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2509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26 de abril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José Fabio Parreaguirre </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José Pablo Vega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00" w:hanging="4200"/>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 </w:t>
      </w:r>
    </w:p>
    <w:p w:rsidR="00000000" w:rsidDel="00000000" w:rsidP="00000000" w:rsidRDefault="00000000" w:rsidRPr="00000000">
      <w:pPr>
        <w:widowControl w:val="0"/>
        <w:tabs>
          <w:tab w:val="left" w:pos="4253"/>
        </w:tabs>
        <w:spacing w:after="0" w:before="0" w:line="240" w:lineRule="auto"/>
        <w:ind w:left="4200" w:hanging="4200"/>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ind w:left="4200" w:hanging="4200"/>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 ausencia justificada </w:t>
      </w:r>
    </w:p>
    <w:p w:rsidR="00000000" w:rsidDel="00000000" w:rsidP="00000000" w:rsidRDefault="00000000" w:rsidRPr="00000000">
      <w:pPr>
        <w:widowControl w:val="0"/>
        <w:tabs>
          <w:tab w:val="left" w:pos="4253"/>
        </w:tabs>
        <w:spacing w:after="0" w:before="0" w:line="240" w:lineRule="auto"/>
        <w:ind w:left="4200" w:hanging="420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2"/>
                <w:szCs w:val="22"/>
                <w:vertAlign w:val="baseline"/>
                <w:rtl w:val="0"/>
              </w:rPr>
              <w:t xml:space="preserve">ARTÍCULO 2. Juramentación del Ing. José Fabio Parreaguirre, como integrante suplente de los egresados en 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Aprobación de las Actas Nos. 2507 y 2508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Ratificación de nombramiento de Rector en forma interina del 2  al 18 de mayo del 2007, por disfrute de vacaciones acumuladas del M.Sc. Eugenio Trejos Benavides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Ratificación de nombramiento de Vicerrector de Investigación y Extensión en forma interina, del 2 al 18 de abril  del 2007 inclusive, periodo en que el titular del cargo estará ocupando el cargo de Rector de forma interina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Autorización de salida del país para que el vehículo institucional placa 265-142, se desplace hacia la Universidad del Saber, Panamá, del 5 al 9 de mayo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10.Conformación de una Comisión para que estudie la propuesta de Regionalización del ITCR, presentada por: el Máster Bernal Martínez, Máster Adolfo Chaves y Máster Roberto Gallardo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11. Plan Estratégico 2007-2009 y Plan Operativo 2007 presentado por la Comisión Institucional de Control Interno</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12. Informe de Ejecución Presupuestaria al 31 de marzo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CONTINUACIÓN DEL ARTÍCULO 10. Conformación de una Comisión para que estudie la propuesta de Regionalización del ITCR, presentada por: el Máster Bernal Martínez, Máster Adolfo Chaves y Máster Roberto Gallardo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13. Pronunciamiento del Consejo Institucional sobre el Referéndum Ciudadano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14. Derogatoria del acuerdo tomado en la Sesión Ordinaria No. 2349, Art. 10, de 1° de abril del 2004 “Creación de la Comisión Especial para conceptuar el Trabajo de Interacción Social  (T.I.S.) y conformación de nueva Comisión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15. Eliminación del inciso g del Artículo 79 del Estatuto Orgánico del ITCR, relacionado con la “Definición de las autoridades formalmente facultadas para elegir y remover de su cargo  a directores de departamento y a coordinadores de unidad”</w:t>
            </w:r>
            <w:r w:rsidDel="00000000" w:rsidR="00000000" w:rsidRPr="00000000">
              <w:rPr>
                <w:rFonts w:ascii="Times New Roman" w:cs="Times New Roman" w:eastAsia="Times New Roman" w:hAnsi="Times New Roman"/>
                <w:b w:val="0"/>
                <w:i w:val="1"/>
                <w:color w:val="000000"/>
                <w:sz w:val="22"/>
                <w:szCs w:val="22"/>
                <w:vertAlign w:val="baseline"/>
                <w:rtl w:val="0"/>
              </w:rPr>
              <w:t xml:space="preserve"> </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16. Apertura de la carreras de Ingeniería en Seguridad Laboral e Higiene Ambiental, Ingeniería en Mantenimiento Industrial e Ingeniería en Construcción, en el Cantón de Alajuela, a partir del II Semestre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CONTINUACIÓN ASUNTOS DE TRÀMTE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17.</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18.</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62</w:t>
            </w:r>
            <w:r w:rsidDel="00000000" w:rsidR="00000000" w:rsidRPr="00000000">
              <w:rPr>
                <w:rtl w:val="0"/>
              </w:rPr>
            </w:r>
          </w:p>
        </w:tc>
      </w:tr>
    </w:tbl>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del M.Sc. Eugenio Trejos B., quien preside, el Lic. Johnny Masís, la Máster Sonia Barboza, la Máster Rosaura Brenes, el Ing. Carlos Badilla, el MAP. Raúl Pacheco, el Ing. José Fabio Parreaguirre.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Carlos Coto, quien por motivos de salud estará ausente en esta Sesión.  De igual manera, justifica la ausencia del Ing. Dennis Mora Mora, quien por motivos laborales estará ausente en esta Sesión, así como al señor Luis Felipe Álvarez Espinoza, </w:t>
      </w:r>
      <w:r w:rsidDel="00000000" w:rsidR="00000000" w:rsidRPr="00000000">
        <w:rPr>
          <w:rFonts w:ascii="Arial" w:cs="Arial" w:eastAsia="Arial" w:hAnsi="Arial"/>
          <w:b w:val="0"/>
          <w:color w:val="000000"/>
          <w:sz w:val="24"/>
          <w:szCs w:val="24"/>
          <w:vertAlign w:val="baseline"/>
          <w:rtl w:val="0"/>
        </w:rPr>
        <w:t xml:space="preserve">por encontrarse Managua, Nicaragua, participando del V Festival Interuniversitario Centroamericano de la Cultura y Arte y en la Reunión Anual de CONREVE. </w:t>
      </w:r>
    </w:p>
    <w:p w:rsidR="00000000" w:rsidDel="00000000" w:rsidP="00000000" w:rsidRDefault="00000000" w:rsidRPr="00000000">
      <w:pPr>
        <w:widowControl w:val="0"/>
        <w:tabs>
          <w:tab w:val="left" w:pos="425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1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Juramentación del Ing. José Fabio Parreaguirre, como integrante suplente de los egresados  en el Consejo Institucional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Actas No. 2507 y 2508</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Rector en forma interina del 2  al 18 de mayo del 2007, por disfrute de vacaciones acumuladas del M.Sc. Eugenio Trejos Benavides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Vicerrector de Investigación y Extensión en forma interina, del 2 al 18 de abril  del 2007 inclusive, periodo en que el titular del cargo estará ocupando el cargo de Rector de forma interina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Presidencia)</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salida del país para que el vehículo institucional placa 265-142, se desplace hacia la Universidad del Saber, Panamá, del 5 al 9 de mayo del 2007 (</w:t>
      </w:r>
      <w:r w:rsidDel="00000000" w:rsidR="00000000" w:rsidRPr="00000000">
        <w:rPr>
          <w:rFonts w:ascii="Arial" w:cs="Arial" w:eastAsia="Arial" w:hAnsi="Arial"/>
          <w:b w:val="0"/>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Conformación de una Comisión para que estudie la propuesta de Regionalización del ITCR, presentada por: el Máster Bernal Martínez, Máster Adolfo Chaves y Máster Roberto Gallardo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Pronunciamiento del Consejo Institucional sobre el Referéndum Ciudadano </w:t>
      </w:r>
      <w:r w:rsidDel="00000000" w:rsidR="00000000" w:rsidRPr="00000000">
        <w:rPr>
          <w:rFonts w:ascii="Arial" w:cs="Arial" w:eastAsia="Arial" w:hAnsi="Arial"/>
          <w:b w:val="0"/>
          <w:i w:val="1"/>
          <w:sz w:val="22"/>
          <w:szCs w:val="22"/>
          <w:vertAlign w:val="baseline"/>
          <w:rtl w:val="0"/>
        </w:rPr>
        <w:t xml:space="preserve">(A cargo del señor Víctor Vega, la Máster Rosaura Brenes e  Ing. Carlos Badilla)</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Informe de Ejecución Presupuestaria al 31 de marzo del 2007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Estratégico 2007-2009 y Plan Operativo 2007 presentado por la Comisión Institucional de Control Interno </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acuerdo tomado en la Sesión Ordinaria No. 2349, Art. 10, de 1° de abril del 2004 “Creación de la Comisión Especial para conceptuar el Trabajo de Interacción Social  (T.I.S.)  </w:t>
      </w:r>
      <w:r w:rsidDel="00000000" w:rsidR="00000000" w:rsidRPr="00000000">
        <w:rPr>
          <w:rFonts w:ascii="Arial" w:cs="Arial" w:eastAsia="Arial" w:hAnsi="Arial"/>
          <w:b w:val="0"/>
          <w:i w:val="1"/>
          <w:sz w:val="22"/>
          <w:szCs w:val="22"/>
          <w:vertAlign w:val="baseline"/>
          <w:rtl w:val="0"/>
        </w:rPr>
        <w:t xml:space="preserve">(A cargo de la  Representación Estudiantil)</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color w:val="000000"/>
          <w:sz w:val="22"/>
          <w:szCs w:val="22"/>
          <w:vertAlign w:val="baseline"/>
          <w:rtl w:val="0"/>
        </w:rPr>
        <w:t xml:space="preserve">Eliminación del inciso g del Artículo 79 del Estatuto Orgánico del ITCR, relacionado con la “Definición de las autoridades formalmente facultadas para elegir y remover de su cargo  a directores de departamento y a coordinadores de unidad” </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Apertura de las carreras de Ingeniería en Seguridad Laboral e Higiene Ambiental, </w:t>
      </w:r>
      <w:r w:rsidDel="00000000" w:rsidR="00000000" w:rsidRPr="00000000">
        <w:rPr>
          <w:rFonts w:ascii="Arial" w:cs="Arial" w:eastAsia="Arial" w:hAnsi="Arial"/>
          <w:b w:val="0"/>
          <w:sz w:val="22"/>
          <w:szCs w:val="22"/>
          <w:vertAlign w:val="baseline"/>
          <w:rtl w:val="0"/>
        </w:rPr>
        <w:t xml:space="preserve">Ingeniería</w:t>
      </w:r>
      <w:r w:rsidDel="00000000" w:rsidR="00000000" w:rsidRPr="00000000">
        <w:rPr>
          <w:rFonts w:ascii="Arial" w:cs="Arial" w:eastAsia="Arial" w:hAnsi="Arial"/>
          <w:b w:val="0"/>
          <w:color w:val="000000"/>
          <w:sz w:val="22"/>
          <w:szCs w:val="22"/>
          <w:vertAlign w:val="baseline"/>
          <w:rtl w:val="0"/>
        </w:rPr>
        <w:t xml:space="preserve"> en Mantenimiento Industrial e Ingeniería en Construcción, en el Cantón de Alajuela, a partir del II Semestre del 2007 </w:t>
      </w:r>
      <w:r w:rsidDel="00000000" w:rsidR="00000000" w:rsidRPr="00000000">
        <w:rPr>
          <w:rFonts w:ascii="Arial" w:cs="Arial" w:eastAsia="Arial" w:hAnsi="Arial"/>
          <w:b w:val="0"/>
          <w:i w:val="1"/>
          <w:color w:val="000000"/>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Víctor Vega y el señor José Pablo Vega, a las ocho horas con cinco  minutos.</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2. Juramentación del Ing. José Fabio Parreaguirre, como integrante suplente de los egresados en el Consejo Institucional </w:t>
      </w:r>
      <w:r w:rsidDel="00000000" w:rsidR="00000000" w:rsidRPr="00000000">
        <w:rPr>
          <w:rtl w:val="0"/>
        </w:rPr>
      </w:r>
    </w:p>
    <w:p w:rsidR="00000000" w:rsidDel="00000000" w:rsidP="00000000" w:rsidRDefault="00000000" w:rsidRPr="00000000">
      <w:pPr>
        <w:widowControl w:val="0"/>
        <w:tabs>
          <w:tab w:val="left" w:pos="-6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procede a la juramentación del Ing. José Fabio Parreaguirre, como representante suplente de la Federación de Egresados del Instituto Tecnológico de Costa Rica ante el Consejo Institucional, la cual dice:</w:t>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y demás leyes de la República, la Ley Orgánica, El Estatuto Orgánico del Instituto Tecnológico de Costa Rica y cumplir fielmente los deberes encomendados por el Consejo Institucional?</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El Ing. José Fabio Parreaguirre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juro"</w:t>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así lo hiciereis, Dios os ayude, y si no, El, La Patria y la Institución os lo demanden".</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Aprobación de las Actas Nos. 2507 y 2508.</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2507</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2507 y se obtiene el siguiente resultado: 7 votos a favor, 1 en contra, y se incorporan las modificaciones externadas por los(as) miembros del Consejo Institucional.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justifica su voto en contra por no haber estado en esa sesión.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de la sesión el señor Víctor Vega,  a las ocho con diez minutos.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2508</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2508 y se obtiene el siguiente resultado: 6 votos a favor, 2 en contra, y se incorporan las modificaciones externadas por los(as) miembros del Consejo Institucional.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y la señora Sonia Barboza, justifican su voto en contra por no estar en esa sesión.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w:t>
      </w:r>
      <w:r w:rsidDel="00000000" w:rsidR="00000000" w:rsidRPr="00000000">
        <w:rPr>
          <w:rtl w:val="0"/>
        </w:rPr>
      </w:r>
    </w:p>
    <w:p w:rsidR="00000000" w:rsidDel="00000000" w:rsidP="00000000" w:rsidRDefault="00000000" w:rsidRPr="00000000">
      <w:pPr>
        <w:keepNext w:val="1"/>
        <w:tabs>
          <w:tab w:val="left" w:pos="10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tab/>
      </w:r>
      <w:r w:rsidDel="00000000" w:rsidR="00000000" w:rsidRPr="00000000">
        <w:rPr>
          <w:rFonts w:ascii="Arial" w:cs="Arial" w:eastAsia="Arial" w:hAnsi="Arial"/>
          <w:b w:val="0"/>
          <w:sz w:val="24"/>
          <w:szCs w:val="24"/>
          <w:vertAlign w:val="baseline"/>
          <w:rtl w:val="0"/>
        </w:rPr>
        <w:t xml:space="preserve">Se retira de la sesión la señora Rosaura Brenes, a las ocho con quince minutos. </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FUNDATEC-180-2007</w:t>
      </w:r>
      <w:r w:rsidDel="00000000" w:rsidR="00000000" w:rsidRPr="00000000">
        <w:rPr>
          <w:rFonts w:ascii="Arial" w:cs="Arial" w:eastAsia="Arial" w:hAnsi="Arial"/>
          <w:vertAlign w:val="baseline"/>
          <w:rtl w:val="0"/>
        </w:rPr>
        <w:t xml:space="preserve"> Nota con fecha 17 de abril del 2007, suscrita por la Ing. Giannina Ortiz Quesada, Presidenta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la cual adjunta copia del Acta de Donación de Equipo No. 13-2006, 16-2006  y 02-2007, con los equipos adquiridos por las Escuelas, a través de los proyectos con fondos depositados en la Fundación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ViDa-S-345-2007</w:t>
      </w:r>
      <w:r w:rsidDel="00000000" w:rsidR="00000000" w:rsidRPr="00000000">
        <w:rPr>
          <w:rFonts w:ascii="Arial" w:cs="Arial" w:eastAsia="Arial" w:hAnsi="Arial"/>
          <w:vertAlign w:val="baseline"/>
          <w:rtl w:val="0"/>
        </w:rPr>
        <w:t xml:space="preserve"> Memorando con fecha 26 de marzo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propuesta de costo y rangos de pago para los cursos de verano 2007-2008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(SCI-348-04-07)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DCND-226-2007</w:t>
      </w:r>
      <w:r w:rsidDel="00000000" w:rsidR="00000000" w:rsidRPr="00000000">
        <w:rPr>
          <w:rFonts w:ascii="Arial" w:cs="Arial" w:eastAsia="Arial" w:hAnsi="Arial"/>
          <w:vertAlign w:val="baseline"/>
          <w:rtl w:val="0"/>
        </w:rPr>
        <w:t xml:space="preserve"> Memorando con fecha 20 de abril del 2007, suscrito por el Dr. Tomás de Jesús Guzmán Hernández, Coordinador del Programa de Doctorado en Ciencias Naturales para el Desarrollo (DOCINADE),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se analice la posibilidad de que el vehículo del Programa de Doctorado en Ciencias Naturales para el Desarrollo, marca Toyota Corolla, Placa 265-142, se le autorice la salida al exterior del 5 y al 9 de mayo del presente año.  El motivo de la visita está relacionado a una invitación de la Universidad del Saber, Panamá</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(SCI-354-04-07)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correspondiente.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DCND-227-2007</w:t>
      </w:r>
      <w:r w:rsidDel="00000000" w:rsidR="00000000" w:rsidRPr="00000000">
        <w:rPr>
          <w:rFonts w:ascii="Arial" w:cs="Arial" w:eastAsia="Arial" w:hAnsi="Arial"/>
          <w:vertAlign w:val="baseline"/>
          <w:rtl w:val="0"/>
        </w:rPr>
        <w:t xml:space="preserve"> Memorando con fecha 23 de abril del 2007, suscrito por el Dr. Tomás de Jesús Guzmán Hernández, Coordinador del Programa de Doctorado en Ciencias Naturales para el Desarrollo (DOCINADE),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la autorización de salida hacia la Ciudad de Panamá, a la Universidad del Saber y otras institucionales panameñas en representación de la Institución y del Programa de Doctorado en Ciencias Naturales para el Desarrollo, entre el 5 y el 9 de mayo del presente año.  Asimismo, informa que el M.Sc. Olger Murillo Bravo, Director de la Escuela de Agronomía, está como invitado, por lo cual solicitan su aprobación</w:t>
      </w:r>
      <w:r w:rsidDel="00000000" w:rsidR="00000000" w:rsidRPr="00000000">
        <w:rPr>
          <w:rFonts w:ascii="Arial" w:cs="Arial" w:eastAsia="Arial" w:hAnsi="Arial"/>
          <w:vertAlign w:val="baseline"/>
          <w:rtl w:val="0"/>
        </w:rPr>
        <w:t xml:space="preserve">.  Además solicita autorización de un monto de $400 por concepto de viáticos para las  tres personas que viajarán.   </w:t>
      </w:r>
      <w:r w:rsidDel="00000000" w:rsidR="00000000" w:rsidRPr="00000000">
        <w:rPr>
          <w:rFonts w:ascii="Arial" w:cs="Arial" w:eastAsia="Arial" w:hAnsi="Arial"/>
          <w:b w:val="1"/>
          <w:vertAlign w:val="baseline"/>
          <w:rtl w:val="0"/>
        </w:rPr>
        <w:t xml:space="preserve">(SCI-355-04-07)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correspondiente.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ViDa-454-2007</w:t>
      </w:r>
      <w:r w:rsidDel="00000000" w:rsidR="00000000" w:rsidRPr="00000000">
        <w:rPr>
          <w:rFonts w:ascii="Arial" w:cs="Arial" w:eastAsia="Arial" w:hAnsi="Arial"/>
          <w:vertAlign w:val="baseline"/>
          <w:rtl w:val="0"/>
        </w:rPr>
        <w:t xml:space="preserve"> Memorando con fecha 23 de abril del 2007, suscrito por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el acuerdo tomado por el Consejo de Docencia en la Sesión No. 09-2007, celebrada el 23 de abril del 2007, relacionado con la ubicación del Programa de Educación Técnica</w:t>
      </w:r>
      <w:r w:rsidDel="00000000" w:rsidR="00000000" w:rsidRPr="00000000">
        <w:rPr>
          <w:rFonts w:ascii="Arial" w:cs="Arial" w:eastAsia="Arial" w:hAnsi="Arial"/>
          <w:vertAlign w:val="baseline"/>
          <w:rtl w:val="0"/>
        </w:rPr>
        <w:t xml:space="preserve"> y solicita la aprobación por parte del Consejo Institucional.   </w:t>
      </w:r>
      <w:r w:rsidDel="00000000" w:rsidR="00000000" w:rsidRPr="00000000">
        <w:rPr>
          <w:rFonts w:ascii="Arial" w:cs="Arial" w:eastAsia="Arial" w:hAnsi="Arial"/>
          <w:b w:val="1"/>
          <w:vertAlign w:val="baseline"/>
          <w:rtl w:val="0"/>
        </w:rPr>
        <w:t xml:space="preserve">(SCI-357-04-07)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PAO-OPI-031-2007</w:t>
      </w:r>
      <w:r w:rsidDel="00000000" w:rsidR="00000000" w:rsidRPr="00000000">
        <w:rPr>
          <w:rFonts w:ascii="Arial" w:cs="Arial" w:eastAsia="Arial" w:hAnsi="Arial"/>
          <w:vertAlign w:val="baseline"/>
          <w:rtl w:val="0"/>
        </w:rPr>
        <w:t xml:space="preserve"> Memorando con fecha 17 de abril del 2007, suscrito por el Ing. Max Buck Rieger, Director de la Oficina de Planificación Institucional,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el Plan Anual Operativo Departamental para el año 2008, de la Secretaría y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(SCI-350-04-07)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Invitación al Acto Oficinal de Apertura de la Sede Interuniversitaria en Alajuela, por celebrarse el próximo lunes 30 de abril del 2007, a las 9:00 a.m., en el Teatro Municipal de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entrega una invitación a todos los miembros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SG-073-2007</w:t>
      </w:r>
      <w:r w:rsidDel="00000000" w:rsidR="00000000" w:rsidRPr="00000000">
        <w:rPr>
          <w:rFonts w:ascii="Arial" w:cs="Arial" w:eastAsia="Arial" w:hAnsi="Arial"/>
          <w:vertAlign w:val="baseline"/>
          <w:rtl w:val="0"/>
        </w:rPr>
        <w:t xml:space="preserve"> Memorando con fecha 17 de abril del 2007, suscrito por el MBA. Oscar Solano Picado, Director Departamento de Servicios Generales, dirigido al MBA. José Rafael Hidalgo R., Vicerrector de Administración, </w:t>
      </w:r>
      <w:r w:rsidDel="00000000" w:rsidR="00000000" w:rsidRPr="00000000">
        <w:rPr>
          <w:rFonts w:ascii="Arial" w:cs="Arial" w:eastAsia="Arial" w:hAnsi="Arial"/>
          <w:u w:val="single"/>
          <w:vertAlign w:val="baseline"/>
          <w:rtl w:val="0"/>
        </w:rPr>
        <w:t xml:space="preserve">en el cual solicita se considere a nivel de las autoridades institucionales, la aprobación de plazas para la Soda Comedor, que se habían solicitado para el presupuesto 2008, para que sean aprobadas para el año en curso.  Asimismo, producto del Plan Estratégico elaborado para la Soda Comedor, se recomienda la creación de una plaza adicional que atienda todas las funciones propias de limpieza y aseo exclusivamente en dicha área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(SCI-347-04-07)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traslada a la Comisión de Calidad de Vida de la Comunidad Institucional</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VIE-212-2007</w:t>
      </w:r>
      <w:r w:rsidDel="00000000" w:rsidR="00000000" w:rsidRPr="00000000">
        <w:rPr>
          <w:rFonts w:ascii="Arial" w:cs="Arial" w:eastAsia="Arial" w:hAnsi="Arial"/>
          <w:vertAlign w:val="baseline"/>
          <w:rtl w:val="0"/>
        </w:rPr>
        <w:t xml:space="preserve"> Memorando con fecha 20 de abril del 2007, suscrito por Dr. Dagoberto Arias Aguilar, Vicerrector de Investigación y Extensión, dirigido a la MBA. Hannia Rodríguez Mora, Directora del Departamento de Recursos Humanos, </w:t>
      </w:r>
      <w:r w:rsidDel="00000000" w:rsidR="00000000" w:rsidRPr="00000000">
        <w:rPr>
          <w:rFonts w:ascii="Arial" w:cs="Arial" w:eastAsia="Arial" w:hAnsi="Arial"/>
          <w:u w:val="single"/>
          <w:vertAlign w:val="baseline"/>
          <w:rtl w:val="0"/>
        </w:rPr>
        <w:t xml:space="preserve">en el cual en atención al memorando RH-541-2007, detalla información con el propósito de incorporar las partidas para Tiempo Extraordinario, suplencias y compensación de vacaciones en el presupuesto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(SCI-355-04-07)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PAO-OPI-033-2007</w:t>
      </w:r>
      <w:r w:rsidDel="00000000" w:rsidR="00000000" w:rsidRPr="00000000">
        <w:rPr>
          <w:rFonts w:ascii="Arial" w:cs="Arial" w:eastAsia="Arial" w:hAnsi="Arial"/>
          <w:vertAlign w:val="baseline"/>
          <w:rtl w:val="0"/>
        </w:rPr>
        <w:t xml:space="preserve"> Memorando con fecha 20 de abril del 2007, suscrito por Ing. Max Buck Rieger, Director de la Oficina de Planificación Institucional,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remite pronunciamiento a las modificaciones presupuestarias (No. 072 a la No. 099)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R-235-2007</w:t>
      </w:r>
      <w:r w:rsidDel="00000000" w:rsidR="00000000" w:rsidRPr="00000000">
        <w:rPr>
          <w:rFonts w:ascii="Arial" w:cs="Arial" w:eastAsia="Arial" w:hAnsi="Arial"/>
          <w:vertAlign w:val="baseline"/>
          <w:rtl w:val="0"/>
        </w:rPr>
        <w:t xml:space="preserve"> Memorando con fecha 19 de abril del 2007, suscrito por MSc. Eugenio Trejos B., Presidente del Consejo Institucional, dirigido al Ing. Alexander Valerín Castro, Director del Centro de Cómputo, </w:t>
      </w:r>
      <w:r w:rsidDel="00000000" w:rsidR="00000000" w:rsidRPr="00000000">
        <w:rPr>
          <w:rFonts w:ascii="Arial" w:cs="Arial" w:eastAsia="Arial" w:hAnsi="Arial"/>
          <w:u w:val="single"/>
          <w:vertAlign w:val="baseline"/>
          <w:rtl w:val="0"/>
        </w:rPr>
        <w:t xml:space="preserve">en el cual solicita, que para atender el oficio SCI-194-2007  referente a “Daños en los servidores del Centro de Cómputo”, se le informe sobre el daño ocasionado por las lluvias, a los servidores del Centro de Cómputo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DAM-048-2007</w:t>
      </w:r>
      <w:r w:rsidDel="00000000" w:rsidR="00000000" w:rsidRPr="00000000">
        <w:rPr>
          <w:rFonts w:ascii="Arial" w:cs="Arial" w:eastAsia="Arial" w:hAnsi="Arial"/>
          <w:vertAlign w:val="baseline"/>
          <w:rtl w:val="0"/>
        </w:rPr>
        <w:t xml:space="preserve"> Memorando con fecha 11 de abril del 2007, suscrito por el Ing. Marco Antonio Solís Rojas, Encargado de la Oficina de Seguridad e Higiene Laboral Institucional, dirigido al Ing. Saúl Fernández, Director de la Oficina de Ingeniería, </w:t>
      </w:r>
      <w:r w:rsidDel="00000000" w:rsidR="00000000" w:rsidRPr="00000000">
        <w:rPr>
          <w:rFonts w:ascii="Arial" w:cs="Arial" w:eastAsia="Arial" w:hAnsi="Arial"/>
          <w:u w:val="single"/>
          <w:vertAlign w:val="baseline"/>
          <w:rtl w:val="0"/>
        </w:rPr>
        <w:t xml:space="preserve">en el cual en atención al oficio OI-126-2007, adjunta el estimado de costos sobre las salidas de agua de charrales, realizado por el Ing. Manuel Centeno, Coordinador de la Unidad de Mantenimiento Electromecánico y adjunta el plano de la distribución de tuberías propuesto a la Vicerrectoría de Administración.  Asimismo, informa que en la actualidad la estudiante Adriana Chan, de la Escuela de Ingeniería en Seguridad Laboral e Higiene Ambiental, está realizando su Proyecto de Graduación sobre el tema de riesgos de incendios, en donde se está realizando valoraciones estructurales y cuyo informe final será de mucha utilidad para adicionar a la información solicitada por la Oficina de Ingeniería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(SCI-343-04-07)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Calidad de Vida de la Comunidad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OPI-049-2007</w:t>
      </w:r>
      <w:r w:rsidDel="00000000" w:rsidR="00000000" w:rsidRPr="00000000">
        <w:rPr>
          <w:rFonts w:ascii="Arial" w:cs="Arial" w:eastAsia="Arial" w:hAnsi="Arial"/>
          <w:vertAlign w:val="baseline"/>
          <w:rtl w:val="0"/>
        </w:rPr>
        <w:t xml:space="preserve"> Memorando con fecha 18 de abril del 2007, suscrito por Ing. Max Buck Rieger, Director de la Oficina de Planificación Institucional,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para conocimiento de la Comisión de Planificación y Administración, un Primer Avance sobre la formulación del Plan Anual Operativo 2008, en la que se incluyen Objetivos Generales, Objetivos Específicos y Metas por Programa los cuales fundamentarán la Formulación del Plan Anual Operativo y el Presupuesto 2008, los cuales fueron analizados, discutidos y avalados por el Consejo de Rectoría</w:t>
      </w:r>
      <w:r w:rsidDel="00000000" w:rsidR="00000000" w:rsidRPr="00000000">
        <w:rPr>
          <w:rFonts w:ascii="Arial" w:cs="Arial" w:eastAsia="Arial" w:hAnsi="Arial"/>
          <w:vertAlign w:val="baseline"/>
          <w:rtl w:val="0"/>
        </w:rPr>
        <w:t xml:space="preserve">.  Además, informa que la Unidad de Formulación y Evaluación ha vinculado las 160 metas del Plan con las políticas específicas.   </w:t>
      </w:r>
      <w:r w:rsidDel="00000000" w:rsidR="00000000" w:rsidRPr="00000000">
        <w:rPr>
          <w:rFonts w:ascii="Arial" w:cs="Arial" w:eastAsia="Arial" w:hAnsi="Arial"/>
          <w:b w:val="1"/>
          <w:vertAlign w:val="baseline"/>
          <w:rtl w:val="0"/>
        </w:rPr>
        <w:t xml:space="preserve">(SCI-346-04-07)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VIE-209-2007</w:t>
      </w:r>
      <w:r w:rsidDel="00000000" w:rsidR="00000000" w:rsidRPr="00000000">
        <w:rPr>
          <w:rFonts w:ascii="Arial" w:cs="Arial" w:eastAsia="Arial" w:hAnsi="Arial"/>
          <w:vertAlign w:val="baseline"/>
          <w:rtl w:val="0"/>
        </w:rPr>
        <w:t xml:space="preserve"> Memorando con fecha 18 de abril del 2007, suscrito por Dr. Dagoberto Arias Aguilar, Vicerrector de Investigación y Extensión, dirigido a la Máster Rosaura Brenes Solano, Comisión Especial de Inglés del Consejo Institucional, </w:t>
      </w:r>
      <w:r w:rsidDel="00000000" w:rsidR="00000000" w:rsidRPr="00000000">
        <w:rPr>
          <w:rFonts w:ascii="Arial" w:cs="Arial" w:eastAsia="Arial" w:hAnsi="Arial"/>
          <w:u w:val="single"/>
          <w:vertAlign w:val="baseline"/>
          <w:rtl w:val="0"/>
        </w:rPr>
        <w:t xml:space="preserve">en el cual informa, que en atención al oficio SCI-158-2007, en el cual se solicita al Consejo de Investigación y Extensión autorizar la exoneración por concepto de FDI al proyecto de capacitación para funcionarios en el aprendizaje de inglés, el mismo será incorporado para conocimiento del Consejo de Investigación y Extensión en la Sesión 07-2007, del 25 de abril.  Asimismo, por el interés institucional que tiene esta iniciativa, se sugiere a la Comisión elevar a un nivel jerárquico superior, la correspondiente solicitud para exoneración de los costos asociados al FDI</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(SCI-345-04-07)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ViDa-434-2007</w:t>
      </w:r>
      <w:r w:rsidDel="00000000" w:rsidR="00000000" w:rsidRPr="00000000">
        <w:rPr>
          <w:rFonts w:ascii="Arial" w:cs="Arial" w:eastAsia="Arial" w:hAnsi="Arial"/>
          <w:vertAlign w:val="baseline"/>
          <w:rtl w:val="0"/>
        </w:rPr>
        <w:t xml:space="preserve"> Memorando con fecha 18 de abril del 2007, suscrito por Dr. Luis Gerardo Meza Cascante, Vicerrector de Docencia,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informa que la Vicerrectoría de Docencia desiste de plantear reforma alguna sobre el acuerdo tomado por el Consejo Institucional en la Sesión No. 2278, Artículo 14, del 13 de marzo del 2003 “Modificación del  Acuerdo tomado por el Consejo Institucional en Sesión No. 2221, Artículo 9, del 15 de marzo del 2002, sobre “Ampliación de jornada por casos especiales” y recomienda a la Comisión de Planificación y Administración, hacer lo mismo, dado que la reforma no es necesaria, ya que no se requiere de ella como se supuso al inicio del semestre y respetuosamente. </w:t>
      </w:r>
      <w:r w:rsidDel="00000000" w:rsidR="00000000" w:rsidRPr="00000000">
        <w:rPr>
          <w:rFonts w:ascii="Arial" w:cs="Arial" w:eastAsia="Arial" w:hAnsi="Arial"/>
          <w:b w:val="1"/>
          <w:vertAlign w:val="baseline"/>
          <w:rtl w:val="0"/>
        </w:rPr>
        <w:t xml:space="preserve">(SCI-341-04-07)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DAM-049-2007 </w:t>
      </w:r>
      <w:r w:rsidDel="00000000" w:rsidR="00000000" w:rsidRPr="00000000">
        <w:rPr>
          <w:rFonts w:ascii="Arial" w:cs="Arial" w:eastAsia="Arial" w:hAnsi="Arial"/>
          <w:vertAlign w:val="baseline"/>
          <w:rtl w:val="0"/>
        </w:rPr>
        <w:t xml:space="preserve">Memorando con fecha 12 de abril del 2007, suscrito por el Ing. Marco Antonio Solís R., Encargado de la Oficina de Seguridad e Higiene Laboral Institucional, dirigido al Lic. Florencio Prendas, Director del Departamento de Administración de Mantenimiento, </w:t>
      </w:r>
      <w:r w:rsidDel="00000000" w:rsidR="00000000" w:rsidRPr="00000000">
        <w:rPr>
          <w:rFonts w:ascii="Arial" w:cs="Arial" w:eastAsia="Arial" w:hAnsi="Arial"/>
          <w:u w:val="single"/>
          <w:vertAlign w:val="baseline"/>
          <w:rtl w:val="0"/>
        </w:rPr>
        <w:t xml:space="preserve">en el cual adjunta el cuadro de la cantidad y costo según tipo de señal, en atención a solicitud de cotización que se hiciera a la empresa Publivías sobre señales verticales de tránsito que se quieren en la Institución y considerando la construcción y puesta en funcionamiento de nuevos estacionamientos, ampliación de la red de carreteras y el deterioro y pérdida de algunas existentes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(SCI-342-04-07)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R-249-2007</w:t>
      </w:r>
      <w:r w:rsidDel="00000000" w:rsidR="00000000" w:rsidRPr="00000000">
        <w:rPr>
          <w:rFonts w:ascii="Arial" w:cs="Arial" w:eastAsia="Arial" w:hAnsi="Arial"/>
          <w:vertAlign w:val="baseline"/>
          <w:rtl w:val="0"/>
        </w:rPr>
        <w:t xml:space="preserve"> Memorando con fecha 24 de abril del 2007, suscrito por MSc. Eugenio Trejos B., Rector, dirigido a los señores Miembros del Consejo Institucional, </w:t>
      </w:r>
      <w:r w:rsidDel="00000000" w:rsidR="00000000" w:rsidRPr="00000000">
        <w:rPr>
          <w:rFonts w:ascii="Arial" w:cs="Arial" w:eastAsia="Arial" w:hAnsi="Arial"/>
          <w:u w:val="single"/>
          <w:vertAlign w:val="baseline"/>
          <w:rtl w:val="0"/>
        </w:rPr>
        <w:t xml:space="preserve">en el cual informa que del día 2 al 18 de mayo del 2007, estará disfrutando de parte de sus vacaciones acumulados.  Asimismo, propone al Dr. Dagoberto Arias Aguilar, Vicerrector de Investigación y Extensión, como Rector interino, durante las fechas supracitadas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(SCI-368-04-07)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correspondiente.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R-252-2007</w:t>
      </w:r>
      <w:r w:rsidDel="00000000" w:rsidR="00000000" w:rsidRPr="00000000">
        <w:rPr>
          <w:rFonts w:ascii="Arial" w:cs="Arial" w:eastAsia="Arial" w:hAnsi="Arial"/>
          <w:vertAlign w:val="baseline"/>
          <w:rtl w:val="0"/>
        </w:rPr>
        <w:t xml:space="preserve"> Memorando con fecha 24 de abril del 2007, suscrito por M.Sc. Eugenio Trejos B., Rector, dirigido a los señores Miembros del Consejo Institucional, </w:t>
      </w:r>
      <w:r w:rsidDel="00000000" w:rsidR="00000000" w:rsidRPr="00000000">
        <w:rPr>
          <w:rFonts w:ascii="Arial" w:cs="Arial" w:eastAsia="Arial" w:hAnsi="Arial"/>
          <w:u w:val="single"/>
          <w:vertAlign w:val="baseline"/>
          <w:rtl w:val="0"/>
        </w:rPr>
        <w:t xml:space="preserve">en el cual se propone a la M.Sc. Silvia Hidalgo Sánchez, como Vicerrectora de Investigación y Extensión, en forma interina, en sustitución del titular del cargo quien estará como Rector interino del 2 al 18 de mayo, en razón de que el titular estará disfrutando de sus vacaciones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correspondiente.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AUDI-079-2007</w:t>
      </w:r>
      <w:r w:rsidDel="00000000" w:rsidR="00000000" w:rsidRPr="00000000">
        <w:rPr>
          <w:rFonts w:ascii="Arial" w:cs="Arial" w:eastAsia="Arial" w:hAnsi="Arial"/>
          <w:vertAlign w:val="baseline"/>
          <w:rtl w:val="0"/>
        </w:rPr>
        <w:t xml:space="preserve"> Memorando con fecha 24 de abril del 2007, suscrito por el Lic. Isidro Álvarez Salazar, Auditor Interno,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remite el informe AUDI/AS-006-2007 “Observaciones al Informe de Ejecución Presupuestaria al 31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(SCI-375-04-07)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Federación 58-07</w:t>
      </w:r>
      <w:r w:rsidDel="00000000" w:rsidR="00000000" w:rsidRPr="00000000">
        <w:rPr>
          <w:rFonts w:ascii="Arial" w:cs="Arial" w:eastAsia="Arial" w:hAnsi="Arial"/>
          <w:vertAlign w:val="baseline"/>
          <w:rtl w:val="0"/>
        </w:rPr>
        <w:t xml:space="preserve"> Nota con fecha 24 de abril del 2007, suscrita por el Ing. Minor Rodríguez Rojas, Presidente de la Junta Directiva de la Federación de Profesionales Egresados del ITCR, dirigida a los miembros del Consejo Institucional, </w:t>
      </w:r>
      <w:r w:rsidDel="00000000" w:rsidR="00000000" w:rsidRPr="00000000">
        <w:rPr>
          <w:rFonts w:ascii="Arial" w:cs="Arial" w:eastAsia="Arial" w:hAnsi="Arial"/>
          <w:u w:val="single"/>
          <w:vertAlign w:val="baseline"/>
          <w:rtl w:val="0"/>
        </w:rPr>
        <w:t xml:space="preserve">en la cual informa que el Ing. Dennis Mora Mora, no puede asistir a la Sesión del Consejo Institucional No. 2509, a celebrarse el 26 de abril del 2007, por razones laborales.  Asimismo, agradece convocar al Ing. José Fabio Parreaguirre Camacho en calidad de suplente.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(SCI-374-04-07)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R-261-07</w:t>
      </w:r>
      <w:r w:rsidDel="00000000" w:rsidR="00000000" w:rsidRPr="00000000">
        <w:rPr>
          <w:rFonts w:ascii="Arial" w:cs="Arial" w:eastAsia="Arial" w:hAnsi="Arial"/>
          <w:vertAlign w:val="baseline"/>
          <w:rtl w:val="0"/>
        </w:rPr>
        <w:t xml:space="preserve">  Memorando con fecha 25 de abril del 2007, suscrito por el MSc. Eugenio Trejos B., Rector del ITCR, dirigido a la Máster Sonia Barboza F., Coordinadora de la Comisión de Planificación y Administración, con copia a los miembros del Consejo Institucional, </w:t>
      </w:r>
      <w:r w:rsidDel="00000000" w:rsidR="00000000" w:rsidRPr="00000000">
        <w:rPr>
          <w:rFonts w:ascii="Arial" w:cs="Arial" w:eastAsia="Arial" w:hAnsi="Arial"/>
          <w:u w:val="single"/>
          <w:vertAlign w:val="baseline"/>
          <w:rtl w:val="0"/>
        </w:rPr>
        <w:t xml:space="preserve">en el cual se da respuesta al oficio SCI-210-07 sobre la información complementaria del Informe de Ejecución Presupuestaria al 31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correspondiente.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DFC-512-2007</w:t>
      </w:r>
      <w:r w:rsidDel="00000000" w:rsidR="00000000" w:rsidRPr="00000000">
        <w:rPr>
          <w:rFonts w:ascii="Arial" w:cs="Arial" w:eastAsia="Arial" w:hAnsi="Arial"/>
          <w:vertAlign w:val="baseline"/>
          <w:rtl w:val="0"/>
        </w:rPr>
        <w:t xml:space="preserve"> Memorando con fecha 25 de abril del 2007, suscrito por el Lic. Elías Calderón Ortega, Director del Departamento Financiero-Contable,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remite algunas indicaciones respecto al oficio AUDI-079-2007 “Observaciones al Informe de Ejecución Presupuestaria al 31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(SCI-019-01-07)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la nota número 8,  referente a la solicitud de plazas para la Soda Comedor ya que funcionarios de la misma fueron asignados a otros departamentos, por lo cual la respectiva sustitución se debe solucionar a la mayor brevedad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Consejo de Rectoría analizó el tema de las plazas para el  presupuesto 2008 y se crearon tres plazas para la Soda Comedor.  Agrega que se analizará la posibilidad de crear plazas temporales para el segundo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 la nota 4, sobre  la solicitud de autorización de salida y pago de viáticos del al 9 de mayo del presente año,  para ir a la Ciudad de Panamá, a la Universidad del Saber y otras institucionales panameñas en representación de la Institución y del Programa de Doctorado en Ciencias Naturales para el Desarrollo; advierte que  esto no es competencia  del Consejo Institucional, sino del señor  Rector  quien debe tomar la decisión.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este asunto ya se solucionó y así se le comunicó  al señor Tomás Guzmán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sobre la nota del inciso 14, en la que se solicita al Consejo de Investigación y Extensión, autorizar la exoneración por concepto del FDI al proyecto de capacitación para funcionarios en el aprendizaje de inglés; el mismo será incorporado para conocimiento del Consejo de Investigación y Extensión en la Sesión 07-2007, del 25 de abril próximo.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solicitar mayor información al Vicerrector de Investigación y Extensión, porque no tiene muy claro la solicitud.</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técnico en el software y no se grabó la primera parte de  la sesión.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Ratificación de nombramiento de Rector en forma interina del 2  al 18 de mayo del 2007, por disfrute de vacaciones acumuladas del M.Sc. Eugenio Trejos Benavides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 la señora Sonia Barboza para que presida la sesión hasta su reingreso. Se acoge por unanimidad que presida la señora Sonia Barboza.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ocho horas con veinte minutos. </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Preside</w:t>
      </w:r>
      <w:r w:rsidDel="00000000" w:rsidR="00000000" w:rsidRPr="00000000">
        <w:rPr>
          <w:rFonts w:ascii="Arial" w:cs="Arial" w:eastAsia="Arial" w:hAnsi="Arial"/>
          <w:b w:val="0"/>
          <w:sz w:val="24"/>
          <w:szCs w:val="24"/>
          <w:vertAlign w:val="baseline"/>
          <w:rtl w:val="0"/>
        </w:rPr>
        <w:t xml:space="preserve"> la señora Sonia Barboza a partir de este momento y hasta que se reintegre el señor Eugenio Trejos a la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“Ratificación de nombramiento de Rector en forma interina del 2  al 18 de mayo del 2007, por disfrute de vacaciones acumuladas del M.Sc. Eugenio Trejos Benavides”,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R-249-2007, con fecha 24 de abril del 2007, suscrito por M.Sc. Eugenio Trejos B., Rector, dirigido a los señores Miembros del Consejo Institucional, en el cual informa que del 2 al 18 de mayo del 2007, estará disfrutando de vacaciones acumuladas.  Asimismo, propone al Dr. Dagoberto Arias Aguilar, Vicerrector de Investigación y Extensión, como Rector interino, durante las fechas citadas, por lo que, solicita la ratificación del nombramiento.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500" w:hanging="500"/>
        <w:jc w:val="both"/>
        <w:rPr/>
      </w:pPr>
      <w:r w:rsidDel="00000000" w:rsidR="00000000" w:rsidRPr="00000000">
        <w:rPr>
          <w:rFonts w:ascii="Arial" w:cs="Arial" w:eastAsia="Arial" w:hAnsi="Arial"/>
          <w:vertAlign w:val="baseline"/>
          <w:rtl w:val="0"/>
        </w:rPr>
        <w:t xml:space="preserve">Ratificar el nombramiento del Dr. Dagoberto Arias Aguilar, Vicerrector de Investigación y Extensión, como Rector interino, durante la fecha comprendida del 2 al 18 de mayo del 2007, período en que el titular de ese cargo estará disfrutando de vacaciones acumuladas.</w:t>
      </w:r>
      <w:r w:rsidDel="00000000" w:rsidR="00000000" w:rsidRPr="00000000">
        <w:rPr>
          <w:rtl w:val="0"/>
        </w:rPr>
      </w:r>
    </w:p>
    <w:p w:rsidR="00000000" w:rsidDel="00000000" w:rsidP="00000000" w:rsidRDefault="00000000" w:rsidRPr="00000000">
      <w:pPr>
        <w:numPr>
          <w:ilvl w:val="0"/>
          <w:numId w:val="10"/>
        </w:numPr>
        <w:ind w:left="500" w:hanging="5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Ratificación de nombramiento de Vicerrector de Investigación y Extensión en forma interina, del 2 al 18 de abril  del 2007 inclusive, periodo en que el titular del cargo estará ocupando el cargo de Rector de forma interina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José Pablo Vega, a las ocho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“Ratificación de nombramiento de Vicerrector de Investigación y Extensión en forma interina, del 2 al 18 de abril  del 2007 inclusive, periodo en que el titular del cargo estará ocupando el cargo de Rector de forma interina”,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R-252-2007, con fecha 24 de abril del 2007, suscrito por M.Sc. Eugenio Trejos B., Rector, dirigido a los señores Miembros del Consejo Institucional, en el cual propone a la M.Sc. Silvia Hidalgo Sánchez, como Vicerrectora de Investigación y Extensión, en forma interina, del 2 al 18 de en sustitución del titular del cargo quien estará ocupando el cargo de Rector interino, en razón de que el titular estará disfrutando de sus vacaciones.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2"/>
          <w:numId w:val="10"/>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Nombrar a la M.Sc. Silvia Hidalgo Sánchez, como Vicerrectora de Investigación y Extensión, en forma interina, durante las fechas comprendidas del 2 al 18 de mayo del 2007 inclusive, en sustitución del titular del cargo quien estará ocupando el cargo de Rector interino, en la fecha señalada. </w:t>
      </w:r>
      <w:r w:rsidDel="00000000" w:rsidR="00000000" w:rsidRPr="00000000">
        <w:rPr>
          <w:rtl w:val="0"/>
        </w:rPr>
      </w:r>
    </w:p>
    <w:p w:rsidR="00000000" w:rsidDel="00000000" w:rsidP="00000000" w:rsidRDefault="00000000" w:rsidRPr="00000000">
      <w:pPr>
        <w:numPr>
          <w:ilvl w:val="2"/>
          <w:numId w:val="10"/>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de salida del país para que el vehículo institucional placa 265-142, se desplace hacia la Universidad del Saber, Panamá, del 5 al 9 de mayo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José Pablo Vega, a las ocho con veinticinco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“Autorización de salida del país para que el vehículo institucional placa 265-142, se desplace hacia la Universidad del Saber, Panamá, del 5 al 9 de mayo del 2007”,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hay un seguro de salida del vehículo institucional del país y  sobre </w:t>
      </w:r>
      <w:r w:rsidDel="00000000" w:rsidR="00000000" w:rsidRPr="00000000">
        <w:rPr>
          <w:rFonts w:ascii="Arial" w:cs="Arial" w:eastAsia="Arial" w:hAnsi="Arial"/>
          <w:color w:val="000000"/>
          <w:vertAlign w:val="baseline"/>
          <w:rtl w:val="0"/>
        </w:rPr>
        <w:t xml:space="preserve"> la responsabilidad institucional al conceder el permiso para a que salga un vehículo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esta autorización responde a que el vehículo pertenece al Tecnológico y debe darse un permiso por parte del Consejo.  Respecto al seguro de los funcionarios, indica que el Consejo, en otra oportunidad solicitó que cada persona funcionaria  contara con un seguro viajero.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3"/>
          <w:numId w:val="10"/>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DCND-226-2007, con fecha 20 de abril del 2007, suscrito por el Dr. Tomás de Jesús Guzmán Hernández, Coordinador del Programa de Doctorado en Ciencias Naturales para el Desarrollo (DOCINADE), dirigido al M.Sc. Eugenio Trejos B., Presidente del Consejo Institucional, en el cual solicita se analice la posibilidad de que el vehículo del Programa de Doctorado en Ciencias Naturales para el Desarrollo, marca Toyota Corolla, Placa 265-142, se le autorice la salida al exterior del 5 y al 9 de mayo del presente año, para atender invitación de la Universidad del Saber, Panamá.  </w:t>
      </w:r>
      <w:r w:rsidDel="00000000" w:rsidR="00000000" w:rsidRPr="00000000">
        <w:rPr>
          <w:rtl w:val="0"/>
        </w:rPr>
      </w:r>
    </w:p>
    <w:p w:rsidR="00000000" w:rsidDel="00000000" w:rsidP="00000000" w:rsidRDefault="00000000" w:rsidRPr="00000000">
      <w:pPr>
        <w:numPr>
          <w:ilvl w:val="3"/>
          <w:numId w:val="10"/>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visita pretende promover el Programa de Doctorado y a la vez estimular la participación e integración de estudiantes panameños que posean financiamiento para la convocatoria, y dar la oportunidad  para establecer convocatorias de trabajo entre las instituciones costarricenses y panameñas. </w:t>
      </w:r>
      <w:r w:rsidDel="00000000" w:rsidR="00000000" w:rsidRPr="00000000">
        <w:rPr>
          <w:rtl w:val="0"/>
        </w:rPr>
      </w:r>
    </w:p>
    <w:p w:rsidR="00000000" w:rsidDel="00000000" w:rsidP="00000000" w:rsidRDefault="00000000" w:rsidRPr="00000000">
      <w:pPr>
        <w:numPr>
          <w:ilvl w:val="3"/>
          <w:numId w:val="10"/>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delegación de esta visita estará integrada por:</w:t>
      </w:r>
      <w:r w:rsidDel="00000000" w:rsidR="00000000" w:rsidRPr="00000000">
        <w:rPr>
          <w:rtl w:val="0"/>
        </w:rPr>
      </w:r>
    </w:p>
    <w:p w:rsidR="00000000" w:rsidDel="00000000" w:rsidP="00000000" w:rsidRDefault="00000000" w:rsidRPr="00000000">
      <w:pPr>
        <w:numPr>
          <w:ilvl w:val="0"/>
          <w:numId w:val="5"/>
        </w:numPr>
        <w:ind w:left="1100" w:hanging="400"/>
        <w:jc w:val="both"/>
        <w:rPr>
          <w:b w:val="0"/>
          <w:sz w:val="24"/>
          <w:szCs w:val="24"/>
        </w:rPr>
      </w:pPr>
      <w:r w:rsidDel="00000000" w:rsidR="00000000" w:rsidRPr="00000000">
        <w:rPr>
          <w:rFonts w:ascii="Arial" w:cs="Arial" w:eastAsia="Arial" w:hAnsi="Arial"/>
          <w:vertAlign w:val="baseline"/>
          <w:rtl w:val="0"/>
        </w:rPr>
        <w:t xml:space="preserve">Máster Olger Murillo Bravo, cédula 5-143-677, funcionario de la Sede Regional de San Carlos </w:t>
      </w:r>
      <w:r w:rsidDel="00000000" w:rsidR="00000000" w:rsidRPr="00000000">
        <w:rPr>
          <w:rtl w:val="0"/>
        </w:rPr>
      </w:r>
    </w:p>
    <w:p w:rsidR="00000000" w:rsidDel="00000000" w:rsidP="00000000" w:rsidRDefault="00000000" w:rsidRPr="00000000">
      <w:pPr>
        <w:numPr>
          <w:ilvl w:val="0"/>
          <w:numId w:val="5"/>
        </w:numPr>
        <w:ind w:left="1100" w:hanging="400"/>
        <w:jc w:val="both"/>
        <w:rPr>
          <w:b w:val="0"/>
          <w:sz w:val="24"/>
          <w:szCs w:val="24"/>
        </w:rPr>
      </w:pPr>
      <w:r w:rsidDel="00000000" w:rsidR="00000000" w:rsidRPr="00000000">
        <w:rPr>
          <w:rFonts w:ascii="Arial" w:cs="Arial" w:eastAsia="Arial" w:hAnsi="Arial"/>
          <w:vertAlign w:val="baseline"/>
          <w:rtl w:val="0"/>
        </w:rPr>
        <w:t xml:space="preserve">Dr. Tomás de Jesús Guzmán Hernández, cédula 8-081-442, Coordinador del Programa de Doctorado en Ciencias Naturales para el Desarrollo (DOCINADE)</w:t>
      </w:r>
      <w:r w:rsidDel="00000000" w:rsidR="00000000" w:rsidRPr="00000000">
        <w:rPr>
          <w:rtl w:val="0"/>
        </w:rPr>
      </w:r>
    </w:p>
    <w:p w:rsidR="00000000" w:rsidDel="00000000" w:rsidP="00000000" w:rsidRDefault="00000000" w:rsidRPr="00000000">
      <w:pPr>
        <w:numPr>
          <w:ilvl w:val="0"/>
          <w:numId w:val="5"/>
        </w:numPr>
        <w:ind w:left="1100" w:hanging="400"/>
        <w:jc w:val="both"/>
        <w:rPr>
          <w:b w:val="0"/>
          <w:sz w:val="24"/>
          <w:szCs w:val="24"/>
        </w:rPr>
      </w:pPr>
      <w:r w:rsidDel="00000000" w:rsidR="00000000" w:rsidRPr="00000000">
        <w:rPr>
          <w:rFonts w:ascii="Arial" w:cs="Arial" w:eastAsia="Arial" w:hAnsi="Arial"/>
          <w:vertAlign w:val="baseline"/>
          <w:rtl w:val="0"/>
        </w:rPr>
        <w:t xml:space="preserve">Señor Carlos Luis Ramírez Campos, cédula 2-464-481, conductor del vehículo.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la salida del país del vehículo institucional placa No. 265-142, (Toyota Corolla), conducido por el señor Carlos Luis Ramírez Campos, cédula 2-464-481, para que los señores Olger Murillo Bravo, cédula 5-143-677 y Tomás de Jesús Guzmán Hernández, cédula 8-081-442, puedan desplazarse a la Universidad del Saber en Panamá, del 5 al 9 de mayo del 2007, para promover el Programa de Doctorado en Ciencias Naturales para el Desarrollo (DOCINADE).</w:t>
      </w:r>
      <w:r w:rsidDel="00000000" w:rsidR="00000000" w:rsidRPr="00000000">
        <w:rPr>
          <w:rtl w:val="0"/>
        </w:rPr>
      </w:r>
    </w:p>
    <w:p w:rsidR="00000000" w:rsidDel="00000000" w:rsidP="00000000" w:rsidRDefault="00000000" w:rsidRPr="00000000">
      <w:pPr>
        <w:numPr>
          <w:ilvl w:val="0"/>
          <w:numId w:val="8"/>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2509.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técnico en el software y no se grabó la primera parte de  la sesión.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Conformación de una Comisión para que estudie la propuesta de Regionalización del ITCR, presentada por: el Máster Bernal Martínez, Máster Adolfo Chaves y Máster Roberto Gallardo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ocho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“Conformación de una Comisión para que estudie la propuesta de Regionalización del ITCR; elaborada por la Presidencia del Consejo Institucional, adjunta a la carpeta de esta acta y que dice: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2482, celebrada el 21 de setiembre 2007, conoció el “Plan Nacional de la Educación Superior Universitaria Estatal 2006-2010”.  Dicho Plan define como eje de trabajo, el tema de Regionalización Universitaria.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2446, Artículo 8, del 9 de diciembre del 2005, el Consejo Institucional acuerda incorporar la regionalización universitaria como un proyecto de desarrollo prioritario a desarrollar por parte del Instituto Tecnológico de Costa Rica, en el Plan Quinquenal 2006-2010.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2508, celebrada el 19 de abril del 2007, conoció la propuesta de Regionalización del Instituto Tecnológico de Costa Rica, elaborada por el Máster Roberto Gallardo, Máster Adolfo Chaves y Máster Bernal Martínez, Director de la Sede Regional de San Carlos, por lo que el M.Sc.  Eugenio Trejos Benavides, propuso la conformación de una Comisión Especial para que la analice y presente una propuesta integrada al pleno del Consejo Institucional.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considera estratégico la apertura de Sedes Regionales en el país, con el fin de contribuir con un desarrollo más equitativo y le permita posicionar más su imagen en el territorio nacional.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1"/>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Especial para que analice la propuesta de Regionalización del Instituto Tecnológico de Costa Rica, y presente una propuesta integrada al Consejo Institucional, en el plazo de 3 meses.</w:t>
      </w:r>
      <w:r w:rsidDel="00000000" w:rsidR="00000000" w:rsidRPr="00000000">
        <w:rPr>
          <w:rtl w:val="0"/>
        </w:rPr>
      </w:r>
    </w:p>
    <w:p w:rsidR="00000000" w:rsidDel="00000000" w:rsidP="00000000" w:rsidRDefault="00000000" w:rsidRPr="00000000">
      <w:pPr>
        <w:ind w:firstLine="500"/>
        <w:contextualSpacing w:val="0"/>
        <w:jc w:val="both"/>
      </w:pPr>
      <w:r w:rsidDel="00000000" w:rsidR="00000000" w:rsidRPr="00000000">
        <w:rPr>
          <w:rFonts w:ascii="Arial" w:cs="Arial" w:eastAsia="Arial" w:hAnsi="Arial"/>
          <w:vertAlign w:val="baseline"/>
          <w:rtl w:val="0"/>
        </w:rPr>
        <w:t xml:space="preserve">La Comisión Especial estará integrada de la siguiente manera:</w:t>
      </w:r>
      <w:r w:rsidDel="00000000" w:rsidR="00000000" w:rsidRPr="00000000">
        <w:rPr>
          <w:rtl w:val="0"/>
        </w:rPr>
      </w:r>
    </w:p>
    <w:p w:rsidR="00000000" w:rsidDel="00000000" w:rsidP="00000000" w:rsidRDefault="00000000" w:rsidRPr="00000000">
      <w:pPr>
        <w:numPr>
          <w:ilvl w:val="2"/>
          <w:numId w:val="11"/>
        </w:numPr>
        <w:spacing w:before="120" w:lineRule="auto"/>
        <w:ind w:left="960" w:hanging="480"/>
        <w:jc w:val="both"/>
        <w:rPr>
          <w:rFonts w:ascii="Arial" w:cs="Arial" w:eastAsia="Arial" w:hAnsi="Arial"/>
        </w:rPr>
      </w:pPr>
      <w:r w:rsidDel="00000000" w:rsidR="00000000" w:rsidRPr="00000000">
        <w:rPr>
          <w:rFonts w:ascii="Arial" w:cs="Arial" w:eastAsia="Arial" w:hAnsi="Arial"/>
          <w:vertAlign w:val="baseline"/>
          <w:rtl w:val="0"/>
        </w:rPr>
        <w:t xml:space="preserve">_____________________________, representante docente</w:t>
      </w:r>
      <w:r w:rsidDel="00000000" w:rsidR="00000000" w:rsidRPr="00000000">
        <w:rPr>
          <w:rtl w:val="0"/>
        </w:rPr>
      </w:r>
    </w:p>
    <w:p w:rsidR="00000000" w:rsidDel="00000000" w:rsidP="00000000" w:rsidRDefault="00000000" w:rsidRPr="00000000">
      <w:pPr>
        <w:numPr>
          <w:ilvl w:val="2"/>
          <w:numId w:val="11"/>
        </w:numPr>
        <w:spacing w:before="120" w:lineRule="auto"/>
        <w:ind w:left="960" w:hanging="480"/>
        <w:jc w:val="both"/>
        <w:rPr>
          <w:rFonts w:ascii="Arial" w:cs="Arial" w:eastAsia="Arial" w:hAnsi="Arial"/>
        </w:rPr>
      </w:pPr>
      <w:r w:rsidDel="00000000" w:rsidR="00000000" w:rsidRPr="00000000">
        <w:rPr>
          <w:rFonts w:ascii="Arial" w:cs="Arial" w:eastAsia="Arial" w:hAnsi="Arial"/>
          <w:vertAlign w:val="baseline"/>
          <w:rtl w:val="0"/>
        </w:rPr>
        <w:t xml:space="preserve">_____________________________, representante administrativo</w:t>
      </w:r>
      <w:r w:rsidDel="00000000" w:rsidR="00000000" w:rsidRPr="00000000">
        <w:rPr>
          <w:rtl w:val="0"/>
        </w:rPr>
      </w:r>
    </w:p>
    <w:p w:rsidR="00000000" w:rsidDel="00000000" w:rsidP="00000000" w:rsidRDefault="00000000" w:rsidRPr="00000000">
      <w:pPr>
        <w:numPr>
          <w:ilvl w:val="2"/>
          <w:numId w:val="11"/>
        </w:numPr>
        <w:spacing w:before="120" w:lineRule="auto"/>
        <w:ind w:left="960" w:hanging="480"/>
        <w:jc w:val="both"/>
        <w:rPr>
          <w:rFonts w:ascii="Arial" w:cs="Arial" w:eastAsia="Arial" w:hAnsi="Arial"/>
        </w:rPr>
      </w:pPr>
      <w:r w:rsidDel="00000000" w:rsidR="00000000" w:rsidRPr="00000000">
        <w:rPr>
          <w:rFonts w:ascii="Arial" w:cs="Arial" w:eastAsia="Arial" w:hAnsi="Arial"/>
          <w:vertAlign w:val="baseline"/>
          <w:rtl w:val="0"/>
        </w:rPr>
        <w:t xml:space="preserve">_____________________________, representante estudiantil</w:t>
      </w:r>
      <w:r w:rsidDel="00000000" w:rsidR="00000000" w:rsidRPr="00000000">
        <w:rPr>
          <w:rtl w:val="0"/>
        </w:rPr>
      </w:r>
    </w:p>
    <w:p w:rsidR="00000000" w:rsidDel="00000000" w:rsidP="00000000" w:rsidRDefault="00000000" w:rsidRPr="00000000">
      <w:pPr>
        <w:numPr>
          <w:ilvl w:val="2"/>
          <w:numId w:val="11"/>
        </w:numPr>
        <w:spacing w:before="120" w:lineRule="auto"/>
        <w:ind w:left="960" w:hanging="480"/>
        <w:jc w:val="both"/>
        <w:rPr>
          <w:rFonts w:ascii="Arial" w:cs="Arial" w:eastAsia="Arial" w:hAnsi="Arial"/>
        </w:rPr>
      </w:pPr>
      <w:r w:rsidDel="00000000" w:rsidR="00000000" w:rsidRPr="00000000">
        <w:rPr>
          <w:rFonts w:ascii="Arial" w:cs="Arial" w:eastAsia="Arial" w:hAnsi="Arial"/>
          <w:vertAlign w:val="baseline"/>
          <w:rtl w:val="0"/>
        </w:rPr>
        <w:t xml:space="preserve">_____________________________, representante comunidad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considera necesario que se nombre un quinto integrante que represente a la Asamblea Institucional Representativa, para que haya mayor integración.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se aplica algún proceso de selección para los integrantes, de cada instancia y en ese sentido solicita que se suspenda la discusión del tema hasta tanto se integre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pospone la discusión de este tema hasta tanto se reincorpore a la sesión el señor  Eugenio Trejos Benavides</w:t>
      </w:r>
      <w:r w:rsidDel="00000000" w:rsidR="00000000" w:rsidRPr="00000000">
        <w:rPr>
          <w:rFonts w:ascii="Arial" w:cs="Arial" w:eastAsia="Arial" w:hAnsi="Arial"/>
          <w:color w:val="0000ff"/>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 Plan Estratégico 2007-2009 y Plan Operativo 2007 presentado por la Comisión Institucional de Control Interno</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“Plan Estratégico 2007-2009 y Plan Operativo 2007 presentado por la Comisión Institucional 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Control Interno”, elaborada por la Comisión de Planificación y Administración, adjunta a la carpeta de esta acta y que dice: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2492, Artículo 8, del 30 de noviembre del 2006, acordó lo siguiente: </w:t>
      </w:r>
      <w:r w:rsidDel="00000000" w:rsidR="00000000" w:rsidRPr="00000000">
        <w:rPr>
          <w:rtl w:val="0"/>
        </w:rPr>
      </w:r>
    </w:p>
    <w:p w:rsidR="00000000" w:rsidDel="00000000" w:rsidP="00000000" w:rsidRDefault="00000000" w:rsidRPr="00000000">
      <w:pPr>
        <w:ind w:left="1077" w:right="403" w:hanging="373.9999999999999"/>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Crear la Comisión Institucional de Control Interno que estará integrada  de la siguiente forma: un representante de la OPI, un representante de la Vicerrectoría de Administración, un representante de la Vicerrectoría de Docencia, un representante de la Vicerrectoría de Investigación y Extensión, un representante de la Vicerrectoría de Vida Estudiantil y Servicios Académicos, un representante de la Sede Regional de San Carlos y un representante del Centro Académico de San José.</w:t>
      </w:r>
      <w:r w:rsidDel="00000000" w:rsidR="00000000" w:rsidRPr="00000000">
        <w:rPr>
          <w:rtl w:val="0"/>
        </w:rPr>
      </w:r>
    </w:p>
    <w:p w:rsidR="00000000" w:rsidDel="00000000" w:rsidP="00000000" w:rsidRDefault="00000000" w:rsidRPr="00000000">
      <w:pPr>
        <w:ind w:left="1077" w:right="404" w:hanging="372"/>
        <w:contextualSpacing w:val="0"/>
        <w:jc w:val="both"/>
      </w:pPr>
      <w:r w:rsidDel="00000000" w:rsidR="00000000" w:rsidRPr="00000000">
        <w:rPr>
          <w:rFonts w:ascii="Arial" w:cs="Arial" w:eastAsia="Arial" w:hAnsi="Arial"/>
          <w:b w:val="1"/>
          <w:i w:val="1"/>
          <w:sz w:val="20"/>
          <w:szCs w:val="20"/>
          <w:vertAlign w:val="baseline"/>
          <w:rtl w:val="0"/>
        </w:rPr>
        <w:t xml:space="preserve">c.</w:t>
        <w:tab/>
      </w:r>
      <w:r w:rsidDel="00000000" w:rsidR="00000000" w:rsidRPr="00000000">
        <w:rPr>
          <w:rFonts w:ascii="Arial" w:cs="Arial" w:eastAsia="Arial" w:hAnsi="Arial"/>
          <w:i w:val="1"/>
          <w:sz w:val="20"/>
          <w:szCs w:val="20"/>
          <w:vertAlign w:val="baseline"/>
          <w:rtl w:val="0"/>
        </w:rPr>
        <w:t xml:space="preserve">Solicitar a la Comisión Institucional de Control Interno que en conjunto con la OPI como ente técnico, presenten una propuesta donde se replantee la autoevaluación institucional del Sistema de Control Interno, del año 2006 y del 2007, a más tardar el 28 de febrero del 2007…”</w:t>
      </w:r>
      <w:r w:rsidDel="00000000" w:rsidR="00000000" w:rsidRPr="00000000">
        <w:rPr>
          <w:rtl w:val="0"/>
        </w:rPr>
      </w:r>
    </w:p>
    <w:p w:rsidR="00000000" w:rsidDel="00000000" w:rsidP="00000000" w:rsidRDefault="00000000" w:rsidRPr="00000000">
      <w:pPr>
        <w:ind w:left="1077" w:right="404" w:hanging="372"/>
        <w:contextualSpacing w:val="0"/>
        <w:jc w:val="both"/>
      </w:pPr>
      <w:r w:rsidDel="00000000" w:rsidR="00000000" w:rsidRPr="00000000">
        <w:rPr>
          <w:rFonts w:ascii="Arial" w:cs="Arial" w:eastAsia="Arial" w:hAnsi="Arial"/>
          <w:b w:val="1"/>
          <w:i w:val="1"/>
          <w:sz w:val="20"/>
          <w:szCs w:val="20"/>
          <w:vertAlign w:val="baseline"/>
          <w:rtl w:val="0"/>
        </w:rPr>
        <w:t xml:space="preserve">d.</w:t>
      </w:r>
      <w:r w:rsidDel="00000000" w:rsidR="00000000" w:rsidRPr="00000000">
        <w:rPr>
          <w:rFonts w:ascii="Arial" w:cs="Arial" w:eastAsia="Arial" w:hAnsi="Arial"/>
          <w:i w:val="1"/>
          <w:sz w:val="20"/>
          <w:szCs w:val="20"/>
          <w:vertAlign w:val="baseline"/>
          <w:rtl w:val="0"/>
        </w:rPr>
        <w:t xml:space="preserve"> </w:t>
        <w:tab/>
        <w:t xml:space="preserve">Solicitar a la Comisión Institucional de Control Interno, que en conjunto con la Oficina de Planificación Institucional como ente técnico, presenten una propuesta a más tardar para el 28 de febrero de 2007, del Marco Orientador para el establecimiento del Sistema Específico de Valoración de Riesgos (SEVRI), para conocimiento y aprobación del Consejo Institucional…”</w:t>
      </w:r>
      <w:r w:rsidDel="00000000" w:rsidR="00000000" w:rsidRPr="00000000">
        <w:rPr>
          <w:rtl w:val="0"/>
        </w:rPr>
      </w:r>
    </w:p>
    <w:p w:rsidR="00000000" w:rsidDel="00000000" w:rsidP="00000000" w:rsidRDefault="00000000" w:rsidRPr="00000000">
      <w:pPr>
        <w:numPr>
          <w:ilvl w:val="0"/>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enero del 2007, recibió memorando R-005-2007, suscrito por el M.Sc. Eugenio Trejos B., Rector, dirigido la Licda. Bertalía Sanchez S., Directora Ejecutiva de la Secretaría del Consejo Institucional, en el cual indica que en atención al acuerdo tomado por el Consejo Institucional en la Sesión No. 2492, Art. 8, del 30 de noviembre del 2006, remite la integración de la Comisión Institucional de Control Interno, para lo correspondiente.</w:t>
      </w:r>
      <w:r w:rsidDel="00000000" w:rsidR="00000000" w:rsidRPr="00000000">
        <w:rPr>
          <w:rtl w:val="0"/>
        </w:rPr>
      </w:r>
    </w:p>
    <w:p w:rsidR="00000000" w:rsidDel="00000000" w:rsidP="00000000" w:rsidRDefault="00000000" w:rsidRPr="00000000">
      <w:pPr>
        <w:numPr>
          <w:ilvl w:val="0"/>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28 de febrero del 2007, recibió memorando CICI-001-2007, suscrito por la Licda. Ana Lizeth Rodríguez  Barquero, Coordinadora Ad hoc, Comisión Institucional de Control Interno, dirigido al M.Sc. Eugenio Trejos B., Presidente del Consejo Institucional, en el cual informa entre otras cosas, lo siguiente: </w:t>
      </w:r>
      <w:r w:rsidDel="00000000" w:rsidR="00000000" w:rsidRPr="00000000">
        <w:rPr>
          <w:rtl w:val="0"/>
        </w:rPr>
      </w:r>
    </w:p>
    <w:p w:rsidR="00000000" w:rsidDel="00000000" w:rsidP="00000000" w:rsidRDefault="00000000" w:rsidRPr="00000000">
      <w:pPr>
        <w:ind w:left="1077" w:right="403" w:firstLine="5.999999999999943"/>
        <w:contextualSpacing w:val="0"/>
        <w:jc w:val="both"/>
      </w:pPr>
      <w:r w:rsidDel="00000000" w:rsidR="00000000" w:rsidRPr="00000000">
        <w:rPr>
          <w:rFonts w:ascii="Arial" w:cs="Arial" w:eastAsia="Arial" w:hAnsi="Arial"/>
          <w:i w:val="1"/>
          <w:sz w:val="20"/>
          <w:szCs w:val="20"/>
          <w:vertAlign w:val="baseline"/>
          <w:rtl w:val="0"/>
        </w:rPr>
        <w:t xml:space="preserve">“La Comisión se ve imposibilitada de rendir ante el Consejo Institucional el Plan de Trabajo en la fecha establecida, por lo que, la Comisión se compromete a presentar dicho Plan el día 29 de marzo del 2007, y solicita una prórroga, así como una audiencia al Consejo Institucional, para efectuar la presentación de dicho Plan en conjunto con los requerimientos necesarios para su implementación.”.</w:t>
      </w:r>
      <w:r w:rsidDel="00000000" w:rsidR="00000000" w:rsidRPr="00000000">
        <w:rPr>
          <w:rtl w:val="0"/>
        </w:rPr>
      </w:r>
    </w:p>
    <w:p w:rsidR="00000000" w:rsidDel="00000000" w:rsidP="00000000" w:rsidRDefault="00000000" w:rsidRPr="00000000">
      <w:pPr>
        <w:numPr>
          <w:ilvl w:val="0"/>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2503, Artículo 11 del 8 de marzo de 2007, el Consejo Institucional acordó conceder el plazo solicitado por la Comisión Institucional de Control Interno.</w:t>
      </w:r>
      <w:r w:rsidDel="00000000" w:rsidR="00000000" w:rsidRPr="00000000">
        <w:rPr>
          <w:rtl w:val="0"/>
        </w:rPr>
      </w:r>
    </w:p>
    <w:p w:rsidR="00000000" w:rsidDel="00000000" w:rsidP="00000000" w:rsidRDefault="00000000" w:rsidRPr="00000000">
      <w:pPr>
        <w:numPr>
          <w:ilvl w:val="0"/>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2506, Artículo 9, del 24 de marzo del 2007, la Comisión Institucional de Control Interno (CICI), expuso al pleno el Plan Estratégico 2007-2009 y el Plan Operativo 2007.  En esta misma Sesión, los planes fueron planteados a la Comisión de Planificación y Administración para el respectivo análisis y posterior presentación al Consejo Institucional.</w:t>
      </w:r>
      <w:r w:rsidDel="00000000" w:rsidR="00000000" w:rsidRPr="00000000">
        <w:rPr>
          <w:rtl w:val="0"/>
        </w:rPr>
      </w:r>
    </w:p>
    <w:p w:rsidR="00000000" w:rsidDel="00000000" w:rsidP="00000000" w:rsidRDefault="00000000" w:rsidRPr="00000000">
      <w:pPr>
        <w:numPr>
          <w:ilvl w:val="0"/>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Institucional de Control Interno ha venido trabajando en torno a la formulación de un plan estratégico y un plan operativo para el año 2007, en el cual se incluyen metas y recursos necesarios para su implementación.</w:t>
      </w:r>
      <w:r w:rsidDel="00000000" w:rsidR="00000000" w:rsidRPr="00000000">
        <w:rPr>
          <w:rtl w:val="0"/>
        </w:rPr>
      </w:r>
    </w:p>
    <w:p w:rsidR="00000000" w:rsidDel="00000000" w:rsidP="00000000" w:rsidRDefault="00000000" w:rsidRPr="00000000">
      <w:pPr>
        <w:tabs>
          <w:tab w:val="left" w:pos="1418"/>
        </w:tabs>
        <w:ind w:left="1418" w:hanging="1418"/>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5"/>
        </w:numPr>
        <w:tabs>
          <w:tab w:val="left" w:pos="1418"/>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Plan Estratégico 2007-2009 y Plan Operativo 2007, de la Comisión Institucional de Control Interno (CICI):</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Origen del plan</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presente Plan Estratégico 2007-2009 y Plan Operativo 2007 de la Comisión Institucional de Control Interno, tienen su génesis en atención a los acuerdos del Consejo Institucional de las sesiones No. 2492, Artículo 8, del 30 de noviembre de 2006 y No. 2503, Artículo 11, del 08 de marzo del 2007.</w:t>
      </w:r>
    </w:p>
    <w:p w:rsidR="00000000" w:rsidDel="00000000" w:rsidP="00000000" w:rsidRDefault="00000000" w:rsidRPr="00000000">
      <w:r w:rsidDel="00000000" w:rsidR="00000000" w:rsidRPr="00000000">
        <w:br w:type="page"/>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Objetivo y alcance</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Plan Estratégico tiene como objetivo general, definir las estrategias institucionales para el periodo 2007-2009, en primera instancia para el proceso de autoevaluación dentro de un contexto de Sistema de Control Interno, y en segundo lugar del Sistema Específico de Valoración del Riesgo Institucional.</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Por su parte, el Plan Operativo propuesto para el año 2007 pretende plasmar y planificar las acciones inmediatas y recursos necesarios, que debe atender y disponer la institución con miras a la instauración de un Sistema de Control Interno y Sistema Específico de Valoración del Riesgo Institucional, conforme a los requerimientos de la Ley No. 8292 Ley General de Control Interno, el Manual de normas generales de control interno para la Controlaría General de la República y las entidades y órganos sujetos a su fiscalización, y la resolución emitida por la Contraloría General de la República No. R-CO-64-2005: Directrices Generales para el Establecimiento y funcionamiento del Sistema Específico de Valoración del Riesgo Institucional (SEVRI).</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Ambos planes buscan como objetivo general, crear la plataforma necesaria para que a través del diseño e implementación del Sistema de Control Interno y del Sistema Específico de Valoración del Riesgo Institucional, la administración alcance sus objetivos institucionales.</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Metodología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Para la elaboración del plan estratégico y el plan operativo se desarrollaron cinco (5) sesiones presenciales de trabajo por parte de los miembros de la CICI, así como numerosos intercambios de ideas y propuestas utilizando el correo electrónico institucional.</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Una de las primeras labores de la CICI fue avocarse a la definición y construcción de la Misión y Visión, con el fin de aclarar sus funciones y competencias, así como visualizar su accionar en el marco institucional.</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 lo largo de las sesiones de trabajo se construyó una matriz de Fortalezas, Oportunidades, Debilidades y Amenazas (FODA), la cual permitió conocer diversos aspectos relevantes a lo interno y lo externo de la CICI, así como del entorno del ITCR.</w:t>
      </w:r>
    </w:p>
    <w:p w:rsidR="00000000" w:rsidDel="00000000" w:rsidP="00000000" w:rsidRDefault="00000000" w:rsidRPr="00000000">
      <w:pPr>
        <w:tabs>
          <w:tab w:val="center" w:pos="4252"/>
          <w:tab w:val="right" w:pos="8504"/>
        </w:tabs>
        <w:spacing w:after="120" w:before="120" w:line="240" w:lineRule="auto"/>
        <w:ind w:left="360" w:firstLine="0"/>
        <w:contextualSpacing w:val="0"/>
        <w:jc w:val="both"/>
      </w:pPr>
      <w:r w:rsidDel="00000000" w:rsidR="00000000" w:rsidRPr="00000000">
        <w:drawing>
          <wp:inline distB="0" distT="0" distL="114300" distR="114300">
            <wp:extent cx="5111115" cy="3825240"/>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5111115" cy="382524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De los resultados obtenidos, se extrajeron las relaciones críticas y con ellas se formularon un total de ocho (8) estrategias institucionales para el periodo 2007-2009. Para cada estrategia se le identificaron: perspectiva atinente, meta, factor crítico de éxito e indicador. </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Para el Plan Operativo 2007, se tomó como base cada una de las estrategias formuladas y se propuso un plan de acción o trabajo, que contiene las múltiples actividades por desarrollar, señalamiento de los recursos institucionales necesarios, los órganos o dependencias responsables y los plazos estimados de ejecución.</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Limitaciones</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mayor limitación o dificultad en la elaboración de los planes propuestos se plasma en que actualmente la CICI ejerce sus funciones sin asignación particular de tiempo a cada uno de sus integrantes, lo que significa un recargo de labores ordinarias a cada uno de ellos.</w: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Plan Estratégico 2007-2009 CICI</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Misión y Visión de la CICI:</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-76199</wp:posOffset>
                </wp:positionH>
                <wp:positionV relativeFrom="paragraph">
                  <wp:posOffset>127000</wp:posOffset>
                </wp:positionV>
                <wp:extent cx="6172200" cy="1549400"/>
                <wp:effectExtent b="0" l="0" r="0" t="0"/>
                <wp:wrapNone/>
                <wp:docPr id="13" name=""/>
                <a:graphic>
                  <a:graphicData uri="http://schemas.microsoft.com/office/word/2010/wordprocessingGroup">
                    <wpg:wgp>
                      <wpg:cNvGrpSpPr/>
                      <wpg:grpSpPr>
                        <a:xfrm>
                          <a:off x="2256089" y="2999902"/>
                          <a:ext cx="6172200" cy="1549400"/>
                          <a:chOff x="2256089" y="2999902"/>
                          <a:chExt cx="6179819" cy="1560195"/>
                        </a:xfrm>
                      </wpg:grpSpPr>
                      <wpg:grpSp>
                        <wpg:cNvGrpSpPr/>
                        <wpg:grpSpPr>
                          <a:xfrm>
                            <a:off x="2256089" y="2999902"/>
                            <a:ext cx="6179819" cy="1560195"/>
                            <a:chOff x="1460" y="2920"/>
                            <a:chExt cx="9731" cy="2457"/>
                          </a:xfrm>
                        </wpg:grpSpPr>
                        <wps:wsp>
                          <wps:cNvSpPr/>
                          <wps:cNvPr id="3" name="Shape 3"/>
                          <wps:spPr>
                            <a:xfrm>
                              <a:off x="1460" y="2920"/>
                              <a:ext cx="9725" cy="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1460" y="2920"/>
                              <a:ext cx="4799" cy="2457"/>
                            </a:xfrm>
                            <a:prstGeom prst="roundRect">
                              <a:avLst>
                                <a:gd fmla="val 16667" name="adj"/>
                              </a:avLst>
                            </a:prstGeom>
                            <a:solidFill>
                              <a:srgbClr val="CCCCFF"/>
                            </a:solidFill>
                            <a:ln cap="flat" cmpd="sng" w="28575">
                              <a:solidFill>
                                <a:srgbClr val="000066">
                                  <a:alpha val="49803"/>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t xml:space="preserve">Misión: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“Coadyuvar con la Administración Activa del ITCR en la formulación y establecimiento de las metodologías de autoevaluación y mejoramiento del sistema de control interno, así como en el diseño e implementación del sistema específico de valoración del riesgo, por medio de labores de facilitación, asesoramiento, normalización, monitoreo y vinculación”.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wps:wsp>
                          <wps:cNvSpPr/>
                          <wps:cNvPr id="8" name="Shape 8"/>
                          <wps:spPr>
                            <a:xfrm>
                              <a:off x="7220" y="3461"/>
                              <a:ext cx="3971" cy="1736"/>
                            </a:xfrm>
                            <a:prstGeom prst="roundRect">
                              <a:avLst>
                                <a:gd fmla="val 16667" name="adj"/>
                              </a:avLst>
                            </a:prstGeom>
                            <a:solidFill>
                              <a:srgbClr val="CCCCFF"/>
                            </a:solidFill>
                            <a:ln cap="flat" cmpd="sng" w="28575">
                              <a:solidFill>
                                <a:srgbClr val="000066">
                                  <a:alpha val="49803"/>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t xml:space="preserve">Visión: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“Constituirse en un órgano experto asesor en materia de  control interno y  sistema específico de valoración del riesgo, que permitan el alcance de los objetivos institucionales”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-76199</wp:posOffset>
                </wp:positionH>
                <wp:positionV relativeFrom="paragraph">
                  <wp:posOffset>127000</wp:posOffset>
                </wp:positionV>
                <wp:extent cx="6172200" cy="1549400"/>
                <wp:effectExtent b="0" l="0" r="0" t="0"/>
                <wp:wrapNone/>
                <wp:docPr id="13" name="image25.png"/>
                <a:graphic>
                  <a:graphicData uri="http://schemas.openxmlformats.org/drawingml/2006/picture">
                    <pic:pic>
                      <pic:nvPicPr>
                        <pic:cNvPr id="0" name="image25.png"/>
                        <pic:cNvPicPr preferRelativeResize="0"/>
                      </pic:nvPicPr>
                      <pic:blipFill>
                        <a:blip r:embed="rId6"/>
                        <a:srcRect/>
                        <a:stretch>
                          <a:fillRect/>
                        </a:stretch>
                      </pic:blipFill>
                      <pic:spPr>
                        <a:xfrm>
                          <a:off x="0" y="0"/>
                          <a:ext cx="6172200" cy="1549400"/>
                        </a:xfrm>
                        <a:prstGeom prst="rect"/>
                        <a:ln/>
                      </pic:spPr>
                    </pic:pic>
                  </a:graphicData>
                </a:graphic>
              </wp:anchor>
            </w:drawing>
          </mc:Fallback>
        </mc:AlternateContent>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Mapa Estratégico: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Mapa de causas y efectos para el alcance de la visión a partir de las estrategias planteadas.</w:t>
      </w:r>
    </w:p>
    <w:p w:rsidR="00000000" w:rsidDel="00000000" w:rsidP="00000000" w:rsidRDefault="00000000" w:rsidRPr="00000000">
      <w:pPr>
        <w:tabs>
          <w:tab w:val="center" w:pos="4252"/>
          <w:tab w:val="right" w:pos="8504"/>
        </w:tabs>
        <w:spacing w:after="120" w:before="120" w:line="240" w:lineRule="auto"/>
        <w:ind w:left="360" w:firstLine="0"/>
        <w:contextualSpacing w:val="0"/>
        <w:jc w:val="both"/>
      </w:pPr>
      <w:r w:rsidDel="00000000" w:rsidR="00000000" w:rsidRPr="00000000">
        <w:drawing>
          <wp:inline distB="0" distT="0" distL="114300" distR="114300">
            <wp:extent cx="5257800" cy="3971925"/>
            <wp:effectExtent b="0" l="0" r="0" t="0"/>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5257800" cy="397192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Plan estratégico 2007-2009</w:t>
      </w:r>
      <w:r w:rsidDel="00000000" w:rsidR="00000000" w:rsidRPr="00000000">
        <w:rPr>
          <w:rtl w:val="0"/>
        </w:rPr>
      </w:r>
    </w:p>
    <w:tbl>
      <w:tblPr>
        <w:tblStyle w:val="Table2"/>
        <w:bidi w:val="0"/>
        <w:tblW w:w="949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1320"/>
        <w:gridCol w:w="2160"/>
        <w:gridCol w:w="1920"/>
        <w:gridCol w:w="2141"/>
        <w:tblGridChange w:id="0">
          <w:tblGrid>
            <w:gridCol w:w="1950"/>
            <w:gridCol w:w="1320"/>
            <w:gridCol w:w="2160"/>
            <w:gridCol w:w="1920"/>
            <w:gridCol w:w="2141"/>
          </w:tblGrid>
        </w:tblGridChange>
      </w:tblGrid>
      <w:tr>
        <w:trPr>
          <w:trHeight w:val="1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Perspectiva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 estratégica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Factor de éxito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Indicador</w:t>
            </w:r>
            <w:r w:rsidDel="00000000" w:rsidR="00000000" w:rsidRPr="00000000">
              <w:rPr>
                <w:rtl w:val="0"/>
              </w:rPr>
            </w:r>
          </w:p>
        </w:tc>
      </w:tr>
      <w:tr>
        <w:trPr>
          <w:trHeight w:val="17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1. Propiciar que los miembros de la CICI tengan un nivel adecuado de conocimientos en materia de control interno y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Talento Humano</w:t>
            </w:r>
            <w:r w:rsidDel="00000000" w:rsidR="00000000" w:rsidRPr="00000000">
              <w:rPr>
                <w:rtl w:val="0"/>
              </w:rPr>
            </w:r>
          </w:p>
        </w:tc>
        <w:tc>
          <w:tcPr/>
          <w:p w:rsidR="00000000" w:rsidDel="00000000" w:rsidP="00000000" w:rsidRDefault="00000000" w:rsidRPr="00000000">
            <w:pPr>
              <w:ind w:left="450" w:hanging="450"/>
              <w:contextualSpacing w:val="0"/>
              <w:jc w:val="both"/>
            </w:pPr>
            <w:r w:rsidDel="00000000" w:rsidR="00000000" w:rsidRPr="00000000">
              <w:rPr>
                <w:rFonts w:ascii="Arial" w:cs="Arial" w:eastAsia="Arial" w:hAnsi="Arial"/>
                <w:sz w:val="18"/>
                <w:szCs w:val="18"/>
                <w:vertAlign w:val="baseline"/>
                <w:rtl w:val="0"/>
              </w:rPr>
              <w:t xml:space="preserve">1.1. Disponer y ejecutar un plan anual de capacitación para los miembros de la CICI</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1.1.1. Disponer de recursos presupuestarios para capacitación y contratación.</w:t>
            </w:r>
            <w:r w:rsidDel="00000000" w:rsidR="00000000" w:rsidRPr="00000000">
              <w:rPr>
                <w:rtl w:val="0"/>
              </w:rPr>
            </w:r>
          </w:p>
        </w:tc>
        <w:tc>
          <w:tcPr/>
          <w:p w:rsidR="00000000" w:rsidDel="00000000" w:rsidP="00000000" w:rsidRDefault="00000000" w:rsidRPr="00000000">
            <w:pPr>
              <w:ind w:left="690" w:hanging="720"/>
              <w:contextualSpacing w:val="0"/>
            </w:pPr>
            <w:r w:rsidDel="00000000" w:rsidR="00000000" w:rsidRPr="00000000">
              <w:rPr>
                <w:rFonts w:ascii="Arial" w:cs="Arial" w:eastAsia="Arial" w:hAnsi="Arial"/>
                <w:sz w:val="18"/>
                <w:szCs w:val="18"/>
                <w:vertAlign w:val="baseline"/>
                <w:rtl w:val="0"/>
              </w:rPr>
              <w:t xml:space="preserve">1.1.1.1. Existencia del plan anual de capacitación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90" w:hanging="720"/>
              <w:contextualSpacing w:val="0"/>
            </w:pPr>
            <w:r w:rsidDel="00000000" w:rsidR="00000000" w:rsidRPr="00000000">
              <w:rPr>
                <w:rFonts w:ascii="Arial" w:cs="Arial" w:eastAsia="Arial" w:hAnsi="Arial"/>
                <w:sz w:val="18"/>
                <w:szCs w:val="18"/>
                <w:vertAlign w:val="baseline"/>
                <w:rtl w:val="0"/>
              </w:rPr>
              <w:t xml:space="preserve">1.1.1.2. Número de actividades de capacitaciones para miembros de CICI</w:t>
            </w: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18"/>
                <w:szCs w:val="18"/>
                <w:vertAlign w:val="baseline"/>
                <w:rtl w:val="0"/>
              </w:rPr>
              <w:t xml:space="preserve">2. Gestionar ante el Consejo Institucional la creación de una unidad técnica encargada de conducir y facilitar, en coordinación con la CICI, el proceso de autoevaluación y el establecimiento y operación del SEVRI.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Talento Humano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2.1. Formular la propuesta de creación de la unidad técnica, con fundamento en el Reglamento de Creación de Unidades,  adscrita a la Oficina de Planificación Institucional.</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2.1.1. Apoyo de los órganos dictaminadores (OPI-Asesoría Legal).</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2.1.1.1. La propuesta presentada ante el Consejo Institucional.</w:t>
            </w:r>
            <w:r w:rsidDel="00000000" w:rsidR="00000000" w:rsidRPr="00000000">
              <w:rPr>
                <w:rtl w:val="0"/>
              </w:rPr>
            </w:r>
          </w:p>
        </w:tc>
      </w:tr>
      <w:tr>
        <w:trPr>
          <w:trHeight w:val="2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3. Promover la sensibilización de la comunidad institucional acerca de la temática relacionada con Sistema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Comunidad Institucional</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3.1.  Elaborar un plan de capacitación que abarque la temática de Sistema de Control Interno y SEVRI a nivel Institucional, en estrecha vinculación con el proceso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3.2. Implementar el plan de capacitación en coordinación con RH.</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3.1.1.Disponibilidad de recurso financiero para contratación y logística de la capacitación.</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3.1.1.1. Número de capacitaciones a nivel Institucional de conformidad con el plan</w:t>
            </w: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Fortalecer la CICI mediante el establecimiento de vínculos interinstitucionales en el campo de Sistema de Control Interno y SEVRI.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330" w:hanging="330"/>
              <w:contextualSpacing w:val="0"/>
            </w:pPr>
            <w:r w:rsidDel="00000000" w:rsidR="00000000" w:rsidRPr="00000000">
              <w:rPr>
                <w:rFonts w:ascii="Arial" w:cs="Arial" w:eastAsia="Arial" w:hAnsi="Arial"/>
                <w:sz w:val="18"/>
                <w:szCs w:val="18"/>
                <w:vertAlign w:val="baseline"/>
                <w:rtl w:val="0"/>
              </w:rPr>
              <w:t xml:space="preserve">4.1 Intercambio de conocimientos y experiencias generados en otras instituciones con miras a desarrollar el proceso de implementación de la autoevaluación del Sistema de Control Interno y SEVRI</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4.1.1.Establecimiento de contactos interinstitucionales claves.</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4.1.1.1. Nivel de eficacia de las herramientas y procesos definidos por la CICI </w:t>
            </w:r>
            <w:r w:rsidDel="00000000" w:rsidR="00000000" w:rsidRPr="00000000">
              <w:rPr>
                <w:rtl w:val="0"/>
              </w:rPr>
            </w:r>
          </w:p>
        </w:tc>
      </w:tr>
      <w:tr>
        <w:trPr>
          <w:trHeight w:val="1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5. Propiciar que las funciones de la CICI se realicen en forma eficiente y eficaz, así como en un ambiente favorable para la Institución.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5.1. Diseñar la metodología operativa de la CICI para facilitar los procesos de autoevaluación y la gestión del SEVRI a nivel INSTITUCIONAL.</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5.1.1. Manejo suficiente y adecuado de los aspectos operativos, legales y técnicas de la autoevaluación y gestión del SEVRI (conocimiento</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5.1.1.1. Metodología diseñada </w:t>
            </w:r>
            <w:r w:rsidDel="00000000" w:rsidR="00000000" w:rsidRPr="00000000">
              <w:rPr>
                <w:rtl w:val="0"/>
              </w:rPr>
            </w:r>
          </w:p>
        </w:tc>
      </w:tr>
      <w:tr>
        <w:trPr>
          <w:trHeight w:val="12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6. Gestionar el desarrollo de la metodología de autoevaluación Institucional del Sistema de Control Interno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6.1. Reformular la metodología de autoevaluación Institucional</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6.1.1. Manejo suficiente y adecuado de los aspectos operativos, legales y técnicos de la autoevaluación y gestión del SEVRI (conocimiento</w:t>
            </w:r>
            <w:r w:rsidDel="00000000" w:rsidR="00000000" w:rsidRPr="00000000">
              <w:rPr>
                <w:rtl w:val="0"/>
              </w:rPr>
            </w:r>
          </w:p>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6.1.2. Cultura institucional favorable para la implementación.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6.1.1.1. -6.1.2.1.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Metodología reformulada</w:t>
            </w:r>
            <w:r w:rsidDel="00000000" w:rsidR="00000000" w:rsidRPr="00000000">
              <w:rPr>
                <w:rtl w:val="0"/>
              </w:rPr>
            </w:r>
          </w:p>
        </w:tc>
      </w:tr>
      <w:tr>
        <w:trPr>
          <w:trHeight w:val="19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Estrategia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7. Gestionar la planificación de los componentes previos para el establecimiento del SEVRI según directriz respectiva.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7.1. Determinación de los requerimientos previos para el establecimiento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7.2. Elaboración de la propuesta de metodología de los componentes para el establecimiento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7.3. Facilitar la implementación y el seguimiento de los componentes para el funcionamiento del SEVRI.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7.1.1.-7.2.1: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Manejo suficiente y adecuado de los aspectos operativos, legales, y técnicas de la autoevaluación y gestión del SEVRI (conocimiento)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 - 7.2.1: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Cultura institucional favorable para la implementación.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7.1.1.1. - 7.2.1.1: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Metodología diseñada.</w:t>
            </w:r>
            <w:r w:rsidDel="00000000" w:rsidR="00000000" w:rsidRPr="00000000">
              <w:rPr>
                <w:rtl w:val="0"/>
              </w:rPr>
            </w:r>
          </w:p>
        </w:tc>
      </w:tr>
      <w:tr>
        <w:trPr>
          <w:trHeight w:val="11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Estrategia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8. Gestionar la implementación de los requerimientos estipulados para el funcionamiento del SEVRI según directriz respectiva.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8.1. Elaboración de la propuesta de Marco Orientador.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8.2. Propiciar la creación de una cultura favorable.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8.3. Contar con presupuesto para el funcionamiento del CICI y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8.4. Definir sujetos interesados y su alcance, en el diseño, evaluación y seguimiento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8.5. Contar con un sistema de información para la gestión y documentación de la información que utilizará y generalizará el SEVRI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8.1.1.-8.2.1-8.3.1: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Manejo suficiente y adecuado de los aspectos operativos, legales y técnicas de la autoevaluación y gestión del SEVRI (conocimiento)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8.1.1.-8.2.1-8.3.1: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Apoyo de las autoridades para la implementación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Propuesta de Marco Orientador que contenga política de evaluación del riesgo, la estrategia y una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Acciones desarrolladas para promover la cultura favorable.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Propuesta de presupuesto para el funcionamiento del CICI y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Sujetos consultados y considerados en la definición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Requerimientos del sistema de información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1"/>
        <w:spacing w:after="0" w:before="0" w:line="240" w:lineRule="auto"/>
        <w:ind w:left="958" w:hanging="237.99999999999997"/>
        <w:contextualSpacing w:val="0"/>
        <w:jc w:val="left"/>
      </w:pPr>
      <w:r w:rsidDel="00000000" w:rsidR="00000000" w:rsidRPr="00000000">
        <w:rPr>
          <w:rFonts w:ascii="Arial" w:cs="Arial" w:eastAsia="Arial" w:hAnsi="Arial"/>
          <w:b w:val="1"/>
          <w:color w:val="ff0000"/>
          <w:sz w:val="24"/>
          <w:szCs w:val="24"/>
          <w:vertAlign w:val="baseline"/>
          <w:rtl w:val="0"/>
        </w:rPr>
        <w:t xml:space="preserve">Plan Operativo 2007</w:t>
      </w:r>
    </w:p>
    <w:tbl>
      <w:tblPr>
        <w:tblStyle w:val="Table3"/>
        <w:bidi w:val="0"/>
        <w:tblW w:w="91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1"/>
        <w:gridCol w:w="2400"/>
        <w:gridCol w:w="1585"/>
        <w:gridCol w:w="1345"/>
        <w:gridCol w:w="1560"/>
        <w:tblGridChange w:id="0">
          <w:tblGrid>
            <w:gridCol w:w="2221"/>
            <w:gridCol w:w="2400"/>
            <w:gridCol w:w="1585"/>
            <w:gridCol w:w="1345"/>
            <w:gridCol w:w="1560"/>
          </w:tblGrid>
        </w:tblGridChange>
      </w:tblGrid>
      <w:tr>
        <w:trPr>
          <w:trHeight w:val="1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Plan de acción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Responsable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Plazo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Recursos necesarios</w:t>
            </w:r>
            <w:r w:rsidDel="00000000" w:rsidR="00000000" w:rsidRPr="00000000">
              <w:rPr>
                <w:rtl w:val="0"/>
              </w:rPr>
            </w:r>
          </w:p>
        </w:tc>
      </w:tr>
      <w:tr>
        <w:trPr>
          <w:trHeight w:val="29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Propiciar que los miembros de la CICI tengan un nivel adecuado de conocimientos en materia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1.  Elaborar plan de capacitación que incluya necesidades de capacitación, contenidos, instructores posibles, participantes, fechas y horas efectivas de capacitación.</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2.  Gestionar la incorporación de los recursos presupuestarios para la capacitación de la CICI. </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3.  Participación en las actividades de capacitación</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4.  Retroalimentación de los conocimientos adquiridos con los órganos pertinentes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Abril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Diciembre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Capacitación vía Comité de Becas, </w:t>
            </w:r>
            <w:r w:rsidDel="00000000" w:rsidR="00000000" w:rsidRPr="00000000">
              <w:rPr>
                <w:rFonts w:ascii="Arial" w:cs="Arial" w:eastAsia="Arial" w:hAnsi="Arial"/>
                <w:strike w:val="1"/>
                <w:sz w:val="18"/>
                <w:szCs w:val="18"/>
                <w:vertAlign w:val="baseline"/>
                <w:rtl w:val="0"/>
              </w:rPr>
              <w:t xml:space="preserve">con el presupuesto necesario según cotizaciones</w:t>
            </w:r>
            <w:r w:rsidDel="00000000" w:rsidR="00000000" w:rsidRPr="00000000">
              <w:rPr>
                <w:rFonts w:ascii="Arial" w:cs="Arial" w:eastAsia="Arial" w:hAnsi="Arial"/>
                <w:sz w:val="18"/>
                <w:szCs w:val="18"/>
                <w:vertAlign w:val="baseline"/>
                <w:rtl w:val="0"/>
              </w:rPr>
              <w:t xml:space="preserve">, 2 cursos por integrante anualmente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Gestionar ante el Consejo Institucional la creación de una unidad técnica encargada de conducir y facilitar, en coordinación con la CICI, el proceso de autoevaluación y el establecimiento y operación del SEVRI.</w:t>
            </w:r>
            <w:r w:rsidDel="00000000" w:rsidR="00000000" w:rsidRPr="00000000">
              <w:rPr>
                <w:rtl w:val="0"/>
              </w:rPr>
            </w:r>
          </w:p>
        </w:tc>
        <w:tc>
          <w:tcPr/>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1. Con fundamento en el Reglamento de Creación de Unidades, elaborar propuesta de creación de la unidad técnica o la propuesta respectiva.  </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2. Realizar los trámites internos establecidos por el Reglamento de Creación de Unidades.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Mayo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Recurso propios de operación de cada dependencia representada en la CICI</w:t>
            </w:r>
            <w:r w:rsidDel="00000000" w:rsidR="00000000" w:rsidRPr="00000000">
              <w:rPr>
                <w:rtl w:val="0"/>
              </w:rPr>
            </w:r>
          </w:p>
        </w:tc>
      </w:tr>
      <w:tr>
        <w:trPr>
          <w:trHeight w:val="25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Promover la sensibilización de la comunidad institucional acerca de la temática relacionada con Sistema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Elaborar plan de capacitación que incluya necesidades de capacitación, contenidos, instructores posibles, participantes, fechas y horas efectivas de capacitación.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Validación y retroalimentación con los órganos pertinentes.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Presupuesto necesario </w:t>
            </w:r>
            <w:r w:rsidDel="00000000" w:rsidR="00000000" w:rsidRPr="00000000">
              <w:rPr>
                <w:rFonts w:ascii="Arial" w:cs="Arial" w:eastAsia="Arial" w:hAnsi="Arial"/>
                <w:strike w:val="1"/>
                <w:sz w:val="18"/>
                <w:szCs w:val="18"/>
                <w:vertAlign w:val="baseline"/>
                <w:rtl w:val="0"/>
              </w:rPr>
              <w:t xml:space="preserve">según cotizaciones</w:t>
            </w:r>
            <w:r w:rsidDel="00000000" w:rsidR="00000000" w:rsidRPr="00000000">
              <w:rPr>
                <w:rFonts w:ascii="Arial" w:cs="Arial" w:eastAsia="Arial" w:hAnsi="Arial"/>
                <w:sz w:val="18"/>
                <w:szCs w:val="18"/>
                <w:vertAlign w:val="baseline"/>
                <w:rtl w:val="0"/>
              </w:rPr>
              <w:t xml:space="preserve"> para un  curso de Control Interno para titulares subordinados que no asistieron a la capacitación del año 2006, y 2 grupos en la temática de SEVRI para titulares subordinados.</w:t>
            </w: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Fortalecer la CICI mediante el establecimiento de vínculos interinstitucionales en el campo de Sistema de Control Interno y SEVRI.</w:t>
            </w:r>
            <w:r w:rsidDel="00000000" w:rsidR="00000000" w:rsidRPr="00000000">
              <w:rPr>
                <w:rtl w:val="0"/>
              </w:rPr>
            </w:r>
          </w:p>
        </w:tc>
        <w:tc>
          <w:tcPr/>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1. Identificar los temas prioritarios para el intercambio interinstitucional.</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2. Establecer los vínculos las organizaciones claves con las cuales establecer vínculos.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Servicios internos de transporte Viáticos </w:t>
            </w:r>
            <w:r w:rsidDel="00000000" w:rsidR="00000000" w:rsidRPr="00000000">
              <w:rPr>
                <w:rtl w:val="0"/>
              </w:rPr>
            </w:r>
          </w:p>
        </w:tc>
      </w:tr>
      <w:tr>
        <w:trPr>
          <w:trHeight w:val="1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5. Propiciar que las funciones de la CICI se realicen en forma eficiente y eficaz, así como en un ambiente favorable para la Institución.</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Definir las funciones y competencias de la CICI.</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Definición de las relaciones con otras dependencias institucionales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Definición del funcionamiento operativo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Abril 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Recurso propios de operación de cada dependencia representada por el integrante de la CICI</w:t>
            </w:r>
            <w:r w:rsidDel="00000000" w:rsidR="00000000" w:rsidRPr="00000000">
              <w:rPr>
                <w:rtl w:val="0"/>
              </w:rPr>
            </w:r>
          </w:p>
        </w:tc>
      </w:tr>
      <w:tr>
        <w:trPr>
          <w:trHeight w:val="7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6. Gestionar el desarrollo de la metodología de autoevaluación Institucional del Sistema de Control Interno</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Determinación de los requerimientos mínimos en materia de autoevaluación.</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Análisis de los procedimientos institucionales actuales en materia de autoevaluación.</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Elaboración de propuesta de metodología de autoevaluación institucional.</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Facilitar la implementación y el seguimiento del proceso de autoevaluación institucional del Sistema de Control Interno.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Julio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Agosto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Incluida en la capacitación estimada en la estrategia # 1 y  #3.</w:t>
            </w:r>
            <w:r w:rsidDel="00000000" w:rsidR="00000000" w:rsidRPr="00000000">
              <w:rPr>
                <w:rtl w:val="0"/>
              </w:rPr>
            </w:r>
          </w:p>
        </w:tc>
      </w:tr>
      <w:tr>
        <w:trPr>
          <w:trHeight w:val="9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7. Gestionar la planificación de los componentes previos para el establecimiento del SEVRI según directriz respectiva.</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Definir los requerimientos estipulados en cada uno de los cinco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Diseñar el plan para la definición, diseño, desarrollo de cada uno de esos cinco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Facilitar la implementación y dar seguimiento a la metodología diseñada para el cumplimiento de las directrices estipuladas en cada uno de los cinco componentes para el establecimiento del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Setiembre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capacitación y la asesoría que se recibirá según el presupuesto asignado en la estrategia #1 y #3.</w:t>
            </w:r>
            <w:r w:rsidDel="00000000" w:rsidR="00000000" w:rsidRPr="00000000">
              <w:rPr>
                <w:rtl w:val="0"/>
              </w:rPr>
            </w:r>
          </w:p>
        </w:tc>
      </w:tr>
      <w:tr>
        <w:trPr>
          <w:trHeight w:val="2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8. Gestionar la implementación de los requerimientos estipulados para el funcionamiento del SEVRI según directriz respectiva.</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Ejecutar el plan para el desarrollo de cada uno de esos seis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Facilitar la implementación y dar seguimiento al plan diseñado para cumplir con las directrices estipuladas en los seis componentes de funcionamiento del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Noviembre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capacitación que se recibirá según el presupuesto asignado en la estrategia #1 y # 3.</w:t>
            </w:r>
            <w:r w:rsidDel="00000000" w:rsidR="00000000" w:rsidRPr="00000000">
              <w:rPr>
                <w:rtl w:val="0"/>
              </w:rPr>
            </w:r>
          </w:p>
        </w:tc>
      </w:tr>
    </w:tbl>
    <w:p w:rsidR="00000000" w:rsidDel="00000000" w:rsidP="00000000" w:rsidRDefault="00000000" w:rsidRPr="00000000">
      <w:pPr>
        <w:numPr>
          <w:ilvl w:val="0"/>
          <w:numId w:val="15"/>
        </w:numPr>
        <w:tabs>
          <w:tab w:val="left" w:pos="1418"/>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M.Sc. Eugenio Trejos B., Rector que le asigne el presupuesto requerido para la ejecución del plan.</w:t>
      </w:r>
      <w:r w:rsidDel="00000000" w:rsidR="00000000" w:rsidRPr="00000000">
        <w:rPr>
          <w:rtl w:val="0"/>
        </w:rPr>
      </w:r>
    </w:p>
    <w:p w:rsidR="00000000" w:rsidDel="00000000" w:rsidP="00000000" w:rsidRDefault="00000000" w:rsidRPr="00000000">
      <w:pPr>
        <w:numPr>
          <w:ilvl w:val="0"/>
          <w:numId w:val="15"/>
        </w:numPr>
        <w:tabs>
          <w:tab w:val="left" w:pos="1418"/>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el informe del producto obtenido con la ejecución del plan como máximo al 12 de diciembre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nueve horas.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 partir de este momento preside nuevamente la sesión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el mensaje que el Consejo está dando es de interés institucional y cada departamento o escuela debe contar con sus propios medios de control adicionales a los que pueden darse por medio de esta comisión, ya que el Consejo no puede andar  persiguiendo a todo el mundo y  fiscalizándolos;  por lo que considera razonable que la Comisión de Control Interno se concentre en las guías de autoevaluación y que cada uno haga lo suyo.  Añade que en la institución se debe dar una culturización de control interno y su propia valoración del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Fabio Parreaguirre consulta si la Comisión está adscrita a algún órgano y apunta que en caso de no ser así, debe tenerse claro que debe estar inscrita a alguna dependencia, ya que el trabaja en este tema  en el ICE y ha generado alguna experiencia en la materia, por lo que comenta ampliamente  sobre algunos  detalles sobre los sistemas y sobre la metodología en que deben operar.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ampliamente sobre el presupuesto que la Comisión de Control Interno ha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responde al señor Parreaguirre que esta comisión está adscrita al Consejo Institucional y también a la Oficina de Planificación Institucional, como ente técnico.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respecto a la consulta del señor Isidro Álvarez sobre la atención a la  solicitud de presupuesto, indica que se hará vía Modificación Interna” y que será la Administración la encargada de solicitarlo de la manera que considere pertinente.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en el plan de trabajo se debe abordar en toda su amplitud.  Considera que el considerando número ocho debe considerarse  en la actualidad e incluirse en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debe analizarse si realmente se justifica la creación de una Unidad Técnica, para  esa tarea.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Auditoría Interna indicó en su oportunidad que las oficinas asesoras adscritas a la Rectoría, no tienen funciones definidas y tampoco están en el Estatuto Orgánico, por lo que, considera oportuno trabajar en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Fabio Parreaguirre reitera sobre la necesidad de contar con una unidad técnica que se dedique a tiempo completo a  esta labor, ya que los integrantes de la Comisión no pueden hacerlo solos, pues tienen un trabajo que atender en la Institución y esta labor es adicional.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el acuerdo del Consejo Institucional define que las funciones de la Comisión de Control Interno, son de enlace y facilitador.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ampliamente, se somete a votación la propuesta y se obtiene el siguiente resultado: 9 votos a favor, 0 en contra.  Se somete a votación la firmeza y se obtienen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2492, Artículo 8, del 30 de noviembre del 2006, acordó lo siguiente: </w:t>
      </w:r>
      <w:r w:rsidDel="00000000" w:rsidR="00000000" w:rsidRPr="00000000">
        <w:rPr>
          <w:rtl w:val="0"/>
        </w:rPr>
      </w:r>
    </w:p>
    <w:p w:rsidR="00000000" w:rsidDel="00000000" w:rsidP="00000000" w:rsidRDefault="00000000" w:rsidRPr="00000000">
      <w:pPr>
        <w:ind w:left="1077" w:right="403" w:hanging="373.9999999999999"/>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Crear la Comisión Institucional de Control Interno que estará integrada  de la siguiente forma: un representante de la OPI, un representante de la Vicerrectoría de Administración, un representante de la Vicerrectoría de Docencia, un representante de la Vicerrectoría de Investigación y Extensión, un representante de la Vicerrectoría de Vida Estudiantil y Servicios Académicos, un representante de la Sede Regional de San Carlos y un representante del Centro Académico de San José.</w:t>
      </w:r>
      <w:r w:rsidDel="00000000" w:rsidR="00000000" w:rsidRPr="00000000">
        <w:rPr>
          <w:rtl w:val="0"/>
        </w:rPr>
      </w:r>
    </w:p>
    <w:p w:rsidR="00000000" w:rsidDel="00000000" w:rsidP="00000000" w:rsidRDefault="00000000" w:rsidRPr="00000000">
      <w:pPr>
        <w:ind w:left="1077" w:right="403" w:hanging="373.9999999999999"/>
        <w:contextualSpacing w:val="0"/>
        <w:jc w:val="both"/>
      </w:pPr>
      <w:r w:rsidDel="00000000" w:rsidR="00000000" w:rsidRPr="00000000">
        <w:rPr>
          <w:rFonts w:ascii="Arial" w:cs="Arial" w:eastAsia="Arial" w:hAnsi="Arial"/>
          <w:b w:val="1"/>
          <w:i w:val="1"/>
          <w:sz w:val="22"/>
          <w:szCs w:val="22"/>
          <w:vertAlign w:val="baseline"/>
          <w:rtl w:val="0"/>
        </w:rPr>
        <w:t xml:space="preserve">c.</w:t>
        <w:tab/>
      </w:r>
      <w:r w:rsidDel="00000000" w:rsidR="00000000" w:rsidRPr="00000000">
        <w:rPr>
          <w:rFonts w:ascii="Arial" w:cs="Arial" w:eastAsia="Arial" w:hAnsi="Arial"/>
          <w:i w:val="1"/>
          <w:sz w:val="22"/>
          <w:szCs w:val="22"/>
          <w:vertAlign w:val="baseline"/>
          <w:rtl w:val="0"/>
        </w:rPr>
        <w:t xml:space="preserve">Solicitar a la Comisión Institucional de Control Interno que en conjunto con la OPI como ente técnico, presenten una propuesta donde se replantee la autoevaluación institucional del Sistema de Control Interno, del año 2006 y del 2007, a más tardar el 28 de febrero del 2007…”</w:t>
      </w:r>
      <w:r w:rsidDel="00000000" w:rsidR="00000000" w:rsidRPr="00000000">
        <w:rPr>
          <w:rtl w:val="0"/>
        </w:rPr>
      </w:r>
    </w:p>
    <w:p w:rsidR="00000000" w:rsidDel="00000000" w:rsidP="00000000" w:rsidRDefault="00000000" w:rsidRPr="00000000">
      <w:pPr>
        <w:ind w:left="1077" w:right="403" w:hanging="373.9999999999999"/>
        <w:contextualSpacing w:val="0"/>
        <w:jc w:val="both"/>
      </w:pPr>
      <w:r w:rsidDel="00000000" w:rsidR="00000000" w:rsidRPr="00000000">
        <w:rPr>
          <w:rFonts w:ascii="Arial" w:cs="Arial" w:eastAsia="Arial" w:hAnsi="Arial"/>
          <w:b w:val="1"/>
          <w:i w:val="1"/>
          <w:sz w:val="22"/>
          <w:szCs w:val="22"/>
          <w:vertAlign w:val="baseline"/>
          <w:rtl w:val="0"/>
        </w:rPr>
        <w:t xml:space="preserve">d.</w:t>
      </w:r>
      <w:r w:rsidDel="00000000" w:rsidR="00000000" w:rsidRPr="00000000">
        <w:rPr>
          <w:rFonts w:ascii="Arial" w:cs="Arial" w:eastAsia="Arial" w:hAnsi="Arial"/>
          <w:i w:val="1"/>
          <w:sz w:val="22"/>
          <w:szCs w:val="22"/>
          <w:vertAlign w:val="baseline"/>
          <w:rtl w:val="0"/>
        </w:rPr>
        <w:t xml:space="preserve"> </w:t>
        <w:tab/>
        <w:t xml:space="preserve">Solicitar a la Comisión Institucional de Control Interno, que en conjunto con la Oficina de Planificación Institucional como ente técnico, presenten una propuesta a más tardar para el 28 de febrero de 2007, del Marco Orientador para el establecimiento del Sistema Específico de Valoración de Riesgos (SEVRI), para conocimiento y aprobación del Consejo Institucional…”</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enero del 2007, recibió memorando R-005-2007, suscrito por el M.Sc. Eugenio Trejos B., Rector, dirigido la Licda. Bertalía Sanchez S., Directora Ejecutiva de la Secretaría del Consejo Institucional, en el cual indica que en atención al acuerdo tomado por el Consejo Institucional en la Sesión No. 2492, Art. 8, del 30 de noviembre del 2006, remite la integración de la Comisión Institucional de Control Interno, para lo correspondiente.</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28 de febrero del 2007, recibió memorando CICI-001-2007, suscrito por la Licda. Ana Lizeth Rodríguez  Barquero, Coordinadora Ad hoc, Comisión Institucional de Control Interno, dirigido al MSc. Eugenio Trejos B., Presidente del Consejo Institucional, en el cual informa entre otras cosas, lo siguiente: </w:t>
      </w:r>
      <w:r w:rsidDel="00000000" w:rsidR="00000000" w:rsidRPr="00000000">
        <w:rPr>
          <w:rtl w:val="0"/>
        </w:rPr>
      </w:r>
    </w:p>
    <w:p w:rsidR="00000000" w:rsidDel="00000000" w:rsidP="00000000" w:rsidRDefault="00000000" w:rsidRPr="00000000">
      <w:pPr>
        <w:ind w:left="480" w:right="403" w:firstLine="0"/>
        <w:contextualSpacing w:val="0"/>
        <w:jc w:val="both"/>
      </w:pPr>
      <w:r w:rsidDel="00000000" w:rsidR="00000000" w:rsidRPr="00000000">
        <w:rPr>
          <w:rFonts w:ascii="Arial" w:cs="Arial" w:eastAsia="Arial" w:hAnsi="Arial"/>
          <w:i w:val="1"/>
          <w:sz w:val="22"/>
          <w:szCs w:val="22"/>
          <w:vertAlign w:val="baseline"/>
          <w:rtl w:val="0"/>
        </w:rPr>
        <w:t xml:space="preserve">“La Comisión se ve imposibilitada de rendir ante el Consejo Institucional el Plan de Trabajo en la fecha establecida, por lo que, la Comisión se compromete a presentar dicho Plan el día 29 de marzo del 2007, y solicita una prórroga, así como una audiencia al Consejo Institucional, para efectuar la presentación de dicho Plan en conjunto con los requerimientos necesarios para su implementación”.</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2503, Artículo 11 del 8 de marzo de 2007, el Consejo Institucional acordó conceder el plazo solicitado por la Comisión Institucional de Control Interno.</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2506, Artículo 9, del 24 de marzo del 2007, la Comisión Institucional de Control Interno (CICI), expuso al pleno el Plan Estratégico 2007-2009 y el Plan Operativo 2007.  En esta misma Sesión, los planes fueron planteados a la Comisión de Planificación y Administración para el respectivo análisis y posterior presentación al Consejo Institucional.</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las reuniones No. 201,y 202, celebradas el 13 y 23 de abril respectivamente, analizó y modificó el Plan de Trabajo de la Comisión Institucional de Control Interno y dispuso elevarlo al Consejo Institucional en la sesión del 26 de abril del 2007, para el respectivo análisis. </w:t>
      </w:r>
      <w:r w:rsidDel="00000000" w:rsidR="00000000" w:rsidRPr="00000000">
        <w:rPr>
          <w:rtl w:val="0"/>
        </w:rPr>
      </w:r>
    </w:p>
    <w:p w:rsidR="00000000" w:rsidDel="00000000" w:rsidP="00000000" w:rsidRDefault="00000000" w:rsidRPr="00000000">
      <w:pPr>
        <w:numPr>
          <w:ilvl w:val="3"/>
          <w:numId w:val="13"/>
        </w:numPr>
        <w:ind w:left="482"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Institucional de Control Interno ha venido trabajando en torno a la formulación de un plan estratégico y un plan operativo para el año 2007, en el cual se incluyen metas y recursos necesarios para su implementación.</w:t>
      </w:r>
      <w:r w:rsidDel="00000000" w:rsidR="00000000" w:rsidRPr="00000000">
        <w:rPr>
          <w:rtl w:val="0"/>
        </w:rPr>
      </w:r>
    </w:p>
    <w:p w:rsidR="00000000" w:rsidDel="00000000" w:rsidP="00000000" w:rsidRDefault="00000000" w:rsidRPr="00000000">
      <w:pPr>
        <w:tabs>
          <w:tab w:val="left" w:pos="1418"/>
        </w:tabs>
        <w:ind w:left="1418" w:hanging="1418"/>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4"/>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Plan de Trabajo 2007-2009 y Plan Operativo 2007, de la Comisión Institucional de Control Interno (CICI):</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Origen del plan</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El presente Plan de Trabajo 2007-2009 y Plan Operativo 2007 de la Comisión Institucional de Control Interno, tienen su génesis en atención a los acuerdos del Consejo Institucional de las sesiones No. 2492, Artículo 8, del 30 de noviembre de 2006 y No. 2503, Artículo 11, del 08 de marzo del 2007.</w:t>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Objetivo y alcance</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El Plan de Trabajo tiene como objetivo general, definir las estrategias institucionales para el periodo 2007-2009, en primera instancia para el proceso de autoevaluación dentro de un contexto de Sistema de Control Interno, y en segundo lugar del Sistema Específico de Valoración del Riesgo Institucional.</w:t>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Por su parte, el Plan Operativo propuesto para el año 2007 pretende plasmar y planificar las acciones inmediatas y recursos necesarios, que debe atender y disponer la institución con miras a la instauración de un Sistema de Control Interno y Sistema Específico de Valoración del Riesgo Institucional, conforme a los requerimientos de la Ley No. 8292 Ley General de Control Interno, el Manual de normas generales de control interno para la Controlaría General de la República y las entidades y órganos sujetos a su fiscalización, y la resolución emitida por la Contraloría General de la República No. R-CO-64-2005: Directrices Generales para el Establecimiento y funcionamiento del Sistema Específico de Valoración del Riesgo Institucional (SEVRI).</w:t>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Ambos planes buscan como objetivo general, crear la plataforma necesaria para que a través del diseño e implementación del Sistema de Control Interno y del Sistema Específico de Valoración del Riesgo Institucional, la administración alcance sus objetivos institucionales.</w:t>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Metodología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Para la elaboración del plan estratégico y el plan operativo se desarrollaron cinco (5) sesiones presenciales de trabajo por parte de los miembros de la CICI, así como numerosos intercambios de ideas y propuestas utilizando el correo electrónico institucional.</w:t>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Una de las primeras labores de la CICI fue avocarse a la definición y construcción de la Misión y Visión, con el fin de aclarar sus funciones y competencias, así como visualizar su accionar en el marco institucional.</w:t>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A lo largo de las sesiones de trabajo se construyó una matriz de Fortalezas, Oportunidades, Debilidades y Amenazas (FODA), la cual permitió conocer diversos aspectos relevantes a lo interno y lo externo de la CICI, así como del entorno del ITCR.</w:t>
      </w:r>
    </w:p>
    <w:p w:rsidR="00000000" w:rsidDel="00000000" w:rsidP="00000000" w:rsidRDefault="00000000" w:rsidRPr="00000000">
      <w:pPr>
        <w:tabs>
          <w:tab w:val="center" w:pos="4252"/>
          <w:tab w:val="right" w:pos="8504"/>
        </w:tabs>
        <w:spacing w:after="120" w:before="120" w:line="240" w:lineRule="auto"/>
        <w:ind w:left="360" w:firstLine="0"/>
        <w:contextualSpacing w:val="0"/>
        <w:jc w:val="both"/>
      </w:pPr>
      <w:r w:rsidDel="00000000" w:rsidR="00000000" w:rsidRPr="00000000">
        <w:drawing>
          <wp:inline distB="0" distT="0" distL="114300" distR="114300">
            <wp:extent cx="5608320" cy="420624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5608320" cy="420624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De los resultados obtenidos, se extrajeron las relaciones críticas y con ellas se formularon un total de ocho (8) estrategias institucionales para el periodo 2007-2009. Para cada estrategia se le identificaron: perspectiva atinente, meta, factor crítico de éxito e indicador. </w:t>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Para el Plan Operativo 2007, se tomó como base cada una de las estrategias formuladas y se propuso un plan de acción o trabajo, que contiene las múltiples actividades por desarrollar, señalamiento de los recursos institucionales necesarios, los órganos o dependencias responsables y los plazos estimados de ejecución.</w:t>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Limitaciones</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La mayor limitación o dificultad en la elaboración de los planes propuestos se plasma en que actualmente la CICI ejerce sus funciones sin asignación particular de tiempo a cada uno de sus integrantes, lo que significa un recargo de labores ordinarias a cada uno de ellos.</w:t>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Plan Estratégico 2007-2009 CICI</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Misión y Visión de la CICI: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172200" cy="1549400"/>
                <wp:effectExtent b="0" l="0" r="0" t="0"/>
                <wp:wrapNone/>
                <wp:docPr id="12" name=""/>
                <a:graphic>
                  <a:graphicData uri="http://schemas.microsoft.com/office/word/2010/wordprocessingGroup">
                    <wpg:wgp>
                      <wpg:cNvGrpSpPr/>
                      <wpg:grpSpPr>
                        <a:xfrm>
                          <a:off x="2256089" y="2999902"/>
                          <a:ext cx="6172200" cy="1549400"/>
                          <a:chOff x="2256089" y="2999902"/>
                          <a:chExt cx="6179819" cy="1560195"/>
                        </a:xfrm>
                      </wpg:grpSpPr>
                      <wpg:grpSp>
                        <wpg:cNvGrpSpPr/>
                        <wpg:grpSpPr>
                          <a:xfrm>
                            <a:off x="2256089" y="2999902"/>
                            <a:ext cx="6179819" cy="1560195"/>
                            <a:chOff x="1460" y="2920"/>
                            <a:chExt cx="9731" cy="2457"/>
                          </a:xfrm>
                        </wpg:grpSpPr>
                        <wps:wsp>
                          <wps:cNvSpPr/>
                          <wps:cNvPr id="3" name="Shape 3"/>
                          <wps:spPr>
                            <a:xfrm>
                              <a:off x="1460" y="2920"/>
                              <a:ext cx="9725" cy="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460" y="2920"/>
                              <a:ext cx="4799" cy="2457"/>
                            </a:xfrm>
                            <a:prstGeom prst="roundRect">
                              <a:avLst>
                                <a:gd fmla="val 16667" name="adj"/>
                              </a:avLst>
                            </a:prstGeom>
                            <a:solidFill>
                              <a:srgbClr val="CCCCFF"/>
                            </a:solidFill>
                            <a:ln cap="flat" cmpd="sng" w="28575">
                              <a:solidFill>
                                <a:srgbClr val="000066">
                                  <a:alpha val="49803"/>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t xml:space="preserve">Misión: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“Coadyuvar con la Administración Activa del ITCR en la formulación y establecimiento de las metodologías de autoevaluación y mejoramiento del sistema de control interno, así como en el diseño e implementación del sistema específico de valoración del riesgo, por medio de labores de facilitación, asesoramiento, normalización, monitoreo y vinculación”.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5" name="Shape 5"/>
                          <wps:spPr>
                            <a:xfrm>
                              <a:off x="7220" y="3461"/>
                              <a:ext cx="3971" cy="1736"/>
                            </a:xfrm>
                            <a:prstGeom prst="roundRect">
                              <a:avLst>
                                <a:gd fmla="val 16667" name="adj"/>
                              </a:avLst>
                            </a:prstGeom>
                            <a:solidFill>
                              <a:srgbClr val="CCCCFF"/>
                            </a:solidFill>
                            <a:ln cap="flat" cmpd="sng" w="28575">
                              <a:solidFill>
                                <a:srgbClr val="000066">
                                  <a:alpha val="49803"/>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t xml:space="preserve">Visión: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“Constituirse en un órgano experto asesor en materia de  control interno y  sistema específico de valoración del riesgo, que permitan el alcance de los objetivos institucionales”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172200" cy="1549400"/>
                <wp:effectExtent b="0" l="0" r="0" t="0"/>
                <wp:wrapNone/>
                <wp:docPr id="12"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6172200" cy="1549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Mapa Estratégico</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Mapa de causas y efectos para el alcance de la visión a partir de las estrategias planteadas.</w:t>
      </w:r>
    </w:p>
    <w:p w:rsidR="00000000" w:rsidDel="00000000" w:rsidP="00000000" w:rsidRDefault="00000000" w:rsidRPr="00000000">
      <w:pPr>
        <w:tabs>
          <w:tab w:val="center" w:pos="4252"/>
          <w:tab w:val="right" w:pos="8504"/>
        </w:tabs>
        <w:spacing w:after="120" w:before="120" w:line="240" w:lineRule="auto"/>
        <w:ind w:left="360" w:firstLine="0"/>
        <w:contextualSpacing w:val="0"/>
        <w:jc w:val="both"/>
      </w:pPr>
      <w:r w:rsidDel="00000000" w:rsidR="00000000" w:rsidRPr="00000000">
        <w:drawing>
          <wp:inline distB="0" distT="0" distL="114300" distR="114300">
            <wp:extent cx="5033010" cy="3781425"/>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033010" cy="378142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Plan estratégico 2007-2009</w:t>
      </w:r>
      <w:r w:rsidDel="00000000" w:rsidR="00000000" w:rsidRPr="00000000">
        <w:rPr>
          <w:rtl w:val="0"/>
        </w:rPr>
      </w:r>
    </w:p>
    <w:tbl>
      <w:tblPr>
        <w:tblStyle w:val="Table4"/>
        <w:bidi w:val="0"/>
        <w:tblW w:w="949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1320"/>
        <w:gridCol w:w="2160"/>
        <w:gridCol w:w="1920"/>
        <w:gridCol w:w="2141"/>
        <w:tblGridChange w:id="0">
          <w:tblGrid>
            <w:gridCol w:w="1950"/>
            <w:gridCol w:w="1320"/>
            <w:gridCol w:w="2160"/>
            <w:gridCol w:w="1920"/>
            <w:gridCol w:w="2141"/>
          </w:tblGrid>
        </w:tblGridChange>
      </w:tblGrid>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vertAlign w:val="baseline"/>
                <w:rtl w:val="0"/>
              </w:rPr>
              <w:t xml:space="preserve">Estrategia</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vertAlign w:val="baseline"/>
                <w:rtl w:val="0"/>
              </w:rPr>
              <w:t xml:space="preserve">Perspectiva</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vertAlign w:val="baseline"/>
                <w:rtl w:val="0"/>
              </w:rPr>
              <w:t xml:space="preserve">Meta estratégica</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vertAlign w:val="baseline"/>
                <w:rtl w:val="0"/>
              </w:rPr>
              <w:t xml:space="preserve">Factor de éxito</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vertAlign w:val="baseline"/>
                <w:rtl w:val="0"/>
              </w:rPr>
              <w:t xml:space="preserve">Indicador</w:t>
            </w:r>
            <w:r w:rsidDel="00000000" w:rsidR="00000000" w:rsidRPr="00000000">
              <w:rPr>
                <w:rtl w:val="0"/>
              </w:rPr>
            </w:r>
          </w:p>
        </w:tc>
      </w:tr>
      <w:tr>
        <w:trPr>
          <w:trHeight w:val="17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1</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1. Propiciar que los miembros de la CICI tengan un nivel adecuado de conocimientos en materia de control interno y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Talento Humano</w:t>
            </w:r>
            <w:r w:rsidDel="00000000" w:rsidR="00000000" w:rsidRPr="00000000">
              <w:rPr>
                <w:rtl w:val="0"/>
              </w:rPr>
            </w:r>
          </w:p>
        </w:tc>
        <w:tc>
          <w:tcPr/>
          <w:p w:rsidR="00000000" w:rsidDel="00000000" w:rsidP="00000000" w:rsidRDefault="00000000" w:rsidRPr="00000000">
            <w:pPr>
              <w:ind w:left="450" w:hanging="450"/>
              <w:contextualSpacing w:val="0"/>
              <w:jc w:val="both"/>
            </w:pPr>
            <w:r w:rsidDel="00000000" w:rsidR="00000000" w:rsidRPr="00000000">
              <w:rPr>
                <w:rFonts w:ascii="Arial" w:cs="Arial" w:eastAsia="Arial" w:hAnsi="Arial"/>
                <w:sz w:val="18"/>
                <w:szCs w:val="18"/>
                <w:vertAlign w:val="baseline"/>
                <w:rtl w:val="0"/>
              </w:rPr>
              <w:t xml:space="preserve">1.1. Disponer y ejecutar un plan anual de capacitación para los miembros de la CICI</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1.1.1. Disponer de recursos presupuestarios para capacitación y contratación.</w:t>
            </w:r>
            <w:r w:rsidDel="00000000" w:rsidR="00000000" w:rsidRPr="00000000">
              <w:rPr>
                <w:rtl w:val="0"/>
              </w:rPr>
            </w:r>
          </w:p>
        </w:tc>
        <w:tc>
          <w:tcPr/>
          <w:p w:rsidR="00000000" w:rsidDel="00000000" w:rsidP="00000000" w:rsidRDefault="00000000" w:rsidRPr="00000000">
            <w:pPr>
              <w:ind w:left="690" w:hanging="720"/>
              <w:contextualSpacing w:val="0"/>
            </w:pPr>
            <w:r w:rsidDel="00000000" w:rsidR="00000000" w:rsidRPr="00000000">
              <w:rPr>
                <w:rFonts w:ascii="Arial" w:cs="Arial" w:eastAsia="Arial" w:hAnsi="Arial"/>
                <w:sz w:val="18"/>
                <w:szCs w:val="18"/>
                <w:vertAlign w:val="baseline"/>
                <w:rtl w:val="0"/>
              </w:rPr>
              <w:t xml:space="preserve">1.1.1.1. Existencia del plan anual de capacitación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90" w:hanging="720"/>
              <w:contextualSpacing w:val="0"/>
            </w:pPr>
            <w:r w:rsidDel="00000000" w:rsidR="00000000" w:rsidRPr="00000000">
              <w:rPr>
                <w:rFonts w:ascii="Arial" w:cs="Arial" w:eastAsia="Arial" w:hAnsi="Arial"/>
                <w:sz w:val="18"/>
                <w:szCs w:val="18"/>
                <w:vertAlign w:val="baseline"/>
                <w:rtl w:val="0"/>
              </w:rPr>
              <w:t xml:space="preserve">1.1.1.2. Número de actividades de capacitaciones para miembros de CICI</w:t>
            </w: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18"/>
                <w:szCs w:val="18"/>
                <w:vertAlign w:val="baseline"/>
                <w:rtl w:val="0"/>
              </w:rPr>
              <w:t xml:space="preserve">2. Gestionar ante el Consejo Institucional la creación de una unidad técnica encargada de conducir y facilitar, en coordinación con la CICI, el proceso de autoevaluación y el establecimiento y operación del SEVRI.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Talento Humano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2.1. Formular la propuesta de creación de la unidad técnica, con fundamento en el Reglamento de Creación de Unidades, adscrita a la Oficina de Planificación Institucional.</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2.1.1. Apoyo de los órganos dictaminadores (OPI-Asesoría Legal).</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2.1.1.1. La propuesta presentada ante el Consejo Institucional.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3. Promover la sensibilización de la comunidad institucional cerca de la temática relacionada con Sistema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Talento humano </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3.1.  Elaborar un plan de capacitación que abarque la temática de Sistema de Control Interno y SEVRI a nivel Institucional, en estrecha vinculación con el proceso de planificación Institucional.</w:t>
            </w: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3.2. Implementar el plan de capacitación en coordinación con RH.</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3.1.1.Disponibilidad de recurso financiero para contratación y logística de la capacitación</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3.1.1.1. Número de capacitaciones a nivel Institucional de conformidad con el plan</w:t>
            </w: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Fortalecer la CICI mediante el establecimiento de vínculos interinstitucionales en el campo de Sistema de Control Interno y SEVRI.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330" w:hanging="330"/>
              <w:contextualSpacing w:val="0"/>
            </w:pPr>
            <w:r w:rsidDel="00000000" w:rsidR="00000000" w:rsidRPr="00000000">
              <w:rPr>
                <w:rFonts w:ascii="Arial" w:cs="Arial" w:eastAsia="Arial" w:hAnsi="Arial"/>
                <w:sz w:val="18"/>
                <w:szCs w:val="18"/>
                <w:vertAlign w:val="baseline"/>
                <w:rtl w:val="0"/>
              </w:rPr>
              <w:t xml:space="preserve">4.1 Intercambio de conocimientos y experiencias generados en otras instituciones con miras a desarrollar el proceso de implementación de la autoevaluación del Sistema de Control Interno y SEVRI</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4.1.1.Establecimiento de contactos interinstitucionales claves.</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4.1.1.1. Nivel de eficacia de las herramientas y procesos definidos por la CICI </w:t>
            </w:r>
            <w:r w:rsidDel="00000000" w:rsidR="00000000" w:rsidRPr="00000000">
              <w:rPr>
                <w:rtl w:val="0"/>
              </w:rPr>
            </w:r>
          </w:p>
        </w:tc>
      </w:tr>
      <w:tr>
        <w:trPr>
          <w:trHeight w:val="1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5. Propiciar que las funciones de la CICI se realicen en forma eficiente y eficaz, así como en un ambiente favorable para la Institución.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5.1. Diseñar la metodología operativa de la CICI para facilitar los procesos de autoevaluación y la gestión del SEVRI a nivel INSTITUCIONAL.</w:t>
            </w:r>
            <w:r w:rsidDel="00000000" w:rsidR="00000000" w:rsidRPr="00000000">
              <w:rPr>
                <w:rtl w:val="0"/>
              </w:rPr>
            </w:r>
          </w:p>
        </w:tc>
        <w:tc>
          <w:tcPr/>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5.1.1. Manejo suficiente y adecuado de los aspectos operativos, legales y técnicas de la autoevaluación y gestión del SEVRI (conocimiento</w:t>
            </w:r>
            <w:r w:rsidDel="00000000" w:rsidR="00000000" w:rsidRPr="00000000">
              <w:rPr>
                <w:rtl w:val="0"/>
              </w:rPr>
            </w:r>
          </w:p>
        </w:tc>
        <w:tc>
          <w:tcPr/>
          <w:p w:rsidR="00000000" w:rsidDel="00000000" w:rsidP="00000000" w:rsidRDefault="00000000" w:rsidRPr="00000000">
            <w:pPr>
              <w:ind w:left="690" w:hanging="690"/>
              <w:contextualSpacing w:val="0"/>
            </w:pPr>
            <w:r w:rsidDel="00000000" w:rsidR="00000000" w:rsidRPr="00000000">
              <w:rPr>
                <w:rFonts w:ascii="Arial" w:cs="Arial" w:eastAsia="Arial" w:hAnsi="Arial"/>
                <w:sz w:val="18"/>
                <w:szCs w:val="18"/>
                <w:vertAlign w:val="baseline"/>
                <w:rtl w:val="0"/>
              </w:rPr>
              <w:t xml:space="preserve">5.1.1.1. Metodología diseñada </w:t>
            </w:r>
            <w:r w:rsidDel="00000000" w:rsidR="00000000" w:rsidRPr="00000000">
              <w:rPr>
                <w:rtl w:val="0"/>
              </w:rPr>
            </w:r>
          </w:p>
        </w:tc>
      </w:tr>
      <w:tr>
        <w:trPr>
          <w:trHeight w:val="19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6. Gestionar el desarrollo de la metodología de autoevaluación Institucional del Sistema de Control Interno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6.1. Reformular la metodología de autoevaluación Institucional</w:t>
            </w:r>
            <w:r w:rsidDel="00000000" w:rsidR="00000000" w:rsidRPr="00000000">
              <w:rPr>
                <w:rtl w:val="0"/>
              </w:rPr>
            </w:r>
          </w:p>
        </w:tc>
        <w:tc>
          <w:tcPr/>
          <w:p w:rsidR="00000000" w:rsidDel="00000000" w:rsidP="00000000" w:rsidRDefault="00000000" w:rsidRPr="00000000">
            <w:pPr>
              <w:ind w:left="570" w:hanging="600"/>
              <w:contextualSpacing w:val="0"/>
            </w:pPr>
            <w:r w:rsidDel="00000000" w:rsidR="00000000" w:rsidRPr="00000000">
              <w:rPr>
                <w:rFonts w:ascii="Arial" w:cs="Arial" w:eastAsia="Arial" w:hAnsi="Arial"/>
                <w:sz w:val="18"/>
                <w:szCs w:val="18"/>
                <w:vertAlign w:val="baseline"/>
                <w:rtl w:val="0"/>
              </w:rPr>
              <w:t xml:space="preserve">6.1.1. Manejo suficiente y adecuado de los aspectos operativos, legales y técnicos de la autoevaluación y gestión del SEVRI (conocimiento)</w:t>
            </w:r>
            <w:r w:rsidDel="00000000" w:rsidR="00000000" w:rsidRPr="00000000">
              <w:rPr>
                <w:rtl w:val="0"/>
              </w:rPr>
            </w:r>
          </w:p>
          <w:p w:rsidR="00000000" w:rsidDel="00000000" w:rsidP="00000000" w:rsidRDefault="00000000" w:rsidRPr="00000000">
            <w:pPr>
              <w:ind w:left="570" w:hanging="570"/>
              <w:contextualSpacing w:val="0"/>
            </w:pPr>
            <w:r w:rsidDel="00000000" w:rsidR="00000000" w:rsidRPr="00000000">
              <w:rPr>
                <w:rFonts w:ascii="Arial" w:cs="Arial" w:eastAsia="Arial" w:hAnsi="Arial"/>
                <w:sz w:val="18"/>
                <w:szCs w:val="18"/>
                <w:vertAlign w:val="baseline"/>
                <w:rtl w:val="0"/>
              </w:rPr>
              <w:t xml:space="preserve">6.1.2. Cultura institucional favorable para la implementación.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6.1.1.1. -6.1.2.1.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Metodología reformulada</w:t>
            </w:r>
            <w:r w:rsidDel="00000000" w:rsidR="00000000" w:rsidRPr="00000000">
              <w:rPr>
                <w:rtl w:val="0"/>
              </w:rPr>
            </w:r>
          </w:p>
        </w:tc>
      </w:tr>
      <w:tr>
        <w:trPr>
          <w:trHeight w:val="19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Estrategia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7. Gestionar la planificación de los componentes previos para el establecimiento del SEVRI según directriz respectiva.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7.1. Determinación de los requerimientos previos para el establecimiento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7.2. Elaboración de la propuesta de metodología de los componentes para el establecimiento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7.3. Facilitar la implementación y el seguimiento de los componentes para el funcionamiento del SEVRI.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7.1.1.-7.2.1: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Manejo suficiente y adecuado de los aspectos operativos, legales, y técnicas de la autoevaluación y gestión del SEVRI (conocimiento)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 - 7.2.1: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Cultura institucional favorable para la implementación.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7.1.1.1. - 7.2.1.1: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Metodología diseñada.</w:t>
            </w:r>
            <w:r w:rsidDel="00000000" w:rsidR="00000000" w:rsidRPr="00000000">
              <w:rPr>
                <w:rtl w:val="0"/>
              </w:rPr>
            </w:r>
          </w:p>
        </w:tc>
      </w:tr>
      <w:tr>
        <w:trPr>
          <w:trHeight w:val="11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Estrategia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8. Gestionar la implementación de los requerimientos estipulados para el funcionamiento del SEVRI según directriz respectiva.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Proceso</w:t>
            </w:r>
            <w:r w:rsidDel="00000000" w:rsidR="00000000" w:rsidRPr="00000000">
              <w:rPr>
                <w:rtl w:val="0"/>
              </w:rPr>
            </w:r>
          </w:p>
        </w:tc>
        <w:tc>
          <w:tcPr/>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8.1. Elaboración de la propuesta de Marco Orientador.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8.2. Propiciar la creación de una cultura favorable.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8.3. Contar con presupuesto para el funcionamiento del CICI y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8.4. Definir sujetos interesados y su alcance, en el diseño, evaluación y seguimiento del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sz w:val="18"/>
                <w:szCs w:val="18"/>
                <w:vertAlign w:val="baseline"/>
                <w:rtl w:val="0"/>
              </w:rPr>
              <w:t xml:space="preserve">8.5. Contar con un sistema de información para la gestión y documentación de la información que utilizará y generalizará el SEVRI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8.1.1.-8.2.1-8.3.1: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Manejo suficiente y adecuado de los aspectos operativos, legales y técnicas de la autoevaluación y gestión del SEVRI (conocimiento)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8.1.1.-8.2.1-8.3.1: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Apoyo de las autoridades para la implementación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Propuesta de Marco Orientador que contenga política de evaluación del riesgo, la estrategia y una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Acciones desarrolladas para promover la cultura favorable.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Propuesta de presupuesto para el funcionamiento del CICI y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Sujetos consultados y considerados en la definición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Requerimientos del sistema de información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1"/>
        <w:spacing w:after="0" w:before="0" w:line="240" w:lineRule="auto"/>
        <w:ind w:left="958" w:hanging="237.99999999999997"/>
        <w:contextualSpacing w:val="0"/>
        <w:jc w:val="left"/>
      </w:pPr>
      <w:r w:rsidDel="00000000" w:rsidR="00000000" w:rsidRPr="00000000">
        <w:rPr>
          <w:rFonts w:ascii="Arial" w:cs="Arial" w:eastAsia="Arial" w:hAnsi="Arial"/>
          <w:b w:val="1"/>
          <w:color w:val="ff0000"/>
          <w:sz w:val="24"/>
          <w:szCs w:val="24"/>
          <w:vertAlign w:val="baseline"/>
          <w:rtl w:val="0"/>
        </w:rPr>
        <w:t xml:space="preserve">Plan Operativo 2007</w:t>
      </w:r>
    </w:p>
    <w:tbl>
      <w:tblPr>
        <w:tblStyle w:val="Table5"/>
        <w:bidi w:val="0"/>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1"/>
        <w:gridCol w:w="3167"/>
        <w:gridCol w:w="1200"/>
        <w:gridCol w:w="1345"/>
        <w:gridCol w:w="1560"/>
        <w:tblGridChange w:id="0">
          <w:tblGrid>
            <w:gridCol w:w="2221"/>
            <w:gridCol w:w="3167"/>
            <w:gridCol w:w="1200"/>
            <w:gridCol w:w="1345"/>
            <w:gridCol w:w="1560"/>
          </w:tblGrid>
        </w:tblGridChange>
      </w:tblGrid>
      <w:tr>
        <w:trPr>
          <w:trHeight w:val="1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Plan de acción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Responsable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Plazo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Recursos necesarios</w:t>
            </w:r>
            <w:r w:rsidDel="00000000" w:rsidR="00000000" w:rsidRPr="00000000">
              <w:rPr>
                <w:rtl w:val="0"/>
              </w:rPr>
            </w:r>
          </w:p>
        </w:tc>
      </w:tr>
      <w:tr>
        <w:trPr>
          <w:trHeight w:val="24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Propiciar que los miembros de la CICI tengan un nivel adecuado de conocimientos en materia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1.  Elaborar plan de capacitación que incluya necesidades de capacitación, contenidos, instructores posibles, participantes, fechas y horas efectivas de capacitación.</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2.  Gestionar la incorporación de los recursos presupuestarios para la capacitación de la CICI. </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3.  Participación en las actividades de capacitación</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4.  Retroalimentación de los conocimientos adquiridos con los órganos pertinentes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Abril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Diciembre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Capacitación vía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4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Gestionar ante el Consejo Institucional la creación de una unidad técnica encargada de conducir y facilitar, en coordinación con la CICI, el proceso de autoevaluación y el establecimiento y operación del SEVRI.</w:t>
            </w:r>
            <w:r w:rsidDel="00000000" w:rsidR="00000000" w:rsidRPr="00000000">
              <w:rPr>
                <w:rtl w:val="0"/>
              </w:rPr>
            </w:r>
          </w:p>
        </w:tc>
        <w:tc>
          <w:tcPr/>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1. Con fundamento en el Reglamento de Creación de Unidades, elaborar propuesta de creación de la unidad técnica o la propuesta respectiva.  </w:t>
            </w: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tl w:val="0"/>
              </w:rPr>
            </w:r>
          </w:p>
          <w:p w:rsidR="00000000" w:rsidDel="00000000" w:rsidP="00000000" w:rsidRDefault="00000000" w:rsidRPr="00000000">
            <w:pPr>
              <w:ind w:left="299" w:hanging="299"/>
              <w:contextualSpacing w:val="0"/>
            </w:pPr>
            <w:r w:rsidDel="00000000" w:rsidR="00000000" w:rsidRPr="00000000">
              <w:rPr>
                <w:rFonts w:ascii="Arial" w:cs="Arial" w:eastAsia="Arial" w:hAnsi="Arial"/>
                <w:sz w:val="18"/>
                <w:szCs w:val="18"/>
                <w:vertAlign w:val="baseline"/>
                <w:rtl w:val="0"/>
              </w:rPr>
              <w:t xml:space="preserve">2. Realizar los trámites internos establecidos por el Reglamento de Creación de Unidades.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Mayo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Recurso propios de operación de cada dependencia representada en la CICI</w:t>
            </w:r>
            <w:r w:rsidDel="00000000" w:rsidR="00000000" w:rsidRPr="00000000">
              <w:rPr>
                <w:rtl w:val="0"/>
              </w:rPr>
            </w:r>
          </w:p>
        </w:tc>
      </w:tr>
      <w:tr>
        <w:trPr>
          <w:trHeight w:val="25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Promover la sensibilización de la comunidad institucional acerca de la temática relacionada con Sistema de Control Interno y SEVRI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Elaborar plan de capacitación que incluya necesidades de capacitación, contenidos, instructores posibles, participantes, fechas y horas efectivas de capacitación.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Validación y retroalimentación con los órganos pertinentes.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Presupuesto necesario según plan de capacitación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Fortalecer la CICI mediante el establecimiento de vínculos interinstitucionales en el campo de Sistema de Control Interno y SEVRI.</w:t>
            </w:r>
            <w:r w:rsidDel="00000000" w:rsidR="00000000" w:rsidRPr="00000000">
              <w:rPr>
                <w:rtl w:val="0"/>
              </w:rPr>
            </w:r>
          </w:p>
        </w:tc>
        <w:tc>
          <w:tcPr/>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1. Identificar los temas prioritarios para el intercambio interinstitucional.</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sz w:val="18"/>
                <w:szCs w:val="18"/>
                <w:vertAlign w:val="baseline"/>
                <w:rtl w:val="0"/>
              </w:rPr>
              <w:t xml:space="preserve">2. Establecer los vínculos con las organizaciones claves con las cuales establecer vínculos.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Servicios internos de transporte y Viáticos </w:t>
            </w:r>
            <w:r w:rsidDel="00000000" w:rsidR="00000000" w:rsidRPr="00000000">
              <w:rPr>
                <w:rtl w:val="0"/>
              </w:rPr>
            </w:r>
          </w:p>
        </w:tc>
      </w:tr>
      <w:tr>
        <w:trPr>
          <w:trHeight w:val="1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5. Propiciar que las funciones de la CICI se realicen en forma eficiente y eficaz, así como en un ambiente favorable para la Institución.</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 acuerdo con las funciones definidas por el Consejo clarificar las competencias de la CICI.</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Definición de las relaciones con otras dependencias institucionales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Definición del funcionamiento operativo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Abril 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Recurso propios de operación de cada dependencia representada por el integrante de la CICI</w:t>
            </w:r>
            <w:r w:rsidDel="00000000" w:rsidR="00000000" w:rsidRPr="00000000">
              <w:rPr>
                <w:rtl w:val="0"/>
              </w:rPr>
            </w:r>
          </w:p>
        </w:tc>
      </w:tr>
      <w:tr>
        <w:trPr>
          <w:trHeight w:val="7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6. Gestionar el desarrollo de la metodología de autoevaluación Institucional del Sistema de Control Interno</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Determinación de los requerimientos mínimos en materia de autoevaluación.</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Análisis de los procedimientos institucionales actuales en materia de autoevaluación.</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Elaboración de propuesta de metodología de autoevaluación institucional.</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4. Facilitar la implementación y el seguimiento del proceso de autoevaluación institucional del Sistema de Control Interno.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Julio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Agosto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Incluida en la capacitación estimada en la estrategia # 1 y  #3.</w:t>
            </w:r>
            <w:r w:rsidDel="00000000" w:rsidR="00000000" w:rsidRPr="00000000">
              <w:rPr>
                <w:rtl w:val="0"/>
              </w:rPr>
            </w:r>
          </w:p>
        </w:tc>
      </w:tr>
      <w:tr>
        <w:trPr>
          <w:trHeight w:val="15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7. Gestionar la planificación de los componentes previos para el establecimiento del SEVRI según directriz respectiva.</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Definir los requerimientos estipulados en cada uno de los cinco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Diseñar el plan para la definición, diseño y desarrollo de cada uno de esos cinco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3. Facilitar la implementación y dar seguimiento a la metodología diseñada para el cumplimiento de las directrices estipuladas en cada uno de los cinco componentes para el establecimiento del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Setiembre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capacitación que se recibirá según el presupuesto asignado en la estrategia #1 y #3.</w:t>
            </w:r>
            <w:r w:rsidDel="00000000" w:rsidR="00000000" w:rsidRPr="00000000">
              <w:rPr>
                <w:rtl w:val="0"/>
              </w:rPr>
            </w:r>
          </w:p>
        </w:tc>
      </w:tr>
      <w:tr>
        <w:trPr>
          <w:trHeight w:val="22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Estrategia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8. Gestionar la implementación de los requerimientos estipulados para el funcionamiento del SEVRI según directriz respectiva.</w:t>
            </w:r>
            <w:r w:rsidDel="00000000" w:rsidR="00000000" w:rsidRPr="00000000">
              <w:rPr>
                <w:rtl w:val="0"/>
              </w:rPr>
            </w:r>
          </w:p>
        </w:tc>
        <w:tc>
          <w:tcPr/>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1. Ejecutar el plan para el desarrollo de cada uno de esos seis componentes.</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sz w:val="18"/>
                <w:szCs w:val="18"/>
                <w:vertAlign w:val="baseline"/>
                <w:rtl w:val="0"/>
              </w:rPr>
              <w:t xml:space="preserve">2. Facilitar la implementación y dar seguimiento al plan diseñado para cumplir con las directrices estipuladas en los seis componentes de funcionamiento del SEVRI.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CICI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Ente Técnico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Noviembre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capacitación que se recibirá según el presupuesto asignado en la estrategia #1 y # 3.</w:t>
            </w:r>
            <w:r w:rsidDel="00000000" w:rsidR="00000000" w:rsidRPr="00000000">
              <w:rPr>
                <w:rtl w:val="0"/>
              </w:rPr>
            </w:r>
          </w:p>
        </w:tc>
      </w:tr>
    </w:tbl>
    <w:p w:rsidR="00000000" w:rsidDel="00000000" w:rsidP="00000000" w:rsidRDefault="00000000" w:rsidRPr="00000000">
      <w:pPr>
        <w:numPr>
          <w:ilvl w:val="4"/>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M.Sc. Eugenio Trejos B., Rector, que le asigne el presupuesto requerido para la ejecución del plan.</w:t>
      </w:r>
      <w:r w:rsidDel="00000000" w:rsidR="00000000" w:rsidRPr="00000000">
        <w:rPr>
          <w:rtl w:val="0"/>
        </w:rPr>
      </w:r>
    </w:p>
    <w:p w:rsidR="00000000" w:rsidDel="00000000" w:rsidP="00000000" w:rsidRDefault="00000000" w:rsidRPr="00000000">
      <w:pPr>
        <w:numPr>
          <w:ilvl w:val="4"/>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Institucional de Control Interno, la presentación del informe de avance del producto obtenido con la ejecución del plan al Consejo Institucional, como máximo al 12 de diciembre del 2007.</w:t>
      </w:r>
      <w:r w:rsidDel="00000000" w:rsidR="00000000" w:rsidRPr="00000000">
        <w:rPr>
          <w:rtl w:val="0"/>
        </w:rPr>
      </w:r>
    </w:p>
    <w:p w:rsidR="00000000" w:rsidDel="00000000" w:rsidP="00000000" w:rsidRDefault="00000000" w:rsidRPr="00000000">
      <w:pPr>
        <w:numPr>
          <w:ilvl w:val="4"/>
          <w:numId w:val="1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tecnológico en el software y no se grabó la primera parte de  la sesión.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 Informe de Ejecución Presupuestaria al 31 de marzo del 2007</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w:t>
        <w:tab/>
        <w:t xml:space="preserve">Ingresa a la sesión el señor Roberto Gallardo, a las nueve horas con veinte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Rafael Hidalgo, Vicerrector de Administración y el Lic. Elías Calderón, Director del Departamento de Financiero-Contable, a las nueve horas con veinte minutos.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“Informe de Ejecución Presupuestaria al 31 de marzo del 2007l”;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09 de abril del 2007, recibió memorando VAD-127-2007, suscrito por el MBA. José Rafael Hidalgo R., Vicerrector de Administración, dirigido a la Máster Sonia Barboza F., Coordinadora de la Comisión de Planificación y Administración, en el cual se solicita la anuencia de la Comisión de Planificación y Administración para entregar el Informe de Ejecución del I Trimestre del 2007, el día 17 de abril del presente año. </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abril del 2007, envió memorando SCI-191-2007, suscrito por Licda. Bertalía Sánchez Salas, Directora Ejecutiva de la Secretaría del Consejo Institucional, dirigido al MSc. Eugenio Trejos B., Rector, en el cual informa que en la reunión del lunes 23 de abril del 2007, la Comisión de Planificación y Administración estará analizando el Informe de Ejecución del I Trimestre del 2007, para que pueda ser elevado, en la sesión ordinaria por celebrarse el jueves 26 de abril del 2007.</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abril del 2007, recibió el memorando VAD-141-06, suscrito por el MBA. José Rafael Hidalgo R., Vicerrector de Administración, dirigido al M.Sc. Eugenio Trejos B., Presidente del Consejo Institucional, en el cual remite el Informe de Ejecución Presupuestaria al 31 de marzo del 2007.</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abril del 2007, envió el memorando SCI-205-2007, suscrito por la Licda. Bertalía Sánchez Salas, Directora Ejecutiva de la Secretaría del Consejo Institucional, dirigido al Lic. Isidro Álvarez Salazar, Auditor Interno, en el cual solicita el análisis del Informe de Ejecución Presupuestaria al 31 de marzo del 2007 y remitirlo a más tardar el próximo miércoles 25 de abril del 2007, para que sea elevado al pleno en la sesión ordinaria del próximo jueves 26 de abril del 2007. </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202-2007, celebrada el lunes 23 de abril del 2007, según consta en la Minuta No. 202-2007, analizó el Informe de Ejecución Presupuestaria al 31 de marzo del 2007 y a raíz de algunas dudas presentadas dispuso solicitar al MSc. Eugenio Trejos B., Rector, la información complementaria respecto al mismo.  Asimismo, se le solicita la exposición de dicho Informe en conjunto con el Informe de Inversiones. </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abril del 2007, recibió memorando AUDI-079-2007, suscrito por Lic. Isidro Álvarez Salazar, Auditor Interno, dirigido a la Licda. Bertalía Sánchez Salas, Directora Ejecutiva de la Secretaría del Consejo Institucional, en el cual remite el Informe AUDI/AS-006-2007 “Observaciones al Informe de Ejecución Presupuestaria al 31 de marzo del 2007”.</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abril del 2007, recibió memorando R-261-07, en el cual remiten la información complementaria del Informe de Ejecución, solicitada por la Comisión de Planificación y Administración, mediante el memorando SCI-210-2007.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de Ejecución Presupuestaria al 31 de marzo del 2007, según el documento adjunto.</w:t>
      </w:r>
      <w:r w:rsidDel="00000000" w:rsidR="00000000" w:rsidRPr="00000000">
        <w:rPr>
          <w:rtl w:val="0"/>
        </w:rPr>
      </w:r>
    </w:p>
    <w:p w:rsidR="00000000" w:rsidDel="00000000" w:rsidP="00000000" w:rsidRDefault="00000000" w:rsidRPr="00000000">
      <w:pPr>
        <w:numPr>
          <w:ilvl w:val="0"/>
          <w:numId w:val="3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 vez cede la palabra al señor Elías Calderón para que haga la respectiva presentación del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procede a la presentación,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de Ejecución al 31 de Marzo,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Ingresos Presupuestados</w:t>
        <w:tab/>
        <w:tab/>
        <w:t xml:space="preserve">19,401,251.5 miles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Ingresos  Recaudados</w:t>
        <w:tab/>
        <w:tab/>
        <w:t xml:space="preserve">8,090,303.3 miles  (41.7%)</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Ingresos Corrientes</w:t>
        <w:tab/>
        <w:t xml:space="preserve">(29.81%)      </w:t>
        <w:tab/>
        <w:t xml:space="preserve">  </w:t>
        <w:tab/>
        <w:t xml:space="preserve">5,238,059.0</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Ingresos de Capital</w:t>
        <w:tab/>
        <w:t xml:space="preserve">(18.08%)   </w:t>
        <w:tab/>
        <w:t xml:space="preserve"> </w:t>
        <w:tab/>
        <w:t xml:space="preserve">     14,815.8</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Ingresos de Financiamiento (162.47%)  </w:t>
        <w:tab/>
        <w:t xml:space="preserve">2,837,428.5</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Venta de Bienes y Servicios (15.27%) </w:t>
        <w:tab/>
        <w:t xml:space="preserve">   100,209.60</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Derechos Adm. Ser. Educ.(33.44%)      </w:t>
        <w:tab/>
        <w:t xml:space="preserve">    308,638.50 </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Intereses sobre Títulos Valores (46.73%)   </w:t>
        <w:tab/>
        <w:t xml:space="preserve">    108,349.20</w:t>
      </w:r>
      <w:r w:rsidDel="00000000" w:rsidR="00000000" w:rsidRPr="00000000">
        <w:rPr>
          <w:rtl w:val="0"/>
        </w:rPr>
      </w:r>
    </w:p>
    <w:p w:rsidR="00000000" w:rsidDel="00000000" w:rsidP="00000000" w:rsidRDefault="00000000" w:rsidRPr="00000000">
      <w:pPr>
        <w:numPr>
          <w:ilvl w:val="0"/>
          <w:numId w:val="28"/>
        </w:numPr>
        <w:ind w:left="360" w:hanging="360"/>
        <w:jc w:val="both"/>
        <w:rPr>
          <w:b w:val="0"/>
          <w:sz w:val="24"/>
          <w:szCs w:val="24"/>
        </w:rPr>
      </w:pPr>
      <w:r w:rsidDel="00000000" w:rsidR="00000000" w:rsidRPr="00000000">
        <w:rPr>
          <w:rFonts w:ascii="Arial" w:cs="Arial" w:eastAsia="Arial" w:hAnsi="Arial"/>
          <w:vertAlign w:val="baseline"/>
          <w:rtl w:val="0"/>
        </w:rPr>
        <w:t xml:space="preserve">Transferencias Corrientes Gob. (29.74%)    4,490,999.50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724400" cy="2271395"/>
            <wp:effectExtent b="0" l="0" r="0" t="0"/>
            <wp:wrapNone/>
            <wp:docPr id="10" name="image19.png"/>
            <a:graphic>
              <a:graphicData uri="http://schemas.openxmlformats.org/drawingml/2006/picture">
                <pic:pic>
                  <pic:nvPicPr>
                    <pic:cNvPr id="0" name="image19.png"/>
                    <pic:cNvPicPr preferRelativeResize="0"/>
                  </pic:nvPicPr>
                  <pic:blipFill>
                    <a:blip r:embed="rId11"/>
                    <a:srcRect b="0" l="0" r="0" t="0"/>
                    <a:stretch>
                      <a:fillRect/>
                    </a:stretch>
                  </pic:blipFill>
                  <pic:spPr>
                    <a:xfrm>
                      <a:off x="0" y="0"/>
                      <a:ext cx="4724400" cy="227139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6359.000000000001" w:type="dxa"/>
        <w:jc w:val="center"/>
        <w:tblInd w:w="23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7"/>
        <w:gridCol w:w="1324"/>
        <w:gridCol w:w="1818"/>
        <w:tblGridChange w:id="0">
          <w:tblGrid>
            <w:gridCol w:w="3217"/>
            <w:gridCol w:w="1324"/>
            <w:gridCol w:w="1818"/>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EGRESOS EJECUTADOS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(26.14%)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5,070,838.03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Remuneraciones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(25.89%)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3,484,524.61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Servicios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(26.97%)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352,997.49</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(15.49%)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134,371.76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Intereses y Comisiones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(12.74%)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7,964.68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Activos Financieros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(18.14%)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27,943.35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(30.77%)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740,313,63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(32.52%)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277,085.90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Transferencias de Capital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(21.52%)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45,636.60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Amortización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0.00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304800</wp:posOffset>
            </wp:positionH>
            <wp:positionV relativeFrom="paragraph">
              <wp:posOffset>24130</wp:posOffset>
            </wp:positionV>
            <wp:extent cx="4876800" cy="2720340"/>
            <wp:effectExtent b="0" l="0" r="0" t="0"/>
            <wp:wrapNone/>
            <wp:docPr id="7"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4876800" cy="272034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9845.0" w:type="dxa"/>
        <w:jc w:val="center"/>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1185"/>
        <w:gridCol w:w="1087"/>
        <w:gridCol w:w="1439"/>
        <w:gridCol w:w="1197"/>
        <w:gridCol w:w="1079"/>
        <w:gridCol w:w="1319"/>
        <w:gridCol w:w="1079"/>
        <w:tblGridChange w:id="0">
          <w:tblGrid>
            <w:gridCol w:w="1460"/>
            <w:gridCol w:w="1185"/>
            <w:gridCol w:w="1087"/>
            <w:gridCol w:w="1439"/>
            <w:gridCol w:w="1197"/>
            <w:gridCol w:w="1079"/>
            <w:gridCol w:w="1319"/>
            <w:gridCol w:w="1079"/>
          </w:tblGrid>
        </w:tblGridChange>
      </w:tblGrid>
      <w:tr>
        <w:trPr>
          <w:trHeight w:val="520" w:hRule="atLeast"/>
        </w:trPr>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DETALLE</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PRESUPUESTO</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EJECUTADO 31/03/2007</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PROGRAMA1: ADMINISTRACION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PROGRAMA2: DOCENCIA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PROGRAMA3: VIESA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 4: INV. EXTENSION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PROGRAMA5: SEDE SAN CARLOS</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Remuneraciones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13,459,815.52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3,484,524.61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817,688.42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1,729,414.47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317,403.73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239,810.31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380,207.68</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1,308,661.35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352,997.49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100,751.40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55,753.96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18,638.69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22,251.59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155,601.84</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867,677.97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134,371.76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70,097.23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5,040.55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10,811.20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2,337.82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46,084.96</w:t>
            </w:r>
            <w:r w:rsidDel="00000000" w:rsidR="00000000" w:rsidRPr="00000000">
              <w:rPr>
                <w:rtl w:val="0"/>
              </w:rPr>
            </w:r>
          </w:p>
        </w:tc>
      </w:tr>
      <w:tr>
        <w:trPr>
          <w:trHeight w:val="24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Intereses y Comisiones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62,498.50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7,964.68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7,964.68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Activos Financieros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154,046.61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27,943.35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27,943.35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2,405,982.62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740,313.63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461,623.63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137,155.92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55,313.99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26,810.09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59,410.00</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852,123.04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277,085.90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34,071.39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153,961.25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75,089.99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3,450.42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10,512.85</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Transferencias Capital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212,062.69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45,636.60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11,240.92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22,692.57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4,494.27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3,289.17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3,919.67</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Amortización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11,410.90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66,972.18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0.00</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19,401,251.4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5,070,838.0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1,503,437.7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2,104,018.7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509,695.2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297,949.4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655,737.0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8"/>
        <w:bidi w:val="0"/>
        <w:tblW w:w="63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
        <w:gridCol w:w="1489"/>
        <w:gridCol w:w="1500"/>
        <w:gridCol w:w="1440"/>
        <w:gridCol w:w="1800"/>
        <w:gridCol w:w="40"/>
        <w:tblGridChange w:id="0">
          <w:tblGrid>
            <w:gridCol w:w="40"/>
            <w:gridCol w:w="1489"/>
            <w:gridCol w:w="1500"/>
            <w:gridCol w:w="1440"/>
            <w:gridCol w:w="1800"/>
            <w:gridCol w:w="40"/>
          </w:tblGrid>
        </w:tblGridChange>
      </w:tblGrid>
      <w:tr>
        <w:trPr>
          <w:trHeight w:val="200" w:hRule="atLeast"/>
        </w:trPr>
        <w:tc>
          <w:tcPr>
            <w:gridSpan w:val="6"/>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PRESUPUESTO VRS  EGRESOS</w:t>
            </w:r>
            <w:r w:rsidDel="00000000" w:rsidR="00000000" w:rsidRPr="00000000">
              <w:rPr>
                <w:rtl w:val="0"/>
              </w:rPr>
            </w:r>
          </w:p>
        </w:tc>
      </w:tr>
      <w:tr>
        <w:trPr>
          <w:trHeight w:val="200" w:hRule="atLeast"/>
        </w:trPr>
        <w:tc>
          <w:tcPr>
            <w:gridSpan w:val="6"/>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AL 31 DE MARZO DEL 2007</w:t>
            </w:r>
            <w:r w:rsidDel="00000000" w:rsidR="00000000" w:rsidRPr="00000000">
              <w:rPr>
                <w:rtl w:val="0"/>
              </w:rPr>
            </w:r>
          </w:p>
        </w:tc>
      </w:tr>
      <w:tr>
        <w:trPr>
          <w:trHeight w:val="200" w:hRule="atLeast"/>
        </w:trPr>
        <w:tc>
          <w:tcPr>
            <w:gridSpan w:val="6"/>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(miles de colones)</w:t>
            </w:r>
            <w:r w:rsidDel="00000000" w:rsidR="00000000" w:rsidRPr="00000000">
              <w:rPr>
                <w:rtl w:val="0"/>
              </w:rPr>
            </w:r>
          </w:p>
        </w:tc>
      </w:tr>
      <w:tr>
        <w:trPr>
          <w:trHeight w:val="540" w:hRule="atLeast"/>
        </w:trPr>
        <w:tc>
          <w:tcPr>
            <w:vMerge w:val="restart"/>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PRESUPUESTO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DE EGRESOS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PORCENTAJE</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PROGRAMA 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5,451,865.3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1,503,437.7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27.6%</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PROGRAMA 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7,575,470.2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2,104,018.7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27.8%</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PROGRAMA 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2,067,435.9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509,695.2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24.7%</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PROGRAMA 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1,746,846.0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297,949.0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17.1%</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PROGRAMA 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2,559,633.9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655,737.0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25.6%</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19,401,251.4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5,070,837.6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26.1%</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FUENTE: Ejecución Presupuestaria al 31 DE MARZO DEL 2007</w:t>
            </w:r>
            <w:r w:rsidDel="00000000" w:rsidR="00000000" w:rsidRPr="00000000">
              <w:rPr>
                <w:rtl w:val="0"/>
              </w:rPr>
            </w:r>
          </w:p>
        </w:tc>
        <w:tc>
          <w:tcPr>
            <w:tcBorders>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990600</wp:posOffset>
            </wp:positionH>
            <wp:positionV relativeFrom="paragraph">
              <wp:posOffset>142240</wp:posOffset>
            </wp:positionV>
            <wp:extent cx="3581400" cy="2275205"/>
            <wp:effectExtent b="0" l="0" r="0" t="0"/>
            <wp:wrapNone/>
            <wp:docPr id="11" name="image21.png"/>
            <a:graphic>
              <a:graphicData uri="http://schemas.openxmlformats.org/drawingml/2006/picture">
                <pic:pic>
                  <pic:nvPicPr>
                    <pic:cNvPr id="0" name="image21.png"/>
                    <pic:cNvPicPr preferRelativeResize="0"/>
                  </pic:nvPicPr>
                  <pic:blipFill>
                    <a:blip r:embed="rId13"/>
                    <a:srcRect b="0" l="0" r="0" t="0"/>
                    <a:stretch>
                      <a:fillRect/>
                    </a:stretch>
                  </pic:blipFill>
                  <pic:spPr>
                    <a:xfrm>
                      <a:off x="0" y="0"/>
                      <a:ext cx="3581400" cy="2275205"/>
                    </a:xfrm>
                    <a:prstGeom prst="rect"/>
                    <a:ln/>
                  </pic:spPr>
                </pic:pic>
              </a:graphicData>
            </a:graphic>
          </wp:anchor>
        </w:drawing>
      </w:r>
    </w:p>
    <w:p w:rsidR="00000000" w:rsidDel="00000000" w:rsidP="00000000" w:rsidRDefault="00000000" w:rsidRPr="00000000">
      <w:pPr>
        <w:tabs>
          <w:tab w:val="left" w:pos="804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9"/>
        <w:bidi w:val="0"/>
        <w:tblW w:w="104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8"/>
        <w:gridCol w:w="1230"/>
        <w:gridCol w:w="989"/>
        <w:gridCol w:w="714"/>
        <w:gridCol w:w="1407"/>
        <w:gridCol w:w="1087"/>
        <w:gridCol w:w="1087"/>
        <w:gridCol w:w="1274"/>
        <w:gridCol w:w="1087"/>
        <w:tblGridChange w:id="0">
          <w:tblGrid>
            <w:gridCol w:w="1558"/>
            <w:gridCol w:w="1230"/>
            <w:gridCol w:w="989"/>
            <w:gridCol w:w="714"/>
            <w:gridCol w:w="1407"/>
            <w:gridCol w:w="1087"/>
            <w:gridCol w:w="1087"/>
            <w:gridCol w:w="1274"/>
            <w:gridCol w:w="1087"/>
          </w:tblGrid>
        </w:tblGridChange>
      </w:tblGrid>
      <w:tr>
        <w:trPr>
          <w:trHeight w:val="600" w:hRule="atLeast"/>
        </w:trPr>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DETALLE</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PRESUPUESTO</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EJECUTADO 31/03/2007</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 Ejecución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PROGRAMA1: ADMINISTRACION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PROGRAMA2: DOCENCIA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PROGRAMA3: VIESA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PROGRAMA4: INVESTIGACION Y EXTENSION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PROGRAMA5: SEDE SAN CARLOS</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REMUNERACIONES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13,459,815.5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3,484,524.6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817,688.4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1,729,414.5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317,403.7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239,810.3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380,207.7</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Remuneraciones Básicas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4,052,867.00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922,217.7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22.8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238,170.31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419,309.44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92,621.01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59,158.86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112,958.05</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Remuneraciones Eventuales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149,973.43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44,593.6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29.7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32,884.63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1,894.91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894.26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61.42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8,858.37</w:t>
            </w:r>
            <w:r w:rsidDel="00000000" w:rsidR="00000000" w:rsidRPr="00000000">
              <w:rPr>
                <w:rtl w:val="0"/>
              </w:rPr>
            </w:r>
          </w:p>
        </w:tc>
      </w:tr>
      <w:tr>
        <w:trPr>
          <w:trHeight w:val="1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Incentivos Salariales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7,196,257.44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1,983,410.3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434,653.42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1,011,019.80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181,082.89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149,415.04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207,239.13</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Contribuciones Patron. al Desarr.</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1,033,805.59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258,537.6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58,548.31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135,510.38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22,312.23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15,983.94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26,182.75</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Contribuciones Patron. a Fondos Pen.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932,015.52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241,686.6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53,431.76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127,601.06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20,493.34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15,191.05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24,969.38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Remuneraciones Diversas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94,896.54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34,078.9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34,078.88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762000</wp:posOffset>
            </wp:positionH>
            <wp:positionV relativeFrom="paragraph">
              <wp:posOffset>0</wp:posOffset>
            </wp:positionV>
            <wp:extent cx="4724400" cy="2846070"/>
            <wp:effectExtent b="0" l="0" r="0" t="0"/>
            <wp:wrapNone/>
            <wp:docPr id="2" name="image03.png"/>
            <a:graphic>
              <a:graphicData uri="http://schemas.openxmlformats.org/drawingml/2006/picture">
                <pic:pic>
                  <pic:nvPicPr>
                    <pic:cNvPr id="0" name="image03.png"/>
                    <pic:cNvPicPr preferRelativeResize="0"/>
                  </pic:nvPicPr>
                  <pic:blipFill>
                    <a:blip r:embed="rId14"/>
                    <a:srcRect b="0" l="0" r="0" t="0"/>
                    <a:stretch>
                      <a:fillRect/>
                    </a:stretch>
                  </pic:blipFill>
                  <pic:spPr>
                    <a:xfrm>
                      <a:off x="0" y="0"/>
                      <a:ext cx="4724400" cy="284607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0"/>
        <w:bidi w:val="0"/>
        <w:tblW w:w="9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0"/>
        <w:gridCol w:w="1138"/>
        <w:gridCol w:w="944"/>
        <w:gridCol w:w="742"/>
        <w:gridCol w:w="1309"/>
        <w:gridCol w:w="1034"/>
        <w:gridCol w:w="1034"/>
        <w:gridCol w:w="1125"/>
        <w:gridCol w:w="1034"/>
        <w:tblGridChange w:id="0">
          <w:tblGrid>
            <w:gridCol w:w="1070"/>
            <w:gridCol w:w="1138"/>
            <w:gridCol w:w="944"/>
            <w:gridCol w:w="742"/>
            <w:gridCol w:w="1309"/>
            <w:gridCol w:w="1034"/>
            <w:gridCol w:w="1034"/>
            <w:gridCol w:w="1125"/>
            <w:gridCol w:w="1034"/>
          </w:tblGrid>
        </w:tblGridChange>
      </w:tblGrid>
      <w:tr>
        <w:trPr>
          <w:trHeight w:val="440" w:hRule="atLeast"/>
        </w:trPr>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DETALLE</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PRESUPUESTO</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EJECUTADO 31/03/2007</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 Ejecución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PROGRAMA1: ADMINISTRACION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PROGRAMA2: DOCENCIA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PROGRAMA3: VIESA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PROGRAMA4: INV. Y EXTENSION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PROGRAMA5: SEDE SAN CARLOS</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1,308,661.3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352,997.5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27.0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100,751.4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55,754.0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18,638.7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22,251.6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155,601.8</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Alquileres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43,149.39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1,671.1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1,065.94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605.11</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 Básicos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345,007.53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66,335.9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19.2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21,926.49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21,023.34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4,042.95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3,385.17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15,957.98</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 Comerciales y Financieros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173,169.78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39,687.3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22.9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26,400.16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1,481.60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1,565.69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9,736.91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502.96</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 de Gestión y Apoyo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314,298.47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121,707.3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6,551.96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5,383.46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4,243.28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2,841.78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102,686.82</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Gastos de Viaje y de Transporte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146,983.45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12,816.6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5,216.66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2,138.27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1,056.75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1,094.55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3,310.34</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Seguros, Reaseguros y Otras Obligac.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99,558.53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55,196.9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55.4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14,499.30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25,671.31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6,585.83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3,949.43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4,491.09</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Capacitación y Protocolo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51,721.96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17,145.9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33.2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14,604.21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1,144.20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1,223.95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173.50</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Mantenimiento y Reparación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134,247.24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38,436.5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28.6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10,486.69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56.00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19.80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27,874.05</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 Diversos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525.00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11"/>
        <w:bidi w:val="0"/>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2"/>
        <w:gridCol w:w="1138"/>
        <w:gridCol w:w="944"/>
        <w:gridCol w:w="742"/>
        <w:gridCol w:w="1309"/>
        <w:gridCol w:w="1034"/>
        <w:gridCol w:w="1034"/>
        <w:gridCol w:w="1125"/>
        <w:gridCol w:w="1034"/>
        <w:tblGridChange w:id="0">
          <w:tblGrid>
            <w:gridCol w:w="1152"/>
            <w:gridCol w:w="1138"/>
            <w:gridCol w:w="944"/>
            <w:gridCol w:w="742"/>
            <w:gridCol w:w="1309"/>
            <w:gridCol w:w="1034"/>
            <w:gridCol w:w="1034"/>
            <w:gridCol w:w="1125"/>
            <w:gridCol w:w="1034"/>
          </w:tblGrid>
        </w:tblGridChange>
      </w:tblGrid>
      <w:tr>
        <w:trPr>
          <w:trHeight w:val="480" w:hRule="atLeast"/>
        </w:trPr>
        <w:tc>
          <w:tcPr>
            <w:vAlign w:val="center"/>
          </w:tcPr>
          <w:p w:rsidR="00000000" w:rsidDel="00000000" w:rsidP="00000000" w:rsidRDefault="00000000" w:rsidRPr="00000000">
            <w:pPr>
              <w:ind w:left="57" w:firstLine="0"/>
              <w:contextualSpacing w:val="0"/>
              <w:jc w:val="center"/>
            </w:pP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PRESUPUESTO</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TOTAL EJECUTADO 31/03/2007</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 Ejecución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PROGRAMA1: ADMINISTRACION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PROGRAMA2: DOCENCIA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PROGRAMA3: VIESA</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PROGRAMA4: INV. Y EXTENSION</w:t>
            </w:r>
            <w:r w:rsidDel="00000000" w:rsidR="00000000" w:rsidRPr="00000000">
              <w:rPr>
                <w:rtl w:val="0"/>
              </w:rPr>
            </w:r>
          </w:p>
        </w:tc>
        <w:tc>
          <w:tcPr>
            <w:vAlign w:val="center"/>
          </w:tcPr>
          <w:p w:rsidR="00000000" w:rsidDel="00000000" w:rsidP="00000000" w:rsidRDefault="00000000" w:rsidRPr="00000000">
            <w:pPr>
              <w:ind w:left="57" w:firstLine="0"/>
              <w:contextualSpacing w:val="0"/>
              <w:jc w:val="center"/>
            </w:pPr>
            <w:r w:rsidDel="00000000" w:rsidR="00000000" w:rsidRPr="00000000">
              <w:rPr>
                <w:rFonts w:ascii="Arial" w:cs="Arial" w:eastAsia="Arial" w:hAnsi="Arial"/>
                <w:b w:val="1"/>
                <w:sz w:val="14"/>
                <w:szCs w:val="14"/>
                <w:vertAlign w:val="baseline"/>
                <w:rtl w:val="0"/>
              </w:rPr>
              <w:t xml:space="preserve">PROGRAMA5: SEDE SAN CARLOS</w:t>
            </w:r>
            <w:r w:rsidDel="00000000" w:rsidR="00000000" w:rsidRPr="00000000">
              <w:rPr>
                <w:rtl w:val="0"/>
              </w:rPr>
            </w:r>
          </w:p>
        </w:tc>
      </w:tr>
      <w:tr>
        <w:trPr>
          <w:trHeight w:val="4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867,678.0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134,371.8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15.5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70,097.2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5,040.5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10,811.2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2,337.8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46,085.0</w:t>
            </w:r>
            <w:r w:rsidDel="00000000" w:rsidR="00000000" w:rsidRPr="00000000">
              <w:rPr>
                <w:rtl w:val="0"/>
              </w:rPr>
            </w:r>
          </w:p>
        </w:tc>
      </w:tr>
      <w:tr>
        <w:trPr>
          <w:trHeight w:val="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Productos Químicos y Conexos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188,023.18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27,584.0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14.7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14,647.50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721.37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1,746.90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549.74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9,918.50</w:t>
            </w:r>
            <w:r w:rsidDel="00000000" w:rsidR="00000000" w:rsidRPr="00000000">
              <w:rPr>
                <w:rtl w:val="0"/>
              </w:rPr>
            </w:r>
          </w:p>
        </w:tc>
      </w:tr>
      <w:tr>
        <w:trPr>
          <w:trHeight w:val="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Alimentos y Productos Agropecuarios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289,200.75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67,882.2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36,021.89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427.62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449.10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407.99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30,575.59</w:t>
            </w:r>
            <w:r w:rsidDel="00000000" w:rsidR="00000000" w:rsidRPr="00000000">
              <w:rPr>
                <w:rtl w:val="0"/>
              </w:rPr>
            </w:r>
          </w:p>
        </w:tc>
      </w:tr>
      <w:tr>
        <w:trPr>
          <w:trHeight w:val="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Materiales y Productos de Uso Const</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59,080.46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8,215.4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4,036.42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580.57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4.65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3,593.78</w:t>
            </w:r>
            <w:r w:rsidDel="00000000" w:rsidR="00000000" w:rsidRPr="00000000">
              <w:rPr>
                <w:rtl w:val="0"/>
              </w:rPr>
            </w:r>
          </w:p>
        </w:tc>
      </w:tr>
      <w:tr>
        <w:trPr>
          <w:trHeight w:val="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Herramientas, Repuestos y Accesorios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34,125.11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2,971.0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2,237.20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156.74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75.80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24.05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477.21</w:t>
            </w:r>
            <w:r w:rsidDel="00000000" w:rsidR="00000000" w:rsidRPr="00000000">
              <w:rPr>
                <w:rtl w:val="0"/>
              </w:rPr>
            </w:r>
          </w:p>
        </w:tc>
      </w:tr>
      <w:tr>
        <w:trPr>
          <w:trHeight w:val="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Utiles, Materiales y Sum. Diversos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297,248.47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27,719.2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9.3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13,154.23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3,154.25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8,534.76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1,356.03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1,519.88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12"/>
        <w:bidi w:val="0"/>
        <w:tblW w:w="7620.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9"/>
        <w:gridCol w:w="1765"/>
        <w:gridCol w:w="1684"/>
        <w:gridCol w:w="1399"/>
        <w:gridCol w:w="1264"/>
        <w:tblGridChange w:id="0">
          <w:tblGrid>
            <w:gridCol w:w="1509"/>
            <w:gridCol w:w="1765"/>
            <w:gridCol w:w="1684"/>
            <w:gridCol w:w="1399"/>
            <w:gridCol w:w="1264"/>
          </w:tblGrid>
        </w:tblGridChange>
      </w:tblGrid>
      <w:tr>
        <w:trPr>
          <w:trHeight w:val="180" w:hRule="atLeast"/>
        </w:trPr>
        <w:tc>
          <w:tcPr>
            <w:gridSpan w:val="5"/>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EJECUCIÓN PRESUPUESTARIA</w:t>
            </w:r>
            <w:r w:rsidDel="00000000" w:rsidR="00000000" w:rsidRPr="00000000">
              <w:rPr>
                <w:rtl w:val="0"/>
              </w:rPr>
            </w:r>
          </w:p>
        </w:tc>
      </w:tr>
      <w:tr>
        <w:trPr>
          <w:trHeight w:val="160" w:hRule="atLeast"/>
        </w:trPr>
        <w:tc>
          <w:tcPr>
            <w:gridSpan w:val="5"/>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BIENES DURADEROS</w:t>
            </w:r>
            <w:r w:rsidDel="00000000" w:rsidR="00000000" w:rsidRPr="00000000">
              <w:rPr>
                <w:rtl w:val="0"/>
              </w:rPr>
            </w:r>
          </w:p>
        </w:tc>
      </w:tr>
      <w:tr>
        <w:trPr>
          <w:trHeight w:val="120" w:hRule="atLeast"/>
        </w:trPr>
        <w:tc>
          <w:tcPr>
            <w:gridSpan w:val="5"/>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AL 31 DE MARZO DEL 2007</w:t>
            </w:r>
            <w:r w:rsidDel="00000000" w:rsidR="00000000" w:rsidRPr="00000000">
              <w:rPr>
                <w:rtl w:val="0"/>
              </w:rPr>
            </w:r>
          </w:p>
        </w:tc>
      </w:tr>
      <w:tr>
        <w:trPr>
          <w:trHeight w:val="100" w:hRule="atLeast"/>
        </w:trPr>
        <w:tc>
          <w:tcPr>
            <w:gridSpan w:val="5"/>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(miles de colones)</w:t>
            </w:r>
            <w:r w:rsidDel="00000000" w:rsidR="00000000" w:rsidRPr="00000000">
              <w:rPr>
                <w:rtl w:val="0"/>
              </w:rPr>
            </w:r>
          </w:p>
        </w:tc>
      </w:tr>
      <w:tr>
        <w:trPr>
          <w:trHeight w:val="340" w:hRule="atLeast"/>
        </w:trPr>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 PRESUPUESTO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 GENERAL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EGRESOS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EGRESOS</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PROGRAMA 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1,493,889.45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461,623.63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30.9%</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PROGRAMA 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265,541.36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137,155.92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51.7%</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PROGRAMA 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V.I.E.S.A.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156,060.00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55,313.99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35.4%</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PROGRAMA 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361,197.97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26,810.09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7.4%</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PROGRAMA 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129,293.85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59,410.00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45.9%</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2,405,982.63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740,313.63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30.8%</w:t>
            </w:r>
            <w:r w:rsidDel="00000000" w:rsidR="00000000" w:rsidRPr="00000000">
              <w:rPr>
                <w:rtl w:val="0"/>
              </w:rPr>
            </w:r>
          </w:p>
        </w:tc>
      </w:tr>
      <w:tr>
        <w:trPr>
          <w:trHeight w:val="300" w:hRule="atLeast"/>
        </w:trPr>
        <w:tc>
          <w:tcPr>
            <w:gridSpan w:val="5"/>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FUENTE LQUIDACIÓN Presupuestaria al 31 DE MARZO DEL 2007 </w:t>
            </w:r>
            <w:r w:rsidDel="00000000" w:rsidR="00000000" w:rsidRPr="00000000">
              <w:rPr>
                <w:rtl w:val="0"/>
              </w:rPr>
            </w:r>
          </w:p>
        </w:tc>
      </w:tr>
      <w:tr>
        <w:trPr>
          <w:trHeight w:val="300" w:hRule="atLeast"/>
        </w:trPr>
        <w:tc>
          <w:tcPr>
            <w:gridSpan w:val="5"/>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Ver cuadro  7 Detalle Programa N° 1</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304800</wp:posOffset>
                </wp:positionH>
                <wp:positionV relativeFrom="paragraph">
                  <wp:posOffset>50800</wp:posOffset>
                </wp:positionV>
                <wp:extent cx="5194300" cy="3060700"/>
                <wp:effectExtent b="0" l="0" r="0" t="0"/>
                <wp:wrapNone/>
                <wp:docPr id="15" name=""/>
                <a:graphic>
                  <a:graphicData uri="http://schemas.microsoft.com/office/word/2010/wordprocessingGroup">
                    <wpg:wgp>
                      <wpg:cNvGrpSpPr/>
                      <wpg:grpSpPr>
                        <a:xfrm>
                          <a:off x="2743134" y="2247744"/>
                          <a:ext cx="5194300" cy="3060700"/>
                          <a:chOff x="2743134" y="2247744"/>
                          <a:chExt cx="5205730" cy="3064510"/>
                        </a:xfrm>
                      </wpg:grpSpPr>
                      <wpg:grpSp>
                        <wpg:cNvGrpSpPr/>
                        <wpg:grpSpPr>
                          <a:xfrm>
                            <a:off x="2743134" y="2247744"/>
                            <a:ext cx="5205730" cy="3064510"/>
                            <a:chOff x="2180" y="1521"/>
                            <a:chExt cx="8198" cy="4826"/>
                          </a:xfrm>
                        </wpg:grpSpPr>
                        <wps:wsp>
                          <wps:cNvSpPr/>
                          <wps:cNvPr id="3" name="Shape 3"/>
                          <wps:spPr>
                            <a:xfrm>
                              <a:off x="2180" y="1521"/>
                              <a:ext cx="8175" cy="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2180" y="1521"/>
                              <a:ext cx="8198" cy="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2261" y="1584"/>
                              <a:ext cx="8118" cy="4763"/>
                              <a:chOff x="2261" y="1584"/>
                              <a:chExt cx="8118" cy="4763"/>
                            </a:xfrm>
                          </wpg:grpSpPr>
                          <wps:wsp>
                            <wps:cNvSpPr/>
                            <wps:cNvPr id="13" name="Shape 13"/>
                            <wps:spPr>
                              <a:xfrm>
                                <a:off x="2261" y="1584"/>
                                <a:ext cx="8118" cy="4763"/>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4122" y="3733"/>
                                <a:ext cx="273" cy="25"/>
                              </a:xfrm>
                              <a:prstGeom prst="rect">
                                <a:avLst/>
                              </a:prstGeom>
                              <a:solidFill>
                                <a:srgbClr val="999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4122" y="3758"/>
                                <a:ext cx="273" cy="23"/>
                              </a:xfrm>
                              <a:prstGeom prst="rect">
                                <a:avLst/>
                              </a:prstGeom>
                              <a:solidFill>
                                <a:srgbClr val="9A9A3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4122" y="3781"/>
                                <a:ext cx="273" cy="25"/>
                              </a:xfrm>
                              <a:prstGeom prst="rect">
                                <a:avLst/>
                              </a:prstGeom>
                              <a:solidFill>
                                <a:srgbClr val="9A9A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4122" y="3806"/>
                                <a:ext cx="273" cy="23"/>
                              </a:xfrm>
                              <a:prstGeom prst="rect">
                                <a:avLst/>
                              </a:prstGeom>
                              <a:solidFill>
                                <a:srgbClr val="9B9B3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 name="Shape 18"/>
                            <wps:spPr>
                              <a:xfrm>
                                <a:off x="4122" y="3831"/>
                                <a:ext cx="273" cy="11"/>
                              </a:xfrm>
                              <a:prstGeom prst="rect">
                                <a:avLst/>
                              </a:prstGeom>
                              <a:solidFill>
                                <a:srgbClr val="9C9C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 name="Shape 19"/>
                            <wps:spPr>
                              <a:xfrm>
                                <a:off x="4122" y="3843"/>
                                <a:ext cx="273" cy="13"/>
                              </a:xfrm>
                              <a:prstGeom prst="rect">
                                <a:avLst/>
                              </a:prstGeom>
                              <a:solidFill>
                                <a:srgbClr val="9C9C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 name="Shape 20"/>
                            <wps:spPr>
                              <a:xfrm>
                                <a:off x="4122" y="3856"/>
                                <a:ext cx="273" cy="23"/>
                              </a:xfrm>
                              <a:prstGeom prst="rect">
                                <a:avLst/>
                              </a:prstGeom>
                              <a:solidFill>
                                <a:srgbClr val="9C9C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 name="Shape 21"/>
                            <wps:spPr>
                              <a:xfrm>
                                <a:off x="4122" y="3879"/>
                                <a:ext cx="273" cy="11"/>
                              </a:xfrm>
                              <a:prstGeom prst="rect">
                                <a:avLst/>
                              </a:prstGeom>
                              <a:solidFill>
                                <a:srgbClr val="9D9D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 name="Shape 22"/>
                            <wps:spPr>
                              <a:xfrm>
                                <a:off x="4122" y="3891"/>
                                <a:ext cx="273" cy="11"/>
                              </a:xfrm>
                              <a:prstGeom prst="rect">
                                <a:avLst/>
                              </a:prstGeom>
                              <a:solidFill>
                                <a:srgbClr val="9E9E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 name="Shape 23"/>
                            <wps:spPr>
                              <a:xfrm>
                                <a:off x="4122" y="3904"/>
                                <a:ext cx="273" cy="13"/>
                              </a:xfrm>
                              <a:prstGeom prst="rect">
                                <a:avLst/>
                              </a:prstGeom>
                              <a:solidFill>
                                <a:srgbClr val="9E9E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 name="Shape 24"/>
                            <wps:spPr>
                              <a:xfrm>
                                <a:off x="4122" y="3916"/>
                                <a:ext cx="273" cy="23"/>
                              </a:xfrm>
                              <a:prstGeom prst="rect">
                                <a:avLst/>
                              </a:prstGeom>
                              <a:solidFill>
                                <a:srgbClr val="9F9F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 name="Shape 25"/>
                            <wps:spPr>
                              <a:xfrm>
                                <a:off x="4122" y="3940"/>
                                <a:ext cx="273" cy="11"/>
                              </a:xfrm>
                              <a:prstGeom prst="rect">
                                <a:avLst/>
                              </a:prstGeom>
                              <a:solidFill>
                                <a:srgbClr val="A0A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4122" y="3952"/>
                                <a:ext cx="273" cy="11"/>
                              </a:xfrm>
                              <a:prstGeom prst="rect">
                                <a:avLst/>
                              </a:prstGeom>
                              <a:solidFill>
                                <a:srgbClr val="A1A1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7" name="Shape 27"/>
                            <wps:spPr>
                              <a:xfrm>
                                <a:off x="4122" y="3965"/>
                                <a:ext cx="273" cy="13"/>
                              </a:xfrm>
                              <a:prstGeom prst="rect">
                                <a:avLst/>
                              </a:prstGeom>
                              <a:solidFill>
                                <a:srgbClr val="A2A25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8" name="Shape 28"/>
                            <wps:spPr>
                              <a:xfrm>
                                <a:off x="4122" y="3977"/>
                                <a:ext cx="273" cy="11"/>
                              </a:xfrm>
                              <a:prstGeom prst="rect">
                                <a:avLst/>
                              </a:prstGeom>
                              <a:solidFill>
                                <a:srgbClr val="A2A2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 name="Shape 29"/>
                            <wps:spPr>
                              <a:xfrm>
                                <a:off x="4122" y="3990"/>
                                <a:ext cx="273" cy="11"/>
                              </a:xfrm>
                              <a:prstGeom prst="rect">
                                <a:avLst/>
                              </a:prstGeom>
                              <a:solidFill>
                                <a:srgbClr val="A3A3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 name="Shape 30"/>
                            <wps:spPr>
                              <a:xfrm>
                                <a:off x="4122" y="4002"/>
                                <a:ext cx="273" cy="11"/>
                              </a:xfrm>
                              <a:prstGeom prst="rect">
                                <a:avLst/>
                              </a:prstGeom>
                              <a:solidFill>
                                <a:srgbClr val="A4A45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 name="Shape 31"/>
                            <wps:spPr>
                              <a:xfrm>
                                <a:off x="4122" y="4013"/>
                                <a:ext cx="273" cy="13"/>
                              </a:xfrm>
                              <a:prstGeom prst="rect">
                                <a:avLst/>
                              </a:prstGeom>
                              <a:solidFill>
                                <a:srgbClr val="A5A5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2" name="Shape 32"/>
                            <wps:spPr>
                              <a:xfrm>
                                <a:off x="4122" y="4027"/>
                                <a:ext cx="273" cy="11"/>
                              </a:xfrm>
                              <a:prstGeom prst="rect">
                                <a:avLst/>
                              </a:prstGeom>
                              <a:solidFill>
                                <a:srgbClr val="A5A55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3" name="Shape 33"/>
                            <wps:spPr>
                              <a:xfrm>
                                <a:off x="4122" y="4038"/>
                                <a:ext cx="273" cy="11"/>
                              </a:xfrm>
                              <a:prstGeom prst="rect">
                                <a:avLst/>
                              </a:prstGeom>
                              <a:solidFill>
                                <a:srgbClr val="A6A6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4" name="Shape 34"/>
                            <wps:spPr>
                              <a:xfrm>
                                <a:off x="4122" y="4050"/>
                                <a:ext cx="273" cy="11"/>
                              </a:xfrm>
                              <a:prstGeom prst="rect">
                                <a:avLst/>
                              </a:prstGeom>
                              <a:solidFill>
                                <a:srgbClr val="A7A7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5" name="Shape 35"/>
                            <wps:spPr>
                              <a:xfrm>
                                <a:off x="4122" y="4063"/>
                                <a:ext cx="273" cy="11"/>
                              </a:xfrm>
                              <a:prstGeom prst="rect">
                                <a:avLst/>
                              </a:prstGeom>
                              <a:solidFill>
                                <a:srgbClr val="A8A8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6" name="Shape 36"/>
                            <wps:spPr>
                              <a:xfrm>
                                <a:off x="4122" y="4075"/>
                                <a:ext cx="273" cy="13"/>
                              </a:xfrm>
                              <a:prstGeom prst="rect">
                                <a:avLst/>
                              </a:prstGeom>
                              <a:solidFill>
                                <a:srgbClr val="A8A86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7" name="Shape 37"/>
                            <wps:spPr>
                              <a:xfrm>
                                <a:off x="4122" y="4088"/>
                                <a:ext cx="273" cy="11"/>
                              </a:xfrm>
                              <a:prstGeom prst="rect">
                                <a:avLst/>
                              </a:prstGeom>
                              <a:solidFill>
                                <a:srgbClr val="A9A96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8" name="Shape 38"/>
                            <wps:spPr>
                              <a:xfrm>
                                <a:off x="4122" y="4100"/>
                                <a:ext cx="273" cy="11"/>
                              </a:xfrm>
                              <a:prstGeom prst="rect">
                                <a:avLst/>
                              </a:prstGeom>
                              <a:solidFill>
                                <a:srgbClr val="AAAA6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9" name="Shape 39"/>
                            <wps:spPr>
                              <a:xfrm>
                                <a:off x="4122" y="4111"/>
                                <a:ext cx="273" cy="11"/>
                              </a:xfrm>
                              <a:prstGeom prst="rect">
                                <a:avLst/>
                              </a:prstGeom>
                              <a:solidFill>
                                <a:srgbClr val="ABAB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0" name="Shape 40"/>
                            <wps:spPr>
                              <a:xfrm>
                                <a:off x="4122" y="4124"/>
                                <a:ext cx="273" cy="11"/>
                              </a:xfrm>
                              <a:prstGeom prst="rect">
                                <a:avLst/>
                              </a:prstGeom>
                              <a:solidFill>
                                <a:srgbClr val="ACA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1" name="Shape 41"/>
                            <wps:spPr>
                              <a:xfrm>
                                <a:off x="4122" y="4136"/>
                                <a:ext cx="273" cy="13"/>
                              </a:xfrm>
                              <a:prstGeom prst="rect">
                                <a:avLst/>
                              </a:prstGeom>
                              <a:solidFill>
                                <a:srgbClr val="ADAD7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2" name="Shape 42"/>
                            <wps:spPr>
                              <a:xfrm>
                                <a:off x="4122" y="4149"/>
                                <a:ext cx="273" cy="11"/>
                              </a:xfrm>
                              <a:prstGeom prst="rect">
                                <a:avLst/>
                              </a:prstGeom>
                              <a:solidFill>
                                <a:srgbClr val="AEAE7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3" name="Shape 43"/>
                            <wps:spPr>
                              <a:xfrm>
                                <a:off x="4122" y="4161"/>
                                <a:ext cx="273" cy="11"/>
                              </a:xfrm>
                              <a:prstGeom prst="rect">
                                <a:avLst/>
                              </a:prstGeom>
                              <a:solidFill>
                                <a:srgbClr val="AFA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4" name="Shape 44"/>
                            <wps:spPr>
                              <a:xfrm>
                                <a:off x="4122" y="4172"/>
                                <a:ext cx="273" cy="11"/>
                              </a:xfrm>
                              <a:prstGeom prst="rect">
                                <a:avLst/>
                              </a:prstGeom>
                              <a:solidFill>
                                <a:srgbClr val="B0B07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5" name="Shape 45"/>
                            <wps:spPr>
                              <a:xfrm>
                                <a:off x="4122" y="4184"/>
                                <a:ext cx="273" cy="13"/>
                              </a:xfrm>
                              <a:prstGeom prst="rect">
                                <a:avLst/>
                              </a:prstGeom>
                              <a:solidFill>
                                <a:srgbClr val="B1B1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6" name="Shape 46"/>
                            <wps:spPr>
                              <a:xfrm>
                                <a:off x="4122" y="4197"/>
                                <a:ext cx="273" cy="11"/>
                              </a:xfrm>
                              <a:prstGeom prst="rect">
                                <a:avLst/>
                              </a:prstGeom>
                              <a:solidFill>
                                <a:srgbClr val="B3B38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7" name="Shape 47"/>
                            <wps:spPr>
                              <a:xfrm>
                                <a:off x="4122" y="4209"/>
                                <a:ext cx="273" cy="11"/>
                              </a:xfrm>
                              <a:prstGeom prst="rect">
                                <a:avLst/>
                              </a:prstGeom>
                              <a:solidFill>
                                <a:srgbClr val="B4B48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8" name="Shape 48"/>
                            <wps:spPr>
                              <a:xfrm>
                                <a:off x="4122" y="4222"/>
                                <a:ext cx="273" cy="11"/>
                              </a:xfrm>
                              <a:prstGeom prst="rect">
                                <a:avLst/>
                              </a:prstGeom>
                              <a:solidFill>
                                <a:srgbClr val="B5B58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9" name="Shape 49"/>
                            <wps:spPr>
                              <a:xfrm>
                                <a:off x="4122" y="4234"/>
                                <a:ext cx="273" cy="11"/>
                              </a:xfrm>
                              <a:prstGeom prst="rect">
                                <a:avLst/>
                              </a:prstGeom>
                              <a:solidFill>
                                <a:srgbClr val="B6B6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0" name="Shape 50"/>
                            <wps:spPr>
                              <a:xfrm>
                                <a:off x="4122" y="4245"/>
                                <a:ext cx="273" cy="13"/>
                              </a:xfrm>
                              <a:prstGeom prst="rect">
                                <a:avLst/>
                              </a:prstGeom>
                              <a:solidFill>
                                <a:srgbClr val="B7B78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1" name="Shape 51"/>
                            <wps:spPr>
                              <a:xfrm>
                                <a:off x="4122" y="4259"/>
                                <a:ext cx="273" cy="11"/>
                              </a:xfrm>
                              <a:prstGeom prst="rect">
                                <a:avLst/>
                              </a:prstGeom>
                              <a:solidFill>
                                <a:srgbClr val="B8B8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2" name="Shape 52"/>
                            <wps:spPr>
                              <a:xfrm>
                                <a:off x="4122" y="4270"/>
                                <a:ext cx="273" cy="11"/>
                              </a:xfrm>
                              <a:prstGeom prst="rect">
                                <a:avLst/>
                              </a:prstGeom>
                              <a:solidFill>
                                <a:srgbClr val="BABA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3" name="Shape 53"/>
                            <wps:spPr>
                              <a:xfrm>
                                <a:off x="4122" y="4283"/>
                                <a:ext cx="273" cy="11"/>
                              </a:xfrm>
                              <a:prstGeom prst="rect">
                                <a:avLst/>
                              </a:prstGeom>
                              <a:solidFill>
                                <a:srgbClr val="BBB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4" name="Shape 54"/>
                            <wps:spPr>
                              <a:xfrm>
                                <a:off x="4122" y="4295"/>
                                <a:ext cx="273" cy="11"/>
                              </a:xfrm>
                              <a:prstGeom prst="rect">
                                <a:avLst/>
                              </a:prstGeom>
                              <a:solidFill>
                                <a:srgbClr val="BCBC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5" name="Shape 55"/>
                            <wps:spPr>
                              <a:xfrm>
                                <a:off x="4122" y="4306"/>
                                <a:ext cx="273" cy="13"/>
                              </a:xfrm>
                              <a:prstGeom prst="rect">
                                <a:avLst/>
                              </a:prstGeom>
                              <a:solidFill>
                                <a:srgbClr val="BDBD9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6" name="Shape 56"/>
                            <wps:spPr>
                              <a:xfrm>
                                <a:off x="4122" y="4320"/>
                                <a:ext cx="273" cy="11"/>
                              </a:xfrm>
                              <a:prstGeom prst="rect">
                                <a:avLst/>
                              </a:prstGeom>
                              <a:solidFill>
                                <a:srgbClr val="BFBF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7" name="Shape 57"/>
                            <wps:spPr>
                              <a:xfrm>
                                <a:off x="4122" y="4331"/>
                                <a:ext cx="273" cy="11"/>
                              </a:xfrm>
                              <a:prstGeom prst="rect">
                                <a:avLst/>
                              </a:prstGeom>
                              <a:solidFill>
                                <a:srgbClr val="C0C09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8" name="Shape 58"/>
                            <wps:spPr>
                              <a:xfrm>
                                <a:off x="4122" y="4343"/>
                                <a:ext cx="273" cy="11"/>
                              </a:xfrm>
                              <a:prstGeom prst="rect">
                                <a:avLst/>
                              </a:prstGeom>
                              <a:solidFill>
                                <a:srgbClr val="C1C1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9" name="Shape 59"/>
                            <wps:spPr>
                              <a:xfrm>
                                <a:off x="4122" y="4356"/>
                                <a:ext cx="273" cy="13"/>
                              </a:xfrm>
                              <a:prstGeom prst="rect">
                                <a:avLst/>
                              </a:prstGeom>
                              <a:solidFill>
                                <a:srgbClr val="C2C2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0" name="Shape 60"/>
                            <wps:spPr>
                              <a:xfrm>
                                <a:off x="4122" y="4368"/>
                                <a:ext cx="273" cy="11"/>
                              </a:xfrm>
                              <a:prstGeom prst="rect">
                                <a:avLst/>
                              </a:prstGeom>
                              <a:solidFill>
                                <a:srgbClr val="C4C4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1" name="Shape 61"/>
                            <wps:spPr>
                              <a:xfrm>
                                <a:off x="4122" y="4381"/>
                                <a:ext cx="273" cy="11"/>
                              </a:xfrm>
                              <a:prstGeom prst="rect">
                                <a:avLst/>
                              </a:prstGeom>
                              <a:solidFill>
                                <a:srgbClr val="C5C5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2" name="Shape 62"/>
                            <wps:spPr>
                              <a:xfrm>
                                <a:off x="4122" y="4393"/>
                                <a:ext cx="273" cy="11"/>
                              </a:xfrm>
                              <a:prstGeom prst="rect">
                                <a:avLst/>
                              </a:prstGeom>
                              <a:solidFill>
                                <a:srgbClr val="C6C6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3" name="Shape 63"/>
                            <wps:spPr>
                              <a:xfrm>
                                <a:off x="4122" y="4404"/>
                                <a:ext cx="273" cy="11"/>
                              </a:xfrm>
                              <a:prstGeom prst="rect">
                                <a:avLst/>
                              </a:prstGeom>
                              <a:solidFill>
                                <a:srgbClr val="C7C7A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4" name="Shape 64"/>
                            <wps:spPr>
                              <a:xfrm>
                                <a:off x="4122" y="4416"/>
                                <a:ext cx="273" cy="13"/>
                              </a:xfrm>
                              <a:prstGeom prst="rect">
                                <a:avLst/>
                              </a:prstGeom>
                              <a:solidFill>
                                <a:srgbClr val="C8C8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5" name="Shape 65"/>
                            <wps:spPr>
                              <a:xfrm>
                                <a:off x="4122" y="4429"/>
                                <a:ext cx="273" cy="11"/>
                              </a:xfrm>
                              <a:prstGeom prst="rect">
                                <a:avLst/>
                              </a:prstGeom>
                              <a:solidFill>
                                <a:srgbClr val="CACAA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6" name="Shape 66"/>
                            <wps:spPr>
                              <a:xfrm>
                                <a:off x="4122" y="4441"/>
                                <a:ext cx="273" cy="11"/>
                              </a:xfrm>
                              <a:prstGeom prst="rect">
                                <a:avLst/>
                              </a:prstGeom>
                              <a:solidFill>
                                <a:srgbClr val="CBCB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7" name="Shape 67"/>
                            <wps:spPr>
                              <a:xfrm>
                                <a:off x="4122" y="4454"/>
                                <a:ext cx="273" cy="11"/>
                              </a:xfrm>
                              <a:prstGeom prst="rect">
                                <a:avLst/>
                              </a:prstGeom>
                              <a:solidFill>
                                <a:srgbClr val="CDCD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8" name="Shape 68"/>
                            <wps:spPr>
                              <a:xfrm>
                                <a:off x="4122" y="4465"/>
                                <a:ext cx="273" cy="11"/>
                              </a:xfrm>
                              <a:prstGeom prst="rect">
                                <a:avLst/>
                              </a:prstGeom>
                              <a:solidFill>
                                <a:srgbClr val="CECE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9" name="Shape 69"/>
                            <wps:spPr>
                              <a:xfrm>
                                <a:off x="4122" y="4477"/>
                                <a:ext cx="273" cy="13"/>
                              </a:xfrm>
                              <a:prstGeom prst="rect">
                                <a:avLst/>
                              </a:prstGeom>
                              <a:solidFill>
                                <a:srgbClr val="CFCF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0" name="Shape 70"/>
                            <wps:spPr>
                              <a:xfrm>
                                <a:off x="4122" y="4490"/>
                                <a:ext cx="273" cy="11"/>
                              </a:xfrm>
                              <a:prstGeom prst="rect">
                                <a:avLst/>
                              </a:prstGeom>
                              <a:solidFill>
                                <a:srgbClr val="D0D0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1" name="Shape 71"/>
                            <wps:spPr>
                              <a:xfrm>
                                <a:off x="4122" y="4502"/>
                                <a:ext cx="273" cy="11"/>
                              </a:xfrm>
                              <a:prstGeom prst="rect">
                                <a:avLst/>
                              </a:prstGeom>
                              <a:solidFill>
                                <a:srgbClr val="D2D2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2" name="Shape 72"/>
                            <wps:spPr>
                              <a:xfrm>
                                <a:off x="4122" y="4515"/>
                                <a:ext cx="273" cy="11"/>
                              </a:xfrm>
                              <a:prstGeom prst="rect">
                                <a:avLst/>
                              </a:prstGeom>
                              <a:solidFill>
                                <a:srgbClr val="D3D3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3" name="Shape 73"/>
                            <wps:spPr>
                              <a:xfrm>
                                <a:off x="4122" y="4527"/>
                                <a:ext cx="273" cy="13"/>
                              </a:xfrm>
                              <a:prstGeom prst="rect">
                                <a:avLst/>
                              </a:prstGeom>
                              <a:solidFill>
                                <a:srgbClr val="D4D4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4" name="Shape 74"/>
                            <wps:spPr>
                              <a:xfrm>
                                <a:off x="4122" y="4540"/>
                                <a:ext cx="273" cy="11"/>
                              </a:xfrm>
                              <a:prstGeom prst="rect">
                                <a:avLst/>
                              </a:prstGeom>
                              <a:solidFill>
                                <a:srgbClr val="D5D5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5" name="Shape 75"/>
                            <wps:spPr>
                              <a:xfrm>
                                <a:off x="4122" y="4552"/>
                                <a:ext cx="273" cy="11"/>
                              </a:xfrm>
                              <a:prstGeom prst="rect">
                                <a:avLst/>
                              </a:prstGeom>
                              <a:solidFill>
                                <a:srgbClr val="D7D7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6" name="Shape 76"/>
                            <wps:spPr>
                              <a:xfrm>
                                <a:off x="4122" y="4563"/>
                                <a:ext cx="273" cy="11"/>
                              </a:xfrm>
                              <a:prstGeom prst="rect">
                                <a:avLst/>
                              </a:prstGeom>
                              <a:solidFill>
                                <a:srgbClr val="D8D8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7" name="Shape 77"/>
                            <wps:spPr>
                              <a:xfrm>
                                <a:off x="4122" y="4575"/>
                                <a:ext cx="273" cy="11"/>
                              </a:xfrm>
                              <a:prstGeom prst="rect">
                                <a:avLst/>
                              </a:prstGeom>
                              <a:solidFill>
                                <a:srgbClr val="D9D9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8" name="Shape 78"/>
                            <wps:spPr>
                              <a:xfrm>
                                <a:off x="4122" y="4588"/>
                                <a:ext cx="273" cy="13"/>
                              </a:xfrm>
                              <a:prstGeom prst="rect">
                                <a:avLst/>
                              </a:prstGeom>
                              <a:solidFill>
                                <a:srgbClr val="DADA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9" name="Shape 79"/>
                            <wps:spPr>
                              <a:xfrm>
                                <a:off x="4122" y="4600"/>
                                <a:ext cx="273" cy="23"/>
                              </a:xfrm>
                              <a:prstGeom prst="rect">
                                <a:avLst/>
                              </a:prstGeom>
                              <a:solidFill>
                                <a:srgbClr val="DBDB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0" name="Shape 80"/>
                            <wps:spPr>
                              <a:xfrm>
                                <a:off x="4122" y="4625"/>
                                <a:ext cx="273" cy="11"/>
                              </a:xfrm>
                              <a:prstGeom prst="rect">
                                <a:avLst/>
                              </a:prstGeom>
                              <a:solidFill>
                                <a:srgbClr val="DEDE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1" name="Shape 81"/>
                            <wps:spPr>
                              <a:xfrm>
                                <a:off x="4122" y="4636"/>
                                <a:ext cx="273" cy="11"/>
                              </a:xfrm>
                              <a:prstGeom prst="rect">
                                <a:avLst/>
                              </a:prstGeom>
                              <a:solidFill>
                                <a:srgbClr val="DFD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2" name="Shape 82"/>
                            <wps:spPr>
                              <a:xfrm>
                                <a:off x="4122" y="4649"/>
                                <a:ext cx="273" cy="13"/>
                              </a:xfrm>
                              <a:prstGeom prst="rect">
                                <a:avLst/>
                              </a:prstGeom>
                              <a:solidFill>
                                <a:srgbClr val="E0E0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3" name="Shape 83"/>
                            <wps:spPr>
                              <a:xfrm>
                                <a:off x="4122" y="4661"/>
                                <a:ext cx="273" cy="23"/>
                              </a:xfrm>
                              <a:prstGeom prst="rect">
                                <a:avLst/>
                              </a:prstGeom>
                              <a:solidFill>
                                <a:srgbClr val="E1E1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4" name="Shape 84"/>
                            <wps:spPr>
                              <a:xfrm>
                                <a:off x="4122" y="4686"/>
                                <a:ext cx="273" cy="25"/>
                              </a:xfrm>
                              <a:prstGeom prst="rect">
                                <a:avLst/>
                              </a:prstGeom>
                              <a:solidFill>
                                <a:srgbClr val="E3E3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5" name="Shape 85"/>
                            <wps:spPr>
                              <a:xfrm>
                                <a:off x="4122" y="4711"/>
                                <a:ext cx="273" cy="23"/>
                              </a:xfrm>
                              <a:prstGeom prst="rect">
                                <a:avLst/>
                              </a:prstGeom>
                              <a:solidFill>
                                <a:srgbClr val="E5E5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6" name="Shape 86"/>
                            <wps:spPr>
                              <a:xfrm>
                                <a:off x="4122" y="4734"/>
                                <a:ext cx="273" cy="23"/>
                              </a:xfrm>
                              <a:prstGeom prst="rect">
                                <a:avLst/>
                              </a:prstGeom>
                              <a:solidFill>
                                <a:srgbClr val="E7E7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7" name="Shape 87"/>
                            <wps:spPr>
                              <a:xfrm>
                                <a:off x="4122" y="4759"/>
                                <a:ext cx="273" cy="25"/>
                              </a:xfrm>
                              <a:prstGeom prst="rect">
                                <a:avLst/>
                              </a:prstGeom>
                              <a:solidFill>
                                <a:srgbClr val="E9E9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8" name="Shape 88"/>
                            <wps:spPr>
                              <a:xfrm>
                                <a:off x="4122" y="4784"/>
                                <a:ext cx="273" cy="23"/>
                              </a:xfrm>
                              <a:prstGeom prst="rect">
                                <a:avLst/>
                              </a:prstGeom>
                              <a:solidFill>
                                <a:srgbClr val="EBEB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9" name="Shape 89"/>
                            <wps:spPr>
                              <a:xfrm>
                                <a:off x="4122" y="4808"/>
                                <a:ext cx="273" cy="25"/>
                              </a:xfrm>
                              <a:prstGeom prst="rect">
                                <a:avLst/>
                              </a:prstGeom>
                              <a:solidFill>
                                <a:srgbClr val="EDED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0" name="Shape 90"/>
                            <wps:spPr>
                              <a:xfrm>
                                <a:off x="4122" y="4833"/>
                                <a:ext cx="273" cy="23"/>
                              </a:xfrm>
                              <a:prstGeom prst="rect">
                                <a:avLst/>
                              </a:prstGeom>
                              <a:solidFill>
                                <a:srgbClr val="EFEF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1" name="Shape 91"/>
                            <wps:spPr>
                              <a:xfrm>
                                <a:off x="4122" y="4856"/>
                                <a:ext cx="273" cy="25"/>
                              </a:xfrm>
                              <a:prstGeom prst="rect">
                                <a:avLst/>
                              </a:prstGeom>
                              <a:solidFill>
                                <a:srgbClr val="F0F0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2" name="Shape 92"/>
                            <wps:spPr>
                              <a:xfrm>
                                <a:off x="4122" y="4881"/>
                                <a:ext cx="273" cy="23"/>
                              </a:xfrm>
                              <a:prstGeom prst="rect">
                                <a:avLst/>
                              </a:prstGeom>
                              <a:solidFill>
                                <a:srgbClr val="F2F2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3" name="Shape 93"/>
                            <wps:spPr>
                              <a:xfrm>
                                <a:off x="4122" y="4906"/>
                                <a:ext cx="273" cy="23"/>
                              </a:xfrm>
                              <a:prstGeom prst="rect">
                                <a:avLst/>
                              </a:prstGeom>
                              <a:solidFill>
                                <a:srgbClr val="F3F3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4" name="Shape 94"/>
                            <wps:spPr>
                              <a:xfrm>
                                <a:off x="4122" y="4929"/>
                                <a:ext cx="273" cy="25"/>
                              </a:xfrm>
                              <a:prstGeom prst="rect">
                                <a:avLst/>
                              </a:prstGeom>
                              <a:solidFill>
                                <a:srgbClr val="F4F4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5" name="Shape 95"/>
                            <wps:spPr>
                              <a:xfrm>
                                <a:off x="4122" y="4954"/>
                                <a:ext cx="273" cy="36"/>
                              </a:xfrm>
                              <a:prstGeom prst="rect">
                                <a:avLst/>
                              </a:prstGeom>
                              <a:solidFill>
                                <a:srgbClr val="F5F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6" name="Shape 96"/>
                            <wps:spPr>
                              <a:xfrm>
                                <a:off x="4122" y="4990"/>
                                <a:ext cx="273" cy="25"/>
                              </a:xfrm>
                              <a:prstGeom prst="rect">
                                <a:avLst/>
                              </a:prstGeom>
                              <a:solidFill>
                                <a:srgbClr val="F7F7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7" name="Shape 97"/>
                            <wps:spPr>
                              <a:xfrm>
                                <a:off x="4122" y="5015"/>
                                <a:ext cx="273" cy="36"/>
                              </a:xfrm>
                              <a:prstGeom prst="rect">
                                <a:avLst/>
                              </a:prstGeom>
                              <a:solidFill>
                                <a:srgbClr val="F8F8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8" name="Shape 98"/>
                            <wps:spPr>
                              <a:xfrm>
                                <a:off x="4122" y="5052"/>
                                <a:ext cx="273" cy="36"/>
                              </a:xfrm>
                              <a:prstGeom prst="rect">
                                <a:avLst/>
                              </a:prstGeom>
                              <a:solidFill>
                                <a:srgbClr val="F9F9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9" name="Shape 99"/>
                            <wps:spPr>
                              <a:xfrm>
                                <a:off x="4122" y="5088"/>
                                <a:ext cx="273" cy="49"/>
                              </a:xfrm>
                              <a:prstGeom prst="rect">
                                <a:avLst/>
                              </a:prstGeom>
                              <a:solidFill>
                                <a:srgbClr val="FBFB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0" name="Shape 100"/>
                            <wps:spPr>
                              <a:xfrm>
                                <a:off x="4122" y="5138"/>
                                <a:ext cx="273" cy="72"/>
                              </a:xfrm>
                              <a:prstGeom prst="rect">
                                <a:avLst/>
                              </a:prstGeom>
                              <a:solidFill>
                                <a:srgbClr val="FCFC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1" name="Shape 101"/>
                            <wps:spPr>
                              <a:xfrm>
                                <a:off x="4122" y="5211"/>
                                <a:ext cx="273" cy="73"/>
                              </a:xfrm>
                              <a:prstGeom prst="rect">
                                <a:avLst/>
                              </a:prstGeom>
                              <a:solidFill>
                                <a:srgbClr val="FE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2" name="Shape 102"/>
                            <wps:spPr>
                              <a:xfrm>
                                <a:off x="4122" y="5284"/>
                                <a:ext cx="273" cy="3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3" name="Shape 103"/>
                            <wps:spPr>
                              <a:xfrm>
                                <a:off x="4122" y="3733"/>
                                <a:ext cx="273" cy="1587"/>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4" name="Shape 104"/>
                            <wps:spPr>
                              <a:xfrm>
                                <a:off x="5036" y="5040"/>
                                <a:ext cx="273" cy="13"/>
                              </a:xfrm>
                              <a:prstGeom prst="rect">
                                <a:avLst/>
                              </a:prstGeom>
                              <a:solidFill>
                                <a:srgbClr val="9A9A3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5" name="Shape 105"/>
                            <wps:spPr>
                              <a:xfrm>
                                <a:off x="5036" y="5052"/>
                                <a:ext cx="273" cy="11"/>
                              </a:xfrm>
                              <a:prstGeom prst="rect">
                                <a:avLst/>
                              </a:prstGeom>
                              <a:solidFill>
                                <a:srgbClr val="9C9C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6" name="Shape 106"/>
                            <wps:spPr>
                              <a:xfrm>
                                <a:off x="5036" y="5065"/>
                                <a:ext cx="273" cy="11"/>
                              </a:xfrm>
                              <a:prstGeom prst="rect">
                                <a:avLst/>
                              </a:prstGeom>
                              <a:solidFill>
                                <a:srgbClr val="9E9E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7" name="Shape 107"/>
                            <wps:spPr>
                              <a:xfrm>
                                <a:off x="5036" y="5077"/>
                                <a:ext cx="273" cy="11"/>
                              </a:xfrm>
                              <a:prstGeom prst="rect">
                                <a:avLst/>
                              </a:prstGeom>
                              <a:solidFill>
                                <a:srgbClr val="A2A25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8" name="Shape 108"/>
                            <wps:spPr>
                              <a:xfrm>
                                <a:off x="5036" y="5088"/>
                                <a:ext cx="273" cy="11"/>
                              </a:xfrm>
                              <a:prstGeom prst="rect">
                                <a:avLst/>
                              </a:prstGeom>
                              <a:solidFill>
                                <a:srgbClr val="A6A6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9" name="Shape 109"/>
                            <wps:spPr>
                              <a:xfrm>
                                <a:off x="5036" y="5100"/>
                                <a:ext cx="273" cy="13"/>
                              </a:xfrm>
                              <a:prstGeom prst="rect">
                                <a:avLst/>
                              </a:prstGeom>
                              <a:solidFill>
                                <a:srgbClr val="ABAB6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0" name="Shape 110"/>
                            <wps:spPr>
                              <a:xfrm>
                                <a:off x="5036" y="5113"/>
                                <a:ext cx="273" cy="11"/>
                              </a:xfrm>
                              <a:prstGeom prst="rect">
                                <a:avLst/>
                              </a:prstGeom>
                              <a:solidFill>
                                <a:srgbClr val="B1B17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1" name="Shape 111"/>
                            <wps:spPr>
                              <a:xfrm>
                                <a:off x="5036" y="5125"/>
                                <a:ext cx="273" cy="11"/>
                              </a:xfrm>
                              <a:prstGeom prst="rect">
                                <a:avLst/>
                              </a:prstGeom>
                              <a:solidFill>
                                <a:srgbClr val="B7B78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2" name="Shape 112"/>
                            <wps:spPr>
                              <a:xfrm>
                                <a:off x="5036" y="5138"/>
                                <a:ext cx="273" cy="11"/>
                              </a:xfrm>
                              <a:prstGeom prst="rect">
                                <a:avLst/>
                              </a:prstGeom>
                              <a:solidFill>
                                <a:srgbClr val="BEBE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3" name="Shape 113"/>
                            <wps:spPr>
                              <a:xfrm>
                                <a:off x="5036" y="5150"/>
                                <a:ext cx="273" cy="11"/>
                              </a:xfrm>
                              <a:prstGeom prst="rect">
                                <a:avLst/>
                              </a:prstGeom>
                              <a:solidFill>
                                <a:srgbClr val="C5C5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4" name="Shape 114"/>
                            <wps:spPr>
                              <a:xfrm>
                                <a:off x="5036" y="5161"/>
                                <a:ext cx="273" cy="13"/>
                              </a:xfrm>
                              <a:prstGeom prst="rect">
                                <a:avLst/>
                              </a:prstGeom>
                              <a:solidFill>
                                <a:srgbClr val="CCCC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5" name="Shape 115"/>
                            <wps:spPr>
                              <a:xfrm>
                                <a:off x="5036" y="5175"/>
                                <a:ext cx="273" cy="11"/>
                              </a:xfrm>
                              <a:prstGeom prst="rect">
                                <a:avLst/>
                              </a:prstGeom>
                              <a:solidFill>
                                <a:srgbClr val="D4D4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6" name="Shape 116"/>
                            <wps:spPr>
                              <a:xfrm>
                                <a:off x="5036" y="5186"/>
                                <a:ext cx="273" cy="11"/>
                              </a:xfrm>
                              <a:prstGeom prst="rect">
                                <a:avLst/>
                              </a:prstGeom>
                              <a:solidFill>
                                <a:srgbClr val="DADA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7" name="Shape 117"/>
                            <wps:spPr>
                              <a:xfrm>
                                <a:off x="5036" y="5199"/>
                                <a:ext cx="273" cy="11"/>
                              </a:xfrm>
                              <a:prstGeom prst="rect">
                                <a:avLst/>
                              </a:prstGeom>
                              <a:solidFill>
                                <a:srgbClr val="E1E1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8" name="Shape 118"/>
                            <wps:spPr>
                              <a:xfrm>
                                <a:off x="5036" y="5211"/>
                                <a:ext cx="273" cy="13"/>
                              </a:xfrm>
                              <a:prstGeom prst="rect">
                                <a:avLst/>
                              </a:prstGeom>
                              <a:solidFill>
                                <a:srgbClr val="E7E7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9" name="Shape 119"/>
                            <wps:spPr>
                              <a:xfrm>
                                <a:off x="5036" y="5224"/>
                                <a:ext cx="273" cy="11"/>
                              </a:xfrm>
                              <a:prstGeom prst="rect">
                                <a:avLst/>
                              </a:prstGeom>
                              <a:solidFill>
                                <a:srgbClr val="ECEC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0" name="Shape 120"/>
                            <wps:spPr>
                              <a:xfrm>
                                <a:off x="5036" y="5236"/>
                                <a:ext cx="273" cy="11"/>
                              </a:xfrm>
                              <a:prstGeom prst="rect">
                                <a:avLst/>
                              </a:prstGeom>
                              <a:solidFill>
                                <a:srgbClr val="F1F1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1" name="Shape 121"/>
                            <wps:spPr>
                              <a:xfrm>
                                <a:off x="5036" y="5247"/>
                                <a:ext cx="273" cy="11"/>
                              </a:xfrm>
                              <a:prstGeom prst="rect">
                                <a:avLst/>
                              </a:prstGeom>
                              <a:solidFill>
                                <a:srgbClr val="F5F5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2" name="Shape 122"/>
                            <wps:spPr>
                              <a:xfrm>
                                <a:off x="5036" y="5259"/>
                                <a:ext cx="273" cy="11"/>
                              </a:xfrm>
                              <a:prstGeom prst="rect">
                                <a:avLst/>
                              </a:prstGeom>
                              <a:solidFill>
                                <a:srgbClr val="F7F7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3" name="Shape 123"/>
                            <wps:spPr>
                              <a:xfrm>
                                <a:off x="5036" y="5272"/>
                                <a:ext cx="273" cy="13"/>
                              </a:xfrm>
                              <a:prstGeom prst="rect">
                                <a:avLst/>
                              </a:prstGeom>
                              <a:solidFill>
                                <a:srgbClr val="FAFA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4" name="Shape 124"/>
                            <wps:spPr>
                              <a:xfrm>
                                <a:off x="5036" y="5284"/>
                                <a:ext cx="273" cy="11"/>
                              </a:xfrm>
                              <a:prstGeom prst="rect">
                                <a:avLst/>
                              </a:prstGeom>
                              <a:solidFill>
                                <a:srgbClr val="FCFC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5" name="Shape 125"/>
                            <wps:spPr>
                              <a:xfrm>
                                <a:off x="5036" y="5297"/>
                                <a:ext cx="273" cy="11"/>
                              </a:xfrm>
                              <a:prstGeom prst="rect">
                                <a:avLst/>
                              </a:prstGeom>
                              <a:solidFill>
                                <a:srgbClr val="FE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6" name="Shape 126"/>
                            <wps:spPr>
                              <a:xfrm>
                                <a:off x="5036" y="5309"/>
                                <a:ext cx="273" cy="11"/>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7" name="Shape 127"/>
                            <wps:spPr>
                              <a:xfrm>
                                <a:off x="5036" y="5040"/>
                                <a:ext cx="273" cy="281"/>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8" name="Shape 128"/>
                            <wps:spPr>
                              <a:xfrm>
                                <a:off x="5966" y="5150"/>
                                <a:ext cx="273" cy="11"/>
                              </a:xfrm>
                              <a:prstGeom prst="rect">
                                <a:avLst/>
                              </a:prstGeom>
                              <a:solidFill>
                                <a:srgbClr val="9B9B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9" name="Shape 129"/>
                            <wps:spPr>
                              <a:xfrm>
                                <a:off x="5966" y="5161"/>
                                <a:ext cx="273" cy="13"/>
                              </a:xfrm>
                              <a:prstGeom prst="rect">
                                <a:avLst/>
                              </a:prstGeom>
                              <a:solidFill>
                                <a:srgbClr val="9E9E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0" name="Shape 130"/>
                            <wps:spPr>
                              <a:xfrm>
                                <a:off x="5966" y="5175"/>
                                <a:ext cx="273" cy="11"/>
                              </a:xfrm>
                              <a:prstGeom prst="rect">
                                <a:avLst/>
                              </a:prstGeom>
                              <a:solidFill>
                                <a:srgbClr val="A4A4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1" name="Shape 131"/>
                            <wps:spPr>
                              <a:xfrm>
                                <a:off x="5966" y="5186"/>
                                <a:ext cx="273" cy="11"/>
                              </a:xfrm>
                              <a:prstGeom prst="rect">
                                <a:avLst/>
                              </a:prstGeom>
                              <a:solidFill>
                                <a:srgbClr val="ACA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2" name="Shape 132"/>
                            <wps:spPr>
                              <a:xfrm>
                                <a:off x="5966" y="5199"/>
                                <a:ext cx="273" cy="11"/>
                              </a:xfrm>
                              <a:prstGeom prst="rect">
                                <a:avLst/>
                              </a:prstGeom>
                              <a:solidFill>
                                <a:srgbClr val="B6B68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3" name="Shape 133"/>
                            <wps:spPr>
                              <a:xfrm>
                                <a:off x="5966" y="5211"/>
                                <a:ext cx="273" cy="13"/>
                              </a:xfrm>
                              <a:prstGeom prst="rect">
                                <a:avLst/>
                              </a:prstGeom>
                              <a:solidFill>
                                <a:srgbClr val="C2C2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4" name="Shape 134"/>
                            <wps:spPr>
                              <a:xfrm>
                                <a:off x="5966" y="5224"/>
                                <a:ext cx="273" cy="11"/>
                              </a:xfrm>
                              <a:prstGeom prst="rect">
                                <a:avLst/>
                              </a:prstGeom>
                              <a:solidFill>
                                <a:srgbClr val="CECE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5" name="Shape 135"/>
                            <wps:spPr>
                              <a:xfrm>
                                <a:off x="5966" y="5236"/>
                                <a:ext cx="273" cy="11"/>
                              </a:xfrm>
                              <a:prstGeom prst="rect">
                                <a:avLst/>
                              </a:prstGeom>
                              <a:solidFill>
                                <a:srgbClr val="D9D9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6" name="Shape 136"/>
                            <wps:spPr>
                              <a:xfrm>
                                <a:off x="5966" y="5247"/>
                                <a:ext cx="273" cy="11"/>
                              </a:xfrm>
                              <a:prstGeom prst="rect">
                                <a:avLst/>
                              </a:prstGeom>
                              <a:solidFill>
                                <a:srgbClr val="E3E3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7" name="Shape 137"/>
                            <wps:spPr>
                              <a:xfrm>
                                <a:off x="5966" y="5259"/>
                                <a:ext cx="273" cy="11"/>
                              </a:xfrm>
                              <a:prstGeom prst="rect">
                                <a:avLst/>
                              </a:prstGeom>
                              <a:solidFill>
                                <a:srgbClr val="EDED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8" name="Shape 138"/>
                            <wps:spPr>
                              <a:xfrm>
                                <a:off x="5966" y="5272"/>
                                <a:ext cx="273" cy="13"/>
                              </a:xfrm>
                              <a:prstGeom prst="rect">
                                <a:avLst/>
                              </a:prstGeom>
                              <a:solidFill>
                                <a:srgbClr val="F4F4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9" name="Shape 139"/>
                            <wps:spPr>
                              <a:xfrm>
                                <a:off x="5966" y="5284"/>
                                <a:ext cx="273" cy="11"/>
                              </a:xfrm>
                              <a:prstGeom prst="rect">
                                <a:avLst/>
                              </a:prstGeom>
                              <a:solidFill>
                                <a:srgbClr val="F8F8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0" name="Shape 140"/>
                            <wps:spPr>
                              <a:xfrm>
                                <a:off x="5966" y="5297"/>
                                <a:ext cx="273" cy="11"/>
                              </a:xfrm>
                              <a:prstGeom prst="rect">
                                <a:avLst/>
                              </a:prstGeom>
                              <a:solidFill>
                                <a:srgbClr val="FCFC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1" name="Shape 141"/>
                            <wps:spPr>
                              <a:xfrm>
                                <a:off x="5966" y="5309"/>
                                <a:ext cx="273" cy="11"/>
                              </a:xfrm>
                              <a:prstGeom prst="rect">
                                <a:avLst/>
                              </a:prstGeom>
                              <a:solidFill>
                                <a:srgbClr val="FEFE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2" name="Shape 142"/>
                            <wps:spPr>
                              <a:xfrm>
                                <a:off x="5966" y="5150"/>
                                <a:ext cx="273" cy="171"/>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3" name="Shape 143"/>
                            <wps:spPr>
                              <a:xfrm>
                                <a:off x="6881" y="4943"/>
                                <a:ext cx="273" cy="11"/>
                              </a:xfrm>
                              <a:prstGeom prst="rect">
                                <a:avLst/>
                              </a:prstGeom>
                              <a:solidFill>
                                <a:srgbClr val="9A9A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4" name="Shape 144"/>
                            <wps:spPr>
                              <a:xfrm>
                                <a:off x="6881" y="4954"/>
                                <a:ext cx="273" cy="11"/>
                              </a:xfrm>
                              <a:prstGeom prst="rect">
                                <a:avLst/>
                              </a:prstGeom>
                              <a:solidFill>
                                <a:srgbClr val="9B9B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5" name="Shape 145"/>
                            <wps:spPr>
                              <a:xfrm>
                                <a:off x="6881" y="4966"/>
                                <a:ext cx="273" cy="11"/>
                              </a:xfrm>
                              <a:prstGeom prst="rect">
                                <a:avLst/>
                              </a:prstGeom>
                              <a:solidFill>
                                <a:srgbClr val="9D9D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6" name="Shape 146"/>
                            <wps:spPr>
                              <a:xfrm>
                                <a:off x="6881" y="4979"/>
                                <a:ext cx="273" cy="11"/>
                              </a:xfrm>
                              <a:prstGeom prst="rect">
                                <a:avLst/>
                              </a:prstGeom>
                              <a:solidFill>
                                <a:srgbClr val="9E9E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7" name="Shape 147"/>
                            <wps:spPr>
                              <a:xfrm>
                                <a:off x="6881" y="4990"/>
                                <a:ext cx="273" cy="13"/>
                              </a:xfrm>
                              <a:prstGeom prst="rect">
                                <a:avLst/>
                              </a:prstGeom>
                              <a:solidFill>
                                <a:srgbClr val="A1A15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8" name="Shape 148"/>
                            <wps:spPr>
                              <a:xfrm>
                                <a:off x="6881" y="5004"/>
                                <a:ext cx="273" cy="11"/>
                              </a:xfrm>
                              <a:prstGeom prst="rect">
                                <a:avLst/>
                              </a:prstGeom>
                              <a:solidFill>
                                <a:srgbClr val="A4A4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9" name="Shape 149"/>
                            <wps:spPr>
                              <a:xfrm>
                                <a:off x="6881" y="5015"/>
                                <a:ext cx="273" cy="11"/>
                              </a:xfrm>
                              <a:prstGeom prst="rect">
                                <a:avLst/>
                              </a:prstGeom>
                              <a:solidFill>
                                <a:srgbClr val="A7A76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0" name="Shape 150"/>
                            <wps:spPr>
                              <a:xfrm>
                                <a:off x="6881" y="5027"/>
                                <a:ext cx="273" cy="11"/>
                              </a:xfrm>
                              <a:prstGeom prst="rect">
                                <a:avLst/>
                              </a:prstGeom>
                              <a:solidFill>
                                <a:srgbClr val="ABAB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1" name="Shape 151"/>
                            <wps:spPr>
                              <a:xfrm>
                                <a:off x="6881" y="5040"/>
                                <a:ext cx="273" cy="13"/>
                              </a:xfrm>
                              <a:prstGeom prst="rect">
                                <a:avLst/>
                              </a:prstGeom>
                              <a:solidFill>
                                <a:srgbClr val="AFA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2" name="Shape 152"/>
                            <wps:spPr>
                              <a:xfrm>
                                <a:off x="6881" y="5052"/>
                                <a:ext cx="273" cy="11"/>
                              </a:xfrm>
                              <a:prstGeom prst="rect">
                                <a:avLst/>
                              </a:prstGeom>
                              <a:solidFill>
                                <a:srgbClr val="B4B48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3" name="Shape 153"/>
                            <wps:spPr>
                              <a:xfrm>
                                <a:off x="6881" y="5065"/>
                                <a:ext cx="273" cy="11"/>
                              </a:xfrm>
                              <a:prstGeom prst="rect">
                                <a:avLst/>
                              </a:prstGeom>
                              <a:solidFill>
                                <a:srgbClr val="B9B9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4" name="Shape 154"/>
                            <wps:spPr>
                              <a:xfrm>
                                <a:off x="6881" y="5077"/>
                                <a:ext cx="273" cy="11"/>
                              </a:xfrm>
                              <a:prstGeom prst="rect">
                                <a:avLst/>
                              </a:prstGeom>
                              <a:solidFill>
                                <a:srgbClr val="BEBE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5" name="Shape 155"/>
                            <wps:spPr>
                              <a:xfrm>
                                <a:off x="6881" y="5088"/>
                                <a:ext cx="273" cy="11"/>
                              </a:xfrm>
                              <a:prstGeom prst="rect">
                                <a:avLst/>
                              </a:prstGeom>
                              <a:solidFill>
                                <a:srgbClr val="C3C3A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6" name="Shape 156"/>
                            <wps:spPr>
                              <a:xfrm>
                                <a:off x="6881" y="5100"/>
                                <a:ext cx="273" cy="13"/>
                              </a:xfrm>
                              <a:prstGeom prst="rect">
                                <a:avLst/>
                              </a:prstGeom>
                              <a:solidFill>
                                <a:srgbClr val="C9C9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7" name="Shape 157"/>
                            <wps:spPr>
                              <a:xfrm>
                                <a:off x="6881" y="5113"/>
                                <a:ext cx="273" cy="11"/>
                              </a:xfrm>
                              <a:prstGeom prst="rect">
                                <a:avLst/>
                              </a:prstGeom>
                              <a:solidFill>
                                <a:srgbClr val="CECE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8" name="Shape 158"/>
                            <wps:spPr>
                              <a:xfrm>
                                <a:off x="6881" y="5125"/>
                                <a:ext cx="273" cy="11"/>
                              </a:xfrm>
                              <a:prstGeom prst="rect">
                                <a:avLst/>
                              </a:prstGeom>
                              <a:solidFill>
                                <a:srgbClr val="D4D4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9" name="Shape 159"/>
                            <wps:spPr>
                              <a:xfrm>
                                <a:off x="6881" y="5138"/>
                                <a:ext cx="273" cy="11"/>
                              </a:xfrm>
                              <a:prstGeom prst="rect">
                                <a:avLst/>
                              </a:prstGeom>
                              <a:solidFill>
                                <a:srgbClr val="D9D9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0" name="Shape 160"/>
                            <wps:spPr>
                              <a:xfrm>
                                <a:off x="6881" y="5150"/>
                                <a:ext cx="273" cy="11"/>
                              </a:xfrm>
                              <a:prstGeom prst="rect">
                                <a:avLst/>
                              </a:prstGeom>
                              <a:solidFill>
                                <a:srgbClr val="DDDD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1" name="Shape 161"/>
                            <wps:spPr>
                              <a:xfrm>
                                <a:off x="6881" y="5161"/>
                                <a:ext cx="273" cy="13"/>
                              </a:xfrm>
                              <a:prstGeom prst="rect">
                                <a:avLst/>
                              </a:prstGeom>
                              <a:solidFill>
                                <a:srgbClr val="E2E2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2" name="Shape 162"/>
                            <wps:spPr>
                              <a:xfrm>
                                <a:off x="6881" y="5175"/>
                                <a:ext cx="273" cy="11"/>
                              </a:xfrm>
                              <a:prstGeom prst="rect">
                                <a:avLst/>
                              </a:prstGeom>
                              <a:solidFill>
                                <a:srgbClr val="E7E7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3" name="Shape 163"/>
                            <wps:spPr>
                              <a:xfrm>
                                <a:off x="6881" y="5186"/>
                                <a:ext cx="273" cy="11"/>
                              </a:xfrm>
                              <a:prstGeom prst="rect">
                                <a:avLst/>
                              </a:prstGeom>
                              <a:solidFill>
                                <a:srgbClr val="EBEB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4" name="Shape 164"/>
                            <wps:spPr>
                              <a:xfrm>
                                <a:off x="6881" y="5199"/>
                                <a:ext cx="273" cy="11"/>
                              </a:xfrm>
                              <a:prstGeom prst="rect">
                                <a:avLst/>
                              </a:prstGeom>
                              <a:solidFill>
                                <a:srgbClr val="EFEF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5" name="Shape 165"/>
                            <wps:spPr>
                              <a:xfrm>
                                <a:off x="6881" y="5211"/>
                                <a:ext cx="273" cy="13"/>
                              </a:xfrm>
                              <a:prstGeom prst="rect">
                                <a:avLst/>
                              </a:prstGeom>
                              <a:solidFill>
                                <a:srgbClr val="F2F2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6" name="Shape 166"/>
                            <wps:spPr>
                              <a:xfrm>
                                <a:off x="6881" y="5224"/>
                                <a:ext cx="273" cy="11"/>
                              </a:xfrm>
                              <a:prstGeom prst="rect">
                                <a:avLst/>
                              </a:prstGeom>
                              <a:solidFill>
                                <a:srgbClr val="F5F5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7" name="Shape 167"/>
                            <wps:spPr>
                              <a:xfrm>
                                <a:off x="6881" y="5236"/>
                                <a:ext cx="273" cy="11"/>
                              </a:xfrm>
                              <a:prstGeom prst="rect">
                                <a:avLst/>
                              </a:prstGeom>
                              <a:solidFill>
                                <a:srgbClr val="F7F7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8" name="Shape 168"/>
                            <wps:spPr>
                              <a:xfrm>
                                <a:off x="6881" y="5247"/>
                                <a:ext cx="273" cy="11"/>
                              </a:xfrm>
                              <a:prstGeom prst="rect">
                                <a:avLst/>
                              </a:prstGeom>
                              <a:solidFill>
                                <a:srgbClr val="F8F8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9" name="Shape 169"/>
                            <wps:spPr>
                              <a:xfrm>
                                <a:off x="6881" y="5259"/>
                                <a:ext cx="273" cy="11"/>
                              </a:xfrm>
                              <a:prstGeom prst="rect">
                                <a:avLst/>
                              </a:prstGeom>
                              <a:solidFill>
                                <a:srgbClr val="FAFA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0" name="Shape 170"/>
                            <wps:spPr>
                              <a:xfrm>
                                <a:off x="6881" y="5272"/>
                                <a:ext cx="273" cy="13"/>
                              </a:xfrm>
                              <a:prstGeom prst="rect">
                                <a:avLst/>
                              </a:prstGeom>
                              <a:solidFill>
                                <a:srgbClr val="FCFC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1" name="Shape 171"/>
                            <wps:spPr>
                              <a:xfrm>
                                <a:off x="6881" y="5284"/>
                                <a:ext cx="273" cy="11"/>
                              </a:xfrm>
                              <a:prstGeom prst="rect">
                                <a:avLst/>
                              </a:prstGeom>
                              <a:solidFill>
                                <a:srgbClr val="FDFD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2" name="Shape 172"/>
                            <wps:spPr>
                              <a:xfrm>
                                <a:off x="6881" y="5297"/>
                                <a:ext cx="273" cy="11"/>
                              </a:xfrm>
                              <a:prstGeom prst="rect">
                                <a:avLst/>
                              </a:prstGeom>
                              <a:solidFill>
                                <a:srgbClr val="FE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3" name="Shape 173"/>
                            <wps:spPr>
                              <a:xfrm>
                                <a:off x="6881" y="5309"/>
                                <a:ext cx="273" cy="11"/>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4" name="Shape 174"/>
                            <wps:spPr>
                              <a:xfrm>
                                <a:off x="6881" y="4943"/>
                                <a:ext cx="273" cy="377"/>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5" name="Shape 175"/>
                            <wps:spPr>
                              <a:xfrm>
                                <a:off x="7812" y="5186"/>
                                <a:ext cx="273" cy="11"/>
                              </a:xfrm>
                              <a:prstGeom prst="rect">
                                <a:avLst/>
                              </a:prstGeom>
                              <a:solidFill>
                                <a:srgbClr val="9B9B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6" name="Shape 176"/>
                            <wps:spPr>
                              <a:xfrm>
                                <a:off x="7812" y="5199"/>
                                <a:ext cx="273" cy="11"/>
                              </a:xfrm>
                              <a:prstGeom prst="rect">
                                <a:avLst/>
                              </a:prstGeom>
                              <a:solidFill>
                                <a:srgbClr val="A0A05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7" name="Shape 177"/>
                            <wps:spPr>
                              <a:xfrm>
                                <a:off x="7812" y="5211"/>
                                <a:ext cx="273" cy="13"/>
                              </a:xfrm>
                              <a:prstGeom prst="rect">
                                <a:avLst/>
                              </a:prstGeom>
                              <a:solidFill>
                                <a:srgbClr val="A9A96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8" name="Shape 178"/>
                            <wps:spPr>
                              <a:xfrm>
                                <a:off x="7812" y="5224"/>
                                <a:ext cx="273" cy="11"/>
                              </a:xfrm>
                              <a:prstGeom prst="rect">
                                <a:avLst/>
                              </a:prstGeom>
                              <a:solidFill>
                                <a:srgbClr val="B6B6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9" name="Shape 179"/>
                            <wps:spPr>
                              <a:xfrm>
                                <a:off x="7812" y="5236"/>
                                <a:ext cx="273" cy="11"/>
                              </a:xfrm>
                              <a:prstGeom prst="rect">
                                <a:avLst/>
                              </a:prstGeom>
                              <a:solidFill>
                                <a:srgbClr val="C4C4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0" name="Shape 180"/>
                            <wps:spPr>
                              <a:xfrm>
                                <a:off x="7812" y="5247"/>
                                <a:ext cx="273" cy="11"/>
                              </a:xfrm>
                              <a:prstGeom prst="rect">
                                <a:avLst/>
                              </a:prstGeom>
                              <a:solidFill>
                                <a:srgbClr val="D4D4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1" name="Shape 181"/>
                            <wps:spPr>
                              <a:xfrm>
                                <a:off x="7812" y="5259"/>
                                <a:ext cx="273" cy="11"/>
                              </a:xfrm>
                              <a:prstGeom prst="rect">
                                <a:avLst/>
                              </a:prstGeom>
                              <a:solidFill>
                                <a:srgbClr val="E1E1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2" name="Shape 182"/>
                            <wps:spPr>
                              <a:xfrm>
                                <a:off x="7812" y="5272"/>
                                <a:ext cx="273" cy="13"/>
                              </a:xfrm>
                              <a:prstGeom prst="rect">
                                <a:avLst/>
                              </a:prstGeom>
                              <a:solidFill>
                                <a:srgbClr val="EDED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3" name="Shape 183"/>
                            <wps:spPr>
                              <a:xfrm>
                                <a:off x="7812" y="5284"/>
                                <a:ext cx="273" cy="11"/>
                              </a:xfrm>
                              <a:prstGeom prst="rect">
                                <a:avLst/>
                              </a:prstGeom>
                              <a:solidFill>
                                <a:srgbClr val="F5F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4" name="Shape 184"/>
                            <wps:spPr>
                              <a:xfrm>
                                <a:off x="7812" y="5297"/>
                                <a:ext cx="273" cy="11"/>
                              </a:xfrm>
                              <a:prstGeom prst="rect">
                                <a:avLst/>
                              </a:prstGeom>
                              <a:solidFill>
                                <a:srgbClr val="FAFA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5" name="Shape 185"/>
                            <wps:spPr>
                              <a:xfrm>
                                <a:off x="7812" y="5309"/>
                                <a:ext cx="273" cy="11"/>
                              </a:xfrm>
                              <a:prstGeom prst="rect">
                                <a:avLst/>
                              </a:prstGeom>
                              <a:solidFill>
                                <a:srgbClr val="FEFE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6" name="Shape 186"/>
                            <wps:spPr>
                              <a:xfrm>
                                <a:off x="7812" y="5186"/>
                                <a:ext cx="273" cy="134"/>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7" name="Shape 187"/>
                            <wps:spPr>
                              <a:xfrm>
                                <a:off x="4395" y="4833"/>
                                <a:ext cx="256" cy="11"/>
                              </a:xfrm>
                              <a:prstGeom prst="rect">
                                <a:avLst/>
                              </a:prstGeom>
                              <a:solidFill>
                                <a:srgbClr val="08FF0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8" name="Shape 188"/>
                            <wps:spPr>
                              <a:xfrm>
                                <a:off x="4395" y="4845"/>
                                <a:ext cx="256" cy="11"/>
                              </a:xfrm>
                              <a:prstGeom prst="rect">
                                <a:avLst/>
                              </a:prstGeom>
                              <a:solidFill>
                                <a:srgbClr val="19FF0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9" name="Shape 189"/>
                            <wps:spPr>
                              <a:xfrm>
                                <a:off x="4395" y="4856"/>
                                <a:ext cx="256" cy="11"/>
                              </a:xfrm>
                              <a:prstGeom prst="rect">
                                <a:avLst/>
                              </a:prstGeom>
                              <a:solidFill>
                                <a:srgbClr val="2AFF1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0" name="Shape 190"/>
                            <wps:spPr>
                              <a:xfrm>
                                <a:off x="4395" y="4868"/>
                                <a:ext cx="256" cy="13"/>
                              </a:xfrm>
                              <a:prstGeom prst="rect">
                                <a:avLst/>
                              </a:prstGeom>
                              <a:solidFill>
                                <a:srgbClr val="32FF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1" name="Shape 191"/>
                            <wps:spPr>
                              <a:xfrm>
                                <a:off x="4395" y="4881"/>
                                <a:ext cx="256" cy="11"/>
                              </a:xfrm>
                              <a:prstGeom prst="rect">
                                <a:avLst/>
                              </a:prstGeom>
                              <a:solidFill>
                                <a:srgbClr val="3BFF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2" name="Shape 192"/>
                            <wps:spPr>
                              <a:xfrm>
                                <a:off x="4395" y="4893"/>
                                <a:ext cx="256" cy="11"/>
                              </a:xfrm>
                              <a:prstGeom prst="rect">
                                <a:avLst/>
                              </a:prstGeom>
                              <a:solidFill>
                                <a:srgbClr val="43FF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3" name="Shape 193"/>
                            <wps:spPr>
                              <a:xfrm>
                                <a:off x="4395" y="4906"/>
                                <a:ext cx="256" cy="11"/>
                              </a:xfrm>
                              <a:prstGeom prst="rect">
                                <a:avLst/>
                              </a:prstGeom>
                              <a:solidFill>
                                <a:srgbClr val="4CFF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4" name="Shape 194"/>
                            <wps:spPr>
                              <a:xfrm>
                                <a:off x="4395" y="4918"/>
                                <a:ext cx="256" cy="11"/>
                              </a:xfrm>
                              <a:prstGeom prst="rect">
                                <a:avLst/>
                              </a:prstGeom>
                              <a:solidFill>
                                <a:srgbClr val="54FF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5" name="Shape 195"/>
                            <wps:spPr>
                              <a:xfrm>
                                <a:off x="4395" y="4929"/>
                                <a:ext cx="256" cy="13"/>
                              </a:xfrm>
                              <a:prstGeom prst="rect">
                                <a:avLst/>
                              </a:prstGeom>
                              <a:solidFill>
                                <a:srgbClr val="5CFF3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6" name="Shape 196"/>
                            <wps:spPr>
                              <a:xfrm>
                                <a:off x="4395" y="4943"/>
                                <a:ext cx="256" cy="11"/>
                              </a:xfrm>
                              <a:prstGeom prst="rect">
                                <a:avLst/>
                              </a:prstGeom>
                              <a:solidFill>
                                <a:srgbClr val="65FF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7" name="Shape 197"/>
                            <wps:spPr>
                              <a:xfrm>
                                <a:off x="4395" y="4954"/>
                                <a:ext cx="256" cy="11"/>
                              </a:xfrm>
                              <a:prstGeom prst="rect">
                                <a:avLst/>
                              </a:prstGeom>
                              <a:solidFill>
                                <a:srgbClr val="6DFF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8" name="Shape 198"/>
                            <wps:spPr>
                              <a:xfrm>
                                <a:off x="4395" y="4966"/>
                                <a:ext cx="256" cy="11"/>
                              </a:xfrm>
                              <a:prstGeom prst="rect">
                                <a:avLst/>
                              </a:prstGeom>
                              <a:solidFill>
                                <a:srgbClr val="76FF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9" name="Shape 199"/>
                            <wps:spPr>
                              <a:xfrm>
                                <a:off x="4395" y="4979"/>
                                <a:ext cx="256" cy="11"/>
                              </a:xfrm>
                              <a:prstGeom prst="rect">
                                <a:avLst/>
                              </a:prstGeom>
                              <a:solidFill>
                                <a:srgbClr val="7FFF4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0" name="Shape 200"/>
                            <wps:spPr>
                              <a:xfrm>
                                <a:off x="4395" y="4990"/>
                                <a:ext cx="256" cy="13"/>
                              </a:xfrm>
                              <a:prstGeom prst="rect">
                                <a:avLst/>
                              </a:prstGeom>
                              <a:solidFill>
                                <a:srgbClr val="87FF5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1" name="Shape 201"/>
                            <wps:spPr>
                              <a:xfrm>
                                <a:off x="4395" y="5004"/>
                                <a:ext cx="256" cy="11"/>
                              </a:xfrm>
                              <a:prstGeom prst="rect">
                                <a:avLst/>
                              </a:prstGeom>
                              <a:solidFill>
                                <a:srgbClr val="8FFF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2" name="Shape 202"/>
                            <wps:spPr>
                              <a:xfrm>
                                <a:off x="4395" y="5015"/>
                                <a:ext cx="256" cy="11"/>
                              </a:xfrm>
                              <a:prstGeom prst="rect">
                                <a:avLst/>
                              </a:prstGeom>
                              <a:solidFill>
                                <a:srgbClr val="97FF5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3" name="Shape 203"/>
                            <wps:spPr>
                              <a:xfrm>
                                <a:off x="4395" y="5027"/>
                                <a:ext cx="256" cy="11"/>
                              </a:xfrm>
                              <a:prstGeom prst="rect">
                                <a:avLst/>
                              </a:prstGeom>
                              <a:solidFill>
                                <a:srgbClr val="A0FF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4" name="Shape 204"/>
                            <wps:spPr>
                              <a:xfrm>
                                <a:off x="4395" y="5040"/>
                                <a:ext cx="256" cy="13"/>
                              </a:xfrm>
                              <a:prstGeom prst="rect">
                                <a:avLst/>
                              </a:prstGeom>
                              <a:solidFill>
                                <a:srgbClr val="A8FF6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5" name="Shape 205"/>
                            <wps:spPr>
                              <a:xfrm>
                                <a:off x="4395" y="5052"/>
                                <a:ext cx="256" cy="11"/>
                              </a:xfrm>
                              <a:prstGeom prst="rect">
                                <a:avLst/>
                              </a:prstGeom>
                              <a:solidFill>
                                <a:srgbClr val="AFFF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6" name="Shape 206"/>
                            <wps:spPr>
                              <a:xfrm>
                                <a:off x="4395" y="5065"/>
                                <a:ext cx="256" cy="11"/>
                              </a:xfrm>
                              <a:prstGeom prst="rect">
                                <a:avLst/>
                              </a:prstGeom>
                              <a:solidFill>
                                <a:srgbClr val="B6FF6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7" name="Shape 207"/>
                            <wps:spPr>
                              <a:xfrm>
                                <a:off x="4395" y="5077"/>
                                <a:ext cx="256" cy="11"/>
                              </a:xfrm>
                              <a:prstGeom prst="rect">
                                <a:avLst/>
                              </a:prstGeom>
                              <a:solidFill>
                                <a:srgbClr val="BDFF7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8" name="Shape 208"/>
                            <wps:spPr>
                              <a:xfrm>
                                <a:off x="4395" y="5088"/>
                                <a:ext cx="256" cy="11"/>
                              </a:xfrm>
                              <a:prstGeom prst="rect">
                                <a:avLst/>
                              </a:prstGeom>
                              <a:solidFill>
                                <a:srgbClr val="C4FF7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9" name="Shape 209"/>
                            <wps:spPr>
                              <a:xfrm>
                                <a:off x="4395" y="5100"/>
                                <a:ext cx="256" cy="13"/>
                              </a:xfrm>
                              <a:prstGeom prst="rect">
                                <a:avLst/>
                              </a:prstGeom>
                              <a:solidFill>
                                <a:srgbClr val="CBFF7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0" name="Shape 210"/>
                            <wps:spPr>
                              <a:xfrm>
                                <a:off x="4395" y="5113"/>
                                <a:ext cx="256" cy="11"/>
                              </a:xfrm>
                              <a:prstGeom prst="rect">
                                <a:avLst/>
                              </a:prstGeom>
                              <a:solidFill>
                                <a:srgbClr val="D1FF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1" name="Shape 211"/>
                            <wps:spPr>
                              <a:xfrm>
                                <a:off x="4395" y="5125"/>
                                <a:ext cx="256" cy="11"/>
                              </a:xfrm>
                              <a:prstGeom prst="rect">
                                <a:avLst/>
                              </a:prstGeom>
                              <a:solidFill>
                                <a:srgbClr val="D6FF8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2" name="Shape 212"/>
                            <wps:spPr>
                              <a:xfrm>
                                <a:off x="4395" y="5138"/>
                                <a:ext cx="256" cy="11"/>
                              </a:xfrm>
                              <a:prstGeom prst="rect">
                                <a:avLst/>
                              </a:prstGeom>
                              <a:solidFill>
                                <a:srgbClr val="DBFF8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s:wsp>
                          <wps:cNvSpPr/>
                          <wps:cNvPr id="213" name="Shape 213"/>
                          <wps:spPr>
                            <a:xfrm>
                              <a:off x="4395" y="5150"/>
                              <a:ext cx="256" cy="11"/>
                            </a:xfrm>
                            <a:prstGeom prst="rect">
                              <a:avLst/>
                            </a:prstGeom>
                            <a:solidFill>
                              <a:srgbClr val="E0FF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4" name="Shape 214"/>
                          <wps:spPr>
                            <a:xfrm>
                              <a:off x="4395" y="5161"/>
                              <a:ext cx="256" cy="13"/>
                            </a:xfrm>
                            <a:prstGeom prst="rect">
                              <a:avLst/>
                            </a:prstGeom>
                            <a:solidFill>
                              <a:srgbClr val="E5FF8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5" name="Shape 215"/>
                          <wps:spPr>
                            <a:xfrm>
                              <a:off x="4395" y="5175"/>
                              <a:ext cx="256" cy="11"/>
                            </a:xfrm>
                            <a:prstGeom prst="rect">
                              <a:avLst/>
                            </a:prstGeom>
                            <a:solidFill>
                              <a:srgbClr val="E9FF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6" name="Shape 216"/>
                          <wps:spPr>
                            <a:xfrm>
                              <a:off x="4395" y="5186"/>
                              <a:ext cx="256" cy="11"/>
                            </a:xfrm>
                            <a:prstGeom prst="rect">
                              <a:avLst/>
                            </a:prstGeom>
                            <a:solidFill>
                              <a:srgbClr val="ECFF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7" name="Shape 217"/>
                          <wps:spPr>
                            <a:xfrm>
                              <a:off x="4395" y="5199"/>
                              <a:ext cx="256" cy="11"/>
                            </a:xfrm>
                            <a:prstGeom prst="rect">
                              <a:avLst/>
                            </a:prstGeom>
                            <a:solidFill>
                              <a:srgbClr val="EFFF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8" name="Shape 218"/>
                          <wps:spPr>
                            <a:xfrm>
                              <a:off x="4395" y="5211"/>
                              <a:ext cx="256" cy="13"/>
                            </a:xfrm>
                            <a:prstGeom prst="rect">
                              <a:avLst/>
                            </a:prstGeom>
                            <a:solidFill>
                              <a:srgbClr val="F2F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9" name="Shape 219"/>
                          <wps:spPr>
                            <a:xfrm>
                              <a:off x="4395" y="5224"/>
                              <a:ext cx="256" cy="11"/>
                            </a:xfrm>
                            <a:prstGeom prst="rect">
                              <a:avLst/>
                            </a:prstGeom>
                            <a:solidFill>
                              <a:srgbClr val="F5FF9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0" name="Shape 220"/>
                          <wps:spPr>
                            <a:xfrm>
                              <a:off x="4395" y="5236"/>
                              <a:ext cx="256" cy="11"/>
                            </a:xfrm>
                            <a:prstGeom prst="rect">
                              <a:avLst/>
                            </a:prstGeom>
                            <a:solidFill>
                              <a:srgbClr val="F7FF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1" name="Shape 221"/>
                          <wps:spPr>
                            <a:xfrm>
                              <a:off x="4395" y="5247"/>
                              <a:ext cx="256" cy="11"/>
                            </a:xfrm>
                            <a:prstGeom prst="rect">
                              <a:avLst/>
                            </a:prstGeom>
                            <a:solidFill>
                              <a:srgbClr val="F9FF9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2" name="Shape 222"/>
                          <wps:spPr>
                            <a:xfrm>
                              <a:off x="4395" y="5259"/>
                              <a:ext cx="256" cy="11"/>
                            </a:xfrm>
                            <a:prstGeom prst="rect">
                              <a:avLst/>
                            </a:prstGeom>
                            <a:solidFill>
                              <a:srgbClr val="FBFF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3" name="Shape 223"/>
                          <wps:spPr>
                            <a:xfrm>
                              <a:off x="4395" y="5272"/>
                              <a:ext cx="256" cy="13"/>
                            </a:xfrm>
                            <a:prstGeom prst="rect">
                              <a:avLst/>
                            </a:prstGeom>
                            <a:solidFill>
                              <a:srgbClr val="FCFF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4" name="Shape 224"/>
                          <wps:spPr>
                            <a:xfrm>
                              <a:off x="4395" y="5284"/>
                              <a:ext cx="256" cy="11"/>
                            </a:xfrm>
                            <a:prstGeom prst="rect">
                              <a:avLst/>
                            </a:prstGeom>
                            <a:solidFill>
                              <a:srgbClr val="FDFF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5" name="Shape 225"/>
                          <wps:spPr>
                            <a:xfrm>
                              <a:off x="4395" y="5297"/>
                              <a:ext cx="256" cy="11"/>
                            </a:xfrm>
                            <a:prstGeom prst="rect">
                              <a:avLst/>
                            </a:prstGeom>
                            <a:solidFill>
                              <a:srgbClr val="FEFF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6" name="Shape 226"/>
                          <wps:spPr>
                            <a:xfrm>
                              <a:off x="4395" y="5309"/>
                              <a:ext cx="256" cy="11"/>
                            </a:xfrm>
                            <a:prstGeom prst="rect">
                              <a:avLst/>
                            </a:prstGeom>
                            <a:solidFill>
                              <a:srgbClr val="FFFF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7" name="Shape 227"/>
                          <wps:spPr>
                            <a:xfrm>
                              <a:off x="4395" y="4833"/>
                              <a:ext cx="256" cy="487"/>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8" name="Shape 228"/>
                          <wps:spPr>
                            <a:xfrm>
                              <a:off x="5309" y="5175"/>
                              <a:ext cx="272" cy="11"/>
                            </a:xfrm>
                            <a:prstGeom prst="rect">
                              <a:avLst/>
                            </a:prstGeom>
                            <a:solidFill>
                              <a:srgbClr val="1CFF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9" name="Shape 229"/>
                          <wps:spPr>
                            <a:xfrm>
                              <a:off x="5309" y="5186"/>
                              <a:ext cx="272" cy="11"/>
                            </a:xfrm>
                            <a:prstGeom prst="rect">
                              <a:avLst/>
                            </a:prstGeom>
                            <a:solidFill>
                              <a:srgbClr val="3FFF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0" name="Shape 230"/>
                          <wps:spPr>
                            <a:xfrm>
                              <a:off x="5309" y="5199"/>
                              <a:ext cx="272" cy="11"/>
                            </a:xfrm>
                            <a:prstGeom prst="rect">
                              <a:avLst/>
                            </a:prstGeom>
                            <a:solidFill>
                              <a:srgbClr val="5BFF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1" name="Shape 231"/>
                          <wps:spPr>
                            <a:xfrm>
                              <a:off x="5309" y="5211"/>
                              <a:ext cx="272" cy="13"/>
                            </a:xfrm>
                            <a:prstGeom prst="rect">
                              <a:avLst/>
                            </a:prstGeom>
                            <a:solidFill>
                              <a:srgbClr val="78FF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2" name="Shape 232"/>
                          <wps:spPr>
                            <a:xfrm>
                              <a:off x="5309" y="5224"/>
                              <a:ext cx="272" cy="11"/>
                            </a:xfrm>
                            <a:prstGeom prst="rect">
                              <a:avLst/>
                            </a:prstGeom>
                            <a:solidFill>
                              <a:srgbClr val="93FF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3" name="Shape 233"/>
                          <wps:spPr>
                            <a:xfrm>
                              <a:off x="5309" y="5236"/>
                              <a:ext cx="272" cy="11"/>
                            </a:xfrm>
                            <a:prstGeom prst="rect">
                              <a:avLst/>
                            </a:prstGeom>
                            <a:solidFill>
                              <a:srgbClr val="AEFF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4" name="Shape 234"/>
                          <wps:spPr>
                            <a:xfrm>
                              <a:off x="5309" y="5247"/>
                              <a:ext cx="272" cy="11"/>
                            </a:xfrm>
                            <a:prstGeom prst="rect">
                              <a:avLst/>
                            </a:prstGeom>
                            <a:solidFill>
                              <a:srgbClr val="C5FF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5" name="Shape 235"/>
                          <wps:spPr>
                            <a:xfrm>
                              <a:off x="5309" y="5259"/>
                              <a:ext cx="272" cy="11"/>
                            </a:xfrm>
                            <a:prstGeom prst="rect">
                              <a:avLst/>
                            </a:prstGeom>
                            <a:solidFill>
                              <a:srgbClr val="D9FF8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6" name="Shape 236"/>
                          <wps:spPr>
                            <a:xfrm>
                              <a:off x="5309" y="5272"/>
                              <a:ext cx="272" cy="13"/>
                            </a:xfrm>
                            <a:prstGeom prst="rect">
                              <a:avLst/>
                            </a:prstGeom>
                            <a:solidFill>
                              <a:srgbClr val="E8FF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7" name="Shape 237"/>
                          <wps:spPr>
                            <a:xfrm>
                              <a:off x="5309" y="5284"/>
                              <a:ext cx="272" cy="11"/>
                            </a:xfrm>
                            <a:prstGeom prst="rect">
                              <a:avLst/>
                            </a:prstGeom>
                            <a:solidFill>
                              <a:srgbClr val="F3FF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8" name="Shape 238"/>
                          <wps:spPr>
                            <a:xfrm>
                              <a:off x="5309" y="5297"/>
                              <a:ext cx="272" cy="11"/>
                            </a:xfrm>
                            <a:prstGeom prst="rect">
                              <a:avLst/>
                            </a:prstGeom>
                            <a:solidFill>
                              <a:srgbClr val="FAFF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9" name="Shape 239"/>
                          <wps:spPr>
                            <a:xfrm>
                              <a:off x="5309" y="5309"/>
                              <a:ext cx="272" cy="11"/>
                            </a:xfrm>
                            <a:prstGeom prst="rect">
                              <a:avLst/>
                            </a:prstGeom>
                            <a:solidFill>
                              <a:srgbClr val="FEFF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0" name="Shape 240"/>
                          <wps:spPr>
                            <a:xfrm>
                              <a:off x="5309" y="5175"/>
                              <a:ext cx="272" cy="145"/>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1" name="Shape 241"/>
                          <wps:spPr>
                            <a:xfrm>
                              <a:off x="6240" y="5259"/>
                              <a:ext cx="256" cy="11"/>
                            </a:xfrm>
                            <a:prstGeom prst="rect">
                              <a:avLst/>
                            </a:prstGeom>
                            <a:solidFill>
                              <a:srgbClr val="37F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2" name="Shape 242"/>
                          <wps:spPr>
                            <a:xfrm>
                              <a:off x="6240" y="5272"/>
                              <a:ext cx="256" cy="13"/>
                            </a:xfrm>
                            <a:prstGeom prst="rect">
                              <a:avLst/>
                            </a:prstGeom>
                            <a:solidFill>
                              <a:srgbClr val="7BFF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3" name="Shape 243"/>
                          <wps:spPr>
                            <a:xfrm>
                              <a:off x="6240" y="5284"/>
                              <a:ext cx="256" cy="11"/>
                            </a:xfrm>
                            <a:prstGeom prst="rect">
                              <a:avLst/>
                            </a:prstGeom>
                            <a:solidFill>
                              <a:srgbClr val="BAFF7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4" name="Shape 244"/>
                          <wps:spPr>
                            <a:xfrm>
                              <a:off x="6240" y="5297"/>
                              <a:ext cx="256" cy="11"/>
                            </a:xfrm>
                            <a:prstGeom prst="rect">
                              <a:avLst/>
                            </a:prstGeom>
                            <a:solidFill>
                              <a:srgbClr val="E7FF8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5" name="Shape 245"/>
                          <wps:spPr>
                            <a:xfrm>
                              <a:off x="6240" y="5309"/>
                              <a:ext cx="256" cy="11"/>
                            </a:xfrm>
                            <a:prstGeom prst="rect">
                              <a:avLst/>
                            </a:prstGeom>
                            <a:solidFill>
                              <a:srgbClr val="FBFF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6" name="Shape 246"/>
                          <wps:spPr>
                            <a:xfrm>
                              <a:off x="6240" y="5259"/>
                              <a:ext cx="256" cy="60"/>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7" name="Shape 247"/>
                          <wps:spPr>
                            <a:xfrm>
                              <a:off x="7155" y="5297"/>
                              <a:ext cx="272" cy="11"/>
                            </a:xfrm>
                            <a:prstGeom prst="rect">
                              <a:avLst/>
                            </a:prstGeom>
                            <a:solidFill>
                              <a:srgbClr val="69F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8" name="Shape 248"/>
                          <wps:spPr>
                            <a:xfrm>
                              <a:off x="7155" y="5309"/>
                              <a:ext cx="272" cy="11"/>
                            </a:xfrm>
                            <a:prstGeom prst="rect">
                              <a:avLst/>
                            </a:prstGeom>
                            <a:solidFill>
                              <a:srgbClr val="EEFF8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9" name="Shape 249"/>
                          <wps:spPr>
                            <a:xfrm>
                              <a:off x="7155" y="5297"/>
                              <a:ext cx="272" cy="23"/>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0" name="Shape 250"/>
                          <wps:spPr>
                            <a:xfrm>
                              <a:off x="8084" y="5259"/>
                              <a:ext cx="256" cy="11"/>
                            </a:xfrm>
                            <a:prstGeom prst="rect">
                              <a:avLst/>
                            </a:prstGeom>
                            <a:solidFill>
                              <a:srgbClr val="37F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1" name="Shape 251"/>
                          <wps:spPr>
                            <a:xfrm>
                              <a:off x="8084" y="5272"/>
                              <a:ext cx="256" cy="13"/>
                            </a:xfrm>
                            <a:prstGeom prst="rect">
                              <a:avLst/>
                            </a:prstGeom>
                            <a:solidFill>
                              <a:srgbClr val="7BFF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2" name="Shape 252"/>
                          <wps:spPr>
                            <a:xfrm>
                              <a:off x="8084" y="5284"/>
                              <a:ext cx="256" cy="11"/>
                            </a:xfrm>
                            <a:prstGeom prst="rect">
                              <a:avLst/>
                            </a:prstGeom>
                            <a:solidFill>
                              <a:srgbClr val="BAFF7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3" name="Shape 253"/>
                          <wps:spPr>
                            <a:xfrm>
                              <a:off x="8084" y="5297"/>
                              <a:ext cx="256" cy="11"/>
                            </a:xfrm>
                            <a:prstGeom prst="rect">
                              <a:avLst/>
                            </a:prstGeom>
                            <a:solidFill>
                              <a:srgbClr val="E7FF8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4" name="Shape 254"/>
                          <wps:spPr>
                            <a:xfrm>
                              <a:off x="8084" y="5309"/>
                              <a:ext cx="256" cy="11"/>
                            </a:xfrm>
                            <a:prstGeom prst="rect">
                              <a:avLst/>
                            </a:prstGeom>
                            <a:solidFill>
                              <a:srgbClr val="FBFF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5" name="Shape 255"/>
                          <wps:spPr>
                            <a:xfrm>
                              <a:off x="8084" y="5259"/>
                              <a:ext cx="256" cy="60"/>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929" y="3622"/>
                              <a:ext cx="0" cy="1698"/>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5320"/>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5113"/>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4893"/>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4686"/>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4477"/>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4259"/>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4050"/>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3831"/>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881" y="3622"/>
                              <a:ext cx="47"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a:off x="3929" y="5320"/>
                              <a:ext cx="4603"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3929"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4843"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5775"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6688"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7619"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CnPr/>
                          <wps:spPr>
                            <a:xfrm rot="10800000">
                              <a:off x="8533" y="5321"/>
                              <a:ext cx="0" cy="36"/>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SpPr/>
                          <wps:cNvPr id="273" name="Shape 273"/>
                          <wps:spPr>
                            <a:xfrm>
                              <a:off x="5775" y="1718"/>
                              <a:ext cx="832"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Gráfico No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4" name="Shape 274"/>
                          <wps:spPr>
                            <a:xfrm>
                              <a:off x="4827" y="1912"/>
                              <a:ext cx="235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PARTIDA DE BIENES DURADEROS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5" name="Shape 275"/>
                          <wps:spPr>
                            <a:xfrm>
                              <a:off x="4684" y="2109"/>
                              <a:ext cx="2551"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TOTAL PRESUPUESTO Y EJECUCIÓN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6" name="Shape 276"/>
                          <wps:spPr>
                            <a:xfrm>
                              <a:off x="5565" y="2304"/>
                              <a:ext cx="1174"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POR PROGRAMA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7" name="Shape 277"/>
                          <wps:spPr>
                            <a:xfrm>
                              <a:off x="5502" y="2500"/>
                              <a:ext cx="1222"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(miles de colones)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8" name="Shape 278"/>
                          <wps:spPr>
                            <a:xfrm>
                              <a:off x="6336" y="2695"/>
                              <a:ext cx="109" cy="2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79" name="Shape 279"/>
                          <wps:spPr>
                            <a:xfrm>
                              <a:off x="6336" y="2890"/>
                              <a:ext cx="109" cy="2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0" name="Shape 280"/>
                          <wps:spPr>
                            <a:xfrm>
                              <a:off x="6336" y="3086"/>
                              <a:ext cx="109" cy="2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1" name="Shape 281"/>
                          <wps:spPr>
                            <a:xfrm>
                              <a:off x="3463" y="5236"/>
                              <a:ext cx="273"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2" name="Shape 282"/>
                          <wps:spPr>
                            <a:xfrm>
                              <a:off x="2935" y="5027"/>
                              <a:ext cx="700"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200,000.00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3" name="Shape 283"/>
                          <wps:spPr>
                            <a:xfrm>
                              <a:off x="2935" y="4808"/>
                              <a:ext cx="700"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400,000.00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4" name="Shape 284"/>
                          <wps:spPr>
                            <a:xfrm>
                              <a:off x="2935" y="4600"/>
                              <a:ext cx="700"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600,000.00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5" name="Shape 285"/>
                          <wps:spPr>
                            <a:xfrm>
                              <a:off x="2935" y="4393"/>
                              <a:ext cx="700"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800,000.00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6" name="Shape 286"/>
                          <wps:spPr>
                            <a:xfrm>
                              <a:off x="2790" y="4172"/>
                              <a:ext cx="81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1,000,000.00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7" name="Shape 287"/>
                          <wps:spPr>
                            <a:xfrm>
                              <a:off x="2790" y="3965"/>
                              <a:ext cx="81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1,200,000.00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8" name="Shape 288"/>
                          <wps:spPr>
                            <a:xfrm>
                              <a:off x="2790" y="3745"/>
                              <a:ext cx="81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1,400,000.00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89" name="Shape 289"/>
                          <wps:spPr>
                            <a:xfrm>
                              <a:off x="2790" y="3538"/>
                              <a:ext cx="81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1,600,000.00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0" name="Shape 290"/>
                          <wps:spPr>
                            <a:xfrm rot="-2700000">
                              <a:off x="3048" y="5583"/>
                              <a:ext cx="1214"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ADMINISTRACIÓN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1" name="Shape 291"/>
                          <wps:spPr>
                            <a:xfrm rot="-2700000">
                              <a:off x="4435" y="5499"/>
                              <a:ext cx="738"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DOCENCIA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2" name="Shape 292"/>
                          <wps:spPr>
                            <a:xfrm rot="-2700000">
                              <a:off x="5456" y="5513"/>
                              <a:ext cx="607"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V.I.E.S.A.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3" name="Shape 293"/>
                          <wps:spPr>
                            <a:xfrm rot="-2700000">
                              <a:off x="6658" y="5443"/>
                              <a:ext cx="342" cy="5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4"/>
                                    <w:vertAlign w:val="baseline"/>
                                  </w:rPr>
                                  <w:t xml:space="preserve">V.I.E.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4" name="Shape 294"/>
                          <wps:spPr>
                            <a:xfrm rot="-2700000">
                              <a:off x="6971" y="5573"/>
                              <a:ext cx="902"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SAN CARLOS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5" name="Shape 295"/>
                          <wps:spPr>
                            <a:xfrm rot="-5400000">
                              <a:off x="2454" y="3868"/>
                              <a:ext cx="522"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MONTO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296" name="Shape 296"/>
                          <wps:spPr>
                            <a:xfrm>
                              <a:off x="8533" y="2157"/>
                              <a:ext cx="1781" cy="50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7" name="Shape 297"/>
                          <wps:spPr>
                            <a:xfrm>
                              <a:off x="8615" y="2243"/>
                              <a:ext cx="112" cy="11"/>
                            </a:xfrm>
                            <a:prstGeom prst="rect">
                              <a:avLst/>
                            </a:prstGeom>
                            <a:solidFill>
                              <a:srgbClr val="9C9C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8" name="Shape 298"/>
                          <wps:spPr>
                            <a:xfrm>
                              <a:off x="8615" y="2254"/>
                              <a:ext cx="112" cy="13"/>
                            </a:xfrm>
                            <a:prstGeom prst="rect">
                              <a:avLst/>
                            </a:prstGeom>
                            <a:solidFill>
                              <a:srgbClr val="A8A8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9" name="Shape 299"/>
                          <wps:spPr>
                            <a:xfrm>
                              <a:off x="8615" y="2268"/>
                              <a:ext cx="112" cy="11"/>
                            </a:xfrm>
                            <a:prstGeom prst="rect">
                              <a:avLst/>
                            </a:prstGeom>
                            <a:solidFill>
                              <a:srgbClr val="BCBC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0" name="Shape 300"/>
                          <wps:spPr>
                            <a:xfrm>
                              <a:off x="8615" y="2279"/>
                              <a:ext cx="112" cy="11"/>
                            </a:xfrm>
                            <a:prstGeom prst="rect">
                              <a:avLst/>
                            </a:prstGeom>
                            <a:solidFill>
                              <a:srgbClr val="D4D4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1" name="Shape 301"/>
                          <wps:spPr>
                            <a:xfrm>
                              <a:off x="8615" y="2292"/>
                              <a:ext cx="112" cy="11"/>
                            </a:xfrm>
                            <a:prstGeom prst="rect">
                              <a:avLst/>
                            </a:prstGeom>
                            <a:solidFill>
                              <a:srgbClr val="E8E8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2" name="Shape 302"/>
                          <wps:spPr>
                            <a:xfrm>
                              <a:off x="8615" y="2304"/>
                              <a:ext cx="112" cy="11"/>
                            </a:xfrm>
                            <a:prstGeom prst="rect">
                              <a:avLst/>
                            </a:prstGeom>
                            <a:solidFill>
                              <a:srgbClr val="F6F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3" name="Shape 303"/>
                          <wps:spPr>
                            <a:xfrm>
                              <a:off x="8615" y="2315"/>
                              <a:ext cx="112" cy="13"/>
                            </a:xfrm>
                            <a:prstGeom prst="rect">
                              <a:avLst/>
                            </a:prstGeom>
                            <a:solidFill>
                              <a:srgbClr val="FE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4" name="Shape 304"/>
                          <wps:spPr>
                            <a:xfrm>
                              <a:off x="8615" y="2243"/>
                              <a:ext cx="112" cy="86"/>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5" name="Shape 305"/>
                          <wps:spPr>
                            <a:xfrm>
                              <a:off x="8791" y="2194"/>
                              <a:ext cx="1059" cy="1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PRESUPUESTO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306" name="Shape 306"/>
                          <wps:spPr>
                            <a:xfrm>
                              <a:off x="8615" y="2487"/>
                              <a:ext cx="112" cy="11"/>
                            </a:xfrm>
                            <a:prstGeom prst="rect">
                              <a:avLst/>
                            </a:prstGeom>
                            <a:solidFill>
                              <a:srgbClr val="2DFF1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7" name="Shape 307"/>
                          <wps:spPr>
                            <a:xfrm>
                              <a:off x="8615" y="2500"/>
                              <a:ext cx="112" cy="11"/>
                            </a:xfrm>
                            <a:prstGeom prst="rect">
                              <a:avLst/>
                            </a:prstGeom>
                            <a:solidFill>
                              <a:srgbClr val="5DFF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8" name="Shape 308"/>
                          <wps:spPr>
                            <a:xfrm>
                              <a:off x="8615" y="2512"/>
                              <a:ext cx="112" cy="11"/>
                            </a:xfrm>
                            <a:prstGeom prst="rect">
                              <a:avLst/>
                            </a:prstGeom>
                            <a:solidFill>
                              <a:srgbClr val="8DFF5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9" name="Shape 309"/>
                          <wps:spPr>
                            <a:xfrm>
                              <a:off x="8615" y="2523"/>
                              <a:ext cx="112" cy="11"/>
                            </a:xfrm>
                            <a:prstGeom prst="rect">
                              <a:avLst/>
                            </a:prstGeom>
                            <a:solidFill>
                              <a:srgbClr val="BAFF7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0" name="Shape 310"/>
                          <wps:spPr>
                            <a:xfrm>
                              <a:off x="8615" y="2536"/>
                              <a:ext cx="112" cy="13"/>
                            </a:xfrm>
                            <a:prstGeom prst="rect">
                              <a:avLst/>
                            </a:prstGeom>
                            <a:solidFill>
                              <a:srgbClr val="DCFF8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1" name="Shape 311"/>
                          <wps:spPr>
                            <a:xfrm>
                              <a:off x="8615" y="2548"/>
                              <a:ext cx="112" cy="11"/>
                            </a:xfrm>
                            <a:prstGeom prst="rect">
                              <a:avLst/>
                            </a:prstGeom>
                            <a:solidFill>
                              <a:srgbClr val="F2F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2" name="Shape 312"/>
                          <wps:spPr>
                            <a:xfrm>
                              <a:off x="8615" y="2561"/>
                              <a:ext cx="112" cy="11"/>
                            </a:xfrm>
                            <a:prstGeom prst="rect">
                              <a:avLst/>
                            </a:prstGeom>
                            <a:solidFill>
                              <a:srgbClr val="FDFF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3" name="Shape 313"/>
                          <wps:spPr>
                            <a:xfrm>
                              <a:off x="8615" y="2487"/>
                              <a:ext cx="112" cy="85"/>
                            </a:xfrm>
                            <a:prstGeom prst="rect">
                              <a:avLst/>
                            </a:prstGeom>
                            <a:noFill/>
                            <a:ln cap="flat" cmpd="sng" w="10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4" name="Shape 314"/>
                          <wps:spPr>
                            <a:xfrm>
                              <a:off x="8791" y="2438"/>
                              <a:ext cx="848" cy="3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EJECUTADO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304800</wp:posOffset>
                </wp:positionH>
                <wp:positionV relativeFrom="paragraph">
                  <wp:posOffset>50800</wp:posOffset>
                </wp:positionV>
                <wp:extent cx="5194300" cy="3060700"/>
                <wp:effectExtent b="0" l="0" r="0" t="0"/>
                <wp:wrapNone/>
                <wp:docPr id="15"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5194300" cy="3060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tbl>
      <w:tblPr>
        <w:tblStyle w:val="Table13"/>
        <w:bidi w:val="0"/>
        <w:tblW w:w="7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0"/>
        <w:gridCol w:w="1318"/>
        <w:gridCol w:w="1309"/>
        <w:gridCol w:w="1428"/>
        <w:tblGridChange w:id="0">
          <w:tblGrid>
            <w:gridCol w:w="3430"/>
            <w:gridCol w:w="1318"/>
            <w:gridCol w:w="1309"/>
            <w:gridCol w:w="1428"/>
          </w:tblGrid>
        </w:tblGridChange>
      </w:tblGrid>
      <w:tr>
        <w:trPr>
          <w:trHeight w:val="300" w:hRule="atLeast"/>
        </w:trPr>
        <w:tc>
          <w:tcPr>
            <w:gridSpan w:val="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EJECUCIÓN PRESUPUESTARIA</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BIENES DURADEROS PROGRAMA N° 1</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AL 31 DE MARZO DEL 2007</w:t>
            </w:r>
            <w:r w:rsidDel="00000000" w:rsidR="00000000" w:rsidRPr="00000000">
              <w:rPr>
                <w:rtl w:val="0"/>
              </w:rPr>
            </w:r>
          </w:p>
        </w:tc>
      </w:tr>
      <w:tr>
        <w:trPr>
          <w:trHeight w:val="320" w:hRule="atLeast"/>
        </w:trPr>
        <w:tc>
          <w:tcPr>
            <w:gridSpan w:val="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(miles de colones)</w:t>
            </w:r>
            <w:r w:rsidDel="00000000" w:rsidR="00000000" w:rsidRPr="00000000">
              <w:rPr>
                <w:rtl w:val="0"/>
              </w:rPr>
            </w:r>
          </w:p>
        </w:tc>
      </w:tr>
      <w:tr>
        <w:trPr>
          <w:trHeight w:val="4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N° 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br w:type="textWrapping"/>
              <w:t xml:space="preserve"> PRESUPUESTO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 GENERAL</w:t>
              <w:br w:type="textWrapping"/>
              <w:t xml:space="preserve">EGRESOS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EGRESOS</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1,493,889.45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461,623.63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Construciones, Adiciones y Mejoras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1,146,675.00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376,227.96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Maquinaria, Equipo y Mobiliario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347,214.45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85,395.67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24.6%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FUENTE Ejecución Presupuestaria al 31 de marzo del 2007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609600</wp:posOffset>
            </wp:positionH>
            <wp:positionV relativeFrom="paragraph">
              <wp:posOffset>49530</wp:posOffset>
            </wp:positionV>
            <wp:extent cx="4191000" cy="2526030"/>
            <wp:effectExtent b="0" l="0" r="0" t="0"/>
            <wp:wrapNone/>
            <wp:docPr id="1" name="image01.png"/>
            <a:graphic>
              <a:graphicData uri="http://schemas.openxmlformats.org/drawingml/2006/picture">
                <pic:pic>
                  <pic:nvPicPr>
                    <pic:cNvPr id="0" name="image01.png"/>
                    <pic:cNvPicPr preferRelativeResize="0"/>
                  </pic:nvPicPr>
                  <pic:blipFill>
                    <a:blip r:embed="rId16"/>
                    <a:srcRect b="0" l="0" r="0" t="0"/>
                    <a:stretch>
                      <a:fillRect/>
                    </a:stretch>
                  </pic:blipFill>
                  <pic:spPr>
                    <a:xfrm>
                      <a:off x="0" y="0"/>
                      <a:ext cx="4191000" cy="252603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indica que, de antemano sabían que se requería hacer ajustes en el precio del crédito, caso contrario se tendría un impacto desfavorable.  Comenta que, aunque él no pertenece al FOSDE ahora, cuando era partícipe de la Comisión se analizaba el hacer los ajustes correspondientes al costo del crédito, en ese sentido, se dio la formulación el presupuesto pensado que el FEES se iba a recalificar.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los 140.000 millones destinados para las personas que se jubilan alcanza y si la deuda es menor?, además, si el monto ejecutado está lo correspondiente al fondo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indica que el nivel de ejecución no es alto en las subpartidas citadas, en términos globales, no hay que hacer redistribución de todos los montos, sin embargo, sí en algunas partidas.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la Comisión de Planificación y Administración solicitó que se le informe sobre los trámites del edificio del CONICIT, para lo cual, procede a la lectura de la nota donde la Administración da respuesta al respecto.  Asimismo comenta que, en relación con “bienes duraderos” no se tiene aún el Reglamento Interno de Contratación Administrativa, algo que considera de suma urgencia contar con él.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responde que el Reglamento se encuentra en la Oficina de Planificación Institucional, pero desconoce porque no lo han enviado a la Comisión de Planificación y Administración. Respecto al comentario de Presupuesto, indica que el problema es en todas las universidades y en el caso del Tecnológico el superávit se invierte mayormente en Relación de 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en el Consejo Nacional de Rectores (CONARE), se ha discutido ampliamente que, las instituciones públicas tendrán que acostumbrarse a manejar altos superávit por los mecanismos, ya que hay casos en que se rescatan más del 125 millones en ese rubro y evitarse para el caso de la Institución la sobre ejecución en la Relación de Puestos.  Hace referencia a las plazas y la contratación administrativa (inversión y compras), por lo que considera que se debe dar un cambio en el sistema para que no se comprometan los recursos, por lo cual se están elaborando los planes y licitaciones para el presupuesto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diez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Víctor Vega, a las diez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09 de abril del 2007, recibió memorando VAD-127-2007, suscrito por el MBA. José Rafael Hidalgo R., Vicerrector de Administración, dirigido a la Máster Sonia Barboza F., Coordinadora de la Comisión de Planificación y Administración, en el cual se solicita la anuencia de la Comisión de Planificación y Administración para entregar el Informe de Ejecución del I Trimestre del 2007, el día 17 de abril del presente año. </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abril del 2007, envió memorando SCI-191-2007, suscrito por Licda. Bertalía Sánchez Salas, Directora Ejecutiva de la Secretaría del Consejo Institucional, dirigido al MSc. Eugenio Trejos B., Rector, en el cual informa que en la reunión del lunes 23 de abril del 2007, la Comisión de Planificación y Administración estará analizando el Informe de Ejecución del I Trimestre del 2007, para que pueda ser elevado, en la sesión ordinaria por celebrarse el jueves 26 de abril del 2007.</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abril del 2007, recibió el memorando VAD-141-06, suscrito por el MBA. José Rafael Hidalgo R., Vicerrector de Administración, dirigido al M.Sc. Eugenio Trejos B., Presidente del Consejo Institucional, en el cual remite el Informe de Ejecución Presupuestaria al 31 de marzo del 2007.</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abril del 2007, envió el memorando SCI-205-2007, suscrito por la Licda. Bertalía Sánchez Salas, Directora Ejecutiva de la Secretaría del Consejo Institucional, dirigido al Lic. Isidro Álvarez Salazar, Auditor Interno, en el cual solicita el análisis del Informe de Ejecución Presupuestaria al 31 de marzo del 2007 y remitirlo a más tardar el próximo miércoles 25 de abril del 2007, para que sea elevado al pleno en la sesión ordinaria del próximo jueves 26 de abril del 2007. </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202-2007, celebrada el lunes 23 de abril del 2007, según consta en la Minuta No. 202-2007, analizó el Informe de Ejecución Presupuestaria al 31 de marzo del 2007 y a raíz de algunas dudas presentadas dispuso solicitar al M.Sc. Eugenio Trejos B., Rector, la información complementaria respecto al mismo.  Asimismo, se le solicita la exposición de dicho Informe en conjunto con el Informe de Inversiones. </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abril del 2007, recibió memorando AUDI-079-2007, suscrito por Lic. Isidro Álvarez Salazar, Auditor Interno, dirigido a la Licda. Bertalía Sánchez Salas, Directora Ejecutiva de la Secretaría del Consejo Institucional, en el cual remite el Informe AUDI/AS-006-2007 “Observaciones al Informe de Ejecución Presupuestaria al 31 de marzo del 2007”.</w:t>
      </w:r>
      <w:r w:rsidDel="00000000" w:rsidR="00000000" w:rsidRPr="00000000">
        <w:rPr>
          <w:rtl w:val="0"/>
        </w:rPr>
      </w:r>
    </w:p>
    <w:p w:rsidR="00000000" w:rsidDel="00000000" w:rsidP="00000000" w:rsidRDefault="00000000" w:rsidRPr="00000000">
      <w:pPr>
        <w:numPr>
          <w:ilvl w:val="1"/>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abril del 2007, recibió memorando R-261-07, en el cual remiten la información complementaria del Informe de Ejecución, solicitada por la Comisión de Planificación y Administración, mediante el memorando SCI-210-2007.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de Ejecución Presupuestaria al 31 de marzo del 2007, según el documento adjunto.</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técnico en el software y no se grabó la primera parte de  la sesión.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CONTINUACIÓN ARTÍCULO 10. Conformación de una Comisión para que estudie la propuesta de Regionalización del ITCR, presentada por: el Máster Bernal Martínez, Máster Adolfo Chaves y Máster Roberto Gallardo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Víctor Vega, a las diez horas con cincuenta  minutos.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propone una nueva redacción para el acuerda de la propuesta, en razón de que sea más clara.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José Fabio manifiesta que él es pro regionalización, pero considera que sería interesante ver si esto le va dar fuerza al Tecnológico, debe hacerse un plan que se operacionalice lo más pronto posible.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propone a las siguientes personas: Sonia Barboza, Johnny Masís, Víctor Vega, José Fabio Parreaguirre y un Representante del Directorio de la AIR, para que conformen la Comisión Especial que será la encargada en dictaminar la propuesta de regionalización.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2446, Artículo 8, del 9 de diciembre del 2005, el Consejo Institucional acuerda incorporar la regionalización universitaria como un proyecto de desarrollo prioritario por desarrollar por parte del Instituto Tecnológico de Costa Rica, en el Plan Quinquenal 2006-2010. </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2482, celebrada el 21 de setiembre 2006, el Consejo Institucional conoció el “Plan Nacional de la Educación Superior Universitaria Estatal 2006-2010”. Dicho Plan define como eje de trabajo, el tema de Regionalización Universitaria. </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2484, Artículo 12, celebrada 05 de octubre del 2006, el Consejo Institucional aprobó las disposiciones de uso interno dirigidas a la Administración relativas al Plan Anual Operativo y Presupuesto Ordinario 2007, para lo cual en el inciso 9, dispuso: “presentar el Plan de Regionalización del Instituto Tecnológico de Costa Rica en el mes de febrero del 2007. </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2508, celebrada el 19 de abril del 2007, conoció la propuesta de Regionalización del Instituto Tecnológico de Costa Rica, elaborada por Máster Roberto Gallardo, Máster Adolfo Chaves y Máster Bernal Martínez, Director de la Sede Regional de San Carlos, por lo que el M.Sc.  Eugenio Trejos Benavides, propuso la conformación de una Comisión Especial para que la analice y presente una propuesta integrada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Instituto Tecnológico de Costa Rica considera estratégico la apertura de Sedes Regionales en el país, con el fin de contribuir con un desarrollo más equitativo y le permita posicionar más su imagen en el territorio nacional.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Especial para que analice la propuesta de Regionalización del Instituto Tecnológico de Costa Rica, y presente una propuesta integrada al Consejo Institucional, incluyendo un análisis de riesgo en el plazo de 3 meses.</w:t>
      </w:r>
      <w:r w:rsidDel="00000000" w:rsidR="00000000" w:rsidRPr="00000000">
        <w:rPr>
          <w:rtl w:val="0"/>
        </w:rPr>
      </w:r>
    </w:p>
    <w:p w:rsidR="00000000" w:rsidDel="00000000" w:rsidP="00000000" w:rsidRDefault="00000000" w:rsidRPr="00000000">
      <w:pPr>
        <w:ind w:firstLine="600"/>
        <w:contextualSpacing w:val="0"/>
        <w:jc w:val="both"/>
      </w:pPr>
      <w:r w:rsidDel="00000000" w:rsidR="00000000" w:rsidRPr="00000000">
        <w:rPr>
          <w:rFonts w:ascii="Arial" w:cs="Arial" w:eastAsia="Arial" w:hAnsi="Arial"/>
          <w:vertAlign w:val="baseline"/>
          <w:rtl w:val="0"/>
        </w:rPr>
        <w:t xml:space="preserve">La Comisión Especial estará integrada de la siguiente manera:</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Sonia Barboza, representante docente</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Johnny Masís, representante administrativo</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Víctor Vega,  representante estudiantil</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José Fabio Parreaguirre, representante egresados </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___________________, representante del Directorio de la AIR</w:t>
      </w:r>
      <w:r w:rsidDel="00000000" w:rsidR="00000000" w:rsidRPr="00000000">
        <w:rPr>
          <w:rtl w:val="0"/>
        </w:rPr>
      </w:r>
    </w:p>
    <w:p w:rsidR="00000000" w:rsidDel="00000000" w:rsidP="00000000" w:rsidRDefault="00000000" w:rsidRPr="00000000">
      <w:pPr>
        <w:numPr>
          <w:ilvl w:val="1"/>
          <w:numId w:val="22"/>
        </w:numPr>
        <w:tabs>
          <w:tab w:val="left" w:pos="900"/>
          <w:tab w:val="left" w:pos="6500"/>
        </w:tabs>
        <w:ind w:left="1440" w:hanging="8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técnico en el software y no se grabó la primera parte de  la sesión. </w:t>
      </w:r>
    </w:p>
    <w:p w:rsidR="00000000" w:rsidDel="00000000" w:rsidP="00000000" w:rsidRDefault="00000000" w:rsidRPr="00000000">
      <w:pPr>
        <w:widowControl w:val="0"/>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13. Pronunciamiento del Consejo Institucional sobre el Referéndum Ciudadano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presenta la propuesta denominada: “Pronunciamiento del Consejo Institucional sobre el Referéndum Ciudadano”, elaborada por la señora Rosaura Brenes, el Ing. Carlos Badilla,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Consejo Institucional ha hecho reiterados llamados al diálogo, a la vía pacífica, a la participación ciudadana, al deber gubernamental y legislativo de atender los cuestionamientos e impactos que se han señalado con respecto al Tratado de Libre Comercio entre Centroamérica, República Dominicana y los Estados Unidos de América.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El Tribunal Supremo de Elecciones autorizó al Licenciado José Miguel Corrales la recolección de firmas que la Ley N° 8492 “Regulación del Referéndum”, artículo 6, exige como requisito para la realización del Referéndum Ciudadano.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Legislativa aprobó el Decreto Ejecutivo requerido para solicitar ante el Tribunal Supremo de Elecciones la realización de un Referéndum Ejecutivo.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autorización del Tribunal Supremo de Elecciones responde a un llamado ciudadano para que sea el país en general, el que decida la aprobación o no del TLC.  La iniciativa ciudadana presentada se planteó con el espíritu de que los y las costarricenses tengamos acceso al contenido del TLC, la oportunidad de conocer los impactos y los diferentes argumentos a favor y en contra.  Esta iniciativa tendrá como plazo para recoger las firmas nueve meses a partir de la publicación en la Gaceta.  Este período dará oportunidad de difundir, explicar, discutir y entender un texto muy complejo que debe ser analizado y votado cuidadosamente.</w:t>
      </w:r>
      <w:r w:rsidDel="00000000" w:rsidR="00000000" w:rsidRPr="00000000">
        <w:rPr>
          <w:rtl w:val="0"/>
        </w:rPr>
      </w:r>
    </w:p>
    <w:p w:rsidR="00000000" w:rsidDel="00000000" w:rsidP="00000000" w:rsidRDefault="00000000" w:rsidRPr="00000000">
      <w:pPr>
        <w:numPr>
          <w:ilvl w:val="0"/>
          <w:numId w:val="23"/>
        </w:numPr>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Legislativa aprobó la presentación del Referéndum Ejecutivo el cual si se aprueba por el Tribunal Supremo de Elecciones se tramitará en cuatro meses a partir de la publicación en la Gaceta.  Esta gestión gubernamental para votar el TLC en forma rápida impide un diálogo y conocimiento serio y ciudadano de un tratado cuyas implicaciones llegan a la inconstitucionalidad, como es señalado por estudios de la Universidad de Costa Rica.</w:t>
      </w:r>
      <w:r w:rsidDel="00000000" w:rsidR="00000000" w:rsidRPr="00000000">
        <w:rPr>
          <w:rtl w:val="0"/>
        </w:rPr>
      </w:r>
    </w:p>
    <w:p w:rsidR="00000000" w:rsidDel="00000000" w:rsidP="00000000" w:rsidRDefault="00000000" w:rsidRPr="00000000">
      <w:pPr>
        <w:numPr>
          <w:ilvl w:val="0"/>
          <w:numId w:val="23"/>
        </w:numPr>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del dominio público que el expresidente Pacheco y lo negociadores del TLC reiteraron en múltiples ocasiones que telecomunicaciones no sería parte del TLC. Sin embargo, este tema fue incluido en la penúltima ronda de negociación a petición de “los negociadores costarricenses”. Aprobar este y otros proyectos antes del Referéndum dejaría sin contenido ni eficacia real un posible resultado del Referéndum contrario a la aprobación del TLC.</w:t>
      </w:r>
      <w:r w:rsidDel="00000000" w:rsidR="00000000" w:rsidRPr="00000000">
        <w:rPr>
          <w:rtl w:val="0"/>
        </w:rPr>
      </w:r>
    </w:p>
    <w:p w:rsidR="00000000" w:rsidDel="00000000" w:rsidP="00000000" w:rsidRDefault="00000000" w:rsidRPr="00000000">
      <w:pPr>
        <w:numPr>
          <w:ilvl w:val="0"/>
          <w:numId w:val="23"/>
        </w:numPr>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referendo es una oportunidad inédita de cambiar la forma de hacer política. Constituye un mecanismo que permite buscar el voto popular por la vía del debate franco y respetuoso; por la vía de una opinión informada y responsable. El referendo es la oportunidad de engrandecer nuestra democracia, de acercarla a su madurez mediante el diálogo respetuoso con el ciudadano. El TSE debe ser garante de la DEMOCRACIA; de que el referendo sea un debate de ideas, de argumentos, no un festín de millones de quienes muchos tienen.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Manifestar nuestra complacencia con la decisión del Tribunal Supremo de Elecciones de autorizar la recolección de firmas del Referendo Ciudadano, basados en el reconocimiento de la necesidad de que sean los y las ciudadanas las que tomen la decisión con respecto TLC como expresión de una tradición democrática, transparente y participativa.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Solicitar respetuosamente al Tribunal Supremo de Elecciones mantener su decisión de realizar una consulta ciudadana, recogiendo firmas, para promover la oportunidad de que cada ciudadano(a) conozca, analice y decida sobre el TLC. Una acción contraria, presentaría esta discusión nacional sobre la soberanía como un simple trámite de aprobación y no como un proceso de reflexión de cuál modelo de desarrollo esperamos tener en el futuro.</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Sumarnos a las peticiones que diversos sectores de la ciudadanía han hecho ante la Asamblea Legislativa y ante el Tribunal Supremo de Elecciones, orientadas a habilitar la consulta preceptiva del TLC ante la Sala Constitucional. Esta consulta es fundamental para esclarecer en los ámbitos institucionales pertinentes la magnitud de un proyecto que se ha querido tramitar en forma rápida, sin permitir debatir las implicaciones que tiene para el desarrollo del país. </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Solicitar al Poder Ejecutivo y Legislativo que, en consecuencia con su apoyo formal al Referéndum Ejecutivo, retiren, o en su caso suspendan el debate y la eventual aprobación de los proyectos de la Agenda de Implementación del TLC, dado que tales proyectos están estrechamente vinculados con el Tratado y buscan regular, dentro de la lógica y la finalidad de éste, rubros estratégicos de la economía nacional tales como las telecomunicaciones y la propiedad intelectual. Aprobar estos proyectos antes del Referéndum dejaría sin contenido ni eficacia real un posible resultado del Referéndum contrario a la aprobación del TLC.</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Instar a las y los costarricenses inscritos en el Padrón Electoral a que apoyen el proceso de recolección de firmas, contribuyendo de esa manera a fortalecer el talante democrático de este proceso. Una vez recogidas las firmas, exhortamos a todas y todos los ciudadanos a asistir a las mesas de votación a votar por el NO al TLC.</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Instar a toda la comunidad a participar activamente en el referendo con el fin de contribuir a que la comunidad nacional tenga la oportunidad de conocer el contenido del TLC, los diferentes argumentos a favor y en contra y sus implicaciones jurídicas, económicas, sociales y políticas sobre el modelo de desarrollo costarricense, en cumplimiento del mandato estatutario que ordena al Instituto a orientar sus acciones, entre otros fines, a contribuir al mejoramiento de la calidad de vida del pueblo costarricense con el fin de edificar una sociedad más justa.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En consonancia con la exhortación de la Conferencia Episcopal de Costa Rica, el Consejo Institucional convoca a vivir este proceso en el marco del más profundo respeto hacia las personas y hacia las instituciones. En esa misma consonancia solicitamos a los medios de comunicación colectiva el necesario equilibrio, proporcionalidad y equidad en el manejo de la información de este histórico proceso de consulta democrática, sea cual sea la posición propia del medio, libremente expresada en la línea editorial.</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Comunicar el presente Acuerdo al Tribunal Supremo de Elecciones, a la Asamblea Legislativa, al Poder Ejecutivo y a la comunidad institucional y nacional.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sugiere la siguiente redacción para el Considerando 1:  “este Consejo Institucional ha mantenido una posición de apoyo a los medios pacíficos e institucionales, ha hecho llamados al gobierno para la apertura de los espacios de diálogo, etc.  Además, sugiere que en el Considerando 3 se lea así: “el Gobierno presentó a la Asamblea Legislativa una propuesta para convocar a un Referéndum Ejecutivo, misma que fue aprobada, con el fin de evitar la recolección de firmas de los ciudadanos  y su organización social… Asimismo, indica que lo que se está considerando es la incompatibilidad entre las dos vías para el Referéndum, la del ejecutivo y la del ciudadano.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comenta que ayer tuvo la oportunidad de conversar con el Presidente de la República, señor Óscar Arias, a quien le señaló sobre el planteamiento del Referéndum Ciudadano, sobre las inconstitucionalidad y sobre las garantías.  Comenta que el Presidente de la República le manifestó que ya envió el Decreto Ejecutivo el cual es más expedido.   Asimismo justificó que se plantea el Referéndum porque este permite desarrollar un involucramiento de la ciudadanía en todo el proceso, y esto daba tiempo a que se pueda informar a la comunidad nacional sobre los detalles. También recordó que inicialmente él no estaba a favor del Referéndum porque estaba a favor de la vía legislativa, pero lo importante es que ya se convoca, sin embargo, teme que este pueda ser una estrategia dilatoria.  En tanto comentó que existe consenso en las organizaciones sociales y políticas, de recoger las firmas lo más pronto posible y desplegar una campaña de concientización.  Comentó además que el consenso podría llevarse a cabo en el mes de la patria o en el de la democracia en noviembre, pero que no le parecen plazos prudenciales.  Indica que también se refirió a la agenda de implementación y le solicitó dar una muestra de voluntad política para evitar que la sombra del fantasma de la votación de la agenda de implementación pudiera opacar el Referéndum; en razón de señalado, le solicitó que le indique a los diputados y las diputadas, que no voten el proyecto de la agenda de implementación del Referéndum porque si esto se produce es acabar con el mismo, entre otros aspectos importantes.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José Pablo Vega, a las doce horas con veinticinco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acoger las recomendaciones de redacción presentadas por los miembros del Consejo Institucional y además agregar lo referente al número de decreto y fecha en que fue publicado.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con treinta minutos, presenta moción de orden para ampliar el horario de la sesión hasta las horas con treinta minutos.  Se somete a votación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José Pablo Vega, a las doce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9 votos a favor, 1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Consejo Institucional ha mantenido una posición de apoyo al uso de los medios pacíficos e institucionales para que la sociedad civil manifieste  su opinión; ha hecho reiterados llamados al Gobierno, promoviendo la apertura del diálogo y la atención de  los cuestionamientos e impactos que se han señalado, con respecto al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numPr>
          <w:ilvl w:val="0"/>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Tribunal Supremo de Elecciones, mediante el Oficio No. TSE 1697 2007 con fecha 12 de abril del 2007, autorizó la recolección de firmas, necesarias para convocar a un Referéndum Ciudadano, de conformidad con la Ley N° 8492 “Regulación del Referéndum”, Artículo 6, que permita al pueblo costarricense decidir sobre la ratificación o no del TLC.</w:t>
      </w:r>
      <w:r w:rsidDel="00000000" w:rsidR="00000000" w:rsidRPr="00000000">
        <w:rPr>
          <w:rtl w:val="0"/>
        </w:rPr>
      </w:r>
    </w:p>
    <w:p w:rsidR="00000000" w:rsidDel="00000000" w:rsidP="00000000" w:rsidRDefault="00000000" w:rsidRPr="00000000">
      <w:pPr>
        <w:numPr>
          <w:ilvl w:val="0"/>
          <w:numId w:val="25"/>
        </w:numPr>
        <w:ind w:left="600" w:hanging="60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La Asamblea Legislativa aprobó el Decreto Ejecutivo #33717-MP, publicado en La Gaceta #75 del 19 de abril del 2007, a fin de realizar la solicitud correspondiente al Referéndum Ejecutivo, ante el Tribunal Supremo de Elecciones.</w:t>
      </w:r>
      <w:r w:rsidDel="00000000" w:rsidR="00000000" w:rsidRPr="00000000">
        <w:rPr>
          <w:rFonts w:ascii="Arial" w:cs="Arial" w:eastAsia="Arial" w:hAnsi="Arial"/>
          <w:color w:val="0000ff"/>
          <w:vertAlign w:val="baseline"/>
          <w:rtl w:val="0"/>
        </w:rPr>
        <w:t xml:space="preserve"> </w:t>
      </w:r>
      <w:r w:rsidDel="00000000" w:rsidR="00000000" w:rsidRPr="00000000">
        <w:rPr>
          <w:rtl w:val="0"/>
        </w:rPr>
      </w:r>
    </w:p>
    <w:p w:rsidR="00000000" w:rsidDel="00000000" w:rsidP="00000000" w:rsidRDefault="00000000" w:rsidRPr="00000000">
      <w:pPr>
        <w:numPr>
          <w:ilvl w:val="0"/>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realización del Referéndum Ciudadano responde a la necesidad de brindarle a los y las costarricenses la oportunidad de la apertura a un diálogo informado y  fructífero sobre el TLC, en un marco de profundo respeto hacia las personas y hacia las instituciones y poder así emitir su voto de manera razonada.  </w:t>
      </w:r>
      <w:r w:rsidDel="00000000" w:rsidR="00000000" w:rsidRPr="00000000">
        <w:rPr>
          <w:rtl w:val="0"/>
        </w:rPr>
      </w:r>
    </w:p>
    <w:p w:rsidR="00000000" w:rsidDel="00000000" w:rsidP="00000000" w:rsidRDefault="00000000" w:rsidRPr="00000000">
      <w:pPr>
        <w:numPr>
          <w:ilvl w:val="0"/>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Referéndum Ciudadano es el mecanismo constitucional que fomenta la participación ciudadana en la toma de decisiones sobre el modelo de sociedad que deseamos.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nuestra complacencia con la decisión del Tribunal Supremo de Elecciones de autorizar la recolección de firmas del Referéndum Ciudadano, basados en el reconocimiento del derecho de los y las ciudadanas a tomar la decisión respecto a la aprobación o no del TLC.</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respetuosamente al Tribunal Supremo de Elecciones, que declare sin lugar la solicitud de convocatoria al Referéndum promovida por el Poder Ejecutivo, por existir la autorización para la recolección de firmas tendiente a la realización de un Referéndum Ciudadano.  </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Sumarnos a las peticiones de diversos sectores de la ciudadanía respecto a la necesidad de efectuar la consulta preceptiva del TLC ante la Sala Constitucional, de previo a la realización del Referéndum, para garantizar su plena validez. </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Poder Ejecutivo y Legislativo que, en consecuencia con su apoyo formal al Referéndum Ejecutivo, retiren, o en su defecto suspendan la votación de los proyectos de la Agenda de Implementación del TLC, dado que estos están estrechamente vinculados con el Tratado y buscan regular, dentro de la lógica y la finalidad de éste, rubros estratégicos de la economía nacional tales como las telecomunicaciones y la propiedad intelectual. Aprobar estos proyectos antes del Referéndum Ciudadano dejaría sin contenido ni eficacia real un posible resultado del Referéndum contrario a la aprobación del TLC.</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las y los costarricenses inscritos en el Padrón Electoral a que apoyen el proceso de recolección de firmas, contribuyendo de esa manera a fortalecer la participación ciudadana y la cultura democrática. Una vez recogidas las firmas, exhortamos a todas y todos los ciudadanos a asistir a las mesas de votación y emitir su voto.</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 comunidad institucional a participar activamente en el Referéndum Ciudadano, contribuyendo a que la comunidad nacional tenga la oportunidad de conocer el contenido del TLC, los diferentes argumentos a favor y en contra y sus implicaciones jurídicas, económicas, sociales y políticas sobre el modelo de desarrollo costarricense, en cumplimiento del mandato estatutario que ordena al Instituto a orientar sus acciones, entre otros fines, a contribuir al mejoramiento de la calidad de vida del pueblo costarricense con el fin de edificar una sociedad más justa.</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a la comunidad nacional a vivir este proceso democrático en el marco del más profundo respeto hacia las personas y hacia las instituciones. En esa misma consonancia solicitamos a los medios de comunicación colectiva el necesario equilibrio, proporcionalidad y equidad en el manejo de la información de este histórico proceso de consulta democrática, sea cual sea la posición propia del medio, libremente expresada en su línea editorial.</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Poner a disposición del Tribunal Supremo de Elecciones los recursos humanos y materiales de nuestra institución para colaborar en el desarrollo del Referéndum.  </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el presente acuerdo al Tribunal Supremo de Elecciones, a la Asamblea Legislativa, al Poder Ejecutivo, a los Consejos Universitarios, medios de comunicación  y a la comunidad institucional y nacional.</w:t>
      </w:r>
      <w:r w:rsidDel="00000000" w:rsidR="00000000" w:rsidRPr="00000000">
        <w:rPr>
          <w:rtl w:val="0"/>
        </w:rPr>
      </w:r>
    </w:p>
    <w:p w:rsidR="00000000" w:rsidDel="00000000" w:rsidP="00000000" w:rsidRDefault="00000000" w:rsidRPr="00000000">
      <w:pPr>
        <w:numPr>
          <w:ilvl w:val="1"/>
          <w:numId w:val="25"/>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Publicar.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constancia de que la discusión de este tema contenido en la presente acta, no consta en el archivo digital de la Sesión No. 2509, debido a que se produjo en error técnico en el software y no se grabó la primera parte de  la sesión.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José Fabio Parreaguirre, a las doce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12:45 a 1:35 p.m.</w:t>
      </w:r>
      <w:r w:rsidDel="00000000" w:rsidR="00000000" w:rsidRPr="00000000">
        <w:rPr>
          <w:rtl w:val="0"/>
        </w:rPr>
      </w:r>
    </w:p>
    <w:p w:rsidR="00000000" w:rsidDel="00000000" w:rsidP="00000000" w:rsidRDefault="00000000" w:rsidRPr="00000000">
      <w:pPr>
        <w:widowControl w:val="0"/>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14. </w:t>
        <w:tab/>
        <w:t xml:space="preserve">Derogatoria del acuerdo tomado en la Sesión Ordinaria No. 2349, Art. 10, de 1° de abril del 2004 “Creación de la Comisión Especial para conceptuar el Trabajo de Interacción Social  (T.I.S.) y conformación de nueva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presenta la propuesta denominada: “Modificación del acuerdo tomado en la Sesión Ordinaria No. 2349, Art. 10, de 1° de abril del 2004 “Creación de la Comisión Especial para conceptuar el Trabajo de Interacción Social  (T.I.S.)”, elaborada por el señor Víctor Vega y Luis Felipe Álvarez, adjunta a la carpeta de esta acta y que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2349, Artículo 10, del 1 de Abril de 2004, tomo el siguiente acuerdo con respecto a la creación de la Comisión Especial para conceptuar el “Trabajo de Interacción Social (T.I.S.) y que dice:</w:t>
      </w:r>
      <w:r w:rsidDel="00000000" w:rsidR="00000000" w:rsidRPr="00000000">
        <w:rPr>
          <w:rtl w:val="0"/>
        </w:rPr>
      </w:r>
    </w:p>
    <w:p w:rsidR="00000000" w:rsidDel="00000000" w:rsidP="00000000" w:rsidRDefault="00000000" w:rsidRPr="00000000">
      <w:pPr>
        <w:tabs>
          <w:tab w:val="left" w:pos="1080"/>
        </w:tabs>
        <w:ind w:left="720" w:right="200"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2"/>
          <w:numId w:val="26"/>
        </w:numPr>
        <w:ind w:left="1260" w:right="200" w:hanging="360"/>
        <w:jc w:val="both"/>
        <w:rPr/>
      </w:pPr>
      <w:r w:rsidDel="00000000" w:rsidR="00000000" w:rsidRPr="00000000">
        <w:rPr>
          <w:rFonts w:ascii="Arial" w:cs="Arial" w:eastAsia="Arial" w:hAnsi="Arial"/>
          <w:i w:val="1"/>
          <w:sz w:val="20"/>
          <w:szCs w:val="20"/>
          <w:vertAlign w:val="baseline"/>
          <w:rtl w:val="0"/>
        </w:rPr>
        <w:t xml:space="preserve">Crear una Comisión Especial, adscrita al Consejo Institucional del ITCR para la elaboración de una propuesta sobre la creación del proyecto denominado: “Trabajo de Interacción Social”. El objetivo de este proyecto será aplicar un programa de extensión para el Instituto Tecnológico de Costa Rica, el cual incorporará el sector docente y estudiantil en el planteamiento y consecución de proyectos de bien social basados en materia académica y de investigación.</w:t>
      </w:r>
      <w:r w:rsidDel="00000000" w:rsidR="00000000" w:rsidRPr="00000000">
        <w:rPr>
          <w:rtl w:val="0"/>
        </w:rPr>
      </w:r>
    </w:p>
    <w:p w:rsidR="00000000" w:rsidDel="00000000" w:rsidP="00000000" w:rsidRDefault="00000000" w:rsidRPr="00000000">
      <w:pPr>
        <w:numPr>
          <w:ilvl w:val="2"/>
          <w:numId w:val="26"/>
        </w:numPr>
        <w:ind w:left="1260" w:right="200" w:hanging="360"/>
        <w:jc w:val="both"/>
        <w:rPr/>
      </w:pPr>
      <w:r w:rsidDel="00000000" w:rsidR="00000000" w:rsidRPr="00000000">
        <w:rPr>
          <w:rFonts w:ascii="Arial" w:cs="Arial" w:eastAsia="Arial" w:hAnsi="Arial"/>
          <w:i w:val="1"/>
          <w:sz w:val="20"/>
          <w:szCs w:val="20"/>
          <w:vertAlign w:val="baseline"/>
          <w:rtl w:val="0"/>
        </w:rPr>
        <w:t xml:space="preserve">La propuesta deberá contener, entre otros aspectos lo siguiente: administración, sostenibilidad presupuestaria, reglamento de trabajo, fines y objetivos del mismo.</w:t>
      </w:r>
      <w:r w:rsidDel="00000000" w:rsidR="00000000" w:rsidRPr="00000000">
        <w:rPr>
          <w:rtl w:val="0"/>
        </w:rPr>
      </w:r>
    </w:p>
    <w:p w:rsidR="00000000" w:rsidDel="00000000" w:rsidP="00000000" w:rsidRDefault="00000000" w:rsidRPr="00000000">
      <w:pPr>
        <w:numPr>
          <w:ilvl w:val="2"/>
          <w:numId w:val="26"/>
        </w:numPr>
        <w:ind w:left="1260" w:right="200" w:hanging="360"/>
        <w:jc w:val="both"/>
        <w:rPr/>
      </w:pPr>
      <w:r w:rsidDel="00000000" w:rsidR="00000000" w:rsidRPr="00000000">
        <w:rPr>
          <w:rFonts w:ascii="Arial" w:cs="Arial" w:eastAsia="Arial" w:hAnsi="Arial"/>
          <w:i w:val="1"/>
          <w:sz w:val="20"/>
          <w:szCs w:val="20"/>
          <w:vertAlign w:val="baseline"/>
          <w:rtl w:val="0"/>
        </w:rPr>
        <w:t xml:space="preserve">Solicitar al Consejo de Rectoría, nombrar una Comisión Técnica que presente ante el Consejo Institucional, una propuesta sobre la creación del proyecto denominado: “Trabajo de Interacción Social”. Entre sus miembros deberá incluir a un representante estudiantil y su suplente, nombrado por el Consejo Ejecutivo de la FEITEC.</w:t>
      </w:r>
      <w:r w:rsidDel="00000000" w:rsidR="00000000" w:rsidRPr="00000000">
        <w:rPr>
          <w:rtl w:val="0"/>
        </w:rPr>
      </w:r>
    </w:p>
    <w:p w:rsidR="00000000" w:rsidDel="00000000" w:rsidP="00000000" w:rsidRDefault="00000000" w:rsidRPr="00000000">
      <w:pPr>
        <w:numPr>
          <w:ilvl w:val="2"/>
          <w:numId w:val="26"/>
        </w:numPr>
        <w:ind w:left="1260" w:right="200" w:hanging="360"/>
        <w:jc w:val="both"/>
        <w:rPr/>
      </w:pPr>
      <w:r w:rsidDel="00000000" w:rsidR="00000000" w:rsidRPr="00000000">
        <w:rPr>
          <w:rFonts w:ascii="Arial" w:cs="Arial" w:eastAsia="Arial" w:hAnsi="Arial"/>
          <w:i w:val="1"/>
          <w:sz w:val="20"/>
          <w:szCs w:val="20"/>
          <w:vertAlign w:val="baseline"/>
          <w:rtl w:val="0"/>
        </w:rPr>
        <w:t xml:space="preserve">La Comisión deberá presentar informes de avances y la propuesta citada al Consejo Institucional el 30 de Septiembre del 2004.</w:t>
      </w:r>
      <w:r w:rsidDel="00000000" w:rsidR="00000000" w:rsidRPr="00000000">
        <w:rPr>
          <w:rtl w:val="0"/>
        </w:rPr>
      </w:r>
    </w:p>
    <w:p w:rsidR="00000000" w:rsidDel="00000000" w:rsidP="00000000" w:rsidRDefault="00000000" w:rsidRPr="00000000">
      <w:pPr>
        <w:numPr>
          <w:ilvl w:val="2"/>
          <w:numId w:val="26"/>
        </w:numPr>
        <w:ind w:left="1260" w:right="200" w:hanging="360"/>
        <w:jc w:val="both"/>
        <w:rPr/>
      </w:pPr>
      <w:r w:rsidDel="00000000" w:rsidR="00000000" w:rsidRPr="00000000">
        <w:rPr>
          <w:rFonts w:ascii="Arial" w:cs="Arial" w:eastAsia="Arial" w:hAnsi="Arial"/>
          <w:i w:val="1"/>
          <w:sz w:val="20"/>
          <w:szCs w:val="20"/>
          <w:vertAlign w:val="baseline"/>
          <w:rtl w:val="0"/>
        </w:rPr>
        <w:t xml:space="preserve">Comunicar. ACUERDO FIRME.”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confusión entre la Comisión Especial creada en el inciso a y la Comisión Técnica creada en el inciso c) del acuerdo supracitado, en cuanto su conformación y sus atribuciones.</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única Comisión que ha trabajado de forma esporádica ha sido la Comisión Técnica creada en el inciso c), a contrario sensu, la Comisión Especial citada en el inciso a), nunca se conformó y por ende nunca sesionó.</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actual Comisión Técnica sesionó el día 13 de marzo de 2007 y analizó la propuesta planteada por la Federación de Estudiantes del Instituto Tecnológico de Costa Rica y llegó a las siguientes conclusiones:</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la propuesta carece de elementos para su ejecución y definición de conceptos.</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debe recuperarse el espíritu de la propuesta en cuanto pretende fortalecer un vínculo de las y los estudiantes con la realidad social, lo cual contribuiría en la formación integral.</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las y los estudiantes con un trabajo de interacción, posibiliten que la sociedad costarricense reciba un beneficio para su desarrollo por parte de la Institución.</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es necesario definir los proyectos específicos que participarán.</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debe vincularse el Trabajo de Interacción Social como requisito académico para las y los estudiantes que cursan carreras a nivel de bachillerato y a nivel de licenciatura que no tienen salida colateral al bachillerato.</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los proyectos deben ser un aporte que permita el desarrollo del conocimiento científico-tecnológico.</w:t>
      </w:r>
      <w:r w:rsidDel="00000000" w:rsidR="00000000" w:rsidRPr="00000000">
        <w:rPr>
          <w:rtl w:val="0"/>
        </w:rPr>
      </w:r>
    </w:p>
    <w:p w:rsidR="00000000" w:rsidDel="00000000" w:rsidP="00000000" w:rsidRDefault="00000000" w:rsidRPr="00000000">
      <w:pPr>
        <w:numPr>
          <w:ilvl w:val="1"/>
          <w:numId w:val="26"/>
        </w:numPr>
        <w:tabs>
          <w:tab w:val="left" w:pos="840"/>
          <w:tab w:val="left" w:pos="1440"/>
        </w:tabs>
        <w:ind w:left="839" w:hanging="482"/>
        <w:jc w:val="both"/>
        <w:rPr>
          <w:b w:val="0"/>
          <w:sz w:val="24"/>
          <w:szCs w:val="24"/>
        </w:rPr>
      </w:pPr>
      <w:r w:rsidDel="00000000" w:rsidR="00000000" w:rsidRPr="00000000">
        <w:rPr>
          <w:rFonts w:ascii="Arial" w:cs="Arial" w:eastAsia="Arial" w:hAnsi="Arial"/>
          <w:vertAlign w:val="baseline"/>
          <w:rtl w:val="0"/>
        </w:rPr>
        <w:t xml:space="preserve">Que los proyectos asuman un carácter interdisciplinario y cooperativo con el fin de fortalecer estos elementos en las y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Disolver la Comisión Especial, creada en el inciso a), del acuerdo tomado en la Sesión No. 2349, Artículo 10, del 1 de abril del 2004, para la elaboración de una propuesta sobre la creación del Proyecto “Trabajo de Interacción Social”. </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Solicitar al Consejo de Rectoría, que conforme una Comisión que conceptualice el proyecto denominado “Trabajo de Interacción Social”, tomando en cuenta los siguientes términos y aspectos:</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Modalidad de los proyectos,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Estructura para administrar el proyecto,</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Elementos de coordinación y supervisión sobre los proyectos,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Población meta a la cual se dirigirán los proyectos,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Presupuesto requerido,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Número de horas que el estudiante debe destinar a este proyecto,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Requisitos académicos para la realización de los proyectos y </w:t>
      </w:r>
      <w:r w:rsidDel="00000000" w:rsidR="00000000" w:rsidRPr="00000000">
        <w:rPr>
          <w:rtl w:val="0"/>
        </w:rPr>
      </w:r>
    </w:p>
    <w:p w:rsidR="00000000" w:rsidDel="00000000" w:rsidP="00000000" w:rsidRDefault="00000000" w:rsidRPr="00000000">
      <w:pPr>
        <w:numPr>
          <w:ilvl w:val="1"/>
          <w:numId w:val="27"/>
        </w:numPr>
        <w:ind w:left="720" w:hanging="360"/>
        <w:jc w:val="both"/>
        <w:rPr>
          <w:sz w:val="24"/>
          <w:szCs w:val="24"/>
        </w:rPr>
      </w:pPr>
      <w:r w:rsidDel="00000000" w:rsidR="00000000" w:rsidRPr="00000000">
        <w:rPr>
          <w:rFonts w:ascii="Arial" w:cs="Arial" w:eastAsia="Arial" w:hAnsi="Arial"/>
          <w:vertAlign w:val="baseline"/>
          <w:rtl w:val="0"/>
        </w:rPr>
        <w:t xml:space="preserve">Aquellos otros elementos que la Comisión considere pertinentes.</w:t>
      </w:r>
      <w:r w:rsidDel="00000000" w:rsidR="00000000" w:rsidRPr="00000000">
        <w:rPr>
          <w:rtl w:val="0"/>
        </w:rPr>
      </w:r>
    </w:p>
    <w:p w:rsidR="00000000" w:rsidDel="00000000" w:rsidP="00000000" w:rsidRDefault="00000000" w:rsidRPr="00000000">
      <w:pPr>
        <w:tabs>
          <w:tab w:val="left" w:pos="1080"/>
        </w:tabs>
        <w:ind w:left="360" w:firstLine="0"/>
        <w:contextualSpacing w:val="0"/>
        <w:jc w:val="both"/>
      </w:pPr>
      <w:r w:rsidDel="00000000" w:rsidR="00000000" w:rsidRPr="00000000">
        <w:rPr>
          <w:rFonts w:ascii="Arial" w:cs="Arial" w:eastAsia="Arial" w:hAnsi="Arial"/>
          <w:b w:val="1"/>
          <w:vertAlign w:val="baseline"/>
          <w:rtl w:val="0"/>
        </w:rPr>
        <w:t xml:space="preserve">b.1.</w:t>
        <w:tab/>
      </w:r>
      <w:r w:rsidDel="00000000" w:rsidR="00000000" w:rsidRPr="00000000">
        <w:rPr>
          <w:rFonts w:ascii="Arial" w:cs="Arial" w:eastAsia="Arial" w:hAnsi="Arial"/>
          <w:vertAlign w:val="baseline"/>
          <w:rtl w:val="0"/>
        </w:rPr>
        <w:t xml:space="preserve">La Comisión deberá estar conformada de la siguiente manera:</w:t>
      </w:r>
      <w:r w:rsidDel="00000000" w:rsidR="00000000" w:rsidRPr="00000000">
        <w:rPr>
          <w:rtl w:val="0"/>
        </w:rPr>
      </w:r>
    </w:p>
    <w:p w:rsidR="00000000" w:rsidDel="00000000" w:rsidP="00000000" w:rsidRDefault="00000000" w:rsidRPr="00000000">
      <w:pPr>
        <w:numPr>
          <w:ilvl w:val="1"/>
          <w:numId w:val="27"/>
        </w:numPr>
        <w:ind w:left="720" w:firstLine="360"/>
        <w:jc w:val="both"/>
        <w:rPr>
          <w:sz w:val="24"/>
          <w:szCs w:val="24"/>
        </w:rPr>
      </w:pPr>
      <w:r w:rsidDel="00000000" w:rsidR="00000000" w:rsidRPr="00000000">
        <w:rPr>
          <w:rFonts w:ascii="Arial" w:cs="Arial" w:eastAsia="Arial" w:hAnsi="Arial"/>
          <w:vertAlign w:val="baseline"/>
          <w:rtl w:val="0"/>
        </w:rPr>
        <w:t xml:space="preserve">Un representante de la Vicerrectoría de Vida Estudiantil.</w:t>
      </w:r>
      <w:r w:rsidDel="00000000" w:rsidR="00000000" w:rsidRPr="00000000">
        <w:rPr>
          <w:rtl w:val="0"/>
        </w:rPr>
      </w:r>
    </w:p>
    <w:p w:rsidR="00000000" w:rsidDel="00000000" w:rsidP="00000000" w:rsidRDefault="00000000" w:rsidRPr="00000000">
      <w:pPr>
        <w:numPr>
          <w:ilvl w:val="1"/>
          <w:numId w:val="27"/>
        </w:numPr>
        <w:ind w:left="720" w:firstLine="360"/>
        <w:jc w:val="both"/>
        <w:rPr>
          <w:sz w:val="24"/>
          <w:szCs w:val="24"/>
        </w:rPr>
      </w:pPr>
      <w:r w:rsidDel="00000000" w:rsidR="00000000" w:rsidRPr="00000000">
        <w:rPr>
          <w:rFonts w:ascii="Arial" w:cs="Arial" w:eastAsia="Arial" w:hAnsi="Arial"/>
          <w:vertAlign w:val="baseline"/>
          <w:rtl w:val="0"/>
        </w:rPr>
        <w:t xml:space="preserve">Un representante de la Vicerrectoría de Investigación y Extensión.</w:t>
      </w:r>
      <w:r w:rsidDel="00000000" w:rsidR="00000000" w:rsidRPr="00000000">
        <w:rPr>
          <w:rtl w:val="0"/>
        </w:rPr>
      </w:r>
    </w:p>
    <w:p w:rsidR="00000000" w:rsidDel="00000000" w:rsidP="00000000" w:rsidRDefault="00000000" w:rsidRPr="00000000">
      <w:pPr>
        <w:numPr>
          <w:ilvl w:val="1"/>
          <w:numId w:val="27"/>
        </w:numPr>
        <w:ind w:left="720" w:firstLine="360"/>
        <w:jc w:val="both"/>
        <w:rPr>
          <w:sz w:val="24"/>
          <w:szCs w:val="24"/>
        </w:rPr>
      </w:pPr>
      <w:r w:rsidDel="00000000" w:rsidR="00000000" w:rsidRPr="00000000">
        <w:rPr>
          <w:rFonts w:ascii="Arial" w:cs="Arial" w:eastAsia="Arial" w:hAnsi="Arial"/>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1"/>
          <w:numId w:val="27"/>
        </w:numPr>
        <w:ind w:left="1080" w:firstLine="0"/>
        <w:jc w:val="both"/>
        <w:rPr>
          <w:sz w:val="24"/>
          <w:szCs w:val="24"/>
        </w:rPr>
      </w:pPr>
      <w:r w:rsidDel="00000000" w:rsidR="00000000" w:rsidRPr="00000000">
        <w:rPr>
          <w:rFonts w:ascii="Arial" w:cs="Arial" w:eastAsia="Arial" w:hAnsi="Arial"/>
          <w:vertAlign w:val="baseline"/>
          <w:rtl w:val="0"/>
        </w:rPr>
        <w:t xml:space="preserve">Dos representantes de la Federación de Estudiantes del Instituto Tecnológico de Costa Rica, nombrados en el seno de su Consejo Ejecutivo.</w:t>
      </w:r>
      <w:r w:rsidDel="00000000" w:rsidR="00000000" w:rsidRPr="00000000">
        <w:rPr>
          <w:rtl w:val="0"/>
        </w:rPr>
      </w:r>
    </w:p>
    <w:p w:rsidR="00000000" w:rsidDel="00000000" w:rsidP="00000000" w:rsidRDefault="00000000" w:rsidRPr="00000000">
      <w:pPr>
        <w:tabs>
          <w:tab w:val="left" w:pos="1080"/>
        </w:tabs>
        <w:ind w:left="1080" w:hanging="720"/>
        <w:contextualSpacing w:val="0"/>
        <w:jc w:val="both"/>
      </w:pPr>
      <w:r w:rsidDel="00000000" w:rsidR="00000000" w:rsidRPr="00000000">
        <w:rPr>
          <w:rFonts w:ascii="Arial" w:cs="Arial" w:eastAsia="Arial" w:hAnsi="Arial"/>
          <w:b w:val="1"/>
          <w:vertAlign w:val="baseline"/>
          <w:rtl w:val="0"/>
        </w:rPr>
        <w:t xml:space="preserve">b.2.</w:t>
      </w:r>
      <w:r w:rsidDel="00000000" w:rsidR="00000000" w:rsidRPr="00000000">
        <w:rPr>
          <w:rFonts w:ascii="Arial" w:cs="Arial" w:eastAsia="Arial" w:hAnsi="Arial"/>
          <w:vertAlign w:val="baseline"/>
          <w:rtl w:val="0"/>
        </w:rPr>
        <w:tab/>
        <w:t xml:space="preserve">La Comisión contará con un plazo de un año para entregar un informe y una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comenta que esta propuesta tiene como fin disolver una Comisión conformada por el Consejo Institucional y conformar otra comisión, con el fin de que se reactive y que los objetivos con que se planteó sean retomados.  Resalta que esta Comisión contaba con un plazo de un año para entregar el informe y a la fecha no lo ha entregado.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esta Comisión tiene alguna relación con lo que se está trabajando en el III Congreso Institucional, en razón de que sería mejor esperar a que el Congreso resuelva, ya que existe el mismo interés, aunque este programa  está conceptualizado diferente.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él está como Representante del Consejo Institucional en esa Comisión y el problema que se visualiza es que se propone no apoyar la ponencia y solicitan que se derogue, esgrimen que este Proyecto no cuenta con la estructura institucional para sostenerse por sí solo.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reitera la importancia de esta propuesta porque esto es importante para que el estudiante tenga contacto con las realidades sociales antes de salir al mercado laboral.  Considera que es de vital importancia que se conforme una iniciativa convocada por la Rectoría, que cumpla con estudios y valoración en consideración de si en el Instituto se da formación integral, más allá de los alcances tecnológicos.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este tema se ha discutido a nivel de Consejo de Rectoría, por lo que, le consulta al señor Eugenio Trejos cuál es la posición de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esta es una iniciativa que han presentado las federaciones estudiantiles anteriores y se trabajó conjuntamente con la VIESA, no obstante decayó con el cambio de los integrantes de la Federación.  Comenta que, en el Consejo de Rectoría ha existido la preocupación de armonizar la carga académica con este tipo de trabajo, pues no se conocen las prioridades de los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en razón de no estar muy claro el asunto de las comisiones que se conformaron con este acuerdo, sería mejor que se analice la posibilidad de disolverlas y proponer una nueva comisión a la cual se le definen las actividades, además, que se adscriba a la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comenta que siempre les ha preocupado el aspecto de la inteligencia emocional que tiene que ver con el trabajo en grupo y experiencia, como lo es el trabajo comunal, se debe discutir para ver si el Tecnológico está dispuesto a fomentar con las empresas, para lo que se requiere centralizar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suspenda la discusión del tema y se traslade  para la próxima sesión, a fin de que sea analizada la propuesta en el Consejo de Rectoría previamente y presentarla más madura.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la duda es por qué se solicita crear de nuevo la Comisión que se quedó en el histórico, por lo que, sugiere que se disuelva el acuerdo anterior y crear una Comisión nueva en la que cuente con los mismos integrantes, además de un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¿Qué es lo que se persigue con esta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responde que el espíritu es que se deroguen las comisiones conformadas por el Consejo Institucional y que se elabore una propuesta nueva.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se debe realizar un análisis cuidadoso de lo que se quiere con esta propuesta, pues el Fondo Solidario se creó con ese espíritu y a la fecha este se quebrantó.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señala que este es el interés del cuerpo ejecutivo actual porque han notado que la formación humanística es un poco carente, por eso desean cambiarlo.  En este sentido, está de acuerdo con lo propuesto por el señor Eugenio Trejos para que sea analizado en el Consejo de Rectoría, además, considera pertinente ponerle un plazo para la entrega del informe respectivo.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la salvedad de que esto no se haga por medio de las escuelas, ya que son dos líneas de acción diferentes y no se pueden confundir con las prácticas de especialidad que son una interacción con la sociedad.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a la representación estudiantil si la idea es esperar a que entre la nueva Federación y sea esta la que defina.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considera que la nueva Federación se debe involucrar desde el inicio y está seguro que tendrán los mismos 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sintetiza los siguientes aspectos 1) derogar el acuerdo anterior por parte del Consejo Institucional, 2) instar al Consejo de Rectoría a conformar de nuevo la Comisión; 3) readecuar la redacción de la propuesta para la otra semana e 4) indicar en la propuesta un plazo de tres meses para que se  presente ante el Consejo Institucional un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acepta que se retire la propuesta de la corriente del Consejo Institucional para que sea analizada y mejorada la redacción en el Consejo de Rectoría y se presente la misma en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ofrece trabajar en conjunto con el señor Víctor Vega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Johnny Masís, a las catorce horas con quince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2509.</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 Eliminación del inciso g del Artículo 79 del Estatuto Orgánico del ITCR, relacionado con la “Definición de las autoridades formalmente facultadas para elegir y remover de su cargo  a directores de departamento y a coordinadores de unidad”</w:t>
      </w:r>
      <w:r w:rsidDel="00000000" w:rsidR="00000000" w:rsidRPr="00000000">
        <w:rPr>
          <w:rFonts w:ascii="Arial" w:cs="Arial" w:eastAsia="Arial" w:hAnsi="Arial"/>
          <w:b w:val="0"/>
          <w:i w:val="1"/>
          <w:color w:val="00000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“Eliminación del inciso g del Artículo 79 del Estatuto Orgánico del ITCR, relacionado con la “Definición de las autoridades formalmente facultadas para elegir y remover de su cargo  a directores de departamento y a coordinadores de unidad”, elaborada por la Comisión de Estatuto Orgánico, adjunta a la carpeta de esta acta.  Indica que esta propuesta es producto de un error involuntario en la modificación de algunos Artículos del Estatuto Orgánico aprobados por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primera votación la propuesta y se obtiene el siguiente resultado: 7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9"/>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2504, Artículo 7, del 15 de marzo del 2007, acordó modificar los Artículos 32 inciso e, 53 inciso b, 56 inciso l, 68 inciso g, 79 inciso f y 150 del Estatuto Orgánico, todos relacionados con la </w:t>
      </w:r>
      <w:r w:rsidDel="00000000" w:rsidR="00000000" w:rsidRPr="00000000">
        <w:rPr>
          <w:rFonts w:ascii="Arial" w:cs="Arial" w:eastAsia="Arial" w:hAnsi="Arial"/>
          <w:i w:val="1"/>
          <w:vertAlign w:val="baseline"/>
          <w:rtl w:val="0"/>
        </w:rPr>
        <w:t xml:space="preserve">“Definición de las autoridades formalmente facultadas para elegir y remover de su cargo a directores de departamento y a coordinadores de unidad”</w:t>
      </w:r>
      <w:r w:rsidDel="00000000" w:rsidR="00000000" w:rsidRPr="00000000">
        <w:rPr>
          <w:rFonts w:ascii="Arial" w:cs="Arial" w:eastAsia="Arial" w:hAnsi="Arial"/>
          <w:vertAlign w:val="baseline"/>
          <w:rtl w:val="0"/>
        </w:rPr>
        <w:t xml:space="preserve">, para lo cual el Consejo Institucional siguió todos los procedimientos establecidos al efecto en el Estatuto Orgánico, según consta en el expediente respectivo y en el acuerdo mismo.</w:t>
      </w:r>
      <w:r w:rsidDel="00000000" w:rsidR="00000000" w:rsidRPr="00000000">
        <w:rPr>
          <w:rtl w:val="0"/>
        </w:rPr>
      </w:r>
    </w:p>
    <w:p w:rsidR="00000000" w:rsidDel="00000000" w:rsidP="00000000" w:rsidRDefault="00000000" w:rsidRPr="00000000">
      <w:pPr>
        <w:numPr>
          <w:ilvl w:val="0"/>
          <w:numId w:val="19"/>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que respecta al Artículo 79, al aprobar la reforma del Estatuto Orgánico, el Consejo Institucional acordó modificar el inciso f del Artículo 79, con el fin de adecuarlo a la redacción actual del Artículo 26, inciso k, aprobada por la Asamblea Institucional Representativa en la Sesión Ordinaria AIR-64-2006, efectuada el 27 de setiembre del 2006.</w:t>
      </w:r>
      <w:r w:rsidDel="00000000" w:rsidR="00000000" w:rsidRPr="00000000">
        <w:rPr>
          <w:rtl w:val="0"/>
        </w:rPr>
      </w:r>
    </w:p>
    <w:p w:rsidR="00000000" w:rsidDel="00000000" w:rsidP="00000000" w:rsidRDefault="00000000" w:rsidRPr="00000000">
      <w:pPr>
        <w:tabs>
          <w:tab w:val="right" w:pos="2410"/>
          <w:tab w:val="left" w:pos="2835"/>
        </w:tabs>
        <w:ind w:left="360" w:firstLine="0"/>
        <w:contextualSpacing w:val="0"/>
        <w:jc w:val="both"/>
      </w:pPr>
      <w:r w:rsidDel="00000000" w:rsidR="00000000" w:rsidRPr="00000000">
        <w:rPr>
          <w:rFonts w:ascii="Arial" w:cs="Arial" w:eastAsia="Arial" w:hAnsi="Arial"/>
          <w:vertAlign w:val="baseline"/>
          <w:rtl w:val="0"/>
        </w:rPr>
        <w:t xml:space="preserve">Este cambio requería eliminar el inciso g del Artículo 79.  No obstante, en el acuerdo de reforma del Estatuto Orgánico, por error, se omitió consignar su eliminación, por lo que, este inciso no solo permanece actualmente vigente, sino con una redacción desactualizada y, además, opuesta a la del actual inciso f del Artículo 79.</w:t>
      </w:r>
      <w:r w:rsidDel="00000000" w:rsidR="00000000" w:rsidRPr="00000000">
        <w:rPr>
          <w:rtl w:val="0"/>
        </w:rPr>
      </w:r>
    </w:p>
    <w:p w:rsidR="00000000" w:rsidDel="00000000" w:rsidP="00000000" w:rsidRDefault="00000000" w:rsidRPr="00000000">
      <w:pPr>
        <w:numPr>
          <w:ilvl w:val="0"/>
          <w:numId w:val="19"/>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corregir este error en la redacción actual del Estatuto Orgánico, con el fin de que éste mantenga su consistencia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el inciso g del Artículo 79 del Estatuto Orgánico, de modo que, el Artículo 79 se lea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sz w:val="22"/>
          <w:szCs w:val="22"/>
          <w:vertAlign w:val="baseline"/>
          <w:rtl w:val="0"/>
        </w:rPr>
        <w:t xml:space="preserve">ARTÍCULO 79</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0"/>
          <w:sz w:val="24"/>
          <w:szCs w:val="24"/>
          <w:vertAlign w:val="baseline"/>
          <w:rtl w:val="0"/>
        </w:rPr>
        <w:t xml:space="preserve">Son funciones del Director de Sede Regional:</w:t>
      </w:r>
    </w:p>
    <w:p w:rsidR="00000000" w:rsidDel="00000000" w:rsidP="00000000" w:rsidRDefault="00000000" w:rsidRPr="00000000">
      <w:pPr>
        <w:widowControl w:val="1"/>
        <w:numPr>
          <w:ilvl w:val="0"/>
          <w:numId w:val="20"/>
        </w:numPr>
        <w:spacing w:after="0" w:before="0" w:line="240" w:lineRule="auto"/>
        <w:ind w:left="992" w:hanging="391"/>
        <w:jc w:val="both"/>
        <w:rPr/>
      </w:pPr>
      <w:r w:rsidDel="00000000" w:rsidR="00000000" w:rsidRPr="00000000">
        <w:rPr>
          <w:rFonts w:ascii="Arial" w:cs="Arial" w:eastAsia="Arial" w:hAnsi="Arial"/>
          <w:b w:val="0"/>
          <w:sz w:val="24"/>
          <w:szCs w:val="24"/>
          <w:vertAlign w:val="baseline"/>
          <w:rtl w:val="0"/>
        </w:rPr>
        <w:t xml:space="preserve">Asistir al Rector en el área de su competencia</w:t>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Ejecutar las actividades de la Sede Regional de acuerdo a las políticas institucionales, en coordinación con las Vicerrectorías respectivas</w:t>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Planear, dirigir y evaluar las actividades de la Sede Regional</w:t>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Cumplir y ejecutar cuando corresponda las disposiciones del Rector, del Consejo Institucional y de la Asamblea Institucional, que le competan</w:t>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Representar al Rector, cuando éste lo solicite</w:t>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Dirección de Sede, y</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cuyo nombramiento no sea realizado por Asamblea Plebiscitaria. </w:t>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2504, Artículo 7, del 15 de marzo de 2007.  (Gaceta N° 220)</w:t>
      </w:r>
      <w:r w:rsidDel="00000000" w:rsidR="00000000" w:rsidRPr="00000000">
        <w:rPr>
          <w:rtl w:val="0"/>
        </w:rPr>
      </w:r>
    </w:p>
    <w:p w:rsidR="00000000" w:rsidDel="00000000" w:rsidP="00000000" w:rsidRDefault="00000000" w:rsidRPr="00000000">
      <w:pPr>
        <w:widowControl w:val="1"/>
        <w:numPr>
          <w:ilvl w:val="0"/>
          <w:numId w:val="20"/>
        </w:numPr>
        <w:spacing w:after="0" w:before="0" w:line="240" w:lineRule="auto"/>
        <w:ind w:left="990" w:hanging="390"/>
        <w:jc w:val="both"/>
        <w:rPr/>
      </w:pPr>
      <w:r w:rsidDel="00000000" w:rsidR="00000000" w:rsidRPr="00000000">
        <w:rPr>
          <w:rFonts w:ascii="Arial" w:cs="Arial" w:eastAsia="Arial" w:hAnsi="Arial"/>
          <w:b w:val="1"/>
          <w:sz w:val="24"/>
          <w:szCs w:val="24"/>
          <w:vertAlign w:val="baseline"/>
          <w:rtl w:val="0"/>
        </w:rPr>
        <w:t xml:space="preserve">Eliminado.</w:t>
      </w:r>
      <w:r w:rsidDel="00000000" w:rsidR="00000000" w:rsidRPr="00000000">
        <w:rPr>
          <w:rtl w:val="0"/>
        </w:rPr>
      </w:r>
    </w:p>
    <w:p w:rsidR="00000000" w:rsidDel="00000000" w:rsidP="00000000" w:rsidRDefault="00000000" w:rsidRPr="00000000">
      <w:pPr>
        <w:numPr>
          <w:ilvl w:val="0"/>
          <w:numId w:val="18"/>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 Apertura de las carreras de Ingeniería en Seguridad Laboral e Higiene Ambiental, Ingeniería en Mantenimiento Industrial e Ingeniería en Construcción, en el Cantón de Alajuela, a partir del II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 las catorce con veinticinco minutos.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“Apertura de las carreras de Ingeniería en Seguridad Laboral e Higiene Ambiental, Ingeniería en Mantenimiento Industrial e Ingeniería en Construcción, en el Cantón de Alajuela, a partir del II Semestre del 2007”;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ViDa-352-2007, del 26 de marzo del 2007, suscrito por el Dr. Luis Gerardo Meza C., Vicerrector de Docencia, dirigido al M.Sc. Eugenio Trejos Benavides, Presidente del Consejo Institucional, en el cual comunica el acuerdo tomado en el Consejo de Docencia de la Sesión No. 07-2007, Artículo 6, del 26 de marzo del 2007; que dice: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139700</wp:posOffset>
                </wp:positionH>
                <wp:positionV relativeFrom="paragraph">
                  <wp:posOffset>1003300</wp:posOffset>
                </wp:positionV>
                <wp:extent cx="228600" cy="228600"/>
                <wp:effectExtent b="0" l="0" r="0" t="0"/>
                <wp:wrapNone/>
                <wp:docPr id="14" name=""/>
                <a:graphic>
                  <a:graphicData uri="http://schemas.microsoft.com/office/word/2010/wordprocessingShape">
                    <wps:wsp>
                      <wps:cNvSpPr/>
                      <wps:cNvPr id="9" name="Shape 9"/>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139700</wp:posOffset>
                </wp:positionH>
                <wp:positionV relativeFrom="paragraph">
                  <wp:posOffset>1003300</wp:posOffset>
                </wp:positionV>
                <wp:extent cx="228600" cy="228600"/>
                <wp:effectExtent b="0" l="0" r="0" t="0"/>
                <wp:wrapNone/>
                <wp:docPr id="14"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i w:val="1"/>
          <w:sz w:val="20"/>
          <w:szCs w:val="20"/>
          <w:vertAlign w:val="baseline"/>
          <w:rtl w:val="0"/>
        </w:rPr>
        <w:t xml:space="preserve">Las universidades estatales han coordinado acciones con el fin de ofrecer carreras en el cantón central de Alajuela a partir del mes de abril del presente año.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numPr>
          <w:ilvl w:val="0"/>
          <w:numId w:val="1"/>
        </w:numPr>
        <w:ind w:left="84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apertura de estas carreras en el cantón central de Alajuela tiene asidero en las siguientes políticas generales del Instituto:</w:t>
      </w:r>
      <w:r w:rsidDel="00000000" w:rsidR="00000000" w:rsidRPr="00000000">
        <w:rPr>
          <w:rtl w:val="0"/>
        </w:rPr>
      </w:r>
    </w:p>
    <w:p w:rsidR="00000000" w:rsidDel="00000000" w:rsidP="00000000" w:rsidRDefault="00000000" w:rsidRPr="00000000">
      <w:pPr>
        <w:numPr>
          <w:ilvl w:val="1"/>
          <w:numId w:val="1"/>
        </w:numPr>
        <w:ind w:left="1200"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Coadyuvar al desarrollo integral de las diferentes regiones del país fortaleciendo la presencia del Instituto en ellas.</w:t>
      </w:r>
      <w:r w:rsidDel="00000000" w:rsidR="00000000" w:rsidRPr="00000000">
        <w:rPr>
          <w:rtl w:val="0"/>
        </w:rPr>
      </w:r>
    </w:p>
    <w:p w:rsidR="00000000" w:rsidDel="00000000" w:rsidP="00000000" w:rsidRDefault="00000000" w:rsidRPr="00000000">
      <w:pPr>
        <w:numPr>
          <w:ilvl w:val="1"/>
          <w:numId w:val="1"/>
        </w:numPr>
        <w:ind w:left="1200"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Fortalecer la gestión académica mediante la promoción de modalidades integradas de trabajo multidisciplinario, interdepartamental o interinstitucional.</w:t>
      </w:r>
      <w:r w:rsidDel="00000000" w:rsidR="00000000" w:rsidRPr="00000000">
        <w:rPr>
          <w:rtl w:val="0"/>
        </w:rPr>
      </w:r>
    </w:p>
    <w:p w:rsidR="00000000" w:rsidDel="00000000" w:rsidP="00000000" w:rsidRDefault="00000000" w:rsidRPr="00000000">
      <w:pPr>
        <w:numPr>
          <w:ilvl w:val="0"/>
          <w:numId w:val="1"/>
        </w:numPr>
        <w:ind w:left="84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oferta de estas carreras tiene relación también con las siguientes políticas específicas del período 2007-2008:</w:t>
      </w:r>
      <w:r w:rsidDel="00000000" w:rsidR="00000000" w:rsidRPr="00000000">
        <w:rPr>
          <w:rtl w:val="0"/>
        </w:rPr>
      </w:r>
    </w:p>
    <w:p w:rsidR="00000000" w:rsidDel="00000000" w:rsidP="00000000" w:rsidRDefault="00000000" w:rsidRPr="00000000">
      <w:pPr>
        <w:tabs>
          <w:tab w:val="left" w:pos="1200"/>
        </w:tabs>
        <w:ind w:left="600" w:firstLine="240"/>
        <w:contextualSpacing w:val="0"/>
        <w:jc w:val="both"/>
      </w:pPr>
      <w:r w:rsidDel="00000000" w:rsidR="00000000" w:rsidRPr="00000000">
        <w:rPr>
          <w:rFonts w:ascii="Arial" w:cs="Arial" w:eastAsia="Arial" w:hAnsi="Arial"/>
          <w:b w:val="1"/>
          <w:i w:val="1"/>
          <w:sz w:val="20"/>
          <w:szCs w:val="20"/>
          <w:vertAlign w:val="baseline"/>
          <w:rtl w:val="0"/>
        </w:rPr>
        <w:t xml:space="preserve">5.</w:t>
        <w:tab/>
      </w:r>
      <w:r w:rsidDel="00000000" w:rsidR="00000000" w:rsidRPr="00000000">
        <w:rPr>
          <w:rFonts w:ascii="Arial" w:cs="Arial" w:eastAsia="Arial" w:hAnsi="Arial"/>
          <w:i w:val="1"/>
          <w:sz w:val="20"/>
          <w:szCs w:val="20"/>
          <w:vertAlign w:val="baseline"/>
          <w:rtl w:val="0"/>
        </w:rPr>
        <w:t xml:space="preserve">Se ampliará la oferta académica y la proyección académica interinstitucional:</w:t>
      </w:r>
      <w:r w:rsidDel="00000000" w:rsidR="00000000" w:rsidRPr="00000000">
        <w:rPr>
          <w:rtl w:val="0"/>
        </w:rPr>
      </w:r>
    </w:p>
    <w:p w:rsidR="00000000" w:rsidDel="00000000" w:rsidP="00000000" w:rsidRDefault="00000000" w:rsidRPr="00000000">
      <w:pPr>
        <w:ind w:left="1560" w:hanging="36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Basando la oferta académica en criterios de oportunidad, pertinencia y existencia de recursos.</w:t>
      </w:r>
      <w:r w:rsidDel="00000000" w:rsidR="00000000" w:rsidRPr="00000000">
        <w:rPr>
          <w:rtl w:val="0"/>
        </w:rPr>
      </w:r>
    </w:p>
    <w:p w:rsidR="00000000" w:rsidDel="00000000" w:rsidP="00000000" w:rsidRDefault="00000000" w:rsidRPr="00000000">
      <w:pPr>
        <w:ind w:left="1560" w:hanging="36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ab/>
        <w:t xml:space="preserve">Aprovechando los convenios de articulación vertical y horizontal, tanto a nivel  nacional e interinstitucional.</w:t>
      </w:r>
      <w:r w:rsidDel="00000000" w:rsidR="00000000" w:rsidRPr="00000000">
        <w:rPr>
          <w:rtl w:val="0"/>
        </w:rPr>
      </w:r>
    </w:p>
    <w:p w:rsidR="00000000" w:rsidDel="00000000" w:rsidP="00000000" w:rsidRDefault="00000000" w:rsidRPr="00000000">
      <w:pPr>
        <w:tabs>
          <w:tab w:val="left" w:pos="1200"/>
        </w:tabs>
        <w:ind w:left="1200" w:hanging="360"/>
        <w:contextualSpacing w:val="0"/>
        <w:jc w:val="both"/>
      </w:pPr>
      <w:r w:rsidDel="00000000" w:rsidR="00000000" w:rsidRPr="00000000">
        <w:rPr>
          <w:rFonts w:ascii="Arial" w:cs="Arial" w:eastAsia="Arial" w:hAnsi="Arial"/>
          <w:b w:val="1"/>
          <w:i w:val="1"/>
          <w:sz w:val="20"/>
          <w:szCs w:val="20"/>
          <w:vertAlign w:val="baseline"/>
          <w:rtl w:val="0"/>
        </w:rPr>
        <w:t xml:space="preserve">13.</w:t>
        <w:tab/>
      </w:r>
      <w:r w:rsidDel="00000000" w:rsidR="00000000" w:rsidRPr="00000000">
        <w:rPr>
          <w:rFonts w:ascii="Arial" w:cs="Arial" w:eastAsia="Arial" w:hAnsi="Arial"/>
          <w:i w:val="1"/>
          <w:sz w:val="20"/>
          <w:szCs w:val="20"/>
          <w:vertAlign w:val="baseline"/>
          <w:rtl w:val="0"/>
        </w:rPr>
        <w:t xml:space="preserve">Se propiciará la apertura de nuevas sedes regionales que permitan ampliar la oferta académica y la vinculación con sectores sociales y productivos:</w:t>
      </w:r>
      <w:r w:rsidDel="00000000" w:rsidR="00000000" w:rsidRPr="00000000">
        <w:rPr>
          <w:rtl w:val="0"/>
        </w:rPr>
      </w:r>
    </w:p>
    <w:p w:rsidR="00000000" w:rsidDel="00000000" w:rsidP="00000000" w:rsidRDefault="00000000" w:rsidRPr="00000000">
      <w:pPr>
        <w:ind w:left="1440" w:hanging="240"/>
        <w:contextualSpacing w:val="0"/>
        <w:jc w:val="both"/>
      </w:pPr>
      <w:r w:rsidDel="00000000" w:rsidR="00000000" w:rsidRPr="00000000">
        <w:rPr>
          <w:rFonts w:ascii="Arial" w:cs="Arial" w:eastAsia="Arial" w:hAnsi="Arial"/>
          <w:b w:val="1"/>
          <w:i w:val="1"/>
          <w:sz w:val="20"/>
          <w:szCs w:val="20"/>
          <w:vertAlign w:val="baseline"/>
          <w:rtl w:val="0"/>
        </w:rPr>
        <w:t xml:space="preserve">a.</w:t>
        <w:tab/>
      </w:r>
      <w:r w:rsidDel="00000000" w:rsidR="00000000" w:rsidRPr="00000000">
        <w:rPr>
          <w:rFonts w:ascii="Arial" w:cs="Arial" w:eastAsia="Arial" w:hAnsi="Arial"/>
          <w:i w:val="1"/>
          <w:sz w:val="20"/>
          <w:szCs w:val="20"/>
          <w:vertAlign w:val="baseline"/>
          <w:rtl w:val="0"/>
        </w:rPr>
        <w:t xml:space="preserve">Gestionando recursos presupuestarios adicionales a los ya existentes que garanticen el desarrollo y la sostenibilidad de las nuevas sedes.</w:t>
      </w:r>
      <w:r w:rsidDel="00000000" w:rsidR="00000000" w:rsidRPr="00000000">
        <w:rPr>
          <w:rtl w:val="0"/>
        </w:rPr>
      </w:r>
    </w:p>
    <w:p w:rsidR="00000000" w:rsidDel="00000000" w:rsidP="00000000" w:rsidRDefault="00000000" w:rsidRPr="00000000">
      <w:pPr>
        <w:ind w:left="1440" w:hanging="240"/>
        <w:contextualSpacing w:val="0"/>
        <w:jc w:val="both"/>
      </w:pPr>
      <w:r w:rsidDel="00000000" w:rsidR="00000000" w:rsidRPr="00000000">
        <w:rPr>
          <w:rFonts w:ascii="Arial" w:cs="Arial" w:eastAsia="Arial" w:hAnsi="Arial"/>
          <w:b w:val="1"/>
          <w:i w:val="1"/>
          <w:sz w:val="20"/>
          <w:szCs w:val="20"/>
          <w:vertAlign w:val="baseline"/>
          <w:rtl w:val="0"/>
        </w:rPr>
        <w:t xml:space="preserve">b</w:t>
        <w:tab/>
      </w:r>
      <w:r w:rsidDel="00000000" w:rsidR="00000000" w:rsidRPr="00000000">
        <w:rPr>
          <w:rFonts w:ascii="Arial" w:cs="Arial" w:eastAsia="Arial" w:hAnsi="Arial"/>
          <w:i w:val="1"/>
          <w:sz w:val="20"/>
          <w:szCs w:val="20"/>
          <w:vertAlign w:val="baseline"/>
          <w:rtl w:val="0"/>
        </w:rPr>
        <w:t xml:space="preserve">Realizando esfuerzos con otras Universidades Estatales para complementar y potenciar el desarrollo de las nuevas sedes.</w:t>
      </w:r>
      <w:r w:rsidDel="00000000" w:rsidR="00000000" w:rsidRPr="00000000">
        <w:rPr>
          <w:rtl w:val="0"/>
        </w:rPr>
      </w:r>
    </w:p>
    <w:p w:rsidR="00000000" w:rsidDel="00000000" w:rsidP="00000000" w:rsidRDefault="00000000" w:rsidRPr="00000000">
      <w:pPr>
        <w:numPr>
          <w:ilvl w:val="0"/>
          <w:numId w:val="1"/>
        </w:numPr>
        <w:ind w:left="84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financiamiento de estas carreras se realizará con recursos del “Fondo del Sistema”.</w:t>
      </w:r>
      <w:r w:rsidDel="00000000" w:rsidR="00000000" w:rsidRPr="00000000">
        <w:rPr>
          <w:rtl w:val="0"/>
        </w:rPr>
      </w:r>
    </w:p>
    <w:p w:rsidR="00000000" w:rsidDel="00000000" w:rsidP="00000000" w:rsidRDefault="00000000" w:rsidRPr="00000000">
      <w:pPr>
        <w:numPr>
          <w:ilvl w:val="0"/>
          <w:numId w:val="1"/>
        </w:numPr>
        <w:ind w:left="840" w:hanging="2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señor Rector y el Vicerrector de Docencia, previo pronunciamiento de las Escuelas involucradas, y en el marco de las acciones coordinadas en CONARE, han definido que la oferta del Instituto en el presente año esté formada por las carreras de Ingeniería en Seguridad Laboral e Higiene Ambiental, Ingeniería en Mantenimiento Industrial e Ingeniería en Construcción.</w:t>
      </w:r>
      <w:r w:rsidDel="00000000" w:rsidR="00000000" w:rsidRPr="00000000">
        <w:rPr>
          <w:rtl w:val="0"/>
        </w:rPr>
      </w:r>
    </w:p>
    <w:p w:rsidR="00000000" w:rsidDel="00000000" w:rsidP="00000000" w:rsidRDefault="00000000" w:rsidRPr="00000000">
      <w:pPr>
        <w:ind w:left="720" w:right="430"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720" w:right="430" w:hanging="36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w:t>
      </w:r>
      <w:r w:rsidDel="00000000" w:rsidR="00000000" w:rsidRPr="00000000">
        <w:rPr>
          <w:rtl w:val="0"/>
        </w:rPr>
      </w:r>
    </w:p>
    <w:p w:rsidR="00000000" w:rsidDel="00000000" w:rsidP="00000000" w:rsidRDefault="00000000" w:rsidRPr="00000000">
      <w:pPr>
        <w:numPr>
          <w:ilvl w:val="0"/>
          <w:numId w:val="2"/>
        </w:numPr>
        <w:ind w:left="840" w:right="43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Autorizar la apertura de las carreras de Ingeniería en Seguridad Laboral e Higiene Ambiental, Ingeniería en Mantenimiento Industrial e Ingeniería en Construcción en el Cantón Central de Alajuela a partir del segundo semestre del 2007.</w:t>
      </w:r>
      <w:r w:rsidDel="00000000" w:rsidR="00000000" w:rsidRPr="00000000">
        <w:rPr>
          <w:rtl w:val="0"/>
        </w:rPr>
      </w:r>
    </w:p>
    <w:p w:rsidR="00000000" w:rsidDel="00000000" w:rsidP="00000000" w:rsidRDefault="00000000" w:rsidRPr="00000000">
      <w:pPr>
        <w:numPr>
          <w:ilvl w:val="0"/>
          <w:numId w:val="2"/>
        </w:numPr>
        <w:ind w:left="840" w:right="43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Establecer un cupo de 40 estudiantes para cada una de estas opciones.</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2507 del Consejo Institucional, del 12 de abril del 2007, se trasladó a la Comisión de Asuntos Académicos y Estudiantes el Memorando ViDa-352-2007 sobre la solicitud de apertura de las carreras de Ingeniería en Seguridad Laboral e Higiene Ambiental, Ingeniería en Mantenimiento Industrial e Ingeniería en Construcción en el Cantón de Alajuela a partir del segundo semestre del 2007.</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168-07, del 12 de abril del 2007, analizó conjuntamente con el Dr. Luis Gerardo Meza C., Vicerrector de Docencia, la solicitud de apertura de las carreras de Ingeniería en Seguridad Laboral e Higiene Ambiental, Ingeniería en Mantenimiento Industrial e Ingeniería en Construcción en el Cantón de Alajuela a partir del segundo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Autorizar la apertura de las carreras de Ingeniería en Seguridad Laboral e Higiene Ambiental, Ingeniería en Mantenimiento Industrial e Ingeniería en Construcción en el Cantón de Alajuela a partir del segundo semestre del 2007.</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Establecer un cupo de 40 estudiantes para cada una de estas opciones.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comenta que esta solicitud llegó a la Comisión de Asuntos Académicos y Estudiantiles, se analizó y no hay ninguna restricción económica, además, cuenta con el visto bueno de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cuestiona sobre la disponibilidad de recursos para todo el personal por contratar, para construir los nuevos laboratorios y para mantener la carrera abierta,  todas estas cosas deben plantearse con anterioridad, por lo que considera que la propuesta estaría más fundamentada si se demuestra que las previsiones se tomaron, pues está estipulado en  esta que es una apertura de carreras.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existe un acuerdo de Consejo Nacional de Rectores (CONARE), donde se destinan cuatrocientos millones a este proyecto y que lo que se está dando es la apertura de un cupo en las carreras de alta demanda.  Agrega además que el CONARE está destinando un monto para garantizar el funcionamiento de este cupo para que opere en Alajuela.  Respecto a los cursos de laboratorio, los estudiantes tendrán que costearlos por el Tecnológico y los demás gastos corren por cuenta del Fondo del Sistema.  Respecto a que se están abriendo carreras en la Sede Interuniversitaria,  aclara que la propuesta es para ampliar el cupo y no crear una Sede, por lo que considera pertinente mejorar la redacción de la propuesta en ese sentido.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señala que todos los aspectos mencionados por el señor Trejos no constan en la propuesta y es necesario que quede claro en ella por cualquier eventualidad a posteriori.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secunda lo dicho por el señor Badilla y considera que se debería consignar en el acuerdo aspectos importantes tales como fechas, que la apertura de estas carreras se hará considerando plazas, laboratorios y demás, esto para que los estudiantes estén previamente advertidos de que estas clases serán desarrolladas en Cartago por no contar con la infraestructura.  En este sentido, sugiere que se consigne lo siguiente:  “autorizar la ampliación de cupos  para las carreras, para que estos cupos sean impartidos en el cantón de  Alajuela, a partir del II semestre del 2007”, con ello se tendrá una redacción clara de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señala que este proyecto en realidad es una seudo sede y hay buena intención, pero es peligroso.  Sugiere que se consigne en la propuesta para la divulgación de la apertura de cupos para estas carreras, que la parte práctica va a ser en Cartago, para evitar demandas.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su anuencia para que los términos, para los estudiantes, queden claros y que estén conscientes de que debe venir a Cartago a recibir los cursos de laboratorio.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si se estableció el cupo mínimo para la apertura de los cursos que se impartirán en la Sede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informa que en el Consejo Nacional de Rectores (CONARE), se habían establecido 20 cupos, pero en el caso de la UNED la matrícula presentó problemas en las carreras de Química, Enseñanza del Inglés entre otras.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que en el acuerdo se consigne que se debe establecer un grupo máximo de cuarenta estudiantes para cada una de estas opciones, además de un cupo mínimo conforme el acuerdo adoptado por el Consejo Nacional de Rectores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sugiere que se agregue un acuerdo c, en el que se solicite a la Rectoría tomar todas las previsiones legales y administrativas necesarias, para garantizar que se impartan estos programas sin que la institución incurra en procesos de demanda por derechos adquiridos.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solicitar a los responsables un informe a diciembre del 2007, con el fin de conocer los problemas que se hayan presentado.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señor Roberto Gallardo.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ViDa-352-2007, del 26 de marzo del 2007, suscrito por el Dr. Luis Gerardo Meza C., Vicerrector de Docencia, dirigido al M.Sc. Eugenio Trejos Benavides, Presidente del Consejo Institucional, en el cual comunica el acuerdo tomado en el Consejo de Docencia de la Sesión No. 07-2007, Artículo 6, del 26 de marzo del 2007; que dice:</w:t>
      </w:r>
      <w:r w:rsidDel="00000000" w:rsidR="00000000" w:rsidRPr="00000000">
        <w:rPr>
          <w:rtl w:val="0"/>
        </w:rPr>
      </w:r>
    </w:p>
    <w:p w:rsidR="00000000" w:rsidDel="00000000" w:rsidP="00000000" w:rsidRDefault="00000000" w:rsidRPr="00000000">
      <w:pPr>
        <w:tabs>
          <w:tab w:val="left" w:pos="-720"/>
        </w:tabs>
        <w:ind w:left="960" w:hanging="480"/>
        <w:contextualSpacing w:val="0"/>
        <w:jc w:val="both"/>
      </w:pPr>
      <w:r w:rsidDel="00000000" w:rsidR="00000000" w:rsidRPr="00000000">
        <w:rPr>
          <w:rFonts w:ascii="Arial" w:cs="Arial" w:eastAsia="Arial" w:hAnsi="Arial"/>
          <w:i w:val="1"/>
          <w:vertAlign w:val="baseline"/>
          <w:rtl w:val="0"/>
        </w:rPr>
        <w:t xml:space="preserve">“1.</w:t>
        <w:tab/>
      </w:r>
      <w:r w:rsidDel="00000000" w:rsidR="00000000" w:rsidRPr="00000000">
        <w:rPr>
          <w:rFonts w:ascii="Arial" w:cs="Arial" w:eastAsia="Arial" w:hAnsi="Arial"/>
          <w:i w:val="1"/>
          <w:sz w:val="20"/>
          <w:szCs w:val="20"/>
          <w:vertAlign w:val="baseline"/>
          <w:rtl w:val="0"/>
        </w:rPr>
        <w:t xml:space="preserve">Las universidades estatales han coordinado acciones con el fin de ofrecer carreras en el cantón central de Alajuela a partir del mes de abril del presente año.</w:t>
      </w:r>
      <w:r w:rsidDel="00000000" w:rsidR="00000000" w:rsidRPr="00000000">
        <w:rPr>
          <w:rtl w:val="0"/>
        </w:rPr>
      </w:r>
    </w:p>
    <w:p w:rsidR="00000000" w:rsidDel="00000000" w:rsidP="00000000" w:rsidRDefault="00000000" w:rsidRPr="00000000">
      <w:pPr>
        <w:numPr>
          <w:ilvl w:val="0"/>
          <w:numId w:val="12"/>
        </w:numPr>
        <w:ind w:left="9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apertura de estas carreras en el cantón central de Alajuela tiene asidero en las siguientes políticas generales del Instituto:</w:t>
      </w:r>
      <w:r w:rsidDel="00000000" w:rsidR="00000000" w:rsidRPr="00000000">
        <w:rPr>
          <w:rtl w:val="0"/>
        </w:rPr>
      </w:r>
    </w:p>
    <w:p w:rsidR="00000000" w:rsidDel="00000000" w:rsidP="00000000" w:rsidRDefault="00000000" w:rsidRPr="00000000">
      <w:pPr>
        <w:numPr>
          <w:ilvl w:val="1"/>
          <w:numId w:val="9"/>
        </w:numPr>
        <w:ind w:left="1440" w:hanging="480"/>
        <w:jc w:val="both"/>
        <w:rPr>
          <w:i w:val="0"/>
          <w:sz w:val="20"/>
          <w:szCs w:val="20"/>
        </w:rPr>
      </w:pPr>
      <w:r w:rsidDel="00000000" w:rsidR="00000000" w:rsidRPr="00000000">
        <w:rPr>
          <w:rFonts w:ascii="Arial" w:cs="Arial" w:eastAsia="Arial" w:hAnsi="Arial"/>
          <w:i w:val="1"/>
          <w:sz w:val="20"/>
          <w:szCs w:val="20"/>
          <w:vertAlign w:val="baseline"/>
          <w:rtl w:val="0"/>
        </w:rPr>
        <w:t xml:space="preserve">Coadyuvar al desarrollo integral de las diferentes regiones del país fortaleciendo la presencia del Instituto en ellas.</w:t>
      </w:r>
      <w:r w:rsidDel="00000000" w:rsidR="00000000" w:rsidRPr="00000000">
        <w:rPr>
          <w:rtl w:val="0"/>
        </w:rPr>
      </w:r>
    </w:p>
    <w:p w:rsidR="00000000" w:rsidDel="00000000" w:rsidP="00000000" w:rsidRDefault="00000000" w:rsidRPr="00000000">
      <w:pPr>
        <w:numPr>
          <w:ilvl w:val="1"/>
          <w:numId w:val="9"/>
        </w:numPr>
        <w:ind w:left="1440" w:hanging="480"/>
        <w:jc w:val="both"/>
        <w:rPr>
          <w:i w:val="0"/>
          <w:sz w:val="20"/>
          <w:szCs w:val="20"/>
        </w:rPr>
      </w:pPr>
      <w:r w:rsidDel="00000000" w:rsidR="00000000" w:rsidRPr="00000000">
        <w:rPr>
          <w:rFonts w:ascii="Arial" w:cs="Arial" w:eastAsia="Arial" w:hAnsi="Arial"/>
          <w:i w:val="1"/>
          <w:sz w:val="20"/>
          <w:szCs w:val="20"/>
          <w:vertAlign w:val="baseline"/>
          <w:rtl w:val="0"/>
        </w:rPr>
        <w:t xml:space="preserve">Fortalecer la gestión académica mediante la promoción de modalidades integradas de trabajo multidisciplinario, interdepartamental o interinstitucional.</w:t>
      </w:r>
      <w:r w:rsidDel="00000000" w:rsidR="00000000" w:rsidRPr="00000000">
        <w:rPr>
          <w:rtl w:val="0"/>
        </w:rPr>
      </w:r>
    </w:p>
    <w:p w:rsidR="00000000" w:rsidDel="00000000" w:rsidP="00000000" w:rsidRDefault="00000000" w:rsidRPr="00000000">
      <w:pPr>
        <w:numPr>
          <w:ilvl w:val="0"/>
          <w:numId w:val="12"/>
        </w:numPr>
        <w:ind w:left="9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oferta de estas carreras tiene relación también con las siguientes políticas específicas del período 2007-2008:</w:t>
      </w: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rFonts w:ascii="Arial" w:cs="Arial" w:eastAsia="Arial" w:hAnsi="Arial"/>
          <w:b w:val="1"/>
          <w:i w:val="1"/>
          <w:sz w:val="20"/>
          <w:szCs w:val="20"/>
          <w:vertAlign w:val="baseline"/>
          <w:rtl w:val="0"/>
        </w:rPr>
        <w:t xml:space="preserve">5.</w:t>
        <w:tab/>
      </w:r>
      <w:r w:rsidDel="00000000" w:rsidR="00000000" w:rsidRPr="00000000">
        <w:rPr>
          <w:rFonts w:ascii="Arial" w:cs="Arial" w:eastAsia="Arial" w:hAnsi="Arial"/>
          <w:i w:val="1"/>
          <w:sz w:val="20"/>
          <w:szCs w:val="20"/>
          <w:vertAlign w:val="baseline"/>
          <w:rtl w:val="0"/>
        </w:rPr>
        <w:t xml:space="preserve">Se ampliará la oferta académica y la proyección académica interinstitucional:</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i w:val="1"/>
          <w:sz w:val="20"/>
          <w:szCs w:val="20"/>
          <w:vertAlign w:val="baseline"/>
          <w:rtl w:val="0"/>
        </w:rPr>
        <w:t xml:space="preserve">a.</w:t>
      </w:r>
      <w:r w:rsidDel="00000000" w:rsidR="00000000" w:rsidRPr="00000000">
        <w:rPr>
          <w:rFonts w:ascii="Arial" w:cs="Arial" w:eastAsia="Arial" w:hAnsi="Arial"/>
          <w:b w:val="1"/>
          <w:i w:val="1"/>
          <w:sz w:val="20"/>
          <w:szCs w:val="20"/>
          <w:vertAlign w:val="baseline"/>
          <w:rtl w:val="0"/>
        </w:rPr>
        <w:tab/>
      </w:r>
      <w:r w:rsidDel="00000000" w:rsidR="00000000" w:rsidRPr="00000000">
        <w:rPr>
          <w:rFonts w:ascii="Arial" w:cs="Arial" w:eastAsia="Arial" w:hAnsi="Arial"/>
          <w:i w:val="1"/>
          <w:sz w:val="20"/>
          <w:szCs w:val="20"/>
          <w:vertAlign w:val="baseline"/>
          <w:rtl w:val="0"/>
        </w:rPr>
        <w:t xml:space="preserve">Basando la oferta académica en criterios de oportunidad, pertinencia y existencia   de recursos.</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i w:val="1"/>
          <w:sz w:val="20"/>
          <w:szCs w:val="20"/>
          <w:vertAlign w:val="baseline"/>
          <w:rtl w:val="0"/>
        </w:rPr>
        <w:t xml:space="preserve">b. </w:t>
        <w:tab/>
        <w:t xml:space="preserve">Aprovechando los convenios de articulación vertical y horizontal, tanto a nivel  nacional e interinstitucional.</w:t>
      </w: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rFonts w:ascii="Arial" w:cs="Arial" w:eastAsia="Arial" w:hAnsi="Arial"/>
          <w:b w:val="1"/>
          <w:i w:val="1"/>
          <w:sz w:val="20"/>
          <w:szCs w:val="20"/>
          <w:vertAlign w:val="baseline"/>
          <w:rtl w:val="0"/>
        </w:rPr>
        <w:t xml:space="preserve">13.</w:t>
        <w:tab/>
      </w:r>
      <w:r w:rsidDel="00000000" w:rsidR="00000000" w:rsidRPr="00000000">
        <w:rPr>
          <w:rFonts w:ascii="Arial" w:cs="Arial" w:eastAsia="Arial" w:hAnsi="Arial"/>
          <w:i w:val="1"/>
          <w:sz w:val="20"/>
          <w:szCs w:val="20"/>
          <w:vertAlign w:val="baseline"/>
          <w:rtl w:val="0"/>
        </w:rPr>
        <w:t xml:space="preserve">Se propiciará la apertura de nuevas sedes regionales que permitan ampliar la oferta académica y la vinculación con sectores sociales y productivos:</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Gestionando recursos presupuestarios adicionales a los ya existentes que garanticen el desarrollo y la sostenibilidad de las nuevas sedes.</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ab/>
        <w:t xml:space="preserve">Realizando esfuerzos con otras Universidades Estatales para complementar y potenciar el desarrollo de las nuevas sedes.</w:t>
      </w:r>
      <w:r w:rsidDel="00000000" w:rsidR="00000000" w:rsidRPr="00000000">
        <w:rPr>
          <w:rtl w:val="0"/>
        </w:rPr>
      </w:r>
    </w:p>
    <w:p w:rsidR="00000000" w:rsidDel="00000000" w:rsidP="00000000" w:rsidRDefault="00000000" w:rsidRPr="00000000">
      <w:pPr>
        <w:numPr>
          <w:ilvl w:val="0"/>
          <w:numId w:val="12"/>
        </w:numPr>
        <w:ind w:left="144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financiamiento de estas carreras se realizará con recursos del “Fondo del Sistema”.</w:t>
      </w:r>
      <w:r w:rsidDel="00000000" w:rsidR="00000000" w:rsidRPr="00000000">
        <w:rPr>
          <w:rtl w:val="0"/>
        </w:rPr>
      </w:r>
    </w:p>
    <w:p w:rsidR="00000000" w:rsidDel="00000000" w:rsidP="00000000" w:rsidRDefault="00000000" w:rsidRPr="00000000">
      <w:pPr>
        <w:numPr>
          <w:ilvl w:val="0"/>
          <w:numId w:val="12"/>
        </w:numPr>
        <w:ind w:left="9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señor Rector y el Vicerrector de Docencia, previo pronunciamiento de las Escuelas involucradas, y en el marco de las acciones coordinadas en CONARE, han definido que la oferta del Instituto en el presente año esté formada por las carreras de Ingeniería en Seguridad Laboral e Higiene Ambiental, Ingeniería en Mantenimiento Industrial e Ingeniería en Construcción.</w:t>
      </w:r>
      <w:r w:rsidDel="00000000" w:rsidR="00000000" w:rsidRPr="00000000">
        <w:rPr>
          <w:rtl w:val="0"/>
        </w:rPr>
      </w:r>
    </w:p>
    <w:p w:rsidR="00000000" w:rsidDel="00000000" w:rsidP="00000000" w:rsidRDefault="00000000" w:rsidRPr="00000000">
      <w:pPr>
        <w:ind w:left="720" w:right="430"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w:t>
      </w:r>
      <w:r w:rsidDel="00000000" w:rsidR="00000000" w:rsidRPr="00000000">
        <w:rPr>
          <w:rtl w:val="0"/>
        </w:rPr>
      </w:r>
    </w:p>
    <w:p w:rsidR="00000000" w:rsidDel="00000000" w:rsidP="00000000" w:rsidRDefault="00000000" w:rsidRPr="00000000">
      <w:pPr>
        <w:numPr>
          <w:ilvl w:val="2"/>
          <w:numId w:val="9"/>
        </w:numPr>
        <w:ind w:left="960" w:right="43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Autorizar la apertura de las carreras de Ingeniería en Seguridad Laboral e Higiene Ambiental, Ingeniería en Mantenimiento Industrial e Ingeniería en Construcción en el Cantón Central de Alajuela a partir del segundo semestre del 2007.</w:t>
      </w:r>
      <w:r w:rsidDel="00000000" w:rsidR="00000000" w:rsidRPr="00000000">
        <w:rPr>
          <w:rtl w:val="0"/>
        </w:rPr>
      </w:r>
    </w:p>
    <w:p w:rsidR="00000000" w:rsidDel="00000000" w:rsidP="00000000" w:rsidRDefault="00000000" w:rsidRPr="00000000">
      <w:pPr>
        <w:numPr>
          <w:ilvl w:val="2"/>
          <w:numId w:val="9"/>
        </w:numPr>
        <w:ind w:left="960" w:right="43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Establecer un cupo de 40 estudiantes para cada una de estas opciones.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Nacional de Rectores, destinará recursos del Fondo del Sistema para cubrir los cupos para atender la demanda y tendrá a su cargo el financiamiento de esta opción.</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2507 del Consejo Institucional, del 12 de abril del 2007, se trasladó a la Comisión de Asuntos Académicos y Estudiantes el Memorando ViDa-352-2007 sobre la solicitud de apertura de las carreras de Ingeniería en Seguridad Laboral e Higiene Ambiental, Ingeniería en Mantenimiento Industrial e Ingeniería en Construcción en el Cantón de Alajuela a partir del segundo semestre del 2007.</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168-07, del 12 de abril del 2007, analizó conjuntamente con el Dr. Luis Gerardo Meza C., Vicerrector de Docencia, la solicitud de apertura de las carreras de Ingeniería en Seguridad Laboral e Higiene Ambiental, Ingeniería en Mantenimiento Industrial e Ingeniería en Construcción en el cantón de Alajuela a partir del segundo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360" w:hanging="360"/>
        <w:jc w:val="both"/>
        <w:rPr>
          <w:sz w:val="24"/>
          <w:szCs w:val="24"/>
        </w:rPr>
      </w:pPr>
      <w:r w:rsidDel="00000000" w:rsidR="00000000" w:rsidRPr="00000000">
        <w:rPr>
          <w:rFonts w:ascii="Arial" w:cs="Arial" w:eastAsia="Arial" w:hAnsi="Arial"/>
          <w:vertAlign w:val="baseline"/>
          <w:rtl w:val="0"/>
        </w:rPr>
        <w:t xml:space="preserve">Autorizar la ampliación de cupos en las carreras de Ingeniería en Seguridad Laboral e Higiene Ambiental, Ingeniería en Mantenimiento Industrial e Ingeniería en Construcción, para que estos sean impartidos en el Cantón de Alajuela, a partir del segundo semestre del 2007.</w:t>
      </w:r>
      <w:r w:rsidDel="00000000" w:rsidR="00000000" w:rsidRPr="00000000">
        <w:rPr>
          <w:rtl w:val="0"/>
        </w:rPr>
      </w:r>
    </w:p>
    <w:p w:rsidR="00000000" w:rsidDel="00000000" w:rsidP="00000000" w:rsidRDefault="00000000" w:rsidRPr="00000000">
      <w:pPr>
        <w:numPr>
          <w:ilvl w:val="0"/>
          <w:numId w:val="14"/>
        </w:numPr>
        <w:ind w:left="360" w:hanging="360"/>
        <w:jc w:val="both"/>
        <w:rPr>
          <w:sz w:val="24"/>
          <w:szCs w:val="24"/>
        </w:rPr>
      </w:pPr>
      <w:r w:rsidDel="00000000" w:rsidR="00000000" w:rsidRPr="00000000">
        <w:rPr>
          <w:rFonts w:ascii="Arial" w:cs="Arial" w:eastAsia="Arial" w:hAnsi="Arial"/>
          <w:vertAlign w:val="baseline"/>
          <w:rtl w:val="0"/>
        </w:rPr>
        <w:t xml:space="preserve">Establecer un cupo máximo de 40 estudiantes para cada una de estas opciones y un  cupo mínimo de 20, conforme el acuerdo adoptado por el Consejo Nacional de Rectores (CONARE), en la Sesión No. 04-2007, Artículo 5, inciso h., del 13 de febrero del 2007. </w:t>
      </w:r>
      <w:r w:rsidDel="00000000" w:rsidR="00000000" w:rsidRPr="00000000">
        <w:rPr>
          <w:rtl w:val="0"/>
        </w:rPr>
      </w:r>
    </w:p>
    <w:p w:rsidR="00000000" w:rsidDel="00000000" w:rsidP="00000000" w:rsidRDefault="00000000" w:rsidRPr="00000000">
      <w:pPr>
        <w:numPr>
          <w:ilvl w:val="0"/>
          <w:numId w:val="14"/>
        </w:numPr>
        <w:ind w:left="360" w:hanging="360"/>
        <w:jc w:val="both"/>
        <w:rPr>
          <w:sz w:val="24"/>
          <w:szCs w:val="24"/>
        </w:rPr>
      </w:pPr>
      <w:r w:rsidDel="00000000" w:rsidR="00000000" w:rsidRPr="00000000">
        <w:rPr>
          <w:rFonts w:ascii="Arial" w:cs="Arial" w:eastAsia="Arial" w:hAnsi="Arial"/>
          <w:vertAlign w:val="baseline"/>
          <w:rtl w:val="0"/>
        </w:rPr>
        <w:t xml:space="preserve">Solicitar a la Rectoría tomar las previsiones legales y administrativas pertinentes para hacer frente, en forma adecuada, a los compromisos derivados de este acuerdo.</w:t>
      </w:r>
      <w:r w:rsidDel="00000000" w:rsidR="00000000" w:rsidRPr="00000000">
        <w:rPr>
          <w:rtl w:val="0"/>
        </w:rPr>
      </w:r>
    </w:p>
    <w:p w:rsidR="00000000" w:rsidDel="00000000" w:rsidP="00000000" w:rsidRDefault="00000000" w:rsidRPr="00000000">
      <w:pPr>
        <w:numPr>
          <w:ilvl w:val="0"/>
          <w:numId w:val="14"/>
        </w:numPr>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presente al Consejo Institucional, un informe sobre el comportamiento de los cupos abiertos al finalizar el segundo semestre del 2007.</w:t>
      </w:r>
      <w:r w:rsidDel="00000000" w:rsidR="00000000" w:rsidRPr="00000000">
        <w:rPr>
          <w:rtl w:val="0"/>
        </w:rPr>
      </w:r>
    </w:p>
    <w:p w:rsidR="00000000" w:rsidDel="00000000" w:rsidP="00000000" w:rsidRDefault="00000000" w:rsidRPr="00000000">
      <w:pPr>
        <w:numPr>
          <w:ilvl w:val="0"/>
          <w:numId w:val="14"/>
        </w:numPr>
        <w:ind w:left="360"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2509.</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ASUNTOS DE TRÀMTE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19 al 26 de abril de 2007,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Acto de Graduación de la Sede Regional San Carlos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19 de abril participó en el Acto de Graduación Ordinaria 178 de la Sede Regional San Carlos, en el cual se graduaron 52 estudiantes.   El Acto se realizó en el Gimnasio de esta Sede.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w:t>
        <w:tab/>
        <w:t xml:space="preserve">Conferencia prensa sobre la Sede Interuniversitaria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20 de abril participó en la Conferencia Prensa  sobre que convocó el Consejo Nacional de Rectores (CONARE), para brindar información acerca de la apertura de la Sede Interuniversitaria en Alajuela. La conferencia se realizó en las instalaciones del CONARE.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 </w:t>
        <w:tab/>
        <w:t xml:space="preserve">Procedencia a la Candidatura a Rector del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mismo día participó en el Acto de Procedencia a la candidatura a Rector del ITCR, organizado por el Tribunal Institucional Electoral. En este acto se hizo entrega de la carta de procedencia de la candidatura a Rector del ITCR al Dr. Carlos Gonzalez, Exprofesor de la Escuela de Computación y a su persona.  La campaña electoral comienza el próximo viernes 27 de abril y las elecciones de Rector se realizarán el próximo jueves 17 de mayo.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w:t>
        <w:tab/>
        <w:t xml:space="preserve">Flotilla vehicular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se reunió con la TAE. Patricia Quesada, Coordinadora de la Unidad de Transporte, con el propósito de analizar las necesidades de vehículos para atender los requerimientos de las diversas actividades institucionales.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 </w:t>
        <w:tab/>
        <w:t xml:space="preserve">Mountain Bike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sábado 21 de abril participó en el Acto Protocolario de la Competencia Nacional Las doce horas de Costa Rica en Mountain Bike, que se realizó en el Campus del ITCR en Cartago.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w:t>
        <w:tab/>
        <w:t xml:space="preserve">Día del egresado de Producción Industrial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participó en los Actos de Celebración del Día del Egresado de la Escuela de Producción Industrial, que se efectuó en las instalaciones de esa Escuela en Cartago.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w:t>
        <w:tab/>
        <w:t xml:space="preserve">Visita a Consejos de Escuela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23 de abril participó en las sesiones ordinarias de los Consejos de las Escuelas de Matemáticas con el propósito de dialogar acerca de los planes, programas y proyectos que estas escuelas pretenden desarrollar en el corto, mediano y largo plazo.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 </w:t>
        <w:tab/>
        <w:t xml:space="preserve">Acto de Graduación Extraordinaria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participó en el Acto de Graduación Ordinaria  179 del ITCR en Cartago, donde se graduaron 53 estudiantes. El Acto se realizó en la Biblioteca José Figueres Ferrer.</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9. </w:t>
        <w:tab/>
        <w:t xml:space="preserve">Programa de inducción a funcionarios de nuevo ingreso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la tarde participó en el Acto de Bienvenida e Inducción a Funcionarios de Nuevo Ingreso a nuestra Institución, organizado por el Departamento de Recursos Humanos. El evento se realizó en la Sala de Superación de Personal.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10.</w:t>
        <w:tab/>
        <w:t xml:space="preserve">Día de la Independencia de Israel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24 de abril participó en el Acto de Celebración del Día de la Independencia del Estado de Israel. El evento se realizó en el Hotel Intercontinental.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11.</w:t>
        <w:tab/>
        <w:t xml:space="preserve">Hacia un acuerdo de Asociación entre Centroamérica y la Unión Europea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25 de abril participó en el Foro Hacia un Acuerdo de Asociación entre Centroamérica y la Unión Europea, organizado por el Ministerio de Comercio Exterior (COMEX), el Ministerio de Relaciones Exteriores y Culto (MIREC) y la Representación de la Unión Europea en Costa Rica. El evento se realizó en el Hotel Intercontinental.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12.</w:t>
        <w:tab/>
        <w:t xml:space="preserve">Sitio Web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día se reunió con la Licda. Silvia Hidalgo, Directora del Centro de Información Tecnológica, y la D.I. Alba Arce, Funcionaria de ese Centro, con el propósito de conocer el desarrollo del Proyecto de Sitio Web y el Portal del ITCR, que es desarrollado con la plataforma de Microsoft Share Point. Este proyecto que tendrá un costo aproximado de 18 millones de colones, pondrá al ITCR a la vanguardia universitaria en la gestión del conocimiento.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13.</w:t>
        <w:tab/>
        <w:t xml:space="preserve">Referéndum Ciudadano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participó en el Acto de Recibimiento a los estudiantes que cursan el quinto año de diversos colegios que visitan el ITCR, organizado por el Departamento de Orientación y Psicología. El Acto se realizó en la Biblioteca José Figueres Ferrer.</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14.</w:t>
        <w:tab/>
        <w:t xml:space="preserve">Visita de Colegios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Asistió además a una reunión con los Magistrados y Magistrados del Tribunal Supremo de Elecciones (TSE) en compañía del Dr Rafael González, Decano de la Facultad de Derecho de la UCR, el Dr. Henry Mora, Decano de la Facultad de Ciencias Sociales de la UNA y la Dra. María Eugenia Bozzoli, Premio Magón, con el propósito de hacerles entrega de un documento basado en cuatro puntos concretos: la naturaleza jurídica diferente del referéndum ciudadano, la consulta de constitucionalidad del Tratado de Libre Comercio entre República Dominicana, Centroamérica y los Estados Unidos de América (TLC), la Agenda de Implementación y las garantías para un referéndum verdaderamente democrático.   A continuación, se presenta un resumen de los cuatro puntos mencionados: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a.</w:t>
        <w:tab/>
        <w:t xml:space="preserve">¿Qué es un referéndum ciudadano?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propuesta explica ampliamente, la diferente naturaleza jurídica que tiene el referéndum ciudadano, establecido en el artículo 195, inciso 1, de la Constitución Política.  Este a diferencia de otros tipos de referéndum, no requiere para ser valido unirse a actos previos o posteriores de la Asamblea Legislativa ni del Poder Ejecutivo. El Referéndum Ciudadano sí queda sometido a los controles y consultas previas y posteriores de constitucionalidad, pero su naturaleza jurídica se vincula más bien al concepto de “soberanía popular” establecido en los artículos 2 y 3 de la Constitución Política.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 diferencia del Ejecutivo y del Legislativo, la validez del referéndum ciudadano no se hace depender de ninguna decisión de fondo de esos dos poderes. El cumplimiento de los requisitos formales –fiscalizados por el Tribunal Supremo Electoral- es lo que hace que el referéndum ciudadano alcance su plena validez y, una vez declarados por el Tribunal los resultados, su eficacia.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propuesta en este punto termina diciendo “Por todo lo anterior solicitamos formal y respetuosamente al Tribunal Supremo de Elecciones que ante la eventual solicitud de Referendo por parte del Poder Ejecutivo, actualmente en discusión en la Asamblea Legislativa, se declare el mismo sin lugar, por existir ya autorización para un referéndum ciudadano, que además de haber sido solicitado primero en tiempo y por tanto primero en Derecho, no puede ser relegado sin grave daño a la soberanía popular, al principio Democrático constitucional y al Principio de Imparcialidad que debe caracterizar de manera especial a ese Honorable Tribunal”.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b. </w:t>
        <w:tab/>
        <w:t xml:space="preserve">La consulta de constitucionalidad del TLC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tema, la propuesta va dirigida a que la consulta constitucional del TLC debe hacerse antes de la aprobación definitiva, es decir cuando el proyecto no se ha convertido en el ley. Esta consulta se fundamenta en el artículo 10 de la Constitución Política donde establece que “corresponde a la Sala Constitucional conocer de las consultas sobre proyectos… de aprobación de convenios o tratados internacionales…” De igual manera, se hace acotación al artículo 98 de la Ley de Jurisdicción Constitucional que dice que “la consulta deberá plantearse antes de la aprobación definitiva.”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contexto, se finaliza el punto diciendo: “Por todo lo anterior solicitamos formal y respetuosamente a ese Honorable Tribunal que actúe de conformidad, ya sea indicando al Directorio de la Asamblea Legislativa la obligación de hacer la consulta</w:t>
      </w:r>
      <w:r w:rsidDel="00000000" w:rsidR="00000000" w:rsidRPr="00000000">
        <w:rPr>
          <w:rFonts w:ascii="Arial" w:cs="Arial" w:eastAsia="Arial" w:hAnsi="Arial"/>
          <w:color w:val="000000"/>
          <w:vertAlign w:val="baseline"/>
          <w:rtl w:val="0"/>
        </w:rPr>
        <w:t xml:space="preserve"> previa constitucional del Proyecto “Tratado de Libre Comercio entre Centroamérica, República Dominicana y los Estados Unidos de América”, ya sea realizando el Tribunal la consulta, directamente ante la Sala Constitucional”.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color w:val="000000"/>
          <w:vertAlign w:val="baseline"/>
          <w:rtl w:val="0"/>
        </w:rPr>
        <w:t xml:space="preserve">c. El Referéndum y Agenda de Implementación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La propuesta es clara en que existe una alta probabilidad de que el resultado de la </w:t>
      </w:r>
      <w:r w:rsidDel="00000000" w:rsidR="00000000" w:rsidRPr="00000000">
        <w:rPr>
          <w:rFonts w:ascii="Arial" w:cs="Arial" w:eastAsia="Arial" w:hAnsi="Arial"/>
          <w:vertAlign w:val="baseline"/>
          <w:rtl w:val="0"/>
        </w:rPr>
        <w:t xml:space="preserve">votación no sea tan eficaz, si durante el proceso previo, la Asamblea Legislativa aprueba los proyectos de la Agenda de Implementación.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Alguno de estos proyectos son:  Ley Reguladora del Contrato de Seguros; Reforma y Adición de varios artículos de la Ley de Procedimientos de Observancia de los Derechos de Propiedad Intelectual, Ley No. 8039; Reforma de la Ley de Marcas y otros signos distintos Ley No. 7978; Ley de Protección a las Obtenciones Vegetales; Ley General de Telecomunicaciones; Ley de Fortalecimiento y Modernización de las entidades públicas del sector de telecomunicaciones; Reforma de los artículos 56 y 345 del Código Penal (Ley 4573) y el artículo 55 de la Ley contra la Corrupción y el Enriquecimiento Ilícito en la función publicada (Ley 8422) y derogatoria del artículo 343 bis del Código Penal.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aprobación de estos proyectos “de implementación” significaría poner en marcha leyes y mecanismos cuyos efectos y consecuencias son, en buena medida, los</w:t>
      </w:r>
      <w:r w:rsidDel="00000000" w:rsidR="00000000" w:rsidRPr="00000000">
        <w:rPr>
          <w:rFonts w:ascii="Arial" w:cs="Arial" w:eastAsia="Arial" w:hAnsi="Arial"/>
          <w:color w:val="000000"/>
          <w:vertAlign w:val="baseline"/>
          <w:rtl w:val="0"/>
        </w:rPr>
        <w:t xml:space="preserve"> que se quieren evitar con el voto de NO al Tratado”, dice el documento.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color w:val="000000"/>
          <w:vertAlign w:val="baseline"/>
          <w:rtl w:val="0"/>
        </w:rPr>
        <w:t xml:space="preserve">d. Garantías para un referéndum verdaderamente democrático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punto, la propuesta señala que “con el debido respeto solicitamos al Honorable Tribunal que haga todo el esfuerzo posible por precisar al máximo las reglas de juego en que se desarrollará el Referéndum, en relación con aspectos como los siguientes:</w:t>
      </w:r>
      <w:r w:rsidDel="00000000" w:rsidR="00000000" w:rsidRPr="00000000">
        <w:rPr>
          <w:rtl w:val="0"/>
        </w:rPr>
      </w:r>
    </w:p>
    <w:p w:rsidR="00000000" w:rsidDel="00000000" w:rsidP="00000000" w:rsidRDefault="00000000" w:rsidRPr="00000000">
      <w:pPr>
        <w:numPr>
          <w:ilvl w:val="0"/>
          <w:numId w:val="16"/>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Fuentes, aplicación y control del financiamiento. </w:t>
      </w:r>
      <w:r w:rsidDel="00000000" w:rsidR="00000000" w:rsidRPr="00000000">
        <w:rPr>
          <w:rtl w:val="0"/>
        </w:rPr>
      </w:r>
    </w:p>
    <w:p w:rsidR="00000000" w:rsidDel="00000000" w:rsidP="00000000" w:rsidRDefault="00000000" w:rsidRPr="00000000">
      <w:pPr>
        <w:numPr>
          <w:ilvl w:val="0"/>
          <w:numId w:val="16"/>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Conformación de las Juntas receptoras de Votos, de sus miembros, fiscales e inspectores, de manera que se mantenga la equidad y la proporcionalidad entre quienes aprueban y desaprueban el TLC. </w:t>
      </w:r>
      <w:r w:rsidDel="00000000" w:rsidR="00000000" w:rsidRPr="00000000">
        <w:rPr>
          <w:rtl w:val="0"/>
        </w:rPr>
      </w:r>
    </w:p>
    <w:p w:rsidR="00000000" w:rsidDel="00000000" w:rsidP="00000000" w:rsidRDefault="00000000" w:rsidRPr="00000000">
      <w:pPr>
        <w:numPr>
          <w:ilvl w:val="0"/>
          <w:numId w:val="16"/>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Monitoreo y estricto control de los medios de difusión masiva a fin de que, aparte de su línea editorial, en la que con todo derecho pueden verter la opinión de sus propietarios, traten los temas del Referéndum y del TLC con equilibrio y equidad (muchos de estos medios, en su línea editorial, han manifestado su apoyo a la ratificación del Tratado, por lo cual el recelo y la solicitud de garantías de equilibrio y equidad en este sentido, no son gratuitos.)”.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12-2007 del 24 de abril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Informes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MSc. Trejos señala que el Ministerio de Hacienda remitirá el próximo mes de mayo, a la Asamblea Legislativa el presupuesto extraordinario, en el cual se incluye la recalificación del FEES de la siguiente manera:</w:t>
      </w:r>
      <w:r w:rsidDel="00000000" w:rsidR="00000000" w:rsidRPr="00000000">
        <w:rPr>
          <w:rtl w:val="0"/>
        </w:rPr>
      </w:r>
    </w:p>
    <w:tbl>
      <w:tblPr>
        <w:tblStyle w:val="Table14"/>
        <w:bidi w:val="0"/>
        <w:tblW w:w="8755.0" w:type="dxa"/>
        <w:jc w:val="center"/>
        <w:tblInd w:w="-877.0" w:type="dxa"/>
        <w:tblLayout w:type="fixed"/>
        <w:tblLook w:val="0000"/>
      </w:tblPr>
      <w:tblGrid>
        <w:gridCol w:w="8755"/>
        <w:tblGridChange w:id="0">
          <w:tblGrid>
            <w:gridCol w:w="8755"/>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monto por reajuste del FEES es de ¢3210,10 millones, de los cuales ¢1354,13 millones corresponden a la recalificación del 2006 y los ¢1855,97 millones restantes de la recalificación del 2007, como se indica a continuación</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5"/>
        <w:bidi w:val="0"/>
        <w:tblW w:w="8162.0" w:type="dxa"/>
        <w:jc w:val="center"/>
        <w:tblInd w:w="-284.0" w:type="dxa"/>
        <w:tblLayout w:type="fixed"/>
        <w:tblLook w:val="0000"/>
      </w:tblPr>
      <w:tblGrid>
        <w:gridCol w:w="2204"/>
        <w:gridCol w:w="2026"/>
        <w:gridCol w:w="2284"/>
        <w:gridCol w:w="1488"/>
        <w:gridCol w:w="160"/>
        <w:tblGridChange w:id="0">
          <w:tblGrid>
            <w:gridCol w:w="2204"/>
            <w:gridCol w:w="2026"/>
            <w:gridCol w:w="2284"/>
            <w:gridCol w:w="1488"/>
            <w:gridCol w:w="160"/>
          </w:tblGrid>
        </w:tblGridChange>
      </w:tblGrid>
      <w:tr>
        <w:trPr>
          <w:trHeight w:val="2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Estimación Inicial 2007/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Estimación según PM 2007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REAJUSTE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Anterior 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publicado enero 2007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PIB Nominal 2006ª</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11.180.278,68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11.322.818,70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%FEES a aplicar</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0,95%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0,95%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FEES  IV Convenio 2006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106.212,65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107.566,78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1.354,13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PIB Nominal 2007ª</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12.915.494,67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13.102.966,50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FEES a aplicar</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0,99%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0,99%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FEES IV Convenio 2007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127.863,40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129.719,37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1.855,97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3.210,10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4"/>
            <w:vMerge w:val="restart"/>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ª/ Según datos proporcionados por el Banco Central luego de publicar el Programa Macroeconómico  2007-2008, enero 2007</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4"/>
            <w:vMerge w:val="continue"/>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numPr>
          <w:ilvl w:val="0"/>
          <w:numId w:val="29"/>
        </w:numPr>
        <w:ind w:left="360" w:hanging="360"/>
        <w:jc w:val="both"/>
        <w:rPr>
          <w:rFonts w:ascii="Arial" w:cs="Arial" w:eastAsia="Arial" w:hAnsi="Arial"/>
          <w:b w:val="0"/>
        </w:rPr>
      </w:pPr>
      <w:r w:rsidDel="00000000" w:rsidR="00000000" w:rsidRPr="00000000">
        <w:rPr>
          <w:rFonts w:ascii="Arial" w:cs="Arial" w:eastAsia="Arial" w:hAnsi="Arial"/>
          <w:b w:val="1"/>
          <w:vertAlign w:val="baseline"/>
          <w:rtl w:val="0"/>
        </w:rPr>
        <w:t xml:space="preserve">Informe sobre  X Congreso Infantil de Informática  Educativa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Indicadores de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Plazas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el grueso estuvo basado en la conversación del referéndum y otras son actividades menores de participación institucional.  Indica que en materia financiera, el Ministro de Hacienda comunicó al CONARE, dada la mejoría experimentada en la recaudación fiscal enviarán un presupuesto extraordinario adelantado a la Asamblea Legislativa, y el alrededor del 50%, será destinado a la deuda con la universidades estatales producto del reajuste 2006-2007.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además que se remitió la propuesta de indicadores de gestión, que abarca tanto la propuesta hecha por la estudiante Teresita Monge, quien está realizando la práctica de especialidad en la Vicerrectoría de Administración, y la propuesta del señor Max Buck, la propuesta está siendo evaluada y no permiten medir el PAO pero si la gestión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indica que, respecto al tema de las plazas, se hizo un recorte de 103 plazas a 96 y a hoy se bajaron a 53 plazas.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2509.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26 de abril,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quince horas y sin más temas que atender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18" w:type="default"/>
      <w:headerReference r:id="rId19"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2509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9" name="image17.png"/>
          <a:graphic>
            <a:graphicData uri="http://schemas.openxmlformats.org/drawingml/2006/picture">
              <pic:pic>
                <pic:nvPicPr>
                  <pic:cNvPr id="0" name="image17.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8" name="image15.png"/>
          <a:graphic>
            <a:graphicData uri="http://schemas.openxmlformats.org/drawingml/2006/picture">
              <pic:pic>
                <pic:nvPicPr>
                  <pic:cNvPr id="0" name="image15.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80" w:firstLine="720"/>
      </w:pPr>
      <w:rPr>
        <w:b w:val="0"/>
        <w:vertAlign w:val="baseline"/>
      </w:rPr>
    </w:lvl>
    <w:lvl w:ilvl="1">
      <w:start w:val="1"/>
      <w:numFmt w:val="lowerLetter"/>
      <w:lvlText w:val="%2."/>
      <w:lvlJc w:val="left"/>
      <w:pPr>
        <w:ind w:left="1311" w:firstLine="951"/>
      </w:pPr>
      <w:rPr>
        <w:vertAlign w:val="baseline"/>
      </w:rPr>
    </w:lvl>
    <w:lvl w:ilvl="2">
      <w:start w:val="1"/>
      <w:numFmt w:val="lowerRoman"/>
      <w:lvlText w:val="%3."/>
      <w:lvlJc w:val="right"/>
      <w:pPr>
        <w:ind w:left="2031" w:firstLine="1851"/>
      </w:pPr>
      <w:rPr>
        <w:vertAlign w:val="baseline"/>
      </w:rPr>
    </w:lvl>
    <w:lvl w:ilvl="3">
      <w:start w:val="1"/>
      <w:numFmt w:val="decimal"/>
      <w:lvlText w:val="%4."/>
      <w:lvlJc w:val="left"/>
      <w:pPr>
        <w:ind w:left="2751" w:firstLine="2391"/>
      </w:pPr>
      <w:rPr>
        <w:vertAlign w:val="baseline"/>
      </w:rPr>
    </w:lvl>
    <w:lvl w:ilvl="4">
      <w:start w:val="1"/>
      <w:numFmt w:val="lowerLetter"/>
      <w:lvlText w:val="%5."/>
      <w:lvlJc w:val="left"/>
      <w:pPr>
        <w:ind w:left="3471" w:firstLine="3111"/>
      </w:pPr>
      <w:rPr>
        <w:vertAlign w:val="baseline"/>
      </w:rPr>
    </w:lvl>
    <w:lvl w:ilvl="5">
      <w:start w:val="1"/>
      <w:numFmt w:val="lowerRoman"/>
      <w:lvlText w:val="%6."/>
      <w:lvlJc w:val="right"/>
      <w:pPr>
        <w:ind w:left="4191" w:firstLine="4011"/>
      </w:pPr>
      <w:rPr>
        <w:vertAlign w:val="baseline"/>
      </w:rPr>
    </w:lvl>
    <w:lvl w:ilvl="6">
      <w:start w:val="1"/>
      <w:numFmt w:val="decimal"/>
      <w:lvlText w:val="%7."/>
      <w:lvlJc w:val="left"/>
      <w:pPr>
        <w:ind w:left="4911" w:firstLine="4551"/>
      </w:pPr>
      <w:rPr>
        <w:vertAlign w:val="baseline"/>
      </w:rPr>
    </w:lvl>
    <w:lvl w:ilvl="7">
      <w:start w:val="1"/>
      <w:numFmt w:val="lowerLetter"/>
      <w:lvlText w:val="%8."/>
      <w:lvlJc w:val="left"/>
      <w:pPr>
        <w:ind w:left="5631" w:firstLine="5271"/>
      </w:pPr>
      <w:rPr>
        <w:vertAlign w:val="baseline"/>
      </w:rPr>
    </w:lvl>
    <w:lvl w:ilvl="8">
      <w:start w:val="1"/>
      <w:numFmt w:val="lowerRoman"/>
      <w:lvlText w:val="%9."/>
      <w:lvlJc w:val="right"/>
      <w:pPr>
        <w:ind w:left="6351" w:firstLine="6171"/>
      </w:pPr>
      <w:rPr>
        <w:vertAlign w:val="baseline"/>
      </w:rPr>
    </w:lvl>
  </w:abstractNum>
  <w:abstractNum w:abstractNumId="3">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abstractNum w:abstractNumId="6">
    <w:lvl w:ilvl="0">
      <w:start w:val="1"/>
      <w:numFmt w:val="lowerLetter"/>
      <w:lvlText w:val="%1."/>
      <w:lvlJc w:val="left"/>
      <w:pPr>
        <w:ind w:left="360" w:firstLine="0"/>
      </w:pPr>
      <w:rPr>
        <w:rFonts w:ascii="Arial" w:cs="Arial" w:eastAsia="Arial" w:hAnsi="Arial"/>
        <w:b w:val="1"/>
        <w:vertAlign w:val="baseline"/>
      </w:rPr>
    </w:lvl>
    <w:lvl w:ilvl="1">
      <w:start w:val="1"/>
      <w:numFmt w:val="lowerLetter"/>
      <w:lvlText w:val="%2."/>
      <w:lvlJc w:val="left"/>
      <w:pPr>
        <w:ind w:left="591" w:firstLine="231"/>
      </w:pPr>
      <w:rPr>
        <w:vertAlign w:val="baseline"/>
      </w:rPr>
    </w:lvl>
    <w:lvl w:ilvl="2">
      <w:start w:val="1"/>
      <w:numFmt w:val="lowerRoman"/>
      <w:lvlText w:val="%3."/>
      <w:lvlJc w:val="right"/>
      <w:pPr>
        <w:ind w:left="1311" w:firstLine="1131"/>
      </w:pPr>
      <w:rPr>
        <w:vertAlign w:val="baseline"/>
      </w:rPr>
    </w:lvl>
    <w:lvl w:ilvl="3">
      <w:start w:val="1"/>
      <w:numFmt w:val="decimal"/>
      <w:lvlText w:val="%4."/>
      <w:lvlJc w:val="left"/>
      <w:pPr>
        <w:ind w:left="2031" w:firstLine="1671"/>
      </w:pPr>
      <w:rPr>
        <w:vertAlign w:val="baseline"/>
      </w:rPr>
    </w:lvl>
    <w:lvl w:ilvl="4">
      <w:start w:val="1"/>
      <w:numFmt w:val="lowerLetter"/>
      <w:lvlText w:val="%5."/>
      <w:lvlJc w:val="left"/>
      <w:pPr>
        <w:ind w:left="2751" w:firstLine="2391"/>
      </w:pPr>
      <w:rPr>
        <w:vertAlign w:val="baseline"/>
      </w:rPr>
    </w:lvl>
    <w:lvl w:ilvl="5">
      <w:start w:val="1"/>
      <w:numFmt w:val="lowerRoman"/>
      <w:lvlText w:val="%6."/>
      <w:lvlJc w:val="right"/>
      <w:pPr>
        <w:ind w:left="3471" w:firstLine="3291"/>
      </w:pPr>
      <w:rPr>
        <w:vertAlign w:val="baseline"/>
      </w:rPr>
    </w:lvl>
    <w:lvl w:ilvl="6">
      <w:start w:val="1"/>
      <w:numFmt w:val="decimal"/>
      <w:lvlText w:val="%7."/>
      <w:lvlJc w:val="left"/>
      <w:pPr>
        <w:ind w:left="4191" w:firstLine="3831"/>
      </w:pPr>
      <w:rPr>
        <w:vertAlign w:val="baseline"/>
      </w:rPr>
    </w:lvl>
    <w:lvl w:ilvl="7">
      <w:start w:val="1"/>
      <w:numFmt w:val="lowerLetter"/>
      <w:lvlText w:val="%8."/>
      <w:lvlJc w:val="left"/>
      <w:pPr>
        <w:ind w:left="4911" w:firstLine="4551"/>
      </w:pPr>
      <w:rPr>
        <w:vertAlign w:val="baseline"/>
      </w:rPr>
    </w:lvl>
    <w:lvl w:ilvl="8">
      <w:start w:val="1"/>
      <w:numFmt w:val="lowerRoman"/>
      <w:lvlText w:val="%9."/>
      <w:lvlJc w:val="right"/>
      <w:pPr>
        <w:ind w:left="5631" w:firstLine="5451"/>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Letter"/>
      <w:lvlText w:val="%3."/>
      <w:lvlJc w:val="left"/>
      <w:pPr>
        <w:ind w:left="2340" w:firstLine="1980"/>
      </w:pPr>
      <w:rPr>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260" w:firstLine="900"/>
      </w:pPr>
      <w:rPr>
        <w:rFonts w:ascii="Arial" w:cs="Arial" w:eastAsia="Arial" w:hAnsi="Arial"/>
        <w:b w:val="1"/>
        <w:i w:val="0"/>
        <w:sz w:val="22"/>
        <w:szCs w:val="22"/>
        <w:vertAlign w:val="baseline"/>
      </w:rPr>
    </w:lvl>
    <w:lvl w:ilvl="1">
      <w:start w:val="1"/>
      <w:numFmt w:val="decimal"/>
      <w:lvlText w:val="%2."/>
      <w:lvlJc w:val="left"/>
      <w:pPr>
        <w:ind w:left="1620" w:firstLine="1260"/>
      </w:pPr>
      <w:rPr>
        <w:b w:val="1"/>
        <w:i w:val="0"/>
        <w:sz w:val="22"/>
        <w:szCs w:val="22"/>
        <w:vertAlign w:val="baseline"/>
      </w:rPr>
    </w:lvl>
    <w:lvl w:ilvl="2">
      <w:start w:val="1"/>
      <w:numFmt w:val="lowerLetter"/>
      <w:lvlText w:val="%3."/>
      <w:lvlJc w:val="left"/>
      <w:pPr>
        <w:ind w:left="2520" w:firstLine="2160"/>
      </w:pPr>
      <w:rPr>
        <w:b w:val="1"/>
        <w:i w:val="0"/>
        <w:sz w:val="22"/>
        <w:szCs w:val="22"/>
        <w:vertAlign w:val="baseline"/>
      </w:rPr>
    </w:lvl>
    <w:lvl w:ilvl="3">
      <w:start w:val="1"/>
      <w:numFmt w:val="decimal"/>
      <w:lvlText w:val="%4."/>
      <w:lvlJc w:val="left"/>
      <w:pPr>
        <w:ind w:left="3060" w:firstLine="2700"/>
      </w:pPr>
      <w:rPr>
        <w:b w:val="1"/>
        <w:i w:val="0"/>
        <w:sz w:val="22"/>
        <w:szCs w:val="22"/>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decimal"/>
      <w:lvlText w:val="%3."/>
      <w:lvlJc w:val="left"/>
      <w:pPr>
        <w:ind w:left="2340" w:firstLine="1980"/>
      </w:pPr>
      <w:rPr>
        <w:b w:val="1"/>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960" w:firstLine="600"/>
      </w:pPr>
      <w:rPr>
        <w:b w:val="1"/>
        <w:vertAlign w:val="baseline"/>
      </w:rPr>
    </w:lvl>
    <w:lvl w:ilvl="1">
      <w:start w:val="1"/>
      <w:numFmt w:val="bullet"/>
      <w:lvlText w:val="●"/>
      <w:lvlJc w:val="left"/>
      <w:pPr>
        <w:ind w:left="108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al="1"/>
        <w:vertAlign w:val="baseline"/>
      </w:rPr>
    </w:lvl>
    <w:lvl w:ilvl="4">
      <w:start w:val="1"/>
      <w:numFmt w:val="lowerLetter"/>
      <w:lvlText w:val="%5."/>
      <w:lvlJc w:val="left"/>
      <w:pPr>
        <w:ind w:left="3600" w:firstLine="3240"/>
      </w:pPr>
      <w:rPr>
        <w:b w:val="1"/>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36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decimal"/>
      <w:lvlText w:val="(%3)"/>
      <w:lvlJc w:val="left"/>
      <w:pPr>
        <w:ind w:left="2340" w:firstLine="1980"/>
      </w:pPr>
      <w:rPr>
        <w:b w:val="1"/>
        <w:i w:val="1"/>
        <w:color w:val="ff000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1440" w:firstLine="1080"/>
      </w:pPr>
      <w:rPr>
        <w:b w:val="1"/>
        <w:i w:val="0"/>
        <w:vertAlign w:val="baseline"/>
      </w:rPr>
    </w:lvl>
    <w:lvl w:ilvl="1">
      <w:start w:val="1"/>
      <w:numFmt w:val="decimal"/>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540" w:firstLine="18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Letter"/>
      <w:lvlText w:val="%3."/>
      <w:lvlJc w:val="left"/>
      <w:pPr>
        <w:ind w:left="2263"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decimal"/>
      <w:lvlText w:val="%1."/>
      <w:lvlJc w:val="left"/>
      <w:pPr>
        <w:ind w:left="720" w:firstLine="360"/>
      </w:pPr>
      <w:rPr>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20" w:firstLine="360"/>
      </w:pPr>
      <w:rPr>
        <w:b w:val="1"/>
        <w:i w:val="0"/>
        <w:vertAlign w:val="baseline"/>
      </w:rPr>
    </w:lvl>
    <w:lvl w:ilvl="1">
      <w:start w:val="1"/>
      <w:numFmt w:val="decimal"/>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9.png"/><Relationship Id="rId10" Type="http://schemas.openxmlformats.org/officeDocument/2006/relationships/image" Target="media/image11.png"/><Relationship Id="rId13" Type="http://schemas.openxmlformats.org/officeDocument/2006/relationships/image" Target="media/image21.pn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3.png"/><Relationship Id="rId15" Type="http://schemas.openxmlformats.org/officeDocument/2006/relationships/image" Target="media/image29.png"/><Relationship Id="rId14" Type="http://schemas.openxmlformats.org/officeDocument/2006/relationships/image" Target="media/image03.png"/><Relationship Id="rId17" Type="http://schemas.openxmlformats.org/officeDocument/2006/relationships/image" Target="media/image27.png"/><Relationship Id="rId16" Type="http://schemas.openxmlformats.org/officeDocument/2006/relationships/image" Target="media/image01.png"/><Relationship Id="rId5" Type="http://schemas.openxmlformats.org/officeDocument/2006/relationships/image" Target="media/image05.png"/><Relationship Id="rId19" Type="http://schemas.openxmlformats.org/officeDocument/2006/relationships/header" Target="header2.xml"/><Relationship Id="rId6" Type="http://schemas.openxmlformats.org/officeDocument/2006/relationships/image" Target="media/image25.png"/><Relationship Id="rId18" Type="http://schemas.openxmlformats.org/officeDocument/2006/relationships/header" Target="header1.xml"/><Relationship Id="rId7" Type="http://schemas.openxmlformats.org/officeDocument/2006/relationships/image" Target="media/image09.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5.png"/></Relationships>
</file>