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tabs>
          <w:tab w:val="left" w:pos="1180"/>
          <w:tab w:val="center" w:pos="438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ab/>
        <w:t xml:space="preserve">SESIÓN EXTRAORDINARIA No. 2721</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r>
      <w:r w:rsidDel="00000000" w:rsidR="00000000" w:rsidRPr="00000000">
        <w:rPr>
          <w:rFonts w:ascii="Arial" w:cs="Arial" w:eastAsia="Arial" w:hAnsi="Arial"/>
          <w:b w:val="0"/>
          <w:sz w:val="24"/>
          <w:szCs w:val="24"/>
          <w:vertAlign w:val="baseline"/>
          <w:rtl w:val="0"/>
        </w:rPr>
        <w:tab/>
        <w:t xml:space="preserve">Viernes 01 de julio del 2011</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r>
      <w:r w:rsidDel="00000000" w:rsidR="00000000" w:rsidRPr="00000000">
        <w:rPr>
          <w:rFonts w:ascii="Arial" w:cs="Arial" w:eastAsia="Arial" w:hAnsi="Arial"/>
          <w:b w:val="0"/>
          <w:sz w:val="24"/>
          <w:szCs w:val="24"/>
          <w:vertAlign w:val="baseline"/>
          <w:rtl w:val="0"/>
        </w:rPr>
        <w:tab/>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r>
      <w:r w:rsidDel="00000000" w:rsidR="00000000" w:rsidRPr="00000000">
        <w:rPr>
          <w:rFonts w:ascii="Arial" w:cs="Arial" w:eastAsia="Arial" w:hAnsi="Arial"/>
          <w:b w:val="0"/>
          <w:sz w:val="24"/>
          <w:szCs w:val="24"/>
          <w:vertAlign w:val="baseline"/>
          <w:rtl w:val="0"/>
        </w:rPr>
        <w:tab/>
      </w:r>
      <w:r w:rsidDel="00000000" w:rsidR="00000000" w:rsidRPr="00000000">
        <w:rPr>
          <w:rFonts w:ascii="Arial" w:cs="Arial" w:eastAsia="Arial" w:hAnsi="Arial"/>
          <w:b w:val="1"/>
          <w:sz w:val="24"/>
          <w:szCs w:val="24"/>
          <w:vertAlign w:val="baseline"/>
          <w:rtl w:val="0"/>
        </w:rPr>
        <w:t xml:space="preserve">SALA DE SESIONES DEL CONSEJO INSTITUCIONAL, SEDE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CENTRAL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César Calvo Alvarado </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w:t>
      </w:r>
      <w:r w:rsidDel="00000000" w:rsidR="00000000" w:rsidRPr="00000000">
        <w:rPr>
          <w:rFonts w:ascii="Arial" w:cs="Arial" w:eastAsia="Arial" w:hAnsi="Arial"/>
          <w:b w:val="0"/>
          <w:color w:val="000000"/>
          <w:sz w:val="24"/>
          <w:szCs w:val="24"/>
          <w:vertAlign w:val="baseline"/>
          <w:rtl w:val="0"/>
        </w:rPr>
        <w:t xml:space="preserve"> Erick Sandoval Corrales</w:t>
      </w:r>
      <w:r w:rsidDel="00000000" w:rsidR="00000000" w:rsidRPr="00000000">
        <w:rPr>
          <w:rFonts w:ascii="Arial" w:cs="Arial" w:eastAsia="Arial" w:hAnsi="Arial"/>
          <w:b w:val="0"/>
          <w:sz w:val="24"/>
          <w:szCs w:val="24"/>
          <w:vertAlign w:val="baseline"/>
          <w:rtl w:val="0"/>
        </w:rPr>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w:t>
      </w:r>
      <w:r w:rsidDel="00000000" w:rsidR="00000000" w:rsidRPr="00000000">
        <w:rPr>
          <w:rFonts w:ascii="Arial" w:cs="Arial" w:eastAsia="Arial" w:hAnsi="Arial"/>
          <w:b w:val="0"/>
          <w:color w:val="000000"/>
          <w:sz w:val="24"/>
          <w:szCs w:val="24"/>
          <w:vertAlign w:val="baseline"/>
          <w:rtl w:val="0"/>
        </w:rPr>
        <w:t xml:space="preserve"> Esteban Chacón Solano</w:t>
      </w:r>
      <w:r w:rsidDel="00000000" w:rsidR="00000000" w:rsidRPr="00000000">
        <w:rPr>
          <w:rFonts w:ascii="Arial" w:cs="Arial" w:eastAsia="Arial" w:hAnsi="Arial"/>
          <w:b w:val="0"/>
          <w:sz w:val="24"/>
          <w:szCs w:val="24"/>
          <w:vertAlign w:val="baseline"/>
          <w:rtl w:val="0"/>
        </w:rPr>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Ramírez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 </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tab/>
        <w:t xml:space="preserve">(ausencia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w:t>
      </w:r>
      <w:r w:rsidDel="00000000" w:rsidR="00000000" w:rsidRPr="00000000">
        <w:rPr>
          <w:rFonts w:ascii="Arial" w:cs="Arial" w:eastAsia="Arial" w:hAnsi="Arial"/>
          <w:b w:val="0"/>
          <w:color w:val="000000"/>
          <w:sz w:val="24"/>
          <w:szCs w:val="24"/>
          <w:vertAlign w:val="baseline"/>
          <w:rtl w:val="0"/>
        </w:rPr>
        <w:t xml:space="preserve"> Zorem Navarrete Gutiérrez</w:t>
      </w:r>
      <w:r w:rsidDel="00000000" w:rsidR="00000000" w:rsidRPr="00000000">
        <w:rPr>
          <w:rFonts w:ascii="Arial" w:cs="Arial" w:eastAsia="Arial" w:hAnsi="Arial"/>
          <w:b w:val="0"/>
          <w:sz w:val="24"/>
          <w:szCs w:val="24"/>
          <w:vertAlign w:val="baseline"/>
          <w:rtl w:val="0"/>
        </w:rPr>
        <w:tab/>
        <w:t xml:space="preserve">Estudiante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ab/>
        <w:tab/>
        <w:tab/>
        <w:tab/>
        <w:tab/>
        <w:tab/>
        <w:tab/>
        <w:tab/>
        <w:tab/>
        <w:tab/>
        <w:tab/>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Ratificación de nombramiento de nombramiento de Vicerrectora y Vicerrectores durante el período comprendido Julio 2011 - junio 2015.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Juramentación de la Vicerrectora y Vicerrectores, ratificados por el Consejo Institucional en Sesión Extraordinaria No.  2721, Artículo 1, celebrada el 01 de julio del 2011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6</w:t>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7:50 a.m., con la presencia del Dr. Julio Calvo, quien preside, la BQ. Grettel Castro, la Ing.  Nancy Hidalgo, la MSc. Claudia Zúñiga,  la MSc. Rocío Poveda, el Ing. Fernando Ortiz, el Sr. Cristian Solís, </w:t>
      </w:r>
      <w:r w:rsidDel="00000000" w:rsidR="00000000" w:rsidRPr="00000000">
        <w:rPr>
          <w:rFonts w:ascii="Arial" w:cs="Arial" w:eastAsia="Arial" w:hAnsi="Arial"/>
          <w:b w:val="0"/>
          <w:color w:val="000000"/>
          <w:sz w:val="24"/>
          <w:szCs w:val="24"/>
          <w:vertAlign w:val="baseline"/>
          <w:rtl w:val="0"/>
        </w:rPr>
        <w:t xml:space="preserve">el señor Erick Sandoval</w:t>
      </w:r>
      <w:r w:rsidDel="00000000" w:rsidR="00000000" w:rsidRPr="00000000">
        <w:rPr>
          <w:rFonts w:ascii="Arial" w:cs="Arial" w:eastAsia="Arial" w:hAnsi="Arial"/>
          <w:b w:val="0"/>
          <w:sz w:val="24"/>
          <w:szCs w:val="24"/>
          <w:vertAlign w:val="baseline"/>
          <w:rtl w:val="0"/>
        </w:rPr>
        <w:t xml:space="preserve">, el señor Esteban Chacón y el Lic. Isidro Álvarez.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justifica la ausencia de la señora Lilliana Harley por encontrarse incapacitada. Además informa que el señor Jorge Chaves está participando en el IV Encuentro Latinoamericano en Cartagena-Colombia, por lo que no estará presente en esta sesión y el señor Alexander Valerín se encuentra fuera del país. Asimismo; comunica que </w:t>
      </w:r>
      <w:r w:rsidDel="00000000" w:rsidR="00000000" w:rsidRPr="00000000">
        <w:rPr>
          <w:rFonts w:ascii="Arial" w:cs="Arial" w:eastAsia="Arial" w:hAnsi="Arial"/>
          <w:b w:val="0"/>
          <w:color w:val="000000"/>
          <w:sz w:val="24"/>
          <w:szCs w:val="24"/>
          <w:vertAlign w:val="baseline"/>
          <w:rtl w:val="0"/>
        </w:rPr>
        <w:t xml:space="preserve">el señor Zorem Navarrete</w:t>
      </w:r>
      <w:r w:rsidDel="00000000" w:rsidR="00000000" w:rsidRPr="00000000">
        <w:rPr>
          <w:rFonts w:ascii="Arial" w:cs="Arial" w:eastAsia="Arial" w:hAnsi="Arial"/>
          <w:b w:val="0"/>
          <w:sz w:val="24"/>
          <w:szCs w:val="24"/>
          <w:vertAlign w:val="baseline"/>
          <w:rtl w:val="0"/>
        </w:rPr>
        <w:t xml:space="preserve"> no podrá estar presente en esta sesión por motivos personales y en su lugar asiste el señor Esteban Chacón.</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Ratificación de nombramiento de la Vicerrectora y los Vicerrectores, durante el período comprendido julio 2011 - junio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da lectura a la propuesta denominada “Ratificación de nombramiento de Vicerrectora y Vicerrectores durante el período comprendido entre julio 2011 - junio 2015”,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procede a realizar un resumen de la hoja de vida de la vicerrectora y los vicerrectores.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la</w:t>
      </w:r>
      <w:r w:rsidDel="00000000" w:rsidR="00000000" w:rsidRPr="00000000">
        <w:rPr>
          <w:rFonts w:ascii="Arial" w:cs="Arial" w:eastAsia="Arial" w:hAnsi="Arial"/>
          <w:b w:val="1"/>
          <w:i w:val="1"/>
          <w:sz w:val="22"/>
          <w:szCs w:val="22"/>
          <w:vertAlign w:val="baseline"/>
          <w:rtl w:val="0"/>
        </w:rPr>
        <w:t xml:space="preserve"> señora Claudia Madrizova</w:t>
      </w:r>
      <w:r w:rsidDel="00000000" w:rsidR="00000000" w:rsidRPr="00000000">
        <w:rPr>
          <w:rFonts w:ascii="Arial" w:cs="Arial" w:eastAsia="Arial" w:hAnsi="Arial"/>
          <w:i w:val="1"/>
          <w:sz w:val="22"/>
          <w:szCs w:val="22"/>
          <w:vertAlign w:val="baseline"/>
          <w:rtl w:val="0"/>
        </w:rPr>
        <w:t xml:space="preserve">,  tengo que decir que tiene una amplia experiencia en la Vicerrectoría de Vida Estudiantil, ella está a cargo de una Comisión de calidad de servicios de la Vicerrectoría, cuenta con una amplia visión de la Vicerrectoría y ella aceptó muy gentilmente mi nominación y está dispuesta a acompañarme durante éstos cuatro años; así que yo considero que es una persona que me debe acompañar y hacer cumplir lo manifestado el día de ayer en mi juramentación.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vertAlign w:val="baseline"/>
          <w:rtl w:val="0"/>
        </w:rPr>
        <w:t xml:space="preserve">Luis Paulino Méndez Badilla</w:t>
      </w:r>
      <w:r w:rsidDel="00000000" w:rsidR="00000000" w:rsidRPr="00000000">
        <w:rPr>
          <w:rFonts w:ascii="Arial" w:cs="Arial" w:eastAsia="Arial" w:hAnsi="Arial"/>
          <w:i w:val="1"/>
          <w:sz w:val="22"/>
          <w:szCs w:val="22"/>
          <w:vertAlign w:val="baseline"/>
          <w:rtl w:val="0"/>
        </w:rPr>
        <w:t xml:space="preserve">, es Ingeniero graduado de la Institución, un destacado Docente de la Institución, ha sido varias veces Director de la Escuela de Electrónica, ha propuesto la creación de varias carreras, de ellas es actualmente Director de una, es un activo colaborador de la Institución en todos los procesos docentes que hemos ejercido;  aquí hay testigos como Grettel y Nancy y otras personas como Doña Claudia, en donde él siempre ha sido una persona muy colaboradora para todos los procesos de planificación institucional, de desarrollo de nuevas carreras y representa muy bien los intereses del Consejo de Docencia de una gran mayoría de los Directores que se encuentran conformados hoy 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vertAlign w:val="baseline"/>
          <w:rtl w:val="0"/>
        </w:rPr>
        <w:t xml:space="preserve">Don Marcel Hernández</w:t>
      </w:r>
      <w:r w:rsidDel="00000000" w:rsidR="00000000" w:rsidRPr="00000000">
        <w:rPr>
          <w:rFonts w:ascii="Arial" w:cs="Arial" w:eastAsia="Arial" w:hAnsi="Arial"/>
          <w:i w:val="1"/>
          <w:sz w:val="22"/>
          <w:szCs w:val="22"/>
          <w:vertAlign w:val="baseline"/>
          <w:rtl w:val="0"/>
        </w:rPr>
        <w:t xml:space="preserve"> es una persona formada enteramente en esta Institución, él comenzó a laborar en esta Institución en los puestos de Conserjería y ha venido escalando rápidamente en la Institución, hasta el día de ayer él ocupaba el puesto de Dirección de la oficina de  Planificación Institucional, tiene una muy buena amplia visión de lo que es la Institución y de la Vicerrectoría de Administración, puesto que laboró mucho tiempo en ésta, lo cual es  un plus y lo posibilita para  coordinar muy bien lo que son las actividades de administración con la planificación, en una visión que nosotros tenemos de Planificación Estratégica de </w:t>
      </w:r>
      <w:r w:rsidDel="00000000" w:rsidR="00000000" w:rsidRPr="00000000">
        <w:rPr>
          <w:rFonts w:ascii="Arial" w:cs="Arial" w:eastAsia="Arial" w:hAnsi="Arial"/>
          <w:i w:val="1"/>
          <w:color w:val="000000"/>
          <w:sz w:val="22"/>
          <w:szCs w:val="22"/>
          <w:vertAlign w:val="baseline"/>
          <w:rtl w:val="0"/>
        </w:rPr>
        <w:t xml:space="preserve">un mejor manejo</w:t>
      </w:r>
      <w:r w:rsidDel="00000000" w:rsidR="00000000" w:rsidRPr="00000000">
        <w:rPr>
          <w:rFonts w:ascii="Arial" w:cs="Arial" w:eastAsia="Arial" w:hAnsi="Arial"/>
          <w:i w:val="1"/>
          <w:sz w:val="22"/>
          <w:szCs w:val="22"/>
          <w:vertAlign w:val="baseline"/>
          <w:rtl w:val="0"/>
        </w:rPr>
        <w:t xml:space="preserve"> estratégico del presupuesto y de las operaciones de la Institución, todo a propósito de la Negociación del FEES.  La Institución tiene que estar muy bien preparada desde un punto de vista de  planificación ante los diferendos  sobre el FEES, y creo que Don Marcel  nos permite a nosotros una excelente coordinación entre la Vicerrectoría y la Oficina de Planificación.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vertAlign w:val="baseline"/>
          <w:rtl w:val="0"/>
        </w:rPr>
        <w:t xml:space="preserve">El Dr. Milton Villarreal Castro</w:t>
      </w:r>
      <w:r w:rsidDel="00000000" w:rsidR="00000000" w:rsidRPr="00000000">
        <w:rPr>
          <w:rFonts w:ascii="Arial" w:cs="Arial" w:eastAsia="Arial" w:hAnsi="Arial"/>
          <w:i w:val="1"/>
          <w:sz w:val="22"/>
          <w:szCs w:val="22"/>
          <w:vertAlign w:val="baseline"/>
          <w:rtl w:val="0"/>
        </w:rPr>
        <w:t xml:space="preserve">, tiene un amplísimo registro de experiencia en lo que es la investigación y extensión, él ha laborado en la Sede de Santa Clara, es Ing. Agrónomo, habla Inglés, que es uno de los aspectos que nosotros queremos posicionar muy bien a la Investigación en los próximos cuatro años y es la cooperación internacional, él inclusive  hizo la propuesta base de lo que es el sistema de Postgrado, que es algo de las cosas que tenemos que consolidar-crear en los próximos cuatro años y tiene muy claro todo lo que es el proceso de planificación Proyectos de Investigación. Es un Investigador destacado de esta Institución y sé que tiene la capacidad y el profesionalismo para conducir  esta Vicerrectoría.”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seguido abre el espacio para que los integrantes del Consejo puedan hacer sus aportaciones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se refiere a la propuesta presentada por el señor Julio Calvo, comenta que le parece que es un grupo muy selecto de la Institución, que él ha depositado la confianza de que le van a ayudar  a cumplir las metas que se ha propuesto  y no tiene duda de que les van a permitir a ellos como Consejo, continuar con la labor que se propusieron, el hacer una revisión integral de la Institución en cuanto a la calidad de los servicios que la Institución está ofreciendo al pueblo costarricense, esta es una tarea en la que muchos creyeron y pocos no creyeron, pero  con la que tienen que seguir adelante  como Consejo y como Institución.  Añade que hay algunas de estas personas con las que ella no ha trabajado, sin embargo, confía plenamente en que el señor Julio Calvo tomó en cuenta sus calidades y sus obras, basado en los resultados que estas personas han tenido en la vida institucional y que por lo tanto, no va a ser difícil congeniar y poder trabajar en conjunto, siempre buscando el bien de  esta Institución, que es lo que debe prevalecer por encima de todo.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Solís expresa que todas las Vicerrectorías les afectan directamente en su vida estudiantil, en embargo, pero la VIESA tiene una cercanía mayor.  Expresa que quiere referirse a que la señora Claudia Madrizova, quien  fue una persona de confianza durante la gestión de la señora Ligia Rivas, que estuvo a cargo de la Vicerrectoría en varias ocasiones en que la señora Ligia Rivas, ya que por motivos de algún viaje, la sustituyó en el cargo. Es una persona que no solo tiene la experiencia, sino que tiene algo esencial para el puesto y es esa cercanía de escuchar al estudiante sin distinción, si es un Presidente de la FEITEC o di es un estudiante de primer ingreso, que son rasgos que se ocupan en la Vicerrectoría y que saben que la señora Claudia Madrizova con su experiencia, tanto en la Biblioteca como con el roce que la señora Ligia Rivas le pudo brindar estando al frente de la Vicerrectoría tiene.  Le expresa que de su parte estará para apoyarla en lo que pueda en cuanto a movimiento estudiantil y agrega que es vital que esa Vicerrectoría sea cada vez más engrosada, no solamente con contenido presupuestario como ya se ha hecho con modificaciones en el FOSDE y demás, sino también en cuanto a sus  ideas y el valioso trabajo que hace.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retrotrae algo que ella mencionó cuando estuvieron analizando lo de la Oficina de Planificación, respecto a la propuesta para que el Consejo de Planificación fuera quien nombrara al Director.  En ese momento ella decía que la Comunidad de forma democrática, le da al Rector toda la potestad para que los gobierne y en esa potestad que le está dando la Comunidad al Rector, le da también la confianza para que elija su equipo de gobierno, considera que el Rector debe rodearse de un equipo de personas con las que pueda trabajar y estar seguro de que comparten un mismo norte y que tienen intereses comunes. Le llama la atención el hecho de que de acuerdo al Artículo 18 del Estatuto Orgánico, si los nombramientos no son ratificados después de tres ocasiones, es el Consejo el que elige y no comprende cómo está una normativa que le imponga a una persona dentro de un equipo de  trabajo y eso puede hacer que el engranaje no funcione lo mejor que debería funcionar.  Agrega que es importante considerar que este es un equipo de lujo, expresa que  fue compañera del señor Paulino Méndez en el Consejo de Docencia, y sabe que a pesar de que ya él podría jubilarse no lo ha hecho y ha seguido dándole más a esta institución y tal como se los informó la señora Giannina Ortiz, él siempre ha trabajado en estrecha colaboración con la señora Giannina Ortiz, en la elaboración de los indicadores de gestión de calidad de la Vicerrectoría de Docencia, en conjunto con las personas del TEC-Digital.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respecto a la señora Claudia Madrizova, expresa que a ella la conoce menos, pero le gustó mucho la actitud asumida en cuanto a la colaboración brindada a la Comisión Técnica, para que los estudiantes asistentes recopilaran información sobre los servicios bibliotecarios.  Expresa que ella le puso un correo a la señora Claudia Madrizova y ella inmediatamente le dijo que sí los recibía y esa actitud le gustó mucho, le dio la idea de servicio que pueden tener las personas.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Agrega que con el señor Marcel Hernández ha trabajado muy fuerte desde la Comisión de Comisión de acompañamiento al Rector para la Negociación del FEES y sabe que es una persona que tiene mucho que darle al TEC, con mucho potencial y que tiene esa visión de tener, en primer lugar, la  planificación y luego la visión de presupuesto, ya que siempre esto ha sido un divorcio en esta en la Institución y que considera muy importante que ese bache se vaya haciendo más pequeño y se vaya tomando más en serio la planificación para poder presupuestar primero lo que se planifica y no al revés. Expresa que personalmente conoce menos al señor Milton Villarreal, pero siempre lo ha visto relacionado con la parte de investigación y no le cabe la menor duda de su amplia experiencia.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nuevo hace una excitativa para que piensen que realmente cuando se proponen una meta, siempre debe estar el TEC primero y  ante todo.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expresa que personalmente no tiene la ventaja de haber tratado a la mayoría de los candidatos,  y comparte el criterio de la señora Grettel Castro, en que los Vicerrectores serán la mano derecha del Rector.  Igualmente discrepa de que sea el Consejo Institucional quien haga la ratificación y espera que en algún momento se pueda replantear este tema, pues  ya debería ser de total potestad del Rector decidir con quién trabajará, que sean personas totalmente dispuestas tanto dentro como fuera de la jornada de trabajo.  Les expresa su total apoyo, le desea éxitos en su gestión siempre apegados a la mano de Dios.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Ortiz expresa que ve un balance entre madurez y equilibrio, también el equipo cuenta con una persona joven.  Agrega que en la vida hay cosas que no se pueden escoger, pero considera que si se tiene la oportunidad de conseguir un buen equipo de trabajo, en el cual se tenga la confianza, eso forma parte de las cosas a las que no se les debe poner inconvenientes porque al final la responsabilidad del accionar del grupo será del Rector; manifiesta que  aunque él no los conozca es suficiente con que el señor Julio Calvo sí los conozca.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recuerda que aunque hoy inicien las vacaciones de medio período, la próxima semana será muy importante porque estarán los personeros del Banco Mundial y es de suma importancia para el nuevo equipo de la Rectoría y para el señor Rector poder trabajar para sacar el mejor provecho a esa negociación tan importante para 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ratificación del nombramiento de la señora Claudia Madrizova Madrizova, como Vicerrectora de Vida Estudiantil y Servicios Académicos,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ratificación del nombramiento del señor Luis Paulino Méndez Badilla, como Vicerrector de Docencia, y se obtiene el siguiente resultado: 7 votos a favor, 2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ratificación del nombramiento del señor Marcel Hernández Mora, como Vicerrector de Administración,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ratificación del nombramiento del señor Milton Villarreal Castro, como Vicerrector de Investigación y Extensión,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
        </w:numPr>
        <w:ind w:left="360" w:right="18"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Doctor Julio César Calvo Alvarado, fue electo como Rector del Instituto Tecnológico de Costa Rica, en elección celebrada por la Asamblea Institucional Plebiscitaria, del 2 de junio del 2011; para el período comprendido del 1 de julio del 2011 al 30 de junio del 2015.</w:t>
      </w:r>
      <w:r w:rsidDel="00000000" w:rsidR="00000000" w:rsidRPr="00000000">
        <w:rPr>
          <w:rtl w:val="0"/>
        </w:rPr>
      </w:r>
    </w:p>
    <w:p w:rsidR="00000000" w:rsidDel="00000000" w:rsidP="00000000" w:rsidRDefault="00000000" w:rsidRPr="00000000">
      <w:pPr>
        <w:numPr>
          <w:ilvl w:val="0"/>
          <w:numId w:val="3"/>
        </w:numPr>
        <w:ind w:left="360" w:right="18"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Artículo 26, inciso n. del Estatuto Orgánico del Instituto Tecnológico de Costa Rica, prescribe: </w:t>
      </w:r>
      <w:r w:rsidDel="00000000" w:rsidR="00000000" w:rsidRPr="00000000">
        <w:rPr>
          <w:rtl w:val="0"/>
        </w:rPr>
      </w:r>
    </w:p>
    <w:p w:rsidR="00000000" w:rsidDel="00000000" w:rsidP="00000000" w:rsidRDefault="00000000" w:rsidRPr="00000000">
      <w:pPr>
        <w:ind w:left="360" w:right="284" w:firstLine="0"/>
        <w:contextualSpacing w:val="0"/>
        <w:jc w:val="both"/>
      </w:pPr>
      <w:r w:rsidDel="00000000" w:rsidR="00000000" w:rsidRPr="00000000">
        <w:rPr>
          <w:rFonts w:ascii="Arial" w:cs="Arial" w:eastAsia="Arial" w:hAnsi="Arial"/>
          <w:i w:val="1"/>
          <w:sz w:val="22"/>
          <w:szCs w:val="22"/>
          <w:vertAlign w:val="baseline"/>
          <w:rtl w:val="0"/>
        </w:rPr>
        <w:t xml:space="preserve"> “Son funciones del Rector: Nombrar y remover por causas graves, a los vicerrectores, sujeto a ratificación o rechazo del Consejo Institucional.”</w:t>
      </w:r>
      <w:r w:rsidDel="00000000" w:rsidR="00000000" w:rsidRPr="00000000">
        <w:rPr>
          <w:rtl w:val="0"/>
        </w:rPr>
      </w:r>
    </w:p>
    <w:p w:rsidR="00000000" w:rsidDel="00000000" w:rsidP="00000000" w:rsidRDefault="00000000" w:rsidRPr="00000000">
      <w:pPr>
        <w:numPr>
          <w:ilvl w:val="0"/>
          <w:numId w:val="3"/>
        </w:numPr>
        <w:ind w:left="360" w:right="18"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 conformidad con lo establecido en el Artículo 18, inciso l, del Estatuto Orgánico del Instituto Tecnológico de Costa Rica, corresponde al  Consejo Institucional ratificar los nombramientos de  los/as  vicerrectores/as,  a propuesta del  Rector, cuando dice:</w:t>
      </w:r>
      <w:r w:rsidDel="00000000" w:rsidR="00000000" w:rsidRPr="00000000">
        <w:rPr>
          <w:rtl w:val="0"/>
        </w:rPr>
      </w:r>
    </w:p>
    <w:p w:rsidR="00000000" w:rsidDel="00000000" w:rsidP="00000000" w:rsidRDefault="00000000" w:rsidRPr="00000000">
      <w:pPr>
        <w:ind w:right="284" w:firstLine="360"/>
        <w:contextualSpacing w:val="0"/>
        <w:jc w:val="both"/>
      </w:pPr>
      <w:r w:rsidDel="00000000" w:rsidR="00000000" w:rsidRPr="00000000">
        <w:rPr>
          <w:rFonts w:ascii="Arial" w:cs="Arial" w:eastAsia="Arial" w:hAnsi="Arial"/>
          <w:i w:val="1"/>
          <w:sz w:val="22"/>
          <w:szCs w:val="22"/>
          <w:vertAlign w:val="baseline"/>
          <w:rtl w:val="0"/>
        </w:rPr>
        <w:t xml:space="preserve"> “Son funciones del Consejo Institucional: </w:t>
      </w:r>
      <w:r w:rsidDel="00000000" w:rsidR="00000000" w:rsidRPr="00000000">
        <w:rPr>
          <w:rtl w:val="0"/>
        </w:rPr>
      </w:r>
    </w:p>
    <w:p w:rsidR="00000000" w:rsidDel="00000000" w:rsidP="00000000" w:rsidRDefault="00000000" w:rsidRPr="00000000">
      <w:pPr>
        <w:numPr>
          <w:ilvl w:val="0"/>
          <w:numId w:val="1"/>
        </w:numPr>
        <w:ind w:left="720" w:right="284"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Ratificar el nombramiento de los Vicerrectores por al menos la mitad más uno de sus miembros, y removerlos, a solicitud del Rector o a iniciativa propia, por al menos las dos terceras partes del total de sus integrantes. En caso de que el Consejo Institucional rechace consecutivamente hasta tres candidatos para una misma Vicerrectoría, le corresponderá al mismo Consejo efectuar el nombramiento respectivo.”</w:t>
      </w:r>
      <w:r w:rsidDel="00000000" w:rsidR="00000000" w:rsidRPr="00000000">
        <w:rPr>
          <w:rtl w:val="0"/>
        </w:rPr>
      </w:r>
    </w:p>
    <w:p w:rsidR="00000000" w:rsidDel="00000000" w:rsidP="00000000" w:rsidRDefault="00000000" w:rsidRPr="00000000">
      <w:pPr>
        <w:numPr>
          <w:ilvl w:val="0"/>
          <w:numId w:val="3"/>
        </w:numPr>
        <w:ind w:left="360" w:right="18"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la presente Sesión Extraordinaria No. 2721, el Dr. Julio César Calvo Alvarado, presenta la nómina de los nombramientos de la Vicerrectora y los Vicerrectores que lo acompañarán durante su  periodo de gestión como Rector.</w:t>
      </w:r>
      <w:r w:rsidDel="00000000" w:rsidR="00000000" w:rsidRPr="00000000">
        <w:rPr>
          <w:rtl w:val="0"/>
        </w:rPr>
      </w:r>
    </w:p>
    <w:p w:rsidR="00000000" w:rsidDel="00000000" w:rsidP="00000000" w:rsidRDefault="00000000" w:rsidRPr="00000000">
      <w:pPr>
        <w:numPr>
          <w:ilvl w:val="0"/>
          <w:numId w:val="3"/>
        </w:numPr>
        <w:ind w:left="360" w:right="18"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recibió la información requerida y  la hoja de vida de cada una de las personas propuestas por el Rector electo.  Dicha información demuestra  que la doctora Claudia Brigita Madrizova Madrizova, el Máster Luis Paulino Méndez Badilla, el Dr. Milton Villarreal Castro y el Máster Marcel Hernández Mora, cuentan con una amplia trayectoria en esta Institución y basta experiencia en sus respectivas profesiones, lo cual los hace acreedores de ejercer   dichos cargos.</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
        </w:numPr>
        <w:ind w:left="360" w:right="18" w:hanging="360"/>
        <w:jc w:val="both"/>
        <w:rPr/>
      </w:pPr>
      <w:r w:rsidDel="00000000" w:rsidR="00000000" w:rsidRPr="00000000">
        <w:rPr>
          <w:rFonts w:ascii="Arial" w:cs="Arial" w:eastAsia="Arial" w:hAnsi="Arial"/>
          <w:sz w:val="22"/>
          <w:szCs w:val="22"/>
          <w:vertAlign w:val="baseline"/>
          <w:rtl w:val="0"/>
        </w:rPr>
        <w:t xml:space="preserve">Ratificar el nombramiento de la Dra. Claudia Madrizova Madrizova, como Vicerrectora de Vida Estudiantil y Servicios Académicos, a propuesta del señor Rector, a partir del 1 de julio del 2011 y hasta el 30 de junio del 2015.</w:t>
      </w:r>
      <w:r w:rsidDel="00000000" w:rsidR="00000000" w:rsidRPr="00000000">
        <w:rPr>
          <w:rtl w:val="0"/>
        </w:rPr>
      </w:r>
    </w:p>
    <w:p w:rsidR="00000000" w:rsidDel="00000000" w:rsidP="00000000" w:rsidRDefault="00000000" w:rsidRPr="00000000">
      <w:pPr>
        <w:numPr>
          <w:ilvl w:val="0"/>
          <w:numId w:val="2"/>
        </w:numPr>
        <w:ind w:left="360" w:right="18" w:hanging="360"/>
        <w:jc w:val="both"/>
        <w:rPr/>
      </w:pPr>
      <w:r w:rsidDel="00000000" w:rsidR="00000000" w:rsidRPr="00000000">
        <w:rPr>
          <w:rFonts w:ascii="Arial" w:cs="Arial" w:eastAsia="Arial" w:hAnsi="Arial"/>
          <w:sz w:val="22"/>
          <w:szCs w:val="22"/>
          <w:vertAlign w:val="baseline"/>
          <w:rtl w:val="0"/>
        </w:rPr>
        <w:t xml:space="preserve">Ratificar el nombramiento del M.Sc.  Luis Paulino Méndez Badilla, como Vicerrector de Docencia, a propuesta del señor Rector, a partir del 1 de julio del 2011 y hasta el 30 de junio del 2015.</w:t>
      </w:r>
      <w:r w:rsidDel="00000000" w:rsidR="00000000" w:rsidRPr="00000000">
        <w:rPr>
          <w:rtl w:val="0"/>
        </w:rPr>
      </w:r>
    </w:p>
    <w:p w:rsidR="00000000" w:rsidDel="00000000" w:rsidP="00000000" w:rsidRDefault="00000000" w:rsidRPr="00000000">
      <w:pPr>
        <w:numPr>
          <w:ilvl w:val="0"/>
          <w:numId w:val="2"/>
        </w:numPr>
        <w:ind w:left="360" w:right="18" w:hanging="360"/>
        <w:jc w:val="both"/>
        <w:rPr/>
      </w:pPr>
      <w:r w:rsidDel="00000000" w:rsidR="00000000" w:rsidRPr="00000000">
        <w:rPr>
          <w:rFonts w:ascii="Arial" w:cs="Arial" w:eastAsia="Arial" w:hAnsi="Arial"/>
          <w:sz w:val="22"/>
          <w:szCs w:val="22"/>
          <w:vertAlign w:val="baseline"/>
          <w:rtl w:val="0"/>
        </w:rPr>
        <w:t xml:space="preserve">Ratificar el nombramiento del MBA. Marcel Hernández Mora, como Vicerrector de Administración, a propuesta del señor Rector, a partir del 1 de julio del 2011 y hasta el  30 de junio del 2015.</w:t>
      </w:r>
      <w:r w:rsidDel="00000000" w:rsidR="00000000" w:rsidRPr="00000000">
        <w:rPr>
          <w:rtl w:val="0"/>
        </w:rPr>
      </w:r>
    </w:p>
    <w:p w:rsidR="00000000" w:rsidDel="00000000" w:rsidP="00000000" w:rsidRDefault="00000000" w:rsidRPr="00000000">
      <w:pPr>
        <w:numPr>
          <w:ilvl w:val="0"/>
          <w:numId w:val="2"/>
        </w:numPr>
        <w:ind w:left="360" w:right="18" w:hanging="360"/>
        <w:jc w:val="both"/>
        <w:rPr/>
      </w:pPr>
      <w:r w:rsidDel="00000000" w:rsidR="00000000" w:rsidRPr="00000000">
        <w:rPr>
          <w:rFonts w:ascii="Arial" w:cs="Arial" w:eastAsia="Arial" w:hAnsi="Arial"/>
          <w:sz w:val="22"/>
          <w:szCs w:val="22"/>
          <w:vertAlign w:val="baseline"/>
          <w:rtl w:val="0"/>
        </w:rPr>
        <w:t xml:space="preserve">Ratificar el nombramiento del Dr. Milton Villarreal Castro, como Vicerrector de Investigación y Extensión, a propuesta del señor Rector, a partir del 1 de julio del 2011 y hasta el 30 de junio del 2015.</w:t>
      </w:r>
      <w:r w:rsidDel="00000000" w:rsidR="00000000" w:rsidRPr="00000000">
        <w:rPr>
          <w:rtl w:val="0"/>
        </w:rPr>
      </w:r>
    </w:p>
    <w:p w:rsidR="00000000" w:rsidDel="00000000" w:rsidP="00000000" w:rsidRDefault="00000000" w:rsidRPr="00000000">
      <w:pPr>
        <w:numPr>
          <w:ilvl w:val="0"/>
          <w:numId w:val="2"/>
        </w:numPr>
        <w:ind w:left="360" w:right="18"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agradece a los integrantes del Consejo Institucional por la ratificación de los nombramientos propuestos.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Solís acota que espera que al igual que con el voto de confianza que se le está dando al equipo, también ese equipo tenga la apertura para escuchar las sugerencias que el Consejo les haga, así como la capacidad de rendir cuentas en el momento que se tenga que hacer.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2721.</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al ser las 8:25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10:36 a.m.</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Juramentación de la Vicerrectora y Vicerrectores, ratificados por el Consejo Institucional en Sesión Extraordinaria No.  2721, Artículo 1, celebrada el 01 de julio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Al ser las 10:37 a.m., ingresan las personas invitadas: Claudia Madrizova Madrizova, Dr. Luis Paulino Méndez Badilla. MBA. Marcel Hernández Mora, Dr. Milton Villarreal Castro, Licda. Grettel Ortiz Álvarez, la M.Sc. Tatiana Fernández Martín y la MBA. Carla Garita.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da la bienvenida a las personas invitadas. De seguido les solicita levantar la mano derecha, para llevar a cabo la respectiva juramentación.  Esta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Rector</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“¿Juráis a Dios y prometéis a la Patria y al Instituto Tecnológico de Costa Rica observar y defender la Constitución y las leyes de la República, el Estatuto Orgánico del Instituto Tecnológico de Costa Rica, así como la normativa existente en el Instituto Tecnológico de Costa Rica y cumplir fielmente los deberes</w:t>
      </w:r>
      <w:r w:rsidDel="00000000" w:rsidR="00000000" w:rsidRPr="00000000">
        <w:rPr>
          <w:rFonts w:ascii="Arial" w:cs="Arial" w:eastAsia="Arial" w:hAnsi="Arial"/>
          <w:color w:val="000000"/>
          <w:vertAlign w:val="baseline"/>
          <w:rtl w:val="0"/>
        </w:rPr>
        <w:t xml:space="preserve"> encomendados por esta Institución?</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00000"/>
          <w:vertAlign w:val="baseline"/>
          <w:rtl w:val="0"/>
        </w:rPr>
        <w:t xml:space="preserve">Señora Vicerrectora y señores Vicerrectores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00000"/>
          <w:vertAlign w:val="baseline"/>
          <w:rtl w:val="0"/>
        </w:rPr>
        <w:t xml:space="preserve">“Si, juramos”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00000"/>
          <w:vertAlign w:val="baseline"/>
          <w:rtl w:val="0"/>
        </w:rPr>
        <w:t xml:space="preserve">El señor Rector</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00000"/>
          <w:vertAlign w:val="baseline"/>
          <w:rtl w:val="0"/>
        </w:rPr>
        <w:t xml:space="preserve">“Si así lo hiciereis, Dios os ayude, y si no, Él, la Patria y la Institución os lo demanden”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agradece a sus colaboradores, les desea éxitos en sus funciones y los insta a que trabajen en forma conjunta por el bienestar de la Institución. Expresa que tienen varios retos con grandes oportunidades para mejorar la Institución, sabe que ellos tienen un enorme compromiso y un gran amor por la Institución lo cual le da una enorme tranquilidad, también cuentan con el apoyo de las Oficinas Asesoras que los acompañarán en este periplo de los próximos cuatro años. Vienen con enormes deseos, un gran entusiasmo de colaborar con la Institución, de avanzar en el desarrollo y la excelencia que toda la Institución ha apostado desde hace muchos años. Les agradece que hayan aceptado y les informa que fueron ratificados por el Consejo Institucional lo cual le place enormemente. Les reitera los mejores deseos y de seguido les cede la palabra.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agradece el apoyo y manifiesta que esto es un trabajo de todos  y no solo de la Rectoría y los colaboradores, es también del sector estudiantil, administrativo y docente; espera ver lo evaluado dentro de los próximos cuatro años.  Da las gracias a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Hernández, en primer lugar manifiesta su agradecimiento al señor Julio Calvo por creer en él y de segundo a los integrantes del Consejo Institucional por haberlo ratificado. Expresa que para él es un enorme placer, tiene 15 años de estar en esta Institución, inició desde abajo en la Conserjería por lo que es un placer crecer en la Institución que le ha dado todo, estudios, amistades, retos profesionales que espera seguir afrontado de la mejor forma posible. Ofrece mucho trabajo y dedicación. Agrega que cada Vicerrectoría dependerá del brillo de cada  una de sus direcciones y coordinaciones, para que sean un todo y sea un gran apoyo a la academia que tanto requieren.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Milton Villlarreal expresa que con la juramentación lo que está aceptando es un reto y compromiso y el llegar a buen puerto dependerá de sinergias más que de contraposiciones, por lo que, espera toda la colaboración por parte de la Comunidad Institucional para la Vicerrectoría de Investigación y un diálogo franco con todos los sectores para provecho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Madrizova agradece al señor Julio Calvo por la confianza que tuvo en ella, promete que hará el mejor esfuerzo para cumplir con todas las funciones, ya que la Vicerrectoría de Vida Estudiantil  tiene departamentos muy diferentes y tiene que tener una muy buena relación con todas las demás Vicerrectorías.  Por la confianza depositada en ella se compromete hacer el mejor esfuerzo para que todas las metas propuestas por la Administración se cumplan.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coincide con el señor Luis Paulino Méndez, en el sentido de que la Institución se saca adelante en el tanto que estén todos de acuerdo y discutan abiertamente. Considera que la honestidad, sinceridad y trabajo en equipo son valores muy importantes;  están dentro de un engranaje y cada pieza debe moverse dentro de su rol al unísono para que la maquinaria pueda avanzar.  Agrega que para la Comisión de Planificación, la cual ella coordina es muy importante que exista una verdadera coordinación entre la Vicerrectoría de Administración y la Oficina de Planificación Institucional, visualizan que la presupuestación debe ir de la mano con la planificación y no deben ser independientes, espera que esta dupla puede conseguirlo ya que es muy importante tanto para la Institución como para lo que reflejen externamente.  Aprovecha para recordar que el Consejo de Planificación, el cual está conformado también por los Vicerrectores, deben ratificar al Director de la Oficina de Planificación y dada la urgencia para realizar las reuniones del Banco Mundial para la próxima semana, propone convocar al Consejo de Planificación para el próximo lunes para realizar dicha ratificación.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expresa su apoyo al señor Julio Calvo y a su equipo, agrega que aunque en algunas ocasiones discutan y existan diferencias, lo importante es dialogar y pone a disposición su correo y teléfono para lo que necesiten.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reitera su felicitación tanto al señor Rector como al equipo de trabajo, les expresa que son la mano derecha del Rector, la buena o mala gestión que realicen, tendrá un peso muy importante. Por ser Representante Externa no conoce a todas los Vicerrectores, pero le basta el hecho de que el señor Julio Calvo haya confiado en ellos y espera que todos valoren y reconozcan y asuman el reto y el compromiso de no fallarle al señor Rector. Les ofrece su apoyo tanto dentro como fuera de la Institución; les recuerda que su misión es lograr que la Institución salga mucho hacia afuera. Considera que la señora Grettel Ortiz es un elemento muy importante dentro del equipo de trabajo.  Es una persona con mucha experiencia tanto dentro de la institución como desde el punto de vista de la gestión política. Les desea que Dios los ilumine y los bendiga mucho para que la gestión sea para bien.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expresa su felicitación al señor Julio Calvo por el inicio de su gestión, le desea muchos éxitos, así como al resto del equipo de trabajo.  Añade que la FEITEC también inicia un nuevo período, ratifica el apoyo de los estudiantes para trabajar en forma conjunta, bien han visto los logros de una Federación de Estudiantes que trabaje en conjunto con una administración en los temas que beneficien tanto a los estudiantes como a la Institución.  Le agradece a la señora Claudia Madrizova por el reto y aprovecha para ratificar el apoyo de los estudiantes, ya que esa es la casa donde llegan los estudiantes a pedir ayuda tanto en la parte académica como en alimentación y sabe que ella estará apoyándolos y acompañándolos mucho.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Ortiz los felicita por asumir el reto.  Como representante de los egresados está iniciando su gestión y se siente privilegiado que está llegando en un momento históricamente importante para el Tecnológico, porque está iniciando a partir de un hito de los 40 años que significan madurez, pero mucho ímpetu para hacer las cosas, las cuales considera como oportunidades para hacer las cosas bien.  En los 40 años del TEC ha estado como estudiante, profesor y ahora como Representante de los Egresados en este Órgano y durante este lapso ve cosas que pueden mejorar, escucha en la calle lo que es el productor del Tecnológico.  Comenta que le tocó vivir una situación muy interesante y en este momento nadie duda ni se imagina que el TEC no pueda ser una Universidad, pero hace 35 años no era así, en esa época era más famoso el politécnico GW Villalobos, que el Tecnológico y son cosas con las que se ha tenido que vivir y pelear, pero ahora nadie duda de que el TEC sea una Universidad de muy buena calidad.  Expresa que si quiere son una universidad élite y cree que en eso no tienen que mermar el empuje que le puedan dar  a la Institución, máxime que lo que necesita el país es el desarrollo en tecnología e industria.  Agradece la oportunidad de estar con todos y se pone a las órdenes.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Ortiz expresa que ya tienen muchos años de estar embarcados en esta nave que se llama el TEC, agradece al señor Julio Calvo por la confianza depositada en ella.  Espera ofrecer nuevamente sus conocimientos, esfuerzo y sobre todo su sacrificio hacia la Institución, a la cual quiere mucho, entiende que es un trabajo en equipo y espera que sean un verdadero equipo. Tras doce  años de haber dejado la Asesoría Legal, sabe que el TEC ha cambiado, ha crecido y se ha complicado mucho; desde el punto de vista jurídico ha crecido mucho, se ha reglamentado todo lo cual no considera bueno ya que hay que flexibilizar algunas cosas para no caer en el problema del Gobierno de la República que no puede caminar, ya que es tal la desconfianza en los funcionarios que todo lo tienen que controlar porque nadie confía en nadie y eso no es bueno. Sabe que si todos están ahí es porque quieren sacar a la Institución adelante, sin  importar los obstáculos y trabajando con responsabilidad y ética, buscando un perfil claro. Insiste en que se debe retomar la Misión y la Visión de la Institución y recordarla siempre ya que hay mucha gente que olvida hacia dónde va la Institución. Agrega que piensa en darle un tinte diferente a la Asesoría Legal, porque es un bastión muy importante en la Institución y necesita ser modificada, saldrán adelante con el tiempo sometiéndose al período de prueba.  Agradece a todos y todas, les desea muy buena suerte y espera que se entiendan.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reitera el agradecimiento por la ratificación, por el apoyo que está recibiendo por parte de los Directores de las Oficinas Asesoras, así como de las personas que aceptaron los cargos de Vicerrectores y Vicerrectora.  Agrega que es un trabajo de equipo el cual irán conformando poco a poco, deben establecer muy buenos lazos de afectividad entre todos porque ahí es donde nace el amor por el trabajo.  Expresa que de esta fecha al mes de diciembre próximo, el trabajo será muy comprometido para el Rector, por lo que, el equipo tiene que focalizarse muy bien en algunos aspectos.  Le toma a él la Presidencia del CONARE, lo cual es absorbente; además, adelantar la Negociación del FEES ya que dentro de diez meses estarán haciendo el presupuesto del 2013 y el piso que tienen de crecimiento es de 4.5%, lo cual compromete mucho los planes que tienen. Señala que los Rectores quieren renegociar ese porcentaje, además está el Proyecto del Banco Mundial el cual contiene mucho dinamismo en esta etapa de formulación; luego viene la etapa política que requiere mucho cabildeo con el Gobierno y finalmente la formulación del presupuesto 2012 y serán momentos críticos que debe afrontar la Rectoría, aparte del funcionamiento normal de la Institución, por lo que, solicita a todos la comprensión y apoyo, tiene todo el compromiso y la fuerza de hacerlo y espera la comprensión si no puede satisfacer al cien por ciento.  Desea cerrar la sesión con las misma frase que lo hizo el día de la Juramentación como Rector </w:t>
      </w:r>
      <w:r w:rsidDel="00000000" w:rsidR="00000000" w:rsidRPr="00000000">
        <w:rPr>
          <w:rFonts w:ascii="Arial" w:cs="Arial" w:eastAsia="Arial" w:hAnsi="Arial"/>
          <w:i w:val="1"/>
          <w:vertAlign w:val="baseline"/>
          <w:rtl w:val="0"/>
        </w:rPr>
        <w:t xml:space="preserve">“Vivamos bien y serán  buenos los tiempos, los tiempos somos nosotros, como somos nosotros, así serán los tiempos”.</w:t>
      </w:r>
      <w:r w:rsidDel="00000000" w:rsidR="00000000" w:rsidRPr="00000000">
        <w:rPr>
          <w:rFonts w:ascii="Arial" w:cs="Arial" w:eastAsia="Arial" w:hAnsi="Arial"/>
          <w:vertAlign w:val="baseline"/>
          <w:rtl w:val="0"/>
        </w:rPr>
        <w:t xml:space="preserve">  De modo que si toman esto con alegría, con positivismo, con muchas ganas de trabajo, así va a ser el Tecnológico, por lo que, espera que todos tengan ese diálogo asertivo, esa visión positiva y feliz que tienen que mantener por la Institución, a pesar de todo.  Reitera su agradecimiento.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2721.</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ocho con cincuenta y cinco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1"/>
          <w:sz w:val="18"/>
          <w:szCs w:val="18"/>
          <w:vertAlign w:val="baseline"/>
          <w:rtl w:val="0"/>
        </w:rPr>
        <w:t xml:space="preserve">BSS/vvl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977" w:top="1701" w:left="1560"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2721-Extraordinaria</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2"/>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1070" w:firstLine="710"/>
      </w:pPr>
      <w:rPr>
        <w:b w:val="1"/>
        <w:i w:val="0"/>
        <w:vertAlign w:val="baseline"/>
      </w:rPr>
    </w:lvl>
    <w:lvl w:ilvl="1">
      <w:start w:val="1"/>
      <w:numFmt w:val="lowerLetter"/>
      <w:lvlText w:val="%2."/>
      <w:lvlJc w:val="left"/>
      <w:pPr>
        <w:ind w:left="1790" w:firstLine="1430"/>
      </w:pPr>
      <w:rPr>
        <w:vertAlign w:val="baseline"/>
      </w:rPr>
    </w:lvl>
    <w:lvl w:ilvl="2">
      <w:start w:val="1"/>
      <w:numFmt w:val="lowerRoman"/>
      <w:lvlText w:val="%3."/>
      <w:lvlJc w:val="right"/>
      <w:pPr>
        <w:ind w:left="2510" w:firstLine="2330"/>
      </w:pPr>
      <w:rPr>
        <w:vertAlign w:val="baseline"/>
      </w:rPr>
    </w:lvl>
    <w:lvl w:ilvl="3">
      <w:start w:val="1"/>
      <w:numFmt w:val="decimal"/>
      <w:lvlText w:val="%4."/>
      <w:lvlJc w:val="left"/>
      <w:pPr>
        <w:ind w:left="3230" w:firstLine="2870"/>
      </w:pPr>
      <w:rPr>
        <w:vertAlign w:val="baseline"/>
      </w:rPr>
    </w:lvl>
    <w:lvl w:ilvl="4">
      <w:start w:val="1"/>
      <w:numFmt w:val="lowerLetter"/>
      <w:lvlText w:val="%5."/>
      <w:lvlJc w:val="left"/>
      <w:pPr>
        <w:ind w:left="3950" w:firstLine="3590"/>
      </w:pPr>
      <w:rPr>
        <w:vertAlign w:val="baseline"/>
      </w:rPr>
    </w:lvl>
    <w:lvl w:ilvl="5">
      <w:start w:val="1"/>
      <w:numFmt w:val="lowerRoman"/>
      <w:lvlText w:val="%6."/>
      <w:lvlJc w:val="right"/>
      <w:pPr>
        <w:ind w:left="4670" w:firstLine="4490"/>
      </w:pPr>
      <w:rPr>
        <w:vertAlign w:val="baseline"/>
      </w:rPr>
    </w:lvl>
    <w:lvl w:ilvl="6">
      <w:start w:val="1"/>
      <w:numFmt w:val="decimal"/>
      <w:lvlText w:val="%7."/>
      <w:lvlJc w:val="left"/>
      <w:pPr>
        <w:ind w:left="5390" w:firstLine="5030"/>
      </w:pPr>
      <w:rPr>
        <w:vertAlign w:val="baseline"/>
      </w:rPr>
    </w:lvl>
    <w:lvl w:ilvl="7">
      <w:start w:val="1"/>
      <w:numFmt w:val="lowerLetter"/>
      <w:lvlText w:val="%8."/>
      <w:lvlJc w:val="left"/>
      <w:pPr>
        <w:ind w:left="6110" w:firstLine="5750"/>
      </w:pPr>
      <w:rPr>
        <w:vertAlign w:val="baseline"/>
      </w:rPr>
    </w:lvl>
    <w:lvl w:ilvl="8">
      <w:start w:val="1"/>
      <w:numFmt w:val="lowerRoman"/>
      <w:lvlText w:val="%9."/>
      <w:lvlJc w:val="right"/>
      <w:pPr>
        <w:ind w:left="6830" w:firstLine="665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