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SOLEMNE No. 2874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CONMEMORATIVA AL XLIII ANIVERSARIO DEL TEC</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Viernes 20</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 junio del 2013</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8:00 a.m.</w:t>
      </w:r>
    </w:p>
    <w:p w:rsidR="00000000" w:rsidDel="00000000" w:rsidP="00000000" w:rsidRDefault="00000000" w:rsidRPr="00000000">
      <w:pPr>
        <w:widowControl w:val="0"/>
        <w:spacing w:after="0" w:before="0" w:line="240" w:lineRule="auto"/>
        <w:ind w:left="1410" w:hanging="1410"/>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Parqueo Centro de Las Artes </w:t>
      </w:r>
    </w:p>
    <w:p w:rsidR="00000000" w:rsidDel="00000000" w:rsidP="00000000" w:rsidRDefault="00000000" w:rsidRPr="00000000">
      <w:pPr>
        <w:widowControl w:val="0"/>
        <w:tabs>
          <w:tab w:val="left" w:pos="4253"/>
        </w:tabs>
        <w:contextualSpacing w:val="0"/>
        <w:jc w:val="both"/>
      </w:pP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 xml:space="preserve">Dr. Julio Calvo Alvarado </w:t>
        <w:tab/>
        <w:t xml:space="preserve">Presidente y Rector </w:t>
        <w:tab/>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 xml:space="preserve">Máster Claudia Zúñiga Vega</w:t>
        <w:tab/>
        <w:t xml:space="preserve">Profesora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jc w:val="both"/>
      </w:pPr>
      <w:r w:rsidDel="00000000" w:rsidR="00000000" w:rsidRPr="00000000">
        <w:rPr>
          <w:rFonts w:ascii="Arial" w:cs="Arial" w:eastAsia="Arial" w:hAnsi="Arial"/>
          <w:sz w:val="24"/>
          <w:szCs w:val="24"/>
          <w:vertAlign w:val="baseline"/>
          <w:rtl w:val="0"/>
        </w:rPr>
        <w:t xml:space="preserve">Lic. William Buckley Buckley</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 xml:space="preserve">MSc. Jorge Chaves Arce</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 xml:space="preserve">MAE. Bernal Martínez Gutiérrez</w:t>
        <w:tab/>
        <w:t xml:space="preserve">Profesor del ITCR Administrativo del ITCR</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 xml:space="preserve">Máster Jorge Carmona Chaves</w:t>
        <w:tab/>
        <w:t xml:space="preserve">Funcionario Administrativo del ITCR </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jc w:val="both"/>
      </w:pPr>
      <w:r w:rsidDel="00000000" w:rsidR="00000000" w:rsidRPr="00000000">
        <w:rPr>
          <w:rFonts w:ascii="Arial" w:cs="Arial" w:eastAsia="Arial" w:hAnsi="Arial"/>
          <w:sz w:val="24"/>
          <w:szCs w:val="24"/>
          <w:vertAlign w:val="baseline"/>
          <w:rtl w:val="0"/>
        </w:rPr>
        <w:t xml:space="preserve">Ing. Alexander Valerín Castro</w:t>
        <w:tab/>
        <w:t xml:space="preserve">Funcionario</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sz w:val="24"/>
          <w:szCs w:val="24"/>
          <w:vertAlign w:val="baseline"/>
          <w:rtl w:val="0"/>
        </w:rPr>
        <w:t xml:space="preserve">Dr. Tomás Guzmán Hernández </w:t>
        <w:tab/>
        <w:tab/>
        <w:t xml:space="preserve">Representante Docente Sede Regional y Centro Académico</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jc w:val="both"/>
      </w:pPr>
      <w:r w:rsidDel="00000000" w:rsidR="00000000" w:rsidRPr="00000000">
        <w:rPr>
          <w:rFonts w:ascii="Arial" w:cs="Arial" w:eastAsia="Arial" w:hAnsi="Arial"/>
          <w:sz w:val="24"/>
          <w:szCs w:val="24"/>
          <w:vertAlign w:val="baseline"/>
          <w:rtl w:val="0"/>
        </w:rPr>
        <w:t xml:space="preserve">Ing. Carlos Roberto Acuña Esquivel</w:t>
        <w:tab/>
        <w:t xml:space="preserve">Representante de los Egresados</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 xml:space="preserve">Sr. Esteban Chacón Solano</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 xml:space="preserve">Srta. María José Araya Calderón</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 xml:space="preserve">Sr. Mauricio Montero Pérez</w:t>
        <w:tab/>
        <w:t xml:space="preserve">Estudiante del ITCR</w:t>
      </w:r>
      <w:r w:rsidDel="00000000" w:rsidR="00000000" w:rsidRPr="00000000">
        <w:rPr>
          <w:rFonts w:ascii="Arial" w:cs="Arial" w:eastAsia="Arial" w:hAnsi="Arial"/>
          <w:b w:val="1"/>
          <w:sz w:val="24"/>
          <w:szCs w:val="24"/>
          <w:vertAlign w:val="baseline"/>
          <w:rtl w:val="0"/>
        </w:rPr>
        <w:tab/>
        <w:tab/>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 xml:space="preserve">Lic. Isidro Álvarez Salazar</w:t>
        <w:tab/>
        <w:t xml:space="preserve">Auditor Interno</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 xml:space="preserve">Licda. Bertalía Sánchez Salas</w:t>
        <w:tab/>
        <w:t xml:space="preserve">Directora Ejecutiva de la Secretaría </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sz w:val="24"/>
          <w:szCs w:val="24"/>
          <w:vertAlign w:val="baseline"/>
          <w:rtl w:val="0"/>
        </w:rPr>
        <w:tab/>
        <w:t xml:space="preserve">del Consejo Institucional</w:t>
      </w: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7080" w:firstLine="1283.9999999999998"/>
        <w:contextualSpacing w:val="0"/>
      </w:pP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1"/>
          <w:sz w:val="20"/>
          <w:szCs w:val="20"/>
          <w:vertAlign w:val="baseline"/>
          <w:rtl w:val="0"/>
        </w:rPr>
        <w:t xml:space="preserve">PÁGINA</w:t>
      </w:r>
      <w:r w:rsidDel="00000000" w:rsidR="00000000" w:rsidRPr="00000000">
        <w:rPr>
          <w:rtl w:val="0"/>
        </w:rPr>
      </w:r>
    </w:p>
    <w:tbl>
      <w:tblPr>
        <w:tblStyle w:val="Table1"/>
        <w:bidi w:val="0"/>
        <w:tblW w:w="9285.0" w:type="dxa"/>
        <w:jc w:val="left"/>
        <w:tblInd w:w="-70.0" w:type="dxa"/>
        <w:tblLayout w:type="fixed"/>
        <w:tblLook w:val="0000"/>
      </w:tblPr>
      <w:tblGrid>
        <w:gridCol w:w="8434"/>
        <w:gridCol w:w="851"/>
        <w:tblGridChange w:id="0">
          <w:tblGrid>
            <w:gridCol w:w="8434"/>
            <w:gridCol w:w="851"/>
          </w:tblGrid>
        </w:tblGridChange>
      </w:tblGrid>
      <w:tr>
        <w:tc>
          <w:tcPr/>
          <w:p w:rsidR="00000000" w:rsidDel="00000000" w:rsidP="00000000" w:rsidRDefault="00000000" w:rsidRPr="00000000">
            <w:pPr>
              <w:widowControl w:val="1"/>
              <w:tabs>
                <w:tab w:val="left" w:pos="1843"/>
                <w:tab w:val="left" w:pos="8222"/>
              </w:tabs>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CAPÍTULO ESPECIAL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0"/>
                <w:szCs w:val="20"/>
                <w:vertAlign w:val="baseline"/>
                <w:rtl w:val="0"/>
              </w:rPr>
              <w:t xml:space="preserve">ARTÍCULO ÚNICO.</w:t>
              <w:tab/>
              <w:t xml:space="preserve">Sesión Solemne del Consejo Institucional, XLIII Aniversario del Instituto Tecnológico de Costa Rica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0"/>
              <w:numPr>
                <w:ilvl w:val="0"/>
                <w:numId w:val="8"/>
              </w:numPr>
              <w:spacing w:after="0" w:before="0" w:line="240" w:lineRule="auto"/>
              <w:ind w:left="2268" w:right="108" w:hanging="2268"/>
              <w:rPr>
                <w:rFonts w:ascii="Arial" w:cs="Arial" w:eastAsia="Arial" w:hAnsi="Arial"/>
              </w:rPr>
            </w:pPr>
            <w:r w:rsidDel="00000000" w:rsidR="00000000" w:rsidRPr="00000000">
              <w:rPr>
                <w:rFonts w:ascii="Arial" w:cs="Arial" w:eastAsia="Arial" w:hAnsi="Arial"/>
                <w:b w:val="1"/>
                <w:sz w:val="20"/>
                <w:szCs w:val="20"/>
                <w:vertAlign w:val="baseline"/>
                <w:rtl w:val="0"/>
              </w:rPr>
              <w:t xml:space="preserve">Apertura de la Sesión Solemne del Consejo Institucional No. 2874</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0"/>
              <w:numPr>
                <w:ilvl w:val="0"/>
                <w:numId w:val="8"/>
              </w:numPr>
              <w:spacing w:after="0" w:before="0" w:line="240" w:lineRule="auto"/>
              <w:ind w:left="2268" w:right="108" w:hanging="2268"/>
              <w:jc w:val="both"/>
              <w:rPr>
                <w:rFonts w:ascii="Arial" w:cs="Arial" w:eastAsia="Arial" w:hAnsi="Arial"/>
              </w:rPr>
            </w:pPr>
            <w:r w:rsidDel="00000000" w:rsidR="00000000" w:rsidRPr="00000000">
              <w:rPr>
                <w:rFonts w:ascii="Arial" w:cs="Arial" w:eastAsia="Arial" w:hAnsi="Arial"/>
                <w:b w:val="1"/>
                <w:sz w:val="20"/>
                <w:szCs w:val="20"/>
                <w:vertAlign w:val="baseline"/>
                <w:rtl w:val="0"/>
              </w:rPr>
              <w:t xml:space="preserve">Himno Nacional</w:t>
            </w:r>
            <w:r w:rsidDel="00000000" w:rsidR="00000000" w:rsidRPr="00000000">
              <w:rPr>
                <w:rtl w:val="0"/>
              </w:rPr>
            </w:r>
          </w:p>
          <w:p w:rsidR="00000000" w:rsidDel="00000000" w:rsidP="00000000" w:rsidRDefault="00000000" w:rsidRPr="00000000">
            <w:pPr>
              <w:widowControl w:val="0"/>
              <w:numPr>
                <w:ilvl w:val="0"/>
                <w:numId w:val="8"/>
              </w:numPr>
              <w:spacing w:after="0" w:before="0" w:line="240" w:lineRule="auto"/>
              <w:ind w:left="567" w:right="108" w:hanging="567"/>
              <w:jc w:val="both"/>
              <w:rPr>
                <w:rFonts w:ascii="Arial" w:cs="Arial" w:eastAsia="Arial" w:hAnsi="Arial"/>
              </w:rPr>
            </w:pPr>
            <w:r w:rsidDel="00000000" w:rsidR="00000000" w:rsidRPr="00000000">
              <w:rPr>
                <w:rFonts w:ascii="Arial" w:cs="Arial" w:eastAsia="Arial" w:hAnsi="Arial"/>
                <w:b w:val="1"/>
                <w:sz w:val="20"/>
                <w:szCs w:val="20"/>
                <w:vertAlign w:val="baseline"/>
                <w:rtl w:val="0"/>
              </w:rPr>
              <w:t xml:space="preserve">Palabras del MSc. Edwin Marín Arroyo, en representación de las personas homenajeadas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0"/>
              <w:numPr>
                <w:ilvl w:val="0"/>
                <w:numId w:val="8"/>
              </w:numPr>
              <w:spacing w:after="0" w:before="0" w:line="240" w:lineRule="auto"/>
              <w:ind w:left="567" w:right="108" w:hanging="567"/>
              <w:jc w:val="both"/>
              <w:rPr>
                <w:rFonts w:ascii="Arial" w:cs="Arial" w:eastAsia="Arial" w:hAnsi="Arial"/>
              </w:rPr>
            </w:pPr>
            <w:r w:rsidDel="00000000" w:rsidR="00000000" w:rsidRPr="00000000">
              <w:rPr>
                <w:rFonts w:ascii="Arial" w:cs="Arial" w:eastAsia="Arial" w:hAnsi="Arial"/>
                <w:b w:val="1"/>
                <w:sz w:val="20"/>
                <w:szCs w:val="20"/>
                <w:vertAlign w:val="baseline"/>
                <w:rtl w:val="0"/>
              </w:rPr>
              <w:t xml:space="preserve">Reconocimiento a los funcionarios que cumplen 20, 25, 30 y 35 años de laborar para el Instituto Tecnológico de Costa Rica</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p w:rsidR="00000000" w:rsidDel="00000000" w:rsidP="00000000" w:rsidRDefault="00000000" w:rsidRPr="00000000">
            <w:pPr>
              <w:widowControl w:val="0"/>
              <w:numPr>
                <w:ilvl w:val="0"/>
                <w:numId w:val="8"/>
              </w:numPr>
              <w:spacing w:after="0" w:before="0" w:line="240" w:lineRule="auto"/>
              <w:ind w:left="567" w:right="108" w:hanging="567"/>
              <w:jc w:val="both"/>
              <w:rPr>
                <w:rFonts w:ascii="Arial" w:cs="Arial" w:eastAsia="Arial" w:hAnsi="Arial"/>
              </w:rPr>
            </w:pPr>
            <w:r w:rsidDel="00000000" w:rsidR="00000000" w:rsidRPr="00000000">
              <w:rPr>
                <w:rFonts w:ascii="Arial" w:cs="Arial" w:eastAsia="Arial" w:hAnsi="Arial"/>
                <w:b w:val="1"/>
                <w:sz w:val="20"/>
                <w:szCs w:val="20"/>
                <w:vertAlign w:val="baseline"/>
                <w:rtl w:val="0"/>
              </w:rPr>
              <w:t xml:space="preserve">Intermedio Cultural</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r>
      <w:tr>
        <w:trPr>
          <w:trHeight w:val="80" w:hRule="atLeast"/>
        </w:trPr>
        <w:tc>
          <w:tcPr/>
          <w:p w:rsidR="00000000" w:rsidDel="00000000" w:rsidP="00000000" w:rsidRDefault="00000000" w:rsidRPr="00000000">
            <w:pPr>
              <w:widowControl w:val="0"/>
              <w:numPr>
                <w:ilvl w:val="0"/>
                <w:numId w:val="8"/>
              </w:numPr>
              <w:spacing w:after="0" w:before="0" w:line="240" w:lineRule="auto"/>
              <w:ind w:left="567" w:right="108" w:hanging="567"/>
              <w:jc w:val="both"/>
              <w:rPr>
                <w:rFonts w:ascii="Arial" w:cs="Arial" w:eastAsia="Arial" w:hAnsi="Arial"/>
              </w:rPr>
            </w:pPr>
            <w:r w:rsidDel="00000000" w:rsidR="00000000" w:rsidRPr="00000000">
              <w:rPr>
                <w:rFonts w:ascii="Arial" w:cs="Arial" w:eastAsia="Arial" w:hAnsi="Arial"/>
                <w:b w:val="1"/>
                <w:sz w:val="20"/>
                <w:szCs w:val="20"/>
                <w:vertAlign w:val="baseline"/>
                <w:rtl w:val="0"/>
              </w:rPr>
              <w:t xml:space="preserve">Palabras del Dr. Julio César Calvo Alvarado, Rector del Instituto Tecnológico de Costa Rica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      7</w:t>
            </w:r>
            <w:r w:rsidDel="00000000" w:rsidR="00000000" w:rsidRPr="00000000">
              <w:rPr>
                <w:rtl w:val="0"/>
              </w:rPr>
            </w:r>
          </w:p>
        </w:tc>
      </w:tr>
      <w:tr>
        <w:trPr>
          <w:trHeight w:val="80" w:hRule="atLeast"/>
        </w:trPr>
        <w:tc>
          <w:tcPr/>
          <w:p w:rsidR="00000000" w:rsidDel="00000000" w:rsidP="00000000" w:rsidRDefault="00000000" w:rsidRPr="00000000">
            <w:pPr>
              <w:widowControl w:val="0"/>
              <w:numPr>
                <w:ilvl w:val="0"/>
                <w:numId w:val="8"/>
              </w:numPr>
              <w:spacing w:after="0" w:before="0" w:line="240" w:lineRule="auto"/>
              <w:ind w:left="567" w:right="108" w:hanging="567"/>
              <w:jc w:val="both"/>
              <w:rPr>
                <w:rFonts w:ascii="Arial" w:cs="Arial" w:eastAsia="Arial" w:hAnsi="Arial"/>
              </w:rPr>
            </w:pPr>
            <w:r w:rsidDel="00000000" w:rsidR="00000000" w:rsidRPr="00000000">
              <w:rPr>
                <w:rFonts w:ascii="Arial" w:cs="Arial" w:eastAsia="Arial" w:hAnsi="Arial"/>
                <w:b w:val="1"/>
                <w:sz w:val="20"/>
                <w:szCs w:val="20"/>
                <w:vertAlign w:val="baseline"/>
                <w:rtl w:val="0"/>
              </w:rPr>
              <w:t xml:space="preserve">Cierre de Sesión</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inicia la Sesión a las 8:10 a.m., con la presencia del Dr. Julio Calvo Alvarado, quien preside, Lic. William Buckley Buckley, MAE. Bernal Martínez Gutiérrez, Dr. Tomás Guzmán Hernández, Ing. Carlos Roberto Acuña Esquivel, Ing. Jorge Chaves Arce, Ing. Alexander Valerín Castro, Ing. Jorge Carmona Chaves, Sr. Esteban Chacón, Sr. Mauricio Montero Pérez, Máster Claudia Zúñiga Vega, Srta. María José Araya</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Calderón.</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ESPECIAL</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2410" w:hanging="2410"/>
        <w:contextualSpacing w:val="0"/>
        <w:jc w:val="both"/>
      </w:pPr>
      <w:r w:rsidDel="00000000" w:rsidR="00000000" w:rsidRPr="00000000">
        <w:rPr>
          <w:rFonts w:ascii="Arial" w:cs="Arial" w:eastAsia="Arial" w:hAnsi="Arial"/>
          <w:b w:val="1"/>
          <w:sz w:val="24"/>
          <w:szCs w:val="24"/>
          <w:vertAlign w:val="baseline"/>
          <w:rtl w:val="0"/>
        </w:rPr>
        <w:t xml:space="preserve">ARTÍCULO ÚNICO.</w:t>
        <w:tab/>
        <w:t xml:space="preserve">Sesión Solemne del Consejo Institucional, XLIII Aniversario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El maestro de ceremonias, el señor Johnny Gómez, de la Oficina de Comunicación y Mercadeo, saluda y acota que el Tecnológico hoy se reúne para celebrar los 43 años del Tecnológico de Costa Rica, Institución Benemérita de la Educación, la cultura y la ciencia y la tecnología costarricense.  Agrega que esta Institución nació un 10 de junio de 1971 con la firma de la Ley No. 4777.  Añade que a través de la innovación y la excelencia, durante 43 años, el Tecnológico de Costa Rica ha dado gran cantidad de beneficios a la sociedad costarricense en diversas áreas de la ciencia y la tecnología.  Hoy nos sentimos más que orgullosos.  </w:t>
      </w:r>
      <w:r w:rsidDel="00000000" w:rsidR="00000000" w:rsidRPr="00000000">
        <w:rPr>
          <w:rtl w:val="0"/>
        </w:rPr>
      </w:r>
    </w:p>
    <w:p w:rsidR="00000000" w:rsidDel="00000000" w:rsidP="00000000" w:rsidRDefault="00000000" w:rsidRPr="00000000">
      <w:pPr>
        <w:numPr>
          <w:ilvl w:val="0"/>
          <w:numId w:val="9"/>
        </w:numPr>
        <w:ind w:left="425" w:hanging="426"/>
        <w:rPr/>
      </w:pPr>
      <w:r w:rsidDel="00000000" w:rsidR="00000000" w:rsidRPr="00000000">
        <w:rPr>
          <w:rFonts w:ascii="Arial" w:cs="Arial" w:eastAsia="Arial" w:hAnsi="Arial"/>
          <w:b w:val="1"/>
          <w:sz w:val="24"/>
          <w:szCs w:val="24"/>
          <w:vertAlign w:val="baseline"/>
          <w:rtl w:val="0"/>
        </w:rPr>
        <w:t xml:space="preserve">Apertura de la Sesión Solemne del Consejo Institucional No. 2874</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w:t>
      </w:r>
      <w:r w:rsidDel="00000000" w:rsidR="00000000" w:rsidRPr="00000000">
        <w:rPr>
          <w:rFonts w:ascii="Arial" w:cs="Arial" w:eastAsia="Arial" w:hAnsi="Arial"/>
          <w:b w:val="0"/>
          <w:color w:val="000000"/>
          <w:sz w:val="24"/>
          <w:szCs w:val="24"/>
          <w:vertAlign w:val="baseline"/>
          <w:rtl w:val="0"/>
        </w:rPr>
        <w:t xml:space="preserve">Julio Calvo, </w:t>
      </w:r>
      <w:r w:rsidDel="00000000" w:rsidR="00000000" w:rsidRPr="00000000">
        <w:rPr>
          <w:rFonts w:ascii="Arial" w:cs="Arial" w:eastAsia="Arial" w:hAnsi="Arial"/>
          <w:b w:val="0"/>
          <w:sz w:val="24"/>
          <w:szCs w:val="24"/>
          <w:vertAlign w:val="baseline"/>
          <w:rtl w:val="0"/>
        </w:rPr>
        <w:t xml:space="preserve">Rector del Tecnológico, saluda a las personas invitadas y procede a la apertura de la Sesión, al ser las 8:20 am. De seguido procede con la lectura de la agenda de la Sesión Solemne No. 2874, la cual contiene los siguientes puntos:</w:t>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425"/>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Apertura de la Sesión</w:t>
      </w:r>
    </w:p>
    <w:p w:rsidR="00000000" w:rsidDel="00000000" w:rsidP="00000000" w:rsidRDefault="00000000" w:rsidRPr="00000000">
      <w:pPr>
        <w:numPr>
          <w:ilvl w:val="0"/>
          <w:numId w:val="2"/>
        </w:numPr>
        <w:spacing w:after="0" w:before="0" w:line="240" w:lineRule="auto"/>
        <w:ind w:left="567" w:hanging="425"/>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Himno Nacional</w:t>
      </w:r>
    </w:p>
    <w:p w:rsidR="00000000" w:rsidDel="00000000" w:rsidP="00000000" w:rsidRDefault="00000000" w:rsidRPr="00000000">
      <w:pPr>
        <w:numPr>
          <w:ilvl w:val="0"/>
          <w:numId w:val="2"/>
        </w:numPr>
        <w:spacing w:after="0" w:before="0" w:line="240" w:lineRule="auto"/>
        <w:ind w:left="567" w:hanging="425"/>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Palabras del MSc. Edwin Marín Arroyo, en representación de las personas homenajeadas</w:t>
      </w:r>
    </w:p>
    <w:p w:rsidR="00000000" w:rsidDel="00000000" w:rsidP="00000000" w:rsidRDefault="00000000" w:rsidRPr="00000000">
      <w:pPr>
        <w:numPr>
          <w:ilvl w:val="0"/>
          <w:numId w:val="2"/>
        </w:numPr>
        <w:spacing w:after="0" w:before="0" w:line="240" w:lineRule="auto"/>
        <w:ind w:left="567" w:hanging="425"/>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Reconocimiento a los funcionarios que cumplen 20, 25, 30 y 35, años de laborar para el Instituto Tecnológico de Costa Rica</w:t>
      </w:r>
    </w:p>
    <w:p w:rsidR="00000000" w:rsidDel="00000000" w:rsidP="00000000" w:rsidRDefault="00000000" w:rsidRPr="00000000">
      <w:pPr>
        <w:numPr>
          <w:ilvl w:val="0"/>
          <w:numId w:val="2"/>
        </w:numPr>
        <w:spacing w:after="0" w:before="0" w:line="240" w:lineRule="auto"/>
        <w:ind w:left="567" w:hanging="425"/>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Acto Cultural a cargo del Tenor Joaquín Iglesias</w:t>
      </w:r>
    </w:p>
    <w:p w:rsidR="00000000" w:rsidDel="00000000" w:rsidP="00000000" w:rsidRDefault="00000000" w:rsidRPr="00000000">
      <w:pPr>
        <w:numPr>
          <w:ilvl w:val="0"/>
          <w:numId w:val="2"/>
        </w:numPr>
        <w:spacing w:after="0" w:before="0" w:line="240" w:lineRule="auto"/>
        <w:ind w:left="567" w:hanging="425"/>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Palabras del Dr. Julio César Calvo Alvarado, Rector del Instituto Tecnológico de Costa Rica</w:t>
      </w:r>
    </w:p>
    <w:p w:rsidR="00000000" w:rsidDel="00000000" w:rsidP="00000000" w:rsidRDefault="00000000" w:rsidRPr="00000000">
      <w:pPr>
        <w:numPr>
          <w:ilvl w:val="0"/>
          <w:numId w:val="2"/>
        </w:numPr>
        <w:spacing w:after="0" w:before="0" w:line="240" w:lineRule="auto"/>
        <w:ind w:left="567" w:hanging="425"/>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Cierre de Sesión</w:t>
      </w:r>
    </w:p>
    <w:p w:rsidR="00000000" w:rsidDel="00000000" w:rsidP="00000000" w:rsidRDefault="00000000" w:rsidRPr="00000000">
      <w:pPr>
        <w:numPr>
          <w:ilvl w:val="0"/>
          <w:numId w:val="9"/>
        </w:numPr>
        <w:ind w:left="425" w:hanging="426"/>
        <w:rPr/>
      </w:pPr>
      <w:r w:rsidDel="00000000" w:rsidR="00000000" w:rsidRPr="00000000">
        <w:rPr>
          <w:rFonts w:ascii="Arial" w:cs="Arial" w:eastAsia="Arial" w:hAnsi="Arial"/>
          <w:b w:val="1"/>
          <w:sz w:val="24"/>
          <w:szCs w:val="24"/>
          <w:vertAlign w:val="baseline"/>
          <w:rtl w:val="0"/>
        </w:rPr>
        <w:t xml:space="preserve">Himno Nacional</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425" w:firstLine="0"/>
        <w:contextualSpacing w:val="0"/>
        <w:jc w:val="both"/>
      </w:pPr>
      <w:r w:rsidDel="00000000" w:rsidR="00000000" w:rsidRPr="00000000">
        <w:rPr>
          <w:rFonts w:ascii="Arial" w:cs="Arial" w:eastAsia="Arial" w:hAnsi="Arial"/>
          <w:b w:val="0"/>
          <w:sz w:val="24"/>
          <w:szCs w:val="24"/>
          <w:vertAlign w:val="baseline"/>
          <w:rtl w:val="0"/>
        </w:rPr>
        <w:t xml:space="preserve">Se entonan las notas del Himno Nacional.</w:t>
      </w:r>
    </w:p>
    <w:p w:rsidR="00000000" w:rsidDel="00000000" w:rsidP="00000000" w:rsidRDefault="00000000" w:rsidRPr="00000000">
      <w:pPr>
        <w:numPr>
          <w:ilvl w:val="0"/>
          <w:numId w:val="9"/>
        </w:numPr>
        <w:ind w:left="425" w:hanging="426"/>
        <w:jc w:val="both"/>
        <w:rPr/>
      </w:pPr>
      <w:r w:rsidDel="00000000" w:rsidR="00000000" w:rsidRPr="00000000">
        <w:rPr>
          <w:rFonts w:ascii="Arial" w:cs="Arial" w:eastAsia="Arial" w:hAnsi="Arial"/>
          <w:b w:val="1"/>
          <w:sz w:val="24"/>
          <w:szCs w:val="24"/>
          <w:vertAlign w:val="baseline"/>
          <w:rtl w:val="0"/>
        </w:rPr>
        <w:t xml:space="preserve">Palabras del MSc. Edwin Marín Arroyo, en representación de las personas homenajeadas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El señor Edwin Marín Arroyo da el siguiente discurso: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“Buenos días señores y señoras de la mesa principal, compañeros y compañeras del TEC y demás personas que nos acompañan a esta celebración.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Muchas gracias a las personas quienes han dedicado tiempo para planificar esta actividad y también muy agradecido por la oportunidad que la Comisión me ha dado para dirigirme a ustedes en nombre de quienes hoy celebramos un año más de ofrecer nuestros servicios a esta señora casa de enseñanza superior.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Muchos de quienes nos encontramos por aquí el día de hoy celebrando un año más,  llegamos al TEC hace 35, 30, 25 años,  con una gran ilusión y con un sentimiento de felicidad particular, creo que la mayoría de nosotros, como en mi caso, nunca imaginamos que íbamos a permanecer tanto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Yo he podido transitar por los pasillos y aulas del TEC, más de la mitad de mi vida.  Aún guardo como un tesoro, aquel momento cuando inicié mi labor como docente.  Recuerdo el paso por las baldosas que tenía la entrada al TEC, algunas de ellas eran verdaderas trampas, pues después de una noche de niebla, frío y lluvia, típico del Cartago de hace 30 años; en las mañanas al caminar brincándose esas famosas baldosas, se ensuciaba uno la ropa, ¡cuántas veces no llegué con la ropa pringada de barro a la oficina!  Pero a pesar de las inclemencias del tiempo, del largo camino desde Heredia hasta Cartago, como fue mi caso, y viajando por la “Carretera Vieja” que atravesaba Tres Ríos, porque aún la pista Curridabat - Cartago no estaba terminada; llegábamos al TEC con un gran entusiasmo y con deseo de dar lo mejor de nosotros.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La oportunidad que el TEC me dio a mí y a todos los compañeros y compañeras de esta gran familia ha sido extraordinaria, aquí hemos ido creciendo en lo personal y en lo profesional. Hemos podido siempre, sin limitación alguna, transitar por la academia, la extensión y la investigación. Los grandes pilares que fueron bien cimentados desde principios de los años 80.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Voy hacer un breve recorrido histórico de los años 80 en el TEC, época que marcó bien lo que somos como institución en estos momentos.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Ingresé al TEC en el año 1984, tan solo un par de años después de que se denominó el “EL CAMBIO ESTRUCTURAL.” Recientemente se pasaba de tener una estructura administrativa vertical en las tomas de decisiones, a una forma más democrática. Esto marcó la impronta en el inicio de una nueva etapa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La década del 80 fue el momento donde “se fraguó el cambio cualitativo en la estructura organizativa del TEC. “Además fueron los años 80 el espacio donde se establece la “Comisión redactora del Proyecto del Nuevo Estatuto Orgánico y cuando se nombra un Directorio Institucional quien tendría como tarea organizar y dirigir la Asamblea Institucional”, fue así como a través de esa asamblea se logró la aprobación del NUEVO ESTATUTUTO ORGÁNICO. Este estatuto permitió una organización horizontal con carácter dinámico para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En los años 80 también se crearon el Consejo Institucional y las cuatro Vicerrectorías con las que aún contamos. Se creó también la Convención Colectiva de Trabajo y con ella nace la Asociación de Funcionarios del Instituto Tecnológico (AFITEC).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El ESTATUTO ORGANICO y LA CONVENCION COLECTIVA DE TRABAJO fueron y son en la actualidad dos piezas fundamentales que regulan las relaciones institucionales y laborales que nos han cobijado todos estos años.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El TEC creció y lo sigue haciendo, desde esa época tan particular que fueron los años 80; porque todas aquellas decisiones y acuerdos que se construyeron en aquel momento han impregnado todo el quehacer de nuestra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El TEC ha sido desde entonces una universidad que nos ha brindado a todos los funcionarios de ella, oportunidades de superación de excelencia. Todos, sin excepción, hemos tenido la oportunidad de mejorar, de superarnos y de aprender, para poder incursionar en los campos de la docencia, la extensión y la investigación. De igual manera, desde las raíces de los años 80 ha existido el compromiso de formar a todos los funcionarios del TEC, para que todos en conjunto actuemos como agentes activos de cambio en lo más importante que una institución universitaria tiene, sus estudiantes. El TEC siempre nos ha ofrecido lo mejor, en aras de formar futuros profesionales con una solidez inamovible en su conocimiento profesional y humanístico.  Con la idea siempre firme que sus egresados sean protagonistas del desarrollo científico, social y económico del país y también fuera de sus fronteras.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En estos 30 años de mi labor como profesor, extensionista e investigador también y, al igual que los demás compañeros y compañeras que hoy nos convocan a celebrar un año más de vida profesional en esta nuestra casa; nos debemos sentir muy orgullosos de haber sido parte y quizás también artífices y seguidores de  sueños de aquellas personas visionarias que crearon al TEC en 1971, y aquellos quienes  también  en los años 80 consolidaron esta Universidad y que hoy tenemos el compromiso de dejarla mejor que como nos fue dada.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Hemos sido un bastión más en el engranaje académico y universitario, si bien la Escuela forma, la universidad se apoya en tres pilares que la hacen llegar hasta la academia. Estos son: la docencia, la investigación y la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Asumimos un nuevo reto de cara a las demandas del S. XXI, Limón requiere de la presencia del TEC; sin embargo, sería insuficiente cualquier esfuerzo, si las nuevas generaciones no asumen la tarea con el rigor necesario y con la mística universitaria que debe primar para llevar el verdadero desarrollo a las zonas de menor índice de desarrollo humano. Limón tendrá un beneficio al tener cerca al TEC, pero el TEC crecerá de la mano de las nuevas generaciones de profesionales que egresen de nuestras aulas. La educación, es la más eficaz de todas las armas, no solo porque instrumenta el saber y lo direcciona, sino porque hace del ser humano ordinario un ser capaz de auscultar en su conciencia.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Hemos avanzado y seguiremos en esa senda, hemos borrado las fronteras económicas y de exclusión social gracias a un programa de becas que acompaña y da soporte a nuestros estudiantes durante su carrera.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Nos hemos constituido como universidad porque hemos creído en los preceptos del libre pensamiento como médula de la enseñanza, porque estamos creciendo en una visión integral y hemos logrado amalgamar el humanismo con nuestras carreras de vocación ingenieril, en este marco, estamos heredando a Costa Rica un ser humano completo, un profesional capaz de interpretar la realidad y su entorno como un constructor de la multiplicidad de pensamientos.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Este es apenas el ápice de nuestro trabajo, hemos crecido con raíces profundas. Las nuevas generaciones docentes tienen el compromiso de mejorar y perpetuar este legado.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vertAlign w:val="baseline"/>
          <w:rtl w:val="0"/>
        </w:rPr>
        <w:t xml:space="preserve">¡Muchas gracias!”</w:t>
      </w:r>
      <w:r w:rsidDel="00000000" w:rsidR="00000000" w:rsidRPr="00000000">
        <w:rPr>
          <w:rtl w:val="0"/>
        </w:rPr>
      </w:r>
    </w:p>
    <w:p w:rsidR="00000000" w:rsidDel="00000000" w:rsidP="00000000" w:rsidRDefault="00000000" w:rsidRPr="00000000">
      <w:pPr>
        <w:numPr>
          <w:ilvl w:val="0"/>
          <w:numId w:val="9"/>
        </w:numPr>
        <w:ind w:left="425" w:hanging="426"/>
        <w:jc w:val="both"/>
        <w:rPr/>
      </w:pPr>
      <w:r w:rsidDel="00000000" w:rsidR="00000000" w:rsidRPr="00000000">
        <w:rPr>
          <w:rFonts w:ascii="Arial" w:cs="Arial" w:eastAsia="Arial" w:hAnsi="Arial"/>
          <w:b w:val="1"/>
          <w:sz w:val="24"/>
          <w:szCs w:val="24"/>
          <w:vertAlign w:val="baseline"/>
          <w:rtl w:val="0"/>
        </w:rPr>
        <w:t xml:space="preserve">Entrega de Reconocimiento a los funcionarios que cumplen 20, 25, 30 y 35 años de laborar para el Instituto Tecnológico de Costa Rica</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09" w:right="110" w:hanging="283"/>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Entrega de Reconocimiento a los funcionarios que cumplen 20, años de laborar para el Instituto Tecnológico de Costa Rica</w:t>
      </w:r>
      <w:r w:rsidDel="00000000" w:rsidR="00000000" w:rsidRPr="00000000">
        <w:rPr>
          <w:rtl w:val="0"/>
        </w:rPr>
      </w:r>
    </w:p>
    <w:p w:rsidR="00000000" w:rsidDel="00000000" w:rsidP="00000000" w:rsidRDefault="00000000" w:rsidRPr="00000000">
      <w:pPr>
        <w:widowControl w:val="0"/>
        <w:spacing w:after="0" w:before="0" w:line="240" w:lineRule="auto"/>
        <w:ind w:left="434" w:right="110" w:firstLine="0"/>
        <w:contextualSpacing w:val="0"/>
        <w:jc w:val="both"/>
      </w:pPr>
      <w:r w:rsidDel="00000000" w:rsidR="00000000" w:rsidRPr="00000000">
        <w:rPr>
          <w:rFonts w:ascii="Arial" w:cs="Arial" w:eastAsia="Arial" w:hAnsi="Arial"/>
          <w:b w:val="0"/>
          <w:sz w:val="24"/>
          <w:szCs w:val="24"/>
          <w:vertAlign w:val="baseline"/>
          <w:rtl w:val="0"/>
        </w:rPr>
        <w:t xml:space="preserve">El señor </w:t>
      </w:r>
      <w:r w:rsidDel="00000000" w:rsidR="00000000" w:rsidRPr="00000000">
        <w:rPr>
          <w:rFonts w:ascii="Arial" w:cs="Arial" w:eastAsia="Arial" w:hAnsi="Arial"/>
          <w:b w:val="0"/>
          <w:color w:val="000000"/>
          <w:sz w:val="24"/>
          <w:szCs w:val="24"/>
          <w:vertAlign w:val="baseline"/>
          <w:rtl w:val="0"/>
        </w:rPr>
        <w:t xml:space="preserve">Julio Calvo</w:t>
      </w:r>
      <w:r w:rsidDel="00000000" w:rsidR="00000000" w:rsidRPr="00000000">
        <w:rPr>
          <w:rFonts w:ascii="Arial" w:cs="Arial" w:eastAsia="Arial" w:hAnsi="Arial"/>
          <w:b w:val="0"/>
          <w:sz w:val="24"/>
          <w:szCs w:val="24"/>
          <w:vertAlign w:val="baseline"/>
          <w:rtl w:val="0"/>
        </w:rPr>
        <w:t xml:space="preserve"> Rector y Presidente del Consejo Institucional, el señor Jorge Carmona y el señor Esteban Chacón, proceden a la entrega del reconocimiento a las mujeres funcionarias que cumplen 20  años de laborar para la Institución, estas  son:</w:t>
      </w:r>
    </w:p>
    <w:p w:rsidR="00000000" w:rsidDel="00000000" w:rsidP="00000000" w:rsidRDefault="00000000" w:rsidRPr="00000000">
      <w:pPr>
        <w:numPr>
          <w:ilvl w:val="0"/>
          <w:numId w:val="6"/>
        </w:numPr>
        <w:ind w:left="1287" w:hanging="861"/>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Abdelnour Esquivel Ana</w:t>
        <w:tab/>
        <w:tab/>
        <w:tab/>
        <w:tab/>
        <w:t xml:space="preserve">Escuela de Biología</w:t>
      </w:r>
      <w:r w:rsidDel="00000000" w:rsidR="00000000" w:rsidRPr="00000000">
        <w:rPr>
          <w:rtl w:val="0"/>
        </w:rPr>
      </w:r>
    </w:p>
    <w:p w:rsidR="00000000" w:rsidDel="00000000" w:rsidP="00000000" w:rsidRDefault="00000000" w:rsidRPr="00000000">
      <w:pPr>
        <w:numPr>
          <w:ilvl w:val="0"/>
          <w:numId w:val="6"/>
        </w:numPr>
        <w:ind w:left="1287" w:hanging="861"/>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Flores Mora Dora María</w:t>
        <w:tab/>
        <w:tab/>
        <w:tab/>
        <w:tab/>
        <w:t xml:space="preserve">Escuela de Biología</w:t>
      </w:r>
      <w:r w:rsidDel="00000000" w:rsidR="00000000" w:rsidRPr="00000000">
        <w:rPr>
          <w:rtl w:val="0"/>
        </w:rPr>
      </w:r>
    </w:p>
    <w:p w:rsidR="00000000" w:rsidDel="00000000" w:rsidP="00000000" w:rsidRDefault="00000000" w:rsidRPr="00000000">
      <w:pPr>
        <w:numPr>
          <w:ilvl w:val="0"/>
          <w:numId w:val="6"/>
        </w:numPr>
        <w:ind w:left="1287" w:hanging="861"/>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Gómez Gallardo Marysia</w:t>
        <w:tab/>
        <w:tab/>
        <w:tab/>
        <w:tab/>
        <w:t xml:space="preserve">Escuela de  Química</w:t>
      </w:r>
      <w:r w:rsidDel="00000000" w:rsidR="00000000" w:rsidRPr="00000000">
        <w:rPr>
          <w:rtl w:val="0"/>
        </w:rPr>
      </w:r>
    </w:p>
    <w:p w:rsidR="00000000" w:rsidDel="00000000" w:rsidP="00000000" w:rsidRDefault="00000000" w:rsidRPr="00000000">
      <w:pPr>
        <w:numPr>
          <w:ilvl w:val="0"/>
          <w:numId w:val="6"/>
        </w:numPr>
        <w:ind w:left="1287" w:hanging="861"/>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Guillén Jiménez María De Los Angeles</w:t>
        <w:tab/>
        <w:tab/>
        <w:t xml:space="preserve">Restaurante Institucional</w:t>
      </w:r>
      <w:r w:rsidDel="00000000" w:rsidR="00000000" w:rsidRPr="00000000">
        <w:rPr>
          <w:rtl w:val="0"/>
        </w:rPr>
      </w:r>
    </w:p>
    <w:p w:rsidR="00000000" w:rsidDel="00000000" w:rsidP="00000000" w:rsidRDefault="00000000" w:rsidRPr="00000000">
      <w:pPr>
        <w:numPr>
          <w:ilvl w:val="0"/>
          <w:numId w:val="6"/>
        </w:numPr>
        <w:ind w:left="1287" w:hanging="861"/>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Leandro Hernández Ana Grettel</w:t>
        <w:tab/>
        <w:tab/>
        <w:tab/>
        <w:t xml:space="preserve">Escuela de Construcción</w:t>
      </w:r>
      <w:r w:rsidDel="00000000" w:rsidR="00000000" w:rsidRPr="00000000">
        <w:rPr>
          <w:rtl w:val="0"/>
        </w:rPr>
      </w:r>
    </w:p>
    <w:p w:rsidR="00000000" w:rsidDel="00000000" w:rsidP="00000000" w:rsidRDefault="00000000" w:rsidRPr="00000000">
      <w:pPr>
        <w:numPr>
          <w:ilvl w:val="0"/>
          <w:numId w:val="6"/>
        </w:numPr>
        <w:ind w:left="1287" w:hanging="861"/>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Ortiz Mata María Isabel</w:t>
        <w:tab/>
        <w:tab/>
        <w:tab/>
        <w:tab/>
        <w:t xml:space="preserve">Restaurante Institucional-</w:t>
      </w:r>
      <w:r w:rsidDel="00000000" w:rsidR="00000000" w:rsidRPr="00000000">
        <w:rPr>
          <w:rtl w:val="0"/>
        </w:rPr>
      </w:r>
    </w:p>
    <w:p w:rsidR="00000000" w:rsidDel="00000000" w:rsidP="00000000" w:rsidRDefault="00000000" w:rsidRPr="00000000">
      <w:pPr>
        <w:numPr>
          <w:ilvl w:val="0"/>
          <w:numId w:val="6"/>
        </w:numPr>
        <w:ind w:left="1287" w:hanging="861"/>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Ramírez Campos Luz María</w:t>
        <w:tab/>
        <w:tab/>
        <w:tab/>
        <w:t xml:space="preserve">Depto. Administrativo San Carlos</w:t>
      </w:r>
      <w:r w:rsidDel="00000000" w:rsidR="00000000" w:rsidRPr="00000000">
        <w:rPr>
          <w:rtl w:val="0"/>
        </w:rPr>
      </w:r>
    </w:p>
    <w:p w:rsidR="00000000" w:rsidDel="00000000" w:rsidP="00000000" w:rsidRDefault="00000000" w:rsidRPr="00000000">
      <w:pPr>
        <w:widowControl w:val="0"/>
        <w:spacing w:after="0" w:before="0" w:line="240" w:lineRule="auto"/>
        <w:ind w:left="426" w:right="110" w:firstLine="0"/>
        <w:contextualSpacing w:val="0"/>
        <w:jc w:val="both"/>
      </w:pPr>
      <w:r w:rsidDel="00000000" w:rsidR="00000000" w:rsidRPr="00000000">
        <w:rPr>
          <w:rFonts w:ascii="Arial" w:cs="Arial" w:eastAsia="Arial" w:hAnsi="Arial"/>
          <w:b w:val="0"/>
          <w:sz w:val="24"/>
          <w:szCs w:val="24"/>
          <w:vertAlign w:val="baseline"/>
          <w:rtl w:val="0"/>
        </w:rPr>
        <w:t xml:space="preserve">El señor </w:t>
      </w:r>
      <w:r w:rsidDel="00000000" w:rsidR="00000000" w:rsidRPr="00000000">
        <w:rPr>
          <w:rFonts w:ascii="Arial" w:cs="Arial" w:eastAsia="Arial" w:hAnsi="Arial"/>
          <w:b w:val="0"/>
          <w:color w:val="000000"/>
          <w:sz w:val="24"/>
          <w:szCs w:val="24"/>
          <w:vertAlign w:val="baseline"/>
          <w:rtl w:val="0"/>
        </w:rPr>
        <w:t xml:space="preserve">Julio Calvo</w:t>
      </w:r>
      <w:r w:rsidDel="00000000" w:rsidR="00000000" w:rsidRPr="00000000">
        <w:rPr>
          <w:rFonts w:ascii="Arial" w:cs="Arial" w:eastAsia="Arial" w:hAnsi="Arial"/>
          <w:b w:val="0"/>
          <w:sz w:val="24"/>
          <w:szCs w:val="24"/>
          <w:vertAlign w:val="baseline"/>
          <w:rtl w:val="0"/>
        </w:rPr>
        <w:t xml:space="preserve"> Rector y Presidente del Consejo Institucional, el señor Bernal Martínez y el señor Tomás Guzmán, proceden a la entrega del reconocimiento a los hombres funcionarios que cumplen 20 años de laborar para la Institución, estas  son:</w:t>
      </w:r>
    </w:p>
    <w:p w:rsidR="00000000" w:rsidDel="00000000" w:rsidP="00000000" w:rsidRDefault="00000000" w:rsidRPr="00000000">
      <w:pPr>
        <w:numPr>
          <w:ilvl w:val="0"/>
          <w:numId w:val="6"/>
        </w:numPr>
        <w:ind w:left="1287" w:hanging="861"/>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Ávila Solano Ricardo</w:t>
        <w:tab/>
        <w:tab/>
        <w:tab/>
        <w:t xml:space="preserve">Depto. de Cultura y Deporte</w:t>
      </w:r>
      <w:r w:rsidDel="00000000" w:rsidR="00000000" w:rsidRPr="00000000">
        <w:rPr>
          <w:rtl w:val="0"/>
        </w:rPr>
      </w:r>
    </w:p>
    <w:p w:rsidR="00000000" w:rsidDel="00000000" w:rsidP="00000000" w:rsidRDefault="00000000" w:rsidRPr="00000000">
      <w:pPr>
        <w:numPr>
          <w:ilvl w:val="0"/>
          <w:numId w:val="6"/>
        </w:numPr>
        <w:ind w:left="1287" w:hanging="861"/>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Castillo Ugalde Marvin Castillo</w:t>
        <w:tab/>
        <w:tab/>
        <w:t xml:space="preserve">Escuela de Ingeniería Forestal</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Loaiza Canet Luis Carlos</w:t>
        <w:tab/>
        <w:tab/>
        <w:tab/>
        <w:t xml:space="preserve">Escuela de Ingeniería En Computación</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Mena Calderon Jorge Luis</w:t>
        <w:tab/>
        <w:tab/>
        <w:tab/>
        <w:t xml:space="preserve">Depto. Financiero Contable</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Monge Romero Jose Francisco</w:t>
        <w:tab/>
        <w:tab/>
        <w:t xml:space="preserve">Escuela de Ingeniería Forestal</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Mora Marin Marco Tulio</w:t>
        <w:tab/>
        <w:tab/>
        <w:tab/>
        <w:t xml:space="preserve">Transportes</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Ramírez Guillen Jose Francisco</w:t>
        <w:tab/>
        <w:tab/>
        <w:t xml:space="preserve">Taller de Publicaciones</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Varela Arguedas Jorge Antonio</w:t>
        <w:tab/>
        <w:tab/>
        <w:t xml:space="preserve">Dirección Centro Académico San. José</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Agüero Velazco Alberto</w:t>
        <w:tab/>
        <w:tab/>
        <w:tab/>
        <w:t xml:space="preserve">Escuela de Física</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Araya Rodríguez Freddy</w:t>
        <w:tab/>
        <w:tab/>
        <w:tab/>
        <w:t xml:space="preserve">Escuela  Ciencias y Letras Sede Regional </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Guillen Carpio Jorge Arturo</w:t>
        <w:tab/>
        <w:tab/>
        <w:t xml:space="preserve">Taller de Publicaciones</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Méndez Méndez Wilberth</w:t>
        <w:tab/>
        <w:tab/>
        <w:tab/>
        <w:t xml:space="preserve">Depto. Vida Est. Serv. Acad. San Carlos</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Salas Jimenez Juan Carlos</w:t>
        <w:tab/>
        <w:tab/>
        <w:t xml:space="preserve">Escuela de  Química</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Vargas Mena Walter</w:t>
        <w:tab/>
        <w:tab/>
        <w:tab/>
        <w:t xml:space="preserve">Escuela de Química</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Valerin Castro Alexander</w:t>
        <w:tab/>
        <w:tab/>
        <w:tab/>
        <w:t xml:space="preserve">Centro de Cómputo</w:t>
      </w:r>
      <w:r w:rsidDel="00000000" w:rsidR="00000000" w:rsidRPr="00000000">
        <w:rPr>
          <w:rtl w:val="0"/>
        </w:rPr>
      </w:r>
    </w:p>
    <w:p w:rsidR="00000000" w:rsidDel="00000000" w:rsidP="00000000" w:rsidRDefault="00000000" w:rsidRPr="00000000">
      <w:pPr>
        <w:numPr>
          <w:ilvl w:val="0"/>
          <w:numId w:val="6"/>
        </w:numPr>
        <w:ind w:left="1287" w:hanging="1003"/>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Moya Roque Roger Alonso</w:t>
        <w:tab/>
        <w:tab/>
        <w:t xml:space="preserve">Escuela Ingeniería Forestal</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09" w:right="110" w:hanging="303"/>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Entrega de Reconocimiento a las personas funcionarias que cumplen 25 años de laborar para el Instituto Tecnológico de Costa Rica</w:t>
      </w:r>
      <w:r w:rsidDel="00000000" w:rsidR="00000000" w:rsidRPr="00000000">
        <w:rPr>
          <w:rtl w:val="0"/>
        </w:rPr>
      </w:r>
    </w:p>
    <w:p w:rsidR="00000000" w:rsidDel="00000000" w:rsidP="00000000" w:rsidRDefault="00000000" w:rsidRPr="00000000">
      <w:pPr>
        <w:widowControl w:val="0"/>
        <w:spacing w:after="0" w:before="0" w:line="240" w:lineRule="auto"/>
        <w:ind w:left="426" w:right="110" w:firstLine="0"/>
        <w:contextualSpacing w:val="0"/>
        <w:jc w:val="both"/>
      </w:pPr>
      <w:r w:rsidDel="00000000" w:rsidR="00000000" w:rsidRPr="00000000">
        <w:rPr>
          <w:rFonts w:ascii="Arial" w:cs="Arial" w:eastAsia="Arial" w:hAnsi="Arial"/>
          <w:b w:val="0"/>
          <w:sz w:val="24"/>
          <w:szCs w:val="24"/>
          <w:vertAlign w:val="baseline"/>
          <w:rtl w:val="0"/>
        </w:rPr>
        <w:t xml:space="preserve">El señor  </w:t>
      </w:r>
      <w:r w:rsidDel="00000000" w:rsidR="00000000" w:rsidRPr="00000000">
        <w:rPr>
          <w:rFonts w:ascii="Arial" w:cs="Arial" w:eastAsia="Arial" w:hAnsi="Arial"/>
          <w:b w:val="0"/>
          <w:color w:val="000000"/>
          <w:sz w:val="24"/>
          <w:szCs w:val="24"/>
          <w:vertAlign w:val="baseline"/>
          <w:rtl w:val="0"/>
        </w:rPr>
        <w:t xml:space="preserve">Julio Calvo</w:t>
      </w:r>
      <w:r w:rsidDel="00000000" w:rsidR="00000000" w:rsidRPr="00000000">
        <w:rPr>
          <w:rFonts w:ascii="Arial" w:cs="Arial" w:eastAsia="Arial" w:hAnsi="Arial"/>
          <w:b w:val="0"/>
          <w:sz w:val="24"/>
          <w:szCs w:val="24"/>
          <w:vertAlign w:val="baseline"/>
          <w:rtl w:val="0"/>
        </w:rPr>
        <w:t xml:space="preserve"> Rector y Presidente del Consejo Institucional, el señor Alexander Valerín y la señorita María José Navarro, proceden a la entrega del reconocimiento a las mujeres funcionarias que cumplen 25  años de laborar para la Institución, estas  son:</w:t>
      </w:r>
    </w:p>
    <w:p w:rsidR="00000000" w:rsidDel="00000000" w:rsidP="00000000" w:rsidRDefault="00000000" w:rsidRPr="00000000">
      <w:pPr>
        <w:numPr>
          <w:ilvl w:val="0"/>
          <w:numId w:val="3"/>
        </w:numPr>
        <w:ind w:left="1080" w:hanging="654"/>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Chan Chan Victoria</w:t>
        <w:tab/>
        <w:tab/>
        <w:tab/>
        <w:t xml:space="preserve">Escuela De  Química</w:t>
      </w:r>
      <w:r w:rsidDel="00000000" w:rsidR="00000000" w:rsidRPr="00000000">
        <w:rPr>
          <w:rtl w:val="0"/>
        </w:rPr>
      </w:r>
    </w:p>
    <w:p w:rsidR="00000000" w:rsidDel="00000000" w:rsidP="00000000" w:rsidRDefault="00000000" w:rsidRPr="00000000">
      <w:pPr>
        <w:numPr>
          <w:ilvl w:val="0"/>
          <w:numId w:val="3"/>
        </w:numPr>
        <w:ind w:left="1080" w:hanging="654"/>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Sánchez Brenes Olga</w:t>
        <w:tab/>
        <w:tab/>
        <w:tab/>
        <w:t xml:space="preserve"> Escuela De Diseño Industrial</w:t>
      </w:r>
      <w:r w:rsidDel="00000000" w:rsidR="00000000" w:rsidRPr="00000000">
        <w:rPr>
          <w:rtl w:val="0"/>
        </w:rPr>
      </w:r>
    </w:p>
    <w:p w:rsidR="00000000" w:rsidDel="00000000" w:rsidP="00000000" w:rsidRDefault="00000000" w:rsidRPr="00000000">
      <w:pPr>
        <w:numPr>
          <w:ilvl w:val="0"/>
          <w:numId w:val="3"/>
        </w:numPr>
        <w:ind w:left="1080" w:hanging="654"/>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Soto Córdoba Silvia Maria</w:t>
        <w:tab/>
        <w:tab/>
        <w:t xml:space="preserve">Escuela De  Química</w:t>
      </w:r>
      <w:r w:rsidDel="00000000" w:rsidR="00000000" w:rsidRPr="00000000">
        <w:rPr>
          <w:rtl w:val="0"/>
        </w:rPr>
      </w:r>
    </w:p>
    <w:p w:rsidR="00000000" w:rsidDel="00000000" w:rsidP="00000000" w:rsidRDefault="00000000" w:rsidRPr="00000000">
      <w:pPr>
        <w:numPr>
          <w:ilvl w:val="0"/>
          <w:numId w:val="3"/>
        </w:numPr>
        <w:ind w:left="1080" w:hanging="654"/>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Brenes Solano Rosaura</w:t>
        <w:tab/>
        <w:tab/>
        <w:tab/>
        <w:t xml:space="preserve">Escuela Ciencias Del Lenguaje</w:t>
      </w:r>
      <w:r w:rsidDel="00000000" w:rsidR="00000000" w:rsidRPr="00000000">
        <w:rPr>
          <w:rtl w:val="0"/>
        </w:rPr>
      </w:r>
    </w:p>
    <w:p w:rsidR="00000000" w:rsidDel="00000000" w:rsidP="00000000" w:rsidRDefault="00000000" w:rsidRPr="00000000">
      <w:pPr>
        <w:numPr>
          <w:ilvl w:val="0"/>
          <w:numId w:val="3"/>
        </w:numPr>
        <w:ind w:left="1080" w:hanging="654"/>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Gaviria Montoya Lilliana</w:t>
        <w:tab/>
        <w:tab/>
        <w:tab/>
        <w:t xml:space="preserve">Escuela De  Química</w:t>
      </w:r>
      <w:r w:rsidDel="00000000" w:rsidR="00000000" w:rsidRPr="00000000">
        <w:rPr>
          <w:rtl w:val="0"/>
        </w:rPr>
      </w:r>
    </w:p>
    <w:p w:rsidR="00000000" w:rsidDel="00000000" w:rsidP="00000000" w:rsidRDefault="00000000" w:rsidRPr="00000000">
      <w:pPr>
        <w:numPr>
          <w:ilvl w:val="0"/>
          <w:numId w:val="3"/>
        </w:numPr>
        <w:ind w:left="1080" w:hanging="654"/>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Murillo Jimenez María Félix</w:t>
        <w:tab/>
        <w:tab/>
        <w:t xml:space="preserve">Depto. Trabajo Social Y Salud</w:t>
      </w:r>
      <w:r w:rsidDel="00000000" w:rsidR="00000000" w:rsidRPr="00000000">
        <w:rPr>
          <w:rtl w:val="0"/>
        </w:rPr>
      </w:r>
    </w:p>
    <w:p w:rsidR="00000000" w:rsidDel="00000000" w:rsidP="00000000" w:rsidRDefault="00000000" w:rsidRPr="00000000">
      <w:pPr>
        <w:numPr>
          <w:ilvl w:val="0"/>
          <w:numId w:val="3"/>
        </w:numPr>
        <w:ind w:left="1080" w:hanging="654"/>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Moreira González Ileana María</w:t>
        <w:tab/>
        <w:tab/>
        <w:t xml:space="preserve">Escuela De Biología</w:t>
      </w:r>
      <w:r w:rsidDel="00000000" w:rsidR="00000000" w:rsidRPr="00000000">
        <w:rPr>
          <w:rtl w:val="0"/>
        </w:rPr>
      </w:r>
    </w:p>
    <w:p w:rsidR="00000000" w:rsidDel="00000000" w:rsidP="00000000" w:rsidRDefault="00000000" w:rsidRPr="00000000">
      <w:pPr>
        <w:widowControl w:val="0"/>
        <w:spacing w:after="0" w:before="0" w:line="240" w:lineRule="auto"/>
        <w:ind w:left="426" w:right="110" w:firstLine="0"/>
        <w:contextualSpacing w:val="0"/>
        <w:jc w:val="both"/>
      </w:pPr>
      <w:r w:rsidDel="00000000" w:rsidR="00000000" w:rsidRPr="00000000">
        <w:rPr>
          <w:rFonts w:ascii="Arial" w:cs="Arial" w:eastAsia="Arial" w:hAnsi="Arial"/>
          <w:b w:val="0"/>
          <w:sz w:val="24"/>
          <w:szCs w:val="24"/>
          <w:vertAlign w:val="baseline"/>
          <w:rtl w:val="0"/>
        </w:rPr>
        <w:t xml:space="preserve">El señor  </w:t>
      </w:r>
      <w:r w:rsidDel="00000000" w:rsidR="00000000" w:rsidRPr="00000000">
        <w:rPr>
          <w:rFonts w:ascii="Arial" w:cs="Arial" w:eastAsia="Arial" w:hAnsi="Arial"/>
          <w:b w:val="0"/>
          <w:color w:val="000000"/>
          <w:sz w:val="24"/>
          <w:szCs w:val="24"/>
          <w:vertAlign w:val="baseline"/>
          <w:rtl w:val="0"/>
        </w:rPr>
        <w:t xml:space="preserve">Julio Calvo</w:t>
      </w:r>
      <w:r w:rsidDel="00000000" w:rsidR="00000000" w:rsidRPr="00000000">
        <w:rPr>
          <w:rFonts w:ascii="Arial" w:cs="Arial" w:eastAsia="Arial" w:hAnsi="Arial"/>
          <w:b w:val="0"/>
          <w:sz w:val="24"/>
          <w:szCs w:val="24"/>
          <w:vertAlign w:val="baseline"/>
          <w:rtl w:val="0"/>
        </w:rPr>
        <w:t xml:space="preserve"> Rector y Presidente del Consejo Institucional, el señor Carlos Roberto Acuña y el señor Mauricio Montero, proceden a la entrega del reconocimiento a los hombres funcionarios que cumplen 25  años de laborar para la Institución, estas  son:</w:t>
      </w:r>
    </w:p>
    <w:p w:rsidR="00000000" w:rsidDel="00000000" w:rsidP="00000000" w:rsidRDefault="00000000" w:rsidRPr="00000000">
      <w:pPr>
        <w:numPr>
          <w:ilvl w:val="0"/>
          <w:numId w:val="3"/>
        </w:numPr>
        <w:ind w:left="1080" w:hanging="654"/>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Alvarado Sanchez Norman</w:t>
        <w:tab/>
        <w:tab/>
        <w:t xml:space="preserve">Restaurante Sede Regional San Carlos</w:t>
      </w:r>
      <w:r w:rsidDel="00000000" w:rsidR="00000000" w:rsidRPr="00000000">
        <w:rPr>
          <w:rtl w:val="0"/>
        </w:rPr>
      </w:r>
    </w:p>
    <w:p w:rsidR="00000000" w:rsidDel="00000000" w:rsidP="00000000" w:rsidRDefault="00000000" w:rsidRPr="00000000">
      <w:pPr>
        <w:numPr>
          <w:ilvl w:val="0"/>
          <w:numId w:val="3"/>
        </w:numPr>
        <w:ind w:left="1080" w:hanging="654"/>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Bogarin Navarro Rodrigo</w:t>
        <w:tab/>
        <w:tab/>
        <w:tab/>
        <w:t xml:space="preserve">Escuela de Ingeniería En Computación</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Martínez Villavicencio Jose Alberto</w:t>
        <w:tab/>
        <w:t xml:space="preserve">Escuela de Administración De Empresas</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Méndez Salas Geovanny                       Escuela Ciencias Letras San. Carlos</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Stradi Granados Jose Ángel</w:t>
        <w:tab/>
        <w:tab/>
        <w:t xml:space="preserve">Escuela de Ingeniería En Computación</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Villavicencio Coto Daniel</w:t>
        <w:tab/>
        <w:tab/>
        <w:tab/>
        <w:t xml:space="preserve">Taller de Publicaciones</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López Villegas Oscar Gerardo-              Bach. Computación San Carlos</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Mata Solano Rogelio-</w:t>
        <w:tab/>
        <w:tab/>
        <w:tab/>
        <w:t xml:space="preserve">Escuela de  Química</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Monge Agüero Mauricio-</w:t>
        <w:tab/>
        <w:tab/>
        <w:tab/>
        <w:t xml:space="preserve">Dirección de Proyectos</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Rodríguez Castro Marvin Antonio-</w:t>
        <w:tab/>
        <w:t xml:space="preserve">Escuela Ciencia Ingeniería de Materiales</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Rodríguez Villegas Juan Ramón</w:t>
        <w:tab/>
        <w:tab/>
        <w:t xml:space="preserve">Restaurante Sede Regional  San Carlos</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Solís Rojas Marco Antonio</w:t>
        <w:tab/>
        <w:tab/>
        <w:t xml:space="preserve">Dirección de Rectoría</w:t>
      </w:r>
      <w:r w:rsidDel="00000000" w:rsidR="00000000" w:rsidRPr="00000000">
        <w:rPr>
          <w:rtl w:val="0"/>
        </w:rPr>
      </w:r>
    </w:p>
    <w:p w:rsidR="00000000" w:rsidDel="00000000" w:rsidP="00000000" w:rsidRDefault="00000000" w:rsidRPr="00000000">
      <w:pPr>
        <w:numPr>
          <w:ilvl w:val="0"/>
          <w:numId w:val="3"/>
        </w:numPr>
        <w:ind w:left="1080" w:hanging="796"/>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Meza Montoya Alejandro</w:t>
        <w:tab/>
        <w:tab/>
        <w:tab/>
        <w:t xml:space="preserve">Escuela Ingeniería  Forestal</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09" w:right="110" w:hanging="434"/>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Entrega de Reconocimiento a las personas funcionarias que cumplen 30 años de laborar para el Instituto Tecnológico de Costa Rica</w:t>
      </w:r>
      <w:r w:rsidDel="00000000" w:rsidR="00000000" w:rsidRPr="00000000">
        <w:rPr>
          <w:rtl w:val="0"/>
        </w:rPr>
      </w:r>
    </w:p>
    <w:p w:rsidR="00000000" w:rsidDel="00000000" w:rsidP="00000000" w:rsidRDefault="00000000" w:rsidRPr="00000000">
      <w:pPr>
        <w:widowControl w:val="0"/>
        <w:spacing w:after="0" w:before="0" w:line="240" w:lineRule="auto"/>
        <w:ind w:left="426" w:right="110" w:firstLine="0"/>
        <w:contextualSpacing w:val="0"/>
        <w:jc w:val="both"/>
      </w:pPr>
      <w:r w:rsidDel="00000000" w:rsidR="00000000" w:rsidRPr="00000000">
        <w:rPr>
          <w:rFonts w:ascii="Arial" w:cs="Arial" w:eastAsia="Arial" w:hAnsi="Arial"/>
          <w:b w:val="0"/>
          <w:sz w:val="24"/>
          <w:szCs w:val="24"/>
          <w:vertAlign w:val="baseline"/>
          <w:rtl w:val="0"/>
        </w:rPr>
        <w:t xml:space="preserve">El señor </w:t>
      </w:r>
      <w:r w:rsidDel="00000000" w:rsidR="00000000" w:rsidRPr="00000000">
        <w:rPr>
          <w:rFonts w:ascii="Arial" w:cs="Arial" w:eastAsia="Arial" w:hAnsi="Arial"/>
          <w:b w:val="0"/>
          <w:color w:val="000000"/>
          <w:sz w:val="24"/>
          <w:szCs w:val="24"/>
          <w:vertAlign w:val="baseline"/>
          <w:rtl w:val="0"/>
        </w:rPr>
        <w:t xml:space="preserve">Julio Calvo</w:t>
      </w:r>
      <w:r w:rsidDel="00000000" w:rsidR="00000000" w:rsidRPr="00000000">
        <w:rPr>
          <w:rFonts w:ascii="Arial" w:cs="Arial" w:eastAsia="Arial" w:hAnsi="Arial"/>
          <w:b w:val="0"/>
          <w:sz w:val="24"/>
          <w:szCs w:val="24"/>
          <w:vertAlign w:val="baseline"/>
          <w:rtl w:val="0"/>
        </w:rPr>
        <w:t xml:space="preserve"> Rector y Presidente del Consejo Institucional, y el señor Jorge Chaves, proceden a la entrega del reconocimiento a las mujeres funcionarias que cumplen 30  años de laborar para la Institución, estas  son:</w:t>
      </w:r>
    </w:p>
    <w:p w:rsidR="00000000" w:rsidDel="00000000" w:rsidP="00000000" w:rsidRDefault="00000000" w:rsidRPr="00000000">
      <w:pPr>
        <w:numPr>
          <w:ilvl w:val="0"/>
          <w:numId w:val="4"/>
        </w:numP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Castro Portugués Grettel-</w:t>
        <w:tab/>
        <w:tab/>
        <w:tab/>
        <w:t xml:space="preserve">Escuela de  Química</w:t>
      </w:r>
      <w:r w:rsidDel="00000000" w:rsidR="00000000" w:rsidRPr="00000000">
        <w:rPr>
          <w:rtl w:val="0"/>
        </w:rPr>
      </w:r>
    </w:p>
    <w:p w:rsidR="00000000" w:rsidDel="00000000" w:rsidP="00000000" w:rsidRDefault="00000000" w:rsidRPr="00000000">
      <w:pPr>
        <w:numPr>
          <w:ilvl w:val="0"/>
          <w:numId w:val="4"/>
        </w:numP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González Villalobos, Olga</w:t>
        <w:tab/>
        <w:tab/>
        <w:tab/>
        <w:t xml:space="preserve">Escuela Ciencia Ingeniería .De Materiales</w:t>
      </w:r>
      <w:r w:rsidDel="00000000" w:rsidR="00000000" w:rsidRPr="00000000">
        <w:rPr>
          <w:rtl w:val="0"/>
        </w:rPr>
      </w:r>
    </w:p>
    <w:p w:rsidR="00000000" w:rsidDel="00000000" w:rsidP="00000000" w:rsidRDefault="00000000" w:rsidRPr="00000000">
      <w:pPr>
        <w:numPr>
          <w:ilvl w:val="0"/>
          <w:numId w:val="4"/>
        </w:numP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Romero Arce Eugenia</w:t>
        <w:tab/>
        <w:tab/>
        <w:tab/>
        <w:t xml:space="preserve">Depto. Aprovisionamiento</w:t>
      </w:r>
      <w:r w:rsidDel="00000000" w:rsidR="00000000" w:rsidRPr="00000000">
        <w:rPr>
          <w:rtl w:val="0"/>
        </w:rPr>
      </w:r>
    </w:p>
    <w:p w:rsidR="00000000" w:rsidDel="00000000" w:rsidP="00000000" w:rsidRDefault="00000000" w:rsidRPr="00000000">
      <w:pPr>
        <w:numPr>
          <w:ilvl w:val="0"/>
          <w:numId w:val="4"/>
        </w:numP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Vega Valverde Rosa Maria</w:t>
        <w:tab/>
        <w:tab/>
        <w:t xml:space="preserve">Maestría de Administración De Empresas</w:t>
      </w:r>
      <w:r w:rsidDel="00000000" w:rsidR="00000000" w:rsidRPr="00000000">
        <w:rPr>
          <w:rtl w:val="0"/>
        </w:rPr>
      </w:r>
    </w:p>
    <w:p w:rsidR="00000000" w:rsidDel="00000000" w:rsidP="00000000" w:rsidRDefault="00000000" w:rsidRPr="00000000">
      <w:pPr>
        <w:numPr>
          <w:ilvl w:val="0"/>
          <w:numId w:val="4"/>
        </w:numP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Alfaro Espinoza Xinia Maria</w:t>
        <w:tab/>
        <w:tab/>
        <w:t xml:space="preserve">Depto. Planificación Institucional</w:t>
      </w:r>
      <w:r w:rsidDel="00000000" w:rsidR="00000000" w:rsidRPr="00000000">
        <w:rPr>
          <w:rtl w:val="0"/>
        </w:rPr>
      </w:r>
    </w:p>
    <w:p w:rsidR="00000000" w:rsidDel="00000000" w:rsidP="00000000" w:rsidRDefault="00000000" w:rsidRPr="00000000">
      <w:pPr>
        <w:numPr>
          <w:ilvl w:val="0"/>
          <w:numId w:val="4"/>
        </w:numP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Guzmán Ovares Marcela</w:t>
        <w:tab/>
        <w:tab/>
        <w:tab/>
        <w:t xml:space="preserve">Dirección de Proyectos</w:t>
      </w:r>
      <w:r w:rsidDel="00000000" w:rsidR="00000000" w:rsidRPr="00000000">
        <w:rPr>
          <w:rtl w:val="0"/>
        </w:rPr>
      </w:r>
    </w:p>
    <w:p w:rsidR="00000000" w:rsidDel="00000000" w:rsidP="00000000" w:rsidRDefault="00000000" w:rsidRPr="00000000">
      <w:pPr>
        <w:numPr>
          <w:ilvl w:val="0"/>
          <w:numId w:val="4"/>
        </w:numP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Jimenez Mora Maria Isabel</w:t>
        <w:tab/>
        <w:tab/>
        <w:t xml:space="preserve">Depto. de Recursos Humanos</w:t>
      </w:r>
      <w:r w:rsidDel="00000000" w:rsidR="00000000" w:rsidRPr="00000000">
        <w:rPr>
          <w:rtl w:val="0"/>
        </w:rPr>
      </w:r>
    </w:p>
    <w:p w:rsidR="00000000" w:rsidDel="00000000" w:rsidP="00000000" w:rsidRDefault="00000000" w:rsidRPr="00000000">
      <w:pPr>
        <w:numPr>
          <w:ilvl w:val="0"/>
          <w:numId w:val="4"/>
        </w:numP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Muñoz Moya Ana Cecilia</w:t>
        <w:tab/>
        <w:tab/>
        <w:tab/>
        <w:t xml:space="preserve">Escuela de Física</w:t>
      </w:r>
      <w:r w:rsidDel="00000000" w:rsidR="00000000" w:rsidRPr="00000000">
        <w:rPr>
          <w:rtl w:val="0"/>
        </w:rPr>
      </w:r>
    </w:p>
    <w:p w:rsidR="00000000" w:rsidDel="00000000" w:rsidP="00000000" w:rsidRDefault="00000000" w:rsidRPr="00000000">
      <w:pPr>
        <w:numPr>
          <w:ilvl w:val="0"/>
          <w:numId w:val="4"/>
        </w:numP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Ramírez Brenes Rita</w:t>
        <w:tab/>
        <w:tab/>
        <w:tab/>
        <w:t xml:space="preserve">Depto. Trabajo Social Y Salud</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Víquez Ruiz Maria De Los Angeles</w:t>
        <w:tab/>
        <w:t xml:space="preserve">Devesa San Carlos</w:t>
      </w:r>
      <w:r w:rsidDel="00000000" w:rsidR="00000000" w:rsidRPr="00000000">
        <w:rPr>
          <w:rtl w:val="0"/>
        </w:rPr>
      </w:r>
    </w:p>
    <w:p w:rsidR="00000000" w:rsidDel="00000000" w:rsidP="00000000" w:rsidRDefault="00000000" w:rsidRPr="00000000">
      <w:pPr>
        <w:widowControl w:val="0"/>
        <w:spacing w:after="0" w:before="0" w:line="240" w:lineRule="auto"/>
        <w:ind w:left="426" w:right="110" w:firstLine="0"/>
        <w:contextualSpacing w:val="0"/>
        <w:jc w:val="both"/>
      </w:pPr>
      <w:r w:rsidDel="00000000" w:rsidR="00000000" w:rsidRPr="00000000">
        <w:rPr>
          <w:rFonts w:ascii="Arial" w:cs="Arial" w:eastAsia="Arial" w:hAnsi="Arial"/>
          <w:b w:val="0"/>
          <w:sz w:val="24"/>
          <w:szCs w:val="24"/>
          <w:vertAlign w:val="baseline"/>
          <w:rtl w:val="0"/>
        </w:rPr>
        <w:t xml:space="preserve">El señor </w:t>
      </w:r>
      <w:r w:rsidDel="00000000" w:rsidR="00000000" w:rsidRPr="00000000">
        <w:rPr>
          <w:rFonts w:ascii="Arial" w:cs="Arial" w:eastAsia="Arial" w:hAnsi="Arial"/>
          <w:b w:val="0"/>
          <w:color w:val="000000"/>
          <w:sz w:val="24"/>
          <w:szCs w:val="24"/>
          <w:vertAlign w:val="baseline"/>
          <w:rtl w:val="0"/>
        </w:rPr>
        <w:t xml:space="preserve">Julio Calvo</w:t>
      </w:r>
      <w:r w:rsidDel="00000000" w:rsidR="00000000" w:rsidRPr="00000000">
        <w:rPr>
          <w:rFonts w:ascii="Arial" w:cs="Arial" w:eastAsia="Arial" w:hAnsi="Arial"/>
          <w:b w:val="0"/>
          <w:sz w:val="24"/>
          <w:szCs w:val="24"/>
          <w:vertAlign w:val="baseline"/>
          <w:rtl w:val="0"/>
        </w:rPr>
        <w:t xml:space="preserve"> Rector y Presidente del Consejo Institucional y el señor William Buckley B., proceden a la entrega del reconocimiento a los hombres funcionarias que cumplen 30  años de laborar para la Institución, estas  son:</w:t>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Ávila Morales Edgar</w:t>
        <w:tab/>
        <w:tab/>
        <w:tab/>
        <w:t xml:space="preserve">Escuela de Matemáticas</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Carvajal Garro Jorge Arturo</w:t>
        <w:tab/>
        <w:tab/>
        <w:t xml:space="preserve">Depto. Administrativo San Carlos</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Carvajal Morales Juan Carlos</w:t>
        <w:tab/>
        <w:tab/>
        <w:t xml:space="preserve">Centro de Información Tecnológica</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Chavarría Saborío Eduardo</w:t>
        <w:tab/>
        <w:tab/>
        <w:t xml:space="preserve">Depto. Servicios Bibliotecarios</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Marin Arroyo Edwin</w:t>
        <w:tab/>
        <w:tab/>
        <w:tab/>
        <w:tab/>
        <w:t xml:space="preserve">Escuela Ciencias del Lenguaje</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Salas Leiva Gilberto</w:t>
        <w:tab/>
        <w:tab/>
        <w:tab/>
        <w:t xml:space="preserve">Depto. Planificación Institucional</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Solano Picado Jose Francisco</w:t>
        <w:tab/>
        <w:tab/>
        <w:t xml:space="preserve">Depto. Aprovisionamiento</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Solano Picado Oscar Rafael</w:t>
        <w:tab/>
        <w:tab/>
        <w:t xml:space="preserve">Escuela De Administración de Empresas</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Trejos Benavides Eugenio</w:t>
        <w:tab/>
        <w:tab/>
        <w:tab/>
        <w:t xml:space="preserve">Escuela De Ciencias Sociales</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Gamboa Calderon Oscar</w:t>
        <w:tab/>
        <w:tab/>
        <w:tab/>
        <w:t xml:space="preserve">Escuela Producción Industrial</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Montoya Poitevien Luis A.</w:t>
        <w:tab/>
        <w:tab/>
        <w:tab/>
        <w:t xml:space="preserve">Escuela De Ingeniería En Computación</w:t>
      </w:r>
      <w:r w:rsidDel="00000000" w:rsidR="00000000" w:rsidRPr="00000000">
        <w:rPr>
          <w:rtl w:val="0"/>
        </w:rPr>
      </w:r>
    </w:p>
    <w:p w:rsidR="00000000" w:rsidDel="00000000" w:rsidP="00000000" w:rsidRDefault="00000000" w:rsidRPr="00000000">
      <w:pPr>
        <w:numPr>
          <w:ilvl w:val="0"/>
          <w:numId w:val="4"/>
        </w:numPr>
        <w:ind w:left="720" w:hanging="436"/>
        <w:rPr>
          <w:color w:val="000000"/>
          <w:sz w:val="24"/>
          <w:szCs w:val="24"/>
        </w:rPr>
      </w:pPr>
      <w:r w:rsidDel="00000000" w:rsidR="00000000" w:rsidRPr="00000000">
        <w:rPr>
          <w:rFonts w:ascii="Arial" w:cs="Arial" w:eastAsia="Arial" w:hAnsi="Arial"/>
          <w:color w:val="000000"/>
          <w:sz w:val="24"/>
          <w:szCs w:val="24"/>
          <w:vertAlign w:val="baseline"/>
          <w:rtl w:val="0"/>
        </w:rPr>
        <w:t xml:space="preserve">Trejos Zelaya Ignacio</w:t>
        <w:tab/>
        <w:tab/>
        <w:tab/>
        <w:t xml:space="preserve">Escuela De Ingeniería En Computación</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09" w:right="110" w:hanging="425"/>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Entrega de Reconocimiento a las personas funcionarias que cumplen 35 años de laborar para el Instituto Tecnológico de Costa Rica</w:t>
      </w:r>
      <w:r w:rsidDel="00000000" w:rsidR="00000000" w:rsidRPr="00000000">
        <w:rPr>
          <w:rtl w:val="0"/>
        </w:rPr>
      </w:r>
    </w:p>
    <w:p w:rsidR="00000000" w:rsidDel="00000000" w:rsidP="00000000" w:rsidRDefault="00000000" w:rsidRPr="00000000">
      <w:pPr>
        <w:widowControl w:val="0"/>
        <w:spacing w:after="0" w:before="0" w:line="240" w:lineRule="auto"/>
        <w:ind w:left="426" w:right="110" w:firstLine="0"/>
        <w:contextualSpacing w:val="0"/>
        <w:jc w:val="both"/>
      </w:pPr>
      <w:r w:rsidDel="00000000" w:rsidR="00000000" w:rsidRPr="00000000">
        <w:rPr>
          <w:rFonts w:ascii="Arial" w:cs="Arial" w:eastAsia="Arial" w:hAnsi="Arial"/>
          <w:b w:val="0"/>
          <w:sz w:val="24"/>
          <w:szCs w:val="24"/>
          <w:vertAlign w:val="baseline"/>
          <w:rtl w:val="0"/>
        </w:rPr>
        <w:t xml:space="preserve">El señor  </w:t>
      </w:r>
      <w:r w:rsidDel="00000000" w:rsidR="00000000" w:rsidRPr="00000000">
        <w:rPr>
          <w:rFonts w:ascii="Arial" w:cs="Arial" w:eastAsia="Arial" w:hAnsi="Arial"/>
          <w:b w:val="0"/>
          <w:color w:val="000000"/>
          <w:sz w:val="24"/>
          <w:szCs w:val="24"/>
          <w:vertAlign w:val="baseline"/>
          <w:rtl w:val="0"/>
        </w:rPr>
        <w:t xml:space="preserve">Julio Calvo</w:t>
      </w:r>
      <w:r w:rsidDel="00000000" w:rsidR="00000000" w:rsidRPr="00000000">
        <w:rPr>
          <w:rFonts w:ascii="Arial" w:cs="Arial" w:eastAsia="Arial" w:hAnsi="Arial"/>
          <w:b w:val="0"/>
          <w:sz w:val="24"/>
          <w:szCs w:val="24"/>
          <w:vertAlign w:val="baseline"/>
          <w:rtl w:val="0"/>
        </w:rPr>
        <w:t xml:space="preserve"> Rector y Presidente del Consejo Institucional, y la señora Claudia Zúñiga, proceden a la entrega del reconocimiento a los hombres funcionarios que cumplen 35 años de laborar para la Institución, estos  son:</w:t>
      </w:r>
    </w:p>
    <w:p w:rsidR="00000000" w:rsidDel="00000000" w:rsidP="00000000" w:rsidRDefault="00000000" w:rsidRPr="00000000">
      <w:pPr>
        <w:numPr>
          <w:ilvl w:val="0"/>
          <w:numId w:val="5"/>
        </w:numPr>
        <w:ind w:left="360" w:firstLine="66.00000000000001"/>
        <w:rPr>
          <w:color w:val="000000"/>
        </w:rPr>
      </w:pPr>
      <w:r w:rsidDel="00000000" w:rsidR="00000000" w:rsidRPr="00000000">
        <w:rPr>
          <w:rFonts w:ascii="Arial" w:cs="Arial" w:eastAsia="Arial" w:hAnsi="Arial"/>
          <w:color w:val="000000"/>
          <w:sz w:val="24"/>
          <w:szCs w:val="24"/>
          <w:vertAlign w:val="baseline"/>
          <w:rtl w:val="0"/>
        </w:rPr>
        <w:t xml:space="preserve">Guevara Villalobos Edwin</w:t>
        <w:tab/>
        <w:tab/>
        <w:tab/>
        <w:t xml:space="preserve">Escuela Ingeniería Electromecánica</w:t>
      </w:r>
      <w:r w:rsidDel="00000000" w:rsidR="00000000" w:rsidRPr="00000000">
        <w:rPr>
          <w:rtl w:val="0"/>
        </w:rPr>
      </w:r>
    </w:p>
    <w:p w:rsidR="00000000" w:rsidDel="00000000" w:rsidP="00000000" w:rsidRDefault="00000000" w:rsidRPr="00000000">
      <w:pPr>
        <w:numPr>
          <w:ilvl w:val="0"/>
          <w:numId w:val="5"/>
        </w:numPr>
        <w:ind w:left="360" w:firstLine="66.00000000000001"/>
        <w:rPr>
          <w:color w:val="000000"/>
        </w:rPr>
      </w:pPr>
      <w:r w:rsidDel="00000000" w:rsidR="00000000" w:rsidRPr="00000000">
        <w:rPr>
          <w:rFonts w:ascii="Arial" w:cs="Arial" w:eastAsia="Arial" w:hAnsi="Arial"/>
          <w:color w:val="000000"/>
          <w:sz w:val="24"/>
          <w:szCs w:val="24"/>
          <w:vertAlign w:val="baseline"/>
          <w:rtl w:val="0"/>
        </w:rPr>
        <w:t xml:space="preserve">Martínez Poveda Rodolfo</w:t>
        <w:tab/>
        <w:tab/>
        <w:tab/>
        <w:t xml:space="preserve">Unidad de Vigilancia</w:t>
      </w:r>
      <w:r w:rsidDel="00000000" w:rsidR="00000000" w:rsidRPr="00000000">
        <w:rPr>
          <w:rtl w:val="0"/>
        </w:rPr>
      </w:r>
    </w:p>
    <w:p w:rsidR="00000000" w:rsidDel="00000000" w:rsidP="00000000" w:rsidRDefault="00000000" w:rsidRPr="00000000">
      <w:pPr>
        <w:numPr>
          <w:ilvl w:val="0"/>
          <w:numId w:val="5"/>
        </w:numPr>
        <w:ind w:left="360" w:firstLine="66.00000000000001"/>
        <w:rPr>
          <w:color w:val="000000"/>
        </w:rPr>
      </w:pPr>
      <w:r w:rsidDel="00000000" w:rsidR="00000000" w:rsidRPr="00000000">
        <w:rPr>
          <w:rFonts w:ascii="Arial" w:cs="Arial" w:eastAsia="Arial" w:hAnsi="Arial"/>
          <w:color w:val="000000"/>
          <w:sz w:val="24"/>
          <w:szCs w:val="24"/>
          <w:vertAlign w:val="baseline"/>
          <w:rtl w:val="0"/>
        </w:rPr>
        <w:t xml:space="preserve">Buckley Buckley William</w:t>
        <w:tab/>
        <w:tab/>
        <w:tab/>
        <w:t xml:space="preserve">Escuela de Ciencias Sociales</w:t>
      </w:r>
      <w:r w:rsidDel="00000000" w:rsidR="00000000" w:rsidRPr="00000000">
        <w:rPr>
          <w:rtl w:val="0"/>
        </w:rPr>
      </w:r>
    </w:p>
    <w:p w:rsidR="00000000" w:rsidDel="00000000" w:rsidP="00000000" w:rsidRDefault="00000000" w:rsidRPr="00000000">
      <w:pPr>
        <w:numPr>
          <w:ilvl w:val="0"/>
          <w:numId w:val="5"/>
        </w:numPr>
        <w:ind w:left="360" w:firstLine="66.00000000000001"/>
        <w:rPr>
          <w:color w:val="000000"/>
        </w:rPr>
      </w:pPr>
      <w:r w:rsidDel="00000000" w:rsidR="00000000" w:rsidRPr="00000000">
        <w:rPr>
          <w:rFonts w:ascii="Arial" w:cs="Arial" w:eastAsia="Arial" w:hAnsi="Arial"/>
          <w:color w:val="000000"/>
          <w:sz w:val="24"/>
          <w:szCs w:val="24"/>
          <w:vertAlign w:val="baseline"/>
          <w:rtl w:val="0"/>
        </w:rPr>
        <w:t xml:space="preserve">Fernández Espinoza Saúl Alberto</w:t>
        <w:tab/>
        <w:t xml:space="preserve">Oficina de Ingeniería</w:t>
      </w:r>
      <w:r w:rsidDel="00000000" w:rsidR="00000000" w:rsidRPr="00000000">
        <w:rPr>
          <w:rtl w:val="0"/>
        </w:rPr>
      </w:r>
    </w:p>
    <w:p w:rsidR="00000000" w:rsidDel="00000000" w:rsidP="00000000" w:rsidRDefault="00000000" w:rsidRPr="00000000">
      <w:pPr>
        <w:numPr>
          <w:ilvl w:val="0"/>
          <w:numId w:val="5"/>
        </w:numPr>
        <w:ind w:left="360" w:firstLine="66.00000000000001"/>
        <w:rPr>
          <w:color w:val="000000"/>
        </w:rPr>
      </w:pPr>
      <w:r w:rsidDel="00000000" w:rsidR="00000000" w:rsidRPr="00000000">
        <w:rPr>
          <w:rFonts w:ascii="Arial" w:cs="Arial" w:eastAsia="Arial" w:hAnsi="Arial"/>
          <w:color w:val="000000"/>
          <w:sz w:val="24"/>
          <w:szCs w:val="24"/>
          <w:vertAlign w:val="baseline"/>
          <w:rtl w:val="0"/>
        </w:rPr>
        <w:t xml:space="preserve">Hernández Navarro Juan Rafael</w:t>
        <w:tab/>
        <w:tab/>
        <w:t xml:space="preserve">Escuela de Ciencias Sociales</w:t>
      </w:r>
      <w:r w:rsidDel="00000000" w:rsidR="00000000" w:rsidRPr="00000000">
        <w:rPr>
          <w:rtl w:val="0"/>
        </w:rPr>
      </w:r>
    </w:p>
    <w:p w:rsidR="00000000" w:rsidDel="00000000" w:rsidP="00000000" w:rsidRDefault="00000000" w:rsidRPr="00000000">
      <w:pPr>
        <w:numPr>
          <w:ilvl w:val="0"/>
          <w:numId w:val="5"/>
        </w:numPr>
        <w:ind w:left="360" w:firstLine="66.00000000000001"/>
        <w:rPr>
          <w:color w:val="000000"/>
        </w:rPr>
      </w:pPr>
      <w:r w:rsidDel="00000000" w:rsidR="00000000" w:rsidRPr="00000000">
        <w:rPr>
          <w:rFonts w:ascii="Arial" w:cs="Arial" w:eastAsia="Arial" w:hAnsi="Arial"/>
          <w:color w:val="000000"/>
          <w:sz w:val="24"/>
          <w:szCs w:val="24"/>
          <w:vertAlign w:val="baseline"/>
          <w:rtl w:val="0"/>
        </w:rPr>
        <w:t xml:space="preserve">Hidalgo Rojas Álvaro </w:t>
        <w:tab/>
        <w:tab/>
        <w:tab/>
        <w:t xml:space="preserve">Dirección de Sede Reg. San Carlos</w:t>
      </w:r>
      <w:r w:rsidDel="00000000" w:rsidR="00000000" w:rsidRPr="00000000">
        <w:rPr>
          <w:rtl w:val="0"/>
        </w:rPr>
      </w:r>
    </w:p>
    <w:p w:rsidR="00000000" w:rsidDel="00000000" w:rsidP="00000000" w:rsidRDefault="00000000" w:rsidRPr="00000000">
      <w:pPr>
        <w:numPr>
          <w:ilvl w:val="0"/>
          <w:numId w:val="9"/>
        </w:numPr>
        <w:ind w:left="425" w:hanging="426"/>
        <w:jc w:val="both"/>
        <w:rPr/>
      </w:pPr>
      <w:r w:rsidDel="00000000" w:rsidR="00000000" w:rsidRPr="00000000">
        <w:rPr>
          <w:rFonts w:ascii="Arial" w:cs="Arial" w:eastAsia="Arial" w:hAnsi="Arial"/>
          <w:b w:val="1"/>
          <w:sz w:val="24"/>
          <w:szCs w:val="24"/>
          <w:vertAlign w:val="baseline"/>
          <w:rtl w:val="0"/>
        </w:rPr>
        <w:t xml:space="preserve">Intermedio Cultural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4"/>
          <w:szCs w:val="24"/>
          <w:vertAlign w:val="baseline"/>
          <w:rtl w:val="0"/>
        </w:rPr>
        <w:t xml:space="preserve">El señor Johnny Gómez, maestro de la ceremonia, realizar la presentación del señor Joaquín Yglesias, de la siguiente manera: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4"/>
          <w:szCs w:val="24"/>
          <w:vertAlign w:val="baseline"/>
          <w:rtl w:val="0"/>
        </w:rPr>
        <w:t xml:space="preserve">Yglesias fue solista en el Festival Iberoamericano de Primavera en Rusia, Ganador del Programa de Jóvenes Cantantes de la Compañía Lírica Nacional, y solista de la Orquesta Sinfónica Nacional y la Compañía Lírica.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4"/>
          <w:szCs w:val="24"/>
          <w:vertAlign w:val="baseline"/>
          <w:rtl w:val="0"/>
        </w:rPr>
        <w:t xml:space="preserve">El joven tenor costarricense Joaquín Yglesias, acaba de lanzar su primer disco como solista, titulado “Tierra”, con un repertorio de canciones que van del género lírico clásico, hasta la música popular contemporánea.</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4"/>
          <w:szCs w:val="24"/>
          <w:vertAlign w:val="baseline"/>
          <w:rtl w:val="0"/>
        </w:rPr>
        <w:t xml:space="preserve">El Tenor Joaquín Yglesias realizó la Carrera En Música con Énfasis en Canto en La Universidad de Costa Rica, bajo la Tutela del Tenor Ernesto Rodríguez y en el 2005 fue distinguido como estudiante de Honor en Canto en la Universidad de Costa Rica.</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4"/>
          <w:szCs w:val="24"/>
          <w:vertAlign w:val="baseline"/>
          <w:rtl w:val="0"/>
        </w:rPr>
        <w:t xml:space="preserve">El tenor interpretó las siguientes melodías:</w:t>
      </w:r>
      <w:r w:rsidDel="00000000" w:rsidR="00000000" w:rsidRPr="00000000">
        <w:rPr>
          <w:rtl w:val="0"/>
        </w:rPr>
      </w:r>
    </w:p>
    <w:p w:rsidR="00000000" w:rsidDel="00000000" w:rsidP="00000000" w:rsidRDefault="00000000" w:rsidRPr="00000000">
      <w:pPr>
        <w:numPr>
          <w:ilvl w:val="0"/>
          <w:numId w:val="7"/>
        </w:numPr>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O sole mío</w:t>
      </w:r>
      <w:r w:rsidDel="00000000" w:rsidR="00000000" w:rsidRPr="00000000">
        <w:rPr>
          <w:rtl w:val="0"/>
        </w:rPr>
      </w:r>
    </w:p>
    <w:p w:rsidR="00000000" w:rsidDel="00000000" w:rsidP="00000000" w:rsidRDefault="00000000" w:rsidRPr="00000000">
      <w:pPr>
        <w:numPr>
          <w:ilvl w:val="0"/>
          <w:numId w:val="7"/>
        </w:numPr>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Contigo aprendí</w:t>
      </w:r>
      <w:r w:rsidDel="00000000" w:rsidR="00000000" w:rsidRPr="00000000">
        <w:rPr>
          <w:rtl w:val="0"/>
        </w:rPr>
      </w:r>
    </w:p>
    <w:p w:rsidR="00000000" w:rsidDel="00000000" w:rsidP="00000000" w:rsidRDefault="00000000" w:rsidRPr="00000000">
      <w:pPr>
        <w:numPr>
          <w:ilvl w:val="0"/>
          <w:numId w:val="7"/>
        </w:numPr>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What a wonderful world</w:t>
      </w:r>
      <w:r w:rsidDel="00000000" w:rsidR="00000000" w:rsidRPr="00000000">
        <w:rPr>
          <w:rtl w:val="0"/>
        </w:rPr>
      </w:r>
    </w:p>
    <w:p w:rsidR="00000000" w:rsidDel="00000000" w:rsidP="00000000" w:rsidRDefault="00000000" w:rsidRPr="00000000">
      <w:pPr>
        <w:numPr>
          <w:ilvl w:val="0"/>
          <w:numId w:val="7"/>
        </w:numPr>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Autumn leaves</w:t>
      </w:r>
      <w:r w:rsidDel="00000000" w:rsidR="00000000" w:rsidRPr="00000000">
        <w:rPr>
          <w:rtl w:val="0"/>
        </w:rPr>
      </w:r>
    </w:p>
    <w:p w:rsidR="00000000" w:rsidDel="00000000" w:rsidP="00000000" w:rsidRDefault="00000000" w:rsidRPr="00000000">
      <w:pPr>
        <w:numPr>
          <w:ilvl w:val="0"/>
          <w:numId w:val="9"/>
        </w:numPr>
        <w:ind w:left="425" w:hanging="426"/>
        <w:jc w:val="both"/>
        <w:rPr/>
      </w:pPr>
      <w:r w:rsidDel="00000000" w:rsidR="00000000" w:rsidRPr="00000000">
        <w:rPr>
          <w:rFonts w:ascii="Arial" w:cs="Arial" w:eastAsia="Arial" w:hAnsi="Arial"/>
          <w:b w:val="1"/>
          <w:sz w:val="24"/>
          <w:szCs w:val="24"/>
          <w:vertAlign w:val="baseline"/>
          <w:rtl w:val="0"/>
        </w:rPr>
        <w:t xml:space="preserve">Palabras del Dr.  Julio César Calvo Alvarado, Rector del Instituto Tecnológico de  Costa Rica</w:t>
      </w:r>
      <w:r w:rsidDel="00000000" w:rsidR="00000000" w:rsidRPr="00000000">
        <w:rPr>
          <w:rtl w:val="0"/>
        </w:rPr>
      </w:r>
    </w:p>
    <w:p w:rsidR="00000000" w:rsidDel="00000000" w:rsidP="00000000" w:rsidRDefault="00000000" w:rsidRPr="00000000">
      <w:pPr>
        <w:widowControl w:val="0"/>
        <w:spacing w:after="0" w:before="0" w:line="240" w:lineRule="auto"/>
        <w:ind w:left="284" w:right="110" w:firstLine="0"/>
        <w:contextualSpacing w:val="0"/>
        <w:jc w:val="both"/>
      </w:pPr>
      <w:r w:rsidDel="00000000" w:rsidR="00000000" w:rsidRPr="00000000">
        <w:rPr>
          <w:rFonts w:ascii="Arial" w:cs="Arial" w:eastAsia="Arial" w:hAnsi="Arial"/>
          <w:b w:val="0"/>
          <w:sz w:val="24"/>
          <w:szCs w:val="24"/>
          <w:vertAlign w:val="baseline"/>
          <w:rtl w:val="0"/>
        </w:rPr>
        <w:t xml:space="preserve">A continuación se transcriben las palabras del Dr. Julio Calvo Alvarado, Rector y Presidente del Consejo Institucional.</w:t>
      </w:r>
    </w:p>
    <w:p w:rsidR="00000000" w:rsidDel="00000000" w:rsidP="00000000" w:rsidRDefault="00000000" w:rsidRPr="00000000">
      <w:pPr>
        <w:widowControl w:val="0"/>
        <w:spacing w:after="0" w:before="0" w:line="240" w:lineRule="auto"/>
        <w:ind w:left="284" w:right="110" w:firstLine="0"/>
        <w:contextualSpacing w:val="0"/>
        <w:jc w:val="both"/>
      </w:pPr>
      <w:r w:rsidDel="00000000" w:rsidR="00000000" w:rsidRPr="00000000">
        <w:rPr>
          <w:rFonts w:ascii="Arial" w:cs="Arial" w:eastAsia="Arial" w:hAnsi="Arial"/>
          <w:b w:val="0"/>
          <w:sz w:val="24"/>
          <w:szCs w:val="24"/>
          <w:vertAlign w:val="baseline"/>
          <w:rtl w:val="0"/>
        </w:rPr>
        <w:t xml:space="preserve">El señor Julio Calvo da los buenos días, felicita al tenor Joaquín Yglesias por la hermosa interpretación lírica que ha brindado y de seguido ofrece el siguiente mensaje: </w:t>
      </w:r>
    </w:p>
    <w:p w:rsidR="00000000" w:rsidDel="00000000" w:rsidP="00000000" w:rsidRDefault="00000000" w:rsidRPr="00000000">
      <w:pPr>
        <w:widowControl w:val="0"/>
        <w:spacing w:after="0" w:before="0" w:line="240" w:lineRule="auto"/>
        <w:ind w:left="284" w:right="110" w:firstLine="0"/>
        <w:contextualSpacing w:val="0"/>
        <w:jc w:val="both"/>
      </w:pPr>
      <w:r w:rsidDel="00000000" w:rsidR="00000000" w:rsidRPr="00000000">
        <w:rPr>
          <w:rFonts w:ascii="Arial" w:cs="Arial" w:eastAsia="Arial" w:hAnsi="Arial"/>
          <w:b w:val="0"/>
          <w:sz w:val="24"/>
          <w:szCs w:val="24"/>
          <w:vertAlign w:val="baseline"/>
          <w:rtl w:val="0"/>
        </w:rPr>
        <w:t xml:space="preserve">“Buenos días Comunidad TEC, saludos a los Miembros del Consejo Institucional, compañeros de Fundatec, ASETEC, Consejo de Rectoría, invitados especiales y compañeros homenajeados y todos los que conformamos esta familia que se integra hoy para celebrar este XLIII Aniversario y para presenciar el triunfo de nuestra Selección Nacional; sin duda tenemos muchas razones para celebrar todos los días de nuestro trabajo, hoy hacemos un alto en el camino para aprovechar el Aniversario y fomentar así la reflexión de los importancia de nuestro quehacer, para sentirnos orgullosos de los logros cosechados a través del tiempo y para comprometer y comprender los retos que altivamos con ilusión y entusiasmo.  Es también un acto que realizamos para felicitar y honrar a muchas compañeras y compañeros que han laborado por 20, 25, 30 y 35 años para esta benemérita universidad y finalmente es un acto para compartir, para conocernos mejor, para integrarnos y así fortalecer una mejor cultura de trabajo basado en valores y méritos.  Hace 43 años nació la segunda institución de educación superior de Costa Rica, se estableció para fomentar el talento humano y generar el conocimiento para impulsar cambio positivos en nuestra sociedad y estructura económica tal que nos permitiera mejorar todos los indicadores de desarrollo humano, económico y ambiental, a través de estrategias basadas en la ciencia y la tecnología, después de todos estos años esa visión se ha concretado y hoy somos sin duda un gran pilar para el desarrollo integral de nuestra querida Costa Rica, para fomentar la movilidad social de muchas familias y para el avance de un modelo de desarrollo más equitativo sostenible y justo.  Así celebramos nuestros aportes y el crecimiento del TEC, somos la universidad con más alta proporción de carreras acreditadas y reacreditadas, las más comprometida a impulsar el emprendedurismo de nuestros estudiantes y dentro de la sociedad costarricense, la que tiene más programas de maestrías y de ingenierías, la única que impulsa dos zonas económicas especiales, la más vinculada con los sectores productivos estratégicos del país; hemos felizmente crecido como familia dando más oportunidades a la juventud costarricense y a nuestros egresados, hemos incrementado en estos tres años el crecimiento más alto en las últimas décadas, hemos pasado de tres sedes Cartago, San José y San Carlos, sumamos a Alajuela y Limón, la Sede San Carlos aumentó en dos carreras nuevas, Ingeniería en Producción Industrial en el 2013 e Ingeniería Electrónica en 2013.  Alajuela la abrimos en el 2012, con Ingeniería en Computación y logramos este año felizmente con Ingeniería en Producción, Ingeniería en Computación y Administración de Empresas, en estos tres años hemos pasado de ocho mil a más de diez mil estudiantes, y hemos consolidado además un sistema de becas, préstamos y programa de admisión restringida que atiende a más de la mitad de nuestros estudiantes.  Gracias al trabajo de las Escuelas hemos abierto nuevos programas de maestrías en ingenierías, Ingeniería Electrónica con cuatro énfasis, Ingeniería Vial y Cadenas de Abastecimientos.  En los próximos meses abriremos una maestría en dispositivos médicos, una maestría para administradores y en un año se planifica iniciar el doctorado de ingeniería TEC-UCR y un doctorado en Administración de Empresas.  Igualmente trabajamos para abrir una especialidad en aeronáutica en la Escuela de Mantenimiento Industrial y junto con la Escuela de Física soñamos con la carrera de ingeniería física.  A partir de este año se inicia una fase de cuatro años de expansión de infraestructura en cuatro sedes; Limón se realiza una compra de un terreno de tres hectáreas y la construcción de nueva infraestructura, en Cartago este año se inicia la construcción de un edificio de cuatro pisos, a partir del próximo año se inicia la construcción de edificios del Banco Mundial, Residencias Estudiantiles, el Edificio de la Escuela de Electrónica para tres carreras electrónica, computadores y mecatrónica; un edificio para la Escuela de Seguridad Laboral, el edificio para la Escuela de Química, el edificio para la Escuela de Diseño y el edificio anexo para la Biblioteca.  En San Carlos tendremos un edificio para laboratorios y aulas; y en San José un edificio para aulas y la biblioteca.  También hemos crecido en la consolidación de la construcción de la nueva estructura para las Escuelas de Ingeniería Forestal, Biología, Agrícola, para la VIESA y para la planificación y ampliación de la nueva infraestructura para el edificio de Ciencias y Matemáticas, Ingeniería en Computación, la Rectoría, las Vicerrectorías de Investigación y Administración, y para traernos el próximo año felizmente el Centro de Incubación de Empresas del TEC al campus central.  Todo esto con fondos propios y a futuro estudiando créditos en el Sistema Bancario.  Celebramos también los logros de FUNDATEC, la consolidación de sus sistemas de gestión, la ampliación de la oferta de capacitación, ventas de servicios y próximamente la futura construcción de su propio edificio dentro del campus de Cartago.  Entre todos hacemos ingentes esfuerzos para mejor la excelencia y el impacto de nuestra investigación, de los proyectos de regionalización y proyectos de extensión, con gran ilusión hemos aumentado el aporte al Fondo de Investigación para pasarlo del 1 al 3% de presupuesto institucional, hemos ampliado el número de plazas investigadores con una clara señal afirmativa de apoyar la investigación como eje de trabajo del TEC.   Todas y todos, la Vicerrectoría de Administración y la Vicerrectoría de Vida Estudiantil están comprometidos a mejorar la calidad de servicios estudiantiles y por eso se han reforzado sus presupuestos y sus recursos humanos.  Hemos ordenado la casa y los cambios traen siempre beneficios, pero debemos aceptar con alegría que el crecimiento y el orden nos traen cambio y por eso estos años de crecimiento y adaptación todos debemos poner de nuestra parte, las futuras ampliaciones de construcciones nos traerán temporalmente incomodidades a todas y todos, pero es por el bien del TEC y el crecimiento de la familia.  Comunidad TEC el país clama con liderazgo transformadores éticos, que haga el Gobierno y empresa digna para nuestro país, que defiendan nuestros valores y fomente más justicia y equidad, claman por devolver la credibilidad de nuestras instituciones y Gobierno, con honestidad y el bueno juicio de la función pública, el TEC no debe ser ajeno a este clamor y debe asumir como universidad ese papel orientar, vigilante y propositivo y lo estamos haciendo de manera responsable, académica y salvaguardando nuestra autonomía universitaria, los cambios son reales.  Hoy agradecemos a doña Claudia Zúñiga su participación como concejal en este periodo que concluye del Consejo Institucional y damos la bienvenida a doña María Estrada como nuestra nueva concejal.  Agradecemos el trabajo responsable y comprometido de los estudiantes a través de la FEITEC.  Hoy instamos a todos funcionarios y estudiantes a seguir engrandeciendo a nuestra institución, a que seamos una gran familia TEC que unidos sigamos construyendo un mejor TEC, pues en la medida en que la excelencia, el compromiso y la ética sean nuestros baluartes seguiremos siendo la mejor universidad en ciencia y tecnología y que dé los grandes aportes a nuestra querida Costa Rica.  A los compañeros y compañeras que hoy damos un reconocimiento por los años laborados, los honramos y deseamos que estos años hayan sido de logros, satisfacción y felicidad por trabajar y ser parte de esta familia.  Cada uno de ustedes va construyendo un huella en el TEC y les estamos muy agradecidos el trabajo de ustedes es el ejemplo para los demás y la diferencia que marca el cambio y la excelencia de nuestra institución.  Señoras y señores la mejorar manera de predecir el futuro es creándolo hoy, renovemos nuestros ideales, sueños, metas para construir ese TEC y a esa Costa Rica que todos aspiramos, pero sumamos con dedicación, esmero y amor al trabajo y al estudio que cada día cumplimos en esta institución.  Finalmente les invito a compartir con alegría el espacio que la Rectoría ofrece para disfrutar y ver a nuestra querida Selección de Futbol que nos representa tan dignamente en este campeonato mundial.  Este un espacio para que nos integremos como familia y disfrutemos sanamente de un deporte tan nuestro como el futbol.  Gracias a la Comisión de Aniversario y a todas las personas que hacen posible este acto-celebración y gratitud y respeto para toda la comunidad.  Viva el TEC y viva la Selección Nacional.  Gracias.”</w:t>
      </w:r>
    </w:p>
    <w:p w:rsidR="00000000" w:rsidDel="00000000" w:rsidP="00000000" w:rsidRDefault="00000000" w:rsidRPr="00000000">
      <w:pPr>
        <w:numPr>
          <w:ilvl w:val="0"/>
          <w:numId w:val="9"/>
        </w:numPr>
        <w:ind w:left="425" w:hanging="426"/>
        <w:jc w:val="both"/>
        <w:rPr/>
      </w:pPr>
      <w:r w:rsidDel="00000000" w:rsidR="00000000" w:rsidRPr="00000000">
        <w:rPr>
          <w:rFonts w:ascii="Arial" w:cs="Arial" w:eastAsia="Arial" w:hAnsi="Arial"/>
          <w:b w:val="1"/>
          <w:sz w:val="24"/>
          <w:szCs w:val="24"/>
          <w:vertAlign w:val="baseline"/>
          <w:rtl w:val="0"/>
        </w:rPr>
        <w:t xml:space="preserve">Cierre de la Sesión </w:t>
      </w:r>
      <w:r w:rsidDel="00000000" w:rsidR="00000000" w:rsidRPr="00000000">
        <w:rPr>
          <w:rtl w:val="0"/>
        </w:rPr>
      </w:r>
    </w:p>
    <w:p w:rsidR="00000000" w:rsidDel="00000000" w:rsidP="00000000" w:rsidRDefault="00000000" w:rsidRPr="00000000">
      <w:pPr>
        <w:widowControl w:val="0"/>
        <w:spacing w:after="0" w:before="0" w:line="240" w:lineRule="auto"/>
        <w:ind w:left="284" w:right="110" w:firstLine="0"/>
        <w:contextualSpacing w:val="0"/>
        <w:jc w:val="both"/>
      </w:pPr>
      <w:r w:rsidDel="00000000" w:rsidR="00000000" w:rsidRPr="00000000">
        <w:rPr>
          <w:rFonts w:ascii="Arial" w:cs="Arial" w:eastAsia="Arial" w:hAnsi="Arial"/>
          <w:b w:val="0"/>
          <w:sz w:val="24"/>
          <w:szCs w:val="24"/>
          <w:vertAlign w:val="baseline"/>
          <w:rtl w:val="0"/>
        </w:rPr>
        <w:t xml:space="preserve">El señor Julio Calvo, Presidente del Consejo Institucional, al ser las 9:20 a.m., da por concluida la Sesión Solemne No. 2874, conmemorativa al 43 Aniversario del Instituto Tecnológico de Costa Rica y agradece la participación y la asistencia de todas y todos  los presentes.  </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No habiendo más asuntos que tratar y siendo las nueve horas con veinte minutos, se levanta la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BSS/apmc</w:t>
      </w:r>
      <w:r w:rsidDel="00000000" w:rsidR="00000000" w:rsidRPr="00000000">
        <w:rPr>
          <w:rtl w:val="0"/>
        </w:rPr>
      </w:r>
    </w:p>
    <w:sectPr>
      <w:headerReference r:id="rId5" w:type="default"/>
      <w:headerReference r:id="rId6" w:type="first"/>
      <w:pgSz w:h="15842" w:w="12242"/>
      <w:pgMar w:bottom="1418" w:top="1418" w:left="1418" w:right="118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7380"/>
      </w:tabs>
      <w:spacing w:after="0" w:before="72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No. 2874-Solemne</w:t>
      <w:tab/>
      <w:t xml:space="preserve">CONSEJO INSTITUCIONAL</w:t>
      <w:tab/>
      <w:tab/>
      <w:t xml:space="preserve">                     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20"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5965"/>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596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drawing>
        <wp:inline distB="0" distT="0" distL="114300" distR="114300">
          <wp:extent cx="5375910" cy="15240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591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360" w:firstLine="0"/>
      </w:pPr>
      <w:rPr>
        <w:b w:val="1"/>
        <w:i w:val="0"/>
        <w:vertAlign w:val="baseline"/>
      </w:rPr>
    </w:lvl>
    <w:lvl w:ilvl="1">
      <w:start w:val="1"/>
      <w:numFmt w:val="decimal"/>
      <w:lvlText w:val="%2."/>
      <w:lvlJc w:val="left"/>
      <w:pPr>
        <w:ind w:left="1015" w:firstLine="655"/>
      </w:pPr>
      <w:rPr>
        <w:rFonts w:ascii="Arial" w:cs="Arial" w:eastAsia="Arial" w:hAnsi="Arial"/>
        <w:b w:val="1"/>
        <w:i w:val="0"/>
        <w:vertAlign w:val="baseline"/>
      </w:rPr>
    </w:lvl>
    <w:lvl w:ilvl="2">
      <w:start w:val="1"/>
      <w:numFmt w:val="lowerRoman"/>
      <w:lvlText w:val="%3."/>
      <w:lvlJc w:val="right"/>
      <w:pPr>
        <w:ind w:left="1735" w:firstLine="1555"/>
      </w:pPr>
      <w:rPr>
        <w:vertAlign w:val="baseline"/>
      </w:rPr>
    </w:lvl>
    <w:lvl w:ilvl="3">
      <w:start w:val="1"/>
      <w:numFmt w:val="decimal"/>
      <w:lvlText w:val="%4."/>
      <w:lvlJc w:val="left"/>
      <w:pPr>
        <w:ind w:left="2455" w:firstLine="2095"/>
      </w:pPr>
      <w:rPr>
        <w:vertAlign w:val="baseline"/>
      </w:rPr>
    </w:lvl>
    <w:lvl w:ilvl="4">
      <w:start w:val="1"/>
      <w:numFmt w:val="lowerLetter"/>
      <w:lvlText w:val="%5."/>
      <w:lvlJc w:val="left"/>
      <w:pPr>
        <w:ind w:left="3175" w:firstLine="2815"/>
      </w:pPr>
      <w:rPr>
        <w:vertAlign w:val="baseline"/>
      </w:rPr>
    </w:lvl>
    <w:lvl w:ilvl="5">
      <w:start w:val="1"/>
      <w:numFmt w:val="lowerRoman"/>
      <w:lvlText w:val="%6."/>
      <w:lvlJc w:val="right"/>
      <w:pPr>
        <w:ind w:left="3895" w:firstLine="3715"/>
      </w:pPr>
      <w:rPr>
        <w:vertAlign w:val="baseline"/>
      </w:rPr>
    </w:lvl>
    <w:lvl w:ilvl="6">
      <w:start w:val="1"/>
      <w:numFmt w:val="decimal"/>
      <w:lvlText w:val="%7."/>
      <w:lvlJc w:val="left"/>
      <w:pPr>
        <w:ind w:left="4615" w:firstLine="4255"/>
      </w:pPr>
      <w:rPr>
        <w:vertAlign w:val="baseline"/>
      </w:rPr>
    </w:lvl>
    <w:lvl w:ilvl="7">
      <w:start w:val="1"/>
      <w:numFmt w:val="lowerLetter"/>
      <w:lvlText w:val="%8."/>
      <w:lvlJc w:val="left"/>
      <w:pPr>
        <w:ind w:left="5335" w:firstLine="4975"/>
      </w:pPr>
      <w:rPr>
        <w:vertAlign w:val="baseline"/>
      </w:rPr>
    </w:lvl>
    <w:lvl w:ilvl="8">
      <w:start w:val="1"/>
      <w:numFmt w:val="lowerRoman"/>
      <w:lvlText w:val="%9."/>
      <w:lvlJc w:val="right"/>
      <w:pPr>
        <w:ind w:left="6055" w:firstLine="5875"/>
      </w:pPr>
      <w:rPr>
        <w:vertAlign w:val="baseline"/>
      </w:rPr>
    </w:lvl>
  </w:abstractNum>
  <w:abstractNum w:abstractNumId="2">
    <w:lvl w:ilvl="0">
      <w:start w:val="1"/>
      <w:numFmt w:val="decimal"/>
      <w:lvlText w:val="%1."/>
      <w:lvlJc w:val="left"/>
      <w:pPr>
        <w:ind w:left="3763" w:firstLine="3403"/>
      </w:pPr>
      <w:rPr>
        <w:vertAlign w:val="baseline"/>
      </w:rPr>
    </w:lvl>
    <w:lvl w:ilvl="1">
      <w:start w:val="1"/>
      <w:numFmt w:val="lowerLetter"/>
      <w:lvlText w:val="%2."/>
      <w:lvlJc w:val="left"/>
      <w:pPr>
        <w:ind w:left="4483" w:firstLine="4123"/>
      </w:pPr>
      <w:rPr>
        <w:vertAlign w:val="baseline"/>
      </w:rPr>
    </w:lvl>
    <w:lvl w:ilvl="2">
      <w:start w:val="1"/>
      <w:numFmt w:val="lowerRoman"/>
      <w:lvlText w:val="%3."/>
      <w:lvlJc w:val="right"/>
      <w:pPr>
        <w:ind w:left="5203" w:firstLine="5023"/>
      </w:pPr>
      <w:rPr>
        <w:vertAlign w:val="baseline"/>
      </w:rPr>
    </w:lvl>
    <w:lvl w:ilvl="3">
      <w:start w:val="1"/>
      <w:numFmt w:val="decimal"/>
      <w:lvlText w:val="%4."/>
      <w:lvlJc w:val="left"/>
      <w:pPr>
        <w:ind w:left="5923" w:firstLine="5563"/>
      </w:pPr>
      <w:rPr>
        <w:vertAlign w:val="baseline"/>
      </w:rPr>
    </w:lvl>
    <w:lvl w:ilvl="4">
      <w:start w:val="1"/>
      <w:numFmt w:val="lowerLetter"/>
      <w:lvlText w:val="%5."/>
      <w:lvlJc w:val="left"/>
      <w:pPr>
        <w:ind w:left="6643" w:firstLine="6283"/>
      </w:pPr>
      <w:rPr>
        <w:vertAlign w:val="baseline"/>
      </w:rPr>
    </w:lvl>
    <w:lvl w:ilvl="5">
      <w:start w:val="1"/>
      <w:numFmt w:val="lowerRoman"/>
      <w:lvlText w:val="%6."/>
      <w:lvlJc w:val="right"/>
      <w:pPr>
        <w:ind w:left="7363" w:firstLine="7183"/>
      </w:pPr>
      <w:rPr>
        <w:vertAlign w:val="baseline"/>
      </w:rPr>
    </w:lvl>
    <w:lvl w:ilvl="6">
      <w:start w:val="1"/>
      <w:numFmt w:val="decimal"/>
      <w:lvlText w:val="%7."/>
      <w:lvlJc w:val="left"/>
      <w:pPr>
        <w:ind w:left="8083" w:firstLine="7723"/>
      </w:pPr>
      <w:rPr>
        <w:vertAlign w:val="baseline"/>
      </w:rPr>
    </w:lvl>
    <w:lvl w:ilvl="7">
      <w:start w:val="1"/>
      <w:numFmt w:val="lowerLetter"/>
      <w:lvlText w:val="%8."/>
      <w:lvlJc w:val="left"/>
      <w:pPr>
        <w:ind w:left="8803" w:firstLine="8443"/>
      </w:pPr>
      <w:rPr>
        <w:vertAlign w:val="baseline"/>
      </w:rPr>
    </w:lvl>
    <w:lvl w:ilvl="8">
      <w:start w:val="1"/>
      <w:numFmt w:val="lowerRoman"/>
      <w:lvlText w:val="%9."/>
      <w:lvlJc w:val="right"/>
      <w:pPr>
        <w:ind w:left="9523" w:firstLine="9343"/>
      </w:pPr>
      <w:rPr>
        <w:vertAlign w:val="baseline"/>
      </w:rPr>
    </w:lvl>
  </w:abstractNum>
  <w:abstractNum w:abstractNumId="3">
    <w:lvl w:ilvl="0">
      <w:start w:val="1"/>
      <w:numFmt w:val="decimal"/>
      <w:lvlText w:val="%1."/>
      <w:lvlJc w:val="left"/>
      <w:pPr>
        <w:ind w:left="1080" w:firstLine="72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lvl w:ilvl="0">
      <w:start w:val="1"/>
      <w:numFmt w:val="decimal"/>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1287" w:firstLine="926.9999999999999"/>
      </w:pPr>
      <w:rPr>
        <w:b w:val="1"/>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1348" w:hanging="1708"/>
      </w:pPr>
      <w:rPr>
        <w:b w:val="1"/>
        <w:i w:val="0"/>
        <w:sz w:val="22"/>
        <w:szCs w:val="22"/>
        <w:vertAlign w:val="baseline"/>
      </w:rPr>
    </w:lvl>
    <w:lvl w:ilvl="1">
      <w:start w:val="1"/>
      <w:numFmt w:val="lowerLetter"/>
      <w:lvlText w:val="%2."/>
      <w:lvlJc w:val="left"/>
      <w:pPr>
        <w:ind w:left="-268" w:hanging="628"/>
      </w:pPr>
      <w:rPr>
        <w:vertAlign w:val="baseline"/>
      </w:rPr>
    </w:lvl>
    <w:lvl w:ilvl="2">
      <w:start w:val="1"/>
      <w:numFmt w:val="lowerRoman"/>
      <w:lvlText w:val="%3."/>
      <w:lvlJc w:val="right"/>
      <w:pPr>
        <w:ind w:left="452" w:firstLine="272"/>
      </w:pPr>
      <w:rPr>
        <w:vertAlign w:val="baseline"/>
      </w:rPr>
    </w:lvl>
    <w:lvl w:ilvl="3">
      <w:start w:val="1"/>
      <w:numFmt w:val="decimal"/>
      <w:lvlText w:val="%4."/>
      <w:lvlJc w:val="left"/>
      <w:pPr>
        <w:ind w:left="1172" w:firstLine="812"/>
      </w:pPr>
      <w:rPr>
        <w:vertAlign w:val="baseline"/>
      </w:rPr>
    </w:lvl>
    <w:lvl w:ilvl="4">
      <w:start w:val="1"/>
      <w:numFmt w:val="lowerLetter"/>
      <w:lvlText w:val="%5."/>
      <w:lvlJc w:val="left"/>
      <w:pPr>
        <w:ind w:left="1892" w:firstLine="1532"/>
      </w:pPr>
      <w:rPr>
        <w:vertAlign w:val="baseline"/>
      </w:rPr>
    </w:lvl>
    <w:lvl w:ilvl="5">
      <w:start w:val="1"/>
      <w:numFmt w:val="lowerRoman"/>
      <w:lvlText w:val="%6."/>
      <w:lvlJc w:val="right"/>
      <w:pPr>
        <w:ind w:left="2612" w:firstLine="2432"/>
      </w:pPr>
      <w:rPr>
        <w:vertAlign w:val="baseline"/>
      </w:rPr>
    </w:lvl>
    <w:lvl w:ilvl="6">
      <w:start w:val="1"/>
      <w:numFmt w:val="decimal"/>
      <w:lvlText w:val="%7."/>
      <w:lvlJc w:val="left"/>
      <w:pPr>
        <w:ind w:left="3332" w:firstLine="2972"/>
      </w:pPr>
      <w:rPr>
        <w:vertAlign w:val="baseline"/>
      </w:rPr>
    </w:lvl>
    <w:lvl w:ilvl="7">
      <w:start w:val="1"/>
      <w:numFmt w:val="lowerLetter"/>
      <w:lvlText w:val="%8."/>
      <w:lvlJc w:val="left"/>
      <w:pPr>
        <w:ind w:left="4052" w:firstLine="3692"/>
      </w:pPr>
      <w:rPr>
        <w:vertAlign w:val="baseline"/>
      </w:rPr>
    </w:lvl>
    <w:lvl w:ilvl="8">
      <w:start w:val="1"/>
      <w:numFmt w:val="lowerRoman"/>
      <w:lvlText w:val="%9."/>
      <w:lvlJc w:val="right"/>
      <w:pPr>
        <w:ind w:left="4772" w:firstLine="4592"/>
      </w:pPr>
      <w:rPr>
        <w:vertAlign w:val="baseline"/>
      </w:rPr>
    </w:lvl>
  </w:abstractNum>
  <w:abstractNum w:abstractNumId="9">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