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w:t>
                            </w:r>
                            <w:r w:rsidR="00C64074">
                              <w:rPr>
                                <w:sz w:val="44"/>
                                <w:szCs w:val="44"/>
                              </w:rPr>
                              <w:t>É</w:t>
                            </w:r>
                            <w:r>
                              <w:rPr>
                                <w:sz w:val="44"/>
                                <w:szCs w:val="44"/>
                              </w:rPr>
                              <w:t>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Pr="009515DF">
                              <w:rPr>
                                <w:b/>
                                <w:bCs/>
                              </w:rPr>
                              <w:t xml:space="preserve"> Semestre</w:t>
                            </w:r>
                            <w:r>
                              <w:rPr>
                                <w:b/>
                                <w:bCs/>
                              </w:rPr>
                              <w:t xml:space="preserve"> de</w:t>
                            </w:r>
                            <w:r w:rsidRPr="009515DF">
                              <w:rPr>
                                <w:b/>
                                <w:bCs/>
                              </w:rPr>
                              <w:t xml:space="preserve"> 201</w:t>
                            </w:r>
                            <w:r w:rsidR="00AE629A">
                              <w:rPr>
                                <w:b/>
                                <w:bCs/>
                              </w:rPr>
                              <w:t>6</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A258D" w:rsidRDefault="005A258D">
                            <w:pPr>
                              <w:pStyle w:val="Textoindependiente3"/>
                              <w:ind w:left="360"/>
                              <w:rPr>
                                <w:sz w:val="22"/>
                                <w:szCs w:val="22"/>
                              </w:rPr>
                            </w:pPr>
                            <w:proofErr w:type="spellStart"/>
                            <w:r>
                              <w:rPr>
                                <w:sz w:val="22"/>
                                <w:szCs w:val="22"/>
                              </w:rPr>
                              <w:t>MSc</w:t>
                            </w:r>
                            <w:proofErr w:type="spellEnd"/>
                            <w:r>
                              <w:rPr>
                                <w:sz w:val="22"/>
                                <w:szCs w:val="22"/>
                              </w:rPr>
                              <w:t>. Jorge Chaves Arce</w:t>
                            </w:r>
                          </w:p>
                          <w:p w:rsidR="001E47B9" w:rsidRDefault="001E47B9" w:rsidP="001E47B9">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056670" w:rsidRPr="00DE17BC" w:rsidRDefault="00056670" w:rsidP="00056670">
                            <w:pPr>
                              <w:jc w:val="right"/>
                              <w:rPr>
                                <w:rFonts w:ascii="Arial" w:hAnsi="Arial" w:cs="Arial"/>
                                <w:b/>
                                <w:bCs/>
                                <w:sz w:val="22"/>
                                <w:lang w:val="en-US" w:eastAsia="es-CR"/>
                              </w:rPr>
                            </w:pPr>
                            <w:r w:rsidRPr="00DE17BC">
                              <w:rPr>
                                <w:rFonts w:ascii="Arial" w:hAnsi="Arial" w:cs="Arial"/>
                                <w:b/>
                                <w:bCs/>
                                <w:sz w:val="22"/>
                                <w:lang w:val="en-US" w:eastAsia="es-CR"/>
                              </w:rPr>
                              <w:t xml:space="preserve">Lic. William Buckley </w:t>
                            </w:r>
                            <w:proofErr w:type="spellStart"/>
                            <w:r w:rsidRPr="00DE17BC">
                              <w:rPr>
                                <w:rFonts w:ascii="Arial" w:hAnsi="Arial" w:cs="Arial"/>
                                <w:b/>
                                <w:bCs/>
                                <w:sz w:val="22"/>
                                <w:lang w:val="en-US" w:eastAsia="es-CR"/>
                              </w:rPr>
                              <w:t>Buckley</w:t>
                            </w:r>
                            <w:proofErr w:type="spellEnd"/>
                          </w:p>
                          <w:p w:rsidR="00056670" w:rsidRPr="005F7A31" w:rsidRDefault="00056670" w:rsidP="00056670">
                            <w:pPr>
                              <w:pStyle w:val="Textoindependiente3"/>
                              <w:ind w:left="360"/>
                              <w:rPr>
                                <w:sz w:val="22"/>
                                <w:szCs w:val="22"/>
                                <w:lang w:val="en-US"/>
                              </w:rPr>
                            </w:pPr>
                            <w:r w:rsidRPr="005F7A31">
                              <w:rPr>
                                <w:sz w:val="22"/>
                                <w:szCs w:val="22"/>
                                <w:lang w:val="en-US"/>
                              </w:rPr>
                              <w:t>Ing. Jorge Carmona Chaves</w:t>
                            </w:r>
                          </w:p>
                          <w:p w:rsidR="005A258D" w:rsidRPr="00056670" w:rsidRDefault="00DD39A4">
                            <w:pPr>
                              <w:pStyle w:val="Textoindependiente3"/>
                              <w:ind w:left="360"/>
                              <w:rPr>
                                <w:sz w:val="22"/>
                                <w:szCs w:val="22"/>
                              </w:rPr>
                            </w:pPr>
                            <w:r w:rsidRPr="00056670">
                              <w:rPr>
                                <w:sz w:val="22"/>
                                <w:szCs w:val="22"/>
                              </w:rPr>
                              <w:t>Dr</w:t>
                            </w:r>
                            <w:r w:rsidR="005A258D" w:rsidRPr="00056670">
                              <w:rPr>
                                <w:sz w:val="22"/>
                                <w:szCs w:val="22"/>
                              </w:rPr>
                              <w:t>. Bernal Martínez Gutiérrez</w:t>
                            </w:r>
                          </w:p>
                          <w:p w:rsidR="00056670" w:rsidRPr="00056670" w:rsidRDefault="00056670" w:rsidP="00056670">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rsidR="00BF111B" w:rsidRPr="00056670" w:rsidRDefault="00A779C2">
                            <w:pPr>
                              <w:jc w:val="right"/>
                              <w:rPr>
                                <w:rFonts w:ascii="Arial" w:hAnsi="Arial" w:cs="Arial"/>
                                <w:b/>
                                <w:bCs/>
                                <w:sz w:val="22"/>
                                <w:lang w:val="es-CR" w:eastAsia="es-CR"/>
                              </w:rPr>
                            </w:pPr>
                            <w:r w:rsidRPr="00056670">
                              <w:rPr>
                                <w:rFonts w:ascii="Arial" w:hAnsi="Arial" w:cs="Arial"/>
                                <w:b/>
                                <w:bCs/>
                                <w:sz w:val="22"/>
                                <w:lang w:val="es-CR" w:eastAsia="es-CR"/>
                              </w:rPr>
                              <w:t>Sr. Eddie Gómez Serrano</w:t>
                            </w:r>
                          </w:p>
                          <w:p w:rsidR="005A258D" w:rsidRPr="00056670" w:rsidRDefault="005A258D" w:rsidP="00AB4CB7">
                            <w:pPr>
                              <w:jc w:val="center"/>
                              <w:rPr>
                                <w:rFonts w:ascii="Arial" w:hAnsi="Arial" w:cs="Arial"/>
                                <w:b/>
                                <w:bCs/>
                                <w:sz w:val="22"/>
                                <w:lang w:val="es-CR" w:eastAsia="es-CR"/>
                              </w:rPr>
                            </w:pPr>
                          </w:p>
                          <w:p w:rsidR="005A258D" w:rsidRPr="00056670" w:rsidRDefault="005A258D" w:rsidP="00AB4CB7">
                            <w:pPr>
                              <w:jc w:val="center"/>
                              <w:rPr>
                                <w:rFonts w:ascii="Arial" w:hAnsi="Arial" w:cs="Arial"/>
                                <w:b/>
                                <w:bCs/>
                                <w:sz w:val="22"/>
                                <w:lang w:val="es-CR" w:eastAsia="es-CR"/>
                              </w:rPr>
                            </w:pPr>
                          </w:p>
                          <w:p w:rsidR="005A258D" w:rsidRPr="00056670" w:rsidRDefault="005A258D">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5A258D" w:rsidRDefault="005A258D">
                      <w:pPr>
                        <w:pStyle w:val="Puesto"/>
                        <w:rPr>
                          <w:rFonts w:ascii="Arial" w:hAnsi="Arial" w:cs="Arial"/>
                        </w:rPr>
                      </w:pP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5A258D" w:rsidRPr="00CC2763" w:rsidRDefault="005A258D">
                      <w:pPr>
                        <w:pStyle w:val="Puesto"/>
                        <w:rPr>
                          <w:rFonts w:ascii="Arial" w:hAnsi="Arial" w:cs="Arial"/>
                          <w:b w:val="0"/>
                          <w:i/>
                          <w:sz w:val="36"/>
                          <w:szCs w:val="36"/>
                        </w:rPr>
                      </w:pPr>
                      <w:r w:rsidRPr="00CC2763">
                        <w:rPr>
                          <w:rFonts w:ascii="Arial" w:hAnsi="Arial" w:cs="Arial"/>
                          <w:b w:val="0"/>
                          <w:i/>
                          <w:sz w:val="36"/>
                          <w:szCs w:val="36"/>
                        </w:rPr>
                        <w:t>Consejo Institucional</w:t>
                      </w: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Default="005A258D">
                      <w:pPr>
                        <w:pStyle w:val="Puesto"/>
                        <w:rPr>
                          <w:rFonts w:ascii="Arial" w:hAnsi="Arial" w:cs="Arial"/>
                        </w:rPr>
                      </w:pPr>
                    </w:p>
                    <w:p w:rsidR="005A258D" w:rsidRPr="00CC2763" w:rsidRDefault="005A258D">
                      <w:pPr>
                        <w:pStyle w:val="Puesto"/>
                        <w:rPr>
                          <w:rFonts w:ascii="Arial" w:hAnsi="Arial" w:cs="Arial"/>
                          <w:szCs w:val="44"/>
                        </w:rPr>
                      </w:pPr>
                      <w:r w:rsidRPr="00CC2763">
                        <w:rPr>
                          <w:rFonts w:ascii="Arial" w:hAnsi="Arial" w:cs="Arial"/>
                          <w:szCs w:val="44"/>
                        </w:rPr>
                        <w:t>COMISIÓN PERMANENTE</w:t>
                      </w:r>
                    </w:p>
                    <w:p w:rsidR="005A258D" w:rsidRPr="00CC2763" w:rsidRDefault="005A258D">
                      <w:pPr>
                        <w:pStyle w:val="Subttulo"/>
                        <w:rPr>
                          <w:sz w:val="44"/>
                          <w:szCs w:val="44"/>
                        </w:rPr>
                      </w:pPr>
                      <w:r>
                        <w:rPr>
                          <w:sz w:val="44"/>
                          <w:szCs w:val="44"/>
                        </w:rPr>
                        <w:t>ASUNTOS ACAD</w:t>
                      </w:r>
                      <w:r w:rsidR="00C64074">
                        <w:rPr>
                          <w:sz w:val="44"/>
                          <w:szCs w:val="44"/>
                        </w:rPr>
                        <w:t>É</w:t>
                      </w:r>
                      <w:r>
                        <w:rPr>
                          <w:sz w:val="44"/>
                          <w:szCs w:val="44"/>
                        </w:rPr>
                        <w:t>MICOS Y ESTUDIANTILES</w:t>
                      </w:r>
                    </w:p>
                    <w:p w:rsidR="005A258D" w:rsidRDefault="005A258D">
                      <w:pPr>
                        <w:pStyle w:val="Subttulo"/>
                        <w:rPr>
                          <w:b w:val="0"/>
                          <w:bCs w:val="0"/>
                          <w:sz w:val="44"/>
                        </w:rPr>
                      </w:pPr>
                    </w:p>
                    <w:p w:rsidR="005A258D" w:rsidRDefault="005A258D">
                      <w:pPr>
                        <w:pStyle w:val="Subttulo"/>
                        <w:rPr>
                          <w:b w:val="0"/>
                          <w:bCs w:val="0"/>
                          <w:sz w:val="44"/>
                        </w:rPr>
                      </w:pPr>
                    </w:p>
                    <w:p w:rsidR="005A258D" w:rsidRDefault="005A258D">
                      <w:pPr>
                        <w:pStyle w:val="Ttulo4"/>
                        <w:rPr>
                          <w:rFonts w:ascii="Arial" w:hAnsi="Arial" w:cs="Arial"/>
                        </w:rPr>
                      </w:pPr>
                      <w:r>
                        <w:rPr>
                          <w:rFonts w:ascii="Arial" w:hAnsi="Arial" w:cs="Arial"/>
                        </w:rPr>
                        <w:t>Informe de Labores</w:t>
                      </w:r>
                    </w:p>
                    <w:p w:rsidR="005A258D" w:rsidRDefault="005A258D">
                      <w:pPr>
                        <w:jc w:val="center"/>
                      </w:pPr>
                    </w:p>
                    <w:p w:rsidR="005A258D" w:rsidRDefault="005A258D">
                      <w:pPr>
                        <w:pStyle w:val="Ttulo6"/>
                        <w:rPr>
                          <w:b/>
                          <w:bCs/>
                        </w:rPr>
                      </w:pPr>
                    </w:p>
                    <w:p w:rsidR="005A258D" w:rsidRPr="009515DF" w:rsidRDefault="005A258D">
                      <w:pPr>
                        <w:pStyle w:val="Ttulo6"/>
                        <w:rPr>
                          <w:b/>
                          <w:bCs/>
                        </w:rPr>
                      </w:pPr>
                      <w:r>
                        <w:rPr>
                          <w:b/>
                          <w:bCs/>
                        </w:rPr>
                        <w:t>I</w:t>
                      </w:r>
                      <w:r w:rsidRPr="009515DF">
                        <w:rPr>
                          <w:b/>
                          <w:bCs/>
                        </w:rPr>
                        <w:t xml:space="preserve"> Semestre</w:t>
                      </w:r>
                      <w:r>
                        <w:rPr>
                          <w:b/>
                          <w:bCs/>
                        </w:rPr>
                        <w:t xml:space="preserve"> de</w:t>
                      </w:r>
                      <w:r w:rsidRPr="009515DF">
                        <w:rPr>
                          <w:b/>
                          <w:bCs/>
                        </w:rPr>
                        <w:t xml:space="preserve"> 201</w:t>
                      </w:r>
                      <w:r w:rsidR="00AE629A">
                        <w:rPr>
                          <w:b/>
                          <w:bCs/>
                        </w:rPr>
                        <w:t>6</w:t>
                      </w:r>
                    </w:p>
                    <w:p w:rsidR="005A258D" w:rsidRPr="009515DF" w:rsidRDefault="005A258D" w:rsidP="00531F17">
                      <w:pPr>
                        <w:pStyle w:val="Subttulo"/>
                        <w:jc w:val="left"/>
                        <w:rPr>
                          <w:lang w:val="es-CR"/>
                        </w:rPr>
                      </w:pPr>
                    </w:p>
                    <w:p w:rsidR="005A258D" w:rsidRPr="009515DF" w:rsidRDefault="005A258D">
                      <w:pPr>
                        <w:pStyle w:val="Subttulo"/>
                        <w:rPr>
                          <w:lang w:val="es-CR"/>
                        </w:rPr>
                      </w:pPr>
                    </w:p>
                    <w:p w:rsidR="005A258D" w:rsidRPr="009515DF" w:rsidRDefault="005A258D">
                      <w:pPr>
                        <w:jc w:val="right"/>
                        <w:rPr>
                          <w:rFonts w:ascii="Arial" w:hAnsi="Arial" w:cs="Arial"/>
                          <w:sz w:val="44"/>
                          <w:szCs w:val="32"/>
                          <w:lang w:val="es-CR"/>
                        </w:rPr>
                      </w:pPr>
                      <w:r w:rsidRPr="009515DF">
                        <w:rPr>
                          <w:rFonts w:ascii="Arial" w:hAnsi="Arial" w:cs="Arial"/>
                          <w:sz w:val="44"/>
                          <w:szCs w:val="32"/>
                          <w:lang w:val="es-CR"/>
                        </w:rPr>
                        <w:t>Integrantes</w:t>
                      </w:r>
                    </w:p>
                    <w:p w:rsidR="005A258D" w:rsidRPr="009515DF" w:rsidRDefault="005A258D">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5A258D" w:rsidRDefault="005A258D">
                      <w:pPr>
                        <w:pStyle w:val="Textoindependiente3"/>
                        <w:ind w:left="360"/>
                        <w:rPr>
                          <w:sz w:val="22"/>
                          <w:szCs w:val="22"/>
                        </w:rPr>
                      </w:pPr>
                      <w:proofErr w:type="spellStart"/>
                      <w:r>
                        <w:rPr>
                          <w:sz w:val="22"/>
                          <w:szCs w:val="22"/>
                        </w:rPr>
                        <w:t>MSc</w:t>
                      </w:r>
                      <w:proofErr w:type="spellEnd"/>
                      <w:r>
                        <w:rPr>
                          <w:sz w:val="22"/>
                          <w:szCs w:val="22"/>
                        </w:rPr>
                        <w:t>. Jorge Chaves Arce</w:t>
                      </w:r>
                    </w:p>
                    <w:p w:rsidR="001E47B9" w:rsidRDefault="001E47B9" w:rsidP="001E47B9">
                      <w:pPr>
                        <w:jc w:val="right"/>
                        <w:rPr>
                          <w:rFonts w:ascii="Arial" w:hAnsi="Arial" w:cs="Arial"/>
                          <w:b/>
                          <w:bCs/>
                          <w:sz w:val="22"/>
                          <w:lang w:val="es-CR" w:eastAsia="es-CR"/>
                        </w:rPr>
                      </w:pPr>
                      <w:r>
                        <w:rPr>
                          <w:rFonts w:ascii="Arial" w:hAnsi="Arial" w:cs="Arial"/>
                          <w:b/>
                          <w:bCs/>
                          <w:sz w:val="22"/>
                          <w:lang w:val="es-CR" w:eastAsia="es-CR"/>
                        </w:rPr>
                        <w:t xml:space="preserve">Máster María Estrada Sánchez  </w:t>
                      </w:r>
                    </w:p>
                    <w:p w:rsidR="00056670" w:rsidRPr="00DE17BC" w:rsidRDefault="00056670" w:rsidP="00056670">
                      <w:pPr>
                        <w:jc w:val="right"/>
                        <w:rPr>
                          <w:rFonts w:ascii="Arial" w:hAnsi="Arial" w:cs="Arial"/>
                          <w:b/>
                          <w:bCs/>
                          <w:sz w:val="22"/>
                          <w:lang w:val="en-US" w:eastAsia="es-CR"/>
                        </w:rPr>
                      </w:pPr>
                      <w:r w:rsidRPr="00DE17BC">
                        <w:rPr>
                          <w:rFonts w:ascii="Arial" w:hAnsi="Arial" w:cs="Arial"/>
                          <w:b/>
                          <w:bCs/>
                          <w:sz w:val="22"/>
                          <w:lang w:val="en-US" w:eastAsia="es-CR"/>
                        </w:rPr>
                        <w:t xml:space="preserve">Lic. William Buckley </w:t>
                      </w:r>
                      <w:proofErr w:type="spellStart"/>
                      <w:r w:rsidRPr="00DE17BC">
                        <w:rPr>
                          <w:rFonts w:ascii="Arial" w:hAnsi="Arial" w:cs="Arial"/>
                          <w:b/>
                          <w:bCs/>
                          <w:sz w:val="22"/>
                          <w:lang w:val="en-US" w:eastAsia="es-CR"/>
                        </w:rPr>
                        <w:t>Buckley</w:t>
                      </w:r>
                      <w:proofErr w:type="spellEnd"/>
                    </w:p>
                    <w:p w:rsidR="00056670" w:rsidRPr="00D03335" w:rsidRDefault="00056670" w:rsidP="00056670">
                      <w:pPr>
                        <w:pStyle w:val="Textoindependiente3"/>
                        <w:ind w:left="360"/>
                        <w:rPr>
                          <w:sz w:val="22"/>
                          <w:szCs w:val="22"/>
                        </w:rPr>
                      </w:pPr>
                      <w:r w:rsidRPr="00D03335">
                        <w:rPr>
                          <w:sz w:val="22"/>
                          <w:szCs w:val="22"/>
                        </w:rPr>
                        <w:t>Ing. Jorge Carmona Chaves</w:t>
                      </w:r>
                    </w:p>
                    <w:p w:rsidR="005A258D" w:rsidRPr="00056670" w:rsidRDefault="00DD39A4">
                      <w:pPr>
                        <w:pStyle w:val="Textoindependiente3"/>
                        <w:ind w:left="360"/>
                        <w:rPr>
                          <w:sz w:val="22"/>
                          <w:szCs w:val="22"/>
                        </w:rPr>
                      </w:pPr>
                      <w:r w:rsidRPr="00056670">
                        <w:rPr>
                          <w:sz w:val="22"/>
                          <w:szCs w:val="22"/>
                        </w:rPr>
                        <w:t>Dr</w:t>
                      </w:r>
                      <w:r w:rsidR="005A258D" w:rsidRPr="00056670">
                        <w:rPr>
                          <w:sz w:val="22"/>
                          <w:szCs w:val="22"/>
                        </w:rPr>
                        <w:t>. Bernal Martínez Gutiérrez</w:t>
                      </w:r>
                    </w:p>
                    <w:p w:rsidR="00056670" w:rsidRPr="00056670" w:rsidRDefault="00056670" w:rsidP="00056670">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rsidR="00BF111B" w:rsidRPr="00056670" w:rsidRDefault="00A779C2">
                      <w:pPr>
                        <w:jc w:val="right"/>
                        <w:rPr>
                          <w:rFonts w:ascii="Arial" w:hAnsi="Arial" w:cs="Arial"/>
                          <w:b/>
                          <w:bCs/>
                          <w:sz w:val="22"/>
                          <w:lang w:val="es-CR" w:eastAsia="es-CR"/>
                        </w:rPr>
                      </w:pPr>
                      <w:r w:rsidRPr="00056670">
                        <w:rPr>
                          <w:rFonts w:ascii="Arial" w:hAnsi="Arial" w:cs="Arial"/>
                          <w:b/>
                          <w:bCs/>
                          <w:sz w:val="22"/>
                          <w:lang w:val="es-CR" w:eastAsia="es-CR"/>
                        </w:rPr>
                        <w:t>Sr. Eddie Gómez Serrano</w:t>
                      </w:r>
                    </w:p>
                    <w:p w:rsidR="005A258D" w:rsidRPr="00056670" w:rsidRDefault="005A258D" w:rsidP="00AB4CB7">
                      <w:pPr>
                        <w:jc w:val="center"/>
                        <w:rPr>
                          <w:rFonts w:ascii="Arial" w:hAnsi="Arial" w:cs="Arial"/>
                          <w:b/>
                          <w:bCs/>
                          <w:sz w:val="22"/>
                          <w:lang w:val="es-CR" w:eastAsia="es-CR"/>
                        </w:rPr>
                      </w:pPr>
                    </w:p>
                    <w:p w:rsidR="005A258D" w:rsidRPr="00056670" w:rsidRDefault="005A258D" w:rsidP="00AB4CB7">
                      <w:pPr>
                        <w:jc w:val="center"/>
                        <w:rPr>
                          <w:rFonts w:ascii="Arial" w:hAnsi="Arial" w:cs="Arial"/>
                          <w:b/>
                          <w:bCs/>
                          <w:sz w:val="22"/>
                          <w:lang w:val="es-CR" w:eastAsia="es-CR"/>
                        </w:rPr>
                      </w:pPr>
                    </w:p>
                    <w:p w:rsidR="005A258D" w:rsidRPr="00056670" w:rsidRDefault="005A258D">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331F98" w:rsidP="003D6034">
            <w:pPr>
              <w:spacing w:before="120" w:after="120"/>
              <w:jc w:val="center"/>
              <w:rPr>
                <w:rFonts w:ascii="Arial" w:hAnsi="Arial" w:cs="Arial"/>
                <w:b/>
                <w:bCs/>
              </w:rPr>
            </w:pPr>
            <w:r>
              <w:rPr>
                <w:rFonts w:ascii="Arial" w:hAnsi="Arial" w:cs="Arial"/>
                <w:b/>
                <w:bCs/>
              </w:rPr>
              <w:t>3</w:t>
            </w:r>
          </w:p>
        </w:tc>
      </w:tr>
      <w:tr w:rsidR="002711A0" w:rsidRPr="003144C7">
        <w:trPr>
          <w:trHeight w:val="348"/>
        </w:trPr>
        <w:tc>
          <w:tcPr>
            <w:tcW w:w="7180"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977641">
              <w:rPr>
                <w:rFonts w:ascii="Arial" w:hAnsi="Arial" w:cs="Arial"/>
                <w:b/>
                <w:bCs/>
              </w:rPr>
              <w:t>d</w:t>
            </w:r>
            <w:r w:rsidR="00977641" w:rsidRPr="003144C7">
              <w:rPr>
                <w:rFonts w:ascii="Arial" w:hAnsi="Arial" w:cs="Arial"/>
                <w:b/>
                <w:bCs/>
              </w:rPr>
              <w:t>ictaminados</w:t>
            </w:r>
          </w:p>
        </w:tc>
        <w:tc>
          <w:tcPr>
            <w:tcW w:w="1440" w:type="dxa"/>
          </w:tcPr>
          <w:p w:rsidR="002711A0" w:rsidRPr="0084421C" w:rsidRDefault="00331F98" w:rsidP="003D6034">
            <w:pPr>
              <w:spacing w:before="120" w:after="120"/>
              <w:jc w:val="center"/>
              <w:rPr>
                <w:rFonts w:ascii="Arial" w:hAnsi="Arial" w:cs="Arial"/>
                <w:b/>
                <w:bCs/>
              </w:rPr>
            </w:pPr>
            <w:r>
              <w:rPr>
                <w:rFonts w:ascii="Arial" w:hAnsi="Arial" w:cs="Arial"/>
                <w:b/>
                <w:bCs/>
              </w:rPr>
              <w:t>5</w:t>
            </w:r>
          </w:p>
        </w:tc>
      </w:tr>
      <w:tr w:rsidR="002711A0" w:rsidRPr="003144C7">
        <w:trPr>
          <w:trHeight w:val="370"/>
        </w:trPr>
        <w:tc>
          <w:tcPr>
            <w:tcW w:w="7180"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331F98" w:rsidP="0018520F">
            <w:pPr>
              <w:spacing w:before="120" w:after="120"/>
              <w:jc w:val="center"/>
              <w:rPr>
                <w:rFonts w:ascii="Arial" w:hAnsi="Arial" w:cs="Arial"/>
                <w:b/>
                <w:bCs/>
              </w:rPr>
            </w:pPr>
            <w:r>
              <w:rPr>
                <w:rFonts w:ascii="Arial" w:hAnsi="Arial" w:cs="Arial"/>
                <w:b/>
                <w:bCs/>
              </w:rPr>
              <w:t>7</w:t>
            </w:r>
          </w:p>
        </w:tc>
      </w:tr>
      <w:tr w:rsidR="00077993" w:rsidRPr="003144C7">
        <w:trPr>
          <w:trHeight w:val="413"/>
        </w:trPr>
        <w:tc>
          <w:tcPr>
            <w:tcW w:w="7180" w:type="dxa"/>
          </w:tcPr>
          <w:p w:rsidR="00077993" w:rsidRPr="003144C7" w:rsidRDefault="00077993" w:rsidP="003D6034">
            <w:pPr>
              <w:pStyle w:val="Ttulo2"/>
              <w:spacing w:before="120" w:after="120"/>
              <w:rPr>
                <w:rFonts w:ascii="Arial" w:hAnsi="Arial" w:cs="Arial"/>
              </w:rPr>
            </w:pPr>
            <w:r>
              <w:rPr>
                <w:rFonts w:ascii="Arial" w:hAnsi="Arial" w:cs="Arial"/>
              </w:rPr>
              <w:t>Fiscali</w:t>
            </w:r>
            <w:r w:rsidR="00331F98">
              <w:rPr>
                <w:rFonts w:ascii="Arial" w:hAnsi="Arial" w:cs="Arial"/>
              </w:rPr>
              <w:t>zación del cumplimiento de las P</w:t>
            </w:r>
            <w:r>
              <w:rPr>
                <w:rFonts w:ascii="Arial" w:hAnsi="Arial" w:cs="Arial"/>
              </w:rPr>
              <w:t>olíticas</w:t>
            </w:r>
            <w:r w:rsidR="00331F98">
              <w:rPr>
                <w:rFonts w:ascii="Arial" w:hAnsi="Arial" w:cs="Arial"/>
              </w:rPr>
              <w:t xml:space="preserve"> Generales </w:t>
            </w:r>
          </w:p>
        </w:tc>
        <w:tc>
          <w:tcPr>
            <w:tcW w:w="1440" w:type="dxa"/>
          </w:tcPr>
          <w:p w:rsidR="00077993" w:rsidRDefault="00331F98" w:rsidP="003D6034">
            <w:pPr>
              <w:spacing w:before="120" w:after="120"/>
              <w:jc w:val="center"/>
              <w:rPr>
                <w:rFonts w:ascii="Arial" w:hAnsi="Arial" w:cs="Arial"/>
                <w:b/>
                <w:bCs/>
              </w:rPr>
            </w:pPr>
            <w:r>
              <w:rPr>
                <w:rFonts w:ascii="Arial" w:hAnsi="Arial" w:cs="Arial"/>
                <w:b/>
                <w:bCs/>
              </w:rPr>
              <w:t>17</w:t>
            </w:r>
          </w:p>
        </w:tc>
      </w:tr>
      <w:tr w:rsidR="002711A0" w:rsidRPr="003144C7">
        <w:trPr>
          <w:trHeight w:val="413"/>
        </w:trPr>
        <w:tc>
          <w:tcPr>
            <w:tcW w:w="7180"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331F98" w:rsidP="00F72F5C">
            <w:pPr>
              <w:spacing w:before="120" w:after="120"/>
              <w:jc w:val="center"/>
              <w:rPr>
                <w:rFonts w:ascii="Arial" w:hAnsi="Arial" w:cs="Arial"/>
                <w:b/>
                <w:bCs/>
              </w:rPr>
            </w:pPr>
            <w:r>
              <w:rPr>
                <w:rFonts w:ascii="Arial" w:hAnsi="Arial" w:cs="Arial"/>
                <w:b/>
                <w:bCs/>
              </w:rPr>
              <w:t>19</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Pr="00CC2763" w:rsidRDefault="002711A0" w:rsidP="00CC2763">
      <w:pPr>
        <w:pStyle w:val="Ttulo1"/>
        <w:rPr>
          <w:rFonts w:ascii="Arial" w:hAnsi="Arial" w:cs="Arial"/>
          <w:i/>
          <w:sz w:val="32"/>
          <w:szCs w:val="32"/>
          <w:lang w:val="es-CR" w:eastAsia="es-CR"/>
        </w:rPr>
      </w:pPr>
      <w:bookmarkStart w:id="0" w:name="_Toc225131090"/>
      <w:bookmarkStart w:id="1" w:name="_Toc225131169"/>
      <w:r w:rsidRPr="00CC2763">
        <w:rPr>
          <w:rFonts w:ascii="Arial" w:hAnsi="Arial" w:cs="Arial"/>
          <w:i/>
        </w:rPr>
        <w:lastRenderedPageBreak/>
        <w:t>INTRODUCCIÓN</w:t>
      </w:r>
      <w:bookmarkEnd w:id="0"/>
      <w:bookmarkEnd w:id="1"/>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264F42">
        <w:rPr>
          <w:rFonts w:ascii="Arial" w:hAnsi="Arial" w:cs="Arial"/>
        </w:rPr>
        <w:t>Asuntos Académicos y Estudiantiles</w:t>
      </w:r>
      <w:r w:rsidRPr="00266C81">
        <w:rPr>
          <w:rFonts w:ascii="Arial" w:hAnsi="Arial" w:cs="Arial"/>
        </w:rPr>
        <w:t xml:space="preserve"> correspondiente al </w:t>
      </w:r>
      <w:r w:rsidR="00790A60">
        <w:rPr>
          <w:rFonts w:ascii="Arial" w:hAnsi="Arial" w:cs="Arial"/>
        </w:rPr>
        <w:t>I</w:t>
      </w:r>
      <w:r w:rsidRPr="00266C81">
        <w:rPr>
          <w:rFonts w:ascii="Arial" w:hAnsi="Arial" w:cs="Arial"/>
        </w:rPr>
        <w:t xml:space="preserve"> Semestre de 201</w:t>
      </w:r>
      <w:r w:rsidR="00AE629A">
        <w:rPr>
          <w:rFonts w:ascii="Arial" w:hAnsi="Arial" w:cs="Arial"/>
        </w:rPr>
        <w:t>6</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un pequeño</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 xml:space="preserve">COMISIÓN DE </w:t>
      </w:r>
      <w:bookmarkEnd w:id="2"/>
      <w:bookmarkEnd w:id="3"/>
      <w:bookmarkEnd w:id="4"/>
      <w:bookmarkEnd w:id="5"/>
      <w:r w:rsidR="00F33B8E">
        <w:rPr>
          <w:rFonts w:ascii="Arial" w:hAnsi="Arial" w:cs="Arial"/>
          <w:i/>
        </w:rPr>
        <w:t>ASUNTOS ACADEMICOS Y ESTUDIANTILES</w:t>
      </w:r>
    </w:p>
    <w:p w:rsidR="002711A0" w:rsidRPr="00D86E8F" w:rsidRDefault="00790A60">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 </w:t>
      </w:r>
      <w:r w:rsidR="002711A0" w:rsidRPr="00D86E8F">
        <w:rPr>
          <w:rFonts w:ascii="Arial" w:hAnsi="Arial" w:cs="Arial"/>
          <w:b/>
          <w:bCs/>
          <w:i/>
        </w:rPr>
        <w:t>201</w:t>
      </w:r>
      <w:r w:rsidR="00AE629A">
        <w:rPr>
          <w:rFonts w:ascii="Arial" w:hAnsi="Arial" w:cs="Arial"/>
          <w:b/>
          <w:bCs/>
          <w:i/>
        </w:rPr>
        <w:t>6</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9B662F" w:rsidRPr="00F5162C" w:rsidRDefault="009B662F" w:rsidP="00FA4966">
      <w:pPr>
        <w:pStyle w:val="Textoindependiente"/>
        <w:numPr>
          <w:ilvl w:val="0"/>
          <w:numId w:val="5"/>
        </w:numPr>
        <w:ind w:left="284" w:hanging="284"/>
        <w:rPr>
          <w:rFonts w:ascii="Arial" w:hAnsi="Arial" w:cs="Arial"/>
          <w:b/>
          <w:bCs/>
          <w:sz w:val="22"/>
          <w:lang w:val="es-CR" w:eastAsia="es-CR"/>
        </w:rPr>
      </w:pPr>
      <w:r w:rsidRPr="00F5162C">
        <w:rPr>
          <w:rFonts w:ascii="Arial" w:hAnsi="Arial" w:cs="Arial"/>
          <w:b/>
          <w:bCs/>
          <w:sz w:val="22"/>
          <w:lang w:val="en-US" w:eastAsia="es-CR"/>
        </w:rPr>
        <w:t>M</w:t>
      </w:r>
      <w:r w:rsidR="00582F58" w:rsidRPr="00F5162C">
        <w:rPr>
          <w:rFonts w:ascii="Arial" w:hAnsi="Arial" w:cs="Arial"/>
          <w:b/>
          <w:bCs/>
          <w:sz w:val="22"/>
          <w:lang w:val="en-US" w:eastAsia="es-CR"/>
        </w:rPr>
        <w:t>.</w:t>
      </w:r>
      <w:r w:rsidRPr="00F5162C">
        <w:rPr>
          <w:rFonts w:ascii="Arial" w:hAnsi="Arial" w:cs="Arial"/>
          <w:b/>
          <w:bCs/>
          <w:sz w:val="22"/>
          <w:lang w:val="en-US" w:eastAsia="es-CR"/>
        </w:rPr>
        <w:t>Sc. Jorge Chaves Arce</w:t>
      </w:r>
      <w:r w:rsidR="00582F58" w:rsidRPr="00F5162C">
        <w:rPr>
          <w:rFonts w:ascii="Arial" w:hAnsi="Arial" w:cs="Arial"/>
          <w:b/>
          <w:bCs/>
          <w:sz w:val="22"/>
          <w:lang w:val="en-US" w:eastAsia="es-CR"/>
        </w:rPr>
        <w:t xml:space="preserve">.  </w:t>
      </w:r>
      <w:r w:rsidR="00582F58" w:rsidRPr="00F5162C">
        <w:rPr>
          <w:rFonts w:ascii="Arial" w:hAnsi="Arial" w:cs="Arial"/>
          <w:b/>
          <w:bCs/>
          <w:sz w:val="22"/>
          <w:lang w:val="es-CR" w:eastAsia="es-CR"/>
        </w:rPr>
        <w:t>(Coordinador)</w:t>
      </w:r>
    </w:p>
    <w:p w:rsidR="001E47B9" w:rsidRDefault="001E47B9"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Máster María Estrada Sánchez </w:t>
      </w:r>
    </w:p>
    <w:p w:rsidR="00560485" w:rsidRDefault="00560485" w:rsidP="00560485">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Lic. William Buckley </w:t>
      </w:r>
      <w:proofErr w:type="spellStart"/>
      <w:r>
        <w:rPr>
          <w:rFonts w:ascii="Arial" w:hAnsi="Arial" w:cs="Arial"/>
          <w:b/>
          <w:bCs/>
          <w:sz w:val="22"/>
          <w:lang w:val="es-CR" w:eastAsia="es-CR"/>
        </w:rPr>
        <w:t>Buckley</w:t>
      </w:r>
      <w:proofErr w:type="spellEnd"/>
    </w:p>
    <w:p w:rsidR="00056670" w:rsidRPr="00F5162C" w:rsidRDefault="00056670" w:rsidP="00056670">
      <w:pPr>
        <w:pStyle w:val="Textoindependiente"/>
        <w:numPr>
          <w:ilvl w:val="0"/>
          <w:numId w:val="5"/>
        </w:numPr>
        <w:ind w:left="284" w:hanging="284"/>
        <w:rPr>
          <w:rFonts w:ascii="Arial" w:hAnsi="Arial" w:cs="Arial"/>
          <w:b/>
          <w:bCs/>
          <w:sz w:val="22"/>
          <w:lang w:val="es-CR" w:eastAsia="es-CR"/>
        </w:rPr>
      </w:pPr>
      <w:r w:rsidRPr="00F5162C">
        <w:rPr>
          <w:rFonts w:ascii="Arial" w:hAnsi="Arial" w:cs="Arial"/>
          <w:b/>
          <w:bCs/>
          <w:sz w:val="22"/>
          <w:lang w:val="es-CR" w:eastAsia="es-CR"/>
        </w:rPr>
        <w:t>Ing. Jorge Carmona Chaves</w:t>
      </w:r>
    </w:p>
    <w:p w:rsidR="009B662F" w:rsidRPr="00F5162C" w:rsidRDefault="00C64074"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Dr</w:t>
      </w:r>
      <w:r w:rsidR="009B662F" w:rsidRPr="00F5162C">
        <w:rPr>
          <w:rFonts w:ascii="Arial" w:hAnsi="Arial" w:cs="Arial"/>
          <w:b/>
          <w:bCs/>
          <w:sz w:val="22"/>
          <w:lang w:val="es-CR" w:eastAsia="es-CR"/>
        </w:rPr>
        <w:t>. Bernal Martínez Gutiérrez</w:t>
      </w:r>
    </w:p>
    <w:p w:rsidR="00560485" w:rsidRDefault="00560485" w:rsidP="00560485">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Dr. Tomás Guzmán Hernández</w:t>
      </w:r>
    </w:p>
    <w:p w:rsidR="00BF111B" w:rsidRDefault="00BF111B"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Sr. Eddie Gómez Serrano</w:t>
      </w:r>
      <w:r w:rsidR="00AE629A">
        <w:rPr>
          <w:rFonts w:ascii="Arial" w:hAnsi="Arial" w:cs="Arial"/>
          <w:b/>
          <w:bCs/>
          <w:sz w:val="22"/>
          <w:lang w:val="es-CR" w:eastAsia="es-CR"/>
        </w:rPr>
        <w:t xml:space="preserve"> </w:t>
      </w:r>
    </w:p>
    <w:p w:rsidR="002711A0" w:rsidRDefault="009B662F" w:rsidP="00FA4966">
      <w:pPr>
        <w:pStyle w:val="Textoindependiente"/>
        <w:numPr>
          <w:ilvl w:val="0"/>
          <w:numId w:val="5"/>
        </w:numPr>
        <w:ind w:left="284" w:hanging="284"/>
        <w:rPr>
          <w:rFonts w:ascii="Arial" w:hAnsi="Arial" w:cs="Arial"/>
          <w:b/>
          <w:bCs/>
          <w:sz w:val="22"/>
          <w:lang w:val="es-CR" w:eastAsia="es-CR"/>
        </w:rPr>
      </w:pPr>
      <w:r>
        <w:rPr>
          <w:rFonts w:ascii="Arial" w:hAnsi="Arial" w:cs="Arial"/>
          <w:b/>
          <w:bCs/>
          <w:sz w:val="22"/>
          <w:lang w:val="es-CR" w:eastAsia="es-CR"/>
        </w:rPr>
        <w:t xml:space="preserve">  </w:t>
      </w:r>
    </w:p>
    <w:p w:rsidR="009B662F" w:rsidRPr="003144C7" w:rsidRDefault="009B662F" w:rsidP="009B662F">
      <w:pPr>
        <w:pStyle w:val="Textoindependiente"/>
        <w:ind w:left="2700" w:hanging="2700"/>
        <w:rPr>
          <w:rFonts w:ascii="Arial" w:hAnsi="Arial" w:cs="Arial"/>
          <w:b/>
          <w:bCs/>
        </w:rPr>
      </w:pPr>
    </w:p>
    <w:p w:rsidR="002711A0" w:rsidRPr="003144C7" w:rsidRDefault="002711A0" w:rsidP="00ED1DB1">
      <w:pPr>
        <w:pStyle w:val="Textoindependiente"/>
        <w:ind w:left="2700" w:hanging="2700"/>
        <w:rPr>
          <w:rFonts w:ascii="Arial" w:hAnsi="Arial" w:cs="Arial"/>
        </w:rPr>
      </w:pPr>
      <w:r w:rsidRPr="003144C7">
        <w:rPr>
          <w:rFonts w:ascii="Arial" w:hAnsi="Arial" w:cs="Arial"/>
          <w:b/>
          <w:bCs/>
        </w:rPr>
        <w:t>Secretaria</w:t>
      </w:r>
      <w:r w:rsidRPr="00B971FC">
        <w:rPr>
          <w:rFonts w:ascii="Arial" w:hAnsi="Arial" w:cs="Arial"/>
          <w:b/>
          <w:bCs/>
        </w:rPr>
        <w:t xml:space="preserve"> </w:t>
      </w:r>
      <w:r w:rsidRPr="003144C7">
        <w:rPr>
          <w:rFonts w:ascii="Arial" w:hAnsi="Arial" w:cs="Arial"/>
          <w:b/>
          <w:bCs/>
        </w:rPr>
        <w:t>de Apoyo:</w:t>
      </w:r>
      <w:r w:rsidRPr="003144C7">
        <w:rPr>
          <w:rFonts w:ascii="Arial" w:hAnsi="Arial" w:cs="Arial"/>
        </w:rPr>
        <w:tab/>
      </w:r>
      <w:r w:rsidR="00AE629A">
        <w:rPr>
          <w:rFonts w:ascii="Arial" w:hAnsi="Arial" w:cs="Arial"/>
        </w:rPr>
        <w:t>Cindy Picado Montero</w:t>
      </w:r>
    </w:p>
    <w:p w:rsidR="00F33B8E" w:rsidRDefault="00F33B8E">
      <w:pPr>
        <w:jc w:val="both"/>
        <w:rPr>
          <w:rFonts w:ascii="Arial" w:hAnsi="Arial" w:cs="Arial"/>
          <w:b/>
          <w:bCs/>
        </w:rPr>
      </w:pPr>
    </w:p>
    <w:p w:rsidR="00F33B8E" w:rsidRPr="003144C7" w:rsidRDefault="00F33B8E">
      <w:pPr>
        <w:jc w:val="both"/>
        <w:rPr>
          <w:rFonts w:ascii="Arial" w:hAnsi="Arial" w:cs="Arial"/>
          <w:b/>
          <w:bCs/>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B971FC" w:rsidRDefault="002711A0" w:rsidP="00B971FC">
      <w:pPr>
        <w:spacing w:line="360" w:lineRule="auto"/>
        <w:jc w:val="both"/>
        <w:rPr>
          <w:rFonts w:ascii="Arial" w:hAnsi="Arial" w:cs="Arial"/>
        </w:rPr>
      </w:pPr>
      <w:r w:rsidRPr="003144C7">
        <w:rPr>
          <w:rFonts w:ascii="Arial" w:hAnsi="Arial" w:cs="Arial"/>
        </w:rPr>
        <w:t xml:space="preserve">La Comisión de </w:t>
      </w:r>
      <w:r w:rsidR="00F33B8E">
        <w:rPr>
          <w:rFonts w:ascii="Arial" w:hAnsi="Arial" w:cs="Arial"/>
        </w:rPr>
        <w:t>Asuntos Académicos y Estudiantiles</w:t>
      </w:r>
      <w:r w:rsidRPr="00B971FC">
        <w:rPr>
          <w:rFonts w:ascii="Arial" w:hAnsi="Arial" w:cs="Arial"/>
        </w:rPr>
        <w:t xml:space="preserve"> </w:t>
      </w:r>
      <w:r w:rsidR="0055708D" w:rsidRPr="00B971FC">
        <w:rPr>
          <w:rFonts w:ascii="Arial" w:hAnsi="Arial" w:cs="Arial"/>
        </w:rPr>
        <w:t xml:space="preserve">realizó un total </w:t>
      </w:r>
      <w:r w:rsidR="0055708D" w:rsidRPr="00560485">
        <w:rPr>
          <w:rFonts w:ascii="Arial" w:hAnsi="Arial" w:cs="Arial"/>
        </w:rPr>
        <w:t xml:space="preserve">de </w:t>
      </w:r>
      <w:r w:rsidR="00560485" w:rsidRPr="00560485">
        <w:rPr>
          <w:rFonts w:ascii="Arial" w:hAnsi="Arial" w:cs="Arial"/>
        </w:rPr>
        <w:t>22</w:t>
      </w:r>
      <w:r w:rsidR="0055708D" w:rsidRPr="00560485">
        <w:rPr>
          <w:rFonts w:ascii="Arial" w:hAnsi="Arial" w:cs="Arial"/>
        </w:rPr>
        <w:t xml:space="preserve"> </w:t>
      </w:r>
      <w:r w:rsidR="00085441">
        <w:rPr>
          <w:rFonts w:ascii="Arial" w:hAnsi="Arial" w:cs="Arial"/>
        </w:rPr>
        <w:t xml:space="preserve">reuniones, </w:t>
      </w:r>
      <w:r w:rsidRPr="00B971FC">
        <w:rPr>
          <w:rFonts w:ascii="Arial" w:hAnsi="Arial" w:cs="Arial"/>
        </w:rPr>
        <w:t xml:space="preserve">los </w:t>
      </w:r>
      <w:r w:rsidR="00AE629A">
        <w:rPr>
          <w:rFonts w:ascii="Arial" w:hAnsi="Arial" w:cs="Arial"/>
        </w:rPr>
        <w:t xml:space="preserve">días </w:t>
      </w:r>
      <w:r w:rsidR="008B5B34">
        <w:rPr>
          <w:rFonts w:ascii="Arial" w:hAnsi="Arial" w:cs="Arial"/>
        </w:rPr>
        <w:t>martes</w:t>
      </w:r>
      <w:r w:rsidR="00A11297" w:rsidRPr="00B971FC">
        <w:rPr>
          <w:rFonts w:ascii="Arial" w:hAnsi="Arial" w:cs="Arial"/>
        </w:rPr>
        <w:t xml:space="preserve"> </w:t>
      </w:r>
      <w:r w:rsidRPr="00B971FC">
        <w:rPr>
          <w:rFonts w:ascii="Arial" w:hAnsi="Arial" w:cs="Arial"/>
        </w:rPr>
        <w:t xml:space="preserve">de </w:t>
      </w:r>
      <w:r w:rsidR="00AE629A">
        <w:rPr>
          <w:rFonts w:ascii="Arial" w:hAnsi="Arial" w:cs="Arial"/>
        </w:rPr>
        <w:t>1</w:t>
      </w:r>
      <w:r w:rsidRPr="00B971FC">
        <w:rPr>
          <w:rFonts w:ascii="Arial" w:hAnsi="Arial" w:cs="Arial"/>
        </w:rPr>
        <w:t xml:space="preserve">:00 </w:t>
      </w:r>
      <w:r w:rsidR="00AE629A">
        <w:rPr>
          <w:rFonts w:ascii="Arial" w:hAnsi="Arial" w:cs="Arial"/>
        </w:rPr>
        <w:t>p</w:t>
      </w:r>
      <w:r w:rsidRPr="00B971FC">
        <w:rPr>
          <w:rFonts w:ascii="Arial" w:hAnsi="Arial" w:cs="Arial"/>
        </w:rPr>
        <w:t xml:space="preserve">.m. a </w:t>
      </w:r>
      <w:r w:rsidR="00AE629A">
        <w:rPr>
          <w:rFonts w:ascii="Arial" w:hAnsi="Arial" w:cs="Arial"/>
        </w:rPr>
        <w:t>4</w:t>
      </w:r>
      <w:r w:rsidRPr="00B971FC">
        <w:rPr>
          <w:rFonts w:ascii="Arial" w:hAnsi="Arial" w:cs="Arial"/>
        </w:rPr>
        <w:t>:</w:t>
      </w:r>
      <w:r w:rsidR="008B5B34">
        <w:rPr>
          <w:rFonts w:ascii="Arial" w:hAnsi="Arial" w:cs="Arial"/>
        </w:rPr>
        <w:t>3</w:t>
      </w:r>
      <w:r w:rsidR="00540511" w:rsidRPr="00B971FC">
        <w:rPr>
          <w:rFonts w:ascii="Arial" w:hAnsi="Arial" w:cs="Arial"/>
        </w:rPr>
        <w:t xml:space="preserve">0 </w:t>
      </w:r>
      <w:r w:rsidR="00AE629A">
        <w:rPr>
          <w:rFonts w:ascii="Arial" w:hAnsi="Arial" w:cs="Arial"/>
        </w:rPr>
        <w:t>p.m.</w:t>
      </w:r>
      <w:r w:rsidR="005D04E7" w:rsidRPr="00B971FC">
        <w:rPr>
          <w:rFonts w:ascii="Arial" w:hAnsi="Arial" w:cs="Arial"/>
        </w:rPr>
        <w:t xml:space="preserve">, </w:t>
      </w:r>
      <w:r w:rsidRPr="00B971FC">
        <w:rPr>
          <w:rFonts w:ascii="Arial" w:hAnsi="Arial" w:cs="Arial"/>
        </w:rPr>
        <w:t>en la Sala de Sesiones del Consejo Institucional</w:t>
      </w:r>
      <w:r w:rsidR="00202341" w:rsidRPr="00B971FC">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Pr="003144C7" w:rsidRDefault="00FA06B9">
      <w:pPr>
        <w:pStyle w:val="Textoindependiente"/>
        <w:rPr>
          <w:rFonts w:ascii="Arial" w:hAnsi="Arial" w:cs="Arial"/>
        </w:rPr>
      </w:pPr>
      <w:r>
        <w:rPr>
          <w:noProof/>
          <w:lang w:val="es-CR" w:eastAsia="es-CR"/>
        </w:rPr>
        <w:lastRenderedPageBreak/>
        <mc:AlternateContent>
          <mc:Choice Requires="wps">
            <w:drawing>
              <wp:anchor distT="0" distB="0" distL="114300" distR="114300" simplePos="0" relativeHeight="251652095" behindDoc="0" locked="0" layoutInCell="1" allowOverlap="1" wp14:anchorId="33EB93FC" wp14:editId="6F98F4F3">
                <wp:simplePos x="0" y="0"/>
                <wp:positionH relativeFrom="column">
                  <wp:posOffset>916305</wp:posOffset>
                </wp:positionH>
                <wp:positionV relativeFrom="paragraph">
                  <wp:posOffset>85090</wp:posOffset>
                </wp:positionV>
                <wp:extent cx="4358640" cy="998220"/>
                <wp:effectExtent l="0" t="0" r="22860" b="11430"/>
                <wp:wrapNone/>
                <wp:docPr id="3" name="Proceso alternativo 3"/>
                <wp:cNvGraphicFramePr/>
                <a:graphic xmlns:a="http://schemas.openxmlformats.org/drawingml/2006/main">
                  <a:graphicData uri="http://schemas.microsoft.com/office/word/2010/wordprocessingShape">
                    <wps:wsp>
                      <wps:cNvSpPr/>
                      <wps:spPr>
                        <a:xfrm>
                          <a:off x="0" y="0"/>
                          <a:ext cx="4358640" cy="9982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06B9" w:rsidRPr="00FA06B9" w:rsidRDefault="00FA06B9"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3EB93F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 o:spid="_x0000_s1027" type="#_x0000_t176" style="position:absolute;left:0;text-align:left;margin-left:72.15pt;margin-top:6.7pt;width:343.2pt;height:78.6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" fillcolor="#4f81bd [3204]" strokecolor="#243f60 [1604]" strokeweight="2pt">
                <v:textbox>
                  <w:txbxContent>
                    <w:p w:rsidR="00FA06B9" w:rsidRPr="00FA06B9" w:rsidRDefault="00FA06B9"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v:textbox>
              </v:shape>
            </w:pict>
          </mc:Fallback>
        </mc:AlternateContent>
      </w:r>
    </w:p>
    <w:p w:rsidR="002711A0" w:rsidRDefault="002711A0">
      <w:pPr>
        <w:rPr>
          <w:rFonts w:ascii="Arial" w:hAnsi="Arial" w:cs="Arial"/>
        </w:rPr>
      </w:pP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A4A86" w:rsidRDefault="004A4A86">
      <w:pPr>
        <w:rPr>
          <w:rFonts w:ascii="Arial" w:hAnsi="Arial" w:cs="Arial"/>
        </w:rPr>
      </w:pPr>
    </w:p>
    <w:p w:rsidR="001777A0" w:rsidRPr="002E49A4" w:rsidRDefault="001777A0">
      <w:pPr>
        <w:rPr>
          <w:rFonts w:ascii="Arial" w:hAnsi="Arial" w:cs="Arial"/>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2"/>
      </w:tblGrid>
      <w:tr w:rsidR="00282280" w:rsidRPr="00B63456" w:rsidTr="00056670">
        <w:tc>
          <w:tcPr>
            <w:tcW w:w="1484" w:type="pct"/>
          </w:tcPr>
          <w:p w:rsidR="00B56A5E" w:rsidRPr="00B63456" w:rsidRDefault="00B56A5E" w:rsidP="0037684F">
            <w:pPr>
              <w:jc w:val="center"/>
              <w:rPr>
                <w:rFonts w:ascii="Arial" w:hAnsi="Arial" w:cs="Arial"/>
                <w:b/>
                <w:i/>
                <w:color w:val="1F497D" w:themeColor="text2"/>
              </w:rPr>
            </w:pPr>
            <w:r w:rsidRPr="00B63456">
              <w:rPr>
                <w:rFonts w:ascii="Arial" w:hAnsi="Arial" w:cs="Arial"/>
                <w:b/>
                <w:i/>
                <w:color w:val="1F497D" w:themeColor="text2"/>
              </w:rPr>
              <w:t>No. SESIÓN C</w:t>
            </w:r>
            <w:r w:rsidR="007B220F" w:rsidRPr="00B63456">
              <w:rPr>
                <w:rFonts w:ascii="Arial" w:hAnsi="Arial" w:cs="Arial"/>
                <w:b/>
                <w:i/>
                <w:color w:val="1F497D" w:themeColor="text2"/>
              </w:rPr>
              <w:t xml:space="preserve">ONSEJO </w:t>
            </w:r>
            <w:r w:rsidRPr="00B63456">
              <w:rPr>
                <w:rFonts w:ascii="Arial" w:hAnsi="Arial" w:cs="Arial"/>
                <w:b/>
                <w:i/>
                <w:color w:val="1F497D" w:themeColor="text2"/>
              </w:rPr>
              <w:t>I</w:t>
            </w:r>
            <w:r w:rsidR="007B220F" w:rsidRPr="00B63456">
              <w:rPr>
                <w:rFonts w:ascii="Arial" w:hAnsi="Arial" w:cs="Arial"/>
                <w:b/>
                <w:i/>
                <w:color w:val="1F497D" w:themeColor="text2"/>
              </w:rPr>
              <w:t>NSTITUCIONAL</w:t>
            </w:r>
          </w:p>
        </w:tc>
        <w:tc>
          <w:tcPr>
            <w:tcW w:w="3516" w:type="pct"/>
          </w:tcPr>
          <w:p w:rsidR="00D722CE" w:rsidRPr="00B63456" w:rsidRDefault="00D722CE" w:rsidP="006A0564">
            <w:pPr>
              <w:jc w:val="center"/>
              <w:rPr>
                <w:rFonts w:ascii="Arial" w:hAnsi="Arial" w:cs="Arial"/>
                <w:b/>
                <w:i/>
                <w:color w:val="1F497D" w:themeColor="text2"/>
              </w:rPr>
            </w:pPr>
          </w:p>
          <w:p w:rsidR="00B56A5E" w:rsidRPr="00B63456" w:rsidRDefault="0055464F" w:rsidP="006A0564">
            <w:pPr>
              <w:jc w:val="center"/>
              <w:rPr>
                <w:rFonts w:ascii="Arial" w:hAnsi="Arial" w:cs="Arial"/>
                <w:b/>
                <w:i/>
                <w:color w:val="1F497D" w:themeColor="text2"/>
              </w:rPr>
            </w:pPr>
            <w:r w:rsidRPr="00B63456">
              <w:rPr>
                <w:rFonts w:ascii="Arial" w:hAnsi="Arial" w:cs="Arial"/>
                <w:b/>
                <w:i/>
                <w:color w:val="1F497D" w:themeColor="text2"/>
              </w:rPr>
              <w:t>DETALLE</w:t>
            </w:r>
            <w:r w:rsidR="00B56A5E" w:rsidRPr="00B63456">
              <w:rPr>
                <w:rFonts w:ascii="Arial" w:hAnsi="Arial" w:cs="Arial"/>
                <w:b/>
                <w:i/>
                <w:color w:val="1F497D" w:themeColor="text2"/>
              </w:rPr>
              <w:t xml:space="preserve"> DEL ACUERDO</w:t>
            </w:r>
          </w:p>
        </w:tc>
      </w:tr>
      <w:tr w:rsidR="0055464F" w:rsidRPr="00B63456" w:rsidTr="00056670">
        <w:trPr>
          <w:trHeight w:val="833"/>
        </w:trPr>
        <w:tc>
          <w:tcPr>
            <w:tcW w:w="1484" w:type="pct"/>
          </w:tcPr>
          <w:p w:rsidR="00CA7951" w:rsidRPr="00056670" w:rsidRDefault="00D20CE7" w:rsidP="00D20CE7">
            <w:pPr>
              <w:jc w:val="both"/>
              <w:rPr>
                <w:rFonts w:ascii="Arial" w:hAnsi="Arial" w:cs="Arial"/>
                <w:i/>
              </w:rPr>
            </w:pPr>
            <w:r w:rsidRPr="00056670">
              <w:rPr>
                <w:rFonts w:ascii="Arial" w:hAnsi="Arial" w:cs="Arial"/>
              </w:rPr>
              <w:t xml:space="preserve">Sesión Ordinaria No. 2957, Artículo 7, del 10 de febrero de 2016.  </w:t>
            </w:r>
          </w:p>
        </w:tc>
        <w:tc>
          <w:tcPr>
            <w:tcW w:w="3516" w:type="pct"/>
          </w:tcPr>
          <w:p w:rsidR="00211BA6" w:rsidRPr="00056670" w:rsidRDefault="00D20CE7" w:rsidP="006C5482">
            <w:pPr>
              <w:jc w:val="both"/>
              <w:rPr>
                <w:rFonts w:ascii="Arial" w:eastAsia="Cambria" w:hAnsi="Arial" w:cs="Arial"/>
                <w:lang w:val="es-ES_tradnl" w:eastAsia="en-US"/>
              </w:rPr>
            </w:pPr>
            <w:r w:rsidRPr="00056670">
              <w:rPr>
                <w:rFonts w:ascii="Arial" w:hAnsi="Arial" w:cs="Arial"/>
                <w:lang w:val="es-CR"/>
              </w:rPr>
              <w:t>Solicitud</w:t>
            </w:r>
            <w:r w:rsidRPr="00056670">
              <w:rPr>
                <w:rFonts w:ascii="Arial" w:hAnsi="Arial" w:cs="Arial"/>
                <w:bCs/>
                <w:lang w:val="es-CR"/>
              </w:rPr>
              <w:t xml:space="preserve"> a la Administración para que implemente un plan que permita atender la demanda de cursos en el ITCR</w:t>
            </w:r>
          </w:p>
        </w:tc>
      </w:tr>
      <w:tr w:rsidR="00282280" w:rsidRPr="00B63456" w:rsidTr="00056670">
        <w:tc>
          <w:tcPr>
            <w:tcW w:w="1484" w:type="pct"/>
          </w:tcPr>
          <w:p w:rsidR="003438C8" w:rsidRPr="00056670" w:rsidRDefault="00D20CE7" w:rsidP="0086293E">
            <w:pPr>
              <w:jc w:val="both"/>
              <w:rPr>
                <w:rFonts w:ascii="Arial" w:eastAsia="Cambria" w:hAnsi="Arial" w:cs="Arial"/>
                <w:lang w:eastAsia="en-US"/>
              </w:rPr>
            </w:pPr>
            <w:r w:rsidRPr="00056670">
              <w:rPr>
                <w:rFonts w:ascii="Arial" w:hAnsi="Arial" w:cs="Arial"/>
              </w:rPr>
              <w:t xml:space="preserve">Sesión Ordinaria No. 2959, Artículo 10, del 17 de febrero de 2016.  </w:t>
            </w:r>
          </w:p>
        </w:tc>
        <w:tc>
          <w:tcPr>
            <w:tcW w:w="3516" w:type="pct"/>
          </w:tcPr>
          <w:p w:rsidR="00211BA6" w:rsidRPr="00056670" w:rsidRDefault="00D20CE7" w:rsidP="00085441">
            <w:pPr>
              <w:jc w:val="both"/>
              <w:rPr>
                <w:rFonts w:ascii="Arial" w:eastAsia="Cambria" w:hAnsi="Arial" w:cs="Arial"/>
                <w:i/>
                <w:lang w:val="es-CR" w:eastAsia="en-US"/>
              </w:rPr>
            </w:pPr>
            <w:r w:rsidRPr="00056670">
              <w:rPr>
                <w:rFonts w:ascii="Arial" w:hAnsi="Arial" w:cs="Arial"/>
              </w:rPr>
              <w:t xml:space="preserve">Aprobación del Plan de Estudios de la Carrera </w:t>
            </w:r>
            <w:r w:rsidR="00085441">
              <w:rPr>
                <w:rFonts w:ascii="Arial" w:hAnsi="Arial" w:cs="Arial"/>
              </w:rPr>
              <w:t xml:space="preserve">de </w:t>
            </w:r>
            <w:r w:rsidRPr="00056670">
              <w:rPr>
                <w:rFonts w:ascii="Arial" w:hAnsi="Arial" w:cs="Arial"/>
              </w:rPr>
              <w:t xml:space="preserve"> Licenciatura en Ingeniería Electromecánica con Énfasis en Mantenimiento Aeronáutico</w:t>
            </w:r>
            <w:r w:rsidR="00FA4966" w:rsidRPr="00056670">
              <w:rPr>
                <w:rFonts w:ascii="Arial" w:eastAsia="Cambria" w:hAnsi="Arial" w:cs="Arial"/>
                <w:i/>
                <w:lang w:val="es-CR" w:eastAsia="en-US"/>
              </w:rPr>
              <w:t xml:space="preserve"> </w:t>
            </w:r>
          </w:p>
        </w:tc>
      </w:tr>
      <w:tr w:rsidR="00282280" w:rsidRPr="00B63456" w:rsidTr="00056670">
        <w:tc>
          <w:tcPr>
            <w:tcW w:w="1484" w:type="pct"/>
          </w:tcPr>
          <w:p w:rsidR="00D20CE7" w:rsidRPr="00056670" w:rsidRDefault="00D20CE7" w:rsidP="00D20CE7">
            <w:pPr>
              <w:jc w:val="both"/>
              <w:rPr>
                <w:rFonts w:ascii="Arial" w:hAnsi="Arial" w:cs="Arial"/>
                <w:color w:val="44546A"/>
                <w:highlight w:val="yellow"/>
                <w:lang w:val="es-CR"/>
              </w:rPr>
            </w:pPr>
            <w:r w:rsidRPr="00056670">
              <w:rPr>
                <w:rFonts w:ascii="Arial" w:hAnsi="Arial" w:cs="Arial"/>
              </w:rPr>
              <w:t xml:space="preserve">Sesión Ordinaria No. 2963, Artículo 16 del 16 de marzo de 2016.  </w:t>
            </w:r>
          </w:p>
          <w:p w:rsidR="003E05D1" w:rsidRPr="00056670" w:rsidRDefault="003E05D1" w:rsidP="00010B57">
            <w:pPr>
              <w:jc w:val="both"/>
              <w:rPr>
                <w:rFonts w:ascii="Arial" w:hAnsi="Arial" w:cs="Arial"/>
                <w:i/>
                <w:color w:val="1F497D" w:themeColor="text2"/>
                <w:lang w:val="es-CR"/>
              </w:rPr>
            </w:pPr>
          </w:p>
        </w:tc>
        <w:tc>
          <w:tcPr>
            <w:tcW w:w="3516" w:type="pct"/>
          </w:tcPr>
          <w:p w:rsidR="00FA4966" w:rsidRPr="00056670" w:rsidRDefault="00D20CE7" w:rsidP="006C5482">
            <w:pPr>
              <w:jc w:val="both"/>
              <w:rPr>
                <w:rFonts w:ascii="Arial" w:eastAsia="Cambria" w:hAnsi="Arial" w:cs="Arial"/>
                <w:lang w:eastAsia="en-US"/>
              </w:rPr>
            </w:pPr>
            <w:r w:rsidRPr="00056670">
              <w:rPr>
                <w:rFonts w:ascii="Arial" w:hAnsi="Arial" w:cs="Arial"/>
              </w:rPr>
              <w:t>Permiso con goce de salario, autorización de pago de viáticos al exterior y tiquete aéreo a la Máster María Estrada, Representante Docente ante el Consejo Institucional, para atender invitación de la Universidad de Córdoba, Argentina, del 2 al 10 de abril de 2016</w:t>
            </w:r>
          </w:p>
        </w:tc>
      </w:tr>
      <w:tr w:rsidR="000914A4" w:rsidRPr="00B63456" w:rsidTr="00056670">
        <w:tc>
          <w:tcPr>
            <w:tcW w:w="1484" w:type="pct"/>
          </w:tcPr>
          <w:p w:rsidR="00900AD6" w:rsidRPr="00056670" w:rsidRDefault="00900AD6" w:rsidP="0086293E">
            <w:pPr>
              <w:jc w:val="both"/>
              <w:rPr>
                <w:rFonts w:ascii="Arial" w:hAnsi="Arial" w:cs="Arial"/>
                <w:color w:val="44546A"/>
                <w:highlight w:val="yellow"/>
                <w:lang w:val="es-CR"/>
              </w:rPr>
            </w:pPr>
            <w:r w:rsidRPr="00056670">
              <w:rPr>
                <w:rFonts w:ascii="Arial" w:hAnsi="Arial" w:cs="Arial"/>
              </w:rPr>
              <w:t xml:space="preserve">Sesión Ordinaria No. 2963, Artículo 17 del 16 de marzo de 2016.  </w:t>
            </w:r>
          </w:p>
          <w:p w:rsidR="000914A4" w:rsidRPr="00056670" w:rsidRDefault="000914A4" w:rsidP="00010B57">
            <w:pPr>
              <w:jc w:val="both"/>
              <w:rPr>
                <w:rFonts w:ascii="Arial" w:eastAsia="Cambria" w:hAnsi="Arial" w:cs="Arial"/>
                <w:lang w:val="es-CR" w:eastAsia="en-US"/>
              </w:rPr>
            </w:pPr>
          </w:p>
        </w:tc>
        <w:tc>
          <w:tcPr>
            <w:tcW w:w="3516" w:type="pct"/>
          </w:tcPr>
          <w:p w:rsidR="000914A4" w:rsidRPr="00056670" w:rsidRDefault="00900AD6" w:rsidP="006C5482">
            <w:pPr>
              <w:jc w:val="both"/>
              <w:rPr>
                <w:rFonts w:ascii="Arial" w:eastAsia="Cambria" w:hAnsi="Arial" w:cs="Arial"/>
                <w:lang w:val="es-CR" w:eastAsia="en-US"/>
              </w:rPr>
            </w:pPr>
            <w:r w:rsidRPr="00056670">
              <w:rPr>
                <w:rFonts w:ascii="Arial" w:hAnsi="Arial" w:cs="Arial"/>
              </w:rPr>
              <w:t>Respuesta al MBA. Harold Blanco L., sobre solicitud de interpretación auténtica del acuerdo del Consejo Institucional Sesión Ordinaria No. 2432, Artículo 10, del 1 de diciembre de 2005, relativo a la celebración del Día del Jubilado y Pensionado del ITCR</w:t>
            </w:r>
          </w:p>
        </w:tc>
      </w:tr>
      <w:tr w:rsidR="000914A4" w:rsidRPr="00B63456" w:rsidTr="00056670">
        <w:tc>
          <w:tcPr>
            <w:tcW w:w="1484" w:type="pct"/>
          </w:tcPr>
          <w:p w:rsidR="000914A4" w:rsidRPr="00056670" w:rsidRDefault="004E45CA" w:rsidP="0086293E">
            <w:pPr>
              <w:jc w:val="both"/>
              <w:rPr>
                <w:rFonts w:ascii="Arial" w:hAnsi="Arial" w:cs="Arial"/>
              </w:rPr>
            </w:pPr>
            <w:r w:rsidRPr="00056670">
              <w:rPr>
                <w:rFonts w:ascii="Arial" w:hAnsi="Arial" w:cs="Arial"/>
              </w:rPr>
              <w:t xml:space="preserve">Sesión Ordinaria No. 2964, Artículo 8 del 30 de marzo de 2016.  </w:t>
            </w:r>
          </w:p>
        </w:tc>
        <w:tc>
          <w:tcPr>
            <w:tcW w:w="3516" w:type="pct"/>
          </w:tcPr>
          <w:p w:rsidR="000914A4" w:rsidRPr="00056670" w:rsidRDefault="004E45CA" w:rsidP="006C5482">
            <w:pPr>
              <w:ind w:right="-91"/>
              <w:jc w:val="both"/>
              <w:rPr>
                <w:rFonts w:ascii="Arial" w:eastAsia="Calibri" w:hAnsi="Arial" w:cs="Arial"/>
                <w:lang w:val="es-CR"/>
              </w:rPr>
            </w:pPr>
            <w:r w:rsidRPr="00056670">
              <w:rPr>
                <w:rFonts w:ascii="Arial" w:hAnsi="Arial" w:cs="Arial"/>
              </w:rPr>
              <w:t>Modificación del Artículo 8 del Reglamento de Licencias con Goce y sin Goce de Salario en el Instituto Tecnológico de Costa Rica</w:t>
            </w:r>
          </w:p>
        </w:tc>
      </w:tr>
      <w:tr w:rsidR="000914A4" w:rsidRPr="00B63456" w:rsidTr="00056670">
        <w:tc>
          <w:tcPr>
            <w:tcW w:w="1484" w:type="pct"/>
          </w:tcPr>
          <w:p w:rsidR="000914A4" w:rsidRPr="00056670" w:rsidRDefault="00AD4B6B" w:rsidP="00AD4B6B">
            <w:pPr>
              <w:jc w:val="both"/>
              <w:rPr>
                <w:rFonts w:ascii="Arial" w:eastAsia="Cambria" w:hAnsi="Arial" w:cs="Arial"/>
                <w:lang w:eastAsia="en-US"/>
              </w:rPr>
            </w:pPr>
            <w:r w:rsidRPr="00056670">
              <w:rPr>
                <w:rFonts w:ascii="Arial" w:hAnsi="Arial" w:cs="Arial"/>
              </w:rPr>
              <w:t>Sesión Ordinaria No. 2966, Artículo 8 del 13 de abril de 2016</w:t>
            </w:r>
            <w:r w:rsidR="00504FC6" w:rsidRPr="00056670">
              <w:rPr>
                <w:rFonts w:ascii="Arial" w:hAnsi="Arial" w:cs="Arial"/>
              </w:rPr>
              <w:t>.</w:t>
            </w:r>
          </w:p>
        </w:tc>
        <w:tc>
          <w:tcPr>
            <w:tcW w:w="3516" w:type="pct"/>
          </w:tcPr>
          <w:p w:rsidR="00D676BD" w:rsidRPr="00056670" w:rsidRDefault="00AD4B6B" w:rsidP="006C5482">
            <w:pPr>
              <w:jc w:val="both"/>
              <w:rPr>
                <w:rFonts w:ascii="Arial" w:hAnsi="Arial" w:cs="Arial"/>
              </w:rPr>
            </w:pPr>
            <w:r w:rsidRPr="00056670">
              <w:rPr>
                <w:rFonts w:ascii="Arial" w:hAnsi="Arial" w:cs="Arial"/>
              </w:rPr>
              <w:t>Recurso de Nulidad Absoluta planteado por el Dr. Luis Gerardo Meza Cascante, funcionario del ITCR, contra el acuerdo del Consejo de Investigación y Extensión (CIE), que estableció requisitos a los académicos para ser miembros del Consejo de Investigación y Extensión y el Mecanismo de Nombramiento (Artículos 22 y 23 del Reglamento aprobado por el CIE, en la Sesión No. 15-2014)</w:t>
            </w:r>
          </w:p>
        </w:tc>
      </w:tr>
      <w:tr w:rsidR="000914A4" w:rsidRPr="00B63456" w:rsidTr="00056670">
        <w:tc>
          <w:tcPr>
            <w:tcW w:w="1484" w:type="pct"/>
          </w:tcPr>
          <w:p w:rsidR="000914A4" w:rsidRPr="00056670" w:rsidRDefault="003C562E" w:rsidP="003C562E">
            <w:pPr>
              <w:ind w:left="34" w:hanging="34"/>
              <w:jc w:val="both"/>
              <w:rPr>
                <w:rFonts w:ascii="Arial" w:eastAsia="Cambria" w:hAnsi="Arial" w:cs="Arial"/>
                <w:lang w:eastAsia="en-US"/>
              </w:rPr>
            </w:pPr>
            <w:r w:rsidRPr="00056670">
              <w:rPr>
                <w:rFonts w:ascii="Arial" w:hAnsi="Arial" w:cs="Arial"/>
              </w:rPr>
              <w:t xml:space="preserve">Sesión Ordinaria No. 2967, Artículo 10 del 20 de abril de 2016.  </w:t>
            </w:r>
          </w:p>
        </w:tc>
        <w:tc>
          <w:tcPr>
            <w:tcW w:w="3516" w:type="pct"/>
          </w:tcPr>
          <w:p w:rsidR="00D676BD" w:rsidRPr="00056670" w:rsidRDefault="003C562E" w:rsidP="006C5482">
            <w:pPr>
              <w:ind w:hanging="34"/>
              <w:jc w:val="both"/>
              <w:rPr>
                <w:rFonts w:ascii="Arial" w:hAnsi="Arial" w:cs="Arial"/>
              </w:rPr>
            </w:pPr>
            <w:r w:rsidRPr="00056670">
              <w:rPr>
                <w:rFonts w:ascii="Arial" w:hAnsi="Arial" w:cs="Arial"/>
              </w:rPr>
              <w:t xml:space="preserve"> Respuesta al Recurso de Apelación planteado por el Dr. Luis Gerardo Meza Cascante y la Dra. Martha Calderón,  contra la Resolución RR-087-2016, que dio respuesta al Recurso de Nulidad Absoluta contra el acuerdo del Consejo de Investigación y Extensión (Sesión Ordinaria 17-2015, Artículo 9, del 14 de diciembre del 2015), que aprobó los Lineamientos de la Convocatoria de Proyectos de Investigación y Extensión 2017</w:t>
            </w:r>
            <w:r w:rsidR="00D676BD" w:rsidRPr="00056670">
              <w:rPr>
                <w:rFonts w:ascii="Arial" w:eastAsia="Cambria" w:hAnsi="Arial" w:cs="Arial"/>
                <w:lang w:val="es-ES_tradnl" w:eastAsia="en-US"/>
              </w:rPr>
              <w:t xml:space="preserve"> </w:t>
            </w:r>
          </w:p>
        </w:tc>
      </w:tr>
      <w:tr w:rsidR="00D676BD" w:rsidRPr="00B63456" w:rsidTr="00056670">
        <w:tc>
          <w:tcPr>
            <w:tcW w:w="1484" w:type="pct"/>
          </w:tcPr>
          <w:p w:rsidR="00D676BD" w:rsidRPr="00056670" w:rsidRDefault="002A75DA" w:rsidP="002A75DA">
            <w:pPr>
              <w:jc w:val="both"/>
              <w:rPr>
                <w:rFonts w:ascii="Arial" w:eastAsia="Cambria" w:hAnsi="Arial" w:cs="Arial"/>
                <w:lang w:eastAsia="en-US"/>
              </w:rPr>
            </w:pPr>
            <w:r w:rsidRPr="00056670">
              <w:rPr>
                <w:rFonts w:ascii="Arial" w:hAnsi="Arial" w:cs="Arial"/>
              </w:rPr>
              <w:lastRenderedPageBreak/>
              <w:t xml:space="preserve">Sesión Ordinaria No. 2968, Artículo 8 del 28 de abril de 2016.  </w:t>
            </w:r>
          </w:p>
        </w:tc>
        <w:tc>
          <w:tcPr>
            <w:tcW w:w="3516" w:type="pct"/>
          </w:tcPr>
          <w:p w:rsidR="000C184E" w:rsidRPr="00056670" w:rsidRDefault="002A75DA" w:rsidP="006C5482">
            <w:pPr>
              <w:contextualSpacing/>
              <w:jc w:val="both"/>
              <w:rPr>
                <w:rFonts w:ascii="Arial" w:eastAsia="Calibri" w:hAnsi="Arial" w:cs="Arial"/>
                <w:lang w:val="es-CR"/>
              </w:rPr>
            </w:pPr>
            <w:r w:rsidRPr="00056670">
              <w:rPr>
                <w:rFonts w:ascii="Arial" w:hAnsi="Arial" w:cs="Arial"/>
              </w:rPr>
              <w:t>Disposiciones de la Convocatoria de Proyectos de Investigación y Extensión 2017</w:t>
            </w:r>
          </w:p>
        </w:tc>
      </w:tr>
      <w:tr w:rsidR="00D676BD" w:rsidRPr="00B63456" w:rsidTr="00056670">
        <w:tc>
          <w:tcPr>
            <w:tcW w:w="1484" w:type="pct"/>
          </w:tcPr>
          <w:p w:rsidR="00D676BD" w:rsidRPr="00056670" w:rsidRDefault="00472F44" w:rsidP="006C5482">
            <w:pPr>
              <w:ind w:firstLine="34"/>
              <w:jc w:val="both"/>
              <w:rPr>
                <w:rFonts w:ascii="Arial" w:hAnsi="Arial" w:cs="Arial"/>
              </w:rPr>
            </w:pPr>
            <w:r w:rsidRPr="00056670">
              <w:rPr>
                <w:rFonts w:ascii="Arial" w:hAnsi="Arial" w:cs="Arial"/>
              </w:rPr>
              <w:t xml:space="preserve">Sesión Ordinaria No. 2969, Artículo 9, del 04 de mayo de 2016.  </w:t>
            </w:r>
          </w:p>
        </w:tc>
        <w:tc>
          <w:tcPr>
            <w:tcW w:w="3516" w:type="pct"/>
          </w:tcPr>
          <w:p w:rsidR="000C184E" w:rsidRPr="00056670" w:rsidRDefault="00472F44" w:rsidP="00472F44">
            <w:pPr>
              <w:autoSpaceDE w:val="0"/>
              <w:autoSpaceDN w:val="0"/>
              <w:adjustRightInd w:val="0"/>
              <w:jc w:val="both"/>
              <w:rPr>
                <w:rFonts w:ascii="Arial" w:eastAsia="Cambria" w:hAnsi="Arial" w:cs="Arial"/>
                <w:lang w:val="es-ES_tradnl" w:eastAsia="en-US"/>
              </w:rPr>
            </w:pPr>
            <w:r w:rsidRPr="00056670">
              <w:rPr>
                <w:rFonts w:ascii="Arial" w:hAnsi="Arial" w:cs="Arial"/>
              </w:rPr>
              <w:t>Conformación de Comisión Especial para que redacte una propuesta de reforma del “Manual de Normas y Procedimientos para el Cálculo de la carga del Profesor en el ITCR”</w:t>
            </w:r>
          </w:p>
        </w:tc>
      </w:tr>
      <w:tr w:rsidR="00D676BD" w:rsidRPr="00B63456" w:rsidTr="00056670">
        <w:tc>
          <w:tcPr>
            <w:tcW w:w="1484" w:type="pct"/>
          </w:tcPr>
          <w:p w:rsidR="00AA7FB8" w:rsidRPr="00056670" w:rsidRDefault="00AA7FB8" w:rsidP="00AA7FB8">
            <w:pPr>
              <w:ind w:left="34" w:hanging="34"/>
              <w:jc w:val="both"/>
              <w:rPr>
                <w:rFonts w:ascii="Arial" w:hAnsi="Arial" w:cs="Arial"/>
                <w:i/>
              </w:rPr>
            </w:pPr>
            <w:r w:rsidRPr="00056670">
              <w:rPr>
                <w:rFonts w:ascii="Arial" w:hAnsi="Arial" w:cs="Arial"/>
              </w:rPr>
              <w:t xml:space="preserve">Sesión Ordinaria No. 2969, Artículo 10 del 04 de mayo de 2016.  </w:t>
            </w:r>
          </w:p>
          <w:p w:rsidR="00D676BD" w:rsidRPr="00056670" w:rsidRDefault="00D676BD" w:rsidP="00010B57">
            <w:pPr>
              <w:jc w:val="both"/>
              <w:rPr>
                <w:rFonts w:ascii="Arial" w:eastAsia="Cambria" w:hAnsi="Arial" w:cs="Arial"/>
                <w:lang w:eastAsia="en-US"/>
              </w:rPr>
            </w:pPr>
          </w:p>
        </w:tc>
        <w:tc>
          <w:tcPr>
            <w:tcW w:w="3516" w:type="pct"/>
          </w:tcPr>
          <w:p w:rsidR="000C184E" w:rsidRPr="00056670" w:rsidRDefault="00AA7FB8" w:rsidP="00AA7FB8">
            <w:pPr>
              <w:autoSpaceDE w:val="0"/>
              <w:autoSpaceDN w:val="0"/>
              <w:adjustRightInd w:val="0"/>
              <w:contextualSpacing/>
              <w:jc w:val="both"/>
              <w:rPr>
                <w:rFonts w:ascii="Arial" w:eastAsia="Calibri" w:hAnsi="Arial" w:cs="Arial"/>
                <w:lang w:val="es-CR"/>
              </w:rPr>
            </w:pPr>
            <w:r w:rsidRPr="00056670">
              <w:rPr>
                <w:rFonts w:ascii="Arial" w:hAnsi="Arial" w:cs="Arial"/>
              </w:rPr>
              <w:t>Ampliación de plazo a la Comisión de Evaluación del Desempeño Laboral en el ITCR (Sesión No. 2743, Art. 14 de 24 de noviembre de 2011; Sesión No. 2766, Art. 14. del 17 de mayo de 2012)</w:t>
            </w:r>
          </w:p>
        </w:tc>
      </w:tr>
      <w:tr w:rsidR="00403B91" w:rsidRPr="00B63456" w:rsidTr="00056670">
        <w:trPr>
          <w:trHeight w:val="262"/>
        </w:trPr>
        <w:tc>
          <w:tcPr>
            <w:tcW w:w="1484" w:type="pct"/>
          </w:tcPr>
          <w:p w:rsidR="00403B91" w:rsidRPr="00056670" w:rsidRDefault="008C0FAF" w:rsidP="008C0FAF">
            <w:pPr>
              <w:ind w:right="-1"/>
              <w:jc w:val="both"/>
              <w:rPr>
                <w:rFonts w:ascii="Arial" w:eastAsia="Cambria" w:hAnsi="Arial" w:cs="Arial"/>
                <w:lang w:eastAsia="en-US"/>
              </w:rPr>
            </w:pPr>
            <w:r w:rsidRPr="00056670">
              <w:rPr>
                <w:rFonts w:ascii="Arial" w:hAnsi="Arial" w:cs="Arial"/>
              </w:rPr>
              <w:t xml:space="preserve">Sesión Ordinaria No. 2972, Artículo 7, del 25 de mayo de 2016.  </w:t>
            </w:r>
          </w:p>
        </w:tc>
        <w:tc>
          <w:tcPr>
            <w:tcW w:w="3516" w:type="pct"/>
          </w:tcPr>
          <w:p w:rsidR="00403B91" w:rsidRPr="00056670" w:rsidRDefault="008C0FAF" w:rsidP="008C0FAF">
            <w:pPr>
              <w:jc w:val="both"/>
              <w:rPr>
                <w:rFonts w:ascii="Arial" w:eastAsia="Calibri" w:hAnsi="Arial" w:cs="Arial"/>
              </w:rPr>
            </w:pPr>
            <w:r w:rsidRPr="00056670">
              <w:rPr>
                <w:rFonts w:ascii="Arial" w:hAnsi="Arial" w:cs="Arial"/>
              </w:rPr>
              <w:t>Reglamento para la utilización de los recursos depositados en el Fondo de Apoyo a Proyectos (FAP)</w:t>
            </w:r>
          </w:p>
        </w:tc>
      </w:tr>
      <w:tr w:rsidR="00274909" w:rsidRPr="00B63456" w:rsidTr="00056670">
        <w:trPr>
          <w:trHeight w:val="254"/>
        </w:trPr>
        <w:tc>
          <w:tcPr>
            <w:tcW w:w="1484" w:type="pct"/>
          </w:tcPr>
          <w:p w:rsidR="00274909" w:rsidRPr="00056670" w:rsidRDefault="008C0FAF" w:rsidP="008C0FAF">
            <w:pPr>
              <w:ind w:right="-1"/>
              <w:jc w:val="both"/>
              <w:rPr>
                <w:rFonts w:ascii="Arial" w:eastAsia="Cambria" w:hAnsi="Arial" w:cs="Arial"/>
                <w:lang w:eastAsia="en-US"/>
              </w:rPr>
            </w:pPr>
            <w:r w:rsidRPr="00056670">
              <w:rPr>
                <w:rFonts w:ascii="Arial" w:hAnsi="Arial" w:cs="Arial"/>
              </w:rPr>
              <w:t xml:space="preserve">Sesión Ordinaria No. 2976, Artículo 11, del 08 de junio de 2016.   </w:t>
            </w:r>
          </w:p>
        </w:tc>
        <w:tc>
          <w:tcPr>
            <w:tcW w:w="3516" w:type="pct"/>
          </w:tcPr>
          <w:p w:rsidR="00020FC0" w:rsidRPr="00056670" w:rsidRDefault="008C0FAF" w:rsidP="00C73867">
            <w:pPr>
              <w:jc w:val="both"/>
              <w:rPr>
                <w:rFonts w:ascii="Arial" w:eastAsia="Cambria" w:hAnsi="Arial" w:cs="Arial"/>
                <w:bCs/>
                <w:lang w:val="es-CR" w:eastAsia="en-US"/>
              </w:rPr>
            </w:pPr>
            <w:r w:rsidRPr="00056670">
              <w:rPr>
                <w:rFonts w:ascii="Arial" w:hAnsi="Arial" w:cs="Arial"/>
                <w:lang w:val="es-ES_tradnl"/>
              </w:rPr>
              <w:t>Modificación de los artículos 6 inciso g); 8 inciso a); 11 inciso b)  y 14 inciso a) del “</w:t>
            </w:r>
            <w:r w:rsidRPr="00056670">
              <w:rPr>
                <w:rFonts w:ascii="Arial" w:hAnsi="Arial" w:cs="Arial"/>
                <w:color w:val="000000"/>
                <w:lang w:val="es-ES_tradnl"/>
              </w:rPr>
              <w:t xml:space="preserve">Reglamento para Utilización de los recursos depositados en el Fondo de Apoyo a Proyectos" aprobado mediante </w:t>
            </w:r>
            <w:r w:rsidRPr="00056670">
              <w:rPr>
                <w:rFonts w:ascii="Arial" w:hAnsi="Arial" w:cs="Arial"/>
                <w:lang w:val="es-ES_tradnl"/>
              </w:rPr>
              <w:t>acuerdo del Consejo Institucional de la Sesión No. 2972, artículo 7, del 25 de mayo de 2016, publicado en la Gaceta Institucional No. 436 del 25 de mayo de 2016</w:t>
            </w:r>
          </w:p>
        </w:tc>
      </w:tr>
      <w:tr w:rsidR="00DE276D" w:rsidRPr="00B63456" w:rsidTr="00056670">
        <w:trPr>
          <w:trHeight w:val="795"/>
        </w:trPr>
        <w:tc>
          <w:tcPr>
            <w:tcW w:w="1484" w:type="pct"/>
          </w:tcPr>
          <w:p w:rsidR="00DE276D" w:rsidRPr="00056670" w:rsidRDefault="00C56C04" w:rsidP="00C56C04">
            <w:pPr>
              <w:pStyle w:val="Prrafodelista"/>
              <w:spacing w:after="0" w:line="240" w:lineRule="auto"/>
              <w:ind w:left="34" w:right="-1"/>
              <w:jc w:val="both"/>
              <w:rPr>
                <w:rFonts w:ascii="Arial" w:hAnsi="Arial" w:cs="Arial"/>
                <w:sz w:val="24"/>
                <w:szCs w:val="24"/>
                <w:lang w:val="es-ES_tradnl"/>
              </w:rPr>
            </w:pPr>
            <w:r w:rsidRPr="00056670">
              <w:rPr>
                <w:rFonts w:ascii="Arial" w:hAnsi="Arial" w:cs="Arial"/>
                <w:sz w:val="24"/>
                <w:szCs w:val="24"/>
              </w:rPr>
              <w:t xml:space="preserve">Sesión Ordinaria No. 2979, Artículo 10, del 22 de junio de 2016.   </w:t>
            </w:r>
          </w:p>
        </w:tc>
        <w:tc>
          <w:tcPr>
            <w:tcW w:w="3516" w:type="pct"/>
          </w:tcPr>
          <w:p w:rsidR="00DE276D" w:rsidRPr="00056670" w:rsidRDefault="00C56C04" w:rsidP="00C56C04">
            <w:pPr>
              <w:jc w:val="both"/>
              <w:rPr>
                <w:rFonts w:ascii="Arial" w:hAnsi="Arial" w:cs="Arial"/>
                <w:lang w:val="es-ES_tradnl"/>
              </w:rPr>
            </w:pPr>
            <w:r w:rsidRPr="00056670">
              <w:rPr>
                <w:rFonts w:ascii="Arial" w:hAnsi="Arial" w:cs="Arial"/>
              </w:rPr>
              <w:t xml:space="preserve">Pronunciamiento sobre el Proyecto de Ley “La Protección de las Cuencas de los ríos San Carlos, </w:t>
            </w:r>
            <w:proofErr w:type="spellStart"/>
            <w:r w:rsidRPr="00056670">
              <w:rPr>
                <w:rFonts w:ascii="Arial" w:hAnsi="Arial" w:cs="Arial"/>
              </w:rPr>
              <w:t>Savegre</w:t>
            </w:r>
            <w:proofErr w:type="spellEnd"/>
            <w:r w:rsidRPr="00056670">
              <w:rPr>
                <w:rFonts w:ascii="Arial" w:hAnsi="Arial" w:cs="Arial"/>
              </w:rPr>
              <w:t xml:space="preserve">, </w:t>
            </w:r>
            <w:proofErr w:type="spellStart"/>
            <w:r w:rsidRPr="00056670">
              <w:rPr>
                <w:rFonts w:ascii="Arial" w:hAnsi="Arial" w:cs="Arial"/>
              </w:rPr>
              <w:t>Pacuare</w:t>
            </w:r>
            <w:proofErr w:type="spellEnd"/>
            <w:r w:rsidRPr="00056670">
              <w:rPr>
                <w:rFonts w:ascii="Arial" w:hAnsi="Arial" w:cs="Arial"/>
              </w:rPr>
              <w:t>, Sarapiquí y Banano ”, Expediente No. 19.515</w:t>
            </w:r>
          </w:p>
        </w:tc>
      </w:tr>
      <w:tr w:rsidR="008C0FAF" w:rsidRPr="00B63456" w:rsidTr="00056670">
        <w:trPr>
          <w:trHeight w:val="990"/>
        </w:trPr>
        <w:tc>
          <w:tcPr>
            <w:tcW w:w="1484" w:type="pct"/>
          </w:tcPr>
          <w:p w:rsidR="008C0FAF" w:rsidRPr="00056670" w:rsidRDefault="002B75A4" w:rsidP="002B75A4">
            <w:pPr>
              <w:ind w:right="-1"/>
              <w:jc w:val="both"/>
              <w:rPr>
                <w:rFonts w:ascii="Arial" w:eastAsia="Cambria" w:hAnsi="Arial" w:cs="Arial"/>
                <w:lang w:eastAsia="en-US"/>
              </w:rPr>
            </w:pPr>
            <w:r w:rsidRPr="00056670">
              <w:rPr>
                <w:rFonts w:ascii="Arial" w:hAnsi="Arial" w:cs="Arial"/>
              </w:rPr>
              <w:t xml:space="preserve">Sesión Ordinaria No. 2980, Artículo 11, del 29 de junio de 2016.   </w:t>
            </w:r>
          </w:p>
        </w:tc>
        <w:tc>
          <w:tcPr>
            <w:tcW w:w="3516" w:type="pct"/>
          </w:tcPr>
          <w:p w:rsidR="008C0FAF" w:rsidRPr="00056670" w:rsidRDefault="002B75A4" w:rsidP="002B75A4">
            <w:pPr>
              <w:jc w:val="both"/>
              <w:rPr>
                <w:rFonts w:ascii="Arial" w:hAnsi="Arial" w:cs="Arial"/>
                <w:lang w:val="es-ES_tradnl"/>
              </w:rPr>
            </w:pPr>
            <w:r w:rsidRPr="00056670">
              <w:rPr>
                <w:rFonts w:ascii="Arial" w:hAnsi="Arial" w:cs="Arial"/>
              </w:rPr>
              <w:t>Derogatoria de acuerdo Sesión Ordinaria No. 2260, Artículo 13, del 24 octubre de 2002 “Citas de matrícula preferenciales…” y adecuación de citas de matrícula para estudiantes del Instituto Tecnológico de Costa Rica</w:t>
            </w:r>
          </w:p>
        </w:tc>
      </w:tr>
    </w:tbl>
    <w:p w:rsidR="0089169C" w:rsidRDefault="0089169C" w:rsidP="00C91456">
      <w:pPr>
        <w:jc w:val="both"/>
        <w:rPr>
          <w:b/>
        </w:rPr>
      </w:pPr>
    </w:p>
    <w:p w:rsidR="00555B64" w:rsidRDefault="00555B64">
      <w:pPr>
        <w:rPr>
          <w:b/>
        </w:rPr>
      </w:pPr>
      <w:r>
        <w:rPr>
          <w:b/>
        </w:rPr>
        <w:br w:type="page"/>
      </w:r>
    </w:p>
    <w:p w:rsidR="005C5123" w:rsidRDefault="005C5123" w:rsidP="00C91456">
      <w:pPr>
        <w:jc w:val="both"/>
        <w:rPr>
          <w:b/>
        </w:rPr>
      </w:pPr>
      <w:r>
        <w:rPr>
          <w:noProof/>
          <w:lang w:val="es-CR" w:eastAsia="es-CR"/>
        </w:rPr>
        <w:lastRenderedPageBreak/>
        <mc:AlternateContent>
          <mc:Choice Requires="wps">
            <w:drawing>
              <wp:anchor distT="0" distB="0" distL="114300" distR="114300" simplePos="0" relativeHeight="251670528" behindDoc="0" locked="0" layoutInCell="1" allowOverlap="1" wp14:anchorId="52BE6DDF" wp14:editId="6E89DB4D">
                <wp:simplePos x="0" y="0"/>
                <wp:positionH relativeFrom="column">
                  <wp:posOffset>154305</wp:posOffset>
                </wp:positionH>
                <wp:positionV relativeFrom="paragraph">
                  <wp:posOffset>8890</wp:posOffset>
                </wp:positionV>
                <wp:extent cx="5433060" cy="1059180"/>
                <wp:effectExtent l="0" t="0" r="15240" b="26670"/>
                <wp:wrapNone/>
                <wp:docPr id="2" name="Proceso alternativo 2"/>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C5123" w:rsidRPr="00FA06B9" w:rsidRDefault="005C5123"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2BE6DDF" id="Proceso alternativo 2" o:spid="_x0000_s1028" type="#_x0000_t176" style="position:absolute;left:0;text-align:left;margin-left:12.15pt;margin-top:.7pt;width:427.8pt;height:8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" fillcolor="#4f81bd" strokecolor="#385d8a" strokeweight="2pt">
                <v:textbox>
                  <w:txbxContent>
                    <w:p w:rsidR="005C5123" w:rsidRPr="00FA06B9" w:rsidRDefault="005C5123"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v:textbox>
              </v:shape>
            </w:pict>
          </mc:Fallback>
        </mc:AlternateContent>
      </w:r>
    </w:p>
    <w:p w:rsidR="005C5123" w:rsidRDefault="005C5123" w:rsidP="00C91456">
      <w:pPr>
        <w:jc w:val="both"/>
        <w:rPr>
          <w:b/>
        </w:rPr>
      </w:pPr>
    </w:p>
    <w:p w:rsidR="005C5123" w:rsidRDefault="005C5123" w:rsidP="00C91456">
      <w:pPr>
        <w:jc w:val="both"/>
        <w:rPr>
          <w:b/>
        </w:rPr>
      </w:pPr>
    </w:p>
    <w:p w:rsidR="0089169C" w:rsidRPr="003144C7" w:rsidRDefault="0089169C" w:rsidP="00C91456">
      <w:pPr>
        <w:jc w:val="both"/>
        <w:rPr>
          <w:b/>
        </w:rPr>
      </w:pPr>
    </w:p>
    <w:p w:rsidR="002711A0" w:rsidRPr="003144C7" w:rsidRDefault="002711A0" w:rsidP="00C91456">
      <w:pPr>
        <w:jc w:val="both"/>
        <w:rPr>
          <w:b/>
        </w:rPr>
      </w:pPr>
    </w:p>
    <w:p w:rsidR="002711A0" w:rsidRPr="003144C7" w:rsidRDefault="002711A0" w:rsidP="00C91456">
      <w:pPr>
        <w:jc w:val="both"/>
        <w:rPr>
          <w:b/>
        </w:rPr>
      </w:pPr>
    </w:p>
    <w:p w:rsidR="0089169C" w:rsidRDefault="0089169C" w:rsidP="009C2B5A">
      <w:pPr>
        <w:jc w:val="both"/>
        <w:rPr>
          <w:rFonts w:ascii="Arial" w:hAnsi="Arial" w:cs="Arial"/>
        </w:rPr>
      </w:pPr>
    </w:p>
    <w:p w:rsidR="00B63456" w:rsidRDefault="00B63456" w:rsidP="009C2B5A">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FD09F1" w:rsidRPr="00B63456" w:rsidTr="00813222">
        <w:tc>
          <w:tcPr>
            <w:tcW w:w="4106" w:type="dxa"/>
          </w:tcPr>
          <w:p w:rsidR="00FD09F1" w:rsidRPr="00B63456" w:rsidRDefault="00FD09F1" w:rsidP="00B63456">
            <w:pPr>
              <w:pStyle w:val="Fuentedeprrafopredet"/>
              <w:tabs>
                <w:tab w:val="left" w:pos="851"/>
                <w:tab w:val="left" w:pos="4253"/>
              </w:tabs>
              <w:suppressAutoHyphens/>
              <w:jc w:val="center"/>
              <w:rPr>
                <w:rFonts w:ascii="Arial" w:hAnsi="Arial" w:cs="Arial"/>
                <w:b/>
                <w:sz w:val="24"/>
                <w:szCs w:val="24"/>
              </w:rPr>
            </w:pPr>
            <w:r w:rsidRPr="00B63456">
              <w:rPr>
                <w:rFonts w:ascii="Arial" w:hAnsi="Arial" w:cs="Arial"/>
                <w:b/>
                <w:sz w:val="24"/>
                <w:szCs w:val="24"/>
              </w:rPr>
              <w:t>TEMA</w:t>
            </w:r>
          </w:p>
        </w:tc>
        <w:tc>
          <w:tcPr>
            <w:tcW w:w="5245" w:type="dxa"/>
          </w:tcPr>
          <w:p w:rsidR="00FD09F1" w:rsidRPr="00B63456" w:rsidRDefault="00FD09F1" w:rsidP="00B63456">
            <w:pPr>
              <w:pStyle w:val="Fuentedeprrafopredet"/>
              <w:tabs>
                <w:tab w:val="left" w:pos="851"/>
                <w:tab w:val="left" w:pos="4253"/>
              </w:tabs>
              <w:suppressAutoHyphens/>
              <w:jc w:val="center"/>
              <w:rPr>
                <w:rFonts w:ascii="Arial" w:hAnsi="Arial" w:cs="Arial"/>
                <w:b/>
                <w:sz w:val="24"/>
                <w:szCs w:val="24"/>
              </w:rPr>
            </w:pPr>
            <w:r w:rsidRPr="00B63456">
              <w:rPr>
                <w:rFonts w:ascii="Arial" w:hAnsi="Arial" w:cs="Arial"/>
                <w:b/>
                <w:sz w:val="24"/>
                <w:szCs w:val="24"/>
              </w:rPr>
              <w:t>ACCIONES SEGUIDAS</w:t>
            </w:r>
          </w:p>
        </w:tc>
      </w:tr>
      <w:tr w:rsidR="00FD09F1" w:rsidRPr="00B63456" w:rsidTr="00813222">
        <w:tc>
          <w:tcPr>
            <w:tcW w:w="4106" w:type="dxa"/>
          </w:tcPr>
          <w:p w:rsidR="00FD09F1" w:rsidRPr="00B63456" w:rsidRDefault="00212E0D" w:rsidP="00B63456">
            <w:pPr>
              <w:numPr>
                <w:ilvl w:val="0"/>
                <w:numId w:val="4"/>
              </w:numPr>
              <w:tabs>
                <w:tab w:val="left" w:pos="426"/>
              </w:tabs>
              <w:autoSpaceDE w:val="0"/>
              <w:autoSpaceDN w:val="0"/>
              <w:adjustRightInd w:val="0"/>
              <w:ind w:left="426" w:hanging="426"/>
              <w:jc w:val="both"/>
              <w:rPr>
                <w:rFonts w:ascii="Arial" w:hAnsi="Arial" w:cs="Arial"/>
                <w:bCs/>
              </w:rPr>
            </w:pPr>
            <w:r w:rsidRPr="00B63456">
              <w:rPr>
                <w:rFonts w:ascii="Arial" w:eastAsia="Calibri" w:hAnsi="Arial" w:cs="Arial"/>
                <w:b/>
                <w:lang w:val="es-CR" w:eastAsia="en-US"/>
              </w:rPr>
              <w:t xml:space="preserve">Evaluación </w:t>
            </w:r>
            <w:r w:rsidR="005A2F43" w:rsidRPr="00B63456">
              <w:rPr>
                <w:rFonts w:ascii="Arial" w:eastAsia="Calibri" w:hAnsi="Arial" w:cs="Arial"/>
                <w:b/>
                <w:lang w:val="es-CR" w:eastAsia="en-US"/>
              </w:rPr>
              <w:t>D</w:t>
            </w:r>
            <w:r w:rsidRPr="00B63456">
              <w:rPr>
                <w:rFonts w:ascii="Arial" w:eastAsia="Calibri" w:hAnsi="Arial" w:cs="Arial"/>
                <w:b/>
                <w:lang w:val="es-CR" w:eastAsia="en-US"/>
              </w:rPr>
              <w:t>ocente</w:t>
            </w:r>
          </w:p>
        </w:tc>
        <w:tc>
          <w:tcPr>
            <w:tcW w:w="5245" w:type="dxa"/>
          </w:tcPr>
          <w:p w:rsidR="00C418D4" w:rsidRPr="00801B8A" w:rsidRDefault="00C24DFA" w:rsidP="00801B8A">
            <w:pPr>
              <w:jc w:val="both"/>
              <w:rPr>
                <w:rFonts w:ascii="Arial" w:eastAsia="Calibri" w:hAnsi="Arial" w:cs="Arial"/>
                <w:bCs/>
                <w:color w:val="FF0000"/>
                <w:lang w:eastAsia="en-US"/>
              </w:rPr>
            </w:pPr>
            <w:r w:rsidRPr="00801B8A">
              <w:rPr>
                <w:rFonts w:ascii="Arial" w:eastAsia="Calibri" w:hAnsi="Arial" w:cs="Arial"/>
                <w:lang w:val="es-CR" w:eastAsia="en-US"/>
              </w:rPr>
              <w:t xml:space="preserve">A la espera del informe final de la Comisión de Evaluación del Desempeño Laboral a la cuál mediante acuerdo de la </w:t>
            </w:r>
            <w:r w:rsidRPr="00801B8A">
              <w:rPr>
                <w:rFonts w:ascii="Arial" w:hAnsi="Arial" w:cs="Arial"/>
              </w:rPr>
              <w:t>Sesión Ordinaria No. 2969, Artículo 10 del 04 de mayo de 2016</w:t>
            </w:r>
            <w:r w:rsidRPr="00801B8A">
              <w:rPr>
                <w:rFonts w:ascii="Arial" w:eastAsia="Calibri" w:hAnsi="Arial" w:cs="Arial"/>
                <w:bCs/>
                <w:lang w:eastAsia="en-US"/>
              </w:rPr>
              <w:t xml:space="preserve"> se le amplió el plazo de </w:t>
            </w:r>
            <w:r w:rsidR="00801B8A" w:rsidRPr="00801B8A">
              <w:rPr>
                <w:rFonts w:ascii="Arial" w:eastAsia="Calibri" w:hAnsi="Arial" w:cs="Arial"/>
                <w:bCs/>
                <w:lang w:eastAsia="en-US"/>
              </w:rPr>
              <w:t>diciembre</w:t>
            </w:r>
            <w:r w:rsidRPr="00801B8A">
              <w:rPr>
                <w:rFonts w:ascii="Arial" w:eastAsia="Calibri" w:hAnsi="Arial" w:cs="Arial"/>
                <w:bCs/>
                <w:lang w:eastAsia="en-US"/>
              </w:rPr>
              <w:t xml:space="preserve"> de 2016. </w:t>
            </w:r>
          </w:p>
        </w:tc>
      </w:tr>
      <w:tr w:rsidR="00FD09F1" w:rsidRPr="00B63456" w:rsidTr="00813222">
        <w:tc>
          <w:tcPr>
            <w:tcW w:w="4106" w:type="dxa"/>
          </w:tcPr>
          <w:p w:rsidR="00FD09F1" w:rsidRPr="00B63456" w:rsidRDefault="00343713"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Normativa para la contratación o designación de personal para el desarrollo de labores académicas no contempladas en el Reglamento de Concursos Internos y Externos (Jubilados)</w:t>
            </w:r>
          </w:p>
        </w:tc>
        <w:tc>
          <w:tcPr>
            <w:tcW w:w="5245" w:type="dxa"/>
          </w:tcPr>
          <w:p w:rsidR="00AA6270" w:rsidRPr="00B63456" w:rsidRDefault="00AA6270" w:rsidP="00C64074">
            <w:pPr>
              <w:jc w:val="both"/>
              <w:rPr>
                <w:rFonts w:ascii="Arial" w:hAnsi="Arial" w:cs="Arial"/>
                <w:bCs/>
              </w:rPr>
            </w:pPr>
            <w:r w:rsidRPr="00B63456">
              <w:rPr>
                <w:rFonts w:ascii="Arial" w:hAnsi="Arial" w:cs="Arial"/>
              </w:rPr>
              <w:t>En reunión No. 488-2015, del 27 de noviembre de 2015, se revisaron los considerandos de la propuesta borrador, indicando que los miembros de la Comisión revisar</w:t>
            </w:r>
            <w:r w:rsidR="00C64074">
              <w:rPr>
                <w:rFonts w:ascii="Arial" w:hAnsi="Arial" w:cs="Arial"/>
              </w:rPr>
              <w:t>á</w:t>
            </w:r>
            <w:r w:rsidRPr="00B63456">
              <w:rPr>
                <w:rFonts w:ascii="Arial" w:hAnsi="Arial" w:cs="Arial"/>
              </w:rPr>
              <w:t xml:space="preserve">n nuevamente las observaciones planteadas por la OPI. </w:t>
            </w:r>
          </w:p>
        </w:tc>
      </w:tr>
      <w:tr w:rsidR="00FF3605" w:rsidRPr="00B63456" w:rsidTr="00FA08ED">
        <w:trPr>
          <w:trHeight w:val="1204"/>
        </w:trPr>
        <w:tc>
          <w:tcPr>
            <w:tcW w:w="4106" w:type="dxa"/>
            <w:shd w:val="clear" w:color="auto" w:fill="auto"/>
          </w:tcPr>
          <w:p w:rsidR="00FF3605" w:rsidRPr="009E5D7F" w:rsidRDefault="00C24DFA" w:rsidP="009E5D7F">
            <w:pPr>
              <w:numPr>
                <w:ilvl w:val="0"/>
                <w:numId w:val="4"/>
              </w:numPr>
              <w:tabs>
                <w:tab w:val="left" w:pos="426"/>
              </w:tabs>
              <w:autoSpaceDE w:val="0"/>
              <w:autoSpaceDN w:val="0"/>
              <w:adjustRightInd w:val="0"/>
              <w:ind w:left="426" w:hanging="426"/>
              <w:jc w:val="both"/>
              <w:rPr>
                <w:rFonts w:ascii="Arial" w:hAnsi="Arial" w:cs="Arial"/>
                <w:b/>
                <w:bCs/>
              </w:rPr>
            </w:pPr>
            <w:r>
              <w:rPr>
                <w:rFonts w:ascii="Arial" w:hAnsi="Arial" w:cs="Arial"/>
                <w:b/>
                <w:bCs/>
              </w:rPr>
              <w:t xml:space="preserve">Consulta </w:t>
            </w:r>
            <w:r w:rsidR="000F6D40" w:rsidRPr="00B63456">
              <w:rPr>
                <w:rFonts w:ascii="Arial" w:hAnsi="Arial" w:cs="Arial"/>
                <w:b/>
                <w:bCs/>
              </w:rPr>
              <w:t>Consejo de Escuela de Administración de Empresas:  “… remuneración por funciones de Promotores de Posgrado, cuando son cumplidas por la misma persona que coordina el posgrado vía ITCR”</w:t>
            </w:r>
          </w:p>
        </w:tc>
        <w:tc>
          <w:tcPr>
            <w:tcW w:w="5245" w:type="dxa"/>
          </w:tcPr>
          <w:p w:rsidR="00C24DFA" w:rsidRPr="009E5D7F" w:rsidRDefault="00801B8A" w:rsidP="00B63456">
            <w:pPr>
              <w:jc w:val="both"/>
              <w:rPr>
                <w:rFonts w:ascii="Arial" w:eastAsia="Calibri" w:hAnsi="Arial" w:cs="Arial"/>
                <w:lang w:val="es-CR" w:eastAsia="en-US"/>
              </w:rPr>
            </w:pPr>
            <w:r w:rsidRPr="009E5D7F">
              <w:rPr>
                <w:rFonts w:ascii="Arial" w:eastAsia="Calibri" w:hAnsi="Arial" w:cs="Arial"/>
                <w:lang w:val="es-CR" w:eastAsia="en-US"/>
              </w:rPr>
              <w:t xml:space="preserve">Se atendió al Vicerrector de Docencia y </w:t>
            </w:r>
            <w:r w:rsidR="00C24DFA" w:rsidRPr="009E5D7F">
              <w:rPr>
                <w:rFonts w:ascii="Arial" w:eastAsia="Calibri" w:hAnsi="Arial" w:cs="Arial"/>
                <w:lang w:val="es-CR" w:eastAsia="en-US"/>
              </w:rPr>
              <w:t xml:space="preserve"> </w:t>
            </w:r>
            <w:r w:rsidRPr="009E5D7F">
              <w:rPr>
                <w:rFonts w:ascii="Arial" w:eastAsia="Calibri" w:hAnsi="Arial" w:cs="Arial"/>
                <w:lang w:val="es-CR" w:eastAsia="en-US"/>
              </w:rPr>
              <w:t>a los coordinadores</w:t>
            </w:r>
            <w:r w:rsidR="00C24DFA" w:rsidRPr="009E5D7F">
              <w:rPr>
                <w:rFonts w:ascii="Arial" w:eastAsia="Calibri" w:hAnsi="Arial" w:cs="Arial"/>
                <w:lang w:val="es-CR" w:eastAsia="en-US"/>
              </w:rPr>
              <w:t xml:space="preserve"> de</w:t>
            </w:r>
            <w:r w:rsidRPr="009E5D7F">
              <w:rPr>
                <w:rFonts w:ascii="Arial" w:eastAsia="Calibri" w:hAnsi="Arial" w:cs="Arial"/>
                <w:lang w:val="es-CR" w:eastAsia="en-US"/>
              </w:rPr>
              <w:t xml:space="preserve"> la Escuela de Administración de Empresas.</w:t>
            </w:r>
            <w:r w:rsidR="00C24DFA" w:rsidRPr="009E5D7F">
              <w:rPr>
                <w:rFonts w:ascii="Arial" w:eastAsia="Calibri" w:hAnsi="Arial" w:cs="Arial"/>
                <w:lang w:val="es-CR" w:eastAsia="en-US"/>
              </w:rPr>
              <w:t xml:space="preserve"> Don Luis se comprometió a realizar algunos arreglos </w:t>
            </w:r>
            <w:r w:rsidRPr="009E5D7F">
              <w:rPr>
                <w:rFonts w:ascii="Arial" w:eastAsia="Calibri" w:hAnsi="Arial" w:cs="Arial"/>
                <w:lang w:val="es-CR" w:eastAsia="en-US"/>
              </w:rPr>
              <w:t>para retomar el tema desde la Comisión</w:t>
            </w:r>
            <w:r w:rsidR="00C24DFA" w:rsidRPr="009E5D7F">
              <w:rPr>
                <w:rFonts w:ascii="Arial" w:eastAsia="Calibri" w:hAnsi="Arial" w:cs="Arial"/>
                <w:lang w:val="es-CR" w:eastAsia="en-US"/>
              </w:rPr>
              <w:t xml:space="preserve">. </w:t>
            </w:r>
          </w:p>
          <w:p w:rsidR="00085441" w:rsidRPr="009E5D7F" w:rsidRDefault="00085441" w:rsidP="00B63456">
            <w:pPr>
              <w:jc w:val="both"/>
              <w:rPr>
                <w:rFonts w:ascii="Arial" w:eastAsia="Cambria" w:hAnsi="Arial" w:cs="Arial"/>
                <w:strike/>
                <w:lang w:val="es-ES_tradnl" w:eastAsia="en-US"/>
              </w:rPr>
            </w:pPr>
          </w:p>
        </w:tc>
      </w:tr>
      <w:tr w:rsidR="00F77270" w:rsidRPr="00B63456" w:rsidTr="00813222">
        <w:tc>
          <w:tcPr>
            <w:tcW w:w="4106" w:type="dxa"/>
          </w:tcPr>
          <w:p w:rsidR="00F77270" w:rsidRPr="00B63456" w:rsidRDefault="00F77270" w:rsidP="00C24DFA">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 xml:space="preserve">Propuesta del Sistema de Régimen de Carrera Profesional del Sector </w:t>
            </w:r>
            <w:r w:rsidR="00C24DFA" w:rsidRPr="002E28CF">
              <w:rPr>
                <w:rFonts w:ascii="Arial" w:hAnsi="Arial" w:cs="Arial"/>
                <w:b/>
                <w:bCs/>
              </w:rPr>
              <w:t>Docente</w:t>
            </w:r>
            <w:r w:rsidRPr="002E28CF">
              <w:rPr>
                <w:rFonts w:ascii="Arial" w:hAnsi="Arial" w:cs="Arial"/>
                <w:b/>
                <w:bCs/>
              </w:rPr>
              <w:t xml:space="preserve"> del TEC</w:t>
            </w:r>
          </w:p>
        </w:tc>
        <w:tc>
          <w:tcPr>
            <w:tcW w:w="5245" w:type="dxa"/>
          </w:tcPr>
          <w:p w:rsidR="00F77270" w:rsidRPr="002E28CF" w:rsidRDefault="002E28CF" w:rsidP="002E28CF">
            <w:pPr>
              <w:jc w:val="both"/>
              <w:rPr>
                <w:rFonts w:ascii="Arial" w:eastAsia="Calibri" w:hAnsi="Arial" w:cs="Arial"/>
                <w:lang w:val="es-CR" w:eastAsia="en-US"/>
              </w:rPr>
            </w:pPr>
            <w:r w:rsidRPr="002E28CF">
              <w:rPr>
                <w:rFonts w:ascii="Arial" w:eastAsia="Calibri" w:hAnsi="Arial" w:cs="Arial"/>
                <w:lang w:val="es-CR" w:eastAsia="en-US"/>
              </w:rPr>
              <w:t>S</w:t>
            </w:r>
            <w:r w:rsidR="00C24DFA" w:rsidRPr="002E28CF">
              <w:rPr>
                <w:rFonts w:ascii="Arial" w:eastAsia="Calibri" w:hAnsi="Arial" w:cs="Arial"/>
                <w:lang w:val="es-CR" w:eastAsia="en-US"/>
              </w:rPr>
              <w:t>e recibió propuesta de parte de</w:t>
            </w:r>
            <w:r w:rsidRPr="002E28CF">
              <w:rPr>
                <w:rFonts w:ascii="Arial" w:eastAsia="Calibri" w:hAnsi="Arial" w:cs="Arial"/>
                <w:lang w:val="es-CR" w:eastAsia="en-US"/>
              </w:rPr>
              <w:t xml:space="preserve"> la Ing.</w:t>
            </w:r>
            <w:r w:rsidR="00C24DFA" w:rsidRPr="002E28CF">
              <w:rPr>
                <w:rFonts w:ascii="Arial" w:eastAsia="Calibri" w:hAnsi="Arial" w:cs="Arial"/>
                <w:lang w:val="es-CR" w:eastAsia="en-US"/>
              </w:rPr>
              <w:t xml:space="preserve"> Sonia</w:t>
            </w:r>
            <w:r w:rsidRPr="002E28CF">
              <w:rPr>
                <w:rFonts w:ascii="Arial" w:eastAsia="Calibri" w:hAnsi="Arial" w:cs="Arial"/>
                <w:lang w:val="es-CR" w:eastAsia="en-US"/>
              </w:rPr>
              <w:t xml:space="preserve"> Barboza</w:t>
            </w:r>
            <w:r w:rsidR="00C24DFA" w:rsidRPr="002E28CF">
              <w:rPr>
                <w:rFonts w:ascii="Arial" w:eastAsia="Calibri" w:hAnsi="Arial" w:cs="Arial"/>
                <w:lang w:val="es-CR" w:eastAsia="en-US"/>
              </w:rPr>
              <w:t xml:space="preserve">, </w:t>
            </w:r>
            <w:r w:rsidRPr="002E28CF">
              <w:rPr>
                <w:rFonts w:ascii="Arial" w:eastAsia="Calibri" w:hAnsi="Arial" w:cs="Arial"/>
                <w:lang w:val="es-CR" w:eastAsia="en-US"/>
              </w:rPr>
              <w:t>Dr. Tomá</w:t>
            </w:r>
            <w:r w:rsidR="00C24DFA" w:rsidRPr="002E28CF">
              <w:rPr>
                <w:rFonts w:ascii="Arial" w:eastAsia="Calibri" w:hAnsi="Arial" w:cs="Arial"/>
                <w:lang w:val="es-CR" w:eastAsia="en-US"/>
              </w:rPr>
              <w:t>s</w:t>
            </w:r>
            <w:r w:rsidRPr="002E28CF">
              <w:rPr>
                <w:rFonts w:ascii="Arial" w:eastAsia="Calibri" w:hAnsi="Arial" w:cs="Arial"/>
                <w:lang w:val="es-CR" w:eastAsia="en-US"/>
              </w:rPr>
              <w:t xml:space="preserve"> Guzmán</w:t>
            </w:r>
            <w:r w:rsidR="00C24DFA" w:rsidRPr="002E28CF">
              <w:rPr>
                <w:rFonts w:ascii="Arial" w:eastAsia="Calibri" w:hAnsi="Arial" w:cs="Arial"/>
                <w:lang w:val="es-CR" w:eastAsia="en-US"/>
              </w:rPr>
              <w:t xml:space="preserve"> </w:t>
            </w:r>
            <w:proofErr w:type="gramStart"/>
            <w:r w:rsidR="00C24DFA" w:rsidRPr="002E28CF">
              <w:rPr>
                <w:rFonts w:ascii="Arial" w:eastAsia="Calibri" w:hAnsi="Arial" w:cs="Arial"/>
                <w:lang w:val="es-CR" w:eastAsia="en-US"/>
              </w:rPr>
              <w:t>y</w:t>
            </w:r>
            <w:proofErr w:type="gramEnd"/>
            <w:r w:rsidR="00C24DFA" w:rsidRPr="002E28CF">
              <w:rPr>
                <w:rFonts w:ascii="Arial" w:eastAsia="Calibri" w:hAnsi="Arial" w:cs="Arial"/>
                <w:lang w:val="es-CR" w:eastAsia="en-US"/>
              </w:rPr>
              <w:t xml:space="preserve"> </w:t>
            </w:r>
            <w:r w:rsidRPr="002E28CF">
              <w:rPr>
                <w:rFonts w:ascii="Arial" w:eastAsia="Calibri" w:hAnsi="Arial" w:cs="Arial"/>
                <w:lang w:val="es-CR" w:eastAsia="en-US"/>
              </w:rPr>
              <w:t xml:space="preserve">Ing. </w:t>
            </w:r>
            <w:r w:rsidR="00C24DFA" w:rsidRPr="002E28CF">
              <w:rPr>
                <w:rFonts w:ascii="Arial" w:eastAsia="Calibri" w:hAnsi="Arial" w:cs="Arial"/>
                <w:lang w:val="es-CR" w:eastAsia="en-US"/>
              </w:rPr>
              <w:t>Marvin</w:t>
            </w:r>
            <w:r w:rsidRPr="002E28CF">
              <w:rPr>
                <w:rFonts w:ascii="Arial" w:eastAsia="Calibri" w:hAnsi="Arial" w:cs="Arial"/>
                <w:lang w:val="es-CR" w:eastAsia="en-US"/>
              </w:rPr>
              <w:t xml:space="preserve"> Castillo.  Pendiente de retomar revisión.</w:t>
            </w:r>
          </w:p>
        </w:tc>
      </w:tr>
      <w:tr w:rsidR="00926976" w:rsidRPr="00B63456" w:rsidTr="00813222">
        <w:tc>
          <w:tcPr>
            <w:tcW w:w="4106" w:type="dxa"/>
          </w:tcPr>
          <w:p w:rsidR="0054166F" w:rsidRPr="00B63456" w:rsidRDefault="0054166F"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Revisión propuesta reforma artículos exclusivos posgrado.  Reglamento de Admisión</w:t>
            </w:r>
          </w:p>
          <w:p w:rsidR="00926976" w:rsidRPr="00B63456" w:rsidRDefault="00926976" w:rsidP="00B63456">
            <w:pPr>
              <w:tabs>
                <w:tab w:val="left" w:pos="426"/>
              </w:tabs>
              <w:autoSpaceDE w:val="0"/>
              <w:autoSpaceDN w:val="0"/>
              <w:adjustRightInd w:val="0"/>
              <w:ind w:left="426"/>
              <w:jc w:val="both"/>
              <w:rPr>
                <w:rFonts w:ascii="Arial" w:hAnsi="Arial" w:cs="Arial"/>
                <w:bCs/>
                <w:iCs/>
              </w:rPr>
            </w:pPr>
          </w:p>
        </w:tc>
        <w:tc>
          <w:tcPr>
            <w:tcW w:w="5245" w:type="dxa"/>
          </w:tcPr>
          <w:p w:rsidR="00085441" w:rsidRPr="00085441" w:rsidRDefault="00B56E29" w:rsidP="00C24DFA">
            <w:pPr>
              <w:jc w:val="both"/>
              <w:rPr>
                <w:rFonts w:ascii="Arial" w:hAnsi="Arial" w:cs="Arial"/>
                <w:bCs/>
                <w:color w:val="FF0000"/>
                <w:lang w:val="es-CR"/>
              </w:rPr>
            </w:pPr>
            <w:r w:rsidRPr="00B56E29">
              <w:rPr>
                <w:rFonts w:ascii="Arial" w:hAnsi="Arial" w:cs="Arial"/>
                <w:bCs/>
                <w:lang w:val="es-CR"/>
              </w:rPr>
              <w:t>A</w:t>
            </w:r>
            <w:r w:rsidR="00085441" w:rsidRPr="00B56E29">
              <w:rPr>
                <w:rFonts w:ascii="Arial" w:hAnsi="Arial" w:cs="Arial"/>
                <w:bCs/>
                <w:lang w:val="es-CR"/>
              </w:rPr>
              <w:t xml:space="preserve"> la espera de que la Dirección de Post Grado defina s</w:t>
            </w:r>
            <w:r w:rsidR="00C24DFA" w:rsidRPr="00B56E29">
              <w:rPr>
                <w:rFonts w:ascii="Arial" w:hAnsi="Arial" w:cs="Arial"/>
                <w:bCs/>
                <w:lang w:val="es-CR"/>
              </w:rPr>
              <w:t>i</w:t>
            </w:r>
            <w:r w:rsidR="00085441" w:rsidRPr="00B56E29">
              <w:rPr>
                <w:rFonts w:ascii="Arial" w:hAnsi="Arial" w:cs="Arial"/>
                <w:bCs/>
                <w:lang w:val="es-CR"/>
              </w:rPr>
              <w:t xml:space="preserve"> elabora un solo reglamento de post grado que incluya todos los aspectos relacionados a los post grados</w:t>
            </w:r>
            <w:r w:rsidR="00C24DFA" w:rsidRPr="00B56E29">
              <w:rPr>
                <w:rFonts w:ascii="Arial" w:hAnsi="Arial" w:cs="Arial"/>
                <w:bCs/>
                <w:lang w:val="es-CR"/>
              </w:rPr>
              <w:t xml:space="preserve"> o sigue con la idea de que se modifiquen los reglamentos donde se hace referencia a post grado</w:t>
            </w:r>
            <w:r w:rsidR="00085441">
              <w:rPr>
                <w:rFonts w:ascii="Arial" w:hAnsi="Arial" w:cs="Arial"/>
                <w:bCs/>
                <w:color w:val="FF0000"/>
                <w:lang w:val="es-CR"/>
              </w:rPr>
              <w:t xml:space="preserve">. </w:t>
            </w:r>
          </w:p>
        </w:tc>
      </w:tr>
      <w:tr w:rsidR="009726C1" w:rsidRPr="00B63456" w:rsidTr="00813222">
        <w:tc>
          <w:tcPr>
            <w:tcW w:w="4106" w:type="dxa"/>
          </w:tcPr>
          <w:p w:rsidR="009726C1" w:rsidRPr="00B63456" w:rsidRDefault="009726C1" w:rsidP="00B63456">
            <w:pPr>
              <w:numPr>
                <w:ilvl w:val="0"/>
                <w:numId w:val="4"/>
              </w:numPr>
              <w:tabs>
                <w:tab w:val="left" w:pos="426"/>
              </w:tabs>
              <w:autoSpaceDE w:val="0"/>
              <w:autoSpaceDN w:val="0"/>
              <w:adjustRightInd w:val="0"/>
              <w:ind w:left="426" w:hanging="426"/>
              <w:jc w:val="both"/>
              <w:rPr>
                <w:rFonts w:ascii="Arial" w:hAnsi="Arial" w:cs="Arial"/>
                <w:b/>
                <w:bCs/>
                <w:lang w:val="es-CR"/>
              </w:rPr>
            </w:pPr>
            <w:r w:rsidRPr="00B63456">
              <w:rPr>
                <w:rFonts w:ascii="Arial" w:hAnsi="Arial" w:cs="Arial"/>
                <w:b/>
                <w:bCs/>
                <w:lang w:val="es-CR"/>
              </w:rPr>
              <w:t>Información uso de equipo científico-tecnológico</w:t>
            </w:r>
          </w:p>
        </w:tc>
        <w:tc>
          <w:tcPr>
            <w:tcW w:w="5245" w:type="dxa"/>
          </w:tcPr>
          <w:p w:rsidR="009726C1" w:rsidRPr="00B63456" w:rsidRDefault="009726C1"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Se recibe oficio VIE-044-15, del 04 de febrero de 2015</w:t>
            </w:r>
            <w:r w:rsidR="002D13E4" w:rsidRPr="00B63456">
              <w:rPr>
                <w:rFonts w:ascii="Arial" w:eastAsia="Calibri" w:hAnsi="Arial" w:cs="Arial"/>
                <w:lang w:val="es-CR" w:eastAsia="en-US"/>
              </w:rPr>
              <w:t xml:space="preserve">, se revisa en la reunión No. 457-2015, del 20 de febrero de 2015 y el señor Jorge Chaves indica que este tema debe de verse en </w:t>
            </w:r>
            <w:r w:rsidR="002D13E4" w:rsidRPr="00B63456">
              <w:rPr>
                <w:rFonts w:ascii="Arial" w:eastAsia="Calibri" w:hAnsi="Arial" w:cs="Arial"/>
                <w:lang w:val="es-CR" w:eastAsia="en-US"/>
              </w:rPr>
              <w:lastRenderedPageBreak/>
              <w:t xml:space="preserve">conjunto con la Comisión de Planificación y Administración, en una futura reunión. </w:t>
            </w:r>
          </w:p>
        </w:tc>
      </w:tr>
      <w:tr w:rsidR="00190E27" w:rsidRPr="00B63456" w:rsidTr="00813222">
        <w:tc>
          <w:tcPr>
            <w:tcW w:w="4106" w:type="dxa"/>
          </w:tcPr>
          <w:p w:rsidR="00190E27" w:rsidRPr="00B63456" w:rsidRDefault="00190E27" w:rsidP="00B63456">
            <w:pPr>
              <w:numPr>
                <w:ilvl w:val="0"/>
                <w:numId w:val="4"/>
              </w:numPr>
              <w:tabs>
                <w:tab w:val="left" w:pos="426"/>
              </w:tabs>
              <w:autoSpaceDE w:val="0"/>
              <w:autoSpaceDN w:val="0"/>
              <w:adjustRightInd w:val="0"/>
              <w:ind w:left="426" w:hanging="426"/>
              <w:jc w:val="both"/>
              <w:rPr>
                <w:rFonts w:ascii="Arial" w:hAnsi="Arial" w:cs="Arial"/>
                <w:b/>
                <w:bCs/>
                <w:lang w:val="es-CR"/>
              </w:rPr>
            </w:pPr>
            <w:r w:rsidRPr="00B63456">
              <w:rPr>
                <w:rFonts w:ascii="Arial" w:hAnsi="Arial" w:cs="Arial"/>
                <w:b/>
                <w:bCs/>
                <w:lang w:val="es-CR"/>
              </w:rPr>
              <w:lastRenderedPageBreak/>
              <w:t>Informe de Programas de Investigación 2011-2012-2013</w:t>
            </w:r>
          </w:p>
        </w:tc>
        <w:tc>
          <w:tcPr>
            <w:tcW w:w="5245" w:type="dxa"/>
          </w:tcPr>
          <w:p w:rsidR="00190E27" w:rsidRPr="00B63456" w:rsidRDefault="00190E27"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En reunión No. 454-2015 del 23 de enero de 2015, se conoció oficio VIE-1096-14, del 16 de diciembre de 2014, en el cual remiten informe de los Programas de Investigación en Nanotecnología, Energías Limpias e-</w:t>
            </w:r>
            <w:proofErr w:type="spellStart"/>
            <w:r w:rsidRPr="00B63456">
              <w:rPr>
                <w:rFonts w:ascii="Arial" w:eastAsia="Calibri" w:hAnsi="Arial" w:cs="Arial"/>
                <w:lang w:val="es-CR" w:eastAsia="en-US"/>
              </w:rPr>
              <w:t>Science</w:t>
            </w:r>
            <w:proofErr w:type="spellEnd"/>
            <w:r w:rsidRPr="00B63456">
              <w:rPr>
                <w:rFonts w:ascii="Arial" w:eastAsia="Calibri" w:hAnsi="Arial" w:cs="Arial"/>
                <w:lang w:val="es-CR" w:eastAsia="en-US"/>
              </w:rPr>
              <w:t>, 2011-2012-2013.</w:t>
            </w:r>
          </w:p>
          <w:p w:rsidR="00190E27" w:rsidRPr="00B63456" w:rsidRDefault="00190E27" w:rsidP="00B63456">
            <w:pPr>
              <w:autoSpaceDE w:val="0"/>
              <w:autoSpaceDN w:val="0"/>
              <w:adjustRightInd w:val="0"/>
              <w:jc w:val="both"/>
              <w:rPr>
                <w:rFonts w:ascii="Arial" w:eastAsia="Calibri" w:hAnsi="Arial" w:cs="Arial"/>
                <w:lang w:val="es-CR" w:eastAsia="en-US"/>
              </w:rPr>
            </w:pPr>
          </w:p>
          <w:p w:rsidR="00190E27" w:rsidRPr="00B63456" w:rsidRDefault="00190E27" w:rsidP="00B63456">
            <w:pPr>
              <w:autoSpaceDE w:val="0"/>
              <w:autoSpaceDN w:val="0"/>
              <w:adjustRightInd w:val="0"/>
              <w:jc w:val="both"/>
              <w:rPr>
                <w:rFonts w:ascii="Arial" w:eastAsia="Calibri" w:hAnsi="Arial" w:cs="Arial"/>
                <w:lang w:val="es-CR" w:eastAsia="en-US"/>
              </w:rPr>
            </w:pPr>
            <w:r w:rsidRPr="00B63456">
              <w:rPr>
                <w:rFonts w:ascii="Arial" w:eastAsia="Calibri" w:hAnsi="Arial" w:cs="Arial"/>
                <w:lang w:val="es-CR" w:eastAsia="en-US"/>
              </w:rPr>
              <w:t xml:space="preserve">El señor Jorge Chaves indica que se verá en una futura reunión y se invitará al Vicerrector. </w:t>
            </w:r>
          </w:p>
        </w:tc>
      </w:tr>
      <w:tr w:rsidR="00190E27" w:rsidRPr="00B63456" w:rsidTr="00813222">
        <w:tc>
          <w:tcPr>
            <w:tcW w:w="4106" w:type="dxa"/>
          </w:tcPr>
          <w:p w:rsidR="00190E27" w:rsidRPr="00B63456" w:rsidRDefault="00190E27" w:rsidP="00B63456">
            <w:pPr>
              <w:numPr>
                <w:ilvl w:val="0"/>
                <w:numId w:val="4"/>
              </w:numPr>
              <w:tabs>
                <w:tab w:val="left" w:pos="426"/>
              </w:tabs>
              <w:autoSpaceDE w:val="0"/>
              <w:autoSpaceDN w:val="0"/>
              <w:adjustRightInd w:val="0"/>
              <w:ind w:left="426" w:hanging="426"/>
              <w:jc w:val="both"/>
              <w:rPr>
                <w:rFonts w:ascii="Arial" w:hAnsi="Arial" w:cs="Arial"/>
                <w:b/>
                <w:bCs/>
                <w:lang w:val="es-CR"/>
              </w:rPr>
            </w:pPr>
            <w:r w:rsidRPr="00B63456">
              <w:rPr>
                <w:rFonts w:ascii="Arial" w:hAnsi="Arial" w:cs="Arial"/>
                <w:b/>
                <w:bCs/>
                <w:lang w:val="es-CR"/>
              </w:rPr>
              <w:t>Informe de resultados obtenidos a partir del incremento en la inversión para la investigación y extensión con recursos FEES (paso del 1% al 3%)</w:t>
            </w:r>
          </w:p>
        </w:tc>
        <w:tc>
          <w:tcPr>
            <w:tcW w:w="5245" w:type="dxa"/>
          </w:tcPr>
          <w:p w:rsidR="0094626E" w:rsidRPr="00B63456" w:rsidRDefault="0094626E" w:rsidP="00B63456">
            <w:pPr>
              <w:jc w:val="both"/>
              <w:rPr>
                <w:rFonts w:ascii="Arial" w:eastAsia="Cambria" w:hAnsi="Arial" w:cs="Arial"/>
                <w:lang w:val="es-ES_tradnl" w:eastAsia="en-US"/>
              </w:rPr>
            </w:pPr>
            <w:r w:rsidRPr="00B63456">
              <w:rPr>
                <w:rFonts w:ascii="Arial" w:eastAsia="Calibri" w:hAnsi="Arial" w:cs="Arial"/>
                <w:lang w:val="es-CR" w:eastAsia="en-US"/>
              </w:rPr>
              <w:t xml:space="preserve">Se conoce en reunión No. 457-2015, del 20 de febrero de 2015, oficio VIE-045-15, de fecha de recibido 06 de febrero de 2015.  </w:t>
            </w:r>
            <w:r w:rsidRPr="00B63456">
              <w:rPr>
                <w:rFonts w:ascii="Arial" w:eastAsia="Cambria" w:hAnsi="Arial" w:cs="Arial"/>
                <w:bCs/>
                <w:iCs/>
                <w:lang w:val="es-ES_tradnl" w:eastAsia="en-US"/>
              </w:rPr>
              <w:t xml:space="preserve">El señor Jorge Chaves indica que este tema debe de verse en forma conjunta con la Comisión de Planificación y Administración, por lo que se les invitará en una futura reunión. </w:t>
            </w:r>
          </w:p>
        </w:tc>
      </w:tr>
      <w:tr w:rsidR="005E596E" w:rsidRPr="00B63456" w:rsidTr="00813222">
        <w:tc>
          <w:tcPr>
            <w:tcW w:w="4106" w:type="dxa"/>
          </w:tcPr>
          <w:p w:rsidR="002C1860" w:rsidRPr="00B63456" w:rsidRDefault="002C1860" w:rsidP="00B63456">
            <w:pPr>
              <w:numPr>
                <w:ilvl w:val="0"/>
                <w:numId w:val="4"/>
              </w:numPr>
              <w:tabs>
                <w:tab w:val="left" w:pos="426"/>
              </w:tabs>
              <w:autoSpaceDE w:val="0"/>
              <w:autoSpaceDN w:val="0"/>
              <w:adjustRightInd w:val="0"/>
              <w:ind w:left="426" w:hanging="426"/>
              <w:jc w:val="both"/>
              <w:rPr>
                <w:rFonts w:ascii="Arial" w:hAnsi="Arial" w:cs="Arial"/>
                <w:b/>
              </w:rPr>
            </w:pPr>
            <w:r w:rsidRPr="00B63456">
              <w:rPr>
                <w:rFonts w:ascii="Arial" w:hAnsi="Arial" w:cs="Arial"/>
                <w:b/>
              </w:rPr>
              <w:t>“Definición del Estatus de Educación Técnica del Instituto Tecnológico de Costa Rica”</w:t>
            </w:r>
          </w:p>
          <w:p w:rsidR="005E596E" w:rsidRPr="00B63456" w:rsidRDefault="005E596E" w:rsidP="00B63456">
            <w:pPr>
              <w:tabs>
                <w:tab w:val="left" w:pos="426"/>
              </w:tabs>
              <w:autoSpaceDE w:val="0"/>
              <w:autoSpaceDN w:val="0"/>
              <w:adjustRightInd w:val="0"/>
              <w:ind w:left="426"/>
              <w:jc w:val="both"/>
              <w:rPr>
                <w:rFonts w:ascii="Arial" w:hAnsi="Arial" w:cs="Arial"/>
                <w:bCs/>
                <w:iCs/>
              </w:rPr>
            </w:pPr>
          </w:p>
        </w:tc>
        <w:tc>
          <w:tcPr>
            <w:tcW w:w="5245" w:type="dxa"/>
          </w:tcPr>
          <w:p w:rsidR="002C1860" w:rsidRPr="00B63456" w:rsidRDefault="002C1860" w:rsidP="00B63456">
            <w:pPr>
              <w:autoSpaceDE w:val="0"/>
              <w:autoSpaceDN w:val="0"/>
              <w:adjustRightInd w:val="0"/>
              <w:jc w:val="both"/>
              <w:rPr>
                <w:rFonts w:ascii="Arial" w:hAnsi="Arial" w:cs="Arial"/>
                <w:lang w:val="es-CR"/>
              </w:rPr>
            </w:pPr>
            <w:r w:rsidRPr="00B63456">
              <w:rPr>
                <w:rFonts w:ascii="Arial" w:eastAsia="Calibri" w:hAnsi="Arial" w:cs="Arial"/>
                <w:lang w:val="es-CR" w:eastAsia="en-US"/>
              </w:rPr>
              <w:t xml:space="preserve">En reunión No. 462-2015 del 23 de marzo de 2015, </w:t>
            </w:r>
            <w:r w:rsidRPr="00B63456">
              <w:rPr>
                <w:rFonts w:ascii="Arial" w:hAnsi="Arial" w:cs="Arial"/>
                <w:lang w:val="es-CR"/>
              </w:rPr>
              <w:t>los miembros de la Comisión están de acuerdo con el cambio de Escuela a Dirección, por lo que se revisará en los Artículos 33 y 39 del Estatuto Orgánico.</w:t>
            </w:r>
          </w:p>
          <w:p w:rsidR="000553A7" w:rsidRPr="00B63456" w:rsidRDefault="000553A7" w:rsidP="00B63456">
            <w:pPr>
              <w:autoSpaceDE w:val="0"/>
              <w:autoSpaceDN w:val="0"/>
              <w:adjustRightInd w:val="0"/>
              <w:jc w:val="both"/>
              <w:rPr>
                <w:rFonts w:ascii="Arial" w:hAnsi="Arial" w:cs="Arial"/>
                <w:lang w:val="es-CR"/>
              </w:rPr>
            </w:pPr>
          </w:p>
          <w:p w:rsidR="006A1E32" w:rsidRPr="00B63456" w:rsidRDefault="002C1860" w:rsidP="00B63456">
            <w:pPr>
              <w:autoSpaceDE w:val="0"/>
              <w:autoSpaceDN w:val="0"/>
              <w:adjustRightInd w:val="0"/>
              <w:jc w:val="both"/>
              <w:rPr>
                <w:rFonts w:ascii="Arial" w:hAnsi="Arial" w:cs="Arial"/>
                <w:lang w:val="es-CR"/>
              </w:rPr>
            </w:pPr>
            <w:r w:rsidRPr="00B63456">
              <w:rPr>
                <w:rFonts w:ascii="Arial" w:hAnsi="Arial" w:cs="Arial"/>
                <w:lang w:val="es-CR"/>
              </w:rPr>
              <w:t xml:space="preserve">Se revisa la propuesta y el señor Jorge Chaves indica que esta propuesta se trabajará en la reunión de Estatuto Orgánico y Asuntos Académicos. </w:t>
            </w:r>
          </w:p>
          <w:p w:rsidR="00B63456" w:rsidRDefault="00B63456" w:rsidP="00B63456">
            <w:pPr>
              <w:autoSpaceDE w:val="0"/>
              <w:autoSpaceDN w:val="0"/>
              <w:adjustRightInd w:val="0"/>
              <w:jc w:val="both"/>
              <w:rPr>
                <w:rFonts w:ascii="Arial" w:hAnsi="Arial" w:cs="Arial"/>
                <w:bCs/>
                <w:lang w:val="es-CR"/>
              </w:rPr>
            </w:pPr>
          </w:p>
          <w:p w:rsidR="00B63266" w:rsidRPr="00B63456" w:rsidRDefault="002C1860" w:rsidP="00B63456">
            <w:pPr>
              <w:autoSpaceDE w:val="0"/>
              <w:autoSpaceDN w:val="0"/>
              <w:adjustRightInd w:val="0"/>
              <w:jc w:val="both"/>
              <w:rPr>
                <w:rFonts w:ascii="Arial" w:hAnsi="Arial" w:cs="Arial"/>
                <w:bCs/>
                <w:lang w:val="es-CR"/>
              </w:rPr>
            </w:pPr>
            <w:r w:rsidRPr="00B63456">
              <w:rPr>
                <w:rFonts w:ascii="Arial" w:hAnsi="Arial" w:cs="Arial"/>
                <w:bCs/>
                <w:lang w:val="es-CR"/>
              </w:rPr>
              <w:t>En reunión 464-2015 del 20 de abril de 2015, el señor Jorge Chaves indica que revisará la propuesta anterior para incluir la consulta a la comunidad, para que la Escuela de Educación Técnica pase a ser una Dirección.</w:t>
            </w:r>
          </w:p>
          <w:p w:rsidR="00B63456" w:rsidRDefault="00B63456" w:rsidP="00B63456">
            <w:pPr>
              <w:autoSpaceDE w:val="0"/>
              <w:autoSpaceDN w:val="0"/>
              <w:adjustRightInd w:val="0"/>
              <w:jc w:val="both"/>
              <w:rPr>
                <w:rFonts w:ascii="Arial" w:hAnsi="Arial" w:cs="Arial"/>
                <w:bCs/>
                <w:lang w:val="es-CR"/>
              </w:rPr>
            </w:pPr>
          </w:p>
          <w:p w:rsidR="006A1E32" w:rsidRPr="00B63456" w:rsidRDefault="006A1E32" w:rsidP="00B63456">
            <w:pPr>
              <w:autoSpaceDE w:val="0"/>
              <w:autoSpaceDN w:val="0"/>
              <w:adjustRightInd w:val="0"/>
              <w:jc w:val="both"/>
              <w:rPr>
                <w:rFonts w:ascii="Arial" w:hAnsi="Arial" w:cs="Arial"/>
                <w:bCs/>
                <w:lang w:val="es-CR"/>
              </w:rPr>
            </w:pPr>
            <w:r w:rsidRPr="00B63456">
              <w:rPr>
                <w:rFonts w:ascii="Arial" w:hAnsi="Arial" w:cs="Arial"/>
                <w:bCs/>
                <w:lang w:val="es-CR"/>
              </w:rPr>
              <w:t xml:space="preserve">En reunión No. 476-2015 del 30de octubre de 2015, se le consulta al señor Luis Paulino Méndez sobre el tema e indica que para diciembre de 2015, tendrá una respuesta definitiva.  </w:t>
            </w:r>
          </w:p>
        </w:tc>
      </w:tr>
      <w:tr w:rsidR="005E596E" w:rsidRPr="00B63456" w:rsidTr="00813222">
        <w:tc>
          <w:tcPr>
            <w:tcW w:w="4106" w:type="dxa"/>
          </w:tcPr>
          <w:p w:rsidR="00760D08" w:rsidRPr="00B63456" w:rsidRDefault="00760D08" w:rsidP="00B63456">
            <w:pPr>
              <w:numPr>
                <w:ilvl w:val="0"/>
                <w:numId w:val="4"/>
              </w:numPr>
              <w:tabs>
                <w:tab w:val="left" w:pos="426"/>
              </w:tabs>
              <w:autoSpaceDE w:val="0"/>
              <w:autoSpaceDN w:val="0"/>
              <w:adjustRightInd w:val="0"/>
              <w:ind w:left="426" w:hanging="426"/>
              <w:jc w:val="both"/>
              <w:rPr>
                <w:rFonts w:ascii="Arial" w:eastAsia="Calibri" w:hAnsi="Arial" w:cs="Arial"/>
                <w:b/>
                <w:bCs/>
              </w:rPr>
            </w:pPr>
            <w:r w:rsidRPr="00B63456">
              <w:rPr>
                <w:rFonts w:ascii="Arial" w:hAnsi="Arial" w:cs="Arial"/>
                <w:b/>
              </w:rPr>
              <w:t>S</w:t>
            </w:r>
            <w:r w:rsidRPr="00B63456">
              <w:rPr>
                <w:rFonts w:ascii="Arial" w:eastAsia="Calibri" w:hAnsi="Arial" w:cs="Arial"/>
                <w:b/>
                <w:bCs/>
              </w:rPr>
              <w:t xml:space="preserve">olicitud exclusión discriminatoria CEDA </w:t>
            </w:r>
          </w:p>
          <w:p w:rsidR="005E596E" w:rsidRPr="00B63456" w:rsidRDefault="005E596E" w:rsidP="00B63456">
            <w:pPr>
              <w:tabs>
                <w:tab w:val="left" w:pos="426"/>
              </w:tabs>
              <w:autoSpaceDE w:val="0"/>
              <w:autoSpaceDN w:val="0"/>
              <w:adjustRightInd w:val="0"/>
              <w:ind w:left="426"/>
              <w:jc w:val="both"/>
              <w:rPr>
                <w:rFonts w:ascii="Arial" w:hAnsi="Arial" w:cs="Arial"/>
                <w:bCs/>
                <w:iCs/>
              </w:rPr>
            </w:pPr>
          </w:p>
        </w:tc>
        <w:tc>
          <w:tcPr>
            <w:tcW w:w="5245" w:type="dxa"/>
          </w:tcPr>
          <w:p w:rsidR="00473106" w:rsidRPr="007D5744" w:rsidRDefault="00760D08" w:rsidP="000A47FA">
            <w:pPr>
              <w:jc w:val="both"/>
              <w:rPr>
                <w:rFonts w:ascii="Arial" w:eastAsia="Calibri" w:hAnsi="Arial" w:cs="Arial"/>
                <w:bCs/>
              </w:rPr>
            </w:pPr>
            <w:r w:rsidRPr="007D5744">
              <w:rPr>
                <w:rFonts w:ascii="Arial" w:hAnsi="Arial" w:cs="Arial"/>
              </w:rPr>
              <w:t xml:space="preserve">En reunión No. </w:t>
            </w:r>
            <w:r w:rsidR="00473106" w:rsidRPr="007D5744">
              <w:rPr>
                <w:rFonts w:ascii="Arial" w:hAnsi="Arial" w:cs="Arial"/>
                <w:bCs/>
              </w:rPr>
              <w:t>496-2016,</w:t>
            </w:r>
            <w:r w:rsidRPr="007D5744">
              <w:rPr>
                <w:rFonts w:ascii="Arial" w:hAnsi="Arial" w:cs="Arial"/>
              </w:rPr>
              <w:t xml:space="preserve"> del </w:t>
            </w:r>
            <w:r w:rsidR="007D5744" w:rsidRPr="007D5744">
              <w:rPr>
                <w:rFonts w:ascii="Arial" w:hAnsi="Arial" w:cs="Arial"/>
              </w:rPr>
              <w:t>m</w:t>
            </w:r>
            <w:r w:rsidR="00473106" w:rsidRPr="007D5744">
              <w:rPr>
                <w:rFonts w:ascii="Arial" w:hAnsi="Arial" w:cs="Arial"/>
              </w:rPr>
              <w:t>artes 2 de marzo del 2016, e</w:t>
            </w:r>
            <w:r w:rsidR="00473106" w:rsidRPr="007D5744">
              <w:rPr>
                <w:rFonts w:ascii="Arial" w:eastAsia="Calibri" w:hAnsi="Arial" w:cs="Arial"/>
                <w:bCs/>
              </w:rPr>
              <w:t xml:space="preserve">l señor Jorge Chaves compromete a elaborar la respuesta que va orientada a que no encontraron que la VIE haya actuado de forma discriminatoria, porque el </w:t>
            </w:r>
            <w:r w:rsidR="00473106" w:rsidRPr="007D5744">
              <w:rPr>
                <w:rFonts w:ascii="Arial" w:eastAsia="Calibri" w:hAnsi="Arial" w:cs="Arial"/>
                <w:bCs/>
              </w:rPr>
              <w:lastRenderedPageBreak/>
              <w:t>CEDA es un departamento de apoyo a la academia y la normativa es muy clara; también hace una excitativa al CEDA para que aproveche el proceso de reforma del Estatuto Orgánico para que incluyan una moción, además de que no visualizan a</w:t>
            </w:r>
            <w:r w:rsidR="00853BC6">
              <w:rPr>
                <w:rFonts w:ascii="Arial" w:eastAsia="Calibri" w:hAnsi="Arial" w:cs="Arial"/>
                <w:bCs/>
              </w:rPr>
              <w:t>l CEDA participando de una ronda</w:t>
            </w:r>
            <w:r w:rsidR="00473106" w:rsidRPr="007D5744">
              <w:rPr>
                <w:rFonts w:ascii="Arial" w:eastAsia="Calibri" w:hAnsi="Arial" w:cs="Arial"/>
                <w:bCs/>
              </w:rPr>
              <w:t xml:space="preserve"> de proyectos.</w:t>
            </w:r>
          </w:p>
          <w:p w:rsidR="004A0E79" w:rsidRPr="007D5744" w:rsidRDefault="004A0E79" w:rsidP="000A47FA">
            <w:pPr>
              <w:jc w:val="both"/>
              <w:rPr>
                <w:rFonts w:ascii="Arial" w:eastAsia="Calibri" w:hAnsi="Arial" w:cs="Arial"/>
                <w:bCs/>
              </w:rPr>
            </w:pPr>
          </w:p>
          <w:p w:rsidR="005E596E" w:rsidRPr="004A0E79" w:rsidRDefault="004A0E79" w:rsidP="004746BD">
            <w:pPr>
              <w:jc w:val="both"/>
              <w:rPr>
                <w:rFonts w:ascii="Arial" w:eastAsia="Calibri" w:hAnsi="Arial" w:cs="Arial"/>
                <w:bCs/>
                <w:color w:val="FF0000"/>
              </w:rPr>
            </w:pPr>
            <w:r w:rsidRPr="007D5744">
              <w:rPr>
                <w:rFonts w:ascii="Arial" w:eastAsia="Calibri" w:hAnsi="Arial" w:cs="Arial"/>
                <w:bCs/>
              </w:rPr>
              <w:t xml:space="preserve">En la Minuta No.  506-2016, del martes 17 de mayo del 2016, </w:t>
            </w:r>
            <w:r w:rsidR="004746BD" w:rsidRPr="007D5744">
              <w:rPr>
                <w:rFonts w:ascii="Arial" w:eastAsia="Calibri" w:hAnsi="Arial" w:cs="Arial"/>
                <w:bCs/>
              </w:rPr>
              <w:t xml:space="preserve">se determina que se modifique la propuesta que se tenía para indicar que los nuevos lineamientos de la ronda de proyectos de investigación y extensión aprobados en esta ocasión por el Consejo Institucional resuelve lo planteado por el CEDA, pues permite a sus investigadores participar en proyectos de Investigación y Extensión. </w:t>
            </w:r>
          </w:p>
        </w:tc>
      </w:tr>
      <w:tr w:rsidR="005E596E" w:rsidRPr="00B63456" w:rsidTr="00813222">
        <w:tc>
          <w:tcPr>
            <w:tcW w:w="4106" w:type="dxa"/>
          </w:tcPr>
          <w:p w:rsidR="005E596E" w:rsidRPr="00B63456" w:rsidRDefault="00553216" w:rsidP="00B63456">
            <w:pPr>
              <w:numPr>
                <w:ilvl w:val="0"/>
                <w:numId w:val="4"/>
              </w:numPr>
              <w:tabs>
                <w:tab w:val="left" w:pos="426"/>
              </w:tabs>
              <w:autoSpaceDE w:val="0"/>
              <w:autoSpaceDN w:val="0"/>
              <w:adjustRightInd w:val="0"/>
              <w:ind w:left="426" w:hanging="426"/>
              <w:jc w:val="both"/>
              <w:rPr>
                <w:rFonts w:ascii="Arial" w:hAnsi="Arial" w:cs="Arial"/>
                <w:bCs/>
                <w:i/>
                <w:color w:val="0070C0"/>
              </w:rPr>
            </w:pPr>
            <w:r w:rsidRPr="00B63456">
              <w:rPr>
                <w:rFonts w:ascii="Arial" w:eastAsia="Calibri" w:hAnsi="Arial" w:cs="Arial"/>
                <w:b/>
                <w:lang w:val="es-CR" w:eastAsia="en-US"/>
              </w:rPr>
              <w:lastRenderedPageBreak/>
              <w:t>Revisión pendientes del Reglamento de Enseñanza-Aprendizaje</w:t>
            </w:r>
          </w:p>
        </w:tc>
        <w:tc>
          <w:tcPr>
            <w:tcW w:w="5245" w:type="dxa"/>
          </w:tcPr>
          <w:p w:rsidR="000E4C3F" w:rsidRDefault="000E4C3F" w:rsidP="000E4C3F">
            <w:pPr>
              <w:autoSpaceDE w:val="0"/>
              <w:autoSpaceDN w:val="0"/>
              <w:adjustRightInd w:val="0"/>
              <w:jc w:val="both"/>
              <w:rPr>
                <w:rFonts w:ascii="Arial" w:eastAsia="Calibri" w:hAnsi="Arial" w:cs="Arial"/>
                <w:color w:val="FF0000"/>
                <w:lang w:val="es-CR" w:eastAsia="en-US"/>
              </w:rPr>
            </w:pPr>
            <w:r w:rsidRPr="007D5744">
              <w:rPr>
                <w:rFonts w:ascii="Arial" w:eastAsia="Calibri" w:hAnsi="Arial" w:cs="Arial"/>
                <w:lang w:val="es-CR" w:eastAsia="en-US"/>
              </w:rPr>
              <w:t xml:space="preserve">En reunión No.  509-2016, realizada martes 7 de junio del 2016, se dispuso:  “Enviar un oficio a la Vicerrectoría de Docencia, indicando que el Consejo Institucional nombró una Comisión Especial, la cual laboró una propuesta, pero es criterio de esta Comisión que se requiere el criterio técnico de la Vicerrectoría de Docencia sobre los cambios propuestos. </w:t>
            </w:r>
          </w:p>
          <w:p w:rsidR="004746BD" w:rsidRDefault="004746BD" w:rsidP="000E4C3F">
            <w:pPr>
              <w:autoSpaceDE w:val="0"/>
              <w:autoSpaceDN w:val="0"/>
              <w:adjustRightInd w:val="0"/>
              <w:jc w:val="both"/>
              <w:rPr>
                <w:rFonts w:ascii="Arial" w:eastAsia="Calibri" w:hAnsi="Arial" w:cs="Arial"/>
                <w:color w:val="FF0000"/>
                <w:lang w:val="es-CR" w:eastAsia="en-US"/>
              </w:rPr>
            </w:pPr>
          </w:p>
          <w:p w:rsidR="000E4C3F" w:rsidRPr="0070413D" w:rsidRDefault="004746BD" w:rsidP="0070413D">
            <w:pPr>
              <w:autoSpaceDE w:val="0"/>
              <w:autoSpaceDN w:val="0"/>
              <w:adjustRightInd w:val="0"/>
              <w:jc w:val="both"/>
              <w:rPr>
                <w:rFonts w:ascii="ArialMT" w:hAnsi="ArialMT" w:cs="ArialMT"/>
                <w:color w:val="808080"/>
                <w:lang w:val="es-CR" w:eastAsia="es-CR"/>
              </w:rPr>
            </w:pPr>
            <w:r w:rsidRPr="0070413D">
              <w:rPr>
                <w:rFonts w:ascii="Arial" w:eastAsia="Calibri" w:hAnsi="Arial" w:cs="Arial"/>
                <w:lang w:val="es-CR" w:eastAsia="en-US"/>
              </w:rPr>
              <w:t xml:space="preserve">Se envió oficio </w:t>
            </w:r>
            <w:r w:rsidR="0070413D" w:rsidRPr="0070413D">
              <w:rPr>
                <w:rFonts w:ascii="Arial" w:eastAsia="Calibri" w:hAnsi="Arial" w:cs="Arial"/>
                <w:lang w:val="es-CR" w:eastAsia="en-US"/>
              </w:rPr>
              <w:t>SCI-396-2016, de fecha 28 de junio del 2016, en el cual se solicitó el</w:t>
            </w:r>
            <w:r w:rsidRPr="0070413D">
              <w:rPr>
                <w:rFonts w:ascii="Arial" w:eastAsia="Calibri" w:hAnsi="Arial" w:cs="Arial"/>
                <w:lang w:val="es-CR" w:eastAsia="en-US"/>
              </w:rPr>
              <w:t xml:space="preserve"> </w:t>
            </w:r>
            <w:r w:rsidR="0070413D" w:rsidRPr="0070413D">
              <w:rPr>
                <w:rFonts w:ascii="Arial" w:eastAsia="Calibri" w:hAnsi="Arial" w:cs="Arial"/>
                <w:lang w:val="es-CR" w:eastAsia="en-US"/>
              </w:rPr>
              <w:t>criterio técnico del Consejo Docencia</w:t>
            </w:r>
            <w:r w:rsidRPr="0070413D">
              <w:rPr>
                <w:rFonts w:ascii="Arial" w:eastAsia="Calibri" w:hAnsi="Arial" w:cs="Arial"/>
                <w:lang w:val="es-CR" w:eastAsia="en-US"/>
              </w:rPr>
              <w:t xml:space="preserve"> sobre la propuesta de reforma.</w:t>
            </w:r>
            <w:r>
              <w:rPr>
                <w:rFonts w:ascii="Arial" w:eastAsia="Calibri" w:hAnsi="Arial" w:cs="Arial"/>
                <w:color w:val="FF0000"/>
                <w:lang w:val="es-CR" w:eastAsia="en-US"/>
              </w:rPr>
              <w:t xml:space="preserve"> </w:t>
            </w:r>
          </w:p>
        </w:tc>
      </w:tr>
      <w:tr w:rsidR="00A041B4" w:rsidRPr="00B63456" w:rsidTr="00905435">
        <w:tc>
          <w:tcPr>
            <w:tcW w:w="4106" w:type="dxa"/>
          </w:tcPr>
          <w:p w:rsidR="00A041B4" w:rsidRPr="00B63456" w:rsidRDefault="00A041B4"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Aspectos de la relación TEC/FUNDATEC. Centro de Transferencia y transformación de materiales CTTM</w:t>
            </w:r>
          </w:p>
        </w:tc>
        <w:tc>
          <w:tcPr>
            <w:tcW w:w="5245" w:type="dxa"/>
          </w:tcPr>
          <w:p w:rsidR="00A041B4" w:rsidRPr="00B63456" w:rsidRDefault="00A041B4" w:rsidP="00B63456">
            <w:pPr>
              <w:tabs>
                <w:tab w:val="left" w:pos="426"/>
              </w:tabs>
              <w:autoSpaceDE w:val="0"/>
              <w:autoSpaceDN w:val="0"/>
              <w:adjustRightInd w:val="0"/>
              <w:jc w:val="both"/>
              <w:rPr>
                <w:rFonts w:ascii="Arial" w:hAnsi="Arial" w:cs="Arial"/>
              </w:rPr>
            </w:pPr>
            <w:r w:rsidRPr="00B63456">
              <w:rPr>
                <w:rFonts w:ascii="Arial" w:hAnsi="Arial" w:cs="Arial"/>
              </w:rPr>
              <w:t>Se recibió oficio AUDI-AD-004-2015, del 25 de febrero de 2015.</w:t>
            </w:r>
          </w:p>
          <w:p w:rsidR="00A041B4" w:rsidRPr="00B63456" w:rsidRDefault="00A041B4" w:rsidP="00B63456">
            <w:pPr>
              <w:tabs>
                <w:tab w:val="left" w:pos="426"/>
              </w:tabs>
              <w:autoSpaceDE w:val="0"/>
              <w:autoSpaceDN w:val="0"/>
              <w:adjustRightInd w:val="0"/>
              <w:jc w:val="both"/>
              <w:rPr>
                <w:rFonts w:ascii="Arial" w:hAnsi="Arial" w:cs="Arial"/>
              </w:rPr>
            </w:pPr>
          </w:p>
          <w:p w:rsidR="00A041B4" w:rsidRPr="00B63456" w:rsidRDefault="00C64074" w:rsidP="00B63456">
            <w:pPr>
              <w:tabs>
                <w:tab w:val="left" w:pos="426"/>
              </w:tabs>
              <w:autoSpaceDE w:val="0"/>
              <w:autoSpaceDN w:val="0"/>
              <w:adjustRightInd w:val="0"/>
              <w:jc w:val="both"/>
              <w:rPr>
                <w:rFonts w:ascii="Arial" w:hAnsi="Arial" w:cs="Arial"/>
              </w:rPr>
            </w:pPr>
            <w:r w:rsidRPr="00B63456">
              <w:rPr>
                <w:rFonts w:ascii="Arial" w:hAnsi="Arial" w:cs="Arial"/>
              </w:rPr>
              <w:t>Se analizará en una reunión, para lo cual se invitará al Lic. Isidro Álvarez.</w:t>
            </w:r>
          </w:p>
        </w:tc>
      </w:tr>
      <w:tr w:rsidR="00B63456" w:rsidRPr="00B63456" w:rsidTr="00905435">
        <w:tc>
          <w:tcPr>
            <w:tcW w:w="4106" w:type="dxa"/>
          </w:tcPr>
          <w:p w:rsidR="00B63456" w:rsidRPr="00B63456" w:rsidRDefault="00B63456"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Aspectos de la relación TEC/FUNDATEC-CEQUIATEC</w:t>
            </w:r>
          </w:p>
        </w:tc>
        <w:tc>
          <w:tcPr>
            <w:tcW w:w="5245" w:type="dxa"/>
          </w:tcPr>
          <w:p w:rsidR="00B63456" w:rsidRPr="00B63456" w:rsidRDefault="00B63456" w:rsidP="00B63456">
            <w:pPr>
              <w:tabs>
                <w:tab w:val="left" w:pos="426"/>
              </w:tabs>
              <w:autoSpaceDE w:val="0"/>
              <w:autoSpaceDN w:val="0"/>
              <w:adjustRightInd w:val="0"/>
              <w:jc w:val="both"/>
              <w:rPr>
                <w:rFonts w:ascii="Arial" w:hAnsi="Arial" w:cs="Arial"/>
              </w:rPr>
            </w:pPr>
            <w:r w:rsidRPr="00B63456">
              <w:rPr>
                <w:rFonts w:ascii="Arial" w:hAnsi="Arial" w:cs="Arial"/>
              </w:rPr>
              <w:t>Se recibió oficio AUDI-59-2015 del 26 de marzo de 2015.</w:t>
            </w:r>
          </w:p>
          <w:p w:rsidR="00B63456" w:rsidRPr="00B63456" w:rsidRDefault="00B63456" w:rsidP="00B63456">
            <w:pPr>
              <w:tabs>
                <w:tab w:val="left" w:pos="426"/>
              </w:tabs>
              <w:autoSpaceDE w:val="0"/>
              <w:autoSpaceDN w:val="0"/>
              <w:adjustRightInd w:val="0"/>
              <w:jc w:val="both"/>
              <w:rPr>
                <w:rFonts w:ascii="Arial" w:hAnsi="Arial" w:cs="Arial"/>
              </w:rPr>
            </w:pPr>
          </w:p>
          <w:p w:rsidR="00B63456" w:rsidRPr="00B63456" w:rsidRDefault="00B63456" w:rsidP="00C64074">
            <w:pPr>
              <w:tabs>
                <w:tab w:val="left" w:pos="426"/>
              </w:tabs>
              <w:autoSpaceDE w:val="0"/>
              <w:autoSpaceDN w:val="0"/>
              <w:adjustRightInd w:val="0"/>
              <w:jc w:val="both"/>
              <w:rPr>
                <w:rFonts w:ascii="Arial" w:hAnsi="Arial" w:cs="Arial"/>
              </w:rPr>
            </w:pPr>
            <w:r w:rsidRPr="00B63456">
              <w:rPr>
                <w:rFonts w:ascii="Arial" w:hAnsi="Arial" w:cs="Arial"/>
              </w:rPr>
              <w:t>Se analizará en una reunión, para lo cual se invitará al Lic. Isidro Álvarez.</w:t>
            </w:r>
          </w:p>
        </w:tc>
      </w:tr>
      <w:tr w:rsidR="006B5A3C" w:rsidRPr="00B63456" w:rsidTr="00F71929">
        <w:trPr>
          <w:trHeight w:val="2055"/>
        </w:trPr>
        <w:tc>
          <w:tcPr>
            <w:tcW w:w="4106" w:type="dxa"/>
          </w:tcPr>
          <w:p w:rsidR="006B5A3C" w:rsidRPr="00B63456" w:rsidRDefault="006B5A3C" w:rsidP="00B63456">
            <w:pPr>
              <w:numPr>
                <w:ilvl w:val="0"/>
                <w:numId w:val="4"/>
              </w:numPr>
              <w:tabs>
                <w:tab w:val="left" w:pos="426"/>
              </w:tabs>
              <w:autoSpaceDE w:val="0"/>
              <w:autoSpaceDN w:val="0"/>
              <w:adjustRightInd w:val="0"/>
              <w:ind w:left="426" w:hanging="426"/>
              <w:jc w:val="both"/>
              <w:rPr>
                <w:rFonts w:ascii="Arial" w:hAnsi="Arial" w:cs="Arial"/>
                <w:b/>
              </w:rPr>
            </w:pPr>
            <w:r w:rsidRPr="00B63456">
              <w:rPr>
                <w:rFonts w:ascii="Arial" w:hAnsi="Arial" w:cs="Arial"/>
                <w:b/>
              </w:rPr>
              <w:lastRenderedPageBreak/>
              <w:t>Ejecución del Fondo de Desarrollo de la Unidad Operativa desde la Fundatec</w:t>
            </w:r>
            <w:r w:rsidR="004746BD">
              <w:rPr>
                <w:rFonts w:ascii="Arial" w:hAnsi="Arial" w:cs="Arial"/>
                <w:b/>
              </w:rPr>
              <w:t>.</w:t>
            </w:r>
          </w:p>
        </w:tc>
        <w:tc>
          <w:tcPr>
            <w:tcW w:w="5245" w:type="dxa"/>
          </w:tcPr>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Se recibe oficio FUNDATEC-338-2013, del 24 de junio de 2013, donde la Junta Directiva de la FUNDATEC, presentan formal consulta sobre temas relacionados con la ejecución del FDU desde la Fundación.</w:t>
            </w:r>
          </w:p>
          <w:p w:rsidR="006B5A3C" w:rsidRPr="00B63456" w:rsidRDefault="006B5A3C" w:rsidP="00B63456">
            <w:pPr>
              <w:tabs>
                <w:tab w:val="left" w:pos="426"/>
              </w:tabs>
              <w:autoSpaceDE w:val="0"/>
              <w:autoSpaceDN w:val="0"/>
              <w:adjustRightInd w:val="0"/>
              <w:jc w:val="both"/>
              <w:rPr>
                <w:rFonts w:ascii="Arial" w:hAnsi="Arial" w:cs="Arial"/>
              </w:rPr>
            </w:pPr>
          </w:p>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Se recibe copia del oficio AED-405-2015 del 12 de agosto de 2013, en el cual varios directores de escuelas hacen sugerencia sobre el manejo del FDU.</w:t>
            </w:r>
          </w:p>
          <w:p w:rsidR="006B5A3C" w:rsidRPr="00B63456" w:rsidRDefault="006B5A3C" w:rsidP="00B63456">
            <w:pPr>
              <w:tabs>
                <w:tab w:val="left" w:pos="426"/>
              </w:tabs>
              <w:autoSpaceDE w:val="0"/>
              <w:autoSpaceDN w:val="0"/>
              <w:adjustRightInd w:val="0"/>
              <w:jc w:val="both"/>
              <w:rPr>
                <w:rFonts w:ascii="Arial" w:hAnsi="Arial" w:cs="Arial"/>
              </w:rPr>
            </w:pPr>
          </w:p>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 xml:space="preserve">Se recibe oficio AE-637-2015 del 17 de setiembre de 2015, suscrito por el Máster </w:t>
            </w:r>
            <w:r w:rsidR="00901E37" w:rsidRPr="00B63456">
              <w:rPr>
                <w:rFonts w:ascii="Arial" w:hAnsi="Arial" w:cs="Arial"/>
              </w:rPr>
              <w:t>Ronald</w:t>
            </w:r>
            <w:r w:rsidRPr="00B63456">
              <w:rPr>
                <w:rFonts w:ascii="Arial" w:hAnsi="Arial" w:cs="Arial"/>
              </w:rPr>
              <w:t xml:space="preserve"> Alvarado, Director </w:t>
            </w:r>
            <w:proofErr w:type="spellStart"/>
            <w:r w:rsidRPr="00B63456">
              <w:rPr>
                <w:rFonts w:ascii="Arial" w:hAnsi="Arial" w:cs="Arial"/>
              </w:rPr>
              <w:t>a.i.</w:t>
            </w:r>
            <w:proofErr w:type="spellEnd"/>
            <w:r w:rsidRPr="00B63456">
              <w:rPr>
                <w:rFonts w:ascii="Arial" w:hAnsi="Arial" w:cs="Arial"/>
              </w:rPr>
              <w:t xml:space="preserve"> de la Escuela de Administración de Empresas, dirigido al Ing. Luis Paulino Méndez, Presidente Junta Administrativa FUNDATEC, solicitan se les indique con base en qué normativa se fundamentó la Junta para tomar el acuerdo del cobro del 3% sobre el monto ingresado al FDU de cada Escuela.</w:t>
            </w:r>
          </w:p>
          <w:p w:rsidR="006B5A3C" w:rsidRPr="00B63456" w:rsidRDefault="006B5A3C" w:rsidP="00B63456">
            <w:pPr>
              <w:tabs>
                <w:tab w:val="left" w:pos="426"/>
              </w:tabs>
              <w:autoSpaceDE w:val="0"/>
              <w:autoSpaceDN w:val="0"/>
              <w:adjustRightInd w:val="0"/>
              <w:jc w:val="both"/>
              <w:rPr>
                <w:rFonts w:ascii="Arial" w:hAnsi="Arial" w:cs="Arial"/>
              </w:rPr>
            </w:pPr>
          </w:p>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 xml:space="preserve">En reunión No. 475-2015 del 14 de agosto de 2015, se reciben a colaboradores de la Escuela de Administración de Empresas, los cuales exponen su inconformidad con el cobro del 3% del FDU.  En esta misma reunión se le consulta al señor Luis Paulino Méndez, sobre ese cobro e indica que mandará la respuesta correspondiente a los involucrados en el tema. </w:t>
            </w:r>
          </w:p>
          <w:p w:rsidR="006B5A3C" w:rsidRPr="00B63456" w:rsidRDefault="006B5A3C" w:rsidP="00B63456">
            <w:pPr>
              <w:tabs>
                <w:tab w:val="left" w:pos="426"/>
              </w:tabs>
              <w:autoSpaceDE w:val="0"/>
              <w:autoSpaceDN w:val="0"/>
              <w:adjustRightInd w:val="0"/>
              <w:jc w:val="both"/>
              <w:rPr>
                <w:rFonts w:ascii="Arial" w:hAnsi="Arial" w:cs="Arial"/>
              </w:rPr>
            </w:pPr>
          </w:p>
          <w:p w:rsidR="006B5A3C" w:rsidRDefault="006B5A3C" w:rsidP="00B63456">
            <w:pPr>
              <w:tabs>
                <w:tab w:val="left" w:pos="426"/>
              </w:tabs>
              <w:autoSpaceDE w:val="0"/>
              <w:autoSpaceDN w:val="0"/>
              <w:adjustRightInd w:val="0"/>
              <w:jc w:val="both"/>
              <w:rPr>
                <w:rFonts w:ascii="Arial" w:hAnsi="Arial" w:cs="Arial"/>
              </w:rPr>
            </w:pPr>
            <w:r w:rsidRPr="00B63456">
              <w:rPr>
                <w:rFonts w:ascii="Arial" w:hAnsi="Arial" w:cs="Arial"/>
              </w:rPr>
              <w:t xml:space="preserve">Mediante oficio FUNDATEC-519-2015, del 30 de octubre de 2015, suscrito por el Ing. Luis Paulino Méndez, Presidente Junta Directiva FUNDATEC, dirigido al Dr. Alejandro Masís, Director de la Escuela de Administración de Empresas, donde se indica que se le giran instrucciones a la Directora de la FUNDATEC que en la sesión ordinaria de enero de 2016, presente a la Junta Directiva un análisis de la situación de cobro del 3% de la administración del FDU.  </w:t>
            </w:r>
          </w:p>
          <w:p w:rsidR="00B63456" w:rsidRPr="00B63456" w:rsidRDefault="00B63456" w:rsidP="00B63456">
            <w:pPr>
              <w:tabs>
                <w:tab w:val="left" w:pos="426"/>
              </w:tabs>
              <w:autoSpaceDE w:val="0"/>
              <w:autoSpaceDN w:val="0"/>
              <w:adjustRightInd w:val="0"/>
              <w:jc w:val="both"/>
              <w:rPr>
                <w:rFonts w:ascii="Arial" w:hAnsi="Arial" w:cs="Arial"/>
              </w:rPr>
            </w:pPr>
          </w:p>
          <w:p w:rsidR="006B5A3C" w:rsidRPr="00B63456" w:rsidRDefault="006B5A3C" w:rsidP="00B63456">
            <w:pPr>
              <w:tabs>
                <w:tab w:val="left" w:pos="426"/>
              </w:tabs>
              <w:autoSpaceDE w:val="0"/>
              <w:autoSpaceDN w:val="0"/>
              <w:adjustRightInd w:val="0"/>
              <w:jc w:val="both"/>
              <w:rPr>
                <w:rFonts w:ascii="Arial" w:hAnsi="Arial" w:cs="Arial"/>
              </w:rPr>
            </w:pPr>
            <w:r w:rsidRPr="00B63456">
              <w:rPr>
                <w:rFonts w:ascii="Arial" w:hAnsi="Arial" w:cs="Arial"/>
              </w:rPr>
              <w:t xml:space="preserve">Por lo que la Comisión esperará el resultado que dictamine la FUNDATEC. </w:t>
            </w:r>
          </w:p>
        </w:tc>
      </w:tr>
      <w:tr w:rsidR="0087088B" w:rsidRPr="00B63456" w:rsidTr="0087088B">
        <w:trPr>
          <w:trHeight w:val="1913"/>
        </w:trPr>
        <w:tc>
          <w:tcPr>
            <w:tcW w:w="4106" w:type="dxa"/>
          </w:tcPr>
          <w:p w:rsidR="0087088B" w:rsidRPr="00B63456" w:rsidRDefault="0087088B" w:rsidP="00AE77C8">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lastRenderedPageBreak/>
              <w:t xml:space="preserve">Solicitud de la VIE Modificación </w:t>
            </w:r>
            <w:r w:rsidR="00AE77C8">
              <w:rPr>
                <w:rFonts w:ascii="Arial" w:hAnsi="Arial" w:cs="Arial"/>
                <w:b/>
                <w:bCs/>
              </w:rPr>
              <w:t>A</w:t>
            </w:r>
            <w:r w:rsidRPr="00B63456">
              <w:rPr>
                <w:rFonts w:ascii="Arial" w:hAnsi="Arial" w:cs="Arial"/>
                <w:b/>
                <w:bCs/>
              </w:rPr>
              <w:t>rtículos 42 y 119 de Estatuto Orgánico, para que entre en vigencia la Normativa “Gestión de Programas de Investigación del ITCR”</w:t>
            </w:r>
          </w:p>
        </w:tc>
        <w:tc>
          <w:tcPr>
            <w:tcW w:w="5245" w:type="dxa"/>
          </w:tcPr>
          <w:p w:rsidR="0087088B" w:rsidRPr="00B63456" w:rsidRDefault="0087088B" w:rsidP="00B63456">
            <w:pPr>
              <w:jc w:val="both"/>
              <w:rPr>
                <w:rFonts w:ascii="Arial" w:hAnsi="Arial" w:cs="Arial"/>
                <w:bCs/>
              </w:rPr>
            </w:pPr>
            <w:r w:rsidRPr="00B63456">
              <w:rPr>
                <w:rFonts w:ascii="Arial" w:hAnsi="Arial" w:cs="Arial"/>
                <w:bCs/>
              </w:rPr>
              <w:t xml:space="preserve">Se recibe el oficio VIE-769-2014, del 17 de setiembre de 2014, suscrito por el Dr. Milton Villareal, Vicerrector VIE, en el cual hace solicitud de modificación </w:t>
            </w:r>
            <w:r w:rsidR="00AE77C8">
              <w:rPr>
                <w:rFonts w:ascii="Arial" w:hAnsi="Arial" w:cs="Arial"/>
                <w:bCs/>
              </w:rPr>
              <w:t>A</w:t>
            </w:r>
            <w:r w:rsidRPr="00B63456">
              <w:rPr>
                <w:rFonts w:ascii="Arial" w:hAnsi="Arial" w:cs="Arial"/>
                <w:bCs/>
              </w:rPr>
              <w:t>rtículos 42 y 119 del Estatuto Orgánico.</w:t>
            </w:r>
          </w:p>
          <w:p w:rsidR="00B63456" w:rsidRDefault="00B63456" w:rsidP="00B63456">
            <w:pPr>
              <w:jc w:val="both"/>
              <w:rPr>
                <w:rFonts w:ascii="Arial" w:hAnsi="Arial" w:cs="Arial"/>
                <w:bCs/>
              </w:rPr>
            </w:pPr>
          </w:p>
          <w:p w:rsidR="00A20334" w:rsidRPr="00A20334" w:rsidRDefault="00E0381A" w:rsidP="00B63456">
            <w:pPr>
              <w:jc w:val="both"/>
              <w:rPr>
                <w:rFonts w:ascii="Arial" w:hAnsi="Arial" w:cs="Arial"/>
                <w:bCs/>
                <w:lang w:val="es-CR"/>
              </w:rPr>
            </w:pPr>
            <w:r w:rsidRPr="00E0381A">
              <w:rPr>
                <w:rFonts w:ascii="Arial" w:hAnsi="Arial" w:cs="Arial"/>
                <w:bCs/>
                <w:lang w:val="es-CR"/>
              </w:rPr>
              <w:t xml:space="preserve">Se recibió el oficio VIE-769-14, de fecha 17 de setiembre del 2014, en el cual remite el acuerdo del Consejo de Investigación y Extensión </w:t>
            </w:r>
            <w:r w:rsidR="00A20334" w:rsidRPr="00E0381A">
              <w:rPr>
                <w:rFonts w:ascii="Arial" w:hAnsi="Arial" w:cs="Arial"/>
                <w:bCs/>
                <w:lang w:val="es-CR"/>
              </w:rPr>
              <w:t>y que el tema está en análisis de la Comisión</w:t>
            </w:r>
            <w:r w:rsidRPr="00E0381A">
              <w:rPr>
                <w:rFonts w:ascii="Arial" w:hAnsi="Arial" w:cs="Arial"/>
                <w:bCs/>
                <w:lang w:val="es-CR"/>
              </w:rPr>
              <w:t>.</w:t>
            </w:r>
          </w:p>
        </w:tc>
      </w:tr>
      <w:tr w:rsidR="000072F5" w:rsidRPr="00B63456" w:rsidTr="0087088B">
        <w:trPr>
          <w:trHeight w:val="1913"/>
        </w:trPr>
        <w:tc>
          <w:tcPr>
            <w:tcW w:w="4106" w:type="dxa"/>
          </w:tcPr>
          <w:p w:rsidR="000072F5" w:rsidRPr="00B63456" w:rsidRDefault="000072F5"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Reglamento SIBECATEC</w:t>
            </w:r>
          </w:p>
        </w:tc>
        <w:tc>
          <w:tcPr>
            <w:tcW w:w="5245" w:type="dxa"/>
          </w:tcPr>
          <w:p w:rsidR="000072F5" w:rsidRDefault="000072F5" w:rsidP="00B63456">
            <w:pPr>
              <w:jc w:val="both"/>
              <w:rPr>
                <w:rFonts w:ascii="Arial" w:hAnsi="Arial" w:cs="Arial"/>
                <w:bCs/>
              </w:rPr>
            </w:pPr>
            <w:r w:rsidRPr="00B63456">
              <w:rPr>
                <w:rFonts w:ascii="Arial" w:hAnsi="Arial" w:cs="Arial"/>
                <w:bCs/>
              </w:rPr>
              <w:t xml:space="preserve">Se recibe el informe final TSS-400-2015, </w:t>
            </w:r>
            <w:r w:rsidR="00D4618C" w:rsidRPr="00B63456">
              <w:rPr>
                <w:rFonts w:ascii="Arial" w:hAnsi="Arial" w:cs="Arial"/>
                <w:bCs/>
              </w:rPr>
              <w:t>con fecha</w:t>
            </w:r>
            <w:r w:rsidRPr="00B63456">
              <w:rPr>
                <w:rFonts w:ascii="Arial" w:hAnsi="Arial" w:cs="Arial"/>
                <w:bCs/>
              </w:rPr>
              <w:t xml:space="preserve"> 3 de julio de 2015, se revisó en </w:t>
            </w:r>
            <w:r w:rsidR="00D4618C" w:rsidRPr="00B63456">
              <w:rPr>
                <w:rFonts w:ascii="Arial" w:hAnsi="Arial" w:cs="Arial"/>
                <w:bCs/>
              </w:rPr>
              <w:t>r</w:t>
            </w:r>
            <w:r w:rsidRPr="00B63456">
              <w:rPr>
                <w:rFonts w:ascii="Arial" w:hAnsi="Arial" w:cs="Arial"/>
                <w:bCs/>
              </w:rPr>
              <w:t>eunión 473-2015</w:t>
            </w:r>
            <w:r w:rsidR="00D4618C" w:rsidRPr="00B63456">
              <w:rPr>
                <w:rFonts w:ascii="Arial" w:hAnsi="Arial" w:cs="Arial"/>
                <w:bCs/>
              </w:rPr>
              <w:t xml:space="preserve"> del 31 de julio de 2015 y en reunión 484-2015 del 16 de octubre de 2015, esperando minuta de la reunión entre el señor Mauricio Montero y Alonso Brenes, para conocer el criterio de los estudiantes. </w:t>
            </w:r>
          </w:p>
          <w:p w:rsidR="00A20334" w:rsidRPr="00A20334" w:rsidRDefault="00A20334" w:rsidP="00B63456">
            <w:pPr>
              <w:jc w:val="both"/>
              <w:rPr>
                <w:rFonts w:ascii="Arial" w:hAnsi="Arial" w:cs="Arial"/>
                <w:bCs/>
                <w:color w:val="FF0000"/>
              </w:rPr>
            </w:pPr>
            <w:r w:rsidRPr="00606E00">
              <w:rPr>
                <w:rFonts w:ascii="Arial" w:hAnsi="Arial" w:cs="Arial"/>
                <w:bCs/>
              </w:rPr>
              <w:t xml:space="preserve">Este tema ya está agendado y en estudio por parte de la Comisión. </w:t>
            </w:r>
          </w:p>
        </w:tc>
      </w:tr>
      <w:tr w:rsidR="008821D5" w:rsidRPr="00B63456" w:rsidTr="005A258D">
        <w:tc>
          <w:tcPr>
            <w:tcW w:w="4106" w:type="dxa"/>
          </w:tcPr>
          <w:p w:rsidR="008821D5" w:rsidRPr="00B63456" w:rsidRDefault="008821D5" w:rsidP="00B63456">
            <w:pPr>
              <w:numPr>
                <w:ilvl w:val="0"/>
                <w:numId w:val="4"/>
              </w:numPr>
              <w:tabs>
                <w:tab w:val="left" w:pos="426"/>
              </w:tabs>
              <w:autoSpaceDE w:val="0"/>
              <w:autoSpaceDN w:val="0"/>
              <w:adjustRightInd w:val="0"/>
              <w:ind w:left="426" w:hanging="426"/>
              <w:jc w:val="both"/>
              <w:rPr>
                <w:rFonts w:ascii="Arial" w:hAnsi="Arial" w:cs="Arial"/>
                <w:b/>
                <w:bCs/>
                <w:iCs/>
              </w:rPr>
            </w:pPr>
            <w:r w:rsidRPr="00B63456">
              <w:rPr>
                <w:rFonts w:ascii="Arial" w:hAnsi="Arial" w:cs="Arial"/>
                <w:b/>
                <w:bCs/>
              </w:rPr>
              <w:t>Informe</w:t>
            </w:r>
            <w:r w:rsidRPr="00B63456">
              <w:rPr>
                <w:rFonts w:ascii="Arial" w:hAnsi="Arial" w:cs="Arial"/>
                <w:b/>
              </w:rPr>
              <w:t xml:space="preserve"> sobre la situación actual de las carreras de Turismo en el ITCR y las perspectivas futuras, según acuerdo del Consejo Institucional Sesión No. 2862, Artículo 8, del 26 de marzo de 2014</w:t>
            </w:r>
          </w:p>
        </w:tc>
        <w:tc>
          <w:tcPr>
            <w:tcW w:w="5245" w:type="dxa"/>
          </w:tcPr>
          <w:p w:rsidR="008821D5" w:rsidRDefault="008821D5" w:rsidP="00B63456">
            <w:pPr>
              <w:jc w:val="both"/>
              <w:rPr>
                <w:rFonts w:ascii="Arial" w:hAnsi="Arial" w:cs="Arial"/>
              </w:rPr>
            </w:pPr>
            <w:r w:rsidRPr="00B63456">
              <w:rPr>
                <w:rFonts w:ascii="Arial" w:hAnsi="Arial" w:cs="Arial"/>
                <w:bCs/>
              </w:rPr>
              <w:t>Según consta en la Minuta No. 450-2014, del 14 de noviembre de 2014, el señor Luis Paulino Méndez, Vicerrector de Docencia y la señora Xinia Alfaro, de la OPI</w:t>
            </w:r>
            <w:r w:rsidRPr="00B63456">
              <w:rPr>
                <w:rFonts w:ascii="Arial" w:hAnsi="Arial" w:cs="Arial"/>
              </w:rPr>
              <w:t>, presentan el Informe sobre la situación actual de las carreras de Turismo en el ITCR y las perspectivas futuras, según acuerdo del Consejo Institucional Sesión No. 2862, Artículo 8, del 26 de marzo de 2014.</w:t>
            </w:r>
            <w:r w:rsidR="00BB03AD" w:rsidRPr="00B63456">
              <w:rPr>
                <w:rFonts w:ascii="Arial" w:hAnsi="Arial" w:cs="Arial"/>
                <w:bCs/>
              </w:rPr>
              <w:t xml:space="preserve">  </w:t>
            </w:r>
            <w:r w:rsidRPr="00B63456">
              <w:rPr>
                <w:rFonts w:ascii="Arial" w:hAnsi="Arial" w:cs="Arial"/>
              </w:rPr>
              <w:t>Sin embargo, se notó la falta de las perspectivas futuras, por lo que no se puede dar por cumplido el acuerdo del CI.  En razón de lo anterior, se cursó invitación a los Coordinadores de las Carreras de Turismo</w:t>
            </w:r>
            <w:r w:rsidRPr="00B63456">
              <w:rPr>
                <w:rFonts w:ascii="Arial" w:hAnsi="Arial" w:cs="Arial"/>
                <w:bCs/>
              </w:rPr>
              <w:t xml:space="preserve">, </w:t>
            </w:r>
            <w:r w:rsidRPr="00B63456">
              <w:rPr>
                <w:rFonts w:ascii="Arial" w:hAnsi="Arial" w:cs="Arial"/>
              </w:rPr>
              <w:t>la cual no se ha llevado a cabo porque el Coordinador de Turismo de San Carlos, solicitó posponer la audiencia hasta enero de 2015.</w:t>
            </w:r>
          </w:p>
          <w:p w:rsidR="00A20334" w:rsidRDefault="00A20334" w:rsidP="00B63456">
            <w:pPr>
              <w:jc w:val="both"/>
              <w:rPr>
                <w:rFonts w:ascii="Arial" w:hAnsi="Arial" w:cs="Arial"/>
              </w:rPr>
            </w:pPr>
          </w:p>
          <w:p w:rsidR="00A20334" w:rsidRPr="00B63456" w:rsidRDefault="00A20334" w:rsidP="00B63456">
            <w:pPr>
              <w:jc w:val="both"/>
              <w:rPr>
                <w:rFonts w:ascii="Arial" w:hAnsi="Arial" w:cs="Arial"/>
                <w:bCs/>
              </w:rPr>
            </w:pPr>
            <w:r w:rsidRPr="00606E00">
              <w:rPr>
                <w:rFonts w:ascii="Arial" w:hAnsi="Arial" w:cs="Arial"/>
              </w:rPr>
              <w:t xml:space="preserve">La Carrera de Turismo Rural Sostenible de la Sede de San Carlos presentó modificación curricular que fue aprobada en Consejo de Docencia y tramitada al Consejo </w:t>
            </w:r>
            <w:r w:rsidR="00606E00">
              <w:rPr>
                <w:rFonts w:ascii="Arial" w:hAnsi="Arial" w:cs="Arial"/>
              </w:rPr>
              <w:t>Institucional. En este momento l</w:t>
            </w:r>
            <w:r w:rsidRPr="00606E00">
              <w:rPr>
                <w:rFonts w:ascii="Arial" w:hAnsi="Arial" w:cs="Arial"/>
              </w:rPr>
              <w:t xml:space="preserve">a Comisión de Asuntos Académicos tiene el tema en estudio.  </w:t>
            </w:r>
          </w:p>
        </w:tc>
      </w:tr>
      <w:tr w:rsidR="00BE24BE" w:rsidRPr="00B63456" w:rsidTr="005A258D">
        <w:tc>
          <w:tcPr>
            <w:tcW w:w="4106" w:type="dxa"/>
          </w:tcPr>
          <w:p w:rsidR="00BE24BE" w:rsidRPr="00B63456" w:rsidRDefault="00BE24BE" w:rsidP="00B63456">
            <w:pPr>
              <w:numPr>
                <w:ilvl w:val="0"/>
                <w:numId w:val="4"/>
              </w:numPr>
              <w:tabs>
                <w:tab w:val="left" w:pos="426"/>
              </w:tabs>
              <w:autoSpaceDE w:val="0"/>
              <w:autoSpaceDN w:val="0"/>
              <w:adjustRightInd w:val="0"/>
              <w:ind w:left="426" w:hanging="426"/>
              <w:jc w:val="both"/>
              <w:rPr>
                <w:rFonts w:ascii="Arial" w:hAnsi="Arial" w:cs="Arial"/>
                <w:b/>
                <w:bCs/>
                <w:i/>
                <w:color w:val="0070C0"/>
              </w:rPr>
            </w:pPr>
            <w:r w:rsidRPr="00B63456">
              <w:rPr>
                <w:rFonts w:ascii="Arial" w:hAnsi="Arial" w:cs="Arial"/>
                <w:b/>
                <w:bCs/>
              </w:rPr>
              <w:t xml:space="preserve">Reglamento de Becas para el personal del ITCR  </w:t>
            </w:r>
          </w:p>
        </w:tc>
        <w:tc>
          <w:tcPr>
            <w:tcW w:w="5245" w:type="dxa"/>
          </w:tcPr>
          <w:p w:rsidR="008B708D" w:rsidRPr="00B63456" w:rsidRDefault="00BE24BE" w:rsidP="00B63456">
            <w:pPr>
              <w:autoSpaceDE w:val="0"/>
              <w:autoSpaceDN w:val="0"/>
              <w:adjustRightInd w:val="0"/>
              <w:jc w:val="both"/>
              <w:rPr>
                <w:rFonts w:ascii="Arial" w:hAnsi="Arial" w:cs="Arial"/>
                <w:bCs/>
              </w:rPr>
            </w:pPr>
            <w:r w:rsidRPr="00B63456">
              <w:rPr>
                <w:rFonts w:ascii="Arial" w:hAnsi="Arial" w:cs="Arial"/>
                <w:bCs/>
              </w:rPr>
              <w:t xml:space="preserve">Tema conjunto en análisis con la Comisión Planificación.  En oficio SCI-347-2014 con fecha 29 mayo, 2014, fue trasladado al Comité </w:t>
            </w:r>
            <w:r w:rsidRPr="00B63456">
              <w:rPr>
                <w:rFonts w:ascii="Arial" w:hAnsi="Arial" w:cs="Arial"/>
                <w:bCs/>
              </w:rPr>
              <w:lastRenderedPageBreak/>
              <w:t xml:space="preserve">de Becas para algunas observaciones, aún no se ha recibido respuesta. </w:t>
            </w:r>
          </w:p>
          <w:p w:rsidR="008B708D" w:rsidRPr="00B63456" w:rsidRDefault="008B708D" w:rsidP="00B63456">
            <w:pPr>
              <w:autoSpaceDE w:val="0"/>
              <w:autoSpaceDN w:val="0"/>
              <w:adjustRightInd w:val="0"/>
              <w:jc w:val="both"/>
              <w:rPr>
                <w:rFonts w:ascii="Arial" w:hAnsi="Arial" w:cs="Arial"/>
                <w:bCs/>
              </w:rPr>
            </w:pPr>
          </w:p>
          <w:p w:rsidR="00BE24BE" w:rsidRPr="00B63456" w:rsidRDefault="008B708D" w:rsidP="00B63456">
            <w:pPr>
              <w:autoSpaceDE w:val="0"/>
              <w:autoSpaceDN w:val="0"/>
              <w:adjustRightInd w:val="0"/>
              <w:jc w:val="both"/>
              <w:rPr>
                <w:rFonts w:ascii="Arial" w:hAnsi="Arial" w:cs="Arial"/>
                <w:bCs/>
                <w:lang w:val="es-CR"/>
              </w:rPr>
            </w:pPr>
            <w:r w:rsidRPr="00B63456">
              <w:rPr>
                <w:rFonts w:ascii="Arial" w:hAnsi="Arial" w:cs="Arial"/>
                <w:bCs/>
              </w:rPr>
              <w:t xml:space="preserve">En reunión 473-2015 del 31 de julio de 2015, se discute la propuesta de reglamento y se dispone que </w:t>
            </w:r>
            <w:r w:rsidRPr="00B63456">
              <w:rPr>
                <w:rFonts w:ascii="Arial" w:hAnsi="Arial" w:cs="Arial"/>
                <w:lang w:val="es-CR"/>
              </w:rPr>
              <w:t xml:space="preserve">el señor Bernal Martínez junto con la señora María Estrada y Jorge Carmona, se reunirán el próximo lunes 03 de agosto, con el fin de discutir la propuesta y se analizarán los pro y los contra de cada acción para incorporarlo a la propuesta que se presentará al Consejo de Rectoría.  El señor Tomás Guzmán enviará información de otras universidades, para que conozcan la forma de manejar las becas para el personal.  </w:t>
            </w:r>
          </w:p>
        </w:tc>
      </w:tr>
      <w:tr w:rsidR="006F38FA" w:rsidRPr="00B63456" w:rsidTr="005A258D">
        <w:tc>
          <w:tcPr>
            <w:tcW w:w="4106" w:type="dxa"/>
          </w:tcPr>
          <w:p w:rsidR="006F38FA" w:rsidRPr="00B63456" w:rsidRDefault="006F38FA"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lastRenderedPageBreak/>
              <w:t>Propuesta de modificación a la Nomenclatura de Grados y Títulos de la Educación Superior Universitaria Estatal</w:t>
            </w:r>
          </w:p>
        </w:tc>
        <w:tc>
          <w:tcPr>
            <w:tcW w:w="5245" w:type="dxa"/>
          </w:tcPr>
          <w:p w:rsidR="006F38FA" w:rsidRDefault="006F38FA" w:rsidP="00B63456">
            <w:pPr>
              <w:autoSpaceDE w:val="0"/>
              <w:autoSpaceDN w:val="0"/>
              <w:adjustRightInd w:val="0"/>
              <w:jc w:val="both"/>
              <w:rPr>
                <w:rFonts w:ascii="Arial" w:hAnsi="Arial" w:cs="Arial"/>
              </w:rPr>
            </w:pPr>
            <w:r w:rsidRPr="00B63456">
              <w:rPr>
                <w:rFonts w:ascii="Arial" w:hAnsi="Arial" w:cs="Arial"/>
              </w:rPr>
              <w:t xml:space="preserve">Se recibe oficio R-964-2015, del 5 de octubre de 2015, el cual se conoce en reunión No. 484-2015, del </w:t>
            </w:r>
            <w:r w:rsidR="00262E9C" w:rsidRPr="00B63456">
              <w:rPr>
                <w:rFonts w:ascii="Arial" w:hAnsi="Arial" w:cs="Arial"/>
              </w:rPr>
              <w:t xml:space="preserve">16 de octubre de 2015 y se dispone que se será un futuro de agenda. </w:t>
            </w:r>
          </w:p>
          <w:p w:rsidR="0092729E" w:rsidRPr="0092729E" w:rsidRDefault="0092729E" w:rsidP="00C850A0">
            <w:pPr>
              <w:autoSpaceDE w:val="0"/>
              <w:autoSpaceDN w:val="0"/>
              <w:adjustRightInd w:val="0"/>
              <w:jc w:val="both"/>
              <w:rPr>
                <w:rFonts w:ascii="Arial" w:hAnsi="Arial" w:cs="Arial"/>
                <w:color w:val="FF0000"/>
              </w:rPr>
            </w:pPr>
            <w:r w:rsidRPr="00112876">
              <w:rPr>
                <w:rFonts w:ascii="Arial" w:hAnsi="Arial" w:cs="Arial"/>
              </w:rPr>
              <w:t xml:space="preserve">En reunión No. </w:t>
            </w:r>
            <w:r w:rsidR="004A590F" w:rsidRPr="00112876">
              <w:rPr>
                <w:rFonts w:ascii="Arial" w:hAnsi="Arial" w:cs="Arial"/>
              </w:rPr>
              <w:t>50</w:t>
            </w:r>
            <w:r w:rsidR="00C850A0" w:rsidRPr="00112876">
              <w:rPr>
                <w:rFonts w:ascii="Arial" w:hAnsi="Arial" w:cs="Arial"/>
              </w:rPr>
              <w:t>7</w:t>
            </w:r>
            <w:r w:rsidR="004A590F" w:rsidRPr="00112876">
              <w:rPr>
                <w:rFonts w:ascii="Arial" w:hAnsi="Arial" w:cs="Arial"/>
              </w:rPr>
              <w:t xml:space="preserve">-2016, del </w:t>
            </w:r>
            <w:r w:rsidR="00C850A0" w:rsidRPr="00112876">
              <w:rPr>
                <w:rFonts w:ascii="Arial" w:hAnsi="Arial" w:cs="Arial"/>
              </w:rPr>
              <w:t>24</w:t>
            </w:r>
            <w:r w:rsidR="004A590F" w:rsidRPr="00112876">
              <w:rPr>
                <w:rFonts w:ascii="Arial" w:hAnsi="Arial" w:cs="Arial"/>
              </w:rPr>
              <w:t xml:space="preserve"> de mayo del 2016</w:t>
            </w:r>
            <w:r w:rsidR="00C850A0" w:rsidRPr="00112876">
              <w:rPr>
                <w:rFonts w:ascii="Arial" w:hAnsi="Arial" w:cs="Arial"/>
              </w:rPr>
              <w:t xml:space="preserve">, se envió oficio </w:t>
            </w:r>
            <w:r w:rsidR="00C850A0" w:rsidRPr="00112876">
              <w:rPr>
                <w:rFonts w:ascii="Arial" w:hAnsi="Arial" w:cs="Arial"/>
                <w:bCs/>
              </w:rPr>
              <w:t>a la Vicerrectoría de Docencia, indicando que se analizó la Propuesta de modificación a la Nomenclatura de Grados y Títulos de la Educación Superior Universitaria Estatal y debido a que la misma puede afectar a carreras que se imparten actualmente en nuestra institución, se solicita el criterio del Consejo de Docencia.</w:t>
            </w:r>
          </w:p>
        </w:tc>
      </w:tr>
      <w:tr w:rsidR="008A3E00" w:rsidRPr="00B63456" w:rsidTr="005A258D">
        <w:tc>
          <w:tcPr>
            <w:tcW w:w="4106" w:type="dxa"/>
          </w:tcPr>
          <w:p w:rsidR="008A3E00" w:rsidRPr="00B63456" w:rsidRDefault="008A3E00" w:rsidP="00B63456">
            <w:pPr>
              <w:numPr>
                <w:ilvl w:val="0"/>
                <w:numId w:val="4"/>
              </w:numPr>
              <w:tabs>
                <w:tab w:val="left" w:pos="426"/>
              </w:tabs>
              <w:autoSpaceDE w:val="0"/>
              <w:autoSpaceDN w:val="0"/>
              <w:adjustRightInd w:val="0"/>
              <w:ind w:left="426" w:hanging="426"/>
              <w:jc w:val="both"/>
              <w:rPr>
                <w:rFonts w:ascii="Arial" w:hAnsi="Arial" w:cs="Arial"/>
                <w:b/>
                <w:bCs/>
              </w:rPr>
            </w:pPr>
            <w:r w:rsidRPr="00B63456">
              <w:rPr>
                <w:rFonts w:ascii="Arial" w:hAnsi="Arial" w:cs="Arial"/>
                <w:b/>
                <w:bCs/>
              </w:rPr>
              <w:t>Propuesta Carrera de Bachillerato de Gestión en Sostenibilidad Turística</w:t>
            </w:r>
          </w:p>
        </w:tc>
        <w:tc>
          <w:tcPr>
            <w:tcW w:w="5245" w:type="dxa"/>
          </w:tcPr>
          <w:p w:rsidR="004F4F3B" w:rsidRPr="00112876" w:rsidRDefault="008A3E00" w:rsidP="00112876">
            <w:pPr>
              <w:jc w:val="both"/>
              <w:rPr>
                <w:rFonts w:ascii="Arial" w:hAnsi="Arial" w:cs="Arial"/>
                <w:bCs/>
              </w:rPr>
            </w:pPr>
            <w:r w:rsidRPr="00112876">
              <w:rPr>
                <w:rFonts w:ascii="Arial" w:hAnsi="Arial" w:cs="Arial"/>
              </w:rPr>
              <w:t xml:space="preserve">En reunión </w:t>
            </w:r>
            <w:r w:rsidR="004F4F3B" w:rsidRPr="00112876">
              <w:rPr>
                <w:rFonts w:ascii="Arial" w:hAnsi="Arial" w:cs="Arial"/>
                <w:bCs/>
              </w:rPr>
              <w:t>No.  494-2016, m</w:t>
            </w:r>
            <w:r w:rsidR="004F4F3B" w:rsidRPr="00112876">
              <w:rPr>
                <w:rFonts w:ascii="Arial" w:hAnsi="Arial" w:cs="Arial"/>
              </w:rPr>
              <w:t>iércoles 17 de febrero del 2016, e</w:t>
            </w:r>
            <w:r w:rsidR="004F4F3B" w:rsidRPr="00112876">
              <w:rPr>
                <w:rFonts w:ascii="Arial" w:hAnsi="Arial" w:cs="Arial"/>
                <w:bCs/>
              </w:rPr>
              <w:t>l señor Jorge Chaves solicita localizar la minuta a donde había participado la señora Xinia Alfaro en el tema de Turismo al igual que la minuta a donde se concedió audiencia a los estudiante</w:t>
            </w:r>
            <w:r w:rsidR="00112876" w:rsidRPr="00112876">
              <w:rPr>
                <w:rFonts w:ascii="Arial" w:hAnsi="Arial" w:cs="Arial"/>
                <w:bCs/>
              </w:rPr>
              <w:t>s</w:t>
            </w:r>
            <w:r w:rsidR="004F4F3B" w:rsidRPr="00112876">
              <w:rPr>
                <w:rFonts w:ascii="Arial" w:hAnsi="Arial" w:cs="Arial"/>
                <w:bCs/>
              </w:rPr>
              <w:t xml:space="preserve"> de la Carrera de Turismo, para elaborar una nota.</w:t>
            </w:r>
          </w:p>
          <w:p w:rsidR="008A3E00" w:rsidRPr="00112876" w:rsidRDefault="008A3E00" w:rsidP="00112876">
            <w:pPr>
              <w:autoSpaceDE w:val="0"/>
              <w:autoSpaceDN w:val="0"/>
              <w:adjustRightInd w:val="0"/>
              <w:jc w:val="both"/>
              <w:rPr>
                <w:rFonts w:ascii="Arial" w:hAnsi="Arial" w:cs="Arial"/>
              </w:rPr>
            </w:pPr>
          </w:p>
          <w:p w:rsidR="00206299" w:rsidRPr="00112876" w:rsidRDefault="00206299" w:rsidP="00112876">
            <w:pPr>
              <w:autoSpaceDE w:val="0"/>
              <w:autoSpaceDN w:val="0"/>
              <w:adjustRightInd w:val="0"/>
              <w:jc w:val="both"/>
              <w:rPr>
                <w:rFonts w:ascii="Arial" w:hAnsi="Arial" w:cs="Arial"/>
              </w:rPr>
            </w:pPr>
            <w:r w:rsidRPr="00112876">
              <w:rPr>
                <w:rFonts w:ascii="Arial" w:hAnsi="Arial" w:cs="Arial"/>
              </w:rPr>
              <w:t xml:space="preserve">En reunión No. 496-2016, del </w:t>
            </w:r>
            <w:r w:rsidR="00112876" w:rsidRPr="00112876">
              <w:rPr>
                <w:rFonts w:ascii="Arial" w:hAnsi="Arial" w:cs="Arial"/>
              </w:rPr>
              <w:t>martes</w:t>
            </w:r>
            <w:r w:rsidRPr="00112876">
              <w:rPr>
                <w:rFonts w:ascii="Arial" w:hAnsi="Arial" w:cs="Arial"/>
              </w:rPr>
              <w:t xml:space="preserve"> 2 de marzo del 2016, se dispuso: “Invitar al Sr. Francisco Cespedes, Director de la Escuela de Idiomas y Ciencias Sociales y al Sr. Daniel Pérez, Director de Carrera, para dentro de 15 días.”</w:t>
            </w:r>
          </w:p>
          <w:p w:rsidR="00A75006" w:rsidRPr="00112876" w:rsidRDefault="00A75006" w:rsidP="00112876">
            <w:pPr>
              <w:autoSpaceDE w:val="0"/>
              <w:autoSpaceDN w:val="0"/>
              <w:adjustRightInd w:val="0"/>
              <w:jc w:val="both"/>
              <w:rPr>
                <w:rFonts w:ascii="Arial" w:hAnsi="Arial" w:cs="Arial"/>
              </w:rPr>
            </w:pPr>
          </w:p>
          <w:p w:rsidR="004F4F3B" w:rsidRPr="00112876" w:rsidRDefault="00A75006" w:rsidP="00112876">
            <w:pPr>
              <w:jc w:val="both"/>
              <w:rPr>
                <w:rFonts w:ascii="Arial" w:hAnsi="Arial" w:cs="Arial"/>
              </w:rPr>
            </w:pPr>
            <w:r w:rsidRPr="00112876">
              <w:rPr>
                <w:rFonts w:ascii="Arial" w:hAnsi="Arial" w:cs="Arial"/>
              </w:rPr>
              <w:t xml:space="preserve">En reunión No. 498-2016, del martes 15 de marzo del 2016, se concedió audiencia al </w:t>
            </w:r>
            <w:r w:rsidRPr="00112876">
              <w:rPr>
                <w:rFonts w:ascii="Arial" w:hAnsi="Arial" w:cs="Arial"/>
              </w:rPr>
              <w:lastRenderedPageBreak/>
              <w:t>MGTS. Francisco Céspedes Obando y al MBA. Daniel Pérez Murillo, Coordinador de la Carrera.  Asimismo se dispuso</w:t>
            </w:r>
            <w:proofErr w:type="gramStart"/>
            <w:r w:rsidRPr="00112876">
              <w:rPr>
                <w:rFonts w:ascii="Arial" w:hAnsi="Arial" w:cs="Arial"/>
              </w:rPr>
              <w:t>:  “</w:t>
            </w:r>
            <w:proofErr w:type="gramEnd"/>
            <w:r w:rsidRPr="00112876">
              <w:rPr>
                <w:rFonts w:ascii="Arial" w:hAnsi="Arial" w:cs="Arial"/>
              </w:rPr>
              <w:t>Invitar al señor Luis Paulino Méndez, Vicerrector de Docencia para la próxima reunión.”</w:t>
            </w:r>
          </w:p>
          <w:p w:rsidR="00C27217" w:rsidRDefault="00C27217" w:rsidP="00E22CCE">
            <w:pPr>
              <w:rPr>
                <w:rFonts w:ascii="Arial" w:hAnsi="Arial" w:cs="Arial"/>
                <w:color w:val="FF0000"/>
              </w:rPr>
            </w:pPr>
          </w:p>
          <w:p w:rsidR="00C27217" w:rsidRPr="00E22CCE" w:rsidRDefault="00C27217" w:rsidP="00E22CCE">
            <w:pPr>
              <w:rPr>
                <w:rFonts w:ascii="Arial" w:hAnsi="Arial" w:cs="Arial"/>
                <w:b/>
                <w:bCs/>
              </w:rPr>
            </w:pPr>
            <w:r>
              <w:rPr>
                <w:rFonts w:ascii="Arial" w:hAnsi="Arial" w:cs="Arial"/>
                <w:bCs/>
                <w:lang w:val="es-ES_tradnl"/>
              </w:rPr>
              <w:t>En la Minuta No. 50</w:t>
            </w:r>
            <w:r w:rsidR="00112876">
              <w:rPr>
                <w:rFonts w:ascii="Arial" w:hAnsi="Arial" w:cs="Arial"/>
                <w:bCs/>
                <w:lang w:val="es-ES_tradnl"/>
              </w:rPr>
              <w:t>7-2016, del 24 de mayo del 2017, e</w:t>
            </w:r>
            <w:r>
              <w:rPr>
                <w:rFonts w:ascii="Arial" w:hAnsi="Arial" w:cs="Arial"/>
                <w:bCs/>
                <w:lang w:val="es-ES_tradnl"/>
              </w:rPr>
              <w:t xml:space="preserve">l señor Jorge Chaves </w:t>
            </w:r>
            <w:r w:rsidRPr="00B25E45">
              <w:rPr>
                <w:rFonts w:ascii="Arial" w:hAnsi="Arial" w:cs="Arial"/>
                <w:bCs/>
                <w:lang w:val="es-ES_tradnl"/>
              </w:rPr>
              <w:t>se compromete a elaborar el oficio con observaciones a la malla curricular, asimismo la señora María Estrada y el señor Tomás Guzmán revisarán el oficio para incluir sus observaciones.</w:t>
            </w:r>
          </w:p>
        </w:tc>
      </w:tr>
      <w:tr w:rsidR="00410A66" w:rsidRPr="00B63456" w:rsidTr="005A258D">
        <w:tc>
          <w:tcPr>
            <w:tcW w:w="4106" w:type="dxa"/>
          </w:tcPr>
          <w:p w:rsidR="00410A66" w:rsidRPr="00F42896" w:rsidRDefault="00410A66" w:rsidP="00B63456">
            <w:pPr>
              <w:numPr>
                <w:ilvl w:val="0"/>
                <w:numId w:val="4"/>
              </w:numPr>
              <w:tabs>
                <w:tab w:val="left" w:pos="426"/>
              </w:tabs>
              <w:autoSpaceDE w:val="0"/>
              <w:autoSpaceDN w:val="0"/>
              <w:adjustRightInd w:val="0"/>
              <w:ind w:left="426" w:hanging="426"/>
              <w:jc w:val="both"/>
              <w:rPr>
                <w:rFonts w:ascii="Arial" w:hAnsi="Arial" w:cs="Arial"/>
                <w:b/>
                <w:bCs/>
              </w:rPr>
            </w:pPr>
            <w:r w:rsidRPr="00F42896">
              <w:rPr>
                <w:rFonts w:ascii="Arial" w:hAnsi="Arial" w:cs="Arial"/>
                <w:b/>
                <w:bCs/>
                <w:iCs/>
                <w:color w:val="000000"/>
              </w:rPr>
              <w:lastRenderedPageBreak/>
              <w:t>Propuesta de Nota de Corte 2017</w:t>
            </w:r>
          </w:p>
        </w:tc>
        <w:tc>
          <w:tcPr>
            <w:tcW w:w="5245" w:type="dxa"/>
          </w:tcPr>
          <w:p w:rsidR="00410A66" w:rsidRPr="00C27217" w:rsidRDefault="00410A66" w:rsidP="00C27217">
            <w:pPr>
              <w:ind w:firstLine="34"/>
              <w:jc w:val="both"/>
              <w:rPr>
                <w:rFonts w:ascii="Arial" w:hAnsi="Arial" w:cs="Arial"/>
                <w:bCs/>
                <w:iCs/>
                <w:color w:val="FF0000"/>
              </w:rPr>
            </w:pPr>
            <w:r w:rsidRPr="009C4AFD">
              <w:rPr>
                <w:rFonts w:ascii="Arial" w:hAnsi="Arial" w:cs="Arial"/>
                <w:bCs/>
                <w:iCs/>
              </w:rPr>
              <w:t>En la Minuta No. 509-2016, del 7 de junio del 2016; el señor Jorge Chaves informa que la propuesta está lista, pero el señor Luis Paulino Méndez solicitó que su aprobación se pospusiera para que se apruebe en la misma sesión que los cupos por carrera.  Solicitar a la Vicerrectoría de Docencia el Estudio Técnico del Comité de Examen de Admisión.</w:t>
            </w:r>
          </w:p>
        </w:tc>
      </w:tr>
      <w:tr w:rsidR="003F3F9E" w:rsidRPr="00B63456" w:rsidTr="005A258D">
        <w:tc>
          <w:tcPr>
            <w:tcW w:w="4106" w:type="dxa"/>
          </w:tcPr>
          <w:p w:rsidR="003F3F9E" w:rsidRPr="003F3F9E" w:rsidRDefault="003F3F9E" w:rsidP="003F3F9E">
            <w:pPr>
              <w:numPr>
                <w:ilvl w:val="0"/>
                <w:numId w:val="4"/>
              </w:numPr>
              <w:tabs>
                <w:tab w:val="left" w:pos="426"/>
              </w:tabs>
              <w:autoSpaceDE w:val="0"/>
              <w:autoSpaceDN w:val="0"/>
              <w:adjustRightInd w:val="0"/>
              <w:ind w:left="426" w:hanging="426"/>
              <w:jc w:val="both"/>
              <w:rPr>
                <w:rFonts w:ascii="Arial" w:hAnsi="Arial" w:cs="Arial"/>
                <w:b/>
                <w:bCs/>
                <w:iCs/>
                <w:color w:val="000000"/>
              </w:rPr>
            </w:pPr>
            <w:r w:rsidRPr="003F3F9E">
              <w:rPr>
                <w:rFonts w:ascii="Arial" w:hAnsi="Arial" w:cs="Arial"/>
                <w:b/>
                <w:bCs/>
                <w:iCs/>
                <w:color w:val="000000"/>
              </w:rPr>
              <w:t>Plan para atender la demanda de cursos en el ITCR</w:t>
            </w:r>
          </w:p>
          <w:p w:rsidR="003F3F9E" w:rsidRPr="00F42896" w:rsidRDefault="003F3F9E" w:rsidP="003F3F9E">
            <w:pPr>
              <w:ind w:left="360"/>
              <w:jc w:val="both"/>
              <w:rPr>
                <w:rFonts w:ascii="Arial" w:hAnsi="Arial" w:cs="Arial"/>
                <w:b/>
                <w:bCs/>
                <w:iCs/>
                <w:color w:val="000000"/>
              </w:rPr>
            </w:pPr>
          </w:p>
        </w:tc>
        <w:tc>
          <w:tcPr>
            <w:tcW w:w="5245" w:type="dxa"/>
          </w:tcPr>
          <w:p w:rsidR="003F3F9E" w:rsidRPr="009C4AFD" w:rsidRDefault="009A7B0C" w:rsidP="00056670">
            <w:pPr>
              <w:ind w:firstLine="34"/>
              <w:jc w:val="both"/>
              <w:rPr>
                <w:rFonts w:ascii="Arial" w:hAnsi="Arial" w:cs="Arial"/>
                <w:bCs/>
                <w:iCs/>
              </w:rPr>
            </w:pPr>
            <w:r>
              <w:rPr>
                <w:rFonts w:ascii="Arial" w:hAnsi="Arial" w:cs="Arial"/>
                <w:bCs/>
                <w:iCs/>
              </w:rPr>
              <w:t>El señor Jorge Chav</w:t>
            </w:r>
            <w:r w:rsidR="00F71929" w:rsidRPr="009C4AFD">
              <w:rPr>
                <w:rFonts w:ascii="Arial" w:hAnsi="Arial" w:cs="Arial"/>
                <w:bCs/>
                <w:iCs/>
              </w:rPr>
              <w:t>es se comprometió a e</w:t>
            </w:r>
            <w:r w:rsidR="003F3F9E" w:rsidRPr="009C4AFD">
              <w:rPr>
                <w:rFonts w:ascii="Arial" w:hAnsi="Arial" w:cs="Arial"/>
                <w:bCs/>
                <w:iCs/>
              </w:rPr>
              <w:t>nviar un oficio a la Vicerrectoría de Docencia para solicitarle se sirva remitir el plan con acciones a corto, mediano y largo plazo, que permita atender la demanda de cupos que requiere el sector estudiantil.</w:t>
            </w:r>
          </w:p>
        </w:tc>
      </w:tr>
      <w:tr w:rsidR="00171615" w:rsidRPr="00B63456" w:rsidTr="005A258D">
        <w:tc>
          <w:tcPr>
            <w:tcW w:w="4106" w:type="dxa"/>
          </w:tcPr>
          <w:p w:rsidR="00171615" w:rsidRPr="003F3F9E" w:rsidRDefault="00171615" w:rsidP="003F3F9E">
            <w:pPr>
              <w:numPr>
                <w:ilvl w:val="0"/>
                <w:numId w:val="4"/>
              </w:numPr>
              <w:tabs>
                <w:tab w:val="left" w:pos="426"/>
              </w:tabs>
              <w:autoSpaceDE w:val="0"/>
              <w:autoSpaceDN w:val="0"/>
              <w:adjustRightInd w:val="0"/>
              <w:ind w:left="426" w:hanging="426"/>
              <w:jc w:val="both"/>
              <w:rPr>
                <w:rFonts w:ascii="Arial" w:hAnsi="Arial" w:cs="Arial"/>
                <w:b/>
                <w:bCs/>
                <w:iCs/>
                <w:color w:val="000000"/>
              </w:rPr>
            </w:pPr>
            <w:r w:rsidRPr="00171615">
              <w:rPr>
                <w:rFonts w:ascii="Arial" w:hAnsi="Arial" w:cs="Arial"/>
                <w:b/>
                <w:bCs/>
                <w:iCs/>
                <w:color w:val="000000"/>
              </w:rPr>
              <w:t>Comunicado de acuerdo de la Sesión No. 11-2016, artículo 7, en el cual se aprobó en acuerdo firme sobre el Pronunciamiento para apoyar la Acción de Inconstitucionalidad contra el artículo 1 de la Ley No. 8423 del 2004</w:t>
            </w:r>
          </w:p>
        </w:tc>
        <w:tc>
          <w:tcPr>
            <w:tcW w:w="5245" w:type="dxa"/>
          </w:tcPr>
          <w:p w:rsidR="00171615" w:rsidRPr="009C4AFD" w:rsidRDefault="00171615" w:rsidP="00171615">
            <w:pPr>
              <w:ind w:left="34"/>
              <w:jc w:val="both"/>
              <w:rPr>
                <w:rFonts w:ascii="Arial" w:hAnsi="Arial" w:cs="Arial"/>
                <w:bCs/>
                <w:iCs/>
              </w:rPr>
            </w:pPr>
            <w:r w:rsidRPr="009C4AFD">
              <w:rPr>
                <w:rFonts w:ascii="Arial" w:hAnsi="Arial" w:cs="Arial"/>
                <w:bCs/>
                <w:iCs/>
              </w:rPr>
              <w:t>En la Minuta No. 509-2016, del 7 de junio del 2016, el señor Jorge Chaves informa que se reunirá con el señor William Buckley para elaborar el documento.</w:t>
            </w:r>
          </w:p>
          <w:p w:rsidR="00171615" w:rsidRPr="009C4AFD" w:rsidRDefault="00171615" w:rsidP="00171615">
            <w:pPr>
              <w:ind w:firstLine="34"/>
              <w:jc w:val="both"/>
              <w:rPr>
                <w:rFonts w:ascii="Arial" w:hAnsi="Arial" w:cs="Arial"/>
                <w:bCs/>
                <w:iCs/>
              </w:rPr>
            </w:pPr>
          </w:p>
        </w:tc>
      </w:tr>
      <w:tr w:rsidR="00AE1065" w:rsidRPr="00B63456" w:rsidTr="005A258D">
        <w:tc>
          <w:tcPr>
            <w:tcW w:w="4106" w:type="dxa"/>
          </w:tcPr>
          <w:p w:rsidR="00AE1065" w:rsidRPr="0052266E" w:rsidRDefault="00AE1065" w:rsidP="0052266E">
            <w:pPr>
              <w:numPr>
                <w:ilvl w:val="0"/>
                <w:numId w:val="4"/>
              </w:numPr>
              <w:tabs>
                <w:tab w:val="left" w:pos="426"/>
              </w:tabs>
              <w:autoSpaceDE w:val="0"/>
              <w:autoSpaceDN w:val="0"/>
              <w:adjustRightInd w:val="0"/>
              <w:ind w:left="426" w:hanging="426"/>
              <w:jc w:val="both"/>
              <w:rPr>
                <w:rFonts w:ascii="Arial" w:hAnsi="Arial" w:cs="Arial"/>
                <w:b/>
                <w:bCs/>
              </w:rPr>
            </w:pPr>
            <w:r w:rsidRPr="00F931CE">
              <w:rPr>
                <w:rFonts w:ascii="Arial" w:hAnsi="Arial" w:cs="Arial"/>
                <w:b/>
                <w:bCs/>
              </w:rPr>
              <w:t>Valoración de los modelos para la implementación y mejoras del Programación de Residencias a nivel institucional (según oficio VIESA-1864-2015)</w:t>
            </w:r>
          </w:p>
        </w:tc>
        <w:tc>
          <w:tcPr>
            <w:tcW w:w="5245" w:type="dxa"/>
          </w:tcPr>
          <w:p w:rsidR="00AE1065" w:rsidRDefault="0012637F" w:rsidP="00171615">
            <w:pPr>
              <w:ind w:left="34"/>
              <w:jc w:val="both"/>
              <w:rPr>
                <w:rFonts w:ascii="Arial" w:hAnsi="Arial" w:cs="Arial"/>
                <w:bCs/>
                <w:iCs/>
                <w:color w:val="FF0000"/>
              </w:rPr>
            </w:pPr>
            <w:r w:rsidRPr="009C4AFD">
              <w:rPr>
                <w:rFonts w:ascii="Arial" w:hAnsi="Arial" w:cs="Arial"/>
                <w:bCs/>
              </w:rPr>
              <w:t>En la Minuta No. 507-201, del m</w:t>
            </w:r>
            <w:r w:rsidRPr="009C4AFD">
              <w:rPr>
                <w:rFonts w:ascii="Arial" w:hAnsi="Arial" w:cs="Arial"/>
              </w:rPr>
              <w:t>artes 24 de mayo del 2016, se envió en digital</w:t>
            </w:r>
            <w:r w:rsidR="004C2914" w:rsidRPr="009C4AFD">
              <w:rPr>
                <w:rFonts w:ascii="Arial" w:hAnsi="Arial" w:cs="Arial"/>
              </w:rPr>
              <w:t xml:space="preserve"> la información para que cada integrante de la Comisión lo analicen y posteriormente se agende para su análisis.</w:t>
            </w:r>
          </w:p>
        </w:tc>
      </w:tr>
      <w:tr w:rsidR="0052266E" w:rsidRPr="00B63456" w:rsidTr="005A258D">
        <w:tc>
          <w:tcPr>
            <w:tcW w:w="4106" w:type="dxa"/>
          </w:tcPr>
          <w:p w:rsidR="0052266E" w:rsidRPr="009C4AFD" w:rsidRDefault="0052266E" w:rsidP="0052266E">
            <w:pPr>
              <w:numPr>
                <w:ilvl w:val="0"/>
                <w:numId w:val="4"/>
              </w:numPr>
              <w:tabs>
                <w:tab w:val="left" w:pos="426"/>
              </w:tabs>
              <w:autoSpaceDE w:val="0"/>
              <w:autoSpaceDN w:val="0"/>
              <w:adjustRightInd w:val="0"/>
              <w:ind w:left="426" w:hanging="426"/>
              <w:jc w:val="both"/>
              <w:rPr>
                <w:rFonts w:ascii="Arial" w:hAnsi="Arial" w:cs="Arial"/>
                <w:b/>
                <w:bCs/>
              </w:rPr>
            </w:pPr>
            <w:r w:rsidRPr="009C4AFD">
              <w:rPr>
                <w:rFonts w:ascii="Arial" w:hAnsi="Arial" w:cs="Arial"/>
                <w:b/>
                <w:bCs/>
              </w:rPr>
              <w:t>Propuesta de Reforma del “Reglamento de Centros de Formación Humanística”</w:t>
            </w:r>
          </w:p>
        </w:tc>
        <w:tc>
          <w:tcPr>
            <w:tcW w:w="5245" w:type="dxa"/>
          </w:tcPr>
          <w:p w:rsidR="0052266E" w:rsidRPr="009C4AFD" w:rsidRDefault="002073AB" w:rsidP="002073AB">
            <w:pPr>
              <w:jc w:val="both"/>
              <w:rPr>
                <w:rFonts w:ascii="Arial" w:hAnsi="Arial" w:cs="Arial"/>
              </w:rPr>
            </w:pPr>
            <w:r w:rsidRPr="009C4AFD">
              <w:rPr>
                <w:rFonts w:ascii="Arial" w:hAnsi="Arial" w:cs="Arial"/>
                <w:bCs/>
              </w:rPr>
              <w:t>En la Minuta No. 507-201, del m</w:t>
            </w:r>
            <w:r w:rsidRPr="009C4AFD">
              <w:rPr>
                <w:rFonts w:ascii="Arial" w:hAnsi="Arial" w:cs="Arial"/>
              </w:rPr>
              <w:t xml:space="preserve">artes 24 de mayo del 2016, el señor Jorge Chaves informa que cuando se recibió este oficio traía como asunto un tema que ya había sido resuelto, por </w:t>
            </w:r>
            <w:r w:rsidRPr="009C4AFD">
              <w:rPr>
                <w:rFonts w:ascii="Arial" w:hAnsi="Arial" w:cs="Arial"/>
              </w:rPr>
              <w:lastRenderedPageBreak/>
              <w:t>lo que solamente se procedió a tomar nota.  Dicho oficio fue recibido nuevamente con el asunto que corresponde.  Por lo anterior, se dispone agendar como futuro punto de agenda el punto 2) Propuesta de Reforma del “Reglamento de Centros de Formación Humanística”, y el punto 3) Nota sobre el “Cálculo de cupos mínimos para abrir grupos en el ITCR”.</w:t>
            </w:r>
          </w:p>
          <w:p w:rsidR="00A20334" w:rsidRPr="009C4AFD" w:rsidRDefault="00A20334" w:rsidP="002073AB">
            <w:pPr>
              <w:jc w:val="both"/>
              <w:rPr>
                <w:rFonts w:ascii="Arial" w:hAnsi="Arial" w:cs="Arial"/>
              </w:rPr>
            </w:pPr>
            <w:r w:rsidRPr="009C4AFD">
              <w:rPr>
                <w:rFonts w:ascii="Arial" w:hAnsi="Arial" w:cs="Arial"/>
              </w:rPr>
              <w:t xml:space="preserve">El tema está agendado en la Comisión y se espera que se resuelva en las siguientes 4 sesiones. </w:t>
            </w:r>
          </w:p>
        </w:tc>
      </w:tr>
      <w:tr w:rsidR="0052266E" w:rsidRPr="00B63456" w:rsidTr="005A258D">
        <w:tc>
          <w:tcPr>
            <w:tcW w:w="4106" w:type="dxa"/>
          </w:tcPr>
          <w:p w:rsidR="0052266E" w:rsidRPr="009C4AFD" w:rsidRDefault="0052266E" w:rsidP="0052266E">
            <w:pPr>
              <w:numPr>
                <w:ilvl w:val="0"/>
                <w:numId w:val="4"/>
              </w:numPr>
              <w:tabs>
                <w:tab w:val="left" w:pos="426"/>
              </w:tabs>
              <w:autoSpaceDE w:val="0"/>
              <w:autoSpaceDN w:val="0"/>
              <w:adjustRightInd w:val="0"/>
              <w:ind w:left="426" w:hanging="426"/>
              <w:jc w:val="both"/>
              <w:rPr>
                <w:rFonts w:ascii="Arial" w:hAnsi="Arial" w:cs="Arial"/>
              </w:rPr>
            </w:pPr>
            <w:r w:rsidRPr="009C4AFD">
              <w:rPr>
                <w:rFonts w:ascii="Arial" w:hAnsi="Arial" w:cs="Arial"/>
                <w:b/>
                <w:bCs/>
              </w:rPr>
              <w:lastRenderedPageBreak/>
              <w:t>Nota sobre el “Cálculo de cupos mínimos para abrir grupos en el ITCR</w:t>
            </w:r>
            <w:r w:rsidR="009C4AFD" w:rsidRPr="009C4AFD">
              <w:rPr>
                <w:rFonts w:ascii="Arial" w:hAnsi="Arial" w:cs="Arial"/>
              </w:rPr>
              <w:t>”</w:t>
            </w:r>
          </w:p>
        </w:tc>
        <w:tc>
          <w:tcPr>
            <w:tcW w:w="5245" w:type="dxa"/>
          </w:tcPr>
          <w:p w:rsidR="0052266E" w:rsidRPr="009C4AFD" w:rsidRDefault="00A20334" w:rsidP="00A20334">
            <w:pPr>
              <w:ind w:left="34"/>
              <w:jc w:val="both"/>
              <w:rPr>
                <w:rFonts w:ascii="Arial" w:hAnsi="Arial" w:cs="Arial"/>
                <w:bCs/>
                <w:iCs/>
              </w:rPr>
            </w:pPr>
            <w:r w:rsidRPr="009C4AFD">
              <w:rPr>
                <w:rFonts w:ascii="Arial" w:hAnsi="Arial" w:cs="Arial"/>
                <w:bCs/>
              </w:rPr>
              <w:t xml:space="preserve">Tema pendiente de agendar en la Comisión. </w:t>
            </w:r>
            <w:r w:rsidR="002073AB" w:rsidRPr="009C4AFD">
              <w:rPr>
                <w:rFonts w:ascii="Arial" w:hAnsi="Arial" w:cs="Arial"/>
              </w:rPr>
              <w:t xml:space="preserve"> </w:t>
            </w:r>
          </w:p>
        </w:tc>
      </w:tr>
      <w:tr w:rsidR="00676679" w:rsidRPr="00B63456" w:rsidTr="005A258D">
        <w:tc>
          <w:tcPr>
            <w:tcW w:w="4106" w:type="dxa"/>
          </w:tcPr>
          <w:p w:rsidR="00676679" w:rsidRPr="009C4AFD" w:rsidRDefault="00676679" w:rsidP="0052266E">
            <w:pPr>
              <w:numPr>
                <w:ilvl w:val="0"/>
                <w:numId w:val="4"/>
              </w:numPr>
              <w:tabs>
                <w:tab w:val="left" w:pos="426"/>
              </w:tabs>
              <w:autoSpaceDE w:val="0"/>
              <w:autoSpaceDN w:val="0"/>
              <w:adjustRightInd w:val="0"/>
              <w:ind w:left="426" w:hanging="426"/>
              <w:jc w:val="both"/>
              <w:rPr>
                <w:rFonts w:ascii="Arial" w:hAnsi="Arial" w:cs="Arial"/>
                <w:b/>
                <w:bCs/>
              </w:rPr>
            </w:pPr>
            <w:r w:rsidRPr="009C4AFD">
              <w:rPr>
                <w:rFonts w:ascii="Arial" w:hAnsi="Arial" w:cs="Arial"/>
                <w:b/>
                <w:bCs/>
              </w:rPr>
              <w:t>Reforma Integral del Reglamento para el Reconocimiento y Equiparación  de Grados y Títulos del  Instituto Tecnológico de Costa Rica</w:t>
            </w:r>
          </w:p>
        </w:tc>
        <w:tc>
          <w:tcPr>
            <w:tcW w:w="5245" w:type="dxa"/>
          </w:tcPr>
          <w:p w:rsidR="00676679" w:rsidRPr="009C4AFD" w:rsidRDefault="00676679" w:rsidP="00C27217">
            <w:pPr>
              <w:jc w:val="both"/>
              <w:rPr>
                <w:rFonts w:ascii="Arial" w:hAnsi="Arial" w:cs="Arial"/>
                <w:bCs/>
              </w:rPr>
            </w:pPr>
            <w:r w:rsidRPr="009C4AFD">
              <w:rPr>
                <w:rFonts w:ascii="Arial" w:hAnsi="Arial" w:cs="Arial"/>
                <w:bCs/>
              </w:rPr>
              <w:t>En la Minuta No. 506-201, del martes 17 de mayo del 2016, se tramitó el oficio SCI-279-2016, dirigido al Ing. Luis Paulino Méndez, Coordinador del CIRE, en el cual se remite la propuesta para la Reforma Integral del Reglamento para el Reconocimiento y Equiparación  de Grados y Títulos del  Instituto Tecnológico de Costa Rica con los cambios propuestos e incluso la posibilidad de eliminar el Capítulo V Procedimiento en su totalidad dejando solamente un artículo que indique que el CIRE definirá el procedimiento a seguir.  Lo anterior con el fin de que retroalimenten.</w:t>
            </w:r>
          </w:p>
        </w:tc>
      </w:tr>
    </w:tbl>
    <w:p w:rsidR="005C4E4B" w:rsidRDefault="005C4E4B">
      <w:pPr>
        <w:rPr>
          <w:rFonts w:ascii="Arial" w:hAnsi="Arial" w:cs="Arial"/>
          <w:i/>
          <w:sz w:val="20"/>
          <w:szCs w:val="20"/>
        </w:rPr>
      </w:pPr>
    </w:p>
    <w:p w:rsidR="00542658" w:rsidRDefault="00BE24BE">
      <w:pPr>
        <w:rPr>
          <w:rFonts w:ascii="Arial" w:hAnsi="Arial" w:cs="Arial"/>
          <w:i/>
          <w:sz w:val="20"/>
          <w:szCs w:val="20"/>
        </w:rPr>
      </w:pPr>
      <w:r>
        <w:rPr>
          <w:rFonts w:ascii="Arial" w:hAnsi="Arial" w:cs="Arial"/>
          <w:i/>
          <w:sz w:val="20"/>
          <w:szCs w:val="20"/>
        </w:rPr>
        <w:br w:type="page"/>
      </w:r>
    </w:p>
    <w:p w:rsidR="00542658" w:rsidRDefault="00542658">
      <w:pPr>
        <w:rPr>
          <w:rFonts w:ascii="Arial" w:hAnsi="Arial" w:cs="Arial"/>
          <w:i/>
          <w:sz w:val="20"/>
          <w:szCs w:val="20"/>
        </w:rPr>
      </w:pPr>
    </w:p>
    <w:p w:rsidR="00542658" w:rsidRDefault="00542658">
      <w:pPr>
        <w:rPr>
          <w:rFonts w:ascii="Arial" w:hAnsi="Arial" w:cs="Arial"/>
          <w:b/>
          <w:bCs/>
        </w:rPr>
      </w:pPr>
      <w:r>
        <w:rPr>
          <w:noProof/>
          <w:lang w:val="es-CR" w:eastAsia="es-CR"/>
        </w:rPr>
        <mc:AlternateContent>
          <mc:Choice Requires="wps">
            <w:drawing>
              <wp:anchor distT="0" distB="0" distL="114300" distR="114300" simplePos="0" relativeHeight="251672576" behindDoc="0" locked="0" layoutInCell="1" allowOverlap="1" wp14:anchorId="608C0C4F" wp14:editId="77C120FE">
                <wp:simplePos x="0" y="0"/>
                <wp:positionH relativeFrom="column">
                  <wp:posOffset>0</wp:posOffset>
                </wp:positionH>
                <wp:positionV relativeFrom="paragraph">
                  <wp:posOffset>-635</wp:posOffset>
                </wp:positionV>
                <wp:extent cx="5433060" cy="1059180"/>
                <wp:effectExtent l="0" t="0" r="15240" b="26670"/>
                <wp:wrapNone/>
                <wp:docPr id="1" name="Proceso alternativo 1"/>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542658" w:rsidRPr="00FA06B9" w:rsidRDefault="00542658" w:rsidP="00542658">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OTROS TEMAS ANALIZADOS EN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 QUE NO REQUIRIERON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08C0C4F" id="Proceso alternativo 1" o:spid="_x0000_s1029" type="#_x0000_t176" style="position:absolute;margin-left:0;margin-top:-.05pt;width:427.8pt;height:8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" fillcolor="#4f81bd" strokecolor="#385d8a" strokeweight="2pt">
                <v:textbox>
                  <w:txbxContent>
                    <w:p w:rsidR="00542658" w:rsidRPr="00FA06B9" w:rsidRDefault="00542658" w:rsidP="00542658">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OTROS TEMAS ANALIZADOS EN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 QUE NO REQUIRIERON ACUERDO</w:t>
                      </w:r>
                    </w:p>
                  </w:txbxContent>
                </v:textbox>
              </v:shape>
            </w:pict>
          </mc:Fallback>
        </mc:AlternateContent>
      </w:r>
    </w:p>
    <w:p w:rsidR="00542658" w:rsidRDefault="00542658">
      <w:pPr>
        <w:rPr>
          <w:rFonts w:ascii="Arial" w:hAnsi="Arial" w:cs="Arial"/>
          <w:b/>
          <w:bCs/>
        </w:rPr>
      </w:pPr>
    </w:p>
    <w:p w:rsidR="00BE24BE" w:rsidRDefault="00BE24BE">
      <w:pPr>
        <w:rPr>
          <w:rFonts w:ascii="Arial" w:hAnsi="Arial" w:cs="Arial"/>
          <w:b/>
          <w:bCs/>
        </w:rPr>
      </w:pPr>
    </w:p>
    <w:p w:rsidR="00542658" w:rsidRDefault="00542658">
      <w:pPr>
        <w:rPr>
          <w:rFonts w:ascii="Arial" w:hAnsi="Arial" w:cs="Arial"/>
          <w:b/>
          <w:bCs/>
        </w:rPr>
      </w:pPr>
    </w:p>
    <w:p w:rsidR="00542658" w:rsidRDefault="00542658">
      <w:pPr>
        <w:rPr>
          <w:rFonts w:ascii="Arial" w:hAnsi="Arial" w:cs="Arial"/>
          <w:b/>
          <w:bCs/>
        </w:rPr>
      </w:pPr>
    </w:p>
    <w:p w:rsidR="00542658" w:rsidRDefault="00542658">
      <w:pPr>
        <w:rPr>
          <w:rFonts w:ascii="Arial" w:hAnsi="Arial" w:cs="Arial"/>
          <w:b/>
          <w:bCs/>
        </w:rPr>
      </w:pPr>
    </w:p>
    <w:p w:rsidR="00542658" w:rsidRDefault="00542658">
      <w:pPr>
        <w:rPr>
          <w:rFonts w:ascii="Arial" w:hAnsi="Arial" w:cs="Arial"/>
          <w:b/>
          <w:bCs/>
        </w:rPr>
      </w:pPr>
    </w:p>
    <w:p w:rsidR="00542658" w:rsidRPr="004E134A" w:rsidRDefault="00542658" w:rsidP="004E134A">
      <w:pPr>
        <w:pStyle w:val="Prrafodelista"/>
        <w:numPr>
          <w:ilvl w:val="0"/>
          <w:numId w:val="24"/>
        </w:numPr>
        <w:autoSpaceDE w:val="0"/>
        <w:autoSpaceDN w:val="0"/>
        <w:adjustRightInd w:val="0"/>
        <w:spacing w:after="0" w:line="240" w:lineRule="auto"/>
        <w:ind w:left="426" w:hanging="426"/>
        <w:jc w:val="both"/>
        <w:rPr>
          <w:rFonts w:ascii="Arial" w:hAnsi="Arial" w:cs="Arial"/>
          <w:b/>
          <w:bCs/>
          <w:sz w:val="24"/>
          <w:szCs w:val="24"/>
        </w:rPr>
      </w:pPr>
      <w:r w:rsidRPr="004E134A">
        <w:rPr>
          <w:rFonts w:ascii="Arial" w:hAnsi="Arial" w:cs="Arial"/>
          <w:b/>
          <w:bCs/>
          <w:sz w:val="24"/>
          <w:szCs w:val="24"/>
        </w:rPr>
        <w:t>Informe a la AIR sobre cumplimiento de Políticas Generales por parte de la Rectoría</w:t>
      </w:r>
    </w:p>
    <w:p w:rsidR="00542658" w:rsidRPr="004E134A" w:rsidRDefault="00542658" w:rsidP="004E134A">
      <w:pPr>
        <w:jc w:val="both"/>
        <w:rPr>
          <w:rFonts w:ascii="Arial" w:hAnsi="Arial" w:cs="Arial"/>
          <w:b/>
          <w:bCs/>
        </w:rPr>
      </w:pPr>
    </w:p>
    <w:p w:rsidR="00542658" w:rsidRPr="004E134A" w:rsidRDefault="00542658" w:rsidP="004E134A">
      <w:pPr>
        <w:ind w:left="426"/>
        <w:jc w:val="both"/>
        <w:rPr>
          <w:rFonts w:ascii="Arial" w:hAnsi="Arial" w:cs="Arial"/>
        </w:rPr>
      </w:pPr>
      <w:r w:rsidRPr="004E134A">
        <w:rPr>
          <w:rFonts w:ascii="Arial" w:hAnsi="Arial" w:cs="Arial"/>
          <w:bCs/>
        </w:rPr>
        <w:t xml:space="preserve">En la Minuta No.  500-2016, </w:t>
      </w:r>
      <w:r w:rsidRPr="004E134A">
        <w:rPr>
          <w:rFonts w:ascii="Arial" w:hAnsi="Arial" w:cs="Arial"/>
        </w:rPr>
        <w:t>del martes 5 de abril del 2016, se procedió a incluir los acuerdos relevantes de la Comisión de Asuntos Académicos y Estudiantiles, y la Comisión de Estatuto Orgánico.</w:t>
      </w:r>
    </w:p>
    <w:p w:rsidR="00542658" w:rsidRPr="004E134A" w:rsidRDefault="00542658" w:rsidP="004E134A">
      <w:pPr>
        <w:jc w:val="both"/>
        <w:rPr>
          <w:rFonts w:ascii="Arial" w:hAnsi="Arial" w:cs="Arial"/>
        </w:rPr>
      </w:pPr>
    </w:p>
    <w:p w:rsidR="00542658" w:rsidRPr="004E134A" w:rsidRDefault="00542658" w:rsidP="004E134A">
      <w:pPr>
        <w:pStyle w:val="Prrafodelista"/>
        <w:numPr>
          <w:ilvl w:val="0"/>
          <w:numId w:val="24"/>
        </w:numPr>
        <w:autoSpaceDE w:val="0"/>
        <w:autoSpaceDN w:val="0"/>
        <w:adjustRightInd w:val="0"/>
        <w:spacing w:after="0" w:line="240" w:lineRule="auto"/>
        <w:ind w:left="426" w:hanging="426"/>
        <w:jc w:val="both"/>
        <w:rPr>
          <w:rFonts w:ascii="Arial" w:hAnsi="Arial" w:cs="Arial"/>
          <w:b/>
          <w:bCs/>
          <w:sz w:val="24"/>
          <w:szCs w:val="24"/>
        </w:rPr>
      </w:pPr>
      <w:r w:rsidRPr="004E134A">
        <w:rPr>
          <w:rFonts w:ascii="Arial" w:hAnsi="Arial" w:cs="Arial"/>
          <w:b/>
          <w:bCs/>
          <w:sz w:val="24"/>
          <w:szCs w:val="24"/>
        </w:rPr>
        <w:t xml:space="preserve">Participación de los estudiantes del Tec en el Proyecto PARLAU </w:t>
      </w:r>
    </w:p>
    <w:p w:rsidR="00542658" w:rsidRPr="004E134A" w:rsidRDefault="00542658" w:rsidP="004E134A">
      <w:pPr>
        <w:ind w:left="426"/>
        <w:jc w:val="both"/>
        <w:rPr>
          <w:rFonts w:ascii="Arial" w:hAnsi="Arial" w:cs="Arial"/>
        </w:rPr>
      </w:pPr>
    </w:p>
    <w:p w:rsidR="00433C88" w:rsidRPr="004E134A" w:rsidRDefault="00433C88" w:rsidP="004E134A">
      <w:pPr>
        <w:pStyle w:val="Prrafodelista"/>
        <w:autoSpaceDE w:val="0"/>
        <w:autoSpaceDN w:val="0"/>
        <w:adjustRightInd w:val="0"/>
        <w:spacing w:after="0" w:line="240" w:lineRule="auto"/>
        <w:ind w:left="426"/>
        <w:jc w:val="both"/>
        <w:rPr>
          <w:rFonts w:ascii="Arial" w:hAnsi="Arial" w:cs="Arial"/>
          <w:bCs/>
          <w:sz w:val="24"/>
          <w:szCs w:val="24"/>
        </w:rPr>
      </w:pPr>
      <w:r w:rsidRPr="004E134A">
        <w:rPr>
          <w:rFonts w:ascii="Arial" w:hAnsi="Arial" w:cs="Arial"/>
          <w:bCs/>
          <w:sz w:val="24"/>
          <w:szCs w:val="24"/>
        </w:rPr>
        <w:t xml:space="preserve">En la Minuta No.  500-2016, </w:t>
      </w:r>
      <w:r w:rsidRPr="004E134A">
        <w:rPr>
          <w:rFonts w:ascii="Arial" w:hAnsi="Arial" w:cs="Arial"/>
          <w:sz w:val="24"/>
          <w:szCs w:val="24"/>
        </w:rPr>
        <w:t xml:space="preserve">del martes 5 de abril del 2016, </w:t>
      </w:r>
      <w:r w:rsidRPr="004E134A">
        <w:rPr>
          <w:rFonts w:ascii="Arial" w:hAnsi="Arial" w:cs="Arial"/>
          <w:bCs/>
          <w:sz w:val="24"/>
          <w:szCs w:val="24"/>
        </w:rPr>
        <w:t>el señor Jorge Chaves sugiere que mañana en la Sesión del CI en el apartado de varios, se puede informar a don Julio que este tema se discutió en esta Comisión y están de acuerdo en que se declare de interés el Proyecto PARLAU, pero es resorte de la Administración.</w:t>
      </w:r>
    </w:p>
    <w:p w:rsidR="00433C88" w:rsidRPr="004E134A" w:rsidRDefault="00433C88" w:rsidP="004E134A">
      <w:pPr>
        <w:ind w:left="426"/>
        <w:jc w:val="both"/>
        <w:rPr>
          <w:rFonts w:ascii="Arial" w:hAnsi="Arial" w:cs="Arial"/>
        </w:rPr>
      </w:pPr>
    </w:p>
    <w:p w:rsidR="00433C88" w:rsidRPr="004E134A" w:rsidRDefault="00433C88" w:rsidP="004E134A">
      <w:pPr>
        <w:pStyle w:val="Prrafodelista"/>
        <w:numPr>
          <w:ilvl w:val="0"/>
          <w:numId w:val="24"/>
        </w:numPr>
        <w:autoSpaceDE w:val="0"/>
        <w:autoSpaceDN w:val="0"/>
        <w:adjustRightInd w:val="0"/>
        <w:spacing w:after="0" w:line="240" w:lineRule="auto"/>
        <w:ind w:left="426" w:hanging="426"/>
        <w:jc w:val="both"/>
        <w:rPr>
          <w:rFonts w:ascii="Arial" w:hAnsi="Arial" w:cs="Arial"/>
          <w:b/>
          <w:bCs/>
          <w:sz w:val="24"/>
          <w:szCs w:val="24"/>
        </w:rPr>
      </w:pPr>
      <w:r w:rsidRPr="004E134A">
        <w:rPr>
          <w:rFonts w:ascii="Arial" w:hAnsi="Arial" w:cs="Arial"/>
          <w:b/>
          <w:bCs/>
          <w:sz w:val="24"/>
          <w:szCs w:val="24"/>
        </w:rPr>
        <w:t>Análisis del fondo del Recurso presentado por el señor Gerardo Meza y la señora Martha Calderón</w:t>
      </w:r>
    </w:p>
    <w:p w:rsidR="00433C88" w:rsidRPr="004E134A" w:rsidRDefault="00433C88" w:rsidP="004E134A">
      <w:pPr>
        <w:pStyle w:val="Prrafodelista"/>
        <w:spacing w:after="0" w:line="240" w:lineRule="auto"/>
        <w:ind w:left="709" w:hanging="283"/>
        <w:jc w:val="both"/>
        <w:rPr>
          <w:rFonts w:ascii="Arial" w:hAnsi="Arial" w:cs="Arial"/>
          <w:bCs/>
          <w:sz w:val="24"/>
          <w:szCs w:val="24"/>
        </w:rPr>
      </w:pPr>
    </w:p>
    <w:p w:rsidR="00433C88" w:rsidRPr="004E134A" w:rsidRDefault="00433C88" w:rsidP="004E134A">
      <w:pPr>
        <w:pStyle w:val="Prrafodelista"/>
        <w:spacing w:after="0" w:line="240" w:lineRule="auto"/>
        <w:ind w:left="426"/>
        <w:jc w:val="both"/>
        <w:rPr>
          <w:rFonts w:ascii="Arial" w:hAnsi="Arial" w:cs="Arial"/>
          <w:sz w:val="24"/>
          <w:szCs w:val="24"/>
        </w:rPr>
      </w:pPr>
      <w:r w:rsidRPr="004E134A">
        <w:rPr>
          <w:rFonts w:ascii="Arial" w:hAnsi="Arial" w:cs="Arial"/>
          <w:bCs/>
          <w:sz w:val="24"/>
          <w:szCs w:val="24"/>
        </w:rPr>
        <w:t>En la Minuta No.  510-2016, del martes 14 de junio del 2016, se concluye lo siguiente:</w:t>
      </w:r>
    </w:p>
    <w:p w:rsidR="00433C88" w:rsidRPr="004E134A" w:rsidRDefault="00433C88" w:rsidP="004E134A">
      <w:pPr>
        <w:pStyle w:val="Prrafodelista"/>
        <w:numPr>
          <w:ilvl w:val="0"/>
          <w:numId w:val="25"/>
        </w:numPr>
        <w:spacing w:after="0" w:line="240" w:lineRule="auto"/>
        <w:ind w:left="709" w:hanging="283"/>
        <w:jc w:val="both"/>
        <w:rPr>
          <w:rFonts w:ascii="Arial" w:hAnsi="Arial" w:cs="Arial"/>
          <w:sz w:val="24"/>
          <w:szCs w:val="24"/>
        </w:rPr>
      </w:pPr>
      <w:r w:rsidRPr="004E134A">
        <w:rPr>
          <w:rFonts w:ascii="Arial" w:hAnsi="Arial" w:cs="Arial"/>
          <w:sz w:val="24"/>
          <w:szCs w:val="24"/>
        </w:rPr>
        <w:t>Confusión entre programa-proyecto: lo resuelve el reglamento.</w:t>
      </w:r>
    </w:p>
    <w:p w:rsidR="00433C88" w:rsidRPr="004E134A" w:rsidRDefault="00433C88" w:rsidP="004E134A">
      <w:pPr>
        <w:pStyle w:val="Prrafodelista"/>
        <w:numPr>
          <w:ilvl w:val="0"/>
          <w:numId w:val="25"/>
        </w:numPr>
        <w:autoSpaceDE w:val="0"/>
        <w:autoSpaceDN w:val="0"/>
        <w:adjustRightInd w:val="0"/>
        <w:spacing w:after="0" w:line="240" w:lineRule="auto"/>
        <w:ind w:left="709" w:hanging="283"/>
        <w:jc w:val="both"/>
        <w:rPr>
          <w:rFonts w:ascii="Arial" w:hAnsi="Arial" w:cs="Arial"/>
          <w:bCs/>
          <w:sz w:val="24"/>
          <w:szCs w:val="24"/>
        </w:rPr>
      </w:pPr>
      <w:r w:rsidRPr="004E134A">
        <w:rPr>
          <w:rFonts w:ascii="Arial" w:hAnsi="Arial" w:cs="Arial"/>
          <w:bCs/>
          <w:sz w:val="24"/>
          <w:szCs w:val="24"/>
        </w:rPr>
        <w:t xml:space="preserve">Competencia del CI para definir lineamientos: </w:t>
      </w:r>
      <w:r w:rsidRPr="004E134A">
        <w:rPr>
          <w:rFonts w:ascii="Arial" w:hAnsi="Arial" w:cs="Arial"/>
          <w:sz w:val="24"/>
          <w:szCs w:val="24"/>
        </w:rPr>
        <w:t>lo resuelve el reglamento</w:t>
      </w:r>
      <w:r w:rsidRPr="004E134A">
        <w:rPr>
          <w:rFonts w:ascii="Arial" w:hAnsi="Arial" w:cs="Arial"/>
          <w:bCs/>
          <w:sz w:val="24"/>
          <w:szCs w:val="24"/>
        </w:rPr>
        <w:t>.</w:t>
      </w:r>
    </w:p>
    <w:p w:rsidR="00433C88" w:rsidRPr="004E134A" w:rsidRDefault="00433C88" w:rsidP="004E134A">
      <w:pPr>
        <w:pStyle w:val="Prrafodelista"/>
        <w:numPr>
          <w:ilvl w:val="0"/>
          <w:numId w:val="25"/>
        </w:numPr>
        <w:autoSpaceDE w:val="0"/>
        <w:autoSpaceDN w:val="0"/>
        <w:adjustRightInd w:val="0"/>
        <w:spacing w:after="0" w:line="240" w:lineRule="auto"/>
        <w:ind w:left="709" w:hanging="283"/>
        <w:jc w:val="both"/>
        <w:rPr>
          <w:rFonts w:ascii="Arial" w:hAnsi="Arial" w:cs="Arial"/>
          <w:bCs/>
          <w:sz w:val="24"/>
          <w:szCs w:val="24"/>
        </w:rPr>
      </w:pPr>
      <w:r w:rsidRPr="004E134A">
        <w:rPr>
          <w:rFonts w:ascii="Arial" w:hAnsi="Arial" w:cs="Arial"/>
          <w:bCs/>
          <w:sz w:val="24"/>
          <w:szCs w:val="24"/>
        </w:rPr>
        <w:t xml:space="preserve">Conflicto de competencias entre la Vicerrectoría de Investigación y los Consejos de Escuela: </w:t>
      </w:r>
      <w:r w:rsidRPr="004E134A">
        <w:rPr>
          <w:rFonts w:ascii="Arial" w:hAnsi="Arial" w:cs="Arial"/>
          <w:sz w:val="24"/>
          <w:szCs w:val="24"/>
        </w:rPr>
        <w:t>lo resuelve el reglamento.</w:t>
      </w:r>
    </w:p>
    <w:p w:rsidR="00433C88" w:rsidRPr="004E134A" w:rsidRDefault="00433C88" w:rsidP="004E134A">
      <w:pPr>
        <w:pStyle w:val="Prrafodelista"/>
        <w:numPr>
          <w:ilvl w:val="0"/>
          <w:numId w:val="25"/>
        </w:numPr>
        <w:autoSpaceDE w:val="0"/>
        <w:autoSpaceDN w:val="0"/>
        <w:adjustRightInd w:val="0"/>
        <w:spacing w:after="0" w:line="240" w:lineRule="auto"/>
        <w:ind w:left="709" w:hanging="283"/>
        <w:jc w:val="both"/>
        <w:rPr>
          <w:rFonts w:ascii="Arial" w:hAnsi="Arial" w:cs="Arial"/>
          <w:bCs/>
          <w:sz w:val="24"/>
          <w:szCs w:val="24"/>
        </w:rPr>
      </w:pPr>
      <w:r w:rsidRPr="004E134A">
        <w:rPr>
          <w:rFonts w:ascii="Arial" w:hAnsi="Arial" w:cs="Arial"/>
          <w:bCs/>
          <w:sz w:val="24"/>
          <w:szCs w:val="24"/>
        </w:rPr>
        <w:t>Adopción vinculante de las Normas de la OECD: no se considera.</w:t>
      </w:r>
    </w:p>
    <w:p w:rsidR="00433C88" w:rsidRPr="004E134A" w:rsidRDefault="00433C88" w:rsidP="004E134A">
      <w:pPr>
        <w:pStyle w:val="Prrafodelista"/>
        <w:numPr>
          <w:ilvl w:val="0"/>
          <w:numId w:val="25"/>
        </w:numPr>
        <w:autoSpaceDE w:val="0"/>
        <w:autoSpaceDN w:val="0"/>
        <w:adjustRightInd w:val="0"/>
        <w:spacing w:after="0" w:line="240" w:lineRule="auto"/>
        <w:ind w:left="709" w:hanging="283"/>
        <w:jc w:val="both"/>
        <w:rPr>
          <w:rFonts w:ascii="Arial" w:hAnsi="Arial" w:cs="Arial"/>
          <w:bCs/>
          <w:sz w:val="24"/>
          <w:szCs w:val="24"/>
        </w:rPr>
      </w:pPr>
      <w:r w:rsidRPr="004E134A">
        <w:rPr>
          <w:rFonts w:ascii="Arial" w:hAnsi="Arial" w:cs="Arial"/>
          <w:bCs/>
          <w:sz w:val="24"/>
          <w:szCs w:val="24"/>
        </w:rPr>
        <w:t>Aclaración del Plan Nacional de Desarrollo si es vinculante o no: hay un Plan Estratégico que ya lo consideró.</w:t>
      </w:r>
    </w:p>
    <w:p w:rsidR="004C2914" w:rsidRDefault="004C2914">
      <w:pPr>
        <w:rPr>
          <w:rFonts w:ascii="Arial" w:hAnsi="Arial" w:cs="Arial"/>
          <w:b/>
          <w:bCs/>
        </w:rPr>
      </w:pPr>
    </w:p>
    <w:p w:rsidR="004C2914" w:rsidRDefault="004C2914" w:rsidP="004C2914">
      <w:pPr>
        <w:pStyle w:val="Prrafodelista"/>
        <w:numPr>
          <w:ilvl w:val="0"/>
          <w:numId w:val="24"/>
        </w:numPr>
        <w:autoSpaceDE w:val="0"/>
        <w:autoSpaceDN w:val="0"/>
        <w:adjustRightInd w:val="0"/>
        <w:spacing w:after="0" w:line="240" w:lineRule="auto"/>
        <w:ind w:left="426" w:hanging="426"/>
        <w:jc w:val="both"/>
        <w:rPr>
          <w:rFonts w:ascii="Arial" w:hAnsi="Arial" w:cs="Arial"/>
          <w:b/>
          <w:bCs/>
          <w:sz w:val="24"/>
          <w:szCs w:val="24"/>
        </w:rPr>
      </w:pPr>
      <w:r w:rsidRPr="00F931CE">
        <w:rPr>
          <w:rFonts w:ascii="Arial" w:hAnsi="Arial" w:cs="Arial"/>
          <w:b/>
          <w:bCs/>
          <w:sz w:val="24"/>
          <w:szCs w:val="24"/>
        </w:rPr>
        <w:t>Sesión Ordinaria No. 2741, Artículo 1, del 10 de noviembre del 2011 Sesión “Programa de Idoneidad Docente”</w:t>
      </w:r>
    </w:p>
    <w:p w:rsidR="004C2914" w:rsidRDefault="004C2914" w:rsidP="004C2914">
      <w:pPr>
        <w:pStyle w:val="Prrafodelista"/>
        <w:autoSpaceDE w:val="0"/>
        <w:autoSpaceDN w:val="0"/>
        <w:adjustRightInd w:val="0"/>
        <w:spacing w:after="0" w:line="240" w:lineRule="auto"/>
        <w:ind w:left="426"/>
        <w:jc w:val="both"/>
        <w:rPr>
          <w:rFonts w:ascii="Arial" w:hAnsi="Arial" w:cs="Arial"/>
          <w:b/>
          <w:bCs/>
          <w:sz w:val="24"/>
          <w:szCs w:val="24"/>
        </w:rPr>
      </w:pPr>
    </w:p>
    <w:p w:rsidR="004C2914" w:rsidRPr="004C2914" w:rsidRDefault="004C2914" w:rsidP="004C2914">
      <w:pPr>
        <w:pStyle w:val="Prrafodelista"/>
        <w:autoSpaceDE w:val="0"/>
        <w:autoSpaceDN w:val="0"/>
        <w:adjustRightInd w:val="0"/>
        <w:spacing w:after="0" w:line="240" w:lineRule="auto"/>
        <w:ind w:left="426"/>
        <w:jc w:val="both"/>
        <w:rPr>
          <w:rFonts w:ascii="Arial" w:hAnsi="Arial" w:cs="Arial"/>
          <w:bCs/>
          <w:sz w:val="24"/>
          <w:szCs w:val="24"/>
        </w:rPr>
      </w:pPr>
      <w:r w:rsidRPr="004E134A">
        <w:rPr>
          <w:rFonts w:ascii="Arial" w:hAnsi="Arial" w:cs="Arial"/>
          <w:bCs/>
          <w:sz w:val="24"/>
          <w:szCs w:val="24"/>
        </w:rPr>
        <w:t>En la Minuta No.  5</w:t>
      </w:r>
      <w:r>
        <w:rPr>
          <w:rFonts w:ascii="Arial" w:hAnsi="Arial" w:cs="Arial"/>
          <w:bCs/>
          <w:sz w:val="24"/>
          <w:szCs w:val="24"/>
        </w:rPr>
        <w:t>07</w:t>
      </w:r>
      <w:r w:rsidRPr="004E134A">
        <w:rPr>
          <w:rFonts w:ascii="Arial" w:hAnsi="Arial" w:cs="Arial"/>
          <w:bCs/>
          <w:sz w:val="24"/>
          <w:szCs w:val="24"/>
        </w:rPr>
        <w:t xml:space="preserve">-2016, del martes </w:t>
      </w:r>
      <w:r>
        <w:rPr>
          <w:rFonts w:ascii="Arial" w:hAnsi="Arial" w:cs="Arial"/>
          <w:bCs/>
          <w:sz w:val="24"/>
          <w:szCs w:val="24"/>
        </w:rPr>
        <w:t>24 de mayo</w:t>
      </w:r>
      <w:r w:rsidRPr="004E134A">
        <w:rPr>
          <w:rFonts w:ascii="Arial" w:hAnsi="Arial" w:cs="Arial"/>
          <w:bCs/>
          <w:sz w:val="24"/>
          <w:szCs w:val="24"/>
        </w:rPr>
        <w:t xml:space="preserve"> del 2016</w:t>
      </w:r>
      <w:r>
        <w:rPr>
          <w:rFonts w:ascii="Arial" w:hAnsi="Arial" w:cs="Arial"/>
          <w:bCs/>
          <w:sz w:val="24"/>
          <w:szCs w:val="24"/>
        </w:rPr>
        <w:t xml:space="preserve">, </w:t>
      </w:r>
      <w:r w:rsidRPr="004C2914">
        <w:rPr>
          <w:rFonts w:ascii="Arial" w:hAnsi="Arial" w:cs="Arial"/>
          <w:bCs/>
          <w:sz w:val="24"/>
          <w:szCs w:val="24"/>
        </w:rPr>
        <w:t>se procede a revisar el expediente y se dispone comunicar a la Licda. Bertalía Sánchez, lo siguiente:</w:t>
      </w:r>
    </w:p>
    <w:p w:rsidR="004C2914" w:rsidRPr="004C2914" w:rsidRDefault="004C2914" w:rsidP="004C2914">
      <w:pPr>
        <w:pStyle w:val="Prrafodelista"/>
        <w:autoSpaceDE w:val="0"/>
        <w:autoSpaceDN w:val="0"/>
        <w:adjustRightInd w:val="0"/>
        <w:spacing w:after="0" w:line="240" w:lineRule="auto"/>
        <w:ind w:left="426"/>
        <w:jc w:val="both"/>
        <w:rPr>
          <w:rFonts w:ascii="Arial" w:hAnsi="Arial" w:cs="Arial"/>
          <w:bCs/>
          <w:sz w:val="24"/>
          <w:szCs w:val="24"/>
        </w:rPr>
      </w:pPr>
    </w:p>
    <w:p w:rsidR="004C2914" w:rsidRPr="004C2914" w:rsidRDefault="004C2914" w:rsidP="004C2914">
      <w:pPr>
        <w:pStyle w:val="Prrafodelista"/>
        <w:autoSpaceDE w:val="0"/>
        <w:autoSpaceDN w:val="0"/>
        <w:adjustRightInd w:val="0"/>
        <w:spacing w:after="0" w:line="240" w:lineRule="auto"/>
        <w:ind w:left="426"/>
        <w:jc w:val="both"/>
        <w:rPr>
          <w:rFonts w:ascii="Arial" w:hAnsi="Arial" w:cs="Arial"/>
          <w:bCs/>
          <w:sz w:val="24"/>
          <w:szCs w:val="24"/>
        </w:rPr>
      </w:pPr>
      <w:r w:rsidRPr="004C2914">
        <w:rPr>
          <w:rFonts w:ascii="Arial" w:hAnsi="Arial" w:cs="Arial"/>
          <w:bCs/>
          <w:sz w:val="24"/>
          <w:szCs w:val="24"/>
        </w:rPr>
        <w:lastRenderedPageBreak/>
        <w:t>“En atención a su oficio SCI-036-2016, la Comisión de Asuntos Académicos y Estudiantiles, según consta en la Minuta No. 507, celebrada el 25 de mayo del 2016, procedió a darle seguimiento al “Programa de Idoneidad Docente”.</w:t>
      </w:r>
    </w:p>
    <w:p w:rsidR="004C2914" w:rsidRPr="004C2914" w:rsidRDefault="004C2914" w:rsidP="004C2914">
      <w:pPr>
        <w:pStyle w:val="Prrafodelista"/>
        <w:autoSpaceDE w:val="0"/>
        <w:autoSpaceDN w:val="0"/>
        <w:adjustRightInd w:val="0"/>
        <w:spacing w:after="0" w:line="240" w:lineRule="auto"/>
        <w:ind w:left="426"/>
        <w:jc w:val="both"/>
        <w:rPr>
          <w:rFonts w:ascii="Arial" w:hAnsi="Arial" w:cs="Arial"/>
          <w:bCs/>
          <w:sz w:val="24"/>
          <w:szCs w:val="24"/>
        </w:rPr>
      </w:pPr>
    </w:p>
    <w:p w:rsidR="004C2914" w:rsidRPr="004C2914" w:rsidRDefault="004C2914" w:rsidP="004C2914">
      <w:pPr>
        <w:pStyle w:val="Prrafodelista"/>
        <w:autoSpaceDE w:val="0"/>
        <w:autoSpaceDN w:val="0"/>
        <w:adjustRightInd w:val="0"/>
        <w:spacing w:after="0" w:line="240" w:lineRule="auto"/>
        <w:ind w:left="426"/>
        <w:jc w:val="both"/>
        <w:rPr>
          <w:rFonts w:ascii="Arial" w:hAnsi="Arial" w:cs="Arial"/>
          <w:bCs/>
          <w:sz w:val="24"/>
          <w:szCs w:val="24"/>
        </w:rPr>
      </w:pPr>
      <w:r w:rsidRPr="004C2914">
        <w:rPr>
          <w:rFonts w:ascii="Arial" w:hAnsi="Arial" w:cs="Arial"/>
          <w:bCs/>
          <w:sz w:val="24"/>
          <w:szCs w:val="24"/>
        </w:rPr>
        <w:t>Luego de una revisión se determinó que la Vicerrectoría de Docencia entregó el “Informe del Programa de Formación</w:t>
      </w:r>
      <w:proofErr w:type="gramStart"/>
      <w:r w:rsidRPr="004C2914">
        <w:rPr>
          <w:rFonts w:ascii="Arial" w:hAnsi="Arial" w:cs="Arial"/>
          <w:bCs/>
          <w:sz w:val="24"/>
          <w:szCs w:val="24"/>
        </w:rPr>
        <w:t>:  Idoneidad</w:t>
      </w:r>
      <w:proofErr w:type="gramEnd"/>
      <w:r w:rsidRPr="004C2914">
        <w:rPr>
          <w:rFonts w:ascii="Arial" w:hAnsi="Arial" w:cs="Arial"/>
          <w:bCs/>
          <w:sz w:val="24"/>
          <w:szCs w:val="24"/>
        </w:rPr>
        <w:t xml:space="preserve"> Docente del CEDA como Programa de Formación Pedagógica del ITCR”, mediante el oficio ViDa-794-2012, de fecha 1° de octubre del 2012. </w:t>
      </w:r>
    </w:p>
    <w:p w:rsidR="004C2914" w:rsidRPr="004C2914" w:rsidRDefault="004C2914" w:rsidP="004C2914">
      <w:pPr>
        <w:pStyle w:val="Prrafodelista"/>
        <w:autoSpaceDE w:val="0"/>
        <w:autoSpaceDN w:val="0"/>
        <w:adjustRightInd w:val="0"/>
        <w:spacing w:after="0" w:line="240" w:lineRule="auto"/>
        <w:ind w:left="426"/>
        <w:jc w:val="both"/>
        <w:rPr>
          <w:rFonts w:ascii="Arial" w:hAnsi="Arial" w:cs="Arial"/>
          <w:bCs/>
          <w:sz w:val="24"/>
          <w:szCs w:val="24"/>
        </w:rPr>
      </w:pPr>
    </w:p>
    <w:p w:rsidR="004C2914" w:rsidRPr="004C2914" w:rsidRDefault="004C2914" w:rsidP="004C2914">
      <w:pPr>
        <w:pStyle w:val="Prrafodelista"/>
        <w:autoSpaceDE w:val="0"/>
        <w:autoSpaceDN w:val="0"/>
        <w:adjustRightInd w:val="0"/>
        <w:spacing w:after="0" w:line="240" w:lineRule="auto"/>
        <w:ind w:left="426"/>
        <w:jc w:val="both"/>
        <w:rPr>
          <w:rFonts w:ascii="Arial" w:hAnsi="Arial" w:cs="Arial"/>
          <w:bCs/>
          <w:sz w:val="24"/>
          <w:szCs w:val="24"/>
        </w:rPr>
      </w:pPr>
      <w:r w:rsidRPr="004C2914">
        <w:rPr>
          <w:rFonts w:ascii="Arial" w:hAnsi="Arial" w:cs="Arial"/>
          <w:bCs/>
          <w:sz w:val="24"/>
          <w:szCs w:val="24"/>
        </w:rPr>
        <w:t>Por lo anterior, estamos solicitando eliminar de los pendientes del Seguimiento de la Ejecución de los Acuerdos, la Sesión Ordinaria No. 2741, Artículo 11, del 10 de noviembre del 2011 “Programa de Idoneidad Docente”.”</w:t>
      </w:r>
    </w:p>
    <w:p w:rsidR="00542658" w:rsidRDefault="00542658">
      <w:pPr>
        <w:rPr>
          <w:rFonts w:ascii="Arial" w:hAnsi="Arial" w:cs="Arial"/>
          <w:b/>
          <w:bCs/>
        </w:rPr>
      </w:pPr>
      <w:r>
        <w:rPr>
          <w:rFonts w:ascii="Arial" w:hAnsi="Arial" w:cs="Arial"/>
          <w:b/>
          <w:bCs/>
        </w:rPr>
        <w:br w:type="page"/>
      </w:r>
    </w:p>
    <w:p w:rsidR="00FE033F" w:rsidRDefault="0063359F">
      <w:pPr>
        <w:rPr>
          <w:rFonts w:ascii="Arial" w:hAnsi="Arial" w:cs="Arial"/>
          <w:i/>
          <w:sz w:val="20"/>
          <w:szCs w:val="20"/>
        </w:rPr>
      </w:pPr>
      <w:r>
        <w:rPr>
          <w:rFonts w:ascii="Arial" w:hAnsi="Arial" w:cs="Arial"/>
          <w:noProof/>
          <w:lang w:val="es-CR" w:eastAsia="es-CR"/>
        </w:rPr>
        <w:lastRenderedPageBreak/>
        <mc:AlternateContent>
          <mc:Choice Requires="wps">
            <w:drawing>
              <wp:anchor distT="0" distB="0" distL="114300" distR="114300" simplePos="0" relativeHeight="251668480" behindDoc="0" locked="0" layoutInCell="1" allowOverlap="1" wp14:anchorId="03262ABF" wp14:editId="6A4285BA">
                <wp:simplePos x="0" y="0"/>
                <wp:positionH relativeFrom="margin">
                  <wp:align>center</wp:align>
                </wp:positionH>
                <wp:positionV relativeFrom="paragraph">
                  <wp:posOffset>31115</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3262ABF" id="Text Box 8" o:spid="_x0000_s1030" type="#_x0000_t202" style="position:absolute;margin-left:0;margin-top:2.45pt;width:400.5pt;height:39.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" filled="f" stroked="f">
                <v:textbox>
                  <w:txbxContent>
                    <w:p w:rsidR="0063359F" w:rsidRPr="0066096B" w:rsidRDefault="0063359F"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w10:wrap anchorx="margin"/>
              </v:shape>
            </w:pict>
          </mc:Fallback>
        </mc:AlternateContent>
      </w:r>
    </w:p>
    <w:p w:rsidR="00FE033F" w:rsidRDefault="00FE033F">
      <w:pPr>
        <w:rPr>
          <w:rFonts w:ascii="Arial" w:hAnsi="Arial" w:cs="Arial"/>
          <w:i/>
          <w:sz w:val="20"/>
          <w:szCs w:val="20"/>
        </w:rPr>
      </w:pPr>
    </w:p>
    <w:p w:rsidR="00FE033F" w:rsidRDefault="00FE033F">
      <w:pPr>
        <w:rPr>
          <w:rFonts w:ascii="Arial" w:hAnsi="Arial" w:cs="Arial"/>
          <w:i/>
          <w:sz w:val="20"/>
          <w:szCs w:val="20"/>
        </w:rPr>
      </w:pPr>
    </w:p>
    <w:p w:rsidR="00FE033F" w:rsidRDefault="00FE033F">
      <w:pPr>
        <w:rPr>
          <w:rFonts w:ascii="Arial" w:hAnsi="Arial" w:cs="Arial"/>
          <w:i/>
          <w:sz w:val="20"/>
          <w:szCs w:val="20"/>
        </w:rPr>
      </w:pPr>
    </w:p>
    <w:p w:rsidR="00C467D6" w:rsidRDefault="00C467D6">
      <w:pPr>
        <w:rPr>
          <w:rFonts w:ascii="Arial" w:hAnsi="Arial" w:cs="Arial"/>
          <w:i/>
          <w:sz w:val="20"/>
          <w:szCs w:val="20"/>
        </w:rPr>
      </w:pPr>
    </w:p>
    <w:p w:rsidR="0063359F" w:rsidRPr="00617AED" w:rsidRDefault="0063359F" w:rsidP="0063359F">
      <w:pPr>
        <w:jc w:val="both"/>
        <w:rPr>
          <w:rFonts w:ascii="Arial" w:hAnsi="Arial" w:cs="Arial"/>
        </w:rPr>
      </w:pPr>
      <w:r w:rsidRPr="00617AED">
        <w:rPr>
          <w:rFonts w:ascii="Arial" w:hAnsi="Arial" w:cs="Arial"/>
        </w:rPr>
        <w:t xml:space="preserve">Como parte </w:t>
      </w:r>
      <w:r w:rsidR="00D45B02">
        <w:rPr>
          <w:rFonts w:ascii="Arial" w:hAnsi="Arial" w:cs="Arial"/>
        </w:rPr>
        <w:t xml:space="preserve">de </w:t>
      </w:r>
      <w:r w:rsidRPr="00617AED">
        <w:rPr>
          <w:rFonts w:ascii="Arial" w:hAnsi="Arial" w:cs="Arial"/>
        </w:rPr>
        <w:t xml:space="preserve">la función de fiscalización de las </w:t>
      </w:r>
      <w:r w:rsidR="00E20B6C">
        <w:rPr>
          <w:rFonts w:ascii="Arial" w:hAnsi="Arial" w:cs="Arial"/>
        </w:rPr>
        <w:t>P</w:t>
      </w:r>
      <w:r w:rsidRPr="00617AED">
        <w:rPr>
          <w:rFonts w:ascii="Arial" w:hAnsi="Arial" w:cs="Arial"/>
        </w:rPr>
        <w:t xml:space="preserve">olíticas </w:t>
      </w:r>
      <w:r w:rsidR="00E20B6C">
        <w:rPr>
          <w:rFonts w:ascii="Arial" w:hAnsi="Arial" w:cs="Arial"/>
        </w:rPr>
        <w:t>G</w:t>
      </w:r>
      <w:r w:rsidRPr="00617AED">
        <w:rPr>
          <w:rFonts w:ascii="Arial" w:hAnsi="Arial" w:cs="Arial"/>
        </w:rPr>
        <w:t>enerales que le corresponde al Consejo Institucional, la Comisión de Asuntos Académicos analizó y dictaminó los temas que dieron origen a los siguientes acuerdos, los cuales están más ampliamente expuestos en la sección de asuntos dictaminados y que contribuyen en gra</w:t>
      </w:r>
      <w:r w:rsidR="00627E37">
        <w:rPr>
          <w:rFonts w:ascii="Arial" w:hAnsi="Arial" w:cs="Arial"/>
        </w:rPr>
        <w:t>n medida al cumplimiento de Políticas G</w:t>
      </w:r>
      <w:r w:rsidRPr="00617AED">
        <w:rPr>
          <w:rFonts w:ascii="Arial" w:hAnsi="Arial" w:cs="Arial"/>
        </w:rPr>
        <w:t>enerales, como se muestra en el siguiente cuadro</w:t>
      </w:r>
      <w:r>
        <w:rPr>
          <w:rFonts w:ascii="Arial" w:hAnsi="Arial" w:cs="Arial"/>
        </w:rPr>
        <w:t>:</w:t>
      </w:r>
    </w:p>
    <w:p w:rsidR="0063359F" w:rsidRPr="00617AED" w:rsidRDefault="0063359F" w:rsidP="0063359F">
      <w:pPr>
        <w:jc w:val="both"/>
        <w:rPr>
          <w:rFonts w:ascii="Arial" w:hAnsi="Arial" w:cs="Arial"/>
        </w:rPr>
      </w:pPr>
    </w:p>
    <w:tbl>
      <w:tblPr>
        <w:tblStyle w:val="Tablaconcuadrcula"/>
        <w:tblW w:w="8763" w:type="dxa"/>
        <w:tblInd w:w="25" w:type="dxa"/>
        <w:tblLook w:val="04A0" w:firstRow="1" w:lastRow="0" w:firstColumn="1" w:lastColumn="0" w:noHBand="0" w:noVBand="1"/>
      </w:tblPr>
      <w:tblGrid>
        <w:gridCol w:w="2527"/>
        <w:gridCol w:w="4536"/>
        <w:gridCol w:w="1700"/>
      </w:tblGrid>
      <w:tr w:rsidR="0063359F" w:rsidRPr="00426A3C" w:rsidTr="000E7737">
        <w:trPr>
          <w:trHeight w:val="501"/>
          <w:tblHeader/>
        </w:trPr>
        <w:tc>
          <w:tcPr>
            <w:tcW w:w="2527"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No. DE ACUERDO</w:t>
            </w:r>
          </w:p>
        </w:tc>
        <w:tc>
          <w:tcPr>
            <w:tcW w:w="4536"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3359F" w:rsidRPr="00426A3C" w:rsidRDefault="0063359F" w:rsidP="008B6371">
            <w:pPr>
              <w:jc w:val="center"/>
              <w:rPr>
                <w:rFonts w:ascii="Arial" w:hAnsi="Arial" w:cs="Arial"/>
              </w:rPr>
            </w:pPr>
            <w:r w:rsidRPr="00426A3C">
              <w:rPr>
                <w:rFonts w:ascii="Arial" w:hAnsi="Arial" w:cs="Arial"/>
              </w:rPr>
              <w:t>POLÍTICAS GENERALES</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63359F" w:rsidRPr="007806EA" w:rsidRDefault="00D45B02" w:rsidP="008B6371">
            <w:pPr>
              <w:jc w:val="both"/>
              <w:rPr>
                <w:rFonts w:ascii="Arial" w:hAnsi="Arial" w:cs="Arial"/>
                <w:i/>
              </w:rPr>
            </w:pPr>
            <w:r w:rsidRPr="00227DF7">
              <w:rPr>
                <w:rFonts w:ascii="Arial" w:hAnsi="Arial" w:cs="Arial"/>
                <w:sz w:val="22"/>
                <w:szCs w:val="22"/>
              </w:rPr>
              <w:t xml:space="preserve">Sesión Ordinaria No. 2957, Artículo 7, del 10 de febrero de 2016.  </w:t>
            </w:r>
          </w:p>
        </w:tc>
        <w:tc>
          <w:tcPr>
            <w:tcW w:w="4536" w:type="dxa"/>
            <w:tcBorders>
              <w:top w:val="single" w:sz="4" w:space="0" w:color="auto"/>
              <w:left w:val="single" w:sz="4" w:space="0" w:color="auto"/>
              <w:bottom w:val="single" w:sz="4" w:space="0" w:color="auto"/>
              <w:right w:val="single" w:sz="4" w:space="0" w:color="auto"/>
            </w:tcBorders>
          </w:tcPr>
          <w:p w:rsidR="0063359F" w:rsidRPr="002C2895" w:rsidRDefault="00D45B02" w:rsidP="006511C0">
            <w:pPr>
              <w:ind w:right="-91"/>
              <w:jc w:val="both"/>
              <w:rPr>
                <w:rFonts w:ascii="Arial" w:eastAsia="Cambria" w:hAnsi="Arial" w:cs="Arial"/>
                <w:lang w:eastAsia="en-US"/>
              </w:rPr>
            </w:pPr>
            <w:r w:rsidRPr="002C2895">
              <w:rPr>
                <w:rFonts w:ascii="Arial" w:hAnsi="Arial" w:cs="Arial"/>
                <w:lang w:val="es-CR"/>
              </w:rPr>
              <w:t>Solicitud</w:t>
            </w:r>
            <w:r w:rsidRPr="002C2895">
              <w:rPr>
                <w:rFonts w:ascii="Arial" w:hAnsi="Arial" w:cs="Arial"/>
                <w:bCs/>
                <w:lang w:val="es-CR"/>
              </w:rPr>
              <w:t xml:space="preserve"> a la Administración para que implemente un plan que permita atender la demanda de cursos en el ITCR</w:t>
            </w:r>
          </w:p>
        </w:tc>
        <w:tc>
          <w:tcPr>
            <w:tcW w:w="1700" w:type="dxa"/>
            <w:tcBorders>
              <w:top w:val="single" w:sz="4" w:space="0" w:color="auto"/>
              <w:left w:val="single" w:sz="4" w:space="0" w:color="auto"/>
              <w:bottom w:val="single" w:sz="4" w:space="0" w:color="auto"/>
              <w:right w:val="single" w:sz="4" w:space="0" w:color="auto"/>
            </w:tcBorders>
          </w:tcPr>
          <w:p w:rsidR="0063359F" w:rsidRPr="007806EA" w:rsidRDefault="004150D1" w:rsidP="009755F5">
            <w:pPr>
              <w:jc w:val="center"/>
              <w:rPr>
                <w:rFonts w:ascii="Arial" w:hAnsi="Arial" w:cs="Arial"/>
              </w:rPr>
            </w:pPr>
            <w:r>
              <w:rPr>
                <w:rFonts w:ascii="Arial" w:hAnsi="Arial" w:cs="Arial"/>
              </w:rPr>
              <w:t>1.2</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63359F" w:rsidRPr="007806EA" w:rsidRDefault="00D45B02" w:rsidP="0063359F">
            <w:pPr>
              <w:ind w:left="45" w:hanging="45"/>
              <w:jc w:val="both"/>
              <w:rPr>
                <w:rFonts w:ascii="Arial" w:eastAsia="Cambria" w:hAnsi="Arial" w:cs="Arial"/>
                <w:lang w:eastAsia="en-US"/>
              </w:rPr>
            </w:pPr>
            <w:r w:rsidRPr="00227DF7">
              <w:rPr>
                <w:rFonts w:ascii="Arial" w:hAnsi="Arial" w:cs="Arial"/>
                <w:sz w:val="22"/>
                <w:szCs w:val="22"/>
              </w:rPr>
              <w:t xml:space="preserve">Sesión Ordinaria No. 2959, Artículo 10, del 17 de febrero de 2016.  </w:t>
            </w:r>
          </w:p>
        </w:tc>
        <w:tc>
          <w:tcPr>
            <w:tcW w:w="4536" w:type="dxa"/>
            <w:tcBorders>
              <w:top w:val="single" w:sz="4" w:space="0" w:color="auto"/>
              <w:left w:val="single" w:sz="4" w:space="0" w:color="auto"/>
              <w:bottom w:val="single" w:sz="4" w:space="0" w:color="auto"/>
              <w:right w:val="single" w:sz="4" w:space="0" w:color="auto"/>
            </w:tcBorders>
          </w:tcPr>
          <w:p w:rsidR="0063359F" w:rsidRPr="002C2895" w:rsidRDefault="00D45B02" w:rsidP="006511C0">
            <w:pPr>
              <w:autoSpaceDE w:val="0"/>
              <w:autoSpaceDN w:val="0"/>
              <w:adjustRightInd w:val="0"/>
              <w:jc w:val="both"/>
              <w:rPr>
                <w:rFonts w:ascii="Arial" w:eastAsia="Cambria" w:hAnsi="Arial" w:cs="Arial"/>
                <w:lang w:eastAsia="en-US"/>
              </w:rPr>
            </w:pPr>
            <w:r w:rsidRPr="002C2895">
              <w:rPr>
                <w:rFonts w:ascii="Arial" w:hAnsi="Arial" w:cs="Arial"/>
                <w:sz w:val="22"/>
                <w:szCs w:val="22"/>
              </w:rPr>
              <w:t>Aprobación del Plan de Estudios de la propuesta de la Carrera en Licenciatura en Ingeniería Electromecánica con Énfasis en Mantenimiento Aeronáutico</w:t>
            </w:r>
          </w:p>
        </w:tc>
        <w:tc>
          <w:tcPr>
            <w:tcW w:w="1700" w:type="dxa"/>
            <w:tcBorders>
              <w:top w:val="single" w:sz="4" w:space="0" w:color="auto"/>
              <w:left w:val="single" w:sz="4" w:space="0" w:color="auto"/>
              <w:bottom w:val="single" w:sz="4" w:space="0" w:color="auto"/>
              <w:right w:val="single" w:sz="4" w:space="0" w:color="auto"/>
            </w:tcBorders>
          </w:tcPr>
          <w:p w:rsidR="0063359F" w:rsidRPr="007806EA" w:rsidRDefault="004150D1" w:rsidP="009755F5">
            <w:pPr>
              <w:jc w:val="center"/>
              <w:rPr>
                <w:rFonts w:ascii="Arial" w:hAnsi="Arial" w:cs="Arial"/>
              </w:rPr>
            </w:pPr>
            <w:r>
              <w:rPr>
                <w:rFonts w:ascii="Arial" w:hAnsi="Arial" w:cs="Arial"/>
              </w:rPr>
              <w:t>1.1</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D45B02" w:rsidRPr="00227DF7" w:rsidRDefault="00D45B02" w:rsidP="00D45B02">
            <w:pPr>
              <w:jc w:val="both"/>
              <w:rPr>
                <w:rFonts w:ascii="Arial" w:hAnsi="Arial" w:cs="Arial"/>
                <w:color w:val="44546A"/>
                <w:sz w:val="22"/>
                <w:szCs w:val="22"/>
                <w:highlight w:val="yellow"/>
                <w:lang w:val="es-CR"/>
              </w:rPr>
            </w:pPr>
            <w:r w:rsidRPr="00227DF7">
              <w:rPr>
                <w:rFonts w:ascii="Arial" w:hAnsi="Arial" w:cs="Arial"/>
                <w:sz w:val="22"/>
                <w:szCs w:val="22"/>
              </w:rPr>
              <w:t xml:space="preserve">Sesión Ordinaria No. 2963, Artículo 16 del 16 de marzo de 2016.  </w:t>
            </w:r>
          </w:p>
          <w:p w:rsidR="0023737F" w:rsidRPr="007806EA" w:rsidRDefault="0023737F" w:rsidP="0023737F">
            <w:pPr>
              <w:jc w:val="both"/>
              <w:rPr>
                <w:rFonts w:ascii="Arial" w:hAnsi="Arial" w:cs="Arial"/>
                <w:i/>
              </w:rPr>
            </w:pPr>
          </w:p>
        </w:tc>
        <w:tc>
          <w:tcPr>
            <w:tcW w:w="4536" w:type="dxa"/>
            <w:tcBorders>
              <w:top w:val="single" w:sz="4" w:space="0" w:color="auto"/>
              <w:left w:val="single" w:sz="4" w:space="0" w:color="auto"/>
              <w:bottom w:val="single" w:sz="4" w:space="0" w:color="auto"/>
              <w:right w:val="single" w:sz="4" w:space="0" w:color="auto"/>
            </w:tcBorders>
          </w:tcPr>
          <w:p w:rsidR="0023737F" w:rsidRPr="002C2895" w:rsidRDefault="00D45B02" w:rsidP="0023737F">
            <w:pPr>
              <w:jc w:val="both"/>
              <w:rPr>
                <w:rFonts w:ascii="Arial" w:hAnsi="Arial" w:cs="Arial"/>
              </w:rPr>
            </w:pPr>
            <w:r w:rsidRPr="002C2895">
              <w:rPr>
                <w:rFonts w:ascii="Arial" w:hAnsi="Arial" w:cs="Arial"/>
                <w:sz w:val="22"/>
                <w:szCs w:val="22"/>
              </w:rPr>
              <w:t>Permiso con goce de salario, autorización de pago de viáticos al exterior y tiquete aéreo a la Máster María Estrada, Representante Docente ante el Consejo Institucional, para atender invitación de la Universidad de Córdoba, Argentina, del 2 al 10 de abril de 2016</w:t>
            </w:r>
          </w:p>
        </w:tc>
        <w:tc>
          <w:tcPr>
            <w:tcW w:w="1700" w:type="dxa"/>
            <w:tcBorders>
              <w:top w:val="single" w:sz="4" w:space="0" w:color="auto"/>
              <w:left w:val="single" w:sz="4" w:space="0" w:color="auto"/>
              <w:bottom w:val="single" w:sz="4" w:space="0" w:color="auto"/>
              <w:right w:val="single" w:sz="4" w:space="0" w:color="auto"/>
            </w:tcBorders>
          </w:tcPr>
          <w:p w:rsidR="0023737F" w:rsidRPr="007806EA" w:rsidRDefault="004150D1" w:rsidP="004150D1">
            <w:pPr>
              <w:jc w:val="center"/>
              <w:rPr>
                <w:rFonts w:ascii="Arial" w:hAnsi="Arial" w:cs="Arial"/>
              </w:rPr>
            </w:pPr>
            <w:r>
              <w:rPr>
                <w:rFonts w:ascii="Arial" w:hAnsi="Arial" w:cs="Arial"/>
              </w:rPr>
              <w:t>1.4 - 3.9</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D45B02" w:rsidRPr="00227DF7" w:rsidRDefault="00D45B02" w:rsidP="00D45B02">
            <w:pPr>
              <w:ind w:left="34" w:hanging="34"/>
              <w:jc w:val="both"/>
              <w:rPr>
                <w:rFonts w:ascii="Arial" w:hAnsi="Arial" w:cs="Arial"/>
                <w:color w:val="44546A"/>
                <w:sz w:val="22"/>
                <w:szCs w:val="22"/>
                <w:highlight w:val="yellow"/>
                <w:lang w:val="es-CR"/>
              </w:rPr>
            </w:pPr>
            <w:r w:rsidRPr="00227DF7">
              <w:rPr>
                <w:rFonts w:ascii="Arial" w:hAnsi="Arial" w:cs="Arial"/>
                <w:sz w:val="22"/>
                <w:szCs w:val="22"/>
              </w:rPr>
              <w:t xml:space="preserve">Sesión Ordinaria No. 2963, Artículo 17 del 16 de marzo de 2016.  </w:t>
            </w:r>
          </w:p>
          <w:p w:rsidR="008A7F93" w:rsidRPr="007806EA" w:rsidRDefault="008A7F93" w:rsidP="0023737F">
            <w:pPr>
              <w:jc w:val="both"/>
              <w:rPr>
                <w:rFonts w:ascii="Arial" w:hAnsi="Arial" w:cs="Arial"/>
                <w:i/>
              </w:rPr>
            </w:pPr>
          </w:p>
        </w:tc>
        <w:tc>
          <w:tcPr>
            <w:tcW w:w="4536" w:type="dxa"/>
            <w:tcBorders>
              <w:top w:val="single" w:sz="4" w:space="0" w:color="auto"/>
              <w:left w:val="single" w:sz="4" w:space="0" w:color="auto"/>
              <w:bottom w:val="single" w:sz="4" w:space="0" w:color="auto"/>
              <w:right w:val="single" w:sz="4" w:space="0" w:color="auto"/>
            </w:tcBorders>
          </w:tcPr>
          <w:p w:rsidR="008A7F93" w:rsidRPr="002C2895" w:rsidRDefault="00D45B02" w:rsidP="0023737F">
            <w:pPr>
              <w:jc w:val="both"/>
              <w:rPr>
                <w:rFonts w:ascii="Arial" w:hAnsi="Arial" w:cs="Arial"/>
              </w:rPr>
            </w:pPr>
            <w:r w:rsidRPr="002C2895">
              <w:rPr>
                <w:rFonts w:ascii="Arial" w:hAnsi="Arial" w:cs="Arial"/>
                <w:sz w:val="22"/>
                <w:szCs w:val="22"/>
              </w:rPr>
              <w:t>Respuesta al MBA. Harold Blanco L., sobre solicitud de interpretación auténtica del acuerdo del Consejo Institucional Sesión Ordinaria No. 2432, Artículo 10, del 1 de diciembre de 2005, relativo a la celebración del Día del Jubilado y Pensionado del ITCR</w:t>
            </w:r>
          </w:p>
        </w:tc>
        <w:tc>
          <w:tcPr>
            <w:tcW w:w="1700" w:type="dxa"/>
            <w:tcBorders>
              <w:top w:val="single" w:sz="4" w:space="0" w:color="auto"/>
              <w:left w:val="single" w:sz="4" w:space="0" w:color="auto"/>
              <w:bottom w:val="single" w:sz="4" w:space="0" w:color="auto"/>
              <w:right w:val="single" w:sz="4" w:space="0" w:color="auto"/>
            </w:tcBorders>
          </w:tcPr>
          <w:p w:rsidR="008A7F93" w:rsidRPr="007806EA" w:rsidRDefault="004150D1" w:rsidP="009755F5">
            <w:pPr>
              <w:jc w:val="center"/>
              <w:rPr>
                <w:rFonts w:ascii="Arial" w:hAnsi="Arial" w:cs="Arial"/>
              </w:rPr>
            </w:pPr>
            <w:r>
              <w:rPr>
                <w:rFonts w:ascii="Arial" w:hAnsi="Arial" w:cs="Arial"/>
              </w:rPr>
              <w:t>No relacionado</w:t>
            </w:r>
          </w:p>
        </w:tc>
      </w:tr>
      <w:tr w:rsidR="007806EA" w:rsidRPr="007806EA" w:rsidTr="000E7737">
        <w:tc>
          <w:tcPr>
            <w:tcW w:w="2527" w:type="dxa"/>
            <w:tcBorders>
              <w:top w:val="single" w:sz="4" w:space="0" w:color="auto"/>
              <w:left w:val="single" w:sz="4" w:space="0" w:color="auto"/>
              <w:bottom w:val="single" w:sz="4" w:space="0" w:color="auto"/>
              <w:right w:val="single" w:sz="4" w:space="0" w:color="auto"/>
            </w:tcBorders>
          </w:tcPr>
          <w:p w:rsidR="008A7F93" w:rsidRPr="007806EA" w:rsidRDefault="00D45B02" w:rsidP="0023737F">
            <w:pPr>
              <w:jc w:val="both"/>
              <w:rPr>
                <w:rFonts w:ascii="Arial" w:hAnsi="Arial" w:cs="Arial"/>
                <w:i/>
              </w:rPr>
            </w:pPr>
            <w:r w:rsidRPr="00227DF7">
              <w:rPr>
                <w:rFonts w:ascii="Arial" w:hAnsi="Arial" w:cs="Arial"/>
                <w:sz w:val="22"/>
                <w:szCs w:val="22"/>
              </w:rPr>
              <w:t xml:space="preserve">Sesión Ordinaria No. 2964, Artículo 8 del 30 de marzo de 2016.  </w:t>
            </w:r>
          </w:p>
        </w:tc>
        <w:tc>
          <w:tcPr>
            <w:tcW w:w="4536" w:type="dxa"/>
            <w:tcBorders>
              <w:top w:val="single" w:sz="4" w:space="0" w:color="auto"/>
              <w:left w:val="single" w:sz="4" w:space="0" w:color="auto"/>
              <w:bottom w:val="single" w:sz="4" w:space="0" w:color="auto"/>
              <w:right w:val="single" w:sz="4" w:space="0" w:color="auto"/>
            </w:tcBorders>
          </w:tcPr>
          <w:p w:rsidR="008A7F93" w:rsidRPr="002C2895" w:rsidRDefault="00D45B02" w:rsidP="00D45B02">
            <w:pPr>
              <w:jc w:val="both"/>
              <w:rPr>
                <w:rFonts w:ascii="Arial" w:hAnsi="Arial" w:cs="Arial"/>
              </w:rPr>
            </w:pPr>
            <w:r w:rsidRPr="002C2895">
              <w:rPr>
                <w:rFonts w:ascii="Arial" w:hAnsi="Arial" w:cs="Arial"/>
                <w:sz w:val="22"/>
                <w:szCs w:val="22"/>
              </w:rPr>
              <w:t>Modificación del Artículo 8 del Reglamento de Licencias con Goce y sin Goce de Salario en el Instituto Tecnológico de Costa Rica</w:t>
            </w:r>
          </w:p>
        </w:tc>
        <w:tc>
          <w:tcPr>
            <w:tcW w:w="1700" w:type="dxa"/>
            <w:tcBorders>
              <w:top w:val="single" w:sz="4" w:space="0" w:color="auto"/>
              <w:left w:val="single" w:sz="4" w:space="0" w:color="auto"/>
              <w:bottom w:val="single" w:sz="4" w:space="0" w:color="auto"/>
              <w:right w:val="single" w:sz="4" w:space="0" w:color="auto"/>
            </w:tcBorders>
          </w:tcPr>
          <w:p w:rsidR="008A7F93" w:rsidRPr="007806EA" w:rsidRDefault="002A1881" w:rsidP="002A1881">
            <w:pPr>
              <w:jc w:val="center"/>
              <w:rPr>
                <w:rFonts w:ascii="Arial" w:hAnsi="Arial" w:cs="Arial"/>
              </w:rPr>
            </w:pPr>
            <w:r>
              <w:rPr>
                <w:rFonts w:ascii="Arial" w:hAnsi="Arial" w:cs="Arial"/>
              </w:rPr>
              <w:t xml:space="preserve">1.3- </w:t>
            </w:r>
          </w:p>
        </w:tc>
      </w:tr>
      <w:tr w:rsidR="002C2895" w:rsidRPr="007806EA" w:rsidTr="000E7737">
        <w:tc>
          <w:tcPr>
            <w:tcW w:w="2527" w:type="dxa"/>
            <w:tcBorders>
              <w:top w:val="single" w:sz="4" w:space="0" w:color="auto"/>
              <w:left w:val="single" w:sz="4" w:space="0" w:color="auto"/>
              <w:bottom w:val="single" w:sz="4" w:space="0" w:color="auto"/>
              <w:right w:val="single" w:sz="4" w:space="0" w:color="auto"/>
            </w:tcBorders>
          </w:tcPr>
          <w:p w:rsidR="002C2895" w:rsidRPr="0044231F" w:rsidRDefault="002C2895" w:rsidP="002C2895">
            <w:pPr>
              <w:jc w:val="both"/>
              <w:rPr>
                <w:rFonts w:ascii="Arial" w:eastAsia="Cambria" w:hAnsi="Arial" w:cs="Arial"/>
                <w:sz w:val="22"/>
                <w:szCs w:val="22"/>
                <w:lang w:eastAsia="en-US"/>
              </w:rPr>
            </w:pPr>
            <w:r w:rsidRPr="0044231F">
              <w:rPr>
                <w:rFonts w:ascii="Arial" w:hAnsi="Arial" w:cs="Arial"/>
                <w:sz w:val="22"/>
                <w:szCs w:val="22"/>
              </w:rPr>
              <w:t>Sesión Ordinaria No. 2966, Artículo 8 del 13 de abril de 2016.</w:t>
            </w:r>
          </w:p>
        </w:tc>
        <w:tc>
          <w:tcPr>
            <w:tcW w:w="4536" w:type="dxa"/>
            <w:tcBorders>
              <w:top w:val="single" w:sz="4" w:space="0" w:color="auto"/>
              <w:left w:val="single" w:sz="4" w:space="0" w:color="auto"/>
              <w:bottom w:val="single" w:sz="4" w:space="0" w:color="auto"/>
              <w:right w:val="single" w:sz="4" w:space="0" w:color="auto"/>
            </w:tcBorders>
          </w:tcPr>
          <w:p w:rsidR="002C2895" w:rsidRPr="0044231F" w:rsidRDefault="002C2895" w:rsidP="002C2895">
            <w:pPr>
              <w:jc w:val="both"/>
              <w:rPr>
                <w:rFonts w:ascii="Arial" w:hAnsi="Arial" w:cs="Arial"/>
                <w:sz w:val="22"/>
                <w:szCs w:val="22"/>
              </w:rPr>
            </w:pPr>
            <w:r w:rsidRPr="0044231F">
              <w:rPr>
                <w:rFonts w:ascii="Arial" w:hAnsi="Arial" w:cs="Arial"/>
                <w:sz w:val="22"/>
                <w:szCs w:val="22"/>
              </w:rPr>
              <w:t>Recurso de Nulidad Absoluta planteado por el Dr. Luis Gerardo Meza Cascante, funcionario del ITCR, contra el acuerdo del Consejo de Investigación y Extensión (CIE), que estableció requisitos a los académicos para ser miembros del Consejo de Investigación y Extensión y el Mecanismo de Nombramiento (Artículos 22 y 23 del Reglamento aprobado por el CIE, en la Sesión No. 15-2014)</w:t>
            </w:r>
          </w:p>
        </w:tc>
        <w:tc>
          <w:tcPr>
            <w:tcW w:w="1700" w:type="dxa"/>
            <w:tcBorders>
              <w:top w:val="single" w:sz="4" w:space="0" w:color="auto"/>
              <w:left w:val="single" w:sz="4" w:space="0" w:color="auto"/>
              <w:bottom w:val="single" w:sz="4" w:space="0" w:color="auto"/>
              <w:right w:val="single" w:sz="4" w:space="0" w:color="auto"/>
            </w:tcBorders>
          </w:tcPr>
          <w:p w:rsidR="002C2895" w:rsidRPr="007806EA" w:rsidRDefault="002C2895" w:rsidP="002C2895">
            <w:pPr>
              <w:jc w:val="center"/>
              <w:rPr>
                <w:rFonts w:ascii="Arial" w:hAnsi="Arial" w:cs="Arial"/>
              </w:rPr>
            </w:pPr>
          </w:p>
        </w:tc>
      </w:tr>
      <w:tr w:rsidR="002C2895" w:rsidRPr="007806EA" w:rsidTr="000E7737">
        <w:tc>
          <w:tcPr>
            <w:tcW w:w="2527" w:type="dxa"/>
            <w:tcBorders>
              <w:top w:val="single" w:sz="4" w:space="0" w:color="auto"/>
              <w:left w:val="single" w:sz="4" w:space="0" w:color="auto"/>
              <w:bottom w:val="single" w:sz="4" w:space="0" w:color="auto"/>
              <w:right w:val="single" w:sz="4" w:space="0" w:color="auto"/>
            </w:tcBorders>
          </w:tcPr>
          <w:p w:rsidR="002C2895" w:rsidRPr="0044231F" w:rsidRDefault="002C2895" w:rsidP="002C2895">
            <w:pPr>
              <w:ind w:left="34" w:hanging="34"/>
              <w:jc w:val="both"/>
              <w:rPr>
                <w:rFonts w:ascii="Arial" w:eastAsia="Cambria" w:hAnsi="Arial" w:cs="Arial"/>
                <w:sz w:val="22"/>
                <w:szCs w:val="22"/>
                <w:lang w:eastAsia="en-US"/>
              </w:rPr>
            </w:pPr>
            <w:r w:rsidRPr="0044231F">
              <w:rPr>
                <w:rFonts w:ascii="Arial" w:hAnsi="Arial" w:cs="Arial"/>
                <w:sz w:val="22"/>
                <w:szCs w:val="22"/>
              </w:rPr>
              <w:lastRenderedPageBreak/>
              <w:t xml:space="preserve">Sesión Ordinaria No. 2967, Artículo 10 del 20 de abril de 2016.  </w:t>
            </w:r>
          </w:p>
        </w:tc>
        <w:tc>
          <w:tcPr>
            <w:tcW w:w="4536" w:type="dxa"/>
            <w:tcBorders>
              <w:top w:val="single" w:sz="4" w:space="0" w:color="auto"/>
              <w:left w:val="single" w:sz="4" w:space="0" w:color="auto"/>
              <w:bottom w:val="single" w:sz="4" w:space="0" w:color="auto"/>
              <w:right w:val="single" w:sz="4" w:space="0" w:color="auto"/>
            </w:tcBorders>
          </w:tcPr>
          <w:p w:rsidR="002C2895" w:rsidRPr="0044231F" w:rsidRDefault="002C2895" w:rsidP="002C2895">
            <w:pPr>
              <w:ind w:left="34" w:hanging="34"/>
              <w:jc w:val="both"/>
              <w:rPr>
                <w:rFonts w:ascii="Arial" w:hAnsi="Arial" w:cs="Arial"/>
                <w:sz w:val="22"/>
                <w:szCs w:val="22"/>
              </w:rPr>
            </w:pPr>
            <w:r w:rsidRPr="0044231F">
              <w:rPr>
                <w:rFonts w:ascii="Arial" w:hAnsi="Arial" w:cs="Arial"/>
                <w:sz w:val="22"/>
                <w:szCs w:val="22"/>
              </w:rPr>
              <w:t xml:space="preserve"> Respuesta al Recurso de Apelación planteado por el Dr. Luis Gerardo Meza Cascante y la Dra. Martha Calderón,  contra la Resolución RR-087-2016, que dio respuesta al Recurso de Nulidad Absoluta contra el acuerdo del Consejo de Investigación y Extensión (Sesión Ordinaria 17-2015, Artículo 9, del 14 de diciembre del 2015), que aprobó los Lineamientos de la Convocatoria de Proyectos de Investigación y Extensión 2017</w:t>
            </w:r>
            <w:r w:rsidRPr="0044231F">
              <w:rPr>
                <w:rFonts w:ascii="Arial" w:eastAsia="Cambria" w:hAnsi="Arial" w:cs="Arial"/>
                <w:sz w:val="22"/>
                <w:szCs w:val="22"/>
                <w:lang w:val="es-ES_tradnl"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2C2895" w:rsidRPr="007806EA" w:rsidRDefault="002C2895" w:rsidP="002C2895">
            <w:pPr>
              <w:rPr>
                <w:rFonts w:ascii="Arial" w:hAnsi="Arial" w:cs="Arial"/>
              </w:rPr>
            </w:pPr>
          </w:p>
        </w:tc>
      </w:tr>
      <w:tr w:rsidR="002C2895" w:rsidRPr="007806EA" w:rsidTr="000E7737">
        <w:tc>
          <w:tcPr>
            <w:tcW w:w="2527" w:type="dxa"/>
            <w:tcBorders>
              <w:top w:val="single" w:sz="4" w:space="0" w:color="auto"/>
              <w:left w:val="single" w:sz="4" w:space="0" w:color="auto"/>
              <w:bottom w:val="single" w:sz="4" w:space="0" w:color="auto"/>
              <w:right w:val="single" w:sz="4" w:space="0" w:color="auto"/>
            </w:tcBorders>
          </w:tcPr>
          <w:p w:rsidR="002C2895" w:rsidRPr="0044231F" w:rsidRDefault="002C2895" w:rsidP="002C2895">
            <w:pPr>
              <w:jc w:val="both"/>
              <w:rPr>
                <w:rFonts w:ascii="Arial" w:eastAsia="Cambria" w:hAnsi="Arial" w:cs="Arial"/>
                <w:sz w:val="22"/>
                <w:szCs w:val="22"/>
                <w:lang w:eastAsia="en-US"/>
              </w:rPr>
            </w:pPr>
            <w:r w:rsidRPr="0044231F">
              <w:rPr>
                <w:rFonts w:ascii="Arial" w:hAnsi="Arial" w:cs="Arial"/>
                <w:sz w:val="22"/>
                <w:szCs w:val="22"/>
              </w:rPr>
              <w:t xml:space="preserve">Sesión Ordinaria No. 2968, Artículo 8 del 28 de abril de 2016.  </w:t>
            </w:r>
          </w:p>
        </w:tc>
        <w:tc>
          <w:tcPr>
            <w:tcW w:w="4536" w:type="dxa"/>
            <w:tcBorders>
              <w:top w:val="single" w:sz="4" w:space="0" w:color="auto"/>
              <w:left w:val="single" w:sz="4" w:space="0" w:color="auto"/>
              <w:bottom w:val="single" w:sz="4" w:space="0" w:color="auto"/>
              <w:right w:val="single" w:sz="4" w:space="0" w:color="auto"/>
            </w:tcBorders>
          </w:tcPr>
          <w:p w:rsidR="002C2895" w:rsidRPr="0044231F" w:rsidRDefault="002C2895" w:rsidP="002C2895">
            <w:pPr>
              <w:contextualSpacing/>
              <w:jc w:val="both"/>
              <w:rPr>
                <w:rFonts w:ascii="Arial" w:eastAsia="Calibri" w:hAnsi="Arial" w:cs="Arial"/>
                <w:sz w:val="22"/>
                <w:szCs w:val="22"/>
                <w:lang w:val="es-CR"/>
              </w:rPr>
            </w:pPr>
            <w:r w:rsidRPr="0044231F">
              <w:rPr>
                <w:rFonts w:ascii="Arial" w:hAnsi="Arial" w:cs="Arial"/>
                <w:sz w:val="22"/>
                <w:szCs w:val="22"/>
              </w:rPr>
              <w:t>Disposiciones de la Convocatoria de Proyectos de Investigación y Extensión 2017</w:t>
            </w:r>
          </w:p>
        </w:tc>
        <w:tc>
          <w:tcPr>
            <w:tcW w:w="1700" w:type="dxa"/>
            <w:tcBorders>
              <w:top w:val="single" w:sz="4" w:space="0" w:color="auto"/>
              <w:left w:val="single" w:sz="4" w:space="0" w:color="auto"/>
              <w:bottom w:val="single" w:sz="4" w:space="0" w:color="auto"/>
              <w:right w:val="single" w:sz="4" w:space="0" w:color="auto"/>
            </w:tcBorders>
          </w:tcPr>
          <w:p w:rsidR="002C2895" w:rsidRDefault="0065783F" w:rsidP="002C2895">
            <w:pPr>
              <w:jc w:val="center"/>
              <w:rPr>
                <w:rFonts w:ascii="Arial" w:hAnsi="Arial" w:cs="Arial"/>
              </w:rPr>
            </w:pPr>
            <w:r>
              <w:rPr>
                <w:rFonts w:ascii="Arial" w:hAnsi="Arial" w:cs="Arial"/>
              </w:rPr>
              <w:t>1.3- 2.1-2.2</w:t>
            </w:r>
          </w:p>
          <w:p w:rsidR="0065783F" w:rsidRPr="007806EA" w:rsidRDefault="0065783F" w:rsidP="002C2895">
            <w:pPr>
              <w:jc w:val="center"/>
              <w:rPr>
                <w:rFonts w:ascii="Arial" w:hAnsi="Arial" w:cs="Arial"/>
              </w:rPr>
            </w:pPr>
            <w:r>
              <w:rPr>
                <w:rFonts w:ascii="Arial" w:hAnsi="Arial" w:cs="Arial"/>
              </w:rPr>
              <w:t xml:space="preserve">2.3- </w:t>
            </w:r>
          </w:p>
        </w:tc>
      </w:tr>
      <w:tr w:rsidR="00371003" w:rsidRPr="007806EA" w:rsidTr="000E7737">
        <w:tc>
          <w:tcPr>
            <w:tcW w:w="2527" w:type="dxa"/>
            <w:tcBorders>
              <w:top w:val="single" w:sz="4" w:space="0" w:color="auto"/>
              <w:left w:val="single" w:sz="4" w:space="0" w:color="auto"/>
              <w:bottom w:val="single" w:sz="4" w:space="0" w:color="auto"/>
              <w:right w:val="single" w:sz="4" w:space="0" w:color="auto"/>
            </w:tcBorders>
          </w:tcPr>
          <w:p w:rsidR="00371003" w:rsidRPr="0044231F" w:rsidRDefault="00371003" w:rsidP="00371003">
            <w:pPr>
              <w:ind w:firstLine="34"/>
              <w:jc w:val="both"/>
              <w:rPr>
                <w:rFonts w:ascii="Arial" w:hAnsi="Arial" w:cs="Arial"/>
                <w:sz w:val="22"/>
                <w:szCs w:val="22"/>
              </w:rPr>
            </w:pPr>
            <w:bookmarkStart w:id="6" w:name="_GoBack" w:colFirst="2" w:colLast="2"/>
            <w:r w:rsidRPr="0044231F">
              <w:rPr>
                <w:rFonts w:ascii="Arial" w:hAnsi="Arial" w:cs="Arial"/>
                <w:sz w:val="22"/>
                <w:szCs w:val="22"/>
              </w:rPr>
              <w:t xml:space="preserve">Sesión Ordinaria No. 2969, Artículo 9, del 04 de mayo de 2016.  </w:t>
            </w:r>
          </w:p>
          <w:p w:rsidR="00371003" w:rsidRPr="0044231F" w:rsidRDefault="00371003" w:rsidP="00371003">
            <w:pPr>
              <w:jc w:val="both"/>
              <w:rPr>
                <w:rFonts w:ascii="Arial" w:eastAsia="Cambria" w:hAnsi="Arial" w:cs="Arial"/>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371003" w:rsidRPr="0044231F" w:rsidRDefault="00371003" w:rsidP="00371003">
            <w:pPr>
              <w:autoSpaceDE w:val="0"/>
              <w:autoSpaceDN w:val="0"/>
              <w:adjustRightInd w:val="0"/>
              <w:jc w:val="both"/>
              <w:rPr>
                <w:rFonts w:ascii="Arial" w:eastAsia="Cambria" w:hAnsi="Arial" w:cs="Arial"/>
                <w:sz w:val="22"/>
                <w:szCs w:val="22"/>
                <w:lang w:val="es-ES_tradnl" w:eastAsia="en-US"/>
              </w:rPr>
            </w:pPr>
            <w:r w:rsidRPr="0044231F">
              <w:rPr>
                <w:rFonts w:ascii="Arial" w:hAnsi="Arial" w:cs="Arial"/>
                <w:sz w:val="22"/>
                <w:szCs w:val="22"/>
              </w:rPr>
              <w:t>Conformación de Comisión Especial para que redacte una propuesta de reforma del “Manual de Normas y Procedimientos para el Cálculo de la carga del Profesor en el ITCR”</w:t>
            </w:r>
          </w:p>
        </w:tc>
        <w:tc>
          <w:tcPr>
            <w:tcW w:w="1700" w:type="dxa"/>
            <w:tcBorders>
              <w:top w:val="single" w:sz="4" w:space="0" w:color="auto"/>
              <w:left w:val="single" w:sz="4" w:space="0" w:color="auto"/>
              <w:bottom w:val="single" w:sz="4" w:space="0" w:color="auto"/>
              <w:right w:val="single" w:sz="4" w:space="0" w:color="auto"/>
            </w:tcBorders>
          </w:tcPr>
          <w:p w:rsidR="00371003" w:rsidRPr="007806EA" w:rsidRDefault="00371003" w:rsidP="00371003">
            <w:pPr>
              <w:jc w:val="center"/>
              <w:rPr>
                <w:rFonts w:ascii="Arial" w:hAnsi="Arial" w:cs="Arial"/>
              </w:rPr>
            </w:pPr>
            <w:r>
              <w:rPr>
                <w:rFonts w:ascii="Arial" w:hAnsi="Arial" w:cs="Arial"/>
              </w:rPr>
              <w:t>1.3</w:t>
            </w:r>
          </w:p>
        </w:tc>
      </w:tr>
      <w:bookmarkEnd w:id="6"/>
      <w:tr w:rsidR="00371003" w:rsidRPr="007806EA" w:rsidTr="000E7737">
        <w:tc>
          <w:tcPr>
            <w:tcW w:w="2527" w:type="dxa"/>
            <w:tcBorders>
              <w:top w:val="single" w:sz="4" w:space="0" w:color="auto"/>
              <w:left w:val="single" w:sz="4" w:space="0" w:color="auto"/>
              <w:bottom w:val="single" w:sz="4" w:space="0" w:color="auto"/>
              <w:right w:val="single" w:sz="4" w:space="0" w:color="auto"/>
            </w:tcBorders>
          </w:tcPr>
          <w:p w:rsidR="00371003" w:rsidRPr="0044231F" w:rsidRDefault="00371003" w:rsidP="00371003">
            <w:pPr>
              <w:ind w:left="34" w:hanging="34"/>
              <w:jc w:val="both"/>
              <w:rPr>
                <w:rFonts w:ascii="Arial" w:hAnsi="Arial" w:cs="Arial"/>
                <w:i/>
                <w:sz w:val="22"/>
                <w:szCs w:val="22"/>
              </w:rPr>
            </w:pPr>
            <w:r w:rsidRPr="0044231F">
              <w:rPr>
                <w:rFonts w:ascii="Arial" w:hAnsi="Arial" w:cs="Arial"/>
                <w:sz w:val="22"/>
                <w:szCs w:val="22"/>
              </w:rPr>
              <w:t xml:space="preserve">Sesión Ordinaria No. 2969, Artículo 10 del 04 de mayo de 2016.  </w:t>
            </w:r>
          </w:p>
          <w:p w:rsidR="00371003" w:rsidRPr="0044231F" w:rsidRDefault="00371003" w:rsidP="00371003">
            <w:pPr>
              <w:jc w:val="both"/>
              <w:rPr>
                <w:rFonts w:ascii="Arial" w:eastAsia="Cambria" w:hAnsi="Arial" w:cs="Arial"/>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371003" w:rsidRPr="0044231F" w:rsidRDefault="00371003" w:rsidP="00371003">
            <w:pPr>
              <w:autoSpaceDE w:val="0"/>
              <w:autoSpaceDN w:val="0"/>
              <w:adjustRightInd w:val="0"/>
              <w:contextualSpacing/>
              <w:jc w:val="both"/>
              <w:rPr>
                <w:rFonts w:ascii="Arial" w:eastAsia="Calibri" w:hAnsi="Arial" w:cs="Arial"/>
                <w:sz w:val="22"/>
                <w:szCs w:val="22"/>
                <w:lang w:val="es-CR"/>
              </w:rPr>
            </w:pPr>
            <w:r w:rsidRPr="0044231F">
              <w:rPr>
                <w:rFonts w:ascii="Arial" w:hAnsi="Arial" w:cs="Arial"/>
                <w:sz w:val="22"/>
                <w:szCs w:val="22"/>
              </w:rPr>
              <w:t>Ampliación de plazo a la Comisión de Evaluación del Desempeño Laboral en el ITCR (Sesión No. 2743, Art. 14 de 24 de noviembre de 2011; Sesión No. 2766, Art. 14. del 17 de mayo de 2012)</w:t>
            </w:r>
          </w:p>
        </w:tc>
        <w:tc>
          <w:tcPr>
            <w:tcW w:w="1700" w:type="dxa"/>
            <w:tcBorders>
              <w:top w:val="single" w:sz="4" w:space="0" w:color="auto"/>
              <w:left w:val="single" w:sz="4" w:space="0" w:color="auto"/>
              <w:bottom w:val="single" w:sz="4" w:space="0" w:color="auto"/>
              <w:right w:val="single" w:sz="4" w:space="0" w:color="auto"/>
            </w:tcBorders>
          </w:tcPr>
          <w:p w:rsidR="00371003" w:rsidRPr="007806EA" w:rsidRDefault="00371003" w:rsidP="00371003">
            <w:pPr>
              <w:jc w:val="center"/>
              <w:rPr>
                <w:rFonts w:ascii="Arial" w:hAnsi="Arial" w:cs="Arial"/>
              </w:rPr>
            </w:pPr>
            <w:r>
              <w:rPr>
                <w:rFonts w:ascii="Arial" w:hAnsi="Arial" w:cs="Arial"/>
              </w:rPr>
              <w:t>1.3</w:t>
            </w:r>
          </w:p>
        </w:tc>
      </w:tr>
      <w:tr w:rsidR="00371003" w:rsidRPr="007806EA" w:rsidTr="000E7737">
        <w:tc>
          <w:tcPr>
            <w:tcW w:w="2527" w:type="dxa"/>
            <w:tcBorders>
              <w:top w:val="single" w:sz="4" w:space="0" w:color="auto"/>
              <w:left w:val="single" w:sz="4" w:space="0" w:color="auto"/>
              <w:bottom w:val="single" w:sz="4" w:space="0" w:color="auto"/>
              <w:right w:val="single" w:sz="4" w:space="0" w:color="auto"/>
            </w:tcBorders>
          </w:tcPr>
          <w:p w:rsidR="00371003" w:rsidRPr="0044231F" w:rsidRDefault="00371003" w:rsidP="00371003">
            <w:pPr>
              <w:ind w:right="-1"/>
              <w:jc w:val="both"/>
              <w:rPr>
                <w:rFonts w:ascii="Arial" w:eastAsia="Cambria" w:hAnsi="Arial" w:cs="Arial"/>
                <w:sz w:val="22"/>
                <w:szCs w:val="22"/>
                <w:lang w:eastAsia="en-US"/>
              </w:rPr>
            </w:pPr>
            <w:r w:rsidRPr="0044231F">
              <w:rPr>
                <w:rFonts w:ascii="Arial" w:hAnsi="Arial" w:cs="Arial"/>
                <w:sz w:val="22"/>
                <w:szCs w:val="22"/>
              </w:rPr>
              <w:t xml:space="preserve">Sesión Ordinaria No. 2972, Artículo 7, del 25 de mayo de 2016.  </w:t>
            </w:r>
          </w:p>
        </w:tc>
        <w:tc>
          <w:tcPr>
            <w:tcW w:w="4536" w:type="dxa"/>
            <w:tcBorders>
              <w:top w:val="single" w:sz="4" w:space="0" w:color="auto"/>
              <w:left w:val="single" w:sz="4" w:space="0" w:color="auto"/>
              <w:bottom w:val="single" w:sz="4" w:space="0" w:color="auto"/>
              <w:right w:val="single" w:sz="4" w:space="0" w:color="auto"/>
            </w:tcBorders>
          </w:tcPr>
          <w:p w:rsidR="00371003" w:rsidRPr="0044231F" w:rsidRDefault="00371003" w:rsidP="00371003">
            <w:pPr>
              <w:jc w:val="both"/>
              <w:rPr>
                <w:rFonts w:ascii="Arial" w:eastAsia="Calibri" w:hAnsi="Arial" w:cs="Arial"/>
                <w:sz w:val="22"/>
                <w:szCs w:val="22"/>
              </w:rPr>
            </w:pPr>
            <w:r w:rsidRPr="0044231F">
              <w:rPr>
                <w:rFonts w:ascii="Arial" w:hAnsi="Arial" w:cs="Arial"/>
                <w:sz w:val="22"/>
                <w:szCs w:val="22"/>
              </w:rPr>
              <w:t>Reglamento para la utilización de los recursos depositados en el Fondo de Apoyo a Proyectos (FAP)</w:t>
            </w:r>
          </w:p>
        </w:tc>
        <w:tc>
          <w:tcPr>
            <w:tcW w:w="1700" w:type="dxa"/>
            <w:tcBorders>
              <w:top w:val="single" w:sz="4" w:space="0" w:color="auto"/>
              <w:left w:val="single" w:sz="4" w:space="0" w:color="auto"/>
              <w:bottom w:val="single" w:sz="4" w:space="0" w:color="auto"/>
              <w:right w:val="single" w:sz="4" w:space="0" w:color="auto"/>
            </w:tcBorders>
          </w:tcPr>
          <w:p w:rsidR="00371003" w:rsidRPr="007806EA" w:rsidRDefault="00371003" w:rsidP="00371003">
            <w:pPr>
              <w:jc w:val="center"/>
              <w:rPr>
                <w:rFonts w:ascii="Arial" w:hAnsi="Arial" w:cs="Arial"/>
              </w:rPr>
            </w:pPr>
            <w:r>
              <w:rPr>
                <w:rFonts w:ascii="Arial" w:hAnsi="Arial" w:cs="Arial"/>
              </w:rPr>
              <w:t>1.3 – 3.2 – 3.3.- 3.4</w:t>
            </w:r>
          </w:p>
        </w:tc>
      </w:tr>
      <w:tr w:rsidR="00371003" w:rsidRPr="007806EA" w:rsidTr="000E7737">
        <w:tc>
          <w:tcPr>
            <w:tcW w:w="2527" w:type="dxa"/>
            <w:tcBorders>
              <w:top w:val="single" w:sz="4" w:space="0" w:color="auto"/>
              <w:left w:val="single" w:sz="4" w:space="0" w:color="auto"/>
              <w:bottom w:val="single" w:sz="4" w:space="0" w:color="auto"/>
              <w:right w:val="single" w:sz="4" w:space="0" w:color="auto"/>
            </w:tcBorders>
          </w:tcPr>
          <w:p w:rsidR="00371003" w:rsidRPr="0044231F" w:rsidRDefault="00371003" w:rsidP="00371003">
            <w:pPr>
              <w:ind w:right="-1"/>
              <w:jc w:val="both"/>
              <w:rPr>
                <w:rFonts w:ascii="Arial" w:eastAsia="Cambria" w:hAnsi="Arial" w:cs="Arial"/>
                <w:sz w:val="22"/>
                <w:szCs w:val="22"/>
                <w:lang w:eastAsia="en-US"/>
              </w:rPr>
            </w:pPr>
            <w:r w:rsidRPr="0044231F">
              <w:rPr>
                <w:rFonts w:ascii="Arial" w:hAnsi="Arial" w:cs="Arial"/>
                <w:sz w:val="22"/>
                <w:szCs w:val="22"/>
              </w:rPr>
              <w:t xml:space="preserve">Sesión Ordinaria No. 2976, Artículo 11, del 08 de junio de 2016.   </w:t>
            </w:r>
          </w:p>
        </w:tc>
        <w:tc>
          <w:tcPr>
            <w:tcW w:w="4536" w:type="dxa"/>
            <w:tcBorders>
              <w:top w:val="single" w:sz="4" w:space="0" w:color="auto"/>
              <w:left w:val="single" w:sz="4" w:space="0" w:color="auto"/>
              <w:bottom w:val="single" w:sz="4" w:space="0" w:color="auto"/>
              <w:right w:val="single" w:sz="4" w:space="0" w:color="auto"/>
            </w:tcBorders>
          </w:tcPr>
          <w:p w:rsidR="00371003" w:rsidRPr="0044231F" w:rsidRDefault="00371003" w:rsidP="00371003">
            <w:pPr>
              <w:jc w:val="both"/>
              <w:rPr>
                <w:rFonts w:ascii="Arial" w:eastAsia="Cambria" w:hAnsi="Arial" w:cs="Arial"/>
                <w:bCs/>
                <w:sz w:val="22"/>
                <w:szCs w:val="22"/>
                <w:lang w:val="es-CR" w:eastAsia="en-US"/>
              </w:rPr>
            </w:pPr>
            <w:r w:rsidRPr="0044231F">
              <w:rPr>
                <w:rFonts w:ascii="Arial" w:hAnsi="Arial" w:cs="Arial"/>
                <w:sz w:val="22"/>
                <w:szCs w:val="22"/>
                <w:lang w:val="es-ES_tradnl"/>
              </w:rPr>
              <w:t>Modificación de los artículos 6 inciso g); 8 inciso a); 11 inciso b)  y 14 inciso a) del “</w:t>
            </w:r>
            <w:r w:rsidRPr="0044231F">
              <w:rPr>
                <w:rFonts w:ascii="Arial" w:hAnsi="Arial" w:cs="Arial"/>
                <w:color w:val="000000"/>
                <w:sz w:val="22"/>
                <w:szCs w:val="22"/>
                <w:lang w:val="es-ES_tradnl"/>
              </w:rPr>
              <w:t xml:space="preserve">Reglamento para Utilización de los recursos depositados en el Fondo de Apoyo a Proyectos" aprobado mediante </w:t>
            </w:r>
            <w:r w:rsidRPr="0044231F">
              <w:rPr>
                <w:rFonts w:ascii="Arial" w:hAnsi="Arial" w:cs="Arial"/>
                <w:sz w:val="22"/>
                <w:szCs w:val="22"/>
                <w:lang w:val="es-ES_tradnl"/>
              </w:rPr>
              <w:t>acuerdo del Consejo Institucional de la Sesión No. 2972, artículo 7, del 25 de mayo de 2016, publicado en la Gaceta Institucional No. 436 del 25 de mayo de 2016</w:t>
            </w:r>
          </w:p>
        </w:tc>
        <w:tc>
          <w:tcPr>
            <w:tcW w:w="1700" w:type="dxa"/>
            <w:tcBorders>
              <w:top w:val="single" w:sz="4" w:space="0" w:color="auto"/>
              <w:left w:val="single" w:sz="4" w:space="0" w:color="auto"/>
              <w:bottom w:val="single" w:sz="4" w:space="0" w:color="auto"/>
              <w:right w:val="single" w:sz="4" w:space="0" w:color="auto"/>
            </w:tcBorders>
          </w:tcPr>
          <w:p w:rsidR="00371003" w:rsidRPr="007806EA" w:rsidRDefault="00371003" w:rsidP="00371003">
            <w:pPr>
              <w:jc w:val="center"/>
              <w:rPr>
                <w:rFonts w:ascii="Arial" w:hAnsi="Arial" w:cs="Arial"/>
              </w:rPr>
            </w:pPr>
            <w:r>
              <w:rPr>
                <w:rFonts w:ascii="Arial" w:hAnsi="Arial" w:cs="Arial"/>
              </w:rPr>
              <w:t>1.3 – 3.2</w:t>
            </w:r>
          </w:p>
        </w:tc>
      </w:tr>
      <w:tr w:rsidR="00371003" w:rsidRPr="007806EA" w:rsidTr="000E7737">
        <w:tc>
          <w:tcPr>
            <w:tcW w:w="2527" w:type="dxa"/>
            <w:tcBorders>
              <w:top w:val="single" w:sz="4" w:space="0" w:color="auto"/>
              <w:left w:val="single" w:sz="4" w:space="0" w:color="auto"/>
              <w:bottom w:val="single" w:sz="4" w:space="0" w:color="auto"/>
              <w:right w:val="single" w:sz="4" w:space="0" w:color="auto"/>
            </w:tcBorders>
          </w:tcPr>
          <w:p w:rsidR="00371003" w:rsidRPr="00C56C04" w:rsidRDefault="00371003" w:rsidP="00371003">
            <w:pPr>
              <w:pStyle w:val="Prrafodelista"/>
              <w:spacing w:after="0" w:line="240" w:lineRule="auto"/>
              <w:ind w:left="34" w:right="-1"/>
              <w:jc w:val="both"/>
              <w:rPr>
                <w:rFonts w:ascii="Arial" w:hAnsi="Arial" w:cs="Arial"/>
                <w:lang w:val="es-ES_tradnl"/>
              </w:rPr>
            </w:pPr>
            <w:r w:rsidRPr="00C56C04">
              <w:rPr>
                <w:rFonts w:ascii="Arial" w:hAnsi="Arial" w:cs="Arial"/>
              </w:rPr>
              <w:t xml:space="preserve">Sesión Ordinaria No. 2979, Artículo 10, del 22 de junio de 2016.   </w:t>
            </w:r>
          </w:p>
        </w:tc>
        <w:tc>
          <w:tcPr>
            <w:tcW w:w="4536" w:type="dxa"/>
            <w:tcBorders>
              <w:top w:val="single" w:sz="4" w:space="0" w:color="auto"/>
              <w:left w:val="single" w:sz="4" w:space="0" w:color="auto"/>
              <w:bottom w:val="single" w:sz="4" w:space="0" w:color="auto"/>
              <w:right w:val="single" w:sz="4" w:space="0" w:color="auto"/>
            </w:tcBorders>
          </w:tcPr>
          <w:p w:rsidR="00371003" w:rsidRPr="00C56C04" w:rsidRDefault="00371003" w:rsidP="00371003">
            <w:pPr>
              <w:jc w:val="both"/>
              <w:rPr>
                <w:rFonts w:ascii="Arial" w:hAnsi="Arial" w:cs="Arial"/>
                <w:sz w:val="22"/>
                <w:szCs w:val="22"/>
                <w:lang w:val="es-ES_tradnl"/>
              </w:rPr>
            </w:pPr>
            <w:r w:rsidRPr="00C56C04">
              <w:rPr>
                <w:rFonts w:ascii="Arial" w:hAnsi="Arial" w:cs="Arial"/>
                <w:sz w:val="22"/>
                <w:szCs w:val="22"/>
              </w:rPr>
              <w:t xml:space="preserve">Pronunciamiento sobre el Proyecto de Ley “La Protección de las Cuencas de los ríos San Carlos, </w:t>
            </w:r>
            <w:proofErr w:type="spellStart"/>
            <w:r w:rsidRPr="00C56C04">
              <w:rPr>
                <w:rFonts w:ascii="Arial" w:hAnsi="Arial" w:cs="Arial"/>
                <w:sz w:val="22"/>
                <w:szCs w:val="22"/>
              </w:rPr>
              <w:t>Savegre</w:t>
            </w:r>
            <w:proofErr w:type="spellEnd"/>
            <w:r w:rsidRPr="00C56C04">
              <w:rPr>
                <w:rFonts w:ascii="Arial" w:hAnsi="Arial" w:cs="Arial"/>
                <w:sz w:val="22"/>
                <w:szCs w:val="22"/>
              </w:rPr>
              <w:t xml:space="preserve">, </w:t>
            </w:r>
            <w:proofErr w:type="spellStart"/>
            <w:r w:rsidRPr="00C56C04">
              <w:rPr>
                <w:rFonts w:ascii="Arial" w:hAnsi="Arial" w:cs="Arial"/>
                <w:sz w:val="22"/>
                <w:szCs w:val="22"/>
              </w:rPr>
              <w:t>Pacuare</w:t>
            </w:r>
            <w:proofErr w:type="spellEnd"/>
            <w:r w:rsidRPr="00C56C04">
              <w:rPr>
                <w:rFonts w:ascii="Arial" w:hAnsi="Arial" w:cs="Arial"/>
                <w:sz w:val="22"/>
                <w:szCs w:val="22"/>
              </w:rPr>
              <w:t>, Sarapiquí y Banano ”, Expediente No. 19.515</w:t>
            </w:r>
          </w:p>
        </w:tc>
        <w:tc>
          <w:tcPr>
            <w:tcW w:w="1700" w:type="dxa"/>
            <w:tcBorders>
              <w:top w:val="single" w:sz="4" w:space="0" w:color="auto"/>
              <w:left w:val="single" w:sz="4" w:space="0" w:color="auto"/>
              <w:bottom w:val="single" w:sz="4" w:space="0" w:color="auto"/>
              <w:right w:val="single" w:sz="4" w:space="0" w:color="auto"/>
            </w:tcBorders>
          </w:tcPr>
          <w:p w:rsidR="00371003" w:rsidRPr="007806EA" w:rsidRDefault="00371003" w:rsidP="00371003">
            <w:pPr>
              <w:jc w:val="center"/>
              <w:rPr>
                <w:rFonts w:ascii="Arial" w:hAnsi="Arial" w:cs="Arial"/>
              </w:rPr>
            </w:pPr>
            <w:r>
              <w:rPr>
                <w:rFonts w:ascii="Arial" w:hAnsi="Arial" w:cs="Arial"/>
              </w:rPr>
              <w:t>3.8</w:t>
            </w:r>
          </w:p>
        </w:tc>
      </w:tr>
      <w:tr w:rsidR="00371003" w:rsidRPr="007806EA" w:rsidTr="000E7737">
        <w:tc>
          <w:tcPr>
            <w:tcW w:w="2527" w:type="dxa"/>
            <w:tcBorders>
              <w:top w:val="single" w:sz="4" w:space="0" w:color="auto"/>
              <w:left w:val="single" w:sz="4" w:space="0" w:color="auto"/>
              <w:bottom w:val="single" w:sz="4" w:space="0" w:color="auto"/>
              <w:right w:val="single" w:sz="4" w:space="0" w:color="auto"/>
            </w:tcBorders>
          </w:tcPr>
          <w:p w:rsidR="00371003" w:rsidRPr="002B75A4" w:rsidRDefault="00371003" w:rsidP="00371003">
            <w:pPr>
              <w:ind w:right="-1"/>
              <w:jc w:val="both"/>
              <w:rPr>
                <w:rFonts w:ascii="Arial" w:eastAsia="Cambria" w:hAnsi="Arial" w:cs="Arial"/>
                <w:sz w:val="22"/>
                <w:szCs w:val="22"/>
                <w:lang w:eastAsia="en-US"/>
              </w:rPr>
            </w:pPr>
            <w:r w:rsidRPr="002B75A4">
              <w:rPr>
                <w:rFonts w:ascii="Arial" w:hAnsi="Arial" w:cs="Arial"/>
                <w:sz w:val="22"/>
                <w:szCs w:val="22"/>
              </w:rPr>
              <w:t xml:space="preserve">Sesión Ordinaria No. 2980, Artículo 11, del 29 de junio de 2016.   </w:t>
            </w:r>
          </w:p>
        </w:tc>
        <w:tc>
          <w:tcPr>
            <w:tcW w:w="4536" w:type="dxa"/>
            <w:tcBorders>
              <w:top w:val="single" w:sz="4" w:space="0" w:color="auto"/>
              <w:left w:val="single" w:sz="4" w:space="0" w:color="auto"/>
              <w:bottom w:val="single" w:sz="4" w:space="0" w:color="auto"/>
              <w:right w:val="single" w:sz="4" w:space="0" w:color="auto"/>
            </w:tcBorders>
          </w:tcPr>
          <w:p w:rsidR="00371003" w:rsidRPr="002B75A4" w:rsidRDefault="00371003" w:rsidP="00371003">
            <w:pPr>
              <w:jc w:val="both"/>
              <w:rPr>
                <w:rFonts w:ascii="Arial" w:hAnsi="Arial" w:cs="Arial"/>
                <w:sz w:val="22"/>
                <w:szCs w:val="22"/>
                <w:lang w:val="es-ES_tradnl"/>
              </w:rPr>
            </w:pPr>
            <w:r w:rsidRPr="002B75A4">
              <w:rPr>
                <w:rFonts w:ascii="Arial" w:hAnsi="Arial" w:cs="Arial"/>
                <w:sz w:val="22"/>
                <w:szCs w:val="22"/>
              </w:rPr>
              <w:t>Derogatoria de acuerdo Sesión Ordinaria No. 2260, Artículo 13, del 24 octubre de 2002 “Citas de matrícula preferenciales…” y adecuación de citas de matrícula para estudiantes del Instituto Tecnológico de Costa Rica</w:t>
            </w:r>
          </w:p>
        </w:tc>
        <w:tc>
          <w:tcPr>
            <w:tcW w:w="1700" w:type="dxa"/>
            <w:tcBorders>
              <w:top w:val="single" w:sz="4" w:space="0" w:color="auto"/>
              <w:left w:val="single" w:sz="4" w:space="0" w:color="auto"/>
              <w:bottom w:val="single" w:sz="4" w:space="0" w:color="auto"/>
              <w:right w:val="single" w:sz="4" w:space="0" w:color="auto"/>
            </w:tcBorders>
          </w:tcPr>
          <w:p w:rsidR="00371003" w:rsidRPr="007806EA" w:rsidRDefault="00371003" w:rsidP="00371003">
            <w:pPr>
              <w:jc w:val="center"/>
              <w:rPr>
                <w:rFonts w:ascii="Arial" w:hAnsi="Arial" w:cs="Arial"/>
              </w:rPr>
            </w:pPr>
            <w:r>
              <w:rPr>
                <w:rFonts w:ascii="Arial" w:hAnsi="Arial" w:cs="Arial"/>
              </w:rPr>
              <w:t>1.3</w:t>
            </w:r>
          </w:p>
        </w:tc>
      </w:tr>
    </w:tbl>
    <w:p w:rsidR="00CF07BA" w:rsidRDefault="00CF07BA" w:rsidP="0080081E">
      <w:pPr>
        <w:jc w:val="center"/>
        <w:rPr>
          <w:rFonts w:ascii="Arial" w:hAnsi="Arial" w:cs="Arial"/>
          <w:b/>
          <w:bCs/>
          <w:i/>
          <w:sz w:val="32"/>
          <w:szCs w:val="32"/>
        </w:rPr>
      </w:pPr>
    </w:p>
    <w:p w:rsidR="0080081E" w:rsidRPr="00594E08" w:rsidRDefault="0080081E" w:rsidP="0080081E">
      <w:pPr>
        <w:jc w:val="center"/>
        <w:rPr>
          <w:rFonts w:ascii="Arial" w:hAnsi="Arial" w:cs="Arial"/>
          <w:b/>
          <w:bCs/>
          <w:i/>
          <w:sz w:val="32"/>
          <w:szCs w:val="32"/>
        </w:rPr>
      </w:pPr>
      <w:r w:rsidRPr="00594E08">
        <w:rPr>
          <w:rFonts w:ascii="Arial" w:hAnsi="Arial" w:cs="Arial"/>
          <w:b/>
          <w:bCs/>
          <w:i/>
          <w:sz w:val="32"/>
          <w:szCs w:val="32"/>
        </w:rPr>
        <w:lastRenderedPageBreak/>
        <w:t>CONCLUSIONES Y RECOMENDACIONES</w:t>
      </w:r>
    </w:p>
    <w:p w:rsidR="0080081E" w:rsidRPr="003334AE" w:rsidRDefault="0080081E" w:rsidP="0080081E">
      <w:pPr>
        <w:jc w:val="center"/>
        <w:rPr>
          <w:rFonts w:ascii="Arial" w:hAnsi="Arial" w:cs="Arial"/>
          <w:b/>
          <w:bCs/>
          <w:i/>
          <w:sz w:val="36"/>
          <w:szCs w:val="36"/>
        </w:rPr>
      </w:pPr>
    </w:p>
    <w:p w:rsidR="00DF2278" w:rsidRPr="0033653B" w:rsidRDefault="00412200" w:rsidP="00DF2278">
      <w:pPr>
        <w:pStyle w:val="Textoindependiente"/>
        <w:rPr>
          <w:rFonts w:ascii="Arial" w:hAnsi="Arial" w:cs="Arial"/>
        </w:rPr>
      </w:pPr>
      <w:r w:rsidRPr="0033653B">
        <w:rPr>
          <w:rFonts w:ascii="Arial" w:hAnsi="Arial" w:cs="Arial"/>
        </w:rPr>
        <w:t>Durante e</w:t>
      </w:r>
      <w:r w:rsidR="00DF2278" w:rsidRPr="0033653B">
        <w:rPr>
          <w:rFonts w:ascii="Arial" w:hAnsi="Arial" w:cs="Arial"/>
        </w:rPr>
        <w:t>l trabajo realizado por la Comisión de Asuntos Académicos y Estudiantiles du</w:t>
      </w:r>
      <w:r w:rsidRPr="0033653B">
        <w:rPr>
          <w:rFonts w:ascii="Arial" w:hAnsi="Arial" w:cs="Arial"/>
        </w:rPr>
        <w:t>rante el I semestre del 2016</w:t>
      </w:r>
      <w:r w:rsidR="005D40C0">
        <w:rPr>
          <w:rFonts w:ascii="Arial" w:hAnsi="Arial" w:cs="Arial"/>
        </w:rPr>
        <w:t>,</w:t>
      </w:r>
      <w:r w:rsidRPr="0033653B">
        <w:rPr>
          <w:rFonts w:ascii="Arial" w:hAnsi="Arial" w:cs="Arial"/>
        </w:rPr>
        <w:t xml:space="preserve"> </w:t>
      </w:r>
      <w:r w:rsidR="00DF2278" w:rsidRPr="0033653B">
        <w:rPr>
          <w:rFonts w:ascii="Arial" w:hAnsi="Arial" w:cs="Arial"/>
        </w:rPr>
        <w:t xml:space="preserve">se logró avanzar en algunos temas complejos y atender asuntos de trámite, logrando subir al pleno un total de 14 propuestas las cuales fueron aprobadas. Entre las más importantes están Aprobación del Plan de Estudios de la Carrera </w:t>
      </w:r>
      <w:r w:rsidR="0033653B" w:rsidRPr="0033653B">
        <w:rPr>
          <w:rFonts w:ascii="Arial" w:hAnsi="Arial" w:cs="Arial"/>
        </w:rPr>
        <w:t>de Licenciatura</w:t>
      </w:r>
      <w:r w:rsidR="00DF2278" w:rsidRPr="0033653B">
        <w:rPr>
          <w:rFonts w:ascii="Arial" w:hAnsi="Arial" w:cs="Arial"/>
        </w:rPr>
        <w:t xml:space="preserve"> en Ingeniería Electromecánica con Énfasis en Mantenimiento Aeronáutico, </w:t>
      </w:r>
      <w:r w:rsidR="00DF2278" w:rsidRPr="0033653B">
        <w:rPr>
          <w:rFonts w:ascii="Arial" w:eastAsia="Cambria" w:hAnsi="Arial" w:cs="Arial"/>
          <w:i/>
          <w:lang w:val="es-CR" w:eastAsia="en-US"/>
        </w:rPr>
        <w:t xml:space="preserve"> </w:t>
      </w:r>
      <w:r w:rsidR="00DF2278" w:rsidRPr="0033653B">
        <w:rPr>
          <w:rFonts w:ascii="Arial" w:eastAsia="Cambria" w:hAnsi="Arial" w:cs="Arial"/>
          <w:lang w:val="es-CR" w:eastAsia="en-US"/>
        </w:rPr>
        <w:t xml:space="preserve">el </w:t>
      </w:r>
      <w:r w:rsidR="00DF2278" w:rsidRPr="0033653B">
        <w:rPr>
          <w:rFonts w:ascii="Arial" w:hAnsi="Arial" w:cs="Arial"/>
        </w:rPr>
        <w:t xml:space="preserve">Reglamento para la utilización de los recursos depositados en el Fondo de Apoyo a Proyectos (FAP) y </w:t>
      </w:r>
      <w:r w:rsidR="00DF2278" w:rsidRPr="0033653B">
        <w:rPr>
          <w:rFonts w:ascii="Arial" w:eastAsia="Cambria" w:hAnsi="Arial" w:cs="Arial"/>
          <w:lang w:val="es-CR" w:eastAsia="en-US"/>
        </w:rPr>
        <w:t xml:space="preserve">las </w:t>
      </w:r>
      <w:r w:rsidR="00DF2278" w:rsidRPr="0033653B">
        <w:rPr>
          <w:rFonts w:ascii="Arial" w:hAnsi="Arial" w:cs="Arial"/>
        </w:rPr>
        <w:t xml:space="preserve">Disposiciones de la Convocatoria de Proyectos de Investigación y Extensión </w:t>
      </w:r>
      <w:r w:rsidR="005D40C0">
        <w:rPr>
          <w:rFonts w:ascii="Arial" w:hAnsi="Arial" w:cs="Arial"/>
        </w:rPr>
        <w:t>2017,</w:t>
      </w:r>
      <w:r w:rsidR="00DF2278" w:rsidRPr="0033653B">
        <w:rPr>
          <w:rFonts w:ascii="Arial" w:hAnsi="Arial" w:cs="Arial"/>
        </w:rPr>
        <w:t xml:space="preserve"> después de un arduo trabajo por parte de los integrantes del Consejo Institucional.  </w:t>
      </w:r>
    </w:p>
    <w:p w:rsidR="00DF2278" w:rsidRPr="0033653B" w:rsidRDefault="00DF2278" w:rsidP="00DF2278">
      <w:pPr>
        <w:pStyle w:val="Textoindependiente"/>
        <w:rPr>
          <w:rFonts w:ascii="Arial" w:hAnsi="Arial" w:cs="Arial"/>
        </w:rPr>
      </w:pPr>
    </w:p>
    <w:p w:rsidR="00DF2278" w:rsidRPr="0033653B" w:rsidRDefault="00DF2278" w:rsidP="00DF2278">
      <w:pPr>
        <w:pStyle w:val="Textoindependiente"/>
        <w:rPr>
          <w:rFonts w:ascii="Arial" w:hAnsi="Arial" w:cs="Arial"/>
        </w:rPr>
      </w:pPr>
      <w:r w:rsidRPr="0033653B">
        <w:rPr>
          <w:rFonts w:ascii="Arial" w:hAnsi="Arial" w:cs="Arial"/>
        </w:rPr>
        <w:t xml:space="preserve">Es necesario que en el II semestre 2016 se haga un esfuerzo adicional para atender asuntos pendientes de la Comisión, </w:t>
      </w:r>
      <w:r w:rsidR="0033653B" w:rsidRPr="0033653B">
        <w:rPr>
          <w:rFonts w:ascii="Arial" w:hAnsi="Arial" w:cs="Arial"/>
        </w:rPr>
        <w:t>que están a la espera de insumos adicionales</w:t>
      </w:r>
      <w:r w:rsidR="00E5241E" w:rsidRPr="0033653B">
        <w:rPr>
          <w:rFonts w:ascii="Arial" w:hAnsi="Arial" w:cs="Arial"/>
        </w:rPr>
        <w:t xml:space="preserve"> de otras instancias institucionales. </w:t>
      </w:r>
      <w:r w:rsidRPr="0033653B">
        <w:rPr>
          <w:rFonts w:ascii="Arial" w:hAnsi="Arial" w:cs="Arial"/>
        </w:rPr>
        <w:t xml:space="preserve"> </w:t>
      </w:r>
    </w:p>
    <w:p w:rsidR="00DF2278" w:rsidRPr="00EE70D2" w:rsidRDefault="00DF2278" w:rsidP="00DF2278">
      <w:pPr>
        <w:pStyle w:val="Textoindependiente"/>
        <w:rPr>
          <w:rFonts w:ascii="Arial" w:hAnsi="Arial" w:cs="Arial"/>
        </w:rPr>
      </w:pPr>
    </w:p>
    <w:p w:rsidR="00DF2278" w:rsidRPr="00EE70D2" w:rsidRDefault="00DF2278" w:rsidP="00DF2278">
      <w:pPr>
        <w:pStyle w:val="Textoindependiente"/>
        <w:rPr>
          <w:rFonts w:ascii="Arial" w:hAnsi="Arial" w:cs="Arial"/>
        </w:rPr>
      </w:pPr>
    </w:p>
    <w:p w:rsidR="0080081E" w:rsidRDefault="0080081E" w:rsidP="0080081E">
      <w:pPr>
        <w:pStyle w:val="Textoindependiente"/>
        <w:rPr>
          <w:rFonts w:ascii="Arial" w:hAnsi="Arial" w:cs="Arial"/>
        </w:rPr>
      </w:pPr>
    </w:p>
    <w:p w:rsidR="007860A5" w:rsidRDefault="007860A5" w:rsidP="0080081E">
      <w:pPr>
        <w:pStyle w:val="Textoindependiente"/>
        <w:rPr>
          <w:rFonts w:ascii="Arial" w:hAnsi="Arial" w:cs="Arial"/>
        </w:rPr>
      </w:pPr>
    </w:p>
    <w:p w:rsidR="007860A5" w:rsidRPr="00EE70D2" w:rsidRDefault="007860A5" w:rsidP="0080081E">
      <w:pPr>
        <w:pStyle w:val="Textoindependiente"/>
        <w:rPr>
          <w:rFonts w:ascii="Arial" w:hAnsi="Arial" w:cs="Arial"/>
        </w:rPr>
      </w:pPr>
    </w:p>
    <w:p w:rsidR="00FC16AF" w:rsidRPr="00EE70D2" w:rsidRDefault="00FC16AF" w:rsidP="00FC16AF">
      <w:pPr>
        <w:pStyle w:val="Textoindependiente"/>
        <w:rPr>
          <w:rFonts w:ascii="Arial" w:hAnsi="Arial" w:cs="Arial"/>
        </w:rPr>
      </w:pPr>
    </w:p>
    <w:p w:rsidR="005F00DB" w:rsidRPr="00EE70D2"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p>
    <w:p w:rsidR="005F00DB" w:rsidRPr="005F7A31" w:rsidRDefault="005F00DB" w:rsidP="005F00DB">
      <w:pPr>
        <w:pStyle w:val="Textoindependiente"/>
        <w:rPr>
          <w:rFonts w:ascii="Arial" w:hAnsi="Arial" w:cs="Arial"/>
          <w:lang w:val="en-US"/>
        </w:rPr>
      </w:pPr>
      <w:r w:rsidRPr="005F7A31">
        <w:rPr>
          <w:rFonts w:ascii="Arial" w:hAnsi="Arial" w:cs="Arial"/>
          <w:lang w:val="en-US"/>
        </w:rPr>
        <w:t>_____________________________________</w:t>
      </w:r>
    </w:p>
    <w:p w:rsidR="005F00DB" w:rsidRPr="005F7A31" w:rsidRDefault="00985544" w:rsidP="005F00DB">
      <w:pPr>
        <w:pStyle w:val="Textoindependiente"/>
        <w:rPr>
          <w:rFonts w:ascii="Arial" w:hAnsi="Arial" w:cs="Arial"/>
          <w:b/>
          <w:i/>
          <w:lang w:val="en-US"/>
        </w:rPr>
      </w:pPr>
      <w:proofErr w:type="spellStart"/>
      <w:r w:rsidRPr="005F7A31">
        <w:rPr>
          <w:rFonts w:ascii="Arial" w:hAnsi="Arial" w:cs="Arial"/>
          <w:b/>
          <w:i/>
          <w:lang w:val="en-US"/>
        </w:rPr>
        <w:t>Ing</w:t>
      </w:r>
      <w:proofErr w:type="spellEnd"/>
      <w:r w:rsidRPr="005F7A31">
        <w:rPr>
          <w:rFonts w:ascii="Arial" w:hAnsi="Arial" w:cs="Arial"/>
          <w:b/>
          <w:i/>
          <w:lang w:val="en-US"/>
        </w:rPr>
        <w:t>.</w:t>
      </w:r>
      <w:r w:rsidR="005F00DB" w:rsidRPr="005F7A31">
        <w:rPr>
          <w:rFonts w:ascii="Arial" w:hAnsi="Arial" w:cs="Arial"/>
          <w:b/>
          <w:i/>
          <w:lang w:val="en-US"/>
        </w:rPr>
        <w:t xml:space="preserve"> Jorge Chaves Arce, </w:t>
      </w:r>
      <w:r w:rsidRPr="005F7A31">
        <w:rPr>
          <w:rFonts w:ascii="Arial" w:hAnsi="Arial" w:cs="Arial"/>
          <w:b/>
          <w:i/>
          <w:lang w:val="en-US"/>
        </w:rPr>
        <w:t xml:space="preserve">M.Sc. </w:t>
      </w:r>
    </w:p>
    <w:p w:rsidR="005F00DB" w:rsidRPr="00192138" w:rsidRDefault="005F00DB" w:rsidP="005F00DB">
      <w:pPr>
        <w:pStyle w:val="Textoindependiente"/>
        <w:rPr>
          <w:rFonts w:ascii="Arial" w:hAnsi="Arial" w:cs="Arial"/>
          <w:b/>
          <w:i/>
        </w:rPr>
      </w:pPr>
      <w:r w:rsidRPr="00192138">
        <w:rPr>
          <w:rFonts w:ascii="Arial" w:hAnsi="Arial" w:cs="Arial"/>
          <w:b/>
          <w:i/>
        </w:rPr>
        <w:t>Comisión Asuntos Académicos y Estudiantiles</w:t>
      </w:r>
    </w:p>
    <w:p w:rsidR="005F00DB" w:rsidRPr="00192138" w:rsidRDefault="005F00DB" w:rsidP="00FF3C8B">
      <w:pPr>
        <w:pStyle w:val="Textoindependiente"/>
        <w:rPr>
          <w:rFonts w:ascii="Arial" w:hAnsi="Arial" w:cs="Arial"/>
          <w:b/>
          <w:i/>
          <w:sz w:val="20"/>
          <w:szCs w:val="20"/>
        </w:rPr>
      </w:pPr>
    </w:p>
    <w:sectPr w:rsidR="005F00DB" w:rsidRPr="00192138"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21" w:rsidRDefault="004C0921">
      <w:r>
        <w:separator/>
      </w:r>
    </w:p>
  </w:endnote>
  <w:endnote w:type="continuationSeparator" w:id="0">
    <w:p w:rsidR="004C0921" w:rsidRDefault="004C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5A258D">
      <w:tc>
        <w:tcPr>
          <w:tcW w:w="918" w:type="dxa"/>
        </w:tcPr>
        <w:p w:rsidR="005A258D" w:rsidRDefault="005A258D">
          <w:pPr>
            <w:pStyle w:val="Piedepgina"/>
            <w:jc w:val="right"/>
            <w:rPr>
              <w:b/>
              <w:color w:val="4F81BD" w:themeColor="accent1"/>
              <w:sz w:val="32"/>
              <w:szCs w:val="32"/>
            </w:rPr>
          </w:pPr>
          <w:r>
            <w:fldChar w:fldCharType="begin"/>
          </w:r>
          <w:r>
            <w:instrText xml:space="preserve"> PAGE   \* MERGEFORMAT </w:instrText>
          </w:r>
          <w:r>
            <w:fldChar w:fldCharType="separate"/>
          </w:r>
          <w:r w:rsidR="00182989" w:rsidRPr="00182989">
            <w:rPr>
              <w:b/>
              <w:noProof/>
              <w:color w:val="4F81BD" w:themeColor="accent1"/>
              <w:sz w:val="32"/>
              <w:szCs w:val="32"/>
            </w:rPr>
            <w:t>19</w:t>
          </w:r>
          <w:r>
            <w:rPr>
              <w:b/>
              <w:noProof/>
              <w:color w:val="4F81BD" w:themeColor="accent1"/>
              <w:sz w:val="32"/>
              <w:szCs w:val="32"/>
            </w:rPr>
            <w:fldChar w:fldCharType="end"/>
          </w:r>
        </w:p>
      </w:tc>
      <w:tc>
        <w:tcPr>
          <w:tcW w:w="7938" w:type="dxa"/>
        </w:tcPr>
        <w:p w:rsidR="005A258D" w:rsidRDefault="005A258D">
          <w:pPr>
            <w:pStyle w:val="Piedepgina"/>
          </w:pPr>
        </w:p>
      </w:tc>
    </w:tr>
  </w:tbl>
  <w:p w:rsidR="005A258D" w:rsidRDefault="005A258D">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21" w:rsidRDefault="004C0921">
      <w:r>
        <w:separator/>
      </w:r>
    </w:p>
  </w:footnote>
  <w:footnote w:type="continuationSeparator" w:id="0">
    <w:p w:rsidR="004C0921" w:rsidRDefault="004C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58D" w:rsidRDefault="005A258D">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5A258D" w:rsidRPr="004C05A2" w:rsidRDefault="005A258D">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N ASUNTOS ACAD</w:t>
        </w:r>
        <w:r>
          <w:rPr>
            <w:rFonts w:ascii="Arial Narrow" w:eastAsiaTheme="majorEastAsia" w:hAnsi="Arial Narrow" w:cstheme="majorBidi"/>
            <w:b/>
            <w:i/>
            <w:sz w:val="28"/>
            <w:szCs w:val="28"/>
          </w:rPr>
          <w:t xml:space="preserve">ÉMICOS Y ESTUDIANTILES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Pr="004C05A2">
          <w:rPr>
            <w:rFonts w:ascii="Arial Narrow" w:eastAsiaTheme="majorEastAsia" w:hAnsi="Arial Narrow" w:cstheme="majorBidi"/>
            <w:b/>
            <w:i/>
            <w:sz w:val="28"/>
            <w:szCs w:val="28"/>
            <w:lang w:val="es-CR"/>
          </w:rPr>
          <w:t xml:space="preserve"> 201</w:t>
        </w:r>
        <w:r w:rsidR="00AE629A">
          <w:rPr>
            <w:rFonts w:ascii="Arial Narrow" w:eastAsiaTheme="majorEastAsia" w:hAnsi="Arial Narrow" w:cstheme="majorBidi"/>
            <w:b/>
            <w:i/>
            <w:sz w:val="28"/>
            <w:szCs w:val="28"/>
            <w:lang w:val="es-CR"/>
          </w:rPr>
          <w:t>6</w:t>
        </w:r>
      </w:p>
    </w:sdtContent>
  </w:sdt>
  <w:p w:rsidR="005A258D" w:rsidRPr="00BF4018" w:rsidRDefault="005A258D" w:rsidP="004C0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8D" w:rsidRDefault="005A258D">
    <w:pPr>
      <w:pStyle w:val="Encabezado"/>
      <w:framePr w:wrap="around" w:vAnchor="text" w:hAnchor="margin" w:xAlign="right" w:y="1"/>
      <w:rPr>
        <w:rStyle w:val="Nmerodepgina"/>
      </w:rPr>
    </w:pPr>
  </w:p>
  <w:p w:rsidR="005A258D" w:rsidRDefault="005A258D">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D1670"/>
    <w:multiLevelType w:val="hybridMultilevel"/>
    <w:tmpl w:val="BA665EF2"/>
    <w:lvl w:ilvl="0" w:tplc="D2C8D78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F4139"/>
    <w:multiLevelType w:val="hybridMultilevel"/>
    <w:tmpl w:val="6D220A18"/>
    <w:lvl w:ilvl="0" w:tplc="83EA4736">
      <w:start w:val="1"/>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0F503F"/>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70588D"/>
    <w:multiLevelType w:val="hybridMultilevel"/>
    <w:tmpl w:val="EB6A000A"/>
    <w:lvl w:ilvl="0" w:tplc="BB342E06">
      <w:start w:val="1"/>
      <w:numFmt w:val="lowerLetter"/>
      <w:lvlText w:val="%1."/>
      <w:lvlJc w:val="left"/>
      <w:pPr>
        <w:ind w:left="720" w:hanging="360"/>
      </w:pPr>
      <w:rPr>
        <w:b/>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B77382"/>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1E4599"/>
    <w:multiLevelType w:val="hybridMultilevel"/>
    <w:tmpl w:val="03F2A1C2"/>
    <w:lvl w:ilvl="0" w:tplc="004235A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8A7645"/>
    <w:multiLevelType w:val="hybridMultilevel"/>
    <w:tmpl w:val="A0F2D858"/>
    <w:lvl w:ilvl="0" w:tplc="B1244D90">
      <w:start w:val="1"/>
      <w:numFmt w:val="decimal"/>
      <w:lvlText w:val="%1."/>
      <w:lvlJc w:val="left"/>
      <w:pPr>
        <w:ind w:left="786" w:hanging="360"/>
      </w:pPr>
      <w:rPr>
        <w:rFonts w:hint="default"/>
        <w:b/>
        <w:i w:val="0"/>
        <w:strike w:val="0"/>
      </w:rPr>
    </w:lvl>
    <w:lvl w:ilvl="1" w:tplc="3A7ACD4A">
      <w:start w:val="1"/>
      <w:numFmt w:val="lowerLetter"/>
      <w:lvlText w:val="%2."/>
      <w:lvlJc w:val="left"/>
      <w:pPr>
        <w:ind w:left="1440" w:hanging="360"/>
      </w:pPr>
      <w:rPr>
        <w:b/>
        <w:sz w:val="22"/>
        <w:szCs w:val="22"/>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92A1CDA"/>
    <w:multiLevelType w:val="hybridMultilevel"/>
    <w:tmpl w:val="416E9E1C"/>
    <w:lvl w:ilvl="0" w:tplc="092E9C92">
      <w:start w:val="1"/>
      <w:numFmt w:val="lowerLetter"/>
      <w:lvlText w:val="%1."/>
      <w:lvlJc w:val="left"/>
      <w:pPr>
        <w:ind w:left="720" w:hanging="360"/>
      </w:pPr>
      <w:rPr>
        <w:rFonts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2B3D6F84"/>
    <w:multiLevelType w:val="hybridMultilevel"/>
    <w:tmpl w:val="CF3831C6"/>
    <w:lvl w:ilvl="0" w:tplc="CFDA88B8">
      <w:start w:val="1"/>
      <w:numFmt w:val="lowerLetter"/>
      <w:lvlText w:val="%1."/>
      <w:lvlJc w:val="left"/>
      <w:pPr>
        <w:tabs>
          <w:tab w:val="num" w:pos="720"/>
        </w:tabs>
        <w:ind w:left="720" w:hanging="360"/>
      </w:pPr>
      <w:rPr>
        <w:rFonts w:ascii="Arial" w:hAnsi="Arial" w:cs="Arial" w:hint="default"/>
        <w:b/>
        <w:sz w:val="22"/>
        <w:szCs w:val="22"/>
      </w:rPr>
    </w:lvl>
    <w:lvl w:ilvl="1" w:tplc="0C0A0019">
      <w:start w:val="1"/>
      <w:numFmt w:val="lowerLetter"/>
      <w:lvlText w:val="%2."/>
      <w:lvlJc w:val="left"/>
      <w:pPr>
        <w:tabs>
          <w:tab w:val="num" w:pos="1440"/>
        </w:tabs>
        <w:ind w:left="1440" w:hanging="360"/>
      </w:pPr>
      <w:rPr>
        <w:rFonts w:hint="default"/>
        <w:b/>
        <w:sz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B61F96"/>
    <w:multiLevelType w:val="hybridMultilevel"/>
    <w:tmpl w:val="C87A924E"/>
    <w:lvl w:ilvl="0" w:tplc="7B0277AC">
      <w:start w:val="1"/>
      <w:numFmt w:val="lowerLetter"/>
      <w:lvlText w:val="%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A20E7"/>
    <w:multiLevelType w:val="hybridMultilevel"/>
    <w:tmpl w:val="C1F698AC"/>
    <w:lvl w:ilvl="0" w:tplc="87D472A4">
      <w:start w:val="1"/>
      <w:numFmt w:val="lowerLetter"/>
      <w:lvlText w:val="%1."/>
      <w:lvlJc w:val="left"/>
      <w:pPr>
        <w:ind w:left="360" w:hanging="360"/>
      </w:pPr>
      <w:rPr>
        <w:rFonts w:hint="default"/>
        <w:b/>
        <w:i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6587B21"/>
    <w:multiLevelType w:val="hybridMultilevel"/>
    <w:tmpl w:val="A93AAD04"/>
    <w:lvl w:ilvl="0" w:tplc="12A226AE">
      <w:start w:val="1"/>
      <w:numFmt w:val="lowerLetter"/>
      <w:lvlText w:val="%1."/>
      <w:lvlJc w:val="left"/>
      <w:pPr>
        <w:ind w:left="720" w:hanging="360"/>
      </w:pPr>
      <w:rPr>
        <w:rFonts w:hint="default"/>
        <w:b/>
        <w:i w:val="0"/>
        <w:sz w:val="22"/>
        <w:szCs w:val="22"/>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8032C0"/>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9730441"/>
    <w:multiLevelType w:val="hybridMultilevel"/>
    <w:tmpl w:val="6072559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E6300EF"/>
    <w:multiLevelType w:val="hybridMultilevel"/>
    <w:tmpl w:val="1624AC7E"/>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0" w15:restartNumberingAfterBreak="0">
    <w:nsid w:val="52FA0221"/>
    <w:multiLevelType w:val="hybridMultilevel"/>
    <w:tmpl w:val="CE1CBC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B03C6D"/>
    <w:multiLevelType w:val="hybridMultilevel"/>
    <w:tmpl w:val="E79E5F96"/>
    <w:lvl w:ilvl="0" w:tplc="9A9CDC22">
      <w:start w:val="1"/>
      <w:numFmt w:val="lowerLetter"/>
      <w:lvlText w:val="%1."/>
      <w:lvlJc w:val="left"/>
      <w:pPr>
        <w:ind w:left="720" w:hanging="360"/>
      </w:pPr>
      <w:rPr>
        <w:rFonts w:eastAsia="Cambria" w:hint="default"/>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CEC5D64"/>
    <w:multiLevelType w:val="hybridMultilevel"/>
    <w:tmpl w:val="3E56DAC0"/>
    <w:lvl w:ilvl="0" w:tplc="7F82423A">
      <w:start w:val="1"/>
      <w:numFmt w:val="lowerLetter"/>
      <w:lvlText w:val="%1."/>
      <w:lvlJc w:val="left"/>
      <w:pPr>
        <w:ind w:left="360" w:hanging="360"/>
      </w:pPr>
      <w:rPr>
        <w:b/>
        <w:strike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7B9545D6"/>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1"/>
  </w:num>
  <w:num w:numId="2">
    <w:abstractNumId w:val="2"/>
  </w:num>
  <w:num w:numId="3">
    <w:abstractNumId w:val="0"/>
  </w:num>
  <w:num w:numId="4">
    <w:abstractNumId w:val="18"/>
  </w:num>
  <w:num w:numId="5">
    <w:abstractNumId w:val="17"/>
  </w:num>
  <w:num w:numId="6">
    <w:abstractNumId w:val="10"/>
  </w:num>
  <w:num w:numId="7">
    <w:abstractNumId w:val="7"/>
  </w:num>
  <w:num w:numId="8">
    <w:abstractNumId w:val="3"/>
  </w:num>
  <w:num w:numId="9">
    <w:abstractNumId w:val="8"/>
  </w:num>
  <w:num w:numId="10">
    <w:abstractNumId w:val="13"/>
  </w:num>
  <w:num w:numId="11">
    <w:abstractNumId w:val="14"/>
  </w:num>
  <w:num w:numId="12">
    <w:abstractNumId w:val="9"/>
  </w:num>
  <w:num w:numId="13">
    <w:abstractNumId w:val="23"/>
  </w:num>
  <w:num w:numId="14">
    <w:abstractNumId w:val="20"/>
  </w:num>
  <w:num w:numId="15">
    <w:abstractNumId w:val="5"/>
  </w:num>
  <w:num w:numId="16">
    <w:abstractNumId w:val="24"/>
  </w:num>
  <w:num w:numId="17">
    <w:abstractNumId w:val="12"/>
  </w:num>
  <w:num w:numId="18">
    <w:abstractNumId w:val="6"/>
  </w:num>
  <w:num w:numId="19">
    <w:abstractNumId w:val="1"/>
  </w:num>
  <w:num w:numId="20">
    <w:abstractNumId w:val="22"/>
  </w:num>
  <w:num w:numId="21">
    <w:abstractNumId w:val="4"/>
  </w:num>
  <w:num w:numId="22">
    <w:abstractNumId w:val="11"/>
  </w:num>
  <w:num w:numId="23">
    <w:abstractNumId w:val="16"/>
  </w:num>
  <w:num w:numId="24">
    <w:abstractNumId w:val="15"/>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2F5"/>
    <w:rsid w:val="0000739E"/>
    <w:rsid w:val="000075DC"/>
    <w:rsid w:val="00007938"/>
    <w:rsid w:val="000103B9"/>
    <w:rsid w:val="000106F5"/>
    <w:rsid w:val="00010903"/>
    <w:rsid w:val="00010B57"/>
    <w:rsid w:val="00010F50"/>
    <w:rsid w:val="0001162E"/>
    <w:rsid w:val="000118CA"/>
    <w:rsid w:val="00011AF0"/>
    <w:rsid w:val="00011BE5"/>
    <w:rsid w:val="00011EEC"/>
    <w:rsid w:val="00012099"/>
    <w:rsid w:val="000123D8"/>
    <w:rsid w:val="000128EB"/>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0FC0"/>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2DA"/>
    <w:rsid w:val="00053343"/>
    <w:rsid w:val="000538BF"/>
    <w:rsid w:val="0005403D"/>
    <w:rsid w:val="00054086"/>
    <w:rsid w:val="00054344"/>
    <w:rsid w:val="00054B31"/>
    <w:rsid w:val="00054F8A"/>
    <w:rsid w:val="0005511F"/>
    <w:rsid w:val="000553A7"/>
    <w:rsid w:val="000558A7"/>
    <w:rsid w:val="00055E02"/>
    <w:rsid w:val="00055F98"/>
    <w:rsid w:val="000560E7"/>
    <w:rsid w:val="0005618F"/>
    <w:rsid w:val="00056670"/>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5A31"/>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993"/>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441"/>
    <w:rsid w:val="00085A15"/>
    <w:rsid w:val="00085C8D"/>
    <w:rsid w:val="000862B5"/>
    <w:rsid w:val="0008651C"/>
    <w:rsid w:val="00086A13"/>
    <w:rsid w:val="0008724F"/>
    <w:rsid w:val="0008743A"/>
    <w:rsid w:val="0008750B"/>
    <w:rsid w:val="0008766D"/>
    <w:rsid w:val="00087A20"/>
    <w:rsid w:val="00087A8E"/>
    <w:rsid w:val="00087E3F"/>
    <w:rsid w:val="0009113B"/>
    <w:rsid w:val="00091285"/>
    <w:rsid w:val="000914A4"/>
    <w:rsid w:val="000916B6"/>
    <w:rsid w:val="0009240D"/>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79B"/>
    <w:rsid w:val="00097875"/>
    <w:rsid w:val="000A0E3A"/>
    <w:rsid w:val="000A0E5F"/>
    <w:rsid w:val="000A0ECC"/>
    <w:rsid w:val="000A17DD"/>
    <w:rsid w:val="000A38FB"/>
    <w:rsid w:val="000A3D8F"/>
    <w:rsid w:val="000A478C"/>
    <w:rsid w:val="000A47FA"/>
    <w:rsid w:val="000A4A55"/>
    <w:rsid w:val="000A4C1B"/>
    <w:rsid w:val="000A4EFB"/>
    <w:rsid w:val="000A588A"/>
    <w:rsid w:val="000A644D"/>
    <w:rsid w:val="000A74B2"/>
    <w:rsid w:val="000B0217"/>
    <w:rsid w:val="000B1761"/>
    <w:rsid w:val="000B1933"/>
    <w:rsid w:val="000B1D3D"/>
    <w:rsid w:val="000B2373"/>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17D"/>
    <w:rsid w:val="000C0B5C"/>
    <w:rsid w:val="000C156C"/>
    <w:rsid w:val="000C184E"/>
    <w:rsid w:val="000C1ED9"/>
    <w:rsid w:val="000C1F1A"/>
    <w:rsid w:val="000C1F3E"/>
    <w:rsid w:val="000C23AF"/>
    <w:rsid w:val="000C2649"/>
    <w:rsid w:val="000C271A"/>
    <w:rsid w:val="000C2972"/>
    <w:rsid w:val="000C29BD"/>
    <w:rsid w:val="000C2A6A"/>
    <w:rsid w:val="000C334E"/>
    <w:rsid w:val="000C3C60"/>
    <w:rsid w:val="000C3D9E"/>
    <w:rsid w:val="000C42F7"/>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B0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24B8"/>
    <w:rsid w:val="000E26FF"/>
    <w:rsid w:val="000E30C8"/>
    <w:rsid w:val="000E3FD7"/>
    <w:rsid w:val="000E4272"/>
    <w:rsid w:val="000E48FF"/>
    <w:rsid w:val="000E4C3F"/>
    <w:rsid w:val="000E4DAE"/>
    <w:rsid w:val="000E4ECE"/>
    <w:rsid w:val="000E505F"/>
    <w:rsid w:val="000E63D7"/>
    <w:rsid w:val="000E68BB"/>
    <w:rsid w:val="000E6A67"/>
    <w:rsid w:val="000E75AB"/>
    <w:rsid w:val="000E7737"/>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4989"/>
    <w:rsid w:val="000F5F1B"/>
    <w:rsid w:val="000F5F2C"/>
    <w:rsid w:val="000F6B53"/>
    <w:rsid w:val="000F6D40"/>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3B9"/>
    <w:rsid w:val="00103568"/>
    <w:rsid w:val="001035B3"/>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876"/>
    <w:rsid w:val="00112E04"/>
    <w:rsid w:val="001131CD"/>
    <w:rsid w:val="001131FE"/>
    <w:rsid w:val="00113C06"/>
    <w:rsid w:val="0011429A"/>
    <w:rsid w:val="001144F4"/>
    <w:rsid w:val="0011485C"/>
    <w:rsid w:val="00114BC6"/>
    <w:rsid w:val="001157E2"/>
    <w:rsid w:val="00115A7C"/>
    <w:rsid w:val="00115B9C"/>
    <w:rsid w:val="00115C3A"/>
    <w:rsid w:val="001165AD"/>
    <w:rsid w:val="00116E05"/>
    <w:rsid w:val="001171A8"/>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7F"/>
    <w:rsid w:val="001263F9"/>
    <w:rsid w:val="0012686F"/>
    <w:rsid w:val="00126FA6"/>
    <w:rsid w:val="00130A15"/>
    <w:rsid w:val="00130F3D"/>
    <w:rsid w:val="001314B0"/>
    <w:rsid w:val="00131864"/>
    <w:rsid w:val="00132148"/>
    <w:rsid w:val="00132932"/>
    <w:rsid w:val="0013296D"/>
    <w:rsid w:val="00132A42"/>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9EF"/>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908"/>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E1F"/>
    <w:rsid w:val="00156F6B"/>
    <w:rsid w:val="001571DC"/>
    <w:rsid w:val="0015736B"/>
    <w:rsid w:val="00157944"/>
    <w:rsid w:val="00157D5C"/>
    <w:rsid w:val="00157EA2"/>
    <w:rsid w:val="00160012"/>
    <w:rsid w:val="00160900"/>
    <w:rsid w:val="00160D52"/>
    <w:rsid w:val="001611D7"/>
    <w:rsid w:val="00161950"/>
    <w:rsid w:val="0016257E"/>
    <w:rsid w:val="00162D5F"/>
    <w:rsid w:val="0016322B"/>
    <w:rsid w:val="00163444"/>
    <w:rsid w:val="00164570"/>
    <w:rsid w:val="001648E6"/>
    <w:rsid w:val="00165070"/>
    <w:rsid w:val="00165BAE"/>
    <w:rsid w:val="0016785E"/>
    <w:rsid w:val="00167AF0"/>
    <w:rsid w:val="00167C6F"/>
    <w:rsid w:val="00167E69"/>
    <w:rsid w:val="00167EED"/>
    <w:rsid w:val="0017064A"/>
    <w:rsid w:val="001706C1"/>
    <w:rsid w:val="00170EB6"/>
    <w:rsid w:val="00170ED1"/>
    <w:rsid w:val="0017130D"/>
    <w:rsid w:val="001713C4"/>
    <w:rsid w:val="00171615"/>
    <w:rsid w:val="00171B25"/>
    <w:rsid w:val="00172000"/>
    <w:rsid w:val="00173120"/>
    <w:rsid w:val="00173403"/>
    <w:rsid w:val="00173EF9"/>
    <w:rsid w:val="0017409E"/>
    <w:rsid w:val="001746BD"/>
    <w:rsid w:val="0017486A"/>
    <w:rsid w:val="00174B9A"/>
    <w:rsid w:val="00174C08"/>
    <w:rsid w:val="00174D55"/>
    <w:rsid w:val="0017516D"/>
    <w:rsid w:val="0017568F"/>
    <w:rsid w:val="00175D5B"/>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2989"/>
    <w:rsid w:val="00183DC2"/>
    <w:rsid w:val="00184406"/>
    <w:rsid w:val="0018496A"/>
    <w:rsid w:val="00184AB6"/>
    <w:rsid w:val="00184E6A"/>
    <w:rsid w:val="00184EA1"/>
    <w:rsid w:val="001851BC"/>
    <w:rsid w:val="001851D2"/>
    <w:rsid w:val="0018520F"/>
    <w:rsid w:val="00185984"/>
    <w:rsid w:val="00185AEE"/>
    <w:rsid w:val="00186D40"/>
    <w:rsid w:val="0018708D"/>
    <w:rsid w:val="001872FC"/>
    <w:rsid w:val="00187594"/>
    <w:rsid w:val="001879F0"/>
    <w:rsid w:val="00187D45"/>
    <w:rsid w:val="00190724"/>
    <w:rsid w:val="00190E27"/>
    <w:rsid w:val="001915F4"/>
    <w:rsid w:val="001918D5"/>
    <w:rsid w:val="00192138"/>
    <w:rsid w:val="001922BF"/>
    <w:rsid w:val="0019237B"/>
    <w:rsid w:val="00193029"/>
    <w:rsid w:val="0019445C"/>
    <w:rsid w:val="001948E1"/>
    <w:rsid w:val="00194A08"/>
    <w:rsid w:val="001952C6"/>
    <w:rsid w:val="0019579D"/>
    <w:rsid w:val="001959DF"/>
    <w:rsid w:val="001963B8"/>
    <w:rsid w:val="00196A32"/>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E02"/>
    <w:rsid w:val="001B7EB3"/>
    <w:rsid w:val="001C08A4"/>
    <w:rsid w:val="001C0FFF"/>
    <w:rsid w:val="001C1080"/>
    <w:rsid w:val="001C27DF"/>
    <w:rsid w:val="001C2BF7"/>
    <w:rsid w:val="001C34E0"/>
    <w:rsid w:val="001C3531"/>
    <w:rsid w:val="001C353C"/>
    <w:rsid w:val="001C3D8E"/>
    <w:rsid w:val="001C44D2"/>
    <w:rsid w:val="001C4A40"/>
    <w:rsid w:val="001C561F"/>
    <w:rsid w:val="001C5CEA"/>
    <w:rsid w:val="001C60D9"/>
    <w:rsid w:val="001C669A"/>
    <w:rsid w:val="001C737C"/>
    <w:rsid w:val="001C7EC3"/>
    <w:rsid w:val="001D013F"/>
    <w:rsid w:val="001D0669"/>
    <w:rsid w:val="001D078E"/>
    <w:rsid w:val="001D07E6"/>
    <w:rsid w:val="001D08B6"/>
    <w:rsid w:val="001D0A12"/>
    <w:rsid w:val="001D0B55"/>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542"/>
    <w:rsid w:val="001E47B9"/>
    <w:rsid w:val="001E57AB"/>
    <w:rsid w:val="001E664E"/>
    <w:rsid w:val="001E6BB0"/>
    <w:rsid w:val="001E715A"/>
    <w:rsid w:val="001E727A"/>
    <w:rsid w:val="001E7617"/>
    <w:rsid w:val="001E7F4C"/>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C8E"/>
    <w:rsid w:val="00203C91"/>
    <w:rsid w:val="00204121"/>
    <w:rsid w:val="0020416D"/>
    <w:rsid w:val="00204E47"/>
    <w:rsid w:val="00204F94"/>
    <w:rsid w:val="0020517C"/>
    <w:rsid w:val="0020559A"/>
    <w:rsid w:val="002057BD"/>
    <w:rsid w:val="00205A1A"/>
    <w:rsid w:val="00205E9E"/>
    <w:rsid w:val="00206299"/>
    <w:rsid w:val="002062FB"/>
    <w:rsid w:val="002067B9"/>
    <w:rsid w:val="00206E9B"/>
    <w:rsid w:val="002073AB"/>
    <w:rsid w:val="0020759A"/>
    <w:rsid w:val="00207753"/>
    <w:rsid w:val="0021014E"/>
    <w:rsid w:val="002110EC"/>
    <w:rsid w:val="00211499"/>
    <w:rsid w:val="002117EA"/>
    <w:rsid w:val="00211B1B"/>
    <w:rsid w:val="00211BA6"/>
    <w:rsid w:val="00211E6F"/>
    <w:rsid w:val="00211F15"/>
    <w:rsid w:val="00211F53"/>
    <w:rsid w:val="00212102"/>
    <w:rsid w:val="00212133"/>
    <w:rsid w:val="0021255B"/>
    <w:rsid w:val="00212838"/>
    <w:rsid w:val="002128CA"/>
    <w:rsid w:val="00212E0D"/>
    <w:rsid w:val="00212FB6"/>
    <w:rsid w:val="002139AA"/>
    <w:rsid w:val="0021530F"/>
    <w:rsid w:val="00215CF4"/>
    <w:rsid w:val="00216AA7"/>
    <w:rsid w:val="00216B8B"/>
    <w:rsid w:val="00217E01"/>
    <w:rsid w:val="00220365"/>
    <w:rsid w:val="002204FC"/>
    <w:rsid w:val="00220DD7"/>
    <w:rsid w:val="00220E5F"/>
    <w:rsid w:val="00220F70"/>
    <w:rsid w:val="00220F8B"/>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DF7"/>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37F"/>
    <w:rsid w:val="0023744A"/>
    <w:rsid w:val="00237588"/>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0B70"/>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2E9C"/>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D07"/>
    <w:rsid w:val="00266F82"/>
    <w:rsid w:val="00266FBB"/>
    <w:rsid w:val="00267EFF"/>
    <w:rsid w:val="00270342"/>
    <w:rsid w:val="002703ED"/>
    <w:rsid w:val="002711A0"/>
    <w:rsid w:val="00271287"/>
    <w:rsid w:val="00271641"/>
    <w:rsid w:val="00273421"/>
    <w:rsid w:val="0027386F"/>
    <w:rsid w:val="002740A5"/>
    <w:rsid w:val="00274182"/>
    <w:rsid w:val="00274512"/>
    <w:rsid w:val="00274909"/>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BEF"/>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87B4C"/>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6F46"/>
    <w:rsid w:val="00297759"/>
    <w:rsid w:val="00297EC8"/>
    <w:rsid w:val="002A01E5"/>
    <w:rsid w:val="002A033B"/>
    <w:rsid w:val="002A04EA"/>
    <w:rsid w:val="002A07B3"/>
    <w:rsid w:val="002A154D"/>
    <w:rsid w:val="002A180B"/>
    <w:rsid w:val="002A1881"/>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A75DA"/>
    <w:rsid w:val="002A7943"/>
    <w:rsid w:val="002B001C"/>
    <w:rsid w:val="002B028E"/>
    <w:rsid w:val="002B031A"/>
    <w:rsid w:val="002B03F8"/>
    <w:rsid w:val="002B090C"/>
    <w:rsid w:val="002B1E71"/>
    <w:rsid w:val="002B1F51"/>
    <w:rsid w:val="002B211B"/>
    <w:rsid w:val="002B2167"/>
    <w:rsid w:val="002B23B2"/>
    <w:rsid w:val="002B2A5B"/>
    <w:rsid w:val="002B3B24"/>
    <w:rsid w:val="002B4090"/>
    <w:rsid w:val="002B43EC"/>
    <w:rsid w:val="002B48CE"/>
    <w:rsid w:val="002B55D6"/>
    <w:rsid w:val="002B5AE7"/>
    <w:rsid w:val="002B5D02"/>
    <w:rsid w:val="002B5D83"/>
    <w:rsid w:val="002B6038"/>
    <w:rsid w:val="002B6AA6"/>
    <w:rsid w:val="002B7265"/>
    <w:rsid w:val="002B75A4"/>
    <w:rsid w:val="002B7AB5"/>
    <w:rsid w:val="002B7C3E"/>
    <w:rsid w:val="002B7C72"/>
    <w:rsid w:val="002B7E36"/>
    <w:rsid w:val="002C02A8"/>
    <w:rsid w:val="002C11EE"/>
    <w:rsid w:val="002C12CB"/>
    <w:rsid w:val="002C1607"/>
    <w:rsid w:val="002C1860"/>
    <w:rsid w:val="002C1864"/>
    <w:rsid w:val="002C19FE"/>
    <w:rsid w:val="002C1C04"/>
    <w:rsid w:val="002C1D1F"/>
    <w:rsid w:val="002C1DF5"/>
    <w:rsid w:val="002C2336"/>
    <w:rsid w:val="002C2895"/>
    <w:rsid w:val="002C2C6D"/>
    <w:rsid w:val="002C2FF4"/>
    <w:rsid w:val="002C36AD"/>
    <w:rsid w:val="002C3988"/>
    <w:rsid w:val="002C3C79"/>
    <w:rsid w:val="002C469B"/>
    <w:rsid w:val="002C4812"/>
    <w:rsid w:val="002C4B32"/>
    <w:rsid w:val="002C4C2D"/>
    <w:rsid w:val="002C56EA"/>
    <w:rsid w:val="002C5A3B"/>
    <w:rsid w:val="002C5C16"/>
    <w:rsid w:val="002C6535"/>
    <w:rsid w:val="002C65ED"/>
    <w:rsid w:val="002C68BD"/>
    <w:rsid w:val="002C6AB5"/>
    <w:rsid w:val="002C6EF1"/>
    <w:rsid w:val="002C7DFC"/>
    <w:rsid w:val="002D0437"/>
    <w:rsid w:val="002D060B"/>
    <w:rsid w:val="002D13E4"/>
    <w:rsid w:val="002D227A"/>
    <w:rsid w:val="002D28EE"/>
    <w:rsid w:val="002D2F80"/>
    <w:rsid w:val="002D3151"/>
    <w:rsid w:val="002D32E8"/>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8CF"/>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5F06"/>
    <w:rsid w:val="003061F7"/>
    <w:rsid w:val="00306335"/>
    <w:rsid w:val="003064B4"/>
    <w:rsid w:val="0030652B"/>
    <w:rsid w:val="00306CB0"/>
    <w:rsid w:val="00310011"/>
    <w:rsid w:val="0031132E"/>
    <w:rsid w:val="003119FA"/>
    <w:rsid w:val="00311F5B"/>
    <w:rsid w:val="003124E1"/>
    <w:rsid w:val="003126B3"/>
    <w:rsid w:val="00312961"/>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30375"/>
    <w:rsid w:val="003305B3"/>
    <w:rsid w:val="003307DB"/>
    <w:rsid w:val="00331F51"/>
    <w:rsid w:val="00331F98"/>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3B"/>
    <w:rsid w:val="0033654E"/>
    <w:rsid w:val="0033657E"/>
    <w:rsid w:val="0033679C"/>
    <w:rsid w:val="00337181"/>
    <w:rsid w:val="00337BED"/>
    <w:rsid w:val="003405DB"/>
    <w:rsid w:val="003406F0"/>
    <w:rsid w:val="00340912"/>
    <w:rsid w:val="003409F1"/>
    <w:rsid w:val="00340AC5"/>
    <w:rsid w:val="003414B1"/>
    <w:rsid w:val="00341E79"/>
    <w:rsid w:val="0034232E"/>
    <w:rsid w:val="00342703"/>
    <w:rsid w:val="00342781"/>
    <w:rsid w:val="0034293F"/>
    <w:rsid w:val="003431CB"/>
    <w:rsid w:val="00343713"/>
    <w:rsid w:val="003438C8"/>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1F0F"/>
    <w:rsid w:val="0035242A"/>
    <w:rsid w:val="0035253D"/>
    <w:rsid w:val="00352590"/>
    <w:rsid w:val="0035275D"/>
    <w:rsid w:val="00353411"/>
    <w:rsid w:val="003536B0"/>
    <w:rsid w:val="00353AE3"/>
    <w:rsid w:val="00353F29"/>
    <w:rsid w:val="00354954"/>
    <w:rsid w:val="0035496A"/>
    <w:rsid w:val="003558FC"/>
    <w:rsid w:val="003561B9"/>
    <w:rsid w:val="00356BFE"/>
    <w:rsid w:val="003576F5"/>
    <w:rsid w:val="00357726"/>
    <w:rsid w:val="003579D5"/>
    <w:rsid w:val="00357CEC"/>
    <w:rsid w:val="0036076C"/>
    <w:rsid w:val="003607D9"/>
    <w:rsid w:val="003608F5"/>
    <w:rsid w:val="003616AD"/>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003"/>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17B1"/>
    <w:rsid w:val="00381C2E"/>
    <w:rsid w:val="00381CFE"/>
    <w:rsid w:val="00382102"/>
    <w:rsid w:val="003822EA"/>
    <w:rsid w:val="003823B1"/>
    <w:rsid w:val="003826B1"/>
    <w:rsid w:val="003828D2"/>
    <w:rsid w:val="00382918"/>
    <w:rsid w:val="00382EC3"/>
    <w:rsid w:val="00382F8F"/>
    <w:rsid w:val="00383079"/>
    <w:rsid w:val="0038396E"/>
    <w:rsid w:val="003844A6"/>
    <w:rsid w:val="003846D3"/>
    <w:rsid w:val="003854DE"/>
    <w:rsid w:val="00385EFC"/>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5FF"/>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4F6F"/>
    <w:rsid w:val="003B51E8"/>
    <w:rsid w:val="003B5231"/>
    <w:rsid w:val="003B5C0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60F"/>
    <w:rsid w:val="003C562E"/>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687D"/>
    <w:rsid w:val="003D7C5C"/>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3F9E"/>
    <w:rsid w:val="003F4757"/>
    <w:rsid w:val="003F4865"/>
    <w:rsid w:val="003F4A94"/>
    <w:rsid w:val="003F5020"/>
    <w:rsid w:val="003F53FD"/>
    <w:rsid w:val="003F5553"/>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B91"/>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A66"/>
    <w:rsid w:val="00410B17"/>
    <w:rsid w:val="00411771"/>
    <w:rsid w:val="004119AC"/>
    <w:rsid w:val="00411B70"/>
    <w:rsid w:val="00411BE1"/>
    <w:rsid w:val="00411F51"/>
    <w:rsid w:val="00412200"/>
    <w:rsid w:val="00412E69"/>
    <w:rsid w:val="00412E82"/>
    <w:rsid w:val="00413157"/>
    <w:rsid w:val="00413603"/>
    <w:rsid w:val="004136D8"/>
    <w:rsid w:val="0041387C"/>
    <w:rsid w:val="004147DB"/>
    <w:rsid w:val="004150D1"/>
    <w:rsid w:val="004151D0"/>
    <w:rsid w:val="00415480"/>
    <w:rsid w:val="00415919"/>
    <w:rsid w:val="00415A81"/>
    <w:rsid w:val="00415F8E"/>
    <w:rsid w:val="00416201"/>
    <w:rsid w:val="004164E4"/>
    <w:rsid w:val="00416538"/>
    <w:rsid w:val="00416655"/>
    <w:rsid w:val="004205F6"/>
    <w:rsid w:val="00421567"/>
    <w:rsid w:val="00421940"/>
    <w:rsid w:val="00422BC0"/>
    <w:rsid w:val="00423B92"/>
    <w:rsid w:val="00423D7D"/>
    <w:rsid w:val="00424BFD"/>
    <w:rsid w:val="00424EB2"/>
    <w:rsid w:val="0042562F"/>
    <w:rsid w:val="004258EF"/>
    <w:rsid w:val="00425A59"/>
    <w:rsid w:val="00425C3D"/>
    <w:rsid w:val="00425D3B"/>
    <w:rsid w:val="00426064"/>
    <w:rsid w:val="004266F9"/>
    <w:rsid w:val="004268AA"/>
    <w:rsid w:val="00426A3C"/>
    <w:rsid w:val="00427458"/>
    <w:rsid w:val="0042764E"/>
    <w:rsid w:val="004276A4"/>
    <w:rsid w:val="00430624"/>
    <w:rsid w:val="00430824"/>
    <w:rsid w:val="00430EF8"/>
    <w:rsid w:val="00430FAE"/>
    <w:rsid w:val="004311AC"/>
    <w:rsid w:val="00432BFC"/>
    <w:rsid w:val="00433C88"/>
    <w:rsid w:val="0043419D"/>
    <w:rsid w:val="00434375"/>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31F"/>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D8B"/>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921"/>
    <w:rsid w:val="00462B99"/>
    <w:rsid w:val="00462C4A"/>
    <w:rsid w:val="004631A1"/>
    <w:rsid w:val="004631F8"/>
    <w:rsid w:val="00463F07"/>
    <w:rsid w:val="00464A0D"/>
    <w:rsid w:val="0046513B"/>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2F44"/>
    <w:rsid w:val="0047302A"/>
    <w:rsid w:val="00473106"/>
    <w:rsid w:val="0047360C"/>
    <w:rsid w:val="00473E8A"/>
    <w:rsid w:val="00474309"/>
    <w:rsid w:val="004746BD"/>
    <w:rsid w:val="004747C6"/>
    <w:rsid w:val="00474E10"/>
    <w:rsid w:val="00475304"/>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6A3D"/>
    <w:rsid w:val="00487388"/>
    <w:rsid w:val="00487542"/>
    <w:rsid w:val="00490210"/>
    <w:rsid w:val="00490211"/>
    <w:rsid w:val="0049022B"/>
    <w:rsid w:val="004906F0"/>
    <w:rsid w:val="00490BF6"/>
    <w:rsid w:val="00490CD9"/>
    <w:rsid w:val="004913F1"/>
    <w:rsid w:val="004914FB"/>
    <w:rsid w:val="00491675"/>
    <w:rsid w:val="00491E63"/>
    <w:rsid w:val="00491F09"/>
    <w:rsid w:val="0049236D"/>
    <w:rsid w:val="0049321D"/>
    <w:rsid w:val="004936DF"/>
    <w:rsid w:val="00494199"/>
    <w:rsid w:val="00494444"/>
    <w:rsid w:val="004947A5"/>
    <w:rsid w:val="00495A74"/>
    <w:rsid w:val="00495EC5"/>
    <w:rsid w:val="00495F9F"/>
    <w:rsid w:val="00496165"/>
    <w:rsid w:val="00496203"/>
    <w:rsid w:val="004969D2"/>
    <w:rsid w:val="0049765B"/>
    <w:rsid w:val="00497A62"/>
    <w:rsid w:val="00497AA7"/>
    <w:rsid w:val="004A06B9"/>
    <w:rsid w:val="004A0A63"/>
    <w:rsid w:val="004A0E79"/>
    <w:rsid w:val="004A25D9"/>
    <w:rsid w:val="004A275F"/>
    <w:rsid w:val="004A30F2"/>
    <w:rsid w:val="004A35AB"/>
    <w:rsid w:val="004A404D"/>
    <w:rsid w:val="004A4069"/>
    <w:rsid w:val="004A4A86"/>
    <w:rsid w:val="004A4A9A"/>
    <w:rsid w:val="004A4BE2"/>
    <w:rsid w:val="004A50C5"/>
    <w:rsid w:val="004A57CF"/>
    <w:rsid w:val="004A58B8"/>
    <w:rsid w:val="004A590F"/>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C0150"/>
    <w:rsid w:val="004C05A2"/>
    <w:rsid w:val="004C0700"/>
    <w:rsid w:val="004C0921"/>
    <w:rsid w:val="004C18B1"/>
    <w:rsid w:val="004C1D81"/>
    <w:rsid w:val="004C1E06"/>
    <w:rsid w:val="004C25E3"/>
    <w:rsid w:val="004C274A"/>
    <w:rsid w:val="004C27C7"/>
    <w:rsid w:val="004C2914"/>
    <w:rsid w:val="004C2DB9"/>
    <w:rsid w:val="004C3342"/>
    <w:rsid w:val="004C3743"/>
    <w:rsid w:val="004C3B3A"/>
    <w:rsid w:val="004C45F8"/>
    <w:rsid w:val="004C488D"/>
    <w:rsid w:val="004C4A8E"/>
    <w:rsid w:val="004C4C80"/>
    <w:rsid w:val="004C4DE2"/>
    <w:rsid w:val="004C4EA8"/>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3692"/>
    <w:rsid w:val="004D52CB"/>
    <w:rsid w:val="004D5794"/>
    <w:rsid w:val="004D5CE1"/>
    <w:rsid w:val="004D62DA"/>
    <w:rsid w:val="004D65AD"/>
    <w:rsid w:val="004D6823"/>
    <w:rsid w:val="004D6E21"/>
    <w:rsid w:val="004D7323"/>
    <w:rsid w:val="004D7B2F"/>
    <w:rsid w:val="004D7C50"/>
    <w:rsid w:val="004E0421"/>
    <w:rsid w:val="004E0E72"/>
    <w:rsid w:val="004E11FA"/>
    <w:rsid w:val="004E134A"/>
    <w:rsid w:val="004E1512"/>
    <w:rsid w:val="004E171C"/>
    <w:rsid w:val="004E1B70"/>
    <w:rsid w:val="004E2516"/>
    <w:rsid w:val="004E2602"/>
    <w:rsid w:val="004E303A"/>
    <w:rsid w:val="004E3384"/>
    <w:rsid w:val="004E39FC"/>
    <w:rsid w:val="004E420D"/>
    <w:rsid w:val="004E45CA"/>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783"/>
    <w:rsid w:val="004F1D0C"/>
    <w:rsid w:val="004F23A1"/>
    <w:rsid w:val="004F23B0"/>
    <w:rsid w:val="004F2D8D"/>
    <w:rsid w:val="004F338D"/>
    <w:rsid w:val="004F3C48"/>
    <w:rsid w:val="004F3F59"/>
    <w:rsid w:val="004F3F8A"/>
    <w:rsid w:val="004F4336"/>
    <w:rsid w:val="004F45F2"/>
    <w:rsid w:val="004F496E"/>
    <w:rsid w:val="004F49D7"/>
    <w:rsid w:val="004F4E91"/>
    <w:rsid w:val="004F4F3B"/>
    <w:rsid w:val="004F6569"/>
    <w:rsid w:val="004F69D6"/>
    <w:rsid w:val="004F6BF1"/>
    <w:rsid w:val="004F6DDE"/>
    <w:rsid w:val="004F710B"/>
    <w:rsid w:val="004F740B"/>
    <w:rsid w:val="004F7D95"/>
    <w:rsid w:val="005001F0"/>
    <w:rsid w:val="005008FA"/>
    <w:rsid w:val="00501AF7"/>
    <w:rsid w:val="00501C68"/>
    <w:rsid w:val="00501ECB"/>
    <w:rsid w:val="00502FA5"/>
    <w:rsid w:val="00503463"/>
    <w:rsid w:val="005035FF"/>
    <w:rsid w:val="00503F33"/>
    <w:rsid w:val="0050439C"/>
    <w:rsid w:val="0050478E"/>
    <w:rsid w:val="00504FC6"/>
    <w:rsid w:val="0050644B"/>
    <w:rsid w:val="00506793"/>
    <w:rsid w:val="00506C71"/>
    <w:rsid w:val="00506DF4"/>
    <w:rsid w:val="005076E0"/>
    <w:rsid w:val="005076FB"/>
    <w:rsid w:val="005077DB"/>
    <w:rsid w:val="00507E36"/>
    <w:rsid w:val="00510136"/>
    <w:rsid w:val="0051031D"/>
    <w:rsid w:val="005106D3"/>
    <w:rsid w:val="00510C2E"/>
    <w:rsid w:val="0051159E"/>
    <w:rsid w:val="00511CBB"/>
    <w:rsid w:val="0051260D"/>
    <w:rsid w:val="00512E36"/>
    <w:rsid w:val="005132D0"/>
    <w:rsid w:val="00513AA5"/>
    <w:rsid w:val="00513BAF"/>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66E"/>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5D6C"/>
    <w:rsid w:val="005370BE"/>
    <w:rsid w:val="00537158"/>
    <w:rsid w:val="005374BE"/>
    <w:rsid w:val="005376DA"/>
    <w:rsid w:val="005379EF"/>
    <w:rsid w:val="00537A5D"/>
    <w:rsid w:val="005401D3"/>
    <w:rsid w:val="00540511"/>
    <w:rsid w:val="0054071F"/>
    <w:rsid w:val="0054166F"/>
    <w:rsid w:val="00541B54"/>
    <w:rsid w:val="00542658"/>
    <w:rsid w:val="0054327F"/>
    <w:rsid w:val="0054356E"/>
    <w:rsid w:val="005435CF"/>
    <w:rsid w:val="005445FC"/>
    <w:rsid w:val="00544CB2"/>
    <w:rsid w:val="005459C4"/>
    <w:rsid w:val="00545A54"/>
    <w:rsid w:val="0054666F"/>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216"/>
    <w:rsid w:val="00553360"/>
    <w:rsid w:val="005534A8"/>
    <w:rsid w:val="005538EC"/>
    <w:rsid w:val="0055393F"/>
    <w:rsid w:val="00553A25"/>
    <w:rsid w:val="00553B11"/>
    <w:rsid w:val="00553CD3"/>
    <w:rsid w:val="00553E88"/>
    <w:rsid w:val="00554170"/>
    <w:rsid w:val="00554269"/>
    <w:rsid w:val="0055464F"/>
    <w:rsid w:val="00554C1C"/>
    <w:rsid w:val="00554EB9"/>
    <w:rsid w:val="005551B5"/>
    <w:rsid w:val="00555687"/>
    <w:rsid w:val="00555696"/>
    <w:rsid w:val="005556A0"/>
    <w:rsid w:val="00555836"/>
    <w:rsid w:val="00555B64"/>
    <w:rsid w:val="00555C1E"/>
    <w:rsid w:val="00555EDA"/>
    <w:rsid w:val="005560D8"/>
    <w:rsid w:val="005564DF"/>
    <w:rsid w:val="00556A57"/>
    <w:rsid w:val="00556A7C"/>
    <w:rsid w:val="00556DE9"/>
    <w:rsid w:val="00556E18"/>
    <w:rsid w:val="00557062"/>
    <w:rsid w:val="0055708D"/>
    <w:rsid w:val="005573E4"/>
    <w:rsid w:val="005576ED"/>
    <w:rsid w:val="00557738"/>
    <w:rsid w:val="005579C9"/>
    <w:rsid w:val="00557A56"/>
    <w:rsid w:val="00560467"/>
    <w:rsid w:val="00560485"/>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2F58"/>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10E0"/>
    <w:rsid w:val="00591A41"/>
    <w:rsid w:val="00591AA5"/>
    <w:rsid w:val="00591F3C"/>
    <w:rsid w:val="005927DB"/>
    <w:rsid w:val="00593724"/>
    <w:rsid w:val="00594E08"/>
    <w:rsid w:val="00594E0F"/>
    <w:rsid w:val="005955F9"/>
    <w:rsid w:val="005956BD"/>
    <w:rsid w:val="00595805"/>
    <w:rsid w:val="0059585C"/>
    <w:rsid w:val="0059606B"/>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58D"/>
    <w:rsid w:val="005A2B9F"/>
    <w:rsid w:val="005A2EC0"/>
    <w:rsid w:val="005A2F43"/>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C70"/>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9E0"/>
    <w:rsid w:val="005C4AF1"/>
    <w:rsid w:val="005C4E4B"/>
    <w:rsid w:val="005C5123"/>
    <w:rsid w:val="005C56B0"/>
    <w:rsid w:val="005C5C16"/>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0C0"/>
    <w:rsid w:val="005D4804"/>
    <w:rsid w:val="005D4B8B"/>
    <w:rsid w:val="005D4C3A"/>
    <w:rsid w:val="005D59B1"/>
    <w:rsid w:val="005D5DD7"/>
    <w:rsid w:val="005D6164"/>
    <w:rsid w:val="005D78F1"/>
    <w:rsid w:val="005D79C6"/>
    <w:rsid w:val="005D7C2F"/>
    <w:rsid w:val="005E0046"/>
    <w:rsid w:val="005E00C3"/>
    <w:rsid w:val="005E00D9"/>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B50"/>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A31"/>
    <w:rsid w:val="005F7E36"/>
    <w:rsid w:val="006003E0"/>
    <w:rsid w:val="0060060E"/>
    <w:rsid w:val="006007C9"/>
    <w:rsid w:val="00600CF2"/>
    <w:rsid w:val="00600F15"/>
    <w:rsid w:val="0060112E"/>
    <w:rsid w:val="006019AE"/>
    <w:rsid w:val="006019D3"/>
    <w:rsid w:val="00601AE5"/>
    <w:rsid w:val="00601FD4"/>
    <w:rsid w:val="00602136"/>
    <w:rsid w:val="00602801"/>
    <w:rsid w:val="006028CF"/>
    <w:rsid w:val="0060298E"/>
    <w:rsid w:val="00602E3C"/>
    <w:rsid w:val="006032FC"/>
    <w:rsid w:val="00604268"/>
    <w:rsid w:val="006048D2"/>
    <w:rsid w:val="0060492D"/>
    <w:rsid w:val="00605080"/>
    <w:rsid w:val="00605388"/>
    <w:rsid w:val="00606348"/>
    <w:rsid w:val="00606BBC"/>
    <w:rsid w:val="00606E00"/>
    <w:rsid w:val="00606F20"/>
    <w:rsid w:val="00607912"/>
    <w:rsid w:val="00610046"/>
    <w:rsid w:val="006105EF"/>
    <w:rsid w:val="00610D53"/>
    <w:rsid w:val="00611476"/>
    <w:rsid w:val="00611712"/>
    <w:rsid w:val="0061188D"/>
    <w:rsid w:val="00611B8A"/>
    <w:rsid w:val="00612304"/>
    <w:rsid w:val="0061283C"/>
    <w:rsid w:val="00612C2D"/>
    <w:rsid w:val="00612DB3"/>
    <w:rsid w:val="006132C6"/>
    <w:rsid w:val="00613448"/>
    <w:rsid w:val="0061391F"/>
    <w:rsid w:val="00613A03"/>
    <w:rsid w:val="00613A36"/>
    <w:rsid w:val="006147C2"/>
    <w:rsid w:val="00614E10"/>
    <w:rsid w:val="006159FA"/>
    <w:rsid w:val="00615B1A"/>
    <w:rsid w:val="00615D62"/>
    <w:rsid w:val="00615F39"/>
    <w:rsid w:val="00616194"/>
    <w:rsid w:val="0061697D"/>
    <w:rsid w:val="006172C8"/>
    <w:rsid w:val="00617AED"/>
    <w:rsid w:val="00620698"/>
    <w:rsid w:val="00620B41"/>
    <w:rsid w:val="00620F36"/>
    <w:rsid w:val="00621A02"/>
    <w:rsid w:val="00621AF6"/>
    <w:rsid w:val="006227E0"/>
    <w:rsid w:val="00622C07"/>
    <w:rsid w:val="006238DD"/>
    <w:rsid w:val="00624077"/>
    <w:rsid w:val="00624743"/>
    <w:rsid w:val="0062588C"/>
    <w:rsid w:val="00625A53"/>
    <w:rsid w:val="00625FF7"/>
    <w:rsid w:val="00626249"/>
    <w:rsid w:val="0062624B"/>
    <w:rsid w:val="006266F2"/>
    <w:rsid w:val="00626AB5"/>
    <w:rsid w:val="00626BBD"/>
    <w:rsid w:val="00626EC5"/>
    <w:rsid w:val="00627192"/>
    <w:rsid w:val="006274A6"/>
    <w:rsid w:val="00627E37"/>
    <w:rsid w:val="0063076D"/>
    <w:rsid w:val="00630C9F"/>
    <w:rsid w:val="00630DF4"/>
    <w:rsid w:val="006315C0"/>
    <w:rsid w:val="0063172C"/>
    <w:rsid w:val="00631E8A"/>
    <w:rsid w:val="00632447"/>
    <w:rsid w:val="00632B13"/>
    <w:rsid w:val="00632CF8"/>
    <w:rsid w:val="006333EC"/>
    <w:rsid w:val="0063359F"/>
    <w:rsid w:val="0063430D"/>
    <w:rsid w:val="00634326"/>
    <w:rsid w:val="006343B7"/>
    <w:rsid w:val="00634FAD"/>
    <w:rsid w:val="00635A84"/>
    <w:rsid w:val="00635A95"/>
    <w:rsid w:val="00635CC9"/>
    <w:rsid w:val="00636112"/>
    <w:rsid w:val="00636514"/>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389C"/>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11C0"/>
    <w:rsid w:val="00651209"/>
    <w:rsid w:val="00652CFF"/>
    <w:rsid w:val="00653FB6"/>
    <w:rsid w:val="00654D7A"/>
    <w:rsid w:val="00655418"/>
    <w:rsid w:val="00655753"/>
    <w:rsid w:val="00655A0F"/>
    <w:rsid w:val="00656D96"/>
    <w:rsid w:val="00657367"/>
    <w:rsid w:val="0065771A"/>
    <w:rsid w:val="00657755"/>
    <w:rsid w:val="00657800"/>
    <w:rsid w:val="0065783F"/>
    <w:rsid w:val="00657BDC"/>
    <w:rsid w:val="00657D34"/>
    <w:rsid w:val="00657EA5"/>
    <w:rsid w:val="00657FFA"/>
    <w:rsid w:val="00660163"/>
    <w:rsid w:val="006602DD"/>
    <w:rsid w:val="0066050F"/>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9A1"/>
    <w:rsid w:val="00670EEA"/>
    <w:rsid w:val="0067161D"/>
    <w:rsid w:val="006719A5"/>
    <w:rsid w:val="00671ABA"/>
    <w:rsid w:val="00671C0A"/>
    <w:rsid w:val="00671C59"/>
    <w:rsid w:val="00671CC6"/>
    <w:rsid w:val="0067209C"/>
    <w:rsid w:val="0067220C"/>
    <w:rsid w:val="006731EC"/>
    <w:rsid w:val="00673302"/>
    <w:rsid w:val="006736E3"/>
    <w:rsid w:val="00673DD8"/>
    <w:rsid w:val="006746DF"/>
    <w:rsid w:val="00675174"/>
    <w:rsid w:val="0067517C"/>
    <w:rsid w:val="0067533A"/>
    <w:rsid w:val="006757BF"/>
    <w:rsid w:val="006758BE"/>
    <w:rsid w:val="00675EF2"/>
    <w:rsid w:val="00676679"/>
    <w:rsid w:val="0067717B"/>
    <w:rsid w:val="006772D4"/>
    <w:rsid w:val="00677994"/>
    <w:rsid w:val="00680207"/>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909CE"/>
    <w:rsid w:val="0069242D"/>
    <w:rsid w:val="006930AC"/>
    <w:rsid w:val="00693180"/>
    <w:rsid w:val="00693504"/>
    <w:rsid w:val="006938CA"/>
    <w:rsid w:val="00694413"/>
    <w:rsid w:val="00694594"/>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1E32"/>
    <w:rsid w:val="006A2239"/>
    <w:rsid w:val="006A2C17"/>
    <w:rsid w:val="006A329E"/>
    <w:rsid w:val="006A3767"/>
    <w:rsid w:val="006A3D03"/>
    <w:rsid w:val="006A3D78"/>
    <w:rsid w:val="006A3DD8"/>
    <w:rsid w:val="006A3DDA"/>
    <w:rsid w:val="006A41DE"/>
    <w:rsid w:val="006A46DF"/>
    <w:rsid w:val="006A4F48"/>
    <w:rsid w:val="006A5C6E"/>
    <w:rsid w:val="006A61CB"/>
    <w:rsid w:val="006A6AAF"/>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A90"/>
    <w:rsid w:val="006B4D6B"/>
    <w:rsid w:val="006B5A3C"/>
    <w:rsid w:val="006B6774"/>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13E"/>
    <w:rsid w:val="006C5482"/>
    <w:rsid w:val="006C5C05"/>
    <w:rsid w:val="006C67E8"/>
    <w:rsid w:val="006C6A7B"/>
    <w:rsid w:val="006C7241"/>
    <w:rsid w:val="006C73C5"/>
    <w:rsid w:val="006D0584"/>
    <w:rsid w:val="006D0816"/>
    <w:rsid w:val="006D086C"/>
    <w:rsid w:val="006D08E4"/>
    <w:rsid w:val="006D0B55"/>
    <w:rsid w:val="006D0CDC"/>
    <w:rsid w:val="006D149C"/>
    <w:rsid w:val="006D166C"/>
    <w:rsid w:val="006D195C"/>
    <w:rsid w:val="006D2E15"/>
    <w:rsid w:val="006D2F6B"/>
    <w:rsid w:val="006D3060"/>
    <w:rsid w:val="006D32F3"/>
    <w:rsid w:val="006D3627"/>
    <w:rsid w:val="006D375A"/>
    <w:rsid w:val="006D3E15"/>
    <w:rsid w:val="006D3F93"/>
    <w:rsid w:val="006D462B"/>
    <w:rsid w:val="006D4FD2"/>
    <w:rsid w:val="006D53B9"/>
    <w:rsid w:val="006D589D"/>
    <w:rsid w:val="006D653D"/>
    <w:rsid w:val="006D66F1"/>
    <w:rsid w:val="006D7420"/>
    <w:rsid w:val="006D765A"/>
    <w:rsid w:val="006D7D9F"/>
    <w:rsid w:val="006D7FF3"/>
    <w:rsid w:val="006E02E6"/>
    <w:rsid w:val="006E0448"/>
    <w:rsid w:val="006E04ED"/>
    <w:rsid w:val="006E161C"/>
    <w:rsid w:val="006E2339"/>
    <w:rsid w:val="006E267C"/>
    <w:rsid w:val="006E28F2"/>
    <w:rsid w:val="006E322B"/>
    <w:rsid w:val="006E4512"/>
    <w:rsid w:val="006E451C"/>
    <w:rsid w:val="006E490D"/>
    <w:rsid w:val="006E4932"/>
    <w:rsid w:val="006E4DD3"/>
    <w:rsid w:val="006E5553"/>
    <w:rsid w:val="006E5558"/>
    <w:rsid w:val="006E56EB"/>
    <w:rsid w:val="006E570D"/>
    <w:rsid w:val="006E5923"/>
    <w:rsid w:val="006E59C3"/>
    <w:rsid w:val="006E6105"/>
    <w:rsid w:val="006E62D4"/>
    <w:rsid w:val="006E72C2"/>
    <w:rsid w:val="006E7392"/>
    <w:rsid w:val="006F0080"/>
    <w:rsid w:val="006F040E"/>
    <w:rsid w:val="006F098B"/>
    <w:rsid w:val="006F2BC9"/>
    <w:rsid w:val="006F37AD"/>
    <w:rsid w:val="006F38FA"/>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13D"/>
    <w:rsid w:val="007044CF"/>
    <w:rsid w:val="00704653"/>
    <w:rsid w:val="00704735"/>
    <w:rsid w:val="00704DAA"/>
    <w:rsid w:val="00704E91"/>
    <w:rsid w:val="00704F14"/>
    <w:rsid w:val="0070508B"/>
    <w:rsid w:val="00705469"/>
    <w:rsid w:val="00706219"/>
    <w:rsid w:val="00706487"/>
    <w:rsid w:val="007067C6"/>
    <w:rsid w:val="0070736F"/>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2500"/>
    <w:rsid w:val="00722776"/>
    <w:rsid w:val="007234F2"/>
    <w:rsid w:val="00723F71"/>
    <w:rsid w:val="00724598"/>
    <w:rsid w:val="00724E09"/>
    <w:rsid w:val="00726073"/>
    <w:rsid w:val="007261F7"/>
    <w:rsid w:val="007268A0"/>
    <w:rsid w:val="00726F25"/>
    <w:rsid w:val="007302E9"/>
    <w:rsid w:val="0073125F"/>
    <w:rsid w:val="00731390"/>
    <w:rsid w:val="007313F2"/>
    <w:rsid w:val="00731EA3"/>
    <w:rsid w:val="00731ECF"/>
    <w:rsid w:val="007321CB"/>
    <w:rsid w:val="00732F08"/>
    <w:rsid w:val="00733C0C"/>
    <w:rsid w:val="007341D5"/>
    <w:rsid w:val="00734D28"/>
    <w:rsid w:val="00734F32"/>
    <w:rsid w:val="00734F39"/>
    <w:rsid w:val="00735091"/>
    <w:rsid w:val="007353A6"/>
    <w:rsid w:val="0073632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69F9"/>
    <w:rsid w:val="00747351"/>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0D08"/>
    <w:rsid w:val="0076146B"/>
    <w:rsid w:val="00761966"/>
    <w:rsid w:val="0076227A"/>
    <w:rsid w:val="00762387"/>
    <w:rsid w:val="007624A8"/>
    <w:rsid w:val="007629F1"/>
    <w:rsid w:val="00763049"/>
    <w:rsid w:val="00763106"/>
    <w:rsid w:val="007632B7"/>
    <w:rsid w:val="0076335A"/>
    <w:rsid w:val="00763380"/>
    <w:rsid w:val="007635C6"/>
    <w:rsid w:val="00764853"/>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54E"/>
    <w:rsid w:val="007805FE"/>
    <w:rsid w:val="007806EA"/>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0A5"/>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1DEA"/>
    <w:rsid w:val="007A203D"/>
    <w:rsid w:val="007A23F4"/>
    <w:rsid w:val="007A2416"/>
    <w:rsid w:val="007A26F0"/>
    <w:rsid w:val="007A29B6"/>
    <w:rsid w:val="007A376B"/>
    <w:rsid w:val="007A3C89"/>
    <w:rsid w:val="007A428D"/>
    <w:rsid w:val="007A4523"/>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800"/>
    <w:rsid w:val="007B19D6"/>
    <w:rsid w:val="007B220F"/>
    <w:rsid w:val="007B290A"/>
    <w:rsid w:val="007B2CB0"/>
    <w:rsid w:val="007B2EF9"/>
    <w:rsid w:val="007B30DF"/>
    <w:rsid w:val="007B30E6"/>
    <w:rsid w:val="007B359D"/>
    <w:rsid w:val="007B4201"/>
    <w:rsid w:val="007B45C4"/>
    <w:rsid w:val="007B47D8"/>
    <w:rsid w:val="007B4B9B"/>
    <w:rsid w:val="007B4ECC"/>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9FA"/>
    <w:rsid w:val="007C5B82"/>
    <w:rsid w:val="007C6840"/>
    <w:rsid w:val="007C6912"/>
    <w:rsid w:val="007C691B"/>
    <w:rsid w:val="007C6BBF"/>
    <w:rsid w:val="007C6F13"/>
    <w:rsid w:val="007C7104"/>
    <w:rsid w:val="007C7597"/>
    <w:rsid w:val="007C760E"/>
    <w:rsid w:val="007C79A2"/>
    <w:rsid w:val="007C7B66"/>
    <w:rsid w:val="007D0AEC"/>
    <w:rsid w:val="007D1BE1"/>
    <w:rsid w:val="007D225F"/>
    <w:rsid w:val="007D24A1"/>
    <w:rsid w:val="007D2594"/>
    <w:rsid w:val="007D2FF7"/>
    <w:rsid w:val="007D31DE"/>
    <w:rsid w:val="007D3F12"/>
    <w:rsid w:val="007D41C6"/>
    <w:rsid w:val="007D4E33"/>
    <w:rsid w:val="007D5744"/>
    <w:rsid w:val="007D5994"/>
    <w:rsid w:val="007D5BDC"/>
    <w:rsid w:val="007D5DDD"/>
    <w:rsid w:val="007D7348"/>
    <w:rsid w:val="007D7E1F"/>
    <w:rsid w:val="007E041A"/>
    <w:rsid w:val="007E0A7E"/>
    <w:rsid w:val="007E0B09"/>
    <w:rsid w:val="007E0BAB"/>
    <w:rsid w:val="007E0EF3"/>
    <w:rsid w:val="007E1D15"/>
    <w:rsid w:val="007E1EB2"/>
    <w:rsid w:val="007E2220"/>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81E"/>
    <w:rsid w:val="00800B5E"/>
    <w:rsid w:val="00800C4F"/>
    <w:rsid w:val="0080148A"/>
    <w:rsid w:val="00801B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5FD4"/>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2430"/>
    <w:rsid w:val="00822DEE"/>
    <w:rsid w:val="00823918"/>
    <w:rsid w:val="00823C34"/>
    <w:rsid w:val="00823CB3"/>
    <w:rsid w:val="00823FA7"/>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3BC6"/>
    <w:rsid w:val="008546F1"/>
    <w:rsid w:val="00854B39"/>
    <w:rsid w:val="00854B7C"/>
    <w:rsid w:val="00854CDF"/>
    <w:rsid w:val="00854EB7"/>
    <w:rsid w:val="00855782"/>
    <w:rsid w:val="00855974"/>
    <w:rsid w:val="00855BD9"/>
    <w:rsid w:val="00855E83"/>
    <w:rsid w:val="00856598"/>
    <w:rsid w:val="00856C8F"/>
    <w:rsid w:val="0086031D"/>
    <w:rsid w:val="008608DA"/>
    <w:rsid w:val="00860F30"/>
    <w:rsid w:val="0086226A"/>
    <w:rsid w:val="008625D8"/>
    <w:rsid w:val="0086293E"/>
    <w:rsid w:val="00862AB0"/>
    <w:rsid w:val="0086388F"/>
    <w:rsid w:val="00863B96"/>
    <w:rsid w:val="008651CB"/>
    <w:rsid w:val="00865A7E"/>
    <w:rsid w:val="00866BF1"/>
    <w:rsid w:val="0086732D"/>
    <w:rsid w:val="008674DD"/>
    <w:rsid w:val="00867582"/>
    <w:rsid w:val="00867CDA"/>
    <w:rsid w:val="008702C7"/>
    <w:rsid w:val="008705BF"/>
    <w:rsid w:val="0087088B"/>
    <w:rsid w:val="008709CD"/>
    <w:rsid w:val="00871FBF"/>
    <w:rsid w:val="00872011"/>
    <w:rsid w:val="00872F71"/>
    <w:rsid w:val="008739BF"/>
    <w:rsid w:val="0087411B"/>
    <w:rsid w:val="00874733"/>
    <w:rsid w:val="00874AA8"/>
    <w:rsid w:val="00876C27"/>
    <w:rsid w:val="00876D37"/>
    <w:rsid w:val="00876E12"/>
    <w:rsid w:val="00876E86"/>
    <w:rsid w:val="00877605"/>
    <w:rsid w:val="00877763"/>
    <w:rsid w:val="00877787"/>
    <w:rsid w:val="0088148E"/>
    <w:rsid w:val="008821D5"/>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69C"/>
    <w:rsid w:val="008917AE"/>
    <w:rsid w:val="008918FB"/>
    <w:rsid w:val="008919B6"/>
    <w:rsid w:val="00891BD5"/>
    <w:rsid w:val="00891E32"/>
    <w:rsid w:val="008928C2"/>
    <w:rsid w:val="0089297F"/>
    <w:rsid w:val="00892F81"/>
    <w:rsid w:val="008933C7"/>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E00"/>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A7F93"/>
    <w:rsid w:val="008B0711"/>
    <w:rsid w:val="008B095A"/>
    <w:rsid w:val="008B0B64"/>
    <w:rsid w:val="008B157D"/>
    <w:rsid w:val="008B1FA0"/>
    <w:rsid w:val="008B2116"/>
    <w:rsid w:val="008B2EA9"/>
    <w:rsid w:val="008B3A07"/>
    <w:rsid w:val="008B3FB9"/>
    <w:rsid w:val="008B450E"/>
    <w:rsid w:val="008B4F31"/>
    <w:rsid w:val="008B5138"/>
    <w:rsid w:val="008B51D5"/>
    <w:rsid w:val="008B54A5"/>
    <w:rsid w:val="008B551C"/>
    <w:rsid w:val="008B5889"/>
    <w:rsid w:val="008B5B34"/>
    <w:rsid w:val="008B5B35"/>
    <w:rsid w:val="008B6B82"/>
    <w:rsid w:val="008B6E1C"/>
    <w:rsid w:val="008B708D"/>
    <w:rsid w:val="008B75DE"/>
    <w:rsid w:val="008B7B84"/>
    <w:rsid w:val="008B7C49"/>
    <w:rsid w:val="008C04BC"/>
    <w:rsid w:val="008C0583"/>
    <w:rsid w:val="008C0B54"/>
    <w:rsid w:val="008C0C84"/>
    <w:rsid w:val="008C0FAF"/>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5150"/>
    <w:rsid w:val="008D5173"/>
    <w:rsid w:val="008D63BF"/>
    <w:rsid w:val="008D6741"/>
    <w:rsid w:val="008D6974"/>
    <w:rsid w:val="008D6D0D"/>
    <w:rsid w:val="008D7C58"/>
    <w:rsid w:val="008E061B"/>
    <w:rsid w:val="008E062D"/>
    <w:rsid w:val="008E0956"/>
    <w:rsid w:val="008E101A"/>
    <w:rsid w:val="008E1549"/>
    <w:rsid w:val="008E156C"/>
    <w:rsid w:val="008E1849"/>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F3"/>
    <w:rsid w:val="008F04F1"/>
    <w:rsid w:val="008F1F46"/>
    <w:rsid w:val="008F2774"/>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0AD6"/>
    <w:rsid w:val="00901267"/>
    <w:rsid w:val="00901690"/>
    <w:rsid w:val="00901C4B"/>
    <w:rsid w:val="00901E37"/>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3D29"/>
    <w:rsid w:val="009140C4"/>
    <w:rsid w:val="009143F8"/>
    <w:rsid w:val="00914C07"/>
    <w:rsid w:val="00914C09"/>
    <w:rsid w:val="00915087"/>
    <w:rsid w:val="0091510E"/>
    <w:rsid w:val="00915348"/>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CB4"/>
    <w:rsid w:val="00924307"/>
    <w:rsid w:val="00924BA6"/>
    <w:rsid w:val="00924BD8"/>
    <w:rsid w:val="00925431"/>
    <w:rsid w:val="00925B44"/>
    <w:rsid w:val="00925DE3"/>
    <w:rsid w:val="00925ED9"/>
    <w:rsid w:val="009264EA"/>
    <w:rsid w:val="00926900"/>
    <w:rsid w:val="00926976"/>
    <w:rsid w:val="00926BEB"/>
    <w:rsid w:val="00926F3A"/>
    <w:rsid w:val="0092729E"/>
    <w:rsid w:val="0092799A"/>
    <w:rsid w:val="00927E3C"/>
    <w:rsid w:val="00931F4A"/>
    <w:rsid w:val="009322B3"/>
    <w:rsid w:val="00932E51"/>
    <w:rsid w:val="00932F92"/>
    <w:rsid w:val="0093316A"/>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6E"/>
    <w:rsid w:val="009462AD"/>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3A4D"/>
    <w:rsid w:val="00954D0D"/>
    <w:rsid w:val="00954D1B"/>
    <w:rsid w:val="009554A9"/>
    <w:rsid w:val="00955513"/>
    <w:rsid w:val="00955592"/>
    <w:rsid w:val="00955952"/>
    <w:rsid w:val="00955D80"/>
    <w:rsid w:val="00955F07"/>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3F0"/>
    <w:rsid w:val="00967A62"/>
    <w:rsid w:val="00967B28"/>
    <w:rsid w:val="009702FF"/>
    <w:rsid w:val="00970C39"/>
    <w:rsid w:val="00971614"/>
    <w:rsid w:val="00971AA0"/>
    <w:rsid w:val="00971B21"/>
    <w:rsid w:val="00972123"/>
    <w:rsid w:val="009726C1"/>
    <w:rsid w:val="00972788"/>
    <w:rsid w:val="00972C90"/>
    <w:rsid w:val="009732E0"/>
    <w:rsid w:val="00973F4F"/>
    <w:rsid w:val="00974334"/>
    <w:rsid w:val="00974448"/>
    <w:rsid w:val="00974530"/>
    <w:rsid w:val="00975173"/>
    <w:rsid w:val="009751FB"/>
    <w:rsid w:val="009755F5"/>
    <w:rsid w:val="00975D46"/>
    <w:rsid w:val="00976484"/>
    <w:rsid w:val="00976B14"/>
    <w:rsid w:val="00976B5F"/>
    <w:rsid w:val="00976EF2"/>
    <w:rsid w:val="00977206"/>
    <w:rsid w:val="00977630"/>
    <w:rsid w:val="00977641"/>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4CB"/>
    <w:rsid w:val="00984E11"/>
    <w:rsid w:val="00984E80"/>
    <w:rsid w:val="00984F80"/>
    <w:rsid w:val="009851D6"/>
    <w:rsid w:val="00985544"/>
    <w:rsid w:val="00985808"/>
    <w:rsid w:val="00985841"/>
    <w:rsid w:val="00985A2E"/>
    <w:rsid w:val="00985DAD"/>
    <w:rsid w:val="00986131"/>
    <w:rsid w:val="009868FB"/>
    <w:rsid w:val="00986B65"/>
    <w:rsid w:val="00986C08"/>
    <w:rsid w:val="00987817"/>
    <w:rsid w:val="00987942"/>
    <w:rsid w:val="00987DAE"/>
    <w:rsid w:val="00990798"/>
    <w:rsid w:val="00990946"/>
    <w:rsid w:val="009910DE"/>
    <w:rsid w:val="009912BC"/>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D61"/>
    <w:rsid w:val="009A5E5E"/>
    <w:rsid w:val="009A5EA3"/>
    <w:rsid w:val="009A621D"/>
    <w:rsid w:val="009A6FE6"/>
    <w:rsid w:val="009A792A"/>
    <w:rsid w:val="009A7B0C"/>
    <w:rsid w:val="009A7B99"/>
    <w:rsid w:val="009A7C1A"/>
    <w:rsid w:val="009A7FC8"/>
    <w:rsid w:val="009B0D1E"/>
    <w:rsid w:val="009B1356"/>
    <w:rsid w:val="009B18CD"/>
    <w:rsid w:val="009B1B6A"/>
    <w:rsid w:val="009B1ED4"/>
    <w:rsid w:val="009B2127"/>
    <w:rsid w:val="009B2A3E"/>
    <w:rsid w:val="009B2D33"/>
    <w:rsid w:val="009B3ACA"/>
    <w:rsid w:val="009B3AEA"/>
    <w:rsid w:val="009B3D09"/>
    <w:rsid w:val="009B3D7B"/>
    <w:rsid w:val="009B3F1A"/>
    <w:rsid w:val="009B40D0"/>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0AF4"/>
    <w:rsid w:val="009C1399"/>
    <w:rsid w:val="009C1EFC"/>
    <w:rsid w:val="009C1FE2"/>
    <w:rsid w:val="009C2275"/>
    <w:rsid w:val="009C2B5A"/>
    <w:rsid w:val="009C2BED"/>
    <w:rsid w:val="009C338B"/>
    <w:rsid w:val="009C37AD"/>
    <w:rsid w:val="009C49E5"/>
    <w:rsid w:val="009C4AFD"/>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ED8"/>
    <w:rsid w:val="009D64A9"/>
    <w:rsid w:val="009D6551"/>
    <w:rsid w:val="009D6960"/>
    <w:rsid w:val="009D6A8B"/>
    <w:rsid w:val="009D6EA0"/>
    <w:rsid w:val="009D7260"/>
    <w:rsid w:val="009D783D"/>
    <w:rsid w:val="009E0443"/>
    <w:rsid w:val="009E14E1"/>
    <w:rsid w:val="009E152E"/>
    <w:rsid w:val="009E15C5"/>
    <w:rsid w:val="009E1658"/>
    <w:rsid w:val="009E2845"/>
    <w:rsid w:val="009E28DE"/>
    <w:rsid w:val="009E292E"/>
    <w:rsid w:val="009E2C67"/>
    <w:rsid w:val="009E3102"/>
    <w:rsid w:val="009E331F"/>
    <w:rsid w:val="009E39C2"/>
    <w:rsid w:val="009E3F42"/>
    <w:rsid w:val="009E47C5"/>
    <w:rsid w:val="009E4DA8"/>
    <w:rsid w:val="009E4DB1"/>
    <w:rsid w:val="009E4FE9"/>
    <w:rsid w:val="009E5D7F"/>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3B"/>
    <w:rsid w:val="009F4F96"/>
    <w:rsid w:val="009F5CD9"/>
    <w:rsid w:val="009F61C1"/>
    <w:rsid w:val="009F6428"/>
    <w:rsid w:val="009F6A07"/>
    <w:rsid w:val="009F75B8"/>
    <w:rsid w:val="009F7ADF"/>
    <w:rsid w:val="009F7FED"/>
    <w:rsid w:val="00A00B3A"/>
    <w:rsid w:val="00A010C4"/>
    <w:rsid w:val="00A0119D"/>
    <w:rsid w:val="00A01FF4"/>
    <w:rsid w:val="00A02FEA"/>
    <w:rsid w:val="00A0301B"/>
    <w:rsid w:val="00A03266"/>
    <w:rsid w:val="00A0326F"/>
    <w:rsid w:val="00A03531"/>
    <w:rsid w:val="00A037F9"/>
    <w:rsid w:val="00A041B4"/>
    <w:rsid w:val="00A046F7"/>
    <w:rsid w:val="00A04826"/>
    <w:rsid w:val="00A04FCD"/>
    <w:rsid w:val="00A0573D"/>
    <w:rsid w:val="00A0681C"/>
    <w:rsid w:val="00A06D03"/>
    <w:rsid w:val="00A073F6"/>
    <w:rsid w:val="00A0742A"/>
    <w:rsid w:val="00A07700"/>
    <w:rsid w:val="00A07DEB"/>
    <w:rsid w:val="00A104E6"/>
    <w:rsid w:val="00A1090F"/>
    <w:rsid w:val="00A10EB7"/>
    <w:rsid w:val="00A11297"/>
    <w:rsid w:val="00A12395"/>
    <w:rsid w:val="00A12AB2"/>
    <w:rsid w:val="00A12AD4"/>
    <w:rsid w:val="00A12CBA"/>
    <w:rsid w:val="00A12DC4"/>
    <w:rsid w:val="00A12E44"/>
    <w:rsid w:val="00A12E62"/>
    <w:rsid w:val="00A12F74"/>
    <w:rsid w:val="00A132BA"/>
    <w:rsid w:val="00A1463F"/>
    <w:rsid w:val="00A14694"/>
    <w:rsid w:val="00A14D96"/>
    <w:rsid w:val="00A15C1D"/>
    <w:rsid w:val="00A1633E"/>
    <w:rsid w:val="00A16D7A"/>
    <w:rsid w:val="00A170C2"/>
    <w:rsid w:val="00A172FC"/>
    <w:rsid w:val="00A174FB"/>
    <w:rsid w:val="00A17D02"/>
    <w:rsid w:val="00A20253"/>
    <w:rsid w:val="00A20334"/>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2DF8"/>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759"/>
    <w:rsid w:val="00A74DFC"/>
    <w:rsid w:val="00A75006"/>
    <w:rsid w:val="00A7581C"/>
    <w:rsid w:val="00A75941"/>
    <w:rsid w:val="00A7653B"/>
    <w:rsid w:val="00A765B8"/>
    <w:rsid w:val="00A767B3"/>
    <w:rsid w:val="00A771F7"/>
    <w:rsid w:val="00A776B3"/>
    <w:rsid w:val="00A779C2"/>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2FF"/>
    <w:rsid w:val="00A95513"/>
    <w:rsid w:val="00A959E3"/>
    <w:rsid w:val="00A95F0C"/>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270"/>
    <w:rsid w:val="00AA69A6"/>
    <w:rsid w:val="00AA6B28"/>
    <w:rsid w:val="00AA723C"/>
    <w:rsid w:val="00AA733E"/>
    <w:rsid w:val="00AA7A64"/>
    <w:rsid w:val="00AA7B3D"/>
    <w:rsid w:val="00AA7FB8"/>
    <w:rsid w:val="00AB0D51"/>
    <w:rsid w:val="00AB1019"/>
    <w:rsid w:val="00AB1117"/>
    <w:rsid w:val="00AB14AE"/>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6F54"/>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721"/>
    <w:rsid w:val="00AD4814"/>
    <w:rsid w:val="00AD4B6B"/>
    <w:rsid w:val="00AD4F4C"/>
    <w:rsid w:val="00AD4FBC"/>
    <w:rsid w:val="00AD5C6F"/>
    <w:rsid w:val="00AD5DA8"/>
    <w:rsid w:val="00AD5E6D"/>
    <w:rsid w:val="00AD6094"/>
    <w:rsid w:val="00AD6882"/>
    <w:rsid w:val="00AD691D"/>
    <w:rsid w:val="00AD6C22"/>
    <w:rsid w:val="00AD6DFB"/>
    <w:rsid w:val="00AD7108"/>
    <w:rsid w:val="00AD72A3"/>
    <w:rsid w:val="00AD75B5"/>
    <w:rsid w:val="00AD776D"/>
    <w:rsid w:val="00AD78CC"/>
    <w:rsid w:val="00AD7A72"/>
    <w:rsid w:val="00AE0069"/>
    <w:rsid w:val="00AE0BF7"/>
    <w:rsid w:val="00AE0EA0"/>
    <w:rsid w:val="00AE1065"/>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629A"/>
    <w:rsid w:val="00AE73C8"/>
    <w:rsid w:val="00AE7401"/>
    <w:rsid w:val="00AE751E"/>
    <w:rsid w:val="00AE77A1"/>
    <w:rsid w:val="00AE77C8"/>
    <w:rsid w:val="00AE787B"/>
    <w:rsid w:val="00AE7D44"/>
    <w:rsid w:val="00AE7DA0"/>
    <w:rsid w:val="00AF0312"/>
    <w:rsid w:val="00AF0861"/>
    <w:rsid w:val="00AF0A71"/>
    <w:rsid w:val="00AF0FC8"/>
    <w:rsid w:val="00AF10BA"/>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705E"/>
    <w:rsid w:val="00B10607"/>
    <w:rsid w:val="00B112DB"/>
    <w:rsid w:val="00B11988"/>
    <w:rsid w:val="00B119BF"/>
    <w:rsid w:val="00B11C14"/>
    <w:rsid w:val="00B11CB0"/>
    <w:rsid w:val="00B11DED"/>
    <w:rsid w:val="00B12375"/>
    <w:rsid w:val="00B12CC3"/>
    <w:rsid w:val="00B1322E"/>
    <w:rsid w:val="00B13552"/>
    <w:rsid w:val="00B1397C"/>
    <w:rsid w:val="00B140A0"/>
    <w:rsid w:val="00B14147"/>
    <w:rsid w:val="00B1459B"/>
    <w:rsid w:val="00B146A2"/>
    <w:rsid w:val="00B1490D"/>
    <w:rsid w:val="00B14FFC"/>
    <w:rsid w:val="00B1571F"/>
    <w:rsid w:val="00B15A70"/>
    <w:rsid w:val="00B1618D"/>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BCE"/>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EDB"/>
    <w:rsid w:val="00B4598A"/>
    <w:rsid w:val="00B45A5B"/>
    <w:rsid w:val="00B45E73"/>
    <w:rsid w:val="00B466D1"/>
    <w:rsid w:val="00B468B4"/>
    <w:rsid w:val="00B468FA"/>
    <w:rsid w:val="00B469F1"/>
    <w:rsid w:val="00B46F69"/>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AEE"/>
    <w:rsid w:val="00B54BA1"/>
    <w:rsid w:val="00B55196"/>
    <w:rsid w:val="00B559A1"/>
    <w:rsid w:val="00B55DFF"/>
    <w:rsid w:val="00B567ED"/>
    <w:rsid w:val="00B56A5E"/>
    <w:rsid w:val="00B56E27"/>
    <w:rsid w:val="00B56E29"/>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66"/>
    <w:rsid w:val="00B6329E"/>
    <w:rsid w:val="00B63456"/>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794"/>
    <w:rsid w:val="00B86D61"/>
    <w:rsid w:val="00B8714D"/>
    <w:rsid w:val="00B871B0"/>
    <w:rsid w:val="00B871FC"/>
    <w:rsid w:val="00B87415"/>
    <w:rsid w:val="00B8794C"/>
    <w:rsid w:val="00B907B7"/>
    <w:rsid w:val="00B911E1"/>
    <w:rsid w:val="00B91608"/>
    <w:rsid w:val="00B92A58"/>
    <w:rsid w:val="00B92B91"/>
    <w:rsid w:val="00B92FCA"/>
    <w:rsid w:val="00B92FFE"/>
    <w:rsid w:val="00B93483"/>
    <w:rsid w:val="00B93544"/>
    <w:rsid w:val="00B95048"/>
    <w:rsid w:val="00B952F2"/>
    <w:rsid w:val="00B95334"/>
    <w:rsid w:val="00B957F7"/>
    <w:rsid w:val="00B96415"/>
    <w:rsid w:val="00B96789"/>
    <w:rsid w:val="00B96A9A"/>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3FB"/>
    <w:rsid w:val="00BA5515"/>
    <w:rsid w:val="00BA56E0"/>
    <w:rsid w:val="00BA5B5F"/>
    <w:rsid w:val="00BA602C"/>
    <w:rsid w:val="00BA6513"/>
    <w:rsid w:val="00BA68CB"/>
    <w:rsid w:val="00BA6B79"/>
    <w:rsid w:val="00BA6E80"/>
    <w:rsid w:val="00BA7138"/>
    <w:rsid w:val="00BA750E"/>
    <w:rsid w:val="00BA7547"/>
    <w:rsid w:val="00BA7F31"/>
    <w:rsid w:val="00BB03AD"/>
    <w:rsid w:val="00BB0681"/>
    <w:rsid w:val="00BB0C5A"/>
    <w:rsid w:val="00BB148B"/>
    <w:rsid w:val="00BB1781"/>
    <w:rsid w:val="00BB17CC"/>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F4"/>
    <w:rsid w:val="00BD1240"/>
    <w:rsid w:val="00BD1638"/>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4BE"/>
    <w:rsid w:val="00BE2D48"/>
    <w:rsid w:val="00BE35BD"/>
    <w:rsid w:val="00BE3AEA"/>
    <w:rsid w:val="00BE4064"/>
    <w:rsid w:val="00BE44A0"/>
    <w:rsid w:val="00BE49AD"/>
    <w:rsid w:val="00BE4ADC"/>
    <w:rsid w:val="00BE4FE7"/>
    <w:rsid w:val="00BE50BA"/>
    <w:rsid w:val="00BE5541"/>
    <w:rsid w:val="00BE572C"/>
    <w:rsid w:val="00BE63C1"/>
    <w:rsid w:val="00BE655E"/>
    <w:rsid w:val="00BE65AC"/>
    <w:rsid w:val="00BE6C64"/>
    <w:rsid w:val="00BE7AE5"/>
    <w:rsid w:val="00BE7DE8"/>
    <w:rsid w:val="00BE7FB9"/>
    <w:rsid w:val="00BF0604"/>
    <w:rsid w:val="00BF085D"/>
    <w:rsid w:val="00BF0C7D"/>
    <w:rsid w:val="00BF111B"/>
    <w:rsid w:val="00BF1BAE"/>
    <w:rsid w:val="00BF285E"/>
    <w:rsid w:val="00BF2C01"/>
    <w:rsid w:val="00BF364F"/>
    <w:rsid w:val="00BF3D4E"/>
    <w:rsid w:val="00BF3D6E"/>
    <w:rsid w:val="00BF4018"/>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555"/>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5AD"/>
    <w:rsid w:val="00C22C67"/>
    <w:rsid w:val="00C232E8"/>
    <w:rsid w:val="00C235CF"/>
    <w:rsid w:val="00C23B5A"/>
    <w:rsid w:val="00C24371"/>
    <w:rsid w:val="00C2442C"/>
    <w:rsid w:val="00C24DFA"/>
    <w:rsid w:val="00C2548E"/>
    <w:rsid w:val="00C25AFD"/>
    <w:rsid w:val="00C2642F"/>
    <w:rsid w:val="00C26A42"/>
    <w:rsid w:val="00C26C24"/>
    <w:rsid w:val="00C27217"/>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8D4"/>
    <w:rsid w:val="00C41973"/>
    <w:rsid w:val="00C41C20"/>
    <w:rsid w:val="00C4234D"/>
    <w:rsid w:val="00C42C45"/>
    <w:rsid w:val="00C43132"/>
    <w:rsid w:val="00C44226"/>
    <w:rsid w:val="00C442AC"/>
    <w:rsid w:val="00C4469C"/>
    <w:rsid w:val="00C4494B"/>
    <w:rsid w:val="00C449E5"/>
    <w:rsid w:val="00C44C35"/>
    <w:rsid w:val="00C44DE5"/>
    <w:rsid w:val="00C45199"/>
    <w:rsid w:val="00C452F6"/>
    <w:rsid w:val="00C456C6"/>
    <w:rsid w:val="00C45C1D"/>
    <w:rsid w:val="00C467D6"/>
    <w:rsid w:val="00C47719"/>
    <w:rsid w:val="00C478EA"/>
    <w:rsid w:val="00C50A22"/>
    <w:rsid w:val="00C50CA4"/>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6C04"/>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074"/>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867"/>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E3E"/>
    <w:rsid w:val="00C850A0"/>
    <w:rsid w:val="00C850B2"/>
    <w:rsid w:val="00C851B7"/>
    <w:rsid w:val="00C851F9"/>
    <w:rsid w:val="00C85CCF"/>
    <w:rsid w:val="00C865C0"/>
    <w:rsid w:val="00C8682E"/>
    <w:rsid w:val="00C86BB2"/>
    <w:rsid w:val="00C87070"/>
    <w:rsid w:val="00C8724A"/>
    <w:rsid w:val="00C87561"/>
    <w:rsid w:val="00C876FD"/>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F1"/>
    <w:rsid w:val="00CA40C0"/>
    <w:rsid w:val="00CA40E0"/>
    <w:rsid w:val="00CA45DB"/>
    <w:rsid w:val="00CA53D3"/>
    <w:rsid w:val="00CA5981"/>
    <w:rsid w:val="00CA5E46"/>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3"/>
    <w:rsid w:val="00CB495C"/>
    <w:rsid w:val="00CB4EBA"/>
    <w:rsid w:val="00CB524E"/>
    <w:rsid w:val="00CB5264"/>
    <w:rsid w:val="00CB57D8"/>
    <w:rsid w:val="00CB5BAE"/>
    <w:rsid w:val="00CB62EA"/>
    <w:rsid w:val="00CB6616"/>
    <w:rsid w:val="00CB6AD7"/>
    <w:rsid w:val="00CB6BA4"/>
    <w:rsid w:val="00CB6EC7"/>
    <w:rsid w:val="00CB7646"/>
    <w:rsid w:val="00CB7FD9"/>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8D0"/>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37B"/>
    <w:rsid w:val="00CD260F"/>
    <w:rsid w:val="00CD29BF"/>
    <w:rsid w:val="00CD2C80"/>
    <w:rsid w:val="00CD2CC2"/>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59BE"/>
    <w:rsid w:val="00CE605D"/>
    <w:rsid w:val="00CE60DF"/>
    <w:rsid w:val="00CE6346"/>
    <w:rsid w:val="00CE6920"/>
    <w:rsid w:val="00CE7257"/>
    <w:rsid w:val="00CE736C"/>
    <w:rsid w:val="00CE741B"/>
    <w:rsid w:val="00CE78BE"/>
    <w:rsid w:val="00CE7E9B"/>
    <w:rsid w:val="00CF03D2"/>
    <w:rsid w:val="00CF07BA"/>
    <w:rsid w:val="00CF09E0"/>
    <w:rsid w:val="00CF129D"/>
    <w:rsid w:val="00CF171F"/>
    <w:rsid w:val="00CF1E28"/>
    <w:rsid w:val="00CF2134"/>
    <w:rsid w:val="00CF245D"/>
    <w:rsid w:val="00CF245E"/>
    <w:rsid w:val="00CF26AC"/>
    <w:rsid w:val="00CF2715"/>
    <w:rsid w:val="00CF27BB"/>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335"/>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20178"/>
    <w:rsid w:val="00D20B55"/>
    <w:rsid w:val="00D20CE1"/>
    <w:rsid w:val="00D20CE7"/>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2A5"/>
    <w:rsid w:val="00D3467C"/>
    <w:rsid w:val="00D34850"/>
    <w:rsid w:val="00D34B07"/>
    <w:rsid w:val="00D35B82"/>
    <w:rsid w:val="00D36117"/>
    <w:rsid w:val="00D36635"/>
    <w:rsid w:val="00D3735F"/>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496"/>
    <w:rsid w:val="00D45788"/>
    <w:rsid w:val="00D45B02"/>
    <w:rsid w:val="00D4618C"/>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1B35"/>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6D4"/>
    <w:rsid w:val="00D60918"/>
    <w:rsid w:val="00D60EE1"/>
    <w:rsid w:val="00D6101A"/>
    <w:rsid w:val="00D613B8"/>
    <w:rsid w:val="00D616D8"/>
    <w:rsid w:val="00D618E5"/>
    <w:rsid w:val="00D61A86"/>
    <w:rsid w:val="00D61AF5"/>
    <w:rsid w:val="00D62BC8"/>
    <w:rsid w:val="00D6303A"/>
    <w:rsid w:val="00D637ED"/>
    <w:rsid w:val="00D648DF"/>
    <w:rsid w:val="00D64D3A"/>
    <w:rsid w:val="00D651A9"/>
    <w:rsid w:val="00D6536D"/>
    <w:rsid w:val="00D653A7"/>
    <w:rsid w:val="00D65D42"/>
    <w:rsid w:val="00D65E38"/>
    <w:rsid w:val="00D665FC"/>
    <w:rsid w:val="00D673BA"/>
    <w:rsid w:val="00D67547"/>
    <w:rsid w:val="00D676BD"/>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3AE1"/>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AAE"/>
    <w:rsid w:val="00DA3B47"/>
    <w:rsid w:val="00DA4345"/>
    <w:rsid w:val="00DA4393"/>
    <w:rsid w:val="00DA460B"/>
    <w:rsid w:val="00DA4C3C"/>
    <w:rsid w:val="00DA4FFE"/>
    <w:rsid w:val="00DA53D1"/>
    <w:rsid w:val="00DA55D5"/>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1EA8"/>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9A4"/>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17BC"/>
    <w:rsid w:val="00DE187D"/>
    <w:rsid w:val="00DE1AA0"/>
    <w:rsid w:val="00DE20A8"/>
    <w:rsid w:val="00DE276D"/>
    <w:rsid w:val="00DE28F3"/>
    <w:rsid w:val="00DE2D47"/>
    <w:rsid w:val="00DE2E07"/>
    <w:rsid w:val="00DE30C6"/>
    <w:rsid w:val="00DE35A1"/>
    <w:rsid w:val="00DE3D9E"/>
    <w:rsid w:val="00DE3F30"/>
    <w:rsid w:val="00DE4237"/>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175"/>
    <w:rsid w:val="00DF2278"/>
    <w:rsid w:val="00DF2352"/>
    <w:rsid w:val="00DF2823"/>
    <w:rsid w:val="00DF2AFB"/>
    <w:rsid w:val="00DF2D59"/>
    <w:rsid w:val="00DF314B"/>
    <w:rsid w:val="00DF3709"/>
    <w:rsid w:val="00DF411E"/>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381A"/>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828"/>
    <w:rsid w:val="00E12B60"/>
    <w:rsid w:val="00E1317B"/>
    <w:rsid w:val="00E135F3"/>
    <w:rsid w:val="00E1364F"/>
    <w:rsid w:val="00E137C1"/>
    <w:rsid w:val="00E13BF3"/>
    <w:rsid w:val="00E1524B"/>
    <w:rsid w:val="00E1559E"/>
    <w:rsid w:val="00E15A8F"/>
    <w:rsid w:val="00E15CC6"/>
    <w:rsid w:val="00E1699C"/>
    <w:rsid w:val="00E16C35"/>
    <w:rsid w:val="00E16C8E"/>
    <w:rsid w:val="00E175BE"/>
    <w:rsid w:val="00E17AFB"/>
    <w:rsid w:val="00E17C18"/>
    <w:rsid w:val="00E17F28"/>
    <w:rsid w:val="00E20085"/>
    <w:rsid w:val="00E2086C"/>
    <w:rsid w:val="00E20B6C"/>
    <w:rsid w:val="00E21132"/>
    <w:rsid w:val="00E2135E"/>
    <w:rsid w:val="00E21569"/>
    <w:rsid w:val="00E217A0"/>
    <w:rsid w:val="00E217FA"/>
    <w:rsid w:val="00E21FA6"/>
    <w:rsid w:val="00E220CC"/>
    <w:rsid w:val="00E227D5"/>
    <w:rsid w:val="00E22C66"/>
    <w:rsid w:val="00E22CCE"/>
    <w:rsid w:val="00E234E8"/>
    <w:rsid w:val="00E23B57"/>
    <w:rsid w:val="00E23CCF"/>
    <w:rsid w:val="00E23D68"/>
    <w:rsid w:val="00E23E1D"/>
    <w:rsid w:val="00E2423C"/>
    <w:rsid w:val="00E242D8"/>
    <w:rsid w:val="00E243B7"/>
    <w:rsid w:val="00E2482F"/>
    <w:rsid w:val="00E24855"/>
    <w:rsid w:val="00E24C67"/>
    <w:rsid w:val="00E25232"/>
    <w:rsid w:val="00E252AB"/>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A6C"/>
    <w:rsid w:val="00E35C4C"/>
    <w:rsid w:val="00E36605"/>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00CB"/>
    <w:rsid w:val="00E51021"/>
    <w:rsid w:val="00E51417"/>
    <w:rsid w:val="00E51B43"/>
    <w:rsid w:val="00E5241E"/>
    <w:rsid w:val="00E524E0"/>
    <w:rsid w:val="00E52A6E"/>
    <w:rsid w:val="00E52AB6"/>
    <w:rsid w:val="00E52F94"/>
    <w:rsid w:val="00E53A81"/>
    <w:rsid w:val="00E54224"/>
    <w:rsid w:val="00E54DA8"/>
    <w:rsid w:val="00E54FE4"/>
    <w:rsid w:val="00E550D0"/>
    <w:rsid w:val="00E550DF"/>
    <w:rsid w:val="00E55F7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475"/>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2CC"/>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0B"/>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304"/>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6FB1"/>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C56"/>
    <w:rsid w:val="00EE7F50"/>
    <w:rsid w:val="00EE7FBA"/>
    <w:rsid w:val="00EF03E9"/>
    <w:rsid w:val="00EF0800"/>
    <w:rsid w:val="00EF08EB"/>
    <w:rsid w:val="00EF0961"/>
    <w:rsid w:val="00EF118A"/>
    <w:rsid w:val="00EF255C"/>
    <w:rsid w:val="00EF2C61"/>
    <w:rsid w:val="00EF3115"/>
    <w:rsid w:val="00EF321D"/>
    <w:rsid w:val="00EF355E"/>
    <w:rsid w:val="00EF37B4"/>
    <w:rsid w:val="00EF444E"/>
    <w:rsid w:val="00EF49C9"/>
    <w:rsid w:val="00EF510C"/>
    <w:rsid w:val="00EF5286"/>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42D"/>
    <w:rsid w:val="00F058E1"/>
    <w:rsid w:val="00F05E5E"/>
    <w:rsid w:val="00F0621B"/>
    <w:rsid w:val="00F062E8"/>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468"/>
    <w:rsid w:val="00F2773E"/>
    <w:rsid w:val="00F27A7D"/>
    <w:rsid w:val="00F27FE3"/>
    <w:rsid w:val="00F3007A"/>
    <w:rsid w:val="00F304DA"/>
    <w:rsid w:val="00F3052C"/>
    <w:rsid w:val="00F30E85"/>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797"/>
    <w:rsid w:val="00F3485B"/>
    <w:rsid w:val="00F34978"/>
    <w:rsid w:val="00F351D9"/>
    <w:rsid w:val="00F35B99"/>
    <w:rsid w:val="00F35FE6"/>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1E76"/>
    <w:rsid w:val="00F421BF"/>
    <w:rsid w:val="00F4226A"/>
    <w:rsid w:val="00F42896"/>
    <w:rsid w:val="00F4289F"/>
    <w:rsid w:val="00F42E8D"/>
    <w:rsid w:val="00F430BD"/>
    <w:rsid w:val="00F43368"/>
    <w:rsid w:val="00F436F3"/>
    <w:rsid w:val="00F439F2"/>
    <w:rsid w:val="00F43B4E"/>
    <w:rsid w:val="00F43FE1"/>
    <w:rsid w:val="00F44212"/>
    <w:rsid w:val="00F448FB"/>
    <w:rsid w:val="00F456F8"/>
    <w:rsid w:val="00F458DC"/>
    <w:rsid w:val="00F459E4"/>
    <w:rsid w:val="00F45A65"/>
    <w:rsid w:val="00F463AE"/>
    <w:rsid w:val="00F46423"/>
    <w:rsid w:val="00F471F2"/>
    <w:rsid w:val="00F47780"/>
    <w:rsid w:val="00F50893"/>
    <w:rsid w:val="00F50972"/>
    <w:rsid w:val="00F50A45"/>
    <w:rsid w:val="00F50A46"/>
    <w:rsid w:val="00F5162C"/>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105D"/>
    <w:rsid w:val="00F71626"/>
    <w:rsid w:val="00F71748"/>
    <w:rsid w:val="00F71929"/>
    <w:rsid w:val="00F71D94"/>
    <w:rsid w:val="00F722D6"/>
    <w:rsid w:val="00F727D6"/>
    <w:rsid w:val="00F728E7"/>
    <w:rsid w:val="00F72A8F"/>
    <w:rsid w:val="00F72AA6"/>
    <w:rsid w:val="00F72F5C"/>
    <w:rsid w:val="00F7308E"/>
    <w:rsid w:val="00F73385"/>
    <w:rsid w:val="00F73633"/>
    <w:rsid w:val="00F73ADA"/>
    <w:rsid w:val="00F73B2E"/>
    <w:rsid w:val="00F74CFF"/>
    <w:rsid w:val="00F756EC"/>
    <w:rsid w:val="00F75891"/>
    <w:rsid w:val="00F75B99"/>
    <w:rsid w:val="00F7686A"/>
    <w:rsid w:val="00F76CD5"/>
    <w:rsid w:val="00F77270"/>
    <w:rsid w:val="00F77390"/>
    <w:rsid w:val="00F773A5"/>
    <w:rsid w:val="00F77FAF"/>
    <w:rsid w:val="00F805E3"/>
    <w:rsid w:val="00F80C58"/>
    <w:rsid w:val="00F80C93"/>
    <w:rsid w:val="00F80E92"/>
    <w:rsid w:val="00F821D0"/>
    <w:rsid w:val="00F82273"/>
    <w:rsid w:val="00F82690"/>
    <w:rsid w:val="00F827BD"/>
    <w:rsid w:val="00F829A9"/>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6E73"/>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6B9"/>
    <w:rsid w:val="00FA08ED"/>
    <w:rsid w:val="00FA18D6"/>
    <w:rsid w:val="00FA2305"/>
    <w:rsid w:val="00FA237F"/>
    <w:rsid w:val="00FA2B82"/>
    <w:rsid w:val="00FA36EB"/>
    <w:rsid w:val="00FA38CB"/>
    <w:rsid w:val="00FA48DE"/>
    <w:rsid w:val="00FA4966"/>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20E"/>
    <w:rsid w:val="00FB53BB"/>
    <w:rsid w:val="00FB585F"/>
    <w:rsid w:val="00FB59D0"/>
    <w:rsid w:val="00FB6177"/>
    <w:rsid w:val="00FB699C"/>
    <w:rsid w:val="00FB76DB"/>
    <w:rsid w:val="00FB78B1"/>
    <w:rsid w:val="00FB7D0B"/>
    <w:rsid w:val="00FC02EB"/>
    <w:rsid w:val="00FC0C3F"/>
    <w:rsid w:val="00FC11B5"/>
    <w:rsid w:val="00FC16AF"/>
    <w:rsid w:val="00FC206F"/>
    <w:rsid w:val="00FC27E2"/>
    <w:rsid w:val="00FC2AE0"/>
    <w:rsid w:val="00FC2E29"/>
    <w:rsid w:val="00FC3061"/>
    <w:rsid w:val="00FC337C"/>
    <w:rsid w:val="00FC3593"/>
    <w:rsid w:val="00FC3870"/>
    <w:rsid w:val="00FC3A46"/>
    <w:rsid w:val="00FC3BF8"/>
    <w:rsid w:val="00FC3FD5"/>
    <w:rsid w:val="00FC45FB"/>
    <w:rsid w:val="00FC542C"/>
    <w:rsid w:val="00FC5BBF"/>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5BA"/>
    <w:rsid w:val="00FD09F1"/>
    <w:rsid w:val="00FD0FA8"/>
    <w:rsid w:val="00FD10B9"/>
    <w:rsid w:val="00FD129D"/>
    <w:rsid w:val="00FD1A33"/>
    <w:rsid w:val="00FD1ADD"/>
    <w:rsid w:val="00FD1C4F"/>
    <w:rsid w:val="00FD1CEA"/>
    <w:rsid w:val="00FD2425"/>
    <w:rsid w:val="00FD2D70"/>
    <w:rsid w:val="00FD2DC2"/>
    <w:rsid w:val="00FD3171"/>
    <w:rsid w:val="00FD385C"/>
    <w:rsid w:val="00FD3E22"/>
    <w:rsid w:val="00FD4663"/>
    <w:rsid w:val="00FD48B0"/>
    <w:rsid w:val="00FD533D"/>
    <w:rsid w:val="00FD5504"/>
    <w:rsid w:val="00FD68BD"/>
    <w:rsid w:val="00FD6908"/>
    <w:rsid w:val="00FD6946"/>
    <w:rsid w:val="00FD6B48"/>
    <w:rsid w:val="00FD7097"/>
    <w:rsid w:val="00FD7981"/>
    <w:rsid w:val="00FD7F4C"/>
    <w:rsid w:val="00FE0102"/>
    <w:rsid w:val="00FE033F"/>
    <w:rsid w:val="00FE04D1"/>
    <w:rsid w:val="00FE09CF"/>
    <w:rsid w:val="00FE0D14"/>
    <w:rsid w:val="00FE10F7"/>
    <w:rsid w:val="00FE1319"/>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705977753">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B1A4C"/>
    <w:rsid w:val="001E62D8"/>
    <w:rsid w:val="00237DBE"/>
    <w:rsid w:val="0028117D"/>
    <w:rsid w:val="002A1A48"/>
    <w:rsid w:val="003015B1"/>
    <w:rsid w:val="00394915"/>
    <w:rsid w:val="003E58D7"/>
    <w:rsid w:val="0042401A"/>
    <w:rsid w:val="004A562C"/>
    <w:rsid w:val="00586846"/>
    <w:rsid w:val="00617516"/>
    <w:rsid w:val="006257D3"/>
    <w:rsid w:val="0067126F"/>
    <w:rsid w:val="00741AF3"/>
    <w:rsid w:val="00742D42"/>
    <w:rsid w:val="008D100A"/>
    <w:rsid w:val="008D429D"/>
    <w:rsid w:val="008E4CB1"/>
    <w:rsid w:val="008F0ABA"/>
    <w:rsid w:val="00933A9D"/>
    <w:rsid w:val="00B207E3"/>
    <w:rsid w:val="00C320CC"/>
    <w:rsid w:val="00DF24A0"/>
    <w:rsid w:val="00ED31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F894-93CB-4356-9571-FCFCAEE9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4588</Words>
  <Characters>23257</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COMISIÓN ASUNTOS ACADÉMICOS Y ESTUDIANTILES                                                            INFORME DE LABORES I SEMESTRE 2016</vt:lpstr>
    </vt:vector>
  </TitlesOfParts>
  <Company>ITCR</Company>
  <LinksUpToDate>false</LinksUpToDate>
  <CharactersWithSpaces>27790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ASUNTOS ACADÉMICOS Y ESTUDIANTILES                                                            INFORME DE LABORES I SEMESTRE 2016</dc:title>
  <dc:creator>guti</dc:creator>
  <cp:lastModifiedBy>Cindy Maria Picado Montero</cp:lastModifiedBy>
  <cp:revision>42</cp:revision>
  <cp:lastPrinted>2016-08-16T21:36:00Z</cp:lastPrinted>
  <dcterms:created xsi:type="dcterms:W3CDTF">2016-07-26T00:49:00Z</dcterms:created>
  <dcterms:modified xsi:type="dcterms:W3CDTF">2016-08-16T22:26:00Z</dcterms:modified>
</cp:coreProperties>
</file>