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08D" w:rsidRDefault="0055708D">
      <w:pPr>
        <w:pStyle w:val="Textoindependiente"/>
        <w:jc w:val="center"/>
        <w:rPr>
          <w:rFonts w:ascii="Arial" w:hAnsi="Arial" w:cs="Arial"/>
        </w:rPr>
      </w:pPr>
    </w:p>
    <w:p w:rsidR="0055708D" w:rsidRDefault="0055708D">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rPr>
          <w:rFonts w:ascii="Arial" w:hAnsi="Arial" w:cs="Arial"/>
        </w:rPr>
      </w:pPr>
    </w:p>
    <w:p w:rsidR="002711A0" w:rsidRPr="003144C7" w:rsidRDefault="003E3928">
      <w:pPr>
        <w:pStyle w:val="Textoindependiente"/>
        <w:jc w:val="center"/>
        <w:rPr>
          <w:rFonts w:ascii="Arial" w:hAnsi="Arial" w:cs="Arial"/>
        </w:rPr>
      </w:pPr>
      <w:r>
        <w:rPr>
          <w:noProof/>
          <w:lang w:val="es-CR" w:eastAsia="es-CR"/>
        </w:rPr>
        <mc:AlternateContent>
          <mc:Choice Requires="wps">
            <w:drawing>
              <wp:anchor distT="0" distB="0" distL="114300" distR="114300" simplePos="0" relativeHeight="251653120" behindDoc="0" locked="0" layoutInCell="1" allowOverlap="1">
                <wp:simplePos x="0" y="0"/>
                <wp:positionH relativeFrom="column">
                  <wp:posOffset>228600</wp:posOffset>
                </wp:positionH>
                <wp:positionV relativeFrom="paragraph">
                  <wp:posOffset>52705</wp:posOffset>
                </wp:positionV>
                <wp:extent cx="5257800" cy="7613650"/>
                <wp:effectExtent l="0" t="0" r="19050" b="254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613650"/>
                        </a:xfrm>
                        <a:prstGeom prst="rect">
                          <a:avLst/>
                        </a:prstGeom>
                        <a:solidFill>
                          <a:srgbClr val="FFFFFF"/>
                        </a:solidFill>
                        <a:ln w="9525">
                          <a:solidFill>
                            <a:srgbClr val="000000"/>
                          </a:solidFill>
                          <a:miter lim="800000"/>
                          <a:headEnd/>
                          <a:tailEnd/>
                        </a:ln>
                      </wps:spPr>
                      <wps:txbx>
                        <w:txbxContent>
                          <w:p w:rsidR="006266F2" w:rsidRDefault="006266F2">
                            <w:pPr>
                              <w:pStyle w:val="Puesto"/>
                              <w:rPr>
                                <w:rFonts w:ascii="Arial" w:hAnsi="Arial" w:cs="Arial"/>
                              </w:rPr>
                            </w:pPr>
                          </w:p>
                          <w:p w:rsidR="006266F2" w:rsidRPr="00CC2763" w:rsidRDefault="006266F2">
                            <w:pPr>
                              <w:pStyle w:val="Puesto"/>
                              <w:rPr>
                                <w:rFonts w:ascii="Arial" w:hAnsi="Arial" w:cs="Arial"/>
                                <w:b w:val="0"/>
                                <w:i/>
                                <w:sz w:val="36"/>
                                <w:szCs w:val="36"/>
                              </w:rPr>
                            </w:pPr>
                            <w:r w:rsidRPr="00CC2763">
                              <w:rPr>
                                <w:rFonts w:ascii="Arial" w:hAnsi="Arial" w:cs="Arial"/>
                                <w:b w:val="0"/>
                                <w:i/>
                                <w:sz w:val="36"/>
                                <w:szCs w:val="36"/>
                              </w:rPr>
                              <w:t xml:space="preserve">Instituto Tecnológico de Costa Rica </w:t>
                            </w:r>
                          </w:p>
                          <w:p w:rsidR="006266F2" w:rsidRPr="00CC2763" w:rsidRDefault="006266F2">
                            <w:pPr>
                              <w:pStyle w:val="Puesto"/>
                              <w:rPr>
                                <w:rFonts w:ascii="Arial" w:hAnsi="Arial" w:cs="Arial"/>
                                <w:b w:val="0"/>
                                <w:i/>
                                <w:sz w:val="36"/>
                                <w:szCs w:val="36"/>
                              </w:rPr>
                            </w:pPr>
                            <w:r w:rsidRPr="00CC2763">
                              <w:rPr>
                                <w:rFonts w:ascii="Arial" w:hAnsi="Arial" w:cs="Arial"/>
                                <w:b w:val="0"/>
                                <w:i/>
                                <w:sz w:val="36"/>
                                <w:szCs w:val="36"/>
                              </w:rPr>
                              <w:t>Consejo Institucional</w:t>
                            </w:r>
                          </w:p>
                          <w:p w:rsidR="006266F2" w:rsidRDefault="006266F2">
                            <w:pPr>
                              <w:pStyle w:val="Puesto"/>
                              <w:rPr>
                                <w:rFonts w:ascii="Arial" w:hAnsi="Arial" w:cs="Arial"/>
                              </w:rPr>
                            </w:pPr>
                          </w:p>
                          <w:p w:rsidR="006266F2" w:rsidRDefault="006266F2">
                            <w:pPr>
                              <w:pStyle w:val="Puesto"/>
                              <w:rPr>
                                <w:rFonts w:ascii="Arial" w:hAnsi="Arial" w:cs="Arial"/>
                              </w:rPr>
                            </w:pPr>
                          </w:p>
                          <w:p w:rsidR="006266F2" w:rsidRDefault="006266F2">
                            <w:pPr>
                              <w:pStyle w:val="Puesto"/>
                              <w:rPr>
                                <w:rFonts w:ascii="Arial" w:hAnsi="Arial" w:cs="Arial"/>
                              </w:rPr>
                            </w:pPr>
                          </w:p>
                          <w:p w:rsidR="006266F2" w:rsidRDefault="006266F2">
                            <w:pPr>
                              <w:pStyle w:val="Puesto"/>
                              <w:rPr>
                                <w:rFonts w:ascii="Arial" w:hAnsi="Arial" w:cs="Arial"/>
                              </w:rPr>
                            </w:pPr>
                          </w:p>
                          <w:p w:rsidR="006266F2" w:rsidRPr="00CC2763" w:rsidRDefault="006266F2">
                            <w:pPr>
                              <w:pStyle w:val="Puesto"/>
                              <w:rPr>
                                <w:rFonts w:ascii="Arial" w:hAnsi="Arial" w:cs="Arial"/>
                                <w:szCs w:val="44"/>
                              </w:rPr>
                            </w:pPr>
                            <w:r w:rsidRPr="00CC2763">
                              <w:rPr>
                                <w:rFonts w:ascii="Arial" w:hAnsi="Arial" w:cs="Arial"/>
                                <w:szCs w:val="44"/>
                              </w:rPr>
                              <w:t>COMISIÓN PERMANENTE</w:t>
                            </w:r>
                          </w:p>
                          <w:p w:rsidR="006266F2" w:rsidRPr="00CC2763" w:rsidRDefault="006266F2">
                            <w:pPr>
                              <w:pStyle w:val="Subttulo"/>
                              <w:rPr>
                                <w:sz w:val="44"/>
                                <w:szCs w:val="44"/>
                              </w:rPr>
                            </w:pPr>
                            <w:r>
                              <w:rPr>
                                <w:sz w:val="44"/>
                                <w:szCs w:val="44"/>
                              </w:rPr>
                              <w:t>ASUNTOS ACADEMICOS Y ESTUDIANTILES</w:t>
                            </w:r>
                          </w:p>
                          <w:p w:rsidR="006266F2" w:rsidRDefault="006266F2">
                            <w:pPr>
                              <w:pStyle w:val="Subttulo"/>
                              <w:rPr>
                                <w:b w:val="0"/>
                                <w:bCs w:val="0"/>
                                <w:sz w:val="44"/>
                              </w:rPr>
                            </w:pPr>
                          </w:p>
                          <w:p w:rsidR="006266F2" w:rsidRDefault="006266F2">
                            <w:pPr>
                              <w:pStyle w:val="Subttulo"/>
                              <w:rPr>
                                <w:b w:val="0"/>
                                <w:bCs w:val="0"/>
                                <w:sz w:val="44"/>
                              </w:rPr>
                            </w:pPr>
                          </w:p>
                          <w:p w:rsidR="006266F2" w:rsidRDefault="006266F2">
                            <w:pPr>
                              <w:pStyle w:val="Ttulo4"/>
                              <w:rPr>
                                <w:rFonts w:ascii="Arial" w:hAnsi="Arial" w:cs="Arial"/>
                              </w:rPr>
                            </w:pPr>
                            <w:r>
                              <w:rPr>
                                <w:rFonts w:ascii="Arial" w:hAnsi="Arial" w:cs="Arial"/>
                              </w:rPr>
                              <w:t>Informe de Labores</w:t>
                            </w:r>
                          </w:p>
                          <w:p w:rsidR="006266F2" w:rsidRDefault="006266F2">
                            <w:pPr>
                              <w:jc w:val="center"/>
                            </w:pPr>
                          </w:p>
                          <w:p w:rsidR="006266F2" w:rsidRDefault="006266F2">
                            <w:pPr>
                              <w:pStyle w:val="Ttulo6"/>
                              <w:rPr>
                                <w:b/>
                                <w:bCs/>
                              </w:rPr>
                            </w:pPr>
                          </w:p>
                          <w:p w:rsidR="006266F2" w:rsidRPr="009515DF" w:rsidRDefault="006266F2">
                            <w:pPr>
                              <w:pStyle w:val="Ttulo6"/>
                              <w:rPr>
                                <w:b/>
                                <w:bCs/>
                              </w:rPr>
                            </w:pPr>
                            <w:r>
                              <w:rPr>
                                <w:b/>
                                <w:bCs/>
                              </w:rPr>
                              <w:t>II</w:t>
                            </w:r>
                            <w:r w:rsidRPr="009515DF">
                              <w:rPr>
                                <w:b/>
                                <w:bCs/>
                              </w:rPr>
                              <w:t xml:space="preserve"> Semestre</w:t>
                            </w:r>
                            <w:r>
                              <w:rPr>
                                <w:b/>
                                <w:bCs/>
                              </w:rPr>
                              <w:t xml:space="preserve"> de</w:t>
                            </w:r>
                            <w:r w:rsidRPr="009515DF">
                              <w:rPr>
                                <w:b/>
                                <w:bCs/>
                              </w:rPr>
                              <w:t xml:space="preserve"> 201</w:t>
                            </w:r>
                            <w:r>
                              <w:rPr>
                                <w:b/>
                                <w:bCs/>
                              </w:rPr>
                              <w:t>4</w:t>
                            </w:r>
                          </w:p>
                          <w:p w:rsidR="006266F2" w:rsidRPr="009515DF" w:rsidRDefault="006266F2" w:rsidP="00531F17">
                            <w:pPr>
                              <w:pStyle w:val="Subttulo"/>
                              <w:jc w:val="left"/>
                              <w:rPr>
                                <w:lang w:val="es-CR"/>
                              </w:rPr>
                            </w:pPr>
                          </w:p>
                          <w:p w:rsidR="006266F2" w:rsidRPr="009515DF" w:rsidRDefault="006266F2">
                            <w:pPr>
                              <w:pStyle w:val="Subttulo"/>
                              <w:rPr>
                                <w:lang w:val="es-CR"/>
                              </w:rPr>
                            </w:pPr>
                          </w:p>
                          <w:p w:rsidR="006266F2" w:rsidRPr="009515DF" w:rsidRDefault="006266F2">
                            <w:pPr>
                              <w:jc w:val="right"/>
                              <w:rPr>
                                <w:rFonts w:ascii="Arial" w:hAnsi="Arial" w:cs="Arial"/>
                                <w:sz w:val="44"/>
                                <w:szCs w:val="32"/>
                                <w:lang w:val="es-CR"/>
                              </w:rPr>
                            </w:pPr>
                            <w:r w:rsidRPr="009515DF">
                              <w:rPr>
                                <w:rFonts w:ascii="Arial" w:hAnsi="Arial" w:cs="Arial"/>
                                <w:sz w:val="44"/>
                                <w:szCs w:val="32"/>
                                <w:lang w:val="es-CR"/>
                              </w:rPr>
                              <w:t>Integrantes</w:t>
                            </w:r>
                          </w:p>
                          <w:p w:rsidR="006266F2" w:rsidRPr="009515DF" w:rsidRDefault="006266F2">
                            <w:pPr>
                              <w:pStyle w:val="Ttulo3"/>
                              <w:rPr>
                                <w:rFonts w:ascii="Arial" w:hAnsi="Arial" w:cs="Arial"/>
                                <w:b/>
                                <w:bCs/>
                                <w:sz w:val="22"/>
                                <w:szCs w:val="24"/>
                                <w:lang w:val="es-CR" w:eastAsia="es-CR"/>
                              </w:rPr>
                            </w:pPr>
                            <w:r w:rsidRPr="009515DF">
                              <w:rPr>
                                <w:rFonts w:ascii="Arial" w:hAnsi="Arial" w:cs="Arial"/>
                                <w:b/>
                                <w:bCs/>
                                <w:sz w:val="22"/>
                                <w:szCs w:val="24"/>
                                <w:lang w:val="es-CR" w:eastAsia="es-CR"/>
                              </w:rPr>
                              <w:t xml:space="preserve"> </w:t>
                            </w:r>
                          </w:p>
                          <w:p w:rsidR="006266F2" w:rsidRDefault="006266F2">
                            <w:pPr>
                              <w:pStyle w:val="Textoindependiente3"/>
                              <w:ind w:left="360"/>
                              <w:rPr>
                                <w:sz w:val="22"/>
                                <w:szCs w:val="22"/>
                              </w:rPr>
                            </w:pPr>
                            <w:proofErr w:type="spellStart"/>
                            <w:r>
                              <w:rPr>
                                <w:sz w:val="22"/>
                                <w:szCs w:val="22"/>
                              </w:rPr>
                              <w:t>MSc</w:t>
                            </w:r>
                            <w:proofErr w:type="spellEnd"/>
                            <w:r>
                              <w:rPr>
                                <w:sz w:val="22"/>
                                <w:szCs w:val="22"/>
                              </w:rPr>
                              <w:t>. Jorge Chaves Arce</w:t>
                            </w:r>
                          </w:p>
                          <w:p w:rsidR="006266F2" w:rsidRDefault="006266F2">
                            <w:pPr>
                              <w:pStyle w:val="Textoindependiente3"/>
                              <w:ind w:left="360"/>
                              <w:rPr>
                                <w:sz w:val="22"/>
                                <w:szCs w:val="22"/>
                              </w:rPr>
                            </w:pPr>
                            <w:r>
                              <w:rPr>
                                <w:sz w:val="22"/>
                                <w:szCs w:val="22"/>
                              </w:rPr>
                              <w:t>MBA. Bernal Martínez Gutiérrez</w:t>
                            </w:r>
                          </w:p>
                          <w:p w:rsidR="006266F2" w:rsidRPr="002D6B79" w:rsidRDefault="006266F2">
                            <w:pPr>
                              <w:pStyle w:val="Textoindependiente3"/>
                              <w:ind w:left="360"/>
                              <w:rPr>
                                <w:sz w:val="22"/>
                                <w:szCs w:val="22"/>
                              </w:rPr>
                            </w:pPr>
                            <w:r>
                              <w:rPr>
                                <w:sz w:val="22"/>
                                <w:szCs w:val="22"/>
                              </w:rPr>
                              <w:t xml:space="preserve">Sr. Esteban Chacón Solano </w:t>
                            </w:r>
                          </w:p>
                          <w:p w:rsidR="006266F2" w:rsidRDefault="006266F2">
                            <w:pPr>
                              <w:jc w:val="right"/>
                              <w:rPr>
                                <w:rFonts w:ascii="Arial" w:hAnsi="Arial" w:cs="Arial"/>
                                <w:b/>
                                <w:bCs/>
                                <w:sz w:val="22"/>
                                <w:lang w:val="es-CR" w:eastAsia="es-CR"/>
                              </w:rPr>
                            </w:pPr>
                            <w:r>
                              <w:rPr>
                                <w:rFonts w:ascii="Arial" w:hAnsi="Arial" w:cs="Arial"/>
                                <w:b/>
                                <w:bCs/>
                                <w:sz w:val="22"/>
                                <w:lang w:val="es-CR" w:eastAsia="es-CR"/>
                              </w:rPr>
                              <w:t>Sr. Mauricio Montero Pérez</w:t>
                            </w:r>
                          </w:p>
                          <w:p w:rsidR="006266F2" w:rsidRPr="00813222" w:rsidRDefault="006266F2">
                            <w:pPr>
                              <w:jc w:val="right"/>
                              <w:rPr>
                                <w:rFonts w:ascii="Arial" w:hAnsi="Arial" w:cs="Arial"/>
                                <w:b/>
                                <w:bCs/>
                                <w:sz w:val="22"/>
                                <w:lang w:val="en-US" w:eastAsia="es-CR"/>
                              </w:rPr>
                            </w:pPr>
                            <w:r w:rsidRPr="00813222">
                              <w:rPr>
                                <w:rFonts w:ascii="Arial" w:hAnsi="Arial" w:cs="Arial"/>
                                <w:b/>
                                <w:bCs/>
                                <w:sz w:val="22"/>
                                <w:lang w:val="en-US" w:eastAsia="es-CR"/>
                              </w:rPr>
                              <w:t>Lic. William Buckley Buckley</w:t>
                            </w:r>
                          </w:p>
                          <w:p w:rsidR="006266F2" w:rsidRPr="00813222" w:rsidRDefault="006266F2">
                            <w:pPr>
                              <w:jc w:val="right"/>
                              <w:rPr>
                                <w:rFonts w:ascii="Arial" w:hAnsi="Arial" w:cs="Arial"/>
                                <w:b/>
                                <w:bCs/>
                                <w:sz w:val="22"/>
                                <w:lang w:val="en-US" w:eastAsia="es-CR"/>
                              </w:rPr>
                            </w:pPr>
                            <w:r w:rsidRPr="00813222">
                              <w:rPr>
                                <w:rFonts w:ascii="Arial" w:hAnsi="Arial" w:cs="Arial"/>
                                <w:b/>
                                <w:bCs/>
                                <w:sz w:val="22"/>
                                <w:lang w:val="en-US" w:eastAsia="es-CR"/>
                              </w:rPr>
                              <w:t>Dr. Tomás Guzmán Hernández</w:t>
                            </w:r>
                          </w:p>
                          <w:p w:rsidR="006266F2" w:rsidRDefault="006266F2">
                            <w:pPr>
                              <w:jc w:val="right"/>
                              <w:rPr>
                                <w:rFonts w:ascii="Arial" w:hAnsi="Arial" w:cs="Arial"/>
                                <w:b/>
                                <w:bCs/>
                                <w:sz w:val="22"/>
                                <w:lang w:val="es-CR" w:eastAsia="es-CR"/>
                              </w:rPr>
                            </w:pPr>
                            <w:r>
                              <w:rPr>
                                <w:rFonts w:ascii="Arial" w:hAnsi="Arial" w:cs="Arial"/>
                                <w:b/>
                                <w:bCs/>
                                <w:sz w:val="22"/>
                                <w:lang w:val="es-CR" w:eastAsia="es-CR"/>
                              </w:rPr>
                              <w:t xml:space="preserve">Máster María Estrada Sánchez  </w:t>
                            </w:r>
                          </w:p>
                          <w:p w:rsidR="006266F2" w:rsidRDefault="006266F2" w:rsidP="00AB4CB7">
                            <w:pPr>
                              <w:jc w:val="center"/>
                              <w:rPr>
                                <w:rFonts w:ascii="Arial" w:hAnsi="Arial" w:cs="Arial"/>
                                <w:b/>
                                <w:bCs/>
                                <w:sz w:val="22"/>
                                <w:lang w:val="es-CR" w:eastAsia="es-CR"/>
                              </w:rPr>
                            </w:pPr>
                          </w:p>
                          <w:p w:rsidR="006266F2" w:rsidRDefault="006266F2" w:rsidP="00AB4CB7">
                            <w:pPr>
                              <w:jc w:val="center"/>
                              <w:rPr>
                                <w:rFonts w:ascii="Arial" w:hAnsi="Arial" w:cs="Arial"/>
                                <w:b/>
                                <w:bCs/>
                                <w:sz w:val="22"/>
                                <w:lang w:val="es-CR" w:eastAsia="es-CR"/>
                              </w:rPr>
                            </w:pPr>
                          </w:p>
                          <w:p w:rsidR="006266F2" w:rsidRPr="00AB4CB7" w:rsidRDefault="006266F2">
                            <w:pPr>
                              <w:pStyle w:val="Subttulo"/>
                              <w:rPr>
                                <w:sz w:val="24"/>
                                <w:lang w:val="es-C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4.15pt;width:414pt;height:59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">
                <v:textbox>
                  <w:txbxContent>
                    <w:p w:rsidR="006266F2" w:rsidRDefault="006266F2">
                      <w:pPr>
                        <w:pStyle w:val="Puesto"/>
                        <w:rPr>
                          <w:rFonts w:ascii="Arial" w:hAnsi="Arial" w:cs="Arial"/>
                        </w:rPr>
                      </w:pPr>
                    </w:p>
                    <w:p w:rsidR="006266F2" w:rsidRPr="00CC2763" w:rsidRDefault="006266F2">
                      <w:pPr>
                        <w:pStyle w:val="Puesto"/>
                        <w:rPr>
                          <w:rFonts w:ascii="Arial" w:hAnsi="Arial" w:cs="Arial"/>
                          <w:b w:val="0"/>
                          <w:i/>
                          <w:sz w:val="36"/>
                          <w:szCs w:val="36"/>
                        </w:rPr>
                      </w:pPr>
                      <w:r w:rsidRPr="00CC2763">
                        <w:rPr>
                          <w:rFonts w:ascii="Arial" w:hAnsi="Arial" w:cs="Arial"/>
                          <w:b w:val="0"/>
                          <w:i/>
                          <w:sz w:val="36"/>
                          <w:szCs w:val="36"/>
                        </w:rPr>
                        <w:t xml:space="preserve">Instituto Tecnológico de Costa Rica </w:t>
                      </w:r>
                    </w:p>
                    <w:p w:rsidR="006266F2" w:rsidRPr="00CC2763" w:rsidRDefault="006266F2">
                      <w:pPr>
                        <w:pStyle w:val="Puesto"/>
                        <w:rPr>
                          <w:rFonts w:ascii="Arial" w:hAnsi="Arial" w:cs="Arial"/>
                          <w:b w:val="0"/>
                          <w:i/>
                          <w:sz w:val="36"/>
                          <w:szCs w:val="36"/>
                        </w:rPr>
                      </w:pPr>
                      <w:r w:rsidRPr="00CC2763">
                        <w:rPr>
                          <w:rFonts w:ascii="Arial" w:hAnsi="Arial" w:cs="Arial"/>
                          <w:b w:val="0"/>
                          <w:i/>
                          <w:sz w:val="36"/>
                          <w:szCs w:val="36"/>
                        </w:rPr>
                        <w:t>Consejo Institucional</w:t>
                      </w:r>
                    </w:p>
                    <w:p w:rsidR="006266F2" w:rsidRDefault="006266F2">
                      <w:pPr>
                        <w:pStyle w:val="Puesto"/>
                        <w:rPr>
                          <w:rFonts w:ascii="Arial" w:hAnsi="Arial" w:cs="Arial"/>
                        </w:rPr>
                      </w:pPr>
                    </w:p>
                    <w:p w:rsidR="006266F2" w:rsidRDefault="006266F2">
                      <w:pPr>
                        <w:pStyle w:val="Puesto"/>
                        <w:rPr>
                          <w:rFonts w:ascii="Arial" w:hAnsi="Arial" w:cs="Arial"/>
                        </w:rPr>
                      </w:pPr>
                    </w:p>
                    <w:p w:rsidR="006266F2" w:rsidRDefault="006266F2">
                      <w:pPr>
                        <w:pStyle w:val="Puesto"/>
                        <w:rPr>
                          <w:rFonts w:ascii="Arial" w:hAnsi="Arial" w:cs="Arial"/>
                        </w:rPr>
                      </w:pPr>
                    </w:p>
                    <w:p w:rsidR="006266F2" w:rsidRDefault="006266F2">
                      <w:pPr>
                        <w:pStyle w:val="Puesto"/>
                        <w:rPr>
                          <w:rFonts w:ascii="Arial" w:hAnsi="Arial" w:cs="Arial"/>
                        </w:rPr>
                      </w:pPr>
                    </w:p>
                    <w:p w:rsidR="006266F2" w:rsidRPr="00CC2763" w:rsidRDefault="006266F2">
                      <w:pPr>
                        <w:pStyle w:val="Puesto"/>
                        <w:rPr>
                          <w:rFonts w:ascii="Arial" w:hAnsi="Arial" w:cs="Arial"/>
                          <w:szCs w:val="44"/>
                        </w:rPr>
                      </w:pPr>
                      <w:r w:rsidRPr="00CC2763">
                        <w:rPr>
                          <w:rFonts w:ascii="Arial" w:hAnsi="Arial" w:cs="Arial"/>
                          <w:szCs w:val="44"/>
                        </w:rPr>
                        <w:t>COMISIÓN PERMANENTE</w:t>
                      </w:r>
                    </w:p>
                    <w:p w:rsidR="006266F2" w:rsidRPr="00CC2763" w:rsidRDefault="006266F2">
                      <w:pPr>
                        <w:pStyle w:val="Subttulo"/>
                        <w:rPr>
                          <w:sz w:val="44"/>
                          <w:szCs w:val="44"/>
                        </w:rPr>
                      </w:pPr>
                      <w:r>
                        <w:rPr>
                          <w:sz w:val="44"/>
                          <w:szCs w:val="44"/>
                        </w:rPr>
                        <w:t>ASUNTOS ACADEMICOS Y ESTUDIANTILES</w:t>
                      </w:r>
                    </w:p>
                    <w:p w:rsidR="006266F2" w:rsidRDefault="006266F2">
                      <w:pPr>
                        <w:pStyle w:val="Subttulo"/>
                        <w:rPr>
                          <w:b w:val="0"/>
                          <w:bCs w:val="0"/>
                          <w:sz w:val="44"/>
                        </w:rPr>
                      </w:pPr>
                    </w:p>
                    <w:p w:rsidR="006266F2" w:rsidRDefault="006266F2">
                      <w:pPr>
                        <w:pStyle w:val="Subttulo"/>
                        <w:rPr>
                          <w:b w:val="0"/>
                          <w:bCs w:val="0"/>
                          <w:sz w:val="44"/>
                        </w:rPr>
                      </w:pPr>
                    </w:p>
                    <w:p w:rsidR="006266F2" w:rsidRDefault="006266F2">
                      <w:pPr>
                        <w:pStyle w:val="Ttulo4"/>
                        <w:rPr>
                          <w:rFonts w:ascii="Arial" w:hAnsi="Arial" w:cs="Arial"/>
                        </w:rPr>
                      </w:pPr>
                      <w:r>
                        <w:rPr>
                          <w:rFonts w:ascii="Arial" w:hAnsi="Arial" w:cs="Arial"/>
                        </w:rPr>
                        <w:t>Informe de Labores</w:t>
                      </w:r>
                    </w:p>
                    <w:p w:rsidR="006266F2" w:rsidRDefault="006266F2">
                      <w:pPr>
                        <w:jc w:val="center"/>
                      </w:pPr>
                    </w:p>
                    <w:p w:rsidR="006266F2" w:rsidRDefault="006266F2">
                      <w:pPr>
                        <w:pStyle w:val="Ttulo6"/>
                        <w:rPr>
                          <w:b/>
                          <w:bCs/>
                        </w:rPr>
                      </w:pPr>
                    </w:p>
                    <w:p w:rsidR="006266F2" w:rsidRPr="009515DF" w:rsidRDefault="006266F2">
                      <w:pPr>
                        <w:pStyle w:val="Ttulo6"/>
                        <w:rPr>
                          <w:b/>
                          <w:bCs/>
                        </w:rPr>
                      </w:pPr>
                      <w:r>
                        <w:rPr>
                          <w:b/>
                          <w:bCs/>
                        </w:rPr>
                        <w:t>II</w:t>
                      </w:r>
                      <w:r w:rsidRPr="009515DF">
                        <w:rPr>
                          <w:b/>
                          <w:bCs/>
                        </w:rPr>
                        <w:t xml:space="preserve"> Semestre</w:t>
                      </w:r>
                      <w:r>
                        <w:rPr>
                          <w:b/>
                          <w:bCs/>
                        </w:rPr>
                        <w:t xml:space="preserve"> de</w:t>
                      </w:r>
                      <w:r w:rsidRPr="009515DF">
                        <w:rPr>
                          <w:b/>
                          <w:bCs/>
                        </w:rPr>
                        <w:t xml:space="preserve"> 201</w:t>
                      </w:r>
                      <w:r>
                        <w:rPr>
                          <w:b/>
                          <w:bCs/>
                        </w:rPr>
                        <w:t>4</w:t>
                      </w:r>
                    </w:p>
                    <w:p w:rsidR="006266F2" w:rsidRPr="009515DF" w:rsidRDefault="006266F2" w:rsidP="00531F17">
                      <w:pPr>
                        <w:pStyle w:val="Subttulo"/>
                        <w:jc w:val="left"/>
                        <w:rPr>
                          <w:lang w:val="es-CR"/>
                        </w:rPr>
                      </w:pPr>
                    </w:p>
                    <w:p w:rsidR="006266F2" w:rsidRPr="009515DF" w:rsidRDefault="006266F2">
                      <w:pPr>
                        <w:pStyle w:val="Subttulo"/>
                        <w:rPr>
                          <w:lang w:val="es-CR"/>
                        </w:rPr>
                      </w:pPr>
                    </w:p>
                    <w:p w:rsidR="006266F2" w:rsidRPr="009515DF" w:rsidRDefault="006266F2">
                      <w:pPr>
                        <w:jc w:val="right"/>
                        <w:rPr>
                          <w:rFonts w:ascii="Arial" w:hAnsi="Arial" w:cs="Arial"/>
                          <w:sz w:val="44"/>
                          <w:szCs w:val="32"/>
                          <w:lang w:val="es-CR"/>
                        </w:rPr>
                      </w:pPr>
                      <w:r w:rsidRPr="009515DF">
                        <w:rPr>
                          <w:rFonts w:ascii="Arial" w:hAnsi="Arial" w:cs="Arial"/>
                          <w:sz w:val="44"/>
                          <w:szCs w:val="32"/>
                          <w:lang w:val="es-CR"/>
                        </w:rPr>
                        <w:t>Integrantes</w:t>
                      </w:r>
                    </w:p>
                    <w:p w:rsidR="006266F2" w:rsidRPr="009515DF" w:rsidRDefault="006266F2">
                      <w:pPr>
                        <w:pStyle w:val="Ttulo3"/>
                        <w:rPr>
                          <w:rFonts w:ascii="Arial" w:hAnsi="Arial" w:cs="Arial"/>
                          <w:b/>
                          <w:bCs/>
                          <w:sz w:val="22"/>
                          <w:szCs w:val="24"/>
                          <w:lang w:val="es-CR" w:eastAsia="es-CR"/>
                        </w:rPr>
                      </w:pPr>
                      <w:r w:rsidRPr="009515DF">
                        <w:rPr>
                          <w:rFonts w:ascii="Arial" w:hAnsi="Arial" w:cs="Arial"/>
                          <w:b/>
                          <w:bCs/>
                          <w:sz w:val="22"/>
                          <w:szCs w:val="24"/>
                          <w:lang w:val="es-CR" w:eastAsia="es-CR"/>
                        </w:rPr>
                        <w:t xml:space="preserve"> </w:t>
                      </w:r>
                    </w:p>
                    <w:p w:rsidR="006266F2" w:rsidRDefault="006266F2">
                      <w:pPr>
                        <w:pStyle w:val="Textoindependiente3"/>
                        <w:ind w:left="360"/>
                        <w:rPr>
                          <w:sz w:val="22"/>
                          <w:szCs w:val="22"/>
                        </w:rPr>
                      </w:pPr>
                      <w:proofErr w:type="spellStart"/>
                      <w:r>
                        <w:rPr>
                          <w:sz w:val="22"/>
                          <w:szCs w:val="22"/>
                        </w:rPr>
                        <w:t>MSc</w:t>
                      </w:r>
                      <w:proofErr w:type="spellEnd"/>
                      <w:r>
                        <w:rPr>
                          <w:sz w:val="22"/>
                          <w:szCs w:val="22"/>
                        </w:rPr>
                        <w:t>. Jorge Chaves Arce</w:t>
                      </w:r>
                    </w:p>
                    <w:p w:rsidR="006266F2" w:rsidRDefault="006266F2">
                      <w:pPr>
                        <w:pStyle w:val="Textoindependiente3"/>
                        <w:ind w:left="360"/>
                        <w:rPr>
                          <w:sz w:val="22"/>
                          <w:szCs w:val="22"/>
                        </w:rPr>
                      </w:pPr>
                      <w:r>
                        <w:rPr>
                          <w:sz w:val="22"/>
                          <w:szCs w:val="22"/>
                        </w:rPr>
                        <w:t>MBA. Bernal Martínez Gutiérrez</w:t>
                      </w:r>
                    </w:p>
                    <w:p w:rsidR="006266F2" w:rsidRPr="002D6B79" w:rsidRDefault="006266F2">
                      <w:pPr>
                        <w:pStyle w:val="Textoindependiente3"/>
                        <w:ind w:left="360"/>
                        <w:rPr>
                          <w:sz w:val="22"/>
                          <w:szCs w:val="22"/>
                        </w:rPr>
                      </w:pPr>
                      <w:r>
                        <w:rPr>
                          <w:sz w:val="22"/>
                          <w:szCs w:val="22"/>
                        </w:rPr>
                        <w:t xml:space="preserve">Sr. Esteban Chacón Solano </w:t>
                      </w:r>
                    </w:p>
                    <w:p w:rsidR="006266F2" w:rsidRDefault="006266F2">
                      <w:pPr>
                        <w:jc w:val="right"/>
                        <w:rPr>
                          <w:rFonts w:ascii="Arial" w:hAnsi="Arial" w:cs="Arial"/>
                          <w:b/>
                          <w:bCs/>
                          <w:sz w:val="22"/>
                          <w:lang w:val="es-CR" w:eastAsia="es-CR"/>
                        </w:rPr>
                      </w:pPr>
                      <w:r>
                        <w:rPr>
                          <w:rFonts w:ascii="Arial" w:hAnsi="Arial" w:cs="Arial"/>
                          <w:b/>
                          <w:bCs/>
                          <w:sz w:val="22"/>
                          <w:lang w:val="es-CR" w:eastAsia="es-CR"/>
                        </w:rPr>
                        <w:t>Sr. Mauricio Montero Pérez</w:t>
                      </w:r>
                    </w:p>
                    <w:p w:rsidR="006266F2" w:rsidRPr="00813222" w:rsidRDefault="006266F2">
                      <w:pPr>
                        <w:jc w:val="right"/>
                        <w:rPr>
                          <w:rFonts w:ascii="Arial" w:hAnsi="Arial" w:cs="Arial"/>
                          <w:b/>
                          <w:bCs/>
                          <w:sz w:val="22"/>
                          <w:lang w:val="en-US" w:eastAsia="es-CR"/>
                        </w:rPr>
                      </w:pPr>
                      <w:r w:rsidRPr="00813222">
                        <w:rPr>
                          <w:rFonts w:ascii="Arial" w:hAnsi="Arial" w:cs="Arial"/>
                          <w:b/>
                          <w:bCs/>
                          <w:sz w:val="22"/>
                          <w:lang w:val="en-US" w:eastAsia="es-CR"/>
                        </w:rPr>
                        <w:t>Lic. William Buckley Buckley</w:t>
                      </w:r>
                    </w:p>
                    <w:p w:rsidR="006266F2" w:rsidRPr="00813222" w:rsidRDefault="006266F2">
                      <w:pPr>
                        <w:jc w:val="right"/>
                        <w:rPr>
                          <w:rFonts w:ascii="Arial" w:hAnsi="Arial" w:cs="Arial"/>
                          <w:b/>
                          <w:bCs/>
                          <w:sz w:val="22"/>
                          <w:lang w:val="en-US" w:eastAsia="es-CR"/>
                        </w:rPr>
                      </w:pPr>
                      <w:r w:rsidRPr="00813222">
                        <w:rPr>
                          <w:rFonts w:ascii="Arial" w:hAnsi="Arial" w:cs="Arial"/>
                          <w:b/>
                          <w:bCs/>
                          <w:sz w:val="22"/>
                          <w:lang w:val="en-US" w:eastAsia="es-CR"/>
                        </w:rPr>
                        <w:t>Dr. Tomás Guzmán Hernández</w:t>
                      </w:r>
                    </w:p>
                    <w:p w:rsidR="006266F2" w:rsidRDefault="006266F2">
                      <w:pPr>
                        <w:jc w:val="right"/>
                        <w:rPr>
                          <w:rFonts w:ascii="Arial" w:hAnsi="Arial" w:cs="Arial"/>
                          <w:b/>
                          <w:bCs/>
                          <w:sz w:val="22"/>
                          <w:lang w:val="es-CR" w:eastAsia="es-CR"/>
                        </w:rPr>
                      </w:pPr>
                      <w:r>
                        <w:rPr>
                          <w:rFonts w:ascii="Arial" w:hAnsi="Arial" w:cs="Arial"/>
                          <w:b/>
                          <w:bCs/>
                          <w:sz w:val="22"/>
                          <w:lang w:val="es-CR" w:eastAsia="es-CR"/>
                        </w:rPr>
                        <w:t xml:space="preserve">Máster María Estrada Sánchez  </w:t>
                      </w:r>
                    </w:p>
                    <w:p w:rsidR="006266F2" w:rsidRDefault="006266F2" w:rsidP="00AB4CB7">
                      <w:pPr>
                        <w:jc w:val="center"/>
                        <w:rPr>
                          <w:rFonts w:ascii="Arial" w:hAnsi="Arial" w:cs="Arial"/>
                          <w:b/>
                          <w:bCs/>
                          <w:sz w:val="22"/>
                          <w:lang w:val="es-CR" w:eastAsia="es-CR"/>
                        </w:rPr>
                      </w:pPr>
                    </w:p>
                    <w:p w:rsidR="006266F2" w:rsidRDefault="006266F2" w:rsidP="00AB4CB7">
                      <w:pPr>
                        <w:jc w:val="center"/>
                        <w:rPr>
                          <w:rFonts w:ascii="Arial" w:hAnsi="Arial" w:cs="Arial"/>
                          <w:b/>
                          <w:bCs/>
                          <w:sz w:val="22"/>
                          <w:lang w:val="es-CR" w:eastAsia="es-CR"/>
                        </w:rPr>
                      </w:pPr>
                    </w:p>
                    <w:p w:rsidR="006266F2" w:rsidRPr="00AB4CB7" w:rsidRDefault="006266F2">
                      <w:pPr>
                        <w:pStyle w:val="Subttulo"/>
                        <w:rPr>
                          <w:sz w:val="24"/>
                          <w:lang w:val="es-CR"/>
                        </w:rPr>
                      </w:pPr>
                    </w:p>
                  </w:txbxContent>
                </v:textbox>
              </v:shape>
            </w:pict>
          </mc:Fallback>
        </mc:AlternateContent>
      </w: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b/>
          <w:bCs/>
          <w:sz w:val="40"/>
          <w:lang w:val="es-CR" w:eastAsia="es-CR"/>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r w:rsidRPr="003144C7">
        <w:rPr>
          <w:rFonts w:ascii="Arial" w:hAnsi="Arial" w:cs="Arial"/>
          <w:b/>
          <w:bCs/>
          <w:sz w:val="28"/>
        </w:rPr>
        <w:br w:type="page"/>
      </w:r>
    </w:p>
    <w:tbl>
      <w:tblPr>
        <w:tblpPr w:leftFromText="141" w:rightFromText="141" w:vertAnchor="text" w:horzAnchor="margin" w:tblpY="641"/>
        <w:tblW w:w="8620" w:type="dxa"/>
        <w:tblCellMar>
          <w:left w:w="70" w:type="dxa"/>
          <w:right w:w="70" w:type="dxa"/>
        </w:tblCellMar>
        <w:tblLook w:val="0000" w:firstRow="0" w:lastRow="0" w:firstColumn="0" w:lastColumn="0" w:noHBand="0" w:noVBand="0"/>
      </w:tblPr>
      <w:tblGrid>
        <w:gridCol w:w="7180"/>
        <w:gridCol w:w="1440"/>
      </w:tblGrid>
      <w:tr w:rsidR="002711A0" w:rsidRPr="00CC2763">
        <w:trPr>
          <w:trHeight w:val="760"/>
        </w:trPr>
        <w:tc>
          <w:tcPr>
            <w:tcW w:w="7180" w:type="dxa"/>
            <w:vAlign w:val="center"/>
          </w:tcPr>
          <w:p w:rsidR="002711A0" w:rsidRPr="00CC2763" w:rsidRDefault="002711A0" w:rsidP="00B8714D">
            <w:pPr>
              <w:spacing w:before="240" w:after="240"/>
              <w:jc w:val="center"/>
              <w:rPr>
                <w:rFonts w:ascii="Arial" w:hAnsi="Arial" w:cs="Arial"/>
                <w:i/>
              </w:rPr>
            </w:pPr>
            <w:r w:rsidRPr="00CC2763">
              <w:rPr>
                <w:rFonts w:ascii="Arial" w:hAnsi="Arial" w:cs="Arial"/>
                <w:b/>
                <w:bCs/>
                <w:i/>
              </w:rPr>
              <w:lastRenderedPageBreak/>
              <w:t>CONTENIDO</w:t>
            </w:r>
          </w:p>
        </w:tc>
        <w:tc>
          <w:tcPr>
            <w:tcW w:w="1440" w:type="dxa"/>
            <w:vAlign w:val="center"/>
          </w:tcPr>
          <w:p w:rsidR="002711A0" w:rsidRPr="00CC2763" w:rsidRDefault="002711A0" w:rsidP="00B8714D">
            <w:pPr>
              <w:spacing w:before="240" w:after="240"/>
              <w:jc w:val="center"/>
              <w:rPr>
                <w:rFonts w:ascii="Arial" w:hAnsi="Arial" w:cs="Arial"/>
                <w:b/>
                <w:bCs/>
                <w:i/>
              </w:rPr>
            </w:pPr>
            <w:r w:rsidRPr="00CC2763">
              <w:rPr>
                <w:rFonts w:ascii="Arial" w:hAnsi="Arial" w:cs="Arial"/>
                <w:b/>
                <w:bCs/>
                <w:i/>
              </w:rPr>
              <w:t>PÁGINA</w:t>
            </w:r>
          </w:p>
        </w:tc>
      </w:tr>
      <w:tr w:rsidR="002711A0" w:rsidRPr="003144C7">
        <w:trPr>
          <w:trHeight w:val="505"/>
        </w:trPr>
        <w:tc>
          <w:tcPr>
            <w:tcW w:w="7180" w:type="dxa"/>
          </w:tcPr>
          <w:p w:rsidR="002711A0" w:rsidRPr="003144C7" w:rsidRDefault="002711A0" w:rsidP="004D6E21">
            <w:pPr>
              <w:spacing w:before="120" w:after="120"/>
              <w:jc w:val="both"/>
              <w:rPr>
                <w:rFonts w:ascii="Arial" w:hAnsi="Arial" w:cs="Arial"/>
                <w:b/>
                <w:bCs/>
              </w:rPr>
            </w:pPr>
            <w:r w:rsidRPr="003144C7">
              <w:rPr>
                <w:rFonts w:ascii="Arial" w:hAnsi="Arial" w:cs="Arial"/>
                <w:b/>
                <w:bCs/>
              </w:rPr>
              <w:t>Introducción</w:t>
            </w:r>
          </w:p>
        </w:tc>
        <w:tc>
          <w:tcPr>
            <w:tcW w:w="1440" w:type="dxa"/>
          </w:tcPr>
          <w:p w:rsidR="002711A0" w:rsidRPr="0084421C" w:rsidRDefault="0084421C" w:rsidP="003D6034">
            <w:pPr>
              <w:spacing w:before="120" w:after="120"/>
              <w:jc w:val="center"/>
              <w:rPr>
                <w:rFonts w:ascii="Arial" w:hAnsi="Arial" w:cs="Arial"/>
                <w:b/>
                <w:bCs/>
              </w:rPr>
            </w:pPr>
            <w:r w:rsidRPr="0084421C">
              <w:rPr>
                <w:rFonts w:ascii="Arial" w:hAnsi="Arial" w:cs="Arial"/>
                <w:b/>
                <w:bCs/>
              </w:rPr>
              <w:t>3</w:t>
            </w:r>
          </w:p>
        </w:tc>
      </w:tr>
      <w:tr w:rsidR="002711A0" w:rsidRPr="003144C7">
        <w:trPr>
          <w:trHeight w:val="348"/>
        </w:trPr>
        <w:tc>
          <w:tcPr>
            <w:tcW w:w="7180" w:type="dxa"/>
          </w:tcPr>
          <w:p w:rsidR="002711A0" w:rsidRPr="003144C7" w:rsidRDefault="002711A0" w:rsidP="004D6E21">
            <w:pPr>
              <w:spacing w:before="120" w:after="120"/>
              <w:rPr>
                <w:rFonts w:ascii="Arial" w:hAnsi="Arial" w:cs="Arial"/>
                <w:b/>
                <w:bCs/>
              </w:rPr>
            </w:pPr>
            <w:r w:rsidRPr="003144C7">
              <w:rPr>
                <w:rFonts w:ascii="Arial" w:hAnsi="Arial" w:cs="Arial"/>
                <w:b/>
                <w:bCs/>
              </w:rPr>
              <w:t xml:space="preserve">Temas </w:t>
            </w:r>
            <w:proofErr w:type="gramStart"/>
            <w:r w:rsidR="00202341">
              <w:rPr>
                <w:rFonts w:ascii="Arial" w:hAnsi="Arial" w:cs="Arial"/>
                <w:b/>
                <w:bCs/>
              </w:rPr>
              <w:t>d</w:t>
            </w:r>
            <w:r w:rsidRPr="003144C7">
              <w:rPr>
                <w:rFonts w:ascii="Arial" w:hAnsi="Arial" w:cs="Arial"/>
                <w:b/>
                <w:bCs/>
              </w:rPr>
              <w:t xml:space="preserve">ictaminados </w:t>
            </w:r>
            <w:r w:rsidRPr="003144C7">
              <w:rPr>
                <w:rFonts w:ascii="Arial" w:hAnsi="Arial" w:cs="Arial"/>
                <w:bCs/>
              </w:rPr>
              <w:t>.</w:t>
            </w:r>
            <w:proofErr w:type="gramEnd"/>
          </w:p>
        </w:tc>
        <w:tc>
          <w:tcPr>
            <w:tcW w:w="1440" w:type="dxa"/>
          </w:tcPr>
          <w:p w:rsidR="002711A0" w:rsidRPr="0084421C" w:rsidRDefault="0084421C" w:rsidP="003D6034">
            <w:pPr>
              <w:spacing w:before="120" w:after="120"/>
              <w:jc w:val="center"/>
              <w:rPr>
                <w:rFonts w:ascii="Arial" w:hAnsi="Arial" w:cs="Arial"/>
                <w:b/>
                <w:bCs/>
              </w:rPr>
            </w:pPr>
            <w:r w:rsidRPr="0084421C">
              <w:rPr>
                <w:rFonts w:ascii="Arial" w:hAnsi="Arial" w:cs="Arial"/>
                <w:b/>
                <w:bCs/>
              </w:rPr>
              <w:t>5</w:t>
            </w:r>
          </w:p>
        </w:tc>
      </w:tr>
      <w:tr w:rsidR="002711A0" w:rsidRPr="003144C7">
        <w:trPr>
          <w:trHeight w:val="370"/>
        </w:trPr>
        <w:tc>
          <w:tcPr>
            <w:tcW w:w="7180" w:type="dxa"/>
          </w:tcPr>
          <w:p w:rsidR="002711A0" w:rsidRPr="003144C7" w:rsidRDefault="002711A0" w:rsidP="004D6E21">
            <w:pPr>
              <w:spacing w:before="120" w:after="120"/>
              <w:jc w:val="both"/>
              <w:rPr>
                <w:rFonts w:ascii="Arial" w:hAnsi="Arial" w:cs="Arial"/>
                <w:b/>
                <w:bCs/>
              </w:rPr>
            </w:pPr>
            <w:r w:rsidRPr="003144C7">
              <w:rPr>
                <w:rFonts w:ascii="Arial" w:hAnsi="Arial" w:cs="Arial"/>
                <w:b/>
                <w:bCs/>
              </w:rPr>
              <w:t xml:space="preserve">Temas en </w:t>
            </w:r>
            <w:r w:rsidR="00202341" w:rsidRPr="00202341">
              <w:rPr>
                <w:rFonts w:ascii="Arial" w:hAnsi="Arial" w:cs="Arial"/>
                <w:b/>
                <w:bCs/>
              </w:rPr>
              <w:t>a</w:t>
            </w:r>
            <w:r w:rsidR="00790A60" w:rsidRPr="003144C7">
              <w:rPr>
                <w:rFonts w:ascii="Arial" w:hAnsi="Arial" w:cs="Arial"/>
                <w:b/>
                <w:bCs/>
              </w:rPr>
              <w:t>nálisis</w:t>
            </w:r>
          </w:p>
        </w:tc>
        <w:tc>
          <w:tcPr>
            <w:tcW w:w="1440" w:type="dxa"/>
          </w:tcPr>
          <w:p w:rsidR="002711A0" w:rsidRPr="0084421C" w:rsidRDefault="0084421C" w:rsidP="0018520F">
            <w:pPr>
              <w:spacing w:before="120" w:after="120"/>
              <w:jc w:val="center"/>
              <w:rPr>
                <w:rFonts w:ascii="Arial" w:hAnsi="Arial" w:cs="Arial"/>
                <w:b/>
                <w:bCs/>
              </w:rPr>
            </w:pPr>
            <w:r w:rsidRPr="0084421C">
              <w:rPr>
                <w:rFonts w:ascii="Arial" w:hAnsi="Arial" w:cs="Arial"/>
                <w:b/>
                <w:bCs/>
              </w:rPr>
              <w:t>8</w:t>
            </w:r>
          </w:p>
        </w:tc>
      </w:tr>
      <w:tr w:rsidR="002711A0" w:rsidRPr="003144C7">
        <w:trPr>
          <w:trHeight w:val="392"/>
        </w:trPr>
        <w:tc>
          <w:tcPr>
            <w:tcW w:w="7180" w:type="dxa"/>
          </w:tcPr>
          <w:p w:rsidR="002711A0" w:rsidRPr="0084421C" w:rsidRDefault="0084421C" w:rsidP="004D6E21">
            <w:pPr>
              <w:spacing w:before="120" w:after="120"/>
              <w:jc w:val="both"/>
              <w:rPr>
                <w:rFonts w:ascii="Arial" w:hAnsi="Arial" w:cs="Arial"/>
                <w:b/>
                <w:bCs/>
              </w:rPr>
            </w:pPr>
            <w:r w:rsidRPr="0084421C">
              <w:rPr>
                <w:rFonts w:ascii="Arial" w:hAnsi="Arial" w:cs="Arial"/>
                <w:b/>
                <w:bCs/>
              </w:rPr>
              <w:t>Otros temas analizados en la Comisión que no generaron acuerdo</w:t>
            </w:r>
            <w:r w:rsidR="002711A0" w:rsidRPr="0084421C">
              <w:rPr>
                <w:rFonts w:ascii="Arial" w:hAnsi="Arial" w:cs="Arial"/>
                <w:b/>
                <w:bCs/>
              </w:rPr>
              <w:t>.</w:t>
            </w:r>
          </w:p>
        </w:tc>
        <w:tc>
          <w:tcPr>
            <w:tcW w:w="1440" w:type="dxa"/>
          </w:tcPr>
          <w:p w:rsidR="002711A0" w:rsidRPr="0084421C" w:rsidRDefault="0084421C" w:rsidP="0084421C">
            <w:pPr>
              <w:spacing w:before="120" w:after="120"/>
              <w:jc w:val="center"/>
              <w:rPr>
                <w:rFonts w:ascii="Arial" w:hAnsi="Arial" w:cs="Arial"/>
                <w:b/>
                <w:bCs/>
              </w:rPr>
            </w:pPr>
            <w:r w:rsidRPr="0084421C">
              <w:rPr>
                <w:rFonts w:ascii="Arial" w:hAnsi="Arial" w:cs="Arial"/>
                <w:b/>
                <w:bCs/>
              </w:rPr>
              <w:t>15</w:t>
            </w:r>
          </w:p>
        </w:tc>
      </w:tr>
      <w:tr w:rsidR="002711A0" w:rsidRPr="003144C7">
        <w:trPr>
          <w:trHeight w:val="413"/>
        </w:trPr>
        <w:tc>
          <w:tcPr>
            <w:tcW w:w="7180" w:type="dxa"/>
          </w:tcPr>
          <w:p w:rsidR="002711A0" w:rsidRPr="003144C7" w:rsidRDefault="0084421C" w:rsidP="003D6034">
            <w:pPr>
              <w:pStyle w:val="Ttulo2"/>
              <w:spacing w:before="120" w:after="120"/>
              <w:rPr>
                <w:rFonts w:ascii="Arial" w:hAnsi="Arial" w:cs="Arial"/>
              </w:rPr>
            </w:pPr>
            <w:r w:rsidRPr="003144C7">
              <w:rPr>
                <w:rFonts w:ascii="Arial" w:hAnsi="Arial" w:cs="Arial"/>
              </w:rPr>
              <w:t xml:space="preserve">Conclusiones </w:t>
            </w:r>
            <w:r>
              <w:rPr>
                <w:rFonts w:ascii="Arial" w:hAnsi="Arial" w:cs="Arial"/>
              </w:rPr>
              <w:t>y recomendaciones</w:t>
            </w:r>
          </w:p>
        </w:tc>
        <w:tc>
          <w:tcPr>
            <w:tcW w:w="1440" w:type="dxa"/>
          </w:tcPr>
          <w:p w:rsidR="002711A0" w:rsidRPr="003144C7" w:rsidRDefault="0084421C" w:rsidP="003D6034">
            <w:pPr>
              <w:spacing w:before="120" w:after="120"/>
              <w:jc w:val="center"/>
              <w:rPr>
                <w:rFonts w:ascii="Arial" w:hAnsi="Arial" w:cs="Arial"/>
                <w:b/>
                <w:bCs/>
              </w:rPr>
            </w:pPr>
            <w:r>
              <w:rPr>
                <w:rFonts w:ascii="Arial" w:hAnsi="Arial" w:cs="Arial"/>
                <w:b/>
                <w:bCs/>
              </w:rPr>
              <w:t>18</w:t>
            </w:r>
          </w:p>
        </w:tc>
      </w:tr>
    </w:tbl>
    <w:p w:rsidR="002711A0" w:rsidRPr="003144C7" w:rsidRDefault="002711A0" w:rsidP="003D6034">
      <w:pPr>
        <w:spacing w:before="120" w:after="120"/>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r w:rsidRPr="003144C7">
        <w:rPr>
          <w:rFonts w:ascii="Arial" w:hAnsi="Arial" w:cs="Arial"/>
          <w:b/>
          <w:bCs/>
          <w:sz w:val="28"/>
        </w:rPr>
        <w:br w:type="page"/>
      </w:r>
    </w:p>
    <w:p w:rsidR="002711A0" w:rsidRDefault="002711A0" w:rsidP="00CC2763">
      <w:bookmarkStart w:id="0" w:name="_Toc225131090"/>
      <w:bookmarkStart w:id="1" w:name="_Toc225131169"/>
    </w:p>
    <w:p w:rsidR="004C05A2" w:rsidRDefault="004C05A2" w:rsidP="00CC2763"/>
    <w:p w:rsidR="002711A0" w:rsidRPr="00CC2763" w:rsidRDefault="002711A0" w:rsidP="00CC2763"/>
    <w:p w:rsidR="002711A0" w:rsidRDefault="002711A0" w:rsidP="00CC2763"/>
    <w:p w:rsidR="002711A0" w:rsidRDefault="002711A0" w:rsidP="00CC2763"/>
    <w:p w:rsidR="002711A0" w:rsidRDefault="002711A0" w:rsidP="00B971FC">
      <w:pPr>
        <w:pStyle w:val="Ttulo1"/>
        <w:jc w:val="left"/>
        <w:rPr>
          <w:rFonts w:ascii="Arial" w:hAnsi="Arial" w:cs="Arial"/>
        </w:rPr>
      </w:pPr>
    </w:p>
    <w:p w:rsidR="002711A0" w:rsidRPr="00CC2763" w:rsidRDefault="002711A0" w:rsidP="00CC2763">
      <w:pPr>
        <w:pStyle w:val="Ttulo1"/>
        <w:rPr>
          <w:rFonts w:ascii="Arial" w:hAnsi="Arial" w:cs="Arial"/>
          <w:i/>
          <w:sz w:val="32"/>
          <w:szCs w:val="32"/>
          <w:lang w:val="es-CR" w:eastAsia="es-CR"/>
        </w:rPr>
      </w:pPr>
      <w:r w:rsidRPr="00CC2763">
        <w:rPr>
          <w:rFonts w:ascii="Arial" w:hAnsi="Arial" w:cs="Arial"/>
          <w:i/>
        </w:rPr>
        <w:t>INTRODUCCIÓN</w:t>
      </w:r>
      <w:bookmarkEnd w:id="0"/>
      <w:bookmarkEnd w:id="1"/>
    </w:p>
    <w:p w:rsidR="002711A0" w:rsidRPr="003144C7" w:rsidRDefault="002711A0">
      <w:pPr>
        <w:jc w:val="center"/>
        <w:rPr>
          <w:rFonts w:ascii="Arial" w:hAnsi="Arial" w:cs="Arial"/>
          <w:sz w:val="32"/>
          <w:szCs w:val="32"/>
          <w:lang w:val="es-CR" w:eastAsia="es-CR"/>
        </w:rPr>
      </w:pPr>
    </w:p>
    <w:p w:rsidR="002711A0" w:rsidRPr="003144C7" w:rsidRDefault="002711A0">
      <w:pPr>
        <w:jc w:val="center"/>
        <w:rPr>
          <w:rFonts w:ascii="Arial" w:hAnsi="Arial" w:cs="Arial"/>
          <w:sz w:val="32"/>
          <w:szCs w:val="32"/>
          <w:lang w:val="es-CR" w:eastAsia="es-CR"/>
        </w:rPr>
      </w:pPr>
    </w:p>
    <w:p w:rsidR="002711A0" w:rsidRPr="0016257E" w:rsidRDefault="002711A0">
      <w:pPr>
        <w:pStyle w:val="Textoindependiente"/>
        <w:spacing w:line="480" w:lineRule="auto"/>
        <w:rPr>
          <w:rFonts w:ascii="Arial" w:hAnsi="Arial" w:cs="Arial"/>
        </w:rPr>
      </w:pPr>
      <w:r w:rsidRPr="00E40BF5">
        <w:rPr>
          <w:rFonts w:ascii="Arial" w:hAnsi="Arial" w:cs="Arial"/>
        </w:rPr>
        <w:t>En cumplimiento de</w:t>
      </w:r>
      <w:r w:rsidR="00F33B8E" w:rsidRPr="00E40BF5">
        <w:rPr>
          <w:rFonts w:ascii="Arial" w:hAnsi="Arial" w:cs="Arial"/>
        </w:rPr>
        <w:t xml:space="preserve"> </w:t>
      </w:r>
      <w:r w:rsidRPr="00E40BF5">
        <w:rPr>
          <w:rFonts w:ascii="Arial" w:hAnsi="Arial" w:cs="Arial"/>
        </w:rPr>
        <w:t>l</w:t>
      </w:r>
      <w:r w:rsidR="00F33B8E" w:rsidRPr="00E40BF5">
        <w:rPr>
          <w:rFonts w:ascii="Arial" w:hAnsi="Arial" w:cs="Arial"/>
        </w:rPr>
        <w:t>os</w:t>
      </w:r>
      <w:r w:rsidRPr="00E40BF5">
        <w:rPr>
          <w:rFonts w:ascii="Arial" w:hAnsi="Arial" w:cs="Arial"/>
        </w:rPr>
        <w:t xml:space="preserve"> Artículo</w:t>
      </w:r>
      <w:r w:rsidR="00F33B8E" w:rsidRPr="00E40BF5">
        <w:rPr>
          <w:rFonts w:ascii="Arial" w:hAnsi="Arial" w:cs="Arial"/>
        </w:rPr>
        <w:t>s</w:t>
      </w:r>
      <w:r w:rsidRPr="00E40BF5">
        <w:rPr>
          <w:rFonts w:ascii="Arial" w:hAnsi="Arial" w:cs="Arial"/>
        </w:rPr>
        <w:t xml:space="preserve"> </w:t>
      </w:r>
      <w:r w:rsidR="005076E0" w:rsidRPr="00E40BF5">
        <w:rPr>
          <w:rFonts w:ascii="Arial" w:hAnsi="Arial" w:cs="Arial"/>
        </w:rPr>
        <w:t>1</w:t>
      </w:r>
      <w:r w:rsidR="00F756EC" w:rsidRPr="00E40BF5">
        <w:rPr>
          <w:rFonts w:ascii="Arial" w:hAnsi="Arial" w:cs="Arial"/>
        </w:rPr>
        <w:t>7 y 1</w:t>
      </w:r>
      <w:r w:rsidR="005076E0" w:rsidRPr="00E40BF5">
        <w:rPr>
          <w:rFonts w:ascii="Arial" w:hAnsi="Arial" w:cs="Arial"/>
        </w:rPr>
        <w:t>9</w:t>
      </w:r>
      <w:r w:rsidRPr="00E40BF5">
        <w:rPr>
          <w:rFonts w:ascii="Arial" w:hAnsi="Arial" w:cs="Arial"/>
        </w:rPr>
        <w:t xml:space="preserve"> del Reglamento del Consejo Institucional,</w:t>
      </w:r>
      <w:r w:rsidRPr="00266C81">
        <w:rPr>
          <w:rFonts w:ascii="Arial" w:hAnsi="Arial" w:cs="Arial"/>
        </w:rPr>
        <w:t xml:space="preserve"> se presenta a continuación el Informe de Labores de la Comisión de</w:t>
      </w:r>
      <w:r w:rsidR="00F33B8E">
        <w:rPr>
          <w:rFonts w:ascii="Arial" w:hAnsi="Arial" w:cs="Arial"/>
        </w:rPr>
        <w:t xml:space="preserve"> </w:t>
      </w:r>
      <w:r w:rsidR="00264F42">
        <w:rPr>
          <w:rFonts w:ascii="Arial" w:hAnsi="Arial" w:cs="Arial"/>
        </w:rPr>
        <w:t>Asuntos Académicos y Estudiantiles</w:t>
      </w:r>
      <w:r w:rsidRPr="00266C81">
        <w:rPr>
          <w:rFonts w:ascii="Arial" w:hAnsi="Arial" w:cs="Arial"/>
        </w:rPr>
        <w:t xml:space="preserve"> correspondiente al </w:t>
      </w:r>
      <w:r w:rsidR="00790A60">
        <w:rPr>
          <w:rFonts w:ascii="Arial" w:hAnsi="Arial" w:cs="Arial"/>
        </w:rPr>
        <w:t>I</w:t>
      </w:r>
      <w:r w:rsidR="0035253D">
        <w:rPr>
          <w:rFonts w:ascii="Arial" w:hAnsi="Arial" w:cs="Arial"/>
        </w:rPr>
        <w:t>I</w:t>
      </w:r>
      <w:r w:rsidRPr="00266C81">
        <w:rPr>
          <w:rFonts w:ascii="Arial" w:hAnsi="Arial" w:cs="Arial"/>
        </w:rPr>
        <w:t xml:space="preserve"> Semestre del 201</w:t>
      </w:r>
      <w:r w:rsidR="00F33B8E">
        <w:rPr>
          <w:rFonts w:ascii="Arial" w:hAnsi="Arial" w:cs="Arial"/>
        </w:rPr>
        <w:t>4</w:t>
      </w:r>
      <w:r w:rsidRPr="00266C81">
        <w:rPr>
          <w:rFonts w:ascii="Arial" w:hAnsi="Arial" w:cs="Arial"/>
        </w:rPr>
        <w:t>, el cual contiene un listado de los temas tratados, dictaminados y en proceso de</w:t>
      </w:r>
      <w:r w:rsidR="002D6B79" w:rsidRPr="00266C81">
        <w:rPr>
          <w:rFonts w:ascii="Arial" w:hAnsi="Arial" w:cs="Arial"/>
        </w:rPr>
        <w:t xml:space="preserve"> dictamen, así como un pequeño</w:t>
      </w:r>
      <w:r w:rsidRPr="00266C81">
        <w:rPr>
          <w:rFonts w:ascii="Arial" w:hAnsi="Arial" w:cs="Arial"/>
        </w:rPr>
        <w:t xml:space="preserve"> análisis</w:t>
      </w:r>
      <w:r w:rsidR="002D6B79" w:rsidRPr="00266C81">
        <w:rPr>
          <w:rFonts w:ascii="Arial" w:hAnsi="Arial" w:cs="Arial"/>
        </w:rPr>
        <w:t xml:space="preserve"> y conclusiones sobre la labor realizada en este periodo</w:t>
      </w:r>
      <w:r w:rsidR="0055708D">
        <w:rPr>
          <w:rFonts w:ascii="Arial" w:hAnsi="Arial" w:cs="Arial"/>
        </w:rPr>
        <w:t>.</w:t>
      </w:r>
      <w:r w:rsidR="0058571B" w:rsidRPr="00266C81">
        <w:rPr>
          <w:rFonts w:ascii="Arial" w:hAnsi="Arial" w:cs="Arial"/>
        </w:rPr>
        <w:t xml:space="preserve"> </w:t>
      </w:r>
    </w:p>
    <w:p w:rsidR="002711A0" w:rsidRPr="003144C7" w:rsidRDefault="002711A0">
      <w:pPr>
        <w:rPr>
          <w:rFonts w:ascii="Arial" w:hAnsi="Arial" w:cs="Arial"/>
          <w:lang w:val="es-CR" w:eastAsia="es-CR"/>
        </w:rPr>
      </w:pPr>
    </w:p>
    <w:p w:rsidR="002711A0" w:rsidRPr="003144C7" w:rsidRDefault="002711A0">
      <w:pPr>
        <w:rPr>
          <w:rFonts w:ascii="Arial" w:hAnsi="Arial" w:cs="Arial"/>
          <w:b/>
          <w:bCs/>
        </w:rPr>
      </w:pPr>
    </w:p>
    <w:p w:rsidR="00B971FC" w:rsidRDefault="00B971FC">
      <w:pPr>
        <w:jc w:val="center"/>
        <w:rPr>
          <w:rFonts w:ascii="Arial" w:hAnsi="Arial" w:cs="Arial"/>
          <w:b/>
          <w:bCs/>
        </w:rPr>
      </w:pPr>
    </w:p>
    <w:p w:rsidR="00B971FC" w:rsidRPr="00B971FC" w:rsidRDefault="00B971FC" w:rsidP="00B971FC">
      <w:pPr>
        <w:rPr>
          <w:rFonts w:ascii="Arial" w:hAnsi="Arial" w:cs="Arial"/>
        </w:rPr>
      </w:pPr>
    </w:p>
    <w:p w:rsidR="00B971FC" w:rsidRPr="00B971FC" w:rsidRDefault="00B971FC" w:rsidP="00B971FC">
      <w:pPr>
        <w:rPr>
          <w:rFonts w:ascii="Arial" w:hAnsi="Arial" w:cs="Arial"/>
        </w:rPr>
      </w:pPr>
    </w:p>
    <w:p w:rsidR="00B971FC" w:rsidRPr="00B971FC" w:rsidRDefault="00B971FC" w:rsidP="00B971FC">
      <w:pPr>
        <w:rPr>
          <w:rFonts w:ascii="Arial" w:hAnsi="Arial" w:cs="Arial"/>
        </w:rPr>
      </w:pPr>
    </w:p>
    <w:p w:rsidR="00B971FC" w:rsidRPr="00B971FC" w:rsidRDefault="00B971FC" w:rsidP="00B971FC">
      <w:pPr>
        <w:rPr>
          <w:rFonts w:ascii="Arial" w:hAnsi="Arial" w:cs="Arial"/>
        </w:rPr>
      </w:pPr>
    </w:p>
    <w:p w:rsidR="00B971FC" w:rsidRPr="00B971FC" w:rsidRDefault="00B971FC" w:rsidP="00B971FC">
      <w:pPr>
        <w:rPr>
          <w:rFonts w:ascii="Arial" w:hAnsi="Arial" w:cs="Arial"/>
        </w:rPr>
      </w:pPr>
    </w:p>
    <w:p w:rsidR="00B971FC" w:rsidRPr="00B971FC" w:rsidRDefault="00B971FC" w:rsidP="00B971FC">
      <w:pPr>
        <w:rPr>
          <w:rFonts w:ascii="Arial" w:hAnsi="Arial" w:cs="Arial"/>
        </w:rPr>
      </w:pPr>
    </w:p>
    <w:p w:rsidR="00B971FC" w:rsidRPr="00B971FC" w:rsidRDefault="00B971FC" w:rsidP="00B971FC">
      <w:pPr>
        <w:rPr>
          <w:rFonts w:ascii="Arial" w:hAnsi="Arial" w:cs="Arial"/>
        </w:rPr>
      </w:pPr>
    </w:p>
    <w:p w:rsidR="00B971FC" w:rsidRPr="00B971FC" w:rsidRDefault="00B971FC" w:rsidP="00B971FC">
      <w:pPr>
        <w:rPr>
          <w:rFonts w:ascii="Arial" w:hAnsi="Arial" w:cs="Arial"/>
        </w:rPr>
      </w:pPr>
    </w:p>
    <w:p w:rsidR="00B971FC" w:rsidRPr="00B971FC" w:rsidRDefault="00B971FC" w:rsidP="00B971FC">
      <w:pPr>
        <w:rPr>
          <w:rFonts w:ascii="Arial" w:hAnsi="Arial" w:cs="Arial"/>
        </w:rPr>
      </w:pPr>
    </w:p>
    <w:p w:rsidR="00B971FC" w:rsidRPr="00B971FC" w:rsidRDefault="00B971FC" w:rsidP="00B971FC">
      <w:pPr>
        <w:rPr>
          <w:rFonts w:ascii="Arial" w:hAnsi="Arial" w:cs="Arial"/>
        </w:rPr>
      </w:pPr>
    </w:p>
    <w:p w:rsidR="00B971FC" w:rsidRPr="00B971FC" w:rsidRDefault="00B971FC" w:rsidP="00B971FC">
      <w:pPr>
        <w:rPr>
          <w:rFonts w:ascii="Arial" w:hAnsi="Arial" w:cs="Arial"/>
        </w:rPr>
      </w:pPr>
    </w:p>
    <w:p w:rsidR="00B971FC" w:rsidRPr="00B971FC" w:rsidRDefault="00B971FC" w:rsidP="00B971FC">
      <w:pPr>
        <w:rPr>
          <w:rFonts w:ascii="Arial" w:hAnsi="Arial" w:cs="Arial"/>
        </w:rPr>
      </w:pPr>
    </w:p>
    <w:p w:rsidR="00B971FC" w:rsidRPr="00B971FC" w:rsidRDefault="00B971FC" w:rsidP="00B971FC">
      <w:pPr>
        <w:rPr>
          <w:rFonts w:ascii="Arial" w:hAnsi="Arial" w:cs="Arial"/>
        </w:rPr>
      </w:pPr>
    </w:p>
    <w:p w:rsidR="00B971FC" w:rsidRPr="00B971FC" w:rsidRDefault="00B971FC" w:rsidP="00B971FC">
      <w:pPr>
        <w:rPr>
          <w:rFonts w:ascii="Arial" w:hAnsi="Arial" w:cs="Arial"/>
        </w:rPr>
      </w:pPr>
    </w:p>
    <w:p w:rsidR="00B971FC" w:rsidRPr="00B971FC" w:rsidRDefault="00B971FC" w:rsidP="00B971FC">
      <w:pPr>
        <w:rPr>
          <w:rFonts w:ascii="Arial" w:hAnsi="Arial" w:cs="Arial"/>
        </w:rPr>
      </w:pPr>
    </w:p>
    <w:p w:rsidR="00B971FC" w:rsidRDefault="00B971FC" w:rsidP="00B971FC">
      <w:pPr>
        <w:tabs>
          <w:tab w:val="left" w:pos="1032"/>
        </w:tabs>
        <w:rPr>
          <w:rFonts w:ascii="Arial" w:hAnsi="Arial" w:cs="Arial"/>
        </w:rPr>
      </w:pPr>
    </w:p>
    <w:p w:rsidR="00B971FC" w:rsidRDefault="00B971FC" w:rsidP="00B971FC">
      <w:pPr>
        <w:tabs>
          <w:tab w:val="left" w:pos="1032"/>
        </w:tabs>
        <w:rPr>
          <w:rFonts w:ascii="Arial" w:hAnsi="Arial" w:cs="Arial"/>
        </w:rPr>
      </w:pPr>
    </w:p>
    <w:p w:rsidR="00B971FC" w:rsidRDefault="00B971FC" w:rsidP="00B971FC">
      <w:pPr>
        <w:tabs>
          <w:tab w:val="left" w:pos="1032"/>
        </w:tabs>
        <w:rPr>
          <w:rFonts w:ascii="Arial" w:hAnsi="Arial" w:cs="Arial"/>
        </w:rPr>
      </w:pPr>
    </w:p>
    <w:p w:rsidR="002711A0" w:rsidRPr="00CC2763" w:rsidRDefault="002711A0">
      <w:pPr>
        <w:jc w:val="center"/>
        <w:rPr>
          <w:rFonts w:ascii="Arial" w:hAnsi="Arial" w:cs="Arial"/>
          <w:b/>
          <w:bCs/>
          <w:i/>
        </w:rPr>
      </w:pPr>
      <w:r w:rsidRPr="00B971FC">
        <w:rPr>
          <w:rFonts w:ascii="Arial" w:hAnsi="Arial" w:cs="Arial"/>
        </w:rPr>
        <w:br w:type="page"/>
      </w:r>
      <w:r w:rsidRPr="00CC2763">
        <w:rPr>
          <w:rFonts w:ascii="Arial" w:hAnsi="Arial" w:cs="Arial"/>
          <w:b/>
          <w:bCs/>
          <w:i/>
        </w:rPr>
        <w:lastRenderedPageBreak/>
        <w:t>INFORME DE LABORES</w:t>
      </w:r>
    </w:p>
    <w:p w:rsidR="002711A0" w:rsidRPr="00CC2763" w:rsidRDefault="002711A0">
      <w:pPr>
        <w:pStyle w:val="Ttulo1"/>
        <w:rPr>
          <w:rFonts w:ascii="Arial" w:hAnsi="Arial" w:cs="Arial"/>
          <w:i/>
        </w:rPr>
      </w:pPr>
      <w:bookmarkStart w:id="2" w:name="_Toc225130822"/>
      <w:bookmarkStart w:id="3" w:name="_Toc225130862"/>
      <w:bookmarkStart w:id="4" w:name="_Toc225131091"/>
      <w:bookmarkStart w:id="5" w:name="_Toc225131170"/>
      <w:r w:rsidRPr="00CC2763">
        <w:rPr>
          <w:rFonts w:ascii="Arial" w:hAnsi="Arial" w:cs="Arial"/>
          <w:i/>
        </w:rPr>
        <w:t xml:space="preserve">COMISIÓN DE </w:t>
      </w:r>
      <w:bookmarkEnd w:id="2"/>
      <w:bookmarkEnd w:id="3"/>
      <w:bookmarkEnd w:id="4"/>
      <w:bookmarkEnd w:id="5"/>
      <w:r w:rsidR="00F33B8E">
        <w:rPr>
          <w:rFonts w:ascii="Arial" w:hAnsi="Arial" w:cs="Arial"/>
          <w:i/>
        </w:rPr>
        <w:t>ASUNTOS ACADEMICOS Y ESTUDIANTILES</w:t>
      </w:r>
    </w:p>
    <w:p w:rsidR="002711A0" w:rsidRPr="00D86E8F" w:rsidRDefault="00790A60">
      <w:pPr>
        <w:jc w:val="center"/>
        <w:rPr>
          <w:rFonts w:ascii="Arial" w:hAnsi="Arial" w:cs="Arial"/>
          <w:b/>
          <w:bCs/>
          <w:i/>
        </w:rPr>
      </w:pPr>
      <w:r>
        <w:rPr>
          <w:rFonts w:ascii="Arial" w:hAnsi="Arial" w:cs="Arial"/>
          <w:b/>
          <w:bCs/>
          <w:i/>
        </w:rPr>
        <w:t>I</w:t>
      </w:r>
      <w:r w:rsidR="0035253D">
        <w:rPr>
          <w:rFonts w:ascii="Arial" w:hAnsi="Arial" w:cs="Arial"/>
          <w:b/>
          <w:bCs/>
          <w:i/>
        </w:rPr>
        <w:t>I</w:t>
      </w:r>
      <w:r w:rsidR="002711A0" w:rsidRPr="00CC2763">
        <w:rPr>
          <w:rFonts w:ascii="Arial" w:hAnsi="Arial" w:cs="Arial"/>
          <w:b/>
          <w:bCs/>
          <w:i/>
        </w:rPr>
        <w:t xml:space="preserve"> SEMESTRE DEL </w:t>
      </w:r>
      <w:r w:rsidR="002711A0" w:rsidRPr="00D86E8F">
        <w:rPr>
          <w:rFonts w:ascii="Arial" w:hAnsi="Arial" w:cs="Arial"/>
          <w:b/>
          <w:bCs/>
          <w:i/>
        </w:rPr>
        <w:t>201</w:t>
      </w:r>
      <w:r w:rsidR="00F33B8E">
        <w:rPr>
          <w:rFonts w:ascii="Arial" w:hAnsi="Arial" w:cs="Arial"/>
          <w:b/>
          <w:bCs/>
          <w:i/>
        </w:rPr>
        <w:t>4</w:t>
      </w:r>
    </w:p>
    <w:p w:rsidR="002711A0" w:rsidRPr="003144C7" w:rsidRDefault="002711A0">
      <w:pPr>
        <w:jc w:val="center"/>
        <w:rPr>
          <w:rFonts w:ascii="Arial" w:hAnsi="Arial" w:cs="Arial"/>
          <w:b/>
          <w:bCs/>
        </w:rPr>
      </w:pPr>
    </w:p>
    <w:p w:rsidR="002711A0" w:rsidRPr="003144C7" w:rsidRDefault="002711A0">
      <w:pPr>
        <w:jc w:val="center"/>
        <w:rPr>
          <w:rFonts w:ascii="Arial" w:hAnsi="Arial" w:cs="Arial"/>
          <w:b/>
          <w:bCs/>
        </w:rPr>
      </w:pPr>
    </w:p>
    <w:p w:rsidR="002711A0" w:rsidRPr="003144C7" w:rsidRDefault="002711A0">
      <w:pPr>
        <w:jc w:val="center"/>
        <w:rPr>
          <w:rFonts w:ascii="Arial" w:hAnsi="Arial" w:cs="Arial"/>
          <w:b/>
          <w:bCs/>
        </w:rPr>
      </w:pPr>
    </w:p>
    <w:p w:rsidR="002711A0" w:rsidRPr="003144C7" w:rsidRDefault="002711A0">
      <w:pPr>
        <w:jc w:val="center"/>
        <w:rPr>
          <w:rFonts w:ascii="Arial" w:hAnsi="Arial" w:cs="Arial"/>
          <w:b/>
          <w:bCs/>
        </w:rPr>
      </w:pPr>
    </w:p>
    <w:p w:rsidR="002711A0" w:rsidRDefault="002711A0">
      <w:pPr>
        <w:jc w:val="both"/>
        <w:rPr>
          <w:rFonts w:ascii="Arial" w:hAnsi="Arial" w:cs="Arial"/>
          <w:b/>
          <w:bCs/>
        </w:rPr>
      </w:pPr>
      <w:r w:rsidRPr="003144C7">
        <w:rPr>
          <w:rFonts w:ascii="Arial" w:hAnsi="Arial" w:cs="Arial"/>
          <w:b/>
          <w:bCs/>
        </w:rPr>
        <w:t>INTEGRANTES:</w:t>
      </w:r>
    </w:p>
    <w:p w:rsidR="002711A0" w:rsidRPr="003144C7" w:rsidRDefault="002711A0">
      <w:pPr>
        <w:jc w:val="both"/>
        <w:rPr>
          <w:rFonts w:ascii="Arial" w:hAnsi="Arial" w:cs="Arial"/>
          <w:b/>
          <w:bCs/>
        </w:rPr>
      </w:pPr>
    </w:p>
    <w:p w:rsidR="009B662F" w:rsidRPr="009B662F" w:rsidRDefault="009B662F" w:rsidP="009B662F">
      <w:pPr>
        <w:pStyle w:val="Textoindependiente"/>
        <w:numPr>
          <w:ilvl w:val="0"/>
          <w:numId w:val="30"/>
        </w:numPr>
        <w:ind w:left="284" w:hanging="284"/>
        <w:rPr>
          <w:rFonts w:ascii="Arial" w:hAnsi="Arial" w:cs="Arial"/>
          <w:b/>
          <w:bCs/>
          <w:sz w:val="22"/>
          <w:lang w:val="es-CR" w:eastAsia="es-CR"/>
        </w:rPr>
      </w:pPr>
      <w:proofErr w:type="spellStart"/>
      <w:r w:rsidRPr="009B662F">
        <w:rPr>
          <w:rFonts w:ascii="Arial" w:hAnsi="Arial" w:cs="Arial"/>
          <w:b/>
          <w:bCs/>
          <w:sz w:val="22"/>
          <w:lang w:val="es-CR" w:eastAsia="es-CR"/>
        </w:rPr>
        <w:t>MSc</w:t>
      </w:r>
      <w:proofErr w:type="spellEnd"/>
      <w:r w:rsidRPr="009B662F">
        <w:rPr>
          <w:rFonts w:ascii="Arial" w:hAnsi="Arial" w:cs="Arial"/>
          <w:b/>
          <w:bCs/>
          <w:sz w:val="22"/>
          <w:lang w:val="es-CR" w:eastAsia="es-CR"/>
        </w:rPr>
        <w:t>. Jorge Chaves Arce</w:t>
      </w:r>
    </w:p>
    <w:p w:rsidR="009B662F" w:rsidRPr="009B662F" w:rsidRDefault="009B662F" w:rsidP="009B662F">
      <w:pPr>
        <w:pStyle w:val="Textoindependiente"/>
        <w:numPr>
          <w:ilvl w:val="0"/>
          <w:numId w:val="30"/>
        </w:numPr>
        <w:ind w:left="284" w:hanging="284"/>
        <w:rPr>
          <w:rFonts w:ascii="Arial" w:hAnsi="Arial" w:cs="Arial"/>
          <w:b/>
          <w:bCs/>
          <w:sz w:val="22"/>
          <w:lang w:val="es-CR" w:eastAsia="es-CR"/>
        </w:rPr>
      </w:pPr>
      <w:r w:rsidRPr="009B662F">
        <w:rPr>
          <w:rFonts w:ascii="Arial" w:hAnsi="Arial" w:cs="Arial"/>
          <w:b/>
          <w:bCs/>
          <w:sz w:val="22"/>
          <w:lang w:val="es-CR" w:eastAsia="es-CR"/>
        </w:rPr>
        <w:t>MBA. Bernal Martínez Gutiérrez</w:t>
      </w:r>
    </w:p>
    <w:p w:rsidR="009B662F" w:rsidRPr="009B662F" w:rsidRDefault="009B662F" w:rsidP="009B662F">
      <w:pPr>
        <w:pStyle w:val="Textoindependiente"/>
        <w:numPr>
          <w:ilvl w:val="0"/>
          <w:numId w:val="30"/>
        </w:numPr>
        <w:ind w:left="284" w:hanging="284"/>
        <w:rPr>
          <w:rFonts w:ascii="Arial" w:hAnsi="Arial" w:cs="Arial"/>
          <w:b/>
          <w:bCs/>
          <w:sz w:val="22"/>
          <w:lang w:val="es-CR" w:eastAsia="es-CR"/>
        </w:rPr>
      </w:pPr>
      <w:r w:rsidRPr="009B662F">
        <w:rPr>
          <w:rFonts w:ascii="Arial" w:hAnsi="Arial" w:cs="Arial"/>
          <w:b/>
          <w:bCs/>
          <w:sz w:val="22"/>
          <w:lang w:val="es-CR" w:eastAsia="es-CR"/>
        </w:rPr>
        <w:t xml:space="preserve">Sr. Esteban Chacón </w:t>
      </w:r>
      <w:r w:rsidR="004205F6">
        <w:rPr>
          <w:rFonts w:ascii="Arial" w:hAnsi="Arial" w:cs="Arial"/>
          <w:b/>
          <w:bCs/>
          <w:sz w:val="22"/>
          <w:lang w:val="es-CR" w:eastAsia="es-CR"/>
        </w:rPr>
        <w:t>Solano</w:t>
      </w:r>
    </w:p>
    <w:p w:rsidR="009B662F" w:rsidRDefault="009B662F" w:rsidP="009B662F">
      <w:pPr>
        <w:pStyle w:val="Textoindependiente"/>
        <w:numPr>
          <w:ilvl w:val="0"/>
          <w:numId w:val="30"/>
        </w:numPr>
        <w:ind w:left="284" w:hanging="284"/>
        <w:rPr>
          <w:rFonts w:ascii="Arial" w:hAnsi="Arial" w:cs="Arial"/>
          <w:b/>
          <w:bCs/>
          <w:sz w:val="22"/>
          <w:lang w:val="es-CR" w:eastAsia="es-CR"/>
        </w:rPr>
      </w:pPr>
      <w:r>
        <w:rPr>
          <w:rFonts w:ascii="Arial" w:hAnsi="Arial" w:cs="Arial"/>
          <w:b/>
          <w:bCs/>
          <w:sz w:val="22"/>
          <w:lang w:val="es-CR" w:eastAsia="es-CR"/>
        </w:rPr>
        <w:t>Sr. Mauricio Montero Pérez</w:t>
      </w:r>
    </w:p>
    <w:p w:rsidR="009B662F" w:rsidRDefault="009B662F" w:rsidP="009B662F">
      <w:pPr>
        <w:pStyle w:val="Textoindependiente"/>
        <w:numPr>
          <w:ilvl w:val="0"/>
          <w:numId w:val="30"/>
        </w:numPr>
        <w:ind w:left="284" w:hanging="284"/>
        <w:rPr>
          <w:rFonts w:ascii="Arial" w:hAnsi="Arial" w:cs="Arial"/>
          <w:b/>
          <w:bCs/>
          <w:sz w:val="22"/>
          <w:lang w:val="es-CR" w:eastAsia="es-CR"/>
        </w:rPr>
      </w:pPr>
      <w:r>
        <w:rPr>
          <w:rFonts w:ascii="Arial" w:hAnsi="Arial" w:cs="Arial"/>
          <w:b/>
          <w:bCs/>
          <w:sz w:val="22"/>
          <w:lang w:val="es-CR" w:eastAsia="es-CR"/>
        </w:rPr>
        <w:t xml:space="preserve">Lic. William </w:t>
      </w:r>
      <w:proofErr w:type="spellStart"/>
      <w:r>
        <w:rPr>
          <w:rFonts w:ascii="Arial" w:hAnsi="Arial" w:cs="Arial"/>
          <w:b/>
          <w:bCs/>
          <w:sz w:val="22"/>
          <w:lang w:val="es-CR" w:eastAsia="es-CR"/>
        </w:rPr>
        <w:t>Buckley</w:t>
      </w:r>
      <w:proofErr w:type="spellEnd"/>
      <w:r>
        <w:rPr>
          <w:rFonts w:ascii="Arial" w:hAnsi="Arial" w:cs="Arial"/>
          <w:b/>
          <w:bCs/>
          <w:sz w:val="22"/>
          <w:lang w:val="es-CR" w:eastAsia="es-CR"/>
        </w:rPr>
        <w:t xml:space="preserve"> </w:t>
      </w:r>
      <w:proofErr w:type="spellStart"/>
      <w:r>
        <w:rPr>
          <w:rFonts w:ascii="Arial" w:hAnsi="Arial" w:cs="Arial"/>
          <w:b/>
          <w:bCs/>
          <w:sz w:val="22"/>
          <w:lang w:val="es-CR" w:eastAsia="es-CR"/>
        </w:rPr>
        <w:t>Buckley</w:t>
      </w:r>
      <w:proofErr w:type="spellEnd"/>
    </w:p>
    <w:p w:rsidR="0035253D" w:rsidRDefault="009B662F" w:rsidP="009B662F">
      <w:pPr>
        <w:pStyle w:val="Textoindependiente"/>
        <w:numPr>
          <w:ilvl w:val="0"/>
          <w:numId w:val="30"/>
        </w:numPr>
        <w:ind w:left="284" w:hanging="284"/>
        <w:rPr>
          <w:rFonts w:ascii="Arial" w:hAnsi="Arial" w:cs="Arial"/>
          <w:b/>
          <w:bCs/>
          <w:sz w:val="22"/>
          <w:lang w:val="es-CR" w:eastAsia="es-CR"/>
        </w:rPr>
      </w:pPr>
      <w:r>
        <w:rPr>
          <w:rFonts w:ascii="Arial" w:hAnsi="Arial" w:cs="Arial"/>
          <w:b/>
          <w:bCs/>
          <w:sz w:val="22"/>
          <w:lang w:val="es-CR" w:eastAsia="es-CR"/>
        </w:rPr>
        <w:t>Dr. Tomás Guzmán Hernández</w:t>
      </w:r>
    </w:p>
    <w:p w:rsidR="002711A0" w:rsidRDefault="0035253D" w:rsidP="009B662F">
      <w:pPr>
        <w:pStyle w:val="Textoindependiente"/>
        <w:numPr>
          <w:ilvl w:val="0"/>
          <w:numId w:val="30"/>
        </w:numPr>
        <w:ind w:left="284" w:hanging="284"/>
        <w:rPr>
          <w:rFonts w:ascii="Arial" w:hAnsi="Arial" w:cs="Arial"/>
          <w:b/>
          <w:bCs/>
          <w:sz w:val="22"/>
          <w:lang w:val="es-CR" w:eastAsia="es-CR"/>
        </w:rPr>
      </w:pPr>
      <w:r>
        <w:rPr>
          <w:rFonts w:ascii="Arial" w:hAnsi="Arial" w:cs="Arial"/>
          <w:b/>
          <w:bCs/>
          <w:sz w:val="22"/>
          <w:lang w:val="es-CR" w:eastAsia="es-CR"/>
        </w:rPr>
        <w:t>Máster María Estrada Sánchez</w:t>
      </w:r>
      <w:r w:rsidR="009B662F">
        <w:rPr>
          <w:rFonts w:ascii="Arial" w:hAnsi="Arial" w:cs="Arial"/>
          <w:b/>
          <w:bCs/>
          <w:sz w:val="22"/>
          <w:lang w:val="es-CR" w:eastAsia="es-CR"/>
        </w:rPr>
        <w:t xml:space="preserve">  </w:t>
      </w:r>
    </w:p>
    <w:p w:rsidR="009B662F" w:rsidRPr="003144C7" w:rsidRDefault="009B662F" w:rsidP="009B662F">
      <w:pPr>
        <w:pStyle w:val="Textoindependiente"/>
        <w:ind w:left="2700" w:hanging="2700"/>
        <w:rPr>
          <w:rFonts w:ascii="Arial" w:hAnsi="Arial" w:cs="Arial"/>
          <w:b/>
          <w:bCs/>
        </w:rPr>
      </w:pPr>
    </w:p>
    <w:p w:rsidR="002711A0" w:rsidRPr="003144C7" w:rsidRDefault="002711A0" w:rsidP="00ED1DB1">
      <w:pPr>
        <w:pStyle w:val="Textoindependiente"/>
        <w:ind w:left="2700" w:hanging="2700"/>
        <w:rPr>
          <w:rFonts w:ascii="Arial" w:hAnsi="Arial" w:cs="Arial"/>
        </w:rPr>
      </w:pPr>
      <w:r w:rsidRPr="003144C7">
        <w:rPr>
          <w:rFonts w:ascii="Arial" w:hAnsi="Arial" w:cs="Arial"/>
          <w:b/>
          <w:bCs/>
        </w:rPr>
        <w:t>Secretaria</w:t>
      </w:r>
      <w:r w:rsidR="007C59FA" w:rsidRPr="00B971FC">
        <w:rPr>
          <w:rFonts w:ascii="Arial" w:hAnsi="Arial" w:cs="Arial"/>
          <w:b/>
          <w:bCs/>
        </w:rPr>
        <w:t>s</w:t>
      </w:r>
      <w:r w:rsidRPr="00B971FC">
        <w:rPr>
          <w:rFonts w:ascii="Arial" w:hAnsi="Arial" w:cs="Arial"/>
          <w:b/>
          <w:bCs/>
        </w:rPr>
        <w:t xml:space="preserve"> </w:t>
      </w:r>
      <w:r w:rsidRPr="003144C7">
        <w:rPr>
          <w:rFonts w:ascii="Arial" w:hAnsi="Arial" w:cs="Arial"/>
          <w:b/>
          <w:bCs/>
        </w:rPr>
        <w:t>de Apoyo:</w:t>
      </w:r>
      <w:r w:rsidRPr="003144C7">
        <w:rPr>
          <w:rFonts w:ascii="Arial" w:hAnsi="Arial" w:cs="Arial"/>
        </w:rPr>
        <w:tab/>
      </w:r>
      <w:r w:rsidR="00790A60">
        <w:rPr>
          <w:rFonts w:ascii="Arial" w:hAnsi="Arial" w:cs="Arial"/>
        </w:rPr>
        <w:t>Victoria Varela López</w:t>
      </w:r>
      <w:r w:rsidR="0055708D">
        <w:rPr>
          <w:rFonts w:ascii="Arial" w:hAnsi="Arial" w:cs="Arial"/>
        </w:rPr>
        <w:t xml:space="preserve"> y </w:t>
      </w:r>
      <w:r w:rsidR="0035253D">
        <w:rPr>
          <w:rFonts w:ascii="Arial" w:hAnsi="Arial" w:cs="Arial"/>
        </w:rPr>
        <w:t>Cindy Picado Montero</w:t>
      </w:r>
    </w:p>
    <w:p w:rsidR="00F33B8E" w:rsidRDefault="00F33B8E">
      <w:pPr>
        <w:jc w:val="both"/>
        <w:rPr>
          <w:rFonts w:ascii="Arial" w:hAnsi="Arial" w:cs="Arial"/>
          <w:b/>
          <w:bCs/>
        </w:rPr>
      </w:pPr>
    </w:p>
    <w:p w:rsidR="00F33B8E" w:rsidRPr="003144C7" w:rsidRDefault="00F33B8E">
      <w:pPr>
        <w:jc w:val="both"/>
        <w:rPr>
          <w:rFonts w:ascii="Arial" w:hAnsi="Arial" w:cs="Arial"/>
          <w:b/>
          <w:bCs/>
        </w:rPr>
      </w:pPr>
    </w:p>
    <w:p w:rsidR="002711A0" w:rsidRPr="003144C7" w:rsidRDefault="002711A0">
      <w:pPr>
        <w:jc w:val="both"/>
        <w:rPr>
          <w:rFonts w:ascii="Arial" w:hAnsi="Arial" w:cs="Arial"/>
        </w:rPr>
      </w:pPr>
      <w:r w:rsidRPr="003144C7">
        <w:rPr>
          <w:rFonts w:ascii="Arial" w:hAnsi="Arial" w:cs="Arial"/>
          <w:b/>
          <w:bCs/>
        </w:rPr>
        <w:t>HORARIO DE REUNIONES:</w:t>
      </w:r>
    </w:p>
    <w:p w:rsidR="002711A0" w:rsidRPr="003144C7" w:rsidRDefault="002711A0">
      <w:pPr>
        <w:jc w:val="both"/>
        <w:rPr>
          <w:rFonts w:ascii="Arial" w:hAnsi="Arial" w:cs="Arial"/>
        </w:rPr>
      </w:pPr>
    </w:p>
    <w:p w:rsidR="002711A0" w:rsidRPr="00B971FC" w:rsidRDefault="002711A0" w:rsidP="00B971FC">
      <w:pPr>
        <w:spacing w:line="360" w:lineRule="auto"/>
        <w:jc w:val="both"/>
        <w:rPr>
          <w:rFonts w:ascii="Arial" w:hAnsi="Arial" w:cs="Arial"/>
        </w:rPr>
      </w:pPr>
      <w:r w:rsidRPr="003144C7">
        <w:rPr>
          <w:rFonts w:ascii="Arial" w:hAnsi="Arial" w:cs="Arial"/>
        </w:rPr>
        <w:t xml:space="preserve">La Comisión de </w:t>
      </w:r>
      <w:r w:rsidR="00F33B8E">
        <w:rPr>
          <w:rFonts w:ascii="Arial" w:hAnsi="Arial" w:cs="Arial"/>
        </w:rPr>
        <w:t>Asuntos Académicos y Estudiantiles</w:t>
      </w:r>
      <w:r w:rsidRPr="00B971FC">
        <w:rPr>
          <w:rFonts w:ascii="Arial" w:hAnsi="Arial" w:cs="Arial"/>
        </w:rPr>
        <w:t xml:space="preserve">, </w:t>
      </w:r>
      <w:r w:rsidR="0055708D" w:rsidRPr="00B971FC">
        <w:rPr>
          <w:rFonts w:ascii="Arial" w:hAnsi="Arial" w:cs="Arial"/>
        </w:rPr>
        <w:t xml:space="preserve">realizó un total de 19 reuniones entre ordinarias y extraordinarias; </w:t>
      </w:r>
      <w:r w:rsidRPr="00B971FC">
        <w:rPr>
          <w:rFonts w:ascii="Arial" w:hAnsi="Arial" w:cs="Arial"/>
        </w:rPr>
        <w:t xml:space="preserve">los </w:t>
      </w:r>
      <w:r w:rsidR="00F33B8E" w:rsidRPr="00B971FC">
        <w:rPr>
          <w:rFonts w:ascii="Arial" w:hAnsi="Arial" w:cs="Arial"/>
        </w:rPr>
        <w:t>viernes</w:t>
      </w:r>
      <w:r w:rsidR="00A11297" w:rsidRPr="00B971FC">
        <w:rPr>
          <w:rFonts w:ascii="Arial" w:hAnsi="Arial" w:cs="Arial"/>
        </w:rPr>
        <w:t xml:space="preserve"> </w:t>
      </w:r>
      <w:r w:rsidRPr="00B971FC">
        <w:rPr>
          <w:rFonts w:ascii="Arial" w:hAnsi="Arial" w:cs="Arial"/>
        </w:rPr>
        <w:t xml:space="preserve">de </w:t>
      </w:r>
      <w:r w:rsidR="00540511" w:rsidRPr="00B971FC">
        <w:rPr>
          <w:rFonts w:ascii="Arial" w:hAnsi="Arial" w:cs="Arial"/>
        </w:rPr>
        <w:t>8</w:t>
      </w:r>
      <w:r w:rsidRPr="00B971FC">
        <w:rPr>
          <w:rFonts w:ascii="Arial" w:hAnsi="Arial" w:cs="Arial"/>
        </w:rPr>
        <w:t xml:space="preserve">:00 </w:t>
      </w:r>
      <w:r w:rsidR="00790A60" w:rsidRPr="00B971FC">
        <w:rPr>
          <w:rFonts w:ascii="Arial" w:hAnsi="Arial" w:cs="Arial"/>
        </w:rPr>
        <w:t>a</w:t>
      </w:r>
      <w:r w:rsidRPr="00B971FC">
        <w:rPr>
          <w:rFonts w:ascii="Arial" w:hAnsi="Arial" w:cs="Arial"/>
        </w:rPr>
        <w:t xml:space="preserve">.m. a </w:t>
      </w:r>
      <w:r w:rsidR="00540511" w:rsidRPr="00B971FC">
        <w:rPr>
          <w:rFonts w:ascii="Arial" w:hAnsi="Arial" w:cs="Arial"/>
        </w:rPr>
        <w:t>12</w:t>
      </w:r>
      <w:r w:rsidRPr="00B971FC">
        <w:rPr>
          <w:rFonts w:ascii="Arial" w:hAnsi="Arial" w:cs="Arial"/>
        </w:rPr>
        <w:t>:</w:t>
      </w:r>
      <w:r w:rsidR="00540511" w:rsidRPr="00B971FC">
        <w:rPr>
          <w:rFonts w:ascii="Arial" w:hAnsi="Arial" w:cs="Arial"/>
        </w:rPr>
        <w:t>00 mediodía</w:t>
      </w:r>
      <w:r w:rsidR="005D04E7" w:rsidRPr="00B971FC">
        <w:rPr>
          <w:rFonts w:ascii="Arial" w:hAnsi="Arial" w:cs="Arial"/>
        </w:rPr>
        <w:t xml:space="preserve">, </w:t>
      </w:r>
      <w:r w:rsidRPr="00B971FC">
        <w:rPr>
          <w:rFonts w:ascii="Arial" w:hAnsi="Arial" w:cs="Arial"/>
        </w:rPr>
        <w:t xml:space="preserve">en la Sala de Sesiones del Consejo Institucional. </w:t>
      </w:r>
      <w:r w:rsidR="00202341" w:rsidRPr="00B971FC">
        <w:rPr>
          <w:rFonts w:ascii="Arial" w:hAnsi="Arial" w:cs="Arial"/>
        </w:rPr>
        <w:t>Además en varias ocasiones se participó en reuniones de la Comisiones de Administración y Administración y de Estatuto Orgánico cuando los temas debía</w:t>
      </w:r>
      <w:r w:rsidR="00B971FC" w:rsidRPr="00B971FC">
        <w:rPr>
          <w:rFonts w:ascii="Arial" w:hAnsi="Arial" w:cs="Arial"/>
        </w:rPr>
        <w:t>n</w:t>
      </w:r>
      <w:r w:rsidR="00202341" w:rsidRPr="00B971FC">
        <w:rPr>
          <w:rFonts w:ascii="Arial" w:hAnsi="Arial" w:cs="Arial"/>
        </w:rPr>
        <w:t xml:space="preserve"> ser dictaminados en conjunto. </w:t>
      </w:r>
    </w:p>
    <w:p w:rsidR="002711A0" w:rsidRPr="003144C7" w:rsidRDefault="002711A0">
      <w:pPr>
        <w:jc w:val="both"/>
        <w:rPr>
          <w:rFonts w:ascii="Arial" w:hAnsi="Arial" w:cs="Arial"/>
        </w:rPr>
      </w:pPr>
    </w:p>
    <w:p w:rsidR="002711A0" w:rsidRPr="003144C7" w:rsidRDefault="002711A0">
      <w:pPr>
        <w:jc w:val="both"/>
        <w:rPr>
          <w:rFonts w:ascii="Arial" w:hAnsi="Arial" w:cs="Arial"/>
        </w:rPr>
      </w:pPr>
      <w:r w:rsidRPr="003144C7">
        <w:rPr>
          <w:rFonts w:ascii="Arial" w:hAnsi="Arial" w:cs="Arial"/>
        </w:rPr>
        <w:br w:type="page"/>
      </w:r>
    </w:p>
    <w:p w:rsidR="002711A0" w:rsidRPr="003144C7" w:rsidRDefault="003E3928">
      <w:pPr>
        <w:pStyle w:val="Textoindependiente"/>
        <w:rPr>
          <w:rFonts w:ascii="Arial" w:hAnsi="Arial" w:cs="Arial"/>
        </w:rPr>
      </w:pPr>
      <w:r>
        <w:rPr>
          <w:noProof/>
          <w:lang w:val="es-CR" w:eastAsia="es-CR"/>
        </w:rPr>
        <w:lastRenderedPageBreak/>
        <mc:AlternateContent>
          <mc:Choice Requires="wps">
            <w:drawing>
              <wp:anchor distT="0" distB="0" distL="114300" distR="114300" simplePos="0" relativeHeight="251658240" behindDoc="0" locked="0" layoutInCell="1" allowOverlap="1">
                <wp:simplePos x="0" y="0"/>
                <wp:positionH relativeFrom="column">
                  <wp:posOffset>938530</wp:posOffset>
                </wp:positionH>
                <wp:positionV relativeFrom="paragraph">
                  <wp:posOffset>47625</wp:posOffset>
                </wp:positionV>
                <wp:extent cx="4076700" cy="972820"/>
                <wp:effectExtent l="27940" t="21590" r="38735" b="53340"/>
                <wp:wrapNone/>
                <wp:docPr id="2"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076700" cy="972820"/>
                        </a:xfrm>
                        <a:prstGeom prst="rect">
                          <a:avLst/>
                        </a:prstGeom>
                        <a:gradFill rotWithShape="0">
                          <a:gsLst>
                            <a:gs pos="0">
                              <a:schemeClr val="accent1">
                                <a:lumMod val="100000"/>
                                <a:lumOff val="0"/>
                                <a:gamma/>
                                <a:tint val="20000"/>
                                <a:invGamma/>
                              </a:schemeClr>
                            </a:gs>
                            <a:gs pos="100000">
                              <a:schemeClr val="accent1">
                                <a:lumMod val="100000"/>
                                <a:lumOff val="0"/>
                              </a:schemeClr>
                            </a:gs>
                          </a:gsLst>
                          <a:lin ang="2700000" scaled="1"/>
                        </a:gra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6266F2" w:rsidRPr="009B662F" w:rsidRDefault="006266F2" w:rsidP="007C760E">
                            <w:pPr>
                              <w:pStyle w:val="NormalWeb"/>
                              <w:spacing w:before="0" w:beforeAutospacing="0" w:after="0" w:afterAutospacing="0"/>
                              <w:jc w:val="center"/>
                              <w:rPr>
                                <w:rFonts w:ascii="Latha" w:hAnsi="Latha" w:cs="Latha"/>
                                <w:color w:val="000000" w:themeColor="text1"/>
                              </w:rPr>
                            </w:pPr>
                            <w:r w:rsidRPr="00D37F05">
                              <w:rPr>
                                <w:rFonts w:ascii="Latha" w:hAnsi="Latha" w:cs="Latha"/>
                                <w:outline/>
                                <w:color w:val="000000" w:themeColor="text1"/>
                                <w:sz w:val="40"/>
                                <w:szCs w:val="40"/>
                                <w14:textOutline w14:w="9525" w14:cap="flat" w14:cmpd="sng" w14:algn="ctr">
                                  <w14:solidFill>
                                    <w14:schemeClr w14:val="tx1"/>
                                  </w14:solidFill>
                                  <w14:prstDash w14:val="solid"/>
                                  <w14:round/>
                                </w14:textOutline>
                                <w14:textFill>
                                  <w14:noFill/>
                                </w14:textFill>
                              </w:rPr>
                              <w:t xml:space="preserve">TEMAS DICTAMINADOS POR LA COMISIÓN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WordArt 9" o:spid="_x0000_s1027" type="#_x0000_t202" style="position:absolute;left:0;text-align:left;margin-left:73.9pt;margin-top:3.75pt;width:321pt;height:7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" fillcolor="#dbe5f1 [660]" strokecolor="#f2f2f2 [3041]" strokeweight="3pt">
                <v:fill color2="#4f81bd [3204]" angle="45" focus="100%" type="gradient"/>
                <v:shadow on="t" color="#243f60 [1604]" opacity=".5" offset="1pt"/>
                <o:lock v:ext="edit" shapetype="t"/>
                <v:textbox style="mso-fit-shape-to-text:t">
                  <w:txbxContent>
                    <w:p w:rsidR="006266F2" w:rsidRPr="009B662F" w:rsidRDefault="006266F2" w:rsidP="007C760E">
                      <w:pPr>
                        <w:pStyle w:val="NormalWeb"/>
                        <w:spacing w:before="0" w:beforeAutospacing="0" w:after="0" w:afterAutospacing="0"/>
                        <w:jc w:val="center"/>
                        <w:rPr>
                          <w:rFonts w:ascii="Latha" w:hAnsi="Latha" w:cs="Latha"/>
                          <w:color w:val="000000" w:themeColor="text1"/>
                        </w:rPr>
                      </w:pPr>
                      <w:r w:rsidRPr="00D37F05">
                        <w:rPr>
                          <w:rFonts w:ascii="Latha" w:hAnsi="Latha" w:cs="Latha"/>
                          <w:outline/>
                          <w:color w:val="000000" w:themeColor="text1"/>
                          <w:sz w:val="40"/>
                          <w:szCs w:val="40"/>
                          <w14:textOutline w14:w="9525" w14:cap="flat" w14:cmpd="sng" w14:algn="ctr">
                            <w14:solidFill>
                              <w14:schemeClr w14:val="tx1"/>
                            </w14:solidFill>
                            <w14:prstDash w14:val="solid"/>
                            <w14:round/>
                          </w14:textOutline>
                          <w14:textFill>
                            <w14:noFill/>
                          </w14:textFill>
                        </w:rPr>
                        <w:t xml:space="preserve">TEMAS DICTAMINADOS POR LA COMISIÓN </w:t>
                      </w:r>
                    </w:p>
                  </w:txbxContent>
                </v:textbox>
              </v:shape>
            </w:pict>
          </mc:Fallback>
        </mc:AlternateContent>
      </w:r>
    </w:p>
    <w:p w:rsidR="002711A0" w:rsidRDefault="002711A0">
      <w:pPr>
        <w:rPr>
          <w:rFonts w:ascii="Arial" w:hAnsi="Arial" w:cs="Arial"/>
        </w:rPr>
      </w:pPr>
    </w:p>
    <w:p w:rsidR="002711A0" w:rsidRDefault="002711A0">
      <w:pPr>
        <w:rPr>
          <w:rFonts w:ascii="Arial" w:hAnsi="Arial" w:cs="Arial"/>
        </w:rPr>
      </w:pPr>
    </w:p>
    <w:p w:rsidR="002711A0" w:rsidRDefault="002711A0">
      <w:pPr>
        <w:rPr>
          <w:rFonts w:ascii="Arial" w:hAnsi="Arial" w:cs="Arial"/>
        </w:rPr>
      </w:pPr>
    </w:p>
    <w:p w:rsidR="00C36802" w:rsidRDefault="00C36802">
      <w:pPr>
        <w:rPr>
          <w:rFonts w:ascii="Arial" w:hAnsi="Arial" w:cs="Arial"/>
        </w:rPr>
      </w:pPr>
    </w:p>
    <w:p w:rsidR="004A4A86" w:rsidRDefault="004A4A86">
      <w:pPr>
        <w:rPr>
          <w:rFonts w:ascii="Arial" w:hAnsi="Arial" w:cs="Arial"/>
        </w:rPr>
      </w:pPr>
    </w:p>
    <w:p w:rsidR="001777A0" w:rsidRPr="002E49A4" w:rsidRDefault="001777A0">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6"/>
        <w:gridCol w:w="6372"/>
      </w:tblGrid>
      <w:tr w:rsidR="00282280" w:rsidRPr="00282280" w:rsidTr="0000121A">
        <w:tc>
          <w:tcPr>
            <w:tcW w:w="1391" w:type="pct"/>
          </w:tcPr>
          <w:p w:rsidR="00B56A5E" w:rsidRPr="00282280" w:rsidRDefault="00B56A5E" w:rsidP="0037684F">
            <w:pPr>
              <w:jc w:val="center"/>
              <w:rPr>
                <w:rFonts w:ascii="Arial" w:hAnsi="Arial" w:cs="Arial"/>
                <w:b/>
                <w:i/>
                <w:color w:val="1F497D" w:themeColor="text2"/>
                <w:sz w:val="22"/>
                <w:szCs w:val="22"/>
              </w:rPr>
            </w:pPr>
            <w:r w:rsidRPr="00282280">
              <w:rPr>
                <w:rFonts w:ascii="Arial" w:hAnsi="Arial" w:cs="Arial"/>
                <w:b/>
                <w:i/>
                <w:color w:val="1F497D" w:themeColor="text2"/>
                <w:sz w:val="22"/>
                <w:szCs w:val="22"/>
              </w:rPr>
              <w:t>No. SESIÓN C</w:t>
            </w:r>
            <w:r w:rsidR="007B220F" w:rsidRPr="00282280">
              <w:rPr>
                <w:rFonts w:ascii="Arial" w:hAnsi="Arial" w:cs="Arial"/>
                <w:b/>
                <w:i/>
                <w:color w:val="1F497D" w:themeColor="text2"/>
                <w:sz w:val="22"/>
                <w:szCs w:val="22"/>
              </w:rPr>
              <w:t xml:space="preserve">ONSEJO </w:t>
            </w:r>
            <w:r w:rsidRPr="00282280">
              <w:rPr>
                <w:rFonts w:ascii="Arial" w:hAnsi="Arial" w:cs="Arial"/>
                <w:b/>
                <w:i/>
                <w:color w:val="1F497D" w:themeColor="text2"/>
                <w:sz w:val="22"/>
                <w:szCs w:val="22"/>
              </w:rPr>
              <w:t>I</w:t>
            </w:r>
            <w:r w:rsidR="007B220F" w:rsidRPr="00282280">
              <w:rPr>
                <w:rFonts w:ascii="Arial" w:hAnsi="Arial" w:cs="Arial"/>
                <w:b/>
                <w:i/>
                <w:color w:val="1F497D" w:themeColor="text2"/>
                <w:sz w:val="22"/>
                <w:szCs w:val="22"/>
              </w:rPr>
              <w:t>NSTITUCIONAL</w:t>
            </w:r>
          </w:p>
        </w:tc>
        <w:tc>
          <w:tcPr>
            <w:tcW w:w="3609" w:type="pct"/>
          </w:tcPr>
          <w:p w:rsidR="00D722CE" w:rsidRPr="00282280" w:rsidRDefault="00D722CE" w:rsidP="006A0564">
            <w:pPr>
              <w:jc w:val="center"/>
              <w:rPr>
                <w:rFonts w:ascii="Arial" w:hAnsi="Arial" w:cs="Arial"/>
                <w:b/>
                <w:i/>
                <w:color w:val="1F497D" w:themeColor="text2"/>
                <w:sz w:val="22"/>
                <w:szCs w:val="22"/>
              </w:rPr>
            </w:pPr>
          </w:p>
          <w:p w:rsidR="00B56A5E" w:rsidRPr="00282280" w:rsidRDefault="0055464F" w:rsidP="006A0564">
            <w:pPr>
              <w:jc w:val="center"/>
              <w:rPr>
                <w:rFonts w:ascii="Arial" w:hAnsi="Arial" w:cs="Arial"/>
                <w:b/>
                <w:i/>
                <w:color w:val="1F497D" w:themeColor="text2"/>
                <w:sz w:val="22"/>
                <w:szCs w:val="22"/>
              </w:rPr>
            </w:pPr>
            <w:r>
              <w:rPr>
                <w:rFonts w:ascii="Arial" w:hAnsi="Arial" w:cs="Arial"/>
                <w:b/>
                <w:i/>
                <w:color w:val="1F497D" w:themeColor="text2"/>
                <w:sz w:val="22"/>
                <w:szCs w:val="22"/>
              </w:rPr>
              <w:t>DETALLE</w:t>
            </w:r>
            <w:r w:rsidR="00B56A5E" w:rsidRPr="00282280">
              <w:rPr>
                <w:rFonts w:ascii="Arial" w:hAnsi="Arial" w:cs="Arial"/>
                <w:b/>
                <w:i/>
                <w:color w:val="1F497D" w:themeColor="text2"/>
                <w:sz w:val="22"/>
                <w:szCs w:val="22"/>
              </w:rPr>
              <w:t xml:space="preserve"> DEL ACUERDO</w:t>
            </w:r>
          </w:p>
        </w:tc>
      </w:tr>
      <w:tr w:rsidR="0055464F" w:rsidRPr="0055464F" w:rsidTr="0055464F">
        <w:trPr>
          <w:trHeight w:val="1112"/>
        </w:trPr>
        <w:tc>
          <w:tcPr>
            <w:tcW w:w="1391" w:type="pct"/>
          </w:tcPr>
          <w:p w:rsidR="00CA7951" w:rsidRPr="0055464F" w:rsidRDefault="0076335A" w:rsidP="00010B57">
            <w:pPr>
              <w:jc w:val="both"/>
              <w:rPr>
                <w:rFonts w:ascii="Arial" w:hAnsi="Arial" w:cs="Arial"/>
                <w:i/>
                <w:sz w:val="22"/>
                <w:szCs w:val="22"/>
              </w:rPr>
            </w:pPr>
            <w:r w:rsidRPr="00C71D96">
              <w:rPr>
                <w:rFonts w:ascii="Arial" w:hAnsi="Arial" w:cs="Arial"/>
                <w:b/>
              </w:rPr>
              <w:t>Sesión Ordinaria No. 28</w:t>
            </w:r>
            <w:r>
              <w:rPr>
                <w:rFonts w:ascii="Arial" w:hAnsi="Arial" w:cs="Arial"/>
                <w:b/>
              </w:rPr>
              <w:t>76</w:t>
            </w:r>
            <w:r w:rsidRPr="00C71D96">
              <w:rPr>
                <w:rFonts w:ascii="Arial" w:hAnsi="Arial" w:cs="Arial"/>
                <w:b/>
              </w:rPr>
              <w:t xml:space="preserve"> Artículo</w:t>
            </w:r>
            <w:r>
              <w:rPr>
                <w:rFonts w:ascii="Arial" w:hAnsi="Arial" w:cs="Arial"/>
                <w:b/>
              </w:rPr>
              <w:t xml:space="preserve"> 8</w:t>
            </w:r>
            <w:r w:rsidRPr="00C71D96">
              <w:rPr>
                <w:rFonts w:ascii="Arial" w:hAnsi="Arial" w:cs="Arial"/>
                <w:b/>
              </w:rPr>
              <w:t xml:space="preserve">, del </w:t>
            </w:r>
            <w:r>
              <w:rPr>
                <w:rFonts w:ascii="Arial" w:hAnsi="Arial" w:cs="Arial"/>
                <w:b/>
              </w:rPr>
              <w:t xml:space="preserve">16 de julio </w:t>
            </w:r>
            <w:r w:rsidRPr="00C71D96">
              <w:rPr>
                <w:rFonts w:ascii="Arial" w:hAnsi="Arial" w:cs="Arial"/>
                <w:b/>
              </w:rPr>
              <w:t>de 2014</w:t>
            </w:r>
          </w:p>
        </w:tc>
        <w:tc>
          <w:tcPr>
            <w:tcW w:w="3609" w:type="pct"/>
          </w:tcPr>
          <w:p w:rsidR="00CA7951" w:rsidRPr="0035253D" w:rsidRDefault="001D4D4C" w:rsidP="00010B57">
            <w:pPr>
              <w:jc w:val="both"/>
              <w:rPr>
                <w:rFonts w:ascii="Arial" w:hAnsi="Arial" w:cs="Arial"/>
                <w:iCs/>
                <w:lang w:val="es-CR"/>
              </w:rPr>
            </w:pPr>
            <w:r w:rsidRPr="00B971FC">
              <w:rPr>
                <w:rFonts w:ascii="Arial" w:hAnsi="Arial" w:cs="Arial"/>
                <w:b/>
              </w:rPr>
              <w:t xml:space="preserve">Creación </w:t>
            </w:r>
            <w:r w:rsidR="0076335A" w:rsidRPr="00B971FC">
              <w:rPr>
                <w:rFonts w:ascii="Arial" w:hAnsi="Arial" w:cs="Arial"/>
                <w:b/>
              </w:rPr>
              <w:t xml:space="preserve">Programa de </w:t>
            </w:r>
            <w:r w:rsidR="0076335A" w:rsidRPr="00B971FC">
              <w:rPr>
                <w:rFonts w:ascii="Arial" w:eastAsia="Calibri" w:hAnsi="Arial" w:cs="Arial"/>
                <w:b/>
                <w:bCs/>
                <w:lang w:val="es-CR"/>
              </w:rPr>
              <w:t>Doctorado Académico en Ingeniería</w:t>
            </w:r>
          </w:p>
        </w:tc>
      </w:tr>
      <w:tr w:rsidR="00282280" w:rsidRPr="00282280" w:rsidTr="002E488B">
        <w:trPr>
          <w:trHeight w:val="307"/>
        </w:trPr>
        <w:tc>
          <w:tcPr>
            <w:tcW w:w="5000" w:type="pct"/>
            <w:gridSpan w:val="2"/>
          </w:tcPr>
          <w:p w:rsidR="003438C8" w:rsidRPr="00282280" w:rsidRDefault="003438C8" w:rsidP="00010B57">
            <w:pPr>
              <w:keepNext/>
              <w:jc w:val="both"/>
              <w:outlineLvl w:val="6"/>
              <w:rPr>
                <w:rFonts w:ascii="Arial" w:hAnsi="Arial" w:cs="Arial"/>
                <w:color w:val="1F497D" w:themeColor="text2"/>
              </w:rPr>
            </w:pPr>
          </w:p>
        </w:tc>
      </w:tr>
      <w:tr w:rsidR="00282280" w:rsidRPr="00282280" w:rsidTr="0000121A">
        <w:tc>
          <w:tcPr>
            <w:tcW w:w="1391" w:type="pct"/>
          </w:tcPr>
          <w:p w:rsidR="003438C8" w:rsidRPr="00010B57" w:rsidRDefault="00010B57" w:rsidP="00010B57">
            <w:pPr>
              <w:ind w:left="45" w:hanging="45"/>
              <w:jc w:val="both"/>
              <w:rPr>
                <w:rFonts w:ascii="Arial" w:eastAsia="Cambria" w:hAnsi="Arial" w:cs="Arial"/>
                <w:b/>
                <w:lang w:eastAsia="en-US"/>
              </w:rPr>
            </w:pPr>
            <w:r w:rsidRPr="008E2FA2">
              <w:rPr>
                <w:rFonts w:ascii="Arial" w:eastAsia="Cambria" w:hAnsi="Arial" w:cs="Arial"/>
                <w:b/>
                <w:lang w:eastAsia="en-US"/>
              </w:rPr>
              <w:t>Sesión Ordinaria No. 28</w:t>
            </w:r>
            <w:r>
              <w:rPr>
                <w:rFonts w:ascii="Arial" w:eastAsia="Cambria" w:hAnsi="Arial" w:cs="Arial"/>
                <w:b/>
                <w:lang w:eastAsia="en-US"/>
              </w:rPr>
              <w:t>80</w:t>
            </w:r>
            <w:r w:rsidRPr="008E2FA2">
              <w:rPr>
                <w:rFonts w:ascii="Arial" w:eastAsia="Cambria" w:hAnsi="Arial" w:cs="Arial"/>
                <w:b/>
                <w:lang w:eastAsia="en-US"/>
              </w:rPr>
              <w:t>, Artículo</w:t>
            </w:r>
            <w:r>
              <w:rPr>
                <w:rFonts w:ascii="Arial" w:eastAsia="Cambria" w:hAnsi="Arial" w:cs="Arial"/>
                <w:b/>
                <w:lang w:eastAsia="en-US"/>
              </w:rPr>
              <w:t xml:space="preserve"> 11</w:t>
            </w:r>
            <w:r w:rsidRPr="008E2FA2">
              <w:rPr>
                <w:rFonts w:ascii="Arial" w:eastAsia="Cambria" w:hAnsi="Arial" w:cs="Arial"/>
                <w:b/>
                <w:lang w:eastAsia="en-US"/>
              </w:rPr>
              <w:t xml:space="preserve">, del </w:t>
            </w:r>
            <w:r>
              <w:rPr>
                <w:rFonts w:ascii="Arial" w:eastAsia="Cambria" w:hAnsi="Arial" w:cs="Arial"/>
                <w:b/>
                <w:lang w:eastAsia="en-US"/>
              </w:rPr>
              <w:t>13 de agosto</w:t>
            </w:r>
            <w:r w:rsidRPr="008E2FA2">
              <w:rPr>
                <w:rFonts w:ascii="Arial" w:eastAsia="Cambria" w:hAnsi="Arial" w:cs="Arial"/>
                <w:b/>
                <w:lang w:eastAsia="en-US"/>
              </w:rPr>
              <w:t xml:space="preserve"> de 201</w:t>
            </w:r>
            <w:r>
              <w:rPr>
                <w:rFonts w:ascii="Arial" w:eastAsia="Cambria" w:hAnsi="Arial" w:cs="Arial"/>
                <w:b/>
                <w:lang w:eastAsia="en-US"/>
              </w:rPr>
              <w:t>4</w:t>
            </w:r>
          </w:p>
        </w:tc>
        <w:tc>
          <w:tcPr>
            <w:tcW w:w="3609" w:type="pct"/>
          </w:tcPr>
          <w:p w:rsidR="009D34E8" w:rsidRPr="00B971FC" w:rsidRDefault="00440437" w:rsidP="00440437">
            <w:pPr>
              <w:jc w:val="both"/>
              <w:rPr>
                <w:rFonts w:ascii="Arial" w:eastAsia="Calibri" w:hAnsi="Arial" w:cs="Arial"/>
                <w:i/>
                <w:lang w:val="es-CR"/>
              </w:rPr>
            </w:pPr>
            <w:r w:rsidRPr="00B971FC">
              <w:rPr>
                <w:rFonts w:ascii="Arial" w:eastAsia="Cambria" w:hAnsi="Arial" w:cs="Arial"/>
                <w:b/>
                <w:lang w:eastAsia="en-US"/>
              </w:rPr>
              <w:t>Creación</w:t>
            </w:r>
            <w:r w:rsidR="00010B57" w:rsidRPr="00B971FC">
              <w:rPr>
                <w:rFonts w:ascii="Arial" w:eastAsia="Cambria" w:hAnsi="Arial" w:cs="Arial"/>
                <w:b/>
                <w:lang w:eastAsia="en-US"/>
              </w:rPr>
              <w:t xml:space="preserve"> del Doctorado en Dirección de Empresas</w:t>
            </w:r>
          </w:p>
        </w:tc>
      </w:tr>
      <w:tr w:rsidR="00282280" w:rsidRPr="00282280" w:rsidTr="007635C6">
        <w:tc>
          <w:tcPr>
            <w:tcW w:w="5000" w:type="pct"/>
            <w:gridSpan w:val="2"/>
          </w:tcPr>
          <w:p w:rsidR="00BE35BD" w:rsidRPr="00B971FC" w:rsidRDefault="00BE35BD" w:rsidP="00010B57">
            <w:pPr>
              <w:ind w:left="357"/>
              <w:jc w:val="both"/>
              <w:rPr>
                <w:rFonts w:ascii="Arial" w:hAnsi="Arial" w:cs="Arial"/>
                <w:b/>
              </w:rPr>
            </w:pPr>
          </w:p>
        </w:tc>
      </w:tr>
      <w:tr w:rsidR="00282280" w:rsidRPr="00282280" w:rsidTr="0000121A">
        <w:tc>
          <w:tcPr>
            <w:tcW w:w="1391" w:type="pct"/>
          </w:tcPr>
          <w:p w:rsidR="003E05D1" w:rsidRPr="00282280" w:rsidRDefault="00010B57" w:rsidP="00010B57">
            <w:pPr>
              <w:jc w:val="both"/>
              <w:rPr>
                <w:rFonts w:ascii="Arial" w:hAnsi="Arial" w:cs="Arial"/>
                <w:i/>
                <w:color w:val="1F497D" w:themeColor="text2"/>
                <w:sz w:val="22"/>
                <w:szCs w:val="22"/>
              </w:rPr>
            </w:pPr>
            <w:r w:rsidRPr="008E2FA2">
              <w:rPr>
                <w:rFonts w:ascii="Arial" w:eastAsia="Cambria" w:hAnsi="Arial" w:cs="Arial"/>
                <w:b/>
                <w:lang w:eastAsia="en-US"/>
              </w:rPr>
              <w:t>Sesión Ordinaria No. 28</w:t>
            </w:r>
            <w:r>
              <w:rPr>
                <w:rFonts w:ascii="Arial" w:eastAsia="Cambria" w:hAnsi="Arial" w:cs="Arial"/>
                <w:b/>
                <w:lang w:eastAsia="en-US"/>
              </w:rPr>
              <w:t>80</w:t>
            </w:r>
            <w:r w:rsidRPr="008E2FA2">
              <w:rPr>
                <w:rFonts w:ascii="Arial" w:eastAsia="Cambria" w:hAnsi="Arial" w:cs="Arial"/>
                <w:b/>
                <w:lang w:eastAsia="en-US"/>
              </w:rPr>
              <w:t>, Artículo</w:t>
            </w:r>
            <w:r>
              <w:rPr>
                <w:rFonts w:ascii="Arial" w:eastAsia="Cambria" w:hAnsi="Arial" w:cs="Arial"/>
                <w:b/>
                <w:lang w:eastAsia="en-US"/>
              </w:rPr>
              <w:t xml:space="preserve"> 12</w:t>
            </w:r>
            <w:r w:rsidRPr="008E2FA2">
              <w:rPr>
                <w:rFonts w:ascii="Arial" w:eastAsia="Cambria" w:hAnsi="Arial" w:cs="Arial"/>
                <w:b/>
                <w:lang w:eastAsia="en-US"/>
              </w:rPr>
              <w:t xml:space="preserve">, del </w:t>
            </w:r>
            <w:r>
              <w:rPr>
                <w:rFonts w:ascii="Arial" w:eastAsia="Cambria" w:hAnsi="Arial" w:cs="Arial"/>
                <w:b/>
                <w:lang w:eastAsia="en-US"/>
              </w:rPr>
              <w:t>13 de agosto</w:t>
            </w:r>
            <w:r w:rsidRPr="008E2FA2">
              <w:rPr>
                <w:rFonts w:ascii="Arial" w:eastAsia="Cambria" w:hAnsi="Arial" w:cs="Arial"/>
                <w:b/>
                <w:lang w:eastAsia="en-US"/>
              </w:rPr>
              <w:t xml:space="preserve"> de 201</w:t>
            </w:r>
            <w:r>
              <w:rPr>
                <w:rFonts w:ascii="Arial" w:eastAsia="Cambria" w:hAnsi="Arial" w:cs="Arial"/>
                <w:b/>
                <w:lang w:eastAsia="en-US"/>
              </w:rPr>
              <w:t>4</w:t>
            </w:r>
          </w:p>
        </w:tc>
        <w:tc>
          <w:tcPr>
            <w:tcW w:w="3609" w:type="pct"/>
          </w:tcPr>
          <w:p w:rsidR="00412E69" w:rsidRPr="00B971FC" w:rsidRDefault="00440437" w:rsidP="00010B57">
            <w:pPr>
              <w:jc w:val="both"/>
              <w:rPr>
                <w:rFonts w:ascii="Arial" w:hAnsi="Arial" w:cs="Arial"/>
              </w:rPr>
            </w:pPr>
            <w:r w:rsidRPr="00B971FC">
              <w:rPr>
                <w:rFonts w:ascii="Arial" w:eastAsia="Cambria" w:hAnsi="Arial" w:cs="Arial"/>
                <w:b/>
              </w:rPr>
              <w:t xml:space="preserve">Creación del </w:t>
            </w:r>
            <w:r w:rsidR="00010B57" w:rsidRPr="00B971FC">
              <w:rPr>
                <w:rFonts w:ascii="Arial" w:eastAsia="Cambria" w:hAnsi="Arial" w:cs="Arial"/>
                <w:b/>
              </w:rPr>
              <w:t>Programa de Maestría en Ingeniería en Dispositivos Médicos</w:t>
            </w:r>
          </w:p>
        </w:tc>
      </w:tr>
      <w:tr w:rsidR="00282280" w:rsidRPr="00282280" w:rsidTr="007635C6">
        <w:tc>
          <w:tcPr>
            <w:tcW w:w="5000" w:type="pct"/>
            <w:gridSpan w:val="2"/>
          </w:tcPr>
          <w:p w:rsidR="00991B35" w:rsidRPr="00F941F6" w:rsidRDefault="00991B35" w:rsidP="00F941F6">
            <w:pPr>
              <w:ind w:left="357"/>
              <w:jc w:val="both"/>
              <w:rPr>
                <w:rFonts w:ascii="Arial" w:hAnsi="Arial" w:cs="Arial"/>
                <w:b/>
                <w:color w:val="1F497D" w:themeColor="text2"/>
              </w:rPr>
            </w:pPr>
          </w:p>
        </w:tc>
      </w:tr>
      <w:tr w:rsidR="00282280" w:rsidRPr="00282280" w:rsidTr="0000121A">
        <w:tc>
          <w:tcPr>
            <w:tcW w:w="1391" w:type="pct"/>
          </w:tcPr>
          <w:p w:rsidR="00991B35" w:rsidRPr="00282280" w:rsidRDefault="00010B57" w:rsidP="00010B57">
            <w:pPr>
              <w:spacing w:before="120"/>
              <w:jc w:val="both"/>
              <w:rPr>
                <w:rFonts w:ascii="Arial" w:eastAsia="SimSun" w:hAnsi="Arial" w:cs="Arial"/>
                <w:i/>
                <w:color w:val="1F497D" w:themeColor="text2"/>
                <w:lang w:val="es-CR"/>
              </w:rPr>
            </w:pPr>
            <w:r w:rsidRPr="008E2FA2">
              <w:rPr>
                <w:rFonts w:ascii="Arial" w:eastAsia="Cambria" w:hAnsi="Arial" w:cs="Arial"/>
                <w:b/>
                <w:lang w:eastAsia="en-US"/>
              </w:rPr>
              <w:t>Sesión Ordinaria No. 28</w:t>
            </w:r>
            <w:r>
              <w:rPr>
                <w:rFonts w:ascii="Arial" w:eastAsia="Cambria" w:hAnsi="Arial" w:cs="Arial"/>
                <w:b/>
                <w:lang w:eastAsia="en-US"/>
              </w:rPr>
              <w:t>81</w:t>
            </w:r>
            <w:r w:rsidRPr="008E2FA2">
              <w:rPr>
                <w:rFonts w:ascii="Arial" w:eastAsia="Cambria" w:hAnsi="Arial" w:cs="Arial"/>
                <w:b/>
                <w:lang w:eastAsia="en-US"/>
              </w:rPr>
              <w:t>, Artículo</w:t>
            </w:r>
            <w:r>
              <w:rPr>
                <w:rFonts w:ascii="Arial" w:eastAsia="Cambria" w:hAnsi="Arial" w:cs="Arial"/>
                <w:b/>
                <w:lang w:eastAsia="en-US"/>
              </w:rPr>
              <w:t xml:space="preserve"> 13</w:t>
            </w:r>
            <w:r w:rsidRPr="008E2FA2">
              <w:rPr>
                <w:rFonts w:ascii="Arial" w:eastAsia="Cambria" w:hAnsi="Arial" w:cs="Arial"/>
                <w:b/>
                <w:lang w:eastAsia="en-US"/>
              </w:rPr>
              <w:t xml:space="preserve">, del </w:t>
            </w:r>
            <w:r>
              <w:rPr>
                <w:rFonts w:ascii="Arial" w:eastAsia="Cambria" w:hAnsi="Arial" w:cs="Arial"/>
                <w:b/>
                <w:lang w:eastAsia="en-US"/>
              </w:rPr>
              <w:t>20 de agosto</w:t>
            </w:r>
            <w:r w:rsidRPr="008E2FA2">
              <w:rPr>
                <w:rFonts w:ascii="Arial" w:eastAsia="Cambria" w:hAnsi="Arial" w:cs="Arial"/>
                <w:b/>
                <w:lang w:eastAsia="en-US"/>
              </w:rPr>
              <w:t xml:space="preserve"> de 201</w:t>
            </w:r>
            <w:r>
              <w:rPr>
                <w:rFonts w:ascii="Arial" w:eastAsia="Cambria" w:hAnsi="Arial" w:cs="Arial"/>
                <w:b/>
                <w:lang w:eastAsia="en-US"/>
              </w:rPr>
              <w:t>4</w:t>
            </w:r>
          </w:p>
        </w:tc>
        <w:tc>
          <w:tcPr>
            <w:tcW w:w="3609" w:type="pct"/>
          </w:tcPr>
          <w:p w:rsidR="0012686F" w:rsidRPr="00010B57" w:rsidRDefault="00010B57" w:rsidP="00010B57">
            <w:pPr>
              <w:spacing w:before="240"/>
              <w:jc w:val="both"/>
              <w:rPr>
                <w:rFonts w:ascii="Arial" w:hAnsi="Arial" w:cs="Arial"/>
                <w:i/>
                <w:color w:val="1F497D" w:themeColor="text2"/>
              </w:rPr>
            </w:pPr>
            <w:r w:rsidRPr="00010B57">
              <w:rPr>
                <w:rFonts w:ascii="Arial" w:eastAsia="Cambria" w:hAnsi="Arial" w:cs="Arial"/>
                <w:b/>
              </w:rPr>
              <w:t>Autorización cupos nuevo ingreso para el 2015</w:t>
            </w:r>
          </w:p>
        </w:tc>
      </w:tr>
      <w:tr w:rsidR="00282280" w:rsidRPr="00282280" w:rsidTr="007635C6">
        <w:tc>
          <w:tcPr>
            <w:tcW w:w="5000" w:type="pct"/>
            <w:gridSpan w:val="2"/>
          </w:tcPr>
          <w:p w:rsidR="00991B35" w:rsidRPr="00F941F6" w:rsidRDefault="00991B35" w:rsidP="00F941F6">
            <w:pPr>
              <w:ind w:left="357"/>
              <w:jc w:val="both"/>
              <w:rPr>
                <w:rFonts w:ascii="Arial" w:hAnsi="Arial" w:cs="Arial"/>
                <w:b/>
                <w:color w:val="1F497D" w:themeColor="text2"/>
              </w:rPr>
            </w:pPr>
          </w:p>
        </w:tc>
      </w:tr>
      <w:tr w:rsidR="00282280" w:rsidRPr="00282280" w:rsidTr="0000121A">
        <w:tc>
          <w:tcPr>
            <w:tcW w:w="1391" w:type="pct"/>
          </w:tcPr>
          <w:p w:rsidR="003C09DD" w:rsidRPr="00282280" w:rsidRDefault="00010B57" w:rsidP="00010B57">
            <w:pPr>
              <w:pStyle w:val="Prrafodelista"/>
              <w:spacing w:line="240" w:lineRule="auto"/>
              <w:ind w:left="0"/>
              <w:jc w:val="both"/>
              <w:rPr>
                <w:rFonts w:ascii="Arial" w:eastAsia="SimSun" w:hAnsi="Arial" w:cs="Arial"/>
                <w:i/>
                <w:color w:val="1F497D" w:themeColor="text2"/>
                <w:lang w:val="es-ES_tradnl"/>
              </w:rPr>
            </w:pPr>
            <w:r w:rsidRPr="008E2FA2">
              <w:rPr>
                <w:rFonts w:ascii="Arial" w:eastAsia="Cambria" w:hAnsi="Arial" w:cs="Arial"/>
                <w:b/>
                <w:sz w:val="24"/>
                <w:szCs w:val="24"/>
              </w:rPr>
              <w:t>Sesión Ordinaria No. 28</w:t>
            </w:r>
            <w:r>
              <w:rPr>
                <w:rFonts w:ascii="Arial" w:eastAsia="Cambria" w:hAnsi="Arial" w:cs="Arial"/>
                <w:b/>
                <w:sz w:val="24"/>
                <w:szCs w:val="24"/>
              </w:rPr>
              <w:t>81</w:t>
            </w:r>
            <w:r w:rsidRPr="008E2FA2">
              <w:rPr>
                <w:rFonts w:ascii="Arial" w:eastAsia="Cambria" w:hAnsi="Arial" w:cs="Arial"/>
                <w:b/>
                <w:sz w:val="24"/>
                <w:szCs w:val="24"/>
              </w:rPr>
              <w:t>, Artículo</w:t>
            </w:r>
            <w:r>
              <w:rPr>
                <w:rFonts w:ascii="Arial" w:eastAsia="Cambria" w:hAnsi="Arial" w:cs="Arial"/>
                <w:b/>
                <w:sz w:val="24"/>
                <w:szCs w:val="24"/>
              </w:rPr>
              <w:t xml:space="preserve"> 14</w:t>
            </w:r>
            <w:r w:rsidRPr="008E2FA2">
              <w:rPr>
                <w:rFonts w:ascii="Arial" w:eastAsia="Cambria" w:hAnsi="Arial" w:cs="Arial"/>
                <w:b/>
                <w:sz w:val="24"/>
                <w:szCs w:val="24"/>
              </w:rPr>
              <w:t xml:space="preserve">, del </w:t>
            </w:r>
            <w:r>
              <w:rPr>
                <w:rFonts w:ascii="Arial" w:eastAsia="Cambria" w:hAnsi="Arial" w:cs="Arial"/>
                <w:b/>
                <w:sz w:val="24"/>
                <w:szCs w:val="24"/>
              </w:rPr>
              <w:t>20 de agosto</w:t>
            </w:r>
            <w:r w:rsidRPr="008E2FA2">
              <w:rPr>
                <w:rFonts w:ascii="Arial" w:eastAsia="Cambria" w:hAnsi="Arial" w:cs="Arial"/>
                <w:b/>
                <w:sz w:val="24"/>
                <w:szCs w:val="24"/>
              </w:rPr>
              <w:t xml:space="preserve"> de 201</w:t>
            </w:r>
            <w:r>
              <w:rPr>
                <w:rFonts w:ascii="Arial" w:eastAsia="Cambria" w:hAnsi="Arial" w:cs="Arial"/>
                <w:b/>
                <w:sz w:val="24"/>
                <w:szCs w:val="24"/>
              </w:rPr>
              <w:t>4</w:t>
            </w:r>
          </w:p>
        </w:tc>
        <w:tc>
          <w:tcPr>
            <w:tcW w:w="3609" w:type="pct"/>
          </w:tcPr>
          <w:p w:rsidR="003C09DD" w:rsidRPr="00010B57" w:rsidRDefault="00010B57" w:rsidP="00010B57">
            <w:pPr>
              <w:jc w:val="both"/>
              <w:rPr>
                <w:rFonts w:ascii="Arial" w:eastAsia="SimSun" w:hAnsi="Arial" w:cs="Arial"/>
                <w:b/>
                <w:color w:val="1F497D" w:themeColor="text2"/>
              </w:rPr>
            </w:pPr>
            <w:r w:rsidRPr="00010B57">
              <w:rPr>
                <w:rFonts w:ascii="Arial" w:eastAsia="Cambria" w:hAnsi="Arial" w:cs="Arial"/>
                <w:b/>
              </w:rPr>
              <w:t>Autorización a la Fundación Tecnológica de Costa Rica para tomar del Fondo de Apoyo a la Vinculación el importe que se destinó para atender el  im</w:t>
            </w:r>
            <w:r w:rsidR="00440437">
              <w:rPr>
                <w:rFonts w:ascii="Arial" w:eastAsia="Cambria" w:hAnsi="Arial" w:cs="Arial"/>
                <w:b/>
              </w:rPr>
              <w:t xml:space="preserve">previsto que se presentó en el </w:t>
            </w:r>
            <w:r w:rsidR="00440437" w:rsidRPr="00B971FC">
              <w:rPr>
                <w:rFonts w:ascii="Arial" w:eastAsia="Cambria" w:hAnsi="Arial" w:cs="Arial"/>
                <w:b/>
              </w:rPr>
              <w:t>E</w:t>
            </w:r>
            <w:r w:rsidRPr="00010B57">
              <w:rPr>
                <w:rFonts w:ascii="Arial" w:eastAsia="Cambria" w:hAnsi="Arial" w:cs="Arial"/>
                <w:b/>
              </w:rPr>
              <w:t>dificio  CETT - Zapote, para la compra de la bomba de aguas residuales</w:t>
            </w:r>
          </w:p>
        </w:tc>
      </w:tr>
      <w:tr w:rsidR="00282280" w:rsidRPr="00282280" w:rsidTr="007635C6">
        <w:tc>
          <w:tcPr>
            <w:tcW w:w="5000" w:type="pct"/>
            <w:gridSpan w:val="2"/>
          </w:tcPr>
          <w:p w:rsidR="006B4048" w:rsidRPr="00F941F6" w:rsidRDefault="006B4048" w:rsidP="00F941F6">
            <w:pPr>
              <w:ind w:left="357"/>
              <w:jc w:val="both"/>
              <w:rPr>
                <w:rFonts w:ascii="Arial" w:hAnsi="Arial" w:cs="Arial"/>
                <w:b/>
                <w:color w:val="1F497D" w:themeColor="text2"/>
              </w:rPr>
            </w:pPr>
          </w:p>
        </w:tc>
      </w:tr>
      <w:tr w:rsidR="00282280" w:rsidRPr="00282280" w:rsidTr="0000121A">
        <w:tc>
          <w:tcPr>
            <w:tcW w:w="1391" w:type="pct"/>
          </w:tcPr>
          <w:p w:rsidR="003C09DD" w:rsidRPr="00F25573" w:rsidRDefault="00F25573" w:rsidP="00F25573">
            <w:pPr>
              <w:ind w:left="45" w:hanging="45"/>
              <w:jc w:val="both"/>
              <w:rPr>
                <w:rFonts w:ascii="Arial" w:eastAsia="Cambria" w:hAnsi="Arial" w:cs="Arial"/>
                <w:b/>
                <w:lang w:eastAsia="en-US"/>
              </w:rPr>
            </w:pPr>
            <w:r w:rsidRPr="008E2FA2">
              <w:rPr>
                <w:rFonts w:ascii="Arial" w:eastAsia="Cambria" w:hAnsi="Arial" w:cs="Arial"/>
                <w:b/>
                <w:lang w:eastAsia="en-US"/>
              </w:rPr>
              <w:t>Sesión Ordinaria No. 28</w:t>
            </w:r>
            <w:r>
              <w:rPr>
                <w:rFonts w:ascii="Arial" w:eastAsia="Cambria" w:hAnsi="Arial" w:cs="Arial"/>
                <w:b/>
                <w:lang w:eastAsia="en-US"/>
              </w:rPr>
              <w:t>82</w:t>
            </w:r>
            <w:r w:rsidRPr="008E2FA2">
              <w:rPr>
                <w:rFonts w:ascii="Arial" w:eastAsia="Cambria" w:hAnsi="Arial" w:cs="Arial"/>
                <w:b/>
                <w:lang w:eastAsia="en-US"/>
              </w:rPr>
              <w:t xml:space="preserve">, Artículo </w:t>
            </w:r>
            <w:r>
              <w:rPr>
                <w:rFonts w:ascii="Arial" w:eastAsia="Cambria" w:hAnsi="Arial" w:cs="Arial"/>
                <w:b/>
                <w:lang w:eastAsia="en-US"/>
              </w:rPr>
              <w:t>17</w:t>
            </w:r>
            <w:r w:rsidRPr="008E2FA2">
              <w:rPr>
                <w:rFonts w:ascii="Arial" w:eastAsia="Cambria" w:hAnsi="Arial" w:cs="Arial"/>
                <w:b/>
                <w:lang w:eastAsia="en-US"/>
              </w:rPr>
              <w:t xml:space="preserve">, del </w:t>
            </w:r>
            <w:r>
              <w:rPr>
                <w:rFonts w:ascii="Arial" w:eastAsia="Cambria" w:hAnsi="Arial" w:cs="Arial"/>
                <w:b/>
                <w:lang w:eastAsia="en-US"/>
              </w:rPr>
              <w:t>27 de agosto</w:t>
            </w:r>
            <w:r w:rsidRPr="008E2FA2">
              <w:rPr>
                <w:rFonts w:ascii="Arial" w:eastAsia="Cambria" w:hAnsi="Arial" w:cs="Arial"/>
                <w:b/>
                <w:lang w:eastAsia="en-US"/>
              </w:rPr>
              <w:t xml:space="preserve"> de 201</w:t>
            </w:r>
            <w:r>
              <w:rPr>
                <w:rFonts w:ascii="Arial" w:eastAsia="Cambria" w:hAnsi="Arial" w:cs="Arial"/>
                <w:b/>
                <w:lang w:eastAsia="en-US"/>
              </w:rPr>
              <w:t>4</w:t>
            </w:r>
          </w:p>
        </w:tc>
        <w:tc>
          <w:tcPr>
            <w:tcW w:w="3609" w:type="pct"/>
          </w:tcPr>
          <w:p w:rsidR="003C09DD" w:rsidRPr="00F25573" w:rsidRDefault="00F25573" w:rsidP="00F25573">
            <w:pPr>
              <w:jc w:val="both"/>
              <w:rPr>
                <w:rFonts w:ascii="Arial" w:eastAsia="Calibri" w:hAnsi="Arial" w:cs="Arial"/>
                <w:bCs/>
                <w:i/>
                <w:color w:val="1F497D" w:themeColor="text2"/>
              </w:rPr>
            </w:pPr>
            <w:r w:rsidRPr="00F25573">
              <w:rPr>
                <w:rFonts w:ascii="Arial" w:eastAsia="Cambria" w:hAnsi="Arial" w:cs="Arial"/>
                <w:b/>
              </w:rPr>
              <w:t>Modificación del Artículo 79 del Reglamento del Régimen de Enseñanza-Aprendizaje del Instituto Tecnológico de Costa Rica y sus Reformas</w:t>
            </w:r>
          </w:p>
        </w:tc>
      </w:tr>
      <w:tr w:rsidR="00282280" w:rsidRPr="00282280" w:rsidTr="007635C6">
        <w:tc>
          <w:tcPr>
            <w:tcW w:w="5000" w:type="pct"/>
            <w:gridSpan w:val="2"/>
          </w:tcPr>
          <w:p w:rsidR="006B4048" w:rsidRPr="00F33B8E" w:rsidRDefault="006B4048" w:rsidP="00F33B8E">
            <w:pPr>
              <w:ind w:left="357"/>
              <w:jc w:val="both"/>
              <w:rPr>
                <w:rFonts w:ascii="Arial" w:hAnsi="Arial" w:cs="Arial"/>
                <w:b/>
                <w:color w:val="1F497D" w:themeColor="text2"/>
              </w:rPr>
            </w:pPr>
          </w:p>
        </w:tc>
      </w:tr>
      <w:tr w:rsidR="00282280" w:rsidRPr="00282280" w:rsidTr="0000121A">
        <w:tc>
          <w:tcPr>
            <w:tcW w:w="1391" w:type="pct"/>
          </w:tcPr>
          <w:p w:rsidR="006C6A7B" w:rsidRPr="00F33B8E" w:rsidRDefault="00FC5BBF" w:rsidP="00FC5BBF">
            <w:pPr>
              <w:jc w:val="both"/>
              <w:rPr>
                <w:rFonts w:ascii="Arial" w:eastAsia="SimSun" w:hAnsi="Arial" w:cs="Arial"/>
                <w:i/>
                <w:color w:val="1F497D" w:themeColor="text2"/>
                <w:lang w:val="es-ES_tradnl"/>
              </w:rPr>
            </w:pPr>
            <w:r w:rsidRPr="008E2FA2">
              <w:rPr>
                <w:rFonts w:ascii="Arial" w:eastAsia="Cambria" w:hAnsi="Arial" w:cs="Arial"/>
                <w:b/>
                <w:lang w:eastAsia="en-US"/>
              </w:rPr>
              <w:t>Sesión Ordinaria No. 28</w:t>
            </w:r>
            <w:r>
              <w:rPr>
                <w:rFonts w:ascii="Arial" w:eastAsia="Cambria" w:hAnsi="Arial" w:cs="Arial"/>
                <w:b/>
                <w:lang w:eastAsia="en-US"/>
              </w:rPr>
              <w:t>83</w:t>
            </w:r>
            <w:r w:rsidRPr="008E2FA2">
              <w:rPr>
                <w:rFonts w:ascii="Arial" w:eastAsia="Cambria" w:hAnsi="Arial" w:cs="Arial"/>
                <w:b/>
                <w:lang w:eastAsia="en-US"/>
              </w:rPr>
              <w:t xml:space="preserve">, Artículo </w:t>
            </w:r>
            <w:r>
              <w:rPr>
                <w:rFonts w:ascii="Arial" w:eastAsia="Cambria" w:hAnsi="Arial" w:cs="Arial"/>
                <w:b/>
                <w:lang w:eastAsia="en-US"/>
              </w:rPr>
              <w:t>8</w:t>
            </w:r>
            <w:r w:rsidRPr="008E2FA2">
              <w:rPr>
                <w:rFonts w:ascii="Arial" w:eastAsia="Cambria" w:hAnsi="Arial" w:cs="Arial"/>
                <w:b/>
                <w:lang w:eastAsia="en-US"/>
              </w:rPr>
              <w:t xml:space="preserve">, del </w:t>
            </w:r>
            <w:r>
              <w:rPr>
                <w:rFonts w:ascii="Arial" w:eastAsia="Cambria" w:hAnsi="Arial" w:cs="Arial"/>
                <w:b/>
                <w:lang w:eastAsia="en-US"/>
              </w:rPr>
              <w:t>03 de setiembre</w:t>
            </w:r>
            <w:r w:rsidRPr="008E2FA2">
              <w:rPr>
                <w:rFonts w:ascii="Arial" w:eastAsia="Cambria" w:hAnsi="Arial" w:cs="Arial"/>
                <w:b/>
                <w:lang w:eastAsia="en-US"/>
              </w:rPr>
              <w:t xml:space="preserve"> de 201</w:t>
            </w:r>
            <w:r>
              <w:rPr>
                <w:rFonts w:ascii="Arial" w:eastAsia="Cambria" w:hAnsi="Arial" w:cs="Arial"/>
                <w:b/>
                <w:lang w:eastAsia="en-US"/>
              </w:rPr>
              <w:t>4</w:t>
            </w:r>
            <w:r w:rsidRPr="008E2FA2">
              <w:rPr>
                <w:rFonts w:ascii="Arial" w:eastAsia="Cambria" w:hAnsi="Arial" w:cs="Arial"/>
                <w:b/>
                <w:lang w:eastAsia="en-US"/>
              </w:rPr>
              <w:t xml:space="preserve">  </w:t>
            </w:r>
          </w:p>
        </w:tc>
        <w:tc>
          <w:tcPr>
            <w:tcW w:w="3609" w:type="pct"/>
          </w:tcPr>
          <w:p w:rsidR="006C6A7B" w:rsidRPr="00FC5BBF" w:rsidRDefault="00FC5BBF" w:rsidP="00FC5BBF">
            <w:pPr>
              <w:jc w:val="both"/>
              <w:rPr>
                <w:rFonts w:ascii="Arial" w:hAnsi="Arial" w:cs="Arial"/>
                <w:bCs/>
                <w:color w:val="1F497D" w:themeColor="text2"/>
                <w:lang w:val="es-MX"/>
              </w:rPr>
            </w:pPr>
            <w:r w:rsidRPr="00FC5BBF">
              <w:rPr>
                <w:rFonts w:ascii="Arial" w:eastAsia="Cambria" w:hAnsi="Arial" w:cs="Arial"/>
                <w:b/>
              </w:rPr>
              <w:t xml:space="preserve">Modificación acuerdo de la Sesión Ordinaria No. 2881 del Consejo Institucional, Artículo 13, del 20 de agosto de 2014, inciso a), denominado: “Autorización cupos </w:t>
            </w:r>
            <w:r w:rsidRPr="00FC5BBF">
              <w:rPr>
                <w:rFonts w:ascii="Arial" w:eastAsia="Cambria" w:hAnsi="Arial" w:cs="Arial"/>
                <w:b/>
              </w:rPr>
              <w:lastRenderedPageBreak/>
              <w:t>nuevo ingreso para el 2015”, para corregir un error numérico</w:t>
            </w:r>
          </w:p>
        </w:tc>
      </w:tr>
      <w:tr w:rsidR="00282280" w:rsidRPr="00282280" w:rsidTr="009F0897">
        <w:tc>
          <w:tcPr>
            <w:tcW w:w="5000" w:type="pct"/>
            <w:gridSpan w:val="2"/>
          </w:tcPr>
          <w:p w:rsidR="00780C3B" w:rsidRPr="00F33B8E" w:rsidRDefault="00780C3B" w:rsidP="00F33B8E">
            <w:pPr>
              <w:ind w:left="360"/>
              <w:jc w:val="both"/>
              <w:rPr>
                <w:rFonts w:ascii="Arial" w:hAnsi="Arial" w:cs="Arial"/>
                <w:b/>
                <w:bCs/>
                <w:color w:val="1F497D" w:themeColor="text2"/>
              </w:rPr>
            </w:pPr>
          </w:p>
        </w:tc>
      </w:tr>
      <w:tr w:rsidR="00282280" w:rsidRPr="00282280" w:rsidTr="009F0897">
        <w:tc>
          <w:tcPr>
            <w:tcW w:w="1391" w:type="pct"/>
          </w:tcPr>
          <w:p w:rsidR="00FC5BBF" w:rsidRPr="00B61551" w:rsidRDefault="00FC5BBF" w:rsidP="00FC5BBF">
            <w:pPr>
              <w:tabs>
                <w:tab w:val="left" w:pos="68"/>
              </w:tabs>
              <w:ind w:left="68" w:hanging="68"/>
              <w:jc w:val="both"/>
              <w:rPr>
                <w:rFonts w:ascii="Arial" w:hAnsi="Arial" w:cs="Arial"/>
                <w:b/>
              </w:rPr>
            </w:pPr>
            <w:r w:rsidRPr="008E2FA2">
              <w:rPr>
                <w:rFonts w:ascii="Arial" w:eastAsia="Cambria" w:hAnsi="Arial" w:cs="Arial"/>
                <w:b/>
                <w:lang w:eastAsia="en-US"/>
              </w:rPr>
              <w:t>Sesión Ordinaria No. 28</w:t>
            </w:r>
            <w:r>
              <w:rPr>
                <w:rFonts w:ascii="Arial" w:eastAsia="Cambria" w:hAnsi="Arial" w:cs="Arial"/>
                <w:b/>
                <w:lang w:eastAsia="en-US"/>
              </w:rPr>
              <w:t>83</w:t>
            </w:r>
            <w:r w:rsidRPr="008E2FA2">
              <w:rPr>
                <w:rFonts w:ascii="Arial" w:eastAsia="Cambria" w:hAnsi="Arial" w:cs="Arial"/>
                <w:b/>
                <w:lang w:eastAsia="en-US"/>
              </w:rPr>
              <w:t xml:space="preserve">, Artículo </w:t>
            </w:r>
            <w:r>
              <w:rPr>
                <w:rFonts w:ascii="Arial" w:eastAsia="Cambria" w:hAnsi="Arial" w:cs="Arial"/>
                <w:b/>
                <w:lang w:eastAsia="en-US"/>
              </w:rPr>
              <w:t>11</w:t>
            </w:r>
            <w:r w:rsidRPr="008E2FA2">
              <w:rPr>
                <w:rFonts w:ascii="Arial" w:eastAsia="Cambria" w:hAnsi="Arial" w:cs="Arial"/>
                <w:b/>
                <w:lang w:eastAsia="en-US"/>
              </w:rPr>
              <w:t xml:space="preserve">, del </w:t>
            </w:r>
            <w:r>
              <w:rPr>
                <w:rFonts w:ascii="Arial" w:eastAsia="Cambria" w:hAnsi="Arial" w:cs="Arial"/>
                <w:b/>
                <w:lang w:eastAsia="en-US"/>
              </w:rPr>
              <w:t>03 de setiembre</w:t>
            </w:r>
            <w:r w:rsidRPr="008E2FA2">
              <w:rPr>
                <w:rFonts w:ascii="Arial" w:eastAsia="Cambria" w:hAnsi="Arial" w:cs="Arial"/>
                <w:b/>
                <w:lang w:eastAsia="en-US"/>
              </w:rPr>
              <w:t xml:space="preserve"> de 201</w:t>
            </w:r>
            <w:r>
              <w:rPr>
                <w:rFonts w:ascii="Arial" w:eastAsia="Cambria" w:hAnsi="Arial" w:cs="Arial"/>
                <w:b/>
                <w:lang w:eastAsia="en-US"/>
              </w:rPr>
              <w:t>4</w:t>
            </w:r>
            <w:r w:rsidRPr="008E2FA2">
              <w:rPr>
                <w:rFonts w:ascii="Arial" w:eastAsia="Cambria" w:hAnsi="Arial" w:cs="Arial"/>
                <w:b/>
                <w:lang w:eastAsia="en-US"/>
              </w:rPr>
              <w:t xml:space="preserve">  </w:t>
            </w:r>
          </w:p>
          <w:p w:rsidR="00780C3B" w:rsidRPr="00F33B8E" w:rsidRDefault="00780C3B" w:rsidP="00241041">
            <w:pPr>
              <w:jc w:val="both"/>
              <w:rPr>
                <w:rFonts w:ascii="Arial" w:hAnsi="Arial" w:cs="Arial"/>
                <w:i/>
                <w:color w:val="1F497D" w:themeColor="text2"/>
              </w:rPr>
            </w:pPr>
          </w:p>
        </w:tc>
        <w:tc>
          <w:tcPr>
            <w:tcW w:w="3609" w:type="pct"/>
          </w:tcPr>
          <w:p w:rsidR="00780C3B" w:rsidRPr="00FC5BBF" w:rsidRDefault="00FC5BBF" w:rsidP="00FC5BBF">
            <w:pPr>
              <w:jc w:val="both"/>
              <w:rPr>
                <w:rFonts w:ascii="Arial" w:hAnsi="Arial" w:cs="Arial"/>
                <w:color w:val="1F497D" w:themeColor="text2"/>
                <w:lang w:val="es-CR"/>
              </w:rPr>
            </w:pPr>
            <w:r w:rsidRPr="00FC5BBF">
              <w:rPr>
                <w:rFonts w:ascii="Arial" w:hAnsi="Arial" w:cs="Arial"/>
                <w:b/>
              </w:rPr>
              <w:t>Reformas del Reglamento del Régimen de Enseñanza Aprendizaje, para modificar el Art. 10 y derogar su interpretación; derogar el  Capítulo 12 “Disposiciones Transitorias” e incluir un nuevo Capítulo 12  de la reprogramación de pruebas y otros compromisos  académicos por  participación estudiantil en órganos y actividades de representación oficial</w:t>
            </w:r>
          </w:p>
        </w:tc>
      </w:tr>
      <w:tr w:rsidR="00282280" w:rsidRPr="00282280" w:rsidTr="009F0897">
        <w:tc>
          <w:tcPr>
            <w:tcW w:w="5000" w:type="pct"/>
            <w:gridSpan w:val="2"/>
          </w:tcPr>
          <w:p w:rsidR="003771D2" w:rsidRPr="00F33B8E" w:rsidRDefault="003771D2" w:rsidP="00F33B8E">
            <w:pPr>
              <w:ind w:left="360"/>
              <w:jc w:val="both"/>
              <w:rPr>
                <w:rFonts w:ascii="Arial" w:hAnsi="Arial" w:cs="Arial"/>
                <w:b/>
                <w:color w:val="1F497D" w:themeColor="text2"/>
              </w:rPr>
            </w:pPr>
          </w:p>
        </w:tc>
      </w:tr>
      <w:tr w:rsidR="00282280" w:rsidRPr="00282280" w:rsidTr="009F0897">
        <w:tc>
          <w:tcPr>
            <w:tcW w:w="1391" w:type="pct"/>
          </w:tcPr>
          <w:p w:rsidR="003771D2" w:rsidRPr="00F33B8E" w:rsidRDefault="00BC6233" w:rsidP="00BC6233">
            <w:pPr>
              <w:jc w:val="both"/>
              <w:rPr>
                <w:rFonts w:ascii="Arial" w:eastAsia="SimSun" w:hAnsi="Arial" w:cs="Arial"/>
                <w:i/>
                <w:color w:val="1F497D" w:themeColor="text2"/>
                <w:lang w:val="es-ES_tradnl"/>
              </w:rPr>
            </w:pPr>
            <w:r w:rsidRPr="00EE21D3">
              <w:rPr>
                <w:rFonts w:ascii="Arial" w:eastAsia="Cambria" w:hAnsi="Arial" w:cs="Arial"/>
                <w:b/>
                <w:sz w:val="22"/>
                <w:szCs w:val="22"/>
                <w:lang w:val="es-ES_tradnl" w:eastAsia="en-US"/>
              </w:rPr>
              <w:t>Sesión</w:t>
            </w:r>
            <w:r>
              <w:rPr>
                <w:rFonts w:ascii="Arial" w:eastAsia="Cambria" w:hAnsi="Arial" w:cs="Arial"/>
                <w:b/>
                <w:sz w:val="22"/>
                <w:szCs w:val="22"/>
                <w:lang w:val="es-ES_tradnl" w:eastAsia="en-US"/>
              </w:rPr>
              <w:t xml:space="preserve"> Ordinaria No. 2886</w:t>
            </w:r>
            <w:r w:rsidRPr="00EE21D3">
              <w:rPr>
                <w:rFonts w:ascii="Arial" w:eastAsia="Cambria" w:hAnsi="Arial" w:cs="Arial"/>
                <w:b/>
                <w:sz w:val="22"/>
                <w:szCs w:val="22"/>
                <w:lang w:val="es-ES_tradnl" w:eastAsia="en-US"/>
              </w:rPr>
              <w:t xml:space="preserve">, Artículo </w:t>
            </w:r>
            <w:r>
              <w:rPr>
                <w:rFonts w:ascii="Arial" w:eastAsia="Cambria" w:hAnsi="Arial" w:cs="Arial"/>
                <w:b/>
                <w:sz w:val="22"/>
                <w:szCs w:val="22"/>
                <w:lang w:val="es-ES_tradnl" w:eastAsia="en-US"/>
              </w:rPr>
              <w:t>9, del 24 de setiembre de 2014</w:t>
            </w:r>
          </w:p>
        </w:tc>
        <w:tc>
          <w:tcPr>
            <w:tcW w:w="3609" w:type="pct"/>
          </w:tcPr>
          <w:p w:rsidR="003771D2" w:rsidRPr="00BC6233" w:rsidRDefault="00BC6233" w:rsidP="00BC6233">
            <w:pPr>
              <w:jc w:val="both"/>
              <w:rPr>
                <w:rFonts w:ascii="Arial" w:eastAsia="Cambria" w:hAnsi="Arial"/>
                <w:color w:val="1F497D" w:themeColor="text2"/>
                <w:lang w:val="es-CR"/>
              </w:rPr>
            </w:pPr>
            <w:r w:rsidRPr="00BC6233">
              <w:rPr>
                <w:rFonts w:ascii="Arial" w:hAnsi="Arial" w:cs="Arial"/>
                <w:b/>
              </w:rPr>
              <w:t>Respuesta sobre la autorización a la FUNDATEC,  para tomar del FAV el 50% de la cuota mensual que se pagará al Banco acreedor “Préstamo construcción edificio para la FUNDATEC en el Campus Central”</w:t>
            </w:r>
          </w:p>
        </w:tc>
      </w:tr>
      <w:tr w:rsidR="00282280" w:rsidRPr="00D01486" w:rsidTr="007635C6">
        <w:tc>
          <w:tcPr>
            <w:tcW w:w="5000" w:type="pct"/>
            <w:gridSpan w:val="2"/>
          </w:tcPr>
          <w:p w:rsidR="006C6A7B" w:rsidRPr="00D01486" w:rsidRDefault="006C6A7B" w:rsidP="00F33B8E">
            <w:pPr>
              <w:ind w:left="360"/>
              <w:jc w:val="both"/>
              <w:rPr>
                <w:rFonts w:ascii="Arial" w:hAnsi="Arial" w:cs="Arial"/>
                <w:b/>
                <w:color w:val="1F497D" w:themeColor="text2"/>
                <w:sz w:val="16"/>
                <w:szCs w:val="16"/>
              </w:rPr>
            </w:pPr>
          </w:p>
        </w:tc>
      </w:tr>
      <w:tr w:rsidR="00282280" w:rsidRPr="00282280" w:rsidTr="0000121A">
        <w:tc>
          <w:tcPr>
            <w:tcW w:w="1391" w:type="pct"/>
          </w:tcPr>
          <w:p w:rsidR="00555EDA" w:rsidRPr="00F33B8E" w:rsidRDefault="003A45B6" w:rsidP="003A45B6">
            <w:pPr>
              <w:jc w:val="both"/>
              <w:rPr>
                <w:rFonts w:ascii="Arial" w:eastAsia="SimSun" w:hAnsi="Arial" w:cs="Arial"/>
                <w:i/>
                <w:color w:val="1F497D" w:themeColor="text2"/>
                <w:lang w:val="es-ES_tradnl"/>
              </w:rPr>
            </w:pPr>
            <w:r>
              <w:rPr>
                <w:rFonts w:ascii="Arial" w:eastAsia="Cambria" w:hAnsi="Arial" w:cs="Arial"/>
                <w:b/>
                <w:sz w:val="22"/>
                <w:szCs w:val="22"/>
                <w:lang w:val="es-ES_tradnl" w:eastAsia="en-US"/>
              </w:rPr>
              <w:t>Sesión Ordinaria No. 2886, Artículo 8, del 24 de setiembre de 2014</w:t>
            </w:r>
          </w:p>
        </w:tc>
        <w:tc>
          <w:tcPr>
            <w:tcW w:w="3609" w:type="pct"/>
          </w:tcPr>
          <w:p w:rsidR="00555EDA" w:rsidRPr="003A45B6" w:rsidRDefault="003A45B6" w:rsidP="003A45B6">
            <w:pPr>
              <w:jc w:val="both"/>
              <w:rPr>
                <w:rFonts w:ascii="Arial" w:hAnsi="Arial" w:cs="Arial"/>
                <w:bCs/>
                <w:color w:val="1F497D" w:themeColor="text2"/>
                <w:lang w:val="es-CR"/>
              </w:rPr>
            </w:pPr>
            <w:r w:rsidRPr="003A45B6">
              <w:rPr>
                <w:rFonts w:ascii="Arial" w:hAnsi="Arial" w:cs="Arial"/>
                <w:b/>
              </w:rPr>
              <w:t>Creación del Área Académica Doctorado en Ingeniería</w:t>
            </w:r>
          </w:p>
        </w:tc>
      </w:tr>
      <w:tr w:rsidR="00282280" w:rsidRPr="00D01486" w:rsidTr="007635C6">
        <w:tc>
          <w:tcPr>
            <w:tcW w:w="5000" w:type="pct"/>
            <w:gridSpan w:val="2"/>
          </w:tcPr>
          <w:p w:rsidR="006C6A7B" w:rsidRPr="00D01486" w:rsidRDefault="006C6A7B" w:rsidP="002B028E">
            <w:pPr>
              <w:jc w:val="both"/>
              <w:rPr>
                <w:rFonts w:ascii="Arial" w:eastAsia="SimSun" w:hAnsi="Arial" w:cs="Arial"/>
                <w:b/>
                <w:color w:val="1F497D" w:themeColor="text2"/>
                <w:sz w:val="16"/>
                <w:szCs w:val="16"/>
                <w:lang w:val="es-ES_tradnl"/>
              </w:rPr>
            </w:pPr>
          </w:p>
        </w:tc>
      </w:tr>
      <w:tr w:rsidR="00282280" w:rsidRPr="00282280" w:rsidTr="0000121A">
        <w:tc>
          <w:tcPr>
            <w:tcW w:w="1391" w:type="pct"/>
          </w:tcPr>
          <w:p w:rsidR="00555EDA" w:rsidRPr="00F33B8E" w:rsidRDefault="009577DA" w:rsidP="009577DA">
            <w:pPr>
              <w:jc w:val="both"/>
              <w:rPr>
                <w:rFonts w:ascii="Arial" w:eastAsia="SimSun" w:hAnsi="Arial" w:cs="Arial"/>
                <w:i/>
                <w:color w:val="1F497D" w:themeColor="text2"/>
                <w:lang w:val="es-ES_tradnl"/>
              </w:rPr>
            </w:pPr>
            <w:r w:rsidRPr="00C71D96">
              <w:rPr>
                <w:rFonts w:ascii="Arial" w:hAnsi="Arial" w:cs="Arial"/>
                <w:b/>
              </w:rPr>
              <w:t>Sesión Ordinaria No. 28</w:t>
            </w:r>
            <w:r>
              <w:rPr>
                <w:rFonts w:ascii="Arial" w:hAnsi="Arial" w:cs="Arial"/>
                <w:b/>
              </w:rPr>
              <w:t>87</w:t>
            </w:r>
            <w:r w:rsidRPr="00C71D96">
              <w:rPr>
                <w:rFonts w:ascii="Arial" w:hAnsi="Arial" w:cs="Arial"/>
                <w:b/>
              </w:rPr>
              <w:t xml:space="preserve"> Artículo</w:t>
            </w:r>
            <w:r>
              <w:rPr>
                <w:rFonts w:ascii="Arial" w:hAnsi="Arial" w:cs="Arial"/>
                <w:b/>
              </w:rPr>
              <w:t xml:space="preserve"> 10</w:t>
            </w:r>
            <w:r w:rsidRPr="00C71D96">
              <w:rPr>
                <w:rFonts w:ascii="Arial" w:hAnsi="Arial" w:cs="Arial"/>
                <w:b/>
              </w:rPr>
              <w:t xml:space="preserve">, del </w:t>
            </w:r>
            <w:r>
              <w:rPr>
                <w:rFonts w:ascii="Arial" w:hAnsi="Arial" w:cs="Arial"/>
                <w:b/>
              </w:rPr>
              <w:t xml:space="preserve">01 de octubre </w:t>
            </w:r>
            <w:r w:rsidRPr="00C71D96">
              <w:rPr>
                <w:rFonts w:ascii="Arial" w:hAnsi="Arial" w:cs="Arial"/>
                <w:b/>
              </w:rPr>
              <w:t xml:space="preserve">de 2014 </w:t>
            </w:r>
            <w:r>
              <w:rPr>
                <w:rFonts w:ascii="Arial" w:hAnsi="Arial" w:cs="Arial"/>
                <w:b/>
              </w:rPr>
              <w:t xml:space="preserve"> </w:t>
            </w:r>
          </w:p>
        </w:tc>
        <w:tc>
          <w:tcPr>
            <w:tcW w:w="3609" w:type="pct"/>
          </w:tcPr>
          <w:p w:rsidR="00555EDA" w:rsidRPr="009577DA" w:rsidRDefault="009577DA" w:rsidP="009577DA">
            <w:pPr>
              <w:jc w:val="both"/>
              <w:rPr>
                <w:rFonts w:ascii="Arial" w:eastAsia="Calibri" w:hAnsi="Arial" w:cs="Arial"/>
                <w:bCs/>
                <w:i/>
                <w:color w:val="1F497D" w:themeColor="text2"/>
              </w:rPr>
            </w:pPr>
            <w:r w:rsidRPr="009577DA">
              <w:rPr>
                <w:rFonts w:ascii="Arial" w:hAnsi="Arial" w:cs="Arial"/>
                <w:b/>
                <w:lang w:val="es-CR"/>
              </w:rPr>
              <w:t>Nota de Corte Institucional para admisión de estudiantes en el año 2015</w:t>
            </w:r>
          </w:p>
        </w:tc>
      </w:tr>
      <w:tr w:rsidR="00282280" w:rsidRPr="00282280" w:rsidTr="007635C6">
        <w:tc>
          <w:tcPr>
            <w:tcW w:w="5000" w:type="pct"/>
            <w:gridSpan w:val="2"/>
          </w:tcPr>
          <w:p w:rsidR="00B40B59" w:rsidRPr="00F33B8E" w:rsidRDefault="00B40B59" w:rsidP="00F33B8E">
            <w:pPr>
              <w:ind w:left="360"/>
              <w:jc w:val="both"/>
              <w:rPr>
                <w:rFonts w:ascii="Arial" w:hAnsi="Arial" w:cs="Arial"/>
                <w:b/>
                <w:color w:val="1F497D" w:themeColor="text2"/>
              </w:rPr>
            </w:pPr>
          </w:p>
        </w:tc>
      </w:tr>
      <w:tr w:rsidR="009577DA" w:rsidRPr="009577DA" w:rsidTr="004F6BF1">
        <w:tc>
          <w:tcPr>
            <w:tcW w:w="1391" w:type="pct"/>
          </w:tcPr>
          <w:p w:rsidR="009577DA" w:rsidRPr="00F33B8E" w:rsidRDefault="009577DA" w:rsidP="009577DA">
            <w:pPr>
              <w:jc w:val="both"/>
              <w:rPr>
                <w:rFonts w:ascii="Arial" w:eastAsia="SimSun" w:hAnsi="Arial" w:cs="Arial"/>
                <w:i/>
                <w:color w:val="1F497D" w:themeColor="text2"/>
                <w:lang w:val="es-ES_tradnl"/>
              </w:rPr>
            </w:pPr>
            <w:r w:rsidRPr="000204C5">
              <w:rPr>
                <w:rFonts w:ascii="Arial" w:hAnsi="Arial" w:cs="Arial"/>
                <w:b/>
              </w:rPr>
              <w:t>Sesión Ordinaria No. 28</w:t>
            </w:r>
            <w:r>
              <w:rPr>
                <w:rFonts w:ascii="Arial" w:hAnsi="Arial" w:cs="Arial"/>
                <w:b/>
              </w:rPr>
              <w:t>90</w:t>
            </w:r>
            <w:r w:rsidRPr="000204C5">
              <w:rPr>
                <w:rFonts w:ascii="Arial" w:hAnsi="Arial" w:cs="Arial"/>
                <w:b/>
              </w:rPr>
              <w:t xml:space="preserve"> Artículo </w:t>
            </w:r>
            <w:r>
              <w:rPr>
                <w:rFonts w:ascii="Arial" w:hAnsi="Arial" w:cs="Arial"/>
                <w:b/>
              </w:rPr>
              <w:t>11</w:t>
            </w:r>
            <w:r w:rsidRPr="000204C5">
              <w:rPr>
                <w:rFonts w:ascii="Arial" w:hAnsi="Arial" w:cs="Arial"/>
                <w:b/>
              </w:rPr>
              <w:t xml:space="preserve"> del </w:t>
            </w:r>
            <w:r>
              <w:rPr>
                <w:rFonts w:ascii="Arial" w:hAnsi="Arial" w:cs="Arial"/>
                <w:b/>
              </w:rPr>
              <w:t>15</w:t>
            </w:r>
            <w:r w:rsidRPr="000204C5">
              <w:rPr>
                <w:rFonts w:ascii="Arial" w:hAnsi="Arial" w:cs="Arial"/>
                <w:b/>
              </w:rPr>
              <w:t xml:space="preserve"> de octubre de 2014  </w:t>
            </w:r>
          </w:p>
        </w:tc>
        <w:tc>
          <w:tcPr>
            <w:tcW w:w="3609" w:type="pct"/>
          </w:tcPr>
          <w:p w:rsidR="009577DA" w:rsidRPr="009577DA" w:rsidRDefault="009577DA" w:rsidP="004F6BF1">
            <w:pPr>
              <w:jc w:val="both"/>
              <w:rPr>
                <w:rFonts w:ascii="Arial" w:eastAsia="Calibri" w:hAnsi="Arial" w:cs="Arial"/>
                <w:bCs/>
                <w:i/>
                <w:color w:val="1F497D" w:themeColor="text2"/>
              </w:rPr>
            </w:pPr>
            <w:r>
              <w:rPr>
                <w:rFonts w:ascii="Arial" w:hAnsi="Arial" w:cs="Arial"/>
                <w:b/>
                <w:lang w:val="es-CR"/>
              </w:rPr>
              <w:t>I</w:t>
            </w:r>
            <w:r w:rsidRPr="00D14F5E">
              <w:rPr>
                <w:rFonts w:ascii="Arial" w:hAnsi="Arial" w:cs="Arial"/>
                <w:b/>
                <w:lang w:val="es-CR"/>
              </w:rPr>
              <w:t>nterpretación del inciso d, del Artículo 31 del Reglamento de Becas para el Personal del Instituto Tecnológico de Costa Rica</w:t>
            </w:r>
          </w:p>
        </w:tc>
      </w:tr>
      <w:tr w:rsidR="009577DA" w:rsidRPr="00F33B8E" w:rsidTr="004F6BF1">
        <w:tc>
          <w:tcPr>
            <w:tcW w:w="5000" w:type="pct"/>
            <w:gridSpan w:val="2"/>
          </w:tcPr>
          <w:p w:rsidR="009577DA" w:rsidRPr="00F33B8E" w:rsidRDefault="009577DA" w:rsidP="004F6BF1">
            <w:pPr>
              <w:ind w:left="360"/>
              <w:jc w:val="both"/>
              <w:rPr>
                <w:rFonts w:ascii="Arial" w:hAnsi="Arial" w:cs="Arial"/>
                <w:b/>
                <w:color w:val="1F497D" w:themeColor="text2"/>
              </w:rPr>
            </w:pPr>
          </w:p>
        </w:tc>
      </w:tr>
      <w:tr w:rsidR="009577DA" w:rsidRPr="009577DA" w:rsidTr="004F6BF1">
        <w:tc>
          <w:tcPr>
            <w:tcW w:w="1391" w:type="pct"/>
          </w:tcPr>
          <w:p w:rsidR="009577DA" w:rsidRPr="00F33B8E" w:rsidRDefault="009577DA" w:rsidP="009577DA">
            <w:pPr>
              <w:jc w:val="both"/>
              <w:rPr>
                <w:rFonts w:ascii="Arial" w:eastAsia="SimSun" w:hAnsi="Arial" w:cs="Arial"/>
                <w:i/>
                <w:color w:val="1F497D" w:themeColor="text2"/>
                <w:lang w:val="es-ES_tradnl"/>
              </w:rPr>
            </w:pPr>
            <w:r w:rsidRPr="000204C5">
              <w:rPr>
                <w:rFonts w:ascii="Arial" w:hAnsi="Arial" w:cs="Arial"/>
                <w:b/>
              </w:rPr>
              <w:t>Sesión Ordinaria No. 28</w:t>
            </w:r>
            <w:r>
              <w:rPr>
                <w:rFonts w:ascii="Arial" w:hAnsi="Arial" w:cs="Arial"/>
                <w:b/>
              </w:rPr>
              <w:t>90</w:t>
            </w:r>
            <w:r w:rsidRPr="000204C5">
              <w:rPr>
                <w:rFonts w:ascii="Arial" w:hAnsi="Arial" w:cs="Arial"/>
                <w:b/>
              </w:rPr>
              <w:t xml:space="preserve"> Artículo </w:t>
            </w:r>
            <w:r>
              <w:rPr>
                <w:rFonts w:ascii="Arial" w:hAnsi="Arial" w:cs="Arial"/>
                <w:b/>
              </w:rPr>
              <w:t>12</w:t>
            </w:r>
            <w:r w:rsidRPr="000204C5">
              <w:rPr>
                <w:rFonts w:ascii="Arial" w:hAnsi="Arial" w:cs="Arial"/>
                <w:b/>
              </w:rPr>
              <w:t xml:space="preserve"> del </w:t>
            </w:r>
            <w:r>
              <w:rPr>
                <w:rFonts w:ascii="Arial" w:hAnsi="Arial" w:cs="Arial"/>
                <w:b/>
              </w:rPr>
              <w:t>15</w:t>
            </w:r>
            <w:r w:rsidRPr="000204C5">
              <w:rPr>
                <w:rFonts w:ascii="Arial" w:hAnsi="Arial" w:cs="Arial"/>
                <w:b/>
              </w:rPr>
              <w:t xml:space="preserve"> de octubre de 2014  </w:t>
            </w:r>
          </w:p>
        </w:tc>
        <w:tc>
          <w:tcPr>
            <w:tcW w:w="3609" w:type="pct"/>
          </w:tcPr>
          <w:p w:rsidR="009577DA" w:rsidRPr="009577DA" w:rsidRDefault="009577DA" w:rsidP="004F6BF1">
            <w:pPr>
              <w:jc w:val="both"/>
              <w:rPr>
                <w:rFonts w:ascii="Arial" w:eastAsia="Calibri" w:hAnsi="Arial" w:cs="Arial"/>
                <w:bCs/>
                <w:i/>
                <w:color w:val="1F497D" w:themeColor="text2"/>
              </w:rPr>
            </w:pPr>
            <w:r w:rsidRPr="0076440D">
              <w:rPr>
                <w:rFonts w:ascii="Arial" w:hAnsi="Arial" w:cs="Arial"/>
                <w:b/>
                <w:lang w:val="es-CR"/>
              </w:rPr>
              <w:t>Modificación del artículo 3 del Reglamento de Becas del Instituto Tecnológico de Costa Rica</w:t>
            </w:r>
            <w:r w:rsidR="00440437">
              <w:rPr>
                <w:rFonts w:ascii="Arial" w:hAnsi="Arial" w:cs="Arial"/>
                <w:b/>
                <w:color w:val="FF0000"/>
                <w:lang w:val="es-CR"/>
              </w:rPr>
              <w:t>,</w:t>
            </w:r>
            <w:r w:rsidRPr="0076440D">
              <w:rPr>
                <w:rFonts w:ascii="Arial" w:hAnsi="Arial" w:cs="Arial"/>
                <w:b/>
                <w:lang w:val="es-CR"/>
              </w:rPr>
              <w:t xml:space="preserve"> para incluir un inciso f y modificar la redacción del inciso c</w:t>
            </w:r>
          </w:p>
        </w:tc>
      </w:tr>
      <w:tr w:rsidR="009577DA" w:rsidRPr="00F33B8E" w:rsidTr="004F6BF1">
        <w:tc>
          <w:tcPr>
            <w:tcW w:w="5000" w:type="pct"/>
            <w:gridSpan w:val="2"/>
          </w:tcPr>
          <w:p w:rsidR="009577DA" w:rsidRPr="00F33B8E" w:rsidRDefault="009577DA" w:rsidP="004F6BF1">
            <w:pPr>
              <w:ind w:left="360"/>
              <w:jc w:val="both"/>
              <w:rPr>
                <w:rFonts w:ascii="Arial" w:hAnsi="Arial" w:cs="Arial"/>
                <w:b/>
                <w:color w:val="1F497D" w:themeColor="text2"/>
              </w:rPr>
            </w:pPr>
          </w:p>
        </w:tc>
      </w:tr>
      <w:tr w:rsidR="009577DA" w:rsidRPr="009577DA" w:rsidTr="004F6BF1">
        <w:tc>
          <w:tcPr>
            <w:tcW w:w="1391" w:type="pct"/>
          </w:tcPr>
          <w:p w:rsidR="003D2C0E" w:rsidRPr="001607D9" w:rsidRDefault="003D2C0E" w:rsidP="003D2C0E">
            <w:pPr>
              <w:jc w:val="both"/>
              <w:rPr>
                <w:rFonts w:ascii="Arial" w:hAnsi="Arial" w:cs="Arial"/>
                <w:b/>
                <w:lang w:val="es-CR"/>
              </w:rPr>
            </w:pPr>
            <w:r w:rsidRPr="000204C5">
              <w:rPr>
                <w:rFonts w:ascii="Arial" w:hAnsi="Arial" w:cs="Arial"/>
                <w:b/>
              </w:rPr>
              <w:t>Sesión Ordinaria No. 28</w:t>
            </w:r>
            <w:r>
              <w:rPr>
                <w:rFonts w:ascii="Arial" w:hAnsi="Arial" w:cs="Arial"/>
                <w:b/>
              </w:rPr>
              <w:t>90</w:t>
            </w:r>
            <w:r w:rsidRPr="000204C5">
              <w:rPr>
                <w:rFonts w:ascii="Arial" w:hAnsi="Arial" w:cs="Arial"/>
                <w:b/>
              </w:rPr>
              <w:t xml:space="preserve"> Artículo </w:t>
            </w:r>
            <w:r>
              <w:rPr>
                <w:rFonts w:ascii="Arial" w:hAnsi="Arial" w:cs="Arial"/>
                <w:b/>
              </w:rPr>
              <w:t>14</w:t>
            </w:r>
            <w:r w:rsidRPr="000204C5">
              <w:rPr>
                <w:rFonts w:ascii="Arial" w:hAnsi="Arial" w:cs="Arial"/>
                <w:b/>
              </w:rPr>
              <w:t xml:space="preserve"> del </w:t>
            </w:r>
            <w:r>
              <w:rPr>
                <w:rFonts w:ascii="Arial" w:hAnsi="Arial" w:cs="Arial"/>
                <w:b/>
              </w:rPr>
              <w:t>15</w:t>
            </w:r>
            <w:r w:rsidRPr="000204C5">
              <w:rPr>
                <w:rFonts w:ascii="Arial" w:hAnsi="Arial" w:cs="Arial"/>
                <w:b/>
              </w:rPr>
              <w:t xml:space="preserve"> de octubre de 2014  </w:t>
            </w:r>
          </w:p>
          <w:p w:rsidR="009577DA" w:rsidRPr="003D2C0E" w:rsidRDefault="009577DA" w:rsidP="004F6BF1">
            <w:pPr>
              <w:jc w:val="both"/>
              <w:rPr>
                <w:rFonts w:ascii="Arial" w:eastAsia="SimSun" w:hAnsi="Arial" w:cs="Arial"/>
                <w:i/>
                <w:color w:val="1F497D" w:themeColor="text2"/>
                <w:lang w:val="es-CR"/>
              </w:rPr>
            </w:pPr>
          </w:p>
        </w:tc>
        <w:tc>
          <w:tcPr>
            <w:tcW w:w="3609" w:type="pct"/>
          </w:tcPr>
          <w:p w:rsidR="009577DA" w:rsidRPr="009577DA" w:rsidRDefault="003D2C0E" w:rsidP="00B971FC">
            <w:pPr>
              <w:jc w:val="both"/>
              <w:rPr>
                <w:rFonts w:ascii="Arial" w:eastAsia="Calibri" w:hAnsi="Arial" w:cs="Arial"/>
                <w:bCs/>
                <w:i/>
                <w:color w:val="1F497D" w:themeColor="text2"/>
              </w:rPr>
            </w:pPr>
            <w:r w:rsidRPr="001607D9">
              <w:rPr>
                <w:rFonts w:ascii="Arial" w:hAnsi="Arial" w:cs="Arial"/>
                <w:b/>
                <w:lang w:val="es-CR"/>
              </w:rPr>
              <w:t xml:space="preserve">Eliminación de la Escuela de Ciencias y Letras y </w:t>
            </w:r>
            <w:r w:rsidR="00202341">
              <w:rPr>
                <w:rFonts w:ascii="Arial" w:hAnsi="Arial" w:cs="Arial"/>
                <w:b/>
                <w:lang w:val="es-CR"/>
              </w:rPr>
              <w:t>c</w:t>
            </w:r>
            <w:r w:rsidRPr="001607D9">
              <w:rPr>
                <w:rFonts w:ascii="Arial" w:hAnsi="Arial" w:cs="Arial"/>
                <w:b/>
                <w:lang w:val="es-CR"/>
              </w:rPr>
              <w:t>reación de la Escuela de Idiomas y Ciencias Sociales y la Escuela de Ciencias Naturales y Exactas en la Sede Regional San Carlos</w:t>
            </w:r>
          </w:p>
        </w:tc>
      </w:tr>
      <w:tr w:rsidR="009577DA" w:rsidRPr="00F33B8E" w:rsidTr="004F6BF1">
        <w:tc>
          <w:tcPr>
            <w:tcW w:w="5000" w:type="pct"/>
            <w:gridSpan w:val="2"/>
          </w:tcPr>
          <w:p w:rsidR="009577DA" w:rsidRPr="00F33B8E" w:rsidRDefault="009577DA" w:rsidP="004F6BF1">
            <w:pPr>
              <w:ind w:left="360"/>
              <w:jc w:val="both"/>
              <w:rPr>
                <w:rFonts w:ascii="Arial" w:hAnsi="Arial" w:cs="Arial"/>
                <w:b/>
                <w:color w:val="1F497D" w:themeColor="text2"/>
              </w:rPr>
            </w:pPr>
          </w:p>
        </w:tc>
      </w:tr>
      <w:tr w:rsidR="003D2C0E" w:rsidRPr="009577DA" w:rsidTr="004F6BF1">
        <w:tc>
          <w:tcPr>
            <w:tcW w:w="1391" w:type="pct"/>
          </w:tcPr>
          <w:p w:rsidR="003D2C0E" w:rsidRPr="003D2C0E" w:rsidRDefault="003D2C0E" w:rsidP="003D2C0E">
            <w:pPr>
              <w:jc w:val="both"/>
              <w:rPr>
                <w:rFonts w:ascii="Arial" w:eastAsia="SimSun" w:hAnsi="Arial" w:cs="Arial"/>
                <w:i/>
                <w:color w:val="1F497D" w:themeColor="text2"/>
                <w:lang w:val="es-CR"/>
              </w:rPr>
            </w:pPr>
            <w:r w:rsidRPr="000204C5">
              <w:rPr>
                <w:rFonts w:ascii="Arial" w:hAnsi="Arial" w:cs="Arial"/>
                <w:b/>
              </w:rPr>
              <w:t>Sesión Ordinaria No. 28</w:t>
            </w:r>
            <w:r>
              <w:rPr>
                <w:rFonts w:ascii="Arial" w:hAnsi="Arial" w:cs="Arial"/>
                <w:b/>
              </w:rPr>
              <w:t>91</w:t>
            </w:r>
            <w:r w:rsidRPr="000204C5">
              <w:rPr>
                <w:rFonts w:ascii="Arial" w:hAnsi="Arial" w:cs="Arial"/>
                <w:b/>
              </w:rPr>
              <w:t xml:space="preserve"> Artículo </w:t>
            </w:r>
            <w:r>
              <w:rPr>
                <w:rFonts w:ascii="Arial" w:hAnsi="Arial" w:cs="Arial"/>
                <w:b/>
              </w:rPr>
              <w:t>8</w:t>
            </w:r>
            <w:r w:rsidRPr="000204C5">
              <w:rPr>
                <w:rFonts w:ascii="Arial" w:hAnsi="Arial" w:cs="Arial"/>
                <w:b/>
              </w:rPr>
              <w:t xml:space="preserve"> del </w:t>
            </w:r>
            <w:r>
              <w:rPr>
                <w:rFonts w:ascii="Arial" w:hAnsi="Arial" w:cs="Arial"/>
                <w:b/>
              </w:rPr>
              <w:t>22</w:t>
            </w:r>
            <w:r w:rsidRPr="000204C5">
              <w:rPr>
                <w:rFonts w:ascii="Arial" w:hAnsi="Arial" w:cs="Arial"/>
                <w:b/>
              </w:rPr>
              <w:t xml:space="preserve"> de octubre de 2014  </w:t>
            </w:r>
          </w:p>
        </w:tc>
        <w:tc>
          <w:tcPr>
            <w:tcW w:w="3609" w:type="pct"/>
          </w:tcPr>
          <w:p w:rsidR="003D2C0E" w:rsidRPr="009577DA" w:rsidRDefault="003D2C0E" w:rsidP="004F6BF1">
            <w:pPr>
              <w:jc w:val="both"/>
              <w:rPr>
                <w:rFonts w:ascii="Arial" w:eastAsia="Calibri" w:hAnsi="Arial" w:cs="Arial"/>
                <w:bCs/>
                <w:i/>
                <w:color w:val="1F497D" w:themeColor="text2"/>
              </w:rPr>
            </w:pPr>
            <w:r w:rsidRPr="00CF68F5">
              <w:rPr>
                <w:rFonts w:ascii="Arial" w:hAnsi="Arial" w:cs="Arial"/>
                <w:b/>
                <w:lang w:val="es-CR"/>
              </w:rPr>
              <w:t xml:space="preserve">Modificación del acuerdo tomado en la </w:t>
            </w:r>
            <w:r w:rsidRPr="00CF68F5">
              <w:rPr>
                <w:rFonts w:ascii="Arial" w:hAnsi="Arial" w:cs="Arial"/>
                <w:b/>
              </w:rPr>
              <w:t>Sesión Ordinaria No. 2890 Artículo 14 del 15 de octubre de 2014</w:t>
            </w:r>
            <w:r w:rsidR="00440437" w:rsidRPr="0084421C">
              <w:rPr>
                <w:rFonts w:ascii="Arial" w:hAnsi="Arial" w:cs="Arial"/>
                <w:b/>
              </w:rPr>
              <w:t>,</w:t>
            </w:r>
            <w:r w:rsidRPr="0084421C">
              <w:rPr>
                <w:rFonts w:ascii="Arial" w:hAnsi="Arial" w:cs="Arial"/>
                <w:b/>
              </w:rPr>
              <w:t xml:space="preserve">  </w:t>
            </w:r>
            <w:r w:rsidRPr="00CF68F5">
              <w:rPr>
                <w:rFonts w:ascii="Arial" w:hAnsi="Arial" w:cs="Arial"/>
                <w:b/>
                <w:lang w:val="es-CR"/>
              </w:rPr>
              <w:t xml:space="preserve">Eliminación de la Escuela de Ciencias y Letras y Creación de la Escuela de Idiomas y Ciencias </w:t>
            </w:r>
            <w:r w:rsidRPr="00CF68F5">
              <w:rPr>
                <w:rFonts w:ascii="Arial" w:hAnsi="Arial" w:cs="Arial"/>
                <w:b/>
                <w:lang w:val="es-CR"/>
              </w:rPr>
              <w:lastRenderedPageBreak/>
              <w:t>Sociales y la Escuela de Ciencias Naturales y Exactas en la Sede Regional San Carlos</w:t>
            </w:r>
          </w:p>
        </w:tc>
      </w:tr>
      <w:tr w:rsidR="003D2C0E" w:rsidRPr="00F33B8E" w:rsidTr="004F6BF1">
        <w:tc>
          <w:tcPr>
            <w:tcW w:w="5000" w:type="pct"/>
            <w:gridSpan w:val="2"/>
          </w:tcPr>
          <w:p w:rsidR="003D2C0E" w:rsidRPr="00F33B8E" w:rsidRDefault="003D2C0E" w:rsidP="004F6BF1">
            <w:pPr>
              <w:ind w:left="360"/>
              <w:jc w:val="both"/>
              <w:rPr>
                <w:rFonts w:ascii="Arial" w:hAnsi="Arial" w:cs="Arial"/>
                <w:b/>
                <w:color w:val="1F497D" w:themeColor="text2"/>
              </w:rPr>
            </w:pPr>
          </w:p>
        </w:tc>
      </w:tr>
      <w:tr w:rsidR="003D2C0E" w:rsidRPr="009577DA" w:rsidTr="004F6BF1">
        <w:tc>
          <w:tcPr>
            <w:tcW w:w="1391" w:type="pct"/>
          </w:tcPr>
          <w:p w:rsidR="003D2C0E" w:rsidRPr="003D2C0E" w:rsidRDefault="00C50A22" w:rsidP="00C50A22">
            <w:pPr>
              <w:jc w:val="both"/>
              <w:rPr>
                <w:rFonts w:ascii="Arial" w:eastAsia="SimSun" w:hAnsi="Arial" w:cs="Arial"/>
                <w:i/>
                <w:color w:val="1F497D" w:themeColor="text2"/>
                <w:lang w:val="es-CR"/>
              </w:rPr>
            </w:pPr>
            <w:r w:rsidRPr="005652E3">
              <w:rPr>
                <w:rFonts w:ascii="Arial" w:hAnsi="Arial" w:cs="Arial"/>
                <w:b/>
                <w:sz w:val="22"/>
                <w:szCs w:val="22"/>
              </w:rPr>
              <w:t xml:space="preserve">Sesión </w:t>
            </w:r>
            <w:r>
              <w:rPr>
                <w:rFonts w:ascii="Arial" w:hAnsi="Arial" w:cs="Arial"/>
                <w:b/>
                <w:sz w:val="22"/>
                <w:szCs w:val="22"/>
              </w:rPr>
              <w:t xml:space="preserve">Ordinaria </w:t>
            </w:r>
            <w:r w:rsidRPr="005652E3">
              <w:rPr>
                <w:rFonts w:ascii="Arial" w:hAnsi="Arial" w:cs="Arial"/>
                <w:b/>
                <w:sz w:val="22"/>
                <w:szCs w:val="22"/>
              </w:rPr>
              <w:t>No. 2</w:t>
            </w:r>
            <w:r>
              <w:rPr>
                <w:rFonts w:ascii="Arial" w:hAnsi="Arial" w:cs="Arial"/>
                <w:b/>
                <w:sz w:val="22"/>
                <w:szCs w:val="22"/>
              </w:rPr>
              <w:t>892,</w:t>
            </w:r>
            <w:r w:rsidRPr="005652E3">
              <w:rPr>
                <w:rFonts w:ascii="Arial" w:hAnsi="Arial" w:cs="Arial"/>
                <w:b/>
                <w:sz w:val="22"/>
                <w:szCs w:val="22"/>
              </w:rPr>
              <w:t xml:space="preserve"> </w:t>
            </w:r>
            <w:r w:rsidRPr="00A10C12">
              <w:rPr>
                <w:rFonts w:ascii="Arial" w:hAnsi="Arial" w:cs="Arial"/>
                <w:b/>
                <w:sz w:val="22"/>
                <w:szCs w:val="22"/>
              </w:rPr>
              <w:t>Artículo</w:t>
            </w:r>
            <w:r w:rsidRPr="005652E3">
              <w:rPr>
                <w:rFonts w:ascii="Arial" w:hAnsi="Arial" w:cs="Arial"/>
                <w:b/>
                <w:sz w:val="22"/>
                <w:szCs w:val="22"/>
              </w:rPr>
              <w:t xml:space="preserve"> </w:t>
            </w:r>
            <w:r>
              <w:rPr>
                <w:rFonts w:ascii="Arial" w:hAnsi="Arial" w:cs="Arial"/>
                <w:b/>
                <w:sz w:val="22"/>
                <w:szCs w:val="22"/>
              </w:rPr>
              <w:t>11</w:t>
            </w:r>
            <w:r w:rsidRPr="005652E3">
              <w:rPr>
                <w:rFonts w:ascii="Arial" w:hAnsi="Arial" w:cs="Arial"/>
                <w:b/>
                <w:sz w:val="22"/>
                <w:szCs w:val="22"/>
              </w:rPr>
              <w:t xml:space="preserve">, del </w:t>
            </w:r>
            <w:r>
              <w:rPr>
                <w:rFonts w:ascii="Arial" w:hAnsi="Arial" w:cs="Arial"/>
                <w:b/>
                <w:sz w:val="22"/>
                <w:szCs w:val="22"/>
              </w:rPr>
              <w:t>31</w:t>
            </w:r>
            <w:r w:rsidRPr="005652E3">
              <w:rPr>
                <w:rFonts w:ascii="Arial" w:hAnsi="Arial" w:cs="Arial"/>
                <w:b/>
                <w:sz w:val="22"/>
                <w:szCs w:val="22"/>
              </w:rPr>
              <w:t xml:space="preserve"> de </w:t>
            </w:r>
            <w:r>
              <w:rPr>
                <w:rFonts w:ascii="Arial" w:hAnsi="Arial" w:cs="Arial"/>
                <w:b/>
                <w:sz w:val="22"/>
                <w:szCs w:val="22"/>
              </w:rPr>
              <w:t xml:space="preserve">octubre </w:t>
            </w:r>
            <w:r w:rsidRPr="005652E3">
              <w:rPr>
                <w:rFonts w:ascii="Arial" w:hAnsi="Arial" w:cs="Arial"/>
                <w:b/>
                <w:sz w:val="22"/>
                <w:szCs w:val="22"/>
              </w:rPr>
              <w:t>de 201</w:t>
            </w:r>
            <w:r>
              <w:rPr>
                <w:rFonts w:ascii="Arial" w:hAnsi="Arial" w:cs="Arial"/>
                <w:b/>
                <w:sz w:val="22"/>
                <w:szCs w:val="22"/>
              </w:rPr>
              <w:t>4</w:t>
            </w:r>
          </w:p>
        </w:tc>
        <w:tc>
          <w:tcPr>
            <w:tcW w:w="3609" w:type="pct"/>
          </w:tcPr>
          <w:p w:rsidR="003D2C0E" w:rsidRPr="009577DA" w:rsidRDefault="00C50A22" w:rsidP="004F6BF1">
            <w:pPr>
              <w:jc w:val="both"/>
              <w:rPr>
                <w:rFonts w:ascii="Arial" w:eastAsia="Calibri" w:hAnsi="Arial" w:cs="Arial"/>
                <w:bCs/>
                <w:i/>
                <w:color w:val="1F497D" w:themeColor="text2"/>
              </w:rPr>
            </w:pPr>
            <w:r w:rsidRPr="00930311">
              <w:rPr>
                <w:rFonts w:ascii="Arial" w:hAnsi="Arial" w:cs="Arial"/>
                <w:b/>
                <w:lang w:val="es-CR"/>
              </w:rPr>
              <w:t xml:space="preserve">Modificación de </w:t>
            </w:r>
            <w:r>
              <w:rPr>
                <w:rFonts w:ascii="Arial" w:hAnsi="Arial" w:cs="Arial"/>
                <w:b/>
                <w:lang w:val="es-CR"/>
              </w:rPr>
              <w:t xml:space="preserve"> </w:t>
            </w:r>
            <w:r w:rsidRPr="00930311">
              <w:rPr>
                <w:rFonts w:ascii="Arial" w:hAnsi="Arial" w:cs="Arial"/>
                <w:b/>
                <w:lang w:val="es-CR"/>
              </w:rPr>
              <w:t>los Artículos 5, 12, 13 y 19 de los Lineamientos para Cursos de Verano</w:t>
            </w:r>
          </w:p>
        </w:tc>
      </w:tr>
      <w:tr w:rsidR="003D2C0E" w:rsidRPr="00F33B8E" w:rsidTr="004F6BF1">
        <w:tc>
          <w:tcPr>
            <w:tcW w:w="5000" w:type="pct"/>
            <w:gridSpan w:val="2"/>
          </w:tcPr>
          <w:p w:rsidR="003D2C0E" w:rsidRPr="00F33B8E" w:rsidRDefault="003D2C0E" w:rsidP="004F6BF1">
            <w:pPr>
              <w:ind w:left="360"/>
              <w:jc w:val="both"/>
              <w:rPr>
                <w:rFonts w:ascii="Arial" w:hAnsi="Arial" w:cs="Arial"/>
                <w:b/>
                <w:color w:val="1F497D" w:themeColor="text2"/>
              </w:rPr>
            </w:pPr>
          </w:p>
        </w:tc>
      </w:tr>
      <w:tr w:rsidR="003D2C0E" w:rsidRPr="009577DA" w:rsidTr="004F6BF1">
        <w:tc>
          <w:tcPr>
            <w:tcW w:w="1391" w:type="pct"/>
          </w:tcPr>
          <w:p w:rsidR="003D2C0E" w:rsidRPr="003D2C0E" w:rsidRDefault="00C50A22" w:rsidP="00C50A22">
            <w:pPr>
              <w:jc w:val="both"/>
              <w:rPr>
                <w:rFonts w:ascii="Arial" w:eastAsia="SimSun" w:hAnsi="Arial" w:cs="Arial"/>
                <w:i/>
                <w:color w:val="1F497D" w:themeColor="text2"/>
                <w:lang w:val="es-CR"/>
              </w:rPr>
            </w:pPr>
            <w:r>
              <w:rPr>
                <w:rFonts w:ascii="Arial" w:hAnsi="Arial" w:cs="Arial"/>
                <w:b/>
                <w:sz w:val="22"/>
                <w:szCs w:val="22"/>
              </w:rPr>
              <w:t xml:space="preserve">Sesión Ordinaria No. 2895, Artículo 9, del 19 de noviembre de 2014.  </w:t>
            </w:r>
          </w:p>
        </w:tc>
        <w:tc>
          <w:tcPr>
            <w:tcW w:w="3609" w:type="pct"/>
          </w:tcPr>
          <w:p w:rsidR="003D2C0E" w:rsidRPr="009577DA" w:rsidRDefault="00440437" w:rsidP="00440437">
            <w:pPr>
              <w:jc w:val="both"/>
              <w:rPr>
                <w:rFonts w:ascii="Arial" w:eastAsia="Calibri" w:hAnsi="Arial" w:cs="Arial"/>
                <w:bCs/>
                <w:i/>
                <w:color w:val="1F497D" w:themeColor="text2"/>
              </w:rPr>
            </w:pPr>
            <w:r>
              <w:rPr>
                <w:rFonts w:ascii="Arial" w:hAnsi="Arial" w:cs="Arial"/>
                <w:b/>
                <w:color w:val="282828"/>
              </w:rPr>
              <w:t>Derogatoria</w:t>
            </w:r>
            <w:r w:rsidR="00C50A22">
              <w:rPr>
                <w:rFonts w:ascii="Arial" w:hAnsi="Arial" w:cs="Arial"/>
                <w:b/>
                <w:bCs/>
                <w:lang w:val="es-CR"/>
              </w:rPr>
              <w:t xml:space="preserve"> del acuerdo tomado en la </w:t>
            </w:r>
            <w:r w:rsidR="00C50A22">
              <w:rPr>
                <w:rFonts w:ascii="Arial" w:hAnsi="Arial"/>
                <w:b/>
                <w:lang w:val="es-CR"/>
              </w:rPr>
              <w:t>Sesión No. 2329, Artículo 7, del 27 de noviembre del 2003, “Reactivación de la Comisión Interna de Emergencias del Instituto Tecnológico de  Costa Rica</w:t>
            </w:r>
            <w:r w:rsidR="00C50A22">
              <w:rPr>
                <w:rFonts w:ascii="Arial" w:hAnsi="Arial" w:cs="Arial"/>
                <w:b/>
                <w:color w:val="282828"/>
              </w:rPr>
              <w:t>”</w:t>
            </w:r>
          </w:p>
        </w:tc>
      </w:tr>
    </w:tbl>
    <w:p w:rsidR="003D2C0E" w:rsidRDefault="003D2C0E">
      <w:pPr>
        <w:rPr>
          <w:b/>
        </w:rPr>
      </w:pPr>
    </w:p>
    <w:p w:rsidR="003D2C0E" w:rsidRDefault="003D2C0E">
      <w:pPr>
        <w:rPr>
          <w:b/>
        </w:rPr>
      </w:pPr>
      <w:r>
        <w:rPr>
          <w:b/>
        </w:rPr>
        <w:br w:type="page"/>
      </w:r>
    </w:p>
    <w:p w:rsidR="002711A0" w:rsidRPr="003144C7" w:rsidRDefault="002711A0" w:rsidP="00C91456">
      <w:pPr>
        <w:jc w:val="both"/>
        <w:rPr>
          <w:b/>
        </w:rPr>
      </w:pPr>
    </w:p>
    <w:p w:rsidR="002711A0" w:rsidRPr="003144C7" w:rsidRDefault="009577DA" w:rsidP="00C91456">
      <w:pPr>
        <w:jc w:val="both"/>
        <w:rPr>
          <w:b/>
        </w:rPr>
      </w:pPr>
      <w:r>
        <w:rPr>
          <w:noProof/>
          <w:lang w:val="es-CR" w:eastAsia="es-CR"/>
        </w:rPr>
        <mc:AlternateContent>
          <mc:Choice Requires="wps">
            <w:drawing>
              <wp:anchor distT="0" distB="0" distL="114300" distR="114300" simplePos="0" relativeHeight="251655168" behindDoc="0" locked="0" layoutInCell="1" allowOverlap="1" wp14:anchorId="760528FC" wp14:editId="3F023891">
                <wp:simplePos x="0" y="0"/>
                <wp:positionH relativeFrom="column">
                  <wp:posOffset>609600</wp:posOffset>
                </wp:positionH>
                <wp:positionV relativeFrom="paragraph">
                  <wp:posOffset>-16510</wp:posOffset>
                </wp:positionV>
                <wp:extent cx="5073650" cy="571500"/>
                <wp:effectExtent l="22860" t="46355" r="123190" b="203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3650" cy="571500"/>
                        </a:xfrm>
                        <a:prstGeom prst="flowChartAlternateProcess">
                          <a:avLst/>
                        </a:prstGeom>
                        <a:gradFill rotWithShape="1">
                          <a:gsLst>
                            <a:gs pos="0">
                              <a:srgbClr val="8DB3E2"/>
                            </a:gs>
                            <a:gs pos="100000">
                              <a:srgbClr val="99CCFF"/>
                            </a:gs>
                          </a:gsLst>
                          <a:lin ang="5400000" scaled="1"/>
                        </a:gradFill>
                        <a:ln w="9525">
                          <a:miter lim="800000"/>
                          <a:headEnd/>
                          <a:tailEnd/>
                        </a:ln>
                        <a:scene3d>
                          <a:camera prst="legacyPerspectiveTopRight">
                            <a:rot lat="21299999" lon="0" rev="0"/>
                          </a:camera>
                          <a:lightRig rig="legacyFlat3" dir="b"/>
                        </a:scene3d>
                        <a:sp3d extrusionH="887400" prstMaterial="legacyMatte">
                          <a:bevelT w="13500" h="13500" prst="angle"/>
                          <a:bevelB w="13500" h="13500" prst="angle"/>
                          <a:extrusionClr>
                            <a:srgbClr val="8DB3E2"/>
                          </a:extrusionClr>
                          <a:contourClr>
                            <a:srgbClr val="8DB3E2"/>
                          </a:contourClr>
                        </a:sp3d>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162A6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6" type="#_x0000_t176" style="position:absolute;margin-left:48pt;margin-top:-1.3pt;width:399.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" fillcolor="#8db3e2">
                <v:fill color2="#9cf" rotate="t" focus="100%" type="gradient"/>
                <o:extrusion v:ext="view" backdepth="1in" color="#8db3e2" on="t" rotationangle="327682fd" type="perspective"/>
              </v:shape>
            </w:pict>
          </mc:Fallback>
        </mc:AlternateContent>
      </w:r>
      <w:r>
        <w:rPr>
          <w:noProof/>
          <w:lang w:val="es-CR" w:eastAsia="es-CR"/>
        </w:rPr>
        <mc:AlternateContent>
          <mc:Choice Requires="wps">
            <w:drawing>
              <wp:anchor distT="0" distB="0" distL="114300" distR="114300" simplePos="0" relativeHeight="251656192" behindDoc="0" locked="0" layoutInCell="1" allowOverlap="1" wp14:anchorId="24D05623" wp14:editId="67853B81">
                <wp:simplePos x="0" y="0"/>
                <wp:positionH relativeFrom="margin">
                  <wp:align>right</wp:align>
                </wp:positionH>
                <wp:positionV relativeFrom="paragraph">
                  <wp:posOffset>13335</wp:posOffset>
                </wp:positionV>
                <wp:extent cx="4826000" cy="624840"/>
                <wp:effectExtent l="0" t="0" r="0" b="381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6F2" w:rsidRDefault="006266F2" w:rsidP="007C760E">
                            <w:pPr>
                              <w:pStyle w:val="NormalWeb"/>
                              <w:spacing w:before="0" w:beforeAutospacing="0" w:after="0" w:afterAutospacing="0"/>
                              <w:jc w:val="center"/>
                            </w:pPr>
                            <w:r w:rsidRPr="00D37F05">
                              <w:rPr>
                                <w:rFonts w:ascii="Arial Black" w:hAnsi="Arial Black"/>
                                <w:outline/>
                                <w:color w:val="000000"/>
                                <w:sz w:val="40"/>
                                <w:szCs w:val="40"/>
                                <w14:textOutline w14:w="9525" w14:cap="flat" w14:cmpd="sng" w14:algn="ctr">
                                  <w14:solidFill>
                                    <w14:srgbClr w14:val="000000"/>
                                  </w14:solidFill>
                                  <w14:prstDash w14:val="solid"/>
                                  <w14:round/>
                                </w14:textOutline>
                                <w14:textFill>
                                  <w14:noFill/>
                                </w14:textFill>
                              </w:rPr>
                              <w:t xml:space="preserve">Temas en análisis de la Comisión </w:t>
                            </w:r>
                          </w:p>
                          <w:p w:rsidR="006266F2" w:rsidRDefault="006266F2"/>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D05623" id="Text Box 5" o:spid="_x0000_s1028" type="#_x0000_t202" style="position:absolute;left:0;text-align:left;margin-left:328.8pt;margin-top:1.05pt;width:380pt;height:49.2pt;z-index:25165619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" filled="f" stroked="f">
                <v:textbox style="mso-fit-shape-to-text:t">
                  <w:txbxContent>
                    <w:p w:rsidR="006266F2" w:rsidRDefault="006266F2" w:rsidP="007C760E">
                      <w:pPr>
                        <w:pStyle w:val="NormalWeb"/>
                        <w:spacing w:before="0" w:beforeAutospacing="0" w:after="0" w:afterAutospacing="0"/>
                        <w:jc w:val="center"/>
                      </w:pPr>
                      <w:r w:rsidRPr="00D37F05">
                        <w:rPr>
                          <w:rFonts w:ascii="Arial Black" w:hAnsi="Arial Black"/>
                          <w:outline/>
                          <w:color w:val="000000"/>
                          <w:sz w:val="40"/>
                          <w:szCs w:val="40"/>
                          <w14:textOutline w14:w="9525" w14:cap="flat" w14:cmpd="sng" w14:algn="ctr">
                            <w14:solidFill>
                              <w14:srgbClr w14:val="000000"/>
                            </w14:solidFill>
                            <w14:prstDash w14:val="solid"/>
                            <w14:round/>
                          </w14:textOutline>
                          <w14:textFill>
                            <w14:noFill/>
                          </w14:textFill>
                        </w:rPr>
                        <w:t xml:space="preserve">Temas en análisis de la Comisión </w:t>
                      </w:r>
                    </w:p>
                    <w:p w:rsidR="006266F2" w:rsidRDefault="006266F2"/>
                  </w:txbxContent>
                </v:textbox>
                <w10:wrap anchorx="margin"/>
              </v:shape>
            </w:pict>
          </mc:Fallback>
        </mc:AlternateContent>
      </w:r>
    </w:p>
    <w:p w:rsidR="002711A0" w:rsidRPr="003144C7" w:rsidRDefault="002711A0" w:rsidP="00C91456">
      <w:pPr>
        <w:jc w:val="both"/>
        <w:rPr>
          <w:b/>
        </w:rPr>
      </w:pPr>
    </w:p>
    <w:p w:rsidR="002711A0" w:rsidRDefault="002711A0" w:rsidP="009C2B5A">
      <w:pPr>
        <w:jc w:val="both"/>
        <w:rPr>
          <w:rFonts w:ascii="Arial" w:hAnsi="Arial" w:cs="Arial"/>
        </w:rPr>
      </w:pPr>
    </w:p>
    <w:p w:rsidR="0037684F" w:rsidRDefault="0037684F" w:rsidP="009C2B5A">
      <w:pPr>
        <w:jc w:val="both"/>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245"/>
      </w:tblGrid>
      <w:tr w:rsidR="00FD09F1" w:rsidRPr="0030085D" w:rsidTr="00813222">
        <w:tc>
          <w:tcPr>
            <w:tcW w:w="4106" w:type="dxa"/>
          </w:tcPr>
          <w:p w:rsidR="00FD09F1" w:rsidRPr="0030085D" w:rsidRDefault="00FD09F1" w:rsidP="004F6BF1">
            <w:pPr>
              <w:pStyle w:val="Fuentedeprrafopredet"/>
              <w:tabs>
                <w:tab w:val="left" w:pos="851"/>
                <w:tab w:val="left" w:pos="4253"/>
              </w:tabs>
              <w:suppressAutoHyphens/>
              <w:jc w:val="center"/>
              <w:rPr>
                <w:rFonts w:ascii="Arial" w:hAnsi="Arial" w:cs="Arial"/>
                <w:b/>
                <w:sz w:val="24"/>
                <w:szCs w:val="24"/>
              </w:rPr>
            </w:pPr>
            <w:r w:rsidRPr="0030085D">
              <w:rPr>
                <w:rFonts w:ascii="Arial" w:hAnsi="Arial" w:cs="Arial"/>
                <w:b/>
                <w:sz w:val="24"/>
                <w:szCs w:val="24"/>
              </w:rPr>
              <w:t>TEMA</w:t>
            </w:r>
          </w:p>
        </w:tc>
        <w:tc>
          <w:tcPr>
            <w:tcW w:w="5245" w:type="dxa"/>
          </w:tcPr>
          <w:p w:rsidR="00FD09F1" w:rsidRPr="0030085D" w:rsidRDefault="00FD09F1" w:rsidP="004F6BF1">
            <w:pPr>
              <w:pStyle w:val="Fuentedeprrafopredet"/>
              <w:tabs>
                <w:tab w:val="left" w:pos="851"/>
                <w:tab w:val="left" w:pos="4253"/>
              </w:tabs>
              <w:suppressAutoHyphens/>
              <w:jc w:val="center"/>
              <w:rPr>
                <w:rFonts w:ascii="Arial" w:hAnsi="Arial" w:cs="Arial"/>
                <w:b/>
                <w:sz w:val="24"/>
                <w:szCs w:val="24"/>
              </w:rPr>
            </w:pPr>
            <w:r w:rsidRPr="0030085D">
              <w:rPr>
                <w:rFonts w:ascii="Arial" w:hAnsi="Arial" w:cs="Arial"/>
                <w:b/>
                <w:sz w:val="24"/>
                <w:szCs w:val="24"/>
              </w:rPr>
              <w:t>ACCIONES SEGUIDAS</w:t>
            </w:r>
          </w:p>
        </w:tc>
      </w:tr>
      <w:tr w:rsidR="00FD09F1" w:rsidRPr="0030085D" w:rsidTr="00440437">
        <w:trPr>
          <w:trHeight w:val="3071"/>
        </w:trPr>
        <w:tc>
          <w:tcPr>
            <w:tcW w:w="4106" w:type="dxa"/>
          </w:tcPr>
          <w:p w:rsidR="00FD09F1" w:rsidRPr="0030085D" w:rsidRDefault="00FD09F1" w:rsidP="004F6BF1">
            <w:pPr>
              <w:numPr>
                <w:ilvl w:val="0"/>
                <w:numId w:val="26"/>
              </w:numPr>
              <w:tabs>
                <w:tab w:val="left" w:pos="426"/>
              </w:tabs>
              <w:autoSpaceDE w:val="0"/>
              <w:autoSpaceDN w:val="0"/>
              <w:adjustRightInd w:val="0"/>
              <w:ind w:left="426" w:hanging="426"/>
              <w:jc w:val="both"/>
              <w:rPr>
                <w:rFonts w:ascii="Arial" w:hAnsi="Arial" w:cs="Arial"/>
              </w:rPr>
            </w:pPr>
            <w:r w:rsidRPr="0030085D">
              <w:rPr>
                <w:rFonts w:ascii="Arial" w:hAnsi="Arial" w:cs="Arial"/>
              </w:rPr>
              <w:t>Ejecución del Fondo de Desarrollo de la Unidad Operativa desde la Fundatec</w:t>
            </w:r>
          </w:p>
        </w:tc>
        <w:tc>
          <w:tcPr>
            <w:tcW w:w="5245" w:type="dxa"/>
          </w:tcPr>
          <w:p w:rsidR="00FD09F1" w:rsidRPr="005F00DB" w:rsidRDefault="00FD09F1" w:rsidP="00FD09F1">
            <w:pPr>
              <w:tabs>
                <w:tab w:val="left" w:pos="426"/>
              </w:tabs>
              <w:autoSpaceDE w:val="0"/>
              <w:autoSpaceDN w:val="0"/>
              <w:adjustRightInd w:val="0"/>
              <w:jc w:val="both"/>
              <w:rPr>
                <w:rFonts w:ascii="Arial" w:hAnsi="Arial" w:cs="Arial"/>
              </w:rPr>
            </w:pPr>
            <w:r w:rsidRPr="0030085D">
              <w:rPr>
                <w:rFonts w:ascii="Arial" w:hAnsi="Arial" w:cs="Arial"/>
              </w:rPr>
              <w:t xml:space="preserve">Pendiente </w:t>
            </w:r>
            <w:r>
              <w:rPr>
                <w:rFonts w:ascii="Arial" w:hAnsi="Arial" w:cs="Arial"/>
              </w:rPr>
              <w:t xml:space="preserve">de análisis </w:t>
            </w:r>
            <w:r w:rsidRPr="005F00DB">
              <w:rPr>
                <w:rFonts w:ascii="Arial" w:hAnsi="Arial" w:cs="Arial"/>
              </w:rPr>
              <w:t>hasta tener claridad con el nuevo Convenio  Marco TEC-</w:t>
            </w:r>
            <w:r w:rsidR="009B662F" w:rsidRPr="005F00DB">
              <w:rPr>
                <w:rFonts w:ascii="Arial" w:hAnsi="Arial" w:cs="Arial"/>
              </w:rPr>
              <w:t>FUNDATEC</w:t>
            </w:r>
            <w:r w:rsidRPr="005F00DB">
              <w:rPr>
                <w:rFonts w:ascii="Arial" w:hAnsi="Arial" w:cs="Arial"/>
              </w:rPr>
              <w:t>.</w:t>
            </w:r>
          </w:p>
          <w:p w:rsidR="00FD09F1" w:rsidRPr="005F00DB" w:rsidRDefault="00FD09F1" w:rsidP="00FD09F1">
            <w:pPr>
              <w:tabs>
                <w:tab w:val="left" w:pos="426"/>
              </w:tabs>
              <w:autoSpaceDE w:val="0"/>
              <w:autoSpaceDN w:val="0"/>
              <w:adjustRightInd w:val="0"/>
              <w:jc w:val="both"/>
              <w:rPr>
                <w:rFonts w:ascii="Arial" w:hAnsi="Arial" w:cs="Arial"/>
              </w:rPr>
            </w:pPr>
          </w:p>
          <w:p w:rsidR="005F00DB" w:rsidRPr="00B971FC" w:rsidRDefault="009B662F" w:rsidP="00FD09F1">
            <w:pPr>
              <w:tabs>
                <w:tab w:val="left" w:pos="426"/>
              </w:tabs>
              <w:autoSpaceDE w:val="0"/>
              <w:autoSpaceDN w:val="0"/>
              <w:adjustRightInd w:val="0"/>
              <w:jc w:val="both"/>
              <w:rPr>
                <w:rFonts w:ascii="Arial" w:hAnsi="Arial" w:cs="Arial"/>
              </w:rPr>
            </w:pPr>
            <w:r w:rsidRPr="005F00DB">
              <w:rPr>
                <w:rFonts w:ascii="Arial" w:hAnsi="Arial" w:cs="Arial"/>
              </w:rPr>
              <w:t xml:space="preserve">En la reunión No. 432-2014 se concluyó la revisión de la </w:t>
            </w:r>
            <w:r w:rsidR="005F00DB" w:rsidRPr="005F00DB">
              <w:rPr>
                <w:rFonts w:ascii="Arial" w:hAnsi="Arial" w:cs="Arial"/>
              </w:rPr>
              <w:t>Propuesta del C</w:t>
            </w:r>
            <w:r w:rsidR="00440437">
              <w:rPr>
                <w:rFonts w:ascii="Arial" w:hAnsi="Arial" w:cs="Arial"/>
              </w:rPr>
              <w:t xml:space="preserve">onvenio Marco, la cual se </w:t>
            </w:r>
            <w:r w:rsidR="00440437" w:rsidRPr="00B971FC">
              <w:rPr>
                <w:rFonts w:ascii="Arial" w:hAnsi="Arial" w:cs="Arial"/>
              </w:rPr>
              <w:t xml:space="preserve">envió mediante el oficio </w:t>
            </w:r>
            <w:r w:rsidR="005F00DB" w:rsidRPr="00B971FC">
              <w:rPr>
                <w:rFonts w:ascii="Arial" w:hAnsi="Arial" w:cs="Arial"/>
              </w:rPr>
              <w:t xml:space="preserve">SCI-421-2014 del 16 de junio de 2014, a </w:t>
            </w:r>
            <w:r w:rsidR="00440437" w:rsidRPr="00B971FC">
              <w:rPr>
                <w:rFonts w:ascii="Arial" w:hAnsi="Arial" w:cs="Arial"/>
              </w:rPr>
              <w:t>la Junta</w:t>
            </w:r>
            <w:r w:rsidR="005F00DB" w:rsidRPr="00B971FC">
              <w:rPr>
                <w:rFonts w:ascii="Arial" w:hAnsi="Arial" w:cs="Arial"/>
              </w:rPr>
              <w:t xml:space="preserve"> Directiva de la FUNDATEC para las observaciones que consideraran.</w:t>
            </w:r>
          </w:p>
          <w:p w:rsidR="00FD09F1" w:rsidRPr="0030085D" w:rsidRDefault="005F00DB" w:rsidP="00440437">
            <w:pPr>
              <w:tabs>
                <w:tab w:val="left" w:pos="426"/>
              </w:tabs>
              <w:autoSpaceDE w:val="0"/>
              <w:autoSpaceDN w:val="0"/>
              <w:adjustRightInd w:val="0"/>
              <w:jc w:val="both"/>
              <w:rPr>
                <w:rFonts w:ascii="Arial" w:hAnsi="Arial" w:cs="Arial"/>
              </w:rPr>
            </w:pPr>
            <w:r w:rsidRPr="00B971FC">
              <w:rPr>
                <w:rFonts w:ascii="Arial" w:hAnsi="Arial" w:cs="Arial"/>
              </w:rPr>
              <w:t>Se está a la espera del documento para e</w:t>
            </w:r>
            <w:r w:rsidR="00440437" w:rsidRPr="00B971FC">
              <w:rPr>
                <w:rFonts w:ascii="Arial" w:hAnsi="Arial" w:cs="Arial"/>
              </w:rPr>
              <w:t>l</w:t>
            </w:r>
            <w:r w:rsidRPr="00B971FC">
              <w:rPr>
                <w:rFonts w:ascii="Arial" w:hAnsi="Arial" w:cs="Arial"/>
              </w:rPr>
              <w:t xml:space="preserve"> análisis correspondiente.</w:t>
            </w:r>
          </w:p>
        </w:tc>
      </w:tr>
      <w:tr w:rsidR="00FD09F1" w:rsidRPr="0030085D" w:rsidTr="00813222">
        <w:tc>
          <w:tcPr>
            <w:tcW w:w="4106" w:type="dxa"/>
          </w:tcPr>
          <w:p w:rsidR="00FD09F1" w:rsidRPr="0030085D" w:rsidRDefault="00FD09F1" w:rsidP="00B971FC">
            <w:pPr>
              <w:numPr>
                <w:ilvl w:val="0"/>
                <w:numId w:val="26"/>
              </w:numPr>
              <w:tabs>
                <w:tab w:val="left" w:pos="426"/>
              </w:tabs>
              <w:autoSpaceDE w:val="0"/>
              <w:autoSpaceDN w:val="0"/>
              <w:adjustRightInd w:val="0"/>
              <w:ind w:left="426" w:hanging="426"/>
              <w:jc w:val="both"/>
              <w:rPr>
                <w:rFonts w:ascii="Arial" w:hAnsi="Arial" w:cs="Arial"/>
                <w:bCs/>
              </w:rPr>
            </w:pPr>
            <w:r w:rsidRPr="0030085D">
              <w:rPr>
                <w:rFonts w:ascii="Arial" w:hAnsi="Arial" w:cs="Arial"/>
                <w:bCs/>
              </w:rPr>
              <w:t>Fondo de Apoyo a Proyectos (FAP)</w:t>
            </w:r>
          </w:p>
        </w:tc>
        <w:tc>
          <w:tcPr>
            <w:tcW w:w="5245" w:type="dxa"/>
          </w:tcPr>
          <w:p w:rsidR="00FD09F1" w:rsidRPr="00D37F05" w:rsidRDefault="005F00DB" w:rsidP="00FD09F1">
            <w:pPr>
              <w:tabs>
                <w:tab w:val="left" w:pos="426"/>
              </w:tabs>
              <w:autoSpaceDE w:val="0"/>
              <w:autoSpaceDN w:val="0"/>
              <w:adjustRightInd w:val="0"/>
              <w:jc w:val="both"/>
              <w:rPr>
                <w:rFonts w:ascii="Arial" w:hAnsi="Arial" w:cs="Arial"/>
                <w:bCs/>
                <w:sz w:val="16"/>
                <w:szCs w:val="16"/>
              </w:rPr>
            </w:pPr>
            <w:r w:rsidRPr="00D37F05">
              <w:rPr>
                <w:rFonts w:ascii="Arial" w:hAnsi="Arial" w:cs="Arial"/>
              </w:rPr>
              <w:t>IDEM ANTERIOR.</w:t>
            </w:r>
          </w:p>
          <w:p w:rsidR="00FD09F1" w:rsidRPr="0030085D" w:rsidRDefault="00FD09F1" w:rsidP="004F6BF1">
            <w:pPr>
              <w:tabs>
                <w:tab w:val="left" w:pos="426"/>
              </w:tabs>
              <w:autoSpaceDE w:val="0"/>
              <w:autoSpaceDN w:val="0"/>
              <w:adjustRightInd w:val="0"/>
              <w:jc w:val="both"/>
              <w:rPr>
                <w:rFonts w:ascii="Arial" w:hAnsi="Arial" w:cs="Arial"/>
              </w:rPr>
            </w:pPr>
          </w:p>
        </w:tc>
      </w:tr>
      <w:tr w:rsidR="00FD09F1" w:rsidRPr="0030085D" w:rsidTr="00813222">
        <w:tc>
          <w:tcPr>
            <w:tcW w:w="4106" w:type="dxa"/>
          </w:tcPr>
          <w:p w:rsidR="00FD09F1" w:rsidRPr="0030085D" w:rsidRDefault="00FD09F1" w:rsidP="004F6BF1">
            <w:pPr>
              <w:numPr>
                <w:ilvl w:val="0"/>
                <w:numId w:val="26"/>
              </w:numPr>
              <w:tabs>
                <w:tab w:val="left" w:pos="426"/>
              </w:tabs>
              <w:autoSpaceDE w:val="0"/>
              <w:autoSpaceDN w:val="0"/>
              <w:adjustRightInd w:val="0"/>
              <w:ind w:left="426" w:hanging="426"/>
              <w:jc w:val="both"/>
              <w:rPr>
                <w:rFonts w:ascii="Arial" w:hAnsi="Arial" w:cs="Arial"/>
                <w:bCs/>
              </w:rPr>
            </w:pPr>
            <w:r w:rsidRPr="0030085D">
              <w:rPr>
                <w:rFonts w:ascii="Arial" w:hAnsi="Arial" w:cs="Arial"/>
                <w:bCs/>
              </w:rPr>
              <w:t>Pasantías para Doctorados</w:t>
            </w:r>
          </w:p>
        </w:tc>
        <w:tc>
          <w:tcPr>
            <w:tcW w:w="5245" w:type="dxa"/>
          </w:tcPr>
          <w:p w:rsidR="003A1C87" w:rsidRDefault="00FD09F1" w:rsidP="004F6BF1">
            <w:pPr>
              <w:jc w:val="both"/>
              <w:rPr>
                <w:rFonts w:ascii="Arial" w:hAnsi="Arial" w:cs="Arial"/>
              </w:rPr>
            </w:pPr>
            <w:r>
              <w:rPr>
                <w:rFonts w:ascii="Arial" w:hAnsi="Arial" w:cs="Arial"/>
              </w:rPr>
              <w:t xml:space="preserve">En la reunión No. </w:t>
            </w:r>
            <w:r w:rsidR="003A1C87">
              <w:rPr>
                <w:rFonts w:ascii="Arial" w:hAnsi="Arial" w:cs="Arial"/>
              </w:rPr>
              <w:t>426-</w:t>
            </w:r>
            <w:r w:rsidR="00575B6D">
              <w:rPr>
                <w:rFonts w:ascii="Arial" w:hAnsi="Arial" w:cs="Arial"/>
              </w:rPr>
              <w:t>2014 realizada</w:t>
            </w:r>
            <w:r w:rsidR="003A1C87">
              <w:rPr>
                <w:rFonts w:ascii="Arial" w:hAnsi="Arial" w:cs="Arial"/>
              </w:rPr>
              <w:t xml:space="preserve"> el 2 de mayo </w:t>
            </w:r>
            <w:r w:rsidR="00C969C2" w:rsidRPr="00B971FC">
              <w:rPr>
                <w:rFonts w:ascii="Arial" w:hAnsi="Arial" w:cs="Arial"/>
              </w:rPr>
              <w:t xml:space="preserve">2014, </w:t>
            </w:r>
            <w:r w:rsidR="00575B6D" w:rsidRPr="00B971FC">
              <w:rPr>
                <w:rFonts w:ascii="Arial" w:hAnsi="Arial" w:cs="Arial"/>
              </w:rPr>
              <w:t>se</w:t>
            </w:r>
            <w:r w:rsidRPr="00B971FC">
              <w:rPr>
                <w:rFonts w:ascii="Arial" w:hAnsi="Arial" w:cs="Arial"/>
              </w:rPr>
              <w:t xml:space="preserve"> recibió al Dr. Erick Mata</w:t>
            </w:r>
            <w:r w:rsidR="00575B6D" w:rsidRPr="00B971FC">
              <w:rPr>
                <w:rFonts w:ascii="Arial" w:hAnsi="Arial" w:cs="Arial"/>
              </w:rPr>
              <w:t xml:space="preserve">, </w:t>
            </w:r>
            <w:r w:rsidR="00C969C2" w:rsidRPr="00B971FC">
              <w:rPr>
                <w:rFonts w:ascii="Arial" w:hAnsi="Arial" w:cs="Arial"/>
              </w:rPr>
              <w:t xml:space="preserve">para exponer </w:t>
            </w:r>
            <w:r w:rsidR="003A1C87" w:rsidRPr="00B971FC">
              <w:rPr>
                <w:rFonts w:ascii="Arial" w:hAnsi="Arial" w:cs="Arial"/>
              </w:rPr>
              <w:t>la temática de las pasantías</w:t>
            </w:r>
            <w:r w:rsidR="003A1C87">
              <w:rPr>
                <w:rFonts w:ascii="Arial" w:hAnsi="Arial" w:cs="Arial"/>
              </w:rPr>
              <w:t xml:space="preserve">. </w:t>
            </w:r>
          </w:p>
          <w:p w:rsidR="003A1C87" w:rsidRDefault="003A1C87" w:rsidP="004F6BF1">
            <w:pPr>
              <w:jc w:val="both"/>
              <w:rPr>
                <w:rFonts w:ascii="Arial" w:hAnsi="Arial" w:cs="Arial"/>
              </w:rPr>
            </w:pPr>
          </w:p>
          <w:p w:rsidR="003A1C87" w:rsidRDefault="003A1C87" w:rsidP="003A1C87">
            <w:pPr>
              <w:jc w:val="both"/>
              <w:rPr>
                <w:rFonts w:ascii="Arial" w:hAnsi="Arial" w:cs="Arial"/>
                <w:b/>
                <w:bCs/>
              </w:rPr>
            </w:pPr>
            <w:r>
              <w:rPr>
                <w:rFonts w:ascii="Arial" w:hAnsi="Arial" w:cs="Arial"/>
              </w:rPr>
              <w:t xml:space="preserve">En esta reunión el </w:t>
            </w:r>
            <w:r>
              <w:rPr>
                <w:rFonts w:ascii="Arial" w:hAnsi="Arial" w:cs="Arial"/>
                <w:bCs/>
              </w:rPr>
              <w:t xml:space="preserve">señor Jorge Chaves le sugiere al señor Erick Mata analizar el tema en el Consejo de Posgrado con el fin de hacer una valoración sobre el tiempo y el monto asignado a las pasantías y si se requiere hacer una modificación </w:t>
            </w:r>
            <w:r w:rsidR="00C969C2">
              <w:rPr>
                <w:rFonts w:ascii="Arial" w:hAnsi="Arial" w:cs="Arial"/>
                <w:bCs/>
              </w:rPr>
              <w:t>haga llegar</w:t>
            </w:r>
            <w:r>
              <w:rPr>
                <w:rFonts w:ascii="Arial" w:hAnsi="Arial" w:cs="Arial"/>
                <w:bCs/>
              </w:rPr>
              <w:t xml:space="preserve"> la propuesta con la </w:t>
            </w:r>
            <w:r w:rsidR="00C969C2">
              <w:rPr>
                <w:rFonts w:ascii="Arial" w:hAnsi="Arial" w:cs="Arial"/>
                <w:bCs/>
              </w:rPr>
              <w:t>recomendación respectiva</w:t>
            </w:r>
            <w:r w:rsidR="00C969C2" w:rsidRPr="00092C18">
              <w:rPr>
                <w:rFonts w:ascii="Arial" w:hAnsi="Arial" w:cs="Arial"/>
                <w:bCs/>
              </w:rPr>
              <w:t>,</w:t>
            </w:r>
            <w:r w:rsidR="00C969C2">
              <w:rPr>
                <w:rFonts w:ascii="Arial" w:hAnsi="Arial" w:cs="Arial"/>
                <w:bCs/>
              </w:rPr>
              <w:t xml:space="preserve"> </w:t>
            </w:r>
            <w:r>
              <w:rPr>
                <w:rFonts w:ascii="Arial" w:hAnsi="Arial" w:cs="Arial"/>
                <w:bCs/>
              </w:rPr>
              <w:t xml:space="preserve">con el fin de elevarla al Consejo Institucional.  </w:t>
            </w:r>
          </w:p>
          <w:p w:rsidR="003A1C87" w:rsidRDefault="003A1C87" w:rsidP="003A1C87">
            <w:pPr>
              <w:tabs>
                <w:tab w:val="num" w:pos="360"/>
              </w:tabs>
              <w:autoSpaceDE w:val="0"/>
              <w:autoSpaceDN w:val="0"/>
              <w:adjustRightInd w:val="0"/>
              <w:ind w:left="350" w:right="191"/>
              <w:jc w:val="both"/>
              <w:rPr>
                <w:rFonts w:ascii="Arial" w:hAnsi="Arial" w:cs="Arial"/>
                <w:b/>
                <w:bCs/>
              </w:rPr>
            </w:pPr>
          </w:p>
          <w:p w:rsidR="003A1C87" w:rsidRPr="00B971FC" w:rsidRDefault="003A1C87" w:rsidP="005F00DB">
            <w:pPr>
              <w:jc w:val="both"/>
              <w:rPr>
                <w:rFonts w:ascii="Arial" w:hAnsi="Arial" w:cs="Arial"/>
                <w:b/>
                <w:bCs/>
              </w:rPr>
            </w:pPr>
            <w:r>
              <w:rPr>
                <w:rFonts w:ascii="Arial" w:hAnsi="Arial" w:cs="Arial"/>
                <w:bCs/>
              </w:rPr>
              <w:t xml:space="preserve">El señor William Buckley recomienda se tome en consideración el término </w:t>
            </w:r>
            <w:r w:rsidRPr="00B971FC">
              <w:rPr>
                <w:rFonts w:ascii="Arial" w:hAnsi="Arial" w:cs="Arial"/>
                <w:bCs/>
                <w:i/>
              </w:rPr>
              <w:t>“excepcional”</w:t>
            </w:r>
            <w:r w:rsidRPr="00B971FC">
              <w:rPr>
                <w:rFonts w:ascii="Arial" w:hAnsi="Arial" w:cs="Arial"/>
                <w:bCs/>
              </w:rPr>
              <w:t xml:space="preserve"> para ciertos casos, </w:t>
            </w:r>
            <w:r w:rsidR="00C969C2" w:rsidRPr="00B971FC">
              <w:rPr>
                <w:rFonts w:ascii="Arial" w:hAnsi="Arial" w:cs="Arial"/>
                <w:bCs/>
              </w:rPr>
              <w:t>para</w:t>
            </w:r>
            <w:r w:rsidRPr="00B971FC">
              <w:rPr>
                <w:rFonts w:ascii="Arial" w:hAnsi="Arial" w:cs="Arial"/>
                <w:bCs/>
              </w:rPr>
              <w:t xml:space="preserve"> no generalizar.</w:t>
            </w:r>
          </w:p>
          <w:p w:rsidR="003A1C87" w:rsidRDefault="003A1C87" w:rsidP="003A1C87">
            <w:pPr>
              <w:tabs>
                <w:tab w:val="num" w:pos="360"/>
              </w:tabs>
              <w:autoSpaceDE w:val="0"/>
              <w:autoSpaceDN w:val="0"/>
              <w:adjustRightInd w:val="0"/>
              <w:ind w:left="350" w:right="191"/>
              <w:jc w:val="both"/>
              <w:rPr>
                <w:rFonts w:ascii="Arial" w:hAnsi="Arial" w:cs="Arial"/>
                <w:b/>
                <w:bCs/>
              </w:rPr>
            </w:pPr>
          </w:p>
          <w:p w:rsidR="003A1C87" w:rsidRDefault="003A1C87" w:rsidP="003A1C87">
            <w:pPr>
              <w:jc w:val="both"/>
              <w:rPr>
                <w:rFonts w:ascii="Arial" w:hAnsi="Arial" w:cs="Arial"/>
                <w:bCs/>
              </w:rPr>
            </w:pPr>
            <w:r>
              <w:rPr>
                <w:rFonts w:ascii="Arial" w:hAnsi="Arial" w:cs="Arial"/>
                <w:bCs/>
              </w:rPr>
              <w:t xml:space="preserve">El señor Erick Mata se compromete a revisar el monto de 1.000 dólares </w:t>
            </w:r>
            <w:r w:rsidR="00C969C2">
              <w:rPr>
                <w:rFonts w:ascii="Arial" w:hAnsi="Arial" w:cs="Arial"/>
                <w:bCs/>
              </w:rPr>
              <w:t>aprobado por el Comité de Becas</w:t>
            </w:r>
            <w:r w:rsidR="00C969C2" w:rsidRPr="00092C18">
              <w:rPr>
                <w:rFonts w:ascii="Arial" w:hAnsi="Arial" w:cs="Arial"/>
                <w:bCs/>
              </w:rPr>
              <w:t xml:space="preserve">, </w:t>
            </w:r>
            <w:r w:rsidRPr="00092C18">
              <w:rPr>
                <w:rFonts w:ascii="Arial" w:hAnsi="Arial" w:cs="Arial"/>
                <w:bCs/>
              </w:rPr>
              <w:t>y</w:t>
            </w:r>
            <w:r>
              <w:rPr>
                <w:rFonts w:ascii="Arial" w:hAnsi="Arial" w:cs="Arial"/>
                <w:bCs/>
              </w:rPr>
              <w:t xml:space="preserve">a que desconoce cuándo se aprobó y si está muy obsoleto. </w:t>
            </w:r>
          </w:p>
          <w:p w:rsidR="003A1C87" w:rsidRDefault="003A1C87" w:rsidP="003A1C87">
            <w:pPr>
              <w:tabs>
                <w:tab w:val="num" w:pos="360"/>
              </w:tabs>
              <w:autoSpaceDE w:val="0"/>
              <w:autoSpaceDN w:val="0"/>
              <w:adjustRightInd w:val="0"/>
              <w:ind w:left="350" w:right="191"/>
              <w:jc w:val="both"/>
              <w:rPr>
                <w:rFonts w:ascii="Arial" w:hAnsi="Arial" w:cs="Arial"/>
                <w:bCs/>
              </w:rPr>
            </w:pPr>
          </w:p>
          <w:p w:rsidR="00FD09F1" w:rsidRPr="0067209C" w:rsidRDefault="003A1C87" w:rsidP="004F6BF1">
            <w:pPr>
              <w:jc w:val="both"/>
              <w:rPr>
                <w:rFonts w:ascii="Arial" w:hAnsi="Arial" w:cs="Arial"/>
                <w:b/>
                <w:bCs/>
              </w:rPr>
            </w:pPr>
            <w:r w:rsidRPr="00B971FC">
              <w:rPr>
                <w:rFonts w:ascii="Arial" w:hAnsi="Arial" w:cs="Arial"/>
                <w:b/>
                <w:bCs/>
                <w:sz w:val="22"/>
                <w:szCs w:val="22"/>
              </w:rPr>
              <w:t>NOTA</w:t>
            </w:r>
            <w:r w:rsidR="00C969C2" w:rsidRPr="00B971FC">
              <w:rPr>
                <w:rFonts w:ascii="Arial" w:hAnsi="Arial" w:cs="Arial"/>
                <w:bCs/>
              </w:rPr>
              <w:t xml:space="preserve">: </w:t>
            </w:r>
            <w:r w:rsidR="00C969C2" w:rsidRPr="00C876FD">
              <w:rPr>
                <w:rFonts w:ascii="Arial" w:hAnsi="Arial" w:cs="Arial"/>
                <w:bCs/>
              </w:rPr>
              <w:t>La</w:t>
            </w:r>
            <w:r w:rsidRPr="00C876FD">
              <w:rPr>
                <w:rFonts w:ascii="Arial" w:hAnsi="Arial" w:cs="Arial"/>
                <w:bCs/>
              </w:rPr>
              <w:t xml:space="preserve"> Comisión </w:t>
            </w:r>
            <w:r w:rsidR="00C969C2" w:rsidRPr="00C876FD">
              <w:rPr>
                <w:rFonts w:ascii="Arial" w:hAnsi="Arial" w:cs="Arial"/>
                <w:bCs/>
              </w:rPr>
              <w:t>continúa</w:t>
            </w:r>
            <w:r w:rsidRPr="00C876FD">
              <w:rPr>
                <w:rFonts w:ascii="Arial" w:hAnsi="Arial" w:cs="Arial"/>
                <w:bCs/>
              </w:rPr>
              <w:t xml:space="preserve"> a la espera de la respuesta.</w:t>
            </w:r>
          </w:p>
        </w:tc>
      </w:tr>
      <w:tr w:rsidR="00FD09F1" w:rsidRPr="0030085D" w:rsidTr="00813222">
        <w:tc>
          <w:tcPr>
            <w:tcW w:w="4106" w:type="dxa"/>
          </w:tcPr>
          <w:p w:rsidR="00FD09F1" w:rsidRPr="0030085D" w:rsidRDefault="00FD09F1" w:rsidP="004F6BF1">
            <w:pPr>
              <w:numPr>
                <w:ilvl w:val="0"/>
                <w:numId w:val="26"/>
              </w:numPr>
              <w:tabs>
                <w:tab w:val="left" w:pos="426"/>
              </w:tabs>
              <w:autoSpaceDE w:val="0"/>
              <w:autoSpaceDN w:val="0"/>
              <w:adjustRightInd w:val="0"/>
              <w:ind w:left="426" w:hanging="426"/>
              <w:jc w:val="both"/>
              <w:rPr>
                <w:rFonts w:ascii="Arial" w:hAnsi="Arial" w:cs="Arial"/>
                <w:bCs/>
              </w:rPr>
            </w:pPr>
            <w:r w:rsidRPr="0030085D">
              <w:rPr>
                <w:rFonts w:ascii="Arial" w:hAnsi="Arial" w:cs="Arial"/>
                <w:bCs/>
              </w:rPr>
              <w:lastRenderedPageBreak/>
              <w:t>Modificación Artículo 9Bis del Reglamento de Admisión del ITCR</w:t>
            </w:r>
          </w:p>
        </w:tc>
        <w:tc>
          <w:tcPr>
            <w:tcW w:w="5245" w:type="dxa"/>
          </w:tcPr>
          <w:p w:rsidR="00FD09F1" w:rsidRPr="0030085D" w:rsidRDefault="00FD09F1" w:rsidP="003334AE">
            <w:pPr>
              <w:jc w:val="both"/>
              <w:rPr>
                <w:rFonts w:ascii="Arial" w:hAnsi="Arial" w:cs="Arial"/>
              </w:rPr>
            </w:pPr>
            <w:r w:rsidRPr="00D573D3">
              <w:rPr>
                <w:rFonts w:ascii="Arial" w:hAnsi="Arial" w:cs="Arial"/>
              </w:rPr>
              <w:t xml:space="preserve">(No es un pendiente de la Comisión, sin embargo se mantiene en agenda en espera de </w:t>
            </w:r>
            <w:r w:rsidR="003A1C87">
              <w:rPr>
                <w:rFonts w:ascii="Arial" w:hAnsi="Arial" w:cs="Arial"/>
              </w:rPr>
              <w:t xml:space="preserve">una propuesta por </w:t>
            </w:r>
            <w:r w:rsidRPr="00D573D3">
              <w:rPr>
                <w:rFonts w:ascii="Arial" w:hAnsi="Arial" w:cs="Arial"/>
              </w:rPr>
              <w:t>parte de la VIESA)</w:t>
            </w:r>
            <w:r w:rsidR="003A1C87">
              <w:rPr>
                <w:rFonts w:ascii="Arial" w:hAnsi="Arial" w:cs="Arial"/>
              </w:rPr>
              <w:t xml:space="preserve"> </w:t>
            </w:r>
          </w:p>
        </w:tc>
      </w:tr>
      <w:tr w:rsidR="00D95A41" w:rsidRPr="0030085D" w:rsidTr="00813222">
        <w:tc>
          <w:tcPr>
            <w:tcW w:w="4106" w:type="dxa"/>
          </w:tcPr>
          <w:p w:rsidR="00D95A41" w:rsidRPr="00B971FC" w:rsidRDefault="00D95A41" w:rsidP="009B662F">
            <w:pPr>
              <w:numPr>
                <w:ilvl w:val="0"/>
                <w:numId w:val="26"/>
              </w:numPr>
              <w:tabs>
                <w:tab w:val="left" w:pos="426"/>
              </w:tabs>
              <w:autoSpaceDE w:val="0"/>
              <w:autoSpaceDN w:val="0"/>
              <w:adjustRightInd w:val="0"/>
              <w:ind w:left="426" w:hanging="426"/>
              <w:jc w:val="both"/>
              <w:rPr>
                <w:rFonts w:ascii="Arial" w:hAnsi="Arial" w:cs="Arial"/>
                <w:b/>
                <w:bCs/>
              </w:rPr>
            </w:pPr>
            <w:r w:rsidRPr="00B971FC">
              <w:rPr>
                <w:rFonts w:ascii="Arial" w:hAnsi="Arial" w:cs="Arial"/>
                <w:bCs/>
              </w:rPr>
              <w:t>Autorización al Directorio de la AIR</w:t>
            </w:r>
            <w:r w:rsidR="00666CE0" w:rsidRPr="00B971FC">
              <w:rPr>
                <w:rFonts w:ascii="Arial" w:hAnsi="Arial" w:cs="Arial"/>
                <w:bCs/>
              </w:rPr>
              <w:t xml:space="preserve"> para que t</w:t>
            </w:r>
            <w:r w:rsidRPr="00B971FC">
              <w:rPr>
                <w:rFonts w:ascii="Arial" w:hAnsi="Arial" w:cs="Arial"/>
                <w:bCs/>
              </w:rPr>
              <w:t xml:space="preserve">raslade a conocimiento de una Comisión Institucional una propuesta base sobre Trabajo </w:t>
            </w:r>
            <w:r w:rsidRPr="00092C18">
              <w:rPr>
                <w:rFonts w:ascii="Arial" w:hAnsi="Arial" w:cs="Arial"/>
                <w:bCs/>
              </w:rPr>
              <w:t>Comunal</w:t>
            </w:r>
            <w:r w:rsidR="00666CE0" w:rsidRPr="00092C18">
              <w:rPr>
                <w:rFonts w:ascii="Arial" w:hAnsi="Arial" w:cs="Arial"/>
                <w:bCs/>
              </w:rPr>
              <w:t>,</w:t>
            </w:r>
            <w:r w:rsidRPr="00092C18">
              <w:rPr>
                <w:rFonts w:ascii="Arial" w:hAnsi="Arial" w:cs="Arial"/>
                <w:bCs/>
              </w:rPr>
              <w:t xml:space="preserve"> </w:t>
            </w:r>
            <w:r w:rsidRPr="00B971FC">
              <w:rPr>
                <w:rFonts w:ascii="Arial" w:hAnsi="Arial" w:cs="Arial"/>
                <w:bCs/>
              </w:rPr>
              <w:t xml:space="preserve">por parte de estudiantes del ITCR para discutir el fondo de la misma y que proponga una estructura de operación de un programa institucional de Vinculación Estudiantil con la Sociedad, dentro del cual uno de los proyectos es el TCU.  </w:t>
            </w:r>
          </w:p>
          <w:p w:rsidR="00D95A41" w:rsidRPr="00B971FC" w:rsidRDefault="00B409FD" w:rsidP="003334AE">
            <w:pPr>
              <w:autoSpaceDE w:val="0"/>
              <w:autoSpaceDN w:val="0"/>
              <w:adjustRightInd w:val="0"/>
              <w:ind w:left="284"/>
              <w:jc w:val="both"/>
              <w:rPr>
                <w:rFonts w:ascii="Arial" w:hAnsi="Arial" w:cs="Arial"/>
                <w:bCs/>
              </w:rPr>
            </w:pPr>
            <w:r w:rsidRPr="00092C18">
              <w:rPr>
                <w:rFonts w:ascii="Arial" w:hAnsi="Arial" w:cs="Arial"/>
                <w:bCs/>
                <w:i/>
                <w:sz w:val="16"/>
                <w:szCs w:val="16"/>
              </w:rPr>
              <w:t>(DAIR-232-2013  19 de Diciembre, 2013</w:t>
            </w:r>
          </w:p>
        </w:tc>
        <w:tc>
          <w:tcPr>
            <w:tcW w:w="5245" w:type="dxa"/>
          </w:tcPr>
          <w:p w:rsidR="00B409FD" w:rsidRPr="00B971FC" w:rsidRDefault="00B409FD" w:rsidP="005E2FD1">
            <w:pPr>
              <w:autoSpaceDE w:val="0"/>
              <w:autoSpaceDN w:val="0"/>
              <w:adjustRightInd w:val="0"/>
              <w:jc w:val="both"/>
              <w:rPr>
                <w:rFonts w:ascii="Arial" w:hAnsi="Arial" w:cs="Arial"/>
              </w:rPr>
            </w:pPr>
            <w:r w:rsidRPr="00B971FC">
              <w:rPr>
                <w:rFonts w:ascii="Arial" w:hAnsi="Arial" w:cs="Arial"/>
              </w:rPr>
              <w:t xml:space="preserve">En la reunión No. 415-2014 </w:t>
            </w:r>
            <w:r w:rsidR="00575B6D" w:rsidRPr="00B971FC">
              <w:rPr>
                <w:rFonts w:ascii="Arial" w:hAnsi="Arial" w:cs="Arial"/>
              </w:rPr>
              <w:t>se analizó</w:t>
            </w:r>
            <w:r w:rsidRPr="00B971FC">
              <w:rPr>
                <w:rFonts w:ascii="Arial" w:hAnsi="Arial" w:cs="Arial"/>
              </w:rPr>
              <w:t xml:space="preserve"> el oficio DAIR-232-2013.  En esta reunión el señor Esteban Chacón, </w:t>
            </w:r>
            <w:r w:rsidR="00575B6D" w:rsidRPr="00B971FC">
              <w:rPr>
                <w:rFonts w:ascii="Arial" w:hAnsi="Arial" w:cs="Arial"/>
              </w:rPr>
              <w:t>Representante Estudiantil solicitó</w:t>
            </w:r>
            <w:r w:rsidRPr="00B971FC">
              <w:rPr>
                <w:rFonts w:ascii="Arial" w:hAnsi="Arial" w:cs="Arial"/>
              </w:rPr>
              <w:t xml:space="preserve"> tiempo para analizarla en el seno del Consejo Ejecutivo de la FEITEC, donde se acordó llevarla a consulta a las Asociaciones de Estudiantes.</w:t>
            </w:r>
          </w:p>
          <w:p w:rsidR="00D95A41" w:rsidRPr="00B971FC" w:rsidRDefault="00B409FD" w:rsidP="005E2FD1">
            <w:pPr>
              <w:autoSpaceDE w:val="0"/>
              <w:autoSpaceDN w:val="0"/>
              <w:adjustRightInd w:val="0"/>
              <w:spacing w:before="120"/>
              <w:jc w:val="both"/>
              <w:rPr>
                <w:rFonts w:ascii="Arial" w:hAnsi="Arial" w:cs="Arial"/>
              </w:rPr>
            </w:pPr>
            <w:r w:rsidRPr="00B971FC">
              <w:rPr>
                <w:rFonts w:ascii="Arial" w:hAnsi="Arial" w:cs="Arial"/>
              </w:rPr>
              <w:t xml:space="preserve">En la reunión No. 421-2014 </w:t>
            </w:r>
            <w:r w:rsidR="00575B6D" w:rsidRPr="00B971FC">
              <w:rPr>
                <w:rFonts w:ascii="Arial" w:hAnsi="Arial" w:cs="Arial"/>
              </w:rPr>
              <w:t>el señor</w:t>
            </w:r>
            <w:r w:rsidR="00D95A41" w:rsidRPr="00B971FC">
              <w:rPr>
                <w:rFonts w:ascii="Arial" w:hAnsi="Arial" w:cs="Arial"/>
              </w:rPr>
              <w:t xml:space="preserve"> Esteban Chacón informó que </w:t>
            </w:r>
            <w:r w:rsidRPr="00B971FC">
              <w:rPr>
                <w:rFonts w:ascii="Arial" w:hAnsi="Arial" w:cs="Arial"/>
              </w:rPr>
              <w:t xml:space="preserve">dado que persisten muchas dudas, probablemente solicitarían una reunión de </w:t>
            </w:r>
            <w:r w:rsidR="00D95A41" w:rsidRPr="00B971FC">
              <w:rPr>
                <w:rFonts w:ascii="Arial" w:hAnsi="Arial" w:cs="Arial"/>
              </w:rPr>
              <w:t xml:space="preserve">Consejo de Presidentes </w:t>
            </w:r>
            <w:r w:rsidRPr="00B971FC">
              <w:rPr>
                <w:rFonts w:ascii="Arial" w:hAnsi="Arial" w:cs="Arial"/>
              </w:rPr>
              <w:t xml:space="preserve">con el Directorio de la </w:t>
            </w:r>
            <w:r w:rsidR="00575B6D" w:rsidRPr="00B971FC">
              <w:rPr>
                <w:rFonts w:ascii="Arial" w:hAnsi="Arial" w:cs="Arial"/>
              </w:rPr>
              <w:t>AIR para</w:t>
            </w:r>
            <w:r w:rsidR="00D95A41" w:rsidRPr="00B971FC">
              <w:rPr>
                <w:rFonts w:ascii="Arial" w:hAnsi="Arial" w:cs="Arial"/>
              </w:rPr>
              <w:t xml:space="preserve"> que les </w:t>
            </w:r>
            <w:r w:rsidRPr="00B971FC">
              <w:rPr>
                <w:rFonts w:ascii="Arial" w:hAnsi="Arial" w:cs="Arial"/>
              </w:rPr>
              <w:t xml:space="preserve">expliquen la intención del TCU </w:t>
            </w:r>
            <w:r w:rsidR="00D95A41" w:rsidRPr="00B971FC">
              <w:rPr>
                <w:rFonts w:ascii="Arial" w:hAnsi="Arial" w:cs="Arial"/>
              </w:rPr>
              <w:t xml:space="preserve">y </w:t>
            </w:r>
            <w:r w:rsidR="00575B6D" w:rsidRPr="00B971FC">
              <w:rPr>
                <w:rFonts w:ascii="Arial" w:hAnsi="Arial" w:cs="Arial"/>
              </w:rPr>
              <w:t>remitirían una</w:t>
            </w:r>
            <w:r w:rsidR="00D95A41" w:rsidRPr="00B971FC">
              <w:rPr>
                <w:rFonts w:ascii="Arial" w:hAnsi="Arial" w:cs="Arial"/>
              </w:rPr>
              <w:t xml:space="preserve"> propuesta consolidada.</w:t>
            </w:r>
          </w:p>
          <w:p w:rsidR="00B409FD" w:rsidRPr="00B971FC" w:rsidRDefault="00B409FD" w:rsidP="005E2FD1">
            <w:pPr>
              <w:autoSpaceDE w:val="0"/>
              <w:autoSpaceDN w:val="0"/>
              <w:adjustRightInd w:val="0"/>
              <w:spacing w:before="120"/>
              <w:jc w:val="both"/>
              <w:rPr>
                <w:rFonts w:ascii="Arial" w:hAnsi="Arial" w:cs="Arial"/>
              </w:rPr>
            </w:pPr>
            <w:r w:rsidRPr="00B971FC">
              <w:rPr>
                <w:rFonts w:ascii="Arial" w:hAnsi="Arial" w:cs="Arial"/>
              </w:rPr>
              <w:t>En la reunión No. 43</w:t>
            </w:r>
            <w:r w:rsidR="00045288" w:rsidRPr="00B971FC">
              <w:rPr>
                <w:rFonts w:ascii="Arial" w:hAnsi="Arial" w:cs="Arial"/>
              </w:rPr>
              <w:t>1</w:t>
            </w:r>
            <w:r w:rsidRPr="00B971FC">
              <w:rPr>
                <w:rFonts w:ascii="Arial" w:hAnsi="Arial" w:cs="Arial"/>
              </w:rPr>
              <w:t>-2014, realizada el viernes 06 de junio, se conoció el oficio</w:t>
            </w:r>
            <w:r w:rsidR="00666CE0" w:rsidRPr="00B971FC">
              <w:rPr>
                <w:rFonts w:ascii="Arial" w:hAnsi="Arial" w:cs="Arial"/>
              </w:rPr>
              <w:t xml:space="preserve"> </w:t>
            </w:r>
            <w:r w:rsidRPr="00B971FC">
              <w:rPr>
                <w:rFonts w:ascii="Arial" w:hAnsi="Arial" w:cs="Arial"/>
              </w:rPr>
              <w:t xml:space="preserve">DAIR-121-2014 del 28 de mayo de 2014, en el cual se hace recordatorio del oficio DAIR-232-2014. </w:t>
            </w:r>
          </w:p>
          <w:p w:rsidR="00D95A41" w:rsidRPr="00B971FC" w:rsidRDefault="00B409FD" w:rsidP="005E2FD1">
            <w:pPr>
              <w:autoSpaceDE w:val="0"/>
              <w:autoSpaceDN w:val="0"/>
              <w:adjustRightInd w:val="0"/>
              <w:spacing w:before="120"/>
              <w:jc w:val="both"/>
              <w:rPr>
                <w:rFonts w:ascii="Arial" w:hAnsi="Arial" w:cs="Arial"/>
                <w:bCs/>
                <w:i/>
                <w:color w:val="0070C0"/>
                <w:sz w:val="16"/>
                <w:szCs w:val="16"/>
              </w:rPr>
            </w:pPr>
            <w:r w:rsidRPr="00B971FC">
              <w:rPr>
                <w:rFonts w:ascii="Arial" w:hAnsi="Arial" w:cs="Arial"/>
              </w:rPr>
              <w:t xml:space="preserve">Se retoma el análisis del tema, y se dispone enviar oficio </w:t>
            </w:r>
            <w:r w:rsidR="00045288" w:rsidRPr="00B971FC">
              <w:rPr>
                <w:rFonts w:ascii="Arial" w:hAnsi="Arial" w:cs="Arial"/>
              </w:rPr>
              <w:t xml:space="preserve">a la Rectoría indicando </w:t>
            </w:r>
            <w:r w:rsidR="00CD38E8">
              <w:rPr>
                <w:rFonts w:ascii="Arial" w:hAnsi="Arial" w:cs="Arial"/>
              </w:rPr>
              <w:t>que</w:t>
            </w:r>
            <w:r w:rsidR="00045288" w:rsidRPr="00B971FC">
              <w:rPr>
                <w:rFonts w:ascii="Arial" w:hAnsi="Arial" w:cs="Arial"/>
              </w:rPr>
              <w:t xml:space="preserve"> producto de un análisis exhaustivo del </w:t>
            </w:r>
            <w:r w:rsidR="00045288" w:rsidRPr="00D37F05">
              <w:rPr>
                <w:rFonts w:ascii="Arial" w:hAnsi="Arial" w:cs="Arial"/>
              </w:rPr>
              <w:t xml:space="preserve">documento </w:t>
            </w:r>
            <w:r w:rsidR="00666CE0" w:rsidRPr="00D37F05">
              <w:rPr>
                <w:rFonts w:ascii="Arial" w:hAnsi="Arial" w:cs="Arial"/>
              </w:rPr>
              <w:t xml:space="preserve">pues </w:t>
            </w:r>
            <w:r w:rsidR="00045288" w:rsidRPr="00D37F05">
              <w:rPr>
                <w:rFonts w:ascii="Arial" w:hAnsi="Arial" w:cs="Arial"/>
              </w:rPr>
              <w:t>se consideró que debido a las implicaciones que tiene la propuesta en los planes de estudios y en la carga de trabajo de los estudiantes de las distintas carreras del Tecnológico</w:t>
            </w:r>
            <w:r w:rsidR="00666CE0" w:rsidRPr="00D37F05">
              <w:rPr>
                <w:rFonts w:ascii="Arial" w:hAnsi="Arial" w:cs="Arial"/>
              </w:rPr>
              <w:t>,</w:t>
            </w:r>
            <w:r w:rsidR="00045288" w:rsidRPr="00D37F05">
              <w:rPr>
                <w:rFonts w:ascii="Arial" w:hAnsi="Arial" w:cs="Arial"/>
              </w:rPr>
              <w:t xml:space="preserve"> es conveniente que la misma </w:t>
            </w:r>
            <w:r w:rsidR="00045288" w:rsidRPr="00B971FC">
              <w:rPr>
                <w:rFonts w:ascii="Arial" w:hAnsi="Arial" w:cs="Arial"/>
              </w:rPr>
              <w:t>sea discutida en el seno del Consejo de Docencia y Consejo de Rectoría, para que una vez discutido se solicite al Consejo Institucional lo correspondiente en materia de su competencia. (SCI-414-2014, 18 junio)</w:t>
            </w:r>
          </w:p>
        </w:tc>
      </w:tr>
      <w:tr w:rsidR="00FF3605" w:rsidRPr="0030085D" w:rsidTr="00D37F05">
        <w:tc>
          <w:tcPr>
            <w:tcW w:w="4106" w:type="dxa"/>
            <w:shd w:val="clear" w:color="auto" w:fill="auto"/>
          </w:tcPr>
          <w:p w:rsidR="00FF3605" w:rsidRPr="00092C18" w:rsidRDefault="00FF3605" w:rsidP="00092C18">
            <w:pPr>
              <w:numPr>
                <w:ilvl w:val="0"/>
                <w:numId w:val="26"/>
              </w:numPr>
              <w:tabs>
                <w:tab w:val="left" w:pos="426"/>
              </w:tabs>
              <w:autoSpaceDE w:val="0"/>
              <w:autoSpaceDN w:val="0"/>
              <w:adjustRightInd w:val="0"/>
              <w:ind w:left="426" w:hanging="426"/>
              <w:jc w:val="both"/>
              <w:rPr>
                <w:rFonts w:ascii="Arial" w:hAnsi="Arial" w:cs="Arial"/>
                <w:bCs/>
              </w:rPr>
            </w:pPr>
            <w:r w:rsidRPr="00092C18">
              <w:rPr>
                <w:rFonts w:ascii="Arial" w:hAnsi="Arial" w:cs="Arial"/>
                <w:bCs/>
                <w:iCs/>
              </w:rPr>
              <w:t xml:space="preserve">Propuesta de modificación al Reglamento de Enseñanza Aprendizaje </w:t>
            </w:r>
            <w:r w:rsidR="000D02EC" w:rsidRPr="00092C18">
              <w:rPr>
                <w:rFonts w:ascii="Arial" w:hAnsi="Arial" w:cs="Arial"/>
                <w:bCs/>
                <w:iCs/>
              </w:rPr>
              <w:t>(</w:t>
            </w:r>
            <w:r w:rsidRPr="00092C18">
              <w:rPr>
                <w:rFonts w:ascii="Arial" w:hAnsi="Arial" w:cs="Arial"/>
                <w:bCs/>
                <w:i/>
                <w:iCs/>
                <w:sz w:val="20"/>
                <w:szCs w:val="20"/>
              </w:rPr>
              <w:t>OPI-223-2014 (08 de abril de 2014</w:t>
            </w:r>
            <w:r w:rsidR="000D02EC" w:rsidRPr="00092C18">
              <w:rPr>
                <w:rFonts w:ascii="Arial" w:hAnsi="Arial" w:cs="Arial"/>
                <w:bCs/>
                <w:i/>
                <w:iCs/>
                <w:sz w:val="20"/>
                <w:szCs w:val="20"/>
              </w:rPr>
              <w:t>)</w:t>
            </w:r>
            <w:r w:rsidRPr="00092C18">
              <w:rPr>
                <w:rFonts w:ascii="Arial" w:hAnsi="Arial" w:cs="Arial"/>
                <w:bCs/>
                <w:iCs/>
              </w:rPr>
              <w:t xml:space="preserve"> </w:t>
            </w:r>
          </w:p>
        </w:tc>
        <w:tc>
          <w:tcPr>
            <w:tcW w:w="5245" w:type="dxa"/>
          </w:tcPr>
          <w:p w:rsidR="00DB55D9" w:rsidRPr="00666CE0" w:rsidRDefault="00FF3605" w:rsidP="004F6BF1">
            <w:pPr>
              <w:tabs>
                <w:tab w:val="left" w:pos="426"/>
              </w:tabs>
              <w:autoSpaceDE w:val="0"/>
              <w:autoSpaceDN w:val="0"/>
              <w:adjustRightInd w:val="0"/>
              <w:jc w:val="both"/>
              <w:rPr>
                <w:rFonts w:ascii="Arial" w:hAnsi="Arial" w:cs="Arial"/>
                <w:color w:val="FF0000"/>
              </w:rPr>
            </w:pPr>
            <w:r w:rsidRPr="005F00DB">
              <w:rPr>
                <w:rFonts w:ascii="Arial" w:hAnsi="Arial" w:cs="Arial"/>
              </w:rPr>
              <w:t>En Sesión No</w:t>
            </w:r>
            <w:r w:rsidR="00DB55D9">
              <w:rPr>
                <w:rFonts w:ascii="Arial" w:hAnsi="Arial" w:cs="Arial"/>
              </w:rPr>
              <w:t>. 2870 del CI</w:t>
            </w:r>
            <w:r w:rsidR="00666CE0">
              <w:rPr>
                <w:rFonts w:ascii="Arial" w:hAnsi="Arial" w:cs="Arial"/>
              </w:rPr>
              <w:t>,</w:t>
            </w:r>
            <w:r w:rsidR="00DB55D9">
              <w:rPr>
                <w:rFonts w:ascii="Arial" w:hAnsi="Arial" w:cs="Arial"/>
              </w:rPr>
              <w:t xml:space="preserve"> se </w:t>
            </w:r>
            <w:r w:rsidR="00DB55D9" w:rsidRPr="00DB55D9">
              <w:rPr>
                <w:rFonts w:ascii="Arial" w:hAnsi="Arial" w:cs="Arial"/>
              </w:rPr>
              <w:t>Integró una Comisión Especial</w:t>
            </w:r>
            <w:r w:rsidR="005D2EAD">
              <w:rPr>
                <w:rFonts w:ascii="Arial" w:hAnsi="Arial" w:cs="Arial"/>
              </w:rPr>
              <w:t xml:space="preserve"> </w:t>
            </w:r>
            <w:r w:rsidR="005D2EAD" w:rsidRPr="00D37F05">
              <w:rPr>
                <w:rFonts w:ascii="Arial" w:hAnsi="Arial" w:cs="Arial"/>
              </w:rPr>
              <w:t xml:space="preserve">para </w:t>
            </w:r>
            <w:r w:rsidR="00DB55D9" w:rsidRPr="00DB55D9">
              <w:rPr>
                <w:rFonts w:ascii="Arial" w:hAnsi="Arial" w:cs="Arial"/>
              </w:rPr>
              <w:t xml:space="preserve">que analice y proponga una Reforma </w:t>
            </w:r>
            <w:r w:rsidR="00CD38E8">
              <w:rPr>
                <w:rFonts w:ascii="Arial" w:hAnsi="Arial" w:cs="Arial"/>
              </w:rPr>
              <w:t>I</w:t>
            </w:r>
            <w:r w:rsidR="00DB55D9" w:rsidRPr="00DB55D9">
              <w:rPr>
                <w:rFonts w:ascii="Arial" w:hAnsi="Arial" w:cs="Arial"/>
              </w:rPr>
              <w:t>ntegral al Reglamento de Enseñanza Aprendizaje del ITCR</w:t>
            </w:r>
            <w:r w:rsidR="00DB55D9">
              <w:rPr>
                <w:rFonts w:ascii="Arial" w:hAnsi="Arial" w:cs="Arial"/>
              </w:rPr>
              <w:t xml:space="preserve">, </w:t>
            </w:r>
            <w:r w:rsidR="00CD38E8">
              <w:rPr>
                <w:rFonts w:ascii="Arial" w:hAnsi="Arial" w:cs="Arial"/>
              </w:rPr>
              <w:t xml:space="preserve">la cual </w:t>
            </w:r>
            <w:r w:rsidR="00DB55D9">
              <w:rPr>
                <w:rFonts w:ascii="Arial" w:hAnsi="Arial" w:cs="Arial"/>
              </w:rPr>
              <w:t>debe</w:t>
            </w:r>
            <w:r w:rsidR="00CD38E8">
              <w:rPr>
                <w:rFonts w:ascii="Arial" w:hAnsi="Arial" w:cs="Arial"/>
              </w:rPr>
              <w:t>ría</w:t>
            </w:r>
            <w:r w:rsidR="00DB55D9">
              <w:rPr>
                <w:rFonts w:ascii="Arial" w:hAnsi="Arial" w:cs="Arial"/>
              </w:rPr>
              <w:t xml:space="preserve"> entregar el informe al 30 de agosto 2014.  </w:t>
            </w:r>
          </w:p>
          <w:p w:rsidR="00DB55D9" w:rsidRPr="005F00DB" w:rsidRDefault="00DB55D9" w:rsidP="004F6BF1">
            <w:pPr>
              <w:tabs>
                <w:tab w:val="left" w:pos="426"/>
              </w:tabs>
              <w:autoSpaceDE w:val="0"/>
              <w:autoSpaceDN w:val="0"/>
              <w:adjustRightInd w:val="0"/>
              <w:jc w:val="both"/>
              <w:rPr>
                <w:rFonts w:ascii="Arial" w:hAnsi="Arial" w:cs="Arial"/>
              </w:rPr>
            </w:pPr>
          </w:p>
          <w:p w:rsidR="00D22708" w:rsidRPr="006C513E" w:rsidRDefault="00D22708" w:rsidP="00CD38E8">
            <w:pPr>
              <w:tabs>
                <w:tab w:val="left" w:pos="426"/>
              </w:tabs>
              <w:autoSpaceDE w:val="0"/>
              <w:autoSpaceDN w:val="0"/>
              <w:adjustRightInd w:val="0"/>
              <w:jc w:val="both"/>
              <w:rPr>
                <w:rFonts w:ascii="Arial" w:hAnsi="Arial" w:cs="Arial"/>
                <w:color w:val="FF0000"/>
                <w:highlight w:val="yellow"/>
              </w:rPr>
            </w:pPr>
            <w:r>
              <w:rPr>
                <w:rFonts w:ascii="Arial" w:hAnsi="Arial" w:cs="Arial"/>
              </w:rPr>
              <w:t>Se recibió oficio ECS-334-2014, con fecha del 26 de noviembre de 2014</w:t>
            </w:r>
            <w:r w:rsidR="006C513E">
              <w:rPr>
                <w:rFonts w:ascii="Arial" w:hAnsi="Arial" w:cs="Arial"/>
              </w:rPr>
              <w:t xml:space="preserve"> </w:t>
            </w:r>
            <w:r w:rsidR="006C513E" w:rsidRPr="00D37F05">
              <w:rPr>
                <w:rFonts w:ascii="Arial" w:hAnsi="Arial" w:cs="Arial"/>
              </w:rPr>
              <w:t xml:space="preserve">en donde entregan la propuesta de reforma al </w:t>
            </w:r>
            <w:r w:rsidR="00CD38E8">
              <w:rPr>
                <w:rFonts w:ascii="Arial" w:hAnsi="Arial" w:cs="Arial"/>
              </w:rPr>
              <w:t>R</w:t>
            </w:r>
            <w:r w:rsidR="006C513E" w:rsidRPr="00D37F05">
              <w:rPr>
                <w:rFonts w:ascii="Arial" w:hAnsi="Arial" w:cs="Arial"/>
              </w:rPr>
              <w:t xml:space="preserve">eglamento. </w:t>
            </w:r>
          </w:p>
        </w:tc>
      </w:tr>
      <w:tr w:rsidR="002A2707" w:rsidRPr="0030085D" w:rsidTr="00813222">
        <w:tc>
          <w:tcPr>
            <w:tcW w:w="4106" w:type="dxa"/>
          </w:tcPr>
          <w:p w:rsidR="002A2707" w:rsidRPr="00092C18" w:rsidRDefault="002A2707" w:rsidP="00A12AD4">
            <w:pPr>
              <w:numPr>
                <w:ilvl w:val="0"/>
                <w:numId w:val="26"/>
              </w:numPr>
              <w:tabs>
                <w:tab w:val="left" w:pos="426"/>
              </w:tabs>
              <w:autoSpaceDE w:val="0"/>
              <w:autoSpaceDN w:val="0"/>
              <w:adjustRightInd w:val="0"/>
              <w:ind w:left="426" w:hanging="426"/>
              <w:jc w:val="both"/>
              <w:rPr>
                <w:rFonts w:ascii="Arial" w:hAnsi="Arial" w:cs="Arial"/>
                <w:bCs/>
                <w:i/>
                <w:iCs/>
                <w:sz w:val="20"/>
                <w:szCs w:val="20"/>
              </w:rPr>
            </w:pPr>
            <w:r w:rsidRPr="00C82971">
              <w:rPr>
                <w:rFonts w:ascii="Arial" w:hAnsi="Arial" w:cs="Arial"/>
                <w:bCs/>
                <w:iCs/>
              </w:rPr>
              <w:lastRenderedPageBreak/>
              <w:t>Consulta del Consejo de Escuela de Administración de Empresas:  “… remuneración por funci</w:t>
            </w:r>
            <w:r w:rsidR="005D2EAD">
              <w:rPr>
                <w:rFonts w:ascii="Arial" w:hAnsi="Arial" w:cs="Arial"/>
                <w:bCs/>
                <w:iCs/>
              </w:rPr>
              <w:t xml:space="preserve">ones de Promotores de Posgrado, </w:t>
            </w:r>
            <w:r w:rsidRPr="00C82971">
              <w:rPr>
                <w:rFonts w:ascii="Arial" w:hAnsi="Arial" w:cs="Arial"/>
                <w:bCs/>
                <w:iCs/>
              </w:rPr>
              <w:t>cuando son cumplidas por la misma persona qu</w:t>
            </w:r>
            <w:r w:rsidR="005D2EAD">
              <w:rPr>
                <w:rFonts w:ascii="Arial" w:hAnsi="Arial" w:cs="Arial"/>
                <w:bCs/>
                <w:iCs/>
              </w:rPr>
              <w:t>e coordina el posgrado vía ITCR</w:t>
            </w:r>
            <w:r w:rsidRPr="00C82971">
              <w:rPr>
                <w:rFonts w:ascii="Arial" w:hAnsi="Arial" w:cs="Arial"/>
                <w:bCs/>
                <w:iCs/>
              </w:rPr>
              <w:t xml:space="preserve"> </w:t>
            </w:r>
            <w:r w:rsidR="00C82971" w:rsidRPr="00092C18">
              <w:rPr>
                <w:rFonts w:ascii="Arial" w:hAnsi="Arial" w:cs="Arial"/>
                <w:bCs/>
                <w:i/>
                <w:iCs/>
                <w:sz w:val="20"/>
                <w:szCs w:val="20"/>
              </w:rPr>
              <w:t>(AED-236-2014  10 de abril de 2014)</w:t>
            </w:r>
          </w:p>
          <w:p w:rsidR="002A2707" w:rsidRDefault="002A2707" w:rsidP="002A2707">
            <w:pPr>
              <w:tabs>
                <w:tab w:val="left" w:pos="426"/>
              </w:tabs>
              <w:autoSpaceDE w:val="0"/>
              <w:autoSpaceDN w:val="0"/>
              <w:adjustRightInd w:val="0"/>
              <w:jc w:val="both"/>
              <w:rPr>
                <w:rFonts w:ascii="Arial" w:hAnsi="Arial" w:cs="Arial"/>
                <w:bCs/>
                <w:iCs/>
              </w:rPr>
            </w:pPr>
          </w:p>
          <w:p w:rsidR="002A2707" w:rsidRDefault="002A2707" w:rsidP="002A2707">
            <w:pPr>
              <w:tabs>
                <w:tab w:val="left" w:pos="426"/>
              </w:tabs>
              <w:autoSpaceDE w:val="0"/>
              <w:autoSpaceDN w:val="0"/>
              <w:adjustRightInd w:val="0"/>
              <w:jc w:val="both"/>
              <w:rPr>
                <w:rFonts w:ascii="Arial" w:hAnsi="Arial" w:cs="Arial"/>
                <w:bCs/>
                <w:iCs/>
              </w:rPr>
            </w:pPr>
          </w:p>
          <w:p w:rsidR="002A2707" w:rsidRDefault="002A2707" w:rsidP="002A2707">
            <w:pPr>
              <w:tabs>
                <w:tab w:val="left" w:pos="426"/>
              </w:tabs>
              <w:autoSpaceDE w:val="0"/>
              <w:autoSpaceDN w:val="0"/>
              <w:adjustRightInd w:val="0"/>
              <w:jc w:val="both"/>
              <w:rPr>
                <w:rFonts w:ascii="Arial" w:hAnsi="Arial" w:cs="Arial"/>
                <w:bCs/>
                <w:iCs/>
              </w:rPr>
            </w:pPr>
          </w:p>
          <w:p w:rsidR="002A2707" w:rsidRDefault="002A2707" w:rsidP="002A2707">
            <w:pPr>
              <w:tabs>
                <w:tab w:val="left" w:pos="426"/>
              </w:tabs>
              <w:autoSpaceDE w:val="0"/>
              <w:autoSpaceDN w:val="0"/>
              <w:adjustRightInd w:val="0"/>
              <w:jc w:val="both"/>
              <w:rPr>
                <w:rFonts w:ascii="Arial" w:hAnsi="Arial" w:cs="Arial"/>
                <w:bCs/>
                <w:iCs/>
              </w:rPr>
            </w:pPr>
          </w:p>
          <w:p w:rsidR="002A2707" w:rsidRPr="000D02EC" w:rsidRDefault="002A2707" w:rsidP="002A2707">
            <w:pPr>
              <w:tabs>
                <w:tab w:val="left" w:pos="426"/>
              </w:tabs>
              <w:autoSpaceDE w:val="0"/>
              <w:autoSpaceDN w:val="0"/>
              <w:adjustRightInd w:val="0"/>
              <w:jc w:val="both"/>
              <w:rPr>
                <w:rFonts w:ascii="Arial" w:hAnsi="Arial" w:cs="Arial"/>
                <w:bCs/>
                <w:iCs/>
              </w:rPr>
            </w:pPr>
          </w:p>
        </w:tc>
        <w:tc>
          <w:tcPr>
            <w:tcW w:w="5245" w:type="dxa"/>
          </w:tcPr>
          <w:p w:rsidR="002A2707" w:rsidRDefault="002A2707" w:rsidP="002A2707">
            <w:pPr>
              <w:tabs>
                <w:tab w:val="left" w:pos="426"/>
              </w:tabs>
              <w:autoSpaceDE w:val="0"/>
              <w:autoSpaceDN w:val="0"/>
              <w:adjustRightInd w:val="0"/>
              <w:jc w:val="both"/>
              <w:rPr>
                <w:rFonts w:ascii="Arial" w:hAnsi="Arial" w:cs="Arial"/>
                <w:b/>
                <w:bCs/>
              </w:rPr>
            </w:pPr>
            <w:r>
              <w:rPr>
                <w:rFonts w:ascii="Arial" w:hAnsi="Arial" w:cs="Arial"/>
              </w:rPr>
              <w:t xml:space="preserve">En reunión No. 426-2014 del 02 de mayo 2014, se recibió al Dr. Erick Mata, Director de Posgrado, </w:t>
            </w:r>
            <w:r w:rsidR="00A92C30">
              <w:rPr>
                <w:rFonts w:ascii="Arial" w:hAnsi="Arial" w:cs="Arial"/>
              </w:rPr>
              <w:t xml:space="preserve">se discutió </w:t>
            </w:r>
            <w:r w:rsidR="004027B9">
              <w:rPr>
                <w:rFonts w:ascii="Arial" w:hAnsi="Arial" w:cs="Arial"/>
              </w:rPr>
              <w:t xml:space="preserve">la consulta del Consejo de Escuela de </w:t>
            </w:r>
            <w:r w:rsidR="004027B9" w:rsidRPr="00D37F05">
              <w:rPr>
                <w:rFonts w:ascii="Arial" w:hAnsi="Arial" w:cs="Arial"/>
              </w:rPr>
              <w:t>Adm</w:t>
            </w:r>
            <w:r w:rsidR="005D2EAD" w:rsidRPr="00D37F05">
              <w:rPr>
                <w:rFonts w:ascii="Arial" w:hAnsi="Arial" w:cs="Arial"/>
              </w:rPr>
              <w:t>inistración</w:t>
            </w:r>
            <w:r w:rsidR="004027B9" w:rsidRPr="00D37F05">
              <w:rPr>
                <w:rFonts w:ascii="Arial" w:hAnsi="Arial" w:cs="Arial"/>
              </w:rPr>
              <w:t xml:space="preserve"> </w:t>
            </w:r>
            <w:r w:rsidR="005D2EAD" w:rsidRPr="00D37F05">
              <w:rPr>
                <w:rFonts w:ascii="Arial" w:hAnsi="Arial" w:cs="Arial"/>
              </w:rPr>
              <w:t>de</w:t>
            </w:r>
            <w:r w:rsidR="004027B9" w:rsidRPr="00D37F05">
              <w:rPr>
                <w:rFonts w:ascii="Arial" w:hAnsi="Arial" w:cs="Arial"/>
              </w:rPr>
              <w:t xml:space="preserve"> </w:t>
            </w:r>
            <w:r w:rsidR="004027B9">
              <w:rPr>
                <w:rFonts w:ascii="Arial" w:hAnsi="Arial" w:cs="Arial"/>
              </w:rPr>
              <w:t xml:space="preserve">Empresas.  </w:t>
            </w:r>
          </w:p>
          <w:p w:rsidR="002A2707" w:rsidRDefault="002A2707" w:rsidP="002A2707">
            <w:pPr>
              <w:tabs>
                <w:tab w:val="left" w:pos="426"/>
              </w:tabs>
              <w:autoSpaceDE w:val="0"/>
              <w:autoSpaceDN w:val="0"/>
              <w:adjustRightInd w:val="0"/>
              <w:jc w:val="both"/>
              <w:rPr>
                <w:rFonts w:ascii="Arial" w:hAnsi="Arial" w:cs="Arial"/>
                <w:bCs/>
              </w:rPr>
            </w:pPr>
          </w:p>
          <w:p w:rsidR="00A92C30" w:rsidRDefault="00C82971" w:rsidP="002A2707">
            <w:pPr>
              <w:tabs>
                <w:tab w:val="left" w:pos="426"/>
              </w:tabs>
              <w:autoSpaceDE w:val="0"/>
              <w:autoSpaceDN w:val="0"/>
              <w:adjustRightInd w:val="0"/>
              <w:jc w:val="both"/>
              <w:rPr>
                <w:rFonts w:ascii="Arial" w:hAnsi="Arial" w:cs="Arial"/>
                <w:bCs/>
              </w:rPr>
            </w:pPr>
            <w:r>
              <w:rPr>
                <w:rFonts w:ascii="Arial" w:hAnsi="Arial" w:cs="Arial"/>
                <w:bCs/>
              </w:rPr>
              <w:t xml:space="preserve">Entre otros aspectos </w:t>
            </w:r>
            <w:r w:rsidR="00A92C30">
              <w:rPr>
                <w:rFonts w:ascii="Arial" w:hAnsi="Arial" w:cs="Arial"/>
                <w:bCs/>
              </w:rPr>
              <w:t>se comentó que l</w:t>
            </w:r>
            <w:r w:rsidR="002A2707">
              <w:rPr>
                <w:rFonts w:ascii="Arial" w:hAnsi="Arial" w:cs="Arial"/>
                <w:bCs/>
              </w:rPr>
              <w:t xml:space="preserve">a palabra </w:t>
            </w:r>
            <w:r w:rsidR="002A2707" w:rsidRPr="00D37F05">
              <w:rPr>
                <w:rFonts w:ascii="Arial" w:hAnsi="Arial" w:cs="Arial"/>
                <w:bCs/>
                <w:i/>
              </w:rPr>
              <w:t>“promotor”</w:t>
            </w:r>
            <w:r w:rsidR="002A2707" w:rsidRPr="00D37F05">
              <w:rPr>
                <w:rFonts w:ascii="Arial" w:hAnsi="Arial" w:cs="Arial"/>
                <w:bCs/>
              </w:rPr>
              <w:t xml:space="preserve"> no</w:t>
            </w:r>
            <w:r w:rsidR="002A2707">
              <w:rPr>
                <w:rFonts w:ascii="Arial" w:hAnsi="Arial" w:cs="Arial"/>
                <w:bCs/>
              </w:rPr>
              <w:t xml:space="preserve"> es la adecuada, existen una serie de funciones que las debe hacer el Coordinador porque no se trata de un simple promotor, se está tratando con estudiantes a nivel de Posgrado y la persona debe tener una visión real del programa.</w:t>
            </w:r>
          </w:p>
          <w:p w:rsidR="004A4A86" w:rsidRDefault="004A4A86" w:rsidP="002A2707">
            <w:pPr>
              <w:tabs>
                <w:tab w:val="left" w:pos="426"/>
              </w:tabs>
              <w:autoSpaceDE w:val="0"/>
              <w:autoSpaceDN w:val="0"/>
              <w:adjustRightInd w:val="0"/>
              <w:jc w:val="both"/>
              <w:rPr>
                <w:rFonts w:ascii="Arial" w:hAnsi="Arial" w:cs="Arial"/>
                <w:bCs/>
              </w:rPr>
            </w:pPr>
          </w:p>
          <w:p w:rsidR="00A92C30" w:rsidRDefault="00A92C30" w:rsidP="00A651A7">
            <w:pPr>
              <w:tabs>
                <w:tab w:val="left" w:pos="426"/>
              </w:tabs>
              <w:autoSpaceDE w:val="0"/>
              <w:autoSpaceDN w:val="0"/>
              <w:adjustRightInd w:val="0"/>
              <w:jc w:val="both"/>
              <w:rPr>
                <w:rFonts w:ascii="Arial" w:hAnsi="Arial" w:cs="Arial"/>
                <w:b/>
                <w:bCs/>
              </w:rPr>
            </w:pPr>
            <w:r>
              <w:rPr>
                <w:rFonts w:ascii="Arial" w:hAnsi="Arial" w:cs="Arial"/>
                <w:bCs/>
              </w:rPr>
              <w:t>Asimismo</w:t>
            </w:r>
            <w:r w:rsidR="00CD38E8">
              <w:rPr>
                <w:rFonts w:ascii="Arial" w:hAnsi="Arial" w:cs="Arial"/>
                <w:bCs/>
              </w:rPr>
              <w:t>,</w:t>
            </w:r>
            <w:r>
              <w:rPr>
                <w:rFonts w:ascii="Arial" w:hAnsi="Arial" w:cs="Arial"/>
                <w:bCs/>
              </w:rPr>
              <w:t xml:space="preserve"> se sugirió que el tema sea </w:t>
            </w:r>
            <w:r w:rsidR="00AB1019">
              <w:rPr>
                <w:rFonts w:ascii="Arial" w:hAnsi="Arial" w:cs="Arial"/>
                <w:bCs/>
              </w:rPr>
              <w:t>discutido en</w:t>
            </w:r>
            <w:r>
              <w:rPr>
                <w:rFonts w:ascii="Arial" w:hAnsi="Arial" w:cs="Arial"/>
                <w:bCs/>
              </w:rPr>
              <w:t xml:space="preserve"> el Consejo de Escuela de Administración de Empresas</w:t>
            </w:r>
            <w:r w:rsidR="00CD38E8">
              <w:rPr>
                <w:rFonts w:ascii="Arial" w:hAnsi="Arial" w:cs="Arial"/>
                <w:bCs/>
              </w:rPr>
              <w:t>,</w:t>
            </w:r>
            <w:r>
              <w:rPr>
                <w:rFonts w:ascii="Arial" w:hAnsi="Arial" w:cs="Arial"/>
                <w:bCs/>
              </w:rPr>
              <w:t xml:space="preserve"> sobre la forma c</w:t>
            </w:r>
            <w:r w:rsidR="00CD38E8">
              <w:rPr>
                <w:rFonts w:ascii="Arial" w:hAnsi="Arial" w:cs="Arial"/>
                <w:bCs/>
              </w:rPr>
              <w:t>ó</w:t>
            </w:r>
            <w:r>
              <w:rPr>
                <w:rFonts w:ascii="Arial" w:hAnsi="Arial" w:cs="Arial"/>
                <w:bCs/>
              </w:rPr>
              <w:t>mo visualizan los programas de posgrado; y en cuanto al Consejo de Posgrado, que lo consideren cuando redacten el Reglamento para no tener que recurrir a una modificación al Estatuto Orgánico.</w:t>
            </w:r>
          </w:p>
          <w:p w:rsidR="00A92C30" w:rsidRDefault="00A92C30" w:rsidP="00A92C30">
            <w:pPr>
              <w:tabs>
                <w:tab w:val="num" w:pos="360"/>
              </w:tabs>
              <w:autoSpaceDE w:val="0"/>
              <w:autoSpaceDN w:val="0"/>
              <w:adjustRightInd w:val="0"/>
              <w:ind w:left="350" w:right="191"/>
              <w:jc w:val="both"/>
              <w:rPr>
                <w:rFonts w:ascii="Arial" w:hAnsi="Arial" w:cs="Arial"/>
                <w:b/>
                <w:bCs/>
              </w:rPr>
            </w:pPr>
          </w:p>
          <w:p w:rsidR="00A92C30" w:rsidRDefault="00A92C30" w:rsidP="00A651A7">
            <w:pPr>
              <w:tabs>
                <w:tab w:val="left" w:pos="426"/>
              </w:tabs>
              <w:autoSpaceDE w:val="0"/>
              <w:autoSpaceDN w:val="0"/>
              <w:adjustRightInd w:val="0"/>
              <w:jc w:val="both"/>
              <w:rPr>
                <w:rFonts w:ascii="Arial" w:hAnsi="Arial" w:cs="Arial"/>
                <w:b/>
                <w:bCs/>
              </w:rPr>
            </w:pPr>
            <w:r>
              <w:rPr>
                <w:rFonts w:ascii="Arial" w:hAnsi="Arial" w:cs="Arial"/>
                <w:bCs/>
              </w:rPr>
              <w:t xml:space="preserve">El señor Jorge Chaves </w:t>
            </w:r>
            <w:r w:rsidR="00A651A7">
              <w:rPr>
                <w:rFonts w:ascii="Arial" w:hAnsi="Arial" w:cs="Arial"/>
                <w:bCs/>
              </w:rPr>
              <w:t xml:space="preserve">sugirió </w:t>
            </w:r>
            <w:r>
              <w:rPr>
                <w:rFonts w:ascii="Arial" w:hAnsi="Arial" w:cs="Arial"/>
                <w:bCs/>
              </w:rPr>
              <w:t xml:space="preserve"> que antes de tomar alguna decisión </w:t>
            </w:r>
            <w:r w:rsidR="00A651A7">
              <w:rPr>
                <w:rFonts w:ascii="Arial" w:hAnsi="Arial" w:cs="Arial"/>
                <w:bCs/>
              </w:rPr>
              <w:t xml:space="preserve">recibirán </w:t>
            </w:r>
            <w:r>
              <w:rPr>
                <w:rFonts w:ascii="Arial" w:hAnsi="Arial" w:cs="Arial"/>
                <w:bCs/>
              </w:rPr>
              <w:t>a los funcionarios de la Escuela de Administración de Empresas y a la Gerencia de Proyectos, a una reunión de la  Comisión de Asuntos Académicos para analizar el tema de forma puntual y llegar a un acuerdo.</w:t>
            </w:r>
          </w:p>
          <w:p w:rsidR="002A2707" w:rsidRDefault="002A2707" w:rsidP="00A42971">
            <w:pPr>
              <w:tabs>
                <w:tab w:val="left" w:pos="426"/>
              </w:tabs>
              <w:autoSpaceDE w:val="0"/>
              <w:autoSpaceDN w:val="0"/>
              <w:adjustRightInd w:val="0"/>
              <w:jc w:val="both"/>
              <w:rPr>
                <w:rFonts w:ascii="Arial" w:hAnsi="Arial" w:cs="Arial"/>
                <w:highlight w:val="yellow"/>
              </w:rPr>
            </w:pPr>
          </w:p>
        </w:tc>
      </w:tr>
      <w:tr w:rsidR="00694DC9" w:rsidRPr="006772D4" w:rsidTr="00813222">
        <w:tc>
          <w:tcPr>
            <w:tcW w:w="4106" w:type="dxa"/>
          </w:tcPr>
          <w:p w:rsidR="00694DC9" w:rsidRPr="00926900" w:rsidRDefault="00694DC9" w:rsidP="004F6BF1">
            <w:pPr>
              <w:numPr>
                <w:ilvl w:val="0"/>
                <w:numId w:val="26"/>
              </w:numPr>
              <w:tabs>
                <w:tab w:val="left" w:pos="426"/>
              </w:tabs>
              <w:autoSpaceDE w:val="0"/>
              <w:autoSpaceDN w:val="0"/>
              <w:adjustRightInd w:val="0"/>
              <w:ind w:left="426" w:hanging="426"/>
              <w:jc w:val="both"/>
              <w:rPr>
                <w:rFonts w:ascii="Arial" w:hAnsi="Arial" w:cs="Arial"/>
                <w:bCs/>
              </w:rPr>
            </w:pPr>
            <w:r w:rsidRPr="00926900">
              <w:rPr>
                <w:rFonts w:ascii="Arial" w:hAnsi="Arial" w:cs="Arial"/>
                <w:bCs/>
              </w:rPr>
              <w:t>Lineamientos para el Reglamento de Vinculación Remunerada Externa del ITCR</w:t>
            </w:r>
          </w:p>
          <w:p w:rsidR="00EE7987" w:rsidRPr="00926900" w:rsidRDefault="00EE7987" w:rsidP="00EE7987">
            <w:pPr>
              <w:tabs>
                <w:tab w:val="left" w:pos="426"/>
              </w:tabs>
              <w:autoSpaceDE w:val="0"/>
              <w:autoSpaceDN w:val="0"/>
              <w:adjustRightInd w:val="0"/>
              <w:jc w:val="both"/>
              <w:rPr>
                <w:rFonts w:ascii="Arial" w:hAnsi="Arial" w:cs="Arial"/>
                <w:bCs/>
              </w:rPr>
            </w:pPr>
          </w:p>
          <w:p w:rsidR="00EE7987" w:rsidRPr="00926900" w:rsidRDefault="00EE7987" w:rsidP="00EE7987">
            <w:pPr>
              <w:tabs>
                <w:tab w:val="left" w:pos="426"/>
              </w:tabs>
              <w:autoSpaceDE w:val="0"/>
              <w:autoSpaceDN w:val="0"/>
              <w:adjustRightInd w:val="0"/>
              <w:jc w:val="both"/>
              <w:rPr>
                <w:rFonts w:ascii="Arial" w:hAnsi="Arial" w:cs="Arial"/>
                <w:bCs/>
              </w:rPr>
            </w:pPr>
          </w:p>
        </w:tc>
        <w:tc>
          <w:tcPr>
            <w:tcW w:w="5245" w:type="dxa"/>
          </w:tcPr>
          <w:p w:rsidR="00E242D8" w:rsidRPr="00926900" w:rsidRDefault="00E242D8" w:rsidP="004F6BF1">
            <w:pPr>
              <w:tabs>
                <w:tab w:val="left" w:pos="426"/>
              </w:tabs>
              <w:autoSpaceDE w:val="0"/>
              <w:autoSpaceDN w:val="0"/>
              <w:adjustRightInd w:val="0"/>
              <w:jc w:val="both"/>
              <w:rPr>
                <w:rFonts w:ascii="Arial" w:hAnsi="Arial" w:cs="Arial"/>
                <w:i/>
              </w:rPr>
            </w:pPr>
            <w:r w:rsidRPr="00926900">
              <w:rPr>
                <w:rFonts w:ascii="Arial" w:hAnsi="Arial" w:cs="Arial"/>
              </w:rPr>
              <w:t xml:space="preserve">En Sesión del Consejo </w:t>
            </w:r>
            <w:r w:rsidR="00AB1019" w:rsidRPr="00926900">
              <w:rPr>
                <w:rFonts w:ascii="Arial" w:hAnsi="Arial" w:cs="Arial"/>
              </w:rPr>
              <w:t>Institucional No</w:t>
            </w:r>
            <w:r w:rsidR="00694DC9" w:rsidRPr="00926900">
              <w:rPr>
                <w:rFonts w:ascii="Arial" w:hAnsi="Arial" w:cs="Arial"/>
              </w:rPr>
              <w:t>.</w:t>
            </w:r>
            <w:r w:rsidR="00DB55D9" w:rsidRPr="00926900">
              <w:rPr>
                <w:rFonts w:ascii="Arial" w:hAnsi="Arial" w:cs="Arial"/>
              </w:rPr>
              <w:t xml:space="preserve"> </w:t>
            </w:r>
            <w:r w:rsidRPr="00926900">
              <w:rPr>
                <w:rFonts w:ascii="Arial" w:hAnsi="Arial" w:cs="Arial"/>
              </w:rPr>
              <w:t>2858. Art 14, del 26 de febrero, 2014, se tomó el acuerdo  denominado:</w:t>
            </w:r>
            <w:r w:rsidRPr="00926900">
              <w:rPr>
                <w:rFonts w:ascii="Arial" w:hAnsi="Arial" w:cs="Arial"/>
                <w:i/>
              </w:rPr>
              <w:t xml:space="preserve"> “Respuesta a la consulta del Directorio de la AIR “Acciones realizadas por el Consejo Institucional para la creación de los Lineamientos para el Reglamento para la vinculación remunerada externa del Instituto Tecnológico de Costa Rica con la </w:t>
            </w:r>
            <w:proofErr w:type="spellStart"/>
            <w:r w:rsidRPr="00926900">
              <w:rPr>
                <w:rFonts w:ascii="Arial" w:hAnsi="Arial" w:cs="Arial"/>
                <w:i/>
              </w:rPr>
              <w:t>coadyuvancia</w:t>
            </w:r>
            <w:proofErr w:type="spellEnd"/>
            <w:r w:rsidRPr="00926900">
              <w:rPr>
                <w:rFonts w:ascii="Arial" w:hAnsi="Arial" w:cs="Arial"/>
                <w:i/>
              </w:rPr>
              <w:t xml:space="preserve"> de la FUNDATEC” </w:t>
            </w:r>
          </w:p>
          <w:p w:rsidR="00E242D8" w:rsidRPr="00926900" w:rsidRDefault="00E242D8" w:rsidP="004F6BF1">
            <w:pPr>
              <w:tabs>
                <w:tab w:val="left" w:pos="426"/>
              </w:tabs>
              <w:autoSpaceDE w:val="0"/>
              <w:autoSpaceDN w:val="0"/>
              <w:adjustRightInd w:val="0"/>
              <w:jc w:val="both"/>
              <w:rPr>
                <w:rFonts w:ascii="Arial" w:hAnsi="Arial" w:cs="Arial"/>
              </w:rPr>
            </w:pPr>
          </w:p>
          <w:p w:rsidR="00E242D8" w:rsidRPr="00926900" w:rsidRDefault="00B855A5" w:rsidP="004F6BF1">
            <w:pPr>
              <w:tabs>
                <w:tab w:val="left" w:pos="426"/>
              </w:tabs>
              <w:autoSpaceDE w:val="0"/>
              <w:autoSpaceDN w:val="0"/>
              <w:adjustRightInd w:val="0"/>
              <w:jc w:val="both"/>
              <w:rPr>
                <w:rFonts w:ascii="Arial" w:hAnsi="Arial" w:cs="Arial"/>
              </w:rPr>
            </w:pPr>
            <w:r w:rsidRPr="00926900">
              <w:rPr>
                <w:rFonts w:ascii="Arial" w:hAnsi="Arial" w:cs="Arial"/>
              </w:rPr>
              <w:t>Mediante oficio DAIR-123-2014 del 28 de mayo 2014, e</w:t>
            </w:r>
            <w:r w:rsidR="00E242D8" w:rsidRPr="00926900">
              <w:rPr>
                <w:rFonts w:ascii="Arial" w:hAnsi="Arial" w:cs="Arial"/>
              </w:rPr>
              <w:t xml:space="preserve">l Directorio de la AIR insiste en que </w:t>
            </w:r>
            <w:r w:rsidRPr="00926900">
              <w:rPr>
                <w:rFonts w:ascii="Arial" w:hAnsi="Arial" w:cs="Arial"/>
              </w:rPr>
              <w:t xml:space="preserve">dado que el Reglamento fue aprobado por la AIR, y el Transitorio No. 1 se refería a la creación de los </w:t>
            </w:r>
            <w:r w:rsidR="00FD03FD">
              <w:rPr>
                <w:rFonts w:ascii="Arial" w:hAnsi="Arial" w:cs="Arial"/>
              </w:rPr>
              <w:t>L</w:t>
            </w:r>
            <w:r w:rsidRPr="00926900">
              <w:rPr>
                <w:rFonts w:ascii="Arial" w:hAnsi="Arial" w:cs="Arial"/>
              </w:rPr>
              <w:t>ineamientos</w:t>
            </w:r>
            <w:r w:rsidR="00AB1019" w:rsidRPr="00926900">
              <w:rPr>
                <w:rFonts w:ascii="Arial" w:hAnsi="Arial" w:cs="Arial"/>
              </w:rPr>
              <w:t>, exhorta</w:t>
            </w:r>
            <w:r w:rsidRPr="00926900">
              <w:rPr>
                <w:rFonts w:ascii="Arial" w:hAnsi="Arial" w:cs="Arial"/>
              </w:rPr>
              <w:t xml:space="preserve"> al Consejo </w:t>
            </w:r>
            <w:r w:rsidRPr="00926900">
              <w:rPr>
                <w:rFonts w:ascii="Arial" w:hAnsi="Arial" w:cs="Arial"/>
              </w:rPr>
              <w:lastRenderedPageBreak/>
              <w:t>Institucional para que presente en la Sesión Ordinaria de la AIR</w:t>
            </w:r>
            <w:r w:rsidR="00CD38E8">
              <w:rPr>
                <w:rFonts w:ascii="Arial" w:hAnsi="Arial" w:cs="Arial"/>
              </w:rPr>
              <w:t>,</w:t>
            </w:r>
            <w:r w:rsidRPr="00926900">
              <w:rPr>
                <w:rFonts w:ascii="Arial" w:hAnsi="Arial" w:cs="Arial"/>
              </w:rPr>
              <w:t xml:space="preserve"> a realizarse en el mes de octubre </w:t>
            </w:r>
            <w:r w:rsidR="00FD03FD" w:rsidRPr="00D37F05">
              <w:rPr>
                <w:rFonts w:ascii="Arial" w:hAnsi="Arial" w:cs="Arial"/>
              </w:rPr>
              <w:t>de 2015</w:t>
            </w:r>
            <w:r w:rsidRPr="00926900">
              <w:rPr>
                <w:rFonts w:ascii="Arial" w:hAnsi="Arial" w:cs="Arial"/>
              </w:rPr>
              <w:t>, una propuesta para modificar dicho Transitorio.</w:t>
            </w:r>
          </w:p>
          <w:p w:rsidR="00EE7987" w:rsidRPr="00926900" w:rsidRDefault="00EE7987" w:rsidP="004F6BF1">
            <w:pPr>
              <w:tabs>
                <w:tab w:val="left" w:pos="426"/>
              </w:tabs>
              <w:autoSpaceDE w:val="0"/>
              <w:autoSpaceDN w:val="0"/>
              <w:adjustRightInd w:val="0"/>
              <w:jc w:val="both"/>
              <w:rPr>
                <w:rFonts w:ascii="Arial" w:hAnsi="Arial" w:cs="Arial"/>
              </w:rPr>
            </w:pPr>
          </w:p>
          <w:p w:rsidR="00B855A5" w:rsidRPr="00926900" w:rsidRDefault="00B855A5" w:rsidP="00926900">
            <w:pPr>
              <w:tabs>
                <w:tab w:val="left" w:pos="426"/>
              </w:tabs>
              <w:autoSpaceDE w:val="0"/>
              <w:autoSpaceDN w:val="0"/>
              <w:adjustRightInd w:val="0"/>
              <w:jc w:val="both"/>
              <w:rPr>
                <w:rFonts w:ascii="Arial" w:hAnsi="Arial" w:cs="Arial"/>
                <w:bCs/>
              </w:rPr>
            </w:pPr>
            <w:r w:rsidRPr="00926900">
              <w:rPr>
                <w:rFonts w:ascii="Arial" w:hAnsi="Arial" w:cs="Arial"/>
                <w:bCs/>
              </w:rPr>
              <w:t>En la reunión de la Comisión No. 431-</w:t>
            </w:r>
            <w:r w:rsidRPr="00926900">
              <w:rPr>
                <w:rFonts w:ascii="Arial" w:hAnsi="Arial" w:cs="Arial"/>
              </w:rPr>
              <w:t>2014</w:t>
            </w:r>
            <w:r w:rsidRPr="00926900">
              <w:rPr>
                <w:rFonts w:ascii="Arial" w:hAnsi="Arial" w:cs="Arial"/>
                <w:bCs/>
              </w:rPr>
              <w:t>, del 13 de junio 2014</w:t>
            </w:r>
            <w:r w:rsidR="00CD38E8">
              <w:rPr>
                <w:rFonts w:ascii="Arial" w:hAnsi="Arial" w:cs="Arial"/>
                <w:bCs/>
              </w:rPr>
              <w:t>,</w:t>
            </w:r>
            <w:r w:rsidRPr="00926900">
              <w:rPr>
                <w:rFonts w:ascii="Arial" w:hAnsi="Arial" w:cs="Arial"/>
                <w:bCs/>
              </w:rPr>
              <w:t xml:space="preserve"> se a</w:t>
            </w:r>
            <w:r w:rsidRPr="00926900">
              <w:rPr>
                <w:rFonts w:ascii="Arial" w:hAnsi="Arial" w:cs="Arial"/>
              </w:rPr>
              <w:t>n</w:t>
            </w:r>
            <w:r w:rsidRPr="00926900">
              <w:rPr>
                <w:rFonts w:ascii="Arial" w:hAnsi="Arial" w:cs="Arial"/>
                <w:bCs/>
              </w:rPr>
              <w:t xml:space="preserve">aliza el tema, se dispone hacer una propuesta de </w:t>
            </w:r>
            <w:r w:rsidR="00EE7987" w:rsidRPr="00926900">
              <w:rPr>
                <w:rFonts w:ascii="Arial" w:hAnsi="Arial" w:cs="Arial"/>
                <w:bCs/>
              </w:rPr>
              <w:t xml:space="preserve">Modificación del Reglamento para eliminar los transitorios, especificar las razones por las </w:t>
            </w:r>
            <w:r w:rsidRPr="00926900">
              <w:rPr>
                <w:rFonts w:ascii="Arial" w:hAnsi="Arial" w:cs="Arial"/>
                <w:bCs/>
              </w:rPr>
              <w:t xml:space="preserve">que se elimina cada Transitorio </w:t>
            </w:r>
            <w:r w:rsidR="00EE7987" w:rsidRPr="00926900">
              <w:rPr>
                <w:rFonts w:ascii="Arial" w:hAnsi="Arial" w:cs="Arial"/>
                <w:bCs/>
              </w:rPr>
              <w:t>y no elaborar Lineamientos</w:t>
            </w:r>
            <w:r w:rsidR="00092C18">
              <w:rPr>
                <w:rFonts w:ascii="Arial" w:hAnsi="Arial" w:cs="Arial"/>
                <w:bCs/>
              </w:rPr>
              <w:t>,</w:t>
            </w:r>
            <w:r w:rsidR="00EE7987" w:rsidRPr="00926900">
              <w:rPr>
                <w:rFonts w:ascii="Arial" w:hAnsi="Arial" w:cs="Arial"/>
                <w:bCs/>
              </w:rPr>
              <w:t xml:space="preserve"> ya que están inmersos en el</w:t>
            </w:r>
            <w:r w:rsidRPr="00926900">
              <w:rPr>
                <w:rFonts w:ascii="Arial" w:hAnsi="Arial" w:cs="Arial"/>
                <w:bCs/>
              </w:rPr>
              <w:t xml:space="preserve"> Reglamento. </w:t>
            </w:r>
          </w:p>
          <w:p w:rsidR="00926900" w:rsidRPr="00926900" w:rsidRDefault="00926900" w:rsidP="00926900">
            <w:pPr>
              <w:tabs>
                <w:tab w:val="left" w:pos="426"/>
              </w:tabs>
              <w:autoSpaceDE w:val="0"/>
              <w:autoSpaceDN w:val="0"/>
              <w:adjustRightInd w:val="0"/>
              <w:jc w:val="both"/>
              <w:rPr>
                <w:rFonts w:ascii="Arial" w:hAnsi="Arial" w:cs="Arial"/>
                <w:bCs/>
              </w:rPr>
            </w:pPr>
          </w:p>
          <w:p w:rsidR="00EE7987" w:rsidRDefault="00EE7987" w:rsidP="00926900">
            <w:pPr>
              <w:tabs>
                <w:tab w:val="left" w:pos="426"/>
              </w:tabs>
              <w:autoSpaceDE w:val="0"/>
              <w:autoSpaceDN w:val="0"/>
              <w:adjustRightInd w:val="0"/>
              <w:jc w:val="both"/>
              <w:rPr>
                <w:rFonts w:ascii="Arial" w:hAnsi="Arial" w:cs="Arial"/>
                <w:bCs/>
              </w:rPr>
            </w:pPr>
            <w:r w:rsidRPr="00926900">
              <w:rPr>
                <w:rFonts w:ascii="Arial" w:hAnsi="Arial" w:cs="Arial"/>
                <w:bCs/>
              </w:rPr>
              <w:t>Asimismo incorporar un llamado de atención para los tran</w:t>
            </w:r>
            <w:r w:rsidR="00B855A5" w:rsidRPr="00926900">
              <w:rPr>
                <w:rFonts w:ascii="Arial" w:hAnsi="Arial" w:cs="Arial"/>
                <w:bCs/>
              </w:rPr>
              <w:t xml:space="preserve">sitorios </w:t>
            </w:r>
            <w:r w:rsidR="00B855A5" w:rsidRPr="00926900">
              <w:rPr>
                <w:rFonts w:ascii="Arial" w:hAnsi="Arial" w:cs="Arial"/>
              </w:rPr>
              <w:t>que</w:t>
            </w:r>
            <w:r w:rsidR="00B855A5" w:rsidRPr="00926900">
              <w:rPr>
                <w:rFonts w:ascii="Arial" w:hAnsi="Arial" w:cs="Arial"/>
                <w:bCs/>
              </w:rPr>
              <w:t xml:space="preserve"> no se han cumplido</w:t>
            </w:r>
            <w:r w:rsidRPr="00926900">
              <w:rPr>
                <w:rFonts w:ascii="Arial" w:hAnsi="Arial" w:cs="Arial"/>
                <w:bCs/>
              </w:rPr>
              <w:t>.</w:t>
            </w:r>
          </w:p>
          <w:p w:rsidR="00401BE4" w:rsidRDefault="00401BE4" w:rsidP="00926900">
            <w:pPr>
              <w:tabs>
                <w:tab w:val="left" w:pos="426"/>
              </w:tabs>
              <w:autoSpaceDE w:val="0"/>
              <w:autoSpaceDN w:val="0"/>
              <w:adjustRightInd w:val="0"/>
              <w:jc w:val="both"/>
              <w:rPr>
                <w:rFonts w:ascii="Arial" w:hAnsi="Arial" w:cs="Arial"/>
                <w:bCs/>
              </w:rPr>
            </w:pPr>
          </w:p>
          <w:p w:rsidR="00401BE4" w:rsidRPr="00D37F05" w:rsidRDefault="00FD03FD" w:rsidP="00401BE4">
            <w:pPr>
              <w:tabs>
                <w:tab w:val="num" w:pos="360"/>
              </w:tabs>
              <w:autoSpaceDE w:val="0"/>
              <w:autoSpaceDN w:val="0"/>
              <w:adjustRightInd w:val="0"/>
              <w:ind w:right="191"/>
              <w:jc w:val="both"/>
              <w:rPr>
                <w:rFonts w:ascii="Arial" w:hAnsi="Arial" w:cs="Arial"/>
                <w:bCs/>
              </w:rPr>
            </w:pPr>
            <w:r w:rsidRPr="00D37F05">
              <w:rPr>
                <w:rFonts w:ascii="Arial" w:hAnsi="Arial" w:cs="Arial"/>
                <w:bCs/>
              </w:rPr>
              <w:t xml:space="preserve">Según </w:t>
            </w:r>
            <w:r w:rsidR="00401BE4" w:rsidRPr="00D37F05">
              <w:rPr>
                <w:rFonts w:ascii="Arial" w:hAnsi="Arial" w:cs="Arial"/>
                <w:bCs/>
              </w:rPr>
              <w:t>Minuta No. 441-2014</w:t>
            </w:r>
            <w:r w:rsidRPr="00D37F05">
              <w:rPr>
                <w:rFonts w:ascii="Arial" w:hAnsi="Arial" w:cs="Arial"/>
                <w:bCs/>
              </w:rPr>
              <w:t>, e</w:t>
            </w:r>
            <w:r w:rsidR="00401BE4" w:rsidRPr="00D37F05">
              <w:rPr>
                <w:rFonts w:ascii="Arial" w:hAnsi="Arial" w:cs="Arial"/>
                <w:bCs/>
              </w:rPr>
              <w:t>l señor Jorge Chaves informa que el Directorio de la AIR no estará presente en la reunión para la discusión del tema.</w:t>
            </w:r>
          </w:p>
          <w:p w:rsidR="00401BE4" w:rsidRPr="00D37F05" w:rsidRDefault="00401BE4" w:rsidP="00401BE4">
            <w:pPr>
              <w:tabs>
                <w:tab w:val="num" w:pos="360"/>
              </w:tabs>
              <w:autoSpaceDE w:val="0"/>
              <w:autoSpaceDN w:val="0"/>
              <w:adjustRightInd w:val="0"/>
              <w:ind w:left="350" w:right="191"/>
              <w:jc w:val="both"/>
              <w:rPr>
                <w:rFonts w:ascii="Arial" w:hAnsi="Arial" w:cs="Arial"/>
                <w:b/>
                <w:bCs/>
              </w:rPr>
            </w:pPr>
          </w:p>
          <w:p w:rsidR="00401BE4" w:rsidRDefault="00401BE4" w:rsidP="00401BE4">
            <w:pPr>
              <w:tabs>
                <w:tab w:val="num" w:pos="360"/>
              </w:tabs>
              <w:autoSpaceDE w:val="0"/>
              <w:autoSpaceDN w:val="0"/>
              <w:adjustRightInd w:val="0"/>
              <w:ind w:right="191"/>
              <w:jc w:val="both"/>
              <w:rPr>
                <w:rFonts w:ascii="Arial" w:hAnsi="Arial" w:cs="Arial"/>
                <w:b/>
                <w:bCs/>
              </w:rPr>
            </w:pPr>
            <w:r w:rsidRPr="00D37F05">
              <w:rPr>
                <w:rFonts w:ascii="Arial" w:hAnsi="Arial" w:cs="Arial"/>
                <w:bCs/>
              </w:rPr>
              <w:t>El señor Bernal Martínez sugiere que con el fin de dar por concluido el tema, se busque una alternativa, sugiere elaborar</w:t>
            </w:r>
            <w:r w:rsidR="00FD03FD" w:rsidRPr="00D37F05">
              <w:rPr>
                <w:rFonts w:ascii="Arial" w:hAnsi="Arial" w:cs="Arial"/>
                <w:bCs/>
              </w:rPr>
              <w:t xml:space="preserve"> los </w:t>
            </w:r>
            <w:r w:rsidR="00FD03FD">
              <w:rPr>
                <w:rFonts w:ascii="Arial" w:hAnsi="Arial" w:cs="Arial"/>
                <w:bCs/>
              </w:rPr>
              <w:t>L</w:t>
            </w:r>
            <w:r w:rsidRPr="00B83CD4">
              <w:rPr>
                <w:rFonts w:ascii="Arial" w:hAnsi="Arial" w:cs="Arial"/>
                <w:bCs/>
              </w:rPr>
              <w:t>ineamientos y remitirlos a la AIR.</w:t>
            </w:r>
          </w:p>
          <w:p w:rsidR="00401BE4" w:rsidRPr="00B83CD4" w:rsidRDefault="00401BE4" w:rsidP="00401BE4">
            <w:pPr>
              <w:tabs>
                <w:tab w:val="num" w:pos="360"/>
              </w:tabs>
              <w:autoSpaceDE w:val="0"/>
              <w:autoSpaceDN w:val="0"/>
              <w:adjustRightInd w:val="0"/>
              <w:ind w:left="350" w:right="191"/>
              <w:jc w:val="both"/>
              <w:rPr>
                <w:rFonts w:ascii="Arial" w:hAnsi="Arial" w:cs="Arial"/>
                <w:b/>
                <w:bCs/>
              </w:rPr>
            </w:pPr>
          </w:p>
          <w:p w:rsidR="00401BE4" w:rsidRDefault="00401BE4" w:rsidP="00401BE4">
            <w:pPr>
              <w:tabs>
                <w:tab w:val="num" w:pos="360"/>
              </w:tabs>
              <w:autoSpaceDE w:val="0"/>
              <w:autoSpaceDN w:val="0"/>
              <w:adjustRightInd w:val="0"/>
              <w:ind w:right="191"/>
              <w:jc w:val="both"/>
              <w:rPr>
                <w:rFonts w:ascii="Arial" w:hAnsi="Arial" w:cs="Arial"/>
                <w:b/>
                <w:bCs/>
              </w:rPr>
            </w:pPr>
            <w:r w:rsidRPr="00B83CD4">
              <w:rPr>
                <w:rFonts w:ascii="Arial" w:hAnsi="Arial" w:cs="Arial"/>
                <w:bCs/>
              </w:rPr>
              <w:t>El señor Jorge Chaves recuerda que él había preparado los Lineamientos, sin embargo</w:t>
            </w:r>
            <w:r w:rsidR="00FD03FD">
              <w:rPr>
                <w:rFonts w:ascii="Arial" w:hAnsi="Arial" w:cs="Arial"/>
                <w:bCs/>
                <w:color w:val="FF0000"/>
              </w:rPr>
              <w:t>,</w:t>
            </w:r>
            <w:r w:rsidRPr="00B83CD4">
              <w:rPr>
                <w:rFonts w:ascii="Arial" w:hAnsi="Arial" w:cs="Arial"/>
                <w:bCs/>
              </w:rPr>
              <w:t xml:space="preserve"> ese debe ser un acuerdo del Consejo Institucional y no del Directorio.</w:t>
            </w:r>
          </w:p>
          <w:p w:rsidR="00401BE4" w:rsidRPr="00B83CD4" w:rsidRDefault="00401BE4" w:rsidP="00401BE4">
            <w:pPr>
              <w:tabs>
                <w:tab w:val="num" w:pos="360"/>
              </w:tabs>
              <w:autoSpaceDE w:val="0"/>
              <w:autoSpaceDN w:val="0"/>
              <w:adjustRightInd w:val="0"/>
              <w:ind w:left="350" w:right="191"/>
              <w:jc w:val="both"/>
              <w:rPr>
                <w:rFonts w:ascii="Arial" w:hAnsi="Arial" w:cs="Arial"/>
                <w:b/>
                <w:bCs/>
              </w:rPr>
            </w:pPr>
          </w:p>
          <w:p w:rsidR="00694DC9" w:rsidRPr="00FD03FD" w:rsidRDefault="00FD03FD" w:rsidP="004F6BF1">
            <w:pPr>
              <w:tabs>
                <w:tab w:val="left" w:pos="426"/>
              </w:tabs>
              <w:autoSpaceDE w:val="0"/>
              <w:autoSpaceDN w:val="0"/>
              <w:adjustRightInd w:val="0"/>
              <w:jc w:val="both"/>
              <w:rPr>
                <w:rFonts w:ascii="Arial" w:hAnsi="Arial" w:cs="Arial"/>
                <w:b/>
                <w:bCs/>
                <w:color w:val="FF0000"/>
              </w:rPr>
            </w:pPr>
            <w:r>
              <w:rPr>
                <w:rFonts w:ascii="Arial" w:hAnsi="Arial" w:cs="Arial"/>
                <w:bCs/>
              </w:rPr>
              <w:t>Concluye que elaborará un</w:t>
            </w:r>
            <w:r w:rsidR="00401BE4" w:rsidRPr="00B83CD4">
              <w:rPr>
                <w:rFonts w:ascii="Arial" w:hAnsi="Arial" w:cs="Arial"/>
                <w:bCs/>
              </w:rPr>
              <w:t xml:space="preserve"> borrador de propuesta para</w:t>
            </w:r>
            <w:r w:rsidR="00401BE4" w:rsidRPr="00CF7C21">
              <w:rPr>
                <w:rFonts w:ascii="Arial" w:hAnsi="Arial" w:cs="Arial"/>
                <w:bCs/>
              </w:rPr>
              <w:t xml:space="preserve"> análisis </w:t>
            </w:r>
            <w:r w:rsidR="00401BE4" w:rsidRPr="00B83CD4">
              <w:rPr>
                <w:rFonts w:ascii="Arial" w:hAnsi="Arial" w:cs="Arial"/>
                <w:bCs/>
              </w:rPr>
              <w:t xml:space="preserve">en la próxima </w:t>
            </w:r>
            <w:r w:rsidR="00401BE4" w:rsidRPr="00CF7C21">
              <w:rPr>
                <w:rFonts w:ascii="Arial" w:hAnsi="Arial" w:cs="Arial"/>
                <w:bCs/>
              </w:rPr>
              <w:t xml:space="preserve">reunión </w:t>
            </w:r>
            <w:r w:rsidR="00401BE4" w:rsidRPr="00B83CD4">
              <w:rPr>
                <w:rFonts w:ascii="Arial" w:hAnsi="Arial" w:cs="Arial"/>
                <w:bCs/>
              </w:rPr>
              <w:t xml:space="preserve">del </w:t>
            </w:r>
            <w:r w:rsidR="00401BE4" w:rsidRPr="00D37F05">
              <w:rPr>
                <w:rFonts w:ascii="Arial" w:hAnsi="Arial" w:cs="Arial"/>
                <w:bCs/>
              </w:rPr>
              <w:t>viernes 19 de set</w:t>
            </w:r>
            <w:r w:rsidRPr="00D37F05">
              <w:rPr>
                <w:rFonts w:ascii="Arial" w:hAnsi="Arial" w:cs="Arial"/>
                <w:bCs/>
              </w:rPr>
              <w:t>iembre de 2014.</w:t>
            </w:r>
          </w:p>
        </w:tc>
      </w:tr>
      <w:tr w:rsidR="00926976" w:rsidRPr="0030085D" w:rsidTr="00813222">
        <w:tc>
          <w:tcPr>
            <w:tcW w:w="4106" w:type="dxa"/>
          </w:tcPr>
          <w:p w:rsidR="00926976" w:rsidRPr="00926976" w:rsidRDefault="00926976" w:rsidP="00926976">
            <w:pPr>
              <w:numPr>
                <w:ilvl w:val="0"/>
                <w:numId w:val="26"/>
              </w:numPr>
              <w:tabs>
                <w:tab w:val="left" w:pos="426"/>
              </w:tabs>
              <w:autoSpaceDE w:val="0"/>
              <w:autoSpaceDN w:val="0"/>
              <w:adjustRightInd w:val="0"/>
              <w:ind w:left="426" w:hanging="426"/>
              <w:jc w:val="both"/>
            </w:pPr>
            <w:r w:rsidRPr="00926976">
              <w:rPr>
                <w:rFonts w:ascii="Arial" w:eastAsia="Cambria" w:hAnsi="Arial" w:cs="Arial"/>
              </w:rPr>
              <w:lastRenderedPageBreak/>
              <w:t>Modificación del Artículo 79 del Reglamento del Régimen de Enseñanza-Aprendizaje del Instituto Tecnológico de Costa Rica y sus Reformas</w:t>
            </w:r>
          </w:p>
        </w:tc>
        <w:tc>
          <w:tcPr>
            <w:tcW w:w="5245" w:type="dxa"/>
          </w:tcPr>
          <w:p w:rsidR="00926976" w:rsidRPr="00E01641" w:rsidRDefault="00926976" w:rsidP="00E01641">
            <w:pPr>
              <w:jc w:val="both"/>
            </w:pPr>
            <w:r w:rsidRPr="00926976">
              <w:rPr>
                <w:rFonts w:ascii="Arial" w:eastAsia="Cambria" w:hAnsi="Arial" w:cs="Arial"/>
                <w:lang w:eastAsia="en-US"/>
              </w:rPr>
              <w:t xml:space="preserve">En la Sesión Ordinaria No. 2882, Artículo 17, del 27 de agosto de 2014, se modificó el </w:t>
            </w:r>
            <w:r w:rsidR="00E01641">
              <w:t xml:space="preserve"> </w:t>
            </w:r>
            <w:r w:rsidRPr="00926976">
              <w:rPr>
                <w:rFonts w:ascii="Arial" w:eastAsia="Cambria" w:hAnsi="Arial" w:cs="Arial"/>
              </w:rPr>
              <w:t>Artículo 79 del Reglamento del Régimen de Enseñanza-Aprendizaje del Instituto Tecnológico de Costa Rica y sus Reformas</w:t>
            </w:r>
            <w:r>
              <w:rPr>
                <w:rFonts w:ascii="Arial" w:eastAsia="Cambria" w:hAnsi="Arial" w:cs="Arial"/>
              </w:rPr>
              <w:t>.  Sin embargo</w:t>
            </w:r>
            <w:r w:rsidR="00E01641">
              <w:rPr>
                <w:rFonts w:ascii="Arial" w:eastAsia="Cambria" w:hAnsi="Arial" w:cs="Arial"/>
                <w:color w:val="FF0000"/>
              </w:rPr>
              <w:t>,</w:t>
            </w:r>
            <w:r>
              <w:rPr>
                <w:rFonts w:ascii="Arial" w:eastAsia="Cambria" w:hAnsi="Arial" w:cs="Arial"/>
              </w:rPr>
              <w:t xml:space="preserve"> la Escuela de Matemática mediante el oficio EM-886-2014, remitió observaciones a dicho acuerdo y solicitó introducir en el REA la definición de “</w:t>
            </w:r>
            <w:r w:rsidRPr="00E01641">
              <w:rPr>
                <w:rFonts w:ascii="Arial" w:eastAsia="Cambria" w:hAnsi="Arial" w:cs="Arial"/>
                <w:i/>
              </w:rPr>
              <w:t>nota preliminar</w:t>
            </w:r>
            <w:r>
              <w:rPr>
                <w:rFonts w:ascii="Arial" w:eastAsia="Cambria" w:hAnsi="Arial" w:cs="Arial"/>
              </w:rPr>
              <w:t xml:space="preserve">”.  Por lo anterior se solicitó el pronunciamiento a la OPI, el cual </w:t>
            </w:r>
            <w:r>
              <w:rPr>
                <w:rFonts w:ascii="Arial" w:eastAsia="Cambria" w:hAnsi="Arial" w:cs="Arial"/>
              </w:rPr>
              <w:lastRenderedPageBreak/>
              <w:t>ingresó el 9 de diciembre del 2014, según el oficio OPI-886-2014.</w:t>
            </w:r>
          </w:p>
        </w:tc>
      </w:tr>
      <w:tr w:rsidR="00926976" w:rsidRPr="0030085D" w:rsidTr="00813222">
        <w:tc>
          <w:tcPr>
            <w:tcW w:w="4106" w:type="dxa"/>
          </w:tcPr>
          <w:p w:rsidR="00926976" w:rsidRPr="00926976" w:rsidRDefault="00926976" w:rsidP="00FF1881">
            <w:pPr>
              <w:numPr>
                <w:ilvl w:val="0"/>
                <w:numId w:val="26"/>
              </w:numPr>
              <w:tabs>
                <w:tab w:val="left" w:pos="426"/>
              </w:tabs>
              <w:autoSpaceDE w:val="0"/>
              <w:autoSpaceDN w:val="0"/>
              <w:adjustRightInd w:val="0"/>
              <w:ind w:left="426" w:hanging="426"/>
              <w:jc w:val="both"/>
              <w:rPr>
                <w:rFonts w:ascii="Arial" w:hAnsi="Arial" w:cs="Arial"/>
                <w:bCs/>
                <w:iCs/>
              </w:rPr>
            </w:pPr>
            <w:r w:rsidRPr="00926976">
              <w:rPr>
                <w:rFonts w:ascii="Arial" w:hAnsi="Arial"/>
              </w:rPr>
              <w:lastRenderedPageBreak/>
              <w:t xml:space="preserve">“Solicitud del CEDA sobre el análisis </w:t>
            </w:r>
            <w:r w:rsidR="00FF1881">
              <w:rPr>
                <w:rFonts w:ascii="Arial" w:hAnsi="Arial"/>
              </w:rPr>
              <w:t>de</w:t>
            </w:r>
            <w:r w:rsidRPr="00926976">
              <w:rPr>
                <w:rFonts w:ascii="Arial" w:hAnsi="Arial"/>
              </w:rPr>
              <w:t xml:space="preserve"> la exclusión discriminatoria para realizar investigación de los asesores académicos”</w:t>
            </w:r>
          </w:p>
        </w:tc>
        <w:tc>
          <w:tcPr>
            <w:tcW w:w="5245" w:type="dxa"/>
          </w:tcPr>
          <w:p w:rsidR="00926976" w:rsidRDefault="00926976" w:rsidP="00412E69">
            <w:pPr>
              <w:autoSpaceDE w:val="0"/>
              <w:autoSpaceDN w:val="0"/>
              <w:adjustRightInd w:val="0"/>
              <w:jc w:val="both"/>
              <w:rPr>
                <w:rFonts w:ascii="Arial" w:hAnsi="Arial" w:cs="Arial"/>
              </w:rPr>
            </w:pPr>
            <w:r>
              <w:rPr>
                <w:rFonts w:ascii="Arial" w:hAnsi="Arial" w:cs="Arial"/>
              </w:rPr>
              <w:t>Se recibió el oficio CEDA-311-2014</w:t>
            </w:r>
            <w:proofErr w:type="gramStart"/>
            <w:r w:rsidRPr="00EE70D2">
              <w:rPr>
                <w:rFonts w:ascii="Arial" w:hAnsi="Arial" w:cs="Arial"/>
              </w:rPr>
              <w:t xml:space="preserve">, </w:t>
            </w:r>
            <w:r w:rsidR="00E01641" w:rsidRPr="00EE70D2">
              <w:rPr>
                <w:rFonts w:ascii="Arial" w:hAnsi="Arial" w:cs="Arial"/>
              </w:rPr>
              <w:t xml:space="preserve"> de</w:t>
            </w:r>
            <w:r w:rsidR="00EE70D2" w:rsidRPr="00EE70D2">
              <w:rPr>
                <w:rFonts w:ascii="Arial" w:hAnsi="Arial" w:cs="Arial"/>
              </w:rPr>
              <w:t>l</w:t>
            </w:r>
            <w:proofErr w:type="gramEnd"/>
            <w:r w:rsidR="00EE70D2" w:rsidRPr="00EE70D2">
              <w:rPr>
                <w:rFonts w:ascii="Arial" w:hAnsi="Arial" w:cs="Arial"/>
              </w:rPr>
              <w:t xml:space="preserve"> 18 de noviembre de 2014</w:t>
            </w:r>
            <w:r w:rsidR="00E01641" w:rsidRPr="00EE70D2">
              <w:rPr>
                <w:rFonts w:ascii="Arial" w:hAnsi="Arial" w:cs="Arial"/>
              </w:rPr>
              <w:t xml:space="preserve">, </w:t>
            </w:r>
            <w:r w:rsidRPr="00EE70D2">
              <w:rPr>
                <w:rFonts w:ascii="Arial" w:hAnsi="Arial" w:cs="Arial"/>
              </w:rPr>
              <w:t>en el cual se solicita el estado de avanc</w:t>
            </w:r>
            <w:r w:rsidR="00E01641" w:rsidRPr="00EE70D2">
              <w:rPr>
                <w:rFonts w:ascii="Arial" w:hAnsi="Arial" w:cs="Arial"/>
              </w:rPr>
              <w:t xml:space="preserve">e de la solicitud en  </w:t>
            </w:r>
            <w:r w:rsidR="00E01641">
              <w:rPr>
                <w:rFonts w:ascii="Arial" w:hAnsi="Arial" w:cs="Arial"/>
              </w:rPr>
              <w:t>análisis.</w:t>
            </w:r>
          </w:p>
          <w:p w:rsidR="00926976" w:rsidRDefault="00926976" w:rsidP="00412E69">
            <w:pPr>
              <w:autoSpaceDE w:val="0"/>
              <w:autoSpaceDN w:val="0"/>
              <w:adjustRightInd w:val="0"/>
              <w:jc w:val="both"/>
              <w:rPr>
                <w:rFonts w:ascii="Arial" w:hAnsi="Arial" w:cs="Arial"/>
              </w:rPr>
            </w:pPr>
          </w:p>
          <w:p w:rsidR="00926976" w:rsidRPr="00926976" w:rsidRDefault="00926976" w:rsidP="00CD38E8">
            <w:pPr>
              <w:jc w:val="both"/>
              <w:rPr>
                <w:rFonts w:ascii="Arial" w:hAnsi="Arial"/>
              </w:rPr>
            </w:pPr>
            <w:r w:rsidRPr="00515ADF">
              <w:rPr>
                <w:rFonts w:ascii="Arial" w:hAnsi="Arial"/>
              </w:rPr>
              <w:t xml:space="preserve">El señor Jorge Chaves </w:t>
            </w:r>
            <w:r>
              <w:rPr>
                <w:rFonts w:ascii="Arial" w:hAnsi="Arial"/>
              </w:rPr>
              <w:t xml:space="preserve">recuerda que el tema se conversó con el señor Milton Villarreal y con el señor </w:t>
            </w:r>
            <w:proofErr w:type="spellStart"/>
            <w:r>
              <w:rPr>
                <w:rFonts w:ascii="Arial" w:hAnsi="Arial"/>
              </w:rPr>
              <w:t>Andrei</w:t>
            </w:r>
            <w:proofErr w:type="spellEnd"/>
            <w:r>
              <w:rPr>
                <w:rFonts w:ascii="Arial" w:hAnsi="Arial"/>
              </w:rPr>
              <w:t xml:space="preserve"> </w:t>
            </w:r>
            <w:proofErr w:type="spellStart"/>
            <w:r>
              <w:rPr>
                <w:rFonts w:ascii="Arial" w:hAnsi="Arial"/>
              </w:rPr>
              <w:t>Fed</w:t>
            </w:r>
            <w:r w:rsidR="00CD38E8">
              <w:rPr>
                <w:rFonts w:ascii="Arial" w:hAnsi="Arial"/>
              </w:rPr>
              <w:t>e</w:t>
            </w:r>
            <w:r>
              <w:rPr>
                <w:rFonts w:ascii="Arial" w:hAnsi="Arial"/>
              </w:rPr>
              <w:t>rov</w:t>
            </w:r>
            <w:proofErr w:type="spellEnd"/>
            <w:r>
              <w:rPr>
                <w:rFonts w:ascii="Arial" w:hAnsi="Arial"/>
              </w:rPr>
              <w:t>, y lo que sí quedó claro en ese espacio es que el señor Villarreal como jerarca de la VIE</w:t>
            </w:r>
            <w:r w:rsidR="00E01641" w:rsidRPr="00EE70D2">
              <w:rPr>
                <w:rFonts w:ascii="Arial" w:hAnsi="Arial"/>
              </w:rPr>
              <w:t>,</w:t>
            </w:r>
            <w:r w:rsidRPr="00EE70D2">
              <w:rPr>
                <w:rFonts w:ascii="Arial" w:hAnsi="Arial"/>
              </w:rPr>
              <w:t xml:space="preserve"> </w:t>
            </w:r>
            <w:r w:rsidR="00E01641" w:rsidRPr="00EE70D2">
              <w:rPr>
                <w:rFonts w:ascii="Arial" w:hAnsi="Arial"/>
              </w:rPr>
              <w:t>debe visualizar el</w:t>
            </w:r>
            <w:r w:rsidRPr="00EE70D2">
              <w:rPr>
                <w:rFonts w:ascii="Arial" w:hAnsi="Arial"/>
              </w:rPr>
              <w:t xml:space="preserve"> trabajo que realiza</w:t>
            </w:r>
            <w:r w:rsidR="00E01641" w:rsidRPr="00EE70D2">
              <w:rPr>
                <w:rFonts w:ascii="Arial" w:hAnsi="Arial"/>
              </w:rPr>
              <w:t>n</w:t>
            </w:r>
            <w:r w:rsidRPr="00EE70D2">
              <w:rPr>
                <w:rFonts w:ascii="Arial" w:hAnsi="Arial"/>
              </w:rPr>
              <w:t xml:space="preserve"> ellos como investiga</w:t>
            </w:r>
            <w:r w:rsidR="00E01641" w:rsidRPr="00EE70D2">
              <w:rPr>
                <w:rFonts w:ascii="Arial" w:hAnsi="Arial"/>
              </w:rPr>
              <w:t>dores</w:t>
            </w:r>
            <w:r w:rsidRPr="00EE70D2">
              <w:rPr>
                <w:rFonts w:ascii="Arial" w:hAnsi="Arial"/>
              </w:rPr>
              <w:t xml:space="preserve">, </w:t>
            </w:r>
            <w:r w:rsidR="00E01641" w:rsidRPr="00EE70D2">
              <w:rPr>
                <w:rFonts w:ascii="Arial" w:hAnsi="Arial"/>
              </w:rPr>
              <w:t xml:space="preserve">y luego determinar si </w:t>
            </w:r>
            <w:r w:rsidRPr="00EE70D2">
              <w:rPr>
                <w:rFonts w:ascii="Arial" w:hAnsi="Arial"/>
              </w:rPr>
              <w:t xml:space="preserve">el </w:t>
            </w:r>
            <w:r>
              <w:rPr>
                <w:rFonts w:ascii="Arial" w:hAnsi="Arial"/>
              </w:rPr>
              <w:t>asunto va a los fondos concursables que tiene esa Vicerrectoría.  Amplía que en la propuesta de RETO ese tema viene contemplado.  Sugiere dar respuesta en esa línea.</w:t>
            </w:r>
          </w:p>
        </w:tc>
      </w:tr>
      <w:tr w:rsidR="00926976" w:rsidRPr="0030085D" w:rsidTr="00813222">
        <w:tc>
          <w:tcPr>
            <w:tcW w:w="4106" w:type="dxa"/>
          </w:tcPr>
          <w:p w:rsidR="00926976" w:rsidRPr="00412E69" w:rsidRDefault="001B74E7" w:rsidP="00DE3D9E">
            <w:pPr>
              <w:numPr>
                <w:ilvl w:val="0"/>
                <w:numId w:val="26"/>
              </w:numPr>
              <w:tabs>
                <w:tab w:val="left" w:pos="426"/>
              </w:tabs>
              <w:autoSpaceDE w:val="0"/>
              <w:autoSpaceDN w:val="0"/>
              <w:adjustRightInd w:val="0"/>
              <w:ind w:left="426" w:hanging="426"/>
              <w:jc w:val="both"/>
              <w:rPr>
                <w:rFonts w:ascii="Arial" w:hAnsi="Arial" w:cs="Arial"/>
                <w:bCs/>
                <w:iCs/>
              </w:rPr>
            </w:pPr>
            <w:r>
              <w:rPr>
                <w:rFonts w:ascii="Arial" w:hAnsi="Arial" w:cs="Arial"/>
              </w:rPr>
              <w:t>I</w:t>
            </w:r>
            <w:r w:rsidRPr="00B55E00">
              <w:rPr>
                <w:rFonts w:ascii="Arial" w:hAnsi="Arial" w:cs="Arial"/>
              </w:rPr>
              <w:t>nforme sobre la situación actual de las carreras de Turismo en el ITCR y las perspectivas futuras, según acuerdo del Consejo Institucional Sesión No. 2862, Artículo 8, del 26 de marzo de 2014</w:t>
            </w:r>
          </w:p>
        </w:tc>
        <w:tc>
          <w:tcPr>
            <w:tcW w:w="5245" w:type="dxa"/>
          </w:tcPr>
          <w:p w:rsidR="001B74E7" w:rsidRPr="00EE70D2" w:rsidRDefault="009009F2" w:rsidP="001B74E7">
            <w:pPr>
              <w:jc w:val="both"/>
              <w:rPr>
                <w:rFonts w:ascii="Arial" w:hAnsi="Arial" w:cs="Arial"/>
                <w:bCs/>
              </w:rPr>
            </w:pPr>
            <w:r w:rsidRPr="00EE70D2">
              <w:rPr>
                <w:rFonts w:ascii="Arial" w:hAnsi="Arial" w:cs="Arial"/>
                <w:bCs/>
              </w:rPr>
              <w:t>Según consta e</w:t>
            </w:r>
            <w:r w:rsidR="001B74E7" w:rsidRPr="00EE70D2">
              <w:rPr>
                <w:rFonts w:ascii="Arial" w:hAnsi="Arial" w:cs="Arial"/>
                <w:bCs/>
              </w:rPr>
              <w:t>n la Minuta No. 450-2014</w:t>
            </w:r>
            <w:r w:rsidR="00E01641" w:rsidRPr="00EE70D2">
              <w:rPr>
                <w:rFonts w:ascii="Arial" w:hAnsi="Arial" w:cs="Arial"/>
                <w:bCs/>
              </w:rPr>
              <w:t>,</w:t>
            </w:r>
            <w:r w:rsidR="005B1ECE">
              <w:rPr>
                <w:rFonts w:ascii="Arial" w:hAnsi="Arial" w:cs="Arial"/>
                <w:bCs/>
              </w:rPr>
              <w:t xml:space="preserve"> del 14 de noviembre de 2014,</w:t>
            </w:r>
            <w:r w:rsidR="00E01641" w:rsidRPr="00EE70D2">
              <w:rPr>
                <w:rFonts w:ascii="Arial" w:hAnsi="Arial" w:cs="Arial"/>
                <w:bCs/>
              </w:rPr>
              <w:t xml:space="preserve"> e</w:t>
            </w:r>
            <w:r w:rsidR="001B74E7" w:rsidRPr="00EE70D2">
              <w:rPr>
                <w:rFonts w:ascii="Arial" w:hAnsi="Arial" w:cs="Arial"/>
                <w:bCs/>
              </w:rPr>
              <w:t>l señor Luis Paulino Méndez, Vicerrector de Docencia y la señora Xinia Alfaro,</w:t>
            </w:r>
            <w:r w:rsidR="00E01641" w:rsidRPr="00EE70D2">
              <w:rPr>
                <w:rFonts w:ascii="Arial" w:hAnsi="Arial" w:cs="Arial"/>
                <w:bCs/>
              </w:rPr>
              <w:t xml:space="preserve"> de </w:t>
            </w:r>
            <w:r w:rsidR="00964DE3" w:rsidRPr="00EE70D2">
              <w:rPr>
                <w:rFonts w:ascii="Arial" w:hAnsi="Arial" w:cs="Arial"/>
                <w:bCs/>
              </w:rPr>
              <w:t>la OPI</w:t>
            </w:r>
            <w:r w:rsidR="001B74E7" w:rsidRPr="00EE70D2">
              <w:t xml:space="preserve">, </w:t>
            </w:r>
            <w:r w:rsidR="001B74E7" w:rsidRPr="00EE70D2">
              <w:rPr>
                <w:rFonts w:ascii="Arial" w:hAnsi="Arial" w:cs="Arial"/>
              </w:rPr>
              <w:t>presentan el Informe sobre la situación actual de las carreras de Turismo en el ITCR y las perspectivas futuras, según acuerdo del Consejo Institucional Sesión No. 2862, Artículo 8, del 26 de marzo de 2014.</w:t>
            </w:r>
          </w:p>
          <w:p w:rsidR="001B74E7" w:rsidRDefault="001B74E7" w:rsidP="001B74E7">
            <w:pPr>
              <w:jc w:val="both"/>
              <w:rPr>
                <w:rFonts w:ascii="Arial" w:hAnsi="Arial" w:cs="Arial"/>
              </w:rPr>
            </w:pPr>
          </w:p>
          <w:p w:rsidR="001B74E7" w:rsidRPr="00412E69" w:rsidRDefault="001B74E7" w:rsidP="005B1ECE">
            <w:pPr>
              <w:jc w:val="both"/>
              <w:rPr>
                <w:rFonts w:ascii="Arial" w:hAnsi="Arial" w:cs="Arial"/>
              </w:rPr>
            </w:pPr>
            <w:r>
              <w:rPr>
                <w:rFonts w:ascii="Arial" w:hAnsi="Arial" w:cs="Arial"/>
              </w:rPr>
              <w:t>Sin embargo, se notó la falta de las perspectivas futuras, por lo que no se puede dar por cumplido el acuerdo de</w:t>
            </w:r>
            <w:r w:rsidR="00964DE3">
              <w:rPr>
                <w:rFonts w:ascii="Arial" w:hAnsi="Arial" w:cs="Arial"/>
              </w:rPr>
              <w:t>l CI.  En razón de lo anterior, se</w:t>
            </w:r>
            <w:r>
              <w:rPr>
                <w:rFonts w:ascii="Arial" w:hAnsi="Arial" w:cs="Arial"/>
              </w:rPr>
              <w:t xml:space="preserve"> cursó invitación a los Coordinadores de las Carreras de Turismo</w:t>
            </w:r>
            <w:r>
              <w:rPr>
                <w:rFonts w:ascii="Arial" w:hAnsi="Arial" w:cs="Arial"/>
                <w:bCs/>
                <w:sz w:val="22"/>
                <w:szCs w:val="22"/>
              </w:rPr>
              <w:t xml:space="preserve">, </w:t>
            </w:r>
            <w:r w:rsidRPr="00964DE3">
              <w:rPr>
                <w:rFonts w:ascii="Arial" w:hAnsi="Arial" w:cs="Arial"/>
              </w:rPr>
              <w:t>la cual no se ha llevado a cabo porque el Coordinador de Turismo</w:t>
            </w:r>
            <w:r w:rsidR="00964DE3">
              <w:rPr>
                <w:rFonts w:ascii="Arial" w:hAnsi="Arial" w:cs="Arial"/>
              </w:rPr>
              <w:t xml:space="preserve"> de</w:t>
            </w:r>
            <w:r w:rsidRPr="00964DE3">
              <w:rPr>
                <w:rFonts w:ascii="Arial" w:hAnsi="Arial" w:cs="Arial"/>
              </w:rPr>
              <w:t xml:space="preserve"> San Carlos</w:t>
            </w:r>
            <w:r w:rsidR="00964DE3" w:rsidRPr="00092C18">
              <w:rPr>
                <w:rFonts w:ascii="Arial" w:hAnsi="Arial" w:cs="Arial"/>
              </w:rPr>
              <w:t>,</w:t>
            </w:r>
            <w:r w:rsidRPr="00092C18">
              <w:rPr>
                <w:rFonts w:ascii="Arial" w:hAnsi="Arial" w:cs="Arial"/>
              </w:rPr>
              <w:t xml:space="preserve"> </w:t>
            </w:r>
            <w:r w:rsidRPr="00964DE3">
              <w:rPr>
                <w:rFonts w:ascii="Arial" w:hAnsi="Arial" w:cs="Arial"/>
              </w:rPr>
              <w:t>solicitó posponer la audiencia hasta enero de</w:t>
            </w:r>
            <w:r w:rsidR="005B1ECE">
              <w:rPr>
                <w:rFonts w:ascii="Arial" w:hAnsi="Arial" w:cs="Arial"/>
              </w:rPr>
              <w:t xml:space="preserve"> 2015.</w:t>
            </w:r>
          </w:p>
        </w:tc>
      </w:tr>
      <w:tr w:rsidR="00926976" w:rsidRPr="0030085D" w:rsidTr="00813222">
        <w:tc>
          <w:tcPr>
            <w:tcW w:w="4106" w:type="dxa"/>
          </w:tcPr>
          <w:p w:rsidR="00B86D61" w:rsidRPr="0067215C" w:rsidRDefault="00B86D61" w:rsidP="00B86D61">
            <w:pPr>
              <w:numPr>
                <w:ilvl w:val="0"/>
                <w:numId w:val="26"/>
              </w:numPr>
              <w:tabs>
                <w:tab w:val="left" w:pos="426"/>
              </w:tabs>
              <w:autoSpaceDE w:val="0"/>
              <w:autoSpaceDN w:val="0"/>
              <w:adjustRightInd w:val="0"/>
              <w:ind w:left="426" w:hanging="426"/>
              <w:jc w:val="both"/>
              <w:rPr>
                <w:rFonts w:ascii="Arial" w:hAnsi="Arial" w:cs="Arial"/>
                <w:bCs/>
              </w:rPr>
            </w:pPr>
            <w:r w:rsidRPr="0067215C">
              <w:rPr>
                <w:rFonts w:ascii="Arial" w:hAnsi="Arial" w:cs="Arial"/>
                <w:bCs/>
              </w:rPr>
              <w:t>Propuesta de modificación al Reglamento de Admisión del ITCR (observaciones de la OPI, según el oficio OPI-772-2014)</w:t>
            </w:r>
          </w:p>
          <w:p w:rsidR="00926976" w:rsidRPr="00412E69" w:rsidRDefault="00926976" w:rsidP="00B86D61">
            <w:pPr>
              <w:tabs>
                <w:tab w:val="left" w:pos="426"/>
              </w:tabs>
              <w:autoSpaceDE w:val="0"/>
              <w:autoSpaceDN w:val="0"/>
              <w:adjustRightInd w:val="0"/>
              <w:jc w:val="both"/>
              <w:rPr>
                <w:rFonts w:ascii="Arial" w:hAnsi="Arial" w:cs="Arial"/>
                <w:bCs/>
                <w:iCs/>
              </w:rPr>
            </w:pPr>
          </w:p>
        </w:tc>
        <w:tc>
          <w:tcPr>
            <w:tcW w:w="5245" w:type="dxa"/>
          </w:tcPr>
          <w:p w:rsidR="00B86D61" w:rsidRPr="006038AC" w:rsidRDefault="00FA7141" w:rsidP="00B86D61">
            <w:pPr>
              <w:autoSpaceDE w:val="0"/>
              <w:autoSpaceDN w:val="0"/>
              <w:adjustRightInd w:val="0"/>
              <w:jc w:val="both"/>
              <w:rPr>
                <w:rFonts w:ascii="Arial" w:hAnsi="Arial" w:cs="Arial"/>
              </w:rPr>
            </w:pPr>
            <w:r w:rsidRPr="00EE70D2">
              <w:rPr>
                <w:rFonts w:ascii="Arial" w:hAnsi="Arial" w:cs="Arial"/>
              </w:rPr>
              <w:t xml:space="preserve">Según consta </w:t>
            </w:r>
            <w:proofErr w:type="gramStart"/>
            <w:r w:rsidRPr="00EE70D2">
              <w:rPr>
                <w:rFonts w:ascii="Arial" w:hAnsi="Arial" w:cs="Arial"/>
              </w:rPr>
              <w:t xml:space="preserve">en </w:t>
            </w:r>
            <w:r w:rsidR="00B86D61" w:rsidRPr="00EE70D2">
              <w:rPr>
                <w:rFonts w:ascii="Arial" w:hAnsi="Arial" w:cs="Arial"/>
              </w:rPr>
              <w:t xml:space="preserve"> Minuta</w:t>
            </w:r>
            <w:proofErr w:type="gramEnd"/>
            <w:r w:rsidR="00B86D61" w:rsidRPr="00EE70D2">
              <w:rPr>
                <w:rFonts w:ascii="Arial" w:hAnsi="Arial" w:cs="Arial"/>
              </w:rPr>
              <w:t xml:space="preserve"> No. 447,</w:t>
            </w:r>
            <w:r w:rsidR="005B1ECE">
              <w:rPr>
                <w:rFonts w:ascii="Arial" w:hAnsi="Arial" w:cs="Arial"/>
              </w:rPr>
              <w:t xml:space="preserve"> del 28 de octubre de 2014,</w:t>
            </w:r>
            <w:r w:rsidR="00B86D61" w:rsidRPr="00EE70D2">
              <w:rPr>
                <w:rFonts w:ascii="Arial" w:hAnsi="Arial" w:cs="Arial"/>
              </w:rPr>
              <w:t xml:space="preserve"> se dispone continuar con el análisis </w:t>
            </w:r>
            <w:r w:rsidRPr="00EE70D2">
              <w:rPr>
                <w:rFonts w:ascii="Arial" w:hAnsi="Arial" w:cs="Arial"/>
              </w:rPr>
              <w:t xml:space="preserve">de este tema en </w:t>
            </w:r>
            <w:r w:rsidR="00B86D61" w:rsidRPr="006038AC">
              <w:rPr>
                <w:rFonts w:ascii="Arial" w:hAnsi="Arial" w:cs="Arial"/>
              </w:rPr>
              <w:t>la próxima reuni</w:t>
            </w:r>
            <w:r w:rsidR="00B86D61">
              <w:rPr>
                <w:rFonts w:ascii="Arial" w:hAnsi="Arial" w:cs="Arial"/>
              </w:rPr>
              <w:t xml:space="preserve">ón, en el sentido de que lejos de modificar la redacción de algunos de los artículos del </w:t>
            </w:r>
            <w:r>
              <w:rPr>
                <w:rFonts w:ascii="Arial" w:hAnsi="Arial" w:cs="Arial"/>
              </w:rPr>
              <w:t>Reglamento de Admisión del ITCR</w:t>
            </w:r>
            <w:r w:rsidRPr="00A81F11">
              <w:rPr>
                <w:rFonts w:ascii="Arial" w:hAnsi="Arial" w:cs="Arial"/>
              </w:rPr>
              <w:t xml:space="preserve">, </w:t>
            </w:r>
            <w:r w:rsidR="00B86D61">
              <w:rPr>
                <w:rFonts w:ascii="Arial" w:hAnsi="Arial" w:cs="Arial"/>
              </w:rPr>
              <w:t xml:space="preserve">lo más conveniente es incluir un capítulo específico de los estudiantes de posgrado. </w:t>
            </w:r>
          </w:p>
          <w:p w:rsidR="00926976" w:rsidRPr="00412E69" w:rsidRDefault="00926976" w:rsidP="00412E69">
            <w:pPr>
              <w:autoSpaceDE w:val="0"/>
              <w:autoSpaceDN w:val="0"/>
              <w:adjustRightInd w:val="0"/>
              <w:jc w:val="both"/>
              <w:rPr>
                <w:rFonts w:ascii="Arial" w:hAnsi="Arial" w:cs="Arial"/>
              </w:rPr>
            </w:pPr>
          </w:p>
        </w:tc>
      </w:tr>
      <w:tr w:rsidR="00926976" w:rsidRPr="0030085D" w:rsidTr="00813222">
        <w:tc>
          <w:tcPr>
            <w:tcW w:w="4106" w:type="dxa"/>
          </w:tcPr>
          <w:p w:rsidR="00926976" w:rsidRPr="00BB6A7A" w:rsidRDefault="00886DA3" w:rsidP="002F048B">
            <w:pPr>
              <w:numPr>
                <w:ilvl w:val="0"/>
                <w:numId w:val="26"/>
              </w:numPr>
              <w:tabs>
                <w:tab w:val="left" w:pos="426"/>
              </w:tabs>
              <w:autoSpaceDE w:val="0"/>
              <w:autoSpaceDN w:val="0"/>
              <w:adjustRightInd w:val="0"/>
              <w:ind w:left="426" w:hanging="426"/>
              <w:jc w:val="both"/>
              <w:rPr>
                <w:rFonts w:ascii="Arial" w:hAnsi="Arial" w:cs="Arial"/>
                <w:bCs/>
                <w:strike/>
              </w:rPr>
            </w:pPr>
            <w:r w:rsidRPr="00BB6A7A">
              <w:rPr>
                <w:rFonts w:ascii="Arial" w:hAnsi="Arial" w:cs="Arial"/>
                <w:lang w:val="es-ES_tradnl"/>
              </w:rPr>
              <w:t>Derogatoria</w:t>
            </w:r>
            <w:r w:rsidR="00BB6A7A" w:rsidRPr="00BB6A7A">
              <w:rPr>
                <w:rFonts w:ascii="Arial" w:hAnsi="Arial" w:cs="Arial"/>
                <w:bCs/>
              </w:rPr>
              <w:t xml:space="preserve"> del acuerdo tomado en la Sesión Ordinaria No. 2591, </w:t>
            </w:r>
            <w:r w:rsidR="00BB6A7A" w:rsidRPr="00BB6A7A">
              <w:rPr>
                <w:rFonts w:ascii="Arial" w:hAnsi="Arial" w:cs="Arial"/>
                <w:bCs/>
              </w:rPr>
              <w:lastRenderedPageBreak/>
              <w:t>Artículo 6, del 18 de diciembre del 2008, “Lineamientos internos para la aprobación, seguimiento</w:t>
            </w:r>
            <w:r w:rsidR="00BB6A7A" w:rsidRPr="00BB6A7A">
              <w:rPr>
                <w:rFonts w:ascii="Arial" w:hAnsi="Arial" w:cs="Arial"/>
                <w:lang w:val="es-ES_tradnl"/>
              </w:rPr>
              <w:t xml:space="preserve"> y control de todas las acciones a desarrollar con los Fondos del Sistema”</w:t>
            </w:r>
            <w:r w:rsidR="00BB6A7A" w:rsidRPr="00BB6A7A">
              <w:rPr>
                <w:rFonts w:ascii="Arial" w:hAnsi="Arial" w:cs="Arial"/>
                <w:bCs/>
              </w:rPr>
              <w:t xml:space="preserve"> </w:t>
            </w:r>
          </w:p>
        </w:tc>
        <w:tc>
          <w:tcPr>
            <w:tcW w:w="5245" w:type="dxa"/>
          </w:tcPr>
          <w:p w:rsidR="00BB6A7A" w:rsidRDefault="00BB6A7A" w:rsidP="00886DA3">
            <w:pPr>
              <w:jc w:val="both"/>
              <w:rPr>
                <w:rFonts w:ascii="Arial" w:hAnsi="Arial" w:cs="Arial"/>
                <w:bCs/>
              </w:rPr>
            </w:pPr>
            <w:r>
              <w:rPr>
                <w:rFonts w:ascii="Arial" w:hAnsi="Arial" w:cs="Arial"/>
                <w:bCs/>
              </w:rPr>
              <w:lastRenderedPageBreak/>
              <w:t>En la Sesión No. 2895,</w:t>
            </w:r>
            <w:r w:rsidR="005B1ECE">
              <w:rPr>
                <w:rFonts w:ascii="Arial" w:hAnsi="Arial" w:cs="Arial"/>
                <w:bCs/>
              </w:rPr>
              <w:t xml:space="preserve"> de fecha 19 de noviembre de 2014,</w:t>
            </w:r>
            <w:r>
              <w:rPr>
                <w:rFonts w:ascii="Arial" w:hAnsi="Arial" w:cs="Arial"/>
                <w:bCs/>
              </w:rPr>
              <w:t xml:space="preserve"> se presentó la propuesta, </w:t>
            </w:r>
            <w:r>
              <w:rPr>
                <w:rFonts w:ascii="Arial" w:hAnsi="Arial" w:cs="Arial"/>
                <w:bCs/>
              </w:rPr>
              <w:lastRenderedPageBreak/>
              <w:t>la cual fue retirada para una próxima sesión; por la duda presentada por e</w:t>
            </w:r>
            <w:r w:rsidRPr="006F4D5C">
              <w:rPr>
                <w:rFonts w:ascii="Arial" w:hAnsi="Arial" w:cs="Arial"/>
                <w:bCs/>
              </w:rPr>
              <w:t xml:space="preserve">l señor Isidro Álvarez </w:t>
            </w:r>
            <w:r>
              <w:rPr>
                <w:rFonts w:ascii="Arial" w:hAnsi="Arial" w:cs="Arial"/>
                <w:bCs/>
              </w:rPr>
              <w:t>respecto a qué</w:t>
            </w:r>
            <w:r w:rsidRPr="006F4D5C">
              <w:rPr>
                <w:rFonts w:ascii="Arial" w:hAnsi="Arial" w:cs="Arial"/>
                <w:bCs/>
              </w:rPr>
              <w:t xml:space="preserve"> pasa con las entidades que no se pueden asociar directamente con la VIE, por ejemplo las </w:t>
            </w:r>
            <w:r>
              <w:rPr>
                <w:rFonts w:ascii="Arial" w:hAnsi="Arial" w:cs="Arial"/>
                <w:bCs/>
              </w:rPr>
              <w:t xml:space="preserve">plazas de </w:t>
            </w:r>
            <w:r w:rsidRPr="00EE70D2">
              <w:rPr>
                <w:rFonts w:ascii="Arial" w:hAnsi="Arial" w:cs="Arial"/>
                <w:bCs/>
              </w:rPr>
              <w:t>posgrado</w:t>
            </w:r>
            <w:r w:rsidR="00886DA3" w:rsidRPr="00EE70D2">
              <w:rPr>
                <w:rFonts w:ascii="Arial" w:hAnsi="Arial" w:cs="Arial"/>
                <w:bCs/>
              </w:rPr>
              <w:t>; se</w:t>
            </w:r>
            <w:r w:rsidRPr="00EE70D2">
              <w:rPr>
                <w:rFonts w:ascii="Arial" w:hAnsi="Arial" w:cs="Arial"/>
                <w:bCs/>
              </w:rPr>
              <w:t xml:space="preserve"> </w:t>
            </w:r>
            <w:r>
              <w:rPr>
                <w:rFonts w:ascii="Arial" w:hAnsi="Arial" w:cs="Arial"/>
                <w:bCs/>
              </w:rPr>
              <w:t>comenta que el Tec Digital tenía plazas con F</w:t>
            </w:r>
            <w:r w:rsidRPr="006F4D5C">
              <w:rPr>
                <w:rFonts w:ascii="Arial" w:hAnsi="Arial" w:cs="Arial"/>
                <w:bCs/>
              </w:rPr>
              <w:t xml:space="preserve">ondos del </w:t>
            </w:r>
            <w:r>
              <w:rPr>
                <w:rFonts w:ascii="Arial" w:hAnsi="Arial" w:cs="Arial"/>
                <w:bCs/>
              </w:rPr>
              <w:t>S</w:t>
            </w:r>
            <w:r w:rsidRPr="006F4D5C">
              <w:rPr>
                <w:rFonts w:ascii="Arial" w:hAnsi="Arial" w:cs="Arial"/>
                <w:bCs/>
              </w:rPr>
              <w:t>istema</w:t>
            </w:r>
            <w:r>
              <w:rPr>
                <w:rFonts w:ascii="Arial" w:hAnsi="Arial" w:cs="Arial"/>
                <w:bCs/>
              </w:rPr>
              <w:t xml:space="preserve">s; </w:t>
            </w:r>
            <w:r w:rsidR="00886DA3">
              <w:rPr>
                <w:rFonts w:ascii="Arial" w:hAnsi="Arial" w:cs="Arial"/>
                <w:bCs/>
              </w:rPr>
              <w:t xml:space="preserve">y </w:t>
            </w:r>
            <w:r w:rsidR="00886DA3" w:rsidRPr="006F4D5C">
              <w:rPr>
                <w:rFonts w:ascii="Arial" w:hAnsi="Arial" w:cs="Arial"/>
                <w:bCs/>
              </w:rPr>
              <w:t>esto</w:t>
            </w:r>
            <w:r w:rsidRPr="006F4D5C">
              <w:rPr>
                <w:rFonts w:ascii="Arial" w:hAnsi="Arial" w:cs="Arial"/>
                <w:bCs/>
              </w:rPr>
              <w:t xml:space="preserve"> no </w:t>
            </w:r>
            <w:r>
              <w:rPr>
                <w:rFonts w:ascii="Arial" w:hAnsi="Arial" w:cs="Arial"/>
                <w:bCs/>
              </w:rPr>
              <w:t xml:space="preserve">quedaría cubierto por la guía </w:t>
            </w:r>
            <w:r w:rsidRPr="006F4D5C">
              <w:rPr>
                <w:rFonts w:ascii="Arial" w:hAnsi="Arial" w:cs="Arial"/>
                <w:bCs/>
              </w:rPr>
              <w:t xml:space="preserve">porque es </w:t>
            </w:r>
            <w:r w:rsidR="00886DA3" w:rsidRPr="006F4D5C">
              <w:rPr>
                <w:rFonts w:ascii="Arial" w:hAnsi="Arial" w:cs="Arial"/>
                <w:bCs/>
              </w:rPr>
              <w:t>una entidad</w:t>
            </w:r>
            <w:r w:rsidRPr="006F4D5C">
              <w:rPr>
                <w:rFonts w:ascii="Arial" w:hAnsi="Arial" w:cs="Arial"/>
                <w:bCs/>
              </w:rPr>
              <w:t xml:space="preserve"> propia.</w:t>
            </w:r>
          </w:p>
          <w:p w:rsidR="00926976" w:rsidRPr="00BB6A7A" w:rsidRDefault="00BB6A7A" w:rsidP="00886DA3">
            <w:pPr>
              <w:jc w:val="both"/>
              <w:rPr>
                <w:rFonts w:ascii="Arial" w:hAnsi="Arial" w:cs="Arial"/>
                <w:bCs/>
              </w:rPr>
            </w:pPr>
            <w:r w:rsidRPr="006F4D5C">
              <w:rPr>
                <w:rFonts w:ascii="Arial" w:hAnsi="Arial" w:cs="Arial"/>
                <w:bCs/>
              </w:rPr>
              <w:t xml:space="preserve">El señor Jorge </w:t>
            </w:r>
            <w:r>
              <w:rPr>
                <w:rFonts w:ascii="Arial" w:hAnsi="Arial" w:cs="Arial"/>
                <w:bCs/>
              </w:rPr>
              <w:t>Chaves responde que tiene razón el señor Isidro Álvarez, sugiere retirarla</w:t>
            </w:r>
            <w:r w:rsidRPr="006F4D5C">
              <w:rPr>
                <w:rFonts w:ascii="Arial" w:hAnsi="Arial" w:cs="Arial"/>
                <w:bCs/>
              </w:rPr>
              <w:t xml:space="preserve"> </w:t>
            </w:r>
            <w:r>
              <w:rPr>
                <w:rFonts w:ascii="Arial" w:hAnsi="Arial" w:cs="Arial"/>
                <w:bCs/>
              </w:rPr>
              <w:t>para</w:t>
            </w:r>
            <w:r w:rsidRPr="006F4D5C">
              <w:rPr>
                <w:rFonts w:ascii="Arial" w:hAnsi="Arial" w:cs="Arial"/>
                <w:bCs/>
              </w:rPr>
              <w:t xml:space="preserve"> discutirla el viernes</w:t>
            </w:r>
            <w:r>
              <w:rPr>
                <w:rFonts w:ascii="Arial" w:hAnsi="Arial" w:cs="Arial"/>
                <w:bCs/>
              </w:rPr>
              <w:t xml:space="preserve"> en la Comisión de Asuntos Académicos</w:t>
            </w:r>
            <w:r w:rsidRPr="006F4D5C">
              <w:rPr>
                <w:rFonts w:ascii="Arial" w:hAnsi="Arial" w:cs="Arial"/>
                <w:bCs/>
              </w:rPr>
              <w:t xml:space="preserve">, para modificar los </w:t>
            </w:r>
            <w:r>
              <w:rPr>
                <w:rFonts w:ascii="Arial" w:hAnsi="Arial" w:cs="Arial"/>
                <w:bCs/>
              </w:rPr>
              <w:t>L</w:t>
            </w:r>
            <w:r w:rsidRPr="006F4D5C">
              <w:rPr>
                <w:rFonts w:ascii="Arial" w:hAnsi="Arial" w:cs="Arial"/>
                <w:bCs/>
              </w:rPr>
              <w:t>ineamientos fundament</w:t>
            </w:r>
            <w:r>
              <w:rPr>
                <w:rFonts w:ascii="Arial" w:hAnsi="Arial" w:cs="Arial"/>
                <w:bCs/>
              </w:rPr>
              <w:t>ados en los programas de la VIE.</w:t>
            </w:r>
          </w:p>
        </w:tc>
      </w:tr>
      <w:tr w:rsidR="005E596E" w:rsidRPr="0030085D" w:rsidTr="00813222">
        <w:tc>
          <w:tcPr>
            <w:tcW w:w="4106" w:type="dxa"/>
          </w:tcPr>
          <w:p w:rsidR="005E596E" w:rsidRPr="00412E69" w:rsidRDefault="005E596E" w:rsidP="005E596E">
            <w:pPr>
              <w:numPr>
                <w:ilvl w:val="0"/>
                <w:numId w:val="26"/>
              </w:numPr>
              <w:tabs>
                <w:tab w:val="left" w:pos="426"/>
              </w:tabs>
              <w:autoSpaceDE w:val="0"/>
              <w:autoSpaceDN w:val="0"/>
              <w:adjustRightInd w:val="0"/>
              <w:ind w:left="426" w:hanging="426"/>
              <w:jc w:val="both"/>
              <w:rPr>
                <w:rFonts w:ascii="Arial" w:hAnsi="Arial" w:cs="Arial"/>
                <w:bCs/>
                <w:iCs/>
              </w:rPr>
            </w:pPr>
            <w:r w:rsidRPr="00D23361">
              <w:rPr>
                <w:rFonts w:ascii="Arial" w:hAnsi="Arial" w:cs="Arial"/>
                <w:bCs/>
              </w:rPr>
              <w:lastRenderedPageBreak/>
              <w:t>Propuesta de creación de la Sede San José</w:t>
            </w:r>
          </w:p>
        </w:tc>
        <w:tc>
          <w:tcPr>
            <w:tcW w:w="5245" w:type="dxa"/>
          </w:tcPr>
          <w:p w:rsidR="005E596E" w:rsidRPr="004F7C67" w:rsidRDefault="005E596E" w:rsidP="005B1ECE">
            <w:pPr>
              <w:pStyle w:val="Ttulo5"/>
              <w:keepNext w:val="0"/>
              <w:jc w:val="both"/>
              <w:rPr>
                <w:rFonts w:ascii="Arial" w:hAnsi="Arial"/>
                <w:b/>
                <w:bCs/>
                <w:sz w:val="24"/>
                <w:szCs w:val="24"/>
              </w:rPr>
            </w:pPr>
            <w:r w:rsidRPr="004F7C67">
              <w:rPr>
                <w:rFonts w:ascii="Arial" w:hAnsi="Arial"/>
                <w:sz w:val="24"/>
                <w:szCs w:val="24"/>
              </w:rPr>
              <w:t xml:space="preserve">En la Minuta No. 450, del 14 de noviembre del 2014, se recibió el oficio </w:t>
            </w:r>
            <w:r w:rsidRPr="00B55E00">
              <w:rPr>
                <w:rFonts w:ascii="Arial" w:hAnsi="Arial"/>
                <w:sz w:val="24"/>
                <w:szCs w:val="24"/>
              </w:rPr>
              <w:t xml:space="preserve">R-1011-2014 Memorando con fecha de recibido 30 de octubre de 2014, suscrito por el Dr. Julio Calvo Alvarado, Rector, dirigido al Ing. Jorge Chaves, Coordinador de la Comisión de Asuntos Académicos, </w:t>
            </w:r>
            <w:r w:rsidRPr="004F7C67">
              <w:rPr>
                <w:rFonts w:ascii="Arial" w:hAnsi="Arial"/>
                <w:sz w:val="24"/>
                <w:szCs w:val="24"/>
              </w:rPr>
              <w:t xml:space="preserve">en el cual se remite Propuesta </w:t>
            </w:r>
            <w:r w:rsidR="005B1ECE">
              <w:rPr>
                <w:rFonts w:ascii="Arial" w:hAnsi="Arial"/>
                <w:sz w:val="24"/>
                <w:szCs w:val="24"/>
              </w:rPr>
              <w:t xml:space="preserve">para crear una Comisión para </w:t>
            </w:r>
            <w:proofErr w:type="gramStart"/>
            <w:r w:rsidR="005B1ECE">
              <w:rPr>
                <w:rFonts w:ascii="Arial" w:hAnsi="Arial"/>
                <w:sz w:val="24"/>
                <w:szCs w:val="24"/>
              </w:rPr>
              <w:t xml:space="preserve">la </w:t>
            </w:r>
            <w:r w:rsidRPr="004F7C67">
              <w:rPr>
                <w:rFonts w:ascii="Arial" w:hAnsi="Arial"/>
                <w:sz w:val="24"/>
                <w:szCs w:val="24"/>
              </w:rPr>
              <w:t xml:space="preserve"> transformación</w:t>
            </w:r>
            <w:proofErr w:type="gramEnd"/>
            <w:r w:rsidRPr="004F7C67">
              <w:rPr>
                <w:rFonts w:ascii="Arial" w:hAnsi="Arial"/>
                <w:sz w:val="24"/>
                <w:szCs w:val="24"/>
              </w:rPr>
              <w:t xml:space="preserve"> del Centro Académico de San José a Sede Regional. Solicitan crear una comisión conformada por tres miembros del Consejo Institucional, uno de la Comisión de E.O., uno de la Comisión de AA y uno de la Comisión de PA, la Directora del CA y Director Sede Regional San Carlos. </w:t>
            </w:r>
            <w:r w:rsidRPr="00B55E00">
              <w:rPr>
                <w:rFonts w:ascii="Arial" w:hAnsi="Arial"/>
                <w:sz w:val="24"/>
                <w:szCs w:val="24"/>
              </w:rPr>
              <w:t>(SCI-1245-10-2014)</w:t>
            </w:r>
            <w:r>
              <w:rPr>
                <w:rFonts w:ascii="Arial" w:hAnsi="Arial"/>
                <w:sz w:val="24"/>
                <w:szCs w:val="24"/>
              </w:rPr>
              <w:t xml:space="preserve">.  </w:t>
            </w:r>
            <w:r w:rsidRPr="004F7C67">
              <w:rPr>
                <w:rFonts w:ascii="Arial" w:hAnsi="Arial"/>
                <w:bCs/>
                <w:sz w:val="24"/>
                <w:szCs w:val="24"/>
              </w:rPr>
              <w:t>Se toma nota.  Se traslada a las Comisiones Permanentes.  Se discute en la línea de que hay que ir elaborando la propuesta.</w:t>
            </w:r>
          </w:p>
        </w:tc>
      </w:tr>
      <w:tr w:rsidR="005E596E" w:rsidRPr="0030085D" w:rsidTr="00813222">
        <w:tc>
          <w:tcPr>
            <w:tcW w:w="4106" w:type="dxa"/>
          </w:tcPr>
          <w:p w:rsidR="005E596E" w:rsidRPr="009D4BDA" w:rsidRDefault="005E596E" w:rsidP="005E596E">
            <w:pPr>
              <w:numPr>
                <w:ilvl w:val="0"/>
                <w:numId w:val="26"/>
              </w:numPr>
              <w:tabs>
                <w:tab w:val="left" w:pos="426"/>
              </w:tabs>
              <w:autoSpaceDE w:val="0"/>
              <w:autoSpaceDN w:val="0"/>
              <w:adjustRightInd w:val="0"/>
              <w:ind w:left="426" w:hanging="426"/>
              <w:jc w:val="both"/>
              <w:rPr>
                <w:rFonts w:ascii="Arial" w:hAnsi="Arial" w:cs="Arial"/>
                <w:bCs/>
                <w:iCs/>
              </w:rPr>
            </w:pPr>
            <w:r w:rsidRPr="009D4BDA">
              <w:rPr>
                <w:rFonts w:ascii="Arial" w:hAnsi="Arial" w:cs="Arial"/>
                <w:bCs/>
              </w:rPr>
              <w:t>Propuesta Convenio Marco ITCR-FUNDATEC</w:t>
            </w:r>
          </w:p>
        </w:tc>
        <w:tc>
          <w:tcPr>
            <w:tcW w:w="5245" w:type="dxa"/>
          </w:tcPr>
          <w:p w:rsidR="005E596E" w:rsidRPr="00412E69" w:rsidRDefault="005E596E" w:rsidP="005E596E">
            <w:pPr>
              <w:autoSpaceDE w:val="0"/>
              <w:autoSpaceDN w:val="0"/>
              <w:adjustRightInd w:val="0"/>
              <w:jc w:val="both"/>
              <w:rPr>
                <w:rFonts w:ascii="Arial" w:hAnsi="Arial" w:cs="Arial"/>
              </w:rPr>
            </w:pPr>
            <w:r>
              <w:rPr>
                <w:rFonts w:ascii="Arial" w:hAnsi="Arial" w:cs="Arial"/>
              </w:rPr>
              <w:t>Se recibió el oficio FUNDATEC-424-2014, de fecha 9 de setiembre del 2014, en el cual se remite la propuesta.  Pendiente de agendar.</w:t>
            </w:r>
          </w:p>
        </w:tc>
      </w:tr>
      <w:tr w:rsidR="005E596E" w:rsidRPr="0030085D" w:rsidTr="00813222">
        <w:tc>
          <w:tcPr>
            <w:tcW w:w="4106" w:type="dxa"/>
          </w:tcPr>
          <w:p w:rsidR="005E596E" w:rsidRPr="00092C18" w:rsidRDefault="005E596E" w:rsidP="005E596E">
            <w:pPr>
              <w:numPr>
                <w:ilvl w:val="0"/>
                <w:numId w:val="26"/>
              </w:numPr>
              <w:tabs>
                <w:tab w:val="left" w:pos="426"/>
              </w:tabs>
              <w:autoSpaceDE w:val="0"/>
              <w:autoSpaceDN w:val="0"/>
              <w:adjustRightInd w:val="0"/>
              <w:ind w:left="426" w:hanging="426"/>
              <w:jc w:val="both"/>
              <w:rPr>
                <w:rFonts w:ascii="Arial" w:hAnsi="Arial" w:cs="Arial"/>
                <w:bCs/>
                <w:i/>
                <w:color w:val="0070C0"/>
              </w:rPr>
            </w:pPr>
            <w:r w:rsidRPr="00092C18">
              <w:rPr>
                <w:rFonts w:ascii="Arial" w:hAnsi="Arial" w:cs="Arial"/>
                <w:bCs/>
              </w:rPr>
              <w:t xml:space="preserve">Solicitud de la VIE Modificación artículos 42 y 119 del Estatuto Orgánico para que entre en vigencia la Normativa “Gestión de Programas de Investigación del ITCR”. Programas de Investigación estén adscritos a la VIE   </w:t>
            </w:r>
          </w:p>
        </w:tc>
        <w:tc>
          <w:tcPr>
            <w:tcW w:w="5245" w:type="dxa"/>
          </w:tcPr>
          <w:p w:rsidR="005E596E" w:rsidRPr="009D4BDA" w:rsidRDefault="005E596E" w:rsidP="005E596E">
            <w:pPr>
              <w:tabs>
                <w:tab w:val="num" w:pos="360"/>
              </w:tabs>
              <w:autoSpaceDE w:val="0"/>
              <w:autoSpaceDN w:val="0"/>
              <w:adjustRightInd w:val="0"/>
              <w:ind w:right="191"/>
              <w:jc w:val="both"/>
              <w:rPr>
                <w:rFonts w:ascii="Arial" w:hAnsi="Arial" w:cs="Arial"/>
                <w:bCs/>
              </w:rPr>
            </w:pPr>
            <w:r w:rsidRPr="009D4BDA">
              <w:rPr>
                <w:rFonts w:ascii="Arial" w:hAnsi="Arial" w:cs="Arial"/>
                <w:bCs/>
              </w:rPr>
              <w:t>Reunión 442</w:t>
            </w:r>
            <w:r w:rsidR="005B1ECE">
              <w:rPr>
                <w:rFonts w:ascii="Arial" w:hAnsi="Arial" w:cs="Arial"/>
                <w:bCs/>
              </w:rPr>
              <w:t>, del 19 de setiembre de 2014,</w:t>
            </w:r>
            <w:r w:rsidRPr="009D4BDA">
              <w:rPr>
                <w:rFonts w:ascii="Arial" w:hAnsi="Arial" w:cs="Arial"/>
                <w:bCs/>
              </w:rPr>
              <w:t xml:space="preserve"> se discute, pendiente una evaluación de los programas de la VIE que estaban vigentes, No es prudente generar otros cambios sin tener claro ese panorama. </w:t>
            </w:r>
          </w:p>
          <w:p w:rsidR="005E596E" w:rsidRPr="009D4BDA" w:rsidRDefault="005E596E" w:rsidP="005E596E">
            <w:pPr>
              <w:tabs>
                <w:tab w:val="num" w:pos="360"/>
              </w:tabs>
              <w:autoSpaceDE w:val="0"/>
              <w:autoSpaceDN w:val="0"/>
              <w:adjustRightInd w:val="0"/>
              <w:ind w:right="191"/>
              <w:jc w:val="both"/>
              <w:rPr>
                <w:rFonts w:ascii="Arial" w:hAnsi="Arial" w:cs="Arial"/>
                <w:bCs/>
              </w:rPr>
            </w:pPr>
            <w:r w:rsidRPr="009D4BDA">
              <w:rPr>
                <w:rFonts w:ascii="Arial" w:hAnsi="Arial" w:cs="Arial"/>
                <w:bCs/>
              </w:rPr>
              <w:t xml:space="preserve">Pendiente de agendar para  invitar a los responsables de la VIE para el análisis conjunto.   </w:t>
            </w:r>
          </w:p>
          <w:p w:rsidR="005E596E" w:rsidRPr="009D4BDA" w:rsidRDefault="005E596E" w:rsidP="005E596E">
            <w:pPr>
              <w:autoSpaceDE w:val="0"/>
              <w:autoSpaceDN w:val="0"/>
              <w:adjustRightInd w:val="0"/>
              <w:jc w:val="both"/>
              <w:rPr>
                <w:rFonts w:ascii="Arial" w:hAnsi="Arial" w:cs="Arial"/>
              </w:rPr>
            </w:pPr>
            <w:r w:rsidRPr="009D4BDA">
              <w:rPr>
                <w:rFonts w:ascii="Arial" w:hAnsi="Arial" w:cs="Arial"/>
                <w:bCs/>
              </w:rPr>
              <w:lastRenderedPageBreak/>
              <w:t xml:space="preserve">Se dispone enviar  nota al Vic. </w:t>
            </w:r>
            <w:proofErr w:type="gramStart"/>
            <w:r w:rsidRPr="009D4BDA">
              <w:rPr>
                <w:rFonts w:ascii="Arial" w:hAnsi="Arial" w:cs="Arial"/>
                <w:bCs/>
              </w:rPr>
              <w:t>de</w:t>
            </w:r>
            <w:proofErr w:type="gramEnd"/>
            <w:r w:rsidRPr="009D4BDA">
              <w:rPr>
                <w:rFonts w:ascii="Arial" w:hAnsi="Arial" w:cs="Arial"/>
                <w:bCs/>
              </w:rPr>
              <w:t xml:space="preserve"> Investigación, indicándoles que analizaron el oficio,  sin embargo dado que aún está pendiente un acuerdo sobre valoración de los programas de investigación, es criterio de la Comisión, esperar dicho informe antes de tomar alguna decisión.</w:t>
            </w:r>
          </w:p>
        </w:tc>
      </w:tr>
      <w:tr w:rsidR="005E596E" w:rsidRPr="0030085D" w:rsidTr="00813222">
        <w:tc>
          <w:tcPr>
            <w:tcW w:w="4106" w:type="dxa"/>
          </w:tcPr>
          <w:p w:rsidR="005E596E" w:rsidRPr="00092C18" w:rsidRDefault="005E596E" w:rsidP="005E596E">
            <w:pPr>
              <w:numPr>
                <w:ilvl w:val="0"/>
                <w:numId w:val="26"/>
              </w:numPr>
              <w:tabs>
                <w:tab w:val="left" w:pos="426"/>
              </w:tabs>
              <w:autoSpaceDE w:val="0"/>
              <w:autoSpaceDN w:val="0"/>
              <w:adjustRightInd w:val="0"/>
              <w:ind w:left="426" w:hanging="426"/>
              <w:jc w:val="both"/>
              <w:rPr>
                <w:rFonts w:ascii="Arial" w:hAnsi="Arial" w:cs="Arial"/>
                <w:bCs/>
                <w:i/>
                <w:color w:val="0070C0"/>
              </w:rPr>
            </w:pPr>
            <w:r w:rsidRPr="00092C18">
              <w:rPr>
                <w:rFonts w:ascii="Arial" w:hAnsi="Arial" w:cs="Arial"/>
                <w:bCs/>
              </w:rPr>
              <w:lastRenderedPageBreak/>
              <w:t xml:space="preserve">“Reglamento de Becas para el personal del ITCR”.  </w:t>
            </w:r>
          </w:p>
        </w:tc>
        <w:tc>
          <w:tcPr>
            <w:tcW w:w="5245" w:type="dxa"/>
          </w:tcPr>
          <w:p w:rsidR="005E596E" w:rsidRPr="009D4BDA" w:rsidRDefault="005E596E" w:rsidP="00A81F11">
            <w:pPr>
              <w:autoSpaceDE w:val="0"/>
              <w:autoSpaceDN w:val="0"/>
              <w:adjustRightInd w:val="0"/>
              <w:jc w:val="both"/>
              <w:rPr>
                <w:rFonts w:ascii="Arial" w:hAnsi="Arial" w:cs="Arial"/>
              </w:rPr>
            </w:pPr>
            <w:r w:rsidRPr="009D4BDA">
              <w:rPr>
                <w:rFonts w:ascii="Arial" w:hAnsi="Arial" w:cs="Arial"/>
                <w:bCs/>
              </w:rPr>
              <w:t xml:space="preserve">Tema conjunto en análisis </w:t>
            </w:r>
            <w:r w:rsidR="005B1ECE">
              <w:rPr>
                <w:rFonts w:ascii="Arial" w:hAnsi="Arial" w:cs="Arial"/>
                <w:bCs/>
              </w:rPr>
              <w:t>con</w:t>
            </w:r>
            <w:r w:rsidRPr="009D4BDA">
              <w:rPr>
                <w:rFonts w:ascii="Arial" w:hAnsi="Arial" w:cs="Arial"/>
                <w:bCs/>
              </w:rPr>
              <w:t xml:space="preserve"> la Comisión Planificación.  </w:t>
            </w:r>
            <w:r w:rsidR="005B1ECE">
              <w:rPr>
                <w:rFonts w:ascii="Arial" w:hAnsi="Arial" w:cs="Arial"/>
                <w:bCs/>
              </w:rPr>
              <w:t xml:space="preserve">En oficio </w:t>
            </w:r>
            <w:r w:rsidRPr="009D4BDA">
              <w:rPr>
                <w:rFonts w:ascii="Arial" w:hAnsi="Arial" w:cs="Arial"/>
                <w:bCs/>
              </w:rPr>
              <w:t>SCI-347-2014 con fecha</w:t>
            </w:r>
            <w:bookmarkStart w:id="6" w:name="_GoBack"/>
            <w:bookmarkEnd w:id="6"/>
            <w:r w:rsidRPr="009D4BDA">
              <w:rPr>
                <w:rFonts w:ascii="Arial" w:hAnsi="Arial" w:cs="Arial"/>
                <w:bCs/>
              </w:rPr>
              <w:t xml:space="preserve"> 29 mayo, 2014</w:t>
            </w:r>
            <w:r w:rsidR="005B1ECE">
              <w:rPr>
                <w:rFonts w:ascii="Arial" w:hAnsi="Arial" w:cs="Arial"/>
                <w:bCs/>
              </w:rPr>
              <w:t>,</w:t>
            </w:r>
            <w:r w:rsidRPr="009D4BDA">
              <w:rPr>
                <w:rFonts w:ascii="Arial" w:hAnsi="Arial" w:cs="Arial"/>
                <w:bCs/>
              </w:rPr>
              <w:t xml:space="preserve"> </w:t>
            </w:r>
            <w:r w:rsidR="005B1ECE">
              <w:rPr>
                <w:rFonts w:ascii="Arial" w:hAnsi="Arial" w:cs="Arial"/>
                <w:bCs/>
              </w:rPr>
              <w:t>f</w:t>
            </w:r>
            <w:r w:rsidRPr="009D4BDA">
              <w:rPr>
                <w:rFonts w:ascii="Arial" w:hAnsi="Arial" w:cs="Arial"/>
                <w:bCs/>
              </w:rPr>
              <w:t xml:space="preserve">ue trasladado al Comité de Becas para algunas observaciones, aún no se ha recibido respuesta.  </w:t>
            </w:r>
          </w:p>
        </w:tc>
      </w:tr>
      <w:tr w:rsidR="005E596E" w:rsidRPr="0030085D" w:rsidTr="00813222">
        <w:tc>
          <w:tcPr>
            <w:tcW w:w="4106" w:type="dxa"/>
          </w:tcPr>
          <w:p w:rsidR="005E596E" w:rsidRPr="00092C18" w:rsidRDefault="005E596E" w:rsidP="005E596E">
            <w:pPr>
              <w:numPr>
                <w:ilvl w:val="0"/>
                <w:numId w:val="26"/>
              </w:numPr>
              <w:tabs>
                <w:tab w:val="left" w:pos="426"/>
              </w:tabs>
              <w:autoSpaceDE w:val="0"/>
              <w:autoSpaceDN w:val="0"/>
              <w:adjustRightInd w:val="0"/>
              <w:ind w:left="426" w:hanging="426"/>
              <w:jc w:val="both"/>
              <w:rPr>
                <w:rFonts w:ascii="Arial" w:hAnsi="Arial" w:cs="Arial"/>
                <w:b/>
                <w:bCs/>
              </w:rPr>
            </w:pPr>
            <w:r w:rsidRPr="00092C18">
              <w:rPr>
                <w:rFonts w:ascii="Arial" w:hAnsi="Arial" w:cs="Arial"/>
                <w:bCs/>
              </w:rPr>
              <w:t>Manejo del Fondo de Desarrollo de la Unidad Operativa (FDU), según Cláusula Quinta del Convenio Marco.</w:t>
            </w:r>
          </w:p>
          <w:p w:rsidR="005E596E" w:rsidRPr="00092C18" w:rsidRDefault="005E596E" w:rsidP="005E596E">
            <w:pPr>
              <w:autoSpaceDE w:val="0"/>
              <w:autoSpaceDN w:val="0"/>
              <w:adjustRightInd w:val="0"/>
              <w:ind w:left="490" w:right="191"/>
              <w:jc w:val="both"/>
              <w:rPr>
                <w:rFonts w:ascii="Arial" w:hAnsi="Arial" w:cs="Arial"/>
                <w:bCs/>
                <w:i/>
                <w:color w:val="0070C0"/>
              </w:rPr>
            </w:pPr>
            <w:r w:rsidRPr="00092C18">
              <w:rPr>
                <w:rFonts w:ascii="Arial" w:hAnsi="Arial" w:cs="Arial"/>
                <w:bCs/>
                <w:i/>
                <w:color w:val="0070C0"/>
              </w:rPr>
              <w:t xml:space="preserve"> </w:t>
            </w:r>
          </w:p>
        </w:tc>
        <w:tc>
          <w:tcPr>
            <w:tcW w:w="5245" w:type="dxa"/>
          </w:tcPr>
          <w:p w:rsidR="005E596E" w:rsidRPr="009D4BDA" w:rsidRDefault="005E596E" w:rsidP="005E596E">
            <w:pPr>
              <w:autoSpaceDE w:val="0"/>
              <w:autoSpaceDN w:val="0"/>
              <w:adjustRightInd w:val="0"/>
              <w:ind w:right="191"/>
              <w:jc w:val="both"/>
              <w:rPr>
                <w:rFonts w:ascii="Arial" w:hAnsi="Arial" w:cs="Arial"/>
                <w:bCs/>
              </w:rPr>
            </w:pPr>
            <w:r w:rsidRPr="009D4BDA">
              <w:rPr>
                <w:rFonts w:ascii="Arial" w:hAnsi="Arial" w:cs="Arial"/>
                <w:bCs/>
              </w:rPr>
              <w:t xml:space="preserve">Se pospone hasta tener claridad con el nuevo Convenio Marco TEC-Fundatec. </w:t>
            </w:r>
          </w:p>
          <w:p w:rsidR="005E596E" w:rsidRPr="009D4BDA" w:rsidRDefault="005E596E" w:rsidP="005E596E">
            <w:pPr>
              <w:autoSpaceDE w:val="0"/>
              <w:autoSpaceDN w:val="0"/>
              <w:adjustRightInd w:val="0"/>
              <w:jc w:val="both"/>
              <w:rPr>
                <w:rFonts w:ascii="Arial" w:hAnsi="Arial" w:cs="Arial"/>
              </w:rPr>
            </w:pPr>
            <w:r w:rsidRPr="009D4BDA">
              <w:rPr>
                <w:rFonts w:ascii="Arial" w:hAnsi="Arial" w:cs="Arial"/>
                <w:bCs/>
              </w:rPr>
              <w:t>Se está a la espera de la propuesta enviada a la FUNDATEC   Se dispone enviar nota a la FUNDATEC, haciendo recordatorio de la propuesta Convenio Marco.</w:t>
            </w:r>
          </w:p>
        </w:tc>
      </w:tr>
      <w:tr w:rsidR="005E596E" w:rsidRPr="0030085D" w:rsidTr="00813222">
        <w:tc>
          <w:tcPr>
            <w:tcW w:w="4106" w:type="dxa"/>
          </w:tcPr>
          <w:p w:rsidR="005E596E" w:rsidRPr="00092C18" w:rsidRDefault="005E596E" w:rsidP="005E596E">
            <w:pPr>
              <w:numPr>
                <w:ilvl w:val="0"/>
                <w:numId w:val="26"/>
              </w:numPr>
              <w:tabs>
                <w:tab w:val="left" w:pos="426"/>
              </w:tabs>
              <w:autoSpaceDE w:val="0"/>
              <w:autoSpaceDN w:val="0"/>
              <w:adjustRightInd w:val="0"/>
              <w:ind w:left="426" w:hanging="426"/>
              <w:jc w:val="both"/>
              <w:rPr>
                <w:rFonts w:ascii="Arial" w:hAnsi="Arial" w:cs="Arial"/>
                <w:bCs/>
                <w:i/>
                <w:color w:val="0070C0"/>
              </w:rPr>
            </w:pPr>
            <w:r w:rsidRPr="00092C18">
              <w:rPr>
                <w:rFonts w:ascii="Arial" w:hAnsi="Arial" w:cs="Arial"/>
                <w:bCs/>
              </w:rPr>
              <w:t xml:space="preserve">Análisis Centro Académico Limón y Sedes </w:t>
            </w:r>
          </w:p>
          <w:p w:rsidR="005E596E" w:rsidRPr="00092C18" w:rsidRDefault="005E596E" w:rsidP="005E596E">
            <w:pPr>
              <w:autoSpaceDE w:val="0"/>
              <w:autoSpaceDN w:val="0"/>
              <w:adjustRightInd w:val="0"/>
              <w:ind w:left="426" w:right="193"/>
              <w:jc w:val="both"/>
              <w:rPr>
                <w:rFonts w:ascii="Arial" w:hAnsi="Arial" w:cs="Arial"/>
                <w:b/>
                <w:bCs/>
              </w:rPr>
            </w:pPr>
          </w:p>
        </w:tc>
        <w:tc>
          <w:tcPr>
            <w:tcW w:w="5245" w:type="dxa"/>
          </w:tcPr>
          <w:p w:rsidR="005E596E" w:rsidRPr="009D4BDA" w:rsidRDefault="005E596E" w:rsidP="00092C18">
            <w:pPr>
              <w:autoSpaceDE w:val="0"/>
              <w:autoSpaceDN w:val="0"/>
              <w:adjustRightInd w:val="0"/>
              <w:jc w:val="both"/>
              <w:rPr>
                <w:rFonts w:ascii="Arial" w:hAnsi="Arial" w:cs="Arial"/>
              </w:rPr>
            </w:pPr>
            <w:r w:rsidRPr="009D4BDA">
              <w:rPr>
                <w:rFonts w:ascii="Arial" w:hAnsi="Arial" w:cs="Arial"/>
                <w:bCs/>
              </w:rPr>
              <w:t xml:space="preserve">Pendiente programar </w:t>
            </w:r>
            <w:r w:rsidR="00092C18">
              <w:rPr>
                <w:rFonts w:ascii="Arial" w:hAnsi="Arial" w:cs="Arial"/>
                <w:bCs/>
              </w:rPr>
              <w:t>r</w:t>
            </w:r>
            <w:r w:rsidRPr="009D4BDA">
              <w:rPr>
                <w:rFonts w:ascii="Arial" w:hAnsi="Arial" w:cs="Arial"/>
                <w:bCs/>
              </w:rPr>
              <w:t>eunión conjunta con las Comisiones Permanentes para en análisis de los pendientes, además coordinar la visita a Sede Alajuela.</w:t>
            </w:r>
            <w:r w:rsidR="006F7EBF">
              <w:rPr>
                <w:rFonts w:ascii="Arial" w:hAnsi="Arial" w:cs="Arial"/>
                <w:bCs/>
              </w:rPr>
              <w:t xml:space="preserve">  </w:t>
            </w:r>
          </w:p>
        </w:tc>
      </w:tr>
      <w:tr w:rsidR="005E596E" w:rsidRPr="0030085D" w:rsidTr="00813222">
        <w:tc>
          <w:tcPr>
            <w:tcW w:w="4106" w:type="dxa"/>
          </w:tcPr>
          <w:p w:rsidR="005E596E" w:rsidRDefault="005E596E" w:rsidP="005E596E">
            <w:pPr>
              <w:numPr>
                <w:ilvl w:val="0"/>
                <w:numId w:val="26"/>
              </w:numPr>
              <w:tabs>
                <w:tab w:val="num" w:pos="360"/>
                <w:tab w:val="left" w:pos="426"/>
              </w:tabs>
              <w:autoSpaceDE w:val="0"/>
              <w:autoSpaceDN w:val="0"/>
              <w:adjustRightInd w:val="0"/>
              <w:ind w:left="426" w:hanging="426"/>
              <w:jc w:val="both"/>
              <w:rPr>
                <w:rFonts w:ascii="Arial" w:hAnsi="Arial" w:cs="Arial"/>
                <w:b/>
                <w:bCs/>
                <w:i/>
              </w:rPr>
            </w:pPr>
            <w:r w:rsidRPr="004C5C21">
              <w:rPr>
                <w:rFonts w:ascii="Arial" w:hAnsi="Arial" w:cs="Arial"/>
                <w:bCs/>
              </w:rPr>
              <w:t>Pronunciamiento del Consejo Institucional sobre los Proyectos de Ley:</w:t>
            </w:r>
          </w:p>
          <w:p w:rsidR="005E596E" w:rsidRPr="005226AC" w:rsidRDefault="005E596E" w:rsidP="005E596E">
            <w:pPr>
              <w:pStyle w:val="Prrafodelista"/>
              <w:numPr>
                <w:ilvl w:val="0"/>
                <w:numId w:val="39"/>
              </w:numPr>
              <w:tabs>
                <w:tab w:val="left" w:pos="567"/>
              </w:tabs>
              <w:autoSpaceDE w:val="0"/>
              <w:autoSpaceDN w:val="0"/>
              <w:adjustRightInd w:val="0"/>
              <w:spacing w:after="0" w:line="240" w:lineRule="auto"/>
              <w:ind w:left="567" w:hanging="141"/>
              <w:contextualSpacing w:val="0"/>
              <w:jc w:val="both"/>
              <w:rPr>
                <w:rFonts w:ascii="Arial" w:hAnsi="Arial" w:cs="Arial"/>
                <w:b/>
                <w:bCs/>
                <w:i/>
              </w:rPr>
            </w:pPr>
            <w:r w:rsidRPr="005226AC">
              <w:rPr>
                <w:rFonts w:ascii="Arial" w:hAnsi="Arial" w:cs="Arial"/>
                <w:bCs/>
                <w:i/>
              </w:rPr>
              <w:t xml:space="preserve">“Reforma Integral de la Ley 7537, Ley Orgánica del Colegio de Profesionales en Informática y Computación y sus Reformas”, Expediente N°18 919 </w:t>
            </w:r>
          </w:p>
          <w:p w:rsidR="005E596E" w:rsidRPr="007A4E8C" w:rsidRDefault="005E596E" w:rsidP="005E596E">
            <w:pPr>
              <w:pStyle w:val="Prrafodelista"/>
              <w:numPr>
                <w:ilvl w:val="0"/>
                <w:numId w:val="39"/>
              </w:numPr>
              <w:tabs>
                <w:tab w:val="left" w:pos="567"/>
              </w:tabs>
              <w:autoSpaceDE w:val="0"/>
              <w:autoSpaceDN w:val="0"/>
              <w:adjustRightInd w:val="0"/>
              <w:spacing w:after="0" w:line="240" w:lineRule="auto"/>
              <w:ind w:left="567" w:hanging="141"/>
              <w:contextualSpacing w:val="0"/>
              <w:jc w:val="both"/>
              <w:rPr>
                <w:rFonts w:ascii="Arial" w:hAnsi="Arial" w:cs="Arial"/>
                <w:b/>
                <w:bCs/>
                <w:i/>
              </w:rPr>
            </w:pPr>
            <w:r w:rsidRPr="005226AC">
              <w:rPr>
                <w:rFonts w:ascii="Arial" w:hAnsi="Arial" w:cs="Arial"/>
                <w:bCs/>
                <w:i/>
              </w:rPr>
              <w:t>“Adición de un artículo 3 bis a la Ley Orgánica del Colegio de Profesionales en Informática y Computación, y sus reformas”, Expediente N°18 928</w:t>
            </w:r>
          </w:p>
        </w:tc>
        <w:tc>
          <w:tcPr>
            <w:tcW w:w="5245" w:type="dxa"/>
          </w:tcPr>
          <w:p w:rsidR="005E596E" w:rsidRPr="009D4BDA" w:rsidRDefault="005E596E" w:rsidP="005E596E">
            <w:pPr>
              <w:autoSpaceDE w:val="0"/>
              <w:autoSpaceDN w:val="0"/>
              <w:adjustRightInd w:val="0"/>
              <w:jc w:val="both"/>
              <w:rPr>
                <w:rFonts w:ascii="Arial" w:hAnsi="Arial" w:cs="Arial"/>
                <w:bCs/>
              </w:rPr>
            </w:pPr>
            <w:r>
              <w:rPr>
                <w:rFonts w:ascii="Arial" w:hAnsi="Arial" w:cs="Arial"/>
                <w:bCs/>
              </w:rPr>
              <w:t>E</w:t>
            </w:r>
            <w:r w:rsidRPr="009D4BDA">
              <w:rPr>
                <w:rFonts w:ascii="Arial" w:hAnsi="Arial" w:cs="Arial"/>
                <w:bCs/>
              </w:rPr>
              <w:t>l señor Jorge Chaves informa que la señora María Estrada le comunicó que los Proyectos de Ley:  “Reforma Integral de la Ley 7537, Ley Orgánica del Colegio de Profesionales en Informática y Computación y sus Reformas”, Expediente N°18 919 y “Adición de un artículo 3 bis a la Ley Orgánica del Colegio de Profesionales en Informática y Computación, y sus reformas”, Expediente N°18 928, estará en la agenda de la Asamblea Legislativa hasta marzo del próximo año, por lo que el pronunciamiento del Consejo se tramitará hasta ese mes.</w:t>
            </w:r>
          </w:p>
        </w:tc>
      </w:tr>
      <w:tr w:rsidR="005E596E" w:rsidRPr="0030085D" w:rsidTr="00813222">
        <w:tc>
          <w:tcPr>
            <w:tcW w:w="4106" w:type="dxa"/>
          </w:tcPr>
          <w:p w:rsidR="005E596E" w:rsidRPr="007A4E8C" w:rsidRDefault="005E596E" w:rsidP="005E596E">
            <w:pPr>
              <w:numPr>
                <w:ilvl w:val="0"/>
                <w:numId w:val="26"/>
              </w:numPr>
              <w:tabs>
                <w:tab w:val="left" w:pos="426"/>
              </w:tabs>
              <w:autoSpaceDE w:val="0"/>
              <w:autoSpaceDN w:val="0"/>
              <w:adjustRightInd w:val="0"/>
              <w:ind w:left="426" w:hanging="426"/>
              <w:jc w:val="both"/>
              <w:rPr>
                <w:rFonts w:ascii="Arial" w:hAnsi="Arial" w:cs="Arial"/>
                <w:b/>
                <w:bCs/>
              </w:rPr>
            </w:pPr>
            <w:r>
              <w:rPr>
                <w:rFonts w:ascii="Arial" w:hAnsi="Arial" w:cs="Arial"/>
                <w:bCs/>
              </w:rPr>
              <w:t>Modificación del Artículo 41 del Reglamento de Régimen de Enseñanza-Aprendizaje</w:t>
            </w:r>
          </w:p>
        </w:tc>
        <w:tc>
          <w:tcPr>
            <w:tcW w:w="5245" w:type="dxa"/>
          </w:tcPr>
          <w:p w:rsidR="005E596E" w:rsidRPr="00412E69" w:rsidRDefault="005E596E" w:rsidP="005E596E">
            <w:pPr>
              <w:autoSpaceDE w:val="0"/>
              <w:autoSpaceDN w:val="0"/>
              <w:adjustRightInd w:val="0"/>
              <w:jc w:val="both"/>
              <w:rPr>
                <w:rFonts w:ascii="Arial" w:hAnsi="Arial" w:cs="Arial"/>
              </w:rPr>
            </w:pPr>
            <w:r>
              <w:rPr>
                <w:rFonts w:ascii="Arial" w:hAnsi="Arial" w:cs="Arial"/>
              </w:rPr>
              <w:t>Se incluirá en la agenda de la primera reunión del 2015.</w:t>
            </w:r>
          </w:p>
        </w:tc>
      </w:tr>
      <w:tr w:rsidR="005E596E" w:rsidRPr="0030085D" w:rsidTr="00813222">
        <w:tc>
          <w:tcPr>
            <w:tcW w:w="4106" w:type="dxa"/>
          </w:tcPr>
          <w:p w:rsidR="005E596E" w:rsidRPr="007A4E8C" w:rsidRDefault="005E596E" w:rsidP="005E596E">
            <w:pPr>
              <w:numPr>
                <w:ilvl w:val="0"/>
                <w:numId w:val="26"/>
              </w:numPr>
              <w:tabs>
                <w:tab w:val="left" w:pos="426"/>
              </w:tabs>
              <w:autoSpaceDE w:val="0"/>
              <w:autoSpaceDN w:val="0"/>
              <w:adjustRightInd w:val="0"/>
              <w:ind w:left="426" w:hanging="426"/>
              <w:jc w:val="both"/>
              <w:rPr>
                <w:rFonts w:ascii="Arial" w:hAnsi="Arial" w:cs="Arial"/>
                <w:b/>
                <w:bCs/>
              </w:rPr>
            </w:pPr>
            <w:r>
              <w:rPr>
                <w:rFonts w:ascii="Arial" w:hAnsi="Arial" w:cs="Arial"/>
                <w:bCs/>
              </w:rPr>
              <w:t>Modificación del Artículo 79 del Reglamento de Régimen de Enseñanza-Aprendizaje</w:t>
            </w:r>
          </w:p>
        </w:tc>
        <w:tc>
          <w:tcPr>
            <w:tcW w:w="5245" w:type="dxa"/>
          </w:tcPr>
          <w:p w:rsidR="005E596E" w:rsidRPr="00412E69" w:rsidRDefault="005E596E" w:rsidP="005E596E">
            <w:pPr>
              <w:autoSpaceDE w:val="0"/>
              <w:autoSpaceDN w:val="0"/>
              <w:adjustRightInd w:val="0"/>
              <w:jc w:val="both"/>
              <w:rPr>
                <w:rFonts w:ascii="Arial" w:hAnsi="Arial" w:cs="Arial"/>
              </w:rPr>
            </w:pPr>
            <w:r>
              <w:rPr>
                <w:rFonts w:ascii="Arial" w:hAnsi="Arial" w:cs="Arial"/>
              </w:rPr>
              <w:t>Se incluirá en la agenda de la primera reunión del 2015.</w:t>
            </w:r>
          </w:p>
        </w:tc>
      </w:tr>
      <w:tr w:rsidR="005E596E" w:rsidRPr="0030085D" w:rsidTr="00813222">
        <w:tc>
          <w:tcPr>
            <w:tcW w:w="4106" w:type="dxa"/>
          </w:tcPr>
          <w:p w:rsidR="005E596E" w:rsidRPr="00412E69" w:rsidRDefault="005E596E" w:rsidP="005E596E">
            <w:pPr>
              <w:numPr>
                <w:ilvl w:val="0"/>
                <w:numId w:val="26"/>
              </w:numPr>
              <w:tabs>
                <w:tab w:val="left" w:pos="426"/>
              </w:tabs>
              <w:autoSpaceDE w:val="0"/>
              <w:autoSpaceDN w:val="0"/>
              <w:adjustRightInd w:val="0"/>
              <w:ind w:left="426" w:hanging="426"/>
              <w:jc w:val="both"/>
              <w:rPr>
                <w:rFonts w:ascii="Arial" w:hAnsi="Arial" w:cs="Arial"/>
                <w:bCs/>
                <w:iCs/>
              </w:rPr>
            </w:pPr>
            <w:r w:rsidRPr="00B1390D">
              <w:rPr>
                <w:rFonts w:ascii="Arial" w:hAnsi="Arial" w:cs="Arial"/>
                <w:bCs/>
              </w:rPr>
              <w:t>Propuesta de visión Evaluación Docente,  de la Comisión de Evaluación conformada por la AFITEC</w:t>
            </w:r>
          </w:p>
        </w:tc>
        <w:tc>
          <w:tcPr>
            <w:tcW w:w="5245" w:type="dxa"/>
          </w:tcPr>
          <w:p w:rsidR="005E596E" w:rsidRPr="00412E69" w:rsidRDefault="005E596E" w:rsidP="005E596E">
            <w:pPr>
              <w:autoSpaceDE w:val="0"/>
              <w:autoSpaceDN w:val="0"/>
              <w:adjustRightInd w:val="0"/>
              <w:jc w:val="both"/>
              <w:rPr>
                <w:rFonts w:ascii="Arial" w:hAnsi="Arial" w:cs="Arial"/>
              </w:rPr>
            </w:pPr>
            <w:r>
              <w:rPr>
                <w:rFonts w:ascii="Arial" w:hAnsi="Arial" w:cs="Arial"/>
              </w:rPr>
              <w:t>Se incluirá en la agenda de la primera reunión del 2015.</w:t>
            </w:r>
          </w:p>
        </w:tc>
      </w:tr>
      <w:tr w:rsidR="005E596E" w:rsidRPr="0030085D" w:rsidTr="00813222">
        <w:tc>
          <w:tcPr>
            <w:tcW w:w="4106" w:type="dxa"/>
          </w:tcPr>
          <w:p w:rsidR="005E596E" w:rsidRPr="00412E69" w:rsidRDefault="005E596E" w:rsidP="005E596E">
            <w:pPr>
              <w:numPr>
                <w:ilvl w:val="0"/>
                <w:numId w:val="26"/>
              </w:numPr>
              <w:tabs>
                <w:tab w:val="left" w:pos="426"/>
              </w:tabs>
              <w:autoSpaceDE w:val="0"/>
              <w:autoSpaceDN w:val="0"/>
              <w:adjustRightInd w:val="0"/>
              <w:ind w:left="426" w:hanging="426"/>
              <w:jc w:val="both"/>
              <w:rPr>
                <w:rFonts w:ascii="Arial" w:hAnsi="Arial" w:cs="Arial"/>
                <w:bCs/>
                <w:iCs/>
              </w:rPr>
            </w:pPr>
            <w:r w:rsidRPr="00B1390D">
              <w:rPr>
                <w:rFonts w:ascii="Arial" w:hAnsi="Arial" w:cs="Arial"/>
                <w:bCs/>
              </w:rPr>
              <w:lastRenderedPageBreak/>
              <w:t>Propuesta de reforma al Artículo 8 del Reglamento de Admisión del Instituto Tecnológico de Costa Rica y sus Reformas, en cumplimiento del acuerdo de Sesión No. 2887, Artículo 10, inciso c, del 01 de octubre de 2014</w:t>
            </w:r>
          </w:p>
        </w:tc>
        <w:tc>
          <w:tcPr>
            <w:tcW w:w="5245" w:type="dxa"/>
          </w:tcPr>
          <w:p w:rsidR="005E596E" w:rsidRPr="00412E69" w:rsidRDefault="005E596E" w:rsidP="005E596E">
            <w:pPr>
              <w:autoSpaceDE w:val="0"/>
              <w:autoSpaceDN w:val="0"/>
              <w:adjustRightInd w:val="0"/>
              <w:jc w:val="both"/>
              <w:rPr>
                <w:rFonts w:ascii="Arial" w:hAnsi="Arial" w:cs="Arial"/>
              </w:rPr>
            </w:pPr>
            <w:r>
              <w:rPr>
                <w:rFonts w:ascii="Arial" w:hAnsi="Arial" w:cs="Arial"/>
              </w:rPr>
              <w:t>Se incluirá en la agenda de la primera reunión del 2015.</w:t>
            </w:r>
          </w:p>
        </w:tc>
      </w:tr>
    </w:tbl>
    <w:p w:rsidR="003334AE" w:rsidRDefault="003334AE" w:rsidP="00FF3C8B">
      <w:pPr>
        <w:pStyle w:val="Textoindependiente"/>
        <w:rPr>
          <w:rFonts w:ascii="Arial" w:hAnsi="Arial" w:cs="Arial"/>
          <w:i/>
          <w:sz w:val="20"/>
          <w:szCs w:val="20"/>
        </w:rPr>
      </w:pPr>
    </w:p>
    <w:p w:rsidR="004A4A86" w:rsidRDefault="004A4A86" w:rsidP="00FF3C8B">
      <w:pPr>
        <w:pStyle w:val="Textoindependiente"/>
        <w:rPr>
          <w:rFonts w:ascii="Arial" w:hAnsi="Arial" w:cs="Arial"/>
          <w:i/>
          <w:sz w:val="20"/>
          <w:szCs w:val="20"/>
        </w:rPr>
      </w:pPr>
    </w:p>
    <w:p w:rsidR="004A4A86" w:rsidRDefault="00C467D6" w:rsidP="00FF3C8B">
      <w:pPr>
        <w:pStyle w:val="Textoindependiente"/>
        <w:rPr>
          <w:rFonts w:ascii="Arial" w:hAnsi="Arial" w:cs="Arial"/>
          <w:i/>
          <w:sz w:val="20"/>
          <w:szCs w:val="20"/>
        </w:rPr>
      </w:pPr>
      <w:r>
        <w:rPr>
          <w:noProof/>
          <w:lang w:val="es-CR" w:eastAsia="es-CR"/>
        </w:rPr>
        <mc:AlternateContent>
          <mc:Choice Requires="wps">
            <w:drawing>
              <wp:anchor distT="0" distB="0" distL="114300" distR="114300" simplePos="0" relativeHeight="251663360" behindDoc="0" locked="0" layoutInCell="1" allowOverlap="1" wp14:anchorId="3BB5FF2A" wp14:editId="500AD0F0">
                <wp:simplePos x="0" y="0"/>
                <wp:positionH relativeFrom="column">
                  <wp:posOffset>339090</wp:posOffset>
                </wp:positionH>
                <wp:positionV relativeFrom="paragraph">
                  <wp:posOffset>105410</wp:posOffset>
                </wp:positionV>
                <wp:extent cx="5292725" cy="933450"/>
                <wp:effectExtent l="76200" t="95250" r="174625" b="571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2725" cy="933450"/>
                        </a:xfrm>
                        <a:prstGeom prst="flowChartAlternateProcess">
                          <a:avLst/>
                        </a:prstGeom>
                        <a:gradFill rotWithShape="1">
                          <a:gsLst>
                            <a:gs pos="0">
                              <a:srgbClr val="8DB3E2"/>
                            </a:gs>
                            <a:gs pos="100000">
                              <a:srgbClr val="99CCFF"/>
                            </a:gs>
                          </a:gsLst>
                          <a:lin ang="5400000" scaled="1"/>
                        </a:gradFill>
                        <a:ln w="9525">
                          <a:miter lim="800000"/>
                          <a:headEnd/>
                          <a:tailEnd/>
                        </a:ln>
                        <a:scene3d>
                          <a:camera prst="legacyPerspectiveTopRight">
                            <a:rot lat="21299999" lon="0" rev="0"/>
                          </a:camera>
                          <a:lightRig rig="legacyFlat3" dir="b"/>
                        </a:scene3d>
                        <a:sp3d extrusionH="887400" prstMaterial="legacyMatte">
                          <a:bevelT w="13500" h="13500" prst="angle"/>
                          <a:bevelB w="13500" h="13500" prst="angle"/>
                          <a:extrusionClr>
                            <a:srgbClr val="8DB3E2"/>
                          </a:extrusionClr>
                          <a:contourClr>
                            <a:srgbClr val="8DB3E2"/>
                          </a:contourClr>
                        </a:sp3d>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BD3D3" id="AutoShape 4" o:spid="_x0000_s1026" type="#_x0000_t176" style="position:absolute;margin-left:26.7pt;margin-top:8.3pt;width:416.75pt;height: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" fillcolor="#8db3e2">
                <v:fill color2="#9cf" rotate="t" focus="100%" type="gradient"/>
                <o:extrusion v:ext="view" backdepth="1in" color="#8db3e2" on="t" rotationangle="327682fd" type="perspective"/>
              </v:shape>
            </w:pict>
          </mc:Fallback>
        </mc:AlternateContent>
      </w:r>
      <w:r>
        <w:rPr>
          <w:noProof/>
          <w:lang w:val="es-CR" w:eastAsia="es-CR"/>
        </w:rPr>
        <mc:AlternateContent>
          <mc:Choice Requires="wps">
            <w:drawing>
              <wp:anchor distT="0" distB="0" distL="114300" distR="114300" simplePos="0" relativeHeight="251664384" behindDoc="0" locked="0" layoutInCell="1" allowOverlap="1" wp14:anchorId="1124AD61" wp14:editId="471C12B7">
                <wp:simplePos x="0" y="0"/>
                <wp:positionH relativeFrom="margin">
                  <wp:align>right</wp:align>
                </wp:positionH>
                <wp:positionV relativeFrom="paragraph">
                  <wp:posOffset>14605</wp:posOffset>
                </wp:positionV>
                <wp:extent cx="4826000" cy="624840"/>
                <wp:effectExtent l="0" t="0" r="0" b="762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6F2" w:rsidRPr="00D37F05" w:rsidRDefault="006266F2" w:rsidP="00860F30">
                            <w:pPr>
                              <w:pStyle w:val="NormalWeb"/>
                              <w:spacing w:before="0" w:beforeAutospacing="0" w:after="0" w:afterAutospacing="0"/>
                              <w:jc w:val="center"/>
                              <w:rPr>
                                <w:rFonts w:ascii="Arial Black" w:hAnsi="Arial Black"/>
                                <w:outline/>
                                <w:color w:val="000000"/>
                                <w:sz w:val="40"/>
                                <w:szCs w:val="40"/>
                                <w14:textOutline w14:w="9525" w14:cap="flat" w14:cmpd="sng" w14:algn="ctr">
                                  <w14:solidFill>
                                    <w14:srgbClr w14:val="000000"/>
                                  </w14:solidFill>
                                  <w14:prstDash w14:val="solid"/>
                                  <w14:round/>
                                </w14:textOutline>
                                <w14:textFill>
                                  <w14:noFill/>
                                </w14:textFill>
                              </w:rPr>
                            </w:pPr>
                            <w:r w:rsidRPr="00D37F05">
                              <w:rPr>
                                <w:rFonts w:ascii="Arial Black" w:hAnsi="Arial Black"/>
                                <w:outline/>
                                <w:color w:val="000000"/>
                                <w:sz w:val="40"/>
                                <w:szCs w:val="40"/>
                                <w14:textOutline w14:w="9525" w14:cap="flat" w14:cmpd="sng" w14:algn="ctr">
                                  <w14:solidFill>
                                    <w14:srgbClr w14:val="000000"/>
                                  </w14:solidFill>
                                  <w14:prstDash w14:val="solid"/>
                                  <w14:round/>
                                </w14:textOutline>
                                <w14:textFill>
                                  <w14:noFill/>
                                </w14:textFill>
                              </w:rPr>
                              <w:t xml:space="preserve">Otros temas analizados en la </w:t>
                            </w:r>
                          </w:p>
                          <w:p w:rsidR="006266F2" w:rsidRDefault="006266F2" w:rsidP="00860F30">
                            <w:pPr>
                              <w:pStyle w:val="NormalWeb"/>
                              <w:spacing w:before="0" w:beforeAutospacing="0" w:after="0" w:afterAutospacing="0"/>
                              <w:jc w:val="center"/>
                            </w:pPr>
                            <w:r w:rsidRPr="00D37F05">
                              <w:rPr>
                                <w:rFonts w:ascii="Arial Black" w:hAnsi="Arial Black"/>
                                <w:outline/>
                                <w:color w:val="000000"/>
                                <w:sz w:val="40"/>
                                <w:szCs w:val="40"/>
                                <w14:textOutline w14:w="9525" w14:cap="flat" w14:cmpd="sng" w14:algn="ctr">
                                  <w14:solidFill>
                                    <w14:srgbClr w14:val="000000"/>
                                  </w14:solidFill>
                                  <w14:prstDash w14:val="solid"/>
                                  <w14:round/>
                                </w14:textOutline>
                                <w14:textFill>
                                  <w14:noFill/>
                                </w14:textFill>
                              </w:rPr>
                              <w:t xml:space="preserve">Comisión que no generaron acuerdo </w:t>
                            </w:r>
                          </w:p>
                          <w:p w:rsidR="006266F2" w:rsidRDefault="006266F2" w:rsidP="00860F3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24AD61" id="_x0000_s1029" type="#_x0000_t202" style="position:absolute;left:0;text-align:left;margin-left:328.8pt;margin-top:1.15pt;width:380pt;height:49.2pt;z-index:25166438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" filled="f" stroked="f">
                <v:textbox style="mso-fit-shape-to-text:t">
                  <w:txbxContent>
                    <w:p w:rsidR="006266F2" w:rsidRPr="00D37F05" w:rsidRDefault="006266F2" w:rsidP="00860F30">
                      <w:pPr>
                        <w:pStyle w:val="NormalWeb"/>
                        <w:spacing w:before="0" w:beforeAutospacing="0" w:after="0" w:afterAutospacing="0"/>
                        <w:jc w:val="center"/>
                        <w:rPr>
                          <w:rFonts w:ascii="Arial Black" w:hAnsi="Arial Black"/>
                          <w:outline/>
                          <w:color w:val="000000"/>
                          <w:sz w:val="40"/>
                          <w:szCs w:val="40"/>
                          <w14:textOutline w14:w="9525" w14:cap="flat" w14:cmpd="sng" w14:algn="ctr">
                            <w14:solidFill>
                              <w14:srgbClr w14:val="000000"/>
                            </w14:solidFill>
                            <w14:prstDash w14:val="solid"/>
                            <w14:round/>
                          </w14:textOutline>
                          <w14:textFill>
                            <w14:noFill/>
                          </w14:textFill>
                        </w:rPr>
                      </w:pPr>
                      <w:r w:rsidRPr="00D37F05">
                        <w:rPr>
                          <w:rFonts w:ascii="Arial Black" w:hAnsi="Arial Black"/>
                          <w:outline/>
                          <w:color w:val="000000"/>
                          <w:sz w:val="40"/>
                          <w:szCs w:val="40"/>
                          <w14:textOutline w14:w="9525" w14:cap="flat" w14:cmpd="sng" w14:algn="ctr">
                            <w14:solidFill>
                              <w14:srgbClr w14:val="000000"/>
                            </w14:solidFill>
                            <w14:prstDash w14:val="solid"/>
                            <w14:round/>
                          </w14:textOutline>
                          <w14:textFill>
                            <w14:noFill/>
                          </w14:textFill>
                        </w:rPr>
                        <w:t xml:space="preserve">Otros temas analizados en la </w:t>
                      </w:r>
                    </w:p>
                    <w:p w:rsidR="006266F2" w:rsidRDefault="006266F2" w:rsidP="00860F30">
                      <w:pPr>
                        <w:pStyle w:val="NormalWeb"/>
                        <w:spacing w:before="0" w:beforeAutospacing="0" w:after="0" w:afterAutospacing="0"/>
                        <w:jc w:val="center"/>
                      </w:pPr>
                      <w:r w:rsidRPr="00D37F05">
                        <w:rPr>
                          <w:rFonts w:ascii="Arial Black" w:hAnsi="Arial Black"/>
                          <w:outline/>
                          <w:color w:val="000000"/>
                          <w:sz w:val="40"/>
                          <w:szCs w:val="40"/>
                          <w14:textOutline w14:w="9525" w14:cap="flat" w14:cmpd="sng" w14:algn="ctr">
                            <w14:solidFill>
                              <w14:srgbClr w14:val="000000"/>
                            </w14:solidFill>
                            <w14:prstDash w14:val="solid"/>
                            <w14:round/>
                          </w14:textOutline>
                          <w14:textFill>
                            <w14:noFill/>
                          </w14:textFill>
                        </w:rPr>
                        <w:t xml:space="preserve">Comisión que no generaron acuerdo </w:t>
                      </w:r>
                    </w:p>
                    <w:p w:rsidR="006266F2" w:rsidRDefault="006266F2" w:rsidP="00860F30"/>
                  </w:txbxContent>
                </v:textbox>
                <w10:wrap anchorx="margin"/>
              </v:shape>
            </w:pict>
          </mc:Fallback>
        </mc:AlternateContent>
      </w:r>
    </w:p>
    <w:p w:rsidR="004A4A86" w:rsidRDefault="004A4A86" w:rsidP="00FF3C8B">
      <w:pPr>
        <w:pStyle w:val="Textoindependiente"/>
        <w:rPr>
          <w:rFonts w:ascii="Arial" w:hAnsi="Arial" w:cs="Arial"/>
          <w:i/>
          <w:sz w:val="20"/>
          <w:szCs w:val="20"/>
        </w:rPr>
      </w:pPr>
    </w:p>
    <w:p w:rsidR="00C467D6" w:rsidRDefault="00C467D6">
      <w:pPr>
        <w:rPr>
          <w:rFonts w:ascii="Arial" w:hAnsi="Arial" w:cs="Arial"/>
          <w:i/>
          <w:sz w:val="20"/>
          <w:szCs w:val="20"/>
        </w:rPr>
      </w:pPr>
    </w:p>
    <w:p w:rsidR="00C467D6" w:rsidRDefault="00C467D6">
      <w:pPr>
        <w:rPr>
          <w:rFonts w:ascii="Arial" w:hAnsi="Arial" w:cs="Arial"/>
          <w:i/>
          <w:sz w:val="20"/>
          <w:szCs w:val="20"/>
        </w:rPr>
      </w:pPr>
    </w:p>
    <w:p w:rsidR="00C467D6" w:rsidRDefault="00C467D6">
      <w:pPr>
        <w:rPr>
          <w:rFonts w:ascii="Arial" w:hAnsi="Arial" w:cs="Arial"/>
          <w:i/>
          <w:sz w:val="20"/>
          <w:szCs w:val="20"/>
        </w:rPr>
      </w:pPr>
    </w:p>
    <w:p w:rsidR="00C467D6" w:rsidRDefault="00C467D6">
      <w:pPr>
        <w:rPr>
          <w:rFonts w:ascii="Arial" w:hAnsi="Arial" w:cs="Arial"/>
          <w:i/>
          <w:sz w:val="20"/>
          <w:szCs w:val="20"/>
        </w:rPr>
      </w:pPr>
    </w:p>
    <w:p w:rsidR="00860F30" w:rsidRDefault="00860F30">
      <w:pPr>
        <w:rPr>
          <w:rFonts w:ascii="Arial" w:hAnsi="Arial" w:cs="Arial"/>
          <w:i/>
          <w:sz w:val="20"/>
          <w:szCs w:val="20"/>
        </w:rPr>
      </w:pPr>
    </w:p>
    <w:p w:rsidR="00860F30" w:rsidRDefault="00860F30">
      <w:pPr>
        <w:rPr>
          <w:rFonts w:ascii="Arial" w:hAnsi="Arial" w:cs="Arial"/>
          <w:i/>
          <w:sz w:val="20"/>
          <w:szCs w:val="20"/>
        </w:rPr>
      </w:pPr>
    </w:p>
    <w:p w:rsidR="00860F30" w:rsidRDefault="00860F30">
      <w:pPr>
        <w:rPr>
          <w:rFonts w:ascii="Arial" w:hAnsi="Arial" w:cs="Arial"/>
          <w:sz w:val="20"/>
          <w:szCs w:val="20"/>
        </w:rPr>
      </w:pPr>
    </w:p>
    <w:p w:rsidR="006C513E" w:rsidRPr="006C513E" w:rsidRDefault="006C513E" w:rsidP="00092C18">
      <w:pPr>
        <w:jc w:val="both"/>
        <w:rPr>
          <w:rFonts w:ascii="Arial" w:hAnsi="Arial" w:cs="Arial"/>
          <w:sz w:val="20"/>
          <w:szCs w:val="20"/>
        </w:rPr>
      </w:pPr>
      <w:r>
        <w:rPr>
          <w:rFonts w:ascii="Arial" w:hAnsi="Arial" w:cs="Arial"/>
        </w:rPr>
        <w:t>Se trataron varios temas de interés de la Comisión que posiblemente generen acuerdos en un futuro cuando se finalice su análisis. A continuación se procede a citar</w:t>
      </w:r>
      <w:r w:rsidR="00E4479E">
        <w:rPr>
          <w:rFonts w:ascii="Arial" w:hAnsi="Arial" w:cs="Arial"/>
        </w:rPr>
        <w:t xml:space="preserve"> los más relevantes</w:t>
      </w:r>
      <w:r w:rsidR="005B1ECE">
        <w:rPr>
          <w:rFonts w:ascii="Arial" w:hAnsi="Arial" w:cs="Arial"/>
        </w:rPr>
        <w:t>:</w:t>
      </w:r>
    </w:p>
    <w:p w:rsidR="00860F30" w:rsidRDefault="00860F30" w:rsidP="00092C18">
      <w:pPr>
        <w:jc w:val="both"/>
        <w:rPr>
          <w:rFonts w:ascii="Arial" w:hAnsi="Arial" w:cs="Arial"/>
          <w:i/>
          <w:sz w:val="20"/>
          <w:szCs w:val="20"/>
        </w:rPr>
      </w:pPr>
    </w:p>
    <w:p w:rsidR="006C513E" w:rsidRDefault="00B20A22" w:rsidP="00C8724A">
      <w:pPr>
        <w:numPr>
          <w:ilvl w:val="0"/>
          <w:numId w:val="36"/>
        </w:numPr>
        <w:autoSpaceDE w:val="0"/>
        <w:autoSpaceDN w:val="0"/>
        <w:adjustRightInd w:val="0"/>
        <w:ind w:left="360"/>
        <w:jc w:val="both"/>
        <w:rPr>
          <w:rFonts w:ascii="Arial" w:hAnsi="Arial" w:cs="Arial"/>
        </w:rPr>
      </w:pPr>
      <w:r w:rsidRPr="006C513E">
        <w:rPr>
          <w:rFonts w:ascii="Arial" w:hAnsi="Arial" w:cs="Arial"/>
        </w:rPr>
        <w:t>Audiencia a un grupo de estudiantes de la Asociación de la Carrera de Turismo</w:t>
      </w:r>
      <w:r w:rsidR="006C513E" w:rsidRPr="006C513E">
        <w:rPr>
          <w:rFonts w:ascii="Arial" w:hAnsi="Arial" w:cs="Arial"/>
        </w:rPr>
        <w:t xml:space="preserve"> </w:t>
      </w:r>
      <w:r w:rsidR="006C513E">
        <w:rPr>
          <w:rFonts w:ascii="Arial" w:hAnsi="Arial" w:cs="Arial"/>
        </w:rPr>
        <w:t>s</w:t>
      </w:r>
      <w:r w:rsidR="006C513E" w:rsidRPr="006C513E">
        <w:rPr>
          <w:rFonts w:ascii="Arial" w:hAnsi="Arial" w:cs="Arial"/>
        </w:rPr>
        <w:t>ostenible de la Escuela de Ciencias Sociales, los cuales manifiestan una serie de inquietudes e inconformidades con la calidad de la información que se les está brindando.</w:t>
      </w:r>
    </w:p>
    <w:p w:rsidR="00C8724A" w:rsidRPr="006C513E" w:rsidRDefault="006C513E" w:rsidP="006C513E">
      <w:pPr>
        <w:autoSpaceDE w:val="0"/>
        <w:autoSpaceDN w:val="0"/>
        <w:adjustRightInd w:val="0"/>
        <w:ind w:left="360"/>
        <w:jc w:val="both"/>
        <w:rPr>
          <w:rFonts w:ascii="Arial" w:hAnsi="Arial" w:cs="Arial"/>
        </w:rPr>
      </w:pPr>
      <w:r w:rsidRPr="006C513E">
        <w:rPr>
          <w:rFonts w:ascii="Arial" w:hAnsi="Arial" w:cs="Arial"/>
        </w:rPr>
        <w:t xml:space="preserve"> </w:t>
      </w:r>
    </w:p>
    <w:p w:rsidR="0065045B" w:rsidRPr="00C8724A" w:rsidRDefault="0065045B" w:rsidP="0065045B">
      <w:pPr>
        <w:numPr>
          <w:ilvl w:val="0"/>
          <w:numId w:val="36"/>
        </w:numPr>
        <w:autoSpaceDE w:val="0"/>
        <w:autoSpaceDN w:val="0"/>
        <w:adjustRightInd w:val="0"/>
        <w:ind w:left="360"/>
        <w:jc w:val="both"/>
        <w:rPr>
          <w:rFonts w:ascii="Arial" w:hAnsi="Arial" w:cs="Arial"/>
          <w:color w:val="FF0000"/>
        </w:rPr>
      </w:pPr>
      <w:r w:rsidRPr="0065045B">
        <w:rPr>
          <w:rFonts w:ascii="Arial" w:hAnsi="Arial" w:cs="Arial"/>
        </w:rPr>
        <w:t xml:space="preserve">Revisión del acuerdo de la Sesión Ordinaria No. 2690, Artículo </w:t>
      </w:r>
      <w:r w:rsidR="005B1ECE">
        <w:rPr>
          <w:rFonts w:ascii="Arial" w:hAnsi="Arial" w:cs="Arial"/>
        </w:rPr>
        <w:t>12 del 18 de noviembre del 2010,</w:t>
      </w:r>
      <w:r w:rsidRPr="0065045B">
        <w:rPr>
          <w:rFonts w:ascii="Arial" w:hAnsi="Arial" w:cs="Arial"/>
        </w:rPr>
        <w:t xml:space="preserve"> </w:t>
      </w:r>
      <w:r w:rsidR="005B1ECE">
        <w:rPr>
          <w:rFonts w:ascii="Arial" w:hAnsi="Arial" w:cs="Arial"/>
        </w:rPr>
        <w:t>“</w:t>
      </w:r>
      <w:r w:rsidRPr="0065045B">
        <w:rPr>
          <w:rFonts w:ascii="Arial" w:hAnsi="Arial" w:cs="Arial"/>
        </w:rPr>
        <w:t>Modificación del Acuerdo tomado en la Sesión 2633, Artículo 14, del 15 de octubre de 2009: Programa de Atracción, Selección, Admisión y Permanencia con Equidad en el ITCR, a partir del I Semestre 2010</w:t>
      </w:r>
      <w:r w:rsidR="005B1ECE">
        <w:rPr>
          <w:rFonts w:ascii="Arial" w:hAnsi="Arial" w:cs="Arial"/>
        </w:rPr>
        <w:t>”</w:t>
      </w:r>
      <w:r w:rsidRPr="0065045B">
        <w:rPr>
          <w:rFonts w:ascii="Arial" w:hAnsi="Arial" w:cs="Arial"/>
        </w:rPr>
        <w:t xml:space="preserve"> (Audiencia a</w:t>
      </w:r>
      <w:r w:rsidR="00C8724A">
        <w:rPr>
          <w:rFonts w:ascii="Arial" w:hAnsi="Arial" w:cs="Arial"/>
        </w:rPr>
        <w:t xml:space="preserve"> la Sra. María Teresa Hernández, </w:t>
      </w:r>
      <w:r w:rsidR="006C513E">
        <w:rPr>
          <w:rFonts w:ascii="Arial" w:hAnsi="Arial" w:cs="Arial"/>
        </w:rPr>
        <w:t>pues se solicita al CI una variación en el acuerdo con el objetivo</w:t>
      </w:r>
      <w:r w:rsidR="005B1ECE">
        <w:rPr>
          <w:rFonts w:ascii="Arial" w:hAnsi="Arial" w:cs="Arial"/>
        </w:rPr>
        <w:t xml:space="preserve"> de</w:t>
      </w:r>
      <w:r w:rsidR="006C513E">
        <w:rPr>
          <w:rFonts w:ascii="Arial" w:hAnsi="Arial" w:cs="Arial"/>
        </w:rPr>
        <w:t xml:space="preserve"> aumentar los usuarios a este programa. </w:t>
      </w:r>
    </w:p>
    <w:p w:rsidR="0065045B" w:rsidRPr="0065045B" w:rsidRDefault="0065045B" w:rsidP="0065045B">
      <w:pPr>
        <w:autoSpaceDE w:val="0"/>
        <w:autoSpaceDN w:val="0"/>
        <w:adjustRightInd w:val="0"/>
        <w:ind w:left="360"/>
        <w:jc w:val="both"/>
        <w:rPr>
          <w:rFonts w:ascii="Arial" w:hAnsi="Arial" w:cs="Arial"/>
        </w:rPr>
      </w:pPr>
    </w:p>
    <w:p w:rsidR="00322271" w:rsidRDefault="00E4479E" w:rsidP="00E4479E">
      <w:pPr>
        <w:numPr>
          <w:ilvl w:val="0"/>
          <w:numId w:val="36"/>
        </w:numPr>
        <w:autoSpaceDE w:val="0"/>
        <w:autoSpaceDN w:val="0"/>
        <w:adjustRightInd w:val="0"/>
        <w:ind w:left="360"/>
        <w:jc w:val="both"/>
        <w:rPr>
          <w:rFonts w:ascii="Arial" w:hAnsi="Arial" w:cs="Arial"/>
          <w:i/>
          <w:sz w:val="20"/>
          <w:szCs w:val="20"/>
        </w:rPr>
      </w:pPr>
      <w:r>
        <w:rPr>
          <w:rFonts w:ascii="Arial" w:hAnsi="Arial" w:cs="Arial"/>
        </w:rPr>
        <w:t>Análisis y discusión de la propuesta de la Comisión RETO sobre la reforma total del Estatuto Orgánico</w:t>
      </w:r>
      <w:r w:rsidR="00AE2EF5">
        <w:rPr>
          <w:rFonts w:ascii="Arial" w:hAnsi="Arial" w:cs="Arial"/>
        </w:rPr>
        <w:t>.</w:t>
      </w:r>
      <w:r>
        <w:rPr>
          <w:rFonts w:ascii="Arial" w:hAnsi="Arial" w:cs="Arial"/>
        </w:rPr>
        <w:t xml:space="preserve"> A este tema se le dedicaron varias sesiones y se participó en sesiones de las otras comisiones permanentes del Consejo para continuar con los análisis de la misma. </w:t>
      </w:r>
      <w:r w:rsidR="00AE2EF5">
        <w:rPr>
          <w:rFonts w:ascii="Arial" w:hAnsi="Arial" w:cs="Arial"/>
        </w:rPr>
        <w:t xml:space="preserve"> </w:t>
      </w:r>
      <w:r w:rsidR="00AE2EF5">
        <w:rPr>
          <w:rFonts w:ascii="Arial" w:hAnsi="Arial" w:cs="Arial"/>
          <w:color w:val="FF0000"/>
        </w:rPr>
        <w:t xml:space="preserve"> </w:t>
      </w:r>
      <w:r w:rsidR="00322271">
        <w:rPr>
          <w:rFonts w:ascii="Arial" w:hAnsi="Arial" w:cs="Arial"/>
          <w:i/>
          <w:sz w:val="20"/>
          <w:szCs w:val="20"/>
        </w:rPr>
        <w:br w:type="page"/>
      </w:r>
    </w:p>
    <w:p w:rsidR="0066096B" w:rsidRDefault="0066096B" w:rsidP="0066096B">
      <w:pPr>
        <w:jc w:val="both"/>
        <w:rPr>
          <w:rFonts w:ascii="Arial" w:hAnsi="Arial" w:cs="Arial"/>
        </w:rPr>
      </w:pPr>
      <w:r>
        <w:rPr>
          <w:rFonts w:ascii="Arial" w:hAnsi="Arial" w:cs="Arial"/>
          <w:noProof/>
          <w:lang w:val="es-CR" w:eastAsia="es-CR"/>
        </w:rPr>
        <w:lastRenderedPageBreak/>
        <mc:AlternateContent>
          <mc:Choice Requires="wps">
            <w:drawing>
              <wp:anchor distT="0" distB="0" distL="114300" distR="114300" simplePos="0" relativeHeight="251661312" behindDoc="0" locked="0" layoutInCell="1" allowOverlap="1">
                <wp:simplePos x="0" y="0"/>
                <wp:positionH relativeFrom="column">
                  <wp:posOffset>340995</wp:posOffset>
                </wp:positionH>
                <wp:positionV relativeFrom="paragraph">
                  <wp:posOffset>117708</wp:posOffset>
                </wp:positionV>
                <wp:extent cx="5086350" cy="501701"/>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50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6F2" w:rsidRPr="0066096B" w:rsidRDefault="006266F2" w:rsidP="0066096B">
                            <w:pPr>
                              <w:jc w:val="center"/>
                              <w:rPr>
                                <w:rFonts w:ascii="Arial" w:hAnsi="Arial" w:cs="Arial"/>
                                <w:b/>
                                <w:lang w:val="es-CR"/>
                                <w14:shadow w14:blurRad="50800" w14:dist="38100" w14:dir="0" w14:sx="100000" w14:sy="100000" w14:kx="0" w14:ky="0" w14:algn="l">
                                  <w14:srgbClr w14:val="000000">
                                    <w14:alpha w14:val="60000"/>
                                  </w14:srgbClr>
                                </w14:shadow>
                              </w:rPr>
                            </w:pPr>
                            <w:r w:rsidRPr="0066096B">
                              <w:rPr>
                                <w:rFonts w:ascii="Arial" w:hAnsi="Arial" w:cs="Arial"/>
                                <w:b/>
                                <w:bCs/>
                                <w14:shadow w14:blurRad="50800" w14:dist="38100" w14:dir="0" w14:sx="100000" w14:sy="100000" w14:kx="0" w14:ky="0" w14:algn="l">
                                  <w14:srgbClr w14:val="000000">
                                    <w14:alpha w14:val="60000"/>
                                  </w14:srgbClr>
                                </w14:shadow>
                              </w:rPr>
                              <w:t>FISCALIZACIÓN EL CUMPLIMIENTO DE LAS POLÍTICAS RELACIONADAS CON LA TEMÁTICA DE LA COMISIÓN</w:t>
                            </w:r>
                            <w:r w:rsidRPr="0066096B">
                              <w:rPr>
                                <w:rFonts w:ascii="Arial" w:hAnsi="Arial" w:cs="Arial"/>
                                <w:b/>
                                <w:bCs/>
                                <w:lang w:val="es-CR"/>
                                <w14:shadow w14:blurRad="50800" w14:dist="38100" w14:dir="0" w14:sx="100000" w14:sy="100000" w14:kx="0" w14:ky="0" w14:algn="l">
                                  <w14:srgbClr w14:val="000000">
                                    <w14:alpha w14:val="60000"/>
                                  </w14:srgbClr>
                                </w14:shadow>
                              </w:rPr>
                              <w:t xml:space="preserve"> </w:t>
                            </w:r>
                          </w:p>
                        </w:txbxContent>
                      </wps:txbx>
                      <wps:bodyPr rot="0" vert="horz" wrap="square" lIns="91440" tIns="45720" rIns="91440" bIns="45720" anchor="t" anchorCtr="0" upright="1">
                        <a:noAutofit/>
                      </wps:bodyPr>
                    </wps:wsp>
                  </a:graphicData>
                </a:graphic>
              </wp:anchor>
            </w:drawing>
          </mc:Choice>
          <mc:Fallback>
            <w:pict>
              <v:shape id="Text Box 8" o:spid="_x0000_s1030" type="#_x0000_t202" style="position:absolute;left:0;text-align:left;margin-left:26.85pt;margin-top:9.25pt;width:400.5pt;height:3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" filled="f" stroked="f">
                <v:textbox>
                  <w:txbxContent>
                    <w:p w:rsidR="006266F2" w:rsidRPr="0066096B" w:rsidRDefault="006266F2" w:rsidP="0066096B">
                      <w:pPr>
                        <w:jc w:val="center"/>
                        <w:rPr>
                          <w:rFonts w:ascii="Arial" w:hAnsi="Arial" w:cs="Arial"/>
                          <w:b/>
                          <w:lang w:val="es-CR"/>
                          <w14:shadow w14:blurRad="50800" w14:dist="38100" w14:dir="0" w14:sx="100000" w14:sy="100000" w14:kx="0" w14:ky="0" w14:algn="l">
                            <w14:srgbClr w14:val="000000">
                              <w14:alpha w14:val="60000"/>
                            </w14:srgbClr>
                          </w14:shadow>
                        </w:rPr>
                      </w:pPr>
                      <w:r w:rsidRPr="0066096B">
                        <w:rPr>
                          <w:rFonts w:ascii="Arial" w:hAnsi="Arial" w:cs="Arial"/>
                          <w:b/>
                          <w:bCs/>
                          <w14:shadow w14:blurRad="50800" w14:dist="38100" w14:dir="0" w14:sx="100000" w14:sy="100000" w14:kx="0" w14:ky="0" w14:algn="l">
                            <w14:srgbClr w14:val="000000">
                              <w14:alpha w14:val="60000"/>
                            </w14:srgbClr>
                          </w14:shadow>
                        </w:rPr>
                        <w:t>FISCALIZACIÓN EL CUMPLIMIENTO DE LAS POLÍTICAS RELACIONADAS CON LA TEMÁTICA DE LA COMISIÓN</w:t>
                      </w:r>
                      <w:r w:rsidRPr="0066096B">
                        <w:rPr>
                          <w:rFonts w:ascii="Arial" w:hAnsi="Arial" w:cs="Arial"/>
                          <w:b/>
                          <w:bCs/>
                          <w:lang w:val="es-CR"/>
                          <w14:shadow w14:blurRad="50800" w14:dist="38100" w14:dir="0" w14:sx="100000" w14:sy="100000" w14:kx="0" w14:ky="0" w14:algn="l">
                            <w14:srgbClr w14:val="000000">
                              <w14:alpha w14:val="60000"/>
                            </w14:srgbClr>
                          </w14:shadow>
                        </w:rPr>
                        <w:t xml:space="preserve"> </w:t>
                      </w:r>
                    </w:p>
                  </w:txbxContent>
                </v:textbox>
              </v:shape>
            </w:pict>
          </mc:Fallback>
        </mc:AlternateContent>
      </w:r>
    </w:p>
    <w:p w:rsidR="0066096B" w:rsidRDefault="0066096B" w:rsidP="0066096B">
      <w:pPr>
        <w:jc w:val="both"/>
        <w:rPr>
          <w:rFonts w:ascii="Arial" w:hAnsi="Arial" w:cs="Arial"/>
        </w:rPr>
      </w:pPr>
    </w:p>
    <w:p w:rsidR="0066096B" w:rsidRDefault="0066096B" w:rsidP="0066096B">
      <w:pPr>
        <w:jc w:val="both"/>
        <w:rPr>
          <w:rFonts w:ascii="Arial" w:hAnsi="Arial" w:cs="Arial"/>
        </w:rPr>
      </w:pPr>
    </w:p>
    <w:p w:rsidR="00BF0604" w:rsidRDefault="00BF0604" w:rsidP="0066096B">
      <w:pPr>
        <w:jc w:val="both"/>
        <w:rPr>
          <w:rFonts w:ascii="Arial" w:hAnsi="Arial" w:cs="Arial"/>
        </w:rPr>
      </w:pPr>
    </w:p>
    <w:p w:rsidR="0066096B" w:rsidRPr="00617AED" w:rsidRDefault="0066096B" w:rsidP="0066096B">
      <w:pPr>
        <w:jc w:val="both"/>
        <w:rPr>
          <w:rFonts w:ascii="Arial" w:hAnsi="Arial" w:cs="Arial"/>
        </w:rPr>
      </w:pPr>
      <w:r w:rsidRPr="00617AED">
        <w:rPr>
          <w:rFonts w:ascii="Arial" w:hAnsi="Arial" w:cs="Arial"/>
        </w:rPr>
        <w:t xml:space="preserve">Como parte la función de fiscalización de las políticas generales que le corresponde al Consejo Institucional, la Comisión de Asuntos </w:t>
      </w:r>
      <w:r w:rsidR="003F5553" w:rsidRPr="00617AED">
        <w:rPr>
          <w:rFonts w:ascii="Arial" w:hAnsi="Arial" w:cs="Arial"/>
        </w:rPr>
        <w:t>Académicos analizó</w:t>
      </w:r>
      <w:r w:rsidRPr="00617AED">
        <w:rPr>
          <w:rFonts w:ascii="Arial" w:hAnsi="Arial" w:cs="Arial"/>
        </w:rPr>
        <w:t xml:space="preserve"> y dictaminó los temas que dieron origen a los siguientes acuerdos, los cuales están más ampliamente expuestos en la sección de asuntos </w:t>
      </w:r>
      <w:r w:rsidR="008D13A0" w:rsidRPr="00617AED">
        <w:rPr>
          <w:rFonts w:ascii="Arial" w:hAnsi="Arial" w:cs="Arial"/>
        </w:rPr>
        <w:t>dictaminados y</w:t>
      </w:r>
      <w:r w:rsidRPr="00617AED">
        <w:rPr>
          <w:rFonts w:ascii="Arial" w:hAnsi="Arial" w:cs="Arial"/>
        </w:rPr>
        <w:t xml:space="preserve"> que contribuyen en gran medida al cumplimiento de políticas generales, como se muestra en el siguiente cuadro</w:t>
      </w:r>
      <w:r w:rsidR="008D13A0">
        <w:rPr>
          <w:rFonts w:ascii="Arial" w:hAnsi="Arial" w:cs="Arial"/>
        </w:rPr>
        <w:t>:</w:t>
      </w:r>
    </w:p>
    <w:p w:rsidR="0066096B" w:rsidRPr="00617AED" w:rsidRDefault="0066096B" w:rsidP="0066096B">
      <w:pPr>
        <w:jc w:val="both"/>
        <w:rPr>
          <w:rFonts w:ascii="Arial" w:hAnsi="Arial" w:cs="Arial"/>
        </w:rPr>
      </w:pPr>
    </w:p>
    <w:tbl>
      <w:tblPr>
        <w:tblStyle w:val="Tablaconcuadrcula"/>
        <w:tblW w:w="0" w:type="auto"/>
        <w:tblLook w:val="04A0" w:firstRow="1" w:lastRow="0" w:firstColumn="1" w:lastColumn="0" w:noHBand="0" w:noVBand="1"/>
      </w:tblPr>
      <w:tblGrid>
        <w:gridCol w:w="1656"/>
        <w:gridCol w:w="5482"/>
        <w:gridCol w:w="1700"/>
      </w:tblGrid>
      <w:tr w:rsidR="0066096B" w:rsidRPr="00617AED" w:rsidTr="00341E79">
        <w:trPr>
          <w:trHeight w:val="501"/>
          <w:tblHeader/>
        </w:trPr>
        <w:tc>
          <w:tcPr>
            <w:tcW w:w="1656" w:type="dxa"/>
            <w:tcBorders>
              <w:top w:val="single" w:sz="4" w:space="0" w:color="F2F2F2" w:themeColor="background1" w:themeShade="F2"/>
              <w:left w:val="nil"/>
              <w:bottom w:val="single" w:sz="4" w:space="0" w:color="auto"/>
              <w:right w:val="nil"/>
            </w:tcBorders>
            <w:shd w:val="clear" w:color="auto" w:fill="000099"/>
            <w:vAlign w:val="center"/>
          </w:tcPr>
          <w:p w:rsidR="0066096B" w:rsidRPr="00617AED" w:rsidRDefault="0066096B" w:rsidP="004F6BF1">
            <w:pPr>
              <w:jc w:val="center"/>
              <w:rPr>
                <w:rFonts w:ascii="Arial" w:hAnsi="Arial" w:cs="Arial"/>
              </w:rPr>
            </w:pPr>
            <w:r w:rsidRPr="00617AED">
              <w:rPr>
                <w:rFonts w:ascii="Arial" w:hAnsi="Arial" w:cs="Arial"/>
              </w:rPr>
              <w:t>No. DE ACUERDO</w:t>
            </w:r>
          </w:p>
        </w:tc>
        <w:tc>
          <w:tcPr>
            <w:tcW w:w="5482" w:type="dxa"/>
            <w:tcBorders>
              <w:top w:val="single" w:sz="4" w:space="0" w:color="F2F2F2" w:themeColor="background1" w:themeShade="F2"/>
              <w:left w:val="nil"/>
              <w:bottom w:val="single" w:sz="4" w:space="0" w:color="auto"/>
              <w:right w:val="nil"/>
            </w:tcBorders>
            <w:shd w:val="clear" w:color="auto" w:fill="000099"/>
            <w:vAlign w:val="center"/>
          </w:tcPr>
          <w:p w:rsidR="0066096B" w:rsidRPr="00617AED" w:rsidRDefault="0066096B" w:rsidP="004F6BF1">
            <w:pPr>
              <w:jc w:val="center"/>
              <w:rPr>
                <w:rFonts w:ascii="Arial" w:hAnsi="Arial" w:cs="Arial"/>
              </w:rPr>
            </w:pPr>
            <w:r w:rsidRPr="00617AED">
              <w:rPr>
                <w:rFonts w:ascii="Arial" w:hAnsi="Arial" w:cs="Arial"/>
              </w:rPr>
              <w:t>NOMBRE</w:t>
            </w:r>
          </w:p>
        </w:tc>
        <w:tc>
          <w:tcPr>
            <w:tcW w:w="1700" w:type="dxa"/>
            <w:tcBorders>
              <w:top w:val="single" w:sz="4" w:space="0" w:color="F2F2F2" w:themeColor="background1" w:themeShade="F2"/>
              <w:left w:val="nil"/>
              <w:bottom w:val="single" w:sz="4" w:space="0" w:color="auto"/>
              <w:right w:val="nil"/>
            </w:tcBorders>
            <w:shd w:val="clear" w:color="auto" w:fill="000099"/>
            <w:vAlign w:val="center"/>
          </w:tcPr>
          <w:p w:rsidR="0066096B" w:rsidRPr="00617AED" w:rsidRDefault="0066096B" w:rsidP="004F6BF1">
            <w:pPr>
              <w:jc w:val="center"/>
              <w:rPr>
                <w:rFonts w:ascii="Arial" w:hAnsi="Arial" w:cs="Arial"/>
              </w:rPr>
            </w:pPr>
            <w:r w:rsidRPr="00617AED">
              <w:rPr>
                <w:rFonts w:ascii="Arial" w:hAnsi="Arial" w:cs="Arial"/>
              </w:rPr>
              <w:t>POLÍTICA</w:t>
            </w:r>
            <w:r w:rsidR="00BB1E65">
              <w:rPr>
                <w:rFonts w:ascii="Arial" w:hAnsi="Arial" w:cs="Arial"/>
              </w:rPr>
              <w:t>S</w:t>
            </w:r>
            <w:r w:rsidRPr="00617AED">
              <w:rPr>
                <w:rFonts w:ascii="Arial" w:hAnsi="Arial" w:cs="Arial"/>
              </w:rPr>
              <w:t xml:space="preserve"> GENERAL</w:t>
            </w:r>
            <w:r w:rsidR="00BB1E65">
              <w:rPr>
                <w:rFonts w:ascii="Arial" w:hAnsi="Arial" w:cs="Arial"/>
              </w:rPr>
              <w:t>ES</w:t>
            </w:r>
          </w:p>
        </w:tc>
      </w:tr>
      <w:tr w:rsidR="00341E79" w:rsidRPr="00617AED" w:rsidTr="00341E79">
        <w:tc>
          <w:tcPr>
            <w:tcW w:w="1656" w:type="dxa"/>
            <w:tcBorders>
              <w:top w:val="single" w:sz="4" w:space="0" w:color="auto"/>
              <w:left w:val="single" w:sz="4" w:space="0" w:color="auto"/>
              <w:bottom w:val="single" w:sz="4" w:space="0" w:color="auto"/>
              <w:right w:val="single" w:sz="4" w:space="0" w:color="auto"/>
            </w:tcBorders>
          </w:tcPr>
          <w:p w:rsidR="00341E79" w:rsidRPr="00341E79" w:rsidRDefault="00341E79" w:rsidP="00341E79">
            <w:pPr>
              <w:jc w:val="both"/>
              <w:rPr>
                <w:rFonts w:ascii="Arial" w:hAnsi="Arial" w:cs="Arial"/>
                <w:i/>
                <w:sz w:val="22"/>
                <w:szCs w:val="22"/>
              </w:rPr>
            </w:pPr>
            <w:r w:rsidRPr="00341E79">
              <w:rPr>
                <w:rFonts w:ascii="Arial" w:hAnsi="Arial" w:cs="Arial"/>
              </w:rPr>
              <w:t>S-2876-8, 16-07-2014</w:t>
            </w:r>
          </w:p>
        </w:tc>
        <w:tc>
          <w:tcPr>
            <w:tcW w:w="5482" w:type="dxa"/>
            <w:tcBorders>
              <w:top w:val="single" w:sz="4" w:space="0" w:color="auto"/>
              <w:left w:val="single" w:sz="4" w:space="0" w:color="auto"/>
              <w:bottom w:val="single" w:sz="4" w:space="0" w:color="auto"/>
              <w:right w:val="single" w:sz="4" w:space="0" w:color="auto"/>
            </w:tcBorders>
          </w:tcPr>
          <w:p w:rsidR="00341E79" w:rsidRPr="00EE70D2" w:rsidRDefault="00CD52B5" w:rsidP="00341E79">
            <w:pPr>
              <w:jc w:val="both"/>
              <w:rPr>
                <w:rFonts w:ascii="Arial" w:hAnsi="Arial" w:cs="Arial"/>
                <w:iCs/>
                <w:lang w:val="es-CR"/>
              </w:rPr>
            </w:pPr>
            <w:r w:rsidRPr="00EE70D2">
              <w:rPr>
                <w:rFonts w:ascii="Arial" w:hAnsi="Arial" w:cs="Arial"/>
              </w:rPr>
              <w:t xml:space="preserve">Creación del </w:t>
            </w:r>
            <w:r w:rsidR="00341E79" w:rsidRPr="00EE70D2">
              <w:rPr>
                <w:rFonts w:ascii="Arial" w:hAnsi="Arial" w:cs="Arial"/>
              </w:rPr>
              <w:t xml:space="preserve">Programa de </w:t>
            </w:r>
            <w:r w:rsidR="00341E79" w:rsidRPr="00EE70D2">
              <w:rPr>
                <w:rFonts w:ascii="Arial" w:eastAsia="Calibri" w:hAnsi="Arial" w:cs="Arial"/>
                <w:bCs/>
                <w:lang w:val="es-CR"/>
              </w:rPr>
              <w:t>Doctorado Académico en Ingeniería</w:t>
            </w:r>
          </w:p>
        </w:tc>
        <w:tc>
          <w:tcPr>
            <w:tcW w:w="1700" w:type="dxa"/>
            <w:tcBorders>
              <w:top w:val="single" w:sz="4" w:space="0" w:color="auto"/>
              <w:left w:val="single" w:sz="4" w:space="0" w:color="auto"/>
              <w:bottom w:val="single" w:sz="4" w:space="0" w:color="auto"/>
              <w:right w:val="single" w:sz="4" w:space="0" w:color="auto"/>
            </w:tcBorders>
          </w:tcPr>
          <w:p w:rsidR="00341E79" w:rsidRPr="00617AED" w:rsidRDefault="00341E79" w:rsidP="00341E79">
            <w:pPr>
              <w:jc w:val="center"/>
              <w:rPr>
                <w:rFonts w:ascii="Arial" w:hAnsi="Arial" w:cs="Arial"/>
                <w:sz w:val="22"/>
                <w:szCs w:val="22"/>
              </w:rPr>
            </w:pPr>
          </w:p>
          <w:p w:rsidR="00341E79" w:rsidRPr="00617AED" w:rsidRDefault="006266F2" w:rsidP="00341E79">
            <w:pPr>
              <w:jc w:val="center"/>
              <w:rPr>
                <w:rFonts w:ascii="Arial" w:hAnsi="Arial" w:cs="Arial"/>
                <w:sz w:val="22"/>
                <w:szCs w:val="22"/>
              </w:rPr>
            </w:pPr>
            <w:r>
              <w:rPr>
                <w:rFonts w:ascii="Arial" w:hAnsi="Arial" w:cs="Arial"/>
                <w:sz w:val="22"/>
                <w:szCs w:val="22"/>
              </w:rPr>
              <w:t>1.1</w:t>
            </w:r>
          </w:p>
        </w:tc>
      </w:tr>
      <w:tr w:rsidR="00341E79" w:rsidRPr="00617AED" w:rsidTr="00341E79">
        <w:tc>
          <w:tcPr>
            <w:tcW w:w="1656" w:type="dxa"/>
            <w:tcBorders>
              <w:top w:val="single" w:sz="4" w:space="0" w:color="auto"/>
              <w:left w:val="single" w:sz="4" w:space="0" w:color="auto"/>
              <w:bottom w:val="single" w:sz="4" w:space="0" w:color="auto"/>
              <w:right w:val="single" w:sz="4" w:space="0" w:color="auto"/>
            </w:tcBorders>
          </w:tcPr>
          <w:p w:rsidR="00341E79" w:rsidRPr="00341E79" w:rsidRDefault="00341E79" w:rsidP="00341E79">
            <w:pPr>
              <w:ind w:left="45" w:hanging="45"/>
              <w:jc w:val="both"/>
              <w:rPr>
                <w:rFonts w:ascii="Arial" w:eastAsia="Cambria" w:hAnsi="Arial" w:cs="Arial"/>
                <w:lang w:eastAsia="en-US"/>
              </w:rPr>
            </w:pPr>
            <w:r w:rsidRPr="00341E79">
              <w:rPr>
                <w:rFonts w:ascii="Arial" w:eastAsia="Cambria" w:hAnsi="Arial" w:cs="Arial"/>
                <w:lang w:eastAsia="en-US"/>
              </w:rPr>
              <w:t>S-2880-11, 13-08-2014</w:t>
            </w:r>
          </w:p>
        </w:tc>
        <w:tc>
          <w:tcPr>
            <w:tcW w:w="5482" w:type="dxa"/>
            <w:tcBorders>
              <w:top w:val="single" w:sz="4" w:space="0" w:color="auto"/>
              <w:left w:val="single" w:sz="4" w:space="0" w:color="auto"/>
              <w:bottom w:val="single" w:sz="4" w:space="0" w:color="auto"/>
              <w:right w:val="single" w:sz="4" w:space="0" w:color="auto"/>
            </w:tcBorders>
          </w:tcPr>
          <w:p w:rsidR="00341E79" w:rsidRPr="00EE70D2" w:rsidRDefault="00341E79" w:rsidP="00341E79">
            <w:pPr>
              <w:jc w:val="both"/>
              <w:rPr>
                <w:rFonts w:ascii="Arial" w:eastAsia="Calibri" w:hAnsi="Arial" w:cs="Arial"/>
                <w:i/>
                <w:lang w:val="es-CR"/>
              </w:rPr>
            </w:pPr>
            <w:r w:rsidRPr="00EE70D2">
              <w:rPr>
                <w:rFonts w:ascii="Arial" w:eastAsia="Cambria" w:hAnsi="Arial" w:cs="Arial"/>
                <w:lang w:eastAsia="en-US"/>
              </w:rPr>
              <w:t>Aprobación del Doctorado en Dirección de Empresas</w:t>
            </w:r>
          </w:p>
        </w:tc>
        <w:tc>
          <w:tcPr>
            <w:tcW w:w="1700" w:type="dxa"/>
            <w:tcBorders>
              <w:top w:val="single" w:sz="4" w:space="0" w:color="auto"/>
              <w:left w:val="single" w:sz="4" w:space="0" w:color="auto"/>
              <w:bottom w:val="single" w:sz="4" w:space="0" w:color="auto"/>
              <w:right w:val="single" w:sz="4" w:space="0" w:color="auto"/>
            </w:tcBorders>
          </w:tcPr>
          <w:p w:rsidR="00341E79" w:rsidRPr="00617AED" w:rsidRDefault="00407668" w:rsidP="00341E79">
            <w:pPr>
              <w:jc w:val="center"/>
              <w:rPr>
                <w:rFonts w:ascii="Arial" w:hAnsi="Arial" w:cs="Arial"/>
                <w:sz w:val="22"/>
                <w:szCs w:val="22"/>
              </w:rPr>
            </w:pPr>
            <w:r>
              <w:rPr>
                <w:rFonts w:ascii="Arial" w:hAnsi="Arial" w:cs="Arial"/>
                <w:sz w:val="22"/>
                <w:szCs w:val="22"/>
              </w:rPr>
              <w:t>1.1</w:t>
            </w:r>
          </w:p>
        </w:tc>
      </w:tr>
      <w:tr w:rsidR="00341E79" w:rsidRPr="00617AED" w:rsidTr="00341E79">
        <w:tc>
          <w:tcPr>
            <w:tcW w:w="1656" w:type="dxa"/>
            <w:tcBorders>
              <w:top w:val="single" w:sz="4" w:space="0" w:color="auto"/>
              <w:left w:val="single" w:sz="4" w:space="0" w:color="auto"/>
              <w:bottom w:val="single" w:sz="4" w:space="0" w:color="auto"/>
              <w:right w:val="single" w:sz="4" w:space="0" w:color="auto"/>
            </w:tcBorders>
          </w:tcPr>
          <w:p w:rsidR="00341E79" w:rsidRPr="00341E79" w:rsidRDefault="00341E79" w:rsidP="00341E79">
            <w:pPr>
              <w:jc w:val="both"/>
              <w:rPr>
                <w:rFonts w:ascii="Arial" w:hAnsi="Arial" w:cs="Arial"/>
                <w:i/>
                <w:color w:val="1F497D" w:themeColor="text2"/>
                <w:sz w:val="22"/>
                <w:szCs w:val="22"/>
              </w:rPr>
            </w:pPr>
            <w:r w:rsidRPr="00341E79">
              <w:rPr>
                <w:rFonts w:ascii="Arial" w:eastAsia="Cambria" w:hAnsi="Arial" w:cs="Arial"/>
                <w:lang w:eastAsia="en-US"/>
              </w:rPr>
              <w:t>S-2880-12, 13-08-2014</w:t>
            </w:r>
          </w:p>
        </w:tc>
        <w:tc>
          <w:tcPr>
            <w:tcW w:w="5482" w:type="dxa"/>
            <w:tcBorders>
              <w:top w:val="single" w:sz="4" w:space="0" w:color="auto"/>
              <w:left w:val="single" w:sz="4" w:space="0" w:color="auto"/>
              <w:bottom w:val="single" w:sz="4" w:space="0" w:color="auto"/>
              <w:right w:val="single" w:sz="4" w:space="0" w:color="auto"/>
            </w:tcBorders>
          </w:tcPr>
          <w:p w:rsidR="00341E79" w:rsidRPr="00EE70D2" w:rsidRDefault="00CD52B5" w:rsidP="00341E79">
            <w:pPr>
              <w:jc w:val="both"/>
              <w:rPr>
                <w:rFonts w:ascii="Arial" w:hAnsi="Arial" w:cs="Arial"/>
              </w:rPr>
            </w:pPr>
            <w:r w:rsidRPr="00EE70D2">
              <w:rPr>
                <w:rFonts w:ascii="Arial" w:eastAsia="Cambria" w:hAnsi="Arial" w:cs="Arial"/>
              </w:rPr>
              <w:t xml:space="preserve">Creación del </w:t>
            </w:r>
            <w:r w:rsidR="00341E79" w:rsidRPr="00EE70D2">
              <w:rPr>
                <w:rFonts w:ascii="Arial" w:eastAsia="Cambria" w:hAnsi="Arial" w:cs="Arial"/>
              </w:rPr>
              <w:t>Programa de Maestría en Ingeniería en Dispositivos Médicos</w:t>
            </w:r>
          </w:p>
        </w:tc>
        <w:tc>
          <w:tcPr>
            <w:tcW w:w="1700" w:type="dxa"/>
            <w:tcBorders>
              <w:top w:val="single" w:sz="4" w:space="0" w:color="auto"/>
              <w:left w:val="single" w:sz="4" w:space="0" w:color="auto"/>
              <w:bottom w:val="single" w:sz="4" w:space="0" w:color="auto"/>
              <w:right w:val="single" w:sz="4" w:space="0" w:color="auto"/>
            </w:tcBorders>
          </w:tcPr>
          <w:p w:rsidR="00341E79" w:rsidRPr="00617AED" w:rsidRDefault="006266F2" w:rsidP="00341E79">
            <w:pPr>
              <w:jc w:val="center"/>
              <w:rPr>
                <w:rFonts w:ascii="Arial" w:hAnsi="Arial" w:cs="Arial"/>
                <w:sz w:val="22"/>
                <w:szCs w:val="22"/>
              </w:rPr>
            </w:pPr>
            <w:r>
              <w:rPr>
                <w:rFonts w:ascii="Arial" w:hAnsi="Arial" w:cs="Arial"/>
                <w:sz w:val="22"/>
                <w:szCs w:val="22"/>
              </w:rPr>
              <w:t>1.1</w:t>
            </w:r>
          </w:p>
        </w:tc>
      </w:tr>
      <w:tr w:rsidR="00341E79" w:rsidRPr="00617AED" w:rsidTr="00341E79">
        <w:tc>
          <w:tcPr>
            <w:tcW w:w="1656" w:type="dxa"/>
            <w:tcBorders>
              <w:top w:val="single" w:sz="4" w:space="0" w:color="auto"/>
              <w:left w:val="single" w:sz="4" w:space="0" w:color="auto"/>
              <w:bottom w:val="single" w:sz="4" w:space="0" w:color="auto"/>
              <w:right w:val="single" w:sz="4" w:space="0" w:color="auto"/>
            </w:tcBorders>
          </w:tcPr>
          <w:p w:rsidR="00341E79" w:rsidRPr="00341E79" w:rsidRDefault="00341E79" w:rsidP="00341E79">
            <w:pPr>
              <w:spacing w:before="120"/>
              <w:rPr>
                <w:rFonts w:ascii="Arial" w:eastAsia="SimSun" w:hAnsi="Arial" w:cs="Arial"/>
                <w:i/>
                <w:color w:val="1F497D" w:themeColor="text2"/>
                <w:lang w:val="es-CR"/>
              </w:rPr>
            </w:pPr>
            <w:r w:rsidRPr="00341E79">
              <w:rPr>
                <w:rFonts w:ascii="Arial" w:eastAsia="Cambria" w:hAnsi="Arial" w:cs="Arial"/>
                <w:lang w:eastAsia="en-US"/>
              </w:rPr>
              <w:t>S-2881-13, 20-08-2014</w:t>
            </w:r>
          </w:p>
        </w:tc>
        <w:tc>
          <w:tcPr>
            <w:tcW w:w="5482" w:type="dxa"/>
            <w:tcBorders>
              <w:top w:val="single" w:sz="4" w:space="0" w:color="auto"/>
              <w:left w:val="single" w:sz="4" w:space="0" w:color="auto"/>
              <w:bottom w:val="single" w:sz="4" w:space="0" w:color="auto"/>
              <w:right w:val="single" w:sz="4" w:space="0" w:color="auto"/>
            </w:tcBorders>
          </w:tcPr>
          <w:p w:rsidR="00341E79" w:rsidRPr="00341E79" w:rsidRDefault="00341E79" w:rsidP="00341E79">
            <w:pPr>
              <w:rPr>
                <w:rFonts w:ascii="Arial" w:hAnsi="Arial" w:cs="Arial"/>
                <w:i/>
                <w:color w:val="1F497D" w:themeColor="text2"/>
              </w:rPr>
            </w:pPr>
            <w:r w:rsidRPr="00341E79">
              <w:rPr>
                <w:rFonts w:ascii="Arial" w:eastAsia="Cambria" w:hAnsi="Arial" w:cs="Arial"/>
              </w:rPr>
              <w:t>Autorización cupos nuevo ingreso para el 2015</w:t>
            </w:r>
          </w:p>
        </w:tc>
        <w:tc>
          <w:tcPr>
            <w:tcW w:w="1700" w:type="dxa"/>
            <w:tcBorders>
              <w:top w:val="single" w:sz="4" w:space="0" w:color="auto"/>
              <w:left w:val="single" w:sz="4" w:space="0" w:color="auto"/>
              <w:bottom w:val="single" w:sz="4" w:space="0" w:color="auto"/>
              <w:right w:val="single" w:sz="4" w:space="0" w:color="auto"/>
            </w:tcBorders>
          </w:tcPr>
          <w:p w:rsidR="00341E79" w:rsidRPr="00407668" w:rsidRDefault="00407668" w:rsidP="00407668">
            <w:pPr>
              <w:pStyle w:val="Prrafodelista"/>
              <w:numPr>
                <w:ilvl w:val="1"/>
                <w:numId w:val="41"/>
              </w:numPr>
              <w:jc w:val="center"/>
              <w:rPr>
                <w:rFonts w:ascii="Arial" w:hAnsi="Arial" w:cs="Arial"/>
              </w:rPr>
            </w:pPr>
            <w:r w:rsidRPr="00407668">
              <w:rPr>
                <w:rFonts w:ascii="Arial" w:hAnsi="Arial" w:cs="Arial"/>
              </w:rPr>
              <w:t>- 1.6</w:t>
            </w:r>
          </w:p>
        </w:tc>
      </w:tr>
      <w:tr w:rsidR="00341E79" w:rsidRPr="00617AED" w:rsidTr="00341E79">
        <w:tc>
          <w:tcPr>
            <w:tcW w:w="1656" w:type="dxa"/>
            <w:tcBorders>
              <w:top w:val="single" w:sz="4" w:space="0" w:color="auto"/>
              <w:left w:val="single" w:sz="4" w:space="0" w:color="auto"/>
              <w:bottom w:val="single" w:sz="4" w:space="0" w:color="auto"/>
              <w:right w:val="single" w:sz="4" w:space="0" w:color="auto"/>
            </w:tcBorders>
          </w:tcPr>
          <w:p w:rsidR="00341E79" w:rsidRPr="00341E79" w:rsidRDefault="00341E79" w:rsidP="00341E79">
            <w:pPr>
              <w:pStyle w:val="Prrafodelista"/>
              <w:spacing w:line="240" w:lineRule="auto"/>
              <w:ind w:left="0"/>
              <w:jc w:val="both"/>
              <w:rPr>
                <w:rFonts w:ascii="Arial" w:eastAsia="SimSun" w:hAnsi="Arial" w:cs="Arial"/>
                <w:i/>
                <w:color w:val="1F497D" w:themeColor="text2"/>
                <w:lang w:val="es-ES_tradnl"/>
              </w:rPr>
            </w:pPr>
            <w:r w:rsidRPr="00341E79">
              <w:rPr>
                <w:rFonts w:ascii="Arial" w:eastAsia="Cambria" w:hAnsi="Arial" w:cs="Arial"/>
                <w:sz w:val="24"/>
                <w:szCs w:val="24"/>
              </w:rPr>
              <w:t>S-2881-14, 20-08-2014</w:t>
            </w:r>
          </w:p>
        </w:tc>
        <w:tc>
          <w:tcPr>
            <w:tcW w:w="5482" w:type="dxa"/>
            <w:tcBorders>
              <w:top w:val="single" w:sz="4" w:space="0" w:color="auto"/>
              <w:left w:val="single" w:sz="4" w:space="0" w:color="auto"/>
              <w:bottom w:val="single" w:sz="4" w:space="0" w:color="auto"/>
              <w:right w:val="single" w:sz="4" w:space="0" w:color="auto"/>
            </w:tcBorders>
          </w:tcPr>
          <w:p w:rsidR="00341E79" w:rsidRPr="00341E79" w:rsidRDefault="00341E79" w:rsidP="00341E79">
            <w:pPr>
              <w:jc w:val="both"/>
              <w:rPr>
                <w:rFonts w:ascii="Arial" w:eastAsia="SimSun" w:hAnsi="Arial" w:cs="Arial"/>
                <w:color w:val="1F497D" w:themeColor="text2"/>
              </w:rPr>
            </w:pPr>
            <w:r w:rsidRPr="00341E79">
              <w:rPr>
                <w:rFonts w:ascii="Arial" w:eastAsia="Cambria" w:hAnsi="Arial" w:cs="Arial"/>
              </w:rPr>
              <w:t>Autorización a la Fundación Tecnológica de Costa Rica para tomar del Fondo de Apoyo a la Vinculación el importe que se destinó para atender el  imprevisto que se presentó en el edificio  CETT - Zapote, para la compra de la bomba de aguas residuales</w:t>
            </w:r>
          </w:p>
        </w:tc>
        <w:tc>
          <w:tcPr>
            <w:tcW w:w="1700" w:type="dxa"/>
            <w:tcBorders>
              <w:top w:val="single" w:sz="4" w:space="0" w:color="auto"/>
              <w:left w:val="single" w:sz="4" w:space="0" w:color="auto"/>
              <w:bottom w:val="single" w:sz="4" w:space="0" w:color="auto"/>
              <w:right w:val="single" w:sz="4" w:space="0" w:color="auto"/>
            </w:tcBorders>
          </w:tcPr>
          <w:p w:rsidR="00341E79" w:rsidRPr="00617AED" w:rsidRDefault="00407668" w:rsidP="00341E79">
            <w:pPr>
              <w:jc w:val="center"/>
              <w:rPr>
                <w:rFonts w:ascii="Arial" w:hAnsi="Arial" w:cs="Arial"/>
                <w:sz w:val="22"/>
                <w:szCs w:val="22"/>
              </w:rPr>
            </w:pPr>
            <w:r>
              <w:rPr>
                <w:rFonts w:ascii="Arial" w:hAnsi="Arial" w:cs="Arial"/>
                <w:sz w:val="22"/>
                <w:szCs w:val="22"/>
              </w:rPr>
              <w:t>3.4 – 3.6</w:t>
            </w:r>
          </w:p>
        </w:tc>
      </w:tr>
      <w:tr w:rsidR="00341E79" w:rsidRPr="00617AED" w:rsidTr="00341E79">
        <w:tc>
          <w:tcPr>
            <w:tcW w:w="1656" w:type="dxa"/>
            <w:tcBorders>
              <w:top w:val="single" w:sz="4" w:space="0" w:color="auto"/>
              <w:left w:val="single" w:sz="4" w:space="0" w:color="auto"/>
              <w:bottom w:val="single" w:sz="4" w:space="0" w:color="auto"/>
              <w:right w:val="single" w:sz="4" w:space="0" w:color="auto"/>
            </w:tcBorders>
          </w:tcPr>
          <w:p w:rsidR="00341E79" w:rsidRPr="00341E79" w:rsidRDefault="00341E79" w:rsidP="00341E79">
            <w:pPr>
              <w:ind w:left="45" w:hanging="45"/>
              <w:jc w:val="both"/>
              <w:rPr>
                <w:rFonts w:ascii="Arial" w:eastAsia="Cambria" w:hAnsi="Arial" w:cs="Arial"/>
                <w:lang w:eastAsia="en-US"/>
              </w:rPr>
            </w:pPr>
            <w:r w:rsidRPr="00341E79">
              <w:rPr>
                <w:rFonts w:ascii="Arial" w:eastAsia="Cambria" w:hAnsi="Arial" w:cs="Arial"/>
                <w:lang w:eastAsia="en-US"/>
              </w:rPr>
              <w:t>S-2882-17, 27-08- 2014</w:t>
            </w:r>
          </w:p>
        </w:tc>
        <w:tc>
          <w:tcPr>
            <w:tcW w:w="5482" w:type="dxa"/>
            <w:tcBorders>
              <w:top w:val="single" w:sz="4" w:space="0" w:color="auto"/>
              <w:left w:val="single" w:sz="4" w:space="0" w:color="auto"/>
              <w:bottom w:val="single" w:sz="4" w:space="0" w:color="auto"/>
              <w:right w:val="single" w:sz="4" w:space="0" w:color="auto"/>
            </w:tcBorders>
          </w:tcPr>
          <w:p w:rsidR="00341E79" w:rsidRPr="00341E79" w:rsidRDefault="00341E79" w:rsidP="00341E79">
            <w:pPr>
              <w:jc w:val="both"/>
              <w:rPr>
                <w:rFonts w:ascii="Arial" w:eastAsia="Calibri" w:hAnsi="Arial" w:cs="Arial"/>
                <w:bCs/>
                <w:i/>
                <w:color w:val="1F497D" w:themeColor="text2"/>
              </w:rPr>
            </w:pPr>
            <w:r w:rsidRPr="00341E79">
              <w:rPr>
                <w:rFonts w:ascii="Arial" w:eastAsia="Cambria" w:hAnsi="Arial" w:cs="Arial"/>
              </w:rPr>
              <w:t>Modificación del Artículo 79 del Reglamento del Régimen de Enseñanza-Aprendizaje del Instituto Tecnológico de Costa Rica y sus Reformas</w:t>
            </w:r>
          </w:p>
        </w:tc>
        <w:tc>
          <w:tcPr>
            <w:tcW w:w="1700" w:type="dxa"/>
            <w:tcBorders>
              <w:top w:val="single" w:sz="4" w:space="0" w:color="auto"/>
              <w:left w:val="single" w:sz="4" w:space="0" w:color="auto"/>
              <w:bottom w:val="single" w:sz="4" w:space="0" w:color="auto"/>
              <w:right w:val="single" w:sz="4" w:space="0" w:color="auto"/>
            </w:tcBorders>
          </w:tcPr>
          <w:p w:rsidR="00341E79" w:rsidRPr="00617AED" w:rsidRDefault="00407668" w:rsidP="00341E79">
            <w:pPr>
              <w:jc w:val="center"/>
              <w:rPr>
                <w:rFonts w:ascii="Arial" w:hAnsi="Arial" w:cs="Arial"/>
                <w:sz w:val="22"/>
                <w:szCs w:val="22"/>
              </w:rPr>
            </w:pPr>
            <w:r>
              <w:rPr>
                <w:rFonts w:ascii="Arial" w:hAnsi="Arial" w:cs="Arial"/>
                <w:sz w:val="22"/>
                <w:szCs w:val="22"/>
              </w:rPr>
              <w:t>1.3 – 1.5</w:t>
            </w:r>
          </w:p>
        </w:tc>
      </w:tr>
      <w:tr w:rsidR="00341E79" w:rsidRPr="00617AED" w:rsidTr="00341E79">
        <w:tc>
          <w:tcPr>
            <w:tcW w:w="1656" w:type="dxa"/>
            <w:tcBorders>
              <w:top w:val="single" w:sz="4" w:space="0" w:color="auto"/>
              <w:left w:val="single" w:sz="4" w:space="0" w:color="auto"/>
              <w:bottom w:val="single" w:sz="4" w:space="0" w:color="auto"/>
              <w:right w:val="single" w:sz="4" w:space="0" w:color="auto"/>
            </w:tcBorders>
          </w:tcPr>
          <w:p w:rsidR="00341E79" w:rsidRPr="00AC1E71" w:rsidRDefault="00341E79" w:rsidP="00AC1E71">
            <w:pPr>
              <w:ind w:left="34" w:hanging="34"/>
              <w:jc w:val="both"/>
              <w:rPr>
                <w:rFonts w:ascii="Arial" w:hAnsi="Arial" w:cs="Arial"/>
                <w:lang w:val="es-ES_tradnl" w:eastAsia="es-CR"/>
              </w:rPr>
            </w:pPr>
            <w:r w:rsidRPr="00AC1E71">
              <w:rPr>
                <w:rFonts w:ascii="Arial" w:eastAsia="Cambria" w:hAnsi="Arial" w:cs="Arial"/>
                <w:lang w:eastAsia="en-US"/>
              </w:rPr>
              <w:t>S-2882-</w:t>
            </w:r>
            <w:r w:rsidR="00AC1E71" w:rsidRPr="00AC1E71">
              <w:rPr>
                <w:rFonts w:ascii="Arial" w:eastAsia="Cambria" w:hAnsi="Arial" w:cs="Arial"/>
                <w:lang w:eastAsia="en-US"/>
              </w:rPr>
              <w:t>1</w:t>
            </w:r>
            <w:r w:rsidRPr="00AC1E71">
              <w:rPr>
                <w:rFonts w:ascii="Arial" w:eastAsia="Cambria" w:hAnsi="Arial" w:cs="Arial"/>
                <w:lang w:eastAsia="en-US"/>
              </w:rPr>
              <w:t xml:space="preserve">6, 27-08- 2014  </w:t>
            </w:r>
          </w:p>
        </w:tc>
        <w:tc>
          <w:tcPr>
            <w:tcW w:w="5482" w:type="dxa"/>
            <w:tcBorders>
              <w:top w:val="single" w:sz="4" w:space="0" w:color="auto"/>
              <w:left w:val="single" w:sz="4" w:space="0" w:color="auto"/>
              <w:bottom w:val="single" w:sz="4" w:space="0" w:color="auto"/>
              <w:right w:val="single" w:sz="4" w:space="0" w:color="auto"/>
            </w:tcBorders>
          </w:tcPr>
          <w:p w:rsidR="00341E79" w:rsidRPr="00AC1E71" w:rsidRDefault="00341E79" w:rsidP="00AC1E71">
            <w:pPr>
              <w:jc w:val="both"/>
              <w:rPr>
                <w:rFonts w:ascii="Arial" w:hAnsi="Arial" w:cs="Arial"/>
                <w:bCs/>
                <w:color w:val="1F497D" w:themeColor="text2"/>
              </w:rPr>
            </w:pPr>
            <w:r w:rsidRPr="00AC1E71">
              <w:rPr>
                <w:rFonts w:ascii="Arial" w:hAnsi="Arial" w:cs="Arial"/>
              </w:rPr>
              <w:t>Apertura del III año de la Carrera de Ingeniería en Electrónica en la Sede Regional San Carlos</w:t>
            </w:r>
          </w:p>
        </w:tc>
        <w:tc>
          <w:tcPr>
            <w:tcW w:w="1700" w:type="dxa"/>
            <w:tcBorders>
              <w:top w:val="single" w:sz="4" w:space="0" w:color="auto"/>
              <w:left w:val="single" w:sz="4" w:space="0" w:color="auto"/>
              <w:bottom w:val="single" w:sz="4" w:space="0" w:color="auto"/>
              <w:right w:val="single" w:sz="4" w:space="0" w:color="auto"/>
            </w:tcBorders>
          </w:tcPr>
          <w:p w:rsidR="00341E79" w:rsidRPr="00617AED" w:rsidRDefault="006266F2" w:rsidP="00341E79">
            <w:pPr>
              <w:jc w:val="center"/>
              <w:rPr>
                <w:rFonts w:ascii="Arial" w:hAnsi="Arial" w:cs="Arial"/>
                <w:sz w:val="22"/>
                <w:szCs w:val="22"/>
              </w:rPr>
            </w:pPr>
            <w:r>
              <w:rPr>
                <w:rFonts w:ascii="Arial" w:hAnsi="Arial" w:cs="Arial"/>
                <w:sz w:val="22"/>
                <w:szCs w:val="22"/>
              </w:rPr>
              <w:t>1.1</w:t>
            </w:r>
          </w:p>
        </w:tc>
      </w:tr>
      <w:tr w:rsidR="00341E79" w:rsidRPr="00617AED" w:rsidTr="00341E79">
        <w:tc>
          <w:tcPr>
            <w:tcW w:w="1656" w:type="dxa"/>
            <w:tcBorders>
              <w:top w:val="single" w:sz="4" w:space="0" w:color="auto"/>
              <w:left w:val="single" w:sz="4" w:space="0" w:color="auto"/>
              <w:bottom w:val="single" w:sz="4" w:space="0" w:color="auto"/>
              <w:right w:val="single" w:sz="4" w:space="0" w:color="auto"/>
            </w:tcBorders>
          </w:tcPr>
          <w:p w:rsidR="00341E79" w:rsidRPr="00AC1E71" w:rsidRDefault="00341E79" w:rsidP="00341E79">
            <w:pPr>
              <w:tabs>
                <w:tab w:val="left" w:pos="68"/>
              </w:tabs>
              <w:ind w:left="68" w:hanging="68"/>
              <w:jc w:val="both"/>
              <w:rPr>
                <w:rFonts w:ascii="Arial" w:hAnsi="Arial" w:cs="Arial"/>
              </w:rPr>
            </w:pPr>
            <w:r w:rsidRPr="00AC1E71">
              <w:rPr>
                <w:rFonts w:ascii="Arial" w:eastAsia="Cambria" w:hAnsi="Arial" w:cs="Arial"/>
                <w:lang w:eastAsia="en-US"/>
              </w:rPr>
              <w:t>S</w:t>
            </w:r>
            <w:r w:rsidR="00AC1E71" w:rsidRPr="00AC1E71">
              <w:rPr>
                <w:rFonts w:ascii="Arial" w:eastAsia="Cambria" w:hAnsi="Arial" w:cs="Arial"/>
                <w:lang w:eastAsia="en-US"/>
              </w:rPr>
              <w:t>-</w:t>
            </w:r>
            <w:r w:rsidRPr="00AC1E71">
              <w:rPr>
                <w:rFonts w:ascii="Arial" w:eastAsia="Cambria" w:hAnsi="Arial" w:cs="Arial"/>
                <w:lang w:eastAsia="en-US"/>
              </w:rPr>
              <w:t>2883</w:t>
            </w:r>
            <w:r w:rsidR="00AC1E71" w:rsidRPr="00AC1E71">
              <w:rPr>
                <w:rFonts w:ascii="Arial" w:eastAsia="Cambria" w:hAnsi="Arial" w:cs="Arial"/>
                <w:lang w:eastAsia="en-US"/>
              </w:rPr>
              <w:t>-</w:t>
            </w:r>
            <w:r w:rsidRPr="00AC1E71">
              <w:rPr>
                <w:rFonts w:ascii="Arial" w:eastAsia="Cambria" w:hAnsi="Arial" w:cs="Arial"/>
                <w:lang w:eastAsia="en-US"/>
              </w:rPr>
              <w:t xml:space="preserve">11, </w:t>
            </w:r>
            <w:r w:rsidR="00AC1E71" w:rsidRPr="00AC1E71">
              <w:rPr>
                <w:rFonts w:ascii="Arial" w:eastAsia="Cambria" w:hAnsi="Arial" w:cs="Arial"/>
                <w:lang w:eastAsia="en-US"/>
              </w:rPr>
              <w:t>03-09-</w:t>
            </w:r>
            <w:r w:rsidRPr="00AC1E71">
              <w:rPr>
                <w:rFonts w:ascii="Arial" w:eastAsia="Cambria" w:hAnsi="Arial" w:cs="Arial"/>
                <w:lang w:eastAsia="en-US"/>
              </w:rPr>
              <w:t xml:space="preserve">2014  </w:t>
            </w:r>
          </w:p>
          <w:p w:rsidR="00341E79" w:rsidRPr="00AC1E71" w:rsidRDefault="00341E79" w:rsidP="00341E79">
            <w:pPr>
              <w:jc w:val="both"/>
              <w:rPr>
                <w:rFonts w:ascii="Arial" w:hAnsi="Arial" w:cs="Arial"/>
                <w:i/>
                <w:color w:val="1F497D" w:themeColor="text2"/>
              </w:rPr>
            </w:pPr>
          </w:p>
        </w:tc>
        <w:tc>
          <w:tcPr>
            <w:tcW w:w="5482" w:type="dxa"/>
            <w:tcBorders>
              <w:top w:val="single" w:sz="4" w:space="0" w:color="auto"/>
              <w:left w:val="single" w:sz="4" w:space="0" w:color="auto"/>
              <w:bottom w:val="single" w:sz="4" w:space="0" w:color="auto"/>
              <w:right w:val="single" w:sz="4" w:space="0" w:color="auto"/>
            </w:tcBorders>
          </w:tcPr>
          <w:p w:rsidR="00341E79" w:rsidRPr="00AC1E71" w:rsidRDefault="00341E79" w:rsidP="00341E79">
            <w:pPr>
              <w:jc w:val="both"/>
              <w:rPr>
                <w:rFonts w:ascii="Arial" w:hAnsi="Arial" w:cs="Arial"/>
                <w:color w:val="1F497D" w:themeColor="text2"/>
                <w:lang w:val="es-CR"/>
              </w:rPr>
            </w:pPr>
            <w:r w:rsidRPr="00AC1E71">
              <w:rPr>
                <w:rFonts w:ascii="Arial" w:hAnsi="Arial" w:cs="Arial"/>
              </w:rPr>
              <w:t>Reformas del Reglamento del Régimen de Enseñanza Aprendizaje, para modificar el Art. 10 y derogar su interpretación; derogar el  Capítulo 12 “</w:t>
            </w:r>
            <w:r w:rsidRPr="00E15CC6">
              <w:rPr>
                <w:rFonts w:ascii="Arial" w:hAnsi="Arial" w:cs="Arial"/>
                <w:i/>
              </w:rPr>
              <w:t>Disposiciones Transitorias</w:t>
            </w:r>
            <w:r w:rsidRPr="00AC1E71">
              <w:rPr>
                <w:rFonts w:ascii="Arial" w:hAnsi="Arial" w:cs="Arial"/>
              </w:rPr>
              <w:t>” e incluir un nuevo Capítulo 12  de la reprogramación de pruebas y otros compromisos  académicos por  participación estudiantil en órganos y actividades de representación oficial</w:t>
            </w:r>
          </w:p>
        </w:tc>
        <w:tc>
          <w:tcPr>
            <w:tcW w:w="1700" w:type="dxa"/>
            <w:tcBorders>
              <w:top w:val="single" w:sz="4" w:space="0" w:color="auto"/>
              <w:left w:val="single" w:sz="4" w:space="0" w:color="auto"/>
              <w:bottom w:val="single" w:sz="4" w:space="0" w:color="auto"/>
              <w:right w:val="single" w:sz="4" w:space="0" w:color="auto"/>
            </w:tcBorders>
          </w:tcPr>
          <w:p w:rsidR="00341E79" w:rsidRPr="00617AED" w:rsidRDefault="00407668" w:rsidP="00341E79">
            <w:pPr>
              <w:jc w:val="center"/>
              <w:rPr>
                <w:rFonts w:ascii="Arial" w:hAnsi="Arial" w:cs="Arial"/>
                <w:sz w:val="22"/>
                <w:szCs w:val="22"/>
              </w:rPr>
            </w:pPr>
            <w:r>
              <w:rPr>
                <w:rFonts w:ascii="Arial" w:hAnsi="Arial" w:cs="Arial"/>
                <w:sz w:val="22"/>
                <w:szCs w:val="22"/>
              </w:rPr>
              <w:t>1.3 – 1.5</w:t>
            </w:r>
          </w:p>
        </w:tc>
      </w:tr>
      <w:tr w:rsidR="00341E79" w:rsidRPr="00617AED" w:rsidTr="00341E79">
        <w:tc>
          <w:tcPr>
            <w:tcW w:w="1656" w:type="dxa"/>
            <w:tcBorders>
              <w:top w:val="single" w:sz="4" w:space="0" w:color="auto"/>
              <w:left w:val="single" w:sz="4" w:space="0" w:color="auto"/>
              <w:bottom w:val="single" w:sz="4" w:space="0" w:color="auto"/>
              <w:right w:val="single" w:sz="4" w:space="0" w:color="auto"/>
            </w:tcBorders>
          </w:tcPr>
          <w:p w:rsidR="00913116" w:rsidRPr="00913116" w:rsidRDefault="00341E79" w:rsidP="00913116">
            <w:pPr>
              <w:jc w:val="both"/>
              <w:rPr>
                <w:rFonts w:ascii="Arial" w:eastAsia="Cambria" w:hAnsi="Arial" w:cs="Arial"/>
                <w:sz w:val="22"/>
                <w:szCs w:val="22"/>
                <w:lang w:val="es-ES_tradnl" w:eastAsia="en-US"/>
              </w:rPr>
            </w:pPr>
            <w:r w:rsidRPr="00913116">
              <w:rPr>
                <w:rFonts w:ascii="Arial" w:eastAsia="Cambria" w:hAnsi="Arial" w:cs="Arial"/>
                <w:sz w:val="22"/>
                <w:szCs w:val="22"/>
                <w:lang w:val="es-ES_tradnl" w:eastAsia="en-US"/>
              </w:rPr>
              <w:t>S</w:t>
            </w:r>
            <w:r w:rsidR="00913116" w:rsidRPr="00913116">
              <w:rPr>
                <w:rFonts w:ascii="Arial" w:eastAsia="Cambria" w:hAnsi="Arial" w:cs="Arial"/>
                <w:sz w:val="22"/>
                <w:szCs w:val="22"/>
                <w:lang w:val="es-ES_tradnl" w:eastAsia="en-US"/>
              </w:rPr>
              <w:t>-</w:t>
            </w:r>
            <w:r w:rsidRPr="00913116">
              <w:rPr>
                <w:rFonts w:ascii="Arial" w:eastAsia="Cambria" w:hAnsi="Arial" w:cs="Arial"/>
                <w:sz w:val="22"/>
                <w:szCs w:val="22"/>
                <w:lang w:val="es-ES_tradnl" w:eastAsia="en-US"/>
              </w:rPr>
              <w:t>2886</w:t>
            </w:r>
            <w:r w:rsidR="00913116" w:rsidRPr="00913116">
              <w:rPr>
                <w:rFonts w:ascii="Arial" w:eastAsia="Cambria" w:hAnsi="Arial" w:cs="Arial"/>
                <w:sz w:val="22"/>
                <w:szCs w:val="22"/>
                <w:lang w:val="es-ES_tradnl" w:eastAsia="en-US"/>
              </w:rPr>
              <w:t>-</w:t>
            </w:r>
            <w:r w:rsidRPr="00913116">
              <w:rPr>
                <w:rFonts w:ascii="Arial" w:eastAsia="Cambria" w:hAnsi="Arial" w:cs="Arial"/>
                <w:sz w:val="22"/>
                <w:szCs w:val="22"/>
                <w:lang w:val="es-ES_tradnl" w:eastAsia="en-US"/>
              </w:rPr>
              <w:t xml:space="preserve"> 9, </w:t>
            </w:r>
          </w:p>
          <w:p w:rsidR="00341E79" w:rsidRPr="00913116" w:rsidRDefault="00913116" w:rsidP="00913116">
            <w:pPr>
              <w:jc w:val="both"/>
              <w:rPr>
                <w:rFonts w:ascii="Arial" w:eastAsia="SimSun" w:hAnsi="Arial" w:cs="Arial"/>
                <w:i/>
                <w:color w:val="1F497D" w:themeColor="text2"/>
                <w:lang w:val="es-ES_tradnl"/>
              </w:rPr>
            </w:pPr>
            <w:r w:rsidRPr="00913116">
              <w:rPr>
                <w:rFonts w:ascii="Arial" w:eastAsia="Cambria" w:hAnsi="Arial" w:cs="Arial"/>
                <w:sz w:val="22"/>
                <w:szCs w:val="22"/>
                <w:lang w:val="es-ES_tradnl" w:eastAsia="en-US"/>
              </w:rPr>
              <w:t>24-09-</w:t>
            </w:r>
            <w:r w:rsidR="00341E79" w:rsidRPr="00913116">
              <w:rPr>
                <w:rFonts w:ascii="Arial" w:eastAsia="Cambria" w:hAnsi="Arial" w:cs="Arial"/>
                <w:sz w:val="22"/>
                <w:szCs w:val="22"/>
                <w:lang w:val="es-ES_tradnl" w:eastAsia="en-US"/>
              </w:rPr>
              <w:t>2014</w:t>
            </w:r>
          </w:p>
        </w:tc>
        <w:tc>
          <w:tcPr>
            <w:tcW w:w="5482" w:type="dxa"/>
            <w:tcBorders>
              <w:top w:val="single" w:sz="4" w:space="0" w:color="auto"/>
              <w:left w:val="single" w:sz="4" w:space="0" w:color="auto"/>
              <w:bottom w:val="single" w:sz="4" w:space="0" w:color="auto"/>
              <w:right w:val="single" w:sz="4" w:space="0" w:color="auto"/>
            </w:tcBorders>
          </w:tcPr>
          <w:p w:rsidR="00341E79" w:rsidRPr="00913116" w:rsidRDefault="00341E79" w:rsidP="00341E79">
            <w:pPr>
              <w:jc w:val="both"/>
              <w:rPr>
                <w:rFonts w:ascii="Arial" w:eastAsia="Cambria" w:hAnsi="Arial"/>
                <w:color w:val="1F497D" w:themeColor="text2"/>
                <w:lang w:val="es-CR"/>
              </w:rPr>
            </w:pPr>
            <w:r w:rsidRPr="00913116">
              <w:rPr>
                <w:rFonts w:ascii="Arial" w:hAnsi="Arial" w:cs="Arial"/>
              </w:rPr>
              <w:t>Respuesta sobre la autorización a la FUNDATEC,  para tomar del FAV el 50% de la cuota mensual que se pagará al Banco acreedor “Préstamo construcción edificio para la FUNDATEC en el Campus Central”</w:t>
            </w:r>
          </w:p>
        </w:tc>
        <w:tc>
          <w:tcPr>
            <w:tcW w:w="1700" w:type="dxa"/>
            <w:tcBorders>
              <w:top w:val="single" w:sz="4" w:space="0" w:color="auto"/>
              <w:left w:val="single" w:sz="4" w:space="0" w:color="auto"/>
              <w:bottom w:val="single" w:sz="4" w:space="0" w:color="auto"/>
              <w:right w:val="single" w:sz="4" w:space="0" w:color="auto"/>
            </w:tcBorders>
          </w:tcPr>
          <w:p w:rsidR="00341E79" w:rsidRPr="00617AED" w:rsidRDefault="00407668" w:rsidP="00341E79">
            <w:pPr>
              <w:jc w:val="center"/>
              <w:rPr>
                <w:rFonts w:ascii="Arial" w:hAnsi="Arial" w:cs="Arial"/>
                <w:sz w:val="22"/>
                <w:szCs w:val="22"/>
              </w:rPr>
            </w:pPr>
            <w:r>
              <w:rPr>
                <w:rFonts w:ascii="Arial" w:hAnsi="Arial" w:cs="Arial"/>
                <w:sz w:val="22"/>
                <w:szCs w:val="22"/>
              </w:rPr>
              <w:t>3.4 – 3.6</w:t>
            </w:r>
          </w:p>
        </w:tc>
      </w:tr>
      <w:tr w:rsidR="00341E79" w:rsidRPr="00617AED" w:rsidTr="00341E79">
        <w:tc>
          <w:tcPr>
            <w:tcW w:w="1656" w:type="dxa"/>
            <w:tcBorders>
              <w:top w:val="single" w:sz="4" w:space="0" w:color="auto"/>
              <w:left w:val="single" w:sz="4" w:space="0" w:color="auto"/>
              <w:bottom w:val="single" w:sz="4" w:space="0" w:color="auto"/>
              <w:right w:val="single" w:sz="4" w:space="0" w:color="auto"/>
            </w:tcBorders>
          </w:tcPr>
          <w:p w:rsidR="00913116" w:rsidRPr="00913116" w:rsidRDefault="00913116" w:rsidP="00913116">
            <w:pPr>
              <w:jc w:val="both"/>
              <w:rPr>
                <w:rFonts w:ascii="Arial" w:eastAsia="Cambria" w:hAnsi="Arial" w:cs="Arial"/>
                <w:sz w:val="22"/>
                <w:szCs w:val="22"/>
                <w:lang w:val="es-ES_tradnl" w:eastAsia="en-US"/>
              </w:rPr>
            </w:pPr>
            <w:r w:rsidRPr="00913116">
              <w:rPr>
                <w:rFonts w:ascii="Arial" w:eastAsia="Cambria" w:hAnsi="Arial" w:cs="Arial"/>
                <w:sz w:val="22"/>
                <w:szCs w:val="22"/>
                <w:lang w:val="es-ES_tradnl" w:eastAsia="en-US"/>
              </w:rPr>
              <w:lastRenderedPageBreak/>
              <w:t>S-</w:t>
            </w:r>
            <w:r w:rsidR="00341E79" w:rsidRPr="00913116">
              <w:rPr>
                <w:rFonts w:ascii="Arial" w:eastAsia="Cambria" w:hAnsi="Arial" w:cs="Arial"/>
                <w:sz w:val="22"/>
                <w:szCs w:val="22"/>
                <w:lang w:val="es-ES_tradnl" w:eastAsia="en-US"/>
              </w:rPr>
              <w:t>2886</w:t>
            </w:r>
            <w:r w:rsidRPr="00913116">
              <w:rPr>
                <w:rFonts w:ascii="Arial" w:eastAsia="Cambria" w:hAnsi="Arial" w:cs="Arial"/>
                <w:sz w:val="22"/>
                <w:szCs w:val="22"/>
                <w:lang w:val="es-ES_tradnl" w:eastAsia="en-US"/>
              </w:rPr>
              <w:t>-</w:t>
            </w:r>
            <w:r w:rsidR="00341E79" w:rsidRPr="00913116">
              <w:rPr>
                <w:rFonts w:ascii="Arial" w:eastAsia="Cambria" w:hAnsi="Arial" w:cs="Arial"/>
                <w:sz w:val="22"/>
                <w:szCs w:val="22"/>
                <w:lang w:val="es-ES_tradnl" w:eastAsia="en-US"/>
              </w:rPr>
              <w:t xml:space="preserve">8, </w:t>
            </w:r>
          </w:p>
          <w:p w:rsidR="00341E79" w:rsidRPr="00913116" w:rsidRDefault="00913116" w:rsidP="00913116">
            <w:pPr>
              <w:jc w:val="both"/>
              <w:rPr>
                <w:rFonts w:ascii="Arial" w:eastAsia="SimSun" w:hAnsi="Arial" w:cs="Arial"/>
                <w:i/>
                <w:color w:val="1F497D" w:themeColor="text2"/>
                <w:lang w:val="es-ES_tradnl"/>
              </w:rPr>
            </w:pPr>
            <w:r w:rsidRPr="00913116">
              <w:rPr>
                <w:rFonts w:ascii="Arial" w:eastAsia="Cambria" w:hAnsi="Arial" w:cs="Arial"/>
                <w:sz w:val="22"/>
                <w:szCs w:val="22"/>
                <w:lang w:val="es-ES_tradnl" w:eastAsia="en-US"/>
              </w:rPr>
              <w:t>24-09-</w:t>
            </w:r>
            <w:r w:rsidR="00341E79" w:rsidRPr="00913116">
              <w:rPr>
                <w:rFonts w:ascii="Arial" w:eastAsia="Cambria" w:hAnsi="Arial" w:cs="Arial"/>
                <w:sz w:val="22"/>
                <w:szCs w:val="22"/>
                <w:lang w:val="es-ES_tradnl" w:eastAsia="en-US"/>
              </w:rPr>
              <w:t>2014</w:t>
            </w:r>
          </w:p>
        </w:tc>
        <w:tc>
          <w:tcPr>
            <w:tcW w:w="5482" w:type="dxa"/>
            <w:tcBorders>
              <w:top w:val="single" w:sz="4" w:space="0" w:color="auto"/>
              <w:left w:val="single" w:sz="4" w:space="0" w:color="auto"/>
              <w:bottom w:val="single" w:sz="4" w:space="0" w:color="auto"/>
              <w:right w:val="single" w:sz="4" w:space="0" w:color="auto"/>
            </w:tcBorders>
          </w:tcPr>
          <w:p w:rsidR="00341E79" w:rsidRPr="00913116" w:rsidRDefault="00341E79" w:rsidP="00341E79">
            <w:pPr>
              <w:jc w:val="both"/>
              <w:rPr>
                <w:rFonts w:ascii="Arial" w:hAnsi="Arial" w:cs="Arial"/>
                <w:bCs/>
                <w:color w:val="1F497D" w:themeColor="text2"/>
                <w:lang w:val="es-CR"/>
              </w:rPr>
            </w:pPr>
            <w:r w:rsidRPr="00913116">
              <w:rPr>
                <w:rFonts w:ascii="Arial" w:hAnsi="Arial" w:cs="Arial"/>
              </w:rPr>
              <w:t>Creación del Área Académica Doctorado en Ingeniería</w:t>
            </w:r>
          </w:p>
        </w:tc>
        <w:tc>
          <w:tcPr>
            <w:tcW w:w="1700" w:type="dxa"/>
            <w:tcBorders>
              <w:top w:val="single" w:sz="4" w:space="0" w:color="auto"/>
              <w:left w:val="single" w:sz="4" w:space="0" w:color="auto"/>
              <w:bottom w:val="single" w:sz="4" w:space="0" w:color="auto"/>
              <w:right w:val="single" w:sz="4" w:space="0" w:color="auto"/>
            </w:tcBorders>
          </w:tcPr>
          <w:p w:rsidR="00341E79" w:rsidRPr="00617AED" w:rsidRDefault="00407668" w:rsidP="00341E79">
            <w:pPr>
              <w:jc w:val="center"/>
              <w:rPr>
                <w:rFonts w:ascii="Arial" w:hAnsi="Arial" w:cs="Arial"/>
                <w:sz w:val="22"/>
                <w:szCs w:val="22"/>
              </w:rPr>
            </w:pPr>
            <w:r>
              <w:rPr>
                <w:rFonts w:ascii="Arial" w:hAnsi="Arial" w:cs="Arial"/>
                <w:sz w:val="22"/>
                <w:szCs w:val="22"/>
              </w:rPr>
              <w:t>1.3 – 2.3</w:t>
            </w:r>
          </w:p>
        </w:tc>
      </w:tr>
      <w:tr w:rsidR="00341E79" w:rsidRPr="00617AED" w:rsidTr="00341E79">
        <w:tc>
          <w:tcPr>
            <w:tcW w:w="1656" w:type="dxa"/>
            <w:tcBorders>
              <w:top w:val="single" w:sz="4" w:space="0" w:color="auto"/>
              <w:left w:val="single" w:sz="4" w:space="0" w:color="auto"/>
              <w:bottom w:val="single" w:sz="4" w:space="0" w:color="auto"/>
              <w:right w:val="single" w:sz="4" w:space="0" w:color="auto"/>
            </w:tcBorders>
          </w:tcPr>
          <w:p w:rsidR="00341E79" w:rsidRPr="00913116" w:rsidRDefault="00913116" w:rsidP="00913116">
            <w:pPr>
              <w:jc w:val="both"/>
              <w:rPr>
                <w:rFonts w:ascii="Arial" w:hAnsi="Arial" w:cs="Arial"/>
              </w:rPr>
            </w:pPr>
            <w:r w:rsidRPr="00913116">
              <w:rPr>
                <w:rFonts w:ascii="Arial" w:hAnsi="Arial" w:cs="Arial"/>
              </w:rPr>
              <w:t>S-</w:t>
            </w:r>
            <w:r w:rsidR="00341E79" w:rsidRPr="00913116">
              <w:rPr>
                <w:rFonts w:ascii="Arial" w:hAnsi="Arial" w:cs="Arial"/>
              </w:rPr>
              <w:t>2887</w:t>
            </w:r>
            <w:r w:rsidRPr="00913116">
              <w:rPr>
                <w:rFonts w:ascii="Arial" w:hAnsi="Arial" w:cs="Arial"/>
              </w:rPr>
              <w:t>-</w:t>
            </w:r>
            <w:r w:rsidR="00341E79" w:rsidRPr="00913116">
              <w:rPr>
                <w:rFonts w:ascii="Arial" w:hAnsi="Arial" w:cs="Arial"/>
              </w:rPr>
              <w:t>10, 1</w:t>
            </w:r>
            <w:r w:rsidRPr="00913116">
              <w:rPr>
                <w:rFonts w:ascii="Arial" w:hAnsi="Arial" w:cs="Arial"/>
              </w:rPr>
              <w:t>°-10-</w:t>
            </w:r>
            <w:r w:rsidR="00341E79" w:rsidRPr="00913116">
              <w:rPr>
                <w:rFonts w:ascii="Arial" w:hAnsi="Arial" w:cs="Arial"/>
              </w:rPr>
              <w:t xml:space="preserve">2014  </w:t>
            </w:r>
          </w:p>
        </w:tc>
        <w:tc>
          <w:tcPr>
            <w:tcW w:w="5482" w:type="dxa"/>
            <w:tcBorders>
              <w:top w:val="single" w:sz="4" w:space="0" w:color="auto"/>
              <w:left w:val="single" w:sz="4" w:space="0" w:color="auto"/>
              <w:bottom w:val="single" w:sz="4" w:space="0" w:color="auto"/>
              <w:right w:val="single" w:sz="4" w:space="0" w:color="auto"/>
            </w:tcBorders>
          </w:tcPr>
          <w:p w:rsidR="00341E79" w:rsidRPr="00913116" w:rsidRDefault="00341E79" w:rsidP="00341E79">
            <w:pPr>
              <w:jc w:val="both"/>
              <w:rPr>
                <w:rFonts w:ascii="Arial" w:eastAsia="Calibri" w:hAnsi="Arial" w:cs="Arial"/>
                <w:bCs/>
                <w:i/>
                <w:color w:val="1F497D" w:themeColor="text2"/>
              </w:rPr>
            </w:pPr>
            <w:r w:rsidRPr="00913116">
              <w:rPr>
                <w:rFonts w:ascii="Arial" w:hAnsi="Arial" w:cs="Arial"/>
                <w:lang w:val="es-CR"/>
              </w:rPr>
              <w:t>Nota de Corte Institucional para admisión de estudiantes en el año 2015</w:t>
            </w:r>
          </w:p>
        </w:tc>
        <w:tc>
          <w:tcPr>
            <w:tcW w:w="1700" w:type="dxa"/>
            <w:tcBorders>
              <w:top w:val="single" w:sz="4" w:space="0" w:color="auto"/>
              <w:left w:val="single" w:sz="4" w:space="0" w:color="auto"/>
              <w:bottom w:val="single" w:sz="4" w:space="0" w:color="auto"/>
              <w:right w:val="single" w:sz="4" w:space="0" w:color="auto"/>
            </w:tcBorders>
          </w:tcPr>
          <w:p w:rsidR="00341E79" w:rsidRPr="00617AED" w:rsidRDefault="00407668" w:rsidP="00341E79">
            <w:pPr>
              <w:jc w:val="center"/>
              <w:rPr>
                <w:rFonts w:ascii="Arial" w:hAnsi="Arial" w:cs="Arial"/>
                <w:sz w:val="22"/>
                <w:szCs w:val="22"/>
              </w:rPr>
            </w:pPr>
            <w:r>
              <w:rPr>
                <w:rFonts w:ascii="Arial" w:hAnsi="Arial" w:cs="Arial"/>
                <w:sz w:val="22"/>
                <w:szCs w:val="22"/>
              </w:rPr>
              <w:t>1.1</w:t>
            </w:r>
          </w:p>
        </w:tc>
      </w:tr>
      <w:tr w:rsidR="00341E79" w:rsidRPr="00617AED" w:rsidTr="00341E79">
        <w:tc>
          <w:tcPr>
            <w:tcW w:w="1656" w:type="dxa"/>
            <w:tcBorders>
              <w:top w:val="single" w:sz="4" w:space="0" w:color="auto"/>
              <w:left w:val="single" w:sz="4" w:space="0" w:color="auto"/>
              <w:bottom w:val="single" w:sz="4" w:space="0" w:color="auto"/>
              <w:right w:val="single" w:sz="4" w:space="0" w:color="auto"/>
            </w:tcBorders>
          </w:tcPr>
          <w:p w:rsidR="00913116" w:rsidRPr="00913116" w:rsidRDefault="00341E79" w:rsidP="00913116">
            <w:pPr>
              <w:jc w:val="both"/>
              <w:rPr>
                <w:rFonts w:ascii="Arial" w:hAnsi="Arial" w:cs="Arial"/>
              </w:rPr>
            </w:pPr>
            <w:r w:rsidRPr="00913116">
              <w:rPr>
                <w:rFonts w:ascii="Arial" w:hAnsi="Arial" w:cs="Arial"/>
              </w:rPr>
              <w:t>S</w:t>
            </w:r>
            <w:r w:rsidR="00913116" w:rsidRPr="00913116">
              <w:rPr>
                <w:rFonts w:ascii="Arial" w:hAnsi="Arial" w:cs="Arial"/>
              </w:rPr>
              <w:t>-</w:t>
            </w:r>
            <w:r w:rsidRPr="00913116">
              <w:rPr>
                <w:rFonts w:ascii="Arial" w:hAnsi="Arial" w:cs="Arial"/>
              </w:rPr>
              <w:t>2890</w:t>
            </w:r>
            <w:r w:rsidR="00913116" w:rsidRPr="00913116">
              <w:rPr>
                <w:rFonts w:ascii="Arial" w:hAnsi="Arial" w:cs="Arial"/>
              </w:rPr>
              <w:t>-</w:t>
            </w:r>
            <w:r w:rsidRPr="00913116">
              <w:rPr>
                <w:rFonts w:ascii="Arial" w:hAnsi="Arial" w:cs="Arial"/>
              </w:rPr>
              <w:t xml:space="preserve">11 </w:t>
            </w:r>
          </w:p>
          <w:p w:rsidR="00341E79" w:rsidRPr="00913116" w:rsidRDefault="00341E79" w:rsidP="00913116">
            <w:pPr>
              <w:jc w:val="both"/>
              <w:rPr>
                <w:rFonts w:ascii="Arial" w:hAnsi="Arial" w:cs="Arial"/>
              </w:rPr>
            </w:pPr>
            <w:r w:rsidRPr="00913116">
              <w:rPr>
                <w:rFonts w:ascii="Arial" w:hAnsi="Arial" w:cs="Arial"/>
              </w:rPr>
              <w:t>15</w:t>
            </w:r>
            <w:r w:rsidR="00913116" w:rsidRPr="00913116">
              <w:rPr>
                <w:rFonts w:ascii="Arial" w:hAnsi="Arial" w:cs="Arial"/>
              </w:rPr>
              <w:t>-10-</w:t>
            </w:r>
            <w:r w:rsidRPr="00913116">
              <w:rPr>
                <w:rFonts w:ascii="Arial" w:hAnsi="Arial" w:cs="Arial"/>
              </w:rPr>
              <w:t xml:space="preserve">2014  </w:t>
            </w:r>
          </w:p>
        </w:tc>
        <w:tc>
          <w:tcPr>
            <w:tcW w:w="5482" w:type="dxa"/>
            <w:tcBorders>
              <w:top w:val="single" w:sz="4" w:space="0" w:color="auto"/>
              <w:left w:val="single" w:sz="4" w:space="0" w:color="auto"/>
              <w:bottom w:val="single" w:sz="4" w:space="0" w:color="auto"/>
              <w:right w:val="single" w:sz="4" w:space="0" w:color="auto"/>
            </w:tcBorders>
          </w:tcPr>
          <w:p w:rsidR="00341E79" w:rsidRPr="00913116" w:rsidRDefault="00341E79" w:rsidP="00341E79">
            <w:pPr>
              <w:jc w:val="both"/>
              <w:rPr>
                <w:rFonts w:ascii="Arial" w:eastAsia="Calibri" w:hAnsi="Arial" w:cs="Arial"/>
                <w:bCs/>
                <w:i/>
                <w:color w:val="1F497D" w:themeColor="text2"/>
              </w:rPr>
            </w:pPr>
            <w:r w:rsidRPr="00913116">
              <w:rPr>
                <w:rFonts w:ascii="Arial" w:hAnsi="Arial" w:cs="Arial"/>
                <w:lang w:val="es-CR"/>
              </w:rPr>
              <w:t>Interpretación del inciso d, del Artículo 31 del Reglamento de Becas para el Personal del Instituto Tecnológico de Costa Rica</w:t>
            </w:r>
          </w:p>
        </w:tc>
        <w:tc>
          <w:tcPr>
            <w:tcW w:w="1700" w:type="dxa"/>
            <w:tcBorders>
              <w:top w:val="single" w:sz="4" w:space="0" w:color="auto"/>
              <w:left w:val="single" w:sz="4" w:space="0" w:color="auto"/>
              <w:bottom w:val="single" w:sz="4" w:space="0" w:color="auto"/>
              <w:right w:val="single" w:sz="4" w:space="0" w:color="auto"/>
            </w:tcBorders>
          </w:tcPr>
          <w:p w:rsidR="00341E79" w:rsidRPr="00617AED" w:rsidRDefault="00407668" w:rsidP="00341E79">
            <w:pPr>
              <w:jc w:val="center"/>
              <w:rPr>
                <w:rFonts w:ascii="Arial" w:hAnsi="Arial" w:cs="Arial"/>
                <w:sz w:val="22"/>
                <w:szCs w:val="22"/>
              </w:rPr>
            </w:pPr>
            <w:r>
              <w:rPr>
                <w:rFonts w:ascii="Arial" w:hAnsi="Arial" w:cs="Arial"/>
                <w:sz w:val="22"/>
                <w:szCs w:val="22"/>
              </w:rPr>
              <w:t>1.3 – 1.5</w:t>
            </w:r>
          </w:p>
        </w:tc>
      </w:tr>
      <w:tr w:rsidR="00341E79" w:rsidRPr="00617AED" w:rsidTr="00341E79">
        <w:tc>
          <w:tcPr>
            <w:tcW w:w="1656" w:type="dxa"/>
            <w:tcBorders>
              <w:top w:val="single" w:sz="4" w:space="0" w:color="auto"/>
              <w:left w:val="single" w:sz="4" w:space="0" w:color="auto"/>
              <w:bottom w:val="single" w:sz="4" w:space="0" w:color="auto"/>
              <w:right w:val="single" w:sz="4" w:space="0" w:color="auto"/>
            </w:tcBorders>
          </w:tcPr>
          <w:p w:rsidR="001A13E5" w:rsidRPr="003F5553" w:rsidRDefault="00341E79" w:rsidP="001A13E5">
            <w:pPr>
              <w:jc w:val="both"/>
              <w:rPr>
                <w:rFonts w:ascii="Arial" w:hAnsi="Arial" w:cs="Arial"/>
              </w:rPr>
            </w:pPr>
            <w:r w:rsidRPr="003F5553">
              <w:rPr>
                <w:rFonts w:ascii="Arial" w:hAnsi="Arial" w:cs="Arial"/>
              </w:rPr>
              <w:t>S</w:t>
            </w:r>
            <w:r w:rsidR="001A13E5" w:rsidRPr="003F5553">
              <w:rPr>
                <w:rFonts w:ascii="Arial" w:hAnsi="Arial" w:cs="Arial"/>
              </w:rPr>
              <w:t>-</w:t>
            </w:r>
            <w:r w:rsidRPr="003F5553">
              <w:rPr>
                <w:rFonts w:ascii="Arial" w:hAnsi="Arial" w:cs="Arial"/>
              </w:rPr>
              <w:t>2890</w:t>
            </w:r>
            <w:r w:rsidR="001A13E5" w:rsidRPr="003F5553">
              <w:rPr>
                <w:rFonts w:ascii="Arial" w:hAnsi="Arial" w:cs="Arial"/>
              </w:rPr>
              <w:t>-</w:t>
            </w:r>
            <w:r w:rsidRPr="003F5553">
              <w:rPr>
                <w:rFonts w:ascii="Arial" w:hAnsi="Arial" w:cs="Arial"/>
              </w:rPr>
              <w:t xml:space="preserve">12 </w:t>
            </w:r>
          </w:p>
          <w:p w:rsidR="00341E79" w:rsidRPr="003F5553" w:rsidRDefault="00341E79" w:rsidP="001A13E5">
            <w:pPr>
              <w:jc w:val="both"/>
              <w:rPr>
                <w:rFonts w:ascii="Arial" w:eastAsia="SimSun" w:hAnsi="Arial" w:cs="Arial"/>
                <w:i/>
                <w:color w:val="1F497D" w:themeColor="text2"/>
                <w:lang w:val="es-ES_tradnl"/>
              </w:rPr>
            </w:pPr>
            <w:r w:rsidRPr="003F5553">
              <w:rPr>
                <w:rFonts w:ascii="Arial" w:hAnsi="Arial" w:cs="Arial"/>
              </w:rPr>
              <w:t>15</w:t>
            </w:r>
            <w:r w:rsidR="001A13E5" w:rsidRPr="003F5553">
              <w:rPr>
                <w:rFonts w:ascii="Arial" w:hAnsi="Arial" w:cs="Arial"/>
              </w:rPr>
              <w:t>-10-</w:t>
            </w:r>
            <w:r w:rsidRPr="003F5553">
              <w:rPr>
                <w:rFonts w:ascii="Arial" w:hAnsi="Arial" w:cs="Arial"/>
              </w:rPr>
              <w:t xml:space="preserve">2014  </w:t>
            </w:r>
          </w:p>
        </w:tc>
        <w:tc>
          <w:tcPr>
            <w:tcW w:w="5482" w:type="dxa"/>
            <w:tcBorders>
              <w:top w:val="single" w:sz="4" w:space="0" w:color="auto"/>
              <w:left w:val="single" w:sz="4" w:space="0" w:color="auto"/>
              <w:bottom w:val="single" w:sz="4" w:space="0" w:color="auto"/>
              <w:right w:val="single" w:sz="4" w:space="0" w:color="auto"/>
            </w:tcBorders>
          </w:tcPr>
          <w:p w:rsidR="00341E79" w:rsidRPr="003F5553" w:rsidRDefault="00341E79" w:rsidP="00341E79">
            <w:pPr>
              <w:jc w:val="both"/>
              <w:rPr>
                <w:rFonts w:ascii="Arial" w:eastAsia="Calibri" w:hAnsi="Arial" w:cs="Arial"/>
                <w:bCs/>
                <w:i/>
                <w:color w:val="1F497D" w:themeColor="text2"/>
              </w:rPr>
            </w:pPr>
            <w:r w:rsidRPr="003F5553">
              <w:rPr>
                <w:rFonts w:ascii="Arial" w:hAnsi="Arial" w:cs="Arial"/>
                <w:lang w:val="es-CR"/>
              </w:rPr>
              <w:t>Modificación del artículo 3 del Reglamento de Becas del Instituto Tecnológico de Costa Rica para incluir un inciso f y modificar la redacción del inciso c</w:t>
            </w:r>
          </w:p>
        </w:tc>
        <w:tc>
          <w:tcPr>
            <w:tcW w:w="1700" w:type="dxa"/>
            <w:tcBorders>
              <w:top w:val="single" w:sz="4" w:space="0" w:color="auto"/>
              <w:left w:val="single" w:sz="4" w:space="0" w:color="auto"/>
              <w:bottom w:val="single" w:sz="4" w:space="0" w:color="auto"/>
              <w:right w:val="single" w:sz="4" w:space="0" w:color="auto"/>
            </w:tcBorders>
          </w:tcPr>
          <w:p w:rsidR="00341E79" w:rsidRPr="00617AED" w:rsidRDefault="00407668" w:rsidP="00341E79">
            <w:pPr>
              <w:jc w:val="center"/>
              <w:rPr>
                <w:rFonts w:ascii="Arial" w:hAnsi="Arial" w:cs="Arial"/>
                <w:sz w:val="22"/>
                <w:szCs w:val="22"/>
              </w:rPr>
            </w:pPr>
            <w:r>
              <w:rPr>
                <w:rFonts w:ascii="Arial" w:hAnsi="Arial" w:cs="Arial"/>
                <w:sz w:val="22"/>
                <w:szCs w:val="22"/>
              </w:rPr>
              <w:t>1.3 – 1.5</w:t>
            </w:r>
          </w:p>
        </w:tc>
      </w:tr>
      <w:tr w:rsidR="00341E79" w:rsidRPr="00617AED" w:rsidTr="00341E79">
        <w:tc>
          <w:tcPr>
            <w:tcW w:w="1656" w:type="dxa"/>
            <w:tcBorders>
              <w:top w:val="single" w:sz="4" w:space="0" w:color="auto"/>
              <w:left w:val="single" w:sz="4" w:space="0" w:color="auto"/>
              <w:bottom w:val="single" w:sz="4" w:space="0" w:color="auto"/>
              <w:right w:val="single" w:sz="4" w:space="0" w:color="auto"/>
            </w:tcBorders>
          </w:tcPr>
          <w:p w:rsidR="003F5553" w:rsidRPr="003F5553" w:rsidRDefault="00341E79" w:rsidP="00341E79">
            <w:pPr>
              <w:jc w:val="both"/>
              <w:rPr>
                <w:rFonts w:ascii="Arial" w:hAnsi="Arial" w:cs="Arial"/>
              </w:rPr>
            </w:pPr>
            <w:r w:rsidRPr="003F5553">
              <w:rPr>
                <w:rFonts w:ascii="Arial" w:hAnsi="Arial" w:cs="Arial"/>
              </w:rPr>
              <w:t>S</w:t>
            </w:r>
            <w:r w:rsidR="003F5553" w:rsidRPr="003F5553">
              <w:rPr>
                <w:rFonts w:ascii="Arial" w:hAnsi="Arial" w:cs="Arial"/>
              </w:rPr>
              <w:t>-</w:t>
            </w:r>
            <w:r w:rsidRPr="003F5553">
              <w:rPr>
                <w:rFonts w:ascii="Arial" w:hAnsi="Arial" w:cs="Arial"/>
              </w:rPr>
              <w:t>2890</w:t>
            </w:r>
            <w:r w:rsidR="003F5553" w:rsidRPr="003F5553">
              <w:rPr>
                <w:rFonts w:ascii="Arial" w:hAnsi="Arial" w:cs="Arial"/>
              </w:rPr>
              <w:t>-</w:t>
            </w:r>
            <w:r w:rsidRPr="003F5553">
              <w:rPr>
                <w:rFonts w:ascii="Arial" w:hAnsi="Arial" w:cs="Arial"/>
              </w:rPr>
              <w:t xml:space="preserve">14 </w:t>
            </w:r>
          </w:p>
          <w:p w:rsidR="00341E79" w:rsidRPr="003F5553" w:rsidRDefault="00341E79" w:rsidP="00341E79">
            <w:pPr>
              <w:jc w:val="both"/>
              <w:rPr>
                <w:rFonts w:ascii="Arial" w:hAnsi="Arial" w:cs="Arial"/>
                <w:lang w:val="es-CR"/>
              </w:rPr>
            </w:pPr>
            <w:r w:rsidRPr="003F5553">
              <w:rPr>
                <w:rFonts w:ascii="Arial" w:hAnsi="Arial" w:cs="Arial"/>
              </w:rPr>
              <w:t>15</w:t>
            </w:r>
            <w:r w:rsidR="003F5553" w:rsidRPr="003F5553">
              <w:rPr>
                <w:rFonts w:ascii="Arial" w:hAnsi="Arial" w:cs="Arial"/>
              </w:rPr>
              <w:t>-10-</w:t>
            </w:r>
            <w:r w:rsidRPr="003F5553">
              <w:rPr>
                <w:rFonts w:ascii="Arial" w:hAnsi="Arial" w:cs="Arial"/>
              </w:rPr>
              <w:t xml:space="preserve">2014  </w:t>
            </w:r>
          </w:p>
          <w:p w:rsidR="00341E79" w:rsidRPr="003F5553" w:rsidRDefault="00341E79" w:rsidP="00341E79">
            <w:pPr>
              <w:jc w:val="both"/>
              <w:rPr>
                <w:rFonts w:ascii="Arial" w:eastAsia="SimSun" w:hAnsi="Arial" w:cs="Arial"/>
                <w:i/>
                <w:color w:val="1F497D" w:themeColor="text2"/>
                <w:lang w:val="es-CR"/>
              </w:rPr>
            </w:pPr>
          </w:p>
        </w:tc>
        <w:tc>
          <w:tcPr>
            <w:tcW w:w="5482" w:type="dxa"/>
            <w:tcBorders>
              <w:top w:val="single" w:sz="4" w:space="0" w:color="auto"/>
              <w:left w:val="single" w:sz="4" w:space="0" w:color="auto"/>
              <w:bottom w:val="single" w:sz="4" w:space="0" w:color="auto"/>
              <w:right w:val="single" w:sz="4" w:space="0" w:color="auto"/>
            </w:tcBorders>
          </w:tcPr>
          <w:p w:rsidR="00341E79" w:rsidRPr="003F5553" w:rsidRDefault="00341E79" w:rsidP="00341E79">
            <w:pPr>
              <w:jc w:val="both"/>
              <w:rPr>
                <w:rFonts w:ascii="Arial" w:eastAsia="Calibri" w:hAnsi="Arial" w:cs="Arial"/>
                <w:bCs/>
                <w:i/>
                <w:color w:val="1F497D" w:themeColor="text2"/>
              </w:rPr>
            </w:pPr>
            <w:r w:rsidRPr="003F5553">
              <w:rPr>
                <w:rFonts w:ascii="Arial" w:hAnsi="Arial" w:cs="Arial"/>
                <w:lang w:val="es-CR"/>
              </w:rPr>
              <w:t>Eliminación de la Escuela de Ciencias y Letras y Creación de la Escuela de Idiomas y Ciencias Sociales y la Escuela de Ciencias Naturales y Exactas en la Sede Regional San Carlos</w:t>
            </w:r>
          </w:p>
        </w:tc>
        <w:tc>
          <w:tcPr>
            <w:tcW w:w="1700" w:type="dxa"/>
            <w:tcBorders>
              <w:top w:val="single" w:sz="4" w:space="0" w:color="auto"/>
              <w:left w:val="single" w:sz="4" w:space="0" w:color="auto"/>
              <w:bottom w:val="single" w:sz="4" w:space="0" w:color="auto"/>
              <w:right w:val="single" w:sz="4" w:space="0" w:color="auto"/>
            </w:tcBorders>
          </w:tcPr>
          <w:p w:rsidR="00341E79" w:rsidRPr="00617AED" w:rsidRDefault="00407668" w:rsidP="00341E79">
            <w:pPr>
              <w:jc w:val="center"/>
              <w:rPr>
                <w:rFonts w:ascii="Arial" w:hAnsi="Arial" w:cs="Arial"/>
                <w:sz w:val="22"/>
                <w:szCs w:val="22"/>
              </w:rPr>
            </w:pPr>
            <w:r>
              <w:rPr>
                <w:rFonts w:ascii="Arial" w:hAnsi="Arial" w:cs="Arial"/>
                <w:sz w:val="22"/>
                <w:szCs w:val="22"/>
              </w:rPr>
              <w:t>1.3 – 1.5</w:t>
            </w:r>
          </w:p>
        </w:tc>
      </w:tr>
      <w:tr w:rsidR="00341E79" w:rsidRPr="00617AED" w:rsidTr="00341E79">
        <w:tc>
          <w:tcPr>
            <w:tcW w:w="1656" w:type="dxa"/>
            <w:tcBorders>
              <w:top w:val="single" w:sz="4" w:space="0" w:color="auto"/>
              <w:left w:val="single" w:sz="4" w:space="0" w:color="auto"/>
              <w:bottom w:val="single" w:sz="4" w:space="0" w:color="auto"/>
              <w:right w:val="single" w:sz="4" w:space="0" w:color="auto"/>
            </w:tcBorders>
          </w:tcPr>
          <w:p w:rsidR="008D13A0" w:rsidRPr="008D13A0" w:rsidRDefault="00341E79" w:rsidP="003F5553">
            <w:pPr>
              <w:jc w:val="both"/>
              <w:rPr>
                <w:rFonts w:ascii="Arial" w:hAnsi="Arial" w:cs="Arial"/>
                <w:sz w:val="22"/>
                <w:szCs w:val="22"/>
              </w:rPr>
            </w:pPr>
            <w:r w:rsidRPr="008D13A0">
              <w:rPr>
                <w:rFonts w:ascii="Arial" w:hAnsi="Arial" w:cs="Arial"/>
                <w:sz w:val="22"/>
                <w:szCs w:val="22"/>
              </w:rPr>
              <w:t>S</w:t>
            </w:r>
            <w:r w:rsidR="003F5553" w:rsidRPr="008D13A0">
              <w:rPr>
                <w:rFonts w:ascii="Arial" w:hAnsi="Arial" w:cs="Arial"/>
                <w:sz w:val="22"/>
                <w:szCs w:val="22"/>
              </w:rPr>
              <w:t>-</w:t>
            </w:r>
            <w:r w:rsidRPr="008D13A0">
              <w:rPr>
                <w:rFonts w:ascii="Arial" w:hAnsi="Arial" w:cs="Arial"/>
                <w:sz w:val="22"/>
                <w:szCs w:val="22"/>
              </w:rPr>
              <w:t>2</w:t>
            </w:r>
            <w:r w:rsidR="008D13A0" w:rsidRPr="008D13A0">
              <w:rPr>
                <w:rFonts w:ascii="Arial" w:hAnsi="Arial" w:cs="Arial"/>
                <w:sz w:val="22"/>
                <w:szCs w:val="22"/>
              </w:rPr>
              <w:t>892-</w:t>
            </w:r>
            <w:r w:rsidRPr="008D13A0">
              <w:rPr>
                <w:rFonts w:ascii="Arial" w:hAnsi="Arial" w:cs="Arial"/>
                <w:sz w:val="22"/>
                <w:szCs w:val="22"/>
              </w:rPr>
              <w:t>11</w:t>
            </w:r>
          </w:p>
          <w:p w:rsidR="00341E79" w:rsidRPr="008D13A0" w:rsidRDefault="00341E79" w:rsidP="008D13A0">
            <w:pPr>
              <w:jc w:val="both"/>
              <w:rPr>
                <w:rFonts w:ascii="Arial" w:hAnsi="Arial" w:cs="Arial"/>
                <w:sz w:val="22"/>
                <w:szCs w:val="22"/>
              </w:rPr>
            </w:pPr>
            <w:r w:rsidRPr="008D13A0">
              <w:rPr>
                <w:rFonts w:ascii="Arial" w:hAnsi="Arial" w:cs="Arial"/>
                <w:sz w:val="22"/>
                <w:szCs w:val="22"/>
              </w:rPr>
              <w:t>31</w:t>
            </w:r>
            <w:r w:rsidR="008D13A0" w:rsidRPr="008D13A0">
              <w:rPr>
                <w:rFonts w:ascii="Arial" w:hAnsi="Arial" w:cs="Arial"/>
                <w:sz w:val="22"/>
                <w:szCs w:val="22"/>
              </w:rPr>
              <w:t>-10-</w:t>
            </w:r>
            <w:r w:rsidRPr="008D13A0">
              <w:rPr>
                <w:rFonts w:ascii="Arial" w:hAnsi="Arial" w:cs="Arial"/>
                <w:sz w:val="22"/>
                <w:szCs w:val="22"/>
              </w:rPr>
              <w:t>2014</w:t>
            </w:r>
          </w:p>
        </w:tc>
        <w:tc>
          <w:tcPr>
            <w:tcW w:w="5482" w:type="dxa"/>
            <w:tcBorders>
              <w:top w:val="single" w:sz="4" w:space="0" w:color="auto"/>
              <w:left w:val="single" w:sz="4" w:space="0" w:color="auto"/>
              <w:bottom w:val="single" w:sz="4" w:space="0" w:color="auto"/>
              <w:right w:val="single" w:sz="4" w:space="0" w:color="auto"/>
            </w:tcBorders>
          </w:tcPr>
          <w:p w:rsidR="00341E79" w:rsidRPr="008D13A0" w:rsidRDefault="00341E79" w:rsidP="00341E79">
            <w:pPr>
              <w:jc w:val="both"/>
              <w:rPr>
                <w:rFonts w:ascii="Arial" w:eastAsia="Calibri" w:hAnsi="Arial" w:cs="Arial"/>
                <w:bCs/>
                <w:i/>
                <w:color w:val="1F497D" w:themeColor="text2"/>
              </w:rPr>
            </w:pPr>
            <w:r w:rsidRPr="008D13A0">
              <w:rPr>
                <w:rFonts w:ascii="Arial" w:hAnsi="Arial" w:cs="Arial"/>
                <w:lang w:val="es-CR"/>
              </w:rPr>
              <w:t>Modificación de  los Artículos 5, 12, 13 y 19 de los Lineamientos para Cursos de Verano</w:t>
            </w:r>
          </w:p>
        </w:tc>
        <w:tc>
          <w:tcPr>
            <w:tcW w:w="1700" w:type="dxa"/>
            <w:tcBorders>
              <w:top w:val="single" w:sz="4" w:space="0" w:color="auto"/>
              <w:left w:val="single" w:sz="4" w:space="0" w:color="auto"/>
              <w:bottom w:val="single" w:sz="4" w:space="0" w:color="auto"/>
              <w:right w:val="single" w:sz="4" w:space="0" w:color="auto"/>
            </w:tcBorders>
          </w:tcPr>
          <w:p w:rsidR="00341E79" w:rsidRPr="00617AED" w:rsidRDefault="00407668" w:rsidP="00341E79">
            <w:pPr>
              <w:jc w:val="center"/>
              <w:rPr>
                <w:rFonts w:ascii="Arial" w:hAnsi="Arial" w:cs="Arial"/>
                <w:sz w:val="22"/>
                <w:szCs w:val="22"/>
              </w:rPr>
            </w:pPr>
            <w:r>
              <w:rPr>
                <w:rFonts w:ascii="Arial" w:hAnsi="Arial" w:cs="Arial"/>
                <w:sz w:val="22"/>
                <w:szCs w:val="22"/>
              </w:rPr>
              <w:t>1.3 – 1.5</w:t>
            </w:r>
          </w:p>
        </w:tc>
      </w:tr>
      <w:tr w:rsidR="00341E79" w:rsidRPr="00617AED" w:rsidTr="00341E79">
        <w:tc>
          <w:tcPr>
            <w:tcW w:w="1656" w:type="dxa"/>
            <w:tcBorders>
              <w:top w:val="single" w:sz="4" w:space="0" w:color="auto"/>
              <w:left w:val="single" w:sz="4" w:space="0" w:color="auto"/>
              <w:bottom w:val="single" w:sz="4" w:space="0" w:color="auto"/>
              <w:right w:val="single" w:sz="4" w:space="0" w:color="auto"/>
            </w:tcBorders>
          </w:tcPr>
          <w:p w:rsidR="008D13A0" w:rsidRPr="008D13A0" w:rsidRDefault="00341E79" w:rsidP="008D13A0">
            <w:pPr>
              <w:jc w:val="both"/>
              <w:rPr>
                <w:rFonts w:ascii="Arial" w:hAnsi="Arial" w:cs="Arial"/>
                <w:sz w:val="22"/>
                <w:szCs w:val="22"/>
              </w:rPr>
            </w:pPr>
            <w:r w:rsidRPr="008D13A0">
              <w:rPr>
                <w:rFonts w:ascii="Arial" w:hAnsi="Arial" w:cs="Arial"/>
                <w:sz w:val="22"/>
                <w:szCs w:val="22"/>
              </w:rPr>
              <w:t>S</w:t>
            </w:r>
            <w:r w:rsidR="008D13A0" w:rsidRPr="008D13A0">
              <w:rPr>
                <w:rFonts w:ascii="Arial" w:hAnsi="Arial" w:cs="Arial"/>
                <w:sz w:val="22"/>
                <w:szCs w:val="22"/>
              </w:rPr>
              <w:t>-2895-</w:t>
            </w:r>
            <w:r w:rsidRPr="008D13A0">
              <w:rPr>
                <w:rFonts w:ascii="Arial" w:hAnsi="Arial" w:cs="Arial"/>
                <w:sz w:val="22"/>
                <w:szCs w:val="22"/>
              </w:rPr>
              <w:t>9</w:t>
            </w:r>
          </w:p>
          <w:p w:rsidR="00341E79" w:rsidRPr="008D13A0" w:rsidRDefault="00341E79" w:rsidP="008D13A0">
            <w:pPr>
              <w:jc w:val="both"/>
              <w:rPr>
                <w:rFonts w:ascii="Arial" w:hAnsi="Arial" w:cs="Arial"/>
                <w:sz w:val="22"/>
                <w:szCs w:val="22"/>
              </w:rPr>
            </w:pPr>
            <w:r w:rsidRPr="008D13A0">
              <w:rPr>
                <w:rFonts w:ascii="Arial" w:hAnsi="Arial" w:cs="Arial"/>
                <w:sz w:val="22"/>
                <w:szCs w:val="22"/>
              </w:rPr>
              <w:t>19</w:t>
            </w:r>
            <w:r w:rsidR="008D13A0" w:rsidRPr="008D13A0">
              <w:rPr>
                <w:rFonts w:ascii="Arial" w:hAnsi="Arial" w:cs="Arial"/>
                <w:sz w:val="22"/>
                <w:szCs w:val="22"/>
              </w:rPr>
              <w:t>-11-2014</w:t>
            </w:r>
          </w:p>
        </w:tc>
        <w:tc>
          <w:tcPr>
            <w:tcW w:w="5482" w:type="dxa"/>
            <w:tcBorders>
              <w:top w:val="single" w:sz="4" w:space="0" w:color="auto"/>
              <w:left w:val="single" w:sz="4" w:space="0" w:color="auto"/>
              <w:bottom w:val="single" w:sz="4" w:space="0" w:color="auto"/>
              <w:right w:val="single" w:sz="4" w:space="0" w:color="auto"/>
            </w:tcBorders>
          </w:tcPr>
          <w:p w:rsidR="00341E79" w:rsidRPr="008D13A0" w:rsidRDefault="00341E79" w:rsidP="00341E79">
            <w:pPr>
              <w:jc w:val="both"/>
              <w:rPr>
                <w:rFonts w:ascii="Arial" w:eastAsia="Calibri" w:hAnsi="Arial" w:cs="Arial"/>
                <w:bCs/>
                <w:i/>
                <w:color w:val="1F497D" w:themeColor="text2"/>
              </w:rPr>
            </w:pPr>
            <w:proofErr w:type="spellStart"/>
            <w:r w:rsidRPr="008D13A0">
              <w:rPr>
                <w:rFonts w:ascii="Arial" w:hAnsi="Arial" w:cs="Arial"/>
                <w:color w:val="282828"/>
              </w:rPr>
              <w:t>Derogatori</w:t>
            </w:r>
            <w:proofErr w:type="spellEnd"/>
            <w:r w:rsidRPr="008D13A0">
              <w:rPr>
                <w:rFonts w:ascii="Arial" w:hAnsi="Arial" w:cs="Arial"/>
                <w:bCs/>
                <w:lang w:val="es-CR"/>
              </w:rPr>
              <w:t xml:space="preserve">a del acuerdo tomado en la </w:t>
            </w:r>
            <w:r w:rsidRPr="008D13A0">
              <w:rPr>
                <w:rFonts w:ascii="Arial" w:hAnsi="Arial"/>
                <w:lang w:val="es-CR"/>
              </w:rPr>
              <w:t>Sesión No. 2329, Artículo 7, del 27 de noviembre del 2003, “Reactivación de la Comisión Interna de Emergencias del Instituto Tecnológico de  Costa Rica</w:t>
            </w:r>
            <w:r w:rsidRPr="008D13A0">
              <w:rPr>
                <w:rFonts w:ascii="Arial" w:hAnsi="Arial" w:cs="Arial"/>
                <w:color w:val="282828"/>
              </w:rPr>
              <w:t>”</w:t>
            </w:r>
          </w:p>
        </w:tc>
        <w:tc>
          <w:tcPr>
            <w:tcW w:w="1700" w:type="dxa"/>
            <w:tcBorders>
              <w:top w:val="single" w:sz="4" w:space="0" w:color="auto"/>
              <w:left w:val="single" w:sz="4" w:space="0" w:color="auto"/>
              <w:bottom w:val="single" w:sz="4" w:space="0" w:color="auto"/>
              <w:right w:val="single" w:sz="4" w:space="0" w:color="auto"/>
            </w:tcBorders>
          </w:tcPr>
          <w:p w:rsidR="00341E79" w:rsidRPr="00617AED" w:rsidRDefault="00407668" w:rsidP="00341E79">
            <w:pPr>
              <w:jc w:val="center"/>
              <w:rPr>
                <w:rFonts w:ascii="Arial" w:hAnsi="Arial" w:cs="Arial"/>
                <w:sz w:val="22"/>
                <w:szCs w:val="22"/>
              </w:rPr>
            </w:pPr>
            <w:r>
              <w:rPr>
                <w:rFonts w:ascii="Arial" w:hAnsi="Arial" w:cs="Arial"/>
                <w:sz w:val="22"/>
                <w:szCs w:val="22"/>
              </w:rPr>
              <w:t>1.3 – 1.5</w:t>
            </w:r>
          </w:p>
        </w:tc>
      </w:tr>
    </w:tbl>
    <w:p w:rsidR="0066096B" w:rsidRDefault="0066096B" w:rsidP="002B03F8">
      <w:pPr>
        <w:jc w:val="center"/>
        <w:rPr>
          <w:rFonts w:ascii="Arial" w:hAnsi="Arial" w:cs="Arial"/>
          <w:b/>
          <w:bCs/>
          <w:i/>
          <w:sz w:val="36"/>
          <w:szCs w:val="36"/>
        </w:rPr>
      </w:pPr>
    </w:p>
    <w:p w:rsidR="0066096B" w:rsidRDefault="0066096B" w:rsidP="002B03F8">
      <w:pPr>
        <w:jc w:val="center"/>
        <w:rPr>
          <w:rFonts w:ascii="Arial" w:hAnsi="Arial" w:cs="Arial"/>
          <w:b/>
          <w:bCs/>
          <w:i/>
          <w:sz w:val="36"/>
          <w:szCs w:val="36"/>
        </w:rPr>
      </w:pPr>
    </w:p>
    <w:p w:rsidR="00EE70D2" w:rsidRDefault="00EE70D2" w:rsidP="002B03F8">
      <w:pPr>
        <w:jc w:val="center"/>
        <w:rPr>
          <w:rFonts w:ascii="Arial" w:hAnsi="Arial" w:cs="Arial"/>
          <w:b/>
          <w:bCs/>
          <w:i/>
          <w:sz w:val="36"/>
          <w:szCs w:val="36"/>
        </w:rPr>
      </w:pPr>
    </w:p>
    <w:p w:rsidR="00EE70D2" w:rsidRDefault="00EE70D2" w:rsidP="002B03F8">
      <w:pPr>
        <w:jc w:val="center"/>
        <w:rPr>
          <w:rFonts w:ascii="Arial" w:hAnsi="Arial" w:cs="Arial"/>
          <w:b/>
          <w:bCs/>
          <w:i/>
          <w:sz w:val="36"/>
          <w:szCs w:val="36"/>
        </w:rPr>
      </w:pPr>
    </w:p>
    <w:p w:rsidR="00EE70D2" w:rsidRDefault="00EE70D2" w:rsidP="002B03F8">
      <w:pPr>
        <w:jc w:val="center"/>
        <w:rPr>
          <w:rFonts w:ascii="Arial" w:hAnsi="Arial" w:cs="Arial"/>
          <w:b/>
          <w:bCs/>
          <w:i/>
          <w:sz w:val="36"/>
          <w:szCs w:val="36"/>
        </w:rPr>
      </w:pPr>
    </w:p>
    <w:p w:rsidR="00EE70D2" w:rsidRDefault="00EE70D2" w:rsidP="002B03F8">
      <w:pPr>
        <w:jc w:val="center"/>
        <w:rPr>
          <w:rFonts w:ascii="Arial" w:hAnsi="Arial" w:cs="Arial"/>
          <w:b/>
          <w:bCs/>
          <w:i/>
          <w:sz w:val="36"/>
          <w:szCs w:val="36"/>
        </w:rPr>
      </w:pPr>
    </w:p>
    <w:p w:rsidR="00EE70D2" w:rsidRDefault="00EE70D2" w:rsidP="002B03F8">
      <w:pPr>
        <w:jc w:val="center"/>
        <w:rPr>
          <w:rFonts w:ascii="Arial" w:hAnsi="Arial" w:cs="Arial"/>
          <w:b/>
          <w:bCs/>
          <w:i/>
          <w:sz w:val="36"/>
          <w:szCs w:val="36"/>
        </w:rPr>
      </w:pPr>
    </w:p>
    <w:p w:rsidR="00EE70D2" w:rsidRDefault="00EE70D2" w:rsidP="002B03F8">
      <w:pPr>
        <w:jc w:val="center"/>
        <w:rPr>
          <w:rFonts w:ascii="Arial" w:hAnsi="Arial" w:cs="Arial"/>
          <w:b/>
          <w:bCs/>
          <w:i/>
          <w:sz w:val="36"/>
          <w:szCs w:val="36"/>
        </w:rPr>
      </w:pPr>
    </w:p>
    <w:p w:rsidR="0066096B" w:rsidRDefault="0066096B" w:rsidP="002B03F8">
      <w:pPr>
        <w:jc w:val="center"/>
        <w:rPr>
          <w:rFonts w:ascii="Arial" w:hAnsi="Arial" w:cs="Arial"/>
          <w:b/>
          <w:bCs/>
          <w:i/>
          <w:sz w:val="36"/>
          <w:szCs w:val="36"/>
        </w:rPr>
      </w:pPr>
    </w:p>
    <w:p w:rsidR="0066096B" w:rsidRDefault="0066096B" w:rsidP="002B03F8">
      <w:pPr>
        <w:jc w:val="center"/>
        <w:rPr>
          <w:rFonts w:ascii="Arial" w:hAnsi="Arial" w:cs="Arial"/>
          <w:b/>
          <w:bCs/>
          <w:i/>
          <w:sz w:val="36"/>
          <w:szCs w:val="36"/>
        </w:rPr>
      </w:pPr>
    </w:p>
    <w:p w:rsidR="0066096B" w:rsidRDefault="0066096B" w:rsidP="002B03F8">
      <w:pPr>
        <w:jc w:val="center"/>
        <w:rPr>
          <w:rFonts w:ascii="Arial" w:hAnsi="Arial" w:cs="Arial"/>
          <w:b/>
          <w:bCs/>
          <w:i/>
          <w:sz w:val="36"/>
          <w:szCs w:val="36"/>
        </w:rPr>
      </w:pPr>
    </w:p>
    <w:p w:rsidR="00A71032" w:rsidRDefault="00A71032" w:rsidP="002B03F8">
      <w:pPr>
        <w:jc w:val="center"/>
        <w:rPr>
          <w:rFonts w:ascii="Arial" w:hAnsi="Arial" w:cs="Arial"/>
          <w:b/>
          <w:bCs/>
          <w:i/>
          <w:sz w:val="36"/>
          <w:szCs w:val="36"/>
        </w:rPr>
      </w:pPr>
    </w:p>
    <w:p w:rsidR="00A71032" w:rsidRDefault="00A71032" w:rsidP="002B03F8">
      <w:pPr>
        <w:jc w:val="center"/>
        <w:rPr>
          <w:rFonts w:ascii="Arial" w:hAnsi="Arial" w:cs="Arial"/>
          <w:b/>
          <w:bCs/>
          <w:i/>
          <w:sz w:val="36"/>
          <w:szCs w:val="36"/>
        </w:rPr>
      </w:pPr>
    </w:p>
    <w:p w:rsidR="00A71032" w:rsidRDefault="00A71032" w:rsidP="002B03F8">
      <w:pPr>
        <w:jc w:val="center"/>
        <w:rPr>
          <w:rFonts w:ascii="Arial" w:hAnsi="Arial" w:cs="Arial"/>
          <w:b/>
          <w:bCs/>
          <w:i/>
          <w:sz w:val="36"/>
          <w:szCs w:val="36"/>
        </w:rPr>
      </w:pPr>
    </w:p>
    <w:p w:rsidR="00322271" w:rsidRDefault="00322271" w:rsidP="002B03F8">
      <w:pPr>
        <w:jc w:val="center"/>
        <w:rPr>
          <w:rFonts w:ascii="Arial" w:hAnsi="Arial" w:cs="Arial"/>
          <w:b/>
          <w:bCs/>
          <w:i/>
          <w:sz w:val="36"/>
          <w:szCs w:val="36"/>
        </w:rPr>
      </w:pPr>
    </w:p>
    <w:p w:rsidR="00FD7F4C" w:rsidRDefault="00FD7F4C" w:rsidP="002B03F8">
      <w:pPr>
        <w:jc w:val="center"/>
        <w:rPr>
          <w:rFonts w:ascii="Arial" w:hAnsi="Arial" w:cs="Arial"/>
          <w:b/>
          <w:bCs/>
          <w:i/>
          <w:sz w:val="36"/>
          <w:szCs w:val="36"/>
        </w:rPr>
      </w:pPr>
    </w:p>
    <w:p w:rsidR="002B03F8" w:rsidRPr="003334AE" w:rsidRDefault="002B03F8" w:rsidP="002B03F8">
      <w:pPr>
        <w:jc w:val="center"/>
        <w:rPr>
          <w:rFonts w:ascii="Arial" w:hAnsi="Arial" w:cs="Arial"/>
          <w:b/>
          <w:bCs/>
          <w:i/>
          <w:sz w:val="36"/>
          <w:szCs w:val="36"/>
        </w:rPr>
      </w:pPr>
      <w:r w:rsidRPr="003334AE">
        <w:rPr>
          <w:rFonts w:ascii="Arial" w:hAnsi="Arial" w:cs="Arial"/>
          <w:b/>
          <w:bCs/>
          <w:i/>
          <w:sz w:val="36"/>
          <w:szCs w:val="36"/>
        </w:rPr>
        <w:t>CONCLUSIONES Y RECOMENDACIONES</w:t>
      </w:r>
    </w:p>
    <w:p w:rsidR="003334AE" w:rsidRPr="003334AE" w:rsidRDefault="003334AE" w:rsidP="002B03F8">
      <w:pPr>
        <w:jc w:val="center"/>
        <w:rPr>
          <w:rFonts w:ascii="Arial" w:hAnsi="Arial" w:cs="Arial"/>
          <w:b/>
          <w:bCs/>
          <w:i/>
          <w:sz w:val="36"/>
          <w:szCs w:val="36"/>
        </w:rPr>
      </w:pPr>
    </w:p>
    <w:p w:rsidR="005F00DB" w:rsidRDefault="005F00DB" w:rsidP="00FF3C8B">
      <w:pPr>
        <w:pStyle w:val="Textoindependiente"/>
        <w:rPr>
          <w:rFonts w:ascii="Arial" w:hAnsi="Arial" w:cs="Arial"/>
          <w:i/>
          <w:sz w:val="20"/>
          <w:szCs w:val="20"/>
        </w:rPr>
      </w:pPr>
    </w:p>
    <w:p w:rsidR="00FC16AF" w:rsidRPr="00EE70D2" w:rsidRDefault="00FC16AF" w:rsidP="00FC16AF">
      <w:pPr>
        <w:pStyle w:val="Textoindependiente"/>
        <w:rPr>
          <w:rFonts w:ascii="Arial" w:hAnsi="Arial" w:cs="Arial"/>
        </w:rPr>
      </w:pPr>
      <w:r w:rsidRPr="00EE70D2">
        <w:rPr>
          <w:rFonts w:ascii="Arial" w:hAnsi="Arial" w:cs="Arial"/>
        </w:rPr>
        <w:t>El trabajo realizado por la Comisión de Asuntos Académicos y Estudiantiles durante el I</w:t>
      </w:r>
      <w:r w:rsidR="00092C18">
        <w:rPr>
          <w:rFonts w:ascii="Arial" w:hAnsi="Arial" w:cs="Arial"/>
        </w:rPr>
        <w:t>I</w:t>
      </w:r>
      <w:r w:rsidRPr="00EE70D2">
        <w:rPr>
          <w:rFonts w:ascii="Arial" w:hAnsi="Arial" w:cs="Arial"/>
        </w:rPr>
        <w:t xml:space="preserve"> semestre del 2014 se valora como muy positivo, ya que además de abordar temas complejos como el análisis de la propuesta de la Comisión RETO</w:t>
      </w:r>
      <w:r w:rsidR="005B1ECE">
        <w:rPr>
          <w:rFonts w:ascii="Arial" w:hAnsi="Arial" w:cs="Arial"/>
        </w:rPr>
        <w:t>,</w:t>
      </w:r>
      <w:r w:rsidRPr="00EE70D2">
        <w:rPr>
          <w:rFonts w:ascii="Arial" w:hAnsi="Arial" w:cs="Arial"/>
        </w:rPr>
        <w:t xml:space="preserve"> se </w:t>
      </w:r>
      <w:r w:rsidR="005B1ECE">
        <w:rPr>
          <w:rFonts w:ascii="Arial" w:hAnsi="Arial" w:cs="Arial"/>
        </w:rPr>
        <w:t>elevó</w:t>
      </w:r>
      <w:r w:rsidRPr="00EE70D2">
        <w:rPr>
          <w:rFonts w:ascii="Arial" w:hAnsi="Arial" w:cs="Arial"/>
        </w:rPr>
        <w:t xml:space="preserve"> a discusión del pleno del Consejo Institucional 18 propuestas, las cuales todas fueron aprobadas. </w:t>
      </w:r>
    </w:p>
    <w:p w:rsidR="00FC16AF" w:rsidRPr="00EE70D2" w:rsidRDefault="00FC16AF" w:rsidP="00FC16AF">
      <w:pPr>
        <w:pStyle w:val="Textoindependiente"/>
        <w:rPr>
          <w:rFonts w:ascii="Arial" w:hAnsi="Arial" w:cs="Arial"/>
        </w:rPr>
      </w:pPr>
    </w:p>
    <w:p w:rsidR="00FC16AF" w:rsidRPr="00EE70D2" w:rsidRDefault="00FC16AF" w:rsidP="00FC16AF">
      <w:pPr>
        <w:pStyle w:val="Textoindependiente"/>
        <w:rPr>
          <w:rFonts w:ascii="Arial" w:hAnsi="Arial" w:cs="Arial"/>
        </w:rPr>
      </w:pPr>
      <w:r w:rsidRPr="00EE70D2">
        <w:rPr>
          <w:rFonts w:ascii="Arial" w:hAnsi="Arial" w:cs="Arial"/>
        </w:rPr>
        <w:t>Como en ningún otro semestre se trabajó de manera conjunta con el resto de Comisiones permanentes del Consejo</w:t>
      </w:r>
      <w:r w:rsidR="00092C18">
        <w:rPr>
          <w:rFonts w:ascii="Arial" w:hAnsi="Arial" w:cs="Arial"/>
        </w:rPr>
        <w:t>,</w:t>
      </w:r>
      <w:r w:rsidRPr="00EE70D2">
        <w:rPr>
          <w:rFonts w:ascii="Arial" w:hAnsi="Arial" w:cs="Arial"/>
        </w:rPr>
        <w:t xml:space="preserve"> para el análisis de la propuesta de la Comisión RETO. </w:t>
      </w:r>
      <w:r w:rsidR="00092C18">
        <w:rPr>
          <w:rFonts w:ascii="Arial" w:hAnsi="Arial" w:cs="Arial"/>
        </w:rPr>
        <w:t xml:space="preserve"> </w:t>
      </w:r>
      <w:r w:rsidRPr="00EE70D2">
        <w:rPr>
          <w:rFonts w:ascii="Arial" w:hAnsi="Arial" w:cs="Arial"/>
        </w:rPr>
        <w:t xml:space="preserve">Desde la Coordinación de la Comisión y de manera conjunta con el Coordinador de la Comisión de Estatuto Orgánico, Lic. Willian Buckley,  y con la participación activa del Lic. Eduardo </w:t>
      </w:r>
      <w:proofErr w:type="spellStart"/>
      <w:r w:rsidRPr="00EE70D2">
        <w:rPr>
          <w:rFonts w:ascii="Arial" w:hAnsi="Arial" w:cs="Arial"/>
        </w:rPr>
        <w:t>Arc</w:t>
      </w:r>
      <w:r w:rsidR="00EE70D2" w:rsidRPr="00EE70D2">
        <w:rPr>
          <w:rFonts w:ascii="Arial" w:hAnsi="Arial" w:cs="Arial"/>
        </w:rPr>
        <w:t>i</w:t>
      </w:r>
      <w:r w:rsidRPr="00EE70D2">
        <w:rPr>
          <w:rFonts w:ascii="Arial" w:hAnsi="Arial" w:cs="Arial"/>
        </w:rPr>
        <w:t>a</w:t>
      </w:r>
      <w:proofErr w:type="spellEnd"/>
      <w:r w:rsidRPr="00EE70D2">
        <w:rPr>
          <w:rFonts w:ascii="Arial" w:hAnsi="Arial" w:cs="Arial"/>
        </w:rPr>
        <w:t xml:space="preserve"> y la Lic</w:t>
      </w:r>
      <w:r w:rsidR="00EE70D2" w:rsidRPr="00EE70D2">
        <w:rPr>
          <w:rFonts w:ascii="Arial" w:hAnsi="Arial" w:cs="Arial"/>
        </w:rPr>
        <w:t>da</w:t>
      </w:r>
      <w:r w:rsidRPr="00EE70D2">
        <w:rPr>
          <w:rFonts w:ascii="Arial" w:hAnsi="Arial" w:cs="Arial"/>
        </w:rPr>
        <w:t xml:space="preserve">. </w:t>
      </w:r>
      <w:proofErr w:type="spellStart"/>
      <w:r w:rsidRPr="00EE70D2">
        <w:rPr>
          <w:rFonts w:ascii="Arial" w:hAnsi="Arial" w:cs="Arial"/>
        </w:rPr>
        <w:t>Bertalía</w:t>
      </w:r>
      <w:proofErr w:type="spellEnd"/>
      <w:r w:rsidRPr="00EE70D2">
        <w:rPr>
          <w:rFonts w:ascii="Arial" w:hAnsi="Arial" w:cs="Arial"/>
        </w:rPr>
        <w:t xml:space="preserve"> Sánchez S.</w:t>
      </w:r>
      <w:r w:rsidR="00092C18">
        <w:rPr>
          <w:rFonts w:ascii="Arial" w:hAnsi="Arial" w:cs="Arial"/>
        </w:rPr>
        <w:t>,</w:t>
      </w:r>
      <w:r w:rsidRPr="00EE70D2">
        <w:rPr>
          <w:rFonts w:ascii="Arial" w:hAnsi="Arial" w:cs="Arial"/>
        </w:rPr>
        <w:t xml:space="preserve"> se ha iniciado el proceso de depuración de normativa en el TEC y se está trabajando la propuesta del Reglamento Disciplinario del ITCR y la propuesta del Código de Ética</w:t>
      </w:r>
      <w:r w:rsidR="005B1ECE">
        <w:rPr>
          <w:rFonts w:ascii="Arial" w:hAnsi="Arial" w:cs="Arial"/>
        </w:rPr>
        <w:t>, el cual se aprueba mediante acuerdo de la Sesión Ordinaria No. 2898 del 10 de diciembre de 2014</w:t>
      </w:r>
      <w:r w:rsidRPr="00EE70D2">
        <w:rPr>
          <w:rFonts w:ascii="Arial" w:hAnsi="Arial" w:cs="Arial"/>
        </w:rPr>
        <w:t xml:space="preserve">.   </w:t>
      </w:r>
    </w:p>
    <w:p w:rsidR="00FC16AF" w:rsidRPr="00EE70D2" w:rsidRDefault="00FC16AF" w:rsidP="00FC16AF">
      <w:pPr>
        <w:pStyle w:val="Textoindependiente"/>
        <w:rPr>
          <w:rFonts w:ascii="Arial" w:hAnsi="Arial" w:cs="Arial"/>
        </w:rPr>
      </w:pPr>
    </w:p>
    <w:p w:rsidR="00FC16AF" w:rsidRPr="00EE70D2" w:rsidRDefault="00FC16AF" w:rsidP="00FC16AF">
      <w:pPr>
        <w:pStyle w:val="Textoindependiente"/>
        <w:rPr>
          <w:rFonts w:ascii="Arial" w:hAnsi="Arial" w:cs="Arial"/>
        </w:rPr>
      </w:pPr>
      <w:r w:rsidRPr="00EE70D2">
        <w:rPr>
          <w:rFonts w:ascii="Arial" w:hAnsi="Arial" w:cs="Arial"/>
        </w:rPr>
        <w:t xml:space="preserve">La Comisión atendió a tiempo los temas que le correspondía para el respectivo análisis y dictamen, todos de gran interés para el desarrollo Institucional; en cuanto a los temas pendientes se establecerá un plan de trabajo para irlos resolviendo en orden de prioridad en las sesiones del I semestre del 2015. </w:t>
      </w:r>
    </w:p>
    <w:p w:rsidR="00FC16AF" w:rsidRPr="00EE70D2" w:rsidRDefault="00FC16AF" w:rsidP="00FC16AF">
      <w:pPr>
        <w:pStyle w:val="Textoindependiente"/>
        <w:rPr>
          <w:rFonts w:ascii="Arial" w:hAnsi="Arial" w:cs="Arial"/>
        </w:rPr>
      </w:pPr>
    </w:p>
    <w:p w:rsidR="005F00DB" w:rsidRPr="00EE70D2" w:rsidRDefault="005F00DB" w:rsidP="005F00DB">
      <w:pPr>
        <w:pStyle w:val="Textoindependiente"/>
        <w:rPr>
          <w:rFonts w:ascii="Arial" w:hAnsi="Arial" w:cs="Arial"/>
        </w:rPr>
      </w:pPr>
    </w:p>
    <w:p w:rsidR="005F00DB" w:rsidRDefault="005F00DB" w:rsidP="005F00DB">
      <w:pPr>
        <w:pStyle w:val="Textoindependiente"/>
        <w:rPr>
          <w:rFonts w:ascii="Arial" w:hAnsi="Arial" w:cs="Arial"/>
        </w:rPr>
      </w:pPr>
    </w:p>
    <w:p w:rsidR="005F00DB" w:rsidRDefault="005F00DB" w:rsidP="005F00DB">
      <w:pPr>
        <w:pStyle w:val="Textoindependiente"/>
        <w:rPr>
          <w:rFonts w:ascii="Arial" w:hAnsi="Arial" w:cs="Arial"/>
        </w:rPr>
      </w:pPr>
      <w:r>
        <w:rPr>
          <w:rFonts w:ascii="Arial" w:hAnsi="Arial" w:cs="Arial"/>
        </w:rPr>
        <w:t>_____________________________________</w:t>
      </w:r>
    </w:p>
    <w:p w:rsidR="005F00DB" w:rsidRDefault="005F00DB" w:rsidP="005F00DB">
      <w:pPr>
        <w:pStyle w:val="Textoindependiente"/>
        <w:rPr>
          <w:rFonts w:ascii="Arial" w:hAnsi="Arial" w:cs="Arial"/>
        </w:rPr>
      </w:pPr>
      <w:r>
        <w:rPr>
          <w:rFonts w:ascii="Arial" w:hAnsi="Arial" w:cs="Arial"/>
        </w:rPr>
        <w:t>MSC. Jorge Chaves Arce, Coordinador</w:t>
      </w:r>
    </w:p>
    <w:p w:rsidR="005F00DB" w:rsidRPr="0030085D" w:rsidRDefault="005F00DB" w:rsidP="005F00DB">
      <w:pPr>
        <w:pStyle w:val="Textoindependiente"/>
        <w:rPr>
          <w:rFonts w:ascii="Arial" w:hAnsi="Arial" w:cs="Arial"/>
        </w:rPr>
      </w:pPr>
      <w:r>
        <w:rPr>
          <w:rFonts w:ascii="Arial" w:hAnsi="Arial" w:cs="Arial"/>
        </w:rPr>
        <w:t>Comisión Asuntos Académicos y Estudiantiles</w:t>
      </w:r>
    </w:p>
    <w:p w:rsidR="005F00DB" w:rsidRPr="00FF3C8B" w:rsidRDefault="005F00DB" w:rsidP="00FF3C8B">
      <w:pPr>
        <w:pStyle w:val="Textoindependiente"/>
        <w:rPr>
          <w:rFonts w:ascii="Arial" w:hAnsi="Arial" w:cs="Arial"/>
          <w:i/>
          <w:sz w:val="20"/>
          <w:szCs w:val="20"/>
        </w:rPr>
      </w:pPr>
    </w:p>
    <w:sectPr w:rsidR="005F00DB" w:rsidRPr="00FF3C8B" w:rsidSect="002A6360">
      <w:headerReference w:type="even" r:id="rId8"/>
      <w:headerReference w:type="default" r:id="rId9"/>
      <w:footerReference w:type="even" r:id="rId10"/>
      <w:footerReference w:type="default" r:id="rId11"/>
      <w:headerReference w:type="first" r:id="rId12"/>
      <w:type w:val="continuous"/>
      <w:pgSz w:w="12240" w:h="15840" w:code="1"/>
      <w:pgMar w:top="539" w:right="1701" w:bottom="539"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B57" w:rsidRDefault="00E23B57">
      <w:r>
        <w:separator/>
      </w:r>
    </w:p>
  </w:endnote>
  <w:endnote w:type="continuationSeparator" w:id="0">
    <w:p w:rsidR="00E23B57" w:rsidRDefault="00E23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00000007" w:usb1="00000000" w:usb2="00000000" w:usb3="00000000" w:csb0="00000093" w:csb1="00000000"/>
  </w:font>
  <w:font w:name="Latha">
    <w:panose1 w:val="020B0604020202020204"/>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6F2" w:rsidRDefault="006266F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266F2" w:rsidRDefault="006266F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17"/>
      <w:gridCol w:w="7921"/>
    </w:tblGrid>
    <w:tr w:rsidR="006266F2">
      <w:tc>
        <w:tcPr>
          <w:tcW w:w="918" w:type="dxa"/>
        </w:tcPr>
        <w:p w:rsidR="006266F2" w:rsidRDefault="006266F2">
          <w:pPr>
            <w:pStyle w:val="Piedepgina"/>
            <w:jc w:val="right"/>
            <w:rPr>
              <w:b/>
              <w:color w:val="4F81BD" w:themeColor="accent1"/>
              <w:sz w:val="32"/>
              <w:szCs w:val="32"/>
            </w:rPr>
          </w:pPr>
          <w:r>
            <w:fldChar w:fldCharType="begin"/>
          </w:r>
          <w:r>
            <w:instrText xml:space="preserve"> PAGE   \* MERGEFORMAT </w:instrText>
          </w:r>
          <w:r>
            <w:fldChar w:fldCharType="separate"/>
          </w:r>
          <w:r w:rsidR="00A81F11" w:rsidRPr="00A81F11">
            <w:rPr>
              <w:b/>
              <w:noProof/>
              <w:color w:val="4F81BD" w:themeColor="accent1"/>
              <w:sz w:val="32"/>
              <w:szCs w:val="32"/>
            </w:rPr>
            <w:t>18</w:t>
          </w:r>
          <w:r>
            <w:rPr>
              <w:b/>
              <w:noProof/>
              <w:color w:val="4F81BD" w:themeColor="accent1"/>
              <w:sz w:val="32"/>
              <w:szCs w:val="32"/>
            </w:rPr>
            <w:fldChar w:fldCharType="end"/>
          </w:r>
        </w:p>
      </w:tc>
      <w:tc>
        <w:tcPr>
          <w:tcW w:w="7938" w:type="dxa"/>
        </w:tcPr>
        <w:p w:rsidR="006266F2" w:rsidRDefault="006266F2">
          <w:pPr>
            <w:pStyle w:val="Piedepgina"/>
          </w:pPr>
        </w:p>
      </w:tc>
    </w:tr>
  </w:tbl>
  <w:p w:rsidR="006266F2" w:rsidRDefault="006266F2">
    <w:pPr>
      <w:pStyle w:val="Piedepgin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B57" w:rsidRDefault="00E23B57">
      <w:r>
        <w:separator/>
      </w:r>
    </w:p>
  </w:footnote>
  <w:footnote w:type="continuationSeparator" w:id="0">
    <w:p w:rsidR="00E23B57" w:rsidRDefault="00E23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6F2" w:rsidRDefault="006266F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266F2" w:rsidRDefault="006266F2">
    <w:pPr>
      <w:pStyle w:val="Encabezado"/>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eastAsiaTheme="majorEastAsia" w:hAnsi="Arial Narrow" w:cstheme="majorBidi"/>
        <w:b/>
        <w:i/>
        <w:sz w:val="28"/>
        <w:szCs w:val="28"/>
      </w:rPr>
      <w:alias w:val="Título"/>
      <w:id w:val="77738743"/>
      <w:placeholder>
        <w:docPart w:val="366BC3E37F2048C89FD1681CB14BF10E"/>
      </w:placeholder>
      <w:dataBinding w:prefixMappings="xmlns:ns0='http://schemas.openxmlformats.org/package/2006/metadata/core-properties' xmlns:ns1='http://purl.org/dc/elements/1.1/'" w:xpath="/ns0:coreProperties[1]/ns1:title[1]" w:storeItemID="{6C3C8BC8-F283-45AE-878A-BAB7291924A1}"/>
      <w:text/>
    </w:sdtPr>
    <w:sdtEndPr/>
    <w:sdtContent>
      <w:p w:rsidR="006266F2" w:rsidRPr="004C05A2" w:rsidRDefault="006266F2">
        <w:pPr>
          <w:pStyle w:val="Encabezado"/>
          <w:pBdr>
            <w:bottom w:val="thickThinSmallGap" w:sz="24" w:space="1" w:color="622423" w:themeColor="accent2" w:themeShade="7F"/>
          </w:pBdr>
          <w:jc w:val="center"/>
          <w:rPr>
            <w:rFonts w:ascii="Arial Narrow" w:eastAsiaTheme="majorEastAsia" w:hAnsi="Arial Narrow" w:cstheme="majorBidi"/>
            <w:b/>
            <w:i/>
            <w:sz w:val="28"/>
            <w:szCs w:val="28"/>
          </w:rPr>
        </w:pPr>
        <w:r>
          <w:rPr>
            <w:rFonts w:ascii="Arial Narrow" w:eastAsiaTheme="majorEastAsia" w:hAnsi="Arial Narrow" w:cstheme="majorBidi"/>
            <w:b/>
            <w:i/>
            <w:sz w:val="28"/>
            <w:szCs w:val="28"/>
          </w:rPr>
          <w:t>COMISIÓ</w:t>
        </w:r>
        <w:r w:rsidRPr="004C05A2">
          <w:rPr>
            <w:rFonts w:ascii="Arial Narrow" w:eastAsiaTheme="majorEastAsia" w:hAnsi="Arial Narrow" w:cstheme="majorBidi"/>
            <w:b/>
            <w:i/>
            <w:sz w:val="28"/>
            <w:szCs w:val="28"/>
          </w:rPr>
          <w:t>N ASUNTOS ACAD</w:t>
        </w:r>
        <w:r>
          <w:rPr>
            <w:rFonts w:ascii="Arial Narrow" w:eastAsiaTheme="majorEastAsia" w:hAnsi="Arial Narrow" w:cstheme="majorBidi"/>
            <w:b/>
            <w:i/>
            <w:sz w:val="28"/>
            <w:szCs w:val="28"/>
          </w:rPr>
          <w:t xml:space="preserve">ÉMICOS Y ESTUDIANTILES     </w:t>
        </w:r>
        <w:r w:rsidRPr="004C05A2">
          <w:rPr>
            <w:rFonts w:ascii="Arial Narrow" w:eastAsiaTheme="majorEastAsia" w:hAnsi="Arial Narrow" w:cstheme="majorBidi"/>
            <w:b/>
            <w:i/>
            <w:sz w:val="28"/>
            <w:szCs w:val="28"/>
          </w:rPr>
          <w:t xml:space="preserve">                                                       </w:t>
        </w:r>
        <w:r w:rsidRPr="004C05A2">
          <w:rPr>
            <w:rFonts w:ascii="Arial Narrow" w:eastAsiaTheme="majorEastAsia" w:hAnsi="Arial Narrow" w:cstheme="majorBidi"/>
            <w:b/>
            <w:i/>
            <w:sz w:val="28"/>
            <w:szCs w:val="28"/>
            <w:lang w:val="es-CR"/>
          </w:rPr>
          <w:t xml:space="preserve">INFORME DE LABORES </w:t>
        </w:r>
        <w:r>
          <w:rPr>
            <w:rFonts w:ascii="Arial Narrow" w:eastAsiaTheme="majorEastAsia" w:hAnsi="Arial Narrow" w:cstheme="majorBidi"/>
            <w:b/>
            <w:i/>
            <w:sz w:val="28"/>
            <w:szCs w:val="28"/>
            <w:lang w:val="es-CR"/>
          </w:rPr>
          <w:t>I</w:t>
        </w:r>
        <w:r w:rsidRPr="004C05A2">
          <w:rPr>
            <w:rFonts w:ascii="Arial Narrow" w:eastAsiaTheme="majorEastAsia" w:hAnsi="Arial Narrow" w:cstheme="majorBidi"/>
            <w:b/>
            <w:i/>
            <w:sz w:val="28"/>
            <w:szCs w:val="28"/>
            <w:lang w:val="es-CR"/>
          </w:rPr>
          <w:t>I SEM</w:t>
        </w:r>
        <w:r>
          <w:rPr>
            <w:rFonts w:ascii="Arial Narrow" w:eastAsiaTheme="majorEastAsia" w:hAnsi="Arial Narrow" w:cstheme="majorBidi"/>
            <w:b/>
            <w:i/>
            <w:sz w:val="28"/>
            <w:szCs w:val="28"/>
            <w:lang w:val="es-CR"/>
          </w:rPr>
          <w:t>ESTRE</w:t>
        </w:r>
        <w:r w:rsidRPr="004C05A2">
          <w:rPr>
            <w:rFonts w:ascii="Arial Narrow" w:eastAsiaTheme="majorEastAsia" w:hAnsi="Arial Narrow" w:cstheme="majorBidi"/>
            <w:b/>
            <w:i/>
            <w:sz w:val="28"/>
            <w:szCs w:val="28"/>
            <w:lang w:val="es-CR"/>
          </w:rPr>
          <w:t xml:space="preserve"> 2014</w:t>
        </w:r>
      </w:p>
    </w:sdtContent>
  </w:sdt>
  <w:p w:rsidR="006266F2" w:rsidRPr="004C05A2" w:rsidRDefault="006266F2" w:rsidP="004C05A2">
    <w:pPr>
      <w:pStyle w:val="Encabezado"/>
      <w:rPr>
        <w:lang w:val="es-C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6F2" w:rsidRDefault="006266F2">
    <w:pPr>
      <w:pStyle w:val="Encabezado"/>
      <w:framePr w:wrap="around" w:vAnchor="text" w:hAnchor="margin" w:xAlign="right" w:y="1"/>
      <w:rPr>
        <w:rStyle w:val="Nmerodepgina"/>
      </w:rPr>
    </w:pPr>
  </w:p>
  <w:p w:rsidR="006266F2" w:rsidRDefault="006266F2">
    <w:pPr>
      <w:pStyle w:val="Encabezado"/>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BF40C88"/>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C827FD"/>
    <w:multiLevelType w:val="hybridMultilevel"/>
    <w:tmpl w:val="A4FE1C8A"/>
    <w:lvl w:ilvl="0" w:tplc="DA686698">
      <w:start w:val="1"/>
      <w:numFmt w:val="decimal"/>
      <w:lvlText w:val="%1."/>
      <w:lvlJc w:val="left"/>
      <w:pPr>
        <w:ind w:left="720"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02CC0876"/>
    <w:multiLevelType w:val="hybridMultilevel"/>
    <w:tmpl w:val="08FC2676"/>
    <w:lvl w:ilvl="0" w:tplc="06740314">
      <w:start w:val="1"/>
      <w:numFmt w:val="decimal"/>
      <w:lvlText w:val="%1."/>
      <w:lvlJc w:val="left"/>
      <w:pPr>
        <w:ind w:left="720" w:hanging="360"/>
      </w:pPr>
      <w:rPr>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2E121EF"/>
    <w:multiLevelType w:val="multilevel"/>
    <w:tmpl w:val="D8A0FB24"/>
    <w:styleLink w:val="John"/>
    <w:lvl w:ilvl="0">
      <w:start w:val="1"/>
      <w:numFmt w:val="lowerLetter"/>
      <w:lvlText w:val="%1."/>
      <w:legacy w:legacy="1" w:legacySpace="0" w:legacyIndent="360"/>
      <w:lvlJc w:val="left"/>
      <w:rPr>
        <w:rFonts w:ascii="Arial" w:hAnsi="Arial" w:cs="Arial"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4DB0540"/>
    <w:multiLevelType w:val="hybridMultilevel"/>
    <w:tmpl w:val="21563AF6"/>
    <w:lvl w:ilvl="0" w:tplc="140A0001">
      <w:start w:val="1"/>
      <w:numFmt w:val="bullet"/>
      <w:lvlText w:val=""/>
      <w:lvlJc w:val="left"/>
      <w:pPr>
        <w:ind w:left="778" w:hanging="360"/>
      </w:pPr>
      <w:rPr>
        <w:rFonts w:ascii="Symbol" w:hAnsi="Symbol" w:hint="default"/>
      </w:rPr>
    </w:lvl>
    <w:lvl w:ilvl="1" w:tplc="140A0003" w:tentative="1">
      <w:start w:val="1"/>
      <w:numFmt w:val="bullet"/>
      <w:lvlText w:val="o"/>
      <w:lvlJc w:val="left"/>
      <w:pPr>
        <w:ind w:left="1498" w:hanging="360"/>
      </w:pPr>
      <w:rPr>
        <w:rFonts w:ascii="Courier New" w:hAnsi="Courier New" w:cs="Courier New" w:hint="default"/>
      </w:rPr>
    </w:lvl>
    <w:lvl w:ilvl="2" w:tplc="140A0005" w:tentative="1">
      <w:start w:val="1"/>
      <w:numFmt w:val="bullet"/>
      <w:lvlText w:val=""/>
      <w:lvlJc w:val="left"/>
      <w:pPr>
        <w:ind w:left="2218" w:hanging="360"/>
      </w:pPr>
      <w:rPr>
        <w:rFonts w:ascii="Wingdings" w:hAnsi="Wingdings" w:hint="default"/>
      </w:rPr>
    </w:lvl>
    <w:lvl w:ilvl="3" w:tplc="140A0001" w:tentative="1">
      <w:start w:val="1"/>
      <w:numFmt w:val="bullet"/>
      <w:lvlText w:val=""/>
      <w:lvlJc w:val="left"/>
      <w:pPr>
        <w:ind w:left="2938" w:hanging="360"/>
      </w:pPr>
      <w:rPr>
        <w:rFonts w:ascii="Symbol" w:hAnsi="Symbol" w:hint="default"/>
      </w:rPr>
    </w:lvl>
    <w:lvl w:ilvl="4" w:tplc="140A0003" w:tentative="1">
      <w:start w:val="1"/>
      <w:numFmt w:val="bullet"/>
      <w:lvlText w:val="o"/>
      <w:lvlJc w:val="left"/>
      <w:pPr>
        <w:ind w:left="3658" w:hanging="360"/>
      </w:pPr>
      <w:rPr>
        <w:rFonts w:ascii="Courier New" w:hAnsi="Courier New" w:cs="Courier New" w:hint="default"/>
      </w:rPr>
    </w:lvl>
    <w:lvl w:ilvl="5" w:tplc="140A0005" w:tentative="1">
      <w:start w:val="1"/>
      <w:numFmt w:val="bullet"/>
      <w:lvlText w:val=""/>
      <w:lvlJc w:val="left"/>
      <w:pPr>
        <w:ind w:left="4378" w:hanging="360"/>
      </w:pPr>
      <w:rPr>
        <w:rFonts w:ascii="Wingdings" w:hAnsi="Wingdings" w:hint="default"/>
      </w:rPr>
    </w:lvl>
    <w:lvl w:ilvl="6" w:tplc="140A0001" w:tentative="1">
      <w:start w:val="1"/>
      <w:numFmt w:val="bullet"/>
      <w:lvlText w:val=""/>
      <w:lvlJc w:val="left"/>
      <w:pPr>
        <w:ind w:left="5098" w:hanging="360"/>
      </w:pPr>
      <w:rPr>
        <w:rFonts w:ascii="Symbol" w:hAnsi="Symbol" w:hint="default"/>
      </w:rPr>
    </w:lvl>
    <w:lvl w:ilvl="7" w:tplc="140A0003" w:tentative="1">
      <w:start w:val="1"/>
      <w:numFmt w:val="bullet"/>
      <w:lvlText w:val="o"/>
      <w:lvlJc w:val="left"/>
      <w:pPr>
        <w:ind w:left="5818" w:hanging="360"/>
      </w:pPr>
      <w:rPr>
        <w:rFonts w:ascii="Courier New" w:hAnsi="Courier New" w:cs="Courier New" w:hint="default"/>
      </w:rPr>
    </w:lvl>
    <w:lvl w:ilvl="8" w:tplc="140A0005" w:tentative="1">
      <w:start w:val="1"/>
      <w:numFmt w:val="bullet"/>
      <w:lvlText w:val=""/>
      <w:lvlJc w:val="left"/>
      <w:pPr>
        <w:ind w:left="6538" w:hanging="360"/>
      </w:pPr>
      <w:rPr>
        <w:rFonts w:ascii="Wingdings" w:hAnsi="Wingdings" w:hint="default"/>
      </w:rPr>
    </w:lvl>
  </w:abstractNum>
  <w:abstractNum w:abstractNumId="5">
    <w:nsid w:val="04F71F54"/>
    <w:multiLevelType w:val="multilevel"/>
    <w:tmpl w:val="3F5C1CAE"/>
    <w:lvl w:ilvl="0">
      <w:start w:val="1"/>
      <w:numFmt w:val="lowerLetter"/>
      <w:lvlText w:val="%1."/>
      <w:lvlJc w:val="left"/>
      <w:pPr>
        <w:ind w:left="1920" w:hanging="360"/>
      </w:pPr>
      <w:rPr>
        <w:rFonts w:ascii="Arial" w:hAnsi="Arial" w:cs="Arial" w:hint="default"/>
        <w:b/>
        <w:i w:val="0"/>
        <w:color w:val="auto"/>
        <w:sz w:val="24"/>
        <w:szCs w:val="24"/>
      </w:rPr>
    </w:lvl>
    <w:lvl w:ilvl="1">
      <w:start w:val="2"/>
      <w:numFmt w:val="decimal"/>
      <w:isLgl/>
      <w:lvlText w:val="%1.%2."/>
      <w:lvlJc w:val="left"/>
      <w:pPr>
        <w:ind w:left="2083" w:hanging="720"/>
      </w:pPr>
      <w:rPr>
        <w:rFonts w:hint="default"/>
      </w:rPr>
    </w:lvl>
    <w:lvl w:ilvl="2">
      <w:start w:val="1"/>
      <w:numFmt w:val="decimal"/>
      <w:isLgl/>
      <w:lvlText w:val="%1.%2.%3."/>
      <w:lvlJc w:val="left"/>
      <w:pPr>
        <w:ind w:left="2738" w:hanging="720"/>
      </w:pPr>
      <w:rPr>
        <w:rFonts w:hint="default"/>
      </w:rPr>
    </w:lvl>
    <w:lvl w:ilvl="3">
      <w:start w:val="1"/>
      <w:numFmt w:val="decimal"/>
      <w:isLgl/>
      <w:lvlText w:val="%1.%2.%3.%4."/>
      <w:lvlJc w:val="left"/>
      <w:pPr>
        <w:ind w:left="3753" w:hanging="1080"/>
      </w:pPr>
      <w:rPr>
        <w:rFonts w:hint="default"/>
      </w:rPr>
    </w:lvl>
    <w:lvl w:ilvl="4">
      <w:start w:val="1"/>
      <w:numFmt w:val="decimal"/>
      <w:isLgl/>
      <w:lvlText w:val="%1.%2.%3.%4.%5."/>
      <w:lvlJc w:val="left"/>
      <w:pPr>
        <w:ind w:left="4408" w:hanging="1080"/>
      </w:pPr>
      <w:rPr>
        <w:rFonts w:hint="default"/>
      </w:rPr>
    </w:lvl>
    <w:lvl w:ilvl="5">
      <w:start w:val="1"/>
      <w:numFmt w:val="decimal"/>
      <w:isLgl/>
      <w:lvlText w:val="%1.%2.%3.%4.%5.%6."/>
      <w:lvlJc w:val="left"/>
      <w:pPr>
        <w:ind w:left="5423" w:hanging="1440"/>
      </w:pPr>
      <w:rPr>
        <w:rFonts w:hint="default"/>
      </w:rPr>
    </w:lvl>
    <w:lvl w:ilvl="6">
      <w:start w:val="1"/>
      <w:numFmt w:val="decimal"/>
      <w:isLgl/>
      <w:lvlText w:val="%1.%2.%3.%4.%5.%6.%7."/>
      <w:lvlJc w:val="left"/>
      <w:pPr>
        <w:ind w:left="6078" w:hanging="1440"/>
      </w:pPr>
      <w:rPr>
        <w:rFonts w:hint="default"/>
      </w:rPr>
    </w:lvl>
    <w:lvl w:ilvl="7">
      <w:start w:val="1"/>
      <w:numFmt w:val="decimal"/>
      <w:isLgl/>
      <w:lvlText w:val="%1.%2.%3.%4.%5.%6.%7.%8."/>
      <w:lvlJc w:val="left"/>
      <w:pPr>
        <w:ind w:left="7093" w:hanging="1800"/>
      </w:pPr>
      <w:rPr>
        <w:rFonts w:hint="default"/>
      </w:rPr>
    </w:lvl>
    <w:lvl w:ilvl="8">
      <w:start w:val="1"/>
      <w:numFmt w:val="decimal"/>
      <w:isLgl/>
      <w:lvlText w:val="%1.%2.%3.%4.%5.%6.%7.%8.%9."/>
      <w:lvlJc w:val="left"/>
      <w:pPr>
        <w:ind w:left="8108" w:hanging="2160"/>
      </w:pPr>
      <w:rPr>
        <w:rFonts w:hint="default"/>
      </w:rPr>
    </w:lvl>
  </w:abstractNum>
  <w:abstractNum w:abstractNumId="6">
    <w:nsid w:val="056B1230"/>
    <w:multiLevelType w:val="hybridMultilevel"/>
    <w:tmpl w:val="8C0C3E96"/>
    <w:lvl w:ilvl="0" w:tplc="50E270EC">
      <w:start w:val="1"/>
      <w:numFmt w:val="lowerLetter"/>
      <w:lvlText w:val="%1."/>
      <w:lvlJc w:val="left"/>
      <w:pPr>
        <w:ind w:left="720" w:hanging="360"/>
      </w:pPr>
      <w:rPr>
        <w:rFonts w:ascii="Arial" w:hAnsi="Arial" w:cs="Arial"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06034994"/>
    <w:multiLevelType w:val="hybridMultilevel"/>
    <w:tmpl w:val="EF869D3A"/>
    <w:lvl w:ilvl="0" w:tplc="50E4BF9E">
      <w:start w:val="1"/>
      <w:numFmt w:val="decimal"/>
      <w:lvlText w:val="%1."/>
      <w:lvlJc w:val="left"/>
      <w:pPr>
        <w:ind w:left="928" w:hanging="360"/>
      </w:pPr>
      <w:rPr>
        <w:rFonts w:ascii="Arial" w:hAnsi="Arial" w:cs="Arial" w:hint="default"/>
        <w:b/>
        <w:sz w:val="24"/>
        <w:szCs w:val="24"/>
      </w:rPr>
    </w:lvl>
    <w:lvl w:ilvl="1" w:tplc="140A0019">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8">
    <w:nsid w:val="13171EE8"/>
    <w:multiLevelType w:val="hybridMultilevel"/>
    <w:tmpl w:val="0C0EAEF0"/>
    <w:lvl w:ilvl="0" w:tplc="C52E1028">
      <w:start w:val="1"/>
      <w:numFmt w:val="lowerLetter"/>
      <w:lvlText w:val="%1."/>
      <w:lvlJc w:val="left"/>
      <w:pPr>
        <w:ind w:left="720" w:hanging="360"/>
      </w:pPr>
      <w:rPr>
        <w:rFonts w:cs="Times New Roman" w:hint="default"/>
        <w:b/>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1752623F"/>
    <w:multiLevelType w:val="hybridMultilevel"/>
    <w:tmpl w:val="EE282582"/>
    <w:lvl w:ilvl="0" w:tplc="61A44C5C">
      <w:numFmt w:val="bullet"/>
      <w:lvlText w:val="-"/>
      <w:lvlJc w:val="left"/>
      <w:pPr>
        <w:ind w:left="720" w:hanging="360"/>
      </w:pPr>
      <w:rPr>
        <w:rFonts w:ascii="Arial" w:eastAsia="ヒラギノ角ゴ Pro W3"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202616C7"/>
    <w:multiLevelType w:val="hybridMultilevel"/>
    <w:tmpl w:val="23FE5312"/>
    <w:lvl w:ilvl="0" w:tplc="9DD80CE2">
      <w:start w:val="1"/>
      <w:numFmt w:val="lowerLetter"/>
      <w:lvlText w:val="%1."/>
      <w:lvlJc w:val="left"/>
      <w:pPr>
        <w:ind w:left="720" w:hanging="36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212E1B6F"/>
    <w:multiLevelType w:val="hybridMultilevel"/>
    <w:tmpl w:val="23FE5312"/>
    <w:lvl w:ilvl="0" w:tplc="9DD80CE2">
      <w:start w:val="1"/>
      <w:numFmt w:val="lowerLetter"/>
      <w:lvlText w:val="%1."/>
      <w:lvlJc w:val="left"/>
      <w:pPr>
        <w:ind w:left="720" w:hanging="36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27895A74"/>
    <w:multiLevelType w:val="hybridMultilevel"/>
    <w:tmpl w:val="C072570E"/>
    <w:lvl w:ilvl="0" w:tplc="DA686698">
      <w:start w:val="1"/>
      <w:numFmt w:val="decimal"/>
      <w:lvlText w:val="%1."/>
      <w:lvlJc w:val="left"/>
      <w:pPr>
        <w:ind w:left="720"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29560304"/>
    <w:multiLevelType w:val="hybridMultilevel"/>
    <w:tmpl w:val="A4FE1C8A"/>
    <w:lvl w:ilvl="0" w:tplc="DA686698">
      <w:start w:val="1"/>
      <w:numFmt w:val="decimal"/>
      <w:lvlText w:val="%1."/>
      <w:lvlJc w:val="left"/>
      <w:pPr>
        <w:ind w:left="720"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2A6A7121"/>
    <w:multiLevelType w:val="hybridMultilevel"/>
    <w:tmpl w:val="A2900412"/>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5">
    <w:nsid w:val="2BB61F96"/>
    <w:multiLevelType w:val="hybridMultilevel"/>
    <w:tmpl w:val="C87A924E"/>
    <w:lvl w:ilvl="0" w:tplc="7B0277AC">
      <w:start w:val="1"/>
      <w:numFmt w:val="lowerLetter"/>
      <w:lvlText w:val="%1."/>
      <w:lvlJc w:val="left"/>
      <w:pPr>
        <w:ind w:left="720" w:hanging="360"/>
      </w:pPr>
      <w:rPr>
        <w:rFonts w:hint="default"/>
        <w:b/>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C865D37"/>
    <w:multiLevelType w:val="hybridMultilevel"/>
    <w:tmpl w:val="3DCC24B0"/>
    <w:lvl w:ilvl="0" w:tplc="D4B24C50">
      <w:start w:val="1"/>
      <w:numFmt w:val="decimal"/>
      <w:lvlText w:val="%1."/>
      <w:lvlJc w:val="left"/>
      <w:pPr>
        <w:tabs>
          <w:tab w:val="num" w:pos="1778"/>
        </w:tabs>
        <w:ind w:left="1778" w:hanging="360"/>
      </w:pPr>
      <w:rPr>
        <w:rFonts w:ascii="Arial" w:hAnsi="Arial" w:cs="Arial" w:hint="default"/>
        <w:b/>
        <w:i w:val="0"/>
        <w:color w:val="auto"/>
        <w:sz w:val="24"/>
        <w:szCs w:val="24"/>
        <w:u w:val="none"/>
      </w:rPr>
    </w:lvl>
    <w:lvl w:ilvl="1" w:tplc="140A000F">
      <w:start w:val="1"/>
      <w:numFmt w:val="decimal"/>
      <w:lvlText w:val="%2."/>
      <w:lvlJc w:val="left"/>
      <w:pPr>
        <w:tabs>
          <w:tab w:val="num" w:pos="2858"/>
        </w:tabs>
        <w:ind w:left="2858" w:hanging="360"/>
      </w:pPr>
      <w:rPr>
        <w:rFonts w:hint="default"/>
        <w:color w:val="auto"/>
      </w:rPr>
    </w:lvl>
    <w:lvl w:ilvl="2" w:tplc="0C0A001B" w:tentative="1">
      <w:start w:val="1"/>
      <w:numFmt w:val="lowerRoman"/>
      <w:lvlText w:val="%3."/>
      <w:lvlJc w:val="right"/>
      <w:pPr>
        <w:tabs>
          <w:tab w:val="num" w:pos="3578"/>
        </w:tabs>
        <w:ind w:left="3578" w:hanging="180"/>
      </w:pPr>
    </w:lvl>
    <w:lvl w:ilvl="3" w:tplc="0C0A000F" w:tentative="1">
      <w:start w:val="1"/>
      <w:numFmt w:val="decimal"/>
      <w:lvlText w:val="%4."/>
      <w:lvlJc w:val="left"/>
      <w:pPr>
        <w:tabs>
          <w:tab w:val="num" w:pos="4298"/>
        </w:tabs>
        <w:ind w:left="4298" w:hanging="360"/>
      </w:pPr>
    </w:lvl>
    <w:lvl w:ilvl="4" w:tplc="0C0A0019" w:tentative="1">
      <w:start w:val="1"/>
      <w:numFmt w:val="lowerLetter"/>
      <w:lvlText w:val="%5."/>
      <w:lvlJc w:val="left"/>
      <w:pPr>
        <w:tabs>
          <w:tab w:val="num" w:pos="5018"/>
        </w:tabs>
        <w:ind w:left="5018" w:hanging="360"/>
      </w:pPr>
    </w:lvl>
    <w:lvl w:ilvl="5" w:tplc="0C0A001B" w:tentative="1">
      <w:start w:val="1"/>
      <w:numFmt w:val="lowerRoman"/>
      <w:lvlText w:val="%6."/>
      <w:lvlJc w:val="right"/>
      <w:pPr>
        <w:tabs>
          <w:tab w:val="num" w:pos="5738"/>
        </w:tabs>
        <w:ind w:left="5738" w:hanging="180"/>
      </w:pPr>
    </w:lvl>
    <w:lvl w:ilvl="6" w:tplc="0C0A000F" w:tentative="1">
      <w:start w:val="1"/>
      <w:numFmt w:val="decimal"/>
      <w:lvlText w:val="%7."/>
      <w:lvlJc w:val="left"/>
      <w:pPr>
        <w:tabs>
          <w:tab w:val="num" w:pos="6458"/>
        </w:tabs>
        <w:ind w:left="6458" w:hanging="360"/>
      </w:pPr>
    </w:lvl>
    <w:lvl w:ilvl="7" w:tplc="0C0A0019" w:tentative="1">
      <w:start w:val="1"/>
      <w:numFmt w:val="lowerLetter"/>
      <w:lvlText w:val="%8."/>
      <w:lvlJc w:val="left"/>
      <w:pPr>
        <w:tabs>
          <w:tab w:val="num" w:pos="7178"/>
        </w:tabs>
        <w:ind w:left="7178" w:hanging="360"/>
      </w:pPr>
    </w:lvl>
    <w:lvl w:ilvl="8" w:tplc="0C0A001B" w:tentative="1">
      <w:start w:val="1"/>
      <w:numFmt w:val="lowerRoman"/>
      <w:lvlText w:val="%9."/>
      <w:lvlJc w:val="right"/>
      <w:pPr>
        <w:tabs>
          <w:tab w:val="num" w:pos="7898"/>
        </w:tabs>
        <w:ind w:left="7898" w:hanging="180"/>
      </w:pPr>
    </w:lvl>
  </w:abstractNum>
  <w:abstractNum w:abstractNumId="17">
    <w:nsid w:val="391F2C0D"/>
    <w:multiLevelType w:val="multilevel"/>
    <w:tmpl w:val="421EE4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AC37EF8"/>
    <w:multiLevelType w:val="hybridMultilevel"/>
    <w:tmpl w:val="8D9412F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3CCD4D07"/>
    <w:multiLevelType w:val="multilevel"/>
    <w:tmpl w:val="B3E4DDE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CCD5081"/>
    <w:multiLevelType w:val="hybridMultilevel"/>
    <w:tmpl w:val="3DCC24B0"/>
    <w:lvl w:ilvl="0" w:tplc="D4B24C50">
      <w:start w:val="1"/>
      <w:numFmt w:val="decimal"/>
      <w:lvlText w:val="%1."/>
      <w:lvlJc w:val="left"/>
      <w:pPr>
        <w:tabs>
          <w:tab w:val="num" w:pos="1778"/>
        </w:tabs>
        <w:ind w:left="1778" w:hanging="360"/>
      </w:pPr>
      <w:rPr>
        <w:rFonts w:ascii="Arial" w:hAnsi="Arial" w:cs="Arial" w:hint="default"/>
        <w:b/>
        <w:i w:val="0"/>
        <w:color w:val="auto"/>
        <w:sz w:val="24"/>
        <w:szCs w:val="24"/>
        <w:u w:val="none"/>
      </w:rPr>
    </w:lvl>
    <w:lvl w:ilvl="1" w:tplc="140A000F">
      <w:start w:val="1"/>
      <w:numFmt w:val="decimal"/>
      <w:lvlText w:val="%2."/>
      <w:lvlJc w:val="left"/>
      <w:pPr>
        <w:tabs>
          <w:tab w:val="num" w:pos="2858"/>
        </w:tabs>
        <w:ind w:left="2858" w:hanging="360"/>
      </w:pPr>
      <w:rPr>
        <w:rFonts w:hint="default"/>
        <w:color w:val="auto"/>
      </w:rPr>
    </w:lvl>
    <w:lvl w:ilvl="2" w:tplc="0C0A001B" w:tentative="1">
      <w:start w:val="1"/>
      <w:numFmt w:val="lowerRoman"/>
      <w:lvlText w:val="%3."/>
      <w:lvlJc w:val="right"/>
      <w:pPr>
        <w:tabs>
          <w:tab w:val="num" w:pos="3578"/>
        </w:tabs>
        <w:ind w:left="3578" w:hanging="180"/>
      </w:pPr>
    </w:lvl>
    <w:lvl w:ilvl="3" w:tplc="0C0A000F" w:tentative="1">
      <w:start w:val="1"/>
      <w:numFmt w:val="decimal"/>
      <w:lvlText w:val="%4."/>
      <w:lvlJc w:val="left"/>
      <w:pPr>
        <w:tabs>
          <w:tab w:val="num" w:pos="4298"/>
        </w:tabs>
        <w:ind w:left="4298" w:hanging="360"/>
      </w:pPr>
    </w:lvl>
    <w:lvl w:ilvl="4" w:tplc="0C0A0019" w:tentative="1">
      <w:start w:val="1"/>
      <w:numFmt w:val="lowerLetter"/>
      <w:lvlText w:val="%5."/>
      <w:lvlJc w:val="left"/>
      <w:pPr>
        <w:tabs>
          <w:tab w:val="num" w:pos="5018"/>
        </w:tabs>
        <w:ind w:left="5018" w:hanging="360"/>
      </w:pPr>
    </w:lvl>
    <w:lvl w:ilvl="5" w:tplc="0C0A001B" w:tentative="1">
      <w:start w:val="1"/>
      <w:numFmt w:val="lowerRoman"/>
      <w:lvlText w:val="%6."/>
      <w:lvlJc w:val="right"/>
      <w:pPr>
        <w:tabs>
          <w:tab w:val="num" w:pos="5738"/>
        </w:tabs>
        <w:ind w:left="5738" w:hanging="180"/>
      </w:pPr>
    </w:lvl>
    <w:lvl w:ilvl="6" w:tplc="0C0A000F" w:tentative="1">
      <w:start w:val="1"/>
      <w:numFmt w:val="decimal"/>
      <w:lvlText w:val="%7."/>
      <w:lvlJc w:val="left"/>
      <w:pPr>
        <w:tabs>
          <w:tab w:val="num" w:pos="6458"/>
        </w:tabs>
        <w:ind w:left="6458" w:hanging="360"/>
      </w:pPr>
    </w:lvl>
    <w:lvl w:ilvl="7" w:tplc="0C0A0019" w:tentative="1">
      <w:start w:val="1"/>
      <w:numFmt w:val="lowerLetter"/>
      <w:lvlText w:val="%8."/>
      <w:lvlJc w:val="left"/>
      <w:pPr>
        <w:tabs>
          <w:tab w:val="num" w:pos="7178"/>
        </w:tabs>
        <w:ind w:left="7178" w:hanging="360"/>
      </w:pPr>
    </w:lvl>
    <w:lvl w:ilvl="8" w:tplc="0C0A001B" w:tentative="1">
      <w:start w:val="1"/>
      <w:numFmt w:val="lowerRoman"/>
      <w:lvlText w:val="%9."/>
      <w:lvlJc w:val="right"/>
      <w:pPr>
        <w:tabs>
          <w:tab w:val="num" w:pos="7898"/>
        </w:tabs>
        <w:ind w:left="7898" w:hanging="180"/>
      </w:pPr>
    </w:lvl>
  </w:abstractNum>
  <w:abstractNum w:abstractNumId="21">
    <w:nsid w:val="3DA776F1"/>
    <w:multiLevelType w:val="hybridMultilevel"/>
    <w:tmpl w:val="157ED162"/>
    <w:lvl w:ilvl="0" w:tplc="F0C8AE3E">
      <w:start w:val="1"/>
      <w:numFmt w:val="decimal"/>
      <w:lvlText w:val="%1."/>
      <w:lvlJc w:val="left"/>
      <w:pPr>
        <w:ind w:left="2770" w:hanging="360"/>
      </w:pPr>
      <w:rPr>
        <w:rFonts w:ascii="Arial" w:hAnsi="Arial" w:cs="Arial" w:hint="default"/>
        <w:b/>
        <w:i w:val="0"/>
        <w:color w:val="auto"/>
        <w:sz w:val="24"/>
        <w:szCs w:val="24"/>
        <w:lang w:val="es-ES_tradnl"/>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3FCF3715"/>
    <w:multiLevelType w:val="hybridMultilevel"/>
    <w:tmpl w:val="B972E3C8"/>
    <w:lvl w:ilvl="0" w:tplc="15D4C9C8">
      <w:start w:val="4"/>
      <w:numFmt w:val="lowerLetter"/>
      <w:lvlText w:val="%1."/>
      <w:lvlJc w:val="left"/>
      <w:pPr>
        <w:tabs>
          <w:tab w:val="num" w:pos="360"/>
        </w:tabs>
        <w:ind w:left="360" w:hanging="360"/>
      </w:pPr>
      <w:rPr>
        <w:rFonts w:ascii="Arial" w:hAnsi="Arial" w:hint="default"/>
        <w:b/>
        <w:i w:val="0"/>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40582038"/>
    <w:multiLevelType w:val="hybridMultilevel"/>
    <w:tmpl w:val="8C0C3E96"/>
    <w:lvl w:ilvl="0" w:tplc="50E270EC">
      <w:start w:val="1"/>
      <w:numFmt w:val="lowerLetter"/>
      <w:lvlText w:val="%1."/>
      <w:lvlJc w:val="left"/>
      <w:pPr>
        <w:ind w:left="720" w:hanging="360"/>
      </w:pPr>
      <w:rPr>
        <w:rFonts w:ascii="Arial" w:hAnsi="Arial" w:cs="Arial"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414A6516"/>
    <w:multiLevelType w:val="hybridMultilevel"/>
    <w:tmpl w:val="CD3040A8"/>
    <w:lvl w:ilvl="0" w:tplc="C5B8C672">
      <w:start w:val="1"/>
      <w:numFmt w:val="bullet"/>
      <w:lvlText w:val=""/>
      <w:lvlJc w:val="left"/>
      <w:pPr>
        <w:ind w:left="1287" w:hanging="360"/>
      </w:pPr>
      <w:rPr>
        <w:rFonts w:ascii="Symbol" w:hAnsi="Symbol" w:hint="default"/>
        <w:color w:val="00CC00"/>
        <w:sz w:val="36"/>
        <w:szCs w:val="36"/>
      </w:rPr>
    </w:lvl>
    <w:lvl w:ilvl="1" w:tplc="140A0003" w:tentative="1">
      <w:start w:val="1"/>
      <w:numFmt w:val="bullet"/>
      <w:lvlText w:val="o"/>
      <w:lvlJc w:val="left"/>
      <w:pPr>
        <w:ind w:left="2007" w:hanging="360"/>
      </w:pPr>
      <w:rPr>
        <w:rFonts w:ascii="Courier New" w:hAnsi="Courier New" w:cs="Courier New" w:hint="default"/>
      </w:rPr>
    </w:lvl>
    <w:lvl w:ilvl="2" w:tplc="140A0005" w:tentative="1">
      <w:start w:val="1"/>
      <w:numFmt w:val="bullet"/>
      <w:lvlText w:val=""/>
      <w:lvlJc w:val="left"/>
      <w:pPr>
        <w:ind w:left="2727" w:hanging="360"/>
      </w:pPr>
      <w:rPr>
        <w:rFonts w:ascii="Wingdings" w:hAnsi="Wingdings" w:hint="default"/>
      </w:rPr>
    </w:lvl>
    <w:lvl w:ilvl="3" w:tplc="140A0001" w:tentative="1">
      <w:start w:val="1"/>
      <w:numFmt w:val="bullet"/>
      <w:lvlText w:val=""/>
      <w:lvlJc w:val="left"/>
      <w:pPr>
        <w:ind w:left="3447" w:hanging="360"/>
      </w:pPr>
      <w:rPr>
        <w:rFonts w:ascii="Symbol" w:hAnsi="Symbol" w:hint="default"/>
      </w:rPr>
    </w:lvl>
    <w:lvl w:ilvl="4" w:tplc="140A0003" w:tentative="1">
      <w:start w:val="1"/>
      <w:numFmt w:val="bullet"/>
      <w:lvlText w:val="o"/>
      <w:lvlJc w:val="left"/>
      <w:pPr>
        <w:ind w:left="4167" w:hanging="360"/>
      </w:pPr>
      <w:rPr>
        <w:rFonts w:ascii="Courier New" w:hAnsi="Courier New" w:cs="Courier New" w:hint="default"/>
      </w:rPr>
    </w:lvl>
    <w:lvl w:ilvl="5" w:tplc="140A0005" w:tentative="1">
      <w:start w:val="1"/>
      <w:numFmt w:val="bullet"/>
      <w:lvlText w:val=""/>
      <w:lvlJc w:val="left"/>
      <w:pPr>
        <w:ind w:left="4887" w:hanging="360"/>
      </w:pPr>
      <w:rPr>
        <w:rFonts w:ascii="Wingdings" w:hAnsi="Wingdings" w:hint="default"/>
      </w:rPr>
    </w:lvl>
    <w:lvl w:ilvl="6" w:tplc="140A0001" w:tentative="1">
      <w:start w:val="1"/>
      <w:numFmt w:val="bullet"/>
      <w:lvlText w:val=""/>
      <w:lvlJc w:val="left"/>
      <w:pPr>
        <w:ind w:left="5607" w:hanging="360"/>
      </w:pPr>
      <w:rPr>
        <w:rFonts w:ascii="Symbol" w:hAnsi="Symbol" w:hint="default"/>
      </w:rPr>
    </w:lvl>
    <w:lvl w:ilvl="7" w:tplc="140A0003" w:tentative="1">
      <w:start w:val="1"/>
      <w:numFmt w:val="bullet"/>
      <w:lvlText w:val="o"/>
      <w:lvlJc w:val="left"/>
      <w:pPr>
        <w:ind w:left="6327" w:hanging="360"/>
      </w:pPr>
      <w:rPr>
        <w:rFonts w:ascii="Courier New" w:hAnsi="Courier New" w:cs="Courier New" w:hint="default"/>
      </w:rPr>
    </w:lvl>
    <w:lvl w:ilvl="8" w:tplc="140A0005" w:tentative="1">
      <w:start w:val="1"/>
      <w:numFmt w:val="bullet"/>
      <w:lvlText w:val=""/>
      <w:lvlJc w:val="left"/>
      <w:pPr>
        <w:ind w:left="7047" w:hanging="360"/>
      </w:pPr>
      <w:rPr>
        <w:rFonts w:ascii="Wingdings" w:hAnsi="Wingdings" w:hint="default"/>
      </w:rPr>
    </w:lvl>
  </w:abstractNum>
  <w:abstractNum w:abstractNumId="25">
    <w:nsid w:val="45813789"/>
    <w:multiLevelType w:val="hybridMultilevel"/>
    <w:tmpl w:val="4D30B66A"/>
    <w:lvl w:ilvl="0" w:tplc="140A0001">
      <w:start w:val="1"/>
      <w:numFmt w:val="bullet"/>
      <w:lvlText w:val=""/>
      <w:lvlJc w:val="left"/>
      <w:pPr>
        <w:ind w:left="1287" w:hanging="360"/>
      </w:pPr>
      <w:rPr>
        <w:rFonts w:ascii="Symbol" w:hAnsi="Symbol" w:hint="default"/>
      </w:rPr>
    </w:lvl>
    <w:lvl w:ilvl="1" w:tplc="140A0003" w:tentative="1">
      <w:start w:val="1"/>
      <w:numFmt w:val="bullet"/>
      <w:lvlText w:val="o"/>
      <w:lvlJc w:val="left"/>
      <w:pPr>
        <w:ind w:left="2007" w:hanging="360"/>
      </w:pPr>
      <w:rPr>
        <w:rFonts w:ascii="Courier New" w:hAnsi="Courier New" w:cs="Courier New" w:hint="default"/>
      </w:rPr>
    </w:lvl>
    <w:lvl w:ilvl="2" w:tplc="140A0005" w:tentative="1">
      <w:start w:val="1"/>
      <w:numFmt w:val="bullet"/>
      <w:lvlText w:val=""/>
      <w:lvlJc w:val="left"/>
      <w:pPr>
        <w:ind w:left="2727" w:hanging="360"/>
      </w:pPr>
      <w:rPr>
        <w:rFonts w:ascii="Wingdings" w:hAnsi="Wingdings" w:hint="default"/>
      </w:rPr>
    </w:lvl>
    <w:lvl w:ilvl="3" w:tplc="140A0001" w:tentative="1">
      <w:start w:val="1"/>
      <w:numFmt w:val="bullet"/>
      <w:lvlText w:val=""/>
      <w:lvlJc w:val="left"/>
      <w:pPr>
        <w:ind w:left="3447" w:hanging="360"/>
      </w:pPr>
      <w:rPr>
        <w:rFonts w:ascii="Symbol" w:hAnsi="Symbol" w:hint="default"/>
      </w:rPr>
    </w:lvl>
    <w:lvl w:ilvl="4" w:tplc="140A0003" w:tentative="1">
      <w:start w:val="1"/>
      <w:numFmt w:val="bullet"/>
      <w:lvlText w:val="o"/>
      <w:lvlJc w:val="left"/>
      <w:pPr>
        <w:ind w:left="4167" w:hanging="360"/>
      </w:pPr>
      <w:rPr>
        <w:rFonts w:ascii="Courier New" w:hAnsi="Courier New" w:cs="Courier New" w:hint="default"/>
      </w:rPr>
    </w:lvl>
    <w:lvl w:ilvl="5" w:tplc="140A0005" w:tentative="1">
      <w:start w:val="1"/>
      <w:numFmt w:val="bullet"/>
      <w:lvlText w:val=""/>
      <w:lvlJc w:val="left"/>
      <w:pPr>
        <w:ind w:left="4887" w:hanging="360"/>
      </w:pPr>
      <w:rPr>
        <w:rFonts w:ascii="Wingdings" w:hAnsi="Wingdings" w:hint="default"/>
      </w:rPr>
    </w:lvl>
    <w:lvl w:ilvl="6" w:tplc="140A0001" w:tentative="1">
      <w:start w:val="1"/>
      <w:numFmt w:val="bullet"/>
      <w:lvlText w:val=""/>
      <w:lvlJc w:val="left"/>
      <w:pPr>
        <w:ind w:left="5607" w:hanging="360"/>
      </w:pPr>
      <w:rPr>
        <w:rFonts w:ascii="Symbol" w:hAnsi="Symbol" w:hint="default"/>
      </w:rPr>
    </w:lvl>
    <w:lvl w:ilvl="7" w:tplc="140A0003" w:tentative="1">
      <w:start w:val="1"/>
      <w:numFmt w:val="bullet"/>
      <w:lvlText w:val="o"/>
      <w:lvlJc w:val="left"/>
      <w:pPr>
        <w:ind w:left="6327" w:hanging="360"/>
      </w:pPr>
      <w:rPr>
        <w:rFonts w:ascii="Courier New" w:hAnsi="Courier New" w:cs="Courier New" w:hint="default"/>
      </w:rPr>
    </w:lvl>
    <w:lvl w:ilvl="8" w:tplc="140A0005" w:tentative="1">
      <w:start w:val="1"/>
      <w:numFmt w:val="bullet"/>
      <w:lvlText w:val=""/>
      <w:lvlJc w:val="left"/>
      <w:pPr>
        <w:ind w:left="7047" w:hanging="360"/>
      </w:pPr>
      <w:rPr>
        <w:rFonts w:ascii="Wingdings" w:hAnsi="Wingdings" w:hint="default"/>
      </w:rPr>
    </w:lvl>
  </w:abstractNum>
  <w:abstractNum w:abstractNumId="26">
    <w:nsid w:val="49730441"/>
    <w:multiLevelType w:val="hybridMultilevel"/>
    <w:tmpl w:val="9044F974"/>
    <w:lvl w:ilvl="0" w:tplc="71706D0C">
      <w:start w:val="1"/>
      <w:numFmt w:val="decimal"/>
      <w:lvlText w:val="%1."/>
      <w:lvlJc w:val="left"/>
      <w:pPr>
        <w:ind w:left="644" w:hanging="360"/>
      </w:pPr>
      <w:rPr>
        <w:rFonts w:ascii="Arial" w:hAnsi="Arial" w:cs="Arial" w:hint="default"/>
        <w:b/>
        <w:i w:val="0"/>
        <w:strike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nsid w:val="4BA3708B"/>
    <w:multiLevelType w:val="hybridMultilevel"/>
    <w:tmpl w:val="A776E05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nsid w:val="538E2C6D"/>
    <w:multiLevelType w:val="hybridMultilevel"/>
    <w:tmpl w:val="7AC66CF4"/>
    <w:lvl w:ilvl="0" w:tplc="2DF8FD60">
      <w:start w:val="1"/>
      <w:numFmt w:val="bullet"/>
      <w:lvlText w:val=""/>
      <w:lvlJc w:val="left"/>
      <w:pPr>
        <w:ind w:left="1287" w:hanging="360"/>
      </w:pPr>
      <w:rPr>
        <w:rFonts w:ascii="Symbol" w:hAnsi="Symbol" w:hint="default"/>
        <w:color w:val="00CC00"/>
        <w:sz w:val="36"/>
        <w:szCs w:val="36"/>
      </w:rPr>
    </w:lvl>
    <w:lvl w:ilvl="1" w:tplc="140A0003" w:tentative="1">
      <w:start w:val="1"/>
      <w:numFmt w:val="bullet"/>
      <w:lvlText w:val="o"/>
      <w:lvlJc w:val="left"/>
      <w:pPr>
        <w:ind w:left="2007" w:hanging="360"/>
      </w:pPr>
      <w:rPr>
        <w:rFonts w:ascii="Courier New" w:hAnsi="Courier New" w:cs="Courier New" w:hint="default"/>
      </w:rPr>
    </w:lvl>
    <w:lvl w:ilvl="2" w:tplc="140A0005" w:tentative="1">
      <w:start w:val="1"/>
      <w:numFmt w:val="bullet"/>
      <w:lvlText w:val=""/>
      <w:lvlJc w:val="left"/>
      <w:pPr>
        <w:ind w:left="2727" w:hanging="360"/>
      </w:pPr>
      <w:rPr>
        <w:rFonts w:ascii="Wingdings" w:hAnsi="Wingdings" w:hint="default"/>
      </w:rPr>
    </w:lvl>
    <w:lvl w:ilvl="3" w:tplc="140A0001" w:tentative="1">
      <w:start w:val="1"/>
      <w:numFmt w:val="bullet"/>
      <w:lvlText w:val=""/>
      <w:lvlJc w:val="left"/>
      <w:pPr>
        <w:ind w:left="3447" w:hanging="360"/>
      </w:pPr>
      <w:rPr>
        <w:rFonts w:ascii="Symbol" w:hAnsi="Symbol" w:hint="default"/>
      </w:rPr>
    </w:lvl>
    <w:lvl w:ilvl="4" w:tplc="140A0003" w:tentative="1">
      <w:start w:val="1"/>
      <w:numFmt w:val="bullet"/>
      <w:lvlText w:val="o"/>
      <w:lvlJc w:val="left"/>
      <w:pPr>
        <w:ind w:left="4167" w:hanging="360"/>
      </w:pPr>
      <w:rPr>
        <w:rFonts w:ascii="Courier New" w:hAnsi="Courier New" w:cs="Courier New" w:hint="default"/>
      </w:rPr>
    </w:lvl>
    <w:lvl w:ilvl="5" w:tplc="140A0005" w:tentative="1">
      <w:start w:val="1"/>
      <w:numFmt w:val="bullet"/>
      <w:lvlText w:val=""/>
      <w:lvlJc w:val="left"/>
      <w:pPr>
        <w:ind w:left="4887" w:hanging="360"/>
      </w:pPr>
      <w:rPr>
        <w:rFonts w:ascii="Wingdings" w:hAnsi="Wingdings" w:hint="default"/>
      </w:rPr>
    </w:lvl>
    <w:lvl w:ilvl="6" w:tplc="140A0001" w:tentative="1">
      <w:start w:val="1"/>
      <w:numFmt w:val="bullet"/>
      <w:lvlText w:val=""/>
      <w:lvlJc w:val="left"/>
      <w:pPr>
        <w:ind w:left="5607" w:hanging="360"/>
      </w:pPr>
      <w:rPr>
        <w:rFonts w:ascii="Symbol" w:hAnsi="Symbol" w:hint="default"/>
      </w:rPr>
    </w:lvl>
    <w:lvl w:ilvl="7" w:tplc="140A0003" w:tentative="1">
      <w:start w:val="1"/>
      <w:numFmt w:val="bullet"/>
      <w:lvlText w:val="o"/>
      <w:lvlJc w:val="left"/>
      <w:pPr>
        <w:ind w:left="6327" w:hanging="360"/>
      </w:pPr>
      <w:rPr>
        <w:rFonts w:ascii="Courier New" w:hAnsi="Courier New" w:cs="Courier New" w:hint="default"/>
      </w:rPr>
    </w:lvl>
    <w:lvl w:ilvl="8" w:tplc="140A0005" w:tentative="1">
      <w:start w:val="1"/>
      <w:numFmt w:val="bullet"/>
      <w:lvlText w:val=""/>
      <w:lvlJc w:val="left"/>
      <w:pPr>
        <w:ind w:left="7047" w:hanging="360"/>
      </w:pPr>
      <w:rPr>
        <w:rFonts w:ascii="Wingdings" w:hAnsi="Wingdings" w:hint="default"/>
      </w:rPr>
    </w:lvl>
  </w:abstractNum>
  <w:abstractNum w:abstractNumId="29">
    <w:nsid w:val="56565AF8"/>
    <w:multiLevelType w:val="hybridMultilevel"/>
    <w:tmpl w:val="29423C12"/>
    <w:lvl w:ilvl="0" w:tplc="140A0001">
      <w:start w:val="1"/>
      <w:numFmt w:val="bullet"/>
      <w:lvlText w:val=""/>
      <w:lvlJc w:val="left"/>
      <w:pPr>
        <w:ind w:left="1287" w:hanging="360"/>
      </w:pPr>
      <w:rPr>
        <w:rFonts w:ascii="Symbol" w:hAnsi="Symbol" w:hint="default"/>
      </w:rPr>
    </w:lvl>
    <w:lvl w:ilvl="1" w:tplc="140A0003" w:tentative="1">
      <w:start w:val="1"/>
      <w:numFmt w:val="bullet"/>
      <w:lvlText w:val="o"/>
      <w:lvlJc w:val="left"/>
      <w:pPr>
        <w:ind w:left="2007" w:hanging="360"/>
      </w:pPr>
      <w:rPr>
        <w:rFonts w:ascii="Courier New" w:hAnsi="Courier New" w:cs="Courier New" w:hint="default"/>
      </w:rPr>
    </w:lvl>
    <w:lvl w:ilvl="2" w:tplc="140A0005" w:tentative="1">
      <w:start w:val="1"/>
      <w:numFmt w:val="bullet"/>
      <w:lvlText w:val=""/>
      <w:lvlJc w:val="left"/>
      <w:pPr>
        <w:ind w:left="2727" w:hanging="360"/>
      </w:pPr>
      <w:rPr>
        <w:rFonts w:ascii="Wingdings" w:hAnsi="Wingdings" w:hint="default"/>
      </w:rPr>
    </w:lvl>
    <w:lvl w:ilvl="3" w:tplc="140A0001" w:tentative="1">
      <w:start w:val="1"/>
      <w:numFmt w:val="bullet"/>
      <w:lvlText w:val=""/>
      <w:lvlJc w:val="left"/>
      <w:pPr>
        <w:ind w:left="3447" w:hanging="360"/>
      </w:pPr>
      <w:rPr>
        <w:rFonts w:ascii="Symbol" w:hAnsi="Symbol" w:hint="default"/>
      </w:rPr>
    </w:lvl>
    <w:lvl w:ilvl="4" w:tplc="140A0003" w:tentative="1">
      <w:start w:val="1"/>
      <w:numFmt w:val="bullet"/>
      <w:lvlText w:val="o"/>
      <w:lvlJc w:val="left"/>
      <w:pPr>
        <w:ind w:left="4167" w:hanging="360"/>
      </w:pPr>
      <w:rPr>
        <w:rFonts w:ascii="Courier New" w:hAnsi="Courier New" w:cs="Courier New" w:hint="default"/>
      </w:rPr>
    </w:lvl>
    <w:lvl w:ilvl="5" w:tplc="140A0005" w:tentative="1">
      <w:start w:val="1"/>
      <w:numFmt w:val="bullet"/>
      <w:lvlText w:val=""/>
      <w:lvlJc w:val="left"/>
      <w:pPr>
        <w:ind w:left="4887" w:hanging="360"/>
      </w:pPr>
      <w:rPr>
        <w:rFonts w:ascii="Wingdings" w:hAnsi="Wingdings" w:hint="default"/>
      </w:rPr>
    </w:lvl>
    <w:lvl w:ilvl="6" w:tplc="140A0001" w:tentative="1">
      <w:start w:val="1"/>
      <w:numFmt w:val="bullet"/>
      <w:lvlText w:val=""/>
      <w:lvlJc w:val="left"/>
      <w:pPr>
        <w:ind w:left="5607" w:hanging="360"/>
      </w:pPr>
      <w:rPr>
        <w:rFonts w:ascii="Symbol" w:hAnsi="Symbol" w:hint="default"/>
      </w:rPr>
    </w:lvl>
    <w:lvl w:ilvl="7" w:tplc="140A0003" w:tentative="1">
      <w:start w:val="1"/>
      <w:numFmt w:val="bullet"/>
      <w:lvlText w:val="o"/>
      <w:lvlJc w:val="left"/>
      <w:pPr>
        <w:ind w:left="6327" w:hanging="360"/>
      </w:pPr>
      <w:rPr>
        <w:rFonts w:ascii="Courier New" w:hAnsi="Courier New" w:cs="Courier New" w:hint="default"/>
      </w:rPr>
    </w:lvl>
    <w:lvl w:ilvl="8" w:tplc="140A0005" w:tentative="1">
      <w:start w:val="1"/>
      <w:numFmt w:val="bullet"/>
      <w:lvlText w:val=""/>
      <w:lvlJc w:val="left"/>
      <w:pPr>
        <w:ind w:left="7047" w:hanging="360"/>
      </w:pPr>
      <w:rPr>
        <w:rFonts w:ascii="Wingdings" w:hAnsi="Wingdings" w:hint="default"/>
      </w:rPr>
    </w:lvl>
  </w:abstractNum>
  <w:abstractNum w:abstractNumId="30">
    <w:nsid w:val="57E2486F"/>
    <w:multiLevelType w:val="hybridMultilevel"/>
    <w:tmpl w:val="03727F7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nsid w:val="58D227F8"/>
    <w:multiLevelType w:val="hybridMultilevel"/>
    <w:tmpl w:val="59B88548"/>
    <w:lvl w:ilvl="0" w:tplc="C978AD86">
      <w:start w:val="8"/>
      <w:numFmt w:val="decimal"/>
      <w:lvlText w:val="%1."/>
      <w:lvlJc w:val="left"/>
      <w:pPr>
        <w:ind w:left="720" w:hanging="360"/>
      </w:pPr>
      <w:rPr>
        <w:i w:val="0"/>
        <w:color w:val="auto"/>
        <w:sz w:val="24"/>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2">
    <w:nsid w:val="5C322F10"/>
    <w:multiLevelType w:val="hybridMultilevel"/>
    <w:tmpl w:val="7D48C742"/>
    <w:lvl w:ilvl="0" w:tplc="0C0A0001">
      <w:start w:val="1"/>
      <w:numFmt w:val="bullet"/>
      <w:pStyle w:val="Estilo3"/>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5D427214"/>
    <w:multiLevelType w:val="hybridMultilevel"/>
    <w:tmpl w:val="E0A822EC"/>
    <w:lvl w:ilvl="0" w:tplc="2DF8FD60">
      <w:start w:val="1"/>
      <w:numFmt w:val="bullet"/>
      <w:lvlText w:val=""/>
      <w:lvlJc w:val="left"/>
      <w:pPr>
        <w:ind w:left="1287" w:hanging="360"/>
      </w:pPr>
      <w:rPr>
        <w:rFonts w:ascii="Symbol" w:hAnsi="Symbol" w:hint="default"/>
        <w:color w:val="00CC00"/>
        <w:sz w:val="36"/>
        <w:szCs w:val="36"/>
      </w:rPr>
    </w:lvl>
    <w:lvl w:ilvl="1" w:tplc="140A0003" w:tentative="1">
      <w:start w:val="1"/>
      <w:numFmt w:val="bullet"/>
      <w:lvlText w:val="o"/>
      <w:lvlJc w:val="left"/>
      <w:pPr>
        <w:ind w:left="2007" w:hanging="360"/>
      </w:pPr>
      <w:rPr>
        <w:rFonts w:ascii="Courier New" w:hAnsi="Courier New" w:cs="Courier New" w:hint="default"/>
      </w:rPr>
    </w:lvl>
    <w:lvl w:ilvl="2" w:tplc="140A0005" w:tentative="1">
      <w:start w:val="1"/>
      <w:numFmt w:val="bullet"/>
      <w:lvlText w:val=""/>
      <w:lvlJc w:val="left"/>
      <w:pPr>
        <w:ind w:left="2727" w:hanging="360"/>
      </w:pPr>
      <w:rPr>
        <w:rFonts w:ascii="Wingdings" w:hAnsi="Wingdings" w:hint="default"/>
      </w:rPr>
    </w:lvl>
    <w:lvl w:ilvl="3" w:tplc="140A0001" w:tentative="1">
      <w:start w:val="1"/>
      <w:numFmt w:val="bullet"/>
      <w:lvlText w:val=""/>
      <w:lvlJc w:val="left"/>
      <w:pPr>
        <w:ind w:left="3447" w:hanging="360"/>
      </w:pPr>
      <w:rPr>
        <w:rFonts w:ascii="Symbol" w:hAnsi="Symbol" w:hint="default"/>
      </w:rPr>
    </w:lvl>
    <w:lvl w:ilvl="4" w:tplc="140A0003" w:tentative="1">
      <w:start w:val="1"/>
      <w:numFmt w:val="bullet"/>
      <w:lvlText w:val="o"/>
      <w:lvlJc w:val="left"/>
      <w:pPr>
        <w:ind w:left="4167" w:hanging="360"/>
      </w:pPr>
      <w:rPr>
        <w:rFonts w:ascii="Courier New" w:hAnsi="Courier New" w:cs="Courier New" w:hint="default"/>
      </w:rPr>
    </w:lvl>
    <w:lvl w:ilvl="5" w:tplc="140A0005" w:tentative="1">
      <w:start w:val="1"/>
      <w:numFmt w:val="bullet"/>
      <w:lvlText w:val=""/>
      <w:lvlJc w:val="left"/>
      <w:pPr>
        <w:ind w:left="4887" w:hanging="360"/>
      </w:pPr>
      <w:rPr>
        <w:rFonts w:ascii="Wingdings" w:hAnsi="Wingdings" w:hint="default"/>
      </w:rPr>
    </w:lvl>
    <w:lvl w:ilvl="6" w:tplc="140A0001" w:tentative="1">
      <w:start w:val="1"/>
      <w:numFmt w:val="bullet"/>
      <w:lvlText w:val=""/>
      <w:lvlJc w:val="left"/>
      <w:pPr>
        <w:ind w:left="5607" w:hanging="360"/>
      </w:pPr>
      <w:rPr>
        <w:rFonts w:ascii="Symbol" w:hAnsi="Symbol" w:hint="default"/>
      </w:rPr>
    </w:lvl>
    <w:lvl w:ilvl="7" w:tplc="140A0003" w:tentative="1">
      <w:start w:val="1"/>
      <w:numFmt w:val="bullet"/>
      <w:lvlText w:val="o"/>
      <w:lvlJc w:val="left"/>
      <w:pPr>
        <w:ind w:left="6327" w:hanging="360"/>
      </w:pPr>
      <w:rPr>
        <w:rFonts w:ascii="Courier New" w:hAnsi="Courier New" w:cs="Courier New" w:hint="default"/>
      </w:rPr>
    </w:lvl>
    <w:lvl w:ilvl="8" w:tplc="140A0005" w:tentative="1">
      <w:start w:val="1"/>
      <w:numFmt w:val="bullet"/>
      <w:lvlText w:val=""/>
      <w:lvlJc w:val="left"/>
      <w:pPr>
        <w:ind w:left="7047" w:hanging="360"/>
      </w:pPr>
      <w:rPr>
        <w:rFonts w:ascii="Wingdings" w:hAnsi="Wingdings" w:hint="default"/>
      </w:rPr>
    </w:lvl>
  </w:abstractNum>
  <w:abstractNum w:abstractNumId="34">
    <w:nsid w:val="649451C7"/>
    <w:multiLevelType w:val="multilevel"/>
    <w:tmpl w:val="FF2CC8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61346E7"/>
    <w:multiLevelType w:val="hybridMultilevel"/>
    <w:tmpl w:val="3D50AAB8"/>
    <w:lvl w:ilvl="0" w:tplc="140A0001">
      <w:start w:val="1"/>
      <w:numFmt w:val="bullet"/>
      <w:lvlText w:val=""/>
      <w:lvlJc w:val="left"/>
      <w:pPr>
        <w:ind w:left="1178" w:hanging="360"/>
      </w:pPr>
      <w:rPr>
        <w:rFonts w:ascii="Symbol" w:hAnsi="Symbol" w:hint="default"/>
      </w:rPr>
    </w:lvl>
    <w:lvl w:ilvl="1" w:tplc="140A0003" w:tentative="1">
      <w:start w:val="1"/>
      <w:numFmt w:val="bullet"/>
      <w:lvlText w:val="o"/>
      <w:lvlJc w:val="left"/>
      <w:pPr>
        <w:ind w:left="1898" w:hanging="360"/>
      </w:pPr>
      <w:rPr>
        <w:rFonts w:ascii="Courier New" w:hAnsi="Courier New" w:cs="Courier New" w:hint="default"/>
      </w:rPr>
    </w:lvl>
    <w:lvl w:ilvl="2" w:tplc="140A0005" w:tentative="1">
      <w:start w:val="1"/>
      <w:numFmt w:val="bullet"/>
      <w:lvlText w:val=""/>
      <w:lvlJc w:val="left"/>
      <w:pPr>
        <w:ind w:left="2618" w:hanging="360"/>
      </w:pPr>
      <w:rPr>
        <w:rFonts w:ascii="Wingdings" w:hAnsi="Wingdings" w:hint="default"/>
      </w:rPr>
    </w:lvl>
    <w:lvl w:ilvl="3" w:tplc="140A0001" w:tentative="1">
      <w:start w:val="1"/>
      <w:numFmt w:val="bullet"/>
      <w:lvlText w:val=""/>
      <w:lvlJc w:val="left"/>
      <w:pPr>
        <w:ind w:left="3338" w:hanging="360"/>
      </w:pPr>
      <w:rPr>
        <w:rFonts w:ascii="Symbol" w:hAnsi="Symbol" w:hint="default"/>
      </w:rPr>
    </w:lvl>
    <w:lvl w:ilvl="4" w:tplc="140A0003" w:tentative="1">
      <w:start w:val="1"/>
      <w:numFmt w:val="bullet"/>
      <w:lvlText w:val="o"/>
      <w:lvlJc w:val="left"/>
      <w:pPr>
        <w:ind w:left="4058" w:hanging="360"/>
      </w:pPr>
      <w:rPr>
        <w:rFonts w:ascii="Courier New" w:hAnsi="Courier New" w:cs="Courier New" w:hint="default"/>
      </w:rPr>
    </w:lvl>
    <w:lvl w:ilvl="5" w:tplc="140A0005" w:tentative="1">
      <w:start w:val="1"/>
      <w:numFmt w:val="bullet"/>
      <w:lvlText w:val=""/>
      <w:lvlJc w:val="left"/>
      <w:pPr>
        <w:ind w:left="4778" w:hanging="360"/>
      </w:pPr>
      <w:rPr>
        <w:rFonts w:ascii="Wingdings" w:hAnsi="Wingdings" w:hint="default"/>
      </w:rPr>
    </w:lvl>
    <w:lvl w:ilvl="6" w:tplc="140A0001" w:tentative="1">
      <w:start w:val="1"/>
      <w:numFmt w:val="bullet"/>
      <w:lvlText w:val=""/>
      <w:lvlJc w:val="left"/>
      <w:pPr>
        <w:ind w:left="5498" w:hanging="360"/>
      </w:pPr>
      <w:rPr>
        <w:rFonts w:ascii="Symbol" w:hAnsi="Symbol" w:hint="default"/>
      </w:rPr>
    </w:lvl>
    <w:lvl w:ilvl="7" w:tplc="140A0003" w:tentative="1">
      <w:start w:val="1"/>
      <w:numFmt w:val="bullet"/>
      <w:lvlText w:val="o"/>
      <w:lvlJc w:val="left"/>
      <w:pPr>
        <w:ind w:left="6218" w:hanging="360"/>
      </w:pPr>
      <w:rPr>
        <w:rFonts w:ascii="Courier New" w:hAnsi="Courier New" w:cs="Courier New" w:hint="default"/>
      </w:rPr>
    </w:lvl>
    <w:lvl w:ilvl="8" w:tplc="140A0005" w:tentative="1">
      <w:start w:val="1"/>
      <w:numFmt w:val="bullet"/>
      <w:lvlText w:val=""/>
      <w:lvlJc w:val="left"/>
      <w:pPr>
        <w:ind w:left="6938" w:hanging="360"/>
      </w:pPr>
      <w:rPr>
        <w:rFonts w:ascii="Wingdings" w:hAnsi="Wingdings" w:hint="default"/>
      </w:rPr>
    </w:lvl>
  </w:abstractNum>
  <w:abstractNum w:abstractNumId="36">
    <w:nsid w:val="690D6724"/>
    <w:multiLevelType w:val="hybridMultilevel"/>
    <w:tmpl w:val="7A28BE16"/>
    <w:lvl w:ilvl="0" w:tplc="F918BD1C">
      <w:start w:val="1"/>
      <w:numFmt w:val="lowerLetter"/>
      <w:lvlText w:val="%1."/>
      <w:lvlJc w:val="left"/>
      <w:pPr>
        <w:ind w:left="720" w:hanging="360"/>
      </w:pPr>
      <w:rPr>
        <w:rFonts w:ascii="Arial" w:hAnsi="Arial" w:cs="Arial" w:hint="default"/>
        <w:b/>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nsid w:val="74B21710"/>
    <w:multiLevelType w:val="hybridMultilevel"/>
    <w:tmpl w:val="DF463B1A"/>
    <w:lvl w:ilvl="0" w:tplc="140A0001">
      <w:start w:val="1"/>
      <w:numFmt w:val="bullet"/>
      <w:lvlText w:val=""/>
      <w:lvlJc w:val="left"/>
      <w:pPr>
        <w:ind w:left="1065" w:hanging="360"/>
      </w:pPr>
      <w:rPr>
        <w:rFonts w:ascii="Symbol" w:hAnsi="Symbol" w:hint="default"/>
      </w:rPr>
    </w:lvl>
    <w:lvl w:ilvl="1" w:tplc="140A0003" w:tentative="1">
      <w:start w:val="1"/>
      <w:numFmt w:val="bullet"/>
      <w:lvlText w:val="o"/>
      <w:lvlJc w:val="left"/>
      <w:pPr>
        <w:ind w:left="1785" w:hanging="360"/>
      </w:pPr>
      <w:rPr>
        <w:rFonts w:ascii="Courier New" w:hAnsi="Courier New" w:cs="Courier New" w:hint="default"/>
      </w:rPr>
    </w:lvl>
    <w:lvl w:ilvl="2" w:tplc="140A0005" w:tentative="1">
      <w:start w:val="1"/>
      <w:numFmt w:val="bullet"/>
      <w:lvlText w:val=""/>
      <w:lvlJc w:val="left"/>
      <w:pPr>
        <w:ind w:left="2505" w:hanging="360"/>
      </w:pPr>
      <w:rPr>
        <w:rFonts w:ascii="Wingdings" w:hAnsi="Wingdings" w:hint="default"/>
      </w:rPr>
    </w:lvl>
    <w:lvl w:ilvl="3" w:tplc="140A0001" w:tentative="1">
      <w:start w:val="1"/>
      <w:numFmt w:val="bullet"/>
      <w:lvlText w:val=""/>
      <w:lvlJc w:val="left"/>
      <w:pPr>
        <w:ind w:left="3225" w:hanging="360"/>
      </w:pPr>
      <w:rPr>
        <w:rFonts w:ascii="Symbol" w:hAnsi="Symbol" w:hint="default"/>
      </w:rPr>
    </w:lvl>
    <w:lvl w:ilvl="4" w:tplc="140A0003" w:tentative="1">
      <w:start w:val="1"/>
      <w:numFmt w:val="bullet"/>
      <w:lvlText w:val="o"/>
      <w:lvlJc w:val="left"/>
      <w:pPr>
        <w:ind w:left="3945" w:hanging="360"/>
      </w:pPr>
      <w:rPr>
        <w:rFonts w:ascii="Courier New" w:hAnsi="Courier New" w:cs="Courier New" w:hint="default"/>
      </w:rPr>
    </w:lvl>
    <w:lvl w:ilvl="5" w:tplc="140A0005" w:tentative="1">
      <w:start w:val="1"/>
      <w:numFmt w:val="bullet"/>
      <w:lvlText w:val=""/>
      <w:lvlJc w:val="left"/>
      <w:pPr>
        <w:ind w:left="4665" w:hanging="360"/>
      </w:pPr>
      <w:rPr>
        <w:rFonts w:ascii="Wingdings" w:hAnsi="Wingdings" w:hint="default"/>
      </w:rPr>
    </w:lvl>
    <w:lvl w:ilvl="6" w:tplc="140A0001" w:tentative="1">
      <w:start w:val="1"/>
      <w:numFmt w:val="bullet"/>
      <w:lvlText w:val=""/>
      <w:lvlJc w:val="left"/>
      <w:pPr>
        <w:ind w:left="5385" w:hanging="360"/>
      </w:pPr>
      <w:rPr>
        <w:rFonts w:ascii="Symbol" w:hAnsi="Symbol" w:hint="default"/>
      </w:rPr>
    </w:lvl>
    <w:lvl w:ilvl="7" w:tplc="140A0003" w:tentative="1">
      <w:start w:val="1"/>
      <w:numFmt w:val="bullet"/>
      <w:lvlText w:val="o"/>
      <w:lvlJc w:val="left"/>
      <w:pPr>
        <w:ind w:left="6105" w:hanging="360"/>
      </w:pPr>
      <w:rPr>
        <w:rFonts w:ascii="Courier New" w:hAnsi="Courier New" w:cs="Courier New" w:hint="default"/>
      </w:rPr>
    </w:lvl>
    <w:lvl w:ilvl="8" w:tplc="140A0005" w:tentative="1">
      <w:start w:val="1"/>
      <w:numFmt w:val="bullet"/>
      <w:lvlText w:val=""/>
      <w:lvlJc w:val="left"/>
      <w:pPr>
        <w:ind w:left="6825" w:hanging="360"/>
      </w:pPr>
      <w:rPr>
        <w:rFonts w:ascii="Wingdings" w:hAnsi="Wingdings" w:hint="default"/>
      </w:rPr>
    </w:lvl>
  </w:abstractNum>
  <w:abstractNum w:abstractNumId="38">
    <w:nsid w:val="78286A16"/>
    <w:multiLevelType w:val="hybridMultilevel"/>
    <w:tmpl w:val="3122515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nsid w:val="7AC82A70"/>
    <w:multiLevelType w:val="hybridMultilevel"/>
    <w:tmpl w:val="D506F724"/>
    <w:lvl w:ilvl="0" w:tplc="3C1C7FAA">
      <w:start w:val="1"/>
      <w:numFmt w:val="bullet"/>
      <w:lvlText w:val=""/>
      <w:lvlJc w:val="left"/>
      <w:pPr>
        <w:ind w:left="1287" w:hanging="360"/>
      </w:pPr>
      <w:rPr>
        <w:rFonts w:ascii="Wingdings" w:hAnsi="Wingdings" w:hint="default"/>
        <w:color w:val="CC0099"/>
        <w:sz w:val="32"/>
        <w:szCs w:val="32"/>
      </w:rPr>
    </w:lvl>
    <w:lvl w:ilvl="1" w:tplc="140A0003" w:tentative="1">
      <w:start w:val="1"/>
      <w:numFmt w:val="bullet"/>
      <w:lvlText w:val="o"/>
      <w:lvlJc w:val="left"/>
      <w:pPr>
        <w:ind w:left="2007" w:hanging="360"/>
      </w:pPr>
      <w:rPr>
        <w:rFonts w:ascii="Courier New" w:hAnsi="Courier New" w:cs="Courier New" w:hint="default"/>
      </w:rPr>
    </w:lvl>
    <w:lvl w:ilvl="2" w:tplc="140A0005" w:tentative="1">
      <w:start w:val="1"/>
      <w:numFmt w:val="bullet"/>
      <w:lvlText w:val=""/>
      <w:lvlJc w:val="left"/>
      <w:pPr>
        <w:ind w:left="2727" w:hanging="360"/>
      </w:pPr>
      <w:rPr>
        <w:rFonts w:ascii="Wingdings" w:hAnsi="Wingdings" w:hint="default"/>
      </w:rPr>
    </w:lvl>
    <w:lvl w:ilvl="3" w:tplc="140A0001" w:tentative="1">
      <w:start w:val="1"/>
      <w:numFmt w:val="bullet"/>
      <w:lvlText w:val=""/>
      <w:lvlJc w:val="left"/>
      <w:pPr>
        <w:ind w:left="3447" w:hanging="360"/>
      </w:pPr>
      <w:rPr>
        <w:rFonts w:ascii="Symbol" w:hAnsi="Symbol" w:hint="default"/>
      </w:rPr>
    </w:lvl>
    <w:lvl w:ilvl="4" w:tplc="140A0003" w:tentative="1">
      <w:start w:val="1"/>
      <w:numFmt w:val="bullet"/>
      <w:lvlText w:val="o"/>
      <w:lvlJc w:val="left"/>
      <w:pPr>
        <w:ind w:left="4167" w:hanging="360"/>
      </w:pPr>
      <w:rPr>
        <w:rFonts w:ascii="Courier New" w:hAnsi="Courier New" w:cs="Courier New" w:hint="default"/>
      </w:rPr>
    </w:lvl>
    <w:lvl w:ilvl="5" w:tplc="140A0005" w:tentative="1">
      <w:start w:val="1"/>
      <w:numFmt w:val="bullet"/>
      <w:lvlText w:val=""/>
      <w:lvlJc w:val="left"/>
      <w:pPr>
        <w:ind w:left="4887" w:hanging="360"/>
      </w:pPr>
      <w:rPr>
        <w:rFonts w:ascii="Wingdings" w:hAnsi="Wingdings" w:hint="default"/>
      </w:rPr>
    </w:lvl>
    <w:lvl w:ilvl="6" w:tplc="140A0001" w:tentative="1">
      <w:start w:val="1"/>
      <w:numFmt w:val="bullet"/>
      <w:lvlText w:val=""/>
      <w:lvlJc w:val="left"/>
      <w:pPr>
        <w:ind w:left="5607" w:hanging="360"/>
      </w:pPr>
      <w:rPr>
        <w:rFonts w:ascii="Symbol" w:hAnsi="Symbol" w:hint="default"/>
      </w:rPr>
    </w:lvl>
    <w:lvl w:ilvl="7" w:tplc="140A0003" w:tentative="1">
      <w:start w:val="1"/>
      <w:numFmt w:val="bullet"/>
      <w:lvlText w:val="o"/>
      <w:lvlJc w:val="left"/>
      <w:pPr>
        <w:ind w:left="6327" w:hanging="360"/>
      </w:pPr>
      <w:rPr>
        <w:rFonts w:ascii="Courier New" w:hAnsi="Courier New" w:cs="Courier New" w:hint="default"/>
      </w:rPr>
    </w:lvl>
    <w:lvl w:ilvl="8" w:tplc="140A0005" w:tentative="1">
      <w:start w:val="1"/>
      <w:numFmt w:val="bullet"/>
      <w:lvlText w:val=""/>
      <w:lvlJc w:val="left"/>
      <w:pPr>
        <w:ind w:left="7047" w:hanging="360"/>
      </w:pPr>
      <w:rPr>
        <w:rFonts w:ascii="Wingdings" w:hAnsi="Wingdings" w:hint="default"/>
      </w:rPr>
    </w:lvl>
  </w:abstractNum>
  <w:num w:numId="1">
    <w:abstractNumId w:val="32"/>
  </w:num>
  <w:num w:numId="2">
    <w:abstractNumId w:val="3"/>
  </w:num>
  <w:num w:numId="3">
    <w:abstractNumId w:val="7"/>
  </w:num>
  <w:num w:numId="4">
    <w:abstractNumId w:val="0"/>
  </w:num>
  <w:num w:numId="5">
    <w:abstractNumId w:val="12"/>
  </w:num>
  <w:num w:numId="6">
    <w:abstractNumId w:val="10"/>
  </w:num>
  <w:num w:numId="7">
    <w:abstractNumId w:val="9"/>
  </w:num>
  <w:num w:numId="8">
    <w:abstractNumId w:val="30"/>
  </w:num>
  <w:num w:numId="9">
    <w:abstractNumId w:val="15"/>
  </w:num>
  <w:num w:numId="10">
    <w:abstractNumId w:val="8"/>
  </w:num>
  <w:num w:numId="11">
    <w:abstractNumId w:val="22"/>
  </w:num>
  <w:num w:numId="12">
    <w:abstractNumId w:val="11"/>
  </w:num>
  <w:num w:numId="13">
    <w:abstractNumId w:val="25"/>
  </w:num>
  <w:num w:numId="14">
    <w:abstractNumId w:val="29"/>
  </w:num>
  <w:num w:numId="15">
    <w:abstractNumId w:val="4"/>
  </w:num>
  <w:num w:numId="16">
    <w:abstractNumId w:val="38"/>
  </w:num>
  <w:num w:numId="17">
    <w:abstractNumId w:val="35"/>
  </w:num>
  <w:num w:numId="18">
    <w:abstractNumId w:val="33"/>
  </w:num>
  <w:num w:numId="19">
    <w:abstractNumId w:val="24"/>
  </w:num>
  <w:num w:numId="20">
    <w:abstractNumId w:val="39"/>
  </w:num>
  <w:num w:numId="21">
    <w:abstractNumId w:val="28"/>
  </w:num>
  <w:num w:numId="22">
    <w:abstractNumId w:val="1"/>
  </w:num>
  <w:num w:numId="23">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6"/>
  </w:num>
  <w:num w:numId="27">
    <w:abstractNumId w:val="6"/>
  </w:num>
  <w:num w:numId="28">
    <w:abstractNumId w:val="31"/>
  </w:num>
  <w:num w:numId="29">
    <w:abstractNumId w:val="37"/>
  </w:num>
  <w:num w:numId="30">
    <w:abstractNumId w:val="18"/>
  </w:num>
  <w:num w:numId="31">
    <w:abstractNumId w:val="21"/>
  </w:num>
  <w:num w:numId="32">
    <w:abstractNumId w:val="2"/>
  </w:num>
  <w:num w:numId="33">
    <w:abstractNumId w:val="31"/>
  </w:num>
  <w:num w:numId="34">
    <w:abstractNumId w:val="13"/>
  </w:num>
  <w:num w:numId="35">
    <w:abstractNumId w:val="19"/>
  </w:num>
  <w:num w:numId="36">
    <w:abstractNumId w:val="16"/>
  </w:num>
  <w:num w:numId="37">
    <w:abstractNumId w:val="20"/>
  </w:num>
  <w:num w:numId="38">
    <w:abstractNumId w:val="36"/>
  </w:num>
  <w:num w:numId="39">
    <w:abstractNumId w:val="14"/>
  </w:num>
  <w:num w:numId="40">
    <w:abstractNumId w:val="34"/>
  </w:num>
  <w:num w:numId="4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561"/>
    <w:rsid w:val="00000EF6"/>
    <w:rsid w:val="0000121A"/>
    <w:rsid w:val="0000260E"/>
    <w:rsid w:val="00002CC0"/>
    <w:rsid w:val="00002FFF"/>
    <w:rsid w:val="000032F4"/>
    <w:rsid w:val="00003467"/>
    <w:rsid w:val="00003A80"/>
    <w:rsid w:val="00003E8A"/>
    <w:rsid w:val="00004C24"/>
    <w:rsid w:val="00004D95"/>
    <w:rsid w:val="00004F1A"/>
    <w:rsid w:val="00005023"/>
    <w:rsid w:val="00005194"/>
    <w:rsid w:val="000051DB"/>
    <w:rsid w:val="000058BB"/>
    <w:rsid w:val="00005A73"/>
    <w:rsid w:val="00006056"/>
    <w:rsid w:val="0000634F"/>
    <w:rsid w:val="0000673E"/>
    <w:rsid w:val="000067D8"/>
    <w:rsid w:val="000068CE"/>
    <w:rsid w:val="00006A01"/>
    <w:rsid w:val="00006E07"/>
    <w:rsid w:val="0000739E"/>
    <w:rsid w:val="000075DC"/>
    <w:rsid w:val="00007938"/>
    <w:rsid w:val="000103B9"/>
    <w:rsid w:val="000106F5"/>
    <w:rsid w:val="00010903"/>
    <w:rsid w:val="00010B57"/>
    <w:rsid w:val="0001162E"/>
    <w:rsid w:val="000118CA"/>
    <w:rsid w:val="00011AF0"/>
    <w:rsid w:val="00011BE5"/>
    <w:rsid w:val="00011EEC"/>
    <w:rsid w:val="000123D8"/>
    <w:rsid w:val="000128EB"/>
    <w:rsid w:val="00012DA0"/>
    <w:rsid w:val="000135DF"/>
    <w:rsid w:val="00013BC7"/>
    <w:rsid w:val="00013DB1"/>
    <w:rsid w:val="0001436D"/>
    <w:rsid w:val="00014637"/>
    <w:rsid w:val="000146F4"/>
    <w:rsid w:val="00015568"/>
    <w:rsid w:val="0001573F"/>
    <w:rsid w:val="00015988"/>
    <w:rsid w:val="00015DF5"/>
    <w:rsid w:val="00015ECB"/>
    <w:rsid w:val="00016135"/>
    <w:rsid w:val="00016441"/>
    <w:rsid w:val="0001658B"/>
    <w:rsid w:val="00016ABC"/>
    <w:rsid w:val="00016B72"/>
    <w:rsid w:val="00017BC1"/>
    <w:rsid w:val="00020541"/>
    <w:rsid w:val="00020817"/>
    <w:rsid w:val="00020A33"/>
    <w:rsid w:val="00020BDE"/>
    <w:rsid w:val="00020DFC"/>
    <w:rsid w:val="00020E2D"/>
    <w:rsid w:val="0002112E"/>
    <w:rsid w:val="000215F6"/>
    <w:rsid w:val="0002162F"/>
    <w:rsid w:val="00021630"/>
    <w:rsid w:val="000218DD"/>
    <w:rsid w:val="000222A1"/>
    <w:rsid w:val="0002239D"/>
    <w:rsid w:val="0002250B"/>
    <w:rsid w:val="00022B16"/>
    <w:rsid w:val="00023DF8"/>
    <w:rsid w:val="00023EAC"/>
    <w:rsid w:val="000248C8"/>
    <w:rsid w:val="00024903"/>
    <w:rsid w:val="00024B9F"/>
    <w:rsid w:val="00024D9A"/>
    <w:rsid w:val="0002538B"/>
    <w:rsid w:val="0002785B"/>
    <w:rsid w:val="00027A2A"/>
    <w:rsid w:val="00030368"/>
    <w:rsid w:val="00030440"/>
    <w:rsid w:val="0003085F"/>
    <w:rsid w:val="00030A58"/>
    <w:rsid w:val="00030BFF"/>
    <w:rsid w:val="00031A97"/>
    <w:rsid w:val="00031CBF"/>
    <w:rsid w:val="00031DA7"/>
    <w:rsid w:val="000320A3"/>
    <w:rsid w:val="00032408"/>
    <w:rsid w:val="00032D71"/>
    <w:rsid w:val="00032F2D"/>
    <w:rsid w:val="00033506"/>
    <w:rsid w:val="00033978"/>
    <w:rsid w:val="00033A43"/>
    <w:rsid w:val="00033D1E"/>
    <w:rsid w:val="00034000"/>
    <w:rsid w:val="00034350"/>
    <w:rsid w:val="00034DC7"/>
    <w:rsid w:val="000350A1"/>
    <w:rsid w:val="000359EA"/>
    <w:rsid w:val="00035DD9"/>
    <w:rsid w:val="00035EB6"/>
    <w:rsid w:val="000365C5"/>
    <w:rsid w:val="00036723"/>
    <w:rsid w:val="00036753"/>
    <w:rsid w:val="00036CF9"/>
    <w:rsid w:val="0003725B"/>
    <w:rsid w:val="00037703"/>
    <w:rsid w:val="00037711"/>
    <w:rsid w:val="00037893"/>
    <w:rsid w:val="00037E79"/>
    <w:rsid w:val="00040292"/>
    <w:rsid w:val="00042991"/>
    <w:rsid w:val="00042B51"/>
    <w:rsid w:val="000436B3"/>
    <w:rsid w:val="000436EF"/>
    <w:rsid w:val="000439C5"/>
    <w:rsid w:val="00043A98"/>
    <w:rsid w:val="00043B67"/>
    <w:rsid w:val="00043E5B"/>
    <w:rsid w:val="00043F92"/>
    <w:rsid w:val="00044BFA"/>
    <w:rsid w:val="0004503D"/>
    <w:rsid w:val="00045102"/>
    <w:rsid w:val="00045142"/>
    <w:rsid w:val="00045288"/>
    <w:rsid w:val="00045E83"/>
    <w:rsid w:val="0004650A"/>
    <w:rsid w:val="0004681E"/>
    <w:rsid w:val="00046BFC"/>
    <w:rsid w:val="000476F0"/>
    <w:rsid w:val="00047752"/>
    <w:rsid w:val="00047E57"/>
    <w:rsid w:val="000505BF"/>
    <w:rsid w:val="00050664"/>
    <w:rsid w:val="00050761"/>
    <w:rsid w:val="00050CDB"/>
    <w:rsid w:val="00050D32"/>
    <w:rsid w:val="00051969"/>
    <w:rsid w:val="00051B48"/>
    <w:rsid w:val="00051CBB"/>
    <w:rsid w:val="00051E3F"/>
    <w:rsid w:val="00052869"/>
    <w:rsid w:val="00052E29"/>
    <w:rsid w:val="000532DA"/>
    <w:rsid w:val="000538BF"/>
    <w:rsid w:val="0005403D"/>
    <w:rsid w:val="00054086"/>
    <w:rsid w:val="00054344"/>
    <w:rsid w:val="00054B31"/>
    <w:rsid w:val="00054F8A"/>
    <w:rsid w:val="0005511F"/>
    <w:rsid w:val="000558A7"/>
    <w:rsid w:val="00055E02"/>
    <w:rsid w:val="000560E7"/>
    <w:rsid w:val="0005618F"/>
    <w:rsid w:val="00056795"/>
    <w:rsid w:val="00056AE6"/>
    <w:rsid w:val="00056D2E"/>
    <w:rsid w:val="00056FC9"/>
    <w:rsid w:val="0005798C"/>
    <w:rsid w:val="00057A66"/>
    <w:rsid w:val="00057CCF"/>
    <w:rsid w:val="000602F0"/>
    <w:rsid w:val="000606A9"/>
    <w:rsid w:val="00060948"/>
    <w:rsid w:val="00060B1E"/>
    <w:rsid w:val="00060DE6"/>
    <w:rsid w:val="000610BA"/>
    <w:rsid w:val="00061570"/>
    <w:rsid w:val="0006185D"/>
    <w:rsid w:val="000618F6"/>
    <w:rsid w:val="0006195F"/>
    <w:rsid w:val="00061F5E"/>
    <w:rsid w:val="00062C0F"/>
    <w:rsid w:val="00062E9C"/>
    <w:rsid w:val="000635CC"/>
    <w:rsid w:val="00063656"/>
    <w:rsid w:val="000637B3"/>
    <w:rsid w:val="00063849"/>
    <w:rsid w:val="00063DA4"/>
    <w:rsid w:val="00063E87"/>
    <w:rsid w:val="0006419B"/>
    <w:rsid w:val="000649F7"/>
    <w:rsid w:val="00064B9C"/>
    <w:rsid w:val="00065510"/>
    <w:rsid w:val="0006558D"/>
    <w:rsid w:val="000662BA"/>
    <w:rsid w:val="000663FF"/>
    <w:rsid w:val="00066DF8"/>
    <w:rsid w:val="0006722A"/>
    <w:rsid w:val="0006731C"/>
    <w:rsid w:val="0007000C"/>
    <w:rsid w:val="00070469"/>
    <w:rsid w:val="00070753"/>
    <w:rsid w:val="00070B0A"/>
    <w:rsid w:val="00070BC1"/>
    <w:rsid w:val="00071314"/>
    <w:rsid w:val="00071A36"/>
    <w:rsid w:val="00072216"/>
    <w:rsid w:val="00072639"/>
    <w:rsid w:val="00073026"/>
    <w:rsid w:val="00073279"/>
    <w:rsid w:val="00073306"/>
    <w:rsid w:val="000752AD"/>
    <w:rsid w:val="000752FD"/>
    <w:rsid w:val="000755E2"/>
    <w:rsid w:val="00075B75"/>
    <w:rsid w:val="0007680F"/>
    <w:rsid w:val="00076C14"/>
    <w:rsid w:val="00077282"/>
    <w:rsid w:val="00077ADF"/>
    <w:rsid w:val="0008068A"/>
    <w:rsid w:val="00080D32"/>
    <w:rsid w:val="000814B4"/>
    <w:rsid w:val="00081672"/>
    <w:rsid w:val="00081937"/>
    <w:rsid w:val="00081ED1"/>
    <w:rsid w:val="000824A3"/>
    <w:rsid w:val="00082500"/>
    <w:rsid w:val="00082536"/>
    <w:rsid w:val="000829DD"/>
    <w:rsid w:val="00082D1F"/>
    <w:rsid w:val="00082D8C"/>
    <w:rsid w:val="000832C0"/>
    <w:rsid w:val="0008340D"/>
    <w:rsid w:val="00083947"/>
    <w:rsid w:val="00083AC4"/>
    <w:rsid w:val="00083ED3"/>
    <w:rsid w:val="0008423A"/>
    <w:rsid w:val="0008425E"/>
    <w:rsid w:val="00084C24"/>
    <w:rsid w:val="0008501F"/>
    <w:rsid w:val="00085A15"/>
    <w:rsid w:val="00085C8D"/>
    <w:rsid w:val="000862B5"/>
    <w:rsid w:val="0008651C"/>
    <w:rsid w:val="00086A13"/>
    <w:rsid w:val="0008724F"/>
    <w:rsid w:val="0008743A"/>
    <w:rsid w:val="0008750B"/>
    <w:rsid w:val="0008766D"/>
    <w:rsid w:val="00087A20"/>
    <w:rsid w:val="00087A8E"/>
    <w:rsid w:val="00087E3F"/>
    <w:rsid w:val="0009113B"/>
    <w:rsid w:val="00091285"/>
    <w:rsid w:val="000916B6"/>
    <w:rsid w:val="0009260F"/>
    <w:rsid w:val="00092C18"/>
    <w:rsid w:val="000935E2"/>
    <w:rsid w:val="0009369F"/>
    <w:rsid w:val="00094025"/>
    <w:rsid w:val="00094058"/>
    <w:rsid w:val="000940B4"/>
    <w:rsid w:val="000948E3"/>
    <w:rsid w:val="0009521E"/>
    <w:rsid w:val="000952F9"/>
    <w:rsid w:val="00095681"/>
    <w:rsid w:val="000965F1"/>
    <w:rsid w:val="0009661E"/>
    <w:rsid w:val="0009672E"/>
    <w:rsid w:val="00096769"/>
    <w:rsid w:val="0009698E"/>
    <w:rsid w:val="00096B58"/>
    <w:rsid w:val="00096CB0"/>
    <w:rsid w:val="0009761E"/>
    <w:rsid w:val="00097647"/>
    <w:rsid w:val="00097875"/>
    <w:rsid w:val="000A0E3A"/>
    <w:rsid w:val="000A0E5F"/>
    <w:rsid w:val="000A0ECC"/>
    <w:rsid w:val="000A17DD"/>
    <w:rsid w:val="000A38FB"/>
    <w:rsid w:val="000A3D8F"/>
    <w:rsid w:val="000A478C"/>
    <w:rsid w:val="000A4A55"/>
    <w:rsid w:val="000A4C1B"/>
    <w:rsid w:val="000A4EFB"/>
    <w:rsid w:val="000A588A"/>
    <w:rsid w:val="000A644D"/>
    <w:rsid w:val="000A74B2"/>
    <w:rsid w:val="000B0217"/>
    <w:rsid w:val="000B1761"/>
    <w:rsid w:val="000B1933"/>
    <w:rsid w:val="000B1D3D"/>
    <w:rsid w:val="000B2470"/>
    <w:rsid w:val="000B33E2"/>
    <w:rsid w:val="000B3C09"/>
    <w:rsid w:val="000B3CA6"/>
    <w:rsid w:val="000B3CAB"/>
    <w:rsid w:val="000B3D85"/>
    <w:rsid w:val="000B46E8"/>
    <w:rsid w:val="000B4C08"/>
    <w:rsid w:val="000B4D34"/>
    <w:rsid w:val="000B4F8A"/>
    <w:rsid w:val="000B5805"/>
    <w:rsid w:val="000B5A36"/>
    <w:rsid w:val="000B5FD7"/>
    <w:rsid w:val="000B5FE1"/>
    <w:rsid w:val="000B60DA"/>
    <w:rsid w:val="000B630A"/>
    <w:rsid w:val="000B65B1"/>
    <w:rsid w:val="000B69FA"/>
    <w:rsid w:val="000B72CC"/>
    <w:rsid w:val="000B778B"/>
    <w:rsid w:val="000C0B5C"/>
    <w:rsid w:val="000C156C"/>
    <w:rsid w:val="000C1ED9"/>
    <w:rsid w:val="000C1F1A"/>
    <w:rsid w:val="000C1F3E"/>
    <w:rsid w:val="000C23AF"/>
    <w:rsid w:val="000C2649"/>
    <w:rsid w:val="000C271A"/>
    <w:rsid w:val="000C2972"/>
    <w:rsid w:val="000C29BD"/>
    <w:rsid w:val="000C2A6A"/>
    <w:rsid w:val="000C334E"/>
    <w:rsid w:val="000C3C60"/>
    <w:rsid w:val="000C3D9E"/>
    <w:rsid w:val="000C5D1C"/>
    <w:rsid w:val="000C5E49"/>
    <w:rsid w:val="000C5F29"/>
    <w:rsid w:val="000C6590"/>
    <w:rsid w:val="000C67B1"/>
    <w:rsid w:val="000C7CE6"/>
    <w:rsid w:val="000D0287"/>
    <w:rsid w:val="000D02EC"/>
    <w:rsid w:val="000D02F7"/>
    <w:rsid w:val="000D038E"/>
    <w:rsid w:val="000D0D3E"/>
    <w:rsid w:val="000D0D5E"/>
    <w:rsid w:val="000D1045"/>
    <w:rsid w:val="000D1059"/>
    <w:rsid w:val="000D128C"/>
    <w:rsid w:val="000D2B0B"/>
    <w:rsid w:val="000D35B8"/>
    <w:rsid w:val="000D3693"/>
    <w:rsid w:val="000D374E"/>
    <w:rsid w:val="000D38C3"/>
    <w:rsid w:val="000D3996"/>
    <w:rsid w:val="000D3CFB"/>
    <w:rsid w:val="000D3E58"/>
    <w:rsid w:val="000D42A4"/>
    <w:rsid w:val="000D4836"/>
    <w:rsid w:val="000D488F"/>
    <w:rsid w:val="000D49D0"/>
    <w:rsid w:val="000D4AAC"/>
    <w:rsid w:val="000D4E4C"/>
    <w:rsid w:val="000D5C60"/>
    <w:rsid w:val="000D5FBE"/>
    <w:rsid w:val="000D64A9"/>
    <w:rsid w:val="000D6C36"/>
    <w:rsid w:val="000D6D05"/>
    <w:rsid w:val="000D76FB"/>
    <w:rsid w:val="000E0679"/>
    <w:rsid w:val="000E07E8"/>
    <w:rsid w:val="000E24B8"/>
    <w:rsid w:val="000E30C8"/>
    <w:rsid w:val="000E3FD7"/>
    <w:rsid w:val="000E4272"/>
    <w:rsid w:val="000E48FF"/>
    <w:rsid w:val="000E4DAE"/>
    <w:rsid w:val="000E4ECE"/>
    <w:rsid w:val="000E505F"/>
    <w:rsid w:val="000E63D7"/>
    <w:rsid w:val="000E68BB"/>
    <w:rsid w:val="000E6A67"/>
    <w:rsid w:val="000E75AB"/>
    <w:rsid w:val="000E7A82"/>
    <w:rsid w:val="000E7BF0"/>
    <w:rsid w:val="000F0A6D"/>
    <w:rsid w:val="000F0C04"/>
    <w:rsid w:val="000F0D95"/>
    <w:rsid w:val="000F12A8"/>
    <w:rsid w:val="000F14FB"/>
    <w:rsid w:val="000F1795"/>
    <w:rsid w:val="000F17EB"/>
    <w:rsid w:val="000F180A"/>
    <w:rsid w:val="000F18E3"/>
    <w:rsid w:val="000F20F8"/>
    <w:rsid w:val="000F2CE1"/>
    <w:rsid w:val="000F2D75"/>
    <w:rsid w:val="000F3A78"/>
    <w:rsid w:val="000F3D47"/>
    <w:rsid w:val="000F44B4"/>
    <w:rsid w:val="000F4625"/>
    <w:rsid w:val="000F477C"/>
    <w:rsid w:val="000F5F1B"/>
    <w:rsid w:val="000F5F2C"/>
    <w:rsid w:val="000F6B53"/>
    <w:rsid w:val="000F6D42"/>
    <w:rsid w:val="000F7350"/>
    <w:rsid w:val="000F7792"/>
    <w:rsid w:val="000F7D7B"/>
    <w:rsid w:val="0010048B"/>
    <w:rsid w:val="001011FB"/>
    <w:rsid w:val="00101503"/>
    <w:rsid w:val="001016BD"/>
    <w:rsid w:val="00101AE9"/>
    <w:rsid w:val="001023D1"/>
    <w:rsid w:val="001028E2"/>
    <w:rsid w:val="00102BE3"/>
    <w:rsid w:val="00102C26"/>
    <w:rsid w:val="00102F00"/>
    <w:rsid w:val="001030C4"/>
    <w:rsid w:val="001033B9"/>
    <w:rsid w:val="001035B3"/>
    <w:rsid w:val="00103A93"/>
    <w:rsid w:val="001042FF"/>
    <w:rsid w:val="00104BE2"/>
    <w:rsid w:val="0010501F"/>
    <w:rsid w:val="00105382"/>
    <w:rsid w:val="00105748"/>
    <w:rsid w:val="00106423"/>
    <w:rsid w:val="00106DC8"/>
    <w:rsid w:val="00107399"/>
    <w:rsid w:val="001074A0"/>
    <w:rsid w:val="001074D9"/>
    <w:rsid w:val="00107A5D"/>
    <w:rsid w:val="00110B00"/>
    <w:rsid w:val="00111945"/>
    <w:rsid w:val="00112081"/>
    <w:rsid w:val="001121BA"/>
    <w:rsid w:val="001122E0"/>
    <w:rsid w:val="00112E04"/>
    <w:rsid w:val="001131CD"/>
    <w:rsid w:val="001131FE"/>
    <w:rsid w:val="00113C06"/>
    <w:rsid w:val="0011429A"/>
    <w:rsid w:val="001144F4"/>
    <w:rsid w:val="0011485C"/>
    <w:rsid w:val="00114BC6"/>
    <w:rsid w:val="001157E2"/>
    <w:rsid w:val="00115A7C"/>
    <w:rsid w:val="00115B9C"/>
    <w:rsid w:val="00115C3A"/>
    <w:rsid w:val="001165AD"/>
    <w:rsid w:val="00116E05"/>
    <w:rsid w:val="001171A8"/>
    <w:rsid w:val="00120CEC"/>
    <w:rsid w:val="001211FD"/>
    <w:rsid w:val="00121354"/>
    <w:rsid w:val="00121788"/>
    <w:rsid w:val="001225E9"/>
    <w:rsid w:val="00122B71"/>
    <w:rsid w:val="00123385"/>
    <w:rsid w:val="001237C3"/>
    <w:rsid w:val="00123889"/>
    <w:rsid w:val="00123B3A"/>
    <w:rsid w:val="00123E73"/>
    <w:rsid w:val="00124360"/>
    <w:rsid w:val="0012448C"/>
    <w:rsid w:val="0012480E"/>
    <w:rsid w:val="001254A6"/>
    <w:rsid w:val="00125F1F"/>
    <w:rsid w:val="001263F9"/>
    <w:rsid w:val="0012686F"/>
    <w:rsid w:val="00126FA6"/>
    <w:rsid w:val="00130A15"/>
    <w:rsid w:val="00130F3D"/>
    <w:rsid w:val="001314B0"/>
    <w:rsid w:val="00131864"/>
    <w:rsid w:val="00132148"/>
    <w:rsid w:val="00132932"/>
    <w:rsid w:val="0013296D"/>
    <w:rsid w:val="00132EA9"/>
    <w:rsid w:val="00132F4D"/>
    <w:rsid w:val="00133155"/>
    <w:rsid w:val="00133BFD"/>
    <w:rsid w:val="0013408A"/>
    <w:rsid w:val="001348F3"/>
    <w:rsid w:val="001351A7"/>
    <w:rsid w:val="0013547A"/>
    <w:rsid w:val="001354B1"/>
    <w:rsid w:val="001355B3"/>
    <w:rsid w:val="001356FD"/>
    <w:rsid w:val="00135AE8"/>
    <w:rsid w:val="00136106"/>
    <w:rsid w:val="00136347"/>
    <w:rsid w:val="00136C72"/>
    <w:rsid w:val="00136E8A"/>
    <w:rsid w:val="00136F64"/>
    <w:rsid w:val="00137559"/>
    <w:rsid w:val="00137B97"/>
    <w:rsid w:val="00137ECC"/>
    <w:rsid w:val="00137FF2"/>
    <w:rsid w:val="00140149"/>
    <w:rsid w:val="0014026C"/>
    <w:rsid w:val="001404A6"/>
    <w:rsid w:val="0014071E"/>
    <w:rsid w:val="00141097"/>
    <w:rsid w:val="001411C9"/>
    <w:rsid w:val="0014129B"/>
    <w:rsid w:val="00141457"/>
    <w:rsid w:val="001415EE"/>
    <w:rsid w:val="001419E1"/>
    <w:rsid w:val="00141E45"/>
    <w:rsid w:val="00142A15"/>
    <w:rsid w:val="00142AD4"/>
    <w:rsid w:val="00142FD7"/>
    <w:rsid w:val="0014317E"/>
    <w:rsid w:val="00143484"/>
    <w:rsid w:val="00143803"/>
    <w:rsid w:val="00143C47"/>
    <w:rsid w:val="00143CD1"/>
    <w:rsid w:val="001442B6"/>
    <w:rsid w:val="0014438E"/>
    <w:rsid w:val="00144450"/>
    <w:rsid w:val="001446A7"/>
    <w:rsid w:val="001447C9"/>
    <w:rsid w:val="00144BB4"/>
    <w:rsid w:val="00144BCE"/>
    <w:rsid w:val="00144E0F"/>
    <w:rsid w:val="0014510E"/>
    <w:rsid w:val="001456B4"/>
    <w:rsid w:val="00145713"/>
    <w:rsid w:val="00145B80"/>
    <w:rsid w:val="00146633"/>
    <w:rsid w:val="001467AA"/>
    <w:rsid w:val="00146FE1"/>
    <w:rsid w:val="00147C0F"/>
    <w:rsid w:val="00147EEE"/>
    <w:rsid w:val="00147FC3"/>
    <w:rsid w:val="00150484"/>
    <w:rsid w:val="00150B24"/>
    <w:rsid w:val="00151143"/>
    <w:rsid w:val="0015125E"/>
    <w:rsid w:val="00151924"/>
    <w:rsid w:val="00152474"/>
    <w:rsid w:val="00152D9F"/>
    <w:rsid w:val="00152EB0"/>
    <w:rsid w:val="001533EF"/>
    <w:rsid w:val="00154508"/>
    <w:rsid w:val="00155563"/>
    <w:rsid w:val="001561C3"/>
    <w:rsid w:val="00156E1F"/>
    <w:rsid w:val="00156F6B"/>
    <w:rsid w:val="001571DC"/>
    <w:rsid w:val="0015736B"/>
    <w:rsid w:val="00157944"/>
    <w:rsid w:val="00157D5C"/>
    <w:rsid w:val="00157EA2"/>
    <w:rsid w:val="00160012"/>
    <w:rsid w:val="00160900"/>
    <w:rsid w:val="00160D52"/>
    <w:rsid w:val="001611D7"/>
    <w:rsid w:val="00161950"/>
    <w:rsid w:val="0016257E"/>
    <w:rsid w:val="00162D5F"/>
    <w:rsid w:val="0016322B"/>
    <w:rsid w:val="00163444"/>
    <w:rsid w:val="00164570"/>
    <w:rsid w:val="00165070"/>
    <w:rsid w:val="00165BAE"/>
    <w:rsid w:val="0016785E"/>
    <w:rsid w:val="00167AF0"/>
    <w:rsid w:val="00167C6F"/>
    <w:rsid w:val="00167E69"/>
    <w:rsid w:val="00167EED"/>
    <w:rsid w:val="0017064A"/>
    <w:rsid w:val="001706C1"/>
    <w:rsid w:val="00170EB6"/>
    <w:rsid w:val="00170ED1"/>
    <w:rsid w:val="0017130D"/>
    <w:rsid w:val="001713C4"/>
    <w:rsid w:val="00171B25"/>
    <w:rsid w:val="00172000"/>
    <w:rsid w:val="00173120"/>
    <w:rsid w:val="00173403"/>
    <w:rsid w:val="00173EF9"/>
    <w:rsid w:val="0017409E"/>
    <w:rsid w:val="001746BD"/>
    <w:rsid w:val="0017486A"/>
    <w:rsid w:val="00174B9A"/>
    <w:rsid w:val="00174C08"/>
    <w:rsid w:val="00174D55"/>
    <w:rsid w:val="0017516D"/>
    <w:rsid w:val="0017568F"/>
    <w:rsid w:val="00175E63"/>
    <w:rsid w:val="00176614"/>
    <w:rsid w:val="00176820"/>
    <w:rsid w:val="001770A5"/>
    <w:rsid w:val="0017724A"/>
    <w:rsid w:val="00177493"/>
    <w:rsid w:val="001777A0"/>
    <w:rsid w:val="00177B3A"/>
    <w:rsid w:val="00177BEC"/>
    <w:rsid w:val="00180179"/>
    <w:rsid w:val="001804CD"/>
    <w:rsid w:val="001807BE"/>
    <w:rsid w:val="00180A61"/>
    <w:rsid w:val="00180C08"/>
    <w:rsid w:val="001812A0"/>
    <w:rsid w:val="0018175D"/>
    <w:rsid w:val="001817CF"/>
    <w:rsid w:val="0018223F"/>
    <w:rsid w:val="0018292C"/>
    <w:rsid w:val="00182984"/>
    <w:rsid w:val="00183DC2"/>
    <w:rsid w:val="0018496A"/>
    <w:rsid w:val="00184AB6"/>
    <w:rsid w:val="00184E6A"/>
    <w:rsid w:val="00184EA1"/>
    <w:rsid w:val="001851BC"/>
    <w:rsid w:val="0018520F"/>
    <w:rsid w:val="00185984"/>
    <w:rsid w:val="00185AEE"/>
    <w:rsid w:val="00186D40"/>
    <w:rsid w:val="0018708D"/>
    <w:rsid w:val="001872FC"/>
    <w:rsid w:val="00187594"/>
    <w:rsid w:val="001879F0"/>
    <w:rsid w:val="00187D45"/>
    <w:rsid w:val="00190724"/>
    <w:rsid w:val="001915F4"/>
    <w:rsid w:val="001918D5"/>
    <w:rsid w:val="001922BF"/>
    <w:rsid w:val="0019237B"/>
    <w:rsid w:val="00193029"/>
    <w:rsid w:val="0019445C"/>
    <w:rsid w:val="001948E1"/>
    <w:rsid w:val="00194A08"/>
    <w:rsid w:val="001952C6"/>
    <w:rsid w:val="0019579D"/>
    <w:rsid w:val="001959DF"/>
    <w:rsid w:val="001963B8"/>
    <w:rsid w:val="00196A32"/>
    <w:rsid w:val="0019731B"/>
    <w:rsid w:val="001A00D6"/>
    <w:rsid w:val="001A038A"/>
    <w:rsid w:val="001A06C6"/>
    <w:rsid w:val="001A0881"/>
    <w:rsid w:val="001A095B"/>
    <w:rsid w:val="001A1092"/>
    <w:rsid w:val="001A10EC"/>
    <w:rsid w:val="001A13E5"/>
    <w:rsid w:val="001A16BA"/>
    <w:rsid w:val="001A1C3E"/>
    <w:rsid w:val="001A3133"/>
    <w:rsid w:val="001A427B"/>
    <w:rsid w:val="001A44E0"/>
    <w:rsid w:val="001A49A8"/>
    <w:rsid w:val="001A4B25"/>
    <w:rsid w:val="001A5292"/>
    <w:rsid w:val="001A5D67"/>
    <w:rsid w:val="001A6245"/>
    <w:rsid w:val="001A6300"/>
    <w:rsid w:val="001A67C6"/>
    <w:rsid w:val="001A6917"/>
    <w:rsid w:val="001A69A3"/>
    <w:rsid w:val="001A70AA"/>
    <w:rsid w:val="001A72E0"/>
    <w:rsid w:val="001A7DD5"/>
    <w:rsid w:val="001A7F2E"/>
    <w:rsid w:val="001B04C2"/>
    <w:rsid w:val="001B096E"/>
    <w:rsid w:val="001B0BEB"/>
    <w:rsid w:val="001B1CA6"/>
    <w:rsid w:val="001B2503"/>
    <w:rsid w:val="001B2697"/>
    <w:rsid w:val="001B2CFC"/>
    <w:rsid w:val="001B2EAA"/>
    <w:rsid w:val="001B338F"/>
    <w:rsid w:val="001B3E3C"/>
    <w:rsid w:val="001B4087"/>
    <w:rsid w:val="001B410A"/>
    <w:rsid w:val="001B433A"/>
    <w:rsid w:val="001B4A92"/>
    <w:rsid w:val="001B4CBA"/>
    <w:rsid w:val="001B52DF"/>
    <w:rsid w:val="001B585F"/>
    <w:rsid w:val="001B5929"/>
    <w:rsid w:val="001B6A48"/>
    <w:rsid w:val="001B6B14"/>
    <w:rsid w:val="001B7167"/>
    <w:rsid w:val="001B7492"/>
    <w:rsid w:val="001B74E7"/>
    <w:rsid w:val="001B7E02"/>
    <w:rsid w:val="001B7EB3"/>
    <w:rsid w:val="001C08A4"/>
    <w:rsid w:val="001C0FFF"/>
    <w:rsid w:val="001C1080"/>
    <w:rsid w:val="001C27DF"/>
    <w:rsid w:val="001C2BF7"/>
    <w:rsid w:val="001C34E0"/>
    <w:rsid w:val="001C3531"/>
    <w:rsid w:val="001C3D8E"/>
    <w:rsid w:val="001C4A40"/>
    <w:rsid w:val="001C561F"/>
    <w:rsid w:val="001C5CEA"/>
    <w:rsid w:val="001C60D9"/>
    <w:rsid w:val="001C669A"/>
    <w:rsid w:val="001C737C"/>
    <w:rsid w:val="001C7EC3"/>
    <w:rsid w:val="001D013F"/>
    <w:rsid w:val="001D0669"/>
    <w:rsid w:val="001D078E"/>
    <w:rsid w:val="001D07E6"/>
    <w:rsid w:val="001D08B6"/>
    <w:rsid w:val="001D0A12"/>
    <w:rsid w:val="001D1284"/>
    <w:rsid w:val="001D1442"/>
    <w:rsid w:val="001D146F"/>
    <w:rsid w:val="001D256E"/>
    <w:rsid w:val="001D291E"/>
    <w:rsid w:val="001D2B8A"/>
    <w:rsid w:val="001D2E3D"/>
    <w:rsid w:val="001D315F"/>
    <w:rsid w:val="001D31A2"/>
    <w:rsid w:val="001D32E9"/>
    <w:rsid w:val="001D4092"/>
    <w:rsid w:val="001D458B"/>
    <w:rsid w:val="001D46DD"/>
    <w:rsid w:val="001D4820"/>
    <w:rsid w:val="001D49E2"/>
    <w:rsid w:val="001D4D4C"/>
    <w:rsid w:val="001D5036"/>
    <w:rsid w:val="001D5542"/>
    <w:rsid w:val="001D6062"/>
    <w:rsid w:val="001D66C6"/>
    <w:rsid w:val="001D698D"/>
    <w:rsid w:val="001D6B3D"/>
    <w:rsid w:val="001D6FD6"/>
    <w:rsid w:val="001D7145"/>
    <w:rsid w:val="001D74AF"/>
    <w:rsid w:val="001D7D95"/>
    <w:rsid w:val="001D7F23"/>
    <w:rsid w:val="001E0881"/>
    <w:rsid w:val="001E0B1B"/>
    <w:rsid w:val="001E1B1B"/>
    <w:rsid w:val="001E1B5E"/>
    <w:rsid w:val="001E22FB"/>
    <w:rsid w:val="001E2766"/>
    <w:rsid w:val="001E2848"/>
    <w:rsid w:val="001E298E"/>
    <w:rsid w:val="001E2D77"/>
    <w:rsid w:val="001E38C4"/>
    <w:rsid w:val="001E3D8E"/>
    <w:rsid w:val="001E3EF5"/>
    <w:rsid w:val="001E4542"/>
    <w:rsid w:val="001E57AB"/>
    <w:rsid w:val="001E664E"/>
    <w:rsid w:val="001E6BB0"/>
    <w:rsid w:val="001E715A"/>
    <w:rsid w:val="001E727A"/>
    <w:rsid w:val="001E7617"/>
    <w:rsid w:val="001E7F4C"/>
    <w:rsid w:val="001F0D1F"/>
    <w:rsid w:val="001F1640"/>
    <w:rsid w:val="001F1FE8"/>
    <w:rsid w:val="001F33D0"/>
    <w:rsid w:val="001F4C11"/>
    <w:rsid w:val="001F4EA7"/>
    <w:rsid w:val="001F4F2A"/>
    <w:rsid w:val="001F526A"/>
    <w:rsid w:val="001F549F"/>
    <w:rsid w:val="001F596A"/>
    <w:rsid w:val="001F5F18"/>
    <w:rsid w:val="001F6067"/>
    <w:rsid w:val="001F69E1"/>
    <w:rsid w:val="001F6A17"/>
    <w:rsid w:val="001F72C6"/>
    <w:rsid w:val="001F79EB"/>
    <w:rsid w:val="001F7E3A"/>
    <w:rsid w:val="00200700"/>
    <w:rsid w:val="00201393"/>
    <w:rsid w:val="00201FC4"/>
    <w:rsid w:val="00202076"/>
    <w:rsid w:val="0020225B"/>
    <w:rsid w:val="00202341"/>
    <w:rsid w:val="0020236F"/>
    <w:rsid w:val="00202AC8"/>
    <w:rsid w:val="00203710"/>
    <w:rsid w:val="00203C8E"/>
    <w:rsid w:val="00204121"/>
    <w:rsid w:val="0020416D"/>
    <w:rsid w:val="00204E47"/>
    <w:rsid w:val="00204F94"/>
    <w:rsid w:val="0020517C"/>
    <w:rsid w:val="0020559A"/>
    <w:rsid w:val="002057BD"/>
    <w:rsid w:val="00205E9E"/>
    <w:rsid w:val="002062FB"/>
    <w:rsid w:val="002067B9"/>
    <w:rsid w:val="00206E9B"/>
    <w:rsid w:val="0020759A"/>
    <w:rsid w:val="00207753"/>
    <w:rsid w:val="0021014E"/>
    <w:rsid w:val="002110EC"/>
    <w:rsid w:val="00211499"/>
    <w:rsid w:val="002117EA"/>
    <w:rsid w:val="00211B1B"/>
    <w:rsid w:val="00211E6F"/>
    <w:rsid w:val="00211F15"/>
    <w:rsid w:val="00211F53"/>
    <w:rsid w:val="00212133"/>
    <w:rsid w:val="0021255B"/>
    <w:rsid w:val="00212838"/>
    <w:rsid w:val="002128CA"/>
    <w:rsid w:val="00212FB6"/>
    <w:rsid w:val="002139AA"/>
    <w:rsid w:val="0021530F"/>
    <w:rsid w:val="00215CF4"/>
    <w:rsid w:val="00216AA7"/>
    <w:rsid w:val="00216B8B"/>
    <w:rsid w:val="00217E01"/>
    <w:rsid w:val="00220365"/>
    <w:rsid w:val="002204FC"/>
    <w:rsid w:val="00220DD7"/>
    <w:rsid w:val="00220E5F"/>
    <w:rsid w:val="00220F70"/>
    <w:rsid w:val="00220F8B"/>
    <w:rsid w:val="00223C9D"/>
    <w:rsid w:val="00223FFA"/>
    <w:rsid w:val="00224D57"/>
    <w:rsid w:val="00225422"/>
    <w:rsid w:val="0022563F"/>
    <w:rsid w:val="00226440"/>
    <w:rsid w:val="0022658A"/>
    <w:rsid w:val="002266C9"/>
    <w:rsid w:val="0022675D"/>
    <w:rsid w:val="00226D1E"/>
    <w:rsid w:val="00226F19"/>
    <w:rsid w:val="002272DA"/>
    <w:rsid w:val="00227303"/>
    <w:rsid w:val="0022754C"/>
    <w:rsid w:val="00227778"/>
    <w:rsid w:val="00227F21"/>
    <w:rsid w:val="00230A45"/>
    <w:rsid w:val="0023144E"/>
    <w:rsid w:val="00231724"/>
    <w:rsid w:val="002317A4"/>
    <w:rsid w:val="00231806"/>
    <w:rsid w:val="0023190D"/>
    <w:rsid w:val="00231DB7"/>
    <w:rsid w:val="0023229E"/>
    <w:rsid w:val="00232608"/>
    <w:rsid w:val="00232736"/>
    <w:rsid w:val="00232CE9"/>
    <w:rsid w:val="00232E3E"/>
    <w:rsid w:val="002333C8"/>
    <w:rsid w:val="002346FE"/>
    <w:rsid w:val="00234786"/>
    <w:rsid w:val="00234C5C"/>
    <w:rsid w:val="00235294"/>
    <w:rsid w:val="00235892"/>
    <w:rsid w:val="002359B8"/>
    <w:rsid w:val="00235FD7"/>
    <w:rsid w:val="00236057"/>
    <w:rsid w:val="00236544"/>
    <w:rsid w:val="00236649"/>
    <w:rsid w:val="0023683E"/>
    <w:rsid w:val="002368FE"/>
    <w:rsid w:val="00236D62"/>
    <w:rsid w:val="002372D4"/>
    <w:rsid w:val="0023744A"/>
    <w:rsid w:val="0023779C"/>
    <w:rsid w:val="00237FAC"/>
    <w:rsid w:val="0024042B"/>
    <w:rsid w:val="00240A47"/>
    <w:rsid w:val="00240EB8"/>
    <w:rsid w:val="00241041"/>
    <w:rsid w:val="00241476"/>
    <w:rsid w:val="00241C26"/>
    <w:rsid w:val="002422A4"/>
    <w:rsid w:val="00242335"/>
    <w:rsid w:val="00243243"/>
    <w:rsid w:val="00243302"/>
    <w:rsid w:val="002433D7"/>
    <w:rsid w:val="00243909"/>
    <w:rsid w:val="00243AC7"/>
    <w:rsid w:val="00243ED5"/>
    <w:rsid w:val="00243F5E"/>
    <w:rsid w:val="0024487A"/>
    <w:rsid w:val="00245497"/>
    <w:rsid w:val="0024552D"/>
    <w:rsid w:val="00245A7E"/>
    <w:rsid w:val="00245B12"/>
    <w:rsid w:val="00246596"/>
    <w:rsid w:val="002467F1"/>
    <w:rsid w:val="00246838"/>
    <w:rsid w:val="00247212"/>
    <w:rsid w:val="00247339"/>
    <w:rsid w:val="00250076"/>
    <w:rsid w:val="002501FC"/>
    <w:rsid w:val="002507D8"/>
    <w:rsid w:val="00251679"/>
    <w:rsid w:val="002518E0"/>
    <w:rsid w:val="00251D3F"/>
    <w:rsid w:val="00252381"/>
    <w:rsid w:val="0025248A"/>
    <w:rsid w:val="002528BD"/>
    <w:rsid w:val="00252A99"/>
    <w:rsid w:val="00252D5F"/>
    <w:rsid w:val="00252EB5"/>
    <w:rsid w:val="00252EFC"/>
    <w:rsid w:val="00253270"/>
    <w:rsid w:val="00253B86"/>
    <w:rsid w:val="00254359"/>
    <w:rsid w:val="00254A9B"/>
    <w:rsid w:val="00255928"/>
    <w:rsid w:val="00255DDF"/>
    <w:rsid w:val="00256008"/>
    <w:rsid w:val="00256208"/>
    <w:rsid w:val="00256BE2"/>
    <w:rsid w:val="00257238"/>
    <w:rsid w:val="00260821"/>
    <w:rsid w:val="00261096"/>
    <w:rsid w:val="002617F2"/>
    <w:rsid w:val="002618A1"/>
    <w:rsid w:val="0026196C"/>
    <w:rsid w:val="002621FA"/>
    <w:rsid w:val="0026254C"/>
    <w:rsid w:val="00262B7A"/>
    <w:rsid w:val="00262E08"/>
    <w:rsid w:val="00263384"/>
    <w:rsid w:val="0026358C"/>
    <w:rsid w:val="002636AF"/>
    <w:rsid w:val="00263864"/>
    <w:rsid w:val="00263B93"/>
    <w:rsid w:val="00263D69"/>
    <w:rsid w:val="0026401E"/>
    <w:rsid w:val="0026431A"/>
    <w:rsid w:val="002646FD"/>
    <w:rsid w:val="00264F42"/>
    <w:rsid w:val="00264FC4"/>
    <w:rsid w:val="0026560B"/>
    <w:rsid w:val="002660B0"/>
    <w:rsid w:val="002669B5"/>
    <w:rsid w:val="00266C81"/>
    <w:rsid w:val="00266F82"/>
    <w:rsid w:val="00266FBB"/>
    <w:rsid w:val="00267EFF"/>
    <w:rsid w:val="00270342"/>
    <w:rsid w:val="002703ED"/>
    <w:rsid w:val="002711A0"/>
    <w:rsid w:val="00271287"/>
    <w:rsid w:val="00271641"/>
    <w:rsid w:val="00273421"/>
    <w:rsid w:val="0027386F"/>
    <w:rsid w:val="002740A5"/>
    <w:rsid w:val="00274182"/>
    <w:rsid w:val="00274512"/>
    <w:rsid w:val="00275123"/>
    <w:rsid w:val="002752D3"/>
    <w:rsid w:val="00275672"/>
    <w:rsid w:val="00276246"/>
    <w:rsid w:val="002764B6"/>
    <w:rsid w:val="00276512"/>
    <w:rsid w:val="002767CF"/>
    <w:rsid w:val="002768C6"/>
    <w:rsid w:val="00276EFB"/>
    <w:rsid w:val="0027704B"/>
    <w:rsid w:val="00277073"/>
    <w:rsid w:val="002800CB"/>
    <w:rsid w:val="002804C9"/>
    <w:rsid w:val="00280D96"/>
    <w:rsid w:val="00280DA9"/>
    <w:rsid w:val="00281161"/>
    <w:rsid w:val="00281C26"/>
    <w:rsid w:val="00281C8A"/>
    <w:rsid w:val="00281E61"/>
    <w:rsid w:val="00281EA3"/>
    <w:rsid w:val="00282280"/>
    <w:rsid w:val="0028233B"/>
    <w:rsid w:val="00282945"/>
    <w:rsid w:val="00282D33"/>
    <w:rsid w:val="00282E65"/>
    <w:rsid w:val="00282E8E"/>
    <w:rsid w:val="00283729"/>
    <w:rsid w:val="002837A4"/>
    <w:rsid w:val="00283BC4"/>
    <w:rsid w:val="00283D78"/>
    <w:rsid w:val="002842AF"/>
    <w:rsid w:val="00285100"/>
    <w:rsid w:val="00285672"/>
    <w:rsid w:val="002856D0"/>
    <w:rsid w:val="002858EE"/>
    <w:rsid w:val="0028594B"/>
    <w:rsid w:val="002866B2"/>
    <w:rsid w:val="00286DE1"/>
    <w:rsid w:val="002913E3"/>
    <w:rsid w:val="00291DCB"/>
    <w:rsid w:val="00292341"/>
    <w:rsid w:val="00292DF9"/>
    <w:rsid w:val="00293288"/>
    <w:rsid w:val="00293369"/>
    <w:rsid w:val="002935CE"/>
    <w:rsid w:val="00293913"/>
    <w:rsid w:val="00293A41"/>
    <w:rsid w:val="00294481"/>
    <w:rsid w:val="0029490F"/>
    <w:rsid w:val="00295274"/>
    <w:rsid w:val="00295860"/>
    <w:rsid w:val="0029603D"/>
    <w:rsid w:val="00296201"/>
    <w:rsid w:val="002967E2"/>
    <w:rsid w:val="00296D55"/>
    <w:rsid w:val="00297759"/>
    <w:rsid w:val="00297EC8"/>
    <w:rsid w:val="002A01E5"/>
    <w:rsid w:val="002A033B"/>
    <w:rsid w:val="002A04EA"/>
    <w:rsid w:val="002A07B3"/>
    <w:rsid w:val="002A154D"/>
    <w:rsid w:val="002A180B"/>
    <w:rsid w:val="002A225C"/>
    <w:rsid w:val="002A22BD"/>
    <w:rsid w:val="002A253E"/>
    <w:rsid w:val="002A2707"/>
    <w:rsid w:val="002A2897"/>
    <w:rsid w:val="002A28E4"/>
    <w:rsid w:val="002A424A"/>
    <w:rsid w:val="002A4498"/>
    <w:rsid w:val="002A6360"/>
    <w:rsid w:val="002A6E7A"/>
    <w:rsid w:val="002A6EFE"/>
    <w:rsid w:val="002A707D"/>
    <w:rsid w:val="002A708F"/>
    <w:rsid w:val="002A7116"/>
    <w:rsid w:val="002A757E"/>
    <w:rsid w:val="002B001C"/>
    <w:rsid w:val="002B028E"/>
    <w:rsid w:val="002B031A"/>
    <w:rsid w:val="002B03F8"/>
    <w:rsid w:val="002B090C"/>
    <w:rsid w:val="002B1E71"/>
    <w:rsid w:val="002B1F51"/>
    <w:rsid w:val="002B211B"/>
    <w:rsid w:val="002B2167"/>
    <w:rsid w:val="002B23B2"/>
    <w:rsid w:val="002B2A5B"/>
    <w:rsid w:val="002B3B24"/>
    <w:rsid w:val="002B4090"/>
    <w:rsid w:val="002B43EC"/>
    <w:rsid w:val="002B48CE"/>
    <w:rsid w:val="002B5AE7"/>
    <w:rsid w:val="002B5D02"/>
    <w:rsid w:val="002B5D83"/>
    <w:rsid w:val="002B6038"/>
    <w:rsid w:val="002B6AA6"/>
    <w:rsid w:val="002B7265"/>
    <w:rsid w:val="002B7AB5"/>
    <w:rsid w:val="002B7C3E"/>
    <w:rsid w:val="002B7C72"/>
    <w:rsid w:val="002B7E36"/>
    <w:rsid w:val="002C02A8"/>
    <w:rsid w:val="002C11EE"/>
    <w:rsid w:val="002C12CB"/>
    <w:rsid w:val="002C1607"/>
    <w:rsid w:val="002C1864"/>
    <w:rsid w:val="002C19FE"/>
    <w:rsid w:val="002C1C04"/>
    <w:rsid w:val="002C1D1F"/>
    <w:rsid w:val="002C1DF5"/>
    <w:rsid w:val="002C2336"/>
    <w:rsid w:val="002C2C6D"/>
    <w:rsid w:val="002C2FF4"/>
    <w:rsid w:val="002C36AD"/>
    <w:rsid w:val="002C3988"/>
    <w:rsid w:val="002C3C79"/>
    <w:rsid w:val="002C469B"/>
    <w:rsid w:val="002C4812"/>
    <w:rsid w:val="002C4B32"/>
    <w:rsid w:val="002C4C2D"/>
    <w:rsid w:val="002C56EA"/>
    <w:rsid w:val="002C5A3B"/>
    <w:rsid w:val="002C5C16"/>
    <w:rsid w:val="002C6535"/>
    <w:rsid w:val="002C65ED"/>
    <w:rsid w:val="002C68BD"/>
    <w:rsid w:val="002C6AB5"/>
    <w:rsid w:val="002C6EF1"/>
    <w:rsid w:val="002C7DFC"/>
    <w:rsid w:val="002D0437"/>
    <w:rsid w:val="002D060B"/>
    <w:rsid w:val="002D227A"/>
    <w:rsid w:val="002D28EE"/>
    <w:rsid w:val="002D2F80"/>
    <w:rsid w:val="002D3151"/>
    <w:rsid w:val="002D339C"/>
    <w:rsid w:val="002D3A10"/>
    <w:rsid w:val="002D436E"/>
    <w:rsid w:val="002D4479"/>
    <w:rsid w:val="002D5DE6"/>
    <w:rsid w:val="002D5EFF"/>
    <w:rsid w:val="002D63A0"/>
    <w:rsid w:val="002D6B79"/>
    <w:rsid w:val="002D7315"/>
    <w:rsid w:val="002D7B36"/>
    <w:rsid w:val="002D7D6F"/>
    <w:rsid w:val="002D7F65"/>
    <w:rsid w:val="002E09EE"/>
    <w:rsid w:val="002E1477"/>
    <w:rsid w:val="002E1631"/>
    <w:rsid w:val="002E17AA"/>
    <w:rsid w:val="002E17B6"/>
    <w:rsid w:val="002E18D1"/>
    <w:rsid w:val="002E2CE6"/>
    <w:rsid w:val="002E3B6C"/>
    <w:rsid w:val="002E3D6B"/>
    <w:rsid w:val="002E45A1"/>
    <w:rsid w:val="002E4881"/>
    <w:rsid w:val="002E488B"/>
    <w:rsid w:val="002E4894"/>
    <w:rsid w:val="002E48C3"/>
    <w:rsid w:val="002E49A4"/>
    <w:rsid w:val="002E501D"/>
    <w:rsid w:val="002E502C"/>
    <w:rsid w:val="002E5652"/>
    <w:rsid w:val="002E6885"/>
    <w:rsid w:val="002E6897"/>
    <w:rsid w:val="002E6E84"/>
    <w:rsid w:val="002E7999"/>
    <w:rsid w:val="002E7AB4"/>
    <w:rsid w:val="002F048B"/>
    <w:rsid w:val="002F06C1"/>
    <w:rsid w:val="002F06D5"/>
    <w:rsid w:val="002F0905"/>
    <w:rsid w:val="002F0A1B"/>
    <w:rsid w:val="002F0A20"/>
    <w:rsid w:val="002F1118"/>
    <w:rsid w:val="002F1483"/>
    <w:rsid w:val="002F1C4E"/>
    <w:rsid w:val="002F23BD"/>
    <w:rsid w:val="002F2544"/>
    <w:rsid w:val="002F2561"/>
    <w:rsid w:val="002F2DC8"/>
    <w:rsid w:val="002F3B8A"/>
    <w:rsid w:val="002F3E51"/>
    <w:rsid w:val="002F4097"/>
    <w:rsid w:val="002F4387"/>
    <w:rsid w:val="002F4A64"/>
    <w:rsid w:val="002F4CA7"/>
    <w:rsid w:val="002F4E49"/>
    <w:rsid w:val="002F519B"/>
    <w:rsid w:val="002F5385"/>
    <w:rsid w:val="002F5EC8"/>
    <w:rsid w:val="002F5FA1"/>
    <w:rsid w:val="002F600C"/>
    <w:rsid w:val="002F6DC9"/>
    <w:rsid w:val="0030019D"/>
    <w:rsid w:val="00301947"/>
    <w:rsid w:val="00302538"/>
    <w:rsid w:val="003027A5"/>
    <w:rsid w:val="0030292E"/>
    <w:rsid w:val="00302A49"/>
    <w:rsid w:val="003035FF"/>
    <w:rsid w:val="00303802"/>
    <w:rsid w:val="00303FA8"/>
    <w:rsid w:val="00304B36"/>
    <w:rsid w:val="003050BD"/>
    <w:rsid w:val="003052C7"/>
    <w:rsid w:val="00305DD1"/>
    <w:rsid w:val="00305DE1"/>
    <w:rsid w:val="003061F7"/>
    <w:rsid w:val="00306335"/>
    <w:rsid w:val="0030652B"/>
    <w:rsid w:val="00306CB0"/>
    <w:rsid w:val="00310011"/>
    <w:rsid w:val="0031132E"/>
    <w:rsid w:val="003119FA"/>
    <w:rsid w:val="00311F5B"/>
    <w:rsid w:val="003124E1"/>
    <w:rsid w:val="003126B3"/>
    <w:rsid w:val="00312A2B"/>
    <w:rsid w:val="00312B76"/>
    <w:rsid w:val="0031325A"/>
    <w:rsid w:val="003134B4"/>
    <w:rsid w:val="00313668"/>
    <w:rsid w:val="00313857"/>
    <w:rsid w:val="00314482"/>
    <w:rsid w:val="003144C7"/>
    <w:rsid w:val="00314BC7"/>
    <w:rsid w:val="003153CA"/>
    <w:rsid w:val="00315CC7"/>
    <w:rsid w:val="00316252"/>
    <w:rsid w:val="003164B7"/>
    <w:rsid w:val="00316517"/>
    <w:rsid w:val="003165ED"/>
    <w:rsid w:val="003166E8"/>
    <w:rsid w:val="003173D8"/>
    <w:rsid w:val="003176A6"/>
    <w:rsid w:val="00317A56"/>
    <w:rsid w:val="00317CF9"/>
    <w:rsid w:val="00317D46"/>
    <w:rsid w:val="00317FA8"/>
    <w:rsid w:val="00321177"/>
    <w:rsid w:val="0032162E"/>
    <w:rsid w:val="00321B37"/>
    <w:rsid w:val="00321DE2"/>
    <w:rsid w:val="0032217F"/>
    <w:rsid w:val="00322271"/>
    <w:rsid w:val="003222A0"/>
    <w:rsid w:val="00322466"/>
    <w:rsid w:val="003229A3"/>
    <w:rsid w:val="003231A4"/>
    <w:rsid w:val="00323433"/>
    <w:rsid w:val="0032344B"/>
    <w:rsid w:val="003235D0"/>
    <w:rsid w:val="00323614"/>
    <w:rsid w:val="00323EC5"/>
    <w:rsid w:val="0032476C"/>
    <w:rsid w:val="00324A03"/>
    <w:rsid w:val="00324FCF"/>
    <w:rsid w:val="003253DE"/>
    <w:rsid w:val="0032578C"/>
    <w:rsid w:val="00325E4F"/>
    <w:rsid w:val="003260A7"/>
    <w:rsid w:val="003263C7"/>
    <w:rsid w:val="00326428"/>
    <w:rsid w:val="00326663"/>
    <w:rsid w:val="00326941"/>
    <w:rsid w:val="00326AB4"/>
    <w:rsid w:val="00326C4A"/>
    <w:rsid w:val="00326E87"/>
    <w:rsid w:val="0032709A"/>
    <w:rsid w:val="0032767A"/>
    <w:rsid w:val="00327838"/>
    <w:rsid w:val="00327982"/>
    <w:rsid w:val="00330375"/>
    <w:rsid w:val="003305B3"/>
    <w:rsid w:val="003307DB"/>
    <w:rsid w:val="00331F51"/>
    <w:rsid w:val="003326D3"/>
    <w:rsid w:val="00332F4F"/>
    <w:rsid w:val="00333237"/>
    <w:rsid w:val="003333F7"/>
    <w:rsid w:val="003334AE"/>
    <w:rsid w:val="00333681"/>
    <w:rsid w:val="003338A7"/>
    <w:rsid w:val="00333961"/>
    <w:rsid w:val="00333D4C"/>
    <w:rsid w:val="00333F4B"/>
    <w:rsid w:val="00333FC8"/>
    <w:rsid w:val="003341C3"/>
    <w:rsid w:val="0033430B"/>
    <w:rsid w:val="003345B4"/>
    <w:rsid w:val="00334BA3"/>
    <w:rsid w:val="00334C0A"/>
    <w:rsid w:val="00334E61"/>
    <w:rsid w:val="00335009"/>
    <w:rsid w:val="003363C3"/>
    <w:rsid w:val="00336523"/>
    <w:rsid w:val="0033654E"/>
    <w:rsid w:val="0033657E"/>
    <w:rsid w:val="0033679C"/>
    <w:rsid w:val="00337181"/>
    <w:rsid w:val="00337BED"/>
    <w:rsid w:val="003405DB"/>
    <w:rsid w:val="00340912"/>
    <w:rsid w:val="00340AC5"/>
    <w:rsid w:val="003414B1"/>
    <w:rsid w:val="00341E79"/>
    <w:rsid w:val="0034232E"/>
    <w:rsid w:val="00342703"/>
    <w:rsid w:val="00342781"/>
    <w:rsid w:val="003431CB"/>
    <w:rsid w:val="003438C8"/>
    <w:rsid w:val="00344191"/>
    <w:rsid w:val="00344CDC"/>
    <w:rsid w:val="00345217"/>
    <w:rsid w:val="00345845"/>
    <w:rsid w:val="003459B3"/>
    <w:rsid w:val="00345B4B"/>
    <w:rsid w:val="00345B75"/>
    <w:rsid w:val="00345D93"/>
    <w:rsid w:val="00345DD3"/>
    <w:rsid w:val="00345F25"/>
    <w:rsid w:val="0034742B"/>
    <w:rsid w:val="00347845"/>
    <w:rsid w:val="0034786C"/>
    <w:rsid w:val="0034787A"/>
    <w:rsid w:val="00347E66"/>
    <w:rsid w:val="00350012"/>
    <w:rsid w:val="00350304"/>
    <w:rsid w:val="0035190A"/>
    <w:rsid w:val="00351EB3"/>
    <w:rsid w:val="0035242A"/>
    <w:rsid w:val="0035253D"/>
    <w:rsid w:val="00352590"/>
    <w:rsid w:val="0035275D"/>
    <w:rsid w:val="00353411"/>
    <w:rsid w:val="003536B0"/>
    <w:rsid w:val="00353AE3"/>
    <w:rsid w:val="00353F29"/>
    <w:rsid w:val="00354954"/>
    <w:rsid w:val="0035496A"/>
    <w:rsid w:val="003558FC"/>
    <w:rsid w:val="003561B9"/>
    <w:rsid w:val="00356BFE"/>
    <w:rsid w:val="003576F5"/>
    <w:rsid w:val="00357726"/>
    <w:rsid w:val="00357CEC"/>
    <w:rsid w:val="0036076C"/>
    <w:rsid w:val="003607D9"/>
    <w:rsid w:val="003608F5"/>
    <w:rsid w:val="0036180A"/>
    <w:rsid w:val="00361902"/>
    <w:rsid w:val="00362342"/>
    <w:rsid w:val="0036361A"/>
    <w:rsid w:val="00363CE3"/>
    <w:rsid w:val="00363F11"/>
    <w:rsid w:val="00363F84"/>
    <w:rsid w:val="003643FA"/>
    <w:rsid w:val="0036444E"/>
    <w:rsid w:val="00364E24"/>
    <w:rsid w:val="00364E8A"/>
    <w:rsid w:val="003651EC"/>
    <w:rsid w:val="0036551A"/>
    <w:rsid w:val="00365712"/>
    <w:rsid w:val="00366494"/>
    <w:rsid w:val="003666C8"/>
    <w:rsid w:val="00366A1B"/>
    <w:rsid w:val="00366E04"/>
    <w:rsid w:val="00366F34"/>
    <w:rsid w:val="003671D7"/>
    <w:rsid w:val="0036726B"/>
    <w:rsid w:val="0036734D"/>
    <w:rsid w:val="00367A5C"/>
    <w:rsid w:val="00367B50"/>
    <w:rsid w:val="00367C1E"/>
    <w:rsid w:val="0037067C"/>
    <w:rsid w:val="003706F0"/>
    <w:rsid w:val="00371157"/>
    <w:rsid w:val="003715F7"/>
    <w:rsid w:val="00371CD9"/>
    <w:rsid w:val="00371FEA"/>
    <w:rsid w:val="003721FA"/>
    <w:rsid w:val="00372CC7"/>
    <w:rsid w:val="003734EE"/>
    <w:rsid w:val="00373552"/>
    <w:rsid w:val="00373770"/>
    <w:rsid w:val="003739A6"/>
    <w:rsid w:val="00374524"/>
    <w:rsid w:val="00374E0C"/>
    <w:rsid w:val="00374E19"/>
    <w:rsid w:val="003752D8"/>
    <w:rsid w:val="00375603"/>
    <w:rsid w:val="0037684F"/>
    <w:rsid w:val="003771D2"/>
    <w:rsid w:val="003772BD"/>
    <w:rsid w:val="0038039E"/>
    <w:rsid w:val="003803B9"/>
    <w:rsid w:val="00382102"/>
    <w:rsid w:val="003822EA"/>
    <w:rsid w:val="003823B1"/>
    <w:rsid w:val="003826B1"/>
    <w:rsid w:val="003828D2"/>
    <w:rsid w:val="00382918"/>
    <w:rsid w:val="00382EC3"/>
    <w:rsid w:val="00382F8F"/>
    <w:rsid w:val="00383079"/>
    <w:rsid w:val="0038396E"/>
    <w:rsid w:val="003844A6"/>
    <w:rsid w:val="003854DE"/>
    <w:rsid w:val="00386E3D"/>
    <w:rsid w:val="0038784C"/>
    <w:rsid w:val="00387C95"/>
    <w:rsid w:val="0039070C"/>
    <w:rsid w:val="00390F75"/>
    <w:rsid w:val="0039115F"/>
    <w:rsid w:val="00391E6D"/>
    <w:rsid w:val="00391EFF"/>
    <w:rsid w:val="003937EF"/>
    <w:rsid w:val="00393FEB"/>
    <w:rsid w:val="0039422A"/>
    <w:rsid w:val="003949AE"/>
    <w:rsid w:val="003952D0"/>
    <w:rsid w:val="00395882"/>
    <w:rsid w:val="00395A10"/>
    <w:rsid w:val="00395BE7"/>
    <w:rsid w:val="00395D75"/>
    <w:rsid w:val="00396084"/>
    <w:rsid w:val="003965C8"/>
    <w:rsid w:val="00397900"/>
    <w:rsid w:val="003979DC"/>
    <w:rsid w:val="00397B24"/>
    <w:rsid w:val="003A0408"/>
    <w:rsid w:val="003A0921"/>
    <w:rsid w:val="003A13B2"/>
    <w:rsid w:val="003A1C87"/>
    <w:rsid w:val="003A1FB3"/>
    <w:rsid w:val="003A2630"/>
    <w:rsid w:val="003A2EBC"/>
    <w:rsid w:val="003A311D"/>
    <w:rsid w:val="003A37DD"/>
    <w:rsid w:val="003A41EA"/>
    <w:rsid w:val="003A45B6"/>
    <w:rsid w:val="003A4641"/>
    <w:rsid w:val="003A476C"/>
    <w:rsid w:val="003A51CF"/>
    <w:rsid w:val="003B0D59"/>
    <w:rsid w:val="003B1243"/>
    <w:rsid w:val="003B14EC"/>
    <w:rsid w:val="003B1636"/>
    <w:rsid w:val="003B163D"/>
    <w:rsid w:val="003B2213"/>
    <w:rsid w:val="003B2289"/>
    <w:rsid w:val="003B236B"/>
    <w:rsid w:val="003B2F2B"/>
    <w:rsid w:val="003B369F"/>
    <w:rsid w:val="003B3A69"/>
    <w:rsid w:val="003B3AD2"/>
    <w:rsid w:val="003B46F0"/>
    <w:rsid w:val="003B492B"/>
    <w:rsid w:val="003B4B95"/>
    <w:rsid w:val="003B4BD5"/>
    <w:rsid w:val="003B4F6F"/>
    <w:rsid w:val="003B51E8"/>
    <w:rsid w:val="003B5231"/>
    <w:rsid w:val="003B5C0C"/>
    <w:rsid w:val="003B667E"/>
    <w:rsid w:val="003B683B"/>
    <w:rsid w:val="003B72CD"/>
    <w:rsid w:val="003B73A8"/>
    <w:rsid w:val="003B7BEE"/>
    <w:rsid w:val="003C0880"/>
    <w:rsid w:val="003C09DD"/>
    <w:rsid w:val="003C1AA3"/>
    <w:rsid w:val="003C1F63"/>
    <w:rsid w:val="003C2518"/>
    <w:rsid w:val="003C2E81"/>
    <w:rsid w:val="003C33F2"/>
    <w:rsid w:val="003C38C9"/>
    <w:rsid w:val="003C3A30"/>
    <w:rsid w:val="003C4505"/>
    <w:rsid w:val="003C5271"/>
    <w:rsid w:val="003C560F"/>
    <w:rsid w:val="003C56BA"/>
    <w:rsid w:val="003C5845"/>
    <w:rsid w:val="003C5FFC"/>
    <w:rsid w:val="003C6174"/>
    <w:rsid w:val="003C6DD5"/>
    <w:rsid w:val="003C6FD4"/>
    <w:rsid w:val="003C714A"/>
    <w:rsid w:val="003C791A"/>
    <w:rsid w:val="003D00FB"/>
    <w:rsid w:val="003D0AB1"/>
    <w:rsid w:val="003D0C27"/>
    <w:rsid w:val="003D0E63"/>
    <w:rsid w:val="003D18B8"/>
    <w:rsid w:val="003D1985"/>
    <w:rsid w:val="003D1E11"/>
    <w:rsid w:val="003D2C0E"/>
    <w:rsid w:val="003D3FA2"/>
    <w:rsid w:val="003D41E2"/>
    <w:rsid w:val="003D44A6"/>
    <w:rsid w:val="003D47AC"/>
    <w:rsid w:val="003D4C59"/>
    <w:rsid w:val="003D517F"/>
    <w:rsid w:val="003D5535"/>
    <w:rsid w:val="003D5638"/>
    <w:rsid w:val="003D58F3"/>
    <w:rsid w:val="003D5A2C"/>
    <w:rsid w:val="003D6034"/>
    <w:rsid w:val="003D619B"/>
    <w:rsid w:val="003D7D24"/>
    <w:rsid w:val="003D7D2A"/>
    <w:rsid w:val="003D7EC7"/>
    <w:rsid w:val="003E05D1"/>
    <w:rsid w:val="003E14CC"/>
    <w:rsid w:val="003E1B9C"/>
    <w:rsid w:val="003E21E4"/>
    <w:rsid w:val="003E22DE"/>
    <w:rsid w:val="003E26FD"/>
    <w:rsid w:val="003E27A6"/>
    <w:rsid w:val="003E341F"/>
    <w:rsid w:val="003E35B9"/>
    <w:rsid w:val="003E3928"/>
    <w:rsid w:val="003E47C0"/>
    <w:rsid w:val="003E49C8"/>
    <w:rsid w:val="003E5227"/>
    <w:rsid w:val="003E557E"/>
    <w:rsid w:val="003E5BB0"/>
    <w:rsid w:val="003E6C0B"/>
    <w:rsid w:val="003E6E86"/>
    <w:rsid w:val="003E72BB"/>
    <w:rsid w:val="003E72EB"/>
    <w:rsid w:val="003F0771"/>
    <w:rsid w:val="003F09F8"/>
    <w:rsid w:val="003F18C0"/>
    <w:rsid w:val="003F2679"/>
    <w:rsid w:val="003F27FF"/>
    <w:rsid w:val="003F2B0C"/>
    <w:rsid w:val="003F3443"/>
    <w:rsid w:val="003F3BAE"/>
    <w:rsid w:val="003F3DEE"/>
    <w:rsid w:val="003F4757"/>
    <w:rsid w:val="003F4865"/>
    <w:rsid w:val="003F4A94"/>
    <w:rsid w:val="003F5020"/>
    <w:rsid w:val="003F53FD"/>
    <w:rsid w:val="003F5553"/>
    <w:rsid w:val="003F6572"/>
    <w:rsid w:val="003F65D2"/>
    <w:rsid w:val="003F67DA"/>
    <w:rsid w:val="003F6854"/>
    <w:rsid w:val="003F6ACE"/>
    <w:rsid w:val="003F6AEE"/>
    <w:rsid w:val="003F6F17"/>
    <w:rsid w:val="003F70F3"/>
    <w:rsid w:val="004000EA"/>
    <w:rsid w:val="004003CB"/>
    <w:rsid w:val="00400577"/>
    <w:rsid w:val="00401453"/>
    <w:rsid w:val="00401687"/>
    <w:rsid w:val="00401BE4"/>
    <w:rsid w:val="00402170"/>
    <w:rsid w:val="0040232D"/>
    <w:rsid w:val="004027B9"/>
    <w:rsid w:val="00402996"/>
    <w:rsid w:val="00402F06"/>
    <w:rsid w:val="00403158"/>
    <w:rsid w:val="00403489"/>
    <w:rsid w:val="00403766"/>
    <w:rsid w:val="00403B63"/>
    <w:rsid w:val="00403EE9"/>
    <w:rsid w:val="0040437D"/>
    <w:rsid w:val="00404C41"/>
    <w:rsid w:val="00404E4D"/>
    <w:rsid w:val="0040526E"/>
    <w:rsid w:val="0040535F"/>
    <w:rsid w:val="00405735"/>
    <w:rsid w:val="00405B3D"/>
    <w:rsid w:val="00405C3F"/>
    <w:rsid w:val="00406404"/>
    <w:rsid w:val="004064D9"/>
    <w:rsid w:val="004065C1"/>
    <w:rsid w:val="00406726"/>
    <w:rsid w:val="00407668"/>
    <w:rsid w:val="004100A7"/>
    <w:rsid w:val="00410630"/>
    <w:rsid w:val="00410972"/>
    <w:rsid w:val="00410B17"/>
    <w:rsid w:val="00411771"/>
    <w:rsid w:val="004119AC"/>
    <w:rsid w:val="00411B70"/>
    <w:rsid w:val="00411BE1"/>
    <w:rsid w:val="00411F51"/>
    <w:rsid w:val="00412E69"/>
    <w:rsid w:val="00412E82"/>
    <w:rsid w:val="00413157"/>
    <w:rsid w:val="00413603"/>
    <w:rsid w:val="004136D8"/>
    <w:rsid w:val="0041387C"/>
    <w:rsid w:val="004147DB"/>
    <w:rsid w:val="004151D0"/>
    <w:rsid w:val="00415480"/>
    <w:rsid w:val="00415919"/>
    <w:rsid w:val="00415F8E"/>
    <w:rsid w:val="00416201"/>
    <w:rsid w:val="004164E4"/>
    <w:rsid w:val="00416538"/>
    <w:rsid w:val="00416655"/>
    <w:rsid w:val="004205F6"/>
    <w:rsid w:val="00421567"/>
    <w:rsid w:val="00421940"/>
    <w:rsid w:val="00422BC0"/>
    <w:rsid w:val="00423B92"/>
    <w:rsid w:val="00423D7D"/>
    <w:rsid w:val="00424BFD"/>
    <w:rsid w:val="00424EB2"/>
    <w:rsid w:val="0042562F"/>
    <w:rsid w:val="004258EF"/>
    <w:rsid w:val="00425C3D"/>
    <w:rsid w:val="00425D3B"/>
    <w:rsid w:val="00426064"/>
    <w:rsid w:val="004266F9"/>
    <w:rsid w:val="004268AA"/>
    <w:rsid w:val="00427458"/>
    <w:rsid w:val="0042764E"/>
    <w:rsid w:val="004276A4"/>
    <w:rsid w:val="00430624"/>
    <w:rsid w:val="00430824"/>
    <w:rsid w:val="00430EF8"/>
    <w:rsid w:val="004311AC"/>
    <w:rsid w:val="00432BFC"/>
    <w:rsid w:val="0043419D"/>
    <w:rsid w:val="00434375"/>
    <w:rsid w:val="00434B89"/>
    <w:rsid w:val="00434C84"/>
    <w:rsid w:val="00434FC6"/>
    <w:rsid w:val="0043568D"/>
    <w:rsid w:val="0043605C"/>
    <w:rsid w:val="004361DF"/>
    <w:rsid w:val="0043622D"/>
    <w:rsid w:val="0043627F"/>
    <w:rsid w:val="00436464"/>
    <w:rsid w:val="004366B3"/>
    <w:rsid w:val="0043696A"/>
    <w:rsid w:val="00436B47"/>
    <w:rsid w:val="004370B8"/>
    <w:rsid w:val="0043729A"/>
    <w:rsid w:val="0043731B"/>
    <w:rsid w:val="00437A33"/>
    <w:rsid w:val="00437B95"/>
    <w:rsid w:val="00437F53"/>
    <w:rsid w:val="00437FB9"/>
    <w:rsid w:val="00440437"/>
    <w:rsid w:val="0044126A"/>
    <w:rsid w:val="004417FA"/>
    <w:rsid w:val="004418B2"/>
    <w:rsid w:val="00441A83"/>
    <w:rsid w:val="00441F88"/>
    <w:rsid w:val="00442EEC"/>
    <w:rsid w:val="00442FD7"/>
    <w:rsid w:val="004432BF"/>
    <w:rsid w:val="0044346A"/>
    <w:rsid w:val="00443E10"/>
    <w:rsid w:val="004448A5"/>
    <w:rsid w:val="004449D3"/>
    <w:rsid w:val="004455A9"/>
    <w:rsid w:val="004456EF"/>
    <w:rsid w:val="0044592F"/>
    <w:rsid w:val="00445D96"/>
    <w:rsid w:val="00446130"/>
    <w:rsid w:val="004464A4"/>
    <w:rsid w:val="00446757"/>
    <w:rsid w:val="0044702A"/>
    <w:rsid w:val="00447C11"/>
    <w:rsid w:val="00447C45"/>
    <w:rsid w:val="00447DDF"/>
    <w:rsid w:val="00447F60"/>
    <w:rsid w:val="00450313"/>
    <w:rsid w:val="0045054F"/>
    <w:rsid w:val="00450561"/>
    <w:rsid w:val="004507D7"/>
    <w:rsid w:val="00450ED8"/>
    <w:rsid w:val="00451B88"/>
    <w:rsid w:val="004527AA"/>
    <w:rsid w:val="0045365F"/>
    <w:rsid w:val="004550A8"/>
    <w:rsid w:val="00455781"/>
    <w:rsid w:val="00455957"/>
    <w:rsid w:val="00455A3B"/>
    <w:rsid w:val="00455AED"/>
    <w:rsid w:val="0045639C"/>
    <w:rsid w:val="00456505"/>
    <w:rsid w:val="00456D1D"/>
    <w:rsid w:val="00457081"/>
    <w:rsid w:val="0045780C"/>
    <w:rsid w:val="00457FDB"/>
    <w:rsid w:val="0046023A"/>
    <w:rsid w:val="00460777"/>
    <w:rsid w:val="004608C4"/>
    <w:rsid w:val="00460E90"/>
    <w:rsid w:val="004612CE"/>
    <w:rsid w:val="00461D5D"/>
    <w:rsid w:val="004625BC"/>
    <w:rsid w:val="004627EA"/>
    <w:rsid w:val="00462B99"/>
    <w:rsid w:val="00462C4A"/>
    <w:rsid w:val="004631A1"/>
    <w:rsid w:val="004631F8"/>
    <w:rsid w:val="00463F07"/>
    <w:rsid w:val="00464A0D"/>
    <w:rsid w:val="00465432"/>
    <w:rsid w:val="00465B40"/>
    <w:rsid w:val="00466EFC"/>
    <w:rsid w:val="00466F74"/>
    <w:rsid w:val="00467231"/>
    <w:rsid w:val="0046797B"/>
    <w:rsid w:val="00467A3F"/>
    <w:rsid w:val="00470619"/>
    <w:rsid w:val="00470C4E"/>
    <w:rsid w:val="00470C9F"/>
    <w:rsid w:val="00471176"/>
    <w:rsid w:val="0047183E"/>
    <w:rsid w:val="00471944"/>
    <w:rsid w:val="004719EA"/>
    <w:rsid w:val="00471D18"/>
    <w:rsid w:val="0047203B"/>
    <w:rsid w:val="0047269C"/>
    <w:rsid w:val="004729D6"/>
    <w:rsid w:val="0047302A"/>
    <w:rsid w:val="0047360C"/>
    <w:rsid w:val="00473E8A"/>
    <w:rsid w:val="00474309"/>
    <w:rsid w:val="004747C6"/>
    <w:rsid w:val="00474E10"/>
    <w:rsid w:val="0047555B"/>
    <w:rsid w:val="00475A59"/>
    <w:rsid w:val="00475B9D"/>
    <w:rsid w:val="00475EB1"/>
    <w:rsid w:val="00475F93"/>
    <w:rsid w:val="0047619E"/>
    <w:rsid w:val="0047640E"/>
    <w:rsid w:val="00476DC7"/>
    <w:rsid w:val="00476E6D"/>
    <w:rsid w:val="0047727E"/>
    <w:rsid w:val="0048089D"/>
    <w:rsid w:val="00480BAA"/>
    <w:rsid w:val="004817AA"/>
    <w:rsid w:val="00481E33"/>
    <w:rsid w:val="004823FD"/>
    <w:rsid w:val="004826A1"/>
    <w:rsid w:val="004826AF"/>
    <w:rsid w:val="00482795"/>
    <w:rsid w:val="00482ACA"/>
    <w:rsid w:val="00482AD8"/>
    <w:rsid w:val="0048377C"/>
    <w:rsid w:val="00483A9C"/>
    <w:rsid w:val="00483CAE"/>
    <w:rsid w:val="0048434A"/>
    <w:rsid w:val="0048475F"/>
    <w:rsid w:val="00484DAF"/>
    <w:rsid w:val="0048509E"/>
    <w:rsid w:val="00485250"/>
    <w:rsid w:val="00485370"/>
    <w:rsid w:val="0048571B"/>
    <w:rsid w:val="00485EE2"/>
    <w:rsid w:val="00486010"/>
    <w:rsid w:val="004864F2"/>
    <w:rsid w:val="00486641"/>
    <w:rsid w:val="00487388"/>
    <w:rsid w:val="00487542"/>
    <w:rsid w:val="00490211"/>
    <w:rsid w:val="0049022B"/>
    <w:rsid w:val="004906F0"/>
    <w:rsid w:val="00490BF6"/>
    <w:rsid w:val="00490CD9"/>
    <w:rsid w:val="004913F1"/>
    <w:rsid w:val="004914FB"/>
    <w:rsid w:val="00491675"/>
    <w:rsid w:val="00491E63"/>
    <w:rsid w:val="00491F09"/>
    <w:rsid w:val="0049236D"/>
    <w:rsid w:val="0049321D"/>
    <w:rsid w:val="004936DF"/>
    <w:rsid w:val="00494199"/>
    <w:rsid w:val="00494444"/>
    <w:rsid w:val="004947A5"/>
    <w:rsid w:val="00495A74"/>
    <w:rsid w:val="00495F9F"/>
    <w:rsid w:val="00496203"/>
    <w:rsid w:val="004969D2"/>
    <w:rsid w:val="0049765B"/>
    <w:rsid w:val="00497A62"/>
    <w:rsid w:val="00497AA7"/>
    <w:rsid w:val="004A06B9"/>
    <w:rsid w:val="004A0A63"/>
    <w:rsid w:val="004A25D9"/>
    <w:rsid w:val="004A275F"/>
    <w:rsid w:val="004A30F2"/>
    <w:rsid w:val="004A404D"/>
    <w:rsid w:val="004A4069"/>
    <w:rsid w:val="004A4A86"/>
    <w:rsid w:val="004A4A9A"/>
    <w:rsid w:val="004A4BE2"/>
    <w:rsid w:val="004A50C5"/>
    <w:rsid w:val="004A57CF"/>
    <w:rsid w:val="004A58B8"/>
    <w:rsid w:val="004A5A90"/>
    <w:rsid w:val="004A60AA"/>
    <w:rsid w:val="004A6146"/>
    <w:rsid w:val="004A61FD"/>
    <w:rsid w:val="004A6328"/>
    <w:rsid w:val="004A65E4"/>
    <w:rsid w:val="004A6A84"/>
    <w:rsid w:val="004A6BEA"/>
    <w:rsid w:val="004A776D"/>
    <w:rsid w:val="004B0309"/>
    <w:rsid w:val="004B0C6F"/>
    <w:rsid w:val="004B0FE7"/>
    <w:rsid w:val="004B1012"/>
    <w:rsid w:val="004B1564"/>
    <w:rsid w:val="004B1F78"/>
    <w:rsid w:val="004B2215"/>
    <w:rsid w:val="004B239E"/>
    <w:rsid w:val="004B2571"/>
    <w:rsid w:val="004B2CB1"/>
    <w:rsid w:val="004B306B"/>
    <w:rsid w:val="004B3575"/>
    <w:rsid w:val="004B35DC"/>
    <w:rsid w:val="004B388F"/>
    <w:rsid w:val="004B38A7"/>
    <w:rsid w:val="004B3BB7"/>
    <w:rsid w:val="004B3DB3"/>
    <w:rsid w:val="004B3E37"/>
    <w:rsid w:val="004B45D5"/>
    <w:rsid w:val="004B4720"/>
    <w:rsid w:val="004B4C83"/>
    <w:rsid w:val="004B4F0C"/>
    <w:rsid w:val="004B525C"/>
    <w:rsid w:val="004B59F0"/>
    <w:rsid w:val="004B61F2"/>
    <w:rsid w:val="004B6577"/>
    <w:rsid w:val="004B6D55"/>
    <w:rsid w:val="004B6E62"/>
    <w:rsid w:val="004B740D"/>
    <w:rsid w:val="004B79F6"/>
    <w:rsid w:val="004C0150"/>
    <w:rsid w:val="004C05A2"/>
    <w:rsid w:val="004C0700"/>
    <w:rsid w:val="004C18B1"/>
    <w:rsid w:val="004C1D81"/>
    <w:rsid w:val="004C1E06"/>
    <w:rsid w:val="004C25E3"/>
    <w:rsid w:val="004C274A"/>
    <w:rsid w:val="004C27C7"/>
    <w:rsid w:val="004C2DB9"/>
    <w:rsid w:val="004C3342"/>
    <w:rsid w:val="004C3743"/>
    <w:rsid w:val="004C3B3A"/>
    <w:rsid w:val="004C45F8"/>
    <w:rsid w:val="004C488D"/>
    <w:rsid w:val="004C4A8E"/>
    <w:rsid w:val="004C4C80"/>
    <w:rsid w:val="004C4DE2"/>
    <w:rsid w:val="004C5079"/>
    <w:rsid w:val="004C5C7A"/>
    <w:rsid w:val="004C64B3"/>
    <w:rsid w:val="004C68CC"/>
    <w:rsid w:val="004C69E9"/>
    <w:rsid w:val="004C709C"/>
    <w:rsid w:val="004C70D6"/>
    <w:rsid w:val="004C7784"/>
    <w:rsid w:val="004C7D9B"/>
    <w:rsid w:val="004C7DA6"/>
    <w:rsid w:val="004C7FD0"/>
    <w:rsid w:val="004C7FDD"/>
    <w:rsid w:val="004D01E6"/>
    <w:rsid w:val="004D01F9"/>
    <w:rsid w:val="004D032E"/>
    <w:rsid w:val="004D05F2"/>
    <w:rsid w:val="004D0CE8"/>
    <w:rsid w:val="004D114A"/>
    <w:rsid w:val="004D12BA"/>
    <w:rsid w:val="004D146B"/>
    <w:rsid w:val="004D14E8"/>
    <w:rsid w:val="004D1F05"/>
    <w:rsid w:val="004D271C"/>
    <w:rsid w:val="004D2CA8"/>
    <w:rsid w:val="004D3078"/>
    <w:rsid w:val="004D3299"/>
    <w:rsid w:val="004D3334"/>
    <w:rsid w:val="004D33A9"/>
    <w:rsid w:val="004D52CB"/>
    <w:rsid w:val="004D5794"/>
    <w:rsid w:val="004D5CE1"/>
    <w:rsid w:val="004D62DA"/>
    <w:rsid w:val="004D65AD"/>
    <w:rsid w:val="004D6823"/>
    <w:rsid w:val="004D6E21"/>
    <w:rsid w:val="004D7323"/>
    <w:rsid w:val="004D7B2F"/>
    <w:rsid w:val="004D7C50"/>
    <w:rsid w:val="004E0421"/>
    <w:rsid w:val="004E0E72"/>
    <w:rsid w:val="004E11FA"/>
    <w:rsid w:val="004E1512"/>
    <w:rsid w:val="004E171C"/>
    <w:rsid w:val="004E1B70"/>
    <w:rsid w:val="004E2516"/>
    <w:rsid w:val="004E2602"/>
    <w:rsid w:val="004E303A"/>
    <w:rsid w:val="004E3384"/>
    <w:rsid w:val="004E39FC"/>
    <w:rsid w:val="004E420D"/>
    <w:rsid w:val="004E4BA7"/>
    <w:rsid w:val="004E5438"/>
    <w:rsid w:val="004E568A"/>
    <w:rsid w:val="004E5715"/>
    <w:rsid w:val="004E588C"/>
    <w:rsid w:val="004E6729"/>
    <w:rsid w:val="004E6FEE"/>
    <w:rsid w:val="004E7831"/>
    <w:rsid w:val="004F0923"/>
    <w:rsid w:val="004F0A4C"/>
    <w:rsid w:val="004F109E"/>
    <w:rsid w:val="004F1510"/>
    <w:rsid w:val="004F16F4"/>
    <w:rsid w:val="004F1705"/>
    <w:rsid w:val="004F1783"/>
    <w:rsid w:val="004F1D0C"/>
    <w:rsid w:val="004F23A1"/>
    <w:rsid w:val="004F23B0"/>
    <w:rsid w:val="004F2D8D"/>
    <w:rsid w:val="004F338D"/>
    <w:rsid w:val="004F3C48"/>
    <w:rsid w:val="004F3F59"/>
    <w:rsid w:val="004F3F8A"/>
    <w:rsid w:val="004F4336"/>
    <w:rsid w:val="004F45F2"/>
    <w:rsid w:val="004F496E"/>
    <w:rsid w:val="004F49D7"/>
    <w:rsid w:val="004F4E91"/>
    <w:rsid w:val="004F6569"/>
    <w:rsid w:val="004F69D6"/>
    <w:rsid w:val="004F6BF1"/>
    <w:rsid w:val="004F6DDE"/>
    <w:rsid w:val="004F710B"/>
    <w:rsid w:val="004F740B"/>
    <w:rsid w:val="004F7D95"/>
    <w:rsid w:val="005001F0"/>
    <w:rsid w:val="00501AF7"/>
    <w:rsid w:val="00501C68"/>
    <w:rsid w:val="00501ECB"/>
    <w:rsid w:val="00502FA5"/>
    <w:rsid w:val="00503463"/>
    <w:rsid w:val="005035FF"/>
    <w:rsid w:val="00503F33"/>
    <w:rsid w:val="0050439C"/>
    <w:rsid w:val="0050478E"/>
    <w:rsid w:val="0050644B"/>
    <w:rsid w:val="00506793"/>
    <w:rsid w:val="00506C71"/>
    <w:rsid w:val="00506DF4"/>
    <w:rsid w:val="005076E0"/>
    <w:rsid w:val="005076FB"/>
    <w:rsid w:val="005077DB"/>
    <w:rsid w:val="00507E36"/>
    <w:rsid w:val="00510136"/>
    <w:rsid w:val="005106D3"/>
    <w:rsid w:val="00510C2E"/>
    <w:rsid w:val="0051159E"/>
    <w:rsid w:val="00511CBB"/>
    <w:rsid w:val="0051260D"/>
    <w:rsid w:val="00512E36"/>
    <w:rsid w:val="00513AA5"/>
    <w:rsid w:val="00513BD8"/>
    <w:rsid w:val="00515340"/>
    <w:rsid w:val="00515A4F"/>
    <w:rsid w:val="00516547"/>
    <w:rsid w:val="00516A1F"/>
    <w:rsid w:val="00517A83"/>
    <w:rsid w:val="00520464"/>
    <w:rsid w:val="005209AB"/>
    <w:rsid w:val="00520FA0"/>
    <w:rsid w:val="0052114F"/>
    <w:rsid w:val="0052198A"/>
    <w:rsid w:val="00521CB7"/>
    <w:rsid w:val="00521FD6"/>
    <w:rsid w:val="00522501"/>
    <w:rsid w:val="00522A34"/>
    <w:rsid w:val="00523D1D"/>
    <w:rsid w:val="00524299"/>
    <w:rsid w:val="005245AE"/>
    <w:rsid w:val="00524B7D"/>
    <w:rsid w:val="005250B0"/>
    <w:rsid w:val="00525442"/>
    <w:rsid w:val="005266F2"/>
    <w:rsid w:val="00526B6C"/>
    <w:rsid w:val="00526D3C"/>
    <w:rsid w:val="00526F29"/>
    <w:rsid w:val="0053063D"/>
    <w:rsid w:val="00531C95"/>
    <w:rsid w:val="00531F17"/>
    <w:rsid w:val="0053230C"/>
    <w:rsid w:val="005324FD"/>
    <w:rsid w:val="005328E7"/>
    <w:rsid w:val="00532D79"/>
    <w:rsid w:val="0053330E"/>
    <w:rsid w:val="00533D67"/>
    <w:rsid w:val="005342A6"/>
    <w:rsid w:val="0053449F"/>
    <w:rsid w:val="005346E1"/>
    <w:rsid w:val="00534A48"/>
    <w:rsid w:val="00534EB8"/>
    <w:rsid w:val="005357B8"/>
    <w:rsid w:val="005358E0"/>
    <w:rsid w:val="005370BE"/>
    <w:rsid w:val="00537158"/>
    <w:rsid w:val="005374BE"/>
    <w:rsid w:val="005376DA"/>
    <w:rsid w:val="005379EF"/>
    <w:rsid w:val="00537A5D"/>
    <w:rsid w:val="005401D3"/>
    <w:rsid w:val="00540511"/>
    <w:rsid w:val="0054071F"/>
    <w:rsid w:val="00541B54"/>
    <w:rsid w:val="0054327F"/>
    <w:rsid w:val="0054356E"/>
    <w:rsid w:val="005435CF"/>
    <w:rsid w:val="005445FC"/>
    <w:rsid w:val="00544CB2"/>
    <w:rsid w:val="0054666F"/>
    <w:rsid w:val="00547062"/>
    <w:rsid w:val="00547526"/>
    <w:rsid w:val="00547714"/>
    <w:rsid w:val="005479C4"/>
    <w:rsid w:val="00547A66"/>
    <w:rsid w:val="00547D2B"/>
    <w:rsid w:val="00547E93"/>
    <w:rsid w:val="005518AA"/>
    <w:rsid w:val="00551B49"/>
    <w:rsid w:val="00551D57"/>
    <w:rsid w:val="005521D9"/>
    <w:rsid w:val="0055220B"/>
    <w:rsid w:val="005528E7"/>
    <w:rsid w:val="00552B08"/>
    <w:rsid w:val="00553075"/>
    <w:rsid w:val="00553360"/>
    <w:rsid w:val="005534A8"/>
    <w:rsid w:val="005538EC"/>
    <w:rsid w:val="0055393F"/>
    <w:rsid w:val="00553A25"/>
    <w:rsid w:val="00553B11"/>
    <w:rsid w:val="00553CD3"/>
    <w:rsid w:val="00553E88"/>
    <w:rsid w:val="00554269"/>
    <w:rsid w:val="0055464F"/>
    <w:rsid w:val="00554C1C"/>
    <w:rsid w:val="00554EB9"/>
    <w:rsid w:val="005551B5"/>
    <w:rsid w:val="00555687"/>
    <w:rsid w:val="00555696"/>
    <w:rsid w:val="005556A0"/>
    <w:rsid w:val="00555836"/>
    <w:rsid w:val="00555C1E"/>
    <w:rsid w:val="00555EDA"/>
    <w:rsid w:val="005560D8"/>
    <w:rsid w:val="005564DF"/>
    <w:rsid w:val="00556A57"/>
    <w:rsid w:val="00556A7C"/>
    <w:rsid w:val="00556DE9"/>
    <w:rsid w:val="00557062"/>
    <w:rsid w:val="0055708D"/>
    <w:rsid w:val="005573E4"/>
    <w:rsid w:val="005576ED"/>
    <w:rsid w:val="00557738"/>
    <w:rsid w:val="005579C9"/>
    <w:rsid w:val="00557A56"/>
    <w:rsid w:val="00560467"/>
    <w:rsid w:val="00560BA0"/>
    <w:rsid w:val="0056116F"/>
    <w:rsid w:val="00561194"/>
    <w:rsid w:val="00561244"/>
    <w:rsid w:val="00561F8D"/>
    <w:rsid w:val="00562227"/>
    <w:rsid w:val="005629BC"/>
    <w:rsid w:val="00562C90"/>
    <w:rsid w:val="005636AA"/>
    <w:rsid w:val="0056399A"/>
    <w:rsid w:val="005639D2"/>
    <w:rsid w:val="00563C53"/>
    <w:rsid w:val="00563D23"/>
    <w:rsid w:val="00563D4B"/>
    <w:rsid w:val="00563F1C"/>
    <w:rsid w:val="0056442C"/>
    <w:rsid w:val="00564753"/>
    <w:rsid w:val="00566DB9"/>
    <w:rsid w:val="005675BA"/>
    <w:rsid w:val="00567D38"/>
    <w:rsid w:val="0057042B"/>
    <w:rsid w:val="0057069E"/>
    <w:rsid w:val="0057074A"/>
    <w:rsid w:val="0057107E"/>
    <w:rsid w:val="0057108B"/>
    <w:rsid w:val="00571438"/>
    <w:rsid w:val="00571783"/>
    <w:rsid w:val="00571B5B"/>
    <w:rsid w:val="00572392"/>
    <w:rsid w:val="00572702"/>
    <w:rsid w:val="00572EAE"/>
    <w:rsid w:val="005733C5"/>
    <w:rsid w:val="0057399E"/>
    <w:rsid w:val="00573D0C"/>
    <w:rsid w:val="005749A8"/>
    <w:rsid w:val="00575B6D"/>
    <w:rsid w:val="00575CF5"/>
    <w:rsid w:val="00576199"/>
    <w:rsid w:val="005769BC"/>
    <w:rsid w:val="00577094"/>
    <w:rsid w:val="0058002D"/>
    <w:rsid w:val="0058014A"/>
    <w:rsid w:val="00580F40"/>
    <w:rsid w:val="005821D3"/>
    <w:rsid w:val="005823C2"/>
    <w:rsid w:val="00582736"/>
    <w:rsid w:val="00582A14"/>
    <w:rsid w:val="00582B0E"/>
    <w:rsid w:val="00582D0A"/>
    <w:rsid w:val="005837F1"/>
    <w:rsid w:val="005839AF"/>
    <w:rsid w:val="00583C42"/>
    <w:rsid w:val="00583F75"/>
    <w:rsid w:val="00584194"/>
    <w:rsid w:val="00584963"/>
    <w:rsid w:val="00584AD8"/>
    <w:rsid w:val="00584BAB"/>
    <w:rsid w:val="00585083"/>
    <w:rsid w:val="005855D9"/>
    <w:rsid w:val="0058571B"/>
    <w:rsid w:val="00585BAE"/>
    <w:rsid w:val="005866D1"/>
    <w:rsid w:val="005867EE"/>
    <w:rsid w:val="00586BA2"/>
    <w:rsid w:val="0058756C"/>
    <w:rsid w:val="005877E7"/>
    <w:rsid w:val="00587C2A"/>
    <w:rsid w:val="00587D3D"/>
    <w:rsid w:val="00590503"/>
    <w:rsid w:val="00590905"/>
    <w:rsid w:val="005909F4"/>
    <w:rsid w:val="00590BB3"/>
    <w:rsid w:val="00590C48"/>
    <w:rsid w:val="00590E25"/>
    <w:rsid w:val="005910E0"/>
    <w:rsid w:val="00591A41"/>
    <w:rsid w:val="00591AA5"/>
    <w:rsid w:val="00591F3C"/>
    <w:rsid w:val="005927DB"/>
    <w:rsid w:val="00593724"/>
    <w:rsid w:val="00594E0F"/>
    <w:rsid w:val="005955F9"/>
    <w:rsid w:val="005956BD"/>
    <w:rsid w:val="00595805"/>
    <w:rsid w:val="0059585C"/>
    <w:rsid w:val="005963FE"/>
    <w:rsid w:val="00596BED"/>
    <w:rsid w:val="00596E6E"/>
    <w:rsid w:val="00597090"/>
    <w:rsid w:val="005970F6"/>
    <w:rsid w:val="0059728A"/>
    <w:rsid w:val="00597615"/>
    <w:rsid w:val="00597BA7"/>
    <w:rsid w:val="005A11C4"/>
    <w:rsid w:val="005A1AFB"/>
    <w:rsid w:val="005A1C0D"/>
    <w:rsid w:val="005A1DD4"/>
    <w:rsid w:val="005A1F45"/>
    <w:rsid w:val="005A21AB"/>
    <w:rsid w:val="005A235B"/>
    <w:rsid w:val="005A2B9F"/>
    <w:rsid w:val="005A2EC0"/>
    <w:rsid w:val="005A3447"/>
    <w:rsid w:val="005A3C35"/>
    <w:rsid w:val="005A3D90"/>
    <w:rsid w:val="005A3D9B"/>
    <w:rsid w:val="005A3EFC"/>
    <w:rsid w:val="005A4128"/>
    <w:rsid w:val="005A4B07"/>
    <w:rsid w:val="005A526B"/>
    <w:rsid w:val="005A52F6"/>
    <w:rsid w:val="005A5387"/>
    <w:rsid w:val="005A6018"/>
    <w:rsid w:val="005A7288"/>
    <w:rsid w:val="005A738D"/>
    <w:rsid w:val="005A769A"/>
    <w:rsid w:val="005A780A"/>
    <w:rsid w:val="005A7D09"/>
    <w:rsid w:val="005B045E"/>
    <w:rsid w:val="005B1227"/>
    <w:rsid w:val="005B13AC"/>
    <w:rsid w:val="005B148F"/>
    <w:rsid w:val="005B1B48"/>
    <w:rsid w:val="005B1C34"/>
    <w:rsid w:val="005B1ECE"/>
    <w:rsid w:val="005B2025"/>
    <w:rsid w:val="005B2786"/>
    <w:rsid w:val="005B3015"/>
    <w:rsid w:val="005B31BA"/>
    <w:rsid w:val="005B3D64"/>
    <w:rsid w:val="005B4F2F"/>
    <w:rsid w:val="005B5297"/>
    <w:rsid w:val="005B538A"/>
    <w:rsid w:val="005B55BD"/>
    <w:rsid w:val="005B55F0"/>
    <w:rsid w:val="005B55F2"/>
    <w:rsid w:val="005B5970"/>
    <w:rsid w:val="005B59FA"/>
    <w:rsid w:val="005B5BA3"/>
    <w:rsid w:val="005B6362"/>
    <w:rsid w:val="005B63A5"/>
    <w:rsid w:val="005B67A2"/>
    <w:rsid w:val="005B6ACA"/>
    <w:rsid w:val="005B6C2E"/>
    <w:rsid w:val="005B6FDF"/>
    <w:rsid w:val="005B7879"/>
    <w:rsid w:val="005B7DD2"/>
    <w:rsid w:val="005C0008"/>
    <w:rsid w:val="005C1A3B"/>
    <w:rsid w:val="005C1F2D"/>
    <w:rsid w:val="005C1F99"/>
    <w:rsid w:val="005C2D41"/>
    <w:rsid w:val="005C2EDF"/>
    <w:rsid w:val="005C3244"/>
    <w:rsid w:val="005C3289"/>
    <w:rsid w:val="005C3501"/>
    <w:rsid w:val="005C3619"/>
    <w:rsid w:val="005C3C0C"/>
    <w:rsid w:val="005C420F"/>
    <w:rsid w:val="005C4251"/>
    <w:rsid w:val="005C43DF"/>
    <w:rsid w:val="005C4579"/>
    <w:rsid w:val="005C46FB"/>
    <w:rsid w:val="005C4AF1"/>
    <w:rsid w:val="005C56B0"/>
    <w:rsid w:val="005C6C49"/>
    <w:rsid w:val="005C7916"/>
    <w:rsid w:val="005C7AFB"/>
    <w:rsid w:val="005C7C8E"/>
    <w:rsid w:val="005D0436"/>
    <w:rsid w:val="005D04E7"/>
    <w:rsid w:val="005D04F9"/>
    <w:rsid w:val="005D06F6"/>
    <w:rsid w:val="005D080B"/>
    <w:rsid w:val="005D0A4D"/>
    <w:rsid w:val="005D0ADA"/>
    <w:rsid w:val="005D11F2"/>
    <w:rsid w:val="005D2805"/>
    <w:rsid w:val="005D2B56"/>
    <w:rsid w:val="005D2D0F"/>
    <w:rsid w:val="005D2EAD"/>
    <w:rsid w:val="005D3BF2"/>
    <w:rsid w:val="005D4804"/>
    <w:rsid w:val="005D4B8B"/>
    <w:rsid w:val="005D4C3A"/>
    <w:rsid w:val="005D5DD7"/>
    <w:rsid w:val="005D6164"/>
    <w:rsid w:val="005D78F1"/>
    <w:rsid w:val="005D79C6"/>
    <w:rsid w:val="005D7C2F"/>
    <w:rsid w:val="005E0046"/>
    <w:rsid w:val="005E00C3"/>
    <w:rsid w:val="005E00D9"/>
    <w:rsid w:val="005E176F"/>
    <w:rsid w:val="005E18E7"/>
    <w:rsid w:val="005E2D1D"/>
    <w:rsid w:val="005E2F90"/>
    <w:rsid w:val="005E2FD1"/>
    <w:rsid w:val="005E30D0"/>
    <w:rsid w:val="005E433F"/>
    <w:rsid w:val="005E471F"/>
    <w:rsid w:val="005E48A3"/>
    <w:rsid w:val="005E4D86"/>
    <w:rsid w:val="005E55D8"/>
    <w:rsid w:val="005E587F"/>
    <w:rsid w:val="005E596E"/>
    <w:rsid w:val="005E63D9"/>
    <w:rsid w:val="005E656E"/>
    <w:rsid w:val="005E69B4"/>
    <w:rsid w:val="005E6B38"/>
    <w:rsid w:val="005E6F76"/>
    <w:rsid w:val="005E7790"/>
    <w:rsid w:val="005E77C2"/>
    <w:rsid w:val="005F00DB"/>
    <w:rsid w:val="005F0749"/>
    <w:rsid w:val="005F0E78"/>
    <w:rsid w:val="005F10AB"/>
    <w:rsid w:val="005F1181"/>
    <w:rsid w:val="005F165F"/>
    <w:rsid w:val="005F2B50"/>
    <w:rsid w:val="005F336C"/>
    <w:rsid w:val="005F3551"/>
    <w:rsid w:val="005F41E9"/>
    <w:rsid w:val="005F421B"/>
    <w:rsid w:val="005F42DB"/>
    <w:rsid w:val="005F4956"/>
    <w:rsid w:val="005F4BEE"/>
    <w:rsid w:val="005F4FC2"/>
    <w:rsid w:val="005F5A64"/>
    <w:rsid w:val="005F5DF9"/>
    <w:rsid w:val="005F615A"/>
    <w:rsid w:val="005F66CF"/>
    <w:rsid w:val="005F6E9E"/>
    <w:rsid w:val="005F6F66"/>
    <w:rsid w:val="005F75F3"/>
    <w:rsid w:val="005F760B"/>
    <w:rsid w:val="005F795D"/>
    <w:rsid w:val="005F7E36"/>
    <w:rsid w:val="006003E0"/>
    <w:rsid w:val="0060060E"/>
    <w:rsid w:val="006007C9"/>
    <w:rsid w:val="00600CF2"/>
    <w:rsid w:val="00600F15"/>
    <w:rsid w:val="0060112E"/>
    <w:rsid w:val="006019AE"/>
    <w:rsid w:val="00601AE5"/>
    <w:rsid w:val="00602136"/>
    <w:rsid w:val="00602801"/>
    <w:rsid w:val="006028CF"/>
    <w:rsid w:val="00602E3C"/>
    <w:rsid w:val="006032FC"/>
    <w:rsid w:val="00604268"/>
    <w:rsid w:val="006048D2"/>
    <w:rsid w:val="0060492D"/>
    <w:rsid w:val="00605080"/>
    <w:rsid w:val="00605388"/>
    <w:rsid w:val="00606348"/>
    <w:rsid w:val="00606BBC"/>
    <w:rsid w:val="00606F20"/>
    <w:rsid w:val="00607912"/>
    <w:rsid w:val="00610046"/>
    <w:rsid w:val="00610D53"/>
    <w:rsid w:val="00611476"/>
    <w:rsid w:val="00611712"/>
    <w:rsid w:val="0061188D"/>
    <w:rsid w:val="00611B8A"/>
    <w:rsid w:val="00612304"/>
    <w:rsid w:val="0061283C"/>
    <w:rsid w:val="00612DB3"/>
    <w:rsid w:val="006132C6"/>
    <w:rsid w:val="00613448"/>
    <w:rsid w:val="0061391F"/>
    <w:rsid w:val="00613A03"/>
    <w:rsid w:val="00613A36"/>
    <w:rsid w:val="006147C2"/>
    <w:rsid w:val="00614E10"/>
    <w:rsid w:val="006159FA"/>
    <w:rsid w:val="00615D62"/>
    <w:rsid w:val="00615F39"/>
    <w:rsid w:val="00616194"/>
    <w:rsid w:val="0061697D"/>
    <w:rsid w:val="006172C8"/>
    <w:rsid w:val="00617AED"/>
    <w:rsid w:val="00620698"/>
    <w:rsid w:val="00620B41"/>
    <w:rsid w:val="00620F36"/>
    <w:rsid w:val="00621A02"/>
    <w:rsid w:val="00621AF6"/>
    <w:rsid w:val="006227E0"/>
    <w:rsid w:val="00622C07"/>
    <w:rsid w:val="006238DD"/>
    <w:rsid w:val="00624077"/>
    <w:rsid w:val="00624743"/>
    <w:rsid w:val="0062588C"/>
    <w:rsid w:val="00625A53"/>
    <w:rsid w:val="00625FF7"/>
    <w:rsid w:val="00626249"/>
    <w:rsid w:val="0062624B"/>
    <w:rsid w:val="006266F2"/>
    <w:rsid w:val="00626AB5"/>
    <w:rsid w:val="00626EC5"/>
    <w:rsid w:val="00627192"/>
    <w:rsid w:val="006274A6"/>
    <w:rsid w:val="00630C9F"/>
    <w:rsid w:val="00630DF4"/>
    <w:rsid w:val="006315C0"/>
    <w:rsid w:val="0063172C"/>
    <w:rsid w:val="00631E8A"/>
    <w:rsid w:val="00632447"/>
    <w:rsid w:val="00632B13"/>
    <w:rsid w:val="00632CF8"/>
    <w:rsid w:val="006333EC"/>
    <w:rsid w:val="0063430D"/>
    <w:rsid w:val="00634326"/>
    <w:rsid w:val="006343B7"/>
    <w:rsid w:val="00634FAD"/>
    <w:rsid w:val="00635A84"/>
    <w:rsid w:val="00635A95"/>
    <w:rsid w:val="00635CC9"/>
    <w:rsid w:val="00636112"/>
    <w:rsid w:val="00636B1C"/>
    <w:rsid w:val="00636C73"/>
    <w:rsid w:val="00636FA0"/>
    <w:rsid w:val="00637B24"/>
    <w:rsid w:val="00637C3C"/>
    <w:rsid w:val="00637CB5"/>
    <w:rsid w:val="00640218"/>
    <w:rsid w:val="00640474"/>
    <w:rsid w:val="00640C4F"/>
    <w:rsid w:val="00640E26"/>
    <w:rsid w:val="00641BAD"/>
    <w:rsid w:val="00641D64"/>
    <w:rsid w:val="006428AA"/>
    <w:rsid w:val="00642D46"/>
    <w:rsid w:val="00642D6B"/>
    <w:rsid w:val="006436EF"/>
    <w:rsid w:val="006441F3"/>
    <w:rsid w:val="00644440"/>
    <w:rsid w:val="00644E80"/>
    <w:rsid w:val="00645CE6"/>
    <w:rsid w:val="00645DD6"/>
    <w:rsid w:val="0064658E"/>
    <w:rsid w:val="00646CA6"/>
    <w:rsid w:val="0064704A"/>
    <w:rsid w:val="0064728D"/>
    <w:rsid w:val="006475C6"/>
    <w:rsid w:val="006478AF"/>
    <w:rsid w:val="00647D1F"/>
    <w:rsid w:val="006500EE"/>
    <w:rsid w:val="0065012F"/>
    <w:rsid w:val="00650151"/>
    <w:rsid w:val="0065045B"/>
    <w:rsid w:val="0065089C"/>
    <w:rsid w:val="00651209"/>
    <w:rsid w:val="00652CFF"/>
    <w:rsid w:val="00654D7A"/>
    <w:rsid w:val="00655418"/>
    <w:rsid w:val="00655753"/>
    <w:rsid w:val="00655A0F"/>
    <w:rsid w:val="00656D96"/>
    <w:rsid w:val="00657367"/>
    <w:rsid w:val="0065771A"/>
    <w:rsid w:val="00657755"/>
    <w:rsid w:val="00657800"/>
    <w:rsid w:val="00657BDC"/>
    <w:rsid w:val="00657D34"/>
    <w:rsid w:val="00657EA5"/>
    <w:rsid w:val="00657FFA"/>
    <w:rsid w:val="00660163"/>
    <w:rsid w:val="006602DD"/>
    <w:rsid w:val="00660673"/>
    <w:rsid w:val="0066096B"/>
    <w:rsid w:val="00660E42"/>
    <w:rsid w:val="0066176C"/>
    <w:rsid w:val="00661780"/>
    <w:rsid w:val="00661B37"/>
    <w:rsid w:val="00662885"/>
    <w:rsid w:val="00662F75"/>
    <w:rsid w:val="006630D5"/>
    <w:rsid w:val="006632CC"/>
    <w:rsid w:val="0066348C"/>
    <w:rsid w:val="006638A1"/>
    <w:rsid w:val="006638F8"/>
    <w:rsid w:val="00663D11"/>
    <w:rsid w:val="006642D4"/>
    <w:rsid w:val="00664AD8"/>
    <w:rsid w:val="00664FA6"/>
    <w:rsid w:val="0066594F"/>
    <w:rsid w:val="00666BE2"/>
    <w:rsid w:val="00666CE0"/>
    <w:rsid w:val="0066784D"/>
    <w:rsid w:val="00667A84"/>
    <w:rsid w:val="00670243"/>
    <w:rsid w:val="006709A1"/>
    <w:rsid w:val="00670EEA"/>
    <w:rsid w:val="006719A5"/>
    <w:rsid w:val="00671ABA"/>
    <w:rsid w:val="00671C0A"/>
    <w:rsid w:val="00671C59"/>
    <w:rsid w:val="00671CC6"/>
    <w:rsid w:val="0067209C"/>
    <w:rsid w:val="0067220C"/>
    <w:rsid w:val="006731EC"/>
    <w:rsid w:val="00673302"/>
    <w:rsid w:val="006736E3"/>
    <w:rsid w:val="00673DD8"/>
    <w:rsid w:val="006746DF"/>
    <w:rsid w:val="00675174"/>
    <w:rsid w:val="0067517C"/>
    <w:rsid w:val="0067533A"/>
    <w:rsid w:val="006757BF"/>
    <w:rsid w:val="006758BE"/>
    <w:rsid w:val="00675EF2"/>
    <w:rsid w:val="0067717B"/>
    <w:rsid w:val="006772D4"/>
    <w:rsid w:val="00677994"/>
    <w:rsid w:val="00680596"/>
    <w:rsid w:val="006806FB"/>
    <w:rsid w:val="00680B47"/>
    <w:rsid w:val="00680F00"/>
    <w:rsid w:val="006820D3"/>
    <w:rsid w:val="0068224D"/>
    <w:rsid w:val="00682CFD"/>
    <w:rsid w:val="00682E38"/>
    <w:rsid w:val="00683243"/>
    <w:rsid w:val="0068457E"/>
    <w:rsid w:val="00684858"/>
    <w:rsid w:val="00684A5A"/>
    <w:rsid w:val="00685C6C"/>
    <w:rsid w:val="006865AE"/>
    <w:rsid w:val="006869A6"/>
    <w:rsid w:val="00686C82"/>
    <w:rsid w:val="00686C8F"/>
    <w:rsid w:val="00687469"/>
    <w:rsid w:val="0068783A"/>
    <w:rsid w:val="00687A10"/>
    <w:rsid w:val="006909CE"/>
    <w:rsid w:val="0069242D"/>
    <w:rsid w:val="006930AC"/>
    <w:rsid w:val="00693180"/>
    <w:rsid w:val="00693504"/>
    <w:rsid w:val="006938CA"/>
    <w:rsid w:val="00694413"/>
    <w:rsid w:val="00694B64"/>
    <w:rsid w:val="00694DC9"/>
    <w:rsid w:val="00694EB2"/>
    <w:rsid w:val="00695402"/>
    <w:rsid w:val="006959B7"/>
    <w:rsid w:val="00695F85"/>
    <w:rsid w:val="00696082"/>
    <w:rsid w:val="006960A6"/>
    <w:rsid w:val="006964FB"/>
    <w:rsid w:val="006966B8"/>
    <w:rsid w:val="00696A42"/>
    <w:rsid w:val="00696BE0"/>
    <w:rsid w:val="00696F21"/>
    <w:rsid w:val="00696FC9"/>
    <w:rsid w:val="006A0564"/>
    <w:rsid w:val="006A1156"/>
    <w:rsid w:val="006A12EE"/>
    <w:rsid w:val="006A1645"/>
    <w:rsid w:val="006A1D1D"/>
    <w:rsid w:val="006A2239"/>
    <w:rsid w:val="006A2C17"/>
    <w:rsid w:val="006A329E"/>
    <w:rsid w:val="006A3767"/>
    <w:rsid w:val="006A3D03"/>
    <w:rsid w:val="006A3D78"/>
    <w:rsid w:val="006A3DD8"/>
    <w:rsid w:val="006A3DDA"/>
    <w:rsid w:val="006A41DE"/>
    <w:rsid w:val="006A4F48"/>
    <w:rsid w:val="006A5C6E"/>
    <w:rsid w:val="006A61CB"/>
    <w:rsid w:val="006A6CF4"/>
    <w:rsid w:val="006A6E00"/>
    <w:rsid w:val="006A7758"/>
    <w:rsid w:val="006A7B27"/>
    <w:rsid w:val="006B05D0"/>
    <w:rsid w:val="006B08A4"/>
    <w:rsid w:val="006B0E51"/>
    <w:rsid w:val="006B10CA"/>
    <w:rsid w:val="006B141F"/>
    <w:rsid w:val="006B1B5F"/>
    <w:rsid w:val="006B1F74"/>
    <w:rsid w:val="006B23CF"/>
    <w:rsid w:val="006B2A68"/>
    <w:rsid w:val="006B395F"/>
    <w:rsid w:val="006B3B29"/>
    <w:rsid w:val="006B3C19"/>
    <w:rsid w:val="006B4048"/>
    <w:rsid w:val="006B4929"/>
    <w:rsid w:val="006B4D6B"/>
    <w:rsid w:val="006B75C5"/>
    <w:rsid w:val="006C040F"/>
    <w:rsid w:val="006C067E"/>
    <w:rsid w:val="006C082C"/>
    <w:rsid w:val="006C09F6"/>
    <w:rsid w:val="006C1225"/>
    <w:rsid w:val="006C13AA"/>
    <w:rsid w:val="006C1B76"/>
    <w:rsid w:val="006C1C52"/>
    <w:rsid w:val="006C2187"/>
    <w:rsid w:val="006C22A0"/>
    <w:rsid w:val="006C2B34"/>
    <w:rsid w:val="006C2C9A"/>
    <w:rsid w:val="006C370A"/>
    <w:rsid w:val="006C48CC"/>
    <w:rsid w:val="006C4F75"/>
    <w:rsid w:val="006C513E"/>
    <w:rsid w:val="006C5C05"/>
    <w:rsid w:val="006C67E8"/>
    <w:rsid w:val="006C6A7B"/>
    <w:rsid w:val="006C7241"/>
    <w:rsid w:val="006C73C5"/>
    <w:rsid w:val="006D0816"/>
    <w:rsid w:val="006D086C"/>
    <w:rsid w:val="006D08E4"/>
    <w:rsid w:val="006D0B55"/>
    <w:rsid w:val="006D0CDC"/>
    <w:rsid w:val="006D149C"/>
    <w:rsid w:val="006D166C"/>
    <w:rsid w:val="006D195C"/>
    <w:rsid w:val="006D2E15"/>
    <w:rsid w:val="006D2F6B"/>
    <w:rsid w:val="006D3060"/>
    <w:rsid w:val="006D32F3"/>
    <w:rsid w:val="006D3627"/>
    <w:rsid w:val="006D3E15"/>
    <w:rsid w:val="006D3F93"/>
    <w:rsid w:val="006D462B"/>
    <w:rsid w:val="006D4FD2"/>
    <w:rsid w:val="006D53B9"/>
    <w:rsid w:val="006D589D"/>
    <w:rsid w:val="006D653D"/>
    <w:rsid w:val="006D66F1"/>
    <w:rsid w:val="006D7420"/>
    <w:rsid w:val="006D765A"/>
    <w:rsid w:val="006D7D9F"/>
    <w:rsid w:val="006D7FF3"/>
    <w:rsid w:val="006E02E6"/>
    <w:rsid w:val="006E04ED"/>
    <w:rsid w:val="006E161C"/>
    <w:rsid w:val="006E2339"/>
    <w:rsid w:val="006E267C"/>
    <w:rsid w:val="006E28F2"/>
    <w:rsid w:val="006E322B"/>
    <w:rsid w:val="006E4512"/>
    <w:rsid w:val="006E451C"/>
    <w:rsid w:val="006E490D"/>
    <w:rsid w:val="006E4DD3"/>
    <w:rsid w:val="006E5553"/>
    <w:rsid w:val="006E5558"/>
    <w:rsid w:val="006E56EB"/>
    <w:rsid w:val="006E570D"/>
    <w:rsid w:val="006E5923"/>
    <w:rsid w:val="006E59C3"/>
    <w:rsid w:val="006E6105"/>
    <w:rsid w:val="006E72C2"/>
    <w:rsid w:val="006E7392"/>
    <w:rsid w:val="006F040E"/>
    <w:rsid w:val="006F098B"/>
    <w:rsid w:val="006F2BC9"/>
    <w:rsid w:val="006F37AD"/>
    <w:rsid w:val="006F39B2"/>
    <w:rsid w:val="006F4770"/>
    <w:rsid w:val="006F4EF6"/>
    <w:rsid w:val="006F50B7"/>
    <w:rsid w:val="006F537D"/>
    <w:rsid w:val="006F56FD"/>
    <w:rsid w:val="006F6E41"/>
    <w:rsid w:val="006F758B"/>
    <w:rsid w:val="006F7BF4"/>
    <w:rsid w:val="006F7C06"/>
    <w:rsid w:val="006F7EBF"/>
    <w:rsid w:val="0070003E"/>
    <w:rsid w:val="00700218"/>
    <w:rsid w:val="007006F5"/>
    <w:rsid w:val="00701991"/>
    <w:rsid w:val="007019BB"/>
    <w:rsid w:val="00702002"/>
    <w:rsid w:val="007020BA"/>
    <w:rsid w:val="007024B8"/>
    <w:rsid w:val="007030FD"/>
    <w:rsid w:val="007038D0"/>
    <w:rsid w:val="00703DCE"/>
    <w:rsid w:val="007040E2"/>
    <w:rsid w:val="007044CF"/>
    <w:rsid w:val="00704653"/>
    <w:rsid w:val="00704735"/>
    <w:rsid w:val="00704E91"/>
    <w:rsid w:val="00704F14"/>
    <w:rsid w:val="0070508B"/>
    <w:rsid w:val="00705469"/>
    <w:rsid w:val="00706219"/>
    <w:rsid w:val="00706487"/>
    <w:rsid w:val="007067C6"/>
    <w:rsid w:val="0070736F"/>
    <w:rsid w:val="00707D1C"/>
    <w:rsid w:val="00707D98"/>
    <w:rsid w:val="0071087C"/>
    <w:rsid w:val="00710CF9"/>
    <w:rsid w:val="00710F53"/>
    <w:rsid w:val="00711833"/>
    <w:rsid w:val="00711859"/>
    <w:rsid w:val="00711C90"/>
    <w:rsid w:val="00711F55"/>
    <w:rsid w:val="00712027"/>
    <w:rsid w:val="0071301C"/>
    <w:rsid w:val="00713576"/>
    <w:rsid w:val="007135BA"/>
    <w:rsid w:val="007138BF"/>
    <w:rsid w:val="0071399E"/>
    <w:rsid w:val="00714086"/>
    <w:rsid w:val="007140A3"/>
    <w:rsid w:val="0071453A"/>
    <w:rsid w:val="00714B4A"/>
    <w:rsid w:val="00714BB5"/>
    <w:rsid w:val="007152C7"/>
    <w:rsid w:val="007154D3"/>
    <w:rsid w:val="007154EA"/>
    <w:rsid w:val="0071607D"/>
    <w:rsid w:val="0071699C"/>
    <w:rsid w:val="00716B04"/>
    <w:rsid w:val="00717E51"/>
    <w:rsid w:val="007203BE"/>
    <w:rsid w:val="00720AC5"/>
    <w:rsid w:val="00720E59"/>
    <w:rsid w:val="00720EEA"/>
    <w:rsid w:val="00720F54"/>
    <w:rsid w:val="007217F5"/>
    <w:rsid w:val="00721C05"/>
    <w:rsid w:val="00722500"/>
    <w:rsid w:val="00722776"/>
    <w:rsid w:val="007234F2"/>
    <w:rsid w:val="00723F71"/>
    <w:rsid w:val="00724598"/>
    <w:rsid w:val="00724E09"/>
    <w:rsid w:val="007261F7"/>
    <w:rsid w:val="007268A0"/>
    <w:rsid w:val="00726F25"/>
    <w:rsid w:val="007302E9"/>
    <w:rsid w:val="0073125F"/>
    <w:rsid w:val="00731390"/>
    <w:rsid w:val="007313F2"/>
    <w:rsid w:val="00731EA3"/>
    <w:rsid w:val="00731ECF"/>
    <w:rsid w:val="007321CB"/>
    <w:rsid w:val="00732F08"/>
    <w:rsid w:val="00733C0C"/>
    <w:rsid w:val="007341D5"/>
    <w:rsid w:val="00734F32"/>
    <w:rsid w:val="00734F39"/>
    <w:rsid w:val="00735091"/>
    <w:rsid w:val="007353A6"/>
    <w:rsid w:val="00736C54"/>
    <w:rsid w:val="00737483"/>
    <w:rsid w:val="00737FA0"/>
    <w:rsid w:val="00740B43"/>
    <w:rsid w:val="00741664"/>
    <w:rsid w:val="0074179A"/>
    <w:rsid w:val="007418C7"/>
    <w:rsid w:val="00741C71"/>
    <w:rsid w:val="0074229C"/>
    <w:rsid w:val="00742468"/>
    <w:rsid w:val="00742746"/>
    <w:rsid w:val="00743486"/>
    <w:rsid w:val="0074358E"/>
    <w:rsid w:val="00743885"/>
    <w:rsid w:val="00743D67"/>
    <w:rsid w:val="0074409F"/>
    <w:rsid w:val="007441DB"/>
    <w:rsid w:val="0074443A"/>
    <w:rsid w:val="00744B03"/>
    <w:rsid w:val="00744DF6"/>
    <w:rsid w:val="00745038"/>
    <w:rsid w:val="007457B2"/>
    <w:rsid w:val="007469F9"/>
    <w:rsid w:val="007473FE"/>
    <w:rsid w:val="00747F43"/>
    <w:rsid w:val="007503DB"/>
    <w:rsid w:val="007506AB"/>
    <w:rsid w:val="00750A0E"/>
    <w:rsid w:val="00750D9E"/>
    <w:rsid w:val="00751051"/>
    <w:rsid w:val="007510CA"/>
    <w:rsid w:val="00751565"/>
    <w:rsid w:val="00751C26"/>
    <w:rsid w:val="00751D70"/>
    <w:rsid w:val="00751E85"/>
    <w:rsid w:val="00752701"/>
    <w:rsid w:val="007528FF"/>
    <w:rsid w:val="00752A48"/>
    <w:rsid w:val="00753778"/>
    <w:rsid w:val="00753991"/>
    <w:rsid w:val="007539CA"/>
    <w:rsid w:val="00753B3E"/>
    <w:rsid w:val="007541E9"/>
    <w:rsid w:val="007549E8"/>
    <w:rsid w:val="00754D7E"/>
    <w:rsid w:val="0075532F"/>
    <w:rsid w:val="00755905"/>
    <w:rsid w:val="00755946"/>
    <w:rsid w:val="007569FA"/>
    <w:rsid w:val="00757276"/>
    <w:rsid w:val="0075787A"/>
    <w:rsid w:val="00757911"/>
    <w:rsid w:val="00757BC7"/>
    <w:rsid w:val="00757DC7"/>
    <w:rsid w:val="007603B3"/>
    <w:rsid w:val="00760906"/>
    <w:rsid w:val="0076146B"/>
    <w:rsid w:val="00761966"/>
    <w:rsid w:val="0076227A"/>
    <w:rsid w:val="00762387"/>
    <w:rsid w:val="007624A8"/>
    <w:rsid w:val="007629F1"/>
    <w:rsid w:val="00763049"/>
    <w:rsid w:val="00763106"/>
    <w:rsid w:val="007632B7"/>
    <w:rsid w:val="0076335A"/>
    <w:rsid w:val="00763380"/>
    <w:rsid w:val="007635C6"/>
    <w:rsid w:val="00764BA8"/>
    <w:rsid w:val="00765D7A"/>
    <w:rsid w:val="00766D61"/>
    <w:rsid w:val="00766E53"/>
    <w:rsid w:val="00767A75"/>
    <w:rsid w:val="00767EFF"/>
    <w:rsid w:val="007710EA"/>
    <w:rsid w:val="00771883"/>
    <w:rsid w:val="00771A40"/>
    <w:rsid w:val="007721B3"/>
    <w:rsid w:val="0077291B"/>
    <w:rsid w:val="00772E8A"/>
    <w:rsid w:val="007734F0"/>
    <w:rsid w:val="0077369B"/>
    <w:rsid w:val="00773AED"/>
    <w:rsid w:val="00773E72"/>
    <w:rsid w:val="00774745"/>
    <w:rsid w:val="00774B1B"/>
    <w:rsid w:val="00774D7F"/>
    <w:rsid w:val="00774F9F"/>
    <w:rsid w:val="00775473"/>
    <w:rsid w:val="00775722"/>
    <w:rsid w:val="00775B21"/>
    <w:rsid w:val="00776148"/>
    <w:rsid w:val="00776197"/>
    <w:rsid w:val="0077653B"/>
    <w:rsid w:val="0077654F"/>
    <w:rsid w:val="0077695B"/>
    <w:rsid w:val="00776B49"/>
    <w:rsid w:val="007773F4"/>
    <w:rsid w:val="007779E7"/>
    <w:rsid w:val="00777A45"/>
    <w:rsid w:val="00777ACA"/>
    <w:rsid w:val="00777D3A"/>
    <w:rsid w:val="00777FA0"/>
    <w:rsid w:val="0078054E"/>
    <w:rsid w:val="007805FE"/>
    <w:rsid w:val="00780A62"/>
    <w:rsid w:val="00780C3B"/>
    <w:rsid w:val="00780ED3"/>
    <w:rsid w:val="00780F5D"/>
    <w:rsid w:val="00781215"/>
    <w:rsid w:val="00781222"/>
    <w:rsid w:val="007816AA"/>
    <w:rsid w:val="00781DB5"/>
    <w:rsid w:val="007820A6"/>
    <w:rsid w:val="00782950"/>
    <w:rsid w:val="00782EB0"/>
    <w:rsid w:val="00782EFF"/>
    <w:rsid w:val="007834E4"/>
    <w:rsid w:val="00783631"/>
    <w:rsid w:val="00783864"/>
    <w:rsid w:val="00783918"/>
    <w:rsid w:val="00783C6C"/>
    <w:rsid w:val="00783E02"/>
    <w:rsid w:val="007846D6"/>
    <w:rsid w:val="007847A3"/>
    <w:rsid w:val="00784E27"/>
    <w:rsid w:val="00784E28"/>
    <w:rsid w:val="00785898"/>
    <w:rsid w:val="007866AD"/>
    <w:rsid w:val="00787647"/>
    <w:rsid w:val="007878C4"/>
    <w:rsid w:val="00790A60"/>
    <w:rsid w:val="00790EDA"/>
    <w:rsid w:val="007912A1"/>
    <w:rsid w:val="00791F26"/>
    <w:rsid w:val="007923D3"/>
    <w:rsid w:val="007924A6"/>
    <w:rsid w:val="007925D7"/>
    <w:rsid w:val="007925E5"/>
    <w:rsid w:val="00792DFC"/>
    <w:rsid w:val="00794AF8"/>
    <w:rsid w:val="00795AE6"/>
    <w:rsid w:val="00795FD4"/>
    <w:rsid w:val="00795FFB"/>
    <w:rsid w:val="007960CE"/>
    <w:rsid w:val="0079640A"/>
    <w:rsid w:val="00796875"/>
    <w:rsid w:val="007969FB"/>
    <w:rsid w:val="00796FAE"/>
    <w:rsid w:val="007976AE"/>
    <w:rsid w:val="007979D2"/>
    <w:rsid w:val="00797E2F"/>
    <w:rsid w:val="007A0774"/>
    <w:rsid w:val="007A0835"/>
    <w:rsid w:val="007A08F6"/>
    <w:rsid w:val="007A0DC2"/>
    <w:rsid w:val="007A1DEA"/>
    <w:rsid w:val="007A203D"/>
    <w:rsid w:val="007A2416"/>
    <w:rsid w:val="007A26F0"/>
    <w:rsid w:val="007A29B6"/>
    <w:rsid w:val="007A376B"/>
    <w:rsid w:val="007A3C89"/>
    <w:rsid w:val="007A428D"/>
    <w:rsid w:val="007A4523"/>
    <w:rsid w:val="007A4AC8"/>
    <w:rsid w:val="007A4D9E"/>
    <w:rsid w:val="007A4DA8"/>
    <w:rsid w:val="007A4E96"/>
    <w:rsid w:val="007A5D29"/>
    <w:rsid w:val="007A604B"/>
    <w:rsid w:val="007A6227"/>
    <w:rsid w:val="007A62C2"/>
    <w:rsid w:val="007A65B7"/>
    <w:rsid w:val="007A6AD5"/>
    <w:rsid w:val="007A6FD5"/>
    <w:rsid w:val="007A7DE9"/>
    <w:rsid w:val="007B0892"/>
    <w:rsid w:val="007B176E"/>
    <w:rsid w:val="007B19D6"/>
    <w:rsid w:val="007B220F"/>
    <w:rsid w:val="007B290A"/>
    <w:rsid w:val="007B2CB0"/>
    <w:rsid w:val="007B2EF9"/>
    <w:rsid w:val="007B30DF"/>
    <w:rsid w:val="007B30E6"/>
    <w:rsid w:val="007B359D"/>
    <w:rsid w:val="007B4201"/>
    <w:rsid w:val="007B45C4"/>
    <w:rsid w:val="007B47D8"/>
    <w:rsid w:val="007B4B9B"/>
    <w:rsid w:val="007B505E"/>
    <w:rsid w:val="007B53D7"/>
    <w:rsid w:val="007B5919"/>
    <w:rsid w:val="007B5959"/>
    <w:rsid w:val="007B5AFA"/>
    <w:rsid w:val="007B6AAB"/>
    <w:rsid w:val="007B6E86"/>
    <w:rsid w:val="007B6F89"/>
    <w:rsid w:val="007B7285"/>
    <w:rsid w:val="007B7478"/>
    <w:rsid w:val="007B7D0F"/>
    <w:rsid w:val="007B7F59"/>
    <w:rsid w:val="007C0031"/>
    <w:rsid w:val="007C0355"/>
    <w:rsid w:val="007C0425"/>
    <w:rsid w:val="007C0D50"/>
    <w:rsid w:val="007C13EC"/>
    <w:rsid w:val="007C17CC"/>
    <w:rsid w:val="007C1ACE"/>
    <w:rsid w:val="007C1BBF"/>
    <w:rsid w:val="007C207C"/>
    <w:rsid w:val="007C20F1"/>
    <w:rsid w:val="007C2505"/>
    <w:rsid w:val="007C2B87"/>
    <w:rsid w:val="007C2BC1"/>
    <w:rsid w:val="007C2CC9"/>
    <w:rsid w:val="007C34D2"/>
    <w:rsid w:val="007C457F"/>
    <w:rsid w:val="007C4F3D"/>
    <w:rsid w:val="007C539B"/>
    <w:rsid w:val="007C58CF"/>
    <w:rsid w:val="007C58F6"/>
    <w:rsid w:val="007C59FA"/>
    <w:rsid w:val="007C5B82"/>
    <w:rsid w:val="007C6840"/>
    <w:rsid w:val="007C691B"/>
    <w:rsid w:val="007C6BBF"/>
    <w:rsid w:val="007C6F13"/>
    <w:rsid w:val="007C7104"/>
    <w:rsid w:val="007C7597"/>
    <w:rsid w:val="007C760E"/>
    <w:rsid w:val="007C79A2"/>
    <w:rsid w:val="007C7B66"/>
    <w:rsid w:val="007D0AEC"/>
    <w:rsid w:val="007D225F"/>
    <w:rsid w:val="007D24A1"/>
    <w:rsid w:val="007D2594"/>
    <w:rsid w:val="007D2FF7"/>
    <w:rsid w:val="007D31DE"/>
    <w:rsid w:val="007D3F12"/>
    <w:rsid w:val="007D41C6"/>
    <w:rsid w:val="007D4E33"/>
    <w:rsid w:val="007D5994"/>
    <w:rsid w:val="007D5BDC"/>
    <w:rsid w:val="007D5DDD"/>
    <w:rsid w:val="007D7348"/>
    <w:rsid w:val="007D7E1F"/>
    <w:rsid w:val="007E041A"/>
    <w:rsid w:val="007E0A7E"/>
    <w:rsid w:val="007E0BAB"/>
    <w:rsid w:val="007E0EF3"/>
    <w:rsid w:val="007E1D15"/>
    <w:rsid w:val="007E1EB2"/>
    <w:rsid w:val="007E2596"/>
    <w:rsid w:val="007E3322"/>
    <w:rsid w:val="007E3CD4"/>
    <w:rsid w:val="007E4710"/>
    <w:rsid w:val="007E4E00"/>
    <w:rsid w:val="007E5276"/>
    <w:rsid w:val="007E534B"/>
    <w:rsid w:val="007E5537"/>
    <w:rsid w:val="007E59F7"/>
    <w:rsid w:val="007E5DC4"/>
    <w:rsid w:val="007E60B2"/>
    <w:rsid w:val="007E6555"/>
    <w:rsid w:val="007E695B"/>
    <w:rsid w:val="007E6A5C"/>
    <w:rsid w:val="007E6CA6"/>
    <w:rsid w:val="007E7ACE"/>
    <w:rsid w:val="007E7D66"/>
    <w:rsid w:val="007E7DDD"/>
    <w:rsid w:val="007F0330"/>
    <w:rsid w:val="007F0BCE"/>
    <w:rsid w:val="007F0DA9"/>
    <w:rsid w:val="007F1E33"/>
    <w:rsid w:val="007F29B6"/>
    <w:rsid w:val="007F3259"/>
    <w:rsid w:val="007F4809"/>
    <w:rsid w:val="007F4A29"/>
    <w:rsid w:val="007F4B45"/>
    <w:rsid w:val="007F4D99"/>
    <w:rsid w:val="007F5886"/>
    <w:rsid w:val="007F5D13"/>
    <w:rsid w:val="007F6A50"/>
    <w:rsid w:val="007F6D00"/>
    <w:rsid w:val="007F7A70"/>
    <w:rsid w:val="007F7F06"/>
    <w:rsid w:val="00800134"/>
    <w:rsid w:val="008001DF"/>
    <w:rsid w:val="00800B5E"/>
    <w:rsid w:val="00800C4F"/>
    <w:rsid w:val="0080148A"/>
    <w:rsid w:val="00802017"/>
    <w:rsid w:val="00802202"/>
    <w:rsid w:val="008025B7"/>
    <w:rsid w:val="008028E3"/>
    <w:rsid w:val="00802F63"/>
    <w:rsid w:val="00803347"/>
    <w:rsid w:val="008033C4"/>
    <w:rsid w:val="008037EE"/>
    <w:rsid w:val="00803835"/>
    <w:rsid w:val="00803964"/>
    <w:rsid w:val="00804799"/>
    <w:rsid w:val="00804881"/>
    <w:rsid w:val="00804975"/>
    <w:rsid w:val="00804B62"/>
    <w:rsid w:val="00804C0E"/>
    <w:rsid w:val="00804EB9"/>
    <w:rsid w:val="008059B2"/>
    <w:rsid w:val="00805D60"/>
    <w:rsid w:val="008062CC"/>
    <w:rsid w:val="008063EE"/>
    <w:rsid w:val="008065BD"/>
    <w:rsid w:val="00806617"/>
    <w:rsid w:val="00806B22"/>
    <w:rsid w:val="00807706"/>
    <w:rsid w:val="00807755"/>
    <w:rsid w:val="00807BBB"/>
    <w:rsid w:val="00807EAB"/>
    <w:rsid w:val="00810231"/>
    <w:rsid w:val="00810590"/>
    <w:rsid w:val="008111A0"/>
    <w:rsid w:val="008112EA"/>
    <w:rsid w:val="00811856"/>
    <w:rsid w:val="00811B5E"/>
    <w:rsid w:val="00811D1D"/>
    <w:rsid w:val="00812135"/>
    <w:rsid w:val="00812526"/>
    <w:rsid w:val="00813222"/>
    <w:rsid w:val="0081357B"/>
    <w:rsid w:val="00813B3B"/>
    <w:rsid w:val="00813B5B"/>
    <w:rsid w:val="00813E8F"/>
    <w:rsid w:val="008140E6"/>
    <w:rsid w:val="00814DF8"/>
    <w:rsid w:val="00815067"/>
    <w:rsid w:val="00815202"/>
    <w:rsid w:val="00815588"/>
    <w:rsid w:val="008159ED"/>
    <w:rsid w:val="00816035"/>
    <w:rsid w:val="00816727"/>
    <w:rsid w:val="00816DF0"/>
    <w:rsid w:val="0081702D"/>
    <w:rsid w:val="0081705C"/>
    <w:rsid w:val="0081788B"/>
    <w:rsid w:val="00820020"/>
    <w:rsid w:val="0082095F"/>
    <w:rsid w:val="00820D40"/>
    <w:rsid w:val="0082118E"/>
    <w:rsid w:val="00822430"/>
    <w:rsid w:val="00822DEE"/>
    <w:rsid w:val="00823918"/>
    <w:rsid w:val="00823C34"/>
    <w:rsid w:val="00823CB3"/>
    <w:rsid w:val="008246E4"/>
    <w:rsid w:val="008248ED"/>
    <w:rsid w:val="00824D4D"/>
    <w:rsid w:val="00825368"/>
    <w:rsid w:val="0082634B"/>
    <w:rsid w:val="00826DA7"/>
    <w:rsid w:val="0082714C"/>
    <w:rsid w:val="00827375"/>
    <w:rsid w:val="0082778B"/>
    <w:rsid w:val="00827B77"/>
    <w:rsid w:val="00830073"/>
    <w:rsid w:val="00831807"/>
    <w:rsid w:val="008319DF"/>
    <w:rsid w:val="008321C0"/>
    <w:rsid w:val="00832DFF"/>
    <w:rsid w:val="008332FD"/>
    <w:rsid w:val="00833CB5"/>
    <w:rsid w:val="008347BE"/>
    <w:rsid w:val="00834D1E"/>
    <w:rsid w:val="00834E7D"/>
    <w:rsid w:val="0083527F"/>
    <w:rsid w:val="00835603"/>
    <w:rsid w:val="00836010"/>
    <w:rsid w:val="00836081"/>
    <w:rsid w:val="0083694E"/>
    <w:rsid w:val="00836AF1"/>
    <w:rsid w:val="0083781A"/>
    <w:rsid w:val="00837ED0"/>
    <w:rsid w:val="00840D00"/>
    <w:rsid w:val="00840D44"/>
    <w:rsid w:val="00841219"/>
    <w:rsid w:val="00841644"/>
    <w:rsid w:val="0084172D"/>
    <w:rsid w:val="00841BFF"/>
    <w:rsid w:val="00842110"/>
    <w:rsid w:val="00842A62"/>
    <w:rsid w:val="0084421C"/>
    <w:rsid w:val="00844B11"/>
    <w:rsid w:val="00845125"/>
    <w:rsid w:val="00845479"/>
    <w:rsid w:val="00845F89"/>
    <w:rsid w:val="00846112"/>
    <w:rsid w:val="00846464"/>
    <w:rsid w:val="008465DC"/>
    <w:rsid w:val="00846BD4"/>
    <w:rsid w:val="00847830"/>
    <w:rsid w:val="00850244"/>
    <w:rsid w:val="0085032A"/>
    <w:rsid w:val="0085070A"/>
    <w:rsid w:val="00850B46"/>
    <w:rsid w:val="00850CA2"/>
    <w:rsid w:val="00850F95"/>
    <w:rsid w:val="00851010"/>
    <w:rsid w:val="00851AB4"/>
    <w:rsid w:val="00851BCC"/>
    <w:rsid w:val="00851EB9"/>
    <w:rsid w:val="00851F45"/>
    <w:rsid w:val="0085213D"/>
    <w:rsid w:val="00852A02"/>
    <w:rsid w:val="00852AC8"/>
    <w:rsid w:val="00852C1B"/>
    <w:rsid w:val="00852E48"/>
    <w:rsid w:val="00852EC1"/>
    <w:rsid w:val="00852EC2"/>
    <w:rsid w:val="00852F2E"/>
    <w:rsid w:val="008531DE"/>
    <w:rsid w:val="00853247"/>
    <w:rsid w:val="0085326A"/>
    <w:rsid w:val="008532DB"/>
    <w:rsid w:val="008539E1"/>
    <w:rsid w:val="008546F1"/>
    <w:rsid w:val="00854B39"/>
    <w:rsid w:val="00854B7C"/>
    <w:rsid w:val="00854CDF"/>
    <w:rsid w:val="00854EB7"/>
    <w:rsid w:val="00855782"/>
    <w:rsid w:val="00855974"/>
    <w:rsid w:val="00855BD9"/>
    <w:rsid w:val="00856598"/>
    <w:rsid w:val="00856C8F"/>
    <w:rsid w:val="0086031D"/>
    <w:rsid w:val="008608DA"/>
    <w:rsid w:val="00860F30"/>
    <w:rsid w:val="0086226A"/>
    <w:rsid w:val="008625D8"/>
    <w:rsid w:val="00862AB0"/>
    <w:rsid w:val="00863B96"/>
    <w:rsid w:val="008651CB"/>
    <w:rsid w:val="00865A7E"/>
    <w:rsid w:val="00866BF1"/>
    <w:rsid w:val="0086732D"/>
    <w:rsid w:val="008674DD"/>
    <w:rsid w:val="00867582"/>
    <w:rsid w:val="00867CDA"/>
    <w:rsid w:val="008702C7"/>
    <w:rsid w:val="008705BF"/>
    <w:rsid w:val="008709CD"/>
    <w:rsid w:val="00871FBF"/>
    <w:rsid w:val="00872011"/>
    <w:rsid w:val="00872F71"/>
    <w:rsid w:val="008739BF"/>
    <w:rsid w:val="0087411B"/>
    <w:rsid w:val="00874733"/>
    <w:rsid w:val="00874AA8"/>
    <w:rsid w:val="00876C27"/>
    <w:rsid w:val="00876D37"/>
    <w:rsid w:val="00876E12"/>
    <w:rsid w:val="00876E86"/>
    <w:rsid w:val="00877605"/>
    <w:rsid w:val="00877763"/>
    <w:rsid w:val="00877787"/>
    <w:rsid w:val="0088148E"/>
    <w:rsid w:val="00882B8B"/>
    <w:rsid w:val="00883DC2"/>
    <w:rsid w:val="00883EDC"/>
    <w:rsid w:val="00884391"/>
    <w:rsid w:val="00884455"/>
    <w:rsid w:val="00884649"/>
    <w:rsid w:val="00885342"/>
    <w:rsid w:val="0088618D"/>
    <w:rsid w:val="00886840"/>
    <w:rsid w:val="008868C9"/>
    <w:rsid w:val="00886DA3"/>
    <w:rsid w:val="00886E03"/>
    <w:rsid w:val="00890649"/>
    <w:rsid w:val="00890B15"/>
    <w:rsid w:val="008917AE"/>
    <w:rsid w:val="008918FB"/>
    <w:rsid w:val="008919B6"/>
    <w:rsid w:val="00891BD5"/>
    <w:rsid w:val="00891E32"/>
    <w:rsid w:val="008928C2"/>
    <w:rsid w:val="0089297F"/>
    <w:rsid w:val="00892F81"/>
    <w:rsid w:val="008933C7"/>
    <w:rsid w:val="00894643"/>
    <w:rsid w:val="00894EEF"/>
    <w:rsid w:val="00895392"/>
    <w:rsid w:val="00895577"/>
    <w:rsid w:val="00895741"/>
    <w:rsid w:val="00896606"/>
    <w:rsid w:val="00896D96"/>
    <w:rsid w:val="008974BC"/>
    <w:rsid w:val="00897B7F"/>
    <w:rsid w:val="00897E96"/>
    <w:rsid w:val="008A0140"/>
    <w:rsid w:val="008A015E"/>
    <w:rsid w:val="008A0675"/>
    <w:rsid w:val="008A0C34"/>
    <w:rsid w:val="008A1190"/>
    <w:rsid w:val="008A1E10"/>
    <w:rsid w:val="008A1F86"/>
    <w:rsid w:val="008A2EC3"/>
    <w:rsid w:val="008A3B27"/>
    <w:rsid w:val="008A3B39"/>
    <w:rsid w:val="008A3F0C"/>
    <w:rsid w:val="008A41BE"/>
    <w:rsid w:val="008A4A2C"/>
    <w:rsid w:val="008A50C8"/>
    <w:rsid w:val="008A5A69"/>
    <w:rsid w:val="008A5DEA"/>
    <w:rsid w:val="008A6248"/>
    <w:rsid w:val="008A6314"/>
    <w:rsid w:val="008A687A"/>
    <w:rsid w:val="008A69C8"/>
    <w:rsid w:val="008A6A49"/>
    <w:rsid w:val="008A6B27"/>
    <w:rsid w:val="008A701E"/>
    <w:rsid w:val="008A7885"/>
    <w:rsid w:val="008B0711"/>
    <w:rsid w:val="008B095A"/>
    <w:rsid w:val="008B0B64"/>
    <w:rsid w:val="008B1FA0"/>
    <w:rsid w:val="008B2EA9"/>
    <w:rsid w:val="008B3A07"/>
    <w:rsid w:val="008B3FB9"/>
    <w:rsid w:val="008B450E"/>
    <w:rsid w:val="008B4F31"/>
    <w:rsid w:val="008B5138"/>
    <w:rsid w:val="008B51D5"/>
    <w:rsid w:val="008B54A5"/>
    <w:rsid w:val="008B551C"/>
    <w:rsid w:val="008B5889"/>
    <w:rsid w:val="008B5B35"/>
    <w:rsid w:val="008B6B82"/>
    <w:rsid w:val="008B6E1C"/>
    <w:rsid w:val="008B75DE"/>
    <w:rsid w:val="008B7B84"/>
    <w:rsid w:val="008B7C49"/>
    <w:rsid w:val="008C04BC"/>
    <w:rsid w:val="008C0583"/>
    <w:rsid w:val="008C0B54"/>
    <w:rsid w:val="008C0C84"/>
    <w:rsid w:val="008C1372"/>
    <w:rsid w:val="008C1905"/>
    <w:rsid w:val="008C267D"/>
    <w:rsid w:val="008C2971"/>
    <w:rsid w:val="008C2ECC"/>
    <w:rsid w:val="008C35DF"/>
    <w:rsid w:val="008C36B2"/>
    <w:rsid w:val="008C38B5"/>
    <w:rsid w:val="008C48F9"/>
    <w:rsid w:val="008C52FB"/>
    <w:rsid w:val="008C53A9"/>
    <w:rsid w:val="008C55F0"/>
    <w:rsid w:val="008C59BB"/>
    <w:rsid w:val="008C59E0"/>
    <w:rsid w:val="008C5A2E"/>
    <w:rsid w:val="008C5EAF"/>
    <w:rsid w:val="008C601E"/>
    <w:rsid w:val="008C6402"/>
    <w:rsid w:val="008C6AF5"/>
    <w:rsid w:val="008C6F94"/>
    <w:rsid w:val="008C7304"/>
    <w:rsid w:val="008D0113"/>
    <w:rsid w:val="008D0A8B"/>
    <w:rsid w:val="008D0C1F"/>
    <w:rsid w:val="008D13A0"/>
    <w:rsid w:val="008D1A2A"/>
    <w:rsid w:val="008D1F1B"/>
    <w:rsid w:val="008D2844"/>
    <w:rsid w:val="008D2BF1"/>
    <w:rsid w:val="008D412D"/>
    <w:rsid w:val="008D5150"/>
    <w:rsid w:val="008D5173"/>
    <w:rsid w:val="008D6741"/>
    <w:rsid w:val="008D6974"/>
    <w:rsid w:val="008D6D0D"/>
    <w:rsid w:val="008D7C58"/>
    <w:rsid w:val="008E062D"/>
    <w:rsid w:val="008E0956"/>
    <w:rsid w:val="008E101A"/>
    <w:rsid w:val="008E1549"/>
    <w:rsid w:val="008E156C"/>
    <w:rsid w:val="008E1849"/>
    <w:rsid w:val="008E1D88"/>
    <w:rsid w:val="008E1FE0"/>
    <w:rsid w:val="008E215A"/>
    <w:rsid w:val="008E24F6"/>
    <w:rsid w:val="008E2EBD"/>
    <w:rsid w:val="008E306A"/>
    <w:rsid w:val="008E3278"/>
    <w:rsid w:val="008E3833"/>
    <w:rsid w:val="008E3D44"/>
    <w:rsid w:val="008E4246"/>
    <w:rsid w:val="008E4489"/>
    <w:rsid w:val="008E5DDB"/>
    <w:rsid w:val="008E6998"/>
    <w:rsid w:val="008E6B0D"/>
    <w:rsid w:val="008E6FA1"/>
    <w:rsid w:val="008E70E7"/>
    <w:rsid w:val="008E736F"/>
    <w:rsid w:val="008E791A"/>
    <w:rsid w:val="008E7A29"/>
    <w:rsid w:val="008E7CF3"/>
    <w:rsid w:val="008F04F1"/>
    <w:rsid w:val="008F1F46"/>
    <w:rsid w:val="008F2774"/>
    <w:rsid w:val="008F2EAA"/>
    <w:rsid w:val="008F3754"/>
    <w:rsid w:val="008F3E75"/>
    <w:rsid w:val="008F3FA6"/>
    <w:rsid w:val="008F462B"/>
    <w:rsid w:val="008F5EE2"/>
    <w:rsid w:val="008F5F04"/>
    <w:rsid w:val="008F6100"/>
    <w:rsid w:val="008F6764"/>
    <w:rsid w:val="008F698E"/>
    <w:rsid w:val="008F6C5B"/>
    <w:rsid w:val="008F7219"/>
    <w:rsid w:val="008F7737"/>
    <w:rsid w:val="008F79C4"/>
    <w:rsid w:val="008F7BDE"/>
    <w:rsid w:val="008F7D44"/>
    <w:rsid w:val="008F7DB9"/>
    <w:rsid w:val="008F7E04"/>
    <w:rsid w:val="009009F2"/>
    <w:rsid w:val="00900A22"/>
    <w:rsid w:val="00901267"/>
    <w:rsid w:val="00901690"/>
    <w:rsid w:val="00901C4B"/>
    <w:rsid w:val="009023A4"/>
    <w:rsid w:val="009023DA"/>
    <w:rsid w:val="009028CB"/>
    <w:rsid w:val="00903495"/>
    <w:rsid w:val="00903509"/>
    <w:rsid w:val="00903618"/>
    <w:rsid w:val="00903AF9"/>
    <w:rsid w:val="00903C1C"/>
    <w:rsid w:val="00903D18"/>
    <w:rsid w:val="00903D77"/>
    <w:rsid w:val="00903E81"/>
    <w:rsid w:val="009047C4"/>
    <w:rsid w:val="009048F6"/>
    <w:rsid w:val="009049A2"/>
    <w:rsid w:val="00904B91"/>
    <w:rsid w:val="00905491"/>
    <w:rsid w:val="00905939"/>
    <w:rsid w:val="00905944"/>
    <w:rsid w:val="00906084"/>
    <w:rsid w:val="0090641B"/>
    <w:rsid w:val="009066EB"/>
    <w:rsid w:val="00906A13"/>
    <w:rsid w:val="00906EB1"/>
    <w:rsid w:val="009073B4"/>
    <w:rsid w:val="0090790C"/>
    <w:rsid w:val="00907977"/>
    <w:rsid w:val="00907B60"/>
    <w:rsid w:val="00907CFC"/>
    <w:rsid w:val="00907DED"/>
    <w:rsid w:val="0091031C"/>
    <w:rsid w:val="00911C2B"/>
    <w:rsid w:val="00911C80"/>
    <w:rsid w:val="00911EE3"/>
    <w:rsid w:val="00913081"/>
    <w:rsid w:val="00913116"/>
    <w:rsid w:val="0091320C"/>
    <w:rsid w:val="009140C4"/>
    <w:rsid w:val="009143F8"/>
    <w:rsid w:val="00914C07"/>
    <w:rsid w:val="00914C09"/>
    <w:rsid w:val="00915087"/>
    <w:rsid w:val="0091510E"/>
    <w:rsid w:val="00915719"/>
    <w:rsid w:val="00915724"/>
    <w:rsid w:val="00915D1C"/>
    <w:rsid w:val="009162C5"/>
    <w:rsid w:val="009163FD"/>
    <w:rsid w:val="009167B8"/>
    <w:rsid w:val="00917215"/>
    <w:rsid w:val="009175DF"/>
    <w:rsid w:val="00917A1B"/>
    <w:rsid w:val="00917AC4"/>
    <w:rsid w:val="00917DD5"/>
    <w:rsid w:val="00920268"/>
    <w:rsid w:val="00920514"/>
    <w:rsid w:val="0092080E"/>
    <w:rsid w:val="00920C03"/>
    <w:rsid w:val="00921607"/>
    <w:rsid w:val="00921933"/>
    <w:rsid w:val="00921B5E"/>
    <w:rsid w:val="00922B76"/>
    <w:rsid w:val="00923238"/>
    <w:rsid w:val="00923CB4"/>
    <w:rsid w:val="00924307"/>
    <w:rsid w:val="00924BA6"/>
    <w:rsid w:val="00924BD8"/>
    <w:rsid w:val="00925431"/>
    <w:rsid w:val="00925B44"/>
    <w:rsid w:val="00925DE3"/>
    <w:rsid w:val="00925ED9"/>
    <w:rsid w:val="009264EA"/>
    <w:rsid w:val="00926900"/>
    <w:rsid w:val="00926976"/>
    <w:rsid w:val="00926BEB"/>
    <w:rsid w:val="00926F3A"/>
    <w:rsid w:val="0092799A"/>
    <w:rsid w:val="00927E3C"/>
    <w:rsid w:val="00931F4A"/>
    <w:rsid w:val="009322B3"/>
    <w:rsid w:val="00932E51"/>
    <w:rsid w:val="00932F92"/>
    <w:rsid w:val="009336EC"/>
    <w:rsid w:val="00933C84"/>
    <w:rsid w:val="00933CF0"/>
    <w:rsid w:val="00933F15"/>
    <w:rsid w:val="00933F35"/>
    <w:rsid w:val="009342E8"/>
    <w:rsid w:val="00934DAD"/>
    <w:rsid w:val="009350D8"/>
    <w:rsid w:val="00935173"/>
    <w:rsid w:val="00935276"/>
    <w:rsid w:val="009356E5"/>
    <w:rsid w:val="00935740"/>
    <w:rsid w:val="00935B2B"/>
    <w:rsid w:val="00936919"/>
    <w:rsid w:val="00936F7B"/>
    <w:rsid w:val="00937013"/>
    <w:rsid w:val="00937A51"/>
    <w:rsid w:val="00937C3A"/>
    <w:rsid w:val="00937E0D"/>
    <w:rsid w:val="00937EDC"/>
    <w:rsid w:val="00940285"/>
    <w:rsid w:val="0094029A"/>
    <w:rsid w:val="0094114E"/>
    <w:rsid w:val="00941356"/>
    <w:rsid w:val="00941C9B"/>
    <w:rsid w:val="00941F29"/>
    <w:rsid w:val="0094208F"/>
    <w:rsid w:val="009420BF"/>
    <w:rsid w:val="009428F2"/>
    <w:rsid w:val="00942981"/>
    <w:rsid w:val="00942A13"/>
    <w:rsid w:val="00943393"/>
    <w:rsid w:val="00943838"/>
    <w:rsid w:val="00944005"/>
    <w:rsid w:val="00945096"/>
    <w:rsid w:val="009451A7"/>
    <w:rsid w:val="00945D57"/>
    <w:rsid w:val="009462AD"/>
    <w:rsid w:val="00946585"/>
    <w:rsid w:val="0094683B"/>
    <w:rsid w:val="00946F62"/>
    <w:rsid w:val="00946FE3"/>
    <w:rsid w:val="00947D32"/>
    <w:rsid w:val="00950395"/>
    <w:rsid w:val="00950D45"/>
    <w:rsid w:val="00950E7F"/>
    <w:rsid w:val="00950FD0"/>
    <w:rsid w:val="00951283"/>
    <w:rsid w:val="00951296"/>
    <w:rsid w:val="009515DF"/>
    <w:rsid w:val="00952901"/>
    <w:rsid w:val="00952C72"/>
    <w:rsid w:val="00952E22"/>
    <w:rsid w:val="009533CB"/>
    <w:rsid w:val="00954D0D"/>
    <w:rsid w:val="00954D1B"/>
    <w:rsid w:val="009554A9"/>
    <w:rsid w:val="00955513"/>
    <w:rsid w:val="00955592"/>
    <w:rsid w:val="00955952"/>
    <w:rsid w:val="00955D80"/>
    <w:rsid w:val="00955F07"/>
    <w:rsid w:val="00956618"/>
    <w:rsid w:val="009577DA"/>
    <w:rsid w:val="009578E3"/>
    <w:rsid w:val="009603CB"/>
    <w:rsid w:val="00960702"/>
    <w:rsid w:val="00960CB4"/>
    <w:rsid w:val="00960E0B"/>
    <w:rsid w:val="00960F44"/>
    <w:rsid w:val="00961FA8"/>
    <w:rsid w:val="0096202B"/>
    <w:rsid w:val="00962180"/>
    <w:rsid w:val="0096244E"/>
    <w:rsid w:val="00962549"/>
    <w:rsid w:val="009627C2"/>
    <w:rsid w:val="0096284A"/>
    <w:rsid w:val="009628DA"/>
    <w:rsid w:val="00962EB0"/>
    <w:rsid w:val="0096302A"/>
    <w:rsid w:val="0096387A"/>
    <w:rsid w:val="00963C94"/>
    <w:rsid w:val="00963E8E"/>
    <w:rsid w:val="00963F43"/>
    <w:rsid w:val="00964015"/>
    <w:rsid w:val="00964824"/>
    <w:rsid w:val="00964DE3"/>
    <w:rsid w:val="00964F06"/>
    <w:rsid w:val="00965C92"/>
    <w:rsid w:val="0096662A"/>
    <w:rsid w:val="00966873"/>
    <w:rsid w:val="00966DC2"/>
    <w:rsid w:val="00966ECF"/>
    <w:rsid w:val="00967B28"/>
    <w:rsid w:val="009702FF"/>
    <w:rsid w:val="00970C39"/>
    <w:rsid w:val="00971614"/>
    <w:rsid w:val="00971AA0"/>
    <w:rsid w:val="00971B21"/>
    <w:rsid w:val="00972123"/>
    <w:rsid w:val="00972788"/>
    <w:rsid w:val="00972C90"/>
    <w:rsid w:val="009732E0"/>
    <w:rsid w:val="00973F4F"/>
    <w:rsid w:val="00974334"/>
    <w:rsid w:val="00974448"/>
    <w:rsid w:val="00974530"/>
    <w:rsid w:val="00975173"/>
    <w:rsid w:val="009751FB"/>
    <w:rsid w:val="00975D46"/>
    <w:rsid w:val="00976484"/>
    <w:rsid w:val="00976B14"/>
    <w:rsid w:val="00976B5F"/>
    <w:rsid w:val="00976EF2"/>
    <w:rsid w:val="00977206"/>
    <w:rsid w:val="00977630"/>
    <w:rsid w:val="00977986"/>
    <w:rsid w:val="00977F04"/>
    <w:rsid w:val="00980E59"/>
    <w:rsid w:val="00980FF8"/>
    <w:rsid w:val="0098133E"/>
    <w:rsid w:val="009814F8"/>
    <w:rsid w:val="0098180E"/>
    <w:rsid w:val="00982261"/>
    <w:rsid w:val="0098272A"/>
    <w:rsid w:val="0098281E"/>
    <w:rsid w:val="00982D35"/>
    <w:rsid w:val="00982FCE"/>
    <w:rsid w:val="009830C4"/>
    <w:rsid w:val="00983111"/>
    <w:rsid w:val="00983A48"/>
    <w:rsid w:val="00983B7F"/>
    <w:rsid w:val="00984226"/>
    <w:rsid w:val="0098437F"/>
    <w:rsid w:val="00984E11"/>
    <w:rsid w:val="00984E80"/>
    <w:rsid w:val="00984F80"/>
    <w:rsid w:val="009851D6"/>
    <w:rsid w:val="00985808"/>
    <w:rsid w:val="00985841"/>
    <w:rsid w:val="00985A2E"/>
    <w:rsid w:val="00985DAD"/>
    <w:rsid w:val="00986131"/>
    <w:rsid w:val="00986B65"/>
    <w:rsid w:val="00986C08"/>
    <w:rsid w:val="00987817"/>
    <w:rsid w:val="00987942"/>
    <w:rsid w:val="00987DAE"/>
    <w:rsid w:val="00990798"/>
    <w:rsid w:val="00990946"/>
    <w:rsid w:val="009910DE"/>
    <w:rsid w:val="009912DB"/>
    <w:rsid w:val="009915D3"/>
    <w:rsid w:val="009916F2"/>
    <w:rsid w:val="00991B35"/>
    <w:rsid w:val="009924B4"/>
    <w:rsid w:val="00992511"/>
    <w:rsid w:val="009933E3"/>
    <w:rsid w:val="00993928"/>
    <w:rsid w:val="00993D1F"/>
    <w:rsid w:val="009944DA"/>
    <w:rsid w:val="009948A6"/>
    <w:rsid w:val="00994A2C"/>
    <w:rsid w:val="00994C13"/>
    <w:rsid w:val="00994F93"/>
    <w:rsid w:val="00995214"/>
    <w:rsid w:val="00995278"/>
    <w:rsid w:val="009952F1"/>
    <w:rsid w:val="0099547F"/>
    <w:rsid w:val="009955CB"/>
    <w:rsid w:val="009958C3"/>
    <w:rsid w:val="009959B1"/>
    <w:rsid w:val="00995A6A"/>
    <w:rsid w:val="00996018"/>
    <w:rsid w:val="00997242"/>
    <w:rsid w:val="009A014A"/>
    <w:rsid w:val="009A06EF"/>
    <w:rsid w:val="009A08D5"/>
    <w:rsid w:val="009A16FF"/>
    <w:rsid w:val="009A18D7"/>
    <w:rsid w:val="009A1983"/>
    <w:rsid w:val="009A1998"/>
    <w:rsid w:val="009A1AC9"/>
    <w:rsid w:val="009A1F73"/>
    <w:rsid w:val="009A2800"/>
    <w:rsid w:val="009A3D77"/>
    <w:rsid w:val="009A3F77"/>
    <w:rsid w:val="009A409C"/>
    <w:rsid w:val="009A5142"/>
    <w:rsid w:val="009A5345"/>
    <w:rsid w:val="009A552F"/>
    <w:rsid w:val="009A568C"/>
    <w:rsid w:val="009A5BAC"/>
    <w:rsid w:val="009A5E5E"/>
    <w:rsid w:val="009A5EA3"/>
    <w:rsid w:val="009A621D"/>
    <w:rsid w:val="009A6FE6"/>
    <w:rsid w:val="009A792A"/>
    <w:rsid w:val="009A7B99"/>
    <w:rsid w:val="009A7C1A"/>
    <w:rsid w:val="009A7FC8"/>
    <w:rsid w:val="009B0D1E"/>
    <w:rsid w:val="009B1356"/>
    <w:rsid w:val="009B18CD"/>
    <w:rsid w:val="009B1B6A"/>
    <w:rsid w:val="009B1ED4"/>
    <w:rsid w:val="009B2127"/>
    <w:rsid w:val="009B2A3E"/>
    <w:rsid w:val="009B2D33"/>
    <w:rsid w:val="009B3ACA"/>
    <w:rsid w:val="009B3AEA"/>
    <w:rsid w:val="009B3D7B"/>
    <w:rsid w:val="009B3F1A"/>
    <w:rsid w:val="009B40D0"/>
    <w:rsid w:val="009B510B"/>
    <w:rsid w:val="009B52E3"/>
    <w:rsid w:val="009B5528"/>
    <w:rsid w:val="009B5861"/>
    <w:rsid w:val="009B6332"/>
    <w:rsid w:val="009B653E"/>
    <w:rsid w:val="009B662F"/>
    <w:rsid w:val="009B6939"/>
    <w:rsid w:val="009B6FB8"/>
    <w:rsid w:val="009B7079"/>
    <w:rsid w:val="009B71DC"/>
    <w:rsid w:val="009B7888"/>
    <w:rsid w:val="009B7915"/>
    <w:rsid w:val="009B795F"/>
    <w:rsid w:val="009C1399"/>
    <w:rsid w:val="009C1EFC"/>
    <w:rsid w:val="009C2275"/>
    <w:rsid w:val="009C2B5A"/>
    <w:rsid w:val="009C2BED"/>
    <w:rsid w:val="009C338B"/>
    <w:rsid w:val="009C37AD"/>
    <w:rsid w:val="009C49E5"/>
    <w:rsid w:val="009C4B00"/>
    <w:rsid w:val="009C53A1"/>
    <w:rsid w:val="009C54D2"/>
    <w:rsid w:val="009C6B2C"/>
    <w:rsid w:val="009C70E3"/>
    <w:rsid w:val="009C72FE"/>
    <w:rsid w:val="009C73B1"/>
    <w:rsid w:val="009C7EDA"/>
    <w:rsid w:val="009D10A5"/>
    <w:rsid w:val="009D1396"/>
    <w:rsid w:val="009D15A0"/>
    <w:rsid w:val="009D1ACD"/>
    <w:rsid w:val="009D279D"/>
    <w:rsid w:val="009D2A84"/>
    <w:rsid w:val="009D34E8"/>
    <w:rsid w:val="009D3748"/>
    <w:rsid w:val="009D3F24"/>
    <w:rsid w:val="009D4DEF"/>
    <w:rsid w:val="009D5149"/>
    <w:rsid w:val="009D5A2B"/>
    <w:rsid w:val="009D5ED8"/>
    <w:rsid w:val="009D64A9"/>
    <w:rsid w:val="009D6551"/>
    <w:rsid w:val="009D6960"/>
    <w:rsid w:val="009D6A8B"/>
    <w:rsid w:val="009D6EA0"/>
    <w:rsid w:val="009D7260"/>
    <w:rsid w:val="009D783D"/>
    <w:rsid w:val="009E0443"/>
    <w:rsid w:val="009E14E1"/>
    <w:rsid w:val="009E152E"/>
    <w:rsid w:val="009E1658"/>
    <w:rsid w:val="009E2845"/>
    <w:rsid w:val="009E28DE"/>
    <w:rsid w:val="009E292E"/>
    <w:rsid w:val="009E2C67"/>
    <w:rsid w:val="009E3102"/>
    <w:rsid w:val="009E331F"/>
    <w:rsid w:val="009E39C2"/>
    <w:rsid w:val="009E3F42"/>
    <w:rsid w:val="009E47C5"/>
    <w:rsid w:val="009E4DA8"/>
    <w:rsid w:val="009E4DB1"/>
    <w:rsid w:val="009E4FE9"/>
    <w:rsid w:val="009E6687"/>
    <w:rsid w:val="009F02B9"/>
    <w:rsid w:val="009F02F8"/>
    <w:rsid w:val="009F0897"/>
    <w:rsid w:val="009F0B3F"/>
    <w:rsid w:val="009F0BA3"/>
    <w:rsid w:val="009F1682"/>
    <w:rsid w:val="009F1BFB"/>
    <w:rsid w:val="009F2040"/>
    <w:rsid w:val="009F21BD"/>
    <w:rsid w:val="009F230C"/>
    <w:rsid w:val="009F26B8"/>
    <w:rsid w:val="009F2AE8"/>
    <w:rsid w:val="009F2B5C"/>
    <w:rsid w:val="009F2C7C"/>
    <w:rsid w:val="009F2D24"/>
    <w:rsid w:val="009F32F7"/>
    <w:rsid w:val="009F3326"/>
    <w:rsid w:val="009F3427"/>
    <w:rsid w:val="009F3511"/>
    <w:rsid w:val="009F4467"/>
    <w:rsid w:val="009F4ECB"/>
    <w:rsid w:val="009F4F3B"/>
    <w:rsid w:val="009F4F96"/>
    <w:rsid w:val="009F5CD9"/>
    <w:rsid w:val="009F61C1"/>
    <w:rsid w:val="009F6428"/>
    <w:rsid w:val="009F6A07"/>
    <w:rsid w:val="009F75B8"/>
    <w:rsid w:val="009F7ADF"/>
    <w:rsid w:val="009F7FED"/>
    <w:rsid w:val="00A00B3A"/>
    <w:rsid w:val="00A010C4"/>
    <w:rsid w:val="00A0119D"/>
    <w:rsid w:val="00A01FF4"/>
    <w:rsid w:val="00A02FEA"/>
    <w:rsid w:val="00A03266"/>
    <w:rsid w:val="00A0326F"/>
    <w:rsid w:val="00A03531"/>
    <w:rsid w:val="00A037F9"/>
    <w:rsid w:val="00A046F7"/>
    <w:rsid w:val="00A04826"/>
    <w:rsid w:val="00A04FCD"/>
    <w:rsid w:val="00A0573D"/>
    <w:rsid w:val="00A0681C"/>
    <w:rsid w:val="00A06D03"/>
    <w:rsid w:val="00A073F6"/>
    <w:rsid w:val="00A0742A"/>
    <w:rsid w:val="00A07700"/>
    <w:rsid w:val="00A07DEB"/>
    <w:rsid w:val="00A104E6"/>
    <w:rsid w:val="00A1090F"/>
    <w:rsid w:val="00A10EB7"/>
    <w:rsid w:val="00A11297"/>
    <w:rsid w:val="00A12395"/>
    <w:rsid w:val="00A12AB2"/>
    <w:rsid w:val="00A12AD4"/>
    <w:rsid w:val="00A12CBA"/>
    <w:rsid w:val="00A12DC4"/>
    <w:rsid w:val="00A12E44"/>
    <w:rsid w:val="00A12E62"/>
    <w:rsid w:val="00A12F74"/>
    <w:rsid w:val="00A132BA"/>
    <w:rsid w:val="00A1463F"/>
    <w:rsid w:val="00A14694"/>
    <w:rsid w:val="00A14D96"/>
    <w:rsid w:val="00A15C1D"/>
    <w:rsid w:val="00A1633E"/>
    <w:rsid w:val="00A16D7A"/>
    <w:rsid w:val="00A170C2"/>
    <w:rsid w:val="00A172FC"/>
    <w:rsid w:val="00A174FB"/>
    <w:rsid w:val="00A17D02"/>
    <w:rsid w:val="00A20253"/>
    <w:rsid w:val="00A20357"/>
    <w:rsid w:val="00A205B3"/>
    <w:rsid w:val="00A20B57"/>
    <w:rsid w:val="00A211F6"/>
    <w:rsid w:val="00A2165F"/>
    <w:rsid w:val="00A21A44"/>
    <w:rsid w:val="00A21B89"/>
    <w:rsid w:val="00A21E64"/>
    <w:rsid w:val="00A2308A"/>
    <w:rsid w:val="00A2328D"/>
    <w:rsid w:val="00A236D2"/>
    <w:rsid w:val="00A237C8"/>
    <w:rsid w:val="00A23811"/>
    <w:rsid w:val="00A24D2F"/>
    <w:rsid w:val="00A24FAF"/>
    <w:rsid w:val="00A257C6"/>
    <w:rsid w:val="00A26473"/>
    <w:rsid w:val="00A26AE3"/>
    <w:rsid w:val="00A26FD0"/>
    <w:rsid w:val="00A270F0"/>
    <w:rsid w:val="00A27BA4"/>
    <w:rsid w:val="00A301AC"/>
    <w:rsid w:val="00A309EF"/>
    <w:rsid w:val="00A30BE0"/>
    <w:rsid w:val="00A313EB"/>
    <w:rsid w:val="00A3178E"/>
    <w:rsid w:val="00A31CEE"/>
    <w:rsid w:val="00A323A7"/>
    <w:rsid w:val="00A32B19"/>
    <w:rsid w:val="00A32D0B"/>
    <w:rsid w:val="00A3330E"/>
    <w:rsid w:val="00A336FC"/>
    <w:rsid w:val="00A33C8E"/>
    <w:rsid w:val="00A346ED"/>
    <w:rsid w:val="00A34A45"/>
    <w:rsid w:val="00A34C4C"/>
    <w:rsid w:val="00A35241"/>
    <w:rsid w:val="00A35311"/>
    <w:rsid w:val="00A36416"/>
    <w:rsid w:val="00A36BCE"/>
    <w:rsid w:val="00A36FAC"/>
    <w:rsid w:val="00A375F3"/>
    <w:rsid w:val="00A376A6"/>
    <w:rsid w:val="00A4005E"/>
    <w:rsid w:val="00A402C5"/>
    <w:rsid w:val="00A40481"/>
    <w:rsid w:val="00A40818"/>
    <w:rsid w:val="00A408F7"/>
    <w:rsid w:val="00A40F8F"/>
    <w:rsid w:val="00A413E6"/>
    <w:rsid w:val="00A4142F"/>
    <w:rsid w:val="00A41EF6"/>
    <w:rsid w:val="00A425AC"/>
    <w:rsid w:val="00A427A6"/>
    <w:rsid w:val="00A4286A"/>
    <w:rsid w:val="00A42971"/>
    <w:rsid w:val="00A42C0D"/>
    <w:rsid w:val="00A42D4D"/>
    <w:rsid w:val="00A4410F"/>
    <w:rsid w:val="00A4432F"/>
    <w:rsid w:val="00A449DE"/>
    <w:rsid w:val="00A44EF2"/>
    <w:rsid w:val="00A451CF"/>
    <w:rsid w:val="00A457A0"/>
    <w:rsid w:val="00A45A40"/>
    <w:rsid w:val="00A45B17"/>
    <w:rsid w:val="00A45B93"/>
    <w:rsid w:val="00A45F7B"/>
    <w:rsid w:val="00A465A0"/>
    <w:rsid w:val="00A475B7"/>
    <w:rsid w:val="00A47960"/>
    <w:rsid w:val="00A47C0E"/>
    <w:rsid w:val="00A47D10"/>
    <w:rsid w:val="00A50114"/>
    <w:rsid w:val="00A50183"/>
    <w:rsid w:val="00A5083A"/>
    <w:rsid w:val="00A50B74"/>
    <w:rsid w:val="00A50D0D"/>
    <w:rsid w:val="00A515F5"/>
    <w:rsid w:val="00A515FA"/>
    <w:rsid w:val="00A51D62"/>
    <w:rsid w:val="00A51F86"/>
    <w:rsid w:val="00A525DB"/>
    <w:rsid w:val="00A52895"/>
    <w:rsid w:val="00A53553"/>
    <w:rsid w:val="00A5395A"/>
    <w:rsid w:val="00A5456A"/>
    <w:rsid w:val="00A54CBC"/>
    <w:rsid w:val="00A54D28"/>
    <w:rsid w:val="00A556CB"/>
    <w:rsid w:val="00A55AF1"/>
    <w:rsid w:val="00A5721A"/>
    <w:rsid w:val="00A57778"/>
    <w:rsid w:val="00A5784E"/>
    <w:rsid w:val="00A57D15"/>
    <w:rsid w:val="00A57D60"/>
    <w:rsid w:val="00A60497"/>
    <w:rsid w:val="00A6087D"/>
    <w:rsid w:val="00A608BC"/>
    <w:rsid w:val="00A61903"/>
    <w:rsid w:val="00A62D70"/>
    <w:rsid w:val="00A6302D"/>
    <w:rsid w:val="00A63625"/>
    <w:rsid w:val="00A63697"/>
    <w:rsid w:val="00A64627"/>
    <w:rsid w:val="00A64CC0"/>
    <w:rsid w:val="00A651A7"/>
    <w:rsid w:val="00A65551"/>
    <w:rsid w:val="00A6574E"/>
    <w:rsid w:val="00A66007"/>
    <w:rsid w:val="00A661E1"/>
    <w:rsid w:val="00A66271"/>
    <w:rsid w:val="00A677A5"/>
    <w:rsid w:val="00A67826"/>
    <w:rsid w:val="00A67D27"/>
    <w:rsid w:val="00A702D2"/>
    <w:rsid w:val="00A70762"/>
    <w:rsid w:val="00A70BEF"/>
    <w:rsid w:val="00A70E82"/>
    <w:rsid w:val="00A70FC9"/>
    <w:rsid w:val="00A71032"/>
    <w:rsid w:val="00A715E9"/>
    <w:rsid w:val="00A71ABE"/>
    <w:rsid w:val="00A720B4"/>
    <w:rsid w:val="00A7224E"/>
    <w:rsid w:val="00A7283F"/>
    <w:rsid w:val="00A7321F"/>
    <w:rsid w:val="00A73306"/>
    <w:rsid w:val="00A7392F"/>
    <w:rsid w:val="00A73B51"/>
    <w:rsid w:val="00A73CBD"/>
    <w:rsid w:val="00A74759"/>
    <w:rsid w:val="00A74DFC"/>
    <w:rsid w:val="00A7581C"/>
    <w:rsid w:val="00A75941"/>
    <w:rsid w:val="00A765B8"/>
    <w:rsid w:val="00A767B3"/>
    <w:rsid w:val="00A771F7"/>
    <w:rsid w:val="00A776B3"/>
    <w:rsid w:val="00A77CE2"/>
    <w:rsid w:val="00A803A0"/>
    <w:rsid w:val="00A8191E"/>
    <w:rsid w:val="00A81C3D"/>
    <w:rsid w:val="00A81F11"/>
    <w:rsid w:val="00A825E7"/>
    <w:rsid w:val="00A8264F"/>
    <w:rsid w:val="00A82B86"/>
    <w:rsid w:val="00A82FB0"/>
    <w:rsid w:val="00A83257"/>
    <w:rsid w:val="00A8328B"/>
    <w:rsid w:val="00A833DB"/>
    <w:rsid w:val="00A83446"/>
    <w:rsid w:val="00A83642"/>
    <w:rsid w:val="00A847B3"/>
    <w:rsid w:val="00A85377"/>
    <w:rsid w:val="00A85B1B"/>
    <w:rsid w:val="00A85D4B"/>
    <w:rsid w:val="00A85F25"/>
    <w:rsid w:val="00A86824"/>
    <w:rsid w:val="00A86B91"/>
    <w:rsid w:val="00A86D94"/>
    <w:rsid w:val="00A872B5"/>
    <w:rsid w:val="00A87FDE"/>
    <w:rsid w:val="00A904FB"/>
    <w:rsid w:val="00A90FAC"/>
    <w:rsid w:val="00A91553"/>
    <w:rsid w:val="00A9240D"/>
    <w:rsid w:val="00A92A71"/>
    <w:rsid w:val="00A92C30"/>
    <w:rsid w:val="00A92D77"/>
    <w:rsid w:val="00A931C8"/>
    <w:rsid w:val="00A93EC9"/>
    <w:rsid w:val="00A94851"/>
    <w:rsid w:val="00A94897"/>
    <w:rsid w:val="00A951E2"/>
    <w:rsid w:val="00A95513"/>
    <w:rsid w:val="00A959E3"/>
    <w:rsid w:val="00A95F0C"/>
    <w:rsid w:val="00A97479"/>
    <w:rsid w:val="00A975C5"/>
    <w:rsid w:val="00A97D9E"/>
    <w:rsid w:val="00AA0AE8"/>
    <w:rsid w:val="00AA1358"/>
    <w:rsid w:val="00AA16B0"/>
    <w:rsid w:val="00AA1C77"/>
    <w:rsid w:val="00AA1D4B"/>
    <w:rsid w:val="00AA227D"/>
    <w:rsid w:val="00AA27D6"/>
    <w:rsid w:val="00AA2AA2"/>
    <w:rsid w:val="00AA2E40"/>
    <w:rsid w:val="00AA30B8"/>
    <w:rsid w:val="00AA3166"/>
    <w:rsid w:val="00AA3209"/>
    <w:rsid w:val="00AA320F"/>
    <w:rsid w:val="00AA3B23"/>
    <w:rsid w:val="00AA415D"/>
    <w:rsid w:val="00AA5ACA"/>
    <w:rsid w:val="00AA5B00"/>
    <w:rsid w:val="00AA69A6"/>
    <w:rsid w:val="00AA6B28"/>
    <w:rsid w:val="00AA723C"/>
    <w:rsid w:val="00AA733E"/>
    <w:rsid w:val="00AA7A64"/>
    <w:rsid w:val="00AA7B3D"/>
    <w:rsid w:val="00AB0D51"/>
    <w:rsid w:val="00AB1019"/>
    <w:rsid w:val="00AB1117"/>
    <w:rsid w:val="00AB14AE"/>
    <w:rsid w:val="00AB35A3"/>
    <w:rsid w:val="00AB3806"/>
    <w:rsid w:val="00AB3B5A"/>
    <w:rsid w:val="00AB3D3D"/>
    <w:rsid w:val="00AB425E"/>
    <w:rsid w:val="00AB455A"/>
    <w:rsid w:val="00AB45CC"/>
    <w:rsid w:val="00AB4862"/>
    <w:rsid w:val="00AB4A8D"/>
    <w:rsid w:val="00AB4CB7"/>
    <w:rsid w:val="00AB531A"/>
    <w:rsid w:val="00AB56BA"/>
    <w:rsid w:val="00AB603A"/>
    <w:rsid w:val="00AB6126"/>
    <w:rsid w:val="00AB6515"/>
    <w:rsid w:val="00AB68BD"/>
    <w:rsid w:val="00AB6E62"/>
    <w:rsid w:val="00AB7660"/>
    <w:rsid w:val="00AB77EE"/>
    <w:rsid w:val="00AB79E8"/>
    <w:rsid w:val="00AB7B3D"/>
    <w:rsid w:val="00AB7E1C"/>
    <w:rsid w:val="00AC075A"/>
    <w:rsid w:val="00AC0C07"/>
    <w:rsid w:val="00AC0D42"/>
    <w:rsid w:val="00AC1053"/>
    <w:rsid w:val="00AC1909"/>
    <w:rsid w:val="00AC19CF"/>
    <w:rsid w:val="00AC1E71"/>
    <w:rsid w:val="00AC2651"/>
    <w:rsid w:val="00AC27BF"/>
    <w:rsid w:val="00AC27EF"/>
    <w:rsid w:val="00AC2CCF"/>
    <w:rsid w:val="00AC3BAE"/>
    <w:rsid w:val="00AC4723"/>
    <w:rsid w:val="00AC5208"/>
    <w:rsid w:val="00AC54C2"/>
    <w:rsid w:val="00AC5528"/>
    <w:rsid w:val="00AC55CD"/>
    <w:rsid w:val="00AC5D5B"/>
    <w:rsid w:val="00AC5D64"/>
    <w:rsid w:val="00AC5D72"/>
    <w:rsid w:val="00AC63F3"/>
    <w:rsid w:val="00AC6968"/>
    <w:rsid w:val="00AC6C06"/>
    <w:rsid w:val="00AC7D0A"/>
    <w:rsid w:val="00AD077B"/>
    <w:rsid w:val="00AD1409"/>
    <w:rsid w:val="00AD19B7"/>
    <w:rsid w:val="00AD1D40"/>
    <w:rsid w:val="00AD1F9C"/>
    <w:rsid w:val="00AD2DAD"/>
    <w:rsid w:val="00AD3806"/>
    <w:rsid w:val="00AD3985"/>
    <w:rsid w:val="00AD3BC3"/>
    <w:rsid w:val="00AD4721"/>
    <w:rsid w:val="00AD4814"/>
    <w:rsid w:val="00AD4F4C"/>
    <w:rsid w:val="00AD4FBC"/>
    <w:rsid w:val="00AD5C6F"/>
    <w:rsid w:val="00AD5DA8"/>
    <w:rsid w:val="00AD5E6D"/>
    <w:rsid w:val="00AD6094"/>
    <w:rsid w:val="00AD6882"/>
    <w:rsid w:val="00AD691D"/>
    <w:rsid w:val="00AD6C22"/>
    <w:rsid w:val="00AD6DFB"/>
    <w:rsid w:val="00AD7108"/>
    <w:rsid w:val="00AD72A3"/>
    <w:rsid w:val="00AD75B5"/>
    <w:rsid w:val="00AD776D"/>
    <w:rsid w:val="00AD78CC"/>
    <w:rsid w:val="00AD7A72"/>
    <w:rsid w:val="00AE0069"/>
    <w:rsid w:val="00AE0BF7"/>
    <w:rsid w:val="00AE0EA0"/>
    <w:rsid w:val="00AE1713"/>
    <w:rsid w:val="00AE1B54"/>
    <w:rsid w:val="00AE1E97"/>
    <w:rsid w:val="00AE253E"/>
    <w:rsid w:val="00AE2E7A"/>
    <w:rsid w:val="00AE2EF5"/>
    <w:rsid w:val="00AE2F46"/>
    <w:rsid w:val="00AE35F3"/>
    <w:rsid w:val="00AE37F6"/>
    <w:rsid w:val="00AE3BCE"/>
    <w:rsid w:val="00AE4A45"/>
    <w:rsid w:val="00AE4B3C"/>
    <w:rsid w:val="00AE558F"/>
    <w:rsid w:val="00AE5746"/>
    <w:rsid w:val="00AE73C8"/>
    <w:rsid w:val="00AE7401"/>
    <w:rsid w:val="00AE751E"/>
    <w:rsid w:val="00AE77A1"/>
    <w:rsid w:val="00AE787B"/>
    <w:rsid w:val="00AE7D44"/>
    <w:rsid w:val="00AE7DA0"/>
    <w:rsid w:val="00AF0312"/>
    <w:rsid w:val="00AF0861"/>
    <w:rsid w:val="00AF0A71"/>
    <w:rsid w:val="00AF0FC8"/>
    <w:rsid w:val="00AF1AB0"/>
    <w:rsid w:val="00AF2508"/>
    <w:rsid w:val="00AF2714"/>
    <w:rsid w:val="00AF2783"/>
    <w:rsid w:val="00AF2B69"/>
    <w:rsid w:val="00AF3060"/>
    <w:rsid w:val="00AF3431"/>
    <w:rsid w:val="00AF366B"/>
    <w:rsid w:val="00AF3D32"/>
    <w:rsid w:val="00AF4055"/>
    <w:rsid w:val="00AF464C"/>
    <w:rsid w:val="00AF46BF"/>
    <w:rsid w:val="00AF493A"/>
    <w:rsid w:val="00AF4AAD"/>
    <w:rsid w:val="00AF4E6C"/>
    <w:rsid w:val="00AF50C6"/>
    <w:rsid w:val="00AF51A2"/>
    <w:rsid w:val="00AF5422"/>
    <w:rsid w:val="00AF5D23"/>
    <w:rsid w:val="00AF6D5C"/>
    <w:rsid w:val="00AF6D9C"/>
    <w:rsid w:val="00AF79B2"/>
    <w:rsid w:val="00AF7A6C"/>
    <w:rsid w:val="00B0049A"/>
    <w:rsid w:val="00B006A4"/>
    <w:rsid w:val="00B00D9D"/>
    <w:rsid w:val="00B00EBA"/>
    <w:rsid w:val="00B01400"/>
    <w:rsid w:val="00B014B6"/>
    <w:rsid w:val="00B01675"/>
    <w:rsid w:val="00B016E1"/>
    <w:rsid w:val="00B02020"/>
    <w:rsid w:val="00B02036"/>
    <w:rsid w:val="00B0208A"/>
    <w:rsid w:val="00B024AE"/>
    <w:rsid w:val="00B029EA"/>
    <w:rsid w:val="00B02BC0"/>
    <w:rsid w:val="00B02BE8"/>
    <w:rsid w:val="00B02C50"/>
    <w:rsid w:val="00B03B5C"/>
    <w:rsid w:val="00B03F79"/>
    <w:rsid w:val="00B04211"/>
    <w:rsid w:val="00B04C91"/>
    <w:rsid w:val="00B04D11"/>
    <w:rsid w:val="00B054B7"/>
    <w:rsid w:val="00B058FD"/>
    <w:rsid w:val="00B10607"/>
    <w:rsid w:val="00B112DB"/>
    <w:rsid w:val="00B11988"/>
    <w:rsid w:val="00B119BF"/>
    <w:rsid w:val="00B11C14"/>
    <w:rsid w:val="00B11DED"/>
    <w:rsid w:val="00B12375"/>
    <w:rsid w:val="00B12CC3"/>
    <w:rsid w:val="00B1322E"/>
    <w:rsid w:val="00B13552"/>
    <w:rsid w:val="00B1397C"/>
    <w:rsid w:val="00B140A0"/>
    <w:rsid w:val="00B14147"/>
    <w:rsid w:val="00B1459B"/>
    <w:rsid w:val="00B146A2"/>
    <w:rsid w:val="00B1490D"/>
    <w:rsid w:val="00B14FFC"/>
    <w:rsid w:val="00B1571F"/>
    <w:rsid w:val="00B15A70"/>
    <w:rsid w:val="00B162FC"/>
    <w:rsid w:val="00B163C3"/>
    <w:rsid w:val="00B16897"/>
    <w:rsid w:val="00B16D4D"/>
    <w:rsid w:val="00B16DC9"/>
    <w:rsid w:val="00B175C9"/>
    <w:rsid w:val="00B17C54"/>
    <w:rsid w:val="00B20A22"/>
    <w:rsid w:val="00B21280"/>
    <w:rsid w:val="00B2170F"/>
    <w:rsid w:val="00B2172C"/>
    <w:rsid w:val="00B21A50"/>
    <w:rsid w:val="00B21D35"/>
    <w:rsid w:val="00B22065"/>
    <w:rsid w:val="00B224E2"/>
    <w:rsid w:val="00B227BE"/>
    <w:rsid w:val="00B234B7"/>
    <w:rsid w:val="00B23A7A"/>
    <w:rsid w:val="00B23DB3"/>
    <w:rsid w:val="00B248A4"/>
    <w:rsid w:val="00B24B12"/>
    <w:rsid w:val="00B24DD6"/>
    <w:rsid w:val="00B25B6F"/>
    <w:rsid w:val="00B25C4A"/>
    <w:rsid w:val="00B26A77"/>
    <w:rsid w:val="00B26DEC"/>
    <w:rsid w:val="00B27057"/>
    <w:rsid w:val="00B27A7D"/>
    <w:rsid w:val="00B27BBE"/>
    <w:rsid w:val="00B27E0C"/>
    <w:rsid w:val="00B30130"/>
    <w:rsid w:val="00B316DD"/>
    <w:rsid w:val="00B3254D"/>
    <w:rsid w:val="00B32657"/>
    <w:rsid w:val="00B32DB5"/>
    <w:rsid w:val="00B33238"/>
    <w:rsid w:val="00B3388A"/>
    <w:rsid w:val="00B3466D"/>
    <w:rsid w:val="00B352F6"/>
    <w:rsid w:val="00B35645"/>
    <w:rsid w:val="00B35E43"/>
    <w:rsid w:val="00B369AB"/>
    <w:rsid w:val="00B36C26"/>
    <w:rsid w:val="00B371FC"/>
    <w:rsid w:val="00B37479"/>
    <w:rsid w:val="00B37C7D"/>
    <w:rsid w:val="00B409FD"/>
    <w:rsid w:val="00B40AD7"/>
    <w:rsid w:val="00B40B59"/>
    <w:rsid w:val="00B41375"/>
    <w:rsid w:val="00B41943"/>
    <w:rsid w:val="00B41F8F"/>
    <w:rsid w:val="00B42085"/>
    <w:rsid w:val="00B42134"/>
    <w:rsid w:val="00B424F4"/>
    <w:rsid w:val="00B426E2"/>
    <w:rsid w:val="00B42EBD"/>
    <w:rsid w:val="00B42F08"/>
    <w:rsid w:val="00B42F2A"/>
    <w:rsid w:val="00B43318"/>
    <w:rsid w:val="00B43572"/>
    <w:rsid w:val="00B43EDB"/>
    <w:rsid w:val="00B4598A"/>
    <w:rsid w:val="00B45A5B"/>
    <w:rsid w:val="00B45E73"/>
    <w:rsid w:val="00B466D1"/>
    <w:rsid w:val="00B468B4"/>
    <w:rsid w:val="00B468FA"/>
    <w:rsid w:val="00B469F1"/>
    <w:rsid w:val="00B47D5D"/>
    <w:rsid w:val="00B47E93"/>
    <w:rsid w:val="00B500F4"/>
    <w:rsid w:val="00B503BD"/>
    <w:rsid w:val="00B51532"/>
    <w:rsid w:val="00B51A0F"/>
    <w:rsid w:val="00B51C22"/>
    <w:rsid w:val="00B51E23"/>
    <w:rsid w:val="00B51ECF"/>
    <w:rsid w:val="00B51F5D"/>
    <w:rsid w:val="00B523CD"/>
    <w:rsid w:val="00B5250A"/>
    <w:rsid w:val="00B52EF9"/>
    <w:rsid w:val="00B530A5"/>
    <w:rsid w:val="00B532D8"/>
    <w:rsid w:val="00B53A83"/>
    <w:rsid w:val="00B5403B"/>
    <w:rsid w:val="00B54BA1"/>
    <w:rsid w:val="00B55196"/>
    <w:rsid w:val="00B559A1"/>
    <w:rsid w:val="00B55DFF"/>
    <w:rsid w:val="00B567ED"/>
    <w:rsid w:val="00B56A5E"/>
    <w:rsid w:val="00B56E27"/>
    <w:rsid w:val="00B57045"/>
    <w:rsid w:val="00B573C6"/>
    <w:rsid w:val="00B5783E"/>
    <w:rsid w:val="00B57E8A"/>
    <w:rsid w:val="00B57EE2"/>
    <w:rsid w:val="00B6005D"/>
    <w:rsid w:val="00B6048F"/>
    <w:rsid w:val="00B605C7"/>
    <w:rsid w:val="00B61499"/>
    <w:rsid w:val="00B617E4"/>
    <w:rsid w:val="00B61949"/>
    <w:rsid w:val="00B61D7D"/>
    <w:rsid w:val="00B62855"/>
    <w:rsid w:val="00B62890"/>
    <w:rsid w:val="00B62AE4"/>
    <w:rsid w:val="00B6329E"/>
    <w:rsid w:val="00B6444F"/>
    <w:rsid w:val="00B644A3"/>
    <w:rsid w:val="00B64A45"/>
    <w:rsid w:val="00B64E30"/>
    <w:rsid w:val="00B6502A"/>
    <w:rsid w:val="00B65739"/>
    <w:rsid w:val="00B65A42"/>
    <w:rsid w:val="00B66BE6"/>
    <w:rsid w:val="00B66DC3"/>
    <w:rsid w:val="00B66DD9"/>
    <w:rsid w:val="00B6737B"/>
    <w:rsid w:val="00B67F13"/>
    <w:rsid w:val="00B700C4"/>
    <w:rsid w:val="00B70133"/>
    <w:rsid w:val="00B702CA"/>
    <w:rsid w:val="00B705D5"/>
    <w:rsid w:val="00B70616"/>
    <w:rsid w:val="00B70EA2"/>
    <w:rsid w:val="00B71155"/>
    <w:rsid w:val="00B71F85"/>
    <w:rsid w:val="00B72827"/>
    <w:rsid w:val="00B72AE4"/>
    <w:rsid w:val="00B73036"/>
    <w:rsid w:val="00B73753"/>
    <w:rsid w:val="00B73B4A"/>
    <w:rsid w:val="00B73C01"/>
    <w:rsid w:val="00B741BF"/>
    <w:rsid w:val="00B749C4"/>
    <w:rsid w:val="00B74C2E"/>
    <w:rsid w:val="00B74C83"/>
    <w:rsid w:val="00B7550C"/>
    <w:rsid w:val="00B75C21"/>
    <w:rsid w:val="00B761F6"/>
    <w:rsid w:val="00B7633E"/>
    <w:rsid w:val="00B76A41"/>
    <w:rsid w:val="00B76F63"/>
    <w:rsid w:val="00B77EB6"/>
    <w:rsid w:val="00B801BD"/>
    <w:rsid w:val="00B8044B"/>
    <w:rsid w:val="00B80B49"/>
    <w:rsid w:val="00B816A2"/>
    <w:rsid w:val="00B81E62"/>
    <w:rsid w:val="00B81ECB"/>
    <w:rsid w:val="00B82149"/>
    <w:rsid w:val="00B823FE"/>
    <w:rsid w:val="00B829F1"/>
    <w:rsid w:val="00B82A3B"/>
    <w:rsid w:val="00B83363"/>
    <w:rsid w:val="00B83769"/>
    <w:rsid w:val="00B83BA3"/>
    <w:rsid w:val="00B84552"/>
    <w:rsid w:val="00B84C9B"/>
    <w:rsid w:val="00B84CC0"/>
    <w:rsid w:val="00B852D8"/>
    <w:rsid w:val="00B855A5"/>
    <w:rsid w:val="00B8574C"/>
    <w:rsid w:val="00B85BE9"/>
    <w:rsid w:val="00B85C2E"/>
    <w:rsid w:val="00B85D11"/>
    <w:rsid w:val="00B85E2D"/>
    <w:rsid w:val="00B86360"/>
    <w:rsid w:val="00B86D61"/>
    <w:rsid w:val="00B8714D"/>
    <w:rsid w:val="00B871B0"/>
    <w:rsid w:val="00B87415"/>
    <w:rsid w:val="00B8794C"/>
    <w:rsid w:val="00B907B7"/>
    <w:rsid w:val="00B911E1"/>
    <w:rsid w:val="00B91608"/>
    <w:rsid w:val="00B92A58"/>
    <w:rsid w:val="00B92B91"/>
    <w:rsid w:val="00B92FCA"/>
    <w:rsid w:val="00B92FFE"/>
    <w:rsid w:val="00B93483"/>
    <w:rsid w:val="00B93544"/>
    <w:rsid w:val="00B95048"/>
    <w:rsid w:val="00B952F2"/>
    <w:rsid w:val="00B95334"/>
    <w:rsid w:val="00B957F7"/>
    <w:rsid w:val="00B96789"/>
    <w:rsid w:val="00B96A9A"/>
    <w:rsid w:val="00B96F73"/>
    <w:rsid w:val="00B97006"/>
    <w:rsid w:val="00B971FC"/>
    <w:rsid w:val="00B97E7D"/>
    <w:rsid w:val="00BA0076"/>
    <w:rsid w:val="00BA055D"/>
    <w:rsid w:val="00BA15B8"/>
    <w:rsid w:val="00BA17A0"/>
    <w:rsid w:val="00BA1C7D"/>
    <w:rsid w:val="00BA284A"/>
    <w:rsid w:val="00BA292D"/>
    <w:rsid w:val="00BA2A20"/>
    <w:rsid w:val="00BA440E"/>
    <w:rsid w:val="00BA46D6"/>
    <w:rsid w:val="00BA4BBB"/>
    <w:rsid w:val="00BA4C30"/>
    <w:rsid w:val="00BA5515"/>
    <w:rsid w:val="00BA56E0"/>
    <w:rsid w:val="00BA5B5F"/>
    <w:rsid w:val="00BA602C"/>
    <w:rsid w:val="00BA6513"/>
    <w:rsid w:val="00BA68CB"/>
    <w:rsid w:val="00BA6B79"/>
    <w:rsid w:val="00BA6E80"/>
    <w:rsid w:val="00BA7138"/>
    <w:rsid w:val="00BA750E"/>
    <w:rsid w:val="00BA7547"/>
    <w:rsid w:val="00BA7F31"/>
    <w:rsid w:val="00BB0681"/>
    <w:rsid w:val="00BB0C5A"/>
    <w:rsid w:val="00BB148B"/>
    <w:rsid w:val="00BB1781"/>
    <w:rsid w:val="00BB17CC"/>
    <w:rsid w:val="00BB1E65"/>
    <w:rsid w:val="00BB236B"/>
    <w:rsid w:val="00BB2583"/>
    <w:rsid w:val="00BB2818"/>
    <w:rsid w:val="00BB2FD7"/>
    <w:rsid w:val="00BB4C8E"/>
    <w:rsid w:val="00BB4F5D"/>
    <w:rsid w:val="00BB58B9"/>
    <w:rsid w:val="00BB5A37"/>
    <w:rsid w:val="00BB60CD"/>
    <w:rsid w:val="00BB62CE"/>
    <w:rsid w:val="00BB64AF"/>
    <w:rsid w:val="00BB6A7A"/>
    <w:rsid w:val="00BB7AE3"/>
    <w:rsid w:val="00BB7FF9"/>
    <w:rsid w:val="00BC0C9B"/>
    <w:rsid w:val="00BC16F5"/>
    <w:rsid w:val="00BC192C"/>
    <w:rsid w:val="00BC1F3D"/>
    <w:rsid w:val="00BC2C1F"/>
    <w:rsid w:val="00BC3BCF"/>
    <w:rsid w:val="00BC3BDD"/>
    <w:rsid w:val="00BC3E9E"/>
    <w:rsid w:val="00BC4F91"/>
    <w:rsid w:val="00BC5870"/>
    <w:rsid w:val="00BC6233"/>
    <w:rsid w:val="00BC6CA3"/>
    <w:rsid w:val="00BC712A"/>
    <w:rsid w:val="00BC71F5"/>
    <w:rsid w:val="00BC72F4"/>
    <w:rsid w:val="00BD1240"/>
    <w:rsid w:val="00BD1638"/>
    <w:rsid w:val="00BD23AE"/>
    <w:rsid w:val="00BD23C8"/>
    <w:rsid w:val="00BD2507"/>
    <w:rsid w:val="00BD27C4"/>
    <w:rsid w:val="00BD299F"/>
    <w:rsid w:val="00BD2D03"/>
    <w:rsid w:val="00BD3DDF"/>
    <w:rsid w:val="00BD5A6B"/>
    <w:rsid w:val="00BD67A7"/>
    <w:rsid w:val="00BD6B77"/>
    <w:rsid w:val="00BD6DB2"/>
    <w:rsid w:val="00BD6E18"/>
    <w:rsid w:val="00BD6F13"/>
    <w:rsid w:val="00BD702B"/>
    <w:rsid w:val="00BD7675"/>
    <w:rsid w:val="00BE0AE8"/>
    <w:rsid w:val="00BE0E97"/>
    <w:rsid w:val="00BE0F50"/>
    <w:rsid w:val="00BE1048"/>
    <w:rsid w:val="00BE1716"/>
    <w:rsid w:val="00BE2068"/>
    <w:rsid w:val="00BE2D48"/>
    <w:rsid w:val="00BE35BD"/>
    <w:rsid w:val="00BE3AEA"/>
    <w:rsid w:val="00BE4064"/>
    <w:rsid w:val="00BE44A0"/>
    <w:rsid w:val="00BE49AD"/>
    <w:rsid w:val="00BE4ADC"/>
    <w:rsid w:val="00BE4FE7"/>
    <w:rsid w:val="00BE50BA"/>
    <w:rsid w:val="00BE5541"/>
    <w:rsid w:val="00BE572C"/>
    <w:rsid w:val="00BE63C1"/>
    <w:rsid w:val="00BE655E"/>
    <w:rsid w:val="00BE6C64"/>
    <w:rsid w:val="00BE7AE5"/>
    <w:rsid w:val="00BE7DE8"/>
    <w:rsid w:val="00BE7FB9"/>
    <w:rsid w:val="00BF0604"/>
    <w:rsid w:val="00BF085D"/>
    <w:rsid w:val="00BF0C7D"/>
    <w:rsid w:val="00BF1BAE"/>
    <w:rsid w:val="00BF285E"/>
    <w:rsid w:val="00BF2C01"/>
    <w:rsid w:val="00BF364F"/>
    <w:rsid w:val="00BF3D4E"/>
    <w:rsid w:val="00BF3D6E"/>
    <w:rsid w:val="00BF4A42"/>
    <w:rsid w:val="00BF4DC8"/>
    <w:rsid w:val="00BF51D1"/>
    <w:rsid w:val="00BF56E5"/>
    <w:rsid w:val="00BF635C"/>
    <w:rsid w:val="00BF6514"/>
    <w:rsid w:val="00BF66CE"/>
    <w:rsid w:val="00BF6E56"/>
    <w:rsid w:val="00BF77AC"/>
    <w:rsid w:val="00C0010B"/>
    <w:rsid w:val="00C0017C"/>
    <w:rsid w:val="00C005C8"/>
    <w:rsid w:val="00C005D9"/>
    <w:rsid w:val="00C006D0"/>
    <w:rsid w:val="00C00A4D"/>
    <w:rsid w:val="00C00AEC"/>
    <w:rsid w:val="00C01A1B"/>
    <w:rsid w:val="00C01AE4"/>
    <w:rsid w:val="00C02604"/>
    <w:rsid w:val="00C02BB0"/>
    <w:rsid w:val="00C03ACA"/>
    <w:rsid w:val="00C03F75"/>
    <w:rsid w:val="00C03FC9"/>
    <w:rsid w:val="00C043F8"/>
    <w:rsid w:val="00C04404"/>
    <w:rsid w:val="00C0443C"/>
    <w:rsid w:val="00C04B60"/>
    <w:rsid w:val="00C05030"/>
    <w:rsid w:val="00C0504A"/>
    <w:rsid w:val="00C05411"/>
    <w:rsid w:val="00C05B6A"/>
    <w:rsid w:val="00C05D54"/>
    <w:rsid w:val="00C05E52"/>
    <w:rsid w:val="00C06087"/>
    <w:rsid w:val="00C06588"/>
    <w:rsid w:val="00C065F2"/>
    <w:rsid w:val="00C0696C"/>
    <w:rsid w:val="00C06977"/>
    <w:rsid w:val="00C06A32"/>
    <w:rsid w:val="00C071DE"/>
    <w:rsid w:val="00C107C7"/>
    <w:rsid w:val="00C107F6"/>
    <w:rsid w:val="00C10A01"/>
    <w:rsid w:val="00C10D0B"/>
    <w:rsid w:val="00C111B1"/>
    <w:rsid w:val="00C11B07"/>
    <w:rsid w:val="00C13595"/>
    <w:rsid w:val="00C141E0"/>
    <w:rsid w:val="00C14BBB"/>
    <w:rsid w:val="00C152F6"/>
    <w:rsid w:val="00C15D6D"/>
    <w:rsid w:val="00C15F03"/>
    <w:rsid w:val="00C161B5"/>
    <w:rsid w:val="00C17767"/>
    <w:rsid w:val="00C177CA"/>
    <w:rsid w:val="00C177DE"/>
    <w:rsid w:val="00C17C3D"/>
    <w:rsid w:val="00C20031"/>
    <w:rsid w:val="00C2043B"/>
    <w:rsid w:val="00C20521"/>
    <w:rsid w:val="00C20AD7"/>
    <w:rsid w:val="00C20E2E"/>
    <w:rsid w:val="00C21454"/>
    <w:rsid w:val="00C217A5"/>
    <w:rsid w:val="00C21E33"/>
    <w:rsid w:val="00C225AD"/>
    <w:rsid w:val="00C22C67"/>
    <w:rsid w:val="00C232E8"/>
    <w:rsid w:val="00C235CF"/>
    <w:rsid w:val="00C23B5A"/>
    <w:rsid w:val="00C24371"/>
    <w:rsid w:val="00C2442C"/>
    <w:rsid w:val="00C2548E"/>
    <w:rsid w:val="00C25AFD"/>
    <w:rsid w:val="00C2642F"/>
    <w:rsid w:val="00C26A42"/>
    <w:rsid w:val="00C26C24"/>
    <w:rsid w:val="00C27364"/>
    <w:rsid w:val="00C27622"/>
    <w:rsid w:val="00C2764F"/>
    <w:rsid w:val="00C27879"/>
    <w:rsid w:val="00C304A6"/>
    <w:rsid w:val="00C304DF"/>
    <w:rsid w:val="00C30FF5"/>
    <w:rsid w:val="00C31318"/>
    <w:rsid w:val="00C31B8C"/>
    <w:rsid w:val="00C32102"/>
    <w:rsid w:val="00C32451"/>
    <w:rsid w:val="00C3328D"/>
    <w:rsid w:val="00C33800"/>
    <w:rsid w:val="00C3380B"/>
    <w:rsid w:val="00C3406D"/>
    <w:rsid w:val="00C34128"/>
    <w:rsid w:val="00C34187"/>
    <w:rsid w:val="00C34825"/>
    <w:rsid w:val="00C348E5"/>
    <w:rsid w:val="00C34F83"/>
    <w:rsid w:val="00C35192"/>
    <w:rsid w:val="00C35463"/>
    <w:rsid w:val="00C35535"/>
    <w:rsid w:val="00C355FE"/>
    <w:rsid w:val="00C35CCA"/>
    <w:rsid w:val="00C35F47"/>
    <w:rsid w:val="00C360DF"/>
    <w:rsid w:val="00C3616C"/>
    <w:rsid w:val="00C36802"/>
    <w:rsid w:val="00C36CD9"/>
    <w:rsid w:val="00C3707D"/>
    <w:rsid w:val="00C373A1"/>
    <w:rsid w:val="00C3777D"/>
    <w:rsid w:val="00C37AE5"/>
    <w:rsid w:val="00C37D29"/>
    <w:rsid w:val="00C40163"/>
    <w:rsid w:val="00C40196"/>
    <w:rsid w:val="00C40238"/>
    <w:rsid w:val="00C40653"/>
    <w:rsid w:val="00C40788"/>
    <w:rsid w:val="00C40944"/>
    <w:rsid w:val="00C40C90"/>
    <w:rsid w:val="00C413CC"/>
    <w:rsid w:val="00C41764"/>
    <w:rsid w:val="00C41792"/>
    <w:rsid w:val="00C41973"/>
    <w:rsid w:val="00C41C20"/>
    <w:rsid w:val="00C4234D"/>
    <w:rsid w:val="00C42C45"/>
    <w:rsid w:val="00C43132"/>
    <w:rsid w:val="00C44226"/>
    <w:rsid w:val="00C442AC"/>
    <w:rsid w:val="00C4469C"/>
    <w:rsid w:val="00C4494B"/>
    <w:rsid w:val="00C449E5"/>
    <w:rsid w:val="00C44C35"/>
    <w:rsid w:val="00C44DE5"/>
    <w:rsid w:val="00C45199"/>
    <w:rsid w:val="00C456C6"/>
    <w:rsid w:val="00C45C1D"/>
    <w:rsid w:val="00C467D6"/>
    <w:rsid w:val="00C47719"/>
    <w:rsid w:val="00C478EA"/>
    <w:rsid w:val="00C50A22"/>
    <w:rsid w:val="00C5142A"/>
    <w:rsid w:val="00C51719"/>
    <w:rsid w:val="00C5344F"/>
    <w:rsid w:val="00C53B15"/>
    <w:rsid w:val="00C53CFB"/>
    <w:rsid w:val="00C5441A"/>
    <w:rsid w:val="00C546BE"/>
    <w:rsid w:val="00C54E7A"/>
    <w:rsid w:val="00C55820"/>
    <w:rsid w:val="00C558E6"/>
    <w:rsid w:val="00C5594A"/>
    <w:rsid w:val="00C55A63"/>
    <w:rsid w:val="00C56763"/>
    <w:rsid w:val="00C568A6"/>
    <w:rsid w:val="00C5740D"/>
    <w:rsid w:val="00C57AA2"/>
    <w:rsid w:val="00C57C8E"/>
    <w:rsid w:val="00C57CD3"/>
    <w:rsid w:val="00C57F70"/>
    <w:rsid w:val="00C60974"/>
    <w:rsid w:val="00C6097F"/>
    <w:rsid w:val="00C614E4"/>
    <w:rsid w:val="00C61C3F"/>
    <w:rsid w:val="00C61D40"/>
    <w:rsid w:val="00C62123"/>
    <w:rsid w:val="00C62167"/>
    <w:rsid w:val="00C629EE"/>
    <w:rsid w:val="00C62EEA"/>
    <w:rsid w:val="00C62FB5"/>
    <w:rsid w:val="00C639CC"/>
    <w:rsid w:val="00C64CA9"/>
    <w:rsid w:val="00C650BE"/>
    <w:rsid w:val="00C6520E"/>
    <w:rsid w:val="00C654DB"/>
    <w:rsid w:val="00C660C1"/>
    <w:rsid w:val="00C6666C"/>
    <w:rsid w:val="00C666AC"/>
    <w:rsid w:val="00C6686C"/>
    <w:rsid w:val="00C66968"/>
    <w:rsid w:val="00C66A5B"/>
    <w:rsid w:val="00C66C60"/>
    <w:rsid w:val="00C673CF"/>
    <w:rsid w:val="00C704DF"/>
    <w:rsid w:val="00C7089A"/>
    <w:rsid w:val="00C70BF9"/>
    <w:rsid w:val="00C70F91"/>
    <w:rsid w:val="00C710A2"/>
    <w:rsid w:val="00C710EE"/>
    <w:rsid w:val="00C712C5"/>
    <w:rsid w:val="00C718A2"/>
    <w:rsid w:val="00C7196E"/>
    <w:rsid w:val="00C71DE9"/>
    <w:rsid w:val="00C72329"/>
    <w:rsid w:val="00C72900"/>
    <w:rsid w:val="00C73293"/>
    <w:rsid w:val="00C73A23"/>
    <w:rsid w:val="00C74055"/>
    <w:rsid w:val="00C74F2E"/>
    <w:rsid w:val="00C7516F"/>
    <w:rsid w:val="00C75870"/>
    <w:rsid w:val="00C75BF2"/>
    <w:rsid w:val="00C75CE4"/>
    <w:rsid w:val="00C761B0"/>
    <w:rsid w:val="00C76B2A"/>
    <w:rsid w:val="00C776ED"/>
    <w:rsid w:val="00C77A3D"/>
    <w:rsid w:val="00C801DE"/>
    <w:rsid w:val="00C80595"/>
    <w:rsid w:val="00C8080B"/>
    <w:rsid w:val="00C81299"/>
    <w:rsid w:val="00C81333"/>
    <w:rsid w:val="00C81B61"/>
    <w:rsid w:val="00C82380"/>
    <w:rsid w:val="00C82971"/>
    <w:rsid w:val="00C82984"/>
    <w:rsid w:val="00C82C18"/>
    <w:rsid w:val="00C82D92"/>
    <w:rsid w:val="00C82ED3"/>
    <w:rsid w:val="00C82FE9"/>
    <w:rsid w:val="00C8300A"/>
    <w:rsid w:val="00C83703"/>
    <w:rsid w:val="00C845C8"/>
    <w:rsid w:val="00C84E3E"/>
    <w:rsid w:val="00C850B2"/>
    <w:rsid w:val="00C851B7"/>
    <w:rsid w:val="00C851F9"/>
    <w:rsid w:val="00C85CCF"/>
    <w:rsid w:val="00C865C0"/>
    <w:rsid w:val="00C8682E"/>
    <w:rsid w:val="00C86BB2"/>
    <w:rsid w:val="00C87070"/>
    <w:rsid w:val="00C8724A"/>
    <w:rsid w:val="00C87561"/>
    <w:rsid w:val="00C876FD"/>
    <w:rsid w:val="00C87FF8"/>
    <w:rsid w:val="00C904AD"/>
    <w:rsid w:val="00C907F8"/>
    <w:rsid w:val="00C90998"/>
    <w:rsid w:val="00C91456"/>
    <w:rsid w:val="00C923E0"/>
    <w:rsid w:val="00C924E8"/>
    <w:rsid w:val="00C925AB"/>
    <w:rsid w:val="00C93038"/>
    <w:rsid w:val="00C939BA"/>
    <w:rsid w:val="00C93C13"/>
    <w:rsid w:val="00C943C0"/>
    <w:rsid w:val="00C9453D"/>
    <w:rsid w:val="00C94715"/>
    <w:rsid w:val="00C94E97"/>
    <w:rsid w:val="00C95B5F"/>
    <w:rsid w:val="00C95BD5"/>
    <w:rsid w:val="00C95EE0"/>
    <w:rsid w:val="00C95FC6"/>
    <w:rsid w:val="00C9649A"/>
    <w:rsid w:val="00C969C2"/>
    <w:rsid w:val="00C96A90"/>
    <w:rsid w:val="00C976CA"/>
    <w:rsid w:val="00CA0D8B"/>
    <w:rsid w:val="00CA1719"/>
    <w:rsid w:val="00CA1D11"/>
    <w:rsid w:val="00CA2F08"/>
    <w:rsid w:val="00CA314B"/>
    <w:rsid w:val="00CA31F1"/>
    <w:rsid w:val="00CA40C0"/>
    <w:rsid w:val="00CA40E0"/>
    <w:rsid w:val="00CA45DB"/>
    <w:rsid w:val="00CA53D3"/>
    <w:rsid w:val="00CA5981"/>
    <w:rsid w:val="00CA65CB"/>
    <w:rsid w:val="00CA7951"/>
    <w:rsid w:val="00CB067D"/>
    <w:rsid w:val="00CB06DC"/>
    <w:rsid w:val="00CB0AFC"/>
    <w:rsid w:val="00CB0F5B"/>
    <w:rsid w:val="00CB0FC8"/>
    <w:rsid w:val="00CB1CB8"/>
    <w:rsid w:val="00CB1E52"/>
    <w:rsid w:val="00CB2009"/>
    <w:rsid w:val="00CB2348"/>
    <w:rsid w:val="00CB2445"/>
    <w:rsid w:val="00CB261A"/>
    <w:rsid w:val="00CB2EAE"/>
    <w:rsid w:val="00CB35B3"/>
    <w:rsid w:val="00CB3746"/>
    <w:rsid w:val="00CB3774"/>
    <w:rsid w:val="00CB378A"/>
    <w:rsid w:val="00CB385B"/>
    <w:rsid w:val="00CB393D"/>
    <w:rsid w:val="00CB4137"/>
    <w:rsid w:val="00CB495C"/>
    <w:rsid w:val="00CB4EBA"/>
    <w:rsid w:val="00CB524E"/>
    <w:rsid w:val="00CB5264"/>
    <w:rsid w:val="00CB57D8"/>
    <w:rsid w:val="00CB5BAE"/>
    <w:rsid w:val="00CB62EA"/>
    <w:rsid w:val="00CB6616"/>
    <w:rsid w:val="00CB6AD7"/>
    <w:rsid w:val="00CB6BA4"/>
    <w:rsid w:val="00CB6EC7"/>
    <w:rsid w:val="00CC0280"/>
    <w:rsid w:val="00CC03DC"/>
    <w:rsid w:val="00CC0509"/>
    <w:rsid w:val="00CC0598"/>
    <w:rsid w:val="00CC09EF"/>
    <w:rsid w:val="00CC1A03"/>
    <w:rsid w:val="00CC1A45"/>
    <w:rsid w:val="00CC1AC4"/>
    <w:rsid w:val="00CC1AE0"/>
    <w:rsid w:val="00CC1B78"/>
    <w:rsid w:val="00CC1D2C"/>
    <w:rsid w:val="00CC1D42"/>
    <w:rsid w:val="00CC1D9F"/>
    <w:rsid w:val="00CC2343"/>
    <w:rsid w:val="00CC2763"/>
    <w:rsid w:val="00CC3194"/>
    <w:rsid w:val="00CC3346"/>
    <w:rsid w:val="00CC340C"/>
    <w:rsid w:val="00CC35D7"/>
    <w:rsid w:val="00CC3D2A"/>
    <w:rsid w:val="00CC3D8A"/>
    <w:rsid w:val="00CC4A34"/>
    <w:rsid w:val="00CC4D88"/>
    <w:rsid w:val="00CC590F"/>
    <w:rsid w:val="00CC59D7"/>
    <w:rsid w:val="00CC614C"/>
    <w:rsid w:val="00CC633F"/>
    <w:rsid w:val="00CC6994"/>
    <w:rsid w:val="00CC6BD4"/>
    <w:rsid w:val="00CC711C"/>
    <w:rsid w:val="00CC72FF"/>
    <w:rsid w:val="00CC749A"/>
    <w:rsid w:val="00CC772A"/>
    <w:rsid w:val="00CD0722"/>
    <w:rsid w:val="00CD0BAD"/>
    <w:rsid w:val="00CD0D3D"/>
    <w:rsid w:val="00CD13FA"/>
    <w:rsid w:val="00CD1E17"/>
    <w:rsid w:val="00CD1EFA"/>
    <w:rsid w:val="00CD212D"/>
    <w:rsid w:val="00CD2298"/>
    <w:rsid w:val="00CD260F"/>
    <w:rsid w:val="00CD29BF"/>
    <w:rsid w:val="00CD2C80"/>
    <w:rsid w:val="00CD3637"/>
    <w:rsid w:val="00CD38E8"/>
    <w:rsid w:val="00CD3A1C"/>
    <w:rsid w:val="00CD3ADB"/>
    <w:rsid w:val="00CD3B68"/>
    <w:rsid w:val="00CD3CA7"/>
    <w:rsid w:val="00CD3D9D"/>
    <w:rsid w:val="00CD4C24"/>
    <w:rsid w:val="00CD5149"/>
    <w:rsid w:val="00CD52B5"/>
    <w:rsid w:val="00CD5680"/>
    <w:rsid w:val="00CD637E"/>
    <w:rsid w:val="00CD6A49"/>
    <w:rsid w:val="00CD6AD8"/>
    <w:rsid w:val="00CD6D9D"/>
    <w:rsid w:val="00CD6E33"/>
    <w:rsid w:val="00CD6F6E"/>
    <w:rsid w:val="00CD747C"/>
    <w:rsid w:val="00CD77C7"/>
    <w:rsid w:val="00CD7DEF"/>
    <w:rsid w:val="00CE0033"/>
    <w:rsid w:val="00CE0A61"/>
    <w:rsid w:val="00CE0C1E"/>
    <w:rsid w:val="00CE0DC3"/>
    <w:rsid w:val="00CE2069"/>
    <w:rsid w:val="00CE24E7"/>
    <w:rsid w:val="00CE299B"/>
    <w:rsid w:val="00CE31D9"/>
    <w:rsid w:val="00CE32DA"/>
    <w:rsid w:val="00CE354A"/>
    <w:rsid w:val="00CE3F27"/>
    <w:rsid w:val="00CE439B"/>
    <w:rsid w:val="00CE43CE"/>
    <w:rsid w:val="00CE455A"/>
    <w:rsid w:val="00CE4B0D"/>
    <w:rsid w:val="00CE4EA4"/>
    <w:rsid w:val="00CE54DF"/>
    <w:rsid w:val="00CE605D"/>
    <w:rsid w:val="00CE60DF"/>
    <w:rsid w:val="00CE6346"/>
    <w:rsid w:val="00CE6920"/>
    <w:rsid w:val="00CE7257"/>
    <w:rsid w:val="00CE736C"/>
    <w:rsid w:val="00CE741B"/>
    <w:rsid w:val="00CF03D2"/>
    <w:rsid w:val="00CF09E0"/>
    <w:rsid w:val="00CF129D"/>
    <w:rsid w:val="00CF171F"/>
    <w:rsid w:val="00CF1E28"/>
    <w:rsid w:val="00CF2134"/>
    <w:rsid w:val="00CF245D"/>
    <w:rsid w:val="00CF245E"/>
    <w:rsid w:val="00CF26AC"/>
    <w:rsid w:val="00CF2715"/>
    <w:rsid w:val="00CF3AE8"/>
    <w:rsid w:val="00CF44DB"/>
    <w:rsid w:val="00CF4841"/>
    <w:rsid w:val="00CF4966"/>
    <w:rsid w:val="00CF4977"/>
    <w:rsid w:val="00CF5AA2"/>
    <w:rsid w:val="00CF5CB5"/>
    <w:rsid w:val="00CF5D3C"/>
    <w:rsid w:val="00CF645C"/>
    <w:rsid w:val="00CF6616"/>
    <w:rsid w:val="00CF6872"/>
    <w:rsid w:val="00CF6875"/>
    <w:rsid w:val="00CF6CD7"/>
    <w:rsid w:val="00CF7590"/>
    <w:rsid w:val="00CF760B"/>
    <w:rsid w:val="00CF7B8C"/>
    <w:rsid w:val="00D01486"/>
    <w:rsid w:val="00D01EAD"/>
    <w:rsid w:val="00D0283E"/>
    <w:rsid w:val="00D02B7C"/>
    <w:rsid w:val="00D02DE1"/>
    <w:rsid w:val="00D02FFD"/>
    <w:rsid w:val="00D03046"/>
    <w:rsid w:val="00D03CD3"/>
    <w:rsid w:val="00D04080"/>
    <w:rsid w:val="00D044DD"/>
    <w:rsid w:val="00D04569"/>
    <w:rsid w:val="00D04A59"/>
    <w:rsid w:val="00D04B3B"/>
    <w:rsid w:val="00D05FA7"/>
    <w:rsid w:val="00D0637E"/>
    <w:rsid w:val="00D06747"/>
    <w:rsid w:val="00D06817"/>
    <w:rsid w:val="00D078C5"/>
    <w:rsid w:val="00D1031C"/>
    <w:rsid w:val="00D10451"/>
    <w:rsid w:val="00D11C52"/>
    <w:rsid w:val="00D11FBB"/>
    <w:rsid w:val="00D12346"/>
    <w:rsid w:val="00D12435"/>
    <w:rsid w:val="00D1256B"/>
    <w:rsid w:val="00D12A23"/>
    <w:rsid w:val="00D12E80"/>
    <w:rsid w:val="00D142CF"/>
    <w:rsid w:val="00D14C9D"/>
    <w:rsid w:val="00D14DD3"/>
    <w:rsid w:val="00D154F4"/>
    <w:rsid w:val="00D158AF"/>
    <w:rsid w:val="00D15950"/>
    <w:rsid w:val="00D17200"/>
    <w:rsid w:val="00D17511"/>
    <w:rsid w:val="00D1762F"/>
    <w:rsid w:val="00D1763D"/>
    <w:rsid w:val="00D178B8"/>
    <w:rsid w:val="00D179AA"/>
    <w:rsid w:val="00D20178"/>
    <w:rsid w:val="00D20B55"/>
    <w:rsid w:val="00D20CE1"/>
    <w:rsid w:val="00D21AA0"/>
    <w:rsid w:val="00D2247E"/>
    <w:rsid w:val="00D22708"/>
    <w:rsid w:val="00D22A37"/>
    <w:rsid w:val="00D22C4D"/>
    <w:rsid w:val="00D22FEB"/>
    <w:rsid w:val="00D2376A"/>
    <w:rsid w:val="00D23CA7"/>
    <w:rsid w:val="00D243AB"/>
    <w:rsid w:val="00D24D84"/>
    <w:rsid w:val="00D255F0"/>
    <w:rsid w:val="00D26387"/>
    <w:rsid w:val="00D26583"/>
    <w:rsid w:val="00D26AAF"/>
    <w:rsid w:val="00D26E1C"/>
    <w:rsid w:val="00D2746D"/>
    <w:rsid w:val="00D27AE4"/>
    <w:rsid w:val="00D30AD8"/>
    <w:rsid w:val="00D30E74"/>
    <w:rsid w:val="00D31371"/>
    <w:rsid w:val="00D3165B"/>
    <w:rsid w:val="00D3165D"/>
    <w:rsid w:val="00D31B7D"/>
    <w:rsid w:val="00D31CEC"/>
    <w:rsid w:val="00D31D75"/>
    <w:rsid w:val="00D31E6D"/>
    <w:rsid w:val="00D327E5"/>
    <w:rsid w:val="00D3282B"/>
    <w:rsid w:val="00D3320E"/>
    <w:rsid w:val="00D33526"/>
    <w:rsid w:val="00D33FDF"/>
    <w:rsid w:val="00D3467C"/>
    <w:rsid w:val="00D34850"/>
    <w:rsid w:val="00D34B07"/>
    <w:rsid w:val="00D35B82"/>
    <w:rsid w:val="00D36117"/>
    <w:rsid w:val="00D36635"/>
    <w:rsid w:val="00D37ED8"/>
    <w:rsid w:val="00D37F05"/>
    <w:rsid w:val="00D37F5C"/>
    <w:rsid w:val="00D40043"/>
    <w:rsid w:val="00D400AF"/>
    <w:rsid w:val="00D4031E"/>
    <w:rsid w:val="00D40814"/>
    <w:rsid w:val="00D40DE7"/>
    <w:rsid w:val="00D40FE2"/>
    <w:rsid w:val="00D4105A"/>
    <w:rsid w:val="00D413F7"/>
    <w:rsid w:val="00D4149B"/>
    <w:rsid w:val="00D41822"/>
    <w:rsid w:val="00D41D56"/>
    <w:rsid w:val="00D41D9B"/>
    <w:rsid w:val="00D428A1"/>
    <w:rsid w:val="00D43000"/>
    <w:rsid w:val="00D4326F"/>
    <w:rsid w:val="00D4327E"/>
    <w:rsid w:val="00D4468B"/>
    <w:rsid w:val="00D44A64"/>
    <w:rsid w:val="00D45496"/>
    <w:rsid w:val="00D45788"/>
    <w:rsid w:val="00D46646"/>
    <w:rsid w:val="00D469F6"/>
    <w:rsid w:val="00D46A34"/>
    <w:rsid w:val="00D46F48"/>
    <w:rsid w:val="00D47439"/>
    <w:rsid w:val="00D47762"/>
    <w:rsid w:val="00D479F0"/>
    <w:rsid w:val="00D50293"/>
    <w:rsid w:val="00D502AD"/>
    <w:rsid w:val="00D50773"/>
    <w:rsid w:val="00D5085B"/>
    <w:rsid w:val="00D50C47"/>
    <w:rsid w:val="00D50CB8"/>
    <w:rsid w:val="00D515FC"/>
    <w:rsid w:val="00D517AC"/>
    <w:rsid w:val="00D518E2"/>
    <w:rsid w:val="00D518E8"/>
    <w:rsid w:val="00D51A07"/>
    <w:rsid w:val="00D51AEE"/>
    <w:rsid w:val="00D53CD3"/>
    <w:rsid w:val="00D53E5C"/>
    <w:rsid w:val="00D546B2"/>
    <w:rsid w:val="00D549A7"/>
    <w:rsid w:val="00D555B3"/>
    <w:rsid w:val="00D56070"/>
    <w:rsid w:val="00D573D3"/>
    <w:rsid w:val="00D57468"/>
    <w:rsid w:val="00D575DE"/>
    <w:rsid w:val="00D57A0D"/>
    <w:rsid w:val="00D57BB9"/>
    <w:rsid w:val="00D60241"/>
    <w:rsid w:val="00D60347"/>
    <w:rsid w:val="00D6047F"/>
    <w:rsid w:val="00D60918"/>
    <w:rsid w:val="00D60EE1"/>
    <w:rsid w:val="00D6101A"/>
    <w:rsid w:val="00D613B8"/>
    <w:rsid w:val="00D616D8"/>
    <w:rsid w:val="00D618E5"/>
    <w:rsid w:val="00D61A86"/>
    <w:rsid w:val="00D61AF5"/>
    <w:rsid w:val="00D62BC8"/>
    <w:rsid w:val="00D6303A"/>
    <w:rsid w:val="00D637ED"/>
    <w:rsid w:val="00D64D3A"/>
    <w:rsid w:val="00D651A9"/>
    <w:rsid w:val="00D6536D"/>
    <w:rsid w:val="00D653A7"/>
    <w:rsid w:val="00D65D42"/>
    <w:rsid w:val="00D65E38"/>
    <w:rsid w:val="00D665FC"/>
    <w:rsid w:val="00D673BA"/>
    <w:rsid w:val="00D67547"/>
    <w:rsid w:val="00D67946"/>
    <w:rsid w:val="00D679ED"/>
    <w:rsid w:val="00D70053"/>
    <w:rsid w:val="00D70CA9"/>
    <w:rsid w:val="00D70CB0"/>
    <w:rsid w:val="00D71521"/>
    <w:rsid w:val="00D71C1C"/>
    <w:rsid w:val="00D71CB3"/>
    <w:rsid w:val="00D71EF3"/>
    <w:rsid w:val="00D722CE"/>
    <w:rsid w:val="00D72492"/>
    <w:rsid w:val="00D7301C"/>
    <w:rsid w:val="00D730C9"/>
    <w:rsid w:val="00D73A8A"/>
    <w:rsid w:val="00D73C81"/>
    <w:rsid w:val="00D73F06"/>
    <w:rsid w:val="00D74833"/>
    <w:rsid w:val="00D75298"/>
    <w:rsid w:val="00D75524"/>
    <w:rsid w:val="00D759E2"/>
    <w:rsid w:val="00D75DAF"/>
    <w:rsid w:val="00D7604A"/>
    <w:rsid w:val="00D76412"/>
    <w:rsid w:val="00D76FF0"/>
    <w:rsid w:val="00D77184"/>
    <w:rsid w:val="00D77B50"/>
    <w:rsid w:val="00D77EB8"/>
    <w:rsid w:val="00D77FFC"/>
    <w:rsid w:val="00D804A4"/>
    <w:rsid w:val="00D81146"/>
    <w:rsid w:val="00D81481"/>
    <w:rsid w:val="00D8185B"/>
    <w:rsid w:val="00D819A2"/>
    <w:rsid w:val="00D82441"/>
    <w:rsid w:val="00D82549"/>
    <w:rsid w:val="00D82BF0"/>
    <w:rsid w:val="00D82D91"/>
    <w:rsid w:val="00D82E87"/>
    <w:rsid w:val="00D8314D"/>
    <w:rsid w:val="00D833AD"/>
    <w:rsid w:val="00D8488F"/>
    <w:rsid w:val="00D84C56"/>
    <w:rsid w:val="00D85C7B"/>
    <w:rsid w:val="00D86344"/>
    <w:rsid w:val="00D86D6A"/>
    <w:rsid w:val="00D86E8F"/>
    <w:rsid w:val="00D86F68"/>
    <w:rsid w:val="00D870BA"/>
    <w:rsid w:val="00D8768F"/>
    <w:rsid w:val="00D9006D"/>
    <w:rsid w:val="00D904A9"/>
    <w:rsid w:val="00D90504"/>
    <w:rsid w:val="00D90BAD"/>
    <w:rsid w:val="00D9174F"/>
    <w:rsid w:val="00D92916"/>
    <w:rsid w:val="00D92A1D"/>
    <w:rsid w:val="00D931A9"/>
    <w:rsid w:val="00D93424"/>
    <w:rsid w:val="00D934CF"/>
    <w:rsid w:val="00D939FE"/>
    <w:rsid w:val="00D9411D"/>
    <w:rsid w:val="00D94E98"/>
    <w:rsid w:val="00D955DA"/>
    <w:rsid w:val="00D95A41"/>
    <w:rsid w:val="00D9615C"/>
    <w:rsid w:val="00D961B1"/>
    <w:rsid w:val="00D96324"/>
    <w:rsid w:val="00D9652C"/>
    <w:rsid w:val="00D9721E"/>
    <w:rsid w:val="00D97A13"/>
    <w:rsid w:val="00D97A47"/>
    <w:rsid w:val="00D97CC3"/>
    <w:rsid w:val="00DA0146"/>
    <w:rsid w:val="00DA0859"/>
    <w:rsid w:val="00DA08F5"/>
    <w:rsid w:val="00DA0E39"/>
    <w:rsid w:val="00DA1154"/>
    <w:rsid w:val="00DA1712"/>
    <w:rsid w:val="00DA178A"/>
    <w:rsid w:val="00DA19AD"/>
    <w:rsid w:val="00DA1A01"/>
    <w:rsid w:val="00DA23B0"/>
    <w:rsid w:val="00DA3AAE"/>
    <w:rsid w:val="00DA3B47"/>
    <w:rsid w:val="00DA4345"/>
    <w:rsid w:val="00DA4393"/>
    <w:rsid w:val="00DA460B"/>
    <w:rsid w:val="00DA4C3C"/>
    <w:rsid w:val="00DA4FFE"/>
    <w:rsid w:val="00DA53D1"/>
    <w:rsid w:val="00DA5A92"/>
    <w:rsid w:val="00DA5C5F"/>
    <w:rsid w:val="00DA5F06"/>
    <w:rsid w:val="00DA5FEC"/>
    <w:rsid w:val="00DA6613"/>
    <w:rsid w:val="00DA6803"/>
    <w:rsid w:val="00DA6BBA"/>
    <w:rsid w:val="00DA72AB"/>
    <w:rsid w:val="00DA78FF"/>
    <w:rsid w:val="00DA7B5A"/>
    <w:rsid w:val="00DB01B8"/>
    <w:rsid w:val="00DB0DD4"/>
    <w:rsid w:val="00DB0DDB"/>
    <w:rsid w:val="00DB1584"/>
    <w:rsid w:val="00DB1A66"/>
    <w:rsid w:val="00DB2A8F"/>
    <w:rsid w:val="00DB2B5C"/>
    <w:rsid w:val="00DB2DD1"/>
    <w:rsid w:val="00DB35B4"/>
    <w:rsid w:val="00DB3E97"/>
    <w:rsid w:val="00DB504F"/>
    <w:rsid w:val="00DB55D9"/>
    <w:rsid w:val="00DB569E"/>
    <w:rsid w:val="00DB61D1"/>
    <w:rsid w:val="00DB6839"/>
    <w:rsid w:val="00DB72B2"/>
    <w:rsid w:val="00DC01C4"/>
    <w:rsid w:val="00DC0387"/>
    <w:rsid w:val="00DC05A1"/>
    <w:rsid w:val="00DC071E"/>
    <w:rsid w:val="00DC07EF"/>
    <w:rsid w:val="00DC1AF5"/>
    <w:rsid w:val="00DC20EE"/>
    <w:rsid w:val="00DC211B"/>
    <w:rsid w:val="00DC2384"/>
    <w:rsid w:val="00DC2D23"/>
    <w:rsid w:val="00DC34A4"/>
    <w:rsid w:val="00DC35E3"/>
    <w:rsid w:val="00DC39D1"/>
    <w:rsid w:val="00DC418F"/>
    <w:rsid w:val="00DC449E"/>
    <w:rsid w:val="00DC45F0"/>
    <w:rsid w:val="00DC55FF"/>
    <w:rsid w:val="00DC562C"/>
    <w:rsid w:val="00DC56B9"/>
    <w:rsid w:val="00DC570B"/>
    <w:rsid w:val="00DC5A2B"/>
    <w:rsid w:val="00DC5B28"/>
    <w:rsid w:val="00DC5CF4"/>
    <w:rsid w:val="00DC5EEF"/>
    <w:rsid w:val="00DC632E"/>
    <w:rsid w:val="00DC699B"/>
    <w:rsid w:val="00DC7DD1"/>
    <w:rsid w:val="00DD0152"/>
    <w:rsid w:val="00DD0AC8"/>
    <w:rsid w:val="00DD118A"/>
    <w:rsid w:val="00DD157B"/>
    <w:rsid w:val="00DD2077"/>
    <w:rsid w:val="00DD2323"/>
    <w:rsid w:val="00DD268B"/>
    <w:rsid w:val="00DD27E6"/>
    <w:rsid w:val="00DD2EC2"/>
    <w:rsid w:val="00DD37A0"/>
    <w:rsid w:val="00DD3946"/>
    <w:rsid w:val="00DD3B24"/>
    <w:rsid w:val="00DD3DF3"/>
    <w:rsid w:val="00DD4268"/>
    <w:rsid w:val="00DD4748"/>
    <w:rsid w:val="00DD48FA"/>
    <w:rsid w:val="00DD4DB5"/>
    <w:rsid w:val="00DD4E8F"/>
    <w:rsid w:val="00DD5998"/>
    <w:rsid w:val="00DD607A"/>
    <w:rsid w:val="00DD61C3"/>
    <w:rsid w:val="00DD675B"/>
    <w:rsid w:val="00DD67F1"/>
    <w:rsid w:val="00DD7532"/>
    <w:rsid w:val="00DD7599"/>
    <w:rsid w:val="00DD7B76"/>
    <w:rsid w:val="00DE187D"/>
    <w:rsid w:val="00DE1AA0"/>
    <w:rsid w:val="00DE28F3"/>
    <w:rsid w:val="00DE2D47"/>
    <w:rsid w:val="00DE2E07"/>
    <w:rsid w:val="00DE30C6"/>
    <w:rsid w:val="00DE35A1"/>
    <w:rsid w:val="00DE3D9E"/>
    <w:rsid w:val="00DE3F30"/>
    <w:rsid w:val="00DE4237"/>
    <w:rsid w:val="00DE4CE7"/>
    <w:rsid w:val="00DE4D85"/>
    <w:rsid w:val="00DE4F58"/>
    <w:rsid w:val="00DE514D"/>
    <w:rsid w:val="00DE521F"/>
    <w:rsid w:val="00DE5243"/>
    <w:rsid w:val="00DE5B5E"/>
    <w:rsid w:val="00DE5D25"/>
    <w:rsid w:val="00DE5E2F"/>
    <w:rsid w:val="00DE5E54"/>
    <w:rsid w:val="00DE6821"/>
    <w:rsid w:val="00DE6C10"/>
    <w:rsid w:val="00DE718D"/>
    <w:rsid w:val="00DF05B6"/>
    <w:rsid w:val="00DF1B18"/>
    <w:rsid w:val="00DF2352"/>
    <w:rsid w:val="00DF2823"/>
    <w:rsid w:val="00DF2AFB"/>
    <w:rsid w:val="00DF2D59"/>
    <w:rsid w:val="00DF314B"/>
    <w:rsid w:val="00DF3709"/>
    <w:rsid w:val="00DF411E"/>
    <w:rsid w:val="00DF438D"/>
    <w:rsid w:val="00DF44EE"/>
    <w:rsid w:val="00DF50CD"/>
    <w:rsid w:val="00DF5651"/>
    <w:rsid w:val="00DF5D73"/>
    <w:rsid w:val="00DF6415"/>
    <w:rsid w:val="00DF6A6E"/>
    <w:rsid w:val="00DF6C53"/>
    <w:rsid w:val="00DF6EAB"/>
    <w:rsid w:val="00DF71A2"/>
    <w:rsid w:val="00DF79D0"/>
    <w:rsid w:val="00E00471"/>
    <w:rsid w:val="00E00E45"/>
    <w:rsid w:val="00E010D1"/>
    <w:rsid w:val="00E01641"/>
    <w:rsid w:val="00E01675"/>
    <w:rsid w:val="00E01C53"/>
    <w:rsid w:val="00E0209E"/>
    <w:rsid w:val="00E0301F"/>
    <w:rsid w:val="00E03343"/>
    <w:rsid w:val="00E03389"/>
    <w:rsid w:val="00E03422"/>
    <w:rsid w:val="00E043D3"/>
    <w:rsid w:val="00E0446A"/>
    <w:rsid w:val="00E04501"/>
    <w:rsid w:val="00E047EE"/>
    <w:rsid w:val="00E04BC3"/>
    <w:rsid w:val="00E0558E"/>
    <w:rsid w:val="00E0580B"/>
    <w:rsid w:val="00E0619A"/>
    <w:rsid w:val="00E064BA"/>
    <w:rsid w:val="00E0659C"/>
    <w:rsid w:val="00E06A67"/>
    <w:rsid w:val="00E06B20"/>
    <w:rsid w:val="00E0743B"/>
    <w:rsid w:val="00E07ACD"/>
    <w:rsid w:val="00E07B82"/>
    <w:rsid w:val="00E07B97"/>
    <w:rsid w:val="00E07E03"/>
    <w:rsid w:val="00E1063F"/>
    <w:rsid w:val="00E10E4A"/>
    <w:rsid w:val="00E10F18"/>
    <w:rsid w:val="00E12B60"/>
    <w:rsid w:val="00E1317B"/>
    <w:rsid w:val="00E135F3"/>
    <w:rsid w:val="00E1364F"/>
    <w:rsid w:val="00E137C1"/>
    <w:rsid w:val="00E1524B"/>
    <w:rsid w:val="00E1559E"/>
    <w:rsid w:val="00E15A8F"/>
    <w:rsid w:val="00E15CC6"/>
    <w:rsid w:val="00E1699C"/>
    <w:rsid w:val="00E16C35"/>
    <w:rsid w:val="00E16C8E"/>
    <w:rsid w:val="00E175BE"/>
    <w:rsid w:val="00E17AFB"/>
    <w:rsid w:val="00E17C18"/>
    <w:rsid w:val="00E17F28"/>
    <w:rsid w:val="00E20085"/>
    <w:rsid w:val="00E2086C"/>
    <w:rsid w:val="00E21132"/>
    <w:rsid w:val="00E21569"/>
    <w:rsid w:val="00E217A0"/>
    <w:rsid w:val="00E217FA"/>
    <w:rsid w:val="00E21FA6"/>
    <w:rsid w:val="00E227D5"/>
    <w:rsid w:val="00E22C66"/>
    <w:rsid w:val="00E234E8"/>
    <w:rsid w:val="00E23B57"/>
    <w:rsid w:val="00E23CCF"/>
    <w:rsid w:val="00E23D68"/>
    <w:rsid w:val="00E23E1D"/>
    <w:rsid w:val="00E2423C"/>
    <w:rsid w:val="00E242D8"/>
    <w:rsid w:val="00E243B7"/>
    <w:rsid w:val="00E2482F"/>
    <w:rsid w:val="00E24855"/>
    <w:rsid w:val="00E24C67"/>
    <w:rsid w:val="00E25232"/>
    <w:rsid w:val="00E25669"/>
    <w:rsid w:val="00E259BB"/>
    <w:rsid w:val="00E25CCE"/>
    <w:rsid w:val="00E25F4E"/>
    <w:rsid w:val="00E263E5"/>
    <w:rsid w:val="00E266EB"/>
    <w:rsid w:val="00E271E8"/>
    <w:rsid w:val="00E2722D"/>
    <w:rsid w:val="00E27413"/>
    <w:rsid w:val="00E27E94"/>
    <w:rsid w:val="00E27F8A"/>
    <w:rsid w:val="00E3101E"/>
    <w:rsid w:val="00E31374"/>
    <w:rsid w:val="00E31457"/>
    <w:rsid w:val="00E318BA"/>
    <w:rsid w:val="00E31A66"/>
    <w:rsid w:val="00E31DF0"/>
    <w:rsid w:val="00E32569"/>
    <w:rsid w:val="00E326C6"/>
    <w:rsid w:val="00E32DA9"/>
    <w:rsid w:val="00E33249"/>
    <w:rsid w:val="00E339B2"/>
    <w:rsid w:val="00E33B79"/>
    <w:rsid w:val="00E33DBD"/>
    <w:rsid w:val="00E33EC5"/>
    <w:rsid w:val="00E34834"/>
    <w:rsid w:val="00E34B52"/>
    <w:rsid w:val="00E35077"/>
    <w:rsid w:val="00E35311"/>
    <w:rsid w:val="00E355B2"/>
    <w:rsid w:val="00E35C4C"/>
    <w:rsid w:val="00E36B27"/>
    <w:rsid w:val="00E36E1E"/>
    <w:rsid w:val="00E36F1E"/>
    <w:rsid w:val="00E372D8"/>
    <w:rsid w:val="00E37583"/>
    <w:rsid w:val="00E3791B"/>
    <w:rsid w:val="00E37994"/>
    <w:rsid w:val="00E379C4"/>
    <w:rsid w:val="00E37CB6"/>
    <w:rsid w:val="00E40796"/>
    <w:rsid w:val="00E40BF5"/>
    <w:rsid w:val="00E40D5B"/>
    <w:rsid w:val="00E41825"/>
    <w:rsid w:val="00E419F7"/>
    <w:rsid w:val="00E41E34"/>
    <w:rsid w:val="00E41FDA"/>
    <w:rsid w:val="00E425B8"/>
    <w:rsid w:val="00E42A68"/>
    <w:rsid w:val="00E43EE5"/>
    <w:rsid w:val="00E43F8C"/>
    <w:rsid w:val="00E4407D"/>
    <w:rsid w:val="00E441F3"/>
    <w:rsid w:val="00E4437B"/>
    <w:rsid w:val="00E44566"/>
    <w:rsid w:val="00E4456E"/>
    <w:rsid w:val="00E4479E"/>
    <w:rsid w:val="00E447B7"/>
    <w:rsid w:val="00E44B49"/>
    <w:rsid w:val="00E44C3F"/>
    <w:rsid w:val="00E459AF"/>
    <w:rsid w:val="00E46007"/>
    <w:rsid w:val="00E46550"/>
    <w:rsid w:val="00E465CD"/>
    <w:rsid w:val="00E467BF"/>
    <w:rsid w:val="00E46CAB"/>
    <w:rsid w:val="00E46D43"/>
    <w:rsid w:val="00E46E1E"/>
    <w:rsid w:val="00E470E7"/>
    <w:rsid w:val="00E47246"/>
    <w:rsid w:val="00E474A4"/>
    <w:rsid w:val="00E474DC"/>
    <w:rsid w:val="00E475EA"/>
    <w:rsid w:val="00E47614"/>
    <w:rsid w:val="00E47819"/>
    <w:rsid w:val="00E47D59"/>
    <w:rsid w:val="00E51021"/>
    <w:rsid w:val="00E51417"/>
    <w:rsid w:val="00E51B43"/>
    <w:rsid w:val="00E52A6E"/>
    <w:rsid w:val="00E52AB6"/>
    <w:rsid w:val="00E52F94"/>
    <w:rsid w:val="00E53A81"/>
    <w:rsid w:val="00E54224"/>
    <w:rsid w:val="00E54DA8"/>
    <w:rsid w:val="00E54FE4"/>
    <w:rsid w:val="00E550D0"/>
    <w:rsid w:val="00E550DF"/>
    <w:rsid w:val="00E564D7"/>
    <w:rsid w:val="00E564D8"/>
    <w:rsid w:val="00E565D7"/>
    <w:rsid w:val="00E57272"/>
    <w:rsid w:val="00E5782A"/>
    <w:rsid w:val="00E57A19"/>
    <w:rsid w:val="00E57C36"/>
    <w:rsid w:val="00E57CBC"/>
    <w:rsid w:val="00E601B8"/>
    <w:rsid w:val="00E601DE"/>
    <w:rsid w:val="00E605AD"/>
    <w:rsid w:val="00E60937"/>
    <w:rsid w:val="00E62344"/>
    <w:rsid w:val="00E62430"/>
    <w:rsid w:val="00E62900"/>
    <w:rsid w:val="00E62EBB"/>
    <w:rsid w:val="00E63A73"/>
    <w:rsid w:val="00E64E6C"/>
    <w:rsid w:val="00E65B2B"/>
    <w:rsid w:val="00E66125"/>
    <w:rsid w:val="00E66198"/>
    <w:rsid w:val="00E66533"/>
    <w:rsid w:val="00E667A7"/>
    <w:rsid w:val="00E669EE"/>
    <w:rsid w:val="00E66AB9"/>
    <w:rsid w:val="00E671B0"/>
    <w:rsid w:val="00E67B38"/>
    <w:rsid w:val="00E704A5"/>
    <w:rsid w:val="00E7089A"/>
    <w:rsid w:val="00E7099C"/>
    <w:rsid w:val="00E710BA"/>
    <w:rsid w:val="00E718D4"/>
    <w:rsid w:val="00E71E23"/>
    <w:rsid w:val="00E72BAF"/>
    <w:rsid w:val="00E73C85"/>
    <w:rsid w:val="00E74035"/>
    <w:rsid w:val="00E740B7"/>
    <w:rsid w:val="00E74120"/>
    <w:rsid w:val="00E7451E"/>
    <w:rsid w:val="00E745A7"/>
    <w:rsid w:val="00E7460D"/>
    <w:rsid w:val="00E74BBE"/>
    <w:rsid w:val="00E751EC"/>
    <w:rsid w:val="00E7546C"/>
    <w:rsid w:val="00E756AA"/>
    <w:rsid w:val="00E75C8C"/>
    <w:rsid w:val="00E75F7B"/>
    <w:rsid w:val="00E7619C"/>
    <w:rsid w:val="00E762AF"/>
    <w:rsid w:val="00E7647D"/>
    <w:rsid w:val="00E766C2"/>
    <w:rsid w:val="00E767BD"/>
    <w:rsid w:val="00E77181"/>
    <w:rsid w:val="00E80261"/>
    <w:rsid w:val="00E806E2"/>
    <w:rsid w:val="00E80766"/>
    <w:rsid w:val="00E8079B"/>
    <w:rsid w:val="00E808E9"/>
    <w:rsid w:val="00E811F8"/>
    <w:rsid w:val="00E816A8"/>
    <w:rsid w:val="00E8184F"/>
    <w:rsid w:val="00E81B56"/>
    <w:rsid w:val="00E81C6A"/>
    <w:rsid w:val="00E81E27"/>
    <w:rsid w:val="00E81F82"/>
    <w:rsid w:val="00E82121"/>
    <w:rsid w:val="00E82AB1"/>
    <w:rsid w:val="00E83385"/>
    <w:rsid w:val="00E84D15"/>
    <w:rsid w:val="00E850E5"/>
    <w:rsid w:val="00E8545D"/>
    <w:rsid w:val="00E854CC"/>
    <w:rsid w:val="00E857BC"/>
    <w:rsid w:val="00E858DA"/>
    <w:rsid w:val="00E85E02"/>
    <w:rsid w:val="00E8681E"/>
    <w:rsid w:val="00E86892"/>
    <w:rsid w:val="00E87036"/>
    <w:rsid w:val="00E87190"/>
    <w:rsid w:val="00E87E27"/>
    <w:rsid w:val="00E87EBF"/>
    <w:rsid w:val="00E90130"/>
    <w:rsid w:val="00E901AC"/>
    <w:rsid w:val="00E909EE"/>
    <w:rsid w:val="00E90A68"/>
    <w:rsid w:val="00E90C55"/>
    <w:rsid w:val="00E91F37"/>
    <w:rsid w:val="00E91F63"/>
    <w:rsid w:val="00E92806"/>
    <w:rsid w:val="00E9295B"/>
    <w:rsid w:val="00E92DCE"/>
    <w:rsid w:val="00E9316A"/>
    <w:rsid w:val="00E93208"/>
    <w:rsid w:val="00E93A28"/>
    <w:rsid w:val="00E957BA"/>
    <w:rsid w:val="00E95860"/>
    <w:rsid w:val="00E95878"/>
    <w:rsid w:val="00E95A1C"/>
    <w:rsid w:val="00E95DB6"/>
    <w:rsid w:val="00E960CD"/>
    <w:rsid w:val="00E9650A"/>
    <w:rsid w:val="00E97DF4"/>
    <w:rsid w:val="00EA08A7"/>
    <w:rsid w:val="00EA0C9D"/>
    <w:rsid w:val="00EA11E2"/>
    <w:rsid w:val="00EA1232"/>
    <w:rsid w:val="00EA15EC"/>
    <w:rsid w:val="00EA1C87"/>
    <w:rsid w:val="00EA21B6"/>
    <w:rsid w:val="00EA26D2"/>
    <w:rsid w:val="00EA3019"/>
    <w:rsid w:val="00EA313E"/>
    <w:rsid w:val="00EA3153"/>
    <w:rsid w:val="00EA32E7"/>
    <w:rsid w:val="00EA37B4"/>
    <w:rsid w:val="00EA386B"/>
    <w:rsid w:val="00EA4410"/>
    <w:rsid w:val="00EA4989"/>
    <w:rsid w:val="00EA55BB"/>
    <w:rsid w:val="00EA6152"/>
    <w:rsid w:val="00EA67F6"/>
    <w:rsid w:val="00EA77AC"/>
    <w:rsid w:val="00EA7A08"/>
    <w:rsid w:val="00EA7BAE"/>
    <w:rsid w:val="00EA7DB5"/>
    <w:rsid w:val="00EB0384"/>
    <w:rsid w:val="00EB0424"/>
    <w:rsid w:val="00EB0880"/>
    <w:rsid w:val="00EB0EB3"/>
    <w:rsid w:val="00EB2606"/>
    <w:rsid w:val="00EB2B39"/>
    <w:rsid w:val="00EB37C3"/>
    <w:rsid w:val="00EB412F"/>
    <w:rsid w:val="00EB4A39"/>
    <w:rsid w:val="00EB638C"/>
    <w:rsid w:val="00EB6955"/>
    <w:rsid w:val="00EB696F"/>
    <w:rsid w:val="00EB6BCF"/>
    <w:rsid w:val="00EB6EA4"/>
    <w:rsid w:val="00EB799D"/>
    <w:rsid w:val="00EB7C5E"/>
    <w:rsid w:val="00EB7F79"/>
    <w:rsid w:val="00EC031D"/>
    <w:rsid w:val="00EC096C"/>
    <w:rsid w:val="00EC0A41"/>
    <w:rsid w:val="00EC0F1A"/>
    <w:rsid w:val="00EC1AAE"/>
    <w:rsid w:val="00EC2145"/>
    <w:rsid w:val="00EC2182"/>
    <w:rsid w:val="00EC3BB0"/>
    <w:rsid w:val="00EC48D6"/>
    <w:rsid w:val="00EC4D15"/>
    <w:rsid w:val="00EC4DF2"/>
    <w:rsid w:val="00EC5636"/>
    <w:rsid w:val="00EC56E8"/>
    <w:rsid w:val="00EC5E32"/>
    <w:rsid w:val="00EC6871"/>
    <w:rsid w:val="00EC6E28"/>
    <w:rsid w:val="00EC7C44"/>
    <w:rsid w:val="00ED0614"/>
    <w:rsid w:val="00ED0C2E"/>
    <w:rsid w:val="00ED0C4C"/>
    <w:rsid w:val="00ED1948"/>
    <w:rsid w:val="00ED1BA3"/>
    <w:rsid w:val="00ED1DB1"/>
    <w:rsid w:val="00ED1F61"/>
    <w:rsid w:val="00ED1F69"/>
    <w:rsid w:val="00ED1FA0"/>
    <w:rsid w:val="00ED22F8"/>
    <w:rsid w:val="00ED2E17"/>
    <w:rsid w:val="00ED3916"/>
    <w:rsid w:val="00ED3C6C"/>
    <w:rsid w:val="00ED4992"/>
    <w:rsid w:val="00ED4AF4"/>
    <w:rsid w:val="00ED4D02"/>
    <w:rsid w:val="00ED5034"/>
    <w:rsid w:val="00ED5D10"/>
    <w:rsid w:val="00ED5FD3"/>
    <w:rsid w:val="00ED6140"/>
    <w:rsid w:val="00ED71B7"/>
    <w:rsid w:val="00ED7368"/>
    <w:rsid w:val="00ED759E"/>
    <w:rsid w:val="00ED77EE"/>
    <w:rsid w:val="00ED7876"/>
    <w:rsid w:val="00EE07F9"/>
    <w:rsid w:val="00EE10E8"/>
    <w:rsid w:val="00EE13CB"/>
    <w:rsid w:val="00EE1962"/>
    <w:rsid w:val="00EE2192"/>
    <w:rsid w:val="00EE290E"/>
    <w:rsid w:val="00EE2DBE"/>
    <w:rsid w:val="00EE2E1D"/>
    <w:rsid w:val="00EE31F4"/>
    <w:rsid w:val="00EE389F"/>
    <w:rsid w:val="00EE438B"/>
    <w:rsid w:val="00EE4448"/>
    <w:rsid w:val="00EE4FCE"/>
    <w:rsid w:val="00EE5659"/>
    <w:rsid w:val="00EE6ADB"/>
    <w:rsid w:val="00EE70D2"/>
    <w:rsid w:val="00EE74BB"/>
    <w:rsid w:val="00EE7987"/>
    <w:rsid w:val="00EE7C56"/>
    <w:rsid w:val="00EE7F50"/>
    <w:rsid w:val="00EE7FBA"/>
    <w:rsid w:val="00EF03E9"/>
    <w:rsid w:val="00EF0800"/>
    <w:rsid w:val="00EF08EB"/>
    <w:rsid w:val="00EF118A"/>
    <w:rsid w:val="00EF255C"/>
    <w:rsid w:val="00EF2C61"/>
    <w:rsid w:val="00EF3115"/>
    <w:rsid w:val="00EF321D"/>
    <w:rsid w:val="00EF355E"/>
    <w:rsid w:val="00EF37B4"/>
    <w:rsid w:val="00EF444E"/>
    <w:rsid w:val="00EF49C9"/>
    <w:rsid w:val="00EF510C"/>
    <w:rsid w:val="00EF5C23"/>
    <w:rsid w:val="00EF7359"/>
    <w:rsid w:val="00EF7418"/>
    <w:rsid w:val="00EF7514"/>
    <w:rsid w:val="00EF7FAA"/>
    <w:rsid w:val="00F001C4"/>
    <w:rsid w:val="00F002B9"/>
    <w:rsid w:val="00F00E93"/>
    <w:rsid w:val="00F00F8A"/>
    <w:rsid w:val="00F0100B"/>
    <w:rsid w:val="00F0113C"/>
    <w:rsid w:val="00F01148"/>
    <w:rsid w:val="00F011CE"/>
    <w:rsid w:val="00F01D5C"/>
    <w:rsid w:val="00F0305C"/>
    <w:rsid w:val="00F0390B"/>
    <w:rsid w:val="00F03D83"/>
    <w:rsid w:val="00F04C25"/>
    <w:rsid w:val="00F0542D"/>
    <w:rsid w:val="00F058E1"/>
    <w:rsid w:val="00F05E5E"/>
    <w:rsid w:val="00F0621B"/>
    <w:rsid w:val="00F062E8"/>
    <w:rsid w:val="00F066DE"/>
    <w:rsid w:val="00F0793F"/>
    <w:rsid w:val="00F07B13"/>
    <w:rsid w:val="00F10214"/>
    <w:rsid w:val="00F102FF"/>
    <w:rsid w:val="00F106F0"/>
    <w:rsid w:val="00F10782"/>
    <w:rsid w:val="00F107AB"/>
    <w:rsid w:val="00F10E1A"/>
    <w:rsid w:val="00F10F3C"/>
    <w:rsid w:val="00F1147C"/>
    <w:rsid w:val="00F11959"/>
    <w:rsid w:val="00F11E1F"/>
    <w:rsid w:val="00F12EFD"/>
    <w:rsid w:val="00F13062"/>
    <w:rsid w:val="00F133E2"/>
    <w:rsid w:val="00F13A9D"/>
    <w:rsid w:val="00F13B57"/>
    <w:rsid w:val="00F14ADC"/>
    <w:rsid w:val="00F1536A"/>
    <w:rsid w:val="00F1582B"/>
    <w:rsid w:val="00F15929"/>
    <w:rsid w:val="00F15B5A"/>
    <w:rsid w:val="00F15CD5"/>
    <w:rsid w:val="00F1603D"/>
    <w:rsid w:val="00F16348"/>
    <w:rsid w:val="00F1641D"/>
    <w:rsid w:val="00F169BD"/>
    <w:rsid w:val="00F16CE8"/>
    <w:rsid w:val="00F16E0C"/>
    <w:rsid w:val="00F1753D"/>
    <w:rsid w:val="00F17B3E"/>
    <w:rsid w:val="00F17D0D"/>
    <w:rsid w:val="00F17E16"/>
    <w:rsid w:val="00F17FCA"/>
    <w:rsid w:val="00F20308"/>
    <w:rsid w:val="00F21699"/>
    <w:rsid w:val="00F217F7"/>
    <w:rsid w:val="00F21A33"/>
    <w:rsid w:val="00F21A5D"/>
    <w:rsid w:val="00F222DD"/>
    <w:rsid w:val="00F22381"/>
    <w:rsid w:val="00F22C32"/>
    <w:rsid w:val="00F22E15"/>
    <w:rsid w:val="00F2315C"/>
    <w:rsid w:val="00F2375B"/>
    <w:rsid w:val="00F23840"/>
    <w:rsid w:val="00F23F0C"/>
    <w:rsid w:val="00F2424B"/>
    <w:rsid w:val="00F243BF"/>
    <w:rsid w:val="00F2460A"/>
    <w:rsid w:val="00F24FB8"/>
    <w:rsid w:val="00F25573"/>
    <w:rsid w:val="00F255C9"/>
    <w:rsid w:val="00F256C3"/>
    <w:rsid w:val="00F25722"/>
    <w:rsid w:val="00F26B84"/>
    <w:rsid w:val="00F26BE4"/>
    <w:rsid w:val="00F2773E"/>
    <w:rsid w:val="00F27A7D"/>
    <w:rsid w:val="00F27FE3"/>
    <w:rsid w:val="00F3007A"/>
    <w:rsid w:val="00F304DA"/>
    <w:rsid w:val="00F3052C"/>
    <w:rsid w:val="00F30E85"/>
    <w:rsid w:val="00F3169A"/>
    <w:rsid w:val="00F31A19"/>
    <w:rsid w:val="00F31C13"/>
    <w:rsid w:val="00F31E32"/>
    <w:rsid w:val="00F32F2C"/>
    <w:rsid w:val="00F33190"/>
    <w:rsid w:val="00F335FE"/>
    <w:rsid w:val="00F33B8E"/>
    <w:rsid w:val="00F33D28"/>
    <w:rsid w:val="00F33E7C"/>
    <w:rsid w:val="00F33F2C"/>
    <w:rsid w:val="00F33F58"/>
    <w:rsid w:val="00F34571"/>
    <w:rsid w:val="00F345F5"/>
    <w:rsid w:val="00F34797"/>
    <w:rsid w:val="00F3485B"/>
    <w:rsid w:val="00F34978"/>
    <w:rsid w:val="00F351D9"/>
    <w:rsid w:val="00F35B99"/>
    <w:rsid w:val="00F36420"/>
    <w:rsid w:val="00F36AF3"/>
    <w:rsid w:val="00F36D45"/>
    <w:rsid w:val="00F37413"/>
    <w:rsid w:val="00F37431"/>
    <w:rsid w:val="00F376DD"/>
    <w:rsid w:val="00F378D0"/>
    <w:rsid w:val="00F379B7"/>
    <w:rsid w:val="00F40256"/>
    <w:rsid w:val="00F40496"/>
    <w:rsid w:val="00F4083B"/>
    <w:rsid w:val="00F40C08"/>
    <w:rsid w:val="00F40C20"/>
    <w:rsid w:val="00F41509"/>
    <w:rsid w:val="00F417C3"/>
    <w:rsid w:val="00F41B7D"/>
    <w:rsid w:val="00F421BF"/>
    <w:rsid w:val="00F4226A"/>
    <w:rsid w:val="00F4289F"/>
    <w:rsid w:val="00F42E8D"/>
    <w:rsid w:val="00F430BD"/>
    <w:rsid w:val="00F43368"/>
    <w:rsid w:val="00F436F3"/>
    <w:rsid w:val="00F439F2"/>
    <w:rsid w:val="00F43B4E"/>
    <w:rsid w:val="00F43FE1"/>
    <w:rsid w:val="00F44212"/>
    <w:rsid w:val="00F448FB"/>
    <w:rsid w:val="00F456F8"/>
    <w:rsid w:val="00F458DC"/>
    <w:rsid w:val="00F459E4"/>
    <w:rsid w:val="00F463AE"/>
    <w:rsid w:val="00F46423"/>
    <w:rsid w:val="00F471F2"/>
    <w:rsid w:val="00F47780"/>
    <w:rsid w:val="00F50893"/>
    <w:rsid w:val="00F50972"/>
    <w:rsid w:val="00F50A45"/>
    <w:rsid w:val="00F51C48"/>
    <w:rsid w:val="00F52349"/>
    <w:rsid w:val="00F52EEA"/>
    <w:rsid w:val="00F5302F"/>
    <w:rsid w:val="00F5355D"/>
    <w:rsid w:val="00F53765"/>
    <w:rsid w:val="00F53917"/>
    <w:rsid w:val="00F53946"/>
    <w:rsid w:val="00F55274"/>
    <w:rsid w:val="00F55B98"/>
    <w:rsid w:val="00F55D87"/>
    <w:rsid w:val="00F56772"/>
    <w:rsid w:val="00F5694C"/>
    <w:rsid w:val="00F56DF4"/>
    <w:rsid w:val="00F6024A"/>
    <w:rsid w:val="00F602CD"/>
    <w:rsid w:val="00F60728"/>
    <w:rsid w:val="00F6116B"/>
    <w:rsid w:val="00F615C6"/>
    <w:rsid w:val="00F61A47"/>
    <w:rsid w:val="00F61F46"/>
    <w:rsid w:val="00F62A0D"/>
    <w:rsid w:val="00F62B51"/>
    <w:rsid w:val="00F63096"/>
    <w:rsid w:val="00F634CC"/>
    <w:rsid w:val="00F63A42"/>
    <w:rsid w:val="00F64F72"/>
    <w:rsid w:val="00F64F8F"/>
    <w:rsid w:val="00F64F91"/>
    <w:rsid w:val="00F6513E"/>
    <w:rsid w:val="00F653F0"/>
    <w:rsid w:val="00F658AC"/>
    <w:rsid w:val="00F659F9"/>
    <w:rsid w:val="00F65C89"/>
    <w:rsid w:val="00F66864"/>
    <w:rsid w:val="00F67327"/>
    <w:rsid w:val="00F673AF"/>
    <w:rsid w:val="00F675AA"/>
    <w:rsid w:val="00F6790D"/>
    <w:rsid w:val="00F702C7"/>
    <w:rsid w:val="00F704CD"/>
    <w:rsid w:val="00F70591"/>
    <w:rsid w:val="00F7105D"/>
    <w:rsid w:val="00F71626"/>
    <w:rsid w:val="00F71748"/>
    <w:rsid w:val="00F71D94"/>
    <w:rsid w:val="00F727D6"/>
    <w:rsid w:val="00F728E7"/>
    <w:rsid w:val="00F72A8F"/>
    <w:rsid w:val="00F72AA6"/>
    <w:rsid w:val="00F7308E"/>
    <w:rsid w:val="00F73385"/>
    <w:rsid w:val="00F73633"/>
    <w:rsid w:val="00F73ADA"/>
    <w:rsid w:val="00F73B2E"/>
    <w:rsid w:val="00F74CFF"/>
    <w:rsid w:val="00F756EC"/>
    <w:rsid w:val="00F75891"/>
    <w:rsid w:val="00F75B99"/>
    <w:rsid w:val="00F7686A"/>
    <w:rsid w:val="00F76CD5"/>
    <w:rsid w:val="00F77390"/>
    <w:rsid w:val="00F773A5"/>
    <w:rsid w:val="00F77FAF"/>
    <w:rsid w:val="00F805E3"/>
    <w:rsid w:val="00F80C58"/>
    <w:rsid w:val="00F80C93"/>
    <w:rsid w:val="00F80E92"/>
    <w:rsid w:val="00F821D0"/>
    <w:rsid w:val="00F82273"/>
    <w:rsid w:val="00F82690"/>
    <w:rsid w:val="00F827BD"/>
    <w:rsid w:val="00F82BBA"/>
    <w:rsid w:val="00F82D42"/>
    <w:rsid w:val="00F83408"/>
    <w:rsid w:val="00F84279"/>
    <w:rsid w:val="00F847B9"/>
    <w:rsid w:val="00F848BF"/>
    <w:rsid w:val="00F84D56"/>
    <w:rsid w:val="00F852E9"/>
    <w:rsid w:val="00F8545E"/>
    <w:rsid w:val="00F85659"/>
    <w:rsid w:val="00F856BD"/>
    <w:rsid w:val="00F85AE6"/>
    <w:rsid w:val="00F86351"/>
    <w:rsid w:val="00F86596"/>
    <w:rsid w:val="00F866F9"/>
    <w:rsid w:val="00F867F6"/>
    <w:rsid w:val="00F86DAC"/>
    <w:rsid w:val="00F871DA"/>
    <w:rsid w:val="00F87290"/>
    <w:rsid w:val="00F87DD1"/>
    <w:rsid w:val="00F914C0"/>
    <w:rsid w:val="00F91BC2"/>
    <w:rsid w:val="00F93A8E"/>
    <w:rsid w:val="00F93BDB"/>
    <w:rsid w:val="00F93F08"/>
    <w:rsid w:val="00F941F6"/>
    <w:rsid w:val="00F9435E"/>
    <w:rsid w:val="00F94FFA"/>
    <w:rsid w:val="00F9502A"/>
    <w:rsid w:val="00F9527D"/>
    <w:rsid w:val="00F954FC"/>
    <w:rsid w:val="00F95A76"/>
    <w:rsid w:val="00F95D11"/>
    <w:rsid w:val="00F95D86"/>
    <w:rsid w:val="00F95E51"/>
    <w:rsid w:val="00F95E82"/>
    <w:rsid w:val="00FA18D6"/>
    <w:rsid w:val="00FA2305"/>
    <w:rsid w:val="00FA237F"/>
    <w:rsid w:val="00FA2B82"/>
    <w:rsid w:val="00FA36EB"/>
    <w:rsid w:val="00FA38CB"/>
    <w:rsid w:val="00FA48DE"/>
    <w:rsid w:val="00FA4F9A"/>
    <w:rsid w:val="00FA545C"/>
    <w:rsid w:val="00FA5C2E"/>
    <w:rsid w:val="00FA5DF6"/>
    <w:rsid w:val="00FA5ED7"/>
    <w:rsid w:val="00FA6597"/>
    <w:rsid w:val="00FA691E"/>
    <w:rsid w:val="00FA699D"/>
    <w:rsid w:val="00FA6F6E"/>
    <w:rsid w:val="00FA7141"/>
    <w:rsid w:val="00FA7D0A"/>
    <w:rsid w:val="00FA7DC8"/>
    <w:rsid w:val="00FB039F"/>
    <w:rsid w:val="00FB04C2"/>
    <w:rsid w:val="00FB07FA"/>
    <w:rsid w:val="00FB0E44"/>
    <w:rsid w:val="00FB1014"/>
    <w:rsid w:val="00FB1E0D"/>
    <w:rsid w:val="00FB2073"/>
    <w:rsid w:val="00FB2385"/>
    <w:rsid w:val="00FB26D1"/>
    <w:rsid w:val="00FB291F"/>
    <w:rsid w:val="00FB2A5D"/>
    <w:rsid w:val="00FB2A85"/>
    <w:rsid w:val="00FB2C95"/>
    <w:rsid w:val="00FB30AA"/>
    <w:rsid w:val="00FB31A4"/>
    <w:rsid w:val="00FB42A6"/>
    <w:rsid w:val="00FB458B"/>
    <w:rsid w:val="00FB4768"/>
    <w:rsid w:val="00FB520E"/>
    <w:rsid w:val="00FB585F"/>
    <w:rsid w:val="00FB59D0"/>
    <w:rsid w:val="00FB6177"/>
    <w:rsid w:val="00FB699C"/>
    <w:rsid w:val="00FB76DB"/>
    <w:rsid w:val="00FB78B1"/>
    <w:rsid w:val="00FB7D0B"/>
    <w:rsid w:val="00FC02EB"/>
    <w:rsid w:val="00FC0C3F"/>
    <w:rsid w:val="00FC11B5"/>
    <w:rsid w:val="00FC16AF"/>
    <w:rsid w:val="00FC206F"/>
    <w:rsid w:val="00FC2AE0"/>
    <w:rsid w:val="00FC2E29"/>
    <w:rsid w:val="00FC3061"/>
    <w:rsid w:val="00FC337C"/>
    <w:rsid w:val="00FC3593"/>
    <w:rsid w:val="00FC3870"/>
    <w:rsid w:val="00FC3A46"/>
    <w:rsid w:val="00FC3BF8"/>
    <w:rsid w:val="00FC3FD5"/>
    <w:rsid w:val="00FC45FB"/>
    <w:rsid w:val="00FC542C"/>
    <w:rsid w:val="00FC5BBF"/>
    <w:rsid w:val="00FC5C13"/>
    <w:rsid w:val="00FC5C18"/>
    <w:rsid w:val="00FC5F50"/>
    <w:rsid w:val="00FC64C9"/>
    <w:rsid w:val="00FC687B"/>
    <w:rsid w:val="00FC6AFF"/>
    <w:rsid w:val="00FC6BDD"/>
    <w:rsid w:val="00FC6E6D"/>
    <w:rsid w:val="00FC75CD"/>
    <w:rsid w:val="00FC7649"/>
    <w:rsid w:val="00FC779A"/>
    <w:rsid w:val="00FC7A04"/>
    <w:rsid w:val="00FC7AA1"/>
    <w:rsid w:val="00FC7AC8"/>
    <w:rsid w:val="00FC7D8D"/>
    <w:rsid w:val="00FD00C2"/>
    <w:rsid w:val="00FD03FD"/>
    <w:rsid w:val="00FD09F1"/>
    <w:rsid w:val="00FD0FA8"/>
    <w:rsid w:val="00FD10B9"/>
    <w:rsid w:val="00FD129D"/>
    <w:rsid w:val="00FD1A33"/>
    <w:rsid w:val="00FD1ADD"/>
    <w:rsid w:val="00FD1CEA"/>
    <w:rsid w:val="00FD2425"/>
    <w:rsid w:val="00FD2D70"/>
    <w:rsid w:val="00FD2DC2"/>
    <w:rsid w:val="00FD3171"/>
    <w:rsid w:val="00FD385C"/>
    <w:rsid w:val="00FD3E22"/>
    <w:rsid w:val="00FD4663"/>
    <w:rsid w:val="00FD533D"/>
    <w:rsid w:val="00FD5504"/>
    <w:rsid w:val="00FD68BD"/>
    <w:rsid w:val="00FD6908"/>
    <w:rsid w:val="00FD6946"/>
    <w:rsid w:val="00FD6B48"/>
    <w:rsid w:val="00FD7097"/>
    <w:rsid w:val="00FD7981"/>
    <w:rsid w:val="00FD7F4C"/>
    <w:rsid w:val="00FE0102"/>
    <w:rsid w:val="00FE04D1"/>
    <w:rsid w:val="00FE0D14"/>
    <w:rsid w:val="00FE10F7"/>
    <w:rsid w:val="00FE1319"/>
    <w:rsid w:val="00FE1D86"/>
    <w:rsid w:val="00FE1F40"/>
    <w:rsid w:val="00FE254A"/>
    <w:rsid w:val="00FE27CB"/>
    <w:rsid w:val="00FE28B4"/>
    <w:rsid w:val="00FE298C"/>
    <w:rsid w:val="00FE334B"/>
    <w:rsid w:val="00FE36C7"/>
    <w:rsid w:val="00FE3747"/>
    <w:rsid w:val="00FE3C3A"/>
    <w:rsid w:val="00FE3FE1"/>
    <w:rsid w:val="00FE42A1"/>
    <w:rsid w:val="00FE59F1"/>
    <w:rsid w:val="00FE5CAF"/>
    <w:rsid w:val="00FE5DB1"/>
    <w:rsid w:val="00FE69A5"/>
    <w:rsid w:val="00FE74B1"/>
    <w:rsid w:val="00FE77BD"/>
    <w:rsid w:val="00FE7896"/>
    <w:rsid w:val="00FE7C0B"/>
    <w:rsid w:val="00FE7D8C"/>
    <w:rsid w:val="00FF0499"/>
    <w:rsid w:val="00FF0A81"/>
    <w:rsid w:val="00FF0B56"/>
    <w:rsid w:val="00FF14DA"/>
    <w:rsid w:val="00FF17E2"/>
    <w:rsid w:val="00FF1881"/>
    <w:rsid w:val="00FF21CC"/>
    <w:rsid w:val="00FF243D"/>
    <w:rsid w:val="00FF2974"/>
    <w:rsid w:val="00FF2E53"/>
    <w:rsid w:val="00FF326D"/>
    <w:rsid w:val="00FF3605"/>
    <w:rsid w:val="00FF366C"/>
    <w:rsid w:val="00FF36EA"/>
    <w:rsid w:val="00FF385A"/>
    <w:rsid w:val="00FF3C8B"/>
    <w:rsid w:val="00FF4198"/>
    <w:rsid w:val="00FF41CB"/>
    <w:rsid w:val="00FF4259"/>
    <w:rsid w:val="00FF4291"/>
    <w:rsid w:val="00FF43C7"/>
    <w:rsid w:val="00FF440A"/>
    <w:rsid w:val="00FF4885"/>
    <w:rsid w:val="00FF4B9B"/>
    <w:rsid w:val="00FF4ECC"/>
    <w:rsid w:val="00FF50E9"/>
    <w:rsid w:val="00FF6010"/>
    <w:rsid w:val="00FF61B0"/>
    <w:rsid w:val="00FF6938"/>
    <w:rsid w:val="00FF73BA"/>
    <w:rsid w:val="00FF79AD"/>
    <w:rsid w:val="00FF7C5D"/>
    <w:rsid w:val="00FF7D3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E10590B9-B1C5-429B-A3E5-BD65BECD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FC9"/>
    <w:rPr>
      <w:sz w:val="24"/>
      <w:szCs w:val="24"/>
      <w:lang w:val="es-ES" w:eastAsia="es-ES"/>
    </w:rPr>
  </w:style>
  <w:style w:type="paragraph" w:styleId="Ttulo1">
    <w:name w:val="heading 1"/>
    <w:basedOn w:val="Normal"/>
    <w:next w:val="Normal"/>
    <w:link w:val="Ttulo1Car"/>
    <w:uiPriority w:val="99"/>
    <w:qFormat/>
    <w:rsid w:val="0020517C"/>
    <w:pPr>
      <w:keepNext/>
      <w:jc w:val="center"/>
      <w:outlineLvl w:val="0"/>
    </w:pPr>
    <w:rPr>
      <w:b/>
      <w:bCs/>
    </w:rPr>
  </w:style>
  <w:style w:type="paragraph" w:styleId="Ttulo2">
    <w:name w:val="heading 2"/>
    <w:basedOn w:val="Normal"/>
    <w:next w:val="Normal"/>
    <w:link w:val="Ttulo2Car"/>
    <w:uiPriority w:val="99"/>
    <w:qFormat/>
    <w:rsid w:val="0020517C"/>
    <w:pPr>
      <w:keepNext/>
      <w:jc w:val="both"/>
      <w:outlineLvl w:val="1"/>
    </w:pPr>
    <w:rPr>
      <w:b/>
      <w:bCs/>
    </w:rPr>
  </w:style>
  <w:style w:type="paragraph" w:styleId="Ttulo3">
    <w:name w:val="heading 3"/>
    <w:basedOn w:val="Normal"/>
    <w:next w:val="Normal"/>
    <w:link w:val="Ttulo3Car"/>
    <w:uiPriority w:val="99"/>
    <w:qFormat/>
    <w:rsid w:val="0020517C"/>
    <w:pPr>
      <w:keepNext/>
      <w:jc w:val="right"/>
      <w:outlineLvl w:val="2"/>
    </w:pPr>
    <w:rPr>
      <w:rFonts w:ascii="Monotype Corsiva" w:hAnsi="Monotype Corsiva"/>
      <w:sz w:val="28"/>
      <w:szCs w:val="32"/>
    </w:rPr>
  </w:style>
  <w:style w:type="paragraph" w:styleId="Ttulo4">
    <w:name w:val="heading 4"/>
    <w:basedOn w:val="Normal"/>
    <w:next w:val="Normal"/>
    <w:link w:val="Ttulo4Car"/>
    <w:uiPriority w:val="99"/>
    <w:qFormat/>
    <w:rsid w:val="0020517C"/>
    <w:pPr>
      <w:keepNext/>
      <w:jc w:val="center"/>
      <w:outlineLvl w:val="3"/>
    </w:pPr>
    <w:rPr>
      <w:rFonts w:ascii="Monotype Corsiva" w:hAnsi="Monotype Corsiva"/>
      <w:sz w:val="44"/>
      <w:szCs w:val="32"/>
    </w:rPr>
  </w:style>
  <w:style w:type="paragraph" w:styleId="Ttulo5">
    <w:name w:val="heading 5"/>
    <w:basedOn w:val="Normal"/>
    <w:next w:val="Normal"/>
    <w:link w:val="Ttulo5Car"/>
    <w:uiPriority w:val="99"/>
    <w:qFormat/>
    <w:rsid w:val="0020517C"/>
    <w:pPr>
      <w:keepNext/>
      <w:jc w:val="center"/>
      <w:outlineLvl w:val="4"/>
    </w:pPr>
    <w:rPr>
      <w:rFonts w:ascii="Monotype Corsiva" w:hAnsi="Monotype Corsiva" w:cs="Arial"/>
      <w:sz w:val="72"/>
      <w:szCs w:val="28"/>
    </w:rPr>
  </w:style>
  <w:style w:type="paragraph" w:styleId="Ttulo6">
    <w:name w:val="heading 6"/>
    <w:basedOn w:val="Normal"/>
    <w:next w:val="Normal"/>
    <w:link w:val="Ttulo6Car"/>
    <w:uiPriority w:val="99"/>
    <w:qFormat/>
    <w:rsid w:val="0020517C"/>
    <w:pPr>
      <w:keepNext/>
      <w:jc w:val="center"/>
      <w:outlineLvl w:val="5"/>
    </w:pPr>
    <w:rPr>
      <w:rFonts w:ascii="Arial" w:hAnsi="Arial" w:cs="Arial"/>
      <w:sz w:val="28"/>
      <w:lang w:val="es-CR" w:eastAsia="es-CR"/>
    </w:rPr>
  </w:style>
  <w:style w:type="paragraph" w:styleId="Ttulo7">
    <w:name w:val="heading 7"/>
    <w:basedOn w:val="Normal"/>
    <w:next w:val="Normal"/>
    <w:link w:val="Ttulo7Car"/>
    <w:uiPriority w:val="99"/>
    <w:qFormat/>
    <w:rsid w:val="0020517C"/>
    <w:pPr>
      <w:keepNext/>
      <w:jc w:val="right"/>
      <w:outlineLvl w:val="6"/>
    </w:pPr>
    <w:rPr>
      <w:rFonts w:ascii="Arial" w:hAnsi="Arial" w:cs="Arial"/>
      <w:b/>
      <w:bCs/>
      <w:sz w:val="28"/>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4B21"/>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F54B21"/>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F54B21"/>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F54B21"/>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F54B21"/>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semiHidden/>
    <w:rsid w:val="00F54B21"/>
    <w:rPr>
      <w:rFonts w:ascii="Calibri" w:eastAsia="Times New Roman" w:hAnsi="Calibri" w:cs="Times New Roman"/>
      <w:b/>
      <w:bCs/>
    </w:rPr>
  </w:style>
  <w:style w:type="character" w:customStyle="1" w:styleId="Ttulo7Car">
    <w:name w:val="Título 7 Car"/>
    <w:basedOn w:val="Fuentedeprrafopredeter"/>
    <w:link w:val="Ttulo7"/>
    <w:uiPriority w:val="9"/>
    <w:semiHidden/>
    <w:rsid w:val="00F54B21"/>
    <w:rPr>
      <w:rFonts w:ascii="Calibri" w:eastAsia="Times New Roman" w:hAnsi="Calibri" w:cs="Times New Roman"/>
      <w:sz w:val="24"/>
      <w:szCs w:val="24"/>
    </w:rPr>
  </w:style>
  <w:style w:type="paragraph" w:styleId="Textoindependiente">
    <w:name w:val="Body Text"/>
    <w:basedOn w:val="Normal"/>
    <w:link w:val="TextoindependienteCar"/>
    <w:rsid w:val="0020517C"/>
    <w:pPr>
      <w:jc w:val="both"/>
    </w:pPr>
  </w:style>
  <w:style w:type="character" w:customStyle="1" w:styleId="TextoindependienteCar">
    <w:name w:val="Texto independiente Car"/>
    <w:basedOn w:val="Fuentedeprrafopredeter"/>
    <w:link w:val="Textoindependiente"/>
    <w:locked/>
    <w:rsid w:val="00096CB0"/>
    <w:rPr>
      <w:rFonts w:cs="Times New Roman"/>
      <w:sz w:val="24"/>
      <w:szCs w:val="24"/>
      <w:lang w:val="es-ES" w:eastAsia="es-ES"/>
    </w:rPr>
  </w:style>
  <w:style w:type="paragraph" w:styleId="Encabezado">
    <w:name w:val="header"/>
    <w:basedOn w:val="Normal"/>
    <w:link w:val="EncabezadoCar"/>
    <w:uiPriority w:val="99"/>
    <w:rsid w:val="0020517C"/>
    <w:pPr>
      <w:tabs>
        <w:tab w:val="center" w:pos="4419"/>
        <w:tab w:val="right" w:pos="8838"/>
      </w:tabs>
    </w:pPr>
  </w:style>
  <w:style w:type="character" w:customStyle="1" w:styleId="EncabezadoCar">
    <w:name w:val="Encabezado Car"/>
    <w:basedOn w:val="Fuentedeprrafopredeter"/>
    <w:link w:val="Encabezado"/>
    <w:uiPriority w:val="99"/>
    <w:rsid w:val="00F54B21"/>
    <w:rPr>
      <w:sz w:val="24"/>
      <w:szCs w:val="24"/>
    </w:rPr>
  </w:style>
  <w:style w:type="paragraph" w:styleId="Piedepgina">
    <w:name w:val="footer"/>
    <w:basedOn w:val="Normal"/>
    <w:link w:val="PiedepginaCar"/>
    <w:uiPriority w:val="99"/>
    <w:rsid w:val="0020517C"/>
    <w:pPr>
      <w:tabs>
        <w:tab w:val="center" w:pos="4419"/>
        <w:tab w:val="right" w:pos="8838"/>
      </w:tabs>
    </w:pPr>
  </w:style>
  <w:style w:type="character" w:customStyle="1" w:styleId="PiedepginaCar">
    <w:name w:val="Pie de página Car"/>
    <w:basedOn w:val="Fuentedeprrafopredeter"/>
    <w:link w:val="Piedepgina"/>
    <w:uiPriority w:val="99"/>
    <w:rsid w:val="00F54B21"/>
    <w:rPr>
      <w:sz w:val="24"/>
      <w:szCs w:val="24"/>
    </w:rPr>
  </w:style>
  <w:style w:type="character" w:styleId="Nmerodepgina">
    <w:name w:val="page number"/>
    <w:basedOn w:val="Fuentedeprrafopredeter"/>
    <w:uiPriority w:val="99"/>
    <w:rsid w:val="0020517C"/>
    <w:rPr>
      <w:rFonts w:cs="Times New Roman"/>
    </w:rPr>
  </w:style>
  <w:style w:type="paragraph" w:styleId="Textonotapie">
    <w:name w:val="footnote text"/>
    <w:basedOn w:val="Normal"/>
    <w:link w:val="TextonotapieCar"/>
    <w:uiPriority w:val="99"/>
    <w:semiHidden/>
    <w:rsid w:val="0020517C"/>
    <w:rPr>
      <w:sz w:val="20"/>
      <w:szCs w:val="20"/>
    </w:rPr>
  </w:style>
  <w:style w:type="character" w:customStyle="1" w:styleId="TextonotapieCar">
    <w:name w:val="Texto nota pie Car"/>
    <w:basedOn w:val="Fuentedeprrafopredeter"/>
    <w:link w:val="Textonotapie"/>
    <w:uiPriority w:val="99"/>
    <w:semiHidden/>
    <w:rsid w:val="00F54B21"/>
    <w:rPr>
      <w:sz w:val="20"/>
      <w:szCs w:val="20"/>
    </w:rPr>
  </w:style>
  <w:style w:type="paragraph" w:styleId="Lista">
    <w:name w:val="List"/>
    <w:basedOn w:val="Normal"/>
    <w:uiPriority w:val="99"/>
    <w:rsid w:val="0020517C"/>
    <w:pPr>
      <w:ind w:left="283" w:hanging="283"/>
    </w:pPr>
  </w:style>
  <w:style w:type="paragraph" w:styleId="Puesto">
    <w:name w:val="Title"/>
    <w:basedOn w:val="Normal"/>
    <w:link w:val="PuestoCar"/>
    <w:uiPriority w:val="99"/>
    <w:qFormat/>
    <w:rsid w:val="0020517C"/>
    <w:pPr>
      <w:jc w:val="center"/>
    </w:pPr>
    <w:rPr>
      <w:rFonts w:ascii="Monotype Corsiva" w:hAnsi="Monotype Corsiva"/>
      <w:b/>
      <w:bCs/>
      <w:sz w:val="44"/>
      <w:lang w:val="es-CR" w:eastAsia="es-CR"/>
    </w:rPr>
  </w:style>
  <w:style w:type="character" w:customStyle="1" w:styleId="PuestoCar">
    <w:name w:val="Puesto Car"/>
    <w:basedOn w:val="Fuentedeprrafopredeter"/>
    <w:link w:val="Puesto"/>
    <w:uiPriority w:val="10"/>
    <w:rsid w:val="00F54B21"/>
    <w:rPr>
      <w:rFonts w:ascii="Cambria" w:eastAsia="Times New Roman" w:hAnsi="Cambria" w:cs="Times New Roman"/>
      <w:b/>
      <w:bCs/>
      <w:kern w:val="28"/>
      <w:sz w:val="32"/>
      <w:szCs w:val="32"/>
    </w:rPr>
  </w:style>
  <w:style w:type="paragraph" w:styleId="Subttulo">
    <w:name w:val="Subtitle"/>
    <w:basedOn w:val="Normal"/>
    <w:link w:val="SubttuloCar"/>
    <w:uiPriority w:val="99"/>
    <w:qFormat/>
    <w:rsid w:val="0020517C"/>
    <w:pPr>
      <w:jc w:val="center"/>
    </w:pPr>
    <w:rPr>
      <w:rFonts w:ascii="Arial" w:hAnsi="Arial" w:cs="Arial"/>
      <w:b/>
      <w:bCs/>
      <w:sz w:val="40"/>
    </w:rPr>
  </w:style>
  <w:style w:type="character" w:customStyle="1" w:styleId="SubttuloCar">
    <w:name w:val="Subtítulo Car"/>
    <w:basedOn w:val="Fuentedeprrafopredeter"/>
    <w:link w:val="Subttulo"/>
    <w:uiPriority w:val="11"/>
    <w:rsid w:val="00F54B21"/>
    <w:rPr>
      <w:rFonts w:ascii="Cambria" w:eastAsia="Times New Roman" w:hAnsi="Cambria" w:cs="Times New Roman"/>
      <w:sz w:val="24"/>
      <w:szCs w:val="24"/>
    </w:rPr>
  </w:style>
  <w:style w:type="paragraph" w:styleId="Sangradetextonormal">
    <w:name w:val="Body Text Indent"/>
    <w:basedOn w:val="Normal"/>
    <w:link w:val="SangradetextonormalCar"/>
    <w:uiPriority w:val="99"/>
    <w:rsid w:val="0020517C"/>
    <w:pPr>
      <w:ind w:left="374"/>
      <w:jc w:val="both"/>
    </w:pPr>
    <w:rPr>
      <w:rFonts w:ascii="Arial" w:hAnsi="Arial" w:cs="Arial"/>
    </w:rPr>
  </w:style>
  <w:style w:type="character" w:customStyle="1" w:styleId="SangradetextonormalCar">
    <w:name w:val="Sangría de texto normal Car"/>
    <w:basedOn w:val="Fuentedeprrafopredeter"/>
    <w:link w:val="Sangradetextonormal"/>
    <w:uiPriority w:val="99"/>
    <w:semiHidden/>
    <w:rsid w:val="00F54B21"/>
    <w:rPr>
      <w:sz w:val="24"/>
      <w:szCs w:val="24"/>
    </w:rPr>
  </w:style>
  <w:style w:type="paragraph" w:styleId="Sangra2detindependiente">
    <w:name w:val="Body Text Indent 2"/>
    <w:basedOn w:val="Normal"/>
    <w:link w:val="Sangra2detindependienteCar"/>
    <w:uiPriority w:val="99"/>
    <w:rsid w:val="0020517C"/>
    <w:pPr>
      <w:ind w:left="374"/>
      <w:jc w:val="both"/>
    </w:pPr>
    <w:rPr>
      <w:rFonts w:ascii="Arial" w:hAnsi="Arial" w:cs="Arial"/>
      <w:sz w:val="20"/>
    </w:rPr>
  </w:style>
  <w:style w:type="character" w:customStyle="1" w:styleId="Sangra2detindependienteCar">
    <w:name w:val="Sangría 2 de t. independiente Car"/>
    <w:basedOn w:val="Fuentedeprrafopredeter"/>
    <w:link w:val="Sangra2detindependiente"/>
    <w:uiPriority w:val="99"/>
    <w:semiHidden/>
    <w:rsid w:val="00F54B21"/>
    <w:rPr>
      <w:sz w:val="24"/>
      <w:szCs w:val="24"/>
    </w:rPr>
  </w:style>
  <w:style w:type="paragraph" w:styleId="Sangra3detindependiente">
    <w:name w:val="Body Text Indent 3"/>
    <w:basedOn w:val="Normal"/>
    <w:link w:val="Sangra3detindependienteCar"/>
    <w:uiPriority w:val="99"/>
    <w:rsid w:val="0020517C"/>
    <w:pPr>
      <w:ind w:left="360"/>
      <w:jc w:val="both"/>
    </w:pPr>
    <w:rPr>
      <w:rFonts w:ascii="Arial" w:hAnsi="Arial"/>
      <w:bCs/>
    </w:rPr>
  </w:style>
  <w:style w:type="character" w:customStyle="1" w:styleId="Sangra3detindependienteCar">
    <w:name w:val="Sangría 3 de t. independiente Car"/>
    <w:basedOn w:val="Fuentedeprrafopredeter"/>
    <w:link w:val="Sangra3detindependiente"/>
    <w:uiPriority w:val="99"/>
    <w:semiHidden/>
    <w:rsid w:val="00F54B21"/>
    <w:rPr>
      <w:sz w:val="16"/>
      <w:szCs w:val="16"/>
    </w:rPr>
  </w:style>
  <w:style w:type="paragraph" w:styleId="Textoindependiente2">
    <w:name w:val="Body Text 2"/>
    <w:basedOn w:val="Normal"/>
    <w:link w:val="Textoindependiente2Car"/>
    <w:uiPriority w:val="99"/>
    <w:rsid w:val="0020517C"/>
    <w:pPr>
      <w:jc w:val="both"/>
    </w:pPr>
    <w:rPr>
      <w:rFonts w:ascii="Arial" w:hAnsi="Arial" w:cs="Arial"/>
      <w:b/>
      <w:bCs/>
      <w:sz w:val="22"/>
      <w:szCs w:val="20"/>
    </w:rPr>
  </w:style>
  <w:style w:type="character" w:customStyle="1" w:styleId="Textoindependiente2Car">
    <w:name w:val="Texto independiente 2 Car"/>
    <w:basedOn w:val="Fuentedeprrafopredeter"/>
    <w:link w:val="Textoindependiente2"/>
    <w:uiPriority w:val="99"/>
    <w:semiHidden/>
    <w:rsid w:val="00F54B21"/>
    <w:rPr>
      <w:sz w:val="24"/>
      <w:szCs w:val="24"/>
    </w:rPr>
  </w:style>
  <w:style w:type="paragraph" w:styleId="Textoindependiente3">
    <w:name w:val="Body Text 3"/>
    <w:basedOn w:val="Normal"/>
    <w:link w:val="Textoindependiente3Car"/>
    <w:uiPriority w:val="99"/>
    <w:rsid w:val="0020517C"/>
    <w:pPr>
      <w:jc w:val="right"/>
    </w:pPr>
    <w:rPr>
      <w:rFonts w:ascii="Arial" w:hAnsi="Arial" w:cs="Arial"/>
      <w:b/>
      <w:bCs/>
      <w:lang w:val="es-CR" w:eastAsia="es-CR"/>
    </w:rPr>
  </w:style>
  <w:style w:type="character" w:customStyle="1" w:styleId="Textoindependiente3Car">
    <w:name w:val="Texto independiente 3 Car"/>
    <w:basedOn w:val="Fuentedeprrafopredeter"/>
    <w:link w:val="Textoindependiente3"/>
    <w:uiPriority w:val="99"/>
    <w:semiHidden/>
    <w:rsid w:val="00F54B21"/>
    <w:rPr>
      <w:sz w:val="16"/>
      <w:szCs w:val="16"/>
    </w:rPr>
  </w:style>
  <w:style w:type="paragraph" w:styleId="Textodebloque">
    <w:name w:val="Block Text"/>
    <w:basedOn w:val="Normal"/>
    <w:uiPriority w:val="99"/>
    <w:rsid w:val="0020517C"/>
    <w:pPr>
      <w:tabs>
        <w:tab w:val="left" w:pos="284"/>
        <w:tab w:val="left" w:pos="8040"/>
      </w:tabs>
      <w:ind w:left="360" w:right="800"/>
      <w:jc w:val="both"/>
    </w:pPr>
    <w:rPr>
      <w:i/>
      <w:szCs w:val="20"/>
    </w:rPr>
  </w:style>
  <w:style w:type="table" w:styleId="Tablaconcuadrcula">
    <w:name w:val="Table Grid"/>
    <w:basedOn w:val="Tablanormal"/>
    <w:uiPriority w:val="99"/>
    <w:rsid w:val="0090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811856"/>
    <w:rPr>
      <w:rFonts w:ascii="Tahoma" w:hAnsi="Tahoma" w:cs="Tahoma"/>
      <w:sz w:val="16"/>
      <w:szCs w:val="16"/>
    </w:rPr>
  </w:style>
  <w:style w:type="character" w:customStyle="1" w:styleId="TextodegloboCar">
    <w:name w:val="Texto de globo Car"/>
    <w:basedOn w:val="Fuentedeprrafopredeter"/>
    <w:link w:val="Textodeglobo"/>
    <w:uiPriority w:val="99"/>
    <w:semiHidden/>
    <w:rsid w:val="00F54B21"/>
    <w:rPr>
      <w:sz w:val="0"/>
      <w:szCs w:val="0"/>
    </w:rPr>
  </w:style>
  <w:style w:type="paragraph" w:styleId="Descripcin">
    <w:name w:val="caption"/>
    <w:basedOn w:val="Normal"/>
    <w:next w:val="Normal"/>
    <w:uiPriority w:val="99"/>
    <w:qFormat/>
    <w:rsid w:val="009A014A"/>
    <w:rPr>
      <w:rFonts w:ascii="Arial" w:hAnsi="Arial" w:cs="Arial"/>
      <w:sz w:val="20"/>
      <w:szCs w:val="20"/>
      <w:lang w:val="es-CR"/>
    </w:rPr>
  </w:style>
  <w:style w:type="character" w:customStyle="1" w:styleId="f11">
    <w:name w:val="f11"/>
    <w:basedOn w:val="Fuentedeprrafopredeter"/>
    <w:uiPriority w:val="99"/>
    <w:rsid w:val="00367B50"/>
    <w:rPr>
      <w:rFonts w:ascii="Arial" w:hAnsi="Arial" w:cs="Arial"/>
      <w:color w:val="000000"/>
      <w:sz w:val="24"/>
      <w:szCs w:val="24"/>
    </w:rPr>
  </w:style>
  <w:style w:type="paragraph" w:styleId="NormalWeb">
    <w:name w:val="Normal (Web)"/>
    <w:basedOn w:val="Normal"/>
    <w:uiPriority w:val="99"/>
    <w:rsid w:val="00A01FF4"/>
    <w:pPr>
      <w:spacing w:before="100" w:beforeAutospacing="1" w:after="100" w:afterAutospacing="1"/>
    </w:pPr>
  </w:style>
  <w:style w:type="paragraph" w:styleId="Prrafodelista">
    <w:name w:val="List Paragraph"/>
    <w:basedOn w:val="Normal"/>
    <w:link w:val="PrrafodelistaCar"/>
    <w:uiPriority w:val="34"/>
    <w:qFormat/>
    <w:rsid w:val="00A376A6"/>
    <w:pPr>
      <w:spacing w:after="200" w:line="276" w:lineRule="auto"/>
      <w:ind w:left="720"/>
      <w:contextualSpacing/>
    </w:pPr>
    <w:rPr>
      <w:rFonts w:ascii="Calibri" w:hAnsi="Calibri"/>
      <w:sz w:val="22"/>
      <w:szCs w:val="22"/>
      <w:lang w:eastAsia="en-US"/>
    </w:rPr>
  </w:style>
  <w:style w:type="character" w:customStyle="1" w:styleId="EstiloCorreo54">
    <w:name w:val="EstiloCorreo54"/>
    <w:basedOn w:val="Fuentedeprrafopredeter"/>
    <w:uiPriority w:val="99"/>
    <w:semiHidden/>
    <w:rsid w:val="00C82ED3"/>
    <w:rPr>
      <w:rFonts w:ascii="Arial" w:hAnsi="Arial" w:cs="Arial"/>
      <w:color w:val="000080"/>
      <w:sz w:val="20"/>
      <w:szCs w:val="20"/>
    </w:rPr>
  </w:style>
  <w:style w:type="paragraph" w:customStyle="1" w:styleId="Fuentedeprrafopredet">
    <w:name w:val="Fuente de párrafo predet"/>
    <w:rsid w:val="003235D0"/>
    <w:pPr>
      <w:widowControl w:val="0"/>
    </w:pPr>
    <w:rPr>
      <w:rFonts w:ascii="CG Times (W1)" w:hAnsi="CG Times (W1)"/>
      <w:lang w:val="es-ES" w:eastAsia="es-ES"/>
    </w:rPr>
  </w:style>
  <w:style w:type="paragraph" w:customStyle="1" w:styleId="Estilo3">
    <w:name w:val="Estilo3"/>
    <w:basedOn w:val="Normal"/>
    <w:uiPriority w:val="99"/>
    <w:rsid w:val="00A47960"/>
    <w:pPr>
      <w:numPr>
        <w:numId w:val="1"/>
      </w:numPr>
      <w:spacing w:before="120" w:after="120"/>
      <w:jc w:val="both"/>
    </w:pPr>
    <w:rPr>
      <w:rFonts w:ascii="Arial" w:hAnsi="Arial" w:cs="Arial"/>
      <w:sz w:val="22"/>
      <w:szCs w:val="22"/>
      <w:lang w:val="es-CR"/>
    </w:rPr>
  </w:style>
  <w:style w:type="paragraph" w:styleId="TDC2">
    <w:name w:val="toc 2"/>
    <w:basedOn w:val="Normal"/>
    <w:next w:val="Normal"/>
    <w:autoRedefine/>
    <w:uiPriority w:val="99"/>
    <w:semiHidden/>
    <w:rsid w:val="007D24A1"/>
    <w:pPr>
      <w:ind w:left="240"/>
    </w:pPr>
    <w:rPr>
      <w:smallCaps/>
      <w:sz w:val="20"/>
      <w:szCs w:val="20"/>
    </w:rPr>
  </w:style>
  <w:style w:type="paragraph" w:styleId="TDC1">
    <w:name w:val="toc 1"/>
    <w:basedOn w:val="Normal"/>
    <w:next w:val="Normal"/>
    <w:autoRedefine/>
    <w:uiPriority w:val="99"/>
    <w:semiHidden/>
    <w:rsid w:val="007D24A1"/>
    <w:pPr>
      <w:spacing w:before="120" w:after="120"/>
    </w:pPr>
    <w:rPr>
      <w:b/>
      <w:bCs/>
      <w:caps/>
      <w:sz w:val="20"/>
      <w:szCs w:val="20"/>
    </w:rPr>
  </w:style>
  <w:style w:type="character" w:styleId="Hipervnculo">
    <w:name w:val="Hyperlink"/>
    <w:basedOn w:val="Fuentedeprrafopredeter"/>
    <w:uiPriority w:val="99"/>
    <w:rsid w:val="007D24A1"/>
    <w:rPr>
      <w:rFonts w:cs="Times New Roman"/>
      <w:color w:val="0000FF"/>
      <w:u w:val="single"/>
    </w:rPr>
  </w:style>
  <w:style w:type="paragraph" w:styleId="TDC3">
    <w:name w:val="toc 3"/>
    <w:basedOn w:val="Normal"/>
    <w:next w:val="Normal"/>
    <w:autoRedefine/>
    <w:uiPriority w:val="99"/>
    <w:semiHidden/>
    <w:rsid w:val="009162C5"/>
    <w:pPr>
      <w:ind w:left="480"/>
    </w:pPr>
    <w:rPr>
      <w:i/>
      <w:iCs/>
      <w:sz w:val="20"/>
      <w:szCs w:val="20"/>
    </w:rPr>
  </w:style>
  <w:style w:type="paragraph" w:styleId="TDC4">
    <w:name w:val="toc 4"/>
    <w:basedOn w:val="Normal"/>
    <w:next w:val="Normal"/>
    <w:autoRedefine/>
    <w:uiPriority w:val="99"/>
    <w:semiHidden/>
    <w:rsid w:val="009162C5"/>
    <w:pPr>
      <w:ind w:left="720"/>
    </w:pPr>
    <w:rPr>
      <w:sz w:val="18"/>
      <w:szCs w:val="18"/>
    </w:rPr>
  </w:style>
  <w:style w:type="paragraph" w:styleId="TDC5">
    <w:name w:val="toc 5"/>
    <w:basedOn w:val="Normal"/>
    <w:next w:val="Normal"/>
    <w:autoRedefine/>
    <w:uiPriority w:val="99"/>
    <w:semiHidden/>
    <w:rsid w:val="009162C5"/>
    <w:pPr>
      <w:ind w:left="960"/>
    </w:pPr>
    <w:rPr>
      <w:sz w:val="18"/>
      <w:szCs w:val="18"/>
    </w:rPr>
  </w:style>
  <w:style w:type="paragraph" w:styleId="TDC6">
    <w:name w:val="toc 6"/>
    <w:basedOn w:val="Normal"/>
    <w:next w:val="Normal"/>
    <w:autoRedefine/>
    <w:uiPriority w:val="99"/>
    <w:semiHidden/>
    <w:rsid w:val="009162C5"/>
    <w:pPr>
      <w:ind w:left="1200"/>
    </w:pPr>
    <w:rPr>
      <w:sz w:val="18"/>
      <w:szCs w:val="18"/>
    </w:rPr>
  </w:style>
  <w:style w:type="paragraph" w:styleId="TDC7">
    <w:name w:val="toc 7"/>
    <w:basedOn w:val="Normal"/>
    <w:next w:val="Normal"/>
    <w:autoRedefine/>
    <w:uiPriority w:val="99"/>
    <w:semiHidden/>
    <w:rsid w:val="009162C5"/>
    <w:pPr>
      <w:ind w:left="1440"/>
    </w:pPr>
    <w:rPr>
      <w:sz w:val="18"/>
      <w:szCs w:val="18"/>
    </w:rPr>
  </w:style>
  <w:style w:type="paragraph" w:styleId="TDC8">
    <w:name w:val="toc 8"/>
    <w:basedOn w:val="Normal"/>
    <w:next w:val="Normal"/>
    <w:autoRedefine/>
    <w:uiPriority w:val="99"/>
    <w:semiHidden/>
    <w:rsid w:val="009162C5"/>
    <w:pPr>
      <w:ind w:left="1680"/>
    </w:pPr>
    <w:rPr>
      <w:sz w:val="18"/>
      <w:szCs w:val="18"/>
    </w:rPr>
  </w:style>
  <w:style w:type="paragraph" w:styleId="TDC9">
    <w:name w:val="toc 9"/>
    <w:basedOn w:val="Normal"/>
    <w:next w:val="Normal"/>
    <w:autoRedefine/>
    <w:uiPriority w:val="99"/>
    <w:semiHidden/>
    <w:rsid w:val="009162C5"/>
    <w:pPr>
      <w:ind w:left="1920"/>
    </w:pPr>
    <w:rPr>
      <w:sz w:val="18"/>
      <w:szCs w:val="18"/>
    </w:rPr>
  </w:style>
  <w:style w:type="character" w:customStyle="1" w:styleId="EstiloCorreo67">
    <w:name w:val="EstiloCorreo67"/>
    <w:basedOn w:val="Fuentedeprrafopredeter"/>
    <w:uiPriority w:val="99"/>
    <w:semiHidden/>
    <w:rsid w:val="0000673E"/>
    <w:rPr>
      <w:rFonts w:ascii="Arial" w:hAnsi="Arial" w:cs="Arial"/>
      <w:color w:val="000080"/>
      <w:sz w:val="20"/>
      <w:szCs w:val="20"/>
    </w:rPr>
  </w:style>
  <w:style w:type="character" w:styleId="Textoennegrita">
    <w:name w:val="Strong"/>
    <w:basedOn w:val="Fuentedeprrafopredeter"/>
    <w:uiPriority w:val="22"/>
    <w:qFormat/>
    <w:rsid w:val="00327838"/>
    <w:rPr>
      <w:rFonts w:cs="Times New Roman"/>
      <w:b/>
      <w:bCs/>
    </w:rPr>
  </w:style>
  <w:style w:type="paragraph" w:customStyle="1" w:styleId="Prrafodelista1">
    <w:name w:val="Párrafo de lista1"/>
    <w:basedOn w:val="Normal"/>
    <w:uiPriority w:val="99"/>
    <w:rsid w:val="00C0017C"/>
    <w:pPr>
      <w:ind w:left="720"/>
      <w:contextualSpacing/>
    </w:pPr>
    <w:rPr>
      <w:lang w:val="es-CR"/>
    </w:rPr>
  </w:style>
  <w:style w:type="character" w:styleId="Nmerodelnea">
    <w:name w:val="line number"/>
    <w:basedOn w:val="Fuentedeprrafopredeter"/>
    <w:uiPriority w:val="99"/>
    <w:rsid w:val="00D15950"/>
    <w:rPr>
      <w:rFonts w:ascii="Calibri" w:hAnsi="Calibri" w:cs="Times New Roman"/>
      <w:sz w:val="16"/>
    </w:rPr>
  </w:style>
  <w:style w:type="paragraph" w:customStyle="1" w:styleId="Prrafodelista2">
    <w:name w:val="Párrafo de lista2"/>
    <w:basedOn w:val="Normal"/>
    <w:uiPriority w:val="99"/>
    <w:rsid w:val="00283BC4"/>
    <w:pPr>
      <w:ind w:left="720"/>
      <w:contextualSpacing/>
    </w:pPr>
    <w:rPr>
      <w:lang w:val="es-CR"/>
    </w:rPr>
  </w:style>
  <w:style w:type="paragraph" w:styleId="Listaconvietas">
    <w:name w:val="List Bullet"/>
    <w:basedOn w:val="Normal"/>
    <w:uiPriority w:val="99"/>
    <w:rsid w:val="00C44226"/>
    <w:pPr>
      <w:numPr>
        <w:numId w:val="4"/>
      </w:numPr>
      <w:contextualSpacing/>
    </w:pPr>
  </w:style>
  <w:style w:type="paragraph" w:customStyle="1" w:styleId="Prrafodelista3">
    <w:name w:val="Párrafo de lista3"/>
    <w:basedOn w:val="Normal"/>
    <w:uiPriority w:val="99"/>
    <w:rsid w:val="00561244"/>
    <w:pPr>
      <w:ind w:left="720"/>
      <w:contextualSpacing/>
    </w:pPr>
    <w:rPr>
      <w:lang w:val="es-CR"/>
    </w:rPr>
  </w:style>
  <w:style w:type="paragraph" w:styleId="Textosinformato">
    <w:name w:val="Plain Text"/>
    <w:basedOn w:val="Normal"/>
    <w:link w:val="TextosinformatoCar"/>
    <w:uiPriority w:val="99"/>
    <w:rsid w:val="00237FAC"/>
    <w:rPr>
      <w:rFonts w:ascii="Consolas" w:hAnsi="Consolas"/>
      <w:sz w:val="21"/>
      <w:szCs w:val="21"/>
    </w:rPr>
  </w:style>
  <w:style w:type="character" w:customStyle="1" w:styleId="TextosinformatoCar">
    <w:name w:val="Texto sin formato Car"/>
    <w:basedOn w:val="Fuentedeprrafopredeter"/>
    <w:link w:val="Textosinformato"/>
    <w:uiPriority w:val="99"/>
    <w:locked/>
    <w:rsid w:val="00237FAC"/>
    <w:rPr>
      <w:rFonts w:ascii="Consolas" w:hAnsi="Consolas" w:cs="Times New Roman"/>
      <w:sz w:val="21"/>
      <w:szCs w:val="21"/>
      <w:lang w:val="es-ES" w:eastAsia="es-ES"/>
    </w:rPr>
  </w:style>
  <w:style w:type="paragraph" w:customStyle="1" w:styleId="Prrafodelista4">
    <w:name w:val="Párrafo de lista4"/>
    <w:basedOn w:val="Normal"/>
    <w:uiPriority w:val="99"/>
    <w:rsid w:val="00237FAC"/>
    <w:pPr>
      <w:ind w:left="720"/>
      <w:contextualSpacing/>
    </w:pPr>
    <w:rPr>
      <w:lang w:val="es-CR"/>
    </w:rPr>
  </w:style>
  <w:style w:type="paragraph" w:customStyle="1" w:styleId="Prrafodelista5">
    <w:name w:val="Párrafo de lista5"/>
    <w:basedOn w:val="Normal"/>
    <w:uiPriority w:val="99"/>
    <w:rsid w:val="00C06A32"/>
    <w:pPr>
      <w:ind w:left="720"/>
      <w:contextualSpacing/>
    </w:pPr>
    <w:rPr>
      <w:lang w:val="es-CR"/>
    </w:rPr>
  </w:style>
  <w:style w:type="paragraph" w:customStyle="1" w:styleId="Prrafodelista6">
    <w:name w:val="Párrafo de lista6"/>
    <w:basedOn w:val="Normal"/>
    <w:uiPriority w:val="99"/>
    <w:rsid w:val="005A3C35"/>
    <w:pPr>
      <w:ind w:left="720"/>
      <w:contextualSpacing/>
    </w:pPr>
    <w:rPr>
      <w:lang w:val="es-CR"/>
    </w:rPr>
  </w:style>
  <w:style w:type="paragraph" w:customStyle="1" w:styleId="Prrafodelista7">
    <w:name w:val="Párrafo de lista7"/>
    <w:aliases w:val="texto con viñeta"/>
    <w:basedOn w:val="Normal"/>
    <w:uiPriority w:val="99"/>
    <w:rsid w:val="004A57CF"/>
    <w:pPr>
      <w:ind w:left="708"/>
    </w:pPr>
    <w:rPr>
      <w:lang w:val="es-CR"/>
    </w:rPr>
  </w:style>
  <w:style w:type="numbering" w:customStyle="1" w:styleId="John">
    <w:name w:val="John"/>
    <w:rsid w:val="00F54B21"/>
    <w:pPr>
      <w:numPr>
        <w:numId w:val="2"/>
      </w:numPr>
    </w:pPr>
  </w:style>
  <w:style w:type="paragraph" w:customStyle="1" w:styleId="Prrafodelista8">
    <w:name w:val="Párrafo de lista8"/>
    <w:basedOn w:val="Normal"/>
    <w:rsid w:val="00004D95"/>
    <w:pPr>
      <w:spacing w:after="200"/>
      <w:ind w:left="720"/>
      <w:contextualSpacing/>
      <w:jc w:val="both"/>
    </w:pPr>
    <w:rPr>
      <w:rFonts w:ascii="Calibri" w:hAnsi="Calibri"/>
      <w:sz w:val="22"/>
      <w:szCs w:val="22"/>
      <w:lang w:eastAsia="en-US"/>
    </w:rPr>
  </w:style>
  <w:style w:type="paragraph" w:customStyle="1" w:styleId="estilo1">
    <w:name w:val="estilo1"/>
    <w:basedOn w:val="Normal"/>
    <w:rsid w:val="00DF2D59"/>
    <w:pPr>
      <w:spacing w:before="100" w:beforeAutospacing="1" w:after="100" w:afterAutospacing="1"/>
    </w:pPr>
    <w:rPr>
      <w:rFonts w:ascii="Arial" w:hAnsi="Arial" w:cs="Arial"/>
      <w:noProof/>
    </w:rPr>
  </w:style>
  <w:style w:type="paragraph" w:customStyle="1" w:styleId="Body">
    <w:name w:val="Body"/>
    <w:rsid w:val="00FB42A6"/>
    <w:rPr>
      <w:rFonts w:ascii="Helvetica" w:eastAsia="ヒラギノ角ゴ Pro W3" w:hAnsi="Helvetica"/>
      <w:color w:val="000000"/>
      <w:sz w:val="24"/>
      <w:lang w:val="en-US"/>
    </w:rPr>
  </w:style>
  <w:style w:type="character" w:customStyle="1" w:styleId="st1">
    <w:name w:val="st1"/>
    <w:rsid w:val="00591AA5"/>
  </w:style>
  <w:style w:type="character" w:customStyle="1" w:styleId="PrrafodelistaCar">
    <w:name w:val="Párrafo de lista Car"/>
    <w:link w:val="Prrafodelista"/>
    <w:uiPriority w:val="34"/>
    <w:rsid w:val="00B0208A"/>
    <w:rPr>
      <w:rFonts w:ascii="Calibri" w:hAnsi="Calibri"/>
      <w:sz w:val="22"/>
      <w:szCs w:val="22"/>
      <w:lang w:val="es-ES" w:eastAsia="en-US"/>
    </w:rPr>
  </w:style>
  <w:style w:type="character" w:styleId="Referenciaintensa">
    <w:name w:val="Intense Reference"/>
    <w:basedOn w:val="Fuentedeprrafopredeter"/>
    <w:uiPriority w:val="32"/>
    <w:qFormat/>
    <w:rsid w:val="00495A74"/>
    <w:rPr>
      <w:b/>
      <w:bCs/>
      <w:smallCaps/>
      <w:color w:val="4F81BD" w:themeColor="accent1"/>
      <w:spacing w:val="5"/>
    </w:rPr>
  </w:style>
  <w:style w:type="character" w:styleId="nfasis">
    <w:name w:val="Emphasis"/>
    <w:basedOn w:val="Fuentedeprrafopredeter"/>
    <w:qFormat/>
    <w:locked/>
    <w:rsid w:val="003A1C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080076">
      <w:bodyDiv w:val="1"/>
      <w:marLeft w:val="0"/>
      <w:marRight w:val="0"/>
      <w:marTop w:val="0"/>
      <w:marBottom w:val="0"/>
      <w:divBdr>
        <w:top w:val="none" w:sz="0" w:space="0" w:color="auto"/>
        <w:left w:val="none" w:sz="0" w:space="0" w:color="auto"/>
        <w:bottom w:val="none" w:sz="0" w:space="0" w:color="auto"/>
        <w:right w:val="none" w:sz="0" w:space="0" w:color="auto"/>
      </w:divBdr>
    </w:div>
    <w:div w:id="1858732192">
      <w:marLeft w:val="0"/>
      <w:marRight w:val="0"/>
      <w:marTop w:val="0"/>
      <w:marBottom w:val="0"/>
      <w:divBdr>
        <w:top w:val="none" w:sz="0" w:space="0" w:color="auto"/>
        <w:left w:val="none" w:sz="0" w:space="0" w:color="auto"/>
        <w:bottom w:val="none" w:sz="0" w:space="0" w:color="auto"/>
        <w:right w:val="none" w:sz="0" w:space="0" w:color="auto"/>
      </w:divBdr>
    </w:div>
    <w:div w:id="1858732193">
      <w:marLeft w:val="0"/>
      <w:marRight w:val="0"/>
      <w:marTop w:val="0"/>
      <w:marBottom w:val="0"/>
      <w:divBdr>
        <w:top w:val="none" w:sz="0" w:space="0" w:color="auto"/>
        <w:left w:val="none" w:sz="0" w:space="0" w:color="auto"/>
        <w:bottom w:val="none" w:sz="0" w:space="0" w:color="auto"/>
        <w:right w:val="none" w:sz="0" w:space="0" w:color="auto"/>
      </w:divBdr>
    </w:div>
    <w:div w:id="1858732194">
      <w:marLeft w:val="0"/>
      <w:marRight w:val="0"/>
      <w:marTop w:val="0"/>
      <w:marBottom w:val="0"/>
      <w:divBdr>
        <w:top w:val="none" w:sz="0" w:space="0" w:color="auto"/>
        <w:left w:val="none" w:sz="0" w:space="0" w:color="auto"/>
        <w:bottom w:val="none" w:sz="0" w:space="0" w:color="auto"/>
        <w:right w:val="none" w:sz="0" w:space="0" w:color="auto"/>
      </w:divBdr>
    </w:div>
    <w:div w:id="1858732195">
      <w:marLeft w:val="0"/>
      <w:marRight w:val="0"/>
      <w:marTop w:val="0"/>
      <w:marBottom w:val="0"/>
      <w:divBdr>
        <w:top w:val="none" w:sz="0" w:space="0" w:color="auto"/>
        <w:left w:val="none" w:sz="0" w:space="0" w:color="auto"/>
        <w:bottom w:val="none" w:sz="0" w:space="0" w:color="auto"/>
        <w:right w:val="none" w:sz="0" w:space="0" w:color="auto"/>
      </w:divBdr>
    </w:div>
    <w:div w:id="1858732196">
      <w:marLeft w:val="0"/>
      <w:marRight w:val="0"/>
      <w:marTop w:val="0"/>
      <w:marBottom w:val="0"/>
      <w:divBdr>
        <w:top w:val="none" w:sz="0" w:space="0" w:color="auto"/>
        <w:left w:val="none" w:sz="0" w:space="0" w:color="auto"/>
        <w:bottom w:val="none" w:sz="0" w:space="0" w:color="auto"/>
        <w:right w:val="none" w:sz="0" w:space="0" w:color="auto"/>
      </w:divBdr>
    </w:div>
    <w:div w:id="1858732197">
      <w:marLeft w:val="0"/>
      <w:marRight w:val="0"/>
      <w:marTop w:val="0"/>
      <w:marBottom w:val="0"/>
      <w:divBdr>
        <w:top w:val="none" w:sz="0" w:space="0" w:color="auto"/>
        <w:left w:val="none" w:sz="0" w:space="0" w:color="auto"/>
        <w:bottom w:val="none" w:sz="0" w:space="0" w:color="auto"/>
        <w:right w:val="none" w:sz="0" w:space="0" w:color="auto"/>
      </w:divBdr>
    </w:div>
    <w:div w:id="1858732198">
      <w:marLeft w:val="0"/>
      <w:marRight w:val="0"/>
      <w:marTop w:val="0"/>
      <w:marBottom w:val="0"/>
      <w:divBdr>
        <w:top w:val="none" w:sz="0" w:space="0" w:color="auto"/>
        <w:left w:val="none" w:sz="0" w:space="0" w:color="auto"/>
        <w:bottom w:val="none" w:sz="0" w:space="0" w:color="auto"/>
        <w:right w:val="none" w:sz="0" w:space="0" w:color="auto"/>
      </w:divBdr>
    </w:div>
    <w:div w:id="1858732199">
      <w:marLeft w:val="0"/>
      <w:marRight w:val="0"/>
      <w:marTop w:val="0"/>
      <w:marBottom w:val="0"/>
      <w:divBdr>
        <w:top w:val="none" w:sz="0" w:space="0" w:color="auto"/>
        <w:left w:val="none" w:sz="0" w:space="0" w:color="auto"/>
        <w:bottom w:val="none" w:sz="0" w:space="0" w:color="auto"/>
        <w:right w:val="none" w:sz="0" w:space="0" w:color="auto"/>
      </w:divBdr>
    </w:div>
    <w:div w:id="1858732200">
      <w:marLeft w:val="0"/>
      <w:marRight w:val="0"/>
      <w:marTop w:val="0"/>
      <w:marBottom w:val="0"/>
      <w:divBdr>
        <w:top w:val="none" w:sz="0" w:space="0" w:color="auto"/>
        <w:left w:val="none" w:sz="0" w:space="0" w:color="auto"/>
        <w:bottom w:val="none" w:sz="0" w:space="0" w:color="auto"/>
        <w:right w:val="none" w:sz="0" w:space="0" w:color="auto"/>
      </w:divBdr>
    </w:div>
    <w:div w:id="1858732201">
      <w:marLeft w:val="0"/>
      <w:marRight w:val="0"/>
      <w:marTop w:val="0"/>
      <w:marBottom w:val="0"/>
      <w:divBdr>
        <w:top w:val="none" w:sz="0" w:space="0" w:color="auto"/>
        <w:left w:val="none" w:sz="0" w:space="0" w:color="auto"/>
        <w:bottom w:val="none" w:sz="0" w:space="0" w:color="auto"/>
        <w:right w:val="none" w:sz="0" w:space="0" w:color="auto"/>
      </w:divBdr>
    </w:div>
    <w:div w:id="1858732202">
      <w:marLeft w:val="0"/>
      <w:marRight w:val="0"/>
      <w:marTop w:val="0"/>
      <w:marBottom w:val="0"/>
      <w:divBdr>
        <w:top w:val="none" w:sz="0" w:space="0" w:color="auto"/>
        <w:left w:val="none" w:sz="0" w:space="0" w:color="auto"/>
        <w:bottom w:val="none" w:sz="0" w:space="0" w:color="auto"/>
        <w:right w:val="none" w:sz="0" w:space="0" w:color="auto"/>
      </w:divBdr>
    </w:div>
    <w:div w:id="1858732203">
      <w:marLeft w:val="0"/>
      <w:marRight w:val="0"/>
      <w:marTop w:val="0"/>
      <w:marBottom w:val="0"/>
      <w:divBdr>
        <w:top w:val="none" w:sz="0" w:space="0" w:color="auto"/>
        <w:left w:val="none" w:sz="0" w:space="0" w:color="auto"/>
        <w:bottom w:val="none" w:sz="0" w:space="0" w:color="auto"/>
        <w:right w:val="none" w:sz="0" w:space="0" w:color="auto"/>
      </w:divBdr>
    </w:div>
    <w:div w:id="1858732204">
      <w:marLeft w:val="0"/>
      <w:marRight w:val="0"/>
      <w:marTop w:val="0"/>
      <w:marBottom w:val="0"/>
      <w:divBdr>
        <w:top w:val="none" w:sz="0" w:space="0" w:color="auto"/>
        <w:left w:val="none" w:sz="0" w:space="0" w:color="auto"/>
        <w:bottom w:val="none" w:sz="0" w:space="0" w:color="auto"/>
        <w:right w:val="none" w:sz="0" w:space="0" w:color="auto"/>
      </w:divBdr>
    </w:div>
    <w:div w:id="1858732205">
      <w:marLeft w:val="0"/>
      <w:marRight w:val="0"/>
      <w:marTop w:val="0"/>
      <w:marBottom w:val="0"/>
      <w:divBdr>
        <w:top w:val="none" w:sz="0" w:space="0" w:color="auto"/>
        <w:left w:val="none" w:sz="0" w:space="0" w:color="auto"/>
        <w:bottom w:val="none" w:sz="0" w:space="0" w:color="auto"/>
        <w:right w:val="none" w:sz="0" w:space="0" w:color="auto"/>
      </w:divBdr>
    </w:div>
    <w:div w:id="1858732206">
      <w:marLeft w:val="0"/>
      <w:marRight w:val="0"/>
      <w:marTop w:val="0"/>
      <w:marBottom w:val="0"/>
      <w:divBdr>
        <w:top w:val="none" w:sz="0" w:space="0" w:color="auto"/>
        <w:left w:val="none" w:sz="0" w:space="0" w:color="auto"/>
        <w:bottom w:val="none" w:sz="0" w:space="0" w:color="auto"/>
        <w:right w:val="none" w:sz="0" w:space="0" w:color="auto"/>
      </w:divBdr>
    </w:div>
    <w:div w:id="1858732207">
      <w:marLeft w:val="0"/>
      <w:marRight w:val="0"/>
      <w:marTop w:val="0"/>
      <w:marBottom w:val="0"/>
      <w:divBdr>
        <w:top w:val="none" w:sz="0" w:space="0" w:color="auto"/>
        <w:left w:val="none" w:sz="0" w:space="0" w:color="auto"/>
        <w:bottom w:val="none" w:sz="0" w:space="0" w:color="auto"/>
        <w:right w:val="none" w:sz="0" w:space="0" w:color="auto"/>
      </w:divBdr>
    </w:div>
    <w:div w:id="1858732208">
      <w:marLeft w:val="0"/>
      <w:marRight w:val="0"/>
      <w:marTop w:val="0"/>
      <w:marBottom w:val="0"/>
      <w:divBdr>
        <w:top w:val="none" w:sz="0" w:space="0" w:color="auto"/>
        <w:left w:val="none" w:sz="0" w:space="0" w:color="auto"/>
        <w:bottom w:val="none" w:sz="0" w:space="0" w:color="auto"/>
        <w:right w:val="none" w:sz="0" w:space="0" w:color="auto"/>
      </w:divBdr>
    </w:div>
    <w:div w:id="1858732209">
      <w:marLeft w:val="0"/>
      <w:marRight w:val="0"/>
      <w:marTop w:val="0"/>
      <w:marBottom w:val="0"/>
      <w:divBdr>
        <w:top w:val="none" w:sz="0" w:space="0" w:color="auto"/>
        <w:left w:val="none" w:sz="0" w:space="0" w:color="auto"/>
        <w:bottom w:val="none" w:sz="0" w:space="0" w:color="auto"/>
        <w:right w:val="none" w:sz="0" w:space="0" w:color="auto"/>
      </w:divBdr>
    </w:div>
    <w:div w:id="1858732210">
      <w:marLeft w:val="0"/>
      <w:marRight w:val="0"/>
      <w:marTop w:val="0"/>
      <w:marBottom w:val="0"/>
      <w:divBdr>
        <w:top w:val="none" w:sz="0" w:space="0" w:color="auto"/>
        <w:left w:val="none" w:sz="0" w:space="0" w:color="auto"/>
        <w:bottom w:val="none" w:sz="0" w:space="0" w:color="auto"/>
        <w:right w:val="none" w:sz="0" w:space="0" w:color="auto"/>
      </w:divBdr>
    </w:div>
    <w:div w:id="1858732211">
      <w:marLeft w:val="0"/>
      <w:marRight w:val="0"/>
      <w:marTop w:val="0"/>
      <w:marBottom w:val="0"/>
      <w:divBdr>
        <w:top w:val="none" w:sz="0" w:space="0" w:color="auto"/>
        <w:left w:val="none" w:sz="0" w:space="0" w:color="auto"/>
        <w:bottom w:val="none" w:sz="0" w:space="0" w:color="auto"/>
        <w:right w:val="none" w:sz="0" w:space="0" w:color="auto"/>
      </w:divBdr>
    </w:div>
    <w:div w:id="1858732212">
      <w:marLeft w:val="0"/>
      <w:marRight w:val="0"/>
      <w:marTop w:val="0"/>
      <w:marBottom w:val="0"/>
      <w:divBdr>
        <w:top w:val="none" w:sz="0" w:space="0" w:color="auto"/>
        <w:left w:val="none" w:sz="0" w:space="0" w:color="auto"/>
        <w:bottom w:val="none" w:sz="0" w:space="0" w:color="auto"/>
        <w:right w:val="none" w:sz="0" w:space="0" w:color="auto"/>
      </w:divBdr>
    </w:div>
    <w:div w:id="1858732213">
      <w:marLeft w:val="0"/>
      <w:marRight w:val="0"/>
      <w:marTop w:val="0"/>
      <w:marBottom w:val="0"/>
      <w:divBdr>
        <w:top w:val="none" w:sz="0" w:space="0" w:color="auto"/>
        <w:left w:val="none" w:sz="0" w:space="0" w:color="auto"/>
        <w:bottom w:val="none" w:sz="0" w:space="0" w:color="auto"/>
        <w:right w:val="none" w:sz="0" w:space="0" w:color="auto"/>
      </w:divBdr>
    </w:div>
    <w:div w:id="18587322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66BC3E37F2048C89FD1681CB14BF10E"/>
        <w:category>
          <w:name w:val="General"/>
          <w:gallery w:val="placeholder"/>
        </w:category>
        <w:types>
          <w:type w:val="bbPlcHdr"/>
        </w:types>
        <w:behaviors>
          <w:behavior w:val="content"/>
        </w:behaviors>
        <w:guid w:val="{76998FBA-CEE2-4F33-8EC1-F3BDEBFB55B0}"/>
      </w:docPartPr>
      <w:docPartBody>
        <w:p w:rsidR="00B207E3" w:rsidRDefault="00237DBE" w:rsidP="00237DBE">
          <w:pPr>
            <w:pStyle w:val="366BC3E37F2048C89FD1681CB14BF10E"/>
          </w:pPr>
          <w:r>
            <w:rPr>
              <w:rFonts w:asciiTheme="majorHAnsi" w:eastAsiaTheme="majorEastAsia" w:hAnsiTheme="majorHAnsi" w:cstheme="majorBidi"/>
              <w:sz w:val="32"/>
              <w:szCs w:val="32"/>
              <w:lang w:val="es-ES"/>
            </w:rPr>
            <w:t>[Escribir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00000007" w:usb1="00000000" w:usb2="00000000" w:usb3="00000000" w:csb0="00000093" w:csb1="00000000"/>
  </w:font>
  <w:font w:name="Latha">
    <w:panose1 w:val="020B0604020202020204"/>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237DBE"/>
    <w:rsid w:val="00237DBE"/>
    <w:rsid w:val="0028117D"/>
    <w:rsid w:val="002A1A48"/>
    <w:rsid w:val="003015B1"/>
    <w:rsid w:val="00741AF3"/>
    <w:rsid w:val="00B207E3"/>
    <w:rsid w:val="00C320C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69EE8E79A6F4735A7584C6057E65608">
    <w:name w:val="A69EE8E79A6F4735A7584C6057E65608"/>
    <w:rsid w:val="00237DBE"/>
  </w:style>
  <w:style w:type="paragraph" w:customStyle="1" w:styleId="B8533B548B9A41A6BAF0D460A0E24CDD">
    <w:name w:val="B8533B548B9A41A6BAF0D460A0E24CDD"/>
    <w:rsid w:val="00237DBE"/>
  </w:style>
  <w:style w:type="paragraph" w:customStyle="1" w:styleId="122171E3849A471EBF2A49217E94659F">
    <w:name w:val="122171E3849A471EBF2A49217E94659F"/>
    <w:rsid w:val="00237DBE"/>
  </w:style>
  <w:style w:type="paragraph" w:customStyle="1" w:styleId="7B94EA9E8DC44AE487BF0A2B7F20936B">
    <w:name w:val="7B94EA9E8DC44AE487BF0A2B7F20936B"/>
    <w:rsid w:val="00237DBE"/>
  </w:style>
  <w:style w:type="paragraph" w:customStyle="1" w:styleId="1C94E46A3EC84E94A7AC6DB00DAE59F9">
    <w:name w:val="1C94E46A3EC84E94A7AC6DB00DAE59F9"/>
    <w:rsid w:val="00237DBE"/>
  </w:style>
  <w:style w:type="paragraph" w:customStyle="1" w:styleId="B3C8419C636441D0B3BEAEF3CB9776C0">
    <w:name w:val="B3C8419C636441D0B3BEAEF3CB9776C0"/>
    <w:rsid w:val="00237DBE"/>
  </w:style>
  <w:style w:type="paragraph" w:customStyle="1" w:styleId="366BC3E37F2048C89FD1681CB14BF10E">
    <w:name w:val="366BC3E37F2048C89FD1681CB14BF10E"/>
    <w:rsid w:val="00237D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7A074-AB8E-4746-9DC8-F5BF0D428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18</Pages>
  <Words>4153</Words>
  <Characters>21507</Characters>
  <Application>Microsoft Office Word</Application>
  <DocSecurity>0</DocSecurity>
  <Lines>179</Lines>
  <Paragraphs>51</Paragraphs>
  <ScaleCrop>false</ScaleCrop>
  <HeadingPairs>
    <vt:vector size="2" baseType="variant">
      <vt:variant>
        <vt:lpstr>Título</vt:lpstr>
      </vt:variant>
      <vt:variant>
        <vt:i4>1</vt:i4>
      </vt:variant>
    </vt:vector>
  </HeadingPairs>
  <TitlesOfParts>
    <vt:vector size="1" baseType="lpstr">
      <vt:lpstr>COMISIÓN ASUNTOS ACADÉMICOS Y ESTUDIANTILES                                                            INFORME DE LABORES II SEMESTRE 2014</vt:lpstr>
    </vt:vector>
  </TitlesOfParts>
  <Company>ITCR</Company>
  <LinksUpToDate>false</LinksUpToDate>
  <CharactersWithSpaces>25609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ASUNTOS ACADÉMICOS Y ESTUDIANTILES                                                            INFORME DE LABORES II SEMESTRE 2014</dc:title>
  <dc:creator>guti</dc:creator>
  <cp:lastModifiedBy>Ana Ruth Solano Moya</cp:lastModifiedBy>
  <cp:revision>9</cp:revision>
  <cp:lastPrinted>2015-01-28T21:37:00Z</cp:lastPrinted>
  <dcterms:created xsi:type="dcterms:W3CDTF">2015-01-28T21:30:00Z</dcterms:created>
  <dcterms:modified xsi:type="dcterms:W3CDTF">2015-02-02T21:48:00Z</dcterms:modified>
</cp:coreProperties>
</file>