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8D" w:rsidRPr="00167888" w:rsidRDefault="00212E27" w:rsidP="0042052C">
      <w:pPr>
        <w:pStyle w:val="Textoindependiente"/>
        <w:jc w:val="center"/>
        <w:rPr>
          <w:rFonts w:ascii="Arial" w:hAnsi="Arial" w:cs="Arial"/>
          <w:color w:val="000000" w:themeColor="text1"/>
        </w:rPr>
      </w:pPr>
      <w:r w:rsidRPr="00167888">
        <w:rPr>
          <w:rFonts w:ascii="Arial" w:hAnsi="Arial" w:cs="Arial"/>
          <w:color w:val="000000" w:themeColor="text1"/>
        </w:rPr>
        <w:t xml:space="preserve"> </w:t>
      </w:r>
    </w:p>
    <w:p w:rsidR="0055708D" w:rsidRPr="00167888" w:rsidRDefault="0055708D"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rPr>
          <w:rFonts w:ascii="Arial" w:hAnsi="Arial" w:cs="Arial"/>
          <w:color w:val="000000" w:themeColor="text1"/>
        </w:rPr>
      </w:pPr>
    </w:p>
    <w:p w:rsidR="002711A0" w:rsidRPr="00167888" w:rsidRDefault="003E3928" w:rsidP="0042052C">
      <w:pPr>
        <w:pStyle w:val="Textoindependiente"/>
        <w:jc w:val="center"/>
        <w:rPr>
          <w:rFonts w:ascii="Arial" w:hAnsi="Arial" w:cs="Arial"/>
          <w:color w:val="000000" w:themeColor="text1"/>
        </w:rPr>
      </w:pPr>
      <w:r w:rsidRPr="00167888">
        <w:rPr>
          <w:rFonts w:ascii="Arial" w:hAnsi="Arial" w:cs="Arial"/>
          <w:noProof/>
          <w:color w:val="000000" w:themeColor="text1"/>
          <w:lang w:val="es-CR" w:eastAsia="es-CR"/>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52705</wp:posOffset>
                </wp:positionV>
                <wp:extent cx="5723254" cy="7614284"/>
                <wp:effectExtent l="95250" t="38100" r="49530" b="1206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4" cy="7614284"/>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00F1290A" w:rsidRPr="00F47536" w:rsidRDefault="00F1290A">
                            <w:pPr>
                              <w:pStyle w:val="Ttulo"/>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Instituto Tecnológico de Costa Rica </w:t>
                            </w: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Consejo Institucional</w:t>
                            </w: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COMISIÓN PERMANENTE</w:t>
                            </w:r>
                          </w:p>
                          <w:p w:rsidR="00F1290A" w:rsidRPr="00F47536" w:rsidRDefault="00F1290A">
                            <w:pPr>
                              <w:pStyle w:val="Subttulo"/>
                              <w:rPr>
                                <w:b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b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ESTATUTO ORGÁNICO</w:t>
                            </w:r>
                          </w:p>
                          <w:p w:rsidR="00F1290A" w:rsidRPr="00F47536" w:rsidRDefault="00F1290A">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4"/>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 de Labores</w:t>
                            </w:r>
                          </w:p>
                          <w:p w:rsidR="00F1290A" w:rsidRPr="00F47536" w:rsidRDefault="00F1290A">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6"/>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6"/>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Segundo Semestre de 2017</w:t>
                            </w:r>
                          </w:p>
                          <w:p w:rsidR="00F1290A" w:rsidRPr="00F47536" w:rsidRDefault="00F1290A" w:rsidP="00531F17">
                            <w:pPr>
                              <w:pStyle w:val="Subttulo"/>
                              <w:jc w:val="left"/>
                              <w:rPr>
                                <w:b w:val="0"/>
                                <w:color w:val="000000" w:themeColor="text1"/>
                                <w:szCs w:val="40"/>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jc w:val="right"/>
                              <w:rPr>
                                <w:rFonts w:ascii="Arial" w:hAnsi="Arial" w:cs="Arial"/>
                                <w:bCs/>
                                <w:color w:val="000000" w:themeColor="text1"/>
                                <w:sz w:val="22"/>
                                <w:lang w:val="pt-B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4.15pt;width:450.65pt;height:59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">
                <v:shadow on="t" color="black" opacity="26214f" origin=".5,-.5" offset="-.74836mm,.74836mm"/>
                <v:textbox>
                  <w:txbxContent>
                    <w:p w:rsidR="00F1290A" w:rsidRPr="00F47536" w:rsidRDefault="00F1290A">
                      <w:pPr>
                        <w:pStyle w:val="Ttulo"/>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Instituto Tecnológico de Costa Rica </w:t>
                      </w: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Consejo Institucional</w:t>
                      </w: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COMISIÓN PERMANENTE</w:t>
                      </w:r>
                    </w:p>
                    <w:p w:rsidR="00F1290A" w:rsidRPr="00F47536" w:rsidRDefault="00F1290A">
                      <w:pPr>
                        <w:pStyle w:val="Subttulo"/>
                        <w:rPr>
                          <w:b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b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ESTATUTO ORGÁNICO</w:t>
                      </w:r>
                    </w:p>
                    <w:p w:rsidR="00F1290A" w:rsidRPr="00F47536" w:rsidRDefault="00F1290A">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4"/>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 de Labores</w:t>
                      </w:r>
                    </w:p>
                    <w:p w:rsidR="00F1290A" w:rsidRPr="00F47536" w:rsidRDefault="00F1290A">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6"/>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Ttulo6"/>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536">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Segundo Semestre de 2017</w:t>
                      </w:r>
                    </w:p>
                    <w:p w:rsidR="00F1290A" w:rsidRPr="00F47536" w:rsidRDefault="00F1290A" w:rsidP="00531F17">
                      <w:pPr>
                        <w:pStyle w:val="Subttulo"/>
                        <w:jc w:val="left"/>
                        <w:rPr>
                          <w:b w:val="0"/>
                          <w:color w:val="000000" w:themeColor="text1"/>
                          <w:szCs w:val="40"/>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7536" w:rsidRPr="00F47536" w:rsidRDefault="00F47536">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pPr>
                        <w:jc w:val="right"/>
                        <w:rPr>
                          <w:rFonts w:ascii="Arial" w:hAnsi="Arial" w:cs="Arial"/>
                          <w:bCs/>
                          <w:color w:val="000000" w:themeColor="text1"/>
                          <w:sz w:val="22"/>
                          <w:lang w:val="pt-B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90A" w:rsidRPr="00F47536" w:rsidRDefault="00F1290A"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rPr>
          <w:rFonts w:ascii="Arial" w:hAnsi="Arial" w:cs="Arial"/>
          <w:color w:val="000000" w:themeColor="text1"/>
        </w:rPr>
      </w:pPr>
    </w:p>
    <w:p w:rsidR="002711A0" w:rsidRPr="00167888" w:rsidRDefault="002711A0" w:rsidP="0042052C">
      <w:pPr>
        <w:pStyle w:val="Textoindependiente"/>
        <w:jc w:val="center"/>
        <w:rPr>
          <w:rFonts w:ascii="Arial" w:hAnsi="Arial" w:cs="Arial"/>
          <w:color w:val="000000" w:themeColor="text1"/>
        </w:rPr>
      </w:pPr>
    </w:p>
    <w:p w:rsidR="002711A0" w:rsidRPr="00167888" w:rsidRDefault="002711A0" w:rsidP="0042052C">
      <w:pPr>
        <w:pStyle w:val="Textoindependiente"/>
        <w:jc w:val="center"/>
        <w:rPr>
          <w:rFonts w:ascii="Arial" w:hAnsi="Arial" w:cs="Arial"/>
          <w:b/>
          <w:bCs/>
          <w:color w:val="000000" w:themeColor="text1"/>
          <w:lang w:val="es-CR" w:eastAsia="es-CR"/>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r w:rsidRPr="00167888">
        <w:rPr>
          <w:rFonts w:ascii="Arial" w:hAnsi="Arial" w:cs="Arial"/>
          <w:b/>
          <w:bCs/>
          <w:color w:val="000000" w:themeColor="text1"/>
        </w:rPr>
        <w:br w:type="page"/>
      </w:r>
    </w:p>
    <w:tbl>
      <w:tblPr>
        <w:tblpPr w:leftFromText="141" w:rightFromText="141" w:vertAnchor="text" w:horzAnchor="margin" w:tblpY="641"/>
        <w:tblW w:w="9095" w:type="dxa"/>
        <w:tblCellMar>
          <w:left w:w="70" w:type="dxa"/>
          <w:right w:w="70" w:type="dxa"/>
        </w:tblCellMar>
        <w:tblLook w:val="0000" w:firstRow="0" w:lastRow="0" w:firstColumn="0" w:lastColumn="0" w:noHBand="0" w:noVBand="0"/>
      </w:tblPr>
      <w:tblGrid>
        <w:gridCol w:w="7655"/>
        <w:gridCol w:w="1440"/>
      </w:tblGrid>
      <w:tr w:rsidR="002711A0" w:rsidRPr="00167888" w:rsidTr="00B97086">
        <w:trPr>
          <w:trHeight w:val="760"/>
        </w:trPr>
        <w:tc>
          <w:tcPr>
            <w:tcW w:w="7655" w:type="dxa"/>
            <w:vAlign w:val="center"/>
          </w:tcPr>
          <w:p w:rsidR="002711A0" w:rsidRPr="00167888" w:rsidRDefault="002711A0" w:rsidP="0042052C">
            <w:pPr>
              <w:jc w:val="center"/>
              <w:rPr>
                <w:rFonts w:ascii="Arial" w:hAnsi="Arial" w:cs="Arial"/>
                <w:i/>
                <w:color w:val="000000" w:themeColor="text1"/>
              </w:rPr>
            </w:pPr>
            <w:r w:rsidRPr="00167888">
              <w:rPr>
                <w:rFonts w:ascii="Arial" w:hAnsi="Arial" w:cs="Arial"/>
                <w:b/>
                <w:bCs/>
                <w:i/>
                <w:color w:val="000000" w:themeColor="text1"/>
              </w:rPr>
              <w:lastRenderedPageBreak/>
              <w:t>CONTENIDO</w:t>
            </w:r>
          </w:p>
        </w:tc>
        <w:tc>
          <w:tcPr>
            <w:tcW w:w="1440" w:type="dxa"/>
            <w:vAlign w:val="center"/>
          </w:tcPr>
          <w:p w:rsidR="002711A0" w:rsidRPr="00167888" w:rsidRDefault="002711A0" w:rsidP="0042052C">
            <w:pPr>
              <w:jc w:val="center"/>
              <w:rPr>
                <w:rFonts w:ascii="Arial" w:hAnsi="Arial" w:cs="Arial"/>
                <w:b/>
                <w:bCs/>
                <w:i/>
                <w:color w:val="000000" w:themeColor="text1"/>
              </w:rPr>
            </w:pPr>
            <w:r w:rsidRPr="00167888">
              <w:rPr>
                <w:rFonts w:ascii="Arial" w:hAnsi="Arial" w:cs="Arial"/>
                <w:b/>
                <w:bCs/>
                <w:i/>
                <w:color w:val="000000" w:themeColor="text1"/>
              </w:rPr>
              <w:t>PÁGINA</w:t>
            </w:r>
          </w:p>
        </w:tc>
      </w:tr>
      <w:tr w:rsidR="002711A0" w:rsidRPr="00167888" w:rsidTr="00B97086">
        <w:trPr>
          <w:trHeight w:val="505"/>
        </w:trPr>
        <w:tc>
          <w:tcPr>
            <w:tcW w:w="7655" w:type="dxa"/>
          </w:tcPr>
          <w:p w:rsidR="00711060" w:rsidRDefault="00711060" w:rsidP="0042052C">
            <w:pPr>
              <w:jc w:val="both"/>
              <w:rPr>
                <w:rFonts w:ascii="Arial" w:hAnsi="Arial" w:cs="Arial"/>
                <w:b/>
                <w:bCs/>
                <w:color w:val="000000" w:themeColor="text1"/>
              </w:rPr>
            </w:pPr>
          </w:p>
          <w:p w:rsidR="00711060" w:rsidRDefault="00711060" w:rsidP="0042052C">
            <w:pPr>
              <w:jc w:val="both"/>
              <w:rPr>
                <w:rFonts w:ascii="Arial" w:hAnsi="Arial" w:cs="Arial"/>
                <w:b/>
                <w:bCs/>
                <w:color w:val="000000" w:themeColor="text1"/>
              </w:rPr>
            </w:pPr>
          </w:p>
          <w:p w:rsidR="00711060" w:rsidRDefault="00711060" w:rsidP="0042052C">
            <w:pPr>
              <w:jc w:val="both"/>
              <w:rPr>
                <w:rFonts w:ascii="Arial" w:hAnsi="Arial" w:cs="Arial"/>
                <w:b/>
                <w:bCs/>
                <w:color w:val="000000" w:themeColor="text1"/>
              </w:rPr>
            </w:pPr>
          </w:p>
          <w:p w:rsidR="002711A0" w:rsidRPr="00167888" w:rsidRDefault="002711A0" w:rsidP="0042052C">
            <w:pPr>
              <w:jc w:val="both"/>
              <w:rPr>
                <w:rFonts w:ascii="Arial" w:hAnsi="Arial" w:cs="Arial"/>
                <w:b/>
                <w:bCs/>
                <w:color w:val="000000" w:themeColor="text1"/>
              </w:rPr>
            </w:pPr>
            <w:r w:rsidRPr="00167888">
              <w:rPr>
                <w:rFonts w:ascii="Arial" w:hAnsi="Arial" w:cs="Arial"/>
                <w:b/>
                <w:bCs/>
                <w:color w:val="000000" w:themeColor="text1"/>
              </w:rPr>
              <w:t>Introducción</w:t>
            </w:r>
          </w:p>
        </w:tc>
        <w:tc>
          <w:tcPr>
            <w:tcW w:w="1440" w:type="dxa"/>
          </w:tcPr>
          <w:p w:rsidR="002711A0" w:rsidRDefault="002711A0" w:rsidP="0042052C">
            <w:pPr>
              <w:jc w:val="center"/>
              <w:rPr>
                <w:rFonts w:ascii="Arial" w:hAnsi="Arial" w:cs="Arial"/>
                <w:b/>
                <w:bCs/>
                <w:color w:val="000000" w:themeColor="text1"/>
              </w:rPr>
            </w:pPr>
          </w:p>
          <w:p w:rsidR="00711060" w:rsidRDefault="00711060" w:rsidP="0042052C">
            <w:pPr>
              <w:jc w:val="center"/>
              <w:rPr>
                <w:rFonts w:ascii="Arial" w:hAnsi="Arial" w:cs="Arial"/>
                <w:b/>
                <w:bCs/>
                <w:color w:val="000000" w:themeColor="text1"/>
              </w:rPr>
            </w:pPr>
          </w:p>
          <w:p w:rsidR="00711060" w:rsidRDefault="00711060" w:rsidP="0042052C">
            <w:pPr>
              <w:jc w:val="center"/>
              <w:rPr>
                <w:rFonts w:ascii="Arial" w:hAnsi="Arial" w:cs="Arial"/>
                <w:b/>
                <w:bCs/>
                <w:color w:val="000000" w:themeColor="text1"/>
              </w:rPr>
            </w:pPr>
          </w:p>
          <w:p w:rsidR="00711060" w:rsidRPr="00167888" w:rsidRDefault="00711060" w:rsidP="0042052C">
            <w:pPr>
              <w:jc w:val="center"/>
              <w:rPr>
                <w:rFonts w:ascii="Arial" w:hAnsi="Arial" w:cs="Arial"/>
                <w:b/>
                <w:bCs/>
                <w:color w:val="000000" w:themeColor="text1"/>
              </w:rPr>
            </w:pPr>
            <w:r>
              <w:rPr>
                <w:rFonts w:ascii="Arial" w:hAnsi="Arial" w:cs="Arial"/>
                <w:b/>
                <w:bCs/>
                <w:color w:val="000000" w:themeColor="text1"/>
              </w:rPr>
              <w:t>3</w:t>
            </w:r>
          </w:p>
        </w:tc>
      </w:tr>
      <w:tr w:rsidR="002711A0" w:rsidRPr="00167888" w:rsidTr="00B97086">
        <w:trPr>
          <w:trHeight w:val="348"/>
        </w:trPr>
        <w:tc>
          <w:tcPr>
            <w:tcW w:w="7655" w:type="dxa"/>
          </w:tcPr>
          <w:p w:rsidR="00711060" w:rsidRDefault="00711060" w:rsidP="0042052C">
            <w:pPr>
              <w:rPr>
                <w:rFonts w:ascii="Arial" w:hAnsi="Arial" w:cs="Arial"/>
                <w:b/>
                <w:bCs/>
                <w:color w:val="000000" w:themeColor="text1"/>
              </w:rPr>
            </w:pPr>
          </w:p>
          <w:p w:rsidR="002711A0" w:rsidRPr="00167888" w:rsidRDefault="002711A0" w:rsidP="0042052C">
            <w:pPr>
              <w:rPr>
                <w:rFonts w:ascii="Arial" w:hAnsi="Arial" w:cs="Arial"/>
                <w:b/>
                <w:bCs/>
                <w:color w:val="000000" w:themeColor="text1"/>
              </w:rPr>
            </w:pPr>
            <w:r w:rsidRPr="00167888">
              <w:rPr>
                <w:rFonts w:ascii="Arial" w:hAnsi="Arial" w:cs="Arial"/>
                <w:b/>
                <w:bCs/>
                <w:color w:val="000000" w:themeColor="text1"/>
              </w:rPr>
              <w:t xml:space="preserve">Temas </w:t>
            </w:r>
            <w:r w:rsidR="000245DC" w:rsidRPr="00167888">
              <w:rPr>
                <w:rFonts w:ascii="Arial" w:hAnsi="Arial" w:cs="Arial"/>
                <w:b/>
                <w:bCs/>
                <w:color w:val="000000" w:themeColor="text1"/>
              </w:rPr>
              <w:t>dictaminados</w:t>
            </w:r>
          </w:p>
        </w:tc>
        <w:tc>
          <w:tcPr>
            <w:tcW w:w="1440" w:type="dxa"/>
          </w:tcPr>
          <w:p w:rsidR="00711060" w:rsidRDefault="00711060" w:rsidP="0042052C">
            <w:pPr>
              <w:jc w:val="center"/>
              <w:rPr>
                <w:rFonts w:ascii="Arial" w:hAnsi="Arial" w:cs="Arial"/>
                <w:b/>
                <w:bCs/>
                <w:color w:val="000000" w:themeColor="text1"/>
              </w:rPr>
            </w:pPr>
          </w:p>
          <w:p w:rsidR="002711A0" w:rsidRPr="00167888" w:rsidRDefault="00711060" w:rsidP="0042052C">
            <w:pPr>
              <w:jc w:val="center"/>
              <w:rPr>
                <w:rFonts w:ascii="Arial" w:hAnsi="Arial" w:cs="Arial"/>
                <w:b/>
                <w:bCs/>
                <w:color w:val="000000" w:themeColor="text1"/>
              </w:rPr>
            </w:pPr>
            <w:r>
              <w:rPr>
                <w:rFonts w:ascii="Arial" w:hAnsi="Arial" w:cs="Arial"/>
                <w:b/>
                <w:bCs/>
                <w:color w:val="000000" w:themeColor="text1"/>
              </w:rPr>
              <w:t>5</w:t>
            </w:r>
          </w:p>
        </w:tc>
      </w:tr>
      <w:tr w:rsidR="002711A0" w:rsidRPr="00167888" w:rsidTr="00B97086">
        <w:trPr>
          <w:trHeight w:val="370"/>
        </w:trPr>
        <w:tc>
          <w:tcPr>
            <w:tcW w:w="7655" w:type="dxa"/>
          </w:tcPr>
          <w:p w:rsidR="00711060" w:rsidRDefault="00711060" w:rsidP="0042052C">
            <w:pPr>
              <w:jc w:val="both"/>
              <w:rPr>
                <w:rFonts w:ascii="Arial" w:hAnsi="Arial" w:cs="Arial"/>
                <w:b/>
                <w:bCs/>
                <w:color w:val="000000" w:themeColor="text1"/>
              </w:rPr>
            </w:pPr>
          </w:p>
          <w:p w:rsidR="002711A0" w:rsidRPr="00167888" w:rsidRDefault="002711A0" w:rsidP="0042052C">
            <w:pPr>
              <w:jc w:val="both"/>
              <w:rPr>
                <w:rFonts w:ascii="Arial" w:hAnsi="Arial" w:cs="Arial"/>
                <w:b/>
                <w:bCs/>
                <w:color w:val="000000" w:themeColor="text1"/>
              </w:rPr>
            </w:pPr>
            <w:r w:rsidRPr="00167888">
              <w:rPr>
                <w:rFonts w:ascii="Arial" w:hAnsi="Arial" w:cs="Arial"/>
                <w:b/>
                <w:bCs/>
                <w:color w:val="000000" w:themeColor="text1"/>
              </w:rPr>
              <w:t xml:space="preserve">Temas en </w:t>
            </w:r>
            <w:r w:rsidR="00202341" w:rsidRPr="00167888">
              <w:rPr>
                <w:rFonts w:ascii="Arial" w:hAnsi="Arial" w:cs="Arial"/>
                <w:b/>
                <w:bCs/>
                <w:color w:val="000000" w:themeColor="text1"/>
              </w:rPr>
              <w:t>a</w:t>
            </w:r>
            <w:r w:rsidR="00790A60" w:rsidRPr="00167888">
              <w:rPr>
                <w:rFonts w:ascii="Arial" w:hAnsi="Arial" w:cs="Arial"/>
                <w:b/>
                <w:bCs/>
                <w:color w:val="000000" w:themeColor="text1"/>
              </w:rPr>
              <w:t>nálisis</w:t>
            </w:r>
          </w:p>
        </w:tc>
        <w:tc>
          <w:tcPr>
            <w:tcW w:w="1440" w:type="dxa"/>
          </w:tcPr>
          <w:p w:rsidR="00711060" w:rsidRDefault="00711060" w:rsidP="0042052C">
            <w:pPr>
              <w:jc w:val="center"/>
              <w:rPr>
                <w:rFonts w:ascii="Arial" w:hAnsi="Arial" w:cs="Arial"/>
                <w:b/>
                <w:bCs/>
                <w:color w:val="000000" w:themeColor="text1"/>
              </w:rPr>
            </w:pPr>
          </w:p>
          <w:p w:rsidR="002711A0" w:rsidRPr="00167888" w:rsidRDefault="00711060" w:rsidP="0042052C">
            <w:pPr>
              <w:jc w:val="center"/>
              <w:rPr>
                <w:rFonts w:ascii="Arial" w:hAnsi="Arial" w:cs="Arial"/>
                <w:b/>
                <w:bCs/>
                <w:color w:val="000000" w:themeColor="text1"/>
              </w:rPr>
            </w:pPr>
            <w:r>
              <w:rPr>
                <w:rFonts w:ascii="Arial" w:hAnsi="Arial" w:cs="Arial"/>
                <w:b/>
                <w:bCs/>
                <w:color w:val="000000" w:themeColor="text1"/>
              </w:rPr>
              <w:t>7</w:t>
            </w:r>
          </w:p>
        </w:tc>
      </w:tr>
      <w:tr w:rsidR="002711A0" w:rsidRPr="00167888" w:rsidTr="00B97086">
        <w:trPr>
          <w:trHeight w:val="413"/>
        </w:trPr>
        <w:tc>
          <w:tcPr>
            <w:tcW w:w="7655" w:type="dxa"/>
          </w:tcPr>
          <w:p w:rsidR="00711060" w:rsidRDefault="00711060" w:rsidP="0042052C">
            <w:pPr>
              <w:pStyle w:val="Ttulo2"/>
              <w:rPr>
                <w:rFonts w:ascii="Arial" w:hAnsi="Arial" w:cs="Arial"/>
                <w:color w:val="000000" w:themeColor="text1"/>
              </w:rPr>
            </w:pPr>
          </w:p>
          <w:p w:rsidR="002711A0" w:rsidRPr="00167888" w:rsidRDefault="0084421C" w:rsidP="0042052C">
            <w:pPr>
              <w:pStyle w:val="Ttulo2"/>
              <w:rPr>
                <w:rFonts w:ascii="Arial" w:hAnsi="Arial" w:cs="Arial"/>
                <w:color w:val="000000" w:themeColor="text1"/>
              </w:rPr>
            </w:pPr>
            <w:r w:rsidRPr="00167888">
              <w:rPr>
                <w:rFonts w:ascii="Arial" w:hAnsi="Arial" w:cs="Arial"/>
                <w:color w:val="000000" w:themeColor="text1"/>
              </w:rPr>
              <w:t>Conclusiones y recomendaciones</w:t>
            </w:r>
          </w:p>
        </w:tc>
        <w:tc>
          <w:tcPr>
            <w:tcW w:w="1440" w:type="dxa"/>
          </w:tcPr>
          <w:p w:rsidR="002711A0" w:rsidRDefault="002711A0" w:rsidP="0042052C">
            <w:pPr>
              <w:jc w:val="center"/>
              <w:rPr>
                <w:rFonts w:ascii="Arial" w:hAnsi="Arial" w:cs="Arial"/>
                <w:b/>
                <w:bCs/>
                <w:color w:val="000000" w:themeColor="text1"/>
              </w:rPr>
            </w:pPr>
          </w:p>
          <w:p w:rsidR="00711060" w:rsidRPr="00167888" w:rsidRDefault="00711060" w:rsidP="0042052C">
            <w:pPr>
              <w:jc w:val="center"/>
              <w:rPr>
                <w:rFonts w:ascii="Arial" w:hAnsi="Arial" w:cs="Arial"/>
                <w:b/>
                <w:bCs/>
                <w:color w:val="000000" w:themeColor="text1"/>
              </w:rPr>
            </w:pPr>
            <w:r>
              <w:rPr>
                <w:rFonts w:ascii="Arial" w:hAnsi="Arial" w:cs="Arial"/>
                <w:b/>
                <w:bCs/>
                <w:color w:val="000000" w:themeColor="text1"/>
              </w:rPr>
              <w:t>13</w:t>
            </w:r>
            <w:bookmarkStart w:id="0" w:name="_GoBack"/>
            <w:bookmarkEnd w:id="0"/>
          </w:p>
        </w:tc>
      </w:tr>
    </w:tbl>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p>
    <w:p w:rsidR="002711A0" w:rsidRPr="00167888" w:rsidRDefault="002711A0" w:rsidP="0042052C">
      <w:pPr>
        <w:jc w:val="center"/>
        <w:rPr>
          <w:rFonts w:ascii="Arial" w:hAnsi="Arial" w:cs="Arial"/>
          <w:b/>
          <w:bCs/>
          <w:color w:val="000000" w:themeColor="text1"/>
        </w:rPr>
      </w:pPr>
      <w:r w:rsidRPr="00167888">
        <w:rPr>
          <w:rFonts w:ascii="Arial" w:hAnsi="Arial" w:cs="Arial"/>
          <w:b/>
          <w:bCs/>
          <w:color w:val="000000" w:themeColor="text1"/>
        </w:rPr>
        <w:br w:type="page"/>
      </w:r>
    </w:p>
    <w:p w:rsidR="002711A0" w:rsidRPr="00167888" w:rsidRDefault="002711A0" w:rsidP="0042052C">
      <w:pPr>
        <w:rPr>
          <w:rFonts w:ascii="Arial" w:hAnsi="Arial" w:cs="Arial"/>
          <w:color w:val="000000" w:themeColor="text1"/>
        </w:rPr>
      </w:pPr>
      <w:bookmarkStart w:id="1" w:name="_Toc225131090"/>
      <w:bookmarkStart w:id="2" w:name="_Toc225131169"/>
    </w:p>
    <w:p w:rsidR="004C05A2" w:rsidRPr="00167888" w:rsidRDefault="004C05A2" w:rsidP="0042052C">
      <w:pPr>
        <w:rPr>
          <w:rFonts w:ascii="Arial" w:hAnsi="Arial" w:cs="Arial"/>
          <w:color w:val="000000" w:themeColor="text1"/>
        </w:rPr>
      </w:pPr>
    </w:p>
    <w:p w:rsidR="002711A0" w:rsidRPr="00167888" w:rsidRDefault="002711A0" w:rsidP="0042052C">
      <w:pPr>
        <w:rPr>
          <w:rFonts w:ascii="Arial" w:hAnsi="Arial" w:cs="Arial"/>
          <w:color w:val="000000" w:themeColor="text1"/>
        </w:rPr>
      </w:pPr>
    </w:p>
    <w:p w:rsidR="002711A0" w:rsidRPr="00167888" w:rsidRDefault="002711A0" w:rsidP="0042052C">
      <w:pPr>
        <w:rPr>
          <w:rFonts w:ascii="Arial" w:hAnsi="Arial" w:cs="Arial"/>
          <w:color w:val="000000" w:themeColor="text1"/>
        </w:rPr>
      </w:pPr>
    </w:p>
    <w:p w:rsidR="002711A0" w:rsidRPr="00167888" w:rsidRDefault="002711A0" w:rsidP="0042052C">
      <w:pPr>
        <w:rPr>
          <w:rFonts w:ascii="Arial" w:hAnsi="Arial" w:cs="Arial"/>
          <w:color w:val="000000" w:themeColor="text1"/>
        </w:rPr>
      </w:pPr>
    </w:p>
    <w:p w:rsidR="002711A0" w:rsidRPr="00167888" w:rsidRDefault="002711A0" w:rsidP="0042052C">
      <w:pPr>
        <w:pStyle w:val="Ttulo1"/>
        <w:jc w:val="left"/>
        <w:rPr>
          <w:rFonts w:ascii="Arial" w:hAnsi="Arial" w:cs="Arial"/>
          <w:color w:val="000000" w:themeColor="text1"/>
        </w:rPr>
      </w:pPr>
    </w:p>
    <w:p w:rsidR="002711A0" w:rsidRPr="00417E82" w:rsidRDefault="002711A0" w:rsidP="0042052C">
      <w:pPr>
        <w:pStyle w:val="Ttulo1"/>
        <w:rPr>
          <w:rFonts w:ascii="Arial" w:hAnsi="Arial" w:cs="Arial"/>
          <w:color w:val="000000" w:themeColor="text1"/>
          <w:sz w:val="28"/>
          <w:szCs w:val="28"/>
          <w:lang w:val="es-CR" w:eastAsia="es-CR"/>
        </w:rPr>
      </w:pPr>
      <w:r w:rsidRPr="00417E82">
        <w:rPr>
          <w:rFonts w:ascii="Arial" w:hAnsi="Arial" w:cs="Arial"/>
          <w:color w:val="000000" w:themeColor="text1"/>
          <w:sz w:val="28"/>
          <w:szCs w:val="28"/>
        </w:rPr>
        <w:t>INTRODUCCIÓN</w:t>
      </w:r>
      <w:bookmarkEnd w:id="1"/>
      <w:bookmarkEnd w:id="2"/>
    </w:p>
    <w:p w:rsidR="002711A0" w:rsidRPr="00167888" w:rsidRDefault="002711A0" w:rsidP="0042052C">
      <w:pPr>
        <w:jc w:val="center"/>
        <w:rPr>
          <w:rFonts w:ascii="Arial" w:hAnsi="Arial" w:cs="Arial"/>
          <w:color w:val="000000" w:themeColor="text1"/>
          <w:lang w:val="es-CR" w:eastAsia="es-CR"/>
        </w:rPr>
      </w:pPr>
    </w:p>
    <w:p w:rsidR="002711A0" w:rsidRPr="00167888" w:rsidRDefault="002711A0" w:rsidP="0042052C">
      <w:pPr>
        <w:jc w:val="center"/>
        <w:rPr>
          <w:rFonts w:ascii="Arial" w:hAnsi="Arial" w:cs="Arial"/>
          <w:color w:val="000000" w:themeColor="text1"/>
          <w:lang w:val="es-CR" w:eastAsia="es-CR"/>
        </w:rPr>
      </w:pPr>
    </w:p>
    <w:p w:rsidR="002711A0" w:rsidRPr="00167888" w:rsidRDefault="002711A0" w:rsidP="0042052C">
      <w:pPr>
        <w:pStyle w:val="Textoindependiente"/>
        <w:rPr>
          <w:rFonts w:ascii="Arial" w:hAnsi="Arial" w:cs="Arial"/>
          <w:color w:val="000000" w:themeColor="text1"/>
        </w:rPr>
      </w:pPr>
      <w:r w:rsidRPr="00167888">
        <w:rPr>
          <w:rFonts w:ascii="Arial" w:hAnsi="Arial" w:cs="Arial"/>
          <w:color w:val="000000" w:themeColor="text1"/>
        </w:rPr>
        <w:t>En cumplimiento de</w:t>
      </w:r>
      <w:r w:rsidR="00F33B8E" w:rsidRPr="00167888">
        <w:rPr>
          <w:rFonts w:ascii="Arial" w:hAnsi="Arial" w:cs="Arial"/>
          <w:color w:val="000000" w:themeColor="text1"/>
        </w:rPr>
        <w:t xml:space="preserve"> </w:t>
      </w:r>
      <w:r w:rsidRPr="00167888">
        <w:rPr>
          <w:rFonts w:ascii="Arial" w:hAnsi="Arial" w:cs="Arial"/>
          <w:color w:val="000000" w:themeColor="text1"/>
        </w:rPr>
        <w:t>l</w:t>
      </w:r>
      <w:r w:rsidR="00F33B8E" w:rsidRPr="00167888">
        <w:rPr>
          <w:rFonts w:ascii="Arial" w:hAnsi="Arial" w:cs="Arial"/>
          <w:color w:val="000000" w:themeColor="text1"/>
        </w:rPr>
        <w:t>os</w:t>
      </w:r>
      <w:r w:rsidRPr="00167888">
        <w:rPr>
          <w:rFonts w:ascii="Arial" w:hAnsi="Arial" w:cs="Arial"/>
          <w:color w:val="000000" w:themeColor="text1"/>
        </w:rPr>
        <w:t xml:space="preserve"> Artículo</w:t>
      </w:r>
      <w:r w:rsidR="00F33B8E" w:rsidRPr="00167888">
        <w:rPr>
          <w:rFonts w:ascii="Arial" w:hAnsi="Arial" w:cs="Arial"/>
          <w:color w:val="000000" w:themeColor="text1"/>
        </w:rPr>
        <w:t>s</w:t>
      </w:r>
      <w:r w:rsidRPr="00167888">
        <w:rPr>
          <w:rFonts w:ascii="Arial" w:hAnsi="Arial" w:cs="Arial"/>
          <w:color w:val="000000" w:themeColor="text1"/>
        </w:rPr>
        <w:t xml:space="preserve"> </w:t>
      </w:r>
      <w:r w:rsidR="005076E0" w:rsidRPr="00167888">
        <w:rPr>
          <w:rFonts w:ascii="Arial" w:hAnsi="Arial" w:cs="Arial"/>
          <w:color w:val="000000" w:themeColor="text1"/>
        </w:rPr>
        <w:t>1</w:t>
      </w:r>
      <w:r w:rsidR="00F756EC" w:rsidRPr="00167888">
        <w:rPr>
          <w:rFonts w:ascii="Arial" w:hAnsi="Arial" w:cs="Arial"/>
          <w:color w:val="000000" w:themeColor="text1"/>
        </w:rPr>
        <w:t>7 y 1</w:t>
      </w:r>
      <w:r w:rsidR="005076E0" w:rsidRPr="00167888">
        <w:rPr>
          <w:rFonts w:ascii="Arial" w:hAnsi="Arial" w:cs="Arial"/>
          <w:color w:val="000000" w:themeColor="text1"/>
        </w:rPr>
        <w:t>9</w:t>
      </w:r>
      <w:r w:rsidRPr="00167888">
        <w:rPr>
          <w:rFonts w:ascii="Arial" w:hAnsi="Arial" w:cs="Arial"/>
          <w:color w:val="000000" w:themeColor="text1"/>
        </w:rPr>
        <w:t xml:space="preserve"> del Reglamento del Consejo Institucional, se presenta a continuación el Informe de Labores de la Comisión de</w:t>
      </w:r>
      <w:r w:rsidR="00F33B8E" w:rsidRPr="00167888">
        <w:rPr>
          <w:rFonts w:ascii="Arial" w:hAnsi="Arial" w:cs="Arial"/>
          <w:color w:val="000000" w:themeColor="text1"/>
        </w:rPr>
        <w:t xml:space="preserve"> </w:t>
      </w:r>
      <w:r w:rsidR="0009284B" w:rsidRPr="00167888">
        <w:rPr>
          <w:rFonts w:ascii="Arial" w:hAnsi="Arial" w:cs="Arial"/>
          <w:color w:val="000000" w:themeColor="text1"/>
        </w:rPr>
        <w:t xml:space="preserve">Estatuto Orgánico </w:t>
      </w:r>
      <w:r w:rsidRPr="00167888">
        <w:rPr>
          <w:rFonts w:ascii="Arial" w:hAnsi="Arial" w:cs="Arial"/>
          <w:color w:val="000000" w:themeColor="text1"/>
        </w:rPr>
        <w:t xml:space="preserve">correspondiente al </w:t>
      </w:r>
      <w:r w:rsidR="0021501D" w:rsidRPr="00167888">
        <w:rPr>
          <w:rFonts w:ascii="Arial" w:hAnsi="Arial" w:cs="Arial"/>
          <w:color w:val="000000" w:themeColor="text1"/>
        </w:rPr>
        <w:t>segundo s</w:t>
      </w:r>
      <w:r w:rsidRPr="00167888">
        <w:rPr>
          <w:rFonts w:ascii="Arial" w:hAnsi="Arial" w:cs="Arial"/>
          <w:color w:val="000000" w:themeColor="text1"/>
        </w:rPr>
        <w:t>emestre del 201</w:t>
      </w:r>
      <w:r w:rsidR="00797B2E" w:rsidRPr="00167888">
        <w:rPr>
          <w:rFonts w:ascii="Arial" w:hAnsi="Arial" w:cs="Arial"/>
          <w:color w:val="000000" w:themeColor="text1"/>
        </w:rPr>
        <w:t>7</w:t>
      </w:r>
      <w:r w:rsidRPr="00167888">
        <w:rPr>
          <w:rFonts w:ascii="Arial" w:hAnsi="Arial" w:cs="Arial"/>
          <w:color w:val="000000" w:themeColor="text1"/>
        </w:rPr>
        <w:t xml:space="preserve">, el cual contiene un listado de los temas tratados, </w:t>
      </w:r>
      <w:r w:rsidR="0021501D" w:rsidRPr="00167888">
        <w:rPr>
          <w:rFonts w:ascii="Arial" w:hAnsi="Arial" w:cs="Arial"/>
          <w:color w:val="000000" w:themeColor="text1"/>
        </w:rPr>
        <w:t xml:space="preserve">los </w:t>
      </w:r>
      <w:r w:rsidRPr="00167888">
        <w:rPr>
          <w:rFonts w:ascii="Arial" w:hAnsi="Arial" w:cs="Arial"/>
          <w:color w:val="000000" w:themeColor="text1"/>
        </w:rPr>
        <w:t xml:space="preserve">dictaminados y </w:t>
      </w:r>
      <w:r w:rsidR="0021501D" w:rsidRPr="00167888">
        <w:rPr>
          <w:rFonts w:ascii="Arial" w:hAnsi="Arial" w:cs="Arial"/>
          <w:color w:val="000000" w:themeColor="text1"/>
        </w:rPr>
        <w:t xml:space="preserve">los que están </w:t>
      </w:r>
      <w:r w:rsidRPr="00167888">
        <w:rPr>
          <w:rFonts w:ascii="Arial" w:hAnsi="Arial" w:cs="Arial"/>
          <w:color w:val="000000" w:themeColor="text1"/>
        </w:rPr>
        <w:t>en proceso de</w:t>
      </w:r>
      <w:r w:rsidR="002D6B79" w:rsidRPr="00167888">
        <w:rPr>
          <w:rFonts w:ascii="Arial" w:hAnsi="Arial" w:cs="Arial"/>
          <w:color w:val="000000" w:themeColor="text1"/>
        </w:rPr>
        <w:t xml:space="preserve"> dictamen, así como </w:t>
      </w:r>
      <w:r w:rsidR="00BD18E2" w:rsidRPr="00167888">
        <w:rPr>
          <w:rFonts w:ascii="Arial" w:hAnsi="Arial" w:cs="Arial"/>
          <w:color w:val="000000" w:themeColor="text1"/>
        </w:rPr>
        <w:t>el</w:t>
      </w:r>
      <w:r w:rsidRPr="00167888">
        <w:rPr>
          <w:rFonts w:ascii="Arial" w:hAnsi="Arial" w:cs="Arial"/>
          <w:color w:val="000000" w:themeColor="text1"/>
        </w:rPr>
        <w:t xml:space="preserve"> análisis</w:t>
      </w:r>
      <w:r w:rsidR="002D6B79" w:rsidRPr="00167888">
        <w:rPr>
          <w:rFonts w:ascii="Arial" w:hAnsi="Arial" w:cs="Arial"/>
          <w:color w:val="000000" w:themeColor="text1"/>
        </w:rPr>
        <w:t xml:space="preserve"> y </w:t>
      </w:r>
      <w:r w:rsidR="0021501D" w:rsidRPr="00167888">
        <w:rPr>
          <w:rFonts w:ascii="Arial" w:hAnsi="Arial" w:cs="Arial"/>
          <w:color w:val="000000" w:themeColor="text1"/>
        </w:rPr>
        <w:t xml:space="preserve">las </w:t>
      </w:r>
      <w:r w:rsidR="002D6B79" w:rsidRPr="00167888">
        <w:rPr>
          <w:rFonts w:ascii="Arial" w:hAnsi="Arial" w:cs="Arial"/>
          <w:color w:val="000000" w:themeColor="text1"/>
        </w:rPr>
        <w:t>conclusiones</w:t>
      </w:r>
      <w:r w:rsidR="0021501D" w:rsidRPr="00167888">
        <w:rPr>
          <w:rFonts w:ascii="Arial" w:hAnsi="Arial" w:cs="Arial"/>
          <w:color w:val="000000" w:themeColor="text1"/>
        </w:rPr>
        <w:t xml:space="preserve"> sobre la labor realizada en es</w:t>
      </w:r>
      <w:r w:rsidR="002D6B79" w:rsidRPr="00167888">
        <w:rPr>
          <w:rFonts w:ascii="Arial" w:hAnsi="Arial" w:cs="Arial"/>
          <w:color w:val="000000" w:themeColor="text1"/>
        </w:rPr>
        <w:t>e periodo</w:t>
      </w:r>
      <w:r w:rsidR="0055708D" w:rsidRPr="00167888">
        <w:rPr>
          <w:rFonts w:ascii="Arial" w:hAnsi="Arial" w:cs="Arial"/>
          <w:color w:val="000000" w:themeColor="text1"/>
        </w:rPr>
        <w:t>.</w:t>
      </w:r>
      <w:r w:rsidR="0058571B" w:rsidRPr="00167888">
        <w:rPr>
          <w:rFonts w:ascii="Arial" w:hAnsi="Arial" w:cs="Arial"/>
          <w:color w:val="000000" w:themeColor="text1"/>
        </w:rPr>
        <w:t xml:space="preserve"> </w:t>
      </w:r>
    </w:p>
    <w:p w:rsidR="00922AF8" w:rsidRPr="00167888" w:rsidRDefault="00922AF8" w:rsidP="0042052C">
      <w:pPr>
        <w:pStyle w:val="Textoindependiente"/>
        <w:rPr>
          <w:rFonts w:ascii="Arial" w:hAnsi="Arial" w:cs="Arial"/>
          <w:color w:val="000000" w:themeColor="text1"/>
        </w:rPr>
      </w:pPr>
    </w:p>
    <w:p w:rsidR="00922AF8" w:rsidRPr="00167888" w:rsidRDefault="00922AF8" w:rsidP="0042052C">
      <w:pPr>
        <w:pStyle w:val="Textoindependiente"/>
        <w:rPr>
          <w:rFonts w:ascii="Arial" w:hAnsi="Arial" w:cs="Arial"/>
          <w:color w:val="000000" w:themeColor="text1"/>
        </w:rPr>
      </w:pPr>
    </w:p>
    <w:p w:rsidR="002711A0" w:rsidRPr="00167888" w:rsidRDefault="002711A0" w:rsidP="0042052C">
      <w:pPr>
        <w:rPr>
          <w:rFonts w:ascii="Arial" w:hAnsi="Arial" w:cs="Arial"/>
          <w:color w:val="000000" w:themeColor="text1"/>
          <w:lang w:val="es-CR" w:eastAsia="es-CR"/>
        </w:rPr>
      </w:pPr>
    </w:p>
    <w:p w:rsidR="002711A0" w:rsidRPr="00167888" w:rsidRDefault="002711A0" w:rsidP="0042052C">
      <w:pPr>
        <w:rPr>
          <w:rFonts w:ascii="Arial" w:hAnsi="Arial" w:cs="Arial"/>
          <w:b/>
          <w:bCs/>
          <w:color w:val="000000" w:themeColor="text1"/>
        </w:rPr>
      </w:pPr>
    </w:p>
    <w:p w:rsidR="00B971FC" w:rsidRPr="00167888" w:rsidRDefault="00B971FC" w:rsidP="0042052C">
      <w:pPr>
        <w:jc w:val="center"/>
        <w:rPr>
          <w:rFonts w:ascii="Arial" w:hAnsi="Arial" w:cs="Arial"/>
          <w:b/>
          <w:bCs/>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rPr>
          <w:rFonts w:ascii="Arial" w:hAnsi="Arial" w:cs="Arial"/>
          <w:color w:val="000000" w:themeColor="text1"/>
        </w:rPr>
      </w:pPr>
    </w:p>
    <w:p w:rsidR="00B971FC" w:rsidRPr="00167888" w:rsidRDefault="00B971FC" w:rsidP="0042052C">
      <w:pPr>
        <w:tabs>
          <w:tab w:val="left" w:pos="1032"/>
        </w:tabs>
        <w:rPr>
          <w:rFonts w:ascii="Arial" w:hAnsi="Arial" w:cs="Arial"/>
          <w:color w:val="000000" w:themeColor="text1"/>
        </w:rPr>
      </w:pPr>
    </w:p>
    <w:p w:rsidR="00B971FC" w:rsidRPr="00167888" w:rsidRDefault="00B971FC" w:rsidP="0042052C">
      <w:pPr>
        <w:tabs>
          <w:tab w:val="left" w:pos="1032"/>
        </w:tabs>
        <w:rPr>
          <w:rFonts w:ascii="Arial" w:hAnsi="Arial" w:cs="Arial"/>
          <w:color w:val="000000" w:themeColor="text1"/>
        </w:rPr>
      </w:pPr>
    </w:p>
    <w:p w:rsidR="00B971FC" w:rsidRPr="00167888" w:rsidRDefault="00B971FC" w:rsidP="0042052C">
      <w:pPr>
        <w:tabs>
          <w:tab w:val="left" w:pos="1032"/>
        </w:tabs>
        <w:rPr>
          <w:rFonts w:ascii="Arial" w:hAnsi="Arial" w:cs="Arial"/>
          <w:color w:val="000000" w:themeColor="text1"/>
        </w:rPr>
      </w:pPr>
    </w:p>
    <w:p w:rsidR="002711A0" w:rsidRPr="00167888" w:rsidRDefault="002711A0" w:rsidP="0042052C">
      <w:pPr>
        <w:jc w:val="center"/>
        <w:rPr>
          <w:rFonts w:ascii="Arial" w:hAnsi="Arial" w:cs="Arial"/>
          <w:b/>
          <w:bCs/>
          <w:color w:val="000000" w:themeColor="text1"/>
        </w:rPr>
      </w:pPr>
      <w:r w:rsidRPr="00167888">
        <w:rPr>
          <w:rFonts w:ascii="Arial" w:hAnsi="Arial" w:cs="Arial"/>
          <w:color w:val="000000" w:themeColor="text1"/>
        </w:rPr>
        <w:br w:type="page"/>
      </w:r>
      <w:r w:rsidRPr="00167888">
        <w:rPr>
          <w:rFonts w:ascii="Arial" w:hAnsi="Arial" w:cs="Arial"/>
          <w:b/>
          <w:bCs/>
          <w:color w:val="000000" w:themeColor="text1"/>
        </w:rPr>
        <w:lastRenderedPageBreak/>
        <w:t>INFORME DE LABORES</w:t>
      </w:r>
    </w:p>
    <w:p w:rsidR="002711A0" w:rsidRPr="00167888" w:rsidRDefault="002711A0" w:rsidP="0042052C">
      <w:pPr>
        <w:pStyle w:val="Ttulo1"/>
        <w:rPr>
          <w:rFonts w:ascii="Arial" w:hAnsi="Arial" w:cs="Arial"/>
          <w:color w:val="000000" w:themeColor="text1"/>
        </w:rPr>
      </w:pPr>
      <w:bookmarkStart w:id="3" w:name="_Toc225130822"/>
      <w:bookmarkStart w:id="4" w:name="_Toc225130862"/>
      <w:bookmarkStart w:id="5" w:name="_Toc225131091"/>
      <w:bookmarkStart w:id="6" w:name="_Toc225131170"/>
      <w:r w:rsidRPr="00167888">
        <w:rPr>
          <w:rFonts w:ascii="Arial" w:hAnsi="Arial" w:cs="Arial"/>
          <w:color w:val="000000" w:themeColor="text1"/>
        </w:rPr>
        <w:t xml:space="preserve">COMISIÓN DE </w:t>
      </w:r>
      <w:bookmarkEnd w:id="3"/>
      <w:bookmarkEnd w:id="4"/>
      <w:bookmarkEnd w:id="5"/>
      <w:bookmarkEnd w:id="6"/>
      <w:r w:rsidR="00BD18E2" w:rsidRPr="00167888">
        <w:rPr>
          <w:rFonts w:ascii="Arial" w:hAnsi="Arial" w:cs="Arial"/>
          <w:color w:val="000000" w:themeColor="text1"/>
        </w:rPr>
        <w:t>ESTATUTO ORGÁNICO</w:t>
      </w:r>
    </w:p>
    <w:p w:rsidR="002711A0" w:rsidRPr="00167888" w:rsidRDefault="0021501D" w:rsidP="0042052C">
      <w:pPr>
        <w:jc w:val="center"/>
        <w:rPr>
          <w:rFonts w:ascii="Arial" w:hAnsi="Arial" w:cs="Arial"/>
          <w:b/>
          <w:bCs/>
          <w:color w:val="000000" w:themeColor="text1"/>
        </w:rPr>
      </w:pPr>
      <w:r w:rsidRPr="00167888">
        <w:rPr>
          <w:rFonts w:ascii="Arial" w:hAnsi="Arial" w:cs="Arial"/>
          <w:b/>
          <w:bCs/>
          <w:color w:val="000000" w:themeColor="text1"/>
        </w:rPr>
        <w:t>I</w:t>
      </w:r>
      <w:r w:rsidR="00732B79" w:rsidRPr="00167888">
        <w:rPr>
          <w:rFonts w:ascii="Arial" w:hAnsi="Arial" w:cs="Arial"/>
          <w:b/>
          <w:bCs/>
          <w:color w:val="000000" w:themeColor="text1"/>
        </w:rPr>
        <w:t>I</w:t>
      </w:r>
      <w:r w:rsidR="002711A0" w:rsidRPr="00167888">
        <w:rPr>
          <w:rFonts w:ascii="Arial" w:hAnsi="Arial" w:cs="Arial"/>
          <w:b/>
          <w:bCs/>
          <w:color w:val="000000" w:themeColor="text1"/>
        </w:rPr>
        <w:t xml:space="preserve"> SEMESTRE DE 201</w:t>
      </w:r>
      <w:r w:rsidR="00570380" w:rsidRPr="00167888">
        <w:rPr>
          <w:rFonts w:ascii="Arial" w:hAnsi="Arial" w:cs="Arial"/>
          <w:b/>
          <w:bCs/>
          <w:color w:val="000000" w:themeColor="text1"/>
        </w:rPr>
        <w:t>7</w:t>
      </w:r>
    </w:p>
    <w:p w:rsidR="002711A0" w:rsidRPr="00167888" w:rsidRDefault="002711A0" w:rsidP="0042052C">
      <w:pPr>
        <w:jc w:val="center"/>
        <w:rPr>
          <w:rFonts w:ascii="Arial" w:hAnsi="Arial" w:cs="Arial"/>
          <w:b/>
          <w:bCs/>
          <w:color w:val="000000" w:themeColor="text1"/>
        </w:rPr>
      </w:pPr>
    </w:p>
    <w:p w:rsidR="002711A0" w:rsidRPr="00417E82" w:rsidRDefault="002534E2" w:rsidP="00107F34">
      <w:pPr>
        <w:pStyle w:val="Prrafodelista"/>
        <w:numPr>
          <w:ilvl w:val="0"/>
          <w:numId w:val="7"/>
        </w:numPr>
        <w:spacing w:after="0" w:line="240" w:lineRule="auto"/>
        <w:ind w:left="284"/>
        <w:jc w:val="both"/>
        <w:rPr>
          <w:rFonts w:ascii="Arial" w:hAnsi="Arial" w:cs="Arial"/>
          <w:b/>
          <w:bCs/>
          <w:color w:val="000000" w:themeColor="text1"/>
          <w:sz w:val="28"/>
          <w:szCs w:val="28"/>
        </w:rPr>
      </w:pPr>
      <w:r w:rsidRPr="00417E82">
        <w:rPr>
          <w:rFonts w:ascii="Arial" w:hAnsi="Arial" w:cs="Arial"/>
          <w:b/>
          <w:bCs/>
          <w:color w:val="000000" w:themeColor="text1"/>
          <w:sz w:val="28"/>
          <w:szCs w:val="28"/>
        </w:rPr>
        <w:t>Integrantes:</w:t>
      </w:r>
    </w:p>
    <w:p w:rsidR="0042052C" w:rsidRPr="00167888" w:rsidRDefault="0042052C" w:rsidP="0042052C">
      <w:pPr>
        <w:ind w:left="-76"/>
        <w:jc w:val="both"/>
        <w:rPr>
          <w:rFonts w:ascii="Arial" w:hAnsi="Arial" w:cs="Arial"/>
          <w:b/>
          <w:bCs/>
          <w:color w:val="000000" w:themeColor="text1"/>
        </w:rPr>
      </w:pPr>
    </w:p>
    <w:p w:rsidR="00CB726A" w:rsidRPr="00167888" w:rsidRDefault="000927DF" w:rsidP="00107F34">
      <w:pPr>
        <w:pStyle w:val="Prrafodelista"/>
        <w:numPr>
          <w:ilvl w:val="0"/>
          <w:numId w:val="8"/>
        </w:numPr>
        <w:spacing w:after="0" w:line="240" w:lineRule="auto"/>
        <w:rPr>
          <w:rFonts w:ascii="Arial" w:hAnsi="Arial" w:cs="Arial"/>
          <w:color w:val="000000" w:themeColor="text1"/>
          <w:sz w:val="24"/>
          <w:szCs w:val="24"/>
          <w:lang w:val="es-CR"/>
        </w:rPr>
      </w:pPr>
      <w:r w:rsidRPr="00167888">
        <w:rPr>
          <w:rFonts w:ascii="Arial" w:hAnsi="Arial" w:cs="Arial"/>
          <w:color w:val="000000" w:themeColor="text1"/>
          <w:sz w:val="24"/>
          <w:szCs w:val="24"/>
          <w:lang w:val="es-CR"/>
        </w:rPr>
        <w:t>Dr. Luis Gerardo Meza Cascante</w:t>
      </w:r>
      <w:r w:rsidR="0042052C" w:rsidRPr="00167888">
        <w:rPr>
          <w:rFonts w:ascii="Arial" w:hAnsi="Arial" w:cs="Arial"/>
          <w:color w:val="000000" w:themeColor="text1"/>
          <w:sz w:val="24"/>
          <w:szCs w:val="24"/>
          <w:lang w:val="es-CR"/>
        </w:rPr>
        <w:t>.</w:t>
      </w:r>
      <w:r w:rsidR="00CB726A" w:rsidRPr="00167888">
        <w:rPr>
          <w:rFonts w:ascii="Arial" w:hAnsi="Arial" w:cs="Arial"/>
          <w:color w:val="000000" w:themeColor="text1"/>
          <w:sz w:val="24"/>
          <w:szCs w:val="24"/>
          <w:lang w:val="es-CR"/>
        </w:rPr>
        <w:t xml:space="preserve"> Coordinador </w:t>
      </w:r>
    </w:p>
    <w:p w:rsidR="003B53F3" w:rsidRPr="00167888" w:rsidRDefault="003B53F3" w:rsidP="00107F34">
      <w:pPr>
        <w:pStyle w:val="Prrafodelista"/>
        <w:numPr>
          <w:ilvl w:val="0"/>
          <w:numId w:val="8"/>
        </w:numPr>
        <w:tabs>
          <w:tab w:val="left" w:pos="3705"/>
        </w:tabs>
        <w:spacing w:after="0" w:line="240" w:lineRule="auto"/>
        <w:jc w:val="both"/>
        <w:rPr>
          <w:rFonts w:ascii="Arial" w:hAnsi="Arial" w:cs="Arial"/>
          <w:b/>
          <w:bCs/>
          <w:color w:val="000000" w:themeColor="text1"/>
          <w:sz w:val="24"/>
          <w:szCs w:val="24"/>
        </w:rPr>
      </w:pPr>
      <w:r w:rsidRPr="00167888">
        <w:rPr>
          <w:rFonts w:ascii="Arial" w:hAnsi="Arial" w:cs="Arial"/>
          <w:bCs/>
          <w:color w:val="000000" w:themeColor="text1"/>
          <w:sz w:val="24"/>
          <w:szCs w:val="24"/>
          <w:lang w:val="es-CR" w:eastAsia="es-CR"/>
        </w:rPr>
        <w:t>Máster María Estrada Sánchez</w:t>
      </w:r>
    </w:p>
    <w:p w:rsidR="000927DF" w:rsidRPr="00167888" w:rsidRDefault="000927DF" w:rsidP="00107F34">
      <w:pPr>
        <w:pStyle w:val="Prrafodelista"/>
        <w:numPr>
          <w:ilvl w:val="0"/>
          <w:numId w:val="8"/>
        </w:numPr>
        <w:tabs>
          <w:tab w:val="left" w:pos="3705"/>
        </w:tabs>
        <w:spacing w:after="0" w:line="240" w:lineRule="auto"/>
        <w:jc w:val="both"/>
        <w:rPr>
          <w:rFonts w:ascii="Arial" w:hAnsi="Arial" w:cs="Arial"/>
          <w:b/>
          <w:bCs/>
          <w:color w:val="000000" w:themeColor="text1"/>
          <w:sz w:val="24"/>
          <w:szCs w:val="24"/>
        </w:rPr>
      </w:pPr>
      <w:proofErr w:type="spellStart"/>
      <w:r w:rsidRPr="00167888">
        <w:rPr>
          <w:rFonts w:ascii="Arial" w:hAnsi="Arial" w:cs="Arial"/>
          <w:bCs/>
          <w:color w:val="000000" w:themeColor="text1"/>
          <w:sz w:val="24"/>
          <w:szCs w:val="24"/>
          <w:lang w:val="es-CR" w:eastAsia="es-CR"/>
        </w:rPr>
        <w:t>MSc</w:t>
      </w:r>
      <w:proofErr w:type="spellEnd"/>
      <w:r w:rsidRPr="00167888">
        <w:rPr>
          <w:rFonts w:ascii="Arial" w:hAnsi="Arial" w:cs="Arial"/>
          <w:bCs/>
          <w:color w:val="000000" w:themeColor="text1"/>
          <w:sz w:val="24"/>
          <w:szCs w:val="24"/>
          <w:lang w:val="es-CR" w:eastAsia="es-CR"/>
        </w:rPr>
        <w:t>. Ana Rosa Ruiz Fernández</w:t>
      </w:r>
    </w:p>
    <w:p w:rsidR="00CB726A" w:rsidRPr="00167888" w:rsidRDefault="00CB726A" w:rsidP="00107F34">
      <w:pPr>
        <w:pStyle w:val="Prrafodelista"/>
        <w:numPr>
          <w:ilvl w:val="0"/>
          <w:numId w:val="8"/>
        </w:numPr>
        <w:tabs>
          <w:tab w:val="left" w:pos="3705"/>
        </w:tabs>
        <w:spacing w:after="0" w:line="240" w:lineRule="auto"/>
        <w:rPr>
          <w:rFonts w:ascii="Arial" w:hAnsi="Arial" w:cs="Arial"/>
          <w:color w:val="000000" w:themeColor="text1"/>
          <w:sz w:val="24"/>
          <w:szCs w:val="24"/>
        </w:rPr>
      </w:pPr>
      <w:proofErr w:type="spellStart"/>
      <w:r w:rsidRPr="00167888">
        <w:rPr>
          <w:rFonts w:ascii="Arial" w:hAnsi="Arial" w:cs="Arial"/>
          <w:color w:val="000000" w:themeColor="text1"/>
          <w:sz w:val="24"/>
          <w:szCs w:val="24"/>
        </w:rPr>
        <w:t>MSc</w:t>
      </w:r>
      <w:proofErr w:type="spellEnd"/>
      <w:r w:rsidRPr="00167888">
        <w:rPr>
          <w:rFonts w:ascii="Arial" w:hAnsi="Arial" w:cs="Arial"/>
          <w:color w:val="000000" w:themeColor="text1"/>
          <w:sz w:val="24"/>
          <w:szCs w:val="24"/>
        </w:rPr>
        <w:t>. Alexander Valerín Castro</w:t>
      </w:r>
    </w:p>
    <w:p w:rsidR="0021501D" w:rsidRPr="00167888" w:rsidRDefault="0021501D" w:rsidP="00107F34">
      <w:pPr>
        <w:pStyle w:val="Prrafodelista"/>
        <w:numPr>
          <w:ilvl w:val="0"/>
          <w:numId w:val="8"/>
        </w:numPr>
        <w:tabs>
          <w:tab w:val="left" w:pos="3705"/>
        </w:tabs>
        <w:spacing w:after="0" w:line="240" w:lineRule="auto"/>
        <w:rPr>
          <w:rFonts w:ascii="Arial" w:hAnsi="Arial" w:cs="Arial"/>
          <w:color w:val="000000" w:themeColor="text1"/>
          <w:sz w:val="24"/>
          <w:szCs w:val="24"/>
        </w:rPr>
      </w:pPr>
      <w:r w:rsidRPr="00167888">
        <w:rPr>
          <w:rFonts w:ascii="Arial" w:hAnsi="Arial" w:cs="Arial"/>
          <w:color w:val="000000" w:themeColor="text1"/>
          <w:sz w:val="24"/>
          <w:szCs w:val="24"/>
        </w:rPr>
        <w:t xml:space="preserve">Sr. Eddie Gómez (hasta </w:t>
      </w:r>
      <w:r w:rsidR="00417E82">
        <w:rPr>
          <w:rFonts w:ascii="Arial" w:hAnsi="Arial" w:cs="Arial"/>
          <w:color w:val="000000" w:themeColor="text1"/>
          <w:sz w:val="24"/>
          <w:szCs w:val="24"/>
        </w:rPr>
        <w:t>el 23 de octubre de 2017</w:t>
      </w:r>
      <w:r w:rsidRPr="00167888">
        <w:rPr>
          <w:rFonts w:ascii="Arial" w:hAnsi="Arial" w:cs="Arial"/>
          <w:color w:val="000000" w:themeColor="text1"/>
          <w:sz w:val="24"/>
          <w:szCs w:val="24"/>
        </w:rPr>
        <w:t>)</w:t>
      </w:r>
    </w:p>
    <w:p w:rsidR="00CB726A" w:rsidRPr="00417E82" w:rsidRDefault="008B047C" w:rsidP="00107F34">
      <w:pPr>
        <w:pStyle w:val="Prrafodelista"/>
        <w:numPr>
          <w:ilvl w:val="0"/>
          <w:numId w:val="8"/>
        </w:numPr>
        <w:tabs>
          <w:tab w:val="left" w:pos="3705"/>
        </w:tabs>
        <w:spacing w:after="0" w:line="240" w:lineRule="auto"/>
        <w:jc w:val="both"/>
        <w:rPr>
          <w:rFonts w:ascii="Arial" w:hAnsi="Arial" w:cs="Arial"/>
          <w:color w:val="000000" w:themeColor="text1"/>
          <w:sz w:val="24"/>
          <w:szCs w:val="24"/>
        </w:rPr>
      </w:pPr>
      <w:r w:rsidRPr="00167888">
        <w:rPr>
          <w:rFonts w:ascii="Arial" w:hAnsi="Arial" w:cs="Arial"/>
          <w:color w:val="000000" w:themeColor="text1"/>
          <w:sz w:val="24"/>
          <w:szCs w:val="24"/>
        </w:rPr>
        <w:t>Sr</w:t>
      </w:r>
      <w:r w:rsidR="000927DF" w:rsidRPr="00167888">
        <w:rPr>
          <w:rFonts w:ascii="Arial" w:hAnsi="Arial" w:cs="Arial"/>
          <w:color w:val="000000" w:themeColor="text1"/>
          <w:sz w:val="24"/>
          <w:szCs w:val="24"/>
        </w:rPr>
        <w:t>ta</w:t>
      </w:r>
      <w:r w:rsidRPr="00167888">
        <w:rPr>
          <w:rFonts w:ascii="Arial" w:hAnsi="Arial" w:cs="Arial"/>
          <w:color w:val="000000" w:themeColor="text1"/>
          <w:sz w:val="24"/>
          <w:szCs w:val="24"/>
        </w:rPr>
        <w:t xml:space="preserve">. </w:t>
      </w:r>
      <w:r w:rsidR="000927DF" w:rsidRPr="00167888">
        <w:rPr>
          <w:rFonts w:ascii="Arial" w:hAnsi="Arial" w:cs="Arial"/>
          <w:color w:val="000000" w:themeColor="text1"/>
          <w:sz w:val="24"/>
          <w:szCs w:val="24"/>
        </w:rPr>
        <w:t>Verónica Vargas Mora</w:t>
      </w:r>
      <w:r w:rsidR="0021501D" w:rsidRPr="00167888">
        <w:rPr>
          <w:rFonts w:ascii="Arial" w:hAnsi="Arial" w:cs="Arial"/>
          <w:color w:val="000000" w:themeColor="text1"/>
          <w:sz w:val="24"/>
          <w:szCs w:val="24"/>
        </w:rPr>
        <w:t xml:space="preserve"> </w:t>
      </w:r>
      <w:r w:rsidR="0021501D" w:rsidRPr="00417E82">
        <w:rPr>
          <w:rFonts w:ascii="Arial" w:hAnsi="Arial" w:cs="Arial"/>
          <w:color w:val="000000" w:themeColor="text1"/>
          <w:sz w:val="24"/>
          <w:szCs w:val="24"/>
        </w:rPr>
        <w:t xml:space="preserve">(a partir del </w:t>
      </w:r>
      <w:r w:rsidR="00417E82" w:rsidRPr="00417E82">
        <w:rPr>
          <w:rFonts w:ascii="Arial" w:hAnsi="Arial" w:cs="Arial"/>
          <w:color w:val="000000" w:themeColor="text1"/>
          <w:sz w:val="24"/>
          <w:szCs w:val="24"/>
        </w:rPr>
        <w:t>24 de noviembre de 2017)</w:t>
      </w:r>
    </w:p>
    <w:p w:rsidR="003B53F3" w:rsidRPr="00167888" w:rsidRDefault="003B53F3" w:rsidP="0042052C">
      <w:pPr>
        <w:pStyle w:val="Prrafodelista"/>
        <w:tabs>
          <w:tab w:val="left" w:pos="3705"/>
        </w:tabs>
        <w:spacing w:after="0" w:line="240" w:lineRule="auto"/>
        <w:ind w:left="284"/>
        <w:jc w:val="both"/>
        <w:rPr>
          <w:rFonts w:ascii="Arial" w:hAnsi="Arial" w:cs="Arial"/>
          <w:color w:val="000000" w:themeColor="text1"/>
          <w:sz w:val="24"/>
          <w:szCs w:val="24"/>
        </w:rPr>
      </w:pPr>
    </w:p>
    <w:p w:rsidR="002711A0" w:rsidRPr="00167888" w:rsidRDefault="002711A0" w:rsidP="00107F34">
      <w:pPr>
        <w:pStyle w:val="Prrafodelista"/>
        <w:numPr>
          <w:ilvl w:val="0"/>
          <w:numId w:val="7"/>
        </w:numPr>
        <w:spacing w:after="0" w:line="240" w:lineRule="auto"/>
        <w:ind w:left="284"/>
        <w:jc w:val="both"/>
        <w:rPr>
          <w:rFonts w:ascii="Arial" w:hAnsi="Arial" w:cs="Arial"/>
          <w:color w:val="000000" w:themeColor="text1"/>
          <w:sz w:val="24"/>
          <w:szCs w:val="24"/>
        </w:rPr>
      </w:pPr>
      <w:r w:rsidRPr="00167888">
        <w:rPr>
          <w:rFonts w:ascii="Arial" w:hAnsi="Arial" w:cs="Arial"/>
          <w:b/>
          <w:bCs/>
          <w:color w:val="000000" w:themeColor="text1"/>
          <w:sz w:val="24"/>
          <w:szCs w:val="24"/>
        </w:rPr>
        <w:t>Secretaria de Apoyo:</w:t>
      </w:r>
      <w:r w:rsidR="002534E2" w:rsidRPr="00167888">
        <w:rPr>
          <w:rFonts w:ascii="Arial" w:hAnsi="Arial" w:cs="Arial"/>
          <w:color w:val="000000" w:themeColor="text1"/>
          <w:sz w:val="24"/>
          <w:szCs w:val="24"/>
        </w:rPr>
        <w:t xml:space="preserve"> </w:t>
      </w:r>
      <w:r w:rsidR="0021501D" w:rsidRPr="00167888">
        <w:rPr>
          <w:rFonts w:ascii="Arial" w:hAnsi="Arial" w:cs="Arial"/>
          <w:color w:val="000000" w:themeColor="text1"/>
          <w:sz w:val="24"/>
          <w:szCs w:val="24"/>
        </w:rPr>
        <w:t xml:space="preserve">Sra. </w:t>
      </w:r>
      <w:r w:rsidR="003B53F3" w:rsidRPr="00167888">
        <w:rPr>
          <w:rFonts w:ascii="Arial" w:hAnsi="Arial" w:cs="Arial"/>
          <w:color w:val="000000" w:themeColor="text1"/>
          <w:sz w:val="24"/>
          <w:szCs w:val="24"/>
        </w:rPr>
        <w:t>Ana Ruth Solano Moya</w:t>
      </w:r>
    </w:p>
    <w:p w:rsidR="00F33B8E" w:rsidRPr="00167888" w:rsidRDefault="00F33B8E" w:rsidP="0042052C">
      <w:pPr>
        <w:jc w:val="both"/>
        <w:rPr>
          <w:rFonts w:ascii="Arial" w:hAnsi="Arial" w:cs="Arial"/>
          <w:b/>
          <w:bCs/>
          <w:color w:val="000000" w:themeColor="text1"/>
        </w:rPr>
      </w:pPr>
    </w:p>
    <w:p w:rsidR="00CB726A" w:rsidRPr="00167888" w:rsidRDefault="0021501D" w:rsidP="00107F34">
      <w:pPr>
        <w:pStyle w:val="Prrafodelista"/>
        <w:numPr>
          <w:ilvl w:val="0"/>
          <w:numId w:val="7"/>
        </w:numPr>
        <w:spacing w:after="0" w:line="240" w:lineRule="auto"/>
        <w:ind w:left="284"/>
        <w:jc w:val="both"/>
        <w:rPr>
          <w:rFonts w:ascii="Arial" w:hAnsi="Arial" w:cs="Arial"/>
          <w:bCs/>
          <w:color w:val="000000" w:themeColor="text1"/>
          <w:lang w:eastAsia="es-CR"/>
        </w:rPr>
      </w:pPr>
      <w:r w:rsidRPr="00167888">
        <w:rPr>
          <w:rFonts w:ascii="Arial" w:hAnsi="Arial" w:cs="Arial"/>
          <w:b/>
          <w:bCs/>
          <w:color w:val="000000" w:themeColor="text1"/>
          <w:lang w:eastAsia="es-CR"/>
        </w:rPr>
        <w:t>Día y hora de las sesiones:</w:t>
      </w:r>
      <w:r w:rsidRPr="00167888">
        <w:rPr>
          <w:rFonts w:ascii="Arial" w:hAnsi="Arial" w:cs="Arial"/>
          <w:bCs/>
          <w:color w:val="000000" w:themeColor="text1"/>
          <w:lang w:eastAsia="es-CR"/>
        </w:rPr>
        <w:t xml:space="preserve"> </w:t>
      </w:r>
      <w:r w:rsidR="00CB726A" w:rsidRPr="00167888">
        <w:rPr>
          <w:rFonts w:ascii="Arial" w:hAnsi="Arial" w:cs="Arial"/>
          <w:bCs/>
          <w:color w:val="000000" w:themeColor="text1"/>
          <w:lang w:eastAsia="es-CR"/>
        </w:rPr>
        <w:t xml:space="preserve">La Comisión </w:t>
      </w:r>
      <w:r w:rsidRPr="00167888">
        <w:rPr>
          <w:rFonts w:ascii="Arial" w:hAnsi="Arial" w:cs="Arial"/>
          <w:bCs/>
          <w:color w:val="000000" w:themeColor="text1"/>
          <w:lang w:eastAsia="es-CR"/>
        </w:rPr>
        <w:t>sesionó</w:t>
      </w:r>
      <w:r w:rsidR="00CB726A" w:rsidRPr="00167888">
        <w:rPr>
          <w:rFonts w:ascii="Arial" w:hAnsi="Arial" w:cs="Arial"/>
          <w:bCs/>
          <w:color w:val="000000" w:themeColor="text1"/>
          <w:lang w:eastAsia="es-CR"/>
        </w:rPr>
        <w:t xml:space="preserve"> los días </w:t>
      </w:r>
      <w:r w:rsidR="000927DF" w:rsidRPr="00167888">
        <w:rPr>
          <w:rFonts w:ascii="Arial" w:hAnsi="Arial" w:cs="Arial"/>
          <w:bCs/>
          <w:color w:val="000000" w:themeColor="text1"/>
          <w:lang w:eastAsia="es-CR"/>
        </w:rPr>
        <w:t xml:space="preserve">jueves </w:t>
      </w:r>
      <w:r w:rsidR="00CB726A" w:rsidRPr="00167888">
        <w:rPr>
          <w:rFonts w:ascii="Arial" w:hAnsi="Arial" w:cs="Arial"/>
          <w:bCs/>
          <w:color w:val="000000" w:themeColor="text1"/>
          <w:lang w:eastAsia="es-CR"/>
        </w:rPr>
        <w:t xml:space="preserve">de </w:t>
      </w:r>
      <w:r w:rsidR="007E3492" w:rsidRPr="00167888">
        <w:rPr>
          <w:rFonts w:ascii="Arial" w:hAnsi="Arial" w:cs="Arial"/>
          <w:bCs/>
          <w:color w:val="000000" w:themeColor="text1"/>
          <w:lang w:eastAsia="es-CR"/>
        </w:rPr>
        <w:t>1</w:t>
      </w:r>
      <w:r w:rsidR="008B047C" w:rsidRPr="00167888">
        <w:rPr>
          <w:rFonts w:ascii="Arial" w:hAnsi="Arial" w:cs="Arial"/>
          <w:bCs/>
          <w:color w:val="000000" w:themeColor="text1"/>
          <w:lang w:eastAsia="es-CR"/>
        </w:rPr>
        <w:t xml:space="preserve">:00 </w:t>
      </w:r>
      <w:r w:rsidR="007E3492" w:rsidRPr="00167888">
        <w:rPr>
          <w:rFonts w:ascii="Arial" w:hAnsi="Arial" w:cs="Arial"/>
          <w:bCs/>
          <w:color w:val="000000" w:themeColor="text1"/>
          <w:lang w:eastAsia="es-CR"/>
        </w:rPr>
        <w:t>p</w:t>
      </w:r>
      <w:r w:rsidR="008B047C" w:rsidRPr="00167888">
        <w:rPr>
          <w:rFonts w:ascii="Arial" w:hAnsi="Arial" w:cs="Arial"/>
          <w:bCs/>
          <w:color w:val="000000" w:themeColor="text1"/>
          <w:lang w:eastAsia="es-CR"/>
        </w:rPr>
        <w:t xml:space="preserve">.m. a </w:t>
      </w:r>
      <w:r w:rsidR="007E3492" w:rsidRPr="00167888">
        <w:rPr>
          <w:rFonts w:ascii="Arial" w:hAnsi="Arial" w:cs="Arial"/>
          <w:bCs/>
          <w:color w:val="000000" w:themeColor="text1"/>
          <w:lang w:eastAsia="es-CR"/>
        </w:rPr>
        <w:t>4</w:t>
      </w:r>
      <w:r w:rsidR="008B047C" w:rsidRPr="00167888">
        <w:rPr>
          <w:rFonts w:ascii="Arial" w:hAnsi="Arial" w:cs="Arial"/>
          <w:bCs/>
          <w:color w:val="000000" w:themeColor="text1"/>
          <w:lang w:eastAsia="es-CR"/>
        </w:rPr>
        <w:t>:</w:t>
      </w:r>
      <w:r w:rsidR="003B53F3" w:rsidRPr="00167888">
        <w:rPr>
          <w:rFonts w:ascii="Arial" w:hAnsi="Arial" w:cs="Arial"/>
          <w:bCs/>
          <w:color w:val="000000" w:themeColor="text1"/>
          <w:lang w:eastAsia="es-CR"/>
        </w:rPr>
        <w:t>0</w:t>
      </w:r>
      <w:r w:rsidR="008B047C" w:rsidRPr="00167888">
        <w:rPr>
          <w:rFonts w:ascii="Arial" w:hAnsi="Arial" w:cs="Arial"/>
          <w:bCs/>
          <w:color w:val="000000" w:themeColor="text1"/>
          <w:lang w:eastAsia="es-CR"/>
        </w:rPr>
        <w:t xml:space="preserve">0 </w:t>
      </w:r>
      <w:r w:rsidR="007E3492" w:rsidRPr="00167888">
        <w:rPr>
          <w:rFonts w:ascii="Arial" w:hAnsi="Arial" w:cs="Arial"/>
          <w:bCs/>
          <w:color w:val="000000" w:themeColor="text1"/>
          <w:lang w:eastAsia="es-CR"/>
        </w:rPr>
        <w:t>p.m.</w:t>
      </w:r>
      <w:r w:rsidR="00CB726A" w:rsidRPr="00167888">
        <w:rPr>
          <w:rFonts w:ascii="Arial" w:hAnsi="Arial" w:cs="Arial"/>
          <w:bCs/>
          <w:color w:val="000000" w:themeColor="text1"/>
          <w:lang w:eastAsia="es-CR"/>
        </w:rPr>
        <w:t xml:space="preserve"> </w:t>
      </w:r>
    </w:p>
    <w:p w:rsidR="002534E2" w:rsidRPr="00167888" w:rsidRDefault="002534E2" w:rsidP="0042052C">
      <w:pPr>
        <w:jc w:val="both"/>
        <w:rPr>
          <w:rFonts w:ascii="Arial" w:hAnsi="Arial" w:cs="Arial"/>
          <w:bCs/>
          <w:color w:val="000000" w:themeColor="text1"/>
          <w:lang w:eastAsia="es-CR"/>
        </w:rPr>
      </w:pPr>
    </w:p>
    <w:p w:rsidR="002534E2" w:rsidRPr="00167888" w:rsidRDefault="002534E2" w:rsidP="00107F34">
      <w:pPr>
        <w:pStyle w:val="Prrafodelista"/>
        <w:numPr>
          <w:ilvl w:val="0"/>
          <w:numId w:val="7"/>
        </w:numPr>
        <w:spacing w:after="0" w:line="240" w:lineRule="auto"/>
        <w:ind w:left="284"/>
        <w:jc w:val="both"/>
        <w:rPr>
          <w:rFonts w:ascii="Arial" w:hAnsi="Arial" w:cs="Arial"/>
          <w:bCs/>
          <w:color w:val="000000" w:themeColor="text1"/>
          <w:sz w:val="24"/>
          <w:szCs w:val="24"/>
          <w:lang w:eastAsia="es-CR"/>
        </w:rPr>
      </w:pPr>
      <w:r w:rsidRPr="00167888">
        <w:rPr>
          <w:rFonts w:ascii="Arial" w:hAnsi="Arial" w:cs="Arial"/>
          <w:b/>
          <w:bCs/>
          <w:color w:val="000000" w:themeColor="text1"/>
          <w:sz w:val="24"/>
          <w:szCs w:val="24"/>
          <w:lang w:eastAsia="es-CR"/>
        </w:rPr>
        <w:t>Cantidad de sesiones realizadas:</w:t>
      </w:r>
      <w:r w:rsidRPr="00167888">
        <w:rPr>
          <w:rFonts w:ascii="Arial" w:hAnsi="Arial" w:cs="Arial"/>
          <w:bCs/>
          <w:color w:val="000000" w:themeColor="text1"/>
          <w:sz w:val="24"/>
          <w:szCs w:val="24"/>
          <w:lang w:eastAsia="es-CR"/>
        </w:rPr>
        <w:t xml:space="preserve"> se realizaron 11 reuniones ordinarias, según consta en las Minutas de la No. 265 a la 276.</w:t>
      </w:r>
    </w:p>
    <w:p w:rsidR="002534E2" w:rsidRPr="00167888" w:rsidRDefault="002534E2" w:rsidP="0042052C">
      <w:pPr>
        <w:jc w:val="both"/>
        <w:rPr>
          <w:rFonts w:ascii="Arial" w:hAnsi="Arial" w:cs="Arial"/>
          <w:b/>
          <w:bCs/>
          <w:color w:val="000000" w:themeColor="text1"/>
          <w:lang w:eastAsia="es-CR"/>
        </w:rPr>
      </w:pPr>
    </w:p>
    <w:p w:rsidR="003A23DE" w:rsidRPr="00167888" w:rsidRDefault="003A23DE" w:rsidP="00107F34">
      <w:pPr>
        <w:pStyle w:val="Prrafodelista"/>
        <w:numPr>
          <w:ilvl w:val="0"/>
          <w:numId w:val="7"/>
        </w:numPr>
        <w:spacing w:after="0" w:line="240" w:lineRule="auto"/>
        <w:ind w:left="284"/>
        <w:jc w:val="both"/>
        <w:rPr>
          <w:rFonts w:ascii="Arial" w:hAnsi="Arial" w:cs="Arial"/>
          <w:b/>
          <w:bCs/>
          <w:color w:val="000000" w:themeColor="text1"/>
          <w:sz w:val="24"/>
          <w:szCs w:val="24"/>
          <w:lang w:eastAsia="es-CR"/>
        </w:rPr>
      </w:pPr>
      <w:r w:rsidRPr="00167888">
        <w:rPr>
          <w:rFonts w:ascii="Arial" w:hAnsi="Arial" w:cs="Arial"/>
          <w:b/>
          <w:bCs/>
          <w:color w:val="000000" w:themeColor="text1"/>
          <w:sz w:val="24"/>
          <w:szCs w:val="24"/>
          <w:lang w:eastAsia="es-CR"/>
        </w:rPr>
        <w:t>Funciones específicas de la Comisión de Estatuto Orgánico:</w:t>
      </w:r>
    </w:p>
    <w:p w:rsidR="003A23DE" w:rsidRPr="00167888" w:rsidRDefault="003A23DE" w:rsidP="0042052C">
      <w:pPr>
        <w:rPr>
          <w:rFonts w:ascii="Arial" w:hAnsi="Arial" w:cs="Arial"/>
          <w:color w:val="000000" w:themeColor="text1"/>
          <w:lang w:eastAsia="es-CR"/>
        </w:rPr>
      </w:pPr>
    </w:p>
    <w:p w:rsidR="003A23DE" w:rsidRPr="00167888" w:rsidRDefault="003A23DE" w:rsidP="0042052C">
      <w:pPr>
        <w:ind w:left="426"/>
        <w:jc w:val="both"/>
        <w:rPr>
          <w:rFonts w:ascii="Arial" w:hAnsi="Arial" w:cs="Arial"/>
          <w:color w:val="000000" w:themeColor="text1"/>
          <w:lang w:eastAsia="es-CR"/>
        </w:rPr>
      </w:pPr>
      <w:r w:rsidRPr="00167888">
        <w:rPr>
          <w:rFonts w:ascii="Arial" w:hAnsi="Arial" w:cs="Arial"/>
          <w:color w:val="000000" w:themeColor="text1"/>
          <w:lang w:eastAsia="es-CR"/>
        </w:rPr>
        <w:t xml:space="preserve">El Artículo 22 del Reglamento del Consejo Institucional establece </w:t>
      </w:r>
      <w:r w:rsidR="00417E82" w:rsidRPr="00167888">
        <w:rPr>
          <w:rFonts w:ascii="Arial" w:hAnsi="Arial" w:cs="Arial"/>
          <w:color w:val="000000" w:themeColor="text1"/>
          <w:lang w:eastAsia="es-CR"/>
        </w:rPr>
        <w:t>como funciones</w:t>
      </w:r>
      <w:r w:rsidRPr="00167888">
        <w:rPr>
          <w:rFonts w:ascii="Arial" w:hAnsi="Arial" w:cs="Arial"/>
          <w:color w:val="000000" w:themeColor="text1"/>
          <w:lang w:eastAsia="es-CR"/>
        </w:rPr>
        <w:t xml:space="preserve"> específicas de la Comisión de Estatuto Orgánico las siguientes:</w:t>
      </w:r>
    </w:p>
    <w:p w:rsidR="003A23DE" w:rsidRPr="00167888" w:rsidRDefault="003A23DE" w:rsidP="0042052C">
      <w:pPr>
        <w:rPr>
          <w:rFonts w:ascii="Arial" w:hAnsi="Arial" w:cs="Arial"/>
          <w:color w:val="000000" w:themeColor="text1"/>
          <w:lang w:eastAsia="es-CR"/>
        </w:rPr>
      </w:pPr>
    </w:p>
    <w:p w:rsidR="003A23DE" w:rsidRPr="00167888" w:rsidRDefault="003A23DE" w:rsidP="00107F34">
      <w:pPr>
        <w:numPr>
          <w:ilvl w:val="0"/>
          <w:numId w:val="6"/>
        </w:numPr>
        <w:tabs>
          <w:tab w:val="clear" w:pos="720"/>
          <w:tab w:val="num" w:pos="993"/>
        </w:tabs>
        <w:ind w:left="993"/>
        <w:rPr>
          <w:rFonts w:ascii="Arial" w:hAnsi="Arial" w:cs="Arial"/>
          <w:color w:val="000000" w:themeColor="text1"/>
          <w:lang w:eastAsia="es-CR"/>
        </w:rPr>
      </w:pPr>
      <w:r w:rsidRPr="00167888">
        <w:rPr>
          <w:rFonts w:ascii="Arial" w:hAnsi="Arial" w:cs="Arial"/>
          <w:color w:val="000000" w:themeColor="text1"/>
          <w:lang w:eastAsia="es-CR"/>
        </w:rPr>
        <w:t xml:space="preserve">Analizar las propuestas de modificación al Estatuto Orgánico. </w:t>
      </w:r>
    </w:p>
    <w:p w:rsidR="003A23DE" w:rsidRPr="00167888" w:rsidRDefault="003A23DE" w:rsidP="00107F34">
      <w:pPr>
        <w:numPr>
          <w:ilvl w:val="0"/>
          <w:numId w:val="6"/>
        </w:numPr>
        <w:tabs>
          <w:tab w:val="clear" w:pos="720"/>
          <w:tab w:val="num" w:pos="993"/>
        </w:tabs>
        <w:ind w:left="993"/>
        <w:rPr>
          <w:rFonts w:ascii="Arial" w:hAnsi="Arial" w:cs="Arial"/>
          <w:color w:val="000000" w:themeColor="text1"/>
          <w:lang w:eastAsia="es-CR"/>
        </w:rPr>
      </w:pPr>
      <w:r w:rsidRPr="00167888">
        <w:rPr>
          <w:rFonts w:ascii="Arial" w:hAnsi="Arial" w:cs="Arial"/>
          <w:color w:val="000000" w:themeColor="text1"/>
          <w:lang w:eastAsia="es-CR"/>
        </w:rPr>
        <w:t xml:space="preserve">Analizar las solicitudes de interpretación de textos del Estatuto Orgánico, según su competencia. </w:t>
      </w:r>
    </w:p>
    <w:p w:rsidR="003A23DE" w:rsidRPr="00167888" w:rsidRDefault="003A23DE" w:rsidP="00107F34">
      <w:pPr>
        <w:numPr>
          <w:ilvl w:val="0"/>
          <w:numId w:val="6"/>
        </w:numPr>
        <w:tabs>
          <w:tab w:val="clear" w:pos="720"/>
          <w:tab w:val="num" w:pos="993"/>
        </w:tabs>
        <w:ind w:left="993"/>
        <w:rPr>
          <w:rFonts w:ascii="Arial" w:hAnsi="Arial" w:cs="Arial"/>
          <w:color w:val="000000" w:themeColor="text1"/>
          <w:lang w:eastAsia="es-CR"/>
        </w:rPr>
      </w:pPr>
      <w:r w:rsidRPr="00167888">
        <w:rPr>
          <w:rFonts w:ascii="Arial" w:hAnsi="Arial" w:cs="Arial"/>
          <w:color w:val="000000" w:themeColor="text1"/>
          <w:lang w:eastAsia="es-CR"/>
        </w:rPr>
        <w:t xml:space="preserve">Proponer al Consejo Institucional las modificaciones estatutarias que considere pertinentes. </w:t>
      </w:r>
    </w:p>
    <w:p w:rsidR="003A23DE" w:rsidRPr="00167888" w:rsidRDefault="003A23DE" w:rsidP="00107F34">
      <w:pPr>
        <w:numPr>
          <w:ilvl w:val="0"/>
          <w:numId w:val="6"/>
        </w:numPr>
        <w:tabs>
          <w:tab w:val="clear" w:pos="720"/>
          <w:tab w:val="num" w:pos="993"/>
        </w:tabs>
        <w:ind w:left="993"/>
        <w:rPr>
          <w:rFonts w:ascii="Arial" w:hAnsi="Arial" w:cs="Arial"/>
          <w:color w:val="000000" w:themeColor="text1"/>
          <w:lang w:eastAsia="es-CR"/>
        </w:rPr>
      </w:pPr>
      <w:r w:rsidRPr="00167888">
        <w:rPr>
          <w:rFonts w:ascii="Arial" w:hAnsi="Arial" w:cs="Arial"/>
          <w:color w:val="000000" w:themeColor="text1"/>
          <w:lang w:eastAsia="es-CR"/>
        </w:rPr>
        <w:t xml:space="preserve">La propuesta de creación, modificación o derogatoria de los reglamentos generales del Instituto, según su competencia </w:t>
      </w:r>
    </w:p>
    <w:p w:rsidR="002534E2" w:rsidRPr="00167888" w:rsidRDefault="003A23DE" w:rsidP="00107F34">
      <w:pPr>
        <w:numPr>
          <w:ilvl w:val="0"/>
          <w:numId w:val="6"/>
        </w:numPr>
        <w:tabs>
          <w:tab w:val="clear" w:pos="720"/>
          <w:tab w:val="num" w:pos="993"/>
        </w:tabs>
        <w:ind w:left="993"/>
        <w:rPr>
          <w:rFonts w:ascii="Arial" w:hAnsi="Arial" w:cs="Arial"/>
          <w:color w:val="000000" w:themeColor="text1"/>
          <w:lang w:eastAsia="es-CR"/>
        </w:rPr>
      </w:pPr>
      <w:r w:rsidRPr="00167888">
        <w:rPr>
          <w:rFonts w:ascii="Arial" w:hAnsi="Arial" w:cs="Arial"/>
          <w:color w:val="000000" w:themeColor="text1"/>
          <w:lang w:eastAsia="es-CR"/>
        </w:rPr>
        <w:t>Otros asuntos que le sean asignados por el Consejo Institucional.</w:t>
      </w:r>
    </w:p>
    <w:p w:rsidR="00CB726A" w:rsidRPr="00167888" w:rsidRDefault="00CB726A" w:rsidP="0042052C">
      <w:pPr>
        <w:jc w:val="both"/>
        <w:rPr>
          <w:rFonts w:ascii="Arial" w:hAnsi="Arial" w:cs="Arial"/>
          <w:color w:val="000000" w:themeColor="text1"/>
        </w:rPr>
      </w:pPr>
    </w:p>
    <w:p w:rsidR="002711A0" w:rsidRPr="00167888" w:rsidRDefault="002711A0" w:rsidP="0042052C">
      <w:pPr>
        <w:jc w:val="both"/>
        <w:rPr>
          <w:rFonts w:ascii="Arial" w:hAnsi="Arial" w:cs="Arial"/>
          <w:color w:val="000000" w:themeColor="text1"/>
        </w:rPr>
      </w:pPr>
      <w:r w:rsidRPr="00167888">
        <w:rPr>
          <w:rFonts w:ascii="Arial" w:hAnsi="Arial" w:cs="Arial"/>
          <w:color w:val="000000" w:themeColor="text1"/>
        </w:rPr>
        <w:br w:type="page"/>
      </w:r>
    </w:p>
    <w:p w:rsidR="002711A0" w:rsidRPr="00167888" w:rsidRDefault="002711A0" w:rsidP="0042052C">
      <w:pPr>
        <w:pStyle w:val="Textoindependiente"/>
        <w:rPr>
          <w:rFonts w:ascii="Arial" w:hAnsi="Arial" w:cs="Arial"/>
          <w:color w:val="000000" w:themeColor="text1"/>
        </w:rPr>
      </w:pPr>
    </w:p>
    <w:p w:rsidR="00D1533A" w:rsidRPr="00417E82" w:rsidRDefault="0009284B" w:rsidP="00107F34">
      <w:pPr>
        <w:pStyle w:val="Prrafodelista"/>
        <w:numPr>
          <w:ilvl w:val="0"/>
          <w:numId w:val="7"/>
        </w:numPr>
        <w:spacing w:after="0" w:line="240" w:lineRule="auto"/>
        <w:ind w:left="284"/>
        <w:jc w:val="both"/>
        <w:rPr>
          <w:rFonts w:ascii="Arial" w:hAnsi="Arial" w:cs="Arial"/>
          <w:color w:val="000000" w:themeColor="text1"/>
          <w:sz w:val="28"/>
          <w:szCs w:val="28"/>
        </w:rPr>
      </w:pPr>
      <w:r w:rsidRPr="00417E82">
        <w:rPr>
          <w:rFonts w:ascii="Arial" w:hAnsi="Arial" w:cs="Arial"/>
          <w:b/>
          <w:color w:val="000000" w:themeColor="text1"/>
          <w:sz w:val="28"/>
          <w:szCs w:val="28"/>
        </w:rPr>
        <w:t>Temas dictaminados por la comisión</w:t>
      </w:r>
    </w:p>
    <w:p w:rsidR="004A4A86" w:rsidRPr="00167888" w:rsidRDefault="004A4A86" w:rsidP="0042052C">
      <w:pPr>
        <w:rPr>
          <w:rFonts w:ascii="Arial" w:hAnsi="Arial" w:cs="Arial"/>
          <w:color w:val="000000" w:themeColor="text1"/>
        </w:rPr>
      </w:pPr>
    </w:p>
    <w:tbl>
      <w:tblPr>
        <w:tblW w:w="5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6895"/>
      </w:tblGrid>
      <w:tr w:rsidR="00282280" w:rsidRPr="00167888" w:rsidTr="00801F67">
        <w:trPr>
          <w:trHeight w:val="741"/>
        </w:trPr>
        <w:tc>
          <w:tcPr>
            <w:tcW w:w="1383" w:type="pct"/>
          </w:tcPr>
          <w:p w:rsidR="00B56A5E" w:rsidRPr="00167888" w:rsidRDefault="00B56A5E" w:rsidP="0042052C">
            <w:pPr>
              <w:jc w:val="center"/>
              <w:rPr>
                <w:rFonts w:ascii="Arial" w:hAnsi="Arial" w:cs="Arial"/>
                <w:b/>
                <w:color w:val="000000" w:themeColor="text1"/>
              </w:rPr>
            </w:pPr>
            <w:r w:rsidRPr="00167888">
              <w:rPr>
                <w:rFonts w:ascii="Arial" w:hAnsi="Arial" w:cs="Arial"/>
                <w:b/>
                <w:color w:val="000000" w:themeColor="text1"/>
              </w:rPr>
              <w:t>No. SESIÓN C</w:t>
            </w:r>
            <w:r w:rsidR="007B220F" w:rsidRPr="00167888">
              <w:rPr>
                <w:rFonts w:ascii="Arial" w:hAnsi="Arial" w:cs="Arial"/>
                <w:b/>
                <w:color w:val="000000" w:themeColor="text1"/>
              </w:rPr>
              <w:t xml:space="preserve">ONSEJO </w:t>
            </w:r>
            <w:r w:rsidRPr="00167888">
              <w:rPr>
                <w:rFonts w:ascii="Arial" w:hAnsi="Arial" w:cs="Arial"/>
                <w:b/>
                <w:color w:val="000000" w:themeColor="text1"/>
              </w:rPr>
              <w:t>I</w:t>
            </w:r>
            <w:r w:rsidR="007B220F" w:rsidRPr="00167888">
              <w:rPr>
                <w:rFonts w:ascii="Arial" w:hAnsi="Arial" w:cs="Arial"/>
                <w:b/>
                <w:color w:val="000000" w:themeColor="text1"/>
              </w:rPr>
              <w:t>NSTITUCIONAL</w:t>
            </w:r>
          </w:p>
        </w:tc>
        <w:tc>
          <w:tcPr>
            <w:tcW w:w="3617" w:type="pct"/>
          </w:tcPr>
          <w:p w:rsidR="00D722CE" w:rsidRPr="00167888" w:rsidRDefault="00D722CE" w:rsidP="0042052C">
            <w:pPr>
              <w:jc w:val="center"/>
              <w:rPr>
                <w:rFonts w:ascii="Arial" w:hAnsi="Arial" w:cs="Arial"/>
                <w:color w:val="000000" w:themeColor="text1"/>
              </w:rPr>
            </w:pPr>
          </w:p>
          <w:p w:rsidR="00B56A5E" w:rsidRPr="00167888" w:rsidRDefault="0055464F" w:rsidP="0042052C">
            <w:pPr>
              <w:jc w:val="center"/>
              <w:rPr>
                <w:rFonts w:ascii="Arial" w:hAnsi="Arial" w:cs="Arial"/>
                <w:b/>
                <w:color w:val="000000" w:themeColor="text1"/>
              </w:rPr>
            </w:pPr>
            <w:r w:rsidRPr="00167888">
              <w:rPr>
                <w:rFonts w:ascii="Arial" w:hAnsi="Arial" w:cs="Arial"/>
                <w:b/>
                <w:color w:val="000000" w:themeColor="text1"/>
              </w:rPr>
              <w:t>DETALLE</w:t>
            </w:r>
            <w:r w:rsidR="00B56A5E" w:rsidRPr="00167888">
              <w:rPr>
                <w:rFonts w:ascii="Arial" w:hAnsi="Arial" w:cs="Arial"/>
                <w:b/>
                <w:color w:val="000000" w:themeColor="text1"/>
              </w:rPr>
              <w:t xml:space="preserve"> DEL ACUERDO</w:t>
            </w:r>
          </w:p>
        </w:tc>
      </w:tr>
      <w:tr w:rsidR="005B46E0" w:rsidRPr="00167888" w:rsidTr="005B46E0">
        <w:trPr>
          <w:trHeight w:val="796"/>
        </w:trPr>
        <w:tc>
          <w:tcPr>
            <w:tcW w:w="1383" w:type="pct"/>
          </w:tcPr>
          <w:p w:rsidR="005B46E0" w:rsidRPr="00167888" w:rsidRDefault="005B46E0" w:rsidP="0042052C">
            <w:pPr>
              <w:jc w:val="both"/>
              <w:rPr>
                <w:rFonts w:ascii="Arial" w:hAnsi="Arial" w:cs="Arial"/>
                <w:b/>
                <w:color w:val="000000" w:themeColor="text1"/>
              </w:rPr>
            </w:pPr>
            <w:r w:rsidRPr="00167888">
              <w:rPr>
                <w:rFonts w:ascii="Arial" w:eastAsia="Calibri" w:hAnsi="Arial" w:cs="Arial"/>
                <w:b/>
                <w:color w:val="000000" w:themeColor="text1"/>
              </w:rPr>
              <w:t xml:space="preserve">Sesión Ordinaria No. 3032, Artículo 7, del 03 de agosto de 2017.  </w:t>
            </w:r>
          </w:p>
        </w:tc>
        <w:tc>
          <w:tcPr>
            <w:tcW w:w="3617" w:type="pct"/>
          </w:tcPr>
          <w:p w:rsidR="005B46E0" w:rsidRPr="00167888" w:rsidRDefault="005B46E0" w:rsidP="0042052C">
            <w:pPr>
              <w:jc w:val="both"/>
              <w:rPr>
                <w:rFonts w:ascii="Arial" w:eastAsia="Calibri" w:hAnsi="Arial" w:cs="Arial"/>
                <w:color w:val="000000" w:themeColor="text1"/>
              </w:rPr>
            </w:pPr>
            <w:r w:rsidRPr="00167888">
              <w:rPr>
                <w:rFonts w:ascii="Arial" w:eastAsia="Calibri" w:hAnsi="Arial" w:cs="Arial"/>
                <w:color w:val="000000" w:themeColor="text1"/>
              </w:rPr>
              <w:t>Procedimiento para la atención y emisión de criterio sobre las consultas de los Proyectos de Ley enviados por la Asamblea Legislativa al Instituto Tecnológico de Costa Rica</w:t>
            </w:r>
          </w:p>
        </w:tc>
      </w:tr>
      <w:tr w:rsidR="005B46E0" w:rsidRPr="00167888" w:rsidTr="00801F67">
        <w:trPr>
          <w:trHeight w:val="1090"/>
        </w:trPr>
        <w:tc>
          <w:tcPr>
            <w:tcW w:w="1383" w:type="pct"/>
          </w:tcPr>
          <w:p w:rsidR="005B46E0" w:rsidRPr="00167888" w:rsidRDefault="005B46E0" w:rsidP="0042052C">
            <w:pPr>
              <w:ind w:left="-74"/>
              <w:jc w:val="both"/>
              <w:rPr>
                <w:rFonts w:ascii="Arial" w:eastAsia="Cambria" w:hAnsi="Arial" w:cs="Arial"/>
                <w:b/>
                <w:color w:val="000000" w:themeColor="text1"/>
                <w:highlight w:val="yellow"/>
                <w:lang w:eastAsia="en-US"/>
              </w:rPr>
            </w:pPr>
            <w:r w:rsidRPr="00167888">
              <w:rPr>
                <w:rFonts w:ascii="Arial" w:eastAsia="Calibri" w:hAnsi="Arial" w:cs="Arial"/>
                <w:b/>
                <w:color w:val="000000" w:themeColor="text1"/>
              </w:rPr>
              <w:t xml:space="preserve">Sesión Ordinaria No. 3037, Artículo 7, del 06 de setiembre de 2017.  </w:t>
            </w:r>
          </w:p>
        </w:tc>
        <w:tc>
          <w:tcPr>
            <w:tcW w:w="3617" w:type="pct"/>
          </w:tcPr>
          <w:p w:rsidR="005B46E0" w:rsidRPr="00167888" w:rsidRDefault="005B46E0" w:rsidP="0042052C">
            <w:pPr>
              <w:ind w:left="-74"/>
              <w:jc w:val="both"/>
              <w:rPr>
                <w:rFonts w:ascii="Arial" w:eastAsia="Calibri" w:hAnsi="Arial" w:cs="Arial"/>
                <w:i/>
                <w:color w:val="000000" w:themeColor="text1"/>
                <w:lang w:eastAsia="en-US"/>
              </w:rPr>
            </w:pPr>
            <w:r w:rsidRPr="00167888">
              <w:rPr>
                <w:rFonts w:ascii="Arial" w:eastAsia="Calibri" w:hAnsi="Arial" w:cs="Arial"/>
                <w:color w:val="000000" w:themeColor="text1"/>
                <w:lang w:val="es-CR" w:eastAsia="en-US"/>
              </w:rPr>
              <w:t xml:space="preserve">Consulta a la comunidad institucional para la </w:t>
            </w:r>
            <w:r w:rsidRPr="00167888">
              <w:rPr>
                <w:rFonts w:ascii="Arial" w:eastAsia="Cambria" w:hAnsi="Arial" w:cs="Arial"/>
                <w:color w:val="000000" w:themeColor="text1"/>
                <w:lang w:eastAsia="en-US"/>
              </w:rPr>
              <w:t>inclusión de los Artículos 70 BIS, 70 BIS 1 y 70 BIS 2 en el Estatuto Orgánico</w:t>
            </w:r>
          </w:p>
          <w:p w:rsidR="005B46E0" w:rsidRPr="00167888" w:rsidRDefault="005B46E0" w:rsidP="0042052C">
            <w:pPr>
              <w:ind w:left="67"/>
              <w:jc w:val="both"/>
              <w:rPr>
                <w:rFonts w:ascii="Arial" w:hAnsi="Arial" w:cs="Arial"/>
                <w:iCs/>
                <w:color w:val="000000" w:themeColor="text1"/>
              </w:rPr>
            </w:pPr>
          </w:p>
        </w:tc>
      </w:tr>
      <w:tr w:rsidR="005B46E0" w:rsidRPr="00167888" w:rsidTr="00801F67">
        <w:trPr>
          <w:trHeight w:val="203"/>
        </w:trPr>
        <w:tc>
          <w:tcPr>
            <w:tcW w:w="5000" w:type="pct"/>
            <w:gridSpan w:val="2"/>
          </w:tcPr>
          <w:p w:rsidR="005B46E0" w:rsidRPr="00167888" w:rsidRDefault="005B46E0" w:rsidP="0042052C">
            <w:pPr>
              <w:keepNext/>
              <w:jc w:val="both"/>
              <w:outlineLvl w:val="6"/>
              <w:rPr>
                <w:rFonts w:ascii="Arial" w:hAnsi="Arial" w:cs="Arial"/>
                <w:color w:val="000000" w:themeColor="text1"/>
              </w:rPr>
            </w:pPr>
          </w:p>
        </w:tc>
      </w:tr>
      <w:tr w:rsidR="005B46E0" w:rsidRPr="00167888" w:rsidTr="005B46E0">
        <w:trPr>
          <w:trHeight w:val="817"/>
        </w:trPr>
        <w:tc>
          <w:tcPr>
            <w:tcW w:w="1383" w:type="pct"/>
          </w:tcPr>
          <w:p w:rsidR="005B46E0" w:rsidRPr="00167888" w:rsidRDefault="005B46E0" w:rsidP="0042052C">
            <w:pPr>
              <w:jc w:val="both"/>
              <w:rPr>
                <w:rFonts w:ascii="Arial" w:eastAsia="Calibri" w:hAnsi="Arial" w:cs="Arial"/>
                <w:b/>
                <w:i/>
                <w:color w:val="000000" w:themeColor="text1"/>
                <w:lang w:eastAsia="en-US"/>
              </w:rPr>
            </w:pPr>
            <w:r w:rsidRPr="00167888">
              <w:rPr>
                <w:rFonts w:ascii="Arial" w:eastAsia="Calibri" w:hAnsi="Arial" w:cs="Arial"/>
                <w:b/>
                <w:color w:val="000000" w:themeColor="text1"/>
              </w:rPr>
              <w:t xml:space="preserve">Sesión Ordinaria No. 3037, Artículo 9, del 06 de setiembre de 2017.  </w:t>
            </w:r>
          </w:p>
        </w:tc>
        <w:tc>
          <w:tcPr>
            <w:tcW w:w="3617" w:type="pct"/>
          </w:tcPr>
          <w:p w:rsidR="005B46E0" w:rsidRPr="00167888" w:rsidRDefault="005B46E0" w:rsidP="0042052C">
            <w:pPr>
              <w:jc w:val="both"/>
              <w:rPr>
                <w:rFonts w:ascii="Arial" w:hAnsi="Arial" w:cs="Arial"/>
                <w:iCs/>
                <w:color w:val="000000" w:themeColor="text1"/>
                <w:lang w:eastAsia="en-US"/>
              </w:rPr>
            </w:pPr>
            <w:r w:rsidRPr="00167888">
              <w:rPr>
                <w:rFonts w:ascii="Arial" w:hAnsi="Arial" w:cs="Arial"/>
                <w:color w:val="000000" w:themeColor="text1"/>
              </w:rPr>
              <w:t>Consulta a la comunidad institucional sobre reforma al Artículo 51 del Estatuto Orgánico: modificación del texto del tercer párrafo.</w:t>
            </w:r>
          </w:p>
        </w:tc>
      </w:tr>
      <w:tr w:rsidR="005B46E0" w:rsidRPr="00167888" w:rsidTr="00801F67">
        <w:trPr>
          <w:trHeight w:val="258"/>
        </w:trPr>
        <w:tc>
          <w:tcPr>
            <w:tcW w:w="5000" w:type="pct"/>
            <w:gridSpan w:val="2"/>
          </w:tcPr>
          <w:p w:rsidR="005B46E0" w:rsidRPr="00167888" w:rsidRDefault="005B46E0" w:rsidP="0042052C">
            <w:pPr>
              <w:ind w:left="357"/>
              <w:jc w:val="both"/>
              <w:rPr>
                <w:rFonts w:ascii="Arial" w:hAnsi="Arial" w:cs="Arial"/>
                <w:color w:val="000000" w:themeColor="text1"/>
              </w:rPr>
            </w:pPr>
          </w:p>
        </w:tc>
      </w:tr>
      <w:tr w:rsidR="005B46E0" w:rsidRPr="00167888" w:rsidTr="00801F67">
        <w:trPr>
          <w:trHeight w:val="998"/>
        </w:trPr>
        <w:tc>
          <w:tcPr>
            <w:tcW w:w="1383" w:type="pct"/>
          </w:tcPr>
          <w:p w:rsidR="005B46E0" w:rsidRPr="00167888" w:rsidRDefault="005B46E0" w:rsidP="0042052C">
            <w:pPr>
              <w:pStyle w:val="Prrafodelista"/>
              <w:spacing w:after="0" w:line="240" w:lineRule="auto"/>
              <w:ind w:left="0"/>
              <w:jc w:val="both"/>
              <w:rPr>
                <w:rFonts w:ascii="Arial" w:eastAsia="SimSun" w:hAnsi="Arial" w:cs="Arial"/>
                <w:b/>
                <w:i/>
                <w:color w:val="000000" w:themeColor="text1"/>
                <w:sz w:val="24"/>
                <w:szCs w:val="24"/>
                <w:lang w:val="es-ES_tradnl"/>
              </w:rPr>
            </w:pPr>
            <w:r w:rsidRPr="00167888">
              <w:rPr>
                <w:rFonts w:ascii="Arial" w:eastAsia="Calibri" w:hAnsi="Arial" w:cs="Arial"/>
                <w:b/>
                <w:color w:val="000000" w:themeColor="text1"/>
                <w:sz w:val="24"/>
                <w:szCs w:val="24"/>
                <w:lang w:eastAsia="es-ES"/>
              </w:rPr>
              <w:t xml:space="preserve">Sesión Ordinaria No. 3038, Artículo 9, del 13 de setiembre de 2017.  </w:t>
            </w:r>
          </w:p>
        </w:tc>
        <w:tc>
          <w:tcPr>
            <w:tcW w:w="3617" w:type="pct"/>
          </w:tcPr>
          <w:p w:rsidR="005B46E0" w:rsidRPr="00167888" w:rsidRDefault="005B46E0" w:rsidP="0042052C">
            <w:pPr>
              <w:jc w:val="both"/>
              <w:rPr>
                <w:rFonts w:ascii="Arial" w:eastAsia="SimSun" w:hAnsi="Arial" w:cs="Arial"/>
                <w:color w:val="000000" w:themeColor="text1"/>
                <w:lang w:val="es-CR"/>
              </w:rPr>
            </w:pPr>
            <w:r w:rsidRPr="00167888">
              <w:rPr>
                <w:rFonts w:ascii="Arial" w:eastAsia="Calibri" w:hAnsi="Arial" w:cs="Arial"/>
                <w:color w:val="000000" w:themeColor="text1"/>
              </w:rPr>
              <w:t>Acción de Nulidad presentada por la Sra. Adriana Aguilar Loaiza, contra Resolución RR-371-2016”</w:t>
            </w:r>
          </w:p>
        </w:tc>
      </w:tr>
      <w:tr w:rsidR="005B46E0" w:rsidRPr="00167888" w:rsidTr="00801F67">
        <w:trPr>
          <w:trHeight w:val="258"/>
        </w:trPr>
        <w:tc>
          <w:tcPr>
            <w:tcW w:w="5000" w:type="pct"/>
            <w:gridSpan w:val="2"/>
          </w:tcPr>
          <w:p w:rsidR="005B46E0" w:rsidRPr="00167888" w:rsidRDefault="005B46E0" w:rsidP="0042052C">
            <w:pPr>
              <w:ind w:left="357"/>
              <w:jc w:val="both"/>
              <w:rPr>
                <w:rFonts w:ascii="Arial" w:hAnsi="Arial" w:cs="Arial"/>
                <w:color w:val="000000" w:themeColor="text1"/>
              </w:rPr>
            </w:pPr>
          </w:p>
        </w:tc>
      </w:tr>
      <w:tr w:rsidR="005B46E0" w:rsidRPr="00167888" w:rsidTr="00801F67">
        <w:trPr>
          <w:trHeight w:val="1000"/>
        </w:trPr>
        <w:tc>
          <w:tcPr>
            <w:tcW w:w="1383" w:type="pct"/>
          </w:tcPr>
          <w:p w:rsidR="005B46E0" w:rsidRPr="00167888" w:rsidRDefault="005B46E0" w:rsidP="0042052C">
            <w:pPr>
              <w:jc w:val="both"/>
              <w:rPr>
                <w:rFonts w:ascii="Arial" w:hAnsi="Arial" w:cs="Arial"/>
                <w:b/>
                <w:i/>
                <w:color w:val="000000" w:themeColor="text1"/>
              </w:rPr>
            </w:pPr>
            <w:r w:rsidRPr="00167888">
              <w:rPr>
                <w:rFonts w:ascii="Arial" w:eastAsia="Calibri" w:hAnsi="Arial" w:cs="Arial"/>
                <w:b/>
                <w:color w:val="000000" w:themeColor="text1"/>
              </w:rPr>
              <w:t xml:space="preserve">Sesión Ordinaria No. 3038, Artículo 10, del 13 de setiembre de 2017.  </w:t>
            </w:r>
          </w:p>
        </w:tc>
        <w:tc>
          <w:tcPr>
            <w:tcW w:w="3617" w:type="pct"/>
          </w:tcPr>
          <w:p w:rsidR="005B46E0" w:rsidRPr="00167888" w:rsidRDefault="005B46E0" w:rsidP="0042052C">
            <w:pPr>
              <w:jc w:val="both"/>
              <w:rPr>
                <w:rFonts w:ascii="Arial" w:hAnsi="Arial" w:cs="Arial"/>
                <w:iCs/>
                <w:color w:val="000000" w:themeColor="text1"/>
                <w:lang w:eastAsia="en-US"/>
              </w:rPr>
            </w:pPr>
            <w:r w:rsidRPr="00167888">
              <w:rPr>
                <w:rFonts w:ascii="Arial" w:eastAsia="Cambria" w:hAnsi="Arial" w:cs="Arial"/>
                <w:bCs/>
                <w:color w:val="000000" w:themeColor="text1"/>
                <w:lang w:val="es-CR" w:eastAsia="en-US"/>
              </w:rPr>
              <w:t>Resolución de Acción de Nulidad contra acuerdo del Consejo Institucional, Sesión No. 3017, Artículo 7 del 05 de abril de 2017 “Modificación del Artículo 101 del Estatuto Orgánico del ITCR”, por incompetencia en razón de la materia, presentada por el Dr. Julio Calvo Alvarado</w:t>
            </w:r>
          </w:p>
          <w:p w:rsidR="005B46E0" w:rsidRPr="00167888" w:rsidRDefault="005B46E0" w:rsidP="0042052C">
            <w:pPr>
              <w:ind w:right="-285"/>
              <w:jc w:val="both"/>
              <w:rPr>
                <w:rFonts w:ascii="Arial" w:eastAsia="Cambria" w:hAnsi="Arial" w:cs="Arial"/>
                <w:color w:val="000000" w:themeColor="text1"/>
                <w:lang w:eastAsia="en-US"/>
              </w:rPr>
            </w:pPr>
          </w:p>
        </w:tc>
      </w:tr>
      <w:tr w:rsidR="005B46E0" w:rsidRPr="00167888" w:rsidTr="00801F67">
        <w:trPr>
          <w:trHeight w:val="258"/>
        </w:trPr>
        <w:tc>
          <w:tcPr>
            <w:tcW w:w="5000" w:type="pct"/>
            <w:gridSpan w:val="2"/>
          </w:tcPr>
          <w:p w:rsidR="005B46E0" w:rsidRPr="00167888" w:rsidRDefault="005B46E0" w:rsidP="0042052C">
            <w:pPr>
              <w:ind w:left="357"/>
              <w:jc w:val="both"/>
              <w:rPr>
                <w:rFonts w:ascii="Arial" w:hAnsi="Arial" w:cs="Arial"/>
                <w:color w:val="000000" w:themeColor="text1"/>
              </w:rPr>
            </w:pPr>
          </w:p>
        </w:tc>
      </w:tr>
      <w:tr w:rsidR="005B46E0" w:rsidRPr="00167888" w:rsidTr="00121D78">
        <w:trPr>
          <w:trHeight w:val="270"/>
        </w:trPr>
        <w:tc>
          <w:tcPr>
            <w:tcW w:w="1383" w:type="pct"/>
            <w:tcBorders>
              <w:bottom w:val="single" w:sz="4" w:space="0" w:color="auto"/>
            </w:tcBorders>
          </w:tcPr>
          <w:p w:rsidR="005B46E0" w:rsidRPr="00167888" w:rsidRDefault="005B46E0" w:rsidP="0042052C">
            <w:pPr>
              <w:jc w:val="both"/>
              <w:rPr>
                <w:rFonts w:ascii="Arial" w:hAnsi="Arial" w:cs="Arial"/>
                <w:b/>
                <w:color w:val="000000" w:themeColor="text1"/>
              </w:rPr>
            </w:pPr>
            <w:r w:rsidRPr="00167888">
              <w:rPr>
                <w:rFonts w:ascii="Arial" w:eastAsia="Calibri" w:hAnsi="Arial" w:cs="Arial"/>
                <w:b/>
                <w:color w:val="000000" w:themeColor="text1"/>
              </w:rPr>
              <w:t>Sesión Ordinaria No. 3038, Artículo 14, del 13 de setiembre de 2017</w:t>
            </w:r>
          </w:p>
        </w:tc>
        <w:tc>
          <w:tcPr>
            <w:tcW w:w="3617" w:type="pct"/>
            <w:tcBorders>
              <w:bottom w:val="single" w:sz="4" w:space="0" w:color="auto"/>
            </w:tcBorders>
          </w:tcPr>
          <w:p w:rsidR="005B46E0" w:rsidRPr="00167888" w:rsidRDefault="005B46E0" w:rsidP="0042052C">
            <w:pPr>
              <w:ind w:left="67"/>
              <w:jc w:val="both"/>
              <w:rPr>
                <w:rFonts w:ascii="Arial" w:hAnsi="Arial" w:cs="Arial"/>
                <w:bCs/>
                <w:color w:val="000000" w:themeColor="text1"/>
              </w:rPr>
            </w:pPr>
            <w:r w:rsidRPr="00167888">
              <w:rPr>
                <w:rFonts w:ascii="Arial" w:eastAsia="Calibri" w:hAnsi="Arial" w:cs="Arial"/>
                <w:bCs/>
                <w:iCs/>
                <w:color w:val="000000" w:themeColor="text1"/>
                <w:lang w:val="es-CR" w:eastAsia="en-US"/>
              </w:rPr>
              <w:t>Modificación del acuerdo de la Sesión Ordinaria No. 3032, Artículo 7, del 03 de agosto de 2017 “Procedimiento para la atención y emisión de criterio sobre las consultas de los Proyectos de Ley enviados por la Asamblea Legislativa al Instituto Tecnológico de Costa Rica”</w:t>
            </w:r>
            <w:r w:rsidRPr="00167888">
              <w:rPr>
                <w:rFonts w:ascii="Arial" w:eastAsia="Calibri" w:hAnsi="Arial" w:cs="Arial"/>
                <w:color w:val="000000" w:themeColor="text1"/>
              </w:rPr>
              <w:t xml:space="preserve">  </w:t>
            </w:r>
          </w:p>
        </w:tc>
      </w:tr>
      <w:tr w:rsidR="005B46E0" w:rsidRPr="00167888" w:rsidTr="00121D78">
        <w:trPr>
          <w:trHeight w:val="270"/>
        </w:trPr>
        <w:tc>
          <w:tcPr>
            <w:tcW w:w="1383" w:type="pct"/>
            <w:tcBorders>
              <w:top w:val="single" w:sz="4" w:space="0" w:color="auto"/>
              <w:left w:val="single" w:sz="4" w:space="0" w:color="auto"/>
              <w:bottom w:val="single" w:sz="4" w:space="0" w:color="auto"/>
              <w:right w:val="single" w:sz="4" w:space="0" w:color="auto"/>
            </w:tcBorders>
          </w:tcPr>
          <w:p w:rsidR="005B46E0" w:rsidRPr="00167888" w:rsidRDefault="005B46E0" w:rsidP="0042052C">
            <w:pPr>
              <w:jc w:val="both"/>
              <w:rPr>
                <w:rFonts w:ascii="Arial" w:eastAsia="Calibri" w:hAnsi="Arial" w:cs="Arial"/>
                <w:b/>
                <w:color w:val="000000" w:themeColor="text1"/>
              </w:rPr>
            </w:pPr>
          </w:p>
        </w:tc>
        <w:tc>
          <w:tcPr>
            <w:tcW w:w="3617" w:type="pct"/>
            <w:tcBorders>
              <w:top w:val="single" w:sz="4" w:space="0" w:color="auto"/>
              <w:left w:val="single" w:sz="4" w:space="0" w:color="auto"/>
              <w:bottom w:val="single" w:sz="4" w:space="0" w:color="auto"/>
              <w:right w:val="single" w:sz="4" w:space="0" w:color="auto"/>
            </w:tcBorders>
          </w:tcPr>
          <w:p w:rsidR="005B46E0" w:rsidRPr="00167888" w:rsidRDefault="005B46E0" w:rsidP="0042052C">
            <w:pPr>
              <w:ind w:left="67"/>
              <w:jc w:val="both"/>
              <w:rPr>
                <w:rFonts w:ascii="Arial" w:eastAsia="Calibri" w:hAnsi="Arial" w:cs="Arial"/>
                <w:bCs/>
                <w:iCs/>
                <w:color w:val="000000" w:themeColor="text1"/>
                <w:lang w:val="es-CR" w:eastAsia="en-US"/>
              </w:rPr>
            </w:pPr>
          </w:p>
        </w:tc>
      </w:tr>
      <w:tr w:rsidR="005B46E0" w:rsidRPr="00167888" w:rsidTr="00121D78">
        <w:trPr>
          <w:trHeight w:val="270"/>
        </w:trPr>
        <w:tc>
          <w:tcPr>
            <w:tcW w:w="1383" w:type="pct"/>
            <w:tcBorders>
              <w:top w:val="single" w:sz="4" w:space="0" w:color="auto"/>
            </w:tcBorders>
          </w:tcPr>
          <w:p w:rsidR="005B46E0" w:rsidRPr="00167888" w:rsidRDefault="005B46E0" w:rsidP="0042052C">
            <w:pPr>
              <w:ind w:left="67"/>
              <w:jc w:val="both"/>
              <w:rPr>
                <w:rFonts w:ascii="Arial" w:eastAsia="Cambria" w:hAnsi="Arial" w:cs="Arial"/>
                <w:b/>
                <w:color w:val="000000" w:themeColor="text1"/>
                <w:highlight w:val="yellow"/>
                <w:lang w:val="es-CR" w:eastAsia="en-US"/>
              </w:rPr>
            </w:pPr>
            <w:r w:rsidRPr="00167888">
              <w:rPr>
                <w:rFonts w:ascii="Arial" w:eastAsia="Calibri" w:hAnsi="Arial" w:cs="Arial"/>
                <w:b/>
                <w:color w:val="000000" w:themeColor="text1"/>
              </w:rPr>
              <w:t xml:space="preserve">Sesión Ordinaria No. 3038, Artículo 15, del 13 de setiembre de 2017.  </w:t>
            </w:r>
          </w:p>
        </w:tc>
        <w:tc>
          <w:tcPr>
            <w:tcW w:w="3617" w:type="pct"/>
            <w:tcBorders>
              <w:top w:val="single" w:sz="4" w:space="0" w:color="auto"/>
            </w:tcBorders>
          </w:tcPr>
          <w:p w:rsidR="005B46E0" w:rsidRPr="00167888" w:rsidRDefault="00121D78" w:rsidP="0042052C">
            <w:pPr>
              <w:ind w:left="67"/>
              <w:jc w:val="both"/>
              <w:rPr>
                <w:rFonts w:ascii="Arial" w:eastAsia="Calibri" w:hAnsi="Arial" w:cs="Arial"/>
                <w:bCs/>
                <w:iCs/>
                <w:color w:val="000000" w:themeColor="text1"/>
                <w:lang w:val="es-CR" w:eastAsia="en-US"/>
              </w:rPr>
            </w:pPr>
            <w:r w:rsidRPr="00167888">
              <w:rPr>
                <w:rFonts w:ascii="Arial" w:eastAsia="Calibri" w:hAnsi="Arial" w:cs="Arial"/>
                <w:bCs/>
                <w:iCs/>
                <w:color w:val="000000" w:themeColor="text1"/>
                <w:lang w:val="es-CR" w:eastAsia="en-US"/>
              </w:rPr>
              <w:t>Nombramiento de funcionarios(as) abogados(as) en las  “Comisiones asesoras para dictaminar proyectos de ley</w:t>
            </w:r>
            <w:r w:rsidR="0042052C" w:rsidRPr="00167888">
              <w:rPr>
                <w:rFonts w:ascii="Arial" w:eastAsia="Calibri" w:hAnsi="Arial" w:cs="Arial"/>
                <w:bCs/>
                <w:iCs/>
                <w:color w:val="000000" w:themeColor="text1"/>
                <w:lang w:val="es-CR" w:eastAsia="en-US"/>
              </w:rPr>
              <w:t>”</w:t>
            </w:r>
          </w:p>
        </w:tc>
      </w:tr>
      <w:tr w:rsidR="00121D78" w:rsidRPr="00167888" w:rsidTr="00801F67">
        <w:trPr>
          <w:trHeight w:val="270"/>
        </w:trPr>
        <w:tc>
          <w:tcPr>
            <w:tcW w:w="1383" w:type="pct"/>
          </w:tcPr>
          <w:p w:rsidR="00121D78" w:rsidRPr="00167888" w:rsidRDefault="00121D78" w:rsidP="0042052C">
            <w:pPr>
              <w:jc w:val="both"/>
              <w:rPr>
                <w:rFonts w:ascii="Arial" w:eastAsia="Calibri" w:hAnsi="Arial" w:cs="Arial"/>
                <w:b/>
                <w:color w:val="000000" w:themeColor="text1"/>
              </w:rPr>
            </w:pPr>
            <w:r w:rsidRPr="00167888">
              <w:rPr>
                <w:rFonts w:ascii="Arial" w:eastAsia="Calibri" w:hAnsi="Arial" w:cs="Arial"/>
                <w:b/>
                <w:color w:val="000000" w:themeColor="text1"/>
              </w:rPr>
              <w:t>Sesión Ordinaria No. 3040, Artículo 14, del 28 de setiembre de 2017</w:t>
            </w:r>
          </w:p>
        </w:tc>
        <w:tc>
          <w:tcPr>
            <w:tcW w:w="3617" w:type="pct"/>
          </w:tcPr>
          <w:p w:rsidR="00121D78" w:rsidRPr="00167888" w:rsidRDefault="00121D78" w:rsidP="0042052C">
            <w:pPr>
              <w:ind w:left="67"/>
              <w:jc w:val="both"/>
              <w:rPr>
                <w:rFonts w:ascii="Arial" w:eastAsia="Cambria" w:hAnsi="Arial" w:cs="Arial"/>
                <w:color w:val="000000" w:themeColor="text1"/>
                <w:lang w:val="es-ES_tradnl" w:eastAsia="en-US"/>
              </w:rPr>
            </w:pPr>
            <w:r w:rsidRPr="00167888">
              <w:rPr>
                <w:rFonts w:ascii="Arial" w:eastAsia="Cambria" w:hAnsi="Arial" w:cs="Arial"/>
                <w:color w:val="000000" w:themeColor="text1"/>
                <w:lang w:val="es-ES_tradnl" w:eastAsia="en-US"/>
              </w:rPr>
              <w:t>Solicitud a la Asamblea Institucional Representativa para que reforme el Artículo 101 del Estatuto Orgánico con el propósito de definir con precisión la instancia que debe consultar la propuesta de Políticas Específicas antes de su trámite de aprobación en el Consejo Institucional</w:t>
            </w:r>
          </w:p>
          <w:p w:rsidR="00121D78" w:rsidRPr="00167888" w:rsidRDefault="00121D78" w:rsidP="0042052C">
            <w:pPr>
              <w:jc w:val="both"/>
              <w:rPr>
                <w:rFonts w:ascii="Arial" w:hAnsi="Arial" w:cs="Arial"/>
                <w:color w:val="000000" w:themeColor="text1"/>
                <w:lang w:val="es-CR" w:eastAsia="es-CR"/>
              </w:rPr>
            </w:pPr>
            <w:r w:rsidRPr="00167888">
              <w:rPr>
                <w:rFonts w:ascii="Arial" w:eastAsia="Calibri" w:hAnsi="Arial" w:cs="Arial"/>
                <w:color w:val="000000" w:themeColor="text1"/>
              </w:rPr>
              <w:t xml:space="preserve">  </w:t>
            </w:r>
          </w:p>
        </w:tc>
      </w:tr>
      <w:tr w:rsidR="00121D78" w:rsidRPr="00167888" w:rsidTr="00801F67">
        <w:trPr>
          <w:trHeight w:val="270"/>
        </w:trPr>
        <w:tc>
          <w:tcPr>
            <w:tcW w:w="1383" w:type="pct"/>
          </w:tcPr>
          <w:p w:rsidR="00121D78" w:rsidRPr="00167888" w:rsidRDefault="00121D78" w:rsidP="0042052C">
            <w:pPr>
              <w:jc w:val="both"/>
              <w:rPr>
                <w:rFonts w:ascii="Arial" w:eastAsia="Cambria" w:hAnsi="Arial" w:cs="Arial"/>
                <w:b/>
                <w:color w:val="000000" w:themeColor="text1"/>
                <w:highlight w:val="yellow"/>
                <w:lang w:val="es-CR" w:eastAsia="en-US"/>
              </w:rPr>
            </w:pPr>
            <w:r w:rsidRPr="00167888">
              <w:rPr>
                <w:rFonts w:ascii="Arial" w:eastAsia="Calibri" w:hAnsi="Arial" w:cs="Arial"/>
                <w:b/>
                <w:color w:val="000000" w:themeColor="text1"/>
              </w:rPr>
              <w:t xml:space="preserve">Sesión Ordinaria No. 3041, Artículo 9, del 04 de octubre de 2017.  </w:t>
            </w:r>
          </w:p>
        </w:tc>
        <w:tc>
          <w:tcPr>
            <w:tcW w:w="3617" w:type="pct"/>
          </w:tcPr>
          <w:p w:rsidR="00121D78" w:rsidRPr="00167888" w:rsidRDefault="00121D78" w:rsidP="0042052C">
            <w:pPr>
              <w:jc w:val="both"/>
              <w:rPr>
                <w:rFonts w:ascii="Arial" w:eastAsia="Arial" w:hAnsi="Arial" w:cs="Arial"/>
                <w:color w:val="000000" w:themeColor="text1"/>
                <w:lang w:val="es-CR" w:eastAsia="en-US"/>
              </w:rPr>
            </w:pPr>
            <w:r w:rsidRPr="00167888">
              <w:rPr>
                <w:rFonts w:ascii="Arial" w:eastAsia="Arial" w:hAnsi="Arial" w:cs="Arial"/>
                <w:color w:val="000000" w:themeColor="text1"/>
                <w:lang w:val="es-CR" w:eastAsia="en-US"/>
              </w:rPr>
              <w:t xml:space="preserve">Modificación del Reglamento de la Gaceta del Instituto Tecnológico de Costa Rica    </w:t>
            </w:r>
          </w:p>
          <w:p w:rsidR="00121D78" w:rsidRPr="00167888" w:rsidRDefault="00121D78" w:rsidP="0042052C">
            <w:pPr>
              <w:ind w:left="67"/>
              <w:jc w:val="both"/>
              <w:rPr>
                <w:rFonts w:ascii="Arial" w:eastAsia="Calibri" w:hAnsi="Arial" w:cs="Arial"/>
                <w:bCs/>
                <w:iCs/>
                <w:color w:val="000000" w:themeColor="text1"/>
                <w:lang w:val="es-CR" w:eastAsia="en-US"/>
              </w:rPr>
            </w:pPr>
          </w:p>
        </w:tc>
      </w:tr>
      <w:tr w:rsidR="00CA670A" w:rsidRPr="00167888" w:rsidTr="00801F67">
        <w:trPr>
          <w:trHeight w:val="270"/>
        </w:trPr>
        <w:tc>
          <w:tcPr>
            <w:tcW w:w="1383" w:type="pct"/>
          </w:tcPr>
          <w:p w:rsidR="00CA670A" w:rsidRPr="00167888" w:rsidRDefault="008C2B29" w:rsidP="0042052C">
            <w:pPr>
              <w:jc w:val="both"/>
              <w:rPr>
                <w:rFonts w:ascii="Arial" w:eastAsia="Calibri" w:hAnsi="Arial" w:cs="Arial"/>
                <w:b/>
                <w:color w:val="000000" w:themeColor="text1"/>
              </w:rPr>
            </w:pPr>
            <w:r w:rsidRPr="00167888">
              <w:rPr>
                <w:rFonts w:ascii="Arial" w:eastAsia="Calibri" w:hAnsi="Arial" w:cs="Arial"/>
                <w:b/>
                <w:color w:val="000000" w:themeColor="text1"/>
              </w:rPr>
              <w:t>Sesión Ordinaria No. 3045, Artículo 9, del 01 de noviembre de 2017</w:t>
            </w:r>
          </w:p>
        </w:tc>
        <w:tc>
          <w:tcPr>
            <w:tcW w:w="3617" w:type="pct"/>
          </w:tcPr>
          <w:p w:rsidR="00CA670A" w:rsidRPr="00167888" w:rsidRDefault="008C2B29" w:rsidP="0042052C">
            <w:pPr>
              <w:jc w:val="both"/>
              <w:rPr>
                <w:rFonts w:ascii="Arial" w:eastAsia="Arial" w:hAnsi="Arial" w:cs="Arial"/>
                <w:color w:val="000000" w:themeColor="text1"/>
                <w:lang w:val="es-CR" w:eastAsia="en-US"/>
              </w:rPr>
            </w:pPr>
            <w:r w:rsidRPr="00167888">
              <w:rPr>
                <w:rFonts w:ascii="Arial" w:hAnsi="Arial" w:cs="Arial"/>
                <w:color w:val="000000" w:themeColor="text1"/>
              </w:rPr>
              <w:t>Designación de dos representantes de la Comisión de Estatuto Orgánico, para integrar la Comisión que revisará propuesta titulada “Modificación del Artículo 13-Bis del Estatuto Orgánico del ITCR”</w:t>
            </w:r>
          </w:p>
        </w:tc>
      </w:tr>
      <w:tr w:rsidR="00CA670A" w:rsidRPr="00167888" w:rsidTr="00801F67">
        <w:trPr>
          <w:trHeight w:val="270"/>
        </w:trPr>
        <w:tc>
          <w:tcPr>
            <w:tcW w:w="1383" w:type="pct"/>
          </w:tcPr>
          <w:p w:rsidR="00CA670A" w:rsidRPr="00167888" w:rsidRDefault="008C2B29" w:rsidP="0042052C">
            <w:pPr>
              <w:jc w:val="both"/>
              <w:rPr>
                <w:rFonts w:ascii="Arial" w:eastAsia="Calibri" w:hAnsi="Arial" w:cs="Arial"/>
                <w:b/>
                <w:color w:val="000000" w:themeColor="text1"/>
              </w:rPr>
            </w:pPr>
            <w:r w:rsidRPr="00167888">
              <w:rPr>
                <w:rFonts w:ascii="Arial" w:eastAsia="Calibri" w:hAnsi="Arial" w:cs="Arial"/>
                <w:b/>
                <w:color w:val="000000" w:themeColor="text1"/>
              </w:rPr>
              <w:t>Sesión Ordinaria No. 3049, Artículo 6, del 29 de noviembre de 2017</w:t>
            </w:r>
          </w:p>
        </w:tc>
        <w:tc>
          <w:tcPr>
            <w:tcW w:w="3617" w:type="pct"/>
          </w:tcPr>
          <w:p w:rsidR="008C2B29" w:rsidRPr="00167888" w:rsidRDefault="008C2B29" w:rsidP="0042052C">
            <w:pPr>
              <w:jc w:val="both"/>
              <w:rPr>
                <w:rFonts w:ascii="Arial" w:eastAsia="Calibri" w:hAnsi="Arial" w:cs="Arial"/>
                <w:color w:val="000000" w:themeColor="text1"/>
                <w:u w:val="single"/>
              </w:rPr>
            </w:pPr>
            <w:r w:rsidRPr="00167888">
              <w:rPr>
                <w:rFonts w:ascii="Arial" w:eastAsia="Calibri" w:hAnsi="Arial" w:cs="Arial"/>
                <w:color w:val="000000" w:themeColor="text1"/>
              </w:rPr>
              <w:t xml:space="preserve">Reforma </w:t>
            </w:r>
            <w:proofErr w:type="gramStart"/>
            <w:r w:rsidRPr="00167888">
              <w:rPr>
                <w:rFonts w:ascii="Arial" w:eastAsia="Calibri" w:hAnsi="Arial" w:cs="Arial"/>
                <w:color w:val="000000" w:themeColor="text1"/>
              </w:rPr>
              <w:t>del  tercer</w:t>
            </w:r>
            <w:proofErr w:type="gramEnd"/>
            <w:r w:rsidRPr="00167888">
              <w:rPr>
                <w:rFonts w:ascii="Arial" w:eastAsia="Calibri" w:hAnsi="Arial" w:cs="Arial"/>
                <w:color w:val="000000" w:themeColor="text1"/>
              </w:rPr>
              <w:t xml:space="preserve"> párrafo del Artículo 51 del Estatuto Orgánico del ITCR.  </w:t>
            </w:r>
            <w:r w:rsidRPr="00167888">
              <w:rPr>
                <w:rFonts w:ascii="Arial" w:eastAsia="Calibri" w:hAnsi="Arial" w:cs="Arial"/>
                <w:color w:val="000000" w:themeColor="text1"/>
                <w:u w:val="single"/>
              </w:rPr>
              <w:t>Segunda votación</w:t>
            </w:r>
          </w:p>
          <w:p w:rsidR="00CA670A" w:rsidRPr="00167888" w:rsidRDefault="00CA670A" w:rsidP="0042052C">
            <w:pPr>
              <w:jc w:val="both"/>
              <w:rPr>
                <w:rFonts w:ascii="Arial" w:eastAsia="Arial" w:hAnsi="Arial" w:cs="Arial"/>
                <w:color w:val="000000" w:themeColor="text1"/>
                <w:lang w:val="es-CR" w:eastAsia="en-US"/>
              </w:rPr>
            </w:pPr>
          </w:p>
        </w:tc>
      </w:tr>
      <w:tr w:rsidR="00CA670A" w:rsidRPr="00167888" w:rsidTr="00801F67">
        <w:trPr>
          <w:trHeight w:val="270"/>
        </w:trPr>
        <w:tc>
          <w:tcPr>
            <w:tcW w:w="1383" w:type="pct"/>
          </w:tcPr>
          <w:p w:rsidR="00CA670A" w:rsidRPr="00167888" w:rsidRDefault="008C2B29" w:rsidP="0042052C">
            <w:pPr>
              <w:jc w:val="both"/>
              <w:rPr>
                <w:rFonts w:ascii="Arial" w:eastAsia="Calibri" w:hAnsi="Arial" w:cs="Arial"/>
                <w:b/>
                <w:color w:val="000000" w:themeColor="text1"/>
              </w:rPr>
            </w:pPr>
            <w:r w:rsidRPr="00167888">
              <w:rPr>
                <w:rFonts w:ascii="Arial" w:eastAsia="Calibri" w:hAnsi="Arial" w:cs="Arial"/>
                <w:b/>
                <w:color w:val="000000" w:themeColor="text1"/>
              </w:rPr>
              <w:t>Sesión Ordinaria No. 3049, Artículo 7, del 29 de noviembre de 2017</w:t>
            </w:r>
          </w:p>
        </w:tc>
        <w:tc>
          <w:tcPr>
            <w:tcW w:w="3617" w:type="pct"/>
          </w:tcPr>
          <w:p w:rsidR="008C2B29" w:rsidRPr="00167888" w:rsidRDefault="008C2B29" w:rsidP="0042052C">
            <w:pPr>
              <w:jc w:val="both"/>
              <w:rPr>
                <w:rFonts w:ascii="Arial" w:eastAsia="Calibri" w:hAnsi="Arial" w:cs="Arial"/>
                <w:color w:val="000000" w:themeColor="text1"/>
                <w:u w:val="single"/>
              </w:rPr>
            </w:pPr>
            <w:r w:rsidRPr="00167888">
              <w:rPr>
                <w:rFonts w:ascii="Arial" w:eastAsia="Calibri" w:hAnsi="Arial" w:cs="Arial"/>
                <w:color w:val="000000" w:themeColor="text1"/>
              </w:rPr>
              <w:t xml:space="preserve">Reforma del Estatuto Orgánico del ITCR, para incluir un Artículo 70 Bis, 70 Bis 1 y 70 Bis 2.  </w:t>
            </w:r>
            <w:r w:rsidRPr="00167888">
              <w:rPr>
                <w:rFonts w:ascii="Arial" w:eastAsia="Calibri" w:hAnsi="Arial" w:cs="Arial"/>
                <w:color w:val="000000" w:themeColor="text1"/>
                <w:u w:val="single"/>
              </w:rPr>
              <w:t>Segunda Votación</w:t>
            </w:r>
          </w:p>
          <w:p w:rsidR="00CA670A" w:rsidRPr="00167888" w:rsidRDefault="00CA670A" w:rsidP="0042052C">
            <w:pPr>
              <w:jc w:val="both"/>
              <w:rPr>
                <w:rFonts w:ascii="Arial" w:eastAsia="Arial" w:hAnsi="Arial" w:cs="Arial"/>
                <w:color w:val="000000" w:themeColor="text1"/>
                <w:lang w:val="es-CR" w:eastAsia="en-US"/>
              </w:rPr>
            </w:pPr>
          </w:p>
        </w:tc>
      </w:tr>
      <w:tr w:rsidR="00E95B0A" w:rsidRPr="00167888" w:rsidTr="00801F67">
        <w:trPr>
          <w:trHeight w:val="270"/>
        </w:trPr>
        <w:tc>
          <w:tcPr>
            <w:tcW w:w="1383" w:type="pct"/>
          </w:tcPr>
          <w:p w:rsidR="00E95B0A" w:rsidRPr="00167888" w:rsidRDefault="00916608" w:rsidP="0042052C">
            <w:pPr>
              <w:jc w:val="both"/>
              <w:rPr>
                <w:rFonts w:ascii="Arial" w:eastAsia="Calibri" w:hAnsi="Arial" w:cs="Arial"/>
                <w:b/>
                <w:color w:val="000000" w:themeColor="text1"/>
              </w:rPr>
            </w:pPr>
            <w:r w:rsidRPr="00167888">
              <w:rPr>
                <w:rFonts w:ascii="Arial" w:eastAsia="Calibri" w:hAnsi="Arial" w:cs="Arial"/>
                <w:b/>
                <w:color w:val="000000" w:themeColor="text1"/>
              </w:rPr>
              <w:t>Sesión Ordinaria No. 3050, Artículo 9, del 06 de diciembre de 2017</w:t>
            </w:r>
          </w:p>
        </w:tc>
        <w:tc>
          <w:tcPr>
            <w:tcW w:w="3617" w:type="pct"/>
          </w:tcPr>
          <w:p w:rsidR="00E95B0A" w:rsidRPr="00167888" w:rsidRDefault="00916608" w:rsidP="0042052C">
            <w:pPr>
              <w:jc w:val="both"/>
              <w:rPr>
                <w:rFonts w:ascii="Arial" w:eastAsia="Cambria" w:hAnsi="Arial" w:cs="Arial"/>
                <w:bCs/>
                <w:color w:val="000000" w:themeColor="text1"/>
                <w:lang w:val="es-CR" w:eastAsia="en-US"/>
              </w:rPr>
            </w:pPr>
            <w:r w:rsidRPr="00167888">
              <w:rPr>
                <w:rFonts w:ascii="Arial" w:eastAsia="Cambria" w:hAnsi="Arial" w:cs="Arial"/>
                <w:bCs/>
                <w:color w:val="000000" w:themeColor="text1"/>
                <w:lang w:val="es-CR" w:eastAsia="en-US"/>
              </w:rPr>
              <w:t xml:space="preserve">Solicitud de prórroga a </w:t>
            </w:r>
            <w:r w:rsidR="0042052C" w:rsidRPr="00167888">
              <w:rPr>
                <w:rFonts w:ascii="Arial" w:eastAsia="Cambria" w:hAnsi="Arial" w:cs="Arial"/>
                <w:bCs/>
                <w:color w:val="000000" w:themeColor="text1"/>
                <w:lang w:val="es-CR" w:eastAsia="en-US"/>
              </w:rPr>
              <w:t xml:space="preserve">la </w:t>
            </w:r>
            <w:r w:rsidRPr="00167888">
              <w:rPr>
                <w:rFonts w:ascii="Arial" w:eastAsia="Cambria" w:hAnsi="Arial" w:cs="Arial"/>
                <w:bCs/>
                <w:color w:val="000000" w:themeColor="text1"/>
                <w:lang w:val="es-CR" w:eastAsia="en-US"/>
              </w:rPr>
              <w:t>Comisión Especial para que elabore la propuesta para lograr mayores niveles de equidad e igualdad en el ITCR, conformada en Sesión Ordinaria No. 2948, Artículo 7, del 18 de noviembre de 2015</w:t>
            </w:r>
          </w:p>
        </w:tc>
      </w:tr>
      <w:tr w:rsidR="00E95B0A" w:rsidRPr="00167888" w:rsidTr="00801F67">
        <w:trPr>
          <w:trHeight w:val="270"/>
        </w:trPr>
        <w:tc>
          <w:tcPr>
            <w:tcW w:w="1383" w:type="pct"/>
          </w:tcPr>
          <w:p w:rsidR="00E95B0A" w:rsidRPr="00167888" w:rsidRDefault="00E95B0A" w:rsidP="0042052C">
            <w:pPr>
              <w:jc w:val="both"/>
              <w:rPr>
                <w:rFonts w:ascii="Arial" w:eastAsia="Calibri" w:hAnsi="Arial" w:cs="Arial"/>
                <w:b/>
                <w:color w:val="000000" w:themeColor="text1"/>
              </w:rPr>
            </w:pPr>
          </w:p>
        </w:tc>
        <w:tc>
          <w:tcPr>
            <w:tcW w:w="3617" w:type="pct"/>
          </w:tcPr>
          <w:p w:rsidR="00E95B0A" w:rsidRPr="00167888" w:rsidRDefault="003332F3" w:rsidP="0042052C">
            <w:pPr>
              <w:jc w:val="both"/>
              <w:rPr>
                <w:rFonts w:ascii="Arial" w:eastAsia="Calibri" w:hAnsi="Arial" w:cs="Arial"/>
                <w:color w:val="000000" w:themeColor="text1"/>
              </w:rPr>
            </w:pPr>
            <w:r w:rsidRPr="00167888">
              <w:rPr>
                <w:rFonts w:ascii="Arial" w:eastAsia="Calibri" w:hAnsi="Arial" w:cs="Arial"/>
                <w:color w:val="000000" w:themeColor="text1"/>
                <w:lang w:eastAsia="en-US"/>
              </w:rPr>
              <w:t>Modificación de los artículos  6, incisos “a”, “b”,  8, última parte,  9, párrafos 2 y 3,  10,  12, inciso “b”,  14, incisos “a”, “b”, “c”, “k”, “l”, “m”,  14 Bis, incisos “a”, “g”, “h.1”,   16 inciso “b”,  17,  18, inciso “b”,   19,  20, incisos “a”, “b”, “e”, “f”,  21, párrafo 3 y  22, incisos “a”, “b”, “c”, “d”, “e” del  “Reglamento para concursos de antecedentes internos y externos del personal del Instituto Tecnológico de Costa Rica”.</w:t>
            </w:r>
          </w:p>
        </w:tc>
      </w:tr>
      <w:tr w:rsidR="00E95B0A" w:rsidRPr="00167888" w:rsidTr="00801F67">
        <w:trPr>
          <w:trHeight w:val="270"/>
        </w:trPr>
        <w:tc>
          <w:tcPr>
            <w:tcW w:w="1383" w:type="pct"/>
          </w:tcPr>
          <w:p w:rsidR="00E95B0A" w:rsidRPr="00666214" w:rsidRDefault="00666214" w:rsidP="0042052C">
            <w:pPr>
              <w:jc w:val="both"/>
              <w:rPr>
                <w:rFonts w:ascii="Arial" w:eastAsia="Calibri" w:hAnsi="Arial" w:cs="Arial"/>
                <w:b/>
                <w:color w:val="000000" w:themeColor="text1"/>
              </w:rPr>
            </w:pPr>
            <w:r w:rsidRPr="00666214">
              <w:rPr>
                <w:rFonts w:ascii="Arial" w:eastAsia="Calibri" w:hAnsi="Arial" w:cs="Arial"/>
                <w:b/>
              </w:rPr>
              <w:t>Sesión Ordinaria No. 3050, Artículo 8, del 06 de diciembre de 2017</w:t>
            </w:r>
          </w:p>
        </w:tc>
        <w:tc>
          <w:tcPr>
            <w:tcW w:w="3617" w:type="pct"/>
          </w:tcPr>
          <w:p w:rsidR="00E95B0A" w:rsidRPr="00167888" w:rsidRDefault="003332F3" w:rsidP="0042052C">
            <w:pPr>
              <w:jc w:val="both"/>
              <w:rPr>
                <w:rFonts w:ascii="Arial" w:eastAsia="Calibri" w:hAnsi="Arial" w:cs="Arial"/>
                <w:color w:val="000000" w:themeColor="text1"/>
                <w:lang w:eastAsia="en-US"/>
              </w:rPr>
            </w:pPr>
            <w:r w:rsidRPr="00167888">
              <w:rPr>
                <w:rFonts w:ascii="Arial" w:eastAsia="Calibri" w:hAnsi="Arial" w:cs="Arial"/>
                <w:color w:val="000000" w:themeColor="text1"/>
                <w:lang w:eastAsia="en-US"/>
              </w:rPr>
              <w:t>Solicitud a la Asamblea Institucional Representativa para que reforme los artículos 136 y 137 del Estatuto Orgánico del ITCR, con el propósito de definir con precisión los recursos que se pueden presentar y los plazos para interponerlos o resolverlos.</w:t>
            </w:r>
          </w:p>
        </w:tc>
      </w:tr>
      <w:tr w:rsidR="00E95B0A" w:rsidRPr="00167888" w:rsidTr="00801F67">
        <w:trPr>
          <w:trHeight w:val="270"/>
        </w:trPr>
        <w:tc>
          <w:tcPr>
            <w:tcW w:w="1383" w:type="pct"/>
          </w:tcPr>
          <w:p w:rsidR="00E95B0A" w:rsidRPr="00666214" w:rsidRDefault="00666214" w:rsidP="0042052C">
            <w:pPr>
              <w:jc w:val="both"/>
              <w:rPr>
                <w:rFonts w:ascii="Arial" w:eastAsia="Calibri" w:hAnsi="Arial" w:cs="Arial"/>
                <w:b/>
                <w:color w:val="000000" w:themeColor="text1"/>
              </w:rPr>
            </w:pPr>
            <w:r w:rsidRPr="00666214">
              <w:rPr>
                <w:rFonts w:ascii="Arial" w:eastAsia="Calibri" w:hAnsi="Arial" w:cs="Arial"/>
                <w:b/>
              </w:rPr>
              <w:lastRenderedPageBreak/>
              <w:t>Sesión Ordinaria No. 3051, Artículo 9, del 13 de diciembre de 2017</w:t>
            </w:r>
          </w:p>
        </w:tc>
        <w:tc>
          <w:tcPr>
            <w:tcW w:w="3617" w:type="pct"/>
          </w:tcPr>
          <w:p w:rsidR="00E95B0A" w:rsidRPr="00167888" w:rsidRDefault="003E399D" w:rsidP="0042052C">
            <w:pPr>
              <w:jc w:val="both"/>
              <w:rPr>
                <w:rFonts w:ascii="Arial" w:eastAsia="Calibri" w:hAnsi="Arial" w:cs="Arial"/>
                <w:color w:val="000000" w:themeColor="text1"/>
                <w:lang w:eastAsia="en-US"/>
              </w:rPr>
            </w:pPr>
            <w:r w:rsidRPr="00167888">
              <w:rPr>
                <w:rFonts w:ascii="Arial" w:eastAsia="Calibri" w:hAnsi="Arial" w:cs="Arial"/>
                <w:color w:val="000000" w:themeColor="text1"/>
                <w:lang w:eastAsia="en-US"/>
              </w:rPr>
              <w:t>Disposición sobre el componente 3.1 del Índice de Gestión Institucional (IGI) que calcula la Contraloría General de la República en el ejercicio de la Rectoría del Sistema de Control y Fiscalización Superior de la Hacienda Pública.</w:t>
            </w:r>
          </w:p>
        </w:tc>
      </w:tr>
    </w:tbl>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612BCD" w:rsidRPr="00167888" w:rsidRDefault="00612BCD" w:rsidP="0042052C">
      <w:pPr>
        <w:jc w:val="both"/>
        <w:rPr>
          <w:rFonts w:ascii="Arial" w:hAnsi="Arial" w:cs="Arial"/>
          <w:b/>
          <w:color w:val="000000" w:themeColor="text1"/>
        </w:rPr>
      </w:pPr>
    </w:p>
    <w:p w:rsidR="008C2B29" w:rsidRPr="00167888" w:rsidRDefault="008C2B29" w:rsidP="0042052C">
      <w:pPr>
        <w:jc w:val="both"/>
        <w:rPr>
          <w:rFonts w:ascii="Arial" w:hAnsi="Arial" w:cs="Arial"/>
          <w:b/>
          <w:color w:val="000000" w:themeColor="text1"/>
        </w:rPr>
      </w:pPr>
    </w:p>
    <w:p w:rsidR="008C2B29" w:rsidRPr="00167888" w:rsidRDefault="008C2B29" w:rsidP="0042052C">
      <w:pPr>
        <w:jc w:val="both"/>
        <w:rPr>
          <w:rFonts w:ascii="Arial" w:hAnsi="Arial" w:cs="Arial"/>
          <w:b/>
          <w:color w:val="000000" w:themeColor="text1"/>
        </w:rPr>
      </w:pPr>
    </w:p>
    <w:p w:rsidR="008C2B29" w:rsidRPr="00417E82" w:rsidRDefault="002F4E70" w:rsidP="00107F34">
      <w:pPr>
        <w:pStyle w:val="Prrafodelista"/>
        <w:numPr>
          <w:ilvl w:val="0"/>
          <w:numId w:val="7"/>
        </w:numPr>
        <w:spacing w:after="0" w:line="240" w:lineRule="auto"/>
        <w:ind w:left="284"/>
        <w:jc w:val="both"/>
        <w:rPr>
          <w:rFonts w:ascii="Arial" w:hAnsi="Arial" w:cs="Arial"/>
          <w:b/>
          <w:color w:val="000000" w:themeColor="text1"/>
          <w:sz w:val="28"/>
          <w:szCs w:val="28"/>
        </w:rPr>
      </w:pPr>
      <w:r w:rsidRPr="00417E82">
        <w:rPr>
          <w:rFonts w:ascii="Arial" w:hAnsi="Arial" w:cs="Arial"/>
          <w:b/>
          <w:color w:val="000000" w:themeColor="text1"/>
          <w:sz w:val="28"/>
          <w:szCs w:val="28"/>
        </w:rPr>
        <w:t>Temas en análisis de la comisión</w:t>
      </w:r>
    </w:p>
    <w:p w:rsidR="008C2B29" w:rsidRPr="00167888" w:rsidRDefault="008C2B29" w:rsidP="0042052C">
      <w:pPr>
        <w:jc w:val="both"/>
        <w:rPr>
          <w:rFonts w:ascii="Arial" w:hAnsi="Arial" w:cs="Arial"/>
          <w:b/>
          <w:color w:val="000000" w:themeColor="text1"/>
        </w:rPr>
      </w:pPr>
    </w:p>
    <w:p w:rsidR="002711A0" w:rsidRPr="00167888" w:rsidRDefault="002711A0" w:rsidP="0042052C">
      <w:pPr>
        <w:jc w:val="both"/>
        <w:rPr>
          <w:rFonts w:ascii="Arial" w:hAnsi="Arial" w:cs="Arial"/>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D09F1" w:rsidRPr="00167888" w:rsidTr="00F140AE">
        <w:tc>
          <w:tcPr>
            <w:tcW w:w="3256" w:type="dxa"/>
          </w:tcPr>
          <w:p w:rsidR="00FD09F1" w:rsidRPr="00167888" w:rsidRDefault="00821375" w:rsidP="0042052C">
            <w:pPr>
              <w:pStyle w:val="Fuentedeprrafopredet"/>
              <w:tabs>
                <w:tab w:val="left" w:pos="851"/>
                <w:tab w:val="left" w:pos="4253"/>
              </w:tabs>
              <w:suppressAutoHyphens/>
              <w:jc w:val="center"/>
              <w:rPr>
                <w:rFonts w:ascii="Arial" w:hAnsi="Arial" w:cs="Arial"/>
                <w:b/>
                <w:color w:val="000000" w:themeColor="text1"/>
                <w:sz w:val="24"/>
                <w:szCs w:val="24"/>
              </w:rPr>
            </w:pPr>
            <w:r w:rsidRPr="00167888">
              <w:rPr>
                <w:rFonts w:ascii="Arial" w:hAnsi="Arial" w:cs="Arial"/>
                <w:b/>
                <w:color w:val="000000" w:themeColor="text1"/>
                <w:sz w:val="24"/>
                <w:szCs w:val="24"/>
              </w:rPr>
              <w:t>ASUNTO</w:t>
            </w:r>
          </w:p>
        </w:tc>
        <w:tc>
          <w:tcPr>
            <w:tcW w:w="6237" w:type="dxa"/>
          </w:tcPr>
          <w:p w:rsidR="00FD09F1" w:rsidRPr="00167888" w:rsidRDefault="00FD09F1" w:rsidP="0042052C">
            <w:pPr>
              <w:pStyle w:val="Fuentedeprrafopredet"/>
              <w:tabs>
                <w:tab w:val="left" w:pos="851"/>
                <w:tab w:val="left" w:pos="4253"/>
              </w:tabs>
              <w:suppressAutoHyphens/>
              <w:jc w:val="center"/>
              <w:rPr>
                <w:rFonts w:ascii="Arial" w:hAnsi="Arial" w:cs="Arial"/>
                <w:b/>
                <w:color w:val="000000" w:themeColor="text1"/>
                <w:sz w:val="24"/>
                <w:szCs w:val="24"/>
              </w:rPr>
            </w:pPr>
            <w:r w:rsidRPr="00167888">
              <w:rPr>
                <w:rFonts w:ascii="Arial" w:hAnsi="Arial" w:cs="Arial"/>
                <w:b/>
                <w:color w:val="000000" w:themeColor="text1"/>
                <w:sz w:val="24"/>
                <w:szCs w:val="24"/>
              </w:rPr>
              <w:t>ACCIONES SEGUIDAS</w:t>
            </w:r>
          </w:p>
        </w:tc>
      </w:tr>
      <w:tr w:rsidR="002A2707" w:rsidRPr="00167888" w:rsidTr="00F140AE">
        <w:trPr>
          <w:trHeight w:val="234"/>
        </w:trPr>
        <w:tc>
          <w:tcPr>
            <w:tcW w:w="3256" w:type="dxa"/>
          </w:tcPr>
          <w:p w:rsidR="002A2707" w:rsidRPr="00167888" w:rsidRDefault="00C47AD9" w:rsidP="00107F34">
            <w:pPr>
              <w:numPr>
                <w:ilvl w:val="0"/>
                <w:numId w:val="4"/>
              </w:numPr>
              <w:tabs>
                <w:tab w:val="left" w:pos="426"/>
              </w:tabs>
              <w:autoSpaceDE w:val="0"/>
              <w:autoSpaceDN w:val="0"/>
              <w:adjustRightInd w:val="0"/>
              <w:ind w:left="426" w:hanging="426"/>
              <w:jc w:val="both"/>
              <w:rPr>
                <w:rFonts w:ascii="Arial" w:hAnsi="Arial" w:cs="Arial"/>
                <w:color w:val="000000" w:themeColor="text1"/>
              </w:rPr>
            </w:pPr>
            <w:r w:rsidRPr="00167888">
              <w:rPr>
                <w:rFonts w:ascii="Arial" w:hAnsi="Arial" w:cs="Arial"/>
                <w:b/>
                <w:color w:val="000000" w:themeColor="text1"/>
              </w:rPr>
              <w:t>Solicitud propuesta de reforma del Estatuto Orgánico”, sobre el permiso para todos los candidatos inscritos para el cargo de Rector de la Institución</w:t>
            </w:r>
            <w:r w:rsidRPr="00167888">
              <w:rPr>
                <w:rFonts w:ascii="Arial" w:hAnsi="Arial" w:cs="Arial"/>
                <w:bCs/>
                <w:iCs/>
                <w:color w:val="000000" w:themeColor="text1"/>
                <w:u w:val="single"/>
              </w:rPr>
              <w:t xml:space="preserve"> </w:t>
            </w:r>
          </w:p>
        </w:tc>
        <w:tc>
          <w:tcPr>
            <w:tcW w:w="6237" w:type="dxa"/>
          </w:tcPr>
          <w:p w:rsidR="002A2707" w:rsidRPr="00167888" w:rsidRDefault="003B310E" w:rsidP="0042052C">
            <w:pPr>
              <w:jc w:val="both"/>
              <w:rPr>
                <w:rFonts w:ascii="Arial" w:hAnsi="Arial" w:cs="Arial"/>
                <w:color w:val="000000" w:themeColor="text1"/>
              </w:rPr>
            </w:pPr>
            <w:r w:rsidRPr="00167888">
              <w:rPr>
                <w:rFonts w:ascii="Arial" w:hAnsi="Arial" w:cs="Arial"/>
                <w:color w:val="000000" w:themeColor="text1"/>
              </w:rPr>
              <w:t>E</w:t>
            </w:r>
            <w:r w:rsidR="00CF19A4" w:rsidRPr="00167888">
              <w:rPr>
                <w:rFonts w:ascii="Arial" w:hAnsi="Arial" w:cs="Arial"/>
                <w:color w:val="000000" w:themeColor="text1"/>
              </w:rPr>
              <w:t>n la Minuta No. 188</w:t>
            </w:r>
            <w:r w:rsidRPr="00167888">
              <w:rPr>
                <w:rFonts w:ascii="Arial" w:hAnsi="Arial" w:cs="Arial"/>
                <w:color w:val="000000" w:themeColor="text1"/>
              </w:rPr>
              <w:t>-2015, se recibe el oficio SCI-335-2015, s</w:t>
            </w:r>
            <w:r w:rsidR="001142D8" w:rsidRPr="00167888">
              <w:rPr>
                <w:rFonts w:ascii="Arial" w:hAnsi="Arial" w:cs="Arial"/>
                <w:color w:val="000000" w:themeColor="text1"/>
              </w:rPr>
              <w:t>egún sugerencia</w:t>
            </w:r>
            <w:r w:rsidRPr="00167888">
              <w:rPr>
                <w:rFonts w:ascii="Arial" w:hAnsi="Arial" w:cs="Arial"/>
                <w:color w:val="000000" w:themeColor="text1"/>
              </w:rPr>
              <w:t xml:space="preserve"> presentada</w:t>
            </w:r>
            <w:r w:rsidR="001142D8" w:rsidRPr="00167888">
              <w:rPr>
                <w:rFonts w:ascii="Arial" w:hAnsi="Arial" w:cs="Arial"/>
                <w:color w:val="000000" w:themeColor="text1"/>
              </w:rPr>
              <w:t xml:space="preserve"> por el señor William Buckley en la Sesión Ordinaria No. 2919, celebrada el 27 de mayo del 2015, en el Capítulo de Varios, a fin de que los candidatos a Rector en la campaña política, puedan gozar de un permiso con goce de salario por al menos dos semanas para que puedan llevar a cabo la campaña, ya que existen riesgos de trabajo que quedan al descubierto cuando estos funcionarios estén con permiso.  Se solicita tratar el tema en la Comisión de Estatuto Orgánico y elaborar la propuesta de modificación del Estatuto Orgánico, a fin de elevarla a la Asamblea Institucional Representativa.  </w:t>
            </w:r>
          </w:p>
          <w:p w:rsidR="002B73E0" w:rsidRPr="00167888" w:rsidRDefault="002B73E0" w:rsidP="0042052C">
            <w:pPr>
              <w:outlineLvl w:val="0"/>
              <w:rPr>
                <w:rFonts w:ascii="Arial" w:hAnsi="Arial" w:cs="Arial"/>
                <w:color w:val="000000" w:themeColor="text1"/>
              </w:rPr>
            </w:pPr>
          </w:p>
          <w:p w:rsidR="00850A58" w:rsidRPr="00167888" w:rsidRDefault="002B73E0" w:rsidP="0042052C">
            <w:pPr>
              <w:jc w:val="both"/>
              <w:outlineLvl w:val="0"/>
              <w:rPr>
                <w:rFonts w:ascii="Arial" w:hAnsi="Arial" w:cs="Arial"/>
                <w:color w:val="000000" w:themeColor="text1"/>
              </w:rPr>
            </w:pPr>
            <w:r w:rsidRPr="00167888">
              <w:rPr>
                <w:rFonts w:ascii="Arial" w:hAnsi="Arial" w:cs="Arial"/>
                <w:bCs/>
                <w:color w:val="000000" w:themeColor="text1"/>
                <w:lang w:val="es-CR"/>
              </w:rPr>
              <w:t xml:space="preserve">En Minuta No. 197-2015, celebrada el </w:t>
            </w:r>
            <w:r w:rsidR="00DF6727" w:rsidRPr="00167888">
              <w:rPr>
                <w:rFonts w:ascii="Arial" w:hAnsi="Arial" w:cs="Arial"/>
                <w:color w:val="000000" w:themeColor="text1"/>
                <w:lang w:val="es-CR"/>
              </w:rPr>
              <w:t>m</w:t>
            </w:r>
            <w:r w:rsidRPr="00167888">
              <w:rPr>
                <w:rFonts w:ascii="Arial" w:hAnsi="Arial" w:cs="Arial"/>
                <w:color w:val="000000" w:themeColor="text1"/>
                <w:lang w:val="es-CR"/>
              </w:rPr>
              <w:t xml:space="preserve">artes 8 de setiembre de 2015, el </w:t>
            </w:r>
            <w:r w:rsidRPr="00167888">
              <w:rPr>
                <w:rFonts w:ascii="Arial" w:hAnsi="Arial" w:cs="Arial"/>
                <w:color w:val="000000" w:themeColor="text1"/>
              </w:rPr>
              <w:t xml:space="preserve">señor William Buckley señala que este tema por ser de trascendencia se debe analizar de forma concienzuda, y posterior a la actual coyuntura de RETO. </w:t>
            </w:r>
          </w:p>
          <w:p w:rsidR="002B73E0" w:rsidRPr="00167888" w:rsidRDefault="00AB17DD" w:rsidP="0042052C">
            <w:pPr>
              <w:jc w:val="both"/>
              <w:outlineLvl w:val="0"/>
              <w:rPr>
                <w:rFonts w:ascii="Arial" w:hAnsi="Arial" w:cs="Arial"/>
                <w:color w:val="000000" w:themeColor="text1"/>
                <w:lang w:val="es-CR"/>
              </w:rPr>
            </w:pPr>
            <w:r w:rsidRPr="00167888">
              <w:rPr>
                <w:rFonts w:ascii="Arial" w:hAnsi="Arial" w:cs="Arial"/>
                <w:color w:val="000000" w:themeColor="text1"/>
                <w:lang w:val="es-CR"/>
              </w:rPr>
              <w:t xml:space="preserve"> </w:t>
            </w:r>
          </w:p>
        </w:tc>
      </w:tr>
      <w:tr w:rsidR="00DE2584" w:rsidRPr="00167888" w:rsidTr="00F140AE">
        <w:tc>
          <w:tcPr>
            <w:tcW w:w="3256" w:type="dxa"/>
          </w:tcPr>
          <w:p w:rsidR="00DE2584" w:rsidRPr="00167888" w:rsidRDefault="00AF10DA" w:rsidP="00107F34">
            <w:pPr>
              <w:numPr>
                <w:ilvl w:val="0"/>
                <w:numId w:val="4"/>
              </w:numPr>
              <w:tabs>
                <w:tab w:val="left" w:pos="426"/>
              </w:tabs>
              <w:autoSpaceDE w:val="0"/>
              <w:autoSpaceDN w:val="0"/>
              <w:adjustRightInd w:val="0"/>
              <w:ind w:left="426" w:hanging="426"/>
              <w:jc w:val="both"/>
              <w:rPr>
                <w:rFonts w:ascii="Arial" w:hAnsi="Arial" w:cs="Arial"/>
                <w:b/>
                <w:color w:val="000000" w:themeColor="text1"/>
              </w:rPr>
            </w:pPr>
            <w:r w:rsidRPr="00167888">
              <w:rPr>
                <w:rFonts w:ascii="Arial" w:hAnsi="Arial" w:cs="Arial"/>
                <w:b/>
                <w:color w:val="000000" w:themeColor="text1"/>
              </w:rPr>
              <w:t>Solicitud a las Comisiones Permanentes del Consejo Institucional, para que a la luz de lo que establece el Estatuto Orgánico y los reglamentos generales aprobados por el Consejo Institucional, hagan una revisión exhaustiva de las funciones que ha venido desempeñando el Consejo Institucional”</w:t>
            </w:r>
          </w:p>
        </w:tc>
        <w:tc>
          <w:tcPr>
            <w:tcW w:w="6237" w:type="dxa"/>
          </w:tcPr>
          <w:p w:rsidR="00AF10DA" w:rsidRPr="00167888" w:rsidRDefault="00AF10DA"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 xml:space="preserve">En la Minuta No. 200-2015, celebrada el martes 6 de octubre de 2015, el señor Jorge Chaves y el señor William Buckley se comprometen </w:t>
            </w:r>
            <w:proofErr w:type="gramStart"/>
            <w:r w:rsidRPr="00167888">
              <w:rPr>
                <w:rFonts w:ascii="Arial" w:hAnsi="Arial" w:cs="Arial"/>
                <w:color w:val="000000" w:themeColor="text1"/>
              </w:rPr>
              <w:t>a  revisar</w:t>
            </w:r>
            <w:proofErr w:type="gramEnd"/>
            <w:r w:rsidRPr="00167888">
              <w:rPr>
                <w:rFonts w:ascii="Arial" w:hAnsi="Arial" w:cs="Arial"/>
                <w:color w:val="000000" w:themeColor="text1"/>
              </w:rPr>
              <w:t xml:space="preserve"> las funciones y posteriormente traer un informe para abordarlo en Comisión.</w:t>
            </w:r>
          </w:p>
          <w:p w:rsidR="00DE2584" w:rsidRPr="00167888" w:rsidRDefault="00DE2584" w:rsidP="0042052C">
            <w:pPr>
              <w:tabs>
                <w:tab w:val="left" w:pos="426"/>
              </w:tabs>
              <w:autoSpaceDE w:val="0"/>
              <w:autoSpaceDN w:val="0"/>
              <w:adjustRightInd w:val="0"/>
              <w:jc w:val="both"/>
              <w:rPr>
                <w:rFonts w:ascii="Arial" w:hAnsi="Arial" w:cs="Arial"/>
                <w:b/>
                <w:color w:val="000000" w:themeColor="text1"/>
              </w:rPr>
            </w:pPr>
          </w:p>
        </w:tc>
      </w:tr>
      <w:tr w:rsidR="001A5169" w:rsidRPr="00167888" w:rsidTr="00F140AE">
        <w:tc>
          <w:tcPr>
            <w:tcW w:w="3256" w:type="dxa"/>
          </w:tcPr>
          <w:p w:rsidR="001A5169" w:rsidRPr="00167888" w:rsidRDefault="00B95E1C" w:rsidP="00107F34">
            <w:pPr>
              <w:numPr>
                <w:ilvl w:val="0"/>
                <w:numId w:val="4"/>
              </w:numPr>
              <w:tabs>
                <w:tab w:val="num" w:pos="360"/>
                <w:tab w:val="left" w:pos="426"/>
              </w:tabs>
              <w:autoSpaceDE w:val="0"/>
              <w:autoSpaceDN w:val="0"/>
              <w:adjustRightInd w:val="0"/>
              <w:ind w:left="426" w:hanging="426"/>
              <w:jc w:val="both"/>
              <w:rPr>
                <w:rFonts w:ascii="Arial" w:hAnsi="Arial" w:cs="Arial"/>
                <w:b/>
                <w:color w:val="000000" w:themeColor="text1"/>
              </w:rPr>
            </w:pPr>
            <w:r w:rsidRPr="00167888">
              <w:rPr>
                <w:rFonts w:ascii="Arial" w:hAnsi="Arial" w:cs="Arial"/>
                <w:b/>
                <w:color w:val="000000" w:themeColor="text1"/>
              </w:rPr>
              <w:t xml:space="preserve">Acuerdo de la Sesión Ordinaria No. 2945, Artículo 12, del 28 de octubre de 2015: “Constitución </w:t>
            </w:r>
            <w:r w:rsidRPr="00167888">
              <w:rPr>
                <w:rFonts w:ascii="Arial" w:hAnsi="Arial" w:cs="Arial"/>
                <w:b/>
                <w:color w:val="000000" w:themeColor="text1"/>
              </w:rPr>
              <w:lastRenderedPageBreak/>
              <w:t>de la Comisión de Estatuto Orgánico como Comisión Especial para que revise el Reglamento Interno del Consejo Institucional y proponga la modificaciones correspondientes”</w:t>
            </w:r>
          </w:p>
        </w:tc>
        <w:tc>
          <w:tcPr>
            <w:tcW w:w="6237" w:type="dxa"/>
          </w:tcPr>
          <w:p w:rsidR="001A5169" w:rsidRPr="00167888" w:rsidRDefault="002D6278"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lastRenderedPageBreak/>
              <w:t>Tema analizado en la</w:t>
            </w:r>
            <w:r w:rsidR="00672579" w:rsidRPr="00167888">
              <w:rPr>
                <w:rFonts w:ascii="Arial" w:hAnsi="Arial" w:cs="Arial"/>
                <w:color w:val="000000" w:themeColor="text1"/>
              </w:rPr>
              <w:t>s</w:t>
            </w:r>
            <w:r w:rsidRPr="00167888">
              <w:rPr>
                <w:rFonts w:ascii="Arial" w:hAnsi="Arial" w:cs="Arial"/>
                <w:color w:val="000000" w:themeColor="text1"/>
              </w:rPr>
              <w:t xml:space="preserve"> Minuta</w:t>
            </w:r>
            <w:r w:rsidR="00672579" w:rsidRPr="00167888">
              <w:rPr>
                <w:rFonts w:ascii="Arial" w:hAnsi="Arial" w:cs="Arial"/>
                <w:color w:val="000000" w:themeColor="text1"/>
              </w:rPr>
              <w:t>s</w:t>
            </w:r>
            <w:r w:rsidRPr="00167888">
              <w:rPr>
                <w:rFonts w:ascii="Arial" w:hAnsi="Arial" w:cs="Arial"/>
                <w:color w:val="000000" w:themeColor="text1"/>
              </w:rPr>
              <w:t xml:space="preserve"> No. 204</w:t>
            </w:r>
            <w:r w:rsidR="00672579" w:rsidRPr="00167888">
              <w:rPr>
                <w:rFonts w:ascii="Arial" w:hAnsi="Arial" w:cs="Arial"/>
                <w:color w:val="000000" w:themeColor="text1"/>
              </w:rPr>
              <w:t>, 207.</w:t>
            </w:r>
          </w:p>
          <w:p w:rsidR="00672579" w:rsidRPr="00167888" w:rsidRDefault="00672579" w:rsidP="0042052C">
            <w:pPr>
              <w:autoSpaceDE w:val="0"/>
              <w:autoSpaceDN w:val="0"/>
              <w:adjustRightInd w:val="0"/>
              <w:jc w:val="both"/>
              <w:rPr>
                <w:rFonts w:ascii="Arial" w:hAnsi="Arial" w:cs="Arial"/>
                <w:color w:val="000000" w:themeColor="text1"/>
              </w:rPr>
            </w:pPr>
          </w:p>
          <w:p w:rsidR="00672579" w:rsidRPr="00167888" w:rsidRDefault="00672579"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Se dispuso</w:t>
            </w:r>
          </w:p>
          <w:p w:rsidR="00672579" w:rsidRPr="00167888" w:rsidRDefault="00672579" w:rsidP="0042052C">
            <w:pPr>
              <w:autoSpaceDE w:val="0"/>
              <w:autoSpaceDN w:val="0"/>
              <w:adjustRightInd w:val="0"/>
              <w:jc w:val="both"/>
              <w:rPr>
                <w:rFonts w:ascii="Arial" w:hAnsi="Arial" w:cs="Arial"/>
                <w:color w:val="000000" w:themeColor="text1"/>
              </w:rPr>
            </w:pPr>
          </w:p>
          <w:p w:rsidR="00672579" w:rsidRPr="00167888" w:rsidRDefault="00672579"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lastRenderedPageBreak/>
              <w:t>El señor Alexander Valerín se comprometió a trabajar este asunto en conjunto con el señor William Buckley.</w:t>
            </w:r>
          </w:p>
          <w:p w:rsidR="00053088" w:rsidRPr="00167888" w:rsidRDefault="00053088" w:rsidP="0042052C">
            <w:pPr>
              <w:autoSpaceDE w:val="0"/>
              <w:autoSpaceDN w:val="0"/>
              <w:adjustRightInd w:val="0"/>
              <w:jc w:val="both"/>
              <w:rPr>
                <w:rFonts w:ascii="Arial" w:hAnsi="Arial" w:cs="Arial"/>
                <w:color w:val="000000" w:themeColor="text1"/>
              </w:rPr>
            </w:pPr>
          </w:p>
          <w:p w:rsidR="006D5604" w:rsidRPr="00167888" w:rsidRDefault="00053088"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En reunión 208-2016, del 19 de enero de 2016, los miembros de la Comisión disponen que revisarán el Reglamento y traerán las observaciones correspondientes a la próxima reunión.</w:t>
            </w:r>
          </w:p>
          <w:p w:rsidR="006D5604" w:rsidRPr="00167888" w:rsidRDefault="006D5604" w:rsidP="0042052C">
            <w:pPr>
              <w:autoSpaceDE w:val="0"/>
              <w:autoSpaceDN w:val="0"/>
              <w:adjustRightInd w:val="0"/>
              <w:jc w:val="both"/>
              <w:rPr>
                <w:rFonts w:ascii="Arial" w:hAnsi="Arial" w:cs="Arial"/>
                <w:color w:val="000000" w:themeColor="text1"/>
              </w:rPr>
            </w:pPr>
          </w:p>
          <w:p w:rsidR="00053088" w:rsidRPr="00167888" w:rsidRDefault="006D5604"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 xml:space="preserve">En reunión 210-2016, </w:t>
            </w:r>
            <w:proofErr w:type="gramStart"/>
            <w:r w:rsidRPr="00167888">
              <w:rPr>
                <w:rFonts w:ascii="Arial" w:hAnsi="Arial" w:cs="Arial"/>
                <w:color w:val="000000" w:themeColor="text1"/>
              </w:rPr>
              <w:t xml:space="preserve">del </w:t>
            </w:r>
            <w:r w:rsidR="00053088" w:rsidRPr="00167888">
              <w:rPr>
                <w:rFonts w:ascii="Arial" w:hAnsi="Arial" w:cs="Arial"/>
                <w:color w:val="000000" w:themeColor="text1"/>
              </w:rPr>
              <w:t xml:space="preserve"> </w:t>
            </w:r>
            <w:r w:rsidRPr="00167888">
              <w:rPr>
                <w:rFonts w:ascii="Arial" w:hAnsi="Arial" w:cs="Arial"/>
                <w:color w:val="000000" w:themeColor="text1"/>
              </w:rPr>
              <w:t>02</w:t>
            </w:r>
            <w:proofErr w:type="gramEnd"/>
            <w:r w:rsidRPr="00167888">
              <w:rPr>
                <w:rFonts w:ascii="Arial" w:hAnsi="Arial" w:cs="Arial"/>
                <w:color w:val="000000" w:themeColor="text1"/>
              </w:rPr>
              <w:t xml:space="preserve"> de febrero de 2016, se inicia con la revisión del Reglamento del Consejo Institucional. </w:t>
            </w:r>
          </w:p>
          <w:p w:rsidR="002B1A20" w:rsidRPr="00167888" w:rsidRDefault="002B1A20" w:rsidP="0042052C">
            <w:pPr>
              <w:autoSpaceDE w:val="0"/>
              <w:autoSpaceDN w:val="0"/>
              <w:adjustRightInd w:val="0"/>
              <w:jc w:val="both"/>
              <w:rPr>
                <w:rFonts w:ascii="Arial" w:hAnsi="Arial" w:cs="Arial"/>
                <w:color w:val="000000" w:themeColor="text1"/>
              </w:rPr>
            </w:pPr>
          </w:p>
          <w:p w:rsidR="00053088" w:rsidRPr="00167888" w:rsidRDefault="002B1A20"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 xml:space="preserve">En reunión 212-2016, del 16 de febrero, se continúa con la revisión del Reglamento. </w:t>
            </w:r>
          </w:p>
          <w:p w:rsidR="00167FBF" w:rsidRPr="00167888" w:rsidRDefault="00167FBF" w:rsidP="0042052C">
            <w:pPr>
              <w:autoSpaceDE w:val="0"/>
              <w:autoSpaceDN w:val="0"/>
              <w:adjustRightInd w:val="0"/>
              <w:jc w:val="both"/>
              <w:rPr>
                <w:rFonts w:ascii="Arial" w:hAnsi="Arial" w:cs="Arial"/>
                <w:color w:val="000000" w:themeColor="text1"/>
              </w:rPr>
            </w:pPr>
          </w:p>
          <w:p w:rsidR="00167FBF" w:rsidRPr="00167888" w:rsidRDefault="00167FBF" w:rsidP="0042052C">
            <w:pPr>
              <w:autoSpaceDE w:val="0"/>
              <w:autoSpaceDN w:val="0"/>
              <w:adjustRightInd w:val="0"/>
              <w:jc w:val="both"/>
              <w:rPr>
                <w:rFonts w:ascii="Arial" w:hAnsi="Arial" w:cs="Arial"/>
                <w:color w:val="000000" w:themeColor="text1"/>
                <w:lang w:val="es-CR"/>
              </w:rPr>
            </w:pPr>
            <w:r w:rsidRPr="00167888">
              <w:rPr>
                <w:rFonts w:ascii="Arial" w:hAnsi="Arial" w:cs="Arial"/>
                <w:color w:val="000000" w:themeColor="text1"/>
              </w:rPr>
              <w:t>En reunión 213-2016, del 23 de febrero de 2016, e</w:t>
            </w:r>
            <w:r w:rsidRPr="00167888">
              <w:rPr>
                <w:rFonts w:ascii="Arial" w:hAnsi="Arial" w:cs="Arial"/>
                <w:color w:val="000000" w:themeColor="text1"/>
                <w:lang w:val="es-CR"/>
              </w:rPr>
              <w:t xml:space="preserve">l señor Alexander Valerín propone al señor </w:t>
            </w:r>
            <w:proofErr w:type="spellStart"/>
            <w:r w:rsidRPr="00167888">
              <w:rPr>
                <w:rFonts w:ascii="Arial" w:hAnsi="Arial" w:cs="Arial"/>
                <w:color w:val="000000" w:themeColor="text1"/>
                <w:lang w:val="es-CR"/>
              </w:rPr>
              <w:t>Willliam</w:t>
            </w:r>
            <w:proofErr w:type="spellEnd"/>
            <w:r w:rsidRPr="00167888">
              <w:rPr>
                <w:rFonts w:ascii="Arial" w:hAnsi="Arial" w:cs="Arial"/>
                <w:color w:val="000000" w:themeColor="text1"/>
                <w:lang w:val="es-CR"/>
              </w:rPr>
              <w:t xml:space="preserve"> Buckley, revisar este </w:t>
            </w:r>
            <w:r w:rsidR="00543AFD" w:rsidRPr="00167888">
              <w:rPr>
                <w:rFonts w:ascii="Arial" w:hAnsi="Arial" w:cs="Arial"/>
                <w:color w:val="000000" w:themeColor="text1"/>
                <w:lang w:val="es-CR"/>
              </w:rPr>
              <w:t>R</w:t>
            </w:r>
            <w:r w:rsidRPr="00167888">
              <w:rPr>
                <w:rFonts w:ascii="Arial" w:hAnsi="Arial" w:cs="Arial"/>
                <w:color w:val="000000" w:themeColor="text1"/>
                <w:lang w:val="es-CR"/>
              </w:rPr>
              <w:t>eglamento con la Ley General de la Administración Pública, por lo que lo revisarán en forma conjunta.</w:t>
            </w:r>
          </w:p>
          <w:p w:rsidR="00A53AA5" w:rsidRPr="00167888" w:rsidRDefault="00A53AA5" w:rsidP="0042052C">
            <w:pPr>
              <w:autoSpaceDE w:val="0"/>
              <w:autoSpaceDN w:val="0"/>
              <w:adjustRightInd w:val="0"/>
              <w:jc w:val="both"/>
              <w:rPr>
                <w:rFonts w:ascii="Arial" w:hAnsi="Arial" w:cs="Arial"/>
                <w:color w:val="000000" w:themeColor="text1"/>
                <w:lang w:val="es-CR"/>
              </w:rPr>
            </w:pPr>
          </w:p>
          <w:p w:rsidR="00A53AA5" w:rsidRPr="00167888" w:rsidRDefault="00AC5B34" w:rsidP="0042052C">
            <w:pPr>
              <w:autoSpaceDE w:val="0"/>
              <w:autoSpaceDN w:val="0"/>
              <w:adjustRightInd w:val="0"/>
              <w:jc w:val="both"/>
              <w:rPr>
                <w:rFonts w:ascii="Arial" w:hAnsi="Arial" w:cs="Arial"/>
                <w:color w:val="000000" w:themeColor="text1"/>
                <w:lang w:val="es-CR"/>
              </w:rPr>
            </w:pPr>
            <w:r w:rsidRPr="00167888">
              <w:rPr>
                <w:rFonts w:ascii="Arial" w:hAnsi="Arial" w:cs="Arial"/>
                <w:color w:val="000000" w:themeColor="text1"/>
                <w:lang w:val="es-CR"/>
              </w:rPr>
              <w:t xml:space="preserve">NOTA:  </w:t>
            </w:r>
            <w:r w:rsidR="00A53AA5" w:rsidRPr="00167888">
              <w:rPr>
                <w:rFonts w:ascii="Arial" w:hAnsi="Arial" w:cs="Arial"/>
                <w:color w:val="000000" w:themeColor="text1"/>
                <w:lang w:val="es-CR"/>
              </w:rPr>
              <w:t>Este Reglamento lo está revisando la Comisión de Normativa.</w:t>
            </w:r>
          </w:p>
          <w:p w:rsidR="008C2B29" w:rsidRPr="00167888" w:rsidRDefault="008C2B29" w:rsidP="0042052C">
            <w:pPr>
              <w:autoSpaceDE w:val="0"/>
              <w:autoSpaceDN w:val="0"/>
              <w:adjustRightInd w:val="0"/>
              <w:jc w:val="both"/>
              <w:rPr>
                <w:rFonts w:ascii="Arial" w:hAnsi="Arial" w:cs="Arial"/>
                <w:color w:val="000000" w:themeColor="text1"/>
                <w:lang w:val="es-CR"/>
              </w:rPr>
            </w:pPr>
          </w:p>
          <w:p w:rsidR="008C2B29" w:rsidRPr="00167888" w:rsidRDefault="007A004F" w:rsidP="0042052C">
            <w:pPr>
              <w:autoSpaceDE w:val="0"/>
              <w:autoSpaceDN w:val="0"/>
              <w:adjustRightInd w:val="0"/>
              <w:jc w:val="both"/>
              <w:rPr>
                <w:rFonts w:ascii="Arial" w:hAnsi="Arial" w:cs="Arial"/>
                <w:b/>
                <w:color w:val="000000" w:themeColor="text1"/>
              </w:rPr>
            </w:pPr>
            <w:r w:rsidRPr="00167888">
              <w:rPr>
                <w:rFonts w:ascii="Arial" w:hAnsi="Arial" w:cs="Arial"/>
                <w:b/>
                <w:color w:val="000000" w:themeColor="text1"/>
                <w:lang w:val="es-CR"/>
              </w:rPr>
              <w:t xml:space="preserve">NOTA:  Este Reglamento lo está revisando la señora </w:t>
            </w:r>
            <w:proofErr w:type="spellStart"/>
            <w:r w:rsidRPr="00167888">
              <w:rPr>
                <w:rFonts w:ascii="Arial" w:hAnsi="Arial" w:cs="Arial"/>
                <w:b/>
                <w:color w:val="000000" w:themeColor="text1"/>
                <w:lang w:val="es-CR"/>
              </w:rPr>
              <w:t>Bertalía</w:t>
            </w:r>
            <w:proofErr w:type="spellEnd"/>
            <w:r w:rsidRPr="00167888">
              <w:rPr>
                <w:rFonts w:ascii="Arial" w:hAnsi="Arial" w:cs="Arial"/>
                <w:b/>
                <w:color w:val="000000" w:themeColor="text1"/>
                <w:lang w:val="es-CR"/>
              </w:rPr>
              <w:t xml:space="preserve"> Sánchez y la señora Miriam Brenes. </w:t>
            </w:r>
          </w:p>
        </w:tc>
      </w:tr>
      <w:tr w:rsidR="001A5169" w:rsidRPr="00167888" w:rsidTr="00F140AE">
        <w:tc>
          <w:tcPr>
            <w:tcW w:w="3256" w:type="dxa"/>
          </w:tcPr>
          <w:p w:rsidR="001A5169" w:rsidRPr="00167888" w:rsidRDefault="00EC707E" w:rsidP="00107F34">
            <w:pPr>
              <w:numPr>
                <w:ilvl w:val="0"/>
                <w:numId w:val="4"/>
              </w:numPr>
              <w:tabs>
                <w:tab w:val="num" w:pos="360"/>
                <w:tab w:val="left" w:pos="426"/>
              </w:tabs>
              <w:autoSpaceDE w:val="0"/>
              <w:autoSpaceDN w:val="0"/>
              <w:adjustRightInd w:val="0"/>
              <w:ind w:left="426" w:hanging="426"/>
              <w:jc w:val="both"/>
              <w:rPr>
                <w:rFonts w:ascii="Arial" w:hAnsi="Arial" w:cs="Arial"/>
                <w:b/>
                <w:color w:val="000000" w:themeColor="text1"/>
              </w:rPr>
            </w:pPr>
            <w:r w:rsidRPr="00167888">
              <w:rPr>
                <w:rFonts w:ascii="Arial" w:hAnsi="Arial" w:cs="Arial"/>
                <w:b/>
                <w:color w:val="000000" w:themeColor="text1"/>
              </w:rPr>
              <w:lastRenderedPageBreak/>
              <w:t>Glosario Institucional</w:t>
            </w:r>
          </w:p>
        </w:tc>
        <w:tc>
          <w:tcPr>
            <w:tcW w:w="6237" w:type="dxa"/>
          </w:tcPr>
          <w:p w:rsidR="001A5169" w:rsidRPr="00167888" w:rsidRDefault="00DA27AD"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En la Minuta No. 207-2015, del 8 de diciembre del 2015, se dispuso definirlo como primer punto de agenda para el próximo año.</w:t>
            </w:r>
          </w:p>
          <w:p w:rsidR="00053088" w:rsidRPr="00167888" w:rsidRDefault="00053088"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 xml:space="preserve">En reunión No. 208-2016, del 19 de enero de 2016, los miembros de la Comisión de Estatuto Orgánico revisan algunos términos expresados </w:t>
            </w:r>
            <w:r w:rsidR="00FC5150" w:rsidRPr="00167888">
              <w:rPr>
                <w:rFonts w:ascii="Arial" w:hAnsi="Arial" w:cs="Arial"/>
                <w:color w:val="000000" w:themeColor="text1"/>
              </w:rPr>
              <w:t>en</w:t>
            </w:r>
            <w:r w:rsidR="004F3992" w:rsidRPr="00167888">
              <w:rPr>
                <w:rFonts w:ascii="Arial" w:hAnsi="Arial" w:cs="Arial"/>
                <w:color w:val="000000" w:themeColor="text1"/>
              </w:rPr>
              <w:t xml:space="preserve"> </w:t>
            </w:r>
            <w:r w:rsidRPr="00167888">
              <w:rPr>
                <w:rFonts w:ascii="Arial" w:hAnsi="Arial" w:cs="Arial"/>
                <w:color w:val="000000" w:themeColor="text1"/>
              </w:rPr>
              <w:t xml:space="preserve">el documento remitido por la OPI, los cuales son discutidos y </w:t>
            </w:r>
            <w:r w:rsidR="004F3992" w:rsidRPr="00167888">
              <w:rPr>
                <w:rFonts w:ascii="Arial" w:hAnsi="Arial" w:cs="Arial"/>
                <w:color w:val="000000" w:themeColor="text1"/>
              </w:rPr>
              <w:t>surgen</w:t>
            </w:r>
            <w:r w:rsidRPr="00167888">
              <w:rPr>
                <w:rFonts w:ascii="Arial" w:hAnsi="Arial" w:cs="Arial"/>
                <w:color w:val="000000" w:themeColor="text1"/>
              </w:rPr>
              <w:t xml:space="preserve"> algunas dudas con respecto</w:t>
            </w:r>
            <w:r w:rsidR="004F3992" w:rsidRPr="00167888">
              <w:rPr>
                <w:rFonts w:ascii="Arial" w:hAnsi="Arial" w:cs="Arial"/>
                <w:color w:val="000000" w:themeColor="text1"/>
              </w:rPr>
              <w:t xml:space="preserve"> a</w:t>
            </w:r>
            <w:r w:rsidRPr="00167888">
              <w:rPr>
                <w:rFonts w:ascii="Arial" w:hAnsi="Arial" w:cs="Arial"/>
                <w:color w:val="000000" w:themeColor="text1"/>
              </w:rPr>
              <w:t xml:space="preserve"> que si los términos expresados son los que han ido aprobando para uso del TEC.  </w:t>
            </w:r>
            <w:proofErr w:type="gramStart"/>
            <w:r w:rsidRPr="00167888">
              <w:rPr>
                <w:rFonts w:ascii="Arial" w:hAnsi="Arial" w:cs="Arial"/>
                <w:color w:val="000000" w:themeColor="text1"/>
              </w:rPr>
              <w:t>Además</w:t>
            </w:r>
            <w:proofErr w:type="gramEnd"/>
            <w:r w:rsidRPr="00167888">
              <w:rPr>
                <w:rFonts w:ascii="Arial" w:hAnsi="Arial" w:cs="Arial"/>
                <w:color w:val="000000" w:themeColor="text1"/>
              </w:rPr>
              <w:t xml:space="preserve"> por una revisión superficial, se denota que hay una mezcla de disfunciones.</w:t>
            </w:r>
          </w:p>
          <w:p w:rsidR="00053088" w:rsidRPr="00167888" w:rsidRDefault="00053088" w:rsidP="0042052C">
            <w:pPr>
              <w:autoSpaceDE w:val="0"/>
              <w:autoSpaceDN w:val="0"/>
              <w:adjustRightInd w:val="0"/>
              <w:ind w:left="360"/>
              <w:jc w:val="both"/>
              <w:rPr>
                <w:rFonts w:ascii="Arial" w:hAnsi="Arial" w:cs="Arial"/>
                <w:color w:val="000000" w:themeColor="text1"/>
              </w:rPr>
            </w:pPr>
          </w:p>
          <w:p w:rsidR="00053088" w:rsidRPr="00167888" w:rsidRDefault="00053088"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 xml:space="preserve">Por lo tanto, se dispone invitar a la señora Tatiana Fernández, para la próxima reunión y así indicarles lo que realmente se requiere con este trabajo. </w:t>
            </w:r>
          </w:p>
          <w:p w:rsidR="00852BB5" w:rsidRPr="00167888" w:rsidRDefault="00852BB5" w:rsidP="0042052C">
            <w:pPr>
              <w:autoSpaceDE w:val="0"/>
              <w:autoSpaceDN w:val="0"/>
              <w:adjustRightInd w:val="0"/>
              <w:jc w:val="both"/>
              <w:rPr>
                <w:rFonts w:ascii="Arial" w:hAnsi="Arial" w:cs="Arial"/>
                <w:color w:val="000000" w:themeColor="text1"/>
              </w:rPr>
            </w:pPr>
          </w:p>
          <w:p w:rsidR="00852BB5" w:rsidRPr="00167888" w:rsidRDefault="00852BB5"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 xml:space="preserve">En reunión 209-2016, del 26 de enero de 2016, se recibe a </w:t>
            </w:r>
            <w:proofErr w:type="gramStart"/>
            <w:r w:rsidRPr="00167888">
              <w:rPr>
                <w:rFonts w:ascii="Arial" w:hAnsi="Arial" w:cs="Arial"/>
                <w:color w:val="000000" w:themeColor="text1"/>
              </w:rPr>
              <w:t>la  MAU</w:t>
            </w:r>
            <w:proofErr w:type="gramEnd"/>
            <w:r w:rsidRPr="00167888">
              <w:rPr>
                <w:rFonts w:ascii="Arial" w:hAnsi="Arial" w:cs="Arial"/>
                <w:color w:val="000000" w:themeColor="text1"/>
              </w:rPr>
              <w:t xml:space="preserve">. Tatiana Fernández, Lic. Jenny Zúñiga, Licda. Karla Castro y Licda. </w:t>
            </w:r>
            <w:proofErr w:type="spellStart"/>
            <w:r w:rsidRPr="00167888">
              <w:rPr>
                <w:rFonts w:ascii="Arial" w:hAnsi="Arial" w:cs="Arial"/>
                <w:color w:val="000000" w:themeColor="text1"/>
              </w:rPr>
              <w:t>Yaffany</w:t>
            </w:r>
            <w:proofErr w:type="spellEnd"/>
            <w:r w:rsidRPr="00167888">
              <w:rPr>
                <w:rFonts w:ascii="Arial" w:hAnsi="Arial" w:cs="Arial"/>
                <w:color w:val="000000" w:themeColor="text1"/>
              </w:rPr>
              <w:t xml:space="preserve"> Monge, con el fin de externar las dudas que tienen los miembros de la Comisión.  El tema es discutido ampliamente, por lo que se dispone enviar nota a la señora Tatiana Fernández con copia al señor Julio Calvo, devolviendo la propuesta de Glosario y solicitarle que el mismo contenga términos generales a nivel institucional. </w:t>
            </w:r>
          </w:p>
          <w:p w:rsidR="00852BB5" w:rsidRPr="00167888" w:rsidRDefault="00852BB5"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 xml:space="preserve"> </w:t>
            </w:r>
          </w:p>
          <w:p w:rsidR="00A53AA5" w:rsidRPr="00167888" w:rsidRDefault="00852BB5" w:rsidP="0042052C">
            <w:pPr>
              <w:jc w:val="both"/>
              <w:rPr>
                <w:rFonts w:ascii="Arial" w:hAnsi="Arial" w:cs="Arial"/>
                <w:bCs/>
                <w:color w:val="000000" w:themeColor="text1"/>
              </w:rPr>
            </w:pPr>
            <w:r w:rsidRPr="00167888">
              <w:rPr>
                <w:rFonts w:ascii="Arial" w:hAnsi="Arial" w:cs="Arial"/>
                <w:color w:val="000000" w:themeColor="text1"/>
              </w:rPr>
              <w:t xml:space="preserve">Mediante oficio SCI-024-2016, del 02 de febrero de 2016, se envía nota a la señora Tatiana Fernández, Directora de la Oficina de Planificación Institucional, en el cual se le indica </w:t>
            </w:r>
            <w:r w:rsidRPr="00167888">
              <w:rPr>
                <w:rFonts w:ascii="Arial" w:hAnsi="Arial" w:cs="Arial"/>
                <w:bCs/>
                <w:color w:val="000000" w:themeColor="text1"/>
              </w:rPr>
              <w:t>que la Comisión determinó devolver la propuesta de Glosario Institucional, porque considera que el producto no está acorde con lo que estipula el artículo 17, antes citado, ya que lo que se precisa son conceptos generales a nivel institucional.</w:t>
            </w:r>
          </w:p>
          <w:p w:rsidR="00852BB5" w:rsidRPr="00167888" w:rsidRDefault="00B530F1" w:rsidP="0042052C">
            <w:pPr>
              <w:jc w:val="both"/>
              <w:rPr>
                <w:rFonts w:ascii="Arial" w:hAnsi="Arial" w:cs="Arial"/>
                <w:bCs/>
                <w:color w:val="000000" w:themeColor="text1"/>
              </w:rPr>
            </w:pPr>
            <w:r w:rsidRPr="00167888">
              <w:rPr>
                <w:rFonts w:ascii="Arial" w:hAnsi="Arial" w:cs="Arial"/>
                <w:bCs/>
                <w:color w:val="000000" w:themeColor="text1"/>
              </w:rPr>
              <w:t xml:space="preserve">  </w:t>
            </w:r>
          </w:p>
          <w:p w:rsidR="00A53AA5" w:rsidRPr="00167888" w:rsidRDefault="00A53AA5" w:rsidP="0042052C">
            <w:pPr>
              <w:jc w:val="both"/>
              <w:rPr>
                <w:rFonts w:ascii="Arial" w:hAnsi="Arial" w:cs="Arial"/>
                <w:b/>
                <w:bCs/>
                <w:color w:val="000000" w:themeColor="text1"/>
              </w:rPr>
            </w:pPr>
            <w:r w:rsidRPr="00167888">
              <w:rPr>
                <w:rFonts w:ascii="Arial" w:hAnsi="Arial" w:cs="Arial"/>
                <w:bCs/>
                <w:color w:val="000000" w:themeColor="text1"/>
              </w:rPr>
              <w:t>Todavía no se ha recibido respuesta de parte de la OPI.</w:t>
            </w:r>
          </w:p>
          <w:p w:rsidR="00053088" w:rsidRPr="00167888" w:rsidRDefault="00053088" w:rsidP="0042052C">
            <w:pPr>
              <w:autoSpaceDE w:val="0"/>
              <w:autoSpaceDN w:val="0"/>
              <w:adjustRightInd w:val="0"/>
              <w:jc w:val="both"/>
              <w:rPr>
                <w:rFonts w:ascii="Arial" w:hAnsi="Arial" w:cs="Arial"/>
                <w:color w:val="000000" w:themeColor="text1"/>
              </w:rPr>
            </w:pPr>
          </w:p>
        </w:tc>
      </w:tr>
      <w:tr w:rsidR="00F301AD" w:rsidRPr="00167888" w:rsidTr="00F140AE">
        <w:tc>
          <w:tcPr>
            <w:tcW w:w="3256" w:type="dxa"/>
          </w:tcPr>
          <w:p w:rsidR="00F301AD" w:rsidRPr="00167888" w:rsidRDefault="00F301AD" w:rsidP="00107F34">
            <w:pPr>
              <w:numPr>
                <w:ilvl w:val="0"/>
                <w:numId w:val="4"/>
              </w:numPr>
              <w:tabs>
                <w:tab w:val="num" w:pos="360"/>
                <w:tab w:val="left" w:pos="426"/>
              </w:tabs>
              <w:autoSpaceDE w:val="0"/>
              <w:autoSpaceDN w:val="0"/>
              <w:adjustRightInd w:val="0"/>
              <w:ind w:left="426" w:hanging="426"/>
              <w:jc w:val="both"/>
              <w:rPr>
                <w:rFonts w:ascii="Arial" w:hAnsi="Arial" w:cs="Arial"/>
                <w:b/>
                <w:color w:val="000000" w:themeColor="text1"/>
              </w:rPr>
            </w:pPr>
            <w:r w:rsidRPr="00167888">
              <w:rPr>
                <w:rFonts w:ascii="Arial" w:hAnsi="Arial" w:cs="Arial"/>
                <w:b/>
                <w:color w:val="000000" w:themeColor="text1"/>
              </w:rPr>
              <w:t>Propuesta de las funciones del Director del Centro Académico</w:t>
            </w:r>
          </w:p>
        </w:tc>
        <w:tc>
          <w:tcPr>
            <w:tcW w:w="6237" w:type="dxa"/>
          </w:tcPr>
          <w:p w:rsidR="00F301AD" w:rsidRPr="00167888" w:rsidRDefault="00F301AD"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 xml:space="preserve">Mediante oficio R-238-2016, del 11 de abril de 2016, se recibe la propuesta de las funciones del Director del Centro </w:t>
            </w:r>
            <w:proofErr w:type="gramStart"/>
            <w:r w:rsidRPr="00167888">
              <w:rPr>
                <w:rFonts w:ascii="Arial" w:hAnsi="Arial" w:cs="Arial"/>
                <w:color w:val="000000" w:themeColor="text1"/>
              </w:rPr>
              <w:t>Académico  y</w:t>
            </w:r>
            <w:proofErr w:type="gramEnd"/>
            <w:r w:rsidRPr="00167888">
              <w:rPr>
                <w:rFonts w:ascii="Arial" w:hAnsi="Arial" w:cs="Arial"/>
                <w:color w:val="000000" w:themeColor="text1"/>
              </w:rPr>
              <w:t xml:space="preserve"> se conoce en la reunión 217-2016, del 13 marzo, la cual se remite a la OPI, mediante oficio SCI-208-2016, del 15 de abril, para solicitar el dictamen respectivo. </w:t>
            </w:r>
          </w:p>
          <w:p w:rsidR="005F6752" w:rsidRPr="00167888" w:rsidRDefault="005F6752"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En reuniones Nos. 234-2016 del 04 de octubre de 2016,</w:t>
            </w:r>
            <w:r w:rsidR="000D646B" w:rsidRPr="00167888">
              <w:rPr>
                <w:rFonts w:ascii="Arial" w:hAnsi="Arial" w:cs="Arial"/>
                <w:color w:val="000000" w:themeColor="text1"/>
              </w:rPr>
              <w:t xml:space="preserve"> 235-2016 del 11 de octubre, 236-2016, del 18 de octubre, 238-2016, del 01 de noviembre, se ha revisado la propuesta</w:t>
            </w:r>
            <w:r w:rsidR="000B3142" w:rsidRPr="00167888">
              <w:rPr>
                <w:rFonts w:ascii="Arial" w:hAnsi="Arial" w:cs="Arial"/>
                <w:color w:val="000000" w:themeColor="text1"/>
              </w:rPr>
              <w:t>.</w:t>
            </w:r>
          </w:p>
          <w:p w:rsidR="000B3142" w:rsidRPr="00167888" w:rsidRDefault="000B3142"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En reunión conjunta con la Comisión de Asuntos Académicos y Estudiantiles el día 06 de diciembre de 2016, en el Centro Académico de Alajuela, se discutió con los diferentes coordinadores la propuesta y se dispuso enviarla a ellos para sus observaciones.</w:t>
            </w:r>
          </w:p>
          <w:p w:rsidR="00A53AA5" w:rsidRPr="00167888" w:rsidRDefault="00A53AA5" w:rsidP="0042052C">
            <w:pPr>
              <w:autoSpaceDE w:val="0"/>
              <w:autoSpaceDN w:val="0"/>
              <w:adjustRightInd w:val="0"/>
              <w:jc w:val="both"/>
              <w:rPr>
                <w:rFonts w:ascii="Arial" w:hAnsi="Arial" w:cs="Arial"/>
                <w:color w:val="000000" w:themeColor="text1"/>
              </w:rPr>
            </w:pPr>
          </w:p>
          <w:p w:rsidR="00A53AA5" w:rsidRPr="00167888" w:rsidRDefault="00A53AA5"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En reunión No. 262-2017, del 13 de junio, el señor Jorge Chaves se compromete a revisar la propuesta borrador y actualizarla.</w:t>
            </w:r>
          </w:p>
          <w:p w:rsidR="008C2B29" w:rsidRPr="00167888" w:rsidRDefault="008C2B29" w:rsidP="0042052C">
            <w:pPr>
              <w:autoSpaceDE w:val="0"/>
              <w:autoSpaceDN w:val="0"/>
              <w:adjustRightInd w:val="0"/>
              <w:jc w:val="both"/>
              <w:rPr>
                <w:rFonts w:ascii="Arial" w:hAnsi="Arial" w:cs="Arial"/>
                <w:color w:val="000000" w:themeColor="text1"/>
              </w:rPr>
            </w:pPr>
          </w:p>
          <w:p w:rsidR="00C93FE1" w:rsidRPr="00167888" w:rsidRDefault="00C93FE1" w:rsidP="0042052C">
            <w:pPr>
              <w:jc w:val="both"/>
              <w:rPr>
                <w:rFonts w:ascii="Arial" w:hAnsi="Arial" w:cs="Arial"/>
                <w:color w:val="000000" w:themeColor="text1"/>
                <w:lang w:val="es-CR"/>
              </w:rPr>
            </w:pPr>
            <w:r w:rsidRPr="00167888">
              <w:rPr>
                <w:rFonts w:ascii="Arial" w:hAnsi="Arial" w:cs="Arial"/>
                <w:b/>
                <w:color w:val="000000" w:themeColor="text1"/>
              </w:rPr>
              <w:t>NOTA:</w:t>
            </w:r>
            <w:r w:rsidR="008C2B29" w:rsidRPr="00167888">
              <w:rPr>
                <w:rFonts w:ascii="Arial" w:hAnsi="Arial" w:cs="Arial"/>
                <w:color w:val="000000" w:themeColor="text1"/>
              </w:rPr>
              <w:t xml:space="preserve">  </w:t>
            </w:r>
            <w:r w:rsidRPr="00167888">
              <w:rPr>
                <w:rFonts w:ascii="Arial" w:hAnsi="Arial" w:cs="Arial"/>
                <w:color w:val="000000" w:themeColor="text1"/>
                <w:lang w:val="es-CR"/>
              </w:rPr>
              <w:t xml:space="preserve">El señor Luis Gerardo Meza explica que en relación a este tema, el señor </w:t>
            </w:r>
            <w:r w:rsidR="002F4E70" w:rsidRPr="00167888">
              <w:rPr>
                <w:rFonts w:ascii="Arial" w:hAnsi="Arial" w:cs="Arial"/>
                <w:color w:val="000000" w:themeColor="text1"/>
                <w:lang w:val="es-CR"/>
              </w:rPr>
              <w:t xml:space="preserve">Rector Dr. </w:t>
            </w:r>
            <w:r w:rsidRPr="00167888">
              <w:rPr>
                <w:rFonts w:ascii="Arial" w:hAnsi="Arial" w:cs="Arial"/>
                <w:color w:val="000000" w:themeColor="text1"/>
                <w:lang w:val="es-CR"/>
              </w:rPr>
              <w:t>Julio Calvo había enviado una propuesta</w:t>
            </w:r>
            <w:r w:rsidR="002F4E70" w:rsidRPr="00167888">
              <w:rPr>
                <w:rFonts w:ascii="Arial" w:hAnsi="Arial" w:cs="Arial"/>
                <w:color w:val="000000" w:themeColor="text1"/>
                <w:lang w:val="es-CR"/>
              </w:rPr>
              <w:t xml:space="preserve"> de reglamentos</w:t>
            </w:r>
            <w:r w:rsidRPr="00167888">
              <w:rPr>
                <w:rFonts w:ascii="Arial" w:hAnsi="Arial" w:cs="Arial"/>
                <w:color w:val="000000" w:themeColor="text1"/>
                <w:lang w:val="es-CR"/>
              </w:rPr>
              <w:t xml:space="preserve">, pero a él le parece que lo que corresponde, de acuerdo a lo </w:t>
            </w:r>
            <w:r w:rsidRPr="00167888">
              <w:rPr>
                <w:rFonts w:ascii="Arial" w:hAnsi="Arial" w:cs="Arial"/>
                <w:color w:val="000000" w:themeColor="text1"/>
                <w:lang w:val="es-CR"/>
              </w:rPr>
              <w:lastRenderedPageBreak/>
              <w:t xml:space="preserve">indicado en el Estatuto Orgánico, es </w:t>
            </w:r>
            <w:proofErr w:type="gramStart"/>
            <w:r w:rsidRPr="00167888">
              <w:rPr>
                <w:rFonts w:ascii="Arial" w:hAnsi="Arial" w:cs="Arial"/>
                <w:color w:val="000000" w:themeColor="text1"/>
                <w:lang w:val="es-CR"/>
              </w:rPr>
              <w:t>aprobar  un</w:t>
            </w:r>
            <w:proofErr w:type="gramEnd"/>
            <w:r w:rsidRPr="00167888">
              <w:rPr>
                <w:rFonts w:ascii="Arial" w:hAnsi="Arial" w:cs="Arial"/>
                <w:color w:val="000000" w:themeColor="text1"/>
                <w:lang w:val="es-CR"/>
              </w:rPr>
              <w:t xml:space="preserve"> Reglamento para cada centro, ya que el Estatuto indica que la reglamentación debe considerar las particularidades de cada centro.  Indica que, en todo caso, este tema lo está revisando la Comisión de Asuntos Académicos y Estudiantiles. </w:t>
            </w:r>
          </w:p>
          <w:p w:rsidR="008C2B29" w:rsidRPr="00167888" w:rsidRDefault="008C2B29" w:rsidP="0042052C">
            <w:pPr>
              <w:autoSpaceDE w:val="0"/>
              <w:autoSpaceDN w:val="0"/>
              <w:adjustRightInd w:val="0"/>
              <w:jc w:val="both"/>
              <w:rPr>
                <w:rFonts w:ascii="Arial" w:hAnsi="Arial" w:cs="Arial"/>
                <w:color w:val="000000" w:themeColor="text1"/>
                <w:lang w:val="es-CR"/>
              </w:rPr>
            </w:pPr>
          </w:p>
        </w:tc>
      </w:tr>
      <w:tr w:rsidR="00F301AD" w:rsidRPr="00167888" w:rsidTr="00F140AE">
        <w:tc>
          <w:tcPr>
            <w:tcW w:w="3256" w:type="dxa"/>
          </w:tcPr>
          <w:p w:rsidR="00F301AD" w:rsidRPr="00167888" w:rsidRDefault="00F301AD" w:rsidP="00107F34">
            <w:pPr>
              <w:numPr>
                <w:ilvl w:val="0"/>
                <w:numId w:val="4"/>
              </w:numPr>
              <w:tabs>
                <w:tab w:val="num" w:pos="360"/>
                <w:tab w:val="left" w:pos="426"/>
              </w:tabs>
              <w:autoSpaceDE w:val="0"/>
              <w:autoSpaceDN w:val="0"/>
              <w:adjustRightInd w:val="0"/>
              <w:ind w:left="426" w:hanging="426"/>
              <w:jc w:val="both"/>
              <w:rPr>
                <w:rFonts w:ascii="Arial" w:hAnsi="Arial" w:cs="Arial"/>
                <w:b/>
                <w:color w:val="000000" w:themeColor="text1"/>
              </w:rPr>
            </w:pPr>
            <w:r w:rsidRPr="00167888">
              <w:rPr>
                <w:rFonts w:ascii="Arial" w:hAnsi="Arial" w:cs="Arial"/>
                <w:b/>
                <w:color w:val="000000" w:themeColor="text1"/>
                <w:lang w:val="es-ES_tradnl"/>
              </w:rPr>
              <w:lastRenderedPageBreak/>
              <w:t>Propuesta de la reforma del Código de Elecciones del ITCR, en cumplimiento del Estatuto Orgánico del ITCR, artículo 18, inciso f.</w:t>
            </w:r>
          </w:p>
        </w:tc>
        <w:tc>
          <w:tcPr>
            <w:tcW w:w="6237" w:type="dxa"/>
          </w:tcPr>
          <w:p w:rsidR="00F301AD" w:rsidRPr="00167888" w:rsidRDefault="00F301AD"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 xml:space="preserve">En reunión No. 217-2016, del 13 de abril de 2016, se conoce el oficio TIE-130-2016, en el cual remiten la propuesta de la reforma del Código de Elecciones del ITCR, en cumplimiento del Estatuto Orgánico del ITCR, Artículo 18, inciso f, el cual mediante oficio SCI-208-2016, del 15 de </w:t>
            </w:r>
            <w:r w:rsidR="00F52F71" w:rsidRPr="00167888">
              <w:rPr>
                <w:rFonts w:ascii="Arial" w:hAnsi="Arial" w:cs="Arial"/>
                <w:color w:val="000000" w:themeColor="text1"/>
              </w:rPr>
              <w:t xml:space="preserve">abril de 2016, se solicita el dictamen respectivo de la OPI. </w:t>
            </w:r>
          </w:p>
          <w:p w:rsidR="00AC5B34" w:rsidRPr="00167888" w:rsidRDefault="00AC5B34" w:rsidP="0042052C">
            <w:pPr>
              <w:autoSpaceDE w:val="0"/>
              <w:autoSpaceDN w:val="0"/>
              <w:adjustRightInd w:val="0"/>
              <w:jc w:val="both"/>
              <w:rPr>
                <w:rFonts w:ascii="Arial" w:hAnsi="Arial" w:cs="Arial"/>
                <w:color w:val="000000" w:themeColor="text1"/>
              </w:rPr>
            </w:pPr>
          </w:p>
          <w:p w:rsidR="00C93FE1" w:rsidRPr="00167888" w:rsidRDefault="00AC5B34" w:rsidP="0042052C">
            <w:pPr>
              <w:autoSpaceDE w:val="0"/>
              <w:autoSpaceDN w:val="0"/>
              <w:adjustRightInd w:val="0"/>
              <w:jc w:val="both"/>
              <w:rPr>
                <w:rFonts w:ascii="Arial" w:hAnsi="Arial" w:cs="Arial"/>
                <w:color w:val="000000" w:themeColor="text1"/>
              </w:rPr>
            </w:pPr>
            <w:r w:rsidRPr="00167888">
              <w:rPr>
                <w:rFonts w:ascii="Arial" w:hAnsi="Arial" w:cs="Arial"/>
                <w:color w:val="000000" w:themeColor="text1"/>
              </w:rPr>
              <w:t>NOTA:  El señor Jorge Chaves se compromete a revisar las observaciones de la OPI, para presentar propuesta.</w:t>
            </w:r>
          </w:p>
          <w:p w:rsidR="00C93FE1" w:rsidRPr="00167888" w:rsidRDefault="00C93FE1" w:rsidP="0042052C">
            <w:pPr>
              <w:autoSpaceDE w:val="0"/>
              <w:autoSpaceDN w:val="0"/>
              <w:adjustRightInd w:val="0"/>
              <w:jc w:val="both"/>
              <w:rPr>
                <w:rFonts w:ascii="Arial" w:hAnsi="Arial" w:cs="Arial"/>
                <w:color w:val="000000" w:themeColor="text1"/>
              </w:rPr>
            </w:pPr>
          </w:p>
          <w:p w:rsidR="00AC5B34" w:rsidRPr="00167888" w:rsidRDefault="00C93FE1" w:rsidP="0042052C">
            <w:pPr>
              <w:autoSpaceDE w:val="0"/>
              <w:autoSpaceDN w:val="0"/>
              <w:adjustRightInd w:val="0"/>
              <w:jc w:val="both"/>
              <w:rPr>
                <w:rFonts w:ascii="Arial" w:hAnsi="Arial" w:cs="Arial"/>
                <w:color w:val="000000" w:themeColor="text1"/>
              </w:rPr>
            </w:pPr>
            <w:r w:rsidRPr="00167888">
              <w:rPr>
                <w:rFonts w:ascii="Arial" w:hAnsi="Arial" w:cs="Arial"/>
                <w:b/>
                <w:color w:val="000000" w:themeColor="text1"/>
              </w:rPr>
              <w:t>NOTA:</w:t>
            </w:r>
            <w:r w:rsidRPr="00167888">
              <w:rPr>
                <w:rFonts w:ascii="Arial" w:hAnsi="Arial" w:cs="Arial"/>
                <w:color w:val="000000" w:themeColor="text1"/>
              </w:rPr>
              <w:t xml:space="preserve"> Se está a la espera de la revisión de funcionarias de la OPI y el TIE, para la propuesta final, según lo dispuesto en reunión 267-2017, del 30 de noviembre de 2017.</w:t>
            </w:r>
          </w:p>
        </w:tc>
      </w:tr>
      <w:tr w:rsidR="00E0149D" w:rsidRPr="00167888" w:rsidTr="00F140AE">
        <w:tc>
          <w:tcPr>
            <w:tcW w:w="3256" w:type="dxa"/>
          </w:tcPr>
          <w:p w:rsidR="00E0149D" w:rsidRPr="00167888" w:rsidRDefault="00E0149D" w:rsidP="00107F34">
            <w:pPr>
              <w:numPr>
                <w:ilvl w:val="0"/>
                <w:numId w:val="4"/>
              </w:numPr>
              <w:tabs>
                <w:tab w:val="num" w:pos="360"/>
                <w:tab w:val="left" w:pos="426"/>
              </w:tabs>
              <w:autoSpaceDE w:val="0"/>
              <w:autoSpaceDN w:val="0"/>
              <w:adjustRightInd w:val="0"/>
              <w:ind w:left="426" w:hanging="426"/>
              <w:jc w:val="both"/>
              <w:rPr>
                <w:rFonts w:ascii="Arial" w:hAnsi="Arial" w:cs="Arial"/>
                <w:b/>
                <w:color w:val="000000" w:themeColor="text1"/>
              </w:rPr>
            </w:pPr>
            <w:r w:rsidRPr="00167888">
              <w:rPr>
                <w:rFonts w:ascii="Arial" w:eastAsia="Cambria" w:hAnsi="Arial" w:cs="Arial"/>
                <w:b/>
                <w:bCs/>
                <w:iCs/>
                <w:color w:val="000000" w:themeColor="text1"/>
                <w:lang w:val="es-ES_tradnl" w:eastAsia="en-US"/>
              </w:rPr>
              <w:t xml:space="preserve">VINC-055-2016 </w:t>
            </w:r>
            <w:r w:rsidR="000E77BE" w:rsidRPr="00167888">
              <w:rPr>
                <w:rFonts w:ascii="Arial" w:eastAsia="Cambria" w:hAnsi="Arial" w:cs="Arial"/>
                <w:b/>
                <w:bCs/>
                <w:iCs/>
                <w:color w:val="000000" w:themeColor="text1"/>
                <w:lang w:val="es-ES_tradnl" w:eastAsia="en-US"/>
              </w:rPr>
              <w:t xml:space="preserve">Informe Final de la Comisión Especial </w:t>
            </w:r>
            <w:r w:rsidR="00DA0E68" w:rsidRPr="00167888">
              <w:rPr>
                <w:rFonts w:ascii="Arial" w:hAnsi="Arial" w:cs="Arial"/>
                <w:b/>
                <w:color w:val="000000" w:themeColor="text1"/>
              </w:rPr>
              <w:t>encargada de  gestionar una reforma a la Ley Orgánica del Instituto Tecnológico de Costa Rica, que permita hacer viable la creación de Empresas con participación de capital privado</w:t>
            </w:r>
          </w:p>
        </w:tc>
        <w:tc>
          <w:tcPr>
            <w:tcW w:w="6237" w:type="dxa"/>
          </w:tcPr>
          <w:p w:rsidR="00E0149D" w:rsidRPr="00167888" w:rsidRDefault="00E0149D" w:rsidP="0042052C">
            <w:pPr>
              <w:tabs>
                <w:tab w:val="left" w:pos="284"/>
              </w:tabs>
              <w:jc w:val="both"/>
              <w:rPr>
                <w:rFonts w:ascii="Arial" w:eastAsia="Cambria" w:hAnsi="Arial" w:cs="Arial"/>
                <w:color w:val="000000" w:themeColor="text1"/>
                <w:lang w:val="es-ES_tradnl" w:eastAsia="en-US"/>
              </w:rPr>
            </w:pPr>
            <w:r w:rsidRPr="00167888">
              <w:rPr>
                <w:rFonts w:ascii="Arial" w:eastAsia="Cambria" w:hAnsi="Arial" w:cs="Arial"/>
                <w:color w:val="000000" w:themeColor="text1"/>
                <w:lang w:eastAsia="en-US"/>
              </w:rPr>
              <w:t>En reunión No. 225-2016, del 14 de junio se conoce el m</w:t>
            </w:r>
            <w:proofErr w:type="spellStart"/>
            <w:r w:rsidRPr="00167888">
              <w:rPr>
                <w:rFonts w:ascii="Arial" w:eastAsia="Cambria" w:hAnsi="Arial" w:cs="Arial"/>
                <w:color w:val="000000" w:themeColor="text1"/>
                <w:lang w:val="es-ES_tradnl" w:eastAsia="en-US"/>
              </w:rPr>
              <w:t>emorando</w:t>
            </w:r>
            <w:proofErr w:type="spellEnd"/>
            <w:r w:rsidRPr="00167888">
              <w:rPr>
                <w:rFonts w:ascii="Arial" w:eastAsia="Cambria" w:hAnsi="Arial" w:cs="Arial"/>
                <w:color w:val="000000" w:themeColor="text1"/>
                <w:lang w:val="es-ES_tradnl" w:eastAsia="en-US"/>
              </w:rPr>
              <w:t xml:space="preserve"> con fecha de recibido 01 de junio de 2016, suscrito por el MCM. Juan Carlos Carvajal, Coordinador, Comisión Especial para que redacte una propuesta de cambio a la Ley Orgánica del Instituto Tecnológico de Costa Rica, dirigido al Dr. Julio Calvo Alvarado, Presidente del Consejo Institucional, y </w:t>
            </w:r>
            <w:proofErr w:type="gramStart"/>
            <w:r w:rsidRPr="00167888">
              <w:rPr>
                <w:rFonts w:ascii="Arial" w:eastAsia="Cambria" w:hAnsi="Arial" w:cs="Arial"/>
                <w:color w:val="000000" w:themeColor="text1"/>
                <w:lang w:val="es-ES_tradnl" w:eastAsia="en-US"/>
              </w:rPr>
              <w:t>adjunta  el</w:t>
            </w:r>
            <w:proofErr w:type="gramEnd"/>
            <w:r w:rsidRPr="00167888">
              <w:rPr>
                <w:rFonts w:ascii="Arial" w:eastAsia="Cambria" w:hAnsi="Arial" w:cs="Arial"/>
                <w:color w:val="000000" w:themeColor="text1"/>
                <w:lang w:val="es-ES_tradnl" w:eastAsia="en-US"/>
              </w:rPr>
              <w:t xml:space="preserve"> informe final  en respuesta a la misión encomendada, según acuerdo del Consejo </w:t>
            </w:r>
            <w:r w:rsidR="003443E5" w:rsidRPr="00167888">
              <w:rPr>
                <w:rFonts w:ascii="Arial" w:eastAsia="Cambria" w:hAnsi="Arial" w:cs="Arial"/>
                <w:color w:val="000000" w:themeColor="text1"/>
                <w:lang w:val="es-ES_tradnl" w:eastAsia="en-US"/>
              </w:rPr>
              <w:t>Institucional, en Sesión No. 294</w:t>
            </w:r>
            <w:r w:rsidRPr="00167888">
              <w:rPr>
                <w:rFonts w:ascii="Arial" w:eastAsia="Cambria" w:hAnsi="Arial" w:cs="Arial"/>
                <w:color w:val="000000" w:themeColor="text1"/>
                <w:lang w:val="es-ES_tradnl" w:eastAsia="en-US"/>
              </w:rPr>
              <w:t>0</w:t>
            </w:r>
            <w:r w:rsidR="003443E5" w:rsidRPr="00167888">
              <w:rPr>
                <w:rFonts w:ascii="Arial" w:eastAsia="Cambria" w:hAnsi="Arial" w:cs="Arial"/>
                <w:color w:val="000000" w:themeColor="text1"/>
                <w:lang w:val="es-ES_tradnl" w:eastAsia="en-US"/>
              </w:rPr>
              <w:t>, A</w:t>
            </w:r>
            <w:r w:rsidRPr="00167888">
              <w:rPr>
                <w:rFonts w:ascii="Arial" w:eastAsia="Cambria" w:hAnsi="Arial" w:cs="Arial"/>
                <w:color w:val="000000" w:themeColor="text1"/>
                <w:lang w:val="es-ES_tradnl" w:eastAsia="en-US"/>
              </w:rPr>
              <w:t>rtículo 9</w:t>
            </w:r>
            <w:r w:rsidR="003443E5" w:rsidRPr="00167888">
              <w:rPr>
                <w:rFonts w:ascii="Arial" w:eastAsia="Cambria" w:hAnsi="Arial" w:cs="Arial"/>
                <w:color w:val="000000" w:themeColor="text1"/>
                <w:lang w:val="es-ES_tradnl" w:eastAsia="en-US"/>
              </w:rPr>
              <w:t>,</w:t>
            </w:r>
            <w:r w:rsidRPr="00167888">
              <w:rPr>
                <w:rFonts w:ascii="Arial" w:eastAsia="Cambria" w:hAnsi="Arial" w:cs="Arial"/>
                <w:color w:val="000000" w:themeColor="text1"/>
                <w:lang w:val="es-ES_tradnl" w:eastAsia="en-US"/>
              </w:rPr>
              <w:t xml:space="preserve"> del 30 de setiembre del 2015. </w:t>
            </w:r>
          </w:p>
          <w:p w:rsidR="00E0149D" w:rsidRPr="00167888" w:rsidRDefault="00E0149D" w:rsidP="0042052C">
            <w:pPr>
              <w:tabs>
                <w:tab w:val="left" w:pos="426"/>
              </w:tabs>
              <w:jc w:val="both"/>
              <w:rPr>
                <w:rFonts w:ascii="Arial" w:eastAsia="Cambria" w:hAnsi="Arial" w:cs="Arial"/>
                <w:color w:val="000000" w:themeColor="text1"/>
                <w:lang w:val="es-ES_tradnl" w:eastAsia="en-US"/>
              </w:rPr>
            </w:pPr>
            <w:r w:rsidRPr="00167888">
              <w:rPr>
                <w:rFonts w:ascii="Arial" w:eastAsia="Cambria" w:hAnsi="Arial" w:cs="Arial"/>
                <w:color w:val="000000" w:themeColor="text1"/>
                <w:lang w:val="es-ES_tradnl" w:eastAsia="en-US"/>
              </w:rPr>
              <w:t xml:space="preserve">Se dispone convocar a los miembros de la Comisión para la </w:t>
            </w:r>
            <w:r w:rsidR="00732B79" w:rsidRPr="00167888">
              <w:rPr>
                <w:rFonts w:ascii="Arial" w:eastAsia="Cambria" w:hAnsi="Arial" w:cs="Arial"/>
                <w:color w:val="000000" w:themeColor="text1"/>
                <w:lang w:val="es-ES_tradnl" w:eastAsia="en-US"/>
              </w:rPr>
              <w:t xml:space="preserve">siguiente </w:t>
            </w:r>
            <w:r w:rsidRPr="00167888">
              <w:rPr>
                <w:rFonts w:ascii="Arial" w:eastAsia="Cambria" w:hAnsi="Arial" w:cs="Arial"/>
                <w:color w:val="000000" w:themeColor="text1"/>
                <w:lang w:val="es-ES_tradnl" w:eastAsia="en-US"/>
              </w:rPr>
              <w:t>s</w:t>
            </w:r>
            <w:r w:rsidR="00A97460" w:rsidRPr="00167888">
              <w:rPr>
                <w:rFonts w:ascii="Arial" w:eastAsia="Cambria" w:hAnsi="Arial" w:cs="Arial"/>
                <w:color w:val="000000" w:themeColor="text1"/>
                <w:lang w:val="es-ES_tradnl" w:eastAsia="en-US"/>
              </w:rPr>
              <w:t>emana, para que expongan el informe</w:t>
            </w:r>
            <w:r w:rsidRPr="00167888">
              <w:rPr>
                <w:rFonts w:ascii="Arial" w:eastAsia="Cambria" w:hAnsi="Arial" w:cs="Arial"/>
                <w:color w:val="000000" w:themeColor="text1"/>
                <w:lang w:val="es-ES_tradnl" w:eastAsia="en-US"/>
              </w:rPr>
              <w:t>.</w:t>
            </w:r>
          </w:p>
          <w:p w:rsidR="00E0149D" w:rsidRPr="00167888" w:rsidRDefault="00E0149D" w:rsidP="0042052C">
            <w:pPr>
              <w:autoSpaceDE w:val="0"/>
              <w:autoSpaceDN w:val="0"/>
              <w:adjustRightInd w:val="0"/>
              <w:jc w:val="both"/>
              <w:rPr>
                <w:rFonts w:ascii="Arial" w:hAnsi="Arial" w:cs="Arial"/>
                <w:color w:val="000000" w:themeColor="text1"/>
              </w:rPr>
            </w:pPr>
            <w:r w:rsidRPr="00167888">
              <w:rPr>
                <w:rFonts w:ascii="Arial" w:eastAsia="Cambria" w:hAnsi="Arial" w:cs="Arial"/>
                <w:color w:val="000000" w:themeColor="text1"/>
                <w:lang w:val="es-ES_tradnl" w:eastAsia="en-US"/>
              </w:rPr>
              <w:t xml:space="preserve">En reunión No. 226-2016 del 28 de junio se recibe al señor Juan Carlos Carvajal, Licda. </w:t>
            </w:r>
            <w:proofErr w:type="spellStart"/>
            <w:r w:rsidRPr="00167888">
              <w:rPr>
                <w:rFonts w:ascii="Arial" w:eastAsia="Cambria" w:hAnsi="Arial" w:cs="Arial"/>
                <w:color w:val="000000" w:themeColor="text1"/>
                <w:lang w:val="es-ES_tradnl" w:eastAsia="en-US"/>
              </w:rPr>
              <w:t>Marielos</w:t>
            </w:r>
            <w:proofErr w:type="spellEnd"/>
            <w:r w:rsidRPr="00167888">
              <w:rPr>
                <w:rFonts w:ascii="Arial" w:eastAsia="Cambria" w:hAnsi="Arial" w:cs="Arial"/>
                <w:color w:val="000000" w:themeColor="text1"/>
                <w:lang w:val="es-ES_tradnl" w:eastAsia="en-US"/>
              </w:rPr>
              <w:t xml:space="preserve"> Medaglia y a la señora Silvia </w:t>
            </w:r>
            <w:r w:rsidR="003C04AB" w:rsidRPr="00167888">
              <w:rPr>
                <w:rFonts w:ascii="Arial" w:eastAsia="Cambria" w:hAnsi="Arial" w:cs="Arial"/>
                <w:color w:val="000000" w:themeColor="text1"/>
                <w:lang w:val="es-ES_tradnl" w:eastAsia="en-US"/>
              </w:rPr>
              <w:t xml:space="preserve">Hidalgo. </w:t>
            </w:r>
            <w:r w:rsidR="003C04AB" w:rsidRPr="00167888">
              <w:rPr>
                <w:rFonts w:ascii="Arial" w:hAnsi="Arial" w:cs="Arial"/>
                <w:color w:val="000000" w:themeColor="text1"/>
              </w:rPr>
              <w:t xml:space="preserve">Se dispone solicitar a la señora </w:t>
            </w:r>
            <w:proofErr w:type="spellStart"/>
            <w:r w:rsidR="003C04AB" w:rsidRPr="00167888">
              <w:rPr>
                <w:rFonts w:ascii="Arial" w:hAnsi="Arial" w:cs="Arial"/>
                <w:color w:val="000000" w:themeColor="text1"/>
              </w:rPr>
              <w:t>Bertalía</w:t>
            </w:r>
            <w:proofErr w:type="spellEnd"/>
            <w:r w:rsidR="003C04AB" w:rsidRPr="00167888">
              <w:rPr>
                <w:rFonts w:ascii="Arial" w:hAnsi="Arial" w:cs="Arial"/>
                <w:color w:val="000000" w:themeColor="text1"/>
              </w:rPr>
              <w:t xml:space="preserve"> Sánchez, programe un Foro para que se presente en el Consejo Institucional, después de que se presente el Foro del Centro de Emprendimiento, ya que tiene relación con el mismo.    </w:t>
            </w:r>
          </w:p>
          <w:p w:rsidR="00285520" w:rsidRPr="00167888" w:rsidRDefault="00285520" w:rsidP="0042052C">
            <w:pPr>
              <w:autoSpaceDE w:val="0"/>
              <w:autoSpaceDN w:val="0"/>
              <w:adjustRightInd w:val="0"/>
              <w:jc w:val="both"/>
              <w:rPr>
                <w:rFonts w:ascii="Arial" w:hAnsi="Arial" w:cs="Arial"/>
                <w:color w:val="000000" w:themeColor="text1"/>
              </w:rPr>
            </w:pPr>
          </w:p>
          <w:p w:rsidR="00285520" w:rsidRPr="00167888" w:rsidRDefault="00285520" w:rsidP="0042052C">
            <w:pPr>
              <w:tabs>
                <w:tab w:val="num" w:pos="4897"/>
              </w:tabs>
              <w:autoSpaceDE w:val="0"/>
              <w:autoSpaceDN w:val="0"/>
              <w:adjustRightInd w:val="0"/>
              <w:jc w:val="both"/>
              <w:rPr>
                <w:rFonts w:ascii="Arial" w:hAnsi="Arial" w:cs="Arial"/>
                <w:color w:val="000000" w:themeColor="text1"/>
                <w:lang w:val="es-CR"/>
              </w:rPr>
            </w:pPr>
            <w:r w:rsidRPr="00167888">
              <w:rPr>
                <w:rFonts w:ascii="Arial" w:hAnsi="Arial" w:cs="Arial"/>
                <w:color w:val="000000" w:themeColor="text1"/>
              </w:rPr>
              <w:t>En reunión No. 239-2016, del 08 de noviembre de 2016, se revisa en forma conjunta con el señor Tomás Guzmán la propuesta presentada por la Comisión Especial, la cual es ampliamente discutida y se dispone que el señor Guzmán elaborar</w:t>
            </w:r>
            <w:r w:rsidR="00732B79" w:rsidRPr="00167888">
              <w:rPr>
                <w:rFonts w:ascii="Arial" w:hAnsi="Arial" w:cs="Arial"/>
                <w:color w:val="000000" w:themeColor="text1"/>
              </w:rPr>
              <w:t>e</w:t>
            </w:r>
            <w:r w:rsidRPr="00167888">
              <w:rPr>
                <w:rFonts w:ascii="Arial" w:hAnsi="Arial" w:cs="Arial"/>
                <w:color w:val="000000" w:themeColor="text1"/>
              </w:rPr>
              <w:t xml:space="preserve"> una p</w:t>
            </w:r>
            <w:proofErr w:type="spellStart"/>
            <w:r w:rsidRPr="00167888">
              <w:rPr>
                <w:rFonts w:ascii="Arial" w:hAnsi="Arial" w:cs="Arial"/>
                <w:color w:val="000000" w:themeColor="text1"/>
                <w:lang w:val="es-CR"/>
              </w:rPr>
              <w:t>ropuesta</w:t>
            </w:r>
            <w:proofErr w:type="spellEnd"/>
            <w:r w:rsidRPr="00167888">
              <w:rPr>
                <w:rFonts w:ascii="Arial" w:hAnsi="Arial" w:cs="Arial"/>
                <w:color w:val="000000" w:themeColor="text1"/>
                <w:lang w:val="es-CR"/>
              </w:rPr>
              <w:t xml:space="preserve"> borrador y </w:t>
            </w:r>
            <w:r w:rsidR="00732B79" w:rsidRPr="00167888">
              <w:rPr>
                <w:rFonts w:ascii="Arial" w:hAnsi="Arial" w:cs="Arial"/>
                <w:color w:val="000000" w:themeColor="text1"/>
                <w:lang w:val="es-CR"/>
              </w:rPr>
              <w:t xml:space="preserve">la </w:t>
            </w:r>
            <w:r w:rsidRPr="00167888">
              <w:rPr>
                <w:rFonts w:ascii="Arial" w:hAnsi="Arial" w:cs="Arial"/>
                <w:color w:val="000000" w:themeColor="text1"/>
                <w:lang w:val="es-CR"/>
              </w:rPr>
              <w:t>present</w:t>
            </w:r>
            <w:r w:rsidR="00732B79" w:rsidRPr="00167888">
              <w:rPr>
                <w:rFonts w:ascii="Arial" w:hAnsi="Arial" w:cs="Arial"/>
                <w:color w:val="000000" w:themeColor="text1"/>
                <w:lang w:val="es-CR"/>
              </w:rPr>
              <w:t>e</w:t>
            </w:r>
            <w:r w:rsidRPr="00167888">
              <w:rPr>
                <w:rFonts w:ascii="Arial" w:hAnsi="Arial" w:cs="Arial"/>
                <w:color w:val="000000" w:themeColor="text1"/>
                <w:lang w:val="es-CR"/>
              </w:rPr>
              <w:t xml:space="preserve"> a los miembros de la Comisión de Estatuto Orgánico. </w:t>
            </w:r>
          </w:p>
          <w:p w:rsidR="00321DBB" w:rsidRPr="00167888" w:rsidRDefault="00321DBB" w:rsidP="0042052C">
            <w:pPr>
              <w:tabs>
                <w:tab w:val="num" w:pos="4897"/>
              </w:tabs>
              <w:autoSpaceDE w:val="0"/>
              <w:autoSpaceDN w:val="0"/>
              <w:adjustRightInd w:val="0"/>
              <w:jc w:val="both"/>
              <w:rPr>
                <w:rFonts w:ascii="Arial" w:hAnsi="Arial" w:cs="Arial"/>
                <w:color w:val="000000" w:themeColor="text1"/>
                <w:lang w:val="es-CR"/>
              </w:rPr>
            </w:pPr>
          </w:p>
          <w:p w:rsidR="00321DBB" w:rsidRPr="00167888" w:rsidRDefault="00321DBB" w:rsidP="0042052C">
            <w:pPr>
              <w:jc w:val="both"/>
              <w:rPr>
                <w:rFonts w:ascii="Arial" w:hAnsi="Arial" w:cs="Arial"/>
                <w:color w:val="000000" w:themeColor="text1"/>
              </w:rPr>
            </w:pPr>
            <w:r w:rsidRPr="00167888">
              <w:rPr>
                <w:rFonts w:ascii="Arial" w:hAnsi="Arial" w:cs="Arial"/>
                <w:color w:val="000000" w:themeColor="text1"/>
                <w:lang w:val="es-CR"/>
              </w:rPr>
              <w:t>En Sesión 3025, del 07 de junio de 2017, se realizó un foro denominado “Empresas Auxiliares”, en el cual participaron las siguientes personas:</w:t>
            </w:r>
            <w:r w:rsidRPr="00167888">
              <w:rPr>
                <w:rFonts w:ascii="Arial" w:hAnsi="Arial" w:cs="Arial"/>
                <w:b/>
                <w:color w:val="000000" w:themeColor="text1"/>
              </w:rPr>
              <w:t xml:space="preserve"> </w:t>
            </w:r>
            <w:r w:rsidRPr="00167888">
              <w:rPr>
                <w:rFonts w:ascii="Arial" w:hAnsi="Arial" w:cs="Arial"/>
                <w:color w:val="000000" w:themeColor="text1"/>
              </w:rPr>
              <w:t xml:space="preserve">Ing. Salvador Padilla, Asesor de la Diputada Paulina Ramírez, </w:t>
            </w:r>
            <w:proofErr w:type="spellStart"/>
            <w:r w:rsidRPr="00167888">
              <w:rPr>
                <w:rFonts w:ascii="Arial" w:hAnsi="Arial" w:cs="Arial"/>
                <w:color w:val="000000" w:themeColor="text1"/>
              </w:rPr>
              <w:t>MSc</w:t>
            </w:r>
            <w:proofErr w:type="spellEnd"/>
            <w:r w:rsidRPr="00167888">
              <w:rPr>
                <w:rFonts w:ascii="Arial" w:hAnsi="Arial" w:cs="Arial"/>
                <w:color w:val="000000" w:themeColor="text1"/>
              </w:rPr>
              <w:t xml:space="preserve">. Luis Jiménez de AUGE-UCR, </w:t>
            </w:r>
            <w:proofErr w:type="spellStart"/>
            <w:r w:rsidRPr="00167888">
              <w:rPr>
                <w:rFonts w:ascii="Arial" w:hAnsi="Arial" w:cs="Arial"/>
                <w:color w:val="000000" w:themeColor="text1"/>
              </w:rPr>
              <w:t>MSc</w:t>
            </w:r>
            <w:proofErr w:type="spellEnd"/>
            <w:r w:rsidRPr="00167888">
              <w:rPr>
                <w:rFonts w:ascii="Arial" w:hAnsi="Arial" w:cs="Arial"/>
                <w:color w:val="000000" w:themeColor="text1"/>
              </w:rPr>
              <w:t>. Juan Carlos Carvajal, Director del Centro de Vinculación, el Dr. Alexander Berrocal y el Dr. Mauricio Monge, de la Oficina de Proyectos.</w:t>
            </w:r>
          </w:p>
          <w:p w:rsidR="00C93FE1" w:rsidRPr="00167888" w:rsidRDefault="00C93FE1" w:rsidP="0042052C">
            <w:pPr>
              <w:jc w:val="both"/>
              <w:rPr>
                <w:rFonts w:ascii="Arial" w:hAnsi="Arial" w:cs="Arial"/>
                <w:color w:val="000000" w:themeColor="text1"/>
              </w:rPr>
            </w:pPr>
          </w:p>
          <w:p w:rsidR="00C93FE1" w:rsidRPr="00167888" w:rsidRDefault="00C93FE1" w:rsidP="0042052C">
            <w:pPr>
              <w:jc w:val="both"/>
              <w:rPr>
                <w:rFonts w:ascii="Arial" w:hAnsi="Arial" w:cs="Arial"/>
                <w:color w:val="000000" w:themeColor="text1"/>
              </w:rPr>
            </w:pPr>
            <w:r w:rsidRPr="00167888">
              <w:rPr>
                <w:rFonts w:ascii="Arial" w:hAnsi="Arial" w:cs="Arial"/>
                <w:color w:val="000000" w:themeColor="text1"/>
              </w:rPr>
              <w:t>El señor Tomás Guzmán dejó presentada una propuesta en Sesión 3048, para que sea revisada por parte de la Comisión.</w:t>
            </w:r>
          </w:p>
          <w:p w:rsidR="00321DBB" w:rsidRPr="00167888" w:rsidRDefault="00321DBB" w:rsidP="0042052C">
            <w:pPr>
              <w:tabs>
                <w:tab w:val="num" w:pos="4897"/>
              </w:tabs>
              <w:autoSpaceDE w:val="0"/>
              <w:autoSpaceDN w:val="0"/>
              <w:adjustRightInd w:val="0"/>
              <w:jc w:val="both"/>
              <w:rPr>
                <w:rFonts w:ascii="Arial" w:hAnsi="Arial" w:cs="Arial"/>
                <w:color w:val="000000" w:themeColor="text1"/>
              </w:rPr>
            </w:pPr>
          </w:p>
        </w:tc>
      </w:tr>
      <w:tr w:rsidR="0073422F" w:rsidRPr="00167888" w:rsidTr="00F140AE">
        <w:tc>
          <w:tcPr>
            <w:tcW w:w="3256" w:type="dxa"/>
          </w:tcPr>
          <w:p w:rsidR="0073422F" w:rsidRPr="00167888" w:rsidRDefault="0073422F" w:rsidP="00107F34">
            <w:pPr>
              <w:numPr>
                <w:ilvl w:val="0"/>
                <w:numId w:val="4"/>
              </w:numPr>
              <w:tabs>
                <w:tab w:val="num" w:pos="360"/>
                <w:tab w:val="left" w:pos="426"/>
              </w:tabs>
              <w:autoSpaceDE w:val="0"/>
              <w:autoSpaceDN w:val="0"/>
              <w:adjustRightInd w:val="0"/>
              <w:ind w:left="426" w:hanging="426"/>
              <w:jc w:val="both"/>
              <w:rPr>
                <w:rFonts w:ascii="Arial" w:hAnsi="Arial" w:cs="Arial"/>
                <w:b/>
                <w:color w:val="000000" w:themeColor="text1"/>
              </w:rPr>
            </w:pPr>
            <w:r w:rsidRPr="00167888">
              <w:rPr>
                <w:rFonts w:ascii="Arial" w:eastAsia="Calibri" w:hAnsi="Arial" w:cs="Arial"/>
                <w:b/>
                <w:iCs/>
                <w:color w:val="000000" w:themeColor="text1"/>
                <w:lang w:val="es-CR"/>
              </w:rPr>
              <w:t>Modificación al Artículo 3, inciso g, del Estatuto Orgánico.</w:t>
            </w:r>
          </w:p>
        </w:tc>
        <w:tc>
          <w:tcPr>
            <w:tcW w:w="6237" w:type="dxa"/>
          </w:tcPr>
          <w:p w:rsidR="00EA58DD" w:rsidRPr="00167888" w:rsidRDefault="0073422F" w:rsidP="0042052C">
            <w:pPr>
              <w:jc w:val="both"/>
              <w:rPr>
                <w:rFonts w:ascii="Arial" w:hAnsi="Arial" w:cs="Arial"/>
                <w:bCs/>
                <w:color w:val="000000" w:themeColor="text1"/>
              </w:rPr>
            </w:pPr>
            <w:r w:rsidRPr="00167888">
              <w:rPr>
                <w:rFonts w:ascii="Arial" w:eastAsia="Cambria" w:hAnsi="Arial" w:cs="Arial"/>
                <w:color w:val="000000" w:themeColor="text1"/>
                <w:lang w:eastAsia="en-US"/>
              </w:rPr>
              <w:t xml:space="preserve">En reunión No. 234-2016 del 04 de octubre de 2016, se recibe oficio VIESA-1201-16, en el cual se dispone </w:t>
            </w:r>
            <w:r w:rsidR="00EA58DD" w:rsidRPr="00167888">
              <w:rPr>
                <w:rFonts w:ascii="Arial" w:eastAsia="Cambria" w:hAnsi="Arial" w:cs="Arial"/>
                <w:color w:val="000000" w:themeColor="text1"/>
                <w:lang w:eastAsia="en-US"/>
              </w:rPr>
              <w:t>dar respuesta indicando que</w:t>
            </w:r>
            <w:r w:rsidRPr="00167888">
              <w:rPr>
                <w:rFonts w:ascii="Arial" w:eastAsia="Cambria" w:hAnsi="Arial" w:cs="Arial"/>
                <w:color w:val="000000" w:themeColor="text1"/>
                <w:lang w:eastAsia="en-US"/>
              </w:rPr>
              <w:t xml:space="preserve"> </w:t>
            </w:r>
            <w:r w:rsidR="00EA58DD" w:rsidRPr="00167888">
              <w:rPr>
                <w:rFonts w:ascii="Arial" w:hAnsi="Arial" w:cs="Arial"/>
                <w:bCs/>
                <w:color w:val="000000" w:themeColor="text1"/>
              </w:rPr>
              <w:t xml:space="preserve">con gusto </w:t>
            </w:r>
            <w:r w:rsidR="00732B79" w:rsidRPr="00167888">
              <w:rPr>
                <w:rFonts w:ascii="Arial" w:hAnsi="Arial" w:cs="Arial"/>
                <w:bCs/>
                <w:color w:val="000000" w:themeColor="text1"/>
              </w:rPr>
              <w:t>la</w:t>
            </w:r>
            <w:r w:rsidR="00EA58DD" w:rsidRPr="00167888">
              <w:rPr>
                <w:rFonts w:ascii="Arial" w:hAnsi="Arial" w:cs="Arial"/>
                <w:bCs/>
                <w:color w:val="000000" w:themeColor="text1"/>
              </w:rPr>
              <w:t xml:space="preserve"> Comisión atenderá el tema, pero agradecemos nos amplíe dentro de la justificación que realizan, donde se señalen todas las Leyes Nacionales e Internacionales de la lista que corresponde para poder contar con una universidad con mayores niveles de equidad e igualdad en el ITCR, por lo que se sugiere revisar e incorporar las que correspondan a los siguientes temas (algunos ya vienen incluidos, otros falta complementar y otros deben incorporarse); a saber:</w:t>
            </w:r>
          </w:p>
          <w:p w:rsidR="00EA58DD" w:rsidRPr="00167888" w:rsidRDefault="00EA58DD" w:rsidP="00107F34">
            <w:pPr>
              <w:numPr>
                <w:ilvl w:val="0"/>
                <w:numId w:val="5"/>
              </w:numPr>
              <w:rPr>
                <w:rFonts w:ascii="Arial" w:eastAsia="Calibri" w:hAnsi="Arial" w:cs="Arial"/>
                <w:color w:val="000000" w:themeColor="text1"/>
                <w:lang w:val="es-CR" w:eastAsia="en-US"/>
              </w:rPr>
            </w:pPr>
            <w:r w:rsidRPr="00167888">
              <w:rPr>
                <w:rFonts w:ascii="Arial" w:eastAsia="Calibri" w:hAnsi="Arial" w:cs="Arial"/>
                <w:color w:val="000000" w:themeColor="text1"/>
                <w:lang w:val="es-CR" w:eastAsia="en-US"/>
              </w:rPr>
              <w:t xml:space="preserve">Discapacidad </w:t>
            </w:r>
          </w:p>
          <w:p w:rsidR="00EA58DD" w:rsidRPr="00167888" w:rsidRDefault="00EA58DD" w:rsidP="00107F34">
            <w:pPr>
              <w:numPr>
                <w:ilvl w:val="0"/>
                <w:numId w:val="5"/>
              </w:numPr>
              <w:rPr>
                <w:rFonts w:ascii="Arial" w:eastAsia="Calibri" w:hAnsi="Arial" w:cs="Arial"/>
                <w:color w:val="000000" w:themeColor="text1"/>
                <w:lang w:val="es-CR" w:eastAsia="en-US"/>
              </w:rPr>
            </w:pPr>
            <w:r w:rsidRPr="00167888">
              <w:rPr>
                <w:rFonts w:ascii="Arial" w:eastAsia="Calibri" w:hAnsi="Arial" w:cs="Arial"/>
                <w:color w:val="000000" w:themeColor="text1"/>
                <w:lang w:val="es-CR" w:eastAsia="en-US"/>
              </w:rPr>
              <w:t>Población indígena</w:t>
            </w:r>
          </w:p>
          <w:p w:rsidR="00EA58DD" w:rsidRPr="00167888" w:rsidRDefault="00EA58DD" w:rsidP="00107F34">
            <w:pPr>
              <w:numPr>
                <w:ilvl w:val="0"/>
                <w:numId w:val="5"/>
              </w:numPr>
              <w:rPr>
                <w:rFonts w:ascii="Arial" w:eastAsia="Calibri" w:hAnsi="Arial" w:cs="Arial"/>
                <w:color w:val="000000" w:themeColor="text1"/>
                <w:lang w:val="es-CR" w:eastAsia="en-US"/>
              </w:rPr>
            </w:pPr>
            <w:r w:rsidRPr="00167888">
              <w:rPr>
                <w:rFonts w:ascii="Arial" w:eastAsia="Calibri" w:hAnsi="Arial" w:cs="Arial"/>
                <w:color w:val="000000" w:themeColor="text1"/>
                <w:lang w:val="es-CR" w:eastAsia="en-US"/>
              </w:rPr>
              <w:t>Población femenina</w:t>
            </w:r>
          </w:p>
          <w:p w:rsidR="00EA58DD" w:rsidRPr="00167888" w:rsidRDefault="00EA58DD" w:rsidP="00107F34">
            <w:pPr>
              <w:numPr>
                <w:ilvl w:val="0"/>
                <w:numId w:val="5"/>
              </w:numPr>
              <w:rPr>
                <w:rFonts w:ascii="Arial" w:eastAsia="Calibri" w:hAnsi="Arial" w:cs="Arial"/>
                <w:color w:val="000000" w:themeColor="text1"/>
                <w:lang w:val="es-CR" w:eastAsia="en-US"/>
              </w:rPr>
            </w:pPr>
            <w:r w:rsidRPr="00167888">
              <w:rPr>
                <w:rFonts w:ascii="Arial" w:eastAsia="Calibri" w:hAnsi="Arial" w:cs="Arial"/>
                <w:color w:val="000000" w:themeColor="text1"/>
                <w:lang w:val="es-CR" w:eastAsia="en-US"/>
              </w:rPr>
              <w:t>Migrantes</w:t>
            </w:r>
          </w:p>
          <w:p w:rsidR="00EA58DD" w:rsidRPr="00167888" w:rsidRDefault="00EA58DD" w:rsidP="00107F34">
            <w:pPr>
              <w:numPr>
                <w:ilvl w:val="0"/>
                <w:numId w:val="5"/>
              </w:numPr>
              <w:rPr>
                <w:rFonts w:ascii="Arial" w:eastAsia="Calibri" w:hAnsi="Arial" w:cs="Arial"/>
                <w:color w:val="000000" w:themeColor="text1"/>
                <w:lang w:val="es-CR" w:eastAsia="en-US"/>
              </w:rPr>
            </w:pPr>
            <w:r w:rsidRPr="00167888">
              <w:rPr>
                <w:rFonts w:ascii="Arial" w:eastAsia="Calibri" w:hAnsi="Arial" w:cs="Arial"/>
                <w:color w:val="000000" w:themeColor="text1"/>
                <w:lang w:val="es-CR" w:eastAsia="en-US"/>
              </w:rPr>
              <w:t>Diversidad sexual</w:t>
            </w:r>
          </w:p>
          <w:p w:rsidR="00EA58DD" w:rsidRPr="00167888" w:rsidRDefault="00EA58DD" w:rsidP="00107F34">
            <w:pPr>
              <w:numPr>
                <w:ilvl w:val="0"/>
                <w:numId w:val="5"/>
              </w:numPr>
              <w:rPr>
                <w:rFonts w:ascii="Arial" w:eastAsia="Calibri" w:hAnsi="Arial" w:cs="Arial"/>
                <w:color w:val="000000" w:themeColor="text1"/>
                <w:lang w:val="es-CR" w:eastAsia="en-US"/>
              </w:rPr>
            </w:pPr>
            <w:r w:rsidRPr="00167888">
              <w:rPr>
                <w:rFonts w:ascii="Arial" w:eastAsia="Calibri" w:hAnsi="Arial" w:cs="Arial"/>
                <w:color w:val="000000" w:themeColor="text1"/>
                <w:lang w:val="es-CR" w:eastAsia="en-US"/>
              </w:rPr>
              <w:t xml:space="preserve">Niñez y adolescencia </w:t>
            </w:r>
          </w:p>
          <w:p w:rsidR="00EA58DD" w:rsidRPr="00167888" w:rsidRDefault="00EA58DD" w:rsidP="00107F34">
            <w:pPr>
              <w:numPr>
                <w:ilvl w:val="0"/>
                <w:numId w:val="5"/>
              </w:numPr>
              <w:rPr>
                <w:rFonts w:ascii="Arial" w:eastAsia="Calibri" w:hAnsi="Arial" w:cs="Arial"/>
                <w:color w:val="000000" w:themeColor="text1"/>
                <w:lang w:val="es-CR" w:eastAsia="en-US"/>
              </w:rPr>
            </w:pPr>
            <w:r w:rsidRPr="00167888">
              <w:rPr>
                <w:rFonts w:ascii="Arial" w:eastAsia="Calibri" w:hAnsi="Arial" w:cs="Arial"/>
                <w:color w:val="000000" w:themeColor="text1"/>
                <w:lang w:val="es-CR" w:eastAsia="en-US"/>
              </w:rPr>
              <w:t>Madres y padres</w:t>
            </w:r>
          </w:p>
          <w:p w:rsidR="00EA58DD" w:rsidRPr="00167888" w:rsidRDefault="00EA58DD" w:rsidP="00107F34">
            <w:pPr>
              <w:numPr>
                <w:ilvl w:val="0"/>
                <w:numId w:val="5"/>
              </w:numPr>
              <w:rPr>
                <w:rFonts w:ascii="Arial" w:eastAsia="Calibri" w:hAnsi="Arial" w:cs="Arial"/>
                <w:color w:val="000000" w:themeColor="text1"/>
                <w:lang w:val="es-CR" w:eastAsia="en-US"/>
              </w:rPr>
            </w:pPr>
            <w:r w:rsidRPr="00167888">
              <w:rPr>
                <w:rFonts w:ascii="Arial" w:eastAsia="Calibri" w:hAnsi="Arial" w:cs="Arial"/>
                <w:color w:val="000000" w:themeColor="text1"/>
                <w:lang w:val="es-CR" w:eastAsia="en-US"/>
              </w:rPr>
              <w:t>Laboral</w:t>
            </w:r>
          </w:p>
          <w:p w:rsidR="0073422F" w:rsidRPr="00167888" w:rsidRDefault="00EA58DD" w:rsidP="0042052C">
            <w:pPr>
              <w:jc w:val="both"/>
              <w:rPr>
                <w:rFonts w:ascii="Arial" w:eastAsia="Calibri" w:hAnsi="Arial" w:cs="Arial"/>
                <w:color w:val="000000" w:themeColor="text1"/>
                <w:lang w:val="es-CR"/>
              </w:rPr>
            </w:pPr>
            <w:r w:rsidRPr="00167888">
              <w:rPr>
                <w:rFonts w:ascii="Arial" w:eastAsia="Calibri" w:hAnsi="Arial" w:cs="Arial"/>
                <w:color w:val="000000" w:themeColor="text1"/>
                <w:lang w:val="es-CR"/>
              </w:rPr>
              <w:t xml:space="preserve">Una vez que nos remitan este anexo, </w:t>
            </w:r>
            <w:r w:rsidR="00732B79" w:rsidRPr="00167888">
              <w:rPr>
                <w:rFonts w:ascii="Arial" w:eastAsia="Calibri" w:hAnsi="Arial" w:cs="Arial"/>
                <w:color w:val="000000" w:themeColor="text1"/>
                <w:lang w:val="es-CR"/>
              </w:rPr>
              <w:t>se</w:t>
            </w:r>
            <w:r w:rsidRPr="00167888">
              <w:rPr>
                <w:rFonts w:ascii="Arial" w:eastAsia="Calibri" w:hAnsi="Arial" w:cs="Arial"/>
                <w:color w:val="000000" w:themeColor="text1"/>
                <w:lang w:val="es-CR"/>
              </w:rPr>
              <w:t xml:space="preserve"> proceder</w:t>
            </w:r>
            <w:r w:rsidR="00732B79" w:rsidRPr="00167888">
              <w:rPr>
                <w:rFonts w:ascii="Arial" w:eastAsia="Calibri" w:hAnsi="Arial" w:cs="Arial"/>
                <w:color w:val="000000" w:themeColor="text1"/>
                <w:lang w:val="es-CR"/>
              </w:rPr>
              <w:t>á</w:t>
            </w:r>
            <w:r w:rsidRPr="00167888">
              <w:rPr>
                <w:rFonts w:ascii="Arial" w:eastAsia="Calibri" w:hAnsi="Arial" w:cs="Arial"/>
                <w:color w:val="000000" w:themeColor="text1"/>
                <w:lang w:val="es-CR"/>
              </w:rPr>
              <w:t xml:space="preserve"> a llevar el tema a análisis, discusión y redacción del borrador de la propuesta en la Comisión de Estatuto Orgánico, para luego ser elevado al pleno</w:t>
            </w:r>
          </w:p>
        </w:tc>
      </w:tr>
      <w:tr w:rsidR="00EA58DD" w:rsidRPr="00167888" w:rsidTr="00F140AE">
        <w:tc>
          <w:tcPr>
            <w:tcW w:w="3256" w:type="dxa"/>
          </w:tcPr>
          <w:p w:rsidR="00EA58DD" w:rsidRPr="00167888" w:rsidRDefault="00EA58DD" w:rsidP="00107F34">
            <w:pPr>
              <w:numPr>
                <w:ilvl w:val="0"/>
                <w:numId w:val="4"/>
              </w:numPr>
              <w:tabs>
                <w:tab w:val="num" w:pos="360"/>
                <w:tab w:val="left" w:pos="426"/>
              </w:tabs>
              <w:autoSpaceDE w:val="0"/>
              <w:autoSpaceDN w:val="0"/>
              <w:adjustRightInd w:val="0"/>
              <w:ind w:left="426" w:hanging="426"/>
              <w:jc w:val="both"/>
              <w:rPr>
                <w:rFonts w:ascii="Arial" w:eastAsia="Calibri" w:hAnsi="Arial" w:cs="Arial"/>
                <w:b/>
                <w:iCs/>
                <w:color w:val="000000" w:themeColor="text1"/>
                <w:lang w:val="es-CR"/>
              </w:rPr>
            </w:pPr>
            <w:r w:rsidRPr="00167888">
              <w:rPr>
                <w:rFonts w:ascii="Arial" w:eastAsia="Calibri" w:hAnsi="Arial" w:cs="Arial"/>
                <w:b/>
                <w:iCs/>
                <w:color w:val="000000" w:themeColor="text1"/>
                <w:lang w:val="es-CR"/>
              </w:rPr>
              <w:lastRenderedPageBreak/>
              <w:t xml:space="preserve">Propuesta para lograr mayores niveles de equidad e igualdad en el ITCR </w:t>
            </w:r>
          </w:p>
        </w:tc>
        <w:tc>
          <w:tcPr>
            <w:tcW w:w="6237" w:type="dxa"/>
          </w:tcPr>
          <w:p w:rsidR="00EA58DD" w:rsidRPr="00167888" w:rsidRDefault="00EA58DD" w:rsidP="0042052C">
            <w:pPr>
              <w:jc w:val="both"/>
              <w:rPr>
                <w:rFonts w:ascii="Arial" w:eastAsia="Cambria" w:hAnsi="Arial" w:cs="Arial"/>
                <w:color w:val="000000" w:themeColor="text1"/>
                <w:lang w:val="es-CR" w:eastAsia="en-US"/>
              </w:rPr>
            </w:pPr>
            <w:r w:rsidRPr="00167888">
              <w:rPr>
                <w:rFonts w:ascii="Arial" w:eastAsia="Cambria" w:hAnsi="Arial" w:cs="Arial"/>
                <w:color w:val="000000" w:themeColor="text1"/>
                <w:lang w:val="es-CR" w:eastAsia="en-US"/>
              </w:rPr>
              <w:t>En Sesión 2948, Art 7, del 18 de noviembre de 2015, se conformó una Comisión Especial para que elabore la propuesta para lograr mayores niveles de equidad e igualdad en el ITCR.</w:t>
            </w:r>
          </w:p>
          <w:p w:rsidR="00EA58DD" w:rsidRPr="00167888" w:rsidRDefault="00EA58DD" w:rsidP="0042052C">
            <w:pPr>
              <w:jc w:val="both"/>
              <w:rPr>
                <w:rFonts w:ascii="Arial" w:eastAsia="Cambria" w:hAnsi="Arial" w:cs="Arial"/>
                <w:color w:val="000000" w:themeColor="text1"/>
                <w:lang w:val="es-CR" w:eastAsia="en-US"/>
              </w:rPr>
            </w:pPr>
            <w:r w:rsidRPr="00167888">
              <w:rPr>
                <w:rFonts w:ascii="Arial" w:eastAsia="Cambria" w:hAnsi="Arial" w:cs="Arial"/>
                <w:color w:val="000000" w:themeColor="text1"/>
                <w:lang w:val="es-CR" w:eastAsia="en-US"/>
              </w:rPr>
              <w:t>Mediante oficio OEG-115-2016, del 27 de mayo de 2016, solicitan una prórroga al 30 de setiembre de 2016.</w:t>
            </w:r>
          </w:p>
          <w:p w:rsidR="00EA58DD" w:rsidRPr="00167888" w:rsidRDefault="00EA58DD" w:rsidP="0042052C">
            <w:pPr>
              <w:jc w:val="both"/>
              <w:rPr>
                <w:rFonts w:ascii="Arial" w:eastAsia="Cambria" w:hAnsi="Arial" w:cs="Arial"/>
                <w:color w:val="000000" w:themeColor="text1"/>
                <w:lang w:val="es-CR" w:eastAsia="en-US"/>
              </w:rPr>
            </w:pPr>
            <w:r w:rsidRPr="00167888">
              <w:rPr>
                <w:rFonts w:ascii="Arial" w:eastAsia="Cambria" w:hAnsi="Arial" w:cs="Arial"/>
                <w:color w:val="000000" w:themeColor="text1"/>
                <w:lang w:val="es-CR" w:eastAsia="en-US"/>
              </w:rPr>
              <w:t>Mediante oficio SCI-326-2016, del 07 de junio de 2016, se le concede la prórroga al 30 de setiembre de 2016.</w:t>
            </w:r>
          </w:p>
          <w:p w:rsidR="00EA58DD" w:rsidRPr="00167888" w:rsidRDefault="009F3152" w:rsidP="0042052C">
            <w:pPr>
              <w:jc w:val="both"/>
              <w:rPr>
                <w:rFonts w:ascii="Arial" w:eastAsia="Cambria" w:hAnsi="Arial" w:cs="Arial"/>
                <w:color w:val="000000" w:themeColor="text1"/>
                <w:lang w:val="es-CR" w:eastAsia="en-US"/>
              </w:rPr>
            </w:pPr>
            <w:r w:rsidRPr="00167888">
              <w:rPr>
                <w:rFonts w:ascii="Arial" w:eastAsia="Cambria" w:hAnsi="Arial" w:cs="Arial"/>
                <w:color w:val="000000" w:themeColor="text1"/>
                <w:lang w:val="es-CR" w:eastAsia="en-US"/>
              </w:rPr>
              <w:t>En reunión de la Comisión No. 234-2016, del 04 de octubre de 2016, los miembros de esta Comisión presentan el avance de la propuesta.</w:t>
            </w:r>
          </w:p>
          <w:p w:rsidR="009F3152" w:rsidRPr="00167888" w:rsidRDefault="009F3152" w:rsidP="0042052C">
            <w:pPr>
              <w:jc w:val="both"/>
              <w:rPr>
                <w:rFonts w:ascii="Arial" w:eastAsia="Cambria" w:hAnsi="Arial" w:cs="Arial"/>
                <w:color w:val="000000" w:themeColor="text1"/>
                <w:lang w:val="es-CR" w:eastAsia="en-US"/>
              </w:rPr>
            </w:pPr>
            <w:r w:rsidRPr="00167888">
              <w:rPr>
                <w:rFonts w:ascii="Arial" w:eastAsia="Cambria" w:hAnsi="Arial" w:cs="Arial"/>
                <w:color w:val="000000" w:themeColor="text1"/>
                <w:lang w:val="es-CR" w:eastAsia="en-US"/>
              </w:rPr>
              <w:t xml:space="preserve">Mediante solicitud de prórroga, la Comisión Especial solicita una prórroga al 09 de diciembre de 2017, debido a que consideran que sería el tiempo para entregar una propuesta bastante completa. </w:t>
            </w:r>
          </w:p>
          <w:p w:rsidR="009F3152" w:rsidRPr="00167888" w:rsidRDefault="009F3152" w:rsidP="0042052C">
            <w:pPr>
              <w:jc w:val="both"/>
              <w:rPr>
                <w:rFonts w:ascii="Arial" w:eastAsia="Cambria" w:hAnsi="Arial" w:cs="Arial"/>
                <w:color w:val="000000" w:themeColor="text1"/>
                <w:lang w:val="es-CR" w:eastAsia="en-US"/>
              </w:rPr>
            </w:pPr>
            <w:r w:rsidRPr="00167888">
              <w:rPr>
                <w:rFonts w:ascii="Arial" w:eastAsia="Cambria" w:hAnsi="Arial" w:cs="Arial"/>
                <w:color w:val="000000" w:themeColor="text1"/>
                <w:lang w:val="es-CR" w:eastAsia="en-US"/>
              </w:rPr>
              <w:t xml:space="preserve">Los miembros </w:t>
            </w:r>
            <w:r w:rsidR="00BE00B9" w:rsidRPr="00167888">
              <w:rPr>
                <w:rFonts w:ascii="Arial" w:eastAsia="Cambria" w:hAnsi="Arial" w:cs="Arial"/>
                <w:color w:val="000000" w:themeColor="text1"/>
                <w:lang w:val="es-CR" w:eastAsia="en-US"/>
              </w:rPr>
              <w:t>de la Comisión discuten que la prórroga que están solicitando es mucho, por lo que el señor Jorge Chaves se compromete a hablar con la señora Ana Rosa Ruiz, para consultar sobre ese plazo.</w:t>
            </w:r>
          </w:p>
          <w:p w:rsidR="000B3142" w:rsidRPr="00167888" w:rsidRDefault="000B3142" w:rsidP="0042052C">
            <w:pPr>
              <w:jc w:val="both"/>
              <w:rPr>
                <w:rFonts w:ascii="Arial" w:eastAsia="Calibri" w:hAnsi="Arial" w:cs="Arial"/>
                <w:color w:val="000000" w:themeColor="text1"/>
              </w:rPr>
            </w:pPr>
            <w:r w:rsidRPr="00167888">
              <w:rPr>
                <w:rFonts w:ascii="Arial" w:eastAsia="Cambria" w:hAnsi="Arial" w:cs="Arial"/>
                <w:color w:val="000000" w:themeColor="text1"/>
                <w:lang w:val="es-CR" w:eastAsia="en-US"/>
              </w:rPr>
              <w:t xml:space="preserve">En Sesión </w:t>
            </w:r>
            <w:r w:rsidRPr="00167888">
              <w:rPr>
                <w:rFonts w:ascii="Arial" w:eastAsia="Calibri" w:hAnsi="Arial" w:cs="Arial"/>
                <w:color w:val="000000" w:themeColor="text1"/>
              </w:rPr>
              <w:t>Ordinaria No. 2998, Artículo 7, del 16 de noviembre de 2016, se otorgó una prórroga al 09 de diciembre de 2017.</w:t>
            </w:r>
          </w:p>
          <w:p w:rsidR="007A004F" w:rsidRPr="00167888" w:rsidRDefault="00C93FE1" w:rsidP="0042052C">
            <w:pPr>
              <w:jc w:val="both"/>
              <w:rPr>
                <w:rFonts w:ascii="Arial" w:hAnsi="Arial" w:cs="Arial"/>
                <w:color w:val="000000" w:themeColor="text1"/>
                <w:lang w:val="es-CR"/>
              </w:rPr>
            </w:pPr>
            <w:r w:rsidRPr="00167888">
              <w:rPr>
                <w:rFonts w:ascii="Arial" w:eastAsia="Calibri" w:hAnsi="Arial" w:cs="Arial"/>
                <w:color w:val="000000" w:themeColor="text1"/>
              </w:rPr>
              <w:t xml:space="preserve">En reunión No. </w:t>
            </w:r>
            <w:r w:rsidR="007A004F" w:rsidRPr="00167888">
              <w:rPr>
                <w:rFonts w:ascii="Arial" w:eastAsia="Calibri" w:hAnsi="Arial" w:cs="Arial"/>
                <w:color w:val="000000" w:themeColor="text1"/>
              </w:rPr>
              <w:t xml:space="preserve">269-2017, del 24 de agosto de 2017, los integrantes de la comisión </w:t>
            </w:r>
            <w:r w:rsidR="007A004F" w:rsidRPr="00167888">
              <w:rPr>
                <w:rFonts w:ascii="Arial" w:hAnsi="Arial" w:cs="Arial"/>
                <w:color w:val="000000" w:themeColor="text1"/>
                <w:lang w:val="es-CR"/>
              </w:rPr>
              <w:t>los cuales presentaron los alcances y avance de trabajo que están realizando.</w:t>
            </w:r>
          </w:p>
          <w:p w:rsidR="00C93FE1" w:rsidRPr="00167888" w:rsidRDefault="00C93FE1" w:rsidP="0042052C">
            <w:pPr>
              <w:jc w:val="both"/>
              <w:rPr>
                <w:rFonts w:ascii="Arial" w:eastAsia="Cambria" w:hAnsi="Arial" w:cs="Arial"/>
                <w:color w:val="000000" w:themeColor="text1"/>
                <w:lang w:val="es-CR" w:eastAsia="en-US"/>
              </w:rPr>
            </w:pPr>
            <w:r w:rsidRPr="00167888">
              <w:rPr>
                <w:rFonts w:ascii="Arial" w:eastAsia="Calibri" w:hAnsi="Arial" w:cs="Arial"/>
                <w:color w:val="000000" w:themeColor="text1"/>
              </w:rPr>
              <w:t>En Sesión Ordinaria No.3050, se otorga plazo al 31 de diciembre de 2018</w:t>
            </w:r>
            <w:r w:rsidR="00916608" w:rsidRPr="00167888">
              <w:rPr>
                <w:rFonts w:ascii="Arial" w:eastAsia="Calibri" w:hAnsi="Arial" w:cs="Arial"/>
                <w:color w:val="000000" w:themeColor="text1"/>
              </w:rPr>
              <w:t>, para que presenten el informe final</w:t>
            </w:r>
            <w:r w:rsidRPr="00167888">
              <w:rPr>
                <w:rFonts w:ascii="Arial" w:eastAsia="Calibri" w:hAnsi="Arial" w:cs="Arial"/>
                <w:color w:val="000000" w:themeColor="text1"/>
              </w:rPr>
              <w:t>.</w:t>
            </w:r>
          </w:p>
        </w:tc>
      </w:tr>
      <w:tr w:rsidR="00AC5B34" w:rsidRPr="00167888" w:rsidTr="00F140AE">
        <w:tc>
          <w:tcPr>
            <w:tcW w:w="3256" w:type="dxa"/>
          </w:tcPr>
          <w:p w:rsidR="00AC5B34" w:rsidRPr="00167888" w:rsidRDefault="00AC5B34" w:rsidP="00107F34">
            <w:pPr>
              <w:numPr>
                <w:ilvl w:val="0"/>
                <w:numId w:val="4"/>
              </w:numPr>
              <w:tabs>
                <w:tab w:val="num" w:pos="360"/>
                <w:tab w:val="left" w:pos="426"/>
              </w:tabs>
              <w:autoSpaceDE w:val="0"/>
              <w:autoSpaceDN w:val="0"/>
              <w:adjustRightInd w:val="0"/>
              <w:ind w:left="426" w:hanging="426"/>
              <w:jc w:val="both"/>
              <w:rPr>
                <w:rFonts w:ascii="Arial" w:eastAsia="Calibri" w:hAnsi="Arial" w:cs="Arial"/>
                <w:b/>
                <w:iCs/>
                <w:color w:val="000000" w:themeColor="text1"/>
                <w:lang w:val="es-CR"/>
              </w:rPr>
            </w:pPr>
            <w:r w:rsidRPr="00167888">
              <w:rPr>
                <w:rFonts w:ascii="Arial" w:eastAsia="Calibri" w:hAnsi="Arial" w:cs="Arial"/>
                <w:b/>
                <w:iCs/>
                <w:color w:val="000000" w:themeColor="text1"/>
                <w:lang w:val="es-CR"/>
              </w:rPr>
              <w:t xml:space="preserve">Dictamen reforma integral al Reglamento Convivencia y Régimen Disciplinarios para el estudiantado del ITCR </w:t>
            </w:r>
          </w:p>
        </w:tc>
        <w:tc>
          <w:tcPr>
            <w:tcW w:w="6237" w:type="dxa"/>
          </w:tcPr>
          <w:p w:rsidR="00AC5B34" w:rsidRPr="00167888" w:rsidRDefault="00AC5B34" w:rsidP="0042052C">
            <w:pPr>
              <w:jc w:val="both"/>
              <w:rPr>
                <w:rFonts w:ascii="Arial" w:eastAsia="Cambria" w:hAnsi="Arial" w:cs="Arial"/>
                <w:color w:val="000000" w:themeColor="text1"/>
                <w:lang w:val="es-CR" w:eastAsia="en-US"/>
              </w:rPr>
            </w:pPr>
            <w:r w:rsidRPr="00167888">
              <w:rPr>
                <w:rFonts w:ascii="Arial" w:eastAsia="Cambria" w:hAnsi="Arial" w:cs="Arial"/>
                <w:color w:val="000000" w:themeColor="text1"/>
                <w:lang w:val="es-CR" w:eastAsia="en-US"/>
              </w:rPr>
              <w:t>En reunión de la Comisión de Estatuto Orgánico No. 221-2016, del 10 de mayo de 2016, los miembros de la Comisión Especial conformada para la revisión de este Reglamento, presenta la propuesta de la reforma integral.</w:t>
            </w:r>
          </w:p>
          <w:p w:rsidR="00AC5B34" w:rsidRPr="00167888" w:rsidRDefault="00AC5B34" w:rsidP="0042052C">
            <w:pPr>
              <w:jc w:val="both"/>
              <w:rPr>
                <w:rFonts w:ascii="Arial" w:eastAsia="Cambria" w:hAnsi="Arial" w:cs="Arial"/>
                <w:color w:val="000000" w:themeColor="text1"/>
                <w:lang w:val="es-CR" w:eastAsia="en-US"/>
              </w:rPr>
            </w:pPr>
          </w:p>
          <w:p w:rsidR="00AC5B34" w:rsidRPr="00167888" w:rsidRDefault="00AC5B34" w:rsidP="0042052C">
            <w:pPr>
              <w:jc w:val="both"/>
              <w:rPr>
                <w:rFonts w:ascii="Arial" w:eastAsia="Cambria" w:hAnsi="Arial" w:cs="Arial"/>
                <w:color w:val="000000" w:themeColor="text1"/>
                <w:lang w:val="es-CR" w:eastAsia="en-US"/>
              </w:rPr>
            </w:pPr>
            <w:r w:rsidRPr="00167888">
              <w:rPr>
                <w:rFonts w:ascii="Arial" w:eastAsia="Cambria" w:hAnsi="Arial" w:cs="Arial"/>
                <w:color w:val="000000" w:themeColor="text1"/>
                <w:lang w:val="es-CR" w:eastAsia="en-US"/>
              </w:rPr>
              <w:t>Mediante oficio SCI-422-2016, del 26 de julio de 2016, se solicita a la OPI, el dictamen respectivo de dicha propuesta.</w:t>
            </w:r>
          </w:p>
          <w:p w:rsidR="00AC5B34" w:rsidRPr="00167888" w:rsidRDefault="00AC5B34" w:rsidP="0042052C">
            <w:pPr>
              <w:jc w:val="both"/>
              <w:rPr>
                <w:rFonts w:ascii="Arial" w:eastAsia="Cambria" w:hAnsi="Arial" w:cs="Arial"/>
                <w:color w:val="000000" w:themeColor="text1"/>
                <w:lang w:val="es-CR" w:eastAsia="en-US"/>
              </w:rPr>
            </w:pPr>
          </w:p>
          <w:p w:rsidR="00AC5B34" w:rsidRPr="00167888" w:rsidRDefault="00AC5B34" w:rsidP="0042052C">
            <w:pPr>
              <w:jc w:val="both"/>
              <w:rPr>
                <w:rFonts w:ascii="Arial" w:eastAsia="Cambria" w:hAnsi="Arial" w:cs="Arial"/>
                <w:color w:val="000000" w:themeColor="text1"/>
                <w:lang w:val="es-CR" w:eastAsia="en-US"/>
              </w:rPr>
            </w:pPr>
            <w:r w:rsidRPr="00167888">
              <w:rPr>
                <w:rFonts w:ascii="Arial" w:eastAsia="Cambria" w:hAnsi="Arial" w:cs="Arial"/>
                <w:b/>
                <w:color w:val="000000" w:themeColor="text1"/>
                <w:lang w:val="es-CR" w:eastAsia="en-US"/>
              </w:rPr>
              <w:t>NOTA:</w:t>
            </w:r>
            <w:r w:rsidRPr="00167888">
              <w:rPr>
                <w:rFonts w:ascii="Arial" w:eastAsia="Cambria" w:hAnsi="Arial" w:cs="Arial"/>
                <w:color w:val="000000" w:themeColor="text1"/>
                <w:lang w:val="es-CR" w:eastAsia="en-US"/>
              </w:rPr>
              <w:t xml:space="preserve">  A la fecha no han enviado dicho dictamen. </w:t>
            </w:r>
          </w:p>
        </w:tc>
      </w:tr>
      <w:tr w:rsidR="00472311" w:rsidRPr="00167888" w:rsidTr="00472311">
        <w:tc>
          <w:tcPr>
            <w:tcW w:w="3256" w:type="dxa"/>
            <w:shd w:val="clear" w:color="auto" w:fill="auto"/>
          </w:tcPr>
          <w:p w:rsidR="00472311" w:rsidRPr="00472311" w:rsidRDefault="00472311" w:rsidP="00107F34">
            <w:pPr>
              <w:numPr>
                <w:ilvl w:val="0"/>
                <w:numId w:val="4"/>
              </w:numPr>
              <w:tabs>
                <w:tab w:val="num" w:pos="360"/>
                <w:tab w:val="left" w:pos="426"/>
              </w:tabs>
              <w:autoSpaceDE w:val="0"/>
              <w:autoSpaceDN w:val="0"/>
              <w:adjustRightInd w:val="0"/>
              <w:ind w:left="426" w:hanging="426"/>
              <w:jc w:val="both"/>
              <w:rPr>
                <w:rFonts w:ascii="Arial" w:eastAsia="Calibri" w:hAnsi="Arial" w:cs="Arial"/>
                <w:b/>
                <w:iCs/>
                <w:color w:val="000000" w:themeColor="text1"/>
                <w:lang w:val="es-CR"/>
              </w:rPr>
            </w:pPr>
            <w:r w:rsidRPr="00472311">
              <w:rPr>
                <w:rFonts w:ascii="Arial" w:eastAsia="Calibri" w:hAnsi="Arial" w:cs="Arial"/>
                <w:b/>
                <w:color w:val="000000" w:themeColor="text1"/>
                <w:lang w:eastAsia="en-US"/>
              </w:rPr>
              <w:t>Modificación de los artículos  6, incisos “a”, “b”,  8, última parte,  9, párrafos 2 y 3,  10,  12, inciso “b”,  14, incisos “a”, “b”, “c”, “k”, “l”, “m”,  14 Bis, incisos “a”, “g”, “h.1”,   16 inciso “b”,  17,  18, inciso “b”,   19,  20, incisos “a”, “b”, “e”, “f”,  21, párrafo 3 y  22, incisos “a”, “b”, “c”, “d”, “e” del  “Reglamento para concursos de antecedentes internos y externos del personal del Instituto Tecnológico de Costa Rica”.</w:t>
            </w:r>
          </w:p>
        </w:tc>
        <w:tc>
          <w:tcPr>
            <w:tcW w:w="6237" w:type="dxa"/>
          </w:tcPr>
          <w:p w:rsidR="00472311" w:rsidRPr="00167888" w:rsidRDefault="00417E82" w:rsidP="0042052C">
            <w:pPr>
              <w:jc w:val="both"/>
              <w:rPr>
                <w:rFonts w:ascii="Arial" w:eastAsia="Cambria" w:hAnsi="Arial" w:cs="Arial"/>
                <w:color w:val="000000" w:themeColor="text1"/>
                <w:lang w:val="es-CR" w:eastAsia="en-US"/>
              </w:rPr>
            </w:pPr>
            <w:r>
              <w:rPr>
                <w:rFonts w:ascii="Arial" w:eastAsia="Cambria" w:hAnsi="Arial" w:cs="Arial"/>
                <w:color w:val="000000" w:themeColor="text1"/>
                <w:lang w:val="es-CR" w:eastAsia="en-US"/>
              </w:rPr>
              <w:t>En reuniones 274-2017, del 16 de noviembre y 275-2017, del 23 de noviembre de 2018, se analiza el tema por solicitud planteada por el señor Rodolfo Calvo, Director del CEDA, por lo que se presenta propuesta para ser elevada al Consejo Institucional, en la primera sesión del año 2018.</w:t>
            </w:r>
          </w:p>
        </w:tc>
      </w:tr>
    </w:tbl>
    <w:p w:rsidR="003334AE" w:rsidRPr="00167888" w:rsidRDefault="003334AE" w:rsidP="0042052C">
      <w:pPr>
        <w:pStyle w:val="Textoindependiente"/>
        <w:rPr>
          <w:rFonts w:ascii="Arial" w:hAnsi="Arial" w:cs="Arial"/>
          <w:i/>
          <w:color w:val="000000" w:themeColor="text1"/>
        </w:rPr>
      </w:pPr>
    </w:p>
    <w:p w:rsidR="00CF19A4" w:rsidRDefault="00CF19A4" w:rsidP="0042052C">
      <w:pPr>
        <w:pStyle w:val="Textoindependiente"/>
        <w:rPr>
          <w:rFonts w:ascii="Arial" w:hAnsi="Arial" w:cs="Arial"/>
          <w:i/>
          <w:color w:val="000000" w:themeColor="text1"/>
        </w:rPr>
      </w:pPr>
    </w:p>
    <w:p w:rsidR="00417E82" w:rsidRDefault="00417E82" w:rsidP="0042052C">
      <w:pPr>
        <w:pStyle w:val="Textoindependiente"/>
        <w:rPr>
          <w:rFonts w:ascii="Arial" w:hAnsi="Arial" w:cs="Arial"/>
          <w:i/>
          <w:color w:val="000000" w:themeColor="text1"/>
        </w:rPr>
      </w:pPr>
    </w:p>
    <w:p w:rsidR="00417E82" w:rsidRDefault="00417E82" w:rsidP="0042052C">
      <w:pPr>
        <w:pStyle w:val="Textoindependiente"/>
        <w:rPr>
          <w:rFonts w:ascii="Arial" w:hAnsi="Arial" w:cs="Arial"/>
          <w:i/>
          <w:color w:val="000000" w:themeColor="text1"/>
        </w:rPr>
      </w:pPr>
    </w:p>
    <w:p w:rsidR="00417E82" w:rsidRDefault="00417E82" w:rsidP="0042052C">
      <w:pPr>
        <w:pStyle w:val="Textoindependiente"/>
        <w:rPr>
          <w:rFonts w:ascii="Arial" w:hAnsi="Arial" w:cs="Arial"/>
          <w:i/>
          <w:color w:val="000000" w:themeColor="text1"/>
        </w:rPr>
      </w:pPr>
    </w:p>
    <w:p w:rsidR="00417E82" w:rsidRDefault="00417E82" w:rsidP="0042052C">
      <w:pPr>
        <w:pStyle w:val="Textoindependiente"/>
        <w:rPr>
          <w:rFonts w:ascii="Arial" w:hAnsi="Arial" w:cs="Arial"/>
          <w:i/>
          <w:color w:val="000000" w:themeColor="text1"/>
        </w:rPr>
      </w:pPr>
    </w:p>
    <w:p w:rsidR="00417E82" w:rsidRDefault="00417E82" w:rsidP="0042052C">
      <w:pPr>
        <w:pStyle w:val="Textoindependiente"/>
        <w:rPr>
          <w:rFonts w:ascii="Arial" w:hAnsi="Arial" w:cs="Arial"/>
          <w:i/>
          <w:color w:val="000000" w:themeColor="text1"/>
        </w:rPr>
      </w:pPr>
    </w:p>
    <w:p w:rsidR="00417E82" w:rsidRDefault="00417E82" w:rsidP="0042052C">
      <w:pPr>
        <w:pStyle w:val="Textoindependiente"/>
        <w:rPr>
          <w:rFonts w:ascii="Arial" w:hAnsi="Arial" w:cs="Arial"/>
          <w:i/>
          <w:color w:val="000000" w:themeColor="text1"/>
        </w:rPr>
      </w:pPr>
    </w:p>
    <w:p w:rsidR="00417E82" w:rsidRDefault="00417E82" w:rsidP="0042052C">
      <w:pPr>
        <w:pStyle w:val="Textoindependiente"/>
        <w:rPr>
          <w:rFonts w:ascii="Arial" w:hAnsi="Arial" w:cs="Arial"/>
          <w:i/>
          <w:color w:val="000000" w:themeColor="text1"/>
        </w:rPr>
      </w:pPr>
    </w:p>
    <w:p w:rsidR="00417E82" w:rsidRDefault="00417E82" w:rsidP="0042052C">
      <w:pPr>
        <w:pStyle w:val="Textoindependiente"/>
        <w:rPr>
          <w:rFonts w:ascii="Arial" w:hAnsi="Arial" w:cs="Arial"/>
          <w:i/>
          <w:color w:val="000000" w:themeColor="text1"/>
        </w:rPr>
      </w:pPr>
    </w:p>
    <w:p w:rsidR="00417E82" w:rsidRDefault="00417E82" w:rsidP="0042052C">
      <w:pPr>
        <w:pStyle w:val="Textoindependiente"/>
        <w:rPr>
          <w:rFonts w:ascii="Arial" w:hAnsi="Arial" w:cs="Arial"/>
          <w:i/>
          <w:color w:val="000000" w:themeColor="text1"/>
        </w:rPr>
      </w:pPr>
    </w:p>
    <w:p w:rsidR="00417E82" w:rsidRPr="00167888" w:rsidRDefault="00417E82" w:rsidP="0042052C">
      <w:pPr>
        <w:pStyle w:val="Textoindependiente"/>
        <w:rPr>
          <w:rFonts w:ascii="Arial" w:hAnsi="Arial" w:cs="Arial"/>
          <w:i/>
          <w:color w:val="000000" w:themeColor="text1"/>
        </w:rPr>
      </w:pPr>
    </w:p>
    <w:p w:rsidR="00F140AE" w:rsidRPr="00167888" w:rsidRDefault="00F140AE" w:rsidP="0042052C">
      <w:pPr>
        <w:rPr>
          <w:rFonts w:ascii="Arial" w:hAnsi="Arial" w:cs="Arial"/>
          <w:b/>
          <w:bCs/>
          <w:i/>
          <w:color w:val="000000" w:themeColor="text1"/>
        </w:rPr>
      </w:pPr>
    </w:p>
    <w:p w:rsidR="00F1290A" w:rsidRPr="00417E82" w:rsidRDefault="00F1290A" w:rsidP="00107F34">
      <w:pPr>
        <w:pStyle w:val="Textoindependiente"/>
        <w:numPr>
          <w:ilvl w:val="0"/>
          <w:numId w:val="10"/>
        </w:numPr>
        <w:rPr>
          <w:rFonts w:ascii="Arial" w:hAnsi="Arial" w:cs="Arial"/>
          <w:b/>
          <w:color w:val="000000" w:themeColor="text1"/>
          <w:sz w:val="28"/>
          <w:szCs w:val="28"/>
        </w:rPr>
      </w:pPr>
      <w:r w:rsidRPr="00417E82">
        <w:rPr>
          <w:rFonts w:ascii="Arial" w:hAnsi="Arial" w:cs="Arial"/>
          <w:b/>
          <w:color w:val="000000" w:themeColor="text1"/>
          <w:sz w:val="28"/>
          <w:szCs w:val="28"/>
        </w:rPr>
        <w:t>Conclusiones</w:t>
      </w:r>
    </w:p>
    <w:p w:rsidR="00F1290A" w:rsidRPr="00167888" w:rsidRDefault="00F1290A" w:rsidP="004B7BBF">
      <w:pPr>
        <w:pStyle w:val="Textoindependiente"/>
        <w:rPr>
          <w:rFonts w:ascii="Arial" w:hAnsi="Arial" w:cs="Arial"/>
          <w:color w:val="000000" w:themeColor="text1"/>
        </w:rPr>
      </w:pPr>
    </w:p>
    <w:p w:rsidR="00FC16AF" w:rsidRPr="00167888" w:rsidRDefault="004B7BBF" w:rsidP="004B7BBF">
      <w:pPr>
        <w:pStyle w:val="Textoindependiente"/>
        <w:rPr>
          <w:rFonts w:ascii="Arial" w:hAnsi="Arial" w:cs="Arial"/>
          <w:color w:val="000000" w:themeColor="text1"/>
        </w:rPr>
      </w:pPr>
      <w:r w:rsidRPr="00167888">
        <w:rPr>
          <w:rFonts w:ascii="Arial" w:hAnsi="Arial" w:cs="Arial"/>
          <w:color w:val="000000" w:themeColor="text1"/>
        </w:rPr>
        <w:t>El trabajo desarrollado durante el segundo semestre permitió que el Consejo Institucional:</w:t>
      </w:r>
    </w:p>
    <w:p w:rsidR="004B7BBF" w:rsidRPr="00167888" w:rsidRDefault="004B7BBF" w:rsidP="004B7BBF">
      <w:pPr>
        <w:pStyle w:val="Textoindependiente"/>
        <w:rPr>
          <w:rFonts w:ascii="Arial" w:hAnsi="Arial" w:cs="Arial"/>
          <w:color w:val="000000" w:themeColor="text1"/>
        </w:rPr>
      </w:pPr>
    </w:p>
    <w:p w:rsidR="00B16EB0" w:rsidRPr="00167888" w:rsidRDefault="00B16EB0" w:rsidP="00107F34">
      <w:pPr>
        <w:pStyle w:val="Textoindependiente"/>
        <w:numPr>
          <w:ilvl w:val="0"/>
          <w:numId w:val="9"/>
        </w:numPr>
        <w:rPr>
          <w:rFonts w:ascii="Arial" w:hAnsi="Arial" w:cs="Arial"/>
          <w:color w:val="000000" w:themeColor="text1"/>
        </w:rPr>
      </w:pPr>
      <w:r w:rsidRPr="00167888">
        <w:rPr>
          <w:rFonts w:ascii="Arial" w:hAnsi="Arial" w:cs="Arial"/>
          <w:color w:val="000000" w:themeColor="text1"/>
        </w:rPr>
        <w:t>Estableciera un nuevo procedimiento para atender las consultas que hace la Asamblea Legislativa sobre proyectos de ley. Se espera que este procedimiento permita velar de manera adecuada porque ninguna iniciativa legislativa afecte la autonomía universitaria.</w:t>
      </w:r>
    </w:p>
    <w:p w:rsidR="00B16EB0" w:rsidRPr="00167888" w:rsidRDefault="00B16EB0" w:rsidP="00B16EB0">
      <w:pPr>
        <w:pStyle w:val="Textoindependiente"/>
        <w:rPr>
          <w:rFonts w:ascii="Arial" w:hAnsi="Arial" w:cs="Arial"/>
          <w:color w:val="000000" w:themeColor="text1"/>
        </w:rPr>
      </w:pPr>
    </w:p>
    <w:p w:rsidR="004B7BBF" w:rsidRPr="00167888" w:rsidRDefault="004B7BBF" w:rsidP="00107F34">
      <w:pPr>
        <w:pStyle w:val="Textoindependiente"/>
        <w:numPr>
          <w:ilvl w:val="0"/>
          <w:numId w:val="9"/>
        </w:numPr>
        <w:rPr>
          <w:rFonts w:ascii="Arial" w:hAnsi="Arial" w:cs="Arial"/>
          <w:color w:val="000000" w:themeColor="text1"/>
        </w:rPr>
      </w:pPr>
      <w:r w:rsidRPr="00167888">
        <w:rPr>
          <w:rFonts w:ascii="Arial" w:hAnsi="Arial" w:cs="Arial"/>
          <w:color w:val="000000" w:themeColor="text1"/>
        </w:rPr>
        <w:t xml:space="preserve">Resolviera sobre el tema del “Código de ética”, </w:t>
      </w:r>
      <w:r w:rsidR="007C4A1E" w:rsidRPr="00167888">
        <w:rPr>
          <w:rFonts w:ascii="Arial" w:hAnsi="Arial" w:cs="Arial"/>
          <w:color w:val="000000" w:themeColor="text1"/>
        </w:rPr>
        <w:t>tópico</w:t>
      </w:r>
      <w:r w:rsidRPr="00167888">
        <w:rPr>
          <w:rFonts w:ascii="Arial" w:hAnsi="Arial" w:cs="Arial"/>
          <w:color w:val="000000" w:themeColor="text1"/>
        </w:rPr>
        <w:t xml:space="preserve"> que acumulaba varios años en trámite sin que se llegara a una decisión. Además, el acuerdo adoptado</w:t>
      </w:r>
      <w:r w:rsidR="00417E82">
        <w:rPr>
          <w:rFonts w:ascii="Arial" w:hAnsi="Arial" w:cs="Arial"/>
          <w:color w:val="000000" w:themeColor="text1"/>
        </w:rPr>
        <w:t>,</w:t>
      </w:r>
      <w:r w:rsidRPr="00167888">
        <w:rPr>
          <w:rFonts w:ascii="Arial" w:hAnsi="Arial" w:cs="Arial"/>
          <w:color w:val="000000" w:themeColor="text1"/>
        </w:rPr>
        <w:t xml:space="preserve"> le permite al TEC cumplir con el </w:t>
      </w:r>
      <w:r w:rsidRPr="00167888">
        <w:rPr>
          <w:rFonts w:ascii="Arial" w:hAnsi="Arial" w:cs="Arial"/>
          <w:color w:val="000000" w:themeColor="text1"/>
          <w:lang w:val="es-CR"/>
        </w:rPr>
        <w:t>componente 3.1 del</w:t>
      </w:r>
      <w:r w:rsidRPr="00167888">
        <w:rPr>
          <w:rFonts w:ascii="Arial" w:hAnsi="Arial" w:cs="Arial"/>
          <w:color w:val="000000" w:themeColor="text1"/>
          <w:lang w:val="es-MX"/>
        </w:rPr>
        <w:t xml:space="preserve"> Índice de Gestión Institucional (IGI) que calcula la Contraloría General de la República en el ejercicio de la Rectoría del Sistema de Control y Fiscalización Superior de la Hacienda Pública. </w:t>
      </w:r>
    </w:p>
    <w:p w:rsidR="004B7BBF" w:rsidRPr="00167888" w:rsidRDefault="004B7BBF" w:rsidP="004B7BBF">
      <w:pPr>
        <w:pStyle w:val="Textoindependiente"/>
        <w:rPr>
          <w:rFonts w:ascii="Arial" w:hAnsi="Arial" w:cs="Arial"/>
          <w:color w:val="000000" w:themeColor="text1"/>
        </w:rPr>
      </w:pPr>
    </w:p>
    <w:p w:rsidR="005F00DB" w:rsidRPr="00167888" w:rsidRDefault="007C4A1E" w:rsidP="00107F34">
      <w:pPr>
        <w:pStyle w:val="Textoindependiente"/>
        <w:numPr>
          <w:ilvl w:val="0"/>
          <w:numId w:val="9"/>
        </w:numPr>
        <w:rPr>
          <w:rFonts w:ascii="Arial" w:hAnsi="Arial" w:cs="Arial"/>
          <w:color w:val="000000" w:themeColor="text1"/>
        </w:rPr>
      </w:pPr>
      <w:proofErr w:type="spellStart"/>
      <w:r w:rsidRPr="00167888">
        <w:rPr>
          <w:rFonts w:ascii="Arial" w:hAnsi="Arial" w:cs="Arial"/>
          <w:color w:val="000000" w:themeColor="text1"/>
          <w:lang w:val="es-MX"/>
        </w:rPr>
        <w:t>Aprobar</w:t>
      </w:r>
      <w:r w:rsidR="00C8517F" w:rsidRPr="00167888">
        <w:rPr>
          <w:rFonts w:ascii="Arial" w:hAnsi="Arial" w:cs="Arial"/>
          <w:color w:val="000000" w:themeColor="text1"/>
          <w:lang w:val="es-MX"/>
        </w:rPr>
        <w:t>a</w:t>
      </w:r>
      <w:proofErr w:type="spellEnd"/>
      <w:r w:rsidRPr="00167888">
        <w:rPr>
          <w:rFonts w:ascii="Arial" w:hAnsi="Arial" w:cs="Arial"/>
          <w:color w:val="000000" w:themeColor="text1"/>
          <w:lang w:val="es-MX"/>
        </w:rPr>
        <w:t xml:space="preserve"> la incorporación al Estatuto Orgánico </w:t>
      </w:r>
      <w:r w:rsidR="00F05C27" w:rsidRPr="00167888">
        <w:rPr>
          <w:rFonts w:ascii="Arial" w:hAnsi="Arial" w:cs="Arial"/>
          <w:color w:val="000000" w:themeColor="text1"/>
          <w:lang w:val="es-MX"/>
        </w:rPr>
        <w:t xml:space="preserve">de </w:t>
      </w:r>
      <w:r w:rsidRPr="00167888">
        <w:rPr>
          <w:rFonts w:ascii="Arial" w:hAnsi="Arial" w:cs="Arial"/>
          <w:color w:val="000000" w:themeColor="text1"/>
          <w:lang w:val="es-MX"/>
        </w:rPr>
        <w:t xml:space="preserve">la figura del Consejo de Posgrado. </w:t>
      </w:r>
    </w:p>
    <w:p w:rsidR="007C4A1E" w:rsidRPr="00167888" w:rsidRDefault="007C4A1E" w:rsidP="007C4A1E">
      <w:pPr>
        <w:pStyle w:val="Textoindependiente"/>
        <w:rPr>
          <w:rFonts w:ascii="Arial" w:hAnsi="Arial" w:cs="Arial"/>
          <w:color w:val="000000" w:themeColor="text1"/>
        </w:rPr>
      </w:pPr>
    </w:p>
    <w:p w:rsidR="007C4A1E" w:rsidRPr="00167888" w:rsidRDefault="00C8517F" w:rsidP="00107F34">
      <w:pPr>
        <w:pStyle w:val="Textoindependiente"/>
        <w:numPr>
          <w:ilvl w:val="0"/>
          <w:numId w:val="9"/>
        </w:numPr>
        <w:rPr>
          <w:rFonts w:ascii="Arial" w:hAnsi="Arial" w:cs="Arial"/>
          <w:color w:val="000000" w:themeColor="text1"/>
        </w:rPr>
      </w:pPr>
      <w:proofErr w:type="spellStart"/>
      <w:r w:rsidRPr="00167888">
        <w:rPr>
          <w:rFonts w:ascii="Arial" w:hAnsi="Arial" w:cs="Arial"/>
          <w:color w:val="000000" w:themeColor="text1"/>
        </w:rPr>
        <w:t>Gestionara</w:t>
      </w:r>
      <w:proofErr w:type="spellEnd"/>
      <w:r w:rsidRPr="00167888">
        <w:rPr>
          <w:rFonts w:ascii="Arial" w:hAnsi="Arial" w:cs="Arial"/>
          <w:color w:val="000000" w:themeColor="text1"/>
        </w:rPr>
        <w:t xml:space="preserve"> </w:t>
      </w:r>
      <w:r w:rsidR="00F37E68" w:rsidRPr="00167888">
        <w:rPr>
          <w:rFonts w:ascii="Arial" w:hAnsi="Arial" w:cs="Arial"/>
          <w:color w:val="000000" w:themeColor="text1"/>
        </w:rPr>
        <w:t xml:space="preserve">ante la AIR </w:t>
      </w:r>
      <w:r w:rsidRPr="00167888">
        <w:rPr>
          <w:rFonts w:ascii="Arial" w:hAnsi="Arial" w:cs="Arial"/>
          <w:color w:val="000000" w:themeColor="text1"/>
        </w:rPr>
        <w:t xml:space="preserve">la reforma del artículo 101 del Estatuto Orgánico, con el fin de precisar a </w:t>
      </w:r>
      <w:r w:rsidR="00417E82" w:rsidRPr="00167888">
        <w:rPr>
          <w:rFonts w:ascii="Arial" w:hAnsi="Arial" w:cs="Arial"/>
          <w:color w:val="000000" w:themeColor="text1"/>
        </w:rPr>
        <w:t>qué</w:t>
      </w:r>
      <w:r w:rsidRPr="00167888">
        <w:rPr>
          <w:rFonts w:ascii="Arial" w:hAnsi="Arial" w:cs="Arial"/>
          <w:color w:val="000000" w:themeColor="text1"/>
        </w:rPr>
        <w:t xml:space="preserve"> instancia le corresponde consultar con la comunidad institucional la propuesta de políticas específicas.</w:t>
      </w:r>
    </w:p>
    <w:p w:rsidR="00F1290A" w:rsidRPr="00167888" w:rsidRDefault="00F1290A" w:rsidP="00F1290A">
      <w:pPr>
        <w:pStyle w:val="Textoindependiente"/>
        <w:rPr>
          <w:rFonts w:ascii="Arial" w:hAnsi="Arial" w:cs="Arial"/>
          <w:color w:val="000000" w:themeColor="text1"/>
        </w:rPr>
      </w:pPr>
    </w:p>
    <w:p w:rsidR="00F1290A" w:rsidRPr="00167888" w:rsidRDefault="00F1290A" w:rsidP="00107F34">
      <w:pPr>
        <w:pStyle w:val="Textoindependiente"/>
        <w:numPr>
          <w:ilvl w:val="0"/>
          <w:numId w:val="9"/>
        </w:numPr>
        <w:rPr>
          <w:rFonts w:ascii="Arial" w:hAnsi="Arial" w:cs="Arial"/>
          <w:color w:val="000000" w:themeColor="text1"/>
        </w:rPr>
      </w:pPr>
      <w:r w:rsidRPr="00167888">
        <w:rPr>
          <w:rFonts w:ascii="Arial" w:hAnsi="Arial" w:cs="Arial"/>
          <w:color w:val="000000" w:themeColor="text1"/>
        </w:rPr>
        <w:lastRenderedPageBreak/>
        <w:t xml:space="preserve">Reformara el artículo 51 (tercer párrafo) del Estatuto Orgánico, de manera que se pudieran reformar posteriormente los </w:t>
      </w:r>
      <w:proofErr w:type="gramStart"/>
      <w:r w:rsidRPr="00167888">
        <w:rPr>
          <w:rFonts w:ascii="Arial" w:hAnsi="Arial" w:cs="Arial"/>
          <w:color w:val="000000" w:themeColor="text1"/>
        </w:rPr>
        <w:t>Reglamentos</w:t>
      </w:r>
      <w:r w:rsidR="002B50C4" w:rsidRPr="00167888">
        <w:rPr>
          <w:rFonts w:ascii="Arial" w:hAnsi="Arial" w:cs="Arial"/>
          <w:color w:val="000000" w:themeColor="text1"/>
        </w:rPr>
        <w:t xml:space="preserve"> </w:t>
      </w:r>
      <w:r w:rsidRPr="00167888">
        <w:rPr>
          <w:rFonts w:ascii="Arial" w:hAnsi="Arial" w:cs="Arial"/>
          <w:color w:val="000000" w:themeColor="text1"/>
        </w:rPr>
        <w:t xml:space="preserve"> </w:t>
      </w:r>
      <w:r w:rsidR="002B50C4" w:rsidRPr="00167888">
        <w:rPr>
          <w:rFonts w:ascii="Arial" w:hAnsi="Arial" w:cs="Arial"/>
          <w:color w:val="000000" w:themeColor="text1"/>
        </w:rPr>
        <w:t>de</w:t>
      </w:r>
      <w:proofErr w:type="gramEnd"/>
      <w:r w:rsidR="002B50C4" w:rsidRPr="00167888">
        <w:rPr>
          <w:rFonts w:ascii="Arial" w:hAnsi="Arial" w:cs="Arial"/>
          <w:color w:val="000000" w:themeColor="text1"/>
        </w:rPr>
        <w:t xml:space="preserve"> Producción de Departamentos Académicos del ITCR,   Creación, Modificación y Eliminación de Unidades en Departamentos del ITCR y Centros de Investigación y Unidades Productivas en el ITCR y por ese medio atender a una observación de la Auditoría Interna.</w:t>
      </w:r>
    </w:p>
    <w:p w:rsidR="00C8517F" w:rsidRPr="00167888" w:rsidRDefault="00C8517F" w:rsidP="00B906A8">
      <w:pPr>
        <w:pStyle w:val="Textoindependiente"/>
        <w:rPr>
          <w:rFonts w:ascii="Arial" w:hAnsi="Arial" w:cs="Arial"/>
          <w:color w:val="000000" w:themeColor="text1"/>
        </w:rPr>
      </w:pPr>
    </w:p>
    <w:p w:rsidR="00374145" w:rsidRPr="00167888" w:rsidRDefault="00F37E68" w:rsidP="00107F34">
      <w:pPr>
        <w:pStyle w:val="Textoindependiente"/>
        <w:numPr>
          <w:ilvl w:val="0"/>
          <w:numId w:val="9"/>
        </w:numPr>
        <w:rPr>
          <w:rFonts w:ascii="Arial" w:hAnsi="Arial" w:cs="Arial"/>
          <w:color w:val="000000" w:themeColor="text1"/>
        </w:rPr>
      </w:pPr>
      <w:r w:rsidRPr="00167888">
        <w:rPr>
          <w:rFonts w:ascii="Arial" w:hAnsi="Arial" w:cs="Arial"/>
          <w:color w:val="000000" w:themeColor="text1"/>
        </w:rPr>
        <w:t xml:space="preserve">Tramitara ante la AIR la reforma de los artículos 136 y 137 del Estatuto Orgánico </w:t>
      </w:r>
      <w:r w:rsidR="00374145" w:rsidRPr="00167888">
        <w:rPr>
          <w:rFonts w:ascii="Arial" w:hAnsi="Arial" w:cs="Arial"/>
          <w:color w:val="000000" w:themeColor="text1"/>
        </w:rPr>
        <w:t>con el propósito de establecer de mejor manera los procedimientos y los plazos para la presentación de los recursos de revocatoria o de apelación ante decisiones de las autoridades y de los órganos colegiados.</w:t>
      </w:r>
    </w:p>
    <w:p w:rsidR="00374145" w:rsidRPr="00167888" w:rsidRDefault="00374145" w:rsidP="00374145">
      <w:pPr>
        <w:pStyle w:val="Prrafodelista"/>
        <w:rPr>
          <w:rFonts w:ascii="Arial" w:hAnsi="Arial" w:cs="Arial"/>
          <w:color w:val="000000" w:themeColor="text1"/>
        </w:rPr>
      </w:pPr>
    </w:p>
    <w:p w:rsidR="00C8517F" w:rsidRPr="00167888" w:rsidRDefault="00C8517F" w:rsidP="00374145">
      <w:pPr>
        <w:pStyle w:val="Textoindependiente"/>
        <w:rPr>
          <w:rFonts w:ascii="Arial" w:hAnsi="Arial" w:cs="Arial"/>
          <w:color w:val="000000" w:themeColor="text1"/>
        </w:rPr>
      </w:pPr>
    </w:p>
    <w:p w:rsidR="005F00DB" w:rsidRPr="00167888" w:rsidRDefault="005F00DB" w:rsidP="0042052C">
      <w:pPr>
        <w:pStyle w:val="Textoindependiente"/>
        <w:rPr>
          <w:rFonts w:ascii="Arial" w:hAnsi="Arial" w:cs="Arial"/>
          <w:color w:val="000000" w:themeColor="text1"/>
        </w:rPr>
      </w:pPr>
      <w:r w:rsidRPr="00167888">
        <w:rPr>
          <w:rFonts w:ascii="Arial" w:hAnsi="Arial" w:cs="Arial"/>
          <w:color w:val="000000" w:themeColor="text1"/>
        </w:rPr>
        <w:t>_____________________________________</w:t>
      </w:r>
    </w:p>
    <w:p w:rsidR="005F00DB" w:rsidRPr="00417E82" w:rsidRDefault="00916608" w:rsidP="0042052C">
      <w:pPr>
        <w:pStyle w:val="Textoindependiente"/>
        <w:rPr>
          <w:rFonts w:ascii="Arial" w:hAnsi="Arial" w:cs="Arial"/>
          <w:b/>
          <w:color w:val="000000" w:themeColor="text1"/>
        </w:rPr>
      </w:pPr>
      <w:r w:rsidRPr="00417E82">
        <w:rPr>
          <w:rFonts w:ascii="Arial" w:hAnsi="Arial" w:cs="Arial"/>
          <w:b/>
          <w:color w:val="000000" w:themeColor="text1"/>
        </w:rPr>
        <w:t>Dr. Luis Gerardo Meza</w:t>
      </w:r>
      <w:r w:rsidR="005F00DB" w:rsidRPr="00417E82">
        <w:rPr>
          <w:rFonts w:ascii="Arial" w:hAnsi="Arial" w:cs="Arial"/>
          <w:b/>
          <w:color w:val="000000" w:themeColor="text1"/>
        </w:rPr>
        <w:t>, Coordinador</w:t>
      </w:r>
    </w:p>
    <w:p w:rsidR="005F00DB" w:rsidRPr="00417E82" w:rsidRDefault="005F00DB" w:rsidP="0042052C">
      <w:pPr>
        <w:pStyle w:val="Textoindependiente"/>
        <w:rPr>
          <w:rFonts w:ascii="Arial" w:hAnsi="Arial" w:cs="Arial"/>
          <w:b/>
          <w:color w:val="000000" w:themeColor="text1"/>
        </w:rPr>
      </w:pPr>
      <w:r w:rsidRPr="00417E82">
        <w:rPr>
          <w:rFonts w:ascii="Arial" w:hAnsi="Arial" w:cs="Arial"/>
          <w:b/>
          <w:color w:val="000000" w:themeColor="text1"/>
        </w:rPr>
        <w:t xml:space="preserve">Comisión </w:t>
      </w:r>
      <w:r w:rsidR="00D4503B" w:rsidRPr="00417E82">
        <w:rPr>
          <w:rFonts w:ascii="Arial" w:hAnsi="Arial" w:cs="Arial"/>
          <w:b/>
          <w:color w:val="000000" w:themeColor="text1"/>
        </w:rPr>
        <w:t>Estatuto Orgánico</w:t>
      </w:r>
    </w:p>
    <w:p w:rsidR="005F00DB" w:rsidRPr="00167888" w:rsidRDefault="005F00DB" w:rsidP="0042052C">
      <w:pPr>
        <w:pStyle w:val="Textoindependiente"/>
        <w:rPr>
          <w:rFonts w:ascii="Arial" w:hAnsi="Arial" w:cs="Arial"/>
          <w:i/>
          <w:color w:val="000000" w:themeColor="text1"/>
        </w:rPr>
      </w:pPr>
    </w:p>
    <w:sectPr w:rsidR="005F00DB" w:rsidRPr="00167888" w:rsidSect="007C3B7A">
      <w:headerReference w:type="even" r:id="rId8"/>
      <w:headerReference w:type="default" r:id="rId9"/>
      <w:footerReference w:type="even" r:id="rId10"/>
      <w:footerReference w:type="default" r:id="rId11"/>
      <w:headerReference w:type="first" r:id="rId12"/>
      <w:type w:val="continuous"/>
      <w:pgSz w:w="12240" w:h="15840" w:code="1"/>
      <w:pgMar w:top="539" w:right="1701" w:bottom="539"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F34" w:rsidRDefault="00107F34">
      <w:r>
        <w:separator/>
      </w:r>
    </w:p>
  </w:endnote>
  <w:endnote w:type="continuationSeparator" w:id="0">
    <w:p w:rsidR="00107F34" w:rsidRDefault="0010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0A" w:rsidRDefault="00F1290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1290A" w:rsidRDefault="00F129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035283"/>
      <w:docPartObj>
        <w:docPartGallery w:val="Page Numbers (Bottom of Page)"/>
        <w:docPartUnique/>
      </w:docPartObj>
    </w:sdtPr>
    <w:sdtEndPr/>
    <w:sdtContent>
      <w:p w:rsidR="00F1290A" w:rsidRDefault="00F1290A">
        <w:pPr>
          <w:pStyle w:val="Piedepgina"/>
          <w:jc w:val="center"/>
        </w:pPr>
        <w:r>
          <w:fldChar w:fldCharType="begin"/>
        </w:r>
        <w:r>
          <w:instrText>PAGE   \* MERGEFORMAT</w:instrText>
        </w:r>
        <w:r>
          <w:fldChar w:fldCharType="separate"/>
        </w:r>
        <w:r w:rsidR="00711060">
          <w:rPr>
            <w:noProof/>
          </w:rPr>
          <w:t>5</w:t>
        </w:r>
        <w:r>
          <w:fldChar w:fldCharType="end"/>
        </w:r>
      </w:p>
    </w:sdtContent>
  </w:sdt>
  <w:p w:rsidR="00F1290A" w:rsidRDefault="00F1290A">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F34" w:rsidRDefault="00107F34">
      <w:r>
        <w:separator/>
      </w:r>
    </w:p>
  </w:footnote>
  <w:footnote w:type="continuationSeparator" w:id="0">
    <w:p w:rsidR="00107F34" w:rsidRDefault="0010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0A" w:rsidRDefault="00F129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1290A" w:rsidRDefault="00F1290A">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0A" w:rsidRPr="007C3B7A" w:rsidRDefault="007C3B7A" w:rsidP="007C3B7A">
    <w:pPr>
      <w:pStyle w:val="Encabezado"/>
      <w:tabs>
        <w:tab w:val="clear" w:pos="4419"/>
        <w:tab w:val="clear" w:pos="8838"/>
        <w:tab w:val="left" w:pos="1706"/>
      </w:tabs>
      <w:jc w:val="center"/>
      <w:rPr>
        <w:b/>
      </w:rPr>
    </w:pPr>
    <w:r w:rsidRPr="007C3B7A">
      <w:rPr>
        <w:b/>
      </w:rPr>
      <w:t>COMISIÓN DE ESTATUTO ORGÁNICO</w:t>
    </w:r>
  </w:p>
  <w:p w:rsidR="007C3B7A" w:rsidRPr="007C3B7A" w:rsidRDefault="007C3B7A" w:rsidP="007C3B7A">
    <w:pPr>
      <w:pStyle w:val="Encabezado"/>
      <w:tabs>
        <w:tab w:val="clear" w:pos="4419"/>
        <w:tab w:val="clear" w:pos="8838"/>
        <w:tab w:val="left" w:pos="1706"/>
      </w:tabs>
      <w:jc w:val="center"/>
      <w:rPr>
        <w:b/>
      </w:rPr>
    </w:pPr>
    <w:r w:rsidRPr="007C3B7A">
      <w:rPr>
        <w:b/>
      </w:rPr>
      <w:t>INFORME DE LABORES DEL II SEMESTRE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0A" w:rsidRDefault="00F1290A">
    <w:pPr>
      <w:pStyle w:val="Encabezado"/>
      <w:framePr w:wrap="around" w:vAnchor="text" w:hAnchor="margin" w:xAlign="right" w:y="1"/>
      <w:rPr>
        <w:rStyle w:val="Nmerodepgina"/>
      </w:rPr>
    </w:pPr>
  </w:p>
  <w:p w:rsidR="00F1290A" w:rsidRDefault="00F1290A">
    <w:pPr>
      <w:pStyle w:val="Encabezad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A033AB1"/>
    <w:multiLevelType w:val="hybridMultilevel"/>
    <w:tmpl w:val="3250ACEE"/>
    <w:lvl w:ilvl="0" w:tplc="140A0001">
      <w:start w:val="1"/>
      <w:numFmt w:val="bullet"/>
      <w:lvlText w:val=""/>
      <w:lvlJc w:val="left"/>
      <w:pPr>
        <w:ind w:left="643" w:hanging="360"/>
      </w:pPr>
      <w:rPr>
        <w:rFonts w:ascii="Symbol" w:hAnsi="Symbol" w:hint="default"/>
      </w:rPr>
    </w:lvl>
    <w:lvl w:ilvl="1" w:tplc="140A0003" w:tentative="1">
      <w:start w:val="1"/>
      <w:numFmt w:val="bullet"/>
      <w:lvlText w:val="o"/>
      <w:lvlJc w:val="left"/>
      <w:pPr>
        <w:ind w:left="1363" w:hanging="360"/>
      </w:pPr>
      <w:rPr>
        <w:rFonts w:ascii="Courier New" w:hAnsi="Courier New" w:cs="Courier New"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abstractNum w:abstractNumId="3" w15:restartNumberingAfterBreak="0">
    <w:nsid w:val="279F4554"/>
    <w:multiLevelType w:val="hybridMultilevel"/>
    <w:tmpl w:val="3182B7A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3556719B"/>
    <w:multiLevelType w:val="multilevel"/>
    <w:tmpl w:val="5578528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9730441"/>
    <w:multiLevelType w:val="hybridMultilevel"/>
    <w:tmpl w:val="57920F24"/>
    <w:lvl w:ilvl="0" w:tplc="3AFA0A3E">
      <w:start w:val="1"/>
      <w:numFmt w:val="decimal"/>
      <w:lvlText w:val="%1."/>
      <w:lvlJc w:val="left"/>
      <w:pPr>
        <w:ind w:left="1920"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FD305E5"/>
    <w:multiLevelType w:val="hybridMultilevel"/>
    <w:tmpl w:val="A7E48A22"/>
    <w:lvl w:ilvl="0" w:tplc="9C2A5F5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33713"/>
    <w:multiLevelType w:val="hybridMultilevel"/>
    <w:tmpl w:val="2236D10C"/>
    <w:lvl w:ilvl="0" w:tplc="5D3E8CFA">
      <w:start w:val="1"/>
      <w:numFmt w:val="bullet"/>
      <w:lvlText w:val="•"/>
      <w:lvlJc w:val="left"/>
      <w:pPr>
        <w:tabs>
          <w:tab w:val="num" w:pos="720"/>
        </w:tabs>
        <w:ind w:left="720" w:hanging="360"/>
      </w:pPr>
      <w:rPr>
        <w:rFonts w:ascii="Arial" w:hAnsi="Arial" w:hint="default"/>
      </w:rPr>
    </w:lvl>
    <w:lvl w:ilvl="1" w:tplc="EB9C6F88" w:tentative="1">
      <w:start w:val="1"/>
      <w:numFmt w:val="bullet"/>
      <w:lvlText w:val="•"/>
      <w:lvlJc w:val="left"/>
      <w:pPr>
        <w:tabs>
          <w:tab w:val="num" w:pos="1440"/>
        </w:tabs>
        <w:ind w:left="1440" w:hanging="360"/>
      </w:pPr>
      <w:rPr>
        <w:rFonts w:ascii="Arial" w:hAnsi="Arial" w:hint="default"/>
      </w:rPr>
    </w:lvl>
    <w:lvl w:ilvl="2" w:tplc="22347F4A" w:tentative="1">
      <w:start w:val="1"/>
      <w:numFmt w:val="bullet"/>
      <w:lvlText w:val="•"/>
      <w:lvlJc w:val="left"/>
      <w:pPr>
        <w:tabs>
          <w:tab w:val="num" w:pos="2160"/>
        </w:tabs>
        <w:ind w:left="2160" w:hanging="360"/>
      </w:pPr>
      <w:rPr>
        <w:rFonts w:ascii="Arial" w:hAnsi="Arial" w:hint="default"/>
      </w:rPr>
    </w:lvl>
    <w:lvl w:ilvl="3" w:tplc="DD5A4C9A" w:tentative="1">
      <w:start w:val="1"/>
      <w:numFmt w:val="bullet"/>
      <w:lvlText w:val="•"/>
      <w:lvlJc w:val="left"/>
      <w:pPr>
        <w:tabs>
          <w:tab w:val="num" w:pos="2880"/>
        </w:tabs>
        <w:ind w:left="2880" w:hanging="360"/>
      </w:pPr>
      <w:rPr>
        <w:rFonts w:ascii="Arial" w:hAnsi="Arial" w:hint="default"/>
      </w:rPr>
    </w:lvl>
    <w:lvl w:ilvl="4" w:tplc="130E49DA" w:tentative="1">
      <w:start w:val="1"/>
      <w:numFmt w:val="bullet"/>
      <w:lvlText w:val="•"/>
      <w:lvlJc w:val="left"/>
      <w:pPr>
        <w:tabs>
          <w:tab w:val="num" w:pos="3600"/>
        </w:tabs>
        <w:ind w:left="3600" w:hanging="360"/>
      </w:pPr>
      <w:rPr>
        <w:rFonts w:ascii="Arial" w:hAnsi="Arial" w:hint="default"/>
      </w:rPr>
    </w:lvl>
    <w:lvl w:ilvl="5" w:tplc="C33A2336" w:tentative="1">
      <w:start w:val="1"/>
      <w:numFmt w:val="bullet"/>
      <w:lvlText w:val="•"/>
      <w:lvlJc w:val="left"/>
      <w:pPr>
        <w:tabs>
          <w:tab w:val="num" w:pos="4320"/>
        </w:tabs>
        <w:ind w:left="4320" w:hanging="360"/>
      </w:pPr>
      <w:rPr>
        <w:rFonts w:ascii="Arial" w:hAnsi="Arial" w:hint="default"/>
      </w:rPr>
    </w:lvl>
    <w:lvl w:ilvl="6" w:tplc="47E4600A" w:tentative="1">
      <w:start w:val="1"/>
      <w:numFmt w:val="bullet"/>
      <w:lvlText w:val="•"/>
      <w:lvlJc w:val="left"/>
      <w:pPr>
        <w:tabs>
          <w:tab w:val="num" w:pos="5040"/>
        </w:tabs>
        <w:ind w:left="5040" w:hanging="360"/>
      </w:pPr>
      <w:rPr>
        <w:rFonts w:ascii="Arial" w:hAnsi="Arial" w:hint="default"/>
      </w:rPr>
    </w:lvl>
    <w:lvl w:ilvl="7" w:tplc="FBFA52C2" w:tentative="1">
      <w:start w:val="1"/>
      <w:numFmt w:val="bullet"/>
      <w:lvlText w:val="•"/>
      <w:lvlJc w:val="left"/>
      <w:pPr>
        <w:tabs>
          <w:tab w:val="num" w:pos="5760"/>
        </w:tabs>
        <w:ind w:left="5760" w:hanging="360"/>
      </w:pPr>
      <w:rPr>
        <w:rFonts w:ascii="Arial" w:hAnsi="Arial" w:hint="default"/>
      </w:rPr>
    </w:lvl>
    <w:lvl w:ilvl="8" w:tplc="3FC020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7D1999"/>
    <w:multiLevelType w:val="hybridMultilevel"/>
    <w:tmpl w:val="1EA277C2"/>
    <w:lvl w:ilvl="0" w:tplc="D62E1A0C">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8"/>
  </w:num>
  <w:num w:numId="6">
    <w:abstractNumId w:val="4"/>
  </w:num>
  <w:num w:numId="7">
    <w:abstractNumId w:val="2"/>
  </w:num>
  <w:num w:numId="8">
    <w:abstractNumId w:val="9"/>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21A"/>
    <w:rsid w:val="0000260E"/>
    <w:rsid w:val="00002CC0"/>
    <w:rsid w:val="00002FFF"/>
    <w:rsid w:val="000032F4"/>
    <w:rsid w:val="00003467"/>
    <w:rsid w:val="00003A80"/>
    <w:rsid w:val="00003E8A"/>
    <w:rsid w:val="00004637"/>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39E"/>
    <w:rsid w:val="000075DC"/>
    <w:rsid w:val="00007938"/>
    <w:rsid w:val="000103B9"/>
    <w:rsid w:val="000106F5"/>
    <w:rsid w:val="00010903"/>
    <w:rsid w:val="00010B57"/>
    <w:rsid w:val="0001162E"/>
    <w:rsid w:val="000118CA"/>
    <w:rsid w:val="00011AF0"/>
    <w:rsid w:val="00011BE5"/>
    <w:rsid w:val="00011EEC"/>
    <w:rsid w:val="000123D8"/>
    <w:rsid w:val="000128EB"/>
    <w:rsid w:val="00012DA0"/>
    <w:rsid w:val="000135DF"/>
    <w:rsid w:val="00013BC7"/>
    <w:rsid w:val="00013DB1"/>
    <w:rsid w:val="0001436D"/>
    <w:rsid w:val="00014637"/>
    <w:rsid w:val="000146F4"/>
    <w:rsid w:val="00015355"/>
    <w:rsid w:val="00015568"/>
    <w:rsid w:val="0001573F"/>
    <w:rsid w:val="00015988"/>
    <w:rsid w:val="00015DF5"/>
    <w:rsid w:val="00015ECB"/>
    <w:rsid w:val="00016135"/>
    <w:rsid w:val="00016441"/>
    <w:rsid w:val="0001658B"/>
    <w:rsid w:val="00016ABC"/>
    <w:rsid w:val="00016B72"/>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B16"/>
    <w:rsid w:val="00023DF8"/>
    <w:rsid w:val="00023EAC"/>
    <w:rsid w:val="000245DC"/>
    <w:rsid w:val="000248C8"/>
    <w:rsid w:val="00024903"/>
    <w:rsid w:val="00024B9F"/>
    <w:rsid w:val="00024D9A"/>
    <w:rsid w:val="0002538B"/>
    <w:rsid w:val="0002785B"/>
    <w:rsid w:val="00027A2A"/>
    <w:rsid w:val="00030368"/>
    <w:rsid w:val="00030440"/>
    <w:rsid w:val="0003085F"/>
    <w:rsid w:val="00030A58"/>
    <w:rsid w:val="00030BFF"/>
    <w:rsid w:val="00031187"/>
    <w:rsid w:val="00031A97"/>
    <w:rsid w:val="00031CBF"/>
    <w:rsid w:val="00031DA7"/>
    <w:rsid w:val="000320A3"/>
    <w:rsid w:val="00032408"/>
    <w:rsid w:val="00032D71"/>
    <w:rsid w:val="00032F2D"/>
    <w:rsid w:val="00033506"/>
    <w:rsid w:val="00033978"/>
    <w:rsid w:val="00033A43"/>
    <w:rsid w:val="00033D1E"/>
    <w:rsid w:val="00034000"/>
    <w:rsid w:val="00034350"/>
    <w:rsid w:val="00034DC7"/>
    <w:rsid w:val="000350A1"/>
    <w:rsid w:val="000359EA"/>
    <w:rsid w:val="00035DD9"/>
    <w:rsid w:val="00035E84"/>
    <w:rsid w:val="00035EB6"/>
    <w:rsid w:val="000365C5"/>
    <w:rsid w:val="00036723"/>
    <w:rsid w:val="00036753"/>
    <w:rsid w:val="00036CF9"/>
    <w:rsid w:val="0003725B"/>
    <w:rsid w:val="00037703"/>
    <w:rsid w:val="00037711"/>
    <w:rsid w:val="00037893"/>
    <w:rsid w:val="00037E79"/>
    <w:rsid w:val="00040292"/>
    <w:rsid w:val="00042991"/>
    <w:rsid w:val="00042B51"/>
    <w:rsid w:val="000436B3"/>
    <w:rsid w:val="000436EF"/>
    <w:rsid w:val="00043910"/>
    <w:rsid w:val="000439C5"/>
    <w:rsid w:val="00043A98"/>
    <w:rsid w:val="00043B67"/>
    <w:rsid w:val="00043E5B"/>
    <w:rsid w:val="00043F92"/>
    <w:rsid w:val="00044BFA"/>
    <w:rsid w:val="0004503D"/>
    <w:rsid w:val="00045102"/>
    <w:rsid w:val="00045142"/>
    <w:rsid w:val="00045288"/>
    <w:rsid w:val="00045E83"/>
    <w:rsid w:val="0004650A"/>
    <w:rsid w:val="0004681E"/>
    <w:rsid w:val="00046BFC"/>
    <w:rsid w:val="000476F0"/>
    <w:rsid w:val="00047752"/>
    <w:rsid w:val="00047E57"/>
    <w:rsid w:val="000505BF"/>
    <w:rsid w:val="00050664"/>
    <w:rsid w:val="00050761"/>
    <w:rsid w:val="00050CDB"/>
    <w:rsid w:val="00050D32"/>
    <w:rsid w:val="00051969"/>
    <w:rsid w:val="00051B48"/>
    <w:rsid w:val="00051CBB"/>
    <w:rsid w:val="00051E3F"/>
    <w:rsid w:val="00052869"/>
    <w:rsid w:val="00052E29"/>
    <w:rsid w:val="00053088"/>
    <w:rsid w:val="000532DA"/>
    <w:rsid w:val="000538BF"/>
    <w:rsid w:val="0005403D"/>
    <w:rsid w:val="00054086"/>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510"/>
    <w:rsid w:val="0006558D"/>
    <w:rsid w:val="000662BA"/>
    <w:rsid w:val="000663FF"/>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52AD"/>
    <w:rsid w:val="000752FD"/>
    <w:rsid w:val="000755E2"/>
    <w:rsid w:val="00075B75"/>
    <w:rsid w:val="0007680F"/>
    <w:rsid w:val="00076C14"/>
    <w:rsid w:val="00077282"/>
    <w:rsid w:val="00077ADF"/>
    <w:rsid w:val="0008068A"/>
    <w:rsid w:val="00080D32"/>
    <w:rsid w:val="000814B4"/>
    <w:rsid w:val="00081672"/>
    <w:rsid w:val="00081937"/>
    <w:rsid w:val="00081ED1"/>
    <w:rsid w:val="000824A3"/>
    <w:rsid w:val="00082500"/>
    <w:rsid w:val="00082536"/>
    <w:rsid w:val="000829DD"/>
    <w:rsid w:val="00082D1F"/>
    <w:rsid w:val="00082D8C"/>
    <w:rsid w:val="000832C0"/>
    <w:rsid w:val="0008340D"/>
    <w:rsid w:val="00083749"/>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E3F"/>
    <w:rsid w:val="000900AF"/>
    <w:rsid w:val="0009113B"/>
    <w:rsid w:val="00091285"/>
    <w:rsid w:val="000916B6"/>
    <w:rsid w:val="0009260F"/>
    <w:rsid w:val="000927DF"/>
    <w:rsid w:val="0009284B"/>
    <w:rsid w:val="00092C18"/>
    <w:rsid w:val="000935E2"/>
    <w:rsid w:val="0009369F"/>
    <w:rsid w:val="00094025"/>
    <w:rsid w:val="00094058"/>
    <w:rsid w:val="000940B4"/>
    <w:rsid w:val="000948E3"/>
    <w:rsid w:val="0009521E"/>
    <w:rsid w:val="000952F9"/>
    <w:rsid w:val="00095681"/>
    <w:rsid w:val="000965F1"/>
    <w:rsid w:val="0009661E"/>
    <w:rsid w:val="0009672E"/>
    <w:rsid w:val="00096769"/>
    <w:rsid w:val="0009698E"/>
    <w:rsid w:val="00096B58"/>
    <w:rsid w:val="00096CB0"/>
    <w:rsid w:val="0009761E"/>
    <w:rsid w:val="00097647"/>
    <w:rsid w:val="00097875"/>
    <w:rsid w:val="000A0E3A"/>
    <w:rsid w:val="000A0E5F"/>
    <w:rsid w:val="000A0ECC"/>
    <w:rsid w:val="000A17DD"/>
    <w:rsid w:val="000A38FB"/>
    <w:rsid w:val="000A3AA6"/>
    <w:rsid w:val="000A3D8F"/>
    <w:rsid w:val="000A478C"/>
    <w:rsid w:val="000A4A55"/>
    <w:rsid w:val="000A4C1B"/>
    <w:rsid w:val="000A4EFB"/>
    <w:rsid w:val="000A588A"/>
    <w:rsid w:val="000A644D"/>
    <w:rsid w:val="000A74B2"/>
    <w:rsid w:val="000B0217"/>
    <w:rsid w:val="000B1761"/>
    <w:rsid w:val="000B1933"/>
    <w:rsid w:val="000B1D3D"/>
    <w:rsid w:val="000B2470"/>
    <w:rsid w:val="000B3142"/>
    <w:rsid w:val="000B33E2"/>
    <w:rsid w:val="000B3C09"/>
    <w:rsid w:val="000B3CA6"/>
    <w:rsid w:val="000B3CAB"/>
    <w:rsid w:val="000B3D85"/>
    <w:rsid w:val="000B46E8"/>
    <w:rsid w:val="000B4C08"/>
    <w:rsid w:val="000B4D34"/>
    <w:rsid w:val="000B4F8A"/>
    <w:rsid w:val="000B5805"/>
    <w:rsid w:val="000B5A36"/>
    <w:rsid w:val="000B5FD7"/>
    <w:rsid w:val="000B5FE1"/>
    <w:rsid w:val="000B60DA"/>
    <w:rsid w:val="000B630A"/>
    <w:rsid w:val="000B65B1"/>
    <w:rsid w:val="000B69FA"/>
    <w:rsid w:val="000B72CC"/>
    <w:rsid w:val="000B778B"/>
    <w:rsid w:val="000C0B5C"/>
    <w:rsid w:val="000C156C"/>
    <w:rsid w:val="000C1ED9"/>
    <w:rsid w:val="000C1F1A"/>
    <w:rsid w:val="000C1F3E"/>
    <w:rsid w:val="000C23AF"/>
    <w:rsid w:val="000C2649"/>
    <w:rsid w:val="000C271A"/>
    <w:rsid w:val="000C2972"/>
    <w:rsid w:val="000C29BD"/>
    <w:rsid w:val="000C2A6A"/>
    <w:rsid w:val="000C334E"/>
    <w:rsid w:val="000C3C60"/>
    <w:rsid w:val="000C3D9E"/>
    <w:rsid w:val="000C5D1C"/>
    <w:rsid w:val="000C5E49"/>
    <w:rsid w:val="000C5F29"/>
    <w:rsid w:val="000C6590"/>
    <w:rsid w:val="000C67B1"/>
    <w:rsid w:val="000C7CE6"/>
    <w:rsid w:val="000D0287"/>
    <w:rsid w:val="000D02EC"/>
    <w:rsid w:val="000D02F7"/>
    <w:rsid w:val="000D038E"/>
    <w:rsid w:val="000D0D3E"/>
    <w:rsid w:val="000D0D5E"/>
    <w:rsid w:val="000D1045"/>
    <w:rsid w:val="000D1059"/>
    <w:rsid w:val="000D128C"/>
    <w:rsid w:val="000D2733"/>
    <w:rsid w:val="000D2B0B"/>
    <w:rsid w:val="000D35B8"/>
    <w:rsid w:val="000D3693"/>
    <w:rsid w:val="000D36CA"/>
    <w:rsid w:val="000D374E"/>
    <w:rsid w:val="000D38C3"/>
    <w:rsid w:val="000D3996"/>
    <w:rsid w:val="000D3CFB"/>
    <w:rsid w:val="000D3E58"/>
    <w:rsid w:val="000D42A4"/>
    <w:rsid w:val="000D4836"/>
    <w:rsid w:val="000D488F"/>
    <w:rsid w:val="000D49D0"/>
    <w:rsid w:val="000D4AAC"/>
    <w:rsid w:val="000D4E4C"/>
    <w:rsid w:val="000D5764"/>
    <w:rsid w:val="000D5C60"/>
    <w:rsid w:val="000D5FBE"/>
    <w:rsid w:val="000D646B"/>
    <w:rsid w:val="000D64A9"/>
    <w:rsid w:val="000D6C36"/>
    <w:rsid w:val="000D6D05"/>
    <w:rsid w:val="000D76FB"/>
    <w:rsid w:val="000E0679"/>
    <w:rsid w:val="000E07E8"/>
    <w:rsid w:val="000E24B8"/>
    <w:rsid w:val="000E30C8"/>
    <w:rsid w:val="000E3FD7"/>
    <w:rsid w:val="000E4272"/>
    <w:rsid w:val="000E48FF"/>
    <w:rsid w:val="000E4DAE"/>
    <w:rsid w:val="000E4ECE"/>
    <w:rsid w:val="000E505F"/>
    <w:rsid w:val="000E63D7"/>
    <w:rsid w:val="000E68BB"/>
    <w:rsid w:val="000E6A67"/>
    <w:rsid w:val="000E75AB"/>
    <w:rsid w:val="000E77BE"/>
    <w:rsid w:val="000E7A82"/>
    <w:rsid w:val="000E7BF0"/>
    <w:rsid w:val="000F0A6D"/>
    <w:rsid w:val="000F0C04"/>
    <w:rsid w:val="000F0D95"/>
    <w:rsid w:val="000F12A8"/>
    <w:rsid w:val="000F14FB"/>
    <w:rsid w:val="000F1795"/>
    <w:rsid w:val="000F17EB"/>
    <w:rsid w:val="000F180A"/>
    <w:rsid w:val="000F18E3"/>
    <w:rsid w:val="000F20F8"/>
    <w:rsid w:val="000F2CE1"/>
    <w:rsid w:val="000F2D75"/>
    <w:rsid w:val="000F3A78"/>
    <w:rsid w:val="000F3D47"/>
    <w:rsid w:val="000F44B4"/>
    <w:rsid w:val="000F4625"/>
    <w:rsid w:val="000F477C"/>
    <w:rsid w:val="000F5F1B"/>
    <w:rsid w:val="000F5F2C"/>
    <w:rsid w:val="000F6050"/>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C50"/>
    <w:rsid w:val="00102F00"/>
    <w:rsid w:val="001030C4"/>
    <w:rsid w:val="001033B9"/>
    <w:rsid w:val="001035B3"/>
    <w:rsid w:val="001035ED"/>
    <w:rsid w:val="00103A93"/>
    <w:rsid w:val="001042FF"/>
    <w:rsid w:val="00104BE2"/>
    <w:rsid w:val="0010501F"/>
    <w:rsid w:val="00105382"/>
    <w:rsid w:val="00105748"/>
    <w:rsid w:val="00106423"/>
    <w:rsid w:val="00106DC8"/>
    <w:rsid w:val="00107399"/>
    <w:rsid w:val="001074A0"/>
    <w:rsid w:val="001074D9"/>
    <w:rsid w:val="00107A5D"/>
    <w:rsid w:val="00107F34"/>
    <w:rsid w:val="00110B00"/>
    <w:rsid w:val="00111945"/>
    <w:rsid w:val="00112081"/>
    <w:rsid w:val="001121BA"/>
    <w:rsid w:val="001122E0"/>
    <w:rsid w:val="00112E04"/>
    <w:rsid w:val="001131CD"/>
    <w:rsid w:val="001131FE"/>
    <w:rsid w:val="00113C06"/>
    <w:rsid w:val="0011429A"/>
    <w:rsid w:val="001142D8"/>
    <w:rsid w:val="001144F4"/>
    <w:rsid w:val="0011485C"/>
    <w:rsid w:val="00114BC6"/>
    <w:rsid w:val="00114C68"/>
    <w:rsid w:val="001157E2"/>
    <w:rsid w:val="00115A7C"/>
    <w:rsid w:val="00115B9C"/>
    <w:rsid w:val="00115C3A"/>
    <w:rsid w:val="001165AD"/>
    <w:rsid w:val="00116E05"/>
    <w:rsid w:val="001171A8"/>
    <w:rsid w:val="001176DD"/>
    <w:rsid w:val="00120CEC"/>
    <w:rsid w:val="001211FD"/>
    <w:rsid w:val="00121354"/>
    <w:rsid w:val="00121788"/>
    <w:rsid w:val="00121D78"/>
    <w:rsid w:val="001225E9"/>
    <w:rsid w:val="00122B71"/>
    <w:rsid w:val="00123385"/>
    <w:rsid w:val="001237C3"/>
    <w:rsid w:val="00123889"/>
    <w:rsid w:val="00123B3A"/>
    <w:rsid w:val="00123E73"/>
    <w:rsid w:val="00124360"/>
    <w:rsid w:val="0012448C"/>
    <w:rsid w:val="0012480E"/>
    <w:rsid w:val="00125398"/>
    <w:rsid w:val="001254A6"/>
    <w:rsid w:val="00125F1F"/>
    <w:rsid w:val="001263F9"/>
    <w:rsid w:val="0012686F"/>
    <w:rsid w:val="00126FA6"/>
    <w:rsid w:val="00130A15"/>
    <w:rsid w:val="00130F3D"/>
    <w:rsid w:val="001314B0"/>
    <w:rsid w:val="00131864"/>
    <w:rsid w:val="00132148"/>
    <w:rsid w:val="00132932"/>
    <w:rsid w:val="0013296D"/>
    <w:rsid w:val="00132EA9"/>
    <w:rsid w:val="00132F4D"/>
    <w:rsid w:val="00133155"/>
    <w:rsid w:val="00133BFD"/>
    <w:rsid w:val="0013408A"/>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2B6"/>
    <w:rsid w:val="0014438E"/>
    <w:rsid w:val="00144450"/>
    <w:rsid w:val="001446A7"/>
    <w:rsid w:val="001447C9"/>
    <w:rsid w:val="00144BB4"/>
    <w:rsid w:val="00144BCE"/>
    <w:rsid w:val="00144E0F"/>
    <w:rsid w:val="0014510E"/>
    <w:rsid w:val="001456B4"/>
    <w:rsid w:val="00145713"/>
    <w:rsid w:val="00145B80"/>
    <w:rsid w:val="00146633"/>
    <w:rsid w:val="001467AA"/>
    <w:rsid w:val="00146FE1"/>
    <w:rsid w:val="00147C0F"/>
    <w:rsid w:val="00147EEE"/>
    <w:rsid w:val="00147FC3"/>
    <w:rsid w:val="00150484"/>
    <w:rsid w:val="00150B24"/>
    <w:rsid w:val="00151143"/>
    <w:rsid w:val="0015125E"/>
    <w:rsid w:val="00151924"/>
    <w:rsid w:val="00152474"/>
    <w:rsid w:val="00152D9F"/>
    <w:rsid w:val="00152EB0"/>
    <w:rsid w:val="001533EF"/>
    <w:rsid w:val="00154508"/>
    <w:rsid w:val="00154F6A"/>
    <w:rsid w:val="00155563"/>
    <w:rsid w:val="001561C3"/>
    <w:rsid w:val="0015688F"/>
    <w:rsid w:val="00156E1F"/>
    <w:rsid w:val="00156F6B"/>
    <w:rsid w:val="001571DC"/>
    <w:rsid w:val="0015736B"/>
    <w:rsid w:val="00157944"/>
    <w:rsid w:val="00157D5C"/>
    <w:rsid w:val="00157EA2"/>
    <w:rsid w:val="00160012"/>
    <w:rsid w:val="00160900"/>
    <w:rsid w:val="00160D52"/>
    <w:rsid w:val="001611D7"/>
    <w:rsid w:val="00161950"/>
    <w:rsid w:val="0016241F"/>
    <w:rsid w:val="0016257E"/>
    <w:rsid w:val="00162D5F"/>
    <w:rsid w:val="0016322B"/>
    <w:rsid w:val="00163428"/>
    <w:rsid w:val="00163444"/>
    <w:rsid w:val="00164570"/>
    <w:rsid w:val="00165070"/>
    <w:rsid w:val="00165BAE"/>
    <w:rsid w:val="0016785E"/>
    <w:rsid w:val="00167888"/>
    <w:rsid w:val="00167AF0"/>
    <w:rsid w:val="00167C6F"/>
    <w:rsid w:val="00167E69"/>
    <w:rsid w:val="00167EED"/>
    <w:rsid w:val="00167FBF"/>
    <w:rsid w:val="0017064A"/>
    <w:rsid w:val="001706C1"/>
    <w:rsid w:val="00170EB6"/>
    <w:rsid w:val="00170ED1"/>
    <w:rsid w:val="0017130D"/>
    <w:rsid w:val="001713C4"/>
    <w:rsid w:val="00171B25"/>
    <w:rsid w:val="00172000"/>
    <w:rsid w:val="00173120"/>
    <w:rsid w:val="00173403"/>
    <w:rsid w:val="001735CC"/>
    <w:rsid w:val="00173EF9"/>
    <w:rsid w:val="0017409E"/>
    <w:rsid w:val="001746BD"/>
    <w:rsid w:val="0017486A"/>
    <w:rsid w:val="00174B9A"/>
    <w:rsid w:val="00174C08"/>
    <w:rsid w:val="00174D55"/>
    <w:rsid w:val="0017516D"/>
    <w:rsid w:val="0017568F"/>
    <w:rsid w:val="00175E63"/>
    <w:rsid w:val="00176614"/>
    <w:rsid w:val="00176820"/>
    <w:rsid w:val="001770A5"/>
    <w:rsid w:val="0017724A"/>
    <w:rsid w:val="00177493"/>
    <w:rsid w:val="001777A0"/>
    <w:rsid w:val="00177B3A"/>
    <w:rsid w:val="00177BEC"/>
    <w:rsid w:val="00180179"/>
    <w:rsid w:val="001804CD"/>
    <w:rsid w:val="001807BE"/>
    <w:rsid w:val="00180A61"/>
    <w:rsid w:val="00180C08"/>
    <w:rsid w:val="001812A0"/>
    <w:rsid w:val="0018175D"/>
    <w:rsid w:val="001817CF"/>
    <w:rsid w:val="0018223F"/>
    <w:rsid w:val="0018292C"/>
    <w:rsid w:val="00182984"/>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63B8"/>
    <w:rsid w:val="001967EC"/>
    <w:rsid w:val="00196A32"/>
    <w:rsid w:val="00196F27"/>
    <w:rsid w:val="0019731B"/>
    <w:rsid w:val="001A00D6"/>
    <w:rsid w:val="001A038A"/>
    <w:rsid w:val="001A06C6"/>
    <w:rsid w:val="001A0881"/>
    <w:rsid w:val="001A095B"/>
    <w:rsid w:val="001A1092"/>
    <w:rsid w:val="001A10EC"/>
    <w:rsid w:val="001A13E5"/>
    <w:rsid w:val="001A16BA"/>
    <w:rsid w:val="001A1C3E"/>
    <w:rsid w:val="001A3133"/>
    <w:rsid w:val="001A427B"/>
    <w:rsid w:val="001A44E0"/>
    <w:rsid w:val="001A49A8"/>
    <w:rsid w:val="001A4B25"/>
    <w:rsid w:val="001A5169"/>
    <w:rsid w:val="001A5292"/>
    <w:rsid w:val="001A5D67"/>
    <w:rsid w:val="001A6245"/>
    <w:rsid w:val="001A6300"/>
    <w:rsid w:val="001A67C6"/>
    <w:rsid w:val="001A6917"/>
    <w:rsid w:val="001A69A3"/>
    <w:rsid w:val="001A70AA"/>
    <w:rsid w:val="001A72E0"/>
    <w:rsid w:val="001A7DD5"/>
    <w:rsid w:val="001A7F2E"/>
    <w:rsid w:val="001B04C2"/>
    <w:rsid w:val="001B096E"/>
    <w:rsid w:val="001B0BEB"/>
    <w:rsid w:val="001B1CA6"/>
    <w:rsid w:val="001B2377"/>
    <w:rsid w:val="001B2503"/>
    <w:rsid w:val="001B2697"/>
    <w:rsid w:val="001B2CFC"/>
    <w:rsid w:val="001B2EAA"/>
    <w:rsid w:val="001B338F"/>
    <w:rsid w:val="001B3E3C"/>
    <w:rsid w:val="001B4087"/>
    <w:rsid w:val="001B410A"/>
    <w:rsid w:val="001B433A"/>
    <w:rsid w:val="001B4A92"/>
    <w:rsid w:val="001B4CBA"/>
    <w:rsid w:val="001B52DF"/>
    <w:rsid w:val="001B585F"/>
    <w:rsid w:val="001B5929"/>
    <w:rsid w:val="001B6A48"/>
    <w:rsid w:val="001B6B14"/>
    <w:rsid w:val="001B7167"/>
    <w:rsid w:val="001B7492"/>
    <w:rsid w:val="001B74E7"/>
    <w:rsid w:val="001B7673"/>
    <w:rsid w:val="001B7E02"/>
    <w:rsid w:val="001B7EB3"/>
    <w:rsid w:val="001C08A4"/>
    <w:rsid w:val="001C0FFF"/>
    <w:rsid w:val="001C1080"/>
    <w:rsid w:val="001C27DF"/>
    <w:rsid w:val="001C2BF7"/>
    <w:rsid w:val="001C34E0"/>
    <w:rsid w:val="001C3531"/>
    <w:rsid w:val="001C3D8E"/>
    <w:rsid w:val="001C4A40"/>
    <w:rsid w:val="001C561F"/>
    <w:rsid w:val="001C5CEA"/>
    <w:rsid w:val="001C60D9"/>
    <w:rsid w:val="001C669A"/>
    <w:rsid w:val="001C6B14"/>
    <w:rsid w:val="001C737C"/>
    <w:rsid w:val="001C7EC3"/>
    <w:rsid w:val="001D013F"/>
    <w:rsid w:val="001D0669"/>
    <w:rsid w:val="001D078E"/>
    <w:rsid w:val="001D07E6"/>
    <w:rsid w:val="001D08B6"/>
    <w:rsid w:val="001D0A12"/>
    <w:rsid w:val="001D1284"/>
    <w:rsid w:val="001D1442"/>
    <w:rsid w:val="001D146F"/>
    <w:rsid w:val="001D256E"/>
    <w:rsid w:val="001D291E"/>
    <w:rsid w:val="001D2B8A"/>
    <w:rsid w:val="001D2E3D"/>
    <w:rsid w:val="001D315F"/>
    <w:rsid w:val="001D31A2"/>
    <w:rsid w:val="001D32E9"/>
    <w:rsid w:val="001D4092"/>
    <w:rsid w:val="001D458B"/>
    <w:rsid w:val="001D4670"/>
    <w:rsid w:val="001D46DD"/>
    <w:rsid w:val="001D4820"/>
    <w:rsid w:val="001D49E2"/>
    <w:rsid w:val="001D4D4C"/>
    <w:rsid w:val="001D5036"/>
    <w:rsid w:val="001D5542"/>
    <w:rsid w:val="001D6062"/>
    <w:rsid w:val="001D66C6"/>
    <w:rsid w:val="001D698D"/>
    <w:rsid w:val="001D6B3D"/>
    <w:rsid w:val="001D6FD6"/>
    <w:rsid w:val="001D7145"/>
    <w:rsid w:val="001D74AF"/>
    <w:rsid w:val="001D7D95"/>
    <w:rsid w:val="001D7F23"/>
    <w:rsid w:val="001E0881"/>
    <w:rsid w:val="001E0B1B"/>
    <w:rsid w:val="001E1B1B"/>
    <w:rsid w:val="001E1B5E"/>
    <w:rsid w:val="001E22FB"/>
    <w:rsid w:val="001E2766"/>
    <w:rsid w:val="001E2848"/>
    <w:rsid w:val="001E298E"/>
    <w:rsid w:val="001E2D77"/>
    <w:rsid w:val="001E38C4"/>
    <w:rsid w:val="001E3D8E"/>
    <w:rsid w:val="001E3EF5"/>
    <w:rsid w:val="001E43E9"/>
    <w:rsid w:val="001E4542"/>
    <w:rsid w:val="001E4556"/>
    <w:rsid w:val="001E47DB"/>
    <w:rsid w:val="001E57AB"/>
    <w:rsid w:val="001E664E"/>
    <w:rsid w:val="001E6BB0"/>
    <w:rsid w:val="001E715A"/>
    <w:rsid w:val="001E727A"/>
    <w:rsid w:val="001E7617"/>
    <w:rsid w:val="001E7F4C"/>
    <w:rsid w:val="001F0084"/>
    <w:rsid w:val="001F0D1F"/>
    <w:rsid w:val="001F1640"/>
    <w:rsid w:val="001F1FE8"/>
    <w:rsid w:val="001F33D0"/>
    <w:rsid w:val="001F34CF"/>
    <w:rsid w:val="001F3888"/>
    <w:rsid w:val="001F4C11"/>
    <w:rsid w:val="001F4EA7"/>
    <w:rsid w:val="001F4F2A"/>
    <w:rsid w:val="001F526A"/>
    <w:rsid w:val="001F549F"/>
    <w:rsid w:val="001F596A"/>
    <w:rsid w:val="001F5F18"/>
    <w:rsid w:val="001F6067"/>
    <w:rsid w:val="001F69E1"/>
    <w:rsid w:val="001F6A17"/>
    <w:rsid w:val="001F72C6"/>
    <w:rsid w:val="001F79EB"/>
    <w:rsid w:val="001F7E3A"/>
    <w:rsid w:val="00200700"/>
    <w:rsid w:val="0020132C"/>
    <w:rsid w:val="00201393"/>
    <w:rsid w:val="00201FC4"/>
    <w:rsid w:val="00202076"/>
    <w:rsid w:val="0020225B"/>
    <w:rsid w:val="00202341"/>
    <w:rsid w:val="0020236F"/>
    <w:rsid w:val="00202AC8"/>
    <w:rsid w:val="00203710"/>
    <w:rsid w:val="00203C8E"/>
    <w:rsid w:val="00204121"/>
    <w:rsid w:val="0020416D"/>
    <w:rsid w:val="00204E47"/>
    <w:rsid w:val="00204F94"/>
    <w:rsid w:val="0020517C"/>
    <w:rsid w:val="0020559A"/>
    <w:rsid w:val="002057BD"/>
    <w:rsid w:val="00205E9E"/>
    <w:rsid w:val="002062FB"/>
    <w:rsid w:val="002067B9"/>
    <w:rsid w:val="00206E9B"/>
    <w:rsid w:val="0020759A"/>
    <w:rsid w:val="00207753"/>
    <w:rsid w:val="0021014E"/>
    <w:rsid w:val="002110EC"/>
    <w:rsid w:val="00211499"/>
    <w:rsid w:val="002117EA"/>
    <w:rsid w:val="00211B1B"/>
    <w:rsid w:val="00211E6F"/>
    <w:rsid w:val="00211F15"/>
    <w:rsid w:val="00211F53"/>
    <w:rsid w:val="00212133"/>
    <w:rsid w:val="0021255B"/>
    <w:rsid w:val="00212838"/>
    <w:rsid w:val="002128CA"/>
    <w:rsid w:val="00212E27"/>
    <w:rsid w:val="00212FB6"/>
    <w:rsid w:val="002139AA"/>
    <w:rsid w:val="0021501D"/>
    <w:rsid w:val="0021530F"/>
    <w:rsid w:val="00215CF4"/>
    <w:rsid w:val="00216AA7"/>
    <w:rsid w:val="00216B8B"/>
    <w:rsid w:val="00217E01"/>
    <w:rsid w:val="00220365"/>
    <w:rsid w:val="002204FC"/>
    <w:rsid w:val="00220DD7"/>
    <w:rsid w:val="00220E5F"/>
    <w:rsid w:val="00220F70"/>
    <w:rsid w:val="00220F8B"/>
    <w:rsid w:val="00222C40"/>
    <w:rsid w:val="00223C9D"/>
    <w:rsid w:val="00223FFA"/>
    <w:rsid w:val="00224D57"/>
    <w:rsid w:val="002251EA"/>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041"/>
    <w:rsid w:val="00241476"/>
    <w:rsid w:val="00241C26"/>
    <w:rsid w:val="002422A4"/>
    <w:rsid w:val="00242335"/>
    <w:rsid w:val="00243243"/>
    <w:rsid w:val="00243302"/>
    <w:rsid w:val="002433D7"/>
    <w:rsid w:val="00243909"/>
    <w:rsid w:val="00243AC7"/>
    <w:rsid w:val="00243ED5"/>
    <w:rsid w:val="00243F5E"/>
    <w:rsid w:val="0024487A"/>
    <w:rsid w:val="00244FD3"/>
    <w:rsid w:val="00245497"/>
    <w:rsid w:val="0024552D"/>
    <w:rsid w:val="00245A7E"/>
    <w:rsid w:val="00245B12"/>
    <w:rsid w:val="00246596"/>
    <w:rsid w:val="002467F1"/>
    <w:rsid w:val="00246838"/>
    <w:rsid w:val="00247212"/>
    <w:rsid w:val="00247339"/>
    <w:rsid w:val="00250076"/>
    <w:rsid w:val="002501FC"/>
    <w:rsid w:val="002507D8"/>
    <w:rsid w:val="0025134F"/>
    <w:rsid w:val="00251679"/>
    <w:rsid w:val="002518E0"/>
    <w:rsid w:val="00251D3F"/>
    <w:rsid w:val="00252381"/>
    <w:rsid w:val="0025248A"/>
    <w:rsid w:val="002528BD"/>
    <w:rsid w:val="00252A99"/>
    <w:rsid w:val="00252D5F"/>
    <w:rsid w:val="00252EB5"/>
    <w:rsid w:val="00252EFC"/>
    <w:rsid w:val="00253270"/>
    <w:rsid w:val="002534E2"/>
    <w:rsid w:val="00253B86"/>
    <w:rsid w:val="002541AE"/>
    <w:rsid w:val="00254359"/>
    <w:rsid w:val="00254A9B"/>
    <w:rsid w:val="00255928"/>
    <w:rsid w:val="00255DDF"/>
    <w:rsid w:val="00256008"/>
    <w:rsid w:val="00256208"/>
    <w:rsid w:val="00256BE2"/>
    <w:rsid w:val="00257238"/>
    <w:rsid w:val="00260821"/>
    <w:rsid w:val="00261096"/>
    <w:rsid w:val="002617F2"/>
    <w:rsid w:val="002618A1"/>
    <w:rsid w:val="0026196C"/>
    <w:rsid w:val="002621FA"/>
    <w:rsid w:val="0026254C"/>
    <w:rsid w:val="00262B7A"/>
    <w:rsid w:val="00262E08"/>
    <w:rsid w:val="00263384"/>
    <w:rsid w:val="0026358C"/>
    <w:rsid w:val="002636AF"/>
    <w:rsid w:val="00263864"/>
    <w:rsid w:val="00263B93"/>
    <w:rsid w:val="00263D69"/>
    <w:rsid w:val="0026401E"/>
    <w:rsid w:val="0026431A"/>
    <w:rsid w:val="002646FD"/>
    <w:rsid w:val="00264F42"/>
    <w:rsid w:val="00264FC4"/>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40A5"/>
    <w:rsid w:val="00274182"/>
    <w:rsid w:val="00274512"/>
    <w:rsid w:val="00275123"/>
    <w:rsid w:val="00275214"/>
    <w:rsid w:val="002752D3"/>
    <w:rsid w:val="00275672"/>
    <w:rsid w:val="00276246"/>
    <w:rsid w:val="002764B6"/>
    <w:rsid w:val="00276512"/>
    <w:rsid w:val="002767CF"/>
    <w:rsid w:val="002768C6"/>
    <w:rsid w:val="00276EFB"/>
    <w:rsid w:val="0027704B"/>
    <w:rsid w:val="00277073"/>
    <w:rsid w:val="002800CB"/>
    <w:rsid w:val="002804C9"/>
    <w:rsid w:val="00280D96"/>
    <w:rsid w:val="00280DA9"/>
    <w:rsid w:val="00281161"/>
    <w:rsid w:val="00281C26"/>
    <w:rsid w:val="00281C8A"/>
    <w:rsid w:val="00281E61"/>
    <w:rsid w:val="00281EA3"/>
    <w:rsid w:val="00282280"/>
    <w:rsid w:val="0028233B"/>
    <w:rsid w:val="00282945"/>
    <w:rsid w:val="00282D33"/>
    <w:rsid w:val="00282E65"/>
    <w:rsid w:val="00282E8E"/>
    <w:rsid w:val="00283729"/>
    <w:rsid w:val="002837A4"/>
    <w:rsid w:val="00283BC4"/>
    <w:rsid w:val="00283D78"/>
    <w:rsid w:val="002842AF"/>
    <w:rsid w:val="00285100"/>
    <w:rsid w:val="00285520"/>
    <w:rsid w:val="00285672"/>
    <w:rsid w:val="002856D0"/>
    <w:rsid w:val="002858EE"/>
    <w:rsid w:val="0028594B"/>
    <w:rsid w:val="002866B2"/>
    <w:rsid w:val="00286DE1"/>
    <w:rsid w:val="002913E3"/>
    <w:rsid w:val="00291DCB"/>
    <w:rsid w:val="00292341"/>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7759"/>
    <w:rsid w:val="0029791A"/>
    <w:rsid w:val="00297EC8"/>
    <w:rsid w:val="002A01E5"/>
    <w:rsid w:val="002A033B"/>
    <w:rsid w:val="002A04EA"/>
    <w:rsid w:val="002A07B3"/>
    <w:rsid w:val="002A154D"/>
    <w:rsid w:val="002A180B"/>
    <w:rsid w:val="002A225C"/>
    <w:rsid w:val="002A22BD"/>
    <w:rsid w:val="002A253E"/>
    <w:rsid w:val="002A2707"/>
    <w:rsid w:val="002A2897"/>
    <w:rsid w:val="002A28E4"/>
    <w:rsid w:val="002A424A"/>
    <w:rsid w:val="002A4498"/>
    <w:rsid w:val="002A6360"/>
    <w:rsid w:val="002A6E7A"/>
    <w:rsid w:val="002A6EFE"/>
    <w:rsid w:val="002A707D"/>
    <w:rsid w:val="002A708F"/>
    <w:rsid w:val="002A7116"/>
    <w:rsid w:val="002A757E"/>
    <w:rsid w:val="002B001C"/>
    <w:rsid w:val="002B028E"/>
    <w:rsid w:val="002B031A"/>
    <w:rsid w:val="002B03F8"/>
    <w:rsid w:val="002B090C"/>
    <w:rsid w:val="002B0CF2"/>
    <w:rsid w:val="002B1A20"/>
    <w:rsid w:val="002B1E71"/>
    <w:rsid w:val="002B1F51"/>
    <w:rsid w:val="002B211B"/>
    <w:rsid w:val="002B2167"/>
    <w:rsid w:val="002B23B2"/>
    <w:rsid w:val="002B2A5B"/>
    <w:rsid w:val="002B3B24"/>
    <w:rsid w:val="002B4090"/>
    <w:rsid w:val="002B43EC"/>
    <w:rsid w:val="002B48CE"/>
    <w:rsid w:val="002B50C4"/>
    <w:rsid w:val="002B5AE7"/>
    <w:rsid w:val="002B5D02"/>
    <w:rsid w:val="002B5D83"/>
    <w:rsid w:val="002B6038"/>
    <w:rsid w:val="002B6AA6"/>
    <w:rsid w:val="002B7265"/>
    <w:rsid w:val="002B73E0"/>
    <w:rsid w:val="002B7AB5"/>
    <w:rsid w:val="002B7C3E"/>
    <w:rsid w:val="002B7C72"/>
    <w:rsid w:val="002B7E36"/>
    <w:rsid w:val="002C02A8"/>
    <w:rsid w:val="002C11EE"/>
    <w:rsid w:val="002C12CB"/>
    <w:rsid w:val="002C1607"/>
    <w:rsid w:val="002C1864"/>
    <w:rsid w:val="002C19FE"/>
    <w:rsid w:val="002C1C04"/>
    <w:rsid w:val="002C1D1F"/>
    <w:rsid w:val="002C1DF5"/>
    <w:rsid w:val="002C2336"/>
    <w:rsid w:val="002C2C6D"/>
    <w:rsid w:val="002C2FF4"/>
    <w:rsid w:val="002C36AD"/>
    <w:rsid w:val="002C3988"/>
    <w:rsid w:val="002C3C79"/>
    <w:rsid w:val="002C469B"/>
    <w:rsid w:val="002C4812"/>
    <w:rsid w:val="002C4B32"/>
    <w:rsid w:val="002C4C2D"/>
    <w:rsid w:val="002C4EDA"/>
    <w:rsid w:val="002C56EA"/>
    <w:rsid w:val="002C5A3B"/>
    <w:rsid w:val="002C5C16"/>
    <w:rsid w:val="002C6535"/>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DE6"/>
    <w:rsid w:val="002D5EFF"/>
    <w:rsid w:val="002D6278"/>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5A1"/>
    <w:rsid w:val="002E4881"/>
    <w:rsid w:val="002E488B"/>
    <w:rsid w:val="002E4894"/>
    <w:rsid w:val="002E48C3"/>
    <w:rsid w:val="002E49A4"/>
    <w:rsid w:val="002E501D"/>
    <w:rsid w:val="002E502C"/>
    <w:rsid w:val="002E5652"/>
    <w:rsid w:val="002E6885"/>
    <w:rsid w:val="002E6897"/>
    <w:rsid w:val="002E6E84"/>
    <w:rsid w:val="002E7999"/>
    <w:rsid w:val="002E7AB4"/>
    <w:rsid w:val="002F048B"/>
    <w:rsid w:val="002F06C1"/>
    <w:rsid w:val="002F06D5"/>
    <w:rsid w:val="002F0905"/>
    <w:rsid w:val="002F0A1B"/>
    <w:rsid w:val="002F0A20"/>
    <w:rsid w:val="002F1118"/>
    <w:rsid w:val="002F1483"/>
    <w:rsid w:val="002F1C4E"/>
    <w:rsid w:val="002F23BD"/>
    <w:rsid w:val="002F2544"/>
    <w:rsid w:val="002F2561"/>
    <w:rsid w:val="002F2DC8"/>
    <w:rsid w:val="002F3B8A"/>
    <w:rsid w:val="002F3E51"/>
    <w:rsid w:val="002F4097"/>
    <w:rsid w:val="002F4387"/>
    <w:rsid w:val="002F4A64"/>
    <w:rsid w:val="002F4CA7"/>
    <w:rsid w:val="002F4E49"/>
    <w:rsid w:val="002F4E70"/>
    <w:rsid w:val="002F519B"/>
    <w:rsid w:val="002F5385"/>
    <w:rsid w:val="002F5EC8"/>
    <w:rsid w:val="002F5FA1"/>
    <w:rsid w:val="002F600C"/>
    <w:rsid w:val="002F6DC9"/>
    <w:rsid w:val="0030019D"/>
    <w:rsid w:val="003001F3"/>
    <w:rsid w:val="00301947"/>
    <w:rsid w:val="00302538"/>
    <w:rsid w:val="003027A5"/>
    <w:rsid w:val="0030292E"/>
    <w:rsid w:val="00302A49"/>
    <w:rsid w:val="003035FF"/>
    <w:rsid w:val="00303802"/>
    <w:rsid w:val="00303FA8"/>
    <w:rsid w:val="00304B36"/>
    <w:rsid w:val="003050BD"/>
    <w:rsid w:val="003052C7"/>
    <w:rsid w:val="00305DD1"/>
    <w:rsid w:val="00305DE1"/>
    <w:rsid w:val="003061F7"/>
    <w:rsid w:val="00306335"/>
    <w:rsid w:val="0030652B"/>
    <w:rsid w:val="00306CB0"/>
    <w:rsid w:val="00310011"/>
    <w:rsid w:val="0031132E"/>
    <w:rsid w:val="003119FA"/>
    <w:rsid w:val="00311F5B"/>
    <w:rsid w:val="003124E1"/>
    <w:rsid w:val="003126B3"/>
    <w:rsid w:val="00312A2B"/>
    <w:rsid w:val="00312B76"/>
    <w:rsid w:val="0031325A"/>
    <w:rsid w:val="003134B4"/>
    <w:rsid w:val="00313668"/>
    <w:rsid w:val="00313857"/>
    <w:rsid w:val="00314369"/>
    <w:rsid w:val="00314482"/>
    <w:rsid w:val="003144C7"/>
    <w:rsid w:val="00314BC7"/>
    <w:rsid w:val="003153CA"/>
    <w:rsid w:val="00315CC7"/>
    <w:rsid w:val="00316252"/>
    <w:rsid w:val="003164B7"/>
    <w:rsid w:val="00316517"/>
    <w:rsid w:val="003165ED"/>
    <w:rsid w:val="003166E8"/>
    <w:rsid w:val="003173D8"/>
    <w:rsid w:val="003176A6"/>
    <w:rsid w:val="00317A56"/>
    <w:rsid w:val="00317CF9"/>
    <w:rsid w:val="00317D46"/>
    <w:rsid w:val="00317FA8"/>
    <w:rsid w:val="00321177"/>
    <w:rsid w:val="0032162E"/>
    <w:rsid w:val="00321B37"/>
    <w:rsid w:val="00321DBB"/>
    <w:rsid w:val="00321DE2"/>
    <w:rsid w:val="0032217F"/>
    <w:rsid w:val="00322271"/>
    <w:rsid w:val="003222A0"/>
    <w:rsid w:val="00322466"/>
    <w:rsid w:val="003229A3"/>
    <w:rsid w:val="003231A4"/>
    <w:rsid w:val="00323433"/>
    <w:rsid w:val="0032344B"/>
    <w:rsid w:val="003235D0"/>
    <w:rsid w:val="00323614"/>
    <w:rsid w:val="00323EC5"/>
    <w:rsid w:val="0032476C"/>
    <w:rsid w:val="00324A03"/>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982"/>
    <w:rsid w:val="00327B16"/>
    <w:rsid w:val="00330375"/>
    <w:rsid w:val="003305B3"/>
    <w:rsid w:val="003307DB"/>
    <w:rsid w:val="00331F51"/>
    <w:rsid w:val="003326D3"/>
    <w:rsid w:val="00332F4F"/>
    <w:rsid w:val="00333237"/>
    <w:rsid w:val="003332F3"/>
    <w:rsid w:val="003333F7"/>
    <w:rsid w:val="003334AE"/>
    <w:rsid w:val="00333681"/>
    <w:rsid w:val="003338A7"/>
    <w:rsid w:val="00333961"/>
    <w:rsid w:val="00333D4C"/>
    <w:rsid w:val="00333F4B"/>
    <w:rsid w:val="00333FC8"/>
    <w:rsid w:val="003341C3"/>
    <w:rsid w:val="0033430B"/>
    <w:rsid w:val="003345B4"/>
    <w:rsid w:val="00334BA3"/>
    <w:rsid w:val="00334C0A"/>
    <w:rsid w:val="00334E61"/>
    <w:rsid w:val="00335009"/>
    <w:rsid w:val="003363C3"/>
    <w:rsid w:val="00336523"/>
    <w:rsid w:val="0033654E"/>
    <w:rsid w:val="0033657E"/>
    <w:rsid w:val="0033679C"/>
    <w:rsid w:val="00337181"/>
    <w:rsid w:val="00337BED"/>
    <w:rsid w:val="003405DB"/>
    <w:rsid w:val="00340912"/>
    <w:rsid w:val="00340AC5"/>
    <w:rsid w:val="003414B1"/>
    <w:rsid w:val="00341E79"/>
    <w:rsid w:val="0034232E"/>
    <w:rsid w:val="00342703"/>
    <w:rsid w:val="00342781"/>
    <w:rsid w:val="003431CB"/>
    <w:rsid w:val="003438C8"/>
    <w:rsid w:val="00344191"/>
    <w:rsid w:val="003443E5"/>
    <w:rsid w:val="00344CDC"/>
    <w:rsid w:val="00345217"/>
    <w:rsid w:val="00345845"/>
    <w:rsid w:val="003459B3"/>
    <w:rsid w:val="00345B4B"/>
    <w:rsid w:val="00345B75"/>
    <w:rsid w:val="00345D93"/>
    <w:rsid w:val="00345DD3"/>
    <w:rsid w:val="00345F25"/>
    <w:rsid w:val="0034742B"/>
    <w:rsid w:val="00347845"/>
    <w:rsid w:val="0034786C"/>
    <w:rsid w:val="0034787A"/>
    <w:rsid w:val="00347E66"/>
    <w:rsid w:val="00350012"/>
    <w:rsid w:val="00350304"/>
    <w:rsid w:val="0035190A"/>
    <w:rsid w:val="00351EB3"/>
    <w:rsid w:val="0035242A"/>
    <w:rsid w:val="0035253D"/>
    <w:rsid w:val="00352590"/>
    <w:rsid w:val="0035275D"/>
    <w:rsid w:val="00352BD4"/>
    <w:rsid w:val="00352CDA"/>
    <w:rsid w:val="00353411"/>
    <w:rsid w:val="003536B0"/>
    <w:rsid w:val="00353AE3"/>
    <w:rsid w:val="00353F29"/>
    <w:rsid w:val="00354954"/>
    <w:rsid w:val="0035496A"/>
    <w:rsid w:val="00354A33"/>
    <w:rsid w:val="003558FC"/>
    <w:rsid w:val="003561B9"/>
    <w:rsid w:val="00356BFE"/>
    <w:rsid w:val="0035740B"/>
    <w:rsid w:val="003576F5"/>
    <w:rsid w:val="00357726"/>
    <w:rsid w:val="00357CEC"/>
    <w:rsid w:val="0036076C"/>
    <w:rsid w:val="003607D9"/>
    <w:rsid w:val="003608F5"/>
    <w:rsid w:val="0036180A"/>
    <w:rsid w:val="00361902"/>
    <w:rsid w:val="00362342"/>
    <w:rsid w:val="0036361A"/>
    <w:rsid w:val="00363CE3"/>
    <w:rsid w:val="00363F11"/>
    <w:rsid w:val="00363F84"/>
    <w:rsid w:val="003643FA"/>
    <w:rsid w:val="0036444E"/>
    <w:rsid w:val="00364E24"/>
    <w:rsid w:val="00364E8A"/>
    <w:rsid w:val="003651EC"/>
    <w:rsid w:val="0036551A"/>
    <w:rsid w:val="00365712"/>
    <w:rsid w:val="00366494"/>
    <w:rsid w:val="003666C8"/>
    <w:rsid w:val="00366A1B"/>
    <w:rsid w:val="00366E04"/>
    <w:rsid w:val="00366F34"/>
    <w:rsid w:val="003671D7"/>
    <w:rsid w:val="0036726B"/>
    <w:rsid w:val="0036734D"/>
    <w:rsid w:val="00367A5C"/>
    <w:rsid w:val="00367B50"/>
    <w:rsid w:val="00367C1E"/>
    <w:rsid w:val="0037067C"/>
    <w:rsid w:val="003706F0"/>
    <w:rsid w:val="00371157"/>
    <w:rsid w:val="003715F7"/>
    <w:rsid w:val="00371CD9"/>
    <w:rsid w:val="00371FEA"/>
    <w:rsid w:val="003721FA"/>
    <w:rsid w:val="00372CC7"/>
    <w:rsid w:val="003734EE"/>
    <w:rsid w:val="00373552"/>
    <w:rsid w:val="00373770"/>
    <w:rsid w:val="003739A6"/>
    <w:rsid w:val="00374145"/>
    <w:rsid w:val="00374524"/>
    <w:rsid w:val="00374E0C"/>
    <w:rsid w:val="00374E19"/>
    <w:rsid w:val="003752D8"/>
    <w:rsid w:val="00375603"/>
    <w:rsid w:val="0037684F"/>
    <w:rsid w:val="003771D2"/>
    <w:rsid w:val="003772BD"/>
    <w:rsid w:val="0038039E"/>
    <w:rsid w:val="003803B9"/>
    <w:rsid w:val="00382102"/>
    <w:rsid w:val="003822EA"/>
    <w:rsid w:val="003823B1"/>
    <w:rsid w:val="003826B1"/>
    <w:rsid w:val="003828D2"/>
    <w:rsid w:val="00382918"/>
    <w:rsid w:val="00382EC3"/>
    <w:rsid w:val="00382F8F"/>
    <w:rsid w:val="00383079"/>
    <w:rsid w:val="00383182"/>
    <w:rsid w:val="0038396E"/>
    <w:rsid w:val="003844A6"/>
    <w:rsid w:val="003854DE"/>
    <w:rsid w:val="00386E3D"/>
    <w:rsid w:val="0038784C"/>
    <w:rsid w:val="00387C95"/>
    <w:rsid w:val="0039070C"/>
    <w:rsid w:val="00390F75"/>
    <w:rsid w:val="0039115F"/>
    <w:rsid w:val="00391E6D"/>
    <w:rsid w:val="00391EFF"/>
    <w:rsid w:val="003937EF"/>
    <w:rsid w:val="00393FEB"/>
    <w:rsid w:val="0039422A"/>
    <w:rsid w:val="003949AE"/>
    <w:rsid w:val="003952D0"/>
    <w:rsid w:val="00395882"/>
    <w:rsid w:val="00395A10"/>
    <w:rsid w:val="00395BE7"/>
    <w:rsid w:val="00395D75"/>
    <w:rsid w:val="00396084"/>
    <w:rsid w:val="003965C8"/>
    <w:rsid w:val="00397900"/>
    <w:rsid w:val="003979DC"/>
    <w:rsid w:val="00397B24"/>
    <w:rsid w:val="003A0408"/>
    <w:rsid w:val="003A0921"/>
    <w:rsid w:val="003A13B2"/>
    <w:rsid w:val="003A1C87"/>
    <w:rsid w:val="003A1FB3"/>
    <w:rsid w:val="003A23DE"/>
    <w:rsid w:val="003A2630"/>
    <w:rsid w:val="003A2EBC"/>
    <w:rsid w:val="003A311D"/>
    <w:rsid w:val="003A37DD"/>
    <w:rsid w:val="003A41EA"/>
    <w:rsid w:val="003A45B6"/>
    <w:rsid w:val="003A4641"/>
    <w:rsid w:val="003A476C"/>
    <w:rsid w:val="003A51CF"/>
    <w:rsid w:val="003B0D59"/>
    <w:rsid w:val="003B1243"/>
    <w:rsid w:val="003B14EC"/>
    <w:rsid w:val="003B1636"/>
    <w:rsid w:val="003B163D"/>
    <w:rsid w:val="003B2213"/>
    <w:rsid w:val="003B2289"/>
    <w:rsid w:val="003B236B"/>
    <w:rsid w:val="003B2F2B"/>
    <w:rsid w:val="003B310E"/>
    <w:rsid w:val="003B369F"/>
    <w:rsid w:val="003B3A69"/>
    <w:rsid w:val="003B3AD2"/>
    <w:rsid w:val="003B46F0"/>
    <w:rsid w:val="003B492B"/>
    <w:rsid w:val="003B4B95"/>
    <w:rsid w:val="003B4BD5"/>
    <w:rsid w:val="003B4F6F"/>
    <w:rsid w:val="003B51E8"/>
    <w:rsid w:val="003B5231"/>
    <w:rsid w:val="003B53F3"/>
    <w:rsid w:val="003B5C0C"/>
    <w:rsid w:val="003B667E"/>
    <w:rsid w:val="003B683B"/>
    <w:rsid w:val="003B72CD"/>
    <w:rsid w:val="003B73A8"/>
    <w:rsid w:val="003B7BEE"/>
    <w:rsid w:val="003C04AB"/>
    <w:rsid w:val="003C0880"/>
    <w:rsid w:val="003C09DD"/>
    <w:rsid w:val="003C1AA3"/>
    <w:rsid w:val="003C1F63"/>
    <w:rsid w:val="003C2518"/>
    <w:rsid w:val="003C2E81"/>
    <w:rsid w:val="003C33F2"/>
    <w:rsid w:val="003C38C9"/>
    <w:rsid w:val="003C3A30"/>
    <w:rsid w:val="003C4505"/>
    <w:rsid w:val="003C5271"/>
    <w:rsid w:val="003C560F"/>
    <w:rsid w:val="003C56BA"/>
    <w:rsid w:val="003C5845"/>
    <w:rsid w:val="003C5FFC"/>
    <w:rsid w:val="003C6174"/>
    <w:rsid w:val="003C6DD5"/>
    <w:rsid w:val="003C6FD4"/>
    <w:rsid w:val="003C714A"/>
    <w:rsid w:val="003C791A"/>
    <w:rsid w:val="003D00FB"/>
    <w:rsid w:val="003D0AB1"/>
    <w:rsid w:val="003D0C27"/>
    <w:rsid w:val="003D0E63"/>
    <w:rsid w:val="003D18B8"/>
    <w:rsid w:val="003D1985"/>
    <w:rsid w:val="003D1E11"/>
    <w:rsid w:val="003D2C0E"/>
    <w:rsid w:val="003D3FA2"/>
    <w:rsid w:val="003D41E2"/>
    <w:rsid w:val="003D44A6"/>
    <w:rsid w:val="003D47AC"/>
    <w:rsid w:val="003D4C59"/>
    <w:rsid w:val="003D517F"/>
    <w:rsid w:val="003D5535"/>
    <w:rsid w:val="003D5638"/>
    <w:rsid w:val="003D58F3"/>
    <w:rsid w:val="003D5A2C"/>
    <w:rsid w:val="003D6034"/>
    <w:rsid w:val="003D619B"/>
    <w:rsid w:val="003D7D24"/>
    <w:rsid w:val="003D7D2A"/>
    <w:rsid w:val="003D7EC7"/>
    <w:rsid w:val="003E05D1"/>
    <w:rsid w:val="003E14CC"/>
    <w:rsid w:val="003E1B9C"/>
    <w:rsid w:val="003E21E4"/>
    <w:rsid w:val="003E22DE"/>
    <w:rsid w:val="003E26FD"/>
    <w:rsid w:val="003E27A6"/>
    <w:rsid w:val="003E341F"/>
    <w:rsid w:val="003E3538"/>
    <w:rsid w:val="003E35B9"/>
    <w:rsid w:val="003E3928"/>
    <w:rsid w:val="003E399D"/>
    <w:rsid w:val="003E47C0"/>
    <w:rsid w:val="003E49C8"/>
    <w:rsid w:val="003E5227"/>
    <w:rsid w:val="003E557E"/>
    <w:rsid w:val="003E5BB0"/>
    <w:rsid w:val="003E6C0B"/>
    <w:rsid w:val="003E6E86"/>
    <w:rsid w:val="003E72BB"/>
    <w:rsid w:val="003E72EB"/>
    <w:rsid w:val="003F0771"/>
    <w:rsid w:val="003F09F8"/>
    <w:rsid w:val="003F18C0"/>
    <w:rsid w:val="003F2679"/>
    <w:rsid w:val="003F27FF"/>
    <w:rsid w:val="003F2B0C"/>
    <w:rsid w:val="003F3443"/>
    <w:rsid w:val="003F3BAE"/>
    <w:rsid w:val="003F3DEE"/>
    <w:rsid w:val="003F4757"/>
    <w:rsid w:val="003F4865"/>
    <w:rsid w:val="003F4A94"/>
    <w:rsid w:val="003F5020"/>
    <w:rsid w:val="003F53FD"/>
    <w:rsid w:val="003F5553"/>
    <w:rsid w:val="003F5587"/>
    <w:rsid w:val="003F6572"/>
    <w:rsid w:val="003F65D2"/>
    <w:rsid w:val="003F67DA"/>
    <w:rsid w:val="003F6854"/>
    <w:rsid w:val="003F6ACE"/>
    <w:rsid w:val="003F6AEE"/>
    <w:rsid w:val="003F6F17"/>
    <w:rsid w:val="003F70F3"/>
    <w:rsid w:val="004000EA"/>
    <w:rsid w:val="004003CB"/>
    <w:rsid w:val="00400577"/>
    <w:rsid w:val="00401453"/>
    <w:rsid w:val="00401687"/>
    <w:rsid w:val="00401BE4"/>
    <w:rsid w:val="00402170"/>
    <w:rsid w:val="0040232D"/>
    <w:rsid w:val="004027B9"/>
    <w:rsid w:val="00402996"/>
    <w:rsid w:val="00402F06"/>
    <w:rsid w:val="00403158"/>
    <w:rsid w:val="00403489"/>
    <w:rsid w:val="00403766"/>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68"/>
    <w:rsid w:val="004100A7"/>
    <w:rsid w:val="00410630"/>
    <w:rsid w:val="00410972"/>
    <w:rsid w:val="00410B17"/>
    <w:rsid w:val="00411771"/>
    <w:rsid w:val="004119AC"/>
    <w:rsid w:val="00411B70"/>
    <w:rsid w:val="00411BE1"/>
    <w:rsid w:val="00411F51"/>
    <w:rsid w:val="00412E69"/>
    <w:rsid w:val="00412E82"/>
    <w:rsid w:val="00413157"/>
    <w:rsid w:val="00413603"/>
    <w:rsid w:val="004136D8"/>
    <w:rsid w:val="0041387C"/>
    <w:rsid w:val="00414101"/>
    <w:rsid w:val="004147DB"/>
    <w:rsid w:val="004151D0"/>
    <w:rsid w:val="00415480"/>
    <w:rsid w:val="00415919"/>
    <w:rsid w:val="00415F8E"/>
    <w:rsid w:val="00416201"/>
    <w:rsid w:val="004164E4"/>
    <w:rsid w:val="00416538"/>
    <w:rsid w:val="00416655"/>
    <w:rsid w:val="00417E82"/>
    <w:rsid w:val="0042052C"/>
    <w:rsid w:val="004205F6"/>
    <w:rsid w:val="00421567"/>
    <w:rsid w:val="00421940"/>
    <w:rsid w:val="00422883"/>
    <w:rsid w:val="00422BC0"/>
    <w:rsid w:val="00423B92"/>
    <w:rsid w:val="00423D7D"/>
    <w:rsid w:val="00424BFD"/>
    <w:rsid w:val="00424EB2"/>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BFC"/>
    <w:rsid w:val="0043419D"/>
    <w:rsid w:val="00434375"/>
    <w:rsid w:val="00434B89"/>
    <w:rsid w:val="00434C84"/>
    <w:rsid w:val="00434FC6"/>
    <w:rsid w:val="0043568D"/>
    <w:rsid w:val="0043605C"/>
    <w:rsid w:val="004361DF"/>
    <w:rsid w:val="0043622D"/>
    <w:rsid w:val="0043627F"/>
    <w:rsid w:val="00436464"/>
    <w:rsid w:val="004366B3"/>
    <w:rsid w:val="0043694C"/>
    <w:rsid w:val="0043696A"/>
    <w:rsid w:val="00436B47"/>
    <w:rsid w:val="004370B8"/>
    <w:rsid w:val="0043729A"/>
    <w:rsid w:val="0043731B"/>
    <w:rsid w:val="0043764A"/>
    <w:rsid w:val="00437A33"/>
    <w:rsid w:val="00437B95"/>
    <w:rsid w:val="00437F53"/>
    <w:rsid w:val="00437FB9"/>
    <w:rsid w:val="00440437"/>
    <w:rsid w:val="0044126A"/>
    <w:rsid w:val="004417FA"/>
    <w:rsid w:val="004418B2"/>
    <w:rsid w:val="00441A83"/>
    <w:rsid w:val="00441F88"/>
    <w:rsid w:val="00442EEC"/>
    <w:rsid w:val="00442FD7"/>
    <w:rsid w:val="004432BF"/>
    <w:rsid w:val="0044346A"/>
    <w:rsid w:val="00443E10"/>
    <w:rsid w:val="004448A5"/>
    <w:rsid w:val="004449D3"/>
    <w:rsid w:val="004455A9"/>
    <w:rsid w:val="004456EF"/>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AA"/>
    <w:rsid w:val="0045365F"/>
    <w:rsid w:val="004550A8"/>
    <w:rsid w:val="00455781"/>
    <w:rsid w:val="00455957"/>
    <w:rsid w:val="00455A3B"/>
    <w:rsid w:val="00455AED"/>
    <w:rsid w:val="0045639C"/>
    <w:rsid w:val="00456505"/>
    <w:rsid w:val="00456D1D"/>
    <w:rsid w:val="00457081"/>
    <w:rsid w:val="0045780C"/>
    <w:rsid w:val="00457FDB"/>
    <w:rsid w:val="0046023A"/>
    <w:rsid w:val="00460777"/>
    <w:rsid w:val="004608C4"/>
    <w:rsid w:val="00460E90"/>
    <w:rsid w:val="004612CE"/>
    <w:rsid w:val="00461D5D"/>
    <w:rsid w:val="004625BC"/>
    <w:rsid w:val="004627EA"/>
    <w:rsid w:val="00462B99"/>
    <w:rsid w:val="00462C4A"/>
    <w:rsid w:val="004631A1"/>
    <w:rsid w:val="004631F8"/>
    <w:rsid w:val="00463B9A"/>
    <w:rsid w:val="00463F07"/>
    <w:rsid w:val="00464A0D"/>
    <w:rsid w:val="00465432"/>
    <w:rsid w:val="00465B40"/>
    <w:rsid w:val="00466EFC"/>
    <w:rsid w:val="00466F74"/>
    <w:rsid w:val="00467231"/>
    <w:rsid w:val="0046797B"/>
    <w:rsid w:val="00467A3F"/>
    <w:rsid w:val="00470619"/>
    <w:rsid w:val="00470C4E"/>
    <w:rsid w:val="00470C9F"/>
    <w:rsid w:val="00471176"/>
    <w:rsid w:val="0047183E"/>
    <w:rsid w:val="00471944"/>
    <w:rsid w:val="004719EA"/>
    <w:rsid w:val="00471D18"/>
    <w:rsid w:val="0047203B"/>
    <w:rsid w:val="00472311"/>
    <w:rsid w:val="0047269C"/>
    <w:rsid w:val="004729D6"/>
    <w:rsid w:val="0047302A"/>
    <w:rsid w:val="0047360C"/>
    <w:rsid w:val="00473E8A"/>
    <w:rsid w:val="00474309"/>
    <w:rsid w:val="004747C6"/>
    <w:rsid w:val="00474E10"/>
    <w:rsid w:val="0047555B"/>
    <w:rsid w:val="00475A59"/>
    <w:rsid w:val="00475B9D"/>
    <w:rsid w:val="00475EB1"/>
    <w:rsid w:val="00475F93"/>
    <w:rsid w:val="0047619E"/>
    <w:rsid w:val="004763F3"/>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AE"/>
    <w:rsid w:val="0048434A"/>
    <w:rsid w:val="0048475F"/>
    <w:rsid w:val="00484DAF"/>
    <w:rsid w:val="0048509E"/>
    <w:rsid w:val="00485250"/>
    <w:rsid w:val="00485370"/>
    <w:rsid w:val="0048571B"/>
    <w:rsid w:val="00485EE2"/>
    <w:rsid w:val="00486010"/>
    <w:rsid w:val="004864F2"/>
    <w:rsid w:val="00486641"/>
    <w:rsid w:val="00487388"/>
    <w:rsid w:val="00487542"/>
    <w:rsid w:val="00490211"/>
    <w:rsid w:val="0049022B"/>
    <w:rsid w:val="004906F0"/>
    <w:rsid w:val="00490BF6"/>
    <w:rsid w:val="00490CD9"/>
    <w:rsid w:val="004913F1"/>
    <w:rsid w:val="004914FB"/>
    <w:rsid w:val="00491675"/>
    <w:rsid w:val="00491E63"/>
    <w:rsid w:val="00491F09"/>
    <w:rsid w:val="0049236D"/>
    <w:rsid w:val="00492546"/>
    <w:rsid w:val="0049321D"/>
    <w:rsid w:val="004936DF"/>
    <w:rsid w:val="00494199"/>
    <w:rsid w:val="00494444"/>
    <w:rsid w:val="004947A5"/>
    <w:rsid w:val="00495A74"/>
    <w:rsid w:val="00495F9F"/>
    <w:rsid w:val="0049607C"/>
    <w:rsid w:val="00496203"/>
    <w:rsid w:val="004969D2"/>
    <w:rsid w:val="0049765B"/>
    <w:rsid w:val="00497A62"/>
    <w:rsid w:val="00497AA7"/>
    <w:rsid w:val="004A06B9"/>
    <w:rsid w:val="004A0A63"/>
    <w:rsid w:val="004A25D9"/>
    <w:rsid w:val="004A275F"/>
    <w:rsid w:val="004A30F2"/>
    <w:rsid w:val="004A404D"/>
    <w:rsid w:val="004A4069"/>
    <w:rsid w:val="004A4A86"/>
    <w:rsid w:val="004A4A9A"/>
    <w:rsid w:val="004A4BE2"/>
    <w:rsid w:val="004A50C5"/>
    <w:rsid w:val="004A57CF"/>
    <w:rsid w:val="004A58B8"/>
    <w:rsid w:val="004A5A90"/>
    <w:rsid w:val="004A60AA"/>
    <w:rsid w:val="004A6146"/>
    <w:rsid w:val="004A61FD"/>
    <w:rsid w:val="004A6328"/>
    <w:rsid w:val="004A65E4"/>
    <w:rsid w:val="004A6A84"/>
    <w:rsid w:val="004A6BEA"/>
    <w:rsid w:val="004A776D"/>
    <w:rsid w:val="004B0309"/>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9F0"/>
    <w:rsid w:val="004B61F2"/>
    <w:rsid w:val="004B6577"/>
    <w:rsid w:val="004B6D55"/>
    <w:rsid w:val="004B6E62"/>
    <w:rsid w:val="004B740D"/>
    <w:rsid w:val="004B79F6"/>
    <w:rsid w:val="004B7BBF"/>
    <w:rsid w:val="004B7D72"/>
    <w:rsid w:val="004C0150"/>
    <w:rsid w:val="004C05A2"/>
    <w:rsid w:val="004C0700"/>
    <w:rsid w:val="004C18B1"/>
    <w:rsid w:val="004C1A07"/>
    <w:rsid w:val="004C1D81"/>
    <w:rsid w:val="004C1E06"/>
    <w:rsid w:val="004C25E3"/>
    <w:rsid w:val="004C274A"/>
    <w:rsid w:val="004C27C7"/>
    <w:rsid w:val="004C2DB9"/>
    <w:rsid w:val="004C3342"/>
    <w:rsid w:val="004C3743"/>
    <w:rsid w:val="004C3B3A"/>
    <w:rsid w:val="004C45F8"/>
    <w:rsid w:val="004C488D"/>
    <w:rsid w:val="004C4A8E"/>
    <w:rsid w:val="004C4C80"/>
    <w:rsid w:val="004C4DE2"/>
    <w:rsid w:val="004C5079"/>
    <w:rsid w:val="004C5C7A"/>
    <w:rsid w:val="004C64B3"/>
    <w:rsid w:val="004C68CC"/>
    <w:rsid w:val="004C69E9"/>
    <w:rsid w:val="004C709C"/>
    <w:rsid w:val="004C70D6"/>
    <w:rsid w:val="004C7784"/>
    <w:rsid w:val="004C7D9B"/>
    <w:rsid w:val="004C7DA6"/>
    <w:rsid w:val="004C7FD0"/>
    <w:rsid w:val="004C7FDD"/>
    <w:rsid w:val="004D01E6"/>
    <w:rsid w:val="004D01F9"/>
    <w:rsid w:val="004D032E"/>
    <w:rsid w:val="004D05F2"/>
    <w:rsid w:val="004D0CE8"/>
    <w:rsid w:val="004D114A"/>
    <w:rsid w:val="004D12BA"/>
    <w:rsid w:val="004D146B"/>
    <w:rsid w:val="004D14E8"/>
    <w:rsid w:val="004D1F05"/>
    <w:rsid w:val="004D2353"/>
    <w:rsid w:val="004D271C"/>
    <w:rsid w:val="004D2CA8"/>
    <w:rsid w:val="004D3078"/>
    <w:rsid w:val="004D3299"/>
    <w:rsid w:val="004D3334"/>
    <w:rsid w:val="004D33A9"/>
    <w:rsid w:val="004D52CB"/>
    <w:rsid w:val="004D5794"/>
    <w:rsid w:val="004D5CE1"/>
    <w:rsid w:val="004D62DA"/>
    <w:rsid w:val="004D65AD"/>
    <w:rsid w:val="004D6823"/>
    <w:rsid w:val="004D6E21"/>
    <w:rsid w:val="004D717D"/>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6729"/>
    <w:rsid w:val="004E6FEE"/>
    <w:rsid w:val="004E708E"/>
    <w:rsid w:val="004E7831"/>
    <w:rsid w:val="004F0923"/>
    <w:rsid w:val="004F0A4C"/>
    <w:rsid w:val="004F109E"/>
    <w:rsid w:val="004F1510"/>
    <w:rsid w:val="004F16F4"/>
    <w:rsid w:val="004F1705"/>
    <w:rsid w:val="004F1783"/>
    <w:rsid w:val="004F1D0C"/>
    <w:rsid w:val="004F23A1"/>
    <w:rsid w:val="004F23B0"/>
    <w:rsid w:val="004F2D8D"/>
    <w:rsid w:val="004F338D"/>
    <w:rsid w:val="004F3992"/>
    <w:rsid w:val="004F3C48"/>
    <w:rsid w:val="004F3F59"/>
    <w:rsid w:val="004F3F8A"/>
    <w:rsid w:val="004F4336"/>
    <w:rsid w:val="004F45F2"/>
    <w:rsid w:val="004F496E"/>
    <w:rsid w:val="004F49D7"/>
    <w:rsid w:val="004F4E91"/>
    <w:rsid w:val="004F6569"/>
    <w:rsid w:val="004F69D6"/>
    <w:rsid w:val="004F6BF1"/>
    <w:rsid w:val="004F6DDE"/>
    <w:rsid w:val="004F710B"/>
    <w:rsid w:val="004F740B"/>
    <w:rsid w:val="004F7D95"/>
    <w:rsid w:val="005001F0"/>
    <w:rsid w:val="00501AF7"/>
    <w:rsid w:val="00501C68"/>
    <w:rsid w:val="00501ECB"/>
    <w:rsid w:val="00502FA5"/>
    <w:rsid w:val="00503463"/>
    <w:rsid w:val="005035FF"/>
    <w:rsid w:val="00503F33"/>
    <w:rsid w:val="0050439C"/>
    <w:rsid w:val="0050478E"/>
    <w:rsid w:val="0050644B"/>
    <w:rsid w:val="00506793"/>
    <w:rsid w:val="00506C71"/>
    <w:rsid w:val="00506DF4"/>
    <w:rsid w:val="005076E0"/>
    <w:rsid w:val="005076FB"/>
    <w:rsid w:val="005077DB"/>
    <w:rsid w:val="00507E36"/>
    <w:rsid w:val="00510136"/>
    <w:rsid w:val="005106D3"/>
    <w:rsid w:val="00510C2E"/>
    <w:rsid w:val="0051159E"/>
    <w:rsid w:val="00511CBB"/>
    <w:rsid w:val="0051260D"/>
    <w:rsid w:val="00512E36"/>
    <w:rsid w:val="00513AA5"/>
    <w:rsid w:val="00513BD8"/>
    <w:rsid w:val="00515340"/>
    <w:rsid w:val="00515A4F"/>
    <w:rsid w:val="00516547"/>
    <w:rsid w:val="00516A1F"/>
    <w:rsid w:val="00517A83"/>
    <w:rsid w:val="00520464"/>
    <w:rsid w:val="005209AB"/>
    <w:rsid w:val="00520FA0"/>
    <w:rsid w:val="0052114F"/>
    <w:rsid w:val="0052198A"/>
    <w:rsid w:val="00521CB7"/>
    <w:rsid w:val="00521FD6"/>
    <w:rsid w:val="00522501"/>
    <w:rsid w:val="00522A34"/>
    <w:rsid w:val="00523D1D"/>
    <w:rsid w:val="00524299"/>
    <w:rsid w:val="005245AE"/>
    <w:rsid w:val="00524B7D"/>
    <w:rsid w:val="005250B0"/>
    <w:rsid w:val="00525442"/>
    <w:rsid w:val="005266F2"/>
    <w:rsid w:val="00526B6C"/>
    <w:rsid w:val="00526D3C"/>
    <w:rsid w:val="00526F29"/>
    <w:rsid w:val="0053063D"/>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E0"/>
    <w:rsid w:val="005370BE"/>
    <w:rsid w:val="00537158"/>
    <w:rsid w:val="005374BE"/>
    <w:rsid w:val="005376DA"/>
    <w:rsid w:val="005379EF"/>
    <w:rsid w:val="00537A5D"/>
    <w:rsid w:val="005401D3"/>
    <w:rsid w:val="00540511"/>
    <w:rsid w:val="0054071F"/>
    <w:rsid w:val="00541B54"/>
    <w:rsid w:val="0054327F"/>
    <w:rsid w:val="0054356E"/>
    <w:rsid w:val="005435CF"/>
    <w:rsid w:val="00543AFD"/>
    <w:rsid w:val="005445FC"/>
    <w:rsid w:val="00544CB2"/>
    <w:rsid w:val="0054666F"/>
    <w:rsid w:val="00546CD5"/>
    <w:rsid w:val="00547062"/>
    <w:rsid w:val="00547526"/>
    <w:rsid w:val="00547714"/>
    <w:rsid w:val="005479C4"/>
    <w:rsid w:val="00547A66"/>
    <w:rsid w:val="00547D2B"/>
    <w:rsid w:val="00547E93"/>
    <w:rsid w:val="005518AA"/>
    <w:rsid w:val="00551B49"/>
    <w:rsid w:val="00551D57"/>
    <w:rsid w:val="005521D9"/>
    <w:rsid w:val="0055220B"/>
    <w:rsid w:val="005528E7"/>
    <w:rsid w:val="00552B08"/>
    <w:rsid w:val="00553075"/>
    <w:rsid w:val="00553360"/>
    <w:rsid w:val="005534A8"/>
    <w:rsid w:val="005538EC"/>
    <w:rsid w:val="0055393F"/>
    <w:rsid w:val="00553A25"/>
    <w:rsid w:val="00553B11"/>
    <w:rsid w:val="00553CD3"/>
    <w:rsid w:val="00553E88"/>
    <w:rsid w:val="00554269"/>
    <w:rsid w:val="0055464F"/>
    <w:rsid w:val="00554C1C"/>
    <w:rsid w:val="00554EB9"/>
    <w:rsid w:val="005551B5"/>
    <w:rsid w:val="00555687"/>
    <w:rsid w:val="00555696"/>
    <w:rsid w:val="005556A0"/>
    <w:rsid w:val="00555836"/>
    <w:rsid w:val="00555C1E"/>
    <w:rsid w:val="00555EDA"/>
    <w:rsid w:val="005560D8"/>
    <w:rsid w:val="005564DF"/>
    <w:rsid w:val="00556A57"/>
    <w:rsid w:val="00556A7C"/>
    <w:rsid w:val="00556DE9"/>
    <w:rsid w:val="00557062"/>
    <w:rsid w:val="0055708D"/>
    <w:rsid w:val="005573E4"/>
    <w:rsid w:val="005576ED"/>
    <w:rsid w:val="00557738"/>
    <w:rsid w:val="005579C9"/>
    <w:rsid w:val="00557A56"/>
    <w:rsid w:val="00560467"/>
    <w:rsid w:val="00560BA0"/>
    <w:rsid w:val="0056116F"/>
    <w:rsid w:val="00561194"/>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49ED"/>
    <w:rsid w:val="00566DB9"/>
    <w:rsid w:val="005675BA"/>
    <w:rsid w:val="00567D38"/>
    <w:rsid w:val="00570380"/>
    <w:rsid w:val="0057042B"/>
    <w:rsid w:val="0057069E"/>
    <w:rsid w:val="0057074A"/>
    <w:rsid w:val="0057107E"/>
    <w:rsid w:val="0057108B"/>
    <w:rsid w:val="00571438"/>
    <w:rsid w:val="00571783"/>
    <w:rsid w:val="00571B5B"/>
    <w:rsid w:val="00572392"/>
    <w:rsid w:val="00572702"/>
    <w:rsid w:val="00572EAE"/>
    <w:rsid w:val="005733C5"/>
    <w:rsid w:val="0057399E"/>
    <w:rsid w:val="00573D0C"/>
    <w:rsid w:val="005749A8"/>
    <w:rsid w:val="00575B6D"/>
    <w:rsid w:val="00575CF5"/>
    <w:rsid w:val="00576199"/>
    <w:rsid w:val="005769BC"/>
    <w:rsid w:val="00577094"/>
    <w:rsid w:val="0058002D"/>
    <w:rsid w:val="0058014A"/>
    <w:rsid w:val="00580F40"/>
    <w:rsid w:val="005821D3"/>
    <w:rsid w:val="005823C2"/>
    <w:rsid w:val="00582736"/>
    <w:rsid w:val="00582A14"/>
    <w:rsid w:val="00582B0E"/>
    <w:rsid w:val="00582D0A"/>
    <w:rsid w:val="005837F1"/>
    <w:rsid w:val="005839AF"/>
    <w:rsid w:val="00583C42"/>
    <w:rsid w:val="00583F75"/>
    <w:rsid w:val="00584194"/>
    <w:rsid w:val="00584963"/>
    <w:rsid w:val="00584AD8"/>
    <w:rsid w:val="00584BAB"/>
    <w:rsid w:val="00585083"/>
    <w:rsid w:val="005855D9"/>
    <w:rsid w:val="0058571B"/>
    <w:rsid w:val="00585BAE"/>
    <w:rsid w:val="005866D1"/>
    <w:rsid w:val="005867EE"/>
    <w:rsid w:val="00586BA2"/>
    <w:rsid w:val="0058756C"/>
    <w:rsid w:val="005877E7"/>
    <w:rsid w:val="00587C2A"/>
    <w:rsid w:val="00587D3D"/>
    <w:rsid w:val="00590503"/>
    <w:rsid w:val="00590905"/>
    <w:rsid w:val="005909F4"/>
    <w:rsid w:val="00590BB3"/>
    <w:rsid w:val="00590C48"/>
    <w:rsid w:val="00590E25"/>
    <w:rsid w:val="00590E7A"/>
    <w:rsid w:val="005910E0"/>
    <w:rsid w:val="00591A41"/>
    <w:rsid w:val="00591AA5"/>
    <w:rsid w:val="00591F3C"/>
    <w:rsid w:val="005927DB"/>
    <w:rsid w:val="00593724"/>
    <w:rsid w:val="00594E0F"/>
    <w:rsid w:val="005955F9"/>
    <w:rsid w:val="005956BD"/>
    <w:rsid w:val="00595805"/>
    <w:rsid w:val="0059585C"/>
    <w:rsid w:val="005963FE"/>
    <w:rsid w:val="00596BED"/>
    <w:rsid w:val="00596E6E"/>
    <w:rsid w:val="00597090"/>
    <w:rsid w:val="005970F6"/>
    <w:rsid w:val="0059728A"/>
    <w:rsid w:val="00597615"/>
    <w:rsid w:val="00597BA7"/>
    <w:rsid w:val="005A11C4"/>
    <w:rsid w:val="005A1AFB"/>
    <w:rsid w:val="005A1C0D"/>
    <w:rsid w:val="005A1DD4"/>
    <w:rsid w:val="005A1F45"/>
    <w:rsid w:val="005A21AB"/>
    <w:rsid w:val="005A235B"/>
    <w:rsid w:val="005A2B9F"/>
    <w:rsid w:val="005A2EC0"/>
    <w:rsid w:val="005A3447"/>
    <w:rsid w:val="005A3C35"/>
    <w:rsid w:val="005A3D90"/>
    <w:rsid w:val="005A3D9B"/>
    <w:rsid w:val="005A3EFC"/>
    <w:rsid w:val="005A4128"/>
    <w:rsid w:val="005A4B07"/>
    <w:rsid w:val="005A526B"/>
    <w:rsid w:val="005A52F6"/>
    <w:rsid w:val="005A5387"/>
    <w:rsid w:val="005A6018"/>
    <w:rsid w:val="005A7288"/>
    <w:rsid w:val="005A738D"/>
    <w:rsid w:val="005A769A"/>
    <w:rsid w:val="005A780A"/>
    <w:rsid w:val="005A7D09"/>
    <w:rsid w:val="005B045E"/>
    <w:rsid w:val="005B1227"/>
    <w:rsid w:val="005B13AC"/>
    <w:rsid w:val="005B148F"/>
    <w:rsid w:val="005B1B48"/>
    <w:rsid w:val="005B1C34"/>
    <w:rsid w:val="005B1ECE"/>
    <w:rsid w:val="005B2025"/>
    <w:rsid w:val="005B2786"/>
    <w:rsid w:val="005B3015"/>
    <w:rsid w:val="005B31BA"/>
    <w:rsid w:val="005B3D64"/>
    <w:rsid w:val="005B46E0"/>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332"/>
    <w:rsid w:val="005C1A3B"/>
    <w:rsid w:val="005C1F2D"/>
    <w:rsid w:val="005C1F99"/>
    <w:rsid w:val="005C2D41"/>
    <w:rsid w:val="005C2EDF"/>
    <w:rsid w:val="005C3244"/>
    <w:rsid w:val="005C3289"/>
    <w:rsid w:val="005C3501"/>
    <w:rsid w:val="005C3619"/>
    <w:rsid w:val="005C3C0C"/>
    <w:rsid w:val="005C420F"/>
    <w:rsid w:val="005C4251"/>
    <w:rsid w:val="005C43DF"/>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11F2"/>
    <w:rsid w:val="005D2805"/>
    <w:rsid w:val="005D2B56"/>
    <w:rsid w:val="005D2D0F"/>
    <w:rsid w:val="005D2EAD"/>
    <w:rsid w:val="005D3BF2"/>
    <w:rsid w:val="005D4804"/>
    <w:rsid w:val="005D4B8B"/>
    <w:rsid w:val="005D4C3A"/>
    <w:rsid w:val="005D5DD7"/>
    <w:rsid w:val="005D6164"/>
    <w:rsid w:val="005D78F1"/>
    <w:rsid w:val="005D7935"/>
    <w:rsid w:val="005D79C6"/>
    <w:rsid w:val="005D7C2F"/>
    <w:rsid w:val="005E0046"/>
    <w:rsid w:val="005E00C3"/>
    <w:rsid w:val="005E00D9"/>
    <w:rsid w:val="005E1634"/>
    <w:rsid w:val="005E176F"/>
    <w:rsid w:val="005E18E7"/>
    <w:rsid w:val="005E2D1D"/>
    <w:rsid w:val="005E2F90"/>
    <w:rsid w:val="005E2FD1"/>
    <w:rsid w:val="005E30D0"/>
    <w:rsid w:val="005E433F"/>
    <w:rsid w:val="005E471F"/>
    <w:rsid w:val="005E48A3"/>
    <w:rsid w:val="005E4D86"/>
    <w:rsid w:val="005E55D8"/>
    <w:rsid w:val="005E587F"/>
    <w:rsid w:val="005E596E"/>
    <w:rsid w:val="005E63D9"/>
    <w:rsid w:val="005E656E"/>
    <w:rsid w:val="005E69B4"/>
    <w:rsid w:val="005E6B38"/>
    <w:rsid w:val="005E6F76"/>
    <w:rsid w:val="005E7790"/>
    <w:rsid w:val="005E77C2"/>
    <w:rsid w:val="005F00DB"/>
    <w:rsid w:val="005F0749"/>
    <w:rsid w:val="005F0E78"/>
    <w:rsid w:val="005F10AB"/>
    <w:rsid w:val="005F1181"/>
    <w:rsid w:val="005F165F"/>
    <w:rsid w:val="005F27D4"/>
    <w:rsid w:val="005F2B50"/>
    <w:rsid w:val="005F336C"/>
    <w:rsid w:val="005F3551"/>
    <w:rsid w:val="005F41E9"/>
    <w:rsid w:val="005F421B"/>
    <w:rsid w:val="005F42DB"/>
    <w:rsid w:val="005F4956"/>
    <w:rsid w:val="005F4BEE"/>
    <w:rsid w:val="005F4FC2"/>
    <w:rsid w:val="005F5A64"/>
    <w:rsid w:val="005F5DF9"/>
    <w:rsid w:val="005F615A"/>
    <w:rsid w:val="005F66CF"/>
    <w:rsid w:val="005F6752"/>
    <w:rsid w:val="005F6E9E"/>
    <w:rsid w:val="005F6F66"/>
    <w:rsid w:val="005F75F3"/>
    <w:rsid w:val="005F760B"/>
    <w:rsid w:val="005F795D"/>
    <w:rsid w:val="005F7E36"/>
    <w:rsid w:val="006003E0"/>
    <w:rsid w:val="0060060E"/>
    <w:rsid w:val="006007C9"/>
    <w:rsid w:val="00600CF2"/>
    <w:rsid w:val="00600F15"/>
    <w:rsid w:val="0060112E"/>
    <w:rsid w:val="006019AE"/>
    <w:rsid w:val="00601AE5"/>
    <w:rsid w:val="00602136"/>
    <w:rsid w:val="00602801"/>
    <w:rsid w:val="006028CF"/>
    <w:rsid w:val="00602B94"/>
    <w:rsid w:val="00602E3C"/>
    <w:rsid w:val="006032FC"/>
    <w:rsid w:val="00604268"/>
    <w:rsid w:val="006048D2"/>
    <w:rsid w:val="0060492D"/>
    <w:rsid w:val="00605080"/>
    <w:rsid w:val="00605388"/>
    <w:rsid w:val="00606348"/>
    <w:rsid w:val="00606BBC"/>
    <w:rsid w:val="00606F20"/>
    <w:rsid w:val="00607912"/>
    <w:rsid w:val="00610046"/>
    <w:rsid w:val="00610D53"/>
    <w:rsid w:val="00611476"/>
    <w:rsid w:val="00611712"/>
    <w:rsid w:val="0061188D"/>
    <w:rsid w:val="00611B8A"/>
    <w:rsid w:val="00612304"/>
    <w:rsid w:val="0061283C"/>
    <w:rsid w:val="00612BCD"/>
    <w:rsid w:val="00612DB3"/>
    <w:rsid w:val="006132C6"/>
    <w:rsid w:val="00613448"/>
    <w:rsid w:val="0061391F"/>
    <w:rsid w:val="00613A03"/>
    <w:rsid w:val="00613A36"/>
    <w:rsid w:val="006147C2"/>
    <w:rsid w:val="00614D07"/>
    <w:rsid w:val="00614E10"/>
    <w:rsid w:val="006159FA"/>
    <w:rsid w:val="00615D62"/>
    <w:rsid w:val="00615F39"/>
    <w:rsid w:val="00616194"/>
    <w:rsid w:val="0061697D"/>
    <w:rsid w:val="006172C8"/>
    <w:rsid w:val="00617AED"/>
    <w:rsid w:val="00620698"/>
    <w:rsid w:val="00620B41"/>
    <w:rsid w:val="00620F36"/>
    <w:rsid w:val="00621A02"/>
    <w:rsid w:val="00621AF6"/>
    <w:rsid w:val="006227E0"/>
    <w:rsid w:val="00622C07"/>
    <w:rsid w:val="00623578"/>
    <w:rsid w:val="006238DD"/>
    <w:rsid w:val="00624077"/>
    <w:rsid w:val="00624743"/>
    <w:rsid w:val="0062588C"/>
    <w:rsid w:val="00625A53"/>
    <w:rsid w:val="00625FF7"/>
    <w:rsid w:val="00626249"/>
    <w:rsid w:val="0062624B"/>
    <w:rsid w:val="006266F2"/>
    <w:rsid w:val="00626AB5"/>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FAD"/>
    <w:rsid w:val="00635A84"/>
    <w:rsid w:val="00635A95"/>
    <w:rsid w:val="00635CC9"/>
    <w:rsid w:val="00636112"/>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41F3"/>
    <w:rsid w:val="00644440"/>
    <w:rsid w:val="00644E80"/>
    <w:rsid w:val="00645CE6"/>
    <w:rsid w:val="00645DD6"/>
    <w:rsid w:val="0064658E"/>
    <w:rsid w:val="00646CA6"/>
    <w:rsid w:val="0064704A"/>
    <w:rsid w:val="0064728D"/>
    <w:rsid w:val="006475C6"/>
    <w:rsid w:val="006478AF"/>
    <w:rsid w:val="00647D1F"/>
    <w:rsid w:val="006500EE"/>
    <w:rsid w:val="0065012F"/>
    <w:rsid w:val="00650151"/>
    <w:rsid w:val="0065045B"/>
    <w:rsid w:val="0065089C"/>
    <w:rsid w:val="00650BBD"/>
    <w:rsid w:val="00651209"/>
    <w:rsid w:val="00652CFF"/>
    <w:rsid w:val="00654D7A"/>
    <w:rsid w:val="00655418"/>
    <w:rsid w:val="00655753"/>
    <w:rsid w:val="00655A0F"/>
    <w:rsid w:val="00656D96"/>
    <w:rsid w:val="00657367"/>
    <w:rsid w:val="0065771A"/>
    <w:rsid w:val="00657755"/>
    <w:rsid w:val="00657800"/>
    <w:rsid w:val="00657BDC"/>
    <w:rsid w:val="00657D34"/>
    <w:rsid w:val="00657EA5"/>
    <w:rsid w:val="00657FFA"/>
    <w:rsid w:val="00660163"/>
    <w:rsid w:val="006602DD"/>
    <w:rsid w:val="00660673"/>
    <w:rsid w:val="0066096B"/>
    <w:rsid w:val="00660E42"/>
    <w:rsid w:val="0066176C"/>
    <w:rsid w:val="00661780"/>
    <w:rsid w:val="00661B37"/>
    <w:rsid w:val="00662885"/>
    <w:rsid w:val="00662F75"/>
    <w:rsid w:val="006630D5"/>
    <w:rsid w:val="006632CC"/>
    <w:rsid w:val="0066348C"/>
    <w:rsid w:val="006638A1"/>
    <w:rsid w:val="006638F8"/>
    <w:rsid w:val="00663D11"/>
    <w:rsid w:val="006642D4"/>
    <w:rsid w:val="00664AD8"/>
    <w:rsid w:val="00664FA6"/>
    <w:rsid w:val="0066594F"/>
    <w:rsid w:val="00666214"/>
    <w:rsid w:val="00666BE2"/>
    <w:rsid w:val="00666CE0"/>
    <w:rsid w:val="00666EC1"/>
    <w:rsid w:val="0066784D"/>
    <w:rsid w:val="00667A84"/>
    <w:rsid w:val="00670243"/>
    <w:rsid w:val="00670489"/>
    <w:rsid w:val="00670774"/>
    <w:rsid w:val="006709A1"/>
    <w:rsid w:val="00670EEA"/>
    <w:rsid w:val="006719A5"/>
    <w:rsid w:val="00671ABA"/>
    <w:rsid w:val="00671C0A"/>
    <w:rsid w:val="00671C59"/>
    <w:rsid w:val="00671CC6"/>
    <w:rsid w:val="0067209C"/>
    <w:rsid w:val="0067220C"/>
    <w:rsid w:val="00672579"/>
    <w:rsid w:val="006731EC"/>
    <w:rsid w:val="00673302"/>
    <w:rsid w:val="006736E3"/>
    <w:rsid w:val="00673DD8"/>
    <w:rsid w:val="006746DF"/>
    <w:rsid w:val="00675174"/>
    <w:rsid w:val="0067517C"/>
    <w:rsid w:val="0067533A"/>
    <w:rsid w:val="006757BF"/>
    <w:rsid w:val="006758BE"/>
    <w:rsid w:val="00675EF2"/>
    <w:rsid w:val="0067717B"/>
    <w:rsid w:val="006772D4"/>
    <w:rsid w:val="00677994"/>
    <w:rsid w:val="00680596"/>
    <w:rsid w:val="006806FB"/>
    <w:rsid w:val="00680B47"/>
    <w:rsid w:val="00680F00"/>
    <w:rsid w:val="006820D3"/>
    <w:rsid w:val="0068224D"/>
    <w:rsid w:val="00682CFD"/>
    <w:rsid w:val="00682E38"/>
    <w:rsid w:val="00683243"/>
    <w:rsid w:val="0068457E"/>
    <w:rsid w:val="00684858"/>
    <w:rsid w:val="00684A5A"/>
    <w:rsid w:val="00685C6C"/>
    <w:rsid w:val="006865AE"/>
    <w:rsid w:val="006869A6"/>
    <w:rsid w:val="00686C82"/>
    <w:rsid w:val="00686C8F"/>
    <w:rsid w:val="00686DDE"/>
    <w:rsid w:val="00687469"/>
    <w:rsid w:val="0068783A"/>
    <w:rsid w:val="00687A10"/>
    <w:rsid w:val="00687B78"/>
    <w:rsid w:val="006909CE"/>
    <w:rsid w:val="0069242D"/>
    <w:rsid w:val="006930AC"/>
    <w:rsid w:val="00693180"/>
    <w:rsid w:val="00693504"/>
    <w:rsid w:val="006938CA"/>
    <w:rsid w:val="00694413"/>
    <w:rsid w:val="00694B64"/>
    <w:rsid w:val="00694DC9"/>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5C6E"/>
    <w:rsid w:val="006A61CB"/>
    <w:rsid w:val="006A6CF4"/>
    <w:rsid w:val="006A6E00"/>
    <w:rsid w:val="006A7758"/>
    <w:rsid w:val="006A7B27"/>
    <w:rsid w:val="006B05D0"/>
    <w:rsid w:val="006B08A4"/>
    <w:rsid w:val="006B0E51"/>
    <w:rsid w:val="006B10CA"/>
    <w:rsid w:val="006B141F"/>
    <w:rsid w:val="006B1B5F"/>
    <w:rsid w:val="006B1F74"/>
    <w:rsid w:val="006B23CF"/>
    <w:rsid w:val="006B2A68"/>
    <w:rsid w:val="006B395F"/>
    <w:rsid w:val="006B3B29"/>
    <w:rsid w:val="006B3C19"/>
    <w:rsid w:val="006B4048"/>
    <w:rsid w:val="006B4929"/>
    <w:rsid w:val="006B4D6B"/>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16C"/>
    <w:rsid w:val="006C48CC"/>
    <w:rsid w:val="006C4F75"/>
    <w:rsid w:val="006C513E"/>
    <w:rsid w:val="006C5C05"/>
    <w:rsid w:val="006C67E8"/>
    <w:rsid w:val="006C6A7B"/>
    <w:rsid w:val="006C7241"/>
    <w:rsid w:val="006C73C5"/>
    <w:rsid w:val="006D0816"/>
    <w:rsid w:val="006D086C"/>
    <w:rsid w:val="006D08E4"/>
    <w:rsid w:val="006D0B55"/>
    <w:rsid w:val="006D0CDC"/>
    <w:rsid w:val="006D118E"/>
    <w:rsid w:val="006D149C"/>
    <w:rsid w:val="006D166C"/>
    <w:rsid w:val="006D195C"/>
    <w:rsid w:val="006D2E15"/>
    <w:rsid w:val="006D2F6B"/>
    <w:rsid w:val="006D3060"/>
    <w:rsid w:val="006D32F3"/>
    <w:rsid w:val="006D3627"/>
    <w:rsid w:val="006D3E15"/>
    <w:rsid w:val="006D3F93"/>
    <w:rsid w:val="006D462B"/>
    <w:rsid w:val="006D4FD2"/>
    <w:rsid w:val="006D53B9"/>
    <w:rsid w:val="006D5604"/>
    <w:rsid w:val="006D589D"/>
    <w:rsid w:val="006D653D"/>
    <w:rsid w:val="006D66F1"/>
    <w:rsid w:val="006D7420"/>
    <w:rsid w:val="006D765A"/>
    <w:rsid w:val="006D7D9F"/>
    <w:rsid w:val="006D7FF3"/>
    <w:rsid w:val="006E02E6"/>
    <w:rsid w:val="006E04ED"/>
    <w:rsid w:val="006E161C"/>
    <w:rsid w:val="006E2339"/>
    <w:rsid w:val="006E267C"/>
    <w:rsid w:val="006E28F2"/>
    <w:rsid w:val="006E322B"/>
    <w:rsid w:val="006E4512"/>
    <w:rsid w:val="006E451C"/>
    <w:rsid w:val="006E490D"/>
    <w:rsid w:val="006E4DD3"/>
    <w:rsid w:val="006E5553"/>
    <w:rsid w:val="006E5558"/>
    <w:rsid w:val="006E56EB"/>
    <w:rsid w:val="006E570D"/>
    <w:rsid w:val="006E5923"/>
    <w:rsid w:val="006E59C3"/>
    <w:rsid w:val="006E6105"/>
    <w:rsid w:val="006E72C2"/>
    <w:rsid w:val="006E7392"/>
    <w:rsid w:val="006F040E"/>
    <w:rsid w:val="006F098B"/>
    <w:rsid w:val="006F2BC9"/>
    <w:rsid w:val="006F37AD"/>
    <w:rsid w:val="006F39B2"/>
    <w:rsid w:val="006F4770"/>
    <w:rsid w:val="006F4EF6"/>
    <w:rsid w:val="006F50B7"/>
    <w:rsid w:val="006F537D"/>
    <w:rsid w:val="006F56FD"/>
    <w:rsid w:val="006F6E41"/>
    <w:rsid w:val="006F707E"/>
    <w:rsid w:val="006F758B"/>
    <w:rsid w:val="006F7BF4"/>
    <w:rsid w:val="006F7C06"/>
    <w:rsid w:val="006F7EBF"/>
    <w:rsid w:val="0070003E"/>
    <w:rsid w:val="00700218"/>
    <w:rsid w:val="007006F5"/>
    <w:rsid w:val="00701991"/>
    <w:rsid w:val="007019BB"/>
    <w:rsid w:val="00702002"/>
    <w:rsid w:val="007020BA"/>
    <w:rsid w:val="007024B8"/>
    <w:rsid w:val="007030FD"/>
    <w:rsid w:val="007038D0"/>
    <w:rsid w:val="00703DCE"/>
    <w:rsid w:val="007040E2"/>
    <w:rsid w:val="007044CF"/>
    <w:rsid w:val="00704653"/>
    <w:rsid w:val="00704735"/>
    <w:rsid w:val="00704C38"/>
    <w:rsid w:val="00704E91"/>
    <w:rsid w:val="00704F14"/>
    <w:rsid w:val="0070508B"/>
    <w:rsid w:val="00705469"/>
    <w:rsid w:val="00706219"/>
    <w:rsid w:val="00706487"/>
    <w:rsid w:val="007067C6"/>
    <w:rsid w:val="0070736F"/>
    <w:rsid w:val="00707D1C"/>
    <w:rsid w:val="00707D98"/>
    <w:rsid w:val="0071087C"/>
    <w:rsid w:val="00710CF9"/>
    <w:rsid w:val="00710F53"/>
    <w:rsid w:val="00711060"/>
    <w:rsid w:val="00711833"/>
    <w:rsid w:val="00711859"/>
    <w:rsid w:val="00711C90"/>
    <w:rsid w:val="00711F55"/>
    <w:rsid w:val="00712027"/>
    <w:rsid w:val="0071301C"/>
    <w:rsid w:val="00713576"/>
    <w:rsid w:val="007135BA"/>
    <w:rsid w:val="007138BF"/>
    <w:rsid w:val="0071399E"/>
    <w:rsid w:val="00714086"/>
    <w:rsid w:val="007140A3"/>
    <w:rsid w:val="0071453A"/>
    <w:rsid w:val="00714B4A"/>
    <w:rsid w:val="00714BB5"/>
    <w:rsid w:val="007152C7"/>
    <w:rsid w:val="007154D3"/>
    <w:rsid w:val="007154EA"/>
    <w:rsid w:val="0071607D"/>
    <w:rsid w:val="0071699C"/>
    <w:rsid w:val="00716B04"/>
    <w:rsid w:val="00717E51"/>
    <w:rsid w:val="007203BE"/>
    <w:rsid w:val="00720AC5"/>
    <w:rsid w:val="00720E59"/>
    <w:rsid w:val="00720EEA"/>
    <w:rsid w:val="00720F54"/>
    <w:rsid w:val="007217F5"/>
    <w:rsid w:val="00721C05"/>
    <w:rsid w:val="00721C06"/>
    <w:rsid w:val="00722500"/>
    <w:rsid w:val="00722776"/>
    <w:rsid w:val="007234F2"/>
    <w:rsid w:val="00723F71"/>
    <w:rsid w:val="00724598"/>
    <w:rsid w:val="00724E09"/>
    <w:rsid w:val="007261F7"/>
    <w:rsid w:val="007268A0"/>
    <w:rsid w:val="00726F25"/>
    <w:rsid w:val="007302E9"/>
    <w:rsid w:val="0073125F"/>
    <w:rsid w:val="00731390"/>
    <w:rsid w:val="007313F2"/>
    <w:rsid w:val="00731EA3"/>
    <w:rsid w:val="00731ECF"/>
    <w:rsid w:val="007321CB"/>
    <w:rsid w:val="00732B79"/>
    <w:rsid w:val="00732F08"/>
    <w:rsid w:val="00733C0C"/>
    <w:rsid w:val="007341D5"/>
    <w:rsid w:val="0073422F"/>
    <w:rsid w:val="00734F32"/>
    <w:rsid w:val="00734F39"/>
    <w:rsid w:val="00735091"/>
    <w:rsid w:val="007353A6"/>
    <w:rsid w:val="00736C54"/>
    <w:rsid w:val="00737483"/>
    <w:rsid w:val="00737FA0"/>
    <w:rsid w:val="00740B43"/>
    <w:rsid w:val="00741664"/>
    <w:rsid w:val="0074179A"/>
    <w:rsid w:val="007418C7"/>
    <w:rsid w:val="00741C71"/>
    <w:rsid w:val="0074229C"/>
    <w:rsid w:val="00742468"/>
    <w:rsid w:val="00742746"/>
    <w:rsid w:val="00743486"/>
    <w:rsid w:val="0074358E"/>
    <w:rsid w:val="00743885"/>
    <w:rsid w:val="0074388E"/>
    <w:rsid w:val="00743D67"/>
    <w:rsid w:val="0074409F"/>
    <w:rsid w:val="007441DB"/>
    <w:rsid w:val="0074443A"/>
    <w:rsid w:val="00744B03"/>
    <w:rsid w:val="00744DF6"/>
    <w:rsid w:val="00745038"/>
    <w:rsid w:val="007457B2"/>
    <w:rsid w:val="007469F9"/>
    <w:rsid w:val="007473FE"/>
    <w:rsid w:val="00747F43"/>
    <w:rsid w:val="007503DB"/>
    <w:rsid w:val="007506AB"/>
    <w:rsid w:val="00750A0E"/>
    <w:rsid w:val="00750D9E"/>
    <w:rsid w:val="00751051"/>
    <w:rsid w:val="007510CA"/>
    <w:rsid w:val="00751565"/>
    <w:rsid w:val="00751C26"/>
    <w:rsid w:val="00751D70"/>
    <w:rsid w:val="00751E85"/>
    <w:rsid w:val="00752701"/>
    <w:rsid w:val="007528FF"/>
    <w:rsid w:val="00752A48"/>
    <w:rsid w:val="00753778"/>
    <w:rsid w:val="00753991"/>
    <w:rsid w:val="007539CA"/>
    <w:rsid w:val="00753B3E"/>
    <w:rsid w:val="007541E9"/>
    <w:rsid w:val="007549E8"/>
    <w:rsid w:val="00754D7E"/>
    <w:rsid w:val="0075532F"/>
    <w:rsid w:val="00755905"/>
    <w:rsid w:val="00755946"/>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2B7"/>
    <w:rsid w:val="0076335A"/>
    <w:rsid w:val="00763380"/>
    <w:rsid w:val="007635C6"/>
    <w:rsid w:val="00764BA8"/>
    <w:rsid w:val="00765D7A"/>
    <w:rsid w:val="00766D61"/>
    <w:rsid w:val="00766E53"/>
    <w:rsid w:val="00767A75"/>
    <w:rsid w:val="00767EFF"/>
    <w:rsid w:val="007710EA"/>
    <w:rsid w:val="00771883"/>
    <w:rsid w:val="00771A40"/>
    <w:rsid w:val="007721B3"/>
    <w:rsid w:val="0077291B"/>
    <w:rsid w:val="00772E8A"/>
    <w:rsid w:val="007734F0"/>
    <w:rsid w:val="0077369B"/>
    <w:rsid w:val="00773AED"/>
    <w:rsid w:val="00773E72"/>
    <w:rsid w:val="00774745"/>
    <w:rsid w:val="00774B1B"/>
    <w:rsid w:val="00774D7F"/>
    <w:rsid w:val="00774F9F"/>
    <w:rsid w:val="00775473"/>
    <w:rsid w:val="00775722"/>
    <w:rsid w:val="00775B21"/>
    <w:rsid w:val="00775FE7"/>
    <w:rsid w:val="00776148"/>
    <w:rsid w:val="00776197"/>
    <w:rsid w:val="0077653B"/>
    <w:rsid w:val="0077654F"/>
    <w:rsid w:val="0077695B"/>
    <w:rsid w:val="00776B49"/>
    <w:rsid w:val="007773F4"/>
    <w:rsid w:val="007779E7"/>
    <w:rsid w:val="00777A45"/>
    <w:rsid w:val="00777ACA"/>
    <w:rsid w:val="00777D3A"/>
    <w:rsid w:val="00777FA0"/>
    <w:rsid w:val="007801D6"/>
    <w:rsid w:val="0078054E"/>
    <w:rsid w:val="007805FE"/>
    <w:rsid w:val="00780A62"/>
    <w:rsid w:val="00780C3B"/>
    <w:rsid w:val="00780ED3"/>
    <w:rsid w:val="00780F5D"/>
    <w:rsid w:val="00781215"/>
    <w:rsid w:val="00781222"/>
    <w:rsid w:val="007816AA"/>
    <w:rsid w:val="00781DB5"/>
    <w:rsid w:val="007820A6"/>
    <w:rsid w:val="00782950"/>
    <w:rsid w:val="00782EB0"/>
    <w:rsid w:val="00782EFF"/>
    <w:rsid w:val="007834E4"/>
    <w:rsid w:val="00783631"/>
    <w:rsid w:val="00783864"/>
    <w:rsid w:val="00783918"/>
    <w:rsid w:val="00783C6C"/>
    <w:rsid w:val="00783E02"/>
    <w:rsid w:val="007846D6"/>
    <w:rsid w:val="007847A3"/>
    <w:rsid w:val="00784E27"/>
    <w:rsid w:val="00784E28"/>
    <w:rsid w:val="00785898"/>
    <w:rsid w:val="007866AD"/>
    <w:rsid w:val="00787647"/>
    <w:rsid w:val="007878C4"/>
    <w:rsid w:val="00790A60"/>
    <w:rsid w:val="00790EDA"/>
    <w:rsid w:val="007912A1"/>
    <w:rsid w:val="00791F26"/>
    <w:rsid w:val="007923D3"/>
    <w:rsid w:val="007924A6"/>
    <w:rsid w:val="007925D7"/>
    <w:rsid w:val="007925E5"/>
    <w:rsid w:val="00792DFC"/>
    <w:rsid w:val="00794AF8"/>
    <w:rsid w:val="00795AE6"/>
    <w:rsid w:val="00795FD4"/>
    <w:rsid w:val="00795FFB"/>
    <w:rsid w:val="007960CE"/>
    <w:rsid w:val="0079640A"/>
    <w:rsid w:val="00796875"/>
    <w:rsid w:val="007969FB"/>
    <w:rsid w:val="00796FAE"/>
    <w:rsid w:val="007976AE"/>
    <w:rsid w:val="007979D2"/>
    <w:rsid w:val="00797B2E"/>
    <w:rsid w:val="00797E2F"/>
    <w:rsid w:val="007A004F"/>
    <w:rsid w:val="007A0774"/>
    <w:rsid w:val="007A0835"/>
    <w:rsid w:val="007A08F6"/>
    <w:rsid w:val="007A0DC2"/>
    <w:rsid w:val="007A1DEA"/>
    <w:rsid w:val="007A203D"/>
    <w:rsid w:val="007A2416"/>
    <w:rsid w:val="007A26F0"/>
    <w:rsid w:val="007A29B6"/>
    <w:rsid w:val="007A376B"/>
    <w:rsid w:val="007A3C89"/>
    <w:rsid w:val="007A428D"/>
    <w:rsid w:val="007A4523"/>
    <w:rsid w:val="007A47C2"/>
    <w:rsid w:val="007A4AC8"/>
    <w:rsid w:val="007A4D9E"/>
    <w:rsid w:val="007A4DA8"/>
    <w:rsid w:val="007A4E96"/>
    <w:rsid w:val="007A5D29"/>
    <w:rsid w:val="007A604B"/>
    <w:rsid w:val="007A6227"/>
    <w:rsid w:val="007A62C2"/>
    <w:rsid w:val="007A65B7"/>
    <w:rsid w:val="007A6AD5"/>
    <w:rsid w:val="007A6FD5"/>
    <w:rsid w:val="007A7DE9"/>
    <w:rsid w:val="007B0892"/>
    <w:rsid w:val="007B176E"/>
    <w:rsid w:val="007B19D6"/>
    <w:rsid w:val="007B220F"/>
    <w:rsid w:val="007B290A"/>
    <w:rsid w:val="007B2CB0"/>
    <w:rsid w:val="007B2EF9"/>
    <w:rsid w:val="007B30DF"/>
    <w:rsid w:val="007B30E6"/>
    <w:rsid w:val="007B359D"/>
    <w:rsid w:val="007B4201"/>
    <w:rsid w:val="007B45C4"/>
    <w:rsid w:val="007B47D8"/>
    <w:rsid w:val="007B4B9B"/>
    <w:rsid w:val="007B505E"/>
    <w:rsid w:val="007B53D7"/>
    <w:rsid w:val="007B5919"/>
    <w:rsid w:val="007B5959"/>
    <w:rsid w:val="007B5AFA"/>
    <w:rsid w:val="007B6AAB"/>
    <w:rsid w:val="007B6E86"/>
    <w:rsid w:val="007B6F89"/>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4D2"/>
    <w:rsid w:val="007C3B7A"/>
    <w:rsid w:val="007C457F"/>
    <w:rsid w:val="007C4A1E"/>
    <w:rsid w:val="007C4B59"/>
    <w:rsid w:val="007C4F3D"/>
    <w:rsid w:val="007C539B"/>
    <w:rsid w:val="007C58CF"/>
    <w:rsid w:val="007C58F6"/>
    <w:rsid w:val="007C59FA"/>
    <w:rsid w:val="007C5B82"/>
    <w:rsid w:val="007C6353"/>
    <w:rsid w:val="007C6840"/>
    <w:rsid w:val="007C691B"/>
    <w:rsid w:val="007C6BBF"/>
    <w:rsid w:val="007C6F13"/>
    <w:rsid w:val="007C7104"/>
    <w:rsid w:val="007C7597"/>
    <w:rsid w:val="007C760E"/>
    <w:rsid w:val="007C79A2"/>
    <w:rsid w:val="007C7B66"/>
    <w:rsid w:val="007D0AEC"/>
    <w:rsid w:val="007D225F"/>
    <w:rsid w:val="007D24A1"/>
    <w:rsid w:val="007D2594"/>
    <w:rsid w:val="007D2FF7"/>
    <w:rsid w:val="007D31DE"/>
    <w:rsid w:val="007D3F12"/>
    <w:rsid w:val="007D41C6"/>
    <w:rsid w:val="007D4E33"/>
    <w:rsid w:val="007D5994"/>
    <w:rsid w:val="007D5BDC"/>
    <w:rsid w:val="007D5DDD"/>
    <w:rsid w:val="007D7348"/>
    <w:rsid w:val="007D7E1F"/>
    <w:rsid w:val="007E041A"/>
    <w:rsid w:val="007E0A7E"/>
    <w:rsid w:val="007E0BAB"/>
    <w:rsid w:val="007E0EF3"/>
    <w:rsid w:val="007E1D15"/>
    <w:rsid w:val="007E1EB2"/>
    <w:rsid w:val="007E2596"/>
    <w:rsid w:val="007E3322"/>
    <w:rsid w:val="007E3492"/>
    <w:rsid w:val="007E3CD4"/>
    <w:rsid w:val="007E4710"/>
    <w:rsid w:val="007E4DDE"/>
    <w:rsid w:val="007E4E00"/>
    <w:rsid w:val="007E5276"/>
    <w:rsid w:val="007E534B"/>
    <w:rsid w:val="007E5537"/>
    <w:rsid w:val="007E59F7"/>
    <w:rsid w:val="007E5DC4"/>
    <w:rsid w:val="007E60B2"/>
    <w:rsid w:val="007E6555"/>
    <w:rsid w:val="007E695B"/>
    <w:rsid w:val="007E6A5C"/>
    <w:rsid w:val="007E6CA6"/>
    <w:rsid w:val="007E7ACE"/>
    <w:rsid w:val="007E7D66"/>
    <w:rsid w:val="007E7DDD"/>
    <w:rsid w:val="007F0330"/>
    <w:rsid w:val="007F0BCE"/>
    <w:rsid w:val="007F0DA9"/>
    <w:rsid w:val="007F1E33"/>
    <w:rsid w:val="007F22F4"/>
    <w:rsid w:val="007F29B6"/>
    <w:rsid w:val="007F3259"/>
    <w:rsid w:val="007F4809"/>
    <w:rsid w:val="007F4A29"/>
    <w:rsid w:val="007F4B45"/>
    <w:rsid w:val="007F4D99"/>
    <w:rsid w:val="007F5886"/>
    <w:rsid w:val="007F5D13"/>
    <w:rsid w:val="007F6A50"/>
    <w:rsid w:val="007F6D00"/>
    <w:rsid w:val="007F7A70"/>
    <w:rsid w:val="007F7F06"/>
    <w:rsid w:val="00800134"/>
    <w:rsid w:val="008001DF"/>
    <w:rsid w:val="00800B5E"/>
    <w:rsid w:val="00800C4F"/>
    <w:rsid w:val="0080148A"/>
    <w:rsid w:val="00801F67"/>
    <w:rsid w:val="00802017"/>
    <w:rsid w:val="00802202"/>
    <w:rsid w:val="008025B7"/>
    <w:rsid w:val="008028E3"/>
    <w:rsid w:val="00802B62"/>
    <w:rsid w:val="00802F63"/>
    <w:rsid w:val="00803347"/>
    <w:rsid w:val="008033C4"/>
    <w:rsid w:val="008037EE"/>
    <w:rsid w:val="00803835"/>
    <w:rsid w:val="00803964"/>
    <w:rsid w:val="00804799"/>
    <w:rsid w:val="00804881"/>
    <w:rsid w:val="00804975"/>
    <w:rsid w:val="00804B62"/>
    <w:rsid w:val="00804C0E"/>
    <w:rsid w:val="00804EB9"/>
    <w:rsid w:val="008059B2"/>
    <w:rsid w:val="00805D60"/>
    <w:rsid w:val="008062CC"/>
    <w:rsid w:val="008063EE"/>
    <w:rsid w:val="008065BD"/>
    <w:rsid w:val="00806617"/>
    <w:rsid w:val="00806B22"/>
    <w:rsid w:val="00807706"/>
    <w:rsid w:val="00807755"/>
    <w:rsid w:val="00807BBB"/>
    <w:rsid w:val="00807EAB"/>
    <w:rsid w:val="00810231"/>
    <w:rsid w:val="00810590"/>
    <w:rsid w:val="008111A0"/>
    <w:rsid w:val="008112EA"/>
    <w:rsid w:val="00811856"/>
    <w:rsid w:val="00811B5E"/>
    <w:rsid w:val="00811D1D"/>
    <w:rsid w:val="00812135"/>
    <w:rsid w:val="00812526"/>
    <w:rsid w:val="00813222"/>
    <w:rsid w:val="0081357B"/>
    <w:rsid w:val="00813B3B"/>
    <w:rsid w:val="00813B5B"/>
    <w:rsid w:val="00813E8F"/>
    <w:rsid w:val="008140E6"/>
    <w:rsid w:val="00814DF8"/>
    <w:rsid w:val="00815067"/>
    <w:rsid w:val="00815202"/>
    <w:rsid w:val="00815588"/>
    <w:rsid w:val="008159A4"/>
    <w:rsid w:val="008159ED"/>
    <w:rsid w:val="00816035"/>
    <w:rsid w:val="00816727"/>
    <w:rsid w:val="00816DF0"/>
    <w:rsid w:val="0081702D"/>
    <w:rsid w:val="0081705C"/>
    <w:rsid w:val="0081788B"/>
    <w:rsid w:val="00820020"/>
    <w:rsid w:val="0082095F"/>
    <w:rsid w:val="00820D40"/>
    <w:rsid w:val="0082118E"/>
    <w:rsid w:val="00821375"/>
    <w:rsid w:val="00822430"/>
    <w:rsid w:val="00822DEE"/>
    <w:rsid w:val="00823918"/>
    <w:rsid w:val="00823C34"/>
    <w:rsid w:val="00823CB3"/>
    <w:rsid w:val="008246E4"/>
    <w:rsid w:val="008248ED"/>
    <w:rsid w:val="00824D4D"/>
    <w:rsid w:val="00825368"/>
    <w:rsid w:val="0082634B"/>
    <w:rsid w:val="00826DA7"/>
    <w:rsid w:val="0082714C"/>
    <w:rsid w:val="00827375"/>
    <w:rsid w:val="0082778B"/>
    <w:rsid w:val="00827B77"/>
    <w:rsid w:val="00830073"/>
    <w:rsid w:val="00831807"/>
    <w:rsid w:val="008319DF"/>
    <w:rsid w:val="008321C0"/>
    <w:rsid w:val="00832DFF"/>
    <w:rsid w:val="008332FD"/>
    <w:rsid w:val="00833CB5"/>
    <w:rsid w:val="008347BE"/>
    <w:rsid w:val="00834D1E"/>
    <w:rsid w:val="00834E7D"/>
    <w:rsid w:val="0083527F"/>
    <w:rsid w:val="00835603"/>
    <w:rsid w:val="00836010"/>
    <w:rsid w:val="00836081"/>
    <w:rsid w:val="0083694E"/>
    <w:rsid w:val="00836AF1"/>
    <w:rsid w:val="0083781A"/>
    <w:rsid w:val="00837ED0"/>
    <w:rsid w:val="00840D00"/>
    <w:rsid w:val="00840D44"/>
    <w:rsid w:val="00841219"/>
    <w:rsid w:val="00841644"/>
    <w:rsid w:val="0084172D"/>
    <w:rsid w:val="00841BFF"/>
    <w:rsid w:val="00842110"/>
    <w:rsid w:val="00842A62"/>
    <w:rsid w:val="0084421C"/>
    <w:rsid w:val="00844509"/>
    <w:rsid w:val="00844B11"/>
    <w:rsid w:val="00845125"/>
    <w:rsid w:val="00845479"/>
    <w:rsid w:val="00845F89"/>
    <w:rsid w:val="00846112"/>
    <w:rsid w:val="00846464"/>
    <w:rsid w:val="008465DC"/>
    <w:rsid w:val="00846BD4"/>
    <w:rsid w:val="00847830"/>
    <w:rsid w:val="00850244"/>
    <w:rsid w:val="0085032A"/>
    <w:rsid w:val="0085070A"/>
    <w:rsid w:val="00850A58"/>
    <w:rsid w:val="00850B46"/>
    <w:rsid w:val="00850CA2"/>
    <w:rsid w:val="00850F95"/>
    <w:rsid w:val="00851010"/>
    <w:rsid w:val="00851AB4"/>
    <w:rsid w:val="00851BCC"/>
    <w:rsid w:val="00851EB9"/>
    <w:rsid w:val="00851F45"/>
    <w:rsid w:val="0085213D"/>
    <w:rsid w:val="00852A02"/>
    <w:rsid w:val="00852AC8"/>
    <w:rsid w:val="00852BB5"/>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6598"/>
    <w:rsid w:val="00856C8F"/>
    <w:rsid w:val="0086031D"/>
    <w:rsid w:val="008608DA"/>
    <w:rsid w:val="00860F30"/>
    <w:rsid w:val="0086226A"/>
    <w:rsid w:val="008625D8"/>
    <w:rsid w:val="00862AB0"/>
    <w:rsid w:val="00863B96"/>
    <w:rsid w:val="00864F6D"/>
    <w:rsid w:val="008651CB"/>
    <w:rsid w:val="00865A7E"/>
    <w:rsid w:val="00866BF1"/>
    <w:rsid w:val="0086732D"/>
    <w:rsid w:val="008674DD"/>
    <w:rsid w:val="00867582"/>
    <w:rsid w:val="00867CDA"/>
    <w:rsid w:val="008702C7"/>
    <w:rsid w:val="008705BF"/>
    <w:rsid w:val="008709CD"/>
    <w:rsid w:val="00871FBF"/>
    <w:rsid w:val="00872011"/>
    <w:rsid w:val="00872F71"/>
    <w:rsid w:val="008739BF"/>
    <w:rsid w:val="0087411B"/>
    <w:rsid w:val="00874733"/>
    <w:rsid w:val="00874AA8"/>
    <w:rsid w:val="00874EA3"/>
    <w:rsid w:val="00876C27"/>
    <w:rsid w:val="00876D37"/>
    <w:rsid w:val="00876E12"/>
    <w:rsid w:val="00876E86"/>
    <w:rsid w:val="00877605"/>
    <w:rsid w:val="00877763"/>
    <w:rsid w:val="00877787"/>
    <w:rsid w:val="0088148E"/>
    <w:rsid w:val="00882B8B"/>
    <w:rsid w:val="00883DC2"/>
    <w:rsid w:val="00883EDC"/>
    <w:rsid w:val="00884391"/>
    <w:rsid w:val="00884455"/>
    <w:rsid w:val="00884649"/>
    <w:rsid w:val="00885342"/>
    <w:rsid w:val="0088618D"/>
    <w:rsid w:val="00886840"/>
    <w:rsid w:val="008868C9"/>
    <w:rsid w:val="00886DA3"/>
    <w:rsid w:val="00886E03"/>
    <w:rsid w:val="00890649"/>
    <w:rsid w:val="00890B15"/>
    <w:rsid w:val="008917AE"/>
    <w:rsid w:val="008918FB"/>
    <w:rsid w:val="008919B6"/>
    <w:rsid w:val="00891BD5"/>
    <w:rsid w:val="00891E32"/>
    <w:rsid w:val="008920BE"/>
    <w:rsid w:val="008928C2"/>
    <w:rsid w:val="0089297F"/>
    <w:rsid w:val="00892F81"/>
    <w:rsid w:val="008933C7"/>
    <w:rsid w:val="00894643"/>
    <w:rsid w:val="00894EEF"/>
    <w:rsid w:val="00895392"/>
    <w:rsid w:val="00895577"/>
    <w:rsid w:val="00895741"/>
    <w:rsid w:val="00895F58"/>
    <w:rsid w:val="00896606"/>
    <w:rsid w:val="00896D96"/>
    <w:rsid w:val="008974BC"/>
    <w:rsid w:val="00897B7F"/>
    <w:rsid w:val="00897E96"/>
    <w:rsid w:val="008A0140"/>
    <w:rsid w:val="008A015E"/>
    <w:rsid w:val="008A0675"/>
    <w:rsid w:val="008A0C34"/>
    <w:rsid w:val="008A1190"/>
    <w:rsid w:val="008A1E10"/>
    <w:rsid w:val="008A1F86"/>
    <w:rsid w:val="008A2EC3"/>
    <w:rsid w:val="008A3B27"/>
    <w:rsid w:val="008A3B39"/>
    <w:rsid w:val="008A3F0C"/>
    <w:rsid w:val="008A41BE"/>
    <w:rsid w:val="008A4A2C"/>
    <w:rsid w:val="008A50C8"/>
    <w:rsid w:val="008A5A69"/>
    <w:rsid w:val="008A5DEA"/>
    <w:rsid w:val="008A6248"/>
    <w:rsid w:val="008A6314"/>
    <w:rsid w:val="008A687A"/>
    <w:rsid w:val="008A69C8"/>
    <w:rsid w:val="008A6A49"/>
    <w:rsid w:val="008A6B27"/>
    <w:rsid w:val="008A701E"/>
    <w:rsid w:val="008A7885"/>
    <w:rsid w:val="008B047C"/>
    <w:rsid w:val="008B0711"/>
    <w:rsid w:val="008B095A"/>
    <w:rsid w:val="008B0B64"/>
    <w:rsid w:val="008B1FA0"/>
    <w:rsid w:val="008B2EA9"/>
    <w:rsid w:val="008B3A07"/>
    <w:rsid w:val="008B3FB9"/>
    <w:rsid w:val="008B450E"/>
    <w:rsid w:val="008B4F31"/>
    <w:rsid w:val="008B5138"/>
    <w:rsid w:val="008B51D5"/>
    <w:rsid w:val="008B54A5"/>
    <w:rsid w:val="008B551C"/>
    <w:rsid w:val="008B5889"/>
    <w:rsid w:val="008B5B35"/>
    <w:rsid w:val="008B6B82"/>
    <w:rsid w:val="008B6E1C"/>
    <w:rsid w:val="008B75DE"/>
    <w:rsid w:val="008B7B84"/>
    <w:rsid w:val="008B7C49"/>
    <w:rsid w:val="008C04BC"/>
    <w:rsid w:val="008C0583"/>
    <w:rsid w:val="008C0B54"/>
    <w:rsid w:val="008C0C84"/>
    <w:rsid w:val="008C1372"/>
    <w:rsid w:val="008C1905"/>
    <w:rsid w:val="008C267D"/>
    <w:rsid w:val="008C2971"/>
    <w:rsid w:val="008C2B29"/>
    <w:rsid w:val="008C2ECC"/>
    <w:rsid w:val="008C35DF"/>
    <w:rsid w:val="008C36B2"/>
    <w:rsid w:val="008C38B5"/>
    <w:rsid w:val="008C48F9"/>
    <w:rsid w:val="008C52FB"/>
    <w:rsid w:val="008C53A9"/>
    <w:rsid w:val="008C55F0"/>
    <w:rsid w:val="008C59BB"/>
    <w:rsid w:val="008C59E0"/>
    <w:rsid w:val="008C5A2E"/>
    <w:rsid w:val="008C5EAF"/>
    <w:rsid w:val="008C601E"/>
    <w:rsid w:val="008C6402"/>
    <w:rsid w:val="008C6AF5"/>
    <w:rsid w:val="008C6F94"/>
    <w:rsid w:val="008C7304"/>
    <w:rsid w:val="008C7992"/>
    <w:rsid w:val="008D0113"/>
    <w:rsid w:val="008D0A8B"/>
    <w:rsid w:val="008D0C1F"/>
    <w:rsid w:val="008D13A0"/>
    <w:rsid w:val="008D1A2A"/>
    <w:rsid w:val="008D1F1B"/>
    <w:rsid w:val="008D2844"/>
    <w:rsid w:val="008D2A05"/>
    <w:rsid w:val="008D2BF1"/>
    <w:rsid w:val="008D412D"/>
    <w:rsid w:val="008D5150"/>
    <w:rsid w:val="008D5173"/>
    <w:rsid w:val="008D6741"/>
    <w:rsid w:val="008D6974"/>
    <w:rsid w:val="008D6D0D"/>
    <w:rsid w:val="008D7C58"/>
    <w:rsid w:val="008E062D"/>
    <w:rsid w:val="008E0956"/>
    <w:rsid w:val="008E101A"/>
    <w:rsid w:val="008E1549"/>
    <w:rsid w:val="008E156C"/>
    <w:rsid w:val="008E1849"/>
    <w:rsid w:val="008E195D"/>
    <w:rsid w:val="008E1D88"/>
    <w:rsid w:val="008E1FE0"/>
    <w:rsid w:val="008E215A"/>
    <w:rsid w:val="008E24F6"/>
    <w:rsid w:val="008E2EBD"/>
    <w:rsid w:val="008E306A"/>
    <w:rsid w:val="008E3278"/>
    <w:rsid w:val="008E3833"/>
    <w:rsid w:val="008E3D44"/>
    <w:rsid w:val="008E4246"/>
    <w:rsid w:val="008E4489"/>
    <w:rsid w:val="008E5DDB"/>
    <w:rsid w:val="008E6998"/>
    <w:rsid w:val="008E6B0D"/>
    <w:rsid w:val="008E6FA1"/>
    <w:rsid w:val="008E70E7"/>
    <w:rsid w:val="008E736F"/>
    <w:rsid w:val="008E791A"/>
    <w:rsid w:val="008E7A29"/>
    <w:rsid w:val="008E7C09"/>
    <w:rsid w:val="008E7CF3"/>
    <w:rsid w:val="008F04F1"/>
    <w:rsid w:val="008F1F46"/>
    <w:rsid w:val="008F2774"/>
    <w:rsid w:val="008F2EAA"/>
    <w:rsid w:val="008F3754"/>
    <w:rsid w:val="008F3E75"/>
    <w:rsid w:val="008F3FA6"/>
    <w:rsid w:val="008F4356"/>
    <w:rsid w:val="008F462B"/>
    <w:rsid w:val="008F5EE2"/>
    <w:rsid w:val="008F5F04"/>
    <w:rsid w:val="008F6100"/>
    <w:rsid w:val="008F6764"/>
    <w:rsid w:val="008F698E"/>
    <w:rsid w:val="008F6C5B"/>
    <w:rsid w:val="008F7219"/>
    <w:rsid w:val="008F7737"/>
    <w:rsid w:val="008F79C4"/>
    <w:rsid w:val="008F7BDE"/>
    <w:rsid w:val="008F7D44"/>
    <w:rsid w:val="008F7DB9"/>
    <w:rsid w:val="008F7E04"/>
    <w:rsid w:val="009009F2"/>
    <w:rsid w:val="00900A22"/>
    <w:rsid w:val="00901267"/>
    <w:rsid w:val="00901690"/>
    <w:rsid w:val="00901C4B"/>
    <w:rsid w:val="009023A4"/>
    <w:rsid w:val="009023DA"/>
    <w:rsid w:val="009028CB"/>
    <w:rsid w:val="00903495"/>
    <w:rsid w:val="00903509"/>
    <w:rsid w:val="00903618"/>
    <w:rsid w:val="00903AF9"/>
    <w:rsid w:val="00903C1C"/>
    <w:rsid w:val="00903D18"/>
    <w:rsid w:val="00903D77"/>
    <w:rsid w:val="00903E81"/>
    <w:rsid w:val="009047C4"/>
    <w:rsid w:val="009048F6"/>
    <w:rsid w:val="009049A2"/>
    <w:rsid w:val="00904B91"/>
    <w:rsid w:val="00905491"/>
    <w:rsid w:val="00905939"/>
    <w:rsid w:val="00905944"/>
    <w:rsid w:val="00906084"/>
    <w:rsid w:val="0090641B"/>
    <w:rsid w:val="009066EB"/>
    <w:rsid w:val="00906A13"/>
    <w:rsid w:val="00906EB1"/>
    <w:rsid w:val="009073B4"/>
    <w:rsid w:val="0090790C"/>
    <w:rsid w:val="00907977"/>
    <w:rsid w:val="00907B60"/>
    <w:rsid w:val="00907CFC"/>
    <w:rsid w:val="00907DED"/>
    <w:rsid w:val="0091031C"/>
    <w:rsid w:val="00911C2B"/>
    <w:rsid w:val="00911C80"/>
    <w:rsid w:val="00911EE3"/>
    <w:rsid w:val="00913081"/>
    <w:rsid w:val="00913116"/>
    <w:rsid w:val="0091320C"/>
    <w:rsid w:val="009140C4"/>
    <w:rsid w:val="009143F8"/>
    <w:rsid w:val="00914C07"/>
    <w:rsid w:val="00914C09"/>
    <w:rsid w:val="00915087"/>
    <w:rsid w:val="0091510E"/>
    <w:rsid w:val="00915719"/>
    <w:rsid w:val="00915724"/>
    <w:rsid w:val="00915983"/>
    <w:rsid w:val="00915D1C"/>
    <w:rsid w:val="009162C5"/>
    <w:rsid w:val="009163FD"/>
    <w:rsid w:val="00916608"/>
    <w:rsid w:val="009167B8"/>
    <w:rsid w:val="00917215"/>
    <w:rsid w:val="009175DF"/>
    <w:rsid w:val="00917A1B"/>
    <w:rsid w:val="00917AC4"/>
    <w:rsid w:val="00917DD5"/>
    <w:rsid w:val="00920268"/>
    <w:rsid w:val="00920514"/>
    <w:rsid w:val="0092080E"/>
    <w:rsid w:val="00920C03"/>
    <w:rsid w:val="00921607"/>
    <w:rsid w:val="00921933"/>
    <w:rsid w:val="00921B5E"/>
    <w:rsid w:val="00922AF8"/>
    <w:rsid w:val="00922B76"/>
    <w:rsid w:val="00923238"/>
    <w:rsid w:val="00923822"/>
    <w:rsid w:val="00923CB4"/>
    <w:rsid w:val="00924307"/>
    <w:rsid w:val="00924BA6"/>
    <w:rsid w:val="00924BD8"/>
    <w:rsid w:val="00925431"/>
    <w:rsid w:val="00925B44"/>
    <w:rsid w:val="00925DE3"/>
    <w:rsid w:val="00925ED9"/>
    <w:rsid w:val="009264EA"/>
    <w:rsid w:val="00926900"/>
    <w:rsid w:val="00926976"/>
    <w:rsid w:val="00926BEB"/>
    <w:rsid w:val="00926F3A"/>
    <w:rsid w:val="0092799A"/>
    <w:rsid w:val="00927E3C"/>
    <w:rsid w:val="00931F4A"/>
    <w:rsid w:val="009322B3"/>
    <w:rsid w:val="00932E51"/>
    <w:rsid w:val="00932F92"/>
    <w:rsid w:val="0093326B"/>
    <w:rsid w:val="009336EC"/>
    <w:rsid w:val="00933C84"/>
    <w:rsid w:val="00933CF0"/>
    <w:rsid w:val="00933F15"/>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85"/>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AD"/>
    <w:rsid w:val="00946570"/>
    <w:rsid w:val="00946585"/>
    <w:rsid w:val="0094683B"/>
    <w:rsid w:val="00946F62"/>
    <w:rsid w:val="00946FE3"/>
    <w:rsid w:val="00947D32"/>
    <w:rsid w:val="00950395"/>
    <w:rsid w:val="00950D45"/>
    <w:rsid w:val="00950E7F"/>
    <w:rsid w:val="00950FD0"/>
    <w:rsid w:val="00951283"/>
    <w:rsid w:val="00951296"/>
    <w:rsid w:val="009515DF"/>
    <w:rsid w:val="00952901"/>
    <w:rsid w:val="00952C72"/>
    <w:rsid w:val="00952E22"/>
    <w:rsid w:val="009533CB"/>
    <w:rsid w:val="00954D0D"/>
    <w:rsid w:val="00954D1B"/>
    <w:rsid w:val="009554A9"/>
    <w:rsid w:val="00955513"/>
    <w:rsid w:val="00955592"/>
    <w:rsid w:val="00955952"/>
    <w:rsid w:val="00955D80"/>
    <w:rsid w:val="00955F07"/>
    <w:rsid w:val="00956618"/>
    <w:rsid w:val="00956B8E"/>
    <w:rsid w:val="009577DA"/>
    <w:rsid w:val="009578E3"/>
    <w:rsid w:val="00957A7C"/>
    <w:rsid w:val="009603CB"/>
    <w:rsid w:val="00960702"/>
    <w:rsid w:val="00960CB4"/>
    <w:rsid w:val="00960E0B"/>
    <w:rsid w:val="00960F44"/>
    <w:rsid w:val="00961FA8"/>
    <w:rsid w:val="0096202B"/>
    <w:rsid w:val="00962180"/>
    <w:rsid w:val="0096244E"/>
    <w:rsid w:val="00962549"/>
    <w:rsid w:val="009627C2"/>
    <w:rsid w:val="0096284A"/>
    <w:rsid w:val="009628DA"/>
    <w:rsid w:val="00962EB0"/>
    <w:rsid w:val="0096302A"/>
    <w:rsid w:val="0096387A"/>
    <w:rsid w:val="00963C94"/>
    <w:rsid w:val="00963E8E"/>
    <w:rsid w:val="00963F43"/>
    <w:rsid w:val="00964015"/>
    <w:rsid w:val="00964824"/>
    <w:rsid w:val="00964DE3"/>
    <w:rsid w:val="00964F06"/>
    <w:rsid w:val="00965C92"/>
    <w:rsid w:val="0096662A"/>
    <w:rsid w:val="00966873"/>
    <w:rsid w:val="00966DC2"/>
    <w:rsid w:val="00966ECF"/>
    <w:rsid w:val="00967B28"/>
    <w:rsid w:val="009702FF"/>
    <w:rsid w:val="00970C39"/>
    <w:rsid w:val="00971614"/>
    <w:rsid w:val="00971AA0"/>
    <w:rsid w:val="00971B21"/>
    <w:rsid w:val="00972123"/>
    <w:rsid w:val="00972788"/>
    <w:rsid w:val="00972C90"/>
    <w:rsid w:val="009732E0"/>
    <w:rsid w:val="00973F4F"/>
    <w:rsid w:val="00974334"/>
    <w:rsid w:val="00974448"/>
    <w:rsid w:val="00974530"/>
    <w:rsid w:val="00974DF6"/>
    <w:rsid w:val="00975173"/>
    <w:rsid w:val="009751FB"/>
    <w:rsid w:val="00975D46"/>
    <w:rsid w:val="00976484"/>
    <w:rsid w:val="00976B14"/>
    <w:rsid w:val="00976B5F"/>
    <w:rsid w:val="00976EF2"/>
    <w:rsid w:val="00977206"/>
    <w:rsid w:val="00977630"/>
    <w:rsid w:val="00977986"/>
    <w:rsid w:val="00977F04"/>
    <w:rsid w:val="00980E59"/>
    <w:rsid w:val="00980FF8"/>
    <w:rsid w:val="0098133E"/>
    <w:rsid w:val="009814F8"/>
    <w:rsid w:val="0098180E"/>
    <w:rsid w:val="00982261"/>
    <w:rsid w:val="0098272A"/>
    <w:rsid w:val="0098281E"/>
    <w:rsid w:val="00982D35"/>
    <w:rsid w:val="00982FCE"/>
    <w:rsid w:val="009830C4"/>
    <w:rsid w:val="00983111"/>
    <w:rsid w:val="00983A48"/>
    <w:rsid w:val="00983B7F"/>
    <w:rsid w:val="00984226"/>
    <w:rsid w:val="0098437F"/>
    <w:rsid w:val="00984E11"/>
    <w:rsid w:val="00984E80"/>
    <w:rsid w:val="00984F80"/>
    <w:rsid w:val="009851D6"/>
    <w:rsid w:val="00985808"/>
    <w:rsid w:val="00985841"/>
    <w:rsid w:val="00985A2E"/>
    <w:rsid w:val="00985DAD"/>
    <w:rsid w:val="00986131"/>
    <w:rsid w:val="00986B65"/>
    <w:rsid w:val="00986C08"/>
    <w:rsid w:val="00987817"/>
    <w:rsid w:val="00987942"/>
    <w:rsid w:val="00987DAE"/>
    <w:rsid w:val="00990798"/>
    <w:rsid w:val="00990946"/>
    <w:rsid w:val="009910DE"/>
    <w:rsid w:val="009912DB"/>
    <w:rsid w:val="009915D3"/>
    <w:rsid w:val="009916F2"/>
    <w:rsid w:val="00991B35"/>
    <w:rsid w:val="009924B4"/>
    <w:rsid w:val="00992511"/>
    <w:rsid w:val="009933E3"/>
    <w:rsid w:val="00993928"/>
    <w:rsid w:val="00993D1F"/>
    <w:rsid w:val="009944DA"/>
    <w:rsid w:val="009948A6"/>
    <w:rsid w:val="00994A2C"/>
    <w:rsid w:val="00994C13"/>
    <w:rsid w:val="00994F93"/>
    <w:rsid w:val="00995214"/>
    <w:rsid w:val="00995278"/>
    <w:rsid w:val="009952F1"/>
    <w:rsid w:val="0099547F"/>
    <w:rsid w:val="009955CB"/>
    <w:rsid w:val="009958C3"/>
    <w:rsid w:val="009959B1"/>
    <w:rsid w:val="00995A6A"/>
    <w:rsid w:val="00996018"/>
    <w:rsid w:val="00997242"/>
    <w:rsid w:val="009A014A"/>
    <w:rsid w:val="009A06EF"/>
    <w:rsid w:val="009A08D5"/>
    <w:rsid w:val="009A16FF"/>
    <w:rsid w:val="009A18D7"/>
    <w:rsid w:val="009A1983"/>
    <w:rsid w:val="009A1998"/>
    <w:rsid w:val="009A1AC9"/>
    <w:rsid w:val="009A1F73"/>
    <w:rsid w:val="009A2800"/>
    <w:rsid w:val="009A38F6"/>
    <w:rsid w:val="009A3D77"/>
    <w:rsid w:val="009A3F77"/>
    <w:rsid w:val="009A409C"/>
    <w:rsid w:val="009A5142"/>
    <w:rsid w:val="009A5345"/>
    <w:rsid w:val="009A552F"/>
    <w:rsid w:val="009A568C"/>
    <w:rsid w:val="009A5BAC"/>
    <w:rsid w:val="009A5E5E"/>
    <w:rsid w:val="009A5EA3"/>
    <w:rsid w:val="009A621D"/>
    <w:rsid w:val="009A6FE6"/>
    <w:rsid w:val="009A71F4"/>
    <w:rsid w:val="009A792A"/>
    <w:rsid w:val="009A7B99"/>
    <w:rsid w:val="009A7C1A"/>
    <w:rsid w:val="009A7FC8"/>
    <w:rsid w:val="009B0D1E"/>
    <w:rsid w:val="009B1356"/>
    <w:rsid w:val="009B18CD"/>
    <w:rsid w:val="009B1B6A"/>
    <w:rsid w:val="009B1ED4"/>
    <w:rsid w:val="009B2127"/>
    <w:rsid w:val="009B2A3E"/>
    <w:rsid w:val="009B2D33"/>
    <w:rsid w:val="009B3ACA"/>
    <w:rsid w:val="009B3AEA"/>
    <w:rsid w:val="009B3D7B"/>
    <w:rsid w:val="009B3F1A"/>
    <w:rsid w:val="009B40D0"/>
    <w:rsid w:val="009B443E"/>
    <w:rsid w:val="009B510B"/>
    <w:rsid w:val="009B52E3"/>
    <w:rsid w:val="009B5528"/>
    <w:rsid w:val="009B5861"/>
    <w:rsid w:val="009B6332"/>
    <w:rsid w:val="009B653E"/>
    <w:rsid w:val="009B662F"/>
    <w:rsid w:val="009B6939"/>
    <w:rsid w:val="009B6FB8"/>
    <w:rsid w:val="009B7079"/>
    <w:rsid w:val="009B71DC"/>
    <w:rsid w:val="009B775C"/>
    <w:rsid w:val="009B7888"/>
    <w:rsid w:val="009B7915"/>
    <w:rsid w:val="009B795F"/>
    <w:rsid w:val="009C1399"/>
    <w:rsid w:val="009C1EFC"/>
    <w:rsid w:val="009C2275"/>
    <w:rsid w:val="009C2B5A"/>
    <w:rsid w:val="009C2BED"/>
    <w:rsid w:val="009C338B"/>
    <w:rsid w:val="009C37AD"/>
    <w:rsid w:val="009C442A"/>
    <w:rsid w:val="009C49E5"/>
    <w:rsid w:val="009C4B00"/>
    <w:rsid w:val="009C53A1"/>
    <w:rsid w:val="009C54D2"/>
    <w:rsid w:val="009C6410"/>
    <w:rsid w:val="009C6B2C"/>
    <w:rsid w:val="009C70E3"/>
    <w:rsid w:val="009C72FE"/>
    <w:rsid w:val="009C73B1"/>
    <w:rsid w:val="009C7EDA"/>
    <w:rsid w:val="009D0676"/>
    <w:rsid w:val="009D10A5"/>
    <w:rsid w:val="009D1396"/>
    <w:rsid w:val="009D15A0"/>
    <w:rsid w:val="009D1ACD"/>
    <w:rsid w:val="009D279D"/>
    <w:rsid w:val="009D2A84"/>
    <w:rsid w:val="009D34E8"/>
    <w:rsid w:val="009D3748"/>
    <w:rsid w:val="009D3F24"/>
    <w:rsid w:val="009D4DEF"/>
    <w:rsid w:val="009D5099"/>
    <w:rsid w:val="009D5149"/>
    <w:rsid w:val="009D5A2B"/>
    <w:rsid w:val="009D5ED8"/>
    <w:rsid w:val="009D64A9"/>
    <w:rsid w:val="009D6551"/>
    <w:rsid w:val="009D6960"/>
    <w:rsid w:val="009D6A8B"/>
    <w:rsid w:val="009D6EA0"/>
    <w:rsid w:val="009D7260"/>
    <w:rsid w:val="009D783D"/>
    <w:rsid w:val="009E0443"/>
    <w:rsid w:val="009E14E1"/>
    <w:rsid w:val="009E152E"/>
    <w:rsid w:val="009E1658"/>
    <w:rsid w:val="009E2845"/>
    <w:rsid w:val="009E28DE"/>
    <w:rsid w:val="009E292E"/>
    <w:rsid w:val="009E2C67"/>
    <w:rsid w:val="009E3102"/>
    <w:rsid w:val="009E331F"/>
    <w:rsid w:val="009E39C2"/>
    <w:rsid w:val="009E3F42"/>
    <w:rsid w:val="009E47C5"/>
    <w:rsid w:val="009E4DA8"/>
    <w:rsid w:val="009E4DB1"/>
    <w:rsid w:val="009E4FE9"/>
    <w:rsid w:val="009E54F4"/>
    <w:rsid w:val="009E6687"/>
    <w:rsid w:val="009F02B9"/>
    <w:rsid w:val="009F02F8"/>
    <w:rsid w:val="009F0897"/>
    <w:rsid w:val="009F0B3F"/>
    <w:rsid w:val="009F0BA3"/>
    <w:rsid w:val="009F1682"/>
    <w:rsid w:val="009F1BFB"/>
    <w:rsid w:val="009F2040"/>
    <w:rsid w:val="009F21BD"/>
    <w:rsid w:val="009F230C"/>
    <w:rsid w:val="009F26B8"/>
    <w:rsid w:val="009F2AE8"/>
    <w:rsid w:val="009F2B5C"/>
    <w:rsid w:val="009F2C7C"/>
    <w:rsid w:val="009F2D24"/>
    <w:rsid w:val="009F302A"/>
    <w:rsid w:val="009F3152"/>
    <w:rsid w:val="009F32F7"/>
    <w:rsid w:val="009F3326"/>
    <w:rsid w:val="009F3427"/>
    <w:rsid w:val="009F3511"/>
    <w:rsid w:val="009F4467"/>
    <w:rsid w:val="009F4ECB"/>
    <w:rsid w:val="009F4F3B"/>
    <w:rsid w:val="009F4F96"/>
    <w:rsid w:val="009F5887"/>
    <w:rsid w:val="009F5CD9"/>
    <w:rsid w:val="009F61C1"/>
    <w:rsid w:val="009F6428"/>
    <w:rsid w:val="009F6A07"/>
    <w:rsid w:val="009F75B8"/>
    <w:rsid w:val="009F7ADF"/>
    <w:rsid w:val="009F7FED"/>
    <w:rsid w:val="00A00B3A"/>
    <w:rsid w:val="00A010C4"/>
    <w:rsid w:val="00A0119D"/>
    <w:rsid w:val="00A01FF4"/>
    <w:rsid w:val="00A02FEA"/>
    <w:rsid w:val="00A03266"/>
    <w:rsid w:val="00A0326F"/>
    <w:rsid w:val="00A03531"/>
    <w:rsid w:val="00A037F9"/>
    <w:rsid w:val="00A046F7"/>
    <w:rsid w:val="00A04826"/>
    <w:rsid w:val="00A04FCD"/>
    <w:rsid w:val="00A0553D"/>
    <w:rsid w:val="00A0573D"/>
    <w:rsid w:val="00A0681C"/>
    <w:rsid w:val="00A06D03"/>
    <w:rsid w:val="00A073F6"/>
    <w:rsid w:val="00A0742A"/>
    <w:rsid w:val="00A07700"/>
    <w:rsid w:val="00A07DEB"/>
    <w:rsid w:val="00A104E6"/>
    <w:rsid w:val="00A1090F"/>
    <w:rsid w:val="00A10EB7"/>
    <w:rsid w:val="00A11297"/>
    <w:rsid w:val="00A11F3F"/>
    <w:rsid w:val="00A12395"/>
    <w:rsid w:val="00A12AB2"/>
    <w:rsid w:val="00A12AD4"/>
    <w:rsid w:val="00A12CBA"/>
    <w:rsid w:val="00A12DC4"/>
    <w:rsid w:val="00A12E44"/>
    <w:rsid w:val="00A12E62"/>
    <w:rsid w:val="00A12F74"/>
    <w:rsid w:val="00A132BA"/>
    <w:rsid w:val="00A1365B"/>
    <w:rsid w:val="00A1463F"/>
    <w:rsid w:val="00A14694"/>
    <w:rsid w:val="00A14D96"/>
    <w:rsid w:val="00A15C1D"/>
    <w:rsid w:val="00A1633E"/>
    <w:rsid w:val="00A16D7A"/>
    <w:rsid w:val="00A170C2"/>
    <w:rsid w:val="00A172FC"/>
    <w:rsid w:val="00A174FB"/>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4093"/>
    <w:rsid w:val="00A24D2F"/>
    <w:rsid w:val="00A24FAF"/>
    <w:rsid w:val="00A257C6"/>
    <w:rsid w:val="00A26473"/>
    <w:rsid w:val="00A26AE3"/>
    <w:rsid w:val="00A26FD0"/>
    <w:rsid w:val="00A270F0"/>
    <w:rsid w:val="00A27BA4"/>
    <w:rsid w:val="00A301AC"/>
    <w:rsid w:val="00A309EF"/>
    <w:rsid w:val="00A30BE0"/>
    <w:rsid w:val="00A313EB"/>
    <w:rsid w:val="00A3178E"/>
    <w:rsid w:val="00A31CEE"/>
    <w:rsid w:val="00A323A7"/>
    <w:rsid w:val="00A32B19"/>
    <w:rsid w:val="00A32D0B"/>
    <w:rsid w:val="00A3330E"/>
    <w:rsid w:val="00A336FC"/>
    <w:rsid w:val="00A33C8E"/>
    <w:rsid w:val="00A346ED"/>
    <w:rsid w:val="00A348E6"/>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EF6"/>
    <w:rsid w:val="00A425AC"/>
    <w:rsid w:val="00A427A6"/>
    <w:rsid w:val="00A4286A"/>
    <w:rsid w:val="00A42971"/>
    <w:rsid w:val="00A42C0D"/>
    <w:rsid w:val="00A42D4D"/>
    <w:rsid w:val="00A4410F"/>
    <w:rsid w:val="00A4432F"/>
    <w:rsid w:val="00A449DE"/>
    <w:rsid w:val="00A44EF2"/>
    <w:rsid w:val="00A451CF"/>
    <w:rsid w:val="00A455E8"/>
    <w:rsid w:val="00A457A0"/>
    <w:rsid w:val="00A45A40"/>
    <w:rsid w:val="00A45B17"/>
    <w:rsid w:val="00A45B93"/>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3AA5"/>
    <w:rsid w:val="00A5456A"/>
    <w:rsid w:val="00A54CBC"/>
    <w:rsid w:val="00A54D28"/>
    <w:rsid w:val="00A556CB"/>
    <w:rsid w:val="00A55AF1"/>
    <w:rsid w:val="00A5721A"/>
    <w:rsid w:val="00A57778"/>
    <w:rsid w:val="00A5784E"/>
    <w:rsid w:val="00A57D15"/>
    <w:rsid w:val="00A57D60"/>
    <w:rsid w:val="00A60497"/>
    <w:rsid w:val="00A6087D"/>
    <w:rsid w:val="00A608BC"/>
    <w:rsid w:val="00A61903"/>
    <w:rsid w:val="00A62D70"/>
    <w:rsid w:val="00A6302D"/>
    <w:rsid w:val="00A63625"/>
    <w:rsid w:val="00A63697"/>
    <w:rsid w:val="00A64627"/>
    <w:rsid w:val="00A64CC0"/>
    <w:rsid w:val="00A651A7"/>
    <w:rsid w:val="00A65551"/>
    <w:rsid w:val="00A6574E"/>
    <w:rsid w:val="00A66007"/>
    <w:rsid w:val="00A661E1"/>
    <w:rsid w:val="00A66271"/>
    <w:rsid w:val="00A677A5"/>
    <w:rsid w:val="00A67826"/>
    <w:rsid w:val="00A67D27"/>
    <w:rsid w:val="00A702D2"/>
    <w:rsid w:val="00A70762"/>
    <w:rsid w:val="00A70BEF"/>
    <w:rsid w:val="00A70E82"/>
    <w:rsid w:val="00A70FC9"/>
    <w:rsid w:val="00A71032"/>
    <w:rsid w:val="00A715E9"/>
    <w:rsid w:val="00A71ABE"/>
    <w:rsid w:val="00A720B4"/>
    <w:rsid w:val="00A7224E"/>
    <w:rsid w:val="00A7283F"/>
    <w:rsid w:val="00A7321F"/>
    <w:rsid w:val="00A73306"/>
    <w:rsid w:val="00A7392F"/>
    <w:rsid w:val="00A73B51"/>
    <w:rsid w:val="00A73CBD"/>
    <w:rsid w:val="00A745EB"/>
    <w:rsid w:val="00A74759"/>
    <w:rsid w:val="00A74DFC"/>
    <w:rsid w:val="00A7581C"/>
    <w:rsid w:val="00A75941"/>
    <w:rsid w:val="00A765B8"/>
    <w:rsid w:val="00A767B3"/>
    <w:rsid w:val="00A771F7"/>
    <w:rsid w:val="00A776B3"/>
    <w:rsid w:val="00A77CE2"/>
    <w:rsid w:val="00A803A0"/>
    <w:rsid w:val="00A8191E"/>
    <w:rsid w:val="00A81C3D"/>
    <w:rsid w:val="00A81F11"/>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824"/>
    <w:rsid w:val="00A86B91"/>
    <w:rsid w:val="00A86D94"/>
    <w:rsid w:val="00A872B5"/>
    <w:rsid w:val="00A87FDE"/>
    <w:rsid w:val="00A904FB"/>
    <w:rsid w:val="00A90FAC"/>
    <w:rsid w:val="00A91553"/>
    <w:rsid w:val="00A9240D"/>
    <w:rsid w:val="00A92A71"/>
    <w:rsid w:val="00A92C30"/>
    <w:rsid w:val="00A92D77"/>
    <w:rsid w:val="00A931C8"/>
    <w:rsid w:val="00A93EC9"/>
    <w:rsid w:val="00A94851"/>
    <w:rsid w:val="00A94897"/>
    <w:rsid w:val="00A951E2"/>
    <w:rsid w:val="00A95513"/>
    <w:rsid w:val="00A959E3"/>
    <w:rsid w:val="00A95ECD"/>
    <w:rsid w:val="00A95F0C"/>
    <w:rsid w:val="00A96D01"/>
    <w:rsid w:val="00A97460"/>
    <w:rsid w:val="00A97479"/>
    <w:rsid w:val="00A975C5"/>
    <w:rsid w:val="00A97D9E"/>
    <w:rsid w:val="00AA0AE8"/>
    <w:rsid w:val="00AA1358"/>
    <w:rsid w:val="00AA16B0"/>
    <w:rsid w:val="00AA1C77"/>
    <w:rsid w:val="00AA1D4B"/>
    <w:rsid w:val="00AA227D"/>
    <w:rsid w:val="00AA27D6"/>
    <w:rsid w:val="00AA2AA2"/>
    <w:rsid w:val="00AA2E40"/>
    <w:rsid w:val="00AA30B8"/>
    <w:rsid w:val="00AA3166"/>
    <w:rsid w:val="00AA3209"/>
    <w:rsid w:val="00AA320F"/>
    <w:rsid w:val="00AA3B23"/>
    <w:rsid w:val="00AA415D"/>
    <w:rsid w:val="00AA5ACA"/>
    <w:rsid w:val="00AA5B00"/>
    <w:rsid w:val="00AA68F7"/>
    <w:rsid w:val="00AA69A6"/>
    <w:rsid w:val="00AA6B28"/>
    <w:rsid w:val="00AA723C"/>
    <w:rsid w:val="00AA733E"/>
    <w:rsid w:val="00AA7A64"/>
    <w:rsid w:val="00AA7B3D"/>
    <w:rsid w:val="00AB0D51"/>
    <w:rsid w:val="00AB1019"/>
    <w:rsid w:val="00AB1117"/>
    <w:rsid w:val="00AB14AE"/>
    <w:rsid w:val="00AB17DD"/>
    <w:rsid w:val="00AB35A3"/>
    <w:rsid w:val="00AB3806"/>
    <w:rsid w:val="00AB3B5A"/>
    <w:rsid w:val="00AB3D3D"/>
    <w:rsid w:val="00AB425E"/>
    <w:rsid w:val="00AB455A"/>
    <w:rsid w:val="00AB45CC"/>
    <w:rsid w:val="00AB4862"/>
    <w:rsid w:val="00AB4A8D"/>
    <w:rsid w:val="00AB4CB7"/>
    <w:rsid w:val="00AB531A"/>
    <w:rsid w:val="00AB56BA"/>
    <w:rsid w:val="00AB603A"/>
    <w:rsid w:val="00AB6126"/>
    <w:rsid w:val="00AB6515"/>
    <w:rsid w:val="00AB68BD"/>
    <w:rsid w:val="00AB6E62"/>
    <w:rsid w:val="00AB7660"/>
    <w:rsid w:val="00AB77EE"/>
    <w:rsid w:val="00AB79E8"/>
    <w:rsid w:val="00AB7B3D"/>
    <w:rsid w:val="00AB7E1C"/>
    <w:rsid w:val="00AC075A"/>
    <w:rsid w:val="00AC0C07"/>
    <w:rsid w:val="00AC0D42"/>
    <w:rsid w:val="00AC1053"/>
    <w:rsid w:val="00AC1909"/>
    <w:rsid w:val="00AC19CF"/>
    <w:rsid w:val="00AC1E71"/>
    <w:rsid w:val="00AC2651"/>
    <w:rsid w:val="00AC27BF"/>
    <w:rsid w:val="00AC27EF"/>
    <w:rsid w:val="00AC2CCF"/>
    <w:rsid w:val="00AC3BAE"/>
    <w:rsid w:val="00AC4723"/>
    <w:rsid w:val="00AC5208"/>
    <w:rsid w:val="00AC54C2"/>
    <w:rsid w:val="00AC5528"/>
    <w:rsid w:val="00AC55CD"/>
    <w:rsid w:val="00AC5B34"/>
    <w:rsid w:val="00AC5D5B"/>
    <w:rsid w:val="00AC5D64"/>
    <w:rsid w:val="00AC5D72"/>
    <w:rsid w:val="00AC63F3"/>
    <w:rsid w:val="00AC6968"/>
    <w:rsid w:val="00AC6C06"/>
    <w:rsid w:val="00AC7D0A"/>
    <w:rsid w:val="00AD077B"/>
    <w:rsid w:val="00AD1409"/>
    <w:rsid w:val="00AD19B7"/>
    <w:rsid w:val="00AD1D40"/>
    <w:rsid w:val="00AD1F9C"/>
    <w:rsid w:val="00AD2DAD"/>
    <w:rsid w:val="00AD3806"/>
    <w:rsid w:val="00AD3985"/>
    <w:rsid w:val="00AD3BC3"/>
    <w:rsid w:val="00AD437D"/>
    <w:rsid w:val="00AD4721"/>
    <w:rsid w:val="00AD4814"/>
    <w:rsid w:val="00AD4F4C"/>
    <w:rsid w:val="00AD4FBC"/>
    <w:rsid w:val="00AD5C6F"/>
    <w:rsid w:val="00AD5DA8"/>
    <w:rsid w:val="00AD5E6D"/>
    <w:rsid w:val="00AD6094"/>
    <w:rsid w:val="00AD626B"/>
    <w:rsid w:val="00AD6882"/>
    <w:rsid w:val="00AD691D"/>
    <w:rsid w:val="00AD6C22"/>
    <w:rsid w:val="00AD6DFB"/>
    <w:rsid w:val="00AD7108"/>
    <w:rsid w:val="00AD72A3"/>
    <w:rsid w:val="00AD75B5"/>
    <w:rsid w:val="00AD776D"/>
    <w:rsid w:val="00AD78CC"/>
    <w:rsid w:val="00AD7A72"/>
    <w:rsid w:val="00AE0069"/>
    <w:rsid w:val="00AE0BF7"/>
    <w:rsid w:val="00AE0EA0"/>
    <w:rsid w:val="00AE1713"/>
    <w:rsid w:val="00AE1B54"/>
    <w:rsid w:val="00AE1E97"/>
    <w:rsid w:val="00AE253E"/>
    <w:rsid w:val="00AE2E7A"/>
    <w:rsid w:val="00AE2EF5"/>
    <w:rsid w:val="00AE2F46"/>
    <w:rsid w:val="00AE35F3"/>
    <w:rsid w:val="00AE37F6"/>
    <w:rsid w:val="00AE3BCE"/>
    <w:rsid w:val="00AE4A45"/>
    <w:rsid w:val="00AE4B3C"/>
    <w:rsid w:val="00AE558F"/>
    <w:rsid w:val="00AE5746"/>
    <w:rsid w:val="00AE73C8"/>
    <w:rsid w:val="00AE7401"/>
    <w:rsid w:val="00AE751E"/>
    <w:rsid w:val="00AE77A1"/>
    <w:rsid w:val="00AE787B"/>
    <w:rsid w:val="00AE7D44"/>
    <w:rsid w:val="00AE7DA0"/>
    <w:rsid w:val="00AF0312"/>
    <w:rsid w:val="00AF0861"/>
    <w:rsid w:val="00AF0A71"/>
    <w:rsid w:val="00AF0FC8"/>
    <w:rsid w:val="00AF10DA"/>
    <w:rsid w:val="00AF1AB0"/>
    <w:rsid w:val="00AF2508"/>
    <w:rsid w:val="00AF2714"/>
    <w:rsid w:val="00AF2783"/>
    <w:rsid w:val="00AF2B69"/>
    <w:rsid w:val="00AF3060"/>
    <w:rsid w:val="00AF3431"/>
    <w:rsid w:val="00AF366B"/>
    <w:rsid w:val="00AF3D32"/>
    <w:rsid w:val="00AF4055"/>
    <w:rsid w:val="00AF464C"/>
    <w:rsid w:val="00AF46BF"/>
    <w:rsid w:val="00AF493A"/>
    <w:rsid w:val="00AF4AAD"/>
    <w:rsid w:val="00AF4E6C"/>
    <w:rsid w:val="00AF50C6"/>
    <w:rsid w:val="00AF51A2"/>
    <w:rsid w:val="00AF5422"/>
    <w:rsid w:val="00AF5D23"/>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C91"/>
    <w:rsid w:val="00B04D11"/>
    <w:rsid w:val="00B054B7"/>
    <w:rsid w:val="00B058FD"/>
    <w:rsid w:val="00B0659D"/>
    <w:rsid w:val="00B10607"/>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832"/>
    <w:rsid w:val="00B1490D"/>
    <w:rsid w:val="00B14FFC"/>
    <w:rsid w:val="00B1571F"/>
    <w:rsid w:val="00B15A70"/>
    <w:rsid w:val="00B162FC"/>
    <w:rsid w:val="00B163C3"/>
    <w:rsid w:val="00B16897"/>
    <w:rsid w:val="00B16D4D"/>
    <w:rsid w:val="00B16DC9"/>
    <w:rsid w:val="00B16EB0"/>
    <w:rsid w:val="00B175C9"/>
    <w:rsid w:val="00B17C54"/>
    <w:rsid w:val="00B20A22"/>
    <w:rsid w:val="00B21280"/>
    <w:rsid w:val="00B2170F"/>
    <w:rsid w:val="00B2172C"/>
    <w:rsid w:val="00B21A50"/>
    <w:rsid w:val="00B21D35"/>
    <w:rsid w:val="00B22065"/>
    <w:rsid w:val="00B224E2"/>
    <w:rsid w:val="00B227BE"/>
    <w:rsid w:val="00B234B7"/>
    <w:rsid w:val="00B23A7A"/>
    <w:rsid w:val="00B23DB3"/>
    <w:rsid w:val="00B248A4"/>
    <w:rsid w:val="00B24B12"/>
    <w:rsid w:val="00B24DD6"/>
    <w:rsid w:val="00B25B6F"/>
    <w:rsid w:val="00B25C4A"/>
    <w:rsid w:val="00B26A77"/>
    <w:rsid w:val="00B26DEC"/>
    <w:rsid w:val="00B27057"/>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FC"/>
    <w:rsid w:val="00B37479"/>
    <w:rsid w:val="00B37C7D"/>
    <w:rsid w:val="00B409FD"/>
    <w:rsid w:val="00B40AD7"/>
    <w:rsid w:val="00B40B59"/>
    <w:rsid w:val="00B41375"/>
    <w:rsid w:val="00B41943"/>
    <w:rsid w:val="00B41F8F"/>
    <w:rsid w:val="00B42085"/>
    <w:rsid w:val="00B42134"/>
    <w:rsid w:val="00B424F4"/>
    <w:rsid w:val="00B426E2"/>
    <w:rsid w:val="00B42EBD"/>
    <w:rsid w:val="00B42F08"/>
    <w:rsid w:val="00B42F2A"/>
    <w:rsid w:val="00B43318"/>
    <w:rsid w:val="00B43572"/>
    <w:rsid w:val="00B438D3"/>
    <w:rsid w:val="00B43C2D"/>
    <w:rsid w:val="00B43EDB"/>
    <w:rsid w:val="00B4436B"/>
    <w:rsid w:val="00B4598A"/>
    <w:rsid w:val="00B45A5B"/>
    <w:rsid w:val="00B45C41"/>
    <w:rsid w:val="00B45E73"/>
    <w:rsid w:val="00B46586"/>
    <w:rsid w:val="00B466D1"/>
    <w:rsid w:val="00B468B4"/>
    <w:rsid w:val="00B468FA"/>
    <w:rsid w:val="00B469F1"/>
    <w:rsid w:val="00B47D5D"/>
    <w:rsid w:val="00B47E93"/>
    <w:rsid w:val="00B500F4"/>
    <w:rsid w:val="00B503BD"/>
    <w:rsid w:val="00B51532"/>
    <w:rsid w:val="00B51A0F"/>
    <w:rsid w:val="00B51C22"/>
    <w:rsid w:val="00B51E23"/>
    <w:rsid w:val="00B51ECF"/>
    <w:rsid w:val="00B51F5D"/>
    <w:rsid w:val="00B523CD"/>
    <w:rsid w:val="00B5250A"/>
    <w:rsid w:val="00B52EF9"/>
    <w:rsid w:val="00B530A5"/>
    <w:rsid w:val="00B530F1"/>
    <w:rsid w:val="00B532D8"/>
    <w:rsid w:val="00B53A83"/>
    <w:rsid w:val="00B53D8F"/>
    <w:rsid w:val="00B5403B"/>
    <w:rsid w:val="00B54BA1"/>
    <w:rsid w:val="00B55196"/>
    <w:rsid w:val="00B559A1"/>
    <w:rsid w:val="00B55DFF"/>
    <w:rsid w:val="00B567ED"/>
    <w:rsid w:val="00B56A5E"/>
    <w:rsid w:val="00B56E27"/>
    <w:rsid w:val="00B57045"/>
    <w:rsid w:val="00B573C6"/>
    <w:rsid w:val="00B5783E"/>
    <w:rsid w:val="00B57E8A"/>
    <w:rsid w:val="00B57EE2"/>
    <w:rsid w:val="00B6005D"/>
    <w:rsid w:val="00B6048F"/>
    <w:rsid w:val="00B605C7"/>
    <w:rsid w:val="00B61499"/>
    <w:rsid w:val="00B617E4"/>
    <w:rsid w:val="00B61949"/>
    <w:rsid w:val="00B61D7D"/>
    <w:rsid w:val="00B62855"/>
    <w:rsid w:val="00B62890"/>
    <w:rsid w:val="00B62AE4"/>
    <w:rsid w:val="00B6329E"/>
    <w:rsid w:val="00B6444F"/>
    <w:rsid w:val="00B644A3"/>
    <w:rsid w:val="00B64A45"/>
    <w:rsid w:val="00B64A90"/>
    <w:rsid w:val="00B64E30"/>
    <w:rsid w:val="00B6502A"/>
    <w:rsid w:val="00B65739"/>
    <w:rsid w:val="00B65A42"/>
    <w:rsid w:val="00B66BE6"/>
    <w:rsid w:val="00B66DC3"/>
    <w:rsid w:val="00B66DD9"/>
    <w:rsid w:val="00B6737B"/>
    <w:rsid w:val="00B67DF9"/>
    <w:rsid w:val="00B67F13"/>
    <w:rsid w:val="00B700C4"/>
    <w:rsid w:val="00B70133"/>
    <w:rsid w:val="00B702CA"/>
    <w:rsid w:val="00B705D5"/>
    <w:rsid w:val="00B70616"/>
    <w:rsid w:val="00B70EA2"/>
    <w:rsid w:val="00B71155"/>
    <w:rsid w:val="00B71F85"/>
    <w:rsid w:val="00B72827"/>
    <w:rsid w:val="00B72AE4"/>
    <w:rsid w:val="00B73036"/>
    <w:rsid w:val="00B73753"/>
    <w:rsid w:val="00B73B4A"/>
    <w:rsid w:val="00B73C01"/>
    <w:rsid w:val="00B741BF"/>
    <w:rsid w:val="00B749C4"/>
    <w:rsid w:val="00B74C2E"/>
    <w:rsid w:val="00B74C83"/>
    <w:rsid w:val="00B7550C"/>
    <w:rsid w:val="00B75C21"/>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52D8"/>
    <w:rsid w:val="00B855A5"/>
    <w:rsid w:val="00B8574C"/>
    <w:rsid w:val="00B85BE9"/>
    <w:rsid w:val="00B85C2E"/>
    <w:rsid w:val="00B85D11"/>
    <w:rsid w:val="00B85E2D"/>
    <w:rsid w:val="00B86360"/>
    <w:rsid w:val="00B86D61"/>
    <w:rsid w:val="00B8714D"/>
    <w:rsid w:val="00B871B0"/>
    <w:rsid w:val="00B87415"/>
    <w:rsid w:val="00B8794C"/>
    <w:rsid w:val="00B9039F"/>
    <w:rsid w:val="00B906A8"/>
    <w:rsid w:val="00B907B7"/>
    <w:rsid w:val="00B911E1"/>
    <w:rsid w:val="00B91608"/>
    <w:rsid w:val="00B92A58"/>
    <w:rsid w:val="00B92B91"/>
    <w:rsid w:val="00B92FCA"/>
    <w:rsid w:val="00B92FFE"/>
    <w:rsid w:val="00B93483"/>
    <w:rsid w:val="00B93544"/>
    <w:rsid w:val="00B95048"/>
    <w:rsid w:val="00B952F2"/>
    <w:rsid w:val="00B95334"/>
    <w:rsid w:val="00B957F7"/>
    <w:rsid w:val="00B95E1C"/>
    <w:rsid w:val="00B96789"/>
    <w:rsid w:val="00B96A9A"/>
    <w:rsid w:val="00B96F73"/>
    <w:rsid w:val="00B97006"/>
    <w:rsid w:val="00B97086"/>
    <w:rsid w:val="00B971FC"/>
    <w:rsid w:val="00B97E7D"/>
    <w:rsid w:val="00BA0076"/>
    <w:rsid w:val="00BA055D"/>
    <w:rsid w:val="00BA15B8"/>
    <w:rsid w:val="00BA17A0"/>
    <w:rsid w:val="00BA1C7D"/>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A"/>
    <w:rsid w:val="00BB148B"/>
    <w:rsid w:val="00BB1781"/>
    <w:rsid w:val="00BB17CC"/>
    <w:rsid w:val="00BB1DE3"/>
    <w:rsid w:val="00BB1E65"/>
    <w:rsid w:val="00BB236B"/>
    <w:rsid w:val="00BB2583"/>
    <w:rsid w:val="00BB2818"/>
    <w:rsid w:val="00BB2FD7"/>
    <w:rsid w:val="00BB4C8E"/>
    <w:rsid w:val="00BB4F5D"/>
    <w:rsid w:val="00BB58B9"/>
    <w:rsid w:val="00BB5A37"/>
    <w:rsid w:val="00BB60CD"/>
    <w:rsid w:val="00BB62CE"/>
    <w:rsid w:val="00BB64AF"/>
    <w:rsid w:val="00BB6A7A"/>
    <w:rsid w:val="00BB7AE3"/>
    <w:rsid w:val="00BB7FF9"/>
    <w:rsid w:val="00BC0C9B"/>
    <w:rsid w:val="00BC16F5"/>
    <w:rsid w:val="00BC192C"/>
    <w:rsid w:val="00BC1F3D"/>
    <w:rsid w:val="00BC2C1F"/>
    <w:rsid w:val="00BC3BCF"/>
    <w:rsid w:val="00BC3BDD"/>
    <w:rsid w:val="00BC3E9E"/>
    <w:rsid w:val="00BC4F91"/>
    <w:rsid w:val="00BC5870"/>
    <w:rsid w:val="00BC6233"/>
    <w:rsid w:val="00BC6CA3"/>
    <w:rsid w:val="00BC712A"/>
    <w:rsid w:val="00BC71F5"/>
    <w:rsid w:val="00BC727E"/>
    <w:rsid w:val="00BC72F4"/>
    <w:rsid w:val="00BD0158"/>
    <w:rsid w:val="00BD1240"/>
    <w:rsid w:val="00BD1638"/>
    <w:rsid w:val="00BD18E2"/>
    <w:rsid w:val="00BD23AE"/>
    <w:rsid w:val="00BD23C8"/>
    <w:rsid w:val="00BD2507"/>
    <w:rsid w:val="00BD25D8"/>
    <w:rsid w:val="00BD27C4"/>
    <w:rsid w:val="00BD299F"/>
    <w:rsid w:val="00BD2D03"/>
    <w:rsid w:val="00BD3DDF"/>
    <w:rsid w:val="00BD5A6B"/>
    <w:rsid w:val="00BD67A7"/>
    <w:rsid w:val="00BD6B77"/>
    <w:rsid w:val="00BD6DB2"/>
    <w:rsid w:val="00BD6E18"/>
    <w:rsid w:val="00BD6F13"/>
    <w:rsid w:val="00BD702B"/>
    <w:rsid w:val="00BD7675"/>
    <w:rsid w:val="00BE00B9"/>
    <w:rsid w:val="00BE0AE8"/>
    <w:rsid w:val="00BE0E97"/>
    <w:rsid w:val="00BE0F50"/>
    <w:rsid w:val="00BE1048"/>
    <w:rsid w:val="00BE1716"/>
    <w:rsid w:val="00BE2068"/>
    <w:rsid w:val="00BE2D48"/>
    <w:rsid w:val="00BE35BD"/>
    <w:rsid w:val="00BE3AEA"/>
    <w:rsid w:val="00BE4064"/>
    <w:rsid w:val="00BE44A0"/>
    <w:rsid w:val="00BE49AD"/>
    <w:rsid w:val="00BE4ADC"/>
    <w:rsid w:val="00BE4FE7"/>
    <w:rsid w:val="00BE50BA"/>
    <w:rsid w:val="00BE5541"/>
    <w:rsid w:val="00BE572C"/>
    <w:rsid w:val="00BE63C1"/>
    <w:rsid w:val="00BE655E"/>
    <w:rsid w:val="00BE6C64"/>
    <w:rsid w:val="00BE7AE5"/>
    <w:rsid w:val="00BE7DE8"/>
    <w:rsid w:val="00BE7FB9"/>
    <w:rsid w:val="00BF0604"/>
    <w:rsid w:val="00BF085D"/>
    <w:rsid w:val="00BF0C7D"/>
    <w:rsid w:val="00BF1BAE"/>
    <w:rsid w:val="00BF285E"/>
    <w:rsid w:val="00BF2C01"/>
    <w:rsid w:val="00BF364F"/>
    <w:rsid w:val="00BF3D4E"/>
    <w:rsid w:val="00BF3D6E"/>
    <w:rsid w:val="00BF4A42"/>
    <w:rsid w:val="00BF4BFA"/>
    <w:rsid w:val="00BF4DC8"/>
    <w:rsid w:val="00BF51D1"/>
    <w:rsid w:val="00BF56E5"/>
    <w:rsid w:val="00BF635C"/>
    <w:rsid w:val="00BF6514"/>
    <w:rsid w:val="00BF66CE"/>
    <w:rsid w:val="00BF6E56"/>
    <w:rsid w:val="00BF77AC"/>
    <w:rsid w:val="00C0010B"/>
    <w:rsid w:val="00C0017C"/>
    <w:rsid w:val="00C005C8"/>
    <w:rsid w:val="00C005D9"/>
    <w:rsid w:val="00C006D0"/>
    <w:rsid w:val="00C00A4D"/>
    <w:rsid w:val="00C00AEC"/>
    <w:rsid w:val="00C01A1B"/>
    <w:rsid w:val="00C01AE4"/>
    <w:rsid w:val="00C02604"/>
    <w:rsid w:val="00C02BB0"/>
    <w:rsid w:val="00C03ACA"/>
    <w:rsid w:val="00C03F75"/>
    <w:rsid w:val="00C03FC9"/>
    <w:rsid w:val="00C043F8"/>
    <w:rsid w:val="00C04404"/>
    <w:rsid w:val="00C0443C"/>
    <w:rsid w:val="00C04B60"/>
    <w:rsid w:val="00C05030"/>
    <w:rsid w:val="00C0504A"/>
    <w:rsid w:val="00C05411"/>
    <w:rsid w:val="00C05B6A"/>
    <w:rsid w:val="00C05D54"/>
    <w:rsid w:val="00C05E52"/>
    <w:rsid w:val="00C06087"/>
    <w:rsid w:val="00C06588"/>
    <w:rsid w:val="00C065F2"/>
    <w:rsid w:val="00C0696C"/>
    <w:rsid w:val="00C06977"/>
    <w:rsid w:val="00C06A32"/>
    <w:rsid w:val="00C071DE"/>
    <w:rsid w:val="00C107C7"/>
    <w:rsid w:val="00C107F6"/>
    <w:rsid w:val="00C10A01"/>
    <w:rsid w:val="00C10D0B"/>
    <w:rsid w:val="00C111B1"/>
    <w:rsid w:val="00C11B07"/>
    <w:rsid w:val="00C13595"/>
    <w:rsid w:val="00C141E0"/>
    <w:rsid w:val="00C14BBB"/>
    <w:rsid w:val="00C152F6"/>
    <w:rsid w:val="00C15D6D"/>
    <w:rsid w:val="00C15F03"/>
    <w:rsid w:val="00C161B5"/>
    <w:rsid w:val="00C17767"/>
    <w:rsid w:val="00C177CA"/>
    <w:rsid w:val="00C177DE"/>
    <w:rsid w:val="00C17C3D"/>
    <w:rsid w:val="00C20031"/>
    <w:rsid w:val="00C2043B"/>
    <w:rsid w:val="00C20521"/>
    <w:rsid w:val="00C2062F"/>
    <w:rsid w:val="00C20AD7"/>
    <w:rsid w:val="00C20E2E"/>
    <w:rsid w:val="00C21454"/>
    <w:rsid w:val="00C217A5"/>
    <w:rsid w:val="00C21E33"/>
    <w:rsid w:val="00C225AD"/>
    <w:rsid w:val="00C22C67"/>
    <w:rsid w:val="00C232E8"/>
    <w:rsid w:val="00C235CF"/>
    <w:rsid w:val="00C23B5A"/>
    <w:rsid w:val="00C24371"/>
    <w:rsid w:val="00C2442C"/>
    <w:rsid w:val="00C2548E"/>
    <w:rsid w:val="00C25AFD"/>
    <w:rsid w:val="00C2642F"/>
    <w:rsid w:val="00C26A42"/>
    <w:rsid w:val="00C26C24"/>
    <w:rsid w:val="00C27364"/>
    <w:rsid w:val="00C27622"/>
    <w:rsid w:val="00C2764F"/>
    <w:rsid w:val="00C27879"/>
    <w:rsid w:val="00C304A6"/>
    <w:rsid w:val="00C304DF"/>
    <w:rsid w:val="00C30FF5"/>
    <w:rsid w:val="00C31318"/>
    <w:rsid w:val="00C31B8C"/>
    <w:rsid w:val="00C32102"/>
    <w:rsid w:val="00C32451"/>
    <w:rsid w:val="00C3328D"/>
    <w:rsid w:val="00C33800"/>
    <w:rsid w:val="00C3380B"/>
    <w:rsid w:val="00C3406D"/>
    <w:rsid w:val="00C34128"/>
    <w:rsid w:val="00C34187"/>
    <w:rsid w:val="00C345DD"/>
    <w:rsid w:val="00C34825"/>
    <w:rsid w:val="00C348E5"/>
    <w:rsid w:val="00C34F83"/>
    <w:rsid w:val="00C35192"/>
    <w:rsid w:val="00C35463"/>
    <w:rsid w:val="00C35535"/>
    <w:rsid w:val="00C355FE"/>
    <w:rsid w:val="00C35CCA"/>
    <w:rsid w:val="00C35F47"/>
    <w:rsid w:val="00C360DF"/>
    <w:rsid w:val="00C3616C"/>
    <w:rsid w:val="00C36802"/>
    <w:rsid w:val="00C36CD9"/>
    <w:rsid w:val="00C3707D"/>
    <w:rsid w:val="00C373A1"/>
    <w:rsid w:val="00C3777D"/>
    <w:rsid w:val="00C37AE5"/>
    <w:rsid w:val="00C37D29"/>
    <w:rsid w:val="00C40163"/>
    <w:rsid w:val="00C40196"/>
    <w:rsid w:val="00C40238"/>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67D6"/>
    <w:rsid w:val="00C47719"/>
    <w:rsid w:val="00C478EA"/>
    <w:rsid w:val="00C47AD9"/>
    <w:rsid w:val="00C50A22"/>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740D"/>
    <w:rsid w:val="00C57AA2"/>
    <w:rsid w:val="00C57C8E"/>
    <w:rsid w:val="00C57CD3"/>
    <w:rsid w:val="00C57F70"/>
    <w:rsid w:val="00C60974"/>
    <w:rsid w:val="00C6097F"/>
    <w:rsid w:val="00C614E4"/>
    <w:rsid w:val="00C61C3F"/>
    <w:rsid w:val="00C61D40"/>
    <w:rsid w:val="00C62123"/>
    <w:rsid w:val="00C62167"/>
    <w:rsid w:val="00C629EE"/>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673CF"/>
    <w:rsid w:val="00C704DF"/>
    <w:rsid w:val="00C7089A"/>
    <w:rsid w:val="00C70BF9"/>
    <w:rsid w:val="00C70F91"/>
    <w:rsid w:val="00C710A2"/>
    <w:rsid w:val="00C710EE"/>
    <w:rsid w:val="00C712C5"/>
    <w:rsid w:val="00C718A2"/>
    <w:rsid w:val="00C7196E"/>
    <w:rsid w:val="00C71DE9"/>
    <w:rsid w:val="00C72329"/>
    <w:rsid w:val="00C72900"/>
    <w:rsid w:val="00C73293"/>
    <w:rsid w:val="00C73A23"/>
    <w:rsid w:val="00C74055"/>
    <w:rsid w:val="00C74F2E"/>
    <w:rsid w:val="00C7516F"/>
    <w:rsid w:val="00C75870"/>
    <w:rsid w:val="00C75BF2"/>
    <w:rsid w:val="00C75CE4"/>
    <w:rsid w:val="00C761B0"/>
    <w:rsid w:val="00C76B2A"/>
    <w:rsid w:val="00C7716C"/>
    <w:rsid w:val="00C776ED"/>
    <w:rsid w:val="00C77A3D"/>
    <w:rsid w:val="00C801DE"/>
    <w:rsid w:val="00C80595"/>
    <w:rsid w:val="00C8080B"/>
    <w:rsid w:val="00C81299"/>
    <w:rsid w:val="00C81333"/>
    <w:rsid w:val="00C81B61"/>
    <w:rsid w:val="00C82380"/>
    <w:rsid w:val="00C82971"/>
    <w:rsid w:val="00C82984"/>
    <w:rsid w:val="00C82C18"/>
    <w:rsid w:val="00C82D92"/>
    <w:rsid w:val="00C82ED3"/>
    <w:rsid w:val="00C82FE9"/>
    <w:rsid w:val="00C8300A"/>
    <w:rsid w:val="00C83703"/>
    <w:rsid w:val="00C845C8"/>
    <w:rsid w:val="00C8472D"/>
    <w:rsid w:val="00C84E3E"/>
    <w:rsid w:val="00C850B2"/>
    <w:rsid w:val="00C8517F"/>
    <w:rsid w:val="00C851B7"/>
    <w:rsid w:val="00C851F9"/>
    <w:rsid w:val="00C85CCF"/>
    <w:rsid w:val="00C865C0"/>
    <w:rsid w:val="00C8682E"/>
    <w:rsid w:val="00C86BB2"/>
    <w:rsid w:val="00C87070"/>
    <w:rsid w:val="00C8724A"/>
    <w:rsid w:val="00C87561"/>
    <w:rsid w:val="00C876FD"/>
    <w:rsid w:val="00C87F91"/>
    <w:rsid w:val="00C87FF8"/>
    <w:rsid w:val="00C904AD"/>
    <w:rsid w:val="00C907F8"/>
    <w:rsid w:val="00C90998"/>
    <w:rsid w:val="00C91456"/>
    <w:rsid w:val="00C923E0"/>
    <w:rsid w:val="00C924E8"/>
    <w:rsid w:val="00C925AB"/>
    <w:rsid w:val="00C93038"/>
    <w:rsid w:val="00C939BA"/>
    <w:rsid w:val="00C93C13"/>
    <w:rsid w:val="00C93FE1"/>
    <w:rsid w:val="00C943C0"/>
    <w:rsid w:val="00C9453D"/>
    <w:rsid w:val="00C94715"/>
    <w:rsid w:val="00C94E97"/>
    <w:rsid w:val="00C95B5F"/>
    <w:rsid w:val="00C95BD5"/>
    <w:rsid w:val="00C95EE0"/>
    <w:rsid w:val="00C95FC6"/>
    <w:rsid w:val="00C9649A"/>
    <w:rsid w:val="00C969C2"/>
    <w:rsid w:val="00C96A90"/>
    <w:rsid w:val="00C976CA"/>
    <w:rsid w:val="00CA0D8B"/>
    <w:rsid w:val="00CA1719"/>
    <w:rsid w:val="00CA1D11"/>
    <w:rsid w:val="00CA2F08"/>
    <w:rsid w:val="00CA314B"/>
    <w:rsid w:val="00CA3183"/>
    <w:rsid w:val="00CA31F1"/>
    <w:rsid w:val="00CA40C0"/>
    <w:rsid w:val="00CA40E0"/>
    <w:rsid w:val="00CA45DB"/>
    <w:rsid w:val="00CA53D3"/>
    <w:rsid w:val="00CA5981"/>
    <w:rsid w:val="00CA65CB"/>
    <w:rsid w:val="00CA670A"/>
    <w:rsid w:val="00CA7951"/>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4EBA"/>
    <w:rsid w:val="00CB524E"/>
    <w:rsid w:val="00CB5264"/>
    <w:rsid w:val="00CB57D8"/>
    <w:rsid w:val="00CB5BAE"/>
    <w:rsid w:val="00CB62EA"/>
    <w:rsid w:val="00CB6616"/>
    <w:rsid w:val="00CB6AD7"/>
    <w:rsid w:val="00CB6BA4"/>
    <w:rsid w:val="00CB6EC7"/>
    <w:rsid w:val="00CB726A"/>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449"/>
    <w:rsid w:val="00CC2763"/>
    <w:rsid w:val="00CC3194"/>
    <w:rsid w:val="00CC3346"/>
    <w:rsid w:val="00CC340C"/>
    <w:rsid w:val="00CC35D7"/>
    <w:rsid w:val="00CC3D2A"/>
    <w:rsid w:val="00CC3D8A"/>
    <w:rsid w:val="00CC4A34"/>
    <w:rsid w:val="00CC4C5D"/>
    <w:rsid w:val="00CC4D88"/>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1EFA"/>
    <w:rsid w:val="00CD212D"/>
    <w:rsid w:val="00CD2298"/>
    <w:rsid w:val="00CD260F"/>
    <w:rsid w:val="00CD29BF"/>
    <w:rsid w:val="00CD2C80"/>
    <w:rsid w:val="00CD3637"/>
    <w:rsid w:val="00CD38E8"/>
    <w:rsid w:val="00CD3A1C"/>
    <w:rsid w:val="00CD3ADB"/>
    <w:rsid w:val="00CD3B68"/>
    <w:rsid w:val="00CD3CA7"/>
    <w:rsid w:val="00CD3D9D"/>
    <w:rsid w:val="00CD4C24"/>
    <w:rsid w:val="00CD5149"/>
    <w:rsid w:val="00CD52B5"/>
    <w:rsid w:val="00CD5680"/>
    <w:rsid w:val="00CD637E"/>
    <w:rsid w:val="00CD6A49"/>
    <w:rsid w:val="00CD6AD8"/>
    <w:rsid w:val="00CD6D9D"/>
    <w:rsid w:val="00CD6E33"/>
    <w:rsid w:val="00CD6F6E"/>
    <w:rsid w:val="00CD747C"/>
    <w:rsid w:val="00CD77C7"/>
    <w:rsid w:val="00CD7DEF"/>
    <w:rsid w:val="00CE0033"/>
    <w:rsid w:val="00CE0A61"/>
    <w:rsid w:val="00CE0C1E"/>
    <w:rsid w:val="00CE0DC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F03D2"/>
    <w:rsid w:val="00CF09E0"/>
    <w:rsid w:val="00CF1171"/>
    <w:rsid w:val="00CF129D"/>
    <w:rsid w:val="00CF171F"/>
    <w:rsid w:val="00CF19A4"/>
    <w:rsid w:val="00CF1E28"/>
    <w:rsid w:val="00CF2134"/>
    <w:rsid w:val="00CF245D"/>
    <w:rsid w:val="00CF245E"/>
    <w:rsid w:val="00CF26AC"/>
    <w:rsid w:val="00CF2715"/>
    <w:rsid w:val="00CF3AE8"/>
    <w:rsid w:val="00CF44DB"/>
    <w:rsid w:val="00CF4841"/>
    <w:rsid w:val="00CF4966"/>
    <w:rsid w:val="00CF4977"/>
    <w:rsid w:val="00CF5AA2"/>
    <w:rsid w:val="00CF5CB5"/>
    <w:rsid w:val="00CF5D3C"/>
    <w:rsid w:val="00CF645C"/>
    <w:rsid w:val="00CF6616"/>
    <w:rsid w:val="00CF6872"/>
    <w:rsid w:val="00CF6875"/>
    <w:rsid w:val="00CF6CD7"/>
    <w:rsid w:val="00CF7590"/>
    <w:rsid w:val="00CF760B"/>
    <w:rsid w:val="00CF7B8C"/>
    <w:rsid w:val="00D01486"/>
    <w:rsid w:val="00D01EAD"/>
    <w:rsid w:val="00D0283E"/>
    <w:rsid w:val="00D02B7C"/>
    <w:rsid w:val="00D02DE1"/>
    <w:rsid w:val="00D02FFD"/>
    <w:rsid w:val="00D03046"/>
    <w:rsid w:val="00D03CD3"/>
    <w:rsid w:val="00D04080"/>
    <w:rsid w:val="00D044DD"/>
    <w:rsid w:val="00D04569"/>
    <w:rsid w:val="00D04A59"/>
    <w:rsid w:val="00D04B3B"/>
    <w:rsid w:val="00D04F94"/>
    <w:rsid w:val="00D05FA7"/>
    <w:rsid w:val="00D0637E"/>
    <w:rsid w:val="00D06747"/>
    <w:rsid w:val="00D06817"/>
    <w:rsid w:val="00D078C5"/>
    <w:rsid w:val="00D1031C"/>
    <w:rsid w:val="00D10451"/>
    <w:rsid w:val="00D11C52"/>
    <w:rsid w:val="00D11FBB"/>
    <w:rsid w:val="00D12346"/>
    <w:rsid w:val="00D12435"/>
    <w:rsid w:val="00D1256B"/>
    <w:rsid w:val="00D12A23"/>
    <w:rsid w:val="00D12E80"/>
    <w:rsid w:val="00D142CF"/>
    <w:rsid w:val="00D14C9D"/>
    <w:rsid w:val="00D14DD3"/>
    <w:rsid w:val="00D1533A"/>
    <w:rsid w:val="00D154F4"/>
    <w:rsid w:val="00D158AF"/>
    <w:rsid w:val="00D15950"/>
    <w:rsid w:val="00D17200"/>
    <w:rsid w:val="00D17511"/>
    <w:rsid w:val="00D1762F"/>
    <w:rsid w:val="00D1763D"/>
    <w:rsid w:val="00D178B8"/>
    <w:rsid w:val="00D179AA"/>
    <w:rsid w:val="00D20178"/>
    <w:rsid w:val="00D20B55"/>
    <w:rsid w:val="00D20CE1"/>
    <w:rsid w:val="00D21AA0"/>
    <w:rsid w:val="00D2247E"/>
    <w:rsid w:val="00D22708"/>
    <w:rsid w:val="00D22A37"/>
    <w:rsid w:val="00D22C4D"/>
    <w:rsid w:val="00D22FEB"/>
    <w:rsid w:val="00D2376A"/>
    <w:rsid w:val="00D23CA7"/>
    <w:rsid w:val="00D243AB"/>
    <w:rsid w:val="00D24D84"/>
    <w:rsid w:val="00D255F0"/>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67C"/>
    <w:rsid w:val="00D34850"/>
    <w:rsid w:val="00D34B07"/>
    <w:rsid w:val="00D35B82"/>
    <w:rsid w:val="00D36117"/>
    <w:rsid w:val="00D36635"/>
    <w:rsid w:val="00D37ED8"/>
    <w:rsid w:val="00D37F05"/>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26F"/>
    <w:rsid w:val="00D4327E"/>
    <w:rsid w:val="00D4468B"/>
    <w:rsid w:val="00D44A64"/>
    <w:rsid w:val="00D4503B"/>
    <w:rsid w:val="00D45496"/>
    <w:rsid w:val="00D45788"/>
    <w:rsid w:val="00D46646"/>
    <w:rsid w:val="00D469F6"/>
    <w:rsid w:val="00D46A34"/>
    <w:rsid w:val="00D46F48"/>
    <w:rsid w:val="00D47439"/>
    <w:rsid w:val="00D47762"/>
    <w:rsid w:val="00D479F0"/>
    <w:rsid w:val="00D50293"/>
    <w:rsid w:val="00D502AD"/>
    <w:rsid w:val="00D50773"/>
    <w:rsid w:val="00D5085B"/>
    <w:rsid w:val="00D50C47"/>
    <w:rsid w:val="00D50CB8"/>
    <w:rsid w:val="00D515FC"/>
    <w:rsid w:val="00D517AC"/>
    <w:rsid w:val="00D518E2"/>
    <w:rsid w:val="00D518E8"/>
    <w:rsid w:val="00D51A07"/>
    <w:rsid w:val="00D51AEE"/>
    <w:rsid w:val="00D53CD3"/>
    <w:rsid w:val="00D53E5C"/>
    <w:rsid w:val="00D546B2"/>
    <w:rsid w:val="00D549A7"/>
    <w:rsid w:val="00D555B3"/>
    <w:rsid w:val="00D56070"/>
    <w:rsid w:val="00D573D3"/>
    <w:rsid w:val="00D57468"/>
    <w:rsid w:val="00D575DE"/>
    <w:rsid w:val="00D57A0D"/>
    <w:rsid w:val="00D57BB9"/>
    <w:rsid w:val="00D60241"/>
    <w:rsid w:val="00D60347"/>
    <w:rsid w:val="00D6047F"/>
    <w:rsid w:val="00D60918"/>
    <w:rsid w:val="00D60EE1"/>
    <w:rsid w:val="00D6101A"/>
    <w:rsid w:val="00D613B8"/>
    <w:rsid w:val="00D616D8"/>
    <w:rsid w:val="00D618E5"/>
    <w:rsid w:val="00D61A86"/>
    <w:rsid w:val="00D61AF5"/>
    <w:rsid w:val="00D62BC8"/>
    <w:rsid w:val="00D6303A"/>
    <w:rsid w:val="00D637ED"/>
    <w:rsid w:val="00D64D3A"/>
    <w:rsid w:val="00D651A9"/>
    <w:rsid w:val="00D6536D"/>
    <w:rsid w:val="00D653A7"/>
    <w:rsid w:val="00D65D42"/>
    <w:rsid w:val="00D65E38"/>
    <w:rsid w:val="00D665FC"/>
    <w:rsid w:val="00D673BA"/>
    <w:rsid w:val="00D67547"/>
    <w:rsid w:val="00D67946"/>
    <w:rsid w:val="00D679ED"/>
    <w:rsid w:val="00D70053"/>
    <w:rsid w:val="00D70CA9"/>
    <w:rsid w:val="00D70CB0"/>
    <w:rsid w:val="00D71521"/>
    <w:rsid w:val="00D71978"/>
    <w:rsid w:val="00D71C1C"/>
    <w:rsid w:val="00D71CB3"/>
    <w:rsid w:val="00D71EF3"/>
    <w:rsid w:val="00D722CE"/>
    <w:rsid w:val="00D72492"/>
    <w:rsid w:val="00D7301C"/>
    <w:rsid w:val="00D730C9"/>
    <w:rsid w:val="00D73A8A"/>
    <w:rsid w:val="00D73C81"/>
    <w:rsid w:val="00D73F06"/>
    <w:rsid w:val="00D74833"/>
    <w:rsid w:val="00D75298"/>
    <w:rsid w:val="00D75524"/>
    <w:rsid w:val="00D759E2"/>
    <w:rsid w:val="00D75DAF"/>
    <w:rsid w:val="00D7604A"/>
    <w:rsid w:val="00D76412"/>
    <w:rsid w:val="00D76FF0"/>
    <w:rsid w:val="00D77184"/>
    <w:rsid w:val="00D77B50"/>
    <w:rsid w:val="00D77C56"/>
    <w:rsid w:val="00D77EB8"/>
    <w:rsid w:val="00D77FFC"/>
    <w:rsid w:val="00D804A4"/>
    <w:rsid w:val="00D81146"/>
    <w:rsid w:val="00D81481"/>
    <w:rsid w:val="00D8185B"/>
    <w:rsid w:val="00D819A2"/>
    <w:rsid w:val="00D82441"/>
    <w:rsid w:val="00D82549"/>
    <w:rsid w:val="00D82BF0"/>
    <w:rsid w:val="00D82D91"/>
    <w:rsid w:val="00D82E87"/>
    <w:rsid w:val="00D8314D"/>
    <w:rsid w:val="00D833AD"/>
    <w:rsid w:val="00D8488F"/>
    <w:rsid w:val="00D84C56"/>
    <w:rsid w:val="00D85C7B"/>
    <w:rsid w:val="00D86344"/>
    <w:rsid w:val="00D86D6A"/>
    <w:rsid w:val="00D86E8F"/>
    <w:rsid w:val="00D86F68"/>
    <w:rsid w:val="00D870BA"/>
    <w:rsid w:val="00D8768F"/>
    <w:rsid w:val="00D8788A"/>
    <w:rsid w:val="00D9006D"/>
    <w:rsid w:val="00D904A9"/>
    <w:rsid w:val="00D90504"/>
    <w:rsid w:val="00D90BAD"/>
    <w:rsid w:val="00D9174F"/>
    <w:rsid w:val="00D92916"/>
    <w:rsid w:val="00D92A1D"/>
    <w:rsid w:val="00D931A9"/>
    <w:rsid w:val="00D93424"/>
    <w:rsid w:val="00D934CF"/>
    <w:rsid w:val="00D939FE"/>
    <w:rsid w:val="00D9411D"/>
    <w:rsid w:val="00D94E98"/>
    <w:rsid w:val="00D955DA"/>
    <w:rsid w:val="00D95A41"/>
    <w:rsid w:val="00D9615C"/>
    <w:rsid w:val="00D961B1"/>
    <w:rsid w:val="00D96324"/>
    <w:rsid w:val="00D9652C"/>
    <w:rsid w:val="00D9721E"/>
    <w:rsid w:val="00D97A13"/>
    <w:rsid w:val="00D97A47"/>
    <w:rsid w:val="00D97CC3"/>
    <w:rsid w:val="00DA0146"/>
    <w:rsid w:val="00DA0859"/>
    <w:rsid w:val="00DA08F5"/>
    <w:rsid w:val="00DA0E39"/>
    <w:rsid w:val="00DA0E68"/>
    <w:rsid w:val="00DA1154"/>
    <w:rsid w:val="00DA1712"/>
    <w:rsid w:val="00DA178A"/>
    <w:rsid w:val="00DA19AD"/>
    <w:rsid w:val="00DA1A01"/>
    <w:rsid w:val="00DA23B0"/>
    <w:rsid w:val="00DA27AD"/>
    <w:rsid w:val="00DA3AAE"/>
    <w:rsid w:val="00DA3B47"/>
    <w:rsid w:val="00DA4345"/>
    <w:rsid w:val="00DA4393"/>
    <w:rsid w:val="00DA460B"/>
    <w:rsid w:val="00DA4C3C"/>
    <w:rsid w:val="00DA4FFE"/>
    <w:rsid w:val="00DA53D1"/>
    <w:rsid w:val="00DA5A92"/>
    <w:rsid w:val="00DA5C5F"/>
    <w:rsid w:val="00DA5F06"/>
    <w:rsid w:val="00DA5FEC"/>
    <w:rsid w:val="00DA6613"/>
    <w:rsid w:val="00DA6803"/>
    <w:rsid w:val="00DA6BBA"/>
    <w:rsid w:val="00DA72AB"/>
    <w:rsid w:val="00DA786D"/>
    <w:rsid w:val="00DA78FF"/>
    <w:rsid w:val="00DA7B5A"/>
    <w:rsid w:val="00DB01B8"/>
    <w:rsid w:val="00DB0698"/>
    <w:rsid w:val="00DB0DD4"/>
    <w:rsid w:val="00DB0DDB"/>
    <w:rsid w:val="00DB1584"/>
    <w:rsid w:val="00DB1A66"/>
    <w:rsid w:val="00DB2A8F"/>
    <w:rsid w:val="00DB2B5C"/>
    <w:rsid w:val="00DB2DD1"/>
    <w:rsid w:val="00DB35B4"/>
    <w:rsid w:val="00DB3E97"/>
    <w:rsid w:val="00DB504F"/>
    <w:rsid w:val="00DB55D9"/>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5E3"/>
    <w:rsid w:val="00DC39D1"/>
    <w:rsid w:val="00DC418F"/>
    <w:rsid w:val="00DC449E"/>
    <w:rsid w:val="00DC45F0"/>
    <w:rsid w:val="00DC55FF"/>
    <w:rsid w:val="00DC562C"/>
    <w:rsid w:val="00DC56B9"/>
    <w:rsid w:val="00DC570B"/>
    <w:rsid w:val="00DC5A2B"/>
    <w:rsid w:val="00DC5B28"/>
    <w:rsid w:val="00DC5CF4"/>
    <w:rsid w:val="00DC5EEF"/>
    <w:rsid w:val="00DC632E"/>
    <w:rsid w:val="00DC699B"/>
    <w:rsid w:val="00DC7DD1"/>
    <w:rsid w:val="00DD0152"/>
    <w:rsid w:val="00DD0AC8"/>
    <w:rsid w:val="00DD118A"/>
    <w:rsid w:val="00DD157B"/>
    <w:rsid w:val="00DD2077"/>
    <w:rsid w:val="00DD2323"/>
    <w:rsid w:val="00DD268B"/>
    <w:rsid w:val="00DD27E6"/>
    <w:rsid w:val="00DD2EC2"/>
    <w:rsid w:val="00DD37A0"/>
    <w:rsid w:val="00DD3946"/>
    <w:rsid w:val="00DD3B24"/>
    <w:rsid w:val="00DD3DF3"/>
    <w:rsid w:val="00DD3EDA"/>
    <w:rsid w:val="00DD4268"/>
    <w:rsid w:val="00DD4748"/>
    <w:rsid w:val="00DD48FA"/>
    <w:rsid w:val="00DD4DB5"/>
    <w:rsid w:val="00DD4E8F"/>
    <w:rsid w:val="00DD5998"/>
    <w:rsid w:val="00DD5DB5"/>
    <w:rsid w:val="00DD607A"/>
    <w:rsid w:val="00DD61C3"/>
    <w:rsid w:val="00DD675B"/>
    <w:rsid w:val="00DD67F1"/>
    <w:rsid w:val="00DD7532"/>
    <w:rsid w:val="00DD7599"/>
    <w:rsid w:val="00DD7B76"/>
    <w:rsid w:val="00DE187D"/>
    <w:rsid w:val="00DE1AA0"/>
    <w:rsid w:val="00DE2584"/>
    <w:rsid w:val="00DE28F3"/>
    <w:rsid w:val="00DE2D47"/>
    <w:rsid w:val="00DE2E07"/>
    <w:rsid w:val="00DE30C6"/>
    <w:rsid w:val="00DE35A1"/>
    <w:rsid w:val="00DE3D9E"/>
    <w:rsid w:val="00DE3F30"/>
    <w:rsid w:val="00DE4237"/>
    <w:rsid w:val="00DE4CE7"/>
    <w:rsid w:val="00DE4CF2"/>
    <w:rsid w:val="00DE4D85"/>
    <w:rsid w:val="00DE4F58"/>
    <w:rsid w:val="00DE514D"/>
    <w:rsid w:val="00DE521F"/>
    <w:rsid w:val="00DE5243"/>
    <w:rsid w:val="00DE5B5E"/>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411E"/>
    <w:rsid w:val="00DF438D"/>
    <w:rsid w:val="00DF44EE"/>
    <w:rsid w:val="00DF50CD"/>
    <w:rsid w:val="00DF5651"/>
    <w:rsid w:val="00DF5D73"/>
    <w:rsid w:val="00DF6415"/>
    <w:rsid w:val="00DF6727"/>
    <w:rsid w:val="00DF6A6E"/>
    <w:rsid w:val="00DF6C53"/>
    <w:rsid w:val="00DF6EAB"/>
    <w:rsid w:val="00DF71A2"/>
    <w:rsid w:val="00DF79D0"/>
    <w:rsid w:val="00E00471"/>
    <w:rsid w:val="00E00E45"/>
    <w:rsid w:val="00E010D1"/>
    <w:rsid w:val="00E0149D"/>
    <w:rsid w:val="00E0164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63F"/>
    <w:rsid w:val="00E10E4A"/>
    <w:rsid w:val="00E10F18"/>
    <w:rsid w:val="00E12B60"/>
    <w:rsid w:val="00E1317B"/>
    <w:rsid w:val="00E135F3"/>
    <w:rsid w:val="00E1364F"/>
    <w:rsid w:val="00E137C1"/>
    <w:rsid w:val="00E1524B"/>
    <w:rsid w:val="00E1559E"/>
    <w:rsid w:val="00E15A8F"/>
    <w:rsid w:val="00E15CC6"/>
    <w:rsid w:val="00E1699C"/>
    <w:rsid w:val="00E16C35"/>
    <w:rsid w:val="00E16C8E"/>
    <w:rsid w:val="00E175BE"/>
    <w:rsid w:val="00E17AFB"/>
    <w:rsid w:val="00E17C18"/>
    <w:rsid w:val="00E17F28"/>
    <w:rsid w:val="00E20085"/>
    <w:rsid w:val="00E2086C"/>
    <w:rsid w:val="00E21132"/>
    <w:rsid w:val="00E21569"/>
    <w:rsid w:val="00E217A0"/>
    <w:rsid w:val="00E217FA"/>
    <w:rsid w:val="00E21FA6"/>
    <w:rsid w:val="00E227D5"/>
    <w:rsid w:val="00E22C66"/>
    <w:rsid w:val="00E234E8"/>
    <w:rsid w:val="00E23B57"/>
    <w:rsid w:val="00E23CCF"/>
    <w:rsid w:val="00E23D68"/>
    <w:rsid w:val="00E23E1D"/>
    <w:rsid w:val="00E2423C"/>
    <w:rsid w:val="00E242D8"/>
    <w:rsid w:val="00E243B7"/>
    <w:rsid w:val="00E2482F"/>
    <w:rsid w:val="00E24855"/>
    <w:rsid w:val="00E24C67"/>
    <w:rsid w:val="00E25232"/>
    <w:rsid w:val="00E25669"/>
    <w:rsid w:val="00E259BB"/>
    <w:rsid w:val="00E25CCE"/>
    <w:rsid w:val="00E25F4E"/>
    <w:rsid w:val="00E263E5"/>
    <w:rsid w:val="00E266EB"/>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249"/>
    <w:rsid w:val="00E339B2"/>
    <w:rsid w:val="00E33B79"/>
    <w:rsid w:val="00E33DBD"/>
    <w:rsid w:val="00E33EC5"/>
    <w:rsid w:val="00E34834"/>
    <w:rsid w:val="00E34B52"/>
    <w:rsid w:val="00E35077"/>
    <w:rsid w:val="00E35311"/>
    <w:rsid w:val="00E355B2"/>
    <w:rsid w:val="00E35C4C"/>
    <w:rsid w:val="00E36B27"/>
    <w:rsid w:val="00E36E1E"/>
    <w:rsid w:val="00E36F1E"/>
    <w:rsid w:val="00E372D8"/>
    <w:rsid w:val="00E37583"/>
    <w:rsid w:val="00E3791B"/>
    <w:rsid w:val="00E37994"/>
    <w:rsid w:val="00E379C4"/>
    <w:rsid w:val="00E37CB6"/>
    <w:rsid w:val="00E40796"/>
    <w:rsid w:val="00E40BF5"/>
    <w:rsid w:val="00E40D5B"/>
    <w:rsid w:val="00E41825"/>
    <w:rsid w:val="00E419F7"/>
    <w:rsid w:val="00E41E34"/>
    <w:rsid w:val="00E41FDA"/>
    <w:rsid w:val="00E425B8"/>
    <w:rsid w:val="00E42A68"/>
    <w:rsid w:val="00E43EE5"/>
    <w:rsid w:val="00E43F8C"/>
    <w:rsid w:val="00E4407D"/>
    <w:rsid w:val="00E441F3"/>
    <w:rsid w:val="00E4437B"/>
    <w:rsid w:val="00E44566"/>
    <w:rsid w:val="00E4456E"/>
    <w:rsid w:val="00E4479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16"/>
    <w:rsid w:val="00E47D59"/>
    <w:rsid w:val="00E47D81"/>
    <w:rsid w:val="00E51021"/>
    <w:rsid w:val="00E51417"/>
    <w:rsid w:val="00E51B43"/>
    <w:rsid w:val="00E52A6E"/>
    <w:rsid w:val="00E52AB6"/>
    <w:rsid w:val="00E52F94"/>
    <w:rsid w:val="00E53A81"/>
    <w:rsid w:val="00E53CCC"/>
    <w:rsid w:val="00E54224"/>
    <w:rsid w:val="00E54DA8"/>
    <w:rsid w:val="00E54FE4"/>
    <w:rsid w:val="00E550D0"/>
    <w:rsid w:val="00E550DF"/>
    <w:rsid w:val="00E564D7"/>
    <w:rsid w:val="00E564D8"/>
    <w:rsid w:val="00E565D7"/>
    <w:rsid w:val="00E57272"/>
    <w:rsid w:val="00E5782A"/>
    <w:rsid w:val="00E57A19"/>
    <w:rsid w:val="00E57C36"/>
    <w:rsid w:val="00E57CBC"/>
    <w:rsid w:val="00E601B8"/>
    <w:rsid w:val="00E601DE"/>
    <w:rsid w:val="00E605AD"/>
    <w:rsid w:val="00E60937"/>
    <w:rsid w:val="00E62344"/>
    <w:rsid w:val="00E62430"/>
    <w:rsid w:val="00E62900"/>
    <w:rsid w:val="00E62EBB"/>
    <w:rsid w:val="00E63A73"/>
    <w:rsid w:val="00E64E6C"/>
    <w:rsid w:val="00E65B2B"/>
    <w:rsid w:val="00E66125"/>
    <w:rsid w:val="00E66198"/>
    <w:rsid w:val="00E66533"/>
    <w:rsid w:val="00E667A7"/>
    <w:rsid w:val="00E669EE"/>
    <w:rsid w:val="00E66AB9"/>
    <w:rsid w:val="00E671B0"/>
    <w:rsid w:val="00E67B38"/>
    <w:rsid w:val="00E704A5"/>
    <w:rsid w:val="00E7089A"/>
    <w:rsid w:val="00E7099C"/>
    <w:rsid w:val="00E710BA"/>
    <w:rsid w:val="00E718D4"/>
    <w:rsid w:val="00E71E23"/>
    <w:rsid w:val="00E72BAF"/>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08E9"/>
    <w:rsid w:val="00E811F8"/>
    <w:rsid w:val="00E816A8"/>
    <w:rsid w:val="00E8184F"/>
    <w:rsid w:val="00E81B56"/>
    <w:rsid w:val="00E81C6A"/>
    <w:rsid w:val="00E81E27"/>
    <w:rsid w:val="00E81F82"/>
    <w:rsid w:val="00E82121"/>
    <w:rsid w:val="00E82AB1"/>
    <w:rsid w:val="00E83385"/>
    <w:rsid w:val="00E84D15"/>
    <w:rsid w:val="00E850E5"/>
    <w:rsid w:val="00E8545D"/>
    <w:rsid w:val="00E854CC"/>
    <w:rsid w:val="00E857BC"/>
    <w:rsid w:val="00E858DA"/>
    <w:rsid w:val="00E85E02"/>
    <w:rsid w:val="00E8681E"/>
    <w:rsid w:val="00E86892"/>
    <w:rsid w:val="00E87036"/>
    <w:rsid w:val="00E87190"/>
    <w:rsid w:val="00E87E27"/>
    <w:rsid w:val="00E87EBF"/>
    <w:rsid w:val="00E90130"/>
    <w:rsid w:val="00E901AC"/>
    <w:rsid w:val="00E909EE"/>
    <w:rsid w:val="00E90A68"/>
    <w:rsid w:val="00E90C55"/>
    <w:rsid w:val="00E91F37"/>
    <w:rsid w:val="00E91F63"/>
    <w:rsid w:val="00E92806"/>
    <w:rsid w:val="00E9295B"/>
    <w:rsid w:val="00E92DCE"/>
    <w:rsid w:val="00E9316A"/>
    <w:rsid w:val="00E93208"/>
    <w:rsid w:val="00E93A28"/>
    <w:rsid w:val="00E957BA"/>
    <w:rsid w:val="00E95860"/>
    <w:rsid w:val="00E95878"/>
    <w:rsid w:val="00E95A1C"/>
    <w:rsid w:val="00E95B0A"/>
    <w:rsid w:val="00E95DB6"/>
    <w:rsid w:val="00E960CD"/>
    <w:rsid w:val="00E9650A"/>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58DD"/>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C031D"/>
    <w:rsid w:val="00EC096C"/>
    <w:rsid w:val="00EC0A41"/>
    <w:rsid w:val="00EC0F1A"/>
    <w:rsid w:val="00EC1AAE"/>
    <w:rsid w:val="00EC2145"/>
    <w:rsid w:val="00EC2182"/>
    <w:rsid w:val="00EC3BB0"/>
    <w:rsid w:val="00EC48D6"/>
    <w:rsid w:val="00EC4D15"/>
    <w:rsid w:val="00EC4DF2"/>
    <w:rsid w:val="00EC5636"/>
    <w:rsid w:val="00EC56E8"/>
    <w:rsid w:val="00EC5787"/>
    <w:rsid w:val="00EC5E32"/>
    <w:rsid w:val="00EC6871"/>
    <w:rsid w:val="00EC6E28"/>
    <w:rsid w:val="00EC707E"/>
    <w:rsid w:val="00EC7C44"/>
    <w:rsid w:val="00ED0614"/>
    <w:rsid w:val="00ED0C2E"/>
    <w:rsid w:val="00ED0C4C"/>
    <w:rsid w:val="00ED1948"/>
    <w:rsid w:val="00ED1BA3"/>
    <w:rsid w:val="00ED1DB1"/>
    <w:rsid w:val="00ED1F61"/>
    <w:rsid w:val="00ED1F69"/>
    <w:rsid w:val="00ED1FA0"/>
    <w:rsid w:val="00ED22F8"/>
    <w:rsid w:val="00ED2E17"/>
    <w:rsid w:val="00ED3916"/>
    <w:rsid w:val="00ED3C6C"/>
    <w:rsid w:val="00ED4992"/>
    <w:rsid w:val="00ED4AF4"/>
    <w:rsid w:val="00ED4D02"/>
    <w:rsid w:val="00ED5034"/>
    <w:rsid w:val="00ED5D10"/>
    <w:rsid w:val="00ED5FD3"/>
    <w:rsid w:val="00ED6140"/>
    <w:rsid w:val="00ED71B7"/>
    <w:rsid w:val="00ED7368"/>
    <w:rsid w:val="00ED7406"/>
    <w:rsid w:val="00ED759E"/>
    <w:rsid w:val="00ED77EE"/>
    <w:rsid w:val="00ED7876"/>
    <w:rsid w:val="00EE07F9"/>
    <w:rsid w:val="00EE10E8"/>
    <w:rsid w:val="00EE13CB"/>
    <w:rsid w:val="00EE1962"/>
    <w:rsid w:val="00EE2192"/>
    <w:rsid w:val="00EE290E"/>
    <w:rsid w:val="00EE2DBE"/>
    <w:rsid w:val="00EE2E1D"/>
    <w:rsid w:val="00EE31F4"/>
    <w:rsid w:val="00EE389F"/>
    <w:rsid w:val="00EE438B"/>
    <w:rsid w:val="00EE4448"/>
    <w:rsid w:val="00EE4FCE"/>
    <w:rsid w:val="00EE5659"/>
    <w:rsid w:val="00EE6ADB"/>
    <w:rsid w:val="00EE70D2"/>
    <w:rsid w:val="00EE74BB"/>
    <w:rsid w:val="00EE7987"/>
    <w:rsid w:val="00EE79FE"/>
    <w:rsid w:val="00EE7C56"/>
    <w:rsid w:val="00EE7F50"/>
    <w:rsid w:val="00EE7FBA"/>
    <w:rsid w:val="00EF03E9"/>
    <w:rsid w:val="00EF0800"/>
    <w:rsid w:val="00EF08EB"/>
    <w:rsid w:val="00EF118A"/>
    <w:rsid w:val="00EF255C"/>
    <w:rsid w:val="00EF2C61"/>
    <w:rsid w:val="00EF3115"/>
    <w:rsid w:val="00EF321D"/>
    <w:rsid w:val="00EF355E"/>
    <w:rsid w:val="00EF37B4"/>
    <w:rsid w:val="00EF444E"/>
    <w:rsid w:val="00EF49C9"/>
    <w:rsid w:val="00EF510C"/>
    <w:rsid w:val="00EF5C23"/>
    <w:rsid w:val="00EF7359"/>
    <w:rsid w:val="00EF7418"/>
    <w:rsid w:val="00EF7514"/>
    <w:rsid w:val="00EF7FAA"/>
    <w:rsid w:val="00F001C4"/>
    <w:rsid w:val="00F002B9"/>
    <w:rsid w:val="00F00E93"/>
    <w:rsid w:val="00F00F8A"/>
    <w:rsid w:val="00F0100B"/>
    <w:rsid w:val="00F0113C"/>
    <w:rsid w:val="00F01148"/>
    <w:rsid w:val="00F011CE"/>
    <w:rsid w:val="00F01D5C"/>
    <w:rsid w:val="00F0305C"/>
    <w:rsid w:val="00F0390B"/>
    <w:rsid w:val="00F03D83"/>
    <w:rsid w:val="00F04C25"/>
    <w:rsid w:val="00F0529D"/>
    <w:rsid w:val="00F0542D"/>
    <w:rsid w:val="00F058E1"/>
    <w:rsid w:val="00F05C27"/>
    <w:rsid w:val="00F05E5E"/>
    <w:rsid w:val="00F0621B"/>
    <w:rsid w:val="00F062E8"/>
    <w:rsid w:val="00F066DE"/>
    <w:rsid w:val="00F06FE9"/>
    <w:rsid w:val="00F0793F"/>
    <w:rsid w:val="00F07B13"/>
    <w:rsid w:val="00F10214"/>
    <w:rsid w:val="00F102FF"/>
    <w:rsid w:val="00F106F0"/>
    <w:rsid w:val="00F10782"/>
    <w:rsid w:val="00F107AB"/>
    <w:rsid w:val="00F10E1A"/>
    <w:rsid w:val="00F10F3C"/>
    <w:rsid w:val="00F1147C"/>
    <w:rsid w:val="00F11959"/>
    <w:rsid w:val="00F11E1F"/>
    <w:rsid w:val="00F1290A"/>
    <w:rsid w:val="00F12EFD"/>
    <w:rsid w:val="00F13062"/>
    <w:rsid w:val="00F133E2"/>
    <w:rsid w:val="00F13A9D"/>
    <w:rsid w:val="00F13B57"/>
    <w:rsid w:val="00F140AE"/>
    <w:rsid w:val="00F14238"/>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2DD"/>
    <w:rsid w:val="00F22381"/>
    <w:rsid w:val="00F22C32"/>
    <w:rsid w:val="00F22E15"/>
    <w:rsid w:val="00F2315C"/>
    <w:rsid w:val="00F2375B"/>
    <w:rsid w:val="00F23840"/>
    <w:rsid w:val="00F23F0C"/>
    <w:rsid w:val="00F2424B"/>
    <w:rsid w:val="00F243BF"/>
    <w:rsid w:val="00F2460A"/>
    <w:rsid w:val="00F24FB8"/>
    <w:rsid w:val="00F25573"/>
    <w:rsid w:val="00F255C9"/>
    <w:rsid w:val="00F256C3"/>
    <w:rsid w:val="00F25722"/>
    <w:rsid w:val="00F26B84"/>
    <w:rsid w:val="00F26BE4"/>
    <w:rsid w:val="00F2773E"/>
    <w:rsid w:val="00F27A7D"/>
    <w:rsid w:val="00F27FE3"/>
    <w:rsid w:val="00F3007A"/>
    <w:rsid w:val="00F301AD"/>
    <w:rsid w:val="00F304DA"/>
    <w:rsid w:val="00F3052C"/>
    <w:rsid w:val="00F30E85"/>
    <w:rsid w:val="00F31410"/>
    <w:rsid w:val="00F3169A"/>
    <w:rsid w:val="00F31A19"/>
    <w:rsid w:val="00F31C13"/>
    <w:rsid w:val="00F31E32"/>
    <w:rsid w:val="00F32F2C"/>
    <w:rsid w:val="00F33190"/>
    <w:rsid w:val="00F335FE"/>
    <w:rsid w:val="00F33B8E"/>
    <w:rsid w:val="00F33D28"/>
    <w:rsid w:val="00F33E7C"/>
    <w:rsid w:val="00F33F2C"/>
    <w:rsid w:val="00F33F58"/>
    <w:rsid w:val="00F34571"/>
    <w:rsid w:val="00F345F5"/>
    <w:rsid w:val="00F34630"/>
    <w:rsid w:val="00F34797"/>
    <w:rsid w:val="00F3485B"/>
    <w:rsid w:val="00F34978"/>
    <w:rsid w:val="00F351D9"/>
    <w:rsid w:val="00F35B99"/>
    <w:rsid w:val="00F36420"/>
    <w:rsid w:val="00F36AF3"/>
    <w:rsid w:val="00F36D45"/>
    <w:rsid w:val="00F37413"/>
    <w:rsid w:val="00F37431"/>
    <w:rsid w:val="00F376DD"/>
    <w:rsid w:val="00F378D0"/>
    <w:rsid w:val="00F379B7"/>
    <w:rsid w:val="00F37E68"/>
    <w:rsid w:val="00F40256"/>
    <w:rsid w:val="00F40496"/>
    <w:rsid w:val="00F4083B"/>
    <w:rsid w:val="00F40C08"/>
    <w:rsid w:val="00F40C20"/>
    <w:rsid w:val="00F41509"/>
    <w:rsid w:val="00F417C3"/>
    <w:rsid w:val="00F41B7D"/>
    <w:rsid w:val="00F421BF"/>
    <w:rsid w:val="00F4226A"/>
    <w:rsid w:val="00F4289F"/>
    <w:rsid w:val="00F42E8D"/>
    <w:rsid w:val="00F430BD"/>
    <w:rsid w:val="00F43368"/>
    <w:rsid w:val="00F436F3"/>
    <w:rsid w:val="00F439F2"/>
    <w:rsid w:val="00F43B4E"/>
    <w:rsid w:val="00F43FE1"/>
    <w:rsid w:val="00F44212"/>
    <w:rsid w:val="00F448FB"/>
    <w:rsid w:val="00F456F8"/>
    <w:rsid w:val="00F458DC"/>
    <w:rsid w:val="00F459E4"/>
    <w:rsid w:val="00F45CCE"/>
    <w:rsid w:val="00F463AE"/>
    <w:rsid w:val="00F46423"/>
    <w:rsid w:val="00F471F2"/>
    <w:rsid w:val="00F47536"/>
    <w:rsid w:val="00F47780"/>
    <w:rsid w:val="00F50893"/>
    <w:rsid w:val="00F50972"/>
    <w:rsid w:val="00F50A45"/>
    <w:rsid w:val="00F51C48"/>
    <w:rsid w:val="00F52349"/>
    <w:rsid w:val="00F52EEA"/>
    <w:rsid w:val="00F52F71"/>
    <w:rsid w:val="00F5302F"/>
    <w:rsid w:val="00F5355D"/>
    <w:rsid w:val="00F53765"/>
    <w:rsid w:val="00F53917"/>
    <w:rsid w:val="00F53946"/>
    <w:rsid w:val="00F55274"/>
    <w:rsid w:val="00F55B98"/>
    <w:rsid w:val="00F55D87"/>
    <w:rsid w:val="00F56772"/>
    <w:rsid w:val="00F5694C"/>
    <w:rsid w:val="00F56DF4"/>
    <w:rsid w:val="00F6024A"/>
    <w:rsid w:val="00F602CD"/>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5E6"/>
    <w:rsid w:val="00F66864"/>
    <w:rsid w:val="00F67327"/>
    <w:rsid w:val="00F673AF"/>
    <w:rsid w:val="00F675AA"/>
    <w:rsid w:val="00F6790D"/>
    <w:rsid w:val="00F702C7"/>
    <w:rsid w:val="00F704CD"/>
    <w:rsid w:val="00F70591"/>
    <w:rsid w:val="00F7105D"/>
    <w:rsid w:val="00F71626"/>
    <w:rsid w:val="00F71748"/>
    <w:rsid w:val="00F71D94"/>
    <w:rsid w:val="00F7214A"/>
    <w:rsid w:val="00F727D6"/>
    <w:rsid w:val="00F728E7"/>
    <w:rsid w:val="00F72A8F"/>
    <w:rsid w:val="00F72AA6"/>
    <w:rsid w:val="00F7308E"/>
    <w:rsid w:val="00F73385"/>
    <w:rsid w:val="00F73633"/>
    <w:rsid w:val="00F73ADA"/>
    <w:rsid w:val="00F73B2E"/>
    <w:rsid w:val="00F74CFF"/>
    <w:rsid w:val="00F756EC"/>
    <w:rsid w:val="00F75891"/>
    <w:rsid w:val="00F75B99"/>
    <w:rsid w:val="00F7686A"/>
    <w:rsid w:val="00F76CD5"/>
    <w:rsid w:val="00F77390"/>
    <w:rsid w:val="00F773A5"/>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2E9"/>
    <w:rsid w:val="00F8545E"/>
    <w:rsid w:val="00F85659"/>
    <w:rsid w:val="00F856BD"/>
    <w:rsid w:val="00F85AE6"/>
    <w:rsid w:val="00F86351"/>
    <w:rsid w:val="00F86596"/>
    <w:rsid w:val="00F866F9"/>
    <w:rsid w:val="00F867F6"/>
    <w:rsid w:val="00F86DAC"/>
    <w:rsid w:val="00F871DA"/>
    <w:rsid w:val="00F87290"/>
    <w:rsid w:val="00F87DD1"/>
    <w:rsid w:val="00F914C0"/>
    <w:rsid w:val="00F91BC2"/>
    <w:rsid w:val="00F93A8E"/>
    <w:rsid w:val="00F93BDB"/>
    <w:rsid w:val="00F93F08"/>
    <w:rsid w:val="00F941F6"/>
    <w:rsid w:val="00F9435E"/>
    <w:rsid w:val="00F94FFA"/>
    <w:rsid w:val="00F9502A"/>
    <w:rsid w:val="00F9527D"/>
    <w:rsid w:val="00F954FC"/>
    <w:rsid w:val="00F95A76"/>
    <w:rsid w:val="00F95D11"/>
    <w:rsid w:val="00F95D86"/>
    <w:rsid w:val="00F95E51"/>
    <w:rsid w:val="00F95E82"/>
    <w:rsid w:val="00FA0783"/>
    <w:rsid w:val="00FA18D6"/>
    <w:rsid w:val="00FA2305"/>
    <w:rsid w:val="00FA237F"/>
    <w:rsid w:val="00FA2B82"/>
    <w:rsid w:val="00FA36EB"/>
    <w:rsid w:val="00FA38CB"/>
    <w:rsid w:val="00FA48DE"/>
    <w:rsid w:val="00FA4F9A"/>
    <w:rsid w:val="00FA545C"/>
    <w:rsid w:val="00FA5C2E"/>
    <w:rsid w:val="00FA5DF6"/>
    <w:rsid w:val="00FA5ED7"/>
    <w:rsid w:val="00FA6597"/>
    <w:rsid w:val="00FA691E"/>
    <w:rsid w:val="00FA699D"/>
    <w:rsid w:val="00FA6F6E"/>
    <w:rsid w:val="00FA7141"/>
    <w:rsid w:val="00FA7D0A"/>
    <w:rsid w:val="00FA7DC8"/>
    <w:rsid w:val="00FB039F"/>
    <w:rsid w:val="00FB04C2"/>
    <w:rsid w:val="00FB07FA"/>
    <w:rsid w:val="00FB0B9B"/>
    <w:rsid w:val="00FB0E44"/>
    <w:rsid w:val="00FB1014"/>
    <w:rsid w:val="00FB1E0D"/>
    <w:rsid w:val="00FB2073"/>
    <w:rsid w:val="00FB2385"/>
    <w:rsid w:val="00FB26D1"/>
    <w:rsid w:val="00FB291F"/>
    <w:rsid w:val="00FB2A5D"/>
    <w:rsid w:val="00FB2A85"/>
    <w:rsid w:val="00FB2C95"/>
    <w:rsid w:val="00FB30AA"/>
    <w:rsid w:val="00FB31A4"/>
    <w:rsid w:val="00FB42A6"/>
    <w:rsid w:val="00FB458B"/>
    <w:rsid w:val="00FB4768"/>
    <w:rsid w:val="00FB5104"/>
    <w:rsid w:val="00FB520E"/>
    <w:rsid w:val="00FB585F"/>
    <w:rsid w:val="00FB59D0"/>
    <w:rsid w:val="00FB6177"/>
    <w:rsid w:val="00FB699C"/>
    <w:rsid w:val="00FB76DB"/>
    <w:rsid w:val="00FB78B1"/>
    <w:rsid w:val="00FB7D0B"/>
    <w:rsid w:val="00FC02EB"/>
    <w:rsid w:val="00FC0C3F"/>
    <w:rsid w:val="00FC11B5"/>
    <w:rsid w:val="00FC16AF"/>
    <w:rsid w:val="00FC206F"/>
    <w:rsid w:val="00FC2AE0"/>
    <w:rsid w:val="00FC2E29"/>
    <w:rsid w:val="00FC3061"/>
    <w:rsid w:val="00FC337C"/>
    <w:rsid w:val="00FC3593"/>
    <w:rsid w:val="00FC3870"/>
    <w:rsid w:val="00FC3A46"/>
    <w:rsid w:val="00FC3BF8"/>
    <w:rsid w:val="00FC3FD5"/>
    <w:rsid w:val="00FC45C9"/>
    <w:rsid w:val="00FC45FB"/>
    <w:rsid w:val="00FC462D"/>
    <w:rsid w:val="00FC4BF7"/>
    <w:rsid w:val="00FC5150"/>
    <w:rsid w:val="00FC542C"/>
    <w:rsid w:val="00FC5BBF"/>
    <w:rsid w:val="00FC5C13"/>
    <w:rsid w:val="00FC5C18"/>
    <w:rsid w:val="00FC5F50"/>
    <w:rsid w:val="00FC64C9"/>
    <w:rsid w:val="00FC687B"/>
    <w:rsid w:val="00FC6AFF"/>
    <w:rsid w:val="00FC6BDD"/>
    <w:rsid w:val="00FC6E6D"/>
    <w:rsid w:val="00FC75CD"/>
    <w:rsid w:val="00FC7649"/>
    <w:rsid w:val="00FC76D8"/>
    <w:rsid w:val="00FC779A"/>
    <w:rsid w:val="00FC7A04"/>
    <w:rsid w:val="00FC7AA1"/>
    <w:rsid w:val="00FC7AC8"/>
    <w:rsid w:val="00FC7D8D"/>
    <w:rsid w:val="00FD00C2"/>
    <w:rsid w:val="00FD03FD"/>
    <w:rsid w:val="00FD09F1"/>
    <w:rsid w:val="00FD0FA8"/>
    <w:rsid w:val="00FD10B9"/>
    <w:rsid w:val="00FD129D"/>
    <w:rsid w:val="00FD1A33"/>
    <w:rsid w:val="00FD1ADD"/>
    <w:rsid w:val="00FD1CEA"/>
    <w:rsid w:val="00FD2425"/>
    <w:rsid w:val="00FD2D70"/>
    <w:rsid w:val="00FD2DC2"/>
    <w:rsid w:val="00FD3171"/>
    <w:rsid w:val="00FD376D"/>
    <w:rsid w:val="00FD385C"/>
    <w:rsid w:val="00FD3E22"/>
    <w:rsid w:val="00FD4663"/>
    <w:rsid w:val="00FD533D"/>
    <w:rsid w:val="00FD5504"/>
    <w:rsid w:val="00FD68BD"/>
    <w:rsid w:val="00FD6908"/>
    <w:rsid w:val="00FD6946"/>
    <w:rsid w:val="00FD6B48"/>
    <w:rsid w:val="00FD7097"/>
    <w:rsid w:val="00FD7981"/>
    <w:rsid w:val="00FD7F4C"/>
    <w:rsid w:val="00FE0102"/>
    <w:rsid w:val="00FE04D1"/>
    <w:rsid w:val="00FE0D14"/>
    <w:rsid w:val="00FE10F7"/>
    <w:rsid w:val="00FE1319"/>
    <w:rsid w:val="00FE18B2"/>
    <w:rsid w:val="00FE1D86"/>
    <w:rsid w:val="00FE1F40"/>
    <w:rsid w:val="00FE254A"/>
    <w:rsid w:val="00FE27CB"/>
    <w:rsid w:val="00FE28B4"/>
    <w:rsid w:val="00FE298C"/>
    <w:rsid w:val="00FE334B"/>
    <w:rsid w:val="00FE36C7"/>
    <w:rsid w:val="00FE3747"/>
    <w:rsid w:val="00FE3C3A"/>
    <w:rsid w:val="00FE3FE1"/>
    <w:rsid w:val="00FE42A1"/>
    <w:rsid w:val="00FE59F1"/>
    <w:rsid w:val="00FE5CAF"/>
    <w:rsid w:val="00FE5DB1"/>
    <w:rsid w:val="00FE69A5"/>
    <w:rsid w:val="00FE6ABC"/>
    <w:rsid w:val="00FE74B1"/>
    <w:rsid w:val="00FE77BD"/>
    <w:rsid w:val="00FE7896"/>
    <w:rsid w:val="00FE7C0B"/>
    <w:rsid w:val="00FE7D8C"/>
    <w:rsid w:val="00FF0499"/>
    <w:rsid w:val="00FF0A81"/>
    <w:rsid w:val="00FF0B56"/>
    <w:rsid w:val="00FF14DA"/>
    <w:rsid w:val="00FF17E2"/>
    <w:rsid w:val="00FF1881"/>
    <w:rsid w:val="00FF21CC"/>
    <w:rsid w:val="00FF243D"/>
    <w:rsid w:val="00FF2602"/>
    <w:rsid w:val="00FF2974"/>
    <w:rsid w:val="00FF2E53"/>
    <w:rsid w:val="00FF326D"/>
    <w:rsid w:val="00FF3605"/>
    <w:rsid w:val="00FF366C"/>
    <w:rsid w:val="00FF36EA"/>
    <w:rsid w:val="00FF385A"/>
    <w:rsid w:val="00FF3C8B"/>
    <w:rsid w:val="00FF4198"/>
    <w:rsid w:val="00FF41CB"/>
    <w:rsid w:val="00FF4259"/>
    <w:rsid w:val="00FF4291"/>
    <w:rsid w:val="00FF43C7"/>
    <w:rsid w:val="00FF440A"/>
    <w:rsid w:val="00FF4885"/>
    <w:rsid w:val="00FF4B9B"/>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9FD739"/>
  <w15:docId w15:val="{E10590B9-B1C5-429B-A3E5-BD65BECD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Ttulo">
    <w:name w:val="Title"/>
    <w:basedOn w:val="Normal"/>
    <w:link w:val="TtuloCar"/>
    <w:uiPriority w:val="99"/>
    <w:qFormat/>
    <w:rsid w:val="0020517C"/>
    <w:pPr>
      <w:jc w:val="center"/>
    </w:pPr>
    <w:rPr>
      <w:rFonts w:ascii="Monotype Corsiva" w:hAnsi="Monotype Corsiva"/>
      <w:b/>
      <w:bCs/>
      <w:sz w:val="44"/>
      <w:lang w:val="es-CR" w:eastAsia="es-CR"/>
    </w:rPr>
  </w:style>
  <w:style w:type="character" w:customStyle="1" w:styleId="TtuloCar">
    <w:name w:val="Título Car"/>
    <w:basedOn w:val="Fuentedeprrafopredeter"/>
    <w:link w:val="Ttul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3"/>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
    <w:link w:val="Prrafodelista"/>
    <w:uiPriority w:val="34"/>
    <w:qFormat/>
    <w:rsid w:val="00B0208A"/>
    <w:rPr>
      <w:rFonts w:ascii="Calibri" w:hAnsi="Calibri"/>
      <w:sz w:val="22"/>
      <w:szCs w:val="22"/>
      <w:lang w:val="es-ES" w:eastAsia="en-US"/>
    </w:rPr>
  </w:style>
  <w:style w:type="character" w:styleId="Referenciaintensa">
    <w:name w:val="Intense Reference"/>
    <w:basedOn w:val="Fuentedeprrafopredeter"/>
    <w:uiPriority w:val="32"/>
    <w:qFormat/>
    <w:rsid w:val="00495A74"/>
    <w:rPr>
      <w:b/>
      <w:bCs/>
      <w:smallCaps/>
      <w:color w:val="4F81BD" w:themeColor="accent1"/>
      <w:spacing w:val="5"/>
    </w:rPr>
  </w:style>
  <w:style w:type="character" w:styleId="nfasis">
    <w:name w:val="Emphasis"/>
    <w:basedOn w:val="Fuentedeprrafopredeter"/>
    <w:qFormat/>
    <w:locked/>
    <w:rsid w:val="003A1C87"/>
    <w:rPr>
      <w:i/>
      <w:iCs/>
    </w:rPr>
  </w:style>
  <w:style w:type="character" w:styleId="nfasissutil">
    <w:name w:val="Subtle Emphasis"/>
    <w:uiPriority w:val="19"/>
    <w:qFormat/>
    <w:rsid w:val="00546CD5"/>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90084">
      <w:bodyDiv w:val="1"/>
      <w:marLeft w:val="0"/>
      <w:marRight w:val="0"/>
      <w:marTop w:val="0"/>
      <w:marBottom w:val="0"/>
      <w:divBdr>
        <w:top w:val="none" w:sz="0" w:space="0" w:color="auto"/>
        <w:left w:val="none" w:sz="0" w:space="0" w:color="auto"/>
        <w:bottom w:val="none" w:sz="0" w:space="0" w:color="auto"/>
        <w:right w:val="none" w:sz="0" w:space="0" w:color="auto"/>
      </w:divBdr>
    </w:div>
    <w:div w:id="265119948">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6A3A-DE84-49DE-8BF3-E8A07416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3282</Words>
  <Characters>17027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COMISIÓN DE ESTATUTO ORGÁNICO                                                            INFORME DE LABORES II SEMESTRE 2017</vt:lpstr>
    </vt:vector>
  </TitlesOfParts>
  <Company>ITCR</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ESTATUTO ORGÁNICO                                                            INFORME DE LABORES II SEMESTRE 2017</dc:title>
  <dc:creator>guti</dc:creator>
  <cp:lastModifiedBy>Ana Ruth Solano Moya</cp:lastModifiedBy>
  <cp:revision>3</cp:revision>
  <cp:lastPrinted>2015-01-28T21:37:00Z</cp:lastPrinted>
  <dcterms:created xsi:type="dcterms:W3CDTF">2018-01-30T16:50:00Z</dcterms:created>
  <dcterms:modified xsi:type="dcterms:W3CDTF">2018-01-30T17:31:00Z</dcterms:modified>
</cp:coreProperties>
</file>