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SCI-797-2012</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9781.0" w:type="dxa"/>
        <w:jc w:val="left"/>
        <w:tblLayout w:type="fixed"/>
        <w:tblLook w:val="0000"/>
      </w:tblPr>
      <w:tblGrid>
        <w:gridCol w:w="1123"/>
        <w:gridCol w:w="11"/>
        <w:gridCol w:w="8647"/>
        <w:tblGridChange w:id="0">
          <w:tblGrid>
            <w:gridCol w:w="1123"/>
            <w:gridCol w:w="11"/>
            <w:gridCol w:w="8647"/>
          </w:tblGrid>
        </w:tblGridChange>
      </w:tblGrid>
      <w:tr>
        <w:tc>
          <w:tcPr>
            <w:gridSpan w:val="2"/>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rFonts w:ascii="Arial" w:cs="Arial" w:eastAsia="Arial" w:hAnsi="Arial"/>
                <w:sz w:val="22"/>
                <w:szCs w:val="22"/>
                <w:vertAlign w:val="baseline"/>
                <w:rtl w:val="0"/>
              </w:rPr>
              <w:t xml:space="preserve">Dr. Julio C. Calvo A, Rector</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Dra. Claudia Madrizova M., Vicerrectora Vida Estudiantil y Servicios Académicos</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Dra. Lilliana Harley Jiménez, Representante Administrativa Consejo Institucional</w:t>
            </w:r>
          </w:p>
          <w:p w:rsidR="00000000" w:rsidDel="00000000" w:rsidP="00000000" w:rsidRDefault="00000000" w:rsidRPr="00000000">
            <w:pPr>
              <w:spacing w:after="0" w:before="0" w:line="240" w:lineRule="auto"/>
              <w:ind w:left="45" w:firstLine="0"/>
              <w:contextualSpacing w:val="0"/>
              <w:jc w:val="both"/>
            </w:pPr>
            <w:r w:rsidDel="00000000" w:rsidR="00000000" w:rsidRPr="00000000">
              <w:rPr>
                <w:rtl w:val="0"/>
              </w:rPr>
            </w:r>
          </w:p>
        </w:tc>
      </w:tr>
      <w:tr>
        <w:tc>
          <w:tcPr>
            <w:gridSpan w:val="2"/>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gridSpan w:val="2"/>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03 de octubre del 2012</w:t>
            </w:r>
            <w:r w:rsidDel="00000000" w:rsidR="00000000" w:rsidRPr="00000000">
              <w:rPr>
                <w:rtl w:val="0"/>
              </w:rPr>
            </w:r>
          </w:p>
        </w:tc>
      </w:tr>
      <w:tr>
        <w:trPr>
          <w:trHeight w:val="280" w:hRule="atLeast"/>
        </w:trPr>
        <w:tc>
          <w:tcPr>
            <w:gridSpan w:val="2"/>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gridSpan w:val="2"/>
          </w:tcPr>
          <w:p w:rsidR="00000000" w:rsidDel="00000000" w:rsidP="00000000" w:rsidRDefault="00000000" w:rsidRPr="00000000">
            <w:pPr>
              <w:tabs>
                <w:tab w:val="right" w:pos="2410"/>
                <w:tab w:val="left" w:pos="2694"/>
              </w:tabs>
              <w:contextualSpacing w:val="0"/>
              <w:jc w:val="both"/>
            </w:pPr>
            <w:r w:rsidDel="00000000" w:rsidR="00000000" w:rsidRPr="00000000">
              <w:rPr>
                <w:rFonts w:ascii="Arial" w:cs="Arial" w:eastAsia="Arial" w:hAnsi="Arial"/>
                <w:b w:val="1"/>
                <w:sz w:val="22"/>
                <w:szCs w:val="22"/>
                <w:vertAlign w:val="baseline"/>
                <w:rtl w:val="0"/>
              </w:rPr>
              <w:t xml:space="preserve">Sesión Ordinaria No. 2786 Artículo 9, del 03 de octubre del 2012.  Designación de un representante del Consejo Institucional en el Acto de Graduación Extraordinaria No. 221, correspondiente al I Semestre del 2012, por celebrarse el 23 de octubre del 2012, en el Teatro Popular Melico Salazar</w:t>
            </w:r>
            <w:r w:rsidDel="00000000" w:rsidR="00000000" w:rsidRPr="00000000">
              <w:rPr>
                <w:rtl w:val="0"/>
              </w:rPr>
            </w:r>
          </w:p>
          <w:p w:rsidR="00000000" w:rsidDel="00000000" w:rsidP="00000000" w:rsidRDefault="00000000" w:rsidRPr="00000000">
            <w:pPr>
              <w:tabs>
                <w:tab w:val="right" w:pos="2410"/>
                <w:tab w:val="left" w:pos="2694"/>
              </w:tabs>
              <w:contextualSpacing w:val="0"/>
              <w:jc w:val="both"/>
            </w:pPr>
            <w:r w:rsidDel="00000000" w:rsidR="00000000" w:rsidRPr="00000000">
              <w:rPr>
                <w:rtl w:val="0"/>
              </w:rPr>
            </w:r>
          </w:p>
        </w:tc>
      </w:tr>
    </w:tbl>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1"/>
          <w:sz w:val="24"/>
          <w:szCs w:val="24"/>
          <w:vertAlign w:val="baseline"/>
          <w:rtl w:val="0"/>
        </w:rPr>
        <w:t xml:space="preserve">CONSIDERANDO QUE: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tabs>
          <w:tab w:val="left" w:pos="6720"/>
        </w:tabs>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recibe el oficio VIESA-1590-2012, del 27 de setiembre de 2012, suscrito por la Dra. Claudia Madrizova M., Vicerrectora de Vida Estudiantil y Servicios Académicos, dirigido al Dr. Julio César Calvo Alvarado, Presidente del Consejo Institucional, en el cual le solicita nombrar un representante del Consejo Institucional, para que forme parte de la Graduación Extraordinaria No. 221, correspondiente al I Semestre 2012, por celebrarse en el Teatro Popular Melico Salazar, el martes 23 de octubre del 2012, a las 10:00 a.m.</w:t>
      </w:r>
      <w:r w:rsidDel="00000000" w:rsidR="00000000" w:rsidRPr="00000000">
        <w:rPr>
          <w:rtl w:val="0"/>
        </w:rPr>
      </w:r>
    </w:p>
    <w:p w:rsidR="00000000" w:rsidDel="00000000" w:rsidP="00000000" w:rsidRDefault="00000000" w:rsidRPr="00000000">
      <w:pPr>
        <w:tabs>
          <w:tab w:val="left" w:pos="6720"/>
        </w:tabs>
        <w:contextualSpacing w:val="0"/>
        <w:jc w:val="both"/>
      </w:pP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rFonts w:ascii="Arial" w:cs="Arial" w:eastAsia="Arial" w:hAnsi="Arial"/>
          <w:b w:val="1"/>
          <w:color w:val="000000"/>
          <w:vertAlign w:val="baseline"/>
          <w:rtl w:val="0"/>
        </w:rPr>
        <w:t xml:space="preserve">ACUERDA: </w:t>
      </w:r>
      <w:r w:rsidDel="00000000" w:rsidR="00000000" w:rsidRPr="00000000">
        <w:rPr>
          <w:rtl w:val="0"/>
        </w:rPr>
      </w:r>
    </w:p>
    <w:p w:rsidR="00000000" w:rsidDel="00000000" w:rsidP="00000000" w:rsidRDefault="00000000" w:rsidRPr="00000000">
      <w:pPr>
        <w:numPr>
          <w:ilvl w:val="1"/>
          <w:numId w:val="1"/>
        </w:numPr>
        <w:ind w:left="392"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Designar a la Dra. Lilliana Harley Jiménez, como representante del Consejo Institucional, para que participe en el Acto de Graduación Extraordinaria No. 221, por celebrarse en el Teatro Popular Melico Salazar, el 23 de octubre de 2012, a las 10:00 a.m.</w:t>
      </w:r>
      <w:r w:rsidDel="00000000" w:rsidR="00000000" w:rsidRPr="00000000">
        <w:rPr>
          <w:rtl w:val="0"/>
        </w:rPr>
      </w:r>
    </w:p>
    <w:p w:rsidR="00000000" w:rsidDel="00000000" w:rsidP="00000000" w:rsidRDefault="00000000" w:rsidRPr="00000000">
      <w:pPr>
        <w:ind w:left="392" w:firstLine="0"/>
        <w:contextualSpacing w:val="0"/>
        <w:jc w:val="both"/>
      </w:pPr>
      <w:r w:rsidDel="00000000" w:rsidR="00000000" w:rsidRPr="00000000">
        <w:rPr>
          <w:rtl w:val="0"/>
        </w:rPr>
      </w:r>
    </w:p>
    <w:p w:rsidR="00000000" w:rsidDel="00000000" w:rsidP="00000000" w:rsidRDefault="00000000" w:rsidRPr="00000000">
      <w:pPr>
        <w:numPr>
          <w:ilvl w:val="1"/>
          <w:numId w:val="1"/>
        </w:numPr>
        <w:ind w:left="392"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BSS/vvl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2"/>
        <w:bidi w:val="0"/>
        <w:tblW w:w="9356.0" w:type="dxa"/>
        <w:jc w:val="left"/>
        <w:tblInd w:w="-108.0" w:type="dxa"/>
        <w:tblLayout w:type="fixed"/>
        <w:tblLook w:val="0000"/>
      </w:tblPr>
      <w:tblGrid>
        <w:gridCol w:w="4253"/>
        <w:gridCol w:w="5103"/>
        <w:tblGridChange w:id="0">
          <w:tblGrid>
            <w:gridCol w:w="4253"/>
            <w:gridCol w:w="5103"/>
          </w:tblGrid>
        </w:tblGridChange>
      </w:tblGrid>
      <w:tr>
        <w:trPr>
          <w:trHeight w:val="18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Vic. Administración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Vic. Docencia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VIE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 Auditoría Interna</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de Asesoría Legal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de Comunicación y Mercadeo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FEITEC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Departamento Admisión y Registro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headerReference r:id="rId5" w:type="default"/>
      <w:headerReference r:id="rId6" w:type="first"/>
      <w:pgSz w:h="15840" w:w="12240"/>
      <w:pgMar w:bottom="851" w:top="1985"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245109</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vertAlign w:val="baseline"/>
        <w:rtl w:val="0"/>
      </w:rPr>
      <w:t xml:space="preserve">Sesión Ordinaria No. 2786, Artículo 9,  del 03 de octubre del 2012</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565150</wp:posOffset>
          </wp:positionV>
          <wp:extent cx="1574800" cy="584200"/>
          <wp:effectExtent b="0" l="0" r="0" t="0"/>
          <wp:wrapNone/>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60" w:firstLine="0"/>
      </w:pPr>
      <w:rPr>
        <w:b w:val="1"/>
        <w:vertAlign w:val="baseline"/>
      </w:rPr>
    </w:lvl>
    <w:lvl w:ilvl="1">
      <w:start w:val="1"/>
      <w:numFmt w:val="lowerLetter"/>
      <w:lvlText w:val="%2."/>
      <w:lvlJc w:val="left"/>
      <w:pPr>
        <w:ind w:left="1080" w:firstLine="720"/>
      </w:pPr>
      <w:rPr>
        <w:b w:val="1"/>
        <w:i w:val="0"/>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
    <w:lvl w:ilvl="0">
      <w:start w:val="1"/>
      <w:numFmt w:val="decimal"/>
      <w:lvlText w:val="%1."/>
      <w:lvlJc w:val="left"/>
      <w:pPr>
        <w:ind w:left="360" w:firstLine="0"/>
      </w:pPr>
      <w:rPr>
        <w:b w:val="1"/>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