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SCI-1078-2012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de Vida Estudiantil y Servicios Académicos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Licda. Diana Segura, Directora del Departamento de Trabajo Social y Salud</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Hannia Rodríguez, Directora Departamento Recursos Humanos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19 de diciembre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2799 Artículo 9, del 19 de diciembre del 2012.   Derogatoria de la línea No. 75 del segundo cuadro del inciso a., Artículo 5 de la Sesión Extraordinaria No. 2785, del 28 de setiembre del 2012</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tabs>
          <w:tab w:val="left" w:pos="1346"/>
        </w:tabs>
        <w:ind w:left="1320" w:right="51" w:hanging="1320"/>
        <w:contextualSpacing w:val="0"/>
        <w:jc w:val="both"/>
      </w:pPr>
      <w:r w:rsidDel="00000000" w:rsidR="00000000" w:rsidRPr="00000000">
        <w:rPr>
          <w:rtl w:val="0"/>
        </w:rPr>
      </w:r>
    </w:p>
    <w:p w:rsidR="00000000" w:rsidDel="00000000" w:rsidP="00000000" w:rsidRDefault="00000000" w:rsidRPr="00000000">
      <w:pPr>
        <w:tabs>
          <w:tab w:val="left" w:pos="1346"/>
        </w:tabs>
        <w:ind w:left="1320" w:right="51" w:hanging="132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Extraordinaria No. 2785, Artículo 5, del 28 de setiembre del 2012, aprobó la revisión del acuerdo </w:t>
      </w:r>
      <w:r w:rsidDel="00000000" w:rsidR="00000000" w:rsidRPr="00000000">
        <w:rPr>
          <w:rFonts w:ascii="Arial" w:cs="Arial" w:eastAsia="Arial" w:hAnsi="Arial"/>
          <w:i w:val="1"/>
          <w:vertAlign w:val="baseline"/>
          <w:rtl w:val="0"/>
        </w:rPr>
        <w:t xml:space="preserve">tomado en Sesión Ordinaria No. 2784, Artículo 14 del 27 de setiembre del 2012 relativo a la Renovación de plazas temporales y Reconversión de plazas de temporales a permanentes –Fondos FEES”</w:t>
      </w:r>
      <w:r w:rsidDel="00000000" w:rsidR="00000000" w:rsidRPr="00000000">
        <w:rPr>
          <w:rFonts w:ascii="Arial" w:cs="Arial" w:eastAsia="Arial" w:hAnsi="Arial"/>
          <w:vertAlign w:val="baseline"/>
          <w:rtl w:val="0"/>
        </w:rPr>
        <w:t xml:space="preserve">, en su línea No. 75, y acordó lo siguiente:</w:t>
      </w:r>
      <w:r w:rsidDel="00000000" w:rsidR="00000000" w:rsidRPr="00000000">
        <w:rPr>
          <w:rtl w:val="0"/>
        </w:rPr>
      </w:r>
    </w:p>
    <w:p w:rsidR="00000000" w:rsidDel="00000000" w:rsidP="00000000" w:rsidRDefault="00000000" w:rsidRPr="00000000">
      <w:pPr>
        <w:ind w:left="709" w:hanging="426"/>
        <w:contextualSpacing w:val="0"/>
        <w:jc w:val="both"/>
      </w:pPr>
      <w:r w:rsidDel="00000000" w:rsidR="00000000" w:rsidRPr="00000000">
        <w:rPr>
          <w:rtl w:val="0"/>
        </w:rPr>
      </w:r>
    </w:p>
    <w:tbl>
      <w:tblPr>
        <w:tblStyle w:val="Table2"/>
        <w:bidi w:val="0"/>
        <w:tblW w:w="10632.0" w:type="dxa"/>
        <w:jc w:val="left"/>
        <w:tblInd w:w="-851.0" w:type="dxa"/>
        <w:tblLayout w:type="fixed"/>
        <w:tblLook w:val="0000"/>
      </w:tblPr>
      <w:tblGrid>
        <w:gridCol w:w="501"/>
        <w:gridCol w:w="492"/>
        <w:gridCol w:w="851"/>
        <w:gridCol w:w="1701"/>
        <w:gridCol w:w="1502"/>
        <w:gridCol w:w="1136"/>
        <w:gridCol w:w="1047"/>
        <w:gridCol w:w="709"/>
        <w:gridCol w:w="533"/>
        <w:gridCol w:w="601"/>
        <w:gridCol w:w="567"/>
        <w:gridCol w:w="992"/>
        <w:tblGridChange w:id="0">
          <w:tblGrid>
            <w:gridCol w:w="501"/>
            <w:gridCol w:w="492"/>
            <w:gridCol w:w="851"/>
            <w:gridCol w:w="1701"/>
            <w:gridCol w:w="1502"/>
            <w:gridCol w:w="1136"/>
            <w:gridCol w:w="1047"/>
            <w:gridCol w:w="709"/>
            <w:gridCol w:w="533"/>
            <w:gridCol w:w="601"/>
            <w:gridCol w:w="567"/>
            <w:gridCol w:w="992"/>
          </w:tblGrid>
        </w:tblGridChange>
      </w:tblGrid>
      <w:tr>
        <w:trPr>
          <w:trHeight w:val="1240" w:hRule="atLeast"/>
        </w:trPr>
        <w:tc>
          <w:tcPr>
            <w:tcBorders>
              <w:top w:color="000000" w:space="0" w:sz="4" w:val="single"/>
              <w:left w:color="000000" w:space="0" w:sz="0" w:val="nil"/>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Número de </w:t>
              <w:br w:type="textWrapping"/>
              <w:t xml:space="preserve">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Adscrita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Condición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Renovación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Categoría</w:t>
              <w:br w:type="textWrapping"/>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Período </w:t>
              <w:br w:type="textWrapping"/>
              <w:t xml:space="preserve">Aprobado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 Jornada</w:t>
              <w:br w:type="textWrapping"/>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TCE</w:t>
              <w:br w:type="textWrapping"/>
              <w:t xml:space="preserve">Aprobado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Recodif.</w:t>
              <w:br w:type="textWrapping"/>
              <w:t xml:space="preserve">Num. Plaza</w:t>
            </w:r>
            <w:r w:rsidDel="00000000" w:rsidR="00000000" w:rsidRPr="00000000">
              <w:rPr>
                <w:rtl w:val="0"/>
              </w:rPr>
            </w:r>
          </w:p>
        </w:tc>
      </w:tr>
      <w:tr>
        <w:trPr>
          <w:trHeight w:val="560" w:hRule="atLeast"/>
        </w:trPr>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CF2333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Profesional en Asesoría Estudiantil</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Departamento de Trabajo Social y Salud</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Aprobada Condicionada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bl>
    <w:p w:rsidR="00000000" w:rsidDel="00000000" w:rsidP="00000000" w:rsidRDefault="00000000" w:rsidRPr="00000000">
      <w:pPr>
        <w:ind w:left="709" w:hanging="426"/>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TSS-690-2012, del 25 de setiembre de 2012, suscrito por la Licda. Diana Segura, Directora del Departamento de Trabajo Social y Salud, dirigido a la B.Q. Grettel Castro Portuguez, Coordinadora de la Comisión de Planificación y Administración, en el cual amplía la justificación de la plaza CF2333, Profesional en Asesoría Estudiantil.</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TSS-832-2012, del 16 de noviembre de 2012, suscrito por la Licda. Diana Segura, Directora del Departamento de Trabajo Social y Salud, dirigido a los Miembros del Consejo Institucional, con copia a la Dra. Claudia Madrizova, Vicerrectora de Vida Estudiantil y Servicios Académicos, en el cual adjunta justificación de la plaza para Residencias Estudiantiles.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TSS-854-2012, del 27 de noviembre de 2012, suscrito por la Licda. Diana Segura, Directora del Departamento de Trabajo Social y Salud, dirigido al Dr. Julio César Calvo, Presidente del Consejo Institucional, con copia a la Dra. Claudia Madrizova, Vicerrectora de Vida Estudiantil y Servicios Académicos, en el cual adiciona información para la justificación de la plaza de Trabajo Social para las Residencias Estudiantiles enviada mediante oficio TSS-832-2012, y destaca que es relevante adicionar algunos datos que justifican la necesidad no sólo de una plaza de Trabajo Social que lidere el programa de Residencias Estudiantiles, sino de un equipo de trabajo interdisciplinario que atienda las necesidades que cotidianamente presenta la población estudiantil residente.</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En reunión No. 503-2012 de la Comisión de Planificación y Administración, se discute ampliamente las justificaciones enviadas por la Licda. Segura y se concluye que la necesidad apunta más a una plaza de asistente administrativo que libere de estas actividades administrativas a la Trabajadora Social asignada a Residencias, para que ella pueda dedicar, su jornada a la atención de actividades relacionadas con la atención de la población residente y no a labores administrativas; por lo que se dispone elevar una propuesta al pleno del Consejo Institucional,  desaprobando la plaza CF2333 “Profesional en Asesoría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Derogar  la línea No. 75 del segundo cuadro del inciso a., artículo 5 de la Sesión Extraordinaria No. 2785, del 28 de setiembre de 2012 y que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10632.0" w:type="dxa"/>
        <w:jc w:val="left"/>
        <w:tblInd w:w="-851.0" w:type="dxa"/>
        <w:tblLayout w:type="fixed"/>
        <w:tblLook w:val="0000"/>
      </w:tblPr>
      <w:tblGrid>
        <w:gridCol w:w="501"/>
        <w:gridCol w:w="492"/>
        <w:gridCol w:w="851"/>
        <w:gridCol w:w="1701"/>
        <w:gridCol w:w="1502"/>
        <w:gridCol w:w="1136"/>
        <w:gridCol w:w="1047"/>
        <w:gridCol w:w="709"/>
        <w:gridCol w:w="533"/>
        <w:gridCol w:w="601"/>
        <w:gridCol w:w="567"/>
        <w:gridCol w:w="992"/>
        <w:tblGridChange w:id="0">
          <w:tblGrid>
            <w:gridCol w:w="501"/>
            <w:gridCol w:w="492"/>
            <w:gridCol w:w="851"/>
            <w:gridCol w:w="1701"/>
            <w:gridCol w:w="1502"/>
            <w:gridCol w:w="1136"/>
            <w:gridCol w:w="1047"/>
            <w:gridCol w:w="709"/>
            <w:gridCol w:w="533"/>
            <w:gridCol w:w="601"/>
            <w:gridCol w:w="567"/>
            <w:gridCol w:w="992"/>
          </w:tblGrid>
        </w:tblGridChange>
      </w:tblGrid>
      <w:tr>
        <w:trPr>
          <w:trHeight w:val="1240" w:hRule="atLeast"/>
        </w:trPr>
        <w:tc>
          <w:tcPr>
            <w:tcBorders>
              <w:top w:color="000000" w:space="0" w:sz="4" w:val="single"/>
              <w:left w:color="000000" w:space="0" w:sz="0" w:val="nil"/>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Número de </w:t>
              <w:br w:type="textWrapping"/>
              <w:t xml:space="preserve">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Adscrita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Condición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Renovación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Categoría</w:t>
              <w:br w:type="textWrapping"/>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Período </w:t>
              <w:br w:type="textWrapping"/>
              <w:t xml:space="preserve">Aprobado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 Jornada</w:t>
              <w:br w:type="textWrapping"/>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TCE</w:t>
              <w:br w:type="textWrapping"/>
              <w:t xml:space="preserve">Aprobado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vertAlign w:val="baseline"/>
                <w:rtl w:val="0"/>
              </w:rPr>
              <w:t xml:space="preserve">Recodif.</w:t>
              <w:br w:type="textWrapping"/>
              <w:t xml:space="preserve">Num. Plaza</w:t>
            </w:r>
            <w:r w:rsidDel="00000000" w:rsidR="00000000" w:rsidRPr="00000000">
              <w:rPr>
                <w:rtl w:val="0"/>
              </w:rPr>
            </w:r>
          </w:p>
        </w:tc>
      </w:tr>
      <w:tr>
        <w:trPr>
          <w:trHeight w:val="560" w:hRule="atLeast"/>
        </w:trPr>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CF2333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Profesional en Asesoría Estudiantil</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Departamento de Trabajo Social y Salud</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Derogada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bl>
    <w:p w:rsidR="00000000" w:rsidDel="00000000" w:rsidP="00000000" w:rsidRDefault="00000000" w:rsidRPr="00000000">
      <w:pPr>
        <w:ind w:left="-29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4"/>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Ingeniería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2799, Artículo 9,  del 19 de diciembre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