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i w:val="0"/>
          <w:sz w:val="26"/>
          <w:szCs w:val="26"/>
          <w:vertAlign w:val="baseline"/>
          <w:rtl w:val="0"/>
        </w:rPr>
        <w:t xml:space="preserve">SCI-896-2014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vertAlign w:val="baseline"/>
          <w:rtl w:val="0"/>
        </w:rPr>
        <w:t xml:space="preserve">Comunicación de acuerdo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3"/>
        <w:bidi w:val="0"/>
        <w:tblW w:w="10643.0" w:type="dxa"/>
        <w:jc w:val="left"/>
        <w:tblLayout w:type="fixed"/>
        <w:tblLook w:val="0000"/>
      </w:tblPr>
      <w:tblGrid>
        <w:gridCol w:w="1134"/>
        <w:gridCol w:w="9498"/>
        <w:gridCol w:w="11"/>
        <w:tblGridChange w:id="0">
          <w:tblGrid>
            <w:gridCol w:w="1134"/>
            <w:gridCol w:w="9498"/>
            <w:gridCol w:w="11"/>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vertAlign w:val="baseline"/>
                <w:rtl w:val="0"/>
              </w:rPr>
              <w:t xml:space="preserve">Para:</w:t>
            </w:r>
            <w:r w:rsidDel="00000000" w:rsidR="00000000" w:rsidRPr="00000000">
              <w:rPr>
                <w:rtl w:val="0"/>
              </w:rPr>
            </w:r>
          </w:p>
        </w:tc>
        <w:tc>
          <w:tcPr>
            <w:gridSpan w:val="2"/>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
              <w:bidi w:val="0"/>
              <w:tblW w:w="8573.0" w:type="dxa"/>
              <w:jc w:val="left"/>
              <w:tblInd w:w="108.0" w:type="dxa"/>
              <w:tblLayout w:type="fixed"/>
              <w:tblLook w:val="0000"/>
            </w:tblPr>
            <w:tblGrid>
              <w:gridCol w:w="8573"/>
              <w:tblGridChange w:id="0">
                <w:tblGrid>
                  <w:gridCol w:w="8573"/>
                </w:tblGrid>
              </w:tblGridChange>
            </w:tblGrid>
            <w:tr>
              <w:tc>
                <w:tcPr/>
                <w:p w:rsidR="00000000" w:rsidDel="00000000" w:rsidP="00000000" w:rsidRDefault="00000000" w:rsidRPr="00000000">
                  <w:pPr>
                    <w:ind w:right="318"/>
                    <w:contextualSpacing w:val="0"/>
                    <w:jc w:val="both"/>
                  </w:pPr>
                  <w:r w:rsidDel="00000000" w:rsidR="00000000" w:rsidRPr="00000000">
                    <w:rPr>
                      <w:rFonts w:ascii="Arial" w:cs="Arial" w:eastAsia="Arial" w:hAnsi="Arial"/>
                      <w:sz w:val="22"/>
                      <w:szCs w:val="22"/>
                      <w:vertAlign w:val="baseline"/>
                      <w:rtl w:val="0"/>
                    </w:rPr>
                    <w:t xml:space="preserve">Dr. Julio Calvo Alvarado, Rector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MAE. William Vives, Vicerrector de Administración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2"/>
                      <w:szCs w:val="22"/>
                      <w:vertAlign w:val="baseline"/>
                      <w:rtl w:val="0"/>
                    </w:rPr>
                    <w:t xml:space="preserve">Licda. Erika Quirós Agüero, Directora a.i. de la Oficina de Planificación Institucional</w:t>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Lic. Roy D’Avanzo, Director Departamento Financiero Contable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MBA. Harold Blanco Leitón, Director del Departamento de Recursos Humanos</w:t>
                  </w:r>
                  <w:r w:rsidDel="00000000" w:rsidR="00000000" w:rsidRPr="00000000">
                    <w:rPr>
                      <w:rtl w:val="0"/>
                    </w:rPr>
                  </w:r>
                </w:p>
                <w:p w:rsidR="00000000" w:rsidDel="00000000" w:rsidP="00000000" w:rsidRDefault="00000000" w:rsidRPr="00000000">
                  <w:pPr>
                    <w:ind w:left="-40" w:firstLine="0"/>
                    <w:contextualSpacing w:val="0"/>
                    <w:jc w:val="both"/>
                  </w:pPr>
                  <w:r w:rsidDel="00000000" w:rsidR="00000000" w:rsidRPr="00000000">
                    <w:rPr>
                      <w:rFonts w:ascii="Arial" w:cs="Arial" w:eastAsia="Arial" w:hAnsi="Arial"/>
                      <w:sz w:val="22"/>
                      <w:szCs w:val="22"/>
                      <w:vertAlign w:val="baseline"/>
                      <w:rtl w:val="0"/>
                    </w:rPr>
                    <w:t xml:space="preserve"> Lic. Isidro Álvarez S.,  Auditor Interno</w:t>
                  </w:r>
                  <w:r w:rsidDel="00000000" w:rsidR="00000000" w:rsidRPr="00000000">
                    <w:rPr>
                      <w:rtl w:val="0"/>
                    </w:rPr>
                  </w:r>
                </w:p>
                <w:p w:rsidR="00000000" w:rsidDel="00000000" w:rsidP="00000000" w:rsidRDefault="00000000" w:rsidRPr="00000000">
                  <w:pPr>
                    <w:ind w:left="-40" w:firstLine="0"/>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De: </w:t>
            </w:r>
            <w:r w:rsidDel="00000000" w:rsidR="00000000" w:rsidRPr="00000000">
              <w:rPr>
                <w:rtl w:val="0"/>
              </w:rPr>
            </w:r>
          </w:p>
        </w:tc>
        <w:tc>
          <w:tcPr>
            <w:gridSpan w:val="2"/>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2"/>
              <w:bidi w:val="0"/>
              <w:tblW w:w="10076.0" w:type="dxa"/>
              <w:jc w:val="left"/>
              <w:tblInd w:w="108.0" w:type="dxa"/>
              <w:tblLayout w:type="fixed"/>
              <w:tblLook w:val="0000"/>
            </w:tblPr>
            <w:tblGrid>
              <w:gridCol w:w="10076"/>
              <w:tblGridChange w:id="0">
                <w:tblGrid>
                  <w:gridCol w:w="10076"/>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Licda. Bertalía Sánchez Salas, Directora Ejecutiva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Secretaría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Instituto Tecnológico de Costa Rica</w:t>
                  </w:r>
                  <w:r w:rsidDel="00000000" w:rsidR="00000000" w:rsidRPr="00000000">
                    <w:rPr>
                      <w:rFonts w:ascii="Arial" w:cs="Arial" w:eastAsia="Arial" w:hAnsi="Arial"/>
                      <w:vertAlign w:val="baseline"/>
                      <w:rtl w:val="0"/>
                    </w:rPr>
                    <w:t xml:space="preserve">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Fecha:</w:t>
            </w:r>
            <w:r w:rsidDel="00000000" w:rsidR="00000000" w:rsidRPr="00000000">
              <w:rPr>
                <w:rtl w:val="0"/>
              </w:rPr>
            </w:r>
          </w:p>
        </w:tc>
        <w:tc>
          <w:tcPr>
            <w:gridSpan w:val="2"/>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   12 de noviembre del 2014</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Asunto:</w:t>
            </w:r>
            <w:r w:rsidDel="00000000" w:rsidR="00000000" w:rsidRPr="00000000">
              <w:rPr>
                <w:rtl w:val="0"/>
              </w:rPr>
            </w:r>
          </w:p>
        </w:tc>
        <w:tc>
          <w:tcPr>
            <w:gridSpan w:val="2"/>
          </w:tcPr>
          <w:p w:rsidR="00000000" w:rsidDel="00000000" w:rsidP="00000000" w:rsidRDefault="00000000" w:rsidRPr="00000000">
            <w:pPr>
              <w:tabs>
                <w:tab w:val="right" w:pos="2410"/>
                <w:tab w:val="left" w:pos="2694"/>
              </w:tabs>
              <w:ind w:left="176" w:right="1604" w:firstLine="0"/>
              <w:contextualSpacing w:val="0"/>
              <w:jc w:val="both"/>
            </w:pPr>
            <w:r w:rsidDel="00000000" w:rsidR="00000000" w:rsidRPr="00000000">
              <w:rPr>
                <w:rFonts w:ascii="Arial" w:cs="Arial" w:eastAsia="Arial" w:hAnsi="Arial"/>
                <w:b w:val="1"/>
                <w:sz w:val="22"/>
                <w:szCs w:val="22"/>
                <w:vertAlign w:val="baseline"/>
                <w:rtl w:val="0"/>
              </w:rPr>
              <w:t xml:space="preserve">Sesión Ordinaria No. 2894, Artículo 8, del 12 de noviembre de 2014.  </w:t>
            </w:r>
            <w:r w:rsidDel="00000000" w:rsidR="00000000" w:rsidRPr="00000000">
              <w:rPr>
                <w:rFonts w:ascii="Arial" w:cs="Arial" w:eastAsia="Arial" w:hAnsi="Arial"/>
                <w:b w:val="1"/>
                <w:color w:val="000000"/>
                <w:vertAlign w:val="baseline"/>
                <w:rtl w:val="0"/>
              </w:rPr>
              <w:t xml:space="preserve">Solicitud de un plan remedial para atender las observaciones de la Auditoría Interna en los Informes: </w:t>
            </w:r>
            <w:r w:rsidDel="00000000" w:rsidR="00000000" w:rsidRPr="00000000">
              <w:rPr>
                <w:rFonts w:ascii="Arial" w:cs="Arial" w:eastAsia="Arial" w:hAnsi="Arial"/>
                <w:b w:val="1"/>
                <w:i w:val="1"/>
                <w:vertAlign w:val="baseline"/>
                <w:rtl w:val="0"/>
              </w:rPr>
              <w:t xml:space="preserve">AUDI-AS-015-2014 “Observaciones al detalle de Relación de Puestos, Presupuesto Ordinario 2015</w:t>
            </w:r>
            <w:r w:rsidDel="00000000" w:rsidR="00000000" w:rsidRPr="00000000">
              <w:rPr>
                <w:rFonts w:ascii="Arial" w:cs="Arial" w:eastAsia="Arial" w:hAnsi="Arial"/>
                <w:b w:val="1"/>
                <w:i w:val="1"/>
                <w:color w:val="c6d9f1"/>
                <w:vertAlign w:val="baseline"/>
                <w:rtl w:val="0"/>
              </w:rPr>
              <w:t xml:space="preserve">”  </w:t>
            </w:r>
            <w:r w:rsidDel="00000000" w:rsidR="00000000" w:rsidRPr="00000000">
              <w:rPr>
                <w:rFonts w:ascii="Arial" w:cs="Arial" w:eastAsia="Arial" w:hAnsi="Arial"/>
                <w:b w:val="1"/>
                <w:i w:val="1"/>
                <w:vertAlign w:val="baseline"/>
                <w:rtl w:val="0"/>
              </w:rPr>
              <w:t xml:space="preserve">AUDI-F-006-2014 “Evaluación de las metodologías utilizadas por la Administración en la formulación presupuestaria”, AUDI-AS-016-2014 “Observaciones al Presupuesto Ordinario 2015” y AUDI-AS-017-2014 “Observaciones al Plan Anual Operativo 2015” </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tl w:val="0"/>
              </w:rPr>
            </w:r>
          </w:p>
        </w:tc>
      </w:tr>
    </w:tbl>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Para los fines correspondientes se transcribe el acuerdo tomado por el Consejo Institucional, citado en la referencia, el cual dice: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El Consejo Institucional en Sesión Ordinaria No. 2871, Artículo 8, del 04 de junio del 2014, tomó el acuerdo denominado: </w:t>
      </w:r>
      <w:r w:rsidDel="00000000" w:rsidR="00000000" w:rsidRPr="00000000">
        <w:rPr>
          <w:rFonts w:ascii="Arial" w:cs="Arial" w:eastAsia="Arial" w:hAnsi="Arial"/>
          <w:i w:val="1"/>
          <w:vertAlign w:val="baseline"/>
          <w:rtl w:val="0"/>
        </w:rPr>
        <w:t xml:space="preserve">“Lineamientos de Formulación y Ejecución del Plan Anual Operativo y Presupuesto 2015”</w:t>
      </w:r>
      <w:r w:rsidDel="00000000" w:rsidR="00000000" w:rsidRPr="00000000">
        <w:rPr>
          <w:rFonts w:ascii="Arial" w:cs="Arial" w:eastAsia="Arial" w:hAnsi="Arial"/>
          <w:vertAlign w:val="baseline"/>
          <w:rtl w:val="0"/>
        </w:rPr>
        <w:t xml:space="preserve">, en el inciso c) acordó lo siguiente: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ind w:left="1050" w:right="418" w:hanging="340.99999999999994"/>
        <w:contextualSpacing w:val="0"/>
        <w:jc w:val="both"/>
      </w:pPr>
      <w:r w:rsidDel="00000000" w:rsidR="00000000" w:rsidRPr="00000000">
        <w:rPr>
          <w:rFonts w:ascii="Arial" w:cs="Arial" w:eastAsia="Arial" w:hAnsi="Arial"/>
          <w:i w:val="1"/>
          <w:sz w:val="20"/>
          <w:szCs w:val="20"/>
          <w:vertAlign w:val="baseline"/>
          <w:rtl w:val="0"/>
        </w:rPr>
        <w:t xml:space="preserve">“c.  Solicitar a la Auditoría Interna, una evaluación de las metodologías utilizadas por la Administración en la Formulación presupuestaria, concentrándose en aquellas partidas, tanto de ingresos como de egresos, que reiterativamente resultan subvaluadas o sobrevaloradas en relación con la proyección hecha para incorporar los recursos en los presupuestos ordinarios y la ejecución real de las mismas durante el año, con el fin de que proponga una serie de recomendaciones a la Administración que puedan ser aplicadas en la formulación presupuestaria 2015.</w:t>
      </w:r>
      <w:r w:rsidDel="00000000" w:rsidR="00000000" w:rsidRPr="00000000">
        <w:rPr>
          <w:rtl w:val="0"/>
        </w:rPr>
      </w:r>
    </w:p>
    <w:p w:rsidR="00000000" w:rsidDel="00000000" w:rsidP="00000000" w:rsidRDefault="00000000" w:rsidRPr="00000000">
      <w:pPr>
        <w:ind w:left="360" w:right="-91" w:firstLine="0"/>
        <w:contextualSpacing w:val="0"/>
        <w:jc w:val="both"/>
      </w:pPr>
      <w:r w:rsidDel="00000000" w:rsidR="00000000" w:rsidRPr="00000000">
        <w:rPr>
          <w:rtl w:val="0"/>
        </w:rPr>
      </w:r>
    </w:p>
    <w:p w:rsidR="00000000" w:rsidDel="00000000" w:rsidP="00000000" w:rsidRDefault="00000000" w:rsidRPr="00000000">
      <w:pPr>
        <w:ind w:left="851" w:right="425" w:firstLine="0"/>
        <w:contextualSpacing w:val="0"/>
        <w:jc w:val="both"/>
      </w:pPr>
      <w:r w:rsidDel="00000000" w:rsidR="00000000" w:rsidRPr="00000000">
        <w:rPr>
          <w:rtl w:val="0"/>
        </w:rPr>
      </w:r>
    </w:p>
    <w:p w:rsidR="00000000" w:rsidDel="00000000" w:rsidP="00000000" w:rsidRDefault="00000000" w:rsidRPr="00000000">
      <w:pPr>
        <w:ind w:left="851" w:right="425" w:firstLine="0"/>
        <w:contextualSpacing w:val="0"/>
        <w:jc w:val="both"/>
      </w:pPr>
      <w:r w:rsidDel="00000000" w:rsidR="00000000" w:rsidRPr="00000000">
        <w:rPr>
          <w:rFonts w:ascii="Arial" w:cs="Arial" w:eastAsia="Arial" w:hAnsi="Arial"/>
          <w:i w:val="1"/>
          <w:sz w:val="20"/>
          <w:szCs w:val="20"/>
          <w:vertAlign w:val="baseline"/>
          <w:rtl w:val="0"/>
        </w:rPr>
        <w:t xml:space="preserve">Tomar como base para el estudio del 2010 al 2013, ambos años inclusive, o bien el período que la Auditoría considere conveniente</w:t>
      </w:r>
      <w:r w:rsidDel="00000000" w:rsidR="00000000" w:rsidRPr="00000000">
        <w:rPr>
          <w:rFonts w:ascii="Arial" w:cs="Arial" w:eastAsia="Arial" w:hAnsi="Arial"/>
          <w:sz w:val="20"/>
          <w:szCs w:val="20"/>
          <w:vertAlign w:val="baseline"/>
          <w:rtl w:val="0"/>
        </w:rPr>
        <w:t xml:space="preserve">.”</w:t>
      </w:r>
      <w:r w:rsidDel="00000000" w:rsidR="00000000" w:rsidRPr="00000000">
        <w:rPr>
          <w:rtl w:val="0"/>
        </w:rPr>
      </w:r>
    </w:p>
    <w:p w:rsidR="00000000" w:rsidDel="00000000" w:rsidP="00000000" w:rsidRDefault="00000000" w:rsidRPr="00000000">
      <w:pPr>
        <w:ind w:right="425"/>
        <w:contextualSpacing w:val="0"/>
        <w:jc w:val="both"/>
      </w:pPr>
      <w:r w:rsidDel="00000000" w:rsidR="00000000" w:rsidRPr="00000000">
        <w:rPr>
          <w:rtl w:val="0"/>
        </w:rPr>
      </w:r>
    </w:p>
    <w:p w:rsidR="00000000" w:rsidDel="00000000" w:rsidP="00000000" w:rsidRDefault="00000000" w:rsidRPr="00000000">
      <w:pPr>
        <w:ind w:left="851" w:right="425" w:firstLine="0"/>
        <w:contextualSpacing w:val="0"/>
        <w:jc w:val="both"/>
      </w:pP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AUDI-163-2014, con fecha de recibido 22 de setiembre de 2014, suscrito la Máster Adriana Rodríguez Zeledón, Auditora Interna a.i., dirigido al Dr. Julio Calvo, Presidente del Consejo Institucional, con copia al Ing. Alexander Valerín Castro, Coordinador de la Comisión de Planificación y Administración, en el cual remite el Informe de Asesoría AUDI-F-006-2014 “Evaluación de las Metodologías utilizadas por la Administración en la Formulación Presupuestaria ”. (Anexo1).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reunión No. 593-2014, del 25 de setiembre de 2014, recibe al MAE. William Vives, Vicerrector de Administración, Licda. Tatiana Fernández, Directora de la Oficina de Planificación Institucional, al Lic. José Antonio Sánchez de la Oficina de Planificación Institucional,   al Lic. Roy D’Avanzo, Director del Departamento Financiero Contable, al Lic. Johnny Masís, Licda. Maricell Salas y al Lic. Gustavo Solórzano del Departamento Financiero Contable, al Lic. Isidro Álvarez, Licda. Deyanira Meza y la Licda. Gabriela Chaves, de la Auditoría Interna y al MAE. Nelson Ortega, del Departamento de Recursos Humanos, en la cual realizan la presentación del Plan Anual Operativo 2015 y el Presupuesto Ordinario 2015.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AUDI-AS-015-2014, con fecha de recibido 22 de setiembre de 2014, suscrito por la Máster Adriana Rodríguez, Auditora Interna, ai. dirigido al Ing. Alexander Valerín Castro, Coordinador de la Comisión de Planificación y Administración, en el cual remite el Informe “Observaciones al Detalle de Relación de Puestos, Presupuesto Ordinario 2015”. (Anexo 2).</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AUDI-171-2014, con fecha de recibido 26 de setiembre de 2014, suscrito por el Lic. Isidro Álvarez, Auditor Interno, dirigido al MBA. William Vives, Vicerrector de Administración, con copia al Ing. Alexander Valerín, Coordinador de la Comisión de Planificación y Administración, en el cual solicita se sustituya las páginas Nos. 4 y 21 del informe AUDI-F-006-2014 “Evaluación de las metodologías utilizadas por la Administración en la formulación presupuestaria”. (Anexo 3).</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envía oficio SCI-774-2014, suscrito por el Ing. Alexander Valerín, Coordinador de la Comisión de Planificación y Administración, dirigido a la Máster Adriana Rodríguez, Auditora Interna a.i., en la que se le indica que en reunión extraordinaria realizada el 30 de setiembre de 2014, revisó oficio AUDI-171-2014, citado en el considerando 5, por lo que dispuso solicitarle reenviar el informe supracitado, con las páginas debidamente incorporadas, con el fin de dar una lectura más fluida al documento. (Anexo 4) </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ind w:left="425" w:firstLine="0"/>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ind w:left="425"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AUDI-173-2014, con fecha de recibido 29 de setiembre de 2014, suscrito por el Lic. Isidro Álvarez Salazar, Auditor Interno, dirigido al Ing. Alexander Valerín Castro, Coordinador de la Comisión de Planificación y Administración, en el cual remite el Informe de Asesoría AUDI-AS-016-2014 “Observaciones al Presupuesto Ordinario 2015”. (Anexo 5).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AUDI-174-2014, con fecha de recibido 29 de setiembre de 2014, suscrito por el Lic. Isidro Álvarez Salazar, Auditor Interno, dirigido al Ing. Alexander Valerín Castro, Coordinador de la Comisión de Planificación y Administración, en el cual hace remisión del Informe de Asesoría AUDI-AS-017-2014 “Observaciones al Plan Anual Operativo 2015”. (Anexo 6). </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reunión extraordinaria, realizada el 30 de setiembre de 2014, recibe al MBA. Roy D’Avanzo, Director del Departamento Financiero Contable, Licda. Maricell Salas y al Lic. Gustavo Solórzano, del Departamento Financiero Contable, al Lic. Isidro Álvarez, la Dra. Deyanira Meza y a la Máster. Adriana Rodríguez, de la Auditoría Interna y analiza las observaciones de la Auditoría Interna al Plan Anual Operativo 2015 y Presupuesto Ordinario 2015.  Los representantes de los entes técnicos se comprometen a atender los puntos que les corresponde y remitirlos al Consejo Institucional, con el fin de elevar la propuesta al Consejo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Aclaradas las dudas se dispone elevar la propuesta al pleno en la Sesión del Consejo Institucional por realizarse el miércoles 01 de octubre del 2014. Asimismo se dispone coordinar una reunión en la Comisión de Planificación y Administración en la cual participen todos los responsables técnicos con el fin de hacer un análisis detallado de las observaciones de la Auditoría Interna a los informes supracitados en los considerandos 4, 5 y 6, con el fin de encontrar la forma de corregir esta situación que es reiterativa, también para plantear a la Administración una metodología diferente para la aprobación de plazas.</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AUDI-182-2014, con fecha de recibido 07 de octubre de 2014, suscrito por la Máster Adriana Rodríguez Zeledón, Auditora Interna a.i., dirigido al Ing. Alexander Valerín, Coordinador de la Comisión de Planificación y Administración, en el cual indica que en atención al oficio SCI-774-2014, remite el “Informe AUDI-F-006-2014. Evaluación de las metodologías utilizadas por la Administración en la formulación presupuestaria”. (Anexo 7).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reunión realizada el 16 de octubre de 2014, cuenta con la asistencia del MBA. William Vives, Vicerrector de Administración, Licda. Lourdes Agüero, Asistente Administrativa de la Vicerrectoría de Administración, MAU. Tatiana Fernández, Directora de  la Oficina de Planificación,  Lic. José Antonio Sánchez de la OPI, MBA. Roy D’ Avanzo, Director del Departamento Financiero Contable,  Lic.   Johnny  Masís,  Licda.  Maricell  Salas  y  al  Lic. Gustavo  Solórzano, del </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ind w:left="425"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Departamento Financiero Contable, al Lic. Isidro Álvarez y a la Máster Adriana Rodríguez, de la Auditoría Interna, MBA. Harold Blanco, Director del Departamento de Recursos y al MAE. Nelson Ortega, del Departamento de Recursos Humanos, con el fin de analizar las observaciones de la Auditoría Interna presentadas en los diferentes informes y que la administración vea la posibilidad de solucionar las observaciones de la Auditoría planteadas en estos informes (tanto las reiterativas como las nuevas) de manera permanente.</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En esta reunión se realiza un amplio debate sobre el tema, se realizan las observaciones y aclaraciones pertinentes, se hace especial énfasis en los siguientes aspectos: </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numPr>
          <w:ilvl w:val="0"/>
          <w:numId w:val="2"/>
        </w:numPr>
        <w:spacing w:after="200" w:lineRule="auto"/>
        <w:ind w:left="851" w:right="284" w:hanging="360"/>
        <w:jc w:val="both"/>
        <w:rPr>
          <w:rFonts w:ascii="Arial" w:cs="Arial" w:eastAsia="Arial" w:hAnsi="Arial"/>
        </w:rPr>
      </w:pPr>
      <w:r w:rsidDel="00000000" w:rsidR="00000000" w:rsidRPr="00000000">
        <w:rPr>
          <w:rFonts w:ascii="Arial" w:cs="Arial" w:eastAsia="Arial" w:hAnsi="Arial"/>
          <w:vertAlign w:val="baseline"/>
          <w:rtl w:val="0"/>
        </w:rPr>
        <w:t xml:space="preserve">De forma reiterada cuando se aprueba el Presupuesto Ordinario, y su vinculación con el Plan Anual Operativo, la Auditoría realiza una serie de observaciones, que han sido reiterativas los últimos años en que se ha aprobado el Presupuesto Ordinario de la institución, por lo que se hace imperante encontrar una solución con el objetivo de que se subsane para la Formulación Presupuestaria del 2016.</w:t>
      </w:r>
      <w:r w:rsidDel="00000000" w:rsidR="00000000" w:rsidRPr="00000000">
        <w:rPr>
          <w:rtl w:val="0"/>
        </w:rPr>
      </w:r>
    </w:p>
    <w:p w:rsidR="00000000" w:rsidDel="00000000" w:rsidP="00000000" w:rsidRDefault="00000000" w:rsidRPr="00000000">
      <w:pPr>
        <w:numPr>
          <w:ilvl w:val="0"/>
          <w:numId w:val="2"/>
        </w:numPr>
        <w:spacing w:after="200" w:lineRule="auto"/>
        <w:ind w:left="851" w:right="284" w:hanging="360"/>
        <w:jc w:val="both"/>
        <w:rPr>
          <w:rFonts w:ascii="Arial" w:cs="Arial" w:eastAsia="Arial" w:hAnsi="Arial"/>
        </w:rPr>
      </w:pPr>
      <w:r w:rsidDel="00000000" w:rsidR="00000000" w:rsidRPr="00000000">
        <w:rPr>
          <w:rFonts w:ascii="Arial" w:cs="Arial" w:eastAsia="Arial" w:hAnsi="Arial"/>
          <w:vertAlign w:val="baseline"/>
          <w:rtl w:val="0"/>
        </w:rPr>
        <w:t xml:space="preserve">En el marco de la Negociación del FEES, es responsabilidad del Consejo Institucional procurar maximizar el uso de los recursos y velar por un presupuesto sostenible.  Sin embargo, se requiere del apoyo de los entes técnicos, quienes están en el día a día y conocen la dinámica, por lo que se les insta a variar esa dinámica siendo propositivos sobre las acciones que deben implementarse impulsando propuestas novedosas sobre la forma de optimizar el uso de los recursos.</w:t>
      </w:r>
      <w:r w:rsidDel="00000000" w:rsidR="00000000" w:rsidRPr="00000000">
        <w:rPr>
          <w:rtl w:val="0"/>
        </w:rPr>
      </w:r>
    </w:p>
    <w:p w:rsidR="00000000" w:rsidDel="00000000" w:rsidP="00000000" w:rsidRDefault="00000000" w:rsidRPr="00000000">
      <w:pPr>
        <w:numPr>
          <w:ilvl w:val="0"/>
          <w:numId w:val="2"/>
        </w:numPr>
        <w:spacing w:after="200" w:lineRule="auto"/>
        <w:ind w:left="851" w:right="284" w:hanging="360"/>
        <w:jc w:val="both"/>
        <w:rPr>
          <w:rFonts w:ascii="Arial" w:cs="Arial" w:eastAsia="Arial" w:hAnsi="Arial"/>
        </w:rPr>
      </w:pPr>
      <w:r w:rsidDel="00000000" w:rsidR="00000000" w:rsidRPr="00000000">
        <w:rPr>
          <w:rFonts w:ascii="Arial" w:cs="Arial" w:eastAsia="Arial" w:hAnsi="Arial"/>
          <w:vertAlign w:val="baseline"/>
          <w:rtl w:val="0"/>
        </w:rPr>
        <w:t xml:space="preserve">Por último se le propone a la Administración, considerar en el cronograma, entregas parciales del Presupuesto Ordinario y el Plan Anual Operativo para su respectiva aprobación, con el objetivo de cumplir con la aprobación total para las últimas semanas de setiembre.</w:t>
      </w:r>
      <w:r w:rsidDel="00000000" w:rsidR="00000000" w:rsidRPr="00000000">
        <w:rPr>
          <w:rtl w:val="0"/>
        </w:rPr>
      </w:r>
    </w:p>
    <w:p w:rsidR="00000000" w:rsidDel="00000000" w:rsidP="00000000" w:rsidRDefault="00000000" w:rsidRPr="00000000">
      <w:pPr>
        <w:numPr>
          <w:ilvl w:val="0"/>
          <w:numId w:val="1"/>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reunión No. 600-2014, del 6 de noviembre de 2014, revisa la propuesta y dispone elevarla al pleno del Consejo Institucional.</w:t>
      </w:r>
      <w:r w:rsidDel="00000000" w:rsidR="00000000" w:rsidRPr="00000000">
        <w:rPr>
          <w:rtl w:val="0"/>
        </w:rPr>
      </w:r>
    </w:p>
    <w:p w:rsidR="00000000" w:rsidDel="00000000" w:rsidP="00000000" w:rsidRDefault="00000000" w:rsidRPr="00000000">
      <w:pPr>
        <w:ind w:left="425"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200" w:lineRule="auto"/>
        <w:ind w:left="567" w:hanging="567"/>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que presente un Plan Remedial para atender las observaciones de la Auditoría Interna, contenidas en los informes: </w:t>
      </w:r>
      <w:r w:rsidDel="00000000" w:rsidR="00000000" w:rsidRPr="00000000">
        <w:rPr>
          <w:rtl w:val="0"/>
        </w:rPr>
      </w:r>
    </w:p>
    <w:p w:rsidR="00000000" w:rsidDel="00000000" w:rsidP="00000000" w:rsidRDefault="00000000" w:rsidRPr="00000000">
      <w:pPr>
        <w:numPr>
          <w:ilvl w:val="0"/>
          <w:numId w:val="3"/>
        </w:numPr>
        <w:ind w:left="993" w:right="284" w:hanging="360"/>
        <w:jc w:val="both"/>
        <w:rPr>
          <w:b w:val="0"/>
          <w:sz w:val="22"/>
          <w:szCs w:val="22"/>
        </w:rPr>
      </w:pPr>
      <w:r w:rsidDel="00000000" w:rsidR="00000000" w:rsidRPr="00000000">
        <w:rPr>
          <w:rFonts w:ascii="Arial" w:cs="Arial" w:eastAsia="Arial" w:hAnsi="Arial"/>
          <w:sz w:val="22"/>
          <w:szCs w:val="22"/>
          <w:vertAlign w:val="baseline"/>
          <w:rtl w:val="0"/>
        </w:rPr>
        <w:t xml:space="preserve">AUDI-AS-015-2014  </w:t>
      </w:r>
      <w:r w:rsidDel="00000000" w:rsidR="00000000" w:rsidRPr="00000000">
        <w:rPr>
          <w:rFonts w:ascii="Arial" w:cs="Arial" w:eastAsia="Arial" w:hAnsi="Arial"/>
          <w:i w:val="1"/>
          <w:sz w:val="22"/>
          <w:szCs w:val="22"/>
          <w:vertAlign w:val="baseline"/>
          <w:rtl w:val="0"/>
        </w:rPr>
        <w:t xml:space="preserve">“Observaciones al detalle de Relación de Puestos, Presupuesto Ordinario 2015</w:t>
      </w:r>
      <w:r w:rsidDel="00000000" w:rsidR="00000000" w:rsidRPr="00000000">
        <w:rPr>
          <w:rFonts w:ascii="Arial" w:cs="Arial" w:eastAsia="Arial" w:hAnsi="Arial"/>
          <w:i w:val="1"/>
          <w:color w:val="c6d9f1"/>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3"/>
        </w:numPr>
        <w:ind w:left="993" w:right="284" w:hanging="360"/>
        <w:jc w:val="both"/>
        <w:rPr>
          <w:b w:val="0"/>
          <w:sz w:val="22"/>
          <w:szCs w:val="22"/>
        </w:rPr>
      </w:pPr>
      <w:r w:rsidDel="00000000" w:rsidR="00000000" w:rsidRPr="00000000">
        <w:rPr>
          <w:rFonts w:ascii="Arial" w:cs="Arial" w:eastAsia="Arial" w:hAnsi="Arial"/>
          <w:sz w:val="22"/>
          <w:szCs w:val="22"/>
          <w:vertAlign w:val="baseline"/>
          <w:rtl w:val="0"/>
        </w:rPr>
        <w:t xml:space="preserve">AUDI-F-006-2014 </w:t>
      </w:r>
      <w:r w:rsidDel="00000000" w:rsidR="00000000" w:rsidRPr="00000000">
        <w:rPr>
          <w:rFonts w:ascii="Arial" w:cs="Arial" w:eastAsia="Arial" w:hAnsi="Arial"/>
          <w:i w:val="1"/>
          <w:sz w:val="22"/>
          <w:szCs w:val="22"/>
          <w:vertAlign w:val="baseline"/>
          <w:rtl w:val="0"/>
        </w:rPr>
        <w:t xml:space="preserve">“Evaluación de las metodologías utilizadas por la Administración en la formulación presupuestaria”</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3"/>
        </w:numPr>
        <w:ind w:left="993" w:right="284" w:hanging="360"/>
        <w:jc w:val="both"/>
        <w:rPr>
          <w:b w:val="0"/>
          <w:i w:val="0"/>
          <w:sz w:val="22"/>
          <w:szCs w:val="22"/>
        </w:rPr>
      </w:pPr>
      <w:r w:rsidDel="00000000" w:rsidR="00000000" w:rsidRPr="00000000">
        <w:rPr>
          <w:rFonts w:ascii="Arial" w:cs="Arial" w:eastAsia="Arial" w:hAnsi="Arial"/>
          <w:sz w:val="22"/>
          <w:szCs w:val="22"/>
          <w:vertAlign w:val="baseline"/>
          <w:rtl w:val="0"/>
        </w:rPr>
        <w:t xml:space="preserve">AUDI-AS-016-2014 “</w:t>
      </w:r>
      <w:r w:rsidDel="00000000" w:rsidR="00000000" w:rsidRPr="00000000">
        <w:rPr>
          <w:rFonts w:ascii="Arial" w:cs="Arial" w:eastAsia="Arial" w:hAnsi="Arial"/>
          <w:i w:val="1"/>
          <w:sz w:val="22"/>
          <w:szCs w:val="22"/>
          <w:vertAlign w:val="baseline"/>
          <w:rtl w:val="0"/>
        </w:rPr>
        <w:t xml:space="preserve">Observaciones al Presupuesto Ordinario 2015”</w:t>
      </w:r>
      <w:r w:rsidDel="00000000" w:rsidR="00000000" w:rsidRPr="00000000">
        <w:rPr>
          <w:rtl w:val="0"/>
        </w:rPr>
      </w:r>
    </w:p>
    <w:p w:rsidR="00000000" w:rsidDel="00000000" w:rsidP="00000000" w:rsidRDefault="00000000" w:rsidRPr="00000000">
      <w:pPr>
        <w:ind w:left="993" w:right="284" w:firstLine="0"/>
        <w:contextualSpacing w:val="0"/>
        <w:jc w:val="both"/>
      </w:pPr>
      <w:r w:rsidDel="00000000" w:rsidR="00000000" w:rsidRPr="00000000">
        <w:rPr>
          <w:rtl w:val="0"/>
        </w:rPr>
      </w:r>
    </w:p>
    <w:p w:rsidR="00000000" w:rsidDel="00000000" w:rsidP="00000000" w:rsidRDefault="00000000" w:rsidRPr="00000000">
      <w:pPr>
        <w:numPr>
          <w:ilvl w:val="0"/>
          <w:numId w:val="3"/>
        </w:numPr>
        <w:ind w:left="993" w:right="284" w:hanging="360"/>
        <w:jc w:val="both"/>
        <w:rPr>
          <w:b w:val="0"/>
          <w:i w:val="0"/>
          <w:sz w:val="22"/>
          <w:szCs w:val="22"/>
        </w:rPr>
      </w:pPr>
      <w:r w:rsidDel="00000000" w:rsidR="00000000" w:rsidRPr="00000000">
        <w:rPr>
          <w:rFonts w:ascii="Arial" w:cs="Arial" w:eastAsia="Arial" w:hAnsi="Arial"/>
          <w:sz w:val="22"/>
          <w:szCs w:val="22"/>
          <w:vertAlign w:val="baseline"/>
          <w:rtl w:val="0"/>
        </w:rPr>
        <w:t xml:space="preserve">AUDI-AS-017-2014 </w:t>
      </w:r>
      <w:r w:rsidDel="00000000" w:rsidR="00000000" w:rsidRPr="00000000">
        <w:rPr>
          <w:rFonts w:ascii="Arial" w:cs="Arial" w:eastAsia="Arial" w:hAnsi="Arial"/>
          <w:i w:val="1"/>
          <w:sz w:val="22"/>
          <w:szCs w:val="22"/>
          <w:vertAlign w:val="baseline"/>
          <w:rtl w:val="0"/>
        </w:rPr>
        <w:t xml:space="preserve">“Observaciones al Plan Anual Operativo 2015”  </w:t>
      </w:r>
      <w:r w:rsidDel="00000000" w:rsidR="00000000" w:rsidRPr="00000000">
        <w:rPr>
          <w:rtl w:val="0"/>
        </w:rPr>
      </w:r>
    </w:p>
    <w:p w:rsidR="00000000" w:rsidDel="00000000" w:rsidP="00000000" w:rsidRDefault="00000000" w:rsidRPr="00000000">
      <w:pPr>
        <w:ind w:left="425" w:firstLine="0"/>
        <w:contextualSpacing w:val="0"/>
        <w:jc w:val="both"/>
      </w:pPr>
      <w:r w:rsidDel="00000000" w:rsidR="00000000" w:rsidRPr="00000000">
        <w:rPr>
          <w:rtl w:val="0"/>
        </w:rPr>
      </w:r>
    </w:p>
    <w:p w:rsidR="00000000" w:rsidDel="00000000" w:rsidP="00000000" w:rsidRDefault="00000000" w:rsidRPr="00000000">
      <w:pPr>
        <w:ind w:left="425" w:firstLine="0"/>
        <w:contextualSpacing w:val="0"/>
        <w:jc w:val="both"/>
      </w:pPr>
      <w:r w:rsidDel="00000000" w:rsidR="00000000" w:rsidRPr="00000000">
        <w:rPr>
          <w:rFonts w:ascii="Arial" w:cs="Arial" w:eastAsia="Arial" w:hAnsi="Arial"/>
          <w:vertAlign w:val="baseline"/>
          <w:rtl w:val="0"/>
        </w:rPr>
        <w:t xml:space="preserve">De manera que dichas observaciones sean atendidas para el Proceso de Formulación Presupuestaria del año 2016.</w:t>
      </w:r>
      <w:r w:rsidDel="00000000" w:rsidR="00000000" w:rsidRPr="00000000">
        <w:rPr>
          <w:rtl w:val="0"/>
        </w:rPr>
      </w:r>
    </w:p>
    <w:p w:rsidR="00000000" w:rsidDel="00000000" w:rsidP="00000000" w:rsidRDefault="00000000" w:rsidRPr="00000000">
      <w:pPr>
        <w:ind w:left="425" w:firstLine="0"/>
        <w:contextualSpacing w:val="0"/>
        <w:jc w:val="both"/>
      </w:pPr>
      <w:r w:rsidDel="00000000" w:rsidR="00000000" w:rsidRPr="00000000">
        <w:rPr>
          <w:rtl w:val="0"/>
        </w:rPr>
      </w:r>
    </w:p>
    <w:p w:rsidR="00000000" w:rsidDel="00000000" w:rsidP="00000000" w:rsidRDefault="00000000" w:rsidRPr="00000000">
      <w:pPr>
        <w:spacing w:after="200" w:lineRule="auto"/>
        <w:ind w:left="426" w:firstLine="0"/>
        <w:contextualSpacing w:val="0"/>
        <w:jc w:val="both"/>
      </w:pPr>
      <w:r w:rsidDel="00000000" w:rsidR="00000000" w:rsidRPr="00000000">
        <w:rPr>
          <w:rFonts w:ascii="Arial" w:cs="Arial" w:eastAsia="Arial" w:hAnsi="Arial"/>
          <w:vertAlign w:val="baseline"/>
          <w:rtl w:val="0"/>
        </w:rPr>
        <w:t xml:space="preserve">Dicho Plan deberá ser presentado a más tardar el 15 de diciembre del 2014 y al menos contener acciones a realizar, las fechas y asignación de sus responsables.</w:t>
      </w:r>
      <w:r w:rsidDel="00000000" w:rsidR="00000000" w:rsidRPr="00000000">
        <w:rPr>
          <w:rtl w:val="0"/>
        </w:rPr>
      </w:r>
    </w:p>
    <w:p w:rsidR="00000000" w:rsidDel="00000000" w:rsidP="00000000" w:rsidRDefault="00000000" w:rsidRPr="00000000">
      <w:pPr>
        <w:numPr>
          <w:ilvl w:val="0"/>
          <w:numId w:val="4"/>
        </w:numPr>
        <w:spacing w:after="200" w:lineRule="auto"/>
        <w:ind w:left="567" w:hanging="567"/>
        <w:jc w:val="both"/>
        <w:rPr>
          <w:rFonts w:ascii="Arial" w:cs="Arial" w:eastAsia="Arial" w:hAnsi="Arial"/>
        </w:rPr>
      </w:pPr>
      <w:r w:rsidDel="00000000" w:rsidR="00000000" w:rsidRPr="00000000">
        <w:rPr>
          <w:rFonts w:ascii="Arial" w:cs="Arial" w:eastAsia="Arial" w:hAnsi="Arial"/>
          <w:vertAlign w:val="baseline"/>
          <w:rtl w:val="0"/>
        </w:rPr>
        <w:t xml:space="preserve">Instar a la Administración a impulsar propuestas novedosas sobre el proceso de aprobación del Presupuesto Ordinario y el Plan Anual Operativo de la Institución.</w:t>
      </w:r>
      <w:r w:rsidDel="00000000" w:rsidR="00000000" w:rsidRPr="00000000">
        <w:rPr>
          <w:rtl w:val="0"/>
        </w:rPr>
      </w:r>
    </w:p>
    <w:p w:rsidR="00000000" w:rsidDel="00000000" w:rsidP="00000000" w:rsidRDefault="00000000" w:rsidRPr="00000000">
      <w:pPr>
        <w:numPr>
          <w:ilvl w:val="0"/>
          <w:numId w:val="4"/>
        </w:numPr>
        <w:spacing w:after="200" w:lineRule="auto"/>
        <w:ind w:left="567" w:hanging="567"/>
        <w:jc w:val="both"/>
        <w:rPr>
          <w:rFonts w:ascii="Arial" w:cs="Arial" w:eastAsia="Arial" w:hAnsi="Arial"/>
        </w:rPr>
      </w:pPr>
      <w:r w:rsidDel="00000000" w:rsidR="00000000" w:rsidRPr="00000000">
        <w:rPr>
          <w:rFonts w:ascii="Arial" w:cs="Arial" w:eastAsia="Arial" w:hAnsi="Arial"/>
          <w:vertAlign w:val="baseline"/>
          <w:rtl w:val="0"/>
        </w:rPr>
        <w:t xml:space="preserve">Solicitar a la Auditoría Interna darle seguimiento a dicho Plan Remedial presentado por la Administración y presentar a la Comisión de Planificación y Administración, un informe de seguimiento del mismo, al 30 de mayo del 2015.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spacing w:after="200" w:lineRule="auto"/>
        <w:ind w:left="567" w:hanging="567"/>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Palabras clave:  </w:t>
      </w:r>
      <w:r w:rsidDel="00000000" w:rsidR="00000000" w:rsidRPr="00000000">
        <w:rPr>
          <w:rFonts w:ascii="Arial" w:cs="Arial" w:eastAsia="Arial" w:hAnsi="Arial"/>
          <w:b w:val="1"/>
          <w:i w:val="1"/>
          <w:sz w:val="16"/>
          <w:szCs w:val="16"/>
          <w:vertAlign w:val="baseline"/>
          <w:rtl w:val="0"/>
        </w:rPr>
        <w:t xml:space="preserve">Autorización - Reserva Salarial – primer y segundo semestre 2015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BSS/cmpm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4"/>
        <w:bidi w:val="0"/>
        <w:tblW w:w="9356.0" w:type="dxa"/>
        <w:jc w:val="left"/>
        <w:tblInd w:w="-108.0" w:type="dxa"/>
        <w:tblLayout w:type="fixed"/>
        <w:tblLook w:val="0000"/>
      </w:tblPr>
      <w:tblGrid>
        <w:gridCol w:w="4253"/>
        <w:gridCol w:w="5103"/>
        <w:tblGridChange w:id="0">
          <w:tblGrid>
            <w:gridCol w:w="4253"/>
            <w:gridCol w:w="5103"/>
          </w:tblGrid>
        </w:tblGridChange>
      </w:tblGrid>
      <w:tr>
        <w:trPr>
          <w:trHeight w:val="18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ci.  Secretaría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Vic. Docencia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VIESA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VIE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Dirección Sede Regional San Carlos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Dirección Centro Académico San José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Dirección Centro Académico de Limón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Sede Interuniversitaria de Alajuela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Oficina de Asesoría Legal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Oficina de Comunicación y Mercadeo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Auditoría Interna (Notificado a la Secretaria vía correo electrónico)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FEITEC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Centro de Archivo y Comunicaciones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Oficina de Planificación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999999"/>
          <w:vertAlign w:val="baseline"/>
          <w:rtl w:val="0"/>
        </w:rPr>
        <w:t xml:space="preserve">AUDI-163-2014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Black" w:cs="Arial Black" w:eastAsia="Arial Black" w:hAnsi="Arial Black"/>
          <w:color w:val="999999"/>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right="49" w:hanging="1440"/>
        <w:contextualSpacing w:val="0"/>
        <w:jc w:val="both"/>
      </w:pPr>
      <w:r w:rsidDel="00000000" w:rsidR="00000000" w:rsidRPr="00000000">
        <w:rPr>
          <w:rFonts w:ascii="Arial" w:cs="Arial" w:eastAsia="Arial" w:hAnsi="Arial"/>
          <w:sz w:val="20"/>
          <w:szCs w:val="20"/>
          <w:vertAlign w:val="baseline"/>
          <w:rtl w:val="0"/>
        </w:rPr>
        <w:t xml:space="preserve">Para:</w:t>
        <w:tab/>
      </w:r>
      <w:r w:rsidDel="00000000" w:rsidR="00000000" w:rsidRPr="00000000">
        <w:rPr>
          <w:rFonts w:ascii="Arial" w:cs="Arial" w:eastAsia="Arial" w:hAnsi="Arial"/>
          <w:b w:val="1"/>
          <w:sz w:val="20"/>
          <w:szCs w:val="20"/>
          <w:vertAlign w:val="baseline"/>
          <w:rtl w:val="0"/>
        </w:rPr>
        <w:t xml:space="preserve">Dr. Julio Calvo Alvarado </w:t>
      </w:r>
      <w:r w:rsidDel="00000000" w:rsidR="00000000" w:rsidRPr="00000000">
        <w:rPr>
          <w:rtl w:val="0"/>
        </w:rPr>
      </w:r>
    </w:p>
    <w:p w:rsidR="00000000" w:rsidDel="00000000" w:rsidP="00000000" w:rsidRDefault="00000000" w:rsidRPr="00000000">
      <w:pPr>
        <w:ind w:left="1440" w:right="49" w:hanging="21.999999999999886"/>
        <w:contextualSpacing w:val="0"/>
        <w:jc w:val="both"/>
      </w:pPr>
      <w:r w:rsidDel="00000000" w:rsidR="00000000" w:rsidRPr="00000000">
        <w:rPr>
          <w:rFonts w:ascii="Arial" w:cs="Arial" w:eastAsia="Arial" w:hAnsi="Arial"/>
          <w:b w:val="1"/>
          <w:sz w:val="20"/>
          <w:szCs w:val="20"/>
          <w:vertAlign w:val="baseline"/>
          <w:rtl w:val="0"/>
        </w:rPr>
        <w:t xml:space="preserve">Presidente del Consejo Institucional</w:t>
      </w:r>
      <w:r w:rsidDel="00000000" w:rsidR="00000000" w:rsidRPr="00000000">
        <w:rPr>
          <w:rtl w:val="0"/>
        </w:rPr>
      </w:r>
    </w:p>
    <w:p w:rsidR="00000000" w:rsidDel="00000000" w:rsidP="00000000" w:rsidRDefault="00000000" w:rsidRPr="00000000">
      <w:pPr>
        <w:ind w:left="1440" w:right="49" w:hanging="21.999999999999886"/>
        <w:contextualSpacing w:val="0"/>
        <w:jc w:val="both"/>
      </w:pP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Fonts w:ascii="Arial" w:cs="Arial" w:eastAsia="Arial" w:hAnsi="Arial"/>
          <w:sz w:val="20"/>
          <w:szCs w:val="20"/>
          <w:vertAlign w:val="baseline"/>
          <w:rtl w:val="0"/>
        </w:rPr>
        <w:t xml:space="preserve">De:</w:t>
        <w:tab/>
        <w:tab/>
      </w:r>
      <w:r w:rsidDel="00000000" w:rsidR="00000000" w:rsidRPr="00000000">
        <w:rPr>
          <w:rFonts w:ascii="Arial" w:cs="Arial" w:eastAsia="Arial" w:hAnsi="Arial"/>
          <w:b w:val="1"/>
          <w:sz w:val="20"/>
          <w:szCs w:val="20"/>
          <w:vertAlign w:val="baseline"/>
          <w:rtl w:val="0"/>
        </w:rPr>
        <w:t xml:space="preserve">Máster Adriana Rodríguez Zeledón</w:t>
      </w:r>
      <w:r w:rsidDel="00000000" w:rsidR="00000000" w:rsidRPr="00000000">
        <w:rPr>
          <w:rtl w:val="0"/>
        </w:rPr>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sz w:val="20"/>
          <w:szCs w:val="20"/>
          <w:vertAlign w:val="baseline"/>
          <w:rtl w:val="0"/>
        </w:rPr>
        <w:t xml:space="preserve">Auditora Interna a.i.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Fecha:</w:t>
        <w:tab/>
        <w:tab/>
      </w:r>
      <w:r w:rsidDel="00000000" w:rsidR="00000000" w:rsidRPr="00000000">
        <w:rPr>
          <w:rFonts w:ascii="Arial" w:cs="Arial" w:eastAsia="Arial" w:hAnsi="Arial"/>
          <w:b w:val="1"/>
          <w:sz w:val="20"/>
          <w:szCs w:val="20"/>
          <w:vertAlign w:val="baseline"/>
          <w:rtl w:val="0"/>
        </w:rPr>
        <w:t xml:space="preserve">22 de setiembre de 2014</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40" w:right="49" w:hanging="1440"/>
        <w:contextualSpacing w:val="0"/>
        <w:jc w:val="both"/>
      </w:pPr>
      <w:r w:rsidDel="00000000" w:rsidR="00000000" w:rsidRPr="00000000">
        <w:rPr>
          <w:rFonts w:ascii="Arial" w:cs="Arial" w:eastAsia="Arial" w:hAnsi="Arial"/>
          <w:sz w:val="20"/>
          <w:szCs w:val="20"/>
          <w:vertAlign w:val="baseline"/>
          <w:rtl w:val="0"/>
        </w:rPr>
        <w:t xml:space="preserve">Asunto: </w:t>
        <w:tab/>
      </w:r>
      <w:r w:rsidDel="00000000" w:rsidR="00000000" w:rsidRPr="00000000">
        <w:rPr>
          <w:rFonts w:ascii="Arial" w:cs="Arial" w:eastAsia="Arial" w:hAnsi="Arial"/>
          <w:b w:val="1"/>
          <w:sz w:val="20"/>
          <w:szCs w:val="20"/>
          <w:vertAlign w:val="baseline"/>
          <w:rtl w:val="0"/>
        </w:rPr>
        <w:t xml:space="preserve">Comunicado sobre la tramitación</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del informe AUDI-F-006-2014 sobre la “Evaluación de las metodologías utilizadas por la Administración en la formulación presupuestaria”</w:t>
      </w:r>
      <w:r w:rsidDel="00000000" w:rsidR="00000000" w:rsidRPr="00000000">
        <w:rPr>
          <w:rtl w:val="0"/>
        </w:rPr>
      </w:r>
    </w:p>
    <w:p w:rsidR="00000000" w:rsidDel="00000000" w:rsidP="00000000" w:rsidRDefault="00000000" w:rsidRPr="00000000">
      <w:pPr>
        <w:ind w:right="584"/>
        <w:contextualSpacing w:val="0"/>
        <w:jc w:val="both"/>
      </w:pPr>
      <w:r w:rsidDel="00000000" w:rsidR="00000000" w:rsidRPr="00000000">
        <w:rPr>
          <w:rtl w:val="0"/>
        </w:rPr>
      </w:r>
    </w:p>
    <w:p w:rsidR="00000000" w:rsidDel="00000000" w:rsidP="00000000" w:rsidRDefault="00000000" w:rsidRPr="00000000">
      <w:pPr>
        <w:ind w:right="584"/>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Para lo que corresponda, se informa que esta Auditoría Interna tramitó, mediante el oficio            AUDI-162-2014, del 22 de setiembre de 2014, el informe de fiscalización AUDI-F-006-2014, del cual se adjunta copia, relativo a la “Evaluación de las metodologías utilizadas por la Administración en la formulación presupuestaria”.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Dicho informe fue remitido al MBA William Vives Brenes, Vicerrector de Administración, por considerar que es la instancia con competencia para atender las recomendaciones planteadas.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Por último, se informa que el archivo digital de este informe fue remitido al correo electrónico </w:t>
      </w:r>
      <w:hyperlink r:id="rId6">
        <w:r w:rsidDel="00000000" w:rsidR="00000000" w:rsidRPr="00000000">
          <w:rPr>
            <w:rFonts w:ascii="Arial" w:cs="Arial" w:eastAsia="Arial" w:hAnsi="Arial"/>
            <w:color w:val="0000ff"/>
            <w:sz w:val="22"/>
            <w:szCs w:val="22"/>
            <w:u w:val="single"/>
            <w:vertAlign w:val="baseline"/>
            <w:rtl w:val="0"/>
          </w:rPr>
          <w:t xml:space="preserve">secretariaci@itcr.ac.cr</w:t>
        </w:r>
      </w:hyperlink>
      <w:r w:rsidDel="00000000" w:rsidR="00000000" w:rsidRPr="00000000">
        <w:rPr>
          <w:rFonts w:ascii="Arial" w:cs="Arial" w:eastAsia="Arial" w:hAnsi="Arial"/>
          <w:sz w:val="22"/>
          <w:szCs w:val="22"/>
          <w:vertAlign w:val="baseline"/>
          <w:rtl w:val="0"/>
        </w:rPr>
        <w:t xml:space="preserve">,  el día 22 de setiembre de 2014, atendiendo el acuerdo aprobado por el Consejo Institucional en la Sesión Ordinaria No.2767, artículo 11, del 25 de mayo de 2012 y se solicita tomar nota en el cumplimiento de acuerdos que corresponde a esa instancia.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Atentamente,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ARZ/mma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360" w:hanging="705"/>
        <w:rPr>
          <w:b w:val="0"/>
          <w:i w:val="0"/>
          <w:sz w:val="16"/>
          <w:szCs w:val="16"/>
        </w:rPr>
      </w:pPr>
      <w:r w:rsidDel="00000000" w:rsidR="00000000" w:rsidRPr="00000000">
        <w:rPr>
          <w:rFonts w:ascii="Arial" w:cs="Arial" w:eastAsia="Arial" w:hAnsi="Arial"/>
          <w:i w:val="1"/>
          <w:sz w:val="16"/>
          <w:szCs w:val="16"/>
          <w:vertAlign w:val="baseline"/>
          <w:rtl w:val="0"/>
        </w:rPr>
        <w:t xml:space="preserve">Ph.D. Julio C. Calvo Alvarado, Rector</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i w:val="1"/>
          <w:sz w:val="16"/>
          <w:szCs w:val="16"/>
          <w:vertAlign w:val="baseline"/>
          <w:rtl w:val="0"/>
        </w:rPr>
        <w:t xml:space="preserve">MAE Alexander Valerín Castro, Coordinador Comisión Planificación y Administración</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i w:val="1"/>
          <w:sz w:val="16"/>
          <w:szCs w:val="16"/>
          <w:vertAlign w:val="baseline"/>
          <w:rtl w:val="0"/>
        </w:rPr>
        <w:t xml:space="preserve">MBA William Vives Brenes, Vicerrector de Administración</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i w:val="1"/>
          <w:sz w:val="16"/>
          <w:szCs w:val="16"/>
          <w:vertAlign w:val="baseline"/>
          <w:rtl w:val="0"/>
        </w:rPr>
        <w:t xml:space="preserve">Archivo</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426" w:hanging="426"/>
        <w:contextualSpacing w:val="0"/>
        <w:jc w:val="right"/>
      </w:pPr>
      <w:r w:rsidDel="00000000" w:rsidR="00000000" w:rsidRPr="00000000">
        <w:rPr>
          <w:rFonts w:ascii="Arial" w:cs="Arial" w:eastAsia="Arial" w:hAnsi="Arial"/>
          <w:b w:val="1"/>
          <w:i w:val="1"/>
          <w:sz w:val="16"/>
          <w:szCs w:val="16"/>
          <w:vertAlign w:val="baseline"/>
          <w:rtl w:val="0"/>
        </w:rPr>
        <w:t xml:space="preserve">Ref./SA-009-2014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999999"/>
          <w:vertAlign w:val="baseline"/>
          <w:rtl w:val="0"/>
        </w:rPr>
        <w:t xml:space="preserve">AUDI-AS-015-2014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999999"/>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Para:</w:t>
        <w:tab/>
        <w:tab/>
      </w:r>
      <w:r w:rsidDel="00000000" w:rsidR="00000000" w:rsidRPr="00000000">
        <w:rPr>
          <w:rFonts w:ascii="Arial" w:cs="Arial" w:eastAsia="Arial" w:hAnsi="Arial"/>
          <w:b w:val="1"/>
          <w:sz w:val="20"/>
          <w:szCs w:val="20"/>
          <w:vertAlign w:val="baseline"/>
          <w:rtl w:val="0"/>
        </w:rPr>
        <w:t xml:space="preserve">Ing. Alexander Valerín Castro, Coordinador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ab/>
        <w:tab/>
        <w:t xml:space="preserve">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sz w:val="22"/>
          <w:szCs w:val="22"/>
          <w:vertAlign w:val="baseline"/>
          <w:rtl w:val="0"/>
        </w:rPr>
        <w:t xml:space="preserve">De:</w:t>
        <w:tab/>
        <w:tab/>
      </w:r>
      <w:r w:rsidDel="00000000" w:rsidR="00000000" w:rsidRPr="00000000">
        <w:rPr>
          <w:rFonts w:ascii="Arial" w:cs="Arial" w:eastAsia="Arial" w:hAnsi="Arial"/>
          <w:b w:val="1"/>
          <w:sz w:val="20"/>
          <w:szCs w:val="20"/>
          <w:vertAlign w:val="baseline"/>
          <w:rtl w:val="0"/>
        </w:rPr>
        <w:t xml:space="preserve">Máster Adriana Rodríguez Zeledón</w:t>
      </w:r>
      <w:r w:rsidDel="00000000" w:rsidR="00000000" w:rsidRPr="00000000">
        <w:rPr>
          <w:rtl w:val="0"/>
        </w:rPr>
      </w:r>
    </w:p>
    <w:p w:rsidR="00000000" w:rsidDel="00000000" w:rsidP="00000000" w:rsidRDefault="00000000" w:rsidRPr="00000000">
      <w:pPr>
        <w:ind w:left="720" w:firstLine="720"/>
        <w:contextualSpacing w:val="0"/>
        <w:jc w:val="both"/>
      </w:pPr>
      <w:r w:rsidDel="00000000" w:rsidR="00000000" w:rsidRPr="00000000">
        <w:rPr>
          <w:rFonts w:ascii="Arial" w:cs="Arial" w:eastAsia="Arial" w:hAnsi="Arial"/>
          <w:b w:val="1"/>
          <w:sz w:val="20"/>
          <w:szCs w:val="20"/>
          <w:vertAlign w:val="baseline"/>
          <w:rtl w:val="0"/>
        </w:rPr>
        <w:t xml:space="preserve">Auditora Interna a.i.</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Fecha:</w:t>
        <w:tab/>
        <w:tab/>
      </w:r>
      <w:r w:rsidDel="00000000" w:rsidR="00000000" w:rsidRPr="00000000">
        <w:rPr>
          <w:rFonts w:ascii="Arial" w:cs="Arial" w:eastAsia="Arial" w:hAnsi="Arial"/>
          <w:b w:val="1"/>
          <w:sz w:val="20"/>
          <w:szCs w:val="20"/>
          <w:vertAlign w:val="baseline"/>
          <w:rtl w:val="0"/>
        </w:rPr>
        <w:t xml:space="preserve">22 de setiembre de 2014</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Arial" w:cs="Arial" w:eastAsia="Arial" w:hAnsi="Arial"/>
          <w:sz w:val="22"/>
          <w:szCs w:val="22"/>
          <w:vertAlign w:val="baseline"/>
          <w:rtl w:val="0"/>
        </w:rPr>
        <w:t xml:space="preserve">Asunto: </w:t>
        <w:tab/>
      </w:r>
      <w:r w:rsidDel="00000000" w:rsidR="00000000" w:rsidRPr="00000000">
        <w:rPr>
          <w:rFonts w:ascii="Arial" w:cs="Arial" w:eastAsia="Arial" w:hAnsi="Arial"/>
          <w:b w:val="1"/>
          <w:sz w:val="20"/>
          <w:szCs w:val="20"/>
          <w:vertAlign w:val="baseline"/>
          <w:rtl w:val="0"/>
        </w:rPr>
        <w:t xml:space="preserve">Observaciones al detalle de Relación de Puestos, Presupuesto Ordinario 2015</w:t>
      </w:r>
      <w:r w:rsidDel="00000000" w:rsidR="00000000" w:rsidRPr="00000000">
        <w:rPr>
          <w:rtl w:val="0"/>
        </w:rPr>
      </w:r>
    </w:p>
    <w:p w:rsidR="00000000" w:rsidDel="00000000" w:rsidP="00000000" w:rsidRDefault="00000000" w:rsidRPr="00000000">
      <w:pPr>
        <w:ind w:right="46"/>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 atención al Plan de Trabajo 2014 de esta Auditoría Interna, se realizó una revisión al Detalle de la Relación de Puestos y previsiones salariales para el 2015, elemento sustantivo de la formulación del Presupuesto Ordinario para dicho período, con el objetivo de verificar la atención de la normativa aplicable. </w:t>
      </w:r>
      <w:r w:rsidDel="00000000" w:rsidR="00000000" w:rsidRPr="00000000">
        <w:rPr>
          <w:rtl w:val="0"/>
        </w:rPr>
      </w:r>
    </w:p>
    <w:p w:rsidR="00000000" w:rsidDel="00000000" w:rsidP="00000000" w:rsidRDefault="00000000" w:rsidRPr="00000000">
      <w:pPr>
        <w:tabs>
          <w:tab w:val="left" w:pos="360"/>
        </w:tabs>
        <w:ind w:left="283" w:hanging="360"/>
        <w:contextualSpacing w:val="0"/>
        <w:jc w:val="both"/>
      </w:pPr>
      <w:r w:rsidDel="00000000" w:rsidR="00000000" w:rsidRPr="00000000">
        <w:rPr>
          <w:rFonts w:ascii="Arial" w:cs="Arial" w:eastAsia="Arial" w:hAnsi="Arial"/>
          <w:sz w:val="22"/>
          <w:szCs w:val="22"/>
          <w:vertAlign w:val="baseline"/>
          <w:rtl w:val="0"/>
        </w:rPr>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Esta asesoría tiene como propósito orientar al Consejo Institucional en la toma de decisiones relacionada con la aprobación del Presupuesto Ordinario 2015, en particular con lo correspondiente con subpartidas de Remuneraciones que se derivan de la Relación de Puestos y de las previsiones salariales para 2015. La revisión se efectuó al “Detalle de Relación de Puesto 2015” para cargos fijos – no incluye plazas nuevas- e información sobre previsiones salariales facilitada por el Departamento de Recursos Humanos</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Fonts w:ascii="Arial" w:cs="Arial" w:eastAsia="Arial" w:hAnsi="Arial"/>
          <w:sz w:val="22"/>
          <w:szCs w:val="22"/>
          <w:vertAlign w:val="baseline"/>
          <w:rtl w:val="0"/>
        </w:rPr>
        <w:t xml:space="preserve">, a solicitud de esta Auditoría</w:t>
      </w:r>
      <w:r w:rsidDel="00000000" w:rsidR="00000000" w:rsidRPr="00000000">
        <w:rPr>
          <w:rFonts w:ascii="Arial" w:cs="Arial" w:eastAsia="Arial" w:hAnsi="Arial"/>
          <w:sz w:val="22"/>
          <w:szCs w:val="22"/>
          <w:vertAlign w:val="superscript"/>
        </w:rPr>
        <w:footnoteReference w:customMarkFollows="0" w:id="1"/>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No fue posible realizar pruebas aritméticas ni documentales que sustenten las estimaciones realizadas. Se recomienda a la Administración establecer procedimientos que establezcan elementos para la ejecución y control, con los cuales se lleve a cabo el seguimiento de su comportamiento y se realicen oportunamente los ajustes presupuestarios, en caso de ser requeridos.</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Esta revisión se realiza en el marco de lo establecido en las Normas Técnicas sobre Presupuesto Público (N-1-2012-DC-DFOE)</w:t>
      </w:r>
      <w:r w:rsidDel="00000000" w:rsidR="00000000" w:rsidRPr="00000000">
        <w:rPr>
          <w:rFonts w:ascii="Arial" w:cs="Arial" w:eastAsia="Arial" w:hAnsi="Arial"/>
          <w:sz w:val="22"/>
          <w:szCs w:val="22"/>
          <w:vertAlign w:val="superscript"/>
        </w:rPr>
        <w:footnoteReference w:customMarkFollows="0" w:id="2"/>
      </w:r>
      <w:r w:rsidDel="00000000" w:rsidR="00000000" w:rsidRPr="00000000">
        <w:rPr>
          <w:rFonts w:ascii="Arial" w:cs="Arial" w:eastAsia="Arial" w:hAnsi="Arial"/>
          <w:sz w:val="22"/>
          <w:szCs w:val="22"/>
          <w:vertAlign w:val="baseline"/>
          <w:rtl w:val="0"/>
        </w:rPr>
        <w:t xml:space="preserve">, Normas de Presupuesto del ITCR</w:t>
      </w:r>
      <w:r w:rsidDel="00000000" w:rsidR="00000000" w:rsidRPr="00000000">
        <w:rPr>
          <w:rFonts w:ascii="Arial" w:cs="Arial" w:eastAsia="Arial" w:hAnsi="Arial"/>
          <w:sz w:val="22"/>
          <w:szCs w:val="22"/>
          <w:vertAlign w:val="superscript"/>
        </w:rPr>
        <w:footnoteReference w:customMarkFollows="0" w:id="3"/>
      </w:r>
      <w:r w:rsidDel="00000000" w:rsidR="00000000" w:rsidRPr="00000000">
        <w:rPr>
          <w:rFonts w:ascii="Arial" w:cs="Arial" w:eastAsia="Arial" w:hAnsi="Arial"/>
          <w:sz w:val="22"/>
          <w:szCs w:val="22"/>
          <w:vertAlign w:val="baseline"/>
          <w:rtl w:val="0"/>
        </w:rPr>
        <w:t xml:space="preserve"> y los Lineamientos para la Formulación del Plan Anual Operativo y Presupuesto 2015</w:t>
      </w:r>
      <w:r w:rsidDel="00000000" w:rsidR="00000000" w:rsidRPr="00000000">
        <w:rPr>
          <w:rFonts w:ascii="Arial" w:cs="Arial" w:eastAsia="Arial" w:hAnsi="Arial"/>
          <w:sz w:val="22"/>
          <w:szCs w:val="22"/>
          <w:vertAlign w:val="superscript"/>
        </w:rPr>
        <w:footnoteReference w:customMarkFollows="0" w:id="4"/>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ind w:left="90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Asimismo, en atención del acuerdo aprobado por el Consejo Institucional en la Sesión Ordinaria No.2767, artículo 11, del 25 de mayo del 2012, se informa que el archivo digital de este informe fue remitido al correo electrónico </w:t>
      </w:r>
      <w:hyperlink r:id="rId7">
        <w:r w:rsidDel="00000000" w:rsidR="00000000" w:rsidRPr="00000000">
          <w:rPr>
            <w:rFonts w:ascii="Arial" w:cs="Arial" w:eastAsia="Arial" w:hAnsi="Arial"/>
            <w:sz w:val="22"/>
            <w:szCs w:val="22"/>
            <w:u w:val="single"/>
            <w:vertAlign w:val="baseline"/>
            <w:rtl w:val="0"/>
          </w:rPr>
          <w:t xml:space="preserve">secretariaci@itcr.ac.cr</w:t>
        </w:r>
      </w:hyperlink>
      <w:r w:rsidDel="00000000" w:rsidR="00000000" w:rsidRPr="00000000">
        <w:rPr>
          <w:rFonts w:ascii="Arial" w:cs="Arial" w:eastAsia="Arial" w:hAnsi="Arial"/>
          <w:sz w:val="22"/>
          <w:szCs w:val="22"/>
          <w:vertAlign w:val="baseline"/>
          <w:rtl w:val="0"/>
        </w:rPr>
        <w:t xml:space="preserve">, el día 22 de setiembre de 2014, y se solicita tomar nota en el cumplimiento de acuerdos que corresponde a esa instancia.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Del análisis de la información indicada, se tiene: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7"/>
          <w:numId w:val="8"/>
        </w:numPr>
        <w:ind w:left="426" w:hanging="284"/>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Masa Salarial</w:t>
      </w:r>
      <w:r w:rsidDel="00000000" w:rsidR="00000000" w:rsidRPr="00000000">
        <w:rPr>
          <w:rtl w:val="0"/>
        </w:rPr>
      </w:r>
    </w:p>
    <w:p w:rsidR="00000000" w:rsidDel="00000000" w:rsidP="00000000" w:rsidRDefault="00000000" w:rsidRPr="00000000">
      <w:pPr>
        <w:tabs>
          <w:tab w:val="right" w:pos="1985"/>
        </w:tabs>
        <w:ind w:left="1985" w:firstLine="0"/>
        <w:contextualSpacing w:val="0"/>
        <w:jc w:val="both"/>
      </w:pPr>
      <w:r w:rsidDel="00000000" w:rsidR="00000000" w:rsidRPr="00000000">
        <w:rPr>
          <w:rtl w:val="0"/>
        </w:rPr>
      </w:r>
    </w:p>
    <w:p w:rsidR="00000000" w:rsidDel="00000000" w:rsidP="00000000" w:rsidRDefault="00000000" w:rsidRPr="00000000">
      <w:pPr>
        <w:spacing w:after="0" w:before="0" w:lineRule="auto"/>
        <w:ind w:left="426" w:firstLine="0"/>
        <w:contextualSpacing w:val="0"/>
        <w:jc w:val="both"/>
      </w:pPr>
      <w:r w:rsidDel="00000000" w:rsidR="00000000" w:rsidRPr="00000000">
        <w:rPr>
          <w:rFonts w:ascii="Arial" w:cs="Arial" w:eastAsia="Arial" w:hAnsi="Arial"/>
          <w:sz w:val="22"/>
          <w:szCs w:val="22"/>
          <w:vertAlign w:val="baseline"/>
          <w:rtl w:val="0"/>
        </w:rPr>
        <w:t xml:space="preserve">No fue posible verificar la atención del lineamiento 3.1, referente a que </w:t>
      </w:r>
      <w:r w:rsidDel="00000000" w:rsidR="00000000" w:rsidRPr="00000000">
        <w:rPr>
          <w:rFonts w:ascii="Arial" w:cs="Arial" w:eastAsia="Arial" w:hAnsi="Arial"/>
          <w:i w:val="1"/>
          <w:sz w:val="20"/>
          <w:szCs w:val="20"/>
          <w:vertAlign w:val="baseline"/>
          <w:rtl w:val="0"/>
        </w:rPr>
        <w:t xml:space="preserve">el total de la masa salarial (entiéndase como el total de la partida Remuneraciones) que se presupueste para el año 2015, no excederá el 92% de la relación masa salarial-FEES. Para el cálculo de esta relación se excluyen las plazas financiadas con fondos restringidos y cualquier otra actividad autofinanciable</w:t>
      </w:r>
      <w:r w:rsidDel="00000000" w:rsidR="00000000" w:rsidRPr="00000000">
        <w:rPr>
          <w:rFonts w:ascii="Arial" w:cs="Arial" w:eastAsia="Arial" w:hAnsi="Arial"/>
          <w:sz w:val="22"/>
          <w:szCs w:val="22"/>
          <w:vertAlign w:val="baseline"/>
          <w:rtl w:val="0"/>
        </w:rPr>
        <w:t xml:space="preserve">, ya que a la fecha de este informe no se tiene información sobre la aprobación de plazas nuevas, ni la información relacionada con las estimaciones del FEES incorporado en el Presupuesto Ordinario 2015.</w:t>
      </w:r>
      <w:r w:rsidDel="00000000" w:rsidR="00000000" w:rsidRPr="00000000">
        <w:rPr>
          <w:rtl w:val="0"/>
        </w:rPr>
      </w:r>
    </w:p>
    <w:p w:rsidR="00000000" w:rsidDel="00000000" w:rsidP="00000000" w:rsidRDefault="00000000" w:rsidRPr="00000000">
      <w:pPr>
        <w:tabs>
          <w:tab w:val="right" w:pos="360"/>
        </w:tabs>
        <w:ind w:left="2126" w:firstLine="0"/>
        <w:contextualSpacing w:val="0"/>
        <w:jc w:val="both"/>
      </w:pPr>
      <w:r w:rsidDel="00000000" w:rsidR="00000000" w:rsidRPr="00000000">
        <w:rPr>
          <w:rtl w:val="0"/>
        </w:rPr>
      </w:r>
    </w:p>
    <w:p w:rsidR="00000000" w:rsidDel="00000000" w:rsidP="00000000" w:rsidRDefault="00000000" w:rsidRPr="00000000">
      <w:pPr>
        <w:numPr>
          <w:ilvl w:val="7"/>
          <w:numId w:val="8"/>
        </w:numPr>
        <w:ind w:left="426" w:hanging="284"/>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Relación de Puestos para “Sueldos Fijos”</w:t>
      </w:r>
      <w:r w:rsidDel="00000000" w:rsidR="00000000" w:rsidRPr="00000000">
        <w:rPr>
          <w:rtl w:val="0"/>
        </w:rPr>
      </w:r>
    </w:p>
    <w:p w:rsidR="00000000" w:rsidDel="00000000" w:rsidP="00000000" w:rsidRDefault="00000000" w:rsidRPr="00000000">
      <w:pPr>
        <w:tabs>
          <w:tab w:val="right" w:pos="360"/>
        </w:tabs>
        <w:contextualSpacing w:val="0"/>
        <w:jc w:val="both"/>
      </w:pPr>
      <w:r w:rsidDel="00000000" w:rsidR="00000000" w:rsidRPr="00000000">
        <w:rPr>
          <w:rtl w:val="0"/>
        </w:rPr>
      </w:r>
    </w:p>
    <w:p w:rsidR="00000000" w:rsidDel="00000000" w:rsidP="00000000" w:rsidRDefault="00000000" w:rsidRPr="00000000">
      <w:pPr>
        <w:numPr>
          <w:ilvl w:val="0"/>
          <w:numId w:val="7"/>
        </w:numPr>
        <w:ind w:left="709" w:hanging="283"/>
        <w:jc w:val="both"/>
        <w:rPr>
          <w:b w:val="0"/>
          <w:sz w:val="22"/>
          <w:szCs w:val="22"/>
        </w:rPr>
      </w:pPr>
      <w:r w:rsidDel="00000000" w:rsidR="00000000" w:rsidRPr="00000000">
        <w:rPr>
          <w:rFonts w:ascii="Arial" w:cs="Arial" w:eastAsia="Arial" w:hAnsi="Arial"/>
          <w:b w:val="1"/>
          <w:sz w:val="22"/>
          <w:szCs w:val="22"/>
          <w:vertAlign w:val="baseline"/>
          <w:rtl w:val="0"/>
        </w:rPr>
        <w:t xml:space="preserve">De los criterios para formular la “Relación de Puestos”</w:t>
      </w:r>
      <w:r w:rsidDel="00000000" w:rsidR="00000000" w:rsidRPr="00000000">
        <w:rPr>
          <w:rtl w:val="0"/>
        </w:rPr>
      </w:r>
    </w:p>
    <w:p w:rsidR="00000000" w:rsidDel="00000000" w:rsidP="00000000" w:rsidRDefault="00000000" w:rsidRPr="00000000">
      <w:pPr>
        <w:tabs>
          <w:tab w:val="right" w:pos="360"/>
        </w:tabs>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Para la formulación de la Relación de Puestos, la metodología de cálculo utilizada consistió en </w:t>
      </w:r>
      <w:r w:rsidDel="00000000" w:rsidR="00000000" w:rsidRPr="00000000">
        <w:rPr>
          <w:rtl w:val="0"/>
        </w:rPr>
      </w:r>
    </w:p>
    <w:p w:rsidR="00000000" w:rsidDel="00000000" w:rsidP="00000000" w:rsidRDefault="00000000" w:rsidRPr="00000000">
      <w:pPr>
        <w:tabs>
          <w:tab w:val="left" w:pos="3828"/>
        </w:tabs>
        <w:spacing w:after="0" w:before="0" w:lineRule="auto"/>
        <w:ind w:left="2410" w:firstLine="0"/>
        <w:contextualSpacing w:val="0"/>
        <w:jc w:val="both"/>
      </w:pPr>
      <w:r w:rsidDel="00000000" w:rsidR="00000000" w:rsidRPr="00000000">
        <w:rPr>
          <w:rtl w:val="0"/>
        </w:rPr>
      </w:r>
    </w:p>
    <w:p w:rsidR="00000000" w:rsidDel="00000000" w:rsidP="00000000" w:rsidRDefault="00000000" w:rsidRPr="00000000">
      <w:pPr>
        <w:ind w:left="1134" w:firstLine="0"/>
        <w:contextualSpacing w:val="0"/>
        <w:jc w:val="both"/>
      </w:pPr>
      <w:r w:rsidDel="00000000" w:rsidR="00000000" w:rsidRPr="00000000">
        <w:rPr>
          <w:rFonts w:ascii="Arial" w:cs="Arial" w:eastAsia="Arial" w:hAnsi="Arial"/>
          <w:i w:val="1"/>
          <w:sz w:val="20"/>
          <w:szCs w:val="20"/>
          <w:vertAlign w:val="baseline"/>
          <w:rtl w:val="0"/>
        </w:rPr>
        <w:t xml:space="preserve">La fecha de actualización de la planilla presupuestaria para el año 2015 de las plazas permanentes y de renovación se realizó entre los meses de junio y julio, bajo el criterio de utilizar el perfil salarial de los propietarios y en el caso de las plazas permanentes con nombramientos temporales se utilizó el perfil de los funcionarios que se encontraban nombrados a julio del presente año</w:t>
      </w: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sz w:val="20"/>
          <w:szCs w:val="20"/>
          <w:vertAlign w:val="superscript"/>
        </w:rPr>
        <w:footnoteReference w:customMarkFollows="0" w:id="5"/>
      </w:r>
      <w:r w:rsidDel="00000000" w:rsidR="00000000" w:rsidRPr="00000000">
        <w:rPr>
          <w:rtl w:val="0"/>
        </w:rPr>
      </w:r>
    </w:p>
    <w:p w:rsidR="00000000" w:rsidDel="00000000" w:rsidP="00000000" w:rsidRDefault="00000000" w:rsidRPr="00000000">
      <w:pPr>
        <w:tabs>
          <w:tab w:val="left" w:pos="3828"/>
        </w:tabs>
        <w:spacing w:after="0" w:before="0" w:lineRule="auto"/>
        <w:ind w:left="2410"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Por el tiempo disponible y por los recursos que habría que destinar a esa actividad, esta Auditoría Interna no estuvo en la posibilidad de realizar una evaluación detallada de los ajustes y cálculos realizados por el Departamento de Recurso Humanos.</w:t>
      </w:r>
      <w:r w:rsidDel="00000000" w:rsidR="00000000" w:rsidRPr="00000000">
        <w:rPr>
          <w:rtl w:val="0"/>
        </w:rPr>
      </w:r>
    </w:p>
    <w:p w:rsidR="00000000" w:rsidDel="00000000" w:rsidP="00000000" w:rsidRDefault="00000000" w:rsidRPr="00000000">
      <w:pPr>
        <w:tabs>
          <w:tab w:val="left" w:pos="1440"/>
        </w:tabs>
        <w:ind w:left="2552"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De una revisión no exhaustiva del detalle de la Relación de Puestos -facilitada en formato electrónico- se denotan algunas situaciones que deberán ser revisadas a fin de que se tomen las acciones administrativas correspondientes, las cuales se detallan a continuación:</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numPr>
          <w:ilvl w:val="0"/>
          <w:numId w:val="7"/>
        </w:numPr>
        <w:ind w:left="709" w:hanging="283"/>
        <w:jc w:val="both"/>
        <w:rPr>
          <w:b w:val="0"/>
          <w:sz w:val="22"/>
          <w:szCs w:val="22"/>
        </w:rPr>
      </w:pPr>
      <w:r w:rsidDel="00000000" w:rsidR="00000000" w:rsidRPr="00000000">
        <w:rPr>
          <w:rFonts w:ascii="Arial" w:cs="Arial" w:eastAsia="Arial" w:hAnsi="Arial"/>
          <w:b w:val="1"/>
          <w:sz w:val="22"/>
          <w:szCs w:val="22"/>
          <w:vertAlign w:val="baseline"/>
          <w:rtl w:val="0"/>
        </w:rPr>
        <w:t xml:space="preserve">De la inclusión de plazas</w:t>
      </w:r>
      <w:r w:rsidDel="00000000" w:rsidR="00000000" w:rsidRPr="00000000">
        <w:rPr>
          <w:rtl w:val="0"/>
        </w:rPr>
      </w:r>
    </w:p>
    <w:p w:rsidR="00000000" w:rsidDel="00000000" w:rsidP="00000000" w:rsidRDefault="00000000" w:rsidRPr="00000000">
      <w:pPr>
        <w:tabs>
          <w:tab w:val="left" w:pos="2268"/>
        </w:tabs>
        <w:ind w:left="1985"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El detalle de relación de puestos facilitado por el Departamento de Recursos Humanos para esta evaluación, incluye solamente las plazas permanentes y de renovación (aquellas de condición temporal) aprobadas al mes de julio de 2014.</w:t>
      </w:r>
      <w:r w:rsidDel="00000000" w:rsidR="00000000" w:rsidRPr="00000000">
        <w:rPr>
          <w:rtl w:val="0"/>
        </w:rPr>
      </w:r>
    </w:p>
    <w:p w:rsidR="00000000" w:rsidDel="00000000" w:rsidP="00000000" w:rsidRDefault="00000000" w:rsidRPr="00000000">
      <w:pPr>
        <w:tabs>
          <w:tab w:val="left" w:pos="3828"/>
        </w:tabs>
        <w:spacing w:after="0" w:before="0" w:lineRule="auto"/>
        <w:ind w:left="1418"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Se recuerda que cuando se da la creación de plazas, aumentos salariales y  ajuste a incentivos salariales, se debe remitir para la aprobación externa, además del fundamento jurídico, una justificación del movimiento propuesto y la viabilidad  financiera para adquirir el compromiso de gasto permanente; igualmente  los acuerdos, resoluciones u otros documentos en los que se apruebe lo correspondiente</w:t>
      </w:r>
      <w:r w:rsidDel="00000000" w:rsidR="00000000" w:rsidRPr="00000000">
        <w:rPr>
          <w:rFonts w:ascii="Arial" w:cs="Arial" w:eastAsia="Arial" w:hAnsi="Arial"/>
          <w:sz w:val="22"/>
          <w:szCs w:val="22"/>
          <w:vertAlign w:val="superscript"/>
        </w:rPr>
        <w:footnoteReference w:customMarkFollows="0" w:id="6"/>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rtl w:val="0"/>
        </w:rPr>
      </w:r>
    </w:p>
    <w:p w:rsidR="00000000" w:rsidDel="00000000" w:rsidP="00000000" w:rsidRDefault="00000000" w:rsidRPr="00000000">
      <w:pPr>
        <w:numPr>
          <w:ilvl w:val="0"/>
          <w:numId w:val="7"/>
        </w:numPr>
        <w:ind w:left="709" w:hanging="283"/>
        <w:jc w:val="both"/>
        <w:rPr>
          <w:b w:val="0"/>
          <w:sz w:val="22"/>
          <w:szCs w:val="22"/>
        </w:rPr>
      </w:pPr>
      <w:r w:rsidDel="00000000" w:rsidR="00000000" w:rsidRPr="00000000">
        <w:rPr>
          <w:rFonts w:ascii="Arial" w:cs="Arial" w:eastAsia="Arial" w:hAnsi="Arial"/>
          <w:b w:val="1"/>
          <w:sz w:val="22"/>
          <w:szCs w:val="22"/>
          <w:vertAlign w:val="baseline"/>
          <w:rtl w:val="0"/>
        </w:rPr>
        <w:t xml:space="preserve">Del reconocimiento por “Jefatura / Coordinación”,  “Jefatura / Coordinación de Carreras”, “Coordinación de Centros de Investigación”</w:t>
      </w:r>
      <w:r w:rsidDel="00000000" w:rsidR="00000000" w:rsidRPr="00000000">
        <w:rPr>
          <w:rtl w:val="0"/>
        </w:rPr>
      </w:r>
    </w:p>
    <w:p w:rsidR="00000000" w:rsidDel="00000000" w:rsidP="00000000" w:rsidRDefault="00000000" w:rsidRPr="00000000">
      <w:pPr>
        <w:ind w:left="539"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Es conveniente que se realice un análisis sobre la determinación del reconocimiento por jefaturas y coordinaciones, ya que en algunos casos el componente indicado no coincide con la labor asignada al funcionario, aspecto ya señalado en informes anteriores. Asimismo, en algunos casos se incluyen dichos componentes en plazas en las que no corresponde, ya sea porque se incluyó en la plaza del funcionario nombrado a tiempo indefinido o en plazas de nombramiento definido. A manera de ejemplo se presenta el siguiente detalle:</w:t>
      </w:r>
      <w:r w:rsidDel="00000000" w:rsidR="00000000" w:rsidRPr="00000000">
        <w:rPr>
          <w:rtl w:val="0"/>
        </w:rPr>
      </w:r>
    </w:p>
    <w:p w:rsidR="00000000" w:rsidDel="00000000" w:rsidP="00000000" w:rsidRDefault="00000000" w:rsidRPr="00000000">
      <w:pPr>
        <w:tabs>
          <w:tab w:val="left" w:pos="3828"/>
        </w:tabs>
        <w:spacing w:before="0" w:lineRule="auto"/>
        <w:ind w:left="709" w:firstLine="0"/>
        <w:contextualSpacing w:val="0"/>
        <w:jc w:val="both"/>
      </w:pPr>
      <w:r w:rsidDel="00000000" w:rsidR="00000000" w:rsidRPr="00000000">
        <w:rPr>
          <w:rtl w:val="0"/>
        </w:rPr>
      </w:r>
    </w:p>
    <w:tbl>
      <w:tblPr>
        <w:tblStyle w:val="Table5"/>
        <w:bidi w:val="0"/>
        <w:tblW w:w="9036.0" w:type="dxa"/>
        <w:jc w:val="left"/>
        <w:tblInd w:w="711.0" w:type="dxa"/>
        <w:tblLayout w:type="fixed"/>
        <w:tblLook w:val="0000"/>
      </w:tblPr>
      <w:tblGrid>
        <w:gridCol w:w="781"/>
        <w:gridCol w:w="601"/>
        <w:gridCol w:w="2374"/>
        <w:gridCol w:w="3714"/>
        <w:gridCol w:w="1566"/>
        <w:tblGridChange w:id="0">
          <w:tblGrid>
            <w:gridCol w:w="781"/>
            <w:gridCol w:w="601"/>
            <w:gridCol w:w="2374"/>
            <w:gridCol w:w="3714"/>
            <w:gridCol w:w="1566"/>
          </w:tblGrid>
        </w:tblGridChange>
      </w:tblGrid>
      <w:tr>
        <w:trPr>
          <w:trHeight w:val="5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Plaza Nº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Prog.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Unidad Ejecutora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Observaciones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Componente</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Ing. en Computación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Al funcionario que se indica se le reconoce este componente salarial por ejercer el cargo de director de escuela en la Vicerrectoría de Docencia.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Jefatura /Coordinación de Carreras</w:t>
            </w:r>
            <w:r w:rsidDel="00000000" w:rsidR="00000000" w:rsidRPr="00000000">
              <w:rPr>
                <w:rtl w:val="0"/>
              </w:rPr>
            </w:r>
          </w:p>
        </w:tc>
      </w:tr>
      <w:tr>
        <w:trPr>
          <w:trHeight w:val="7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CF0584</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Escuela Adm. de Empresas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Al funcionario que se indica se le reconoce este componente salarial por ejercer el cargo de director de departamento en la Vicerrectoría de Vida Estudiantil y Servicios Académicos-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Jefatura /Coordinación de Carreras</w:t>
            </w:r>
            <w:r w:rsidDel="00000000" w:rsidR="00000000" w:rsidRPr="00000000">
              <w:rPr>
                <w:rtl w:val="0"/>
              </w:rPr>
            </w:r>
          </w:p>
        </w:tc>
      </w:tr>
      <w:tr>
        <w:trPr>
          <w:trHeight w:val="7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CF2411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Escuela Adm. de Empresas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Según el expediente de personal revisado, el funcionario que se indica es de nombramiento definido y no ejerce coordinación.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Jefatura /Coordinación de Carreras</w:t>
            </w: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CF0530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Escuela Ing. Computación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Según el expediente de personal revisado, el funcionario que se indica no ejerce coordinación de carrera.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Jefatura /Coordinación de Carreras</w:t>
            </w:r>
            <w:r w:rsidDel="00000000" w:rsidR="00000000" w:rsidRPr="00000000">
              <w:rPr>
                <w:rtl w:val="0"/>
              </w:rPr>
            </w:r>
          </w:p>
        </w:tc>
      </w:tr>
      <w:tr>
        <w:trPr>
          <w:trHeight w:val="5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Cultura y Deporte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Se indica coordinación de la Escuela de Cultura y Deporte no tiene carrera aprobada.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Jefatura /Coordinación de Carreras</w:t>
            </w:r>
            <w:r w:rsidDel="00000000" w:rsidR="00000000" w:rsidRPr="00000000">
              <w:rPr>
                <w:rtl w:val="0"/>
              </w:rPr>
            </w:r>
          </w:p>
        </w:tc>
      </w:tr>
    </w:tbl>
    <w:p w:rsidR="00000000" w:rsidDel="00000000" w:rsidP="00000000" w:rsidRDefault="00000000" w:rsidRPr="00000000">
      <w:pPr>
        <w:tabs>
          <w:tab w:val="left" w:pos="3828"/>
        </w:tabs>
        <w:spacing w:after="0" w:lineRule="auto"/>
        <w:ind w:left="709"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tl w:val="0"/>
        </w:rPr>
      </w:r>
    </w:p>
    <w:p w:rsidR="00000000" w:rsidDel="00000000" w:rsidP="00000000" w:rsidRDefault="00000000" w:rsidRPr="00000000">
      <w:pPr>
        <w:numPr>
          <w:ilvl w:val="0"/>
          <w:numId w:val="7"/>
        </w:numPr>
        <w:ind w:left="709" w:hanging="283"/>
        <w:jc w:val="both"/>
        <w:rPr>
          <w:b w:val="0"/>
          <w:sz w:val="22"/>
          <w:szCs w:val="22"/>
        </w:rPr>
      </w:pPr>
      <w:r w:rsidDel="00000000" w:rsidR="00000000" w:rsidRPr="00000000">
        <w:rPr>
          <w:rFonts w:ascii="Arial" w:cs="Arial" w:eastAsia="Arial" w:hAnsi="Arial"/>
          <w:b w:val="1"/>
          <w:sz w:val="22"/>
          <w:szCs w:val="22"/>
          <w:vertAlign w:val="baseline"/>
          <w:rtl w:val="0"/>
        </w:rPr>
        <w:t xml:space="preserve">Asesoría Profesional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Se observó la inclusión de este componente salarial en las siguientes plazas NT0149 Profesional en Administración, Programa No. 1 Administración en la Unidad Ejecutora Dirección de Rectoría y en la plaza CF0941 Profesor (a), Programa No. 2 Docencia, Unidad Ejecutora Escuela de Química.</w:t>
      </w:r>
      <w:r w:rsidDel="00000000" w:rsidR="00000000" w:rsidRPr="00000000">
        <w:rPr>
          <w:rtl w:val="0"/>
        </w:rPr>
      </w:r>
    </w:p>
    <w:p w:rsidR="00000000" w:rsidDel="00000000" w:rsidP="00000000" w:rsidRDefault="00000000" w:rsidRPr="00000000">
      <w:pPr>
        <w:ind w:firstLine="709"/>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De la revisión de expedientes y acciones de personal se determinó que en el caso de la plaza NT0149, corresponde a funciones de asistencia al Rector y no a asesoría profesional como se consignó. El nombramiento realizado en esa plaza responde al acuerdo del Consejo Institucional de la Sesión Ordinaria No. 2412, Artículo 11, del 14 de abril de 2005, mediante la cual se creó una plaza de Asistente del Rector (Profesional en Administración), por tanto, lo que corresponde reconocer es un porcentaje por asistencia al Rector.</w:t>
      </w: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En cuanto a la plaza CF0941, no corresponde a la funcionaria que se indica en el detalle proveído por el Departamento de Recursos Humanos, observación ya formulada en los informes AUDI-AS-017-2012 y AUDI-AS-022-2013</w:t>
      </w:r>
      <w:r w:rsidDel="00000000" w:rsidR="00000000" w:rsidRPr="00000000">
        <w:rPr>
          <w:rFonts w:ascii="Arial" w:cs="Arial" w:eastAsia="Arial" w:hAnsi="Arial"/>
          <w:vertAlign w:val="superscript"/>
        </w:rPr>
        <w:footnoteReference w:customMarkFollows="0" w:id="7"/>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Se reitera la conveniencia de comprobar la correcta utilización de este componente salarial y en caso de que proceda, se efectúen las correcciones respectivas, a efecto de que se incorpore el componente salarial respectivo y se facilite la cuantificación exacta del mismo.   </w:t>
      </w:r>
      <w:r w:rsidDel="00000000" w:rsidR="00000000" w:rsidRPr="00000000">
        <w:rPr>
          <w:rtl w:val="0"/>
        </w:rPr>
      </w:r>
    </w:p>
    <w:p w:rsidR="00000000" w:rsidDel="00000000" w:rsidP="00000000" w:rsidRDefault="00000000" w:rsidRPr="00000000">
      <w:pPr>
        <w:ind w:left="1985" w:firstLine="0"/>
        <w:contextualSpacing w:val="0"/>
        <w:jc w:val="both"/>
      </w:pPr>
      <w:r w:rsidDel="00000000" w:rsidR="00000000" w:rsidRPr="00000000">
        <w:rPr>
          <w:rtl w:val="0"/>
        </w:rPr>
      </w:r>
    </w:p>
    <w:p w:rsidR="00000000" w:rsidDel="00000000" w:rsidP="00000000" w:rsidRDefault="00000000" w:rsidRPr="00000000">
      <w:pPr>
        <w:numPr>
          <w:ilvl w:val="0"/>
          <w:numId w:val="7"/>
        </w:numPr>
        <w:ind w:left="709" w:hanging="283"/>
        <w:jc w:val="both"/>
        <w:rPr>
          <w:b w:val="0"/>
          <w:sz w:val="22"/>
          <w:szCs w:val="22"/>
        </w:rPr>
      </w:pPr>
      <w:r w:rsidDel="00000000" w:rsidR="00000000" w:rsidRPr="00000000">
        <w:rPr>
          <w:rFonts w:ascii="Arial" w:cs="Arial" w:eastAsia="Arial" w:hAnsi="Arial"/>
          <w:b w:val="1"/>
          <w:sz w:val="22"/>
          <w:szCs w:val="22"/>
          <w:vertAlign w:val="baseline"/>
          <w:rtl w:val="0"/>
        </w:rPr>
        <w:t xml:space="preserve">Asistencia al Rector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Es conveniente se revise la formulación y cuantificación de la plaza CF0668, Escuela Ingeniería en Construcción, Programa No. 2 Docencia, por cuanto incluye “Asistencia al Rector”, reconocimiento salarial que no percibe el funcionario que se indica en el detalle proveído por el Departamento de Recursos Humanos, según expediente de personal revisado.</w:t>
      </w:r>
      <w:r w:rsidDel="00000000" w:rsidR="00000000" w:rsidRPr="00000000">
        <w:rPr>
          <w:rtl w:val="0"/>
        </w:rPr>
      </w:r>
    </w:p>
    <w:p w:rsidR="00000000" w:rsidDel="00000000" w:rsidP="00000000" w:rsidRDefault="00000000" w:rsidRPr="00000000">
      <w:pPr>
        <w:tabs>
          <w:tab w:val="left" w:pos="1440"/>
        </w:tabs>
        <w:ind w:left="2410" w:firstLine="0"/>
        <w:contextualSpacing w:val="0"/>
        <w:jc w:val="both"/>
      </w:pPr>
      <w:r w:rsidDel="00000000" w:rsidR="00000000" w:rsidRPr="00000000">
        <w:rPr>
          <w:rtl w:val="0"/>
        </w:rPr>
      </w:r>
    </w:p>
    <w:p w:rsidR="00000000" w:rsidDel="00000000" w:rsidP="00000000" w:rsidRDefault="00000000" w:rsidRPr="00000000">
      <w:pPr>
        <w:numPr>
          <w:ilvl w:val="0"/>
          <w:numId w:val="7"/>
        </w:numPr>
        <w:ind w:left="709" w:hanging="283"/>
        <w:jc w:val="both"/>
        <w:rPr>
          <w:b w:val="0"/>
          <w:sz w:val="22"/>
          <w:szCs w:val="22"/>
        </w:rPr>
      </w:pPr>
      <w:r w:rsidDel="00000000" w:rsidR="00000000" w:rsidRPr="00000000">
        <w:rPr>
          <w:rFonts w:ascii="Arial" w:cs="Arial" w:eastAsia="Arial" w:hAnsi="Arial"/>
          <w:b w:val="1"/>
          <w:sz w:val="22"/>
          <w:szCs w:val="22"/>
          <w:vertAlign w:val="baseline"/>
          <w:rtl w:val="0"/>
        </w:rPr>
        <w:t xml:space="preserve">Recargo de Funciones Especial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Se reitera lo indicado en los informes AUDI-AS-017-2012 y AUDI-AS-022-2013</w:t>
      </w:r>
      <w:r w:rsidDel="00000000" w:rsidR="00000000" w:rsidRPr="00000000">
        <w:rPr>
          <w:rFonts w:ascii="Arial" w:cs="Arial" w:eastAsia="Arial" w:hAnsi="Arial"/>
          <w:sz w:val="22"/>
          <w:szCs w:val="22"/>
          <w:vertAlign w:val="superscript"/>
        </w:rPr>
        <w:footnoteReference w:customMarkFollows="0" w:id="8"/>
      </w:r>
      <w:r w:rsidDel="00000000" w:rsidR="00000000" w:rsidRPr="00000000">
        <w:rPr>
          <w:rFonts w:ascii="Arial" w:cs="Arial" w:eastAsia="Arial" w:hAnsi="Arial"/>
          <w:sz w:val="22"/>
          <w:szCs w:val="22"/>
          <w:vertAlign w:val="baseline"/>
          <w:rtl w:val="0"/>
        </w:rPr>
        <w:t xml:space="preserve">, en cuanto a:</w:t>
      </w:r>
      <w:r w:rsidDel="00000000" w:rsidR="00000000" w:rsidRPr="00000000">
        <w:rPr>
          <w:rtl w:val="0"/>
        </w:rPr>
      </w:r>
    </w:p>
    <w:p w:rsidR="00000000" w:rsidDel="00000000" w:rsidP="00000000" w:rsidRDefault="00000000" w:rsidRPr="00000000">
      <w:pPr>
        <w:tabs>
          <w:tab w:val="left" w:pos="1440"/>
        </w:tabs>
        <w:ind w:left="2410" w:firstLine="0"/>
        <w:contextualSpacing w:val="0"/>
        <w:jc w:val="both"/>
      </w:pPr>
      <w:r w:rsidDel="00000000" w:rsidR="00000000" w:rsidRPr="00000000">
        <w:rPr>
          <w:rtl w:val="0"/>
        </w:rPr>
      </w:r>
    </w:p>
    <w:p w:rsidR="00000000" w:rsidDel="00000000" w:rsidP="00000000" w:rsidRDefault="00000000" w:rsidRPr="00000000">
      <w:pPr>
        <w:ind w:left="1134" w:right="191" w:firstLine="0"/>
        <w:contextualSpacing w:val="0"/>
        <w:jc w:val="both"/>
      </w:pPr>
      <w:r w:rsidDel="00000000" w:rsidR="00000000" w:rsidRPr="00000000">
        <w:rPr>
          <w:rFonts w:ascii="Arial" w:cs="Arial" w:eastAsia="Arial" w:hAnsi="Arial"/>
          <w:sz w:val="20"/>
          <w:szCs w:val="20"/>
          <w:vertAlign w:val="baseline"/>
          <w:rtl w:val="0"/>
        </w:rPr>
        <w:t xml:space="preserve">En la plaza CF0917, Escuela de Agronomía S.C., se incorpora “Recargo de Funciones Especial”. De lo que se conoce, institucionalmente no está autorizado este componente salarial. Revisado el expediente de personal, el funcionario nombrado en esta plaza es un profesional en medicina veterinaria, al que se le debe reconocer los incentivos salariales otorgados por la Ley 7061 (1987) -llamados institucionalmente “médico de ley”-, por lo que se debe revisar la clasificación de este componente, pues no es un recargo de funciones lo que se le reconoce y mucho menos de carácter especial.</w:t>
      </w:r>
      <w:r w:rsidDel="00000000" w:rsidR="00000000" w:rsidRPr="00000000">
        <w:rPr>
          <w:rtl w:val="0"/>
        </w:rPr>
      </w:r>
    </w:p>
    <w:p w:rsidR="00000000" w:rsidDel="00000000" w:rsidP="00000000" w:rsidRDefault="00000000" w:rsidRPr="00000000">
      <w:pPr>
        <w:tabs>
          <w:tab w:val="left" w:pos="1440"/>
        </w:tabs>
        <w:ind w:left="2410" w:firstLine="0"/>
        <w:contextualSpacing w:val="0"/>
        <w:jc w:val="both"/>
      </w:pPr>
      <w:r w:rsidDel="00000000" w:rsidR="00000000" w:rsidRPr="00000000">
        <w:rPr>
          <w:rtl w:val="0"/>
        </w:rPr>
      </w:r>
    </w:p>
    <w:p w:rsidR="00000000" w:rsidDel="00000000" w:rsidP="00000000" w:rsidRDefault="00000000" w:rsidRPr="00000000">
      <w:pPr>
        <w:numPr>
          <w:ilvl w:val="0"/>
          <w:numId w:val="7"/>
        </w:numPr>
        <w:ind w:left="709" w:hanging="283"/>
        <w:jc w:val="both"/>
        <w:rPr>
          <w:b w:val="0"/>
          <w:sz w:val="22"/>
          <w:szCs w:val="22"/>
        </w:rPr>
      </w:pPr>
      <w:r w:rsidDel="00000000" w:rsidR="00000000" w:rsidRPr="00000000">
        <w:rPr>
          <w:rFonts w:ascii="Arial" w:cs="Arial" w:eastAsia="Arial" w:hAnsi="Arial"/>
          <w:b w:val="1"/>
          <w:sz w:val="22"/>
          <w:szCs w:val="22"/>
          <w:vertAlign w:val="baseline"/>
          <w:rtl w:val="0"/>
        </w:rPr>
        <w:t xml:space="preserve">Del detalle de Relación de Puestos</w:t>
      </w:r>
      <w:r w:rsidDel="00000000" w:rsidR="00000000" w:rsidRPr="00000000">
        <w:rPr>
          <w:rtl w:val="0"/>
        </w:rPr>
      </w:r>
    </w:p>
    <w:p w:rsidR="00000000" w:rsidDel="00000000" w:rsidP="00000000" w:rsidRDefault="00000000" w:rsidRPr="00000000">
      <w:pPr>
        <w:ind w:left="2127"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Se reitera lo señalado en el Informe AUDI-AS-022-2013</w:t>
      </w:r>
      <w:r w:rsidDel="00000000" w:rsidR="00000000" w:rsidRPr="00000000">
        <w:rPr>
          <w:rFonts w:ascii="Arial" w:cs="Arial" w:eastAsia="Arial" w:hAnsi="Arial"/>
          <w:sz w:val="22"/>
          <w:szCs w:val="22"/>
          <w:vertAlign w:val="superscript"/>
        </w:rPr>
        <w:footnoteReference w:customMarkFollows="0" w:id="9"/>
      </w:r>
      <w:r w:rsidDel="00000000" w:rsidR="00000000" w:rsidRPr="00000000">
        <w:rPr>
          <w:rFonts w:ascii="Arial" w:cs="Arial" w:eastAsia="Arial" w:hAnsi="Arial"/>
          <w:sz w:val="22"/>
          <w:szCs w:val="22"/>
          <w:vertAlign w:val="baseline"/>
          <w:rtl w:val="0"/>
        </w:rPr>
        <w:t xml:space="preserve">, en cuanto a que la Relación de Puestos es el documento técnico legal que refleja la agrupación de </w:t>
      </w:r>
      <w:r w:rsidDel="00000000" w:rsidR="00000000" w:rsidRPr="00000000">
        <w:rPr>
          <w:rFonts w:ascii="Arial" w:cs="Arial" w:eastAsia="Arial" w:hAnsi="Arial"/>
          <w:i w:val="1"/>
          <w:sz w:val="22"/>
          <w:szCs w:val="22"/>
          <w:vertAlign w:val="baseline"/>
          <w:rtl w:val="0"/>
        </w:rPr>
        <w:t xml:space="preserve">todos los puestos ocupados y vacantes</w:t>
      </w:r>
      <w:r w:rsidDel="00000000" w:rsidR="00000000" w:rsidRPr="00000000">
        <w:rPr>
          <w:rFonts w:ascii="Arial" w:cs="Arial" w:eastAsia="Arial" w:hAnsi="Arial"/>
          <w:sz w:val="22"/>
          <w:szCs w:val="22"/>
          <w:vertAlign w:val="baseline"/>
          <w:rtl w:val="0"/>
        </w:rPr>
        <w:t xml:space="preserve"> según clasificación, unidades administrativas y la asignación presupuestaria mensual y anual, correspondiente a los salarios base y pluses salariales legalmente establecidos, por lo que, esta Auditoría Interna disiente de lo expuesto por el Departamento de Recursos Humanos en cuanto a “</w:t>
      </w:r>
      <w:r w:rsidDel="00000000" w:rsidR="00000000" w:rsidRPr="00000000">
        <w:rPr>
          <w:rFonts w:ascii="Arial" w:cs="Arial" w:eastAsia="Arial" w:hAnsi="Arial"/>
          <w:sz w:val="20"/>
          <w:szCs w:val="20"/>
          <w:vertAlign w:val="baseline"/>
          <w:rtl w:val="0"/>
        </w:rPr>
        <w:t xml:space="preserve">se tiene automatizado el control de utilización de plazas,..., por lo que no es indispensable en la asignación del contenido de las plazas el propietario de la misma sino la condición de ocupación registrada para la misma.”</w:t>
      </w:r>
      <w:r w:rsidDel="00000000" w:rsidR="00000000" w:rsidRPr="00000000">
        <w:rPr>
          <w:rFonts w:ascii="Arial" w:cs="Arial" w:eastAsia="Arial" w:hAnsi="Arial"/>
          <w:sz w:val="20"/>
          <w:szCs w:val="20"/>
          <w:vertAlign w:val="superscript"/>
        </w:rPr>
        <w:footnoteReference w:customMarkFollows="0" w:id="10"/>
      </w: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Se recuerda que la Relación de Puestos se constituye en un elemento de control básico de la ejecución presupuestaria, que garantiza la legalidad en la contratación y remuneración del personal. El Instituto no puede contratar personal ni remunerarlo al margen de lo establecido y aprobado en la Relación de Puestos Institucional, por tanto, esta se constituye en el marco regulador de la contratación de personal. </w:t>
      </w:r>
      <w:r w:rsidDel="00000000" w:rsidR="00000000" w:rsidRPr="00000000">
        <w:rPr>
          <w:rtl w:val="0"/>
        </w:rPr>
      </w:r>
    </w:p>
    <w:p w:rsidR="00000000" w:rsidDel="00000000" w:rsidP="00000000" w:rsidRDefault="00000000" w:rsidRPr="00000000">
      <w:pPr>
        <w:tabs>
          <w:tab w:val="left" w:pos="3828"/>
        </w:tabs>
        <w:spacing w:after="0" w:before="0" w:lineRule="auto"/>
        <w:ind w:left="709" w:firstLine="0"/>
        <w:contextualSpacing w:val="0"/>
        <w:jc w:val="both"/>
      </w:pPr>
      <w:r w:rsidDel="00000000" w:rsidR="00000000" w:rsidRPr="00000000">
        <w:rPr>
          <w:rFonts w:ascii="Arial" w:cs="Arial" w:eastAsia="Arial" w:hAnsi="Arial"/>
          <w:sz w:val="22"/>
          <w:szCs w:val="22"/>
          <w:vertAlign w:val="baseline"/>
          <w:rtl w:val="0"/>
        </w:rPr>
        <w:t xml:space="preserve">De ahí la importancia que la información que se consigne en la misma sea fidedigna, oportuna y precisa, con lo cual se facilite la toma de decisiones en esta materia, </w:t>
      </w:r>
      <w:r w:rsidDel="00000000" w:rsidR="00000000" w:rsidRPr="00000000">
        <w:rPr>
          <w:rtl w:val="0"/>
        </w:rPr>
      </w:r>
    </w:p>
    <w:p w:rsidR="00000000" w:rsidDel="00000000" w:rsidP="00000000" w:rsidRDefault="00000000" w:rsidRPr="00000000">
      <w:pPr>
        <w:ind w:left="2410" w:firstLine="0"/>
        <w:contextualSpacing w:val="0"/>
        <w:jc w:val="both"/>
      </w:pPr>
      <w:r w:rsidDel="00000000" w:rsidR="00000000" w:rsidRPr="00000000">
        <w:rPr>
          <w:rtl w:val="0"/>
        </w:rPr>
      </w:r>
    </w:p>
    <w:p w:rsidR="00000000" w:rsidDel="00000000" w:rsidP="00000000" w:rsidRDefault="00000000" w:rsidRPr="00000000">
      <w:pPr>
        <w:numPr>
          <w:ilvl w:val="0"/>
          <w:numId w:val="9"/>
        </w:numPr>
        <w:ind w:left="993" w:hanging="283.9999999999999"/>
        <w:jc w:val="both"/>
        <w:rPr>
          <w:sz w:val="22"/>
          <w:szCs w:val="22"/>
        </w:rPr>
      </w:pPr>
      <w:r w:rsidDel="00000000" w:rsidR="00000000" w:rsidRPr="00000000">
        <w:rPr>
          <w:rFonts w:ascii="Arial" w:cs="Arial" w:eastAsia="Arial" w:hAnsi="Arial"/>
          <w:b w:val="1"/>
          <w:sz w:val="22"/>
          <w:szCs w:val="22"/>
          <w:vertAlign w:val="baseline"/>
          <w:rtl w:val="0"/>
        </w:rPr>
        <w:t xml:space="preserve">De la condición de las plazas vacantes, temporales e indefinidas </w:t>
      </w:r>
      <w:r w:rsidDel="00000000" w:rsidR="00000000" w:rsidRPr="00000000">
        <w:rPr>
          <w:rtl w:val="0"/>
        </w:rPr>
      </w:r>
    </w:p>
    <w:p w:rsidR="00000000" w:rsidDel="00000000" w:rsidP="00000000" w:rsidRDefault="00000000" w:rsidRPr="00000000">
      <w:pPr>
        <w:ind w:left="2410"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993" w:firstLine="0"/>
        <w:contextualSpacing w:val="0"/>
        <w:jc w:val="both"/>
      </w:pPr>
      <w:r w:rsidDel="00000000" w:rsidR="00000000" w:rsidRPr="00000000">
        <w:rPr>
          <w:rFonts w:ascii="Arial" w:cs="Arial" w:eastAsia="Arial" w:hAnsi="Arial"/>
          <w:sz w:val="22"/>
          <w:szCs w:val="22"/>
          <w:vertAlign w:val="baseline"/>
          <w:rtl w:val="0"/>
        </w:rPr>
        <w:t xml:space="preserve">Por lo expuesto en el punto anterior, institucionalmente se ha tenido como procedimiento en la elaboración de la Relación de Puestos, que para las plazas con carácter indefinido se consigne el nombre y características del funcionario con nombramiento en propiedad. </w:t>
      </w:r>
      <w:r w:rsidDel="00000000" w:rsidR="00000000" w:rsidRPr="00000000">
        <w:rPr>
          <w:rtl w:val="0"/>
        </w:rPr>
      </w:r>
    </w:p>
    <w:p w:rsidR="00000000" w:rsidDel="00000000" w:rsidP="00000000" w:rsidRDefault="00000000" w:rsidRPr="00000000">
      <w:pPr>
        <w:tabs>
          <w:tab w:val="left" w:pos="2694"/>
        </w:tabs>
        <w:ind w:left="2694"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993" w:firstLine="0"/>
        <w:contextualSpacing w:val="0"/>
        <w:jc w:val="both"/>
      </w:pPr>
      <w:r w:rsidDel="00000000" w:rsidR="00000000" w:rsidRPr="00000000">
        <w:rPr>
          <w:rFonts w:ascii="Arial" w:cs="Arial" w:eastAsia="Arial" w:hAnsi="Arial"/>
          <w:sz w:val="22"/>
          <w:szCs w:val="22"/>
          <w:vertAlign w:val="baseline"/>
          <w:rtl w:val="0"/>
        </w:rPr>
        <w:t xml:space="preserve">En el caso de las plazas vacantes y/o destinadas a nombramientos definidos por elección, las autorizadas a nombramientos discrecionales del Rector y nombramientos a término o temporales, se indique dicha condición con el indicador “Null”, siendo calculadas con las características del funcionario con nombramiento a la fecha de corte.</w:t>
      </w:r>
      <w:r w:rsidDel="00000000" w:rsidR="00000000" w:rsidRPr="00000000">
        <w:rPr>
          <w:rtl w:val="0"/>
        </w:rPr>
      </w:r>
    </w:p>
    <w:p w:rsidR="00000000" w:rsidDel="00000000" w:rsidP="00000000" w:rsidRDefault="00000000" w:rsidRPr="00000000">
      <w:pPr>
        <w:tabs>
          <w:tab w:val="left" w:pos="2694"/>
        </w:tabs>
        <w:ind w:left="2694" w:firstLine="0"/>
        <w:contextualSpacing w:val="0"/>
      </w:pPr>
      <w:r w:rsidDel="00000000" w:rsidR="00000000" w:rsidRPr="00000000">
        <w:rPr>
          <w:rtl w:val="0"/>
        </w:rPr>
      </w:r>
    </w:p>
    <w:p w:rsidR="00000000" w:rsidDel="00000000" w:rsidP="00000000" w:rsidRDefault="00000000" w:rsidRPr="00000000">
      <w:pPr>
        <w:tabs>
          <w:tab w:val="left" w:pos="3828"/>
        </w:tabs>
        <w:spacing w:after="0" w:before="0" w:lineRule="auto"/>
        <w:ind w:left="993" w:firstLine="0"/>
        <w:contextualSpacing w:val="0"/>
        <w:jc w:val="both"/>
      </w:pPr>
      <w:r w:rsidDel="00000000" w:rsidR="00000000" w:rsidRPr="00000000">
        <w:rPr>
          <w:rFonts w:ascii="Arial" w:cs="Arial" w:eastAsia="Arial" w:hAnsi="Arial"/>
          <w:sz w:val="22"/>
          <w:szCs w:val="22"/>
          <w:vertAlign w:val="baseline"/>
          <w:rtl w:val="0"/>
        </w:rPr>
        <w:t xml:space="preserve">De la lectura –no exhaustiva- de la información facilitada, se observa que igual que el año anterior algunas de estas plazas indican el nombre de un funcionario, lo que hace suponer al lector que dicha plaza ya es de nombramiento indefinido y no puede ser “sacada a concurso” o realizarse el nombramiento a término que corresponda. Además, se indica varias veces y en diferentes plazas el nombre de un mismo funcionario, lo que al sumar la jornada total esta sobrepasa el 100% permitido por ley. </w:t>
      </w:r>
      <w:r w:rsidDel="00000000" w:rsidR="00000000" w:rsidRPr="00000000">
        <w:rPr>
          <w:rtl w:val="0"/>
        </w:rPr>
      </w:r>
    </w:p>
    <w:p w:rsidR="00000000" w:rsidDel="00000000" w:rsidP="00000000" w:rsidRDefault="00000000" w:rsidRPr="00000000">
      <w:pPr>
        <w:tabs>
          <w:tab w:val="left" w:pos="3828"/>
        </w:tabs>
        <w:spacing w:after="0" w:before="0" w:lineRule="auto"/>
        <w:ind w:left="993"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993" w:firstLine="0"/>
        <w:contextualSpacing w:val="0"/>
        <w:jc w:val="both"/>
      </w:pPr>
      <w:r w:rsidDel="00000000" w:rsidR="00000000" w:rsidRPr="00000000">
        <w:rPr>
          <w:rFonts w:ascii="Arial" w:cs="Arial" w:eastAsia="Arial" w:hAnsi="Arial"/>
          <w:sz w:val="22"/>
          <w:szCs w:val="22"/>
          <w:vertAlign w:val="baseline"/>
          <w:rtl w:val="0"/>
        </w:rPr>
        <w:t xml:space="preserve">A modo de ejemplo, se presentan los siguientes casos siendo sustituido el nombre del funcionario por el número de caso: </w:t>
      </w:r>
      <w:r w:rsidDel="00000000" w:rsidR="00000000" w:rsidRPr="00000000">
        <w:rPr>
          <w:rtl w:val="0"/>
        </w:rPr>
      </w:r>
    </w:p>
    <w:p w:rsidR="00000000" w:rsidDel="00000000" w:rsidP="00000000" w:rsidRDefault="00000000" w:rsidRPr="00000000">
      <w:pPr>
        <w:ind w:left="2552" w:firstLine="0"/>
        <w:contextualSpacing w:val="0"/>
        <w:jc w:val="both"/>
      </w:pPr>
      <w:r w:rsidDel="00000000" w:rsidR="00000000" w:rsidRPr="00000000">
        <w:rPr>
          <w:rtl w:val="0"/>
        </w:rPr>
      </w:r>
    </w:p>
    <w:tbl>
      <w:tblPr>
        <w:tblStyle w:val="Table6"/>
        <w:bidi w:val="0"/>
        <w:tblW w:w="9351.000000000002" w:type="dxa"/>
        <w:jc w:val="left"/>
        <w:tblInd w:w="94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7"/>
        <w:gridCol w:w="891"/>
        <w:gridCol w:w="677"/>
        <w:gridCol w:w="2464"/>
        <w:gridCol w:w="2698"/>
        <w:gridCol w:w="1047"/>
        <w:gridCol w:w="917"/>
        <w:tblGridChange w:id="0">
          <w:tblGrid>
            <w:gridCol w:w="657"/>
            <w:gridCol w:w="891"/>
            <w:gridCol w:w="677"/>
            <w:gridCol w:w="2464"/>
            <w:gridCol w:w="2698"/>
            <w:gridCol w:w="1047"/>
            <w:gridCol w:w="917"/>
          </w:tblGrid>
        </w:tblGridChange>
      </w:tblGrid>
      <w:tr>
        <w:trPr>
          <w:trHeight w:val="280" w:hRule="atLeast"/>
        </w:trP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Caso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Plaza No.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Prog.</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Unidad Ejecutora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Nombre del puesto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Categoría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Jornada 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CF0063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DATIC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 en Tecn. Inf. y Comunic.</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NT0057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DATIC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Director (a) Ejecutivo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CF2002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Financiero Contable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 en Tecn. Inf. y Comunic.</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CF2721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de Rectoría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CF0064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DATIC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en Soporte Comp 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CF2051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DATIC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en Soporte Comp 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CF2674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DATIC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en Soporte Comp 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25</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CF0444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Matemáticas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CF2063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Matemáticas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NT0089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Matemáticas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BM003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Proy. Bco Mundial (fdos propios)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 Ingeniería y Arquitectura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CF2659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Química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CF2478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Vic. Docencia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NT0009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Ing. Producción Ind.</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CF0416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Ing. Electromecánica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Acad-Administ (a) 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8</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CF2252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Vic. Docencia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Técnico(a) en Administración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16</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7</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CF0872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Ciencias Sociales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CT0088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Vic. Docencia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NT0142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Ciencias Sociales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8</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CF0876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Ciencias Sociales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CF0877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Ciencias Sociales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Catedrático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29</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CT0200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Ciencia e Ing, Materiales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9</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CF0675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Ing. Forestal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CF0675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Ing. Forestal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Catedrático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29</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CF2027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Ing. Forestal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Asociado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28</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CF2030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Ing. Forestal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Catedrático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29</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10</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CF0758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Matemáticas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Asociado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28</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CF0770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Matemáticas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Asociado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28</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CF2033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Matemáticas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Catedrático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29</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CF2377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Química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60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CF2472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Matemáticas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CF2517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Matemáticas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Asociado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28</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CF0976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Dpto Serv. Bibliotecarios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Técnico(a) en Bibliotecología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15</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CT0148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Dpto Serv. Bibliotecarios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Bibliotecología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NT0081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Dpto Serv. Bibliotecarios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Bibliotecología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CF1131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Dpto Adm. y Registro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CF2040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Dpto Adm. y Registro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NT0146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Proyectos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NT0155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Proyectos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NT0157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Proyectos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CT0129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Vic. Inv. y Extensión.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CF1089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Vic. Inv. y Extensión.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Secret(o) Ejecutiva(o) 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CT0188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Proy. Estratégicos (2% FEES)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CF0967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de Ciencias y Letras S.C.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CF2208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de Ciencias y Letras S.C.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CF2381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de Ciencias y Letras S.C.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CF2652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Sede Reg. San Carlos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16</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CF2500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Adm. de Empresas S.C.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CT0221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Sede Reg. San Carlos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CT0224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Sede Reg. San Carlos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NT0329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Adm. de Empresas S.C.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r>
      <w:tr>
        <w:trPr>
          <w:trHeight w:val="280" w:hRule="atLeast"/>
        </w:trPr>
        <w:tc>
          <w:tcPr>
            <w:vMerge w:val="restart"/>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17</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CF0955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 de Ciencias y Letras S.C.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CF2172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Adm. de Empresas S.C.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NT0051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Sede Reg. San Carlos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993" w:firstLine="0"/>
        <w:contextualSpacing w:val="0"/>
        <w:jc w:val="both"/>
      </w:pPr>
      <w:r w:rsidDel="00000000" w:rsidR="00000000" w:rsidRPr="00000000">
        <w:rPr>
          <w:rFonts w:ascii="Arial" w:cs="Arial" w:eastAsia="Arial" w:hAnsi="Arial"/>
          <w:sz w:val="22"/>
          <w:szCs w:val="22"/>
          <w:vertAlign w:val="baseline"/>
          <w:rtl w:val="0"/>
        </w:rPr>
        <w:t xml:space="preserve">Por otra parte, se han detectado algunos casos de funcionarios, con nombramiento indefinido de jornada completa, cuyo nombre no se incluye en el detalle de relación de puestos en estudio, entre ellos: </w:t>
      </w:r>
      <w:r w:rsidDel="00000000" w:rsidR="00000000" w:rsidRPr="00000000">
        <w:rPr>
          <w:rtl w:val="0"/>
        </w:rPr>
      </w:r>
    </w:p>
    <w:p w:rsidR="00000000" w:rsidDel="00000000" w:rsidP="00000000" w:rsidRDefault="00000000" w:rsidRPr="00000000">
      <w:pPr>
        <w:tabs>
          <w:tab w:val="left" w:pos="2694"/>
        </w:tabs>
        <w:ind w:left="2694" w:firstLine="0"/>
        <w:contextualSpacing w:val="0"/>
        <w:jc w:val="both"/>
      </w:pPr>
      <w:r w:rsidDel="00000000" w:rsidR="00000000" w:rsidRPr="00000000">
        <w:rPr>
          <w:rtl w:val="0"/>
        </w:rPr>
      </w:r>
    </w:p>
    <w:tbl>
      <w:tblPr>
        <w:tblStyle w:val="Table7"/>
        <w:bidi w:val="0"/>
        <w:tblW w:w="6974.000000000001"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63"/>
        <w:gridCol w:w="4111"/>
        <w:tblGridChange w:id="0">
          <w:tblGrid>
            <w:gridCol w:w="2863"/>
            <w:gridCol w:w="4111"/>
          </w:tblGrid>
        </w:tblGridChange>
      </w:tblGrid>
      <w:tr>
        <w:tc>
          <w:tcPr/>
          <w:p w:rsidR="00000000" w:rsidDel="00000000" w:rsidP="00000000" w:rsidRDefault="00000000" w:rsidRPr="00000000">
            <w:pPr>
              <w:ind w:left="33" w:firstLine="0"/>
              <w:contextualSpacing w:val="0"/>
              <w:jc w:val="center"/>
            </w:pPr>
            <w:r w:rsidDel="00000000" w:rsidR="00000000" w:rsidRPr="00000000">
              <w:rPr>
                <w:rFonts w:ascii="Arial" w:cs="Arial" w:eastAsia="Arial" w:hAnsi="Arial"/>
                <w:b w:val="1"/>
                <w:i w:val="1"/>
                <w:sz w:val="20"/>
                <w:szCs w:val="20"/>
                <w:vertAlign w:val="baseline"/>
                <w:rtl w:val="0"/>
              </w:rPr>
              <w:t xml:space="preserve">Funcionario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Unidad Ejecutora</w:t>
            </w:r>
            <w:r w:rsidDel="00000000" w:rsidR="00000000" w:rsidRPr="00000000">
              <w:rPr>
                <w:rtl w:val="0"/>
              </w:rPr>
            </w:r>
          </w:p>
        </w:tc>
      </w:tr>
      <w:tr>
        <w:tc>
          <w:tcPr/>
          <w:p w:rsidR="00000000" w:rsidDel="00000000" w:rsidP="00000000" w:rsidRDefault="00000000" w:rsidRPr="00000000">
            <w:pPr>
              <w:tabs>
                <w:tab w:val="left" w:pos="2694"/>
              </w:tabs>
              <w:ind w:left="33" w:firstLine="0"/>
              <w:contextualSpacing w:val="0"/>
              <w:jc w:val="both"/>
            </w:pPr>
            <w:r w:rsidDel="00000000" w:rsidR="00000000" w:rsidRPr="00000000">
              <w:rPr>
                <w:rFonts w:ascii="Arial" w:cs="Arial" w:eastAsia="Arial" w:hAnsi="Arial"/>
                <w:sz w:val="20"/>
                <w:szCs w:val="20"/>
                <w:vertAlign w:val="baseline"/>
                <w:rtl w:val="0"/>
              </w:rPr>
              <w:t xml:space="preserve">Eva Cristina Meza Badilla</w:t>
            </w:r>
            <w:r w:rsidDel="00000000" w:rsidR="00000000" w:rsidRPr="00000000">
              <w:rPr>
                <w:rtl w:val="0"/>
              </w:rPr>
            </w:r>
          </w:p>
        </w:tc>
        <w:tc>
          <w:tcPr/>
          <w:p w:rsidR="00000000" w:rsidDel="00000000" w:rsidP="00000000" w:rsidRDefault="00000000" w:rsidRPr="00000000">
            <w:pPr>
              <w:tabs>
                <w:tab w:val="left" w:pos="2694"/>
              </w:tabs>
              <w:contextualSpacing w:val="0"/>
              <w:jc w:val="both"/>
            </w:pPr>
            <w:r w:rsidDel="00000000" w:rsidR="00000000" w:rsidRPr="00000000">
              <w:rPr>
                <w:rFonts w:ascii="Arial" w:cs="Arial" w:eastAsia="Arial" w:hAnsi="Arial"/>
                <w:sz w:val="20"/>
                <w:szCs w:val="20"/>
                <w:vertAlign w:val="baseline"/>
                <w:rtl w:val="0"/>
              </w:rPr>
              <w:t xml:space="preserve">Centro de Evaluación y Des. Académico</w:t>
            </w:r>
            <w:r w:rsidDel="00000000" w:rsidR="00000000" w:rsidRPr="00000000">
              <w:rPr>
                <w:rtl w:val="0"/>
              </w:rPr>
            </w:r>
          </w:p>
        </w:tc>
      </w:tr>
      <w:tr>
        <w:tc>
          <w:tcPr/>
          <w:p w:rsidR="00000000" w:rsidDel="00000000" w:rsidP="00000000" w:rsidRDefault="00000000" w:rsidRPr="00000000">
            <w:pPr>
              <w:tabs>
                <w:tab w:val="left" w:pos="2694"/>
              </w:tabs>
              <w:ind w:left="33" w:firstLine="0"/>
              <w:contextualSpacing w:val="0"/>
              <w:jc w:val="both"/>
            </w:pPr>
            <w:r w:rsidDel="00000000" w:rsidR="00000000" w:rsidRPr="00000000">
              <w:rPr>
                <w:rFonts w:ascii="Arial" w:cs="Arial" w:eastAsia="Arial" w:hAnsi="Arial"/>
                <w:sz w:val="20"/>
                <w:szCs w:val="20"/>
                <w:vertAlign w:val="baseline"/>
                <w:rtl w:val="0"/>
              </w:rPr>
              <w:t xml:space="preserve">Roy D´Avanzo Navarro</w:t>
            </w:r>
            <w:r w:rsidDel="00000000" w:rsidR="00000000" w:rsidRPr="00000000">
              <w:rPr>
                <w:rtl w:val="0"/>
              </w:rPr>
            </w:r>
          </w:p>
        </w:tc>
        <w:tc>
          <w:tcPr/>
          <w:p w:rsidR="00000000" w:rsidDel="00000000" w:rsidP="00000000" w:rsidRDefault="00000000" w:rsidRPr="00000000">
            <w:pPr>
              <w:tabs>
                <w:tab w:val="left" w:pos="2694"/>
              </w:tabs>
              <w:contextualSpacing w:val="0"/>
              <w:jc w:val="both"/>
            </w:pPr>
            <w:r w:rsidDel="00000000" w:rsidR="00000000" w:rsidRPr="00000000">
              <w:rPr>
                <w:rFonts w:ascii="Arial" w:cs="Arial" w:eastAsia="Arial" w:hAnsi="Arial"/>
                <w:sz w:val="20"/>
                <w:szCs w:val="20"/>
                <w:vertAlign w:val="baseline"/>
                <w:rtl w:val="0"/>
              </w:rPr>
              <w:t xml:space="preserve">Departamento Financiero Contable</w:t>
            </w:r>
            <w:r w:rsidDel="00000000" w:rsidR="00000000" w:rsidRPr="00000000">
              <w:rPr>
                <w:rtl w:val="0"/>
              </w:rPr>
            </w:r>
          </w:p>
        </w:tc>
      </w:tr>
      <w:tr>
        <w:tc>
          <w:tcPr/>
          <w:p w:rsidR="00000000" w:rsidDel="00000000" w:rsidP="00000000" w:rsidRDefault="00000000" w:rsidRPr="00000000">
            <w:pPr>
              <w:tabs>
                <w:tab w:val="left" w:pos="2694"/>
              </w:tabs>
              <w:ind w:left="33" w:firstLine="0"/>
              <w:contextualSpacing w:val="0"/>
              <w:jc w:val="both"/>
            </w:pPr>
            <w:r w:rsidDel="00000000" w:rsidR="00000000" w:rsidRPr="00000000">
              <w:rPr>
                <w:rFonts w:ascii="Arial" w:cs="Arial" w:eastAsia="Arial" w:hAnsi="Arial"/>
                <w:sz w:val="20"/>
                <w:szCs w:val="20"/>
                <w:vertAlign w:val="baseline"/>
                <w:rtl w:val="0"/>
              </w:rPr>
              <w:t xml:space="preserve">Florencio Prendas Marín</w:t>
            </w:r>
            <w:r w:rsidDel="00000000" w:rsidR="00000000" w:rsidRPr="00000000">
              <w:rPr>
                <w:rtl w:val="0"/>
              </w:rPr>
            </w:r>
          </w:p>
        </w:tc>
        <w:tc>
          <w:tcPr/>
          <w:p w:rsidR="00000000" w:rsidDel="00000000" w:rsidP="00000000" w:rsidRDefault="00000000" w:rsidRPr="00000000">
            <w:pPr>
              <w:tabs>
                <w:tab w:val="left" w:pos="2694"/>
              </w:tabs>
              <w:contextualSpacing w:val="0"/>
              <w:jc w:val="both"/>
            </w:pPr>
            <w:r w:rsidDel="00000000" w:rsidR="00000000" w:rsidRPr="00000000">
              <w:rPr>
                <w:rFonts w:ascii="Arial" w:cs="Arial" w:eastAsia="Arial" w:hAnsi="Arial"/>
                <w:sz w:val="20"/>
                <w:szCs w:val="20"/>
                <w:vertAlign w:val="baseline"/>
                <w:rtl w:val="0"/>
              </w:rPr>
              <w:t xml:space="preserve">Departamento Financiero Contable</w:t>
            </w:r>
            <w:r w:rsidDel="00000000" w:rsidR="00000000" w:rsidRPr="00000000">
              <w:rPr>
                <w:rtl w:val="0"/>
              </w:rPr>
            </w:r>
          </w:p>
        </w:tc>
      </w:tr>
      <w:tr>
        <w:tc>
          <w:tcPr/>
          <w:p w:rsidR="00000000" w:rsidDel="00000000" w:rsidP="00000000" w:rsidRDefault="00000000" w:rsidRPr="00000000">
            <w:pPr>
              <w:tabs>
                <w:tab w:val="left" w:pos="2694"/>
              </w:tabs>
              <w:ind w:left="33" w:firstLine="0"/>
              <w:contextualSpacing w:val="0"/>
              <w:jc w:val="both"/>
            </w:pPr>
            <w:r w:rsidDel="00000000" w:rsidR="00000000" w:rsidRPr="00000000">
              <w:rPr>
                <w:rFonts w:ascii="Arial" w:cs="Arial" w:eastAsia="Arial" w:hAnsi="Arial"/>
                <w:sz w:val="20"/>
                <w:szCs w:val="20"/>
                <w:vertAlign w:val="baseline"/>
                <w:rtl w:val="0"/>
              </w:rPr>
              <w:t xml:space="preserve">Luis Gerardo Meza Cascante</w:t>
            </w:r>
            <w:r w:rsidDel="00000000" w:rsidR="00000000" w:rsidRPr="00000000">
              <w:rPr>
                <w:rtl w:val="0"/>
              </w:rPr>
            </w:r>
          </w:p>
        </w:tc>
        <w:tc>
          <w:tcPr/>
          <w:p w:rsidR="00000000" w:rsidDel="00000000" w:rsidP="00000000" w:rsidRDefault="00000000" w:rsidRPr="00000000">
            <w:pPr>
              <w:tabs>
                <w:tab w:val="left" w:pos="2694"/>
              </w:tabs>
              <w:contextualSpacing w:val="0"/>
              <w:jc w:val="both"/>
            </w:pPr>
            <w:r w:rsidDel="00000000" w:rsidR="00000000" w:rsidRPr="00000000">
              <w:rPr>
                <w:rFonts w:ascii="Arial" w:cs="Arial" w:eastAsia="Arial" w:hAnsi="Arial"/>
                <w:sz w:val="20"/>
                <w:szCs w:val="20"/>
                <w:vertAlign w:val="baseline"/>
                <w:rtl w:val="0"/>
              </w:rPr>
              <w:t xml:space="preserve">Escuela de Matemáticas</w:t>
            </w:r>
            <w:r w:rsidDel="00000000" w:rsidR="00000000" w:rsidRPr="00000000">
              <w:rPr>
                <w:rtl w:val="0"/>
              </w:rPr>
            </w:r>
          </w:p>
        </w:tc>
      </w:tr>
      <w:tr>
        <w:tc>
          <w:tcPr/>
          <w:p w:rsidR="00000000" w:rsidDel="00000000" w:rsidP="00000000" w:rsidRDefault="00000000" w:rsidRPr="00000000">
            <w:pPr>
              <w:tabs>
                <w:tab w:val="left" w:pos="2694"/>
              </w:tabs>
              <w:ind w:left="33" w:firstLine="0"/>
              <w:contextualSpacing w:val="0"/>
              <w:jc w:val="both"/>
            </w:pPr>
            <w:r w:rsidDel="00000000" w:rsidR="00000000" w:rsidRPr="00000000">
              <w:rPr>
                <w:rFonts w:ascii="Arial" w:cs="Arial" w:eastAsia="Arial" w:hAnsi="Arial"/>
                <w:sz w:val="20"/>
                <w:szCs w:val="20"/>
                <w:vertAlign w:val="baseline"/>
                <w:rtl w:val="0"/>
              </w:rPr>
              <w:t xml:space="preserve">Daniel Villavicencio Coto</w:t>
            </w:r>
            <w:r w:rsidDel="00000000" w:rsidR="00000000" w:rsidRPr="00000000">
              <w:rPr>
                <w:rtl w:val="0"/>
              </w:rPr>
            </w:r>
          </w:p>
        </w:tc>
        <w:tc>
          <w:tcPr/>
          <w:p w:rsidR="00000000" w:rsidDel="00000000" w:rsidP="00000000" w:rsidRDefault="00000000" w:rsidRPr="00000000">
            <w:pPr>
              <w:tabs>
                <w:tab w:val="left" w:pos="2694"/>
              </w:tabs>
              <w:contextualSpacing w:val="0"/>
              <w:jc w:val="both"/>
            </w:pPr>
            <w:r w:rsidDel="00000000" w:rsidR="00000000" w:rsidRPr="00000000">
              <w:rPr>
                <w:rFonts w:ascii="Arial" w:cs="Arial" w:eastAsia="Arial" w:hAnsi="Arial"/>
                <w:sz w:val="20"/>
                <w:szCs w:val="20"/>
                <w:vertAlign w:val="baseline"/>
                <w:rtl w:val="0"/>
              </w:rPr>
              <w:t xml:space="preserve">Taller de Publicaciones</w:t>
            </w:r>
            <w:r w:rsidDel="00000000" w:rsidR="00000000" w:rsidRPr="00000000">
              <w:rPr>
                <w:rtl w:val="0"/>
              </w:rPr>
            </w:r>
          </w:p>
        </w:tc>
      </w:tr>
      <w:tr>
        <w:tc>
          <w:tcPr/>
          <w:p w:rsidR="00000000" w:rsidDel="00000000" w:rsidP="00000000" w:rsidRDefault="00000000" w:rsidRPr="00000000">
            <w:pPr>
              <w:tabs>
                <w:tab w:val="left" w:pos="2694"/>
              </w:tabs>
              <w:ind w:left="33" w:firstLine="0"/>
              <w:contextualSpacing w:val="0"/>
              <w:jc w:val="both"/>
            </w:pPr>
            <w:r w:rsidDel="00000000" w:rsidR="00000000" w:rsidRPr="00000000">
              <w:rPr>
                <w:rFonts w:ascii="Arial" w:cs="Arial" w:eastAsia="Arial" w:hAnsi="Arial"/>
                <w:sz w:val="20"/>
                <w:szCs w:val="20"/>
                <w:vertAlign w:val="baseline"/>
                <w:rtl w:val="0"/>
              </w:rPr>
              <w:t xml:space="preserve">Galina Pridybailo Chekan  </w:t>
            </w:r>
            <w:r w:rsidDel="00000000" w:rsidR="00000000" w:rsidRPr="00000000">
              <w:rPr>
                <w:rtl w:val="0"/>
              </w:rPr>
            </w:r>
          </w:p>
        </w:tc>
        <w:tc>
          <w:tcPr/>
          <w:p w:rsidR="00000000" w:rsidDel="00000000" w:rsidP="00000000" w:rsidRDefault="00000000" w:rsidRPr="00000000">
            <w:pPr>
              <w:tabs>
                <w:tab w:val="left" w:pos="2694"/>
              </w:tabs>
              <w:contextualSpacing w:val="0"/>
              <w:jc w:val="both"/>
            </w:pPr>
            <w:r w:rsidDel="00000000" w:rsidR="00000000" w:rsidRPr="00000000">
              <w:rPr>
                <w:rFonts w:ascii="Arial" w:cs="Arial" w:eastAsia="Arial" w:hAnsi="Arial"/>
                <w:sz w:val="20"/>
                <w:szCs w:val="20"/>
                <w:vertAlign w:val="baseline"/>
                <w:rtl w:val="0"/>
              </w:rPr>
              <w:t xml:space="preserve">Esc. de Ciencia e Ing. de los Materiales </w:t>
            </w:r>
            <w:r w:rsidDel="00000000" w:rsidR="00000000" w:rsidRPr="00000000">
              <w:rPr>
                <w:rtl w:val="0"/>
              </w:rPr>
            </w:r>
          </w:p>
        </w:tc>
      </w:tr>
      <w:tr>
        <w:tc>
          <w:tcPr/>
          <w:p w:rsidR="00000000" w:rsidDel="00000000" w:rsidP="00000000" w:rsidRDefault="00000000" w:rsidRPr="00000000">
            <w:pPr>
              <w:tabs>
                <w:tab w:val="left" w:pos="2694"/>
              </w:tabs>
              <w:ind w:left="33" w:firstLine="0"/>
              <w:contextualSpacing w:val="0"/>
              <w:jc w:val="both"/>
            </w:pPr>
            <w:r w:rsidDel="00000000" w:rsidR="00000000" w:rsidRPr="00000000">
              <w:rPr>
                <w:rFonts w:ascii="Arial" w:cs="Arial" w:eastAsia="Arial" w:hAnsi="Arial"/>
                <w:sz w:val="20"/>
                <w:szCs w:val="20"/>
                <w:vertAlign w:val="baseline"/>
                <w:rtl w:val="0"/>
              </w:rPr>
              <w:t xml:space="preserve">Sonia Astúa Fernández</w:t>
            </w:r>
            <w:r w:rsidDel="00000000" w:rsidR="00000000" w:rsidRPr="00000000">
              <w:rPr>
                <w:rtl w:val="0"/>
              </w:rPr>
            </w:r>
          </w:p>
        </w:tc>
        <w:tc>
          <w:tcPr/>
          <w:p w:rsidR="00000000" w:rsidDel="00000000" w:rsidP="00000000" w:rsidRDefault="00000000" w:rsidRPr="00000000">
            <w:pPr>
              <w:tabs>
                <w:tab w:val="left" w:pos="2694"/>
              </w:tabs>
              <w:contextualSpacing w:val="0"/>
              <w:jc w:val="both"/>
            </w:pPr>
            <w:r w:rsidDel="00000000" w:rsidR="00000000" w:rsidRPr="00000000">
              <w:rPr>
                <w:rFonts w:ascii="Arial" w:cs="Arial" w:eastAsia="Arial" w:hAnsi="Arial"/>
                <w:sz w:val="20"/>
                <w:szCs w:val="20"/>
                <w:vertAlign w:val="baseline"/>
                <w:rtl w:val="0"/>
              </w:rPr>
              <w:t xml:space="preserve">Dirección de Rectoría</w:t>
            </w:r>
            <w:r w:rsidDel="00000000" w:rsidR="00000000" w:rsidRPr="00000000">
              <w:rPr>
                <w:rtl w:val="0"/>
              </w:rPr>
            </w:r>
          </w:p>
        </w:tc>
      </w:tr>
    </w:tbl>
    <w:p w:rsidR="00000000" w:rsidDel="00000000" w:rsidP="00000000" w:rsidRDefault="00000000" w:rsidRPr="00000000">
      <w:pPr>
        <w:tabs>
          <w:tab w:val="left" w:pos="2694"/>
        </w:tabs>
        <w:ind w:left="2694"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993" w:firstLine="0"/>
        <w:contextualSpacing w:val="0"/>
        <w:jc w:val="both"/>
      </w:pPr>
      <w:r w:rsidDel="00000000" w:rsidR="00000000" w:rsidRPr="00000000">
        <w:rPr>
          <w:rFonts w:ascii="Arial" w:cs="Arial" w:eastAsia="Arial" w:hAnsi="Arial"/>
          <w:sz w:val="22"/>
          <w:szCs w:val="22"/>
          <w:vertAlign w:val="baseline"/>
          <w:rtl w:val="0"/>
        </w:rPr>
        <w:t xml:space="preserve">Asimismo, el caso de funcionarios con nombramiento de tiempo completo indefinido, que se indican con jornada parcial, entre éstos.</w:t>
      </w:r>
      <w:r w:rsidDel="00000000" w:rsidR="00000000" w:rsidRPr="00000000">
        <w:rPr>
          <w:rtl w:val="0"/>
        </w:rPr>
      </w:r>
    </w:p>
    <w:p w:rsidR="00000000" w:rsidDel="00000000" w:rsidP="00000000" w:rsidRDefault="00000000" w:rsidRPr="00000000">
      <w:pPr>
        <w:tabs>
          <w:tab w:val="left" w:pos="2694"/>
        </w:tabs>
        <w:ind w:left="2694" w:firstLine="0"/>
        <w:contextualSpacing w:val="0"/>
        <w:jc w:val="both"/>
      </w:pPr>
      <w:r w:rsidDel="00000000" w:rsidR="00000000" w:rsidRPr="00000000">
        <w:rPr>
          <w:rtl w:val="0"/>
        </w:rPr>
      </w:r>
    </w:p>
    <w:tbl>
      <w:tblPr>
        <w:tblStyle w:val="Table8"/>
        <w:bidi w:val="0"/>
        <w:tblW w:w="9537.0"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4252"/>
        <w:gridCol w:w="3017"/>
        <w:tblGridChange w:id="0">
          <w:tblGrid>
            <w:gridCol w:w="2268"/>
            <w:gridCol w:w="4252"/>
            <w:gridCol w:w="3017"/>
          </w:tblGrid>
        </w:tblGridChange>
      </w:tblGrid>
      <w:tr>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Funcionario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Condición</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Detalle Relación Puestos 2015</w:t>
            </w:r>
            <w:r w:rsidDel="00000000" w:rsidR="00000000" w:rsidRPr="00000000">
              <w:rPr>
                <w:rtl w:val="0"/>
              </w:rPr>
            </w:r>
          </w:p>
        </w:tc>
      </w:tr>
      <w:tr>
        <w:tc>
          <w:tcPr>
            <w:vAlign w:val="center"/>
          </w:tcPr>
          <w:p w:rsidR="00000000" w:rsidDel="00000000" w:rsidP="00000000" w:rsidRDefault="00000000" w:rsidRPr="00000000">
            <w:pPr>
              <w:tabs>
                <w:tab w:val="left" w:pos="2694"/>
              </w:tabs>
              <w:ind w:left="33" w:firstLine="0"/>
              <w:contextualSpacing w:val="0"/>
            </w:pPr>
            <w:r w:rsidDel="00000000" w:rsidR="00000000" w:rsidRPr="00000000">
              <w:rPr>
                <w:rFonts w:ascii="Arial" w:cs="Arial" w:eastAsia="Arial" w:hAnsi="Arial"/>
                <w:sz w:val="18"/>
                <w:szCs w:val="18"/>
                <w:vertAlign w:val="baseline"/>
                <w:rtl w:val="0"/>
              </w:rPr>
              <w:t xml:space="preserve">Jorge Carmona Chaves</w:t>
            </w:r>
            <w:r w:rsidDel="00000000" w:rsidR="00000000" w:rsidRPr="00000000">
              <w:rPr>
                <w:rtl w:val="0"/>
              </w:rPr>
            </w:r>
          </w:p>
        </w:tc>
        <w:tc>
          <w:tcPr/>
          <w:p w:rsidR="00000000" w:rsidDel="00000000" w:rsidP="00000000" w:rsidRDefault="00000000" w:rsidRPr="00000000">
            <w:pPr>
              <w:tabs>
                <w:tab w:val="left" w:pos="2694"/>
              </w:tabs>
              <w:ind w:left="-108" w:firstLine="0"/>
              <w:contextualSpacing w:val="0"/>
              <w:jc w:val="both"/>
            </w:pPr>
            <w:r w:rsidDel="00000000" w:rsidR="00000000" w:rsidRPr="00000000">
              <w:rPr>
                <w:rFonts w:ascii="Arial" w:cs="Arial" w:eastAsia="Arial" w:hAnsi="Arial"/>
                <w:sz w:val="18"/>
                <w:szCs w:val="18"/>
                <w:vertAlign w:val="baseline"/>
                <w:rtl w:val="0"/>
              </w:rPr>
              <w:t xml:space="preserve">Nombramiento Indefinido de jornada completa (100%) en el Departamento Financiero Contable</w:t>
            </w:r>
            <w:r w:rsidDel="00000000" w:rsidR="00000000" w:rsidRPr="00000000">
              <w:rPr>
                <w:rtl w:val="0"/>
              </w:rPr>
            </w:r>
          </w:p>
        </w:tc>
        <w:tc>
          <w:tcPr/>
          <w:p w:rsidR="00000000" w:rsidDel="00000000" w:rsidP="00000000" w:rsidRDefault="00000000" w:rsidRPr="00000000">
            <w:pPr>
              <w:tabs>
                <w:tab w:val="left" w:pos="2694"/>
              </w:tabs>
              <w:ind w:left="-108" w:firstLine="0"/>
              <w:contextualSpacing w:val="0"/>
              <w:jc w:val="both"/>
            </w:pPr>
            <w:r w:rsidDel="00000000" w:rsidR="00000000" w:rsidRPr="00000000">
              <w:rPr>
                <w:rFonts w:ascii="Arial" w:cs="Arial" w:eastAsia="Arial" w:hAnsi="Arial"/>
                <w:sz w:val="18"/>
                <w:szCs w:val="18"/>
                <w:vertAlign w:val="baseline"/>
                <w:rtl w:val="0"/>
              </w:rPr>
              <w:t xml:space="preserve">Jornada de 50% en el Consejo Institucional</w:t>
            </w:r>
            <w:r w:rsidDel="00000000" w:rsidR="00000000" w:rsidRPr="00000000">
              <w:rPr>
                <w:rtl w:val="0"/>
              </w:rPr>
            </w:r>
          </w:p>
        </w:tc>
      </w:tr>
      <w:tr>
        <w:tc>
          <w:tcPr>
            <w:vAlign w:val="center"/>
          </w:tcPr>
          <w:p w:rsidR="00000000" w:rsidDel="00000000" w:rsidP="00000000" w:rsidRDefault="00000000" w:rsidRPr="00000000">
            <w:pPr>
              <w:tabs>
                <w:tab w:val="left" w:pos="2694"/>
              </w:tabs>
              <w:ind w:left="33" w:firstLine="0"/>
              <w:contextualSpacing w:val="0"/>
            </w:pPr>
            <w:r w:rsidDel="00000000" w:rsidR="00000000" w:rsidRPr="00000000">
              <w:rPr>
                <w:rFonts w:ascii="Arial" w:cs="Arial" w:eastAsia="Arial" w:hAnsi="Arial"/>
                <w:sz w:val="18"/>
                <w:szCs w:val="18"/>
                <w:vertAlign w:val="baseline"/>
                <w:rtl w:val="0"/>
              </w:rPr>
              <w:t xml:space="preserve">Alexander Valerín Castro</w:t>
            </w:r>
            <w:r w:rsidDel="00000000" w:rsidR="00000000" w:rsidRPr="00000000">
              <w:rPr>
                <w:rtl w:val="0"/>
              </w:rPr>
            </w:r>
          </w:p>
        </w:tc>
        <w:tc>
          <w:tcPr/>
          <w:p w:rsidR="00000000" w:rsidDel="00000000" w:rsidP="00000000" w:rsidRDefault="00000000" w:rsidRPr="00000000">
            <w:pPr>
              <w:tabs>
                <w:tab w:val="left" w:pos="2694"/>
              </w:tabs>
              <w:ind w:left="-108" w:firstLine="0"/>
              <w:contextualSpacing w:val="0"/>
              <w:jc w:val="both"/>
            </w:pPr>
            <w:r w:rsidDel="00000000" w:rsidR="00000000" w:rsidRPr="00000000">
              <w:rPr>
                <w:rFonts w:ascii="Arial" w:cs="Arial" w:eastAsia="Arial" w:hAnsi="Arial"/>
                <w:sz w:val="18"/>
                <w:szCs w:val="18"/>
                <w:vertAlign w:val="baseline"/>
                <w:rtl w:val="0"/>
              </w:rPr>
              <w:t xml:space="preserve">Indefinido de jornada completa (100%) en el DATIC</w:t>
            </w:r>
            <w:r w:rsidDel="00000000" w:rsidR="00000000" w:rsidRPr="00000000">
              <w:rPr>
                <w:rtl w:val="0"/>
              </w:rPr>
            </w:r>
          </w:p>
        </w:tc>
        <w:tc>
          <w:tcPr/>
          <w:p w:rsidR="00000000" w:rsidDel="00000000" w:rsidP="00000000" w:rsidRDefault="00000000" w:rsidRPr="00000000">
            <w:pPr>
              <w:tabs>
                <w:tab w:val="left" w:pos="2694"/>
              </w:tabs>
              <w:ind w:left="-108" w:firstLine="0"/>
              <w:contextualSpacing w:val="0"/>
              <w:jc w:val="both"/>
            </w:pPr>
            <w:r w:rsidDel="00000000" w:rsidR="00000000" w:rsidRPr="00000000">
              <w:rPr>
                <w:rFonts w:ascii="Arial" w:cs="Arial" w:eastAsia="Arial" w:hAnsi="Arial"/>
                <w:sz w:val="18"/>
                <w:szCs w:val="18"/>
                <w:vertAlign w:val="baseline"/>
                <w:rtl w:val="0"/>
              </w:rPr>
              <w:t xml:space="preserve">Jornada de 50% en el Consejo Institucional</w:t>
            </w:r>
            <w:r w:rsidDel="00000000" w:rsidR="00000000" w:rsidRPr="00000000">
              <w:rPr>
                <w:rtl w:val="0"/>
              </w:rPr>
            </w:r>
          </w:p>
        </w:tc>
      </w:tr>
      <w:tr>
        <w:tc>
          <w:tcPr>
            <w:vAlign w:val="center"/>
          </w:tcPr>
          <w:p w:rsidR="00000000" w:rsidDel="00000000" w:rsidP="00000000" w:rsidRDefault="00000000" w:rsidRPr="00000000">
            <w:pPr>
              <w:tabs>
                <w:tab w:val="left" w:pos="2694"/>
              </w:tabs>
              <w:ind w:left="33" w:firstLine="0"/>
              <w:contextualSpacing w:val="0"/>
            </w:pPr>
            <w:r w:rsidDel="00000000" w:rsidR="00000000" w:rsidRPr="00000000">
              <w:rPr>
                <w:rFonts w:ascii="Arial" w:cs="Arial" w:eastAsia="Arial" w:hAnsi="Arial"/>
                <w:sz w:val="18"/>
                <w:szCs w:val="18"/>
                <w:vertAlign w:val="baseline"/>
                <w:rtl w:val="0"/>
              </w:rPr>
              <w:t xml:space="preserve">José Elías Calderón Ortega</w:t>
            </w:r>
            <w:r w:rsidDel="00000000" w:rsidR="00000000" w:rsidRPr="00000000">
              <w:rPr>
                <w:rtl w:val="0"/>
              </w:rPr>
            </w:r>
          </w:p>
        </w:tc>
        <w:tc>
          <w:tcPr/>
          <w:p w:rsidR="00000000" w:rsidDel="00000000" w:rsidP="00000000" w:rsidRDefault="00000000" w:rsidRPr="00000000">
            <w:pPr>
              <w:tabs>
                <w:tab w:val="left" w:pos="2694"/>
              </w:tabs>
              <w:ind w:left="-108" w:firstLine="0"/>
              <w:contextualSpacing w:val="0"/>
              <w:jc w:val="both"/>
            </w:pPr>
            <w:r w:rsidDel="00000000" w:rsidR="00000000" w:rsidRPr="00000000">
              <w:rPr>
                <w:rFonts w:ascii="Arial" w:cs="Arial" w:eastAsia="Arial" w:hAnsi="Arial"/>
                <w:sz w:val="18"/>
                <w:szCs w:val="18"/>
                <w:vertAlign w:val="baseline"/>
                <w:rtl w:val="0"/>
              </w:rPr>
              <w:t xml:space="preserve">nombramiento indefinido de jornada completa (100%)  en Departamento Financiero Contable</w:t>
            </w:r>
            <w:r w:rsidDel="00000000" w:rsidR="00000000" w:rsidRPr="00000000">
              <w:rPr>
                <w:rtl w:val="0"/>
              </w:rPr>
            </w:r>
          </w:p>
        </w:tc>
        <w:tc>
          <w:tcPr/>
          <w:p w:rsidR="00000000" w:rsidDel="00000000" w:rsidP="00000000" w:rsidRDefault="00000000" w:rsidRPr="00000000">
            <w:pPr>
              <w:tabs>
                <w:tab w:val="left" w:pos="2694"/>
              </w:tabs>
              <w:ind w:left="-108" w:firstLine="0"/>
              <w:contextualSpacing w:val="0"/>
              <w:jc w:val="both"/>
            </w:pPr>
            <w:r w:rsidDel="00000000" w:rsidR="00000000" w:rsidRPr="00000000">
              <w:rPr>
                <w:rFonts w:ascii="Arial" w:cs="Arial" w:eastAsia="Arial" w:hAnsi="Arial"/>
                <w:sz w:val="18"/>
                <w:szCs w:val="18"/>
                <w:vertAlign w:val="baseline"/>
                <w:rtl w:val="0"/>
              </w:rPr>
              <w:t xml:space="preserve">30% de jornada en una plaza de profesor del Programa No.2 Docencia</w:t>
            </w:r>
            <w:r w:rsidDel="00000000" w:rsidR="00000000" w:rsidRPr="00000000">
              <w:rPr>
                <w:rtl w:val="0"/>
              </w:rPr>
            </w:r>
          </w:p>
        </w:tc>
      </w:tr>
    </w:tbl>
    <w:p w:rsidR="00000000" w:rsidDel="00000000" w:rsidP="00000000" w:rsidRDefault="00000000" w:rsidRPr="00000000">
      <w:pPr>
        <w:tabs>
          <w:tab w:val="left" w:pos="2694"/>
        </w:tabs>
        <w:ind w:left="2694"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993" w:firstLine="0"/>
        <w:contextualSpacing w:val="0"/>
        <w:jc w:val="both"/>
      </w:pPr>
      <w:r w:rsidDel="00000000" w:rsidR="00000000" w:rsidRPr="00000000">
        <w:rPr>
          <w:rFonts w:ascii="Arial" w:cs="Arial" w:eastAsia="Arial" w:hAnsi="Arial"/>
          <w:sz w:val="22"/>
          <w:szCs w:val="22"/>
          <w:vertAlign w:val="baseline"/>
          <w:rtl w:val="0"/>
        </w:rPr>
        <w:t xml:space="preserve">Esta situación preocupa a la Auditoría Interna, pues tal y como se consigna la información de plazas ocupadas y plazas vacantes, la reiteración del nombre del funcionario en diferentes plazas e inclusión en algunos casos de personal con nombramiento definido (interino), no posibilita el adecuado control transversal que se debe aplicar, con los consiguientes riesgos inherentes a que se expone el Instituto para una adecuada contratación de personal y ejecución presupuestaria de las subpartidas de remuneraciones correspondientes.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7"/>
          <w:numId w:val="8"/>
        </w:numPr>
        <w:ind w:left="426" w:hanging="284"/>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Del uso de la “Reserva de Salarios”</w:t>
      </w:r>
      <w:r w:rsidDel="00000000" w:rsidR="00000000" w:rsidRPr="00000000">
        <w:rPr>
          <w:rtl w:val="0"/>
        </w:rPr>
      </w:r>
    </w:p>
    <w:p w:rsidR="00000000" w:rsidDel="00000000" w:rsidP="00000000" w:rsidRDefault="00000000" w:rsidRPr="00000000">
      <w:pPr>
        <w:ind w:left="1620"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426" w:firstLine="0"/>
        <w:contextualSpacing w:val="0"/>
        <w:jc w:val="both"/>
      </w:pPr>
      <w:r w:rsidDel="00000000" w:rsidR="00000000" w:rsidRPr="00000000">
        <w:rPr>
          <w:rFonts w:ascii="Arial" w:cs="Arial" w:eastAsia="Arial" w:hAnsi="Arial"/>
          <w:sz w:val="22"/>
          <w:szCs w:val="22"/>
          <w:vertAlign w:val="baseline"/>
          <w:rtl w:val="0"/>
        </w:rPr>
        <w:t xml:space="preserve">A efecto de atender los incrementos salariales correspondientes, se tiene como procedimiento incluir dichos recursos como “reserva salarial”, suma que por disposición administrativa se mantiene con carácter confidencial al no haber culminado el proceso de la negociación salarial. </w:t>
      </w:r>
      <w:r w:rsidDel="00000000" w:rsidR="00000000" w:rsidRPr="00000000">
        <w:rPr>
          <w:rtl w:val="0"/>
        </w:rPr>
      </w:r>
    </w:p>
    <w:p w:rsidR="00000000" w:rsidDel="00000000" w:rsidP="00000000" w:rsidRDefault="00000000" w:rsidRPr="00000000">
      <w:pPr>
        <w:tabs>
          <w:tab w:val="left" w:pos="3828"/>
        </w:tabs>
        <w:spacing w:after="0" w:before="0" w:lineRule="auto"/>
        <w:ind w:left="426"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426" w:firstLine="0"/>
        <w:contextualSpacing w:val="0"/>
        <w:jc w:val="both"/>
      </w:pPr>
      <w:r w:rsidDel="00000000" w:rsidR="00000000" w:rsidRPr="00000000">
        <w:rPr>
          <w:rFonts w:ascii="Arial" w:cs="Arial" w:eastAsia="Arial" w:hAnsi="Arial"/>
          <w:sz w:val="22"/>
          <w:szCs w:val="22"/>
          <w:vertAlign w:val="baseline"/>
          <w:rtl w:val="0"/>
        </w:rPr>
        <w:t xml:space="preserve">Para la presentación a la aprobación externa, cuando se incorporan “Reservas de Salarios” se debe indicar los porcentajes o el monto incorporado como reserva para el aumento de cada semestre</w:t>
      </w:r>
      <w:r w:rsidDel="00000000" w:rsidR="00000000" w:rsidRPr="00000000">
        <w:rPr>
          <w:rFonts w:ascii="Arial" w:cs="Arial" w:eastAsia="Arial" w:hAnsi="Arial"/>
          <w:sz w:val="22"/>
          <w:szCs w:val="22"/>
          <w:vertAlign w:val="superscript"/>
        </w:rPr>
        <w:footnoteReference w:customMarkFollows="0" w:id="11"/>
      </w:r>
      <w:r w:rsidDel="00000000" w:rsidR="00000000" w:rsidRPr="00000000">
        <w:rPr>
          <w:rFonts w:ascii="Arial" w:cs="Arial" w:eastAsia="Arial" w:hAnsi="Arial"/>
          <w:sz w:val="22"/>
          <w:szCs w:val="22"/>
          <w:vertAlign w:val="baseline"/>
          <w:rtl w:val="0"/>
        </w:rPr>
        <w:t xml:space="preserve">. Asimismo, para su ejecución se debe contar de previo con el acuerdo del Consejo Institucional en el cual autorice su uso.</w:t>
      </w:r>
      <w:r w:rsidDel="00000000" w:rsidR="00000000" w:rsidRPr="00000000">
        <w:rPr>
          <w:rtl w:val="0"/>
        </w:rPr>
      </w:r>
    </w:p>
    <w:p w:rsidR="00000000" w:rsidDel="00000000" w:rsidP="00000000" w:rsidRDefault="00000000" w:rsidRPr="00000000">
      <w:pPr>
        <w:ind w:left="539" w:firstLine="0"/>
        <w:contextualSpacing w:val="0"/>
        <w:jc w:val="both"/>
      </w:pPr>
      <w:r w:rsidDel="00000000" w:rsidR="00000000" w:rsidRPr="00000000">
        <w:rPr>
          <w:rtl w:val="0"/>
        </w:rPr>
      </w:r>
    </w:p>
    <w:p w:rsidR="00000000" w:rsidDel="00000000" w:rsidP="00000000" w:rsidRDefault="00000000" w:rsidRPr="00000000">
      <w:pPr>
        <w:numPr>
          <w:ilvl w:val="7"/>
          <w:numId w:val="8"/>
        </w:numPr>
        <w:ind w:left="426" w:hanging="284"/>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De la inclusión de previsiones para acceder a los diferentes regímenes de incentivos, reconocimiento de grados académicos y recalificación de puestos</w:t>
      </w:r>
      <w:r w:rsidDel="00000000" w:rsidR="00000000" w:rsidRPr="00000000">
        <w:rPr>
          <w:rtl w:val="0"/>
        </w:rPr>
      </w:r>
    </w:p>
    <w:p w:rsidR="00000000" w:rsidDel="00000000" w:rsidP="00000000" w:rsidRDefault="00000000" w:rsidRPr="00000000">
      <w:pPr>
        <w:ind w:left="1620"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426" w:firstLine="0"/>
        <w:contextualSpacing w:val="0"/>
        <w:jc w:val="both"/>
      </w:pPr>
      <w:r w:rsidDel="00000000" w:rsidR="00000000" w:rsidRPr="00000000">
        <w:rPr>
          <w:rFonts w:ascii="Arial" w:cs="Arial" w:eastAsia="Arial" w:hAnsi="Arial"/>
          <w:sz w:val="22"/>
          <w:szCs w:val="22"/>
          <w:vertAlign w:val="baseline"/>
          <w:rtl w:val="0"/>
        </w:rPr>
        <w:t xml:space="preserve">La previsión para atender solicitudes de ingreso al Régimen de Dedicación Exclusiva, Sistema de Carrera Profesional y Carrera Administrativa y de Apoyo a la Academia, el reconocimiento de Grados Académicos, porcentaje de Rectoría y recalificación de puestos, se realiza según la propuesta del Departamento de Recursos Humanos.</w:t>
      </w:r>
      <w:r w:rsidDel="00000000" w:rsidR="00000000" w:rsidRPr="00000000">
        <w:rPr>
          <w:rtl w:val="0"/>
        </w:rPr>
      </w:r>
    </w:p>
    <w:p w:rsidR="00000000" w:rsidDel="00000000" w:rsidP="00000000" w:rsidRDefault="00000000" w:rsidRPr="00000000">
      <w:pPr>
        <w:ind w:left="357" w:firstLine="0"/>
        <w:contextualSpacing w:val="0"/>
        <w:jc w:val="both"/>
      </w:pPr>
      <w:r w:rsidDel="00000000" w:rsidR="00000000" w:rsidRPr="00000000">
        <w:rPr>
          <w:rtl w:val="0"/>
        </w:rPr>
      </w:r>
    </w:p>
    <w:p w:rsidR="00000000" w:rsidDel="00000000" w:rsidP="00000000" w:rsidRDefault="00000000" w:rsidRPr="00000000">
      <w:pPr>
        <w:tabs>
          <w:tab w:val="left" w:pos="3828"/>
        </w:tabs>
        <w:spacing w:after="0" w:before="0" w:lineRule="auto"/>
        <w:ind w:left="426" w:firstLine="0"/>
        <w:contextualSpacing w:val="0"/>
        <w:jc w:val="both"/>
      </w:pPr>
      <w:r w:rsidDel="00000000" w:rsidR="00000000" w:rsidRPr="00000000">
        <w:rPr>
          <w:rFonts w:ascii="Arial" w:cs="Arial" w:eastAsia="Arial" w:hAnsi="Arial"/>
          <w:sz w:val="22"/>
          <w:szCs w:val="22"/>
          <w:vertAlign w:val="baseline"/>
          <w:rtl w:val="0"/>
        </w:rPr>
        <w:t xml:space="preserve">De la revisión de la información aportada, se mantiene la metodología de cálculo utilizada en períodos anteriores aplicada a la base salarial vigente al 1 de julio del 2013, salvo en la determinación del número de casos para los sistemas de carreras y el reconocimiento del porcentaje de Rectoría, que de acuerdo con el comportamiento mostrado durante el 2013, para el primer caso se muestra un crecimiento y para el segundo un decrecimiento en las previsiones</w:t>
      </w:r>
      <w:r w:rsidDel="00000000" w:rsidR="00000000" w:rsidRPr="00000000">
        <w:rPr>
          <w:rFonts w:ascii="Arial" w:cs="Arial" w:eastAsia="Arial" w:hAnsi="Arial"/>
          <w:sz w:val="22"/>
          <w:szCs w:val="22"/>
          <w:vertAlign w:val="superscript"/>
        </w:rPr>
        <w:footnoteReference w:customMarkFollows="0" w:id="12"/>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ind w:left="357" w:firstLine="0"/>
        <w:contextualSpacing w:val="0"/>
        <w:jc w:val="both"/>
      </w:pPr>
      <w:r w:rsidDel="00000000" w:rsidR="00000000" w:rsidRPr="00000000">
        <w:rPr>
          <w:rtl w:val="0"/>
        </w:rPr>
      </w:r>
    </w:p>
    <w:p w:rsidR="00000000" w:rsidDel="00000000" w:rsidP="00000000" w:rsidRDefault="00000000" w:rsidRPr="00000000">
      <w:pPr>
        <w:numPr>
          <w:ilvl w:val="8"/>
          <w:numId w:val="8"/>
        </w:numPr>
        <w:ind w:left="709" w:hanging="142.00000000000003"/>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Dedicación Exclusiva</w:t>
      </w:r>
      <w:r w:rsidDel="00000000" w:rsidR="00000000" w:rsidRPr="00000000">
        <w:rPr>
          <w:rtl w:val="0"/>
        </w:rPr>
      </w:r>
    </w:p>
    <w:p w:rsidR="00000000" w:rsidDel="00000000" w:rsidP="00000000" w:rsidRDefault="00000000" w:rsidRPr="00000000">
      <w:pPr>
        <w:ind w:left="2268"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sz w:val="22"/>
          <w:szCs w:val="22"/>
          <w:vertAlign w:val="baseline"/>
          <w:rtl w:val="0"/>
        </w:rPr>
        <w:t xml:space="preserve">Se estima el ingreso de 30 nuevos funcionarios a este Régimen, a razón del 30% calculado sobre la base salarial categoría 23 (¢643,768.00), para una previsión de ¢69,000.0 miles, según el siguiente desglose:</w:t>
      </w:r>
      <w:r w:rsidDel="00000000" w:rsidR="00000000" w:rsidRPr="00000000">
        <w:rPr>
          <w:rtl w:val="0"/>
        </w:rPr>
      </w:r>
    </w:p>
    <w:p w:rsidR="00000000" w:rsidDel="00000000" w:rsidP="00000000" w:rsidRDefault="00000000" w:rsidRPr="00000000">
      <w:pPr>
        <w:ind w:left="539" w:firstLine="0"/>
        <w:contextualSpacing w:val="0"/>
        <w:jc w:val="both"/>
      </w:pPr>
      <w:r w:rsidDel="00000000" w:rsidR="00000000" w:rsidRPr="00000000">
        <w:rPr>
          <w:rtl w:val="0"/>
        </w:rPr>
      </w:r>
    </w:p>
    <w:tbl>
      <w:tblPr>
        <w:tblStyle w:val="Table9"/>
        <w:bidi w:val="0"/>
        <w:tblW w:w="5492.0" w:type="dxa"/>
        <w:jc w:val="left"/>
        <w:tblInd w:w="-70.0" w:type="dxa"/>
        <w:tblLayout w:type="fixed"/>
        <w:tblLook w:val="0000"/>
      </w:tblPr>
      <w:tblGrid>
        <w:gridCol w:w="3413"/>
        <w:gridCol w:w="850"/>
        <w:gridCol w:w="1229"/>
        <w:tblGridChange w:id="0">
          <w:tblGrid>
            <w:gridCol w:w="3413"/>
            <w:gridCol w:w="850"/>
            <w:gridCol w:w="1229"/>
          </w:tblGrid>
        </w:tblGridChange>
      </w:tblGrid>
      <w:tr>
        <w:trPr>
          <w:trHeight w:val="2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Programa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No.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Casos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Reserva*</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1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7,000.0</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2 Docencia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44,000.0</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3 Vida Estudiantil y Serv. Acad.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7,000.0</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4 Investigación y Extensión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2,000.0</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5 Sede Regional San Carlos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9,000.0</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Total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30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20"/>
                <w:szCs w:val="20"/>
                <w:vertAlign w:val="baseline"/>
                <w:rtl w:val="0"/>
              </w:rPr>
              <w:t xml:space="preserve">69,000.0</w:t>
            </w:r>
            <w:r w:rsidDel="00000000" w:rsidR="00000000" w:rsidRPr="00000000">
              <w:rPr>
                <w:rtl w:val="0"/>
              </w:rPr>
            </w:r>
          </w:p>
        </w:tc>
      </w:tr>
      <w:tr>
        <w:trPr>
          <w:trHeight w:val="100" w:hRule="atLeast"/>
        </w:trPr>
        <w:tc>
          <w:tcPr>
            <w:tcBorders>
              <w:top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*Miles de colones</w:t>
            </w:r>
            <w:r w:rsidDel="00000000" w:rsidR="00000000" w:rsidRPr="00000000">
              <w:rPr>
                <w:rtl w:val="0"/>
              </w:rPr>
            </w:r>
          </w:p>
        </w:tc>
        <w:tc>
          <w:tcPr>
            <w:tcBorders>
              <w:top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tcBorders>
          </w:tcPr>
          <w:p w:rsidR="00000000" w:rsidDel="00000000" w:rsidP="00000000" w:rsidRDefault="00000000" w:rsidRPr="00000000">
            <w:pPr>
              <w:contextualSpacing w:val="0"/>
              <w:jc w:val="right"/>
            </w:pPr>
            <w:r w:rsidDel="00000000" w:rsidR="00000000" w:rsidRPr="00000000">
              <w:rPr>
                <w:rtl w:val="0"/>
              </w:rPr>
            </w:r>
          </w:p>
        </w:tc>
      </w:tr>
    </w:tbl>
    <w:p w:rsidR="00000000" w:rsidDel="00000000" w:rsidP="00000000" w:rsidRDefault="00000000" w:rsidRPr="00000000">
      <w:pPr>
        <w:ind w:left="539" w:firstLine="0"/>
        <w:contextualSpacing w:val="0"/>
        <w:jc w:val="both"/>
      </w:pPr>
      <w:r w:rsidDel="00000000" w:rsidR="00000000" w:rsidRPr="00000000">
        <w:rPr>
          <w:rtl w:val="0"/>
        </w:rPr>
      </w:r>
    </w:p>
    <w:p w:rsidR="00000000" w:rsidDel="00000000" w:rsidP="00000000" w:rsidRDefault="00000000" w:rsidRPr="00000000">
      <w:pPr>
        <w:ind w:left="539" w:firstLine="0"/>
        <w:contextualSpacing w:val="0"/>
        <w:jc w:val="both"/>
      </w:pPr>
      <w:r w:rsidDel="00000000" w:rsidR="00000000" w:rsidRPr="00000000">
        <w:rPr>
          <w:rtl w:val="0"/>
        </w:rPr>
      </w:r>
    </w:p>
    <w:p w:rsidR="00000000" w:rsidDel="00000000" w:rsidP="00000000" w:rsidRDefault="00000000" w:rsidRPr="00000000">
      <w:pPr>
        <w:ind w:left="539" w:firstLine="0"/>
        <w:contextualSpacing w:val="0"/>
        <w:jc w:val="both"/>
      </w:pPr>
      <w:r w:rsidDel="00000000" w:rsidR="00000000" w:rsidRPr="00000000">
        <w:rPr>
          <w:rtl w:val="0"/>
        </w:rPr>
      </w:r>
    </w:p>
    <w:p w:rsidR="00000000" w:rsidDel="00000000" w:rsidP="00000000" w:rsidRDefault="00000000" w:rsidRPr="00000000">
      <w:pPr>
        <w:ind w:left="539" w:firstLine="0"/>
        <w:contextualSpacing w:val="0"/>
        <w:jc w:val="both"/>
      </w:pPr>
      <w:r w:rsidDel="00000000" w:rsidR="00000000" w:rsidRPr="00000000">
        <w:rPr>
          <w:rtl w:val="0"/>
        </w:rPr>
      </w:r>
    </w:p>
    <w:p w:rsidR="00000000" w:rsidDel="00000000" w:rsidP="00000000" w:rsidRDefault="00000000" w:rsidRPr="00000000">
      <w:pPr>
        <w:ind w:left="2268" w:firstLine="0"/>
        <w:contextualSpacing w:val="0"/>
        <w:jc w:val="both"/>
      </w:pPr>
      <w:r w:rsidDel="00000000" w:rsidR="00000000" w:rsidRPr="00000000">
        <w:rPr>
          <w:rtl w:val="0"/>
        </w:rPr>
      </w:r>
    </w:p>
    <w:p w:rsidR="00000000" w:rsidDel="00000000" w:rsidP="00000000" w:rsidRDefault="00000000" w:rsidRPr="00000000">
      <w:pPr>
        <w:ind w:left="1701" w:firstLine="0"/>
        <w:contextualSpacing w:val="0"/>
        <w:jc w:val="both"/>
      </w:pPr>
      <w:r w:rsidDel="00000000" w:rsidR="00000000" w:rsidRPr="00000000">
        <w:rPr>
          <w:rtl w:val="0"/>
        </w:rPr>
      </w:r>
    </w:p>
    <w:p w:rsidR="00000000" w:rsidDel="00000000" w:rsidP="00000000" w:rsidRDefault="00000000" w:rsidRPr="00000000">
      <w:pPr>
        <w:ind w:left="1701" w:firstLine="0"/>
        <w:contextualSpacing w:val="0"/>
        <w:jc w:val="both"/>
      </w:pPr>
      <w:r w:rsidDel="00000000" w:rsidR="00000000" w:rsidRPr="00000000">
        <w:rPr>
          <w:rtl w:val="0"/>
        </w:rPr>
      </w:r>
    </w:p>
    <w:p w:rsidR="00000000" w:rsidDel="00000000" w:rsidP="00000000" w:rsidRDefault="00000000" w:rsidRPr="00000000">
      <w:pPr>
        <w:ind w:left="1701" w:firstLine="0"/>
        <w:contextualSpacing w:val="0"/>
        <w:jc w:val="both"/>
      </w:pPr>
      <w:r w:rsidDel="00000000" w:rsidR="00000000" w:rsidRPr="00000000">
        <w:rPr>
          <w:rtl w:val="0"/>
        </w:rPr>
      </w:r>
    </w:p>
    <w:p w:rsidR="00000000" w:rsidDel="00000000" w:rsidP="00000000" w:rsidRDefault="00000000" w:rsidRPr="00000000">
      <w:pPr>
        <w:ind w:left="1701"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numPr>
          <w:ilvl w:val="8"/>
          <w:numId w:val="8"/>
        </w:numPr>
        <w:ind w:left="709" w:hanging="142.00000000000003"/>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Carrera Profesional </w:t>
      </w:r>
      <w:r w:rsidDel="00000000" w:rsidR="00000000" w:rsidRPr="00000000">
        <w:rPr>
          <w:rtl w:val="0"/>
        </w:rPr>
      </w:r>
    </w:p>
    <w:p w:rsidR="00000000" w:rsidDel="00000000" w:rsidP="00000000" w:rsidRDefault="00000000" w:rsidRPr="00000000">
      <w:pPr>
        <w:ind w:left="357"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sz w:val="22"/>
          <w:szCs w:val="22"/>
          <w:vertAlign w:val="baseline"/>
          <w:rtl w:val="0"/>
        </w:rPr>
        <w:t xml:space="preserve">El cálculo de esta estimación consideró el efecto de la equiparación salarial, se prevén pasos entre los niveles 2 y 3, lo que representa un 20% calculado sobre la base salarial categoría 23 (¢643,768.00). Se incluye la suma de ¢164,000.0 miles, para atender 85 nuevos ingresos, desglosado de la siguiente manera: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57" w:firstLine="0"/>
        <w:contextualSpacing w:val="0"/>
        <w:jc w:val="both"/>
      </w:pPr>
      <w:r w:rsidDel="00000000" w:rsidR="00000000" w:rsidRPr="00000000">
        <w:rPr>
          <w:rtl w:val="0"/>
        </w:rPr>
      </w:r>
    </w:p>
    <w:tbl>
      <w:tblPr>
        <w:tblStyle w:val="Table10"/>
        <w:bidi w:val="0"/>
        <w:tblW w:w="5492.0" w:type="dxa"/>
        <w:jc w:val="left"/>
        <w:tblInd w:w="-70.0" w:type="dxa"/>
        <w:tblLayout w:type="fixed"/>
        <w:tblLook w:val="0000"/>
      </w:tblPr>
      <w:tblGrid>
        <w:gridCol w:w="3413"/>
        <w:gridCol w:w="850"/>
        <w:gridCol w:w="1229"/>
        <w:tblGridChange w:id="0">
          <w:tblGrid>
            <w:gridCol w:w="3413"/>
            <w:gridCol w:w="850"/>
            <w:gridCol w:w="1229"/>
          </w:tblGrid>
        </w:tblGridChange>
      </w:tblGrid>
      <w:tr>
        <w:trPr>
          <w:trHeight w:val="2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Programa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No.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Casos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Reserva*</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1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     8,000.0 </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2 Docencia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     54,000.0 </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3 Vida Estudiantil y Serv. Acad.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     79,000.0 </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4 Investigación y Extensión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       8,000.0 </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5 Sede Regional San Carlos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     15,000.0 </w:t>
            </w:r>
            <w:r w:rsidDel="00000000" w:rsidR="00000000" w:rsidRPr="00000000">
              <w:rPr>
                <w:rtl w:val="0"/>
              </w:rPr>
            </w:r>
          </w:p>
        </w:tc>
      </w:tr>
      <w:tr>
        <w:trPr>
          <w:trHeight w:val="32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Total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164,000.0</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tc>
      </w:tr>
      <w:tr>
        <w:trPr>
          <w:trHeight w:val="240" w:hRule="atLeast"/>
        </w:trPr>
        <w:tc>
          <w:tcPr>
            <w:tcBorders>
              <w:top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*Miles de colones</w:t>
            </w:r>
            <w:r w:rsidDel="00000000" w:rsidR="00000000" w:rsidRPr="00000000">
              <w:rPr>
                <w:rtl w:val="0"/>
              </w:rPr>
            </w:r>
          </w:p>
        </w:tc>
        <w:tc>
          <w:tcPr>
            <w:tcBorders>
              <w:top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tcBorders>
          </w:tcPr>
          <w:p w:rsidR="00000000" w:rsidDel="00000000" w:rsidP="00000000" w:rsidRDefault="00000000" w:rsidRPr="00000000">
            <w:pPr>
              <w:contextualSpacing w:val="0"/>
              <w:jc w:val="right"/>
            </w:pPr>
            <w:r w:rsidDel="00000000" w:rsidR="00000000" w:rsidRPr="00000000">
              <w:rPr>
                <w:rtl w:val="0"/>
              </w:rPr>
            </w:r>
          </w:p>
        </w:tc>
      </w:tr>
    </w:tbl>
    <w:p w:rsidR="00000000" w:rsidDel="00000000" w:rsidP="00000000" w:rsidRDefault="00000000" w:rsidRPr="00000000">
      <w:pPr>
        <w:ind w:left="357" w:firstLine="0"/>
        <w:contextualSpacing w:val="0"/>
        <w:jc w:val="both"/>
      </w:pPr>
      <w:r w:rsidDel="00000000" w:rsidR="00000000" w:rsidRPr="00000000">
        <w:rPr>
          <w:rtl w:val="0"/>
        </w:rPr>
      </w:r>
    </w:p>
    <w:p w:rsidR="00000000" w:rsidDel="00000000" w:rsidP="00000000" w:rsidRDefault="00000000" w:rsidRPr="00000000">
      <w:pPr>
        <w:ind w:left="357" w:firstLine="0"/>
        <w:contextualSpacing w:val="0"/>
        <w:jc w:val="both"/>
      </w:pPr>
      <w:r w:rsidDel="00000000" w:rsidR="00000000" w:rsidRPr="00000000">
        <w:rPr>
          <w:rtl w:val="0"/>
        </w:rPr>
      </w:r>
    </w:p>
    <w:p w:rsidR="00000000" w:rsidDel="00000000" w:rsidP="00000000" w:rsidRDefault="00000000" w:rsidRPr="00000000">
      <w:pPr>
        <w:ind w:left="357" w:firstLine="0"/>
        <w:contextualSpacing w:val="0"/>
        <w:jc w:val="both"/>
      </w:pPr>
      <w:r w:rsidDel="00000000" w:rsidR="00000000" w:rsidRPr="00000000">
        <w:rPr>
          <w:rtl w:val="0"/>
        </w:rPr>
      </w:r>
    </w:p>
    <w:p w:rsidR="00000000" w:rsidDel="00000000" w:rsidP="00000000" w:rsidRDefault="00000000" w:rsidRPr="00000000">
      <w:pPr>
        <w:ind w:left="357" w:firstLine="0"/>
        <w:contextualSpacing w:val="0"/>
        <w:jc w:val="both"/>
      </w:pPr>
      <w:r w:rsidDel="00000000" w:rsidR="00000000" w:rsidRPr="00000000">
        <w:rPr>
          <w:rtl w:val="0"/>
        </w:rPr>
      </w:r>
    </w:p>
    <w:p w:rsidR="00000000" w:rsidDel="00000000" w:rsidP="00000000" w:rsidRDefault="00000000" w:rsidRPr="00000000">
      <w:pPr>
        <w:ind w:left="357"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402" w:firstLine="0"/>
        <w:contextualSpacing w:val="0"/>
        <w:jc w:val="both"/>
      </w:pPr>
      <w:r w:rsidDel="00000000" w:rsidR="00000000" w:rsidRPr="00000000">
        <w:rPr>
          <w:rtl w:val="0"/>
        </w:rPr>
      </w:r>
    </w:p>
    <w:p w:rsidR="00000000" w:rsidDel="00000000" w:rsidP="00000000" w:rsidRDefault="00000000" w:rsidRPr="00000000">
      <w:pPr>
        <w:ind w:left="3402" w:firstLine="0"/>
        <w:contextualSpacing w:val="0"/>
        <w:jc w:val="both"/>
      </w:pPr>
      <w:r w:rsidDel="00000000" w:rsidR="00000000" w:rsidRPr="00000000">
        <w:rPr>
          <w:rtl w:val="0"/>
        </w:rPr>
      </w:r>
    </w:p>
    <w:p w:rsidR="00000000" w:rsidDel="00000000" w:rsidP="00000000" w:rsidRDefault="00000000" w:rsidRPr="00000000">
      <w:pPr>
        <w:ind w:left="3402" w:firstLine="0"/>
        <w:contextualSpacing w:val="0"/>
        <w:jc w:val="both"/>
      </w:pPr>
      <w:r w:rsidDel="00000000" w:rsidR="00000000" w:rsidRPr="00000000">
        <w:rPr>
          <w:rtl w:val="0"/>
        </w:rPr>
      </w:r>
    </w:p>
    <w:p w:rsidR="00000000" w:rsidDel="00000000" w:rsidP="00000000" w:rsidRDefault="00000000" w:rsidRPr="00000000">
      <w:pPr>
        <w:numPr>
          <w:ilvl w:val="8"/>
          <w:numId w:val="8"/>
        </w:numPr>
        <w:ind w:left="709" w:hanging="142.00000000000003"/>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Carrera Administrativa y de Apoyo a la Academia</w:t>
      </w:r>
      <w:r w:rsidDel="00000000" w:rsidR="00000000" w:rsidRPr="00000000">
        <w:rPr>
          <w:rtl w:val="0"/>
        </w:rPr>
      </w:r>
    </w:p>
    <w:p w:rsidR="00000000" w:rsidDel="00000000" w:rsidP="00000000" w:rsidRDefault="00000000" w:rsidRPr="00000000">
      <w:pPr>
        <w:ind w:left="357"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sz w:val="22"/>
          <w:szCs w:val="22"/>
          <w:vertAlign w:val="baseline"/>
          <w:rtl w:val="0"/>
        </w:rPr>
        <w:t xml:space="preserve">La reserva para este escalafón se estima en el orden de una variación del 14% entre cada uno de los “Pasos” de este régimen, calculado sobre la base salarial categoría 12 (¢486,832.00), para un total de ¢62,000.0 miles. La distribución se presenta en la tabla siguiente: </w:t>
      </w:r>
      <w:r w:rsidDel="00000000" w:rsidR="00000000" w:rsidRPr="00000000">
        <w:rPr>
          <w:rtl w:val="0"/>
        </w:rPr>
      </w:r>
    </w:p>
    <w:p w:rsidR="00000000" w:rsidDel="00000000" w:rsidP="00000000" w:rsidRDefault="00000000" w:rsidRPr="00000000">
      <w:pPr>
        <w:ind w:left="2410" w:firstLine="0"/>
        <w:contextualSpacing w:val="0"/>
        <w:jc w:val="both"/>
      </w:pPr>
      <w:r w:rsidDel="00000000" w:rsidR="00000000" w:rsidRPr="00000000">
        <w:rPr>
          <w:rtl w:val="0"/>
        </w:rPr>
      </w:r>
    </w:p>
    <w:tbl>
      <w:tblPr>
        <w:tblStyle w:val="Table11"/>
        <w:bidi w:val="0"/>
        <w:tblW w:w="5492.0" w:type="dxa"/>
        <w:jc w:val="left"/>
        <w:tblInd w:w="-70.0" w:type="dxa"/>
        <w:tblLayout w:type="fixed"/>
        <w:tblLook w:val="0000"/>
      </w:tblPr>
      <w:tblGrid>
        <w:gridCol w:w="3413"/>
        <w:gridCol w:w="850"/>
        <w:gridCol w:w="1229"/>
        <w:tblGridChange w:id="0">
          <w:tblGrid>
            <w:gridCol w:w="3413"/>
            <w:gridCol w:w="850"/>
            <w:gridCol w:w="1229"/>
          </w:tblGrid>
        </w:tblGridChange>
      </w:tblGrid>
      <w:tr>
        <w:trPr>
          <w:trHeight w:val="2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Programa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No.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Casos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Reserva*</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1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33,000.0 </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2 Docencia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12,000.0 </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3 Vida Estudiantil y Serv. Acad.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7,000.0 </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4 Investigación y Extensión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       1,000.0</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5 Sede Regional San Carlos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         9,000.0 </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Total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75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20"/>
                <w:szCs w:val="20"/>
                <w:vertAlign w:val="baseline"/>
                <w:rtl w:val="0"/>
              </w:rPr>
              <w:t xml:space="preserve">62,000.0</w:t>
            </w:r>
            <w:r w:rsidDel="00000000" w:rsidR="00000000" w:rsidRPr="00000000">
              <w:rPr>
                <w:rtl w:val="0"/>
              </w:rPr>
            </w:r>
          </w:p>
        </w:tc>
      </w:tr>
      <w:tr>
        <w:trPr>
          <w:trHeight w:val="240" w:hRule="atLeast"/>
        </w:trPr>
        <w:tc>
          <w:tcPr>
            <w:tcBorders>
              <w:top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*Miles de colones</w:t>
            </w:r>
            <w:r w:rsidDel="00000000" w:rsidR="00000000" w:rsidRPr="00000000">
              <w:rPr>
                <w:rtl w:val="0"/>
              </w:rPr>
            </w:r>
          </w:p>
        </w:tc>
        <w:tc>
          <w:tcPr>
            <w:tcBorders>
              <w:top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tcBorders>
          </w:tcPr>
          <w:p w:rsidR="00000000" w:rsidDel="00000000" w:rsidP="00000000" w:rsidRDefault="00000000" w:rsidRPr="00000000">
            <w:pPr>
              <w:contextualSpacing w:val="0"/>
              <w:jc w:val="right"/>
            </w:pPr>
            <w:r w:rsidDel="00000000" w:rsidR="00000000" w:rsidRPr="00000000">
              <w:rPr>
                <w:rtl w:val="0"/>
              </w:rPr>
            </w:r>
          </w:p>
        </w:tc>
      </w:tr>
    </w:tbl>
    <w:p w:rsidR="00000000" w:rsidDel="00000000" w:rsidP="00000000" w:rsidRDefault="00000000" w:rsidRPr="00000000">
      <w:pPr>
        <w:ind w:left="2410" w:firstLine="0"/>
        <w:contextualSpacing w:val="0"/>
        <w:jc w:val="both"/>
      </w:pPr>
      <w:r w:rsidDel="00000000" w:rsidR="00000000" w:rsidRPr="00000000">
        <w:rPr>
          <w:rtl w:val="0"/>
        </w:rPr>
      </w:r>
    </w:p>
    <w:p w:rsidR="00000000" w:rsidDel="00000000" w:rsidP="00000000" w:rsidRDefault="00000000" w:rsidRPr="00000000">
      <w:pPr>
        <w:ind w:left="2410" w:firstLine="0"/>
        <w:contextualSpacing w:val="0"/>
        <w:jc w:val="both"/>
      </w:pP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rtl w:val="0"/>
        </w:rPr>
      </w:r>
    </w:p>
    <w:p w:rsidR="00000000" w:rsidDel="00000000" w:rsidP="00000000" w:rsidRDefault="00000000" w:rsidRPr="00000000">
      <w:pPr>
        <w:ind w:left="1985" w:firstLine="0"/>
        <w:contextualSpacing w:val="0"/>
        <w:jc w:val="both"/>
      </w:pPr>
      <w:r w:rsidDel="00000000" w:rsidR="00000000" w:rsidRPr="00000000">
        <w:rPr>
          <w:rtl w:val="0"/>
        </w:rPr>
      </w:r>
    </w:p>
    <w:p w:rsidR="00000000" w:rsidDel="00000000" w:rsidP="00000000" w:rsidRDefault="00000000" w:rsidRPr="00000000">
      <w:pPr>
        <w:ind w:left="2268" w:firstLine="0"/>
        <w:contextualSpacing w:val="0"/>
        <w:jc w:val="both"/>
      </w:pPr>
      <w:r w:rsidDel="00000000" w:rsidR="00000000" w:rsidRPr="00000000">
        <w:rPr>
          <w:rtl w:val="0"/>
        </w:rPr>
      </w:r>
    </w:p>
    <w:p w:rsidR="00000000" w:rsidDel="00000000" w:rsidP="00000000" w:rsidRDefault="00000000" w:rsidRPr="00000000">
      <w:pPr>
        <w:ind w:left="2268" w:firstLine="0"/>
        <w:contextualSpacing w:val="0"/>
        <w:jc w:val="both"/>
      </w:pPr>
      <w:r w:rsidDel="00000000" w:rsidR="00000000" w:rsidRPr="00000000">
        <w:rPr>
          <w:rtl w:val="0"/>
        </w:rPr>
      </w:r>
    </w:p>
    <w:p w:rsidR="00000000" w:rsidDel="00000000" w:rsidP="00000000" w:rsidRDefault="00000000" w:rsidRPr="00000000">
      <w:pPr>
        <w:ind w:left="2268" w:firstLine="0"/>
        <w:contextualSpacing w:val="0"/>
        <w:jc w:val="both"/>
      </w:pPr>
      <w:r w:rsidDel="00000000" w:rsidR="00000000" w:rsidRPr="00000000">
        <w:rPr>
          <w:rtl w:val="0"/>
        </w:rPr>
      </w:r>
    </w:p>
    <w:p w:rsidR="00000000" w:rsidDel="00000000" w:rsidP="00000000" w:rsidRDefault="00000000" w:rsidRPr="00000000">
      <w:pPr>
        <w:ind w:left="2268" w:firstLine="0"/>
        <w:contextualSpacing w:val="0"/>
        <w:jc w:val="both"/>
      </w:pPr>
      <w:r w:rsidDel="00000000" w:rsidR="00000000" w:rsidRPr="00000000">
        <w:rPr>
          <w:rtl w:val="0"/>
        </w:rPr>
      </w:r>
    </w:p>
    <w:p w:rsidR="00000000" w:rsidDel="00000000" w:rsidP="00000000" w:rsidRDefault="00000000" w:rsidRPr="00000000">
      <w:pPr>
        <w:ind w:left="2268" w:firstLine="0"/>
        <w:contextualSpacing w:val="0"/>
        <w:jc w:val="both"/>
      </w:pPr>
      <w:r w:rsidDel="00000000" w:rsidR="00000000" w:rsidRPr="00000000">
        <w:rPr>
          <w:rtl w:val="0"/>
        </w:rPr>
      </w:r>
    </w:p>
    <w:p w:rsidR="00000000" w:rsidDel="00000000" w:rsidP="00000000" w:rsidRDefault="00000000" w:rsidRPr="00000000">
      <w:pPr>
        <w:ind w:left="2268"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8"/>
          <w:numId w:val="8"/>
        </w:numPr>
        <w:ind w:left="709" w:hanging="142.00000000000003"/>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Grado Académico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sz w:val="22"/>
          <w:szCs w:val="22"/>
          <w:vertAlign w:val="baseline"/>
          <w:rtl w:val="0"/>
        </w:rPr>
        <w:t xml:space="preserve">Esta previsión alcanza la suma de ¢42,000.0 miles, para atender 40 solicitudes de reconocimiento de grado académico. Los cálculos efectuados se estiman considerando una variación del 14%, equivalente a la diferencia que se origina de pasar del grado de licenciatura al grado de maestría o de maestría al grado de doctorado, aplicado sobre base salarial categoría 23 (¢643,768.0), según el siguiente detalle: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2410" w:firstLine="0"/>
        <w:contextualSpacing w:val="0"/>
        <w:jc w:val="both"/>
      </w:pPr>
      <w:r w:rsidDel="00000000" w:rsidR="00000000" w:rsidRPr="00000000">
        <w:rPr>
          <w:rtl w:val="0"/>
        </w:rPr>
      </w:r>
    </w:p>
    <w:tbl>
      <w:tblPr>
        <w:tblStyle w:val="Table12"/>
        <w:bidi w:val="0"/>
        <w:tblW w:w="5492.0" w:type="dxa"/>
        <w:jc w:val="left"/>
        <w:tblInd w:w="-70.0" w:type="dxa"/>
        <w:tblLayout w:type="fixed"/>
        <w:tblLook w:val="0000"/>
      </w:tblPr>
      <w:tblGrid>
        <w:gridCol w:w="3413"/>
        <w:gridCol w:w="850"/>
        <w:gridCol w:w="1229"/>
        <w:tblGridChange w:id="0">
          <w:tblGrid>
            <w:gridCol w:w="3413"/>
            <w:gridCol w:w="850"/>
            <w:gridCol w:w="1229"/>
          </w:tblGrid>
        </w:tblGridChange>
      </w:tblGrid>
      <w:tr>
        <w:trPr>
          <w:trHeight w:val="2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Programa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No.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Casos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Reserva*</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No. 1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5,000.00</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No. 2 Docencia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24,000.00</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No. 3 Vida Estudiantil y Serv. Acad.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4,000.00</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No. 4 Investigación y Extensión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4,000.00</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No. 5 Sede Regional San Carlos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5,000.00</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Total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20"/>
                <w:szCs w:val="20"/>
                <w:vertAlign w:val="baseline"/>
                <w:rtl w:val="0"/>
              </w:rPr>
              <w:t xml:space="preserve">42,000.00</w:t>
            </w:r>
            <w:r w:rsidDel="00000000" w:rsidR="00000000" w:rsidRPr="00000000">
              <w:rPr>
                <w:rtl w:val="0"/>
              </w:rPr>
            </w:r>
          </w:p>
        </w:tc>
      </w:tr>
      <w:tr>
        <w:trPr>
          <w:trHeight w:val="240" w:hRule="atLeast"/>
        </w:trPr>
        <w:tc>
          <w:tcPr>
            <w:gridSpan w:val="3"/>
            <w:tcBorders>
              <w:top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*Miles de colones</w:t>
            </w:r>
            <w:r w:rsidDel="00000000" w:rsidR="00000000" w:rsidRPr="00000000">
              <w:rPr>
                <w:rtl w:val="0"/>
              </w:rPr>
            </w:r>
          </w:p>
        </w:tc>
      </w:tr>
    </w:tbl>
    <w:p w:rsidR="00000000" w:rsidDel="00000000" w:rsidP="00000000" w:rsidRDefault="00000000" w:rsidRPr="00000000">
      <w:pPr>
        <w:ind w:left="2410" w:firstLine="0"/>
        <w:contextualSpacing w:val="0"/>
        <w:jc w:val="both"/>
      </w:pPr>
      <w:r w:rsidDel="00000000" w:rsidR="00000000" w:rsidRPr="00000000">
        <w:rPr>
          <w:rtl w:val="0"/>
        </w:rPr>
      </w:r>
    </w:p>
    <w:p w:rsidR="00000000" w:rsidDel="00000000" w:rsidP="00000000" w:rsidRDefault="00000000" w:rsidRPr="00000000">
      <w:pPr>
        <w:ind w:left="2410" w:firstLine="0"/>
        <w:contextualSpacing w:val="0"/>
        <w:jc w:val="both"/>
      </w:pPr>
      <w:r w:rsidDel="00000000" w:rsidR="00000000" w:rsidRPr="00000000">
        <w:rPr>
          <w:rtl w:val="0"/>
        </w:rPr>
      </w:r>
    </w:p>
    <w:p w:rsidR="00000000" w:rsidDel="00000000" w:rsidP="00000000" w:rsidRDefault="00000000" w:rsidRPr="00000000">
      <w:pPr>
        <w:ind w:left="2410" w:firstLine="0"/>
        <w:contextualSpacing w:val="0"/>
        <w:jc w:val="both"/>
      </w:pPr>
      <w:r w:rsidDel="00000000" w:rsidR="00000000" w:rsidRPr="00000000">
        <w:rPr>
          <w:rtl w:val="0"/>
        </w:rPr>
      </w:r>
    </w:p>
    <w:p w:rsidR="00000000" w:rsidDel="00000000" w:rsidP="00000000" w:rsidRDefault="00000000" w:rsidRPr="00000000">
      <w:pPr>
        <w:ind w:left="2410" w:firstLine="0"/>
        <w:contextualSpacing w:val="0"/>
        <w:jc w:val="both"/>
      </w:pPr>
      <w:r w:rsidDel="00000000" w:rsidR="00000000" w:rsidRPr="00000000">
        <w:rPr>
          <w:rtl w:val="0"/>
        </w:rPr>
      </w:r>
    </w:p>
    <w:p w:rsidR="00000000" w:rsidDel="00000000" w:rsidP="00000000" w:rsidRDefault="00000000" w:rsidRPr="00000000">
      <w:pPr>
        <w:ind w:left="241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8"/>
          <w:numId w:val="8"/>
        </w:numPr>
        <w:ind w:left="709" w:hanging="142.00000000000003"/>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Porcentaje de Rectoría</w:t>
      </w:r>
      <w:r w:rsidDel="00000000" w:rsidR="00000000" w:rsidRPr="00000000">
        <w:rPr>
          <w:rtl w:val="0"/>
        </w:rPr>
      </w:r>
    </w:p>
    <w:p w:rsidR="00000000" w:rsidDel="00000000" w:rsidP="00000000" w:rsidRDefault="00000000" w:rsidRPr="00000000">
      <w:pPr>
        <w:tabs>
          <w:tab w:val="right" w:pos="360"/>
          <w:tab w:val="left" w:pos="1985"/>
        </w:tabs>
        <w:ind w:left="1985"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sz w:val="22"/>
          <w:szCs w:val="22"/>
          <w:vertAlign w:val="baseline"/>
          <w:rtl w:val="0"/>
        </w:rPr>
        <w:t xml:space="preserve">Siendo el porcentaje de Rectoría un reconocimiento adicional sobre la base salarial, de aplicación facultativa del Rector con el fin de atraer personal profesional calificado a tiempo completo, llama a atención que de acuerdo con la información facilitada por el Departamento de Recursos Humanos, no se haya considerado la reserva respectiva.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8"/>
          <w:numId w:val="8"/>
        </w:numPr>
        <w:ind w:left="709" w:hanging="142.00000000000003"/>
        <w:jc w:val="both"/>
        <w:rPr>
          <w:rFonts w:ascii="Arial" w:cs="Arial" w:eastAsia="Arial" w:hAnsi="Arial"/>
          <w:b w:val="0"/>
          <w:sz w:val="22"/>
          <w:szCs w:val="22"/>
        </w:rPr>
      </w:pPr>
      <w:r w:rsidDel="00000000" w:rsidR="00000000" w:rsidRPr="00000000">
        <w:rPr>
          <w:rFonts w:ascii="Arial" w:cs="Arial" w:eastAsia="Arial" w:hAnsi="Arial"/>
          <w:b w:val="1"/>
          <w:sz w:val="22"/>
          <w:szCs w:val="22"/>
          <w:vertAlign w:val="baseline"/>
          <w:rtl w:val="0"/>
        </w:rPr>
        <w:t xml:space="preserve">Recalificación de puestos</w:t>
      </w:r>
      <w:r w:rsidDel="00000000" w:rsidR="00000000" w:rsidRPr="00000000">
        <w:rPr>
          <w:rtl w:val="0"/>
        </w:rPr>
      </w:r>
    </w:p>
    <w:p w:rsidR="00000000" w:rsidDel="00000000" w:rsidP="00000000" w:rsidRDefault="00000000" w:rsidRPr="00000000">
      <w:pPr>
        <w:tabs>
          <w:tab w:val="right" w:pos="360"/>
          <w:tab w:val="left" w:pos="1985"/>
        </w:tabs>
        <w:ind w:left="1985"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sz w:val="22"/>
          <w:szCs w:val="22"/>
          <w:vertAlign w:val="baseline"/>
          <w:rtl w:val="0"/>
        </w:rPr>
        <w:t xml:space="preserve">La reserva por este concepto alcanza la suma de ¢42,000.0 miles, para un total estimado de 70 estudios de recalificación de puestos, según la experiencia del Departamento de Recursos Humanos. Para la estimación se considera un 10% sobre la base salarial categoría 12 (¢486,832.00), el desglose por programa presupuestario es el siguiente:</w:t>
      </w:r>
      <w:r w:rsidDel="00000000" w:rsidR="00000000" w:rsidRPr="00000000">
        <w:rPr>
          <w:rtl w:val="0"/>
        </w:rPr>
      </w:r>
    </w:p>
    <w:p w:rsidR="00000000" w:rsidDel="00000000" w:rsidP="00000000" w:rsidRDefault="00000000" w:rsidRPr="00000000">
      <w:pPr>
        <w:ind w:left="241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13"/>
        <w:bidi w:val="0"/>
        <w:tblW w:w="6173.0" w:type="dxa"/>
        <w:jc w:val="left"/>
        <w:tblInd w:w="-70.0" w:type="dxa"/>
        <w:tblLayout w:type="fixed"/>
        <w:tblLook w:val="0000"/>
      </w:tblPr>
      <w:tblGrid>
        <w:gridCol w:w="4094"/>
        <w:gridCol w:w="850"/>
        <w:gridCol w:w="1229"/>
        <w:tblGridChange w:id="0">
          <w:tblGrid>
            <w:gridCol w:w="4094"/>
            <w:gridCol w:w="850"/>
            <w:gridCol w:w="1229"/>
          </w:tblGrid>
        </w:tblGridChange>
      </w:tblGrid>
      <w:tr>
        <w:trPr>
          <w:trHeight w:val="2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Programa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No.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Casos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Reserva*</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1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22,000.0</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2 Docencia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 7,000.0 </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3 Vida Estudiantil y Serv. Acad.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  4,000.0 </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4 Investigación y Extensión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  2,000.0 </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No. 5 Sede Regional San Carlos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  7,000.0 </w:t>
            </w:r>
            <w:r w:rsidDel="00000000" w:rsidR="00000000" w:rsidRPr="00000000">
              <w:rPr>
                <w:rtl w:val="0"/>
              </w:rPr>
            </w:r>
          </w:p>
        </w:tc>
      </w:tr>
      <w:tr>
        <w:trPr>
          <w:trHeight w:val="24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Total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20"/>
                <w:szCs w:val="20"/>
                <w:vertAlign w:val="baseline"/>
                <w:rtl w:val="0"/>
              </w:rPr>
              <w:t xml:space="preserve">42,000.0</w:t>
            </w:r>
            <w:r w:rsidDel="00000000" w:rsidR="00000000" w:rsidRPr="00000000">
              <w:rPr>
                <w:rtl w:val="0"/>
              </w:rPr>
            </w:r>
          </w:p>
        </w:tc>
      </w:tr>
      <w:tr>
        <w:trPr>
          <w:trHeight w:val="240" w:hRule="atLeast"/>
        </w:trPr>
        <w:tc>
          <w:tcPr>
            <w:gridSpan w:val="3"/>
            <w:tcBorders>
              <w:top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*Miles de colones</w:t>
            </w:r>
            <w:r w:rsidDel="00000000" w:rsidR="00000000" w:rsidRPr="00000000">
              <w:rPr>
                <w:rtl w:val="0"/>
              </w:rPr>
            </w:r>
          </w:p>
        </w:tc>
      </w:tr>
    </w:tbl>
    <w:p w:rsidR="00000000" w:rsidDel="00000000" w:rsidP="00000000" w:rsidRDefault="00000000" w:rsidRPr="00000000">
      <w:pPr>
        <w:ind w:left="2410" w:firstLine="0"/>
        <w:contextualSpacing w:val="0"/>
        <w:jc w:val="both"/>
      </w:pPr>
      <w:r w:rsidDel="00000000" w:rsidR="00000000" w:rsidRPr="00000000">
        <w:rPr>
          <w:rtl w:val="0"/>
        </w:rPr>
      </w:r>
    </w:p>
    <w:p w:rsidR="00000000" w:rsidDel="00000000" w:rsidP="00000000" w:rsidRDefault="00000000" w:rsidRPr="00000000">
      <w:pPr>
        <w:ind w:left="2410" w:firstLine="0"/>
        <w:contextualSpacing w:val="0"/>
        <w:jc w:val="both"/>
      </w:pP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rtl w:val="0"/>
        </w:rPr>
      </w:r>
    </w:p>
    <w:p w:rsidR="00000000" w:rsidDel="00000000" w:rsidP="00000000" w:rsidRDefault="00000000" w:rsidRPr="00000000">
      <w:pPr>
        <w:ind w:left="2268" w:firstLine="0"/>
        <w:contextualSpacing w:val="0"/>
        <w:jc w:val="both"/>
      </w:pPr>
      <w:r w:rsidDel="00000000" w:rsidR="00000000" w:rsidRPr="00000000">
        <w:rPr>
          <w:rtl w:val="0"/>
        </w:rPr>
      </w:r>
    </w:p>
    <w:p w:rsidR="00000000" w:rsidDel="00000000" w:rsidP="00000000" w:rsidRDefault="00000000" w:rsidRPr="00000000">
      <w:pPr>
        <w:ind w:left="2268" w:firstLine="0"/>
        <w:contextualSpacing w:val="0"/>
        <w:jc w:val="both"/>
      </w:pP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Quedo en la mejor disposición de aclarar cualquiera de los aspectos contenidos en el presente informe.</w:t>
      </w: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Fonts w:ascii="Arial" w:cs="Arial" w:eastAsia="Arial" w:hAnsi="Arial"/>
          <w:sz w:val="22"/>
          <w:szCs w:val="22"/>
          <w:vertAlign w:val="baseline"/>
          <w:rtl w:val="0"/>
        </w:rPr>
        <w:t xml:space="preserve">Atentamente,</w:t>
      </w:r>
      <w:r w:rsidDel="00000000" w:rsidR="00000000" w:rsidRPr="00000000">
        <w:rPr>
          <w:rtl w:val="0"/>
        </w:rPr>
      </w:r>
    </w:p>
    <w:p w:rsidR="00000000" w:rsidDel="00000000" w:rsidP="00000000" w:rsidRDefault="00000000" w:rsidRPr="00000000">
      <w:pPr>
        <w:tabs>
          <w:tab w:val="right" w:pos="3960"/>
        </w:tabs>
        <w:ind w:left="1620" w:firstLine="0"/>
        <w:contextualSpacing w:val="0"/>
        <w:jc w:val="both"/>
      </w:pP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Fonts w:ascii="Arial" w:cs="Arial" w:eastAsia="Arial" w:hAnsi="Arial"/>
          <w:sz w:val="16"/>
          <w:szCs w:val="16"/>
          <w:vertAlign w:val="baseline"/>
          <w:rtl w:val="0"/>
        </w:rPr>
        <w:t xml:space="preserve">ARZ/dmc</w:t>
      </w: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numPr>
          <w:ilvl w:val="0"/>
          <w:numId w:val="6"/>
        </w:numPr>
        <w:tabs>
          <w:tab w:val="left" w:pos="360"/>
        </w:tabs>
        <w:ind w:left="720" w:right="80" w:hanging="720"/>
        <w:jc w:val="both"/>
        <w:rPr>
          <w:b w:val="0"/>
          <w:i w:val="0"/>
          <w:sz w:val="16"/>
          <w:szCs w:val="16"/>
        </w:rPr>
      </w:pPr>
      <w:r w:rsidDel="00000000" w:rsidR="00000000" w:rsidRPr="00000000">
        <w:rPr>
          <w:rFonts w:ascii="Arial" w:cs="Arial" w:eastAsia="Arial" w:hAnsi="Arial"/>
          <w:i w:val="1"/>
          <w:sz w:val="16"/>
          <w:szCs w:val="16"/>
          <w:vertAlign w:val="baseline"/>
          <w:rtl w:val="0"/>
        </w:rPr>
        <w:t xml:space="preserve">Consejo Institucional</w:t>
      </w:r>
      <w:r w:rsidDel="00000000" w:rsidR="00000000" w:rsidRPr="00000000">
        <w:rPr>
          <w:rtl w:val="0"/>
        </w:rPr>
      </w:r>
    </w:p>
    <w:p w:rsidR="00000000" w:rsidDel="00000000" w:rsidP="00000000" w:rsidRDefault="00000000" w:rsidRPr="00000000">
      <w:pPr>
        <w:tabs>
          <w:tab w:val="left" w:pos="360"/>
        </w:tabs>
        <w:ind w:left="360" w:right="80" w:firstLine="0"/>
        <w:contextualSpacing w:val="0"/>
        <w:jc w:val="both"/>
      </w:pPr>
      <w:r w:rsidDel="00000000" w:rsidR="00000000" w:rsidRPr="00000000">
        <w:rPr>
          <w:rFonts w:ascii="Arial" w:cs="Arial" w:eastAsia="Arial" w:hAnsi="Arial"/>
          <w:i w:val="1"/>
          <w:sz w:val="16"/>
          <w:szCs w:val="16"/>
          <w:vertAlign w:val="baseline"/>
          <w:rtl w:val="0"/>
        </w:rPr>
        <w:t xml:space="preserve">Dr. Julio Calvo Alvarado, Rector</w:t>
      </w:r>
      <w:r w:rsidDel="00000000" w:rsidR="00000000" w:rsidRPr="00000000">
        <w:rPr>
          <w:rtl w:val="0"/>
        </w:rPr>
      </w:r>
    </w:p>
    <w:p w:rsidR="00000000" w:rsidDel="00000000" w:rsidP="00000000" w:rsidRDefault="00000000" w:rsidRPr="00000000">
      <w:pPr>
        <w:ind w:right="80" w:firstLine="360"/>
        <w:contextualSpacing w:val="0"/>
        <w:jc w:val="both"/>
      </w:pPr>
      <w:r w:rsidDel="00000000" w:rsidR="00000000" w:rsidRPr="00000000">
        <w:rPr>
          <w:rFonts w:ascii="Arial" w:cs="Arial" w:eastAsia="Arial" w:hAnsi="Arial"/>
          <w:i w:val="1"/>
          <w:sz w:val="16"/>
          <w:szCs w:val="16"/>
          <w:vertAlign w:val="baseline"/>
          <w:rtl w:val="0"/>
        </w:rPr>
        <w:t xml:space="preserve">MAE. William Vives Brenes, Vicerrector de Administración</w:t>
      </w:r>
      <w:r w:rsidDel="00000000" w:rsidR="00000000" w:rsidRPr="00000000">
        <w:rPr>
          <w:rtl w:val="0"/>
        </w:rPr>
      </w:r>
    </w:p>
    <w:p w:rsidR="00000000" w:rsidDel="00000000" w:rsidP="00000000" w:rsidRDefault="00000000" w:rsidRPr="00000000">
      <w:pPr>
        <w:ind w:right="80" w:firstLine="360"/>
        <w:contextualSpacing w:val="0"/>
        <w:jc w:val="both"/>
      </w:pPr>
      <w:r w:rsidDel="00000000" w:rsidR="00000000" w:rsidRPr="00000000">
        <w:rPr>
          <w:rFonts w:ascii="Arial" w:cs="Arial" w:eastAsia="Arial" w:hAnsi="Arial"/>
          <w:i w:val="1"/>
          <w:sz w:val="16"/>
          <w:szCs w:val="16"/>
          <w:vertAlign w:val="baseline"/>
          <w:rtl w:val="0"/>
        </w:rPr>
        <w:t xml:space="preserve">MBA.Harold Blanco Leitón, Director Departamento de Recursos Humanos</w:t>
      </w:r>
      <w:r w:rsidDel="00000000" w:rsidR="00000000" w:rsidRPr="00000000">
        <w:rPr>
          <w:rtl w:val="0"/>
        </w:rPr>
      </w:r>
    </w:p>
    <w:p w:rsidR="00000000" w:rsidDel="00000000" w:rsidP="00000000" w:rsidRDefault="00000000" w:rsidRPr="00000000">
      <w:pPr>
        <w:ind w:right="80" w:firstLine="360"/>
        <w:contextualSpacing w:val="0"/>
        <w:jc w:val="both"/>
      </w:pPr>
      <w:r w:rsidDel="00000000" w:rsidR="00000000" w:rsidRPr="00000000">
        <w:rPr>
          <w:rFonts w:ascii="Arial" w:cs="Arial" w:eastAsia="Arial" w:hAnsi="Arial"/>
          <w:i w:val="1"/>
          <w:sz w:val="16"/>
          <w:szCs w:val="16"/>
          <w:vertAlign w:val="baseline"/>
          <w:rtl w:val="0"/>
        </w:rPr>
        <w:t xml:space="preserve">Archivo</w:t>
      </w:r>
      <w:r w:rsidDel="00000000" w:rsidR="00000000" w:rsidRPr="00000000">
        <w:rPr>
          <w:rtl w:val="0"/>
        </w:rPr>
      </w:r>
    </w:p>
    <w:p w:rsidR="00000000" w:rsidDel="00000000" w:rsidP="00000000" w:rsidRDefault="00000000" w:rsidRPr="00000000">
      <w:pPr>
        <w:ind w:firstLine="54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999999"/>
          <w:vertAlign w:val="baseline"/>
          <w:rtl w:val="0"/>
        </w:rPr>
        <w:t xml:space="preserve">AUDI-171-2014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Black" w:cs="Arial Black" w:eastAsia="Arial Black" w:hAnsi="Arial Black"/>
          <w:color w:val="999999"/>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Para:</w:t>
        <w:tab/>
        <w:tab/>
      </w:r>
      <w:r w:rsidDel="00000000" w:rsidR="00000000" w:rsidRPr="00000000">
        <w:rPr>
          <w:rFonts w:ascii="Arial" w:cs="Arial" w:eastAsia="Arial" w:hAnsi="Arial"/>
          <w:b w:val="1"/>
          <w:sz w:val="20"/>
          <w:szCs w:val="20"/>
          <w:vertAlign w:val="baseline"/>
          <w:rtl w:val="0"/>
        </w:rPr>
        <w:t xml:space="preserve">MBA. William Vives Brenes</w:t>
      </w: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Fonts w:ascii="Arial" w:cs="Arial" w:eastAsia="Arial" w:hAnsi="Arial"/>
          <w:b w:val="1"/>
          <w:sz w:val="20"/>
          <w:szCs w:val="20"/>
          <w:vertAlign w:val="baseline"/>
          <w:rtl w:val="0"/>
        </w:rPr>
        <w:tab/>
        <w:tab/>
        <w:t xml:space="preserve">Vicerrector de Administración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ab/>
        <w:tab/>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sz w:val="20"/>
          <w:szCs w:val="20"/>
          <w:vertAlign w:val="baseline"/>
          <w:rtl w:val="0"/>
        </w:rPr>
        <w:t xml:space="preserve">De:</w:t>
        <w:tab/>
        <w:tab/>
      </w:r>
      <w:r w:rsidDel="00000000" w:rsidR="00000000" w:rsidRPr="00000000">
        <w:rPr>
          <w:rFonts w:ascii="Arial" w:cs="Arial" w:eastAsia="Arial" w:hAnsi="Arial"/>
          <w:b w:val="1"/>
          <w:sz w:val="20"/>
          <w:szCs w:val="20"/>
          <w:vertAlign w:val="baseline"/>
          <w:rtl w:val="0"/>
        </w:rPr>
        <w:t xml:space="preserve">Lic. Isidro Álvarez Salazar</w:t>
      </w:r>
      <w:r w:rsidDel="00000000" w:rsidR="00000000" w:rsidRPr="00000000">
        <w:rPr>
          <w:rtl w:val="0"/>
        </w:rPr>
      </w:r>
    </w:p>
    <w:p w:rsidR="00000000" w:rsidDel="00000000" w:rsidP="00000000" w:rsidRDefault="00000000" w:rsidRPr="00000000">
      <w:pPr>
        <w:ind w:left="720" w:firstLine="720"/>
        <w:contextualSpacing w:val="0"/>
        <w:jc w:val="both"/>
      </w:pPr>
      <w:r w:rsidDel="00000000" w:rsidR="00000000" w:rsidRPr="00000000">
        <w:rPr>
          <w:rFonts w:ascii="Arial" w:cs="Arial" w:eastAsia="Arial" w:hAnsi="Arial"/>
          <w:b w:val="1"/>
          <w:sz w:val="20"/>
          <w:szCs w:val="20"/>
          <w:vertAlign w:val="baseline"/>
          <w:rtl w:val="0"/>
        </w:rPr>
        <w:t xml:space="preserve">Auditor Interno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Fecha:</w:t>
        <w:tab/>
        <w:tab/>
      </w:r>
      <w:r w:rsidDel="00000000" w:rsidR="00000000" w:rsidRPr="00000000">
        <w:rPr>
          <w:rFonts w:ascii="Arial" w:cs="Arial" w:eastAsia="Arial" w:hAnsi="Arial"/>
          <w:b w:val="1"/>
          <w:sz w:val="20"/>
          <w:szCs w:val="20"/>
          <w:vertAlign w:val="baseline"/>
          <w:rtl w:val="0"/>
        </w:rPr>
        <w:t xml:space="preserve">09 de setiembre de 2014</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tl w:val="0"/>
        </w:rPr>
      </w:r>
    </w:p>
    <w:p w:rsidR="00000000" w:rsidDel="00000000" w:rsidP="00000000" w:rsidRDefault="00000000" w:rsidRPr="00000000">
      <w:pPr>
        <w:ind w:left="1440" w:right="584" w:hanging="1440"/>
        <w:contextualSpacing w:val="0"/>
        <w:jc w:val="both"/>
      </w:pPr>
      <w:r w:rsidDel="00000000" w:rsidR="00000000" w:rsidRPr="00000000">
        <w:rPr>
          <w:rFonts w:ascii="Arial" w:cs="Arial" w:eastAsia="Arial" w:hAnsi="Arial"/>
          <w:sz w:val="20"/>
          <w:szCs w:val="20"/>
          <w:vertAlign w:val="baseline"/>
          <w:rtl w:val="0"/>
        </w:rPr>
        <w:t xml:space="preserve">Asunto: </w:t>
        <w:tab/>
      </w:r>
      <w:r w:rsidDel="00000000" w:rsidR="00000000" w:rsidRPr="00000000">
        <w:rPr>
          <w:rFonts w:ascii="Arial" w:cs="Arial" w:eastAsia="Arial" w:hAnsi="Arial"/>
          <w:b w:val="1"/>
          <w:sz w:val="20"/>
          <w:szCs w:val="20"/>
          <w:vertAlign w:val="baseline"/>
          <w:rtl w:val="0"/>
        </w:rPr>
        <w:t xml:space="preserve">Sustitución de páginas Nos. 4 y 21 del informe AUDI-F-006-2014 “Evaluación de las metodologías utilizadas por la Administración en la formulación presupuestaria”</w:t>
      </w:r>
      <w:r w:rsidDel="00000000" w:rsidR="00000000" w:rsidRPr="00000000">
        <w:rPr>
          <w:rtl w:val="0"/>
        </w:rPr>
      </w:r>
    </w:p>
    <w:p w:rsidR="00000000" w:rsidDel="00000000" w:rsidP="00000000" w:rsidRDefault="00000000" w:rsidRPr="00000000">
      <w:pPr>
        <w:ind w:right="584"/>
        <w:contextualSpacing w:val="0"/>
        <w:jc w:val="both"/>
      </w:pPr>
      <w:r w:rsidDel="00000000" w:rsidR="00000000" w:rsidRPr="00000000">
        <w:rPr>
          <w:rtl w:val="0"/>
        </w:rPr>
      </w:r>
    </w:p>
    <w:p w:rsidR="00000000" w:rsidDel="00000000" w:rsidP="00000000" w:rsidRDefault="00000000" w:rsidRPr="00000000">
      <w:pPr>
        <w:ind w:right="584"/>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El  22 de setiembre se remitió el oficio AUDI-162-2014, que contiene el informe AUDI-F-006-2014 “Evaluación de las metodologías utilizadas por la Administración en la formulación presupuestaria”.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sz w:val="22"/>
          <w:szCs w:val="22"/>
          <w:vertAlign w:val="baseline"/>
          <w:rtl w:val="0"/>
        </w:rPr>
        <w:t xml:space="preserve">En la página No. 4 del informe se consignó erróneo el segundo apellido de la Licda. Silvia Watson Araya y en la página 21, recomendación 4.4., se solicita eliminar la siguiente frase “…Se insta a la Rectoría a definir formalmente la estrategia para la ejecución de los montos asignados para bienes duraderos”.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sz w:val="22"/>
          <w:szCs w:val="22"/>
          <w:vertAlign w:val="baseline"/>
          <w:rtl w:val="0"/>
        </w:rPr>
        <w:t xml:space="preserve">Por lo tanto, se solicita sustituir las páginas Nos. 4 y 21 del informe supracitado.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Atentamente,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5"/>
        </w:numPr>
        <w:ind w:left="360" w:hanging="705"/>
        <w:rPr>
          <w:b w:val="0"/>
          <w:i w:val="0"/>
          <w:sz w:val="16"/>
          <w:szCs w:val="16"/>
        </w:rPr>
      </w:pPr>
      <w:r w:rsidDel="00000000" w:rsidR="00000000" w:rsidRPr="00000000">
        <w:rPr>
          <w:rFonts w:ascii="Arial" w:cs="Arial" w:eastAsia="Arial" w:hAnsi="Arial"/>
          <w:i w:val="1"/>
          <w:sz w:val="16"/>
          <w:szCs w:val="16"/>
          <w:vertAlign w:val="baseline"/>
          <w:rtl w:val="0"/>
        </w:rPr>
        <w:t xml:space="preserve">Ph.D. Julio C. Calvo Alvarado, Presidente del Consejo Institucional y Rector</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i w:val="1"/>
          <w:sz w:val="16"/>
          <w:szCs w:val="16"/>
          <w:vertAlign w:val="baseline"/>
          <w:rtl w:val="0"/>
        </w:rPr>
        <w:t xml:space="preserve">MAE Alexander Valerín Castro, Coordinador Comisión Planificación y Administración</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i w:val="1"/>
          <w:sz w:val="16"/>
          <w:szCs w:val="16"/>
          <w:vertAlign w:val="baseline"/>
          <w:rtl w:val="0"/>
        </w:rPr>
        <w:t xml:space="preserve">MBA William Vives Brenes, Vicerrector de Administración</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i w:val="1"/>
          <w:sz w:val="16"/>
          <w:szCs w:val="16"/>
          <w:vertAlign w:val="baseline"/>
          <w:rtl w:val="0"/>
        </w:rPr>
        <w:t xml:space="preserve">Archivo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IAS/mma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b w:val="1"/>
          <w:i w:val="1"/>
          <w:sz w:val="16"/>
          <w:szCs w:val="16"/>
          <w:vertAlign w:val="baseline"/>
          <w:rtl w:val="0"/>
        </w:rPr>
        <w:t xml:space="preserve">Ref./ SA-009-2014 </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tabs>
          <w:tab w:val="left" w:pos="0"/>
        </w:tabs>
        <w:spacing w:after="120" w:lineRule="auto"/>
        <w:ind w:right="18"/>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vertAlign w:val="baseline"/>
          <w:rtl w:val="0"/>
        </w:rPr>
        <w:t xml:space="preserve">SCI-774-2014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Nunito" w:cs="Nunito" w:eastAsia="Nunito" w:hAnsi="Nunito"/>
          <w:b w:val="1"/>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4"/>
        <w:bidi w:val="0"/>
        <w:tblW w:w="9000.0" w:type="dxa"/>
        <w:jc w:val="left"/>
        <w:tblInd w:w="-108.0" w:type="dxa"/>
        <w:tblLayout w:type="fixed"/>
        <w:tblLook w:val="0000"/>
      </w:tblPr>
      <w:tblGrid>
        <w:gridCol w:w="1440"/>
        <w:gridCol w:w="7560"/>
        <w:tblGridChange w:id="0">
          <w:tblGrid>
            <w:gridCol w:w="1440"/>
            <w:gridCol w:w="7560"/>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vertAlign w:val="baseline"/>
                <w:rtl w:val="0"/>
              </w:rPr>
              <w:t xml:space="preserve">Para:</w:t>
            </w:r>
            <w:r w:rsidDel="00000000" w:rsidR="00000000" w:rsidRPr="00000000">
              <w:rPr>
                <w:rtl w:val="0"/>
              </w:rPr>
            </w:r>
          </w:p>
        </w:tc>
        <w:tc>
          <w:tcPr/>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vertAlign w:val="baseline"/>
                <w:rtl w:val="0"/>
              </w:rPr>
              <w:t xml:space="preserve">Licda. Adriana Rodríguez, Auditora ai.</w:t>
            </w:r>
            <w:r w:rsidDel="00000000" w:rsidR="00000000" w:rsidRPr="00000000">
              <w:rPr>
                <w:rtl w:val="0"/>
              </w:rPr>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vertAlign w:val="baseline"/>
                <w:rtl w:val="0"/>
              </w:rPr>
              <w:t xml:space="preserve">Auditoría Interna</w:t>
            </w:r>
            <w:r w:rsidDel="00000000" w:rsidR="00000000" w:rsidRPr="00000000">
              <w:rPr>
                <w:rtl w:val="0"/>
              </w:rPr>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De: </w:t>
            </w: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Fonts w:ascii="Arial" w:cs="Arial" w:eastAsia="Arial" w:hAnsi="Arial"/>
                <w:sz w:val="22"/>
                <w:szCs w:val="22"/>
                <w:vertAlign w:val="baseline"/>
                <w:rtl w:val="0"/>
              </w:rPr>
              <w:t xml:space="preserve">Ing.  Alexander Valerín Castro, M.Sc., Coordinador</w:t>
            </w:r>
            <w:r w:rsidDel="00000000" w:rsidR="00000000" w:rsidRPr="00000000">
              <w:rPr>
                <w:rtl w:val="0"/>
              </w:rPr>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vertAlign w:val="baseline"/>
                <w:rtl w:val="0"/>
              </w:rPr>
              <w:t xml:space="preserve">Comisión de Planificación y Administración</w:t>
            </w:r>
            <w:r w:rsidDel="00000000" w:rsidR="00000000" w:rsidRPr="00000000">
              <w:rPr>
                <w:rtl w:val="0"/>
              </w:rPr>
            </w:r>
          </w:p>
          <w:p w:rsidR="00000000" w:rsidDel="00000000" w:rsidP="00000000" w:rsidRDefault="00000000" w:rsidRPr="00000000">
            <w:pPr>
              <w:tabs>
                <w:tab w:val="right" w:pos="0"/>
              </w:tabs>
              <w:contextualSpacing w:val="0"/>
            </w:pPr>
            <w:r w:rsidDel="00000000" w:rsidR="00000000" w:rsidRPr="00000000">
              <w:rPr>
                <w:rFonts w:ascii="Arial" w:cs="Arial" w:eastAsia="Arial" w:hAnsi="Arial"/>
                <w:sz w:val="22"/>
                <w:szCs w:val="22"/>
                <w:vertAlign w:val="baseline"/>
                <w:rtl w:val="0"/>
              </w:rPr>
              <w:t xml:space="preserve">Consejo Institucional</w:t>
              <w:tab/>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552"/>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Fecha:</w:t>
            </w: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2"/>
                <w:szCs w:val="22"/>
                <w:vertAlign w:val="baseline"/>
                <w:rtl w:val="0"/>
              </w:rPr>
              <w:t xml:space="preserve">30 de setiembre del 2014</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Asunto:</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Informe AUDI-F-006-2014 “Evaluación de las metodologías utilizadas por la Administración en la formulación presupuestaria”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Comisión de Planificación y Administración, en Reunión Extraordinaria realizada el martes 30 de setiembre de 2014, revisó el oficio AUDI-171-2014, dirigido al MBA. William Vives, Vicerrector de Administración, con copia a la Comisión de Planificación, en el cual solicita sustituir las página Nos. 4 y 21 del Informe AUDI-F-006-2014 “Evaluación de las metodologías utilizadas por la Administración en la formulación presupuestaria”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que se dispuso solicitarle reenviar el Informe supracitado, con las páginas debidamente incorporadas con el fin de dar una lectura más fluida al documento.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Agradezco su atención.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vertAlign w:val="baseline"/>
          <w:rtl w:val="0"/>
        </w:rPr>
        <w:t xml:space="preserve">AVC/vvl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vertAlign w:val="baseline"/>
          <w:rtl w:val="0"/>
        </w:rPr>
        <w:t xml:space="preserve">cc:  Archivo</w:t>
      </w: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vertAlign w:val="baseline"/>
          <w:rtl w:val="0"/>
        </w:rPr>
        <w:t xml:space="preserve">      Consejo Institucional</w:t>
      </w: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tl w:val="0"/>
        </w:rPr>
      </w:r>
    </w:p>
    <w:p w:rsidR="00000000" w:rsidDel="00000000" w:rsidP="00000000" w:rsidRDefault="00000000" w:rsidRPr="00000000">
      <w:pPr>
        <w:tabs>
          <w:tab w:val="left" w:pos="360"/>
        </w:tabs>
        <w:contextualSpacing w:val="0"/>
        <w:jc w:val="both"/>
      </w:pPr>
      <w:r w:rsidDel="00000000" w:rsidR="00000000" w:rsidRPr="00000000">
        <w:rPr>
          <w:rFonts w:ascii="Arial" w:cs="Arial" w:eastAsia="Arial" w:hAnsi="Arial"/>
          <w:sz w:val="14"/>
          <w:szCs w:val="14"/>
          <w:vertAlign w:val="baseline"/>
          <w:rtl w:val="0"/>
        </w:rPr>
        <w:t xml:space="preserve">Z:\COMISIONES\COMISIONES PERMANENTES\COMISIÓN DE PLANIFICACION Y ADMINISTRACION\2014\Memos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AUDI-173-2014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Black" w:cs="Arial Black" w:eastAsia="Arial Black" w:hAnsi="Arial Black"/>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Para:</w:t>
        <w:tab/>
        <w:tab/>
      </w:r>
      <w:r w:rsidDel="00000000" w:rsidR="00000000" w:rsidRPr="00000000">
        <w:rPr>
          <w:rFonts w:ascii="Arial" w:cs="Arial" w:eastAsia="Arial" w:hAnsi="Arial"/>
          <w:b w:val="1"/>
          <w:sz w:val="20"/>
          <w:szCs w:val="20"/>
          <w:vertAlign w:val="baseline"/>
          <w:rtl w:val="0"/>
        </w:rPr>
        <w:t xml:space="preserve">Dr. Julio Calvo Alvarado, Presidente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ab/>
        <w:tab/>
        <w:t xml:space="preserve">Consejo Institucional</w:t>
      </w: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sz w:val="22"/>
          <w:szCs w:val="22"/>
          <w:vertAlign w:val="baseline"/>
          <w:rtl w:val="0"/>
        </w:rPr>
        <w:t xml:space="preserve">De:</w:t>
        <w:tab/>
        <w:tab/>
      </w:r>
      <w:r w:rsidDel="00000000" w:rsidR="00000000" w:rsidRPr="00000000">
        <w:rPr>
          <w:rFonts w:ascii="Arial" w:cs="Arial" w:eastAsia="Arial" w:hAnsi="Arial"/>
          <w:b w:val="1"/>
          <w:sz w:val="20"/>
          <w:szCs w:val="20"/>
          <w:vertAlign w:val="baseline"/>
          <w:rtl w:val="0"/>
        </w:rPr>
        <w:t xml:space="preserve">Lic. Isidro Álvarez Salazar</w:t>
      </w:r>
      <w:r w:rsidDel="00000000" w:rsidR="00000000" w:rsidRPr="00000000">
        <w:rPr>
          <w:rtl w:val="0"/>
        </w:rPr>
      </w:r>
    </w:p>
    <w:p w:rsidR="00000000" w:rsidDel="00000000" w:rsidP="00000000" w:rsidRDefault="00000000" w:rsidRPr="00000000">
      <w:pPr>
        <w:ind w:left="720" w:firstLine="720"/>
        <w:contextualSpacing w:val="0"/>
        <w:jc w:val="both"/>
      </w:pPr>
      <w:r w:rsidDel="00000000" w:rsidR="00000000" w:rsidRPr="00000000">
        <w:rPr>
          <w:rFonts w:ascii="Arial" w:cs="Arial" w:eastAsia="Arial" w:hAnsi="Arial"/>
          <w:b w:val="1"/>
          <w:sz w:val="20"/>
          <w:szCs w:val="20"/>
          <w:vertAlign w:val="baseline"/>
          <w:rtl w:val="0"/>
        </w:rPr>
        <w:t xml:space="preserve">Auditor Interno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Fecha:</w:t>
        <w:tab/>
        <w:tab/>
      </w:r>
      <w:r w:rsidDel="00000000" w:rsidR="00000000" w:rsidRPr="00000000">
        <w:rPr>
          <w:rFonts w:ascii="Arial" w:cs="Arial" w:eastAsia="Arial" w:hAnsi="Arial"/>
          <w:b w:val="1"/>
          <w:sz w:val="20"/>
          <w:szCs w:val="20"/>
          <w:vertAlign w:val="baseline"/>
          <w:rtl w:val="0"/>
        </w:rPr>
        <w:t xml:space="preserve">29 de setiembre de 2014</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Arial" w:cs="Arial" w:eastAsia="Arial" w:hAnsi="Arial"/>
          <w:sz w:val="22"/>
          <w:szCs w:val="22"/>
          <w:vertAlign w:val="baseline"/>
          <w:rtl w:val="0"/>
        </w:rPr>
        <w:t xml:space="preserve">Asunto: </w:t>
        <w:tab/>
      </w:r>
      <w:r w:rsidDel="00000000" w:rsidR="00000000" w:rsidRPr="00000000">
        <w:rPr>
          <w:rFonts w:ascii="Arial" w:cs="Arial" w:eastAsia="Arial" w:hAnsi="Arial"/>
          <w:b w:val="1"/>
          <w:sz w:val="20"/>
          <w:szCs w:val="20"/>
          <w:vertAlign w:val="baseline"/>
          <w:rtl w:val="0"/>
        </w:rPr>
        <w:t xml:space="preserve">Remisión del Informe de asesoría AUDI-AS-016-2014 “Observaciones al Presupuesto Ordinario 2015”</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46"/>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Para lo que corresponda, adjunto se remite el informe de asesoría AUDI-AS-016-2014 </w:t>
      </w:r>
      <w:r w:rsidDel="00000000" w:rsidR="00000000" w:rsidRPr="00000000">
        <w:rPr>
          <w:rFonts w:ascii="Arial" w:cs="Arial" w:eastAsia="Arial" w:hAnsi="Arial"/>
          <w:i w:val="1"/>
          <w:sz w:val="22"/>
          <w:szCs w:val="22"/>
          <w:vertAlign w:val="baseline"/>
          <w:rtl w:val="0"/>
        </w:rPr>
        <w:t xml:space="preserve">“Observaciones al Presupuesto Ordinario 2015”,</w:t>
      </w:r>
      <w:r w:rsidDel="00000000" w:rsidR="00000000" w:rsidRPr="00000000">
        <w:rPr>
          <w:rFonts w:ascii="Arial" w:cs="Arial" w:eastAsia="Arial" w:hAnsi="Arial"/>
          <w:sz w:val="22"/>
          <w:szCs w:val="22"/>
          <w:vertAlign w:val="baseline"/>
          <w:rtl w:val="0"/>
        </w:rPr>
        <w:t xml:space="preserve"> en atención a lo dispuesto en la Norma N° 34 de las Normas de Presupuesto del Instituto y con fundamento en el inciso d, del artículo 22 de la Ley General de Control Interno.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Se informa que el archivo digital de este informe fue remitido al correo electrónico </w:t>
      </w:r>
      <w:hyperlink r:id="rId8">
        <w:r w:rsidDel="00000000" w:rsidR="00000000" w:rsidRPr="00000000">
          <w:rPr>
            <w:rFonts w:ascii="Arial" w:cs="Arial" w:eastAsia="Arial" w:hAnsi="Arial"/>
            <w:sz w:val="22"/>
            <w:szCs w:val="22"/>
            <w:u w:val="single"/>
            <w:vertAlign w:val="baseline"/>
            <w:rtl w:val="0"/>
          </w:rPr>
          <w:t xml:space="preserve">secretariaci@itcr.ac.cr</w:t>
        </w:r>
      </w:hyperlink>
      <w:r w:rsidDel="00000000" w:rsidR="00000000" w:rsidRPr="00000000">
        <w:rPr>
          <w:rFonts w:ascii="Arial" w:cs="Arial" w:eastAsia="Arial" w:hAnsi="Arial"/>
          <w:sz w:val="22"/>
          <w:szCs w:val="22"/>
          <w:vertAlign w:val="baseline"/>
          <w:rtl w:val="0"/>
        </w:rPr>
        <w:t xml:space="preserve">, el día 29 de setiembre de 2014, atendiendo el acuerdo aprobado por el Consejo Institucional en la Sesión Ordinaria No.2767, artículo 11, del 25 de mayo de 2012.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Quedo en la mejor disposición de aclarar cualquiera de los aspectos contenidos en el presente informe.</w:t>
      </w: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Fonts w:ascii="Arial" w:cs="Arial" w:eastAsia="Arial" w:hAnsi="Arial"/>
          <w:sz w:val="22"/>
          <w:szCs w:val="22"/>
          <w:vertAlign w:val="baseline"/>
          <w:rtl w:val="0"/>
        </w:rPr>
        <w:t xml:space="preserve">Atentamente,</w:t>
      </w: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Fonts w:ascii="Arial" w:cs="Arial" w:eastAsia="Arial" w:hAnsi="Arial"/>
          <w:sz w:val="16"/>
          <w:szCs w:val="16"/>
          <w:vertAlign w:val="baseline"/>
          <w:rtl w:val="0"/>
        </w:rPr>
        <w:t xml:space="preserve">IAS/dmc</w:t>
      </w: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numPr>
          <w:ilvl w:val="0"/>
          <w:numId w:val="6"/>
        </w:numPr>
        <w:tabs>
          <w:tab w:val="left" w:pos="360"/>
        </w:tabs>
        <w:ind w:left="720" w:right="80" w:hanging="720"/>
        <w:jc w:val="both"/>
        <w:rPr>
          <w:b w:val="0"/>
          <w:i w:val="0"/>
          <w:sz w:val="16"/>
          <w:szCs w:val="16"/>
        </w:rPr>
      </w:pPr>
      <w:r w:rsidDel="00000000" w:rsidR="00000000" w:rsidRPr="00000000">
        <w:rPr>
          <w:rFonts w:ascii="Arial" w:cs="Arial" w:eastAsia="Arial" w:hAnsi="Arial"/>
          <w:i w:val="1"/>
          <w:sz w:val="16"/>
          <w:szCs w:val="16"/>
          <w:vertAlign w:val="baseline"/>
          <w:rtl w:val="0"/>
        </w:rPr>
        <w:t xml:space="preserve">MAE. Alexander Valerín Castro, Coordinador Comisión de Planificación y Administración</w:t>
      </w:r>
      <w:r w:rsidDel="00000000" w:rsidR="00000000" w:rsidRPr="00000000">
        <w:rPr>
          <w:rtl w:val="0"/>
        </w:rPr>
      </w:r>
    </w:p>
    <w:p w:rsidR="00000000" w:rsidDel="00000000" w:rsidP="00000000" w:rsidRDefault="00000000" w:rsidRPr="00000000">
      <w:pPr>
        <w:tabs>
          <w:tab w:val="left" w:pos="360"/>
        </w:tabs>
        <w:ind w:left="360" w:right="80" w:firstLine="0"/>
        <w:contextualSpacing w:val="0"/>
        <w:jc w:val="both"/>
      </w:pPr>
      <w:r w:rsidDel="00000000" w:rsidR="00000000" w:rsidRPr="00000000">
        <w:rPr>
          <w:rFonts w:ascii="Arial" w:cs="Arial" w:eastAsia="Arial" w:hAnsi="Arial"/>
          <w:i w:val="1"/>
          <w:sz w:val="16"/>
          <w:szCs w:val="16"/>
          <w:vertAlign w:val="baseline"/>
          <w:rtl w:val="0"/>
        </w:rPr>
        <w:t xml:space="preserve">Dr. Julio Calvo Alvarado, Rector</w:t>
      </w:r>
      <w:r w:rsidDel="00000000" w:rsidR="00000000" w:rsidRPr="00000000">
        <w:rPr>
          <w:rtl w:val="0"/>
        </w:rPr>
      </w:r>
    </w:p>
    <w:p w:rsidR="00000000" w:rsidDel="00000000" w:rsidP="00000000" w:rsidRDefault="00000000" w:rsidRPr="00000000">
      <w:pPr>
        <w:ind w:right="80" w:firstLine="360"/>
        <w:contextualSpacing w:val="0"/>
        <w:jc w:val="both"/>
      </w:pPr>
      <w:r w:rsidDel="00000000" w:rsidR="00000000" w:rsidRPr="00000000">
        <w:rPr>
          <w:rFonts w:ascii="Arial" w:cs="Arial" w:eastAsia="Arial" w:hAnsi="Arial"/>
          <w:i w:val="1"/>
          <w:sz w:val="16"/>
          <w:szCs w:val="16"/>
          <w:vertAlign w:val="baseline"/>
          <w:rtl w:val="0"/>
        </w:rPr>
        <w:t xml:space="preserve">MAE. William Vives Brenes, Vicerrector de Administración</w:t>
      </w:r>
      <w:r w:rsidDel="00000000" w:rsidR="00000000" w:rsidRPr="00000000">
        <w:rPr>
          <w:rtl w:val="0"/>
        </w:rPr>
      </w:r>
    </w:p>
    <w:p w:rsidR="00000000" w:rsidDel="00000000" w:rsidP="00000000" w:rsidRDefault="00000000" w:rsidRPr="00000000">
      <w:pPr>
        <w:ind w:right="80" w:firstLine="360"/>
        <w:contextualSpacing w:val="0"/>
        <w:jc w:val="both"/>
      </w:pPr>
      <w:r w:rsidDel="00000000" w:rsidR="00000000" w:rsidRPr="00000000">
        <w:rPr>
          <w:rFonts w:ascii="Arial" w:cs="Arial" w:eastAsia="Arial" w:hAnsi="Arial"/>
          <w:i w:val="1"/>
          <w:sz w:val="16"/>
          <w:szCs w:val="16"/>
          <w:vertAlign w:val="baseline"/>
          <w:rtl w:val="0"/>
        </w:rPr>
        <w:t xml:space="preserve">MAU. Tatiana Fernández Martín, Directora Oficina de Planificación Institucional</w:t>
      </w:r>
      <w:r w:rsidDel="00000000" w:rsidR="00000000" w:rsidRPr="00000000">
        <w:rPr>
          <w:rtl w:val="0"/>
        </w:rPr>
      </w:r>
    </w:p>
    <w:p w:rsidR="00000000" w:rsidDel="00000000" w:rsidP="00000000" w:rsidRDefault="00000000" w:rsidRPr="00000000">
      <w:pPr>
        <w:ind w:right="80" w:firstLine="360"/>
        <w:contextualSpacing w:val="0"/>
        <w:jc w:val="both"/>
      </w:pPr>
      <w:r w:rsidDel="00000000" w:rsidR="00000000" w:rsidRPr="00000000">
        <w:rPr>
          <w:rFonts w:ascii="Arial" w:cs="Arial" w:eastAsia="Arial" w:hAnsi="Arial"/>
          <w:i w:val="1"/>
          <w:sz w:val="16"/>
          <w:szCs w:val="16"/>
          <w:vertAlign w:val="baseline"/>
          <w:rtl w:val="0"/>
        </w:rPr>
        <w:t xml:space="preserve">Lic. Roy D´Avanzo Navarro,  Director Departamento Financiero Contable</w:t>
      </w:r>
      <w:r w:rsidDel="00000000" w:rsidR="00000000" w:rsidRPr="00000000">
        <w:rPr>
          <w:rtl w:val="0"/>
        </w:rPr>
      </w:r>
    </w:p>
    <w:p w:rsidR="00000000" w:rsidDel="00000000" w:rsidP="00000000" w:rsidRDefault="00000000" w:rsidRPr="00000000">
      <w:pPr>
        <w:ind w:right="80" w:firstLine="360"/>
        <w:contextualSpacing w:val="0"/>
        <w:jc w:val="both"/>
      </w:pPr>
      <w:r w:rsidDel="00000000" w:rsidR="00000000" w:rsidRPr="00000000">
        <w:rPr>
          <w:rFonts w:ascii="Arial" w:cs="Arial" w:eastAsia="Arial" w:hAnsi="Arial"/>
          <w:i w:val="1"/>
          <w:sz w:val="16"/>
          <w:szCs w:val="16"/>
          <w:vertAlign w:val="baseline"/>
          <w:rtl w:val="0"/>
        </w:rPr>
        <w:t xml:space="preserve">MBA. Harold Blanco Leitón, Director Departamento de Recursos Humanos</w:t>
      </w:r>
      <w:r w:rsidDel="00000000" w:rsidR="00000000" w:rsidRPr="00000000">
        <w:rPr>
          <w:rtl w:val="0"/>
        </w:rPr>
      </w:r>
    </w:p>
    <w:p w:rsidR="00000000" w:rsidDel="00000000" w:rsidP="00000000" w:rsidRDefault="00000000" w:rsidRPr="00000000">
      <w:pPr>
        <w:ind w:right="80" w:firstLine="360"/>
        <w:contextualSpacing w:val="0"/>
        <w:jc w:val="both"/>
      </w:pPr>
      <w:r w:rsidDel="00000000" w:rsidR="00000000" w:rsidRPr="00000000">
        <w:rPr>
          <w:rFonts w:ascii="Arial" w:cs="Arial" w:eastAsia="Arial" w:hAnsi="Arial"/>
          <w:i w:val="1"/>
          <w:sz w:val="16"/>
          <w:szCs w:val="16"/>
          <w:vertAlign w:val="baseline"/>
          <w:rtl w:val="0"/>
        </w:rPr>
        <w:t xml:space="preserve">Archivo</w:t>
      </w:r>
      <w:r w:rsidDel="00000000" w:rsidR="00000000" w:rsidRPr="00000000">
        <w:rPr>
          <w:rtl w:val="0"/>
        </w:rPr>
      </w:r>
    </w:p>
    <w:p w:rsidR="00000000" w:rsidDel="00000000" w:rsidP="00000000" w:rsidRDefault="00000000" w:rsidRPr="00000000">
      <w:pPr>
        <w:ind w:firstLine="540"/>
        <w:contextualSpacing w:val="0"/>
        <w:jc w:val="both"/>
      </w:pPr>
      <w:r w:rsidDel="00000000" w:rsidR="00000000" w:rsidRPr="00000000">
        <w:rPr>
          <w:rtl w:val="0"/>
        </w:rPr>
      </w:r>
    </w:p>
    <w:p w:rsidR="00000000" w:rsidDel="00000000" w:rsidP="00000000" w:rsidRDefault="00000000" w:rsidRPr="00000000">
      <w:pPr>
        <w:ind w:left="540" w:firstLine="0"/>
        <w:contextualSpacing w:val="0"/>
      </w:pPr>
      <w:bookmarkStart w:colFirst="0" w:colLast="0" w:name="_gjdgxs" w:id="0"/>
      <w:bookmarkEnd w:id="0"/>
      <w:r w:rsidDel="00000000" w:rsidR="00000000" w:rsidRPr="00000000">
        <w:drawing>
          <wp:inline distB="0" distT="0" distL="114300" distR="114300">
            <wp:extent cx="973455" cy="628650"/>
            <wp:effectExtent b="0" l="0" r="0" t="0"/>
            <wp:docPr id="1" name="image03.png"/>
            <a:graphic>
              <a:graphicData uri="http://schemas.openxmlformats.org/drawingml/2006/picture">
                <pic:pic>
                  <pic:nvPicPr>
                    <pic:cNvPr id="0" name="image03.png"/>
                    <pic:cNvPicPr preferRelativeResize="0"/>
                  </pic:nvPicPr>
                  <pic:blipFill>
                    <a:blip r:embed="rId9"/>
                    <a:srcRect b="0" l="0" r="0" t="0"/>
                    <a:stretch>
                      <a:fillRect/>
                    </a:stretch>
                  </pic:blipFill>
                  <pic:spPr>
                    <a:xfrm>
                      <a:off x="0" y="0"/>
                      <a:ext cx="973455" cy="628650"/>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jc w:val="right"/>
      </w:pPr>
      <w:r w:rsidDel="00000000" w:rsidR="00000000" w:rsidRPr="00000000">
        <w:rPr>
          <w:rtl w:val="0"/>
        </w:rPr>
      </w:r>
    </w:p>
    <w:p w:rsidR="00000000" w:rsidDel="00000000" w:rsidP="00000000" w:rsidRDefault="00000000" w:rsidRPr="00000000">
      <w:pPr>
        <w:ind w:left="540" w:firstLine="0"/>
        <w:contextualSpacing w:val="0"/>
        <w:jc w:val="right"/>
      </w:pPr>
      <w:r w:rsidDel="00000000" w:rsidR="00000000" w:rsidRPr="00000000">
        <w:rPr>
          <w:rFonts w:ascii="Arial" w:cs="Arial" w:eastAsia="Arial" w:hAnsi="Arial"/>
          <w:b w:val="1"/>
          <w:i w:val="1"/>
          <w:sz w:val="16"/>
          <w:szCs w:val="16"/>
          <w:vertAlign w:val="baseline"/>
          <w:rtl w:val="0"/>
        </w:rPr>
        <w:t xml:space="preserve">Ref/ SP-021-2014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999999"/>
          <w:vertAlign w:val="baseline"/>
          <w:rtl w:val="0"/>
        </w:rPr>
        <w:t xml:space="preserve">AUDI-174-2014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Black" w:cs="Arial Black" w:eastAsia="Arial Black" w:hAnsi="Arial Black"/>
          <w:color w:val="999999"/>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410" w:hanging="1410"/>
        <w:contextualSpacing w:val="0"/>
      </w:pPr>
      <w:r w:rsidDel="00000000" w:rsidR="00000000" w:rsidRPr="00000000">
        <w:rPr>
          <w:rFonts w:ascii="Arial" w:cs="Arial" w:eastAsia="Arial" w:hAnsi="Arial"/>
          <w:sz w:val="20"/>
          <w:szCs w:val="20"/>
          <w:vertAlign w:val="baseline"/>
          <w:rtl w:val="0"/>
        </w:rPr>
        <w:t xml:space="preserve">Para:</w:t>
        <w:tab/>
      </w:r>
      <w:r w:rsidDel="00000000" w:rsidR="00000000" w:rsidRPr="00000000">
        <w:rPr>
          <w:rFonts w:ascii="Arial" w:cs="Arial" w:eastAsia="Arial" w:hAnsi="Arial"/>
          <w:b w:val="1"/>
          <w:sz w:val="20"/>
          <w:szCs w:val="20"/>
          <w:vertAlign w:val="baseline"/>
          <w:rtl w:val="0"/>
        </w:rPr>
        <w:t xml:space="preserve">Dr. Julio Calvo A., Presidente</w:t>
      </w:r>
      <w:r w:rsidDel="00000000" w:rsidR="00000000" w:rsidRPr="00000000">
        <w:rPr>
          <w:rtl w:val="0"/>
        </w:rPr>
      </w:r>
    </w:p>
    <w:p w:rsidR="00000000" w:rsidDel="00000000" w:rsidP="00000000" w:rsidRDefault="00000000" w:rsidRPr="00000000">
      <w:pPr>
        <w:ind w:left="702" w:firstLine="708"/>
        <w:contextualSpacing w:val="0"/>
      </w:pPr>
      <w:r w:rsidDel="00000000" w:rsidR="00000000" w:rsidRPr="00000000">
        <w:rPr>
          <w:rFonts w:ascii="Arial" w:cs="Arial" w:eastAsia="Arial" w:hAnsi="Arial"/>
          <w:b w:val="1"/>
          <w:sz w:val="20"/>
          <w:szCs w:val="20"/>
          <w:vertAlign w:val="baseline"/>
          <w:rtl w:val="0"/>
        </w:rPr>
        <w:t xml:space="preserve">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10" w:hanging="1410"/>
        <w:contextualSpacing w:val="0"/>
      </w:pP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sz w:val="20"/>
          <w:szCs w:val="20"/>
          <w:vertAlign w:val="baseline"/>
          <w:rtl w:val="0"/>
        </w:rPr>
        <w:t xml:space="preserve">De:</w:t>
        <w:tab/>
        <w:tab/>
      </w:r>
      <w:r w:rsidDel="00000000" w:rsidR="00000000" w:rsidRPr="00000000">
        <w:rPr>
          <w:rFonts w:ascii="Arial" w:cs="Arial" w:eastAsia="Arial" w:hAnsi="Arial"/>
          <w:b w:val="1"/>
          <w:sz w:val="20"/>
          <w:szCs w:val="20"/>
          <w:vertAlign w:val="baseline"/>
          <w:rtl w:val="0"/>
        </w:rPr>
        <w:t xml:space="preserve">Lic. Isidro Álvarez Salazar</w:t>
      </w:r>
      <w:r w:rsidDel="00000000" w:rsidR="00000000" w:rsidRPr="00000000">
        <w:rPr>
          <w:rtl w:val="0"/>
        </w:rPr>
      </w:r>
    </w:p>
    <w:p w:rsidR="00000000" w:rsidDel="00000000" w:rsidP="00000000" w:rsidRDefault="00000000" w:rsidRPr="00000000">
      <w:pPr>
        <w:ind w:left="720" w:firstLine="720"/>
        <w:contextualSpacing w:val="0"/>
        <w:jc w:val="both"/>
      </w:pPr>
      <w:r w:rsidDel="00000000" w:rsidR="00000000" w:rsidRPr="00000000">
        <w:rPr>
          <w:rFonts w:ascii="Arial" w:cs="Arial" w:eastAsia="Arial" w:hAnsi="Arial"/>
          <w:b w:val="1"/>
          <w:sz w:val="20"/>
          <w:szCs w:val="20"/>
          <w:vertAlign w:val="baseline"/>
          <w:rtl w:val="0"/>
        </w:rPr>
        <w:t xml:space="preserve">Auditor Interno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Fecha:</w:t>
        <w:tab/>
        <w:tab/>
      </w:r>
      <w:r w:rsidDel="00000000" w:rsidR="00000000" w:rsidRPr="00000000">
        <w:rPr>
          <w:rFonts w:ascii="Arial" w:cs="Arial" w:eastAsia="Arial" w:hAnsi="Arial"/>
          <w:b w:val="1"/>
          <w:sz w:val="20"/>
          <w:szCs w:val="20"/>
          <w:vertAlign w:val="baseline"/>
          <w:rtl w:val="0"/>
        </w:rPr>
        <w:t xml:space="preserve">29 de setiembre de 2014 </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sz w:val="20"/>
          <w:szCs w:val="20"/>
          <w:vertAlign w:val="baseline"/>
          <w:rtl w:val="0"/>
        </w:rPr>
        <w:t xml:space="preserve">Asunto: </w:t>
        <w:tab/>
        <w:tab/>
      </w:r>
      <w:r w:rsidDel="00000000" w:rsidR="00000000" w:rsidRPr="00000000">
        <w:rPr>
          <w:rFonts w:ascii="Arial" w:cs="Arial" w:eastAsia="Arial" w:hAnsi="Arial"/>
          <w:b w:val="1"/>
          <w:sz w:val="20"/>
          <w:szCs w:val="20"/>
          <w:vertAlign w:val="baseline"/>
          <w:rtl w:val="0"/>
        </w:rPr>
        <w:t xml:space="preserve">Remisión del Informe de asesoría AUDI-AS-017-2014, </w:t>
      </w:r>
      <w:r w:rsidDel="00000000" w:rsidR="00000000" w:rsidRPr="00000000">
        <w:rPr>
          <w:rFonts w:ascii="Arial" w:cs="Arial" w:eastAsia="Arial" w:hAnsi="Arial"/>
          <w:b w:val="1"/>
          <w:i w:val="1"/>
          <w:sz w:val="20"/>
          <w:szCs w:val="20"/>
          <w:vertAlign w:val="baseline"/>
          <w:rtl w:val="0"/>
        </w:rPr>
        <w:t xml:space="preserve">“Observaciones al Plan Anual Operativo 2015”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Para lo que corresponda, adjunto se remite el informe de asesoría AUDI-AS-017-2014 </w:t>
      </w:r>
      <w:r w:rsidDel="00000000" w:rsidR="00000000" w:rsidRPr="00000000">
        <w:rPr>
          <w:rFonts w:ascii="Arial" w:cs="Arial" w:eastAsia="Arial" w:hAnsi="Arial"/>
          <w:i w:val="1"/>
          <w:sz w:val="22"/>
          <w:szCs w:val="22"/>
          <w:vertAlign w:val="baseline"/>
          <w:rtl w:val="0"/>
        </w:rPr>
        <w:t xml:space="preserve">“Observaciones al Plan Anual Operativo 2015”,</w:t>
      </w:r>
      <w:r w:rsidDel="00000000" w:rsidR="00000000" w:rsidRPr="00000000">
        <w:rPr>
          <w:rFonts w:ascii="Arial" w:cs="Arial" w:eastAsia="Arial" w:hAnsi="Arial"/>
          <w:sz w:val="22"/>
          <w:szCs w:val="22"/>
          <w:vertAlign w:val="baseline"/>
          <w:rtl w:val="0"/>
        </w:rPr>
        <w:t xml:space="preserve"> en atención a lo dispuesto en la norma 34 de las Normas de Presupuesto del Instituto Tecnológico de Costa Rica, y con fundamento en el inciso d, del artículo 22 de la Ley General de Control Interno.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Se informa que el archivo digital de este informe fue remitido al correo electrónico </w:t>
      </w:r>
      <w:hyperlink r:id="rId10">
        <w:r w:rsidDel="00000000" w:rsidR="00000000" w:rsidRPr="00000000">
          <w:rPr>
            <w:rFonts w:ascii="Arial" w:cs="Arial" w:eastAsia="Arial" w:hAnsi="Arial"/>
            <w:color w:val="0000ff"/>
            <w:sz w:val="22"/>
            <w:szCs w:val="22"/>
            <w:u w:val="single"/>
            <w:vertAlign w:val="baseline"/>
            <w:rtl w:val="0"/>
          </w:rPr>
          <w:t xml:space="preserve">secretariaci@itcr.ac.cr</w:t>
        </w:r>
      </w:hyperlink>
      <w:r w:rsidDel="00000000" w:rsidR="00000000" w:rsidRPr="00000000">
        <w:rPr>
          <w:rFonts w:ascii="Arial" w:cs="Arial" w:eastAsia="Arial" w:hAnsi="Arial"/>
          <w:sz w:val="22"/>
          <w:szCs w:val="22"/>
          <w:vertAlign w:val="baseline"/>
          <w:rtl w:val="0"/>
        </w:rPr>
        <w:t xml:space="preserve">, el día 29 de setiembre de 2014, atendiendo el acuerdo aprobado por el Consejo Institucional en la Sesión Ordinaria No.2767, artículo 11, del 25 de mayo del 2012.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Quedo en la mejor disposición de aclarar cualquiera de los aspectos contenidos en el presente informe.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right="80"/>
        <w:contextualSpacing w:val="0"/>
      </w:pPr>
      <w:r w:rsidDel="00000000" w:rsidR="00000000" w:rsidRPr="00000000">
        <w:rPr>
          <w:rFonts w:ascii="Arial" w:cs="Arial" w:eastAsia="Arial" w:hAnsi="Arial"/>
          <w:sz w:val="22"/>
          <w:szCs w:val="22"/>
          <w:vertAlign w:val="baseline"/>
          <w:rtl w:val="0"/>
        </w:rPr>
        <w:t xml:space="preserve">Atentamente,</w:t>
      </w: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Fonts w:ascii="Arial" w:cs="Arial" w:eastAsia="Arial" w:hAnsi="Arial"/>
          <w:sz w:val="16"/>
          <w:szCs w:val="16"/>
          <w:vertAlign w:val="baseline"/>
          <w:rtl w:val="0"/>
        </w:rPr>
        <w:t xml:space="preserve">IAS/arz</w:t>
      </w: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ind w:right="80"/>
        <w:contextualSpacing w:val="0"/>
        <w:jc w:val="both"/>
      </w:pPr>
      <w:r w:rsidDel="00000000" w:rsidR="00000000" w:rsidRPr="00000000">
        <w:rPr>
          <w:rtl w:val="0"/>
        </w:rPr>
      </w:r>
    </w:p>
    <w:p w:rsidR="00000000" w:rsidDel="00000000" w:rsidP="00000000" w:rsidRDefault="00000000" w:rsidRPr="00000000">
      <w:pPr>
        <w:numPr>
          <w:ilvl w:val="0"/>
          <w:numId w:val="6"/>
        </w:numPr>
        <w:tabs>
          <w:tab w:val="left" w:pos="360"/>
        </w:tabs>
        <w:ind w:left="720" w:right="80" w:hanging="720"/>
        <w:jc w:val="both"/>
        <w:rPr>
          <w:b w:val="0"/>
          <w:i w:val="0"/>
          <w:sz w:val="18"/>
          <w:szCs w:val="18"/>
        </w:rPr>
      </w:pPr>
      <w:r w:rsidDel="00000000" w:rsidR="00000000" w:rsidRPr="00000000">
        <w:rPr>
          <w:rFonts w:ascii="Arial" w:cs="Arial" w:eastAsia="Arial" w:hAnsi="Arial"/>
          <w:i w:val="1"/>
          <w:sz w:val="18"/>
          <w:szCs w:val="18"/>
          <w:vertAlign w:val="baseline"/>
          <w:rtl w:val="0"/>
        </w:rPr>
        <w:t xml:space="preserve">MAE. Alexander Valerín Castro, Coordinador Comisión de Planificación y Administración</w:t>
      </w:r>
      <w:r w:rsidDel="00000000" w:rsidR="00000000" w:rsidRPr="00000000">
        <w:rPr>
          <w:rtl w:val="0"/>
        </w:rPr>
      </w:r>
    </w:p>
    <w:p w:rsidR="00000000" w:rsidDel="00000000" w:rsidP="00000000" w:rsidRDefault="00000000" w:rsidRPr="00000000">
      <w:pPr>
        <w:tabs>
          <w:tab w:val="left" w:pos="360"/>
        </w:tabs>
        <w:ind w:right="80"/>
        <w:contextualSpacing w:val="0"/>
        <w:jc w:val="both"/>
      </w:pPr>
      <w:r w:rsidDel="00000000" w:rsidR="00000000" w:rsidRPr="00000000">
        <w:rPr>
          <w:rFonts w:ascii="Arial" w:cs="Arial" w:eastAsia="Arial" w:hAnsi="Arial"/>
          <w:i w:val="1"/>
          <w:sz w:val="18"/>
          <w:szCs w:val="18"/>
          <w:vertAlign w:val="baseline"/>
          <w:rtl w:val="0"/>
        </w:rPr>
        <w:t xml:space="preserve">       Dr. Julio Calvo A., Rector</w:t>
      </w:r>
      <w:r w:rsidDel="00000000" w:rsidR="00000000" w:rsidRPr="00000000">
        <w:rPr>
          <w:rtl w:val="0"/>
        </w:rPr>
      </w:r>
    </w:p>
    <w:p w:rsidR="00000000" w:rsidDel="00000000" w:rsidP="00000000" w:rsidRDefault="00000000" w:rsidRPr="00000000">
      <w:pPr>
        <w:ind w:right="80" w:firstLine="360"/>
        <w:contextualSpacing w:val="0"/>
        <w:jc w:val="both"/>
      </w:pPr>
      <w:r w:rsidDel="00000000" w:rsidR="00000000" w:rsidRPr="00000000">
        <w:rPr>
          <w:rFonts w:ascii="Arial" w:cs="Arial" w:eastAsia="Arial" w:hAnsi="Arial"/>
          <w:i w:val="1"/>
          <w:sz w:val="18"/>
          <w:szCs w:val="18"/>
          <w:vertAlign w:val="baseline"/>
          <w:rtl w:val="0"/>
        </w:rPr>
        <w:t xml:space="preserve">MAE William Vives Brenes, Vicerrector de Administración</w:t>
      </w:r>
      <w:r w:rsidDel="00000000" w:rsidR="00000000" w:rsidRPr="00000000">
        <w:rPr>
          <w:rtl w:val="0"/>
        </w:rPr>
      </w:r>
    </w:p>
    <w:p w:rsidR="00000000" w:rsidDel="00000000" w:rsidP="00000000" w:rsidRDefault="00000000" w:rsidRPr="00000000">
      <w:pPr>
        <w:ind w:right="80" w:firstLine="360"/>
        <w:contextualSpacing w:val="0"/>
        <w:jc w:val="both"/>
      </w:pPr>
      <w:r w:rsidDel="00000000" w:rsidR="00000000" w:rsidRPr="00000000">
        <w:rPr>
          <w:rFonts w:ascii="Arial" w:cs="Arial" w:eastAsia="Arial" w:hAnsi="Arial"/>
          <w:i w:val="1"/>
          <w:sz w:val="18"/>
          <w:szCs w:val="18"/>
          <w:vertAlign w:val="baseline"/>
          <w:rtl w:val="0"/>
        </w:rPr>
        <w:t xml:space="preserve">MAU. Tatiana Fernández Martín, Directora Oficina de Planificación Institucional</w:t>
      </w:r>
      <w:r w:rsidDel="00000000" w:rsidR="00000000" w:rsidRPr="00000000">
        <w:rPr>
          <w:rtl w:val="0"/>
        </w:rPr>
      </w:r>
    </w:p>
    <w:p w:rsidR="00000000" w:rsidDel="00000000" w:rsidP="00000000" w:rsidRDefault="00000000" w:rsidRPr="00000000">
      <w:pPr>
        <w:ind w:right="80" w:firstLine="360"/>
        <w:contextualSpacing w:val="0"/>
        <w:jc w:val="both"/>
      </w:pPr>
      <w:r w:rsidDel="00000000" w:rsidR="00000000" w:rsidRPr="00000000">
        <w:rPr>
          <w:rFonts w:ascii="Arial" w:cs="Arial" w:eastAsia="Arial" w:hAnsi="Arial"/>
          <w:i w:val="1"/>
          <w:sz w:val="18"/>
          <w:szCs w:val="18"/>
          <w:vertAlign w:val="baseline"/>
          <w:rtl w:val="0"/>
        </w:rPr>
        <w:t xml:space="preserve">Archivo</w:t>
      </w:r>
      <w:r w:rsidDel="00000000" w:rsidR="00000000" w:rsidRPr="00000000">
        <w:rPr>
          <w:rtl w:val="0"/>
        </w:rPr>
      </w:r>
    </w:p>
    <w:p w:rsidR="00000000" w:rsidDel="00000000" w:rsidP="00000000" w:rsidRDefault="00000000" w:rsidRPr="00000000">
      <w:pPr>
        <w:ind w:firstLine="540"/>
        <w:contextualSpacing w:val="0"/>
      </w:pPr>
      <w:r w:rsidDel="00000000" w:rsidR="00000000" w:rsidRPr="00000000">
        <w:rPr>
          <w:rtl w:val="0"/>
        </w:rPr>
      </w:r>
    </w:p>
    <w:p w:rsidR="00000000" w:rsidDel="00000000" w:rsidP="00000000" w:rsidRDefault="00000000" w:rsidRPr="00000000">
      <w:pPr>
        <w:ind w:firstLine="540"/>
        <w:contextualSpacing w:val="0"/>
        <w:jc w:val="right"/>
      </w:pPr>
      <w:bookmarkStart w:colFirst="0" w:colLast="0" w:name="_30j0zll" w:id="1"/>
      <w:bookmarkEnd w:id="1"/>
      <w:r w:rsidDel="00000000" w:rsidR="00000000" w:rsidRPr="00000000">
        <w:drawing>
          <wp:inline distB="0" distT="0" distL="114300" distR="114300">
            <wp:extent cx="973455" cy="628650"/>
            <wp:effectExtent b="0" l="0" r="0" t="0"/>
            <wp:docPr id="3" name="image05.png"/>
            <a:graphic>
              <a:graphicData uri="http://schemas.openxmlformats.org/drawingml/2006/picture">
                <pic:pic>
                  <pic:nvPicPr>
                    <pic:cNvPr id="0" name="image05.png"/>
                    <pic:cNvPicPr preferRelativeResize="0"/>
                  </pic:nvPicPr>
                  <pic:blipFill>
                    <a:blip r:embed="rId11"/>
                    <a:srcRect b="0" l="0" r="0" t="0"/>
                    <a:stretch>
                      <a:fillRect/>
                    </a:stretch>
                  </pic:blipFill>
                  <pic:spPr>
                    <a:xfrm>
                      <a:off x="0" y="0"/>
                      <a:ext cx="973455" cy="628650"/>
                    </a:xfrm>
                    <a:prstGeom prst="rect"/>
                    <a:ln/>
                  </pic:spPr>
                </pic:pic>
              </a:graphicData>
            </a:graphic>
          </wp:inline>
        </w:drawing>
      </w:r>
      <w:r w:rsidDel="00000000" w:rsidR="00000000" w:rsidRPr="00000000">
        <w:rPr>
          <w:rtl w:val="0"/>
        </w:rPr>
      </w:r>
    </w:p>
    <w:p w:rsidR="00000000" w:rsidDel="00000000" w:rsidP="00000000" w:rsidRDefault="00000000" w:rsidRPr="00000000">
      <w:pPr>
        <w:ind w:firstLine="540"/>
        <w:contextualSpacing w:val="0"/>
        <w:jc w:val="right"/>
      </w:pPr>
      <w:r w:rsidDel="00000000" w:rsidR="00000000" w:rsidRPr="00000000">
        <w:rPr>
          <w:rtl w:val="0"/>
        </w:rPr>
      </w:r>
    </w:p>
    <w:p w:rsidR="00000000" w:rsidDel="00000000" w:rsidP="00000000" w:rsidRDefault="00000000" w:rsidRPr="00000000">
      <w:pPr>
        <w:ind w:firstLine="540"/>
        <w:contextualSpacing w:val="0"/>
        <w:jc w:val="right"/>
      </w:pPr>
      <w:r w:rsidDel="00000000" w:rsidR="00000000" w:rsidRPr="00000000">
        <w:rPr>
          <w:rtl w:val="0"/>
        </w:rPr>
      </w:r>
    </w:p>
    <w:p w:rsidR="00000000" w:rsidDel="00000000" w:rsidP="00000000" w:rsidRDefault="00000000" w:rsidRPr="00000000">
      <w:pPr>
        <w:ind w:firstLine="540"/>
        <w:contextualSpacing w:val="0"/>
        <w:jc w:val="right"/>
      </w:pPr>
      <w:r w:rsidDel="00000000" w:rsidR="00000000" w:rsidRPr="00000000">
        <w:rPr>
          <w:rFonts w:ascii="Arial" w:cs="Arial" w:eastAsia="Arial" w:hAnsi="Arial"/>
          <w:b w:val="1"/>
          <w:i w:val="1"/>
          <w:sz w:val="16"/>
          <w:szCs w:val="16"/>
          <w:vertAlign w:val="baseline"/>
          <w:rtl w:val="0"/>
        </w:rPr>
        <w:t xml:space="preserve">Ref/ SP-021-2014</w:t>
      </w:r>
      <w:r w:rsidDel="00000000" w:rsidR="00000000" w:rsidRPr="00000000">
        <w:rPr>
          <w:rtl w:val="0"/>
        </w:rPr>
      </w:r>
    </w:p>
    <w:p w:rsidR="00000000" w:rsidDel="00000000" w:rsidP="00000000" w:rsidRDefault="00000000" w:rsidRPr="00000000">
      <w:pPr>
        <w:ind w:firstLine="540"/>
        <w:contextualSpacing w:val="0"/>
        <w:jc w:val="righ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headerReference r:id="rId12" w:type="default"/>
          <w:headerReference r:id="rId13" w:type="first"/>
          <w:footerReference r:id="rId14" w:type="default"/>
          <w:pgSz w:h="15840" w:w="12240"/>
          <w:pgMar w:bottom="851" w:top="1985" w:left="1304" w:right="1304"/>
          <w:pgNumType w:start="1"/>
          <w:titlePg w:val="1"/>
        </w:sectP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ANEXO 7</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999999"/>
          <w:vertAlign w:val="baseline"/>
          <w:rtl w:val="0"/>
        </w:rPr>
        <w:t xml:space="preserve">AUDI-182-2014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Black" w:cs="Arial Black" w:eastAsia="Arial Black" w:hAnsi="Arial Black"/>
          <w:color w:val="999999"/>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Para:</w:t>
        <w:tab/>
        <w:tab/>
      </w:r>
      <w:r w:rsidDel="00000000" w:rsidR="00000000" w:rsidRPr="00000000">
        <w:rPr>
          <w:rFonts w:ascii="Arial" w:cs="Arial" w:eastAsia="Arial" w:hAnsi="Arial"/>
          <w:b w:val="1"/>
          <w:sz w:val="20"/>
          <w:szCs w:val="20"/>
          <w:vertAlign w:val="baseline"/>
          <w:rtl w:val="0"/>
        </w:rPr>
        <w:t xml:space="preserve">Ing. Alexander Valerín Castro, Coordinador </w:t>
      </w:r>
      <w:r w:rsidDel="00000000" w:rsidR="00000000" w:rsidRPr="00000000">
        <w:rPr>
          <w:rtl w:val="0"/>
        </w:rPr>
      </w:r>
    </w:p>
    <w:p w:rsidR="00000000" w:rsidDel="00000000" w:rsidP="00000000" w:rsidRDefault="00000000" w:rsidRPr="00000000">
      <w:pPr>
        <w:ind w:firstLine="1418"/>
        <w:contextualSpacing w:val="0"/>
      </w:pPr>
      <w:r w:rsidDel="00000000" w:rsidR="00000000" w:rsidRPr="00000000">
        <w:rPr>
          <w:rFonts w:ascii="Arial" w:cs="Arial" w:eastAsia="Arial" w:hAnsi="Arial"/>
          <w:b w:val="1"/>
          <w:sz w:val="20"/>
          <w:szCs w:val="20"/>
          <w:vertAlign w:val="baseline"/>
          <w:rtl w:val="0"/>
        </w:rPr>
        <w:t xml:space="preserve">Comisión de Planificación y Administración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  </w:t>
        <w:tab/>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rFonts w:ascii="Arial" w:cs="Arial" w:eastAsia="Arial" w:hAnsi="Arial"/>
          <w:sz w:val="22"/>
          <w:szCs w:val="22"/>
          <w:vertAlign w:val="baseline"/>
          <w:rtl w:val="0"/>
        </w:rPr>
        <w:t xml:space="preserve">De:</w:t>
        <w:tab/>
        <w:tab/>
      </w:r>
      <w:r w:rsidDel="00000000" w:rsidR="00000000" w:rsidRPr="00000000">
        <w:rPr>
          <w:rFonts w:ascii="Arial" w:cs="Arial" w:eastAsia="Arial" w:hAnsi="Arial"/>
          <w:b w:val="1"/>
          <w:sz w:val="20"/>
          <w:szCs w:val="20"/>
          <w:vertAlign w:val="baseline"/>
          <w:rtl w:val="0"/>
        </w:rPr>
        <w:t xml:space="preserve">Máster Adriana Rodríguez Zeledón, </w:t>
      </w:r>
      <w:r w:rsidDel="00000000" w:rsidR="00000000" w:rsidRPr="00000000">
        <w:rPr>
          <w:rtl w:val="0"/>
        </w:rPr>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sz w:val="20"/>
          <w:szCs w:val="20"/>
          <w:vertAlign w:val="baseline"/>
          <w:rtl w:val="0"/>
        </w:rPr>
        <w:t xml:space="preserve">Auditora Interna a.i.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Fecha:</w:t>
        <w:tab/>
        <w:tab/>
      </w:r>
      <w:r w:rsidDel="00000000" w:rsidR="00000000" w:rsidRPr="00000000">
        <w:rPr>
          <w:rFonts w:ascii="Arial" w:cs="Arial" w:eastAsia="Arial" w:hAnsi="Arial"/>
          <w:b w:val="1"/>
          <w:sz w:val="20"/>
          <w:szCs w:val="20"/>
          <w:vertAlign w:val="baseline"/>
          <w:rtl w:val="0"/>
        </w:rPr>
        <w:t xml:space="preserve">07 de octubre de 2014</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40" w:right="48" w:hanging="1440"/>
        <w:contextualSpacing w:val="0"/>
        <w:jc w:val="both"/>
      </w:pPr>
      <w:r w:rsidDel="00000000" w:rsidR="00000000" w:rsidRPr="00000000">
        <w:rPr>
          <w:rFonts w:ascii="Arial" w:cs="Arial" w:eastAsia="Arial" w:hAnsi="Arial"/>
          <w:sz w:val="22"/>
          <w:szCs w:val="22"/>
          <w:vertAlign w:val="baseline"/>
          <w:rtl w:val="0"/>
        </w:rPr>
        <w:t xml:space="preserve">Asunto:</w:t>
        <w:tab/>
      </w:r>
      <w:r w:rsidDel="00000000" w:rsidR="00000000" w:rsidRPr="00000000">
        <w:rPr>
          <w:rFonts w:ascii="Arial" w:cs="Arial" w:eastAsia="Arial" w:hAnsi="Arial"/>
          <w:b w:val="1"/>
          <w:sz w:val="20"/>
          <w:szCs w:val="20"/>
          <w:vertAlign w:val="baseline"/>
          <w:rtl w:val="0"/>
        </w:rPr>
        <w:t xml:space="preserve">Atención oficio SCI-774-2014 “Informe AUDI-F-006-2014. Evaluación de las metodologías utilizadas por la Administración en la formulación presupuestarias”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Se acusa recibo del oficio SCI-774-2014, del 30 de setiembre de 2014, en el cual se solicita que se reenvíe a esa Comisión el informe de fiscalización AUDI-F-006-2014 </w:t>
      </w:r>
      <w:r w:rsidDel="00000000" w:rsidR="00000000" w:rsidRPr="00000000">
        <w:rPr>
          <w:rFonts w:ascii="Arial" w:cs="Arial" w:eastAsia="Arial" w:hAnsi="Arial"/>
          <w:b w:val="1"/>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Evaluación de las metodologías utilizadas por la Administración en la formulación presupuestaria</w:t>
      </w:r>
      <w:r w:rsidDel="00000000" w:rsidR="00000000" w:rsidRPr="00000000">
        <w:rPr>
          <w:rFonts w:ascii="Arial" w:cs="Arial" w:eastAsia="Arial" w:hAnsi="Arial"/>
          <w:b w:val="1"/>
          <w:sz w:val="20"/>
          <w:szCs w:val="20"/>
          <w:vertAlign w:val="baseline"/>
          <w:rtl w:val="0"/>
        </w:rPr>
        <w:t xml:space="preserve">”</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En atención a lo anterior, le remito copia impresa y digital del informe solicitado.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Atentamente,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ARZ/mma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Wingdings" w:cs="Wingdings" w:eastAsia="Wingdings" w:hAnsi="Wingdings"/>
          <w:i w:val="1"/>
          <w:sz w:val="16"/>
          <w:szCs w:val="16"/>
          <w:vertAlign w:val="baseline"/>
          <w:rtl w:val="0"/>
        </w:rPr>
        <w:t xml:space="preserve">•</w:t>
      </w:r>
      <w:r w:rsidDel="00000000" w:rsidR="00000000" w:rsidRPr="00000000">
        <w:rPr>
          <w:rFonts w:ascii="Arial" w:cs="Arial" w:eastAsia="Arial" w:hAnsi="Arial"/>
          <w:i w:val="1"/>
          <w:sz w:val="16"/>
          <w:szCs w:val="16"/>
          <w:vertAlign w:val="baseline"/>
          <w:rtl w:val="0"/>
        </w:rPr>
        <w:t xml:space="preserve"> Archivo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b w:val="1"/>
          <w:i w:val="1"/>
          <w:sz w:val="16"/>
          <w:szCs w:val="16"/>
          <w:vertAlign w:val="baseline"/>
          <w:rtl w:val="0"/>
        </w:rPr>
        <w:t xml:space="preserve">Ref./SA-009-2014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sectPr>
      <w:type w:val="continuous"/>
      <w:pgSz w:h="15840" w:w="12240"/>
      <w:pgMar w:bottom="851" w:top="1985" w:left="1304" w:right="130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font>
  <w:font w:name="Wingdings"/>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0" w:line="240" w:lineRule="auto"/>
      <w:contextualSpacing w:val="0"/>
      <w:jc w:val="center"/>
    </w:pPr>
    <w:fldSimple w:instr="PAGE" w:fldLock="0" w:dirty="0">
      <w:r w:rsidDel="00000000" w:rsidR="00000000" w:rsidRPr="00000000">
        <w:rPr>
          <w:rFonts w:ascii="Cambria" w:cs="Cambria" w:eastAsia="Cambria" w:hAnsi="Cambria"/>
          <w:b w:val="0"/>
          <w:sz w:val="20"/>
          <w:szCs w:val="20"/>
          <w:vertAlign w:val="baseline"/>
        </w:rPr>
      </w:r>
    </w:fldSimple>
    <w:r w:rsidDel="00000000" w:rsidR="00000000" w:rsidRPr="00000000">
      <w:rPr>
        <w:rtl w:val="0"/>
      </w:rPr>
    </w:r>
  </w:p>
  <w:p w:rsidR="00000000" w:rsidDel="00000000" w:rsidP="00000000" w:rsidRDefault="00000000" w:rsidRPr="00000000">
    <w:pPr>
      <w:spacing w:after="709" w:before="0" w:line="240" w:lineRule="auto"/>
      <w:ind w:right="360"/>
      <w:contextualSpacing w:val="0"/>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before="0" w:line="240" w:lineRule="auto"/>
        <w:ind w:left="142" w:hanging="142"/>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sz w:val="20"/>
          <w:szCs w:val="20"/>
          <w:vertAlign w:val="baseline"/>
          <w:rtl w:val="0"/>
        </w:rPr>
        <w:t xml:space="preserve"> </w:t>
      </w:r>
      <w:r w:rsidDel="00000000" w:rsidR="00000000" w:rsidRPr="00000000">
        <w:rPr>
          <w:rFonts w:ascii="Cambria" w:cs="Cambria" w:eastAsia="Cambria" w:hAnsi="Cambria"/>
          <w:b w:val="0"/>
          <w:sz w:val="16"/>
          <w:szCs w:val="16"/>
          <w:vertAlign w:val="baseline"/>
          <w:rtl w:val="0"/>
        </w:rPr>
        <w:t xml:space="preserve">Nota RH-1068-2014 y RH-1097-2014 del 7 de agosto del 2014 y del 18 de agosto del 2014, en su orden</w:t>
      </w:r>
      <w:r w:rsidDel="00000000" w:rsidR="00000000" w:rsidRPr="00000000">
        <w:rPr>
          <w:rFonts w:ascii="Cambria" w:cs="Cambria" w:eastAsia="Cambria" w:hAnsi="Cambria"/>
          <w:b w:val="0"/>
          <w:sz w:val="20"/>
          <w:szCs w:val="20"/>
          <w:vertAlign w:val="baseline"/>
          <w:rtl w:val="0"/>
        </w:rPr>
        <w:t xml:space="preserve">, </w:t>
      </w:r>
      <w:r w:rsidDel="00000000" w:rsidR="00000000" w:rsidRPr="00000000">
        <w:rPr>
          <w:rFonts w:ascii="Cambria" w:cs="Cambria" w:eastAsia="Cambria" w:hAnsi="Cambria"/>
          <w:b w:val="0"/>
          <w:sz w:val="16"/>
          <w:szCs w:val="16"/>
          <w:vertAlign w:val="baseline"/>
          <w:rtl w:val="0"/>
        </w:rPr>
        <w:t xml:space="preserve">y correo electrónico del 11 de agosto del 2014 y 12 de setiembre, respectivamente.</w:t>
      </w:r>
    </w:p>
  </w:footnote>
  <w:footnote w:id="1">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sz w:val="18"/>
          <w:szCs w:val="18"/>
          <w:vertAlign w:val="baseline"/>
          <w:rtl w:val="0"/>
        </w:rPr>
        <w:t xml:space="preserve"> </w:t>
      </w:r>
      <w:r w:rsidDel="00000000" w:rsidR="00000000" w:rsidRPr="00000000">
        <w:rPr>
          <w:rFonts w:ascii="Cambria" w:cs="Cambria" w:eastAsia="Cambria" w:hAnsi="Cambria"/>
          <w:b w:val="0"/>
          <w:sz w:val="16"/>
          <w:szCs w:val="16"/>
          <w:vertAlign w:val="baseline"/>
          <w:rtl w:val="0"/>
        </w:rPr>
        <w:t xml:space="preserve">AUDI-127-2014, del 31 de julio del 2014.</w:t>
      </w:r>
    </w:p>
  </w:footnote>
  <w:footnote w:id="2">
    <w:p w:rsidR="00000000" w:rsidDel="00000000" w:rsidP="00000000" w:rsidRDefault="00000000" w:rsidRPr="00000000">
      <w:pPr>
        <w:spacing w:after="120" w:before="0" w:line="240" w:lineRule="auto"/>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sz w:val="24"/>
          <w:szCs w:val="24"/>
          <w:vertAlign w:val="baseline"/>
          <w:rtl w:val="0"/>
        </w:rPr>
        <w:t xml:space="preserve"> </w:t>
      </w:r>
      <w:r w:rsidDel="00000000" w:rsidR="00000000" w:rsidRPr="00000000">
        <w:rPr>
          <w:rFonts w:ascii="Cambria" w:cs="Cambria" w:eastAsia="Cambria" w:hAnsi="Cambria"/>
          <w:b w:val="0"/>
          <w:sz w:val="16"/>
          <w:szCs w:val="16"/>
          <w:vertAlign w:val="baseline"/>
          <w:rtl w:val="0"/>
        </w:rPr>
        <w:t xml:space="preserve">emitidas por la Contraloría General de la República mediante resolución R-DC-24-2012, del 27 de febrero del 2012.</w:t>
      </w:r>
      <w:r w:rsidDel="00000000" w:rsidR="00000000" w:rsidRPr="00000000">
        <w:rPr>
          <w:rtl w:val="0"/>
        </w:rPr>
      </w:r>
    </w:p>
  </w:footnote>
  <w:footnote w:id="3">
    <w:p w:rsidR="00000000" w:rsidDel="00000000" w:rsidP="00000000" w:rsidRDefault="00000000" w:rsidRPr="00000000">
      <w:pPr>
        <w:spacing w:after="120" w:before="0" w:line="240" w:lineRule="auto"/>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sz w:val="24"/>
          <w:szCs w:val="24"/>
          <w:vertAlign w:val="baseline"/>
          <w:rtl w:val="0"/>
        </w:rPr>
        <w:t xml:space="preserve"> </w:t>
      </w:r>
      <w:r w:rsidDel="00000000" w:rsidR="00000000" w:rsidRPr="00000000">
        <w:rPr>
          <w:rFonts w:ascii="Cambria" w:cs="Cambria" w:eastAsia="Cambria" w:hAnsi="Cambria"/>
          <w:b w:val="0"/>
          <w:sz w:val="16"/>
          <w:szCs w:val="16"/>
          <w:vertAlign w:val="baseline"/>
          <w:rtl w:val="0"/>
        </w:rPr>
        <w:t xml:space="preserve">Aprobadas en Sesión No. 1887, Artículo 12 del 30 de mayo de 1996.</w:t>
      </w:r>
      <w:r w:rsidDel="00000000" w:rsidR="00000000" w:rsidRPr="00000000">
        <w:rPr>
          <w:rtl w:val="0"/>
        </w:rPr>
      </w:r>
    </w:p>
  </w:footnote>
  <w:footnote w:id="4">
    <w:p w:rsidR="00000000" w:rsidDel="00000000" w:rsidP="00000000" w:rsidRDefault="00000000" w:rsidRPr="00000000">
      <w:pPr>
        <w:tabs>
          <w:tab w:val="left" w:pos="0"/>
        </w:tabs>
        <w:spacing w:after="0" w:before="0" w:line="240" w:lineRule="auto"/>
        <w:contextualSpacing w:val="0"/>
        <w:jc w:val="both"/>
      </w:pPr>
      <w:r w:rsidDel="00000000" w:rsidR="00000000" w:rsidRPr="00000000">
        <w:rPr>
          <w:rStyle w:val="FootnoteReference"/>
          <w:vertAlign w:val="superscript"/>
        </w:rPr>
        <w:footnoteRef/>
      </w:r>
      <w:r w:rsidDel="00000000" w:rsidR="00000000" w:rsidRPr="00000000">
        <w:rPr>
          <w:rFonts w:ascii="Arial" w:cs="Arial" w:eastAsia="Arial" w:hAnsi="Arial"/>
          <w:b w:val="0"/>
          <w:sz w:val="18"/>
          <w:szCs w:val="18"/>
          <w:vertAlign w:val="baseline"/>
          <w:rtl w:val="0"/>
        </w:rPr>
        <w:t xml:space="preserve"> </w:t>
      </w:r>
      <w:r w:rsidDel="00000000" w:rsidR="00000000" w:rsidRPr="00000000">
        <w:rPr>
          <w:rFonts w:ascii="Arial" w:cs="Arial" w:eastAsia="Arial" w:hAnsi="Arial"/>
          <w:b w:val="0"/>
          <w:sz w:val="16"/>
          <w:szCs w:val="16"/>
          <w:vertAlign w:val="baseline"/>
          <w:rtl w:val="0"/>
        </w:rPr>
        <w:t xml:space="preserve">Aprobados por el Consejo Institucional en la Sesión Ordinaria No. 2871 Artículo 8, del 4 de junio de 2014.</w:t>
      </w:r>
      <w:r w:rsidDel="00000000" w:rsidR="00000000" w:rsidRPr="00000000">
        <w:rPr>
          <w:rtl w:val="0"/>
        </w:rPr>
      </w:r>
    </w:p>
  </w:footnote>
  <w:footnote w:id="5">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sz w:val="18"/>
          <w:szCs w:val="18"/>
          <w:vertAlign w:val="baseline"/>
          <w:rtl w:val="0"/>
        </w:rPr>
        <w:t xml:space="preserve"> </w:t>
      </w:r>
      <w:r w:rsidDel="00000000" w:rsidR="00000000" w:rsidRPr="00000000">
        <w:rPr>
          <w:rFonts w:ascii="Cambria" w:cs="Cambria" w:eastAsia="Cambria" w:hAnsi="Cambria"/>
          <w:b w:val="0"/>
          <w:sz w:val="16"/>
          <w:szCs w:val="16"/>
          <w:vertAlign w:val="baseline"/>
          <w:rtl w:val="0"/>
        </w:rPr>
        <w:t xml:space="preserve">Nota RH-1068-2014 del 7 de agosto del 2014</w:t>
      </w:r>
      <w:r w:rsidDel="00000000" w:rsidR="00000000" w:rsidRPr="00000000">
        <w:rPr>
          <w:rtl w:val="0"/>
        </w:rPr>
      </w:r>
    </w:p>
  </w:footnote>
  <w:footnote w:id="6">
    <w:p w:rsidR="00000000" w:rsidDel="00000000" w:rsidP="00000000" w:rsidRDefault="00000000" w:rsidRPr="00000000">
      <w:pPr>
        <w:ind w:left="284" w:hanging="284"/>
        <w:contextualSpacing w:val="0"/>
        <w:jc w:val="both"/>
      </w:pPr>
      <w:r w:rsidDel="00000000" w:rsidR="00000000" w:rsidRPr="00000000">
        <w:rPr>
          <w:rStyle w:val="FootnoteReference"/>
          <w:vertAlign w:val="superscript"/>
        </w:rPr>
        <w:footnoteRef/>
      </w:r>
      <w:r w:rsidDel="00000000" w:rsidR="00000000" w:rsidRPr="00000000">
        <w:rPr>
          <w:sz w:val="18"/>
          <w:szCs w:val="18"/>
          <w:vertAlign w:val="baseline"/>
          <w:rtl w:val="0"/>
        </w:rPr>
        <w:t xml:space="preserve"> </w:t>
      </w:r>
      <w:r w:rsidDel="00000000" w:rsidR="00000000" w:rsidRPr="00000000">
        <w:rPr>
          <w:rFonts w:ascii="Arial" w:cs="Arial" w:eastAsia="Arial" w:hAnsi="Arial"/>
          <w:sz w:val="16"/>
          <w:szCs w:val="16"/>
          <w:vertAlign w:val="baseline"/>
          <w:rtl w:val="0"/>
        </w:rPr>
        <w:t xml:space="preserve">Norma Técnica sobre Presupuesto Público 4.2.14, inciso b) punto iii) Remuneraciones.</w:t>
      </w:r>
      <w:r w:rsidDel="00000000" w:rsidR="00000000" w:rsidRPr="00000000">
        <w:rPr>
          <w:rtl w:val="0"/>
        </w:rPr>
      </w:r>
    </w:p>
  </w:footnote>
  <w:footnote w:id="7">
    <w:p w:rsidR="00000000" w:rsidDel="00000000" w:rsidP="00000000" w:rsidRDefault="00000000" w:rsidRPr="00000000">
      <w:pPr>
        <w:spacing w:after="0" w:before="0" w:line="240" w:lineRule="auto"/>
        <w:ind w:left="142" w:hanging="142"/>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sz w:val="20"/>
          <w:szCs w:val="20"/>
          <w:vertAlign w:val="baseline"/>
          <w:rtl w:val="0"/>
        </w:rPr>
        <w:t xml:space="preserve"> </w:t>
      </w:r>
      <w:r w:rsidDel="00000000" w:rsidR="00000000" w:rsidRPr="00000000">
        <w:rPr>
          <w:rFonts w:ascii="Cambria" w:cs="Cambria" w:eastAsia="Cambria" w:hAnsi="Cambria"/>
          <w:b w:val="0"/>
          <w:sz w:val="16"/>
          <w:szCs w:val="16"/>
          <w:vertAlign w:val="baseline"/>
          <w:rtl w:val="0"/>
        </w:rPr>
        <w:t xml:space="preserve">Observaciones al Presupuesto Ordinario 2013”, del 27 de setiembre del 2012 y “Observaciones al Presupuesto Ordinario 2014” del 25 de setiembre del 2014.</w:t>
      </w:r>
      <w:r w:rsidDel="00000000" w:rsidR="00000000" w:rsidRPr="00000000">
        <w:rPr>
          <w:rtl w:val="0"/>
        </w:rPr>
      </w:r>
    </w:p>
  </w:footnote>
  <w:footnote w:id="8">
    <w:p w:rsidR="00000000" w:rsidDel="00000000" w:rsidP="00000000" w:rsidRDefault="00000000" w:rsidRPr="00000000">
      <w:pPr>
        <w:spacing w:after="0" w:before="0" w:line="240" w:lineRule="auto"/>
        <w:ind w:left="142" w:hanging="142"/>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sz w:val="16"/>
          <w:szCs w:val="16"/>
          <w:vertAlign w:val="baseline"/>
          <w:rtl w:val="0"/>
        </w:rPr>
        <w:t xml:space="preserve"> Ídem nota 8.</w:t>
      </w:r>
    </w:p>
  </w:footnote>
  <w:footnote w:id="9">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sz w:val="16"/>
          <w:szCs w:val="16"/>
          <w:vertAlign w:val="baseline"/>
          <w:rtl w:val="0"/>
        </w:rPr>
        <w:t xml:space="preserve"> “Observaciones al Presupuesto Ordinario 2014” del 25 de setiembre del 2014.</w:t>
      </w:r>
      <w:r w:rsidDel="00000000" w:rsidR="00000000" w:rsidRPr="00000000">
        <w:rPr>
          <w:rtl w:val="0"/>
        </w:rPr>
      </w:r>
    </w:p>
  </w:footnote>
  <w:footnote w:id="10">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sz w:val="18"/>
          <w:szCs w:val="18"/>
          <w:vertAlign w:val="baseline"/>
          <w:rtl w:val="0"/>
        </w:rPr>
        <w:t xml:space="preserve"> </w:t>
      </w:r>
      <w:r w:rsidDel="00000000" w:rsidR="00000000" w:rsidRPr="00000000">
        <w:rPr>
          <w:rFonts w:ascii="Cambria" w:cs="Cambria" w:eastAsia="Cambria" w:hAnsi="Cambria"/>
          <w:b w:val="0"/>
          <w:sz w:val="16"/>
          <w:szCs w:val="16"/>
          <w:vertAlign w:val="baseline"/>
          <w:rtl w:val="0"/>
        </w:rPr>
        <w:t xml:space="preserve">RH</w:t>
      </w:r>
      <w:r w:rsidDel="00000000" w:rsidR="00000000" w:rsidRPr="00000000">
        <w:rPr>
          <w:rFonts w:ascii="Cambria" w:cs="Cambria" w:eastAsia="Cambria" w:hAnsi="Cambria"/>
          <w:b w:val="0"/>
          <w:sz w:val="20"/>
          <w:szCs w:val="20"/>
          <w:vertAlign w:val="baseline"/>
          <w:rtl w:val="0"/>
        </w:rPr>
        <w:t xml:space="preserve">-</w:t>
      </w:r>
      <w:r w:rsidDel="00000000" w:rsidR="00000000" w:rsidRPr="00000000">
        <w:rPr>
          <w:rFonts w:ascii="Cambria" w:cs="Cambria" w:eastAsia="Cambria" w:hAnsi="Cambria"/>
          <w:b w:val="0"/>
          <w:sz w:val="16"/>
          <w:szCs w:val="16"/>
          <w:vertAlign w:val="baseline"/>
          <w:rtl w:val="0"/>
        </w:rPr>
        <w:t xml:space="preserve">166-2013, del 26 de setiembre del 2013.</w:t>
      </w:r>
      <w:r w:rsidDel="00000000" w:rsidR="00000000" w:rsidRPr="00000000">
        <w:rPr>
          <w:rtl w:val="0"/>
        </w:rPr>
      </w:r>
    </w:p>
  </w:footnote>
  <w:footnote w:id="11">
    <w:p w:rsidR="00000000" w:rsidDel="00000000" w:rsidP="00000000" w:rsidRDefault="00000000" w:rsidRPr="00000000">
      <w:pPr>
        <w:spacing w:after="120" w:before="0" w:line="240" w:lineRule="auto"/>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i w:val="1"/>
          <w:sz w:val="12"/>
          <w:szCs w:val="12"/>
          <w:vertAlign w:val="baseline"/>
          <w:rtl w:val="0"/>
        </w:rPr>
        <w:t xml:space="preserve">  Norma Técnica sobre Presupuesto Público 4.2.14, inciso b) punto iii) Remuneraciones.</w:t>
      </w:r>
      <w:r w:rsidDel="00000000" w:rsidR="00000000" w:rsidRPr="00000000">
        <w:rPr>
          <w:rtl w:val="0"/>
        </w:rPr>
      </w:r>
    </w:p>
  </w:footnote>
  <w:footnote w:id="12">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i w:val="1"/>
          <w:sz w:val="12"/>
          <w:szCs w:val="12"/>
          <w:vertAlign w:val="baseline"/>
          <w:rtl w:val="0"/>
        </w:rPr>
        <w:t xml:space="preserve"> RH-1097-2014, del 18 de agosto de 2014, e información remitida por correo electrónico el 12de setiembre del 2014.</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737" w:lineRule="auto"/>
      <w:ind w:right="-40"/>
      <w:contextualSpacing w:val="0"/>
    </w:pPr>
    <w:r w:rsidDel="00000000" w:rsidR="00000000" w:rsidRPr="00000000">
      <w:rPr>
        <w:rFonts w:ascii="Arial" w:cs="Arial" w:eastAsia="Arial" w:hAnsi="Arial"/>
        <w:b w:val="1"/>
        <w:i w:val="1"/>
        <w:sz w:val="18"/>
        <w:szCs w:val="18"/>
        <w:vertAlign w:val="baseline"/>
        <w:rtl w:val="0"/>
      </w:rPr>
      <w:t xml:space="preserve">COMUNICACIÓN DE ACUERDO</w:t>
    </w:r>
    <w:r w:rsidDel="00000000" w:rsidR="00000000" w:rsidRPr="00000000">
      <w:rPr>
        <w:rtl w:val="0"/>
      </w:rPr>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vertAlign w:val="baseline"/>
        <w:rtl w:val="0"/>
      </w:rPr>
      <w:t xml:space="preserve">Sesión Ordinaria No. 2894, Artículo 8,  del 12 de noviembre  de 2014</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i w:val="1"/>
        <w:sz w:val="18"/>
        <w:szCs w:val="18"/>
        <w:vertAlign w:val="baseline"/>
        <w:rtl w:val="0"/>
      </w:rPr>
      <w:t xml:space="preserve">Página </w:t>
    </w:r>
    <w:fldSimple w:instr="PAGE" w:fldLock="0" w:dirty="0">
      <w:r w:rsidDel="00000000" w:rsidR="00000000" w:rsidRPr="00000000">
        <w:rPr>
          <w:rFonts w:ascii="Arial" w:cs="Arial" w:eastAsia="Arial" w:hAnsi="Arial"/>
          <w:b w:val="0"/>
          <w:i w:val="1"/>
          <w:sz w:val="18"/>
          <w:szCs w:val="18"/>
          <w:vertAlign w:val="baseline"/>
        </w:rPr>
      </w:r>
    </w:fldSimple>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Fonts w:ascii="Arial" w:cs="Arial" w:eastAsia="Arial" w:hAnsi="Arial"/>
        <w:b w:val="1"/>
        <w:i w:val="1"/>
        <w:sz w:val="18"/>
        <w:szCs w:val="18"/>
        <w:vertAlign w:val="baseline"/>
        <w:rtl w:val="0"/>
      </w:rPr>
      <w:t xml:space="preserve">Instituto Tecnológico de Costa Rica</w:t>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vertAlign w:val="baseline"/>
        <w:rtl w:val="0"/>
      </w:rPr>
      <w:t xml:space="preserve">Secretaría Consejo Institucional</w:t>
    </w:r>
    <w:r w:rsidDel="00000000" w:rsidR="00000000" w:rsidRPr="00000000">
      <w:rPr>
        <w:rtl w:val="0"/>
      </w:rPr>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vertAlign w:val="baseline"/>
        <w:rtl w:val="0"/>
      </w:rPr>
      <w:t xml:space="preserve">Ext.  2716-2239</w:t>
    </w:r>
    <w:r w:rsidDel="00000000" w:rsidR="00000000" w:rsidRPr="00000000">
      <w:rPr>
        <w:rtl w:val="0"/>
      </w:rPr>
    </w:r>
  </w:p>
  <w:p w:rsidR="00000000" w:rsidDel="00000000" w:rsidP="00000000" w:rsidRDefault="00000000" w:rsidRPr="00000000">
    <w:pPr>
      <w:spacing w:after="0" w:before="0" w:line="240" w:lineRule="auto"/>
      <w:ind w:right="-374"/>
      <w:contextualSpacing w:val="0"/>
      <w:jc w:val="center"/>
    </w:pPr>
    <w:r w:rsidDel="00000000" w:rsidR="00000000" w:rsidRPr="00000000">
      <w:drawing>
        <wp:inline distB="0" distT="0" distL="114300" distR="114300">
          <wp:extent cx="5386070" cy="152400"/>
          <wp:effectExtent b="0" l="0" r="0" t="0"/>
          <wp:docPr id="2" name="image04.png"/>
          <a:graphic>
            <a:graphicData uri="http://schemas.openxmlformats.org/drawingml/2006/picture">
              <pic:pic>
                <pic:nvPicPr>
                  <pic:cNvPr id="0" name="image04.png"/>
                  <pic:cNvPicPr preferRelativeResize="0"/>
                </pic:nvPicPr>
                <pic:blipFill>
                  <a:blip r:embed="rId1"/>
                  <a:srcRect b="0" l="0" r="0" t="0"/>
                  <a:stretch>
                    <a:fillRect/>
                  </a:stretch>
                </pic:blipFill>
                <pic:spPr>
                  <a:xfrm>
                    <a:off x="0" y="0"/>
                    <a:ext cx="5386070" cy="152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737" w:line="240" w:lineRule="auto"/>
      <w:contextualSpacing w:val="0"/>
      <w:jc w:val="right"/>
    </w:pPr>
    <w:r w:rsidDel="00000000" w:rsidR="00000000" w:rsidRPr="00000000">
      <w:rPr>
        <w:rFonts w:ascii="Arial" w:cs="Arial" w:eastAsia="Arial" w:hAnsi="Arial"/>
        <w:b w:val="1"/>
        <w:i w:val="1"/>
        <w:sz w:val="18"/>
        <w:szCs w:val="18"/>
        <w:vertAlign w:val="baseline"/>
        <w:rtl w:val="0"/>
      </w:rPr>
      <w:t xml:space="preserve">Instituto Tecnológico de Costa Rica</w:t>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vertAlign w:val="baseline"/>
        <w:rtl w:val="0"/>
      </w:rPr>
      <w:t xml:space="preserve">Secretaría Consejo Institucional</w:t>
    </w:r>
    <w:r w:rsidDel="00000000" w:rsidR="00000000" w:rsidRPr="00000000">
      <w:rPr>
        <w:rtl w:val="0"/>
      </w:rPr>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vertAlign w:val="baseline"/>
        <w:rtl w:val="0"/>
      </w:rPr>
      <w:t xml:space="preserve">Ext.  2716-2239</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drawing>
        <wp:inline distB="0" distT="0" distL="114300" distR="114300">
          <wp:extent cx="5386070" cy="152400"/>
          <wp:effectExtent b="0" l="0" r="0" t="0"/>
          <wp:docPr id="4" name="image06.png"/>
          <a:graphic>
            <a:graphicData uri="http://schemas.openxmlformats.org/drawingml/2006/picture">
              <pic:pic>
                <pic:nvPicPr>
                  <pic:cNvPr id="0" name="image06.png"/>
                  <pic:cNvPicPr preferRelativeResize="0"/>
                </pic:nvPicPr>
                <pic:blipFill>
                  <a:blip r:embed="rId1"/>
                  <a:srcRect b="0" l="0" r="0" t="0"/>
                  <a:stretch>
                    <a:fillRect/>
                  </a:stretch>
                </pic:blipFill>
                <pic:spPr>
                  <a:xfrm>
                    <a:off x="0" y="0"/>
                    <a:ext cx="5386070" cy="152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86" w:firstLine="425.99999999999994"/>
      </w:pPr>
      <w:rPr>
        <w:rFonts w:ascii="Arial" w:cs="Arial" w:eastAsia="Arial" w:hAnsi="Arial"/>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lowerLetter"/>
      <w:lvlText w:val="%1)"/>
      <w:lvlJc w:val="left"/>
      <w:pPr>
        <w:ind w:left="786" w:firstLine="425.99999999999994"/>
      </w:pPr>
      <w:rPr>
        <w:b w:val="0"/>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bullet"/>
      <w:lvlText w:val="●"/>
      <w:lvlJc w:val="left"/>
      <w:pPr>
        <w:ind w:left="720" w:firstLine="360"/>
      </w:pPr>
      <w:rPr>
        <w:rFonts w:ascii="Arial" w:cs="Arial" w:eastAsia="Arial" w:hAnsi="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lowerLetter"/>
      <w:lvlText w:val="%1."/>
      <w:lvlJc w:val="left"/>
      <w:pPr>
        <w:ind w:left="720"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0"/>
      <w:numFmt w:val="bullet"/>
      <w:lvlText w:val="•"/>
      <w:lvlJc w:val="left"/>
      <w:pPr>
        <w:ind w:left="1065"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
    <w:lvl w:ilvl="0">
      <w:start w:val="0"/>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
    <w:lvl w:ilvl="0">
      <w:start w:val="0"/>
      <w:numFmt w:val="bullet"/>
      <w:lvlText w:val="•"/>
      <w:lvlJc w:val="left"/>
      <w:pPr>
        <w:ind w:left="108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sz w:val="16"/>
        <w:szCs w:val="16"/>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lowerLetter"/>
      <w:lvlText w:val="%1."/>
      <w:lvlJc w:val="left"/>
      <w:pPr>
        <w:ind w:left="1080" w:firstLine="720"/>
      </w:pPr>
      <w:rPr>
        <w:b w:val="0"/>
        <w:i w:val="0"/>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2204" w:firstLine="1844"/>
      </w:pPr>
      <w:rPr>
        <w:vertAlign w:val="baseline"/>
      </w:rPr>
    </w:lvl>
    <w:lvl w:ilvl="8">
      <w:start w:val="1"/>
      <w:numFmt w:val="lowerRoman"/>
      <w:lvlText w:val="%9."/>
      <w:lvlJc w:val="right"/>
      <w:pPr>
        <w:ind w:left="6840" w:firstLine="6660"/>
      </w:pPr>
      <w:rPr>
        <w:vertAlign w:val="baseline"/>
      </w:rPr>
    </w:lvl>
  </w:abstractNum>
  <w:abstractNum w:abstractNumId="9">
    <w:lvl w:ilvl="0">
      <w:start w:val="2827"/>
      <w:numFmt w:val="bullet"/>
      <w:lvlText w:val="-"/>
      <w:lvlJc w:val="left"/>
      <w:pPr>
        <w:ind w:left="2770" w:firstLine="2410"/>
      </w:pPr>
      <w:rPr>
        <w:rFonts w:ascii="Arial" w:cs="Arial" w:eastAsia="Arial" w:hAnsi="Arial"/>
        <w:b w:val="1"/>
        <w:vertAlign w:val="baseline"/>
      </w:rPr>
    </w:lvl>
    <w:lvl w:ilvl="1">
      <w:start w:val="1"/>
      <w:numFmt w:val="bullet"/>
      <w:lvlText w:val="o"/>
      <w:lvlJc w:val="left"/>
      <w:pPr>
        <w:ind w:left="3490" w:firstLine="3130"/>
      </w:pPr>
      <w:rPr>
        <w:rFonts w:ascii="Arial" w:cs="Arial" w:eastAsia="Arial" w:hAnsi="Arial"/>
        <w:vertAlign w:val="baseline"/>
      </w:rPr>
    </w:lvl>
    <w:lvl w:ilvl="2">
      <w:start w:val="1"/>
      <w:numFmt w:val="bullet"/>
      <w:lvlText w:val="▪"/>
      <w:lvlJc w:val="left"/>
      <w:pPr>
        <w:ind w:left="4210" w:firstLine="3850"/>
      </w:pPr>
      <w:rPr>
        <w:rFonts w:ascii="Arial" w:cs="Arial" w:eastAsia="Arial" w:hAnsi="Arial"/>
        <w:vertAlign w:val="baseline"/>
      </w:rPr>
    </w:lvl>
    <w:lvl w:ilvl="3">
      <w:start w:val="1"/>
      <w:numFmt w:val="bullet"/>
      <w:lvlText w:val="●"/>
      <w:lvlJc w:val="left"/>
      <w:pPr>
        <w:ind w:left="4930" w:firstLine="4570"/>
      </w:pPr>
      <w:rPr>
        <w:rFonts w:ascii="Arial" w:cs="Arial" w:eastAsia="Arial" w:hAnsi="Arial"/>
        <w:vertAlign w:val="baseline"/>
      </w:rPr>
    </w:lvl>
    <w:lvl w:ilvl="4">
      <w:start w:val="1"/>
      <w:numFmt w:val="bullet"/>
      <w:lvlText w:val="o"/>
      <w:lvlJc w:val="left"/>
      <w:pPr>
        <w:ind w:left="5650" w:firstLine="5290"/>
      </w:pPr>
      <w:rPr>
        <w:rFonts w:ascii="Arial" w:cs="Arial" w:eastAsia="Arial" w:hAnsi="Arial"/>
        <w:vertAlign w:val="baseline"/>
      </w:rPr>
    </w:lvl>
    <w:lvl w:ilvl="5">
      <w:start w:val="1"/>
      <w:numFmt w:val="bullet"/>
      <w:lvlText w:val="▪"/>
      <w:lvlJc w:val="left"/>
      <w:pPr>
        <w:ind w:left="6370" w:firstLine="6010"/>
      </w:pPr>
      <w:rPr>
        <w:rFonts w:ascii="Arial" w:cs="Arial" w:eastAsia="Arial" w:hAnsi="Arial"/>
        <w:vertAlign w:val="baseline"/>
      </w:rPr>
    </w:lvl>
    <w:lvl w:ilvl="6">
      <w:start w:val="1"/>
      <w:numFmt w:val="bullet"/>
      <w:lvlText w:val="●"/>
      <w:lvlJc w:val="left"/>
      <w:pPr>
        <w:ind w:left="7090" w:firstLine="6730"/>
      </w:pPr>
      <w:rPr>
        <w:rFonts w:ascii="Arial" w:cs="Arial" w:eastAsia="Arial" w:hAnsi="Arial"/>
        <w:vertAlign w:val="baseline"/>
      </w:rPr>
    </w:lvl>
    <w:lvl w:ilvl="7">
      <w:start w:val="1"/>
      <w:numFmt w:val="bullet"/>
      <w:lvlText w:val="o"/>
      <w:lvlJc w:val="left"/>
      <w:pPr>
        <w:ind w:left="7810" w:firstLine="7450"/>
      </w:pPr>
      <w:rPr>
        <w:rFonts w:ascii="Arial" w:cs="Arial" w:eastAsia="Arial" w:hAnsi="Arial"/>
        <w:vertAlign w:val="baseline"/>
      </w:rPr>
    </w:lvl>
    <w:lvl w:ilvl="8">
      <w:start w:val="1"/>
      <w:numFmt w:val="bullet"/>
      <w:lvlText w:val="▪"/>
      <w:lvlJc w:val="left"/>
      <w:pPr>
        <w:ind w:left="8530" w:firstLine="817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05.png"/><Relationship Id="rId10" Type="http://schemas.openxmlformats.org/officeDocument/2006/relationships/hyperlink" Target="mailto:secretariaci@itcr.ac.cr"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0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secretariaci@itcr.ac.cr" TargetMode="External"/><Relationship Id="rId7" Type="http://schemas.openxmlformats.org/officeDocument/2006/relationships/hyperlink" Target="mailto:secretariaci@itcr.ac.cr" TargetMode="External"/><Relationship Id="rId8" Type="http://schemas.openxmlformats.org/officeDocument/2006/relationships/hyperlink" Target="mailto:secretariaci@itcr.ac.c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04.png"/></Relationships>
</file>

<file path=word/_rels/header2.xml.rels><?xml version="1.0" encoding="UTF-8" standalone="yes"?><Relationships xmlns="http://schemas.openxmlformats.org/package/2006/relationships"><Relationship Id="rId1" Type="http://schemas.openxmlformats.org/officeDocument/2006/relationships/image" Target="media/image06.png"/></Relationships>
</file>