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733B4">
        <w:rPr>
          <w:rFonts w:ascii="Arial" w:hAnsi="Arial" w:cs="Arial"/>
          <w:b/>
          <w:bCs/>
          <w:iCs/>
          <w:sz w:val="26"/>
          <w:szCs w:val="22"/>
          <w:lang w:val="es-CR"/>
        </w:rPr>
        <w:t>10</w:t>
      </w:r>
      <w:r w:rsidR="00E90E03">
        <w:rPr>
          <w:rFonts w:ascii="Arial" w:hAnsi="Arial" w:cs="Arial"/>
          <w:b/>
          <w:bCs/>
          <w:iCs/>
          <w:sz w:val="26"/>
          <w:szCs w:val="22"/>
          <w:lang w:val="es-CR"/>
        </w:rPr>
        <w:t>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E90E03" w:rsidRDefault="00E90E03" w:rsidP="00E90E03">
            <w:pPr>
              <w:jc w:val="both"/>
              <w:rPr>
                <w:rFonts w:ascii="Arial" w:hAnsi="Arial" w:cs="Arial"/>
                <w:sz w:val="22"/>
                <w:szCs w:val="22"/>
                <w:lang w:val="es-CR"/>
              </w:rPr>
            </w:pPr>
            <w:r w:rsidRPr="00E90E03">
              <w:rPr>
                <w:rFonts w:ascii="Arial" w:hAnsi="Arial" w:cs="Arial"/>
                <w:sz w:val="22"/>
                <w:szCs w:val="22"/>
                <w:lang w:val="es-CR"/>
              </w:rPr>
              <w:t xml:space="preserve">Licda. Flor Sánchez Rodríguez, Jefa de Área de la Comisión Especial Mixta de Desarrollo Regional </w:t>
            </w:r>
          </w:p>
          <w:p w:rsidR="006B4FBB" w:rsidRDefault="00E90E03" w:rsidP="00E90E03">
            <w:pPr>
              <w:jc w:val="both"/>
              <w:rPr>
                <w:rFonts w:ascii="Arial" w:hAnsi="Arial" w:cs="Arial"/>
                <w:sz w:val="22"/>
                <w:szCs w:val="22"/>
                <w:lang w:val="es-CR"/>
              </w:rPr>
            </w:pPr>
            <w:r w:rsidRPr="00E90E03">
              <w:rPr>
                <w:rFonts w:ascii="Arial" w:hAnsi="Arial" w:cs="Arial"/>
                <w:sz w:val="22"/>
                <w:szCs w:val="22"/>
                <w:lang w:val="es-CR"/>
              </w:rPr>
              <w:t>Asamblea Legislativa</w:t>
            </w:r>
          </w:p>
          <w:p w:rsidR="00E90E03" w:rsidRPr="00E90E03" w:rsidRDefault="00E90E03" w:rsidP="00E90E0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9733B4" w:rsidP="009733B4">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37F0F" w:rsidRDefault="007742A1" w:rsidP="001E08C0">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9733B4">
              <w:rPr>
                <w:rFonts w:ascii="Arial" w:eastAsia="Calibri" w:hAnsi="Arial" w:cs="Arial"/>
                <w:b/>
                <w:sz w:val="22"/>
                <w:szCs w:val="22"/>
              </w:rPr>
              <w:t>11</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E90E03">
              <w:rPr>
                <w:rFonts w:ascii="Arial" w:eastAsia="Calibri" w:hAnsi="Arial" w:cs="Arial"/>
                <w:b/>
                <w:sz w:val="22"/>
                <w:szCs w:val="22"/>
              </w:rPr>
              <w:t>21</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9733B4">
              <w:rPr>
                <w:rFonts w:ascii="Arial" w:eastAsia="Calibri" w:hAnsi="Arial" w:cs="Arial"/>
                <w:b/>
                <w:sz w:val="22"/>
                <w:szCs w:val="22"/>
              </w:rPr>
              <w:t>01</w:t>
            </w:r>
            <w:r w:rsidRPr="00D958BC">
              <w:rPr>
                <w:rFonts w:ascii="Arial" w:eastAsia="Calibri" w:hAnsi="Arial" w:cs="Arial"/>
                <w:b/>
                <w:sz w:val="22"/>
                <w:szCs w:val="22"/>
              </w:rPr>
              <w:t xml:space="preserve"> de </w:t>
            </w:r>
            <w:r w:rsidR="009733B4">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Pronunciamiento del Consejo Institucional sobre el Proyecto de Ley “</w:t>
            </w:r>
            <w:r w:rsidR="00E90E03">
              <w:rPr>
                <w:rFonts w:ascii="Arial" w:eastAsia="Calibri" w:hAnsi="Arial" w:cs="Arial"/>
                <w:b/>
                <w:sz w:val="22"/>
                <w:szCs w:val="22"/>
              </w:rPr>
              <w:t>Desarrollo Regional de Costa Rica</w:t>
            </w:r>
            <w:r w:rsidR="001E08C0">
              <w:rPr>
                <w:rFonts w:ascii="Arial" w:eastAsia="Calibri" w:hAnsi="Arial" w:cs="Arial"/>
                <w:b/>
                <w:sz w:val="22"/>
                <w:szCs w:val="22"/>
              </w:rPr>
              <w:t>”, Expediente No. 1</w:t>
            </w:r>
            <w:r w:rsidR="00E90E03">
              <w:rPr>
                <w:rFonts w:ascii="Arial" w:eastAsia="Calibri" w:hAnsi="Arial" w:cs="Arial"/>
                <w:b/>
                <w:sz w:val="22"/>
                <w:szCs w:val="22"/>
              </w:rPr>
              <w:t>9</w:t>
            </w:r>
            <w:r w:rsidR="001E08C0">
              <w:rPr>
                <w:rFonts w:ascii="Arial" w:eastAsia="Calibri" w:hAnsi="Arial" w:cs="Arial"/>
                <w:b/>
                <w:sz w:val="22"/>
                <w:szCs w:val="22"/>
              </w:rPr>
              <w:t>.</w:t>
            </w:r>
            <w:r w:rsidR="00E90E03">
              <w:rPr>
                <w:rFonts w:ascii="Arial" w:eastAsia="Calibri" w:hAnsi="Arial" w:cs="Arial"/>
                <w:b/>
                <w:sz w:val="22"/>
                <w:szCs w:val="22"/>
              </w:rPr>
              <w:t>959</w:t>
            </w:r>
          </w:p>
          <w:p w:rsidR="001E08C0" w:rsidRDefault="001E08C0" w:rsidP="001E08C0">
            <w:pPr>
              <w:ind w:left="67"/>
              <w:jc w:val="both"/>
              <w:rPr>
                <w:rFonts w:ascii="Arial" w:eastAsia="Calibri" w:hAnsi="Arial" w:cs="Arial"/>
                <w:b/>
                <w:sz w:val="22"/>
                <w:szCs w:val="22"/>
              </w:rPr>
            </w:pPr>
          </w:p>
          <w:p w:rsidR="001E08C0" w:rsidRPr="00D958BC" w:rsidRDefault="001E08C0" w:rsidP="001E08C0">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E90E03" w:rsidRPr="00E90E03" w:rsidRDefault="00E90E03" w:rsidP="00E90E03">
      <w:pPr>
        <w:contextualSpacing/>
        <w:jc w:val="both"/>
        <w:outlineLvl w:val="0"/>
        <w:rPr>
          <w:rFonts w:ascii="Arial" w:hAnsi="Arial" w:cs="Arial"/>
          <w:b/>
        </w:rPr>
      </w:pPr>
      <w:r w:rsidRPr="00E90E03">
        <w:rPr>
          <w:rFonts w:ascii="Arial" w:hAnsi="Arial" w:cs="Arial"/>
          <w:b/>
        </w:rPr>
        <w:t>RESULTANDO QUE:</w:t>
      </w:r>
    </w:p>
    <w:p w:rsidR="00E90E03" w:rsidRPr="00E90E03" w:rsidRDefault="00E90E03" w:rsidP="00E90E03">
      <w:pPr>
        <w:contextualSpacing/>
        <w:jc w:val="both"/>
        <w:outlineLvl w:val="0"/>
        <w:rPr>
          <w:rFonts w:ascii="Arial" w:hAnsi="Arial" w:cs="Arial"/>
          <w:b/>
        </w:rPr>
      </w:pPr>
    </w:p>
    <w:p w:rsidR="00E90E03" w:rsidRPr="00E90E03" w:rsidRDefault="00E90E03" w:rsidP="00E90E03">
      <w:pPr>
        <w:numPr>
          <w:ilvl w:val="0"/>
          <w:numId w:val="19"/>
        </w:numPr>
        <w:ind w:left="360"/>
        <w:jc w:val="both"/>
        <w:rPr>
          <w:rFonts w:ascii="Arial" w:hAnsi="Arial" w:cs="Arial"/>
          <w:lang w:val="es-CR"/>
        </w:rPr>
      </w:pPr>
      <w:r w:rsidRPr="00E90E03">
        <w:rPr>
          <w:rFonts w:ascii="Arial" w:hAnsi="Arial" w:cs="Arial"/>
          <w:lang w:val="es-CR"/>
        </w:rPr>
        <w:t>El Artículo 88 de la Constitución Política de la República de Costa Rica prescribe:</w:t>
      </w:r>
    </w:p>
    <w:p w:rsidR="00E90E03" w:rsidRPr="00E90E03" w:rsidRDefault="00E90E03" w:rsidP="00E90E03">
      <w:pPr>
        <w:ind w:left="360"/>
        <w:jc w:val="both"/>
        <w:rPr>
          <w:rFonts w:ascii="Arial" w:hAnsi="Arial" w:cs="Arial"/>
          <w:lang w:val="es-CR"/>
        </w:rPr>
      </w:pPr>
    </w:p>
    <w:p w:rsidR="00E90E03" w:rsidRPr="00E90E03" w:rsidRDefault="00E90E03" w:rsidP="00E90E03">
      <w:pPr>
        <w:ind w:left="1080" w:right="689"/>
        <w:jc w:val="both"/>
        <w:rPr>
          <w:rFonts w:ascii="Arial" w:hAnsi="Arial" w:cs="Arial"/>
          <w:i/>
          <w:sz w:val="20"/>
          <w:szCs w:val="20"/>
          <w:lang w:val="es-CR"/>
        </w:rPr>
      </w:pPr>
      <w:r w:rsidRPr="00E90E03">
        <w:rPr>
          <w:rFonts w:ascii="Arial" w:hAnsi="Arial" w:cs="Arial"/>
          <w:i/>
          <w:sz w:val="20"/>
          <w:szCs w:val="20"/>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E90E03" w:rsidRPr="00E90E03" w:rsidRDefault="00E90E03" w:rsidP="00E90E03">
      <w:pPr>
        <w:ind w:left="1080" w:right="689"/>
        <w:jc w:val="both"/>
        <w:rPr>
          <w:rFonts w:ascii="Arial" w:hAnsi="Arial" w:cs="Arial"/>
          <w:i/>
          <w:sz w:val="20"/>
          <w:szCs w:val="20"/>
          <w:lang w:val="es-CR"/>
        </w:rPr>
      </w:pPr>
    </w:p>
    <w:p w:rsidR="00E90E03" w:rsidRPr="00E90E03" w:rsidRDefault="00E90E03" w:rsidP="00E90E03">
      <w:pPr>
        <w:numPr>
          <w:ilvl w:val="0"/>
          <w:numId w:val="19"/>
        </w:numPr>
        <w:ind w:left="360"/>
        <w:jc w:val="both"/>
        <w:rPr>
          <w:rFonts w:ascii="Arial" w:hAnsi="Arial" w:cs="Arial"/>
          <w:lang w:val="es-CR"/>
        </w:rPr>
      </w:pPr>
      <w:r w:rsidRPr="00E90E03">
        <w:rPr>
          <w:rFonts w:ascii="Arial" w:hAnsi="Arial" w:cs="Arial"/>
          <w:lang w:val="es-CR"/>
        </w:rPr>
        <w:t>El Estatuto Orgánico del Instituto Tecnológico de Costa Rica, en el Artículo 18, inciso i) señala:</w:t>
      </w:r>
    </w:p>
    <w:p w:rsidR="00E90E03" w:rsidRPr="00E90E03" w:rsidRDefault="00E90E03" w:rsidP="00E90E03">
      <w:pPr>
        <w:ind w:left="1080" w:right="689"/>
        <w:jc w:val="both"/>
        <w:rPr>
          <w:rFonts w:ascii="Arial" w:hAnsi="Arial" w:cs="Arial"/>
          <w:i/>
          <w:sz w:val="20"/>
          <w:szCs w:val="20"/>
          <w:lang w:val="es-CR"/>
        </w:rPr>
      </w:pPr>
    </w:p>
    <w:p w:rsidR="00E90E03" w:rsidRPr="00E90E03" w:rsidRDefault="00E90E03" w:rsidP="00E90E03">
      <w:pPr>
        <w:ind w:left="1080" w:right="689"/>
        <w:jc w:val="both"/>
        <w:rPr>
          <w:rFonts w:ascii="Arial" w:hAnsi="Arial" w:cs="Arial"/>
          <w:i/>
          <w:sz w:val="20"/>
          <w:szCs w:val="20"/>
          <w:lang w:val="es-CR"/>
        </w:rPr>
      </w:pPr>
      <w:r w:rsidRPr="00E90E03">
        <w:rPr>
          <w:rFonts w:ascii="Arial" w:hAnsi="Arial" w:cs="Arial"/>
          <w:i/>
          <w:sz w:val="20"/>
          <w:szCs w:val="20"/>
          <w:lang w:val="es-CR"/>
        </w:rPr>
        <w:t>“Son funciones del Consejo Institucional:</w:t>
      </w:r>
    </w:p>
    <w:p w:rsidR="00E90E03" w:rsidRPr="00E90E03" w:rsidRDefault="00E90E03" w:rsidP="00E90E03">
      <w:pPr>
        <w:ind w:left="1080" w:right="689"/>
        <w:jc w:val="both"/>
        <w:rPr>
          <w:rFonts w:ascii="Arial" w:hAnsi="Arial" w:cs="Arial"/>
          <w:i/>
          <w:sz w:val="20"/>
          <w:szCs w:val="20"/>
          <w:lang w:val="es-CR"/>
        </w:rPr>
      </w:pPr>
      <w:r w:rsidRPr="00E90E03">
        <w:rPr>
          <w:rFonts w:ascii="Arial" w:hAnsi="Arial" w:cs="Arial"/>
          <w:i/>
          <w:sz w:val="20"/>
          <w:szCs w:val="20"/>
          <w:lang w:val="es-CR"/>
        </w:rPr>
        <w:t>…</w:t>
      </w:r>
    </w:p>
    <w:p w:rsidR="00E90E03" w:rsidRPr="00E90E03" w:rsidRDefault="00E90E03" w:rsidP="00E90E03">
      <w:pPr>
        <w:ind w:left="1080" w:right="689"/>
        <w:jc w:val="both"/>
        <w:rPr>
          <w:rFonts w:ascii="Arial" w:hAnsi="Arial" w:cs="Arial"/>
          <w:i/>
          <w:sz w:val="20"/>
          <w:szCs w:val="20"/>
          <w:lang w:val="es-CR"/>
        </w:rPr>
      </w:pPr>
      <w:r w:rsidRPr="00E90E03">
        <w:rPr>
          <w:rFonts w:ascii="Arial" w:hAnsi="Arial" w:cs="Arial"/>
          <w:i/>
          <w:sz w:val="20"/>
          <w:szCs w:val="20"/>
          <w:lang w:val="es-CR"/>
        </w:rPr>
        <w:t>Evacuar las consultas a que se refiere el Artículo 88 de la Constitución Política de la República”.</w:t>
      </w:r>
    </w:p>
    <w:p w:rsidR="00E90E03" w:rsidRPr="00E90E03" w:rsidRDefault="00E90E03" w:rsidP="00E90E03">
      <w:pPr>
        <w:ind w:right="689"/>
        <w:jc w:val="both"/>
        <w:rPr>
          <w:rFonts w:ascii="Arial" w:hAnsi="Arial" w:cs="Arial"/>
          <w:i/>
          <w:sz w:val="20"/>
          <w:szCs w:val="20"/>
          <w:lang w:val="es-CR"/>
        </w:rPr>
      </w:pPr>
    </w:p>
    <w:p w:rsidR="00E90E03" w:rsidRPr="00E90E03" w:rsidRDefault="00E90E03" w:rsidP="00E90E03">
      <w:pPr>
        <w:contextualSpacing/>
        <w:jc w:val="both"/>
        <w:outlineLvl w:val="0"/>
        <w:rPr>
          <w:rFonts w:ascii="Arial" w:hAnsi="Arial" w:cs="Arial"/>
          <w:b/>
        </w:rPr>
      </w:pPr>
      <w:r w:rsidRPr="00E90E03">
        <w:rPr>
          <w:rFonts w:ascii="Arial" w:hAnsi="Arial" w:cs="Arial"/>
          <w:b/>
        </w:rPr>
        <w:t>CONSIDERANDO QUE:</w:t>
      </w:r>
    </w:p>
    <w:p w:rsidR="00E90E03" w:rsidRPr="00E90E03" w:rsidRDefault="00E90E03" w:rsidP="00E90E03">
      <w:pPr>
        <w:contextualSpacing/>
        <w:jc w:val="both"/>
        <w:outlineLvl w:val="0"/>
        <w:rPr>
          <w:rFonts w:ascii="Arial" w:hAnsi="Arial" w:cs="Arial"/>
          <w:b/>
        </w:rPr>
      </w:pPr>
    </w:p>
    <w:p w:rsidR="00E90E03" w:rsidRPr="00E90E03" w:rsidRDefault="00E90E03" w:rsidP="00E90E03">
      <w:pPr>
        <w:numPr>
          <w:ilvl w:val="0"/>
          <w:numId w:val="20"/>
        </w:numPr>
        <w:ind w:left="426"/>
        <w:jc w:val="both"/>
        <w:rPr>
          <w:rFonts w:ascii="Arial" w:hAnsi="Arial" w:cs="Arial"/>
          <w:b/>
          <w:lang w:val="es-CR"/>
        </w:rPr>
      </w:pPr>
      <w:r w:rsidRPr="00E90E03">
        <w:rPr>
          <w:rFonts w:ascii="Arial" w:hAnsi="Arial" w:cs="Arial"/>
          <w:lang w:val="es-CR"/>
        </w:rPr>
        <w:t>La Secretaría del Consejo Institucional recibe mediante correo electrónico el oficio CEDIR-134-2017, con fecha de recibido 18 de enero de 2017, suscrito por la Licda. Flor Sánchez Rodríguez, Jefa de Área de la Comisión Especial Mixta de Desarrollo Regional de la Asamblea Legislativa, dirigido al Dr. Julio Calvo, Rector, en el cual solicita criterio sobre el Proyecto de Ley “Desarrollo Regional de Costa Rica”, Expediente No. 19.959.</w:t>
      </w:r>
    </w:p>
    <w:p w:rsidR="00E90E03" w:rsidRPr="00E90E03" w:rsidRDefault="00E90E03" w:rsidP="00E90E03">
      <w:pPr>
        <w:ind w:left="426"/>
        <w:jc w:val="both"/>
        <w:rPr>
          <w:rFonts w:ascii="Arial" w:hAnsi="Arial" w:cs="Arial"/>
          <w:lang w:val="es-CR"/>
        </w:rPr>
      </w:pPr>
    </w:p>
    <w:p w:rsidR="00E90E03" w:rsidRPr="00E90E03" w:rsidRDefault="00E90E03" w:rsidP="00E90E03">
      <w:pPr>
        <w:numPr>
          <w:ilvl w:val="0"/>
          <w:numId w:val="20"/>
        </w:numPr>
        <w:ind w:left="426"/>
        <w:jc w:val="both"/>
        <w:rPr>
          <w:rFonts w:ascii="Arial" w:hAnsi="Arial" w:cs="Arial"/>
          <w:lang w:val="es-CR"/>
        </w:rPr>
      </w:pPr>
      <w:r w:rsidRPr="00E90E03">
        <w:rPr>
          <w:rFonts w:ascii="Arial" w:hAnsi="Arial" w:cs="Arial"/>
          <w:lang w:val="es-CR"/>
        </w:rPr>
        <w:t xml:space="preserve">El precitado oficio fue conocido por el Consejo Institucional, en la Sesión No. </w:t>
      </w:r>
      <w:r w:rsidRPr="00E90E03">
        <w:rPr>
          <w:rFonts w:ascii="Arial" w:eastAsia="Cambria" w:hAnsi="Arial" w:cs="Arial"/>
          <w:lang w:val="es-ES_tradnl" w:eastAsia="en-US"/>
        </w:rPr>
        <w:t>3007 del Consejo Institucional, celebrada el día 13 de febrero del 2016</w:t>
      </w:r>
      <w:r w:rsidRPr="00E90E03">
        <w:rPr>
          <w:rFonts w:ascii="Arial" w:hAnsi="Arial" w:cs="Arial"/>
          <w:lang w:val="es-CR"/>
        </w:rPr>
        <w:t xml:space="preserve">, y se dispone </w:t>
      </w:r>
      <w:r w:rsidRPr="00E90E03">
        <w:rPr>
          <w:rFonts w:ascii="Arial" w:hAnsi="Arial" w:cs="Arial"/>
          <w:lang w:val="es-CR"/>
        </w:rPr>
        <w:lastRenderedPageBreak/>
        <w:t xml:space="preserve">remitirlo en consulta a las siguientes instancias: Oficina de Planificación Institucional y al Programa de Regionalización. </w:t>
      </w:r>
    </w:p>
    <w:p w:rsidR="00E90E03" w:rsidRPr="00E90E03" w:rsidRDefault="00E90E03" w:rsidP="00E90E03">
      <w:pPr>
        <w:rPr>
          <w:rFonts w:ascii="Arial" w:hAnsi="Arial" w:cs="Arial"/>
          <w:highlight w:val="cyan"/>
          <w:lang w:val="es-CR"/>
        </w:rPr>
      </w:pPr>
    </w:p>
    <w:p w:rsidR="00E90E03" w:rsidRPr="00E90E03" w:rsidRDefault="00E90E03" w:rsidP="00E90E03">
      <w:pPr>
        <w:numPr>
          <w:ilvl w:val="0"/>
          <w:numId w:val="20"/>
        </w:numPr>
        <w:ind w:left="426"/>
        <w:jc w:val="both"/>
        <w:rPr>
          <w:rFonts w:ascii="Arial" w:hAnsi="Arial" w:cs="Arial"/>
          <w:lang w:val="es-CR"/>
        </w:rPr>
      </w:pPr>
      <w:r w:rsidRPr="00E90E03">
        <w:rPr>
          <w:rFonts w:ascii="Arial" w:hAnsi="Arial" w:cs="Arial"/>
          <w:lang w:val="es-CR"/>
        </w:rPr>
        <w:t>Lista de oficios anexos:</w:t>
      </w:r>
    </w:p>
    <w:p w:rsidR="00E90E03" w:rsidRPr="00E90E03" w:rsidRDefault="00E90E03" w:rsidP="00E90E03">
      <w:pPr>
        <w:rPr>
          <w:rFonts w:ascii="Arial" w:hAnsi="Arial" w:cs="Arial"/>
          <w:lang w:val="es-CR"/>
        </w:rPr>
      </w:pPr>
    </w:p>
    <w:p w:rsidR="00E90E03" w:rsidRPr="00E90E03" w:rsidRDefault="00E90E03" w:rsidP="00E90E03">
      <w:pPr>
        <w:ind w:left="360"/>
        <w:jc w:val="both"/>
        <w:rPr>
          <w:rFonts w:ascii="Arial" w:hAnsi="Arial" w:cs="Arial"/>
          <w:b/>
          <w:sz w:val="22"/>
          <w:szCs w:val="22"/>
          <w:lang w:val="es-CR"/>
        </w:rPr>
      </w:pPr>
      <w:r w:rsidRPr="00E90E03">
        <w:rPr>
          <w:rFonts w:ascii="Arial" w:hAnsi="Arial" w:cs="Arial"/>
          <w:b/>
          <w:sz w:val="22"/>
          <w:szCs w:val="22"/>
          <w:lang w:val="es-CR"/>
        </w:rPr>
        <w:t>Anexo 1</w:t>
      </w:r>
    </w:p>
    <w:p w:rsidR="00E90E03" w:rsidRPr="00E90E03" w:rsidRDefault="00E90E03" w:rsidP="00E90E03">
      <w:pPr>
        <w:ind w:left="360"/>
        <w:jc w:val="both"/>
        <w:rPr>
          <w:rFonts w:ascii="Arial" w:hAnsi="Arial" w:cs="Arial"/>
          <w:b/>
          <w:sz w:val="22"/>
          <w:szCs w:val="22"/>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30"/>
      </w:tblGrid>
      <w:tr w:rsidR="00E90E03" w:rsidRPr="00E90E03" w:rsidTr="00A36179">
        <w:trPr>
          <w:trHeight w:val="367"/>
        </w:trPr>
        <w:tc>
          <w:tcPr>
            <w:tcW w:w="2381" w:type="dxa"/>
            <w:shd w:val="clear" w:color="auto" w:fill="auto"/>
          </w:tcPr>
          <w:p w:rsidR="00E90E03" w:rsidRPr="00E90E03" w:rsidRDefault="00E90E03" w:rsidP="00E90E03">
            <w:pPr>
              <w:jc w:val="center"/>
              <w:rPr>
                <w:rFonts w:ascii="Arial" w:hAnsi="Arial" w:cs="Arial"/>
                <w:sz w:val="22"/>
                <w:szCs w:val="22"/>
              </w:rPr>
            </w:pPr>
            <w:r w:rsidRPr="00E90E03">
              <w:rPr>
                <w:rFonts w:ascii="Arial" w:hAnsi="Arial" w:cs="Arial"/>
                <w:sz w:val="22"/>
                <w:szCs w:val="22"/>
              </w:rPr>
              <w:t>Oficio</w:t>
            </w:r>
          </w:p>
        </w:tc>
        <w:tc>
          <w:tcPr>
            <w:tcW w:w="5930" w:type="dxa"/>
            <w:shd w:val="clear" w:color="auto" w:fill="auto"/>
          </w:tcPr>
          <w:p w:rsidR="00E90E03" w:rsidRPr="00E90E03" w:rsidRDefault="00E90E03" w:rsidP="00E90E03">
            <w:pPr>
              <w:jc w:val="center"/>
              <w:rPr>
                <w:rFonts w:ascii="Arial" w:hAnsi="Arial" w:cs="Arial"/>
                <w:sz w:val="22"/>
                <w:szCs w:val="22"/>
              </w:rPr>
            </w:pPr>
            <w:r w:rsidRPr="00E90E03">
              <w:rPr>
                <w:rFonts w:ascii="Arial" w:hAnsi="Arial" w:cs="Arial"/>
                <w:sz w:val="22"/>
                <w:szCs w:val="22"/>
              </w:rPr>
              <w:t>Asunto</w:t>
            </w:r>
          </w:p>
        </w:tc>
      </w:tr>
      <w:tr w:rsidR="00E90E03" w:rsidRPr="00E90E03" w:rsidTr="00A36179">
        <w:tc>
          <w:tcPr>
            <w:tcW w:w="2381" w:type="dxa"/>
            <w:shd w:val="clear" w:color="auto" w:fill="auto"/>
          </w:tcPr>
          <w:p w:rsidR="00E90E03" w:rsidRPr="00E90E03" w:rsidRDefault="00E90E03" w:rsidP="00E90E03">
            <w:pPr>
              <w:rPr>
                <w:rFonts w:ascii="Arial" w:hAnsi="Arial" w:cs="Arial"/>
                <w:sz w:val="22"/>
                <w:szCs w:val="22"/>
                <w:lang w:val="es-CR"/>
              </w:rPr>
            </w:pPr>
            <w:r w:rsidRPr="00E90E03">
              <w:rPr>
                <w:rFonts w:ascii="Arial" w:hAnsi="Arial" w:cs="Arial"/>
                <w:sz w:val="22"/>
                <w:szCs w:val="22"/>
                <w:lang w:val="es-CR"/>
              </w:rPr>
              <w:t>CEDR-134-2017 del 18 de enero del 2017 de la Asamblea Legislativa</w:t>
            </w:r>
          </w:p>
        </w:tc>
        <w:tc>
          <w:tcPr>
            <w:tcW w:w="5930" w:type="dxa"/>
            <w:shd w:val="clear" w:color="auto" w:fill="auto"/>
          </w:tcPr>
          <w:p w:rsidR="00E90E03" w:rsidRPr="00E90E03" w:rsidRDefault="00E90E03" w:rsidP="00E90E03">
            <w:pPr>
              <w:jc w:val="both"/>
              <w:rPr>
                <w:rFonts w:ascii="Arial" w:eastAsia="Cambria" w:hAnsi="Arial" w:cs="Arial"/>
                <w:bCs/>
                <w:iCs/>
                <w:sz w:val="22"/>
                <w:szCs w:val="22"/>
                <w:lang w:val="es-ES_tradnl" w:eastAsia="en-US"/>
              </w:rPr>
            </w:pPr>
            <w:r w:rsidRPr="00E90E03">
              <w:rPr>
                <w:rFonts w:ascii="Arial" w:eastAsia="Cambria" w:hAnsi="Arial" w:cs="Arial"/>
                <w:bCs/>
                <w:iCs/>
                <w:sz w:val="22"/>
                <w:szCs w:val="22"/>
                <w:lang w:val="es-ES_tradnl" w:eastAsia="en-US"/>
              </w:rPr>
              <w:t>Solicitud de criterio al Instituto Tecnológico de Costa Rica sobre el Proyecto de Ley “Desarrollo Regional de Costa Rica”, Expediente No. 19.959</w:t>
            </w:r>
          </w:p>
          <w:p w:rsidR="00E90E03" w:rsidRPr="00E90E03" w:rsidRDefault="00E90E03" w:rsidP="00E90E03">
            <w:pPr>
              <w:jc w:val="both"/>
              <w:rPr>
                <w:rFonts w:ascii="Arial" w:hAnsi="Arial" w:cs="Arial"/>
                <w:sz w:val="22"/>
                <w:szCs w:val="22"/>
                <w:lang w:val="es-CR"/>
              </w:rPr>
            </w:pPr>
          </w:p>
        </w:tc>
      </w:tr>
    </w:tbl>
    <w:p w:rsidR="00E90E03" w:rsidRPr="00E90E03" w:rsidRDefault="00E90E03" w:rsidP="00E90E03">
      <w:pPr>
        <w:ind w:left="360"/>
        <w:jc w:val="both"/>
        <w:rPr>
          <w:rFonts w:ascii="Arial" w:hAnsi="Arial" w:cs="Arial"/>
          <w:b/>
          <w:sz w:val="22"/>
          <w:szCs w:val="22"/>
          <w:lang w:val="es-CR"/>
        </w:rPr>
      </w:pPr>
    </w:p>
    <w:p w:rsidR="00E90E03" w:rsidRPr="00E90E03" w:rsidRDefault="00E90E03" w:rsidP="00E90E03">
      <w:pPr>
        <w:ind w:left="360"/>
        <w:jc w:val="both"/>
        <w:rPr>
          <w:rFonts w:ascii="Arial" w:hAnsi="Arial" w:cs="Arial"/>
          <w:b/>
          <w:sz w:val="22"/>
          <w:szCs w:val="22"/>
          <w:lang w:val="es-CR"/>
        </w:rPr>
      </w:pPr>
      <w:r w:rsidRPr="00E90E03">
        <w:rPr>
          <w:rFonts w:ascii="Arial" w:hAnsi="Arial" w:cs="Arial"/>
          <w:b/>
          <w:sz w:val="22"/>
          <w:szCs w:val="22"/>
          <w:lang w:val="es-CR"/>
        </w:rPr>
        <w:t>Anexo 2</w:t>
      </w:r>
    </w:p>
    <w:p w:rsidR="00E90E03" w:rsidRPr="00E90E03" w:rsidRDefault="00E90E03" w:rsidP="00E90E03">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E90E03" w:rsidRPr="00E90E03" w:rsidTr="00A36179">
        <w:tc>
          <w:tcPr>
            <w:tcW w:w="2334" w:type="dxa"/>
            <w:shd w:val="clear" w:color="auto" w:fill="auto"/>
          </w:tcPr>
          <w:p w:rsidR="00E90E03" w:rsidRPr="00E90E03" w:rsidRDefault="00E90E03" w:rsidP="00E90E03">
            <w:pPr>
              <w:jc w:val="center"/>
              <w:rPr>
                <w:rFonts w:ascii="Arial" w:hAnsi="Arial" w:cs="Arial"/>
                <w:sz w:val="22"/>
                <w:szCs w:val="22"/>
              </w:rPr>
            </w:pPr>
            <w:r w:rsidRPr="00E90E03">
              <w:rPr>
                <w:rFonts w:ascii="Arial" w:hAnsi="Arial" w:cs="Arial"/>
                <w:sz w:val="22"/>
                <w:szCs w:val="22"/>
              </w:rPr>
              <w:t>Oficio</w:t>
            </w:r>
          </w:p>
        </w:tc>
        <w:tc>
          <w:tcPr>
            <w:tcW w:w="5977" w:type="dxa"/>
            <w:shd w:val="clear" w:color="auto" w:fill="auto"/>
          </w:tcPr>
          <w:p w:rsidR="00E90E03" w:rsidRPr="00E90E03" w:rsidRDefault="00E90E03" w:rsidP="00E90E03">
            <w:pPr>
              <w:jc w:val="center"/>
              <w:rPr>
                <w:rFonts w:ascii="Arial" w:hAnsi="Arial" w:cs="Arial"/>
                <w:sz w:val="22"/>
                <w:szCs w:val="22"/>
              </w:rPr>
            </w:pPr>
            <w:r w:rsidRPr="00E90E03">
              <w:rPr>
                <w:rFonts w:ascii="Arial" w:hAnsi="Arial" w:cs="Arial"/>
                <w:sz w:val="22"/>
                <w:szCs w:val="22"/>
              </w:rPr>
              <w:t>Asunto</w:t>
            </w:r>
          </w:p>
        </w:tc>
      </w:tr>
      <w:tr w:rsidR="00E90E03" w:rsidRPr="00E90E03" w:rsidTr="00A36179">
        <w:tc>
          <w:tcPr>
            <w:tcW w:w="2334" w:type="dxa"/>
            <w:shd w:val="clear" w:color="auto" w:fill="auto"/>
          </w:tcPr>
          <w:p w:rsidR="00E90E03" w:rsidRPr="00E90E03" w:rsidRDefault="00E90E03" w:rsidP="00E90E03">
            <w:pPr>
              <w:jc w:val="both"/>
              <w:rPr>
                <w:rFonts w:ascii="Arial" w:hAnsi="Arial" w:cs="Arial"/>
                <w:sz w:val="22"/>
                <w:szCs w:val="22"/>
              </w:rPr>
            </w:pPr>
            <w:r w:rsidRPr="00E90E03">
              <w:rPr>
                <w:rFonts w:ascii="Arial" w:hAnsi="Arial" w:cs="Arial"/>
                <w:sz w:val="22"/>
                <w:szCs w:val="22"/>
              </w:rPr>
              <w:t>SCI-055-2017, del 13 de febrero de 2017</w:t>
            </w:r>
          </w:p>
        </w:tc>
        <w:tc>
          <w:tcPr>
            <w:tcW w:w="5977" w:type="dxa"/>
            <w:shd w:val="clear" w:color="auto" w:fill="auto"/>
          </w:tcPr>
          <w:p w:rsidR="00E90E03" w:rsidRPr="00E90E03" w:rsidRDefault="00E90E03" w:rsidP="00E90E03">
            <w:pPr>
              <w:jc w:val="both"/>
              <w:rPr>
                <w:rFonts w:ascii="Arial" w:hAnsi="Arial" w:cs="Arial"/>
                <w:sz w:val="22"/>
                <w:szCs w:val="22"/>
              </w:rPr>
            </w:pPr>
            <w:r w:rsidRPr="00E90E03">
              <w:rPr>
                <w:rFonts w:ascii="Arial" w:hAnsi="Arial" w:cs="Arial"/>
                <w:sz w:val="22"/>
                <w:szCs w:val="22"/>
              </w:rPr>
              <w:t xml:space="preserve">Solicitud de criterio </w:t>
            </w:r>
            <w:r w:rsidRPr="00E90E03">
              <w:rPr>
                <w:rFonts w:ascii="Arial" w:eastAsia="Cambria" w:hAnsi="Arial" w:cs="Arial"/>
                <w:bCs/>
                <w:iCs/>
                <w:sz w:val="22"/>
                <w:szCs w:val="22"/>
                <w:lang w:val="es-ES_tradnl" w:eastAsia="en-US"/>
              </w:rPr>
              <w:t xml:space="preserve">a </w:t>
            </w:r>
            <w:r w:rsidRPr="00E90E03">
              <w:rPr>
                <w:rFonts w:ascii="Arial" w:hAnsi="Arial" w:cs="Arial"/>
                <w:sz w:val="22"/>
                <w:szCs w:val="22"/>
              </w:rPr>
              <w:t xml:space="preserve">las instancias Oficina de Planificación Institucional y al Programa de Regionalización del Proyecto de Ley </w:t>
            </w:r>
            <w:r w:rsidRPr="00E90E03">
              <w:rPr>
                <w:rFonts w:ascii="Arial" w:hAnsi="Arial" w:cs="Arial"/>
                <w:b/>
                <w:lang w:val="es-CR"/>
              </w:rPr>
              <w:t>“</w:t>
            </w:r>
            <w:r w:rsidRPr="00E90E03">
              <w:rPr>
                <w:rFonts w:ascii="Arial" w:hAnsi="Arial" w:cs="Arial"/>
                <w:sz w:val="22"/>
                <w:szCs w:val="22"/>
              </w:rPr>
              <w:t>Desarrollo Regional de Costa Rica”, Expediente No. 19.959</w:t>
            </w:r>
          </w:p>
        </w:tc>
      </w:tr>
    </w:tbl>
    <w:p w:rsidR="00E90E03" w:rsidRPr="00E90E03" w:rsidRDefault="00E90E03" w:rsidP="00E90E03">
      <w:pPr>
        <w:ind w:left="360"/>
        <w:jc w:val="both"/>
        <w:rPr>
          <w:rFonts w:ascii="Arial" w:hAnsi="Arial" w:cs="Arial"/>
          <w:b/>
          <w:sz w:val="22"/>
          <w:szCs w:val="22"/>
          <w:lang w:val="es-CR"/>
        </w:rPr>
      </w:pPr>
    </w:p>
    <w:p w:rsidR="00E90E03" w:rsidRPr="00E90E03" w:rsidRDefault="00E90E03" w:rsidP="00E90E03">
      <w:pPr>
        <w:ind w:left="360"/>
        <w:jc w:val="both"/>
        <w:rPr>
          <w:rFonts w:ascii="Arial" w:hAnsi="Arial" w:cs="Arial"/>
          <w:b/>
          <w:sz w:val="22"/>
          <w:szCs w:val="22"/>
          <w:lang w:val="es-CR"/>
        </w:rPr>
      </w:pPr>
      <w:r w:rsidRPr="00E90E03">
        <w:rPr>
          <w:rFonts w:ascii="Arial" w:hAnsi="Arial" w:cs="Arial"/>
          <w:b/>
          <w:sz w:val="22"/>
          <w:szCs w:val="22"/>
          <w:lang w:val="es-CR"/>
        </w:rPr>
        <w:t>Anexo 3</w:t>
      </w:r>
    </w:p>
    <w:p w:rsidR="00E90E03" w:rsidRPr="00E90E03" w:rsidRDefault="00E90E03" w:rsidP="00E90E03">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E90E03" w:rsidRPr="00E90E03" w:rsidTr="00A36179">
        <w:tc>
          <w:tcPr>
            <w:tcW w:w="2334" w:type="dxa"/>
            <w:shd w:val="clear" w:color="auto" w:fill="auto"/>
          </w:tcPr>
          <w:p w:rsidR="00E90E03" w:rsidRPr="00E90E03" w:rsidRDefault="00E90E03" w:rsidP="00E90E03">
            <w:pPr>
              <w:jc w:val="center"/>
              <w:rPr>
                <w:rFonts w:ascii="Arial" w:hAnsi="Arial" w:cs="Arial"/>
                <w:sz w:val="22"/>
                <w:szCs w:val="22"/>
              </w:rPr>
            </w:pPr>
            <w:r w:rsidRPr="00E90E03">
              <w:rPr>
                <w:rFonts w:ascii="Arial" w:hAnsi="Arial" w:cs="Arial"/>
                <w:sz w:val="22"/>
                <w:szCs w:val="22"/>
              </w:rPr>
              <w:t>Oficio</w:t>
            </w:r>
          </w:p>
        </w:tc>
        <w:tc>
          <w:tcPr>
            <w:tcW w:w="5977" w:type="dxa"/>
            <w:shd w:val="clear" w:color="auto" w:fill="auto"/>
          </w:tcPr>
          <w:p w:rsidR="00E90E03" w:rsidRPr="00E90E03" w:rsidRDefault="00E90E03" w:rsidP="00E90E03">
            <w:pPr>
              <w:jc w:val="center"/>
              <w:rPr>
                <w:rFonts w:ascii="Arial" w:hAnsi="Arial" w:cs="Arial"/>
                <w:sz w:val="22"/>
                <w:szCs w:val="22"/>
              </w:rPr>
            </w:pPr>
            <w:r w:rsidRPr="00E90E03">
              <w:rPr>
                <w:rFonts w:ascii="Arial" w:hAnsi="Arial" w:cs="Arial"/>
                <w:sz w:val="22"/>
                <w:szCs w:val="22"/>
              </w:rPr>
              <w:t>Asunto</w:t>
            </w:r>
          </w:p>
        </w:tc>
      </w:tr>
      <w:tr w:rsidR="00E90E03" w:rsidRPr="00E90E03" w:rsidTr="00A36179">
        <w:tc>
          <w:tcPr>
            <w:tcW w:w="2334" w:type="dxa"/>
            <w:shd w:val="clear" w:color="auto" w:fill="auto"/>
          </w:tcPr>
          <w:p w:rsidR="00E90E03" w:rsidRPr="00E90E03" w:rsidRDefault="00E90E03" w:rsidP="00E90E03">
            <w:pPr>
              <w:jc w:val="both"/>
              <w:rPr>
                <w:rFonts w:ascii="Arial" w:hAnsi="Arial" w:cs="Arial"/>
                <w:sz w:val="22"/>
                <w:szCs w:val="22"/>
              </w:rPr>
            </w:pPr>
            <w:r w:rsidRPr="00E90E03">
              <w:rPr>
                <w:rFonts w:ascii="Arial" w:hAnsi="Arial" w:cs="Arial"/>
                <w:sz w:val="22"/>
                <w:szCs w:val="22"/>
              </w:rPr>
              <w:t xml:space="preserve">correo electrónico con fecha 20 de febrero 2017 del señor Diego Camacho Cornejo </w:t>
            </w:r>
          </w:p>
        </w:tc>
        <w:tc>
          <w:tcPr>
            <w:tcW w:w="5977" w:type="dxa"/>
            <w:shd w:val="clear" w:color="auto" w:fill="auto"/>
          </w:tcPr>
          <w:p w:rsidR="00E90E03" w:rsidRPr="00E90E03" w:rsidRDefault="00E90E03" w:rsidP="00E90E03">
            <w:pPr>
              <w:jc w:val="both"/>
              <w:rPr>
                <w:rFonts w:ascii="Arial" w:hAnsi="Arial" w:cs="Arial"/>
                <w:sz w:val="22"/>
                <w:szCs w:val="22"/>
                <w:lang w:val="es-CR"/>
              </w:rPr>
            </w:pPr>
            <w:r w:rsidRPr="00E90E03">
              <w:rPr>
                <w:rFonts w:ascii="Arial" w:hAnsi="Arial" w:cs="Arial"/>
                <w:sz w:val="22"/>
                <w:szCs w:val="22"/>
              </w:rPr>
              <w:t xml:space="preserve">Mediante correo electrónico el señor Diego Camacho Cornejo, Coordinador del Programa de Regionalización, envía observaciones al Proyecto de Ley </w:t>
            </w:r>
            <w:r w:rsidRPr="00E90E03">
              <w:rPr>
                <w:rFonts w:ascii="Arial" w:hAnsi="Arial" w:cs="Arial"/>
                <w:b/>
                <w:lang w:val="es-CR"/>
              </w:rPr>
              <w:t>“</w:t>
            </w:r>
            <w:r w:rsidRPr="00E90E03">
              <w:rPr>
                <w:rFonts w:ascii="Arial" w:hAnsi="Arial" w:cs="Arial"/>
                <w:sz w:val="22"/>
                <w:szCs w:val="22"/>
              </w:rPr>
              <w:t>Desarrollo Regional de Costa Rica”, Expediente No. 19.959, y a la vez solicita a la señora Tatiana Fernández, Directora de la Oficina de Planificación Institucional, reunirse para afinar el pronunciamiento.</w:t>
            </w:r>
          </w:p>
        </w:tc>
      </w:tr>
    </w:tbl>
    <w:p w:rsidR="00E90E03" w:rsidRPr="00E90E03" w:rsidRDefault="00E90E03" w:rsidP="00E90E03">
      <w:pPr>
        <w:jc w:val="both"/>
        <w:rPr>
          <w:rFonts w:ascii="Arial" w:hAnsi="Arial" w:cs="Arial"/>
          <w:b/>
          <w:sz w:val="22"/>
          <w:szCs w:val="22"/>
          <w:lang w:val="es-CR"/>
        </w:rPr>
      </w:pPr>
    </w:p>
    <w:p w:rsidR="00E90E03" w:rsidRPr="00E90E03" w:rsidRDefault="00E90E03" w:rsidP="00E90E03">
      <w:pPr>
        <w:ind w:left="360"/>
        <w:jc w:val="both"/>
        <w:rPr>
          <w:rFonts w:ascii="Arial" w:hAnsi="Arial" w:cs="Arial"/>
          <w:b/>
          <w:sz w:val="22"/>
          <w:szCs w:val="22"/>
          <w:lang w:val="es-CR"/>
        </w:rPr>
      </w:pPr>
      <w:r w:rsidRPr="00E90E03">
        <w:rPr>
          <w:rFonts w:ascii="Arial" w:hAnsi="Arial" w:cs="Arial"/>
          <w:b/>
          <w:sz w:val="22"/>
          <w:szCs w:val="22"/>
          <w:lang w:val="es-CR"/>
        </w:rPr>
        <w:t>Anexo 4</w:t>
      </w:r>
    </w:p>
    <w:p w:rsidR="00E90E03" w:rsidRPr="00E90E03" w:rsidRDefault="00E90E03" w:rsidP="00E90E03">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E90E03" w:rsidRPr="00E90E03" w:rsidTr="00A36179">
        <w:tc>
          <w:tcPr>
            <w:tcW w:w="2376" w:type="dxa"/>
            <w:shd w:val="clear" w:color="auto" w:fill="auto"/>
          </w:tcPr>
          <w:p w:rsidR="00E90E03" w:rsidRPr="00E90E03" w:rsidRDefault="00E90E03" w:rsidP="00E90E03">
            <w:pPr>
              <w:jc w:val="center"/>
              <w:rPr>
                <w:rFonts w:ascii="Arial" w:hAnsi="Arial" w:cs="Arial"/>
                <w:sz w:val="22"/>
                <w:szCs w:val="22"/>
              </w:rPr>
            </w:pPr>
            <w:r w:rsidRPr="00E90E03">
              <w:rPr>
                <w:rFonts w:ascii="Arial" w:hAnsi="Arial" w:cs="Arial"/>
                <w:sz w:val="22"/>
                <w:szCs w:val="22"/>
              </w:rPr>
              <w:t>Oficio</w:t>
            </w:r>
          </w:p>
        </w:tc>
        <w:tc>
          <w:tcPr>
            <w:tcW w:w="5935" w:type="dxa"/>
            <w:shd w:val="clear" w:color="auto" w:fill="auto"/>
          </w:tcPr>
          <w:p w:rsidR="00E90E03" w:rsidRPr="00E90E03" w:rsidRDefault="00E90E03" w:rsidP="00E90E03">
            <w:pPr>
              <w:jc w:val="center"/>
              <w:rPr>
                <w:rFonts w:ascii="Arial" w:hAnsi="Arial" w:cs="Arial"/>
                <w:sz w:val="22"/>
                <w:szCs w:val="22"/>
              </w:rPr>
            </w:pPr>
            <w:r w:rsidRPr="00E90E03">
              <w:rPr>
                <w:rFonts w:ascii="Arial" w:hAnsi="Arial" w:cs="Arial"/>
                <w:sz w:val="22"/>
                <w:szCs w:val="22"/>
              </w:rPr>
              <w:t>Asunto</w:t>
            </w:r>
          </w:p>
        </w:tc>
      </w:tr>
      <w:tr w:rsidR="00E90E03" w:rsidRPr="00E90E03" w:rsidTr="00A36179">
        <w:trPr>
          <w:trHeight w:val="2839"/>
        </w:trPr>
        <w:tc>
          <w:tcPr>
            <w:tcW w:w="2376" w:type="dxa"/>
            <w:shd w:val="clear" w:color="auto" w:fill="auto"/>
          </w:tcPr>
          <w:p w:rsidR="00E90E03" w:rsidRPr="00E90E03" w:rsidRDefault="00E90E03" w:rsidP="00E90E03">
            <w:pPr>
              <w:rPr>
                <w:rFonts w:ascii="Arial" w:hAnsi="Arial" w:cs="Arial"/>
                <w:sz w:val="22"/>
                <w:szCs w:val="22"/>
              </w:rPr>
            </w:pPr>
            <w:r w:rsidRPr="00E90E03">
              <w:rPr>
                <w:rFonts w:ascii="Arial" w:hAnsi="Arial" w:cs="Arial"/>
                <w:sz w:val="22"/>
                <w:szCs w:val="22"/>
              </w:rPr>
              <w:t>OPI-114-2017, del 23 de febrero de 2017</w:t>
            </w:r>
          </w:p>
        </w:tc>
        <w:tc>
          <w:tcPr>
            <w:tcW w:w="5935" w:type="dxa"/>
            <w:shd w:val="clear" w:color="auto" w:fill="auto"/>
          </w:tcPr>
          <w:p w:rsidR="00E90E03" w:rsidRPr="00E90E03" w:rsidRDefault="00E90E03" w:rsidP="00E90E03">
            <w:pPr>
              <w:jc w:val="both"/>
              <w:rPr>
                <w:rFonts w:ascii="Arial" w:hAnsi="Arial" w:cs="Arial"/>
                <w:sz w:val="22"/>
                <w:szCs w:val="22"/>
              </w:rPr>
            </w:pPr>
            <w:r w:rsidRPr="00E90E03">
              <w:rPr>
                <w:rFonts w:ascii="Arial" w:hAnsi="Arial" w:cs="Arial"/>
                <w:sz w:val="22"/>
                <w:szCs w:val="22"/>
              </w:rPr>
              <w:t xml:space="preserve">Pronunciamiento de la Oficina de Planificación Institucional y del Programa de Regionalización en conjunto, sobre el Proyecto de </w:t>
            </w:r>
            <w:r w:rsidRPr="00E90E03">
              <w:rPr>
                <w:rFonts w:ascii="Arial" w:eastAsia="Cambria" w:hAnsi="Arial" w:cs="Arial"/>
                <w:bCs/>
                <w:iCs/>
                <w:sz w:val="22"/>
                <w:szCs w:val="22"/>
                <w:lang w:val="es-ES_tradnl" w:eastAsia="en-US"/>
              </w:rPr>
              <w:t xml:space="preserve">Ley </w:t>
            </w:r>
            <w:r w:rsidRPr="00E90E03">
              <w:rPr>
                <w:rFonts w:ascii="Arial" w:hAnsi="Arial" w:cs="Arial"/>
                <w:sz w:val="22"/>
                <w:szCs w:val="22"/>
              </w:rPr>
              <w:t>“Desarrollo Regional de Costa Rica”, Expediente No. 19.959</w:t>
            </w:r>
          </w:p>
          <w:p w:rsidR="00E90E03" w:rsidRPr="00E90E03" w:rsidRDefault="00E90E03" w:rsidP="00E90E03">
            <w:pPr>
              <w:jc w:val="both"/>
              <w:rPr>
                <w:rFonts w:ascii="Arial" w:hAnsi="Arial" w:cs="Arial"/>
                <w:sz w:val="22"/>
                <w:szCs w:val="22"/>
                <w:lang w:val="es-CR"/>
              </w:rPr>
            </w:pPr>
          </w:p>
          <w:p w:rsidR="00E90E03" w:rsidRPr="00E90E03" w:rsidRDefault="00E90E03" w:rsidP="00E90E03">
            <w:pPr>
              <w:jc w:val="both"/>
              <w:rPr>
                <w:rFonts w:ascii="Arial" w:hAnsi="Arial" w:cs="Arial"/>
                <w:sz w:val="22"/>
                <w:szCs w:val="22"/>
              </w:rPr>
            </w:pPr>
            <w:r w:rsidRPr="00E90E03">
              <w:rPr>
                <w:rFonts w:ascii="Arial" w:hAnsi="Arial" w:cs="Arial"/>
                <w:sz w:val="22"/>
                <w:szCs w:val="22"/>
              </w:rPr>
              <w:t>Entre otras observaciones señalan:</w:t>
            </w:r>
          </w:p>
          <w:p w:rsidR="00E90E03" w:rsidRPr="00E90E03" w:rsidRDefault="00E90E03" w:rsidP="00E90E03">
            <w:pPr>
              <w:jc w:val="both"/>
              <w:rPr>
                <w:rFonts w:ascii="Arial" w:hAnsi="Arial" w:cs="Arial"/>
                <w:sz w:val="22"/>
                <w:szCs w:val="22"/>
              </w:rPr>
            </w:pPr>
          </w:p>
          <w:p w:rsidR="00E90E03" w:rsidRPr="00E90E03" w:rsidRDefault="00E90E03" w:rsidP="00E90E03">
            <w:pPr>
              <w:jc w:val="both"/>
              <w:rPr>
                <w:rFonts w:ascii="Arial" w:hAnsi="Arial" w:cs="Arial"/>
                <w:sz w:val="22"/>
                <w:szCs w:val="22"/>
              </w:rPr>
            </w:pPr>
            <w:r w:rsidRPr="00E90E03">
              <w:rPr>
                <w:rFonts w:ascii="Arial" w:hAnsi="Arial" w:cs="Arial"/>
                <w:sz w:val="22"/>
                <w:szCs w:val="22"/>
              </w:rPr>
              <w:t xml:space="preserve">“La Institución ha participado activamente de las reuniones convocadas por </w:t>
            </w:r>
            <w:proofErr w:type="spellStart"/>
            <w:r w:rsidRPr="00E90E03">
              <w:rPr>
                <w:rFonts w:ascii="Arial" w:hAnsi="Arial" w:cs="Arial"/>
                <w:sz w:val="22"/>
                <w:szCs w:val="22"/>
              </w:rPr>
              <w:t>Coredes</w:t>
            </w:r>
            <w:proofErr w:type="spellEnd"/>
            <w:r w:rsidRPr="00E90E03">
              <w:rPr>
                <w:rFonts w:ascii="Arial" w:hAnsi="Arial" w:cs="Arial"/>
                <w:sz w:val="22"/>
                <w:szCs w:val="22"/>
              </w:rPr>
              <w:t xml:space="preserve"> en la Región </w:t>
            </w:r>
            <w:proofErr w:type="spellStart"/>
            <w:r w:rsidRPr="00E90E03">
              <w:rPr>
                <w:rFonts w:ascii="Arial" w:hAnsi="Arial" w:cs="Arial"/>
                <w:sz w:val="22"/>
                <w:szCs w:val="22"/>
              </w:rPr>
              <w:t>Huetar</w:t>
            </w:r>
            <w:proofErr w:type="spellEnd"/>
            <w:r w:rsidRPr="00E90E03">
              <w:rPr>
                <w:rFonts w:ascii="Arial" w:hAnsi="Arial" w:cs="Arial"/>
                <w:sz w:val="22"/>
                <w:szCs w:val="22"/>
              </w:rPr>
              <w:t xml:space="preserve"> Caribe donde se han dado aportes valiosos en las discusiones de mejoras en la región”.</w:t>
            </w:r>
          </w:p>
          <w:p w:rsidR="00E90E03" w:rsidRPr="00E90E03" w:rsidRDefault="00E90E03" w:rsidP="00E90E03">
            <w:pPr>
              <w:jc w:val="both"/>
              <w:rPr>
                <w:rFonts w:ascii="Arial" w:hAnsi="Arial" w:cs="Arial"/>
                <w:sz w:val="22"/>
                <w:szCs w:val="22"/>
              </w:rPr>
            </w:pPr>
          </w:p>
          <w:p w:rsidR="00E90E03" w:rsidRPr="00E90E03" w:rsidRDefault="00E90E03" w:rsidP="00E90E03">
            <w:pPr>
              <w:contextualSpacing/>
              <w:jc w:val="both"/>
              <w:rPr>
                <w:rFonts w:ascii="Arial" w:hAnsi="Arial" w:cs="Arial"/>
                <w:sz w:val="22"/>
                <w:szCs w:val="22"/>
              </w:rPr>
            </w:pPr>
            <w:r w:rsidRPr="00E90E03">
              <w:rPr>
                <w:rFonts w:ascii="Arial" w:hAnsi="Arial" w:cs="Arial"/>
                <w:sz w:val="22"/>
                <w:szCs w:val="22"/>
              </w:rPr>
              <w:t xml:space="preserve">Se considera oportuno el Proyecto “Desarrollo Regional de Costa Rica”, siempre y cuando: </w:t>
            </w:r>
          </w:p>
          <w:p w:rsidR="00E90E03" w:rsidRPr="00E90E03" w:rsidRDefault="00E90E03" w:rsidP="00E90E03">
            <w:pPr>
              <w:ind w:left="426"/>
              <w:contextualSpacing/>
              <w:jc w:val="both"/>
              <w:rPr>
                <w:rFonts w:ascii="Arial" w:hAnsi="Arial" w:cs="Arial"/>
                <w:sz w:val="22"/>
                <w:szCs w:val="22"/>
              </w:rPr>
            </w:pPr>
          </w:p>
          <w:p w:rsidR="00E90E03" w:rsidRPr="00E90E03" w:rsidRDefault="00E90E03" w:rsidP="00E90E03">
            <w:pPr>
              <w:numPr>
                <w:ilvl w:val="0"/>
                <w:numId w:val="22"/>
              </w:numPr>
              <w:spacing w:before="120"/>
              <w:ind w:left="210" w:hanging="210"/>
              <w:jc w:val="both"/>
              <w:rPr>
                <w:rFonts w:ascii="Arial" w:hAnsi="Arial" w:cs="Arial"/>
                <w:sz w:val="22"/>
                <w:szCs w:val="22"/>
              </w:rPr>
            </w:pPr>
            <w:r w:rsidRPr="00E90E03">
              <w:rPr>
                <w:rFonts w:ascii="Arial" w:hAnsi="Arial" w:cs="Arial"/>
                <w:sz w:val="22"/>
                <w:szCs w:val="22"/>
              </w:rPr>
              <w:t>Sea una herramienta ágil de articulación entre las instituciones.</w:t>
            </w:r>
          </w:p>
          <w:p w:rsidR="00E90E03" w:rsidRPr="00E90E03" w:rsidRDefault="00E90E03" w:rsidP="00E90E03">
            <w:pPr>
              <w:numPr>
                <w:ilvl w:val="0"/>
                <w:numId w:val="22"/>
              </w:numPr>
              <w:spacing w:before="120"/>
              <w:ind w:left="210" w:hanging="210"/>
              <w:jc w:val="both"/>
              <w:rPr>
                <w:rFonts w:ascii="Arial" w:hAnsi="Arial" w:cs="Arial"/>
                <w:sz w:val="22"/>
                <w:szCs w:val="22"/>
              </w:rPr>
            </w:pPr>
            <w:r w:rsidRPr="00E90E03">
              <w:rPr>
                <w:rFonts w:ascii="Arial" w:hAnsi="Arial" w:cs="Arial"/>
                <w:sz w:val="22"/>
                <w:szCs w:val="22"/>
              </w:rPr>
              <w:lastRenderedPageBreak/>
              <w:t>Se elabore el respectivo reglamento a la Ley que permita el cumplimiento de lo propuesto en ésta.</w:t>
            </w:r>
          </w:p>
          <w:p w:rsidR="00E90E03" w:rsidRPr="00E90E03" w:rsidRDefault="00E90E03" w:rsidP="00E90E03">
            <w:pPr>
              <w:numPr>
                <w:ilvl w:val="0"/>
                <w:numId w:val="22"/>
              </w:numPr>
              <w:spacing w:before="120"/>
              <w:ind w:left="210" w:hanging="210"/>
              <w:jc w:val="both"/>
              <w:rPr>
                <w:rFonts w:ascii="Arial" w:hAnsi="Arial" w:cs="Arial"/>
                <w:sz w:val="22"/>
                <w:szCs w:val="22"/>
              </w:rPr>
            </w:pPr>
            <w:r w:rsidRPr="00E90E03">
              <w:rPr>
                <w:rFonts w:ascii="Arial" w:hAnsi="Arial" w:cs="Arial"/>
                <w:sz w:val="22"/>
                <w:szCs w:val="22"/>
              </w:rPr>
              <w:t xml:space="preserve">Generar indicadores permitan una cuantificación del progreso del proyecto y describan los logros y aprovechamiento de los recursos asignados a los participantes del fondo. </w:t>
            </w:r>
          </w:p>
          <w:p w:rsidR="00E90E03" w:rsidRPr="00E90E03" w:rsidRDefault="00E90E03" w:rsidP="00E90E03">
            <w:pPr>
              <w:numPr>
                <w:ilvl w:val="0"/>
                <w:numId w:val="22"/>
              </w:numPr>
              <w:spacing w:before="120"/>
              <w:ind w:left="210" w:hanging="210"/>
              <w:jc w:val="both"/>
              <w:rPr>
                <w:rFonts w:ascii="Arial" w:hAnsi="Arial" w:cs="Arial"/>
                <w:sz w:val="22"/>
                <w:szCs w:val="22"/>
              </w:rPr>
            </w:pPr>
            <w:r w:rsidRPr="00E90E03">
              <w:rPr>
                <w:rFonts w:ascii="Arial" w:hAnsi="Arial" w:cs="Arial"/>
                <w:sz w:val="22"/>
                <w:szCs w:val="22"/>
              </w:rPr>
              <w:t>Se realicen evaluaciones permanentes de resultados del Plan Regional de Desarrollo.</w:t>
            </w:r>
          </w:p>
          <w:p w:rsidR="00E90E03" w:rsidRPr="00E90E03" w:rsidRDefault="00E90E03" w:rsidP="00E90E03">
            <w:pPr>
              <w:spacing w:before="120"/>
              <w:jc w:val="both"/>
              <w:rPr>
                <w:rFonts w:ascii="Arial" w:hAnsi="Arial" w:cs="Arial"/>
                <w:sz w:val="22"/>
                <w:szCs w:val="22"/>
              </w:rPr>
            </w:pPr>
            <w:r w:rsidRPr="00E90E03">
              <w:rPr>
                <w:rFonts w:ascii="Arial" w:hAnsi="Arial" w:cs="Arial"/>
                <w:sz w:val="22"/>
                <w:szCs w:val="22"/>
              </w:rPr>
              <w:t>Del análisis realizado al proyecto de Ley presentado por la Asamblea Legislativa no se atenta en su contenido con la Autonomía Universitaria</w:t>
            </w:r>
          </w:p>
          <w:p w:rsidR="00E90E03" w:rsidRPr="00E90E03" w:rsidRDefault="00E90E03" w:rsidP="00E90E03">
            <w:pPr>
              <w:jc w:val="both"/>
              <w:rPr>
                <w:rFonts w:ascii="Arial" w:hAnsi="Arial" w:cs="Arial"/>
                <w:sz w:val="22"/>
                <w:szCs w:val="22"/>
              </w:rPr>
            </w:pPr>
          </w:p>
        </w:tc>
      </w:tr>
    </w:tbl>
    <w:p w:rsidR="00E90E03" w:rsidRPr="00E90E03" w:rsidRDefault="00E90E03" w:rsidP="00E90E03">
      <w:pPr>
        <w:jc w:val="both"/>
        <w:rPr>
          <w:rFonts w:ascii="Arial" w:hAnsi="Arial" w:cs="Arial"/>
          <w:b/>
          <w:lang w:val="es-CR"/>
        </w:rPr>
      </w:pPr>
    </w:p>
    <w:p w:rsidR="00E90E03" w:rsidRPr="00E90E03" w:rsidRDefault="00E90E03" w:rsidP="00E90E03">
      <w:pPr>
        <w:jc w:val="both"/>
        <w:rPr>
          <w:rFonts w:ascii="Arial" w:hAnsi="Arial" w:cs="Arial"/>
          <w:b/>
          <w:lang w:val="es-CR"/>
        </w:rPr>
      </w:pPr>
    </w:p>
    <w:p w:rsidR="00E90E03" w:rsidRPr="00E90E03" w:rsidRDefault="00E90E03" w:rsidP="00E90E03">
      <w:pPr>
        <w:jc w:val="both"/>
        <w:rPr>
          <w:rFonts w:ascii="Arial" w:hAnsi="Arial" w:cs="Arial"/>
          <w:b/>
          <w:lang w:val="es-CR"/>
        </w:rPr>
      </w:pPr>
      <w:r w:rsidRPr="00E90E03">
        <w:rPr>
          <w:rFonts w:ascii="Arial" w:hAnsi="Arial" w:cs="Arial"/>
          <w:b/>
          <w:lang w:val="es-CR"/>
        </w:rPr>
        <w:t>SE</w:t>
      </w:r>
      <w:r>
        <w:rPr>
          <w:rFonts w:ascii="Arial" w:hAnsi="Arial" w:cs="Arial"/>
          <w:b/>
          <w:lang w:val="es-CR"/>
        </w:rPr>
        <w:t xml:space="preserve"> ACUERDA</w:t>
      </w:r>
      <w:r w:rsidRPr="00E90E03">
        <w:rPr>
          <w:rFonts w:ascii="Arial" w:hAnsi="Arial" w:cs="Arial"/>
          <w:b/>
          <w:lang w:val="es-CR"/>
        </w:rPr>
        <w:t>:</w:t>
      </w:r>
    </w:p>
    <w:p w:rsidR="00E90E03" w:rsidRPr="00E90E03" w:rsidRDefault="00E90E03" w:rsidP="00E90E03">
      <w:pPr>
        <w:jc w:val="both"/>
        <w:rPr>
          <w:rFonts w:ascii="Arial" w:hAnsi="Arial" w:cs="Arial"/>
        </w:rPr>
      </w:pPr>
    </w:p>
    <w:p w:rsidR="00E90E03" w:rsidRPr="00E90E03" w:rsidRDefault="00E90E03" w:rsidP="007742A1">
      <w:pPr>
        <w:numPr>
          <w:ilvl w:val="0"/>
          <w:numId w:val="21"/>
        </w:numPr>
        <w:ind w:left="426" w:hanging="426"/>
        <w:jc w:val="both"/>
        <w:rPr>
          <w:rFonts w:ascii="Arial" w:eastAsia="Cambria" w:hAnsi="Arial" w:cs="Arial"/>
          <w:lang w:eastAsia="en-US"/>
        </w:rPr>
      </w:pPr>
      <w:r w:rsidRPr="00E90E03">
        <w:rPr>
          <w:rFonts w:ascii="Arial" w:eastAsia="Cambria" w:hAnsi="Arial" w:cs="Arial"/>
          <w:lang w:eastAsia="en-US"/>
        </w:rPr>
        <w:softHyphen/>
      </w:r>
      <w:r w:rsidRPr="00E90E03">
        <w:rPr>
          <w:rFonts w:ascii="Arial" w:eastAsia="Cambria" w:hAnsi="Arial" w:cs="Arial"/>
          <w:lang w:eastAsia="en-US"/>
        </w:rPr>
        <w:softHyphen/>
      </w:r>
      <w:r w:rsidRPr="00E90E03">
        <w:rPr>
          <w:rFonts w:ascii="Arial" w:eastAsia="Cambria" w:hAnsi="Arial" w:cs="Arial"/>
          <w:lang w:eastAsia="en-US"/>
        </w:rPr>
        <w:softHyphen/>
      </w:r>
      <w:r w:rsidRPr="00E90E03">
        <w:rPr>
          <w:rFonts w:ascii="Arial" w:eastAsia="Cambria" w:hAnsi="Arial" w:cs="Arial"/>
          <w:lang w:eastAsia="en-US"/>
        </w:rPr>
        <w:softHyphen/>
      </w:r>
      <w:r w:rsidRPr="00E90E03">
        <w:rPr>
          <w:rFonts w:ascii="Arial" w:eastAsia="Cambria" w:hAnsi="Arial" w:cs="Arial"/>
          <w:lang w:eastAsia="en-US"/>
        </w:rPr>
        <w:softHyphen/>
      </w:r>
      <w:r w:rsidRPr="00E90E03">
        <w:rPr>
          <w:rFonts w:ascii="Arial" w:eastAsia="Cambria" w:hAnsi="Arial" w:cs="Arial"/>
          <w:lang w:eastAsia="en-US"/>
        </w:rPr>
        <w:softHyphen/>
        <w:t xml:space="preserve">Apoyar el Proyecto de Ley “Desarrollo Regional de Costa Rica”, Expediente No. 19.959, siempre y cuando se consideren las recomendaciones emitidas por los entes consultados de esta Institución.  (Ver Anexo 4) </w:t>
      </w:r>
    </w:p>
    <w:p w:rsidR="00E90E03" w:rsidRDefault="00E90E03" w:rsidP="007742A1">
      <w:pPr>
        <w:jc w:val="both"/>
        <w:rPr>
          <w:rFonts w:ascii="Arial" w:eastAsia="Cambria" w:hAnsi="Arial" w:cs="Arial"/>
          <w:lang w:val="es-ES_tradnl" w:eastAsia="en-US"/>
        </w:rPr>
      </w:pPr>
    </w:p>
    <w:p w:rsidR="00CB682F" w:rsidRDefault="007742A1" w:rsidP="006B4FBB">
      <w:pPr>
        <w:numPr>
          <w:ilvl w:val="0"/>
          <w:numId w:val="21"/>
        </w:numPr>
        <w:ind w:left="426"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E90E03" w:rsidRDefault="00E90E03" w:rsidP="00E90E03">
      <w:pPr>
        <w:jc w:val="both"/>
        <w:rPr>
          <w:rFonts w:ascii="Arial" w:hAnsi="Arial" w:cs="Arial"/>
          <w:b/>
          <w:lang w:val="es-CR"/>
        </w:rPr>
      </w:pPr>
    </w:p>
    <w:p w:rsidR="0026727D" w:rsidRPr="0026727D" w:rsidRDefault="0026727D" w:rsidP="0026727D">
      <w:pPr>
        <w:autoSpaceDE w:val="0"/>
        <w:autoSpaceDN w:val="0"/>
        <w:adjustRightInd w:val="0"/>
        <w:ind w:left="284"/>
        <w:jc w:val="both"/>
        <w:rPr>
          <w:rFonts w:ascii="Arial" w:hAnsi="Arial" w:cs="Arial"/>
          <w:b/>
          <w:lang w:val="es-CR"/>
        </w:rPr>
      </w:pPr>
    </w:p>
    <w:p w:rsidR="00E90E03" w:rsidRPr="00E90E03" w:rsidRDefault="00E90E03" w:rsidP="00E90E03">
      <w:pPr>
        <w:autoSpaceDE w:val="0"/>
        <w:autoSpaceDN w:val="0"/>
        <w:adjustRightInd w:val="0"/>
        <w:ind w:right="-91"/>
        <w:jc w:val="both"/>
        <w:rPr>
          <w:rFonts w:ascii="Arial" w:eastAsia="Cambria" w:hAnsi="Arial" w:cs="Arial"/>
          <w:b/>
          <w:lang w:val="es-CR" w:eastAsia="en-US"/>
        </w:rPr>
      </w:pPr>
      <w:r w:rsidRPr="00E90E03">
        <w:rPr>
          <w:rFonts w:ascii="Arial" w:hAnsi="Arial" w:cs="Arial"/>
          <w:b/>
          <w:sz w:val="20"/>
          <w:szCs w:val="20"/>
          <w:lang w:val="es-CR"/>
        </w:rPr>
        <w:t xml:space="preserve">PALABRAS CLAVE:   Proyecto </w:t>
      </w:r>
      <w:r w:rsidRPr="00E90E03">
        <w:rPr>
          <w:rFonts w:ascii="Arial" w:hAnsi="Arial" w:cs="Arial"/>
          <w:sz w:val="20"/>
          <w:szCs w:val="20"/>
          <w:lang w:val="es-CR"/>
        </w:rPr>
        <w:t xml:space="preserve">– </w:t>
      </w:r>
      <w:r w:rsidRPr="00E90E03">
        <w:rPr>
          <w:rFonts w:ascii="Arial" w:hAnsi="Arial" w:cs="Arial"/>
          <w:b/>
          <w:sz w:val="22"/>
          <w:szCs w:val="22"/>
          <w:lang w:val="es-CR"/>
        </w:rPr>
        <w:t>Ley- Desarrollo- Regional- Costa Rica</w:t>
      </w:r>
    </w:p>
    <w:p w:rsidR="00E90E03" w:rsidRPr="00E90E03" w:rsidRDefault="00E90E03" w:rsidP="00E90E03">
      <w:pPr>
        <w:jc w:val="both"/>
        <w:rPr>
          <w:rFonts w:ascii="Arial" w:eastAsia="Cambria" w:hAnsi="Arial" w:cs="Arial"/>
          <w:lang w:val="es-CR" w:eastAsia="en-US"/>
        </w:rPr>
      </w:pPr>
    </w:p>
    <w:p w:rsidR="00474B22" w:rsidRPr="006B4FBB" w:rsidRDefault="00474B22" w:rsidP="00474B22">
      <w:pPr>
        <w:spacing w:line="360" w:lineRule="auto"/>
        <w:jc w:val="both"/>
        <w:outlineLvl w:val="0"/>
        <w:rPr>
          <w:rFonts w:ascii="Arial" w:eastAsia="Cambria" w:hAnsi="Arial" w:cs="Arial"/>
          <w:sz w:val="18"/>
          <w:szCs w:val="18"/>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1E08C0" w:rsidRDefault="001E08C0" w:rsidP="00143E80">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de Administración </w:t>
            </w:r>
          </w:p>
          <w:p w:rsidR="006D0052" w:rsidRPr="00474B22" w:rsidRDefault="006D0052" w:rsidP="00143E80">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474B2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6D0052" w:rsidRPr="00474B22" w:rsidRDefault="006D0052" w:rsidP="006D0052">
            <w:pPr>
              <w:rPr>
                <w:rFonts w:ascii="Arial" w:eastAsia="Cambria" w:hAnsi="Arial" w:cs="Arial"/>
                <w:b/>
                <w:sz w:val="16"/>
                <w:szCs w:val="16"/>
                <w:lang w:val="es-ES_tradnl" w:eastAsia="en-US"/>
              </w:rPr>
            </w:pPr>
            <w:bookmarkStart w:id="0" w:name="_GoBack"/>
            <w:bookmarkEnd w:id="0"/>
          </w:p>
        </w:tc>
        <w:tc>
          <w:tcPr>
            <w:tcW w:w="4361" w:type="dxa"/>
          </w:tcPr>
          <w:p w:rsidR="006D0052" w:rsidRPr="00474B22" w:rsidRDefault="006D0052" w:rsidP="006D005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6D0052" w:rsidRPr="00474B22" w:rsidRDefault="006D0052" w:rsidP="006D005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6D0052" w:rsidRPr="00474B22" w:rsidRDefault="006D0052" w:rsidP="006D0052">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2218DA" w:rsidRDefault="00E90E03" w:rsidP="00143E80">
            <w:pPr>
              <w:rPr>
                <w:rFonts w:ascii="Arial" w:hAnsi="Arial" w:cs="Arial"/>
                <w:b/>
                <w:sz w:val="16"/>
                <w:szCs w:val="16"/>
              </w:rPr>
            </w:pPr>
            <w:r>
              <w:rPr>
                <w:rFonts w:ascii="Arial" w:hAnsi="Arial" w:cs="Arial"/>
                <w:b/>
                <w:sz w:val="16"/>
                <w:szCs w:val="16"/>
              </w:rPr>
              <w:t xml:space="preserve">Sr. </w:t>
            </w:r>
            <w:r w:rsidRPr="00E90E03">
              <w:rPr>
                <w:rFonts w:ascii="Arial" w:hAnsi="Arial" w:cs="Arial"/>
                <w:b/>
                <w:sz w:val="16"/>
                <w:szCs w:val="16"/>
              </w:rPr>
              <w:t>Diego Camacho Cornejo, Coordinador del Programa de Regionalización</w:t>
            </w:r>
          </w:p>
          <w:p w:rsidR="00E90E03" w:rsidRPr="00E90E03" w:rsidRDefault="00E90E03" w:rsidP="00143E80">
            <w:pPr>
              <w:rPr>
                <w:rFonts w:ascii="Arial" w:eastAsia="Cambria" w:hAnsi="Arial" w:cs="Arial"/>
                <w:b/>
                <w:sz w:val="16"/>
                <w:szCs w:val="16"/>
                <w:lang w:val="es-CR" w:eastAsia="en-US"/>
              </w:rPr>
            </w:pPr>
            <w:r>
              <w:rPr>
                <w:rFonts w:ascii="Arial" w:hAnsi="Arial" w:cs="Arial"/>
                <w:b/>
                <w:sz w:val="16"/>
                <w:szCs w:val="16"/>
              </w:rPr>
              <w:t>MAU. Tatiana Fernández, Directora OPI</w:t>
            </w: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44" w:rsidRDefault="00756944">
      <w:r>
        <w:separator/>
      </w:r>
    </w:p>
  </w:endnote>
  <w:endnote w:type="continuationSeparator" w:id="0">
    <w:p w:rsidR="00756944" w:rsidRDefault="0075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44" w:rsidRDefault="00756944">
      <w:r>
        <w:separator/>
      </w:r>
    </w:p>
  </w:footnote>
  <w:footnote w:type="continuationSeparator" w:id="0">
    <w:p w:rsidR="00756944" w:rsidRDefault="00756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9733B4">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E90E03">
      <w:rPr>
        <w:rFonts w:ascii="Arial" w:eastAsia="Cambria" w:hAnsi="Arial" w:cs="Arial"/>
        <w:i/>
        <w:sz w:val="18"/>
        <w:szCs w:val="18"/>
        <w:lang w:val="es-ES_tradnl" w:eastAsia="x-none"/>
      </w:rPr>
      <w:t>21</w:t>
    </w:r>
    <w:r w:rsidRPr="00D958BC">
      <w:rPr>
        <w:rFonts w:ascii="Arial" w:eastAsia="Cambria" w:hAnsi="Arial" w:cs="Arial"/>
        <w:i/>
        <w:sz w:val="18"/>
        <w:szCs w:val="18"/>
        <w:lang w:val="es-ES_tradnl" w:eastAsia="x-none"/>
      </w:rPr>
      <w:t xml:space="preserve">, del </w:t>
    </w:r>
    <w:r w:rsidR="009733B4">
      <w:rPr>
        <w:rFonts w:ascii="Arial" w:eastAsia="Cambria" w:hAnsi="Arial" w:cs="Arial"/>
        <w:i/>
        <w:sz w:val="18"/>
        <w:szCs w:val="18"/>
        <w:lang w:val="es-ES_tradnl" w:eastAsia="x-none"/>
      </w:rPr>
      <w:t>01</w:t>
    </w:r>
    <w:r w:rsidR="006B4FBB">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 </w:t>
    </w:r>
    <w:r w:rsidR="009733B4">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90E03">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F972031"/>
    <w:multiLevelType w:val="hybridMultilevel"/>
    <w:tmpl w:val="460469C8"/>
    <w:lvl w:ilvl="0" w:tplc="140A000B">
      <w:start w:val="1"/>
      <w:numFmt w:val="bullet"/>
      <w:lvlText w:val=""/>
      <w:lvlJc w:val="left"/>
      <w:pPr>
        <w:ind w:left="1146" w:hanging="360"/>
      </w:pPr>
      <w:rPr>
        <w:rFonts w:ascii="Wingdings" w:hAnsi="Wingding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num w:numId="1">
    <w:abstractNumId w:val="0"/>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
  </w:num>
  <w:num w:numId="7">
    <w:abstractNumId w:val="1"/>
  </w:num>
  <w:num w:numId="8">
    <w:abstractNumId w:val="19"/>
  </w:num>
  <w:num w:numId="9">
    <w:abstractNumId w:val="18"/>
  </w:num>
  <w:num w:numId="10">
    <w:abstractNumId w:val="10"/>
  </w:num>
  <w:num w:numId="11">
    <w:abstractNumId w:val="15"/>
  </w:num>
  <w:num w:numId="12">
    <w:abstractNumId w:val="4"/>
  </w:num>
  <w:num w:numId="13">
    <w:abstractNumId w:val="12"/>
  </w:num>
  <w:num w:numId="14">
    <w:abstractNumId w:val="11"/>
  </w:num>
  <w:num w:numId="15">
    <w:abstractNumId w:val="13"/>
  </w:num>
  <w:num w:numId="16">
    <w:abstractNumId w:val="14"/>
  </w:num>
  <w:num w:numId="17">
    <w:abstractNumId w:val="2"/>
  </w:num>
  <w:num w:numId="18">
    <w:abstractNumId w:val="5"/>
  </w:num>
  <w:num w:numId="19">
    <w:abstractNumId w:val="8"/>
  </w:num>
  <w:num w:numId="20">
    <w:abstractNumId w:val="7"/>
  </w:num>
  <w:num w:numId="21">
    <w:abstractNumId w:val="6"/>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18DA"/>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5694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33B4"/>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37CCF"/>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0E0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DD3A-08EF-49CE-A371-8B0C37F2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784</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47</cp:revision>
  <cp:lastPrinted>2016-11-23T19:32:00Z</cp:lastPrinted>
  <dcterms:created xsi:type="dcterms:W3CDTF">2016-10-05T20:00:00Z</dcterms:created>
  <dcterms:modified xsi:type="dcterms:W3CDTF">2017-03-01T22:02:00Z</dcterms:modified>
</cp:coreProperties>
</file>