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B36784">
        <w:rPr>
          <w:rFonts w:ascii="Arial" w:hAnsi="Arial" w:cs="Arial"/>
          <w:b/>
          <w:bCs/>
          <w:iCs/>
          <w:sz w:val="26"/>
          <w:szCs w:val="22"/>
          <w:lang w:val="es-CR"/>
        </w:rPr>
        <w:t>3</w:t>
      </w:r>
      <w:r w:rsidR="00ED10C0">
        <w:rPr>
          <w:rFonts w:ascii="Arial" w:hAnsi="Arial" w:cs="Arial"/>
          <w:b/>
          <w:bCs/>
          <w:iCs/>
          <w:sz w:val="26"/>
          <w:szCs w:val="22"/>
          <w:lang w:val="es-CR"/>
        </w:rPr>
        <w:t>6</w:t>
      </w:r>
      <w:r w:rsidR="001C58BC">
        <w:rPr>
          <w:rFonts w:ascii="Arial" w:hAnsi="Arial" w:cs="Arial"/>
          <w:b/>
          <w:bCs/>
          <w:iCs/>
          <w:sz w:val="26"/>
          <w:szCs w:val="22"/>
          <w:lang w:val="es-CR"/>
        </w:rPr>
        <w:t>5</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1E08C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337455">
              <w:rPr>
                <w:rFonts w:ascii="Arial" w:eastAsia="Cambria" w:hAnsi="Arial" w:cs="Arial"/>
                <w:sz w:val="22"/>
                <w:szCs w:val="22"/>
                <w:lang w:val="es-ES_tradnl" w:eastAsia="en-US"/>
              </w:rPr>
              <w:t xml:space="preserve"> </w:t>
            </w:r>
          </w:p>
          <w:p w:rsidR="001C58BC" w:rsidRDefault="001C58BC"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w:t>
            </w:r>
            <w:r w:rsidR="00992141">
              <w:rPr>
                <w:rFonts w:ascii="Arial" w:eastAsia="Cambria" w:hAnsi="Arial" w:cs="Arial"/>
                <w:sz w:val="22"/>
                <w:szCs w:val="22"/>
                <w:lang w:val="es-ES_tradnl" w:eastAsia="en-US"/>
              </w:rPr>
              <w:t>, Vicerrector de Docencia</w:t>
            </w:r>
          </w:p>
          <w:p w:rsidR="00F13C42" w:rsidRDefault="00F13C42"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Claudia Madrizova, Vicerrectora VIESA</w:t>
            </w:r>
          </w:p>
          <w:p w:rsidR="00992141" w:rsidRDefault="00992141" w:rsidP="00337455">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MAU</w:t>
            </w:r>
            <w:proofErr w:type="spellEnd"/>
            <w:r>
              <w:rPr>
                <w:rFonts w:ascii="Arial" w:eastAsia="Cambria" w:hAnsi="Arial" w:cs="Arial"/>
                <w:sz w:val="22"/>
                <w:szCs w:val="22"/>
                <w:lang w:val="es-ES_tradnl" w:eastAsia="en-US"/>
              </w:rPr>
              <w:t>. Tatiana Fernández, Directora Oficina Planificación Institucional</w:t>
            </w:r>
          </w:p>
          <w:p w:rsidR="00992141" w:rsidRDefault="00992141"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Grettel Ortiz, Directora Oficina Asesoría Legal </w:t>
            </w:r>
          </w:p>
          <w:p w:rsidR="001C58BC" w:rsidRPr="001C58BC" w:rsidRDefault="001C58BC" w:rsidP="00997FE3">
            <w:pPr>
              <w:jc w:val="both"/>
              <w:rPr>
                <w:rFonts w:ascii="Arial" w:hAnsi="Arial" w:cs="Arial"/>
                <w:sz w:val="22"/>
                <w:szCs w:val="22"/>
                <w:lang w:val="es-CR"/>
              </w:rPr>
            </w:pPr>
            <w:r w:rsidRPr="001C58BC">
              <w:rPr>
                <w:rFonts w:ascii="Arial" w:eastAsia="Calibri" w:hAnsi="Arial" w:cs="Arial"/>
                <w:sz w:val="22"/>
                <w:szCs w:val="22"/>
                <w:lang w:val="es-CR"/>
              </w:rPr>
              <w:t>Dra. Rosaura Brenes, Directora, Escuela de Ciencias del Lenguaje</w:t>
            </w:r>
          </w:p>
          <w:p w:rsidR="00065219" w:rsidRDefault="00065219" w:rsidP="00997FE3">
            <w:pPr>
              <w:jc w:val="both"/>
              <w:rPr>
                <w:rFonts w:ascii="Arial" w:hAnsi="Arial" w:cs="Arial"/>
                <w:sz w:val="22"/>
                <w:szCs w:val="22"/>
                <w:lang w:val="es-CR"/>
              </w:rPr>
            </w:pPr>
            <w:r>
              <w:rPr>
                <w:rFonts w:ascii="Arial" w:hAnsi="Arial" w:cs="Arial"/>
                <w:sz w:val="22"/>
                <w:szCs w:val="22"/>
                <w:lang w:val="es-CR"/>
              </w:rPr>
              <w:t xml:space="preserve">Sr. Henry Alfaro, Presidente </w:t>
            </w:r>
            <w:proofErr w:type="spellStart"/>
            <w:r>
              <w:rPr>
                <w:rFonts w:ascii="Arial" w:hAnsi="Arial" w:cs="Arial"/>
                <w:sz w:val="22"/>
                <w:szCs w:val="22"/>
                <w:lang w:val="es-CR"/>
              </w:rPr>
              <w:t>FEITEC</w:t>
            </w:r>
            <w:proofErr w:type="spellEnd"/>
            <w:r>
              <w:rPr>
                <w:rFonts w:ascii="Arial" w:hAnsi="Arial" w:cs="Arial"/>
                <w:sz w:val="22"/>
                <w:szCs w:val="22"/>
                <w:lang w:val="es-CR"/>
              </w:rPr>
              <w:t xml:space="preserve"> </w:t>
            </w:r>
          </w:p>
          <w:p w:rsidR="00997FE3" w:rsidRPr="00997FE3" w:rsidRDefault="00997FE3" w:rsidP="00997FE3">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ED10C0" w:rsidP="00EC3BD7">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14</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sidR="00EC3BD7">
              <w:rPr>
                <w:rFonts w:ascii="Arial" w:eastAsia="Cambria" w:hAnsi="Arial" w:cs="Arial"/>
                <w:b/>
                <w:sz w:val="22"/>
                <w:szCs w:val="22"/>
                <w:lang w:val="es-ES_tradnl" w:eastAsia="en-US"/>
              </w:rPr>
              <w:t>junio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1C58BC" w:rsidRPr="001C58BC" w:rsidRDefault="007742A1" w:rsidP="001C58BC">
            <w:pPr>
              <w:jc w:val="both"/>
              <w:rPr>
                <w:rFonts w:ascii="Arial" w:eastAsia="Cambria" w:hAnsi="Arial" w:cs="Arial"/>
                <w:b/>
                <w:lang w:val="es-ES_tradnl" w:eastAsia="en-US"/>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1F3E92">
              <w:rPr>
                <w:rFonts w:ascii="Arial" w:eastAsia="Calibri" w:hAnsi="Arial" w:cs="Arial"/>
                <w:b/>
                <w:sz w:val="22"/>
                <w:szCs w:val="22"/>
              </w:rPr>
              <w:t>2</w:t>
            </w:r>
            <w:r w:rsidR="00ED10C0">
              <w:rPr>
                <w:rFonts w:ascii="Arial" w:eastAsia="Calibri" w:hAnsi="Arial" w:cs="Arial"/>
                <w:b/>
                <w:sz w:val="22"/>
                <w:szCs w:val="22"/>
              </w:rPr>
              <w:t>7</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1C58BC">
              <w:rPr>
                <w:rFonts w:ascii="Arial" w:eastAsia="Calibri" w:hAnsi="Arial" w:cs="Arial"/>
                <w:b/>
                <w:sz w:val="22"/>
                <w:szCs w:val="22"/>
              </w:rPr>
              <w:t>20</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ED10C0">
              <w:rPr>
                <w:rFonts w:ascii="Arial" w:eastAsia="Calibri" w:hAnsi="Arial" w:cs="Arial"/>
                <w:b/>
                <w:sz w:val="22"/>
                <w:szCs w:val="22"/>
              </w:rPr>
              <w:t>14</w:t>
            </w:r>
            <w:r w:rsidRPr="00D958BC">
              <w:rPr>
                <w:rFonts w:ascii="Arial" w:eastAsia="Calibri" w:hAnsi="Arial" w:cs="Arial"/>
                <w:b/>
                <w:sz w:val="22"/>
                <w:szCs w:val="22"/>
              </w:rPr>
              <w:t xml:space="preserve"> de </w:t>
            </w:r>
            <w:r w:rsidR="00EC3BD7">
              <w:rPr>
                <w:rFonts w:ascii="Arial" w:eastAsia="Calibri" w:hAnsi="Arial" w:cs="Arial"/>
                <w:b/>
                <w:sz w:val="22"/>
                <w:szCs w:val="22"/>
              </w:rPr>
              <w:t>junio</w:t>
            </w:r>
            <w:r w:rsidR="007A2D73">
              <w:rPr>
                <w:rFonts w:ascii="Arial" w:eastAsia="Calibri" w:hAnsi="Arial" w:cs="Arial"/>
                <w:b/>
                <w:sz w:val="22"/>
                <w:szCs w:val="22"/>
              </w:rPr>
              <w:t xml:space="preserve"> </w:t>
            </w:r>
            <w:r w:rsidR="00A772EF">
              <w:rPr>
                <w:rFonts w:ascii="Arial" w:eastAsia="Calibri" w:hAnsi="Arial" w:cs="Arial"/>
                <w:b/>
                <w:sz w:val="22"/>
                <w:szCs w:val="22"/>
              </w:rPr>
              <w:t>de 2017</w:t>
            </w:r>
            <w:r w:rsidR="00997FE3">
              <w:rPr>
                <w:rFonts w:ascii="Arial" w:eastAsia="Calibri" w:hAnsi="Arial" w:cs="Arial"/>
                <w:b/>
                <w:sz w:val="22"/>
                <w:szCs w:val="22"/>
              </w:rPr>
              <w:t xml:space="preserve">.  </w:t>
            </w:r>
            <w:r w:rsidR="001C58BC" w:rsidRPr="001C58BC">
              <w:rPr>
                <w:rFonts w:ascii="Arial" w:eastAsia="Cambria" w:hAnsi="Arial" w:cs="Arial"/>
                <w:b/>
                <w:sz w:val="22"/>
                <w:szCs w:val="22"/>
                <w:lang w:val="es-ES_tradnl" w:eastAsia="en-US"/>
              </w:rPr>
              <w:t>Modificación del Artículo 47 del Reglamento del Régimen de Enseñanza-Aprendizaje</w:t>
            </w:r>
          </w:p>
          <w:p w:rsidR="00997FE3" w:rsidRPr="00DC4940" w:rsidRDefault="00997FE3" w:rsidP="001C58BC">
            <w:pPr>
              <w:ind w:left="-74"/>
              <w:jc w:val="both"/>
              <w:rPr>
                <w:rFonts w:ascii="Arial" w:eastAsia="Cambria" w:hAnsi="Arial" w:cs="Arial"/>
                <w:b/>
                <w:sz w:val="22"/>
                <w:szCs w:val="22"/>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1C58BC" w:rsidRDefault="001C58BC" w:rsidP="007742A1">
      <w:pPr>
        <w:jc w:val="both"/>
        <w:rPr>
          <w:rFonts w:ascii="Arial" w:eastAsia="Cambria" w:hAnsi="Arial" w:cs="Arial"/>
          <w:lang w:val="es-ES_tradnl" w:eastAsia="en-US"/>
        </w:rPr>
      </w:pPr>
    </w:p>
    <w:p w:rsidR="001C58BC" w:rsidRPr="001C58BC" w:rsidRDefault="001C58BC" w:rsidP="001C58BC">
      <w:pPr>
        <w:ind w:left="1440" w:hanging="1440"/>
        <w:jc w:val="both"/>
        <w:rPr>
          <w:rFonts w:ascii="Arial" w:eastAsia="Cambria" w:hAnsi="Arial" w:cs="Arial"/>
          <w:b/>
          <w:caps/>
          <w:lang w:val="es-ES_tradnl" w:eastAsia="en-US"/>
        </w:rPr>
      </w:pPr>
      <w:r w:rsidRPr="001C58BC">
        <w:rPr>
          <w:rFonts w:ascii="Arial" w:eastAsia="Cambria" w:hAnsi="Arial" w:cs="Arial"/>
          <w:b/>
          <w:caps/>
          <w:lang w:val="es-ES_tradnl" w:eastAsia="en-US"/>
        </w:rPr>
        <w:t xml:space="preserve">resultando que: </w:t>
      </w:r>
    </w:p>
    <w:p w:rsidR="001C58BC" w:rsidRPr="001C58BC" w:rsidRDefault="001C58BC" w:rsidP="001C58BC">
      <w:pPr>
        <w:ind w:left="1276" w:hanging="1276"/>
        <w:jc w:val="both"/>
        <w:rPr>
          <w:rFonts w:ascii="Arial" w:eastAsia="Cambria" w:hAnsi="Arial" w:cs="Arial"/>
          <w:b/>
          <w:lang w:val="es-ES_tradnl" w:eastAsia="en-US"/>
        </w:rPr>
      </w:pPr>
    </w:p>
    <w:p w:rsidR="001C58BC" w:rsidRPr="001C58BC" w:rsidRDefault="001C58BC" w:rsidP="001C58BC">
      <w:pPr>
        <w:numPr>
          <w:ilvl w:val="0"/>
          <w:numId w:val="27"/>
        </w:numPr>
        <w:ind w:left="425" w:right="284" w:hanging="425"/>
        <w:jc w:val="both"/>
        <w:rPr>
          <w:rFonts w:ascii="Arial" w:hAnsi="Arial" w:cs="Arial"/>
        </w:rPr>
      </w:pPr>
      <w:r w:rsidRPr="001C58BC">
        <w:rPr>
          <w:rFonts w:ascii="Arial" w:hAnsi="Arial" w:cs="Arial"/>
        </w:rPr>
        <w:t>El Estatuto Orgánico del ITCR, establece:</w:t>
      </w:r>
    </w:p>
    <w:p w:rsidR="001C58BC" w:rsidRPr="001C58BC" w:rsidRDefault="001C58BC" w:rsidP="001C58BC">
      <w:pPr>
        <w:ind w:right="284"/>
        <w:jc w:val="both"/>
        <w:rPr>
          <w:rFonts w:ascii="Arial" w:hAnsi="Arial" w:cs="Arial"/>
        </w:rPr>
      </w:pPr>
    </w:p>
    <w:p w:rsidR="001C58BC" w:rsidRPr="001C58BC" w:rsidRDefault="001C58BC" w:rsidP="001C58BC">
      <w:pPr>
        <w:ind w:left="720" w:right="430"/>
        <w:jc w:val="both"/>
        <w:rPr>
          <w:rFonts w:ascii="Arial" w:hAnsi="Arial" w:cs="Arial"/>
          <w:b/>
          <w:i/>
          <w:sz w:val="22"/>
          <w:szCs w:val="22"/>
          <w:lang w:val="es-ES_tradnl"/>
        </w:rPr>
      </w:pPr>
      <w:r w:rsidRPr="001C58BC">
        <w:rPr>
          <w:rFonts w:ascii="Arial" w:hAnsi="Arial" w:cs="Arial"/>
          <w:b/>
          <w:i/>
          <w:sz w:val="20"/>
          <w:szCs w:val="20"/>
          <w:lang w:val="es-ES_tradnl"/>
        </w:rPr>
        <w:t>“</w:t>
      </w:r>
      <w:r w:rsidRPr="001C58BC">
        <w:rPr>
          <w:rFonts w:ascii="Arial" w:hAnsi="Arial" w:cs="Arial"/>
          <w:b/>
          <w:i/>
          <w:sz w:val="22"/>
          <w:szCs w:val="22"/>
          <w:lang w:val="es-ES_tradnl"/>
        </w:rPr>
        <w:t xml:space="preserve">ARTÍCULO 18 </w:t>
      </w:r>
    </w:p>
    <w:p w:rsidR="001C58BC" w:rsidRPr="001C58BC" w:rsidRDefault="001C58BC" w:rsidP="001C58BC">
      <w:pPr>
        <w:ind w:left="720" w:right="430"/>
        <w:jc w:val="both"/>
        <w:rPr>
          <w:rFonts w:ascii="Arial" w:hAnsi="Arial" w:cs="Arial"/>
          <w:i/>
          <w:sz w:val="22"/>
          <w:szCs w:val="22"/>
          <w:lang w:val="es-ES_tradnl"/>
        </w:rPr>
      </w:pPr>
      <w:r w:rsidRPr="001C58BC">
        <w:rPr>
          <w:rFonts w:ascii="Arial" w:hAnsi="Arial" w:cs="Arial"/>
          <w:i/>
          <w:sz w:val="22"/>
          <w:szCs w:val="22"/>
          <w:lang w:val="es-ES_tradnl"/>
        </w:rPr>
        <w:t xml:space="preserve">Son funciones del Consejo Institucional: </w:t>
      </w:r>
    </w:p>
    <w:p w:rsidR="001C58BC" w:rsidRPr="001C58BC" w:rsidRDefault="001C58BC" w:rsidP="001C58BC">
      <w:pPr>
        <w:ind w:left="720" w:right="430"/>
        <w:jc w:val="both"/>
        <w:rPr>
          <w:rFonts w:ascii="Arial" w:hAnsi="Arial" w:cs="Arial"/>
          <w:i/>
          <w:sz w:val="22"/>
          <w:szCs w:val="22"/>
          <w:lang w:val="es-ES_tradnl"/>
        </w:rPr>
      </w:pPr>
      <w:r w:rsidRPr="001C58BC">
        <w:rPr>
          <w:rFonts w:ascii="Arial" w:hAnsi="Arial" w:cs="Arial"/>
          <w:i/>
          <w:sz w:val="22"/>
          <w:szCs w:val="22"/>
          <w:lang w:val="es-ES_tradnl"/>
        </w:rPr>
        <w:t>…</w:t>
      </w:r>
    </w:p>
    <w:p w:rsidR="001C58BC" w:rsidRPr="001C58BC" w:rsidRDefault="001C58BC" w:rsidP="001C58BC">
      <w:pPr>
        <w:ind w:left="851" w:right="430" w:hanging="142"/>
        <w:jc w:val="both"/>
        <w:rPr>
          <w:rFonts w:ascii="Arial" w:hAnsi="Arial" w:cs="Arial"/>
          <w:i/>
          <w:sz w:val="22"/>
          <w:szCs w:val="22"/>
          <w:lang w:val="es-ES_tradnl"/>
        </w:rPr>
      </w:pPr>
      <w:r w:rsidRPr="001C58BC">
        <w:rPr>
          <w:rFonts w:ascii="Arial" w:hAnsi="Arial" w:cs="Arial"/>
          <w:i/>
          <w:sz w:val="22"/>
          <w:szCs w:val="22"/>
          <w:lang w:val="es-ES_tradnl"/>
        </w:rPr>
        <w:t>f. Aprobar, promulgar y modificar los reglamentos generales necesarios para el funcionamiento del Instituto, así como los suyos propios, excepto aquellos que regulen el funcionamiento de la Asamblea Institucional Representativa y del Congreso Institucional.</w:t>
      </w:r>
    </w:p>
    <w:p w:rsidR="001C58BC" w:rsidRPr="001C58BC" w:rsidRDefault="001C58BC" w:rsidP="001C58BC">
      <w:pPr>
        <w:ind w:left="720" w:right="430"/>
        <w:jc w:val="both"/>
        <w:rPr>
          <w:rFonts w:ascii="Arial" w:hAnsi="Arial" w:cs="Arial"/>
          <w:i/>
          <w:sz w:val="22"/>
          <w:szCs w:val="22"/>
          <w:lang w:val="es-ES_tradnl"/>
        </w:rPr>
      </w:pPr>
      <w:r w:rsidRPr="001C58BC">
        <w:rPr>
          <w:rFonts w:ascii="Arial" w:hAnsi="Arial" w:cs="Arial"/>
          <w:i/>
          <w:sz w:val="22"/>
          <w:szCs w:val="22"/>
          <w:lang w:val="es-ES_tradnl"/>
        </w:rPr>
        <w:t>…</w:t>
      </w:r>
    </w:p>
    <w:p w:rsidR="001C58BC" w:rsidRPr="001C58BC" w:rsidRDefault="001C58BC" w:rsidP="001C58BC">
      <w:pPr>
        <w:ind w:left="1276" w:hanging="1276"/>
        <w:jc w:val="both"/>
        <w:rPr>
          <w:rFonts w:ascii="Arial" w:eastAsia="Cambria" w:hAnsi="Arial" w:cs="Arial"/>
          <w:b/>
          <w:sz w:val="28"/>
          <w:szCs w:val="28"/>
          <w:lang w:val="es-ES_tradnl" w:eastAsia="en-US"/>
        </w:rPr>
      </w:pPr>
    </w:p>
    <w:p w:rsidR="001C58BC" w:rsidRPr="001C58BC" w:rsidRDefault="001C58BC" w:rsidP="001C58BC">
      <w:pPr>
        <w:numPr>
          <w:ilvl w:val="0"/>
          <w:numId w:val="27"/>
        </w:numPr>
        <w:ind w:left="425" w:right="284" w:hanging="425"/>
        <w:jc w:val="both"/>
        <w:rPr>
          <w:rFonts w:ascii="Arial" w:hAnsi="Arial" w:cs="Arial"/>
        </w:rPr>
      </w:pPr>
      <w:r w:rsidRPr="001C58BC">
        <w:rPr>
          <w:rFonts w:ascii="Arial" w:hAnsi="Arial" w:cs="Arial"/>
        </w:rPr>
        <w:t>El Artículo 47 del Reglamento del Régimen de Enseñanza Aprendizaje, establece lo siguiente:</w:t>
      </w:r>
    </w:p>
    <w:p w:rsidR="001C58BC" w:rsidRPr="001C58BC" w:rsidRDefault="001C58BC" w:rsidP="001C58BC">
      <w:pPr>
        <w:ind w:left="425" w:right="284"/>
        <w:jc w:val="both"/>
        <w:rPr>
          <w:rFonts w:ascii="Arial" w:hAnsi="Arial" w:cs="Arial"/>
        </w:rPr>
      </w:pPr>
    </w:p>
    <w:p w:rsidR="001C58BC" w:rsidRPr="001C58BC" w:rsidRDefault="001C58BC" w:rsidP="001C58BC">
      <w:pPr>
        <w:ind w:left="851" w:right="430" w:hanging="142"/>
        <w:jc w:val="both"/>
        <w:rPr>
          <w:rFonts w:ascii="Arial" w:hAnsi="Arial" w:cs="Arial"/>
          <w:i/>
          <w:sz w:val="22"/>
          <w:szCs w:val="22"/>
          <w:lang w:val="es-ES_tradnl"/>
        </w:rPr>
      </w:pPr>
      <w:r w:rsidRPr="001C58BC">
        <w:rPr>
          <w:rFonts w:ascii="Arial" w:hAnsi="Arial" w:cs="Arial"/>
          <w:i/>
          <w:sz w:val="22"/>
          <w:szCs w:val="22"/>
          <w:lang w:val="es-ES_tradnl"/>
        </w:rPr>
        <w:t xml:space="preserve">“Se denominará programa del curso la descripción previa, ordenada y detallada de la labor educativa por analizar en la asignatura. En el documento respectivo se consignará lo siguiente: </w:t>
      </w:r>
    </w:p>
    <w:p w:rsidR="001C58BC" w:rsidRPr="001C58BC" w:rsidRDefault="001C58BC" w:rsidP="001C58BC">
      <w:pPr>
        <w:tabs>
          <w:tab w:val="left" w:pos="8926"/>
        </w:tabs>
        <w:rPr>
          <w:rFonts w:ascii="Cambria" w:eastAsia="Cambria" w:hAnsi="Cambria"/>
          <w:lang w:val="es-ES_tradnl"/>
        </w:rPr>
      </w:pPr>
    </w:p>
    <w:p w:rsidR="001C58BC" w:rsidRPr="001C58BC" w:rsidRDefault="001C58BC" w:rsidP="001C58BC">
      <w:pPr>
        <w:numPr>
          <w:ilvl w:val="0"/>
          <w:numId w:val="30"/>
        </w:numPr>
        <w:tabs>
          <w:tab w:val="left" w:pos="8926"/>
        </w:tabs>
        <w:ind w:right="430"/>
        <w:jc w:val="both"/>
        <w:rPr>
          <w:rFonts w:ascii="Arial" w:hAnsi="Arial" w:cs="Arial"/>
          <w:i/>
          <w:sz w:val="22"/>
          <w:szCs w:val="22"/>
          <w:lang w:val="es-ES_tradnl"/>
        </w:rPr>
      </w:pPr>
      <w:r w:rsidRPr="001C58BC">
        <w:rPr>
          <w:rFonts w:ascii="Arial" w:hAnsi="Arial" w:cs="Arial"/>
          <w:i/>
          <w:sz w:val="22"/>
          <w:szCs w:val="22"/>
          <w:lang w:val="es-ES_tradnl"/>
        </w:rPr>
        <w:t>Aspectos relativos al plan de estudios:</w:t>
      </w:r>
    </w:p>
    <w:p w:rsidR="001C58BC" w:rsidRPr="001C58BC" w:rsidRDefault="001C58BC" w:rsidP="001C58BC">
      <w:pPr>
        <w:numPr>
          <w:ilvl w:val="0"/>
          <w:numId w:val="31"/>
        </w:numPr>
        <w:tabs>
          <w:tab w:val="left" w:pos="8926"/>
        </w:tabs>
        <w:ind w:right="430"/>
        <w:jc w:val="both"/>
        <w:rPr>
          <w:rFonts w:ascii="Arial" w:hAnsi="Arial" w:cs="Arial"/>
          <w:i/>
          <w:sz w:val="22"/>
          <w:szCs w:val="22"/>
          <w:lang w:val="es-ES_tradnl"/>
        </w:rPr>
      </w:pPr>
      <w:r w:rsidRPr="001C58BC">
        <w:rPr>
          <w:rFonts w:ascii="Arial" w:hAnsi="Arial" w:cs="Arial"/>
          <w:i/>
          <w:sz w:val="22"/>
          <w:szCs w:val="22"/>
          <w:lang w:val="es-ES_tradnl"/>
        </w:rPr>
        <w:t xml:space="preserve">Nombre, código y tipo de curso. </w:t>
      </w:r>
    </w:p>
    <w:p w:rsidR="001C58BC" w:rsidRPr="001C58BC" w:rsidRDefault="001C58BC" w:rsidP="001C58BC">
      <w:pPr>
        <w:numPr>
          <w:ilvl w:val="0"/>
          <w:numId w:val="31"/>
        </w:numPr>
        <w:tabs>
          <w:tab w:val="left" w:pos="8926"/>
        </w:tabs>
        <w:ind w:right="430"/>
        <w:jc w:val="both"/>
        <w:rPr>
          <w:rFonts w:ascii="Arial" w:hAnsi="Arial" w:cs="Arial"/>
          <w:i/>
          <w:sz w:val="22"/>
          <w:szCs w:val="22"/>
          <w:lang w:val="es-ES_tradnl"/>
        </w:rPr>
      </w:pPr>
      <w:r w:rsidRPr="001C58BC">
        <w:rPr>
          <w:rFonts w:ascii="Arial" w:hAnsi="Arial" w:cs="Arial"/>
          <w:i/>
          <w:sz w:val="22"/>
          <w:szCs w:val="22"/>
          <w:lang w:val="es-ES_tradnl"/>
        </w:rPr>
        <w:t xml:space="preserve">Número de créditos y horas por semana, especificando su tipo. </w:t>
      </w:r>
    </w:p>
    <w:p w:rsidR="001C58BC" w:rsidRPr="001C58BC" w:rsidRDefault="001C58BC" w:rsidP="001C58BC">
      <w:pPr>
        <w:numPr>
          <w:ilvl w:val="0"/>
          <w:numId w:val="31"/>
        </w:numPr>
        <w:tabs>
          <w:tab w:val="left" w:pos="8926"/>
        </w:tabs>
        <w:ind w:right="430"/>
        <w:jc w:val="both"/>
        <w:rPr>
          <w:rFonts w:ascii="Arial" w:hAnsi="Arial" w:cs="Arial"/>
          <w:i/>
          <w:sz w:val="22"/>
          <w:szCs w:val="22"/>
          <w:lang w:val="es-ES_tradnl"/>
        </w:rPr>
      </w:pPr>
      <w:r w:rsidRPr="001C58BC">
        <w:rPr>
          <w:rFonts w:ascii="Arial" w:hAnsi="Arial" w:cs="Arial"/>
          <w:i/>
          <w:sz w:val="22"/>
          <w:szCs w:val="22"/>
          <w:lang w:val="es-ES_tradnl"/>
        </w:rPr>
        <w:t xml:space="preserve">Cursos para los que es requisito o </w:t>
      </w:r>
      <w:proofErr w:type="spellStart"/>
      <w:r w:rsidRPr="001C58BC">
        <w:rPr>
          <w:rFonts w:ascii="Arial" w:hAnsi="Arial" w:cs="Arial"/>
          <w:i/>
          <w:sz w:val="22"/>
          <w:szCs w:val="22"/>
          <w:lang w:val="es-ES_tradnl"/>
        </w:rPr>
        <w:t>correquisito</w:t>
      </w:r>
      <w:proofErr w:type="spellEnd"/>
      <w:r w:rsidRPr="001C58BC">
        <w:rPr>
          <w:rFonts w:ascii="Arial" w:hAnsi="Arial" w:cs="Arial"/>
          <w:i/>
          <w:sz w:val="22"/>
          <w:szCs w:val="22"/>
          <w:lang w:val="es-ES_tradnl"/>
        </w:rPr>
        <w:t xml:space="preserve">. </w:t>
      </w:r>
    </w:p>
    <w:p w:rsidR="001C58BC" w:rsidRPr="001C58BC" w:rsidRDefault="001C58BC" w:rsidP="001C58BC">
      <w:pPr>
        <w:numPr>
          <w:ilvl w:val="0"/>
          <w:numId w:val="31"/>
        </w:numPr>
        <w:tabs>
          <w:tab w:val="left" w:pos="8926"/>
        </w:tabs>
        <w:ind w:right="430"/>
        <w:jc w:val="both"/>
        <w:rPr>
          <w:rFonts w:ascii="Arial" w:hAnsi="Arial" w:cs="Arial"/>
          <w:i/>
          <w:sz w:val="22"/>
          <w:szCs w:val="22"/>
          <w:lang w:val="es-ES_tradnl"/>
        </w:rPr>
      </w:pPr>
      <w:r w:rsidRPr="001C58BC">
        <w:rPr>
          <w:rFonts w:ascii="Arial" w:hAnsi="Arial" w:cs="Arial"/>
          <w:i/>
          <w:sz w:val="22"/>
          <w:szCs w:val="22"/>
          <w:lang w:val="es-ES_tradnl"/>
        </w:rPr>
        <w:t xml:space="preserve">Asistencia libre u obligatoria. </w:t>
      </w:r>
    </w:p>
    <w:p w:rsidR="001C58BC" w:rsidRPr="001C58BC" w:rsidRDefault="001C58BC" w:rsidP="001C58BC">
      <w:pPr>
        <w:numPr>
          <w:ilvl w:val="0"/>
          <w:numId w:val="31"/>
        </w:numPr>
        <w:tabs>
          <w:tab w:val="left" w:pos="8926"/>
        </w:tabs>
        <w:ind w:right="430"/>
        <w:jc w:val="both"/>
        <w:rPr>
          <w:rFonts w:ascii="Arial" w:hAnsi="Arial" w:cs="Arial"/>
          <w:i/>
          <w:sz w:val="22"/>
          <w:szCs w:val="22"/>
          <w:lang w:val="es-ES_tradnl"/>
        </w:rPr>
      </w:pPr>
      <w:r w:rsidRPr="001C58BC">
        <w:rPr>
          <w:rFonts w:ascii="Arial" w:hAnsi="Arial" w:cs="Arial"/>
          <w:i/>
          <w:sz w:val="22"/>
          <w:szCs w:val="22"/>
          <w:lang w:val="es-ES_tradnl"/>
        </w:rPr>
        <w:t xml:space="preserve">Posibilidad de ser presentada por suficiencia. </w:t>
      </w:r>
    </w:p>
    <w:p w:rsidR="001C58BC" w:rsidRPr="001C58BC" w:rsidRDefault="001C58BC" w:rsidP="001C58BC">
      <w:pPr>
        <w:numPr>
          <w:ilvl w:val="0"/>
          <w:numId w:val="31"/>
        </w:numPr>
        <w:tabs>
          <w:tab w:val="left" w:pos="8926"/>
        </w:tabs>
        <w:ind w:right="430"/>
        <w:jc w:val="both"/>
        <w:rPr>
          <w:rFonts w:ascii="Arial" w:hAnsi="Arial" w:cs="Arial"/>
          <w:i/>
          <w:sz w:val="22"/>
          <w:szCs w:val="22"/>
          <w:lang w:val="es-ES_tradnl"/>
        </w:rPr>
      </w:pPr>
      <w:r w:rsidRPr="001C58BC">
        <w:rPr>
          <w:rFonts w:ascii="Arial" w:hAnsi="Arial" w:cs="Arial"/>
          <w:i/>
          <w:sz w:val="22"/>
          <w:szCs w:val="22"/>
          <w:lang w:val="es-ES_tradnl"/>
        </w:rPr>
        <w:t xml:space="preserve">Objetivos generales y específicos del curso. </w:t>
      </w:r>
    </w:p>
    <w:p w:rsidR="001C58BC" w:rsidRPr="001C58BC" w:rsidRDefault="001C58BC" w:rsidP="001C58BC">
      <w:pPr>
        <w:numPr>
          <w:ilvl w:val="0"/>
          <w:numId w:val="31"/>
        </w:numPr>
        <w:tabs>
          <w:tab w:val="left" w:pos="8926"/>
        </w:tabs>
        <w:ind w:right="430"/>
        <w:jc w:val="both"/>
        <w:rPr>
          <w:rFonts w:ascii="Arial" w:hAnsi="Arial" w:cs="Arial"/>
          <w:i/>
          <w:sz w:val="22"/>
          <w:szCs w:val="22"/>
          <w:lang w:val="es-ES_tradnl"/>
        </w:rPr>
      </w:pPr>
      <w:r w:rsidRPr="001C58BC">
        <w:rPr>
          <w:rFonts w:ascii="Arial" w:hAnsi="Arial" w:cs="Arial"/>
          <w:i/>
          <w:sz w:val="22"/>
          <w:szCs w:val="22"/>
          <w:lang w:val="es-ES_tradnl"/>
        </w:rPr>
        <w:lastRenderedPageBreak/>
        <w:t xml:space="preserve">Temas y subtemas al mayor detalle posible dentro de las limitaciones de espacio y comprensibilidad propios de un programa de estudio. </w:t>
      </w:r>
    </w:p>
    <w:p w:rsidR="001C58BC" w:rsidRPr="001C58BC" w:rsidRDefault="001C58BC" w:rsidP="001C58BC">
      <w:pPr>
        <w:tabs>
          <w:tab w:val="left" w:pos="8926"/>
        </w:tabs>
        <w:rPr>
          <w:rFonts w:ascii="Cambria" w:eastAsia="Cambria" w:hAnsi="Cambria"/>
          <w:lang w:val="es-ES_tradnl"/>
        </w:rPr>
      </w:pPr>
    </w:p>
    <w:p w:rsidR="001C58BC" w:rsidRPr="001C58BC" w:rsidRDefault="001C58BC" w:rsidP="001C58BC">
      <w:pPr>
        <w:numPr>
          <w:ilvl w:val="0"/>
          <w:numId w:val="30"/>
        </w:numPr>
        <w:tabs>
          <w:tab w:val="left" w:pos="8926"/>
        </w:tabs>
        <w:ind w:right="430"/>
        <w:jc w:val="both"/>
        <w:rPr>
          <w:rFonts w:ascii="Arial" w:hAnsi="Arial" w:cs="Arial"/>
          <w:i/>
          <w:sz w:val="22"/>
          <w:szCs w:val="22"/>
          <w:lang w:val="es-ES_tradnl"/>
        </w:rPr>
      </w:pPr>
      <w:r w:rsidRPr="001C58BC">
        <w:rPr>
          <w:rFonts w:ascii="Arial" w:hAnsi="Arial" w:cs="Arial"/>
          <w:i/>
          <w:sz w:val="22"/>
          <w:szCs w:val="22"/>
          <w:lang w:val="es-ES_tradnl"/>
        </w:rPr>
        <w:t xml:space="preserve">Aspectos operativos: </w:t>
      </w:r>
    </w:p>
    <w:p w:rsidR="001C58BC" w:rsidRPr="001C58BC" w:rsidRDefault="001C58BC" w:rsidP="001C58BC">
      <w:pPr>
        <w:numPr>
          <w:ilvl w:val="0"/>
          <w:numId w:val="32"/>
        </w:numPr>
        <w:tabs>
          <w:tab w:val="left" w:pos="8926"/>
        </w:tabs>
        <w:ind w:left="1276" w:right="430" w:hanging="283"/>
        <w:jc w:val="both"/>
        <w:rPr>
          <w:rFonts w:ascii="Arial" w:hAnsi="Arial" w:cs="Arial"/>
          <w:i/>
          <w:sz w:val="22"/>
          <w:szCs w:val="22"/>
          <w:lang w:val="es-ES_tradnl"/>
        </w:rPr>
      </w:pPr>
      <w:r w:rsidRPr="001C58BC">
        <w:rPr>
          <w:rFonts w:ascii="Arial" w:hAnsi="Arial" w:cs="Arial"/>
          <w:i/>
          <w:sz w:val="22"/>
          <w:szCs w:val="22"/>
          <w:lang w:val="es-ES_tradnl"/>
        </w:rPr>
        <w:t xml:space="preserve">Metodología o estrategia de enseñanza. </w:t>
      </w:r>
    </w:p>
    <w:p w:rsidR="001C58BC" w:rsidRPr="001C58BC" w:rsidRDefault="001C58BC" w:rsidP="001C58BC">
      <w:pPr>
        <w:numPr>
          <w:ilvl w:val="0"/>
          <w:numId w:val="32"/>
        </w:numPr>
        <w:tabs>
          <w:tab w:val="left" w:pos="8926"/>
        </w:tabs>
        <w:ind w:left="1276" w:right="430" w:hanging="283"/>
        <w:jc w:val="both"/>
        <w:rPr>
          <w:rFonts w:ascii="Arial" w:hAnsi="Arial" w:cs="Arial"/>
          <w:i/>
          <w:sz w:val="22"/>
          <w:szCs w:val="22"/>
          <w:lang w:val="es-ES_tradnl"/>
        </w:rPr>
      </w:pPr>
      <w:r w:rsidRPr="001C58BC">
        <w:rPr>
          <w:rFonts w:ascii="Arial" w:hAnsi="Arial" w:cs="Arial"/>
          <w:i/>
          <w:sz w:val="22"/>
          <w:szCs w:val="22"/>
          <w:lang w:val="es-ES_tradnl"/>
        </w:rPr>
        <w:t xml:space="preserve">Tiempo estimado de dedicación a cada tema. </w:t>
      </w:r>
    </w:p>
    <w:p w:rsidR="001C58BC" w:rsidRPr="001C58BC" w:rsidRDefault="001C58BC" w:rsidP="001C58BC">
      <w:pPr>
        <w:numPr>
          <w:ilvl w:val="0"/>
          <w:numId w:val="32"/>
        </w:numPr>
        <w:tabs>
          <w:tab w:val="left" w:pos="8926"/>
        </w:tabs>
        <w:ind w:left="1276" w:right="430" w:hanging="283"/>
        <w:jc w:val="both"/>
        <w:rPr>
          <w:rFonts w:ascii="Arial" w:hAnsi="Arial" w:cs="Arial"/>
          <w:i/>
          <w:sz w:val="22"/>
          <w:szCs w:val="22"/>
          <w:lang w:val="es-ES_tradnl"/>
        </w:rPr>
      </w:pPr>
      <w:r w:rsidRPr="001C58BC">
        <w:rPr>
          <w:rFonts w:ascii="Arial" w:hAnsi="Arial" w:cs="Arial"/>
          <w:i/>
          <w:sz w:val="22"/>
          <w:szCs w:val="22"/>
          <w:lang w:val="es-ES_tradnl"/>
        </w:rPr>
        <w:t xml:space="preserve">Criterios de evaluación, donde se indicará: </w:t>
      </w:r>
    </w:p>
    <w:p w:rsidR="001C58BC" w:rsidRPr="001C58BC" w:rsidRDefault="001C58BC" w:rsidP="001C58BC">
      <w:pPr>
        <w:tabs>
          <w:tab w:val="left" w:pos="8926"/>
        </w:tabs>
        <w:ind w:left="1560" w:right="430" w:hanging="284"/>
        <w:jc w:val="both"/>
        <w:rPr>
          <w:rFonts w:ascii="Arial" w:hAnsi="Arial" w:cs="Arial"/>
          <w:i/>
          <w:sz w:val="22"/>
          <w:szCs w:val="22"/>
          <w:lang w:val="es-ES_tradnl"/>
        </w:rPr>
      </w:pPr>
      <w:r w:rsidRPr="001C58BC">
        <w:rPr>
          <w:rFonts w:ascii="Arial" w:hAnsi="Arial" w:cs="Arial"/>
          <w:i/>
          <w:sz w:val="22"/>
          <w:szCs w:val="22"/>
          <w:lang w:val="es-ES_tradnl"/>
        </w:rPr>
        <w:sym w:font="Symbol" w:char="F0B7"/>
      </w:r>
      <w:r w:rsidRPr="001C58BC">
        <w:rPr>
          <w:rFonts w:ascii="Arial" w:hAnsi="Arial" w:cs="Arial"/>
          <w:i/>
          <w:sz w:val="22"/>
          <w:szCs w:val="22"/>
          <w:lang w:val="es-ES_tradnl"/>
        </w:rPr>
        <w:t xml:space="preserve"> Tipo de evaluación </w:t>
      </w:r>
    </w:p>
    <w:p w:rsidR="001C58BC" w:rsidRPr="001C58BC" w:rsidRDefault="001C58BC" w:rsidP="001C58BC">
      <w:pPr>
        <w:tabs>
          <w:tab w:val="left" w:pos="8926"/>
        </w:tabs>
        <w:ind w:left="1560" w:right="430" w:hanging="284"/>
        <w:jc w:val="both"/>
        <w:rPr>
          <w:rFonts w:ascii="Arial" w:hAnsi="Arial" w:cs="Arial"/>
          <w:i/>
          <w:sz w:val="22"/>
          <w:szCs w:val="22"/>
          <w:lang w:val="es-ES_tradnl"/>
        </w:rPr>
      </w:pPr>
      <w:r w:rsidRPr="001C58BC">
        <w:rPr>
          <w:rFonts w:ascii="Arial" w:hAnsi="Arial" w:cs="Arial"/>
          <w:i/>
          <w:sz w:val="22"/>
          <w:szCs w:val="22"/>
          <w:lang w:val="es-ES_tradnl"/>
        </w:rPr>
        <w:sym w:font="Symbol" w:char="F0B7"/>
      </w:r>
      <w:r w:rsidRPr="001C58BC">
        <w:rPr>
          <w:rFonts w:ascii="Arial" w:hAnsi="Arial" w:cs="Arial"/>
          <w:i/>
          <w:sz w:val="22"/>
          <w:szCs w:val="22"/>
          <w:lang w:val="es-ES_tradnl"/>
        </w:rPr>
        <w:t xml:space="preserve"> Tipo de pruebas por realizar </w:t>
      </w:r>
    </w:p>
    <w:p w:rsidR="001C58BC" w:rsidRPr="001C58BC" w:rsidRDefault="001C58BC" w:rsidP="001C58BC">
      <w:pPr>
        <w:tabs>
          <w:tab w:val="left" w:pos="8926"/>
        </w:tabs>
        <w:ind w:left="1560" w:right="430" w:hanging="284"/>
        <w:jc w:val="both"/>
        <w:rPr>
          <w:rFonts w:ascii="Arial" w:hAnsi="Arial" w:cs="Arial"/>
          <w:i/>
          <w:sz w:val="22"/>
          <w:szCs w:val="22"/>
          <w:lang w:val="es-ES_tradnl"/>
        </w:rPr>
      </w:pPr>
      <w:r w:rsidRPr="001C58BC">
        <w:rPr>
          <w:rFonts w:ascii="Arial" w:hAnsi="Arial" w:cs="Arial"/>
          <w:i/>
          <w:sz w:val="22"/>
          <w:szCs w:val="22"/>
          <w:lang w:val="es-ES_tradnl"/>
        </w:rPr>
        <w:sym w:font="Symbol" w:char="F0B7"/>
      </w:r>
      <w:r w:rsidRPr="001C58BC">
        <w:rPr>
          <w:rFonts w:ascii="Arial" w:hAnsi="Arial" w:cs="Arial"/>
          <w:i/>
          <w:sz w:val="22"/>
          <w:szCs w:val="22"/>
          <w:lang w:val="es-ES_tradnl"/>
        </w:rPr>
        <w:t xml:space="preserve"> Número aproximado de pruebas que efectuará para cada tipo </w:t>
      </w:r>
    </w:p>
    <w:p w:rsidR="001C58BC" w:rsidRPr="001C58BC" w:rsidRDefault="001C58BC" w:rsidP="001C58BC">
      <w:pPr>
        <w:tabs>
          <w:tab w:val="left" w:pos="8926"/>
        </w:tabs>
        <w:ind w:left="1560" w:right="430" w:hanging="284"/>
        <w:jc w:val="both"/>
        <w:rPr>
          <w:rFonts w:ascii="Arial" w:hAnsi="Arial" w:cs="Arial"/>
          <w:i/>
          <w:sz w:val="22"/>
          <w:szCs w:val="22"/>
          <w:lang w:val="es-ES_tradnl"/>
        </w:rPr>
      </w:pPr>
      <w:r w:rsidRPr="001C58BC">
        <w:rPr>
          <w:rFonts w:ascii="Arial" w:hAnsi="Arial" w:cs="Arial"/>
          <w:i/>
          <w:sz w:val="22"/>
          <w:szCs w:val="22"/>
          <w:lang w:val="es-ES_tradnl"/>
        </w:rPr>
        <w:sym w:font="Symbol" w:char="F0B7"/>
      </w:r>
      <w:r w:rsidRPr="001C58BC">
        <w:rPr>
          <w:rFonts w:ascii="Arial" w:hAnsi="Arial" w:cs="Arial"/>
          <w:i/>
          <w:sz w:val="22"/>
          <w:szCs w:val="22"/>
          <w:lang w:val="es-ES_tradnl"/>
        </w:rPr>
        <w:t xml:space="preserve"> Valor porcentual de cada tipo de prueba </w:t>
      </w:r>
    </w:p>
    <w:p w:rsidR="001C58BC" w:rsidRPr="001C58BC" w:rsidRDefault="001C58BC" w:rsidP="001C58BC">
      <w:pPr>
        <w:tabs>
          <w:tab w:val="left" w:pos="8926"/>
        </w:tabs>
        <w:ind w:left="1560" w:right="430" w:hanging="284"/>
        <w:jc w:val="both"/>
        <w:rPr>
          <w:rFonts w:ascii="Arial" w:hAnsi="Arial" w:cs="Arial"/>
          <w:i/>
          <w:sz w:val="22"/>
          <w:szCs w:val="22"/>
          <w:lang w:val="es-ES_tradnl"/>
        </w:rPr>
      </w:pPr>
      <w:r w:rsidRPr="001C58BC">
        <w:rPr>
          <w:rFonts w:ascii="Arial" w:hAnsi="Arial" w:cs="Arial"/>
          <w:i/>
          <w:sz w:val="22"/>
          <w:szCs w:val="22"/>
          <w:lang w:val="es-ES_tradnl"/>
        </w:rPr>
        <w:sym w:font="Symbol" w:char="F0B7"/>
      </w:r>
      <w:r w:rsidRPr="001C58BC">
        <w:rPr>
          <w:rFonts w:ascii="Arial" w:hAnsi="Arial" w:cs="Arial"/>
          <w:i/>
          <w:sz w:val="22"/>
          <w:szCs w:val="22"/>
          <w:lang w:val="es-ES_tradnl"/>
        </w:rPr>
        <w:t xml:space="preserve"> Posibilidad de eximirse del examen final </w:t>
      </w:r>
    </w:p>
    <w:p w:rsidR="001C58BC" w:rsidRPr="001C58BC" w:rsidRDefault="001C58BC" w:rsidP="001C58BC">
      <w:pPr>
        <w:numPr>
          <w:ilvl w:val="0"/>
          <w:numId w:val="32"/>
        </w:numPr>
        <w:tabs>
          <w:tab w:val="left" w:pos="8926"/>
        </w:tabs>
        <w:ind w:left="1276" w:right="430" w:hanging="283"/>
        <w:jc w:val="both"/>
        <w:rPr>
          <w:rFonts w:ascii="Arial" w:hAnsi="Arial" w:cs="Arial"/>
          <w:i/>
          <w:sz w:val="22"/>
          <w:szCs w:val="22"/>
          <w:lang w:val="es-ES_tradnl"/>
        </w:rPr>
      </w:pPr>
      <w:r w:rsidRPr="001C58BC">
        <w:rPr>
          <w:rFonts w:ascii="Arial" w:hAnsi="Arial" w:cs="Arial"/>
          <w:i/>
          <w:sz w:val="22"/>
          <w:szCs w:val="22"/>
          <w:lang w:val="es-ES_tradnl"/>
        </w:rPr>
        <w:t xml:space="preserve">Horas de consulta y si son individuales o grupales. </w:t>
      </w:r>
    </w:p>
    <w:p w:rsidR="001C58BC" w:rsidRPr="001C58BC" w:rsidRDefault="001C58BC" w:rsidP="001C58BC">
      <w:pPr>
        <w:numPr>
          <w:ilvl w:val="0"/>
          <w:numId w:val="32"/>
        </w:numPr>
        <w:tabs>
          <w:tab w:val="left" w:pos="8926"/>
        </w:tabs>
        <w:ind w:left="1276" w:right="430" w:hanging="283"/>
        <w:jc w:val="both"/>
        <w:rPr>
          <w:rFonts w:ascii="Arial" w:hAnsi="Arial" w:cs="Arial"/>
          <w:i/>
          <w:sz w:val="22"/>
          <w:szCs w:val="22"/>
          <w:lang w:val="es-ES_tradnl"/>
        </w:rPr>
      </w:pPr>
      <w:r w:rsidRPr="001C58BC">
        <w:rPr>
          <w:rFonts w:ascii="Arial" w:hAnsi="Arial" w:cs="Arial"/>
          <w:i/>
          <w:sz w:val="22"/>
          <w:szCs w:val="22"/>
          <w:lang w:val="es-ES_tradnl"/>
        </w:rPr>
        <w:t xml:space="preserve">Bibliografía de consulta por tema y complementaria. </w:t>
      </w:r>
    </w:p>
    <w:p w:rsidR="001C58BC" w:rsidRPr="001C58BC" w:rsidRDefault="001C58BC" w:rsidP="001C58BC">
      <w:pPr>
        <w:tabs>
          <w:tab w:val="left" w:pos="8926"/>
        </w:tabs>
        <w:ind w:left="851" w:right="430" w:hanging="142"/>
        <w:jc w:val="both"/>
        <w:rPr>
          <w:rFonts w:ascii="Arial" w:hAnsi="Arial" w:cs="Arial"/>
          <w:i/>
          <w:sz w:val="22"/>
          <w:szCs w:val="22"/>
          <w:lang w:val="es-ES_tradnl"/>
        </w:rPr>
      </w:pPr>
    </w:p>
    <w:p w:rsidR="001C58BC" w:rsidRPr="001C58BC" w:rsidRDefault="001C58BC" w:rsidP="001C58BC">
      <w:pPr>
        <w:tabs>
          <w:tab w:val="left" w:pos="8926"/>
        </w:tabs>
        <w:ind w:left="851" w:right="430"/>
        <w:jc w:val="both"/>
        <w:rPr>
          <w:rFonts w:ascii="Arial" w:hAnsi="Arial" w:cs="Arial"/>
          <w:i/>
          <w:sz w:val="22"/>
          <w:szCs w:val="22"/>
          <w:lang w:val="es-ES_tradnl"/>
        </w:rPr>
      </w:pPr>
      <w:r w:rsidRPr="001C58BC">
        <w:rPr>
          <w:rFonts w:ascii="Arial" w:hAnsi="Arial" w:cs="Arial"/>
          <w:i/>
          <w:sz w:val="22"/>
          <w:szCs w:val="22"/>
          <w:lang w:val="es-ES_tradnl"/>
        </w:rPr>
        <w:t>El profesor que imparte el curso deberá procurar que la bibliografía de consulta que se utilice se encuentre en la Biblioteca del Instituto. De no ser así, deberá garantizar que se encuentre en otras bibliotecas del Sistema Universitario Estatal.”</w:t>
      </w:r>
    </w:p>
    <w:p w:rsidR="001C58BC" w:rsidRPr="001C58BC" w:rsidRDefault="001C58BC" w:rsidP="001C58BC">
      <w:pPr>
        <w:ind w:left="1440" w:hanging="1440"/>
        <w:jc w:val="both"/>
        <w:rPr>
          <w:rFonts w:ascii="Arial" w:eastAsia="Cambria" w:hAnsi="Arial" w:cs="Arial"/>
          <w:b/>
          <w:caps/>
          <w:lang w:val="es-ES_tradnl" w:eastAsia="en-US"/>
        </w:rPr>
      </w:pPr>
    </w:p>
    <w:p w:rsidR="001C58BC" w:rsidRPr="001C58BC" w:rsidRDefault="001C58BC" w:rsidP="001C58BC">
      <w:pPr>
        <w:ind w:left="1440" w:hanging="1440"/>
        <w:jc w:val="both"/>
        <w:rPr>
          <w:rFonts w:ascii="Arial" w:eastAsia="Cambria" w:hAnsi="Arial" w:cs="Arial"/>
          <w:b/>
          <w:caps/>
          <w:lang w:val="es-ES_tradnl" w:eastAsia="en-US"/>
        </w:rPr>
      </w:pPr>
      <w:r w:rsidRPr="001C58BC">
        <w:rPr>
          <w:rFonts w:ascii="Arial" w:eastAsia="Cambria" w:hAnsi="Arial" w:cs="Arial"/>
          <w:b/>
          <w:caps/>
          <w:lang w:val="es-ES_tradnl" w:eastAsia="en-US"/>
        </w:rPr>
        <w:t xml:space="preserve">Considerando que: </w:t>
      </w:r>
    </w:p>
    <w:p w:rsidR="001C58BC" w:rsidRPr="001C58BC" w:rsidRDefault="001C58BC" w:rsidP="001C58BC">
      <w:pPr>
        <w:ind w:left="425" w:right="284"/>
        <w:jc w:val="both"/>
        <w:rPr>
          <w:rFonts w:ascii="Arial" w:hAnsi="Arial" w:cs="Arial"/>
        </w:rPr>
      </w:pPr>
    </w:p>
    <w:p w:rsidR="001C58BC" w:rsidRPr="001C58BC" w:rsidRDefault="001C58BC" w:rsidP="001C58BC">
      <w:pPr>
        <w:numPr>
          <w:ilvl w:val="0"/>
          <w:numId w:val="28"/>
        </w:numPr>
        <w:jc w:val="both"/>
        <w:rPr>
          <w:rFonts w:ascii="Arial" w:hAnsi="Arial" w:cs="Arial"/>
        </w:rPr>
      </w:pPr>
      <w:r w:rsidRPr="001C58BC">
        <w:rPr>
          <w:rFonts w:ascii="Arial" w:eastAsia="Calibri" w:hAnsi="Arial" w:cs="Arial"/>
          <w:lang w:val="es-CR"/>
        </w:rPr>
        <w:t xml:space="preserve">En la Sesión Ordinaria No. 3009, realizada el 22 de febrero del 2017, el señor Henry Alfaro, representante estudiantil ante el Consejo Institucional, </w:t>
      </w:r>
      <w:r w:rsidRPr="001C58BC">
        <w:rPr>
          <w:rFonts w:ascii="Arial" w:hAnsi="Arial" w:cs="Arial"/>
        </w:rPr>
        <w:t xml:space="preserve">informa que una estudiante dice que en el curso básico de inglés le solicitan un libro que tiene un valor de Ȼ16.000 (dieciséis mil colones netos); lee un correo de la estudiante donde dice que si no lo compran pierde 10 puntos de la nota, la compra del libro está asociado al código de la </w:t>
      </w:r>
      <w:proofErr w:type="spellStart"/>
      <w:r w:rsidRPr="001C58BC">
        <w:rPr>
          <w:rFonts w:ascii="Arial" w:hAnsi="Arial" w:cs="Arial"/>
        </w:rPr>
        <w:t>Fundatec</w:t>
      </w:r>
      <w:proofErr w:type="spellEnd"/>
      <w:r w:rsidRPr="001C58BC">
        <w:rPr>
          <w:rFonts w:ascii="Arial" w:hAnsi="Arial" w:cs="Arial"/>
        </w:rPr>
        <w:t>.  Por lo anterior, solicita investigar el asunto y buscarle una pronta solución al problema.</w:t>
      </w:r>
    </w:p>
    <w:p w:rsidR="001C58BC" w:rsidRPr="001C58BC" w:rsidRDefault="001C58BC" w:rsidP="001C58BC">
      <w:pPr>
        <w:ind w:left="708"/>
        <w:rPr>
          <w:rFonts w:ascii="Arial" w:hAnsi="Arial" w:cs="Arial"/>
        </w:rPr>
      </w:pPr>
    </w:p>
    <w:p w:rsidR="001C58BC" w:rsidRPr="001C58BC" w:rsidRDefault="001C58BC" w:rsidP="001C58BC">
      <w:pPr>
        <w:numPr>
          <w:ilvl w:val="0"/>
          <w:numId w:val="28"/>
        </w:numPr>
        <w:jc w:val="both"/>
        <w:rPr>
          <w:rFonts w:ascii="Arial" w:hAnsi="Arial" w:cs="Arial"/>
        </w:rPr>
      </w:pPr>
      <w:r w:rsidRPr="001C58BC">
        <w:rPr>
          <w:rFonts w:ascii="Arial" w:eastAsia="Calibri" w:hAnsi="Arial" w:cs="Arial"/>
          <w:lang w:val="es-CR"/>
        </w:rPr>
        <w:t xml:space="preserve">La Secretaría del Consejo Institucional recibe el oficio ECL-D-020-17, con fecha de recibido 20 de marzo de 2017, suscrito por la Dra. Rosaura Brenes, Directora, Escuela de Ciencias del Lenguaje, dirigido al Ing. Luis Paulino Méndez, Vicerrector de Docencia, con copia al Dr. Julio Calvo, Presidente del Consejo Institucional y a la Licda. </w:t>
      </w:r>
      <w:proofErr w:type="spellStart"/>
      <w:r w:rsidRPr="001C58BC">
        <w:rPr>
          <w:rFonts w:ascii="Arial" w:eastAsia="Calibri" w:hAnsi="Arial" w:cs="Arial"/>
          <w:lang w:val="es-CR"/>
        </w:rPr>
        <w:t>Bertalía</w:t>
      </w:r>
      <w:proofErr w:type="spellEnd"/>
      <w:r w:rsidRPr="001C58BC">
        <w:rPr>
          <w:rFonts w:ascii="Arial" w:eastAsia="Calibri" w:hAnsi="Arial" w:cs="Arial"/>
          <w:lang w:val="es-CR"/>
        </w:rPr>
        <w:t xml:space="preserve"> Sánchez, Directora Ejecutiva de la  Secretaría del Consejo Institucional, en el cual remite respuesta al oficio SCI-082-2017, sobre la compra del libro correspondiente al curso  de inglés básico e informa sobre las gestiones llevadas a cabo al respecto y solicita  se le  suministre el nombre de la estudiante que hizo la denuncia  y el grupo en que está matriculada, para poder hacer así un control cruzado de la información, además indica que no se puede obligar a ningún estudiante a que adquiera un libro, y que quien no lo pueda comprar se le da otra solución de evaluación.</w:t>
      </w:r>
    </w:p>
    <w:p w:rsidR="001C58BC" w:rsidRPr="001C58BC" w:rsidRDefault="001C58BC" w:rsidP="001C58BC">
      <w:pPr>
        <w:ind w:left="708"/>
        <w:rPr>
          <w:rFonts w:ascii="Arial" w:hAnsi="Arial" w:cs="Arial"/>
        </w:rPr>
      </w:pPr>
    </w:p>
    <w:p w:rsidR="001C58BC" w:rsidRPr="001C58BC" w:rsidRDefault="001C58BC" w:rsidP="001C58BC">
      <w:pPr>
        <w:numPr>
          <w:ilvl w:val="0"/>
          <w:numId w:val="28"/>
        </w:numPr>
        <w:jc w:val="both"/>
        <w:rPr>
          <w:rFonts w:ascii="Arial" w:hAnsi="Arial" w:cs="Arial"/>
        </w:rPr>
      </w:pPr>
      <w:r w:rsidRPr="001C58BC">
        <w:rPr>
          <w:rFonts w:ascii="Arial" w:hAnsi="Arial" w:cs="Arial"/>
        </w:rPr>
        <w:t xml:space="preserve">El Consejo Institucional en la Sesión No. 3016, del 29 de marzo del 2017, en el apartado de correspondencia, dispuso trasladar el oficio </w:t>
      </w:r>
      <w:r w:rsidRPr="001C58BC">
        <w:rPr>
          <w:rFonts w:ascii="Arial" w:eastAsia="Calibri" w:hAnsi="Arial" w:cs="Arial"/>
          <w:lang w:val="es-CR"/>
        </w:rPr>
        <w:t>ECL-D-020-17, a la Comisión de Asuntos Académicos y Estudiantiles para su respectivo trámite.</w:t>
      </w:r>
    </w:p>
    <w:p w:rsidR="001C58BC" w:rsidRPr="001C58BC" w:rsidRDefault="001C58BC" w:rsidP="001C58BC">
      <w:pPr>
        <w:ind w:left="708"/>
        <w:rPr>
          <w:rFonts w:ascii="Arial" w:hAnsi="Arial" w:cs="Arial"/>
        </w:rPr>
      </w:pPr>
    </w:p>
    <w:p w:rsidR="001C58BC" w:rsidRPr="001C58BC" w:rsidRDefault="001C58BC" w:rsidP="001C58BC">
      <w:pPr>
        <w:numPr>
          <w:ilvl w:val="0"/>
          <w:numId w:val="28"/>
        </w:numPr>
        <w:jc w:val="both"/>
        <w:rPr>
          <w:rFonts w:ascii="Arial" w:eastAsia="Calibri" w:hAnsi="Arial" w:cs="Arial"/>
          <w:lang w:val="es-CR"/>
        </w:rPr>
      </w:pPr>
      <w:r w:rsidRPr="001C58BC">
        <w:rPr>
          <w:rFonts w:ascii="Arial" w:eastAsia="Calibri" w:hAnsi="Arial" w:cs="Arial"/>
          <w:lang w:val="es-CR"/>
        </w:rPr>
        <w:t xml:space="preserve">La Comisión de Asuntos Académicos y Estudiantiles, en la reunión celebrada el 2 de mayo del 2017, analizó la situación que se presentó en la Escuela de Ciencias del Lenguaje referente a uso obligatorio de los libros, y sobre los inconvenientes </w:t>
      </w:r>
      <w:r w:rsidRPr="001C58BC">
        <w:rPr>
          <w:rFonts w:ascii="Arial" w:eastAsia="Calibri" w:hAnsi="Arial" w:cs="Arial"/>
          <w:lang w:val="es-CR"/>
        </w:rPr>
        <w:lastRenderedPageBreak/>
        <w:t>que pueden resultar de vincular las evaluaciones a la compra de material bibliográfico.</w:t>
      </w:r>
    </w:p>
    <w:p w:rsidR="001C58BC" w:rsidRPr="001C58BC" w:rsidRDefault="001C58BC" w:rsidP="001C58BC">
      <w:pPr>
        <w:ind w:left="708"/>
        <w:rPr>
          <w:rFonts w:ascii="Arial" w:eastAsia="Calibri" w:hAnsi="Arial" w:cs="Arial"/>
          <w:lang w:val="es-CR"/>
        </w:rPr>
      </w:pPr>
    </w:p>
    <w:p w:rsidR="001C58BC" w:rsidRPr="001C58BC" w:rsidRDefault="001C58BC" w:rsidP="001C58BC">
      <w:pPr>
        <w:numPr>
          <w:ilvl w:val="0"/>
          <w:numId w:val="28"/>
        </w:numPr>
        <w:jc w:val="both"/>
        <w:rPr>
          <w:rFonts w:ascii="Arial" w:eastAsia="Calibri" w:hAnsi="Arial" w:cs="Arial"/>
          <w:lang w:val="es-CR"/>
        </w:rPr>
      </w:pPr>
      <w:r w:rsidRPr="001C58BC">
        <w:rPr>
          <w:rFonts w:ascii="Arial" w:eastAsia="Calibri" w:hAnsi="Arial" w:cs="Arial"/>
          <w:lang w:val="es-CR"/>
        </w:rPr>
        <w:t xml:space="preserve"> La redacción actual del Artículo 47 del R</w:t>
      </w:r>
      <w:r w:rsidR="00992141">
        <w:rPr>
          <w:rFonts w:ascii="Arial" w:eastAsia="Calibri" w:hAnsi="Arial" w:cs="Arial"/>
          <w:lang w:val="es-CR"/>
        </w:rPr>
        <w:t xml:space="preserve">eglamento del </w:t>
      </w:r>
      <w:r w:rsidRPr="001C58BC">
        <w:rPr>
          <w:rFonts w:ascii="Arial" w:eastAsia="Calibri" w:hAnsi="Arial" w:cs="Arial"/>
          <w:lang w:val="es-CR"/>
        </w:rPr>
        <w:t>R</w:t>
      </w:r>
      <w:r w:rsidR="00992141">
        <w:rPr>
          <w:rFonts w:ascii="Arial" w:eastAsia="Calibri" w:hAnsi="Arial" w:cs="Arial"/>
          <w:lang w:val="es-CR"/>
        </w:rPr>
        <w:t xml:space="preserve">égimen </w:t>
      </w:r>
      <w:r w:rsidRPr="001C58BC">
        <w:rPr>
          <w:rFonts w:ascii="Arial" w:eastAsia="Calibri" w:hAnsi="Arial" w:cs="Arial"/>
          <w:lang w:val="es-CR"/>
        </w:rPr>
        <w:t>E</w:t>
      </w:r>
      <w:r w:rsidR="00992141">
        <w:rPr>
          <w:rFonts w:ascii="Arial" w:eastAsia="Calibri" w:hAnsi="Arial" w:cs="Arial"/>
          <w:lang w:val="es-CR"/>
        </w:rPr>
        <w:t>nseñanza-</w:t>
      </w:r>
      <w:r w:rsidRPr="001C58BC">
        <w:rPr>
          <w:rFonts w:ascii="Arial" w:eastAsia="Calibri" w:hAnsi="Arial" w:cs="Arial"/>
          <w:lang w:val="es-CR"/>
        </w:rPr>
        <w:t>A</w:t>
      </w:r>
      <w:r w:rsidR="00992141">
        <w:rPr>
          <w:rFonts w:ascii="Arial" w:eastAsia="Calibri" w:hAnsi="Arial" w:cs="Arial"/>
          <w:lang w:val="es-CR"/>
        </w:rPr>
        <w:t>prendizaje</w:t>
      </w:r>
      <w:r w:rsidRPr="001C58BC">
        <w:rPr>
          <w:rFonts w:ascii="Arial" w:eastAsia="Calibri" w:hAnsi="Arial" w:cs="Arial"/>
          <w:lang w:val="es-CR"/>
        </w:rPr>
        <w:t xml:space="preserve">, es omisa a otras fuentes de consulta accesibles en la actualidad, por lo que es conveniente actualizar su redacción para considerar lo antes citado. Posterior a la discusión se dispuso modificar el Artículo 47 del </w:t>
      </w:r>
      <w:bookmarkStart w:id="0" w:name="_GoBack"/>
      <w:bookmarkEnd w:id="0"/>
      <w:proofErr w:type="spellStart"/>
      <w:r w:rsidR="00992141">
        <w:rPr>
          <w:rFonts w:ascii="Arial" w:eastAsia="Calibri" w:hAnsi="Arial" w:cs="Arial"/>
          <w:lang w:val="es-CR"/>
        </w:rPr>
        <w:t>RREA</w:t>
      </w:r>
      <w:proofErr w:type="spellEnd"/>
      <w:r w:rsidRPr="001C58BC">
        <w:rPr>
          <w:rFonts w:ascii="Arial" w:eastAsia="Calibri" w:hAnsi="Arial" w:cs="Arial"/>
          <w:lang w:val="es-CR"/>
        </w:rPr>
        <w:t>.</w:t>
      </w:r>
    </w:p>
    <w:p w:rsidR="001C58BC" w:rsidRPr="001C58BC" w:rsidRDefault="001C58BC" w:rsidP="001C58BC">
      <w:pPr>
        <w:jc w:val="both"/>
        <w:rPr>
          <w:rFonts w:ascii="Arial" w:eastAsia="Cambria" w:hAnsi="Arial" w:cs="Arial"/>
          <w:lang w:val="es-ES_tradnl" w:eastAsia="en-US"/>
        </w:rPr>
      </w:pPr>
    </w:p>
    <w:p w:rsidR="001C58BC" w:rsidRPr="001C58BC" w:rsidRDefault="001C58BC" w:rsidP="001C58BC">
      <w:pPr>
        <w:numPr>
          <w:ilvl w:val="0"/>
          <w:numId w:val="28"/>
        </w:numPr>
        <w:jc w:val="both"/>
        <w:rPr>
          <w:rFonts w:eastAsia="Calibri"/>
          <w:b/>
        </w:rPr>
      </w:pPr>
      <w:r w:rsidRPr="001C58BC">
        <w:rPr>
          <w:rFonts w:ascii="Arial" w:eastAsia="Calibri" w:hAnsi="Arial" w:cs="Arial"/>
          <w:lang w:val="es-CR"/>
        </w:rPr>
        <w:t>Posteriormente, la Comisión de Asuntos Académicos y Estudiantiles, en la reunión celebrada el martes 6 y 13 de junio del 2017, según consta en la Minuta No. 551-2017 y 552-2017, continuó el análisis y dispuso elevar la siguiente propuesta al pleno.</w:t>
      </w:r>
    </w:p>
    <w:p w:rsidR="001C58BC" w:rsidRPr="001C58BC" w:rsidRDefault="001C58BC" w:rsidP="001C58BC">
      <w:pPr>
        <w:rPr>
          <w:rFonts w:ascii="Arial" w:eastAsia="Cambria" w:hAnsi="Arial" w:cs="Arial"/>
          <w:b/>
          <w:lang w:val="es-ES_tradnl" w:eastAsia="en-US"/>
        </w:rPr>
      </w:pPr>
    </w:p>
    <w:p w:rsidR="001C58BC" w:rsidRPr="001C58BC" w:rsidRDefault="001C58BC" w:rsidP="001C58BC">
      <w:pPr>
        <w:rPr>
          <w:rFonts w:ascii="Arial" w:eastAsia="Cambria" w:hAnsi="Arial" w:cs="Arial"/>
          <w:b/>
          <w:lang w:val="es-ES_tradnl" w:eastAsia="en-US"/>
        </w:rPr>
      </w:pPr>
      <w:r w:rsidRPr="001C58BC">
        <w:rPr>
          <w:rFonts w:ascii="Arial" w:eastAsia="Cambria" w:hAnsi="Arial" w:cs="Arial"/>
          <w:b/>
          <w:lang w:val="es-ES_tradnl" w:eastAsia="en-US"/>
        </w:rPr>
        <w:t>SE</w:t>
      </w:r>
      <w:r>
        <w:rPr>
          <w:rFonts w:ascii="Arial" w:eastAsia="Cambria" w:hAnsi="Arial" w:cs="Arial"/>
          <w:b/>
          <w:lang w:val="es-ES_tradnl" w:eastAsia="en-US"/>
        </w:rPr>
        <w:t xml:space="preserve"> ACUERDA</w:t>
      </w:r>
      <w:r w:rsidRPr="001C58BC">
        <w:rPr>
          <w:rFonts w:ascii="Arial" w:eastAsia="Cambria" w:hAnsi="Arial" w:cs="Arial"/>
          <w:b/>
          <w:lang w:val="es-ES_tradnl" w:eastAsia="en-US"/>
        </w:rPr>
        <w:t>:</w:t>
      </w:r>
    </w:p>
    <w:p w:rsidR="001C58BC" w:rsidRPr="001C58BC" w:rsidRDefault="001C58BC" w:rsidP="001C58BC">
      <w:pPr>
        <w:rPr>
          <w:rFonts w:ascii="Cambria" w:eastAsia="Cambria" w:hAnsi="Cambria"/>
          <w:b/>
          <w:i/>
          <w:sz w:val="20"/>
          <w:szCs w:val="20"/>
          <w:lang w:val="es-ES_tradnl" w:eastAsia="en-US"/>
        </w:rPr>
      </w:pPr>
    </w:p>
    <w:p w:rsidR="001C58BC" w:rsidRPr="001C58BC" w:rsidRDefault="001C58BC" w:rsidP="001C58BC">
      <w:pPr>
        <w:numPr>
          <w:ilvl w:val="0"/>
          <w:numId w:val="26"/>
        </w:numPr>
        <w:ind w:left="426" w:hanging="426"/>
        <w:jc w:val="both"/>
        <w:rPr>
          <w:rFonts w:ascii="Arial" w:eastAsia="Cambria" w:hAnsi="Arial" w:cs="Arial"/>
          <w:lang w:val="es-ES_tradnl" w:eastAsia="en-US"/>
        </w:rPr>
      </w:pPr>
      <w:r w:rsidRPr="001C58BC">
        <w:rPr>
          <w:rFonts w:ascii="Arial" w:eastAsia="Cambria" w:hAnsi="Arial" w:cs="Arial"/>
          <w:lang w:val="es-ES_tradnl" w:eastAsia="en-US"/>
        </w:rPr>
        <w:t>Modificar el Artículo 47 del Reglamento del Régimen de Enseñanza-Aprendizaje, para que se lea de la siguiente manera:</w:t>
      </w:r>
    </w:p>
    <w:p w:rsidR="001C58BC" w:rsidRPr="001C58BC" w:rsidRDefault="001C58BC" w:rsidP="001C58BC">
      <w:pPr>
        <w:jc w:val="both"/>
        <w:rPr>
          <w:rFonts w:ascii="Arial" w:eastAsia="Cambria" w:hAnsi="Arial" w:cs="Arial"/>
          <w:lang w:val="es-ES_tradnl" w:eastAsia="en-US"/>
        </w:rPr>
      </w:pPr>
    </w:p>
    <w:p w:rsidR="001C58BC" w:rsidRPr="001C58BC" w:rsidRDefault="001C58BC" w:rsidP="001C58BC">
      <w:pPr>
        <w:ind w:left="426" w:right="51"/>
        <w:jc w:val="both"/>
        <w:rPr>
          <w:rFonts w:ascii="Arial" w:hAnsi="Arial" w:cs="Arial"/>
          <w:b/>
          <w:lang w:val="es-CR" w:eastAsia="es-CR"/>
        </w:rPr>
      </w:pPr>
      <w:r w:rsidRPr="001C58BC">
        <w:rPr>
          <w:rFonts w:ascii="Arial" w:hAnsi="Arial" w:cs="Arial"/>
          <w:b/>
          <w:lang w:val="es-CR" w:eastAsia="es-CR"/>
        </w:rPr>
        <w:t xml:space="preserve">Artículo 47 </w:t>
      </w:r>
    </w:p>
    <w:p w:rsidR="001C58BC" w:rsidRPr="001C58BC" w:rsidRDefault="001C58BC" w:rsidP="001C58BC">
      <w:pPr>
        <w:ind w:left="426" w:right="51"/>
        <w:jc w:val="both"/>
        <w:rPr>
          <w:rFonts w:ascii="Arial" w:hAnsi="Arial" w:cs="Arial"/>
          <w:lang w:val="es-CR" w:eastAsia="es-CR"/>
        </w:rPr>
      </w:pPr>
    </w:p>
    <w:p w:rsidR="001C58BC" w:rsidRPr="001C58BC" w:rsidRDefault="001C58BC" w:rsidP="001C58BC">
      <w:pPr>
        <w:ind w:left="426" w:right="51"/>
        <w:jc w:val="both"/>
        <w:rPr>
          <w:rFonts w:ascii="Arial" w:hAnsi="Arial" w:cs="Arial"/>
          <w:lang w:val="es-CR" w:eastAsia="es-CR"/>
        </w:rPr>
      </w:pPr>
      <w:r w:rsidRPr="001C58BC">
        <w:rPr>
          <w:rFonts w:ascii="Arial" w:hAnsi="Arial" w:cs="Arial"/>
          <w:lang w:val="es-CR" w:eastAsia="es-CR"/>
        </w:rPr>
        <w:t xml:space="preserve">Se denominará programa del curso la descripción previa, ordenada y detallada de la labor educativa por analizar en la asignatura. En el documento respectivo se consignará lo siguiente: </w:t>
      </w:r>
    </w:p>
    <w:p w:rsidR="001C58BC" w:rsidRPr="001C58BC" w:rsidRDefault="001C58BC" w:rsidP="001C58BC">
      <w:pPr>
        <w:ind w:left="567" w:right="51"/>
        <w:jc w:val="both"/>
        <w:rPr>
          <w:rFonts w:ascii="Arial" w:hAnsi="Arial" w:cs="Arial"/>
          <w:lang w:val="es-CR" w:eastAsia="es-CR"/>
        </w:rPr>
      </w:pPr>
    </w:p>
    <w:p w:rsidR="001C58BC" w:rsidRPr="001C58BC" w:rsidRDefault="001C58BC" w:rsidP="001C58BC">
      <w:pPr>
        <w:numPr>
          <w:ilvl w:val="0"/>
          <w:numId w:val="29"/>
        </w:numPr>
        <w:ind w:right="51"/>
        <w:jc w:val="both"/>
        <w:rPr>
          <w:rFonts w:ascii="Arial" w:hAnsi="Arial" w:cs="Arial"/>
          <w:lang w:val="es-CR" w:eastAsia="es-CR"/>
        </w:rPr>
      </w:pPr>
      <w:r w:rsidRPr="001C58BC">
        <w:rPr>
          <w:rFonts w:ascii="Arial" w:hAnsi="Arial" w:cs="Arial"/>
          <w:lang w:val="es-CR" w:eastAsia="es-CR"/>
        </w:rPr>
        <w:t>Aspectos relativos al plan de estudios:</w:t>
      </w:r>
    </w:p>
    <w:p w:rsidR="001C58BC" w:rsidRPr="001C58BC" w:rsidRDefault="001C58BC" w:rsidP="001C58BC">
      <w:pPr>
        <w:ind w:left="927" w:right="51"/>
        <w:jc w:val="both"/>
        <w:rPr>
          <w:rFonts w:ascii="Arial" w:hAnsi="Arial" w:cs="Arial"/>
          <w:lang w:val="es-CR" w:eastAsia="es-CR"/>
        </w:rPr>
      </w:pPr>
    </w:p>
    <w:p w:rsidR="001C58BC" w:rsidRPr="001C58BC" w:rsidRDefault="001C58BC" w:rsidP="001C58BC">
      <w:pPr>
        <w:numPr>
          <w:ilvl w:val="3"/>
          <w:numId w:val="28"/>
        </w:numPr>
        <w:ind w:left="1276" w:right="51" w:hanging="425"/>
        <w:jc w:val="both"/>
        <w:rPr>
          <w:rFonts w:ascii="Arial" w:hAnsi="Arial" w:cs="Arial"/>
          <w:lang w:val="es-CR" w:eastAsia="es-CR"/>
        </w:rPr>
      </w:pPr>
      <w:r w:rsidRPr="001C58BC">
        <w:rPr>
          <w:rFonts w:ascii="Arial" w:hAnsi="Arial" w:cs="Arial"/>
          <w:lang w:val="es-CR" w:eastAsia="es-CR"/>
        </w:rPr>
        <w:t xml:space="preserve">Nombre, código y tipo de curso. </w:t>
      </w:r>
    </w:p>
    <w:p w:rsidR="001C58BC" w:rsidRPr="001C58BC" w:rsidRDefault="001C58BC" w:rsidP="001C58BC">
      <w:pPr>
        <w:numPr>
          <w:ilvl w:val="3"/>
          <w:numId w:val="28"/>
        </w:numPr>
        <w:ind w:left="1276" w:right="51" w:hanging="425"/>
        <w:jc w:val="both"/>
        <w:rPr>
          <w:rFonts w:ascii="Arial" w:hAnsi="Arial" w:cs="Arial"/>
          <w:lang w:val="es-CR" w:eastAsia="es-CR"/>
        </w:rPr>
      </w:pPr>
      <w:r w:rsidRPr="001C58BC">
        <w:rPr>
          <w:rFonts w:ascii="Arial" w:hAnsi="Arial" w:cs="Arial"/>
          <w:lang w:val="es-CR" w:eastAsia="es-CR"/>
        </w:rPr>
        <w:t xml:space="preserve">Número de créditos y horas por semana, especificando su tipo. </w:t>
      </w:r>
    </w:p>
    <w:p w:rsidR="001C58BC" w:rsidRPr="001C58BC" w:rsidRDefault="001C58BC" w:rsidP="001C58BC">
      <w:pPr>
        <w:numPr>
          <w:ilvl w:val="3"/>
          <w:numId w:val="28"/>
        </w:numPr>
        <w:ind w:left="1276" w:right="51" w:hanging="425"/>
        <w:jc w:val="both"/>
        <w:rPr>
          <w:rFonts w:ascii="Arial" w:hAnsi="Arial" w:cs="Arial"/>
          <w:lang w:val="es-CR" w:eastAsia="es-CR"/>
        </w:rPr>
      </w:pPr>
      <w:r w:rsidRPr="001C58BC">
        <w:rPr>
          <w:rFonts w:ascii="Arial" w:hAnsi="Arial" w:cs="Arial"/>
          <w:lang w:val="es-CR" w:eastAsia="es-CR"/>
        </w:rPr>
        <w:t xml:space="preserve">Cursos para los que es requisito o </w:t>
      </w:r>
      <w:proofErr w:type="spellStart"/>
      <w:r w:rsidRPr="001C58BC">
        <w:rPr>
          <w:rFonts w:ascii="Arial" w:hAnsi="Arial" w:cs="Arial"/>
          <w:lang w:val="es-CR" w:eastAsia="es-CR"/>
        </w:rPr>
        <w:t>correquisito</w:t>
      </w:r>
      <w:proofErr w:type="spellEnd"/>
      <w:r w:rsidRPr="001C58BC">
        <w:rPr>
          <w:rFonts w:ascii="Arial" w:hAnsi="Arial" w:cs="Arial"/>
          <w:lang w:val="es-CR" w:eastAsia="es-CR"/>
        </w:rPr>
        <w:t xml:space="preserve">. </w:t>
      </w:r>
    </w:p>
    <w:p w:rsidR="001C58BC" w:rsidRPr="001C58BC" w:rsidRDefault="001C58BC" w:rsidP="001C58BC">
      <w:pPr>
        <w:numPr>
          <w:ilvl w:val="3"/>
          <w:numId w:val="28"/>
        </w:numPr>
        <w:ind w:left="1276" w:right="51" w:hanging="425"/>
        <w:jc w:val="both"/>
        <w:rPr>
          <w:rFonts w:ascii="Arial" w:hAnsi="Arial" w:cs="Arial"/>
          <w:lang w:val="es-CR" w:eastAsia="es-CR"/>
        </w:rPr>
      </w:pPr>
      <w:r w:rsidRPr="001C58BC">
        <w:rPr>
          <w:rFonts w:ascii="Arial" w:hAnsi="Arial" w:cs="Arial"/>
          <w:lang w:val="es-CR" w:eastAsia="es-CR"/>
        </w:rPr>
        <w:t xml:space="preserve">Asistencia libre u obligatoria. </w:t>
      </w:r>
    </w:p>
    <w:p w:rsidR="001C58BC" w:rsidRPr="001C58BC" w:rsidRDefault="001C58BC" w:rsidP="001C58BC">
      <w:pPr>
        <w:numPr>
          <w:ilvl w:val="3"/>
          <w:numId w:val="28"/>
        </w:numPr>
        <w:ind w:left="1276" w:right="51" w:hanging="425"/>
        <w:jc w:val="both"/>
        <w:rPr>
          <w:rFonts w:ascii="Arial" w:hAnsi="Arial" w:cs="Arial"/>
          <w:lang w:val="es-CR" w:eastAsia="es-CR"/>
        </w:rPr>
      </w:pPr>
      <w:r w:rsidRPr="001C58BC">
        <w:rPr>
          <w:rFonts w:ascii="Arial" w:hAnsi="Arial" w:cs="Arial"/>
          <w:lang w:val="es-CR" w:eastAsia="es-CR"/>
        </w:rPr>
        <w:t xml:space="preserve">Posibilidad de ser presentada por suficiencia. </w:t>
      </w:r>
    </w:p>
    <w:p w:rsidR="001C58BC" w:rsidRPr="001C58BC" w:rsidRDefault="001C58BC" w:rsidP="001C58BC">
      <w:pPr>
        <w:numPr>
          <w:ilvl w:val="3"/>
          <w:numId w:val="28"/>
        </w:numPr>
        <w:ind w:left="1276" w:right="51" w:hanging="425"/>
        <w:jc w:val="both"/>
        <w:rPr>
          <w:rFonts w:ascii="Arial" w:hAnsi="Arial" w:cs="Arial"/>
          <w:lang w:val="es-CR" w:eastAsia="es-CR"/>
        </w:rPr>
      </w:pPr>
      <w:r w:rsidRPr="001C58BC">
        <w:rPr>
          <w:rFonts w:ascii="Arial" w:hAnsi="Arial" w:cs="Arial"/>
          <w:lang w:val="es-CR" w:eastAsia="es-CR"/>
        </w:rPr>
        <w:t xml:space="preserve">Objetivos generales y específicos del curso. </w:t>
      </w:r>
    </w:p>
    <w:p w:rsidR="001C58BC" w:rsidRPr="001C58BC" w:rsidRDefault="001C58BC" w:rsidP="001C58BC">
      <w:pPr>
        <w:numPr>
          <w:ilvl w:val="3"/>
          <w:numId w:val="28"/>
        </w:numPr>
        <w:ind w:left="1276" w:right="51" w:hanging="425"/>
        <w:jc w:val="both"/>
        <w:rPr>
          <w:rFonts w:ascii="Arial" w:hAnsi="Arial" w:cs="Arial"/>
          <w:lang w:val="es-CR" w:eastAsia="es-CR"/>
        </w:rPr>
      </w:pPr>
      <w:r w:rsidRPr="001C58BC">
        <w:rPr>
          <w:rFonts w:ascii="Arial" w:hAnsi="Arial" w:cs="Arial"/>
          <w:lang w:val="es-CR" w:eastAsia="es-CR"/>
        </w:rPr>
        <w:t xml:space="preserve">Temas y subtemas al mayor detalle posible dentro de las limitaciones de espacio y comprensibilidad propios de un programa de estudio. </w:t>
      </w:r>
    </w:p>
    <w:p w:rsidR="001C58BC" w:rsidRPr="001C58BC" w:rsidRDefault="001C58BC" w:rsidP="001C58BC">
      <w:pPr>
        <w:ind w:left="1276" w:right="51"/>
        <w:jc w:val="both"/>
        <w:rPr>
          <w:rFonts w:ascii="Arial" w:hAnsi="Arial" w:cs="Arial"/>
          <w:lang w:val="es-CR" w:eastAsia="es-CR"/>
        </w:rPr>
      </w:pPr>
    </w:p>
    <w:p w:rsidR="001C58BC" w:rsidRPr="001C58BC" w:rsidRDefault="001C58BC" w:rsidP="001C58BC">
      <w:pPr>
        <w:numPr>
          <w:ilvl w:val="0"/>
          <w:numId w:val="29"/>
        </w:numPr>
        <w:ind w:right="51"/>
        <w:jc w:val="both"/>
        <w:rPr>
          <w:rFonts w:ascii="Arial" w:hAnsi="Arial" w:cs="Arial"/>
          <w:lang w:val="es-CR" w:eastAsia="es-CR"/>
        </w:rPr>
      </w:pPr>
      <w:r w:rsidRPr="001C58BC">
        <w:rPr>
          <w:rFonts w:ascii="Arial" w:hAnsi="Arial" w:cs="Arial"/>
          <w:lang w:val="es-CR" w:eastAsia="es-CR"/>
        </w:rPr>
        <w:t xml:space="preserve">Aspectos operativos: </w:t>
      </w:r>
    </w:p>
    <w:p w:rsidR="001C58BC" w:rsidRPr="001C58BC" w:rsidRDefault="001C58BC" w:rsidP="001C58BC">
      <w:pPr>
        <w:ind w:left="927" w:right="51"/>
        <w:jc w:val="both"/>
        <w:rPr>
          <w:rFonts w:ascii="Arial" w:hAnsi="Arial" w:cs="Arial"/>
          <w:lang w:val="es-CR" w:eastAsia="es-CR"/>
        </w:rPr>
      </w:pPr>
    </w:p>
    <w:p w:rsidR="001C58BC" w:rsidRPr="001C58BC" w:rsidRDefault="001C58BC" w:rsidP="001C58BC">
      <w:pPr>
        <w:numPr>
          <w:ilvl w:val="3"/>
          <w:numId w:val="27"/>
        </w:numPr>
        <w:tabs>
          <w:tab w:val="num" w:pos="1276"/>
        </w:tabs>
        <w:ind w:left="1276" w:right="51" w:hanging="425"/>
        <w:jc w:val="both"/>
        <w:rPr>
          <w:rFonts w:ascii="Arial" w:hAnsi="Arial" w:cs="Arial"/>
          <w:lang w:val="es-CR" w:eastAsia="es-CR"/>
        </w:rPr>
      </w:pPr>
      <w:r w:rsidRPr="001C58BC">
        <w:rPr>
          <w:rFonts w:ascii="Arial" w:hAnsi="Arial" w:cs="Arial"/>
          <w:lang w:val="es-CR" w:eastAsia="es-CR"/>
        </w:rPr>
        <w:t xml:space="preserve">Metodología o estrategia de enseñanza. </w:t>
      </w:r>
    </w:p>
    <w:p w:rsidR="001C58BC" w:rsidRPr="001C58BC" w:rsidRDefault="001C58BC" w:rsidP="001C58BC">
      <w:pPr>
        <w:numPr>
          <w:ilvl w:val="3"/>
          <w:numId w:val="27"/>
        </w:numPr>
        <w:tabs>
          <w:tab w:val="num" w:pos="1276"/>
        </w:tabs>
        <w:ind w:left="1276" w:right="51" w:hanging="425"/>
        <w:jc w:val="both"/>
        <w:rPr>
          <w:rFonts w:ascii="Arial" w:hAnsi="Arial" w:cs="Arial"/>
          <w:lang w:val="es-CR" w:eastAsia="es-CR"/>
        </w:rPr>
      </w:pPr>
      <w:r w:rsidRPr="001C58BC">
        <w:rPr>
          <w:rFonts w:ascii="Arial" w:hAnsi="Arial" w:cs="Arial"/>
          <w:lang w:val="es-CR" w:eastAsia="es-CR"/>
        </w:rPr>
        <w:t xml:space="preserve">Tiempo estimado de dedicación a cada tema. </w:t>
      </w:r>
    </w:p>
    <w:p w:rsidR="001C58BC" w:rsidRPr="001C58BC" w:rsidRDefault="001C58BC" w:rsidP="001C58BC">
      <w:pPr>
        <w:numPr>
          <w:ilvl w:val="3"/>
          <w:numId w:val="27"/>
        </w:numPr>
        <w:tabs>
          <w:tab w:val="num" w:pos="1276"/>
        </w:tabs>
        <w:ind w:left="1276" w:right="51" w:hanging="425"/>
        <w:jc w:val="both"/>
        <w:rPr>
          <w:rFonts w:ascii="Arial" w:hAnsi="Arial" w:cs="Arial"/>
          <w:lang w:val="es-CR" w:eastAsia="es-CR"/>
        </w:rPr>
      </w:pPr>
      <w:r w:rsidRPr="001C58BC">
        <w:rPr>
          <w:rFonts w:ascii="Arial" w:hAnsi="Arial" w:cs="Arial"/>
          <w:lang w:val="es-CR" w:eastAsia="es-CR"/>
        </w:rPr>
        <w:t xml:space="preserve">Criterios de evaluación, donde se indicará: </w:t>
      </w:r>
    </w:p>
    <w:p w:rsidR="001C58BC" w:rsidRPr="001C58BC" w:rsidRDefault="001C58BC" w:rsidP="001C58BC">
      <w:pPr>
        <w:ind w:left="1418" w:right="51"/>
        <w:jc w:val="both"/>
        <w:rPr>
          <w:rFonts w:ascii="Arial" w:hAnsi="Arial" w:cs="Arial"/>
          <w:lang w:val="es-CR" w:eastAsia="es-CR"/>
        </w:rPr>
      </w:pPr>
      <w:r w:rsidRPr="001C58BC">
        <w:rPr>
          <w:rFonts w:ascii="Arial" w:hAnsi="Arial" w:cs="Arial"/>
          <w:lang w:val="es-CR" w:eastAsia="es-CR"/>
        </w:rPr>
        <w:sym w:font="Symbol" w:char="F0B7"/>
      </w:r>
      <w:r w:rsidRPr="001C58BC">
        <w:rPr>
          <w:rFonts w:ascii="Arial" w:hAnsi="Arial" w:cs="Arial"/>
          <w:lang w:val="es-CR" w:eastAsia="es-CR"/>
        </w:rPr>
        <w:t xml:space="preserve"> Tipo de evaluación </w:t>
      </w:r>
    </w:p>
    <w:p w:rsidR="001C58BC" w:rsidRPr="001C58BC" w:rsidRDefault="001C58BC" w:rsidP="001C58BC">
      <w:pPr>
        <w:ind w:left="1418" w:right="51"/>
        <w:jc w:val="both"/>
        <w:rPr>
          <w:rFonts w:ascii="Arial" w:hAnsi="Arial" w:cs="Arial"/>
          <w:lang w:val="es-CR" w:eastAsia="es-CR"/>
        </w:rPr>
      </w:pPr>
      <w:r w:rsidRPr="001C58BC">
        <w:rPr>
          <w:rFonts w:ascii="Arial" w:hAnsi="Arial" w:cs="Arial"/>
          <w:lang w:val="es-CR" w:eastAsia="es-CR"/>
        </w:rPr>
        <w:sym w:font="Symbol" w:char="F0B7"/>
      </w:r>
      <w:r w:rsidRPr="001C58BC">
        <w:rPr>
          <w:rFonts w:ascii="Arial" w:hAnsi="Arial" w:cs="Arial"/>
          <w:lang w:val="es-CR" w:eastAsia="es-CR"/>
        </w:rPr>
        <w:t xml:space="preserve"> Tipo de pruebas por realizar </w:t>
      </w:r>
    </w:p>
    <w:p w:rsidR="001C58BC" w:rsidRPr="001C58BC" w:rsidRDefault="001C58BC" w:rsidP="001C58BC">
      <w:pPr>
        <w:ind w:left="1418" w:right="51"/>
        <w:jc w:val="both"/>
        <w:rPr>
          <w:rFonts w:ascii="Arial" w:hAnsi="Arial" w:cs="Arial"/>
          <w:lang w:val="es-CR" w:eastAsia="es-CR"/>
        </w:rPr>
      </w:pPr>
      <w:r w:rsidRPr="001C58BC">
        <w:rPr>
          <w:rFonts w:ascii="Arial" w:hAnsi="Arial" w:cs="Arial"/>
          <w:lang w:val="es-CR" w:eastAsia="es-CR"/>
        </w:rPr>
        <w:sym w:font="Symbol" w:char="F0B7"/>
      </w:r>
      <w:r w:rsidRPr="001C58BC">
        <w:rPr>
          <w:rFonts w:ascii="Arial" w:hAnsi="Arial" w:cs="Arial"/>
          <w:lang w:val="es-CR" w:eastAsia="es-CR"/>
        </w:rPr>
        <w:t xml:space="preserve"> Número aproximado de pruebas que efectuará para cada tipo </w:t>
      </w:r>
    </w:p>
    <w:p w:rsidR="001C58BC" w:rsidRPr="001C58BC" w:rsidRDefault="001C58BC" w:rsidP="001C58BC">
      <w:pPr>
        <w:ind w:left="1418" w:right="51"/>
        <w:jc w:val="both"/>
        <w:rPr>
          <w:rFonts w:ascii="Arial" w:hAnsi="Arial" w:cs="Arial"/>
          <w:lang w:val="es-CR" w:eastAsia="es-CR"/>
        </w:rPr>
      </w:pPr>
      <w:r w:rsidRPr="001C58BC">
        <w:rPr>
          <w:rFonts w:ascii="Arial" w:hAnsi="Arial" w:cs="Arial"/>
          <w:lang w:val="es-CR" w:eastAsia="es-CR"/>
        </w:rPr>
        <w:sym w:font="Symbol" w:char="F0B7"/>
      </w:r>
      <w:r w:rsidRPr="001C58BC">
        <w:rPr>
          <w:rFonts w:ascii="Arial" w:hAnsi="Arial" w:cs="Arial"/>
          <w:lang w:val="es-CR" w:eastAsia="es-CR"/>
        </w:rPr>
        <w:t xml:space="preserve"> Valor porcentual de cada tipo de prueba </w:t>
      </w:r>
    </w:p>
    <w:p w:rsidR="001C58BC" w:rsidRPr="001C58BC" w:rsidRDefault="001C58BC" w:rsidP="001C58BC">
      <w:pPr>
        <w:ind w:left="1418" w:right="51"/>
        <w:jc w:val="both"/>
        <w:rPr>
          <w:rFonts w:ascii="Arial" w:hAnsi="Arial" w:cs="Arial"/>
          <w:lang w:val="es-CR" w:eastAsia="es-CR"/>
        </w:rPr>
      </w:pPr>
      <w:r w:rsidRPr="001C58BC">
        <w:rPr>
          <w:rFonts w:ascii="Arial" w:hAnsi="Arial" w:cs="Arial"/>
          <w:lang w:val="es-CR" w:eastAsia="es-CR"/>
        </w:rPr>
        <w:sym w:font="Symbol" w:char="F0B7"/>
      </w:r>
      <w:r w:rsidRPr="001C58BC">
        <w:rPr>
          <w:rFonts w:ascii="Arial" w:hAnsi="Arial" w:cs="Arial"/>
          <w:lang w:val="es-CR" w:eastAsia="es-CR"/>
        </w:rPr>
        <w:t xml:space="preserve"> Posibilidad de eximirse del examen final </w:t>
      </w:r>
    </w:p>
    <w:p w:rsidR="001C58BC" w:rsidRPr="001C58BC" w:rsidRDefault="001C58BC" w:rsidP="001C58BC">
      <w:pPr>
        <w:numPr>
          <w:ilvl w:val="3"/>
          <w:numId w:val="27"/>
        </w:numPr>
        <w:tabs>
          <w:tab w:val="num" w:pos="1276"/>
        </w:tabs>
        <w:ind w:left="1276" w:right="51" w:hanging="425"/>
        <w:jc w:val="both"/>
        <w:rPr>
          <w:rFonts w:ascii="Arial" w:hAnsi="Arial" w:cs="Arial"/>
          <w:lang w:val="es-CR" w:eastAsia="es-CR"/>
        </w:rPr>
      </w:pPr>
      <w:r w:rsidRPr="001C58BC">
        <w:rPr>
          <w:rFonts w:ascii="Arial" w:hAnsi="Arial" w:cs="Arial"/>
          <w:lang w:val="es-CR" w:eastAsia="es-CR"/>
        </w:rPr>
        <w:t xml:space="preserve">Horas de consulta y si son individuales o grupales. </w:t>
      </w:r>
    </w:p>
    <w:p w:rsidR="001C58BC" w:rsidRPr="001C58BC" w:rsidRDefault="001C58BC" w:rsidP="001C58BC">
      <w:pPr>
        <w:numPr>
          <w:ilvl w:val="3"/>
          <w:numId w:val="27"/>
        </w:numPr>
        <w:tabs>
          <w:tab w:val="num" w:pos="1276"/>
        </w:tabs>
        <w:ind w:left="1276" w:right="51" w:hanging="425"/>
        <w:jc w:val="both"/>
        <w:rPr>
          <w:rFonts w:ascii="Arial" w:hAnsi="Arial" w:cs="Arial"/>
          <w:lang w:val="es-CR" w:eastAsia="es-CR"/>
        </w:rPr>
      </w:pPr>
      <w:r w:rsidRPr="001C58BC">
        <w:rPr>
          <w:rFonts w:ascii="Arial" w:hAnsi="Arial" w:cs="Arial"/>
          <w:lang w:val="es-CR" w:eastAsia="es-CR"/>
        </w:rPr>
        <w:t xml:space="preserve">Bibliografía de consulta por tema y complementaria. </w:t>
      </w:r>
    </w:p>
    <w:p w:rsidR="001C58BC" w:rsidRPr="001C58BC" w:rsidRDefault="001C58BC" w:rsidP="001C58BC">
      <w:pPr>
        <w:ind w:left="425" w:right="51" w:firstLine="142"/>
        <w:jc w:val="both"/>
        <w:rPr>
          <w:rFonts w:ascii="Arial" w:eastAsia="Cambria" w:hAnsi="Arial" w:cs="Arial"/>
          <w:lang w:val="es-ES_tradnl" w:eastAsia="en-US"/>
        </w:rPr>
      </w:pPr>
    </w:p>
    <w:p w:rsidR="001C58BC" w:rsidRPr="001C58BC" w:rsidRDefault="001C58BC" w:rsidP="001C58BC">
      <w:pPr>
        <w:ind w:left="425" w:right="51"/>
        <w:jc w:val="both"/>
        <w:rPr>
          <w:rFonts w:ascii="Arial" w:eastAsia="Cambria" w:hAnsi="Arial" w:cs="Arial"/>
          <w:lang w:val="es-ES_tradnl" w:eastAsia="en-US"/>
        </w:rPr>
      </w:pPr>
      <w:r w:rsidRPr="001C58BC">
        <w:rPr>
          <w:rFonts w:ascii="Arial" w:eastAsia="Cambria" w:hAnsi="Arial" w:cs="Arial"/>
          <w:lang w:val="es-ES_tradnl" w:eastAsia="en-US"/>
        </w:rPr>
        <w:lastRenderedPageBreak/>
        <w:t>El profesor que imparte el curso deberá procurar que la bibliografía de consulta que se utilice se encuentre</w:t>
      </w:r>
      <w:r w:rsidRPr="001C58BC">
        <w:rPr>
          <w:rFonts w:ascii="Verdana" w:eastAsia="Cambria" w:hAnsi="Verdana"/>
          <w:sz w:val="18"/>
          <w:szCs w:val="18"/>
          <w:lang w:val="es-ES_tradnl" w:eastAsia="en-US"/>
        </w:rPr>
        <w:t xml:space="preserve"> </w:t>
      </w:r>
      <w:r w:rsidRPr="001C58BC">
        <w:rPr>
          <w:rFonts w:ascii="Arial" w:eastAsia="Cambria" w:hAnsi="Arial" w:cs="Arial"/>
          <w:lang w:val="es-ES_tradnl" w:eastAsia="en-US"/>
        </w:rPr>
        <w:t xml:space="preserve">disponible para el estudiante, indicando el lugar o medio de su localización. </w:t>
      </w:r>
    </w:p>
    <w:p w:rsidR="001C58BC" w:rsidRPr="001C58BC" w:rsidRDefault="001C58BC" w:rsidP="001C58BC">
      <w:pPr>
        <w:ind w:left="425" w:right="51"/>
        <w:jc w:val="both"/>
        <w:rPr>
          <w:rFonts w:ascii="Arial" w:eastAsia="Cambria" w:hAnsi="Arial" w:cs="Arial"/>
          <w:b/>
          <w:color w:val="FF0000"/>
          <w:lang w:val="es-ES_tradnl" w:eastAsia="en-US"/>
        </w:rPr>
      </w:pPr>
    </w:p>
    <w:p w:rsidR="001C58BC" w:rsidRPr="001C58BC" w:rsidRDefault="001C58BC" w:rsidP="001C58BC">
      <w:pPr>
        <w:ind w:left="425" w:right="51"/>
        <w:jc w:val="both"/>
        <w:rPr>
          <w:rFonts w:ascii="Arial" w:eastAsia="Cambria" w:hAnsi="Arial" w:cs="Arial"/>
          <w:lang w:val="es-ES_tradnl" w:eastAsia="en-US"/>
        </w:rPr>
      </w:pPr>
      <w:r w:rsidRPr="001C58BC">
        <w:rPr>
          <w:rFonts w:ascii="Arial" w:eastAsia="Cambria" w:hAnsi="Arial" w:cs="Arial"/>
          <w:lang w:val="es-ES_tradnl" w:eastAsia="en-US"/>
        </w:rPr>
        <w:t>No se podrán condicionar aspectos evaluativos a la adquisición de material bibliográfico.</w:t>
      </w:r>
    </w:p>
    <w:p w:rsidR="001C58BC" w:rsidRPr="001C58BC" w:rsidRDefault="001C58BC" w:rsidP="001C58BC">
      <w:pPr>
        <w:jc w:val="both"/>
        <w:rPr>
          <w:rFonts w:ascii="Arial" w:eastAsia="Cambria" w:hAnsi="Arial" w:cs="Arial"/>
          <w:lang w:val="es-ES_tradnl" w:eastAsia="en-US"/>
        </w:rPr>
      </w:pPr>
    </w:p>
    <w:p w:rsidR="001C58BC" w:rsidRPr="001C58BC" w:rsidRDefault="001C58BC" w:rsidP="001C58BC">
      <w:pPr>
        <w:numPr>
          <w:ilvl w:val="0"/>
          <w:numId w:val="26"/>
        </w:numPr>
        <w:ind w:left="426" w:hanging="426"/>
        <w:jc w:val="both"/>
        <w:rPr>
          <w:rFonts w:ascii="Arial" w:eastAsia="Cambria" w:hAnsi="Arial" w:cs="Arial"/>
          <w:lang w:val="es-ES_tradnl" w:eastAsia="en-US"/>
        </w:rPr>
      </w:pPr>
      <w:r w:rsidRPr="001C58BC">
        <w:rPr>
          <w:rFonts w:ascii="Arial" w:eastAsia="Cambria" w:hAnsi="Arial" w:cs="Arial"/>
          <w:lang w:val="es-ES_tradnl" w:eastAsia="en-US"/>
        </w:rPr>
        <w:t xml:space="preserve">Solicitar al señor Vicerrector de Docencia que, conforme a los elementos expuestos en los considerandos anteriores, valore la pertinencia de iniciar una investigación, a efecto de determinar las eventuales responsabilidades que pudieren haberse presentado. </w:t>
      </w:r>
    </w:p>
    <w:p w:rsidR="00763AF2" w:rsidRDefault="00763AF2" w:rsidP="007742A1">
      <w:pPr>
        <w:jc w:val="both"/>
        <w:rPr>
          <w:rFonts w:ascii="Arial" w:eastAsia="Cambria" w:hAnsi="Arial" w:cs="Arial"/>
          <w:lang w:val="es-ES_tradnl" w:eastAsia="en-US"/>
        </w:rPr>
      </w:pPr>
    </w:p>
    <w:p w:rsidR="00B36784" w:rsidRDefault="007742A1" w:rsidP="001C58BC">
      <w:pPr>
        <w:numPr>
          <w:ilvl w:val="0"/>
          <w:numId w:val="26"/>
        </w:numPr>
        <w:ind w:left="426" w:hanging="426"/>
        <w:jc w:val="both"/>
        <w:rPr>
          <w:rFonts w:ascii="Arial" w:hAnsi="Arial" w:cs="Arial"/>
          <w:b/>
          <w:lang w:val="es-CR"/>
        </w:rPr>
      </w:pPr>
      <w:r w:rsidRPr="0026727D">
        <w:rPr>
          <w:rFonts w:ascii="Arial" w:hAnsi="Arial" w:cs="Arial"/>
          <w:lang w:val="es-CR"/>
        </w:rPr>
        <w:t>Comunica</w:t>
      </w:r>
      <w:r w:rsidRPr="009912AB">
        <w:rPr>
          <w:rFonts w:ascii="Arial" w:hAnsi="Arial" w:cs="Arial"/>
          <w:lang w:val="es-CR"/>
        </w:rPr>
        <w:t>r</w:t>
      </w:r>
      <w:r w:rsidRPr="0026727D">
        <w:rPr>
          <w:rFonts w:ascii="Arial" w:hAnsi="Arial" w:cs="Arial"/>
          <w:lang w:val="es-CR"/>
        </w:rPr>
        <w:t xml:space="preserve">. </w:t>
      </w:r>
      <w:r w:rsidRPr="0026727D">
        <w:rPr>
          <w:rFonts w:ascii="Arial" w:hAnsi="Arial" w:cs="Arial"/>
          <w:b/>
          <w:lang w:val="es-CR"/>
        </w:rPr>
        <w:t xml:space="preserve"> ACUERDO FIRME.</w:t>
      </w:r>
      <w:r w:rsidR="007C46B5" w:rsidRPr="0026727D">
        <w:rPr>
          <w:rFonts w:ascii="Arial" w:hAnsi="Arial" w:cs="Arial"/>
          <w:b/>
          <w:lang w:val="es-CR"/>
        </w:rPr>
        <w:t xml:space="preserve"> </w:t>
      </w:r>
    </w:p>
    <w:p w:rsidR="00B36784" w:rsidRDefault="00B36784" w:rsidP="00B36784">
      <w:pPr>
        <w:autoSpaceDE w:val="0"/>
        <w:autoSpaceDN w:val="0"/>
        <w:ind w:right="-91"/>
        <w:jc w:val="both"/>
        <w:rPr>
          <w:rFonts w:ascii="Arial" w:hAnsi="Arial" w:cs="Arial"/>
          <w:b/>
          <w:lang w:val="es-CR"/>
        </w:rPr>
      </w:pPr>
    </w:p>
    <w:p w:rsidR="001C58BC" w:rsidRDefault="007C46B5" w:rsidP="001C58BC">
      <w:pPr>
        <w:jc w:val="both"/>
        <w:rPr>
          <w:rFonts w:ascii="Arial" w:eastAsia="Cambria" w:hAnsi="Arial" w:cs="Arial"/>
          <w:lang w:val="es-ES_tradnl" w:eastAsia="en-US"/>
        </w:rPr>
      </w:pPr>
      <w:r w:rsidRPr="0026727D">
        <w:rPr>
          <w:rFonts w:ascii="Arial" w:hAnsi="Arial" w:cs="Arial"/>
          <w:b/>
          <w:lang w:val="es-CR"/>
        </w:rPr>
        <w:t xml:space="preserve"> </w:t>
      </w:r>
      <w:r w:rsidR="001C58BC" w:rsidRPr="001C58BC">
        <w:rPr>
          <w:rFonts w:ascii="Arial" w:eastAsia="Cambria" w:hAnsi="Arial" w:cs="Arial"/>
          <w:b/>
          <w:sz w:val="22"/>
          <w:szCs w:val="22"/>
          <w:lang w:val="es-ES_tradnl" w:eastAsia="en-US"/>
        </w:rPr>
        <w:t>Palabras Clave</w:t>
      </w:r>
      <w:proofErr w:type="gramStart"/>
      <w:r w:rsidR="001C58BC" w:rsidRPr="001C58BC">
        <w:rPr>
          <w:rFonts w:ascii="Arial" w:eastAsia="Cambria" w:hAnsi="Arial" w:cs="Arial"/>
          <w:b/>
          <w:sz w:val="22"/>
          <w:szCs w:val="22"/>
          <w:lang w:val="es-ES_tradnl" w:eastAsia="en-US"/>
        </w:rPr>
        <w:t xml:space="preserve">:  </w:t>
      </w:r>
      <w:r w:rsidR="001C58BC" w:rsidRPr="001C58BC">
        <w:rPr>
          <w:rFonts w:ascii="Arial" w:eastAsia="Cambria" w:hAnsi="Arial" w:cs="Arial"/>
          <w:b/>
          <w:lang w:val="es-ES_tradnl" w:eastAsia="en-US"/>
        </w:rPr>
        <w:t>Artículo</w:t>
      </w:r>
      <w:proofErr w:type="gramEnd"/>
      <w:r w:rsidR="001C58BC" w:rsidRPr="001C58BC">
        <w:rPr>
          <w:rFonts w:ascii="Arial" w:eastAsia="Cambria" w:hAnsi="Arial" w:cs="Arial"/>
          <w:b/>
          <w:lang w:val="es-ES_tradnl" w:eastAsia="en-US"/>
        </w:rPr>
        <w:t xml:space="preserve"> 47 - Régimen de Enseñanza-Aprendizaje</w:t>
      </w:r>
    </w:p>
    <w:p w:rsidR="00ED10C0" w:rsidRPr="00ED10C0" w:rsidRDefault="00ED10C0" w:rsidP="00ED10C0">
      <w:pPr>
        <w:autoSpaceDE w:val="0"/>
        <w:autoSpaceDN w:val="0"/>
        <w:adjustRightInd w:val="0"/>
        <w:jc w:val="both"/>
        <w:rPr>
          <w:rFonts w:ascii="Arial" w:eastAsia="Cambria" w:hAnsi="Arial" w:cs="Arial"/>
          <w:b/>
          <w:sz w:val="22"/>
          <w:szCs w:val="22"/>
          <w:lang w:val="es-ES_tradnl" w:eastAsia="en-US"/>
        </w:rPr>
      </w:pPr>
    </w:p>
    <w:p w:rsidR="002D6978" w:rsidRPr="009912AB" w:rsidRDefault="002D6978" w:rsidP="002D6978">
      <w:pPr>
        <w:ind w:right="-91"/>
        <w:contextualSpacing/>
        <w:jc w:val="both"/>
        <w:rPr>
          <w:rFonts w:ascii="Arial" w:hAnsi="Arial" w:cs="Arial"/>
          <w:b/>
          <w:lang w:val="es-CR"/>
        </w:rPr>
      </w:pPr>
    </w:p>
    <w:tbl>
      <w:tblPr>
        <w:tblpPr w:leftFromText="142" w:rightFromText="142" w:vertAnchor="text" w:horzAnchor="margin" w:tblpY="1"/>
        <w:tblOverlap w:val="never"/>
        <w:tblW w:w="23478" w:type="dxa"/>
        <w:tblLook w:val="04A0" w:firstRow="1" w:lastRow="0" w:firstColumn="1" w:lastColumn="0" w:noHBand="0" w:noVBand="1"/>
      </w:tblPr>
      <w:tblGrid>
        <w:gridCol w:w="22763"/>
        <w:gridCol w:w="222"/>
        <w:gridCol w:w="222"/>
        <w:gridCol w:w="271"/>
      </w:tblGrid>
      <w:tr w:rsidR="0034046D" w:rsidRPr="00474B22" w:rsidTr="009912AB">
        <w:trPr>
          <w:trHeight w:val="183"/>
        </w:trPr>
        <w:tc>
          <w:tcPr>
            <w:tcW w:w="22763" w:type="dxa"/>
          </w:tcPr>
          <w:p w:rsidR="0034046D" w:rsidRPr="002D6978" w:rsidRDefault="0034046D" w:rsidP="009912AB">
            <w:pPr>
              <w:jc w:val="both"/>
              <w:rPr>
                <w:rFonts w:ascii="Arial" w:eastAsia="Cambria" w:hAnsi="Arial" w:cs="Arial"/>
                <w:b/>
                <w:sz w:val="16"/>
                <w:szCs w:val="16"/>
                <w:lang w:val="es-CR"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C363D" w:rsidTr="00CC363D">
              <w:trPr>
                <w:trHeight w:val="183"/>
              </w:trPr>
              <w:tc>
                <w:tcPr>
                  <w:tcW w:w="4361" w:type="dxa"/>
                </w:tcPr>
                <w:p w:rsidR="00CC363D" w:rsidRDefault="00CC363D" w:rsidP="002D6978">
                  <w:pPr>
                    <w:jc w:val="both"/>
                    <w:rPr>
                      <w:rFonts w:ascii="Arial" w:eastAsia="Cambria" w:hAnsi="Arial" w:cs="Arial"/>
                      <w:b/>
                      <w:sz w:val="16"/>
                      <w:szCs w:val="16"/>
                      <w:lang w:val="es-ES_tradnl" w:eastAsia="en-US"/>
                    </w:rPr>
                  </w:pPr>
                </w:p>
              </w:tc>
              <w:tc>
                <w:tcPr>
                  <w:tcW w:w="4361" w:type="dxa"/>
                </w:tcPr>
                <w:p w:rsidR="00CC363D" w:rsidRDefault="00CC363D" w:rsidP="002D6978">
                  <w:pPr>
                    <w:jc w:val="both"/>
                    <w:rPr>
                      <w:rFonts w:ascii="Arial" w:eastAsia="Cambria" w:hAnsi="Arial" w:cs="Arial"/>
                      <w:b/>
                      <w:sz w:val="16"/>
                      <w:szCs w:val="16"/>
                      <w:lang w:val="es-ES_tradnl" w:eastAsia="en-US"/>
                    </w:rPr>
                  </w:pPr>
                </w:p>
              </w:tc>
              <w:tc>
                <w:tcPr>
                  <w:tcW w:w="4361" w:type="dxa"/>
                </w:tcPr>
                <w:p w:rsidR="00CC363D" w:rsidRDefault="00CC363D" w:rsidP="002D6978">
                  <w:pPr>
                    <w:jc w:val="both"/>
                    <w:rPr>
                      <w:rFonts w:ascii="Arial" w:eastAsia="Cambria" w:hAnsi="Arial" w:cs="Arial"/>
                      <w:b/>
                      <w:sz w:val="16"/>
                      <w:szCs w:val="16"/>
                      <w:lang w:val="es-ES_tradnl" w:eastAsia="en-US"/>
                    </w:rPr>
                  </w:pPr>
                </w:p>
              </w:tc>
              <w:tc>
                <w:tcPr>
                  <w:tcW w:w="4361" w:type="dxa"/>
                </w:tcPr>
                <w:p w:rsidR="00CC363D" w:rsidRDefault="00CC363D" w:rsidP="002D6978">
                  <w:pPr>
                    <w:jc w:val="both"/>
                    <w:rPr>
                      <w:rFonts w:ascii="Arial" w:eastAsia="Cambria" w:hAnsi="Arial" w:cs="Arial"/>
                      <w:b/>
                      <w:sz w:val="16"/>
                      <w:szCs w:val="16"/>
                      <w:lang w:val="es-ES_tradnl" w:eastAsia="en-US"/>
                    </w:rPr>
                  </w:pPr>
                </w:p>
              </w:tc>
              <w:tc>
                <w:tcPr>
                  <w:tcW w:w="5103" w:type="dxa"/>
                  <w:gridSpan w:val="2"/>
                </w:tcPr>
                <w:p w:rsidR="00CC363D" w:rsidRDefault="00CC363D" w:rsidP="002D6978">
                  <w:pPr>
                    <w:jc w:val="both"/>
                    <w:rPr>
                      <w:rFonts w:ascii="Arial" w:eastAsia="Cambria" w:hAnsi="Arial" w:cs="Arial"/>
                      <w:b/>
                      <w:sz w:val="16"/>
                      <w:szCs w:val="16"/>
                      <w:lang w:val="es-ES_tradnl" w:eastAsia="en-US"/>
                    </w:rPr>
                  </w:pPr>
                </w:p>
              </w:tc>
            </w:tr>
            <w:tr w:rsidR="00CC363D" w:rsidTr="00CC363D">
              <w:trPr>
                <w:gridAfter w:val="1"/>
                <w:wAfter w:w="4361" w:type="dxa"/>
                <w:trHeight w:val="183"/>
              </w:trPr>
              <w:tc>
                <w:tcPr>
                  <w:tcW w:w="4361" w:type="dxa"/>
                </w:tcPr>
                <w:p w:rsidR="00CC363D" w:rsidRDefault="00CC363D" w:rsidP="002D6978">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CC363D" w:rsidRDefault="00CC363D" w:rsidP="002D6978">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CC363D" w:rsidRDefault="001C58BC" w:rsidP="002D6978">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Administración</w:t>
                  </w:r>
                </w:p>
                <w:p w:rsidR="00CC363D" w:rsidRDefault="00CC363D" w:rsidP="002D6978">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CC363D" w:rsidRDefault="00CC363D" w:rsidP="002D6978">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CC363D" w:rsidRDefault="00CC363D" w:rsidP="002D6978">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CC363D" w:rsidRDefault="00CC363D" w:rsidP="002D6978">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CC363D" w:rsidRDefault="00CC363D" w:rsidP="002D6978">
                  <w:pPr>
                    <w:ind w:left="-567" w:firstLine="567"/>
                    <w:jc w:val="both"/>
                    <w:rPr>
                      <w:rFonts w:ascii="Arial" w:eastAsia="Cambria" w:hAnsi="Arial" w:cs="Arial"/>
                      <w:b/>
                      <w:sz w:val="16"/>
                      <w:szCs w:val="16"/>
                      <w:lang w:val="es-ES_tradnl" w:eastAsia="en-US"/>
                    </w:rPr>
                  </w:pPr>
                </w:p>
                <w:p w:rsidR="00CC363D" w:rsidRDefault="00CC363D" w:rsidP="002D6978">
                  <w:pPr>
                    <w:ind w:left="-567" w:firstLine="567"/>
                    <w:jc w:val="both"/>
                    <w:rPr>
                      <w:rFonts w:ascii="Arial" w:eastAsia="Cambria" w:hAnsi="Arial" w:cs="Arial"/>
                      <w:b/>
                      <w:sz w:val="16"/>
                      <w:szCs w:val="16"/>
                      <w:lang w:val="es-ES_tradnl" w:eastAsia="en-US"/>
                    </w:rPr>
                  </w:pPr>
                </w:p>
              </w:tc>
              <w:tc>
                <w:tcPr>
                  <w:tcW w:w="4361" w:type="dxa"/>
                </w:tcPr>
                <w:p w:rsidR="00CC363D" w:rsidRDefault="00CC363D" w:rsidP="002D6978">
                  <w:pPr>
                    <w:jc w:val="both"/>
                    <w:rPr>
                      <w:rFonts w:ascii="Arial" w:eastAsia="Cambria" w:hAnsi="Arial" w:cs="Arial"/>
                      <w:b/>
                      <w:sz w:val="16"/>
                      <w:szCs w:val="16"/>
                      <w:lang w:val="es-ES_tradnl" w:eastAsia="en-US"/>
                    </w:rPr>
                  </w:pPr>
                </w:p>
                <w:p w:rsidR="00CC363D" w:rsidRDefault="00CC363D" w:rsidP="002D6978">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1B7AB0" w:rsidRDefault="001B7AB0" w:rsidP="002D6978">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Asesoría Legal</w:t>
                  </w:r>
                  <w:r w:rsidR="00992141">
                    <w:rPr>
                      <w:rFonts w:ascii="Arial" w:eastAsia="Cambria" w:hAnsi="Arial" w:cs="Arial"/>
                      <w:b/>
                      <w:sz w:val="16"/>
                      <w:szCs w:val="16"/>
                      <w:lang w:val="es-ES_tradnl" w:eastAsia="en-US"/>
                    </w:rPr>
                    <w:t xml:space="preserve"> (PUBLICAR)</w:t>
                  </w:r>
                </w:p>
                <w:p w:rsidR="00CC363D" w:rsidRDefault="00CC363D" w:rsidP="002D6978">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CC363D" w:rsidRDefault="00CC363D" w:rsidP="002D6978">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CC363D" w:rsidRDefault="00CC363D" w:rsidP="00065219">
                  <w:pPr>
                    <w:rPr>
                      <w:rFonts w:ascii="Arial" w:eastAsia="Cambria" w:hAnsi="Arial" w:cs="Arial"/>
                      <w:b/>
                      <w:sz w:val="16"/>
                      <w:szCs w:val="16"/>
                      <w:lang w:val="es-CR" w:eastAsia="en-US"/>
                    </w:rPr>
                  </w:pPr>
                </w:p>
              </w:tc>
              <w:tc>
                <w:tcPr>
                  <w:tcW w:w="4361" w:type="dxa"/>
                </w:tcPr>
                <w:p w:rsidR="00CC363D" w:rsidRDefault="00CC363D" w:rsidP="002D6978">
                  <w:pPr>
                    <w:jc w:val="both"/>
                    <w:rPr>
                      <w:rFonts w:ascii="Arial" w:eastAsia="Cambria" w:hAnsi="Arial" w:cs="Arial"/>
                      <w:b/>
                      <w:sz w:val="16"/>
                      <w:szCs w:val="16"/>
                      <w:lang w:val="es-ES_tradnl" w:eastAsia="en-US"/>
                    </w:rPr>
                  </w:pPr>
                </w:p>
              </w:tc>
              <w:tc>
                <w:tcPr>
                  <w:tcW w:w="5103" w:type="dxa"/>
                  <w:gridSpan w:val="2"/>
                </w:tcPr>
                <w:p w:rsidR="00CC363D" w:rsidRDefault="00CC363D" w:rsidP="002D6978">
                  <w:pPr>
                    <w:jc w:val="both"/>
                    <w:rPr>
                      <w:rFonts w:ascii="Arial" w:eastAsia="Cambria" w:hAnsi="Arial" w:cs="Arial"/>
                      <w:b/>
                      <w:sz w:val="16"/>
                      <w:szCs w:val="16"/>
                      <w:lang w:val="es-ES_tradnl" w:eastAsia="en-US"/>
                    </w:rPr>
                  </w:pPr>
                </w:p>
              </w:tc>
            </w:tr>
          </w:tbl>
          <w:p w:rsidR="0034046D" w:rsidRPr="00474B22" w:rsidRDefault="0034046D" w:rsidP="009912AB">
            <w:pPr>
              <w:ind w:left="-567" w:firstLine="567"/>
              <w:jc w:val="both"/>
              <w:rPr>
                <w:rFonts w:ascii="Arial" w:eastAsia="Cambria" w:hAnsi="Arial" w:cs="Arial"/>
                <w:b/>
                <w:sz w:val="16"/>
                <w:szCs w:val="16"/>
                <w:lang w:val="es-ES_tradnl" w:eastAsia="en-US"/>
              </w:rPr>
            </w:pPr>
          </w:p>
        </w:tc>
        <w:tc>
          <w:tcPr>
            <w:tcW w:w="222" w:type="dxa"/>
          </w:tcPr>
          <w:p w:rsidR="0034046D" w:rsidRPr="00474B22" w:rsidRDefault="0034046D" w:rsidP="009912AB">
            <w:pPr>
              <w:rPr>
                <w:rFonts w:ascii="Arial" w:eastAsia="Cambria" w:hAnsi="Arial" w:cs="Arial"/>
                <w:b/>
                <w:sz w:val="16"/>
                <w:szCs w:val="16"/>
                <w:lang w:val="es-CR" w:eastAsia="en-US"/>
              </w:rPr>
            </w:pPr>
          </w:p>
        </w:tc>
        <w:tc>
          <w:tcPr>
            <w:tcW w:w="222" w:type="dxa"/>
          </w:tcPr>
          <w:p w:rsidR="0034046D" w:rsidRPr="00474B22" w:rsidRDefault="0034046D" w:rsidP="009912AB">
            <w:pPr>
              <w:jc w:val="both"/>
              <w:rPr>
                <w:rFonts w:ascii="Arial" w:eastAsia="Cambria" w:hAnsi="Arial" w:cs="Arial"/>
                <w:b/>
                <w:sz w:val="16"/>
                <w:szCs w:val="16"/>
                <w:lang w:val="es-ES_tradnl" w:eastAsia="en-US"/>
              </w:rPr>
            </w:pPr>
          </w:p>
        </w:tc>
        <w:tc>
          <w:tcPr>
            <w:tcW w:w="271" w:type="dxa"/>
          </w:tcPr>
          <w:p w:rsidR="0034046D" w:rsidRPr="00474B22" w:rsidRDefault="0034046D" w:rsidP="009912AB">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68E" w:rsidRDefault="00B5268E">
      <w:r>
        <w:separator/>
      </w:r>
    </w:p>
  </w:endnote>
  <w:endnote w:type="continuationSeparator" w:id="0">
    <w:p w:rsidR="00B5268E" w:rsidRDefault="00B5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68E" w:rsidRDefault="00B5268E">
      <w:r>
        <w:separator/>
      </w:r>
    </w:p>
  </w:footnote>
  <w:footnote w:type="continuationSeparator" w:id="0">
    <w:p w:rsidR="00B5268E" w:rsidRDefault="00B52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1F3E92">
      <w:rPr>
        <w:rFonts w:ascii="Arial" w:eastAsia="Cambria" w:hAnsi="Arial" w:cs="Arial"/>
        <w:i/>
        <w:sz w:val="18"/>
        <w:szCs w:val="18"/>
        <w:lang w:val="es-ES_tradnl" w:eastAsia="x-none"/>
      </w:rPr>
      <w:t>2</w:t>
    </w:r>
    <w:r w:rsidR="00ED10C0">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Artículo </w:t>
    </w:r>
    <w:r w:rsidR="001C58BC">
      <w:rPr>
        <w:rFonts w:ascii="Arial" w:eastAsia="Cambria" w:hAnsi="Arial" w:cs="Arial"/>
        <w:i/>
        <w:sz w:val="18"/>
        <w:szCs w:val="18"/>
        <w:lang w:val="es-ES_tradnl" w:eastAsia="x-none"/>
      </w:rPr>
      <w:t>20</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ED10C0">
      <w:rPr>
        <w:rFonts w:ascii="Arial" w:eastAsia="Cambria" w:hAnsi="Arial" w:cs="Arial"/>
        <w:i/>
        <w:sz w:val="18"/>
        <w:szCs w:val="18"/>
        <w:lang w:val="es-ES_tradnl" w:eastAsia="x-none"/>
      </w:rPr>
      <w:t>14</w:t>
    </w:r>
    <w:r w:rsidR="006442DF">
      <w:rPr>
        <w:rFonts w:ascii="Arial" w:eastAsia="Cambria" w:hAnsi="Arial" w:cs="Arial"/>
        <w:i/>
        <w:sz w:val="18"/>
        <w:szCs w:val="18"/>
        <w:lang w:val="es-ES_tradnl" w:eastAsia="x-none"/>
      </w:rPr>
      <w:t xml:space="preserve"> de </w:t>
    </w:r>
    <w:r w:rsidR="00B36784">
      <w:rPr>
        <w:rFonts w:ascii="Arial" w:eastAsia="Cambria" w:hAnsi="Arial" w:cs="Arial"/>
        <w:i/>
        <w:sz w:val="18"/>
        <w:szCs w:val="18"/>
        <w:lang w:val="es-ES_tradnl" w:eastAsia="x-none"/>
      </w:rPr>
      <w:t>junio</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A23C74">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F1148D"/>
    <w:multiLevelType w:val="hybridMultilevel"/>
    <w:tmpl w:val="0CE4EC82"/>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 w15:restartNumberingAfterBreak="0">
    <w:nsid w:val="09D97B48"/>
    <w:multiLevelType w:val="hybridMultilevel"/>
    <w:tmpl w:val="8ABE31FA"/>
    <w:lvl w:ilvl="0" w:tplc="23864E38">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CBC00FDC">
      <w:start w:val="1"/>
      <w:numFmt w:val="decimal"/>
      <w:lvlText w:val="%4."/>
      <w:lvlJc w:val="left"/>
      <w:pPr>
        <w:tabs>
          <w:tab w:val="num" w:pos="2520"/>
        </w:tabs>
        <w:ind w:left="2520" w:hanging="360"/>
      </w:pPr>
      <w:rPr>
        <w:b/>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0E6A2499"/>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F0A1479"/>
    <w:multiLevelType w:val="hybridMultilevel"/>
    <w:tmpl w:val="7534B436"/>
    <w:lvl w:ilvl="0" w:tplc="0BC278A2">
      <w:start w:val="1"/>
      <w:numFmt w:val="lowerLetter"/>
      <w:lvlText w:val="%1)"/>
      <w:lvlJc w:val="left"/>
      <w:pPr>
        <w:ind w:left="720" w:hanging="360"/>
      </w:pPr>
      <w:rPr>
        <w:rFonts w:ascii="Arial" w:hAnsi="Arial" w:hint="default"/>
        <w:color w:val="auto"/>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2883241"/>
    <w:multiLevelType w:val="multilevel"/>
    <w:tmpl w:val="140A001F"/>
    <w:styleLink w:val="Estilo1"/>
    <w:lvl w:ilvl="0">
      <w:start w:val="1"/>
      <w:numFmt w:val="lowerLetter"/>
      <w:lvlText w:val="%1."/>
      <w:lvlJc w:val="left"/>
      <w:pPr>
        <w:ind w:left="360" w:hanging="360"/>
      </w:pPr>
      <w:rPr>
        <w:b/>
        <w:strike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C83D38"/>
    <w:multiLevelType w:val="hybridMultilevel"/>
    <w:tmpl w:val="791E11CA"/>
    <w:lvl w:ilvl="0" w:tplc="DD6E570A">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6990F06"/>
    <w:multiLevelType w:val="hybridMultilevel"/>
    <w:tmpl w:val="3CD889CC"/>
    <w:lvl w:ilvl="0" w:tplc="063A634E">
      <w:start w:val="2"/>
      <w:numFmt w:val="decimal"/>
      <w:lvlText w:val="%1."/>
      <w:lvlJc w:val="left"/>
      <w:pPr>
        <w:ind w:left="2204" w:hanging="360"/>
      </w:pPr>
      <w:rPr>
        <w:rFonts w:hint="default"/>
      </w:rPr>
    </w:lvl>
    <w:lvl w:ilvl="1" w:tplc="140A0019" w:tentative="1">
      <w:start w:val="1"/>
      <w:numFmt w:val="lowerLetter"/>
      <w:lvlText w:val="%2."/>
      <w:lvlJc w:val="left"/>
      <w:pPr>
        <w:ind w:left="2924" w:hanging="360"/>
      </w:pPr>
    </w:lvl>
    <w:lvl w:ilvl="2" w:tplc="140A001B" w:tentative="1">
      <w:start w:val="1"/>
      <w:numFmt w:val="lowerRoman"/>
      <w:lvlText w:val="%3."/>
      <w:lvlJc w:val="right"/>
      <w:pPr>
        <w:ind w:left="3644" w:hanging="180"/>
      </w:pPr>
    </w:lvl>
    <w:lvl w:ilvl="3" w:tplc="140A000F" w:tentative="1">
      <w:start w:val="1"/>
      <w:numFmt w:val="decimal"/>
      <w:lvlText w:val="%4."/>
      <w:lvlJc w:val="left"/>
      <w:pPr>
        <w:ind w:left="4364" w:hanging="360"/>
      </w:pPr>
    </w:lvl>
    <w:lvl w:ilvl="4" w:tplc="140A0019" w:tentative="1">
      <w:start w:val="1"/>
      <w:numFmt w:val="lowerLetter"/>
      <w:lvlText w:val="%5."/>
      <w:lvlJc w:val="left"/>
      <w:pPr>
        <w:ind w:left="5084" w:hanging="360"/>
      </w:pPr>
    </w:lvl>
    <w:lvl w:ilvl="5" w:tplc="140A001B" w:tentative="1">
      <w:start w:val="1"/>
      <w:numFmt w:val="lowerRoman"/>
      <w:lvlText w:val="%6."/>
      <w:lvlJc w:val="right"/>
      <w:pPr>
        <w:ind w:left="5804" w:hanging="180"/>
      </w:pPr>
    </w:lvl>
    <w:lvl w:ilvl="6" w:tplc="140A000F" w:tentative="1">
      <w:start w:val="1"/>
      <w:numFmt w:val="decimal"/>
      <w:lvlText w:val="%7."/>
      <w:lvlJc w:val="left"/>
      <w:pPr>
        <w:ind w:left="6524" w:hanging="360"/>
      </w:pPr>
    </w:lvl>
    <w:lvl w:ilvl="7" w:tplc="140A0019" w:tentative="1">
      <w:start w:val="1"/>
      <w:numFmt w:val="lowerLetter"/>
      <w:lvlText w:val="%8."/>
      <w:lvlJc w:val="left"/>
      <w:pPr>
        <w:ind w:left="7244" w:hanging="360"/>
      </w:pPr>
    </w:lvl>
    <w:lvl w:ilvl="8" w:tplc="140A001B" w:tentative="1">
      <w:start w:val="1"/>
      <w:numFmt w:val="lowerRoman"/>
      <w:lvlText w:val="%9."/>
      <w:lvlJc w:val="right"/>
      <w:pPr>
        <w:ind w:left="7964" w:hanging="180"/>
      </w:pPr>
    </w:lvl>
  </w:abstractNum>
  <w:abstractNum w:abstractNumId="8" w15:restartNumberingAfterBreak="0">
    <w:nsid w:val="1DB1422B"/>
    <w:multiLevelType w:val="hybridMultilevel"/>
    <w:tmpl w:val="AA5E4E52"/>
    <w:lvl w:ilvl="0" w:tplc="EE7471CA">
      <w:start w:val="1"/>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F9E165C"/>
    <w:multiLevelType w:val="hybridMultilevel"/>
    <w:tmpl w:val="DA9AC9B8"/>
    <w:lvl w:ilvl="0" w:tplc="23864E38">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268E8718">
      <w:start w:val="1"/>
      <w:numFmt w:val="decimal"/>
      <w:lvlText w:val="%4."/>
      <w:lvlJc w:val="left"/>
      <w:pPr>
        <w:tabs>
          <w:tab w:val="num" w:pos="2520"/>
        </w:tabs>
        <w:ind w:left="2520" w:hanging="360"/>
      </w:pPr>
      <w:rPr>
        <w:b/>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2EB878F7"/>
    <w:multiLevelType w:val="hybridMultilevel"/>
    <w:tmpl w:val="B5EE1606"/>
    <w:lvl w:ilvl="0" w:tplc="140A000F">
      <w:start w:val="1"/>
      <w:numFmt w:val="decimal"/>
      <w:lvlText w:val="%1."/>
      <w:lvlJc w:val="left"/>
      <w:pPr>
        <w:ind w:left="1444" w:hanging="360"/>
      </w:pPr>
    </w:lvl>
    <w:lvl w:ilvl="1" w:tplc="140A0019" w:tentative="1">
      <w:start w:val="1"/>
      <w:numFmt w:val="lowerLetter"/>
      <w:lvlText w:val="%2."/>
      <w:lvlJc w:val="left"/>
      <w:pPr>
        <w:ind w:left="2164" w:hanging="360"/>
      </w:pPr>
    </w:lvl>
    <w:lvl w:ilvl="2" w:tplc="140A001B" w:tentative="1">
      <w:start w:val="1"/>
      <w:numFmt w:val="lowerRoman"/>
      <w:lvlText w:val="%3."/>
      <w:lvlJc w:val="right"/>
      <w:pPr>
        <w:ind w:left="2884" w:hanging="180"/>
      </w:pPr>
    </w:lvl>
    <w:lvl w:ilvl="3" w:tplc="140A000F" w:tentative="1">
      <w:start w:val="1"/>
      <w:numFmt w:val="decimal"/>
      <w:lvlText w:val="%4."/>
      <w:lvlJc w:val="left"/>
      <w:pPr>
        <w:ind w:left="3604" w:hanging="360"/>
      </w:pPr>
    </w:lvl>
    <w:lvl w:ilvl="4" w:tplc="140A0019" w:tentative="1">
      <w:start w:val="1"/>
      <w:numFmt w:val="lowerLetter"/>
      <w:lvlText w:val="%5."/>
      <w:lvlJc w:val="left"/>
      <w:pPr>
        <w:ind w:left="4324" w:hanging="360"/>
      </w:pPr>
    </w:lvl>
    <w:lvl w:ilvl="5" w:tplc="140A001B" w:tentative="1">
      <w:start w:val="1"/>
      <w:numFmt w:val="lowerRoman"/>
      <w:lvlText w:val="%6."/>
      <w:lvlJc w:val="right"/>
      <w:pPr>
        <w:ind w:left="5044" w:hanging="180"/>
      </w:pPr>
    </w:lvl>
    <w:lvl w:ilvl="6" w:tplc="140A000F" w:tentative="1">
      <w:start w:val="1"/>
      <w:numFmt w:val="decimal"/>
      <w:lvlText w:val="%7."/>
      <w:lvlJc w:val="left"/>
      <w:pPr>
        <w:ind w:left="5764" w:hanging="360"/>
      </w:pPr>
    </w:lvl>
    <w:lvl w:ilvl="7" w:tplc="140A0019" w:tentative="1">
      <w:start w:val="1"/>
      <w:numFmt w:val="lowerLetter"/>
      <w:lvlText w:val="%8."/>
      <w:lvlJc w:val="left"/>
      <w:pPr>
        <w:ind w:left="6484" w:hanging="360"/>
      </w:pPr>
    </w:lvl>
    <w:lvl w:ilvl="8" w:tplc="140A001B" w:tentative="1">
      <w:start w:val="1"/>
      <w:numFmt w:val="lowerRoman"/>
      <w:lvlText w:val="%9."/>
      <w:lvlJc w:val="right"/>
      <w:pPr>
        <w:ind w:left="7204" w:hanging="180"/>
      </w:pPr>
    </w:lvl>
  </w:abstractNum>
  <w:abstractNum w:abstractNumId="11" w15:restartNumberingAfterBreak="0">
    <w:nsid w:val="337975E7"/>
    <w:multiLevelType w:val="hybridMultilevel"/>
    <w:tmpl w:val="FCB40FF8"/>
    <w:lvl w:ilvl="0" w:tplc="16121094">
      <w:start w:val="1"/>
      <w:numFmt w:val="decimal"/>
      <w:lvlText w:val="%1."/>
      <w:lvlJc w:val="left"/>
      <w:pPr>
        <w:ind w:left="1069" w:hanging="360"/>
      </w:pPr>
      <w:rPr>
        <w:rFonts w:hint="default"/>
        <w:b/>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12" w15:restartNumberingAfterBreak="0">
    <w:nsid w:val="36BF0501"/>
    <w:multiLevelType w:val="hybridMultilevel"/>
    <w:tmpl w:val="5FE8A694"/>
    <w:lvl w:ilvl="0" w:tplc="E84A2228">
      <w:start w:val="1"/>
      <w:numFmt w:val="lowerLetter"/>
      <w:lvlText w:val="%1."/>
      <w:lvlJc w:val="left"/>
      <w:pPr>
        <w:ind w:left="720" w:hanging="360"/>
      </w:pPr>
      <w:rPr>
        <w:rFonts w:ascii="Arial" w:hAnsi="Arial" w:cs="Arial"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8BE7ED4"/>
    <w:multiLevelType w:val="hybridMultilevel"/>
    <w:tmpl w:val="83CA5C96"/>
    <w:lvl w:ilvl="0" w:tplc="A75022C0">
      <w:start w:val="1"/>
      <w:numFmt w:val="decimal"/>
      <w:lvlText w:val="%1."/>
      <w:lvlJc w:val="left"/>
      <w:pPr>
        <w:ind w:left="5464" w:hanging="360"/>
      </w:pPr>
      <w:rPr>
        <w:b/>
        <w:i w:val="0"/>
      </w:rPr>
    </w:lvl>
    <w:lvl w:ilvl="1" w:tplc="0C0A0019" w:tentative="1">
      <w:start w:val="1"/>
      <w:numFmt w:val="lowerLetter"/>
      <w:lvlText w:val="%2."/>
      <w:lvlJc w:val="left"/>
      <w:pPr>
        <w:ind w:left="6184" w:hanging="360"/>
      </w:pPr>
    </w:lvl>
    <w:lvl w:ilvl="2" w:tplc="0C0A001B" w:tentative="1">
      <w:start w:val="1"/>
      <w:numFmt w:val="lowerRoman"/>
      <w:lvlText w:val="%3."/>
      <w:lvlJc w:val="right"/>
      <w:pPr>
        <w:ind w:left="6904" w:hanging="180"/>
      </w:pPr>
    </w:lvl>
    <w:lvl w:ilvl="3" w:tplc="0C0A000F" w:tentative="1">
      <w:start w:val="1"/>
      <w:numFmt w:val="decimal"/>
      <w:lvlText w:val="%4."/>
      <w:lvlJc w:val="left"/>
      <w:pPr>
        <w:ind w:left="7624" w:hanging="360"/>
      </w:pPr>
    </w:lvl>
    <w:lvl w:ilvl="4" w:tplc="0C0A0019" w:tentative="1">
      <w:start w:val="1"/>
      <w:numFmt w:val="lowerLetter"/>
      <w:lvlText w:val="%5."/>
      <w:lvlJc w:val="left"/>
      <w:pPr>
        <w:ind w:left="8344" w:hanging="360"/>
      </w:pPr>
    </w:lvl>
    <w:lvl w:ilvl="5" w:tplc="0C0A001B" w:tentative="1">
      <w:start w:val="1"/>
      <w:numFmt w:val="lowerRoman"/>
      <w:lvlText w:val="%6."/>
      <w:lvlJc w:val="right"/>
      <w:pPr>
        <w:ind w:left="9064" w:hanging="180"/>
      </w:pPr>
    </w:lvl>
    <w:lvl w:ilvl="6" w:tplc="0C0A000F" w:tentative="1">
      <w:start w:val="1"/>
      <w:numFmt w:val="decimal"/>
      <w:lvlText w:val="%7."/>
      <w:lvlJc w:val="left"/>
      <w:pPr>
        <w:ind w:left="9784" w:hanging="360"/>
      </w:pPr>
    </w:lvl>
    <w:lvl w:ilvl="7" w:tplc="0C0A0019" w:tentative="1">
      <w:start w:val="1"/>
      <w:numFmt w:val="lowerLetter"/>
      <w:lvlText w:val="%8."/>
      <w:lvlJc w:val="left"/>
      <w:pPr>
        <w:ind w:left="10504" w:hanging="360"/>
      </w:pPr>
    </w:lvl>
    <w:lvl w:ilvl="8" w:tplc="0C0A001B" w:tentative="1">
      <w:start w:val="1"/>
      <w:numFmt w:val="lowerRoman"/>
      <w:lvlText w:val="%9."/>
      <w:lvlJc w:val="right"/>
      <w:pPr>
        <w:ind w:left="11224" w:hanging="180"/>
      </w:pPr>
    </w:lvl>
  </w:abstractNum>
  <w:abstractNum w:abstractNumId="14" w15:restartNumberingAfterBreak="0">
    <w:nsid w:val="3BD21504"/>
    <w:multiLevelType w:val="hybridMultilevel"/>
    <w:tmpl w:val="F3A23E36"/>
    <w:lvl w:ilvl="0" w:tplc="F91E9704">
      <w:start w:val="1"/>
      <w:numFmt w:val="decimal"/>
      <w:lvlText w:val="%1."/>
      <w:lvlJc w:val="left"/>
      <w:pPr>
        <w:ind w:left="1069" w:hanging="360"/>
      </w:pPr>
      <w:rPr>
        <w:rFonts w:hint="default"/>
        <w:b/>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15" w15:restartNumberingAfterBreak="0">
    <w:nsid w:val="3C901DF9"/>
    <w:multiLevelType w:val="multilevel"/>
    <w:tmpl w:val="C3040D88"/>
    <w:lvl w:ilvl="0">
      <w:start w:val="4"/>
      <w:numFmt w:val="decimal"/>
      <w:lvlText w:val="%1."/>
      <w:lvlJc w:val="left"/>
      <w:pPr>
        <w:tabs>
          <w:tab w:val="num" w:pos="1637"/>
        </w:tabs>
        <w:ind w:left="1637" w:hanging="360"/>
      </w:pPr>
      <w:rPr>
        <w:rFonts w:cs="Times New Roman" w:hint="default"/>
        <w:b/>
        <w:bCs/>
        <w:sz w:val="24"/>
        <w:szCs w:val="24"/>
      </w:rPr>
    </w:lvl>
    <w:lvl w:ilvl="1">
      <w:start w:val="1"/>
      <w:numFmt w:val="lowerLetter"/>
      <w:lvlText w:val="%2."/>
      <w:lvlJc w:val="left"/>
      <w:pPr>
        <w:tabs>
          <w:tab w:val="num" w:pos="2093"/>
        </w:tabs>
        <w:ind w:left="2093" w:hanging="390"/>
      </w:pPr>
      <w:rPr>
        <w:rFonts w:hint="default"/>
        <w:b/>
        <w:bCs/>
        <w:i w:val="0"/>
        <w:sz w:val="20"/>
      </w:rPr>
    </w:lvl>
    <w:lvl w:ilvl="2">
      <w:start w:val="1"/>
      <w:numFmt w:val="decimal"/>
      <w:isLgl/>
      <w:lvlText w:val="%1.%2.%3"/>
      <w:lvlJc w:val="left"/>
      <w:pPr>
        <w:tabs>
          <w:tab w:val="num" w:pos="1997"/>
        </w:tabs>
        <w:ind w:left="1997" w:hanging="720"/>
      </w:pPr>
      <w:rPr>
        <w:rFonts w:cs="Times New Roman" w:hint="default"/>
        <w:b/>
      </w:rPr>
    </w:lvl>
    <w:lvl w:ilvl="3">
      <w:start w:val="1"/>
      <w:numFmt w:val="decimal"/>
      <w:isLgl/>
      <w:lvlText w:val="%1.%2.%3.%4"/>
      <w:lvlJc w:val="left"/>
      <w:pPr>
        <w:tabs>
          <w:tab w:val="num" w:pos="2575"/>
        </w:tabs>
        <w:ind w:left="2575" w:hanging="1080"/>
      </w:pPr>
      <w:rPr>
        <w:rFonts w:cs="Times New Roman" w:hint="default"/>
      </w:rPr>
    </w:lvl>
    <w:lvl w:ilvl="4">
      <w:start w:val="1"/>
      <w:numFmt w:val="decimal"/>
      <w:isLgl/>
      <w:lvlText w:val="%1.%2.%3.%4.%5"/>
      <w:lvlJc w:val="left"/>
      <w:pPr>
        <w:tabs>
          <w:tab w:val="num" w:pos="2575"/>
        </w:tabs>
        <w:ind w:left="2575" w:hanging="1080"/>
      </w:pPr>
      <w:rPr>
        <w:rFonts w:cs="Times New Roman" w:hint="default"/>
      </w:rPr>
    </w:lvl>
    <w:lvl w:ilvl="5">
      <w:start w:val="1"/>
      <w:numFmt w:val="decimal"/>
      <w:isLgl/>
      <w:lvlText w:val="%1.%2.%3.%4.%5.%6"/>
      <w:lvlJc w:val="left"/>
      <w:pPr>
        <w:tabs>
          <w:tab w:val="num" w:pos="2935"/>
        </w:tabs>
        <w:ind w:left="2935" w:hanging="1440"/>
      </w:pPr>
      <w:rPr>
        <w:rFonts w:cs="Times New Roman" w:hint="default"/>
      </w:rPr>
    </w:lvl>
    <w:lvl w:ilvl="6">
      <w:start w:val="1"/>
      <w:numFmt w:val="decimal"/>
      <w:isLgl/>
      <w:lvlText w:val="%1.%2.%3.%4.%5.%6.%7"/>
      <w:lvlJc w:val="left"/>
      <w:pPr>
        <w:tabs>
          <w:tab w:val="num" w:pos="2935"/>
        </w:tabs>
        <w:ind w:left="2935" w:hanging="1440"/>
      </w:pPr>
      <w:rPr>
        <w:rFonts w:cs="Times New Roman" w:hint="default"/>
      </w:rPr>
    </w:lvl>
    <w:lvl w:ilvl="7">
      <w:start w:val="1"/>
      <w:numFmt w:val="decimal"/>
      <w:isLgl/>
      <w:lvlText w:val="%1.%2.%3.%4.%5.%6.%7.%8"/>
      <w:lvlJc w:val="left"/>
      <w:pPr>
        <w:tabs>
          <w:tab w:val="num" w:pos="3295"/>
        </w:tabs>
        <w:ind w:left="3295" w:hanging="1800"/>
      </w:pPr>
      <w:rPr>
        <w:rFonts w:cs="Times New Roman" w:hint="default"/>
      </w:rPr>
    </w:lvl>
    <w:lvl w:ilvl="8">
      <w:start w:val="1"/>
      <w:numFmt w:val="decimal"/>
      <w:isLgl/>
      <w:lvlText w:val="%1.%2.%3.%4.%5.%6.%7.%8.%9"/>
      <w:lvlJc w:val="left"/>
      <w:pPr>
        <w:tabs>
          <w:tab w:val="num" w:pos="3295"/>
        </w:tabs>
        <w:ind w:left="3295" w:hanging="1800"/>
      </w:pPr>
      <w:rPr>
        <w:rFonts w:cs="Times New Roman" w:hint="default"/>
      </w:rPr>
    </w:lvl>
  </w:abstractNum>
  <w:abstractNum w:abstractNumId="16" w15:restartNumberingAfterBreak="0">
    <w:nsid w:val="3E172C4D"/>
    <w:multiLevelType w:val="hybridMultilevel"/>
    <w:tmpl w:val="AA5E4E52"/>
    <w:lvl w:ilvl="0" w:tplc="EE7471CA">
      <w:start w:val="1"/>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FD470AF"/>
    <w:multiLevelType w:val="hybridMultilevel"/>
    <w:tmpl w:val="ADAE5BEE"/>
    <w:lvl w:ilvl="0" w:tplc="23CEF090">
      <w:start w:val="1"/>
      <w:numFmt w:val="lowerLetter"/>
      <w:lvlText w:val="%1."/>
      <w:lvlJc w:val="left"/>
      <w:pPr>
        <w:ind w:left="1146" w:hanging="360"/>
      </w:pPr>
      <w:rPr>
        <w:rFonts w:ascii="Arial" w:hAnsi="Arial" w:cs="Arial" w:hint="default"/>
        <w:b/>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18" w15:restartNumberingAfterBreak="0">
    <w:nsid w:val="4DF85EA2"/>
    <w:multiLevelType w:val="hybridMultilevel"/>
    <w:tmpl w:val="275A259A"/>
    <w:lvl w:ilvl="0" w:tplc="085C0DF0">
      <w:start w:val="1"/>
      <w:numFmt w:val="lowerLetter"/>
      <w:lvlText w:val="%1."/>
      <w:lvlJc w:val="left"/>
      <w:pPr>
        <w:ind w:left="1069" w:hanging="360"/>
      </w:pPr>
      <w:rPr>
        <w:rFonts w:hint="default"/>
        <w:b/>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19" w15:restartNumberingAfterBreak="0">
    <w:nsid w:val="523F0A89"/>
    <w:multiLevelType w:val="hybridMultilevel"/>
    <w:tmpl w:val="3D74F6B0"/>
    <w:lvl w:ilvl="0" w:tplc="65A8629C">
      <w:start w:val="1"/>
      <w:numFmt w:val="lowerLetter"/>
      <w:lvlText w:val="%1."/>
      <w:lvlJc w:val="left"/>
      <w:pPr>
        <w:ind w:left="927" w:hanging="360"/>
      </w:pPr>
      <w:rPr>
        <w:rFonts w:hint="default"/>
        <w:b/>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0" w15:restartNumberingAfterBreak="0">
    <w:nsid w:val="574C3493"/>
    <w:multiLevelType w:val="multilevel"/>
    <w:tmpl w:val="340ACC2A"/>
    <w:lvl w:ilvl="0">
      <w:start w:val="1"/>
      <w:numFmt w:val="decimal"/>
      <w:lvlText w:val="%1."/>
      <w:lvlJc w:val="left"/>
      <w:pPr>
        <w:ind w:left="720" w:hanging="360"/>
      </w:pPr>
      <w:rPr>
        <w:b/>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7A5282E"/>
    <w:multiLevelType w:val="multilevel"/>
    <w:tmpl w:val="F1DAC702"/>
    <w:lvl w:ilvl="0">
      <w:start w:val="1"/>
      <w:numFmt w:val="decimal"/>
      <w:lvlText w:val="%1."/>
      <w:lvlJc w:val="left"/>
      <w:pPr>
        <w:ind w:left="360" w:hanging="360"/>
      </w:pPr>
      <w:rPr>
        <w:rFonts w:ascii="Arial" w:hAnsi="Arial" w:cs="Arial" w:hint="default"/>
        <w:b/>
        <w:i w:val="0"/>
      </w:rPr>
    </w:lvl>
    <w:lvl w:ilvl="1">
      <w:start w:val="5"/>
      <w:numFmt w:val="decimal"/>
      <w:isLgl/>
      <w:lvlText w:val="%1.%2"/>
      <w:lvlJc w:val="left"/>
      <w:pPr>
        <w:ind w:left="465" w:hanging="465"/>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2"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23" w15:restartNumberingAfterBreak="0">
    <w:nsid w:val="5A897DAA"/>
    <w:multiLevelType w:val="hybridMultilevel"/>
    <w:tmpl w:val="7368F178"/>
    <w:lvl w:ilvl="0" w:tplc="3ECA4326">
      <w:start w:val="1"/>
      <w:numFmt w:val="lowerLetter"/>
      <w:lvlText w:val="%1."/>
      <w:lvlJc w:val="left"/>
      <w:pPr>
        <w:ind w:left="1080" w:hanging="360"/>
      </w:pPr>
      <w:rPr>
        <w:rFonts w:ascii="Arial" w:hAnsi="Arial" w:cs="Arial" w:hint="default"/>
        <w:b/>
        <w:i w:val="0"/>
        <w:color w:val="auto"/>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4" w15:restartNumberingAfterBreak="0">
    <w:nsid w:val="5DC6504B"/>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E367CA5"/>
    <w:multiLevelType w:val="multilevel"/>
    <w:tmpl w:val="140A001F"/>
    <w:numStyleLink w:val="Estilo1"/>
  </w:abstractNum>
  <w:abstractNum w:abstractNumId="26" w15:restartNumberingAfterBreak="0">
    <w:nsid w:val="5EA351B4"/>
    <w:multiLevelType w:val="hybridMultilevel"/>
    <w:tmpl w:val="52B2ED0A"/>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F1C02A1"/>
    <w:multiLevelType w:val="hybridMultilevel"/>
    <w:tmpl w:val="EFD447FC"/>
    <w:lvl w:ilvl="0" w:tplc="140A0019">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6CD91CB0"/>
    <w:multiLevelType w:val="hybridMultilevel"/>
    <w:tmpl w:val="5AE2FE1C"/>
    <w:lvl w:ilvl="0" w:tplc="226E3484">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724F1557"/>
    <w:multiLevelType w:val="hybridMultilevel"/>
    <w:tmpl w:val="B5EE1606"/>
    <w:lvl w:ilvl="0" w:tplc="140A000F">
      <w:start w:val="1"/>
      <w:numFmt w:val="decimal"/>
      <w:lvlText w:val="%1."/>
      <w:lvlJc w:val="left"/>
      <w:pPr>
        <w:ind w:left="1444" w:hanging="360"/>
      </w:pPr>
    </w:lvl>
    <w:lvl w:ilvl="1" w:tplc="140A0019" w:tentative="1">
      <w:start w:val="1"/>
      <w:numFmt w:val="lowerLetter"/>
      <w:lvlText w:val="%2."/>
      <w:lvlJc w:val="left"/>
      <w:pPr>
        <w:ind w:left="2164" w:hanging="360"/>
      </w:pPr>
    </w:lvl>
    <w:lvl w:ilvl="2" w:tplc="140A001B" w:tentative="1">
      <w:start w:val="1"/>
      <w:numFmt w:val="lowerRoman"/>
      <w:lvlText w:val="%3."/>
      <w:lvlJc w:val="right"/>
      <w:pPr>
        <w:ind w:left="2884" w:hanging="180"/>
      </w:pPr>
    </w:lvl>
    <w:lvl w:ilvl="3" w:tplc="140A000F" w:tentative="1">
      <w:start w:val="1"/>
      <w:numFmt w:val="decimal"/>
      <w:lvlText w:val="%4."/>
      <w:lvlJc w:val="left"/>
      <w:pPr>
        <w:ind w:left="3604" w:hanging="360"/>
      </w:pPr>
    </w:lvl>
    <w:lvl w:ilvl="4" w:tplc="140A0019" w:tentative="1">
      <w:start w:val="1"/>
      <w:numFmt w:val="lowerLetter"/>
      <w:lvlText w:val="%5."/>
      <w:lvlJc w:val="left"/>
      <w:pPr>
        <w:ind w:left="4324" w:hanging="360"/>
      </w:pPr>
    </w:lvl>
    <w:lvl w:ilvl="5" w:tplc="140A001B" w:tentative="1">
      <w:start w:val="1"/>
      <w:numFmt w:val="lowerRoman"/>
      <w:lvlText w:val="%6."/>
      <w:lvlJc w:val="right"/>
      <w:pPr>
        <w:ind w:left="5044" w:hanging="180"/>
      </w:pPr>
    </w:lvl>
    <w:lvl w:ilvl="6" w:tplc="140A000F" w:tentative="1">
      <w:start w:val="1"/>
      <w:numFmt w:val="decimal"/>
      <w:lvlText w:val="%7."/>
      <w:lvlJc w:val="left"/>
      <w:pPr>
        <w:ind w:left="5764" w:hanging="360"/>
      </w:pPr>
    </w:lvl>
    <w:lvl w:ilvl="7" w:tplc="140A0019" w:tentative="1">
      <w:start w:val="1"/>
      <w:numFmt w:val="lowerLetter"/>
      <w:lvlText w:val="%8."/>
      <w:lvlJc w:val="left"/>
      <w:pPr>
        <w:ind w:left="6484" w:hanging="360"/>
      </w:pPr>
    </w:lvl>
    <w:lvl w:ilvl="8" w:tplc="140A001B" w:tentative="1">
      <w:start w:val="1"/>
      <w:numFmt w:val="lowerRoman"/>
      <w:lvlText w:val="%9."/>
      <w:lvlJc w:val="right"/>
      <w:pPr>
        <w:ind w:left="7204" w:hanging="180"/>
      </w:pPr>
    </w:lvl>
  </w:abstractNum>
  <w:abstractNum w:abstractNumId="30" w15:restartNumberingAfterBreak="0">
    <w:nsid w:val="738758DF"/>
    <w:multiLevelType w:val="hybridMultilevel"/>
    <w:tmpl w:val="872049FA"/>
    <w:lvl w:ilvl="0" w:tplc="0A56FF58">
      <w:start w:val="3"/>
      <w:numFmt w:val="bullet"/>
      <w:lvlText w:val="-"/>
      <w:lvlJc w:val="left"/>
      <w:pPr>
        <w:ind w:left="720" w:hanging="360"/>
      </w:pPr>
      <w:rPr>
        <w:rFonts w:ascii="Courier New" w:eastAsia="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3"/>
  </w:num>
  <w:num w:numId="3">
    <w:abstractNumId w:val="25"/>
  </w:num>
  <w:num w:numId="4">
    <w:abstractNumId w:val="20"/>
  </w:num>
  <w:num w:numId="5">
    <w:abstractNumId w:val="27"/>
  </w:num>
  <w:num w:numId="6">
    <w:abstractNumId w:val="15"/>
  </w:num>
  <w:num w:numId="7">
    <w:abstractNumId w:val="5"/>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4"/>
  </w:num>
  <w:num w:numId="15">
    <w:abstractNumId w:val="12"/>
  </w:num>
  <w:num w:numId="16">
    <w:abstractNumId w:val="30"/>
  </w:num>
  <w:num w:numId="17">
    <w:abstractNumId w:val="28"/>
  </w:num>
  <w:num w:numId="18">
    <w:abstractNumId w:val="6"/>
  </w:num>
  <w:num w:numId="19">
    <w:abstractNumId w:val="29"/>
  </w:num>
  <w:num w:numId="20">
    <w:abstractNumId w:val="4"/>
  </w:num>
  <w:num w:numId="21">
    <w:abstractNumId w:val="10"/>
  </w:num>
  <w:num w:numId="22">
    <w:abstractNumId w:val="1"/>
  </w:num>
  <w:num w:numId="23">
    <w:abstractNumId w:val="7"/>
  </w:num>
  <w:num w:numId="24">
    <w:abstractNumId w:val="23"/>
  </w:num>
  <w:num w:numId="25">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
  </w:num>
  <w:num w:numId="29">
    <w:abstractNumId w:val="19"/>
  </w:num>
  <w:num w:numId="30">
    <w:abstractNumId w:val="18"/>
  </w:num>
  <w:num w:numId="31">
    <w:abstractNumId w:val="14"/>
  </w:num>
  <w:num w:numId="3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7F2B"/>
    <w:rsid w:val="00050123"/>
    <w:rsid w:val="000602DE"/>
    <w:rsid w:val="00060CCC"/>
    <w:rsid w:val="00065219"/>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0756"/>
    <w:rsid w:val="000A5D85"/>
    <w:rsid w:val="000B10B4"/>
    <w:rsid w:val="000B10C0"/>
    <w:rsid w:val="000B39AF"/>
    <w:rsid w:val="000B55D7"/>
    <w:rsid w:val="000B624C"/>
    <w:rsid w:val="000B6B41"/>
    <w:rsid w:val="000B7C5A"/>
    <w:rsid w:val="000C0A23"/>
    <w:rsid w:val="000C25EB"/>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BC9"/>
    <w:rsid w:val="00133EEB"/>
    <w:rsid w:val="00135EE8"/>
    <w:rsid w:val="001370D6"/>
    <w:rsid w:val="001370DB"/>
    <w:rsid w:val="001372BC"/>
    <w:rsid w:val="0013796E"/>
    <w:rsid w:val="00141B28"/>
    <w:rsid w:val="00143E80"/>
    <w:rsid w:val="00146F6F"/>
    <w:rsid w:val="00150F07"/>
    <w:rsid w:val="00153E19"/>
    <w:rsid w:val="00155121"/>
    <w:rsid w:val="00155D15"/>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62C2"/>
    <w:rsid w:val="001A33C3"/>
    <w:rsid w:val="001B1E0E"/>
    <w:rsid w:val="001B208D"/>
    <w:rsid w:val="001B59CC"/>
    <w:rsid w:val="001B7AB0"/>
    <w:rsid w:val="001C1124"/>
    <w:rsid w:val="001C1335"/>
    <w:rsid w:val="001C58BC"/>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E03BF"/>
    <w:rsid w:val="002E1507"/>
    <w:rsid w:val="002E2751"/>
    <w:rsid w:val="002E49F2"/>
    <w:rsid w:val="002E5A2A"/>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0A48"/>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405"/>
    <w:rsid w:val="00474B22"/>
    <w:rsid w:val="00476861"/>
    <w:rsid w:val="00480A91"/>
    <w:rsid w:val="00481E38"/>
    <w:rsid w:val="004823B5"/>
    <w:rsid w:val="00482A59"/>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47D0"/>
    <w:rsid w:val="00546B67"/>
    <w:rsid w:val="005578CB"/>
    <w:rsid w:val="005579A5"/>
    <w:rsid w:val="00561FD4"/>
    <w:rsid w:val="00563E83"/>
    <w:rsid w:val="0056674D"/>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B2823"/>
    <w:rsid w:val="005B465B"/>
    <w:rsid w:val="005B6F1F"/>
    <w:rsid w:val="005C0755"/>
    <w:rsid w:val="005C2C87"/>
    <w:rsid w:val="005C52A3"/>
    <w:rsid w:val="005C56A6"/>
    <w:rsid w:val="005D234B"/>
    <w:rsid w:val="005D242A"/>
    <w:rsid w:val="005E06F0"/>
    <w:rsid w:val="005E4831"/>
    <w:rsid w:val="005E6C5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63AF2"/>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22DF"/>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4B86"/>
    <w:rsid w:val="009006A5"/>
    <w:rsid w:val="00900ABC"/>
    <w:rsid w:val="00902B37"/>
    <w:rsid w:val="0090700F"/>
    <w:rsid w:val="00911F70"/>
    <w:rsid w:val="009120EB"/>
    <w:rsid w:val="00914F38"/>
    <w:rsid w:val="00917F97"/>
    <w:rsid w:val="00924AA2"/>
    <w:rsid w:val="009258C6"/>
    <w:rsid w:val="00930A02"/>
    <w:rsid w:val="00931FBC"/>
    <w:rsid w:val="009401C7"/>
    <w:rsid w:val="009526A4"/>
    <w:rsid w:val="00953CA5"/>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141"/>
    <w:rsid w:val="00992545"/>
    <w:rsid w:val="00994C10"/>
    <w:rsid w:val="00997E5D"/>
    <w:rsid w:val="00997FE3"/>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4B6B"/>
    <w:rsid w:val="009F58D0"/>
    <w:rsid w:val="009F79DC"/>
    <w:rsid w:val="00A00DE4"/>
    <w:rsid w:val="00A034D6"/>
    <w:rsid w:val="00A04B4B"/>
    <w:rsid w:val="00A06A2B"/>
    <w:rsid w:val="00A07231"/>
    <w:rsid w:val="00A07BF1"/>
    <w:rsid w:val="00A1609F"/>
    <w:rsid w:val="00A22594"/>
    <w:rsid w:val="00A22FC1"/>
    <w:rsid w:val="00A23C74"/>
    <w:rsid w:val="00A258C2"/>
    <w:rsid w:val="00A261DF"/>
    <w:rsid w:val="00A276D0"/>
    <w:rsid w:val="00A305BA"/>
    <w:rsid w:val="00A30B0D"/>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85C73"/>
    <w:rsid w:val="00AA4A78"/>
    <w:rsid w:val="00AA5259"/>
    <w:rsid w:val="00AA7CF3"/>
    <w:rsid w:val="00AB0454"/>
    <w:rsid w:val="00AB4A79"/>
    <w:rsid w:val="00AC6510"/>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598C"/>
    <w:rsid w:val="00B05C4B"/>
    <w:rsid w:val="00B05D21"/>
    <w:rsid w:val="00B10D6F"/>
    <w:rsid w:val="00B124AA"/>
    <w:rsid w:val="00B219FF"/>
    <w:rsid w:val="00B227C4"/>
    <w:rsid w:val="00B229A7"/>
    <w:rsid w:val="00B23A76"/>
    <w:rsid w:val="00B269D8"/>
    <w:rsid w:val="00B26FFA"/>
    <w:rsid w:val="00B36784"/>
    <w:rsid w:val="00B40B55"/>
    <w:rsid w:val="00B415F0"/>
    <w:rsid w:val="00B4627C"/>
    <w:rsid w:val="00B47959"/>
    <w:rsid w:val="00B500C3"/>
    <w:rsid w:val="00B50C53"/>
    <w:rsid w:val="00B5268E"/>
    <w:rsid w:val="00B544F0"/>
    <w:rsid w:val="00B545A7"/>
    <w:rsid w:val="00B60382"/>
    <w:rsid w:val="00B6158F"/>
    <w:rsid w:val="00B63D1C"/>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625"/>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25382"/>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64CA"/>
    <w:rsid w:val="00CC68BB"/>
    <w:rsid w:val="00CD4387"/>
    <w:rsid w:val="00CE0215"/>
    <w:rsid w:val="00CE6A7A"/>
    <w:rsid w:val="00CF025B"/>
    <w:rsid w:val="00CF0602"/>
    <w:rsid w:val="00CF1711"/>
    <w:rsid w:val="00CF1C87"/>
    <w:rsid w:val="00CF1E9D"/>
    <w:rsid w:val="00CF22B9"/>
    <w:rsid w:val="00CF3F70"/>
    <w:rsid w:val="00D0233D"/>
    <w:rsid w:val="00D0240D"/>
    <w:rsid w:val="00D0436A"/>
    <w:rsid w:val="00D111F5"/>
    <w:rsid w:val="00D12861"/>
    <w:rsid w:val="00D14DDC"/>
    <w:rsid w:val="00D20378"/>
    <w:rsid w:val="00D24A4B"/>
    <w:rsid w:val="00D26F12"/>
    <w:rsid w:val="00D31B0E"/>
    <w:rsid w:val="00D3376F"/>
    <w:rsid w:val="00D350A6"/>
    <w:rsid w:val="00D3783E"/>
    <w:rsid w:val="00D41CFB"/>
    <w:rsid w:val="00D43FD9"/>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2EF4"/>
    <w:rsid w:val="00DB4191"/>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7014"/>
    <w:rsid w:val="00DE7BB8"/>
    <w:rsid w:val="00DF2BAA"/>
    <w:rsid w:val="00DF2F90"/>
    <w:rsid w:val="00DF45FF"/>
    <w:rsid w:val="00DF7755"/>
    <w:rsid w:val="00E01250"/>
    <w:rsid w:val="00E05701"/>
    <w:rsid w:val="00E0753C"/>
    <w:rsid w:val="00E11488"/>
    <w:rsid w:val="00E12B5E"/>
    <w:rsid w:val="00E16F62"/>
    <w:rsid w:val="00E22D17"/>
    <w:rsid w:val="00E26992"/>
    <w:rsid w:val="00E30502"/>
    <w:rsid w:val="00E359B9"/>
    <w:rsid w:val="00E3734C"/>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D0DA7"/>
    <w:rsid w:val="00ED10C0"/>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3C42"/>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67AB2"/>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70C"/>
    <w:rsid w:val="00FA408C"/>
    <w:rsid w:val="00FA4749"/>
    <w:rsid w:val="00FA53B1"/>
    <w:rsid w:val="00FA6F2C"/>
    <w:rsid w:val="00FB0CC5"/>
    <w:rsid w:val="00FB0D21"/>
    <w:rsid w:val="00FB29FB"/>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 w:val="00FF7CB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
    <w:name w:val="Estilo1"/>
    <w:uiPriority w:val="99"/>
    <w:rsid w:val="00B36784"/>
    <w:pPr>
      <w:numPr>
        <w:numId w:val="7"/>
      </w:numPr>
    </w:pPr>
  </w:style>
  <w:style w:type="table" w:customStyle="1" w:styleId="Tablaconcuadrcula6">
    <w:name w:val="Tabla con cuadrícula6"/>
    <w:basedOn w:val="Tablanormal"/>
    <w:next w:val="Tablaconcuadrcula"/>
    <w:uiPriority w:val="59"/>
    <w:rsid w:val="00ED10C0"/>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39"/>
    <w:rsid w:val="00ED10C0"/>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6F450-04B0-4C61-B88C-2663BD10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4</Pages>
  <Words>1159</Words>
  <Characters>6376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103</cp:revision>
  <cp:lastPrinted>2017-06-15T21:34:00Z</cp:lastPrinted>
  <dcterms:created xsi:type="dcterms:W3CDTF">2016-10-05T20:00:00Z</dcterms:created>
  <dcterms:modified xsi:type="dcterms:W3CDTF">2017-06-15T21:53:00Z</dcterms:modified>
</cp:coreProperties>
</file>