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4C1E59">
        <w:rPr>
          <w:rFonts w:ascii="Arial" w:hAnsi="Arial" w:cs="Arial"/>
          <w:b/>
          <w:bCs/>
          <w:iCs/>
          <w:sz w:val="26"/>
          <w:szCs w:val="22"/>
          <w:lang w:val="es-CR"/>
        </w:rPr>
        <w:t>946</w:t>
      </w:r>
      <w:r w:rsidRPr="00D958BC">
        <w:rPr>
          <w:rFonts w:ascii="Arial" w:hAnsi="Arial" w:cs="Arial"/>
          <w:b/>
          <w:bCs/>
          <w:iCs/>
          <w:sz w:val="26"/>
          <w:szCs w:val="22"/>
          <w:lang w:val="es-CR"/>
        </w:rPr>
        <w:t>-201</w:t>
      </w:r>
      <w:r w:rsidR="00A772EF">
        <w:rPr>
          <w:rFonts w:ascii="Arial" w:hAnsi="Arial" w:cs="Arial"/>
          <w:b/>
          <w:bCs/>
          <w:iCs/>
          <w:sz w:val="26"/>
          <w:szCs w:val="22"/>
          <w:lang w:val="es-CR"/>
        </w:rPr>
        <w:t>7</w:t>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F41044" w:rsidRDefault="00276A4B" w:rsidP="00337455">
            <w:pPr>
              <w:jc w:val="both"/>
              <w:rPr>
                <w:rFonts w:ascii="Arial" w:eastAsia="Cambria" w:hAnsi="Arial" w:cs="Arial"/>
                <w:sz w:val="20"/>
                <w:szCs w:val="20"/>
                <w:lang w:val="es-ES_tradnl" w:eastAsia="en-US"/>
              </w:rPr>
            </w:pPr>
            <w:r>
              <w:rPr>
                <w:rFonts w:ascii="Arial" w:eastAsia="Cambria" w:hAnsi="Arial" w:cs="Arial"/>
                <w:sz w:val="20"/>
                <w:szCs w:val="20"/>
                <w:lang w:val="es-ES_tradnl" w:eastAsia="en-US"/>
              </w:rPr>
              <w:t xml:space="preserve"> </w:t>
            </w:r>
            <w:r w:rsidR="00190010" w:rsidRPr="00ED5B24">
              <w:rPr>
                <w:rFonts w:ascii="Arial" w:eastAsia="Cambria" w:hAnsi="Arial" w:cs="Arial"/>
                <w:sz w:val="20"/>
                <w:szCs w:val="20"/>
                <w:lang w:val="es-ES_tradnl" w:eastAsia="en-US"/>
              </w:rPr>
              <w:t>Dr. Julio Calvo Alvarado</w:t>
            </w:r>
            <w:r w:rsidR="0090700F" w:rsidRPr="00ED5B24">
              <w:rPr>
                <w:rFonts w:ascii="Arial" w:eastAsia="Cambria" w:hAnsi="Arial" w:cs="Arial"/>
                <w:sz w:val="20"/>
                <w:szCs w:val="20"/>
                <w:lang w:val="es-ES_tradnl" w:eastAsia="en-US"/>
              </w:rPr>
              <w:t>, Rector</w:t>
            </w:r>
          </w:p>
          <w:p w:rsidR="007301FB" w:rsidRPr="007301FB" w:rsidRDefault="007301FB" w:rsidP="007301FB">
            <w:pPr>
              <w:ind w:left="45"/>
              <w:jc w:val="both"/>
              <w:rPr>
                <w:rFonts w:ascii="Arial" w:eastAsia="Cambria" w:hAnsi="Arial" w:cs="Arial"/>
                <w:sz w:val="20"/>
                <w:szCs w:val="20"/>
                <w:lang w:val="es-ES_tradnl" w:eastAsia="en-US"/>
              </w:rPr>
            </w:pPr>
            <w:r w:rsidRPr="007301FB">
              <w:rPr>
                <w:rFonts w:ascii="Arial" w:eastAsia="Cambria" w:hAnsi="Arial" w:cs="Arial"/>
                <w:sz w:val="20"/>
                <w:szCs w:val="20"/>
                <w:lang w:val="es-ES_tradnl" w:eastAsia="en-US"/>
              </w:rPr>
              <w:t>Lic. Manuel Corrales Umaña, Gerente Área Servicios Sociales</w:t>
            </w:r>
          </w:p>
          <w:p w:rsidR="007301FB" w:rsidRPr="00ED5B24" w:rsidRDefault="007301FB" w:rsidP="007301FB">
            <w:pPr>
              <w:ind w:left="45"/>
              <w:jc w:val="both"/>
              <w:rPr>
                <w:rFonts w:ascii="Arial" w:eastAsia="Cambria" w:hAnsi="Arial" w:cs="Arial"/>
                <w:sz w:val="20"/>
                <w:szCs w:val="20"/>
                <w:lang w:val="es-ES_tradnl" w:eastAsia="en-US"/>
              </w:rPr>
            </w:pPr>
            <w:r w:rsidRPr="007301FB">
              <w:rPr>
                <w:rFonts w:ascii="Arial" w:eastAsia="Cambria" w:hAnsi="Arial" w:cs="Arial"/>
                <w:sz w:val="20"/>
                <w:szCs w:val="20"/>
                <w:lang w:val="es-ES_tradnl" w:eastAsia="en-US"/>
              </w:rPr>
              <w:t xml:space="preserve">Contraloría General de la República </w:t>
            </w:r>
            <w:bookmarkStart w:id="0" w:name="_GoBack"/>
            <w:bookmarkEnd w:id="0"/>
          </w:p>
          <w:p w:rsidR="00276A4B" w:rsidRPr="009332DA" w:rsidRDefault="00276A4B" w:rsidP="00276A4B">
            <w:pPr>
              <w:ind w:left="45"/>
              <w:jc w:val="both"/>
              <w:rPr>
                <w:rFonts w:ascii="Arial" w:eastAsia="Cambria" w:hAnsi="Arial" w:cs="Arial"/>
                <w:sz w:val="20"/>
                <w:szCs w:val="20"/>
                <w:lang w:val="es-ES_tradnl" w:eastAsia="en-US"/>
              </w:rPr>
            </w:pPr>
            <w:r w:rsidRPr="009332DA">
              <w:rPr>
                <w:rFonts w:ascii="Arial" w:eastAsia="Cambria" w:hAnsi="Arial" w:cs="Arial"/>
                <w:sz w:val="20"/>
                <w:szCs w:val="20"/>
                <w:lang w:val="es-ES_tradnl" w:eastAsia="en-US"/>
              </w:rPr>
              <w:t>Dr. Humberto Villalta, Vicerrector de Administración</w:t>
            </w:r>
          </w:p>
          <w:p w:rsidR="00276A4B" w:rsidRPr="009332DA" w:rsidRDefault="004C1E59" w:rsidP="00276A4B">
            <w:pPr>
              <w:ind w:left="45"/>
              <w:jc w:val="both"/>
              <w:rPr>
                <w:rFonts w:ascii="Arial" w:eastAsia="Cambria" w:hAnsi="Arial" w:cs="Arial"/>
                <w:sz w:val="20"/>
                <w:szCs w:val="20"/>
                <w:lang w:val="es-ES_tradnl" w:eastAsia="en-US"/>
              </w:rPr>
            </w:pPr>
            <w:r>
              <w:rPr>
                <w:rFonts w:ascii="Arial" w:eastAsia="Cambria" w:hAnsi="Arial" w:cs="Arial"/>
                <w:sz w:val="20"/>
                <w:szCs w:val="20"/>
                <w:lang w:val="es-ES_tradnl" w:eastAsia="en-US"/>
              </w:rPr>
              <w:t>Ing. Luis Paulino Méndez</w:t>
            </w:r>
            <w:r w:rsidR="00276A4B" w:rsidRPr="009332DA">
              <w:rPr>
                <w:rFonts w:ascii="Arial" w:eastAsia="Cambria" w:hAnsi="Arial" w:cs="Arial"/>
                <w:sz w:val="20"/>
                <w:szCs w:val="20"/>
                <w:lang w:val="es-ES_tradnl" w:eastAsia="en-US"/>
              </w:rPr>
              <w:t>, Vicerrector de Docencia</w:t>
            </w:r>
          </w:p>
          <w:p w:rsidR="00276A4B" w:rsidRPr="009332DA" w:rsidRDefault="00276A4B" w:rsidP="00276A4B">
            <w:pPr>
              <w:ind w:left="45"/>
              <w:jc w:val="both"/>
              <w:rPr>
                <w:rFonts w:ascii="Arial" w:eastAsia="Cambria" w:hAnsi="Arial" w:cs="Arial"/>
                <w:sz w:val="20"/>
                <w:szCs w:val="20"/>
                <w:lang w:val="es-ES_tradnl" w:eastAsia="en-US"/>
              </w:rPr>
            </w:pPr>
            <w:r w:rsidRPr="009332DA">
              <w:rPr>
                <w:rFonts w:ascii="Arial" w:eastAsia="Cambria" w:hAnsi="Arial" w:cs="Arial"/>
                <w:sz w:val="20"/>
                <w:szCs w:val="20"/>
                <w:lang w:val="es-ES_tradnl" w:eastAsia="en-US"/>
              </w:rPr>
              <w:t xml:space="preserve">Dra. Paola Vega, Vicerrectora de Investigación y Extensión </w:t>
            </w:r>
          </w:p>
          <w:p w:rsidR="00276A4B" w:rsidRPr="009332DA" w:rsidRDefault="00276A4B" w:rsidP="00276A4B">
            <w:pPr>
              <w:ind w:left="45"/>
              <w:jc w:val="both"/>
              <w:rPr>
                <w:rFonts w:ascii="Arial" w:eastAsia="Cambria" w:hAnsi="Arial" w:cs="Arial"/>
                <w:sz w:val="20"/>
                <w:szCs w:val="20"/>
                <w:lang w:val="es-ES_tradnl" w:eastAsia="en-US"/>
              </w:rPr>
            </w:pPr>
            <w:r w:rsidRPr="009332DA">
              <w:rPr>
                <w:rFonts w:ascii="Arial" w:eastAsia="Cambria" w:hAnsi="Arial" w:cs="Arial"/>
                <w:sz w:val="20"/>
                <w:szCs w:val="20"/>
                <w:lang w:val="es-ES_tradnl" w:eastAsia="en-US"/>
              </w:rPr>
              <w:t xml:space="preserve">Dra. Claudia Madrizova, Vicerrectora de Vida Estudiantil y Servicios Académicos </w:t>
            </w:r>
          </w:p>
          <w:p w:rsidR="00276A4B" w:rsidRPr="009332DA" w:rsidRDefault="00276A4B" w:rsidP="00276A4B">
            <w:pPr>
              <w:ind w:left="45"/>
              <w:jc w:val="both"/>
              <w:rPr>
                <w:rFonts w:ascii="Arial" w:eastAsia="Cambria" w:hAnsi="Arial" w:cs="Arial"/>
                <w:sz w:val="20"/>
                <w:szCs w:val="20"/>
                <w:lang w:val="es-ES_tradnl" w:eastAsia="en-US"/>
              </w:rPr>
            </w:pPr>
            <w:proofErr w:type="spellStart"/>
            <w:r w:rsidRPr="009332DA">
              <w:rPr>
                <w:rFonts w:ascii="Arial" w:eastAsia="Cambria" w:hAnsi="Arial" w:cs="Arial"/>
                <w:sz w:val="20"/>
                <w:szCs w:val="20"/>
                <w:lang w:val="es-ES_tradnl" w:eastAsia="en-US"/>
              </w:rPr>
              <w:t>M.Sc</w:t>
            </w:r>
            <w:proofErr w:type="spellEnd"/>
            <w:r w:rsidRPr="009332DA">
              <w:rPr>
                <w:rFonts w:ascii="Arial" w:eastAsia="Cambria" w:hAnsi="Arial" w:cs="Arial"/>
                <w:sz w:val="20"/>
                <w:szCs w:val="20"/>
                <w:lang w:val="es-ES_tradnl" w:eastAsia="en-US"/>
              </w:rPr>
              <w:t>. Edgardo Vargas, Director Sede Regional San Carlos</w:t>
            </w:r>
          </w:p>
          <w:p w:rsidR="00276A4B" w:rsidRPr="009332DA" w:rsidRDefault="00276A4B" w:rsidP="00276A4B">
            <w:pPr>
              <w:ind w:left="45"/>
              <w:jc w:val="both"/>
              <w:rPr>
                <w:rFonts w:ascii="Arial" w:eastAsia="Cambria" w:hAnsi="Arial" w:cs="Arial"/>
                <w:sz w:val="20"/>
                <w:szCs w:val="20"/>
                <w:lang w:val="es-ES_tradnl" w:eastAsia="en-US"/>
              </w:rPr>
            </w:pPr>
            <w:r w:rsidRPr="009332DA">
              <w:rPr>
                <w:rFonts w:ascii="Arial" w:eastAsia="Cambria" w:hAnsi="Arial" w:cs="Arial"/>
                <w:sz w:val="20"/>
                <w:szCs w:val="20"/>
                <w:lang w:val="es-ES_tradnl" w:eastAsia="en-US"/>
              </w:rPr>
              <w:t xml:space="preserve">Máster Ronald Bonilla, Director </w:t>
            </w:r>
            <w:proofErr w:type="spellStart"/>
            <w:r w:rsidRPr="009332DA">
              <w:rPr>
                <w:rFonts w:ascii="Arial" w:eastAsia="Cambria" w:hAnsi="Arial" w:cs="Arial"/>
                <w:sz w:val="20"/>
                <w:szCs w:val="20"/>
                <w:lang w:val="es-ES_tradnl" w:eastAsia="en-US"/>
              </w:rPr>
              <w:t>a.i.</w:t>
            </w:r>
            <w:proofErr w:type="spellEnd"/>
            <w:r w:rsidRPr="009332DA">
              <w:rPr>
                <w:rFonts w:ascii="Arial" w:eastAsia="Cambria" w:hAnsi="Arial" w:cs="Arial"/>
                <w:sz w:val="20"/>
                <w:szCs w:val="20"/>
                <w:lang w:val="es-ES_tradnl" w:eastAsia="en-US"/>
              </w:rPr>
              <w:t xml:space="preserve"> Centro Académico de San José</w:t>
            </w:r>
          </w:p>
          <w:p w:rsidR="00276A4B" w:rsidRPr="009332DA" w:rsidRDefault="00276A4B" w:rsidP="00276A4B">
            <w:pPr>
              <w:ind w:left="45"/>
              <w:jc w:val="both"/>
              <w:rPr>
                <w:rFonts w:ascii="Arial" w:eastAsia="Cambria" w:hAnsi="Arial" w:cs="Arial"/>
                <w:sz w:val="20"/>
                <w:szCs w:val="20"/>
                <w:lang w:val="es-ES_tradnl" w:eastAsia="en-US"/>
              </w:rPr>
            </w:pPr>
            <w:r w:rsidRPr="009332DA">
              <w:rPr>
                <w:rFonts w:ascii="Arial" w:eastAsia="Cambria" w:hAnsi="Arial" w:cs="Arial"/>
                <w:sz w:val="20"/>
                <w:szCs w:val="20"/>
                <w:lang w:val="es-ES_tradnl" w:eastAsia="en-US"/>
              </w:rPr>
              <w:t>Dr. Roberto Pereira, Director Centro Académico de Alajuela</w:t>
            </w:r>
          </w:p>
          <w:p w:rsidR="00276A4B" w:rsidRPr="009332DA" w:rsidRDefault="00276A4B" w:rsidP="00276A4B">
            <w:pPr>
              <w:ind w:left="45"/>
              <w:jc w:val="both"/>
              <w:rPr>
                <w:rFonts w:ascii="Arial" w:eastAsia="Cambria" w:hAnsi="Arial" w:cs="Arial"/>
                <w:sz w:val="20"/>
                <w:szCs w:val="20"/>
                <w:lang w:val="es-ES_tradnl" w:eastAsia="en-US"/>
              </w:rPr>
            </w:pPr>
            <w:r>
              <w:rPr>
                <w:rFonts w:ascii="Arial" w:eastAsia="Cambria" w:hAnsi="Arial" w:cs="Arial"/>
                <w:sz w:val="20"/>
                <w:szCs w:val="20"/>
                <w:lang w:val="es-ES_tradnl" w:eastAsia="en-US"/>
              </w:rPr>
              <w:t>Ing. Jean Carlo Miranda</w:t>
            </w:r>
            <w:r w:rsidRPr="009332DA">
              <w:rPr>
                <w:rFonts w:ascii="Arial" w:eastAsia="Cambria" w:hAnsi="Arial" w:cs="Arial"/>
                <w:sz w:val="20"/>
                <w:szCs w:val="20"/>
                <w:lang w:val="es-ES_tradnl" w:eastAsia="en-US"/>
              </w:rPr>
              <w:t>, Director</w:t>
            </w:r>
            <w:r>
              <w:rPr>
                <w:rFonts w:ascii="Arial" w:eastAsia="Cambria" w:hAnsi="Arial" w:cs="Arial"/>
                <w:sz w:val="20"/>
                <w:szCs w:val="20"/>
                <w:lang w:val="es-ES_tradnl" w:eastAsia="en-US"/>
              </w:rPr>
              <w:t xml:space="preserve"> </w:t>
            </w:r>
            <w:proofErr w:type="spellStart"/>
            <w:r w:rsidRPr="009332DA">
              <w:rPr>
                <w:rFonts w:ascii="Arial" w:eastAsia="Cambria" w:hAnsi="Arial" w:cs="Arial"/>
                <w:sz w:val="20"/>
                <w:szCs w:val="20"/>
                <w:lang w:val="es-ES_tradnl" w:eastAsia="en-US"/>
              </w:rPr>
              <w:t>a</w:t>
            </w:r>
            <w:r>
              <w:rPr>
                <w:rFonts w:ascii="Arial" w:eastAsia="Cambria" w:hAnsi="Arial" w:cs="Arial"/>
                <w:sz w:val="20"/>
                <w:szCs w:val="20"/>
                <w:lang w:val="es-ES_tradnl" w:eastAsia="en-US"/>
              </w:rPr>
              <w:t>.i.</w:t>
            </w:r>
            <w:proofErr w:type="spellEnd"/>
            <w:r w:rsidRPr="009332DA">
              <w:rPr>
                <w:rFonts w:ascii="Arial" w:eastAsia="Cambria" w:hAnsi="Arial" w:cs="Arial"/>
                <w:sz w:val="20"/>
                <w:szCs w:val="20"/>
                <w:lang w:val="es-ES_tradnl" w:eastAsia="en-US"/>
              </w:rPr>
              <w:t xml:space="preserve"> Centro Académico de Limón</w:t>
            </w:r>
          </w:p>
          <w:p w:rsidR="00276A4B" w:rsidRDefault="00276A4B" w:rsidP="00276A4B">
            <w:pPr>
              <w:ind w:left="45"/>
              <w:jc w:val="both"/>
              <w:rPr>
                <w:rFonts w:ascii="Arial" w:eastAsia="Cambria" w:hAnsi="Arial" w:cs="Arial"/>
                <w:sz w:val="20"/>
                <w:szCs w:val="20"/>
                <w:lang w:val="es-ES_tradnl" w:eastAsia="en-US"/>
              </w:rPr>
            </w:pPr>
            <w:r w:rsidRPr="009332DA">
              <w:rPr>
                <w:rFonts w:ascii="Arial" w:eastAsia="Cambria" w:hAnsi="Arial" w:cs="Arial"/>
                <w:sz w:val="20"/>
                <w:szCs w:val="20"/>
                <w:lang w:val="es-ES_tradnl" w:eastAsia="en-US"/>
              </w:rPr>
              <w:t xml:space="preserve">MAU. Tatiana Fernández, Directora Oficina de Planificación Institucional </w:t>
            </w:r>
          </w:p>
          <w:p w:rsidR="0096500C" w:rsidRPr="009332DA" w:rsidRDefault="0096500C" w:rsidP="00276A4B">
            <w:pPr>
              <w:ind w:left="45"/>
              <w:jc w:val="both"/>
              <w:rPr>
                <w:rFonts w:ascii="Arial" w:eastAsia="Cambria" w:hAnsi="Arial" w:cs="Arial"/>
                <w:sz w:val="20"/>
                <w:szCs w:val="20"/>
                <w:lang w:val="es-ES_tradnl" w:eastAsia="en-US"/>
              </w:rPr>
            </w:pPr>
            <w:r>
              <w:rPr>
                <w:rFonts w:ascii="Arial" w:eastAsia="Cambria" w:hAnsi="Arial" w:cs="Arial"/>
                <w:sz w:val="20"/>
                <w:szCs w:val="20"/>
                <w:lang w:val="es-ES_tradnl" w:eastAsia="en-US"/>
              </w:rPr>
              <w:t>Licda. Silvia Watson, Directora Departamento Financiero Contable</w:t>
            </w:r>
          </w:p>
          <w:p w:rsidR="00793F58" w:rsidRPr="000F473C" w:rsidRDefault="00793F58" w:rsidP="00276A4B">
            <w:pPr>
              <w:ind w:left="45"/>
              <w:jc w:val="both"/>
              <w:rPr>
                <w:rFonts w:ascii="Arial" w:eastAsia="Cambria" w:hAnsi="Arial" w:cs="Arial"/>
                <w:sz w:val="22"/>
                <w:szCs w:val="22"/>
                <w:lang w:val="es-ES_tradnl" w:eastAsia="en-US"/>
              </w:rPr>
            </w:pP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841F61" w:rsidRPr="00267FAF" w:rsidRDefault="00841F61"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Licda. </w:t>
            </w:r>
            <w:proofErr w:type="spellStart"/>
            <w:r>
              <w:rPr>
                <w:rFonts w:ascii="Arial" w:eastAsia="Cambria" w:hAnsi="Arial" w:cs="Arial"/>
                <w:sz w:val="22"/>
                <w:szCs w:val="22"/>
                <w:lang w:val="es-ES_tradnl" w:eastAsia="en-US"/>
              </w:rPr>
              <w:t>Bertalía</w:t>
            </w:r>
            <w:proofErr w:type="spellEnd"/>
            <w:r>
              <w:rPr>
                <w:rFonts w:ascii="Arial" w:eastAsia="Cambria" w:hAnsi="Arial" w:cs="Arial"/>
                <w:sz w:val="22"/>
                <w:szCs w:val="22"/>
                <w:lang w:val="es-ES_tradnl" w:eastAsia="en-US"/>
              </w:rPr>
              <w:t xml:space="preserve"> Sánchez Sala</w:t>
            </w:r>
            <w:r w:rsidR="00224C36">
              <w:rPr>
                <w:rFonts w:ascii="Arial" w:eastAsia="Cambria" w:hAnsi="Arial" w:cs="Arial"/>
                <w:sz w:val="22"/>
                <w:szCs w:val="22"/>
                <w:lang w:val="es-ES_tradnl" w:eastAsia="en-US"/>
              </w:rPr>
              <w:t>s</w:t>
            </w:r>
            <w:r>
              <w:rPr>
                <w:rFonts w:ascii="Arial" w:eastAsia="Cambria" w:hAnsi="Arial" w:cs="Arial"/>
                <w:sz w:val="22"/>
                <w:szCs w:val="22"/>
                <w:lang w:val="es-ES_tradnl" w:eastAsia="en-US"/>
              </w:rPr>
              <w:t>, Directora Ejecutiva</w:t>
            </w:r>
          </w:p>
          <w:p w:rsidR="00841F61" w:rsidRPr="00267FAF" w:rsidRDefault="00841F61"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Consejo </w:t>
            </w:r>
            <w:r w:rsidRPr="00267FAF">
              <w:rPr>
                <w:rFonts w:ascii="Arial" w:eastAsia="Cambria" w:hAnsi="Arial" w:cs="Arial"/>
                <w:sz w:val="22"/>
                <w:szCs w:val="22"/>
                <w:lang w:val="es-ES_tradnl" w:eastAsia="en-US"/>
              </w:rPr>
              <w:t>Institucional</w:t>
            </w:r>
          </w:p>
          <w:p w:rsidR="007742A1" w:rsidRPr="007F1052" w:rsidRDefault="00841F61" w:rsidP="00841F61">
            <w:pPr>
              <w:ind w:left="45"/>
              <w:jc w:val="both"/>
              <w:rPr>
                <w:rFonts w:ascii="Arial" w:eastAsia="Cambria" w:hAnsi="Arial" w:cs="Arial"/>
                <w:sz w:val="20"/>
                <w:szCs w:val="20"/>
                <w:lang w:val="es-ES_tradnl" w:eastAsia="en-US"/>
              </w:rPr>
            </w:pPr>
            <w:r w:rsidRPr="00267FAF">
              <w:rPr>
                <w:rFonts w:ascii="Arial" w:eastAsia="Cambria" w:hAnsi="Arial" w:cs="Arial"/>
                <w:sz w:val="22"/>
                <w:szCs w:val="22"/>
                <w:lang w:val="es-ES_tradnl" w:eastAsia="en-US"/>
              </w:rPr>
              <w:t>Instituto Tecnológico de Costa Rica</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7F1052" w:rsidRDefault="007742A1" w:rsidP="007742A1">
            <w:pPr>
              <w:tabs>
                <w:tab w:val="right" w:pos="2410"/>
                <w:tab w:val="left" w:pos="2694"/>
              </w:tabs>
              <w:rPr>
                <w:rFonts w:ascii="Arial" w:eastAsia="Cambria" w:hAnsi="Arial" w:cs="Arial"/>
                <w:b/>
                <w:sz w:val="20"/>
                <w:szCs w:val="20"/>
                <w:lang w:eastAsia="en-US"/>
              </w:rPr>
            </w:pPr>
          </w:p>
          <w:p w:rsidR="007742A1" w:rsidRPr="00267FAF" w:rsidRDefault="00F52D32"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13</w:t>
            </w:r>
            <w:r w:rsidR="00044242">
              <w:rPr>
                <w:rFonts w:ascii="Arial" w:eastAsia="Cambria" w:hAnsi="Arial" w:cs="Arial"/>
                <w:b/>
                <w:sz w:val="22"/>
                <w:szCs w:val="22"/>
                <w:lang w:val="es-ES_tradnl" w:eastAsia="en-US"/>
              </w:rPr>
              <w:t xml:space="preserve"> </w:t>
            </w:r>
            <w:r w:rsidR="007742A1" w:rsidRPr="00267FAF">
              <w:rPr>
                <w:rFonts w:ascii="Arial" w:eastAsia="Cambria" w:hAnsi="Arial" w:cs="Arial"/>
                <w:b/>
                <w:sz w:val="22"/>
                <w:szCs w:val="22"/>
                <w:lang w:val="es-ES_tradnl" w:eastAsia="en-US"/>
              </w:rPr>
              <w:t xml:space="preserve">de </w:t>
            </w:r>
            <w:r w:rsidR="000A5408">
              <w:rPr>
                <w:rFonts w:ascii="Arial" w:eastAsia="Cambria" w:hAnsi="Arial" w:cs="Arial"/>
                <w:b/>
                <w:sz w:val="22"/>
                <w:szCs w:val="22"/>
                <w:lang w:val="es-ES_tradnl" w:eastAsia="en-US"/>
              </w:rPr>
              <w:t>dic</w:t>
            </w:r>
            <w:r w:rsidR="00841F61">
              <w:rPr>
                <w:rFonts w:ascii="Arial" w:eastAsia="Cambria" w:hAnsi="Arial" w:cs="Arial"/>
                <w:b/>
                <w:sz w:val="22"/>
                <w:szCs w:val="22"/>
                <w:lang w:val="es-ES_tradnl" w:eastAsia="en-US"/>
              </w:rPr>
              <w:t>iem</w:t>
            </w:r>
            <w:r w:rsidR="00AA0A77">
              <w:rPr>
                <w:rFonts w:ascii="Arial" w:eastAsia="Cambria" w:hAnsi="Arial" w:cs="Arial"/>
                <w:b/>
                <w:sz w:val="22"/>
                <w:szCs w:val="22"/>
                <w:lang w:val="es-ES_tradnl" w:eastAsia="en-US"/>
              </w:rPr>
              <w:t>b</w:t>
            </w:r>
            <w:r w:rsidR="00190010">
              <w:rPr>
                <w:rFonts w:ascii="Arial" w:eastAsia="Cambria" w:hAnsi="Arial" w:cs="Arial"/>
                <w:b/>
                <w:sz w:val="22"/>
                <w:szCs w:val="22"/>
                <w:lang w:val="es-ES_tradnl" w:eastAsia="en-US"/>
              </w:rPr>
              <w:t>re</w:t>
            </w:r>
            <w:r w:rsidR="007742A1" w:rsidRPr="00267FAF">
              <w:rPr>
                <w:rFonts w:ascii="Arial" w:eastAsia="Cambria" w:hAnsi="Arial" w:cs="Arial"/>
                <w:b/>
                <w:sz w:val="22"/>
                <w:szCs w:val="22"/>
                <w:lang w:val="es-ES_tradnl" w:eastAsia="en-US"/>
              </w:rPr>
              <w:t xml:space="preserve"> de 201</w:t>
            </w:r>
            <w:r w:rsidR="00A772EF" w:rsidRPr="00267FAF">
              <w:rPr>
                <w:rFonts w:ascii="Arial" w:eastAsia="Cambria" w:hAnsi="Arial" w:cs="Arial"/>
                <w:b/>
                <w:sz w:val="22"/>
                <w:szCs w:val="22"/>
                <w:lang w:val="es-ES_tradnl" w:eastAsia="en-US"/>
              </w:rPr>
              <w:t>7</w:t>
            </w:r>
          </w:p>
          <w:p w:rsidR="007F1052" w:rsidRPr="007F1052" w:rsidRDefault="007F1052" w:rsidP="000B5852">
            <w:pPr>
              <w:jc w:val="both"/>
              <w:rPr>
                <w:rFonts w:ascii="Arial" w:eastAsia="Cambria" w:hAnsi="Arial" w:cs="Arial"/>
                <w:b/>
                <w:sz w:val="20"/>
                <w:szCs w:val="20"/>
                <w:lang w:val="es-ES_tradnl" w:eastAsia="en-US"/>
              </w:rPr>
            </w:pPr>
          </w:p>
        </w:tc>
      </w:tr>
      <w:tr w:rsidR="00A2484D" w:rsidRPr="00A2484D"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0A5408" w:rsidRPr="00F52D32" w:rsidRDefault="007742A1" w:rsidP="000A5408">
            <w:pPr>
              <w:pStyle w:val="Prrafodelista"/>
              <w:ind w:left="-31"/>
              <w:jc w:val="both"/>
              <w:rPr>
                <w:rFonts w:ascii="Arial" w:eastAsia="Calibri" w:hAnsi="Arial" w:cs="Arial"/>
                <w:b/>
                <w:sz w:val="22"/>
                <w:szCs w:val="22"/>
              </w:rPr>
            </w:pPr>
            <w:r w:rsidRPr="00267FAF">
              <w:rPr>
                <w:rFonts w:ascii="Arial" w:eastAsia="Calibri" w:hAnsi="Arial" w:cs="Arial"/>
                <w:b/>
                <w:sz w:val="22"/>
                <w:szCs w:val="22"/>
              </w:rPr>
              <w:t xml:space="preserve">Sesión Ordinaria No. </w:t>
            </w:r>
            <w:r w:rsidR="00337455" w:rsidRPr="00267FAF">
              <w:rPr>
                <w:rFonts w:ascii="Arial" w:eastAsia="Calibri" w:hAnsi="Arial" w:cs="Arial"/>
                <w:b/>
                <w:sz w:val="22"/>
                <w:szCs w:val="22"/>
              </w:rPr>
              <w:t>30</w:t>
            </w:r>
            <w:r w:rsidR="000A5408">
              <w:rPr>
                <w:rFonts w:ascii="Arial" w:eastAsia="Calibri" w:hAnsi="Arial" w:cs="Arial"/>
                <w:b/>
                <w:sz w:val="22"/>
                <w:szCs w:val="22"/>
              </w:rPr>
              <w:t>5</w:t>
            </w:r>
            <w:r w:rsidR="00F52D32">
              <w:rPr>
                <w:rFonts w:ascii="Arial" w:eastAsia="Calibri" w:hAnsi="Arial" w:cs="Arial"/>
                <w:b/>
                <w:sz w:val="22"/>
                <w:szCs w:val="22"/>
              </w:rPr>
              <w:t>1</w:t>
            </w:r>
            <w:r w:rsidRPr="00267FAF">
              <w:rPr>
                <w:rFonts w:ascii="Arial" w:eastAsia="Calibri" w:hAnsi="Arial" w:cs="Arial"/>
                <w:b/>
                <w:sz w:val="22"/>
                <w:szCs w:val="22"/>
              </w:rPr>
              <w:t>, Artículo</w:t>
            </w:r>
            <w:r w:rsidR="00437F0F" w:rsidRPr="00267FAF">
              <w:rPr>
                <w:rFonts w:ascii="Arial" w:eastAsia="Calibri" w:hAnsi="Arial" w:cs="Arial"/>
                <w:b/>
                <w:sz w:val="22"/>
                <w:szCs w:val="22"/>
              </w:rPr>
              <w:t xml:space="preserve"> </w:t>
            </w:r>
            <w:r w:rsidR="000F5C99">
              <w:rPr>
                <w:rFonts w:ascii="Arial" w:eastAsia="Calibri" w:hAnsi="Arial" w:cs="Arial"/>
                <w:b/>
                <w:sz w:val="22"/>
                <w:szCs w:val="22"/>
              </w:rPr>
              <w:t>1</w:t>
            </w:r>
            <w:r w:rsidR="00F52D32">
              <w:rPr>
                <w:rFonts w:ascii="Arial" w:eastAsia="Calibri" w:hAnsi="Arial" w:cs="Arial"/>
                <w:b/>
                <w:sz w:val="22"/>
                <w:szCs w:val="22"/>
              </w:rPr>
              <w:t>3</w:t>
            </w:r>
            <w:r w:rsidR="00337455" w:rsidRPr="00267FAF">
              <w:rPr>
                <w:rFonts w:ascii="Arial" w:eastAsia="Calibri" w:hAnsi="Arial" w:cs="Arial"/>
                <w:b/>
                <w:sz w:val="22"/>
                <w:szCs w:val="22"/>
              </w:rPr>
              <w:t>,</w:t>
            </w:r>
            <w:r w:rsidRPr="00267FAF">
              <w:rPr>
                <w:rFonts w:ascii="Arial" w:eastAsia="Calibri" w:hAnsi="Arial" w:cs="Arial"/>
                <w:b/>
                <w:sz w:val="22"/>
                <w:szCs w:val="22"/>
              </w:rPr>
              <w:t xml:space="preserve"> del </w:t>
            </w:r>
            <w:r w:rsidR="00F52D32">
              <w:rPr>
                <w:rFonts w:ascii="Arial" w:eastAsia="Calibri" w:hAnsi="Arial" w:cs="Arial"/>
                <w:b/>
                <w:sz w:val="22"/>
                <w:szCs w:val="22"/>
              </w:rPr>
              <w:t>13</w:t>
            </w:r>
            <w:r w:rsidRPr="00267FAF">
              <w:rPr>
                <w:rFonts w:ascii="Arial" w:eastAsia="Calibri" w:hAnsi="Arial" w:cs="Arial"/>
                <w:b/>
                <w:sz w:val="22"/>
                <w:szCs w:val="22"/>
              </w:rPr>
              <w:t xml:space="preserve"> de </w:t>
            </w:r>
            <w:r w:rsidR="000A5408">
              <w:rPr>
                <w:rFonts w:ascii="Arial" w:eastAsia="Calibri" w:hAnsi="Arial" w:cs="Arial"/>
                <w:b/>
                <w:sz w:val="22"/>
                <w:szCs w:val="22"/>
              </w:rPr>
              <w:t>dic</w:t>
            </w:r>
            <w:r w:rsidR="00841F61">
              <w:rPr>
                <w:rFonts w:ascii="Arial" w:eastAsia="Calibri" w:hAnsi="Arial" w:cs="Arial"/>
                <w:b/>
                <w:sz w:val="22"/>
                <w:szCs w:val="22"/>
              </w:rPr>
              <w:t>iem</w:t>
            </w:r>
            <w:r w:rsidR="00AA0A77">
              <w:rPr>
                <w:rFonts w:ascii="Arial" w:eastAsia="Calibri" w:hAnsi="Arial" w:cs="Arial"/>
                <w:b/>
                <w:sz w:val="22"/>
                <w:szCs w:val="22"/>
              </w:rPr>
              <w:t>bre</w:t>
            </w:r>
            <w:r w:rsidR="007A2D73" w:rsidRPr="00267FAF">
              <w:rPr>
                <w:rFonts w:ascii="Arial" w:eastAsia="Calibri" w:hAnsi="Arial" w:cs="Arial"/>
                <w:b/>
                <w:sz w:val="22"/>
                <w:szCs w:val="22"/>
              </w:rPr>
              <w:t xml:space="preserve"> </w:t>
            </w:r>
            <w:r w:rsidR="00A772EF" w:rsidRPr="00267FAF">
              <w:rPr>
                <w:rFonts w:ascii="Arial" w:eastAsia="Calibri" w:hAnsi="Arial" w:cs="Arial"/>
                <w:b/>
                <w:sz w:val="22"/>
                <w:szCs w:val="22"/>
              </w:rPr>
              <w:t>de 2017</w:t>
            </w:r>
            <w:r w:rsidR="00457DD8">
              <w:rPr>
                <w:rFonts w:ascii="Arial" w:eastAsia="Calibri" w:hAnsi="Arial" w:cs="Arial"/>
                <w:b/>
                <w:sz w:val="22"/>
                <w:szCs w:val="22"/>
              </w:rPr>
              <w:t xml:space="preserve">.  </w:t>
            </w:r>
            <w:r w:rsidR="00F52D32" w:rsidRPr="00F52D32">
              <w:rPr>
                <w:rFonts w:ascii="Arial" w:eastAsia="Cambria" w:hAnsi="Arial" w:cs="Arial"/>
                <w:b/>
                <w:bCs/>
                <w:sz w:val="22"/>
                <w:szCs w:val="22"/>
                <w:lang w:val="es-CR" w:eastAsia="en-US"/>
              </w:rPr>
              <w:t>Modificación Presupuestaria 4-2017</w:t>
            </w:r>
            <w:r w:rsidR="00F52D32" w:rsidRPr="00F52D32">
              <w:rPr>
                <w:rFonts w:ascii="Arial" w:eastAsia="Calibri" w:hAnsi="Arial" w:cs="Arial"/>
                <w:b/>
                <w:sz w:val="22"/>
                <w:szCs w:val="22"/>
                <w:lang w:val="es-CR" w:eastAsia="en-US"/>
              </w:rPr>
              <w:t xml:space="preserve"> </w:t>
            </w:r>
            <w:r w:rsidR="00F52D32" w:rsidRPr="00F52D32">
              <w:rPr>
                <w:rFonts w:ascii="Arial" w:eastAsia="Cambria" w:hAnsi="Arial" w:cs="Arial"/>
                <w:b/>
                <w:bCs/>
                <w:sz w:val="22"/>
                <w:szCs w:val="22"/>
                <w:lang w:val="es-CR" w:eastAsia="en-US"/>
              </w:rPr>
              <w:t xml:space="preserve"> </w:t>
            </w:r>
          </w:p>
          <w:p w:rsidR="000A5408" w:rsidRPr="007F1052" w:rsidRDefault="000A5408" w:rsidP="000A5408">
            <w:pPr>
              <w:pStyle w:val="Prrafodelista"/>
              <w:ind w:left="-31"/>
              <w:jc w:val="both"/>
              <w:rPr>
                <w:rFonts w:ascii="Arial" w:eastAsia="Cambria" w:hAnsi="Arial" w:cs="Arial"/>
                <w:b/>
                <w:sz w:val="20"/>
                <w:szCs w:val="20"/>
                <w:highlight w:val="yellow"/>
                <w:lang w:val="es-CR" w:eastAsia="en-US"/>
              </w:rPr>
            </w:pPr>
          </w:p>
        </w:tc>
      </w:tr>
    </w:tbl>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41439E" w:rsidRDefault="0041439E" w:rsidP="007742A1">
      <w:pPr>
        <w:jc w:val="both"/>
        <w:rPr>
          <w:rFonts w:ascii="Arial" w:eastAsia="Cambria" w:hAnsi="Arial" w:cs="Arial"/>
          <w:lang w:val="es-ES_tradnl" w:eastAsia="en-US"/>
        </w:rPr>
      </w:pPr>
    </w:p>
    <w:p w:rsidR="004C1E59" w:rsidRPr="004C1E59" w:rsidRDefault="004C1E59" w:rsidP="004C1E59">
      <w:pPr>
        <w:contextualSpacing/>
        <w:jc w:val="both"/>
        <w:outlineLvl w:val="0"/>
        <w:rPr>
          <w:rFonts w:ascii="Arial" w:hAnsi="Arial" w:cs="Arial"/>
          <w:b/>
          <w:lang w:val="es-CR"/>
        </w:rPr>
      </w:pPr>
      <w:bookmarkStart w:id="1" w:name="_Toc272225920"/>
      <w:bookmarkStart w:id="2" w:name="_Toc272238511"/>
      <w:bookmarkStart w:id="3" w:name="_Toc274319984"/>
      <w:r w:rsidRPr="004C1E59">
        <w:rPr>
          <w:rFonts w:ascii="Arial" w:hAnsi="Arial" w:cs="Arial"/>
          <w:b/>
          <w:lang w:val="es-CR"/>
        </w:rPr>
        <w:t>RESULTANDO QUE:</w:t>
      </w:r>
    </w:p>
    <w:bookmarkEnd w:id="1"/>
    <w:bookmarkEnd w:id="2"/>
    <w:bookmarkEnd w:id="3"/>
    <w:p w:rsidR="004C1E59" w:rsidRPr="004C1E59" w:rsidRDefault="004C1E59" w:rsidP="004C1E59">
      <w:pPr>
        <w:ind w:right="-91"/>
        <w:rPr>
          <w:rFonts w:ascii="Arial" w:hAnsi="Arial" w:cs="Arial"/>
          <w:lang w:val="es-ES_tradnl"/>
        </w:rPr>
      </w:pPr>
    </w:p>
    <w:p w:rsidR="004C1E59" w:rsidRPr="004C1E59" w:rsidRDefault="004C1E59" w:rsidP="004C1E59">
      <w:pPr>
        <w:numPr>
          <w:ilvl w:val="0"/>
          <w:numId w:val="9"/>
        </w:numPr>
        <w:ind w:left="426" w:right="-91" w:hanging="426"/>
        <w:jc w:val="both"/>
        <w:rPr>
          <w:rFonts w:ascii="Arial" w:hAnsi="Arial" w:cs="Arial"/>
          <w:lang w:val="es-CR"/>
        </w:rPr>
      </w:pPr>
      <w:r w:rsidRPr="004C1E59">
        <w:rPr>
          <w:rFonts w:ascii="Arial" w:hAnsi="Arial" w:cs="Arial"/>
          <w:lang w:val="es-CR"/>
        </w:rPr>
        <w:t xml:space="preserve">El Consejo Institucional, en Sesión Ordinaria No.  2849, Artículo 8, del 28 de noviembre de 2013, aprobó la Reforma Integral Reglamento para la Aplicación de Modificaciones Presupuestarias en el ITCR y reformado en la Sesión No. 3017, Artículo 10, del 05 de abril de 2017. </w:t>
      </w:r>
    </w:p>
    <w:p w:rsidR="004C1E59" w:rsidRPr="004C1E59" w:rsidRDefault="004C1E59" w:rsidP="004C1E59">
      <w:pPr>
        <w:ind w:left="426" w:right="-91"/>
        <w:jc w:val="both"/>
        <w:rPr>
          <w:rFonts w:ascii="Arial" w:hAnsi="Arial" w:cs="Arial"/>
          <w:lang w:val="es-CR"/>
        </w:rPr>
      </w:pPr>
    </w:p>
    <w:p w:rsidR="004C1E59" w:rsidRPr="004C1E59" w:rsidRDefault="004C1E59" w:rsidP="004C1E59">
      <w:pPr>
        <w:numPr>
          <w:ilvl w:val="0"/>
          <w:numId w:val="9"/>
        </w:numPr>
        <w:ind w:left="426" w:right="-91" w:hanging="426"/>
        <w:jc w:val="both"/>
        <w:rPr>
          <w:rFonts w:ascii="Arial" w:hAnsi="Arial" w:cs="Arial"/>
          <w:lang w:val="es-CR"/>
        </w:rPr>
      </w:pPr>
      <w:r w:rsidRPr="004C1E59">
        <w:rPr>
          <w:rFonts w:ascii="Arial" w:hAnsi="Arial" w:cs="Arial"/>
          <w:lang w:val="es-CR"/>
        </w:rPr>
        <w:t>El Consejo Institucional en la Sesión Ordinaria No. 2992, Artículo 9, del 05 de octubre de 2016, aprobó el   Presupuesto Ordinario 2017 y Vinculación con el Plan Anual Operativo.</w:t>
      </w:r>
    </w:p>
    <w:p w:rsidR="004C1E59" w:rsidRPr="004C1E59" w:rsidRDefault="004C1E59" w:rsidP="004C1E59">
      <w:pPr>
        <w:tabs>
          <w:tab w:val="left" w:pos="3070"/>
        </w:tabs>
        <w:contextualSpacing/>
        <w:jc w:val="both"/>
        <w:outlineLvl w:val="0"/>
        <w:rPr>
          <w:rFonts w:ascii="Arial" w:hAnsi="Arial" w:cs="Arial"/>
          <w:b/>
          <w:sz w:val="16"/>
          <w:szCs w:val="16"/>
          <w:lang w:val="es-CR"/>
        </w:rPr>
      </w:pPr>
    </w:p>
    <w:p w:rsidR="004C1E59" w:rsidRPr="004C1E59" w:rsidRDefault="004C1E59" w:rsidP="004C1E59">
      <w:pPr>
        <w:tabs>
          <w:tab w:val="left" w:pos="3070"/>
        </w:tabs>
        <w:contextualSpacing/>
        <w:jc w:val="both"/>
        <w:outlineLvl w:val="0"/>
        <w:rPr>
          <w:rFonts w:ascii="Arial" w:hAnsi="Arial" w:cs="Arial"/>
          <w:b/>
          <w:lang w:val="es-CR"/>
        </w:rPr>
      </w:pPr>
      <w:r w:rsidRPr="004C1E59">
        <w:rPr>
          <w:rFonts w:ascii="Arial" w:hAnsi="Arial" w:cs="Arial"/>
          <w:b/>
          <w:lang w:val="es-CR"/>
        </w:rPr>
        <w:t>CONSIDERANDO QUE:</w:t>
      </w:r>
    </w:p>
    <w:p w:rsidR="004C1E59" w:rsidRPr="004C1E59" w:rsidRDefault="004C1E59" w:rsidP="004C1E59">
      <w:pPr>
        <w:jc w:val="both"/>
        <w:rPr>
          <w:rFonts w:ascii="Arial" w:hAnsi="Arial" w:cs="Arial"/>
          <w:sz w:val="20"/>
          <w:szCs w:val="20"/>
          <w:lang w:val="es-CR"/>
        </w:rPr>
      </w:pPr>
    </w:p>
    <w:p w:rsidR="004C1E59" w:rsidRPr="004C1E59" w:rsidRDefault="004C1E59" w:rsidP="004C1E59">
      <w:pPr>
        <w:numPr>
          <w:ilvl w:val="0"/>
          <w:numId w:val="11"/>
        </w:numPr>
        <w:ind w:left="426" w:right="-91" w:hanging="426"/>
        <w:jc w:val="both"/>
        <w:rPr>
          <w:rFonts w:ascii="Arial" w:hAnsi="Arial" w:cs="Arial"/>
          <w:lang w:val="es-CR"/>
        </w:rPr>
      </w:pPr>
      <w:r w:rsidRPr="004C1E59">
        <w:rPr>
          <w:rFonts w:ascii="Arial" w:hAnsi="Arial" w:cs="Arial"/>
          <w:lang w:val="es-CR"/>
        </w:rPr>
        <w:t xml:space="preserve">La Secretaría del Consejo Institucional recibe oficio VAD-945-2017, con fecha de recibido 05 de diciembre de 2017, suscrito por el Dr. Humberto Villalta, Vicerrector de Administración, dirigido a la </w:t>
      </w:r>
      <w:proofErr w:type="spellStart"/>
      <w:r w:rsidRPr="004C1E59">
        <w:rPr>
          <w:rFonts w:ascii="Arial" w:hAnsi="Arial" w:cs="Arial"/>
          <w:lang w:val="es-CR"/>
        </w:rPr>
        <w:t>MSc</w:t>
      </w:r>
      <w:proofErr w:type="spellEnd"/>
      <w:r w:rsidRPr="004C1E59">
        <w:rPr>
          <w:rFonts w:ascii="Arial" w:hAnsi="Arial" w:cs="Arial"/>
          <w:lang w:val="es-CR"/>
        </w:rPr>
        <w:t>. Ana Rosa Ruiz Fernández, Coordinadora de la Comisión de Planificación y Administración, con copia al Consejo Institucional, en el cual remite un ejemplar de la Modificación Presupuestaria No. 04-2017, que resume las solicitudes de modificación realizadas por los diferentes Departamentos al Presupuesto Ordinario 2017.  Solicita la anuencia para que el Informe sea incluido en agenda de la Comisión de Planificación para el análisis respectivo y posteriormente sea elevado al Consejo Institucional. (Ver Anexo 1 y 2)</w:t>
      </w:r>
    </w:p>
    <w:p w:rsidR="004C1E59" w:rsidRPr="004C1E59" w:rsidRDefault="004C1E59" w:rsidP="004C1E59">
      <w:pPr>
        <w:ind w:right="-91"/>
        <w:jc w:val="both"/>
        <w:rPr>
          <w:rFonts w:ascii="Arial" w:hAnsi="Arial" w:cs="Arial"/>
          <w:lang w:val="es-CR"/>
        </w:rPr>
      </w:pPr>
    </w:p>
    <w:p w:rsidR="004C1E59" w:rsidRPr="004C1E59" w:rsidRDefault="004C1E59" w:rsidP="004C1E59">
      <w:pPr>
        <w:numPr>
          <w:ilvl w:val="0"/>
          <w:numId w:val="11"/>
        </w:numPr>
        <w:ind w:left="426" w:right="-91" w:hanging="426"/>
        <w:jc w:val="both"/>
        <w:rPr>
          <w:rFonts w:ascii="Arial" w:hAnsi="Arial" w:cs="Arial"/>
          <w:lang w:val="es-CR"/>
        </w:rPr>
      </w:pPr>
      <w:r w:rsidRPr="004C1E59">
        <w:rPr>
          <w:rFonts w:ascii="Arial" w:hAnsi="Arial" w:cs="Arial"/>
          <w:lang w:val="es-CR"/>
        </w:rPr>
        <w:t xml:space="preserve">La Comisión de Planificación y Administración en Reunión No. 749-2017, celebrada el 07 de diciembre de 2017, conoce el Informe de Modificación </w:t>
      </w:r>
      <w:r w:rsidRPr="004C1E59">
        <w:rPr>
          <w:rFonts w:ascii="Arial" w:hAnsi="Arial" w:cs="Arial"/>
          <w:lang w:val="es-CR"/>
        </w:rPr>
        <w:lastRenderedPageBreak/>
        <w:t xml:space="preserve">Presupuestaria No. 04-2017, adjunto al VAD-945-2017, se dispone elevar la propuesta al Consejo Institucional en la Sesión del miércoles 13 de diciembre de 2017, e invitar al Dr. Humberto Villalta, para la presentación del mismo.  </w:t>
      </w:r>
    </w:p>
    <w:p w:rsidR="004C1E59" w:rsidRPr="004C1E59" w:rsidRDefault="004C1E59" w:rsidP="004C1E59">
      <w:pPr>
        <w:ind w:left="708"/>
        <w:rPr>
          <w:rFonts w:ascii="Arial" w:hAnsi="Arial" w:cs="Arial"/>
          <w:lang w:val="es-CR"/>
        </w:rPr>
      </w:pPr>
    </w:p>
    <w:p w:rsidR="004C1E59" w:rsidRPr="004C1E59" w:rsidRDefault="004C1E59" w:rsidP="004C1E59">
      <w:pPr>
        <w:numPr>
          <w:ilvl w:val="0"/>
          <w:numId w:val="11"/>
        </w:numPr>
        <w:ind w:left="426" w:right="-91" w:hanging="426"/>
        <w:jc w:val="both"/>
        <w:rPr>
          <w:rFonts w:ascii="Arial" w:hAnsi="Arial" w:cs="Arial"/>
          <w:lang w:val="es-CR"/>
        </w:rPr>
      </w:pPr>
      <w:r w:rsidRPr="004C1E59">
        <w:rPr>
          <w:rFonts w:ascii="Arial" w:hAnsi="Arial" w:cs="Arial"/>
          <w:lang w:val="es-CR"/>
        </w:rPr>
        <w:t xml:space="preserve">La Secretaría del Consejo Institucional recibe oficio R-1497-2017, con fecha de recibido 11 de diciembre de 2017, suscrito por el Dr.  Julio C.  Calvo Alvarado, Rector, dirigido a la </w:t>
      </w:r>
      <w:proofErr w:type="spellStart"/>
      <w:r w:rsidRPr="004C1E59">
        <w:rPr>
          <w:rFonts w:ascii="Arial" w:hAnsi="Arial" w:cs="Arial"/>
          <w:lang w:val="es-CR"/>
        </w:rPr>
        <w:t>MSc</w:t>
      </w:r>
      <w:proofErr w:type="spellEnd"/>
      <w:r w:rsidRPr="004C1E59">
        <w:rPr>
          <w:rFonts w:ascii="Arial" w:hAnsi="Arial" w:cs="Arial"/>
          <w:lang w:val="es-CR"/>
        </w:rPr>
        <w:t>. Ana Rosa Ruiz Fernández, Coordinadora de la Comisión de Planificación y Administración, con copia al Consejo Institucional, en el cual remite la Modificación Presupuestaria No. 04-2017, conocida y avalada por el Consejo de Rectoría, en la Sesión No. 38-2007, Artículo 4, del 08 de diciembre del 2017. (Ver Anexo 2)</w:t>
      </w:r>
    </w:p>
    <w:p w:rsidR="004C1E59" w:rsidRPr="004C1E59" w:rsidRDefault="004C1E59" w:rsidP="004C1E59">
      <w:pPr>
        <w:ind w:left="708"/>
        <w:rPr>
          <w:rFonts w:ascii="Arial" w:hAnsi="Arial" w:cs="Arial"/>
          <w:lang w:val="es-CR"/>
        </w:rPr>
      </w:pPr>
    </w:p>
    <w:p w:rsidR="004C1E59" w:rsidRDefault="004C1E59" w:rsidP="004C1E59">
      <w:pPr>
        <w:numPr>
          <w:ilvl w:val="0"/>
          <w:numId w:val="11"/>
        </w:numPr>
        <w:ind w:left="426" w:right="-91" w:hanging="426"/>
        <w:jc w:val="both"/>
        <w:rPr>
          <w:rFonts w:ascii="Arial" w:hAnsi="Arial" w:cs="Arial"/>
          <w:lang w:val="es-CR"/>
        </w:rPr>
      </w:pPr>
      <w:r w:rsidRPr="004C1E59">
        <w:rPr>
          <w:rFonts w:ascii="Arial" w:hAnsi="Arial" w:cs="Arial"/>
          <w:lang w:val="es-CR"/>
        </w:rPr>
        <w:t>Asimismo, adjunta el Pronunciamiento de las Modificaciones Presupuestarias numeradas de la No. 5063 a la No. 5658, emitido por la Oficina de Planificación Institucional, en el OPI-653-2017, el cual indica:</w:t>
      </w:r>
    </w:p>
    <w:p w:rsidR="004C1E59" w:rsidRPr="004C1E59" w:rsidRDefault="004C1E59" w:rsidP="004C1E59">
      <w:pPr>
        <w:ind w:right="-91"/>
        <w:jc w:val="both"/>
        <w:rPr>
          <w:rFonts w:ascii="Arial" w:hAnsi="Arial" w:cs="Arial"/>
          <w:lang w:val="es-CR"/>
        </w:rPr>
      </w:pPr>
    </w:p>
    <w:p w:rsidR="004C1E59" w:rsidRPr="004C1E59" w:rsidRDefault="004C1E59" w:rsidP="004C1E59">
      <w:pPr>
        <w:ind w:left="709" w:right="142"/>
        <w:jc w:val="both"/>
        <w:rPr>
          <w:rFonts w:ascii="Arial" w:hAnsi="Arial" w:cs="Arial"/>
          <w:i/>
          <w:sz w:val="22"/>
          <w:szCs w:val="22"/>
          <w:lang w:val="es-CR"/>
        </w:rPr>
      </w:pPr>
      <w:r w:rsidRPr="004C1E59">
        <w:rPr>
          <w:rFonts w:ascii="Arial" w:hAnsi="Arial" w:cs="Arial"/>
          <w:i/>
          <w:sz w:val="22"/>
          <w:szCs w:val="22"/>
          <w:lang w:val="es-CR"/>
        </w:rPr>
        <w:t>“La aplicación de los recursos provenientes de las modificaciones internas N°5063 a la N°5658 que integran la Modificación Presupuestaria N° 4-2017, refuerzan la ejecución de las metas contempladas en el Plan Anual Operativo 2017.</w:t>
      </w:r>
    </w:p>
    <w:p w:rsidR="004C1E59" w:rsidRPr="004C1E59" w:rsidRDefault="004C1E59" w:rsidP="004C1E59">
      <w:pPr>
        <w:ind w:left="709" w:right="142"/>
        <w:jc w:val="both"/>
        <w:rPr>
          <w:rFonts w:ascii="Arial" w:hAnsi="Arial" w:cs="Arial"/>
          <w:i/>
          <w:sz w:val="22"/>
          <w:szCs w:val="22"/>
          <w:lang w:val="es-CR"/>
        </w:rPr>
      </w:pPr>
    </w:p>
    <w:p w:rsidR="004C1E59" w:rsidRPr="004C1E59" w:rsidRDefault="004C1E59" w:rsidP="004C1E59">
      <w:pPr>
        <w:ind w:left="709" w:right="142"/>
        <w:jc w:val="both"/>
        <w:rPr>
          <w:rFonts w:ascii="Arial" w:hAnsi="Arial" w:cs="Arial"/>
          <w:i/>
          <w:sz w:val="22"/>
          <w:szCs w:val="22"/>
          <w:lang w:val="es-CR"/>
        </w:rPr>
      </w:pPr>
      <w:r w:rsidRPr="004C1E59">
        <w:rPr>
          <w:rFonts w:ascii="Arial" w:hAnsi="Arial" w:cs="Arial"/>
          <w:i/>
          <w:sz w:val="22"/>
          <w:szCs w:val="22"/>
          <w:lang w:val="es-CR"/>
        </w:rPr>
        <w:t>Respecto a los Planes Tácticos Institucionales, la Oficina de Planificación Institucional realizará una revisión de todas las modificaciones en función de los Objetos de Gasto que implican movimientos en estos planes y generará un reporte, para que cada uno de los responsables de los planes tenga conocimiento de los movimientos realizados y efectué las actualizaciones necesarias a dichos planes. Recordando así el artículo 10.</w:t>
      </w:r>
      <w:r w:rsidRPr="004C1E59">
        <w:rPr>
          <w:i/>
          <w:sz w:val="20"/>
          <w:szCs w:val="20"/>
          <w:lang w:val="es-CR"/>
        </w:rPr>
        <w:t xml:space="preserve"> </w:t>
      </w:r>
      <w:r w:rsidRPr="004C1E59">
        <w:rPr>
          <w:rFonts w:ascii="Arial" w:hAnsi="Arial" w:cs="Arial"/>
          <w:i/>
          <w:sz w:val="22"/>
          <w:szCs w:val="22"/>
          <w:lang w:val="es-CR"/>
        </w:rPr>
        <w:t>Seguimiento y Evaluación, inciso b, del Reglamento del Proceso de Planificación Institucional del ITCR, que expresa lo siguiente:</w:t>
      </w:r>
    </w:p>
    <w:p w:rsidR="004C1E59" w:rsidRPr="004C1E59" w:rsidRDefault="004C1E59" w:rsidP="004C1E59">
      <w:pPr>
        <w:ind w:left="709" w:right="142"/>
        <w:jc w:val="both"/>
        <w:rPr>
          <w:rFonts w:ascii="Arial" w:hAnsi="Arial" w:cs="Arial"/>
          <w:i/>
          <w:sz w:val="16"/>
          <w:szCs w:val="16"/>
          <w:lang w:val="es-CR"/>
        </w:rPr>
      </w:pPr>
    </w:p>
    <w:p w:rsidR="004C1E59" w:rsidRPr="004C1E59" w:rsidRDefault="004C1E59" w:rsidP="004C1E59">
      <w:pPr>
        <w:ind w:left="709" w:right="142"/>
        <w:jc w:val="both"/>
        <w:rPr>
          <w:rFonts w:ascii="Arial" w:hAnsi="Arial" w:cs="Arial"/>
          <w:i/>
          <w:sz w:val="22"/>
          <w:szCs w:val="22"/>
          <w:lang w:val="es-CR"/>
        </w:rPr>
      </w:pPr>
      <w:r w:rsidRPr="004C1E59">
        <w:rPr>
          <w:rFonts w:ascii="Arial" w:hAnsi="Arial" w:cs="Arial"/>
          <w:i/>
          <w:sz w:val="22"/>
          <w:szCs w:val="22"/>
          <w:lang w:val="es-CR"/>
        </w:rPr>
        <w:t>“Planes Tácticos: El seguimiento de los planes tácticos deberá ser realizado de manera semestral por los responsables correspondientes, con el apoyo y direccionamiento técnico de la Oficina de Planificación Institucional. Estos deberán formular las acciones correctivas que se estimen necesarias para el cumplimiento de dichos planes, los cuales deberán ser presentadas al Rector, si estas no presentan cambios en el Plan Estratégico Institucional serán aprobadas por el Rector, caso contrario serán analizadas y aprobadas por el Consejo Institucional.”</w:t>
      </w:r>
    </w:p>
    <w:p w:rsidR="004C1E59" w:rsidRPr="004C1E59" w:rsidRDefault="004C1E59" w:rsidP="004C1E59">
      <w:pPr>
        <w:ind w:left="708"/>
        <w:rPr>
          <w:rFonts w:ascii="Arial" w:hAnsi="Arial" w:cs="Arial"/>
          <w:lang w:val="es-CR"/>
        </w:rPr>
      </w:pPr>
    </w:p>
    <w:p w:rsidR="004C1E59" w:rsidRPr="004C1E59" w:rsidRDefault="004C1E59" w:rsidP="004C1E59">
      <w:pPr>
        <w:numPr>
          <w:ilvl w:val="0"/>
          <w:numId w:val="11"/>
        </w:numPr>
        <w:ind w:left="426" w:right="-91" w:hanging="426"/>
        <w:jc w:val="both"/>
        <w:rPr>
          <w:rFonts w:ascii="Arial" w:hAnsi="Arial" w:cs="Arial"/>
          <w:lang w:val="es-CR"/>
        </w:rPr>
      </w:pPr>
      <w:r w:rsidRPr="004C1E59">
        <w:rPr>
          <w:rFonts w:ascii="Arial" w:hAnsi="Arial" w:cs="Arial"/>
          <w:lang w:val="es-CR"/>
        </w:rPr>
        <w:t>De acuerdo a lo anterior, se dispone elevar la propuesta al Consejo Institucional, para dar por conocida la Modificación Presupuestaria No. 04-2017.</w:t>
      </w:r>
    </w:p>
    <w:p w:rsidR="004C1E59" w:rsidRPr="004C1E59" w:rsidRDefault="004C1E59" w:rsidP="004C1E59">
      <w:pPr>
        <w:ind w:left="708"/>
        <w:rPr>
          <w:rFonts w:ascii="Arial" w:hAnsi="Arial" w:cs="Arial"/>
          <w:lang w:val="es-CR"/>
        </w:rPr>
      </w:pPr>
    </w:p>
    <w:p w:rsidR="004C1E59" w:rsidRPr="004C1E59" w:rsidRDefault="004C1E59" w:rsidP="004C1E59">
      <w:pPr>
        <w:jc w:val="both"/>
        <w:rPr>
          <w:rFonts w:ascii="Arial" w:hAnsi="Arial" w:cs="Arial"/>
          <w:b/>
          <w:lang w:val="es-CR"/>
        </w:rPr>
      </w:pPr>
      <w:r w:rsidRPr="004C1E59">
        <w:rPr>
          <w:rFonts w:ascii="Arial" w:hAnsi="Arial" w:cs="Arial"/>
          <w:b/>
          <w:lang w:val="es-CR"/>
        </w:rPr>
        <w:t>SE</w:t>
      </w:r>
      <w:r>
        <w:rPr>
          <w:rFonts w:ascii="Arial" w:hAnsi="Arial" w:cs="Arial"/>
          <w:b/>
          <w:lang w:val="es-CR"/>
        </w:rPr>
        <w:t xml:space="preserve"> ACUERDA</w:t>
      </w:r>
      <w:r w:rsidRPr="004C1E59">
        <w:rPr>
          <w:rFonts w:ascii="Arial" w:hAnsi="Arial" w:cs="Arial"/>
          <w:b/>
          <w:lang w:val="es-CR"/>
        </w:rPr>
        <w:t>:</w:t>
      </w:r>
    </w:p>
    <w:p w:rsidR="004C1E59" w:rsidRPr="004C1E59" w:rsidRDefault="004C1E59" w:rsidP="004C1E59">
      <w:pPr>
        <w:jc w:val="both"/>
        <w:rPr>
          <w:rFonts w:ascii="Arial" w:hAnsi="Arial" w:cs="Arial"/>
          <w:sz w:val="20"/>
          <w:szCs w:val="20"/>
        </w:rPr>
      </w:pPr>
    </w:p>
    <w:p w:rsidR="004C1E59" w:rsidRPr="004C1E59" w:rsidRDefault="004C1E59" w:rsidP="004C1E59">
      <w:pPr>
        <w:numPr>
          <w:ilvl w:val="0"/>
          <w:numId w:val="10"/>
        </w:numPr>
        <w:ind w:left="360" w:right="-91"/>
        <w:jc w:val="both"/>
        <w:rPr>
          <w:rFonts w:ascii="Arial" w:hAnsi="Arial" w:cs="Arial"/>
          <w:lang w:val="es-CR"/>
        </w:rPr>
      </w:pPr>
      <w:r w:rsidRPr="004C1E59">
        <w:rPr>
          <w:rFonts w:ascii="Arial" w:hAnsi="Arial" w:cs="Arial"/>
          <w:lang w:val="es-CR"/>
        </w:rPr>
        <w:t>Dar por conocida la Modificación Presupuestaria No. 04-2017 al Presupuesto Ordinario 2017, según el documento adjunto, remitido mediante el oficio R-1497-2017 y mostrado en el siguiente resumen: (Ver pág. 16, documento adjunto.  Anexo 1)</w:t>
      </w:r>
    </w:p>
    <w:p w:rsidR="004C1E59" w:rsidRPr="004C1E59" w:rsidRDefault="004C1E59" w:rsidP="004C1E59">
      <w:pPr>
        <w:ind w:left="-1134" w:right="-91"/>
        <w:jc w:val="both"/>
        <w:rPr>
          <w:rFonts w:ascii="Arial" w:hAnsi="Arial" w:cs="Arial"/>
          <w:sz w:val="20"/>
          <w:szCs w:val="20"/>
          <w:lang w:val="es-CR"/>
        </w:rPr>
      </w:pPr>
    </w:p>
    <w:p w:rsidR="004C1E59" w:rsidRPr="004C1E59" w:rsidRDefault="004C1E59" w:rsidP="004C1E59">
      <w:pPr>
        <w:ind w:left="-1134" w:right="-91"/>
        <w:jc w:val="both"/>
        <w:rPr>
          <w:noProof/>
          <w:sz w:val="20"/>
          <w:szCs w:val="20"/>
          <w:lang w:val="es-CR" w:eastAsia="es-CR"/>
        </w:rPr>
      </w:pPr>
      <w:r w:rsidRPr="004C1E59">
        <w:rPr>
          <w:noProof/>
          <w:sz w:val="20"/>
          <w:szCs w:val="20"/>
          <w:lang w:val="es-CR" w:eastAsia="es-CR"/>
        </w:rPr>
        <w:lastRenderedPageBreak/>
        <w:drawing>
          <wp:inline distT="0" distB="0" distL="0" distR="0" wp14:anchorId="3319ACA1" wp14:editId="7B0068D6">
            <wp:extent cx="7163447" cy="281826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96263" cy="2831173"/>
                    </a:xfrm>
                    <a:prstGeom prst="rect">
                      <a:avLst/>
                    </a:prstGeom>
                  </pic:spPr>
                </pic:pic>
              </a:graphicData>
            </a:graphic>
          </wp:inline>
        </w:drawing>
      </w:r>
    </w:p>
    <w:p w:rsidR="004C1E59" w:rsidRDefault="004C1E59" w:rsidP="004C1E59">
      <w:pPr>
        <w:tabs>
          <w:tab w:val="left" w:pos="760"/>
        </w:tabs>
        <w:spacing w:line="276" w:lineRule="auto"/>
        <w:jc w:val="both"/>
        <w:rPr>
          <w:rFonts w:ascii="Arial" w:hAnsi="Arial" w:cs="Arial"/>
          <w:b/>
          <w:sz w:val="22"/>
          <w:szCs w:val="22"/>
          <w:lang w:val="es-CR"/>
        </w:rPr>
      </w:pPr>
    </w:p>
    <w:p w:rsidR="004C1E59" w:rsidRDefault="004C1E59" w:rsidP="004C1E59">
      <w:pPr>
        <w:tabs>
          <w:tab w:val="left" w:pos="760"/>
        </w:tabs>
        <w:spacing w:line="276" w:lineRule="auto"/>
        <w:jc w:val="both"/>
        <w:rPr>
          <w:rFonts w:ascii="Arial" w:hAnsi="Arial" w:cs="Arial"/>
          <w:b/>
          <w:sz w:val="22"/>
          <w:szCs w:val="22"/>
          <w:lang w:val="es-CR"/>
        </w:rPr>
      </w:pPr>
    </w:p>
    <w:p w:rsidR="004C1E59" w:rsidRDefault="004C1E59" w:rsidP="004C1E59">
      <w:pPr>
        <w:numPr>
          <w:ilvl w:val="0"/>
          <w:numId w:val="10"/>
        </w:numPr>
        <w:ind w:left="360" w:right="-91"/>
        <w:jc w:val="both"/>
        <w:rPr>
          <w:rFonts w:ascii="Arial" w:hAnsi="Arial" w:cs="Arial"/>
          <w:b/>
          <w:lang w:val="es-CR"/>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4C1E59" w:rsidRPr="004C1E59" w:rsidRDefault="004C1E59" w:rsidP="004C1E59">
      <w:pPr>
        <w:tabs>
          <w:tab w:val="left" w:pos="760"/>
        </w:tabs>
        <w:spacing w:line="276" w:lineRule="auto"/>
        <w:jc w:val="both"/>
        <w:rPr>
          <w:rFonts w:ascii="Arial" w:hAnsi="Arial" w:cs="Arial"/>
          <w:b/>
          <w:sz w:val="22"/>
          <w:szCs w:val="22"/>
          <w:lang w:val="es-CR"/>
        </w:rPr>
      </w:pPr>
    </w:p>
    <w:p w:rsidR="004C1E59" w:rsidRPr="004C1E59" w:rsidRDefault="004C1E59" w:rsidP="004C1E59">
      <w:pPr>
        <w:tabs>
          <w:tab w:val="left" w:pos="760"/>
        </w:tabs>
        <w:spacing w:line="276" w:lineRule="auto"/>
        <w:jc w:val="both"/>
        <w:rPr>
          <w:rFonts w:ascii="Arial" w:hAnsi="Arial" w:cs="Arial"/>
          <w:b/>
          <w:sz w:val="22"/>
          <w:szCs w:val="22"/>
          <w:lang w:val="es-CR"/>
        </w:rPr>
      </w:pPr>
    </w:p>
    <w:p w:rsidR="004C1E59" w:rsidRPr="004C1E59" w:rsidRDefault="004C1E59" w:rsidP="004C1E59">
      <w:pPr>
        <w:tabs>
          <w:tab w:val="left" w:pos="760"/>
        </w:tabs>
        <w:spacing w:line="276" w:lineRule="auto"/>
        <w:jc w:val="both"/>
        <w:rPr>
          <w:rFonts w:ascii="Arial" w:hAnsi="Arial" w:cs="Arial"/>
          <w:b/>
          <w:sz w:val="22"/>
          <w:szCs w:val="22"/>
          <w:lang w:val="es-CR"/>
        </w:rPr>
      </w:pPr>
      <w:r w:rsidRPr="004C1E59">
        <w:rPr>
          <w:rFonts w:ascii="Arial" w:hAnsi="Arial" w:cs="Arial"/>
          <w:b/>
          <w:sz w:val="22"/>
          <w:szCs w:val="22"/>
          <w:lang w:val="es-CR"/>
        </w:rPr>
        <w:t>ANEXOS 1</w:t>
      </w:r>
    </w:p>
    <w:bookmarkStart w:id="4" w:name="_MON_1574610585"/>
    <w:bookmarkEnd w:id="4"/>
    <w:p w:rsidR="004C1E59" w:rsidRPr="004C1E59" w:rsidRDefault="004C1E59" w:rsidP="004C1E59">
      <w:pPr>
        <w:tabs>
          <w:tab w:val="left" w:pos="760"/>
        </w:tabs>
        <w:spacing w:line="276" w:lineRule="auto"/>
        <w:jc w:val="both"/>
        <w:rPr>
          <w:rFonts w:ascii="Arial" w:hAnsi="Arial" w:cs="Arial"/>
          <w:b/>
          <w:sz w:val="22"/>
          <w:szCs w:val="22"/>
          <w:lang w:val="es-CR"/>
        </w:rPr>
      </w:pPr>
      <w:r w:rsidRPr="004C1E59">
        <w:rPr>
          <w:rFonts w:ascii="Arial" w:hAnsi="Arial" w:cs="Arial"/>
          <w:b/>
          <w:sz w:val="22"/>
          <w:szCs w:val="22"/>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9" o:title=""/>
          </v:shape>
          <o:OLEObject Type="Embed" ProgID="Word.Document.8" ShapeID="_x0000_i1025" DrawAspect="Icon" ObjectID="_1574744820" r:id="rId10">
            <o:FieldCodes>\s</o:FieldCodes>
          </o:OLEObject>
        </w:object>
      </w:r>
      <w:bookmarkStart w:id="5" w:name="_MON_1574610601"/>
      <w:bookmarkEnd w:id="5"/>
      <w:r w:rsidRPr="004C1E59">
        <w:rPr>
          <w:rFonts w:ascii="Arial" w:hAnsi="Arial" w:cs="Arial"/>
          <w:b/>
          <w:sz w:val="22"/>
          <w:szCs w:val="22"/>
          <w:lang w:val="es-CR"/>
        </w:rPr>
        <w:object w:dxaOrig="1539" w:dyaOrig="994">
          <v:shape id="_x0000_i1026" type="#_x0000_t75" style="width:77.65pt;height:49.45pt" o:ole="">
            <v:imagedata r:id="rId11" o:title=""/>
          </v:shape>
          <o:OLEObject Type="Embed" ProgID="Word.Document.12" ShapeID="_x0000_i1026" DrawAspect="Icon" ObjectID="_1574744821" r:id="rId12">
            <o:FieldCodes>\s</o:FieldCodes>
          </o:OLEObject>
        </w:object>
      </w:r>
    </w:p>
    <w:bookmarkStart w:id="6" w:name="_MON_1574496015"/>
    <w:bookmarkEnd w:id="6"/>
    <w:p w:rsidR="004C1E59" w:rsidRPr="004C1E59" w:rsidRDefault="004C1E59" w:rsidP="004C1E59">
      <w:pPr>
        <w:tabs>
          <w:tab w:val="left" w:pos="760"/>
        </w:tabs>
        <w:spacing w:line="276" w:lineRule="auto"/>
        <w:jc w:val="both"/>
        <w:rPr>
          <w:rFonts w:ascii="Arial" w:hAnsi="Arial" w:cs="Arial"/>
          <w:b/>
          <w:sz w:val="22"/>
          <w:szCs w:val="22"/>
          <w:lang w:val="es-CR"/>
        </w:rPr>
      </w:pPr>
      <w:r w:rsidRPr="004C1E59">
        <w:rPr>
          <w:rFonts w:ascii="Arial" w:hAnsi="Arial" w:cs="Arial"/>
          <w:b/>
          <w:sz w:val="22"/>
          <w:szCs w:val="22"/>
          <w:lang w:val="es-CR"/>
        </w:rPr>
        <w:object w:dxaOrig="1539" w:dyaOrig="994">
          <v:shape id="_x0000_i1027" type="#_x0000_t75" style="width:76.4pt;height:49.45pt" o:ole="">
            <v:imagedata r:id="rId13" o:title=""/>
          </v:shape>
          <o:OLEObject Type="Embed" ProgID="Word.Document.8" ShapeID="_x0000_i1027" DrawAspect="Icon" ObjectID="_1574744822" r:id="rId14">
            <o:FieldCodes>\s</o:FieldCodes>
          </o:OLEObject>
        </w:object>
      </w:r>
      <w:r w:rsidRPr="004C1E59">
        <w:rPr>
          <w:rFonts w:ascii="Arial" w:hAnsi="Arial" w:cs="Arial"/>
          <w:b/>
          <w:sz w:val="22"/>
          <w:szCs w:val="22"/>
          <w:lang w:val="es-CR"/>
        </w:rPr>
        <w:object w:dxaOrig="1539" w:dyaOrig="994">
          <v:shape id="_x0000_i1028" type="#_x0000_t75" style="width:76.4pt;height:49.45pt" o:ole="">
            <v:imagedata r:id="rId15" o:title=""/>
          </v:shape>
          <o:OLEObject Type="Embed" ProgID="AcroExch.Document.DC" ShapeID="_x0000_i1028" DrawAspect="Icon" ObjectID="_1574744823" r:id="rId16"/>
        </w:object>
      </w:r>
    </w:p>
    <w:p w:rsidR="004C1E59" w:rsidRPr="004C1E59" w:rsidRDefault="004C1E59" w:rsidP="004C1E59">
      <w:pPr>
        <w:tabs>
          <w:tab w:val="left" w:pos="760"/>
        </w:tabs>
        <w:spacing w:line="276" w:lineRule="auto"/>
        <w:jc w:val="both"/>
        <w:rPr>
          <w:rFonts w:ascii="Arial" w:hAnsi="Arial" w:cs="Arial"/>
          <w:lang w:val="es-CR"/>
        </w:rPr>
      </w:pPr>
    </w:p>
    <w:p w:rsidR="004C1E59" w:rsidRPr="004C1E59" w:rsidRDefault="004C1E59" w:rsidP="004C1E59">
      <w:pPr>
        <w:tabs>
          <w:tab w:val="left" w:pos="760"/>
        </w:tabs>
        <w:spacing w:line="276" w:lineRule="auto"/>
        <w:jc w:val="both"/>
        <w:rPr>
          <w:rFonts w:ascii="Arial" w:hAnsi="Arial" w:cs="Arial"/>
          <w:b/>
          <w:sz w:val="22"/>
          <w:szCs w:val="22"/>
          <w:lang w:val="es-CR"/>
        </w:rPr>
      </w:pPr>
      <w:r w:rsidRPr="004C1E59">
        <w:rPr>
          <w:rFonts w:ascii="Arial" w:hAnsi="Arial" w:cs="Arial"/>
          <w:b/>
          <w:sz w:val="22"/>
          <w:szCs w:val="22"/>
          <w:lang w:val="es-CR"/>
        </w:rPr>
        <w:t>Palabras clave: Modificación – Presupuestaria – 4 – 2017</w:t>
      </w:r>
    </w:p>
    <w:p w:rsidR="004C1E59" w:rsidRPr="004C1E59" w:rsidRDefault="004C1E59" w:rsidP="004C1E59">
      <w:pPr>
        <w:tabs>
          <w:tab w:val="left" w:pos="760"/>
        </w:tabs>
        <w:spacing w:line="276" w:lineRule="auto"/>
        <w:jc w:val="both"/>
        <w:rPr>
          <w:rFonts w:ascii="Arial" w:hAnsi="Arial" w:cs="Arial"/>
          <w:lang w:val="es-CR"/>
        </w:rPr>
      </w:pPr>
    </w:p>
    <w:p w:rsidR="00276A4B" w:rsidRDefault="00276A4B" w:rsidP="0041439E">
      <w:pPr>
        <w:jc w:val="both"/>
        <w:rPr>
          <w:rFonts w:ascii="Arial" w:hAnsi="Arial" w:cs="Arial"/>
          <w:b/>
          <w:lang w:val="es-CR"/>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F41044" w:rsidTr="003538E7">
        <w:trPr>
          <w:trHeight w:val="183"/>
        </w:trPr>
        <w:tc>
          <w:tcPr>
            <w:tcW w:w="4361" w:type="dxa"/>
          </w:tcPr>
          <w:p w:rsidR="00F41044" w:rsidRDefault="00F41044" w:rsidP="003538E7">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ci.  Secretaría del Consejo Institucional</w:t>
            </w:r>
          </w:p>
          <w:p w:rsidR="00154839" w:rsidRDefault="00154839" w:rsidP="00154839">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Auditoría Interna (Notificado a la Secretaria vía correo electrónico)</w:t>
            </w:r>
          </w:p>
          <w:p w:rsidR="00154839" w:rsidRDefault="00154839" w:rsidP="00154839">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Asesoría Legal </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Comunicación y Mercadeo </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de Archivo y Comunicaciones</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FEITEC</w:t>
            </w:r>
          </w:p>
          <w:p w:rsidR="00154839" w:rsidRDefault="00154839" w:rsidP="00154839">
            <w:pPr>
              <w:ind w:left="-567" w:firstLine="567"/>
              <w:jc w:val="both"/>
              <w:rPr>
                <w:rFonts w:ascii="Arial" w:eastAsia="Cambria" w:hAnsi="Arial" w:cs="Arial"/>
                <w:b/>
                <w:sz w:val="16"/>
                <w:szCs w:val="16"/>
                <w:lang w:val="es-ES_tradnl" w:eastAsia="en-US"/>
              </w:rPr>
            </w:pPr>
          </w:p>
          <w:p w:rsidR="00F41044" w:rsidRDefault="00F41044" w:rsidP="00154839">
            <w:pPr>
              <w:ind w:left="-567" w:firstLine="567"/>
              <w:jc w:val="both"/>
              <w:rPr>
                <w:rFonts w:ascii="Arial" w:eastAsia="Cambria" w:hAnsi="Arial" w:cs="Arial"/>
                <w:b/>
                <w:sz w:val="16"/>
                <w:szCs w:val="16"/>
                <w:lang w:val="es-ES_tradnl" w:eastAsia="en-US"/>
              </w:rPr>
            </w:pPr>
          </w:p>
        </w:tc>
        <w:tc>
          <w:tcPr>
            <w:tcW w:w="4361" w:type="dxa"/>
          </w:tcPr>
          <w:p w:rsidR="00F41044" w:rsidRDefault="00F41044" w:rsidP="003538E7">
            <w:pPr>
              <w:jc w:val="both"/>
              <w:rPr>
                <w:rFonts w:ascii="Arial" w:eastAsia="Cambria" w:hAnsi="Arial" w:cs="Arial"/>
                <w:b/>
                <w:sz w:val="16"/>
                <w:szCs w:val="16"/>
                <w:lang w:val="es-ES_tradnl" w:eastAsia="en-US"/>
              </w:rPr>
            </w:pPr>
          </w:p>
          <w:p w:rsidR="00F41044" w:rsidRDefault="00F41044" w:rsidP="003538E7">
            <w:pPr>
              <w:rPr>
                <w:rFonts w:ascii="Arial" w:eastAsia="Cambria" w:hAnsi="Arial" w:cs="Arial"/>
                <w:b/>
                <w:sz w:val="16"/>
                <w:szCs w:val="16"/>
                <w:lang w:val="es-CR" w:eastAsia="en-US"/>
              </w:rPr>
            </w:pPr>
          </w:p>
        </w:tc>
        <w:tc>
          <w:tcPr>
            <w:tcW w:w="4361" w:type="dxa"/>
          </w:tcPr>
          <w:p w:rsidR="00F41044" w:rsidRDefault="00F41044" w:rsidP="003538E7">
            <w:pPr>
              <w:jc w:val="both"/>
              <w:rPr>
                <w:rFonts w:ascii="Arial" w:eastAsia="Cambria" w:hAnsi="Arial" w:cs="Arial"/>
                <w:b/>
                <w:sz w:val="16"/>
                <w:szCs w:val="16"/>
                <w:lang w:val="es-ES_tradnl" w:eastAsia="en-US"/>
              </w:rPr>
            </w:pPr>
          </w:p>
        </w:tc>
        <w:tc>
          <w:tcPr>
            <w:tcW w:w="5103" w:type="dxa"/>
          </w:tcPr>
          <w:p w:rsidR="00F41044" w:rsidRDefault="00F41044" w:rsidP="003538E7">
            <w:pPr>
              <w:jc w:val="both"/>
              <w:rPr>
                <w:rFonts w:ascii="Arial" w:eastAsia="Cambria" w:hAnsi="Arial" w:cs="Arial"/>
                <w:b/>
                <w:sz w:val="16"/>
                <w:szCs w:val="16"/>
                <w:lang w:val="es-ES_tradnl" w:eastAsia="en-US"/>
              </w:rPr>
            </w:pPr>
          </w:p>
        </w:tc>
      </w:tr>
    </w:tbl>
    <w:p w:rsidR="00E00132" w:rsidRDefault="00E00132" w:rsidP="00F41044">
      <w:pPr>
        <w:jc w:val="both"/>
        <w:rPr>
          <w:rFonts w:ascii="Arial" w:eastAsia="Cambria" w:hAnsi="Arial" w:cs="Arial"/>
          <w:b/>
          <w:lang w:eastAsia="en-US"/>
        </w:rPr>
      </w:pPr>
    </w:p>
    <w:p w:rsidR="00F41044" w:rsidRPr="00F41044" w:rsidRDefault="00F41044" w:rsidP="00F41044">
      <w:pPr>
        <w:jc w:val="both"/>
        <w:rPr>
          <w:rFonts w:ascii="Arial" w:eastAsia="Cambria" w:hAnsi="Arial" w:cs="Arial"/>
          <w:sz w:val="22"/>
          <w:szCs w:val="22"/>
          <w:lang w:eastAsia="en-US"/>
        </w:rPr>
      </w:pPr>
      <w:proofErr w:type="spellStart"/>
      <w:r w:rsidRPr="00F41044">
        <w:rPr>
          <w:rFonts w:ascii="Arial" w:eastAsia="Cambria" w:hAnsi="Arial" w:cs="Arial"/>
          <w:sz w:val="22"/>
          <w:szCs w:val="22"/>
          <w:lang w:eastAsia="en-US"/>
        </w:rPr>
        <w:t>ars</w:t>
      </w:r>
      <w:proofErr w:type="spellEnd"/>
    </w:p>
    <w:sectPr w:rsidR="00F41044" w:rsidRPr="00F41044" w:rsidSect="00CE0215">
      <w:headerReference w:type="default" r:id="rId17"/>
      <w:footerReference w:type="default" r:id="rId18"/>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9E0" w:rsidRDefault="005E39E0">
      <w:r>
        <w:separator/>
      </w:r>
    </w:p>
  </w:endnote>
  <w:endnote w:type="continuationSeparator" w:id="0">
    <w:p w:rsidR="005E39E0" w:rsidRDefault="005E3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9E0" w:rsidRDefault="005E39E0">
      <w:r>
        <w:separator/>
      </w:r>
    </w:p>
  </w:footnote>
  <w:footnote w:type="continuationSeparator" w:id="0">
    <w:p w:rsidR="005E39E0" w:rsidRDefault="005E3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276A4B">
      <w:rPr>
        <w:rFonts w:ascii="Arial" w:eastAsia="Cambria" w:hAnsi="Arial" w:cs="Arial"/>
        <w:i/>
        <w:sz w:val="18"/>
        <w:szCs w:val="18"/>
        <w:lang w:val="es-ES_tradnl" w:eastAsia="x-none"/>
      </w:rPr>
      <w:t>5</w:t>
    </w:r>
    <w:r w:rsidR="004C1E59">
      <w:rPr>
        <w:rFonts w:ascii="Arial" w:eastAsia="Cambria" w:hAnsi="Arial" w:cs="Arial"/>
        <w:i/>
        <w:sz w:val="18"/>
        <w:szCs w:val="18"/>
        <w:lang w:val="es-ES_tradnl" w:eastAsia="x-none"/>
      </w:rPr>
      <w:t>1</w:t>
    </w:r>
    <w:r w:rsidRPr="00D958BC">
      <w:rPr>
        <w:rFonts w:ascii="Arial" w:eastAsia="Cambria" w:hAnsi="Arial" w:cs="Arial"/>
        <w:i/>
        <w:sz w:val="18"/>
        <w:szCs w:val="18"/>
        <w:lang w:val="es-ES_tradnl" w:eastAsia="x-none"/>
      </w:rPr>
      <w:t xml:space="preserve">, Artículo </w:t>
    </w:r>
    <w:r w:rsidR="0041439E">
      <w:rPr>
        <w:rFonts w:ascii="Arial" w:eastAsia="Cambria" w:hAnsi="Arial" w:cs="Arial"/>
        <w:i/>
        <w:sz w:val="18"/>
        <w:szCs w:val="18"/>
        <w:lang w:val="es-ES_tradnl" w:eastAsia="x-none"/>
      </w:rPr>
      <w:t>1</w:t>
    </w:r>
    <w:r w:rsidR="004C1E59">
      <w:rPr>
        <w:rFonts w:ascii="Arial" w:eastAsia="Cambria" w:hAnsi="Arial" w:cs="Arial"/>
        <w:i/>
        <w:sz w:val="18"/>
        <w:szCs w:val="18"/>
        <w:lang w:val="es-ES_tradnl" w:eastAsia="x-none"/>
      </w:rPr>
      <w:t>3</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4C1E59">
      <w:rPr>
        <w:rFonts w:ascii="Arial" w:eastAsia="Cambria" w:hAnsi="Arial" w:cs="Arial"/>
        <w:i/>
        <w:sz w:val="18"/>
        <w:szCs w:val="18"/>
        <w:lang w:val="es-ES_tradnl" w:eastAsia="x-none"/>
      </w:rPr>
      <w:t>13</w:t>
    </w:r>
    <w:r>
      <w:rPr>
        <w:rFonts w:ascii="Arial" w:eastAsia="Cambria" w:hAnsi="Arial" w:cs="Arial"/>
        <w:i/>
        <w:sz w:val="18"/>
        <w:szCs w:val="18"/>
        <w:lang w:val="es-ES_tradnl" w:eastAsia="x-none"/>
      </w:rPr>
      <w:t xml:space="preserve"> de </w:t>
    </w:r>
    <w:r w:rsidR="00276A4B">
      <w:rPr>
        <w:rFonts w:ascii="Arial" w:eastAsia="Cambria" w:hAnsi="Arial" w:cs="Arial"/>
        <w:i/>
        <w:sz w:val="18"/>
        <w:szCs w:val="18"/>
        <w:lang w:val="es-ES_tradnl" w:eastAsia="x-none"/>
      </w:rPr>
      <w:t>dic</w:t>
    </w:r>
    <w:r>
      <w:rPr>
        <w:rFonts w:ascii="Arial" w:eastAsia="Cambria" w:hAnsi="Arial" w:cs="Arial"/>
        <w:i/>
        <w:sz w:val="18"/>
        <w:szCs w:val="18"/>
        <w:lang w:val="es-ES_tradnl" w:eastAsia="x-none"/>
      </w:rPr>
      <w:t xml:space="preserve">iembre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7301FB">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8BE7ED4"/>
    <w:multiLevelType w:val="hybridMultilevel"/>
    <w:tmpl w:val="2160ECA2"/>
    <w:lvl w:ilvl="0" w:tplc="A75022C0">
      <w:start w:val="1"/>
      <w:numFmt w:val="decimal"/>
      <w:lvlText w:val="%1."/>
      <w:lvlJc w:val="left"/>
      <w:pPr>
        <w:ind w:left="720" w:hanging="360"/>
      </w:pPr>
      <w:rPr>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B6D67B2"/>
    <w:multiLevelType w:val="multilevel"/>
    <w:tmpl w:val="EB4EB07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3E90F5B"/>
    <w:multiLevelType w:val="multilevel"/>
    <w:tmpl w:val="7BE0B3E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4037B2F"/>
    <w:multiLevelType w:val="hybridMultilevel"/>
    <w:tmpl w:val="D742BEB8"/>
    <w:lvl w:ilvl="0" w:tplc="4FE2F74E">
      <w:start w:val="1"/>
      <w:numFmt w:val="decimal"/>
      <w:lvlText w:val="%1."/>
      <w:lvlJc w:val="left"/>
      <w:pPr>
        <w:ind w:left="720" w:hanging="360"/>
      </w:pPr>
      <w:rPr>
        <w:rFonts w:ascii="Arial" w:hAnsi="Arial" w:cs="Arial" w:hint="default"/>
        <w:b/>
        <w:i w:val="0"/>
        <w:strike w:val="0"/>
        <w:color w:val="auto"/>
        <w:sz w:val="24"/>
        <w:szCs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AA719EA"/>
    <w:multiLevelType w:val="multilevel"/>
    <w:tmpl w:val="D318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AE45F6A"/>
    <w:multiLevelType w:val="hybridMultilevel"/>
    <w:tmpl w:val="B068F86A"/>
    <w:lvl w:ilvl="0" w:tplc="B16AB0D2">
      <w:start w:val="2"/>
      <w:numFmt w:val="decimal"/>
      <w:lvlText w:val="%1."/>
      <w:lvlJc w:val="left"/>
      <w:pPr>
        <w:ind w:left="720" w:hanging="360"/>
      </w:pPr>
      <w:rPr>
        <w:rFonts w:ascii="Arial" w:hAnsi="Arial" w:cs="Arial" w:hint="default"/>
        <w:b/>
        <w:i w:val="0"/>
        <w:strike w:val="0"/>
        <w:color w:val="auto"/>
        <w:sz w:val="24"/>
        <w:szCs w:val="24"/>
      </w:rPr>
    </w:lvl>
    <w:lvl w:ilvl="1" w:tplc="CBC4D172">
      <w:start w:val="1"/>
      <w:numFmt w:val="lowerLetter"/>
      <w:lvlText w:val="%2."/>
      <w:lvlJc w:val="left"/>
      <w:pPr>
        <w:ind w:left="1440" w:hanging="360"/>
      </w:pPr>
      <w:rPr>
        <w:b/>
        <w:sz w:val="24"/>
        <w:szCs w:val="24"/>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F5656A5"/>
    <w:multiLevelType w:val="multilevel"/>
    <w:tmpl w:val="7D185EE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6"/>
  </w:num>
  <w:num w:numId="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33918"/>
    <w:rsid w:val="00034CE3"/>
    <w:rsid w:val="000359F5"/>
    <w:rsid w:val="00036DAC"/>
    <w:rsid w:val="000401D6"/>
    <w:rsid w:val="000414FE"/>
    <w:rsid w:val="000428F8"/>
    <w:rsid w:val="000437DE"/>
    <w:rsid w:val="00043B22"/>
    <w:rsid w:val="00044242"/>
    <w:rsid w:val="00047F2B"/>
    <w:rsid w:val="00050123"/>
    <w:rsid w:val="000602DE"/>
    <w:rsid w:val="00060CCC"/>
    <w:rsid w:val="00067296"/>
    <w:rsid w:val="00067992"/>
    <w:rsid w:val="00067BE7"/>
    <w:rsid w:val="00067C8C"/>
    <w:rsid w:val="0007411A"/>
    <w:rsid w:val="00076DBD"/>
    <w:rsid w:val="00076EC1"/>
    <w:rsid w:val="00077BC7"/>
    <w:rsid w:val="00077D4B"/>
    <w:rsid w:val="0008022E"/>
    <w:rsid w:val="00080FD1"/>
    <w:rsid w:val="000813BE"/>
    <w:rsid w:val="00081BCF"/>
    <w:rsid w:val="000846DF"/>
    <w:rsid w:val="00084FDD"/>
    <w:rsid w:val="000903CE"/>
    <w:rsid w:val="00090FDF"/>
    <w:rsid w:val="00091B7B"/>
    <w:rsid w:val="000934FF"/>
    <w:rsid w:val="00093971"/>
    <w:rsid w:val="000A0756"/>
    <w:rsid w:val="000A47E1"/>
    <w:rsid w:val="000A5408"/>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220C"/>
    <w:rsid w:val="000D2AD1"/>
    <w:rsid w:val="000D34C2"/>
    <w:rsid w:val="000D5ACC"/>
    <w:rsid w:val="000D5C6B"/>
    <w:rsid w:val="000D6061"/>
    <w:rsid w:val="000D7162"/>
    <w:rsid w:val="000E1F4D"/>
    <w:rsid w:val="000E420E"/>
    <w:rsid w:val="000E4FED"/>
    <w:rsid w:val="000E5B14"/>
    <w:rsid w:val="000E6DC9"/>
    <w:rsid w:val="000F106C"/>
    <w:rsid w:val="000F1D14"/>
    <w:rsid w:val="000F1E1D"/>
    <w:rsid w:val="000F2A0F"/>
    <w:rsid w:val="000F4527"/>
    <w:rsid w:val="000F473C"/>
    <w:rsid w:val="000F490D"/>
    <w:rsid w:val="000F4B43"/>
    <w:rsid w:val="000F5572"/>
    <w:rsid w:val="000F5C99"/>
    <w:rsid w:val="000F7A0A"/>
    <w:rsid w:val="00104E6C"/>
    <w:rsid w:val="00105392"/>
    <w:rsid w:val="00107C78"/>
    <w:rsid w:val="0011053E"/>
    <w:rsid w:val="001113FE"/>
    <w:rsid w:val="001125EE"/>
    <w:rsid w:val="00115853"/>
    <w:rsid w:val="0011767E"/>
    <w:rsid w:val="00117C68"/>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A33C3"/>
    <w:rsid w:val="001B1E0E"/>
    <w:rsid w:val="001B208D"/>
    <w:rsid w:val="001B59CC"/>
    <w:rsid w:val="001B7AB0"/>
    <w:rsid w:val="001C1124"/>
    <w:rsid w:val="001C1335"/>
    <w:rsid w:val="001C54CE"/>
    <w:rsid w:val="001D40F5"/>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29C"/>
    <w:rsid w:val="00204A01"/>
    <w:rsid w:val="00204A3D"/>
    <w:rsid w:val="0021067F"/>
    <w:rsid w:val="00210743"/>
    <w:rsid w:val="002118B2"/>
    <w:rsid w:val="002127EE"/>
    <w:rsid w:val="002139D9"/>
    <w:rsid w:val="00217BCB"/>
    <w:rsid w:val="002204D7"/>
    <w:rsid w:val="002207D9"/>
    <w:rsid w:val="00220ED5"/>
    <w:rsid w:val="00221713"/>
    <w:rsid w:val="00221F57"/>
    <w:rsid w:val="00224C36"/>
    <w:rsid w:val="00225D59"/>
    <w:rsid w:val="002279E5"/>
    <w:rsid w:val="00227D3E"/>
    <w:rsid w:val="00230EB0"/>
    <w:rsid w:val="00234BB0"/>
    <w:rsid w:val="00235258"/>
    <w:rsid w:val="0024107D"/>
    <w:rsid w:val="00242D06"/>
    <w:rsid w:val="00245783"/>
    <w:rsid w:val="00246D38"/>
    <w:rsid w:val="00250B47"/>
    <w:rsid w:val="00253D5C"/>
    <w:rsid w:val="00255202"/>
    <w:rsid w:val="002569E9"/>
    <w:rsid w:val="00260F3E"/>
    <w:rsid w:val="00261D4A"/>
    <w:rsid w:val="00263233"/>
    <w:rsid w:val="00264EFA"/>
    <w:rsid w:val="00266024"/>
    <w:rsid w:val="002668E5"/>
    <w:rsid w:val="0026727D"/>
    <w:rsid w:val="00267A3B"/>
    <w:rsid w:val="00267FAF"/>
    <w:rsid w:val="002743B7"/>
    <w:rsid w:val="00275822"/>
    <w:rsid w:val="00275FE3"/>
    <w:rsid w:val="00276A4B"/>
    <w:rsid w:val="00280C7B"/>
    <w:rsid w:val="00281B37"/>
    <w:rsid w:val="00283360"/>
    <w:rsid w:val="00283375"/>
    <w:rsid w:val="002842C3"/>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C163E"/>
    <w:rsid w:val="002C19F4"/>
    <w:rsid w:val="002C228F"/>
    <w:rsid w:val="002C2B58"/>
    <w:rsid w:val="002C468D"/>
    <w:rsid w:val="002C4D2C"/>
    <w:rsid w:val="002C6BE2"/>
    <w:rsid w:val="002D2C7C"/>
    <w:rsid w:val="002D6978"/>
    <w:rsid w:val="002D76DD"/>
    <w:rsid w:val="002E03BF"/>
    <w:rsid w:val="002E1507"/>
    <w:rsid w:val="002E2751"/>
    <w:rsid w:val="002E49F2"/>
    <w:rsid w:val="002E5A2A"/>
    <w:rsid w:val="002F03FC"/>
    <w:rsid w:val="002F1374"/>
    <w:rsid w:val="00300778"/>
    <w:rsid w:val="003011A3"/>
    <w:rsid w:val="0030153B"/>
    <w:rsid w:val="00301B0B"/>
    <w:rsid w:val="00305BC2"/>
    <w:rsid w:val="00310865"/>
    <w:rsid w:val="003162A0"/>
    <w:rsid w:val="00316937"/>
    <w:rsid w:val="00316C74"/>
    <w:rsid w:val="00317D3B"/>
    <w:rsid w:val="00322446"/>
    <w:rsid w:val="00322B8A"/>
    <w:rsid w:val="00323397"/>
    <w:rsid w:val="00323590"/>
    <w:rsid w:val="00324AB0"/>
    <w:rsid w:val="003253F9"/>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607E"/>
    <w:rsid w:val="00366F0E"/>
    <w:rsid w:val="00370216"/>
    <w:rsid w:val="00371DC1"/>
    <w:rsid w:val="003756F2"/>
    <w:rsid w:val="00380871"/>
    <w:rsid w:val="00381397"/>
    <w:rsid w:val="00382EA8"/>
    <w:rsid w:val="00385402"/>
    <w:rsid w:val="00387158"/>
    <w:rsid w:val="00387E4E"/>
    <w:rsid w:val="00391FB9"/>
    <w:rsid w:val="003921B6"/>
    <w:rsid w:val="00392B56"/>
    <w:rsid w:val="00394733"/>
    <w:rsid w:val="00395647"/>
    <w:rsid w:val="00396AAA"/>
    <w:rsid w:val="003A434F"/>
    <w:rsid w:val="003A49BC"/>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439E"/>
    <w:rsid w:val="004161F8"/>
    <w:rsid w:val="00416909"/>
    <w:rsid w:val="00416BD5"/>
    <w:rsid w:val="00420202"/>
    <w:rsid w:val="0042189A"/>
    <w:rsid w:val="004227AA"/>
    <w:rsid w:val="004246F4"/>
    <w:rsid w:val="00424D7C"/>
    <w:rsid w:val="00426401"/>
    <w:rsid w:val="004268E7"/>
    <w:rsid w:val="00426AC7"/>
    <w:rsid w:val="00427B05"/>
    <w:rsid w:val="00430CF8"/>
    <w:rsid w:val="004314B6"/>
    <w:rsid w:val="00432A0F"/>
    <w:rsid w:val="004335D5"/>
    <w:rsid w:val="00435120"/>
    <w:rsid w:val="00436940"/>
    <w:rsid w:val="00436F0E"/>
    <w:rsid w:val="00437F0F"/>
    <w:rsid w:val="0044013A"/>
    <w:rsid w:val="00441058"/>
    <w:rsid w:val="00443B63"/>
    <w:rsid w:val="00445CED"/>
    <w:rsid w:val="00447784"/>
    <w:rsid w:val="004505E8"/>
    <w:rsid w:val="004511A1"/>
    <w:rsid w:val="00452394"/>
    <w:rsid w:val="0045318C"/>
    <w:rsid w:val="00456A37"/>
    <w:rsid w:val="0045743F"/>
    <w:rsid w:val="00457DD8"/>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3EC"/>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B66FD"/>
    <w:rsid w:val="004C1E59"/>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319C"/>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012"/>
    <w:rsid w:val="0052523D"/>
    <w:rsid w:val="00525250"/>
    <w:rsid w:val="00525FBA"/>
    <w:rsid w:val="005300C8"/>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D7B"/>
    <w:rsid w:val="005447D0"/>
    <w:rsid w:val="00546B67"/>
    <w:rsid w:val="0055427C"/>
    <w:rsid w:val="00554E8E"/>
    <w:rsid w:val="005578CB"/>
    <w:rsid w:val="005579A5"/>
    <w:rsid w:val="00561FD4"/>
    <w:rsid w:val="00563E83"/>
    <w:rsid w:val="005653A1"/>
    <w:rsid w:val="0056674D"/>
    <w:rsid w:val="00570916"/>
    <w:rsid w:val="005766E0"/>
    <w:rsid w:val="00577426"/>
    <w:rsid w:val="005832B2"/>
    <w:rsid w:val="00591483"/>
    <w:rsid w:val="00591A6C"/>
    <w:rsid w:val="00593737"/>
    <w:rsid w:val="005972A7"/>
    <w:rsid w:val="005978DB"/>
    <w:rsid w:val="00597AA2"/>
    <w:rsid w:val="005A2507"/>
    <w:rsid w:val="005A2803"/>
    <w:rsid w:val="005A5436"/>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39E0"/>
    <w:rsid w:val="005E4831"/>
    <w:rsid w:val="005E6C51"/>
    <w:rsid w:val="005E6F3F"/>
    <w:rsid w:val="005E779D"/>
    <w:rsid w:val="005F3429"/>
    <w:rsid w:val="005F3B68"/>
    <w:rsid w:val="005F40F5"/>
    <w:rsid w:val="005F6B28"/>
    <w:rsid w:val="00603C4D"/>
    <w:rsid w:val="006059E6"/>
    <w:rsid w:val="00610697"/>
    <w:rsid w:val="0062298E"/>
    <w:rsid w:val="00623979"/>
    <w:rsid w:val="00623BA9"/>
    <w:rsid w:val="0062557C"/>
    <w:rsid w:val="00631B4A"/>
    <w:rsid w:val="00633029"/>
    <w:rsid w:val="00633E40"/>
    <w:rsid w:val="00641982"/>
    <w:rsid w:val="0064406E"/>
    <w:rsid w:val="006442DF"/>
    <w:rsid w:val="0064444E"/>
    <w:rsid w:val="006465AB"/>
    <w:rsid w:val="00646ED5"/>
    <w:rsid w:val="00651E73"/>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B0A68"/>
    <w:rsid w:val="006B0D38"/>
    <w:rsid w:val="006B20B4"/>
    <w:rsid w:val="006B4FBB"/>
    <w:rsid w:val="006B59C4"/>
    <w:rsid w:val="006B5EC0"/>
    <w:rsid w:val="006B7D15"/>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36E"/>
    <w:rsid w:val="006F7C62"/>
    <w:rsid w:val="00704042"/>
    <w:rsid w:val="0071118B"/>
    <w:rsid w:val="007133B5"/>
    <w:rsid w:val="007140BA"/>
    <w:rsid w:val="0071574F"/>
    <w:rsid w:val="00716307"/>
    <w:rsid w:val="00716A85"/>
    <w:rsid w:val="00717E7B"/>
    <w:rsid w:val="00720E26"/>
    <w:rsid w:val="00725291"/>
    <w:rsid w:val="007301FB"/>
    <w:rsid w:val="00730242"/>
    <w:rsid w:val="00730BAA"/>
    <w:rsid w:val="007313FD"/>
    <w:rsid w:val="00731403"/>
    <w:rsid w:val="00731891"/>
    <w:rsid w:val="0073280F"/>
    <w:rsid w:val="00733178"/>
    <w:rsid w:val="00734993"/>
    <w:rsid w:val="007369BA"/>
    <w:rsid w:val="00740752"/>
    <w:rsid w:val="0074284B"/>
    <w:rsid w:val="00744C74"/>
    <w:rsid w:val="007512F6"/>
    <w:rsid w:val="0075179A"/>
    <w:rsid w:val="00751AB1"/>
    <w:rsid w:val="007553D4"/>
    <w:rsid w:val="00760AD1"/>
    <w:rsid w:val="00760D93"/>
    <w:rsid w:val="00761133"/>
    <w:rsid w:val="007619FB"/>
    <w:rsid w:val="00763AF2"/>
    <w:rsid w:val="00765BD7"/>
    <w:rsid w:val="00767AF5"/>
    <w:rsid w:val="00771193"/>
    <w:rsid w:val="007729C9"/>
    <w:rsid w:val="007742A1"/>
    <w:rsid w:val="00774600"/>
    <w:rsid w:val="00777FF4"/>
    <w:rsid w:val="00781332"/>
    <w:rsid w:val="007819B0"/>
    <w:rsid w:val="007837C1"/>
    <w:rsid w:val="0078514D"/>
    <w:rsid w:val="00791713"/>
    <w:rsid w:val="00793F58"/>
    <w:rsid w:val="00794454"/>
    <w:rsid w:val="00795377"/>
    <w:rsid w:val="007A2D73"/>
    <w:rsid w:val="007A5E5B"/>
    <w:rsid w:val="007B56C0"/>
    <w:rsid w:val="007B6F61"/>
    <w:rsid w:val="007B7700"/>
    <w:rsid w:val="007C024F"/>
    <w:rsid w:val="007C10F3"/>
    <w:rsid w:val="007C46B5"/>
    <w:rsid w:val="007C6A05"/>
    <w:rsid w:val="007D0868"/>
    <w:rsid w:val="007D13D9"/>
    <w:rsid w:val="007D2E3F"/>
    <w:rsid w:val="007D3593"/>
    <w:rsid w:val="007D5BC0"/>
    <w:rsid w:val="007D71B4"/>
    <w:rsid w:val="007D77B2"/>
    <w:rsid w:val="007D7B7B"/>
    <w:rsid w:val="007E0809"/>
    <w:rsid w:val="007E12A1"/>
    <w:rsid w:val="007E7814"/>
    <w:rsid w:val="007F1052"/>
    <w:rsid w:val="007F49BB"/>
    <w:rsid w:val="007F5314"/>
    <w:rsid w:val="007F60AC"/>
    <w:rsid w:val="007F625C"/>
    <w:rsid w:val="007F63D0"/>
    <w:rsid w:val="007F6D48"/>
    <w:rsid w:val="007F6F78"/>
    <w:rsid w:val="007F7114"/>
    <w:rsid w:val="00800060"/>
    <w:rsid w:val="008009B0"/>
    <w:rsid w:val="00803BB3"/>
    <w:rsid w:val="00804036"/>
    <w:rsid w:val="008059AB"/>
    <w:rsid w:val="008071A7"/>
    <w:rsid w:val="00807CCB"/>
    <w:rsid w:val="008101FC"/>
    <w:rsid w:val="008108E8"/>
    <w:rsid w:val="0081353F"/>
    <w:rsid w:val="00816407"/>
    <w:rsid w:val="00823CC6"/>
    <w:rsid w:val="00825809"/>
    <w:rsid w:val="00825F93"/>
    <w:rsid w:val="00831982"/>
    <w:rsid w:val="0083257F"/>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503"/>
    <w:rsid w:val="00866EEF"/>
    <w:rsid w:val="008757CC"/>
    <w:rsid w:val="008765DF"/>
    <w:rsid w:val="00876EC4"/>
    <w:rsid w:val="00877453"/>
    <w:rsid w:val="0088064F"/>
    <w:rsid w:val="008833CD"/>
    <w:rsid w:val="00887FCC"/>
    <w:rsid w:val="00891B08"/>
    <w:rsid w:val="00893524"/>
    <w:rsid w:val="00893FAC"/>
    <w:rsid w:val="0089404C"/>
    <w:rsid w:val="008A03C9"/>
    <w:rsid w:val="008A0859"/>
    <w:rsid w:val="008A1075"/>
    <w:rsid w:val="008A160D"/>
    <w:rsid w:val="008A53D4"/>
    <w:rsid w:val="008A5C0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30A02"/>
    <w:rsid w:val="00931FBC"/>
    <w:rsid w:val="009401C7"/>
    <w:rsid w:val="009526A4"/>
    <w:rsid w:val="00953CA5"/>
    <w:rsid w:val="009546D0"/>
    <w:rsid w:val="0096004A"/>
    <w:rsid w:val="00961770"/>
    <w:rsid w:val="00962660"/>
    <w:rsid w:val="00963F04"/>
    <w:rsid w:val="00964B8E"/>
    <w:rsid w:val="0096500C"/>
    <w:rsid w:val="009651B9"/>
    <w:rsid w:val="00971830"/>
    <w:rsid w:val="0097202A"/>
    <w:rsid w:val="00972E3C"/>
    <w:rsid w:val="009750E5"/>
    <w:rsid w:val="0097636F"/>
    <w:rsid w:val="009766BD"/>
    <w:rsid w:val="00976EA8"/>
    <w:rsid w:val="009775C5"/>
    <w:rsid w:val="0098130D"/>
    <w:rsid w:val="00985EBE"/>
    <w:rsid w:val="009860F5"/>
    <w:rsid w:val="009912AB"/>
    <w:rsid w:val="00992545"/>
    <w:rsid w:val="00994C10"/>
    <w:rsid w:val="00997E5D"/>
    <w:rsid w:val="009A56D9"/>
    <w:rsid w:val="009A664B"/>
    <w:rsid w:val="009A7FC5"/>
    <w:rsid w:val="009B0294"/>
    <w:rsid w:val="009B0462"/>
    <w:rsid w:val="009B0DBA"/>
    <w:rsid w:val="009B267A"/>
    <w:rsid w:val="009B542F"/>
    <w:rsid w:val="009B6E5E"/>
    <w:rsid w:val="009B7EF8"/>
    <w:rsid w:val="009C11B1"/>
    <w:rsid w:val="009C402F"/>
    <w:rsid w:val="009C4E1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609F"/>
    <w:rsid w:val="00A22594"/>
    <w:rsid w:val="00A22FC1"/>
    <w:rsid w:val="00A2484D"/>
    <w:rsid w:val="00A258C2"/>
    <w:rsid w:val="00A261DF"/>
    <w:rsid w:val="00A276D0"/>
    <w:rsid w:val="00A27C72"/>
    <w:rsid w:val="00A305BA"/>
    <w:rsid w:val="00A32610"/>
    <w:rsid w:val="00A35122"/>
    <w:rsid w:val="00A354D5"/>
    <w:rsid w:val="00A359F6"/>
    <w:rsid w:val="00A369A0"/>
    <w:rsid w:val="00A405DB"/>
    <w:rsid w:val="00A54E67"/>
    <w:rsid w:val="00A559D5"/>
    <w:rsid w:val="00A57051"/>
    <w:rsid w:val="00A602B0"/>
    <w:rsid w:val="00A60666"/>
    <w:rsid w:val="00A60DB0"/>
    <w:rsid w:val="00A618D1"/>
    <w:rsid w:val="00A70CFC"/>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40B8"/>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061E8"/>
    <w:rsid w:val="00B10D6F"/>
    <w:rsid w:val="00B124AA"/>
    <w:rsid w:val="00B16991"/>
    <w:rsid w:val="00B2081E"/>
    <w:rsid w:val="00B219FF"/>
    <w:rsid w:val="00B227C4"/>
    <w:rsid w:val="00B229A7"/>
    <w:rsid w:val="00B23A76"/>
    <w:rsid w:val="00B269D8"/>
    <w:rsid w:val="00B26FFA"/>
    <w:rsid w:val="00B36A6C"/>
    <w:rsid w:val="00B40B55"/>
    <w:rsid w:val="00B415F0"/>
    <w:rsid w:val="00B4627C"/>
    <w:rsid w:val="00B47959"/>
    <w:rsid w:val="00B500C3"/>
    <w:rsid w:val="00B50C53"/>
    <w:rsid w:val="00B50DD5"/>
    <w:rsid w:val="00B544F0"/>
    <w:rsid w:val="00B545A7"/>
    <w:rsid w:val="00B60382"/>
    <w:rsid w:val="00B6158F"/>
    <w:rsid w:val="00B63D1C"/>
    <w:rsid w:val="00B65D67"/>
    <w:rsid w:val="00B715D6"/>
    <w:rsid w:val="00B7167E"/>
    <w:rsid w:val="00B7392D"/>
    <w:rsid w:val="00B74005"/>
    <w:rsid w:val="00B80A64"/>
    <w:rsid w:val="00B83213"/>
    <w:rsid w:val="00B87D56"/>
    <w:rsid w:val="00B9004B"/>
    <w:rsid w:val="00B904C4"/>
    <w:rsid w:val="00B90CD4"/>
    <w:rsid w:val="00B91F8D"/>
    <w:rsid w:val="00B93728"/>
    <w:rsid w:val="00B93D3F"/>
    <w:rsid w:val="00B9565B"/>
    <w:rsid w:val="00B95CBE"/>
    <w:rsid w:val="00B975EE"/>
    <w:rsid w:val="00B97900"/>
    <w:rsid w:val="00BA1158"/>
    <w:rsid w:val="00BA14F1"/>
    <w:rsid w:val="00BA1AB4"/>
    <w:rsid w:val="00BA4CDF"/>
    <w:rsid w:val="00BB2E58"/>
    <w:rsid w:val="00BB52F5"/>
    <w:rsid w:val="00BB6E6E"/>
    <w:rsid w:val="00BC005D"/>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578A"/>
    <w:rsid w:val="00C06CDD"/>
    <w:rsid w:val="00C1061F"/>
    <w:rsid w:val="00C10AC0"/>
    <w:rsid w:val="00C11B55"/>
    <w:rsid w:val="00C11CB1"/>
    <w:rsid w:val="00C16E0E"/>
    <w:rsid w:val="00C229BF"/>
    <w:rsid w:val="00C25779"/>
    <w:rsid w:val="00C3150F"/>
    <w:rsid w:val="00C331DC"/>
    <w:rsid w:val="00C338DB"/>
    <w:rsid w:val="00C33B68"/>
    <w:rsid w:val="00C3580C"/>
    <w:rsid w:val="00C37602"/>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71F9"/>
    <w:rsid w:val="00C97317"/>
    <w:rsid w:val="00CA1B7B"/>
    <w:rsid w:val="00CA3E94"/>
    <w:rsid w:val="00CA406B"/>
    <w:rsid w:val="00CB0CB0"/>
    <w:rsid w:val="00CB0ED4"/>
    <w:rsid w:val="00CB1EFF"/>
    <w:rsid w:val="00CB4C4E"/>
    <w:rsid w:val="00CB5DCD"/>
    <w:rsid w:val="00CB682F"/>
    <w:rsid w:val="00CB7A61"/>
    <w:rsid w:val="00CC363D"/>
    <w:rsid w:val="00CC41FF"/>
    <w:rsid w:val="00CC64CA"/>
    <w:rsid w:val="00CC68BB"/>
    <w:rsid w:val="00CD4387"/>
    <w:rsid w:val="00CE0215"/>
    <w:rsid w:val="00CE5E1A"/>
    <w:rsid w:val="00CE6A7A"/>
    <w:rsid w:val="00CF025B"/>
    <w:rsid w:val="00CF0602"/>
    <w:rsid w:val="00CF1711"/>
    <w:rsid w:val="00CF1C87"/>
    <w:rsid w:val="00CF1E9D"/>
    <w:rsid w:val="00CF22B9"/>
    <w:rsid w:val="00CF2D7E"/>
    <w:rsid w:val="00CF3F70"/>
    <w:rsid w:val="00D0233D"/>
    <w:rsid w:val="00D023EE"/>
    <w:rsid w:val="00D0240D"/>
    <w:rsid w:val="00D040A1"/>
    <w:rsid w:val="00D0436A"/>
    <w:rsid w:val="00D111F5"/>
    <w:rsid w:val="00D12861"/>
    <w:rsid w:val="00D14DDC"/>
    <w:rsid w:val="00D20378"/>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1BB1"/>
    <w:rsid w:val="00D558F9"/>
    <w:rsid w:val="00D57547"/>
    <w:rsid w:val="00D60137"/>
    <w:rsid w:val="00D6173A"/>
    <w:rsid w:val="00D61E9B"/>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B11AA"/>
    <w:rsid w:val="00DB4191"/>
    <w:rsid w:val="00DB7352"/>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2BAA"/>
    <w:rsid w:val="00DF2F90"/>
    <w:rsid w:val="00DF45FF"/>
    <w:rsid w:val="00DF7755"/>
    <w:rsid w:val="00E00132"/>
    <w:rsid w:val="00E01250"/>
    <w:rsid w:val="00E03D24"/>
    <w:rsid w:val="00E05701"/>
    <w:rsid w:val="00E0753C"/>
    <w:rsid w:val="00E07EE4"/>
    <w:rsid w:val="00E11488"/>
    <w:rsid w:val="00E12B5E"/>
    <w:rsid w:val="00E158A2"/>
    <w:rsid w:val="00E16F62"/>
    <w:rsid w:val="00E22D17"/>
    <w:rsid w:val="00E26992"/>
    <w:rsid w:val="00E30502"/>
    <w:rsid w:val="00E359B9"/>
    <w:rsid w:val="00E37B8A"/>
    <w:rsid w:val="00E41D82"/>
    <w:rsid w:val="00E42135"/>
    <w:rsid w:val="00E42492"/>
    <w:rsid w:val="00E426E5"/>
    <w:rsid w:val="00E43030"/>
    <w:rsid w:val="00E43A3A"/>
    <w:rsid w:val="00E4464A"/>
    <w:rsid w:val="00E47137"/>
    <w:rsid w:val="00E512B0"/>
    <w:rsid w:val="00E5372B"/>
    <w:rsid w:val="00E5768A"/>
    <w:rsid w:val="00E61736"/>
    <w:rsid w:val="00E61CDC"/>
    <w:rsid w:val="00E6487C"/>
    <w:rsid w:val="00E64C9D"/>
    <w:rsid w:val="00E6544B"/>
    <w:rsid w:val="00E65876"/>
    <w:rsid w:val="00E718A6"/>
    <w:rsid w:val="00E80FBE"/>
    <w:rsid w:val="00E81E9F"/>
    <w:rsid w:val="00E82183"/>
    <w:rsid w:val="00E85F6A"/>
    <w:rsid w:val="00E909DA"/>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BD7"/>
    <w:rsid w:val="00EC3C5B"/>
    <w:rsid w:val="00EC3FA1"/>
    <w:rsid w:val="00EC6EDE"/>
    <w:rsid w:val="00EC73DD"/>
    <w:rsid w:val="00ED0DA7"/>
    <w:rsid w:val="00ED3805"/>
    <w:rsid w:val="00ED3841"/>
    <w:rsid w:val="00ED4BF0"/>
    <w:rsid w:val="00ED5B24"/>
    <w:rsid w:val="00ED5E2F"/>
    <w:rsid w:val="00EE0E1C"/>
    <w:rsid w:val="00EE4333"/>
    <w:rsid w:val="00EE4A43"/>
    <w:rsid w:val="00EE5B66"/>
    <w:rsid w:val="00EF12D0"/>
    <w:rsid w:val="00EF2547"/>
    <w:rsid w:val="00EF5573"/>
    <w:rsid w:val="00EF5E39"/>
    <w:rsid w:val="00F03F64"/>
    <w:rsid w:val="00F042C1"/>
    <w:rsid w:val="00F045FB"/>
    <w:rsid w:val="00F0496E"/>
    <w:rsid w:val="00F05A2A"/>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A3F"/>
    <w:rsid w:val="00F47518"/>
    <w:rsid w:val="00F5261B"/>
    <w:rsid w:val="00F52D32"/>
    <w:rsid w:val="00F55303"/>
    <w:rsid w:val="00F60439"/>
    <w:rsid w:val="00F609B3"/>
    <w:rsid w:val="00F617DE"/>
    <w:rsid w:val="00F623C8"/>
    <w:rsid w:val="00F63922"/>
    <w:rsid w:val="00F64331"/>
    <w:rsid w:val="00F67816"/>
    <w:rsid w:val="00F72058"/>
    <w:rsid w:val="00F737AC"/>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4749"/>
    <w:rsid w:val="00FA53B1"/>
    <w:rsid w:val="00FA6F2C"/>
    <w:rsid w:val="00FB0CC5"/>
    <w:rsid w:val="00FB0D21"/>
    <w:rsid w:val="00FB29FB"/>
    <w:rsid w:val="00FB3BFF"/>
    <w:rsid w:val="00FB3EB6"/>
    <w:rsid w:val="00FB5D65"/>
    <w:rsid w:val="00FB6232"/>
    <w:rsid w:val="00FC2047"/>
    <w:rsid w:val="00FC2763"/>
    <w:rsid w:val="00FC322D"/>
    <w:rsid w:val="00FD13B7"/>
    <w:rsid w:val="00FD43DC"/>
    <w:rsid w:val="00FD56CC"/>
    <w:rsid w:val="00FD5A54"/>
    <w:rsid w:val="00FD5D76"/>
    <w:rsid w:val="00FD6179"/>
    <w:rsid w:val="00FD6E37"/>
    <w:rsid w:val="00FD7A4A"/>
    <w:rsid w:val="00FE0406"/>
    <w:rsid w:val="00FE0D65"/>
    <w:rsid w:val="00FE2A23"/>
    <w:rsid w:val="00FE3EF9"/>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E35C45"/>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1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Documento_de_Microsoft_Word.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Documento_de_Microsoft_Word_97-2003.doc"/><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Documento_de_Microsoft_Word_97-20031.doc"/></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6FB88-9E1E-44A1-BC60-01DF40732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3</Pages>
  <Words>875</Words>
  <Characters>4818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193</cp:revision>
  <cp:lastPrinted>2017-12-14T14:13:00Z</cp:lastPrinted>
  <dcterms:created xsi:type="dcterms:W3CDTF">2016-10-05T20:00:00Z</dcterms:created>
  <dcterms:modified xsi:type="dcterms:W3CDTF">2017-12-14T14:20:00Z</dcterms:modified>
</cp:coreProperties>
</file>