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451F78">
        <w:rPr>
          <w:rFonts w:ascii="Arial" w:hAnsi="Arial" w:cs="Arial"/>
          <w:b/>
          <w:bCs/>
          <w:iCs/>
          <w:sz w:val="26"/>
          <w:szCs w:val="22"/>
          <w:lang w:val="es-CR"/>
        </w:rPr>
        <w:t>433</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9561A9"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995F34" w:rsidRDefault="00192F7A"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a.i.</w:t>
            </w:r>
            <w:proofErr w:type="spellEnd"/>
          </w:p>
          <w:p w:rsidR="00451F78" w:rsidRDefault="00451F78"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M.A.E. Marcel Hernández Mora, Director </w:t>
            </w:r>
            <w:proofErr w:type="spellStart"/>
            <w:r>
              <w:rPr>
                <w:rFonts w:ascii="Arial" w:eastAsia="Cambria" w:hAnsi="Arial" w:cs="Arial"/>
                <w:sz w:val="22"/>
                <w:szCs w:val="22"/>
                <w:lang w:val="es-ES_tradnl" w:eastAsia="en-US"/>
              </w:rPr>
              <w:t>a.i.</w:t>
            </w:r>
            <w:proofErr w:type="spellEnd"/>
            <w:r>
              <w:rPr>
                <w:rFonts w:ascii="Arial" w:eastAsia="Cambria" w:hAnsi="Arial" w:cs="Arial"/>
                <w:sz w:val="22"/>
                <w:szCs w:val="22"/>
                <w:lang w:val="es-ES_tradnl" w:eastAsia="en-US"/>
              </w:rPr>
              <w:t xml:space="preserve"> Oficina de Planificación Institucional</w:t>
            </w:r>
          </w:p>
          <w:p w:rsidR="00451F78" w:rsidRDefault="00451F78"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 Edgardo </w:t>
            </w:r>
            <w:r w:rsidR="0007731B">
              <w:rPr>
                <w:rFonts w:ascii="Arial" w:eastAsia="Cambria" w:hAnsi="Arial" w:cs="Arial"/>
                <w:sz w:val="22"/>
                <w:szCs w:val="22"/>
                <w:lang w:val="es-ES_tradnl" w:eastAsia="en-US"/>
              </w:rPr>
              <w:t xml:space="preserve">Vargas </w:t>
            </w:r>
            <w:bookmarkStart w:id="0" w:name="_GoBack"/>
            <w:bookmarkEnd w:id="0"/>
            <w:r>
              <w:rPr>
                <w:rFonts w:ascii="Arial" w:eastAsia="Cambria" w:hAnsi="Arial" w:cs="Arial"/>
                <w:sz w:val="22"/>
                <w:szCs w:val="22"/>
                <w:lang w:val="es-ES_tradnl" w:eastAsia="en-US"/>
              </w:rPr>
              <w:t xml:space="preserve">Jarquín, Director Sede Regional San Carlos </w:t>
            </w:r>
          </w:p>
          <w:p w:rsidR="00995F34" w:rsidRPr="008E0D8C" w:rsidRDefault="00995F34" w:rsidP="000A0FF7">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8E0D8C" w:rsidRDefault="00C55D84" w:rsidP="00841F61">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w:t>
            </w:r>
            <w:r w:rsidR="003859C1" w:rsidRPr="008E0D8C">
              <w:rPr>
                <w:rFonts w:ascii="Arial" w:eastAsia="Cambria" w:hAnsi="Arial" w:cs="Arial"/>
                <w:sz w:val="22"/>
                <w:szCs w:val="22"/>
                <w:lang w:val="es-ES_tradnl" w:eastAsia="en-US"/>
              </w:rPr>
              <w:t>.A.E.</w:t>
            </w:r>
            <w:r w:rsidRPr="008E0D8C">
              <w:rPr>
                <w:rFonts w:ascii="Arial" w:eastAsia="Cambria" w:hAnsi="Arial" w:cs="Arial"/>
                <w:sz w:val="22"/>
                <w:szCs w:val="22"/>
                <w:lang w:val="es-ES_tradnl" w:eastAsia="en-US"/>
              </w:rPr>
              <w:t xml:space="preserve"> Ana Damaris Quesada Murillo</w:t>
            </w:r>
            <w:r w:rsidR="00841F61" w:rsidRPr="008E0D8C">
              <w:rPr>
                <w:rFonts w:ascii="Arial" w:eastAsia="Cambria" w:hAnsi="Arial" w:cs="Arial"/>
                <w:sz w:val="22"/>
                <w:szCs w:val="22"/>
                <w:lang w:val="es-ES_tradnl" w:eastAsia="en-US"/>
              </w:rPr>
              <w:t>, Directora Ejecutiva</w:t>
            </w:r>
          </w:p>
          <w:p w:rsidR="007742A1" w:rsidRPr="008E0D8C" w:rsidRDefault="00880D5D" w:rsidP="00AC372A">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 xml:space="preserve">Secretaría del </w:t>
            </w:r>
            <w:r w:rsidR="00841F61" w:rsidRPr="008E0D8C">
              <w:rPr>
                <w:rFonts w:ascii="Arial" w:eastAsia="Cambria" w:hAnsi="Arial" w:cs="Arial"/>
                <w:sz w:val="22"/>
                <w:szCs w:val="22"/>
                <w:lang w:val="es-ES_tradnl" w:eastAsia="en-US"/>
              </w:rPr>
              <w:t>Consejo Institucional</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192F7A"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13</w:t>
            </w:r>
            <w:r w:rsidR="00C001DF" w:rsidRPr="008E0D8C">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 xml:space="preserve">de </w:t>
            </w:r>
            <w:r w:rsidR="000A0FF7">
              <w:rPr>
                <w:rFonts w:ascii="Arial" w:eastAsia="Cambria" w:hAnsi="Arial" w:cs="Arial"/>
                <w:b/>
                <w:sz w:val="22"/>
                <w:szCs w:val="22"/>
                <w:lang w:val="es-ES_tradnl" w:eastAsia="en-US"/>
              </w:rPr>
              <w:t>junio</w:t>
            </w:r>
            <w:r w:rsidR="007742A1" w:rsidRPr="008E0D8C">
              <w:rPr>
                <w:rFonts w:ascii="Arial" w:eastAsia="Cambria" w:hAnsi="Arial" w:cs="Arial"/>
                <w:b/>
                <w:sz w:val="22"/>
                <w:szCs w:val="22"/>
                <w:lang w:val="es-ES_tradnl" w:eastAsia="en-US"/>
              </w:rPr>
              <w:t xml:space="preserve"> 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995F34" w:rsidRDefault="00FF209C" w:rsidP="00192F7A">
            <w:pPr>
              <w:jc w:val="both"/>
              <w:rPr>
                <w:rFonts w:ascii="Arial" w:eastAsia="Cambria" w:hAnsi="Arial" w:cs="Arial"/>
                <w:b/>
                <w:color w:val="000000"/>
                <w:sz w:val="22"/>
                <w:szCs w:val="22"/>
                <w:lang w:val="es-CR" w:eastAsia="en-US"/>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Pr="00FF209C">
              <w:rPr>
                <w:rFonts w:ascii="Arial" w:eastAsia="Calibri" w:hAnsi="Arial" w:cs="Arial"/>
                <w:b/>
                <w:sz w:val="22"/>
                <w:szCs w:val="22"/>
              </w:rPr>
              <w:t>7</w:t>
            </w:r>
            <w:r w:rsidR="00192F7A">
              <w:rPr>
                <w:rFonts w:ascii="Arial" w:eastAsia="Calibri" w:hAnsi="Arial" w:cs="Arial"/>
                <w:b/>
                <w:sz w:val="22"/>
                <w:szCs w:val="22"/>
              </w:rPr>
              <w:t>6</w:t>
            </w:r>
            <w:r w:rsidR="007742A1" w:rsidRPr="00FF209C">
              <w:rPr>
                <w:rFonts w:ascii="Arial" w:eastAsia="Calibri" w:hAnsi="Arial" w:cs="Arial"/>
                <w:b/>
                <w:sz w:val="22"/>
                <w:szCs w:val="22"/>
              </w:rPr>
              <w:t>, Artículo</w:t>
            </w:r>
            <w:r w:rsidR="00925985" w:rsidRPr="00FF209C">
              <w:rPr>
                <w:rFonts w:ascii="Arial" w:eastAsia="Calibri" w:hAnsi="Arial" w:cs="Arial"/>
                <w:b/>
                <w:sz w:val="22"/>
                <w:szCs w:val="22"/>
              </w:rPr>
              <w:t xml:space="preserve"> </w:t>
            </w:r>
            <w:r w:rsidR="00192F7A">
              <w:rPr>
                <w:rFonts w:ascii="Arial" w:eastAsia="Calibri" w:hAnsi="Arial" w:cs="Arial"/>
                <w:b/>
                <w:sz w:val="22"/>
                <w:szCs w:val="22"/>
              </w:rPr>
              <w:t>10</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192F7A">
              <w:rPr>
                <w:rFonts w:ascii="Arial" w:eastAsia="Calibri" w:hAnsi="Arial" w:cs="Arial"/>
                <w:b/>
                <w:sz w:val="22"/>
                <w:szCs w:val="22"/>
              </w:rPr>
              <w:t>13</w:t>
            </w:r>
            <w:r w:rsidR="000A0FF7">
              <w:rPr>
                <w:rFonts w:ascii="Arial" w:eastAsia="Calibri" w:hAnsi="Arial" w:cs="Arial"/>
                <w:b/>
                <w:sz w:val="22"/>
                <w:szCs w:val="22"/>
              </w:rPr>
              <w:t xml:space="preserve"> de junio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192F7A">
              <w:rPr>
                <w:rFonts w:ascii="Arial" w:eastAsia="Calibri" w:hAnsi="Arial" w:cs="Arial"/>
                <w:b/>
                <w:sz w:val="22"/>
                <w:szCs w:val="22"/>
              </w:rPr>
              <w:t>Modificación de metas y actividades del Plan Anual Operativo 2018, producto de la Evaluación al 31 de marzo de 2018</w:t>
            </w:r>
          </w:p>
        </w:tc>
      </w:tr>
    </w:tbl>
    <w:p w:rsidR="00FF209C" w:rsidRDefault="00FF209C" w:rsidP="007742A1">
      <w:pPr>
        <w:jc w:val="both"/>
        <w:rPr>
          <w:rFonts w:ascii="Arial" w:eastAsia="Cambria" w:hAnsi="Arial" w:cs="Arial"/>
          <w:lang w:val="es-ES_tradnl" w:eastAsia="en-US"/>
        </w:rPr>
      </w:pPr>
    </w:p>
    <w:p w:rsidR="00451F78" w:rsidRDefault="007742A1" w:rsidP="00451F78">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451F78" w:rsidRDefault="00451F78" w:rsidP="00451F78">
      <w:pPr>
        <w:jc w:val="both"/>
        <w:rPr>
          <w:rFonts w:ascii="Arial" w:eastAsia="Cambria" w:hAnsi="Arial" w:cs="Arial"/>
          <w:lang w:val="es-ES_tradnl" w:eastAsia="en-US"/>
        </w:rPr>
      </w:pPr>
    </w:p>
    <w:p w:rsidR="00451F78" w:rsidRPr="00451F78" w:rsidRDefault="00451F78" w:rsidP="00451F78">
      <w:pPr>
        <w:jc w:val="both"/>
        <w:rPr>
          <w:rFonts w:ascii="Arial" w:hAnsi="Arial" w:cs="Arial"/>
          <w:b/>
        </w:rPr>
      </w:pPr>
      <w:r w:rsidRPr="00451F78">
        <w:rPr>
          <w:rFonts w:ascii="Arial" w:hAnsi="Arial" w:cs="Arial"/>
          <w:b/>
        </w:rPr>
        <w:t xml:space="preserve">RESULTANDO QUE: </w:t>
      </w:r>
    </w:p>
    <w:p w:rsidR="00451F78" w:rsidRPr="00451F78" w:rsidRDefault="00451F78" w:rsidP="00451F78">
      <w:pPr>
        <w:ind w:left="1440" w:hanging="1440"/>
        <w:jc w:val="both"/>
        <w:rPr>
          <w:rFonts w:ascii="Arial" w:hAnsi="Arial" w:cs="Arial"/>
          <w:b/>
          <w:i/>
          <w:caps/>
          <w:sz w:val="16"/>
          <w:szCs w:val="20"/>
        </w:rPr>
      </w:pPr>
    </w:p>
    <w:p w:rsidR="00451F78" w:rsidRPr="00451F78" w:rsidRDefault="00451F78" w:rsidP="00451F78">
      <w:pPr>
        <w:numPr>
          <w:ilvl w:val="0"/>
          <w:numId w:val="41"/>
        </w:numPr>
        <w:ind w:left="364"/>
        <w:contextualSpacing/>
        <w:rPr>
          <w:rFonts w:ascii="Arial" w:hAnsi="Arial" w:cs="Arial"/>
        </w:rPr>
      </w:pPr>
      <w:r w:rsidRPr="00451F78">
        <w:rPr>
          <w:rFonts w:ascii="Arial" w:hAnsi="Arial" w:cs="Arial"/>
        </w:rPr>
        <w:t>El Estatuto Orgánico del Instituto Tecnológico de Costa Rica, en su Artículo 18, establece lo siguiente:</w:t>
      </w:r>
    </w:p>
    <w:p w:rsidR="00451F78" w:rsidRPr="00451F78" w:rsidRDefault="00451F78" w:rsidP="00451F78">
      <w:pPr>
        <w:ind w:left="720"/>
        <w:contextualSpacing/>
        <w:rPr>
          <w:rFonts w:ascii="Arial" w:hAnsi="Arial" w:cs="Arial"/>
          <w:i/>
          <w:sz w:val="16"/>
          <w:szCs w:val="20"/>
        </w:rPr>
      </w:pPr>
    </w:p>
    <w:p w:rsidR="00451F78" w:rsidRPr="00451F78" w:rsidRDefault="00451F78" w:rsidP="00451F78">
      <w:pPr>
        <w:ind w:left="720"/>
        <w:contextualSpacing/>
        <w:rPr>
          <w:rFonts w:ascii="Arial" w:hAnsi="Arial" w:cs="Arial"/>
          <w:i/>
          <w:sz w:val="16"/>
          <w:szCs w:val="20"/>
        </w:rPr>
      </w:pPr>
    </w:p>
    <w:p w:rsidR="00451F78" w:rsidRPr="00451F78" w:rsidRDefault="00451F78" w:rsidP="00451F78">
      <w:pPr>
        <w:ind w:left="720"/>
        <w:contextualSpacing/>
        <w:rPr>
          <w:rFonts w:ascii="Arial" w:hAnsi="Arial" w:cs="Arial"/>
          <w:i/>
          <w:sz w:val="22"/>
          <w:szCs w:val="22"/>
        </w:rPr>
      </w:pPr>
      <w:r w:rsidRPr="00451F78">
        <w:rPr>
          <w:rFonts w:ascii="Arial" w:hAnsi="Arial" w:cs="Arial"/>
          <w:i/>
          <w:sz w:val="22"/>
          <w:szCs w:val="22"/>
        </w:rPr>
        <w:t>“Artículo 18:   Son funciones del Consejo Institucional</w:t>
      </w:r>
    </w:p>
    <w:p w:rsidR="00451F78" w:rsidRPr="00451F78" w:rsidRDefault="00451F78" w:rsidP="00451F78">
      <w:pPr>
        <w:ind w:left="720"/>
        <w:contextualSpacing/>
        <w:rPr>
          <w:rFonts w:ascii="Arial" w:hAnsi="Arial" w:cs="Arial"/>
          <w:i/>
          <w:sz w:val="22"/>
          <w:szCs w:val="22"/>
        </w:rPr>
      </w:pPr>
      <w:r w:rsidRPr="00451F78">
        <w:rPr>
          <w:rFonts w:ascii="Arial" w:hAnsi="Arial" w:cs="Arial"/>
          <w:i/>
          <w:sz w:val="22"/>
          <w:szCs w:val="22"/>
        </w:rPr>
        <w:t>…</w:t>
      </w:r>
    </w:p>
    <w:p w:rsidR="00451F78" w:rsidRPr="00451F78" w:rsidRDefault="00451F78" w:rsidP="00451F78">
      <w:pPr>
        <w:ind w:left="720"/>
        <w:contextualSpacing/>
        <w:rPr>
          <w:rFonts w:ascii="Arial" w:hAnsi="Arial" w:cs="Arial"/>
          <w:i/>
          <w:sz w:val="22"/>
          <w:szCs w:val="22"/>
        </w:rPr>
      </w:pPr>
    </w:p>
    <w:p w:rsidR="00451F78" w:rsidRPr="00451F78" w:rsidRDefault="00451F78" w:rsidP="00451F78">
      <w:pPr>
        <w:ind w:left="1134" w:hanging="283"/>
        <w:jc w:val="both"/>
        <w:rPr>
          <w:rFonts w:ascii="Arial" w:hAnsi="Arial" w:cs="Arial"/>
          <w:i/>
          <w:sz w:val="22"/>
          <w:szCs w:val="22"/>
        </w:rPr>
      </w:pPr>
      <w:r w:rsidRPr="00451F78">
        <w:rPr>
          <w:rFonts w:ascii="Arial" w:hAnsi="Arial" w:cs="Arial"/>
          <w:i/>
          <w:sz w:val="22"/>
          <w:szCs w:val="22"/>
        </w:rPr>
        <w:t>b. Aprobar el Plan estratégico institucional y los Planes anuales operativos, el presupuesto del Instituto, y los indicadores de gestión, de acuerdo con lo establecido en el Estatuto Orgánico y en la reglamentación respectiva.</w:t>
      </w:r>
    </w:p>
    <w:p w:rsidR="00451F78" w:rsidRPr="00451F78" w:rsidRDefault="00451F78" w:rsidP="00451F78">
      <w:pPr>
        <w:ind w:left="720"/>
        <w:contextualSpacing/>
        <w:rPr>
          <w:rFonts w:ascii="Arial" w:hAnsi="Arial" w:cs="Arial"/>
          <w:i/>
          <w:sz w:val="22"/>
          <w:szCs w:val="22"/>
        </w:rPr>
      </w:pPr>
    </w:p>
    <w:p w:rsidR="00451F78" w:rsidRPr="00451F78" w:rsidRDefault="00451F78" w:rsidP="00451F78">
      <w:pPr>
        <w:ind w:left="720"/>
        <w:contextualSpacing/>
        <w:rPr>
          <w:rFonts w:ascii="Arial" w:hAnsi="Arial" w:cs="Arial"/>
          <w:i/>
          <w:sz w:val="22"/>
          <w:szCs w:val="22"/>
        </w:rPr>
      </w:pPr>
      <w:r w:rsidRPr="00451F78">
        <w:rPr>
          <w:rFonts w:ascii="Arial" w:hAnsi="Arial" w:cs="Arial"/>
          <w:i/>
          <w:sz w:val="22"/>
          <w:szCs w:val="22"/>
        </w:rPr>
        <w:t>Artículo 26: Son funciones del Rector:</w:t>
      </w:r>
    </w:p>
    <w:p w:rsidR="00451F78" w:rsidRPr="00451F78" w:rsidRDefault="00451F78" w:rsidP="00451F78">
      <w:pPr>
        <w:ind w:left="720"/>
        <w:contextualSpacing/>
        <w:rPr>
          <w:rFonts w:ascii="Arial" w:hAnsi="Arial" w:cs="Arial"/>
          <w:i/>
          <w:sz w:val="22"/>
          <w:szCs w:val="22"/>
        </w:rPr>
      </w:pPr>
      <w:r w:rsidRPr="00451F78">
        <w:rPr>
          <w:rFonts w:ascii="Arial" w:hAnsi="Arial" w:cs="Arial"/>
          <w:i/>
          <w:sz w:val="22"/>
          <w:szCs w:val="22"/>
        </w:rPr>
        <w:t>…</w:t>
      </w:r>
    </w:p>
    <w:p w:rsidR="00451F78" w:rsidRPr="00451F78" w:rsidRDefault="00451F78" w:rsidP="00451F78">
      <w:pPr>
        <w:ind w:left="720"/>
        <w:contextualSpacing/>
        <w:rPr>
          <w:rFonts w:ascii="Arial" w:hAnsi="Arial" w:cs="Arial"/>
          <w:i/>
          <w:sz w:val="22"/>
          <w:szCs w:val="22"/>
        </w:rPr>
      </w:pPr>
    </w:p>
    <w:p w:rsidR="00451F78" w:rsidRPr="00451F78" w:rsidRDefault="00451F78" w:rsidP="00451F78">
      <w:pPr>
        <w:ind w:left="1276" w:hanging="425"/>
        <w:jc w:val="both"/>
        <w:rPr>
          <w:rFonts w:ascii="Arial" w:hAnsi="Arial" w:cs="Arial"/>
          <w:i/>
          <w:sz w:val="22"/>
          <w:szCs w:val="22"/>
        </w:rPr>
      </w:pPr>
      <w:r w:rsidRPr="00451F78">
        <w:rPr>
          <w:rFonts w:ascii="Arial" w:hAnsi="Arial" w:cs="Arial"/>
          <w:i/>
          <w:sz w:val="22"/>
          <w:szCs w:val="22"/>
        </w:rPr>
        <w:t>q. Someter a aprobación del Consejo Institucional el proyecto de presupuesto y sus modificaciones, así como los planes de desarrollo de largo, mediano y corto plazo.”</w:t>
      </w:r>
    </w:p>
    <w:p w:rsidR="00451F78" w:rsidRPr="00451F78" w:rsidRDefault="00451F78" w:rsidP="00451F78">
      <w:pPr>
        <w:ind w:left="1440"/>
        <w:contextualSpacing/>
        <w:rPr>
          <w:rFonts w:ascii="Arial" w:hAnsi="Arial" w:cs="Arial"/>
          <w:sz w:val="16"/>
          <w:szCs w:val="20"/>
        </w:rPr>
      </w:pPr>
    </w:p>
    <w:p w:rsidR="00451F78" w:rsidRPr="00451F78" w:rsidRDefault="00451F78" w:rsidP="00451F78">
      <w:pPr>
        <w:numPr>
          <w:ilvl w:val="0"/>
          <w:numId w:val="41"/>
        </w:numPr>
        <w:ind w:left="364"/>
        <w:contextualSpacing/>
        <w:jc w:val="both"/>
        <w:rPr>
          <w:rFonts w:ascii="Arial" w:hAnsi="Arial" w:cs="Arial"/>
        </w:rPr>
      </w:pPr>
      <w:r w:rsidRPr="00451F78">
        <w:rPr>
          <w:rFonts w:ascii="Arial" w:hAnsi="Arial" w:cs="Arial"/>
        </w:rPr>
        <w:t>El Consejo Institucional, en su Sesión Ordinaria No. 3040, Artículo 10, del 28 de setiembre de 2017, aprobó el Presupuesto Ordinario 2018 y Vinculación con el Plan Anual Operativo 2018.</w:t>
      </w:r>
    </w:p>
    <w:p w:rsidR="00451F78" w:rsidRPr="00451F78" w:rsidRDefault="00451F78" w:rsidP="00451F78">
      <w:pPr>
        <w:ind w:left="709"/>
        <w:jc w:val="both"/>
        <w:rPr>
          <w:rFonts w:ascii="Arial" w:eastAsia="Calibri" w:hAnsi="Arial" w:cs="Arial"/>
          <w:sz w:val="18"/>
          <w:szCs w:val="22"/>
          <w:lang w:val="es-CR"/>
        </w:rPr>
      </w:pPr>
    </w:p>
    <w:p w:rsidR="00451F78" w:rsidRPr="00451F78" w:rsidRDefault="00451F78" w:rsidP="00451F78">
      <w:pPr>
        <w:numPr>
          <w:ilvl w:val="0"/>
          <w:numId w:val="41"/>
        </w:numPr>
        <w:ind w:left="364"/>
        <w:contextualSpacing/>
        <w:jc w:val="both"/>
        <w:rPr>
          <w:rFonts w:ascii="Arial" w:hAnsi="Arial" w:cs="Arial"/>
        </w:rPr>
      </w:pPr>
      <w:r w:rsidRPr="00451F78">
        <w:rPr>
          <w:rFonts w:ascii="Arial" w:hAnsi="Arial" w:cs="Arial"/>
        </w:rPr>
        <w:t>En la Sesión Ordinaria No. 3060, Artículo 8, del 07 de marzo de 2018: “</w:t>
      </w:r>
      <w:r w:rsidRPr="00451F78">
        <w:rPr>
          <w:rFonts w:ascii="Arial" w:hAnsi="Arial" w:cs="Arial"/>
          <w:i/>
        </w:rPr>
        <w:t>Cronogramas de las fases del Plan Presupuesto Institucional y presentación de los Estados Financieros 2019”</w:t>
      </w:r>
      <w:r w:rsidRPr="00451F78">
        <w:rPr>
          <w:rFonts w:ascii="Arial" w:hAnsi="Arial" w:cs="Arial"/>
        </w:rPr>
        <w:t xml:space="preserve"> y en el inciso a) aprobó: </w:t>
      </w:r>
    </w:p>
    <w:p w:rsidR="00451F78" w:rsidRPr="00451F78" w:rsidRDefault="00451F78" w:rsidP="00451F78">
      <w:pPr>
        <w:contextualSpacing/>
        <w:jc w:val="both"/>
        <w:rPr>
          <w:rFonts w:ascii="Arial" w:hAnsi="Arial" w:cs="Arial"/>
          <w:i/>
          <w:sz w:val="16"/>
          <w:szCs w:val="20"/>
        </w:rPr>
      </w:pPr>
    </w:p>
    <w:p w:rsidR="00451F78" w:rsidRPr="00451F78" w:rsidRDefault="00451F78" w:rsidP="00451F78">
      <w:pPr>
        <w:ind w:left="720"/>
        <w:contextualSpacing/>
        <w:rPr>
          <w:rFonts w:ascii="Arial" w:hAnsi="Arial" w:cs="Arial"/>
          <w:i/>
          <w:sz w:val="22"/>
          <w:szCs w:val="22"/>
        </w:rPr>
      </w:pPr>
      <w:r w:rsidRPr="00451F78">
        <w:rPr>
          <w:rFonts w:ascii="Arial" w:hAnsi="Arial" w:cs="Arial"/>
          <w:i/>
          <w:sz w:val="22"/>
          <w:szCs w:val="22"/>
        </w:rPr>
        <w:t>“a. Establecer los siguientes cronogramas:</w:t>
      </w:r>
    </w:p>
    <w:p w:rsidR="00451F78" w:rsidRPr="00451F78" w:rsidRDefault="00451F78" w:rsidP="00451F78">
      <w:pPr>
        <w:ind w:left="720"/>
        <w:contextualSpacing/>
        <w:rPr>
          <w:rFonts w:ascii="Arial" w:hAnsi="Arial" w:cs="Arial"/>
          <w:i/>
          <w:sz w:val="22"/>
          <w:szCs w:val="22"/>
        </w:rPr>
      </w:pPr>
    </w:p>
    <w:p w:rsidR="00451F78" w:rsidRPr="00451F78" w:rsidRDefault="00451F78" w:rsidP="00451F78">
      <w:pPr>
        <w:ind w:left="720"/>
        <w:contextualSpacing/>
        <w:rPr>
          <w:rFonts w:ascii="Arial" w:hAnsi="Arial" w:cs="Arial"/>
          <w:i/>
          <w:sz w:val="22"/>
          <w:szCs w:val="22"/>
        </w:rPr>
      </w:pPr>
      <w:r w:rsidRPr="00451F78">
        <w:rPr>
          <w:rFonts w:ascii="Arial" w:hAnsi="Arial" w:cs="Arial"/>
          <w:i/>
          <w:sz w:val="22"/>
          <w:szCs w:val="22"/>
        </w:rPr>
        <w:t>… Etapa No. 6 Evaluación PAO 2018 al 31 de marzo”</w:t>
      </w:r>
    </w:p>
    <w:p w:rsidR="00451F78" w:rsidRPr="00451F78" w:rsidRDefault="00451F78" w:rsidP="00451F78">
      <w:pPr>
        <w:autoSpaceDE w:val="0"/>
        <w:autoSpaceDN w:val="0"/>
        <w:jc w:val="both"/>
        <w:rPr>
          <w:rFonts w:ascii="Arial" w:hAnsi="Arial" w:cs="Arial"/>
          <w:b/>
          <w:bCs/>
          <w:i/>
          <w:sz w:val="18"/>
          <w:szCs w:val="18"/>
        </w:rPr>
      </w:pPr>
    </w:p>
    <w:p w:rsidR="00451F78" w:rsidRPr="00451F78" w:rsidRDefault="00451F78" w:rsidP="00451F78">
      <w:pPr>
        <w:numPr>
          <w:ilvl w:val="0"/>
          <w:numId w:val="41"/>
        </w:numPr>
        <w:ind w:left="364"/>
        <w:contextualSpacing/>
        <w:jc w:val="both"/>
        <w:rPr>
          <w:rFonts w:ascii="Arial" w:hAnsi="Arial" w:cs="Arial"/>
        </w:rPr>
      </w:pPr>
      <w:r w:rsidRPr="00451F78">
        <w:rPr>
          <w:rFonts w:ascii="Arial" w:hAnsi="Arial" w:cs="Arial"/>
        </w:rPr>
        <w:t xml:space="preserve"> Reglamento del Consejo Institucional establece lo siguiente:</w:t>
      </w:r>
    </w:p>
    <w:p w:rsidR="00451F78" w:rsidRPr="00451F78" w:rsidRDefault="00451F78" w:rsidP="00451F78">
      <w:pPr>
        <w:autoSpaceDE w:val="0"/>
        <w:autoSpaceDN w:val="0"/>
        <w:ind w:left="720"/>
        <w:contextualSpacing/>
        <w:jc w:val="both"/>
        <w:rPr>
          <w:rFonts w:ascii="Arial" w:hAnsi="Arial" w:cs="Arial"/>
          <w:i/>
          <w:sz w:val="16"/>
          <w:szCs w:val="20"/>
        </w:rPr>
      </w:pPr>
    </w:p>
    <w:p w:rsidR="00451F78" w:rsidRPr="00451F78" w:rsidRDefault="00451F78" w:rsidP="00451F78">
      <w:pPr>
        <w:ind w:left="720"/>
        <w:contextualSpacing/>
        <w:jc w:val="both"/>
        <w:rPr>
          <w:rFonts w:ascii="Arial" w:hAnsi="Arial" w:cs="Arial"/>
          <w:i/>
          <w:sz w:val="22"/>
          <w:szCs w:val="22"/>
        </w:rPr>
      </w:pPr>
      <w:r w:rsidRPr="00451F78">
        <w:rPr>
          <w:rFonts w:ascii="Arial" w:hAnsi="Arial" w:cs="Arial"/>
          <w:i/>
          <w:sz w:val="22"/>
          <w:szCs w:val="22"/>
        </w:rPr>
        <w:lastRenderedPageBreak/>
        <w:t>“Artículo 21. Son asuntos propios del análisis y dictamen de la Comisión de Planificación y Administración según su competencia los siguientes:</w:t>
      </w:r>
    </w:p>
    <w:p w:rsidR="00451F78" w:rsidRPr="00451F78" w:rsidRDefault="00451F78" w:rsidP="00451F78">
      <w:pPr>
        <w:ind w:left="720"/>
        <w:contextualSpacing/>
        <w:jc w:val="both"/>
        <w:rPr>
          <w:rFonts w:ascii="Arial" w:hAnsi="Arial" w:cs="Arial"/>
          <w:i/>
          <w:sz w:val="22"/>
          <w:szCs w:val="22"/>
        </w:rPr>
      </w:pPr>
    </w:p>
    <w:p w:rsidR="00451F78" w:rsidRPr="00451F78" w:rsidRDefault="00451F78" w:rsidP="00451F78">
      <w:pPr>
        <w:ind w:left="720"/>
        <w:contextualSpacing/>
        <w:jc w:val="both"/>
        <w:rPr>
          <w:rFonts w:ascii="Arial" w:hAnsi="Arial" w:cs="Arial"/>
          <w:i/>
          <w:sz w:val="22"/>
          <w:szCs w:val="22"/>
        </w:rPr>
      </w:pPr>
      <w:r w:rsidRPr="00451F78">
        <w:rPr>
          <w:rFonts w:ascii="Arial" w:hAnsi="Arial" w:cs="Arial"/>
          <w:i/>
          <w:sz w:val="22"/>
          <w:szCs w:val="22"/>
        </w:rPr>
        <w:t>Los Planes de corto, mediano y largo plazo del Instituto, en lo que respecta a formulación, modificaciones y evaluaciones.”</w:t>
      </w:r>
    </w:p>
    <w:p w:rsidR="00451F78" w:rsidRPr="00451F78" w:rsidRDefault="00451F78" w:rsidP="00451F78">
      <w:pPr>
        <w:contextualSpacing/>
        <w:jc w:val="both"/>
        <w:rPr>
          <w:rFonts w:ascii="Arial" w:hAnsi="Arial" w:cs="Arial"/>
          <w:i/>
          <w:sz w:val="16"/>
          <w:szCs w:val="20"/>
        </w:rPr>
      </w:pPr>
    </w:p>
    <w:p w:rsidR="00451F78" w:rsidRPr="00451F78" w:rsidRDefault="00451F78" w:rsidP="00451F78">
      <w:pPr>
        <w:numPr>
          <w:ilvl w:val="0"/>
          <w:numId w:val="41"/>
        </w:numPr>
        <w:ind w:left="364"/>
        <w:contextualSpacing/>
        <w:jc w:val="both"/>
        <w:rPr>
          <w:rFonts w:ascii="Arial" w:hAnsi="Arial" w:cs="Arial"/>
        </w:rPr>
      </w:pPr>
      <w:r w:rsidRPr="00451F78">
        <w:rPr>
          <w:rFonts w:ascii="Arial" w:hAnsi="Arial" w:cs="Arial"/>
        </w:rPr>
        <w:t>En la Sesión Ordinaria No. 3021, Artículo 7, del 10 de mayo de 2017 se   modifica el Artículo 10 del Reglamento del Proceso de Planificación Institucional del ITCR, que dice:</w:t>
      </w:r>
    </w:p>
    <w:p w:rsidR="00451F78" w:rsidRPr="00451F78" w:rsidRDefault="00451F78" w:rsidP="00451F78">
      <w:pPr>
        <w:autoSpaceDE w:val="0"/>
        <w:autoSpaceDN w:val="0"/>
        <w:ind w:left="360"/>
        <w:jc w:val="both"/>
        <w:rPr>
          <w:rFonts w:ascii="Arial" w:hAnsi="Arial" w:cs="Arial"/>
          <w:i/>
          <w:sz w:val="16"/>
          <w:szCs w:val="20"/>
        </w:rPr>
      </w:pPr>
    </w:p>
    <w:p w:rsidR="00451F78" w:rsidRPr="00451F78" w:rsidRDefault="00451F78" w:rsidP="00451F78">
      <w:pPr>
        <w:ind w:left="720"/>
        <w:contextualSpacing/>
        <w:jc w:val="both"/>
        <w:rPr>
          <w:rFonts w:ascii="Arial" w:hAnsi="Arial" w:cs="Arial"/>
          <w:i/>
          <w:sz w:val="22"/>
          <w:szCs w:val="22"/>
        </w:rPr>
      </w:pPr>
      <w:r w:rsidRPr="00451F78">
        <w:rPr>
          <w:rFonts w:ascii="Arial" w:hAnsi="Arial" w:cs="Arial"/>
          <w:i/>
          <w:sz w:val="22"/>
          <w:szCs w:val="22"/>
        </w:rPr>
        <w:t>“Artículo 10.  Seguimiento y evaluación</w:t>
      </w:r>
    </w:p>
    <w:p w:rsidR="00451F78" w:rsidRPr="00451F78" w:rsidRDefault="00451F78" w:rsidP="00451F78">
      <w:pPr>
        <w:ind w:left="720"/>
        <w:contextualSpacing/>
        <w:jc w:val="both"/>
        <w:rPr>
          <w:rFonts w:ascii="Arial" w:hAnsi="Arial" w:cs="Arial"/>
          <w:i/>
          <w:sz w:val="22"/>
          <w:szCs w:val="22"/>
        </w:rPr>
      </w:pPr>
    </w:p>
    <w:p w:rsidR="00451F78" w:rsidRPr="00451F78" w:rsidRDefault="00451F78" w:rsidP="00451F78">
      <w:pPr>
        <w:ind w:left="720"/>
        <w:contextualSpacing/>
        <w:jc w:val="both"/>
        <w:rPr>
          <w:rFonts w:ascii="Arial" w:hAnsi="Arial" w:cs="Arial"/>
          <w:i/>
          <w:sz w:val="22"/>
          <w:szCs w:val="22"/>
        </w:rPr>
      </w:pPr>
      <w:r w:rsidRPr="00451F78">
        <w:rPr>
          <w:rFonts w:ascii="Arial" w:hAnsi="Arial" w:cs="Arial"/>
          <w:i/>
          <w:sz w:val="22"/>
          <w:szCs w:val="22"/>
        </w:rPr>
        <w:t>El seguimiento y la evaluación del proceso de Planificación Institucional, consistirá en la verificación del cumplimiento de los siguientes aspectos:</w:t>
      </w:r>
    </w:p>
    <w:p w:rsidR="00451F78" w:rsidRPr="00451F78" w:rsidRDefault="00451F78" w:rsidP="00451F78">
      <w:pPr>
        <w:ind w:left="720"/>
        <w:contextualSpacing/>
        <w:jc w:val="both"/>
        <w:rPr>
          <w:rFonts w:ascii="Arial" w:hAnsi="Arial" w:cs="Arial"/>
          <w:i/>
          <w:sz w:val="22"/>
          <w:szCs w:val="22"/>
        </w:rPr>
      </w:pPr>
      <w:r w:rsidRPr="00451F78">
        <w:rPr>
          <w:rFonts w:ascii="Arial" w:hAnsi="Arial" w:cs="Arial"/>
          <w:i/>
          <w:sz w:val="22"/>
          <w:szCs w:val="22"/>
        </w:rPr>
        <w:t xml:space="preserve">… </w:t>
      </w:r>
    </w:p>
    <w:p w:rsidR="00451F78" w:rsidRPr="00451F78" w:rsidRDefault="00451F78" w:rsidP="00451F78">
      <w:pPr>
        <w:ind w:left="720"/>
        <w:contextualSpacing/>
        <w:jc w:val="both"/>
        <w:rPr>
          <w:rFonts w:ascii="Arial" w:hAnsi="Arial" w:cs="Arial"/>
          <w:i/>
          <w:sz w:val="22"/>
          <w:szCs w:val="22"/>
        </w:rPr>
      </w:pPr>
    </w:p>
    <w:p w:rsidR="00451F78" w:rsidRPr="00451F78" w:rsidRDefault="00451F78" w:rsidP="00451F78">
      <w:pPr>
        <w:ind w:left="1134" w:hanging="283"/>
        <w:contextualSpacing/>
        <w:jc w:val="both"/>
        <w:rPr>
          <w:rFonts w:ascii="Arial" w:hAnsi="Arial" w:cs="Arial"/>
          <w:i/>
          <w:sz w:val="22"/>
          <w:szCs w:val="22"/>
        </w:rPr>
      </w:pPr>
      <w:r w:rsidRPr="00451F78">
        <w:rPr>
          <w:rFonts w:ascii="Arial" w:hAnsi="Arial" w:cs="Arial"/>
          <w:i/>
          <w:sz w:val="22"/>
          <w:szCs w:val="22"/>
        </w:rPr>
        <w:t>c.</w:t>
      </w:r>
      <w:r w:rsidRPr="00451F78">
        <w:rPr>
          <w:rFonts w:ascii="Arial" w:hAnsi="Arial" w:cs="Arial"/>
          <w:i/>
          <w:sz w:val="22"/>
          <w:szCs w:val="22"/>
        </w:rPr>
        <w:tab/>
        <w:t>Plan Anual Operativo: Los responsables del seguimiento y evaluación del Plan Anual Operativo serán los encargados de cada programa, subprograma y demás dependencias adscritas, de acuerdo con el ámbito de su competencia, con el apoyo técnico de la Oficina de Planificación Institucional. La evaluación se realizará trimestralmente y se presentará un resumen de la evaluación al Consejo de Rectoría para conocimiento y establecimiento de las posibles acciones correctivas. Se presentará semestralmente al Consejo Institucional el informe de evaluación para su conocimiento.”</w:t>
      </w:r>
    </w:p>
    <w:p w:rsidR="00451F78" w:rsidRPr="00451F78" w:rsidRDefault="00451F78" w:rsidP="00451F78">
      <w:pPr>
        <w:jc w:val="both"/>
        <w:rPr>
          <w:rFonts w:ascii="Arial" w:hAnsi="Arial" w:cs="Arial"/>
          <w:b/>
          <w:i/>
          <w:caps/>
          <w:sz w:val="16"/>
          <w:szCs w:val="20"/>
          <w:lang w:val="es-CR"/>
        </w:rPr>
      </w:pPr>
    </w:p>
    <w:p w:rsidR="00451F78" w:rsidRPr="00451F78" w:rsidRDefault="00451F78" w:rsidP="00451F78">
      <w:pPr>
        <w:spacing w:before="120"/>
        <w:jc w:val="both"/>
        <w:rPr>
          <w:rFonts w:ascii="Arial" w:hAnsi="Arial" w:cs="Arial"/>
          <w:b/>
        </w:rPr>
      </w:pPr>
      <w:r w:rsidRPr="00451F78">
        <w:rPr>
          <w:rFonts w:ascii="Arial" w:hAnsi="Arial" w:cs="Arial"/>
          <w:b/>
        </w:rPr>
        <w:t>CONSIDERANDO QUE:</w:t>
      </w:r>
    </w:p>
    <w:p w:rsidR="00451F78" w:rsidRPr="00451F78" w:rsidRDefault="00451F78" w:rsidP="00451F78">
      <w:pPr>
        <w:jc w:val="both"/>
        <w:rPr>
          <w:rFonts w:ascii="Arial" w:hAnsi="Arial" w:cs="Arial"/>
          <w:b/>
        </w:rPr>
      </w:pPr>
    </w:p>
    <w:p w:rsidR="00451F78" w:rsidRPr="00451F78" w:rsidRDefault="00451F78" w:rsidP="00451F78">
      <w:pPr>
        <w:numPr>
          <w:ilvl w:val="0"/>
          <w:numId w:val="39"/>
        </w:numPr>
        <w:ind w:left="426" w:hanging="426"/>
        <w:contextualSpacing/>
        <w:jc w:val="both"/>
        <w:rPr>
          <w:rFonts w:ascii="Arial" w:eastAsia="Arial Unicode MS" w:hAnsi="Arial" w:cs="Arial"/>
          <w:i/>
        </w:rPr>
      </w:pPr>
      <w:r w:rsidRPr="00451F78">
        <w:rPr>
          <w:rFonts w:ascii="Arial" w:hAnsi="Arial" w:cs="Arial"/>
        </w:rPr>
        <w:t xml:space="preserve">La Secretaría del Consejo Institucional recibe oficio R-468-2018, con fecha de recibido 25 de abril de 2018, suscrito por el Dr. Julio Calvo Alvarado, Rector, dirigido a la </w:t>
      </w:r>
      <w:proofErr w:type="spellStart"/>
      <w:r w:rsidRPr="00451F78">
        <w:rPr>
          <w:rFonts w:ascii="Arial" w:hAnsi="Arial" w:cs="Arial"/>
        </w:rPr>
        <w:t>MSc</w:t>
      </w:r>
      <w:proofErr w:type="spellEnd"/>
      <w:r w:rsidRPr="00451F78">
        <w:rPr>
          <w:rFonts w:ascii="Arial" w:hAnsi="Arial" w:cs="Arial"/>
        </w:rPr>
        <w:t>. Ana Rosa Ruiz, Coordinadora de la Comisión de Planificación y Administración, en el cual presenta propuesta de modificación de metas y actividades del Plan Anual Operativo 2018, de algunas dependencias, producto de la Evaluación al 31 de marzo del 2018, según las siguientes consideraciones:</w:t>
      </w:r>
    </w:p>
    <w:p w:rsidR="00451F78" w:rsidRPr="00451F78" w:rsidRDefault="00451F78" w:rsidP="00451F78">
      <w:pPr>
        <w:ind w:left="1429"/>
        <w:contextualSpacing/>
        <w:jc w:val="both"/>
        <w:rPr>
          <w:rFonts w:ascii="Arial" w:hAnsi="Arial" w:cs="Arial"/>
          <w:i/>
          <w:sz w:val="16"/>
          <w:szCs w:val="20"/>
        </w:rPr>
      </w:pPr>
    </w:p>
    <w:p w:rsidR="00451F78" w:rsidRPr="00451F78" w:rsidRDefault="00451F78" w:rsidP="00451F78">
      <w:pPr>
        <w:ind w:left="993" w:right="424" w:hanging="426"/>
        <w:jc w:val="both"/>
        <w:rPr>
          <w:rFonts w:ascii="Arial" w:hAnsi="Arial" w:cs="Arial"/>
          <w:i/>
          <w:sz w:val="22"/>
          <w:szCs w:val="22"/>
        </w:rPr>
      </w:pPr>
      <w:r w:rsidRPr="00451F78">
        <w:rPr>
          <w:rFonts w:ascii="Arial" w:hAnsi="Arial" w:cs="Arial"/>
          <w:i/>
          <w:sz w:val="22"/>
          <w:szCs w:val="22"/>
        </w:rPr>
        <w:t>“a) Se recibe el oficio VAD-180-2018, el 20 de marzo del 2018 de la Vicerrectoría de Administración donde se solicita aplicar una serie de modificaciones en el Plan Anual Operativo 2018.</w:t>
      </w:r>
    </w:p>
    <w:p w:rsidR="00451F78" w:rsidRPr="00451F78" w:rsidRDefault="00451F78" w:rsidP="00451F78">
      <w:pPr>
        <w:ind w:left="993" w:right="424"/>
        <w:jc w:val="both"/>
        <w:rPr>
          <w:rFonts w:ascii="Arial" w:hAnsi="Arial" w:cs="Arial"/>
          <w:i/>
          <w:sz w:val="22"/>
          <w:szCs w:val="22"/>
        </w:rPr>
      </w:pPr>
    </w:p>
    <w:p w:rsidR="00451F78" w:rsidRPr="00451F78" w:rsidRDefault="00451F78" w:rsidP="00451F78">
      <w:pPr>
        <w:ind w:left="993" w:right="424" w:hanging="426"/>
        <w:jc w:val="both"/>
        <w:rPr>
          <w:rFonts w:ascii="Arial" w:hAnsi="Arial" w:cs="Arial"/>
          <w:i/>
          <w:sz w:val="22"/>
          <w:szCs w:val="22"/>
        </w:rPr>
      </w:pPr>
      <w:r w:rsidRPr="00451F78">
        <w:rPr>
          <w:rFonts w:ascii="Arial" w:hAnsi="Arial" w:cs="Arial"/>
          <w:i/>
          <w:sz w:val="22"/>
          <w:szCs w:val="22"/>
        </w:rPr>
        <w:t>b)  Se recibe Oficio OI-357-2018, del 04 de abril del 2018 de la Oficina de Ingeniería, donde se solicita eliminar unas actividades del Plan Anual Operativo 2018.</w:t>
      </w:r>
    </w:p>
    <w:p w:rsidR="00451F78" w:rsidRPr="00451F78" w:rsidRDefault="00451F78" w:rsidP="00451F78">
      <w:pPr>
        <w:ind w:left="993" w:right="424" w:hanging="426"/>
        <w:jc w:val="both"/>
        <w:rPr>
          <w:rFonts w:ascii="Arial" w:hAnsi="Arial" w:cs="Arial"/>
          <w:i/>
          <w:sz w:val="22"/>
          <w:szCs w:val="22"/>
        </w:rPr>
      </w:pPr>
    </w:p>
    <w:p w:rsidR="00451F78" w:rsidRPr="00451F78" w:rsidRDefault="00451F78" w:rsidP="00451F78">
      <w:pPr>
        <w:ind w:left="993" w:right="424" w:hanging="426"/>
        <w:jc w:val="both"/>
        <w:rPr>
          <w:rFonts w:ascii="Arial" w:hAnsi="Arial" w:cs="Arial"/>
          <w:i/>
          <w:sz w:val="22"/>
          <w:szCs w:val="22"/>
        </w:rPr>
      </w:pPr>
      <w:r w:rsidRPr="00451F78">
        <w:rPr>
          <w:rFonts w:ascii="Arial" w:hAnsi="Arial" w:cs="Arial"/>
          <w:i/>
          <w:sz w:val="22"/>
          <w:szCs w:val="22"/>
        </w:rPr>
        <w:t>c)   Se recibe Oficio R-373-2018, del 09 de abril del 2018 de la Rectoría, donde se solicita eliminar unas actividades del Plan Anual Operativo 2018.</w:t>
      </w:r>
    </w:p>
    <w:p w:rsidR="00451F78" w:rsidRPr="00451F78" w:rsidRDefault="00451F78" w:rsidP="00451F78">
      <w:pPr>
        <w:ind w:left="993" w:right="424" w:hanging="426"/>
        <w:jc w:val="both"/>
        <w:rPr>
          <w:rFonts w:ascii="Arial" w:hAnsi="Arial" w:cs="Arial"/>
          <w:i/>
          <w:sz w:val="22"/>
          <w:szCs w:val="22"/>
        </w:rPr>
      </w:pPr>
    </w:p>
    <w:p w:rsidR="00451F78" w:rsidRPr="00451F78" w:rsidRDefault="00451F78" w:rsidP="00451F78">
      <w:pPr>
        <w:ind w:left="993" w:right="424" w:hanging="426"/>
        <w:jc w:val="both"/>
        <w:rPr>
          <w:rFonts w:ascii="Arial" w:hAnsi="Arial" w:cs="Arial"/>
          <w:i/>
          <w:sz w:val="22"/>
          <w:szCs w:val="22"/>
        </w:rPr>
      </w:pPr>
      <w:r w:rsidRPr="00451F78">
        <w:rPr>
          <w:rFonts w:ascii="Arial" w:hAnsi="Arial" w:cs="Arial"/>
          <w:i/>
          <w:sz w:val="22"/>
          <w:szCs w:val="22"/>
        </w:rPr>
        <w:t>d)   Se recibe Oficio DATIC-229-2018, del 12 de abril del 2018 Del DATIC, donde se solicita eliminar unas actividades del Plan Anual Operativo 2018.</w:t>
      </w:r>
    </w:p>
    <w:p w:rsidR="00451F78" w:rsidRPr="00451F78" w:rsidRDefault="00451F78" w:rsidP="00451F78">
      <w:pPr>
        <w:spacing w:before="120"/>
        <w:ind w:left="360"/>
        <w:jc w:val="both"/>
        <w:rPr>
          <w:rFonts w:ascii="Arial" w:hAnsi="Arial" w:cs="Arial"/>
          <w:b/>
          <w:i/>
          <w:sz w:val="22"/>
          <w:szCs w:val="22"/>
        </w:rPr>
      </w:pPr>
      <w:r w:rsidRPr="00451F78">
        <w:rPr>
          <w:rFonts w:ascii="Arial" w:hAnsi="Arial" w:cs="Arial"/>
          <w:b/>
          <w:i/>
          <w:sz w:val="22"/>
          <w:szCs w:val="22"/>
        </w:rPr>
        <w:t>Se solicita:</w:t>
      </w:r>
    </w:p>
    <w:p w:rsidR="00451F78" w:rsidRPr="00451F78" w:rsidRDefault="00451F78" w:rsidP="00451F78">
      <w:pPr>
        <w:spacing w:line="317" w:lineRule="auto"/>
        <w:jc w:val="both"/>
        <w:rPr>
          <w:rFonts w:ascii="Arial" w:hAnsi="Arial" w:cs="Arial"/>
          <w:i/>
          <w:sz w:val="22"/>
          <w:szCs w:val="22"/>
        </w:rPr>
      </w:pPr>
    </w:p>
    <w:p w:rsidR="00451F78" w:rsidRPr="00451F78" w:rsidRDefault="00451F78" w:rsidP="00451F78">
      <w:pPr>
        <w:numPr>
          <w:ilvl w:val="0"/>
          <w:numId w:val="42"/>
        </w:numPr>
        <w:contextualSpacing/>
        <w:jc w:val="both"/>
        <w:rPr>
          <w:rFonts w:ascii="Arial" w:hAnsi="Arial" w:cs="Arial"/>
          <w:i/>
          <w:sz w:val="22"/>
          <w:szCs w:val="22"/>
        </w:rPr>
      </w:pPr>
      <w:r w:rsidRPr="00451F78">
        <w:rPr>
          <w:rFonts w:ascii="Arial" w:hAnsi="Arial" w:cs="Arial"/>
          <w:i/>
          <w:sz w:val="22"/>
          <w:szCs w:val="22"/>
        </w:rPr>
        <w:t>Aval para aplicar las modificaciones al Plan Anual Operativo 2018.</w:t>
      </w:r>
    </w:p>
    <w:p w:rsidR="00451F78" w:rsidRPr="00451F78" w:rsidRDefault="00451F78" w:rsidP="00451F78">
      <w:pPr>
        <w:ind w:left="720"/>
        <w:contextualSpacing/>
        <w:jc w:val="both"/>
        <w:rPr>
          <w:rFonts w:ascii="Arial" w:hAnsi="Arial" w:cs="Arial"/>
          <w:i/>
          <w:sz w:val="22"/>
          <w:szCs w:val="22"/>
        </w:rPr>
      </w:pPr>
    </w:p>
    <w:p w:rsidR="00451F78" w:rsidRPr="00451F78" w:rsidRDefault="00451F78" w:rsidP="00451F78">
      <w:pPr>
        <w:numPr>
          <w:ilvl w:val="0"/>
          <w:numId w:val="42"/>
        </w:numPr>
        <w:contextualSpacing/>
        <w:jc w:val="both"/>
        <w:rPr>
          <w:rFonts w:ascii="Arial" w:hAnsi="Arial" w:cs="Arial"/>
          <w:i/>
          <w:sz w:val="22"/>
          <w:szCs w:val="22"/>
        </w:rPr>
      </w:pPr>
      <w:r w:rsidRPr="00451F78">
        <w:rPr>
          <w:rFonts w:ascii="Arial" w:hAnsi="Arial" w:cs="Arial"/>
          <w:i/>
          <w:sz w:val="22"/>
          <w:szCs w:val="22"/>
        </w:rPr>
        <w:t>Elevar la modificación al PAO ante el Consejo Institucional para su aprobación. Según el detalle adjunto:</w:t>
      </w:r>
    </w:p>
    <w:p w:rsidR="00451F78" w:rsidRPr="00451F78" w:rsidRDefault="00451F78" w:rsidP="00451F78">
      <w:pPr>
        <w:ind w:left="720"/>
        <w:contextualSpacing/>
        <w:jc w:val="both"/>
        <w:rPr>
          <w:rFonts w:ascii="Arial" w:hAnsi="Arial" w:cs="Arial"/>
          <w:i/>
          <w:sz w:val="16"/>
          <w:szCs w:val="20"/>
        </w:rPr>
      </w:pPr>
    </w:p>
    <w:tbl>
      <w:tblPr>
        <w:tblW w:w="541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4"/>
        <w:gridCol w:w="1268"/>
        <w:gridCol w:w="785"/>
        <w:gridCol w:w="1114"/>
        <w:gridCol w:w="1161"/>
        <w:gridCol w:w="819"/>
        <w:gridCol w:w="1885"/>
        <w:gridCol w:w="1468"/>
      </w:tblGrid>
      <w:tr w:rsidR="00451F78" w:rsidRPr="00451F78" w:rsidTr="00BA69F7">
        <w:trPr>
          <w:trHeight w:val="396"/>
        </w:trPr>
        <w:tc>
          <w:tcPr>
            <w:tcW w:w="604" w:type="pct"/>
            <w:shd w:val="clear" w:color="auto" w:fill="BFBFBF"/>
            <w:vAlign w:val="center"/>
            <w:hideMark/>
          </w:tcPr>
          <w:p w:rsidR="00451F78" w:rsidRPr="00451F78" w:rsidRDefault="00451F78" w:rsidP="00451F78">
            <w:pPr>
              <w:jc w:val="center"/>
              <w:rPr>
                <w:rFonts w:ascii="Calibri" w:hAnsi="Calibri" w:cs="Arial"/>
                <w:b/>
                <w:bCs/>
                <w:i/>
                <w:color w:val="000000"/>
                <w:sz w:val="16"/>
                <w:szCs w:val="16"/>
                <w:lang w:val="es-CR" w:eastAsia="es-CR"/>
              </w:rPr>
            </w:pPr>
            <w:r w:rsidRPr="00451F78">
              <w:rPr>
                <w:rFonts w:ascii="Calibri" w:hAnsi="Calibri" w:cs="Arial"/>
                <w:b/>
                <w:bCs/>
                <w:i/>
                <w:color w:val="000000"/>
                <w:sz w:val="16"/>
                <w:szCs w:val="16"/>
              </w:rPr>
              <w:lastRenderedPageBreak/>
              <w:t>PROGRAMA</w:t>
            </w:r>
          </w:p>
        </w:tc>
        <w:tc>
          <w:tcPr>
            <w:tcW w:w="692" w:type="pct"/>
            <w:shd w:val="clear" w:color="auto" w:fill="BFBFBF"/>
            <w:vAlign w:val="center"/>
            <w:hideMark/>
          </w:tcPr>
          <w:p w:rsidR="00451F78" w:rsidRPr="00451F78" w:rsidRDefault="00451F78" w:rsidP="00451F78">
            <w:pPr>
              <w:jc w:val="center"/>
              <w:rPr>
                <w:rFonts w:ascii="Calibri" w:hAnsi="Calibri" w:cs="Arial"/>
                <w:b/>
                <w:bCs/>
                <w:i/>
                <w:color w:val="000000"/>
                <w:sz w:val="16"/>
                <w:szCs w:val="16"/>
              </w:rPr>
            </w:pPr>
            <w:r w:rsidRPr="00451F78">
              <w:rPr>
                <w:rFonts w:ascii="Calibri" w:hAnsi="Calibri" w:cs="Arial"/>
                <w:b/>
                <w:bCs/>
                <w:i/>
                <w:color w:val="000000"/>
                <w:sz w:val="16"/>
                <w:szCs w:val="16"/>
              </w:rPr>
              <w:t>METAS </w:t>
            </w:r>
          </w:p>
        </w:tc>
        <w:tc>
          <w:tcPr>
            <w:tcW w:w="386" w:type="pct"/>
            <w:shd w:val="clear" w:color="auto" w:fill="BFBFBF"/>
            <w:vAlign w:val="center"/>
            <w:hideMark/>
          </w:tcPr>
          <w:p w:rsidR="00451F78" w:rsidRPr="00451F78" w:rsidRDefault="00451F78" w:rsidP="00451F78">
            <w:pPr>
              <w:jc w:val="center"/>
              <w:rPr>
                <w:rFonts w:ascii="Calibri" w:hAnsi="Calibri" w:cs="Arial"/>
                <w:b/>
                <w:bCs/>
                <w:i/>
                <w:color w:val="000000"/>
                <w:sz w:val="16"/>
                <w:szCs w:val="16"/>
              </w:rPr>
            </w:pPr>
            <w:r w:rsidRPr="00451F78">
              <w:rPr>
                <w:rFonts w:ascii="Calibri" w:hAnsi="Calibri" w:cs="Arial"/>
                <w:b/>
                <w:bCs/>
                <w:i/>
                <w:color w:val="000000"/>
                <w:sz w:val="16"/>
                <w:szCs w:val="16"/>
              </w:rPr>
              <w:t>TIPO DE META</w:t>
            </w:r>
          </w:p>
        </w:tc>
        <w:tc>
          <w:tcPr>
            <w:tcW w:w="518" w:type="pct"/>
            <w:shd w:val="clear" w:color="auto" w:fill="BFBFBF"/>
            <w:vAlign w:val="center"/>
            <w:hideMark/>
          </w:tcPr>
          <w:p w:rsidR="00451F78" w:rsidRPr="00451F78" w:rsidRDefault="00451F78" w:rsidP="00451F78">
            <w:pPr>
              <w:jc w:val="center"/>
              <w:rPr>
                <w:rFonts w:ascii="Calibri" w:hAnsi="Calibri" w:cs="Arial"/>
                <w:b/>
                <w:bCs/>
                <w:i/>
                <w:color w:val="000000"/>
                <w:sz w:val="16"/>
                <w:szCs w:val="16"/>
              </w:rPr>
            </w:pPr>
            <w:r w:rsidRPr="00451F78">
              <w:rPr>
                <w:rFonts w:ascii="Calibri" w:hAnsi="Calibri" w:cs="Arial"/>
                <w:b/>
                <w:bCs/>
                <w:i/>
                <w:color w:val="000000"/>
                <w:sz w:val="16"/>
                <w:szCs w:val="16"/>
              </w:rPr>
              <w:t>INDICADORES</w:t>
            </w:r>
          </w:p>
        </w:tc>
        <w:tc>
          <w:tcPr>
            <w:tcW w:w="535" w:type="pct"/>
            <w:shd w:val="clear" w:color="auto" w:fill="BFBFBF"/>
            <w:vAlign w:val="center"/>
            <w:hideMark/>
          </w:tcPr>
          <w:p w:rsidR="00451F78" w:rsidRPr="00451F78" w:rsidRDefault="00451F78" w:rsidP="00451F78">
            <w:pPr>
              <w:jc w:val="center"/>
              <w:rPr>
                <w:rFonts w:ascii="Calibri" w:hAnsi="Calibri" w:cs="Arial"/>
                <w:b/>
                <w:bCs/>
                <w:i/>
                <w:color w:val="000000"/>
                <w:sz w:val="16"/>
                <w:szCs w:val="16"/>
              </w:rPr>
            </w:pPr>
            <w:r w:rsidRPr="00451F78">
              <w:rPr>
                <w:rFonts w:ascii="Calibri" w:hAnsi="Calibri" w:cs="Arial"/>
                <w:b/>
                <w:bCs/>
                <w:i/>
                <w:color w:val="000000"/>
                <w:sz w:val="16"/>
                <w:szCs w:val="16"/>
              </w:rPr>
              <w:t>RESPONSABLES</w:t>
            </w:r>
          </w:p>
        </w:tc>
        <w:tc>
          <w:tcPr>
            <w:tcW w:w="383" w:type="pct"/>
            <w:shd w:val="clear" w:color="auto" w:fill="BFBFBF"/>
            <w:vAlign w:val="center"/>
            <w:hideMark/>
          </w:tcPr>
          <w:p w:rsidR="00451F78" w:rsidRPr="00451F78" w:rsidRDefault="00451F78" w:rsidP="00451F78">
            <w:pPr>
              <w:jc w:val="center"/>
              <w:rPr>
                <w:rFonts w:ascii="Calibri" w:hAnsi="Calibri" w:cs="Arial"/>
                <w:b/>
                <w:bCs/>
                <w:i/>
                <w:color w:val="000000"/>
                <w:sz w:val="16"/>
                <w:szCs w:val="16"/>
              </w:rPr>
            </w:pPr>
            <w:r w:rsidRPr="00451F78">
              <w:rPr>
                <w:rFonts w:ascii="Calibri" w:hAnsi="Calibri" w:cs="Arial"/>
                <w:b/>
                <w:bCs/>
                <w:i/>
                <w:color w:val="000000"/>
                <w:sz w:val="16"/>
                <w:szCs w:val="16"/>
              </w:rPr>
              <w:t>POLÍTICAS INST. </w:t>
            </w:r>
          </w:p>
        </w:tc>
        <w:tc>
          <w:tcPr>
            <w:tcW w:w="1061" w:type="pct"/>
            <w:shd w:val="clear" w:color="auto" w:fill="BFBFBF"/>
          </w:tcPr>
          <w:p w:rsidR="00451F78" w:rsidRPr="00451F78" w:rsidRDefault="00451F78" w:rsidP="00451F78">
            <w:pPr>
              <w:jc w:val="center"/>
              <w:rPr>
                <w:rFonts w:ascii="Calibri" w:hAnsi="Calibri" w:cs="Arial"/>
                <w:b/>
                <w:bCs/>
                <w:i/>
                <w:color w:val="000000"/>
                <w:sz w:val="16"/>
                <w:szCs w:val="16"/>
              </w:rPr>
            </w:pPr>
            <w:r w:rsidRPr="00451F78">
              <w:rPr>
                <w:rFonts w:ascii="Calibri" w:hAnsi="Calibri" w:cs="Arial"/>
                <w:b/>
                <w:bCs/>
                <w:i/>
                <w:color w:val="000000"/>
                <w:sz w:val="16"/>
                <w:szCs w:val="16"/>
              </w:rPr>
              <w:t>MODIFICACIÓN</w:t>
            </w:r>
          </w:p>
        </w:tc>
        <w:tc>
          <w:tcPr>
            <w:tcW w:w="822" w:type="pct"/>
            <w:shd w:val="clear" w:color="auto" w:fill="BFBFBF"/>
          </w:tcPr>
          <w:p w:rsidR="00451F78" w:rsidRPr="00451F78" w:rsidRDefault="00451F78" w:rsidP="00451F78">
            <w:pPr>
              <w:jc w:val="center"/>
              <w:rPr>
                <w:rFonts w:ascii="Calibri" w:hAnsi="Calibri" w:cs="Arial"/>
                <w:b/>
                <w:bCs/>
                <w:i/>
                <w:color w:val="000000"/>
                <w:sz w:val="16"/>
                <w:szCs w:val="16"/>
              </w:rPr>
            </w:pPr>
            <w:r w:rsidRPr="00451F78">
              <w:rPr>
                <w:rFonts w:ascii="Calibri" w:hAnsi="Calibri" w:cs="Arial"/>
                <w:b/>
                <w:bCs/>
                <w:i/>
                <w:color w:val="000000"/>
                <w:sz w:val="16"/>
                <w:szCs w:val="16"/>
              </w:rPr>
              <w:t>JUSTIFICACIÓN</w:t>
            </w:r>
          </w:p>
        </w:tc>
      </w:tr>
      <w:tr w:rsidR="00451F78" w:rsidRPr="00451F78" w:rsidTr="00BA69F7">
        <w:trPr>
          <w:trHeight w:val="3372"/>
          <w:tblHeader/>
        </w:trPr>
        <w:tc>
          <w:tcPr>
            <w:tcW w:w="604" w:type="pct"/>
            <w:vMerge w:val="restar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i/>
                <w:color w:val="000000"/>
                <w:sz w:val="16"/>
                <w:szCs w:val="16"/>
              </w:rPr>
              <w:t>PROGRAMA 1:  ADMINISTRACIÓN</w:t>
            </w:r>
            <w:r w:rsidRPr="00451F78">
              <w:rPr>
                <w:rFonts w:ascii="Calibri" w:hAnsi="Calibri" w:cs="Arial"/>
                <w:i/>
                <w:color w:val="000000"/>
                <w:sz w:val="16"/>
                <w:szCs w:val="16"/>
              </w:rPr>
              <w:br/>
            </w:r>
            <w:r w:rsidRPr="00451F78">
              <w:rPr>
                <w:rFonts w:ascii="Calibri" w:hAnsi="Calibri" w:cs="Arial"/>
                <w:i/>
                <w:color w:val="000000"/>
                <w:sz w:val="16"/>
                <w:szCs w:val="16"/>
              </w:rPr>
              <w:br/>
            </w:r>
            <w:proofErr w:type="spellStart"/>
            <w:r w:rsidRPr="00451F78">
              <w:rPr>
                <w:rFonts w:ascii="Calibri" w:hAnsi="Calibri" w:cs="Arial"/>
                <w:i/>
                <w:color w:val="000000"/>
                <w:sz w:val="16"/>
                <w:szCs w:val="16"/>
              </w:rPr>
              <w:t>SubPrograma</w:t>
            </w:r>
            <w:proofErr w:type="spellEnd"/>
            <w:r w:rsidRPr="00451F78">
              <w:rPr>
                <w:rFonts w:ascii="Calibri" w:hAnsi="Calibri" w:cs="Arial"/>
                <w:i/>
                <w:color w:val="000000"/>
                <w:sz w:val="16"/>
                <w:szCs w:val="16"/>
              </w:rPr>
              <w:t xml:space="preserve"> 1.1 Dirección Superior</w:t>
            </w:r>
          </w:p>
        </w:tc>
        <w:tc>
          <w:tcPr>
            <w:tcW w:w="692" w:type="pct"/>
            <w:shd w:val="clear" w:color="auto" w:fill="auto"/>
            <w:vAlign w:val="center"/>
          </w:tcPr>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 xml:space="preserve">5.1.1.1 Desarrollar </w:t>
            </w:r>
            <w:r w:rsidRPr="00451F78">
              <w:rPr>
                <w:rFonts w:ascii="Calibri" w:hAnsi="Calibri" w:cs="Arial"/>
                <w:bCs/>
                <w:i/>
                <w:color w:val="FF0000"/>
                <w:sz w:val="16"/>
                <w:szCs w:val="16"/>
              </w:rPr>
              <w:t>108</w:t>
            </w:r>
            <w:r w:rsidRPr="00451F78">
              <w:rPr>
                <w:rFonts w:ascii="Calibri" w:hAnsi="Calibri" w:cs="Arial"/>
                <w:bCs/>
                <w:i/>
                <w:color w:val="000000"/>
                <w:sz w:val="16"/>
                <w:szCs w:val="16"/>
              </w:rPr>
              <w:t xml:space="preserve"> actividades sustantivas en temas particulares de la Dirección Superior.</w:t>
            </w:r>
          </w:p>
        </w:tc>
        <w:tc>
          <w:tcPr>
            <w:tcW w:w="386"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Operativa</w:t>
            </w:r>
          </w:p>
        </w:tc>
        <w:tc>
          <w:tcPr>
            <w:tcW w:w="518"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5.1.1.1.1: Cantidad de actividades desarrolladas.</w:t>
            </w:r>
          </w:p>
        </w:tc>
        <w:tc>
          <w:tcPr>
            <w:tcW w:w="535"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Rectoría</w:t>
            </w:r>
          </w:p>
        </w:tc>
        <w:tc>
          <w:tcPr>
            <w:tcW w:w="383"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G: 15, 16</w:t>
            </w:r>
          </w:p>
          <w:p w:rsidR="00451F78" w:rsidRPr="00451F78" w:rsidRDefault="00451F78" w:rsidP="00451F78">
            <w:pPr>
              <w:jc w:val="center"/>
              <w:rPr>
                <w:rFonts w:ascii="Calibri" w:hAnsi="Calibri" w:cs="Arial"/>
                <w:bCs/>
                <w:i/>
                <w:color w:val="000000"/>
                <w:sz w:val="16"/>
                <w:szCs w:val="16"/>
              </w:rPr>
            </w:pPr>
          </w:p>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E: 15.1, 15.2, 16.1</w:t>
            </w:r>
          </w:p>
        </w:tc>
        <w:tc>
          <w:tcPr>
            <w:tcW w:w="1061" w:type="pct"/>
          </w:tcPr>
          <w:p w:rsidR="00451F78" w:rsidRPr="00451F78" w:rsidRDefault="00451F78" w:rsidP="00451F78">
            <w:pPr>
              <w:jc w:val="both"/>
              <w:rPr>
                <w:rFonts w:ascii="Calibri" w:hAnsi="Calibri" w:cs="Arial"/>
                <w:bCs/>
                <w:i/>
                <w:color w:val="000000"/>
                <w:sz w:val="16"/>
                <w:szCs w:val="16"/>
              </w:rPr>
            </w:pPr>
          </w:p>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 xml:space="preserve">En el PAO de la Rectoría eliminar la actividad: Formulación del estudio integrado sobre oportunidades y retos de la Provincia de Limón. </w:t>
            </w:r>
          </w:p>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En el PAO del DATIC eliminar las actividades: Reemplazar el equipo de procesamiento obsoleto(servidores) y,</w:t>
            </w:r>
          </w:p>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Reemplazo de los enlaces de fibra óptica.</w:t>
            </w:r>
          </w:p>
          <w:p w:rsidR="00451F78" w:rsidRPr="00451F78" w:rsidRDefault="00451F78" w:rsidP="00451F78">
            <w:pPr>
              <w:jc w:val="both"/>
              <w:rPr>
                <w:rFonts w:ascii="Calibri" w:hAnsi="Calibri" w:cs="Arial"/>
                <w:b/>
                <w:bCs/>
                <w:i/>
                <w:color w:val="323E4F"/>
                <w:sz w:val="16"/>
                <w:szCs w:val="16"/>
              </w:rPr>
            </w:pPr>
            <w:r w:rsidRPr="00451F78">
              <w:rPr>
                <w:rFonts w:ascii="Calibri" w:hAnsi="Calibri" w:cs="Arial"/>
                <w:b/>
                <w:bCs/>
                <w:i/>
                <w:color w:val="323E4F"/>
                <w:sz w:val="16"/>
                <w:szCs w:val="16"/>
              </w:rPr>
              <w:t>Esta meta queda así: Desarrollar 105 actividades sustantivas en temas particulares de la Dirección Superior.</w:t>
            </w:r>
          </w:p>
          <w:p w:rsidR="00451F78" w:rsidRPr="00451F78" w:rsidRDefault="00451F78" w:rsidP="00451F78">
            <w:pPr>
              <w:jc w:val="both"/>
              <w:rPr>
                <w:rFonts w:ascii="Calibri" w:hAnsi="Calibri" w:cs="Arial"/>
                <w:bCs/>
                <w:i/>
                <w:color w:val="000000"/>
                <w:sz w:val="16"/>
                <w:szCs w:val="16"/>
              </w:rPr>
            </w:pPr>
          </w:p>
        </w:tc>
        <w:tc>
          <w:tcPr>
            <w:tcW w:w="822" w:type="pct"/>
          </w:tcPr>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Rectoría: Actividad contemplada en la Guía de Inversión 2017 para la Región Caribe.</w:t>
            </w:r>
          </w:p>
          <w:p w:rsidR="00451F78" w:rsidRPr="00451F78" w:rsidRDefault="00451F78" w:rsidP="00451F78">
            <w:pPr>
              <w:jc w:val="both"/>
              <w:rPr>
                <w:rFonts w:ascii="Calibri" w:hAnsi="Calibri" w:cs="Arial"/>
                <w:bCs/>
                <w:i/>
                <w:color w:val="000000"/>
                <w:sz w:val="16"/>
                <w:szCs w:val="16"/>
              </w:rPr>
            </w:pPr>
          </w:p>
          <w:p w:rsidR="00451F78" w:rsidRPr="00451F78" w:rsidRDefault="00451F78" w:rsidP="00451F78">
            <w:pPr>
              <w:jc w:val="both"/>
              <w:rPr>
                <w:rFonts w:ascii="Calibri" w:hAnsi="Calibri" w:cs="Arial"/>
                <w:bCs/>
                <w:i/>
                <w:color w:val="000000"/>
                <w:sz w:val="16"/>
                <w:szCs w:val="16"/>
              </w:rPr>
            </w:pPr>
          </w:p>
          <w:p w:rsidR="00451F78" w:rsidRPr="00451F78" w:rsidRDefault="00451F78" w:rsidP="00451F78">
            <w:pPr>
              <w:jc w:val="both"/>
              <w:rPr>
                <w:rFonts w:ascii="Calibri" w:hAnsi="Calibri" w:cs="Arial"/>
                <w:bCs/>
                <w:i/>
                <w:color w:val="000000"/>
                <w:sz w:val="16"/>
                <w:szCs w:val="16"/>
              </w:rPr>
            </w:pPr>
          </w:p>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DATIC: El presupuesto ordinario asignado, no se giró ningún monto para realizar las mismas, según R-248-2018, se vislumbra poco probable la asignación para estas actividades durante este año.</w:t>
            </w:r>
          </w:p>
        </w:tc>
      </w:tr>
      <w:tr w:rsidR="00451F78" w:rsidRPr="00451F78" w:rsidTr="00BA69F7">
        <w:trPr>
          <w:trHeight w:val="1691"/>
          <w:tblHeader/>
        </w:trPr>
        <w:tc>
          <w:tcPr>
            <w:tcW w:w="604" w:type="pct"/>
            <w:vMerge/>
            <w:shd w:val="clear" w:color="auto" w:fill="auto"/>
            <w:vAlign w:val="center"/>
          </w:tcPr>
          <w:p w:rsidR="00451F78" w:rsidRPr="00451F78" w:rsidRDefault="00451F78" w:rsidP="00451F78">
            <w:pPr>
              <w:jc w:val="center"/>
              <w:rPr>
                <w:rFonts w:ascii="Calibri" w:hAnsi="Calibri" w:cs="Arial"/>
                <w:bCs/>
                <w:i/>
                <w:color w:val="000000"/>
                <w:sz w:val="16"/>
                <w:szCs w:val="16"/>
              </w:rPr>
            </w:pPr>
          </w:p>
        </w:tc>
        <w:tc>
          <w:tcPr>
            <w:tcW w:w="692" w:type="pct"/>
            <w:shd w:val="clear" w:color="auto" w:fill="auto"/>
            <w:vAlign w:val="center"/>
          </w:tcPr>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 xml:space="preserve">8.1.1.2 Mantener </w:t>
            </w:r>
            <w:r w:rsidRPr="00451F78">
              <w:rPr>
                <w:rFonts w:ascii="Calibri" w:hAnsi="Calibri" w:cs="Arial"/>
                <w:bCs/>
                <w:i/>
                <w:color w:val="FF0000"/>
                <w:sz w:val="16"/>
                <w:szCs w:val="16"/>
              </w:rPr>
              <w:t>5</w:t>
            </w:r>
            <w:r w:rsidRPr="00451F78">
              <w:rPr>
                <w:rFonts w:ascii="Calibri" w:hAnsi="Calibri" w:cs="Arial"/>
                <w:bCs/>
                <w:i/>
                <w:color w:val="000000"/>
                <w:sz w:val="16"/>
                <w:szCs w:val="16"/>
              </w:rPr>
              <w:t xml:space="preserve"> alianzas para la atracción de recursos complementarios al FEES.</w:t>
            </w:r>
          </w:p>
        </w:tc>
        <w:tc>
          <w:tcPr>
            <w:tcW w:w="386"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PETEC 17-21</w:t>
            </w:r>
          </w:p>
        </w:tc>
        <w:tc>
          <w:tcPr>
            <w:tcW w:w="518"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8.1.1.2.1: Cantidad de alianzas alcanzadas.</w:t>
            </w:r>
          </w:p>
        </w:tc>
        <w:tc>
          <w:tcPr>
            <w:tcW w:w="535"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Rectoría</w:t>
            </w:r>
          </w:p>
        </w:tc>
        <w:tc>
          <w:tcPr>
            <w:tcW w:w="383" w:type="pct"/>
            <w:shd w:val="clear" w:color="auto" w:fill="auto"/>
            <w:vAlign w:val="center"/>
          </w:tcPr>
          <w:p w:rsidR="00451F78" w:rsidRPr="00451F78" w:rsidRDefault="00451F78" w:rsidP="00451F78">
            <w:pPr>
              <w:rPr>
                <w:rFonts w:ascii="Calibri" w:hAnsi="Calibri" w:cs="Arial"/>
                <w:i/>
                <w:color w:val="000000"/>
                <w:sz w:val="16"/>
                <w:szCs w:val="16"/>
              </w:rPr>
            </w:pPr>
            <w:r w:rsidRPr="00451F78">
              <w:rPr>
                <w:rFonts w:ascii="Calibri" w:hAnsi="Calibri" w:cs="Arial"/>
                <w:i/>
                <w:color w:val="000000"/>
                <w:sz w:val="16"/>
                <w:szCs w:val="16"/>
              </w:rPr>
              <w:t>G: 2, 7, 11, 16</w:t>
            </w:r>
          </w:p>
          <w:p w:rsidR="00451F78" w:rsidRPr="00451F78" w:rsidRDefault="00451F78" w:rsidP="00451F78">
            <w:pPr>
              <w:rPr>
                <w:rFonts w:ascii="Calibri" w:hAnsi="Calibri" w:cs="Arial"/>
                <w:i/>
                <w:color w:val="000000"/>
                <w:sz w:val="16"/>
                <w:szCs w:val="16"/>
              </w:rPr>
            </w:pPr>
            <w:r w:rsidRPr="00451F78">
              <w:rPr>
                <w:rFonts w:ascii="Calibri" w:hAnsi="Calibri" w:cs="Arial"/>
                <w:i/>
                <w:color w:val="000000"/>
                <w:sz w:val="16"/>
                <w:szCs w:val="16"/>
              </w:rPr>
              <w:t>E: 2.1, 7.2, 11.1, 16.2</w:t>
            </w:r>
          </w:p>
        </w:tc>
        <w:tc>
          <w:tcPr>
            <w:tcW w:w="1061" w:type="pct"/>
          </w:tcPr>
          <w:p w:rsidR="00451F78" w:rsidRPr="00451F78" w:rsidRDefault="00451F78" w:rsidP="00451F78">
            <w:pPr>
              <w:jc w:val="both"/>
              <w:rPr>
                <w:rFonts w:ascii="Calibri" w:hAnsi="Calibri" w:cs="Arial"/>
                <w:bCs/>
                <w:i/>
                <w:color w:val="000000"/>
                <w:sz w:val="16"/>
                <w:szCs w:val="16"/>
              </w:rPr>
            </w:pPr>
          </w:p>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Eliminar actividad: Ministerio de Trabajo (Pequeños Productores)</w:t>
            </w:r>
          </w:p>
          <w:p w:rsidR="00451F78" w:rsidRPr="00451F78" w:rsidRDefault="00451F78" w:rsidP="00451F78">
            <w:pPr>
              <w:jc w:val="both"/>
              <w:rPr>
                <w:rFonts w:ascii="Calibri" w:hAnsi="Calibri" w:cs="Arial"/>
                <w:bCs/>
                <w:i/>
                <w:color w:val="000000"/>
                <w:sz w:val="16"/>
                <w:szCs w:val="16"/>
              </w:rPr>
            </w:pPr>
          </w:p>
          <w:p w:rsidR="00451F78" w:rsidRPr="00451F78" w:rsidRDefault="00451F78" w:rsidP="00451F78">
            <w:pPr>
              <w:jc w:val="both"/>
              <w:rPr>
                <w:rFonts w:ascii="Calibri" w:hAnsi="Calibri" w:cs="Arial"/>
                <w:b/>
                <w:bCs/>
                <w:i/>
                <w:color w:val="323E4F"/>
                <w:sz w:val="16"/>
                <w:szCs w:val="16"/>
              </w:rPr>
            </w:pPr>
            <w:r w:rsidRPr="00451F78">
              <w:rPr>
                <w:rFonts w:ascii="Calibri" w:hAnsi="Calibri" w:cs="Arial"/>
                <w:b/>
                <w:bCs/>
                <w:i/>
                <w:color w:val="323E4F"/>
                <w:sz w:val="16"/>
                <w:szCs w:val="16"/>
              </w:rPr>
              <w:t xml:space="preserve">Esta meta queda así: Mantener 4 alianzas para la atracción de recursos complementarios al FEES. </w:t>
            </w:r>
          </w:p>
          <w:p w:rsidR="00451F78" w:rsidRPr="00451F78" w:rsidRDefault="00451F78" w:rsidP="00451F78">
            <w:pPr>
              <w:jc w:val="both"/>
              <w:rPr>
                <w:rFonts w:ascii="Calibri" w:hAnsi="Calibri" w:cs="Arial"/>
                <w:b/>
                <w:bCs/>
                <w:i/>
                <w:color w:val="000000"/>
                <w:sz w:val="16"/>
                <w:szCs w:val="16"/>
              </w:rPr>
            </w:pPr>
          </w:p>
        </w:tc>
        <w:tc>
          <w:tcPr>
            <w:tcW w:w="822" w:type="pct"/>
          </w:tcPr>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El proyecto está en suspenso debido a que la contraparte de los agricultores no continúa y el ministerio entró en la etapa de transición perdiendo interés.</w:t>
            </w:r>
          </w:p>
        </w:tc>
      </w:tr>
      <w:tr w:rsidR="00451F78" w:rsidRPr="00451F78" w:rsidTr="00BA69F7">
        <w:trPr>
          <w:trHeight w:val="396"/>
          <w:tblHeader/>
        </w:trPr>
        <w:tc>
          <w:tcPr>
            <w:tcW w:w="604"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PROGRAMA 1:  ADMINISTRACIÓN</w:t>
            </w:r>
          </w:p>
          <w:p w:rsidR="00451F78" w:rsidRPr="00451F78" w:rsidRDefault="00451F78" w:rsidP="00451F78">
            <w:pPr>
              <w:jc w:val="center"/>
              <w:rPr>
                <w:rFonts w:ascii="Calibri" w:hAnsi="Calibri" w:cs="Arial"/>
                <w:bCs/>
                <w:i/>
                <w:color w:val="000000"/>
                <w:sz w:val="16"/>
                <w:szCs w:val="16"/>
              </w:rPr>
            </w:pPr>
          </w:p>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Sub Programa 1.1 Dirección Superior</w:t>
            </w:r>
          </w:p>
        </w:tc>
        <w:tc>
          <w:tcPr>
            <w:tcW w:w="692" w:type="pct"/>
            <w:shd w:val="clear" w:color="auto" w:fill="auto"/>
            <w:vAlign w:val="center"/>
          </w:tcPr>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 xml:space="preserve">7.1.1.1 Desarrollar </w:t>
            </w:r>
            <w:r w:rsidRPr="00451F78">
              <w:rPr>
                <w:rFonts w:ascii="Calibri" w:hAnsi="Calibri" w:cs="Arial"/>
                <w:bCs/>
                <w:i/>
                <w:color w:val="FF0000"/>
                <w:sz w:val="16"/>
                <w:szCs w:val="16"/>
              </w:rPr>
              <w:t>17</w:t>
            </w:r>
            <w:r w:rsidRPr="00451F78">
              <w:rPr>
                <w:rFonts w:ascii="Calibri" w:hAnsi="Calibri" w:cs="Arial"/>
                <w:bCs/>
                <w:i/>
                <w:color w:val="000000"/>
                <w:sz w:val="16"/>
                <w:szCs w:val="16"/>
              </w:rPr>
              <w:t xml:space="preserve"> Proyectos de Infraestructura. (14 en fase de construcción, 1 en Remodelación y 2 en fase de licitación).</w:t>
            </w:r>
          </w:p>
        </w:tc>
        <w:tc>
          <w:tcPr>
            <w:tcW w:w="386"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Operativa</w:t>
            </w:r>
          </w:p>
        </w:tc>
        <w:tc>
          <w:tcPr>
            <w:tcW w:w="518"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7.1.1.1.1: Cantidad de proyectos desarrollados</w:t>
            </w:r>
          </w:p>
        </w:tc>
        <w:tc>
          <w:tcPr>
            <w:tcW w:w="535"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Oficina de Ingeniería</w:t>
            </w:r>
          </w:p>
        </w:tc>
        <w:tc>
          <w:tcPr>
            <w:tcW w:w="383"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G: 2, 8, 16</w:t>
            </w:r>
          </w:p>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E: 2.1, 8.3, 16.2</w:t>
            </w:r>
          </w:p>
        </w:tc>
        <w:tc>
          <w:tcPr>
            <w:tcW w:w="1061" w:type="pct"/>
          </w:tcPr>
          <w:p w:rsidR="00451F78" w:rsidRPr="00451F78" w:rsidRDefault="00451F78" w:rsidP="00451F78">
            <w:pPr>
              <w:jc w:val="both"/>
              <w:rPr>
                <w:rFonts w:ascii="Calibri" w:hAnsi="Calibri" w:cs="Arial"/>
                <w:bCs/>
                <w:i/>
                <w:color w:val="000000"/>
                <w:sz w:val="16"/>
                <w:szCs w:val="16"/>
              </w:rPr>
            </w:pPr>
          </w:p>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Eliminar actividades:</w:t>
            </w:r>
            <w:r w:rsidRPr="00451F78">
              <w:rPr>
                <w:rFonts w:ascii="Arial" w:hAnsi="Arial" w:cs="Arial"/>
                <w:i/>
                <w:sz w:val="16"/>
                <w:szCs w:val="20"/>
              </w:rPr>
              <w:t xml:space="preserve"> </w:t>
            </w:r>
            <w:r w:rsidRPr="00451F78">
              <w:rPr>
                <w:rFonts w:ascii="Calibri" w:hAnsi="Calibri" w:cs="Arial"/>
                <w:bCs/>
                <w:i/>
                <w:color w:val="000000"/>
                <w:sz w:val="16"/>
                <w:szCs w:val="16"/>
              </w:rPr>
              <w:t>Proyectos adscritos al DAM:</w:t>
            </w:r>
          </w:p>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 xml:space="preserve">Remodelación Edificio </w:t>
            </w:r>
            <w:proofErr w:type="spellStart"/>
            <w:r w:rsidRPr="00451F78">
              <w:rPr>
                <w:rFonts w:ascii="Calibri" w:hAnsi="Calibri" w:cs="Arial"/>
                <w:bCs/>
                <w:i/>
                <w:color w:val="000000"/>
                <w:sz w:val="16"/>
                <w:szCs w:val="16"/>
              </w:rPr>
              <w:t>Agronegocios</w:t>
            </w:r>
            <w:proofErr w:type="spellEnd"/>
            <w:r w:rsidRPr="00451F78">
              <w:rPr>
                <w:rFonts w:ascii="Calibri" w:hAnsi="Calibri" w:cs="Arial"/>
                <w:bCs/>
                <w:i/>
                <w:color w:val="000000"/>
                <w:sz w:val="16"/>
                <w:szCs w:val="16"/>
              </w:rPr>
              <w:t xml:space="preserve"> en coordinación con el DAM, Construcción de Laboratorio de Microscopia Sede Central, Remodelación de edificios desalojados por proyectos BM en coordinación con el DAM.</w:t>
            </w:r>
          </w:p>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Proyectos adscritos a la SRSC: Construcción de Vivero Forestal SRSC, Construcción de red contra incendios SRSC, Modernización Biblioteca de SRSC.</w:t>
            </w:r>
          </w:p>
          <w:p w:rsidR="00451F78" w:rsidRPr="00451F78" w:rsidRDefault="00451F78" w:rsidP="00451F78">
            <w:pPr>
              <w:jc w:val="both"/>
              <w:rPr>
                <w:rFonts w:ascii="Calibri" w:hAnsi="Calibri" w:cs="Arial"/>
                <w:b/>
                <w:bCs/>
                <w:i/>
                <w:color w:val="323E4F"/>
                <w:sz w:val="16"/>
                <w:szCs w:val="16"/>
              </w:rPr>
            </w:pPr>
            <w:r w:rsidRPr="00451F78">
              <w:rPr>
                <w:rFonts w:ascii="Calibri" w:hAnsi="Calibri" w:cs="Arial"/>
                <w:b/>
                <w:bCs/>
                <w:i/>
                <w:color w:val="323E4F"/>
                <w:sz w:val="16"/>
                <w:szCs w:val="16"/>
              </w:rPr>
              <w:t>Esta meta queda así: Desarrollar 11 Proyectos de Infraestructura. (9 en fase de construcción, y 2 en fase de licitación).</w:t>
            </w:r>
          </w:p>
          <w:p w:rsidR="00451F78" w:rsidRPr="00451F78" w:rsidRDefault="00451F78" w:rsidP="00451F78">
            <w:pPr>
              <w:jc w:val="both"/>
              <w:rPr>
                <w:rFonts w:ascii="Calibri" w:hAnsi="Calibri" w:cs="Arial"/>
                <w:b/>
                <w:bCs/>
                <w:i/>
                <w:color w:val="000000"/>
                <w:sz w:val="16"/>
                <w:szCs w:val="16"/>
              </w:rPr>
            </w:pPr>
          </w:p>
        </w:tc>
        <w:tc>
          <w:tcPr>
            <w:tcW w:w="822" w:type="pct"/>
          </w:tcPr>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Algunos proyectos pertenecen a otras dependencias, al Departamento de Administración de Mantenimiento y otros a la Sede Regional de San Carlos.</w:t>
            </w:r>
          </w:p>
        </w:tc>
      </w:tr>
      <w:tr w:rsidR="00451F78" w:rsidRPr="00451F78" w:rsidTr="00BA69F7">
        <w:trPr>
          <w:trHeight w:val="3052"/>
          <w:tblHeader/>
        </w:trPr>
        <w:tc>
          <w:tcPr>
            <w:tcW w:w="604" w:type="pct"/>
            <w:shd w:val="clear" w:color="auto" w:fill="auto"/>
            <w:vAlign w:val="center"/>
          </w:tcPr>
          <w:p w:rsidR="00451F78" w:rsidRPr="00451F78" w:rsidRDefault="00451F78" w:rsidP="00451F78">
            <w:pPr>
              <w:jc w:val="center"/>
              <w:rPr>
                <w:rFonts w:ascii="Calibri" w:hAnsi="Calibri" w:cs="Arial"/>
                <w:b/>
                <w:bCs/>
                <w:i/>
                <w:color w:val="000000"/>
                <w:sz w:val="16"/>
                <w:szCs w:val="16"/>
              </w:rPr>
            </w:pPr>
            <w:r w:rsidRPr="00451F78">
              <w:rPr>
                <w:rFonts w:ascii="Calibri" w:hAnsi="Calibri" w:cs="Arial"/>
                <w:i/>
                <w:color w:val="000000"/>
                <w:sz w:val="16"/>
                <w:szCs w:val="16"/>
              </w:rPr>
              <w:lastRenderedPageBreak/>
              <w:t>PRGRAMA 1:  ADMINISTRACIÓN</w:t>
            </w:r>
            <w:r w:rsidRPr="00451F78">
              <w:rPr>
                <w:rFonts w:ascii="Calibri" w:hAnsi="Calibri" w:cs="Arial"/>
                <w:i/>
                <w:color w:val="000000"/>
                <w:sz w:val="16"/>
                <w:szCs w:val="16"/>
              </w:rPr>
              <w:br/>
              <w:t>Sub Programa 1.2: Vicerrectoría de Administración</w:t>
            </w:r>
          </w:p>
        </w:tc>
        <w:tc>
          <w:tcPr>
            <w:tcW w:w="692" w:type="pct"/>
            <w:shd w:val="clear" w:color="auto" w:fill="auto"/>
            <w:vAlign w:val="center"/>
          </w:tcPr>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5.1.2.1 Asignar de contenido económico al plan para el mejoramiento de 5 servicios de la Vicerrectoría.</w:t>
            </w:r>
          </w:p>
        </w:tc>
        <w:tc>
          <w:tcPr>
            <w:tcW w:w="386" w:type="pct"/>
            <w:shd w:val="clear" w:color="auto" w:fill="auto"/>
            <w:vAlign w:val="center"/>
          </w:tcPr>
          <w:p w:rsidR="00451F78" w:rsidRPr="00451F78" w:rsidRDefault="00451F78" w:rsidP="00451F78">
            <w:pPr>
              <w:jc w:val="center"/>
              <w:rPr>
                <w:rFonts w:ascii="Calibri" w:hAnsi="Calibri" w:cs="Arial"/>
                <w:b/>
                <w:bCs/>
                <w:i/>
                <w:color w:val="000000"/>
                <w:sz w:val="16"/>
                <w:szCs w:val="16"/>
              </w:rPr>
            </w:pPr>
            <w:r w:rsidRPr="00451F78">
              <w:rPr>
                <w:rFonts w:ascii="Calibri" w:hAnsi="Calibri" w:cs="Arial"/>
                <w:i/>
                <w:color w:val="000000"/>
                <w:sz w:val="16"/>
                <w:szCs w:val="16"/>
              </w:rPr>
              <w:t>PE-PAO</w:t>
            </w:r>
          </w:p>
        </w:tc>
        <w:tc>
          <w:tcPr>
            <w:tcW w:w="518"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5.1.2.1.1: Cantidad de recursos económicos asignados al Plan.</w:t>
            </w:r>
          </w:p>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5.1.2.1.2: Cantidad de servicios mejorados.</w:t>
            </w:r>
          </w:p>
        </w:tc>
        <w:tc>
          <w:tcPr>
            <w:tcW w:w="535"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Vicerrectoría de Administración</w:t>
            </w:r>
          </w:p>
        </w:tc>
        <w:tc>
          <w:tcPr>
            <w:tcW w:w="383"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G: 6, 15, 16</w:t>
            </w:r>
          </w:p>
          <w:p w:rsidR="00451F78" w:rsidRPr="00451F78" w:rsidRDefault="00451F78" w:rsidP="00451F78">
            <w:pPr>
              <w:jc w:val="center"/>
              <w:rPr>
                <w:rFonts w:ascii="Calibri" w:hAnsi="Calibri" w:cs="Arial"/>
                <w:b/>
                <w:bCs/>
                <w:i/>
                <w:color w:val="000000"/>
                <w:sz w:val="16"/>
                <w:szCs w:val="16"/>
              </w:rPr>
            </w:pPr>
            <w:r w:rsidRPr="00451F78">
              <w:rPr>
                <w:rFonts w:ascii="Calibri" w:hAnsi="Calibri" w:cs="Arial"/>
                <w:bCs/>
                <w:i/>
                <w:color w:val="000000"/>
                <w:sz w:val="16"/>
                <w:szCs w:val="16"/>
              </w:rPr>
              <w:t>E: 6.1, 15.1, 15.2, 16.1</w:t>
            </w:r>
          </w:p>
        </w:tc>
        <w:tc>
          <w:tcPr>
            <w:tcW w:w="1061" w:type="pct"/>
          </w:tcPr>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En la actividad 2: debe leerse correctamente: 2. Dotar al menos 1000 millones de colones al DATIC para atender sustitución de equipo de cómputo.</w:t>
            </w:r>
          </w:p>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La actividad 3 se debe leer correctamente: Asignar al menos 25 millones de colones para el cambio de flotilla vehicular a tecnología híbrida</w:t>
            </w:r>
          </w:p>
          <w:p w:rsidR="00451F78" w:rsidRPr="00451F78" w:rsidRDefault="00451F78" w:rsidP="00451F78">
            <w:pPr>
              <w:jc w:val="both"/>
              <w:rPr>
                <w:rFonts w:ascii="Calibri" w:hAnsi="Calibri" w:cs="Arial"/>
                <w:bCs/>
                <w:i/>
                <w:color w:val="000000"/>
                <w:sz w:val="16"/>
                <w:szCs w:val="16"/>
              </w:rPr>
            </w:pPr>
          </w:p>
        </w:tc>
        <w:tc>
          <w:tcPr>
            <w:tcW w:w="822" w:type="pct"/>
          </w:tcPr>
          <w:p w:rsidR="00451F78" w:rsidRPr="00451F78" w:rsidRDefault="00451F78" w:rsidP="00451F78">
            <w:pPr>
              <w:jc w:val="center"/>
              <w:rPr>
                <w:rFonts w:ascii="Calibri" w:hAnsi="Calibri" w:cs="Arial"/>
                <w:b/>
                <w:bCs/>
                <w:i/>
                <w:color w:val="000000"/>
                <w:sz w:val="16"/>
                <w:szCs w:val="16"/>
              </w:rPr>
            </w:pPr>
          </w:p>
        </w:tc>
      </w:tr>
      <w:tr w:rsidR="00451F78" w:rsidRPr="00451F78" w:rsidTr="00BA69F7">
        <w:trPr>
          <w:trHeight w:val="4803"/>
          <w:tblHeader/>
        </w:trPr>
        <w:tc>
          <w:tcPr>
            <w:tcW w:w="604"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PRGRAMA 1:  ADMINISTRACIÓN</w:t>
            </w:r>
          </w:p>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Sub Programa 1.2: Vicerrectoría de Administración</w:t>
            </w:r>
          </w:p>
        </w:tc>
        <w:tc>
          <w:tcPr>
            <w:tcW w:w="692" w:type="pct"/>
            <w:shd w:val="clear" w:color="auto" w:fill="auto"/>
            <w:vAlign w:val="center"/>
          </w:tcPr>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5.1.2.2 Desarrollar dos talleres a nivel de Direcciones y Coordinaciones en el tema de cultura de gestión de excelencia y registro de indicadores, con el fin de apoyar la implementación del Modelo de excelencia.</w:t>
            </w:r>
          </w:p>
        </w:tc>
        <w:tc>
          <w:tcPr>
            <w:tcW w:w="386"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PETEC 17-21</w:t>
            </w:r>
          </w:p>
        </w:tc>
        <w:tc>
          <w:tcPr>
            <w:tcW w:w="518"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5.1.2.2.1: Cantidad de talleres desarrollados</w:t>
            </w:r>
          </w:p>
        </w:tc>
        <w:tc>
          <w:tcPr>
            <w:tcW w:w="535"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Vicerrectoría de Administración</w:t>
            </w:r>
          </w:p>
        </w:tc>
        <w:tc>
          <w:tcPr>
            <w:tcW w:w="383"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G: 4, 6, 15, 16</w:t>
            </w:r>
          </w:p>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E: 4.1, 6.1, 15.1, 15.2, 16.1</w:t>
            </w:r>
          </w:p>
        </w:tc>
        <w:tc>
          <w:tcPr>
            <w:tcW w:w="1061" w:type="pct"/>
          </w:tcPr>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Se solicita la exclusión de esta meta, partiendo de la variación en la planificación estratégica institucional.</w:t>
            </w:r>
          </w:p>
          <w:p w:rsidR="00451F78" w:rsidRPr="00451F78" w:rsidRDefault="00451F78" w:rsidP="00451F78">
            <w:pPr>
              <w:jc w:val="both"/>
              <w:rPr>
                <w:rFonts w:ascii="Calibri" w:hAnsi="Calibri" w:cs="Arial"/>
                <w:bCs/>
                <w:i/>
                <w:color w:val="000000"/>
                <w:sz w:val="4"/>
                <w:szCs w:val="16"/>
              </w:rPr>
            </w:pPr>
          </w:p>
          <w:p w:rsidR="00451F78" w:rsidRPr="00451F78" w:rsidRDefault="00451F78" w:rsidP="00451F78">
            <w:pPr>
              <w:jc w:val="both"/>
              <w:rPr>
                <w:rFonts w:ascii="Calibri" w:hAnsi="Calibri" w:cs="Arial"/>
                <w:b/>
                <w:bCs/>
                <w:i/>
                <w:color w:val="323E4F"/>
                <w:sz w:val="16"/>
                <w:szCs w:val="16"/>
              </w:rPr>
            </w:pPr>
            <w:r w:rsidRPr="00451F78">
              <w:rPr>
                <w:rFonts w:ascii="Calibri" w:hAnsi="Calibri" w:cs="Arial"/>
                <w:b/>
                <w:bCs/>
                <w:i/>
                <w:color w:val="323E4F"/>
                <w:sz w:val="16"/>
                <w:szCs w:val="16"/>
              </w:rPr>
              <w:t>En su lugar se debe incluir la siguiente meta: 5.1.2.2.: Desarrollar 3 actividades para la atracción y generación de recursos para proyectos específicos de interés institucional.</w:t>
            </w:r>
          </w:p>
          <w:p w:rsidR="00451F78" w:rsidRPr="00451F78" w:rsidRDefault="00451F78" w:rsidP="00451F78">
            <w:pPr>
              <w:jc w:val="both"/>
              <w:rPr>
                <w:rFonts w:ascii="Calibri" w:hAnsi="Calibri" w:cs="Arial"/>
                <w:bCs/>
                <w:i/>
                <w:color w:val="000000"/>
                <w:sz w:val="6"/>
                <w:szCs w:val="16"/>
              </w:rPr>
            </w:pPr>
          </w:p>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Incluir las siguientes actividades para la meta 5.1.2.2: 1. Atracción de recursos por medio de patrocinios o convenios (3 iniciativas). 2. Gestión Política para firmas de convenios de atracción de recursos (1 iniciativa). 3. Dar continuidad a proyectos de ahorros de costos del 2017 (3 iniciativas)</w:t>
            </w:r>
          </w:p>
        </w:tc>
        <w:tc>
          <w:tcPr>
            <w:tcW w:w="822" w:type="pct"/>
          </w:tcPr>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Se solicita la exclusión de esta meta, partiendo de la variación en la planificación estratégica institucional.</w:t>
            </w:r>
          </w:p>
        </w:tc>
      </w:tr>
      <w:tr w:rsidR="00451F78" w:rsidRPr="00451F78" w:rsidTr="00BA69F7">
        <w:trPr>
          <w:trHeight w:val="3970"/>
          <w:tblHeader/>
        </w:trPr>
        <w:tc>
          <w:tcPr>
            <w:tcW w:w="604"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PRGRAMA 1:  ADMINISTRACIÓN</w:t>
            </w:r>
          </w:p>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Sub Programa 1.2: Vicerrectoría de Administración</w:t>
            </w:r>
          </w:p>
        </w:tc>
        <w:tc>
          <w:tcPr>
            <w:tcW w:w="692" w:type="pct"/>
            <w:shd w:val="clear" w:color="auto" w:fill="auto"/>
            <w:vAlign w:val="center"/>
          </w:tcPr>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5.1.2.3 Desarrollar tres proyectos contemplados en el Plan Estratégico de Tecnologías de Información.</w:t>
            </w:r>
          </w:p>
        </w:tc>
        <w:tc>
          <w:tcPr>
            <w:tcW w:w="386"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PETEC 17-21</w:t>
            </w:r>
          </w:p>
        </w:tc>
        <w:tc>
          <w:tcPr>
            <w:tcW w:w="518"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5.1.2.3.1: Cantidad de proyectos desarrollados.</w:t>
            </w:r>
          </w:p>
        </w:tc>
        <w:tc>
          <w:tcPr>
            <w:tcW w:w="535"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Vicerrectoría de Administración</w:t>
            </w:r>
          </w:p>
        </w:tc>
        <w:tc>
          <w:tcPr>
            <w:tcW w:w="383"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G: 8, 15</w:t>
            </w:r>
          </w:p>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E: 8.3, 15.2</w:t>
            </w:r>
          </w:p>
        </w:tc>
        <w:tc>
          <w:tcPr>
            <w:tcW w:w="1061" w:type="pct"/>
          </w:tcPr>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 xml:space="preserve">Se solicita replantear la meta de manera que se lea: Fortalecer la gobernanza de las </w:t>
            </w:r>
            <w:proofErr w:type="spellStart"/>
            <w:r w:rsidRPr="00451F78">
              <w:rPr>
                <w:rFonts w:ascii="Calibri" w:hAnsi="Calibri" w:cs="Arial"/>
                <w:bCs/>
                <w:i/>
                <w:color w:val="000000"/>
                <w:sz w:val="16"/>
                <w:szCs w:val="16"/>
              </w:rPr>
              <w:t>TIC´s</w:t>
            </w:r>
            <w:proofErr w:type="spellEnd"/>
            <w:r w:rsidRPr="00451F78">
              <w:rPr>
                <w:rFonts w:ascii="Calibri" w:hAnsi="Calibri" w:cs="Arial"/>
                <w:bCs/>
                <w:i/>
                <w:color w:val="000000"/>
                <w:sz w:val="16"/>
                <w:szCs w:val="16"/>
              </w:rPr>
              <w:t xml:space="preserve"> en el TEC, mediante la ejecución de dos actividades puntuales. Detallar como actividades para la meta las siguientes: </w:t>
            </w:r>
          </w:p>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 xml:space="preserve">1.Desarrollar un modelo de Gestión de las </w:t>
            </w:r>
            <w:proofErr w:type="spellStart"/>
            <w:r w:rsidRPr="00451F78">
              <w:rPr>
                <w:rFonts w:ascii="Calibri" w:hAnsi="Calibri" w:cs="Arial"/>
                <w:bCs/>
                <w:i/>
                <w:color w:val="000000"/>
                <w:sz w:val="16"/>
                <w:szCs w:val="16"/>
              </w:rPr>
              <w:t>TIC´s</w:t>
            </w:r>
            <w:proofErr w:type="spellEnd"/>
            <w:r w:rsidRPr="00451F78">
              <w:rPr>
                <w:rFonts w:ascii="Calibri" w:hAnsi="Calibri" w:cs="Arial"/>
                <w:bCs/>
                <w:i/>
                <w:color w:val="000000"/>
                <w:sz w:val="16"/>
                <w:szCs w:val="16"/>
              </w:rPr>
              <w:t xml:space="preserve"> basado en la aplicación de buenas prácticas.</w:t>
            </w:r>
          </w:p>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 xml:space="preserve">2.Definir, mapear y documentar los procesos de Gestión de </w:t>
            </w:r>
            <w:proofErr w:type="spellStart"/>
            <w:r w:rsidRPr="00451F78">
              <w:rPr>
                <w:rFonts w:ascii="Calibri" w:hAnsi="Calibri" w:cs="Arial"/>
                <w:bCs/>
                <w:i/>
                <w:color w:val="000000"/>
                <w:sz w:val="16"/>
                <w:szCs w:val="16"/>
              </w:rPr>
              <w:t>TIC´s</w:t>
            </w:r>
            <w:proofErr w:type="spellEnd"/>
            <w:r w:rsidRPr="00451F78">
              <w:rPr>
                <w:rFonts w:ascii="Calibri" w:hAnsi="Calibri" w:cs="Arial"/>
                <w:bCs/>
                <w:i/>
                <w:color w:val="000000"/>
                <w:sz w:val="16"/>
                <w:szCs w:val="16"/>
              </w:rPr>
              <w:t xml:space="preserve"> </w:t>
            </w:r>
          </w:p>
          <w:p w:rsidR="00451F78" w:rsidRPr="00451F78" w:rsidRDefault="00451F78" w:rsidP="00451F78">
            <w:pPr>
              <w:jc w:val="both"/>
              <w:rPr>
                <w:rFonts w:ascii="Calibri" w:hAnsi="Calibri" w:cs="Arial"/>
                <w:b/>
                <w:bCs/>
                <w:i/>
                <w:color w:val="000000"/>
                <w:sz w:val="16"/>
                <w:szCs w:val="16"/>
              </w:rPr>
            </w:pPr>
            <w:r w:rsidRPr="00451F78">
              <w:rPr>
                <w:rFonts w:ascii="Calibri" w:hAnsi="Calibri" w:cs="Arial"/>
                <w:b/>
                <w:bCs/>
                <w:i/>
                <w:color w:val="323E4F"/>
                <w:sz w:val="16"/>
                <w:szCs w:val="16"/>
              </w:rPr>
              <w:t xml:space="preserve">Esta meta queda así: Fortalecer la gobernanza de las </w:t>
            </w:r>
            <w:proofErr w:type="spellStart"/>
            <w:r w:rsidRPr="00451F78">
              <w:rPr>
                <w:rFonts w:ascii="Calibri" w:hAnsi="Calibri" w:cs="Arial"/>
                <w:b/>
                <w:bCs/>
                <w:i/>
                <w:color w:val="323E4F"/>
                <w:sz w:val="16"/>
                <w:szCs w:val="16"/>
              </w:rPr>
              <w:t>TIC´s</w:t>
            </w:r>
            <w:proofErr w:type="spellEnd"/>
            <w:r w:rsidRPr="00451F78">
              <w:rPr>
                <w:rFonts w:ascii="Calibri" w:hAnsi="Calibri" w:cs="Arial"/>
                <w:b/>
                <w:bCs/>
                <w:i/>
                <w:color w:val="323E4F"/>
                <w:sz w:val="16"/>
                <w:szCs w:val="16"/>
              </w:rPr>
              <w:t xml:space="preserve"> en el TEC, mediante la ejecución de dos actividades puntuales.</w:t>
            </w:r>
          </w:p>
        </w:tc>
        <w:tc>
          <w:tcPr>
            <w:tcW w:w="822" w:type="pct"/>
          </w:tcPr>
          <w:p w:rsidR="00451F78" w:rsidRPr="00451F78" w:rsidRDefault="00451F78" w:rsidP="00451F78">
            <w:pPr>
              <w:jc w:val="center"/>
              <w:rPr>
                <w:rFonts w:ascii="Calibri" w:hAnsi="Calibri" w:cs="Arial"/>
                <w:b/>
                <w:bCs/>
                <w:i/>
                <w:color w:val="000000"/>
                <w:sz w:val="16"/>
                <w:szCs w:val="16"/>
              </w:rPr>
            </w:pPr>
          </w:p>
        </w:tc>
      </w:tr>
      <w:tr w:rsidR="00451F78" w:rsidRPr="00451F78" w:rsidTr="00BA69F7">
        <w:trPr>
          <w:trHeight w:val="396"/>
          <w:tblHeader/>
        </w:trPr>
        <w:tc>
          <w:tcPr>
            <w:tcW w:w="604"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PROGRAMA 5:  SAN CARLOS</w:t>
            </w:r>
          </w:p>
        </w:tc>
        <w:tc>
          <w:tcPr>
            <w:tcW w:w="692" w:type="pct"/>
            <w:shd w:val="clear" w:color="auto" w:fill="auto"/>
            <w:vAlign w:val="center"/>
          </w:tcPr>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 xml:space="preserve">8.5.0.2 Asignar a las dependencias adscritas a la Sede Regional, de equipo e infraestructura de acuerdo con las necesidades y </w:t>
            </w:r>
            <w:r w:rsidRPr="00451F78">
              <w:rPr>
                <w:rFonts w:ascii="Calibri" w:hAnsi="Calibri" w:cs="Arial"/>
                <w:bCs/>
                <w:i/>
                <w:color w:val="000000"/>
                <w:sz w:val="16"/>
                <w:szCs w:val="16"/>
              </w:rPr>
              <w:lastRenderedPageBreak/>
              <w:t>prioridades planteadas en los planes tácticos institucionales.</w:t>
            </w:r>
          </w:p>
        </w:tc>
        <w:tc>
          <w:tcPr>
            <w:tcW w:w="386"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lastRenderedPageBreak/>
              <w:t>Operativa</w:t>
            </w:r>
          </w:p>
        </w:tc>
        <w:tc>
          <w:tcPr>
            <w:tcW w:w="518"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8.5.0.2.1: Recursos Asignados en equipamiento e infraestructura</w:t>
            </w:r>
          </w:p>
        </w:tc>
        <w:tc>
          <w:tcPr>
            <w:tcW w:w="535"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Dirección de Sede SC</w:t>
            </w:r>
          </w:p>
        </w:tc>
        <w:tc>
          <w:tcPr>
            <w:tcW w:w="383"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G: 2, 8,16</w:t>
            </w:r>
          </w:p>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 xml:space="preserve"> </w:t>
            </w:r>
          </w:p>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E: 2.1, 8.3, 16.2</w:t>
            </w:r>
          </w:p>
        </w:tc>
        <w:tc>
          <w:tcPr>
            <w:tcW w:w="1061" w:type="pct"/>
          </w:tcPr>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Agregar  3 actividades que detallen: Construcción de Vivero Forestal SRSC, Construcción de red contra incendios SRSC, Modernización Biblioteca de SRSC.</w:t>
            </w:r>
          </w:p>
        </w:tc>
        <w:tc>
          <w:tcPr>
            <w:tcW w:w="822" w:type="pct"/>
          </w:tcPr>
          <w:p w:rsidR="00451F78" w:rsidRPr="00451F78" w:rsidRDefault="00451F78" w:rsidP="00451F78">
            <w:pPr>
              <w:jc w:val="center"/>
              <w:rPr>
                <w:rFonts w:ascii="Calibri" w:hAnsi="Calibri" w:cs="Arial"/>
                <w:bCs/>
                <w:i/>
                <w:color w:val="000000"/>
                <w:sz w:val="16"/>
                <w:szCs w:val="16"/>
              </w:rPr>
            </w:pPr>
          </w:p>
        </w:tc>
      </w:tr>
    </w:tbl>
    <w:p w:rsidR="00451F78" w:rsidRPr="00451F78" w:rsidRDefault="00451F78" w:rsidP="00451F78">
      <w:pPr>
        <w:spacing w:line="317" w:lineRule="auto"/>
        <w:jc w:val="both"/>
        <w:rPr>
          <w:rFonts w:ascii="Arial" w:eastAsia="Calibri" w:hAnsi="Arial" w:cs="Arial"/>
          <w:i/>
          <w:sz w:val="12"/>
          <w:szCs w:val="22"/>
          <w:lang w:val="es-CR" w:eastAsia="en-US"/>
        </w:rPr>
      </w:pPr>
    </w:p>
    <w:p w:rsidR="00451F78" w:rsidRPr="00451F78" w:rsidRDefault="00451F78" w:rsidP="00451F78">
      <w:pPr>
        <w:spacing w:line="317" w:lineRule="auto"/>
        <w:jc w:val="both"/>
        <w:rPr>
          <w:rFonts w:ascii="Arial" w:eastAsia="Calibri" w:hAnsi="Arial" w:cs="Arial"/>
          <w:i/>
          <w:sz w:val="12"/>
          <w:szCs w:val="22"/>
          <w:lang w:val="es-CR" w:eastAsia="en-US"/>
        </w:rPr>
      </w:pPr>
    </w:p>
    <w:p w:rsidR="00451F78" w:rsidRPr="00451F78" w:rsidRDefault="00451F78" w:rsidP="00451F78">
      <w:pPr>
        <w:jc w:val="both"/>
        <w:rPr>
          <w:rFonts w:ascii="Arial" w:hAnsi="Arial" w:cs="Arial"/>
          <w:sz w:val="16"/>
          <w:szCs w:val="16"/>
        </w:rPr>
      </w:pPr>
    </w:p>
    <w:p w:rsidR="00451F78" w:rsidRPr="00451F78" w:rsidRDefault="00451F78" w:rsidP="00451F78">
      <w:pPr>
        <w:numPr>
          <w:ilvl w:val="0"/>
          <w:numId w:val="39"/>
        </w:numPr>
        <w:tabs>
          <w:tab w:val="left" w:pos="1276"/>
        </w:tabs>
        <w:ind w:left="426" w:hanging="426"/>
        <w:contextualSpacing/>
        <w:jc w:val="both"/>
        <w:rPr>
          <w:rFonts w:ascii="Arial" w:hAnsi="Arial" w:cs="Arial"/>
        </w:rPr>
      </w:pPr>
      <w:r w:rsidRPr="00451F78">
        <w:rPr>
          <w:rFonts w:ascii="Arial" w:hAnsi="Arial" w:cs="Arial"/>
        </w:rPr>
        <w:t xml:space="preserve">La Comisión de Planificación y Administración en la reunión No. 768-2018, del 10 de mayo de 2018, revisa la propuesta de la Rectoría, y recibe a la MAU. Tatiana Fernández, Directora de la Oficina de Planificación Institucional y a la Licda. Ericka Quirós Agüero, Coordinadora de la Unidad de Formulación y Evaluación de Planes Institucional de la OPI, quienes exponen que, producto de la evaluación aplicada al 31 de marzo de 2018 al PAO 2018 algunos responsables de las dependencias solicitaron la modificación de algunas actividades, por tanto, estas tienen impacto directo en las metas aprobadas en el PAO.  </w:t>
      </w:r>
    </w:p>
    <w:p w:rsidR="00451F78" w:rsidRPr="00451F78" w:rsidRDefault="00451F78" w:rsidP="00451F78">
      <w:pPr>
        <w:tabs>
          <w:tab w:val="left" w:pos="1276"/>
        </w:tabs>
        <w:jc w:val="both"/>
        <w:rPr>
          <w:rFonts w:ascii="Arial" w:hAnsi="Arial" w:cs="Arial"/>
        </w:rPr>
      </w:pPr>
    </w:p>
    <w:p w:rsidR="00451F78" w:rsidRPr="00451F78" w:rsidRDefault="00451F78" w:rsidP="00451F78">
      <w:pPr>
        <w:tabs>
          <w:tab w:val="left" w:pos="1276"/>
        </w:tabs>
        <w:ind w:left="426"/>
        <w:jc w:val="both"/>
        <w:rPr>
          <w:rFonts w:ascii="Arial" w:hAnsi="Arial" w:cs="Arial"/>
        </w:rPr>
      </w:pPr>
      <w:r w:rsidRPr="00451F78">
        <w:rPr>
          <w:rFonts w:ascii="Arial" w:hAnsi="Arial" w:cs="Arial"/>
        </w:rPr>
        <w:t>Se discute ampliamente y se les solicita que se consulte a los responsables de las metas y actividades, la explicación acerca de la implicación presupuestaria de dicha modificación, detallando si requieren de más recursos, si se realizarán con los recursos asignados al período, o bien si se trasladarán recursos presupuestarios de otras dependencias.</w:t>
      </w:r>
    </w:p>
    <w:p w:rsidR="00451F78" w:rsidRPr="00451F78" w:rsidRDefault="00451F78" w:rsidP="00451F78">
      <w:pPr>
        <w:tabs>
          <w:tab w:val="left" w:pos="1276"/>
        </w:tabs>
        <w:jc w:val="both"/>
        <w:rPr>
          <w:rFonts w:ascii="Arial" w:hAnsi="Arial" w:cs="Arial"/>
          <w:i/>
          <w:color w:val="000000"/>
          <w:sz w:val="16"/>
          <w:szCs w:val="20"/>
          <w:lang w:val="es-CR"/>
        </w:rPr>
      </w:pPr>
    </w:p>
    <w:p w:rsidR="00451F78" w:rsidRPr="00451F78" w:rsidRDefault="00451F78" w:rsidP="00451F78">
      <w:pPr>
        <w:numPr>
          <w:ilvl w:val="0"/>
          <w:numId w:val="39"/>
        </w:numPr>
        <w:tabs>
          <w:tab w:val="left" w:pos="1276"/>
        </w:tabs>
        <w:ind w:left="426" w:hanging="426"/>
        <w:contextualSpacing/>
        <w:jc w:val="both"/>
        <w:rPr>
          <w:rFonts w:ascii="Arial" w:hAnsi="Arial" w:cs="Arial"/>
        </w:rPr>
      </w:pPr>
      <w:r w:rsidRPr="00451F78">
        <w:rPr>
          <w:rFonts w:ascii="Arial" w:hAnsi="Arial" w:cs="Arial"/>
        </w:rPr>
        <w:t xml:space="preserve"> En atención a la solicitud de la Comisión de Planificación, la Oficina de Planificación Institucional tramita las consultas, a las siguientes dependencias:</w:t>
      </w:r>
    </w:p>
    <w:p w:rsidR="00451F78" w:rsidRPr="00451F78" w:rsidRDefault="00451F78" w:rsidP="00451F78">
      <w:pPr>
        <w:ind w:left="720"/>
        <w:contextualSpacing/>
        <w:rPr>
          <w:rFonts w:ascii="Arial" w:hAnsi="Arial" w:cs="Arial"/>
        </w:rPr>
      </w:pPr>
    </w:p>
    <w:p w:rsidR="00451F78" w:rsidRPr="00451F78" w:rsidRDefault="00451F78" w:rsidP="00451F78">
      <w:pPr>
        <w:numPr>
          <w:ilvl w:val="0"/>
          <w:numId w:val="43"/>
        </w:numPr>
        <w:tabs>
          <w:tab w:val="left" w:pos="709"/>
        </w:tabs>
        <w:ind w:left="2835" w:hanging="2409"/>
        <w:contextualSpacing/>
        <w:jc w:val="both"/>
        <w:rPr>
          <w:rFonts w:ascii="Arial" w:hAnsi="Arial" w:cs="Arial"/>
          <w:i/>
          <w:sz w:val="22"/>
          <w:szCs w:val="22"/>
        </w:rPr>
      </w:pPr>
      <w:r w:rsidRPr="00451F78">
        <w:rPr>
          <w:rFonts w:ascii="Arial" w:hAnsi="Arial" w:cs="Arial"/>
          <w:i/>
          <w:sz w:val="22"/>
          <w:szCs w:val="22"/>
        </w:rPr>
        <w:t>OPI-334-2018</w:t>
      </w:r>
      <w:r w:rsidRPr="00451F78">
        <w:rPr>
          <w:rFonts w:ascii="Arial" w:hAnsi="Arial" w:cs="Arial"/>
          <w:i/>
          <w:sz w:val="22"/>
          <w:szCs w:val="22"/>
        </w:rPr>
        <w:tab/>
        <w:t>Ing. Manuel Centeno López, Director Departamento Administración de Mantenimiento</w:t>
      </w:r>
    </w:p>
    <w:p w:rsidR="00451F78" w:rsidRPr="00451F78" w:rsidRDefault="00451F78" w:rsidP="00451F78">
      <w:pPr>
        <w:numPr>
          <w:ilvl w:val="0"/>
          <w:numId w:val="43"/>
        </w:numPr>
        <w:tabs>
          <w:tab w:val="left" w:pos="709"/>
        </w:tabs>
        <w:ind w:left="2835" w:hanging="2409"/>
        <w:contextualSpacing/>
        <w:jc w:val="both"/>
        <w:rPr>
          <w:rFonts w:ascii="Arial" w:hAnsi="Arial" w:cs="Arial"/>
          <w:i/>
          <w:sz w:val="22"/>
          <w:szCs w:val="22"/>
        </w:rPr>
      </w:pPr>
      <w:r w:rsidRPr="00451F78">
        <w:rPr>
          <w:rFonts w:ascii="Arial" w:hAnsi="Arial" w:cs="Arial"/>
          <w:i/>
          <w:sz w:val="22"/>
          <w:szCs w:val="22"/>
        </w:rPr>
        <w:t>OPI-335-2018</w:t>
      </w:r>
      <w:r w:rsidRPr="00451F78">
        <w:rPr>
          <w:rFonts w:ascii="Arial" w:hAnsi="Arial" w:cs="Arial"/>
          <w:i/>
          <w:sz w:val="22"/>
          <w:szCs w:val="22"/>
        </w:rPr>
        <w:tab/>
        <w:t>Dr. Humberto Villalta Solano, Vicerrector de Administración</w:t>
      </w:r>
    </w:p>
    <w:p w:rsidR="00451F78" w:rsidRPr="00451F78" w:rsidRDefault="00451F78" w:rsidP="00451F78">
      <w:pPr>
        <w:tabs>
          <w:tab w:val="left" w:pos="709"/>
        </w:tabs>
        <w:jc w:val="both"/>
        <w:rPr>
          <w:rFonts w:ascii="Arial" w:hAnsi="Arial" w:cs="Arial"/>
          <w:i/>
          <w:sz w:val="22"/>
          <w:szCs w:val="22"/>
        </w:rPr>
      </w:pPr>
    </w:p>
    <w:p w:rsidR="00451F78" w:rsidRPr="00451F78" w:rsidRDefault="00451F78" w:rsidP="00451F78">
      <w:pPr>
        <w:tabs>
          <w:tab w:val="left" w:pos="709"/>
        </w:tabs>
        <w:jc w:val="both"/>
        <w:rPr>
          <w:rFonts w:ascii="Arial" w:hAnsi="Arial" w:cs="Arial"/>
          <w:i/>
          <w:sz w:val="22"/>
          <w:szCs w:val="22"/>
        </w:rPr>
      </w:pPr>
    </w:p>
    <w:p w:rsidR="00451F78" w:rsidRPr="00451F78" w:rsidRDefault="00451F78" w:rsidP="00451F78">
      <w:pPr>
        <w:numPr>
          <w:ilvl w:val="0"/>
          <w:numId w:val="43"/>
        </w:numPr>
        <w:tabs>
          <w:tab w:val="left" w:pos="709"/>
        </w:tabs>
        <w:ind w:left="2835" w:hanging="2409"/>
        <w:contextualSpacing/>
        <w:jc w:val="both"/>
        <w:rPr>
          <w:rFonts w:ascii="Arial" w:hAnsi="Arial" w:cs="Arial"/>
          <w:i/>
          <w:sz w:val="22"/>
          <w:szCs w:val="22"/>
        </w:rPr>
      </w:pPr>
      <w:r w:rsidRPr="00451F78">
        <w:rPr>
          <w:rFonts w:ascii="Arial" w:hAnsi="Arial" w:cs="Arial"/>
          <w:i/>
          <w:sz w:val="22"/>
          <w:szCs w:val="22"/>
        </w:rPr>
        <w:t>OPI-336-2018</w:t>
      </w:r>
      <w:r w:rsidRPr="00451F78">
        <w:rPr>
          <w:rFonts w:ascii="Arial" w:hAnsi="Arial" w:cs="Arial"/>
          <w:i/>
          <w:sz w:val="22"/>
          <w:szCs w:val="22"/>
        </w:rPr>
        <w:tab/>
        <w:t>Ing. Saúl Fernández Espinoza, Director Oficina de Ingeniería</w:t>
      </w:r>
    </w:p>
    <w:p w:rsidR="00451F78" w:rsidRPr="00451F78" w:rsidRDefault="00451F78" w:rsidP="00451F78">
      <w:pPr>
        <w:numPr>
          <w:ilvl w:val="0"/>
          <w:numId w:val="43"/>
        </w:numPr>
        <w:tabs>
          <w:tab w:val="left" w:pos="709"/>
        </w:tabs>
        <w:ind w:left="2835" w:hanging="2409"/>
        <w:contextualSpacing/>
        <w:jc w:val="both"/>
        <w:rPr>
          <w:rFonts w:ascii="Arial" w:hAnsi="Arial" w:cs="Arial"/>
          <w:i/>
          <w:sz w:val="22"/>
          <w:szCs w:val="22"/>
        </w:rPr>
      </w:pPr>
      <w:r w:rsidRPr="00451F78">
        <w:rPr>
          <w:rFonts w:ascii="Arial" w:hAnsi="Arial" w:cs="Arial"/>
          <w:i/>
          <w:sz w:val="22"/>
          <w:szCs w:val="22"/>
        </w:rPr>
        <w:t>OPI-337-2018</w:t>
      </w:r>
      <w:r w:rsidRPr="00451F78">
        <w:rPr>
          <w:rFonts w:ascii="Arial" w:hAnsi="Arial" w:cs="Arial"/>
          <w:i/>
          <w:sz w:val="22"/>
          <w:szCs w:val="22"/>
        </w:rPr>
        <w:tab/>
      </w:r>
      <w:proofErr w:type="spellStart"/>
      <w:r w:rsidRPr="00451F78">
        <w:rPr>
          <w:rFonts w:ascii="Arial" w:hAnsi="Arial" w:cs="Arial"/>
          <w:i/>
          <w:sz w:val="22"/>
          <w:szCs w:val="22"/>
        </w:rPr>
        <w:t>MSc</w:t>
      </w:r>
      <w:proofErr w:type="spellEnd"/>
      <w:r w:rsidRPr="00451F78">
        <w:rPr>
          <w:rFonts w:ascii="Arial" w:hAnsi="Arial" w:cs="Arial"/>
          <w:i/>
          <w:sz w:val="22"/>
          <w:szCs w:val="22"/>
        </w:rPr>
        <w:t>. Edgardo Vargas Jarquín, Director Sede Regional San Carlos</w:t>
      </w:r>
    </w:p>
    <w:p w:rsidR="00451F78" w:rsidRPr="00451F78" w:rsidRDefault="00451F78" w:rsidP="00451F78">
      <w:pPr>
        <w:numPr>
          <w:ilvl w:val="0"/>
          <w:numId w:val="43"/>
        </w:numPr>
        <w:tabs>
          <w:tab w:val="left" w:pos="709"/>
        </w:tabs>
        <w:ind w:left="2835" w:hanging="2409"/>
        <w:contextualSpacing/>
        <w:jc w:val="both"/>
        <w:rPr>
          <w:rFonts w:ascii="Arial" w:hAnsi="Arial" w:cs="Arial"/>
          <w:i/>
          <w:sz w:val="22"/>
          <w:szCs w:val="22"/>
        </w:rPr>
      </w:pPr>
      <w:r w:rsidRPr="00451F78">
        <w:rPr>
          <w:rFonts w:ascii="Arial" w:hAnsi="Arial" w:cs="Arial"/>
          <w:i/>
          <w:sz w:val="22"/>
          <w:szCs w:val="22"/>
        </w:rPr>
        <w:t>OPI-338-2018</w:t>
      </w:r>
      <w:r w:rsidRPr="00451F78">
        <w:rPr>
          <w:rFonts w:ascii="Arial" w:hAnsi="Arial" w:cs="Arial"/>
          <w:i/>
          <w:sz w:val="22"/>
          <w:szCs w:val="22"/>
        </w:rPr>
        <w:tab/>
        <w:t>Dr. Julio Calvo Alvarado, Rector</w:t>
      </w:r>
    </w:p>
    <w:p w:rsidR="00451F78" w:rsidRPr="00451F78" w:rsidRDefault="00451F78" w:rsidP="00451F78">
      <w:pPr>
        <w:numPr>
          <w:ilvl w:val="0"/>
          <w:numId w:val="43"/>
        </w:numPr>
        <w:tabs>
          <w:tab w:val="left" w:pos="709"/>
        </w:tabs>
        <w:ind w:left="2835" w:hanging="2409"/>
        <w:contextualSpacing/>
        <w:jc w:val="both"/>
        <w:rPr>
          <w:rFonts w:ascii="Arial" w:hAnsi="Arial" w:cs="Arial"/>
          <w:i/>
          <w:sz w:val="22"/>
          <w:szCs w:val="22"/>
        </w:rPr>
      </w:pPr>
      <w:r w:rsidRPr="00451F78">
        <w:rPr>
          <w:rFonts w:ascii="Arial" w:hAnsi="Arial" w:cs="Arial"/>
          <w:i/>
          <w:sz w:val="22"/>
          <w:szCs w:val="22"/>
        </w:rPr>
        <w:t>OPI-339-2018</w:t>
      </w:r>
      <w:r w:rsidRPr="00451F78">
        <w:rPr>
          <w:rFonts w:ascii="Arial" w:hAnsi="Arial" w:cs="Arial"/>
          <w:i/>
          <w:sz w:val="22"/>
          <w:szCs w:val="22"/>
        </w:rPr>
        <w:tab/>
        <w:t>Ing. Alfredo Villarreal Rodríguez, Director DATIC</w:t>
      </w:r>
    </w:p>
    <w:p w:rsidR="00451F78" w:rsidRPr="00451F78" w:rsidRDefault="00451F78" w:rsidP="00451F78">
      <w:pPr>
        <w:tabs>
          <w:tab w:val="left" w:pos="709"/>
        </w:tabs>
        <w:jc w:val="both"/>
        <w:rPr>
          <w:rFonts w:ascii="Arial" w:hAnsi="Arial" w:cs="Arial"/>
          <w:i/>
          <w:sz w:val="22"/>
          <w:szCs w:val="22"/>
        </w:rPr>
      </w:pPr>
    </w:p>
    <w:p w:rsidR="00451F78" w:rsidRPr="00451F78" w:rsidRDefault="00451F78" w:rsidP="00451F78">
      <w:pPr>
        <w:numPr>
          <w:ilvl w:val="0"/>
          <w:numId w:val="39"/>
        </w:numPr>
        <w:tabs>
          <w:tab w:val="left" w:pos="709"/>
          <w:tab w:val="left" w:pos="1276"/>
        </w:tabs>
        <w:ind w:left="426" w:hanging="426"/>
        <w:contextualSpacing/>
        <w:jc w:val="both"/>
        <w:rPr>
          <w:rFonts w:ascii="Arial" w:hAnsi="Arial" w:cs="Arial"/>
          <w:i/>
          <w:color w:val="000000"/>
          <w:sz w:val="14"/>
          <w:szCs w:val="20"/>
          <w:lang w:val="es-CR"/>
        </w:rPr>
      </w:pPr>
      <w:r w:rsidRPr="00451F78">
        <w:rPr>
          <w:rFonts w:ascii="Arial" w:hAnsi="Arial" w:cs="Arial"/>
        </w:rPr>
        <w:t>La Secretaría del Consejo Institucional recibe oficio OPI-392-2018, con fecha de recibido 04 de junio de 2018, suscrito por la MAU. Tatiana Fernández Martín, Directora Oficina de Planificación Institucional, dirigido a la Máster Ana Rosa Ruiz Fernández, Coordinadora Comisión de Planificación y Administración, con copia al Consejo Institucional en el cual adjunta ampliación de información, sobre la modificación de metas y actividades del Plan Anual Operativo 2018, producto de la Evaluación al 31 de marzo del 2018, de las siguientes dependencias:</w:t>
      </w:r>
    </w:p>
    <w:p w:rsidR="00451F78" w:rsidRPr="00451F78" w:rsidRDefault="00451F78" w:rsidP="00451F78">
      <w:pPr>
        <w:tabs>
          <w:tab w:val="left" w:pos="709"/>
          <w:tab w:val="left" w:pos="1276"/>
        </w:tabs>
        <w:jc w:val="both"/>
        <w:rPr>
          <w:rFonts w:ascii="Arial" w:hAnsi="Arial" w:cs="Arial"/>
          <w:i/>
          <w:color w:val="000000"/>
          <w:sz w:val="14"/>
          <w:szCs w:val="20"/>
          <w:lang w:val="es-CR"/>
        </w:rPr>
      </w:pPr>
    </w:p>
    <w:p w:rsidR="00451F78" w:rsidRPr="00451F78" w:rsidRDefault="00451F78" w:rsidP="00451F78">
      <w:pPr>
        <w:numPr>
          <w:ilvl w:val="0"/>
          <w:numId w:val="44"/>
        </w:numPr>
        <w:ind w:left="993" w:right="282"/>
        <w:jc w:val="both"/>
        <w:rPr>
          <w:rFonts w:ascii="Arial" w:eastAsia="Calibri" w:hAnsi="Arial" w:cs="Arial"/>
          <w:i/>
          <w:color w:val="000000"/>
          <w:sz w:val="22"/>
          <w:szCs w:val="22"/>
          <w:lang w:val="es-CR"/>
        </w:rPr>
      </w:pPr>
      <w:r w:rsidRPr="00451F78">
        <w:rPr>
          <w:rFonts w:ascii="Arial" w:eastAsia="Calibri" w:hAnsi="Arial" w:cs="Arial"/>
          <w:i/>
          <w:color w:val="000000"/>
          <w:sz w:val="22"/>
          <w:szCs w:val="22"/>
          <w:lang w:val="es-CR"/>
        </w:rPr>
        <w:t>DSC-209-2018, del 17 de mayo del 2018, aclaran que la remodelación de la Biblioteca no se requieren más recursos. Con respecto a la red contra incendios no se llevará a cabo, por lo que debe eliminarse la actividad y el caso del Vivero de Forestal SRSC, ya está adjudicada. Se amplía en el oficio adjunto.</w:t>
      </w:r>
    </w:p>
    <w:p w:rsidR="00451F78" w:rsidRPr="00451F78" w:rsidRDefault="00451F78" w:rsidP="00451F78">
      <w:pPr>
        <w:ind w:left="273" w:right="282"/>
        <w:jc w:val="both"/>
        <w:rPr>
          <w:rFonts w:ascii="Arial" w:eastAsia="Calibri" w:hAnsi="Arial" w:cs="Arial"/>
          <w:i/>
          <w:color w:val="000000"/>
          <w:sz w:val="22"/>
          <w:szCs w:val="22"/>
          <w:lang w:val="es-CR"/>
        </w:rPr>
      </w:pPr>
    </w:p>
    <w:p w:rsidR="00451F78" w:rsidRPr="00451F78" w:rsidRDefault="00451F78" w:rsidP="00451F78">
      <w:pPr>
        <w:numPr>
          <w:ilvl w:val="0"/>
          <w:numId w:val="44"/>
        </w:numPr>
        <w:ind w:left="993" w:right="282"/>
        <w:jc w:val="both"/>
        <w:rPr>
          <w:rFonts w:ascii="Arial" w:eastAsia="Calibri" w:hAnsi="Arial" w:cs="Arial"/>
          <w:i/>
          <w:color w:val="000000"/>
          <w:sz w:val="22"/>
          <w:szCs w:val="22"/>
          <w:lang w:val="es-CR"/>
        </w:rPr>
      </w:pPr>
      <w:r w:rsidRPr="00451F78">
        <w:rPr>
          <w:rFonts w:ascii="Arial" w:eastAsia="Calibri" w:hAnsi="Arial" w:cs="Arial"/>
          <w:i/>
          <w:color w:val="000000"/>
          <w:sz w:val="22"/>
          <w:szCs w:val="22"/>
          <w:lang w:val="es-CR"/>
        </w:rPr>
        <w:t>DATIC-316-2018, del 16 de mayo del 2018, aclara que esta actividad se solicita eliminar, ya que el monto no lo giraron para cubrir estas actividades.</w:t>
      </w:r>
    </w:p>
    <w:p w:rsidR="00451F78" w:rsidRPr="00451F78" w:rsidRDefault="00451F78" w:rsidP="00451F78">
      <w:pPr>
        <w:ind w:left="273" w:right="282"/>
        <w:jc w:val="both"/>
        <w:rPr>
          <w:rFonts w:ascii="Arial" w:eastAsia="Calibri" w:hAnsi="Arial" w:cs="Arial"/>
          <w:i/>
          <w:color w:val="000000"/>
          <w:sz w:val="22"/>
          <w:szCs w:val="22"/>
          <w:lang w:val="es-CR"/>
        </w:rPr>
      </w:pPr>
    </w:p>
    <w:p w:rsidR="00451F78" w:rsidRPr="00451F78" w:rsidRDefault="00451F78" w:rsidP="00451F78">
      <w:pPr>
        <w:numPr>
          <w:ilvl w:val="0"/>
          <w:numId w:val="44"/>
        </w:numPr>
        <w:ind w:left="993" w:right="282"/>
        <w:jc w:val="both"/>
        <w:rPr>
          <w:rFonts w:ascii="Arial" w:eastAsia="Calibri" w:hAnsi="Arial" w:cs="Arial"/>
          <w:i/>
          <w:color w:val="000000"/>
          <w:sz w:val="22"/>
          <w:szCs w:val="22"/>
          <w:lang w:val="es-CR"/>
        </w:rPr>
      </w:pPr>
      <w:r w:rsidRPr="00451F78">
        <w:rPr>
          <w:rFonts w:ascii="Arial" w:eastAsia="Calibri" w:hAnsi="Arial" w:cs="Arial"/>
          <w:i/>
          <w:color w:val="000000"/>
          <w:sz w:val="22"/>
          <w:szCs w:val="22"/>
          <w:lang w:val="es-CR"/>
        </w:rPr>
        <w:t xml:space="preserve">R-537-2018, del 14 de mayo del 2018, se reitera que estos cambios no representan ninguna variación a los recursos presupuestados para la ejecución </w:t>
      </w:r>
      <w:r w:rsidRPr="00451F78">
        <w:rPr>
          <w:rFonts w:ascii="Arial" w:eastAsia="Calibri" w:hAnsi="Arial" w:cs="Arial"/>
          <w:i/>
          <w:color w:val="000000"/>
          <w:sz w:val="22"/>
          <w:szCs w:val="22"/>
          <w:lang w:val="es-CR"/>
        </w:rPr>
        <w:lastRenderedPageBreak/>
        <w:t>de las metas. Hacen la siguiente anotación para la meta 8.1.1.2 Mantener 5 alianzas para la atracción de recursos complementarios al FEES, la actividad que se solicitó eliminar en el oficio de Rectoría antes mencionada, será sustituida por la siguiente actividad:</w:t>
      </w:r>
    </w:p>
    <w:p w:rsidR="00451F78" w:rsidRPr="00451F78" w:rsidRDefault="00451F78" w:rsidP="00451F78">
      <w:pPr>
        <w:ind w:left="273" w:right="282"/>
        <w:jc w:val="both"/>
        <w:rPr>
          <w:rFonts w:ascii="Arial" w:eastAsia="Calibri" w:hAnsi="Arial" w:cs="Arial"/>
          <w:i/>
          <w:color w:val="000000"/>
          <w:sz w:val="22"/>
          <w:szCs w:val="22"/>
          <w:lang w:val="es-CR"/>
        </w:rPr>
      </w:pPr>
    </w:p>
    <w:p w:rsidR="00451F78" w:rsidRPr="00451F78" w:rsidRDefault="00451F78" w:rsidP="00451F78">
      <w:pPr>
        <w:numPr>
          <w:ilvl w:val="0"/>
          <w:numId w:val="44"/>
        </w:numPr>
        <w:ind w:left="1418" w:right="282"/>
        <w:jc w:val="both"/>
        <w:rPr>
          <w:rFonts w:ascii="Arial" w:eastAsia="Calibri" w:hAnsi="Arial" w:cs="Arial"/>
          <w:i/>
          <w:color w:val="000000"/>
          <w:sz w:val="22"/>
          <w:szCs w:val="22"/>
          <w:lang w:val="es-CR"/>
        </w:rPr>
      </w:pPr>
      <w:r w:rsidRPr="00451F78">
        <w:rPr>
          <w:rFonts w:ascii="Arial" w:eastAsia="Calibri" w:hAnsi="Arial" w:cs="Arial"/>
          <w:i/>
          <w:color w:val="000000"/>
          <w:sz w:val="22"/>
          <w:szCs w:val="22"/>
          <w:lang w:val="es-CR"/>
        </w:rPr>
        <w:t>Dar seguimiento al Convenio Municipalidad de San José-TEC "Ciudad TEC" y proponer un modelo de interacción, dado que se espera que el proyecto esté operando en el 2021.</w:t>
      </w:r>
    </w:p>
    <w:p w:rsidR="00451F78" w:rsidRPr="00451F78" w:rsidRDefault="00451F78" w:rsidP="00451F78">
      <w:pPr>
        <w:ind w:left="273" w:right="282"/>
        <w:jc w:val="both"/>
        <w:rPr>
          <w:rFonts w:ascii="Arial" w:eastAsia="Calibri" w:hAnsi="Arial" w:cs="Arial"/>
          <w:i/>
          <w:color w:val="000000"/>
          <w:sz w:val="22"/>
          <w:szCs w:val="22"/>
          <w:lang w:val="es-CR"/>
        </w:rPr>
      </w:pPr>
    </w:p>
    <w:p w:rsidR="00451F78" w:rsidRPr="00451F78" w:rsidRDefault="00451F78" w:rsidP="00451F78">
      <w:pPr>
        <w:numPr>
          <w:ilvl w:val="0"/>
          <w:numId w:val="44"/>
        </w:numPr>
        <w:ind w:left="993" w:right="282"/>
        <w:jc w:val="both"/>
        <w:rPr>
          <w:rFonts w:ascii="Arial" w:eastAsia="Calibri" w:hAnsi="Arial" w:cs="Arial"/>
          <w:i/>
          <w:color w:val="000000"/>
          <w:sz w:val="22"/>
          <w:szCs w:val="22"/>
          <w:lang w:val="es-CR"/>
        </w:rPr>
      </w:pPr>
      <w:r w:rsidRPr="00451F78">
        <w:rPr>
          <w:rFonts w:ascii="Arial" w:eastAsia="Calibri" w:hAnsi="Arial" w:cs="Arial"/>
          <w:i/>
          <w:color w:val="000000"/>
          <w:sz w:val="22"/>
          <w:szCs w:val="22"/>
          <w:lang w:val="es-CR"/>
        </w:rPr>
        <w:t>VAD-303-2018, del 14 de mayo del 2018, detallan en la columna implicación presupuestaria.</w:t>
      </w:r>
    </w:p>
    <w:p w:rsidR="00451F78" w:rsidRPr="00451F78" w:rsidRDefault="00451F78" w:rsidP="00451F78">
      <w:pPr>
        <w:ind w:left="273" w:right="282"/>
        <w:jc w:val="both"/>
        <w:rPr>
          <w:rFonts w:ascii="Arial" w:eastAsia="Calibri" w:hAnsi="Arial" w:cs="Arial"/>
          <w:i/>
          <w:color w:val="000000"/>
          <w:sz w:val="22"/>
          <w:szCs w:val="22"/>
          <w:lang w:val="es-CR"/>
        </w:rPr>
      </w:pPr>
    </w:p>
    <w:p w:rsidR="00451F78" w:rsidRPr="00451F78" w:rsidRDefault="00451F78" w:rsidP="00451F78">
      <w:pPr>
        <w:numPr>
          <w:ilvl w:val="0"/>
          <w:numId w:val="44"/>
        </w:numPr>
        <w:ind w:left="993" w:right="282"/>
        <w:jc w:val="both"/>
        <w:rPr>
          <w:rFonts w:ascii="Arial" w:eastAsia="Calibri" w:hAnsi="Arial" w:cs="Arial"/>
          <w:i/>
          <w:color w:val="000000"/>
          <w:sz w:val="22"/>
          <w:szCs w:val="22"/>
          <w:lang w:val="es-CR"/>
        </w:rPr>
      </w:pPr>
      <w:r w:rsidRPr="00451F78">
        <w:rPr>
          <w:rFonts w:ascii="Arial" w:eastAsia="Calibri" w:hAnsi="Arial" w:cs="Arial"/>
          <w:i/>
          <w:color w:val="000000"/>
          <w:sz w:val="22"/>
          <w:szCs w:val="22"/>
          <w:lang w:val="es-CR"/>
        </w:rPr>
        <w:t>OI-491-2018, del 11 de mayo del 2018, aclara la implicación presupuestaria de dicha modificación.</w:t>
      </w:r>
    </w:p>
    <w:p w:rsidR="00451F78" w:rsidRPr="00451F78" w:rsidRDefault="00451F78" w:rsidP="00451F78">
      <w:pPr>
        <w:ind w:left="273" w:right="282"/>
        <w:jc w:val="both"/>
        <w:rPr>
          <w:rFonts w:ascii="Arial" w:eastAsia="Calibri" w:hAnsi="Arial" w:cs="Arial"/>
          <w:i/>
          <w:color w:val="000000"/>
          <w:sz w:val="22"/>
          <w:szCs w:val="22"/>
          <w:lang w:val="es-CR"/>
        </w:rPr>
      </w:pPr>
    </w:p>
    <w:p w:rsidR="00451F78" w:rsidRPr="00451F78" w:rsidRDefault="00451F78" w:rsidP="00451F78">
      <w:pPr>
        <w:numPr>
          <w:ilvl w:val="0"/>
          <w:numId w:val="44"/>
        </w:numPr>
        <w:ind w:left="993" w:right="282"/>
        <w:jc w:val="both"/>
        <w:rPr>
          <w:rFonts w:ascii="Arial" w:eastAsia="Calibri" w:hAnsi="Arial" w:cs="Arial"/>
          <w:i/>
          <w:color w:val="000000"/>
          <w:sz w:val="22"/>
          <w:szCs w:val="22"/>
          <w:lang w:val="es-CR"/>
        </w:rPr>
      </w:pPr>
      <w:r w:rsidRPr="00451F78">
        <w:rPr>
          <w:rFonts w:ascii="Arial" w:eastAsia="Calibri" w:hAnsi="Arial" w:cs="Arial"/>
          <w:i/>
          <w:color w:val="000000"/>
          <w:sz w:val="22"/>
          <w:szCs w:val="22"/>
          <w:lang w:val="es-CR"/>
        </w:rPr>
        <w:t>DAM-190-2018, del 21 de mayo del 2018, aclara lo solicitado, ya que las actividades están incorporadas en el PAO 2018, según el cuadro que se adjunta en el oficio en mención.</w:t>
      </w:r>
    </w:p>
    <w:p w:rsidR="00451F78" w:rsidRPr="00451F78" w:rsidRDefault="00451F78" w:rsidP="00451F78">
      <w:pPr>
        <w:spacing w:line="317" w:lineRule="auto"/>
        <w:jc w:val="both"/>
        <w:rPr>
          <w:rFonts w:ascii="Arial" w:hAnsi="Arial" w:cs="Arial"/>
          <w:i/>
          <w:color w:val="000000"/>
          <w:sz w:val="16"/>
          <w:szCs w:val="20"/>
          <w:lang w:val="es-CR"/>
        </w:rPr>
      </w:pPr>
    </w:p>
    <w:p w:rsidR="00451F78" w:rsidRPr="00451F78" w:rsidRDefault="00451F78" w:rsidP="00451F78">
      <w:pPr>
        <w:tabs>
          <w:tab w:val="left" w:pos="709"/>
          <w:tab w:val="left" w:pos="1276"/>
        </w:tabs>
        <w:ind w:left="426"/>
        <w:jc w:val="both"/>
        <w:rPr>
          <w:rFonts w:ascii="Arial" w:hAnsi="Arial" w:cs="Arial"/>
        </w:rPr>
      </w:pPr>
      <w:r w:rsidRPr="00451F78">
        <w:rPr>
          <w:rFonts w:ascii="Arial" w:hAnsi="Arial" w:cs="Arial"/>
        </w:rPr>
        <w:t>De acuerdo con lo anterior, solicita aprobar la modificación al PAO 2018, según el siguiente detalle:</w:t>
      </w:r>
    </w:p>
    <w:p w:rsidR="00451F78" w:rsidRPr="00451F78" w:rsidRDefault="00451F78" w:rsidP="00451F78">
      <w:pPr>
        <w:tabs>
          <w:tab w:val="left" w:pos="709"/>
          <w:tab w:val="left" w:pos="1276"/>
        </w:tabs>
        <w:jc w:val="both"/>
        <w:rPr>
          <w:rFonts w:ascii="Arial" w:hAnsi="Arial" w:cs="Arial"/>
        </w:rPr>
      </w:pPr>
    </w:p>
    <w:tbl>
      <w:tblPr>
        <w:tblW w:w="541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2"/>
        <w:gridCol w:w="1353"/>
        <w:gridCol w:w="838"/>
        <w:gridCol w:w="1187"/>
        <w:gridCol w:w="1239"/>
        <w:gridCol w:w="873"/>
        <w:gridCol w:w="1568"/>
        <w:gridCol w:w="1354"/>
      </w:tblGrid>
      <w:tr w:rsidR="00451F78" w:rsidRPr="00451F78" w:rsidTr="00BA69F7">
        <w:trPr>
          <w:trHeight w:val="396"/>
        </w:trPr>
        <w:tc>
          <w:tcPr>
            <w:tcW w:w="714" w:type="pct"/>
            <w:shd w:val="clear" w:color="auto" w:fill="BFBFBF"/>
            <w:vAlign w:val="center"/>
            <w:hideMark/>
          </w:tcPr>
          <w:p w:rsidR="00451F78" w:rsidRPr="00451F78" w:rsidRDefault="00451F78" w:rsidP="00451F78">
            <w:pPr>
              <w:jc w:val="center"/>
              <w:rPr>
                <w:rFonts w:ascii="Calibri" w:hAnsi="Calibri" w:cs="Arial"/>
                <w:b/>
                <w:bCs/>
                <w:i/>
                <w:color w:val="000000"/>
                <w:sz w:val="16"/>
                <w:szCs w:val="16"/>
                <w:lang w:val="es-CR" w:eastAsia="es-CR"/>
              </w:rPr>
            </w:pPr>
            <w:r w:rsidRPr="00451F78">
              <w:rPr>
                <w:rFonts w:ascii="Calibri" w:hAnsi="Calibri" w:cs="Arial"/>
                <w:b/>
                <w:bCs/>
                <w:i/>
                <w:color w:val="000000"/>
                <w:sz w:val="16"/>
                <w:szCs w:val="16"/>
              </w:rPr>
              <w:t>PROGRAMA</w:t>
            </w:r>
          </w:p>
        </w:tc>
        <w:tc>
          <w:tcPr>
            <w:tcW w:w="689" w:type="pct"/>
            <w:shd w:val="clear" w:color="auto" w:fill="BFBFBF"/>
            <w:vAlign w:val="center"/>
            <w:hideMark/>
          </w:tcPr>
          <w:p w:rsidR="00451F78" w:rsidRPr="00451F78" w:rsidRDefault="00451F78" w:rsidP="00451F78">
            <w:pPr>
              <w:jc w:val="center"/>
              <w:rPr>
                <w:rFonts w:ascii="Calibri" w:hAnsi="Calibri" w:cs="Arial"/>
                <w:b/>
                <w:bCs/>
                <w:i/>
                <w:color w:val="000000"/>
                <w:sz w:val="16"/>
                <w:szCs w:val="16"/>
              </w:rPr>
            </w:pPr>
            <w:r w:rsidRPr="00451F78">
              <w:rPr>
                <w:rFonts w:ascii="Calibri" w:hAnsi="Calibri" w:cs="Arial"/>
                <w:b/>
                <w:bCs/>
                <w:i/>
                <w:color w:val="000000"/>
                <w:sz w:val="16"/>
                <w:szCs w:val="16"/>
              </w:rPr>
              <w:t>METAS </w:t>
            </w:r>
          </w:p>
        </w:tc>
        <w:tc>
          <w:tcPr>
            <w:tcW w:w="427" w:type="pct"/>
            <w:shd w:val="clear" w:color="auto" w:fill="BFBFBF"/>
            <w:vAlign w:val="center"/>
            <w:hideMark/>
          </w:tcPr>
          <w:p w:rsidR="00451F78" w:rsidRPr="00451F78" w:rsidRDefault="00451F78" w:rsidP="00451F78">
            <w:pPr>
              <w:jc w:val="center"/>
              <w:rPr>
                <w:rFonts w:ascii="Calibri" w:hAnsi="Calibri" w:cs="Arial"/>
                <w:b/>
                <w:bCs/>
                <w:i/>
                <w:color w:val="000000"/>
                <w:sz w:val="16"/>
                <w:szCs w:val="16"/>
              </w:rPr>
            </w:pPr>
            <w:r w:rsidRPr="00451F78">
              <w:rPr>
                <w:rFonts w:ascii="Calibri" w:hAnsi="Calibri" w:cs="Arial"/>
                <w:b/>
                <w:bCs/>
                <w:i/>
                <w:color w:val="000000"/>
                <w:sz w:val="16"/>
                <w:szCs w:val="16"/>
              </w:rPr>
              <w:t>TIPO DE META</w:t>
            </w:r>
          </w:p>
        </w:tc>
        <w:tc>
          <w:tcPr>
            <w:tcW w:w="605" w:type="pct"/>
            <w:shd w:val="clear" w:color="auto" w:fill="BFBFBF"/>
            <w:vAlign w:val="center"/>
            <w:hideMark/>
          </w:tcPr>
          <w:p w:rsidR="00451F78" w:rsidRPr="00451F78" w:rsidRDefault="00451F78" w:rsidP="00451F78">
            <w:pPr>
              <w:jc w:val="center"/>
              <w:rPr>
                <w:rFonts w:ascii="Calibri" w:hAnsi="Calibri" w:cs="Arial"/>
                <w:b/>
                <w:bCs/>
                <w:i/>
                <w:color w:val="000000"/>
                <w:sz w:val="16"/>
                <w:szCs w:val="16"/>
              </w:rPr>
            </w:pPr>
            <w:r w:rsidRPr="00451F78">
              <w:rPr>
                <w:rFonts w:ascii="Calibri" w:hAnsi="Calibri" w:cs="Arial"/>
                <w:b/>
                <w:bCs/>
                <w:i/>
                <w:color w:val="000000"/>
                <w:sz w:val="16"/>
                <w:szCs w:val="16"/>
              </w:rPr>
              <w:t>INDICADORES</w:t>
            </w:r>
          </w:p>
        </w:tc>
        <w:tc>
          <w:tcPr>
            <w:tcW w:w="631" w:type="pct"/>
            <w:shd w:val="clear" w:color="auto" w:fill="BFBFBF"/>
            <w:vAlign w:val="center"/>
            <w:hideMark/>
          </w:tcPr>
          <w:p w:rsidR="00451F78" w:rsidRPr="00451F78" w:rsidRDefault="00451F78" w:rsidP="00451F78">
            <w:pPr>
              <w:jc w:val="center"/>
              <w:rPr>
                <w:rFonts w:ascii="Calibri" w:hAnsi="Calibri" w:cs="Arial"/>
                <w:b/>
                <w:bCs/>
                <w:i/>
                <w:color w:val="000000"/>
                <w:sz w:val="16"/>
                <w:szCs w:val="16"/>
              </w:rPr>
            </w:pPr>
            <w:r w:rsidRPr="00451F78">
              <w:rPr>
                <w:rFonts w:ascii="Calibri" w:hAnsi="Calibri" w:cs="Arial"/>
                <w:b/>
                <w:bCs/>
                <w:i/>
                <w:color w:val="000000"/>
                <w:sz w:val="16"/>
                <w:szCs w:val="16"/>
              </w:rPr>
              <w:t>RESPONSABLES</w:t>
            </w:r>
          </w:p>
        </w:tc>
        <w:tc>
          <w:tcPr>
            <w:tcW w:w="445" w:type="pct"/>
            <w:shd w:val="clear" w:color="auto" w:fill="BFBFBF"/>
            <w:vAlign w:val="center"/>
            <w:hideMark/>
          </w:tcPr>
          <w:p w:rsidR="00451F78" w:rsidRPr="00451F78" w:rsidRDefault="00451F78" w:rsidP="00451F78">
            <w:pPr>
              <w:jc w:val="center"/>
              <w:rPr>
                <w:rFonts w:ascii="Calibri" w:hAnsi="Calibri" w:cs="Arial"/>
                <w:b/>
                <w:bCs/>
                <w:i/>
                <w:color w:val="000000"/>
                <w:sz w:val="16"/>
                <w:szCs w:val="16"/>
              </w:rPr>
            </w:pPr>
            <w:r w:rsidRPr="00451F78">
              <w:rPr>
                <w:rFonts w:ascii="Calibri" w:hAnsi="Calibri" w:cs="Arial"/>
                <w:b/>
                <w:bCs/>
                <w:i/>
                <w:color w:val="000000"/>
                <w:sz w:val="16"/>
                <w:szCs w:val="16"/>
              </w:rPr>
              <w:t>POLÍTICAS INST. </w:t>
            </w:r>
          </w:p>
        </w:tc>
        <w:tc>
          <w:tcPr>
            <w:tcW w:w="799" w:type="pct"/>
            <w:shd w:val="clear" w:color="auto" w:fill="BFBFBF"/>
          </w:tcPr>
          <w:p w:rsidR="00451F78" w:rsidRPr="00451F78" w:rsidRDefault="00451F78" w:rsidP="00451F78">
            <w:pPr>
              <w:jc w:val="center"/>
              <w:rPr>
                <w:rFonts w:ascii="Calibri" w:hAnsi="Calibri" w:cs="Arial"/>
                <w:b/>
                <w:bCs/>
                <w:i/>
                <w:color w:val="000000"/>
                <w:sz w:val="16"/>
                <w:szCs w:val="16"/>
              </w:rPr>
            </w:pPr>
            <w:r w:rsidRPr="00451F78">
              <w:rPr>
                <w:rFonts w:ascii="Calibri" w:hAnsi="Calibri" w:cs="Arial"/>
                <w:b/>
                <w:bCs/>
                <w:i/>
                <w:color w:val="000000"/>
                <w:sz w:val="16"/>
                <w:szCs w:val="16"/>
              </w:rPr>
              <w:t>MODIFICACIÓN</w:t>
            </w:r>
          </w:p>
        </w:tc>
        <w:tc>
          <w:tcPr>
            <w:tcW w:w="690" w:type="pct"/>
            <w:shd w:val="clear" w:color="auto" w:fill="BFBFBF"/>
          </w:tcPr>
          <w:p w:rsidR="00451F78" w:rsidRPr="00451F78" w:rsidRDefault="00451F78" w:rsidP="00451F78">
            <w:pPr>
              <w:jc w:val="center"/>
              <w:rPr>
                <w:rFonts w:ascii="Calibri" w:hAnsi="Calibri" w:cs="Arial"/>
                <w:b/>
                <w:bCs/>
                <w:i/>
                <w:color w:val="000000"/>
                <w:sz w:val="16"/>
                <w:szCs w:val="16"/>
              </w:rPr>
            </w:pPr>
            <w:r w:rsidRPr="00451F78">
              <w:rPr>
                <w:rFonts w:ascii="Calibri" w:hAnsi="Calibri" w:cs="Arial"/>
                <w:b/>
                <w:bCs/>
                <w:i/>
                <w:color w:val="000000"/>
                <w:sz w:val="16"/>
                <w:szCs w:val="16"/>
              </w:rPr>
              <w:t>JUSTIFICACIÓN</w:t>
            </w:r>
          </w:p>
        </w:tc>
      </w:tr>
      <w:tr w:rsidR="00451F78" w:rsidRPr="00451F78" w:rsidTr="00BA69F7">
        <w:trPr>
          <w:trHeight w:val="3372"/>
          <w:tblHeader/>
        </w:trPr>
        <w:tc>
          <w:tcPr>
            <w:tcW w:w="714" w:type="pct"/>
            <w:vMerge w:val="restar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i/>
                <w:color w:val="000000"/>
                <w:sz w:val="16"/>
                <w:szCs w:val="16"/>
              </w:rPr>
              <w:t>PROGRAMA 1:  ADMINISTRACIÓN</w:t>
            </w:r>
            <w:r w:rsidRPr="00451F78">
              <w:rPr>
                <w:rFonts w:ascii="Calibri" w:hAnsi="Calibri" w:cs="Arial"/>
                <w:i/>
                <w:color w:val="000000"/>
                <w:sz w:val="16"/>
                <w:szCs w:val="16"/>
              </w:rPr>
              <w:br/>
            </w:r>
            <w:r w:rsidRPr="00451F78">
              <w:rPr>
                <w:rFonts w:ascii="Calibri" w:hAnsi="Calibri" w:cs="Arial"/>
                <w:i/>
                <w:color w:val="000000"/>
                <w:sz w:val="16"/>
                <w:szCs w:val="16"/>
              </w:rPr>
              <w:br/>
            </w:r>
            <w:proofErr w:type="spellStart"/>
            <w:r w:rsidRPr="00451F78">
              <w:rPr>
                <w:rFonts w:ascii="Calibri" w:hAnsi="Calibri" w:cs="Arial"/>
                <w:i/>
                <w:color w:val="000000"/>
                <w:sz w:val="16"/>
                <w:szCs w:val="16"/>
              </w:rPr>
              <w:t>SubPrograma</w:t>
            </w:r>
            <w:proofErr w:type="spellEnd"/>
            <w:r w:rsidRPr="00451F78">
              <w:rPr>
                <w:rFonts w:ascii="Calibri" w:hAnsi="Calibri" w:cs="Arial"/>
                <w:i/>
                <w:color w:val="000000"/>
                <w:sz w:val="16"/>
                <w:szCs w:val="16"/>
              </w:rPr>
              <w:t xml:space="preserve"> 1.1 Dirección Superior</w:t>
            </w:r>
          </w:p>
        </w:tc>
        <w:tc>
          <w:tcPr>
            <w:tcW w:w="689" w:type="pct"/>
            <w:shd w:val="clear" w:color="auto" w:fill="auto"/>
            <w:vAlign w:val="center"/>
          </w:tcPr>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 xml:space="preserve">5.1.1.1 Desarrollar </w:t>
            </w:r>
            <w:r w:rsidRPr="00451F78">
              <w:rPr>
                <w:rFonts w:ascii="Calibri" w:hAnsi="Calibri" w:cs="Arial"/>
                <w:bCs/>
                <w:i/>
                <w:color w:val="FF0000"/>
                <w:sz w:val="16"/>
                <w:szCs w:val="16"/>
              </w:rPr>
              <w:t>108</w:t>
            </w:r>
            <w:r w:rsidRPr="00451F78">
              <w:rPr>
                <w:rFonts w:ascii="Calibri" w:hAnsi="Calibri" w:cs="Arial"/>
                <w:bCs/>
                <w:i/>
                <w:color w:val="000000"/>
                <w:sz w:val="16"/>
                <w:szCs w:val="16"/>
              </w:rPr>
              <w:t xml:space="preserve"> actividades sustantivas en temas particulares de la Dirección Superior.</w:t>
            </w:r>
          </w:p>
        </w:tc>
        <w:tc>
          <w:tcPr>
            <w:tcW w:w="427"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Operativa</w:t>
            </w:r>
          </w:p>
        </w:tc>
        <w:tc>
          <w:tcPr>
            <w:tcW w:w="605"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5.1.1.1.1: Cantidad de actividades desarrolladas.</w:t>
            </w:r>
          </w:p>
        </w:tc>
        <w:tc>
          <w:tcPr>
            <w:tcW w:w="631"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Rectoría</w:t>
            </w:r>
          </w:p>
        </w:tc>
        <w:tc>
          <w:tcPr>
            <w:tcW w:w="445"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G: 15, 16</w:t>
            </w:r>
          </w:p>
          <w:p w:rsidR="00451F78" w:rsidRPr="00451F78" w:rsidRDefault="00451F78" w:rsidP="00451F78">
            <w:pPr>
              <w:jc w:val="center"/>
              <w:rPr>
                <w:rFonts w:ascii="Calibri" w:hAnsi="Calibri" w:cs="Arial"/>
                <w:bCs/>
                <w:i/>
                <w:color w:val="000000"/>
                <w:sz w:val="16"/>
                <w:szCs w:val="16"/>
              </w:rPr>
            </w:pPr>
          </w:p>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E: 15.1, 15.2, 16.1</w:t>
            </w:r>
          </w:p>
        </w:tc>
        <w:tc>
          <w:tcPr>
            <w:tcW w:w="799" w:type="pct"/>
          </w:tcPr>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 xml:space="preserve">En el PAO de la Rectoría eliminar la actividad: Formulación del estudio integrado sobre oportunidades y retos de la Provincia de Limón. </w:t>
            </w:r>
          </w:p>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En el PAO del DATIC eliminar las actividades: Reemplazar el equipo de procesamiento obsoleto(servidores) y,</w:t>
            </w:r>
          </w:p>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Reemplazo de los enlaces de fibra óptica.</w:t>
            </w:r>
          </w:p>
          <w:p w:rsidR="00451F78" w:rsidRPr="00451F78" w:rsidRDefault="00451F78" w:rsidP="00451F78">
            <w:pPr>
              <w:jc w:val="both"/>
              <w:rPr>
                <w:rFonts w:ascii="Calibri" w:hAnsi="Calibri" w:cs="Arial"/>
                <w:bCs/>
                <w:i/>
                <w:color w:val="000000"/>
                <w:sz w:val="16"/>
                <w:szCs w:val="16"/>
              </w:rPr>
            </w:pPr>
            <w:r w:rsidRPr="00451F78">
              <w:rPr>
                <w:rFonts w:ascii="Calibri" w:hAnsi="Calibri" w:cs="Arial"/>
                <w:b/>
                <w:bCs/>
                <w:i/>
                <w:color w:val="323E4F"/>
                <w:sz w:val="16"/>
                <w:szCs w:val="16"/>
              </w:rPr>
              <w:t>Esta meta queda así: Desarrollar 105 actividades sustantivas en temas particulares de la Dirección Superior.</w:t>
            </w:r>
          </w:p>
        </w:tc>
        <w:tc>
          <w:tcPr>
            <w:tcW w:w="690" w:type="pct"/>
          </w:tcPr>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Rectoría: Actividad contemplada en la Guía de Inversión 2017 para la Región Caribe.</w:t>
            </w:r>
          </w:p>
          <w:p w:rsidR="00451F78" w:rsidRPr="00451F78" w:rsidRDefault="00451F78" w:rsidP="00451F78">
            <w:pPr>
              <w:jc w:val="both"/>
              <w:rPr>
                <w:rFonts w:ascii="Calibri" w:hAnsi="Calibri" w:cs="Arial"/>
                <w:bCs/>
                <w:i/>
                <w:color w:val="000000"/>
                <w:sz w:val="16"/>
                <w:szCs w:val="16"/>
              </w:rPr>
            </w:pPr>
          </w:p>
          <w:p w:rsidR="00451F78" w:rsidRPr="00451F78" w:rsidRDefault="00451F78" w:rsidP="00451F78">
            <w:pPr>
              <w:jc w:val="both"/>
              <w:rPr>
                <w:rFonts w:ascii="Calibri" w:hAnsi="Calibri" w:cs="Arial"/>
                <w:bCs/>
                <w:i/>
                <w:color w:val="000000"/>
                <w:sz w:val="16"/>
                <w:szCs w:val="16"/>
              </w:rPr>
            </w:pPr>
          </w:p>
          <w:p w:rsidR="00451F78" w:rsidRPr="00451F78" w:rsidRDefault="00451F78" w:rsidP="00451F78">
            <w:pPr>
              <w:jc w:val="both"/>
              <w:rPr>
                <w:rFonts w:ascii="Calibri" w:hAnsi="Calibri" w:cs="Arial"/>
                <w:bCs/>
                <w:i/>
                <w:color w:val="000000"/>
                <w:sz w:val="16"/>
                <w:szCs w:val="16"/>
              </w:rPr>
            </w:pPr>
          </w:p>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DATIC: El presupuesto ordinario asignado, no se giró ningún monto para realizar las mismas, según R-248-2018, se vislumbra poco probable la asignación para estas actividades durante este año.</w:t>
            </w:r>
          </w:p>
        </w:tc>
      </w:tr>
      <w:tr w:rsidR="00451F78" w:rsidRPr="00451F78" w:rsidTr="00BA69F7">
        <w:trPr>
          <w:trHeight w:val="1691"/>
          <w:tblHeader/>
        </w:trPr>
        <w:tc>
          <w:tcPr>
            <w:tcW w:w="714" w:type="pct"/>
            <w:vMerge/>
            <w:shd w:val="clear" w:color="auto" w:fill="auto"/>
            <w:vAlign w:val="center"/>
          </w:tcPr>
          <w:p w:rsidR="00451F78" w:rsidRPr="00451F78" w:rsidRDefault="00451F78" w:rsidP="00451F78">
            <w:pPr>
              <w:jc w:val="center"/>
              <w:rPr>
                <w:rFonts w:ascii="Calibri" w:hAnsi="Calibri" w:cs="Arial"/>
                <w:bCs/>
                <w:i/>
                <w:color w:val="000000"/>
                <w:sz w:val="16"/>
                <w:szCs w:val="16"/>
              </w:rPr>
            </w:pPr>
          </w:p>
        </w:tc>
        <w:tc>
          <w:tcPr>
            <w:tcW w:w="689" w:type="pct"/>
            <w:shd w:val="clear" w:color="auto" w:fill="auto"/>
            <w:vAlign w:val="center"/>
          </w:tcPr>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 xml:space="preserve">8.1.1.2 Mantener </w:t>
            </w:r>
            <w:r w:rsidRPr="00451F78">
              <w:rPr>
                <w:rFonts w:ascii="Calibri" w:hAnsi="Calibri" w:cs="Arial"/>
                <w:bCs/>
                <w:i/>
                <w:color w:val="FF0000"/>
                <w:sz w:val="16"/>
                <w:szCs w:val="16"/>
              </w:rPr>
              <w:t>5</w:t>
            </w:r>
            <w:r w:rsidRPr="00451F78">
              <w:rPr>
                <w:rFonts w:ascii="Calibri" w:hAnsi="Calibri" w:cs="Arial"/>
                <w:bCs/>
                <w:i/>
                <w:color w:val="000000"/>
                <w:sz w:val="16"/>
                <w:szCs w:val="16"/>
              </w:rPr>
              <w:t xml:space="preserve"> alianzas para la atracción de recursos complementarios al FEES.</w:t>
            </w:r>
          </w:p>
        </w:tc>
        <w:tc>
          <w:tcPr>
            <w:tcW w:w="427"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PETEC 17-21</w:t>
            </w:r>
          </w:p>
        </w:tc>
        <w:tc>
          <w:tcPr>
            <w:tcW w:w="605"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8.1.1.2.1: Cantidad de alianzas alcanzadas.</w:t>
            </w:r>
          </w:p>
        </w:tc>
        <w:tc>
          <w:tcPr>
            <w:tcW w:w="631"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Rectoría</w:t>
            </w:r>
          </w:p>
        </w:tc>
        <w:tc>
          <w:tcPr>
            <w:tcW w:w="445" w:type="pct"/>
            <w:shd w:val="clear" w:color="auto" w:fill="auto"/>
            <w:vAlign w:val="center"/>
          </w:tcPr>
          <w:p w:rsidR="00451F78" w:rsidRPr="00451F78" w:rsidRDefault="00451F78" w:rsidP="00451F78">
            <w:pPr>
              <w:rPr>
                <w:rFonts w:ascii="Calibri" w:hAnsi="Calibri" w:cs="Arial"/>
                <w:i/>
                <w:color w:val="000000"/>
                <w:sz w:val="16"/>
                <w:szCs w:val="16"/>
              </w:rPr>
            </w:pPr>
            <w:r w:rsidRPr="00451F78">
              <w:rPr>
                <w:rFonts w:ascii="Calibri" w:hAnsi="Calibri" w:cs="Arial"/>
                <w:i/>
                <w:color w:val="000000"/>
                <w:sz w:val="16"/>
                <w:szCs w:val="16"/>
              </w:rPr>
              <w:t>G: 2, 7, 11, 16</w:t>
            </w:r>
          </w:p>
          <w:p w:rsidR="00451F78" w:rsidRPr="00451F78" w:rsidRDefault="00451F78" w:rsidP="00451F78">
            <w:pPr>
              <w:rPr>
                <w:rFonts w:ascii="Calibri" w:hAnsi="Calibri" w:cs="Arial"/>
                <w:i/>
                <w:color w:val="000000"/>
                <w:sz w:val="16"/>
                <w:szCs w:val="16"/>
              </w:rPr>
            </w:pPr>
            <w:r w:rsidRPr="00451F78">
              <w:rPr>
                <w:rFonts w:ascii="Calibri" w:hAnsi="Calibri" w:cs="Arial"/>
                <w:i/>
                <w:color w:val="000000"/>
                <w:sz w:val="16"/>
                <w:szCs w:val="16"/>
              </w:rPr>
              <w:t>E: 2.1, 7.2, 11.1, 16.2</w:t>
            </w:r>
          </w:p>
        </w:tc>
        <w:tc>
          <w:tcPr>
            <w:tcW w:w="799" w:type="pct"/>
          </w:tcPr>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Eliminar actividad: Ministerio de Trabajo (Pequeños Productores)</w:t>
            </w:r>
          </w:p>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Actividad por incluir: Dar seguimiento al Convenio Municipalidad de San José-TEC "Ciudad TEC" y proponer un modelo de interacción, dado que se espera que el proyecto esté operando en el 2021</w:t>
            </w:r>
          </w:p>
          <w:p w:rsidR="00451F78" w:rsidRPr="00451F78" w:rsidRDefault="00451F78" w:rsidP="00451F78">
            <w:pPr>
              <w:jc w:val="both"/>
              <w:rPr>
                <w:rFonts w:ascii="Calibri" w:hAnsi="Calibri" w:cs="Arial"/>
                <w:b/>
                <w:bCs/>
                <w:i/>
                <w:color w:val="000000"/>
                <w:sz w:val="16"/>
                <w:szCs w:val="16"/>
              </w:rPr>
            </w:pPr>
            <w:r w:rsidRPr="00451F78">
              <w:rPr>
                <w:rFonts w:ascii="Calibri" w:hAnsi="Calibri" w:cs="Arial"/>
                <w:b/>
                <w:bCs/>
                <w:i/>
                <w:color w:val="323E4F"/>
                <w:sz w:val="16"/>
                <w:szCs w:val="16"/>
              </w:rPr>
              <w:lastRenderedPageBreak/>
              <w:t xml:space="preserve">Esta meta queda así: Mantener 5 alianzas para la atracción de recursos complementarios al FEES. </w:t>
            </w:r>
          </w:p>
        </w:tc>
        <w:tc>
          <w:tcPr>
            <w:tcW w:w="690" w:type="pct"/>
          </w:tcPr>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lastRenderedPageBreak/>
              <w:t>El proyecto está en suspenso debido a que la contraparte de los agricultores no continúa y el ministerio entró en la etapa de transición perdiendo interés.</w:t>
            </w:r>
          </w:p>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 xml:space="preserve">Convenio con la Municipalidad de San José para la participación del TEC dentro del complejo “Ciudad </w:t>
            </w:r>
            <w:r w:rsidRPr="00451F78">
              <w:rPr>
                <w:rFonts w:ascii="Calibri" w:hAnsi="Calibri" w:cs="Arial"/>
                <w:bCs/>
                <w:i/>
                <w:color w:val="000000"/>
                <w:sz w:val="16"/>
                <w:szCs w:val="16"/>
              </w:rPr>
              <w:lastRenderedPageBreak/>
              <w:t xml:space="preserve">Tec” en San José. Se planifica un centro para técnicos, posgrados y de innovación y emprendimiento con participación de </w:t>
            </w:r>
            <w:proofErr w:type="spellStart"/>
            <w:r w:rsidRPr="00451F78">
              <w:rPr>
                <w:rFonts w:ascii="Calibri" w:hAnsi="Calibri" w:cs="Arial"/>
                <w:bCs/>
                <w:i/>
                <w:color w:val="000000"/>
                <w:sz w:val="16"/>
                <w:szCs w:val="16"/>
              </w:rPr>
              <w:t>Fundatec</w:t>
            </w:r>
            <w:proofErr w:type="spellEnd"/>
            <w:r w:rsidRPr="00451F78">
              <w:rPr>
                <w:rFonts w:ascii="Calibri" w:hAnsi="Calibri" w:cs="Arial"/>
                <w:bCs/>
                <w:i/>
                <w:color w:val="000000"/>
                <w:sz w:val="16"/>
                <w:szCs w:val="16"/>
              </w:rPr>
              <w:t xml:space="preserve"> y el TEC. Se le ofrece al TEC instalaciones y se está construyendo el modelo de cooperación.</w:t>
            </w:r>
          </w:p>
        </w:tc>
      </w:tr>
      <w:tr w:rsidR="00451F78" w:rsidRPr="00451F78" w:rsidTr="00BA69F7">
        <w:trPr>
          <w:trHeight w:val="396"/>
          <w:tblHeader/>
        </w:trPr>
        <w:tc>
          <w:tcPr>
            <w:tcW w:w="714"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lastRenderedPageBreak/>
              <w:t>PROGRAMA 1:  ADMINISTRACIÓN</w:t>
            </w:r>
          </w:p>
          <w:p w:rsidR="00451F78" w:rsidRPr="00451F78" w:rsidRDefault="00451F78" w:rsidP="00451F78">
            <w:pPr>
              <w:jc w:val="center"/>
              <w:rPr>
                <w:rFonts w:ascii="Calibri" w:hAnsi="Calibri" w:cs="Arial"/>
                <w:bCs/>
                <w:i/>
                <w:color w:val="000000"/>
                <w:sz w:val="16"/>
                <w:szCs w:val="16"/>
              </w:rPr>
            </w:pPr>
          </w:p>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Sub Programa 1.1 Dirección Superior</w:t>
            </w:r>
          </w:p>
        </w:tc>
        <w:tc>
          <w:tcPr>
            <w:tcW w:w="689" w:type="pct"/>
            <w:shd w:val="clear" w:color="auto" w:fill="auto"/>
            <w:vAlign w:val="center"/>
          </w:tcPr>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 xml:space="preserve">7.1.1.1 Desarrollar </w:t>
            </w:r>
            <w:r w:rsidRPr="00451F78">
              <w:rPr>
                <w:rFonts w:ascii="Calibri" w:hAnsi="Calibri" w:cs="Arial"/>
                <w:bCs/>
                <w:i/>
                <w:color w:val="FF0000"/>
                <w:sz w:val="16"/>
                <w:szCs w:val="16"/>
              </w:rPr>
              <w:t>17</w:t>
            </w:r>
            <w:r w:rsidRPr="00451F78">
              <w:rPr>
                <w:rFonts w:ascii="Calibri" w:hAnsi="Calibri" w:cs="Arial"/>
                <w:bCs/>
                <w:i/>
                <w:color w:val="000000"/>
                <w:sz w:val="16"/>
                <w:szCs w:val="16"/>
              </w:rPr>
              <w:t xml:space="preserve"> Proyectos de Infraestructura. (14 en fase de construcción, 1 en Remodelación y 2 en fase de licitación).</w:t>
            </w:r>
          </w:p>
        </w:tc>
        <w:tc>
          <w:tcPr>
            <w:tcW w:w="427"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Operativa</w:t>
            </w:r>
          </w:p>
        </w:tc>
        <w:tc>
          <w:tcPr>
            <w:tcW w:w="605"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7.1.1.1.1: Cantidad de proyectos desarrollados</w:t>
            </w:r>
          </w:p>
        </w:tc>
        <w:tc>
          <w:tcPr>
            <w:tcW w:w="631"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Oficina de Ingeniería</w:t>
            </w:r>
          </w:p>
        </w:tc>
        <w:tc>
          <w:tcPr>
            <w:tcW w:w="445"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G: 2, 8, 16</w:t>
            </w:r>
          </w:p>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E: 2.1, 8.3, 16.2</w:t>
            </w:r>
          </w:p>
        </w:tc>
        <w:tc>
          <w:tcPr>
            <w:tcW w:w="799" w:type="pct"/>
          </w:tcPr>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Eliminar actividades:</w:t>
            </w:r>
            <w:r w:rsidRPr="00451F78">
              <w:rPr>
                <w:rFonts w:ascii="Arial" w:hAnsi="Arial" w:cs="Arial"/>
                <w:i/>
                <w:sz w:val="16"/>
                <w:szCs w:val="20"/>
              </w:rPr>
              <w:t xml:space="preserve"> </w:t>
            </w:r>
            <w:r w:rsidRPr="00451F78">
              <w:rPr>
                <w:rFonts w:ascii="Calibri" w:hAnsi="Calibri" w:cs="Arial"/>
                <w:bCs/>
                <w:i/>
                <w:color w:val="000000"/>
                <w:sz w:val="16"/>
                <w:szCs w:val="16"/>
              </w:rPr>
              <w:t>Proyectos adscritos al DAM:</w:t>
            </w:r>
          </w:p>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 xml:space="preserve">Remodelación Edificio </w:t>
            </w:r>
            <w:proofErr w:type="spellStart"/>
            <w:r w:rsidRPr="00451F78">
              <w:rPr>
                <w:rFonts w:ascii="Calibri" w:hAnsi="Calibri" w:cs="Arial"/>
                <w:bCs/>
                <w:i/>
                <w:color w:val="000000"/>
                <w:sz w:val="16"/>
                <w:szCs w:val="16"/>
              </w:rPr>
              <w:t>Agronegocios</w:t>
            </w:r>
            <w:proofErr w:type="spellEnd"/>
            <w:r w:rsidRPr="00451F78">
              <w:rPr>
                <w:rFonts w:ascii="Calibri" w:hAnsi="Calibri" w:cs="Arial"/>
                <w:bCs/>
                <w:i/>
                <w:color w:val="000000"/>
                <w:sz w:val="16"/>
                <w:szCs w:val="16"/>
              </w:rPr>
              <w:t xml:space="preserve"> en coordinación con el DAM, Construcción de Laboratorio de Microscopia Sede Central, Remodelación de edificios desalojados por proyectos BM en coordinación con el DAM.</w:t>
            </w:r>
          </w:p>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Proyectos adscritos a la SRSC: Construcción de Vivero Forestal SRSC, Construcción de red contra incendios SRSC, Modernización Biblioteca de SRSC.</w:t>
            </w:r>
          </w:p>
          <w:p w:rsidR="00451F78" w:rsidRPr="00451F78" w:rsidRDefault="00451F78" w:rsidP="00451F78">
            <w:pPr>
              <w:jc w:val="both"/>
              <w:rPr>
                <w:rFonts w:ascii="Calibri" w:hAnsi="Calibri" w:cs="Arial"/>
                <w:b/>
                <w:bCs/>
                <w:i/>
                <w:color w:val="323E4F"/>
                <w:sz w:val="16"/>
                <w:szCs w:val="16"/>
              </w:rPr>
            </w:pPr>
            <w:r w:rsidRPr="00451F78">
              <w:rPr>
                <w:rFonts w:ascii="Calibri" w:hAnsi="Calibri" w:cs="Arial"/>
                <w:b/>
                <w:bCs/>
                <w:i/>
                <w:color w:val="323E4F"/>
                <w:sz w:val="16"/>
                <w:szCs w:val="16"/>
              </w:rPr>
              <w:t>Esta meta queda así: Desarrollar 11 Proyectos de Infraestructura. (9 en fase de construcción, y 2 en fase de licitación).</w:t>
            </w:r>
          </w:p>
          <w:p w:rsidR="00451F78" w:rsidRPr="00451F78" w:rsidRDefault="00451F78" w:rsidP="00451F78">
            <w:pPr>
              <w:jc w:val="both"/>
              <w:rPr>
                <w:rFonts w:ascii="Calibri" w:hAnsi="Calibri" w:cs="Arial"/>
                <w:b/>
                <w:bCs/>
                <w:i/>
                <w:color w:val="000000"/>
                <w:sz w:val="16"/>
                <w:szCs w:val="16"/>
              </w:rPr>
            </w:pPr>
          </w:p>
        </w:tc>
        <w:tc>
          <w:tcPr>
            <w:tcW w:w="690" w:type="pct"/>
          </w:tcPr>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Algunos proyectos pertenecen a otras dependencias, al Departamento de Administración de Mantenimiento y otros a la Sede Regional de San Carlos.</w:t>
            </w:r>
          </w:p>
        </w:tc>
      </w:tr>
      <w:tr w:rsidR="00451F78" w:rsidRPr="00451F78" w:rsidTr="00BA69F7">
        <w:trPr>
          <w:trHeight w:val="3052"/>
          <w:tblHeader/>
        </w:trPr>
        <w:tc>
          <w:tcPr>
            <w:tcW w:w="714" w:type="pct"/>
            <w:shd w:val="clear" w:color="auto" w:fill="auto"/>
            <w:vAlign w:val="center"/>
          </w:tcPr>
          <w:p w:rsidR="00451F78" w:rsidRPr="00451F78" w:rsidRDefault="00451F78" w:rsidP="00451F78">
            <w:pPr>
              <w:jc w:val="center"/>
              <w:rPr>
                <w:rFonts w:ascii="Calibri" w:hAnsi="Calibri" w:cs="Arial"/>
                <w:b/>
                <w:bCs/>
                <w:i/>
                <w:color w:val="000000"/>
                <w:sz w:val="16"/>
                <w:szCs w:val="16"/>
              </w:rPr>
            </w:pPr>
            <w:r w:rsidRPr="00451F78">
              <w:rPr>
                <w:rFonts w:ascii="Calibri" w:hAnsi="Calibri" w:cs="Arial"/>
                <w:i/>
                <w:color w:val="000000"/>
                <w:sz w:val="16"/>
                <w:szCs w:val="16"/>
              </w:rPr>
              <w:t>PRGRAMA 1:  ADMINISTRACIÓN</w:t>
            </w:r>
            <w:r w:rsidRPr="00451F78">
              <w:rPr>
                <w:rFonts w:ascii="Calibri" w:hAnsi="Calibri" w:cs="Arial"/>
                <w:i/>
                <w:color w:val="000000"/>
                <w:sz w:val="16"/>
                <w:szCs w:val="16"/>
              </w:rPr>
              <w:br/>
              <w:t>Sub Programa 1.2: Vicerrectoría de Administración</w:t>
            </w:r>
          </w:p>
        </w:tc>
        <w:tc>
          <w:tcPr>
            <w:tcW w:w="689" w:type="pct"/>
            <w:shd w:val="clear" w:color="auto" w:fill="auto"/>
            <w:vAlign w:val="center"/>
          </w:tcPr>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5.1.2.1 Asignar de contenido económico al plan para el mejoramiento de 5 servicios de la Vicerrectoría.</w:t>
            </w:r>
          </w:p>
        </w:tc>
        <w:tc>
          <w:tcPr>
            <w:tcW w:w="427" w:type="pct"/>
            <w:shd w:val="clear" w:color="auto" w:fill="auto"/>
            <w:vAlign w:val="center"/>
          </w:tcPr>
          <w:p w:rsidR="00451F78" w:rsidRPr="00451F78" w:rsidRDefault="00451F78" w:rsidP="00451F78">
            <w:pPr>
              <w:jc w:val="center"/>
              <w:rPr>
                <w:rFonts w:ascii="Calibri" w:hAnsi="Calibri" w:cs="Arial"/>
                <w:b/>
                <w:bCs/>
                <w:i/>
                <w:color w:val="000000"/>
                <w:sz w:val="16"/>
                <w:szCs w:val="16"/>
              </w:rPr>
            </w:pPr>
            <w:r w:rsidRPr="00451F78">
              <w:rPr>
                <w:rFonts w:ascii="Calibri" w:hAnsi="Calibri" w:cs="Arial"/>
                <w:i/>
                <w:color w:val="000000"/>
                <w:sz w:val="16"/>
                <w:szCs w:val="16"/>
              </w:rPr>
              <w:t>PE-PAO</w:t>
            </w:r>
          </w:p>
        </w:tc>
        <w:tc>
          <w:tcPr>
            <w:tcW w:w="605"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5.1.2.1.1: Cantidad de recursos económicos asignados al Plan.</w:t>
            </w:r>
          </w:p>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5.1.2.1.2: Cantidad de servicios mejorados.</w:t>
            </w:r>
          </w:p>
        </w:tc>
        <w:tc>
          <w:tcPr>
            <w:tcW w:w="631"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Vicerrectoría de Administración</w:t>
            </w:r>
          </w:p>
        </w:tc>
        <w:tc>
          <w:tcPr>
            <w:tcW w:w="445"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G: 6, 15, 16</w:t>
            </w:r>
          </w:p>
          <w:p w:rsidR="00451F78" w:rsidRPr="00451F78" w:rsidRDefault="00451F78" w:rsidP="00451F78">
            <w:pPr>
              <w:jc w:val="center"/>
              <w:rPr>
                <w:rFonts w:ascii="Calibri" w:hAnsi="Calibri" w:cs="Arial"/>
                <w:b/>
                <w:bCs/>
                <w:i/>
                <w:color w:val="000000"/>
                <w:sz w:val="16"/>
                <w:szCs w:val="16"/>
              </w:rPr>
            </w:pPr>
            <w:r w:rsidRPr="00451F78">
              <w:rPr>
                <w:rFonts w:ascii="Calibri" w:hAnsi="Calibri" w:cs="Arial"/>
                <w:bCs/>
                <w:i/>
                <w:color w:val="000000"/>
                <w:sz w:val="16"/>
                <w:szCs w:val="16"/>
              </w:rPr>
              <w:t>E: 6.1, 15.1, 15.2, 16.1</w:t>
            </w:r>
          </w:p>
        </w:tc>
        <w:tc>
          <w:tcPr>
            <w:tcW w:w="799" w:type="pct"/>
          </w:tcPr>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En la actividad 2: debe leerse correctamente: 2. Dotar al menos 1000 millones de colones al DATIC para atender sustitución de equipo de cómputo.</w:t>
            </w:r>
          </w:p>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La actividad 3 se debe leer correctamente: Asignar al menos 25 millones de colones para el cambio de flotilla vehicular a tecnología híbrida</w:t>
            </w:r>
          </w:p>
          <w:p w:rsidR="00451F78" w:rsidRPr="00451F78" w:rsidRDefault="00451F78" w:rsidP="00451F78">
            <w:pPr>
              <w:jc w:val="both"/>
              <w:rPr>
                <w:rFonts w:ascii="Calibri" w:hAnsi="Calibri" w:cs="Arial"/>
                <w:bCs/>
                <w:i/>
                <w:color w:val="000000"/>
                <w:sz w:val="16"/>
                <w:szCs w:val="16"/>
              </w:rPr>
            </w:pPr>
          </w:p>
        </w:tc>
        <w:tc>
          <w:tcPr>
            <w:tcW w:w="690" w:type="pct"/>
          </w:tcPr>
          <w:p w:rsidR="00451F78" w:rsidRPr="00451F78" w:rsidRDefault="00451F78" w:rsidP="00451F78">
            <w:pPr>
              <w:jc w:val="center"/>
              <w:rPr>
                <w:rFonts w:ascii="Calibri" w:hAnsi="Calibri" w:cs="Arial"/>
                <w:b/>
                <w:bCs/>
                <w:i/>
                <w:color w:val="000000"/>
                <w:sz w:val="16"/>
                <w:szCs w:val="16"/>
              </w:rPr>
            </w:pPr>
          </w:p>
        </w:tc>
      </w:tr>
      <w:tr w:rsidR="00451F78" w:rsidRPr="00451F78" w:rsidTr="00BA69F7">
        <w:trPr>
          <w:trHeight w:val="1971"/>
          <w:tblHeader/>
        </w:trPr>
        <w:tc>
          <w:tcPr>
            <w:tcW w:w="714"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PRGRAMA 1:  ADMINISTRACIÓN</w:t>
            </w:r>
          </w:p>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Sub Programa 1.2: Vicerrectoría de Administración</w:t>
            </w:r>
          </w:p>
        </w:tc>
        <w:tc>
          <w:tcPr>
            <w:tcW w:w="689" w:type="pct"/>
            <w:shd w:val="clear" w:color="auto" w:fill="auto"/>
            <w:vAlign w:val="center"/>
          </w:tcPr>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 xml:space="preserve">5.1.2.2 Desarrollar dos talleres a nivel de Direcciones y Coordinaciones en el tema de cultura de gestión de excelencia y registro de indicadores, con el fin de apoyar la </w:t>
            </w:r>
            <w:r w:rsidRPr="00451F78">
              <w:rPr>
                <w:rFonts w:ascii="Calibri" w:hAnsi="Calibri" w:cs="Arial"/>
                <w:bCs/>
                <w:i/>
                <w:color w:val="000000"/>
                <w:sz w:val="16"/>
                <w:szCs w:val="16"/>
              </w:rPr>
              <w:lastRenderedPageBreak/>
              <w:t>implementación del Modelo de excelencia.</w:t>
            </w:r>
          </w:p>
        </w:tc>
        <w:tc>
          <w:tcPr>
            <w:tcW w:w="427"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lastRenderedPageBreak/>
              <w:t>PETEC 17-21</w:t>
            </w:r>
          </w:p>
        </w:tc>
        <w:tc>
          <w:tcPr>
            <w:tcW w:w="605"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5.1.2.2.1: Cantidad de talleres desarrollados</w:t>
            </w:r>
          </w:p>
        </w:tc>
        <w:tc>
          <w:tcPr>
            <w:tcW w:w="631"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Vicerrectoría de Administración</w:t>
            </w:r>
          </w:p>
        </w:tc>
        <w:tc>
          <w:tcPr>
            <w:tcW w:w="445"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G: 4, 6, 15, 16</w:t>
            </w:r>
          </w:p>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E: 4.1, 6.1, 15.1, 15.2, 16.1</w:t>
            </w:r>
          </w:p>
        </w:tc>
        <w:tc>
          <w:tcPr>
            <w:tcW w:w="799" w:type="pct"/>
          </w:tcPr>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Se solicita la exclusión de esta meta, partiendo de la variación en la planificación estratégica institucional.</w:t>
            </w:r>
          </w:p>
          <w:p w:rsidR="00451F78" w:rsidRPr="00451F78" w:rsidRDefault="00451F78" w:rsidP="00451F78">
            <w:pPr>
              <w:jc w:val="both"/>
              <w:rPr>
                <w:rFonts w:ascii="Calibri" w:hAnsi="Calibri" w:cs="Arial"/>
                <w:bCs/>
                <w:i/>
                <w:color w:val="000000"/>
                <w:sz w:val="4"/>
                <w:szCs w:val="16"/>
              </w:rPr>
            </w:pPr>
          </w:p>
          <w:p w:rsidR="00451F78" w:rsidRPr="00451F78" w:rsidRDefault="00451F78" w:rsidP="00451F78">
            <w:pPr>
              <w:jc w:val="both"/>
              <w:rPr>
                <w:rFonts w:ascii="Calibri" w:hAnsi="Calibri" w:cs="Arial"/>
                <w:b/>
                <w:bCs/>
                <w:i/>
                <w:color w:val="323E4F"/>
                <w:sz w:val="16"/>
                <w:szCs w:val="16"/>
              </w:rPr>
            </w:pPr>
            <w:r w:rsidRPr="00451F78">
              <w:rPr>
                <w:rFonts w:ascii="Calibri" w:hAnsi="Calibri" w:cs="Arial"/>
                <w:b/>
                <w:bCs/>
                <w:i/>
                <w:color w:val="323E4F"/>
                <w:sz w:val="16"/>
                <w:szCs w:val="16"/>
              </w:rPr>
              <w:t xml:space="preserve">En su lugar se debe incluir la siguiente </w:t>
            </w:r>
            <w:r w:rsidRPr="00451F78">
              <w:rPr>
                <w:rFonts w:ascii="Calibri" w:hAnsi="Calibri" w:cs="Arial"/>
                <w:b/>
                <w:bCs/>
                <w:i/>
                <w:color w:val="323E4F"/>
                <w:sz w:val="16"/>
                <w:szCs w:val="16"/>
              </w:rPr>
              <w:lastRenderedPageBreak/>
              <w:t>meta: 5.1.2.2.: Desarrollar 3 actividades para la atracción y generación de recursos para proyectos específicos de interés institucional.</w:t>
            </w:r>
          </w:p>
          <w:p w:rsidR="00451F78" w:rsidRPr="00451F78" w:rsidRDefault="00451F78" w:rsidP="00451F78">
            <w:pPr>
              <w:jc w:val="both"/>
              <w:rPr>
                <w:rFonts w:ascii="Calibri" w:hAnsi="Calibri" w:cs="Arial"/>
                <w:bCs/>
                <w:i/>
                <w:color w:val="000000"/>
                <w:sz w:val="6"/>
                <w:szCs w:val="16"/>
              </w:rPr>
            </w:pPr>
          </w:p>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Incluir las siguientes actividades para la meta 5.1.2.2: 1. Atracción de recursos por medio de patrocinios o convenios (3 iniciativas). 2. Gestión Política para firmas de convenios de atracción de recursos (1 iniciativa). 3. Dar continuidad a proyectos de ahorros de costos del 2017 (3 iniciativas)</w:t>
            </w:r>
          </w:p>
        </w:tc>
        <w:tc>
          <w:tcPr>
            <w:tcW w:w="690" w:type="pct"/>
          </w:tcPr>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lastRenderedPageBreak/>
              <w:t>Se solicita la exclusión de esta meta, partiendo de la variación en la planificación estratégica institucional.</w:t>
            </w:r>
          </w:p>
        </w:tc>
      </w:tr>
      <w:tr w:rsidR="00451F78" w:rsidRPr="00451F78" w:rsidTr="00BA69F7">
        <w:trPr>
          <w:trHeight w:val="3970"/>
          <w:tblHeader/>
        </w:trPr>
        <w:tc>
          <w:tcPr>
            <w:tcW w:w="714"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PRGRAMA 1:  ADMINISTRACIÓN</w:t>
            </w:r>
          </w:p>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Sub Programa 1.2: Vicerrectoría de Administración</w:t>
            </w:r>
          </w:p>
        </w:tc>
        <w:tc>
          <w:tcPr>
            <w:tcW w:w="689" w:type="pct"/>
            <w:shd w:val="clear" w:color="auto" w:fill="auto"/>
            <w:vAlign w:val="center"/>
          </w:tcPr>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5.1.2.3 Desarrollar tres proyectos contemplados en el Plan Estratégico de Tecnologías de Información.</w:t>
            </w:r>
          </w:p>
        </w:tc>
        <w:tc>
          <w:tcPr>
            <w:tcW w:w="427"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PETEC 17-21</w:t>
            </w:r>
          </w:p>
        </w:tc>
        <w:tc>
          <w:tcPr>
            <w:tcW w:w="605"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5.1.2.3.1: Cantidad de proyectos desarrollados.</w:t>
            </w:r>
          </w:p>
        </w:tc>
        <w:tc>
          <w:tcPr>
            <w:tcW w:w="631"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Vicerrectoría de Administración</w:t>
            </w:r>
          </w:p>
        </w:tc>
        <w:tc>
          <w:tcPr>
            <w:tcW w:w="445"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G: 8, 15</w:t>
            </w:r>
          </w:p>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E: 8.3, 15.2</w:t>
            </w:r>
          </w:p>
        </w:tc>
        <w:tc>
          <w:tcPr>
            <w:tcW w:w="799" w:type="pct"/>
          </w:tcPr>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 xml:space="preserve">Se solicita replantear la meta de manera que se lea: Fortalecer la gobernanza de las </w:t>
            </w:r>
            <w:proofErr w:type="spellStart"/>
            <w:r w:rsidRPr="00451F78">
              <w:rPr>
                <w:rFonts w:ascii="Calibri" w:hAnsi="Calibri" w:cs="Arial"/>
                <w:bCs/>
                <w:i/>
                <w:color w:val="000000"/>
                <w:sz w:val="16"/>
                <w:szCs w:val="16"/>
              </w:rPr>
              <w:t>TIC´s</w:t>
            </w:r>
            <w:proofErr w:type="spellEnd"/>
            <w:r w:rsidRPr="00451F78">
              <w:rPr>
                <w:rFonts w:ascii="Calibri" w:hAnsi="Calibri" w:cs="Arial"/>
                <w:bCs/>
                <w:i/>
                <w:color w:val="000000"/>
                <w:sz w:val="16"/>
                <w:szCs w:val="16"/>
              </w:rPr>
              <w:t xml:space="preserve"> en el TEC, mediante la ejecución de dos actividades puntuales. Detallar como actividades para la meta las siguientes: </w:t>
            </w:r>
          </w:p>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 xml:space="preserve">1.Desarrollar un modelo de Gestión de las </w:t>
            </w:r>
            <w:proofErr w:type="spellStart"/>
            <w:r w:rsidRPr="00451F78">
              <w:rPr>
                <w:rFonts w:ascii="Calibri" w:hAnsi="Calibri" w:cs="Arial"/>
                <w:bCs/>
                <w:i/>
                <w:color w:val="000000"/>
                <w:sz w:val="16"/>
                <w:szCs w:val="16"/>
              </w:rPr>
              <w:t>TIC´s</w:t>
            </w:r>
            <w:proofErr w:type="spellEnd"/>
            <w:r w:rsidRPr="00451F78">
              <w:rPr>
                <w:rFonts w:ascii="Calibri" w:hAnsi="Calibri" w:cs="Arial"/>
                <w:bCs/>
                <w:i/>
                <w:color w:val="000000"/>
                <w:sz w:val="16"/>
                <w:szCs w:val="16"/>
              </w:rPr>
              <w:t xml:space="preserve"> basado en la aplicación de buenas prácticas.</w:t>
            </w:r>
          </w:p>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 xml:space="preserve">2.Definir, mapear y documentar los procesos de Gestión de </w:t>
            </w:r>
            <w:proofErr w:type="spellStart"/>
            <w:r w:rsidRPr="00451F78">
              <w:rPr>
                <w:rFonts w:ascii="Calibri" w:hAnsi="Calibri" w:cs="Arial"/>
                <w:bCs/>
                <w:i/>
                <w:color w:val="000000"/>
                <w:sz w:val="16"/>
                <w:szCs w:val="16"/>
              </w:rPr>
              <w:t>TIC´s</w:t>
            </w:r>
            <w:proofErr w:type="spellEnd"/>
            <w:r w:rsidRPr="00451F78">
              <w:rPr>
                <w:rFonts w:ascii="Calibri" w:hAnsi="Calibri" w:cs="Arial"/>
                <w:bCs/>
                <w:i/>
                <w:color w:val="000000"/>
                <w:sz w:val="16"/>
                <w:szCs w:val="16"/>
              </w:rPr>
              <w:t xml:space="preserve"> </w:t>
            </w:r>
          </w:p>
          <w:p w:rsidR="00451F78" w:rsidRPr="00451F78" w:rsidRDefault="00451F78" w:rsidP="00451F78">
            <w:pPr>
              <w:jc w:val="both"/>
              <w:rPr>
                <w:rFonts w:ascii="Calibri" w:hAnsi="Calibri" w:cs="Arial"/>
                <w:b/>
                <w:bCs/>
                <w:i/>
                <w:color w:val="000000"/>
                <w:sz w:val="16"/>
                <w:szCs w:val="16"/>
              </w:rPr>
            </w:pPr>
            <w:r w:rsidRPr="00451F78">
              <w:rPr>
                <w:rFonts w:ascii="Calibri" w:hAnsi="Calibri" w:cs="Arial"/>
                <w:b/>
                <w:bCs/>
                <w:i/>
                <w:color w:val="323E4F"/>
                <w:sz w:val="16"/>
                <w:szCs w:val="16"/>
              </w:rPr>
              <w:t xml:space="preserve">Esta meta queda así: Fortalecer la gobernanza de las </w:t>
            </w:r>
            <w:proofErr w:type="spellStart"/>
            <w:r w:rsidRPr="00451F78">
              <w:rPr>
                <w:rFonts w:ascii="Calibri" w:hAnsi="Calibri" w:cs="Arial"/>
                <w:b/>
                <w:bCs/>
                <w:i/>
                <w:color w:val="323E4F"/>
                <w:sz w:val="16"/>
                <w:szCs w:val="16"/>
              </w:rPr>
              <w:t>TIC´s</w:t>
            </w:r>
            <w:proofErr w:type="spellEnd"/>
            <w:r w:rsidRPr="00451F78">
              <w:rPr>
                <w:rFonts w:ascii="Calibri" w:hAnsi="Calibri" w:cs="Arial"/>
                <w:b/>
                <w:bCs/>
                <w:i/>
                <w:color w:val="323E4F"/>
                <w:sz w:val="16"/>
                <w:szCs w:val="16"/>
              </w:rPr>
              <w:t xml:space="preserve"> en el TEC, mediante la ejecución de dos actividades puntuales.</w:t>
            </w:r>
          </w:p>
        </w:tc>
        <w:tc>
          <w:tcPr>
            <w:tcW w:w="690" w:type="pct"/>
          </w:tcPr>
          <w:p w:rsidR="00451F78" w:rsidRPr="00451F78" w:rsidRDefault="00451F78" w:rsidP="00451F78">
            <w:pPr>
              <w:jc w:val="center"/>
              <w:rPr>
                <w:rFonts w:ascii="Calibri" w:hAnsi="Calibri" w:cs="Arial"/>
                <w:b/>
                <w:bCs/>
                <w:i/>
                <w:color w:val="000000"/>
                <w:sz w:val="16"/>
                <w:szCs w:val="16"/>
              </w:rPr>
            </w:pPr>
          </w:p>
        </w:tc>
      </w:tr>
      <w:tr w:rsidR="00451F78" w:rsidRPr="00451F78" w:rsidTr="00BA69F7">
        <w:trPr>
          <w:trHeight w:val="396"/>
          <w:tblHeader/>
        </w:trPr>
        <w:tc>
          <w:tcPr>
            <w:tcW w:w="714"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PROGRAMA 5:  SAN CARLOS</w:t>
            </w:r>
          </w:p>
        </w:tc>
        <w:tc>
          <w:tcPr>
            <w:tcW w:w="689" w:type="pct"/>
            <w:shd w:val="clear" w:color="auto" w:fill="auto"/>
            <w:vAlign w:val="center"/>
          </w:tcPr>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8.5.0.2 Asignar a las dependencias adscritas a la Sede Regional, de equipo e infraestructura de acuerdo con las necesidades y prioridades planteadas en los planes tácticos institucionales.</w:t>
            </w:r>
          </w:p>
        </w:tc>
        <w:tc>
          <w:tcPr>
            <w:tcW w:w="427"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Operativa</w:t>
            </w:r>
          </w:p>
        </w:tc>
        <w:tc>
          <w:tcPr>
            <w:tcW w:w="605"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8.5.0.2.1: Recursos Asignados en equipamiento e infraestructura</w:t>
            </w:r>
          </w:p>
        </w:tc>
        <w:tc>
          <w:tcPr>
            <w:tcW w:w="631"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Dirección de Sede SC</w:t>
            </w:r>
          </w:p>
        </w:tc>
        <w:tc>
          <w:tcPr>
            <w:tcW w:w="445"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G: 2, 8,16</w:t>
            </w:r>
          </w:p>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 xml:space="preserve"> </w:t>
            </w:r>
          </w:p>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E: 2.1, 8.3, 16.2</w:t>
            </w:r>
          </w:p>
        </w:tc>
        <w:tc>
          <w:tcPr>
            <w:tcW w:w="799" w:type="pct"/>
          </w:tcPr>
          <w:p w:rsidR="00451F78" w:rsidRPr="00451F78" w:rsidRDefault="00451F78" w:rsidP="00451F78">
            <w:pPr>
              <w:jc w:val="both"/>
              <w:rPr>
                <w:rFonts w:ascii="Calibri" w:hAnsi="Calibri" w:cs="Arial"/>
                <w:bCs/>
                <w:i/>
                <w:color w:val="000000"/>
                <w:sz w:val="16"/>
                <w:szCs w:val="16"/>
              </w:rPr>
            </w:pPr>
            <w:proofErr w:type="gramStart"/>
            <w:r w:rsidRPr="00451F78">
              <w:rPr>
                <w:rFonts w:ascii="Calibri" w:hAnsi="Calibri" w:cs="Arial"/>
                <w:bCs/>
                <w:i/>
                <w:color w:val="000000"/>
                <w:sz w:val="16"/>
                <w:szCs w:val="16"/>
              </w:rPr>
              <w:t>Agregar  2</w:t>
            </w:r>
            <w:proofErr w:type="gramEnd"/>
            <w:r w:rsidRPr="00451F78">
              <w:rPr>
                <w:rFonts w:ascii="Calibri" w:hAnsi="Calibri" w:cs="Arial"/>
                <w:bCs/>
                <w:i/>
                <w:color w:val="000000"/>
                <w:sz w:val="16"/>
                <w:szCs w:val="16"/>
              </w:rPr>
              <w:t xml:space="preserve"> actividades que detallen: Construcción de Vivero Forestal SRSC, , Modernización Biblioteca de SRSC. La meta no sufre modificación, solamente es la inclusión de actividades.</w:t>
            </w:r>
          </w:p>
        </w:tc>
        <w:tc>
          <w:tcPr>
            <w:tcW w:w="690" w:type="pct"/>
          </w:tcPr>
          <w:p w:rsidR="00451F78" w:rsidRPr="00451F78" w:rsidRDefault="00451F78" w:rsidP="00451F78">
            <w:pPr>
              <w:jc w:val="center"/>
              <w:rPr>
                <w:rFonts w:ascii="Calibri" w:hAnsi="Calibri" w:cs="Arial"/>
                <w:bCs/>
                <w:i/>
                <w:color w:val="000000"/>
                <w:sz w:val="16"/>
                <w:szCs w:val="16"/>
              </w:rPr>
            </w:pPr>
          </w:p>
        </w:tc>
      </w:tr>
    </w:tbl>
    <w:p w:rsidR="00451F78" w:rsidRPr="00451F78" w:rsidRDefault="00451F78" w:rsidP="00451F78">
      <w:pPr>
        <w:jc w:val="both"/>
        <w:rPr>
          <w:rFonts w:ascii="Arial" w:hAnsi="Arial" w:cs="Arial"/>
          <w:sz w:val="16"/>
          <w:szCs w:val="16"/>
        </w:rPr>
      </w:pPr>
    </w:p>
    <w:p w:rsidR="00451F78" w:rsidRPr="00451F78" w:rsidRDefault="00451F78" w:rsidP="00451F78">
      <w:pPr>
        <w:numPr>
          <w:ilvl w:val="0"/>
          <w:numId w:val="39"/>
        </w:numPr>
        <w:tabs>
          <w:tab w:val="left" w:pos="1276"/>
        </w:tabs>
        <w:ind w:left="426" w:hanging="426"/>
        <w:contextualSpacing/>
        <w:jc w:val="both"/>
        <w:rPr>
          <w:rFonts w:ascii="Arial" w:hAnsi="Arial" w:cs="Arial"/>
        </w:rPr>
      </w:pPr>
      <w:r w:rsidRPr="00451F78">
        <w:rPr>
          <w:rFonts w:ascii="Arial" w:hAnsi="Arial" w:cs="Arial"/>
        </w:rPr>
        <w:t xml:space="preserve">La Comisión de Planificación y Administración en la reunión No. 773-2018, realizada el 7 de junio de 2018, conoce la ampliación de la información sobre la modificación de metas y actividades el Plan Anual Operativo 2018, producto de la </w:t>
      </w:r>
      <w:r w:rsidRPr="00451F78">
        <w:rPr>
          <w:rFonts w:ascii="Arial" w:hAnsi="Arial" w:cs="Arial"/>
        </w:rPr>
        <w:lastRenderedPageBreak/>
        <w:t>Evaluación al 31 de marzo del 2018, detallado en el considerando anterior, y dispone elevar la propuesta al Consejo Institucional.</w:t>
      </w:r>
    </w:p>
    <w:p w:rsidR="00451F78" w:rsidRPr="00451F78" w:rsidRDefault="00451F78" w:rsidP="00451F78">
      <w:pPr>
        <w:jc w:val="both"/>
        <w:rPr>
          <w:rFonts w:ascii="Arial" w:hAnsi="Arial" w:cs="Arial"/>
          <w:sz w:val="16"/>
          <w:szCs w:val="16"/>
        </w:rPr>
      </w:pPr>
    </w:p>
    <w:p w:rsidR="00451F78" w:rsidRPr="00451F78" w:rsidRDefault="00451F78" w:rsidP="00451F78">
      <w:pPr>
        <w:jc w:val="both"/>
        <w:rPr>
          <w:rFonts w:ascii="Arial" w:eastAsia="Arial Unicode MS" w:hAnsi="Arial" w:cs="Arial"/>
          <w:b/>
          <w:bCs/>
        </w:rPr>
      </w:pPr>
      <w:r w:rsidRPr="00451F78">
        <w:rPr>
          <w:rFonts w:ascii="Arial" w:eastAsia="Arial Unicode MS" w:hAnsi="Arial" w:cs="Arial"/>
          <w:b/>
          <w:bCs/>
        </w:rPr>
        <w:t>SE</w:t>
      </w:r>
      <w:r>
        <w:rPr>
          <w:rFonts w:ascii="Arial" w:eastAsia="Arial Unicode MS" w:hAnsi="Arial" w:cs="Arial"/>
          <w:b/>
          <w:bCs/>
        </w:rPr>
        <w:t xml:space="preserve"> ACUERDA</w:t>
      </w:r>
      <w:r w:rsidRPr="00451F78">
        <w:rPr>
          <w:rFonts w:ascii="Arial" w:eastAsia="Arial Unicode MS" w:hAnsi="Arial" w:cs="Arial"/>
          <w:b/>
          <w:bCs/>
        </w:rPr>
        <w:t>:</w:t>
      </w:r>
    </w:p>
    <w:p w:rsidR="00451F78" w:rsidRPr="00451F78" w:rsidRDefault="00451F78" w:rsidP="00451F78">
      <w:pPr>
        <w:ind w:left="1428"/>
        <w:contextualSpacing/>
        <w:rPr>
          <w:rFonts w:ascii="Arial" w:eastAsia="Arial Unicode MS" w:hAnsi="Arial" w:cs="Arial"/>
          <w:i/>
          <w:sz w:val="16"/>
          <w:szCs w:val="16"/>
        </w:rPr>
      </w:pPr>
    </w:p>
    <w:p w:rsidR="00451F78" w:rsidRPr="00451F78" w:rsidRDefault="00451F78" w:rsidP="00451F78">
      <w:pPr>
        <w:numPr>
          <w:ilvl w:val="0"/>
          <w:numId w:val="40"/>
        </w:numPr>
        <w:ind w:left="350"/>
        <w:jc w:val="both"/>
        <w:rPr>
          <w:rFonts w:ascii="Arial" w:hAnsi="Arial" w:cs="Arial"/>
        </w:rPr>
      </w:pPr>
      <w:r w:rsidRPr="00451F78">
        <w:rPr>
          <w:rFonts w:ascii="Arial" w:hAnsi="Arial" w:cs="Arial"/>
        </w:rPr>
        <w:t>Aprobar las modificaciones al Plan Anual Operativo 2018, producto de la Evaluación al 31 de marzo de 2018, según se muestra en el siguiente cuadro:</w:t>
      </w:r>
    </w:p>
    <w:p w:rsidR="00451F78" w:rsidRPr="00451F78" w:rsidRDefault="00451F78" w:rsidP="00451F78">
      <w:pPr>
        <w:jc w:val="both"/>
        <w:rPr>
          <w:rFonts w:ascii="Arial" w:hAnsi="Arial" w:cs="Arial"/>
        </w:rPr>
      </w:pPr>
    </w:p>
    <w:tbl>
      <w:tblPr>
        <w:tblW w:w="541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4"/>
        <w:gridCol w:w="1268"/>
        <w:gridCol w:w="785"/>
        <w:gridCol w:w="1114"/>
        <w:gridCol w:w="1161"/>
        <w:gridCol w:w="819"/>
        <w:gridCol w:w="1885"/>
        <w:gridCol w:w="1468"/>
      </w:tblGrid>
      <w:tr w:rsidR="00451F78" w:rsidRPr="00451F78" w:rsidTr="00BA69F7">
        <w:trPr>
          <w:trHeight w:val="396"/>
        </w:trPr>
        <w:tc>
          <w:tcPr>
            <w:tcW w:w="604" w:type="pct"/>
            <w:shd w:val="clear" w:color="auto" w:fill="BFBFBF"/>
            <w:vAlign w:val="center"/>
            <w:hideMark/>
          </w:tcPr>
          <w:p w:rsidR="00451F78" w:rsidRPr="00451F78" w:rsidRDefault="00451F78" w:rsidP="00451F78">
            <w:pPr>
              <w:jc w:val="center"/>
              <w:rPr>
                <w:rFonts w:ascii="Calibri" w:hAnsi="Calibri" w:cs="Arial"/>
                <w:b/>
                <w:bCs/>
                <w:i/>
                <w:color w:val="000000"/>
                <w:sz w:val="16"/>
                <w:szCs w:val="16"/>
                <w:lang w:val="es-CR" w:eastAsia="es-CR"/>
              </w:rPr>
            </w:pPr>
            <w:r w:rsidRPr="00451F78">
              <w:rPr>
                <w:rFonts w:ascii="Calibri" w:hAnsi="Calibri" w:cs="Arial"/>
                <w:b/>
                <w:bCs/>
                <w:i/>
                <w:color w:val="000000"/>
                <w:sz w:val="16"/>
                <w:szCs w:val="16"/>
              </w:rPr>
              <w:t>PROGRAMA</w:t>
            </w:r>
          </w:p>
        </w:tc>
        <w:tc>
          <w:tcPr>
            <w:tcW w:w="692" w:type="pct"/>
            <w:shd w:val="clear" w:color="auto" w:fill="BFBFBF"/>
            <w:vAlign w:val="center"/>
            <w:hideMark/>
          </w:tcPr>
          <w:p w:rsidR="00451F78" w:rsidRPr="00451F78" w:rsidRDefault="00451F78" w:rsidP="00451F78">
            <w:pPr>
              <w:jc w:val="center"/>
              <w:rPr>
                <w:rFonts w:ascii="Calibri" w:hAnsi="Calibri" w:cs="Arial"/>
                <w:b/>
                <w:bCs/>
                <w:i/>
                <w:color w:val="000000"/>
                <w:sz w:val="16"/>
                <w:szCs w:val="16"/>
              </w:rPr>
            </w:pPr>
            <w:r w:rsidRPr="00451F78">
              <w:rPr>
                <w:rFonts w:ascii="Calibri" w:hAnsi="Calibri" w:cs="Arial"/>
                <w:b/>
                <w:bCs/>
                <w:i/>
                <w:color w:val="000000"/>
                <w:sz w:val="16"/>
                <w:szCs w:val="16"/>
              </w:rPr>
              <w:t>METAS </w:t>
            </w:r>
          </w:p>
        </w:tc>
        <w:tc>
          <w:tcPr>
            <w:tcW w:w="386" w:type="pct"/>
            <w:shd w:val="clear" w:color="auto" w:fill="BFBFBF"/>
            <w:vAlign w:val="center"/>
            <w:hideMark/>
          </w:tcPr>
          <w:p w:rsidR="00451F78" w:rsidRPr="00451F78" w:rsidRDefault="00451F78" w:rsidP="00451F78">
            <w:pPr>
              <w:jc w:val="center"/>
              <w:rPr>
                <w:rFonts w:ascii="Calibri" w:hAnsi="Calibri" w:cs="Arial"/>
                <w:b/>
                <w:bCs/>
                <w:i/>
                <w:color w:val="000000"/>
                <w:sz w:val="16"/>
                <w:szCs w:val="16"/>
              </w:rPr>
            </w:pPr>
            <w:r w:rsidRPr="00451F78">
              <w:rPr>
                <w:rFonts w:ascii="Calibri" w:hAnsi="Calibri" w:cs="Arial"/>
                <w:b/>
                <w:bCs/>
                <w:i/>
                <w:color w:val="000000"/>
                <w:sz w:val="16"/>
                <w:szCs w:val="16"/>
              </w:rPr>
              <w:t>TIPO DE META</w:t>
            </w:r>
          </w:p>
        </w:tc>
        <w:tc>
          <w:tcPr>
            <w:tcW w:w="518" w:type="pct"/>
            <w:shd w:val="clear" w:color="auto" w:fill="BFBFBF"/>
            <w:vAlign w:val="center"/>
            <w:hideMark/>
          </w:tcPr>
          <w:p w:rsidR="00451F78" w:rsidRPr="00451F78" w:rsidRDefault="00451F78" w:rsidP="00451F78">
            <w:pPr>
              <w:jc w:val="center"/>
              <w:rPr>
                <w:rFonts w:ascii="Calibri" w:hAnsi="Calibri" w:cs="Arial"/>
                <w:b/>
                <w:bCs/>
                <w:i/>
                <w:color w:val="000000"/>
                <w:sz w:val="16"/>
                <w:szCs w:val="16"/>
              </w:rPr>
            </w:pPr>
            <w:r w:rsidRPr="00451F78">
              <w:rPr>
                <w:rFonts w:ascii="Calibri" w:hAnsi="Calibri" w:cs="Arial"/>
                <w:b/>
                <w:bCs/>
                <w:i/>
                <w:color w:val="000000"/>
                <w:sz w:val="16"/>
                <w:szCs w:val="16"/>
              </w:rPr>
              <w:t>INDICADORES</w:t>
            </w:r>
          </w:p>
        </w:tc>
        <w:tc>
          <w:tcPr>
            <w:tcW w:w="535" w:type="pct"/>
            <w:shd w:val="clear" w:color="auto" w:fill="BFBFBF"/>
            <w:vAlign w:val="center"/>
            <w:hideMark/>
          </w:tcPr>
          <w:p w:rsidR="00451F78" w:rsidRPr="00451F78" w:rsidRDefault="00451F78" w:rsidP="00451F78">
            <w:pPr>
              <w:jc w:val="center"/>
              <w:rPr>
                <w:rFonts w:ascii="Calibri" w:hAnsi="Calibri" w:cs="Arial"/>
                <w:b/>
                <w:bCs/>
                <w:i/>
                <w:color w:val="000000"/>
                <w:sz w:val="16"/>
                <w:szCs w:val="16"/>
              </w:rPr>
            </w:pPr>
            <w:r w:rsidRPr="00451F78">
              <w:rPr>
                <w:rFonts w:ascii="Calibri" w:hAnsi="Calibri" w:cs="Arial"/>
                <w:b/>
                <w:bCs/>
                <w:i/>
                <w:color w:val="000000"/>
                <w:sz w:val="16"/>
                <w:szCs w:val="16"/>
              </w:rPr>
              <w:t>RESPONSABLES</w:t>
            </w:r>
          </w:p>
        </w:tc>
        <w:tc>
          <w:tcPr>
            <w:tcW w:w="383" w:type="pct"/>
            <w:shd w:val="clear" w:color="auto" w:fill="BFBFBF"/>
            <w:vAlign w:val="center"/>
            <w:hideMark/>
          </w:tcPr>
          <w:p w:rsidR="00451F78" w:rsidRPr="00451F78" w:rsidRDefault="00451F78" w:rsidP="00451F78">
            <w:pPr>
              <w:jc w:val="center"/>
              <w:rPr>
                <w:rFonts w:ascii="Calibri" w:hAnsi="Calibri" w:cs="Arial"/>
                <w:b/>
                <w:bCs/>
                <w:i/>
                <w:color w:val="000000"/>
                <w:sz w:val="16"/>
                <w:szCs w:val="16"/>
              </w:rPr>
            </w:pPr>
            <w:r w:rsidRPr="00451F78">
              <w:rPr>
                <w:rFonts w:ascii="Calibri" w:hAnsi="Calibri" w:cs="Arial"/>
                <w:b/>
                <w:bCs/>
                <w:i/>
                <w:color w:val="000000"/>
                <w:sz w:val="16"/>
                <w:szCs w:val="16"/>
              </w:rPr>
              <w:t>POLÍTICAS INST. </w:t>
            </w:r>
          </w:p>
        </w:tc>
        <w:tc>
          <w:tcPr>
            <w:tcW w:w="1061" w:type="pct"/>
            <w:shd w:val="clear" w:color="auto" w:fill="BFBFBF"/>
          </w:tcPr>
          <w:p w:rsidR="00451F78" w:rsidRPr="00451F78" w:rsidRDefault="00451F78" w:rsidP="00451F78">
            <w:pPr>
              <w:jc w:val="center"/>
              <w:rPr>
                <w:rFonts w:ascii="Calibri" w:hAnsi="Calibri" w:cs="Arial"/>
                <w:b/>
                <w:bCs/>
                <w:i/>
                <w:color w:val="000000"/>
                <w:sz w:val="16"/>
                <w:szCs w:val="16"/>
              </w:rPr>
            </w:pPr>
            <w:r w:rsidRPr="00451F78">
              <w:rPr>
                <w:rFonts w:ascii="Calibri" w:hAnsi="Calibri" w:cs="Arial"/>
                <w:b/>
                <w:bCs/>
                <w:i/>
                <w:color w:val="000000"/>
                <w:sz w:val="16"/>
                <w:szCs w:val="16"/>
              </w:rPr>
              <w:t>MODIFICACIÓN</w:t>
            </w:r>
          </w:p>
        </w:tc>
        <w:tc>
          <w:tcPr>
            <w:tcW w:w="822" w:type="pct"/>
            <w:shd w:val="clear" w:color="auto" w:fill="BFBFBF"/>
          </w:tcPr>
          <w:p w:rsidR="00451F78" w:rsidRPr="00451F78" w:rsidRDefault="00451F78" w:rsidP="00451F78">
            <w:pPr>
              <w:jc w:val="center"/>
              <w:rPr>
                <w:rFonts w:ascii="Calibri" w:hAnsi="Calibri" w:cs="Arial"/>
                <w:b/>
                <w:bCs/>
                <w:i/>
                <w:color w:val="000000"/>
                <w:sz w:val="16"/>
                <w:szCs w:val="16"/>
              </w:rPr>
            </w:pPr>
            <w:r w:rsidRPr="00451F78">
              <w:rPr>
                <w:rFonts w:ascii="Calibri" w:hAnsi="Calibri" w:cs="Arial"/>
                <w:b/>
                <w:bCs/>
                <w:i/>
                <w:color w:val="000000"/>
                <w:sz w:val="16"/>
                <w:szCs w:val="16"/>
              </w:rPr>
              <w:t>JUSTIFICACIÓN</w:t>
            </w:r>
          </w:p>
        </w:tc>
      </w:tr>
      <w:tr w:rsidR="00451F78" w:rsidRPr="00451F78" w:rsidTr="00BA69F7">
        <w:trPr>
          <w:trHeight w:val="3372"/>
          <w:tblHeader/>
        </w:trPr>
        <w:tc>
          <w:tcPr>
            <w:tcW w:w="604" w:type="pct"/>
            <w:vMerge w:val="restar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i/>
                <w:color w:val="000000"/>
                <w:sz w:val="16"/>
                <w:szCs w:val="16"/>
              </w:rPr>
              <w:t>PROGRAMA 1:  ADMINISTRACIÓN</w:t>
            </w:r>
            <w:r w:rsidRPr="00451F78">
              <w:rPr>
                <w:rFonts w:ascii="Calibri" w:hAnsi="Calibri" w:cs="Arial"/>
                <w:i/>
                <w:color w:val="000000"/>
                <w:sz w:val="16"/>
                <w:szCs w:val="16"/>
              </w:rPr>
              <w:br/>
            </w:r>
            <w:r w:rsidRPr="00451F78">
              <w:rPr>
                <w:rFonts w:ascii="Calibri" w:hAnsi="Calibri" w:cs="Arial"/>
                <w:i/>
                <w:color w:val="000000"/>
                <w:sz w:val="16"/>
                <w:szCs w:val="16"/>
              </w:rPr>
              <w:br/>
            </w:r>
            <w:proofErr w:type="spellStart"/>
            <w:r w:rsidRPr="00451F78">
              <w:rPr>
                <w:rFonts w:ascii="Calibri" w:hAnsi="Calibri" w:cs="Arial"/>
                <w:i/>
                <w:color w:val="000000"/>
                <w:sz w:val="16"/>
                <w:szCs w:val="16"/>
              </w:rPr>
              <w:t>SubPrograma</w:t>
            </w:r>
            <w:proofErr w:type="spellEnd"/>
            <w:r w:rsidRPr="00451F78">
              <w:rPr>
                <w:rFonts w:ascii="Calibri" w:hAnsi="Calibri" w:cs="Arial"/>
                <w:i/>
                <w:color w:val="000000"/>
                <w:sz w:val="16"/>
                <w:szCs w:val="16"/>
              </w:rPr>
              <w:t xml:space="preserve"> 1.1 Dirección Superior</w:t>
            </w:r>
          </w:p>
        </w:tc>
        <w:tc>
          <w:tcPr>
            <w:tcW w:w="692" w:type="pct"/>
            <w:shd w:val="clear" w:color="auto" w:fill="auto"/>
            <w:vAlign w:val="center"/>
          </w:tcPr>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 xml:space="preserve">5.1.1.1 Desarrollar </w:t>
            </w:r>
            <w:r w:rsidRPr="00451F78">
              <w:rPr>
                <w:rFonts w:ascii="Calibri" w:hAnsi="Calibri" w:cs="Arial"/>
                <w:bCs/>
                <w:i/>
                <w:color w:val="FF0000"/>
                <w:sz w:val="16"/>
                <w:szCs w:val="16"/>
              </w:rPr>
              <w:t>108</w:t>
            </w:r>
            <w:r w:rsidRPr="00451F78">
              <w:rPr>
                <w:rFonts w:ascii="Calibri" w:hAnsi="Calibri" w:cs="Arial"/>
                <w:bCs/>
                <w:i/>
                <w:color w:val="000000"/>
                <w:sz w:val="16"/>
                <w:szCs w:val="16"/>
              </w:rPr>
              <w:t xml:space="preserve"> actividades sustantivas en temas particulares de la Dirección Superior.</w:t>
            </w:r>
          </w:p>
        </w:tc>
        <w:tc>
          <w:tcPr>
            <w:tcW w:w="386"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Operativa</w:t>
            </w:r>
          </w:p>
        </w:tc>
        <w:tc>
          <w:tcPr>
            <w:tcW w:w="518"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5.1.1.1.1: Cantidad de actividades desarrolladas.</w:t>
            </w:r>
          </w:p>
        </w:tc>
        <w:tc>
          <w:tcPr>
            <w:tcW w:w="535"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Rectoría</w:t>
            </w:r>
          </w:p>
        </w:tc>
        <w:tc>
          <w:tcPr>
            <w:tcW w:w="383"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G: 15, 16</w:t>
            </w:r>
          </w:p>
          <w:p w:rsidR="00451F78" w:rsidRPr="00451F78" w:rsidRDefault="00451F78" w:rsidP="00451F78">
            <w:pPr>
              <w:jc w:val="center"/>
              <w:rPr>
                <w:rFonts w:ascii="Calibri" w:hAnsi="Calibri" w:cs="Arial"/>
                <w:bCs/>
                <w:i/>
                <w:color w:val="000000"/>
                <w:sz w:val="16"/>
                <w:szCs w:val="16"/>
              </w:rPr>
            </w:pPr>
          </w:p>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E: 15.1, 15.2, 16.1</w:t>
            </w:r>
          </w:p>
        </w:tc>
        <w:tc>
          <w:tcPr>
            <w:tcW w:w="1061" w:type="pct"/>
          </w:tcPr>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 xml:space="preserve">En el PAO de la Rectoría eliminar la actividad: Formulación del estudio integrado sobre oportunidades y retos de la Provincia de Limón. </w:t>
            </w:r>
          </w:p>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En el PAO del DATIC eliminar las actividades: Reemplazar el equipo de procesamiento obsoleto(servidores) y,</w:t>
            </w:r>
          </w:p>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Reemplazo de los enlaces de fibra óptica.</w:t>
            </w:r>
          </w:p>
          <w:p w:rsidR="00451F78" w:rsidRPr="00451F78" w:rsidRDefault="00451F78" w:rsidP="00451F78">
            <w:pPr>
              <w:jc w:val="both"/>
              <w:rPr>
                <w:rFonts w:ascii="Calibri" w:hAnsi="Calibri" w:cs="Arial"/>
                <w:bCs/>
                <w:i/>
                <w:color w:val="000000"/>
                <w:sz w:val="16"/>
                <w:szCs w:val="16"/>
              </w:rPr>
            </w:pPr>
            <w:r w:rsidRPr="00451F78">
              <w:rPr>
                <w:rFonts w:ascii="Calibri" w:hAnsi="Calibri" w:cs="Arial"/>
                <w:b/>
                <w:bCs/>
                <w:i/>
                <w:color w:val="323E4F"/>
                <w:sz w:val="16"/>
                <w:szCs w:val="16"/>
              </w:rPr>
              <w:t>Esta meta queda así: Desarrollar 105 actividades sustantivas en temas particulares de la Dirección Superior.</w:t>
            </w:r>
          </w:p>
        </w:tc>
        <w:tc>
          <w:tcPr>
            <w:tcW w:w="822" w:type="pct"/>
          </w:tcPr>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Rectoría: Actividad contemplada en la Guía de Inversión 2017 para la Región Caribe.</w:t>
            </w:r>
          </w:p>
          <w:p w:rsidR="00451F78" w:rsidRPr="00451F78" w:rsidRDefault="00451F78" w:rsidP="00451F78">
            <w:pPr>
              <w:jc w:val="both"/>
              <w:rPr>
                <w:rFonts w:ascii="Calibri" w:hAnsi="Calibri" w:cs="Arial"/>
                <w:bCs/>
                <w:i/>
                <w:color w:val="000000"/>
                <w:sz w:val="16"/>
                <w:szCs w:val="16"/>
              </w:rPr>
            </w:pPr>
          </w:p>
          <w:p w:rsidR="00451F78" w:rsidRPr="00451F78" w:rsidRDefault="00451F78" w:rsidP="00451F78">
            <w:pPr>
              <w:jc w:val="both"/>
              <w:rPr>
                <w:rFonts w:ascii="Calibri" w:hAnsi="Calibri" w:cs="Arial"/>
                <w:bCs/>
                <w:i/>
                <w:color w:val="000000"/>
                <w:sz w:val="16"/>
                <w:szCs w:val="16"/>
              </w:rPr>
            </w:pPr>
          </w:p>
          <w:p w:rsidR="00451F78" w:rsidRPr="00451F78" w:rsidRDefault="00451F78" w:rsidP="00451F78">
            <w:pPr>
              <w:jc w:val="both"/>
              <w:rPr>
                <w:rFonts w:ascii="Calibri" w:hAnsi="Calibri" w:cs="Arial"/>
                <w:bCs/>
                <w:i/>
                <w:color w:val="000000"/>
                <w:sz w:val="16"/>
                <w:szCs w:val="16"/>
              </w:rPr>
            </w:pPr>
          </w:p>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DATIC: El presupuesto ordinario asignado, no se giró ningún monto para realizar las mismas, según R-248-2018, se vislumbra poco probable la asignación para estas actividades durante este año.</w:t>
            </w:r>
          </w:p>
        </w:tc>
      </w:tr>
      <w:tr w:rsidR="00451F78" w:rsidRPr="00451F78" w:rsidTr="00BA69F7">
        <w:trPr>
          <w:trHeight w:val="1691"/>
          <w:tblHeader/>
        </w:trPr>
        <w:tc>
          <w:tcPr>
            <w:tcW w:w="604" w:type="pct"/>
            <w:vMerge/>
            <w:shd w:val="clear" w:color="auto" w:fill="auto"/>
            <w:vAlign w:val="center"/>
          </w:tcPr>
          <w:p w:rsidR="00451F78" w:rsidRPr="00451F78" w:rsidRDefault="00451F78" w:rsidP="00451F78">
            <w:pPr>
              <w:jc w:val="center"/>
              <w:rPr>
                <w:rFonts w:ascii="Calibri" w:hAnsi="Calibri" w:cs="Arial"/>
                <w:bCs/>
                <w:i/>
                <w:color w:val="000000"/>
                <w:sz w:val="16"/>
                <w:szCs w:val="16"/>
              </w:rPr>
            </w:pPr>
          </w:p>
        </w:tc>
        <w:tc>
          <w:tcPr>
            <w:tcW w:w="692" w:type="pct"/>
            <w:shd w:val="clear" w:color="auto" w:fill="auto"/>
            <w:vAlign w:val="center"/>
          </w:tcPr>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 xml:space="preserve">8.1.1.2 Mantener </w:t>
            </w:r>
            <w:r w:rsidRPr="00451F78">
              <w:rPr>
                <w:rFonts w:ascii="Calibri" w:hAnsi="Calibri" w:cs="Arial"/>
                <w:bCs/>
                <w:i/>
                <w:color w:val="FF0000"/>
                <w:sz w:val="16"/>
                <w:szCs w:val="16"/>
              </w:rPr>
              <w:t>5</w:t>
            </w:r>
            <w:r w:rsidRPr="00451F78">
              <w:rPr>
                <w:rFonts w:ascii="Calibri" w:hAnsi="Calibri" w:cs="Arial"/>
                <w:bCs/>
                <w:i/>
                <w:color w:val="000000"/>
                <w:sz w:val="16"/>
                <w:szCs w:val="16"/>
              </w:rPr>
              <w:t xml:space="preserve"> alianzas para la atracción de recursos complementarios al FEES.</w:t>
            </w:r>
          </w:p>
        </w:tc>
        <w:tc>
          <w:tcPr>
            <w:tcW w:w="386"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PETEC 17-21</w:t>
            </w:r>
          </w:p>
        </w:tc>
        <w:tc>
          <w:tcPr>
            <w:tcW w:w="518"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8.1.1.2.1: Cantidad de alianzas alcanzadas.</w:t>
            </w:r>
          </w:p>
        </w:tc>
        <w:tc>
          <w:tcPr>
            <w:tcW w:w="535"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Rectoría</w:t>
            </w:r>
          </w:p>
        </w:tc>
        <w:tc>
          <w:tcPr>
            <w:tcW w:w="383" w:type="pct"/>
            <w:shd w:val="clear" w:color="auto" w:fill="auto"/>
            <w:vAlign w:val="center"/>
          </w:tcPr>
          <w:p w:rsidR="00451F78" w:rsidRPr="00451F78" w:rsidRDefault="00451F78" w:rsidP="00451F78">
            <w:pPr>
              <w:rPr>
                <w:rFonts w:ascii="Calibri" w:hAnsi="Calibri" w:cs="Arial"/>
                <w:i/>
                <w:color w:val="000000"/>
                <w:sz w:val="16"/>
                <w:szCs w:val="16"/>
              </w:rPr>
            </w:pPr>
            <w:r w:rsidRPr="00451F78">
              <w:rPr>
                <w:rFonts w:ascii="Calibri" w:hAnsi="Calibri" w:cs="Arial"/>
                <w:i/>
                <w:color w:val="000000"/>
                <w:sz w:val="16"/>
                <w:szCs w:val="16"/>
              </w:rPr>
              <w:t>G: 2, 7, 11, 16</w:t>
            </w:r>
          </w:p>
          <w:p w:rsidR="00451F78" w:rsidRPr="00451F78" w:rsidRDefault="00451F78" w:rsidP="00451F78">
            <w:pPr>
              <w:rPr>
                <w:rFonts w:ascii="Calibri" w:hAnsi="Calibri" w:cs="Arial"/>
                <w:i/>
                <w:color w:val="000000"/>
                <w:sz w:val="16"/>
                <w:szCs w:val="16"/>
              </w:rPr>
            </w:pPr>
            <w:r w:rsidRPr="00451F78">
              <w:rPr>
                <w:rFonts w:ascii="Calibri" w:hAnsi="Calibri" w:cs="Arial"/>
                <w:i/>
                <w:color w:val="000000"/>
                <w:sz w:val="16"/>
                <w:szCs w:val="16"/>
              </w:rPr>
              <w:t>E: 2.1, 7.2, 11.1, 16.2</w:t>
            </w:r>
          </w:p>
        </w:tc>
        <w:tc>
          <w:tcPr>
            <w:tcW w:w="1061" w:type="pct"/>
          </w:tcPr>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Eliminar actividad: Ministerio de Trabajo (Pequeños Productores)</w:t>
            </w:r>
          </w:p>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Actividad por incluir: Dar seguimiento al Convenio Municipalidad de San José-TEC "Ciudad TEC" y proponer un modelo de interacción, dado que se espera que el proyecto esté operando en el 2021</w:t>
            </w:r>
          </w:p>
          <w:p w:rsidR="00451F78" w:rsidRPr="00451F78" w:rsidRDefault="00451F78" w:rsidP="00451F78">
            <w:pPr>
              <w:jc w:val="both"/>
              <w:rPr>
                <w:rFonts w:ascii="Calibri" w:hAnsi="Calibri" w:cs="Arial"/>
                <w:b/>
                <w:bCs/>
                <w:i/>
                <w:color w:val="000000"/>
                <w:sz w:val="16"/>
                <w:szCs w:val="16"/>
              </w:rPr>
            </w:pPr>
            <w:r w:rsidRPr="00451F78">
              <w:rPr>
                <w:rFonts w:ascii="Calibri" w:hAnsi="Calibri" w:cs="Arial"/>
                <w:b/>
                <w:bCs/>
                <w:i/>
                <w:color w:val="323E4F"/>
                <w:sz w:val="16"/>
                <w:szCs w:val="16"/>
              </w:rPr>
              <w:t xml:space="preserve">Esta meta queda así: Mantener 5 alianzas para la atracción de recursos complementarios al FEES. </w:t>
            </w:r>
          </w:p>
        </w:tc>
        <w:tc>
          <w:tcPr>
            <w:tcW w:w="822" w:type="pct"/>
          </w:tcPr>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El proyecto está en suspenso debido a que la contraparte de los agricultores no continúa y el ministerio entró en la etapa de transición perdiendo interés.</w:t>
            </w:r>
          </w:p>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 xml:space="preserve">Convenio con la Municipalidad de San José para la participación del TEC dentro del complejo “Ciudad Tec” en San José. Se planifica un centro para técnicos, posgrados y de innovación y emprendimiento con participación de </w:t>
            </w:r>
            <w:proofErr w:type="spellStart"/>
            <w:r w:rsidRPr="00451F78">
              <w:rPr>
                <w:rFonts w:ascii="Calibri" w:hAnsi="Calibri" w:cs="Arial"/>
                <w:bCs/>
                <w:i/>
                <w:color w:val="000000"/>
                <w:sz w:val="16"/>
                <w:szCs w:val="16"/>
              </w:rPr>
              <w:t>Fundatec</w:t>
            </w:r>
            <w:proofErr w:type="spellEnd"/>
            <w:r w:rsidRPr="00451F78">
              <w:rPr>
                <w:rFonts w:ascii="Calibri" w:hAnsi="Calibri" w:cs="Arial"/>
                <w:bCs/>
                <w:i/>
                <w:color w:val="000000"/>
                <w:sz w:val="16"/>
                <w:szCs w:val="16"/>
              </w:rPr>
              <w:t xml:space="preserve"> y el TEC. Se le ofrece al TEC instalaciones y se está construyendo el modelo de cooperación.</w:t>
            </w:r>
          </w:p>
        </w:tc>
      </w:tr>
      <w:tr w:rsidR="00451F78" w:rsidRPr="00451F78" w:rsidTr="00BA69F7">
        <w:trPr>
          <w:trHeight w:val="396"/>
          <w:tblHeader/>
        </w:trPr>
        <w:tc>
          <w:tcPr>
            <w:tcW w:w="604"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PROGRAMA 1:  ADMINISTRACIÓN</w:t>
            </w:r>
          </w:p>
          <w:p w:rsidR="00451F78" w:rsidRPr="00451F78" w:rsidRDefault="00451F78" w:rsidP="00451F78">
            <w:pPr>
              <w:jc w:val="center"/>
              <w:rPr>
                <w:rFonts w:ascii="Calibri" w:hAnsi="Calibri" w:cs="Arial"/>
                <w:bCs/>
                <w:i/>
                <w:color w:val="000000"/>
                <w:sz w:val="16"/>
                <w:szCs w:val="16"/>
              </w:rPr>
            </w:pPr>
          </w:p>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Sub Programa 1.1 Dirección Superior</w:t>
            </w:r>
          </w:p>
        </w:tc>
        <w:tc>
          <w:tcPr>
            <w:tcW w:w="692" w:type="pct"/>
            <w:shd w:val="clear" w:color="auto" w:fill="auto"/>
            <w:vAlign w:val="center"/>
          </w:tcPr>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 xml:space="preserve">7.1.1.1 Desarrollar </w:t>
            </w:r>
            <w:r w:rsidRPr="00451F78">
              <w:rPr>
                <w:rFonts w:ascii="Calibri" w:hAnsi="Calibri" w:cs="Arial"/>
                <w:bCs/>
                <w:i/>
                <w:color w:val="FF0000"/>
                <w:sz w:val="16"/>
                <w:szCs w:val="16"/>
              </w:rPr>
              <w:t>17</w:t>
            </w:r>
            <w:r w:rsidRPr="00451F78">
              <w:rPr>
                <w:rFonts w:ascii="Calibri" w:hAnsi="Calibri" w:cs="Arial"/>
                <w:bCs/>
                <w:i/>
                <w:color w:val="000000"/>
                <w:sz w:val="16"/>
                <w:szCs w:val="16"/>
              </w:rPr>
              <w:t xml:space="preserve"> Proyectos de Infraestructura. (14 en fase de construcción, 1 en Remodelación y 2 en fase de licitación).</w:t>
            </w:r>
          </w:p>
        </w:tc>
        <w:tc>
          <w:tcPr>
            <w:tcW w:w="386"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Operativa</w:t>
            </w:r>
          </w:p>
        </w:tc>
        <w:tc>
          <w:tcPr>
            <w:tcW w:w="518"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7.1.1.1.1: Cantidad de proyectos desarrollados</w:t>
            </w:r>
          </w:p>
        </w:tc>
        <w:tc>
          <w:tcPr>
            <w:tcW w:w="535"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Oficina de Ingeniería</w:t>
            </w:r>
          </w:p>
        </w:tc>
        <w:tc>
          <w:tcPr>
            <w:tcW w:w="383"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G: 2, 8, 16</w:t>
            </w:r>
          </w:p>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E: 2.1, 8.3, 16.2</w:t>
            </w:r>
          </w:p>
        </w:tc>
        <w:tc>
          <w:tcPr>
            <w:tcW w:w="1061" w:type="pct"/>
          </w:tcPr>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Eliminar actividades:</w:t>
            </w:r>
            <w:r w:rsidRPr="00451F78">
              <w:rPr>
                <w:rFonts w:ascii="Arial" w:hAnsi="Arial" w:cs="Arial"/>
                <w:i/>
                <w:sz w:val="16"/>
                <w:szCs w:val="20"/>
              </w:rPr>
              <w:t xml:space="preserve"> </w:t>
            </w:r>
            <w:r w:rsidRPr="00451F78">
              <w:rPr>
                <w:rFonts w:ascii="Calibri" w:hAnsi="Calibri" w:cs="Arial"/>
                <w:bCs/>
                <w:i/>
                <w:color w:val="000000"/>
                <w:sz w:val="16"/>
                <w:szCs w:val="16"/>
              </w:rPr>
              <w:t>Proyectos adscritos al DAM:</w:t>
            </w:r>
          </w:p>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 xml:space="preserve">Remodelación Edificio </w:t>
            </w:r>
            <w:proofErr w:type="spellStart"/>
            <w:r w:rsidRPr="00451F78">
              <w:rPr>
                <w:rFonts w:ascii="Calibri" w:hAnsi="Calibri" w:cs="Arial"/>
                <w:bCs/>
                <w:i/>
                <w:color w:val="000000"/>
                <w:sz w:val="16"/>
                <w:szCs w:val="16"/>
              </w:rPr>
              <w:t>Agronegocios</w:t>
            </w:r>
            <w:proofErr w:type="spellEnd"/>
            <w:r w:rsidRPr="00451F78">
              <w:rPr>
                <w:rFonts w:ascii="Calibri" w:hAnsi="Calibri" w:cs="Arial"/>
                <w:bCs/>
                <w:i/>
                <w:color w:val="000000"/>
                <w:sz w:val="16"/>
                <w:szCs w:val="16"/>
              </w:rPr>
              <w:t xml:space="preserve"> en coordinación con el DAM, Construcción de Laboratorio de Microscopia Sede Central, Remodelación de edificios </w:t>
            </w:r>
            <w:r w:rsidRPr="00451F78">
              <w:rPr>
                <w:rFonts w:ascii="Calibri" w:hAnsi="Calibri" w:cs="Arial"/>
                <w:bCs/>
                <w:i/>
                <w:color w:val="000000"/>
                <w:sz w:val="16"/>
                <w:szCs w:val="16"/>
              </w:rPr>
              <w:lastRenderedPageBreak/>
              <w:t>desalojados por proyectos BM en coordinación con el DAM.</w:t>
            </w:r>
          </w:p>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Proyectos adscritos a la SRSC: Construcción de Vivero Forestal SRSC, Construcción de red contra incendios SRSC, Modernización Biblioteca de SRSC.</w:t>
            </w:r>
          </w:p>
          <w:p w:rsidR="00451F78" w:rsidRPr="00451F78" w:rsidRDefault="00451F78" w:rsidP="00451F78">
            <w:pPr>
              <w:jc w:val="both"/>
              <w:rPr>
                <w:rFonts w:ascii="Calibri" w:hAnsi="Calibri" w:cs="Arial"/>
                <w:b/>
                <w:bCs/>
                <w:i/>
                <w:color w:val="323E4F"/>
                <w:sz w:val="16"/>
                <w:szCs w:val="16"/>
              </w:rPr>
            </w:pPr>
            <w:r w:rsidRPr="00451F78">
              <w:rPr>
                <w:rFonts w:ascii="Calibri" w:hAnsi="Calibri" w:cs="Arial"/>
                <w:b/>
                <w:bCs/>
                <w:i/>
                <w:color w:val="323E4F"/>
                <w:sz w:val="16"/>
                <w:szCs w:val="16"/>
              </w:rPr>
              <w:t>Esta meta queda así: Desarrollar 11 Proyectos de Infraestructura. (9 en fase de construcción, y 2 en fase de licitación).</w:t>
            </w:r>
          </w:p>
          <w:p w:rsidR="00451F78" w:rsidRPr="00451F78" w:rsidRDefault="00451F78" w:rsidP="00451F78">
            <w:pPr>
              <w:jc w:val="both"/>
              <w:rPr>
                <w:rFonts w:ascii="Calibri" w:hAnsi="Calibri" w:cs="Arial"/>
                <w:b/>
                <w:bCs/>
                <w:i/>
                <w:color w:val="000000"/>
                <w:sz w:val="16"/>
                <w:szCs w:val="16"/>
              </w:rPr>
            </w:pPr>
          </w:p>
        </w:tc>
        <w:tc>
          <w:tcPr>
            <w:tcW w:w="822" w:type="pct"/>
          </w:tcPr>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lastRenderedPageBreak/>
              <w:t>Algunos proyectos pertenecen a otras dependencias, al Departamento de Administración de Mantenimiento y otros a la Sede Regional de San Carlos.</w:t>
            </w:r>
          </w:p>
        </w:tc>
      </w:tr>
      <w:tr w:rsidR="00451F78" w:rsidRPr="00451F78" w:rsidTr="00BA69F7">
        <w:trPr>
          <w:trHeight w:val="3052"/>
          <w:tblHeader/>
        </w:trPr>
        <w:tc>
          <w:tcPr>
            <w:tcW w:w="604" w:type="pct"/>
            <w:shd w:val="clear" w:color="auto" w:fill="auto"/>
            <w:vAlign w:val="center"/>
          </w:tcPr>
          <w:p w:rsidR="00451F78" w:rsidRPr="00451F78" w:rsidRDefault="00451F78" w:rsidP="00451F78">
            <w:pPr>
              <w:jc w:val="center"/>
              <w:rPr>
                <w:rFonts w:ascii="Calibri" w:hAnsi="Calibri" w:cs="Arial"/>
                <w:b/>
                <w:bCs/>
                <w:i/>
                <w:color w:val="000000"/>
                <w:sz w:val="16"/>
                <w:szCs w:val="16"/>
              </w:rPr>
            </w:pPr>
            <w:r w:rsidRPr="00451F78">
              <w:rPr>
                <w:rFonts w:ascii="Calibri" w:hAnsi="Calibri" w:cs="Arial"/>
                <w:i/>
                <w:color w:val="000000"/>
                <w:sz w:val="16"/>
                <w:szCs w:val="16"/>
              </w:rPr>
              <w:t>PRGRAMA 1:  ADMINISTRACIÓN</w:t>
            </w:r>
            <w:r w:rsidRPr="00451F78">
              <w:rPr>
                <w:rFonts w:ascii="Calibri" w:hAnsi="Calibri" w:cs="Arial"/>
                <w:i/>
                <w:color w:val="000000"/>
                <w:sz w:val="16"/>
                <w:szCs w:val="16"/>
              </w:rPr>
              <w:br/>
              <w:t>Sub Programa 1.2: Vicerrectoría de Administración</w:t>
            </w:r>
          </w:p>
        </w:tc>
        <w:tc>
          <w:tcPr>
            <w:tcW w:w="692" w:type="pct"/>
            <w:shd w:val="clear" w:color="auto" w:fill="auto"/>
            <w:vAlign w:val="center"/>
          </w:tcPr>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5.1.2.1 Asignar de contenido económico al plan para el mejoramiento de 5 servicios de la Vicerrectoría.</w:t>
            </w:r>
          </w:p>
        </w:tc>
        <w:tc>
          <w:tcPr>
            <w:tcW w:w="386" w:type="pct"/>
            <w:shd w:val="clear" w:color="auto" w:fill="auto"/>
            <w:vAlign w:val="center"/>
          </w:tcPr>
          <w:p w:rsidR="00451F78" w:rsidRPr="00451F78" w:rsidRDefault="00451F78" w:rsidP="00451F78">
            <w:pPr>
              <w:jc w:val="center"/>
              <w:rPr>
                <w:rFonts w:ascii="Calibri" w:hAnsi="Calibri" w:cs="Arial"/>
                <w:b/>
                <w:bCs/>
                <w:i/>
                <w:color w:val="000000"/>
                <w:sz w:val="16"/>
                <w:szCs w:val="16"/>
              </w:rPr>
            </w:pPr>
            <w:r w:rsidRPr="00451F78">
              <w:rPr>
                <w:rFonts w:ascii="Calibri" w:hAnsi="Calibri" w:cs="Arial"/>
                <w:i/>
                <w:color w:val="000000"/>
                <w:sz w:val="16"/>
                <w:szCs w:val="16"/>
              </w:rPr>
              <w:t>PE-PAO</w:t>
            </w:r>
          </w:p>
        </w:tc>
        <w:tc>
          <w:tcPr>
            <w:tcW w:w="518"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5.1.2.1.1: Cantidad de recursos económicos asignados al Plan.</w:t>
            </w:r>
          </w:p>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5.1.2.1.2: Cantidad de servicios mejorados.</w:t>
            </w:r>
          </w:p>
        </w:tc>
        <w:tc>
          <w:tcPr>
            <w:tcW w:w="535"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Vicerrectoría de Administración</w:t>
            </w:r>
          </w:p>
        </w:tc>
        <w:tc>
          <w:tcPr>
            <w:tcW w:w="383"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G: 6, 15, 16</w:t>
            </w:r>
          </w:p>
          <w:p w:rsidR="00451F78" w:rsidRPr="00451F78" w:rsidRDefault="00451F78" w:rsidP="00451F78">
            <w:pPr>
              <w:jc w:val="center"/>
              <w:rPr>
                <w:rFonts w:ascii="Calibri" w:hAnsi="Calibri" w:cs="Arial"/>
                <w:b/>
                <w:bCs/>
                <w:i/>
                <w:color w:val="000000"/>
                <w:sz w:val="16"/>
                <w:szCs w:val="16"/>
              </w:rPr>
            </w:pPr>
            <w:r w:rsidRPr="00451F78">
              <w:rPr>
                <w:rFonts w:ascii="Calibri" w:hAnsi="Calibri" w:cs="Arial"/>
                <w:bCs/>
                <w:i/>
                <w:color w:val="000000"/>
                <w:sz w:val="16"/>
                <w:szCs w:val="16"/>
              </w:rPr>
              <w:t>E: 6.1, 15.1, 15.2, 16.1</w:t>
            </w:r>
          </w:p>
        </w:tc>
        <w:tc>
          <w:tcPr>
            <w:tcW w:w="1061" w:type="pct"/>
          </w:tcPr>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En la actividad 2: debe leerse correctamente: 2. Dotar al menos 1000 millones de colones al DATIC para atender sustitución de equipo de cómputo.</w:t>
            </w:r>
          </w:p>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La actividad 3 se debe leer correctamente: Asignar al menos 25 millones de colones para el cambio de flotilla vehicular a tecnología híbrida</w:t>
            </w:r>
          </w:p>
          <w:p w:rsidR="00451F78" w:rsidRPr="00451F78" w:rsidRDefault="00451F78" w:rsidP="00451F78">
            <w:pPr>
              <w:jc w:val="both"/>
              <w:rPr>
                <w:rFonts w:ascii="Calibri" w:hAnsi="Calibri" w:cs="Arial"/>
                <w:bCs/>
                <w:i/>
                <w:color w:val="000000"/>
                <w:sz w:val="16"/>
                <w:szCs w:val="16"/>
              </w:rPr>
            </w:pPr>
          </w:p>
        </w:tc>
        <w:tc>
          <w:tcPr>
            <w:tcW w:w="822" w:type="pct"/>
          </w:tcPr>
          <w:p w:rsidR="00451F78" w:rsidRPr="00451F78" w:rsidRDefault="00451F78" w:rsidP="00451F78">
            <w:pPr>
              <w:jc w:val="center"/>
              <w:rPr>
                <w:rFonts w:ascii="Calibri" w:hAnsi="Calibri" w:cs="Arial"/>
                <w:b/>
                <w:bCs/>
                <w:i/>
                <w:color w:val="000000"/>
                <w:sz w:val="16"/>
                <w:szCs w:val="16"/>
              </w:rPr>
            </w:pPr>
          </w:p>
        </w:tc>
      </w:tr>
      <w:tr w:rsidR="00451F78" w:rsidRPr="00451F78" w:rsidTr="00BA69F7">
        <w:trPr>
          <w:trHeight w:val="1971"/>
          <w:tblHeader/>
        </w:trPr>
        <w:tc>
          <w:tcPr>
            <w:tcW w:w="604"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PRGRAMA 1:  ADMINISTRACIÓN</w:t>
            </w:r>
          </w:p>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Sub Programa 1.2: Vicerrectoría de Administración</w:t>
            </w:r>
          </w:p>
        </w:tc>
        <w:tc>
          <w:tcPr>
            <w:tcW w:w="692" w:type="pct"/>
            <w:shd w:val="clear" w:color="auto" w:fill="auto"/>
            <w:vAlign w:val="center"/>
          </w:tcPr>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5.1.2.2 Desarrollar dos talleres a nivel de Direcciones y Coordinaciones en el tema de cultura de gestión de excelencia y registro de indicadores, con el fin de apoyar la implementación del Modelo de excelencia.</w:t>
            </w:r>
          </w:p>
        </w:tc>
        <w:tc>
          <w:tcPr>
            <w:tcW w:w="386"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PETEC 17-21</w:t>
            </w:r>
          </w:p>
        </w:tc>
        <w:tc>
          <w:tcPr>
            <w:tcW w:w="518"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5.1.2.2.1: Cantidad de talleres desarrollados</w:t>
            </w:r>
          </w:p>
        </w:tc>
        <w:tc>
          <w:tcPr>
            <w:tcW w:w="535"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Vicerrectoría de Administración</w:t>
            </w:r>
          </w:p>
        </w:tc>
        <w:tc>
          <w:tcPr>
            <w:tcW w:w="383"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G: 4, 6, 15, 16</w:t>
            </w:r>
          </w:p>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E: 4.1, 6.1, 15.1, 15.2, 16.1</w:t>
            </w:r>
          </w:p>
        </w:tc>
        <w:tc>
          <w:tcPr>
            <w:tcW w:w="1061" w:type="pct"/>
          </w:tcPr>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Se solicita la exclusión de esta meta, partiendo de la variación en la planificación estratégica institucional.</w:t>
            </w:r>
          </w:p>
          <w:p w:rsidR="00451F78" w:rsidRPr="00451F78" w:rsidRDefault="00451F78" w:rsidP="00451F78">
            <w:pPr>
              <w:jc w:val="both"/>
              <w:rPr>
                <w:rFonts w:ascii="Calibri" w:hAnsi="Calibri" w:cs="Arial"/>
                <w:bCs/>
                <w:i/>
                <w:color w:val="000000"/>
                <w:sz w:val="4"/>
                <w:szCs w:val="16"/>
              </w:rPr>
            </w:pPr>
          </w:p>
          <w:p w:rsidR="00451F78" w:rsidRPr="00451F78" w:rsidRDefault="00451F78" w:rsidP="00451F78">
            <w:pPr>
              <w:jc w:val="both"/>
              <w:rPr>
                <w:rFonts w:ascii="Calibri" w:hAnsi="Calibri" w:cs="Arial"/>
                <w:b/>
                <w:bCs/>
                <w:i/>
                <w:color w:val="323E4F"/>
                <w:sz w:val="16"/>
                <w:szCs w:val="16"/>
              </w:rPr>
            </w:pPr>
            <w:r w:rsidRPr="00451F78">
              <w:rPr>
                <w:rFonts w:ascii="Calibri" w:hAnsi="Calibri" w:cs="Arial"/>
                <w:b/>
                <w:bCs/>
                <w:i/>
                <w:color w:val="323E4F"/>
                <w:sz w:val="16"/>
                <w:szCs w:val="16"/>
              </w:rPr>
              <w:t>En su lugar se debe incluir la siguiente meta: 5.1.2.2.: Desarrollar 3 actividades para la atracción y generación de recursos para proyectos específicos de interés institucional.</w:t>
            </w:r>
          </w:p>
          <w:p w:rsidR="00451F78" w:rsidRPr="00451F78" w:rsidRDefault="00451F78" w:rsidP="00451F78">
            <w:pPr>
              <w:jc w:val="both"/>
              <w:rPr>
                <w:rFonts w:ascii="Calibri" w:hAnsi="Calibri" w:cs="Arial"/>
                <w:bCs/>
                <w:i/>
                <w:color w:val="000000"/>
                <w:sz w:val="6"/>
                <w:szCs w:val="16"/>
              </w:rPr>
            </w:pPr>
          </w:p>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Incluir las siguientes actividades para la meta 5.1.2.2: 1. Atracción de recursos por medio de patrocinios o convenios (3 iniciativas). 2. Gestión Política para firmas de convenios de atracción de recursos (1 iniciativa). 3. Dar continuidad a proyectos de ahorros de costos del 2017 (3 iniciativas)</w:t>
            </w:r>
          </w:p>
        </w:tc>
        <w:tc>
          <w:tcPr>
            <w:tcW w:w="822" w:type="pct"/>
          </w:tcPr>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Se solicita la exclusión de esta meta, partiendo de la variación en la planificación estratégica institucional.</w:t>
            </w:r>
          </w:p>
        </w:tc>
      </w:tr>
      <w:tr w:rsidR="00451F78" w:rsidRPr="00451F78" w:rsidTr="00BA69F7">
        <w:trPr>
          <w:trHeight w:val="3970"/>
          <w:tblHeader/>
        </w:trPr>
        <w:tc>
          <w:tcPr>
            <w:tcW w:w="604"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lastRenderedPageBreak/>
              <w:t>PRGRAMA 1:  ADMINISTRACIÓN</w:t>
            </w:r>
          </w:p>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Sub Programa 1.2: Vicerrectoría de Administración</w:t>
            </w:r>
          </w:p>
        </w:tc>
        <w:tc>
          <w:tcPr>
            <w:tcW w:w="692" w:type="pct"/>
            <w:shd w:val="clear" w:color="auto" w:fill="auto"/>
            <w:vAlign w:val="center"/>
          </w:tcPr>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5.1.2.3 Desarrollar tres proyectos contemplados en el Plan Estratégico de Tecnologías de Información.</w:t>
            </w:r>
          </w:p>
        </w:tc>
        <w:tc>
          <w:tcPr>
            <w:tcW w:w="386"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PETEC 17-21</w:t>
            </w:r>
          </w:p>
        </w:tc>
        <w:tc>
          <w:tcPr>
            <w:tcW w:w="518"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5.1.2.3.1: Cantidad de proyectos desarrollados.</w:t>
            </w:r>
          </w:p>
        </w:tc>
        <w:tc>
          <w:tcPr>
            <w:tcW w:w="535"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Vicerrectoría de Administración</w:t>
            </w:r>
          </w:p>
        </w:tc>
        <w:tc>
          <w:tcPr>
            <w:tcW w:w="383"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G: 8, 15</w:t>
            </w:r>
          </w:p>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E: 8.3, 15.2</w:t>
            </w:r>
          </w:p>
        </w:tc>
        <w:tc>
          <w:tcPr>
            <w:tcW w:w="1061" w:type="pct"/>
          </w:tcPr>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 xml:space="preserve">Se solicita replantear la meta de manera que se lea: Fortalecer la gobernanza de las </w:t>
            </w:r>
            <w:proofErr w:type="spellStart"/>
            <w:r w:rsidRPr="00451F78">
              <w:rPr>
                <w:rFonts w:ascii="Calibri" w:hAnsi="Calibri" w:cs="Arial"/>
                <w:bCs/>
                <w:i/>
                <w:color w:val="000000"/>
                <w:sz w:val="16"/>
                <w:szCs w:val="16"/>
              </w:rPr>
              <w:t>TIC´s</w:t>
            </w:r>
            <w:proofErr w:type="spellEnd"/>
            <w:r w:rsidRPr="00451F78">
              <w:rPr>
                <w:rFonts w:ascii="Calibri" w:hAnsi="Calibri" w:cs="Arial"/>
                <w:bCs/>
                <w:i/>
                <w:color w:val="000000"/>
                <w:sz w:val="16"/>
                <w:szCs w:val="16"/>
              </w:rPr>
              <w:t xml:space="preserve"> en el TEC, mediante la ejecución de dos actividades puntuales. Detallar como actividades para la meta las siguientes: </w:t>
            </w:r>
          </w:p>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 xml:space="preserve">1.Desarrollar un modelo de Gestión de las </w:t>
            </w:r>
            <w:proofErr w:type="spellStart"/>
            <w:r w:rsidRPr="00451F78">
              <w:rPr>
                <w:rFonts w:ascii="Calibri" w:hAnsi="Calibri" w:cs="Arial"/>
                <w:bCs/>
                <w:i/>
                <w:color w:val="000000"/>
                <w:sz w:val="16"/>
                <w:szCs w:val="16"/>
              </w:rPr>
              <w:t>TIC´s</w:t>
            </w:r>
            <w:proofErr w:type="spellEnd"/>
            <w:r w:rsidRPr="00451F78">
              <w:rPr>
                <w:rFonts w:ascii="Calibri" w:hAnsi="Calibri" w:cs="Arial"/>
                <w:bCs/>
                <w:i/>
                <w:color w:val="000000"/>
                <w:sz w:val="16"/>
                <w:szCs w:val="16"/>
              </w:rPr>
              <w:t xml:space="preserve"> basado en la aplicación de buenas prácticas.</w:t>
            </w:r>
          </w:p>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 xml:space="preserve">2.Definir, mapear y documentar los procesos de Gestión de </w:t>
            </w:r>
            <w:proofErr w:type="spellStart"/>
            <w:r w:rsidRPr="00451F78">
              <w:rPr>
                <w:rFonts w:ascii="Calibri" w:hAnsi="Calibri" w:cs="Arial"/>
                <w:bCs/>
                <w:i/>
                <w:color w:val="000000"/>
                <w:sz w:val="16"/>
                <w:szCs w:val="16"/>
              </w:rPr>
              <w:t>TIC´s</w:t>
            </w:r>
            <w:proofErr w:type="spellEnd"/>
            <w:r w:rsidRPr="00451F78">
              <w:rPr>
                <w:rFonts w:ascii="Calibri" w:hAnsi="Calibri" w:cs="Arial"/>
                <w:bCs/>
                <w:i/>
                <w:color w:val="000000"/>
                <w:sz w:val="16"/>
                <w:szCs w:val="16"/>
              </w:rPr>
              <w:t xml:space="preserve"> </w:t>
            </w:r>
          </w:p>
          <w:p w:rsidR="00451F78" w:rsidRPr="00451F78" w:rsidRDefault="00451F78" w:rsidP="00451F78">
            <w:pPr>
              <w:jc w:val="both"/>
              <w:rPr>
                <w:rFonts w:ascii="Calibri" w:hAnsi="Calibri" w:cs="Arial"/>
                <w:b/>
                <w:bCs/>
                <w:i/>
                <w:color w:val="000000"/>
                <w:sz w:val="16"/>
                <w:szCs w:val="16"/>
              </w:rPr>
            </w:pPr>
            <w:r w:rsidRPr="00451F78">
              <w:rPr>
                <w:rFonts w:ascii="Calibri" w:hAnsi="Calibri" w:cs="Arial"/>
                <w:b/>
                <w:bCs/>
                <w:i/>
                <w:color w:val="323E4F"/>
                <w:sz w:val="16"/>
                <w:szCs w:val="16"/>
              </w:rPr>
              <w:t xml:space="preserve">Esta meta queda así: Fortalecer la gobernanza de las </w:t>
            </w:r>
            <w:proofErr w:type="spellStart"/>
            <w:r w:rsidRPr="00451F78">
              <w:rPr>
                <w:rFonts w:ascii="Calibri" w:hAnsi="Calibri" w:cs="Arial"/>
                <w:b/>
                <w:bCs/>
                <w:i/>
                <w:color w:val="323E4F"/>
                <w:sz w:val="16"/>
                <w:szCs w:val="16"/>
              </w:rPr>
              <w:t>TIC´s</w:t>
            </w:r>
            <w:proofErr w:type="spellEnd"/>
            <w:r w:rsidRPr="00451F78">
              <w:rPr>
                <w:rFonts w:ascii="Calibri" w:hAnsi="Calibri" w:cs="Arial"/>
                <w:b/>
                <w:bCs/>
                <w:i/>
                <w:color w:val="323E4F"/>
                <w:sz w:val="16"/>
                <w:szCs w:val="16"/>
              </w:rPr>
              <w:t xml:space="preserve"> en el TEC, mediante la ejecución de dos actividades puntuales.</w:t>
            </w:r>
          </w:p>
        </w:tc>
        <w:tc>
          <w:tcPr>
            <w:tcW w:w="822" w:type="pct"/>
          </w:tcPr>
          <w:p w:rsidR="00451F78" w:rsidRPr="00451F78" w:rsidRDefault="00451F78" w:rsidP="00451F78">
            <w:pPr>
              <w:jc w:val="center"/>
              <w:rPr>
                <w:rFonts w:ascii="Calibri" w:hAnsi="Calibri" w:cs="Arial"/>
                <w:b/>
                <w:bCs/>
                <w:i/>
                <w:color w:val="000000"/>
                <w:sz w:val="16"/>
                <w:szCs w:val="16"/>
              </w:rPr>
            </w:pPr>
          </w:p>
        </w:tc>
      </w:tr>
      <w:tr w:rsidR="00451F78" w:rsidRPr="00451F78" w:rsidTr="00BA69F7">
        <w:trPr>
          <w:trHeight w:val="396"/>
          <w:tblHeader/>
        </w:trPr>
        <w:tc>
          <w:tcPr>
            <w:tcW w:w="604"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PROGRAMA 5:  SAN CARLOS</w:t>
            </w:r>
          </w:p>
        </w:tc>
        <w:tc>
          <w:tcPr>
            <w:tcW w:w="692" w:type="pct"/>
            <w:shd w:val="clear" w:color="auto" w:fill="auto"/>
            <w:vAlign w:val="center"/>
          </w:tcPr>
          <w:p w:rsidR="00451F78" w:rsidRPr="00451F78" w:rsidRDefault="00451F78" w:rsidP="00451F78">
            <w:pPr>
              <w:jc w:val="both"/>
              <w:rPr>
                <w:rFonts w:ascii="Calibri" w:hAnsi="Calibri" w:cs="Arial"/>
                <w:bCs/>
                <w:i/>
                <w:color w:val="000000"/>
                <w:sz w:val="16"/>
                <w:szCs w:val="16"/>
              </w:rPr>
            </w:pPr>
            <w:r w:rsidRPr="00451F78">
              <w:rPr>
                <w:rFonts w:ascii="Calibri" w:hAnsi="Calibri" w:cs="Arial"/>
                <w:bCs/>
                <w:i/>
                <w:color w:val="000000"/>
                <w:sz w:val="16"/>
                <w:szCs w:val="16"/>
              </w:rPr>
              <w:t>8.5.0.2 Asignar a las dependencias adscritas a la Sede Regional, de equipo e infraestructura de acuerdo con las necesidades y prioridades planteadas en los planes tácticos institucionales.</w:t>
            </w:r>
          </w:p>
        </w:tc>
        <w:tc>
          <w:tcPr>
            <w:tcW w:w="386"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Operativa</w:t>
            </w:r>
          </w:p>
        </w:tc>
        <w:tc>
          <w:tcPr>
            <w:tcW w:w="518"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8.5.0.2.1: Recursos Asignados en equipamiento e infraestructura</w:t>
            </w:r>
          </w:p>
        </w:tc>
        <w:tc>
          <w:tcPr>
            <w:tcW w:w="535"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Dirección de Sede SC</w:t>
            </w:r>
          </w:p>
        </w:tc>
        <w:tc>
          <w:tcPr>
            <w:tcW w:w="383" w:type="pct"/>
            <w:shd w:val="clear" w:color="auto" w:fill="auto"/>
            <w:vAlign w:val="center"/>
          </w:tcPr>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G: 2, 8,16</w:t>
            </w:r>
          </w:p>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 xml:space="preserve"> </w:t>
            </w:r>
          </w:p>
          <w:p w:rsidR="00451F78" w:rsidRPr="00451F78" w:rsidRDefault="00451F78" w:rsidP="00451F78">
            <w:pPr>
              <w:jc w:val="center"/>
              <w:rPr>
                <w:rFonts w:ascii="Calibri" w:hAnsi="Calibri" w:cs="Arial"/>
                <w:bCs/>
                <w:i/>
                <w:color w:val="000000"/>
                <w:sz w:val="16"/>
                <w:szCs w:val="16"/>
              </w:rPr>
            </w:pPr>
            <w:r w:rsidRPr="00451F78">
              <w:rPr>
                <w:rFonts w:ascii="Calibri" w:hAnsi="Calibri" w:cs="Arial"/>
                <w:bCs/>
                <w:i/>
                <w:color w:val="000000"/>
                <w:sz w:val="16"/>
                <w:szCs w:val="16"/>
              </w:rPr>
              <w:t>E: 2.1, 8.3, 16.2</w:t>
            </w:r>
          </w:p>
        </w:tc>
        <w:tc>
          <w:tcPr>
            <w:tcW w:w="1061" w:type="pct"/>
          </w:tcPr>
          <w:p w:rsidR="00451F78" w:rsidRPr="00451F78" w:rsidRDefault="00451F78" w:rsidP="00451F78">
            <w:pPr>
              <w:jc w:val="both"/>
              <w:rPr>
                <w:rFonts w:ascii="Calibri" w:hAnsi="Calibri" w:cs="Arial"/>
                <w:bCs/>
                <w:i/>
                <w:color w:val="000000"/>
                <w:sz w:val="16"/>
                <w:szCs w:val="16"/>
              </w:rPr>
            </w:pPr>
            <w:proofErr w:type="gramStart"/>
            <w:r w:rsidRPr="00451F78">
              <w:rPr>
                <w:rFonts w:ascii="Calibri" w:hAnsi="Calibri" w:cs="Arial"/>
                <w:bCs/>
                <w:i/>
                <w:color w:val="000000"/>
                <w:sz w:val="16"/>
                <w:szCs w:val="16"/>
              </w:rPr>
              <w:t>Agregar  2</w:t>
            </w:r>
            <w:proofErr w:type="gramEnd"/>
            <w:r w:rsidRPr="00451F78">
              <w:rPr>
                <w:rFonts w:ascii="Calibri" w:hAnsi="Calibri" w:cs="Arial"/>
                <w:bCs/>
                <w:i/>
                <w:color w:val="000000"/>
                <w:sz w:val="16"/>
                <w:szCs w:val="16"/>
              </w:rPr>
              <w:t xml:space="preserve"> actividades que detallen: Construcción de Vivero Forestal SRSC, , Modernización Biblioteca de SRSC. La meta no sufre modificación, solamente es la inclusión de actividades.</w:t>
            </w:r>
          </w:p>
        </w:tc>
        <w:tc>
          <w:tcPr>
            <w:tcW w:w="822" w:type="pct"/>
          </w:tcPr>
          <w:p w:rsidR="00451F78" w:rsidRPr="00451F78" w:rsidRDefault="00451F78" w:rsidP="00451F78">
            <w:pPr>
              <w:jc w:val="center"/>
              <w:rPr>
                <w:rFonts w:ascii="Calibri" w:hAnsi="Calibri" w:cs="Arial"/>
                <w:bCs/>
                <w:i/>
                <w:color w:val="000000"/>
                <w:sz w:val="16"/>
                <w:szCs w:val="16"/>
              </w:rPr>
            </w:pPr>
          </w:p>
        </w:tc>
      </w:tr>
    </w:tbl>
    <w:p w:rsidR="00451F78" w:rsidRPr="00451F78" w:rsidRDefault="00451F78" w:rsidP="00451F78">
      <w:pPr>
        <w:ind w:left="1428"/>
        <w:contextualSpacing/>
        <w:rPr>
          <w:rFonts w:ascii="Arial" w:eastAsia="Arial Unicode MS" w:hAnsi="Arial" w:cs="Arial"/>
          <w:i/>
          <w:sz w:val="16"/>
          <w:szCs w:val="16"/>
        </w:rPr>
      </w:pPr>
    </w:p>
    <w:p w:rsidR="00451F78" w:rsidRPr="00451F78" w:rsidRDefault="00451F78" w:rsidP="00451F78">
      <w:pPr>
        <w:jc w:val="both"/>
        <w:rPr>
          <w:rFonts w:ascii="Arial" w:hAnsi="Arial" w:cs="Arial"/>
          <w:b/>
          <w:i/>
          <w:sz w:val="22"/>
          <w:szCs w:val="22"/>
        </w:rPr>
      </w:pPr>
    </w:p>
    <w:p w:rsidR="00451F78" w:rsidRPr="00451F78" w:rsidRDefault="00451F78" w:rsidP="00451F78">
      <w:pPr>
        <w:jc w:val="both"/>
        <w:rPr>
          <w:rFonts w:ascii="Arial" w:hAnsi="Arial" w:cs="Arial"/>
          <w:b/>
          <w:i/>
          <w:sz w:val="22"/>
          <w:szCs w:val="22"/>
        </w:rPr>
      </w:pPr>
    </w:p>
    <w:p w:rsidR="00451F78" w:rsidRPr="00451F78" w:rsidRDefault="00451F78" w:rsidP="00451F78">
      <w:pPr>
        <w:numPr>
          <w:ilvl w:val="0"/>
          <w:numId w:val="40"/>
        </w:numPr>
        <w:contextualSpacing/>
        <w:jc w:val="both"/>
        <w:rPr>
          <w:rFonts w:ascii="Arial" w:hAnsi="Arial" w:cs="Arial"/>
        </w:rPr>
      </w:pPr>
      <w:r w:rsidRPr="00451F78">
        <w:rPr>
          <w:rFonts w:ascii="Arial" w:hAnsi="Arial" w:cs="Arial"/>
        </w:rPr>
        <w:t xml:space="preserve">Solicitar a la Oficina de Planificación </w:t>
      </w:r>
      <w:r>
        <w:rPr>
          <w:rFonts w:ascii="Arial" w:hAnsi="Arial" w:cs="Arial"/>
        </w:rPr>
        <w:t xml:space="preserve">Institucional, </w:t>
      </w:r>
      <w:r w:rsidRPr="00451F78">
        <w:rPr>
          <w:rFonts w:ascii="Arial" w:hAnsi="Arial" w:cs="Arial"/>
        </w:rPr>
        <w:t>que informe a las Dependencias de los cambios aprobados</w:t>
      </w:r>
    </w:p>
    <w:p w:rsidR="00956670" w:rsidRPr="00956670" w:rsidRDefault="00956670" w:rsidP="007742A1">
      <w:pPr>
        <w:jc w:val="both"/>
        <w:rPr>
          <w:rFonts w:ascii="Arial" w:eastAsia="Cambria" w:hAnsi="Arial" w:cs="Arial"/>
          <w:lang w:eastAsia="en-US"/>
        </w:rPr>
      </w:pPr>
    </w:p>
    <w:p w:rsidR="003859C1" w:rsidRPr="00451F78" w:rsidRDefault="003859C1" w:rsidP="00451F78">
      <w:pPr>
        <w:numPr>
          <w:ilvl w:val="0"/>
          <w:numId w:val="40"/>
        </w:numPr>
        <w:contextualSpacing/>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r w:rsidR="00995F34">
        <w:rPr>
          <w:rFonts w:ascii="Arial" w:hAnsi="Arial" w:cs="Arial"/>
          <w:b/>
          <w:lang w:val="es-CR"/>
        </w:rPr>
        <w:t>.</w:t>
      </w:r>
    </w:p>
    <w:p w:rsidR="00451F78" w:rsidRDefault="00451F78" w:rsidP="00451F78">
      <w:pPr>
        <w:contextualSpacing/>
        <w:jc w:val="both"/>
        <w:rPr>
          <w:rFonts w:ascii="Arial" w:hAnsi="Arial" w:cs="Arial"/>
          <w:b/>
          <w:lang w:val="es-CR"/>
        </w:rPr>
      </w:pPr>
    </w:p>
    <w:p w:rsidR="00451F78" w:rsidRDefault="00451F78" w:rsidP="00451F78">
      <w:pPr>
        <w:contextualSpacing/>
        <w:jc w:val="both"/>
        <w:rPr>
          <w:rFonts w:ascii="Arial" w:hAnsi="Arial" w:cs="Arial"/>
          <w:b/>
          <w:lang w:val="es-CR"/>
        </w:rPr>
      </w:pPr>
    </w:p>
    <w:p w:rsidR="00451F78" w:rsidRPr="00451F78" w:rsidRDefault="00451F78" w:rsidP="00451F78">
      <w:pPr>
        <w:rPr>
          <w:rFonts w:ascii="Arial" w:eastAsia="Cambria" w:hAnsi="Arial" w:cs="Arial"/>
          <w:b/>
          <w:i/>
          <w:sz w:val="18"/>
          <w:szCs w:val="18"/>
          <w:lang w:eastAsia="en-US"/>
        </w:rPr>
      </w:pPr>
      <w:r w:rsidRPr="00451F78">
        <w:rPr>
          <w:rFonts w:ascii="Arial" w:hAnsi="Arial" w:cs="Arial"/>
          <w:b/>
          <w:i/>
          <w:sz w:val="18"/>
          <w:szCs w:val="18"/>
        </w:rPr>
        <w:t xml:space="preserve">Palabras Clave: Modificación – metas – actividades – PAO 2018 </w:t>
      </w:r>
      <w:r w:rsidRPr="00451F78">
        <w:rPr>
          <w:rFonts w:ascii="Arial" w:eastAsia="Cambria" w:hAnsi="Arial" w:cs="Arial"/>
          <w:b/>
          <w:i/>
          <w:sz w:val="18"/>
          <w:szCs w:val="18"/>
          <w:lang w:eastAsia="en-US"/>
        </w:rPr>
        <w:t xml:space="preserve"> </w:t>
      </w:r>
    </w:p>
    <w:p w:rsidR="00956670" w:rsidRDefault="00956670" w:rsidP="00956670">
      <w:pPr>
        <w:spacing w:before="120"/>
        <w:jc w:val="both"/>
        <w:rPr>
          <w:rFonts w:ascii="Arial" w:hAnsi="Arial" w:cs="Arial"/>
          <w:b/>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3651A" w:rsidRDefault="00956670" w:rsidP="000A0FF7">
      <w:pPr>
        <w:jc w:val="both"/>
        <w:rPr>
          <w:rFonts w:ascii="Arial" w:eastAsia="Cambria" w:hAnsi="Arial" w:cs="Arial"/>
          <w:sz w:val="22"/>
          <w:szCs w:val="22"/>
          <w:lang w:eastAsia="en-US"/>
        </w:rPr>
      </w:pPr>
      <w:r>
        <w:rPr>
          <w:rFonts w:ascii="Arial" w:eastAsia="Cambria" w:hAnsi="Arial" w:cs="Arial"/>
          <w:b/>
          <w:sz w:val="16"/>
          <w:szCs w:val="16"/>
          <w:lang w:val="es-ES_tradnl" w:eastAsia="en-US"/>
        </w:rPr>
        <w:t xml:space="preserve">        </w:t>
      </w:r>
    </w:p>
    <w:p w:rsidR="0003651A" w:rsidRDefault="0003651A" w:rsidP="00F41044">
      <w:pPr>
        <w:jc w:val="both"/>
        <w:rPr>
          <w:rFonts w:ascii="Arial" w:eastAsia="Cambria" w:hAnsi="Arial" w:cs="Arial"/>
          <w:sz w:val="22"/>
          <w:szCs w:val="22"/>
          <w:lang w:eastAsia="en-US"/>
        </w:rPr>
      </w:pPr>
    </w:p>
    <w:p w:rsidR="0003651A" w:rsidRDefault="0003651A" w:rsidP="00F41044">
      <w:pPr>
        <w:jc w:val="both"/>
        <w:rPr>
          <w:rFonts w:ascii="Arial" w:eastAsia="Cambria" w:hAnsi="Arial" w:cs="Arial"/>
          <w:sz w:val="22"/>
          <w:szCs w:val="22"/>
          <w:lang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r w:rsidR="00885F0A" w:rsidRPr="00885F0A">
        <w:rPr>
          <w:rFonts w:ascii="Arial" w:hAnsi="Arial" w:cs="Arial"/>
          <w:lang w:val="es-CR"/>
        </w:rPr>
        <w:t xml:space="preserve"> </w:t>
      </w:r>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8A8" w:rsidRDefault="00BD68A8">
      <w:r>
        <w:separator/>
      </w:r>
    </w:p>
  </w:endnote>
  <w:endnote w:type="continuationSeparator" w:id="0">
    <w:p w:rsidR="00BD68A8" w:rsidRDefault="00BD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8A8" w:rsidRDefault="00BD68A8">
      <w:r>
        <w:separator/>
      </w:r>
    </w:p>
  </w:footnote>
  <w:footnote w:type="continuationSeparator" w:id="0">
    <w:p w:rsidR="00BD68A8" w:rsidRDefault="00BD6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FF209C">
      <w:rPr>
        <w:rFonts w:ascii="Arial" w:eastAsia="Cambria" w:hAnsi="Arial" w:cs="Arial"/>
        <w:i/>
        <w:sz w:val="18"/>
        <w:szCs w:val="18"/>
        <w:lang w:val="es-ES_tradnl" w:eastAsia="x-none"/>
      </w:rPr>
      <w:t>7</w:t>
    </w:r>
    <w:r w:rsidR="00192F7A">
      <w:rPr>
        <w:rFonts w:ascii="Arial" w:eastAsia="Cambria" w:hAnsi="Arial" w:cs="Arial"/>
        <w:i/>
        <w:sz w:val="18"/>
        <w:szCs w:val="18"/>
        <w:lang w:val="es-ES_tradnl" w:eastAsia="x-none"/>
      </w:rPr>
      <w:t>6</w:t>
    </w:r>
    <w:r w:rsidRPr="00D958BC">
      <w:rPr>
        <w:rFonts w:ascii="Arial" w:eastAsia="Cambria" w:hAnsi="Arial" w:cs="Arial"/>
        <w:i/>
        <w:sz w:val="18"/>
        <w:szCs w:val="18"/>
        <w:lang w:val="es-ES_tradnl" w:eastAsia="x-none"/>
      </w:rPr>
      <w:t xml:space="preserve">, Artículo </w:t>
    </w:r>
    <w:r w:rsidR="00192F7A">
      <w:rPr>
        <w:rFonts w:ascii="Arial" w:eastAsia="Cambria" w:hAnsi="Arial" w:cs="Arial"/>
        <w:i/>
        <w:sz w:val="18"/>
        <w:szCs w:val="18"/>
        <w:lang w:val="es-ES_tradnl" w:eastAsia="x-none"/>
      </w:rPr>
      <w:t>10</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192F7A">
      <w:rPr>
        <w:rFonts w:ascii="Arial" w:eastAsia="Cambria" w:hAnsi="Arial" w:cs="Arial"/>
        <w:i/>
        <w:sz w:val="18"/>
        <w:szCs w:val="18"/>
        <w:lang w:val="es-ES_tradnl" w:eastAsia="x-none"/>
      </w:rPr>
      <w:t>13</w:t>
    </w:r>
    <w:r w:rsidR="00C55D84">
      <w:rPr>
        <w:rFonts w:ascii="Arial" w:eastAsia="Cambria" w:hAnsi="Arial" w:cs="Arial"/>
        <w:i/>
        <w:sz w:val="18"/>
        <w:szCs w:val="18"/>
        <w:lang w:val="es-ES_tradnl" w:eastAsia="x-none"/>
      </w:rPr>
      <w:t xml:space="preserve"> de </w:t>
    </w:r>
    <w:r w:rsidR="002B4AA8">
      <w:rPr>
        <w:rFonts w:ascii="Arial" w:eastAsia="Cambria" w:hAnsi="Arial" w:cs="Arial"/>
        <w:i/>
        <w:sz w:val="18"/>
        <w:szCs w:val="18"/>
        <w:lang w:val="es-ES_tradnl" w:eastAsia="x-none"/>
      </w:rPr>
      <w:t>junio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07731B">
      <w:rPr>
        <w:rFonts w:ascii="Arial" w:eastAsia="Cambria" w:hAnsi="Arial" w:cs="Arial"/>
        <w:i/>
        <w:noProof/>
        <w:sz w:val="18"/>
        <w:szCs w:val="18"/>
        <w:lang w:val="es-ES_tradnl" w:eastAsia="x-none"/>
      </w:rPr>
      <w:t>11</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A7B"/>
    <w:multiLevelType w:val="hybridMultilevel"/>
    <w:tmpl w:val="82CA2488"/>
    <w:lvl w:ilvl="0" w:tplc="DC727E2E">
      <w:start w:val="1"/>
      <w:numFmt w:val="decimal"/>
      <w:lvlText w:val="%1."/>
      <w:lvlJc w:val="left"/>
      <w:pPr>
        <w:ind w:left="720" w:hanging="360"/>
      </w:pPr>
      <w:rPr>
        <w:b/>
      </w:rPr>
    </w:lvl>
    <w:lvl w:ilvl="1" w:tplc="14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4B13F6"/>
    <w:multiLevelType w:val="hybridMultilevel"/>
    <w:tmpl w:val="FDBA58BC"/>
    <w:lvl w:ilvl="0" w:tplc="A5A662BA">
      <w:start w:val="1"/>
      <w:numFmt w:val="decimal"/>
      <w:lvlText w:val="%1."/>
      <w:lvlJc w:val="left"/>
      <w:pPr>
        <w:ind w:left="720" w:hanging="360"/>
      </w:pPr>
      <w:rPr>
        <w:rFonts w:hint="default"/>
        <w:b/>
        <w:i w:val="0"/>
        <w:color w:val="auto"/>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3686840"/>
    <w:multiLevelType w:val="hybridMultilevel"/>
    <w:tmpl w:val="2C8A238E"/>
    <w:lvl w:ilvl="0" w:tplc="FADE993C">
      <w:start w:val="2"/>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3"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AD300B6"/>
    <w:multiLevelType w:val="hybridMultilevel"/>
    <w:tmpl w:val="06AA2A4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0D4534B8"/>
    <w:multiLevelType w:val="hybridMultilevel"/>
    <w:tmpl w:val="881AD67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 w15:restartNumberingAfterBreak="0">
    <w:nsid w:val="0E157E37"/>
    <w:multiLevelType w:val="hybridMultilevel"/>
    <w:tmpl w:val="7AD4BA6A"/>
    <w:lvl w:ilvl="0" w:tplc="1CEE324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06E1136"/>
    <w:multiLevelType w:val="hybridMultilevel"/>
    <w:tmpl w:val="17684BA4"/>
    <w:lvl w:ilvl="0" w:tplc="5DEC8DB8">
      <w:start w:val="1"/>
      <w:numFmt w:val="lowerLetter"/>
      <w:lvlText w:val="%1."/>
      <w:lvlJc w:val="left"/>
      <w:pPr>
        <w:ind w:left="360" w:hanging="360"/>
      </w:pPr>
      <w:rPr>
        <w:b/>
        <w:color w:val="000000" w:themeColor="text1"/>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1DDE0DD1"/>
    <w:multiLevelType w:val="multilevel"/>
    <w:tmpl w:val="85E2D844"/>
    <w:lvl w:ilvl="0">
      <w:start w:val="1"/>
      <w:numFmt w:val="lowerLetter"/>
      <w:lvlText w:val="%1."/>
      <w:lvlJc w:val="left"/>
      <w:pPr>
        <w:ind w:left="720" w:hanging="360"/>
      </w:pPr>
      <w:rPr>
        <w:rFonts w:hint="default"/>
        <w:b/>
        <w:strike w:val="0"/>
        <w:sz w:val="24"/>
        <w:szCs w:val="24"/>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1394579"/>
    <w:multiLevelType w:val="hybridMultilevel"/>
    <w:tmpl w:val="3ED60030"/>
    <w:lvl w:ilvl="0" w:tplc="AECAF07A">
      <w:start w:val="1"/>
      <w:numFmt w:val="lowerLetter"/>
      <w:lvlText w:val="%1."/>
      <w:lvlJc w:val="left"/>
      <w:pPr>
        <w:ind w:left="1211" w:hanging="360"/>
      </w:pPr>
      <w:rPr>
        <w:rFonts w:hint="default"/>
        <w:b/>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10" w15:restartNumberingAfterBreak="0">
    <w:nsid w:val="246874B2"/>
    <w:multiLevelType w:val="hybridMultilevel"/>
    <w:tmpl w:val="82F8DA1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75D4930"/>
    <w:multiLevelType w:val="hybridMultilevel"/>
    <w:tmpl w:val="7D582748"/>
    <w:lvl w:ilvl="0" w:tplc="6DC6AD28">
      <w:start w:val="1"/>
      <w:numFmt w:val="lowerLetter"/>
      <w:lvlText w:val="%1."/>
      <w:lvlJc w:val="left"/>
      <w:pPr>
        <w:ind w:left="720" w:hanging="360"/>
      </w:pPr>
      <w:rPr>
        <w:b/>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7FA591D"/>
    <w:multiLevelType w:val="hybridMultilevel"/>
    <w:tmpl w:val="878EC6A2"/>
    <w:lvl w:ilvl="0" w:tplc="4886BD8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3" w15:restartNumberingAfterBreak="0">
    <w:nsid w:val="2B8674B0"/>
    <w:multiLevelType w:val="hybridMultilevel"/>
    <w:tmpl w:val="4C4A0206"/>
    <w:lvl w:ilvl="0" w:tplc="C4207CA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4" w15:restartNumberingAfterBreak="0">
    <w:nsid w:val="2C9C1493"/>
    <w:multiLevelType w:val="hybridMultilevel"/>
    <w:tmpl w:val="EA48623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1914A72"/>
    <w:multiLevelType w:val="hybridMultilevel"/>
    <w:tmpl w:val="88489E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33A08C1"/>
    <w:multiLevelType w:val="hybridMultilevel"/>
    <w:tmpl w:val="2086211A"/>
    <w:lvl w:ilvl="0" w:tplc="790E9876">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8973B45"/>
    <w:multiLevelType w:val="hybridMultilevel"/>
    <w:tmpl w:val="1C9E471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284061F"/>
    <w:multiLevelType w:val="multilevel"/>
    <w:tmpl w:val="56D6E124"/>
    <w:lvl w:ilvl="0">
      <w:start w:val="1"/>
      <w:numFmt w:val="decimal"/>
      <w:lvlText w:val="%1."/>
      <w:lvlJc w:val="left"/>
      <w:pPr>
        <w:ind w:left="360" w:hanging="360"/>
      </w:pPr>
      <w:rPr>
        <w:b/>
      </w:rPr>
    </w:lvl>
    <w:lvl w:ilvl="1">
      <w:start w:val="1"/>
      <w:numFmt w:val="decimal"/>
      <w:isLgl/>
      <w:lvlText w:val="%1.%2"/>
      <w:lvlJc w:val="left"/>
      <w:pPr>
        <w:ind w:left="1062" w:hanging="49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336" w:hanging="1800"/>
      </w:pPr>
      <w:rPr>
        <w:rFonts w:hint="default"/>
      </w:rPr>
    </w:lvl>
  </w:abstractNum>
  <w:abstractNum w:abstractNumId="21" w15:restartNumberingAfterBreak="0">
    <w:nsid w:val="476D5DD6"/>
    <w:multiLevelType w:val="hybridMultilevel"/>
    <w:tmpl w:val="CD5CC008"/>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8605E07"/>
    <w:multiLevelType w:val="hybridMultilevel"/>
    <w:tmpl w:val="EC1454F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49726677"/>
    <w:multiLevelType w:val="hybridMultilevel"/>
    <w:tmpl w:val="D31674B4"/>
    <w:lvl w:ilvl="0" w:tplc="F5A0BF50">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0B60EF5"/>
    <w:multiLevelType w:val="hybridMultilevel"/>
    <w:tmpl w:val="77D48B60"/>
    <w:lvl w:ilvl="0" w:tplc="D6866F64">
      <w:start w:val="1"/>
      <w:numFmt w:val="decimal"/>
      <w:lvlText w:val="%1."/>
      <w:lvlJc w:val="left"/>
      <w:pPr>
        <w:tabs>
          <w:tab w:val="num" w:pos="720"/>
        </w:tabs>
        <w:ind w:left="720" w:hanging="360"/>
      </w:pPr>
      <w:rPr>
        <w:rFonts w:cs="Times New Roman"/>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C6D1BDE"/>
    <w:multiLevelType w:val="hybridMultilevel"/>
    <w:tmpl w:val="A92C9E7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5C740DFF"/>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D75DAD"/>
    <w:multiLevelType w:val="hybridMultilevel"/>
    <w:tmpl w:val="73E80640"/>
    <w:lvl w:ilvl="0" w:tplc="2ED4022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5D2A4FB1"/>
    <w:multiLevelType w:val="hybridMultilevel"/>
    <w:tmpl w:val="B56C8292"/>
    <w:lvl w:ilvl="0" w:tplc="BCBE7286">
      <w:start w:val="1"/>
      <w:numFmt w:val="decimal"/>
      <w:lvlText w:val="%1."/>
      <w:lvlJc w:val="left"/>
      <w:pPr>
        <w:ind w:left="360" w:hanging="360"/>
      </w:pPr>
      <w:rPr>
        <w:rFonts w:hint="default"/>
        <w:b/>
      </w:rPr>
    </w:lvl>
    <w:lvl w:ilvl="1" w:tplc="140A0019" w:tentative="1">
      <w:start w:val="1"/>
      <w:numFmt w:val="lowerLetter"/>
      <w:lvlText w:val="%2."/>
      <w:lvlJc w:val="left"/>
      <w:pPr>
        <w:ind w:left="589" w:hanging="360"/>
      </w:pPr>
    </w:lvl>
    <w:lvl w:ilvl="2" w:tplc="140A001B" w:tentative="1">
      <w:start w:val="1"/>
      <w:numFmt w:val="lowerRoman"/>
      <w:lvlText w:val="%3."/>
      <w:lvlJc w:val="right"/>
      <w:pPr>
        <w:ind w:left="1309" w:hanging="180"/>
      </w:pPr>
    </w:lvl>
    <w:lvl w:ilvl="3" w:tplc="140A000F" w:tentative="1">
      <w:start w:val="1"/>
      <w:numFmt w:val="decimal"/>
      <w:lvlText w:val="%4."/>
      <w:lvlJc w:val="left"/>
      <w:pPr>
        <w:ind w:left="2029" w:hanging="360"/>
      </w:pPr>
    </w:lvl>
    <w:lvl w:ilvl="4" w:tplc="140A0019" w:tentative="1">
      <w:start w:val="1"/>
      <w:numFmt w:val="lowerLetter"/>
      <w:lvlText w:val="%5."/>
      <w:lvlJc w:val="left"/>
      <w:pPr>
        <w:ind w:left="2749" w:hanging="360"/>
      </w:pPr>
    </w:lvl>
    <w:lvl w:ilvl="5" w:tplc="140A001B" w:tentative="1">
      <w:start w:val="1"/>
      <w:numFmt w:val="lowerRoman"/>
      <w:lvlText w:val="%6."/>
      <w:lvlJc w:val="right"/>
      <w:pPr>
        <w:ind w:left="3469" w:hanging="180"/>
      </w:pPr>
    </w:lvl>
    <w:lvl w:ilvl="6" w:tplc="140A000F" w:tentative="1">
      <w:start w:val="1"/>
      <w:numFmt w:val="decimal"/>
      <w:lvlText w:val="%7."/>
      <w:lvlJc w:val="left"/>
      <w:pPr>
        <w:ind w:left="4189" w:hanging="360"/>
      </w:pPr>
    </w:lvl>
    <w:lvl w:ilvl="7" w:tplc="140A0019" w:tentative="1">
      <w:start w:val="1"/>
      <w:numFmt w:val="lowerLetter"/>
      <w:lvlText w:val="%8."/>
      <w:lvlJc w:val="left"/>
      <w:pPr>
        <w:ind w:left="4909" w:hanging="360"/>
      </w:pPr>
    </w:lvl>
    <w:lvl w:ilvl="8" w:tplc="140A001B" w:tentative="1">
      <w:start w:val="1"/>
      <w:numFmt w:val="lowerRoman"/>
      <w:lvlText w:val="%9."/>
      <w:lvlJc w:val="right"/>
      <w:pPr>
        <w:ind w:left="5629" w:hanging="180"/>
      </w:pPr>
    </w:lvl>
  </w:abstractNum>
  <w:abstractNum w:abstractNumId="29" w15:restartNumberingAfterBreak="0">
    <w:nsid w:val="6399399C"/>
    <w:multiLevelType w:val="hybridMultilevel"/>
    <w:tmpl w:val="EEEC5288"/>
    <w:lvl w:ilvl="0" w:tplc="93188B10">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3CA7D28"/>
    <w:multiLevelType w:val="hybridMultilevel"/>
    <w:tmpl w:val="7A0E0FAC"/>
    <w:lvl w:ilvl="0" w:tplc="7CD8C9E6">
      <w:start w:val="1"/>
      <w:numFmt w:val="bullet"/>
      <w:lvlText w:val=""/>
      <w:lvlJc w:val="left"/>
      <w:pPr>
        <w:ind w:left="1571" w:hanging="360"/>
      </w:pPr>
      <w:rPr>
        <w:rFonts w:ascii="Symbol" w:hAnsi="Symbol" w:hint="default"/>
        <w:sz w:val="22"/>
        <w:szCs w:val="22"/>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31" w15:restartNumberingAfterBreak="0">
    <w:nsid w:val="6645336B"/>
    <w:multiLevelType w:val="hybridMultilevel"/>
    <w:tmpl w:val="4D24C1BC"/>
    <w:lvl w:ilvl="0" w:tplc="C79098A6">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6D925AC1"/>
    <w:multiLevelType w:val="hybridMultilevel"/>
    <w:tmpl w:val="F0860A88"/>
    <w:lvl w:ilvl="0" w:tplc="13EEF42C">
      <w:start w:val="2"/>
      <w:numFmt w:val="upperRoman"/>
      <w:lvlText w:val="%1."/>
      <w:lvlJc w:val="right"/>
      <w:pPr>
        <w:tabs>
          <w:tab w:val="num" w:pos="1080"/>
        </w:tabs>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6EB265A2"/>
    <w:multiLevelType w:val="hybridMultilevel"/>
    <w:tmpl w:val="5ABE93E4"/>
    <w:lvl w:ilvl="0" w:tplc="FFE0BDD8">
      <w:start w:val="1"/>
      <w:numFmt w:val="decimal"/>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6F920316"/>
    <w:multiLevelType w:val="hybridMultilevel"/>
    <w:tmpl w:val="461C043A"/>
    <w:lvl w:ilvl="0" w:tplc="4C748228">
      <w:start w:val="1"/>
      <w:numFmt w:val="lowerLetter"/>
      <w:lvlText w:val="%1."/>
      <w:lvlJc w:val="left"/>
      <w:pPr>
        <w:ind w:left="720" w:hanging="360"/>
      </w:pPr>
      <w:rPr>
        <w:rFonts w:hint="eastAsia"/>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748722D7"/>
    <w:multiLevelType w:val="hybridMultilevel"/>
    <w:tmpl w:val="3B0CA3DC"/>
    <w:lvl w:ilvl="0" w:tplc="5128BA4C">
      <w:start w:val="1"/>
      <w:numFmt w:val="lowerLetter"/>
      <w:lvlText w:val="%1."/>
      <w:lvlJc w:val="left"/>
      <w:pPr>
        <w:ind w:left="720" w:hanging="360"/>
      </w:pPr>
      <w:rPr>
        <w:b/>
        <w:strike w:val="0"/>
        <w:sz w:val="24"/>
        <w:szCs w:val="24"/>
      </w:rPr>
    </w:lvl>
    <w:lvl w:ilvl="1" w:tplc="AC3888C8">
      <w:start w:val="1"/>
      <w:numFmt w:val="decimal"/>
      <w:lvlText w:val="%2."/>
      <w:lvlJc w:val="left"/>
      <w:pPr>
        <w:ind w:left="1440" w:hanging="360"/>
      </w:pPr>
      <w:rPr>
        <w:rFonts w:ascii="Arial" w:hAnsi="Arial" w:cs="Arial" w:hint="default"/>
        <w:b/>
        <w:i w:val="0"/>
        <w:color w:val="auto"/>
        <w:sz w:val="24"/>
        <w:szCs w:val="24"/>
      </w:rPr>
    </w:lvl>
    <w:lvl w:ilvl="2" w:tplc="140A001B">
      <w:start w:val="1"/>
      <w:numFmt w:val="lowerRoman"/>
      <w:lvlText w:val="%3."/>
      <w:lvlJc w:val="right"/>
      <w:pPr>
        <w:ind w:left="2160" w:hanging="180"/>
      </w:pPr>
      <w:rPr>
        <w:rFonts w:hint="default"/>
        <w:b w:val="0"/>
        <w:i w:val="0"/>
        <w:color w:val="auto"/>
        <w:sz w:val="24"/>
        <w:szCs w:val="24"/>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78A33F1"/>
    <w:multiLevelType w:val="hybridMultilevel"/>
    <w:tmpl w:val="550282CC"/>
    <w:lvl w:ilvl="0" w:tplc="5CFE105E">
      <w:start w:val="1"/>
      <w:numFmt w:val="decimal"/>
      <w:lvlText w:val="%1."/>
      <w:lvlJc w:val="left"/>
      <w:pPr>
        <w:ind w:left="786" w:hanging="360"/>
      </w:pPr>
      <w:rPr>
        <w:rFonts w:hint="default"/>
        <w:i/>
        <w:sz w:val="22"/>
        <w:szCs w:val="22"/>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9" w15:restartNumberingAfterBreak="0">
    <w:nsid w:val="79E92A68"/>
    <w:multiLevelType w:val="multilevel"/>
    <w:tmpl w:val="0D2A50CC"/>
    <w:lvl w:ilvl="0">
      <w:start w:val="5"/>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0" w15:restartNumberingAfterBreak="0">
    <w:nsid w:val="7BEE382C"/>
    <w:multiLevelType w:val="hybridMultilevel"/>
    <w:tmpl w:val="8690D7B2"/>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5AA877A8">
      <w:start w:val="1"/>
      <w:numFmt w:val="lowerLetter"/>
      <w:lvlText w:val="%2."/>
      <w:lvlJc w:val="left"/>
      <w:pPr>
        <w:ind w:left="447" w:hanging="360"/>
      </w:pPr>
      <w:rPr>
        <w:b/>
      </w:r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41" w15:restartNumberingAfterBreak="0">
    <w:nsid w:val="7C300293"/>
    <w:multiLevelType w:val="hybridMultilevel"/>
    <w:tmpl w:val="D7E04F3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
  </w:num>
  <w:num w:numId="2">
    <w:abstractNumId w:val="37"/>
  </w:num>
  <w:num w:numId="3">
    <w:abstractNumId w:val="24"/>
  </w:num>
  <w:num w:numId="4">
    <w:abstractNumId w:val="2"/>
  </w:num>
  <w:num w:numId="5">
    <w:abstractNumId w:val="12"/>
  </w:num>
  <w:num w:numId="6">
    <w:abstractNumId w:val="27"/>
  </w:num>
  <w:num w:numId="7">
    <w:abstractNumId w:val="13"/>
  </w:num>
  <w:num w:numId="8">
    <w:abstractNumId w:val="7"/>
  </w:num>
  <w:num w:numId="9">
    <w:abstractNumId w:val="19"/>
  </w:num>
  <w:num w:numId="10">
    <w:abstractNumId w:val="9"/>
  </w:num>
  <w:num w:numId="11">
    <w:abstractNumId w:val="28"/>
  </w:num>
  <w:num w:numId="12">
    <w:abstractNumId w:val="32"/>
  </w:num>
  <w:num w:numId="13">
    <w:abstractNumId w:val="18"/>
  </w:num>
  <w:num w:numId="14">
    <w:abstractNumId w:val="26"/>
  </w:num>
  <w:num w:numId="15">
    <w:abstractNumId w:val="0"/>
  </w:num>
  <w:num w:numId="16">
    <w:abstractNumId w:val="11"/>
  </w:num>
  <w:num w:numId="17">
    <w:abstractNumId w:val="8"/>
  </w:num>
  <w:num w:numId="18">
    <w:abstractNumId w:val="31"/>
  </w:num>
  <w:num w:numId="19">
    <w:abstractNumId w:val="20"/>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30"/>
  </w:num>
  <w:num w:numId="26">
    <w:abstractNumId w:val="21"/>
  </w:num>
  <w:num w:numId="27">
    <w:abstractNumId w:val="23"/>
  </w:num>
  <w:num w:numId="28">
    <w:abstractNumId w:val="16"/>
  </w:num>
  <w:num w:numId="29">
    <w:abstractNumId w:val="38"/>
  </w:num>
  <w:num w:numId="30">
    <w:abstractNumId w:val="4"/>
  </w:num>
  <w:num w:numId="31">
    <w:abstractNumId w:val="25"/>
  </w:num>
  <w:num w:numId="32">
    <w:abstractNumId w:val="15"/>
  </w:num>
  <w:num w:numId="33">
    <w:abstractNumId w:val="17"/>
  </w:num>
  <w:num w:numId="34">
    <w:abstractNumId w:val="33"/>
  </w:num>
  <w:num w:numId="35">
    <w:abstractNumId w:val="36"/>
  </w:num>
  <w:num w:numId="36">
    <w:abstractNumId w:val="41"/>
  </w:num>
  <w:num w:numId="37">
    <w:abstractNumId w:val="39"/>
  </w:num>
  <w:num w:numId="38">
    <w:abstractNumId w:val="1"/>
  </w:num>
  <w:num w:numId="39">
    <w:abstractNumId w:val="34"/>
  </w:num>
  <w:num w:numId="40">
    <w:abstractNumId w:val="35"/>
  </w:num>
  <w:num w:numId="41">
    <w:abstractNumId w:val="6"/>
  </w:num>
  <w:num w:numId="42">
    <w:abstractNumId w:val="10"/>
  </w:num>
  <w:num w:numId="43">
    <w:abstractNumId w:val="14"/>
  </w:num>
  <w:num w:numId="44">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1D45"/>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31B"/>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2F7A"/>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5D59"/>
    <w:rsid w:val="002279E5"/>
    <w:rsid w:val="00227D3E"/>
    <w:rsid w:val="00230EB0"/>
    <w:rsid w:val="00233B57"/>
    <w:rsid w:val="00234BB0"/>
    <w:rsid w:val="00235258"/>
    <w:rsid w:val="0024107D"/>
    <w:rsid w:val="00242D06"/>
    <w:rsid w:val="00242F8A"/>
    <w:rsid w:val="00245783"/>
    <w:rsid w:val="002462C8"/>
    <w:rsid w:val="00246D38"/>
    <w:rsid w:val="00250B47"/>
    <w:rsid w:val="002535D4"/>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1F78"/>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BF7"/>
    <w:rsid w:val="00541F96"/>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F5"/>
    <w:rsid w:val="005F6B28"/>
    <w:rsid w:val="00603C4D"/>
    <w:rsid w:val="006059E6"/>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41982"/>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233"/>
    <w:rsid w:val="006A362E"/>
    <w:rsid w:val="006A4A3E"/>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3A0"/>
    <w:rsid w:val="008C0ED3"/>
    <w:rsid w:val="008C0FFF"/>
    <w:rsid w:val="008C162C"/>
    <w:rsid w:val="008C2C97"/>
    <w:rsid w:val="008C57E2"/>
    <w:rsid w:val="008C7007"/>
    <w:rsid w:val="008D06F2"/>
    <w:rsid w:val="008D0FEC"/>
    <w:rsid w:val="008D1976"/>
    <w:rsid w:val="008D3FB0"/>
    <w:rsid w:val="008D74B3"/>
    <w:rsid w:val="008D7C3D"/>
    <w:rsid w:val="008E0D8C"/>
    <w:rsid w:val="008E18B1"/>
    <w:rsid w:val="008E23D2"/>
    <w:rsid w:val="008E3496"/>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372A"/>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E6E"/>
    <w:rsid w:val="00BC005D"/>
    <w:rsid w:val="00BC10F8"/>
    <w:rsid w:val="00BC53DB"/>
    <w:rsid w:val="00BD426A"/>
    <w:rsid w:val="00BD6464"/>
    <w:rsid w:val="00BD64C2"/>
    <w:rsid w:val="00BD68A8"/>
    <w:rsid w:val="00BD72A1"/>
    <w:rsid w:val="00BE11A5"/>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229BF"/>
    <w:rsid w:val="00C25779"/>
    <w:rsid w:val="00C3150F"/>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84D58"/>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4DDC"/>
    <w:rsid w:val="00D20378"/>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415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2705"/>
    <w:rsid w:val="00E03D24"/>
    <w:rsid w:val="00E05701"/>
    <w:rsid w:val="00E0753C"/>
    <w:rsid w:val="00E07EE4"/>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45B12A"/>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styleId="Sangra2detindependiente">
    <w:name w:val="Body Text Indent 2"/>
    <w:basedOn w:val="Normal"/>
    <w:link w:val="Sangra2detindependienteCar"/>
    <w:rsid w:val="00451F78"/>
    <w:pPr>
      <w:spacing w:after="120" w:line="480" w:lineRule="auto"/>
      <w:ind w:left="283"/>
    </w:pPr>
  </w:style>
  <w:style w:type="character" w:customStyle="1" w:styleId="Sangra2detindependienteCar">
    <w:name w:val="Sangría 2 de t. independiente Car"/>
    <w:basedOn w:val="Fuentedeprrafopredeter"/>
    <w:link w:val="Sangra2detindependiente"/>
    <w:rsid w:val="00451F78"/>
    <w:rPr>
      <w:sz w:val="24"/>
      <w:szCs w:val="24"/>
      <w:lang w:val="es-ES" w:eastAsia="es-ES"/>
    </w:rPr>
  </w:style>
  <w:style w:type="paragraph" w:styleId="Sangra3detindependiente">
    <w:name w:val="Body Text Indent 3"/>
    <w:basedOn w:val="Normal"/>
    <w:link w:val="Sangra3detindependienteCar"/>
    <w:rsid w:val="00451F78"/>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451F78"/>
    <w:rPr>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E088A-1913-4A16-879F-16423580B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11</Pages>
  <Words>4107</Words>
  <Characters>22590</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26644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19</cp:revision>
  <cp:lastPrinted>2018-06-13T20:11:00Z</cp:lastPrinted>
  <dcterms:created xsi:type="dcterms:W3CDTF">2018-05-02T21:37:00Z</dcterms:created>
  <dcterms:modified xsi:type="dcterms:W3CDTF">2018-06-13T20:36:00Z</dcterms:modified>
</cp:coreProperties>
</file>