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403D11">
        <w:rPr>
          <w:rFonts w:ascii="Arial" w:hAnsi="Arial" w:cs="Arial"/>
          <w:b/>
          <w:bCs/>
          <w:iCs/>
          <w:sz w:val="26"/>
          <w:szCs w:val="22"/>
          <w:lang w:val="es-CR"/>
        </w:rPr>
        <w:t>582</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995F34" w:rsidRDefault="00F52439"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1A7DF9" w:rsidRDefault="00403D11" w:rsidP="003E3C4D">
            <w:pPr>
              <w:jc w:val="both"/>
              <w:rPr>
                <w:rFonts w:ascii="Arial" w:eastAsia="Calibri" w:hAnsi="Arial" w:cs="Arial"/>
                <w:sz w:val="22"/>
                <w:szCs w:val="22"/>
                <w:lang w:val="es-CR" w:eastAsia="es-CR"/>
              </w:rPr>
            </w:pPr>
            <w:proofErr w:type="spellStart"/>
            <w:r w:rsidRPr="00403D11">
              <w:rPr>
                <w:rFonts w:ascii="Arial" w:eastAsia="Calibri" w:hAnsi="Arial" w:cs="Arial"/>
                <w:sz w:val="22"/>
                <w:szCs w:val="22"/>
                <w:lang w:val="es-CR" w:eastAsia="es-CR"/>
              </w:rPr>
              <w:t>M.Sc</w:t>
            </w:r>
            <w:proofErr w:type="spellEnd"/>
            <w:r w:rsidRPr="00403D11">
              <w:rPr>
                <w:rFonts w:ascii="Arial" w:eastAsia="Calibri" w:hAnsi="Arial" w:cs="Arial"/>
                <w:sz w:val="22"/>
                <w:szCs w:val="22"/>
                <w:lang w:val="es-CR" w:eastAsia="es-CR"/>
              </w:rPr>
              <w:t>. Ingrid Herrera Jiménez, Presidenta del Tribunal Institucional Electoral</w:t>
            </w:r>
          </w:p>
          <w:p w:rsidR="00403D11" w:rsidRPr="00403D11" w:rsidRDefault="00403D11" w:rsidP="003E3C4D">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8E0D8C" w:rsidRDefault="00C55D84" w:rsidP="00841F61">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w:t>
            </w:r>
            <w:r w:rsidR="003859C1" w:rsidRPr="008E0D8C">
              <w:rPr>
                <w:rFonts w:ascii="Arial" w:eastAsia="Cambria" w:hAnsi="Arial" w:cs="Arial"/>
                <w:sz w:val="22"/>
                <w:szCs w:val="22"/>
                <w:lang w:val="es-ES_tradnl" w:eastAsia="en-US"/>
              </w:rPr>
              <w:t>.A.E.</w:t>
            </w:r>
            <w:r w:rsidRPr="008E0D8C">
              <w:rPr>
                <w:rFonts w:ascii="Arial" w:eastAsia="Cambria" w:hAnsi="Arial" w:cs="Arial"/>
                <w:sz w:val="22"/>
                <w:szCs w:val="22"/>
                <w:lang w:val="es-ES_tradnl" w:eastAsia="en-US"/>
              </w:rPr>
              <w:t xml:space="preserve"> Ana Damaris Quesada Murillo</w:t>
            </w:r>
            <w:r w:rsidR="00841F61" w:rsidRPr="008E0D8C">
              <w:rPr>
                <w:rFonts w:ascii="Arial" w:eastAsia="Cambria" w:hAnsi="Arial" w:cs="Arial"/>
                <w:sz w:val="22"/>
                <w:szCs w:val="22"/>
                <w:lang w:val="es-ES_tradnl" w:eastAsia="en-US"/>
              </w:rPr>
              <w:t>, Directora Ejecutiva</w:t>
            </w:r>
          </w:p>
          <w:p w:rsidR="007742A1" w:rsidRPr="008E0D8C" w:rsidRDefault="00880D5D"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 xml:space="preserve">Secretaría del </w:t>
            </w:r>
            <w:r w:rsidR="00841F61" w:rsidRPr="008E0D8C">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3E3C4D"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09</w:t>
            </w:r>
            <w:r w:rsidR="00C001DF" w:rsidRPr="008E0D8C">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agosto</w:t>
            </w:r>
            <w:r w:rsidR="007742A1" w:rsidRPr="008E0D8C">
              <w:rPr>
                <w:rFonts w:ascii="Arial" w:eastAsia="Cambria" w:hAnsi="Arial" w:cs="Arial"/>
                <w:b/>
                <w:sz w:val="22"/>
                <w:szCs w:val="22"/>
                <w:lang w:val="es-ES_tradnl" w:eastAsia="en-US"/>
              </w:rPr>
              <w:t xml:space="preserve"> 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995F34" w:rsidRDefault="00FF209C" w:rsidP="003E3C4D">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5A3172">
              <w:rPr>
                <w:rFonts w:ascii="Arial" w:eastAsia="Calibri" w:hAnsi="Arial" w:cs="Arial"/>
                <w:b/>
                <w:sz w:val="22"/>
                <w:szCs w:val="22"/>
              </w:rPr>
              <w:t>8</w:t>
            </w:r>
            <w:r w:rsidR="003E3C4D">
              <w:rPr>
                <w:rFonts w:ascii="Arial" w:eastAsia="Calibri" w:hAnsi="Arial" w:cs="Arial"/>
                <w:b/>
                <w:sz w:val="22"/>
                <w:szCs w:val="22"/>
              </w:rPr>
              <w:t>2</w:t>
            </w:r>
            <w:r w:rsidR="007742A1" w:rsidRPr="00FF209C">
              <w:rPr>
                <w:rFonts w:ascii="Arial" w:eastAsia="Calibri" w:hAnsi="Arial" w:cs="Arial"/>
                <w:b/>
                <w:sz w:val="22"/>
                <w:szCs w:val="22"/>
              </w:rPr>
              <w:t>, Artículo</w:t>
            </w:r>
            <w:r w:rsidR="00925985" w:rsidRPr="00FF209C">
              <w:rPr>
                <w:rFonts w:ascii="Arial" w:eastAsia="Calibri" w:hAnsi="Arial" w:cs="Arial"/>
                <w:b/>
                <w:sz w:val="22"/>
                <w:szCs w:val="22"/>
              </w:rPr>
              <w:t xml:space="preserve"> </w:t>
            </w:r>
            <w:r w:rsidR="000C55F1">
              <w:rPr>
                <w:rFonts w:ascii="Arial" w:eastAsia="Calibri" w:hAnsi="Arial" w:cs="Arial"/>
                <w:b/>
                <w:sz w:val="22"/>
                <w:szCs w:val="22"/>
              </w:rPr>
              <w:t>1</w:t>
            </w:r>
            <w:r w:rsidR="003E3C4D">
              <w:rPr>
                <w:rFonts w:ascii="Arial" w:eastAsia="Calibri" w:hAnsi="Arial" w:cs="Arial"/>
                <w:b/>
                <w:sz w:val="22"/>
                <w:szCs w:val="22"/>
              </w:rPr>
              <w:t>1</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3E3C4D">
              <w:rPr>
                <w:rFonts w:ascii="Arial" w:eastAsia="Calibri" w:hAnsi="Arial" w:cs="Arial"/>
                <w:b/>
                <w:sz w:val="22"/>
                <w:szCs w:val="22"/>
              </w:rPr>
              <w:t>09</w:t>
            </w:r>
            <w:r w:rsidR="001E1E49">
              <w:rPr>
                <w:rFonts w:ascii="Arial" w:eastAsia="Calibri" w:hAnsi="Arial" w:cs="Arial"/>
                <w:b/>
                <w:sz w:val="22"/>
                <w:szCs w:val="22"/>
              </w:rPr>
              <w:t xml:space="preserve"> </w:t>
            </w:r>
            <w:r w:rsidR="000A0FF7">
              <w:rPr>
                <w:rFonts w:ascii="Arial" w:eastAsia="Calibri" w:hAnsi="Arial" w:cs="Arial"/>
                <w:b/>
                <w:sz w:val="22"/>
                <w:szCs w:val="22"/>
              </w:rPr>
              <w:t xml:space="preserve">de </w:t>
            </w:r>
            <w:r w:rsidR="003E3C4D">
              <w:rPr>
                <w:rFonts w:ascii="Arial" w:eastAsia="Calibri" w:hAnsi="Arial" w:cs="Arial"/>
                <w:b/>
                <w:sz w:val="22"/>
                <w:szCs w:val="22"/>
              </w:rPr>
              <w:t>agosto</w:t>
            </w:r>
            <w:r w:rsidR="000A0FF7">
              <w:rPr>
                <w:rFonts w:ascii="Arial" w:eastAsia="Calibri" w:hAnsi="Arial" w:cs="Arial"/>
                <w:b/>
                <w:sz w:val="22"/>
                <w:szCs w:val="22"/>
              </w:rPr>
              <w:t xml:space="preserve">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3E3C4D">
              <w:rPr>
                <w:rFonts w:ascii="Arial" w:eastAsia="Calibri" w:hAnsi="Arial" w:cs="Arial"/>
                <w:b/>
                <w:sz w:val="22"/>
                <w:szCs w:val="22"/>
              </w:rPr>
              <w:t xml:space="preserve">.  </w:t>
            </w:r>
            <w:r w:rsidR="003E3C4D" w:rsidRPr="003E3C4D">
              <w:rPr>
                <w:rFonts w:ascii="Arial" w:eastAsia="Cambria" w:hAnsi="Arial" w:cs="Arial"/>
                <w:b/>
                <w:bCs/>
                <w:sz w:val="22"/>
                <w:szCs w:val="22"/>
                <w:lang w:val="es-CR" w:eastAsia="en-US"/>
              </w:rPr>
              <w:t>Respuesta al oficio TIE-336-2018 “Consulta sobre el procedimiento para nombrar el puesto de Dirección cuando se crea un departamento académico o de apoyo a la academia”.</w:t>
            </w:r>
            <w:r w:rsidR="003E3C4D" w:rsidRPr="003E3C4D">
              <w:rPr>
                <w:rFonts w:ascii="Arial" w:eastAsia="Cambria" w:hAnsi="Arial" w:cs="Arial"/>
                <w:bCs/>
                <w:i/>
                <w:sz w:val="22"/>
                <w:szCs w:val="22"/>
                <w:lang w:val="es-CR" w:eastAsia="en-US"/>
              </w:rPr>
              <w:t xml:space="preserve">  </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bookmarkStart w:id="0" w:name="_GoBack"/>
      <w:bookmarkEnd w:id="0"/>
    </w:p>
    <w:p w:rsidR="00ED1939" w:rsidRDefault="00ED1939" w:rsidP="007742A1">
      <w:pPr>
        <w:jc w:val="both"/>
        <w:rPr>
          <w:rFonts w:ascii="Arial" w:eastAsia="Cambria" w:hAnsi="Arial" w:cs="Arial"/>
          <w:lang w:val="es-ES_tradnl" w:eastAsia="en-US"/>
        </w:rPr>
      </w:pPr>
    </w:p>
    <w:p w:rsidR="00403D11" w:rsidRPr="00403D11" w:rsidRDefault="00403D11" w:rsidP="00403D11">
      <w:pPr>
        <w:jc w:val="both"/>
        <w:rPr>
          <w:rFonts w:ascii="Arial" w:eastAsia="Calibri" w:hAnsi="Arial" w:cs="Arial"/>
          <w:b/>
          <w:bCs/>
          <w:lang w:val="es-CR" w:eastAsia="en-US"/>
        </w:rPr>
      </w:pPr>
      <w:r w:rsidRPr="00403D11">
        <w:rPr>
          <w:rFonts w:ascii="Arial" w:eastAsia="Calibri" w:hAnsi="Arial" w:cs="Arial"/>
          <w:b/>
          <w:bCs/>
          <w:lang w:val="es-CR" w:eastAsia="en-US"/>
        </w:rPr>
        <w:t>RESULTANDO QUE:</w:t>
      </w:r>
    </w:p>
    <w:p w:rsidR="00403D11" w:rsidRPr="00403D11" w:rsidRDefault="00403D11" w:rsidP="00403D11">
      <w:pPr>
        <w:jc w:val="both"/>
        <w:rPr>
          <w:rFonts w:ascii="Arial" w:eastAsia="Calibri" w:hAnsi="Arial" w:cs="Arial"/>
          <w:b/>
          <w:bCs/>
          <w:lang w:val="es-CR" w:eastAsia="en-US"/>
        </w:rPr>
      </w:pPr>
    </w:p>
    <w:p w:rsidR="00403D11" w:rsidRPr="00403D11" w:rsidRDefault="00403D11" w:rsidP="00403D11">
      <w:pPr>
        <w:numPr>
          <w:ilvl w:val="0"/>
          <w:numId w:val="20"/>
        </w:numPr>
        <w:ind w:left="357" w:hanging="357"/>
        <w:jc w:val="both"/>
        <w:rPr>
          <w:rFonts w:ascii="Arial" w:eastAsia="Calibri" w:hAnsi="Arial" w:cs="Arial"/>
          <w:lang w:val="es-CR" w:eastAsia="en-US"/>
        </w:rPr>
      </w:pPr>
      <w:r w:rsidRPr="00403D11">
        <w:rPr>
          <w:rFonts w:ascii="Arial" w:eastAsia="Calibri" w:hAnsi="Arial" w:cs="Arial"/>
          <w:lang w:val="es-CR" w:eastAsia="en-US"/>
        </w:rPr>
        <w:t>El Artículo 26, inciso j, del Estatuto Orgánico del ITCR, establece como función del Rector, la siguiente</w:t>
      </w:r>
      <w:r w:rsidRPr="00403D11">
        <w:rPr>
          <w:rFonts w:ascii="Arial" w:eastAsia="Calibri" w:hAnsi="Arial" w:cs="Arial"/>
          <w:lang w:val="es-CR" w:eastAsia="es-CR"/>
        </w:rPr>
        <w:t>:</w:t>
      </w:r>
    </w:p>
    <w:p w:rsidR="00403D11" w:rsidRPr="00403D11" w:rsidRDefault="00403D11" w:rsidP="00403D11">
      <w:pPr>
        <w:jc w:val="both"/>
        <w:rPr>
          <w:rFonts w:ascii="Arial" w:eastAsia="Calibri" w:hAnsi="Arial" w:cs="Arial"/>
          <w:lang w:val="es-CR" w:eastAsia="es-CR"/>
        </w:rPr>
      </w:pPr>
    </w:p>
    <w:p w:rsidR="00403D11" w:rsidRPr="00403D11" w:rsidRDefault="00403D11" w:rsidP="00403D11">
      <w:pPr>
        <w:ind w:left="993" w:right="474" w:hanging="284"/>
        <w:jc w:val="both"/>
        <w:rPr>
          <w:rFonts w:ascii="Arial" w:eastAsia="Calibri" w:hAnsi="Arial" w:cs="Arial"/>
          <w:i/>
          <w:sz w:val="22"/>
          <w:szCs w:val="22"/>
          <w:lang w:val="es-CR" w:eastAsia="es-CR"/>
        </w:rPr>
      </w:pPr>
      <w:r w:rsidRPr="00403D11">
        <w:rPr>
          <w:rFonts w:ascii="Arial" w:eastAsia="Calibri" w:hAnsi="Arial" w:cs="Arial"/>
          <w:i/>
          <w:sz w:val="22"/>
          <w:szCs w:val="22"/>
          <w:lang w:val="es-CR" w:eastAsia="es-CR"/>
        </w:rPr>
        <w:t>“j. Nombrar, a propuesta del Vicerrector respectivo y para un período de un año, al primer Director de todo nuevo departamento”.</w:t>
      </w:r>
    </w:p>
    <w:p w:rsidR="00403D11" w:rsidRPr="00403D11" w:rsidRDefault="00403D11" w:rsidP="00403D11">
      <w:pPr>
        <w:jc w:val="both"/>
        <w:rPr>
          <w:rFonts w:ascii="Arial" w:hAnsi="Arial" w:cs="Arial"/>
        </w:rPr>
      </w:pPr>
    </w:p>
    <w:p w:rsidR="00403D11" w:rsidRPr="00403D11" w:rsidRDefault="00403D11" w:rsidP="00403D11">
      <w:pPr>
        <w:numPr>
          <w:ilvl w:val="0"/>
          <w:numId w:val="20"/>
        </w:numPr>
        <w:ind w:left="357" w:hanging="357"/>
        <w:jc w:val="both"/>
        <w:rPr>
          <w:rFonts w:ascii="Arial" w:hAnsi="Arial" w:cs="Arial"/>
          <w:i/>
          <w:sz w:val="20"/>
          <w:szCs w:val="20"/>
          <w:lang w:val="es-CR" w:eastAsia="es-CR"/>
        </w:rPr>
      </w:pPr>
      <w:r w:rsidRPr="00403D11">
        <w:rPr>
          <w:rFonts w:ascii="Arial" w:eastAsia="Calibri" w:hAnsi="Arial" w:cs="Arial"/>
          <w:lang w:val="es-CR" w:eastAsia="es-CR"/>
        </w:rPr>
        <w:t xml:space="preserve">Mediante el oficio TIE-336-2018, la </w:t>
      </w:r>
      <w:proofErr w:type="spellStart"/>
      <w:r w:rsidRPr="00403D11">
        <w:rPr>
          <w:rFonts w:ascii="Arial" w:eastAsia="Calibri" w:hAnsi="Arial" w:cs="Arial"/>
          <w:lang w:val="es-CR" w:eastAsia="es-CR"/>
        </w:rPr>
        <w:t>M.Sc</w:t>
      </w:r>
      <w:proofErr w:type="spellEnd"/>
      <w:r w:rsidRPr="00403D11">
        <w:rPr>
          <w:rFonts w:ascii="Arial" w:eastAsia="Calibri" w:hAnsi="Arial" w:cs="Arial"/>
          <w:lang w:val="es-CR" w:eastAsia="es-CR"/>
        </w:rPr>
        <w:t>. Ingrid Herrera Jiménez, Presidenta del Tribunal Institucional Electoral, realizó el siguiente planteamiento:</w:t>
      </w:r>
    </w:p>
    <w:p w:rsidR="00403D11" w:rsidRPr="00403D11" w:rsidRDefault="00403D11" w:rsidP="00403D11">
      <w:pPr>
        <w:jc w:val="both"/>
        <w:rPr>
          <w:rFonts w:ascii="Arial" w:eastAsia="Calibri" w:hAnsi="Arial" w:cs="Arial"/>
          <w:i/>
          <w:sz w:val="22"/>
          <w:szCs w:val="22"/>
          <w:lang w:val="es-CR" w:eastAsia="es-CR"/>
        </w:rPr>
      </w:pPr>
    </w:p>
    <w:p w:rsidR="00403D11" w:rsidRPr="00403D11" w:rsidRDefault="00403D11" w:rsidP="00403D11">
      <w:pPr>
        <w:ind w:left="709" w:right="474"/>
        <w:jc w:val="both"/>
        <w:rPr>
          <w:rFonts w:ascii="Arial" w:eastAsia="Calibri" w:hAnsi="Arial" w:cs="Arial"/>
          <w:i/>
          <w:sz w:val="22"/>
          <w:szCs w:val="22"/>
          <w:lang w:val="es-CR" w:eastAsia="es-CR"/>
        </w:rPr>
      </w:pPr>
      <w:r w:rsidRPr="00403D11">
        <w:rPr>
          <w:rFonts w:ascii="Arial" w:eastAsia="Calibri" w:hAnsi="Arial" w:cs="Arial"/>
          <w:i/>
          <w:sz w:val="22"/>
          <w:szCs w:val="22"/>
          <w:lang w:val="es-CR" w:eastAsia="es-CR"/>
        </w:rPr>
        <w:t>“Para efectos internos de toma de decisiones del Tribunal Institucional Electoral (TIE), en la sesión permanente Núm. 716-2018, celebrada el miércoles 09 de mayo del año en curso; se acordó consultar al Consejo Institucional cuál es el procedimiento para nombrar los puestos de la Dirección cuando se crea un departamento académico o de apoyo a la academia”.</w:t>
      </w:r>
    </w:p>
    <w:p w:rsidR="00403D11" w:rsidRPr="00403D11" w:rsidRDefault="00403D11" w:rsidP="00403D11">
      <w:pPr>
        <w:jc w:val="both"/>
        <w:rPr>
          <w:rFonts w:ascii="Arial" w:hAnsi="Arial" w:cs="Arial"/>
          <w:i/>
          <w:sz w:val="20"/>
          <w:szCs w:val="20"/>
          <w:lang w:eastAsia="es-CR"/>
        </w:rPr>
      </w:pPr>
    </w:p>
    <w:p w:rsidR="00403D11" w:rsidRPr="00403D11" w:rsidRDefault="00403D11" w:rsidP="00403D11">
      <w:pPr>
        <w:tabs>
          <w:tab w:val="left" w:pos="3070"/>
        </w:tabs>
        <w:ind w:right="423"/>
        <w:rPr>
          <w:rFonts w:ascii="Arial" w:eastAsia="Arial" w:hAnsi="Arial" w:cs="Arial"/>
          <w:b/>
        </w:rPr>
      </w:pPr>
      <w:r w:rsidRPr="00403D11">
        <w:rPr>
          <w:rFonts w:ascii="Arial" w:eastAsia="Arial" w:hAnsi="Arial" w:cs="Arial"/>
          <w:b/>
        </w:rPr>
        <w:t xml:space="preserve">CONSIDERANDO QUE: </w:t>
      </w:r>
    </w:p>
    <w:p w:rsidR="00403D11" w:rsidRPr="00403D11" w:rsidRDefault="00403D11" w:rsidP="00403D11">
      <w:pPr>
        <w:tabs>
          <w:tab w:val="left" w:pos="3070"/>
        </w:tabs>
        <w:ind w:left="357" w:right="423"/>
        <w:rPr>
          <w:rFonts w:ascii="Arial" w:hAnsi="Arial" w:cs="Arial"/>
          <w:sz w:val="22"/>
          <w:szCs w:val="22"/>
        </w:rPr>
      </w:pPr>
    </w:p>
    <w:p w:rsidR="00403D11" w:rsidRPr="00403D11" w:rsidRDefault="00403D11" w:rsidP="00403D11">
      <w:pPr>
        <w:numPr>
          <w:ilvl w:val="0"/>
          <w:numId w:val="21"/>
        </w:numPr>
        <w:ind w:left="426" w:right="423" w:hanging="426"/>
        <w:jc w:val="both"/>
        <w:rPr>
          <w:rFonts w:ascii="Arial" w:eastAsia="Arial" w:hAnsi="Arial" w:cs="Arial"/>
        </w:rPr>
      </w:pPr>
      <w:r w:rsidRPr="00403D11">
        <w:rPr>
          <w:rFonts w:ascii="Arial" w:eastAsia="Arial" w:hAnsi="Arial" w:cs="Arial"/>
        </w:rPr>
        <w:t>El Artículo 26, inciso j, del Estatuto Orgánico, es sumamente claro al indicar que es función del Rector el nombramiento del primer Director de todo nuevo Departamento, con las únicas restricciones de que lo haga a partir de la propuesta del Vicerrector correspondiente y por el período de un año.</w:t>
      </w:r>
    </w:p>
    <w:p w:rsidR="00403D11" w:rsidRPr="00403D11" w:rsidRDefault="00403D11" w:rsidP="00403D11">
      <w:pPr>
        <w:ind w:left="357" w:right="423"/>
        <w:rPr>
          <w:rFonts w:ascii="Arial" w:eastAsia="Arial" w:hAnsi="Arial" w:cs="Arial"/>
          <w:b/>
          <w:sz w:val="22"/>
          <w:szCs w:val="22"/>
        </w:rPr>
      </w:pPr>
    </w:p>
    <w:p w:rsidR="00403D11" w:rsidRPr="00403D11" w:rsidRDefault="00403D11" w:rsidP="00403D11">
      <w:pPr>
        <w:ind w:right="423"/>
        <w:rPr>
          <w:rFonts w:ascii="Arial" w:eastAsia="Arial" w:hAnsi="Arial" w:cs="Arial"/>
          <w:b/>
        </w:rPr>
      </w:pPr>
      <w:r w:rsidRPr="00403D11">
        <w:rPr>
          <w:rFonts w:ascii="Arial" w:eastAsia="Arial" w:hAnsi="Arial" w:cs="Arial"/>
          <w:b/>
        </w:rPr>
        <w:t>SE</w:t>
      </w:r>
      <w:r>
        <w:rPr>
          <w:rFonts w:ascii="Arial" w:eastAsia="Arial" w:hAnsi="Arial" w:cs="Arial"/>
          <w:b/>
        </w:rPr>
        <w:t xml:space="preserve"> ACUERDA</w:t>
      </w:r>
      <w:r w:rsidRPr="00403D11">
        <w:rPr>
          <w:rFonts w:ascii="Arial" w:eastAsia="Arial" w:hAnsi="Arial" w:cs="Arial"/>
          <w:b/>
        </w:rPr>
        <w:t>:</w:t>
      </w:r>
    </w:p>
    <w:p w:rsidR="00403D11" w:rsidRPr="00403D11" w:rsidRDefault="00403D11" w:rsidP="00403D11">
      <w:pPr>
        <w:ind w:left="357" w:right="423"/>
        <w:rPr>
          <w:rFonts w:ascii="Arial" w:hAnsi="Arial" w:cs="Arial"/>
          <w:sz w:val="22"/>
          <w:szCs w:val="22"/>
        </w:rPr>
      </w:pPr>
    </w:p>
    <w:p w:rsidR="00403D11" w:rsidRPr="00403D11" w:rsidRDefault="00403D11" w:rsidP="00403D11">
      <w:pPr>
        <w:numPr>
          <w:ilvl w:val="0"/>
          <w:numId w:val="22"/>
        </w:numPr>
        <w:ind w:left="426" w:right="-2" w:hanging="426"/>
        <w:jc w:val="both"/>
        <w:rPr>
          <w:rFonts w:ascii="Arial" w:eastAsia="Arial" w:hAnsi="Arial" w:cs="Arial"/>
        </w:rPr>
      </w:pPr>
      <w:r w:rsidRPr="00403D11">
        <w:rPr>
          <w:rFonts w:ascii="Arial" w:eastAsia="Arial" w:hAnsi="Arial" w:cs="Arial"/>
        </w:rPr>
        <w:t xml:space="preserve">Responder la consulta del oficio </w:t>
      </w:r>
      <w:r w:rsidRPr="00403D11">
        <w:rPr>
          <w:rFonts w:ascii="Arial" w:eastAsia="Calibri" w:hAnsi="Arial" w:cs="Arial"/>
          <w:bCs/>
          <w:lang w:eastAsia="en-US"/>
        </w:rPr>
        <w:t>TIE-336-2018 en los siguientes términos:</w:t>
      </w:r>
    </w:p>
    <w:p w:rsidR="00403D11" w:rsidRPr="00403D11" w:rsidRDefault="00403D11" w:rsidP="00403D11">
      <w:pPr>
        <w:ind w:right="423"/>
        <w:rPr>
          <w:rFonts w:ascii="Arial" w:eastAsia="Arial" w:hAnsi="Arial" w:cs="Arial"/>
        </w:rPr>
      </w:pPr>
    </w:p>
    <w:p w:rsidR="00403D11" w:rsidRPr="00403D11" w:rsidRDefault="00403D11" w:rsidP="00403D11">
      <w:pPr>
        <w:ind w:left="709" w:right="333"/>
        <w:jc w:val="both"/>
        <w:rPr>
          <w:rFonts w:ascii="Arial" w:hAnsi="Arial" w:cs="Arial"/>
        </w:rPr>
      </w:pPr>
      <w:r w:rsidRPr="00403D11">
        <w:rPr>
          <w:rFonts w:ascii="Arial" w:hAnsi="Arial" w:cs="Arial"/>
        </w:rPr>
        <w:t>El nombramiento del Director de todo Departamento nuevo es competencia exclusiva del Rector, quien lo hará discrecionalmente, a partir de la propuesta del Vicerrector correspondiente y por el periodo de un año.</w:t>
      </w:r>
    </w:p>
    <w:p w:rsidR="00403D11" w:rsidRPr="00403D11" w:rsidRDefault="00403D11" w:rsidP="00403D11">
      <w:pPr>
        <w:ind w:left="709" w:right="333"/>
        <w:jc w:val="both"/>
        <w:rPr>
          <w:rFonts w:ascii="Arial" w:hAnsi="Arial" w:cs="Arial"/>
        </w:rPr>
      </w:pPr>
    </w:p>
    <w:p w:rsidR="00403D11" w:rsidRPr="00403D11" w:rsidRDefault="00403D11" w:rsidP="00403D11">
      <w:pPr>
        <w:ind w:left="709" w:right="333"/>
        <w:jc w:val="both"/>
        <w:rPr>
          <w:rFonts w:ascii="Arial" w:hAnsi="Arial" w:cs="Arial"/>
        </w:rPr>
      </w:pPr>
    </w:p>
    <w:p w:rsidR="00BB6A5E" w:rsidRPr="00ED1939" w:rsidRDefault="00BB6A5E" w:rsidP="00403D11">
      <w:pPr>
        <w:numPr>
          <w:ilvl w:val="0"/>
          <w:numId w:val="22"/>
        </w:numPr>
        <w:ind w:left="426" w:right="-2" w:hanging="426"/>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ED1939" w:rsidRPr="00B17C67" w:rsidRDefault="00ED1939" w:rsidP="00ED1939">
      <w:pPr>
        <w:ind w:left="392" w:right="-91"/>
        <w:jc w:val="both"/>
        <w:rPr>
          <w:rFonts w:ascii="Arial" w:hAnsi="Arial" w:cs="Arial"/>
        </w:rPr>
      </w:pPr>
    </w:p>
    <w:p w:rsidR="00B17C67" w:rsidRDefault="00B17C67" w:rsidP="00B17C67">
      <w:pPr>
        <w:contextualSpacing/>
        <w:jc w:val="both"/>
        <w:rPr>
          <w:rFonts w:ascii="Arial" w:hAnsi="Arial" w:cs="Arial"/>
        </w:rPr>
      </w:pPr>
    </w:p>
    <w:p w:rsidR="00403D11" w:rsidRPr="00403D11" w:rsidRDefault="00403D11" w:rsidP="00403D11">
      <w:pPr>
        <w:ind w:right="333"/>
        <w:jc w:val="both"/>
        <w:rPr>
          <w:rFonts w:ascii="Arial" w:hAnsi="Arial" w:cs="Arial"/>
          <w:b/>
          <w:sz w:val="22"/>
          <w:szCs w:val="22"/>
        </w:rPr>
      </w:pPr>
      <w:r w:rsidRPr="00403D11">
        <w:rPr>
          <w:rFonts w:ascii="Arial" w:hAnsi="Arial" w:cs="Arial"/>
          <w:b/>
          <w:sz w:val="22"/>
          <w:szCs w:val="22"/>
        </w:rPr>
        <w:t>Palabras clave:  Responder – consulta – TIE-336-2018</w:t>
      </w:r>
    </w:p>
    <w:p w:rsidR="00BB6A5E" w:rsidRPr="00455473" w:rsidRDefault="00BB6A5E" w:rsidP="00455473">
      <w:pPr>
        <w:jc w:val="both"/>
        <w:rPr>
          <w:rFonts w:ascii="Arial" w:eastAsia="Calibri" w:hAnsi="Arial" w:cs="Arial"/>
          <w:b/>
          <w:sz w:val="22"/>
          <w:szCs w:val="22"/>
          <w:lang w:val="es-CR"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2C0D34" w:rsidRDefault="002C0D34"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
    <w:p w:rsidR="0003651A" w:rsidRDefault="00956670" w:rsidP="00F41044">
      <w:pPr>
        <w:jc w:val="both"/>
        <w:rPr>
          <w:rFonts w:ascii="Arial" w:eastAsia="Cambria" w:hAnsi="Arial" w:cs="Arial"/>
          <w:sz w:val="22"/>
          <w:szCs w:val="22"/>
          <w:lang w:eastAsia="en-US"/>
        </w:rPr>
      </w:pPr>
      <w:r>
        <w:rPr>
          <w:rFonts w:ascii="Arial" w:eastAsia="Cambria" w:hAnsi="Arial" w:cs="Arial"/>
          <w:b/>
          <w:sz w:val="16"/>
          <w:szCs w:val="16"/>
          <w:lang w:val="es-ES_tradnl" w:eastAsia="en-US"/>
        </w:rPr>
        <w:t xml:space="preserve">        </w:t>
      </w:r>
    </w:p>
    <w:p w:rsidR="00F41044" w:rsidRDefault="00F41044" w:rsidP="00F41044">
      <w:pPr>
        <w:jc w:val="both"/>
        <w:rPr>
          <w:rFonts w:ascii="Arial" w:hAnsi="Arial" w:cs="Arial"/>
          <w:lang w:val="es-CR"/>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p w:rsidR="002C0D34" w:rsidRPr="00F41044" w:rsidRDefault="002C0D34" w:rsidP="00F41044">
      <w:pPr>
        <w:jc w:val="both"/>
        <w:rPr>
          <w:rFonts w:ascii="Arial" w:eastAsia="Cambria" w:hAnsi="Arial" w:cs="Arial"/>
          <w:sz w:val="22"/>
          <w:szCs w:val="22"/>
          <w:lang w:eastAsia="en-US"/>
        </w:rPr>
      </w:pPr>
    </w:p>
    <w:sectPr w:rsidR="002C0D3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8C7" w:rsidRDefault="00B048C7">
      <w:r>
        <w:separator/>
      </w:r>
    </w:p>
  </w:endnote>
  <w:endnote w:type="continuationSeparator" w:id="0">
    <w:p w:rsidR="00B048C7" w:rsidRDefault="00B0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8C7" w:rsidRDefault="00B048C7">
      <w:r>
        <w:separator/>
      </w:r>
    </w:p>
  </w:footnote>
  <w:footnote w:type="continuationSeparator" w:id="0">
    <w:p w:rsidR="00B048C7" w:rsidRDefault="00B04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E64C7">
      <w:rPr>
        <w:rFonts w:ascii="Arial" w:eastAsia="Cambria" w:hAnsi="Arial" w:cs="Arial"/>
        <w:i/>
        <w:sz w:val="18"/>
        <w:szCs w:val="18"/>
        <w:lang w:val="es-ES_tradnl" w:eastAsia="x-none"/>
      </w:rPr>
      <w:t>8</w:t>
    </w:r>
    <w:r w:rsidR="003E3C4D">
      <w:rPr>
        <w:rFonts w:ascii="Arial" w:eastAsia="Cambria" w:hAnsi="Arial" w:cs="Arial"/>
        <w:i/>
        <w:sz w:val="18"/>
        <w:szCs w:val="18"/>
        <w:lang w:val="es-ES_tradnl" w:eastAsia="x-none"/>
      </w:rPr>
      <w:t>2</w:t>
    </w:r>
    <w:r w:rsidRPr="00D958BC">
      <w:rPr>
        <w:rFonts w:ascii="Arial" w:eastAsia="Cambria" w:hAnsi="Arial" w:cs="Arial"/>
        <w:i/>
        <w:sz w:val="18"/>
        <w:szCs w:val="18"/>
        <w:lang w:val="es-ES_tradnl" w:eastAsia="x-none"/>
      </w:rPr>
      <w:t xml:space="preserve">, Artículo </w:t>
    </w:r>
    <w:r w:rsidR="00ED1939">
      <w:rPr>
        <w:rFonts w:ascii="Arial" w:eastAsia="Cambria" w:hAnsi="Arial" w:cs="Arial"/>
        <w:i/>
        <w:sz w:val="18"/>
        <w:szCs w:val="18"/>
        <w:lang w:val="es-ES_tradnl" w:eastAsia="x-none"/>
      </w:rPr>
      <w:t>1</w:t>
    </w:r>
    <w:r w:rsidR="003E3C4D">
      <w:rPr>
        <w:rFonts w:ascii="Arial" w:eastAsia="Cambria" w:hAnsi="Arial" w:cs="Arial"/>
        <w:i/>
        <w:sz w:val="18"/>
        <w:szCs w:val="18"/>
        <w:lang w:val="es-ES_tradnl" w:eastAsia="x-none"/>
      </w:rPr>
      <w:t>1</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3E3C4D">
      <w:rPr>
        <w:rFonts w:ascii="Arial" w:eastAsia="Cambria" w:hAnsi="Arial" w:cs="Arial"/>
        <w:i/>
        <w:sz w:val="18"/>
        <w:szCs w:val="18"/>
        <w:lang w:val="es-ES_tradnl" w:eastAsia="x-none"/>
      </w:rPr>
      <w:t>09</w:t>
    </w:r>
    <w:r w:rsidR="00C55D84">
      <w:rPr>
        <w:rFonts w:ascii="Arial" w:eastAsia="Cambria" w:hAnsi="Arial" w:cs="Arial"/>
        <w:i/>
        <w:sz w:val="18"/>
        <w:szCs w:val="18"/>
        <w:lang w:val="es-ES_tradnl" w:eastAsia="x-none"/>
      </w:rPr>
      <w:t xml:space="preserve"> de </w:t>
    </w:r>
    <w:r w:rsidR="003E3C4D">
      <w:rPr>
        <w:rFonts w:ascii="Arial" w:eastAsia="Cambria" w:hAnsi="Arial" w:cs="Arial"/>
        <w:i/>
        <w:sz w:val="18"/>
        <w:szCs w:val="18"/>
        <w:lang w:val="es-ES_tradnl" w:eastAsia="x-none"/>
      </w:rPr>
      <w:t>agosto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403D11">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723"/>
    <w:multiLevelType w:val="hybridMultilevel"/>
    <w:tmpl w:val="5F7692EE"/>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CC47EF"/>
    <w:multiLevelType w:val="hybridMultilevel"/>
    <w:tmpl w:val="54628B28"/>
    <w:lvl w:ilvl="0" w:tplc="E4B0EA54">
      <w:start w:val="1"/>
      <w:numFmt w:val="decimal"/>
      <w:lvlText w:val="%1."/>
      <w:lvlJc w:val="left"/>
      <w:pPr>
        <w:ind w:left="1287" w:hanging="360"/>
      </w:pPr>
      <w:rPr>
        <w:b/>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3" w15:restartNumberingAfterBreak="0">
    <w:nsid w:val="0AE05988"/>
    <w:multiLevelType w:val="multilevel"/>
    <w:tmpl w:val="A866C36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1DA2001F"/>
    <w:multiLevelType w:val="hybridMultilevel"/>
    <w:tmpl w:val="0588860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6275BB8"/>
    <w:multiLevelType w:val="hybridMultilevel"/>
    <w:tmpl w:val="E4DC546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B5814EE"/>
    <w:multiLevelType w:val="hybridMultilevel"/>
    <w:tmpl w:val="D5B41434"/>
    <w:lvl w:ilvl="0" w:tplc="5F28020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E9F4300"/>
    <w:multiLevelType w:val="hybridMultilevel"/>
    <w:tmpl w:val="6E1C8A38"/>
    <w:lvl w:ilvl="0" w:tplc="1C8CA7EE">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3C332ACF"/>
    <w:multiLevelType w:val="hybridMultilevel"/>
    <w:tmpl w:val="1D80247E"/>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9" w15:restartNumberingAfterBreak="0">
    <w:nsid w:val="435E2504"/>
    <w:multiLevelType w:val="hybridMultilevel"/>
    <w:tmpl w:val="4DA047B4"/>
    <w:lvl w:ilvl="0" w:tplc="13A28F42">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35E3D92"/>
    <w:multiLevelType w:val="hybridMultilevel"/>
    <w:tmpl w:val="CADC053A"/>
    <w:lvl w:ilvl="0" w:tplc="D65AC182">
      <w:start w:val="1"/>
      <w:numFmt w:val="lowerLetter"/>
      <w:lvlText w:val="%1."/>
      <w:lvlJc w:val="left"/>
      <w:pPr>
        <w:ind w:left="1440" w:hanging="360"/>
      </w:pPr>
      <w:rPr>
        <w:b/>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1" w15:restartNumberingAfterBreak="0">
    <w:nsid w:val="458375CA"/>
    <w:multiLevelType w:val="hybridMultilevel"/>
    <w:tmpl w:val="B44EC18A"/>
    <w:lvl w:ilvl="0" w:tplc="7F0A243C">
      <w:start w:val="1"/>
      <w:numFmt w:val="decimal"/>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2" w15:restartNumberingAfterBreak="0">
    <w:nsid w:val="4E195BF6"/>
    <w:multiLevelType w:val="hybridMultilevel"/>
    <w:tmpl w:val="A4D04B62"/>
    <w:lvl w:ilvl="0" w:tplc="140A0017">
      <w:start w:val="1"/>
      <w:numFmt w:val="lowerLetter"/>
      <w:lvlText w:val="%1)"/>
      <w:lvlJc w:val="left"/>
      <w:pPr>
        <w:ind w:left="720" w:hanging="360"/>
      </w:pPr>
    </w:lvl>
    <w:lvl w:ilvl="1" w:tplc="8006C776">
      <w:start w:val="1"/>
      <w:numFmt w:val="lowerLetter"/>
      <w:lvlText w:val="%2."/>
      <w:lvlJc w:val="left"/>
      <w:pPr>
        <w:ind w:left="1155" w:hanging="75"/>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6094582F"/>
    <w:multiLevelType w:val="hybridMultilevel"/>
    <w:tmpl w:val="A6D24310"/>
    <w:lvl w:ilvl="0" w:tplc="140A000F">
      <w:start w:val="1"/>
      <w:numFmt w:val="decimal"/>
      <w:lvlText w:val="%1."/>
      <w:lvlJc w:val="left"/>
      <w:pPr>
        <w:ind w:left="2160" w:hanging="360"/>
      </w:p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14" w15:restartNumberingAfterBreak="0">
    <w:nsid w:val="61F3008E"/>
    <w:multiLevelType w:val="hybridMultilevel"/>
    <w:tmpl w:val="A9965894"/>
    <w:lvl w:ilvl="0" w:tplc="BAE2E2EC">
      <w:start w:val="1"/>
      <w:numFmt w:val="decimal"/>
      <w:lvlText w:val="%1."/>
      <w:lvlJc w:val="left"/>
      <w:pPr>
        <w:ind w:left="752" w:hanging="360"/>
      </w:pPr>
      <w:rPr>
        <w:b/>
      </w:rPr>
    </w:lvl>
    <w:lvl w:ilvl="1" w:tplc="140A0019" w:tentative="1">
      <w:start w:val="1"/>
      <w:numFmt w:val="lowerLetter"/>
      <w:lvlText w:val="%2."/>
      <w:lvlJc w:val="left"/>
      <w:pPr>
        <w:ind w:left="1472" w:hanging="360"/>
      </w:pPr>
    </w:lvl>
    <w:lvl w:ilvl="2" w:tplc="140A001B" w:tentative="1">
      <w:start w:val="1"/>
      <w:numFmt w:val="lowerRoman"/>
      <w:lvlText w:val="%3."/>
      <w:lvlJc w:val="right"/>
      <w:pPr>
        <w:ind w:left="2192" w:hanging="180"/>
      </w:pPr>
    </w:lvl>
    <w:lvl w:ilvl="3" w:tplc="140A000F" w:tentative="1">
      <w:start w:val="1"/>
      <w:numFmt w:val="decimal"/>
      <w:lvlText w:val="%4."/>
      <w:lvlJc w:val="left"/>
      <w:pPr>
        <w:ind w:left="2912" w:hanging="360"/>
      </w:pPr>
    </w:lvl>
    <w:lvl w:ilvl="4" w:tplc="140A0019" w:tentative="1">
      <w:start w:val="1"/>
      <w:numFmt w:val="lowerLetter"/>
      <w:lvlText w:val="%5."/>
      <w:lvlJc w:val="left"/>
      <w:pPr>
        <w:ind w:left="3632" w:hanging="360"/>
      </w:pPr>
    </w:lvl>
    <w:lvl w:ilvl="5" w:tplc="140A001B" w:tentative="1">
      <w:start w:val="1"/>
      <w:numFmt w:val="lowerRoman"/>
      <w:lvlText w:val="%6."/>
      <w:lvlJc w:val="right"/>
      <w:pPr>
        <w:ind w:left="4352" w:hanging="180"/>
      </w:pPr>
    </w:lvl>
    <w:lvl w:ilvl="6" w:tplc="140A000F" w:tentative="1">
      <w:start w:val="1"/>
      <w:numFmt w:val="decimal"/>
      <w:lvlText w:val="%7."/>
      <w:lvlJc w:val="left"/>
      <w:pPr>
        <w:ind w:left="5072" w:hanging="360"/>
      </w:pPr>
    </w:lvl>
    <w:lvl w:ilvl="7" w:tplc="140A0019" w:tentative="1">
      <w:start w:val="1"/>
      <w:numFmt w:val="lowerLetter"/>
      <w:lvlText w:val="%8."/>
      <w:lvlJc w:val="left"/>
      <w:pPr>
        <w:ind w:left="5792" w:hanging="360"/>
      </w:pPr>
    </w:lvl>
    <w:lvl w:ilvl="8" w:tplc="140A001B" w:tentative="1">
      <w:start w:val="1"/>
      <w:numFmt w:val="lowerRoman"/>
      <w:lvlText w:val="%9."/>
      <w:lvlJc w:val="right"/>
      <w:pPr>
        <w:ind w:left="6512" w:hanging="180"/>
      </w:pPr>
    </w:lvl>
  </w:abstractNum>
  <w:abstractNum w:abstractNumId="15" w15:restartNumberingAfterBreak="0">
    <w:nsid w:val="687D414B"/>
    <w:multiLevelType w:val="hybridMultilevel"/>
    <w:tmpl w:val="25E413E8"/>
    <w:lvl w:ilvl="0" w:tplc="0ED41F5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723E15B1"/>
    <w:multiLevelType w:val="hybridMultilevel"/>
    <w:tmpl w:val="A1F0DE66"/>
    <w:lvl w:ilvl="0" w:tplc="7696D67A">
      <w:start w:val="1"/>
      <w:numFmt w:val="lowerLetter"/>
      <w:lvlText w:val="%1."/>
      <w:lvlJc w:val="left"/>
      <w:pPr>
        <w:ind w:left="717" w:hanging="360"/>
      </w:pPr>
      <w:rPr>
        <w:b/>
      </w:rPr>
    </w:lvl>
    <w:lvl w:ilvl="1" w:tplc="140A0019" w:tentative="1">
      <w:start w:val="1"/>
      <w:numFmt w:val="lowerLetter"/>
      <w:lvlText w:val="%2."/>
      <w:lvlJc w:val="left"/>
      <w:pPr>
        <w:ind w:left="1437" w:hanging="360"/>
      </w:pPr>
    </w:lvl>
    <w:lvl w:ilvl="2" w:tplc="140A001B" w:tentative="1">
      <w:start w:val="1"/>
      <w:numFmt w:val="lowerRoman"/>
      <w:lvlText w:val="%3."/>
      <w:lvlJc w:val="right"/>
      <w:pPr>
        <w:ind w:left="2157" w:hanging="180"/>
      </w:pPr>
    </w:lvl>
    <w:lvl w:ilvl="3" w:tplc="140A000F" w:tentative="1">
      <w:start w:val="1"/>
      <w:numFmt w:val="decimal"/>
      <w:lvlText w:val="%4."/>
      <w:lvlJc w:val="left"/>
      <w:pPr>
        <w:ind w:left="2877" w:hanging="360"/>
      </w:pPr>
    </w:lvl>
    <w:lvl w:ilvl="4" w:tplc="140A0019" w:tentative="1">
      <w:start w:val="1"/>
      <w:numFmt w:val="lowerLetter"/>
      <w:lvlText w:val="%5."/>
      <w:lvlJc w:val="left"/>
      <w:pPr>
        <w:ind w:left="3597" w:hanging="360"/>
      </w:pPr>
    </w:lvl>
    <w:lvl w:ilvl="5" w:tplc="140A001B" w:tentative="1">
      <w:start w:val="1"/>
      <w:numFmt w:val="lowerRoman"/>
      <w:lvlText w:val="%6."/>
      <w:lvlJc w:val="right"/>
      <w:pPr>
        <w:ind w:left="4317" w:hanging="180"/>
      </w:pPr>
    </w:lvl>
    <w:lvl w:ilvl="6" w:tplc="140A000F" w:tentative="1">
      <w:start w:val="1"/>
      <w:numFmt w:val="decimal"/>
      <w:lvlText w:val="%7."/>
      <w:lvlJc w:val="left"/>
      <w:pPr>
        <w:ind w:left="5037" w:hanging="360"/>
      </w:pPr>
    </w:lvl>
    <w:lvl w:ilvl="7" w:tplc="140A0019" w:tentative="1">
      <w:start w:val="1"/>
      <w:numFmt w:val="lowerLetter"/>
      <w:lvlText w:val="%8."/>
      <w:lvlJc w:val="left"/>
      <w:pPr>
        <w:ind w:left="5757" w:hanging="360"/>
      </w:pPr>
    </w:lvl>
    <w:lvl w:ilvl="8" w:tplc="140A001B" w:tentative="1">
      <w:start w:val="1"/>
      <w:numFmt w:val="lowerRoman"/>
      <w:lvlText w:val="%9."/>
      <w:lvlJc w:val="right"/>
      <w:pPr>
        <w:ind w:left="6477" w:hanging="180"/>
      </w:pPr>
    </w:lvl>
  </w:abstractNum>
  <w:abstractNum w:abstractNumId="17" w15:restartNumberingAfterBreak="0">
    <w:nsid w:val="7713603E"/>
    <w:multiLevelType w:val="hybridMultilevel"/>
    <w:tmpl w:val="B810DCA6"/>
    <w:lvl w:ilvl="0" w:tplc="532AE9C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7AF73062"/>
    <w:multiLevelType w:val="hybridMultilevel"/>
    <w:tmpl w:val="CD9429B6"/>
    <w:lvl w:ilvl="0" w:tplc="60B21C56">
      <w:start w:val="1"/>
      <w:numFmt w:val="lowerLetter"/>
      <w:lvlText w:val="%1."/>
      <w:lvlJc w:val="left"/>
      <w:pPr>
        <w:ind w:left="360" w:hanging="360"/>
      </w:pPr>
      <w:rPr>
        <w:b/>
        <w:i w:val="0"/>
        <w:strike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7B802659"/>
    <w:multiLevelType w:val="hybridMultilevel"/>
    <w:tmpl w:val="B9545FB8"/>
    <w:lvl w:ilvl="0" w:tplc="B0B6E75A">
      <w:start w:val="2"/>
      <w:numFmt w:val="lowerLetter"/>
      <w:lvlText w:val="%1."/>
      <w:lvlJc w:val="left"/>
      <w:pPr>
        <w:ind w:left="144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7ECE0380"/>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19"/>
  </w:num>
  <w:num w:numId="3">
    <w:abstractNumId w:val="8"/>
  </w:num>
  <w:num w:numId="4">
    <w:abstractNumId w:val="13"/>
  </w:num>
  <w:num w:numId="5">
    <w:abstractNumId w:val="0"/>
  </w:num>
  <w:num w:numId="6">
    <w:abstractNumId w:val="9"/>
  </w:num>
  <w:num w:numId="7">
    <w:abstractNumId w:val="21"/>
  </w:num>
  <w:num w:numId="8">
    <w:abstractNumId w:val="20"/>
  </w:num>
  <w:num w:numId="9">
    <w:abstractNumId w:val="10"/>
  </w:num>
  <w:num w:numId="10">
    <w:abstractNumId w:val="6"/>
  </w:num>
  <w:num w:numId="11">
    <w:abstractNumId w:val="17"/>
  </w:num>
  <w:num w:numId="12">
    <w:abstractNumId w:val="18"/>
  </w:num>
  <w:num w:numId="13">
    <w:abstractNumId w:val="2"/>
  </w:num>
  <w:num w:numId="14">
    <w:abstractNumId w:val="5"/>
  </w:num>
  <w:num w:numId="15">
    <w:abstractNumId w:val="4"/>
  </w:num>
  <w:num w:numId="16">
    <w:abstractNumId w:val="12"/>
  </w:num>
  <w:num w:numId="17">
    <w:abstractNumId w:val="11"/>
  </w:num>
  <w:num w:numId="18">
    <w:abstractNumId w:val="15"/>
  </w:num>
  <w:num w:numId="19">
    <w:abstractNumId w:val="14"/>
  </w:num>
  <w:num w:numId="20">
    <w:abstractNumId w:val="7"/>
  </w:num>
  <w:num w:numId="21">
    <w:abstractNumId w:val="3"/>
  </w:num>
  <w:num w:numId="22">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328F"/>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3C4D"/>
    <w:rsid w:val="003E6A14"/>
    <w:rsid w:val="003E7EDF"/>
    <w:rsid w:val="003F0204"/>
    <w:rsid w:val="003F0538"/>
    <w:rsid w:val="003F7349"/>
    <w:rsid w:val="003F7807"/>
    <w:rsid w:val="003F7A14"/>
    <w:rsid w:val="00400C92"/>
    <w:rsid w:val="0040137C"/>
    <w:rsid w:val="004023E1"/>
    <w:rsid w:val="00403D1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603C4D"/>
    <w:rsid w:val="006059E6"/>
    <w:rsid w:val="00607B7C"/>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0BF8"/>
    <w:rsid w:val="006A2A49"/>
    <w:rsid w:val="006A3233"/>
    <w:rsid w:val="006A362E"/>
    <w:rsid w:val="006A4A3E"/>
    <w:rsid w:val="006B08A7"/>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48C7"/>
    <w:rsid w:val="00B0598C"/>
    <w:rsid w:val="00B05C4B"/>
    <w:rsid w:val="00B05D21"/>
    <w:rsid w:val="00B10D6F"/>
    <w:rsid w:val="00B124AA"/>
    <w:rsid w:val="00B17C67"/>
    <w:rsid w:val="00B2081E"/>
    <w:rsid w:val="00B219FF"/>
    <w:rsid w:val="00B227C4"/>
    <w:rsid w:val="00B229A7"/>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20EC"/>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16A2"/>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C8A687"/>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E0474-D844-4EC0-9961-3E2DF01D0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347</Words>
  <Characters>1911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35</cp:revision>
  <cp:lastPrinted>2018-08-09T22:04:00Z</cp:lastPrinted>
  <dcterms:created xsi:type="dcterms:W3CDTF">2018-05-02T21:37:00Z</dcterms:created>
  <dcterms:modified xsi:type="dcterms:W3CDTF">2018-08-09T22:05:00Z</dcterms:modified>
</cp:coreProperties>
</file>