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651FCF">
        <w:rPr>
          <w:rFonts w:ascii="Arial" w:hAnsi="Arial" w:cs="Arial"/>
          <w:b/>
          <w:bCs/>
          <w:iCs/>
          <w:sz w:val="26"/>
          <w:szCs w:val="22"/>
          <w:lang w:val="es-CR"/>
        </w:rPr>
        <w:t>927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D31E17" w:rsidRDefault="00F52439" w:rsidP="00456AB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548D2" w:rsidRDefault="00651FCF" w:rsidP="00651FCF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651FCF">
              <w:rPr>
                <w:rFonts w:ascii="Arial" w:hAnsi="Arial" w:cs="Arial"/>
                <w:sz w:val="22"/>
                <w:szCs w:val="22"/>
                <w:lang w:val="es-CR"/>
              </w:rPr>
              <w:t>Diputado Luis Fernando Chacón Monge</w:t>
            </w:r>
            <w:r>
              <w:rPr>
                <w:rFonts w:ascii="Arial" w:hAnsi="Arial" w:cs="Arial"/>
                <w:sz w:val="22"/>
                <w:szCs w:val="22"/>
                <w:lang w:val="es-CR"/>
              </w:rPr>
              <w:t>, Asamblea Legislativa</w:t>
            </w:r>
          </w:p>
          <w:p w:rsidR="00651FCF" w:rsidRDefault="00651FCF" w:rsidP="00651FCF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>Sra. Cinthya Díaz Briceño, Jefa de Área, Comisiones Legislativas IV, Asamblea Legislativa</w:t>
            </w:r>
          </w:p>
          <w:p w:rsidR="00651FCF" w:rsidRDefault="00651FCF" w:rsidP="00651FCF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  <w:p w:rsidR="00651FCF" w:rsidRPr="00651FCF" w:rsidRDefault="00651FCF" w:rsidP="00651FCF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D7E9D" w:rsidRPr="008E0D8C" w:rsidRDefault="00CF4A51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8D7E9D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7742A1" w:rsidRPr="008E0D8C" w:rsidRDefault="008D7E9D" w:rsidP="008D7E9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651FCF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07 de noviembre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5405AE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651FCF" w:rsidRDefault="00E3135C" w:rsidP="00651FCF">
            <w:pPr>
              <w:ind w:firstLine="32"/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Sesión Ordinaria No. 3</w:t>
            </w:r>
            <w:r w:rsidR="00961AF6">
              <w:rPr>
                <w:rFonts w:ascii="Arial" w:hAnsi="Arial" w:cs="Arial"/>
                <w:b/>
                <w:sz w:val="22"/>
                <w:szCs w:val="22"/>
                <w:lang w:val="es-CR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96, Artículo 14, del 07 de noviembre de 2018. </w:t>
            </w:r>
            <w:r w:rsidR="00651FCF" w:rsidRPr="00651FCF">
              <w:rPr>
                <w:rFonts w:ascii="Arial" w:hAnsi="Arial" w:cs="Arial"/>
                <w:b/>
                <w:sz w:val="22"/>
                <w:szCs w:val="22"/>
                <w:lang w:val="es-CR"/>
              </w:rPr>
              <w:t>Pronunciamiento sobre el “Expediente Legislativo No. 20816, “Reforma del Artículo 5 de la Ley Orgánica del Instituto Tecnológico de Costa Rica, para la creación de empresas, sociedades, empresas auxiliares académicas y tecnológicas”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3135C" w:rsidRDefault="00E3135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651FCF" w:rsidRPr="00651FCF" w:rsidRDefault="00651FCF" w:rsidP="00651FCF">
      <w:pPr>
        <w:tabs>
          <w:tab w:val="left" w:pos="307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lang w:val="es-ES_tradnl"/>
        </w:rPr>
      </w:pPr>
      <w:r w:rsidRPr="00651FCF">
        <w:rPr>
          <w:rFonts w:ascii="Arial" w:hAnsi="Arial" w:cs="Arial"/>
          <w:b/>
          <w:lang w:val="es-ES_tradnl"/>
        </w:rPr>
        <w:t>RESULTANDO QUE:</w:t>
      </w:r>
    </w:p>
    <w:p w:rsidR="00651FCF" w:rsidRPr="00651FCF" w:rsidRDefault="00651FCF" w:rsidP="00651FCF">
      <w:pPr>
        <w:tabs>
          <w:tab w:val="left" w:pos="307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lang w:val="es-ES_tradnl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/>
          <w:sz w:val="22"/>
          <w:szCs w:val="22"/>
          <w:lang w:val="es-ES_tradnl"/>
        </w:rPr>
      </w:pPr>
      <w:r w:rsidRPr="00651FCF">
        <w:rPr>
          <w:rFonts w:ascii="Arial" w:hAnsi="Arial" w:cs="Arial"/>
          <w:lang w:val="es-ES_tradnl"/>
        </w:rPr>
        <w:t>El Artículo 18, inciso i, del Estatuto Orgánico, establece como función del Consejo Institucional, la siguiente: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ind w:left="709" w:right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ES_tradnl"/>
        </w:rPr>
        <w:t>“</w:t>
      </w:r>
      <w:r w:rsidRPr="00651FCF">
        <w:rPr>
          <w:rFonts w:ascii="Arial" w:hAnsi="Arial" w:cs="Arial"/>
          <w:i/>
          <w:sz w:val="22"/>
          <w:szCs w:val="22"/>
          <w:lang w:val="es-CR"/>
        </w:rPr>
        <w:t>Evacuar las consultas a que se refiere el Artículo 88 de la Constitución Política de la República”.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lang w:val="es-ES_tradnl"/>
        </w:rPr>
        <w:t xml:space="preserve">Se recibe de parte de la Asamblea Legislativa, consulta sobre el Expediente Legislativo </w:t>
      </w:r>
      <w:r w:rsidRPr="00651FCF">
        <w:rPr>
          <w:rFonts w:ascii="Arial" w:hAnsi="Arial" w:cs="Arial"/>
          <w:lang w:val="es-CR"/>
        </w:rPr>
        <w:t>No. 20816, “Reforma del Artículo 5 de la Ley Orgánica del Instituto Tecnológico de Costa Rica, para la creación de empresas, sociedades, empresas auxiliares académicas y tecnológicas”</w:t>
      </w:r>
      <w:r w:rsidRPr="00651FCF">
        <w:rPr>
          <w:rFonts w:ascii="Arial" w:hAnsi="Arial" w:cs="Arial"/>
          <w:color w:val="7030A0"/>
          <w:lang w:val="es-CR"/>
        </w:rPr>
        <w:t>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7030A0"/>
          <w:lang w:val="es-CR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lang w:val="es-CR"/>
        </w:rPr>
        <w:t>El texto del Expediente Legislativo No. 20816 “Reforma del Artículo 5 de la Ley orgánica del Instituto Tecnológico de Costa Rica para la creación de empresas, sociedades, empresas auxiliares académicas y tecnológicas”, es el siguiente: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  <w:r w:rsidRPr="00651FCF">
        <w:rPr>
          <w:rFonts w:ascii="Arial" w:hAnsi="Arial" w:cs="Arial"/>
          <w:b/>
          <w:i/>
          <w:sz w:val="22"/>
          <w:szCs w:val="22"/>
          <w:lang w:val="es-CR"/>
        </w:rPr>
        <w:t>“</w:t>
      </w:r>
      <w:r w:rsidRPr="00651FCF">
        <w:rPr>
          <w:rFonts w:ascii="Arial" w:hAnsi="Arial" w:cs="Arial"/>
          <w:b/>
          <w:i/>
          <w:sz w:val="20"/>
          <w:szCs w:val="20"/>
          <w:lang w:val="es-CR"/>
        </w:rPr>
        <w:t>Moción de Texto Sustitutivo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b/>
          <w:i/>
          <w:sz w:val="20"/>
          <w:szCs w:val="20"/>
          <w:lang w:val="es-CR"/>
        </w:rPr>
      </w:pP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  <w:r w:rsidRPr="00651FCF">
        <w:rPr>
          <w:rFonts w:ascii="Arial" w:hAnsi="Arial" w:cs="Arial"/>
          <w:b/>
          <w:i/>
          <w:sz w:val="20"/>
          <w:szCs w:val="20"/>
          <w:lang w:val="es-CR"/>
        </w:rPr>
        <w:t>Expediente 20816</w:t>
      </w: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  <w:r w:rsidRPr="00651FCF">
        <w:rPr>
          <w:rFonts w:ascii="Arial" w:hAnsi="Arial" w:cs="Arial"/>
          <w:b/>
          <w:i/>
          <w:sz w:val="20"/>
          <w:szCs w:val="20"/>
          <w:lang w:val="es-CR"/>
        </w:rPr>
        <w:t xml:space="preserve">Del Diputado Luis Fernando Chacón Monge </w:t>
      </w: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651FCF">
        <w:rPr>
          <w:rFonts w:ascii="Arial" w:hAnsi="Arial" w:cs="Arial"/>
          <w:i/>
          <w:sz w:val="20"/>
          <w:szCs w:val="20"/>
          <w:lang w:val="es-CR"/>
        </w:rPr>
        <w:t xml:space="preserve">Para </w:t>
      </w:r>
      <w:proofErr w:type="gramStart"/>
      <w:r w:rsidRPr="00651FCF">
        <w:rPr>
          <w:rFonts w:ascii="Arial" w:hAnsi="Arial" w:cs="Arial"/>
          <w:i/>
          <w:sz w:val="20"/>
          <w:szCs w:val="20"/>
          <w:lang w:val="es-CR"/>
        </w:rPr>
        <w:t>que</w:t>
      </w:r>
      <w:proofErr w:type="gramEnd"/>
      <w:r w:rsidRPr="00651FCF">
        <w:rPr>
          <w:rFonts w:ascii="Arial" w:hAnsi="Arial" w:cs="Arial"/>
          <w:i/>
          <w:sz w:val="20"/>
          <w:szCs w:val="20"/>
          <w:lang w:val="es-CR"/>
        </w:rPr>
        <w:t xml:space="preserve"> en atención a la voluntad expresa del Instituto Tecnológico de Costa Rica, plasmada en su comunicado de acuerdo SCI-364-2018 adjunto en el expediente, se acoja de ahora en adelante como base para la discusión el siguiente texto: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0"/>
          <w:szCs w:val="20"/>
          <w:lang w:val="es-CR"/>
        </w:rPr>
      </w:pPr>
      <w:r w:rsidRPr="00651FCF">
        <w:rPr>
          <w:rFonts w:ascii="Arial" w:hAnsi="Arial" w:cs="Arial"/>
          <w:b/>
          <w:i/>
          <w:sz w:val="20"/>
          <w:szCs w:val="20"/>
          <w:lang w:val="es-CR"/>
        </w:rPr>
        <w:t>ASAMBLEA LEGISLATIVA DE LA REPÚBLICA DE COSTA RICA</w:t>
      </w: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2"/>
          <w:szCs w:val="22"/>
          <w:lang w:val="es-CR"/>
        </w:rPr>
      </w:pPr>
      <w:r w:rsidRPr="00651FCF">
        <w:rPr>
          <w:rFonts w:ascii="Arial" w:hAnsi="Arial" w:cs="Arial"/>
          <w:b/>
          <w:i/>
          <w:sz w:val="22"/>
          <w:szCs w:val="22"/>
          <w:lang w:val="es-CR"/>
        </w:rPr>
        <w:t>DECRETA:</w:t>
      </w: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b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REFORMA DEL ARTÍCULO 5 DE LA LEY ORGÁNICA DEL INSTITUTO TECNOLÓGICO DE COSTA RICA PARA LA CREACIÓN DE EMPRESAS, SOCIEDADES, EMPRESAS AUXILIARES ACADÉMICAS Y TECNOLÓGICAS</w:t>
      </w:r>
    </w:p>
    <w:p w:rsidR="00651FCF" w:rsidRPr="00651FCF" w:rsidRDefault="00651FCF" w:rsidP="00651FCF">
      <w:pPr>
        <w:ind w:left="709" w:right="760"/>
        <w:jc w:val="center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 xml:space="preserve">ARTÍCULO </w:t>
      </w:r>
      <w:proofErr w:type="gramStart"/>
      <w:r w:rsidRPr="00651FCF">
        <w:rPr>
          <w:rFonts w:ascii="Arial" w:hAnsi="Arial" w:cs="Arial"/>
          <w:i/>
          <w:sz w:val="22"/>
          <w:szCs w:val="22"/>
          <w:lang w:val="es-CR"/>
        </w:rPr>
        <w:t>ÚNICO.-</w:t>
      </w:r>
      <w:proofErr w:type="gramEnd"/>
      <w:r w:rsidRPr="00651FCF">
        <w:rPr>
          <w:rFonts w:ascii="Arial" w:hAnsi="Arial" w:cs="Arial"/>
          <w:i/>
          <w:sz w:val="22"/>
          <w:szCs w:val="22"/>
          <w:lang w:val="es-CR"/>
        </w:rPr>
        <w:t xml:space="preserve"> Refórmese el artículo 5 de la Ley Orgánica del Instituto Tecnológico de Costa Rica, N.° 4747, cuyo texto se leerá: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b/>
          <w:i/>
          <w:sz w:val="22"/>
          <w:szCs w:val="22"/>
          <w:lang w:val="es-CR"/>
        </w:rPr>
      </w:pPr>
      <w:r w:rsidRPr="00651FCF">
        <w:rPr>
          <w:rFonts w:ascii="Arial" w:hAnsi="Arial" w:cs="Arial"/>
          <w:b/>
          <w:i/>
          <w:sz w:val="22"/>
          <w:szCs w:val="22"/>
          <w:u w:val="single"/>
          <w:lang w:val="es-CR"/>
        </w:rPr>
        <w:t>Artículo 5°: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b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El Instituto Tecnológico queda habilitado y autorizado para la venta de bienes y servicios ligados a los campos de su actividad académica. Para mejorar y agilizar la venta de bienes y servicios, igualmente queda habilitada y autorizada para crear y participar en fundaciones, empresas, y sociedades de cualquier naturaleza. Para lo cual deberá contarse con la aprobación previa del Consejo Directivo del Instituto, por al menos dos tercios de sus votos.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Se faculta a las instituciones nacionales para que puedan participar en dichas sociedades y empresa con el Instituto Tecnológico de Costa Rica.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Rige a partir de su publicación.</w:t>
      </w:r>
    </w:p>
    <w:p w:rsidR="00651FCF" w:rsidRPr="00651FCF" w:rsidRDefault="00651FCF" w:rsidP="00651FCF">
      <w:pPr>
        <w:ind w:right="76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tabs>
          <w:tab w:val="left" w:pos="3283"/>
        </w:tabs>
        <w:ind w:left="709" w:right="760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Luis Fernando Chacón Monge”</w:t>
      </w:r>
      <w:r w:rsidRPr="00651FCF">
        <w:rPr>
          <w:rFonts w:ascii="Arial" w:hAnsi="Arial" w:cs="Arial"/>
          <w:i/>
          <w:sz w:val="22"/>
          <w:szCs w:val="22"/>
          <w:lang w:val="es-CR"/>
        </w:rPr>
        <w:tab/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  <w:r w:rsidRPr="00651FCF">
        <w:rPr>
          <w:rFonts w:ascii="Arial" w:eastAsia="Calibri" w:hAnsi="Arial" w:cs="Arial"/>
          <w:sz w:val="22"/>
          <w:szCs w:val="22"/>
          <w:lang w:val="es-CR"/>
        </w:rPr>
        <w:t>En la Sesión Ordinaria No. 3071, Artículo 7, del 23 de mayo de 2018, el Consejo Institucional, aprobó: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val="es-ES_tradnl"/>
        </w:rPr>
      </w:pPr>
    </w:p>
    <w:p w:rsidR="00651FCF" w:rsidRPr="00651FCF" w:rsidRDefault="00651FCF" w:rsidP="00651FCF">
      <w:pPr>
        <w:numPr>
          <w:ilvl w:val="0"/>
          <w:numId w:val="33"/>
        </w:numPr>
        <w:ind w:left="1134" w:right="335" w:hanging="426"/>
        <w:jc w:val="both"/>
        <w:rPr>
          <w:rFonts w:ascii="Arial" w:eastAsia="Calibri" w:hAnsi="Arial" w:cs="Arial"/>
          <w:bCs/>
          <w:i/>
          <w:sz w:val="22"/>
          <w:szCs w:val="22"/>
          <w:lang w:val="es-CR" w:eastAsia="en-US"/>
        </w:rPr>
      </w:pPr>
      <w:r w:rsidRPr="00651FCF">
        <w:rPr>
          <w:rFonts w:ascii="Arial" w:eastAsia="Calibri" w:hAnsi="Arial" w:cs="Arial"/>
          <w:bCs/>
          <w:i/>
          <w:sz w:val="22"/>
          <w:szCs w:val="22"/>
          <w:lang w:val="es-CR" w:eastAsia="en-US"/>
        </w:rPr>
        <w:t>“Manifestar interés en que se reforme el Artículo 5º de la “Ley Orgánica del Instituto Tecnológico de Costa Rica”, de manera que se facilite la creación y participación en empresas, sociedades, empresas auxiliares académicas y tecnológicas.</w:t>
      </w:r>
    </w:p>
    <w:p w:rsidR="00651FCF" w:rsidRPr="00651FCF" w:rsidRDefault="00651FCF" w:rsidP="00651FCF">
      <w:pPr>
        <w:ind w:left="1134" w:right="335"/>
        <w:jc w:val="both"/>
        <w:rPr>
          <w:rFonts w:ascii="Arial" w:eastAsia="Calibri" w:hAnsi="Arial" w:cs="Arial"/>
          <w:b/>
          <w:bCs/>
          <w:i/>
          <w:sz w:val="22"/>
          <w:szCs w:val="22"/>
          <w:lang w:val="es-CR" w:eastAsia="en-US"/>
        </w:rPr>
      </w:pPr>
    </w:p>
    <w:p w:rsidR="00651FCF" w:rsidRPr="00651FCF" w:rsidRDefault="00651FCF" w:rsidP="00651FCF">
      <w:pPr>
        <w:numPr>
          <w:ilvl w:val="0"/>
          <w:numId w:val="33"/>
        </w:numPr>
        <w:ind w:left="1134" w:right="335" w:hanging="426"/>
        <w:jc w:val="both"/>
        <w:rPr>
          <w:rFonts w:ascii="Arial" w:eastAsia="Calibri" w:hAnsi="Arial" w:cs="Arial"/>
          <w:b/>
          <w:bCs/>
          <w:i/>
          <w:sz w:val="22"/>
          <w:szCs w:val="22"/>
          <w:lang w:val="es-CR" w:eastAsia="en-US"/>
        </w:rPr>
      </w:pPr>
      <w:r w:rsidRPr="00651FCF">
        <w:rPr>
          <w:rFonts w:ascii="Arial" w:eastAsia="Calibri" w:hAnsi="Arial" w:cs="Arial"/>
          <w:bCs/>
          <w:i/>
          <w:sz w:val="22"/>
          <w:szCs w:val="22"/>
          <w:lang w:val="es-CR" w:eastAsia="en-US"/>
        </w:rPr>
        <w:t>Autorizar al señor Rector Dr. Julio Calvo Alvarado para que realice las gestiones necesarias, para promover la Reforma del Artículo 5 de La Ley Orgánica del Instituto Tecnológico de Costa Rica, en los siguientes términos:</w:t>
      </w: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“ARTÍCULO 5°. -</w:t>
      </w:r>
      <w:r w:rsidRPr="00651FCF">
        <w:rPr>
          <w:rFonts w:ascii="Arial" w:hAnsi="Arial" w:cs="Arial"/>
          <w:i/>
          <w:sz w:val="22"/>
          <w:szCs w:val="22"/>
          <w:lang w:val="es-CR"/>
        </w:rPr>
        <w:tab/>
      </w: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El Instituto Tecnológico queda habilitado y autorizado para la venta de bienes y servicios ligados a los campos de su actividad académica. Para mejorar y agilizar la venta de bienes y servicios, igualmente queda habilitada y autorizada para crear y participar en fundaciones, empresas, y sociedades de cualquier naturaleza. Para lo cual deberá contarse con la aprobación previa del Órgano Director Superior, por   al menos dos tercios de sus votos.</w:t>
      </w: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hAnsi="Arial" w:cs="Arial"/>
          <w:i/>
          <w:sz w:val="22"/>
          <w:szCs w:val="22"/>
          <w:lang w:val="es-CR"/>
        </w:rPr>
        <w:t>Se faculta a las instituciones nacionales para que puedan participar en dichas sociedades y empresas con el Instituto Tecnológico de Costa Rica”.</w:t>
      </w:r>
    </w:p>
    <w:p w:rsidR="00651FCF" w:rsidRPr="00651FCF" w:rsidRDefault="00651FCF" w:rsidP="00651FCF">
      <w:pPr>
        <w:ind w:left="1134" w:right="335"/>
        <w:jc w:val="both"/>
        <w:rPr>
          <w:rFonts w:ascii="Arial" w:hAnsi="Arial" w:cs="Arial"/>
          <w:b/>
          <w:i/>
          <w:sz w:val="22"/>
          <w:szCs w:val="22"/>
          <w:lang w:val="es-CR"/>
        </w:rPr>
      </w:pPr>
    </w:p>
    <w:p w:rsidR="00651FCF" w:rsidRPr="00651FCF" w:rsidRDefault="00651FCF" w:rsidP="00651FCF">
      <w:pPr>
        <w:numPr>
          <w:ilvl w:val="0"/>
          <w:numId w:val="33"/>
        </w:numPr>
        <w:ind w:left="1134" w:right="335" w:hanging="425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651FCF">
        <w:rPr>
          <w:rFonts w:ascii="Arial" w:eastAsia="Calibri" w:hAnsi="Arial" w:cs="Arial"/>
          <w:bCs/>
          <w:i/>
          <w:sz w:val="22"/>
          <w:szCs w:val="22"/>
          <w:lang w:val="es-CR" w:eastAsia="en-US"/>
        </w:rPr>
        <w:t>Solicitar</w:t>
      </w:r>
      <w:r w:rsidRPr="00651FCF">
        <w:rPr>
          <w:rFonts w:ascii="Arial" w:hAnsi="Arial" w:cs="Arial"/>
          <w:b/>
          <w:i/>
          <w:sz w:val="22"/>
          <w:szCs w:val="22"/>
          <w:lang w:val="es-CR"/>
        </w:rPr>
        <w:t xml:space="preserve"> </w:t>
      </w:r>
      <w:r w:rsidRPr="00651FCF">
        <w:rPr>
          <w:rFonts w:ascii="Arial" w:hAnsi="Arial" w:cs="Arial"/>
          <w:i/>
          <w:sz w:val="22"/>
          <w:szCs w:val="22"/>
          <w:lang w:val="es-CR"/>
        </w:rPr>
        <w:t>al señor Rector Dr. Julio Calvo Alvarado, mantener informado al Consejo Institucional de toda de gestión y de los logros obtenidos, así como a la Comunidad Institucional”.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i/>
          <w:sz w:val="22"/>
          <w:szCs w:val="22"/>
          <w:lang w:val="es-ES_tradnl"/>
        </w:rPr>
      </w:pPr>
      <w:r w:rsidRPr="00651FCF">
        <w:rPr>
          <w:rFonts w:ascii="Arial" w:eastAsia="Calibri" w:hAnsi="Arial" w:cs="Arial"/>
          <w:b/>
          <w:i/>
          <w:sz w:val="22"/>
          <w:szCs w:val="22"/>
          <w:lang w:val="es-CR"/>
        </w:rPr>
        <w:t xml:space="preserve"> </w:t>
      </w: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lang w:val="es-CR" w:eastAsia="en-US"/>
        </w:rPr>
      </w:pPr>
      <w:r w:rsidRPr="00651FCF">
        <w:rPr>
          <w:rFonts w:ascii="Arial" w:eastAsia="Calibri" w:hAnsi="Arial" w:cs="Arial"/>
          <w:lang w:val="es-CR" w:eastAsia="en-US"/>
        </w:rPr>
        <w:lastRenderedPageBreak/>
        <w:t>La Política General No. 11, aprobada por la Asamblea Institucional Representativa, indica:</w:t>
      </w:r>
    </w:p>
    <w:p w:rsidR="00651FCF" w:rsidRPr="00651FCF" w:rsidRDefault="00651FCF" w:rsidP="00651FCF">
      <w:pPr>
        <w:jc w:val="both"/>
        <w:rPr>
          <w:rFonts w:ascii="Arial" w:eastAsia="Calibri" w:hAnsi="Arial" w:cs="Arial"/>
          <w:lang w:val="es-CR" w:eastAsia="en-US"/>
        </w:rPr>
      </w:pPr>
    </w:p>
    <w:p w:rsidR="00651FCF" w:rsidRPr="00651FCF" w:rsidRDefault="00651FCF" w:rsidP="00651FCF">
      <w:pPr>
        <w:ind w:left="709" w:right="425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651FCF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“Se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terceros”. </w:t>
      </w:r>
    </w:p>
    <w:p w:rsidR="00651FCF" w:rsidRPr="00651FCF" w:rsidRDefault="00651FCF" w:rsidP="00651FCF">
      <w:pPr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lang w:val="es-CR" w:eastAsia="en-US"/>
        </w:rPr>
      </w:pPr>
      <w:r w:rsidRPr="00651FCF">
        <w:rPr>
          <w:rFonts w:ascii="Arial" w:eastAsia="Calibri" w:hAnsi="Arial" w:cs="Arial"/>
          <w:lang w:val="es-CR" w:eastAsia="en-US"/>
        </w:rPr>
        <w:t>La Ley No. 7169 de Promoción del Desarrollo Científico y Tecnológico dice, en los Artículos 93 y 94, lo siguiente:</w:t>
      </w:r>
    </w:p>
    <w:p w:rsidR="00651FCF" w:rsidRPr="00651FCF" w:rsidRDefault="00651FCF" w:rsidP="00651FCF">
      <w:pPr>
        <w:jc w:val="both"/>
        <w:rPr>
          <w:rFonts w:ascii="Arial" w:eastAsia="Calibri" w:hAnsi="Arial" w:cs="Arial"/>
          <w:lang w:val="es-CR" w:eastAsia="en-US"/>
        </w:rPr>
      </w:pPr>
      <w:r w:rsidRPr="00651FCF">
        <w:rPr>
          <w:rFonts w:ascii="Arial" w:eastAsia="Calibri" w:hAnsi="Arial" w:cs="Arial"/>
          <w:lang w:val="es-CR" w:eastAsia="en-US"/>
        </w:rPr>
        <w:t xml:space="preserve"> </w:t>
      </w:r>
    </w:p>
    <w:p w:rsidR="00651FCF" w:rsidRPr="00651FCF" w:rsidRDefault="00651FCF" w:rsidP="00651FCF">
      <w:pPr>
        <w:ind w:left="709" w:right="425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651FCF">
        <w:rPr>
          <w:rFonts w:ascii="Arial" w:hAnsi="Arial" w:cs="Arial"/>
          <w:i/>
          <w:color w:val="000000"/>
          <w:sz w:val="22"/>
          <w:szCs w:val="22"/>
          <w:lang w:val="es-CR"/>
        </w:rPr>
        <w:t>“Artículo 93.</w:t>
      </w:r>
    </w:p>
    <w:p w:rsidR="00651FCF" w:rsidRPr="00651FCF" w:rsidRDefault="00651FCF" w:rsidP="00651FCF">
      <w:pPr>
        <w:ind w:left="709" w:right="425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651FCF">
        <w:rPr>
          <w:rFonts w:ascii="Arial" w:hAnsi="Arial" w:cs="Arial"/>
          <w:i/>
          <w:color w:val="000000"/>
          <w:sz w:val="22"/>
          <w:szCs w:val="22"/>
          <w:lang w:val="es-CR"/>
        </w:rPr>
        <w:t xml:space="preserve">Para todos los efectos legales se establecen, con carácter de "actividad ordinaria", la investigación y la prestación de servicios en ciencia y tecnología, a cargo de las entidades públicas, incluyendo las instituciones de educación superior universitaria estatal. Estas entidades, a su vez, podrán vender servicios técnicos y de transferencia de tecnología a terceros. Para ambos efectos, las instituciones podrán utilizar los procedimientos de contratación directa que establece la Ley de la Administración Financiera de la República. </w:t>
      </w:r>
    </w:p>
    <w:p w:rsidR="00651FCF" w:rsidRPr="00651FCF" w:rsidRDefault="00651FCF" w:rsidP="00651F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s-CR" w:eastAsia="es-CR"/>
        </w:rPr>
      </w:pPr>
    </w:p>
    <w:p w:rsidR="00651FCF" w:rsidRPr="00651FCF" w:rsidRDefault="00651FCF" w:rsidP="00651FCF">
      <w:pPr>
        <w:ind w:left="709" w:right="425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651FCF">
        <w:rPr>
          <w:rFonts w:ascii="Arial" w:hAnsi="Arial" w:cs="Arial"/>
          <w:i/>
          <w:color w:val="000000"/>
          <w:sz w:val="22"/>
          <w:szCs w:val="22"/>
          <w:lang w:val="es-CR"/>
        </w:rPr>
        <w:t>Artículo 94.</w:t>
      </w:r>
    </w:p>
    <w:p w:rsidR="00651FCF" w:rsidRPr="00651FCF" w:rsidRDefault="00651FCF" w:rsidP="00651FCF">
      <w:pPr>
        <w:ind w:left="709" w:right="425"/>
        <w:jc w:val="both"/>
        <w:rPr>
          <w:rFonts w:ascii="Arial" w:hAnsi="Arial" w:cs="Arial"/>
          <w:i/>
          <w:color w:val="000000"/>
          <w:sz w:val="22"/>
          <w:szCs w:val="22"/>
          <w:lang w:val="es-CR"/>
        </w:rPr>
      </w:pPr>
      <w:r w:rsidRPr="00651FCF">
        <w:rPr>
          <w:rFonts w:ascii="Arial" w:hAnsi="Arial" w:cs="Arial"/>
          <w:i/>
          <w:color w:val="000000"/>
          <w:sz w:val="22"/>
          <w:szCs w:val="22"/>
          <w:lang w:val="es-CR"/>
        </w:rPr>
        <w:t>Las instituciones de educación superior universitaria estatal quedan habilitadas y autorizadas para la venta de bienes y servicios ligados a los proyectos de investigación, desarrollo tecnológico, consultorías y cursos especiales. Para mejorar y agilizar la venta de bienes y servicios, dichas instituciones también quedan habilitadas y autorizadas para crear fundaciones y empresas auxiliares”.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numPr>
          <w:ilvl w:val="0"/>
          <w:numId w:val="2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lang w:val="es-ES_tradnl"/>
        </w:rPr>
        <w:t xml:space="preserve">La Oficina de Asesoría Legal, ha recomendado sobre el </w:t>
      </w:r>
      <w:r w:rsidRPr="00651FCF">
        <w:rPr>
          <w:rFonts w:ascii="Arial" w:hAnsi="Arial" w:cs="Arial"/>
          <w:lang w:val="es-CR"/>
        </w:rPr>
        <w:t>Expediente Legislativo No. 20816</w:t>
      </w:r>
      <w:r w:rsidRPr="00651FCF">
        <w:rPr>
          <w:rFonts w:ascii="Arial" w:hAnsi="Arial" w:cs="Arial"/>
          <w:lang w:val="es-ES_tradnl"/>
        </w:rPr>
        <w:t xml:space="preserve">, mediante el oficio </w:t>
      </w:r>
      <w:r w:rsidRPr="00651FCF">
        <w:rPr>
          <w:rFonts w:ascii="Arial" w:hAnsi="Arial" w:cs="Arial"/>
          <w:lang w:val="es-CR"/>
        </w:rPr>
        <w:t>Asesoría Legal-566-2018, del 01 de noviembre de 2018, lo siguiente: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numPr>
          <w:ilvl w:val="0"/>
          <w:numId w:val="34"/>
        </w:numPr>
        <w:spacing w:line="259" w:lineRule="auto"/>
        <w:ind w:left="714" w:right="476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51FCF">
        <w:rPr>
          <w:rFonts w:ascii="Arial" w:hAnsi="Arial" w:cs="Arial"/>
          <w:i/>
          <w:sz w:val="22"/>
          <w:szCs w:val="22"/>
        </w:rPr>
        <w:t xml:space="preserve">“Por lo expuesto se considera que el texto sustituto motivo de consulta, corresponde a las necesidades propias de esta Universidad, y potencia el ingreso de recursos frescos a las arcas Universitarias </w:t>
      </w:r>
    </w:p>
    <w:p w:rsidR="00651FCF" w:rsidRPr="00651FCF" w:rsidRDefault="00651FCF" w:rsidP="00651FCF">
      <w:pPr>
        <w:numPr>
          <w:ilvl w:val="0"/>
          <w:numId w:val="34"/>
        </w:numPr>
        <w:spacing w:line="259" w:lineRule="auto"/>
        <w:ind w:left="714" w:right="476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51FCF">
        <w:rPr>
          <w:rFonts w:ascii="Arial" w:hAnsi="Arial" w:cs="Arial"/>
          <w:i/>
          <w:sz w:val="22"/>
          <w:szCs w:val="22"/>
        </w:rPr>
        <w:t>Igualmente, permite un espectro más amplio de proyección y de opciones de contribución con el desarrollo nacional todo ello en concordancia con la misión y visión institucionales.</w:t>
      </w:r>
    </w:p>
    <w:p w:rsidR="00651FCF" w:rsidRPr="00651FCF" w:rsidRDefault="00651FCF" w:rsidP="00651FCF">
      <w:pPr>
        <w:numPr>
          <w:ilvl w:val="0"/>
          <w:numId w:val="34"/>
        </w:numPr>
        <w:spacing w:line="259" w:lineRule="auto"/>
        <w:ind w:left="714" w:right="476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51FCF">
        <w:rPr>
          <w:rFonts w:ascii="Arial" w:hAnsi="Arial" w:cs="Arial"/>
          <w:i/>
          <w:sz w:val="22"/>
          <w:szCs w:val="22"/>
        </w:rPr>
        <w:t>Solicitar el apoyo de los señores y señoras legisladores para hacer de este proyecto una realidad que tiene como fin aprovechar el conocimiento, la investigación y la vinculación con la sociedad costarricense.</w:t>
      </w:r>
    </w:p>
    <w:p w:rsidR="00651FCF" w:rsidRPr="00651FCF" w:rsidRDefault="00651FCF" w:rsidP="00651FCF">
      <w:pPr>
        <w:numPr>
          <w:ilvl w:val="0"/>
          <w:numId w:val="34"/>
        </w:numPr>
        <w:spacing w:line="259" w:lineRule="auto"/>
        <w:ind w:left="714" w:right="476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51FCF">
        <w:rPr>
          <w:rFonts w:ascii="Arial" w:hAnsi="Arial" w:cs="Arial"/>
          <w:i/>
          <w:sz w:val="22"/>
          <w:szCs w:val="22"/>
        </w:rPr>
        <w:t>Que el Consejo Institucional manifieste por medio de la presente consulta, que se encuentra de acuerdo con el texto sustitutivo propuesto”.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</w:p>
    <w:p w:rsidR="00651FCF" w:rsidRPr="00651FCF" w:rsidRDefault="00651FCF" w:rsidP="00651FCF">
      <w:pPr>
        <w:tabs>
          <w:tab w:val="left" w:pos="307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lang w:val="es-ES_tradnl"/>
        </w:rPr>
      </w:pPr>
      <w:r w:rsidRPr="00651FCF">
        <w:rPr>
          <w:rFonts w:ascii="Arial" w:hAnsi="Arial" w:cs="Arial"/>
          <w:b/>
          <w:lang w:val="es-ES_tradnl"/>
        </w:rPr>
        <w:t>CONSIDERANDO QUE:</w:t>
      </w:r>
    </w:p>
    <w:p w:rsidR="00651FCF" w:rsidRPr="00651FCF" w:rsidRDefault="00651FCF" w:rsidP="00651FCF">
      <w:pPr>
        <w:tabs>
          <w:tab w:val="left" w:pos="511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lang w:val="es-ES_tradnl"/>
        </w:rPr>
      </w:pPr>
      <w:r w:rsidRPr="00651FCF">
        <w:rPr>
          <w:rFonts w:ascii="Arial" w:hAnsi="Arial" w:cs="Arial"/>
          <w:b/>
          <w:lang w:val="es-ES_tradnl"/>
        </w:rPr>
        <w:tab/>
      </w:r>
    </w:p>
    <w:p w:rsidR="00651FCF" w:rsidRPr="00651FCF" w:rsidRDefault="00651FCF" w:rsidP="00651FCF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hAnsi="Arial" w:cs="Arial"/>
          <w:lang w:val="es-ES_tradnl"/>
        </w:rPr>
      </w:pPr>
      <w:r w:rsidRPr="00651FCF">
        <w:rPr>
          <w:rFonts w:ascii="Arial" w:hAnsi="Arial" w:cs="Arial"/>
          <w:lang w:val="es-ES_tradnl"/>
        </w:rPr>
        <w:t xml:space="preserve">El Expediente Legislativo </w:t>
      </w:r>
      <w:r w:rsidRPr="00651FCF">
        <w:rPr>
          <w:rFonts w:ascii="Arial" w:hAnsi="Arial" w:cs="Arial"/>
          <w:lang w:val="es-CR"/>
        </w:rPr>
        <w:t xml:space="preserve">No. 20816, “Reforma del Artículo 5 de la Ley Orgánica del Instituto Tecnológico de Costa Rica, para la creación de empresas, sociedades, empresas auxiliares académicas y tecnológicas”, sometido a consulta del Instituto Tecnológico de Costa Rica, responde plenamente al acuerdo adoptado por el Consejo Institucional de la </w:t>
      </w:r>
      <w:r w:rsidRPr="00651FCF">
        <w:rPr>
          <w:rFonts w:ascii="Arial" w:eastAsia="Calibri" w:hAnsi="Arial" w:cs="Arial"/>
          <w:sz w:val="22"/>
          <w:szCs w:val="22"/>
          <w:lang w:val="es-CR"/>
        </w:rPr>
        <w:t>Sesión Ordinaria No. 3071, Artículo 7, del 23 de mayo de 2018.</w:t>
      </w:r>
      <w:r w:rsidRPr="00651FCF">
        <w:rPr>
          <w:rFonts w:ascii="Arial" w:hAnsi="Arial" w:cs="Arial"/>
          <w:lang w:val="es-CR"/>
        </w:rPr>
        <w:t xml:space="preserve"> 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ind w:left="336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eastAsia="Calibri" w:hAnsi="Arial" w:cs="Arial"/>
          <w:lang w:val="es-CR" w:eastAsia="en-US"/>
        </w:rPr>
      </w:pPr>
      <w:r w:rsidRPr="00651FCF">
        <w:rPr>
          <w:rFonts w:ascii="Arial" w:eastAsia="Calibri" w:hAnsi="Arial" w:cs="Arial"/>
          <w:lang w:val="es-CR" w:eastAsia="en-US"/>
        </w:rPr>
        <w:t xml:space="preserve">La iniciativa de Reforma del Artículo 5 de la Ley Orgánica del Instituto Tecnológico de Costa Rica, que plantea el </w:t>
      </w:r>
      <w:r w:rsidRPr="00651FCF">
        <w:rPr>
          <w:rFonts w:ascii="Arial" w:hAnsi="Arial" w:cs="Arial"/>
          <w:lang w:val="es-CR"/>
        </w:rPr>
        <w:t xml:space="preserve">Expediente Legislativo No. 20816, </w:t>
      </w:r>
      <w:r w:rsidRPr="00651FCF">
        <w:rPr>
          <w:rFonts w:ascii="Arial" w:eastAsia="Calibri" w:hAnsi="Arial" w:cs="Arial"/>
          <w:lang w:val="es-CR" w:eastAsia="en-US"/>
        </w:rPr>
        <w:t>es congruente con la Visión Institucional, aprobada por la Asamblea Institucional Representativa y con el espíritu emprendedor que ha permeado a la Institución y a la vez, abre mayores posibilidades para fortalecer y ejecutar diversas modalidades de transferencia de tecnología.</w:t>
      </w:r>
    </w:p>
    <w:p w:rsidR="00651FCF" w:rsidRPr="00651FCF" w:rsidRDefault="00651FCF" w:rsidP="00651FCF">
      <w:pPr>
        <w:ind w:left="708"/>
        <w:jc w:val="both"/>
        <w:rPr>
          <w:rFonts w:ascii="Arial" w:eastAsia="Calibri" w:hAnsi="Arial" w:cs="Arial"/>
          <w:lang w:eastAsia="en-US"/>
        </w:rPr>
      </w:pPr>
    </w:p>
    <w:p w:rsidR="00651FCF" w:rsidRPr="00651FCF" w:rsidRDefault="00651FCF" w:rsidP="00651FCF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="Arial" w:eastAsia="Calibri" w:hAnsi="Arial" w:cs="Arial"/>
          <w:lang w:val="es-CR" w:eastAsia="en-US"/>
        </w:rPr>
      </w:pPr>
      <w:r w:rsidRPr="00651FCF">
        <w:rPr>
          <w:rFonts w:ascii="Arial" w:eastAsia="Calibri" w:hAnsi="Arial" w:cs="Arial"/>
          <w:lang w:val="es-CR" w:eastAsia="en-US"/>
        </w:rPr>
        <w:t xml:space="preserve">El texto de Reforma del Artículo 5 de la Ley Orgánica del Instituto Tecnológico de Costa Rica, tanto el recomendado por el Consejo Institucional mediante acuerdo de la </w:t>
      </w:r>
      <w:r w:rsidRPr="00651FCF">
        <w:rPr>
          <w:rFonts w:ascii="Arial" w:eastAsia="Calibri" w:hAnsi="Arial" w:cs="Arial"/>
          <w:sz w:val="22"/>
          <w:szCs w:val="22"/>
          <w:lang w:val="es-CR"/>
        </w:rPr>
        <w:t xml:space="preserve">Sesión Ordinaria No. 3071, Artículo 7, del 23 de mayo de 2018, como el incorporado en el Expediente Legislativo </w:t>
      </w:r>
      <w:r w:rsidRPr="00651FCF">
        <w:rPr>
          <w:rFonts w:ascii="Arial" w:hAnsi="Arial" w:cs="Arial"/>
          <w:lang w:val="es-CR"/>
        </w:rPr>
        <w:t>No. 20816, presenta errores por falta de concordancia de género y de secuencia.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ind w:left="336"/>
        <w:contextualSpacing/>
        <w:jc w:val="both"/>
        <w:textAlignment w:val="baseline"/>
        <w:rPr>
          <w:rFonts w:ascii="Arial" w:hAnsi="Arial" w:cs="Arial"/>
          <w:lang w:val="es-CR"/>
        </w:rPr>
      </w:pPr>
    </w:p>
    <w:p w:rsidR="00651FCF" w:rsidRPr="00651FCF" w:rsidRDefault="00651FCF" w:rsidP="00651F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  <w:r w:rsidRPr="00651FCF">
        <w:rPr>
          <w:rFonts w:ascii="Arial" w:hAnsi="Arial" w:cs="Arial"/>
          <w:b/>
          <w:lang w:val="es-ES_tradnl"/>
        </w:rPr>
        <w:t>SE</w:t>
      </w:r>
      <w:r>
        <w:rPr>
          <w:rFonts w:ascii="Arial" w:hAnsi="Arial" w:cs="Arial"/>
          <w:b/>
          <w:lang w:val="es-ES_tradnl"/>
        </w:rPr>
        <w:t xml:space="preserve"> ACUERDA</w:t>
      </w:r>
      <w:r w:rsidRPr="00651FCF">
        <w:rPr>
          <w:rFonts w:ascii="Arial" w:hAnsi="Arial" w:cs="Arial"/>
          <w:b/>
          <w:lang w:val="es-ES_tradnl"/>
        </w:rPr>
        <w:t>: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</w:p>
    <w:p w:rsidR="00651FCF" w:rsidRPr="00651FCF" w:rsidRDefault="00651FCF" w:rsidP="00651FCF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  <w:r w:rsidRPr="00651FCF">
        <w:rPr>
          <w:rFonts w:ascii="Arial" w:hAnsi="Arial" w:cs="Arial"/>
          <w:lang w:val="es-ES_tradnl"/>
        </w:rPr>
        <w:t xml:space="preserve">Manifestar a la Asamblea Legislativa el apoyo a la moción del texto sustitutivo del “Expediente Legislativo No. 20816, “Reforma del Artículo 5 de la Ley Orgánica del Instituto Tecnológico de Costa Rica, para la creación de empresas, sociedades, empresas auxiliares académicas y tecnológicas”. </w:t>
      </w:r>
    </w:p>
    <w:p w:rsidR="00651FCF" w:rsidRPr="00651FCF" w:rsidRDefault="00651FCF" w:rsidP="00651FC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val="es-ES_tradnl"/>
        </w:rPr>
      </w:pPr>
      <w:r w:rsidRPr="00651FCF">
        <w:rPr>
          <w:rFonts w:ascii="Arial" w:hAnsi="Arial" w:cs="Arial"/>
          <w:lang w:val="es-ES_tradnl"/>
        </w:rPr>
        <w:t xml:space="preserve">Solicitar que se introduzcan cambios de forma al texto propuesto, para corregir </w:t>
      </w:r>
      <w:r w:rsidRPr="00651FCF">
        <w:rPr>
          <w:rFonts w:ascii="Arial" w:hAnsi="Arial" w:cs="Arial"/>
          <w:lang w:val="es-CR"/>
        </w:rPr>
        <w:t>errores por falta de concordancia de género y de secuencia,</w:t>
      </w:r>
      <w:r w:rsidRPr="00651FCF">
        <w:rPr>
          <w:rFonts w:ascii="Arial" w:hAnsi="Arial" w:cs="Arial"/>
          <w:lang w:val="es-ES_tradnl"/>
        </w:rPr>
        <w:t xml:space="preserve"> de manera que el texto por aprobar, sea el siguiente:</w:t>
      </w:r>
    </w:p>
    <w:p w:rsidR="00651FCF" w:rsidRPr="00651FCF" w:rsidRDefault="00651FCF" w:rsidP="00651FCF">
      <w:pPr>
        <w:ind w:left="708"/>
        <w:jc w:val="both"/>
        <w:rPr>
          <w:rFonts w:ascii="Arial" w:hAnsi="Arial" w:cs="Arial"/>
          <w:lang w:val="es-ES_tradnl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b/>
          <w:lang w:val="es-CR"/>
        </w:rPr>
      </w:pPr>
      <w:r w:rsidRPr="00651FCF">
        <w:rPr>
          <w:rFonts w:ascii="Arial" w:hAnsi="Arial" w:cs="Arial"/>
          <w:b/>
          <w:u w:val="single"/>
          <w:lang w:val="es-CR"/>
        </w:rPr>
        <w:t>Artículo 5°: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b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lang w:val="es-CR"/>
        </w:rPr>
        <w:t>El Instituto Tecnológico queda habilitado y autorizado para la venta de bienes y servicios ligados a los campos de su actividad académica. Para mejorar y agilizar la venta de bienes y servicios, igualmente queda habilitado y autorizado para crear y participar en fundaciones, empresas, y sociedades de cualquier naturaleza, para lo cual deberá contarse con la aprobación previa del Consejo Directivo del Instituto, por al menos dos tercios de sus votos.</w:t>
      </w: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lang w:val="es-CR"/>
        </w:rPr>
      </w:pPr>
    </w:p>
    <w:p w:rsidR="00651FCF" w:rsidRPr="00651FCF" w:rsidRDefault="00651FCF" w:rsidP="00651FCF">
      <w:pPr>
        <w:ind w:left="709" w:right="760"/>
        <w:jc w:val="both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lang w:val="es-CR"/>
        </w:rPr>
        <w:t>Se faculta a las instituciones nacionales para que puedan participar en dichas sociedades y empresas con el Instituto Tecnológico de Costa Rica.</w:t>
      </w:r>
    </w:p>
    <w:p w:rsidR="00215C41" w:rsidRDefault="00215C41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215C41" w:rsidRPr="009A43A9" w:rsidRDefault="00BB6A5E" w:rsidP="009A43A9">
      <w:pPr>
        <w:numPr>
          <w:ilvl w:val="0"/>
          <w:numId w:val="3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9A43A9" w:rsidRDefault="009A43A9" w:rsidP="009A43A9">
      <w:pPr>
        <w:spacing w:after="160" w:line="259" w:lineRule="auto"/>
        <w:contextualSpacing/>
        <w:jc w:val="both"/>
        <w:rPr>
          <w:rFonts w:ascii="Arial" w:hAnsi="Arial" w:cs="Arial"/>
          <w:b/>
          <w:lang w:val="es-CR"/>
        </w:rPr>
      </w:pPr>
    </w:p>
    <w:p w:rsidR="00651FCF" w:rsidRPr="00651FCF" w:rsidRDefault="00651FCF" w:rsidP="00651FCF">
      <w:pPr>
        <w:ind w:right="760"/>
        <w:jc w:val="both"/>
        <w:rPr>
          <w:rFonts w:ascii="Arial" w:hAnsi="Arial" w:cs="Arial"/>
          <w:lang w:val="es-CR"/>
        </w:rPr>
      </w:pPr>
      <w:r w:rsidRPr="00651FCF">
        <w:rPr>
          <w:rFonts w:ascii="Arial" w:hAnsi="Arial" w:cs="Arial"/>
          <w:b/>
          <w:lang w:val="es-CR"/>
        </w:rPr>
        <w:t xml:space="preserve">Palabras clave: </w:t>
      </w:r>
      <w:r w:rsidRPr="00651FCF">
        <w:rPr>
          <w:rFonts w:ascii="Arial" w:hAnsi="Arial" w:cs="Arial"/>
          <w:lang w:val="es-CR"/>
        </w:rPr>
        <w:t xml:space="preserve"> Pronunciamiento – Reforma Artículo 5 - Ley Orgánica del ITCR </w:t>
      </w:r>
    </w:p>
    <w:p w:rsidR="00D31E17" w:rsidRPr="00D31E17" w:rsidRDefault="00D31E17" w:rsidP="00D31E17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Pr="00D31E17" w:rsidRDefault="00C413F4" w:rsidP="00F41044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956670"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06" w:rsidRDefault="002E4506">
      <w:r>
        <w:separator/>
      </w:r>
    </w:p>
  </w:endnote>
  <w:endnote w:type="continuationSeparator" w:id="0">
    <w:p w:rsidR="002E4506" w:rsidRDefault="002E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06" w:rsidRDefault="002E4506">
      <w:r>
        <w:separator/>
      </w:r>
    </w:p>
  </w:footnote>
  <w:footnote w:type="continuationSeparator" w:id="0">
    <w:p w:rsidR="002E4506" w:rsidRDefault="002E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8F0835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651FCF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BC1840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651FCF">
      <w:rPr>
        <w:rFonts w:ascii="Arial" w:eastAsia="Cambria" w:hAnsi="Arial" w:cs="Arial"/>
        <w:i/>
        <w:sz w:val="18"/>
        <w:szCs w:val="18"/>
        <w:lang w:val="es-ES_tradnl" w:eastAsia="x-none"/>
      </w:rPr>
      <w:t>4,</w:t>
    </w:r>
    <w:r w:rsidR="00BC1840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del </w:t>
    </w:r>
    <w:r w:rsidR="00651FC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07 de noviembre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61AF6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DC86D3F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5102"/>
    <w:multiLevelType w:val="hybridMultilevel"/>
    <w:tmpl w:val="0472F944"/>
    <w:lvl w:ilvl="0" w:tplc="3ED000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00DFA"/>
    <w:multiLevelType w:val="hybridMultilevel"/>
    <w:tmpl w:val="B1AE11A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1A9"/>
    <w:multiLevelType w:val="hybridMultilevel"/>
    <w:tmpl w:val="A83C82D2"/>
    <w:lvl w:ilvl="0" w:tplc="5BD8F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5814EE"/>
    <w:multiLevelType w:val="hybridMultilevel"/>
    <w:tmpl w:val="1C52E866"/>
    <w:lvl w:ilvl="0" w:tplc="06D21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19D"/>
    <w:multiLevelType w:val="hybridMultilevel"/>
    <w:tmpl w:val="F67A4DF4"/>
    <w:lvl w:ilvl="0" w:tplc="33048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269D0"/>
    <w:multiLevelType w:val="hybridMultilevel"/>
    <w:tmpl w:val="B9928B5C"/>
    <w:lvl w:ilvl="0" w:tplc="844A81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5C86636"/>
    <w:multiLevelType w:val="hybridMultilevel"/>
    <w:tmpl w:val="DEF2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372"/>
    <w:multiLevelType w:val="hybridMultilevel"/>
    <w:tmpl w:val="A1C8E6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07F9"/>
    <w:multiLevelType w:val="hybridMultilevel"/>
    <w:tmpl w:val="CCCAF142"/>
    <w:lvl w:ilvl="0" w:tplc="09FA166E">
      <w:start w:val="1"/>
      <w:numFmt w:val="decimal"/>
      <w:lvlText w:val="%1."/>
      <w:lvlJc w:val="left"/>
      <w:pPr>
        <w:ind w:left="696" w:hanging="360"/>
      </w:pPr>
      <w:rPr>
        <w:rFonts w:ascii="Arial" w:hAnsi="Arial" w:cs="Arial" w:hint="default"/>
        <w:b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16" w:hanging="360"/>
      </w:pPr>
    </w:lvl>
    <w:lvl w:ilvl="2" w:tplc="140A001B" w:tentative="1">
      <w:start w:val="1"/>
      <w:numFmt w:val="lowerRoman"/>
      <w:lvlText w:val="%3."/>
      <w:lvlJc w:val="right"/>
      <w:pPr>
        <w:ind w:left="2136" w:hanging="180"/>
      </w:pPr>
    </w:lvl>
    <w:lvl w:ilvl="3" w:tplc="140A000F" w:tentative="1">
      <w:start w:val="1"/>
      <w:numFmt w:val="decimal"/>
      <w:lvlText w:val="%4."/>
      <w:lvlJc w:val="left"/>
      <w:pPr>
        <w:ind w:left="2856" w:hanging="360"/>
      </w:pPr>
    </w:lvl>
    <w:lvl w:ilvl="4" w:tplc="140A0019" w:tentative="1">
      <w:start w:val="1"/>
      <w:numFmt w:val="lowerLetter"/>
      <w:lvlText w:val="%5."/>
      <w:lvlJc w:val="left"/>
      <w:pPr>
        <w:ind w:left="3576" w:hanging="360"/>
      </w:pPr>
    </w:lvl>
    <w:lvl w:ilvl="5" w:tplc="140A001B" w:tentative="1">
      <w:start w:val="1"/>
      <w:numFmt w:val="lowerRoman"/>
      <w:lvlText w:val="%6."/>
      <w:lvlJc w:val="right"/>
      <w:pPr>
        <w:ind w:left="4296" w:hanging="180"/>
      </w:pPr>
    </w:lvl>
    <w:lvl w:ilvl="6" w:tplc="140A000F" w:tentative="1">
      <w:start w:val="1"/>
      <w:numFmt w:val="decimal"/>
      <w:lvlText w:val="%7."/>
      <w:lvlJc w:val="left"/>
      <w:pPr>
        <w:ind w:left="5016" w:hanging="360"/>
      </w:pPr>
    </w:lvl>
    <w:lvl w:ilvl="7" w:tplc="140A0019" w:tentative="1">
      <w:start w:val="1"/>
      <w:numFmt w:val="lowerLetter"/>
      <w:lvlText w:val="%8."/>
      <w:lvlJc w:val="left"/>
      <w:pPr>
        <w:ind w:left="5736" w:hanging="360"/>
      </w:pPr>
    </w:lvl>
    <w:lvl w:ilvl="8" w:tplc="14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6E8"/>
    <w:multiLevelType w:val="hybridMultilevel"/>
    <w:tmpl w:val="4B2C2796"/>
    <w:lvl w:ilvl="0" w:tplc="030E7B34">
      <w:start w:val="1"/>
      <w:numFmt w:val="decimal"/>
      <w:lvlText w:val="%1."/>
      <w:lvlJc w:val="left"/>
      <w:pPr>
        <w:ind w:left="6172" w:hanging="360"/>
      </w:pPr>
      <w:rPr>
        <w:rFonts w:hint="default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132F"/>
    <w:multiLevelType w:val="hybridMultilevel"/>
    <w:tmpl w:val="4F26F5E4"/>
    <w:lvl w:ilvl="0" w:tplc="BECE6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27F0"/>
    <w:multiLevelType w:val="hybridMultilevel"/>
    <w:tmpl w:val="93DE44F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51F8E"/>
    <w:multiLevelType w:val="hybridMultilevel"/>
    <w:tmpl w:val="02D63C58"/>
    <w:lvl w:ilvl="0" w:tplc="5DC0F4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1C0F"/>
    <w:multiLevelType w:val="hybridMultilevel"/>
    <w:tmpl w:val="79448BA6"/>
    <w:lvl w:ilvl="0" w:tplc="F3DA9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3775F"/>
    <w:multiLevelType w:val="hybridMultilevel"/>
    <w:tmpl w:val="C7B06924"/>
    <w:lvl w:ilvl="0" w:tplc="A58A0F6A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3178C"/>
    <w:multiLevelType w:val="hybridMultilevel"/>
    <w:tmpl w:val="0FFA5260"/>
    <w:lvl w:ilvl="0" w:tplc="140A0017">
      <w:start w:val="1"/>
      <w:numFmt w:val="lowerLetter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E47362"/>
    <w:multiLevelType w:val="hybridMultilevel"/>
    <w:tmpl w:val="B642979E"/>
    <w:lvl w:ilvl="0" w:tplc="2DE29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64A5"/>
    <w:multiLevelType w:val="hybridMultilevel"/>
    <w:tmpl w:val="3F201E5E"/>
    <w:lvl w:ilvl="0" w:tplc="53B6E3C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3214D"/>
    <w:multiLevelType w:val="hybridMultilevel"/>
    <w:tmpl w:val="4C3888E2"/>
    <w:lvl w:ilvl="0" w:tplc="ADD8B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3422A"/>
    <w:multiLevelType w:val="hybridMultilevel"/>
    <w:tmpl w:val="1786D6A6"/>
    <w:lvl w:ilvl="0" w:tplc="24508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3189"/>
    <w:multiLevelType w:val="hybridMultilevel"/>
    <w:tmpl w:val="02582900"/>
    <w:lvl w:ilvl="0" w:tplc="7696D67A">
      <w:start w:val="1"/>
      <w:numFmt w:val="lowerLetter"/>
      <w:lvlText w:val="%1."/>
      <w:lvlJc w:val="left"/>
      <w:pPr>
        <w:ind w:left="68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09" w:hanging="360"/>
      </w:pPr>
    </w:lvl>
    <w:lvl w:ilvl="2" w:tplc="140A001B" w:tentative="1">
      <w:start w:val="1"/>
      <w:numFmt w:val="lowerRoman"/>
      <w:lvlText w:val="%3."/>
      <w:lvlJc w:val="right"/>
      <w:pPr>
        <w:ind w:left="2129" w:hanging="180"/>
      </w:pPr>
    </w:lvl>
    <w:lvl w:ilvl="3" w:tplc="140A000F" w:tentative="1">
      <w:start w:val="1"/>
      <w:numFmt w:val="decimal"/>
      <w:lvlText w:val="%4."/>
      <w:lvlJc w:val="left"/>
      <w:pPr>
        <w:ind w:left="2849" w:hanging="360"/>
      </w:pPr>
    </w:lvl>
    <w:lvl w:ilvl="4" w:tplc="140A0019" w:tentative="1">
      <w:start w:val="1"/>
      <w:numFmt w:val="lowerLetter"/>
      <w:lvlText w:val="%5."/>
      <w:lvlJc w:val="left"/>
      <w:pPr>
        <w:ind w:left="3569" w:hanging="360"/>
      </w:pPr>
    </w:lvl>
    <w:lvl w:ilvl="5" w:tplc="140A001B" w:tentative="1">
      <w:start w:val="1"/>
      <w:numFmt w:val="lowerRoman"/>
      <w:lvlText w:val="%6."/>
      <w:lvlJc w:val="right"/>
      <w:pPr>
        <w:ind w:left="4289" w:hanging="180"/>
      </w:pPr>
    </w:lvl>
    <w:lvl w:ilvl="6" w:tplc="140A000F" w:tentative="1">
      <w:start w:val="1"/>
      <w:numFmt w:val="decimal"/>
      <w:lvlText w:val="%7."/>
      <w:lvlJc w:val="left"/>
      <w:pPr>
        <w:ind w:left="5009" w:hanging="360"/>
      </w:pPr>
    </w:lvl>
    <w:lvl w:ilvl="7" w:tplc="140A0019" w:tentative="1">
      <w:start w:val="1"/>
      <w:numFmt w:val="lowerLetter"/>
      <w:lvlText w:val="%8."/>
      <w:lvlJc w:val="left"/>
      <w:pPr>
        <w:ind w:left="5729" w:hanging="360"/>
      </w:pPr>
    </w:lvl>
    <w:lvl w:ilvl="8" w:tplc="14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 w15:restartNumberingAfterBreak="0">
    <w:nsid w:val="79B31D12"/>
    <w:multiLevelType w:val="hybridMultilevel"/>
    <w:tmpl w:val="1EA897C8"/>
    <w:lvl w:ilvl="0" w:tplc="55C4C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7E972F00"/>
    <w:multiLevelType w:val="hybridMultilevel"/>
    <w:tmpl w:val="4F721C74"/>
    <w:lvl w:ilvl="0" w:tplc="FC6C57B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32"/>
  </w:num>
  <w:num w:numId="5">
    <w:abstractNumId w:val="10"/>
  </w:num>
  <w:num w:numId="6">
    <w:abstractNumId w:val="9"/>
  </w:num>
  <w:num w:numId="7">
    <w:abstractNumId w:val="28"/>
  </w:num>
  <w:num w:numId="8">
    <w:abstractNumId w:val="12"/>
  </w:num>
  <w:num w:numId="9">
    <w:abstractNumId w:val="14"/>
  </w:num>
  <w:num w:numId="10">
    <w:abstractNumId w:val="27"/>
  </w:num>
  <w:num w:numId="11">
    <w:abstractNumId w:val="16"/>
  </w:num>
  <w:num w:numId="12">
    <w:abstractNumId w:val="2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29"/>
  </w:num>
  <w:num w:numId="18">
    <w:abstractNumId w:val="17"/>
  </w:num>
  <w:num w:numId="19">
    <w:abstractNumId w:val="25"/>
  </w:num>
  <w:num w:numId="20">
    <w:abstractNumId w:val="7"/>
  </w:num>
  <w:num w:numId="21">
    <w:abstractNumId w:val="15"/>
  </w:num>
  <w:num w:numId="22">
    <w:abstractNumId w:val="5"/>
  </w:num>
  <w:num w:numId="23">
    <w:abstractNumId w:val="19"/>
  </w:num>
  <w:num w:numId="24">
    <w:abstractNumId w:val="2"/>
  </w:num>
  <w:num w:numId="25">
    <w:abstractNumId w:val="6"/>
  </w:num>
  <w:num w:numId="26">
    <w:abstractNumId w:val="33"/>
  </w:num>
  <w:num w:numId="27">
    <w:abstractNumId w:val="22"/>
  </w:num>
  <w:num w:numId="28">
    <w:abstractNumId w:val="3"/>
  </w:num>
  <w:num w:numId="29">
    <w:abstractNumId w:val="13"/>
  </w:num>
  <w:num w:numId="30">
    <w:abstractNumId w:val="23"/>
  </w:num>
  <w:num w:numId="31">
    <w:abstractNumId w:val="4"/>
  </w:num>
  <w:num w:numId="32">
    <w:abstractNumId w:val="20"/>
  </w:num>
  <w:num w:numId="33">
    <w:abstractNumId w:val="18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4A0B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5EFB"/>
    <w:rsid w:val="000F710B"/>
    <w:rsid w:val="000F7A0A"/>
    <w:rsid w:val="000F7FF1"/>
    <w:rsid w:val="00102A7F"/>
    <w:rsid w:val="00104E6C"/>
    <w:rsid w:val="00105392"/>
    <w:rsid w:val="00107032"/>
    <w:rsid w:val="00107C78"/>
    <w:rsid w:val="00110466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1C6A"/>
    <w:rsid w:val="001C54CE"/>
    <w:rsid w:val="001D40F5"/>
    <w:rsid w:val="001D7008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5C41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506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424D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113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170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4DA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6ABA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48E6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E7FFC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5AE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5F7BC7"/>
    <w:rsid w:val="00603C4D"/>
    <w:rsid w:val="006059E6"/>
    <w:rsid w:val="0060685F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1FCF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6E1C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A6770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393"/>
    <w:rsid w:val="006B7D15"/>
    <w:rsid w:val="006C3D72"/>
    <w:rsid w:val="006C45BA"/>
    <w:rsid w:val="006C4FFB"/>
    <w:rsid w:val="006C7BCB"/>
    <w:rsid w:val="006D0052"/>
    <w:rsid w:val="006D2575"/>
    <w:rsid w:val="006D4753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48D7"/>
    <w:rsid w:val="007553D4"/>
    <w:rsid w:val="00760AD1"/>
    <w:rsid w:val="00760D93"/>
    <w:rsid w:val="00761133"/>
    <w:rsid w:val="007619FB"/>
    <w:rsid w:val="0076203A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12C6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4991"/>
    <w:rsid w:val="008D74B3"/>
    <w:rsid w:val="008D7C3D"/>
    <w:rsid w:val="008D7E9D"/>
    <w:rsid w:val="008E0D8C"/>
    <w:rsid w:val="008E18B1"/>
    <w:rsid w:val="008E23D2"/>
    <w:rsid w:val="008E3496"/>
    <w:rsid w:val="008E4197"/>
    <w:rsid w:val="008E463C"/>
    <w:rsid w:val="008E4708"/>
    <w:rsid w:val="008E511D"/>
    <w:rsid w:val="008E58B9"/>
    <w:rsid w:val="008E75AE"/>
    <w:rsid w:val="008F0835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AF6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43A9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258D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18FD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6FD6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BFD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112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1840"/>
    <w:rsid w:val="00BC53DB"/>
    <w:rsid w:val="00BD426A"/>
    <w:rsid w:val="00BD6464"/>
    <w:rsid w:val="00BD64C2"/>
    <w:rsid w:val="00BD72A1"/>
    <w:rsid w:val="00BE11A5"/>
    <w:rsid w:val="00BE2DAD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17CDB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21FE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CF4A51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1E17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019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3EE7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450C"/>
    <w:rsid w:val="00E158A2"/>
    <w:rsid w:val="00E16F62"/>
    <w:rsid w:val="00E1750C"/>
    <w:rsid w:val="00E22D17"/>
    <w:rsid w:val="00E26992"/>
    <w:rsid w:val="00E30502"/>
    <w:rsid w:val="00E3135C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8679F"/>
    <w:rsid w:val="00E909DA"/>
    <w:rsid w:val="00E9331A"/>
    <w:rsid w:val="00E96B6D"/>
    <w:rsid w:val="00E97E4C"/>
    <w:rsid w:val="00E97F75"/>
    <w:rsid w:val="00EA4058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48D2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5E"/>
    <w:rsid w:val="00F952C5"/>
    <w:rsid w:val="00F95643"/>
    <w:rsid w:val="00F96A43"/>
    <w:rsid w:val="00F97429"/>
    <w:rsid w:val="00FA2416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4459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F1C969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,Cuadrícula media 1 - Énfasis 21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,Cuadrícula media 1 - Énfasis 21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  <w:style w:type="character" w:styleId="Refdenotaalpie">
    <w:name w:val="footnote reference"/>
    <w:unhideWhenUsed/>
    <w:rsid w:val="0021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A8AA-FF44-4C31-80C2-D0D8570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1394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72</cp:revision>
  <cp:lastPrinted>2018-11-07T21:25:00Z</cp:lastPrinted>
  <dcterms:created xsi:type="dcterms:W3CDTF">2018-05-02T21:37:00Z</dcterms:created>
  <dcterms:modified xsi:type="dcterms:W3CDTF">2018-11-09T19:28:00Z</dcterms:modified>
</cp:coreProperties>
</file>