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tabs>
          <w:tab w:val="left" w:pos="3686"/>
        </w:tabs>
        <w:ind w:right="51"/>
        <w:contextualSpacing w:val="0"/>
        <w:jc w:val="center"/>
      </w:pPr>
      <w:r w:rsidDel="00000000" w:rsidR="00000000" w:rsidRPr="00000000">
        <w:rPr>
          <w:rFonts w:ascii="Arial" w:cs="Arial" w:eastAsia="Arial" w:hAnsi="Arial"/>
          <w:b w:val="1"/>
          <w:sz w:val="28"/>
          <w:szCs w:val="28"/>
          <w:vertAlign w:val="baseline"/>
          <w:rtl w:val="0"/>
        </w:rPr>
        <w:t xml:space="preserve">COMUNICACIÓN DE ACUERDO</w:t>
      </w:r>
      <w:r w:rsidDel="00000000" w:rsidR="00000000" w:rsidRPr="00000000">
        <w:rPr>
          <w:rFonts w:ascii="Arial" w:cs="Arial" w:eastAsia="Arial" w:hAnsi="Arial"/>
          <w:b w:val="1"/>
          <w:vertAlign w:val="baseline"/>
          <w:rtl w:val="0"/>
        </w:rPr>
        <w:t xml:space="preserve"> </w:t>
      </w:r>
      <w:r w:rsidDel="00000000" w:rsidR="00000000" w:rsidRPr="00000000">
        <w:rPr>
          <w:rtl w:val="0"/>
        </w:rPr>
      </w:r>
    </w:p>
    <w:p w:rsidR="00000000" w:rsidDel="00000000" w:rsidP="00000000" w:rsidRDefault="00000000" w:rsidRPr="00000000">
      <w:pPr>
        <w:tabs>
          <w:tab w:val="left" w:pos="3686"/>
        </w:tabs>
        <w:ind w:right="51"/>
        <w:contextualSpacing w:val="0"/>
        <w:jc w:val="right"/>
      </w:pPr>
      <w:r w:rsidDel="00000000" w:rsidR="00000000" w:rsidRPr="00000000">
        <w:rPr>
          <w:rtl w:val="0"/>
        </w:rPr>
      </w:r>
    </w:p>
    <w:p w:rsidR="00000000" w:rsidDel="00000000" w:rsidP="00000000" w:rsidRDefault="00000000" w:rsidRPr="00000000">
      <w:pPr>
        <w:tabs>
          <w:tab w:val="left" w:pos="3686"/>
        </w:tabs>
        <w:ind w:right="51"/>
        <w:contextualSpacing w:val="0"/>
        <w:jc w:val="right"/>
      </w:pPr>
      <w:r w:rsidDel="00000000" w:rsidR="00000000" w:rsidRPr="00000000">
        <w:rPr>
          <w:rtl w:val="0"/>
        </w:rPr>
      </w:r>
    </w:p>
    <w:p w:rsidR="00000000" w:rsidDel="00000000" w:rsidP="00000000" w:rsidRDefault="00000000" w:rsidRPr="00000000">
      <w:pPr>
        <w:keepNext w:val="1"/>
        <w:tabs>
          <w:tab w:val="left" w:pos="3686"/>
        </w:tabs>
        <w:spacing w:after="0" w:before="0" w:line="240" w:lineRule="auto"/>
        <w:ind w:right="51"/>
        <w:contextualSpacing w:val="0"/>
        <w:jc w:val="right"/>
      </w:pPr>
      <w:r w:rsidDel="00000000" w:rsidR="00000000" w:rsidRPr="00000000">
        <w:rPr>
          <w:rFonts w:ascii="Arial" w:cs="Arial" w:eastAsia="Arial" w:hAnsi="Arial"/>
          <w:b w:val="1"/>
          <w:sz w:val="20"/>
          <w:szCs w:val="20"/>
          <w:vertAlign w:val="baseline"/>
          <w:rtl w:val="0"/>
        </w:rPr>
        <w:t xml:space="preserve">SCI-136-2004</w:t>
      </w:r>
    </w:p>
    <w:p w:rsidR="00000000" w:rsidDel="00000000" w:rsidP="00000000" w:rsidRDefault="00000000" w:rsidRPr="00000000">
      <w:pPr>
        <w:ind w:right="51"/>
        <w:contextualSpacing w:val="0"/>
        <w:jc w:val="right"/>
      </w:pPr>
      <w:r w:rsidDel="00000000" w:rsidR="00000000" w:rsidRPr="00000000">
        <w:rPr>
          <w:rFonts w:ascii="Arial" w:cs="Arial" w:eastAsia="Arial" w:hAnsi="Arial"/>
          <w:b w:val="1"/>
          <w:sz w:val="20"/>
          <w:szCs w:val="20"/>
          <w:vertAlign w:val="baseline"/>
          <w:rtl w:val="0"/>
        </w:rPr>
        <w:t xml:space="preserve">26 de febrero del 2004</w:t>
      </w:r>
      <w:r w:rsidDel="00000000" w:rsidR="00000000" w:rsidRPr="00000000">
        <w:rPr>
          <w:rtl w:val="0"/>
        </w:rPr>
      </w:r>
    </w:p>
    <w:p w:rsidR="00000000" w:rsidDel="00000000" w:rsidP="00000000" w:rsidRDefault="00000000" w:rsidRPr="00000000">
      <w:pPr>
        <w:ind w:right="51"/>
        <w:contextualSpacing w:val="0"/>
        <w:jc w:val="right"/>
      </w:pPr>
      <w:r w:rsidDel="00000000" w:rsidR="00000000" w:rsidRPr="00000000">
        <w:rPr>
          <w:rtl w:val="0"/>
        </w:rPr>
      </w:r>
    </w:p>
    <w:p w:rsidR="00000000" w:rsidDel="00000000" w:rsidP="00000000" w:rsidRDefault="00000000" w:rsidRPr="00000000">
      <w:pPr>
        <w:ind w:right="51"/>
        <w:contextualSpacing w:val="0"/>
        <w:jc w:val="right"/>
      </w:pPr>
      <w:r w:rsidDel="00000000" w:rsidR="00000000" w:rsidRPr="00000000">
        <w:rPr>
          <w:rtl w:val="0"/>
        </w:rPr>
      </w:r>
    </w:p>
    <w:tbl>
      <w:tblPr>
        <w:tblStyle w:val="Table1"/>
        <w:bidi w:val="0"/>
        <w:tblW w:w="8978.0" w:type="dxa"/>
        <w:jc w:val="left"/>
        <w:tblInd w:w="-70.0" w:type="dxa"/>
        <w:tblLayout w:type="fixed"/>
        <w:tblLook w:val="0000"/>
      </w:tblPr>
      <w:tblGrid>
        <w:gridCol w:w="1346"/>
        <w:gridCol w:w="7632"/>
        <w:tblGridChange w:id="0">
          <w:tblGrid>
            <w:gridCol w:w="1346"/>
            <w:gridCol w:w="7632"/>
          </w:tblGrid>
        </w:tblGridChange>
      </w:tblGrid>
      <w:tr>
        <w:tc>
          <w:tcPr/>
          <w:p w:rsidR="00000000" w:rsidDel="00000000" w:rsidP="00000000" w:rsidRDefault="00000000" w:rsidRPr="00000000">
            <w:pPr>
              <w:tabs>
                <w:tab w:val="left" w:pos="3544"/>
              </w:tabs>
              <w:ind w:right="51"/>
              <w:contextualSpacing w:val="0"/>
              <w:jc w:val="right"/>
            </w:pPr>
            <w:r w:rsidDel="00000000" w:rsidR="00000000" w:rsidRPr="00000000">
              <w:rPr>
                <w:rFonts w:ascii="Arial" w:cs="Arial" w:eastAsia="Arial" w:hAnsi="Arial"/>
                <w:b w:val="1"/>
                <w:sz w:val="22"/>
                <w:szCs w:val="22"/>
                <w:vertAlign w:val="baseline"/>
                <w:rtl w:val="0"/>
              </w:rPr>
              <w:t xml:space="preserve">A:</w:t>
            </w:r>
            <w:r w:rsidDel="00000000" w:rsidR="00000000" w:rsidRPr="00000000">
              <w:rPr>
                <w:rtl w:val="0"/>
              </w:rPr>
            </w:r>
          </w:p>
        </w:tc>
        <w:tc>
          <w:tcPr/>
          <w:p w:rsidR="00000000" w:rsidDel="00000000" w:rsidP="00000000" w:rsidRDefault="00000000" w:rsidRPr="00000000">
            <w:pPr>
              <w:keepNext w:val="1"/>
              <w:spacing w:after="0" w:before="0" w:line="240" w:lineRule="auto"/>
              <w:ind w:right="-93"/>
              <w:contextualSpacing w:val="0"/>
            </w:pPr>
            <w:r w:rsidDel="00000000" w:rsidR="00000000" w:rsidRPr="00000000">
              <w:rPr>
                <w:rFonts w:ascii="Arial" w:cs="Arial" w:eastAsia="Arial" w:hAnsi="Arial"/>
                <w:b w:val="1"/>
                <w:sz w:val="20"/>
                <w:szCs w:val="20"/>
                <w:vertAlign w:val="baseline"/>
                <w:rtl w:val="0"/>
              </w:rPr>
              <w:t xml:space="preserve">RECTORÍA</w:t>
            </w:r>
          </w:p>
        </w:tc>
      </w:tr>
      <w:tr>
        <w:tc>
          <w:tcPr/>
          <w:p w:rsidR="00000000" w:rsidDel="00000000" w:rsidP="00000000" w:rsidRDefault="00000000" w:rsidRPr="00000000">
            <w:pPr>
              <w:tabs>
                <w:tab w:val="left" w:pos="3544"/>
              </w:tabs>
              <w:ind w:right="51"/>
              <w:contextualSpacing w:val="0"/>
              <w:jc w:val="right"/>
            </w:pPr>
            <w:r w:rsidDel="00000000" w:rsidR="00000000" w:rsidRPr="00000000">
              <w:rPr>
                <w:rtl w:val="0"/>
              </w:rPr>
            </w:r>
          </w:p>
        </w:tc>
        <w:tc>
          <w:tcPr/>
          <w:p w:rsidR="00000000" w:rsidDel="00000000" w:rsidP="00000000" w:rsidRDefault="00000000" w:rsidRPr="00000000">
            <w:pPr>
              <w:keepNext w:val="1"/>
              <w:spacing w:after="0" w:before="0" w:line="240" w:lineRule="auto"/>
              <w:ind w:right="38"/>
              <w:contextualSpacing w:val="0"/>
              <w:jc w:val="both"/>
            </w:pPr>
            <w:r w:rsidDel="00000000" w:rsidR="00000000" w:rsidRPr="00000000">
              <w:rPr>
                <w:rFonts w:ascii="Arial" w:cs="Arial" w:eastAsia="Arial" w:hAnsi="Arial"/>
                <w:b w:val="1"/>
                <w:sz w:val="20"/>
                <w:szCs w:val="20"/>
                <w:vertAlign w:val="baseline"/>
                <w:rtl w:val="0"/>
              </w:rPr>
              <w:t xml:space="preserve">Ing. Warner Chaves V., Presidente del Directorio de la Asamblea Institucional Representativa </w:t>
            </w:r>
          </w:p>
        </w:tc>
      </w:tr>
      <w:tr>
        <w:tc>
          <w:tcPr/>
          <w:p w:rsidR="00000000" w:rsidDel="00000000" w:rsidP="00000000" w:rsidRDefault="00000000" w:rsidRPr="00000000">
            <w:pPr>
              <w:tabs>
                <w:tab w:val="left" w:pos="3544"/>
              </w:tabs>
              <w:ind w:right="51"/>
              <w:contextualSpacing w:val="0"/>
              <w:jc w:val="right"/>
            </w:pPr>
            <w:r w:rsidDel="00000000" w:rsidR="00000000" w:rsidRPr="00000000">
              <w:rPr>
                <w:rtl w:val="0"/>
              </w:rPr>
            </w:r>
          </w:p>
        </w:tc>
        <w:tc>
          <w:tcPr/>
          <w:p w:rsidR="00000000" w:rsidDel="00000000" w:rsidP="00000000" w:rsidRDefault="00000000" w:rsidRPr="00000000">
            <w:pPr>
              <w:keepNext w:val="1"/>
              <w:spacing w:after="0" w:before="0" w:line="240" w:lineRule="auto"/>
              <w:ind w:right="0"/>
              <w:contextualSpacing w:val="0"/>
              <w:jc w:val="both"/>
            </w:pPr>
            <w:r w:rsidDel="00000000" w:rsidR="00000000" w:rsidRPr="00000000">
              <w:rPr>
                <w:rFonts w:ascii="Arial" w:cs="Arial" w:eastAsia="Arial" w:hAnsi="Arial"/>
                <w:b w:val="1"/>
                <w:sz w:val="20"/>
                <w:szCs w:val="20"/>
                <w:vertAlign w:val="baseline"/>
                <w:rtl w:val="0"/>
              </w:rPr>
              <w:t xml:space="preserve">Dr. Luis Gerardo Meza C., Vicerrector de Docencia </w:t>
            </w:r>
          </w:p>
        </w:tc>
      </w:tr>
      <w:tr>
        <w:tc>
          <w:tcPr/>
          <w:p w:rsidR="00000000" w:rsidDel="00000000" w:rsidP="00000000" w:rsidRDefault="00000000" w:rsidRPr="00000000">
            <w:pPr>
              <w:tabs>
                <w:tab w:val="left" w:pos="3544"/>
              </w:tabs>
              <w:ind w:right="51"/>
              <w:contextualSpacing w:val="0"/>
              <w:jc w:val="right"/>
            </w:pPr>
            <w:r w:rsidDel="00000000" w:rsidR="00000000" w:rsidRPr="00000000">
              <w:rPr>
                <w:rtl w:val="0"/>
              </w:rPr>
            </w:r>
          </w:p>
        </w:tc>
        <w:tc>
          <w:tcPr/>
          <w:p w:rsidR="00000000" w:rsidDel="00000000" w:rsidP="00000000" w:rsidRDefault="00000000" w:rsidRPr="00000000">
            <w:pPr>
              <w:keepNext w:val="1"/>
              <w:spacing w:after="0" w:before="0" w:line="240" w:lineRule="auto"/>
              <w:ind w:right="0"/>
              <w:contextualSpacing w:val="0"/>
              <w:jc w:val="both"/>
            </w:pPr>
            <w:r w:rsidDel="00000000" w:rsidR="00000000" w:rsidRPr="00000000">
              <w:rPr>
                <w:rFonts w:ascii="Arial" w:cs="Arial" w:eastAsia="Arial" w:hAnsi="Arial"/>
                <w:b w:val="1"/>
                <w:sz w:val="20"/>
                <w:szCs w:val="20"/>
                <w:vertAlign w:val="baseline"/>
                <w:rtl w:val="0"/>
              </w:rPr>
              <w:t xml:space="preserve">Ing. Guido Hernández M., Coordinador de la Comisión de Estatuto Orgánico </w:t>
            </w:r>
          </w:p>
        </w:tc>
      </w:tr>
      <w:tr>
        <w:tc>
          <w:tcPr/>
          <w:p w:rsidR="00000000" w:rsidDel="00000000" w:rsidP="00000000" w:rsidRDefault="00000000" w:rsidRPr="00000000">
            <w:pPr>
              <w:tabs>
                <w:tab w:val="left" w:pos="3544"/>
              </w:tabs>
              <w:ind w:right="51"/>
              <w:contextualSpacing w:val="0"/>
              <w:jc w:val="right"/>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tabs>
                <w:tab w:val="left" w:pos="3544"/>
              </w:tabs>
              <w:ind w:right="51"/>
              <w:contextualSpacing w:val="0"/>
              <w:jc w:val="right"/>
            </w:pPr>
            <w:r w:rsidDel="00000000" w:rsidR="00000000" w:rsidRPr="00000000">
              <w:rPr>
                <w:rFonts w:ascii="Arial" w:cs="Arial" w:eastAsia="Arial" w:hAnsi="Arial"/>
                <w:b w:val="1"/>
                <w:sz w:val="22"/>
                <w:szCs w:val="22"/>
                <w:vertAlign w:val="baseline"/>
                <w:rtl w:val="0"/>
              </w:rPr>
              <w:t xml:space="preserve">DE:</w:t>
            </w:r>
            <w:r w:rsidDel="00000000" w:rsidR="00000000" w:rsidRPr="00000000">
              <w:rPr>
                <w:rtl w:val="0"/>
              </w:rPr>
            </w:r>
          </w:p>
        </w:tc>
        <w:tc>
          <w:tcPr/>
          <w:p w:rsidR="00000000" w:rsidDel="00000000" w:rsidP="00000000" w:rsidRDefault="00000000" w:rsidRPr="00000000">
            <w:pPr>
              <w:spacing w:after="0" w:before="0" w:line="240" w:lineRule="auto"/>
              <w:ind w:right="51"/>
              <w:contextualSpacing w:val="0"/>
              <w:jc w:val="both"/>
            </w:pPr>
            <w:r w:rsidDel="00000000" w:rsidR="00000000" w:rsidRPr="00000000">
              <w:rPr>
                <w:rFonts w:ascii="Arial" w:cs="Arial" w:eastAsia="Arial" w:hAnsi="Arial"/>
                <w:b w:val="0"/>
                <w:sz w:val="20"/>
                <w:szCs w:val="20"/>
                <w:vertAlign w:val="baseline"/>
                <w:rtl w:val="0"/>
              </w:rPr>
              <w:t xml:space="preserve">Licda. Bertalía Sánchez S., Directora Ejecutiva de la Secretaría del Consejo Institucional </w:t>
            </w:r>
          </w:p>
          <w:p w:rsidR="00000000" w:rsidDel="00000000" w:rsidP="00000000" w:rsidRDefault="00000000" w:rsidRPr="00000000">
            <w:pPr>
              <w:ind w:right="51"/>
              <w:contextualSpacing w:val="0"/>
            </w:pPr>
            <w:r w:rsidDel="00000000" w:rsidR="00000000" w:rsidRPr="00000000">
              <w:rPr>
                <w:rtl w:val="0"/>
              </w:rPr>
            </w:r>
          </w:p>
        </w:tc>
      </w:tr>
      <w:tr>
        <w:tc>
          <w:tcPr/>
          <w:p w:rsidR="00000000" w:rsidDel="00000000" w:rsidP="00000000" w:rsidRDefault="00000000" w:rsidRPr="00000000">
            <w:pPr>
              <w:tabs>
                <w:tab w:val="left" w:pos="3544"/>
              </w:tabs>
              <w:ind w:right="51"/>
              <w:contextualSpacing w:val="0"/>
              <w:jc w:val="right"/>
            </w:pPr>
            <w:r w:rsidDel="00000000" w:rsidR="00000000" w:rsidRPr="00000000">
              <w:rPr>
                <w:rFonts w:ascii="Arial" w:cs="Arial" w:eastAsia="Arial" w:hAnsi="Arial"/>
                <w:b w:val="1"/>
                <w:sz w:val="22"/>
                <w:szCs w:val="22"/>
                <w:vertAlign w:val="baseline"/>
                <w:rtl w:val="0"/>
              </w:rPr>
              <w:t xml:space="preserve">ASUNTO:</w:t>
            </w:r>
            <w:r w:rsidDel="00000000" w:rsidR="00000000" w:rsidRPr="00000000">
              <w:rPr>
                <w:rtl w:val="0"/>
              </w:rPr>
            </w:r>
          </w:p>
        </w:tc>
        <w:tc>
          <w:tcPr/>
          <w:p w:rsidR="00000000" w:rsidDel="00000000" w:rsidP="00000000" w:rsidRDefault="00000000" w:rsidRPr="00000000">
            <w:pPr>
              <w:ind w:right="51"/>
              <w:contextualSpacing w:val="0"/>
              <w:jc w:val="both"/>
            </w:pPr>
            <w:r w:rsidDel="00000000" w:rsidR="00000000" w:rsidRPr="00000000">
              <w:rPr>
                <w:rFonts w:ascii="Arial" w:cs="Arial" w:eastAsia="Arial" w:hAnsi="Arial"/>
                <w:b w:val="1"/>
                <w:sz w:val="20"/>
                <w:szCs w:val="20"/>
                <w:vertAlign w:val="baseline"/>
                <w:rtl w:val="0"/>
              </w:rPr>
              <w:t xml:space="preserve">Sesión No. 2342, Artículo 8, del 26 de febrero del 2004.  Reforma del Artículo 54, inciso f), de Estatuto Orgánico del Instituto Tecnológico de Costa Rica “Participación del egresado con voz y voto en los Consejos de Escuela”</w:t>
            </w:r>
            <w:r w:rsidDel="00000000" w:rsidR="00000000" w:rsidRPr="00000000">
              <w:rPr>
                <w:rtl w:val="0"/>
              </w:rPr>
            </w:r>
          </w:p>
        </w:tc>
      </w:tr>
    </w:tbl>
    <w:p w:rsidR="00000000" w:rsidDel="00000000" w:rsidP="00000000" w:rsidRDefault="00000000" w:rsidRPr="00000000">
      <w:pPr>
        <w:tabs>
          <w:tab w:val="left" w:pos="1134"/>
          <w:tab w:val="left" w:pos="1418"/>
        </w:tabs>
        <w:ind w:right="51"/>
        <w:contextualSpacing w:val="0"/>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Para los fines consiguientes, le transcribo el acuerdo citado en la referencia.  Este acuerdo dice:</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ind w:right="22"/>
        <w:contextualSpacing w:val="0"/>
        <w:jc w:val="both"/>
      </w:pPr>
      <w:r w:rsidDel="00000000" w:rsidR="00000000" w:rsidRPr="00000000">
        <w:rPr>
          <w:rFonts w:ascii="Arial" w:cs="Arial" w:eastAsia="Arial" w:hAnsi="Arial"/>
          <w:b w:val="1"/>
          <w:sz w:val="22"/>
          <w:szCs w:val="22"/>
          <w:vertAlign w:val="baseline"/>
          <w:rtl w:val="0"/>
        </w:rPr>
        <w:t xml:space="preserve">CONSIDERANDO QUE: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
        </w:numPr>
        <w:ind w:left="400" w:hanging="400"/>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El inciso f., del Artículo 54 del Estatuto Orgánico del Instituto Tecnológico de Costa Rica, reza: </w:t>
      </w:r>
      <w:r w:rsidDel="00000000" w:rsidR="00000000" w:rsidRPr="00000000">
        <w:rPr>
          <w:rtl w:val="0"/>
        </w:rPr>
      </w:r>
    </w:p>
    <w:p w:rsidR="00000000" w:rsidDel="00000000" w:rsidP="00000000" w:rsidRDefault="00000000" w:rsidRPr="00000000">
      <w:pPr>
        <w:spacing w:after="0" w:before="120" w:line="240" w:lineRule="auto"/>
        <w:ind w:left="960" w:right="476" w:hanging="480"/>
        <w:contextualSpacing w:val="0"/>
        <w:jc w:val="both"/>
      </w:pPr>
      <w:r w:rsidDel="00000000" w:rsidR="00000000" w:rsidRPr="00000000">
        <w:rPr>
          <w:rFonts w:ascii="Arial" w:cs="Arial" w:eastAsia="Arial" w:hAnsi="Arial"/>
          <w:b w:val="0"/>
          <w:sz w:val="18"/>
          <w:szCs w:val="18"/>
          <w:vertAlign w:val="baseline"/>
          <w:rtl w:val="0"/>
        </w:rPr>
        <w:t xml:space="preserve">“f.</w:t>
        <w:tab/>
      </w:r>
      <w:r w:rsidDel="00000000" w:rsidR="00000000" w:rsidRPr="00000000">
        <w:rPr>
          <w:rFonts w:ascii="Arial" w:cs="Arial" w:eastAsia="Arial" w:hAnsi="Arial"/>
          <w:b w:val="0"/>
          <w:i w:val="1"/>
          <w:sz w:val="18"/>
          <w:szCs w:val="18"/>
          <w:u w:val="single"/>
          <w:vertAlign w:val="baseline"/>
          <w:rtl w:val="0"/>
        </w:rPr>
        <w:t xml:space="preserve">Un representante de los egresados de la carrera respectiva, quien podrá participar con voz pero sin voto y no será considerado para el cálculo de la representación estudiantil ni del quórum.</w:t>
      </w:r>
      <w:r w:rsidDel="00000000" w:rsidR="00000000" w:rsidRPr="00000000">
        <w:rPr>
          <w:rFonts w:ascii="Arial" w:cs="Arial" w:eastAsia="Arial" w:hAnsi="Arial"/>
          <w:b w:val="0"/>
          <w:i w:val="1"/>
          <w:sz w:val="22"/>
          <w:szCs w:val="22"/>
          <w:vertAlign w:val="baseline"/>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
        </w:numPr>
        <w:ind w:left="400" w:hanging="400"/>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En Sesión No. 2257 del Consejo Institucional, celebrada el 10 de octubre de 2002, el señor Juan Carlos Coghi solicitó iniciar el trámite de reforma al Artículo 54, inciso f, del Estatuto Orgánico, con el fin de que el egresado miembro del Consejo de Escuela tenga el derecho a ejercer el voto.</w:t>
      </w:r>
      <w:r w:rsidDel="00000000" w:rsidR="00000000" w:rsidRPr="00000000">
        <w:rPr>
          <w:rtl w:val="0"/>
        </w:rPr>
      </w:r>
    </w:p>
    <w:p w:rsidR="00000000" w:rsidDel="00000000" w:rsidP="00000000" w:rsidRDefault="00000000" w:rsidRPr="00000000">
      <w:pPr>
        <w:ind w:left="400" w:hanging="400"/>
        <w:contextualSpacing w:val="0"/>
        <w:jc w:val="both"/>
      </w:pPr>
      <w:r w:rsidDel="00000000" w:rsidR="00000000" w:rsidRPr="00000000">
        <w:rPr>
          <w:rtl w:val="0"/>
        </w:rPr>
      </w:r>
    </w:p>
    <w:p w:rsidR="00000000" w:rsidDel="00000000" w:rsidP="00000000" w:rsidRDefault="00000000" w:rsidRPr="00000000">
      <w:pPr>
        <w:numPr>
          <w:ilvl w:val="0"/>
          <w:numId w:val="2"/>
        </w:numPr>
        <w:ind w:left="400" w:hanging="400"/>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El Consejo Institucional en la Sesión No. 2283, Artículo 9, del 10 de abril del 2003, procedió a dar trámite de reforma al inciso f, del Artículo 54, del Estatuto Orgánico del Instituto Tecnológico de Costa Rica “Participación de egresados en Consejos de Escuelas”, según solicitud de la Comisión Permanente de Estatuto Orgánico.</w:t>
      </w:r>
      <w:r w:rsidDel="00000000" w:rsidR="00000000" w:rsidRPr="00000000">
        <w:rPr>
          <w:rtl w:val="0"/>
        </w:rPr>
      </w:r>
    </w:p>
    <w:p w:rsidR="00000000" w:rsidDel="00000000" w:rsidP="00000000" w:rsidRDefault="00000000" w:rsidRPr="00000000">
      <w:pPr>
        <w:ind w:left="400" w:hanging="400"/>
        <w:contextualSpacing w:val="0"/>
        <w:jc w:val="both"/>
      </w:pPr>
      <w:r w:rsidDel="00000000" w:rsidR="00000000" w:rsidRPr="00000000">
        <w:rPr>
          <w:rtl w:val="0"/>
        </w:rPr>
      </w:r>
    </w:p>
    <w:p w:rsidR="00000000" w:rsidDel="00000000" w:rsidP="00000000" w:rsidRDefault="00000000" w:rsidRPr="00000000">
      <w:pPr>
        <w:numPr>
          <w:ilvl w:val="0"/>
          <w:numId w:val="2"/>
        </w:numPr>
        <w:ind w:left="400" w:hanging="400"/>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El dictamen de la Comisión Permanente de Estatuto Orgánico fue publicado en la Gaceta No. 145, del Instituto Tecnológico de Costa Rica, con el propósito de que los interesados enviaran sus observaciones, según lo estipulado en el Artículo 139 del Estatuto Orgánico del Instituto Tecnológico de Costa Rica. </w:t>
      </w: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jc w:val="both"/>
      </w:pPr>
      <w:r w:rsidDel="00000000" w:rsidR="00000000" w:rsidRPr="00000000">
        <w:rPr>
          <w:rFonts w:ascii="Arial" w:cs="Arial" w:eastAsia="Arial" w:hAnsi="Arial"/>
          <w:b w:val="1"/>
          <w:i w:val="1"/>
          <w:sz w:val="20"/>
          <w:szCs w:val="20"/>
          <w:vertAlign w:val="baseline"/>
          <w:rtl w:val="0"/>
        </w:rPr>
        <w:t xml:space="preserve">COMUNICACIÓN DE ACUERDO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i w:val="1"/>
          <w:sz w:val="20"/>
          <w:szCs w:val="20"/>
          <w:vertAlign w:val="baseline"/>
          <w:rtl w:val="0"/>
        </w:rPr>
        <w:t xml:space="preserve">Sesión No. 2342 Artículo 8, del 26 de febrero del 2004</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Página 2</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2"/>
        </w:numPr>
        <w:ind w:left="400" w:hanging="400"/>
        <w:jc w:val="both"/>
        <w:rPr>
          <w:rFonts w:ascii="Times New Roman" w:cs="Times New Roman" w:eastAsia="Times New Roman" w:hAnsi="Times New Roman"/>
        </w:rPr>
      </w:pPr>
      <w:r w:rsidDel="00000000" w:rsidR="00000000" w:rsidRPr="00000000">
        <w:rPr>
          <w:rFonts w:ascii="Arial" w:cs="Arial" w:eastAsia="Arial" w:hAnsi="Arial"/>
          <w:sz w:val="22"/>
          <w:szCs w:val="22"/>
          <w:vertAlign w:val="baseline"/>
          <w:rtl w:val="0"/>
        </w:rPr>
        <w:t xml:space="preserve">Una vez cumplido el periodo de consulta y al no haberse recibido observaciones a la publicación realizada por la Secretaría del Consejo Institucional en Gaceta 145, se procedió a aprobar en primera votación favorable la propuesta de reforma al Artículo 54, inciso f) del Estatuto Orgánico del Instituto Tecnológico de Costa Rica, referente a la “Participación de egresados en Consejos de Escuelas”, en Sesión No. 2292, Artículo 14, del 22 de mayo del 2003, del Consejo Institucional con el siguiente texto</w:t>
      </w:r>
      <w:r w:rsidDel="00000000" w:rsidR="00000000" w:rsidRPr="00000000">
        <w:rPr>
          <w:rFonts w:ascii="Arial" w:cs="Arial" w:eastAsia="Arial" w:hAnsi="Arial"/>
          <w:color w:val="ff0000"/>
          <w:sz w:val="22"/>
          <w:szCs w:val="22"/>
          <w:vertAlign w:val="baseline"/>
          <w:rtl w:val="0"/>
        </w:rPr>
        <w:t xml:space="preserve">:  </w:t>
      </w:r>
      <w:r w:rsidDel="00000000" w:rsidR="00000000" w:rsidRPr="00000000">
        <w:rPr>
          <w:rtl w:val="0"/>
        </w:rPr>
      </w:r>
    </w:p>
    <w:p w:rsidR="00000000" w:rsidDel="00000000" w:rsidP="00000000" w:rsidRDefault="00000000" w:rsidRPr="00000000">
      <w:pPr>
        <w:numPr>
          <w:ilvl w:val="0"/>
          <w:numId w:val="4"/>
        </w:numPr>
        <w:tabs>
          <w:tab w:val="left" w:pos="-600"/>
        </w:tabs>
        <w:spacing w:after="0" w:before="120" w:line="240" w:lineRule="auto"/>
        <w:ind w:left="840" w:right="341" w:hanging="360"/>
        <w:jc w:val="both"/>
        <w:rPr>
          <w:rFonts w:ascii="Arial" w:cs="Arial" w:eastAsia="Arial" w:hAnsi="Arial"/>
          <w:i w:val="0"/>
          <w:sz w:val="22"/>
          <w:szCs w:val="22"/>
        </w:rPr>
      </w:pPr>
      <w:r w:rsidDel="00000000" w:rsidR="00000000" w:rsidRPr="00000000">
        <w:rPr>
          <w:rFonts w:ascii="Arial" w:cs="Arial" w:eastAsia="Arial" w:hAnsi="Arial"/>
          <w:b w:val="0"/>
          <w:i w:val="1"/>
          <w:sz w:val="22"/>
          <w:szCs w:val="22"/>
          <w:vertAlign w:val="baseline"/>
          <w:rtl w:val="0"/>
        </w:rPr>
        <w:t xml:space="preserve">Un representante de los egresados de la carrera respectiva, quien participará con voz y voto.  Este egresado no podrá ser funcionario del Instituto y será electo por periodos de dos años con posibilidad de reelección consecutiva, por la Asociación  de Egresados de su carrera o por la Federación de Egresados del Instituto Tecnológico de Costa Rica, en caso de que aquella no esté constituida”. </w:t>
      </w:r>
      <w:r w:rsidDel="00000000" w:rsidR="00000000" w:rsidRPr="00000000">
        <w:rPr>
          <w:rtl w:val="0"/>
        </w:rPr>
      </w:r>
    </w:p>
    <w:p w:rsidR="00000000" w:rsidDel="00000000" w:rsidP="00000000" w:rsidRDefault="00000000" w:rsidRPr="00000000">
      <w:pPr>
        <w:ind w:left="480" w:firstLine="0"/>
        <w:contextualSpacing w:val="0"/>
      </w:pPr>
      <w:r w:rsidDel="00000000" w:rsidR="00000000" w:rsidRPr="00000000">
        <w:rPr>
          <w:rtl w:val="0"/>
        </w:rPr>
      </w:r>
    </w:p>
    <w:p w:rsidR="00000000" w:rsidDel="00000000" w:rsidP="00000000" w:rsidRDefault="00000000" w:rsidRPr="00000000">
      <w:pPr>
        <w:numPr>
          <w:ilvl w:val="0"/>
          <w:numId w:val="2"/>
        </w:numPr>
        <w:ind w:left="400" w:hanging="400"/>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Posterior  a la votación de la Reforma por parte del  Consejo Institucional, se recibió Oficio VIDA-228-2003, del 28 de mayo del 2003, suscrito por la ME.d. Josefa Guzmán, Vicerrectora de Docencia, en el que remite el acuerdo tomado por el Consejo de Docencia en Sesión No. 08-2003, donde solicita al Consejo Institucional mantener el texto vigente al Artículo 54, del inciso f., del Estatuto Orgánico.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2"/>
        </w:numPr>
        <w:ind w:left="400" w:hanging="400"/>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En reunión 15-03, del 05 de setiembre del 2003, se le consultó a la MSc. Martha Calderón, Directora de la Oficina de Asesoría Legal, si al otorgársele al representante de los egresados el derecho al voto, su participación incide</w:t>
      </w:r>
      <w:r w:rsidDel="00000000" w:rsidR="00000000" w:rsidRPr="00000000">
        <w:rPr>
          <w:rFonts w:ascii="Arial" w:cs="Arial" w:eastAsia="Arial" w:hAnsi="Arial"/>
          <w:color w:val="ff0000"/>
          <w:sz w:val="22"/>
          <w:szCs w:val="22"/>
          <w:vertAlign w:val="baseline"/>
          <w:rtl w:val="0"/>
        </w:rPr>
        <w:t xml:space="preserve"> </w:t>
      </w:r>
      <w:r w:rsidDel="00000000" w:rsidR="00000000" w:rsidRPr="00000000">
        <w:rPr>
          <w:rFonts w:ascii="Arial" w:cs="Arial" w:eastAsia="Arial" w:hAnsi="Arial"/>
          <w:sz w:val="22"/>
          <w:szCs w:val="22"/>
          <w:vertAlign w:val="baseline"/>
          <w:rtl w:val="0"/>
        </w:rPr>
        <w:t xml:space="preserve">en el quórum y en el cálculo de representantes estudiantiles, por lo que se retoma el tema y con base en los antecedentes recopilados, acordó replantear una nueva propuesta de modificación al Artículo 54, inciso f., del Estatuto Orgánico.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2"/>
        </w:numPr>
        <w:ind w:left="400" w:hanging="360"/>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La Comisión Permanente de Estatuto Orgánico en la reunión 18-03, del 17 de octubre del 2003, dictaminó el II Proyecto de Reforma al Artículo 54, inciso f., del Estatuto Orgánico y acordó replantear la siguiente modificación al inciso supra citado. </w:t>
      </w:r>
      <w:r w:rsidDel="00000000" w:rsidR="00000000" w:rsidRPr="00000000">
        <w:rPr>
          <w:rtl w:val="0"/>
        </w:rPr>
      </w:r>
    </w:p>
    <w:p w:rsidR="00000000" w:rsidDel="00000000" w:rsidP="00000000" w:rsidRDefault="00000000" w:rsidRPr="00000000">
      <w:pPr>
        <w:tabs>
          <w:tab w:val="left" w:pos="-600"/>
        </w:tabs>
        <w:spacing w:after="0" w:before="120" w:line="240" w:lineRule="auto"/>
        <w:ind w:left="800" w:right="341" w:hanging="360"/>
        <w:contextualSpacing w:val="0"/>
        <w:jc w:val="both"/>
      </w:pPr>
      <w:r w:rsidDel="00000000" w:rsidR="00000000" w:rsidRPr="00000000">
        <w:rPr>
          <w:rFonts w:ascii="Arial" w:cs="Arial" w:eastAsia="Arial" w:hAnsi="Arial"/>
          <w:b w:val="1"/>
          <w:i w:val="1"/>
          <w:sz w:val="22"/>
          <w:szCs w:val="22"/>
          <w:vertAlign w:val="baseline"/>
          <w:rtl w:val="0"/>
        </w:rPr>
        <w:t xml:space="preserve">f</w:t>
      </w:r>
      <w:r w:rsidDel="00000000" w:rsidR="00000000" w:rsidRPr="00000000">
        <w:rPr>
          <w:rFonts w:ascii="Arial" w:cs="Arial" w:eastAsia="Arial" w:hAnsi="Arial"/>
          <w:b w:val="0"/>
          <w:i w:val="1"/>
          <w:sz w:val="22"/>
          <w:szCs w:val="22"/>
          <w:vertAlign w:val="baseline"/>
          <w:rtl w:val="0"/>
        </w:rPr>
        <w:t xml:space="preserve">. </w:t>
        <w:tab/>
        <w:t xml:space="preserve">Un representante de los egresados de la carrera respectiva, quien participará con voz y voto y</w:t>
      </w:r>
      <w:r w:rsidDel="00000000" w:rsidR="00000000" w:rsidRPr="00000000">
        <w:rPr>
          <w:rFonts w:ascii="Arial" w:cs="Arial" w:eastAsia="Arial" w:hAnsi="Arial"/>
          <w:b w:val="1"/>
          <w:i w:val="1"/>
          <w:sz w:val="22"/>
          <w:szCs w:val="22"/>
          <w:vertAlign w:val="baseline"/>
          <w:rtl w:val="0"/>
        </w:rPr>
        <w:t xml:space="preserve"> será considerado tanto para el cálculo del quórum como para establecer el número de miembros correspondiente al 25% de la representación Estudiantil.</w:t>
      </w:r>
      <w:r w:rsidDel="00000000" w:rsidR="00000000" w:rsidRPr="00000000">
        <w:rPr>
          <w:rFonts w:ascii="Arial" w:cs="Arial" w:eastAsia="Arial" w:hAnsi="Arial"/>
          <w:b w:val="0"/>
          <w:i w:val="1"/>
          <w:sz w:val="22"/>
          <w:szCs w:val="22"/>
          <w:vertAlign w:val="baseline"/>
          <w:rtl w:val="0"/>
        </w:rPr>
        <w:t xml:space="preserve">  Este egresado no podrá ser funcionario del Instituto y será electo por periodos de dos años con posibilidad de reelección consecutiva, por la Asociación de Egresados de su carrera o por la Federación de Egresados del Instituto Tecnológico de Costa Rica, en caso de que aquella no esté constituida.  </w:t>
      </w: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jc w:val="both"/>
      </w:pPr>
      <w:r w:rsidDel="00000000" w:rsidR="00000000" w:rsidRPr="00000000">
        <w:rPr>
          <w:rFonts w:ascii="Arial" w:cs="Arial" w:eastAsia="Arial" w:hAnsi="Arial"/>
          <w:b w:val="1"/>
          <w:i w:val="1"/>
          <w:sz w:val="20"/>
          <w:szCs w:val="20"/>
          <w:vertAlign w:val="baseline"/>
          <w:rtl w:val="0"/>
        </w:rPr>
        <w:t xml:space="preserve">COMUNICACIÓN DE ACUERDO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i w:val="1"/>
          <w:sz w:val="20"/>
          <w:szCs w:val="20"/>
          <w:vertAlign w:val="baseline"/>
          <w:rtl w:val="0"/>
        </w:rPr>
        <w:t xml:space="preserve">Sesión No. 2342 Artículo 8, del 26 de febrero del 2004</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Página 3</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2"/>
        </w:numPr>
        <w:ind w:left="400" w:hanging="400"/>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El dictamen de la Comisión Permanente de Estatuto Orgánico fue publicado en la Gaceta No. 152, del Instituto Tecnológico de Costa Rica, con el propósito de que los interesados enviaran sus observaciones.  Hecha la publicación se recibieron observaciones emanadas por la Escuela de Ingeniería Agrícola, Ingeniería en Construcción, Ciencias e Ingeniería de los Materiales, quienes se manifestaron en contra a la propuesta de reforma al Artículo 54, inciso f, del Estatuto Orgánico,  mientras que la Escuela de Ciencias y Letras de la Sede Regional de San Carlos se pronunció a favor.  Cabe señalar que las demás escuelas del Instituto Tecnológico de Costa Rica no se pronunciaron.</w:t>
      </w:r>
      <w:r w:rsidDel="00000000" w:rsidR="00000000" w:rsidRPr="00000000">
        <w:rPr>
          <w:rtl w:val="0"/>
        </w:rPr>
      </w:r>
    </w:p>
    <w:p w:rsidR="00000000" w:rsidDel="00000000" w:rsidP="00000000" w:rsidRDefault="00000000" w:rsidRPr="00000000">
      <w:pPr>
        <w:ind w:left="400" w:hanging="400"/>
        <w:contextualSpacing w:val="0"/>
        <w:jc w:val="both"/>
      </w:pPr>
      <w:r w:rsidDel="00000000" w:rsidR="00000000" w:rsidRPr="00000000">
        <w:rPr>
          <w:rtl w:val="0"/>
        </w:rPr>
      </w:r>
    </w:p>
    <w:p w:rsidR="00000000" w:rsidDel="00000000" w:rsidP="00000000" w:rsidRDefault="00000000" w:rsidRPr="00000000">
      <w:pPr>
        <w:numPr>
          <w:ilvl w:val="0"/>
          <w:numId w:val="2"/>
        </w:numPr>
        <w:ind w:left="400" w:hanging="400"/>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En reunión 21-04, del 06 de febrero del 2004, se le consultó a la MSc. Martha Calderón, Directora de la Oficina de Asesoría Legal, la posibilidad de variar la propuesta que fue consultada en la Gaceta 152, del ITCR, así como si era necesario publicarla nuevamente, dictaminando  lo siguiente:  </w:t>
      </w:r>
      <w:r w:rsidDel="00000000" w:rsidR="00000000" w:rsidRPr="00000000">
        <w:rPr>
          <w:rtl w:val="0"/>
        </w:rPr>
      </w:r>
    </w:p>
    <w:p w:rsidR="00000000" w:rsidDel="00000000" w:rsidP="00000000" w:rsidRDefault="00000000" w:rsidRPr="00000000">
      <w:pPr>
        <w:spacing w:after="0" w:before="0" w:line="240" w:lineRule="auto"/>
        <w:ind w:left="480" w:firstLine="0"/>
        <w:contextualSpacing w:val="0"/>
        <w:jc w:val="both"/>
      </w:pPr>
      <w:r w:rsidDel="00000000" w:rsidR="00000000" w:rsidRPr="00000000">
        <w:rPr>
          <w:rFonts w:ascii="Arial" w:cs="Arial" w:eastAsia="Arial" w:hAnsi="Arial"/>
          <w:b w:val="0"/>
          <w:i w:val="1"/>
          <w:sz w:val="20"/>
          <w:szCs w:val="20"/>
          <w:vertAlign w:val="baseline"/>
          <w:rtl w:val="0"/>
        </w:rPr>
        <w:t xml:space="preserve">“El texto de la reforma del Artículo 54, fue debidamente publicado y se respetaron los plazos para que la comunidad se pronunciara.</w:t>
      </w:r>
      <w:r w:rsidDel="00000000" w:rsidR="00000000" w:rsidRPr="00000000">
        <w:rPr>
          <w:rtl w:val="0"/>
        </w:rPr>
      </w:r>
    </w:p>
    <w:p w:rsidR="00000000" w:rsidDel="00000000" w:rsidP="00000000" w:rsidRDefault="00000000" w:rsidRPr="00000000">
      <w:pPr>
        <w:ind w:left="480" w:firstLine="0"/>
        <w:contextualSpacing w:val="0"/>
        <w:jc w:val="both"/>
      </w:pPr>
      <w:r w:rsidDel="00000000" w:rsidR="00000000" w:rsidRPr="00000000">
        <w:rPr>
          <w:rFonts w:ascii="Arial" w:cs="Arial" w:eastAsia="Arial" w:hAnsi="Arial"/>
          <w:i w:val="1"/>
          <w:sz w:val="20"/>
          <w:szCs w:val="20"/>
          <w:vertAlign w:val="baseline"/>
          <w:rtl w:val="0"/>
        </w:rPr>
        <w:t xml:space="preserve">La oposición que recibió la propuesta fue moderada ya que muy pocas escuelas se manifestaron en su contra.</w:t>
      </w:r>
      <w:r w:rsidDel="00000000" w:rsidR="00000000" w:rsidRPr="00000000">
        <w:rPr>
          <w:rtl w:val="0"/>
        </w:rPr>
      </w:r>
    </w:p>
    <w:p w:rsidR="00000000" w:rsidDel="00000000" w:rsidP="00000000" w:rsidRDefault="00000000" w:rsidRPr="00000000">
      <w:pPr>
        <w:ind w:left="480" w:firstLine="0"/>
        <w:contextualSpacing w:val="0"/>
        <w:jc w:val="both"/>
      </w:pPr>
      <w:r w:rsidDel="00000000" w:rsidR="00000000" w:rsidRPr="00000000">
        <w:rPr>
          <w:rFonts w:ascii="Arial" w:cs="Arial" w:eastAsia="Arial" w:hAnsi="Arial"/>
          <w:i w:val="1"/>
          <w:sz w:val="20"/>
          <w:szCs w:val="20"/>
          <w:vertAlign w:val="baseline"/>
          <w:rtl w:val="0"/>
        </w:rPr>
        <w:t xml:space="preserve">Que en atención a las observaciones recibidas se modificó el texto original de manera que sin quebrantar  su espíritu se diera satisfacción a las inquietudes manifestadas.</w:t>
      </w:r>
      <w:r w:rsidDel="00000000" w:rsidR="00000000" w:rsidRPr="00000000">
        <w:rPr>
          <w:rtl w:val="0"/>
        </w:rPr>
      </w:r>
    </w:p>
    <w:p w:rsidR="00000000" w:rsidDel="00000000" w:rsidP="00000000" w:rsidRDefault="00000000" w:rsidRPr="00000000">
      <w:pPr>
        <w:ind w:left="480" w:firstLine="0"/>
        <w:contextualSpacing w:val="0"/>
        <w:jc w:val="both"/>
      </w:pPr>
      <w:r w:rsidDel="00000000" w:rsidR="00000000" w:rsidRPr="00000000">
        <w:rPr>
          <w:rFonts w:ascii="Arial" w:cs="Arial" w:eastAsia="Arial" w:hAnsi="Arial"/>
          <w:i w:val="1"/>
          <w:sz w:val="20"/>
          <w:szCs w:val="20"/>
          <w:vertAlign w:val="baseline"/>
          <w:rtl w:val="0"/>
        </w:rPr>
        <w:t xml:space="preserve">Que se ha cumplido ampliamente con el objetivo de la publicación; </w:t>
      </w:r>
      <w:r w:rsidDel="00000000" w:rsidR="00000000" w:rsidRPr="00000000">
        <w:rPr>
          <w:rtl w:val="0"/>
        </w:rPr>
      </w:r>
    </w:p>
    <w:p w:rsidR="00000000" w:rsidDel="00000000" w:rsidP="00000000" w:rsidRDefault="00000000" w:rsidRPr="00000000">
      <w:pPr>
        <w:ind w:left="480" w:firstLine="0"/>
        <w:contextualSpacing w:val="0"/>
        <w:jc w:val="both"/>
      </w:pPr>
      <w:r w:rsidDel="00000000" w:rsidR="00000000" w:rsidRPr="00000000">
        <w:rPr>
          <w:rFonts w:ascii="Arial" w:cs="Arial" w:eastAsia="Arial" w:hAnsi="Arial"/>
          <w:i w:val="1"/>
          <w:sz w:val="20"/>
          <w:szCs w:val="20"/>
          <w:vertAlign w:val="baseline"/>
          <w:rtl w:val="0"/>
        </w:rPr>
        <w:t xml:space="preserve">Por lo que es criterio de la Asesoría Legal que la variación propuesta no requiere nueva consulta popular.</w:t>
      </w:r>
      <w:r w:rsidDel="00000000" w:rsidR="00000000" w:rsidRPr="00000000">
        <w:rPr>
          <w:rtl w:val="0"/>
        </w:rPr>
      </w:r>
    </w:p>
    <w:p w:rsidR="00000000" w:rsidDel="00000000" w:rsidP="00000000" w:rsidRDefault="00000000" w:rsidRPr="00000000">
      <w:pPr>
        <w:ind w:left="480" w:firstLine="0"/>
        <w:contextualSpacing w:val="0"/>
        <w:jc w:val="both"/>
      </w:pPr>
      <w:r w:rsidDel="00000000" w:rsidR="00000000" w:rsidRPr="00000000">
        <w:rPr>
          <w:rtl w:val="0"/>
        </w:rPr>
      </w:r>
    </w:p>
    <w:p w:rsidR="00000000" w:rsidDel="00000000" w:rsidP="00000000" w:rsidRDefault="00000000" w:rsidRPr="00000000">
      <w:pPr>
        <w:numPr>
          <w:ilvl w:val="0"/>
          <w:numId w:val="2"/>
        </w:numPr>
        <w:ind w:left="400" w:hanging="400"/>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Actualmente se da una participación más activa por medio de los procesos de acreditación por parte de los egresados del Colegio del Ingenieros Tecnólogos en las Escuelas.</w:t>
      </w:r>
      <w:r w:rsidDel="00000000" w:rsidR="00000000" w:rsidRPr="00000000">
        <w:rPr>
          <w:rtl w:val="0"/>
        </w:rPr>
      </w:r>
    </w:p>
    <w:p w:rsidR="00000000" w:rsidDel="00000000" w:rsidP="00000000" w:rsidRDefault="00000000" w:rsidRPr="00000000">
      <w:pPr>
        <w:ind w:left="400" w:hanging="400"/>
        <w:contextualSpacing w:val="0"/>
        <w:jc w:val="both"/>
      </w:pPr>
      <w:r w:rsidDel="00000000" w:rsidR="00000000" w:rsidRPr="00000000">
        <w:rPr>
          <w:rtl w:val="0"/>
        </w:rPr>
      </w:r>
    </w:p>
    <w:p w:rsidR="00000000" w:rsidDel="00000000" w:rsidP="00000000" w:rsidRDefault="00000000" w:rsidRPr="00000000">
      <w:pPr>
        <w:numPr>
          <w:ilvl w:val="0"/>
          <w:numId w:val="2"/>
        </w:numPr>
        <w:ind w:left="400" w:hanging="400"/>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La Comisión Permanente de Estatuto Orgánico con los antecedentes anteriormente citados dictaminó elevar al Consejo Institucional la propuesta de reforma al inciso f., Artículo 54, del Estatuto Orgánico del Instituto Tecnológico de Costa Rica.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sz w:val="22"/>
          <w:szCs w:val="22"/>
          <w:vertAlign w:val="baseline"/>
          <w:rtl w:val="0"/>
        </w:rPr>
        <w:t xml:space="preserve">ACUERDA:</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360" w:hanging="360"/>
        <w:contextualSpacing w:val="0"/>
        <w:jc w:val="both"/>
      </w:pPr>
      <w:r w:rsidDel="00000000" w:rsidR="00000000" w:rsidRPr="00000000">
        <w:rPr>
          <w:rFonts w:ascii="Arial" w:cs="Arial" w:eastAsia="Arial" w:hAnsi="Arial"/>
          <w:b w:val="1"/>
          <w:sz w:val="22"/>
          <w:szCs w:val="22"/>
          <w:vertAlign w:val="baseline"/>
          <w:rtl w:val="0"/>
        </w:rPr>
        <w:t xml:space="preserve">a.</w:t>
        <w:tab/>
      </w:r>
      <w:r w:rsidDel="00000000" w:rsidR="00000000" w:rsidRPr="00000000">
        <w:rPr>
          <w:rFonts w:ascii="Arial" w:cs="Arial" w:eastAsia="Arial" w:hAnsi="Arial"/>
          <w:sz w:val="22"/>
          <w:szCs w:val="22"/>
          <w:vertAlign w:val="baseline"/>
          <w:rtl w:val="0"/>
        </w:rPr>
        <w:t xml:space="preserve">Aprobar la reforma del inciso f, del Artículo 54, del Estatuto Orgánico del Instituto Tecnológico de Costa Rica “Participación de egresados en Consejos de Escuelas” para que se lea de la siguiente manera: </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tl w:val="0"/>
        </w:rPr>
      </w:r>
    </w:p>
    <w:p w:rsidR="00000000" w:rsidDel="00000000" w:rsidP="00000000" w:rsidRDefault="00000000" w:rsidRPr="00000000">
      <w:pPr>
        <w:numPr>
          <w:ilvl w:val="0"/>
          <w:numId w:val="3"/>
        </w:numPr>
        <w:spacing w:after="0" w:before="120" w:line="240" w:lineRule="auto"/>
        <w:ind w:left="960" w:right="-19" w:hanging="360"/>
        <w:jc w:val="both"/>
        <w:rPr>
          <w:rFonts w:ascii="Arial" w:cs="Arial" w:eastAsia="Arial" w:hAnsi="Arial"/>
          <w:i w:val="0"/>
          <w:sz w:val="22"/>
          <w:szCs w:val="22"/>
        </w:rPr>
      </w:pPr>
      <w:r w:rsidDel="00000000" w:rsidR="00000000" w:rsidRPr="00000000">
        <w:rPr>
          <w:rFonts w:ascii="Arial" w:cs="Arial" w:eastAsia="Arial" w:hAnsi="Arial"/>
          <w:b w:val="0"/>
          <w:i w:val="1"/>
          <w:sz w:val="22"/>
          <w:szCs w:val="22"/>
          <w:vertAlign w:val="baseline"/>
          <w:rtl w:val="0"/>
        </w:rPr>
        <w:t xml:space="preserve">Un representante de los egresados de la carrera respectiva, quien participará con voz y voto</w:t>
      </w:r>
      <w:r w:rsidDel="00000000" w:rsidR="00000000" w:rsidRPr="00000000">
        <w:rPr>
          <w:rFonts w:ascii="Arial" w:cs="Arial" w:eastAsia="Arial" w:hAnsi="Arial"/>
          <w:b w:val="1"/>
          <w:i w:val="1"/>
          <w:sz w:val="22"/>
          <w:szCs w:val="22"/>
          <w:vertAlign w:val="baseline"/>
          <w:rtl w:val="0"/>
        </w:rPr>
        <w:t xml:space="preserve">.  </w:t>
      </w:r>
      <w:r w:rsidDel="00000000" w:rsidR="00000000" w:rsidRPr="00000000">
        <w:rPr>
          <w:rFonts w:ascii="Arial" w:cs="Arial" w:eastAsia="Arial" w:hAnsi="Arial"/>
          <w:b w:val="0"/>
          <w:i w:val="1"/>
          <w:sz w:val="22"/>
          <w:szCs w:val="22"/>
          <w:vertAlign w:val="baseline"/>
          <w:rtl w:val="0"/>
        </w:rPr>
        <w:t xml:space="preserve">Este egresado no podrá ser funcionario del Instituto y será electo por períodos de dos años con posibilidad de reelección consecutiva, por la asociación de egresados de su carrera o por la Federación de Egresados del Instituto Tecnológico de Costa Rica, en caso de que aquella no esté constituida.  </w:t>
      </w: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jc w:val="both"/>
      </w:pPr>
      <w:r w:rsidDel="00000000" w:rsidR="00000000" w:rsidRPr="00000000">
        <w:rPr>
          <w:rFonts w:ascii="Arial" w:cs="Arial" w:eastAsia="Arial" w:hAnsi="Arial"/>
          <w:b w:val="1"/>
          <w:i w:val="1"/>
          <w:sz w:val="20"/>
          <w:szCs w:val="20"/>
          <w:vertAlign w:val="baseline"/>
          <w:rtl w:val="0"/>
        </w:rPr>
        <w:t xml:space="preserve">COMUNICACIÓN DE ACUERDO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i w:val="1"/>
          <w:sz w:val="20"/>
          <w:szCs w:val="20"/>
          <w:vertAlign w:val="baseline"/>
          <w:rtl w:val="0"/>
        </w:rPr>
        <w:t xml:space="preserve">Sesión No. 2342 Artículo 8, del 26 de febrero del 2004</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Página 4</w:t>
      </w:r>
      <w:r w:rsidDel="00000000" w:rsidR="00000000" w:rsidRPr="00000000">
        <w:rPr>
          <w:rtl w:val="0"/>
        </w:rPr>
      </w:r>
    </w:p>
    <w:p w:rsidR="00000000" w:rsidDel="00000000" w:rsidP="00000000" w:rsidRDefault="00000000" w:rsidRPr="00000000">
      <w:pPr>
        <w:spacing w:after="0" w:before="120" w:line="240" w:lineRule="auto"/>
        <w:ind w:left="600" w:right="-19" w:firstLine="0"/>
        <w:contextualSpacing w:val="0"/>
        <w:jc w:val="both"/>
      </w:pPr>
      <w:r w:rsidDel="00000000" w:rsidR="00000000" w:rsidRPr="00000000">
        <w:rPr>
          <w:rtl w:val="0"/>
        </w:rPr>
      </w:r>
    </w:p>
    <w:p w:rsidR="00000000" w:rsidDel="00000000" w:rsidP="00000000" w:rsidRDefault="00000000" w:rsidRPr="00000000">
      <w:pPr>
        <w:spacing w:after="0" w:before="0" w:line="240" w:lineRule="auto"/>
        <w:ind w:left="958" w:right="-17" w:firstLine="0"/>
        <w:contextualSpacing w:val="0"/>
        <w:jc w:val="both"/>
      </w:pPr>
      <w:r w:rsidDel="00000000" w:rsidR="00000000" w:rsidRPr="00000000">
        <w:rPr>
          <w:rFonts w:ascii="Arial" w:cs="Arial" w:eastAsia="Arial" w:hAnsi="Arial"/>
          <w:b w:val="0"/>
          <w:i w:val="1"/>
          <w:sz w:val="22"/>
          <w:szCs w:val="22"/>
          <w:vertAlign w:val="baseline"/>
          <w:rtl w:val="0"/>
        </w:rPr>
        <w:t xml:space="preserve">El representante de los egresados una vez nombrado, será considerado tanto para el cálculo del quórum como para establecer el número de miembros correspondiente al 25% de la representación estudiantil.  </w:t>
      </w:r>
      <w:r w:rsidDel="00000000" w:rsidR="00000000" w:rsidRPr="00000000">
        <w:rPr>
          <w:rtl w:val="0"/>
        </w:rPr>
      </w:r>
    </w:p>
    <w:p w:rsidR="00000000" w:rsidDel="00000000" w:rsidP="00000000" w:rsidRDefault="00000000" w:rsidRPr="00000000">
      <w:pPr>
        <w:spacing w:after="0" w:before="0" w:line="240" w:lineRule="auto"/>
        <w:ind w:left="958" w:right="-17" w:firstLine="0"/>
        <w:contextualSpacing w:val="0"/>
        <w:jc w:val="both"/>
      </w:pPr>
      <w:r w:rsidDel="00000000" w:rsidR="00000000" w:rsidRPr="00000000">
        <w:rPr>
          <w:rFonts w:ascii="Arial" w:cs="Arial" w:eastAsia="Arial" w:hAnsi="Arial"/>
          <w:b w:val="0"/>
          <w:i w:val="1"/>
          <w:sz w:val="22"/>
          <w:szCs w:val="22"/>
          <w:vertAlign w:val="baseline"/>
          <w:rtl w:val="0"/>
        </w:rPr>
        <w:t xml:space="preserve">El cargo de los representantes de los egresados en el consejo de escuela, se pierde por la inasistencia a tres sesiones ordinarias consecutivas o a seis sesiones ordinarias durante un año.</w:t>
      </w:r>
      <w:r w:rsidDel="00000000" w:rsidR="00000000" w:rsidRPr="00000000">
        <w:rPr>
          <w:rtl w:val="0"/>
        </w:rPr>
      </w:r>
    </w:p>
    <w:p w:rsidR="00000000" w:rsidDel="00000000" w:rsidP="00000000" w:rsidRDefault="00000000" w:rsidRPr="00000000">
      <w:pPr>
        <w:spacing w:after="0" w:before="0" w:line="240" w:lineRule="auto"/>
        <w:ind w:left="958" w:right="-17" w:firstLine="0"/>
        <w:contextualSpacing w:val="0"/>
        <w:jc w:val="both"/>
      </w:pPr>
      <w:r w:rsidDel="00000000" w:rsidR="00000000" w:rsidRPr="00000000">
        <w:rPr>
          <w:rFonts w:ascii="Arial" w:cs="Arial" w:eastAsia="Arial" w:hAnsi="Arial"/>
          <w:b w:val="0"/>
          <w:i w:val="1"/>
          <w:sz w:val="22"/>
          <w:szCs w:val="22"/>
          <w:vertAlign w:val="baseline"/>
          <w:rtl w:val="0"/>
        </w:rPr>
        <w:t xml:space="preserve">Cuando el egresado ha perdido su condición de representante, ha renunciado, o no ha sido nombrado como tal, no será tomado en cuenta para definir el número de personas sobre el cual se calcule el quórum.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400" w:hanging="400"/>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Comunicar.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16"/>
          <w:szCs w:val="16"/>
          <w:vertAlign w:val="baseline"/>
          <w:rtl w:val="0"/>
        </w:rPr>
        <w:t xml:space="preserve">BSS/gfm</w:t>
      </w:r>
      <w:r w:rsidDel="00000000" w:rsidR="00000000" w:rsidRPr="00000000">
        <w:rPr>
          <w:rtl w:val="0"/>
        </w:rPr>
      </w:r>
    </w:p>
    <w:tbl>
      <w:tblPr>
        <w:tblStyle w:val="Table2"/>
        <w:bidi w:val="0"/>
        <w:tblW w:w="4750.0" w:type="dxa"/>
        <w:jc w:val="left"/>
        <w:tblInd w:w="-70.0" w:type="dxa"/>
        <w:tblLayout w:type="fixed"/>
        <w:tblLook w:val="0000"/>
      </w:tblPr>
      <w:tblGrid>
        <w:gridCol w:w="4750"/>
        <w:tblGridChange w:id="0">
          <w:tblGrid>
            <w:gridCol w:w="4750"/>
          </w:tblGrid>
        </w:tblGridChange>
      </w:tblGrid>
      <w:tr>
        <w:tc>
          <w:tcPr/>
          <w:p w:rsidR="00000000" w:rsidDel="00000000" w:rsidP="00000000" w:rsidRDefault="00000000" w:rsidRPr="00000000">
            <w:pPr>
              <w:ind w:left="284" w:right="567" w:hanging="284"/>
              <w:contextualSpacing w:val="0"/>
            </w:pPr>
            <w:r w:rsidDel="00000000" w:rsidR="00000000" w:rsidRPr="00000000">
              <w:rPr>
                <w:rFonts w:ascii="Arial" w:cs="Arial" w:eastAsia="Arial" w:hAnsi="Arial"/>
                <w:b w:val="1"/>
                <w:sz w:val="18"/>
                <w:szCs w:val="18"/>
                <w:vertAlign w:val="baseline"/>
                <w:rtl w:val="0"/>
              </w:rPr>
              <w:t xml:space="preserve">c.   Secretaría del Consejo Institucional </w:t>
            </w:r>
            <w:r w:rsidDel="00000000" w:rsidR="00000000" w:rsidRPr="00000000">
              <w:rPr>
                <w:rtl w:val="0"/>
              </w:rPr>
            </w:r>
          </w:p>
        </w:tc>
      </w:tr>
      <w:tr>
        <w:tc>
          <w:tcPr/>
          <w:p w:rsidR="00000000" w:rsidDel="00000000" w:rsidP="00000000" w:rsidRDefault="00000000" w:rsidRPr="00000000">
            <w:pPr>
              <w:ind w:left="284" w:right="567" w:firstLine="0"/>
              <w:contextualSpacing w:val="0"/>
            </w:pPr>
            <w:r w:rsidDel="00000000" w:rsidR="00000000" w:rsidRPr="00000000">
              <w:rPr>
                <w:rFonts w:ascii="Arial" w:cs="Arial" w:eastAsia="Arial" w:hAnsi="Arial"/>
                <w:b w:val="1"/>
                <w:sz w:val="18"/>
                <w:szCs w:val="18"/>
                <w:vertAlign w:val="baseline"/>
                <w:rtl w:val="0"/>
              </w:rPr>
              <w:t xml:space="preserve">Auditoría Interna</w:t>
            </w:r>
            <w:r w:rsidDel="00000000" w:rsidR="00000000" w:rsidRPr="00000000">
              <w:rPr>
                <w:rtl w:val="0"/>
              </w:rPr>
            </w:r>
          </w:p>
        </w:tc>
      </w:tr>
      <w:tr>
        <w:tc>
          <w:tcPr/>
          <w:p w:rsidR="00000000" w:rsidDel="00000000" w:rsidP="00000000" w:rsidRDefault="00000000" w:rsidRPr="00000000">
            <w:pPr>
              <w:ind w:left="284" w:right="567" w:firstLine="0"/>
              <w:contextualSpacing w:val="0"/>
            </w:pPr>
            <w:r w:rsidDel="00000000" w:rsidR="00000000" w:rsidRPr="00000000">
              <w:rPr>
                <w:rFonts w:ascii="Arial" w:cs="Arial" w:eastAsia="Arial" w:hAnsi="Arial"/>
                <w:b w:val="1"/>
                <w:sz w:val="18"/>
                <w:szCs w:val="18"/>
                <w:vertAlign w:val="baseline"/>
                <w:rtl w:val="0"/>
              </w:rPr>
              <w:t xml:space="preserve">Asesoría Legal </w:t>
            </w:r>
            <w:r w:rsidDel="00000000" w:rsidR="00000000" w:rsidRPr="00000000">
              <w:rPr>
                <w:rtl w:val="0"/>
              </w:rPr>
            </w:r>
          </w:p>
        </w:tc>
      </w:tr>
      <w:tr>
        <w:tc>
          <w:tcPr/>
          <w:p w:rsidR="00000000" w:rsidDel="00000000" w:rsidP="00000000" w:rsidRDefault="00000000" w:rsidRPr="00000000">
            <w:pPr>
              <w:ind w:left="284" w:right="567" w:firstLine="0"/>
              <w:contextualSpacing w:val="0"/>
            </w:pPr>
            <w:r w:rsidDel="00000000" w:rsidR="00000000" w:rsidRPr="00000000">
              <w:rPr>
                <w:rFonts w:ascii="Arial" w:cs="Arial" w:eastAsia="Arial" w:hAnsi="Arial"/>
                <w:b w:val="1"/>
                <w:sz w:val="18"/>
                <w:szCs w:val="18"/>
                <w:vertAlign w:val="baseline"/>
                <w:rtl w:val="0"/>
              </w:rPr>
              <w:t xml:space="preserve">Vicerrectoría de Administración</w:t>
            </w:r>
            <w:r w:rsidDel="00000000" w:rsidR="00000000" w:rsidRPr="00000000">
              <w:rPr>
                <w:rtl w:val="0"/>
              </w:rPr>
            </w:r>
          </w:p>
        </w:tc>
      </w:tr>
      <w:tr>
        <w:tc>
          <w:tcPr/>
          <w:p w:rsidR="00000000" w:rsidDel="00000000" w:rsidP="00000000" w:rsidRDefault="00000000" w:rsidRPr="00000000">
            <w:pPr>
              <w:ind w:left="284" w:right="567" w:firstLine="0"/>
              <w:contextualSpacing w:val="0"/>
            </w:pPr>
            <w:r w:rsidDel="00000000" w:rsidR="00000000" w:rsidRPr="00000000">
              <w:rPr>
                <w:rFonts w:ascii="Arial" w:cs="Arial" w:eastAsia="Arial" w:hAnsi="Arial"/>
                <w:b w:val="1"/>
                <w:sz w:val="18"/>
                <w:szCs w:val="18"/>
                <w:vertAlign w:val="baseline"/>
                <w:rtl w:val="0"/>
              </w:rPr>
              <w:t xml:space="preserve">VIE</w:t>
            </w:r>
            <w:r w:rsidDel="00000000" w:rsidR="00000000" w:rsidRPr="00000000">
              <w:rPr>
                <w:rtl w:val="0"/>
              </w:rPr>
            </w:r>
          </w:p>
        </w:tc>
      </w:tr>
      <w:tr>
        <w:tc>
          <w:tcPr/>
          <w:p w:rsidR="00000000" w:rsidDel="00000000" w:rsidP="00000000" w:rsidRDefault="00000000" w:rsidRPr="00000000">
            <w:pPr>
              <w:keepNext w:val="1"/>
              <w:spacing w:after="0" w:before="0" w:line="240" w:lineRule="auto"/>
              <w:contextualSpacing w:val="0"/>
              <w:jc w:val="both"/>
            </w:pPr>
            <w:r w:rsidDel="00000000" w:rsidR="00000000" w:rsidRPr="00000000">
              <w:rPr>
                <w:rFonts w:ascii="Arial" w:cs="Arial" w:eastAsia="Arial" w:hAnsi="Arial"/>
                <w:b w:val="1"/>
                <w:sz w:val="18"/>
                <w:szCs w:val="18"/>
                <w:vertAlign w:val="baseline"/>
                <w:rtl w:val="0"/>
              </w:rPr>
              <w:t xml:space="preserve">      VIESA</w:t>
            </w:r>
          </w:p>
        </w:tc>
      </w:tr>
      <w:tr>
        <w:tc>
          <w:tcPr/>
          <w:p w:rsidR="00000000" w:rsidDel="00000000" w:rsidP="00000000" w:rsidRDefault="00000000" w:rsidRPr="00000000">
            <w:pPr>
              <w:keepNext w:val="1"/>
              <w:spacing w:after="0" w:before="0" w:line="240" w:lineRule="auto"/>
              <w:contextualSpacing w:val="0"/>
              <w:jc w:val="both"/>
            </w:pPr>
            <w:r w:rsidDel="00000000" w:rsidR="00000000" w:rsidRPr="00000000">
              <w:rPr>
                <w:rFonts w:ascii="Arial" w:cs="Arial" w:eastAsia="Arial" w:hAnsi="Arial"/>
                <w:b w:val="1"/>
                <w:sz w:val="18"/>
                <w:szCs w:val="18"/>
                <w:vertAlign w:val="baseline"/>
                <w:rtl w:val="0"/>
              </w:rPr>
              <w:t xml:space="preserve">      Sede Regional San Carlos</w:t>
            </w:r>
          </w:p>
        </w:tc>
      </w:tr>
      <w:tr>
        <w:tc>
          <w:tcPr/>
          <w:p w:rsidR="00000000" w:rsidDel="00000000" w:rsidP="00000000" w:rsidRDefault="00000000" w:rsidRPr="00000000">
            <w:pPr>
              <w:ind w:left="284" w:right="51" w:firstLine="0"/>
              <w:contextualSpacing w:val="0"/>
            </w:pPr>
            <w:r w:rsidDel="00000000" w:rsidR="00000000" w:rsidRPr="00000000">
              <w:rPr>
                <w:rFonts w:ascii="Arial" w:cs="Arial" w:eastAsia="Arial" w:hAnsi="Arial"/>
                <w:b w:val="1"/>
                <w:sz w:val="18"/>
                <w:szCs w:val="18"/>
                <w:vertAlign w:val="baseline"/>
                <w:rtl w:val="0"/>
              </w:rPr>
              <w:t xml:space="preserve">Centro Académico</w:t>
            </w:r>
            <w:r w:rsidDel="00000000" w:rsidR="00000000" w:rsidRPr="00000000">
              <w:rPr>
                <w:rtl w:val="0"/>
              </w:rPr>
            </w:r>
          </w:p>
        </w:tc>
      </w:tr>
      <w:tr>
        <w:tc>
          <w:tcPr/>
          <w:p w:rsidR="00000000" w:rsidDel="00000000" w:rsidP="00000000" w:rsidRDefault="00000000" w:rsidRPr="00000000">
            <w:pPr>
              <w:ind w:left="284" w:right="51" w:firstLine="0"/>
              <w:contextualSpacing w:val="0"/>
            </w:pPr>
            <w:r w:rsidDel="00000000" w:rsidR="00000000" w:rsidRPr="00000000">
              <w:rPr>
                <w:rFonts w:ascii="Arial" w:cs="Arial" w:eastAsia="Arial" w:hAnsi="Arial"/>
                <w:b w:val="1"/>
                <w:sz w:val="18"/>
                <w:szCs w:val="18"/>
                <w:vertAlign w:val="baseline"/>
                <w:rtl w:val="0"/>
              </w:rPr>
              <w:t xml:space="preserve">OPI</w:t>
            </w:r>
            <w:r w:rsidDel="00000000" w:rsidR="00000000" w:rsidRPr="00000000">
              <w:rPr>
                <w:rtl w:val="0"/>
              </w:rPr>
            </w:r>
          </w:p>
        </w:tc>
      </w:tr>
      <w:tr>
        <w:tc>
          <w:tcPr/>
          <w:p w:rsidR="00000000" w:rsidDel="00000000" w:rsidP="00000000" w:rsidRDefault="00000000" w:rsidRPr="00000000">
            <w:pPr>
              <w:ind w:left="284" w:right="51" w:firstLine="0"/>
              <w:contextualSpacing w:val="0"/>
            </w:pPr>
            <w:r w:rsidDel="00000000" w:rsidR="00000000" w:rsidRPr="00000000">
              <w:rPr>
                <w:rFonts w:ascii="Arial" w:cs="Arial" w:eastAsia="Arial" w:hAnsi="Arial"/>
                <w:b w:val="1"/>
                <w:sz w:val="18"/>
                <w:szCs w:val="18"/>
                <w:vertAlign w:val="baseline"/>
                <w:rtl w:val="0"/>
              </w:rPr>
              <w:t xml:space="preserve">FEITEC</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sectPr>
      <w:headerReference r:id="rId5" w:type="default"/>
      <w:headerReference r:id="rId6" w:type="first"/>
      <w:pgSz w:h="15842" w:w="12242"/>
      <w:pgMar w:bottom="1701" w:top="1701" w:left="1701" w:right="1701"/>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1"/>
      <w:spacing w:after="0" w:before="720" w:line="240" w:lineRule="auto"/>
      <w:contextualSpacing w:val="0"/>
      <w:jc w:val="right"/>
    </w:pPr>
    <w:r w:rsidDel="00000000" w:rsidR="00000000" w:rsidRPr="00000000">
      <w:rPr>
        <w:rFonts w:ascii="Times New Roman" w:cs="Times New Roman" w:eastAsia="Times New Roman" w:hAnsi="Times New Roman"/>
        <w:b w:val="1"/>
        <w:sz w:val="18"/>
        <w:szCs w:val="18"/>
        <w:vertAlign w:val="baseline"/>
        <w:rtl w:val="0"/>
      </w:rPr>
      <w:t xml:space="preserve">Instituto Tecnológico de Costa Rica</w:t>
    </w:r>
  </w:p>
  <w:p w:rsidR="00000000" w:rsidDel="00000000" w:rsidP="00000000" w:rsidRDefault="00000000" w:rsidRPr="00000000">
    <w:pPr>
      <w:tabs>
        <w:tab w:val="left" w:pos="5954"/>
      </w:tabs>
      <w:contextualSpacing w:val="0"/>
      <w:jc w:val="right"/>
    </w:pPr>
    <w:r w:rsidDel="00000000" w:rsidR="00000000" w:rsidRPr="00000000">
      <w:rPr>
        <w:b w:val="1"/>
        <w:sz w:val="16"/>
        <w:szCs w:val="16"/>
        <w:vertAlign w:val="baseline"/>
        <w:rtl w:val="0"/>
      </w:rPr>
      <w:t xml:space="preserve">Secretaría Consejo Institucional</w:t>
    </w:r>
    <w:r w:rsidDel="00000000" w:rsidR="00000000" w:rsidRPr="00000000">
      <w:rPr>
        <w:rtl w:val="0"/>
      </w:rPr>
    </w:r>
  </w:p>
  <w:p w:rsidR="00000000" w:rsidDel="00000000" w:rsidP="00000000" w:rsidRDefault="00000000" w:rsidRPr="00000000">
    <w:pPr>
      <w:tabs>
        <w:tab w:val="left" w:pos="5954"/>
      </w:tabs>
      <w:contextualSpacing w:val="0"/>
      <w:jc w:val="right"/>
    </w:pPr>
    <w:r w:rsidDel="00000000" w:rsidR="00000000" w:rsidRPr="00000000">
      <w:rPr>
        <w:b w:val="1"/>
        <w:sz w:val="16"/>
        <w:szCs w:val="16"/>
        <w:vertAlign w:val="baseline"/>
        <w:rtl w:val="0"/>
      </w:rPr>
      <w:t xml:space="preserve">Ext. 2217-2239</w:t>
    </w:r>
    <w:r w:rsidDel="00000000" w:rsidR="00000000" w:rsidRPr="00000000">
      <w:rPr>
        <w:rtl w:val="0"/>
      </w:rPr>
    </w:r>
  </w:p>
  <w:p w:rsidR="00000000" w:rsidDel="00000000" w:rsidP="00000000" w:rsidRDefault="00000000" w:rsidRPr="00000000">
    <w:pPr>
      <w:tabs>
        <w:tab w:val="center" w:pos="4252"/>
        <w:tab w:val="right" w:pos="8504"/>
      </w:tabs>
      <w:spacing w:after="0" w:before="0" w:line="240" w:lineRule="auto"/>
      <w:ind w:right="-374"/>
      <w:contextualSpacing w:val="0"/>
    </w:pPr>
    <w:r w:rsidDel="00000000" w:rsidR="00000000" w:rsidRPr="00000000">
      <w:drawing>
        <wp:inline distB="0" distT="0" distL="114300" distR="114300">
          <wp:extent cx="5745480" cy="153670"/>
          <wp:effectExtent b="0" l="0" r="0" t="0"/>
          <wp:docPr id="1" name="image01.png"/>
          <a:graphic>
            <a:graphicData uri="http://schemas.openxmlformats.org/drawingml/2006/picture">
              <pic:pic>
                <pic:nvPicPr>
                  <pic:cNvPr id="0" name="image01.png"/>
                  <pic:cNvPicPr preferRelativeResize="0"/>
                </pic:nvPicPr>
                <pic:blipFill>
                  <a:blip r:embed="rId1"/>
                  <a:srcRect b="0" l="0" r="0" t="0"/>
                  <a:stretch>
                    <a:fillRect/>
                  </a:stretch>
                </pic:blipFill>
                <pic:spPr>
                  <a:xfrm>
                    <a:off x="0" y="0"/>
                    <a:ext cx="5745480" cy="153670"/>
                  </a:xfrm>
                  <a:prstGeom prst="rect"/>
                  <a:ln/>
                </pic:spPr>
              </pic:pic>
            </a:graphicData>
          </a:graphic>
        </wp:inline>
      </w:drawing>
    </w:r>
    <w:r w:rsidDel="00000000" w:rsidR="00000000" w:rsidRPr="00000000">
      <w:rPr>
        <w:rtl w:val="0"/>
      </w:rPr>
    </w:r>
  </w:p>
  <w:p w:rsidR="00000000" w:rsidDel="00000000" w:rsidP="00000000" w:rsidRDefault="00000000" w:rsidRPr="00000000">
    <w:pPr>
      <w:tabs>
        <w:tab w:val="center" w:pos="4252"/>
        <w:tab w:val="right" w:pos="8504"/>
      </w:tabs>
      <w:spacing w:after="0" w:before="0" w:line="240" w:lineRule="auto"/>
      <w:contextualSpacing w:val="0"/>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1"/>
      <w:spacing w:after="0" w:before="720" w:line="240" w:lineRule="auto"/>
      <w:contextualSpacing w:val="0"/>
      <w:jc w:val="right"/>
    </w:pPr>
    <w:r w:rsidDel="00000000" w:rsidR="00000000" w:rsidRPr="00000000">
      <w:rPr>
        <w:rFonts w:ascii="Times New Roman" w:cs="Times New Roman" w:eastAsia="Times New Roman" w:hAnsi="Times New Roman"/>
        <w:b w:val="1"/>
        <w:sz w:val="18"/>
        <w:szCs w:val="18"/>
        <w:vertAlign w:val="baseline"/>
        <w:rtl w:val="0"/>
      </w:rPr>
      <w:t xml:space="preserve">Instituto Tecnológico de Costa Rica</w:t>
    </w:r>
  </w:p>
  <w:p w:rsidR="00000000" w:rsidDel="00000000" w:rsidP="00000000" w:rsidRDefault="00000000" w:rsidRPr="00000000">
    <w:pPr>
      <w:tabs>
        <w:tab w:val="left" w:pos="5954"/>
      </w:tabs>
      <w:contextualSpacing w:val="0"/>
      <w:jc w:val="right"/>
    </w:pPr>
    <w:r w:rsidDel="00000000" w:rsidR="00000000" w:rsidRPr="00000000">
      <w:rPr>
        <w:b w:val="1"/>
        <w:sz w:val="16"/>
        <w:szCs w:val="16"/>
        <w:vertAlign w:val="baseline"/>
        <w:rtl w:val="0"/>
      </w:rPr>
      <w:t xml:space="preserve">Secretaría Consejo Institucional</w:t>
    </w:r>
    <w:r w:rsidDel="00000000" w:rsidR="00000000" w:rsidRPr="00000000">
      <w:rPr>
        <w:rtl w:val="0"/>
      </w:rPr>
    </w:r>
  </w:p>
  <w:p w:rsidR="00000000" w:rsidDel="00000000" w:rsidP="00000000" w:rsidRDefault="00000000" w:rsidRPr="00000000">
    <w:pPr>
      <w:tabs>
        <w:tab w:val="left" w:pos="5954"/>
      </w:tabs>
      <w:contextualSpacing w:val="0"/>
      <w:jc w:val="right"/>
    </w:pPr>
    <w:r w:rsidDel="00000000" w:rsidR="00000000" w:rsidRPr="00000000">
      <w:rPr>
        <w:b w:val="1"/>
        <w:sz w:val="16"/>
        <w:szCs w:val="16"/>
        <w:vertAlign w:val="baseline"/>
        <w:rtl w:val="0"/>
      </w:rPr>
      <w:t xml:space="preserve">Ext. 2217-2239</w:t>
    </w:r>
    <w:r w:rsidDel="00000000" w:rsidR="00000000" w:rsidRPr="00000000">
      <w:rPr>
        <w:rtl w:val="0"/>
      </w:rPr>
    </w:r>
  </w:p>
  <w:p w:rsidR="00000000" w:rsidDel="00000000" w:rsidP="00000000" w:rsidRDefault="00000000" w:rsidRPr="00000000">
    <w:pPr>
      <w:tabs>
        <w:tab w:val="center" w:pos="4252"/>
        <w:tab w:val="right" w:pos="8504"/>
      </w:tabs>
      <w:spacing w:after="0" w:before="0" w:line="240" w:lineRule="auto"/>
      <w:ind w:right="-374"/>
      <w:contextualSpacing w:val="0"/>
    </w:pPr>
    <w:r w:rsidDel="00000000" w:rsidR="00000000" w:rsidRPr="00000000">
      <w:drawing>
        <wp:inline distB="0" distT="0" distL="114300" distR="114300">
          <wp:extent cx="5745480" cy="153670"/>
          <wp:effectExtent b="0" l="0" r="0" t="0"/>
          <wp:docPr id="2" name="image02.png"/>
          <a:graphic>
            <a:graphicData uri="http://schemas.openxmlformats.org/drawingml/2006/picture">
              <pic:pic>
                <pic:nvPicPr>
                  <pic:cNvPr id="0" name="image02.png"/>
                  <pic:cNvPicPr preferRelativeResize="0"/>
                </pic:nvPicPr>
                <pic:blipFill>
                  <a:blip r:embed="rId1"/>
                  <a:srcRect b="0" l="0" r="0" t="0"/>
                  <a:stretch>
                    <a:fillRect/>
                  </a:stretch>
                </pic:blipFill>
                <pic:spPr>
                  <a:xfrm>
                    <a:off x="0" y="0"/>
                    <a:ext cx="5745480" cy="153670"/>
                  </a:xfrm>
                  <a:prstGeom prst="rect"/>
                  <a:ln/>
                </pic:spPr>
              </pic:pic>
            </a:graphicData>
          </a:graphic>
        </wp:inline>
      </w:drawing>
    </w:r>
    <w:r w:rsidDel="00000000" w:rsidR="00000000" w:rsidRPr="00000000">
      <w:rPr>
        <w:rtl w:val="0"/>
      </w:rPr>
    </w:r>
  </w:p>
  <w:p w:rsidR="00000000" w:rsidDel="00000000" w:rsidP="00000000" w:rsidRDefault="00000000" w:rsidRPr="00000000">
    <w:pPr>
      <w:tabs>
        <w:tab w:val="center" w:pos="4252"/>
        <w:tab w:val="right" w:pos="8504"/>
      </w:tabs>
      <w:spacing w:after="0" w:before="0" w:line="240" w:lineRule="auto"/>
      <w:contextualSpacing w:val="0"/>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2"/>
      <w:numFmt w:val="lowerLetter"/>
      <w:lvlText w:val="%1."/>
      <w:lvlJc w:val="left"/>
      <w:pPr>
        <w:ind w:left="720" w:firstLine="360"/>
      </w:pPr>
      <w:rPr>
        <w:b w:val="1"/>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
    <w:lvl w:ilvl="0">
      <w:start w:val="1"/>
      <w:numFmt w:val="decimal"/>
      <w:lvlText w:val="%1."/>
      <w:lvlJc w:val="left"/>
      <w:pPr>
        <w:ind w:left="3315" w:firstLine="2955"/>
      </w:pPr>
      <w:rPr>
        <w:b w:val="1"/>
        <w:i w:val="0"/>
        <w:sz w:val="22"/>
        <w:szCs w:val="22"/>
        <w:vertAlign w:val="baseline"/>
      </w:rPr>
    </w:lvl>
    <w:lvl w:ilvl="1">
      <w:start w:val="5"/>
      <w:numFmt w:val="lowerLetter"/>
      <w:lvlText w:val="%2."/>
      <w:lvlJc w:val="left"/>
      <w:pPr>
        <w:ind w:left="1875" w:firstLine="1515"/>
      </w:pPr>
      <w:rPr>
        <w:b w:val="1"/>
        <w:vertAlign w:val="baseline"/>
      </w:rPr>
    </w:lvl>
    <w:lvl w:ilvl="2">
      <w:start w:val="1"/>
      <w:numFmt w:val="lowerRoman"/>
      <w:lvlText w:val="%3."/>
      <w:lvlJc w:val="right"/>
      <w:pPr>
        <w:ind w:left="2595" w:firstLine="2415"/>
      </w:pPr>
      <w:rPr>
        <w:vertAlign w:val="baseline"/>
      </w:rPr>
    </w:lvl>
    <w:lvl w:ilvl="3">
      <w:start w:val="1"/>
      <w:numFmt w:val="decimal"/>
      <w:lvlText w:val="%4."/>
      <w:lvlJc w:val="left"/>
      <w:pPr>
        <w:ind w:left="3315" w:firstLine="2955"/>
      </w:pPr>
      <w:rPr>
        <w:vertAlign w:val="baseline"/>
      </w:rPr>
    </w:lvl>
    <w:lvl w:ilvl="4">
      <w:start w:val="1"/>
      <w:numFmt w:val="lowerLetter"/>
      <w:lvlText w:val="%5."/>
      <w:lvlJc w:val="left"/>
      <w:pPr>
        <w:ind w:left="4035" w:firstLine="3675"/>
      </w:pPr>
      <w:rPr>
        <w:vertAlign w:val="baseline"/>
      </w:rPr>
    </w:lvl>
    <w:lvl w:ilvl="5">
      <w:start w:val="1"/>
      <w:numFmt w:val="lowerRoman"/>
      <w:lvlText w:val="%6."/>
      <w:lvlJc w:val="right"/>
      <w:pPr>
        <w:ind w:left="4755" w:firstLine="4575"/>
      </w:pPr>
      <w:rPr>
        <w:vertAlign w:val="baseline"/>
      </w:rPr>
    </w:lvl>
    <w:lvl w:ilvl="6">
      <w:start w:val="1"/>
      <w:numFmt w:val="decimal"/>
      <w:lvlText w:val="%7."/>
      <w:lvlJc w:val="left"/>
      <w:pPr>
        <w:ind w:left="5475" w:firstLine="5115"/>
      </w:pPr>
      <w:rPr>
        <w:vertAlign w:val="baseline"/>
      </w:rPr>
    </w:lvl>
    <w:lvl w:ilvl="7">
      <w:start w:val="1"/>
      <w:numFmt w:val="lowerLetter"/>
      <w:lvlText w:val="%8."/>
      <w:lvlJc w:val="left"/>
      <w:pPr>
        <w:ind w:left="6195" w:firstLine="5835"/>
      </w:pPr>
      <w:rPr>
        <w:vertAlign w:val="baseline"/>
      </w:rPr>
    </w:lvl>
    <w:lvl w:ilvl="8">
      <w:start w:val="1"/>
      <w:numFmt w:val="lowerRoman"/>
      <w:lvlText w:val="%9."/>
      <w:lvlJc w:val="right"/>
      <w:pPr>
        <w:ind w:left="6915" w:firstLine="6735"/>
      </w:pPr>
      <w:rPr>
        <w:vertAlign w:val="baseline"/>
      </w:rPr>
    </w:lvl>
  </w:abstractNum>
  <w:abstractNum w:abstractNumId="3">
    <w:lvl w:ilvl="0">
      <w:start w:val="6"/>
      <w:numFmt w:val="lowerLetter"/>
      <w:lvlText w:val="%1."/>
      <w:lvlJc w:val="left"/>
      <w:pPr>
        <w:ind w:left="960" w:firstLine="600"/>
      </w:pPr>
      <w:rPr>
        <w:b w:val="1"/>
        <w:vertAlign w:val="baseline"/>
      </w:rPr>
    </w:lvl>
    <w:lvl w:ilvl="1">
      <w:start w:val="1"/>
      <w:numFmt w:val="lowerLetter"/>
      <w:lvlText w:val="%2."/>
      <w:lvlJc w:val="left"/>
      <w:pPr>
        <w:ind w:left="1680" w:firstLine="1320"/>
      </w:pPr>
      <w:rPr>
        <w:vertAlign w:val="baseline"/>
      </w:rPr>
    </w:lvl>
    <w:lvl w:ilvl="2">
      <w:start w:val="1"/>
      <w:numFmt w:val="lowerRoman"/>
      <w:lvlText w:val="%3."/>
      <w:lvlJc w:val="right"/>
      <w:pPr>
        <w:ind w:left="2400" w:firstLine="2220"/>
      </w:pPr>
      <w:rPr>
        <w:vertAlign w:val="baseline"/>
      </w:rPr>
    </w:lvl>
    <w:lvl w:ilvl="3">
      <w:start w:val="1"/>
      <w:numFmt w:val="decimal"/>
      <w:lvlText w:val="%4."/>
      <w:lvlJc w:val="left"/>
      <w:pPr>
        <w:ind w:left="3120" w:firstLine="2760"/>
      </w:pPr>
      <w:rPr>
        <w:vertAlign w:val="baseline"/>
      </w:rPr>
    </w:lvl>
    <w:lvl w:ilvl="4">
      <w:start w:val="1"/>
      <w:numFmt w:val="lowerLetter"/>
      <w:lvlText w:val="%5."/>
      <w:lvlJc w:val="left"/>
      <w:pPr>
        <w:ind w:left="3840" w:firstLine="3480"/>
      </w:pPr>
      <w:rPr>
        <w:vertAlign w:val="baseline"/>
      </w:rPr>
    </w:lvl>
    <w:lvl w:ilvl="5">
      <w:start w:val="1"/>
      <w:numFmt w:val="lowerRoman"/>
      <w:lvlText w:val="%6."/>
      <w:lvlJc w:val="right"/>
      <w:pPr>
        <w:ind w:left="4560" w:firstLine="4380"/>
      </w:pPr>
      <w:rPr>
        <w:vertAlign w:val="baseline"/>
      </w:rPr>
    </w:lvl>
    <w:lvl w:ilvl="6">
      <w:start w:val="1"/>
      <w:numFmt w:val="decimal"/>
      <w:lvlText w:val="%7."/>
      <w:lvlJc w:val="left"/>
      <w:pPr>
        <w:ind w:left="5280" w:firstLine="4920"/>
      </w:pPr>
      <w:rPr>
        <w:vertAlign w:val="baseline"/>
      </w:rPr>
    </w:lvl>
    <w:lvl w:ilvl="7">
      <w:start w:val="1"/>
      <w:numFmt w:val="lowerLetter"/>
      <w:lvlText w:val="%8."/>
      <w:lvlJc w:val="left"/>
      <w:pPr>
        <w:ind w:left="6000" w:firstLine="5640"/>
      </w:pPr>
      <w:rPr>
        <w:vertAlign w:val="baseline"/>
      </w:rPr>
    </w:lvl>
    <w:lvl w:ilvl="8">
      <w:start w:val="1"/>
      <w:numFmt w:val="lowerRoman"/>
      <w:lvlText w:val="%9."/>
      <w:lvlJc w:val="right"/>
      <w:pPr>
        <w:ind w:left="6720" w:firstLine="6540"/>
      </w:pPr>
      <w:rPr>
        <w:vertAlign w:val="baseline"/>
      </w:rPr>
    </w:lvl>
  </w:abstractNum>
  <w:abstractNum w:abstractNumId="4">
    <w:lvl w:ilvl="0">
      <w:start w:val="6"/>
      <w:numFmt w:val="lowerLetter"/>
      <w:lvlText w:val="%1."/>
      <w:lvlJc w:val="left"/>
      <w:pPr>
        <w:ind w:left="840" w:firstLine="480"/>
      </w:pPr>
      <w:rPr>
        <w:b w:val="1"/>
        <w:vertAlign w:val="baseline"/>
      </w:rPr>
    </w:lvl>
    <w:lvl w:ilvl="1">
      <w:start w:val="1"/>
      <w:numFmt w:val="lowerLetter"/>
      <w:lvlText w:val="%2."/>
      <w:lvlJc w:val="left"/>
      <w:pPr>
        <w:ind w:left="1560" w:firstLine="1200"/>
      </w:pPr>
      <w:rPr>
        <w:vertAlign w:val="baseline"/>
      </w:rPr>
    </w:lvl>
    <w:lvl w:ilvl="2">
      <w:start w:val="1"/>
      <w:numFmt w:val="lowerRoman"/>
      <w:lvlText w:val="%3."/>
      <w:lvlJc w:val="right"/>
      <w:pPr>
        <w:ind w:left="2280" w:firstLine="2100"/>
      </w:pPr>
      <w:rPr>
        <w:vertAlign w:val="baseline"/>
      </w:rPr>
    </w:lvl>
    <w:lvl w:ilvl="3">
      <w:start w:val="1"/>
      <w:numFmt w:val="decimal"/>
      <w:lvlText w:val="%4."/>
      <w:lvlJc w:val="left"/>
      <w:pPr>
        <w:ind w:left="3000" w:firstLine="2640"/>
      </w:pPr>
      <w:rPr>
        <w:vertAlign w:val="baseline"/>
      </w:rPr>
    </w:lvl>
    <w:lvl w:ilvl="4">
      <w:start w:val="1"/>
      <w:numFmt w:val="lowerLetter"/>
      <w:lvlText w:val="%5."/>
      <w:lvlJc w:val="left"/>
      <w:pPr>
        <w:ind w:left="3720" w:firstLine="3360"/>
      </w:pPr>
      <w:rPr>
        <w:vertAlign w:val="baseline"/>
      </w:rPr>
    </w:lvl>
    <w:lvl w:ilvl="5">
      <w:start w:val="1"/>
      <w:numFmt w:val="lowerRoman"/>
      <w:lvlText w:val="%6."/>
      <w:lvlJc w:val="right"/>
      <w:pPr>
        <w:ind w:left="4440" w:firstLine="4260"/>
      </w:pPr>
      <w:rPr>
        <w:vertAlign w:val="baseline"/>
      </w:rPr>
    </w:lvl>
    <w:lvl w:ilvl="6">
      <w:start w:val="1"/>
      <w:numFmt w:val="decimal"/>
      <w:lvlText w:val="%7."/>
      <w:lvlJc w:val="left"/>
      <w:pPr>
        <w:ind w:left="5160" w:firstLine="4800"/>
      </w:pPr>
      <w:rPr>
        <w:vertAlign w:val="baseline"/>
      </w:rPr>
    </w:lvl>
    <w:lvl w:ilvl="7">
      <w:start w:val="1"/>
      <w:numFmt w:val="lowerLetter"/>
      <w:lvlText w:val="%8."/>
      <w:lvlJc w:val="left"/>
      <w:pPr>
        <w:ind w:left="5880" w:firstLine="5520"/>
      </w:pPr>
      <w:rPr>
        <w:vertAlign w:val="baseline"/>
      </w:rPr>
    </w:lvl>
    <w:lvl w:ilvl="8">
      <w:start w:val="1"/>
      <w:numFmt w:val="lowerRoman"/>
      <w:lvlText w:val="%9."/>
      <w:lvlJc w:val="right"/>
      <w:pPr>
        <w:ind w:left="6600" w:firstLine="6420"/>
      </w:pPr>
      <w:rPr>
        <w:vertAlign w:val="baseli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01.png"/></Relationships>
</file>

<file path=word/_rels/header2.xml.rels><?xml version="1.0" encoding="UTF-8" standalone="yes"?><Relationships xmlns="http://schemas.openxmlformats.org/package/2006/relationships"><Relationship Id="rId1" Type="http://schemas.openxmlformats.org/officeDocument/2006/relationships/image" Target="media/image02.png"/></Relationships>
</file>