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SCI-855-2004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MSc. Eugenio Trejos B., Rector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Miembros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Ing. Rafael Gutiérrez B., Coordinador de la 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José Rafael Hidalgo R., Vicerrector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Ing. Max Buck R., Director de la Oficina de Planificación Institucional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Dr. Luis Gerardo Meza C., Vicerrector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Dr. Juan Fernando Álvarez C., Vicerrector de Investigación y Extensión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MSc. Jeannette Barrantes M., Vicerrectora de Vida Estudiantil y Servicios Académicos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Bernal Martínez G., Director de la Sede Regional San Carlos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M.A.Ed., Antonio Fornaguera T., Director Centro Académico de San José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Lic. Elías Calderón O., Director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MBA. Eugenia Solano A., Directora del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MSc. Tatiana Fernández M., Coordinadora de la Unidad de Formulación y Evaluación de Planes Institucionales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Sesión Ordinaria No. 2397, Artículo 12, del 10 de diciembre del 2004.  Cronograma para la Formulación del Plan Anual Operativo y Presupuesto 2006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</w:tabs>
        <w:spacing w:after="0" w:before="0" w:line="240" w:lineRule="auto"/>
        <w:ind w:right="-316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Para los fines correspondientes se transcribe el acuerdo citado en la referencia, el cual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recibió oficio PAO-OPI-121-2004, con fecha 3 de diciembre del 2004, en el cual se adjunta el Esquema y Cronograma para la Formulación el Plan Anual Operativo y Presupuesto 2006.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hanging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de Planificación y Administración en la reunión celebrada el 6 de diciembre del 2004 según consta en la Minuta N° 104, analizó en conjunto con funcionarios de la Oficina de Planificación Institucional, la propuesta del Esquema y Cronograma para la Formulación del Plan Anual Operativo y Presupuesto 2006 y hechas las observaciones respectivas, acogió la propuesta a fin de que la misma fuera elevada al Consejo Institucional para su aprobación.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Aprobar el siguiente Cronograma para la Formulación del Plan Anual Operativo y Presupuesto 2006, en el entendido de que las actividades con fecha anterior a la aprobación de este Cronograma, son actividades técnicas que se incluyen como referencia y ya han sido realizadas por los entes responsables.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399"/>
        <w:gridCol w:w="1980"/>
        <w:tblGridChange w:id="0">
          <w:tblGrid>
            <w:gridCol w:w="1804"/>
            <w:gridCol w:w="1796"/>
            <w:gridCol w:w="661"/>
            <w:gridCol w:w="2399"/>
            <w:gridCol w:w="1980"/>
          </w:tblGrid>
        </w:tblGridChange>
      </w:tblGrid>
      <w:tr>
        <w:trPr>
          <w:trHeight w:val="5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marante" w:cs="Amarante" w:eastAsia="Amarante" w:hAnsi="Amarante"/>
                <w:sz w:val="28"/>
                <w:szCs w:val="28"/>
                <w:vertAlign w:val="baseline"/>
                <w:rtl w:val="0"/>
              </w:rPr>
              <w:t xml:space="preserve">CRONOGRAMA PARA LA FORMULACIÓN </w:t>
              <w:br w:type="textWrapping"/>
              <w:t xml:space="preserve">DEL PLAN ANUAL OPERATIVO Y PRESUPUESTO 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PRE-PLANEAMIENTO DE LA FORMULACIÓN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CRONOGRAMA: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 Noviembre al 1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del Cronograma y Metodología PLAN-2006 (PAO-PRESUPUESTO)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COMISIÓN PLAN-2006: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Oficina de Planificación Institucional (OPI), Vicerrectoría de Administración (Vic. Admón), Financiero-Contable (FC), Recursos Humanos (RH)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03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de la propuesta del Cronograma a la Comisión de Planificación y Administración y al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OPI, Vic. Admón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06 - 07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Presentación del Cronograma a la Comisión de Planificación y Administración y al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OPI, Vic. Admón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08 - 09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Aplicación de observaciones efectuadas por miembros de la Comisión de Planificación y Administración y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de cronograma definitivo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Discusión y aprobación del 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I: ORIENTACIONES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ANÁLISIS DE ORIENTACIONES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 de Noviembre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 Técnico de las Políticas Específicas y Lineamientos para la formulación del PAO-PRESUPUESTO del año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COMISIÓN PLAN-2006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19 - 22 Noviembre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 propuesta de modificación de dichas políticas y lineamientos para el año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COMISIÓN PLAN-2006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 de Noviembre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a la Comunidad Institucional la propuesta de modificación, en aplicación de Artículos 100 y 101 según Estatuto Orgánico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 Noviembre - 6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Recopilación y procesamiento de observaciones de la Comunidad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de las observaciones emitidas por la Comunidad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COMISIÓN PLAN-2006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ELABORACIÓN ORIENTACIONES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07 - 08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de la propuesta de Orientaciones Institucionales 2006 (Políticas Específicas y Lineamientos al Consejo Institucional)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08 - 13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y discusión de propuesta de Orientaciones Institucionales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 Enero - 11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 Proyecciones Académicas (matrícula estudiantes regulares, admisión estudiantil, cursos, grupos, prácticas de especialidad, proyectos de graduación, tesis, giras y horas extra)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 de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14 Febrero-04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 propuesta de admisión estudiantil para el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 de Docencia y Consejo de Vicerrectoría de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de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propuesta de admisión estudiantil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APROBACIÓN DE ORIENTACIONES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de propuesta de Orientaciones Institucionales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13 - 16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y discusión de Orientaciones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de Diciembre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Aprobación de Orientaciones Institucionales (Políticas Específicas y Lineamientos)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 de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Divulgación de Orientaciones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07 - 17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de propuesta y aprobación de admisión estudiantil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right="-7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APLICACIÓN DE LAS ORIENTACIONES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Preparar Planilla para Anexo de Relación de 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17 de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Crear Planilla para actualización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 de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Aplicar incremento de Anualidad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Actualizar plazas asignadas en propiedad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 al 25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** revisión de Puestos RP-AP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 Enero al 08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** revisión de Componentes Salariales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09 al 22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** analizar y actualizar diferencias encontradas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Actualizar plazas sin asignar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23 Febrero al 08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** establecer componentes según comportamiento semestre anterior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09 al 29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** actualizar componentes de las plazas sin asignar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 marzo al 05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Modificación de Plazas (inclusiones, eliminaciones, reconversiones)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al 07 abril 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Determinar previsiones para nuevos reconocimientos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al 12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Aplicar ajuste salarial según negociación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Determinar Masa Salarial: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05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Recibir solicitudes de Plazas de Servicios Especiales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 y Vicerrectores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05 al 07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Servicios Especiales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Recibir estimación de Dietas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 y Secretaría del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Recibir estimación de Cursos Intensivos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 y Vic. de Docencia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30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Recibir requerimientos de Tiempo Extraordinario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Humanos, Vicerrectores y Directores de Sede y 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al 12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Tiempo Extraordinario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Humanos, Vicerrectores y Directores de Sede y 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al 15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Sustituciones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 al 20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Compensación de Vacaciones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 al 25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salario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al 28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Estimar Partida de Treceavo 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al 28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Estimación de Prestaciones Legales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 al 06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 Información a entregar a Financiero-Contable y a Planificación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Preparar Presupuesto Ingresos y Egresos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 al 8 de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Envío de solicitudes de información de Ingresos y Egresos sobre requerimientos de Presupuesto a las Unidades Ejecutoras de partidas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 febrero al 1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y entrega de proyecciones del Presupuesto de Ingresos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al 18 de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y entrega de proyecciones de Egresos,  Presupuesto de Operación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 marzo al 29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Recepción de la información solicitada a las Unidades Ejecutoras que administran Partidas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 marzo al 29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y discusión de información remitida por las Unidades Ejecutoras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Recepción de la información de la relación de Puestos remitida por el Depto. de 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 al 13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de escenarios de las Partidas de Operación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al 20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y entrega de proyecciones de Egresos,  Partidas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al 20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de escenarios de las Partidas de la Relación de Puestos de acuerdo a la información presentada por el Depto. de 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al 15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Preparación de información formato OPI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 información a la 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II: DEFINICIÓN DE OBJETIVOS INSTITUCIONALES, OBJETIVOS ESPECÍFICOS Y METAS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 de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 información base para la formulación de Objetivos y Metas a las Unidades Ejecutoras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Departamento Financiero-Contable y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 de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Capacitación y sensibilización del Proceso de Formulación del Plan Anual Operativo y Presupuesto al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OPI- Vicerrectoría de Administración (Unidades involucradas)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25 - 28 Enero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Conformación de Equipos Consultivos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Consejos de Vicerrectorías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 de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Formulación de Objetivos Generales Institucionales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02 - 18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Formulación de Objetivos Específicos y metas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 y Equipos Consultivos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 de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Visión conjunta de metas por Programa (Jornada de Trabajo)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24 Febrero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y exposición de Objetivos Generales Institucionales, Objetivos Específicos y Metas por Programa ante el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 Febrero - 3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Retroalimentación sobre los Objetivos Generales Institucionales, Objetivos Específicos y Metas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III: PLAN ANUAL OPERATIVO POR UNIDAD EJECUTORA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01 - 04 Marzo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Concertar entrevistas con cada Director(a) de Unidad Ejecutora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Marzo - 01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Efectuar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 y Directores(as) Unidades Ejecutoras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Marzo - 01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Procesar 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Marzo - 01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Revisión de Planes por Unidad Ejecutora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07 Marzo - 01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del PAO de cada Unidad Ejecutora resultado de la entrevista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04 - 08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y Aprobación de Planes 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Consejos de Escuelas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 de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 Planes Departamentales a Vicerrectores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Directores(as) de Unidades Ejecutoras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IV. PLAN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al 20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Análisis y discusión de Planes 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21 al 26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del Plan Integral del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 y Equipos Consultivos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 de Abril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del Plan por Programa a la 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28 Abril - 04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Revisión de Planes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 y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V. PLAN ANUAL OPERATIVO Y PRESUPUESTO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04 de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Compilar información de Planes por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05 de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a Miembros del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de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Exposición del Plan por Programa al Consejo de Rectoría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Vicerrectores, Director de Sede y 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10 - 13 Mayo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Visión conjunta hacia el Plan Institucional (sesión de trabajo)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de 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ANTEPROYECTO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 y Vicerrectoría de Administración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PLAN ANUAL OPERATIVO: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mayo - 03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Crear archivo de metas por Programa y Sub-programas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06 - 10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Crear los cuadros de 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13 - 17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Vincular hojas electrónicas a formato Contraloría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20 - 24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Vincular información proporcionada por Recursos Humanos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20 - 24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Vincular información proporcionada por Financiero-Contable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 junio - 01 julio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Revisión de información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PRESUPUESTO: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13 - 17 junio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Elaboración primer escenario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 junio - 01 julio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* Análisis y cierre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04 - 15 julio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VACACIONES MEDIO 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cffcc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18 - 22 Julio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y envío de documentos al Consejo de Rectoría, Auditoría y 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Vicerrectoría de  Administración, Departamento Financiero Contable y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 de Julio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Presentación de Anteproyecto PAO-PRESUPUESTO al Consejo de Rectoría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Vicerrectoría  Administración, Departamento Financiero Contable y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 Julio - 5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Atención de consultas y aplicación de observaciones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Vicerrectoría de Administración, Departamento Financiero Contable y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 de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Presentación de Anteproyecto a la Comisión de Planificación y Administración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Vicerrectoría de Administración, Departamento Financiero Contable y Departamento de Recursos Humanos.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08 - 11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y exposición de Anteproyecto PAO-Presupuesto 2006 al Consejo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 y Consejo de Rectoría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08 - 18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Discusión y análisis del Anteproyecto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/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PLAN ANUAL OPERATIVO: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16 - 26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Elaboración del Informe del PAO con los 11 capítulos solicitados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24 de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Proporcionar  a Financiero-Contable, las metas a nivel de cada rubro presupuestario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PRESUPUESTO: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16 - 26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Elaborar informe del Presupuesto en formato Contraloría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25 - 26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Incorporar la información suministrada por la OPI respecto a las metas según rubros presupuestarios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Departamento Financiero-Contable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VI. APROBACIÓN DEL PLAN ANUAL OPERATIVO Y PRESUPUESTO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 de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del Proyecto del PAO-PRESUPUESTO al Consejo Institucional y a la Auditoría Interna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 de Agosto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a la Auditoría Interna y a la Secretaría del Consejo Institucional, la Certificación de Legalidad del PAO y del PRESUPUESTO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 y Vicerrectoría de Administración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 Agosto - 02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Revisión, análisis y emisión de dictamen sobre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29 Agosto - 09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Discusión y análisis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12 - 16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Aplicación de observaciones efectuadas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Institucional, Departamento Contable y Departamento de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22 de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Aprobación del Proyecto PAO-PRESUPUESTO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23 - 26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Emisión de Acuerdos de Aprobación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Secretaría del Consejo Institucional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26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Coordinar la información adjunta y el envío del PAO-PRESUPUESTO a la Contraloría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Oficina de Planificación Institucional y Vicerrectoría de Administración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Sesión Ordinaria No. 2397, Artículo 12, del 10 de diciembre del 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Página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8640.0" w:type="dxa"/>
        <w:jc w:val="left"/>
        <w:tblInd w:w="360.0" w:type="dxa"/>
        <w:tblLayout w:type="fixed"/>
        <w:tblLook w:val="0000"/>
      </w:tblPr>
      <w:tblGrid>
        <w:gridCol w:w="1804"/>
        <w:gridCol w:w="1796"/>
        <w:gridCol w:w="661"/>
        <w:gridCol w:w="2579"/>
        <w:gridCol w:w="1800"/>
        <w:tblGridChange w:id="0">
          <w:tblGrid>
            <w:gridCol w:w="1804"/>
            <w:gridCol w:w="1796"/>
            <w:gridCol w:w="661"/>
            <w:gridCol w:w="2579"/>
            <w:gridCol w:w="180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27 de Setiembre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Entrega del Plan Anual Operativo y Presupuesto 2006 a la Contraloría General de la República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vertAlign w:val="baseline"/>
                <w:rtl w:val="0"/>
              </w:rPr>
              <w:t xml:space="preserve">Semana Santa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del 21 al 25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vertAlign w:val="baseline"/>
                <w:rtl w:val="0"/>
              </w:rPr>
              <w:t xml:space="preserve">Vacaciones medio periodo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 a definir por el MEP, proyección del 04 al 15 julio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vertAlign w:val="baseline"/>
                <w:rtl w:val="0"/>
              </w:rPr>
              <w:t xml:space="preserve">Asueto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lunes 11 abril, domingo 01 mayo, lunes 25 julio, martes 02 agosto, lunes 15 agosto, jueves 15 setiembre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Encargar a la Unidad de Formulación y Evaluación de Planes Institucionales de la Oficina de Planificación Institucional, la expedita comunicación del Cronograma para la Formulación del PAO y Presupuesto 2006, a todos los entes involucrados en la elaboración de los planes departamentales, a fin de que se cumpla con los plazos establecidos en el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Recordar que el Cronograma aprobado, es de acatamiento riguroso por todas las instancias institucionales que tengan participación activa en el desarrollo del PAO y Presupuesto 2006, según lo establece el Estatuto Orgánico en sus Artículos 56, 134 y 148; así como la norma #2 de las Normas de Presupuesto del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13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8"/>
                <w:szCs w:val="18"/>
                <w:vertAlign w:val="baseline"/>
                <w:rtl w:val="0"/>
              </w:rPr>
              <w:t xml:space="preserve">      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701" w:right="11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marant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rant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