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SCI-863-2004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16 de diciembre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Dr. Juan Fernando Álvarez C., Vicerrector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Eugenia Solano A.,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2398, Artículo 11, del 16 de diciembre del 2004.  Ratificación de nombramiento de Rector en forma interina</w:t>
            </w:r>
            <w:r w:rsidDel="00000000" w:rsidR="00000000" w:rsidRPr="00000000">
              <w:rPr>
                <w:i w:val="0"/>
                <w:sz w:val="22"/>
                <w:szCs w:val="22"/>
                <w:vertAlign w:val="baseline"/>
                <w:rtl w:val="0"/>
              </w:rPr>
              <w:t xml:space="preserve"> </w:t>
            </w:r>
            <w:r w:rsidDel="00000000" w:rsidR="00000000" w:rsidRPr="00000000">
              <w:rPr>
                <w:i w:val="1"/>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40" w:hanging="360"/>
        <w:jc w:val="both"/>
        <w:rPr>
          <w:color w:val="000000"/>
        </w:rPr>
      </w:pPr>
      <w:r w:rsidDel="00000000" w:rsidR="00000000" w:rsidRPr="00000000">
        <w:rPr>
          <w:i w:val="0"/>
          <w:color w:val="000000"/>
          <w:sz w:val="22"/>
          <w:szCs w:val="22"/>
          <w:vertAlign w:val="baseline"/>
          <w:rtl w:val="0"/>
        </w:rPr>
        <w:t xml:space="preserve">La Secretaría del Consejo Institucional recibió memorando R-634-2004, del 15 de diciembre del 2004, suscrito por el MSc. Eugenio Trejos, Rector, en el que comunica que estará disfrutando del beneficio conferido por el acuerdo del Consejo Institucional en la Sesión No. 2528, Artículo 11, del 1º de marzo de 1990, del 18 al 27 de diciembre.</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60" w:right="-40" w:hanging="360"/>
        <w:jc w:val="both"/>
        <w:rPr>
          <w:color w:val="000000"/>
        </w:rPr>
      </w:pPr>
      <w:r w:rsidDel="00000000" w:rsidR="00000000" w:rsidRPr="00000000">
        <w:rPr>
          <w:i w:val="0"/>
          <w:color w:val="000000"/>
          <w:sz w:val="22"/>
          <w:szCs w:val="22"/>
          <w:vertAlign w:val="baseline"/>
          <w:rtl w:val="0"/>
        </w:rPr>
        <w:t xml:space="preserve">El MSc. Eugenio Trejos Benavides, estará fuera del país del 18 al 27 diciembre del 2004, por lo que es imprescindible que la Institución cuente con un Rector durante su ausencia.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i w:val="0"/>
          <w:color w:val="000000"/>
          <w:sz w:val="22"/>
          <w:szCs w:val="22"/>
          <w:vertAlign w:val="baseline"/>
          <w:rtl w:val="0"/>
        </w:rPr>
        <w:t xml:space="preserve">ACUERDA:</w:t>
      </w:r>
      <w:r w:rsidDel="00000000" w:rsidR="00000000" w:rsidRPr="00000000">
        <w:rPr>
          <w:rFonts w:ascii="Arial" w:cs="Arial" w:eastAsia="Arial" w:hAnsi="Arial"/>
          <w:b w:val="0"/>
          <w:i w:val="0"/>
          <w:color w:val="000000"/>
          <w:sz w:val="22"/>
          <w:szCs w:val="22"/>
          <w:vertAlign w:val="baseline"/>
          <w:rtl w:val="0"/>
        </w:rPr>
        <w:t xml:space="preserve">   </w:t>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Ratificar el nombramiento del Dr. Juan Fernando Álvarez Castro, Vicerrector de Investigación y Extensión, como Rector interino, del 18 al 27 de diciembre del 2004, período en que el titular de este cargo estará fuera del país, disfrutando del beneficio conferido por acuerdo del  Consejo Institucional en la Sesión No. 2528, Artículo 11, del 1º de marzo de 1990.</w:t>
      </w:r>
    </w:p>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Comunicar.  </w:t>
      </w:r>
      <w:r w:rsidDel="00000000" w:rsidR="00000000" w:rsidRPr="00000000">
        <w:rPr>
          <w:rFonts w:ascii="Arial" w:cs="Arial" w:eastAsia="Arial" w:hAnsi="Arial"/>
          <w:b w:val="1"/>
          <w:i w:val="0"/>
          <w:sz w:val="22"/>
          <w:szCs w:val="22"/>
          <w:vertAlign w:val="baseline"/>
          <w:rtl w:val="0"/>
        </w:rPr>
        <w:t xml:space="preserve">ACUERDO FIRME</w:t>
      </w:r>
      <w:r w:rsidDel="00000000" w:rsidR="00000000" w:rsidRPr="00000000">
        <w:rPr>
          <w:rFonts w:ascii="Arial" w:cs="Arial" w:eastAsia="Arial" w:hAnsi="Arial"/>
          <w:b w:val="0"/>
          <w:i w:val="0"/>
          <w:sz w:val="22"/>
          <w:szCs w:val="22"/>
          <w:vertAlign w:val="baseline"/>
          <w:rtl w:val="0"/>
        </w:rPr>
        <w:t xml:space="preserve"> </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 </w:t>
      </w:r>
      <w:r w:rsidDel="00000000" w:rsidR="00000000" w:rsidRPr="00000000">
        <w:rPr>
          <w:i w:val="0"/>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first"/>
      <w:pgSz w:h="15842" w:w="12242"/>
      <w:pgMar w:bottom="1418" w:top="1418"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