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tabs>
          <w:tab w:val="left" w:pos="3686"/>
        </w:tabs>
        <w:ind w:right="51"/>
        <w:contextualSpacing w:val="0"/>
        <w:jc w:val="center"/>
      </w:pPr>
      <w:r w:rsidDel="00000000" w:rsidR="00000000" w:rsidRPr="00000000">
        <w:rPr>
          <w:rFonts w:ascii="Arial" w:cs="Arial" w:eastAsia="Arial" w:hAnsi="Arial"/>
          <w:b w:val="1"/>
          <w:sz w:val="28"/>
          <w:szCs w:val="28"/>
          <w:vertAlign w:val="baseline"/>
          <w:rtl w:val="0"/>
        </w:rPr>
        <w:t xml:space="preserve">COMUNICACIÓN DE ACUERDO</w:t>
      </w:r>
      <w:r w:rsidDel="00000000" w:rsidR="00000000" w:rsidRPr="00000000">
        <w:rPr>
          <w:rFonts w:ascii="Arial" w:cs="Arial" w:eastAsia="Arial" w:hAnsi="Arial"/>
          <w:b w:val="1"/>
          <w:vertAlign w:val="baseline"/>
          <w:rtl w:val="0"/>
        </w:rPr>
        <w:t xml:space="preserve"> </w:t>
      </w:r>
      <w:r w:rsidDel="00000000" w:rsidR="00000000" w:rsidRPr="00000000">
        <w:rPr>
          <w:rtl w:val="0"/>
        </w:rPr>
      </w:r>
    </w:p>
    <w:p w:rsidR="00000000" w:rsidDel="00000000" w:rsidP="00000000" w:rsidRDefault="00000000" w:rsidRPr="00000000">
      <w:pPr>
        <w:tabs>
          <w:tab w:val="left" w:pos="3686"/>
        </w:tabs>
        <w:ind w:right="51"/>
        <w:contextualSpacing w:val="0"/>
        <w:jc w:val="right"/>
      </w:pPr>
      <w:r w:rsidDel="00000000" w:rsidR="00000000" w:rsidRPr="00000000">
        <w:rPr>
          <w:rtl w:val="0"/>
        </w:rPr>
      </w:r>
    </w:p>
    <w:p w:rsidR="00000000" w:rsidDel="00000000" w:rsidP="00000000" w:rsidRDefault="00000000" w:rsidRPr="00000000">
      <w:pPr>
        <w:tabs>
          <w:tab w:val="left" w:pos="3686"/>
        </w:tabs>
        <w:ind w:right="51"/>
        <w:contextualSpacing w:val="0"/>
        <w:jc w:val="right"/>
      </w:pPr>
      <w:r w:rsidDel="00000000" w:rsidR="00000000" w:rsidRPr="00000000">
        <w:rPr>
          <w:rFonts w:ascii="Arial" w:cs="Arial" w:eastAsia="Arial" w:hAnsi="Arial"/>
          <w:b w:val="1"/>
          <w:sz w:val="20"/>
          <w:szCs w:val="20"/>
          <w:vertAlign w:val="baseline"/>
          <w:rtl w:val="0"/>
        </w:rPr>
        <w:t xml:space="preserve">SCI-069-2006</w:t>
      </w:r>
      <w:r w:rsidDel="00000000" w:rsidR="00000000" w:rsidRPr="00000000">
        <w:rPr>
          <w:rtl w:val="0"/>
        </w:rPr>
      </w:r>
    </w:p>
    <w:p w:rsidR="00000000" w:rsidDel="00000000" w:rsidP="00000000" w:rsidRDefault="00000000" w:rsidRPr="00000000">
      <w:pPr>
        <w:tabs>
          <w:tab w:val="left" w:pos="3686"/>
        </w:tabs>
        <w:ind w:right="51"/>
        <w:contextualSpacing w:val="0"/>
        <w:jc w:val="right"/>
      </w:pPr>
      <w:r w:rsidDel="00000000" w:rsidR="00000000" w:rsidRPr="00000000">
        <w:rPr>
          <w:rFonts w:ascii="Arial" w:cs="Arial" w:eastAsia="Arial" w:hAnsi="Arial"/>
          <w:b w:val="1"/>
          <w:sz w:val="20"/>
          <w:szCs w:val="20"/>
          <w:vertAlign w:val="baseline"/>
          <w:rtl w:val="0"/>
        </w:rPr>
        <w:t xml:space="preserve">09 de febrero del 2006</w:t>
      </w:r>
      <w:r w:rsidDel="00000000" w:rsidR="00000000" w:rsidRPr="00000000">
        <w:rPr>
          <w:rtl w:val="0"/>
        </w:rPr>
      </w:r>
    </w:p>
    <w:p w:rsidR="00000000" w:rsidDel="00000000" w:rsidP="00000000" w:rsidRDefault="00000000" w:rsidRPr="00000000">
      <w:pPr>
        <w:tabs>
          <w:tab w:val="left" w:pos="3686"/>
        </w:tabs>
        <w:ind w:right="51"/>
        <w:contextualSpacing w:val="0"/>
        <w:jc w:val="right"/>
      </w:pPr>
      <w:r w:rsidDel="00000000" w:rsidR="00000000" w:rsidRPr="00000000">
        <w:rPr>
          <w:rtl w:val="0"/>
        </w:rPr>
      </w:r>
    </w:p>
    <w:tbl>
      <w:tblPr>
        <w:tblStyle w:val="Table1"/>
        <w:bidi w:val="0"/>
        <w:tblW w:w="8978.0" w:type="dxa"/>
        <w:jc w:val="left"/>
        <w:tblInd w:w="-70.0" w:type="dxa"/>
        <w:tblLayout w:type="fixed"/>
        <w:tblLook w:val="0000"/>
      </w:tblPr>
      <w:tblGrid>
        <w:gridCol w:w="1346"/>
        <w:gridCol w:w="7632"/>
        <w:tblGridChange w:id="0">
          <w:tblGrid>
            <w:gridCol w:w="1346"/>
            <w:gridCol w:w="7632"/>
          </w:tblGrid>
        </w:tblGridChange>
      </w:tblGrid>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2"/>
                <w:szCs w:val="22"/>
                <w:vertAlign w:val="baseline"/>
                <w:rtl w:val="0"/>
              </w:rPr>
              <w:t xml:space="preserve">A:</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b w:val="1"/>
                <w:sz w:val="20"/>
                <w:szCs w:val="20"/>
                <w:vertAlign w:val="baseline"/>
                <w:rtl w:val="0"/>
              </w:rPr>
              <w:t xml:space="preserve">MSc. Eugenio Trejos B., Rector </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b w:val="1"/>
                <w:sz w:val="20"/>
                <w:szCs w:val="20"/>
                <w:vertAlign w:val="baseline"/>
                <w:rtl w:val="0"/>
              </w:rPr>
              <w:t xml:space="preserve">MBA. José Rafael Hidalgo R., Vicerrector de Administración </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20"/>
                <w:szCs w:val="20"/>
                <w:vertAlign w:val="baseline"/>
                <w:rtl w:val="0"/>
              </w:rPr>
              <w:t xml:space="preserve">Dr. Luis Gerardo Meza C., Vicerrector de Docencia</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20"/>
                <w:szCs w:val="20"/>
                <w:vertAlign w:val="baseline"/>
                <w:rtl w:val="0"/>
              </w:rPr>
              <w:t xml:space="preserve">Dr. Dagoberto Arias Aguilar, Vicerrector de Investigación y Extensión</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20"/>
                <w:szCs w:val="20"/>
                <w:vertAlign w:val="baseline"/>
                <w:rtl w:val="0"/>
              </w:rPr>
              <w:t xml:space="preserve">MBA. William Vives Brenes, Vicerrector de Vida Estudiantil y Servicios Académicos a.i.</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20"/>
                <w:szCs w:val="20"/>
                <w:vertAlign w:val="baseline"/>
                <w:rtl w:val="0"/>
              </w:rPr>
              <w:t xml:space="preserve">Ing. Max Buck R., Director de la Oficina de Planificación Institucional</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20"/>
                <w:szCs w:val="20"/>
                <w:vertAlign w:val="baseline"/>
                <w:rtl w:val="0"/>
              </w:rPr>
              <w:t xml:space="preserve">MBA. Bernal Martínez G., Director de la Sede Regional San Carlos</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20"/>
                <w:szCs w:val="20"/>
                <w:vertAlign w:val="baseline"/>
                <w:rtl w:val="0"/>
              </w:rPr>
              <w:t xml:space="preserve">M.A.Ed., Antonio Fornaguera T., Director Centro Académico de San José, Director del Centro Académico de San José</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20"/>
                <w:szCs w:val="20"/>
                <w:vertAlign w:val="baseline"/>
                <w:rtl w:val="0"/>
              </w:rPr>
              <w:t xml:space="preserve">Lic. Elías Calderón O., Director del Departamento Financiero Contable</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2"/>
                <w:szCs w:val="22"/>
                <w:vertAlign w:val="baseline"/>
                <w:rtl w:val="0"/>
              </w:rPr>
              <w:t xml:space="preserve">DE:</w:t>
            </w:r>
            <w:r w:rsidDel="00000000" w:rsidR="00000000" w:rsidRPr="00000000">
              <w:rPr>
                <w:rtl w:val="0"/>
              </w:rPr>
            </w:r>
          </w:p>
        </w:tc>
        <w:tc>
          <w:tcPr/>
          <w:p w:rsidR="00000000" w:rsidDel="00000000" w:rsidP="00000000" w:rsidRDefault="00000000" w:rsidRPr="00000000">
            <w:pPr>
              <w:ind w:right="51"/>
              <w:contextualSpacing w:val="0"/>
            </w:pPr>
            <w:r w:rsidDel="00000000" w:rsidR="00000000" w:rsidRPr="00000000">
              <w:rPr>
                <w:rFonts w:ascii="Arial" w:cs="Arial" w:eastAsia="Arial" w:hAnsi="Arial"/>
                <w:sz w:val="20"/>
                <w:szCs w:val="20"/>
                <w:vertAlign w:val="baseline"/>
                <w:rtl w:val="0"/>
              </w:rPr>
              <w:t xml:space="preserve">Licda. Bertalía Sánchez S., Directora Ejecutiva de la Secretaría del Consejo Institucional </w:t>
            </w:r>
            <w:r w:rsidDel="00000000" w:rsidR="00000000" w:rsidRPr="00000000">
              <w:rPr>
                <w:rtl w:val="0"/>
              </w:rPr>
            </w:r>
          </w:p>
          <w:p w:rsidR="00000000" w:rsidDel="00000000" w:rsidP="00000000" w:rsidRDefault="00000000" w:rsidRPr="00000000">
            <w:pPr>
              <w:ind w:right="51"/>
              <w:contextualSpacing w:val="0"/>
            </w:pP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2"/>
                <w:szCs w:val="22"/>
                <w:vertAlign w:val="baseline"/>
                <w:rtl w:val="0"/>
              </w:rPr>
              <w:t xml:space="preserve">ASUNTO:</w:t>
            </w:r>
            <w:r w:rsidDel="00000000" w:rsidR="00000000" w:rsidRPr="00000000">
              <w:rPr>
                <w:rtl w:val="0"/>
              </w:rPr>
            </w:r>
          </w:p>
        </w:tc>
        <w:tc>
          <w:tcPr/>
          <w:p w:rsidR="00000000" w:rsidDel="00000000" w:rsidP="00000000" w:rsidRDefault="00000000" w:rsidRPr="00000000">
            <w:pPr>
              <w:ind w:right="51"/>
              <w:contextualSpacing w:val="0"/>
              <w:jc w:val="both"/>
            </w:pPr>
            <w:r w:rsidDel="00000000" w:rsidR="00000000" w:rsidRPr="00000000">
              <w:rPr>
                <w:rFonts w:ascii="Arial" w:cs="Arial" w:eastAsia="Arial" w:hAnsi="Arial"/>
                <w:b w:val="1"/>
                <w:sz w:val="20"/>
                <w:szCs w:val="20"/>
                <w:vertAlign w:val="baseline"/>
                <w:rtl w:val="0"/>
              </w:rPr>
              <w:t xml:space="preserve">Sesión Ordinaria No. 2451, Artículo 9, del 09 de febrero del 2006.  Análisis y discusión de los Lineamientos de Formulación del Plan Anual Operativo 2007</w:t>
            </w:r>
            <w:r w:rsidDel="00000000" w:rsidR="00000000" w:rsidRPr="00000000">
              <w:rPr>
                <w:rtl w:val="0"/>
              </w:rPr>
            </w:r>
          </w:p>
        </w:tc>
      </w:tr>
    </w:tbl>
    <w:p w:rsidR="00000000" w:rsidDel="00000000" w:rsidP="00000000" w:rsidRDefault="00000000" w:rsidRPr="00000000">
      <w:pPr>
        <w:tabs>
          <w:tab w:val="left" w:pos="1134"/>
          <w:tab w:val="left" w:pos="1418"/>
        </w:tabs>
        <w:ind w:right="51"/>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sz w:val="22"/>
          <w:szCs w:val="22"/>
          <w:vertAlign w:val="baseline"/>
          <w:rtl w:val="0"/>
        </w:rPr>
        <w:t xml:space="preserve">Para los fines correspondientes se transcribe el acuerdo citado en la referencia, el cual dice:</w:t>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CONSIDERANDO QUE: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360" w:hanging="360"/>
        <w:jc w:val="both"/>
        <w:rPr/>
      </w:pPr>
      <w:r w:rsidDel="00000000" w:rsidR="00000000" w:rsidRPr="00000000">
        <w:rPr>
          <w:rFonts w:ascii="Arial" w:cs="Arial" w:eastAsia="Arial" w:hAnsi="Arial"/>
          <w:sz w:val="22"/>
          <w:szCs w:val="22"/>
          <w:vertAlign w:val="baseline"/>
          <w:rtl w:val="0"/>
        </w:rPr>
        <w:t xml:space="preserve">El Consejo Institucional en la Sesión Ordinaria No. 2399, Artículo 9B, del 20 de enero del 2005, aprobó los Lineamientos para la Formulación del Plan Anual Operativo y Presupuesto 2006. </w:t>
      </w:r>
      <w:r w:rsidDel="00000000" w:rsidR="00000000" w:rsidRPr="00000000">
        <w:rPr>
          <w:rtl w:val="0"/>
        </w:rPr>
      </w:r>
    </w:p>
    <w:p w:rsidR="00000000" w:rsidDel="00000000" w:rsidP="00000000" w:rsidRDefault="00000000" w:rsidRPr="00000000">
      <w:pPr>
        <w:ind w:left="360" w:hanging="360"/>
        <w:contextualSpacing w:val="0"/>
        <w:jc w:val="both"/>
      </w:pPr>
      <w:r w:rsidDel="00000000" w:rsidR="00000000" w:rsidRPr="00000000">
        <w:rPr>
          <w:rtl w:val="0"/>
        </w:rPr>
      </w:r>
    </w:p>
    <w:p w:rsidR="00000000" w:rsidDel="00000000" w:rsidP="00000000" w:rsidRDefault="00000000" w:rsidRPr="00000000">
      <w:pPr>
        <w:numPr>
          <w:ilvl w:val="0"/>
          <w:numId w:val="1"/>
        </w:numPr>
        <w:ind w:left="360" w:hanging="360"/>
        <w:jc w:val="both"/>
        <w:rPr/>
      </w:pPr>
      <w:r w:rsidDel="00000000" w:rsidR="00000000" w:rsidRPr="00000000">
        <w:rPr>
          <w:rFonts w:ascii="Arial" w:cs="Arial" w:eastAsia="Arial" w:hAnsi="Arial"/>
          <w:sz w:val="22"/>
          <w:szCs w:val="22"/>
          <w:vertAlign w:val="baseline"/>
          <w:rtl w:val="0"/>
        </w:rPr>
        <w:t xml:space="preserve">El Consejo Institucional en la Sesión Ordinaria No. 2442, Artículo 14, del 10 de noviembre del 2005, conformó una Comisión Especial para desarrollar la metodología a seguir, para la generación de políticas específicas, orientaciones y lineamientos de formulación del PAO-2007.</w:t>
      </w:r>
      <w:r w:rsidDel="00000000" w:rsidR="00000000" w:rsidRPr="00000000">
        <w:rPr>
          <w:rtl w:val="0"/>
        </w:rPr>
      </w:r>
    </w:p>
    <w:p w:rsidR="00000000" w:rsidDel="00000000" w:rsidP="00000000" w:rsidRDefault="00000000" w:rsidRPr="00000000">
      <w:pPr>
        <w:ind w:left="360" w:hanging="360"/>
        <w:contextualSpacing w:val="0"/>
        <w:jc w:val="both"/>
      </w:pPr>
      <w:r w:rsidDel="00000000" w:rsidR="00000000" w:rsidRPr="00000000">
        <w:rPr>
          <w:rtl w:val="0"/>
        </w:rPr>
      </w:r>
    </w:p>
    <w:p w:rsidR="00000000" w:rsidDel="00000000" w:rsidP="00000000" w:rsidRDefault="00000000" w:rsidRPr="00000000">
      <w:pPr>
        <w:numPr>
          <w:ilvl w:val="0"/>
          <w:numId w:val="1"/>
        </w:numPr>
        <w:ind w:left="360" w:hanging="360"/>
        <w:jc w:val="both"/>
        <w:rPr/>
      </w:pPr>
      <w:r w:rsidDel="00000000" w:rsidR="00000000" w:rsidRPr="00000000">
        <w:rPr>
          <w:rFonts w:ascii="Arial" w:cs="Arial" w:eastAsia="Arial" w:hAnsi="Arial"/>
          <w:sz w:val="22"/>
          <w:szCs w:val="22"/>
          <w:vertAlign w:val="baseline"/>
          <w:rtl w:val="0"/>
        </w:rPr>
        <w:t xml:space="preserve">El Consejo Institucional en la Sesión Ordinaria No. 2443, Artículo 18, del 16 de noviembre del 2005, aprobó la Guía para la Elaboración de Políticas Específicas y Lineamientos de Formulación Presupuestaria 2007, que orientarán y regirán el quehacer institucional, en el proceso de formulación y ejecución del PAO-Presupuesto 2007.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360" w:hanging="360"/>
        <w:jc w:val="both"/>
        <w:rPr/>
      </w:pPr>
      <w:r w:rsidDel="00000000" w:rsidR="00000000" w:rsidRPr="00000000">
        <w:rPr>
          <w:rFonts w:ascii="Arial" w:cs="Arial" w:eastAsia="Arial" w:hAnsi="Arial"/>
          <w:sz w:val="22"/>
          <w:szCs w:val="22"/>
          <w:vertAlign w:val="baseline"/>
          <w:rtl w:val="0"/>
        </w:rPr>
        <w:t xml:space="preserve">La Comisión Especial, remitió la propuesta de lineamientos a las instancias correspondientes, de las que se recibieron algunas observaciones, las cuales fueron incorporadas a la propuesta base. </w:t>
      </w:r>
      <w:r w:rsidDel="00000000" w:rsidR="00000000" w:rsidRPr="00000000">
        <w:rPr>
          <w:rtl w:val="0"/>
        </w:rPr>
      </w:r>
    </w:p>
    <w:p w:rsidR="00000000" w:rsidDel="00000000" w:rsidP="00000000" w:rsidRDefault="00000000" w:rsidRPr="00000000">
      <w:pPr>
        <w:ind w:left="360" w:hanging="360"/>
        <w:contextualSpacing w:val="0"/>
        <w:jc w:val="both"/>
      </w:pPr>
      <w:r w:rsidDel="00000000" w:rsidR="00000000" w:rsidRPr="00000000">
        <w:rPr>
          <w:rtl w:val="0"/>
        </w:rPr>
      </w:r>
    </w:p>
    <w:p w:rsidR="00000000" w:rsidDel="00000000" w:rsidP="00000000" w:rsidRDefault="00000000" w:rsidRPr="00000000">
      <w:pPr>
        <w:numPr>
          <w:ilvl w:val="0"/>
          <w:numId w:val="1"/>
        </w:numPr>
        <w:ind w:left="360" w:hanging="360"/>
        <w:jc w:val="both"/>
        <w:rPr/>
      </w:pPr>
      <w:r w:rsidDel="00000000" w:rsidR="00000000" w:rsidRPr="00000000">
        <w:rPr>
          <w:rFonts w:ascii="Arial" w:cs="Arial" w:eastAsia="Arial" w:hAnsi="Arial"/>
          <w:sz w:val="22"/>
          <w:szCs w:val="22"/>
          <w:vertAlign w:val="baseline"/>
          <w:rtl w:val="0"/>
        </w:rPr>
        <w:t xml:space="preserve">La Secretaría del Consejo Institucional, con fecha 09 de diciembre del 2005, recibió el memorando VAD-1073-2005, suscrito pro el MBA. José Rafael Hidalgo R., Vicerrector de Administración, dirigido al Ing. Rafael Gutiérrez B., Coordinador de la Comisión de Planificación y Administración, en el cual remite observaciones a la propuesta de lineamientos.  </w:t>
      </w:r>
      <w:r w:rsidDel="00000000" w:rsidR="00000000" w:rsidRPr="00000000">
        <w:rPr>
          <w:rtl w:val="0"/>
        </w:rPr>
      </w:r>
    </w:p>
    <w:p w:rsidR="00000000" w:rsidDel="00000000" w:rsidP="00000000" w:rsidRDefault="00000000" w:rsidRPr="00000000">
      <w:pPr>
        <w:ind w:left="720" w:hanging="480"/>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i w:val="1"/>
          <w:sz w:val="20"/>
          <w:szCs w:val="20"/>
          <w:vertAlign w:val="baseline"/>
          <w:rtl w:val="0"/>
        </w:rPr>
        <w:t xml:space="preserve">COMUNICACIÓN DE ACUERDO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sz w:val="20"/>
          <w:szCs w:val="20"/>
          <w:vertAlign w:val="baseline"/>
          <w:rtl w:val="0"/>
        </w:rPr>
        <w:t xml:space="preserve">Sesión Ordinaria No. 2451, Artículo 9, del 09 de febrero del 2006</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sz w:val="20"/>
          <w:szCs w:val="20"/>
          <w:vertAlign w:val="baseline"/>
          <w:rtl w:val="0"/>
        </w:rPr>
        <w:t xml:space="preserve">Página 2</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ACUERDA:</w:t>
      </w:r>
      <w:r w:rsidDel="00000000" w:rsidR="00000000" w:rsidRPr="00000000">
        <w:rPr>
          <w:rtl w:val="0"/>
        </w:rPr>
      </w:r>
    </w:p>
    <w:p w:rsidR="00000000" w:rsidDel="00000000" w:rsidP="00000000" w:rsidRDefault="00000000" w:rsidRPr="00000000">
      <w:pPr>
        <w:ind w:right="618"/>
        <w:contextualSpacing w:val="0"/>
      </w:pPr>
      <w:r w:rsidDel="00000000" w:rsidR="00000000" w:rsidRPr="00000000">
        <w:rPr>
          <w:rtl w:val="0"/>
        </w:rPr>
      </w:r>
    </w:p>
    <w:p w:rsidR="00000000" w:rsidDel="00000000" w:rsidP="00000000" w:rsidRDefault="00000000" w:rsidRPr="00000000">
      <w:pPr>
        <w:numPr>
          <w:ilvl w:val="0"/>
          <w:numId w:val="3"/>
        </w:numPr>
        <w:ind w:left="480" w:right="51" w:hanging="48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Aprobar los siguientes Lineamientos para la Formulación del Plan Anual Operativo y Presupuesto 2007: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1"/>
          <w:numId w:val="3"/>
        </w:numPr>
        <w:spacing w:after="0" w:before="0" w:line="240" w:lineRule="auto"/>
        <w:ind w:left="360" w:hanging="360"/>
        <w:jc w:val="left"/>
        <w:rPr/>
      </w:pPr>
      <w:r w:rsidDel="00000000" w:rsidR="00000000" w:rsidRPr="00000000">
        <w:rPr>
          <w:rFonts w:ascii="Arial" w:cs="Arial" w:eastAsia="Arial" w:hAnsi="Arial"/>
          <w:b w:val="1"/>
          <w:sz w:val="22"/>
          <w:szCs w:val="22"/>
          <w:vertAlign w:val="baseline"/>
          <w:rtl w:val="0"/>
        </w:rPr>
        <w:t xml:space="preserve">MARCO DE REFERENCIA</w:t>
      </w:r>
    </w:p>
    <w:p w:rsidR="00000000" w:rsidDel="00000000" w:rsidP="00000000" w:rsidRDefault="00000000" w:rsidRPr="00000000">
      <w:pPr>
        <w:spacing w:after="0" w:before="0" w:line="240" w:lineRule="auto"/>
        <w:contextualSpacing w:val="0"/>
        <w:jc w:val="left"/>
      </w:pPr>
      <w:r w:rsidDel="00000000" w:rsidR="00000000" w:rsidRPr="00000000">
        <w:rPr>
          <w:rtl w:val="0"/>
        </w:rPr>
      </w:r>
    </w:p>
    <w:p w:rsidR="00000000" w:rsidDel="00000000" w:rsidP="00000000" w:rsidRDefault="00000000" w:rsidRPr="00000000">
      <w:pPr>
        <w:numPr>
          <w:ilvl w:val="0"/>
          <w:numId w:val="2"/>
        </w:numPr>
        <w:tabs>
          <w:tab w:val="left" w:pos="720"/>
          <w:tab w:val="left" w:pos="2143"/>
        </w:tabs>
        <w:spacing w:after="0" w:before="0" w:line="240" w:lineRule="auto"/>
        <w:ind w:left="720" w:hanging="360"/>
        <w:jc w:val="both"/>
        <w:rPr/>
      </w:pPr>
      <w:r w:rsidDel="00000000" w:rsidR="00000000" w:rsidRPr="00000000">
        <w:rPr>
          <w:rFonts w:ascii="Arial" w:cs="Arial" w:eastAsia="Arial" w:hAnsi="Arial"/>
          <w:b w:val="0"/>
          <w:sz w:val="22"/>
          <w:szCs w:val="22"/>
          <w:vertAlign w:val="baseline"/>
          <w:rtl w:val="0"/>
        </w:rPr>
        <w:t xml:space="preserve">Las Políticas Institucionales, Generales y Específicas, serán el marco de referencia de la Rectoría, según lo establecido en el inciso r Artículo 26 del Estatuto Orgánico, para presentar al Consejo Institucional el Plan Anual Operativo y Presupuesto para el 2007.</w:t>
      </w:r>
    </w:p>
    <w:p w:rsidR="00000000" w:rsidDel="00000000" w:rsidP="00000000" w:rsidRDefault="00000000" w:rsidRPr="00000000">
      <w:pPr>
        <w:tabs>
          <w:tab w:val="left" w:pos="178"/>
          <w:tab w:val="left" w:pos="538"/>
          <w:tab w:val="left" w:pos="2143"/>
        </w:tabs>
        <w:spacing w:after="0" w:before="0" w:line="240" w:lineRule="auto"/>
        <w:ind w:left="178" w:hanging="180"/>
        <w:contextualSpacing w:val="0"/>
        <w:jc w:val="both"/>
      </w:pPr>
      <w:r w:rsidDel="00000000" w:rsidR="00000000" w:rsidRPr="00000000">
        <w:rPr>
          <w:rtl w:val="0"/>
        </w:rPr>
      </w:r>
    </w:p>
    <w:p w:rsidR="00000000" w:rsidDel="00000000" w:rsidP="00000000" w:rsidRDefault="00000000" w:rsidRPr="00000000">
      <w:pPr>
        <w:numPr>
          <w:ilvl w:val="0"/>
          <w:numId w:val="2"/>
        </w:numPr>
        <w:tabs>
          <w:tab w:val="left" w:pos="720"/>
          <w:tab w:val="left" w:pos="2143"/>
        </w:tabs>
        <w:spacing w:after="0" w:before="0" w:line="240" w:lineRule="auto"/>
        <w:ind w:left="720" w:hanging="360"/>
        <w:jc w:val="both"/>
        <w:rPr/>
      </w:pPr>
      <w:r w:rsidDel="00000000" w:rsidR="00000000" w:rsidRPr="00000000">
        <w:rPr>
          <w:rFonts w:ascii="Arial" w:cs="Arial" w:eastAsia="Arial" w:hAnsi="Arial"/>
          <w:b w:val="0"/>
          <w:sz w:val="22"/>
          <w:szCs w:val="22"/>
          <w:vertAlign w:val="baseline"/>
          <w:rtl w:val="0"/>
        </w:rPr>
        <w:t xml:space="preserve">La Formulación del Plan  incluirá objetivos generales, objetivos específicos, metas y actividades, según las siguientes definiciones:</w:t>
      </w:r>
    </w:p>
    <w:p w:rsidR="00000000" w:rsidDel="00000000" w:rsidP="00000000" w:rsidRDefault="00000000" w:rsidRPr="00000000">
      <w:pPr>
        <w:tabs>
          <w:tab w:val="left" w:pos="178"/>
          <w:tab w:val="left" w:pos="538"/>
          <w:tab w:val="left" w:pos="2143"/>
        </w:tabs>
        <w:spacing w:after="0" w:before="0" w:line="240" w:lineRule="auto"/>
        <w:ind w:left="178" w:hanging="180"/>
        <w:contextualSpacing w:val="0"/>
        <w:jc w:val="both"/>
      </w:pPr>
      <w:r w:rsidDel="00000000" w:rsidR="00000000" w:rsidRPr="00000000">
        <w:rPr>
          <w:rtl w:val="0"/>
        </w:rPr>
      </w:r>
    </w:p>
    <w:p w:rsidR="00000000" w:rsidDel="00000000" w:rsidP="00000000" w:rsidRDefault="00000000" w:rsidRPr="00000000">
      <w:pPr>
        <w:tabs>
          <w:tab w:val="left" w:pos="178"/>
          <w:tab w:val="left" w:pos="1260"/>
          <w:tab w:val="left" w:pos="1560"/>
          <w:tab w:val="left" w:pos="2143"/>
        </w:tabs>
        <w:spacing w:after="0" w:before="0" w:line="240" w:lineRule="auto"/>
        <w:ind w:left="1260" w:hanging="540"/>
        <w:contextualSpacing w:val="0"/>
        <w:jc w:val="both"/>
      </w:pPr>
      <w:r w:rsidDel="00000000" w:rsidR="00000000" w:rsidRPr="00000000">
        <w:rPr>
          <w:rFonts w:ascii="Arial" w:cs="Arial" w:eastAsia="Arial" w:hAnsi="Arial"/>
          <w:b w:val="1"/>
          <w:sz w:val="22"/>
          <w:szCs w:val="22"/>
          <w:vertAlign w:val="baseline"/>
          <w:rtl w:val="0"/>
        </w:rPr>
        <w:t xml:space="preserve">2.1.</w:t>
        <w:tab/>
        <w:t xml:space="preserve">Objetivos Generales:</w:t>
      </w:r>
      <w:r w:rsidDel="00000000" w:rsidR="00000000" w:rsidRPr="00000000">
        <w:rPr>
          <w:rFonts w:ascii="Arial" w:cs="Arial" w:eastAsia="Arial" w:hAnsi="Arial"/>
          <w:b w:val="0"/>
          <w:sz w:val="22"/>
          <w:szCs w:val="22"/>
          <w:vertAlign w:val="baseline"/>
          <w:rtl w:val="0"/>
        </w:rPr>
        <w:t xml:space="preserve"> Son los propósitos que orientan el conjunto de acciones que pretende realizar la Institución, cuyos alcances precisan plazos definidos: anual, para el Plan Anual Operativo (PAO) o quinquenal, si se refiere al Plan Estratégico.</w:t>
      </w:r>
    </w:p>
    <w:p w:rsidR="00000000" w:rsidDel="00000000" w:rsidP="00000000" w:rsidRDefault="00000000" w:rsidRPr="00000000">
      <w:pPr>
        <w:tabs>
          <w:tab w:val="left" w:pos="178"/>
          <w:tab w:val="left" w:pos="538"/>
          <w:tab w:val="left" w:pos="2143"/>
        </w:tabs>
        <w:spacing w:after="0" w:before="0" w:line="240" w:lineRule="auto"/>
        <w:ind w:left="358" w:hanging="180"/>
        <w:contextualSpacing w:val="0"/>
        <w:jc w:val="both"/>
      </w:pPr>
      <w:r w:rsidDel="00000000" w:rsidR="00000000" w:rsidRPr="00000000">
        <w:rPr>
          <w:rtl w:val="0"/>
        </w:rPr>
      </w:r>
    </w:p>
    <w:p w:rsidR="00000000" w:rsidDel="00000000" w:rsidP="00000000" w:rsidRDefault="00000000" w:rsidRPr="00000000">
      <w:pPr>
        <w:tabs>
          <w:tab w:val="left" w:pos="178"/>
          <w:tab w:val="left" w:pos="1260"/>
          <w:tab w:val="left" w:pos="1560"/>
          <w:tab w:val="left" w:pos="2143"/>
        </w:tabs>
        <w:spacing w:after="0" w:before="0" w:line="240" w:lineRule="auto"/>
        <w:ind w:left="1260" w:hanging="540"/>
        <w:contextualSpacing w:val="0"/>
        <w:jc w:val="both"/>
      </w:pPr>
      <w:r w:rsidDel="00000000" w:rsidR="00000000" w:rsidRPr="00000000">
        <w:rPr>
          <w:rFonts w:ascii="Arial" w:cs="Arial" w:eastAsia="Arial" w:hAnsi="Arial"/>
          <w:b w:val="1"/>
          <w:sz w:val="22"/>
          <w:szCs w:val="22"/>
          <w:vertAlign w:val="baseline"/>
          <w:rtl w:val="0"/>
        </w:rPr>
        <w:t xml:space="preserve">2.2</w:t>
        <w:tab/>
        <w:t xml:space="preserve">Objetivos Específicos: </w:t>
      </w:r>
      <w:r w:rsidDel="00000000" w:rsidR="00000000" w:rsidRPr="00000000">
        <w:rPr>
          <w:rFonts w:ascii="Arial" w:cs="Arial" w:eastAsia="Arial" w:hAnsi="Arial"/>
          <w:b w:val="0"/>
          <w:sz w:val="22"/>
          <w:szCs w:val="22"/>
          <w:vertAlign w:val="baseline"/>
          <w:rtl w:val="0"/>
        </w:rPr>
        <w:t xml:space="preserve">Los objetivos específicos se derivan de los generales.  Orientan el conjunto de acciones propuestas para lograr las metas en cada programa.  Sus alcances se precisan por plazos definidos: anual, para el Plan Anual Operativo (PAO) o quinquenal, si se refiere al Plan Estratégico.</w:t>
      </w:r>
    </w:p>
    <w:p w:rsidR="00000000" w:rsidDel="00000000" w:rsidP="00000000" w:rsidRDefault="00000000" w:rsidRPr="00000000">
      <w:pPr>
        <w:tabs>
          <w:tab w:val="left" w:pos="178"/>
          <w:tab w:val="left" w:pos="538"/>
          <w:tab w:val="left" w:pos="1560"/>
          <w:tab w:val="left" w:pos="2143"/>
        </w:tabs>
        <w:spacing w:after="0" w:before="0" w:line="240" w:lineRule="auto"/>
        <w:ind w:left="178" w:hanging="180"/>
        <w:contextualSpacing w:val="0"/>
        <w:jc w:val="both"/>
      </w:pPr>
      <w:r w:rsidDel="00000000" w:rsidR="00000000" w:rsidRPr="00000000">
        <w:rPr>
          <w:rtl w:val="0"/>
        </w:rPr>
      </w:r>
    </w:p>
    <w:p w:rsidR="00000000" w:rsidDel="00000000" w:rsidP="00000000" w:rsidRDefault="00000000" w:rsidRPr="00000000">
      <w:pPr>
        <w:tabs>
          <w:tab w:val="left" w:pos="178"/>
          <w:tab w:val="left" w:pos="538"/>
          <w:tab w:val="left" w:pos="2143"/>
        </w:tabs>
        <w:spacing w:after="0" w:before="0" w:line="240" w:lineRule="auto"/>
        <w:ind w:left="1260" w:firstLine="0"/>
        <w:contextualSpacing w:val="0"/>
        <w:jc w:val="both"/>
      </w:pPr>
      <w:r w:rsidDel="00000000" w:rsidR="00000000" w:rsidRPr="00000000">
        <w:rPr>
          <w:rFonts w:ascii="Arial" w:cs="Arial" w:eastAsia="Arial" w:hAnsi="Arial"/>
          <w:b w:val="1"/>
          <w:sz w:val="22"/>
          <w:szCs w:val="22"/>
          <w:vertAlign w:val="baseline"/>
          <w:rtl w:val="0"/>
        </w:rPr>
        <w:t xml:space="preserve">Metas:</w:t>
      </w:r>
      <w:r w:rsidDel="00000000" w:rsidR="00000000" w:rsidRPr="00000000">
        <w:rPr>
          <w:rFonts w:ascii="Arial" w:cs="Arial" w:eastAsia="Arial" w:hAnsi="Arial"/>
          <w:b w:val="0"/>
          <w:sz w:val="22"/>
          <w:szCs w:val="22"/>
          <w:vertAlign w:val="baseline"/>
          <w:rtl w:val="0"/>
        </w:rPr>
        <w:t xml:space="preserve"> Son la cuantificación de los objetivos específicos.  Estas dirigen las acciones que emprenderán las Unidades Ejecutoras del Instituto.  Sus alcances se precisan por plazos definidos: anual, para al Plan Anual Operativo (PAO) o quinquenal, si se refiere al Plan Estratégico.</w:t>
      </w:r>
    </w:p>
    <w:p w:rsidR="00000000" w:rsidDel="00000000" w:rsidP="00000000" w:rsidRDefault="00000000" w:rsidRPr="00000000">
      <w:pPr>
        <w:tabs>
          <w:tab w:val="left" w:pos="178"/>
          <w:tab w:val="left" w:pos="538"/>
          <w:tab w:val="left" w:pos="2143"/>
        </w:tabs>
        <w:spacing w:after="0" w:before="0" w:line="240" w:lineRule="auto"/>
        <w:ind w:left="718" w:hanging="180"/>
        <w:contextualSpacing w:val="0"/>
        <w:jc w:val="both"/>
      </w:pPr>
      <w:r w:rsidDel="00000000" w:rsidR="00000000" w:rsidRPr="00000000">
        <w:rPr>
          <w:rtl w:val="0"/>
        </w:rPr>
      </w:r>
    </w:p>
    <w:p w:rsidR="00000000" w:rsidDel="00000000" w:rsidP="00000000" w:rsidRDefault="00000000" w:rsidRPr="00000000">
      <w:pPr>
        <w:tabs>
          <w:tab w:val="left" w:pos="178"/>
          <w:tab w:val="left" w:pos="538"/>
          <w:tab w:val="left" w:pos="2143"/>
        </w:tabs>
        <w:spacing w:after="0" w:before="0" w:line="240" w:lineRule="auto"/>
        <w:ind w:left="1260" w:firstLine="0"/>
        <w:contextualSpacing w:val="0"/>
        <w:jc w:val="both"/>
      </w:pPr>
      <w:r w:rsidDel="00000000" w:rsidR="00000000" w:rsidRPr="00000000">
        <w:rPr>
          <w:rFonts w:ascii="Arial" w:cs="Arial" w:eastAsia="Arial" w:hAnsi="Arial"/>
          <w:b w:val="1"/>
          <w:sz w:val="22"/>
          <w:szCs w:val="22"/>
          <w:vertAlign w:val="baseline"/>
          <w:rtl w:val="0"/>
        </w:rPr>
        <w:t xml:space="preserve">Actividad:</w:t>
      </w:r>
      <w:r w:rsidDel="00000000" w:rsidR="00000000" w:rsidRPr="00000000">
        <w:rPr>
          <w:rFonts w:ascii="Arial" w:cs="Arial" w:eastAsia="Arial" w:hAnsi="Arial"/>
          <w:b w:val="0"/>
          <w:sz w:val="22"/>
          <w:szCs w:val="22"/>
          <w:vertAlign w:val="baseline"/>
          <w:rtl w:val="0"/>
        </w:rPr>
        <w:t xml:space="preserve"> Son las acciones que emprenderán las Unidades Ejecutoras para alcanzar las metas del programa presupuestario al que pertenecen.</w:t>
      </w:r>
    </w:p>
    <w:p w:rsidR="00000000" w:rsidDel="00000000" w:rsidP="00000000" w:rsidRDefault="00000000" w:rsidRPr="00000000">
      <w:pPr>
        <w:tabs>
          <w:tab w:val="left" w:pos="178"/>
          <w:tab w:val="left" w:pos="538"/>
          <w:tab w:val="left" w:pos="2143"/>
        </w:tabs>
        <w:spacing w:after="0" w:before="0" w:line="240" w:lineRule="auto"/>
        <w:ind w:left="718" w:hanging="180"/>
        <w:contextualSpacing w:val="0"/>
        <w:jc w:val="both"/>
      </w:pPr>
      <w:r w:rsidDel="00000000" w:rsidR="00000000" w:rsidRPr="00000000">
        <w:rPr>
          <w:rtl w:val="0"/>
        </w:rPr>
      </w:r>
    </w:p>
    <w:p w:rsidR="00000000" w:rsidDel="00000000" w:rsidP="00000000" w:rsidRDefault="00000000" w:rsidRPr="00000000">
      <w:pPr>
        <w:numPr>
          <w:ilvl w:val="0"/>
          <w:numId w:val="2"/>
        </w:numPr>
        <w:tabs>
          <w:tab w:val="left" w:pos="720"/>
          <w:tab w:val="left" w:pos="2143"/>
        </w:tabs>
        <w:spacing w:after="0" w:before="0" w:line="240" w:lineRule="auto"/>
        <w:ind w:left="720" w:hanging="360"/>
        <w:jc w:val="both"/>
        <w:rPr/>
      </w:pPr>
      <w:r w:rsidDel="00000000" w:rsidR="00000000" w:rsidRPr="00000000">
        <w:rPr>
          <w:rFonts w:ascii="Arial" w:cs="Arial" w:eastAsia="Arial" w:hAnsi="Arial"/>
          <w:b w:val="1"/>
          <w:sz w:val="22"/>
          <w:szCs w:val="22"/>
          <w:vertAlign w:val="baseline"/>
          <w:rtl w:val="0"/>
        </w:rPr>
        <w:t xml:space="preserve">Formulación del Plan Anual Operativo</w:t>
      </w:r>
    </w:p>
    <w:p w:rsidR="00000000" w:rsidDel="00000000" w:rsidP="00000000" w:rsidRDefault="00000000" w:rsidRPr="00000000">
      <w:pPr>
        <w:tabs>
          <w:tab w:val="left" w:pos="538"/>
          <w:tab w:val="left" w:pos="720"/>
          <w:tab w:val="left" w:pos="1560"/>
          <w:tab w:val="left" w:pos="2143"/>
        </w:tabs>
        <w:spacing w:after="0" w:before="0" w:line="240" w:lineRule="auto"/>
        <w:ind w:left="720" w:firstLine="0"/>
        <w:contextualSpacing w:val="0"/>
        <w:jc w:val="both"/>
      </w:pPr>
      <w:r w:rsidDel="00000000" w:rsidR="00000000" w:rsidRPr="00000000">
        <w:rPr>
          <w:rtl w:val="0"/>
        </w:rPr>
      </w:r>
    </w:p>
    <w:p w:rsidR="00000000" w:rsidDel="00000000" w:rsidP="00000000" w:rsidRDefault="00000000" w:rsidRPr="00000000">
      <w:pPr>
        <w:tabs>
          <w:tab w:val="left" w:pos="358"/>
          <w:tab w:val="left" w:pos="538"/>
          <w:tab w:val="left" w:pos="720"/>
          <w:tab w:val="left" w:pos="2143"/>
        </w:tabs>
        <w:spacing w:after="0" w:before="0" w:line="240" w:lineRule="auto"/>
        <w:ind w:left="720" w:firstLine="0"/>
        <w:contextualSpacing w:val="0"/>
        <w:jc w:val="both"/>
      </w:pPr>
      <w:r w:rsidDel="00000000" w:rsidR="00000000" w:rsidRPr="00000000">
        <w:rPr>
          <w:rFonts w:ascii="Arial" w:cs="Arial" w:eastAsia="Arial" w:hAnsi="Arial"/>
          <w:b w:val="1"/>
          <w:sz w:val="22"/>
          <w:szCs w:val="22"/>
          <w:vertAlign w:val="baseline"/>
          <w:rtl w:val="0"/>
        </w:rPr>
        <w:t xml:space="preserve">A.</w:t>
      </w:r>
      <w:r w:rsidDel="00000000" w:rsidR="00000000" w:rsidRPr="00000000">
        <w:rPr>
          <w:rFonts w:ascii="Arial" w:cs="Arial" w:eastAsia="Arial" w:hAnsi="Arial"/>
          <w:b w:val="0"/>
          <w:sz w:val="22"/>
          <w:szCs w:val="22"/>
          <w:vertAlign w:val="baseline"/>
          <w:rtl w:val="0"/>
        </w:rPr>
        <w:t xml:space="preserve"> Se basará en los siguientes criterios:</w:t>
      </w:r>
    </w:p>
    <w:p w:rsidR="00000000" w:rsidDel="00000000" w:rsidP="00000000" w:rsidRDefault="00000000" w:rsidRPr="00000000">
      <w:pPr>
        <w:tabs>
          <w:tab w:val="left" w:pos="538"/>
          <w:tab w:val="left" w:pos="720"/>
          <w:tab w:val="left" w:pos="2143"/>
        </w:tabs>
        <w:spacing w:after="0" w:before="0" w:line="240" w:lineRule="auto"/>
        <w:ind w:left="720" w:firstLine="0"/>
        <w:contextualSpacing w:val="0"/>
        <w:jc w:val="both"/>
      </w:pPr>
      <w:r w:rsidDel="00000000" w:rsidR="00000000" w:rsidRPr="00000000">
        <w:rPr>
          <w:rtl w:val="0"/>
        </w:rPr>
      </w:r>
    </w:p>
    <w:p w:rsidR="00000000" w:rsidDel="00000000" w:rsidP="00000000" w:rsidRDefault="00000000" w:rsidRPr="00000000">
      <w:pPr>
        <w:tabs>
          <w:tab w:val="left" w:pos="178"/>
          <w:tab w:val="left" w:pos="538"/>
          <w:tab w:val="left" w:pos="1985"/>
          <w:tab w:val="left" w:pos="2143"/>
        </w:tabs>
        <w:spacing w:after="0" w:before="0" w:line="240" w:lineRule="auto"/>
        <w:ind w:left="1260" w:hanging="540"/>
        <w:contextualSpacing w:val="0"/>
        <w:jc w:val="both"/>
      </w:pPr>
      <w:r w:rsidDel="00000000" w:rsidR="00000000" w:rsidRPr="00000000">
        <w:rPr>
          <w:rFonts w:ascii="Arial" w:cs="Arial" w:eastAsia="Arial" w:hAnsi="Arial"/>
          <w:b w:val="1"/>
          <w:sz w:val="22"/>
          <w:szCs w:val="22"/>
          <w:vertAlign w:val="baseline"/>
          <w:rtl w:val="0"/>
        </w:rPr>
        <w:t xml:space="preserve">3.1.</w:t>
      </w:r>
      <w:r w:rsidDel="00000000" w:rsidR="00000000" w:rsidRPr="00000000">
        <w:rPr>
          <w:rFonts w:ascii="Arial" w:cs="Arial" w:eastAsia="Arial" w:hAnsi="Arial"/>
          <w:b w:val="0"/>
          <w:sz w:val="22"/>
          <w:szCs w:val="22"/>
          <w:vertAlign w:val="baseline"/>
          <w:rtl w:val="0"/>
        </w:rPr>
        <w:tab/>
        <w:t xml:space="preserve">El planeamiento que propongan los departamentos o unidades, para el 2007, a la luz de las Políticas Institucionales, Objetivos Generales, Específicos y metas, de cada Programa.</w:t>
      </w:r>
    </w:p>
    <w:p w:rsidR="00000000" w:rsidDel="00000000" w:rsidP="00000000" w:rsidRDefault="00000000" w:rsidRPr="00000000">
      <w:pPr>
        <w:tabs>
          <w:tab w:val="left" w:pos="178"/>
          <w:tab w:val="left" w:pos="538"/>
          <w:tab w:val="left" w:pos="1985"/>
          <w:tab w:val="left" w:pos="2143"/>
        </w:tabs>
        <w:spacing w:after="0" w:before="0" w:line="240" w:lineRule="auto"/>
        <w:ind w:left="358" w:hanging="180"/>
        <w:contextualSpacing w:val="0"/>
        <w:jc w:val="both"/>
      </w:pPr>
      <w:r w:rsidDel="00000000" w:rsidR="00000000" w:rsidRPr="00000000">
        <w:rPr>
          <w:rtl w:val="0"/>
        </w:rPr>
      </w:r>
    </w:p>
    <w:p w:rsidR="00000000" w:rsidDel="00000000" w:rsidP="00000000" w:rsidRDefault="00000000" w:rsidRPr="00000000">
      <w:pPr>
        <w:tabs>
          <w:tab w:val="left" w:pos="178"/>
          <w:tab w:val="left" w:pos="538"/>
          <w:tab w:val="left" w:pos="1985"/>
          <w:tab w:val="left" w:pos="2143"/>
        </w:tabs>
        <w:spacing w:after="0" w:before="0" w:line="240" w:lineRule="auto"/>
        <w:ind w:left="1260" w:hanging="540"/>
        <w:contextualSpacing w:val="0"/>
        <w:jc w:val="both"/>
      </w:pPr>
      <w:r w:rsidDel="00000000" w:rsidR="00000000" w:rsidRPr="00000000">
        <w:rPr>
          <w:rFonts w:ascii="Arial" w:cs="Arial" w:eastAsia="Arial" w:hAnsi="Arial"/>
          <w:b w:val="1"/>
          <w:sz w:val="22"/>
          <w:szCs w:val="22"/>
          <w:vertAlign w:val="baseline"/>
          <w:rtl w:val="0"/>
        </w:rPr>
        <w:t xml:space="preserve">3.2.</w:t>
      </w:r>
      <w:r w:rsidDel="00000000" w:rsidR="00000000" w:rsidRPr="00000000">
        <w:rPr>
          <w:rFonts w:ascii="Arial" w:cs="Arial" w:eastAsia="Arial" w:hAnsi="Arial"/>
          <w:b w:val="0"/>
          <w:sz w:val="22"/>
          <w:szCs w:val="22"/>
          <w:vertAlign w:val="baseline"/>
          <w:rtl w:val="0"/>
        </w:rPr>
        <w:tab/>
        <w:t xml:space="preserve">Las actividades previstas por desarrollar con base en el presupuesto Institucional, y el apoyo de convenios con la coadyuvancia de la Fundación Tecnológica de Costa Rica, cuando corresponda.</w:t>
      </w:r>
    </w:p>
    <w:p w:rsidR="00000000" w:rsidDel="00000000" w:rsidP="00000000" w:rsidRDefault="00000000" w:rsidRPr="00000000">
      <w:pPr>
        <w:tabs>
          <w:tab w:val="left" w:pos="178"/>
          <w:tab w:val="left" w:pos="538"/>
          <w:tab w:val="left" w:pos="2143"/>
        </w:tabs>
        <w:ind w:left="358" w:hanging="180"/>
        <w:contextualSpacing w:val="0"/>
        <w:jc w:val="both"/>
      </w:pPr>
      <w:r w:rsidDel="00000000" w:rsidR="00000000" w:rsidRPr="00000000">
        <w:rPr>
          <w:rtl w:val="0"/>
        </w:rPr>
      </w:r>
    </w:p>
    <w:p w:rsidR="00000000" w:rsidDel="00000000" w:rsidP="00000000" w:rsidRDefault="00000000" w:rsidRPr="00000000">
      <w:pPr>
        <w:tabs>
          <w:tab w:val="left" w:pos="178"/>
          <w:tab w:val="left" w:pos="538"/>
          <w:tab w:val="left" w:pos="2143"/>
        </w:tabs>
        <w:ind w:left="358" w:hanging="180"/>
        <w:contextualSpacing w:val="0"/>
        <w:jc w:val="both"/>
      </w:pPr>
      <w:r w:rsidDel="00000000" w:rsidR="00000000" w:rsidRPr="00000000">
        <w:rPr>
          <w:rtl w:val="0"/>
        </w:rPr>
      </w:r>
    </w:p>
    <w:p w:rsidR="00000000" w:rsidDel="00000000" w:rsidP="00000000" w:rsidRDefault="00000000" w:rsidRPr="00000000">
      <w:pPr>
        <w:tabs>
          <w:tab w:val="left" w:pos="178"/>
          <w:tab w:val="left" w:pos="538"/>
          <w:tab w:val="left" w:pos="2143"/>
        </w:tabs>
        <w:ind w:left="358" w:hanging="180"/>
        <w:contextualSpacing w:val="0"/>
        <w:jc w:val="both"/>
      </w:pPr>
      <w:r w:rsidDel="00000000" w:rsidR="00000000" w:rsidRPr="00000000">
        <w:rPr>
          <w:rtl w:val="0"/>
        </w:rPr>
      </w:r>
    </w:p>
    <w:p w:rsidR="00000000" w:rsidDel="00000000" w:rsidP="00000000" w:rsidRDefault="00000000" w:rsidRPr="00000000">
      <w:pPr>
        <w:tabs>
          <w:tab w:val="left" w:pos="178"/>
          <w:tab w:val="left" w:pos="538"/>
          <w:tab w:val="left" w:pos="2143"/>
        </w:tabs>
        <w:ind w:left="358" w:hanging="180"/>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i w:val="1"/>
          <w:sz w:val="20"/>
          <w:szCs w:val="20"/>
          <w:vertAlign w:val="baseline"/>
          <w:rtl w:val="0"/>
        </w:rPr>
        <w:t xml:space="preserve">COMUNICACIÓN DE ACUERDO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sz w:val="20"/>
          <w:szCs w:val="20"/>
          <w:vertAlign w:val="baseline"/>
          <w:rtl w:val="0"/>
        </w:rPr>
        <w:t xml:space="preserve">Sesión Ordinaria No. 2451, Artículo 9, del 09 de febrero del 2006</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sz w:val="20"/>
          <w:szCs w:val="20"/>
          <w:vertAlign w:val="baseline"/>
          <w:rtl w:val="0"/>
        </w:rPr>
        <w:t xml:space="preserve">Página 3</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tabs>
          <w:tab w:val="left" w:pos="178"/>
          <w:tab w:val="left" w:pos="538"/>
          <w:tab w:val="left" w:pos="1985"/>
          <w:tab w:val="left" w:pos="2143"/>
        </w:tabs>
        <w:spacing w:after="0" w:before="0" w:line="240" w:lineRule="auto"/>
        <w:ind w:left="1260" w:hanging="540"/>
        <w:contextualSpacing w:val="0"/>
        <w:jc w:val="both"/>
      </w:pPr>
      <w:r w:rsidDel="00000000" w:rsidR="00000000" w:rsidRPr="00000000">
        <w:rPr>
          <w:rFonts w:ascii="Arial" w:cs="Arial" w:eastAsia="Arial" w:hAnsi="Arial"/>
          <w:b w:val="1"/>
          <w:sz w:val="22"/>
          <w:szCs w:val="22"/>
          <w:vertAlign w:val="baseline"/>
          <w:rtl w:val="0"/>
        </w:rPr>
        <w:t xml:space="preserve">3.3.</w:t>
      </w:r>
      <w:r w:rsidDel="00000000" w:rsidR="00000000" w:rsidRPr="00000000">
        <w:rPr>
          <w:rFonts w:ascii="Arial" w:cs="Arial" w:eastAsia="Arial" w:hAnsi="Arial"/>
          <w:b w:val="0"/>
          <w:sz w:val="22"/>
          <w:szCs w:val="22"/>
          <w:vertAlign w:val="baseline"/>
          <w:rtl w:val="0"/>
        </w:rPr>
        <w:tab/>
        <w:t xml:space="preserve">El crecimiento de la población estudiantil por Escuela, cantidad de usuarios/as por atender, actividades previstas, necesidades de laboratorio e infraestructura académica, cantidad de investigadores, cantidad de proyectos de investigación y extensión, así como en la cantidad de estudiantes que participan en la investigación.</w:t>
      </w:r>
    </w:p>
    <w:p w:rsidR="00000000" w:rsidDel="00000000" w:rsidP="00000000" w:rsidRDefault="00000000" w:rsidRPr="00000000">
      <w:pPr>
        <w:tabs>
          <w:tab w:val="left" w:pos="178"/>
          <w:tab w:val="left" w:pos="538"/>
          <w:tab w:val="left" w:pos="2143"/>
        </w:tabs>
        <w:ind w:left="358" w:hanging="180"/>
        <w:contextualSpacing w:val="0"/>
        <w:jc w:val="both"/>
      </w:pPr>
      <w:r w:rsidDel="00000000" w:rsidR="00000000" w:rsidRPr="00000000">
        <w:rPr>
          <w:rtl w:val="0"/>
        </w:rPr>
      </w:r>
    </w:p>
    <w:p w:rsidR="00000000" w:rsidDel="00000000" w:rsidP="00000000" w:rsidRDefault="00000000" w:rsidRPr="00000000">
      <w:pPr>
        <w:tabs>
          <w:tab w:val="left" w:pos="178"/>
          <w:tab w:val="left" w:pos="538"/>
          <w:tab w:val="left" w:pos="1985"/>
          <w:tab w:val="left" w:pos="2143"/>
        </w:tabs>
        <w:spacing w:after="0" w:before="0" w:line="240" w:lineRule="auto"/>
        <w:ind w:left="1260" w:hanging="540"/>
        <w:contextualSpacing w:val="0"/>
        <w:jc w:val="both"/>
      </w:pPr>
      <w:r w:rsidDel="00000000" w:rsidR="00000000" w:rsidRPr="00000000">
        <w:rPr>
          <w:rFonts w:ascii="Arial" w:cs="Arial" w:eastAsia="Arial" w:hAnsi="Arial"/>
          <w:b w:val="1"/>
          <w:sz w:val="22"/>
          <w:szCs w:val="22"/>
          <w:vertAlign w:val="baseline"/>
          <w:rtl w:val="0"/>
        </w:rPr>
        <w:t xml:space="preserve">3.4</w:t>
        <w:tab/>
      </w:r>
      <w:r w:rsidDel="00000000" w:rsidR="00000000" w:rsidRPr="00000000">
        <w:rPr>
          <w:rFonts w:ascii="Arial" w:cs="Arial" w:eastAsia="Arial" w:hAnsi="Arial"/>
          <w:b w:val="0"/>
          <w:sz w:val="22"/>
          <w:szCs w:val="22"/>
          <w:vertAlign w:val="baseline"/>
          <w:rtl w:val="0"/>
        </w:rPr>
        <w:t xml:space="preserve">Los indicadores de gestión o, en su defecto, en las unidades de medida que permitan dar seguimiento a las metas y posibiliten su evaluación.</w:t>
      </w:r>
    </w:p>
    <w:p w:rsidR="00000000" w:rsidDel="00000000" w:rsidP="00000000" w:rsidRDefault="00000000" w:rsidRPr="00000000">
      <w:pPr>
        <w:tabs>
          <w:tab w:val="left" w:pos="178"/>
          <w:tab w:val="left" w:pos="538"/>
          <w:tab w:val="left" w:pos="1985"/>
          <w:tab w:val="left" w:pos="2143"/>
        </w:tabs>
        <w:ind w:left="358" w:hanging="180"/>
        <w:contextualSpacing w:val="0"/>
        <w:jc w:val="both"/>
      </w:pPr>
      <w:r w:rsidDel="00000000" w:rsidR="00000000" w:rsidRPr="00000000">
        <w:rPr>
          <w:rtl w:val="0"/>
        </w:rPr>
      </w:r>
    </w:p>
    <w:p w:rsidR="00000000" w:rsidDel="00000000" w:rsidP="00000000" w:rsidRDefault="00000000" w:rsidRPr="00000000">
      <w:pPr>
        <w:tabs>
          <w:tab w:val="left" w:pos="178"/>
          <w:tab w:val="left" w:pos="538"/>
          <w:tab w:val="left" w:pos="1985"/>
          <w:tab w:val="left" w:pos="2143"/>
        </w:tabs>
        <w:spacing w:after="0" w:before="0" w:line="240" w:lineRule="auto"/>
        <w:ind w:left="1260" w:hanging="540"/>
        <w:contextualSpacing w:val="0"/>
        <w:jc w:val="both"/>
      </w:pPr>
      <w:r w:rsidDel="00000000" w:rsidR="00000000" w:rsidRPr="00000000">
        <w:rPr>
          <w:rFonts w:ascii="Arial" w:cs="Arial" w:eastAsia="Arial" w:hAnsi="Arial"/>
          <w:b w:val="1"/>
          <w:sz w:val="22"/>
          <w:szCs w:val="22"/>
          <w:vertAlign w:val="baseline"/>
          <w:rtl w:val="0"/>
        </w:rPr>
        <w:t xml:space="preserve">3.5</w:t>
        <w:tab/>
      </w:r>
      <w:r w:rsidDel="00000000" w:rsidR="00000000" w:rsidRPr="00000000">
        <w:rPr>
          <w:rFonts w:ascii="Arial" w:cs="Arial" w:eastAsia="Arial" w:hAnsi="Arial"/>
          <w:b w:val="0"/>
          <w:sz w:val="22"/>
          <w:szCs w:val="22"/>
          <w:vertAlign w:val="baseline"/>
          <w:rtl w:val="0"/>
        </w:rPr>
        <w:t xml:space="preserve">Las áreas de capacitación prioritarias, para cada Programa, con justificación y monto requerido.</w:t>
      </w:r>
    </w:p>
    <w:p w:rsidR="00000000" w:rsidDel="00000000" w:rsidP="00000000" w:rsidRDefault="00000000" w:rsidRPr="00000000">
      <w:pPr>
        <w:tabs>
          <w:tab w:val="left" w:pos="178"/>
          <w:tab w:val="left" w:pos="538"/>
          <w:tab w:val="left" w:pos="1985"/>
          <w:tab w:val="left" w:pos="2143"/>
        </w:tabs>
        <w:ind w:left="358" w:hanging="180"/>
        <w:contextualSpacing w:val="0"/>
        <w:jc w:val="both"/>
      </w:pPr>
      <w:r w:rsidDel="00000000" w:rsidR="00000000" w:rsidRPr="00000000">
        <w:rPr>
          <w:rtl w:val="0"/>
        </w:rPr>
      </w:r>
    </w:p>
    <w:p w:rsidR="00000000" w:rsidDel="00000000" w:rsidP="00000000" w:rsidRDefault="00000000" w:rsidRPr="00000000">
      <w:pPr>
        <w:tabs>
          <w:tab w:val="left" w:pos="178"/>
          <w:tab w:val="left" w:pos="538"/>
          <w:tab w:val="left" w:pos="1985"/>
          <w:tab w:val="left" w:pos="2143"/>
        </w:tabs>
        <w:spacing w:after="0" w:before="0" w:line="240" w:lineRule="auto"/>
        <w:ind w:left="1260" w:hanging="540"/>
        <w:contextualSpacing w:val="0"/>
        <w:jc w:val="both"/>
      </w:pPr>
      <w:r w:rsidDel="00000000" w:rsidR="00000000" w:rsidRPr="00000000">
        <w:rPr>
          <w:rFonts w:ascii="Arial" w:cs="Arial" w:eastAsia="Arial" w:hAnsi="Arial"/>
          <w:b w:val="1"/>
          <w:sz w:val="22"/>
          <w:szCs w:val="22"/>
          <w:vertAlign w:val="baseline"/>
          <w:rtl w:val="0"/>
        </w:rPr>
        <w:t xml:space="preserve">3.6</w:t>
        <w:tab/>
      </w:r>
      <w:r w:rsidDel="00000000" w:rsidR="00000000" w:rsidRPr="00000000">
        <w:rPr>
          <w:rFonts w:ascii="Arial" w:cs="Arial" w:eastAsia="Arial" w:hAnsi="Arial"/>
          <w:b w:val="0"/>
          <w:sz w:val="22"/>
          <w:szCs w:val="22"/>
          <w:vertAlign w:val="baseline"/>
          <w:rtl w:val="0"/>
        </w:rPr>
        <w:t xml:space="preserve">Las áreas de especialización y formación prioritarias, para las becas pertinentes para cada Programa, con justificación y monto requerido.</w:t>
      </w:r>
    </w:p>
    <w:p w:rsidR="00000000" w:rsidDel="00000000" w:rsidP="00000000" w:rsidRDefault="00000000" w:rsidRPr="00000000">
      <w:pPr>
        <w:tabs>
          <w:tab w:val="left" w:pos="178"/>
          <w:tab w:val="left" w:pos="538"/>
          <w:tab w:val="left" w:pos="1985"/>
          <w:tab w:val="left" w:pos="2143"/>
        </w:tabs>
        <w:ind w:left="178" w:hanging="180"/>
        <w:contextualSpacing w:val="0"/>
        <w:jc w:val="both"/>
      </w:pPr>
      <w:r w:rsidDel="00000000" w:rsidR="00000000" w:rsidRPr="00000000">
        <w:rPr>
          <w:rtl w:val="0"/>
        </w:rPr>
      </w:r>
    </w:p>
    <w:p w:rsidR="00000000" w:rsidDel="00000000" w:rsidP="00000000" w:rsidRDefault="00000000" w:rsidRPr="00000000">
      <w:pPr>
        <w:tabs>
          <w:tab w:val="left" w:pos="178"/>
          <w:tab w:val="left" w:pos="538"/>
          <w:tab w:val="left" w:pos="1985"/>
          <w:tab w:val="left" w:pos="2143"/>
        </w:tabs>
        <w:ind w:left="178" w:hanging="180"/>
        <w:contextualSpacing w:val="0"/>
        <w:jc w:val="both"/>
      </w:pPr>
      <w:r w:rsidDel="00000000" w:rsidR="00000000" w:rsidRPr="00000000">
        <w:rPr>
          <w:rtl w:val="0"/>
        </w:rPr>
      </w:r>
    </w:p>
    <w:p w:rsidR="00000000" w:rsidDel="00000000" w:rsidP="00000000" w:rsidRDefault="00000000" w:rsidRPr="00000000">
      <w:pPr>
        <w:tabs>
          <w:tab w:val="left" w:pos="358"/>
          <w:tab w:val="left" w:pos="538"/>
          <w:tab w:val="left" w:pos="1080"/>
        </w:tabs>
        <w:spacing w:after="0" w:before="0" w:line="240" w:lineRule="auto"/>
        <w:ind w:left="1080" w:hanging="360"/>
        <w:contextualSpacing w:val="0"/>
        <w:jc w:val="both"/>
      </w:pPr>
      <w:r w:rsidDel="00000000" w:rsidR="00000000" w:rsidRPr="00000000">
        <w:rPr>
          <w:rFonts w:ascii="Arial" w:cs="Arial" w:eastAsia="Arial" w:hAnsi="Arial"/>
          <w:b w:val="1"/>
          <w:sz w:val="22"/>
          <w:szCs w:val="22"/>
          <w:vertAlign w:val="baseline"/>
          <w:rtl w:val="0"/>
        </w:rPr>
        <w:t xml:space="preserve">B.</w:t>
      </w:r>
      <w:r w:rsidDel="00000000" w:rsidR="00000000" w:rsidRPr="00000000">
        <w:rPr>
          <w:rFonts w:ascii="Arial" w:cs="Arial" w:eastAsia="Arial" w:hAnsi="Arial"/>
          <w:b w:val="0"/>
          <w:sz w:val="22"/>
          <w:szCs w:val="22"/>
          <w:vertAlign w:val="baseline"/>
          <w:rtl w:val="0"/>
        </w:rPr>
        <w:tab/>
        <w:t xml:space="preserve">La Formulación del Plan Anual Operativo se basará en los siguientes principios:</w:t>
      </w:r>
    </w:p>
    <w:p w:rsidR="00000000" w:rsidDel="00000000" w:rsidP="00000000" w:rsidRDefault="00000000" w:rsidRPr="00000000">
      <w:pPr>
        <w:tabs>
          <w:tab w:val="left" w:pos="178"/>
          <w:tab w:val="left" w:pos="538"/>
          <w:tab w:val="left" w:pos="1418"/>
          <w:tab w:val="left" w:pos="2143"/>
        </w:tabs>
        <w:ind w:left="178" w:hanging="180"/>
        <w:contextualSpacing w:val="0"/>
        <w:jc w:val="both"/>
      </w:pPr>
      <w:r w:rsidDel="00000000" w:rsidR="00000000" w:rsidRPr="00000000">
        <w:rPr>
          <w:rtl w:val="0"/>
        </w:rPr>
      </w:r>
    </w:p>
    <w:p w:rsidR="00000000" w:rsidDel="00000000" w:rsidP="00000000" w:rsidRDefault="00000000" w:rsidRPr="00000000">
      <w:pPr>
        <w:numPr>
          <w:ilvl w:val="0"/>
          <w:numId w:val="4"/>
        </w:numPr>
        <w:tabs>
          <w:tab w:val="left" w:pos="-1080"/>
          <w:tab w:val="left" w:pos="-960"/>
          <w:tab w:val="left" w:pos="178"/>
          <w:tab w:val="left" w:pos="538"/>
          <w:tab w:val="left" w:pos="1080"/>
        </w:tabs>
        <w:ind w:left="1080" w:hanging="360"/>
        <w:jc w:val="both"/>
        <w:rPr/>
      </w:pPr>
      <w:r w:rsidDel="00000000" w:rsidR="00000000" w:rsidRPr="00000000">
        <w:rPr>
          <w:rFonts w:ascii="Arial" w:cs="Arial" w:eastAsia="Arial" w:hAnsi="Arial"/>
          <w:sz w:val="22"/>
          <w:szCs w:val="22"/>
          <w:vertAlign w:val="baseline"/>
          <w:rtl w:val="0"/>
        </w:rPr>
        <w:t xml:space="preserve">La participación y consenso en la elaboración de los Planes por Programa. </w:t>
      </w:r>
      <w:r w:rsidDel="00000000" w:rsidR="00000000" w:rsidRPr="00000000">
        <w:rPr>
          <w:rtl w:val="0"/>
        </w:rPr>
      </w:r>
    </w:p>
    <w:p w:rsidR="00000000" w:rsidDel="00000000" w:rsidP="00000000" w:rsidRDefault="00000000" w:rsidRPr="00000000">
      <w:pPr>
        <w:numPr>
          <w:ilvl w:val="0"/>
          <w:numId w:val="4"/>
        </w:numPr>
        <w:tabs>
          <w:tab w:val="left" w:pos="-1080"/>
          <w:tab w:val="left" w:pos="-960"/>
          <w:tab w:val="left" w:pos="178"/>
          <w:tab w:val="left" w:pos="538"/>
          <w:tab w:val="left" w:pos="1080"/>
        </w:tabs>
        <w:ind w:left="1080" w:hanging="360"/>
        <w:jc w:val="both"/>
        <w:rPr/>
      </w:pPr>
      <w:r w:rsidDel="00000000" w:rsidR="00000000" w:rsidRPr="00000000">
        <w:rPr>
          <w:rFonts w:ascii="Arial" w:cs="Arial" w:eastAsia="Arial" w:hAnsi="Arial"/>
          <w:sz w:val="22"/>
          <w:szCs w:val="22"/>
          <w:vertAlign w:val="baseline"/>
          <w:rtl w:val="0"/>
        </w:rPr>
        <w:t xml:space="preserve">La congruencia entre Objetivos Generales, Específicos, Metas y Acciones a nivel de Programa.</w:t>
      </w:r>
      <w:r w:rsidDel="00000000" w:rsidR="00000000" w:rsidRPr="00000000">
        <w:rPr>
          <w:rtl w:val="0"/>
        </w:rPr>
      </w:r>
    </w:p>
    <w:p w:rsidR="00000000" w:rsidDel="00000000" w:rsidP="00000000" w:rsidRDefault="00000000" w:rsidRPr="00000000">
      <w:pPr>
        <w:numPr>
          <w:ilvl w:val="0"/>
          <w:numId w:val="4"/>
        </w:numPr>
        <w:tabs>
          <w:tab w:val="left" w:pos="-1080"/>
          <w:tab w:val="left" w:pos="-960"/>
          <w:tab w:val="left" w:pos="178"/>
          <w:tab w:val="left" w:pos="538"/>
          <w:tab w:val="left" w:pos="1080"/>
        </w:tabs>
        <w:ind w:left="1080" w:hanging="360"/>
        <w:jc w:val="both"/>
        <w:rPr/>
      </w:pPr>
      <w:r w:rsidDel="00000000" w:rsidR="00000000" w:rsidRPr="00000000">
        <w:rPr>
          <w:rFonts w:ascii="Arial" w:cs="Arial" w:eastAsia="Arial" w:hAnsi="Arial"/>
          <w:sz w:val="22"/>
          <w:szCs w:val="22"/>
          <w:vertAlign w:val="baseline"/>
          <w:rtl w:val="0"/>
        </w:rPr>
        <w:t xml:space="preserve">La visión de conjunto del Consejo de Rectoría, ante el Plan Institucional, a la luz de las Políticas Generales.</w:t>
      </w:r>
      <w:r w:rsidDel="00000000" w:rsidR="00000000" w:rsidRPr="00000000">
        <w:rPr>
          <w:rtl w:val="0"/>
        </w:rPr>
      </w:r>
    </w:p>
    <w:p w:rsidR="00000000" w:rsidDel="00000000" w:rsidP="00000000" w:rsidRDefault="00000000" w:rsidRPr="00000000">
      <w:pPr>
        <w:numPr>
          <w:ilvl w:val="0"/>
          <w:numId w:val="4"/>
        </w:numPr>
        <w:tabs>
          <w:tab w:val="left" w:pos="-1080"/>
          <w:tab w:val="left" w:pos="-960"/>
          <w:tab w:val="left" w:pos="178"/>
          <w:tab w:val="left" w:pos="538"/>
          <w:tab w:val="left" w:pos="1080"/>
        </w:tabs>
        <w:ind w:left="1080" w:hanging="360"/>
        <w:jc w:val="both"/>
        <w:rPr/>
      </w:pPr>
      <w:r w:rsidDel="00000000" w:rsidR="00000000" w:rsidRPr="00000000">
        <w:rPr>
          <w:rFonts w:ascii="Arial" w:cs="Arial" w:eastAsia="Arial" w:hAnsi="Arial"/>
          <w:sz w:val="22"/>
          <w:szCs w:val="22"/>
          <w:vertAlign w:val="baseline"/>
          <w:rtl w:val="0"/>
        </w:rPr>
        <w:t xml:space="preserve">La participación técnica y política en los diversos niveles del proceso. </w:t>
      </w:r>
      <w:r w:rsidDel="00000000" w:rsidR="00000000" w:rsidRPr="00000000">
        <w:rPr>
          <w:rtl w:val="0"/>
        </w:rPr>
      </w:r>
    </w:p>
    <w:p w:rsidR="00000000" w:rsidDel="00000000" w:rsidP="00000000" w:rsidRDefault="00000000" w:rsidRPr="00000000">
      <w:pPr>
        <w:numPr>
          <w:ilvl w:val="0"/>
          <w:numId w:val="4"/>
        </w:numPr>
        <w:tabs>
          <w:tab w:val="left" w:pos="-1080"/>
          <w:tab w:val="left" w:pos="-960"/>
          <w:tab w:val="left" w:pos="178"/>
          <w:tab w:val="left" w:pos="538"/>
          <w:tab w:val="left" w:pos="1080"/>
        </w:tabs>
        <w:ind w:left="1080" w:hanging="360"/>
        <w:jc w:val="both"/>
        <w:rPr/>
      </w:pPr>
      <w:r w:rsidDel="00000000" w:rsidR="00000000" w:rsidRPr="00000000">
        <w:rPr>
          <w:rFonts w:ascii="Arial" w:cs="Arial" w:eastAsia="Arial" w:hAnsi="Arial"/>
          <w:sz w:val="22"/>
          <w:szCs w:val="22"/>
          <w:vertAlign w:val="baseline"/>
          <w:rtl w:val="0"/>
        </w:rPr>
        <w:t xml:space="preserve">La vinculación del Plan-Presupuesto a nivel de metas por Programa. </w:t>
      </w:r>
      <w:r w:rsidDel="00000000" w:rsidR="00000000" w:rsidRPr="00000000">
        <w:rPr>
          <w:rtl w:val="0"/>
        </w:rPr>
      </w:r>
    </w:p>
    <w:p w:rsidR="00000000" w:rsidDel="00000000" w:rsidP="00000000" w:rsidRDefault="00000000" w:rsidRPr="00000000">
      <w:pPr>
        <w:tabs>
          <w:tab w:val="left" w:pos="178"/>
          <w:tab w:val="left" w:pos="538"/>
          <w:tab w:val="left" w:pos="1418"/>
          <w:tab w:val="left" w:pos="2143"/>
        </w:tabs>
        <w:ind w:left="178" w:hanging="180"/>
        <w:contextualSpacing w:val="0"/>
        <w:jc w:val="both"/>
      </w:pPr>
      <w:r w:rsidDel="00000000" w:rsidR="00000000" w:rsidRPr="00000000">
        <w:rPr>
          <w:rtl w:val="0"/>
        </w:rPr>
      </w:r>
    </w:p>
    <w:p w:rsidR="00000000" w:rsidDel="00000000" w:rsidP="00000000" w:rsidRDefault="00000000" w:rsidRPr="00000000">
      <w:pPr>
        <w:numPr>
          <w:ilvl w:val="0"/>
          <w:numId w:val="2"/>
        </w:numPr>
        <w:tabs>
          <w:tab w:val="left" w:pos="720"/>
          <w:tab w:val="left" w:pos="2143"/>
        </w:tabs>
        <w:spacing w:after="0" w:before="0" w:line="240" w:lineRule="auto"/>
        <w:ind w:left="720" w:hanging="360"/>
        <w:jc w:val="both"/>
        <w:rPr/>
      </w:pPr>
      <w:r w:rsidDel="00000000" w:rsidR="00000000" w:rsidRPr="00000000">
        <w:rPr>
          <w:rFonts w:ascii="Arial" w:cs="Arial" w:eastAsia="Arial" w:hAnsi="Arial"/>
          <w:b w:val="0"/>
          <w:sz w:val="22"/>
          <w:szCs w:val="22"/>
          <w:vertAlign w:val="baseline"/>
          <w:rtl w:val="0"/>
        </w:rPr>
        <w:t xml:space="preserve">El contenido del documento: Plan Anual Operativo, debe regirse por las estipulaciones de la Circular 8270, emanada de la Contraloría General de la República,  del 17 de Agosto del 2000 y las normas técnicas vigentes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1"/>
          <w:numId w:val="3"/>
        </w:numPr>
        <w:spacing w:after="0" w:before="0" w:line="240" w:lineRule="auto"/>
        <w:ind w:left="360" w:hanging="360"/>
        <w:jc w:val="left"/>
        <w:rPr/>
      </w:pPr>
      <w:r w:rsidDel="00000000" w:rsidR="00000000" w:rsidRPr="00000000">
        <w:rPr>
          <w:rFonts w:ascii="Arial" w:cs="Arial" w:eastAsia="Arial" w:hAnsi="Arial"/>
          <w:b w:val="1"/>
          <w:sz w:val="22"/>
          <w:szCs w:val="22"/>
          <w:vertAlign w:val="baseline"/>
          <w:rtl w:val="0"/>
        </w:rPr>
        <w:t xml:space="preserve">DE LOS INGRESOS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tabs>
          <w:tab w:val="left" w:pos="709"/>
        </w:tabs>
        <w:contextualSpacing w:val="0"/>
        <w:jc w:val="both"/>
      </w:pPr>
      <w:r w:rsidDel="00000000" w:rsidR="00000000" w:rsidRPr="00000000">
        <w:rPr>
          <w:rFonts w:ascii="Arial" w:cs="Arial" w:eastAsia="Arial" w:hAnsi="Arial"/>
          <w:sz w:val="22"/>
          <w:szCs w:val="22"/>
          <w:vertAlign w:val="baseline"/>
          <w:rtl w:val="0"/>
        </w:rPr>
        <w:t xml:space="preserve">Los ingresos de la Institución, previstos para el año 2007, se calcularán con base en los siguientes criterios:</w:t>
      </w:r>
      <w:r w:rsidDel="00000000" w:rsidR="00000000" w:rsidRPr="00000000">
        <w:rPr>
          <w:rtl w:val="0"/>
        </w:rPr>
      </w:r>
    </w:p>
    <w:p w:rsidR="00000000" w:rsidDel="00000000" w:rsidP="00000000" w:rsidRDefault="00000000" w:rsidRPr="00000000">
      <w:pPr>
        <w:tabs>
          <w:tab w:val="left" w:pos="709"/>
        </w:tabs>
        <w:contextualSpacing w:val="0"/>
        <w:jc w:val="both"/>
      </w:pPr>
      <w:r w:rsidDel="00000000" w:rsidR="00000000" w:rsidRPr="00000000">
        <w:rPr>
          <w:rtl w:val="0"/>
        </w:rPr>
      </w:r>
    </w:p>
    <w:p w:rsidR="00000000" w:rsidDel="00000000" w:rsidP="00000000" w:rsidRDefault="00000000" w:rsidRPr="00000000">
      <w:pPr>
        <w:numPr>
          <w:ilvl w:val="0"/>
          <w:numId w:val="5"/>
        </w:numPr>
        <w:ind w:left="360" w:hanging="360"/>
        <w:jc w:val="both"/>
        <w:rPr>
          <w:rFonts w:ascii="Arial" w:cs="Arial" w:eastAsia="Arial" w:hAnsi="Arial"/>
          <w:b w:val="0"/>
          <w:sz w:val="22"/>
          <w:szCs w:val="22"/>
        </w:rPr>
      </w:pPr>
      <w:r w:rsidDel="00000000" w:rsidR="00000000" w:rsidRPr="00000000">
        <w:rPr>
          <w:rFonts w:ascii="Arial" w:cs="Arial" w:eastAsia="Arial" w:hAnsi="Arial"/>
          <w:sz w:val="22"/>
          <w:szCs w:val="22"/>
          <w:vertAlign w:val="baseline"/>
          <w:rtl w:val="0"/>
        </w:rPr>
        <w:t xml:space="preserve">Fondo Especial para el Financiamiento de la Educación Superior (FEES), se calculará con base en el Convenio de Financiamiento de la Educación Superior Universitaria Estatal 2004-2009, y de acuerdo con los montos incluidos en el Presupuesto Ordinario de la República, y a la distribución aprobada por el Consejo Nacional de Rectores (CONARE).</w:t>
      </w:r>
      <w:r w:rsidDel="00000000" w:rsidR="00000000" w:rsidRPr="00000000">
        <w:rPr>
          <w:rtl w:val="0"/>
        </w:rPr>
      </w:r>
    </w:p>
    <w:p w:rsidR="00000000" w:rsidDel="00000000" w:rsidP="00000000" w:rsidRDefault="00000000" w:rsidRPr="00000000">
      <w:pPr>
        <w:tabs>
          <w:tab w:val="left" w:pos="709"/>
        </w:tabs>
        <w:contextualSpacing w:val="0"/>
        <w:jc w:val="both"/>
      </w:pPr>
      <w:r w:rsidDel="00000000" w:rsidR="00000000" w:rsidRPr="00000000">
        <w:rPr>
          <w:rtl w:val="0"/>
        </w:rPr>
      </w:r>
    </w:p>
    <w:p w:rsidR="00000000" w:rsidDel="00000000" w:rsidP="00000000" w:rsidRDefault="00000000" w:rsidRPr="00000000">
      <w:pPr>
        <w:numPr>
          <w:ilvl w:val="0"/>
          <w:numId w:val="5"/>
        </w:numPr>
        <w:ind w:left="360" w:hanging="360"/>
        <w:jc w:val="both"/>
        <w:rPr>
          <w:rFonts w:ascii="Arial" w:cs="Arial" w:eastAsia="Arial" w:hAnsi="Arial"/>
          <w:b w:val="0"/>
          <w:sz w:val="22"/>
          <w:szCs w:val="22"/>
        </w:rPr>
      </w:pPr>
      <w:r w:rsidDel="00000000" w:rsidR="00000000" w:rsidRPr="00000000">
        <w:rPr>
          <w:rFonts w:ascii="Arial" w:cs="Arial" w:eastAsia="Arial" w:hAnsi="Arial"/>
          <w:sz w:val="22"/>
          <w:szCs w:val="22"/>
          <w:vertAlign w:val="baseline"/>
          <w:rtl w:val="0"/>
        </w:rPr>
        <w:t xml:space="preserve">Recursos del Fondo del Sistema: se calculará de acuerdo a la distribución aprobada por el Consejo Nacional de Rectores (CONARE).</w:t>
      </w:r>
      <w:r w:rsidDel="00000000" w:rsidR="00000000" w:rsidRPr="00000000">
        <w:rPr>
          <w:rtl w:val="0"/>
        </w:rPr>
      </w:r>
    </w:p>
    <w:p w:rsidR="00000000" w:rsidDel="00000000" w:rsidP="00000000" w:rsidRDefault="00000000" w:rsidRPr="00000000">
      <w:pPr>
        <w:tabs>
          <w:tab w:val="left" w:pos="709"/>
        </w:tabs>
        <w:contextualSpacing w:val="0"/>
        <w:jc w:val="both"/>
      </w:pPr>
      <w:r w:rsidDel="00000000" w:rsidR="00000000" w:rsidRPr="00000000">
        <w:rPr>
          <w:rtl w:val="0"/>
        </w:rPr>
      </w:r>
    </w:p>
    <w:p w:rsidR="00000000" w:rsidDel="00000000" w:rsidP="00000000" w:rsidRDefault="00000000" w:rsidRPr="00000000">
      <w:pPr>
        <w:numPr>
          <w:ilvl w:val="0"/>
          <w:numId w:val="5"/>
        </w:numPr>
        <w:ind w:left="360" w:hanging="360"/>
        <w:jc w:val="both"/>
        <w:rPr>
          <w:rFonts w:ascii="Arial" w:cs="Arial" w:eastAsia="Arial" w:hAnsi="Arial"/>
          <w:b w:val="0"/>
          <w:sz w:val="22"/>
          <w:szCs w:val="22"/>
        </w:rPr>
      </w:pPr>
      <w:r w:rsidDel="00000000" w:rsidR="00000000" w:rsidRPr="00000000">
        <w:rPr>
          <w:rFonts w:ascii="Arial" w:cs="Arial" w:eastAsia="Arial" w:hAnsi="Arial"/>
          <w:sz w:val="22"/>
          <w:szCs w:val="22"/>
          <w:vertAlign w:val="baseline"/>
          <w:rtl w:val="0"/>
        </w:rPr>
        <w:t xml:space="preserve">La Ley 7386, del Impuesto sobre la Renta, se calculará de acuerdo al monto incluido en el Presupuesto Ordinario de la República a solicitud del Consejo Nacional de Rectores (CONARE).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i w:val="1"/>
          <w:sz w:val="20"/>
          <w:szCs w:val="20"/>
          <w:vertAlign w:val="baseline"/>
          <w:rtl w:val="0"/>
        </w:rPr>
        <w:t xml:space="preserve">COMUNICACIÓN DE ACUERDO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sz w:val="20"/>
          <w:szCs w:val="20"/>
          <w:vertAlign w:val="baseline"/>
          <w:rtl w:val="0"/>
        </w:rPr>
        <w:t xml:space="preserve">Sesión Ordinaria No. 2451, Artículo 9, del 09 de febrero del 2006</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sz w:val="20"/>
          <w:szCs w:val="20"/>
          <w:vertAlign w:val="baseline"/>
          <w:rtl w:val="0"/>
        </w:rPr>
        <w:t xml:space="preserve">Página 4</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5"/>
        </w:numPr>
        <w:ind w:left="360" w:hanging="360"/>
        <w:jc w:val="both"/>
        <w:rPr>
          <w:rFonts w:ascii="Arial" w:cs="Arial" w:eastAsia="Arial" w:hAnsi="Arial"/>
          <w:b w:val="0"/>
          <w:sz w:val="22"/>
          <w:szCs w:val="22"/>
        </w:rPr>
      </w:pPr>
      <w:r w:rsidDel="00000000" w:rsidR="00000000" w:rsidRPr="00000000">
        <w:rPr>
          <w:rFonts w:ascii="Arial" w:cs="Arial" w:eastAsia="Arial" w:hAnsi="Arial"/>
          <w:sz w:val="22"/>
          <w:szCs w:val="22"/>
          <w:vertAlign w:val="baseline"/>
          <w:rtl w:val="0"/>
        </w:rPr>
        <w:t xml:space="preserve">Ley 8020, Subvención Editorial Tecnológica: se calculará de acuerdo al monto certificado por  el Registro Nacional.</w:t>
      </w:r>
      <w:r w:rsidDel="00000000" w:rsidR="00000000" w:rsidRPr="00000000">
        <w:rPr>
          <w:rtl w:val="0"/>
        </w:rPr>
      </w:r>
    </w:p>
    <w:p w:rsidR="00000000" w:rsidDel="00000000" w:rsidP="00000000" w:rsidRDefault="00000000" w:rsidRPr="00000000">
      <w:pPr>
        <w:tabs>
          <w:tab w:val="left" w:pos="709"/>
        </w:tabs>
        <w:contextualSpacing w:val="0"/>
        <w:jc w:val="both"/>
      </w:pPr>
      <w:r w:rsidDel="00000000" w:rsidR="00000000" w:rsidRPr="00000000">
        <w:rPr>
          <w:rtl w:val="0"/>
        </w:rPr>
      </w:r>
    </w:p>
    <w:p w:rsidR="00000000" w:rsidDel="00000000" w:rsidP="00000000" w:rsidRDefault="00000000" w:rsidRPr="00000000">
      <w:pPr>
        <w:numPr>
          <w:ilvl w:val="0"/>
          <w:numId w:val="5"/>
        </w:numPr>
        <w:ind w:left="360" w:hanging="360"/>
        <w:jc w:val="both"/>
        <w:rPr>
          <w:rFonts w:ascii="Arial" w:cs="Arial" w:eastAsia="Arial" w:hAnsi="Arial"/>
          <w:b w:val="0"/>
          <w:sz w:val="22"/>
          <w:szCs w:val="22"/>
        </w:rPr>
      </w:pPr>
      <w:r w:rsidDel="00000000" w:rsidR="00000000" w:rsidRPr="00000000">
        <w:rPr>
          <w:rFonts w:ascii="Arial" w:cs="Arial" w:eastAsia="Arial" w:hAnsi="Arial"/>
          <w:sz w:val="22"/>
          <w:szCs w:val="22"/>
          <w:vertAlign w:val="baseline"/>
          <w:rtl w:val="0"/>
        </w:rPr>
        <w:t xml:space="preserve">El Impuesto al Cemento se estimará tomando como base el presupuesto 2006, más un porcentaje de incremento a causa del índice oficial inflacionario.  </w:t>
      </w:r>
      <w:r w:rsidDel="00000000" w:rsidR="00000000" w:rsidRPr="00000000">
        <w:rPr>
          <w:rtl w:val="0"/>
        </w:rPr>
      </w:r>
    </w:p>
    <w:p w:rsidR="00000000" w:rsidDel="00000000" w:rsidP="00000000" w:rsidRDefault="00000000" w:rsidRPr="00000000">
      <w:pPr>
        <w:tabs>
          <w:tab w:val="left" w:pos="709"/>
        </w:tabs>
        <w:contextualSpacing w:val="0"/>
        <w:jc w:val="both"/>
      </w:pPr>
      <w:r w:rsidDel="00000000" w:rsidR="00000000" w:rsidRPr="00000000">
        <w:rPr>
          <w:rtl w:val="0"/>
        </w:rPr>
      </w:r>
    </w:p>
    <w:p w:rsidR="00000000" w:rsidDel="00000000" w:rsidP="00000000" w:rsidRDefault="00000000" w:rsidRPr="00000000">
      <w:pPr>
        <w:numPr>
          <w:ilvl w:val="0"/>
          <w:numId w:val="5"/>
        </w:numPr>
        <w:ind w:left="360" w:hanging="360"/>
        <w:jc w:val="both"/>
        <w:rPr>
          <w:rFonts w:ascii="Arial" w:cs="Arial" w:eastAsia="Arial" w:hAnsi="Arial"/>
          <w:b w:val="0"/>
          <w:sz w:val="22"/>
          <w:szCs w:val="22"/>
        </w:rPr>
      </w:pPr>
      <w:r w:rsidDel="00000000" w:rsidR="00000000" w:rsidRPr="00000000">
        <w:rPr>
          <w:rFonts w:ascii="Arial" w:cs="Arial" w:eastAsia="Arial" w:hAnsi="Arial"/>
          <w:sz w:val="22"/>
          <w:szCs w:val="22"/>
          <w:vertAlign w:val="baseline"/>
          <w:rtl w:val="0"/>
        </w:rPr>
        <w:t xml:space="preserve">Los ingresos, por concepto de Soda Comedor de Cartago y de San Carlos, serán estimados por los encargados respectivos, sin perjuicio de los derechos adquiridos, según Convención Colectiva de Trabajo y sus Reformas.  Para ello se tomará como base: </w:t>
      </w:r>
      <w:r w:rsidDel="00000000" w:rsidR="00000000" w:rsidRPr="00000000">
        <w:rPr>
          <w:rtl w:val="0"/>
        </w:rPr>
      </w:r>
    </w:p>
    <w:p w:rsidR="00000000" w:rsidDel="00000000" w:rsidP="00000000" w:rsidRDefault="00000000" w:rsidRPr="00000000">
      <w:pPr>
        <w:keepNext w:val="1"/>
        <w:numPr>
          <w:ilvl w:val="0"/>
          <w:numId w:val="6"/>
        </w:numPr>
        <w:tabs>
          <w:tab w:val="left" w:pos="9496"/>
        </w:tabs>
        <w:spacing w:after="0" w:before="0" w:line="240" w:lineRule="auto"/>
        <w:ind w:left="717" w:hanging="357"/>
        <w:jc w:val="both"/>
        <w:rPr>
          <w:b w:val="0"/>
          <w:i w:val="0"/>
          <w:sz w:val="22"/>
          <w:szCs w:val="22"/>
        </w:rPr>
      </w:pPr>
      <w:r w:rsidDel="00000000" w:rsidR="00000000" w:rsidRPr="00000000">
        <w:rPr>
          <w:rFonts w:ascii="Arial" w:cs="Arial" w:eastAsia="Arial" w:hAnsi="Arial"/>
          <w:b w:val="0"/>
          <w:i w:val="0"/>
          <w:sz w:val="22"/>
          <w:szCs w:val="22"/>
          <w:vertAlign w:val="baseline"/>
          <w:rtl w:val="0"/>
        </w:rPr>
        <w:t xml:space="preserve">La recuperación del costo de la materia prima</w:t>
      </w:r>
    </w:p>
    <w:p w:rsidR="00000000" w:rsidDel="00000000" w:rsidP="00000000" w:rsidRDefault="00000000" w:rsidRPr="00000000">
      <w:pPr>
        <w:keepNext w:val="1"/>
        <w:numPr>
          <w:ilvl w:val="0"/>
          <w:numId w:val="6"/>
        </w:numPr>
        <w:tabs>
          <w:tab w:val="left" w:pos="9496"/>
        </w:tabs>
        <w:spacing w:after="0" w:before="0" w:line="240" w:lineRule="auto"/>
        <w:ind w:left="717" w:hanging="357"/>
        <w:jc w:val="both"/>
        <w:rPr>
          <w:b w:val="0"/>
          <w:i w:val="0"/>
          <w:sz w:val="22"/>
          <w:szCs w:val="22"/>
        </w:rPr>
      </w:pPr>
      <w:r w:rsidDel="00000000" w:rsidR="00000000" w:rsidRPr="00000000">
        <w:rPr>
          <w:rFonts w:ascii="Arial" w:cs="Arial" w:eastAsia="Arial" w:hAnsi="Arial"/>
          <w:b w:val="0"/>
          <w:i w:val="0"/>
          <w:sz w:val="22"/>
          <w:szCs w:val="22"/>
          <w:vertAlign w:val="baseline"/>
          <w:rtl w:val="0"/>
        </w:rPr>
        <w:t xml:space="preserve">Los servicios internos que se faciliten a los diferentes departamentos de la Institución</w:t>
      </w:r>
    </w:p>
    <w:p w:rsidR="00000000" w:rsidDel="00000000" w:rsidP="00000000" w:rsidRDefault="00000000" w:rsidRPr="00000000">
      <w:pPr>
        <w:keepNext w:val="1"/>
        <w:numPr>
          <w:ilvl w:val="0"/>
          <w:numId w:val="6"/>
        </w:numPr>
        <w:tabs>
          <w:tab w:val="left" w:pos="9496"/>
        </w:tabs>
        <w:spacing w:after="0" w:before="0" w:line="240" w:lineRule="auto"/>
        <w:ind w:left="717" w:hanging="357"/>
        <w:jc w:val="both"/>
        <w:rPr>
          <w:b w:val="0"/>
          <w:i w:val="0"/>
          <w:sz w:val="22"/>
          <w:szCs w:val="22"/>
        </w:rPr>
      </w:pPr>
      <w:r w:rsidDel="00000000" w:rsidR="00000000" w:rsidRPr="00000000">
        <w:rPr>
          <w:rFonts w:ascii="Arial" w:cs="Arial" w:eastAsia="Arial" w:hAnsi="Arial"/>
          <w:b w:val="0"/>
          <w:i w:val="0"/>
          <w:sz w:val="22"/>
          <w:szCs w:val="22"/>
          <w:vertAlign w:val="baseline"/>
          <w:rtl w:val="0"/>
        </w:rPr>
        <w:t xml:space="preserve">Los ingresos de años anteriores.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5"/>
        </w:numPr>
        <w:ind w:left="360" w:hanging="360"/>
        <w:jc w:val="both"/>
        <w:rPr>
          <w:rFonts w:ascii="Arial" w:cs="Arial" w:eastAsia="Arial" w:hAnsi="Arial"/>
          <w:b w:val="0"/>
          <w:sz w:val="22"/>
          <w:szCs w:val="22"/>
        </w:rPr>
      </w:pPr>
      <w:r w:rsidDel="00000000" w:rsidR="00000000" w:rsidRPr="00000000">
        <w:rPr>
          <w:rFonts w:ascii="Arial" w:cs="Arial" w:eastAsia="Arial" w:hAnsi="Arial"/>
          <w:sz w:val="22"/>
          <w:szCs w:val="22"/>
          <w:vertAlign w:val="baseline"/>
          <w:rtl w:val="0"/>
        </w:rPr>
        <w:t xml:space="preserve">Los ingresos por concepto de Alquiler de Edificios y Equipo, se estimarán tomando como base el comportamiento histórico de éstos y el análisis actualizado de costos y tarifas.  Se utilizarán para cubrir necesidades de las Sedes o Centro Académico que los generen, exceptuando los ingresos correspondientes al alquiler de laboratorios especializados, según Sesión No. 2188, Artículo 7, del 17 de agosto del 2001 y el alquiler de residencias estudiantiles Sesión No. 2040, Artículo 15, del 14 de febrero de 1999.</w:t>
      </w:r>
      <w:r w:rsidDel="00000000" w:rsidR="00000000" w:rsidRPr="00000000">
        <w:rPr>
          <w:rtl w:val="0"/>
        </w:rPr>
      </w:r>
    </w:p>
    <w:p w:rsidR="00000000" w:rsidDel="00000000" w:rsidP="00000000" w:rsidRDefault="00000000" w:rsidRPr="00000000">
      <w:pPr>
        <w:tabs>
          <w:tab w:val="left" w:pos="709"/>
        </w:tabs>
        <w:contextualSpacing w:val="0"/>
        <w:jc w:val="both"/>
      </w:pPr>
      <w:r w:rsidDel="00000000" w:rsidR="00000000" w:rsidRPr="00000000">
        <w:rPr>
          <w:rtl w:val="0"/>
        </w:rPr>
      </w:r>
    </w:p>
    <w:p w:rsidR="00000000" w:rsidDel="00000000" w:rsidP="00000000" w:rsidRDefault="00000000" w:rsidRPr="00000000">
      <w:pPr>
        <w:numPr>
          <w:ilvl w:val="0"/>
          <w:numId w:val="5"/>
        </w:numPr>
        <w:ind w:left="360" w:hanging="360"/>
        <w:jc w:val="both"/>
        <w:rPr>
          <w:rFonts w:ascii="Arial" w:cs="Arial" w:eastAsia="Arial" w:hAnsi="Arial"/>
          <w:b w:val="0"/>
          <w:sz w:val="22"/>
          <w:szCs w:val="22"/>
        </w:rPr>
      </w:pPr>
      <w:r w:rsidDel="00000000" w:rsidR="00000000" w:rsidRPr="00000000">
        <w:rPr>
          <w:rFonts w:ascii="Arial" w:cs="Arial" w:eastAsia="Arial" w:hAnsi="Arial"/>
          <w:sz w:val="22"/>
          <w:szCs w:val="22"/>
          <w:vertAlign w:val="baseline"/>
          <w:rtl w:val="0"/>
        </w:rPr>
        <w:t xml:space="preserve">Los ingresos por concepto de Servicios Estudiantiles se estimarán tomando como base los costos del 2006, más un porcentaje de incremento a causa del índice de inflación establecido en el Programa Monetario del Banco Central de Costa Rica y considerando la   normativa vigente.</w:t>
      </w:r>
      <w:r w:rsidDel="00000000" w:rsidR="00000000" w:rsidRPr="00000000">
        <w:rPr>
          <w:rtl w:val="0"/>
        </w:rPr>
      </w:r>
    </w:p>
    <w:p w:rsidR="00000000" w:rsidDel="00000000" w:rsidP="00000000" w:rsidRDefault="00000000" w:rsidRPr="00000000">
      <w:pPr>
        <w:tabs>
          <w:tab w:val="left" w:pos="709"/>
        </w:tabs>
        <w:contextualSpacing w:val="0"/>
        <w:jc w:val="both"/>
      </w:pPr>
      <w:r w:rsidDel="00000000" w:rsidR="00000000" w:rsidRPr="00000000">
        <w:rPr>
          <w:rtl w:val="0"/>
        </w:rPr>
      </w:r>
    </w:p>
    <w:p w:rsidR="00000000" w:rsidDel="00000000" w:rsidP="00000000" w:rsidRDefault="00000000" w:rsidRPr="00000000">
      <w:pPr>
        <w:numPr>
          <w:ilvl w:val="0"/>
          <w:numId w:val="5"/>
        </w:numPr>
        <w:ind w:left="360" w:hanging="360"/>
        <w:jc w:val="both"/>
        <w:rPr>
          <w:rFonts w:ascii="Arial" w:cs="Arial" w:eastAsia="Arial" w:hAnsi="Arial"/>
          <w:b w:val="0"/>
          <w:sz w:val="22"/>
          <w:szCs w:val="22"/>
        </w:rPr>
      </w:pPr>
      <w:r w:rsidDel="00000000" w:rsidR="00000000" w:rsidRPr="00000000">
        <w:rPr>
          <w:rFonts w:ascii="Arial" w:cs="Arial" w:eastAsia="Arial" w:hAnsi="Arial"/>
          <w:sz w:val="22"/>
          <w:szCs w:val="22"/>
          <w:vertAlign w:val="baseline"/>
          <w:rtl w:val="0"/>
        </w:rPr>
        <w:t xml:space="preserve">Los ingresos por concepto de Derechos de Estudio se estimarán en función del valor ordinario del crédito, definido según las Políticas Institucionales; el número de estudiantes financiados y el monto otorgado, según el sistema de financiamiento estudiantil.</w:t>
      </w:r>
      <w:r w:rsidDel="00000000" w:rsidR="00000000" w:rsidRPr="00000000">
        <w:rPr>
          <w:rtl w:val="0"/>
        </w:rPr>
      </w:r>
    </w:p>
    <w:p w:rsidR="00000000" w:rsidDel="00000000" w:rsidP="00000000" w:rsidRDefault="00000000" w:rsidRPr="00000000">
      <w:pPr>
        <w:tabs>
          <w:tab w:val="left" w:pos="709"/>
        </w:tabs>
        <w:contextualSpacing w:val="0"/>
        <w:jc w:val="both"/>
      </w:pPr>
      <w:r w:rsidDel="00000000" w:rsidR="00000000" w:rsidRPr="00000000">
        <w:rPr>
          <w:rtl w:val="0"/>
        </w:rPr>
      </w:r>
    </w:p>
    <w:p w:rsidR="00000000" w:rsidDel="00000000" w:rsidP="00000000" w:rsidRDefault="00000000" w:rsidRPr="00000000">
      <w:pPr>
        <w:numPr>
          <w:ilvl w:val="0"/>
          <w:numId w:val="5"/>
        </w:numPr>
        <w:ind w:left="360" w:hanging="360"/>
        <w:jc w:val="both"/>
        <w:rPr>
          <w:rFonts w:ascii="Arial" w:cs="Arial" w:eastAsia="Arial" w:hAnsi="Arial"/>
          <w:b w:val="0"/>
          <w:sz w:val="22"/>
          <w:szCs w:val="22"/>
        </w:rPr>
      </w:pPr>
      <w:r w:rsidDel="00000000" w:rsidR="00000000" w:rsidRPr="00000000">
        <w:rPr>
          <w:rFonts w:ascii="Arial" w:cs="Arial" w:eastAsia="Arial" w:hAnsi="Arial"/>
          <w:sz w:val="22"/>
          <w:szCs w:val="22"/>
          <w:vertAlign w:val="baseline"/>
          <w:rtl w:val="0"/>
        </w:rPr>
        <w:t xml:space="preserve">El ingreso por concepto de Cursos Intensivos deberá cubrir al menos el 80% del pago de los profesores que imparten estos cursos.  El número de Cursos Intensivos se estimará considerando un incremento en el número de cursos con respecto al 2005 y las metas del 2006.</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5"/>
        </w:numPr>
        <w:ind w:left="360" w:hanging="360"/>
        <w:jc w:val="both"/>
        <w:rPr>
          <w:rFonts w:ascii="Arial" w:cs="Arial" w:eastAsia="Arial" w:hAnsi="Arial"/>
          <w:b w:val="0"/>
          <w:sz w:val="22"/>
          <w:szCs w:val="22"/>
        </w:rPr>
      </w:pPr>
      <w:r w:rsidDel="00000000" w:rsidR="00000000" w:rsidRPr="00000000">
        <w:rPr>
          <w:rFonts w:ascii="Arial" w:cs="Arial" w:eastAsia="Arial" w:hAnsi="Arial"/>
          <w:sz w:val="22"/>
          <w:szCs w:val="22"/>
          <w:vertAlign w:val="baseline"/>
          <w:rtl w:val="0"/>
        </w:rPr>
        <w:t xml:space="preserve">Los costos por concepto de Derechos de Estudio, para las Maestrías y doctorado se estimarán según los criterios establecidos por el Consejo de Estudios de Posgrado y avalados por el Consejo de Docencia.  Los costos de Derechos de Estudio de los programas de Licenciatura, incluyendo aquellas con salida lateral de Bachillerato y que continúan con la Licenciatura, se estimarán según los criterios establecidos por el Vicerrector de Docencia y avalado por el Consejo de Docencia. </w:t>
      </w:r>
      <w:r w:rsidDel="00000000" w:rsidR="00000000" w:rsidRPr="00000000">
        <w:rPr>
          <w:rtl w:val="0"/>
        </w:rPr>
      </w:r>
    </w:p>
    <w:p w:rsidR="00000000" w:rsidDel="00000000" w:rsidP="00000000" w:rsidRDefault="00000000" w:rsidRPr="00000000">
      <w:pPr>
        <w:tabs>
          <w:tab w:val="left" w:pos="709"/>
        </w:tabs>
        <w:contextualSpacing w:val="0"/>
        <w:jc w:val="both"/>
      </w:pPr>
      <w:r w:rsidDel="00000000" w:rsidR="00000000" w:rsidRPr="00000000">
        <w:rPr>
          <w:rtl w:val="0"/>
        </w:rPr>
      </w:r>
    </w:p>
    <w:p w:rsidR="00000000" w:rsidDel="00000000" w:rsidP="00000000" w:rsidRDefault="00000000" w:rsidRPr="00000000">
      <w:pPr>
        <w:tabs>
          <w:tab w:val="left" w:pos="709"/>
        </w:tabs>
        <w:contextualSpacing w:val="0"/>
        <w:jc w:val="both"/>
      </w:pPr>
      <w:r w:rsidDel="00000000" w:rsidR="00000000" w:rsidRPr="00000000">
        <w:rPr>
          <w:rtl w:val="0"/>
        </w:rPr>
      </w:r>
    </w:p>
    <w:p w:rsidR="00000000" w:rsidDel="00000000" w:rsidP="00000000" w:rsidRDefault="00000000" w:rsidRPr="00000000">
      <w:pPr>
        <w:tabs>
          <w:tab w:val="left" w:pos="709"/>
        </w:tabs>
        <w:contextualSpacing w:val="0"/>
        <w:jc w:val="both"/>
      </w:pPr>
      <w:r w:rsidDel="00000000" w:rsidR="00000000" w:rsidRPr="00000000">
        <w:rPr>
          <w:rtl w:val="0"/>
        </w:rPr>
      </w:r>
    </w:p>
    <w:p w:rsidR="00000000" w:rsidDel="00000000" w:rsidP="00000000" w:rsidRDefault="00000000" w:rsidRPr="00000000">
      <w:pPr>
        <w:tabs>
          <w:tab w:val="left" w:pos="709"/>
        </w:tabs>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i w:val="1"/>
          <w:sz w:val="20"/>
          <w:szCs w:val="20"/>
          <w:vertAlign w:val="baseline"/>
          <w:rtl w:val="0"/>
        </w:rPr>
        <w:t xml:space="preserve">COMUNICACIÓN DE ACUERDO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sz w:val="20"/>
          <w:szCs w:val="20"/>
          <w:vertAlign w:val="baseline"/>
          <w:rtl w:val="0"/>
        </w:rPr>
        <w:t xml:space="preserve">Sesión Ordinaria No. 2451, Artículo 9, del 09 de febrero del 2006</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sz w:val="20"/>
          <w:szCs w:val="20"/>
          <w:vertAlign w:val="baseline"/>
          <w:rtl w:val="0"/>
        </w:rPr>
        <w:t xml:space="preserve">Página 5</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5"/>
        </w:numPr>
        <w:ind w:left="360" w:hanging="360"/>
        <w:jc w:val="both"/>
        <w:rPr>
          <w:rFonts w:ascii="Arial" w:cs="Arial" w:eastAsia="Arial" w:hAnsi="Arial"/>
          <w:b w:val="0"/>
          <w:sz w:val="22"/>
          <w:szCs w:val="22"/>
        </w:rPr>
      </w:pPr>
      <w:r w:rsidDel="00000000" w:rsidR="00000000" w:rsidRPr="00000000">
        <w:rPr>
          <w:rFonts w:ascii="Arial" w:cs="Arial" w:eastAsia="Arial" w:hAnsi="Arial"/>
          <w:sz w:val="22"/>
          <w:szCs w:val="22"/>
          <w:vertAlign w:val="baseline"/>
          <w:rtl w:val="0"/>
        </w:rPr>
        <w:t xml:space="preserve">Los Intereses por Inversiones se calcularán en función de la cartera promedio estimada, según el comportamiento histórico y flujo de las inversiones, así como la posible tasa de interés pasiva.  Se usará esta metodología por cuanto el monto de las inversiones es variable, de acuerdo con el flujo de efectivo y los desembolsos requeridos.</w:t>
      </w:r>
      <w:r w:rsidDel="00000000" w:rsidR="00000000" w:rsidRPr="00000000">
        <w:rPr>
          <w:rtl w:val="0"/>
        </w:rPr>
      </w:r>
    </w:p>
    <w:p w:rsidR="00000000" w:rsidDel="00000000" w:rsidP="00000000" w:rsidRDefault="00000000" w:rsidRPr="00000000">
      <w:pPr>
        <w:tabs>
          <w:tab w:val="left" w:pos="709"/>
        </w:tabs>
        <w:contextualSpacing w:val="0"/>
        <w:jc w:val="both"/>
      </w:pPr>
      <w:r w:rsidDel="00000000" w:rsidR="00000000" w:rsidRPr="00000000">
        <w:rPr>
          <w:rtl w:val="0"/>
        </w:rPr>
      </w:r>
    </w:p>
    <w:p w:rsidR="00000000" w:rsidDel="00000000" w:rsidP="00000000" w:rsidRDefault="00000000" w:rsidRPr="00000000">
      <w:pPr>
        <w:numPr>
          <w:ilvl w:val="0"/>
          <w:numId w:val="5"/>
        </w:numPr>
        <w:ind w:left="360" w:hanging="360"/>
        <w:jc w:val="both"/>
        <w:rPr>
          <w:rFonts w:ascii="Arial" w:cs="Arial" w:eastAsia="Arial" w:hAnsi="Arial"/>
          <w:b w:val="0"/>
          <w:sz w:val="22"/>
          <w:szCs w:val="22"/>
        </w:rPr>
      </w:pPr>
      <w:r w:rsidDel="00000000" w:rsidR="00000000" w:rsidRPr="00000000">
        <w:rPr>
          <w:rFonts w:ascii="Arial" w:cs="Arial" w:eastAsia="Arial" w:hAnsi="Arial"/>
          <w:sz w:val="22"/>
          <w:szCs w:val="22"/>
          <w:vertAlign w:val="baseline"/>
          <w:rtl w:val="0"/>
        </w:rPr>
        <w:t xml:space="preserve">La recuperación de préstamos a estudiantes y a egresados/as, tanto amortización como intereses, se estimará sobre la cartera vigente de deudores/as.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5"/>
        </w:numPr>
        <w:ind w:left="360" w:hanging="360"/>
        <w:jc w:val="both"/>
        <w:rPr>
          <w:rFonts w:ascii="Arial" w:cs="Arial" w:eastAsia="Arial" w:hAnsi="Arial"/>
          <w:b w:val="0"/>
          <w:sz w:val="22"/>
          <w:szCs w:val="22"/>
        </w:rPr>
      </w:pPr>
      <w:r w:rsidDel="00000000" w:rsidR="00000000" w:rsidRPr="00000000">
        <w:rPr>
          <w:rFonts w:ascii="Arial" w:cs="Arial" w:eastAsia="Arial" w:hAnsi="Arial"/>
          <w:sz w:val="22"/>
          <w:szCs w:val="22"/>
          <w:vertAlign w:val="baseline"/>
          <w:rtl w:val="0"/>
        </w:rPr>
        <w:t xml:space="preserve">Respecto a los recursos del Fondo de Desarrollo Institucional, provenientes de la Fundatec, se hará una estimación con base en la información proporcionada por la Fundatec y el comportamiento histórico de dicho fondo.</w:t>
      </w:r>
      <w:r w:rsidDel="00000000" w:rsidR="00000000" w:rsidRPr="00000000">
        <w:rPr>
          <w:rtl w:val="0"/>
        </w:rPr>
      </w:r>
    </w:p>
    <w:p w:rsidR="00000000" w:rsidDel="00000000" w:rsidP="00000000" w:rsidRDefault="00000000" w:rsidRPr="00000000">
      <w:pPr>
        <w:tabs>
          <w:tab w:val="left" w:pos="709"/>
        </w:tabs>
        <w:contextualSpacing w:val="0"/>
        <w:jc w:val="both"/>
      </w:pPr>
      <w:r w:rsidDel="00000000" w:rsidR="00000000" w:rsidRPr="00000000">
        <w:rPr>
          <w:rtl w:val="0"/>
        </w:rPr>
      </w:r>
    </w:p>
    <w:p w:rsidR="00000000" w:rsidDel="00000000" w:rsidP="00000000" w:rsidRDefault="00000000" w:rsidRPr="00000000">
      <w:pPr>
        <w:numPr>
          <w:ilvl w:val="0"/>
          <w:numId w:val="5"/>
        </w:numPr>
        <w:ind w:left="360" w:hanging="360"/>
        <w:jc w:val="both"/>
        <w:rPr>
          <w:rFonts w:ascii="Arial" w:cs="Arial" w:eastAsia="Arial" w:hAnsi="Arial"/>
          <w:b w:val="0"/>
          <w:sz w:val="22"/>
          <w:szCs w:val="22"/>
        </w:rPr>
      </w:pPr>
      <w:r w:rsidDel="00000000" w:rsidR="00000000" w:rsidRPr="00000000">
        <w:rPr>
          <w:rFonts w:ascii="Arial" w:cs="Arial" w:eastAsia="Arial" w:hAnsi="Arial"/>
          <w:sz w:val="22"/>
          <w:szCs w:val="22"/>
          <w:vertAlign w:val="baseline"/>
          <w:rtl w:val="0"/>
        </w:rPr>
        <w:t xml:space="preserve">Los recursos de ASETEC producto del pago de cesantía, se calcularán de acuerdo con la estimación que haga el Departamento de Recursos Humanos sobre los posibles funcionarios que se acogerán a la jubilación.</w:t>
      </w:r>
      <w:r w:rsidDel="00000000" w:rsidR="00000000" w:rsidRPr="00000000">
        <w:rPr>
          <w:rtl w:val="0"/>
        </w:rPr>
      </w:r>
    </w:p>
    <w:p w:rsidR="00000000" w:rsidDel="00000000" w:rsidP="00000000" w:rsidRDefault="00000000" w:rsidRPr="00000000">
      <w:pPr>
        <w:tabs>
          <w:tab w:val="left" w:pos="709"/>
        </w:tabs>
        <w:contextualSpacing w:val="0"/>
        <w:jc w:val="both"/>
      </w:pPr>
      <w:r w:rsidDel="00000000" w:rsidR="00000000" w:rsidRPr="00000000">
        <w:rPr>
          <w:rtl w:val="0"/>
        </w:rPr>
      </w:r>
    </w:p>
    <w:p w:rsidR="00000000" w:rsidDel="00000000" w:rsidP="00000000" w:rsidRDefault="00000000" w:rsidRPr="00000000">
      <w:pPr>
        <w:numPr>
          <w:ilvl w:val="0"/>
          <w:numId w:val="5"/>
        </w:numPr>
        <w:ind w:left="360" w:hanging="360"/>
        <w:jc w:val="both"/>
        <w:rPr>
          <w:rFonts w:ascii="Arial" w:cs="Arial" w:eastAsia="Arial" w:hAnsi="Arial"/>
          <w:b w:val="0"/>
          <w:sz w:val="22"/>
          <w:szCs w:val="22"/>
        </w:rPr>
      </w:pPr>
      <w:r w:rsidDel="00000000" w:rsidR="00000000" w:rsidRPr="00000000">
        <w:rPr>
          <w:rFonts w:ascii="Arial" w:cs="Arial" w:eastAsia="Arial" w:hAnsi="Arial"/>
          <w:sz w:val="22"/>
          <w:szCs w:val="22"/>
          <w:vertAlign w:val="baseline"/>
          <w:rtl w:val="0"/>
        </w:rPr>
        <w:t xml:space="preserve">Los recursos de la venta de bienes y servicios serán estimados por los encargados de los Departamentos y Unidades respectivas, tomando como base datos históricos e incremento en los costos de producción.</w:t>
      </w:r>
      <w:r w:rsidDel="00000000" w:rsidR="00000000" w:rsidRPr="00000000">
        <w:rPr>
          <w:rtl w:val="0"/>
        </w:rPr>
      </w:r>
    </w:p>
    <w:p w:rsidR="00000000" w:rsidDel="00000000" w:rsidP="00000000" w:rsidRDefault="00000000" w:rsidRPr="00000000">
      <w:pPr>
        <w:tabs>
          <w:tab w:val="left" w:pos="709"/>
        </w:tabs>
        <w:contextualSpacing w:val="0"/>
        <w:jc w:val="both"/>
      </w:pPr>
      <w:r w:rsidDel="00000000" w:rsidR="00000000" w:rsidRPr="00000000">
        <w:rPr>
          <w:rtl w:val="0"/>
        </w:rPr>
      </w:r>
    </w:p>
    <w:p w:rsidR="00000000" w:rsidDel="00000000" w:rsidP="00000000" w:rsidRDefault="00000000" w:rsidRPr="00000000">
      <w:pPr>
        <w:numPr>
          <w:ilvl w:val="0"/>
          <w:numId w:val="5"/>
        </w:numPr>
        <w:ind w:left="360" w:hanging="360"/>
        <w:jc w:val="both"/>
        <w:rPr>
          <w:rFonts w:ascii="Arial" w:cs="Arial" w:eastAsia="Arial" w:hAnsi="Arial"/>
          <w:b w:val="0"/>
          <w:sz w:val="22"/>
          <w:szCs w:val="22"/>
        </w:rPr>
      </w:pPr>
      <w:r w:rsidDel="00000000" w:rsidR="00000000" w:rsidRPr="00000000">
        <w:rPr>
          <w:rFonts w:ascii="Arial" w:cs="Arial" w:eastAsia="Arial" w:hAnsi="Arial"/>
          <w:sz w:val="22"/>
          <w:szCs w:val="22"/>
          <w:vertAlign w:val="baseline"/>
          <w:rtl w:val="0"/>
        </w:rPr>
        <w:t xml:space="preserve">El ingreso por superávit proyectado, será propuesto por el Vicerrector de Administración a conocimiento del Consejo de Rectoría, que definirá en última instancia el monto por presupuestar.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1"/>
          <w:numId w:val="3"/>
        </w:numPr>
        <w:spacing w:after="0" w:before="0" w:line="240" w:lineRule="auto"/>
        <w:ind w:left="360" w:hanging="360"/>
        <w:jc w:val="left"/>
        <w:rPr/>
      </w:pPr>
      <w:r w:rsidDel="00000000" w:rsidR="00000000" w:rsidRPr="00000000">
        <w:rPr>
          <w:rFonts w:ascii="Arial" w:cs="Arial" w:eastAsia="Arial" w:hAnsi="Arial"/>
          <w:b w:val="1"/>
          <w:sz w:val="22"/>
          <w:szCs w:val="22"/>
          <w:vertAlign w:val="baseline"/>
          <w:rtl w:val="0"/>
        </w:rPr>
        <w:t xml:space="preserve">DE LOS EGRESOS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b w:val="1"/>
          <w:sz w:val="22"/>
          <w:szCs w:val="22"/>
          <w:vertAlign w:val="baseline"/>
          <w:rtl w:val="0"/>
        </w:rPr>
        <w:t xml:space="preserve">A. REMUNERACIONES</w:t>
      </w:r>
      <w:r w:rsidDel="00000000" w:rsidR="00000000" w:rsidRPr="00000000">
        <w:rPr>
          <w:rtl w:val="0"/>
        </w:rPr>
      </w:r>
    </w:p>
    <w:p w:rsidR="00000000" w:rsidDel="00000000" w:rsidP="00000000" w:rsidRDefault="00000000" w:rsidRPr="00000000">
      <w:pPr>
        <w:tabs>
          <w:tab w:val="left" w:pos="1276"/>
        </w:tabs>
        <w:ind w:left="425" w:firstLine="0"/>
        <w:contextualSpacing w:val="0"/>
        <w:jc w:val="both"/>
      </w:pPr>
      <w:r w:rsidDel="00000000" w:rsidR="00000000" w:rsidRPr="00000000">
        <w:rPr>
          <w:rtl w:val="0"/>
        </w:rPr>
      </w:r>
    </w:p>
    <w:p w:rsidR="00000000" w:rsidDel="00000000" w:rsidP="00000000" w:rsidRDefault="00000000" w:rsidRPr="00000000">
      <w:pPr>
        <w:numPr>
          <w:ilvl w:val="2"/>
          <w:numId w:val="9"/>
        </w:numPr>
        <w:tabs>
          <w:tab w:val="left" w:pos="1276"/>
        </w:tabs>
        <w:ind w:left="720"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El total de la masa salarial</w:t>
      </w:r>
      <w:r w:rsidDel="00000000" w:rsidR="00000000" w:rsidRPr="00000000">
        <w:rPr>
          <w:rFonts w:ascii="Arial" w:cs="Arial" w:eastAsia="Arial" w:hAnsi="Arial"/>
          <w:sz w:val="22"/>
          <w:szCs w:val="22"/>
          <w:vertAlign w:val="superscript"/>
        </w:rPr>
        <w:footnoteReference w:customMarkFollows="0" w:id="0"/>
      </w:r>
      <w:r w:rsidDel="00000000" w:rsidR="00000000" w:rsidRPr="00000000">
        <w:rPr>
          <w:rFonts w:ascii="Arial" w:cs="Arial" w:eastAsia="Arial" w:hAnsi="Arial"/>
          <w:sz w:val="22"/>
          <w:szCs w:val="22"/>
          <w:vertAlign w:val="baseline"/>
          <w:rtl w:val="0"/>
        </w:rPr>
        <w:t xml:space="preserve"> que se presupueste para el año, no excederá el 100% del FEES y para la creación de plazas no debe exceder el 98% de la relación masa salarial-FEES.</w:t>
      </w:r>
      <w:r w:rsidDel="00000000" w:rsidR="00000000" w:rsidRPr="00000000">
        <w:rPr>
          <w:rtl w:val="0"/>
        </w:rPr>
      </w:r>
    </w:p>
    <w:p w:rsidR="00000000" w:rsidDel="00000000" w:rsidP="00000000" w:rsidRDefault="00000000" w:rsidRPr="00000000">
      <w:pPr>
        <w:ind w:left="425" w:firstLine="0"/>
        <w:contextualSpacing w:val="0"/>
        <w:jc w:val="both"/>
      </w:pPr>
      <w:r w:rsidDel="00000000" w:rsidR="00000000" w:rsidRPr="00000000">
        <w:rPr>
          <w:rtl w:val="0"/>
        </w:rPr>
      </w:r>
    </w:p>
    <w:p w:rsidR="00000000" w:rsidDel="00000000" w:rsidP="00000000" w:rsidRDefault="00000000" w:rsidRPr="00000000">
      <w:pPr>
        <w:numPr>
          <w:ilvl w:val="2"/>
          <w:numId w:val="9"/>
        </w:numPr>
        <w:tabs>
          <w:tab w:val="left" w:pos="1276"/>
        </w:tabs>
        <w:ind w:left="720"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Para la Formulación del Presupuesto de la masa salarial se considerará:</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tabs>
          <w:tab w:val="left" w:pos="1276"/>
        </w:tabs>
        <w:ind w:left="1260" w:hanging="540"/>
        <w:contextualSpacing w:val="0"/>
        <w:jc w:val="both"/>
      </w:pPr>
      <w:r w:rsidDel="00000000" w:rsidR="00000000" w:rsidRPr="00000000">
        <w:rPr>
          <w:rFonts w:ascii="Arial" w:cs="Arial" w:eastAsia="Arial" w:hAnsi="Arial"/>
          <w:b w:val="1"/>
          <w:sz w:val="22"/>
          <w:szCs w:val="22"/>
          <w:vertAlign w:val="baseline"/>
          <w:rtl w:val="0"/>
        </w:rPr>
        <w:t xml:space="preserve">2.1</w:t>
      </w:r>
      <w:r w:rsidDel="00000000" w:rsidR="00000000" w:rsidRPr="00000000">
        <w:rPr>
          <w:rFonts w:ascii="Arial" w:cs="Arial" w:eastAsia="Arial" w:hAnsi="Arial"/>
          <w:sz w:val="22"/>
          <w:szCs w:val="22"/>
          <w:vertAlign w:val="baseline"/>
          <w:rtl w:val="0"/>
        </w:rPr>
        <w:t xml:space="preserve">.</w:t>
        <w:tab/>
        <w:t xml:space="preserve">El contenido presupuestario de las plazas para el año 2007, se estimará de acuerdo con las características del personal que las ocupó al 30 de noviembre del año anterior y la información histórica que se requiera.</w:t>
      </w:r>
      <w:r w:rsidDel="00000000" w:rsidR="00000000" w:rsidRPr="00000000">
        <w:rPr>
          <w:rtl w:val="0"/>
        </w:rPr>
      </w:r>
    </w:p>
    <w:p w:rsidR="00000000" w:rsidDel="00000000" w:rsidP="00000000" w:rsidRDefault="00000000" w:rsidRPr="00000000">
      <w:pPr>
        <w:tabs>
          <w:tab w:val="left" w:pos="1276"/>
        </w:tabs>
        <w:contextualSpacing w:val="0"/>
        <w:jc w:val="both"/>
      </w:pPr>
      <w:r w:rsidDel="00000000" w:rsidR="00000000" w:rsidRPr="00000000">
        <w:rPr>
          <w:rtl w:val="0"/>
        </w:rPr>
      </w:r>
    </w:p>
    <w:p w:rsidR="00000000" w:rsidDel="00000000" w:rsidP="00000000" w:rsidRDefault="00000000" w:rsidRPr="00000000">
      <w:pPr>
        <w:tabs>
          <w:tab w:val="left" w:pos="1276"/>
        </w:tabs>
        <w:contextualSpacing w:val="0"/>
        <w:jc w:val="both"/>
      </w:pPr>
      <w:r w:rsidDel="00000000" w:rsidR="00000000" w:rsidRPr="00000000">
        <w:rPr>
          <w:rtl w:val="0"/>
        </w:rPr>
      </w:r>
    </w:p>
    <w:p w:rsidR="00000000" w:rsidDel="00000000" w:rsidP="00000000" w:rsidRDefault="00000000" w:rsidRPr="00000000">
      <w:pPr>
        <w:tabs>
          <w:tab w:val="left" w:pos="1276"/>
        </w:tabs>
        <w:contextualSpacing w:val="0"/>
        <w:jc w:val="both"/>
      </w:pPr>
      <w:r w:rsidDel="00000000" w:rsidR="00000000" w:rsidRPr="00000000">
        <w:rPr>
          <w:rtl w:val="0"/>
        </w:rPr>
      </w:r>
    </w:p>
    <w:p w:rsidR="00000000" w:rsidDel="00000000" w:rsidP="00000000" w:rsidRDefault="00000000" w:rsidRPr="00000000">
      <w:pPr>
        <w:tabs>
          <w:tab w:val="left" w:pos="1276"/>
        </w:tabs>
        <w:contextualSpacing w:val="0"/>
        <w:jc w:val="both"/>
      </w:pPr>
      <w:r w:rsidDel="00000000" w:rsidR="00000000" w:rsidRPr="00000000">
        <w:rPr>
          <w:rtl w:val="0"/>
        </w:rPr>
      </w:r>
    </w:p>
    <w:p w:rsidR="00000000" w:rsidDel="00000000" w:rsidP="00000000" w:rsidRDefault="00000000" w:rsidRPr="00000000">
      <w:pPr>
        <w:tabs>
          <w:tab w:val="left" w:pos="1276"/>
        </w:tabs>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i w:val="1"/>
          <w:sz w:val="20"/>
          <w:szCs w:val="20"/>
          <w:vertAlign w:val="baseline"/>
          <w:rtl w:val="0"/>
        </w:rPr>
        <w:t xml:space="preserve">COMUNICACIÓN DE ACUERDO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sz w:val="20"/>
          <w:szCs w:val="20"/>
          <w:vertAlign w:val="baseline"/>
          <w:rtl w:val="0"/>
        </w:rPr>
        <w:t xml:space="preserve">Sesión Ordinaria No. 2451, Artículo 9, del 09 de febrero del 2006</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sz w:val="20"/>
          <w:szCs w:val="20"/>
          <w:vertAlign w:val="baseline"/>
          <w:rtl w:val="0"/>
        </w:rPr>
        <w:t xml:space="preserve">Página 6</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tabs>
          <w:tab w:val="left" w:pos="1440"/>
        </w:tabs>
        <w:ind w:left="1260" w:firstLine="0"/>
        <w:contextualSpacing w:val="0"/>
        <w:jc w:val="both"/>
      </w:pPr>
      <w:r w:rsidDel="00000000" w:rsidR="00000000" w:rsidRPr="00000000">
        <w:rPr>
          <w:rFonts w:ascii="Arial" w:cs="Arial" w:eastAsia="Arial" w:hAnsi="Arial"/>
          <w:sz w:val="22"/>
          <w:szCs w:val="22"/>
          <w:vertAlign w:val="baseline"/>
          <w:rtl w:val="0"/>
        </w:rPr>
        <w:t xml:space="preserve">La estimación considerará adicionalmente:</w:t>
      </w:r>
      <w:r w:rsidDel="00000000" w:rsidR="00000000" w:rsidRPr="00000000">
        <w:rPr>
          <w:rtl w:val="0"/>
        </w:rPr>
      </w:r>
    </w:p>
    <w:p w:rsidR="00000000" w:rsidDel="00000000" w:rsidP="00000000" w:rsidRDefault="00000000" w:rsidRPr="00000000">
      <w:pPr>
        <w:keepNext w:val="1"/>
        <w:numPr>
          <w:ilvl w:val="0"/>
          <w:numId w:val="6"/>
        </w:numPr>
        <w:tabs>
          <w:tab w:val="left" w:pos="9496"/>
        </w:tabs>
        <w:spacing w:after="0" w:before="0" w:line="240" w:lineRule="auto"/>
        <w:ind w:left="717" w:firstLine="543"/>
        <w:jc w:val="both"/>
        <w:rPr>
          <w:b w:val="0"/>
          <w:i w:val="0"/>
          <w:sz w:val="22"/>
          <w:szCs w:val="22"/>
        </w:rPr>
      </w:pPr>
      <w:r w:rsidDel="00000000" w:rsidR="00000000" w:rsidRPr="00000000">
        <w:rPr>
          <w:rFonts w:ascii="Arial" w:cs="Arial" w:eastAsia="Arial" w:hAnsi="Arial"/>
          <w:b w:val="0"/>
          <w:i w:val="0"/>
          <w:sz w:val="22"/>
          <w:szCs w:val="22"/>
          <w:vertAlign w:val="baseline"/>
          <w:rtl w:val="0"/>
        </w:rPr>
        <w:t xml:space="preserve">Las economías provenientes del personal jubilado</w:t>
      </w:r>
    </w:p>
    <w:p w:rsidR="00000000" w:rsidDel="00000000" w:rsidP="00000000" w:rsidRDefault="00000000" w:rsidRPr="00000000">
      <w:pPr>
        <w:keepNext w:val="1"/>
        <w:numPr>
          <w:ilvl w:val="0"/>
          <w:numId w:val="6"/>
        </w:numPr>
        <w:tabs>
          <w:tab w:val="left" w:pos="9496"/>
        </w:tabs>
        <w:spacing w:after="0" w:before="0" w:line="240" w:lineRule="auto"/>
        <w:ind w:left="1620" w:hanging="360"/>
        <w:jc w:val="both"/>
        <w:rPr>
          <w:b w:val="0"/>
          <w:i w:val="0"/>
          <w:sz w:val="22"/>
          <w:szCs w:val="22"/>
        </w:rPr>
      </w:pPr>
      <w:r w:rsidDel="00000000" w:rsidR="00000000" w:rsidRPr="00000000">
        <w:rPr>
          <w:rFonts w:ascii="Arial" w:cs="Arial" w:eastAsia="Arial" w:hAnsi="Arial"/>
          <w:b w:val="0"/>
          <w:i w:val="0"/>
          <w:sz w:val="22"/>
          <w:szCs w:val="22"/>
          <w:vertAlign w:val="baseline"/>
          <w:rtl w:val="0"/>
        </w:rPr>
        <w:t xml:space="preserve">El Rector presentará al Consejo Institucional las propuestas de acción para las plazas por crear, eliminar, reconvertir, o por trasladar a otro programa, etc.</w:t>
      </w:r>
    </w:p>
    <w:p w:rsidR="00000000" w:rsidDel="00000000" w:rsidP="00000000" w:rsidRDefault="00000000" w:rsidRPr="00000000">
      <w:pPr>
        <w:ind w:left="1418" w:firstLine="0"/>
        <w:contextualSpacing w:val="0"/>
        <w:jc w:val="both"/>
      </w:pPr>
      <w:r w:rsidDel="00000000" w:rsidR="00000000" w:rsidRPr="00000000">
        <w:rPr>
          <w:rtl w:val="0"/>
        </w:rPr>
      </w:r>
    </w:p>
    <w:p w:rsidR="00000000" w:rsidDel="00000000" w:rsidP="00000000" w:rsidRDefault="00000000" w:rsidRPr="00000000">
      <w:pPr>
        <w:tabs>
          <w:tab w:val="left" w:pos="1276"/>
        </w:tabs>
        <w:ind w:left="1260" w:hanging="540"/>
        <w:contextualSpacing w:val="0"/>
        <w:jc w:val="both"/>
      </w:pPr>
      <w:r w:rsidDel="00000000" w:rsidR="00000000" w:rsidRPr="00000000">
        <w:rPr>
          <w:rFonts w:ascii="Arial" w:cs="Arial" w:eastAsia="Arial" w:hAnsi="Arial"/>
          <w:b w:val="1"/>
          <w:sz w:val="22"/>
          <w:szCs w:val="22"/>
          <w:vertAlign w:val="baseline"/>
          <w:rtl w:val="0"/>
        </w:rPr>
        <w:t xml:space="preserve">2.2</w:t>
      </w:r>
      <w:r w:rsidDel="00000000" w:rsidR="00000000" w:rsidRPr="00000000">
        <w:rPr>
          <w:rFonts w:ascii="Arial" w:cs="Arial" w:eastAsia="Arial" w:hAnsi="Arial"/>
          <w:sz w:val="22"/>
          <w:szCs w:val="22"/>
          <w:vertAlign w:val="baseline"/>
          <w:rtl w:val="0"/>
        </w:rPr>
        <w:t xml:space="preserve">. </w:t>
        <w:tab/>
        <w:t xml:space="preserve">El presupuesto de salarios sólo contemplará la creación de nuevas plazas, bajo la aprobación expresa del Consejo Institucional y dentro del Plan Anual Operativo.</w:t>
      </w:r>
      <w:r w:rsidDel="00000000" w:rsidR="00000000" w:rsidRPr="00000000">
        <w:rPr>
          <w:rtl w:val="0"/>
        </w:rPr>
      </w:r>
    </w:p>
    <w:p w:rsidR="00000000" w:rsidDel="00000000" w:rsidP="00000000" w:rsidRDefault="00000000" w:rsidRPr="00000000">
      <w:pPr>
        <w:ind w:left="1559" w:hanging="567"/>
        <w:contextualSpacing w:val="0"/>
        <w:jc w:val="both"/>
      </w:pPr>
      <w:r w:rsidDel="00000000" w:rsidR="00000000" w:rsidRPr="00000000">
        <w:rPr>
          <w:rtl w:val="0"/>
        </w:rPr>
      </w:r>
    </w:p>
    <w:p w:rsidR="00000000" w:rsidDel="00000000" w:rsidP="00000000" w:rsidRDefault="00000000" w:rsidRPr="00000000">
      <w:pPr>
        <w:tabs>
          <w:tab w:val="left" w:pos="1276"/>
        </w:tabs>
        <w:ind w:left="1260" w:hanging="540"/>
        <w:contextualSpacing w:val="0"/>
        <w:jc w:val="both"/>
      </w:pPr>
      <w:r w:rsidDel="00000000" w:rsidR="00000000" w:rsidRPr="00000000">
        <w:rPr>
          <w:rFonts w:ascii="Arial" w:cs="Arial" w:eastAsia="Arial" w:hAnsi="Arial"/>
          <w:b w:val="1"/>
          <w:sz w:val="22"/>
          <w:szCs w:val="22"/>
          <w:vertAlign w:val="baseline"/>
          <w:rtl w:val="0"/>
        </w:rPr>
        <w:t xml:space="preserve">2.3</w:t>
      </w:r>
      <w:r w:rsidDel="00000000" w:rsidR="00000000" w:rsidRPr="00000000">
        <w:rPr>
          <w:rFonts w:ascii="Arial" w:cs="Arial" w:eastAsia="Arial" w:hAnsi="Arial"/>
          <w:sz w:val="22"/>
          <w:szCs w:val="22"/>
          <w:vertAlign w:val="baseline"/>
          <w:rtl w:val="0"/>
        </w:rPr>
        <w:t xml:space="preserve">.</w:t>
        <w:tab/>
        <w:t xml:space="preserve">Las plazas destinadas a la contratación de personal docente, por tiempo definido, se presupuestarán por períodos de 4.8, 6, 9.5, 11, 10 y 12 meses, según la determinación de necesidades efectuada por el responsable de cada programa.</w:t>
      </w:r>
      <w:r w:rsidDel="00000000" w:rsidR="00000000" w:rsidRPr="00000000">
        <w:rPr>
          <w:rtl w:val="0"/>
        </w:rPr>
      </w:r>
    </w:p>
    <w:p w:rsidR="00000000" w:rsidDel="00000000" w:rsidP="00000000" w:rsidRDefault="00000000" w:rsidRPr="00000000">
      <w:pPr>
        <w:ind w:left="1559" w:hanging="567"/>
        <w:contextualSpacing w:val="0"/>
        <w:jc w:val="both"/>
      </w:pPr>
      <w:r w:rsidDel="00000000" w:rsidR="00000000" w:rsidRPr="00000000">
        <w:rPr>
          <w:rtl w:val="0"/>
        </w:rPr>
      </w:r>
    </w:p>
    <w:p w:rsidR="00000000" w:rsidDel="00000000" w:rsidP="00000000" w:rsidRDefault="00000000" w:rsidRPr="00000000">
      <w:pPr>
        <w:tabs>
          <w:tab w:val="left" w:pos="1276"/>
        </w:tabs>
        <w:ind w:left="1260" w:hanging="540"/>
        <w:contextualSpacing w:val="0"/>
        <w:jc w:val="both"/>
      </w:pPr>
      <w:r w:rsidDel="00000000" w:rsidR="00000000" w:rsidRPr="00000000">
        <w:rPr>
          <w:rFonts w:ascii="Arial" w:cs="Arial" w:eastAsia="Arial" w:hAnsi="Arial"/>
          <w:b w:val="1"/>
          <w:sz w:val="22"/>
          <w:szCs w:val="22"/>
          <w:vertAlign w:val="baseline"/>
          <w:rtl w:val="0"/>
        </w:rPr>
        <w:t xml:space="preserve">2.4.</w:t>
      </w:r>
      <w:r w:rsidDel="00000000" w:rsidR="00000000" w:rsidRPr="00000000">
        <w:rPr>
          <w:rFonts w:ascii="Arial" w:cs="Arial" w:eastAsia="Arial" w:hAnsi="Arial"/>
          <w:sz w:val="22"/>
          <w:szCs w:val="22"/>
          <w:vertAlign w:val="baseline"/>
          <w:rtl w:val="0"/>
        </w:rPr>
        <w:tab/>
        <w:t xml:space="preserve">Se considerará, inicialmente, la correspondiente previsión para atender  solicitudes de ingreso al Régimen de Dedicación Exclusiva, por parte de los funcionarios, casos de grados académicos obtenidos por los funcionarios, casos de ingreso al Escalafón de Régimen de Carrera Profesional y casos de ingreso al Sistema de Escalafón de Carrera Administrativa y Apoyo a la Academia, en igual número a los casos reconocidos el año anterior.</w:t>
      </w:r>
      <w:r w:rsidDel="00000000" w:rsidR="00000000" w:rsidRPr="00000000">
        <w:rPr>
          <w:rtl w:val="0"/>
        </w:rPr>
      </w:r>
    </w:p>
    <w:p w:rsidR="00000000" w:rsidDel="00000000" w:rsidP="00000000" w:rsidRDefault="00000000" w:rsidRPr="00000000">
      <w:pPr>
        <w:ind w:left="1559" w:hanging="567"/>
        <w:contextualSpacing w:val="0"/>
        <w:jc w:val="both"/>
      </w:pPr>
      <w:r w:rsidDel="00000000" w:rsidR="00000000" w:rsidRPr="00000000">
        <w:rPr>
          <w:rtl w:val="0"/>
        </w:rPr>
      </w:r>
    </w:p>
    <w:p w:rsidR="00000000" w:rsidDel="00000000" w:rsidP="00000000" w:rsidRDefault="00000000" w:rsidRPr="00000000">
      <w:pPr>
        <w:tabs>
          <w:tab w:val="left" w:pos="1276"/>
        </w:tabs>
        <w:ind w:left="1260" w:hanging="540"/>
        <w:contextualSpacing w:val="0"/>
        <w:jc w:val="both"/>
      </w:pPr>
      <w:r w:rsidDel="00000000" w:rsidR="00000000" w:rsidRPr="00000000">
        <w:rPr>
          <w:rFonts w:ascii="Arial" w:cs="Arial" w:eastAsia="Arial" w:hAnsi="Arial"/>
          <w:b w:val="1"/>
          <w:sz w:val="22"/>
          <w:szCs w:val="22"/>
          <w:vertAlign w:val="baseline"/>
          <w:rtl w:val="0"/>
        </w:rPr>
        <w:t xml:space="preserve">2.5.</w:t>
        <w:tab/>
      </w:r>
      <w:r w:rsidDel="00000000" w:rsidR="00000000" w:rsidRPr="00000000">
        <w:rPr>
          <w:rFonts w:ascii="Arial" w:cs="Arial" w:eastAsia="Arial" w:hAnsi="Arial"/>
          <w:sz w:val="22"/>
          <w:szCs w:val="22"/>
          <w:vertAlign w:val="baseline"/>
          <w:rtl w:val="0"/>
        </w:rPr>
        <w:t xml:space="preserve">Se considerará, inicialmente, la correspondiente previsión, para atender  solicitudes de estudios de recalificación de puestos, en igual número que el año anterior.</w:t>
      </w:r>
      <w:r w:rsidDel="00000000" w:rsidR="00000000" w:rsidRPr="00000000">
        <w:rPr>
          <w:rtl w:val="0"/>
        </w:rPr>
      </w:r>
    </w:p>
    <w:p w:rsidR="00000000" w:rsidDel="00000000" w:rsidP="00000000" w:rsidRDefault="00000000" w:rsidRPr="00000000">
      <w:pPr>
        <w:ind w:left="1559" w:hanging="567"/>
        <w:contextualSpacing w:val="0"/>
        <w:jc w:val="both"/>
      </w:pPr>
      <w:r w:rsidDel="00000000" w:rsidR="00000000" w:rsidRPr="00000000">
        <w:rPr>
          <w:rtl w:val="0"/>
        </w:rPr>
      </w:r>
    </w:p>
    <w:p w:rsidR="00000000" w:rsidDel="00000000" w:rsidP="00000000" w:rsidRDefault="00000000" w:rsidRPr="00000000">
      <w:pPr>
        <w:tabs>
          <w:tab w:val="left" w:pos="1276"/>
        </w:tabs>
        <w:ind w:left="1260" w:hanging="540"/>
        <w:contextualSpacing w:val="0"/>
        <w:jc w:val="both"/>
      </w:pPr>
      <w:r w:rsidDel="00000000" w:rsidR="00000000" w:rsidRPr="00000000">
        <w:rPr>
          <w:rFonts w:ascii="Arial" w:cs="Arial" w:eastAsia="Arial" w:hAnsi="Arial"/>
          <w:b w:val="1"/>
          <w:sz w:val="22"/>
          <w:szCs w:val="22"/>
          <w:vertAlign w:val="baseline"/>
          <w:rtl w:val="0"/>
        </w:rPr>
        <w:t xml:space="preserve">2.6.</w:t>
      </w:r>
      <w:r w:rsidDel="00000000" w:rsidR="00000000" w:rsidRPr="00000000">
        <w:rPr>
          <w:rFonts w:ascii="Arial" w:cs="Arial" w:eastAsia="Arial" w:hAnsi="Arial"/>
          <w:sz w:val="22"/>
          <w:szCs w:val="22"/>
          <w:vertAlign w:val="baseline"/>
          <w:rtl w:val="0"/>
        </w:rPr>
        <w:tab/>
        <w:t xml:space="preserve">Una previsión de recursos, para atender el derecho por pago de prestaciones legales fundamentadas en un estudio de las personas con posibilidades de acceder a este derecho durante el 2007.</w:t>
      </w:r>
      <w:r w:rsidDel="00000000" w:rsidR="00000000" w:rsidRPr="00000000">
        <w:rPr>
          <w:rtl w:val="0"/>
        </w:rPr>
      </w:r>
    </w:p>
    <w:p w:rsidR="00000000" w:rsidDel="00000000" w:rsidP="00000000" w:rsidRDefault="00000000" w:rsidRPr="00000000">
      <w:pPr>
        <w:tabs>
          <w:tab w:val="left" w:pos="1512"/>
          <w:tab w:val="left" w:pos="2142"/>
          <w:tab w:val="left" w:pos="2772"/>
          <w:tab w:val="left" w:pos="2997"/>
        </w:tabs>
        <w:ind w:left="1559" w:hanging="567"/>
        <w:contextualSpacing w:val="0"/>
        <w:jc w:val="both"/>
      </w:pPr>
      <w:r w:rsidDel="00000000" w:rsidR="00000000" w:rsidRPr="00000000">
        <w:rPr>
          <w:rtl w:val="0"/>
        </w:rPr>
      </w:r>
    </w:p>
    <w:p w:rsidR="00000000" w:rsidDel="00000000" w:rsidP="00000000" w:rsidRDefault="00000000" w:rsidRPr="00000000">
      <w:pPr>
        <w:numPr>
          <w:ilvl w:val="1"/>
          <w:numId w:val="8"/>
        </w:numPr>
        <w:tabs>
          <w:tab w:val="left" w:pos="1260"/>
          <w:tab w:val="left" w:pos="2772"/>
          <w:tab w:val="left" w:pos="2997"/>
        </w:tabs>
        <w:ind w:left="1260" w:hanging="54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Las necesidades de tiempo extraordinario se estimarán y justificarán de acuerdo con el detalle presentado por el responsable de cada programa.</w:t>
      </w:r>
      <w:r w:rsidDel="00000000" w:rsidR="00000000" w:rsidRPr="00000000">
        <w:rPr>
          <w:rtl w:val="0"/>
        </w:rPr>
      </w:r>
    </w:p>
    <w:p w:rsidR="00000000" w:rsidDel="00000000" w:rsidP="00000000" w:rsidRDefault="00000000" w:rsidRPr="00000000">
      <w:pPr>
        <w:tabs>
          <w:tab w:val="left" w:pos="1332"/>
          <w:tab w:val="left" w:pos="1512"/>
          <w:tab w:val="left" w:pos="2772"/>
          <w:tab w:val="left" w:pos="2997"/>
        </w:tabs>
        <w:ind w:left="708" w:hanging="567"/>
        <w:contextualSpacing w:val="0"/>
        <w:jc w:val="both"/>
      </w:pPr>
      <w:r w:rsidDel="00000000" w:rsidR="00000000" w:rsidRPr="00000000">
        <w:rPr>
          <w:rtl w:val="0"/>
        </w:rPr>
      </w:r>
    </w:p>
    <w:p w:rsidR="00000000" w:rsidDel="00000000" w:rsidP="00000000" w:rsidRDefault="00000000" w:rsidRPr="00000000">
      <w:pPr>
        <w:numPr>
          <w:ilvl w:val="1"/>
          <w:numId w:val="8"/>
        </w:numPr>
        <w:tabs>
          <w:tab w:val="left" w:pos="1260"/>
          <w:tab w:val="left" w:pos="2772"/>
          <w:tab w:val="left" w:pos="2997"/>
        </w:tabs>
        <w:ind w:left="1260" w:hanging="54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Se incluirá la previsión necesaria para atender los Cursos Intensivos, según el detalle presentado por la Vicerrectoría de Docencia.</w:t>
      </w:r>
      <w:r w:rsidDel="00000000" w:rsidR="00000000" w:rsidRPr="00000000">
        <w:rPr>
          <w:rtl w:val="0"/>
        </w:rPr>
      </w:r>
    </w:p>
    <w:p w:rsidR="00000000" w:rsidDel="00000000" w:rsidP="00000000" w:rsidRDefault="00000000" w:rsidRPr="00000000">
      <w:pPr>
        <w:tabs>
          <w:tab w:val="left" w:pos="1332"/>
          <w:tab w:val="left" w:pos="1512"/>
          <w:tab w:val="left" w:pos="2772"/>
          <w:tab w:val="left" w:pos="2997"/>
        </w:tabs>
        <w:ind w:left="708" w:hanging="567"/>
        <w:contextualSpacing w:val="0"/>
        <w:jc w:val="both"/>
      </w:pPr>
      <w:r w:rsidDel="00000000" w:rsidR="00000000" w:rsidRPr="00000000">
        <w:rPr>
          <w:rtl w:val="0"/>
        </w:rPr>
      </w:r>
    </w:p>
    <w:p w:rsidR="00000000" w:rsidDel="00000000" w:rsidP="00000000" w:rsidRDefault="00000000" w:rsidRPr="00000000">
      <w:pPr>
        <w:numPr>
          <w:ilvl w:val="1"/>
          <w:numId w:val="8"/>
        </w:numPr>
        <w:tabs>
          <w:tab w:val="left" w:pos="1260"/>
          <w:tab w:val="left" w:pos="2772"/>
          <w:tab w:val="left" w:pos="2997"/>
        </w:tabs>
        <w:ind w:left="1260" w:hanging="54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El pago de dietas a los Miembros Externos del Consejo Institucional, se hará de acuerdo con lo indicado en la normativa legal vigente.</w:t>
      </w:r>
      <w:r w:rsidDel="00000000" w:rsidR="00000000" w:rsidRPr="00000000">
        <w:rPr>
          <w:rtl w:val="0"/>
        </w:rPr>
      </w:r>
    </w:p>
    <w:p w:rsidR="00000000" w:rsidDel="00000000" w:rsidP="00000000" w:rsidRDefault="00000000" w:rsidRPr="00000000">
      <w:pPr>
        <w:tabs>
          <w:tab w:val="left" w:pos="1332"/>
          <w:tab w:val="left" w:pos="1512"/>
          <w:tab w:val="left" w:pos="2772"/>
          <w:tab w:val="left" w:pos="2997"/>
        </w:tabs>
        <w:ind w:left="708" w:hanging="567"/>
        <w:contextualSpacing w:val="0"/>
      </w:pPr>
      <w:r w:rsidDel="00000000" w:rsidR="00000000" w:rsidRPr="00000000">
        <w:rPr>
          <w:rtl w:val="0"/>
        </w:rPr>
      </w:r>
    </w:p>
    <w:p w:rsidR="00000000" w:rsidDel="00000000" w:rsidP="00000000" w:rsidRDefault="00000000" w:rsidRPr="00000000">
      <w:pPr>
        <w:numPr>
          <w:ilvl w:val="1"/>
          <w:numId w:val="8"/>
        </w:numPr>
        <w:tabs>
          <w:tab w:val="left" w:pos="1260"/>
          <w:tab w:val="left" w:pos="2772"/>
          <w:tab w:val="left" w:pos="2997"/>
        </w:tabs>
        <w:ind w:left="1260" w:hanging="54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Las transferencias que se giran a los entes privados: AFITEC, FEITEC, ADERTEC y ATIPTEC, se harán con base en los requisitos que establece la Contraloría General de la República, en la Circular 14299.</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i w:val="1"/>
          <w:sz w:val="20"/>
          <w:szCs w:val="20"/>
          <w:vertAlign w:val="baseline"/>
          <w:rtl w:val="0"/>
        </w:rPr>
        <w:t xml:space="preserve">COMUNICACIÓN DE ACUERDO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sz w:val="20"/>
          <w:szCs w:val="20"/>
          <w:vertAlign w:val="baseline"/>
          <w:rtl w:val="0"/>
        </w:rPr>
        <w:t xml:space="preserve">Sesión Ordinaria No. 2451, Artículo 9, del 09 de febrero del 2006</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sz w:val="20"/>
          <w:szCs w:val="20"/>
          <w:vertAlign w:val="baseline"/>
          <w:rtl w:val="0"/>
        </w:rPr>
        <w:t xml:space="preserve">Página 7</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b w:val="1"/>
          <w:sz w:val="22"/>
          <w:szCs w:val="22"/>
          <w:vertAlign w:val="baseline"/>
          <w:rtl w:val="0"/>
        </w:rPr>
        <w:t xml:space="preserve">B.  SERVICIOS, MATERIALES Y SUMINISTROS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1080" w:hanging="360"/>
        <w:contextualSpacing w:val="0"/>
        <w:jc w:val="both"/>
      </w:pPr>
      <w:r w:rsidDel="00000000" w:rsidR="00000000" w:rsidRPr="00000000">
        <w:rPr>
          <w:rFonts w:ascii="Arial" w:cs="Arial" w:eastAsia="Arial" w:hAnsi="Arial"/>
          <w:b w:val="1"/>
          <w:sz w:val="22"/>
          <w:szCs w:val="22"/>
          <w:vertAlign w:val="baseline"/>
          <w:rtl w:val="0"/>
        </w:rPr>
        <w:t xml:space="preserve">1.</w:t>
      </w:r>
      <w:r w:rsidDel="00000000" w:rsidR="00000000" w:rsidRPr="00000000">
        <w:rPr>
          <w:rFonts w:ascii="Arial" w:cs="Arial" w:eastAsia="Arial" w:hAnsi="Arial"/>
          <w:sz w:val="22"/>
          <w:szCs w:val="22"/>
          <w:vertAlign w:val="baseline"/>
          <w:rtl w:val="0"/>
        </w:rPr>
        <w:t xml:space="preserve"> Los presupuestos de operación se incrementarán de acuerdo con las posibilidades de la Institución y considerando la inflación estimada del año 2006 para las unidades que suministraron la información en el tiempo establecido, con base en el Presupuesto Ordinario del período anterior, aquellas unidades que no suministren la información oportunamente, se les asignará el monto incorporado en el Presupuesto Ordinario del año anterior.</w:t>
      </w:r>
      <w:r w:rsidDel="00000000" w:rsidR="00000000" w:rsidRPr="00000000">
        <w:rPr>
          <w:rtl w:val="0"/>
        </w:rPr>
      </w:r>
    </w:p>
    <w:p w:rsidR="00000000" w:rsidDel="00000000" w:rsidP="00000000" w:rsidRDefault="00000000" w:rsidRPr="00000000">
      <w:pPr>
        <w:ind w:left="425" w:firstLine="0"/>
        <w:contextualSpacing w:val="0"/>
        <w:jc w:val="both"/>
      </w:pPr>
      <w:r w:rsidDel="00000000" w:rsidR="00000000" w:rsidRPr="00000000">
        <w:rPr>
          <w:rtl w:val="0"/>
        </w:rPr>
      </w:r>
    </w:p>
    <w:p w:rsidR="00000000" w:rsidDel="00000000" w:rsidP="00000000" w:rsidRDefault="00000000" w:rsidRPr="00000000">
      <w:pPr>
        <w:ind w:left="1080" w:hanging="360"/>
        <w:contextualSpacing w:val="0"/>
        <w:jc w:val="both"/>
      </w:pPr>
      <w:r w:rsidDel="00000000" w:rsidR="00000000" w:rsidRPr="00000000">
        <w:rPr>
          <w:rFonts w:ascii="Arial" w:cs="Arial" w:eastAsia="Arial" w:hAnsi="Arial"/>
          <w:b w:val="1"/>
          <w:sz w:val="22"/>
          <w:szCs w:val="22"/>
          <w:vertAlign w:val="baseline"/>
          <w:rtl w:val="0"/>
        </w:rPr>
        <w:t xml:space="preserve">2.</w:t>
      </w:r>
      <w:r w:rsidDel="00000000" w:rsidR="00000000" w:rsidRPr="00000000">
        <w:rPr>
          <w:rFonts w:ascii="Arial" w:cs="Arial" w:eastAsia="Arial" w:hAnsi="Arial"/>
          <w:sz w:val="22"/>
          <w:szCs w:val="22"/>
          <w:vertAlign w:val="baseline"/>
          <w:rtl w:val="0"/>
        </w:rPr>
        <w:t xml:space="preserve"> Las partidas de carácter institucional serán estimadas por cada encargado(a), quien especificará los criterios de cálculo, y presentará la justificación respectiva.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b w:val="1"/>
          <w:sz w:val="22"/>
          <w:szCs w:val="22"/>
          <w:vertAlign w:val="baseline"/>
          <w:rtl w:val="0"/>
        </w:rPr>
        <w:t xml:space="preserve">C.  BIENES DURADEROS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850" w:hanging="425"/>
        <w:contextualSpacing w:val="0"/>
        <w:jc w:val="both"/>
      </w:pPr>
      <w:r w:rsidDel="00000000" w:rsidR="00000000" w:rsidRPr="00000000">
        <w:rPr>
          <w:rFonts w:ascii="Arial" w:cs="Arial" w:eastAsia="Arial" w:hAnsi="Arial"/>
          <w:b w:val="1"/>
          <w:sz w:val="22"/>
          <w:szCs w:val="22"/>
          <w:vertAlign w:val="baseline"/>
          <w:rtl w:val="0"/>
        </w:rPr>
        <w:t xml:space="preserve">1.</w:t>
      </w:r>
      <w:r w:rsidDel="00000000" w:rsidR="00000000" w:rsidRPr="00000000">
        <w:rPr>
          <w:rFonts w:ascii="Arial" w:cs="Arial" w:eastAsia="Arial" w:hAnsi="Arial"/>
          <w:sz w:val="22"/>
          <w:szCs w:val="22"/>
          <w:vertAlign w:val="baseline"/>
          <w:rtl w:val="0"/>
        </w:rPr>
        <w:tab/>
        <w:t xml:space="preserve">En cuanto al financiamiento de proyectos de inversión, se orientarán los recursos a las necesidades académicas, servicios estudiantiles y administrativos, así como a propiciar la equidad de oportunidades, asociados al crecimiento de la población estudiantil, según posibilidades económicas de la Institución.  </w:t>
      </w:r>
      <w:r w:rsidDel="00000000" w:rsidR="00000000" w:rsidRPr="00000000">
        <w:rPr>
          <w:rtl w:val="0"/>
        </w:rPr>
      </w:r>
    </w:p>
    <w:p w:rsidR="00000000" w:rsidDel="00000000" w:rsidP="00000000" w:rsidRDefault="00000000" w:rsidRPr="00000000">
      <w:pPr>
        <w:ind w:left="850" w:firstLine="0"/>
        <w:contextualSpacing w:val="0"/>
        <w:jc w:val="both"/>
      </w:pPr>
      <w:r w:rsidDel="00000000" w:rsidR="00000000" w:rsidRPr="00000000">
        <w:rPr>
          <w:rtl w:val="0"/>
        </w:rPr>
      </w:r>
    </w:p>
    <w:p w:rsidR="00000000" w:rsidDel="00000000" w:rsidP="00000000" w:rsidRDefault="00000000" w:rsidRPr="00000000">
      <w:pPr>
        <w:ind w:left="850" w:firstLine="0"/>
        <w:contextualSpacing w:val="0"/>
        <w:jc w:val="both"/>
      </w:pPr>
      <w:r w:rsidDel="00000000" w:rsidR="00000000" w:rsidRPr="00000000">
        <w:rPr>
          <w:rFonts w:ascii="Arial" w:cs="Arial" w:eastAsia="Arial" w:hAnsi="Arial"/>
          <w:sz w:val="22"/>
          <w:szCs w:val="22"/>
          <w:vertAlign w:val="baseline"/>
          <w:rtl w:val="0"/>
        </w:rPr>
        <w:t xml:space="preserve">Cada programa elaborará un Proyecto de Inversión, que incluirá:</w:t>
      </w:r>
      <w:r w:rsidDel="00000000" w:rsidR="00000000" w:rsidRPr="00000000">
        <w:rPr>
          <w:rtl w:val="0"/>
        </w:rPr>
      </w:r>
    </w:p>
    <w:p w:rsidR="00000000" w:rsidDel="00000000" w:rsidP="00000000" w:rsidRDefault="00000000" w:rsidRPr="00000000">
      <w:pPr>
        <w:tabs>
          <w:tab w:val="left" w:pos="-720"/>
          <w:tab w:val="left" w:pos="2127"/>
        </w:tabs>
        <w:ind w:left="1276" w:hanging="425.99999999999994"/>
        <w:contextualSpacing w:val="0"/>
        <w:jc w:val="both"/>
      </w:pPr>
      <w:r w:rsidDel="00000000" w:rsidR="00000000" w:rsidRPr="00000000">
        <w:rPr>
          <w:rFonts w:ascii="Arial" w:cs="Arial" w:eastAsia="Arial" w:hAnsi="Arial"/>
          <w:b w:val="1"/>
          <w:sz w:val="22"/>
          <w:szCs w:val="22"/>
          <w:vertAlign w:val="baseline"/>
          <w:rtl w:val="0"/>
        </w:rPr>
        <w:t xml:space="preserve">a.</w:t>
      </w:r>
      <w:r w:rsidDel="00000000" w:rsidR="00000000" w:rsidRPr="00000000">
        <w:rPr>
          <w:rFonts w:ascii="Arial" w:cs="Arial" w:eastAsia="Arial" w:hAnsi="Arial"/>
          <w:sz w:val="22"/>
          <w:szCs w:val="22"/>
          <w:vertAlign w:val="baseline"/>
          <w:rtl w:val="0"/>
        </w:rPr>
        <w:tab/>
        <w:t xml:space="preserve">Lista total de necesidades de inversión, con su priorización, monto e indicación de la meta a la cual está orientada.</w:t>
      </w:r>
      <w:r w:rsidDel="00000000" w:rsidR="00000000" w:rsidRPr="00000000">
        <w:rPr>
          <w:rtl w:val="0"/>
        </w:rPr>
      </w:r>
    </w:p>
    <w:p w:rsidR="00000000" w:rsidDel="00000000" w:rsidP="00000000" w:rsidRDefault="00000000" w:rsidRPr="00000000">
      <w:pPr>
        <w:tabs>
          <w:tab w:val="left" w:pos="-720"/>
          <w:tab w:val="left" w:pos="2127"/>
        </w:tabs>
        <w:ind w:left="1276" w:hanging="425.99999999999994"/>
        <w:contextualSpacing w:val="0"/>
        <w:jc w:val="both"/>
      </w:pPr>
      <w:r w:rsidDel="00000000" w:rsidR="00000000" w:rsidRPr="00000000">
        <w:rPr>
          <w:rFonts w:ascii="Arial" w:cs="Arial" w:eastAsia="Arial" w:hAnsi="Arial"/>
          <w:b w:val="1"/>
          <w:sz w:val="22"/>
          <w:szCs w:val="22"/>
          <w:vertAlign w:val="baseline"/>
          <w:rtl w:val="0"/>
        </w:rPr>
        <w:t xml:space="preserve">b.</w:t>
      </w:r>
      <w:r w:rsidDel="00000000" w:rsidR="00000000" w:rsidRPr="00000000">
        <w:rPr>
          <w:rFonts w:ascii="Arial" w:cs="Arial" w:eastAsia="Arial" w:hAnsi="Arial"/>
          <w:sz w:val="22"/>
          <w:szCs w:val="22"/>
          <w:vertAlign w:val="baseline"/>
          <w:rtl w:val="0"/>
        </w:rPr>
        <w:tab/>
        <w:t xml:space="preserve">Cartera de proyectos con financiamiento pendiente.</w:t>
      </w:r>
      <w:r w:rsidDel="00000000" w:rsidR="00000000" w:rsidRPr="00000000">
        <w:rPr>
          <w:rtl w:val="0"/>
        </w:rPr>
      </w:r>
    </w:p>
    <w:p w:rsidR="00000000" w:rsidDel="00000000" w:rsidP="00000000" w:rsidRDefault="00000000" w:rsidRPr="00000000">
      <w:pPr>
        <w:tabs>
          <w:tab w:val="left" w:pos="-720"/>
          <w:tab w:val="left" w:pos="2127"/>
        </w:tabs>
        <w:ind w:left="1276" w:hanging="425.99999999999994"/>
        <w:contextualSpacing w:val="0"/>
        <w:jc w:val="both"/>
      </w:pPr>
      <w:r w:rsidDel="00000000" w:rsidR="00000000" w:rsidRPr="00000000">
        <w:rPr>
          <w:rFonts w:ascii="Arial" w:cs="Arial" w:eastAsia="Arial" w:hAnsi="Arial"/>
          <w:b w:val="1"/>
          <w:sz w:val="22"/>
          <w:szCs w:val="22"/>
          <w:vertAlign w:val="baseline"/>
          <w:rtl w:val="0"/>
        </w:rPr>
        <w:t xml:space="preserve">c.</w:t>
      </w:r>
      <w:r w:rsidDel="00000000" w:rsidR="00000000" w:rsidRPr="00000000">
        <w:rPr>
          <w:rFonts w:ascii="Arial" w:cs="Arial" w:eastAsia="Arial" w:hAnsi="Arial"/>
          <w:sz w:val="22"/>
          <w:szCs w:val="22"/>
          <w:vertAlign w:val="baseline"/>
          <w:rtl w:val="0"/>
        </w:rPr>
        <w:tab/>
        <w:t xml:space="preserve">Justificación, impacto de la inversión y cobertura de población</w:t>
      </w:r>
      <w:r w:rsidDel="00000000" w:rsidR="00000000" w:rsidRPr="00000000">
        <w:rPr>
          <w:rtl w:val="0"/>
        </w:rPr>
      </w:r>
    </w:p>
    <w:p w:rsidR="00000000" w:rsidDel="00000000" w:rsidP="00000000" w:rsidRDefault="00000000" w:rsidRPr="00000000">
      <w:pPr>
        <w:ind w:left="850" w:hanging="425"/>
        <w:contextualSpacing w:val="0"/>
        <w:jc w:val="both"/>
      </w:pPr>
      <w:r w:rsidDel="00000000" w:rsidR="00000000" w:rsidRPr="00000000">
        <w:rPr>
          <w:rtl w:val="0"/>
        </w:rPr>
      </w:r>
    </w:p>
    <w:p w:rsidR="00000000" w:rsidDel="00000000" w:rsidP="00000000" w:rsidRDefault="00000000" w:rsidRPr="00000000">
      <w:pPr>
        <w:ind w:left="850" w:hanging="425"/>
        <w:contextualSpacing w:val="0"/>
        <w:jc w:val="both"/>
      </w:pPr>
      <w:r w:rsidDel="00000000" w:rsidR="00000000" w:rsidRPr="00000000">
        <w:rPr>
          <w:rFonts w:ascii="Arial" w:cs="Arial" w:eastAsia="Arial" w:hAnsi="Arial"/>
          <w:b w:val="1"/>
          <w:sz w:val="22"/>
          <w:szCs w:val="22"/>
          <w:vertAlign w:val="baseline"/>
          <w:rtl w:val="0"/>
        </w:rPr>
        <w:t xml:space="preserve">2.</w:t>
      </w:r>
      <w:r w:rsidDel="00000000" w:rsidR="00000000" w:rsidRPr="00000000">
        <w:rPr>
          <w:rFonts w:ascii="Arial" w:cs="Arial" w:eastAsia="Arial" w:hAnsi="Arial"/>
          <w:sz w:val="22"/>
          <w:szCs w:val="22"/>
          <w:vertAlign w:val="baseline"/>
          <w:rtl w:val="0"/>
        </w:rPr>
        <w:tab/>
        <w:t xml:space="preserve">Aquellas partidas presupuestarias que se administran en forma centralizada y atienden las necesidades de la Sede Regional, Centro Académico y Sede Central, se desconcentrarán, por Sede o Centro.</w:t>
      </w:r>
      <w:r w:rsidDel="00000000" w:rsidR="00000000" w:rsidRPr="00000000">
        <w:rPr>
          <w:rtl w:val="0"/>
        </w:rPr>
      </w:r>
    </w:p>
    <w:p w:rsidR="00000000" w:rsidDel="00000000" w:rsidP="00000000" w:rsidRDefault="00000000" w:rsidRPr="00000000">
      <w:pPr>
        <w:ind w:left="850" w:hanging="425"/>
        <w:contextualSpacing w:val="0"/>
        <w:jc w:val="both"/>
      </w:pP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b w:val="1"/>
          <w:sz w:val="22"/>
          <w:szCs w:val="22"/>
          <w:vertAlign w:val="baseline"/>
          <w:rtl w:val="0"/>
        </w:rPr>
        <w:t xml:space="preserve">D.</w:t>
        <w:tab/>
        <w:t xml:space="preserve">CAPACITACIÓN Y PROTOCOLO</w:t>
      </w:r>
      <w:r w:rsidDel="00000000" w:rsidR="00000000" w:rsidRPr="00000000">
        <w:rPr>
          <w:rtl w:val="0"/>
        </w:rPr>
      </w:r>
    </w:p>
    <w:p w:rsidR="00000000" w:rsidDel="00000000" w:rsidP="00000000" w:rsidRDefault="00000000" w:rsidRPr="00000000">
      <w:pPr>
        <w:ind w:left="425" w:hanging="425"/>
        <w:contextualSpacing w:val="0"/>
        <w:jc w:val="both"/>
      </w:pPr>
      <w:r w:rsidDel="00000000" w:rsidR="00000000" w:rsidRPr="00000000">
        <w:rPr>
          <w:rtl w:val="0"/>
        </w:rPr>
      </w:r>
    </w:p>
    <w:p w:rsidR="00000000" w:rsidDel="00000000" w:rsidP="00000000" w:rsidRDefault="00000000" w:rsidRPr="00000000">
      <w:pPr>
        <w:keepNext w:val="1"/>
        <w:numPr>
          <w:ilvl w:val="0"/>
          <w:numId w:val="6"/>
        </w:numPr>
        <w:tabs>
          <w:tab w:val="left" w:pos="9496"/>
        </w:tabs>
        <w:spacing w:after="0" w:before="0" w:line="240" w:lineRule="auto"/>
        <w:ind w:left="1080" w:hanging="360"/>
        <w:jc w:val="both"/>
        <w:rPr>
          <w:b w:val="0"/>
          <w:i w:val="0"/>
          <w:sz w:val="22"/>
          <w:szCs w:val="22"/>
        </w:rPr>
      </w:pPr>
      <w:r w:rsidDel="00000000" w:rsidR="00000000" w:rsidRPr="00000000">
        <w:rPr>
          <w:rFonts w:ascii="Arial" w:cs="Arial" w:eastAsia="Arial" w:hAnsi="Arial"/>
          <w:b w:val="0"/>
          <w:i w:val="0"/>
          <w:sz w:val="22"/>
          <w:szCs w:val="22"/>
          <w:vertAlign w:val="baseline"/>
          <w:rtl w:val="0"/>
        </w:rPr>
        <w:t xml:space="preserve">Una previsión de recursos, equivalente al monto estimado por concepto de Becas Funcionarios, según requerimientos del Plan Anual de Becas.</w:t>
      </w:r>
    </w:p>
    <w:p w:rsidR="00000000" w:rsidDel="00000000" w:rsidP="00000000" w:rsidRDefault="00000000" w:rsidRPr="00000000">
      <w:pPr>
        <w:keepNext w:val="1"/>
        <w:numPr>
          <w:ilvl w:val="0"/>
          <w:numId w:val="6"/>
        </w:numPr>
        <w:tabs>
          <w:tab w:val="left" w:pos="9496"/>
        </w:tabs>
        <w:spacing w:after="0" w:before="0" w:line="240" w:lineRule="auto"/>
        <w:ind w:left="1080" w:hanging="360"/>
        <w:jc w:val="both"/>
        <w:rPr>
          <w:b w:val="0"/>
          <w:i w:val="0"/>
          <w:sz w:val="22"/>
          <w:szCs w:val="22"/>
        </w:rPr>
      </w:pPr>
      <w:r w:rsidDel="00000000" w:rsidR="00000000" w:rsidRPr="00000000">
        <w:rPr>
          <w:rFonts w:ascii="Arial" w:cs="Arial" w:eastAsia="Arial" w:hAnsi="Arial"/>
          <w:b w:val="0"/>
          <w:i w:val="0"/>
          <w:sz w:val="22"/>
          <w:szCs w:val="22"/>
          <w:vertAlign w:val="baseline"/>
          <w:rtl w:val="0"/>
        </w:rPr>
        <w:t xml:space="preserve">La previsión de recursos para Becas a Funcionarios se hará de acuerdo a las estimaciones que realice el Comité de Becas.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jc w:val="both"/>
      </w:pPr>
      <w:r w:rsidDel="00000000" w:rsidR="00000000" w:rsidRPr="00000000">
        <w:rPr>
          <w:rFonts w:ascii="Arial" w:cs="Arial" w:eastAsia="Arial" w:hAnsi="Arial"/>
          <w:b w:val="1"/>
          <w:i w:val="1"/>
          <w:sz w:val="20"/>
          <w:szCs w:val="20"/>
          <w:vertAlign w:val="baseline"/>
          <w:rtl w:val="0"/>
        </w:rPr>
        <w:t xml:space="preserve">COMUNICACIÓN DE ACUERDO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sz w:val="20"/>
          <w:szCs w:val="20"/>
          <w:vertAlign w:val="baseline"/>
          <w:rtl w:val="0"/>
        </w:rPr>
        <w:t xml:space="preserve">Sesión Ordinaria No. 2451, Artículo 9, del 09 de febrero del 2006</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sz w:val="20"/>
          <w:szCs w:val="20"/>
          <w:vertAlign w:val="baseline"/>
          <w:rtl w:val="0"/>
        </w:rPr>
        <w:t xml:space="preserve">Página 8</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b w:val="1"/>
          <w:sz w:val="22"/>
          <w:szCs w:val="22"/>
          <w:vertAlign w:val="baseline"/>
          <w:rtl w:val="0"/>
        </w:rPr>
        <w:t xml:space="preserve">E.</w:t>
      </w:r>
      <w:r w:rsidDel="00000000" w:rsidR="00000000" w:rsidRPr="00000000">
        <w:rPr>
          <w:rFonts w:ascii="Arial" w:cs="Arial" w:eastAsia="Arial" w:hAnsi="Arial"/>
          <w:sz w:val="22"/>
          <w:szCs w:val="22"/>
          <w:vertAlign w:val="baseline"/>
          <w:rtl w:val="0"/>
        </w:rPr>
        <w:t xml:space="preserve">  </w:t>
      </w:r>
      <w:r w:rsidDel="00000000" w:rsidR="00000000" w:rsidRPr="00000000">
        <w:rPr>
          <w:rFonts w:ascii="Arial" w:cs="Arial" w:eastAsia="Arial" w:hAnsi="Arial"/>
          <w:b w:val="1"/>
          <w:sz w:val="22"/>
          <w:szCs w:val="22"/>
          <w:vertAlign w:val="baseline"/>
          <w:rtl w:val="0"/>
        </w:rPr>
        <w:t xml:space="preserve">GENERALES</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numPr>
          <w:ilvl w:val="0"/>
          <w:numId w:val="7"/>
        </w:numPr>
        <w:tabs>
          <w:tab w:val="left" w:pos="-720"/>
          <w:tab w:val="left" w:pos="0"/>
        </w:tabs>
        <w:ind w:left="785" w:hanging="425"/>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El Presupuesto del Fondo Solidario de Desarrollo Estudiantil se elaborará con base en las Políticas Específicas de Permanencia y bajo los Lineamientos aprobados por el Consejo Institucional.</w:t>
      </w:r>
      <w:r w:rsidDel="00000000" w:rsidR="00000000" w:rsidRPr="00000000">
        <w:rPr>
          <w:rtl w:val="0"/>
        </w:rPr>
      </w:r>
    </w:p>
    <w:p w:rsidR="00000000" w:rsidDel="00000000" w:rsidP="00000000" w:rsidRDefault="00000000" w:rsidRPr="00000000">
      <w:pPr>
        <w:tabs>
          <w:tab w:val="left" w:pos="-720"/>
          <w:tab w:val="left" w:pos="0"/>
        </w:tabs>
        <w:ind w:left="425" w:firstLine="0"/>
        <w:contextualSpacing w:val="0"/>
        <w:jc w:val="both"/>
      </w:pPr>
      <w:r w:rsidDel="00000000" w:rsidR="00000000" w:rsidRPr="00000000">
        <w:rPr>
          <w:rtl w:val="0"/>
        </w:rPr>
      </w:r>
    </w:p>
    <w:p w:rsidR="00000000" w:rsidDel="00000000" w:rsidP="00000000" w:rsidRDefault="00000000" w:rsidRPr="00000000">
      <w:pPr>
        <w:numPr>
          <w:ilvl w:val="0"/>
          <w:numId w:val="7"/>
        </w:numPr>
        <w:tabs>
          <w:tab w:val="left" w:pos="-720"/>
          <w:tab w:val="left" w:pos="0"/>
        </w:tabs>
        <w:ind w:left="785" w:hanging="425"/>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El presupuesto debe incluir una previsión de recursos para avanzar en el cumplimiento de la Ley No. 7600 “Ley de Igualdad para Personas con Discapacidad” y cualquier otra Ley sobre la igualdad de oportunidades.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7"/>
        </w:numPr>
        <w:tabs>
          <w:tab w:val="left" w:pos="-720"/>
          <w:tab w:val="left" w:pos="0"/>
        </w:tabs>
        <w:ind w:left="785" w:hanging="425"/>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Se presentará el presupuesto para la investigación y la extensión del Instituto, cuyos recursos provendrán del 90% del FDI proyectado.</w:t>
      </w:r>
      <w:r w:rsidDel="00000000" w:rsidR="00000000" w:rsidRPr="00000000">
        <w:rPr>
          <w:rtl w:val="0"/>
        </w:rPr>
      </w:r>
    </w:p>
    <w:p w:rsidR="00000000" w:rsidDel="00000000" w:rsidP="00000000" w:rsidRDefault="00000000" w:rsidRPr="00000000">
      <w:pPr>
        <w:tabs>
          <w:tab w:val="left" w:pos="-720"/>
          <w:tab w:val="left" w:pos="0"/>
        </w:tabs>
        <w:contextualSpacing w:val="0"/>
        <w:jc w:val="both"/>
      </w:pPr>
      <w:r w:rsidDel="00000000" w:rsidR="00000000" w:rsidRPr="00000000">
        <w:rPr>
          <w:rtl w:val="0"/>
        </w:rPr>
      </w:r>
    </w:p>
    <w:p w:rsidR="00000000" w:rsidDel="00000000" w:rsidP="00000000" w:rsidRDefault="00000000" w:rsidRPr="00000000">
      <w:pPr>
        <w:numPr>
          <w:ilvl w:val="0"/>
          <w:numId w:val="7"/>
        </w:numPr>
        <w:tabs>
          <w:tab w:val="left" w:pos="-720"/>
          <w:tab w:val="left" w:pos="0"/>
        </w:tabs>
        <w:ind w:left="785" w:hanging="425"/>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Para garantizar el requerido fortalecimiento y desarrollo de la FEITEC, las transferencias a organismos estudiantiles se calcularán considerando la inflación estimada por el Banco Central para el 2006.</w:t>
      </w:r>
      <w:r w:rsidDel="00000000" w:rsidR="00000000" w:rsidRPr="00000000">
        <w:rPr>
          <w:rtl w:val="0"/>
        </w:rPr>
      </w:r>
    </w:p>
    <w:p w:rsidR="00000000" w:rsidDel="00000000" w:rsidP="00000000" w:rsidRDefault="00000000" w:rsidRPr="00000000">
      <w:pPr>
        <w:tabs>
          <w:tab w:val="left" w:pos="-720"/>
          <w:tab w:val="left" w:pos="0"/>
        </w:tabs>
        <w:contextualSpacing w:val="0"/>
        <w:jc w:val="both"/>
      </w:pPr>
      <w:r w:rsidDel="00000000" w:rsidR="00000000" w:rsidRPr="00000000">
        <w:rPr>
          <w:rtl w:val="0"/>
        </w:rPr>
      </w:r>
    </w:p>
    <w:p w:rsidR="00000000" w:rsidDel="00000000" w:rsidP="00000000" w:rsidRDefault="00000000" w:rsidRPr="00000000">
      <w:pPr>
        <w:numPr>
          <w:ilvl w:val="0"/>
          <w:numId w:val="7"/>
        </w:numPr>
        <w:tabs>
          <w:tab w:val="left" w:pos="-720"/>
          <w:tab w:val="left" w:pos="0"/>
        </w:tabs>
        <w:ind w:left="785" w:hanging="425"/>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El presupuesto deberá incluir una previsión en la partida de indemnizaciones, la cual será estimada por la Asesoría Legal de acuerdo con los casos que estén en procesos judiciales.</w:t>
      </w:r>
      <w:r w:rsidDel="00000000" w:rsidR="00000000" w:rsidRPr="00000000">
        <w:rPr>
          <w:rtl w:val="0"/>
        </w:rPr>
      </w:r>
    </w:p>
    <w:p w:rsidR="00000000" w:rsidDel="00000000" w:rsidP="00000000" w:rsidRDefault="00000000" w:rsidRPr="00000000">
      <w:pPr>
        <w:tabs>
          <w:tab w:val="left" w:pos="-720"/>
          <w:tab w:val="left" w:pos="0"/>
        </w:tabs>
        <w:contextualSpacing w:val="0"/>
        <w:jc w:val="both"/>
      </w:pPr>
      <w:r w:rsidDel="00000000" w:rsidR="00000000" w:rsidRPr="00000000">
        <w:rPr>
          <w:rtl w:val="0"/>
        </w:rPr>
      </w:r>
    </w:p>
    <w:p w:rsidR="00000000" w:rsidDel="00000000" w:rsidP="00000000" w:rsidRDefault="00000000" w:rsidRPr="00000000">
      <w:pPr>
        <w:numPr>
          <w:ilvl w:val="0"/>
          <w:numId w:val="7"/>
        </w:numPr>
        <w:tabs>
          <w:tab w:val="left" w:pos="-720"/>
          <w:tab w:val="left" w:pos="0"/>
        </w:tabs>
        <w:ind w:left="785" w:hanging="425"/>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Los excedentes presupuestarios que se generen producto del cobro de los derechos de estudio de los cursos intensivos se destinaran, para actividades de bienestar estudiantil.</w:t>
      </w:r>
      <w:r w:rsidDel="00000000" w:rsidR="00000000" w:rsidRPr="00000000">
        <w:rPr>
          <w:rtl w:val="0"/>
        </w:rPr>
      </w:r>
    </w:p>
    <w:p w:rsidR="00000000" w:rsidDel="00000000" w:rsidP="00000000" w:rsidRDefault="00000000" w:rsidRPr="00000000">
      <w:pPr>
        <w:tabs>
          <w:tab w:val="left" w:pos="-720"/>
          <w:tab w:val="left" w:pos="0"/>
        </w:tabs>
        <w:contextualSpacing w:val="0"/>
        <w:jc w:val="both"/>
      </w:pPr>
      <w:r w:rsidDel="00000000" w:rsidR="00000000" w:rsidRPr="00000000">
        <w:rPr>
          <w:rtl w:val="0"/>
        </w:rPr>
      </w:r>
    </w:p>
    <w:p w:rsidR="00000000" w:rsidDel="00000000" w:rsidP="00000000" w:rsidRDefault="00000000" w:rsidRPr="00000000">
      <w:pPr>
        <w:numPr>
          <w:ilvl w:val="0"/>
          <w:numId w:val="3"/>
        </w:numPr>
        <w:ind w:left="480" w:right="51" w:hanging="48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Comunicar.  </w:t>
      </w:r>
      <w:r w:rsidDel="00000000" w:rsidR="00000000" w:rsidRPr="00000000">
        <w:rPr>
          <w:rFonts w:ascii="Arial" w:cs="Arial" w:eastAsia="Arial" w:hAnsi="Arial"/>
          <w:b w:val="1"/>
          <w:sz w:val="22"/>
          <w:szCs w:val="22"/>
          <w:vertAlign w:val="baseline"/>
          <w:rtl w:val="0"/>
        </w:rPr>
        <w:t xml:space="preserve">ACUERDO FIRME.</w:t>
      </w:r>
      <w:r w:rsidDel="00000000" w:rsidR="00000000" w:rsidRPr="00000000">
        <w:rPr>
          <w:rFonts w:ascii="Arial" w:cs="Arial" w:eastAsia="Arial" w:hAnsi="Arial"/>
          <w:sz w:val="22"/>
          <w:szCs w:val="22"/>
          <w:vertAlign w:val="baseline"/>
          <w:rtl w:val="0"/>
        </w:rPr>
        <w:t xml:space="preserv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sz w:val="16"/>
          <w:szCs w:val="16"/>
          <w:vertAlign w:val="baseline"/>
          <w:rtl w:val="0"/>
        </w:rPr>
        <w:t xml:space="preserve">BSS/mma</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2"/>
        <w:bidi w:val="0"/>
        <w:tblW w:w="4750.0" w:type="dxa"/>
        <w:jc w:val="left"/>
        <w:tblInd w:w="-70.0" w:type="dxa"/>
        <w:tblLayout w:type="fixed"/>
        <w:tblLook w:val="0000"/>
      </w:tblPr>
      <w:tblGrid>
        <w:gridCol w:w="4750"/>
        <w:tblGridChange w:id="0">
          <w:tblGrid>
            <w:gridCol w:w="4750"/>
          </w:tblGrid>
        </w:tblGridChange>
      </w:tblGrid>
      <w:tr>
        <w:tc>
          <w:tcPr/>
          <w:p w:rsidR="00000000" w:rsidDel="00000000" w:rsidP="00000000" w:rsidRDefault="00000000" w:rsidRPr="00000000">
            <w:pPr>
              <w:ind w:left="284" w:right="567" w:hanging="284"/>
              <w:contextualSpacing w:val="0"/>
              <w:jc w:val="both"/>
            </w:pPr>
            <w:r w:rsidDel="00000000" w:rsidR="00000000" w:rsidRPr="00000000">
              <w:rPr>
                <w:rFonts w:ascii="Arial" w:cs="Arial" w:eastAsia="Arial" w:hAnsi="Arial"/>
                <w:b w:val="1"/>
                <w:sz w:val="18"/>
                <w:szCs w:val="18"/>
                <w:vertAlign w:val="baseline"/>
                <w:rtl w:val="0"/>
              </w:rPr>
              <w:t xml:space="preserve">c.   Secretaría del Consejo Institucional </w:t>
            </w:r>
            <w:r w:rsidDel="00000000" w:rsidR="00000000" w:rsidRPr="00000000">
              <w:rPr>
                <w:rtl w:val="0"/>
              </w:rPr>
            </w:r>
          </w:p>
        </w:tc>
      </w:tr>
      <w:tr>
        <w:tc>
          <w:tcPr/>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8"/>
                <w:szCs w:val="18"/>
                <w:vertAlign w:val="baseline"/>
                <w:rtl w:val="0"/>
              </w:rPr>
              <w:t xml:space="preserve">Auditoría Interna</w:t>
            </w:r>
            <w:r w:rsidDel="00000000" w:rsidR="00000000" w:rsidRPr="00000000">
              <w:rPr>
                <w:rtl w:val="0"/>
              </w:rPr>
            </w:r>
          </w:p>
        </w:tc>
      </w:tr>
      <w:tr>
        <w:tc>
          <w:tcPr/>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8"/>
                <w:szCs w:val="18"/>
                <w:vertAlign w:val="baseline"/>
                <w:rtl w:val="0"/>
              </w:rPr>
              <w:t xml:space="preserve">Asesoría Legal </w:t>
            </w:r>
            <w:r w:rsidDel="00000000" w:rsidR="00000000" w:rsidRPr="00000000">
              <w:rPr>
                <w:rtl w:val="0"/>
              </w:rPr>
            </w:r>
          </w:p>
        </w:tc>
      </w:tr>
      <w:tr>
        <w:tc>
          <w:tcPr/>
          <w:p w:rsidR="00000000" w:rsidDel="00000000" w:rsidP="00000000" w:rsidRDefault="00000000" w:rsidRPr="00000000">
            <w:pPr>
              <w:ind w:left="284" w:right="51" w:firstLine="0"/>
              <w:contextualSpacing w:val="0"/>
              <w:jc w:val="both"/>
            </w:pPr>
            <w:r w:rsidDel="00000000" w:rsidR="00000000" w:rsidRPr="00000000">
              <w:rPr>
                <w:rFonts w:ascii="Arial" w:cs="Arial" w:eastAsia="Arial" w:hAnsi="Arial"/>
                <w:b w:val="1"/>
                <w:sz w:val="18"/>
                <w:szCs w:val="18"/>
                <w:vertAlign w:val="baseline"/>
                <w:rtl w:val="0"/>
              </w:rPr>
              <w:t xml:space="preserve">FEITEC</w:t>
            </w: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headerReference r:id="rId6" w:type="default"/>
      <w:pgSz w:h="16838" w:w="11906"/>
      <w:pgMar w:bottom="1417" w:top="1417" w:left="1701" w:right="17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spacing w:after="0" w:before="0" w:line="240" w:lineRule="auto"/>
        <w:contextualSpacing w:val="0"/>
        <w:jc w:val="both"/>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vertAlign w:val="baseline"/>
          <w:rtl w:val="0"/>
        </w:rPr>
        <w:t xml:space="preserve"> Regido bajo el acuerdo del Consejo Institucional, Sesión No. 2163, artículo 11B, del 15 de marzo de 2001, sobre “Lineamientos de Formulación del Plan Anual Operativo y Presupuesto 2002” donde </w:t>
      </w:r>
      <w:r w:rsidDel="00000000" w:rsidR="00000000" w:rsidRPr="00000000">
        <w:rPr>
          <w:rFonts w:ascii="Times New Roman" w:cs="Times New Roman" w:eastAsia="Times New Roman" w:hAnsi="Times New Roman"/>
          <w:b w:val="1"/>
          <w:sz w:val="20"/>
          <w:szCs w:val="20"/>
          <w:vertAlign w:val="baseline"/>
          <w:rtl w:val="0"/>
        </w:rPr>
        <w:t xml:space="preserve">Masa Salarial</w:t>
      </w:r>
      <w:r w:rsidDel="00000000" w:rsidR="00000000" w:rsidRPr="00000000">
        <w:rPr>
          <w:rFonts w:ascii="Times New Roman" w:cs="Times New Roman" w:eastAsia="Times New Roman" w:hAnsi="Times New Roman"/>
          <w:b w:val="0"/>
          <w:sz w:val="20"/>
          <w:szCs w:val="20"/>
          <w:vertAlign w:val="baseline"/>
          <w:rtl w:val="0"/>
        </w:rPr>
        <w:t xml:space="preserve"> = Salario Base, Anualidades, Servicios Especiales, otros incentivos, dietas, tiempo extraordinario, sustitución de personal, treceavo mes, Salario Escolar, Transferencias (Enfermedad y Maternidad, Invalidez Vejez y Muerte, Junta de Pensiones del Magisterio Nacional, Banco Popular).</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1"/>
      <w:spacing w:after="0" w:before="708" w:line="240" w:lineRule="auto"/>
      <w:contextualSpacing w:val="0"/>
      <w:jc w:val="right"/>
    </w:pPr>
    <w:r w:rsidDel="00000000" w:rsidR="00000000" w:rsidRPr="00000000">
      <w:rPr>
        <w:rFonts w:ascii="Arial" w:cs="Arial" w:eastAsia="Arial" w:hAnsi="Arial"/>
        <w:b w:val="1"/>
        <w:sz w:val="18"/>
        <w:szCs w:val="18"/>
        <w:vertAlign w:val="baseline"/>
        <w:rtl w:val="0"/>
      </w:rPr>
      <w:t xml:space="preserve">Instituto Tecnológico de Costa Rica</w:t>
    </w:r>
  </w:p>
  <w:p w:rsidR="00000000" w:rsidDel="00000000" w:rsidP="00000000" w:rsidRDefault="00000000" w:rsidRPr="00000000">
    <w:pPr>
      <w:tabs>
        <w:tab w:val="left" w:pos="5954"/>
      </w:tabs>
      <w:contextualSpacing w:val="0"/>
      <w:jc w:val="right"/>
    </w:pPr>
    <w:r w:rsidDel="00000000" w:rsidR="00000000" w:rsidRPr="00000000">
      <w:rPr>
        <w:rFonts w:ascii="Arial" w:cs="Arial" w:eastAsia="Arial" w:hAnsi="Arial"/>
        <w:b w:val="1"/>
        <w:sz w:val="18"/>
        <w:szCs w:val="18"/>
        <w:vertAlign w:val="baseline"/>
        <w:rtl w:val="0"/>
      </w:rPr>
      <w:t xml:space="preserve">Secretaría Consejo Institucional</w:t>
    </w:r>
    <w:r w:rsidDel="00000000" w:rsidR="00000000" w:rsidRPr="00000000">
      <w:rPr>
        <w:rtl w:val="0"/>
      </w:rPr>
    </w:r>
  </w:p>
  <w:p w:rsidR="00000000" w:rsidDel="00000000" w:rsidP="00000000" w:rsidRDefault="00000000" w:rsidRPr="00000000">
    <w:pPr>
      <w:tabs>
        <w:tab w:val="left" w:pos="5954"/>
      </w:tabs>
      <w:contextualSpacing w:val="0"/>
      <w:jc w:val="right"/>
    </w:pPr>
    <w:r w:rsidDel="00000000" w:rsidR="00000000" w:rsidRPr="00000000">
      <w:rPr>
        <w:rFonts w:ascii="Arial" w:cs="Arial" w:eastAsia="Arial" w:hAnsi="Arial"/>
        <w:b w:val="1"/>
        <w:sz w:val="18"/>
        <w:szCs w:val="18"/>
        <w:vertAlign w:val="baseline"/>
        <w:rtl w:val="0"/>
      </w:rPr>
      <w:t xml:space="preserve">Ext. 2716-2239</w:t>
    </w: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ind w:right="-374"/>
      <w:contextualSpacing w:val="0"/>
    </w:pPr>
    <w:r w:rsidDel="00000000" w:rsidR="00000000" w:rsidRPr="00000000">
      <w:drawing>
        <wp:inline distB="0" distT="0" distL="114300" distR="114300">
          <wp:extent cx="5605145" cy="152400"/>
          <wp:effectExtent b="0" l="0" r="0" t="0"/>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5605145" cy="152400"/>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contextualSpacing w:val="0"/>
    </w:pPr>
    <w:r w:rsidDel="00000000" w:rsidR="00000000" w:rsidRPr="00000000">
      <w:rPr>
        <w:rtl w:val="0"/>
      </w:rPr>
    </w:r>
  </w:p>
</w:hdr>
</file>

<file path=word/numbering.xml><?xml version="1.0" encoding="UTF-8" standalone="yes"?>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w:abstractNum w:abstractNumId="1"><w:lvl w:ilvl="0"><w:start w:val="1"/><w:numFmt w:val="decimal"/><w:lvlText w:val="%1."/><w:lvlJc w:val="left"/><w:pPr><w:ind w:left="360" w:firstLine="0"/></w:pPr><w:rPr><w:rFonts w:ascii="Arial" w:cs="Arial" w:eastAsia="Arial" w:hAnsi="Arial"/><w:b w:val="1"/><w:i w:val="0"/><w:sz w:val="22"/><w:szCs w:val="22"/><w:vertAlign w:val="baseline"/></w:rPr></w:lvl><w:lvl w:ilvl="1"><w:start w:val="1"/><w:numFmt w:val="bullet"/><w:lvlText w:val=""/><w:lvlJc w:val="left"/><w:pPr><w:ind w:left="0" w:firstLine="0"/></w:pPr><w:rPr/></w:lvl><w:lvl w:ilvl="2"><w:start w:val="1"/><w:numFmt w:val="bullet"/><w:lvlText w:val=""/><w:lvlJc w:val="left"/><w:pPr><w:ind w:left="0" w:firstLine="0"/></w:pPr><w:rPr/></w:lvl><w:lvl w:ilvl="3"><w:start w:val="1"/><w:numFmt w:val="bullet"/><w:lvlText w:val=""/><w:lvlJc w:val="left"/><w:pPr><w:ind w:left="0" w:firstLine="0"/></w:pPr><w:rPr/></w:lvl><w:lvl w:ilvl="4"><w:start w:val="1"/><w:numFmt w:val="bullet"/><w:lvlText w:val=""/><w:lvlJc w:val="left"/><w:pPr><w:ind w:left="0" w:firstLine="0"/></w:pPr><w:rPr/></w:lvl><w:lvl w:ilvl="5"><w:start w:val="1"/><w:numFmt w:val="bullet"/><w:lvlText w:val=""/><w:lvlJc w:val="left"/><w:pPr><w:ind w:left="0" w:firstLine="0"/></w:pPr><w:rPr/></w:lvl><w:lvl w:ilvl="6"><w:start w:val="1"/><w:numFmt w:val="bullet"/><w:lvlText w:val=""/><w:lvlJc w:val="left"/><w:pPr><w:ind w:left="0" w:firstLine="0"/></w:pPr><w:rPr/></w:lvl><w:lvl w:ilvl="7"><w:start w:val="1"/><w:numFmt w:val="bullet"/><w:lvlText w:val=""/><w:lvlJc w:val="left"/><w:pPr><w:ind w:left="0" w:firstLine="0"/></w:pPr><w:rPr/></w:lvl><w:lvl w:ilvl="8"><w:start w:val="1"/><w:numFmt w:val="bullet"/><w:lvlText w:val=""/><w:lvlJc w:val="left"/><w:pPr><w:ind w:left="0" w:firstLine="0"/></w:pPr><w:rPr/></w:lvl></w:abstractNum><w:abstractNum w:abstractNumId="2"><w:lvl w:ilvl="0"><w:start w:val="1"/><w:numFmt w:val="decimal"/><w:lvlText w:val="%1."/><w:lvlJc w:val="left"/><w:pPr><w:ind w:left="1713" w:firstLine="1353"/></w:pPr><w:rPr><w:rFonts w:ascii="Arial" w:cs="Arial" w:eastAsia="Arial" w:hAnsi="Arial"/><w:b w:val="1"/><w:i w:val="0"/><w:sz w:val="22"/><w:szCs w:val="22"/><w:vertAlign w:val="baseline"/></w:rPr></w:lvl><w:lvl w:ilvl="1"><w:start w:val="1"/><w:numFmt w:val="decimal"/><w:lvlText w:val="%2."/><w:lvlJc w:val="left"/><w:pPr><w:ind w:left="1778" w:firstLine="1418"/></w:pPr><w:rPr><w:rFonts w:ascii="Arial" w:cs="Arial" w:eastAsia="Arial" w:hAnsi="Arial"/><w:b w:val="1"/><w:i w:val="0"/><w:sz w:val="22"/><w:szCs w:val="22"/><w:vertAlign w:val="baseline"/></w:rPr></w:lvl><w:lvl w:ilvl="2"><w:start w:val="0"/><w:numFmt w:val="decimal"/><w:lvlText w:val=""/><w:lvlJc w:val="left"/><w:pPr><w:ind w:left="0" w:firstLine="0"/></w:pPr><w:rPr><w:vertAlign w:val="baseline"/></w:rPr></w:lvl><w:lvl w:ilvl="3"><w:start w:val="0"/><w:numFmt w:val="decimal"/><w:lvlText w:val=""/><w:lvlJc w:val="left"/><w:pPr><w:ind w:left="0" w:firstLine="0"/></w:pPr><w:rPr><w:vertAlign w:val="baseline"/></w:rPr></w:lvl><w:lvl w:ilvl="4"><w:start w:val="0"/><w:numFmt w:val="decimal"/><w:lvlText w:val=""/><w:lvlJc w:val="left"/><w:pPr><w:ind w:left="0" w:firstLine="0"/></w:pPr><w:rPr><w:vertAlign w:val="baseline"/></w:rPr></w:lvl><w:lvl w:ilvl="5"><w:start w:val="0"/><w:numFmt w:val="decimal"/><w:lvlText w:val=""/><w:lvlJc w:val="left"/><w:pPr><w:ind w:left="0" w:firstLine="0"/></w:pPr><w:rPr><w:vertAlign w:val="baseline"/></w:rPr></w:lvl><w:lvl w:ilvl="6"><w:start w:val="0"/><w:numFmt w:val="decimal"/><w:lvlText w:val=""/><w:lvlJc w:val="left"/><w:pPr><w:ind w:left="0" w:firstLine="0"/></w:pPr><w:rPr><w:vertAlign w:val="baseline"/></w:rPr></w:lvl><w:lvl w:ilvl="7"><w:start w:val="0"/><w:numFmt w:val="decimal"/><w:lvlText w:val=""/><w:lvlJc w:val="left"/><w:pPr><w:ind w:left="0" w:firstLine="0"/></w:pPr><w:rPr><w:vertAlign w:val="baseline"/></w:rPr></w:lvl><w:lvl w:ilvl="8"><w:start w:val="0"/><w:numFmt w:val="decimal"/><w:lvlText w:val=""/><w:lvlJc w:val="left"/><w:pPr><w:ind w:left="0" w:firstLine="0"/></w:pPr><w:rPr><w:vertAlign w:val="baseline"/></w:rPr></w:lvl></w:abstractNum><w:abstractNum w:abstractNumId="3"><w:lvl w:ilvl="0"><w:start w:val="1"/><w:numFmt w:val="lowerLetter"/><w:lvlText w:val="%1."/><w:lvlJc w:val="left"/><w:pPr><w:ind w:left="850" w:firstLine="567"/></w:pPr><w:rPr><w:b w:val="1"/><w:i w:val="0"/><w:sz w:val="22"/><w:szCs w:val="22"/><w:vertAlign w:val="baseline"/></w:rPr></w:lvl><w:lvl w:ilvl="1"><w:start w:val="1"/><w:numFmt w:val="upperRoman"/><w:lvlText w:val="%2."/><w:lvlJc w:val="left"/><w:pPr><w:ind w:left="1440" w:firstLine="1080"/></w:pPr><w:rPr><w:rFonts w:ascii="Arial" w:cs="Arial" w:eastAsia="Arial" w:hAnsi="Arial"/><w:b w:val="1"/><w:i w:val="0"/><w:sz w:val="22"/><w:szCs w:val="22"/><w:vertAlign w:val="baseline"/></w:rPr></w:lvl><w:lvl w:ilvl="2"><w:start w:val="1"/><w:numFmt w:val="decimal"/><w:lvlText w:val="%3."/><w:lvlJc w:val="left"/><w:pPr><w:ind w:left="2340" w:firstLine="1980"/></w:pPr><w:rPr><w:vertAlign w:val="baseline"/></w:rPr></w:lvl><w:lvl w:ilvl="3"><w:start w:val="1"/><w:numFmt w:val="decimal"/><w:lvlText w:val="%4."/><w:lvlJc w:val="left"/><w:pPr><w:ind w:left="2880" w:firstLine="2520"/></w:pPr><w:rPr><w:vertAlign w:val="baseline"/></w:rPr></w:lvl><w:lvl w:ilvl="4"><w:start w:val="1"/><w:numFmt w:val="lowerLetter"/><w:lvlText w:val="%5."/><w:lvlJc w:val="left"/><w:pPr><w:ind w:left="3600" w:firstLine="3240"/></w:pPr><w:rPr><w:vertAlign w:val="baseline"/></w:rPr></w:lvl><w:lvl w:ilvl="5"><w:start w:val="1"/><w:numFmt w:val="lowerRoman"/><w:lvlText w:val="%6."/><w:lvlJc w:val="right"/><w:pPr><w:ind w:left="4320" w:firstLine="4140"/></w:pPr><w:rPr><w:vertAlign w:val="baseline"/></w:rPr></w:lvl><w:lvl w:ilvl="6"><w:start w:val="1"/><w:numFmt w:val="decimal"/><w:lvlText w:val="%7."/><w:lvlJc w:val="left"/><w:pPr><w:ind w:left="5040" w:firstLine="4680"/></w:pPr><w:rPr><w:vertAlign w:val="baseline"/></w:rPr></w:lvl><w:lvl w:ilvl="7"><w:start w:val="1"/><w:numFmt w:val="lowerLetter"/><w:lvlText w:val="%8."/><w:lvlJc w:val="left"/><w:pPr><w:ind w:left="5760" w:firstLine="5400"/></w:pPr><w:rPr><w:vertAlign w:val="baseline"/></w:rPr></w:lvl><w:lvl w:ilvl="8"><w:start w:val="1"/><w:numFmt w:val="lowerRoman"/><w:lvlText w:val="%9."/><w:lvlJc w:val="right"/><w:pPr><w:ind w:left="6480" w:firstLine="6300"/></w:pPr><w:rPr><w:vertAlign w:val="baseline"/></w:rPr></w:lvl></w:abstractNum><w:abstractNum w:abstractNumId="4"><w:lvl w:ilvl="0"><w:start w:val="1"/><w:numFmt w:val="lowerLetter"/><w:lvlText w:val="%1."/><w:lvlJc w:val="left"/><w:pPr><w:ind w:left="1713" w:firstLine="1353"/></w:pPr><w:rPr><w:rFonts w:ascii="Arial" w:cs="Arial" w:eastAsia="Arial" w:hAnsi="Arial"/><w:b w:val="1"/><w:i w:val="0"/><w:sz w:val="22"/><w:szCs w:val="22"/><w:vertAlign w:val="baseline"/></w:rPr></w:lvl><w:lvl w:ilvl="1"><w:start w:val="1"/><w:numFmt w:val="lowerLetter"/><w:lvlText w:val="%2."/><w:lvlJc w:val="left"/><w:pPr><w:ind w:left="2433" w:firstLine="2073"/></w:pPr><w:rPr><w:vertAlign w:val="baseline"/></w:rPr></w:lvl><w:lvl w:ilvl="2"><w:start w:val="1"/><w:numFmt w:val="lowerRoman"/><w:lvlText w:val="%3."/><w:lvlJc w:val="right"/><w:pPr><w:ind w:left="3153" w:firstLine="2973"/></w:pPr><w:rPr><w:vertAlign w:val="baseline"/></w:rPr></w:lvl><w:lvl w:ilvl="3"><w:start w:val="1"/><w:numFmt w:val="decimal"/><w:lvlText w:val="%4."/><w:lvlJc w:val="left"/><w:pPr><w:ind w:left="3873" w:firstLine="3513"/></w:pPr><w:rPr><w:vertAlign w:val="baseline"/></w:rPr></w:lvl><w:lvl w:ilvl="4"><w:start w:val="1"/><w:numFmt w:val="lowerLetter"/><w:lvlText w:val="%5."/><w:lvlJc w:val="left"/><w:pPr><w:ind w:left="4593" w:firstLine="4233"/></w:pPr><w:rPr><w:vertAlign w:val="baseline"/></w:rPr></w:lvl><w:lvl w:ilvl="5"><w:start w:val="1"/><w:numFmt w:val="lowerRoman"/><w:lvlText w:val="%6."/><w:lvlJc w:val="right"/><w:pPr><w:ind w:left="5313" w:firstLine="5133"/></w:pPr><w:rPr><w:vertAlign w:val="baseline"/></w:rPr></w:lvl><w:lvl w:ilvl="6"><w:start w:val="1"/><w:numFmt w:val="decimal"/><w:lvlText w:val="%7."/><w:lvlJc w:val="left"/><w:pPr><w:ind w:left="6033" w:firstLine="5673"/></w:pPr><w:rPr><w:vertAlign w:val="baseline"/></w:rPr></w:lvl><w:lvl w:ilvl="7"><w:start w:val="1"/><w:numFmt w:val="lowerLetter"/><w:lvlText w:val="%8."/><w:lvlJc w:val="left"/><w:pPr><w:ind w:left="6753" w:firstLine="6393"/></w:pPr><w:rPr><w:vertAlign w:val="baseline"/></w:rPr></w:lvl><w:lvl w:ilvl="8"><w:start w:val="1"/><w:numFmt w:val="lowerRoman"/><w:lvlText w:val="%9."/><w:lvlJc w:val="right"/><w:pPr><w:ind w:left="7473" w:firstLine="7293"/></w:pPr><w:rPr><w:vertAlign w:val="baseline"/></w:rPr></w:lvl></w:abstractNum><w:abstractNum w:abstractNumId="5"><w:lvl w:ilvl="0"><w:start w:val="1"/><w:numFmt w:val="decimal"/><w:lvlText w:val="%1."/><w:lvlJc w:val="left"/><w:pPr><w:ind w:left="720" w:firstLine="360"/></w:pPr><w:rPr><w:vertAlign w:val="baseline"/></w:rPr></w:lvl><w:lvl w:ilvl="1"><w:start w:val="1"/><w:numFmt w:val="lowerLetter"/><w:lvlText w:val="%2."/><w:lvlJc w:val="left"/><w:pPr><w:ind w:left="1440" w:firstLine="1080"/></w:pPr><w:rPr><w:vertAlign w:val="baseline"/></w:rPr></w:lvl><w:lvl w:ilvl="2"><w:start w:val="1"/><w:numFmt w:val="lowerRoman"/><w:lvlText w:val="%3."/><w:lvlJc w:val="right"/><w:pPr><w:ind w:left="2160" w:firstLine="1980"/></w:pPr><w:rPr><w:vertAlign w:val="baseline"/></w:rPr></w:lvl><w:lvl w:ilvl="3"><w:start w:val="1"/><w:numFmt w:val="decimal"/><w:lvlText w:val="%4."/><w:lvlJc w:val="left"/><w:pPr><w:ind w:left="2880" w:firstLine="2520"/></w:pPr><w:rPr><w:vertAlign w:val="baseline"/></w:rPr></w:lvl><w:lvl w:ilvl="4"><w:start w:val="1"/><w:numFmt w:val="lowerLetter"/><w:lvlText w:val="%5."/><w:lvlJc w:val="left"/><w:pPr><w:ind w:left="3600" w:firstLine="3240"/></w:pPr><w:rPr><w:vertAlign w:val="baseline"/></w:rPr></w:lvl><w:lvl w:ilvl="5"><w:start w:val="1"/><w:numFmt w:val="lowerRoman"/><w:lvlText w:val="%6."/><w:lvlJc w:val="right"/><w:pPr><w:ind w:left="4320" w:firstLine="4140"/></w:pPr><w:rPr><w:vertAlign w:val="baseline"/></w:rPr></w:lvl><w:lvl w:ilvl="6"><w:start w:val="1"/><w:numFmt w:val="decimal"/><w:lvlText w:val="%7."/><w:lvlJc w:val="left"/><w:pPr><w:ind w:left="5040" w:firstLine="4680"/></w:pPr><w:rPr><w:vertAlign w:val="baseline"/></w:rPr></w:lvl><w:lvl w:ilvl="7"><w:start w:val="1"/><w:numFmt w:val="lowerLetter"/><w:lvlText w:val="%8."/><w:lvlJc w:val="left"/><w:pPr><w:ind w:left="5760" w:firstLine="5400"/></w:pPr><w:rPr><w:vertAlign w:val="baseline"/></w:rPr></w:lvl><w:lvl w:ilvl="8"><w:start w:val="1"/><w:numFmt w:val="lowerRoman"/><w:lvlText w:val="%9."/><w:lvlJc w:val="right"/><w:pPr><w:ind w:left="6480" w:firstLine="6300"/></w:pPr><w:rPr><w:vertAlign w:val="baseline"/></w:rPr></w:lvl></w:abstractNum><w:abstractNum w:abstractNumId="6"><w:lvl w:ilvl="0"><w:start w:val="1"/><w:numFmt w:val="bullet"/><w:lvlText w:val="➢"/><w:lvlJc w:val="left"/><w:pPr><w:ind w:left="717" w:firstLine="360"/></w:pPr><w:rPr><w:rFonts w:ascii="Arial" w:cs="Arial" w:eastAsia="Arial" w:hAnsi="Arial"/><w:color w:val="008080"/><w:vertAlign w:val="baseline"/></w:rPr></w:lvl><w:lvl w:ilvl="1"><w:start w:val="1"/><w:numFmt w:val="lowerLetter"/><w:lvlText w:val="%2."/><w:lvlJc w:val="left"/><w:pPr><w:ind w:left="1440" w:firstLine="1080"/></w:pPr><w:rPr><w:vertAlign w:val="baseline"/></w:rPr></w:lvl><w:lvl w:ilvl="2"><w:start w:val="1"/><w:numFmt w:val="lowerRoman"/><w:lvlText w:val="%3."/><w:lvlJc w:val="right"/><w:pPr><w:ind w:left="2160" w:firstLine="1980"/></w:pPr><w:rPr><w:vertAlign w:val="baseline"/></w:rPr></w:lvl><w:lvl w:ilvl="3"><w:start w:val="1"/><w:numFmt w:val="decimal"/><w:lvlText w:val="%4."/><w:lvlJc w:val="left"/><w:pPr><w:ind w:left="2880" w:firstLine="2520"/></w:pPr><w:rPr><w:vertAlign w:val="baseline"/></w:rPr></w:lvl><w:lvl w:ilvl="4"><w:start w:val="1"/><w:numFmt w:val="lowerLetter"/><w:lvlText w:val="%5."/><w:lvlJc w:val="left"/><w:pPr><w:ind w:left="3600" w:firstLine="3240"/></w:pPr><w:rPr><w:vertAlign w:val="baseline"/></w:rPr></w:lvl><w:lvl w:ilvl="5"><w:start w:val="1"/><w:numFmt w:val="lowerRoman"/><w:lvlText w:val="%6."/><w:lvlJc w:val="right"/><w:pPr><w:ind w:left="4320" w:firstLine="4140"/></w:pPr><w:rPr><w:vertAlign w:val="baseline"/></w:rPr></w:lvl><w:lvl w:ilvl="6"><w:start w:val="1"/><w:numFmt w:val="decimal"/><w:lvlText w:val="%7."/><w:lvlJc w:val="left"/><w:pPr><w:ind w:left="5040" w:firstLine="4680"/></w:pPr><w:rPr><w:vertAlign w:val="baseline"/></w:rPr></w:lvl><w:lvl w:ilvl="7"><w:start w:val="1"/><w:numFmt w:val="lowerLetter"/><w:lvlText w:val="%8."/><w:lvlJc w:val="left"/><w:pPr><w:ind w:left="5760" w:firstLine="5400"/></w:pPr><w:rPr><w:vertAlign w:val="baseline"/></w:rPr></w:lvl><w:lvl w:ilvl="8"><w:start w:val="1"/><w:numFmt w:val="lowerRoman"/><w:lvlText w:val="%9."/><w:lvlJc w:val="right"/><w:pPr><w:ind w:left="6480" w:firstLine="6300"/></w:pPr><w:rPr><w:vertAlign w:val="baseline"/></w:rPr></w:lvl></w:abstractNum><w:abstractNum w:abstractNumId="7"><w:lvl w:ilvl="0"><w:start w:val="1"/><w:numFmt w:val="decimal"/><w:lvlText w:val="%1."/><w:lvlJc w:val="left"/><w:pPr><w:ind w:left="1636" w:firstLine="1276"/></w:pPr><w:rPr><w:b w:val="1"/><w:vertAlign w:val="baseline"/></w:rPr></w:lvl><w:lvl w:ilvl="1"><w:start w:val="1"/><w:numFmt w:val="lowerLetter"/><w:lvlText w:val="%2."/><w:lvlJc w:val="left"/><w:pPr><w:ind w:left="2356" w:firstLine="1996"/></w:pPr><w:rPr><w:vertAlign w:val="baseline"/></w:rPr></w:lvl><w:lvl w:ilvl="2"><w:start w:val="1"/><w:numFmt w:val="lowerRoman"/><w:lvlText w:val="%3."/><w:lvlJc w:val="right"/><w:pPr><w:ind w:left="3076" w:firstLine="2896"/></w:pPr><w:rPr><w:vertAlign w:val="baseline"/></w:rPr></w:lvl><w:lvl w:ilvl="3"><w:start w:val="1"/><w:numFmt w:val="decimal"/><w:lvlText w:val="%4."/><w:lvlJc w:val="left"/><w:pPr><w:ind w:left="3796" w:firstLine="3436"/></w:pPr><w:rPr><w:vertAlign w:val="baseline"/></w:rPr></w:lvl><w:lvl w:ilvl="4"><w:start w:val="1"/><w:numFmt w:val="lowerLetter"/><w:lvlText w:val="%5."/><w:lvlJc w:val="left"/><w:pPr><w:ind w:left="4516" w:firstLine="4156"/></w:pPr><w:rPr><w:vertAlign w:val="baseline"/></w:rPr></w:lvl><w:lvl w:ilvl="5"><w:start w:val="1"/><w:numFmt w:val="lowerRoman"/><w:lvlText w:val="%6."/><w:lvlJc w:val="right"/><w:pPr><w:ind w:left="5236" w:firstLine="5056"/></w:pPr><w:rPr><w:vertAlign w:val="baseline"/></w:rPr></w:lvl><w:lvl w:ilvl="6"><w:start w:val="1"/><w:numFmt w:val="decimal"/><w:lvlText w:val="%7."/><w:lvlJc w:val="left"/><w:pPr><w:ind w:left="5956" w:firstLine="5596"/></w:pPr><w:rPr><w:vertAlign w:val="baseline"/></w:rPr></w:lvl><w:lvl w:ilvl="7"><w:start w:val="1"/><w:numFmt w:val="lowerLetter"/><w:lvlText w:val="%8."/><w:lvlJc w:val="left"/><w:pPr><w:ind w:left="6676" w:firstLine="6316"/></w:pPr><w:rPr><w:vertAlign w:val="baseline"/></w:rPr></w:lvl><w:lvl w:ilvl="8"><w:start w:val="1"/><w:numFmt w:val="lowerRoman"/><w:lvlText w:val="%9."/><w:lvlJc w:val="right"/><w:pPr><w:ind w:left="7396" w:firstLine="7216"/></w:pPr><w:rPr><w:vertAlign w:val="baseline"/></w:rPr></w:lvl></w:abstractNum><w:abstractNum w:abstractNumId="8"><w:lvl w:ilvl="0"><w:start w:val="2"/><w:numFmt w:val="decimal"/><w:lvlText w:val="%1"/><w:lvlJc w:val="left"/><w:pPr><w:ind w:left="360" w:firstLine="0"/></w:pPr><w:rPr><w:b w:val="1"/><w:vertAlign w:val="baseline"/></w:rPr></w:lvl><w:lvl w:ilvl="1"><w:start w:val="7"/><w:numFmt w:val="decimal"/><w:lvlText w:val="%1.%2"/><w:lvlJc w:val="left"/><w:pPr><w:ind w:left="2203" w:firstLine="1843"/></w:pPr><w:rPr><w:b w:val="1"/><w:vertAlign w:val="baseline"/></w:rPr></w:lvl><w:lvl w:ilvl="2"><w:start w:val="1"/><w:numFmt w:val="decimal"/><w:lvlText w:val="%1.%2.%3"/><w:lvlJc w:val="left"/><w:pPr><w:ind w:left="4406" w:firstLine="3686"/></w:pPr><w:rPr><w:b w:val="1"/><w:vertAlign w:val="baseline"/></w:rPr></w:lvl><w:lvl w:ilvl="3"><w:start w:val="1"/><w:numFmt w:val="decimal"/><w:lvlText w:val="%1.%2.%3.%4"/><w:lvlJc w:val="left"/><w:pPr><w:ind w:left="6249" w:firstLine="5529"/></w:pPr><w:rPr><w:b w:val="1"/><w:vertAlign w:val="baseline"/></w:rPr></w:lvl><w:lvl w:ilvl="4"><w:start w:val="1"/><w:numFmt w:val="decimal"/><w:lvlText w:val="%1.%2.%3.%4.%5"/><w:lvlJc w:val="left"/><w:pPr><w:ind w:left="8452" w:firstLine="7372"/></w:pPr><w:rPr><w:b w:val="1"/><w:vertAlign w:val="baseline"/></w:rPr></w:lvl><w:lvl w:ilvl="5"><w:start w:val="1"/><w:numFmt w:val="decimal"/><w:lvlText w:val="%1.%2.%3.%4.%5.%6"/><w:lvlJc w:val="left"/><w:pPr><w:ind w:left="10295" w:firstLine="9215"/></w:pPr><w:rPr><w:b w:val="1"/><w:vertAlign w:val="baseline"/></w:rPr></w:lvl><w:lvl w:ilvl="6"><w:start w:val="1"/><w:numFmt w:val="decimal"/><w:lvlText w:val="%1.%2.%3.%4.%5.%6.%7"/><w:lvlJc w:val="left"/><w:pPr><w:ind w:left="12498" w:firstLine="11058"/></w:pPr><w:rPr><w:b w:val="1"/><w:vertAlign w:val="baseline"/></w:rPr></w:lvl><w:lvl w:ilvl="7"><w:start w:val="1"/><w:numFmt w:val="decimal"/><w:lvlText w:val="%1.%2.%3.%4.%5.%6.%7.%8"/><w:lvlJc w:val="left"/><w:pPr><w:ind w:left="14341" w:firstLine="12901"/></w:pPr><w:rPr><w:b w:val="1"/><w:vertAlign w:val="baseline"/></w:rPr></w:lvl><w:lvl w:ilvl="8"><w:start w:val="1"/><w:numFmt w:val="decimal"/><w:lvlText w:val="%1.%2.%3.%4.%5.%6.%7.%8.%9"/><w:lvlJc w:val="left"/><w:pPr><w:ind w:left="16544" w:firstLine="14744"/></w:pPr><w:rPr><w:b w:val="1"/><w:vertAlign w:val="baseline"/></w:rPr></w:lvl></w:abstractNum><w:abstractNum w:abstractNumId="9"><w:lvl w:ilvl="0"><w:start w:val="1"/><w:numFmt w:val="decimal"/><w:lvlText w:val="%1."/><w:lvlJc w:val="left"/><w:pPr><w:ind w:left="1145" w:firstLine="785"/></w:pPr><w:rPr><w:rFonts w:ascii="Arial" w:cs="Arial" w:eastAsia="Arial" w:hAnsi="Arial"/><w:b w:val="1"/><w:i w:val="0"/><w:sz w:val="22"/><w:szCs w:val="22"/><w:vertAlign w:val="baseline"/></w:rPr></w:lvl><w:lvl w:ilvl="1"><w:start w:val="1"/><w:numFmt w:val="lowerLetter"/><w:lvlText w:val="%2."/><w:lvlJc w:val="left"/><w:pPr><w:ind w:left="1865" w:firstLine="1505"/></w:pPr><w:rPr><w:vertAlign w:val="baseline"/></w:rPr></w:lvl><w:lvl w:ilvl="2"><w:start w:val="1"/><w:numFmt w:val="decimal"/><w:lvlText w:val="%3."/><w:lvlJc w:val="left"/><w:pPr><w:ind w:left="2765" w:firstLine="2405"/></w:pPr><w:rPr><w:b w:val="1"/><w:i w:val="0"/><w:sz w:val="18"/><w:szCs w:val="18"/><w:vertAlign w:val="baseline"/></w:rPr></w:lvl><w:lvl w:ilvl="3"><w:start w:val="1"/><w:numFmt w:val="decimal"/><w:lvlText w:val="%4."/><w:lvlJc w:val="left"/><w:pPr><w:ind w:left="3305" w:firstLine="2945"/></w:pPr><w:rPr><w:vertAlign w:val="baseline"/></w:rPr></w:lvl><w:lvl w:ilvl="4"><w:start w:val="1"/><w:numFmt w:val="lowerLetter"/><w:lvlText w:val="%5."/><w:lvlJc w:val="left"/><w:pPr><w:ind w:left="4025" w:firstLine="3665"/></w:pPr><w:rPr><w:vertAlign w:val="baseline"/></w:rPr></w:lvl><w:lvl w:ilvl="5"><w:start w:val="1"/><w:numFmt w:val="lowerRoman"/><w:lvlText w:val="%6."/><w:lvlJc w:val="right"/><w:pPr><w:ind w:left="4745" w:firstLine="4565"/></w:pPr><w:rPr><w:vertAlign w:val="baseline"/></w:rPr></w:lvl><w:lvl w:ilvl="6"><w:start w:val="1"/><w:numFmt w:val="decimal"/><w:lvlText w:val="%7."/><w:lvlJc w:val="left"/><w:pPr><w:ind w:left="5465" w:firstLine="5105"/></w:pPr><w:rPr><w:vertAlign w:val="baseline"/></w:rPr></w:lvl><w:lvl w:ilvl="7"><w:start w:val="1"/><w:numFmt w:val="lowerLetter"/><w:lvlText w:val="%8."/><w:lvlJc w:val="left"/><w:pPr><w:ind w:left="6185" w:firstLine="5825"/></w:pPr><w:rPr><w:vertAlign w:val="baseline"/></w:rPr></w:lvl><w:lvl w:ilvl="8"><w:start w:val="1"/><w:numFmt w:val="lowerRoman"/><w:lvlText w:val="%9."/><w:lvlJc w:val="right"/><w:pPr><w:ind w:left="6905" w:firstLine="6725"/></w:pPr><w:rPr><w:vertAlign w:val="baseline"/></w:rPr></w:lvl></w:abstractNum><w:num w:numId="1"><w:abstractNumId w:val="1"/></w:num><w:num w:numId="2"><w:abstractNumId w:val="2"/></w:num><w:num w:numId="3"><w:abstractNumId w:val="3"/></w:num><w:num w:numId="4"><w:abstractNumId w:val="4"/></w:num><w:num w:numId="5"><w:abstractNumId w:val="5"/></w:num><w:num w:numId="6"><w:abstractNumId w:val="6"/></w:num><w:num w:numId="7"><w:abstractNumId w:val="7"/></w:num><w:num w:numId="8"><w:abstractNumId w:val="8"/></w:num><w:num w:numId="9"><w:abstractNumId w:val="9"/></w:num></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