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F3" w:rsidRDefault="00D542F3" w:rsidP="0025054C">
      <w:pPr>
        <w:ind w:right="9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SCI-520-2007</w:t>
      </w:r>
    </w:p>
    <w:p w:rsidR="00D542F3" w:rsidRDefault="00D542F3" w:rsidP="0025054C">
      <w:pPr>
        <w:tabs>
          <w:tab w:val="left" w:pos="3960"/>
        </w:tabs>
        <w:ind w:right="99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Cartago, 27 de julio del 2007</w:t>
      </w:r>
    </w:p>
    <w:p w:rsidR="00D542F3" w:rsidRDefault="00D542F3" w:rsidP="0025054C">
      <w:pPr>
        <w:ind w:right="99"/>
        <w:rPr>
          <w:rFonts w:ascii="Arial" w:hAnsi="Arial"/>
          <w:sz w:val="22"/>
        </w:rPr>
      </w:pPr>
    </w:p>
    <w:p w:rsidR="00D542F3" w:rsidRDefault="00D542F3" w:rsidP="0025054C">
      <w:pPr>
        <w:ind w:right="99"/>
        <w:rPr>
          <w:rFonts w:ascii="Arial" w:hAnsi="Arial"/>
          <w:sz w:val="22"/>
        </w:rPr>
      </w:pPr>
    </w:p>
    <w:p w:rsidR="00D542F3" w:rsidRDefault="00D542F3" w:rsidP="0025054C">
      <w:p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MBA. Rodrigo Arias Camacho</w:t>
      </w:r>
    </w:p>
    <w:p w:rsidR="00D542F3" w:rsidRDefault="00D542F3" w:rsidP="0025054C">
      <w:p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Presidente </w:t>
      </w:r>
    </w:p>
    <w:p w:rsidR="00D542F3" w:rsidRDefault="00D542F3" w:rsidP="0025054C">
      <w:p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Consejo Universitario</w:t>
      </w:r>
    </w:p>
    <w:p w:rsidR="00D542F3" w:rsidRDefault="00D542F3" w:rsidP="0025054C">
      <w:pPr>
        <w:ind w:right="99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Universidad Estatal a Distancia</w:t>
      </w:r>
    </w:p>
    <w:p w:rsidR="00D542F3" w:rsidRDefault="00D542F3" w:rsidP="0025054C">
      <w:pPr>
        <w:ind w:right="99"/>
        <w:rPr>
          <w:rFonts w:ascii="Arial" w:hAnsi="Arial"/>
          <w:sz w:val="22"/>
        </w:rPr>
      </w:pPr>
    </w:p>
    <w:p w:rsidR="00D542F3" w:rsidRDefault="00D542F3" w:rsidP="008E78D0">
      <w:pPr>
        <w:ind w:left="5160" w:hanging="16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REFERENCIA:</w:t>
      </w:r>
      <w:r>
        <w:rPr>
          <w:rFonts w:ascii="Arial" w:hAnsi="Arial" w:cs="Arial"/>
          <w:b/>
          <w:bCs/>
          <w:sz w:val="22"/>
        </w:rPr>
        <w:tab/>
      </w:r>
      <w:r w:rsidRPr="003F477D">
        <w:rPr>
          <w:rFonts w:ascii="Arial" w:hAnsi="Arial" w:cs="Arial"/>
          <w:b/>
          <w:sz w:val="20"/>
          <w:szCs w:val="20"/>
        </w:rPr>
        <w:t>Pronunciamiento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F477D">
        <w:rPr>
          <w:rFonts w:ascii="Arial" w:hAnsi="Arial" w:cs="Arial"/>
          <w:b/>
          <w:sz w:val="20"/>
          <w:szCs w:val="20"/>
        </w:rPr>
        <w:t>del Consejo Institucional en defensa de la autonomía universitaria</w:t>
      </w:r>
    </w:p>
    <w:p w:rsidR="00D542F3" w:rsidRDefault="00D542F3" w:rsidP="0025054C">
      <w:pPr>
        <w:ind w:left="3540"/>
        <w:jc w:val="both"/>
        <w:rPr>
          <w:rFonts w:ascii="Arial" w:hAnsi="Arial"/>
          <w:sz w:val="20"/>
        </w:rPr>
      </w:pPr>
    </w:p>
    <w:p w:rsidR="00D542F3" w:rsidRDefault="00D542F3" w:rsidP="0025054C">
      <w:pPr>
        <w:jc w:val="both"/>
        <w:rPr>
          <w:rFonts w:ascii="Arial" w:hAnsi="Arial"/>
          <w:sz w:val="22"/>
        </w:rPr>
      </w:pPr>
    </w:p>
    <w:p w:rsidR="00D542F3" w:rsidRDefault="00D542F3" w:rsidP="002505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Estimado señor:</w:t>
      </w:r>
    </w:p>
    <w:p w:rsidR="00D542F3" w:rsidRDefault="00D542F3" w:rsidP="0025054C">
      <w:pPr>
        <w:ind w:right="1"/>
        <w:rPr>
          <w:rFonts w:ascii="Arial" w:hAnsi="Arial"/>
          <w:sz w:val="22"/>
        </w:rPr>
      </w:pPr>
    </w:p>
    <w:p w:rsidR="00D542F3" w:rsidRPr="008E78D0" w:rsidRDefault="00D542F3" w:rsidP="002505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los fines consiguientes, me permito transcribir el acuerdo tomado por el Consejo Institucional del Instituto Tecnológico de Costa Rica, en su </w:t>
      </w:r>
      <w:r w:rsidRPr="008E78D0">
        <w:rPr>
          <w:rFonts w:ascii="Arial" w:hAnsi="Arial"/>
          <w:sz w:val="22"/>
        </w:rPr>
        <w:t>Sesión Ordinaria No. 2520, Artículo 8, del 26 de julio</w:t>
      </w:r>
      <w:r>
        <w:rPr>
          <w:rFonts w:ascii="Arial" w:hAnsi="Arial"/>
          <w:sz w:val="22"/>
        </w:rPr>
        <w:t xml:space="preserve"> del 2007 “</w:t>
      </w:r>
      <w:r w:rsidRPr="008E78D0">
        <w:rPr>
          <w:rFonts w:ascii="Arial" w:hAnsi="Arial"/>
          <w:sz w:val="22"/>
        </w:rPr>
        <w:t>Pronunciamiento del Consejo Institucional en defensa de la autonomía universitaria</w:t>
      </w:r>
      <w:r>
        <w:rPr>
          <w:rFonts w:ascii="Arial" w:hAnsi="Arial"/>
          <w:sz w:val="22"/>
        </w:rPr>
        <w:t xml:space="preserve">”, </w:t>
      </w:r>
      <w:r w:rsidRPr="00C87360">
        <w:rPr>
          <w:rFonts w:ascii="Arial" w:hAnsi="Arial"/>
          <w:bCs/>
          <w:sz w:val="22"/>
        </w:rPr>
        <w:t>el cual dice:</w:t>
      </w:r>
    </w:p>
    <w:p w:rsidR="00D542F3" w:rsidRDefault="00D542F3" w:rsidP="009C3CFC">
      <w:pPr>
        <w:jc w:val="both"/>
        <w:rPr>
          <w:rFonts w:ascii="Arial" w:hAnsi="Arial" w:cs="Arial"/>
          <w:b/>
          <w:sz w:val="22"/>
          <w:szCs w:val="22"/>
        </w:rPr>
      </w:pPr>
    </w:p>
    <w:p w:rsidR="00D542F3" w:rsidRPr="003E7130" w:rsidRDefault="00D542F3" w:rsidP="009C3CFC">
      <w:pPr>
        <w:jc w:val="both"/>
        <w:rPr>
          <w:rFonts w:ascii="Arial" w:hAnsi="Arial" w:cs="Arial"/>
          <w:b/>
          <w:sz w:val="22"/>
          <w:szCs w:val="22"/>
        </w:rPr>
      </w:pPr>
      <w:r w:rsidRPr="003E7130">
        <w:rPr>
          <w:rFonts w:ascii="Arial" w:hAnsi="Arial" w:cs="Arial"/>
          <w:b/>
          <w:sz w:val="22"/>
          <w:szCs w:val="22"/>
        </w:rPr>
        <w:t>CONSIDERANDO QUE:</w:t>
      </w:r>
    </w:p>
    <w:p w:rsidR="00D542F3" w:rsidRPr="003E7130" w:rsidRDefault="00D542F3" w:rsidP="009C3CFC">
      <w:pPr>
        <w:rPr>
          <w:rFonts w:ascii="Arial" w:hAnsi="Arial" w:cs="Arial"/>
          <w:sz w:val="22"/>
          <w:szCs w:val="22"/>
        </w:rPr>
      </w:pPr>
    </w:p>
    <w:p w:rsidR="00D542F3" w:rsidRPr="003E7130" w:rsidRDefault="00D542F3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La autonomía de las Universidades </w:t>
      </w:r>
      <w:r w:rsidRPr="003E7130">
        <w:rPr>
          <w:rFonts w:ascii="Arial" w:hAnsi="Arial" w:cs="Arial"/>
          <w:sz w:val="22"/>
          <w:szCs w:val="22"/>
        </w:rPr>
        <w:t xml:space="preserve">Públicas costarricenses </w:t>
      </w:r>
      <w:r w:rsidRPr="003E7130">
        <w:rPr>
          <w:rFonts w:ascii="Arial" w:hAnsi="Arial" w:cs="Arial"/>
          <w:sz w:val="22"/>
          <w:szCs w:val="22"/>
          <w:lang w:val="es-MX"/>
        </w:rPr>
        <w:t>está consagrada en nuestra Constitución Política (Artículo 84), la cual les atribuye “independencia para el desempeño de sus funciones” y “plena capacidad jurídica para adquirir derechos y contraer obligaciones, así como para darse su organización y gobierno propios”.</w:t>
      </w:r>
    </w:p>
    <w:p w:rsidR="00D542F3" w:rsidRPr="003E7130" w:rsidRDefault="00D542F3" w:rsidP="009C3CF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542F3" w:rsidRPr="003E7130" w:rsidRDefault="00D542F3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>Nuestra Constitución Política establece en su artículo 87: “La libertad de cátedra es principio fundamental de la enseñanza universitaria”.</w:t>
      </w:r>
    </w:p>
    <w:p w:rsidR="00D542F3" w:rsidRPr="003E7130" w:rsidRDefault="00D542F3" w:rsidP="009C3CF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542F3" w:rsidRPr="003E7130" w:rsidRDefault="00D542F3" w:rsidP="009C3CFC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La libertad de cátedra </w:t>
      </w:r>
      <w:r w:rsidRPr="003E7130">
        <w:rPr>
          <w:rFonts w:ascii="Arial" w:hAnsi="Arial" w:cs="Arial"/>
          <w:sz w:val="22"/>
          <w:szCs w:val="22"/>
        </w:rPr>
        <w:t>es una función universitaria de carácter universal la cual trasciende el ámbito nacional que, aplicada al TLC, propicia que los estudiantes universitarios, cualquiera que sea su área de especialidad, y los miembros de la comunidad nacional lo comprendan, analicen y sepan enfrentar .  En este sentido, es oportuno,  apropiado, necesario  que todas las Universidades públicas informen, discutan y analicen lo más ampliamente posible este tema.</w:t>
      </w:r>
    </w:p>
    <w:p w:rsidR="00D542F3" w:rsidRPr="003E7130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3E7130" w:rsidRDefault="00D542F3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3E7130">
        <w:rPr>
          <w:rFonts w:ascii="Arial" w:hAnsi="Arial" w:cs="Arial"/>
          <w:sz w:val="22"/>
          <w:szCs w:val="22"/>
          <w:lang w:val="es-MX"/>
        </w:rPr>
        <w:t xml:space="preserve">En uso de la autonomía </w:t>
      </w:r>
      <w:r w:rsidRPr="003E7130">
        <w:rPr>
          <w:rFonts w:ascii="Arial" w:hAnsi="Arial" w:cs="Arial"/>
          <w:sz w:val="22"/>
          <w:szCs w:val="22"/>
        </w:rPr>
        <w:t xml:space="preserve">universitaria </w:t>
      </w:r>
      <w:r w:rsidRPr="003E7130">
        <w:rPr>
          <w:rFonts w:ascii="Arial" w:hAnsi="Arial" w:cs="Arial"/>
          <w:sz w:val="22"/>
          <w:szCs w:val="22"/>
          <w:lang w:val="es-MX"/>
        </w:rPr>
        <w:t xml:space="preserve">que la caracteriza, </w:t>
      </w:r>
      <w:r w:rsidRPr="003E7130">
        <w:rPr>
          <w:rFonts w:ascii="Arial" w:hAnsi="Arial" w:cs="Arial"/>
          <w:sz w:val="22"/>
          <w:szCs w:val="22"/>
        </w:rPr>
        <w:t xml:space="preserve">uno de los pilares fundamentales de </w:t>
      </w:r>
      <w:smartTag w:uri="urn:schemas-microsoft-com:office:smarttags" w:element="PersonName">
        <w:smartTagPr>
          <w:attr w:name="ProductID" w:val="la Educaci￳n"/>
        </w:smartTagPr>
        <w:smartTag w:uri="urn:schemas-microsoft-com:office:smarttags" w:element="PersonName">
          <w:smartTagPr>
            <w:attr w:name="ProductID" w:val="la Educaci￳n Superior"/>
          </w:smartTagPr>
          <w:smartTag w:uri="urn:schemas-microsoft-com:office:smarttags" w:element="PersonName">
            <w:smartTagPr>
              <w:attr w:name="ProductID" w:val="la Educaci￳n Superior P￺blica"/>
            </w:smartTagPr>
            <w:r w:rsidRPr="003E7130">
              <w:rPr>
                <w:rFonts w:ascii="Arial" w:hAnsi="Arial" w:cs="Arial"/>
                <w:sz w:val="22"/>
                <w:szCs w:val="22"/>
              </w:rPr>
              <w:t>la Educación</w:t>
            </w:r>
          </w:smartTag>
          <w:r w:rsidRPr="003E7130">
            <w:rPr>
              <w:rFonts w:ascii="Arial" w:hAnsi="Arial" w:cs="Arial"/>
              <w:sz w:val="22"/>
              <w:szCs w:val="22"/>
            </w:rPr>
            <w:t xml:space="preserve"> Superior</w:t>
          </w:r>
        </w:smartTag>
        <w:r w:rsidRPr="003E7130">
          <w:rPr>
            <w:rFonts w:ascii="Arial" w:hAnsi="Arial" w:cs="Arial"/>
            <w:sz w:val="22"/>
            <w:szCs w:val="22"/>
          </w:rPr>
          <w:t xml:space="preserve"> Pública</w:t>
        </w:r>
      </w:smartTag>
      <w:r w:rsidRPr="003E7130">
        <w:rPr>
          <w:rFonts w:ascii="Arial" w:hAnsi="Arial" w:cs="Arial"/>
          <w:sz w:val="22"/>
          <w:szCs w:val="22"/>
          <w:lang w:val="es-MX"/>
        </w:rPr>
        <w:t xml:space="preserve"> costarricense, el ITCR estableció en el artículo 3 de su Estatuto Orgánico que, </w:t>
      </w:r>
      <w:r w:rsidRPr="003E7130">
        <w:rPr>
          <w:rFonts w:ascii="Arial" w:hAnsi="Arial" w:cs="Arial"/>
          <w:sz w:val="22"/>
          <w:szCs w:val="22"/>
          <w:lang w:val="es-ES_tradnl"/>
        </w:rPr>
        <w:t xml:space="preserve">para el cumplimiento de sus fines, esta Institución se rige, </w:t>
      </w:r>
      <w:r w:rsidRPr="003E7130">
        <w:rPr>
          <w:rFonts w:ascii="Arial" w:hAnsi="Arial" w:cs="Arial"/>
          <w:sz w:val="22"/>
          <w:szCs w:val="22"/>
        </w:rPr>
        <w:t>entre otros, por los siguientes principios:</w:t>
      </w:r>
    </w:p>
    <w:p w:rsidR="00D542F3" w:rsidRPr="003E7130" w:rsidRDefault="00D542F3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“b. </w:t>
      </w:r>
      <w:r w:rsidRPr="003E7130">
        <w:rPr>
          <w:rFonts w:ascii="Arial" w:hAnsi="Arial" w:cs="Arial"/>
          <w:b/>
          <w:i/>
          <w:sz w:val="20"/>
          <w:szCs w:val="20"/>
        </w:rPr>
        <w:t>La vinculación permanente con la realidad costarricense</w:t>
      </w:r>
      <w:r w:rsidRPr="003E7130">
        <w:rPr>
          <w:rFonts w:ascii="Arial" w:hAnsi="Arial" w:cs="Arial"/>
          <w:i/>
          <w:sz w:val="20"/>
          <w:szCs w:val="20"/>
        </w:rPr>
        <w:t xml:space="preserve"> como medio de orientar sus políticas y acciones a las necesidades del país</w:t>
      </w:r>
    </w:p>
    <w:p w:rsidR="00D542F3" w:rsidRPr="003E7130" w:rsidRDefault="00D542F3" w:rsidP="009C3CFC">
      <w:pPr>
        <w:spacing w:before="120"/>
        <w:ind w:left="107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 c. El derecho exclusivo de la comunidad institucional constituida por profesores, estudiantes y funcionarios administrativos, de darse su propio gobierno y de ejercerlo democráticamente tanto para el establecimiento de sus órganos de deliberación y dirección, </w:t>
      </w:r>
      <w:r w:rsidRPr="003E7130">
        <w:rPr>
          <w:rFonts w:ascii="Arial" w:hAnsi="Arial" w:cs="Arial"/>
          <w:b/>
          <w:i/>
          <w:sz w:val="20"/>
          <w:szCs w:val="20"/>
        </w:rPr>
        <w:t xml:space="preserve">como para la determinación de sus políticas… </w:t>
      </w:r>
    </w:p>
    <w:p w:rsidR="00D542F3" w:rsidRPr="00C87360" w:rsidRDefault="00D542F3" w:rsidP="00B238DE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br w:type="page"/>
      </w:r>
      <w:r w:rsidRPr="00C87360">
        <w:rPr>
          <w:rFonts w:ascii="Arial" w:hAnsi="Arial"/>
          <w:i/>
          <w:iCs/>
          <w:sz w:val="18"/>
        </w:rPr>
        <w:t>MBA. Rodrigo Arias Camacho, Presidente</w:t>
      </w:r>
    </w:p>
    <w:p w:rsidR="00D542F3" w:rsidRDefault="00D542F3" w:rsidP="00B238DE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t>Consejo Universitario Universidad Estatal a Distancia</w:t>
      </w:r>
    </w:p>
    <w:p w:rsidR="00D542F3" w:rsidRDefault="00D542F3" w:rsidP="00B238DE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27 de Julio de 2007</w:t>
      </w:r>
    </w:p>
    <w:p w:rsidR="00D542F3" w:rsidRDefault="00D542F3" w:rsidP="00B238DE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Página 2</w:t>
      </w:r>
    </w:p>
    <w:p w:rsidR="00D542F3" w:rsidRDefault="00D542F3" w:rsidP="00B238DE">
      <w:pPr>
        <w:jc w:val="both"/>
        <w:rPr>
          <w:rFonts w:ascii="Arial" w:hAnsi="Arial" w:cs="Arial"/>
          <w:i/>
          <w:sz w:val="22"/>
          <w:szCs w:val="22"/>
        </w:rPr>
      </w:pPr>
    </w:p>
    <w:p w:rsidR="00D542F3" w:rsidRDefault="00D542F3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</w:p>
    <w:p w:rsidR="00D542F3" w:rsidRPr="003E7130" w:rsidRDefault="00D542F3" w:rsidP="009C3CFC">
      <w:pPr>
        <w:spacing w:before="120"/>
        <w:ind w:left="107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e.  La libertad de cátedra entendida como el derecho de los profesores de proponer los programas académicos y desarrollar los ya establecidos </w:t>
      </w:r>
      <w:r w:rsidRPr="003E7130">
        <w:rPr>
          <w:rFonts w:ascii="Arial" w:hAnsi="Arial" w:cs="Arial"/>
          <w:b/>
          <w:i/>
          <w:sz w:val="20"/>
          <w:szCs w:val="20"/>
        </w:rPr>
        <w:t xml:space="preserve">de conformidad con sus propias convicciones filosóficas, científicas, políticas y religiosas. </w:t>
      </w:r>
    </w:p>
    <w:p w:rsidR="00D542F3" w:rsidRPr="003E7130" w:rsidRDefault="00D542F3" w:rsidP="009C3CFC">
      <w:pPr>
        <w:spacing w:before="120"/>
        <w:ind w:left="1077" w:hanging="357"/>
        <w:jc w:val="both"/>
        <w:rPr>
          <w:rFonts w:ascii="Arial" w:hAnsi="Arial" w:cs="Arial"/>
          <w:i/>
          <w:sz w:val="20"/>
          <w:szCs w:val="20"/>
        </w:rPr>
      </w:pPr>
      <w:r w:rsidRPr="003E7130">
        <w:rPr>
          <w:rFonts w:ascii="Arial" w:hAnsi="Arial" w:cs="Arial"/>
          <w:i/>
          <w:sz w:val="20"/>
          <w:szCs w:val="20"/>
        </w:rPr>
        <w:t xml:space="preserve">f.    La libertad de expresión de las ideas filosóficas, científicas, </w:t>
      </w:r>
      <w:r w:rsidRPr="003E7130">
        <w:rPr>
          <w:rFonts w:ascii="Arial" w:hAnsi="Arial" w:cs="Arial"/>
          <w:b/>
          <w:i/>
          <w:sz w:val="20"/>
          <w:szCs w:val="20"/>
        </w:rPr>
        <w:t>políticas</w:t>
      </w:r>
      <w:r w:rsidRPr="003E7130">
        <w:rPr>
          <w:rFonts w:ascii="Arial" w:hAnsi="Arial" w:cs="Arial"/>
          <w:i/>
          <w:sz w:val="20"/>
          <w:szCs w:val="20"/>
        </w:rPr>
        <w:t xml:space="preserve"> y religiosas de los miembros de </w:t>
      </w:r>
      <w:smartTag w:uri="urn:schemas-microsoft-com:office:smarttags" w:element="PersonName">
        <w:smartTagPr>
          <w:attr w:name="ProductID" w:val="la Comunidad"/>
        </w:smartTagPr>
        <w:r w:rsidRPr="003E7130">
          <w:rPr>
            <w:rFonts w:ascii="Arial" w:hAnsi="Arial" w:cs="Arial"/>
            <w:i/>
            <w:sz w:val="20"/>
            <w:szCs w:val="20"/>
          </w:rPr>
          <w:t>la Comunidad</w:t>
        </w:r>
      </w:smartTag>
      <w:r w:rsidRPr="003E7130">
        <w:rPr>
          <w:rFonts w:ascii="Arial" w:hAnsi="Arial" w:cs="Arial"/>
          <w:i/>
          <w:sz w:val="20"/>
          <w:szCs w:val="20"/>
        </w:rPr>
        <w:t xml:space="preserve"> del Instituto, dentro de un marco de respeto por las personas.”</w:t>
      </w:r>
    </w:p>
    <w:p w:rsidR="00D542F3" w:rsidRPr="006A3902" w:rsidRDefault="00D542F3" w:rsidP="009C3CFC">
      <w:pPr>
        <w:jc w:val="both"/>
        <w:rPr>
          <w:rFonts w:ascii="Arial" w:hAnsi="Arial" w:cs="Arial"/>
        </w:rPr>
      </w:pPr>
    </w:p>
    <w:p w:rsidR="00D542F3" w:rsidRPr="003E7130" w:rsidRDefault="00D542F3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E7130">
        <w:rPr>
          <w:rFonts w:ascii="Arial" w:hAnsi="Arial" w:cs="Arial"/>
          <w:sz w:val="22"/>
          <w:szCs w:val="22"/>
        </w:rPr>
        <w:t xml:space="preserve">A la luz de estos principios que guían el accionar del ITCR, no es posible para las autoridades institucionales imponer restricciones a los profesores que limiten su derecho a desarrollar los programas académicos </w:t>
      </w:r>
      <w:r w:rsidRPr="003E7130">
        <w:rPr>
          <w:rFonts w:ascii="Arial" w:hAnsi="Arial" w:cs="Arial"/>
          <w:i/>
          <w:sz w:val="22"/>
          <w:szCs w:val="22"/>
        </w:rPr>
        <w:t>“de conformidad con sus propias convicciones filosóficas, científicas, políticas y religiosas”.</w:t>
      </w:r>
      <w:r w:rsidRPr="003E7130">
        <w:rPr>
          <w:rFonts w:ascii="Arial" w:hAnsi="Arial" w:cs="Arial"/>
          <w:sz w:val="22"/>
          <w:szCs w:val="22"/>
        </w:rPr>
        <w:t xml:space="preserve"> Tampoco es posible para las autoridades institucionales imponer restricciones a “</w:t>
      </w:r>
      <w:r w:rsidRPr="003E7130">
        <w:rPr>
          <w:rFonts w:ascii="Arial" w:hAnsi="Arial" w:cs="Arial"/>
          <w:i/>
          <w:sz w:val="22"/>
          <w:szCs w:val="22"/>
        </w:rPr>
        <w:t xml:space="preserve">La libertad de expresión de las ideas filosóficas, científicas, </w:t>
      </w:r>
      <w:r w:rsidRPr="003E7130">
        <w:rPr>
          <w:rFonts w:ascii="Arial" w:hAnsi="Arial" w:cs="Arial"/>
          <w:b/>
          <w:i/>
          <w:sz w:val="22"/>
          <w:szCs w:val="22"/>
        </w:rPr>
        <w:t>políticas</w:t>
      </w:r>
      <w:r w:rsidRPr="003E7130">
        <w:rPr>
          <w:rFonts w:ascii="Arial" w:hAnsi="Arial" w:cs="Arial"/>
          <w:i/>
          <w:sz w:val="22"/>
          <w:szCs w:val="22"/>
        </w:rPr>
        <w:t xml:space="preserve"> y religiosas de los miembros de </w:t>
      </w:r>
      <w:smartTag w:uri="urn:schemas-microsoft-com:office:smarttags" w:element="PersonName">
        <w:smartTagPr>
          <w:attr w:name="ProductID" w:val="la Comunidad"/>
        </w:smartTagPr>
        <w:r w:rsidRPr="003E7130">
          <w:rPr>
            <w:rFonts w:ascii="Arial" w:hAnsi="Arial" w:cs="Arial"/>
            <w:i/>
            <w:sz w:val="22"/>
            <w:szCs w:val="22"/>
          </w:rPr>
          <w:t>la Comunidad</w:t>
        </w:r>
      </w:smartTag>
      <w:r w:rsidRPr="003E7130">
        <w:rPr>
          <w:rFonts w:ascii="Arial" w:hAnsi="Arial" w:cs="Arial"/>
          <w:i/>
          <w:sz w:val="22"/>
          <w:szCs w:val="22"/>
        </w:rPr>
        <w:t xml:space="preserve"> del Instituto...”</w:t>
      </w:r>
    </w:p>
    <w:p w:rsidR="00D542F3" w:rsidRPr="003E7130" w:rsidRDefault="00D542F3" w:rsidP="009C3CFC">
      <w:pPr>
        <w:jc w:val="both"/>
        <w:rPr>
          <w:rFonts w:ascii="Arial" w:hAnsi="Arial" w:cs="Arial"/>
          <w:i/>
          <w:sz w:val="22"/>
          <w:szCs w:val="22"/>
        </w:rPr>
      </w:pPr>
    </w:p>
    <w:p w:rsidR="00D542F3" w:rsidRPr="003E7130" w:rsidRDefault="00D542F3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3E7130">
        <w:rPr>
          <w:rFonts w:ascii="Arial" w:hAnsi="Arial" w:cs="Arial"/>
          <w:sz w:val="22"/>
          <w:szCs w:val="22"/>
          <w:lang w:val="es-ES"/>
        </w:rPr>
        <w:t xml:space="preserve">Los Magistrados del </w:t>
      </w:r>
      <w:r w:rsidRPr="003E7130">
        <w:rPr>
          <w:rFonts w:ascii="Arial" w:hAnsi="Arial" w:cs="Arial"/>
          <w:sz w:val="22"/>
          <w:szCs w:val="22"/>
        </w:rPr>
        <w:t>Tribunal Supremo de Elecciones (T.S.E.)</w:t>
      </w:r>
      <w:r w:rsidRPr="003E7130">
        <w:rPr>
          <w:rFonts w:ascii="Arial" w:hAnsi="Arial" w:cs="Arial"/>
          <w:sz w:val="22"/>
          <w:szCs w:val="22"/>
          <w:lang w:val="es-ES"/>
        </w:rPr>
        <w:t xml:space="preserve"> en su fallo,</w:t>
      </w:r>
      <w:r w:rsidRPr="003E7130">
        <w:rPr>
          <w:rFonts w:ascii="Arial" w:hAnsi="Arial" w:cs="Arial"/>
          <w:sz w:val="22"/>
          <w:szCs w:val="22"/>
        </w:rPr>
        <w:t xml:space="preserve"> de las 7 horas 30 minutos del 12 de julio del 2007, al responder a un recurso interpuesto relacionado con el TLC, </w:t>
      </w:r>
      <w:r w:rsidRPr="003E7130">
        <w:rPr>
          <w:rFonts w:ascii="Arial" w:hAnsi="Arial" w:cs="Arial"/>
          <w:sz w:val="22"/>
          <w:szCs w:val="22"/>
          <w:lang w:val="es-ES"/>
        </w:rPr>
        <w:t>pretenden poner límites a la autonomía de las Universidades Públicas Costarricenses, llegando al extremo de desautorizar el uso de sus auditorios para tratar sobre el TLC “salvo que se trate de actividades, foros o debates que sirvan exclusivamente para informar del tema”.</w:t>
      </w:r>
    </w:p>
    <w:p w:rsidR="00D542F3" w:rsidRPr="003E7130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3E7130" w:rsidRDefault="00D542F3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El Tribunal carece de facultades para interpretar los alcances de </w:t>
      </w:r>
      <w:smartTag w:uri="urn:schemas-microsoft-com:office:smarttags" w:element="PersonName">
        <w:smartTagPr>
          <w:attr w:name="ProductID" w:val="la Constituci￳n"/>
        </w:smartTagPr>
        <w:smartTag w:uri="urn:schemas-microsoft-com:office:smarttags" w:element="PersonName">
          <w:smartTagPr>
            <w:attr w:name="ProductID" w:val="la Constituci￳n Pol￭tica"/>
          </w:smartTagPr>
          <w:r w:rsidRPr="003E7130">
            <w:rPr>
              <w:rFonts w:ascii="Arial" w:hAnsi="Arial" w:cs="Arial"/>
              <w:bCs/>
              <w:sz w:val="22"/>
              <w:szCs w:val="22"/>
              <w:lang w:val="es-ES"/>
            </w:rPr>
            <w:t>la Constitución</w:t>
          </w:r>
        </w:smartTag>
        <w:r w:rsidRPr="003E7130">
          <w:rPr>
            <w:rFonts w:ascii="Arial" w:hAnsi="Arial" w:cs="Arial"/>
            <w:bCs/>
            <w:sz w:val="22"/>
            <w:szCs w:val="22"/>
            <w:lang w:val="es-ES"/>
          </w:rPr>
          <w:t xml:space="preserve"> Política</w:t>
        </w:r>
      </w:smartTag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 en lo que a la autonomía de las universidades se refiere, potestad que le corresponde de manera exclusiva a </w:t>
      </w:r>
      <w:smartTag w:uri="urn:schemas-microsoft-com:office:smarttags" w:element="PersonName">
        <w:smartTagPr>
          <w:attr w:name="ProductID" w:val="la Sala Constitucional."/>
        </w:smartTagPr>
        <w:r w:rsidRPr="003E7130">
          <w:rPr>
            <w:rFonts w:ascii="Arial" w:hAnsi="Arial" w:cs="Arial"/>
            <w:bCs/>
            <w:sz w:val="22"/>
            <w:szCs w:val="22"/>
            <w:lang w:val="es-ES"/>
          </w:rPr>
          <w:t>la Sala Constitucional.</w:t>
        </w:r>
      </w:smartTag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D542F3" w:rsidRPr="003E7130" w:rsidRDefault="00D542F3" w:rsidP="009C3CFC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D542F3" w:rsidRPr="003E7130" w:rsidRDefault="00D542F3" w:rsidP="009C3C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E7130">
        <w:rPr>
          <w:rFonts w:ascii="Arial" w:hAnsi="Arial" w:cs="Arial"/>
          <w:bCs/>
          <w:sz w:val="22"/>
          <w:szCs w:val="22"/>
          <w:lang w:val="es-ES"/>
        </w:rPr>
        <w:t xml:space="preserve">El Tribunal Supremo de Elecciones tampoco tiene potestades suficientes para dejar sin efecto, las disposiciones de las respectivas leyes orgánicas y los estatutos orgánicos de las universidades públicas costarricenses. </w:t>
      </w:r>
    </w:p>
    <w:p w:rsidR="00D542F3" w:rsidRPr="006A3902" w:rsidRDefault="00D542F3" w:rsidP="009C3CFC">
      <w:pPr>
        <w:ind w:right="-81"/>
        <w:jc w:val="both"/>
        <w:rPr>
          <w:rFonts w:ascii="Arial" w:hAnsi="Arial" w:cs="Arial"/>
          <w:bCs/>
          <w:i/>
        </w:rPr>
      </w:pPr>
    </w:p>
    <w:p w:rsidR="00D542F3" w:rsidRPr="00B005E1" w:rsidRDefault="00D542F3" w:rsidP="009C3CFC">
      <w:pPr>
        <w:jc w:val="both"/>
        <w:rPr>
          <w:rFonts w:ascii="Arial" w:hAnsi="Arial" w:cs="Arial"/>
          <w:b/>
          <w:sz w:val="22"/>
          <w:szCs w:val="22"/>
        </w:rPr>
      </w:pPr>
      <w:r w:rsidRPr="00B005E1">
        <w:rPr>
          <w:rFonts w:ascii="Arial" w:hAnsi="Arial" w:cs="Arial"/>
          <w:b/>
          <w:sz w:val="22"/>
          <w:szCs w:val="22"/>
        </w:rPr>
        <w:t>ACUERDA:</w:t>
      </w:r>
    </w:p>
    <w:p w:rsidR="00D542F3" w:rsidRPr="00B005E1" w:rsidRDefault="00D542F3" w:rsidP="009C3CFC">
      <w:pPr>
        <w:rPr>
          <w:rFonts w:ascii="Arial" w:hAnsi="Arial" w:cs="Arial"/>
          <w:sz w:val="22"/>
          <w:szCs w:val="22"/>
        </w:rPr>
      </w:pPr>
    </w:p>
    <w:p w:rsidR="00D542F3" w:rsidRPr="00B005E1" w:rsidRDefault="00D542F3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 xml:space="preserve">Repudiar el fallo No. 1617-E- 2007, del </w:t>
      </w:r>
      <w:r w:rsidRPr="00B005E1">
        <w:rPr>
          <w:rFonts w:ascii="Arial" w:hAnsi="Arial" w:cs="Arial"/>
          <w:bCs/>
          <w:sz w:val="22"/>
          <w:szCs w:val="22"/>
          <w:lang w:val="es-ES"/>
        </w:rPr>
        <w:t>Tribunal Supremo de Elecciones,</w:t>
      </w:r>
      <w:r w:rsidRPr="00B005E1">
        <w:rPr>
          <w:rFonts w:ascii="Arial" w:hAnsi="Arial" w:cs="Arial"/>
          <w:sz w:val="22"/>
          <w:szCs w:val="22"/>
        </w:rPr>
        <w:t xml:space="preserve"> por cuanto este n</w:t>
      </w:r>
      <w:r w:rsidRPr="00B005E1">
        <w:rPr>
          <w:rFonts w:ascii="Arial" w:hAnsi="Arial" w:cs="Arial"/>
          <w:bCs/>
          <w:sz w:val="22"/>
          <w:szCs w:val="22"/>
          <w:lang w:val="es-ES"/>
        </w:rPr>
        <w:t xml:space="preserve">o tiene potestad para </w:t>
      </w:r>
      <w:r w:rsidRPr="00B005E1">
        <w:rPr>
          <w:rFonts w:ascii="Arial" w:hAnsi="Arial" w:cs="Arial"/>
          <w:sz w:val="22"/>
          <w:szCs w:val="22"/>
        </w:rPr>
        <w:t xml:space="preserve">interpretar o restringir la autonomía universitaria, como tampoco la posee para </w:t>
      </w:r>
      <w:r w:rsidRPr="00B005E1">
        <w:rPr>
          <w:rFonts w:ascii="Arial" w:hAnsi="Arial" w:cs="Arial"/>
          <w:sz w:val="22"/>
          <w:szCs w:val="22"/>
          <w:lang w:val="es-ES"/>
        </w:rPr>
        <w:t xml:space="preserve">dejar sin efecto las leyes orgánicas y los estatutos orgánicos de las </w:t>
      </w:r>
      <w:r w:rsidRPr="00B005E1">
        <w:rPr>
          <w:rFonts w:ascii="Arial" w:hAnsi="Arial" w:cs="Arial"/>
          <w:sz w:val="22"/>
          <w:szCs w:val="22"/>
        </w:rPr>
        <w:t>universidades estatales costarricenses.</w:t>
      </w:r>
    </w:p>
    <w:p w:rsidR="00D542F3" w:rsidRPr="00B005E1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B005E1" w:rsidRDefault="00D542F3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 xml:space="preserve">Solidarizarse con las autoridades académicas y administrativas de </w:t>
      </w:r>
      <w:smartTag w:uri="urn:schemas-microsoft-com:office:smarttags" w:element="PersonName">
        <w:smartTagPr>
          <w:attr w:name="ProductID" w:val="la Universidad"/>
        </w:smartTagPr>
        <w:r w:rsidRPr="00B005E1">
          <w:rPr>
            <w:rFonts w:ascii="Arial" w:hAnsi="Arial" w:cs="Arial"/>
            <w:sz w:val="22"/>
            <w:szCs w:val="22"/>
          </w:rPr>
          <w:t>la Universidad</w:t>
        </w:r>
      </w:smartTag>
      <w:r w:rsidRPr="00B005E1">
        <w:rPr>
          <w:rFonts w:ascii="Arial" w:hAnsi="Arial" w:cs="Arial"/>
          <w:sz w:val="22"/>
          <w:szCs w:val="22"/>
        </w:rPr>
        <w:t xml:space="preserve"> de Costa Rica y con las y los estudiantes de esa Alma Mater, en sus esfuerzos por mantener íntegra la autonomía universitaria.</w:t>
      </w:r>
    </w:p>
    <w:p w:rsidR="00D542F3" w:rsidRPr="00C87360" w:rsidRDefault="00D542F3" w:rsidP="00527556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 w:cs="Arial"/>
          <w:sz w:val="22"/>
          <w:szCs w:val="22"/>
        </w:rPr>
        <w:br w:type="page"/>
      </w:r>
      <w:r w:rsidRPr="00C87360">
        <w:rPr>
          <w:rFonts w:ascii="Arial" w:hAnsi="Arial"/>
          <w:i/>
          <w:iCs/>
          <w:sz w:val="18"/>
        </w:rPr>
        <w:t>MBA. Rodrigo Arias Camacho, Presidente</w:t>
      </w:r>
    </w:p>
    <w:p w:rsidR="00D542F3" w:rsidRDefault="00D542F3" w:rsidP="00527556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t>Consejo Universitario Universidad Estatal a Distancia</w:t>
      </w:r>
    </w:p>
    <w:p w:rsidR="00D542F3" w:rsidRDefault="00D542F3" w:rsidP="00527556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27 de Julio de 2007</w:t>
      </w:r>
    </w:p>
    <w:p w:rsidR="00D542F3" w:rsidRDefault="00D542F3" w:rsidP="00527556">
      <w:pPr>
        <w:ind w:right="9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Página 3</w:t>
      </w:r>
    </w:p>
    <w:p w:rsidR="00D542F3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B005E1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B005E1" w:rsidRDefault="00D542F3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Manifestar nuestra preocupación e indignación ante un fallo que ignora la esencia de la autonomía universitaria y que objetivamente pretende coartar la libertad de expresión y la libertad de cátedra</w:t>
      </w:r>
      <w:r w:rsidRPr="00B005E1">
        <w:rPr>
          <w:rFonts w:ascii="Arial" w:hAnsi="Arial" w:cs="Arial"/>
          <w:sz w:val="22"/>
          <w:szCs w:val="22"/>
          <w:lang w:val="es-ES"/>
        </w:rPr>
        <w:t xml:space="preserve">, principios sustanciales de </w:t>
      </w:r>
      <w:smartTag w:uri="urn:schemas-microsoft-com:office:smarttags" w:element="PersonName">
        <w:smartTagPr>
          <w:attr w:name="ProductID" w:val="la Universidad."/>
        </w:smartTagPr>
        <w:r w:rsidRPr="00B005E1">
          <w:rPr>
            <w:rFonts w:ascii="Arial" w:hAnsi="Arial" w:cs="Arial"/>
            <w:sz w:val="22"/>
            <w:szCs w:val="22"/>
            <w:lang w:val="es-ES"/>
          </w:rPr>
          <w:t>la Universidad</w:t>
        </w:r>
        <w:r w:rsidRPr="00B005E1">
          <w:rPr>
            <w:rFonts w:ascii="Arial" w:hAnsi="Arial" w:cs="Arial"/>
            <w:sz w:val="22"/>
            <w:szCs w:val="22"/>
          </w:rPr>
          <w:t>.</w:t>
        </w:r>
      </w:smartTag>
    </w:p>
    <w:p w:rsidR="00D542F3" w:rsidRPr="00B005E1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B005E1" w:rsidRDefault="00D542F3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Ejercer la autonomía universitaria y los derechos constitucionales de libre expresión y libertad de cátedra, que rigen en nuestra comunidad universitaria en general y también en lo que respecta al Tratado de Libre Comercio.</w:t>
      </w:r>
    </w:p>
    <w:p w:rsidR="00D542F3" w:rsidRPr="00B005E1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B005E1" w:rsidRDefault="00D542F3" w:rsidP="009C3CF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05E1">
        <w:rPr>
          <w:rFonts w:ascii="Arial" w:hAnsi="Arial" w:cs="Arial"/>
          <w:sz w:val="22"/>
          <w:szCs w:val="22"/>
        </w:rPr>
        <w:t>Hacer del conocimiento público este acuerdo.</w:t>
      </w:r>
    </w:p>
    <w:p w:rsidR="00D542F3" w:rsidRPr="00B005E1" w:rsidRDefault="00D542F3" w:rsidP="009C3CFC">
      <w:pPr>
        <w:jc w:val="both"/>
        <w:rPr>
          <w:rFonts w:ascii="Arial" w:hAnsi="Arial" w:cs="Arial"/>
          <w:sz w:val="22"/>
          <w:szCs w:val="22"/>
        </w:rPr>
      </w:pPr>
    </w:p>
    <w:p w:rsidR="00D542F3" w:rsidRPr="00B005E1" w:rsidRDefault="00D542F3" w:rsidP="009C3CFC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Publicar</w:t>
      </w:r>
      <w:r w:rsidRPr="00B005E1">
        <w:rPr>
          <w:rFonts w:ascii="Arial" w:hAnsi="Arial" w:cs="Arial"/>
          <w:sz w:val="22"/>
          <w:szCs w:val="22"/>
        </w:rPr>
        <w:t xml:space="preserve">.  </w:t>
      </w:r>
      <w:r w:rsidRPr="00B005E1">
        <w:rPr>
          <w:rFonts w:ascii="Arial" w:hAnsi="Arial" w:cs="Arial"/>
          <w:b/>
          <w:sz w:val="22"/>
          <w:szCs w:val="22"/>
        </w:rPr>
        <w:t xml:space="preserve">ACUERDO FIRME. </w:t>
      </w:r>
    </w:p>
    <w:p w:rsidR="00D542F3" w:rsidRDefault="00D542F3"/>
    <w:p w:rsidR="00D542F3" w:rsidRDefault="00D542F3"/>
    <w:p w:rsidR="00D542F3" w:rsidRDefault="00D542F3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Respetuosamente, le saluda</w:t>
      </w:r>
    </w:p>
    <w:p w:rsidR="00D542F3" w:rsidRDefault="00D542F3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D542F3" w:rsidRDefault="00D542F3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D542F3" w:rsidRDefault="00D542F3" w:rsidP="00586F4D">
      <w:pPr>
        <w:tabs>
          <w:tab w:val="left" w:pos="3828"/>
        </w:tabs>
        <w:ind w:right="99"/>
        <w:rPr>
          <w:rFonts w:ascii="Arial" w:hAnsi="Arial"/>
          <w:sz w:val="22"/>
        </w:rPr>
      </w:pPr>
    </w:p>
    <w:p w:rsidR="00D542F3" w:rsidRDefault="00D542F3" w:rsidP="00E27CEF">
      <w:pPr>
        <w:tabs>
          <w:tab w:val="left" w:pos="3828"/>
        </w:tabs>
        <w:ind w:left="3828" w:right="99"/>
        <w:rPr>
          <w:rFonts w:ascii="Arial" w:hAnsi="Arial"/>
          <w:sz w:val="22"/>
        </w:rPr>
      </w:pPr>
      <w:r w:rsidRPr="00E27CEF">
        <w:rPr>
          <w:rFonts w:ascii="Arial" w:hAnsi="Arial" w:cs="Arial"/>
          <w:bCs/>
          <w:sz w:val="22"/>
          <w:szCs w:val="22"/>
          <w:lang w:val="es-ES_tradnl"/>
        </w:rPr>
        <w:t>Licda. Bertalía Sánchez Salas, Directora Ejecutiva Secret</w:t>
      </w:r>
      <w:r>
        <w:rPr>
          <w:rFonts w:ascii="Arial" w:hAnsi="Arial" w:cs="Arial"/>
          <w:bCs/>
          <w:sz w:val="22"/>
          <w:szCs w:val="22"/>
          <w:lang w:val="es-ES_tradnl"/>
        </w:rPr>
        <w:t>aría del Consejo Institucional</w:t>
      </w:r>
    </w:p>
    <w:p w:rsidR="00D542F3" w:rsidRDefault="00D542F3" w:rsidP="00586F4D">
      <w:pPr>
        <w:tabs>
          <w:tab w:val="left" w:pos="3828"/>
        </w:tabs>
        <w:ind w:right="99"/>
      </w:pPr>
      <w:r>
        <w:rPr>
          <w:rFonts w:ascii="Arial" w:hAnsi="Arial"/>
          <w:sz w:val="22"/>
        </w:rPr>
        <w:tab/>
        <w:t>Instituto Tecnológico de Costa Rica</w:t>
      </w:r>
    </w:p>
    <w:p w:rsidR="00D542F3" w:rsidRDefault="00D542F3" w:rsidP="00586F4D">
      <w:pPr>
        <w:ind w:right="99"/>
      </w:pPr>
    </w:p>
    <w:p w:rsidR="00D542F3" w:rsidRDefault="00D542F3" w:rsidP="00586F4D">
      <w:pPr>
        <w:ind w:right="99"/>
      </w:pPr>
    </w:p>
    <w:p w:rsidR="00D542F3" w:rsidRDefault="00D542F3" w:rsidP="00E27CEF">
      <w:pPr>
        <w:ind w:right="9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ci</w:t>
      </w:r>
      <w:r>
        <w:rPr>
          <w:rFonts w:ascii="Arial" w:hAnsi="Arial"/>
          <w:sz w:val="18"/>
        </w:rPr>
        <w:tab/>
        <w:t>Archivo</w:t>
      </w:r>
    </w:p>
    <w:p w:rsidR="00D542F3" w:rsidRDefault="00D542F3" w:rsidP="00C121D2">
      <w:pPr>
        <w:ind w:left="284" w:hanging="284"/>
      </w:pPr>
      <w:r>
        <w:rPr>
          <w:rFonts w:ascii="Arial" w:hAnsi="Arial"/>
          <w:sz w:val="16"/>
        </w:rPr>
        <w:t>$TECDATOS/Acuerdos2007/2520/-pronunciamiento autonomía universitaria</w:t>
      </w:r>
    </w:p>
    <w:sectPr w:rsidR="00D542F3" w:rsidSect="009C3CFC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2C0"/>
    <w:multiLevelType w:val="hybridMultilevel"/>
    <w:tmpl w:val="C9704CC8"/>
    <w:lvl w:ilvl="0" w:tplc="B1D6E2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3273EC"/>
    <w:multiLevelType w:val="hybridMultilevel"/>
    <w:tmpl w:val="5BC28D86"/>
    <w:lvl w:ilvl="0" w:tplc="D45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CFC"/>
    <w:rsid w:val="00002C67"/>
    <w:rsid w:val="000208FD"/>
    <w:rsid w:val="00030165"/>
    <w:rsid w:val="000319F6"/>
    <w:rsid w:val="000400C0"/>
    <w:rsid w:val="00055B56"/>
    <w:rsid w:val="00056809"/>
    <w:rsid w:val="0006722D"/>
    <w:rsid w:val="000677E5"/>
    <w:rsid w:val="00074BE1"/>
    <w:rsid w:val="00075F14"/>
    <w:rsid w:val="000764EA"/>
    <w:rsid w:val="000765DE"/>
    <w:rsid w:val="000A5459"/>
    <w:rsid w:val="000B11F3"/>
    <w:rsid w:val="000B2C2F"/>
    <w:rsid w:val="000D1EAA"/>
    <w:rsid w:val="000D3FAE"/>
    <w:rsid w:val="000F0120"/>
    <w:rsid w:val="00117153"/>
    <w:rsid w:val="0016198D"/>
    <w:rsid w:val="00167FF1"/>
    <w:rsid w:val="001977A9"/>
    <w:rsid w:val="001A3061"/>
    <w:rsid w:val="001B22F8"/>
    <w:rsid w:val="001D3C31"/>
    <w:rsid w:val="001E1DFA"/>
    <w:rsid w:val="00206CAA"/>
    <w:rsid w:val="00207765"/>
    <w:rsid w:val="0022393F"/>
    <w:rsid w:val="002244F0"/>
    <w:rsid w:val="0023250D"/>
    <w:rsid w:val="00241630"/>
    <w:rsid w:val="0025054C"/>
    <w:rsid w:val="00297C09"/>
    <w:rsid w:val="002A4320"/>
    <w:rsid w:val="002B58C3"/>
    <w:rsid w:val="002F197D"/>
    <w:rsid w:val="00300BA1"/>
    <w:rsid w:val="00316534"/>
    <w:rsid w:val="0032230A"/>
    <w:rsid w:val="003407E9"/>
    <w:rsid w:val="00354D10"/>
    <w:rsid w:val="0037248D"/>
    <w:rsid w:val="003A13A5"/>
    <w:rsid w:val="003B5198"/>
    <w:rsid w:val="003E0490"/>
    <w:rsid w:val="003E7130"/>
    <w:rsid w:val="003F477D"/>
    <w:rsid w:val="0041569A"/>
    <w:rsid w:val="00451DAB"/>
    <w:rsid w:val="004905FC"/>
    <w:rsid w:val="004B3B6B"/>
    <w:rsid w:val="004C42F4"/>
    <w:rsid w:val="004D4822"/>
    <w:rsid w:val="004F0B89"/>
    <w:rsid w:val="005109F9"/>
    <w:rsid w:val="00527556"/>
    <w:rsid w:val="005304FA"/>
    <w:rsid w:val="00534A06"/>
    <w:rsid w:val="00535E5E"/>
    <w:rsid w:val="00563624"/>
    <w:rsid w:val="0056422C"/>
    <w:rsid w:val="00571C8E"/>
    <w:rsid w:val="00586F4D"/>
    <w:rsid w:val="00587583"/>
    <w:rsid w:val="00590398"/>
    <w:rsid w:val="005C362A"/>
    <w:rsid w:val="005F3DDD"/>
    <w:rsid w:val="005F4229"/>
    <w:rsid w:val="006028E5"/>
    <w:rsid w:val="00630B70"/>
    <w:rsid w:val="0063514A"/>
    <w:rsid w:val="0064270B"/>
    <w:rsid w:val="0066282D"/>
    <w:rsid w:val="00692F38"/>
    <w:rsid w:val="006A3902"/>
    <w:rsid w:val="006A7645"/>
    <w:rsid w:val="006C0C15"/>
    <w:rsid w:val="006F179D"/>
    <w:rsid w:val="00717979"/>
    <w:rsid w:val="00721D0C"/>
    <w:rsid w:val="0072728B"/>
    <w:rsid w:val="00727AA9"/>
    <w:rsid w:val="00732A8A"/>
    <w:rsid w:val="007471E1"/>
    <w:rsid w:val="00750B3B"/>
    <w:rsid w:val="007A7EE9"/>
    <w:rsid w:val="007D44E0"/>
    <w:rsid w:val="0080402F"/>
    <w:rsid w:val="00817CD0"/>
    <w:rsid w:val="00826D0E"/>
    <w:rsid w:val="00873E10"/>
    <w:rsid w:val="008A77F6"/>
    <w:rsid w:val="008E78D0"/>
    <w:rsid w:val="008F2D08"/>
    <w:rsid w:val="00905DA2"/>
    <w:rsid w:val="00906519"/>
    <w:rsid w:val="00920C02"/>
    <w:rsid w:val="009220CA"/>
    <w:rsid w:val="009524F0"/>
    <w:rsid w:val="009525A1"/>
    <w:rsid w:val="0095342C"/>
    <w:rsid w:val="0097106E"/>
    <w:rsid w:val="009C3CFC"/>
    <w:rsid w:val="009C7B20"/>
    <w:rsid w:val="00A17FAE"/>
    <w:rsid w:val="00A329B2"/>
    <w:rsid w:val="00A555AA"/>
    <w:rsid w:val="00A61D10"/>
    <w:rsid w:val="00A72B81"/>
    <w:rsid w:val="00A95B32"/>
    <w:rsid w:val="00A9725B"/>
    <w:rsid w:val="00B005E1"/>
    <w:rsid w:val="00B20EA3"/>
    <w:rsid w:val="00B238DE"/>
    <w:rsid w:val="00B34C0C"/>
    <w:rsid w:val="00B545C9"/>
    <w:rsid w:val="00BB310D"/>
    <w:rsid w:val="00BC1CE7"/>
    <w:rsid w:val="00BD417F"/>
    <w:rsid w:val="00C034E4"/>
    <w:rsid w:val="00C07EA1"/>
    <w:rsid w:val="00C1112D"/>
    <w:rsid w:val="00C121D2"/>
    <w:rsid w:val="00C21A94"/>
    <w:rsid w:val="00C27BA8"/>
    <w:rsid w:val="00C47FB0"/>
    <w:rsid w:val="00C514FD"/>
    <w:rsid w:val="00C616E5"/>
    <w:rsid w:val="00C62F3C"/>
    <w:rsid w:val="00C64DB1"/>
    <w:rsid w:val="00C731B7"/>
    <w:rsid w:val="00C823F2"/>
    <w:rsid w:val="00C85645"/>
    <w:rsid w:val="00C87360"/>
    <w:rsid w:val="00C936DB"/>
    <w:rsid w:val="00D53F43"/>
    <w:rsid w:val="00D542F3"/>
    <w:rsid w:val="00D673C9"/>
    <w:rsid w:val="00D71C88"/>
    <w:rsid w:val="00D922BE"/>
    <w:rsid w:val="00D96D40"/>
    <w:rsid w:val="00DD56B8"/>
    <w:rsid w:val="00DE2470"/>
    <w:rsid w:val="00DE6713"/>
    <w:rsid w:val="00DF18D7"/>
    <w:rsid w:val="00DF439D"/>
    <w:rsid w:val="00E05C84"/>
    <w:rsid w:val="00E213FF"/>
    <w:rsid w:val="00E27CEF"/>
    <w:rsid w:val="00E36A4D"/>
    <w:rsid w:val="00E41F51"/>
    <w:rsid w:val="00E4240C"/>
    <w:rsid w:val="00E54747"/>
    <w:rsid w:val="00E81D71"/>
    <w:rsid w:val="00E87CF5"/>
    <w:rsid w:val="00E918F3"/>
    <w:rsid w:val="00EB407F"/>
    <w:rsid w:val="00ED200D"/>
    <w:rsid w:val="00EF415A"/>
    <w:rsid w:val="00EF47C7"/>
    <w:rsid w:val="00EF57D5"/>
    <w:rsid w:val="00EF5965"/>
    <w:rsid w:val="00EF6041"/>
    <w:rsid w:val="00F1270F"/>
    <w:rsid w:val="00F15210"/>
    <w:rsid w:val="00F212A1"/>
    <w:rsid w:val="00F535AD"/>
    <w:rsid w:val="00FA3E20"/>
    <w:rsid w:val="00FB0AFE"/>
    <w:rsid w:val="00FB28C6"/>
    <w:rsid w:val="00FB659F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CFC"/>
    <w:rPr>
      <w:sz w:val="24"/>
      <w:szCs w:val="24"/>
      <w:lang w:val="es-CR" w:eastAsia="es-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FD7120F4C0A54BBC8CB972D8087EAD" ma:contentTypeVersion="0" ma:contentTypeDescription="Crear nuevo documento." ma:contentTypeScope="" ma:versionID="3150242c46dadb00634965b82cbfb45f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9FE74A-B56B-44CB-B3BA-D11354E614B4}"/>
</file>

<file path=customXml/itemProps2.xml><?xml version="1.0" encoding="utf-8"?>
<ds:datastoreItem xmlns:ds="http://schemas.openxmlformats.org/officeDocument/2006/customXml" ds:itemID="{668653F3-7E63-45BC-9EA7-FFDFB5CE1A7F}"/>
</file>

<file path=customXml/itemProps3.xml><?xml version="1.0" encoding="utf-8"?>
<ds:datastoreItem xmlns:ds="http://schemas.openxmlformats.org/officeDocument/2006/customXml" ds:itemID="{429BADEE-F052-41A1-B846-FCE3A28A769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874</Words>
  <Characters>4813</Characters>
  <Application>Microsoft Office Outlook</Application>
  <DocSecurity>0</DocSecurity>
  <Lines>0</Lines>
  <Paragraphs>0</Paragraphs>
  <ScaleCrop>false</ScaleCrop>
  <Company>ITCR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Instituto Tecnologico de Costa Rica</dc:creator>
  <cp:keywords/>
  <dc:description/>
  <cp:lastModifiedBy>Instituto Tecnologico de Costa Rica</cp:lastModifiedBy>
  <cp:revision>24</cp:revision>
  <cp:lastPrinted>2007-07-27T16:53:00Z</cp:lastPrinted>
  <dcterms:created xsi:type="dcterms:W3CDTF">2007-07-27T16:07:00Z</dcterms:created>
  <dcterms:modified xsi:type="dcterms:W3CDTF">2007-07-27T16:53:00Z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o">
    <vt:lpwstr>2220-2253</vt:lpwstr>
  </property>
</Properties>
</file>