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Formato sugerido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Contenido: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Objetivo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Definición de conceptos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Alcance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Responsables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Procedimiento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Documentos de referencia (por ejemplo reglamentos, leyes, etc)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Revisión de procedimiento (establecer cada cuanto debe hacerse)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1f497d"/>
        </w:rPr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Anexos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Además cada hoja debería tener un encabezado que contenga: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980.0" w:type="dxa"/>
        <w:jc w:val="left"/>
        <w:tblInd w:w="-108.0" w:type="dxa"/>
        <w:tblLayout w:type="fixed"/>
        <w:tblLook w:val="0400"/>
      </w:tblPr>
      <w:tblGrid>
        <w:gridCol w:w="1496"/>
        <w:gridCol w:w="1496"/>
        <w:gridCol w:w="1497"/>
        <w:gridCol w:w="1497"/>
        <w:gridCol w:w="1497"/>
        <w:gridCol w:w="1497"/>
        <w:tblGridChange w:id="0">
          <w:tblGrid>
            <w:gridCol w:w="1496"/>
            <w:gridCol w:w="1496"/>
            <w:gridCol w:w="1497"/>
            <w:gridCol w:w="1497"/>
            <w:gridCol w:w="1497"/>
            <w:gridCol w:w="1497"/>
          </w:tblGrid>
        </w:tblGridChange>
      </w:tblGrid>
      <w:t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INSTITUTO TECNOLÓGICO DE COSTA RICA</w:t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(dependencia)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 de elaboración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Fecha de revisión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Número de revisión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Página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 de __</w:t>
            </w:r>
          </w:p>
        </w:tc>
      </w:tr>
      <w:t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PROCEDIMIENTO PARA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4"/>
                <w:szCs w:val="24"/>
                <w:rtl w:val="0"/>
              </w:rPr>
              <w:t xml:space="preserve">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color w:val="1f497d"/>
          <w:rtl w:val="0"/>
        </w:rPr>
        <w:t xml:space="preserve">Y una portada que tenga un pie de página con la siguiente información: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8980.0" w:type="dxa"/>
        <w:jc w:val="left"/>
        <w:tblInd w:w="-116.00000000000001" w:type="dxa"/>
        <w:tblLayout w:type="fixed"/>
        <w:tblLook w:val="0400"/>
      </w:tblPr>
      <w:tblGrid>
        <w:gridCol w:w="2245"/>
        <w:gridCol w:w="2245"/>
        <w:gridCol w:w="2245"/>
        <w:gridCol w:w="2245"/>
        <w:tblGridChange w:id="0">
          <w:tblGrid>
            <w:gridCol w:w="2245"/>
            <w:gridCol w:w="2245"/>
            <w:gridCol w:w="2245"/>
            <w:gridCol w:w="224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Responsable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Revisión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Aprobación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bidi w:val="1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Puesto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