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B40" w:rsidRDefault="00B31B40">
      <w:pPr>
        <w:pStyle w:val="Ttulo"/>
        <w:rPr>
          <w:rFonts w:cs="Arial"/>
          <w:sz w:val="44"/>
          <w:szCs w:val="44"/>
        </w:rPr>
      </w:pPr>
      <w:r w:rsidRPr="007C5E8D">
        <w:rPr>
          <w:rFonts w:cs="Arial"/>
          <w:sz w:val="44"/>
          <w:szCs w:val="44"/>
        </w:rPr>
        <w:t xml:space="preserve">ACTA </w:t>
      </w:r>
      <w:r w:rsidR="000F157D">
        <w:rPr>
          <w:rFonts w:cs="Arial"/>
          <w:sz w:val="44"/>
          <w:szCs w:val="44"/>
        </w:rPr>
        <w:t>APROBADA</w:t>
      </w:r>
    </w:p>
    <w:p w:rsidR="00B31B40" w:rsidRDefault="00B31B40">
      <w:pPr>
        <w:pStyle w:val="Fuentedeprrafopredet"/>
        <w:jc w:val="center"/>
        <w:rPr>
          <w:rFonts w:ascii="Arial" w:hAnsi="Arial" w:cs="Arial"/>
          <w:b/>
          <w:bCs/>
          <w:sz w:val="24"/>
          <w:szCs w:val="24"/>
          <w:lang w:val="es-ES_tradnl"/>
        </w:rPr>
      </w:pPr>
      <w:r>
        <w:rPr>
          <w:rFonts w:ascii="Arial" w:hAnsi="Arial" w:cs="Arial"/>
          <w:b/>
          <w:bCs/>
          <w:sz w:val="24"/>
          <w:szCs w:val="24"/>
          <w:lang w:val="es-ES_tradnl"/>
        </w:rPr>
        <w:t>SESIÓN ORDINARIA No. 2740</w:t>
      </w:r>
    </w:p>
    <w:p w:rsidR="00B31B40" w:rsidRPr="007C5E8D" w:rsidRDefault="00B31B40">
      <w:pPr>
        <w:pStyle w:val="Fuentedeprrafopredet"/>
        <w:tabs>
          <w:tab w:val="left" w:pos="993"/>
        </w:tabs>
        <w:jc w:val="both"/>
        <w:rPr>
          <w:rFonts w:ascii="Arial" w:hAnsi="Arial" w:cs="Arial"/>
          <w:sz w:val="24"/>
          <w:szCs w:val="24"/>
          <w:lang w:val="es-ES_tradnl"/>
        </w:rPr>
      </w:pPr>
      <w:r w:rsidRPr="007C5E8D">
        <w:rPr>
          <w:rFonts w:ascii="Arial" w:hAnsi="Arial" w:cs="Arial"/>
          <w:b/>
          <w:bCs/>
          <w:sz w:val="24"/>
          <w:szCs w:val="24"/>
          <w:lang w:val="es-ES_tradnl"/>
        </w:rPr>
        <w:t>FECHA:</w:t>
      </w:r>
      <w:r w:rsidRPr="007C5E8D">
        <w:rPr>
          <w:rFonts w:ascii="Arial" w:hAnsi="Arial" w:cs="Arial"/>
          <w:b/>
          <w:bCs/>
          <w:sz w:val="24"/>
          <w:szCs w:val="24"/>
          <w:lang w:val="es-ES_tradnl"/>
        </w:rPr>
        <w:tab/>
      </w:r>
      <w:r w:rsidRPr="007C5E8D">
        <w:rPr>
          <w:rFonts w:ascii="Arial" w:hAnsi="Arial" w:cs="Arial"/>
          <w:b/>
          <w:bCs/>
          <w:sz w:val="24"/>
          <w:szCs w:val="24"/>
          <w:lang w:val="es-ES_tradnl"/>
        </w:rPr>
        <w:tab/>
      </w:r>
      <w:r>
        <w:rPr>
          <w:rFonts w:ascii="Arial" w:hAnsi="Arial" w:cs="Arial"/>
          <w:sz w:val="24"/>
          <w:szCs w:val="24"/>
          <w:lang w:val="es-ES_tradnl"/>
        </w:rPr>
        <w:t xml:space="preserve">Jueves 03 de noviembre  </w:t>
      </w:r>
      <w:r w:rsidRPr="007C5E8D">
        <w:rPr>
          <w:rFonts w:ascii="Arial" w:hAnsi="Arial" w:cs="Arial"/>
          <w:sz w:val="24"/>
          <w:szCs w:val="24"/>
          <w:lang w:val="es-ES_tradnl"/>
        </w:rPr>
        <w:t xml:space="preserve">del 2011 </w:t>
      </w:r>
    </w:p>
    <w:p w:rsidR="00B31B40" w:rsidRPr="005809C2" w:rsidRDefault="00B31B40">
      <w:pPr>
        <w:pStyle w:val="Fuentedeprrafopredet"/>
        <w:jc w:val="both"/>
        <w:rPr>
          <w:rFonts w:ascii="Arial" w:hAnsi="Arial" w:cs="Arial"/>
          <w:sz w:val="24"/>
          <w:szCs w:val="24"/>
          <w:lang w:val="es-ES_tradnl"/>
        </w:rPr>
      </w:pPr>
      <w:r w:rsidRPr="007C5E8D">
        <w:rPr>
          <w:rFonts w:ascii="Arial" w:hAnsi="Arial" w:cs="Arial"/>
          <w:b/>
          <w:bCs/>
          <w:sz w:val="24"/>
          <w:szCs w:val="24"/>
          <w:lang w:val="es-ES_tradnl"/>
        </w:rPr>
        <w:t>HORA:</w:t>
      </w:r>
      <w:r w:rsidRPr="007C5E8D">
        <w:rPr>
          <w:rFonts w:ascii="Arial" w:hAnsi="Arial" w:cs="Arial"/>
          <w:b/>
          <w:bCs/>
          <w:sz w:val="24"/>
          <w:szCs w:val="24"/>
          <w:lang w:val="es-ES_tradnl"/>
        </w:rPr>
        <w:tab/>
      </w:r>
      <w:r w:rsidRPr="002661FA">
        <w:rPr>
          <w:rFonts w:ascii="Arial" w:hAnsi="Arial" w:cs="Arial"/>
          <w:bCs/>
          <w:sz w:val="24"/>
          <w:szCs w:val="24"/>
          <w:lang w:val="es-ES_tradnl"/>
        </w:rPr>
        <w:t>7</w:t>
      </w:r>
      <w:r w:rsidRPr="009041BB">
        <w:rPr>
          <w:rFonts w:ascii="Arial" w:hAnsi="Arial" w:cs="Arial"/>
          <w:sz w:val="24"/>
          <w:szCs w:val="24"/>
          <w:lang w:val="es-ES_tradnl"/>
        </w:rPr>
        <w:t>:30</w:t>
      </w:r>
      <w:r w:rsidRPr="005809C2">
        <w:rPr>
          <w:rFonts w:ascii="Arial" w:hAnsi="Arial" w:cs="Arial"/>
          <w:sz w:val="24"/>
          <w:szCs w:val="24"/>
          <w:lang w:val="es-ES_tradnl"/>
        </w:rPr>
        <w:t xml:space="preserve"> a.m.</w:t>
      </w:r>
    </w:p>
    <w:p w:rsidR="00B31B40" w:rsidRPr="007C5E8D" w:rsidRDefault="00B31B40" w:rsidP="002661FA">
      <w:pPr>
        <w:pStyle w:val="Fuentedeprrafopredet"/>
        <w:ind w:left="1416" w:hanging="1416"/>
        <w:rPr>
          <w:rFonts w:ascii="Arial" w:hAnsi="Arial" w:cs="Arial"/>
          <w:b/>
          <w:sz w:val="24"/>
          <w:szCs w:val="24"/>
          <w:lang w:val="es-ES_tradnl"/>
        </w:rPr>
      </w:pPr>
      <w:r w:rsidRPr="007C5E8D">
        <w:rPr>
          <w:rFonts w:ascii="Arial" w:hAnsi="Arial" w:cs="Arial"/>
          <w:b/>
          <w:bCs/>
          <w:sz w:val="24"/>
          <w:szCs w:val="24"/>
          <w:lang w:val="es-ES_tradnl"/>
        </w:rPr>
        <w:t>LUGAR:</w:t>
      </w:r>
      <w:r w:rsidRPr="007C5E8D">
        <w:rPr>
          <w:rFonts w:ascii="Arial" w:hAnsi="Arial" w:cs="Arial"/>
          <w:b/>
          <w:bCs/>
          <w:sz w:val="24"/>
          <w:szCs w:val="24"/>
          <w:lang w:val="es-ES_tradnl"/>
        </w:rPr>
        <w:tab/>
      </w:r>
      <w:r w:rsidRPr="002661FA">
        <w:rPr>
          <w:rFonts w:ascii="Arial" w:hAnsi="Arial" w:cs="Arial"/>
          <w:b/>
          <w:bCs/>
          <w:sz w:val="24"/>
          <w:szCs w:val="24"/>
          <w:lang w:val="es-ES_tradnl"/>
        </w:rPr>
        <w:t xml:space="preserve">SALA DE SESIONES DEL CONSEJO INSTITUCIONAL </w:t>
      </w:r>
      <w:r w:rsidRPr="002661FA">
        <w:rPr>
          <w:rFonts w:ascii="Arial" w:hAnsi="Arial" w:cs="Arial"/>
          <w:b/>
          <w:sz w:val="24"/>
          <w:szCs w:val="24"/>
          <w:lang w:val="es-ES_tradnl"/>
        </w:rPr>
        <w:t>DEL INSTITUTO TECNOLÓGICO DE COSTA RICA</w:t>
      </w:r>
    </w:p>
    <w:p w:rsidR="00B31B40" w:rsidRDefault="00B31B40" w:rsidP="009041BB">
      <w:pPr>
        <w:pStyle w:val="Fuentedeprrafopredet"/>
        <w:tabs>
          <w:tab w:val="left" w:pos="4253"/>
        </w:tabs>
        <w:ind w:left="4248" w:hanging="4248"/>
        <w:jc w:val="both"/>
        <w:rPr>
          <w:rFonts w:ascii="Arial" w:hAnsi="Arial" w:cs="Arial"/>
          <w:sz w:val="24"/>
          <w:szCs w:val="24"/>
          <w:lang w:val="es-ES_tradnl"/>
        </w:rPr>
      </w:pPr>
      <w:r>
        <w:rPr>
          <w:rFonts w:ascii="Arial" w:hAnsi="Arial" w:cs="Arial"/>
          <w:sz w:val="24"/>
          <w:szCs w:val="24"/>
          <w:lang w:val="es-ES_tradnl"/>
        </w:rPr>
        <w:t>Dr. Julio C. Calvo Alvarado</w:t>
      </w:r>
      <w:r>
        <w:rPr>
          <w:rFonts w:ascii="Arial" w:hAnsi="Arial" w:cs="Arial"/>
          <w:sz w:val="24"/>
          <w:szCs w:val="24"/>
          <w:lang w:val="es-ES_tradnl"/>
        </w:rPr>
        <w:tab/>
        <w:t xml:space="preserve">Rector y Presidente del Consejo Institucional </w:t>
      </w:r>
    </w:p>
    <w:p w:rsidR="00B31B40" w:rsidRDefault="00B31B40" w:rsidP="0067486A">
      <w:pPr>
        <w:pStyle w:val="Fuentedeprrafopredet"/>
        <w:tabs>
          <w:tab w:val="left" w:pos="4253"/>
        </w:tabs>
        <w:jc w:val="both"/>
        <w:rPr>
          <w:rFonts w:ascii="Arial" w:hAnsi="Arial" w:cs="Arial"/>
          <w:sz w:val="24"/>
          <w:szCs w:val="24"/>
          <w:lang w:val="es-ES_tradnl"/>
        </w:rPr>
      </w:pPr>
      <w:r w:rsidRPr="007C5E8D">
        <w:rPr>
          <w:rFonts w:ascii="Arial" w:hAnsi="Arial" w:cs="Arial"/>
          <w:sz w:val="24"/>
          <w:szCs w:val="24"/>
          <w:lang w:val="es-ES_tradnl"/>
        </w:rPr>
        <w:t>Máster Claudia Zúñiga Vega</w:t>
      </w:r>
      <w:r w:rsidRPr="007C5E8D">
        <w:rPr>
          <w:rFonts w:ascii="Arial" w:hAnsi="Arial" w:cs="Arial"/>
          <w:sz w:val="24"/>
          <w:szCs w:val="24"/>
          <w:lang w:val="es-ES_tradnl"/>
        </w:rPr>
        <w:tab/>
        <w:t>Profesora del I</w:t>
      </w:r>
      <w:r>
        <w:rPr>
          <w:rFonts w:ascii="Arial" w:hAnsi="Arial" w:cs="Arial"/>
          <w:sz w:val="24"/>
          <w:szCs w:val="24"/>
          <w:lang w:val="es-ES_tradnl"/>
        </w:rPr>
        <w:t>TCR</w:t>
      </w:r>
    </w:p>
    <w:p w:rsidR="00B31B40" w:rsidRDefault="00B31B40" w:rsidP="0067486A">
      <w:pPr>
        <w:pStyle w:val="Fuentedeprrafopredet"/>
        <w:tabs>
          <w:tab w:val="left" w:pos="4253"/>
        </w:tabs>
        <w:jc w:val="both"/>
        <w:rPr>
          <w:rFonts w:ascii="Arial" w:hAnsi="Arial" w:cs="Arial"/>
          <w:sz w:val="24"/>
          <w:szCs w:val="24"/>
        </w:rPr>
      </w:pPr>
      <w:r w:rsidRPr="007C5E8D">
        <w:rPr>
          <w:rFonts w:ascii="Arial" w:hAnsi="Arial" w:cs="Arial"/>
          <w:sz w:val="24"/>
          <w:szCs w:val="24"/>
          <w:lang w:val="es-ES_tradnl"/>
        </w:rPr>
        <w:t>Ing. Nancy Hid</w:t>
      </w:r>
      <w:r>
        <w:rPr>
          <w:rFonts w:ascii="Arial" w:hAnsi="Arial" w:cs="Arial"/>
          <w:sz w:val="24"/>
          <w:szCs w:val="24"/>
          <w:lang w:val="es-ES_tradnl"/>
        </w:rPr>
        <w:t>algo Dittel</w:t>
      </w:r>
      <w:r>
        <w:rPr>
          <w:rFonts w:ascii="Arial" w:hAnsi="Arial" w:cs="Arial"/>
          <w:sz w:val="24"/>
          <w:szCs w:val="24"/>
          <w:lang w:val="es-ES_tradnl"/>
        </w:rPr>
        <w:tab/>
      </w:r>
      <w:r w:rsidRPr="007C5E8D">
        <w:rPr>
          <w:rFonts w:ascii="Arial" w:hAnsi="Arial" w:cs="Arial"/>
          <w:sz w:val="24"/>
          <w:szCs w:val="24"/>
          <w:lang w:val="es-ES_tradnl"/>
        </w:rPr>
        <w:t>Profesora del ITCR</w:t>
      </w:r>
    </w:p>
    <w:p w:rsidR="00B31B40" w:rsidRPr="007C5E8D" w:rsidRDefault="00B31B40" w:rsidP="002661FA">
      <w:pPr>
        <w:pStyle w:val="Fuentedeprrafopredet"/>
        <w:tabs>
          <w:tab w:val="left" w:pos="4253"/>
        </w:tabs>
        <w:ind w:left="4248" w:hanging="4248"/>
        <w:jc w:val="both"/>
        <w:rPr>
          <w:rFonts w:ascii="Arial" w:hAnsi="Arial" w:cs="Arial"/>
          <w:sz w:val="24"/>
          <w:szCs w:val="24"/>
        </w:rPr>
      </w:pPr>
      <w:r w:rsidRPr="007C5E8D">
        <w:rPr>
          <w:rFonts w:ascii="Arial" w:hAnsi="Arial" w:cs="Arial"/>
          <w:sz w:val="24"/>
          <w:szCs w:val="24"/>
          <w:lang w:val="es-ES_tradnl"/>
        </w:rPr>
        <w:t xml:space="preserve">BQ. </w:t>
      </w:r>
      <w:smartTag w:uri="urn:schemas-microsoft-com:office:smarttags" w:element="PersonName">
        <w:r w:rsidRPr="007C5E8D">
          <w:rPr>
            <w:rFonts w:ascii="Arial" w:hAnsi="Arial" w:cs="Arial"/>
            <w:sz w:val="24"/>
            <w:szCs w:val="24"/>
            <w:lang w:val="es-ES_tradnl"/>
          </w:rPr>
          <w:t>Grettel Castro Portuguez</w:t>
        </w:r>
      </w:smartTag>
      <w:r w:rsidRPr="007C5E8D">
        <w:rPr>
          <w:rFonts w:ascii="Arial" w:hAnsi="Arial" w:cs="Arial"/>
          <w:sz w:val="24"/>
          <w:szCs w:val="24"/>
          <w:lang w:val="es-ES_tradnl"/>
        </w:rPr>
        <w:tab/>
        <w:t>Profesora del ITCR</w:t>
      </w:r>
    </w:p>
    <w:p w:rsidR="00B31B40" w:rsidRPr="007C5E8D" w:rsidRDefault="00B31B40" w:rsidP="002661FA">
      <w:pPr>
        <w:pStyle w:val="Fuentedeprrafopredet"/>
        <w:tabs>
          <w:tab w:val="left" w:pos="4253"/>
        </w:tabs>
        <w:jc w:val="both"/>
        <w:rPr>
          <w:rFonts w:ascii="Arial" w:hAnsi="Arial" w:cs="Arial"/>
          <w:sz w:val="24"/>
          <w:szCs w:val="24"/>
          <w:lang w:val="es-ES_tradnl"/>
        </w:rPr>
      </w:pPr>
      <w:r w:rsidRPr="007C5E8D">
        <w:rPr>
          <w:rFonts w:ascii="Arial" w:hAnsi="Arial" w:cs="Arial"/>
          <w:sz w:val="24"/>
          <w:szCs w:val="24"/>
          <w:lang w:val="es-ES_tradnl"/>
        </w:rPr>
        <w:t>Ing. Jorge Chaves Arce</w:t>
      </w:r>
      <w:r w:rsidRPr="007C5E8D">
        <w:rPr>
          <w:rFonts w:ascii="Arial" w:hAnsi="Arial" w:cs="Arial"/>
          <w:sz w:val="24"/>
          <w:szCs w:val="24"/>
          <w:lang w:val="es-ES_tradnl"/>
        </w:rPr>
        <w:tab/>
        <w:t xml:space="preserve">Profesor del ITCR </w:t>
      </w:r>
    </w:p>
    <w:p w:rsidR="00B31B40" w:rsidRDefault="00B31B40" w:rsidP="0011467E">
      <w:pPr>
        <w:pStyle w:val="Fuentedeprrafopredet"/>
        <w:tabs>
          <w:tab w:val="left" w:pos="4253"/>
        </w:tabs>
        <w:ind w:left="4248" w:hanging="4248"/>
        <w:jc w:val="both"/>
        <w:rPr>
          <w:rFonts w:ascii="Arial" w:hAnsi="Arial" w:cs="Arial"/>
          <w:sz w:val="24"/>
          <w:szCs w:val="24"/>
        </w:rPr>
      </w:pPr>
      <w:r w:rsidRPr="007C5E8D">
        <w:rPr>
          <w:rFonts w:ascii="Arial" w:hAnsi="Arial" w:cs="Arial"/>
          <w:sz w:val="24"/>
          <w:szCs w:val="24"/>
        </w:rPr>
        <w:t>Dra. Lilliana Harley Jiménez</w:t>
      </w:r>
      <w:r w:rsidRPr="007C5E8D">
        <w:rPr>
          <w:rFonts w:ascii="Arial" w:hAnsi="Arial" w:cs="Arial"/>
          <w:sz w:val="24"/>
          <w:szCs w:val="24"/>
        </w:rPr>
        <w:tab/>
        <w:t>Func</w:t>
      </w:r>
      <w:r>
        <w:rPr>
          <w:rFonts w:ascii="Arial" w:hAnsi="Arial" w:cs="Arial"/>
          <w:sz w:val="24"/>
          <w:szCs w:val="24"/>
        </w:rPr>
        <w:t>ionaria Administrativa del ITCR</w:t>
      </w:r>
    </w:p>
    <w:p w:rsidR="00B31B40" w:rsidRDefault="00B31B40" w:rsidP="0011467E">
      <w:pPr>
        <w:pStyle w:val="Fuentedeprrafopredet"/>
        <w:tabs>
          <w:tab w:val="left" w:pos="4253"/>
        </w:tabs>
        <w:ind w:left="4248" w:hanging="4248"/>
        <w:jc w:val="both"/>
        <w:rPr>
          <w:rFonts w:ascii="Arial" w:hAnsi="Arial" w:cs="Arial"/>
          <w:sz w:val="24"/>
          <w:szCs w:val="24"/>
        </w:rPr>
      </w:pPr>
      <w:r w:rsidRPr="007C5E8D">
        <w:rPr>
          <w:rFonts w:ascii="Arial" w:hAnsi="Arial" w:cs="Arial"/>
          <w:sz w:val="24"/>
          <w:szCs w:val="24"/>
        </w:rPr>
        <w:t xml:space="preserve">Ing. Alexander </w:t>
      </w:r>
      <w:proofErr w:type="spellStart"/>
      <w:r w:rsidRPr="007C5E8D">
        <w:rPr>
          <w:rFonts w:ascii="Arial" w:hAnsi="Arial" w:cs="Arial"/>
          <w:sz w:val="24"/>
          <w:szCs w:val="24"/>
        </w:rPr>
        <w:t>Valerín</w:t>
      </w:r>
      <w:proofErr w:type="spellEnd"/>
      <w:r w:rsidRPr="007C5E8D">
        <w:rPr>
          <w:rFonts w:ascii="Arial" w:hAnsi="Arial" w:cs="Arial"/>
          <w:sz w:val="24"/>
          <w:szCs w:val="24"/>
        </w:rPr>
        <w:t xml:space="preserve"> Castro</w:t>
      </w:r>
      <w:r w:rsidRPr="007C5E8D">
        <w:rPr>
          <w:rFonts w:ascii="Arial" w:hAnsi="Arial" w:cs="Arial"/>
          <w:sz w:val="24"/>
          <w:szCs w:val="24"/>
        </w:rPr>
        <w:tab/>
        <w:t>Func</w:t>
      </w:r>
      <w:r>
        <w:rPr>
          <w:rFonts w:ascii="Arial" w:hAnsi="Arial" w:cs="Arial"/>
          <w:sz w:val="24"/>
          <w:szCs w:val="24"/>
        </w:rPr>
        <w:t>ionario Administrativo del ITCR</w:t>
      </w:r>
    </w:p>
    <w:p w:rsidR="00B31B40" w:rsidRPr="007C5E8D" w:rsidRDefault="00B31B40" w:rsidP="002661FA">
      <w:pPr>
        <w:pStyle w:val="Fuentedeprrafopredet"/>
        <w:tabs>
          <w:tab w:val="left" w:pos="4253"/>
        </w:tabs>
        <w:jc w:val="both"/>
        <w:rPr>
          <w:rFonts w:ascii="Arial" w:hAnsi="Arial" w:cs="Arial"/>
          <w:sz w:val="24"/>
          <w:szCs w:val="24"/>
        </w:rPr>
      </w:pPr>
      <w:r w:rsidRPr="004776EC">
        <w:rPr>
          <w:rFonts w:ascii="Arial" w:hAnsi="Arial" w:cs="Arial"/>
          <w:sz w:val="24"/>
          <w:szCs w:val="24"/>
        </w:rPr>
        <w:t>Sr. Erick Sandoval</w:t>
      </w:r>
      <w:r>
        <w:rPr>
          <w:rFonts w:ascii="Arial" w:hAnsi="Arial" w:cs="Arial"/>
          <w:sz w:val="24"/>
          <w:szCs w:val="24"/>
        </w:rPr>
        <w:t xml:space="preserve"> Corrales</w:t>
      </w:r>
      <w:r w:rsidRPr="004776EC">
        <w:rPr>
          <w:rFonts w:ascii="Arial" w:hAnsi="Arial" w:cs="Arial"/>
          <w:sz w:val="24"/>
          <w:szCs w:val="24"/>
        </w:rPr>
        <w:tab/>
      </w:r>
      <w:r>
        <w:rPr>
          <w:rFonts w:ascii="Arial" w:hAnsi="Arial" w:cs="Arial"/>
          <w:sz w:val="24"/>
          <w:szCs w:val="24"/>
        </w:rPr>
        <w:t>Estudiante del ITCR</w:t>
      </w:r>
    </w:p>
    <w:p w:rsidR="00B31B40" w:rsidRDefault="00B31B40" w:rsidP="00C12E08">
      <w:pPr>
        <w:pStyle w:val="Fuentedeprrafopredet"/>
        <w:tabs>
          <w:tab w:val="left" w:pos="4253"/>
        </w:tabs>
        <w:jc w:val="both"/>
        <w:rPr>
          <w:rFonts w:ascii="Arial" w:hAnsi="Arial" w:cs="Arial"/>
          <w:sz w:val="24"/>
          <w:szCs w:val="24"/>
          <w:lang w:val="es-ES_tradnl"/>
        </w:rPr>
      </w:pPr>
      <w:r w:rsidRPr="004C4D8D">
        <w:rPr>
          <w:rFonts w:ascii="Arial" w:hAnsi="Arial" w:cs="Arial"/>
          <w:sz w:val="24"/>
          <w:szCs w:val="24"/>
        </w:rPr>
        <w:t>Sr.</w:t>
      </w:r>
      <w:r w:rsidRPr="004C4D8D">
        <w:rPr>
          <w:rFonts w:ascii="Arial" w:hAnsi="Arial" w:cs="Arial"/>
          <w:color w:val="000000"/>
          <w:sz w:val="24"/>
          <w:szCs w:val="24"/>
        </w:rPr>
        <w:t xml:space="preserve"> </w:t>
      </w:r>
      <w:r w:rsidRPr="0099588A">
        <w:rPr>
          <w:rFonts w:ascii="Arial" w:hAnsi="Arial" w:cs="Arial"/>
          <w:color w:val="000000"/>
          <w:sz w:val="24"/>
          <w:szCs w:val="24"/>
        </w:rPr>
        <w:t>Zorem Navarrete</w:t>
      </w:r>
      <w:r>
        <w:rPr>
          <w:rFonts w:ascii="Arial" w:hAnsi="Arial" w:cs="Arial"/>
          <w:color w:val="000000"/>
          <w:sz w:val="24"/>
          <w:szCs w:val="24"/>
        </w:rPr>
        <w:t xml:space="preserve"> Gutiérrez </w:t>
      </w:r>
      <w:r w:rsidRPr="004C4D8D">
        <w:rPr>
          <w:rFonts w:ascii="Arial" w:hAnsi="Arial" w:cs="Arial"/>
          <w:sz w:val="24"/>
          <w:szCs w:val="24"/>
        </w:rPr>
        <w:tab/>
      </w:r>
      <w:r w:rsidRPr="004C4D8D">
        <w:rPr>
          <w:rFonts w:ascii="Arial" w:hAnsi="Arial" w:cs="Arial"/>
          <w:sz w:val="24"/>
          <w:szCs w:val="24"/>
          <w:lang w:val="es-ES_tradnl"/>
        </w:rPr>
        <w:t>Estudiante del ITCR</w:t>
      </w:r>
    </w:p>
    <w:p w:rsidR="00B31B40" w:rsidRDefault="00B31B40" w:rsidP="00C12E08">
      <w:pPr>
        <w:pStyle w:val="Fuentedeprrafopredet"/>
        <w:tabs>
          <w:tab w:val="left" w:pos="4253"/>
        </w:tabs>
        <w:jc w:val="both"/>
        <w:rPr>
          <w:rFonts w:ascii="Arial" w:hAnsi="Arial" w:cs="Arial"/>
          <w:sz w:val="24"/>
          <w:szCs w:val="24"/>
          <w:lang w:val="es-ES_tradnl"/>
        </w:rPr>
      </w:pPr>
      <w:r w:rsidRPr="007C5E8D">
        <w:rPr>
          <w:rFonts w:ascii="Arial" w:hAnsi="Arial" w:cs="Arial"/>
          <w:sz w:val="24"/>
          <w:szCs w:val="24"/>
        </w:rPr>
        <w:t xml:space="preserve">Sr. Cristhian </w:t>
      </w:r>
      <w:r>
        <w:rPr>
          <w:rFonts w:ascii="Arial" w:hAnsi="Arial" w:cs="Arial"/>
          <w:sz w:val="24"/>
          <w:szCs w:val="24"/>
        </w:rPr>
        <w:t>González Gómez</w:t>
      </w:r>
      <w:r w:rsidRPr="007C5E8D">
        <w:rPr>
          <w:rFonts w:ascii="Arial" w:hAnsi="Arial" w:cs="Arial"/>
          <w:sz w:val="24"/>
          <w:szCs w:val="24"/>
        </w:rPr>
        <w:tab/>
      </w:r>
      <w:r w:rsidRPr="007C5E8D">
        <w:rPr>
          <w:rFonts w:ascii="Arial" w:hAnsi="Arial" w:cs="Arial"/>
          <w:sz w:val="24"/>
          <w:szCs w:val="24"/>
          <w:lang w:val="es-ES_tradnl"/>
        </w:rPr>
        <w:t xml:space="preserve">Estudiante del ITCR </w:t>
      </w:r>
    </w:p>
    <w:p w:rsidR="00B31B40" w:rsidRPr="007C5E8D" w:rsidRDefault="00B31B40" w:rsidP="009705FF">
      <w:pPr>
        <w:pStyle w:val="Fuentedeprrafopredet"/>
        <w:tabs>
          <w:tab w:val="left" w:pos="4253"/>
        </w:tabs>
        <w:ind w:left="4253" w:hanging="4253"/>
        <w:jc w:val="both"/>
        <w:rPr>
          <w:rFonts w:ascii="Arial" w:hAnsi="Arial" w:cs="Arial"/>
          <w:sz w:val="24"/>
          <w:szCs w:val="24"/>
          <w:lang w:val="es-ES_tradnl"/>
        </w:rPr>
      </w:pPr>
      <w:r>
        <w:rPr>
          <w:rFonts w:ascii="Arial" w:hAnsi="Arial" w:cs="Arial"/>
          <w:sz w:val="24"/>
          <w:szCs w:val="24"/>
          <w:lang w:val="es-ES_tradnl"/>
        </w:rPr>
        <w:t>Dr. Tomás Guzmán Hernández</w:t>
      </w:r>
      <w:r w:rsidRPr="007C5E8D">
        <w:rPr>
          <w:rFonts w:ascii="Arial" w:hAnsi="Arial" w:cs="Arial"/>
          <w:sz w:val="24"/>
          <w:szCs w:val="24"/>
          <w:lang w:val="es-ES_tradnl"/>
        </w:rPr>
        <w:t xml:space="preserve"> </w:t>
      </w:r>
      <w:r w:rsidRPr="007C5E8D">
        <w:rPr>
          <w:rFonts w:ascii="Arial" w:hAnsi="Arial" w:cs="Arial"/>
          <w:sz w:val="24"/>
          <w:szCs w:val="24"/>
          <w:lang w:val="es-ES_tradnl"/>
        </w:rPr>
        <w:tab/>
      </w:r>
      <w:r w:rsidRPr="00C739C0">
        <w:rPr>
          <w:rFonts w:ascii="Arial" w:hAnsi="Arial" w:cs="Arial"/>
          <w:sz w:val="24"/>
          <w:szCs w:val="24"/>
          <w:lang w:val="es-ES_tradnl"/>
        </w:rPr>
        <w:t>Representante Docente Sede</w:t>
      </w:r>
      <w:r>
        <w:rPr>
          <w:rFonts w:ascii="Arial" w:hAnsi="Arial" w:cs="Arial"/>
          <w:sz w:val="24"/>
          <w:szCs w:val="24"/>
          <w:lang w:val="es-ES_tradnl"/>
        </w:rPr>
        <w:t>s</w:t>
      </w:r>
      <w:r w:rsidRPr="00C739C0">
        <w:rPr>
          <w:rFonts w:ascii="Arial" w:hAnsi="Arial" w:cs="Arial"/>
          <w:sz w:val="24"/>
          <w:szCs w:val="24"/>
          <w:lang w:val="es-ES_tradnl"/>
        </w:rPr>
        <w:t xml:space="preserve"> Regional y Centro Académico</w:t>
      </w:r>
    </w:p>
    <w:p w:rsidR="00B31B40" w:rsidRDefault="00B31B40" w:rsidP="00C12E08">
      <w:pPr>
        <w:pStyle w:val="Fuentedeprrafopredet"/>
        <w:tabs>
          <w:tab w:val="left" w:pos="4253"/>
        </w:tabs>
        <w:jc w:val="both"/>
        <w:rPr>
          <w:rFonts w:ascii="Arial" w:hAnsi="Arial" w:cs="Arial"/>
          <w:b/>
          <w:bCs/>
          <w:sz w:val="24"/>
          <w:szCs w:val="24"/>
          <w:lang w:val="es-ES_tradnl"/>
        </w:rPr>
      </w:pPr>
      <w:r>
        <w:rPr>
          <w:rFonts w:ascii="Arial" w:hAnsi="Arial" w:cs="Arial"/>
          <w:b/>
          <w:bCs/>
          <w:sz w:val="24"/>
          <w:szCs w:val="24"/>
          <w:lang w:val="es-ES_tradnl"/>
        </w:rPr>
        <w:t>AUSENTES:</w:t>
      </w:r>
      <w:r>
        <w:rPr>
          <w:rFonts w:ascii="Arial" w:hAnsi="Arial" w:cs="Arial"/>
          <w:b/>
          <w:bCs/>
          <w:sz w:val="24"/>
          <w:szCs w:val="24"/>
          <w:lang w:val="es-ES_tradnl"/>
        </w:rPr>
        <w:tab/>
      </w:r>
    </w:p>
    <w:p w:rsidR="00B31B40" w:rsidRDefault="00B31B40" w:rsidP="00950CF8">
      <w:pPr>
        <w:pStyle w:val="Fuentedeprrafopredet"/>
        <w:tabs>
          <w:tab w:val="left" w:pos="4253"/>
        </w:tabs>
        <w:jc w:val="both"/>
        <w:rPr>
          <w:rFonts w:ascii="Arial" w:hAnsi="Arial" w:cs="Arial"/>
          <w:sz w:val="24"/>
          <w:szCs w:val="24"/>
          <w:lang w:val="es-ES_tradnl"/>
        </w:rPr>
      </w:pPr>
      <w:r w:rsidRPr="00E51F36">
        <w:rPr>
          <w:rFonts w:ascii="Arial" w:hAnsi="Arial" w:cs="Arial"/>
          <w:sz w:val="24"/>
          <w:szCs w:val="24"/>
        </w:rPr>
        <w:t>Ing. Fernando Ortiz Ramírez</w:t>
      </w:r>
      <w:r w:rsidRPr="00E51F36">
        <w:rPr>
          <w:rFonts w:ascii="Arial" w:hAnsi="Arial" w:cs="Arial"/>
          <w:sz w:val="24"/>
          <w:szCs w:val="24"/>
          <w:lang w:val="es-ES_tradnl"/>
        </w:rPr>
        <w:tab/>
        <w:t>Representante de los Egresados</w:t>
      </w:r>
    </w:p>
    <w:p w:rsidR="00B31B40" w:rsidRDefault="00B31B40" w:rsidP="00C12E08">
      <w:pPr>
        <w:pStyle w:val="Fuentedeprrafopredet"/>
        <w:tabs>
          <w:tab w:val="left" w:pos="4253"/>
        </w:tabs>
        <w:jc w:val="both"/>
        <w:rPr>
          <w:rFonts w:ascii="Arial" w:hAnsi="Arial" w:cs="Arial"/>
          <w:b/>
          <w:bCs/>
          <w:sz w:val="24"/>
          <w:szCs w:val="24"/>
          <w:lang w:val="es-ES_tradnl"/>
        </w:rPr>
      </w:pPr>
      <w:r>
        <w:rPr>
          <w:rFonts w:ascii="Arial" w:hAnsi="Arial" w:cs="Arial"/>
          <w:sz w:val="24"/>
          <w:szCs w:val="24"/>
          <w:lang w:val="es-ES_tradnl"/>
        </w:rPr>
        <w:tab/>
        <w:t>(Ausencia justificada)</w:t>
      </w:r>
    </w:p>
    <w:p w:rsidR="00B31B40" w:rsidRPr="007C5E8D" w:rsidRDefault="00B31B40" w:rsidP="00C12E08">
      <w:pPr>
        <w:pStyle w:val="Fuentedeprrafopredet"/>
        <w:tabs>
          <w:tab w:val="left" w:pos="4253"/>
        </w:tabs>
        <w:jc w:val="both"/>
        <w:rPr>
          <w:rFonts w:ascii="Arial" w:hAnsi="Arial" w:cs="Arial"/>
          <w:b/>
          <w:bCs/>
          <w:sz w:val="24"/>
          <w:szCs w:val="24"/>
          <w:lang w:val="es-ES_tradnl"/>
        </w:rPr>
      </w:pPr>
      <w:r w:rsidRPr="007C5E8D">
        <w:rPr>
          <w:rFonts w:ascii="Arial" w:hAnsi="Arial" w:cs="Arial"/>
          <w:b/>
          <w:bCs/>
          <w:sz w:val="24"/>
          <w:szCs w:val="24"/>
          <w:lang w:val="es-ES_tradnl"/>
        </w:rPr>
        <w:t>FUNCIONARIOS</w:t>
      </w:r>
    </w:p>
    <w:p w:rsidR="00B31B40" w:rsidRPr="007C5E8D" w:rsidRDefault="00B31B40" w:rsidP="00C12E08">
      <w:pPr>
        <w:pStyle w:val="Fuentedeprrafopredet"/>
        <w:tabs>
          <w:tab w:val="left" w:pos="4253"/>
        </w:tabs>
        <w:jc w:val="both"/>
        <w:rPr>
          <w:rFonts w:ascii="Arial" w:hAnsi="Arial" w:cs="Arial"/>
          <w:sz w:val="24"/>
          <w:szCs w:val="24"/>
          <w:lang w:val="es-ES_tradnl"/>
        </w:rPr>
      </w:pPr>
      <w:r w:rsidRPr="007C5E8D">
        <w:rPr>
          <w:rFonts w:ascii="Arial" w:hAnsi="Arial" w:cs="Arial"/>
          <w:sz w:val="24"/>
          <w:szCs w:val="24"/>
          <w:lang w:val="es-ES_tradnl"/>
        </w:rPr>
        <w:t xml:space="preserve">Licda. </w:t>
      </w:r>
      <w:proofErr w:type="spellStart"/>
      <w:r w:rsidRPr="007C5E8D">
        <w:rPr>
          <w:rFonts w:ascii="Arial" w:hAnsi="Arial" w:cs="Arial"/>
          <w:sz w:val="24"/>
          <w:szCs w:val="24"/>
          <w:lang w:val="es-ES_tradnl"/>
        </w:rPr>
        <w:t>Bertalía</w:t>
      </w:r>
      <w:proofErr w:type="spellEnd"/>
      <w:r w:rsidRPr="007C5E8D">
        <w:rPr>
          <w:rFonts w:ascii="Arial" w:hAnsi="Arial" w:cs="Arial"/>
          <w:sz w:val="24"/>
          <w:szCs w:val="24"/>
          <w:lang w:val="es-ES_tradnl"/>
        </w:rPr>
        <w:t xml:space="preserve"> Sánchez Salas</w:t>
      </w:r>
      <w:r w:rsidRPr="007C5E8D">
        <w:rPr>
          <w:rFonts w:ascii="Arial" w:hAnsi="Arial" w:cs="Arial"/>
          <w:sz w:val="24"/>
          <w:szCs w:val="24"/>
          <w:lang w:val="es-ES_tradnl"/>
        </w:rPr>
        <w:tab/>
        <w:t xml:space="preserve">Directora Ejecutiva de </w:t>
      </w:r>
      <w:smartTag w:uri="urn:schemas-microsoft-com:office:smarttags" w:element="PersonName">
        <w:smartTagPr>
          <w:attr w:name="ProductID" w:val="la Secretaría"/>
        </w:smartTagPr>
        <w:r w:rsidRPr="007C5E8D">
          <w:rPr>
            <w:rFonts w:ascii="Arial" w:hAnsi="Arial" w:cs="Arial"/>
            <w:sz w:val="24"/>
            <w:szCs w:val="24"/>
            <w:lang w:val="es-ES_tradnl"/>
          </w:rPr>
          <w:t>la Secretaría</w:t>
        </w:r>
      </w:smartTag>
      <w:r w:rsidRPr="007C5E8D">
        <w:rPr>
          <w:rFonts w:ascii="Arial" w:hAnsi="Arial" w:cs="Arial"/>
          <w:sz w:val="24"/>
          <w:szCs w:val="24"/>
          <w:lang w:val="es-ES_tradnl"/>
        </w:rPr>
        <w:t xml:space="preserve"> </w:t>
      </w:r>
    </w:p>
    <w:p w:rsidR="00B31B40" w:rsidRPr="007C5E8D" w:rsidRDefault="00B31B40" w:rsidP="00C12E08">
      <w:pPr>
        <w:pStyle w:val="Fuentedeprrafopredet"/>
        <w:tabs>
          <w:tab w:val="left" w:pos="4253"/>
        </w:tabs>
        <w:jc w:val="both"/>
        <w:rPr>
          <w:rFonts w:ascii="Arial" w:hAnsi="Arial" w:cs="Arial"/>
          <w:sz w:val="24"/>
          <w:szCs w:val="24"/>
          <w:lang w:val="es-ES_tradnl"/>
        </w:rPr>
      </w:pPr>
      <w:r w:rsidRPr="007C5E8D">
        <w:rPr>
          <w:rFonts w:ascii="Arial" w:hAnsi="Arial" w:cs="Arial"/>
          <w:sz w:val="24"/>
          <w:szCs w:val="24"/>
          <w:lang w:val="es-ES_tradnl"/>
        </w:rPr>
        <w:tab/>
      </w:r>
      <w:proofErr w:type="gramStart"/>
      <w:r w:rsidRPr="007C5E8D">
        <w:rPr>
          <w:rFonts w:ascii="Arial" w:hAnsi="Arial" w:cs="Arial"/>
          <w:sz w:val="24"/>
          <w:szCs w:val="24"/>
          <w:lang w:val="es-ES_tradnl"/>
        </w:rPr>
        <w:t>del</w:t>
      </w:r>
      <w:proofErr w:type="gramEnd"/>
      <w:r w:rsidRPr="007C5E8D">
        <w:rPr>
          <w:rFonts w:ascii="Arial" w:hAnsi="Arial" w:cs="Arial"/>
          <w:sz w:val="24"/>
          <w:szCs w:val="24"/>
          <w:lang w:val="es-ES_tradnl"/>
        </w:rPr>
        <w:t xml:space="preserve"> Consejo Institucional</w:t>
      </w:r>
    </w:p>
    <w:p w:rsidR="00B31B40" w:rsidRPr="007C5E8D" w:rsidRDefault="00B31B40" w:rsidP="00C12E08">
      <w:pPr>
        <w:pStyle w:val="Fuentedeprrafopredet"/>
        <w:tabs>
          <w:tab w:val="left" w:pos="4253"/>
        </w:tabs>
        <w:jc w:val="both"/>
        <w:rPr>
          <w:rFonts w:ascii="Arial" w:hAnsi="Arial" w:cs="Arial"/>
          <w:sz w:val="24"/>
          <w:szCs w:val="24"/>
          <w:lang w:val="es-ES_tradnl"/>
        </w:rPr>
      </w:pPr>
      <w:r w:rsidRPr="007C5E8D">
        <w:rPr>
          <w:rFonts w:ascii="Arial" w:hAnsi="Arial" w:cs="Arial"/>
          <w:sz w:val="24"/>
          <w:szCs w:val="24"/>
          <w:lang w:val="es-ES_tradnl"/>
        </w:rPr>
        <w:t>Lic. Isidro Álvarez Salazar</w:t>
      </w:r>
      <w:r w:rsidRPr="007C5E8D">
        <w:rPr>
          <w:rFonts w:ascii="Arial" w:hAnsi="Arial" w:cs="Arial"/>
          <w:sz w:val="24"/>
          <w:szCs w:val="24"/>
          <w:lang w:val="es-ES_tradnl"/>
        </w:rPr>
        <w:tab/>
        <w:t xml:space="preserve">Auditor Interno </w:t>
      </w:r>
    </w:p>
    <w:p w:rsidR="00B31B40" w:rsidRDefault="00B31B40" w:rsidP="00C16F3B">
      <w:pPr>
        <w:pStyle w:val="Fuentedeprrafopredet"/>
        <w:tabs>
          <w:tab w:val="left" w:pos="4253"/>
        </w:tabs>
        <w:jc w:val="both"/>
        <w:rPr>
          <w:rFonts w:ascii="Arial" w:hAnsi="Arial" w:cs="Arial"/>
          <w:sz w:val="24"/>
          <w:szCs w:val="24"/>
        </w:rPr>
      </w:pPr>
      <w:r>
        <w:rPr>
          <w:rFonts w:ascii="Arial" w:hAnsi="Arial" w:cs="Arial"/>
          <w:sz w:val="24"/>
          <w:szCs w:val="24"/>
          <w:lang w:val="es-ES_tradnl"/>
        </w:rPr>
        <w:tab/>
      </w:r>
    </w:p>
    <w:p w:rsidR="00B31B40" w:rsidRPr="007C5E8D" w:rsidRDefault="00B31B40" w:rsidP="00D608EF">
      <w:pPr>
        <w:pStyle w:val="Nmerodepgina1"/>
        <w:tabs>
          <w:tab w:val="left" w:pos="1843"/>
        </w:tabs>
        <w:jc w:val="center"/>
        <w:rPr>
          <w:rFonts w:ascii="Arial" w:hAnsi="Arial" w:cs="Arial"/>
          <w:b/>
          <w:bCs/>
          <w:sz w:val="24"/>
          <w:szCs w:val="24"/>
          <w:lang w:val="es-ES_tradnl"/>
        </w:rPr>
      </w:pPr>
      <w:r w:rsidRPr="007C5E8D">
        <w:rPr>
          <w:rFonts w:ascii="Arial" w:hAnsi="Arial" w:cs="Arial"/>
          <w:b/>
          <w:bCs/>
          <w:sz w:val="24"/>
          <w:szCs w:val="24"/>
          <w:lang w:val="es-ES_tradnl"/>
        </w:rPr>
        <w:t>ÍNDICE</w:t>
      </w:r>
    </w:p>
    <w:p w:rsidR="00B31B40" w:rsidRDefault="00B31B40" w:rsidP="00D608EF">
      <w:pPr>
        <w:pStyle w:val="Fuentedeprrafopredet"/>
        <w:tabs>
          <w:tab w:val="left" w:pos="8040"/>
        </w:tabs>
        <w:rPr>
          <w:rFonts w:ascii="Arial" w:hAnsi="Arial" w:cs="Arial"/>
          <w:b/>
          <w:bCs/>
          <w:sz w:val="24"/>
          <w:szCs w:val="24"/>
          <w:lang w:val="es-ES_tradnl"/>
        </w:rPr>
      </w:pPr>
      <w:r w:rsidRPr="007C5E8D">
        <w:rPr>
          <w:rFonts w:ascii="Arial" w:hAnsi="Arial" w:cs="Arial"/>
          <w:b/>
          <w:bCs/>
          <w:sz w:val="24"/>
          <w:szCs w:val="24"/>
          <w:lang w:val="es-ES_tradnl"/>
        </w:rPr>
        <w:tab/>
        <w:t xml:space="preserve">     PÁGINA</w:t>
      </w:r>
    </w:p>
    <w:tbl>
      <w:tblPr>
        <w:tblW w:w="0" w:type="auto"/>
        <w:tblInd w:w="70" w:type="dxa"/>
        <w:tblLayout w:type="fixed"/>
        <w:tblCellMar>
          <w:left w:w="70" w:type="dxa"/>
          <w:right w:w="70" w:type="dxa"/>
        </w:tblCellMar>
        <w:tblLook w:val="0000"/>
      </w:tblPr>
      <w:tblGrid>
        <w:gridCol w:w="8364"/>
        <w:gridCol w:w="1112"/>
      </w:tblGrid>
      <w:tr w:rsidR="00B31B40" w:rsidRPr="00C666A8" w:rsidTr="005932C6">
        <w:trPr>
          <w:trHeight w:val="249"/>
        </w:trPr>
        <w:tc>
          <w:tcPr>
            <w:tcW w:w="8364" w:type="dxa"/>
          </w:tcPr>
          <w:p w:rsidR="00B31B40" w:rsidRPr="00C666A8" w:rsidRDefault="00B31B40" w:rsidP="00C666A8">
            <w:pPr>
              <w:spacing w:before="120" w:after="120"/>
              <w:jc w:val="center"/>
              <w:rPr>
                <w:rFonts w:ascii="Arial" w:hAnsi="Arial" w:cs="Arial"/>
                <w:b/>
                <w:lang w:val="es-ES"/>
              </w:rPr>
            </w:pPr>
            <w:r w:rsidRPr="00C666A8">
              <w:rPr>
                <w:rFonts w:ascii="Arial" w:hAnsi="Arial" w:cs="Arial"/>
                <w:b/>
                <w:sz w:val="22"/>
                <w:szCs w:val="22"/>
                <w:lang w:val="es-ES"/>
              </w:rPr>
              <w:t>ASUNTOS DE TRÁMITE</w:t>
            </w:r>
          </w:p>
        </w:tc>
        <w:tc>
          <w:tcPr>
            <w:tcW w:w="1112" w:type="dxa"/>
          </w:tcPr>
          <w:p w:rsidR="00B31B40" w:rsidRPr="00C666A8" w:rsidRDefault="00B31B40" w:rsidP="00820BFE">
            <w:pPr>
              <w:spacing w:before="120" w:after="120"/>
              <w:jc w:val="center"/>
              <w:rPr>
                <w:rFonts w:ascii="Arial" w:hAnsi="Arial" w:cs="Arial"/>
                <w:b/>
                <w:lang w:val="es-ES"/>
              </w:rPr>
            </w:pPr>
          </w:p>
        </w:tc>
      </w:tr>
      <w:tr w:rsidR="00B31B40" w:rsidRPr="00067A03" w:rsidTr="005932C6">
        <w:trPr>
          <w:trHeight w:val="169"/>
        </w:trPr>
        <w:tc>
          <w:tcPr>
            <w:tcW w:w="8364" w:type="dxa"/>
          </w:tcPr>
          <w:p w:rsidR="00B31B40" w:rsidRPr="00C666A8" w:rsidRDefault="00B31B40" w:rsidP="00523EED">
            <w:pPr>
              <w:pStyle w:val="Fuentedeprrafopredet"/>
              <w:ind w:left="1631" w:hanging="1631"/>
              <w:jc w:val="both"/>
              <w:rPr>
                <w:rFonts w:ascii="Arial" w:hAnsi="Arial" w:cs="Arial"/>
                <w:sz w:val="24"/>
                <w:szCs w:val="24"/>
              </w:rPr>
            </w:pPr>
            <w:r>
              <w:rPr>
                <w:rFonts w:ascii="Arial" w:hAnsi="Arial"/>
                <w:b/>
                <w:sz w:val="22"/>
                <w:szCs w:val="22"/>
              </w:rPr>
              <w:t>ARTÍCULO 1.</w:t>
            </w:r>
            <w:r>
              <w:rPr>
                <w:rFonts w:ascii="Arial" w:hAnsi="Arial"/>
                <w:b/>
                <w:sz w:val="22"/>
                <w:szCs w:val="22"/>
              </w:rPr>
              <w:tab/>
            </w:r>
            <w:r w:rsidRPr="00C666A8">
              <w:rPr>
                <w:rFonts w:ascii="Arial" w:hAnsi="Arial"/>
                <w:b/>
                <w:sz w:val="22"/>
                <w:szCs w:val="22"/>
              </w:rPr>
              <w:t>Aprobación de</w:t>
            </w:r>
            <w:r>
              <w:rPr>
                <w:rFonts w:ascii="Arial" w:hAnsi="Arial"/>
                <w:b/>
                <w:sz w:val="22"/>
                <w:szCs w:val="22"/>
              </w:rPr>
              <w:t xml:space="preserve"> </w:t>
            </w:r>
            <w:r w:rsidRPr="00C666A8">
              <w:rPr>
                <w:rFonts w:ascii="Arial" w:hAnsi="Arial"/>
                <w:b/>
                <w:sz w:val="22"/>
                <w:szCs w:val="22"/>
              </w:rPr>
              <w:t>Agenda</w:t>
            </w:r>
          </w:p>
        </w:tc>
        <w:tc>
          <w:tcPr>
            <w:tcW w:w="1112" w:type="dxa"/>
          </w:tcPr>
          <w:p w:rsidR="00B31B40" w:rsidRDefault="00B31B40" w:rsidP="00820BFE">
            <w:pPr>
              <w:pStyle w:val="Fuentedeprrafopredet"/>
              <w:ind w:left="1631" w:hanging="1631"/>
              <w:jc w:val="center"/>
              <w:rPr>
                <w:rFonts w:ascii="Arial" w:hAnsi="Arial"/>
                <w:b/>
                <w:sz w:val="22"/>
                <w:szCs w:val="22"/>
              </w:rPr>
            </w:pPr>
            <w:r>
              <w:rPr>
                <w:rFonts w:ascii="Arial" w:hAnsi="Arial"/>
                <w:b/>
                <w:sz w:val="22"/>
                <w:szCs w:val="22"/>
              </w:rPr>
              <w:t>2</w:t>
            </w:r>
          </w:p>
        </w:tc>
      </w:tr>
      <w:tr w:rsidR="00B31B40" w:rsidRPr="00067A03" w:rsidTr="005932C6">
        <w:trPr>
          <w:trHeight w:val="169"/>
        </w:trPr>
        <w:tc>
          <w:tcPr>
            <w:tcW w:w="8364" w:type="dxa"/>
          </w:tcPr>
          <w:p w:rsidR="00B31B40" w:rsidRDefault="00B31B40" w:rsidP="00523EED">
            <w:pPr>
              <w:pStyle w:val="Fuentedeprrafopredet"/>
              <w:ind w:left="1631" w:hanging="1631"/>
              <w:jc w:val="both"/>
              <w:rPr>
                <w:rFonts w:ascii="Arial" w:hAnsi="Arial"/>
                <w:b/>
                <w:sz w:val="22"/>
                <w:szCs w:val="22"/>
              </w:rPr>
            </w:pPr>
            <w:r>
              <w:rPr>
                <w:rFonts w:ascii="Arial" w:hAnsi="Arial"/>
                <w:b/>
                <w:sz w:val="22"/>
                <w:szCs w:val="22"/>
              </w:rPr>
              <w:t>ARTÍCULO 2.</w:t>
            </w:r>
            <w:r>
              <w:rPr>
                <w:rFonts w:ascii="Arial" w:hAnsi="Arial"/>
                <w:b/>
                <w:sz w:val="22"/>
                <w:szCs w:val="22"/>
              </w:rPr>
              <w:tab/>
              <w:t>Aprobación del Acta No. 2739</w:t>
            </w:r>
          </w:p>
        </w:tc>
        <w:tc>
          <w:tcPr>
            <w:tcW w:w="1112" w:type="dxa"/>
          </w:tcPr>
          <w:p w:rsidR="00B31B40" w:rsidRDefault="00B31B40" w:rsidP="00820BFE">
            <w:pPr>
              <w:pStyle w:val="Fuentedeprrafopredet"/>
              <w:ind w:left="1631" w:hanging="1631"/>
              <w:jc w:val="center"/>
              <w:rPr>
                <w:rFonts w:ascii="Arial" w:hAnsi="Arial"/>
                <w:b/>
                <w:sz w:val="22"/>
                <w:szCs w:val="22"/>
              </w:rPr>
            </w:pPr>
            <w:r>
              <w:rPr>
                <w:rFonts w:ascii="Arial" w:hAnsi="Arial"/>
                <w:b/>
                <w:sz w:val="22"/>
                <w:szCs w:val="22"/>
              </w:rPr>
              <w:t>3</w:t>
            </w:r>
          </w:p>
        </w:tc>
      </w:tr>
      <w:tr w:rsidR="00B31B40" w:rsidRPr="00067A03" w:rsidTr="00A4292A">
        <w:trPr>
          <w:trHeight w:val="265"/>
        </w:trPr>
        <w:tc>
          <w:tcPr>
            <w:tcW w:w="8364" w:type="dxa"/>
          </w:tcPr>
          <w:p w:rsidR="00B31B40" w:rsidRPr="00C666A8" w:rsidRDefault="00B31B40" w:rsidP="00523EED">
            <w:pPr>
              <w:pStyle w:val="Fuentedeprrafopredet"/>
              <w:ind w:left="1631" w:hanging="1631"/>
              <w:jc w:val="both"/>
              <w:rPr>
                <w:rFonts w:ascii="Arial" w:hAnsi="Arial"/>
                <w:b/>
                <w:sz w:val="22"/>
                <w:szCs w:val="22"/>
              </w:rPr>
            </w:pPr>
            <w:r>
              <w:rPr>
                <w:rFonts w:ascii="Arial" w:hAnsi="Arial"/>
                <w:b/>
                <w:sz w:val="22"/>
                <w:szCs w:val="22"/>
              </w:rPr>
              <w:t>ARTÍCULO 3.</w:t>
            </w:r>
            <w:r>
              <w:rPr>
                <w:rFonts w:ascii="Arial" w:hAnsi="Arial"/>
                <w:b/>
                <w:sz w:val="22"/>
                <w:szCs w:val="22"/>
              </w:rPr>
              <w:tab/>
            </w:r>
            <w:r w:rsidRPr="00C666A8">
              <w:rPr>
                <w:rFonts w:ascii="Arial" w:hAnsi="Arial"/>
                <w:b/>
                <w:sz w:val="22"/>
                <w:szCs w:val="22"/>
              </w:rPr>
              <w:t>Informe de Correspondencia (documento anexo)</w:t>
            </w:r>
          </w:p>
        </w:tc>
        <w:tc>
          <w:tcPr>
            <w:tcW w:w="1112" w:type="dxa"/>
          </w:tcPr>
          <w:p w:rsidR="00B31B40" w:rsidRDefault="00B31B40" w:rsidP="00820BFE">
            <w:pPr>
              <w:pStyle w:val="Fuentedeprrafopredet"/>
              <w:ind w:left="1631" w:hanging="1631"/>
              <w:jc w:val="center"/>
              <w:rPr>
                <w:rFonts w:ascii="Arial" w:hAnsi="Arial"/>
                <w:b/>
                <w:sz w:val="22"/>
                <w:szCs w:val="22"/>
              </w:rPr>
            </w:pPr>
            <w:r>
              <w:rPr>
                <w:rFonts w:ascii="Arial" w:hAnsi="Arial"/>
                <w:b/>
                <w:sz w:val="22"/>
                <w:szCs w:val="22"/>
              </w:rPr>
              <w:t>3</w:t>
            </w:r>
          </w:p>
        </w:tc>
      </w:tr>
      <w:tr w:rsidR="00B31B40" w:rsidRPr="00523EED" w:rsidTr="00A4292A">
        <w:trPr>
          <w:trHeight w:val="217"/>
        </w:trPr>
        <w:tc>
          <w:tcPr>
            <w:tcW w:w="8364" w:type="dxa"/>
          </w:tcPr>
          <w:p w:rsidR="00B31B40" w:rsidRPr="00C666A8" w:rsidRDefault="00B31B40" w:rsidP="00523EED">
            <w:pPr>
              <w:pStyle w:val="Fuentedeprrafopredet"/>
              <w:ind w:left="1631" w:hanging="1631"/>
              <w:jc w:val="both"/>
              <w:rPr>
                <w:rFonts w:ascii="Arial" w:hAnsi="Arial"/>
                <w:b/>
                <w:sz w:val="22"/>
                <w:szCs w:val="22"/>
              </w:rPr>
            </w:pPr>
            <w:r>
              <w:rPr>
                <w:rFonts w:ascii="Arial" w:hAnsi="Arial"/>
                <w:b/>
                <w:sz w:val="22"/>
                <w:szCs w:val="22"/>
              </w:rPr>
              <w:t>ARTÍCULO 4</w:t>
            </w:r>
            <w:r>
              <w:rPr>
                <w:rFonts w:ascii="Arial" w:hAnsi="Arial"/>
                <w:b/>
                <w:sz w:val="22"/>
                <w:szCs w:val="22"/>
              </w:rPr>
              <w:tab/>
            </w:r>
            <w:r w:rsidRPr="00523EED">
              <w:rPr>
                <w:rFonts w:ascii="Arial" w:hAnsi="Arial"/>
                <w:b/>
                <w:sz w:val="22"/>
                <w:szCs w:val="22"/>
              </w:rPr>
              <w:t>Entrega Seguimiento de la Ejecución de los acuerdos tomados por el Consejo Institucional, al 31 de octubre del 2011</w:t>
            </w:r>
          </w:p>
        </w:tc>
        <w:tc>
          <w:tcPr>
            <w:tcW w:w="1112" w:type="dxa"/>
          </w:tcPr>
          <w:p w:rsidR="00B31B40" w:rsidRDefault="00B31B40" w:rsidP="00820BFE">
            <w:pPr>
              <w:pStyle w:val="Fuentedeprrafopredet"/>
              <w:ind w:left="1631" w:hanging="1631"/>
              <w:jc w:val="center"/>
              <w:rPr>
                <w:rFonts w:ascii="Arial" w:hAnsi="Arial"/>
                <w:b/>
                <w:sz w:val="22"/>
                <w:szCs w:val="22"/>
              </w:rPr>
            </w:pPr>
            <w:r>
              <w:rPr>
                <w:rFonts w:ascii="Arial" w:hAnsi="Arial"/>
                <w:b/>
                <w:sz w:val="22"/>
                <w:szCs w:val="22"/>
              </w:rPr>
              <w:t>11</w:t>
            </w:r>
          </w:p>
        </w:tc>
      </w:tr>
      <w:tr w:rsidR="00B31B40" w:rsidRPr="00067A03" w:rsidTr="005932C6">
        <w:trPr>
          <w:trHeight w:val="297"/>
        </w:trPr>
        <w:tc>
          <w:tcPr>
            <w:tcW w:w="8364" w:type="dxa"/>
          </w:tcPr>
          <w:p w:rsidR="00B31B40" w:rsidRPr="00C666A8" w:rsidRDefault="00B31B40" w:rsidP="00523EED">
            <w:pPr>
              <w:pStyle w:val="Fuentedeprrafopredet"/>
              <w:ind w:left="1631" w:hanging="1631"/>
              <w:jc w:val="both"/>
              <w:rPr>
                <w:rFonts w:ascii="Arial" w:hAnsi="Arial"/>
                <w:b/>
                <w:sz w:val="22"/>
                <w:szCs w:val="22"/>
              </w:rPr>
            </w:pPr>
            <w:r>
              <w:rPr>
                <w:rFonts w:ascii="Arial" w:hAnsi="Arial"/>
                <w:b/>
                <w:sz w:val="22"/>
                <w:szCs w:val="22"/>
              </w:rPr>
              <w:t>ARTÍCULO 5.</w:t>
            </w:r>
            <w:r>
              <w:rPr>
                <w:rFonts w:ascii="Arial" w:hAnsi="Arial"/>
                <w:b/>
                <w:sz w:val="22"/>
                <w:szCs w:val="22"/>
              </w:rPr>
              <w:tab/>
            </w:r>
            <w:r w:rsidRPr="00C666A8">
              <w:rPr>
                <w:rFonts w:ascii="Arial" w:hAnsi="Arial"/>
                <w:b/>
                <w:sz w:val="22"/>
                <w:szCs w:val="22"/>
              </w:rPr>
              <w:t>Informes de Rectoría</w:t>
            </w:r>
          </w:p>
        </w:tc>
        <w:tc>
          <w:tcPr>
            <w:tcW w:w="1112" w:type="dxa"/>
          </w:tcPr>
          <w:p w:rsidR="00B31B40" w:rsidRDefault="00B31B40" w:rsidP="00820BFE">
            <w:pPr>
              <w:pStyle w:val="Fuentedeprrafopredet"/>
              <w:ind w:left="1631" w:hanging="1631"/>
              <w:jc w:val="center"/>
              <w:rPr>
                <w:rFonts w:ascii="Arial" w:hAnsi="Arial"/>
                <w:b/>
                <w:sz w:val="22"/>
                <w:szCs w:val="22"/>
              </w:rPr>
            </w:pPr>
            <w:r>
              <w:rPr>
                <w:rFonts w:ascii="Arial" w:hAnsi="Arial"/>
                <w:b/>
                <w:sz w:val="22"/>
                <w:szCs w:val="22"/>
              </w:rPr>
              <w:t>11</w:t>
            </w:r>
          </w:p>
        </w:tc>
      </w:tr>
      <w:tr w:rsidR="00B31B40" w:rsidRPr="00067A03" w:rsidTr="005932C6">
        <w:trPr>
          <w:trHeight w:val="155"/>
        </w:trPr>
        <w:tc>
          <w:tcPr>
            <w:tcW w:w="8364" w:type="dxa"/>
          </w:tcPr>
          <w:p w:rsidR="00B31B40" w:rsidRPr="00C666A8" w:rsidRDefault="00B31B40" w:rsidP="00523EED">
            <w:pPr>
              <w:pStyle w:val="Fuentedeprrafopredet"/>
              <w:ind w:left="1631" w:hanging="1631"/>
              <w:jc w:val="both"/>
              <w:rPr>
                <w:rFonts w:ascii="Arial" w:hAnsi="Arial"/>
                <w:b/>
                <w:sz w:val="22"/>
                <w:szCs w:val="22"/>
              </w:rPr>
            </w:pPr>
            <w:r>
              <w:rPr>
                <w:rFonts w:ascii="Arial" w:hAnsi="Arial"/>
                <w:b/>
                <w:sz w:val="22"/>
                <w:szCs w:val="22"/>
              </w:rPr>
              <w:t>ARTÍCULO 6.</w:t>
            </w:r>
            <w:r>
              <w:rPr>
                <w:rFonts w:ascii="Arial" w:hAnsi="Arial"/>
                <w:b/>
                <w:sz w:val="22"/>
                <w:szCs w:val="22"/>
              </w:rPr>
              <w:tab/>
            </w:r>
            <w:r w:rsidRPr="00C666A8">
              <w:rPr>
                <w:rFonts w:ascii="Arial" w:hAnsi="Arial"/>
                <w:b/>
                <w:sz w:val="22"/>
                <w:szCs w:val="22"/>
              </w:rPr>
              <w:t>Propuestas de Comisiones</w:t>
            </w:r>
          </w:p>
        </w:tc>
        <w:tc>
          <w:tcPr>
            <w:tcW w:w="1112" w:type="dxa"/>
          </w:tcPr>
          <w:p w:rsidR="00B31B40" w:rsidRDefault="00B31B40" w:rsidP="00820BFE">
            <w:pPr>
              <w:pStyle w:val="Fuentedeprrafopredet"/>
              <w:ind w:left="1631" w:hanging="1631"/>
              <w:jc w:val="center"/>
              <w:rPr>
                <w:rFonts w:ascii="Arial" w:hAnsi="Arial"/>
                <w:b/>
                <w:sz w:val="22"/>
                <w:szCs w:val="22"/>
              </w:rPr>
            </w:pPr>
            <w:r>
              <w:rPr>
                <w:rFonts w:ascii="Arial" w:hAnsi="Arial"/>
                <w:b/>
                <w:sz w:val="22"/>
                <w:szCs w:val="22"/>
              </w:rPr>
              <w:t>13</w:t>
            </w:r>
          </w:p>
        </w:tc>
      </w:tr>
      <w:tr w:rsidR="00B31B40" w:rsidRPr="00067A03" w:rsidTr="005932C6">
        <w:trPr>
          <w:trHeight w:val="173"/>
        </w:trPr>
        <w:tc>
          <w:tcPr>
            <w:tcW w:w="8364" w:type="dxa"/>
          </w:tcPr>
          <w:p w:rsidR="00B31B40" w:rsidRPr="00C666A8" w:rsidRDefault="00B31B40" w:rsidP="00523EED">
            <w:pPr>
              <w:pStyle w:val="Fuentedeprrafopredet"/>
              <w:ind w:left="1631" w:hanging="1631"/>
              <w:jc w:val="both"/>
              <w:rPr>
                <w:rFonts w:ascii="Arial" w:hAnsi="Arial"/>
                <w:b/>
                <w:sz w:val="22"/>
                <w:szCs w:val="22"/>
              </w:rPr>
            </w:pPr>
            <w:r>
              <w:rPr>
                <w:rFonts w:ascii="Arial" w:hAnsi="Arial"/>
                <w:b/>
                <w:sz w:val="22"/>
                <w:szCs w:val="22"/>
              </w:rPr>
              <w:t>ARTÍCULO 7.</w:t>
            </w:r>
            <w:r>
              <w:rPr>
                <w:rFonts w:ascii="Arial" w:hAnsi="Arial"/>
                <w:b/>
                <w:sz w:val="22"/>
                <w:szCs w:val="22"/>
              </w:rPr>
              <w:tab/>
            </w:r>
            <w:r w:rsidRPr="00C666A8">
              <w:rPr>
                <w:rFonts w:ascii="Arial" w:hAnsi="Arial"/>
                <w:b/>
                <w:sz w:val="22"/>
                <w:szCs w:val="22"/>
              </w:rPr>
              <w:t>Propuestas de miembros del Consejo Institucional</w:t>
            </w:r>
          </w:p>
        </w:tc>
        <w:tc>
          <w:tcPr>
            <w:tcW w:w="1112" w:type="dxa"/>
          </w:tcPr>
          <w:p w:rsidR="00B31B40" w:rsidRDefault="00B31B40" w:rsidP="00820BFE">
            <w:pPr>
              <w:pStyle w:val="Fuentedeprrafopredet"/>
              <w:ind w:left="1631" w:hanging="1631"/>
              <w:jc w:val="center"/>
              <w:rPr>
                <w:rFonts w:ascii="Arial" w:hAnsi="Arial"/>
                <w:b/>
                <w:sz w:val="22"/>
                <w:szCs w:val="22"/>
              </w:rPr>
            </w:pPr>
            <w:r>
              <w:rPr>
                <w:rFonts w:ascii="Arial" w:hAnsi="Arial"/>
                <w:b/>
                <w:sz w:val="22"/>
                <w:szCs w:val="22"/>
              </w:rPr>
              <w:t>13</w:t>
            </w:r>
          </w:p>
        </w:tc>
      </w:tr>
      <w:tr w:rsidR="00B31B40" w:rsidRPr="00C16F3B" w:rsidTr="005932C6">
        <w:trPr>
          <w:trHeight w:val="173"/>
        </w:trPr>
        <w:tc>
          <w:tcPr>
            <w:tcW w:w="8364" w:type="dxa"/>
          </w:tcPr>
          <w:p w:rsidR="00B31B40" w:rsidRPr="00C666A8" w:rsidRDefault="00B31B40" w:rsidP="00523EED">
            <w:pPr>
              <w:pStyle w:val="Fuentedeprrafopredet"/>
              <w:ind w:left="1631" w:hanging="1631"/>
              <w:jc w:val="both"/>
              <w:rPr>
                <w:rFonts w:ascii="Arial" w:hAnsi="Arial"/>
                <w:b/>
                <w:sz w:val="22"/>
                <w:szCs w:val="22"/>
              </w:rPr>
            </w:pPr>
            <w:r w:rsidRPr="000E0985">
              <w:rPr>
                <w:rFonts w:ascii="Arial" w:hAnsi="Arial"/>
                <w:b/>
                <w:sz w:val="22"/>
                <w:szCs w:val="22"/>
              </w:rPr>
              <w:t xml:space="preserve">ARTÍCULO </w:t>
            </w:r>
            <w:r>
              <w:rPr>
                <w:rFonts w:ascii="Arial" w:hAnsi="Arial"/>
                <w:b/>
                <w:sz w:val="22"/>
                <w:szCs w:val="22"/>
              </w:rPr>
              <w:t>8</w:t>
            </w:r>
            <w:r w:rsidRPr="000E0985">
              <w:rPr>
                <w:rFonts w:ascii="Arial" w:hAnsi="Arial"/>
                <w:b/>
                <w:sz w:val="22"/>
                <w:szCs w:val="22"/>
              </w:rPr>
              <w:t>.</w:t>
            </w:r>
            <w:r w:rsidRPr="000E0985">
              <w:rPr>
                <w:rFonts w:ascii="Arial" w:hAnsi="Arial"/>
                <w:b/>
                <w:sz w:val="22"/>
                <w:szCs w:val="22"/>
              </w:rPr>
              <w:tab/>
            </w:r>
            <w:r w:rsidRPr="002F0CAA">
              <w:rPr>
                <w:rFonts w:ascii="Arial" w:eastAsia="SimSun" w:hAnsi="Arial" w:cs="Arial"/>
                <w:b/>
                <w:sz w:val="22"/>
                <w:szCs w:val="22"/>
              </w:rPr>
              <w:t>Revisión de las Comisiones Permanentes para integrar a los nuevos miembros:  Tomás Guzmán Hernández, Representante Docente de la Sede Regional y del Centro Académico y Cristhian González Gómez, Representante Estudiantil ante el Consejo Institucional</w:t>
            </w:r>
          </w:p>
        </w:tc>
        <w:tc>
          <w:tcPr>
            <w:tcW w:w="1112" w:type="dxa"/>
          </w:tcPr>
          <w:p w:rsidR="00B31B40" w:rsidRPr="000E0985" w:rsidRDefault="00B31B40" w:rsidP="00820BFE">
            <w:pPr>
              <w:pStyle w:val="Fuentedeprrafopredet"/>
              <w:ind w:left="1631" w:hanging="1631"/>
              <w:jc w:val="center"/>
              <w:rPr>
                <w:rFonts w:ascii="Arial" w:hAnsi="Arial"/>
                <w:b/>
                <w:sz w:val="22"/>
                <w:szCs w:val="22"/>
              </w:rPr>
            </w:pPr>
            <w:r>
              <w:rPr>
                <w:rFonts w:ascii="Arial" w:hAnsi="Arial"/>
                <w:b/>
                <w:sz w:val="22"/>
                <w:szCs w:val="22"/>
              </w:rPr>
              <w:t>13</w:t>
            </w:r>
          </w:p>
        </w:tc>
      </w:tr>
      <w:tr w:rsidR="00B31B40" w:rsidRPr="00A148AC" w:rsidTr="005932C6">
        <w:trPr>
          <w:trHeight w:val="201"/>
        </w:trPr>
        <w:tc>
          <w:tcPr>
            <w:tcW w:w="8364" w:type="dxa"/>
          </w:tcPr>
          <w:p w:rsidR="00B31B40" w:rsidRPr="000E0985" w:rsidRDefault="00B31B40" w:rsidP="001F7EA6">
            <w:pPr>
              <w:pStyle w:val="Fuentedeprrafopredet"/>
              <w:ind w:left="1631" w:hanging="1631"/>
              <w:jc w:val="center"/>
              <w:rPr>
                <w:rFonts w:ascii="Arial" w:hAnsi="Arial"/>
                <w:b/>
                <w:sz w:val="22"/>
                <w:szCs w:val="22"/>
              </w:rPr>
            </w:pPr>
            <w:r w:rsidRPr="00C666A8">
              <w:rPr>
                <w:rFonts w:ascii="Arial" w:hAnsi="Arial" w:cs="Arial"/>
                <w:b/>
                <w:sz w:val="22"/>
                <w:szCs w:val="22"/>
              </w:rPr>
              <w:lastRenderedPageBreak/>
              <w:t xml:space="preserve">ASUNTOS DE </w:t>
            </w:r>
            <w:r>
              <w:rPr>
                <w:rFonts w:ascii="Arial" w:hAnsi="Arial" w:cs="Arial"/>
                <w:b/>
                <w:sz w:val="22"/>
                <w:szCs w:val="22"/>
              </w:rPr>
              <w:t>FONDO</w:t>
            </w:r>
          </w:p>
        </w:tc>
        <w:tc>
          <w:tcPr>
            <w:tcW w:w="1112" w:type="dxa"/>
          </w:tcPr>
          <w:p w:rsidR="00B31B40" w:rsidRDefault="00B31B40" w:rsidP="00820BFE">
            <w:pPr>
              <w:pStyle w:val="Fuentedeprrafopredet"/>
              <w:ind w:left="1631" w:hanging="1631"/>
              <w:jc w:val="center"/>
              <w:rPr>
                <w:rFonts w:ascii="Arial" w:hAnsi="Arial"/>
                <w:b/>
                <w:sz w:val="22"/>
                <w:szCs w:val="22"/>
              </w:rPr>
            </w:pPr>
          </w:p>
        </w:tc>
      </w:tr>
      <w:tr w:rsidR="00B31B40" w:rsidRPr="00523EED" w:rsidTr="005932C6">
        <w:trPr>
          <w:trHeight w:val="201"/>
        </w:trPr>
        <w:tc>
          <w:tcPr>
            <w:tcW w:w="8364" w:type="dxa"/>
          </w:tcPr>
          <w:p w:rsidR="00B31B40" w:rsidRPr="00665FB7" w:rsidRDefault="00B31B40" w:rsidP="00523EED">
            <w:pPr>
              <w:pStyle w:val="Fuentedeprrafopredet"/>
              <w:ind w:left="1631" w:hanging="1631"/>
              <w:jc w:val="both"/>
              <w:rPr>
                <w:rFonts w:ascii="Arial" w:hAnsi="Arial"/>
                <w:b/>
                <w:sz w:val="22"/>
                <w:szCs w:val="22"/>
              </w:rPr>
            </w:pPr>
            <w:r>
              <w:rPr>
                <w:rFonts w:ascii="Arial" w:hAnsi="Arial"/>
                <w:b/>
                <w:sz w:val="22"/>
                <w:szCs w:val="22"/>
              </w:rPr>
              <w:t>ARTÍCULO 9.</w:t>
            </w:r>
            <w:r>
              <w:rPr>
                <w:rFonts w:ascii="Arial" w:hAnsi="Arial"/>
                <w:b/>
                <w:sz w:val="22"/>
                <w:szCs w:val="22"/>
              </w:rPr>
              <w:tab/>
            </w:r>
            <w:r w:rsidRPr="00523EED">
              <w:rPr>
                <w:rFonts w:ascii="Arial" w:hAnsi="Arial"/>
                <w:b/>
                <w:sz w:val="22"/>
                <w:szCs w:val="22"/>
              </w:rPr>
              <w:t xml:space="preserve">Prórroga del nombramiento del </w:t>
            </w:r>
            <w:proofErr w:type="spellStart"/>
            <w:r w:rsidRPr="00523EED">
              <w:rPr>
                <w:rFonts w:ascii="Arial" w:hAnsi="Arial"/>
                <w:b/>
                <w:sz w:val="22"/>
                <w:szCs w:val="22"/>
              </w:rPr>
              <w:t>Ph.D.</w:t>
            </w:r>
            <w:proofErr w:type="spellEnd"/>
            <w:r w:rsidRPr="00523EED">
              <w:rPr>
                <w:rFonts w:ascii="Arial" w:hAnsi="Arial"/>
                <w:b/>
                <w:sz w:val="22"/>
                <w:szCs w:val="22"/>
              </w:rPr>
              <w:t xml:space="preserve"> Sebastián </w:t>
            </w:r>
            <w:proofErr w:type="spellStart"/>
            <w:r w:rsidRPr="00523EED">
              <w:rPr>
                <w:rFonts w:ascii="Arial" w:hAnsi="Arial"/>
                <w:b/>
                <w:sz w:val="22"/>
                <w:szCs w:val="22"/>
              </w:rPr>
              <w:t>Tallents</w:t>
            </w:r>
            <w:proofErr w:type="spellEnd"/>
            <w:r w:rsidRPr="00523EED">
              <w:rPr>
                <w:rFonts w:ascii="Arial" w:hAnsi="Arial"/>
                <w:b/>
                <w:sz w:val="22"/>
                <w:szCs w:val="22"/>
              </w:rPr>
              <w:t>, en la Escuela de Física, como profesor invitado, del 3 de noviembre al 31 de diciembre del 2011, en atención del oficio ViDa-930-2011, suscrito por el Ing. Luis Paulino Méndez B., Vicerrector de Docencia</w:t>
            </w:r>
          </w:p>
        </w:tc>
        <w:tc>
          <w:tcPr>
            <w:tcW w:w="1112" w:type="dxa"/>
          </w:tcPr>
          <w:p w:rsidR="00B31B40" w:rsidRDefault="00B31B40" w:rsidP="00820BFE">
            <w:pPr>
              <w:pStyle w:val="Fuentedeprrafopredet"/>
              <w:ind w:left="1631" w:hanging="1631"/>
              <w:jc w:val="center"/>
              <w:rPr>
                <w:rFonts w:ascii="Arial" w:hAnsi="Arial"/>
                <w:b/>
                <w:sz w:val="22"/>
                <w:szCs w:val="22"/>
              </w:rPr>
            </w:pPr>
            <w:r>
              <w:rPr>
                <w:rFonts w:ascii="Arial" w:hAnsi="Arial"/>
                <w:b/>
                <w:sz w:val="22"/>
                <w:szCs w:val="22"/>
              </w:rPr>
              <w:t>15</w:t>
            </w:r>
          </w:p>
        </w:tc>
      </w:tr>
      <w:tr w:rsidR="00B31B40" w:rsidRPr="00523EED" w:rsidTr="005932C6">
        <w:trPr>
          <w:trHeight w:val="201"/>
        </w:trPr>
        <w:tc>
          <w:tcPr>
            <w:tcW w:w="8364" w:type="dxa"/>
          </w:tcPr>
          <w:p w:rsidR="00B31B40" w:rsidRDefault="00B31B40" w:rsidP="00523EED">
            <w:pPr>
              <w:pStyle w:val="Fuentedeprrafopredet"/>
              <w:ind w:left="1631" w:hanging="1631"/>
              <w:jc w:val="both"/>
              <w:rPr>
                <w:rFonts w:ascii="Arial" w:hAnsi="Arial"/>
                <w:b/>
                <w:sz w:val="22"/>
                <w:szCs w:val="22"/>
              </w:rPr>
            </w:pPr>
            <w:r>
              <w:rPr>
                <w:rFonts w:ascii="Arial" w:hAnsi="Arial"/>
                <w:b/>
                <w:sz w:val="22"/>
                <w:szCs w:val="22"/>
              </w:rPr>
              <w:t>ARTÍCULO 10.</w:t>
            </w:r>
            <w:r>
              <w:rPr>
                <w:rFonts w:ascii="Arial" w:hAnsi="Arial"/>
                <w:b/>
                <w:sz w:val="22"/>
                <w:szCs w:val="22"/>
              </w:rPr>
              <w:tab/>
            </w:r>
            <w:r w:rsidRPr="00523EED">
              <w:rPr>
                <w:rFonts w:ascii="Arial" w:hAnsi="Arial"/>
                <w:b/>
                <w:sz w:val="22"/>
                <w:szCs w:val="22"/>
              </w:rPr>
              <w:t>Pronunciamiento del Consejo Institucional sobre “Proyecto de Ley Promoción de la Educación Nacional Marino Costera”, Expediente Legislativo No. 18146</w:t>
            </w:r>
          </w:p>
        </w:tc>
        <w:tc>
          <w:tcPr>
            <w:tcW w:w="1112" w:type="dxa"/>
          </w:tcPr>
          <w:p w:rsidR="00B31B40" w:rsidRDefault="00B31B40" w:rsidP="00820BFE">
            <w:pPr>
              <w:pStyle w:val="Fuentedeprrafopredet"/>
              <w:ind w:left="1631" w:hanging="1631"/>
              <w:jc w:val="center"/>
              <w:rPr>
                <w:rFonts w:ascii="Arial" w:hAnsi="Arial"/>
                <w:b/>
                <w:sz w:val="22"/>
                <w:szCs w:val="22"/>
              </w:rPr>
            </w:pPr>
            <w:r>
              <w:rPr>
                <w:rFonts w:ascii="Arial" w:hAnsi="Arial"/>
                <w:b/>
                <w:sz w:val="22"/>
                <w:szCs w:val="22"/>
              </w:rPr>
              <w:t>19</w:t>
            </w:r>
          </w:p>
        </w:tc>
      </w:tr>
      <w:tr w:rsidR="00B31B40" w:rsidRPr="00523EED" w:rsidTr="005932C6">
        <w:trPr>
          <w:trHeight w:val="201"/>
        </w:trPr>
        <w:tc>
          <w:tcPr>
            <w:tcW w:w="8364" w:type="dxa"/>
          </w:tcPr>
          <w:p w:rsidR="00B31B40" w:rsidRDefault="00B31B40" w:rsidP="00523EED">
            <w:pPr>
              <w:pStyle w:val="Fuentedeprrafopredet"/>
              <w:ind w:left="1631" w:hanging="1631"/>
              <w:jc w:val="both"/>
              <w:rPr>
                <w:rFonts w:ascii="Arial" w:hAnsi="Arial"/>
                <w:b/>
                <w:sz w:val="22"/>
                <w:szCs w:val="22"/>
              </w:rPr>
            </w:pPr>
            <w:r>
              <w:rPr>
                <w:rFonts w:ascii="Arial" w:hAnsi="Arial"/>
                <w:b/>
                <w:sz w:val="22"/>
                <w:szCs w:val="22"/>
              </w:rPr>
              <w:t>ARTÍCULO 11.</w:t>
            </w:r>
            <w:r>
              <w:rPr>
                <w:rFonts w:ascii="Arial" w:hAnsi="Arial"/>
                <w:b/>
                <w:sz w:val="22"/>
                <w:szCs w:val="22"/>
              </w:rPr>
              <w:tab/>
            </w:r>
            <w:r w:rsidRPr="00523EED">
              <w:rPr>
                <w:rFonts w:ascii="Arial" w:hAnsi="Arial"/>
                <w:b/>
                <w:sz w:val="22"/>
                <w:szCs w:val="22"/>
              </w:rPr>
              <w:t xml:space="preserve">Presentación del Informe sobre el fallecimiento del estudiante </w:t>
            </w:r>
            <w:proofErr w:type="spellStart"/>
            <w:r w:rsidRPr="00523EED">
              <w:rPr>
                <w:rFonts w:ascii="Arial" w:hAnsi="Arial"/>
                <w:b/>
                <w:sz w:val="22"/>
                <w:szCs w:val="22"/>
              </w:rPr>
              <w:t>Marvin</w:t>
            </w:r>
            <w:proofErr w:type="spellEnd"/>
            <w:r w:rsidRPr="00523EED">
              <w:rPr>
                <w:rFonts w:ascii="Arial" w:hAnsi="Arial"/>
                <w:b/>
                <w:sz w:val="22"/>
                <w:szCs w:val="22"/>
              </w:rPr>
              <w:t xml:space="preserve"> Oviedo Corella, elaborado por el Departamento de Trabajo Social y Salud</w:t>
            </w:r>
          </w:p>
        </w:tc>
        <w:tc>
          <w:tcPr>
            <w:tcW w:w="1112" w:type="dxa"/>
          </w:tcPr>
          <w:p w:rsidR="00B31B40" w:rsidRDefault="00B31B40" w:rsidP="00820BFE">
            <w:pPr>
              <w:pStyle w:val="Fuentedeprrafopredet"/>
              <w:ind w:left="1631" w:hanging="1631"/>
              <w:jc w:val="center"/>
              <w:rPr>
                <w:rFonts w:ascii="Arial" w:hAnsi="Arial"/>
                <w:b/>
                <w:sz w:val="22"/>
                <w:szCs w:val="22"/>
              </w:rPr>
            </w:pPr>
            <w:r>
              <w:rPr>
                <w:rFonts w:ascii="Arial" w:hAnsi="Arial"/>
                <w:b/>
                <w:sz w:val="22"/>
                <w:szCs w:val="22"/>
              </w:rPr>
              <w:t>21</w:t>
            </w:r>
          </w:p>
        </w:tc>
      </w:tr>
      <w:tr w:rsidR="00B31B40" w:rsidRPr="00A148AC" w:rsidTr="005932C6">
        <w:trPr>
          <w:trHeight w:val="201"/>
        </w:trPr>
        <w:tc>
          <w:tcPr>
            <w:tcW w:w="8364" w:type="dxa"/>
          </w:tcPr>
          <w:p w:rsidR="00B31B40" w:rsidRPr="005C153D" w:rsidRDefault="00B31B40" w:rsidP="005C153D">
            <w:pPr>
              <w:spacing w:before="120" w:after="120"/>
              <w:jc w:val="center"/>
              <w:rPr>
                <w:rFonts w:ascii="Arial" w:hAnsi="Arial" w:cs="Arial"/>
                <w:b/>
                <w:lang w:val="es-ES"/>
              </w:rPr>
            </w:pPr>
            <w:r w:rsidRPr="005C153D">
              <w:rPr>
                <w:rFonts w:ascii="Arial" w:hAnsi="Arial" w:cs="Arial"/>
                <w:b/>
                <w:sz w:val="22"/>
                <w:szCs w:val="22"/>
                <w:lang w:val="es-ES"/>
              </w:rPr>
              <w:t>ASUNTOS VARIOS</w:t>
            </w:r>
          </w:p>
        </w:tc>
        <w:tc>
          <w:tcPr>
            <w:tcW w:w="1112" w:type="dxa"/>
          </w:tcPr>
          <w:p w:rsidR="00B31B40" w:rsidRDefault="00B31B40" w:rsidP="00820BFE">
            <w:pPr>
              <w:pStyle w:val="Fuentedeprrafopredet"/>
              <w:ind w:left="1631" w:hanging="1631"/>
              <w:jc w:val="center"/>
              <w:rPr>
                <w:rFonts w:ascii="Arial" w:hAnsi="Arial"/>
                <w:b/>
                <w:sz w:val="22"/>
                <w:szCs w:val="22"/>
              </w:rPr>
            </w:pPr>
          </w:p>
        </w:tc>
      </w:tr>
      <w:tr w:rsidR="00B31B40" w:rsidRPr="002A5B92" w:rsidTr="005932C6">
        <w:trPr>
          <w:trHeight w:val="391"/>
        </w:trPr>
        <w:tc>
          <w:tcPr>
            <w:tcW w:w="8364" w:type="dxa"/>
          </w:tcPr>
          <w:p w:rsidR="00B31B40" w:rsidRPr="00AC11F3" w:rsidRDefault="00B31B40" w:rsidP="002A5B92">
            <w:pPr>
              <w:pStyle w:val="Fuentedeprrafopredet"/>
              <w:ind w:left="1631" w:hanging="1631"/>
              <w:jc w:val="both"/>
              <w:rPr>
                <w:rFonts w:ascii="Arial" w:hAnsi="Arial"/>
                <w:b/>
                <w:sz w:val="22"/>
                <w:szCs w:val="22"/>
              </w:rPr>
            </w:pPr>
            <w:r w:rsidRPr="0031615C">
              <w:rPr>
                <w:rFonts w:ascii="Arial" w:hAnsi="Arial"/>
                <w:b/>
                <w:sz w:val="22"/>
                <w:szCs w:val="22"/>
              </w:rPr>
              <w:t>ARTÍCULO 12.</w:t>
            </w:r>
            <w:r w:rsidRPr="00AC11F3">
              <w:rPr>
                <w:rFonts w:ascii="Arial" w:hAnsi="Arial"/>
                <w:b/>
                <w:sz w:val="22"/>
                <w:szCs w:val="22"/>
              </w:rPr>
              <w:tab/>
            </w:r>
            <w:r w:rsidRPr="002A5B92">
              <w:rPr>
                <w:rFonts w:ascii="Arial" w:hAnsi="Arial"/>
                <w:b/>
                <w:sz w:val="22"/>
                <w:szCs w:val="22"/>
              </w:rPr>
              <w:t>Mantenimiento preventivo Data Center Institucional</w:t>
            </w:r>
          </w:p>
        </w:tc>
        <w:tc>
          <w:tcPr>
            <w:tcW w:w="1112" w:type="dxa"/>
          </w:tcPr>
          <w:p w:rsidR="00B31B40" w:rsidRDefault="00B31B40" w:rsidP="00820BFE">
            <w:pPr>
              <w:pStyle w:val="Fuentedeprrafopredet"/>
              <w:ind w:left="1631" w:hanging="1631"/>
              <w:jc w:val="center"/>
              <w:rPr>
                <w:rFonts w:ascii="Arial" w:hAnsi="Arial"/>
                <w:b/>
                <w:sz w:val="22"/>
                <w:szCs w:val="22"/>
              </w:rPr>
            </w:pPr>
            <w:r>
              <w:rPr>
                <w:rFonts w:ascii="Arial" w:hAnsi="Arial"/>
                <w:b/>
                <w:sz w:val="22"/>
                <w:szCs w:val="22"/>
              </w:rPr>
              <w:t>30</w:t>
            </w:r>
          </w:p>
        </w:tc>
      </w:tr>
      <w:tr w:rsidR="00B31B40" w:rsidRPr="00F04504" w:rsidTr="005932C6">
        <w:trPr>
          <w:trHeight w:val="351"/>
        </w:trPr>
        <w:tc>
          <w:tcPr>
            <w:tcW w:w="8364" w:type="dxa"/>
          </w:tcPr>
          <w:p w:rsidR="00B31B40" w:rsidRPr="00AC11F3" w:rsidRDefault="00B31B40" w:rsidP="002A5B92">
            <w:pPr>
              <w:pStyle w:val="Fuentedeprrafopredet"/>
              <w:ind w:left="1631" w:hanging="1631"/>
              <w:jc w:val="both"/>
              <w:rPr>
                <w:rFonts w:ascii="Arial" w:hAnsi="Arial"/>
                <w:b/>
                <w:sz w:val="22"/>
                <w:szCs w:val="22"/>
              </w:rPr>
            </w:pPr>
            <w:r w:rsidRPr="00AC11F3">
              <w:rPr>
                <w:rFonts w:ascii="Arial" w:hAnsi="Arial"/>
                <w:b/>
                <w:sz w:val="22"/>
                <w:szCs w:val="22"/>
              </w:rPr>
              <w:t xml:space="preserve">ARTÍCULO </w:t>
            </w:r>
            <w:r>
              <w:rPr>
                <w:rFonts w:ascii="Arial" w:hAnsi="Arial"/>
                <w:b/>
                <w:sz w:val="22"/>
                <w:szCs w:val="22"/>
              </w:rPr>
              <w:t>13</w:t>
            </w:r>
            <w:r w:rsidRPr="00AC11F3">
              <w:rPr>
                <w:rFonts w:ascii="Arial" w:hAnsi="Arial"/>
                <w:b/>
                <w:sz w:val="22"/>
                <w:szCs w:val="22"/>
              </w:rPr>
              <w:t>.</w:t>
            </w:r>
            <w:r>
              <w:rPr>
                <w:rFonts w:ascii="Arial" w:hAnsi="Arial"/>
                <w:b/>
                <w:sz w:val="22"/>
                <w:szCs w:val="22"/>
              </w:rPr>
              <w:tab/>
            </w:r>
            <w:r w:rsidRPr="002A5B92">
              <w:rPr>
                <w:rFonts w:ascii="Arial" w:hAnsi="Arial"/>
                <w:b/>
                <w:sz w:val="22"/>
                <w:szCs w:val="22"/>
              </w:rPr>
              <w:t>Sesión en la Sede Regional San Carlos</w:t>
            </w:r>
          </w:p>
        </w:tc>
        <w:tc>
          <w:tcPr>
            <w:tcW w:w="1112" w:type="dxa"/>
          </w:tcPr>
          <w:p w:rsidR="00B31B40" w:rsidRDefault="00B31B40" w:rsidP="00820BFE">
            <w:pPr>
              <w:pStyle w:val="Fuentedeprrafopredet"/>
              <w:ind w:left="1631" w:hanging="1631"/>
              <w:jc w:val="center"/>
              <w:rPr>
                <w:rFonts w:ascii="Arial" w:hAnsi="Arial"/>
                <w:b/>
                <w:sz w:val="22"/>
                <w:szCs w:val="22"/>
              </w:rPr>
            </w:pPr>
            <w:r>
              <w:rPr>
                <w:rFonts w:ascii="Arial" w:hAnsi="Arial"/>
                <w:b/>
                <w:sz w:val="22"/>
                <w:szCs w:val="22"/>
              </w:rPr>
              <w:t>30</w:t>
            </w:r>
          </w:p>
        </w:tc>
      </w:tr>
      <w:tr w:rsidR="00B31B40" w:rsidRPr="00F17253" w:rsidTr="0083293F">
        <w:trPr>
          <w:trHeight w:val="351"/>
        </w:trPr>
        <w:tc>
          <w:tcPr>
            <w:tcW w:w="8364" w:type="dxa"/>
          </w:tcPr>
          <w:p w:rsidR="00B31B40" w:rsidRPr="00F17253" w:rsidRDefault="00B31B40" w:rsidP="00F17253">
            <w:pPr>
              <w:pStyle w:val="Fuentedeprrafopredet"/>
              <w:ind w:left="1631" w:hanging="1631"/>
              <w:jc w:val="center"/>
              <w:rPr>
                <w:rFonts w:ascii="Arial" w:hAnsi="Arial"/>
                <w:b/>
                <w:sz w:val="22"/>
                <w:szCs w:val="22"/>
              </w:rPr>
            </w:pPr>
            <w:r w:rsidRPr="00F17253">
              <w:rPr>
                <w:rFonts w:ascii="Arial" w:hAnsi="Arial"/>
                <w:b/>
                <w:sz w:val="22"/>
                <w:szCs w:val="22"/>
              </w:rPr>
              <w:t>CONTINUACION ASUNTOS DE FONDO</w:t>
            </w:r>
          </w:p>
        </w:tc>
        <w:tc>
          <w:tcPr>
            <w:tcW w:w="1112" w:type="dxa"/>
          </w:tcPr>
          <w:p w:rsidR="00B31B40" w:rsidRPr="00F17253" w:rsidRDefault="00B31B40" w:rsidP="00820BFE">
            <w:pPr>
              <w:pStyle w:val="Fuentedeprrafopredet"/>
              <w:ind w:left="1631" w:hanging="1631"/>
              <w:jc w:val="center"/>
              <w:rPr>
                <w:rFonts w:ascii="Arial" w:hAnsi="Arial"/>
                <w:b/>
                <w:sz w:val="22"/>
                <w:szCs w:val="22"/>
              </w:rPr>
            </w:pPr>
          </w:p>
        </w:tc>
      </w:tr>
      <w:tr w:rsidR="00B31B40" w:rsidRPr="00F04504" w:rsidTr="005932C6">
        <w:trPr>
          <w:trHeight w:val="351"/>
        </w:trPr>
        <w:tc>
          <w:tcPr>
            <w:tcW w:w="8364" w:type="dxa"/>
          </w:tcPr>
          <w:p w:rsidR="00B31B40" w:rsidRPr="00AC11F3" w:rsidRDefault="00B31B40" w:rsidP="00486CB4">
            <w:pPr>
              <w:pStyle w:val="Fuentedeprrafopredet"/>
              <w:ind w:left="1631" w:hanging="1631"/>
              <w:jc w:val="both"/>
              <w:rPr>
                <w:rFonts w:ascii="Arial" w:hAnsi="Arial"/>
                <w:b/>
                <w:sz w:val="22"/>
                <w:szCs w:val="22"/>
              </w:rPr>
            </w:pPr>
            <w:r>
              <w:rPr>
                <w:rFonts w:ascii="Arial" w:hAnsi="Arial"/>
                <w:b/>
                <w:sz w:val="22"/>
                <w:szCs w:val="22"/>
              </w:rPr>
              <w:t>ARTICULO 14.</w:t>
            </w:r>
            <w:r>
              <w:rPr>
                <w:rFonts w:ascii="Arial" w:hAnsi="Arial"/>
                <w:b/>
                <w:sz w:val="22"/>
                <w:szCs w:val="22"/>
              </w:rPr>
              <w:tab/>
            </w:r>
            <w:r w:rsidRPr="00523EED">
              <w:rPr>
                <w:rFonts w:ascii="Arial" w:hAnsi="Arial"/>
                <w:b/>
                <w:sz w:val="22"/>
                <w:szCs w:val="22"/>
              </w:rPr>
              <w:t xml:space="preserve">Prórroga del nombramiento del </w:t>
            </w:r>
            <w:proofErr w:type="spellStart"/>
            <w:r w:rsidRPr="00523EED">
              <w:rPr>
                <w:rFonts w:ascii="Arial" w:hAnsi="Arial"/>
                <w:b/>
                <w:sz w:val="22"/>
                <w:szCs w:val="22"/>
              </w:rPr>
              <w:t>Ph.D.</w:t>
            </w:r>
            <w:proofErr w:type="spellEnd"/>
            <w:r w:rsidRPr="00523EED">
              <w:rPr>
                <w:rFonts w:ascii="Arial" w:hAnsi="Arial"/>
                <w:b/>
                <w:sz w:val="22"/>
                <w:szCs w:val="22"/>
              </w:rPr>
              <w:t xml:space="preserve"> Sebastián </w:t>
            </w:r>
            <w:proofErr w:type="spellStart"/>
            <w:r w:rsidRPr="00523EED">
              <w:rPr>
                <w:rFonts w:ascii="Arial" w:hAnsi="Arial"/>
                <w:b/>
                <w:sz w:val="22"/>
                <w:szCs w:val="22"/>
              </w:rPr>
              <w:t>Tallents</w:t>
            </w:r>
            <w:proofErr w:type="spellEnd"/>
            <w:r w:rsidRPr="00523EED">
              <w:rPr>
                <w:rFonts w:ascii="Arial" w:hAnsi="Arial"/>
                <w:b/>
                <w:sz w:val="22"/>
                <w:szCs w:val="22"/>
              </w:rPr>
              <w:t>, en la Escuela de Física, como profesor invitado, del 3 de noviembre al 31 de diciembre del 2011, en atención del oficio ViDa-930-2011, suscrito por el Ing. Luis Paulino Méndez B., Vicerrector de Docencia</w:t>
            </w:r>
          </w:p>
        </w:tc>
        <w:tc>
          <w:tcPr>
            <w:tcW w:w="1112" w:type="dxa"/>
          </w:tcPr>
          <w:p w:rsidR="00B31B40" w:rsidRDefault="00B31B40" w:rsidP="00820BFE">
            <w:pPr>
              <w:pStyle w:val="Fuentedeprrafopredet"/>
              <w:ind w:left="1631" w:hanging="1631"/>
              <w:jc w:val="center"/>
              <w:rPr>
                <w:rFonts w:ascii="Arial" w:hAnsi="Arial"/>
                <w:b/>
                <w:sz w:val="22"/>
                <w:szCs w:val="22"/>
              </w:rPr>
            </w:pPr>
            <w:r>
              <w:rPr>
                <w:rFonts w:ascii="Arial" w:hAnsi="Arial"/>
                <w:b/>
                <w:sz w:val="22"/>
                <w:szCs w:val="22"/>
              </w:rPr>
              <w:t>31</w:t>
            </w:r>
          </w:p>
        </w:tc>
      </w:tr>
      <w:tr w:rsidR="00B31B40" w:rsidRPr="00F04504" w:rsidTr="005932C6">
        <w:trPr>
          <w:trHeight w:val="351"/>
        </w:trPr>
        <w:tc>
          <w:tcPr>
            <w:tcW w:w="8364" w:type="dxa"/>
          </w:tcPr>
          <w:p w:rsidR="00B31B40" w:rsidRPr="00C666A8" w:rsidRDefault="00B31B40" w:rsidP="000E0985">
            <w:pPr>
              <w:pStyle w:val="Fuentedeprrafopredet"/>
              <w:ind w:left="1631" w:hanging="1631"/>
              <w:jc w:val="center"/>
              <w:rPr>
                <w:rFonts w:ascii="Arial" w:hAnsi="Arial"/>
                <w:b/>
                <w:sz w:val="22"/>
                <w:szCs w:val="22"/>
              </w:rPr>
            </w:pPr>
            <w:r>
              <w:rPr>
                <w:rFonts w:ascii="Arial" w:hAnsi="Arial"/>
                <w:b/>
                <w:sz w:val="22"/>
                <w:szCs w:val="22"/>
              </w:rPr>
              <w:t>DEFINICIÓN PUNTOS DE AGENDA</w:t>
            </w:r>
          </w:p>
        </w:tc>
        <w:tc>
          <w:tcPr>
            <w:tcW w:w="1112" w:type="dxa"/>
          </w:tcPr>
          <w:p w:rsidR="00B31B40" w:rsidRDefault="00B31B40" w:rsidP="00820BFE">
            <w:pPr>
              <w:pStyle w:val="Fuentedeprrafopredet"/>
              <w:ind w:left="1631" w:hanging="1631"/>
              <w:jc w:val="center"/>
              <w:rPr>
                <w:rFonts w:ascii="Arial" w:hAnsi="Arial"/>
                <w:b/>
                <w:sz w:val="22"/>
                <w:szCs w:val="22"/>
              </w:rPr>
            </w:pPr>
          </w:p>
        </w:tc>
      </w:tr>
      <w:tr w:rsidR="00B31B40" w:rsidRPr="00C666A8" w:rsidTr="005932C6">
        <w:trPr>
          <w:trHeight w:val="173"/>
        </w:trPr>
        <w:tc>
          <w:tcPr>
            <w:tcW w:w="8364" w:type="dxa"/>
          </w:tcPr>
          <w:p w:rsidR="00B31B40" w:rsidRPr="00C666A8" w:rsidRDefault="00B31B40" w:rsidP="00486CB4">
            <w:pPr>
              <w:pStyle w:val="Fuentedeprrafopredet"/>
              <w:ind w:left="1631" w:hanging="1631"/>
              <w:jc w:val="both"/>
              <w:rPr>
                <w:rFonts w:ascii="Arial" w:hAnsi="Arial"/>
                <w:b/>
                <w:sz w:val="22"/>
                <w:szCs w:val="22"/>
              </w:rPr>
            </w:pPr>
            <w:r w:rsidRPr="00407C8B">
              <w:rPr>
                <w:rFonts w:ascii="Arial" w:hAnsi="Arial"/>
                <w:b/>
                <w:sz w:val="22"/>
                <w:szCs w:val="22"/>
              </w:rPr>
              <w:t xml:space="preserve">ARTÍCULO </w:t>
            </w:r>
            <w:r>
              <w:rPr>
                <w:rFonts w:ascii="Arial" w:hAnsi="Arial"/>
                <w:b/>
                <w:sz w:val="22"/>
                <w:szCs w:val="22"/>
              </w:rPr>
              <w:t>15</w:t>
            </w:r>
            <w:r w:rsidRPr="00407C8B">
              <w:rPr>
                <w:rFonts w:ascii="Arial" w:hAnsi="Arial"/>
                <w:b/>
                <w:sz w:val="22"/>
                <w:szCs w:val="22"/>
              </w:rPr>
              <w:t>.</w:t>
            </w:r>
            <w:r w:rsidRPr="00407C8B">
              <w:rPr>
                <w:rFonts w:ascii="Arial" w:hAnsi="Arial"/>
                <w:b/>
                <w:sz w:val="22"/>
                <w:szCs w:val="22"/>
              </w:rPr>
              <w:tab/>
              <w:t>Definición puntos de agenda para la próxima sesión</w:t>
            </w:r>
          </w:p>
        </w:tc>
        <w:tc>
          <w:tcPr>
            <w:tcW w:w="1112" w:type="dxa"/>
          </w:tcPr>
          <w:p w:rsidR="00B31B40" w:rsidRPr="00C666A8" w:rsidRDefault="00B31B40" w:rsidP="00820BFE">
            <w:pPr>
              <w:pStyle w:val="Fuentedeprrafopredet"/>
              <w:ind w:left="1631" w:hanging="1631"/>
              <w:jc w:val="center"/>
              <w:rPr>
                <w:rFonts w:ascii="Arial" w:hAnsi="Arial"/>
                <w:b/>
                <w:sz w:val="22"/>
                <w:szCs w:val="22"/>
              </w:rPr>
            </w:pPr>
            <w:r>
              <w:rPr>
                <w:rFonts w:ascii="Arial" w:hAnsi="Arial"/>
                <w:b/>
                <w:sz w:val="22"/>
                <w:szCs w:val="22"/>
              </w:rPr>
              <w:t>34</w:t>
            </w:r>
          </w:p>
        </w:tc>
      </w:tr>
    </w:tbl>
    <w:p w:rsidR="00B31B40" w:rsidRDefault="00B31B40" w:rsidP="00482428">
      <w:pPr>
        <w:pStyle w:val="Fuentedeprrafopredet"/>
        <w:jc w:val="both"/>
        <w:rPr>
          <w:rFonts w:ascii="Arial" w:hAnsi="Arial" w:cs="Arial"/>
          <w:color w:val="FF0000"/>
          <w:sz w:val="24"/>
          <w:szCs w:val="24"/>
          <w:lang w:val="es-CR"/>
        </w:rPr>
      </w:pPr>
      <w:r w:rsidRPr="00545273">
        <w:rPr>
          <w:rFonts w:ascii="Arial" w:hAnsi="Arial" w:cs="Arial"/>
          <w:sz w:val="24"/>
          <w:szCs w:val="24"/>
        </w:rPr>
        <w:t xml:space="preserve">Se inicia la sesión a las siete horas con </w:t>
      </w:r>
      <w:r>
        <w:rPr>
          <w:rFonts w:ascii="Arial" w:hAnsi="Arial" w:cs="Arial"/>
          <w:sz w:val="24"/>
          <w:szCs w:val="24"/>
        </w:rPr>
        <w:t xml:space="preserve">cuarenta y cuatro </w:t>
      </w:r>
      <w:r w:rsidRPr="00545273">
        <w:rPr>
          <w:rFonts w:ascii="Arial" w:hAnsi="Arial" w:cs="Arial"/>
          <w:sz w:val="24"/>
          <w:szCs w:val="24"/>
        </w:rPr>
        <w:t xml:space="preserve">minutos, con la presencia del Dr. Julio Calvo Alvarado, quien preside, </w:t>
      </w:r>
      <w:smartTag w:uri="urn:schemas-microsoft-com:office:smarttags" w:element="PersonName">
        <w:smartTagPr>
          <w:attr w:name="ProductID" w:val="la BQ. Grettel Castro"/>
        </w:smartTagPr>
        <w:smartTag w:uri="urn:schemas-microsoft-com:office:smarttags" w:element="PersonName">
          <w:smartTagPr>
            <w:attr w:name="ProductID" w:val="la BQ. Grettel"/>
          </w:smartTagPr>
          <w:r w:rsidRPr="00545273">
            <w:rPr>
              <w:rFonts w:ascii="Arial" w:hAnsi="Arial" w:cs="Arial"/>
              <w:sz w:val="24"/>
              <w:szCs w:val="24"/>
              <w:lang w:val="es-CR"/>
            </w:rPr>
            <w:t>la BQ. Grettel</w:t>
          </w:r>
        </w:smartTag>
        <w:r w:rsidRPr="00545273">
          <w:rPr>
            <w:rFonts w:ascii="Arial" w:hAnsi="Arial" w:cs="Arial"/>
            <w:sz w:val="24"/>
            <w:szCs w:val="24"/>
            <w:lang w:val="es-CR"/>
          </w:rPr>
          <w:t xml:space="preserve"> Castro</w:t>
        </w:r>
      </w:smartTag>
      <w:r w:rsidRPr="00545273">
        <w:rPr>
          <w:rFonts w:ascii="Arial" w:hAnsi="Arial" w:cs="Arial"/>
          <w:sz w:val="24"/>
          <w:szCs w:val="24"/>
          <w:lang w:val="es-CR"/>
        </w:rPr>
        <w:t xml:space="preserve">, el </w:t>
      </w:r>
      <w:proofErr w:type="spellStart"/>
      <w:r w:rsidRPr="00545273">
        <w:rPr>
          <w:rFonts w:ascii="Arial" w:hAnsi="Arial" w:cs="Arial"/>
          <w:sz w:val="24"/>
          <w:szCs w:val="24"/>
          <w:lang w:val="es-CR"/>
        </w:rPr>
        <w:t>MSc.</w:t>
      </w:r>
      <w:proofErr w:type="spellEnd"/>
      <w:r w:rsidRPr="00545273">
        <w:rPr>
          <w:rFonts w:ascii="Arial" w:hAnsi="Arial" w:cs="Arial"/>
          <w:sz w:val="24"/>
          <w:szCs w:val="24"/>
          <w:lang w:val="es-CR"/>
        </w:rPr>
        <w:t xml:space="preserve"> Jorge Chaves, la Ing. Nancy Hidalgo, </w:t>
      </w:r>
      <w:r>
        <w:rPr>
          <w:rFonts w:ascii="Arial" w:hAnsi="Arial" w:cs="Arial"/>
          <w:color w:val="000000"/>
          <w:sz w:val="24"/>
          <w:szCs w:val="24"/>
        </w:rPr>
        <w:t>la</w:t>
      </w:r>
      <w:r w:rsidRPr="00545273">
        <w:rPr>
          <w:rFonts w:ascii="Arial" w:hAnsi="Arial" w:cs="Arial"/>
          <w:color w:val="000000"/>
          <w:sz w:val="24"/>
          <w:szCs w:val="24"/>
        </w:rPr>
        <w:t xml:space="preserve"> </w:t>
      </w:r>
      <w:proofErr w:type="spellStart"/>
      <w:r w:rsidRPr="00545273">
        <w:rPr>
          <w:rFonts w:ascii="Arial" w:hAnsi="Arial" w:cs="Arial"/>
          <w:color w:val="000000"/>
          <w:sz w:val="24"/>
          <w:szCs w:val="24"/>
        </w:rPr>
        <w:t>M.Sc.</w:t>
      </w:r>
      <w:proofErr w:type="spellEnd"/>
      <w:r w:rsidRPr="00545273">
        <w:rPr>
          <w:rFonts w:ascii="Arial" w:hAnsi="Arial" w:cs="Arial"/>
          <w:color w:val="000000"/>
          <w:sz w:val="24"/>
          <w:szCs w:val="24"/>
        </w:rPr>
        <w:t xml:space="preserve"> Claudia Zúñiga</w:t>
      </w:r>
      <w:r>
        <w:rPr>
          <w:rFonts w:ascii="Arial" w:hAnsi="Arial" w:cs="Arial"/>
          <w:sz w:val="24"/>
          <w:szCs w:val="24"/>
          <w:lang w:val="es-CR"/>
        </w:rPr>
        <w:t xml:space="preserve">, </w:t>
      </w:r>
      <w:r>
        <w:rPr>
          <w:rFonts w:ascii="Arial" w:hAnsi="Arial" w:cs="Arial"/>
          <w:color w:val="000000"/>
          <w:sz w:val="24"/>
          <w:szCs w:val="24"/>
        </w:rPr>
        <w:t xml:space="preserve">el señor Cristhian González, el señor Erick Sandoval , el señor Tomás Guzmán, el señor Alexander </w:t>
      </w:r>
      <w:proofErr w:type="spellStart"/>
      <w:r>
        <w:rPr>
          <w:rFonts w:ascii="Arial" w:hAnsi="Arial" w:cs="Arial"/>
          <w:color w:val="000000"/>
          <w:sz w:val="24"/>
          <w:szCs w:val="24"/>
        </w:rPr>
        <w:t>Valerín</w:t>
      </w:r>
      <w:proofErr w:type="spellEnd"/>
      <w:r w:rsidRPr="00545273">
        <w:rPr>
          <w:rFonts w:ascii="Arial" w:hAnsi="Arial" w:cs="Arial"/>
          <w:color w:val="000000"/>
          <w:sz w:val="24"/>
          <w:szCs w:val="24"/>
        </w:rPr>
        <w:t xml:space="preserve">, </w:t>
      </w:r>
      <w:r w:rsidRPr="006450CF">
        <w:rPr>
          <w:rFonts w:ascii="Arial" w:hAnsi="Arial" w:cs="Arial"/>
          <w:color w:val="000000"/>
          <w:sz w:val="24"/>
          <w:szCs w:val="24"/>
          <w:lang w:val="es-CR"/>
        </w:rPr>
        <w:t>y</w:t>
      </w:r>
      <w:r w:rsidRPr="00545273">
        <w:rPr>
          <w:rFonts w:ascii="Arial" w:hAnsi="Arial" w:cs="Arial"/>
          <w:sz w:val="24"/>
          <w:szCs w:val="24"/>
          <w:lang w:val="es-CR"/>
        </w:rPr>
        <w:t xml:space="preserve"> el Lic. Isidro Álvarez</w:t>
      </w:r>
      <w:r w:rsidRPr="00E27F29">
        <w:rPr>
          <w:rFonts w:ascii="Arial" w:hAnsi="Arial" w:cs="Arial"/>
          <w:color w:val="000000"/>
          <w:sz w:val="24"/>
          <w:szCs w:val="24"/>
          <w:lang w:val="es-CR"/>
        </w:rPr>
        <w:t xml:space="preserve">. </w:t>
      </w:r>
    </w:p>
    <w:p w:rsidR="00B31B40" w:rsidRDefault="00B31B40" w:rsidP="00D8649E">
      <w:pPr>
        <w:pStyle w:val="Fuentedeprrafopredet"/>
        <w:ind w:left="1920" w:hanging="1920"/>
        <w:jc w:val="center"/>
        <w:rPr>
          <w:rFonts w:ascii="Arial" w:hAnsi="Arial" w:cs="Arial"/>
          <w:b/>
          <w:bCs/>
          <w:sz w:val="24"/>
          <w:szCs w:val="24"/>
          <w:lang w:val="es-ES_tradnl"/>
        </w:rPr>
      </w:pPr>
      <w:r w:rsidRPr="007C5E8D">
        <w:rPr>
          <w:rFonts w:ascii="Arial" w:hAnsi="Arial" w:cs="Arial"/>
          <w:b/>
          <w:bCs/>
          <w:sz w:val="24"/>
          <w:szCs w:val="24"/>
          <w:lang w:val="es-ES_tradnl"/>
        </w:rPr>
        <w:t>ASUNTOS DE TRÁMITE</w:t>
      </w:r>
    </w:p>
    <w:p w:rsidR="00B31B40" w:rsidRDefault="00B31B40" w:rsidP="00D8649E">
      <w:pPr>
        <w:pStyle w:val="Fuentedeprrafopredet"/>
        <w:tabs>
          <w:tab w:val="left" w:pos="1440"/>
          <w:tab w:val="left" w:pos="1800"/>
        </w:tabs>
        <w:ind w:left="1440" w:hanging="1440"/>
        <w:jc w:val="center"/>
        <w:rPr>
          <w:rFonts w:ascii="Arial" w:hAnsi="Arial" w:cs="Arial"/>
          <w:b/>
          <w:bCs/>
          <w:sz w:val="24"/>
          <w:szCs w:val="24"/>
          <w:lang w:val="es-ES_tradnl"/>
        </w:rPr>
      </w:pPr>
      <w:r w:rsidRPr="007C5E8D">
        <w:rPr>
          <w:rFonts w:ascii="Arial" w:hAnsi="Arial" w:cs="Arial"/>
          <w:b/>
          <w:bCs/>
          <w:sz w:val="24"/>
          <w:szCs w:val="24"/>
          <w:lang w:val="es-ES_tradnl"/>
        </w:rPr>
        <w:t>CAPÍTULO DE AGENDA</w:t>
      </w:r>
    </w:p>
    <w:p w:rsidR="00B31B40" w:rsidRPr="00AF797D" w:rsidRDefault="00B31B40" w:rsidP="00520903">
      <w:pPr>
        <w:jc w:val="both"/>
        <w:rPr>
          <w:rFonts w:ascii="Arial" w:hAnsi="Arial" w:cs="Arial"/>
        </w:rPr>
      </w:pPr>
      <w:r>
        <w:rPr>
          <w:rFonts w:ascii="Arial" w:hAnsi="Arial" w:cs="Arial"/>
          <w:szCs w:val="28"/>
        </w:rPr>
        <w:t>El señor</w:t>
      </w:r>
      <w:r>
        <w:rPr>
          <w:rFonts w:ascii="Arial" w:hAnsi="Arial" w:cs="Arial"/>
        </w:rPr>
        <w:t xml:space="preserve"> Julio Calvo Alvarado</w:t>
      </w:r>
      <w:r>
        <w:rPr>
          <w:rFonts w:ascii="Arial" w:hAnsi="Arial" w:cs="Arial"/>
          <w:szCs w:val="28"/>
        </w:rPr>
        <w:t xml:space="preserve"> somete </w:t>
      </w:r>
      <w:r>
        <w:rPr>
          <w:rFonts w:ascii="Arial" w:hAnsi="Arial" w:cs="Arial"/>
        </w:rPr>
        <w:t xml:space="preserve">a consideración de los señores integrantes del Consejo Institucional, </w:t>
      </w:r>
      <w:r w:rsidRPr="000C454A">
        <w:rPr>
          <w:rFonts w:ascii="Arial" w:hAnsi="Arial" w:cs="Arial"/>
        </w:rPr>
        <w:t>el orden del dí</w:t>
      </w:r>
      <w:r>
        <w:rPr>
          <w:rFonts w:ascii="Arial" w:hAnsi="Arial" w:cs="Arial"/>
        </w:rPr>
        <w:t xml:space="preserve">a </w:t>
      </w:r>
      <w:r w:rsidRPr="00AF797D">
        <w:rPr>
          <w:rFonts w:ascii="Arial" w:hAnsi="Arial" w:cs="Arial"/>
        </w:rPr>
        <w:t xml:space="preserve">y se obtiene el siguiente resultado: </w:t>
      </w:r>
      <w:r>
        <w:rPr>
          <w:rFonts w:ascii="Arial" w:hAnsi="Arial" w:cs="Arial"/>
        </w:rPr>
        <w:t>9 votos a favor, 0 en contra.</w:t>
      </w:r>
    </w:p>
    <w:p w:rsidR="00B31B40" w:rsidRPr="007F61D5" w:rsidRDefault="00B31B40" w:rsidP="00520903">
      <w:pPr>
        <w:jc w:val="both"/>
        <w:rPr>
          <w:rFonts w:ascii="Arial" w:hAnsi="Arial" w:cs="Arial"/>
        </w:rPr>
      </w:pPr>
      <w:r w:rsidRPr="007C5E8D">
        <w:rPr>
          <w:rFonts w:ascii="Arial" w:hAnsi="Arial" w:cs="Arial"/>
        </w:rPr>
        <w:t>Por lo tanto, la agenda se aprueba de la siguiente manera:</w:t>
      </w:r>
    </w:p>
    <w:p w:rsidR="00B31B40" w:rsidRPr="007159B9" w:rsidRDefault="00B31B40" w:rsidP="007159B9">
      <w:pPr>
        <w:spacing w:before="120"/>
        <w:jc w:val="center"/>
        <w:rPr>
          <w:rFonts w:ascii="Arial" w:hAnsi="Arial" w:cs="Arial"/>
          <w:b/>
          <w:sz w:val="22"/>
          <w:szCs w:val="22"/>
          <w:lang w:val="es-ES"/>
        </w:rPr>
      </w:pPr>
      <w:r w:rsidRPr="007159B9">
        <w:rPr>
          <w:rFonts w:ascii="Arial" w:hAnsi="Arial" w:cs="Arial"/>
          <w:b/>
          <w:sz w:val="22"/>
          <w:szCs w:val="22"/>
          <w:lang w:val="es-ES"/>
        </w:rPr>
        <w:t>ASUNTOS DE TRÁMITE</w:t>
      </w:r>
    </w:p>
    <w:p w:rsidR="00B31B40" w:rsidRDefault="00B31B40" w:rsidP="007159B9">
      <w:pPr>
        <w:widowControl w:val="0"/>
        <w:spacing w:before="120"/>
        <w:ind w:firstLine="408"/>
        <w:jc w:val="both"/>
        <w:outlineLvl w:val="6"/>
        <w:rPr>
          <w:rFonts w:ascii="Arial" w:hAnsi="Arial"/>
          <w:sz w:val="22"/>
          <w:szCs w:val="22"/>
          <w:lang w:val="es-ES"/>
        </w:rPr>
      </w:pPr>
      <w:r w:rsidRPr="007159B9">
        <w:rPr>
          <w:rFonts w:ascii="Arial" w:hAnsi="Arial"/>
          <w:sz w:val="22"/>
          <w:szCs w:val="22"/>
          <w:lang w:val="es-ES"/>
        </w:rPr>
        <w:t>Asistencia</w:t>
      </w:r>
    </w:p>
    <w:p w:rsidR="00B31B40" w:rsidRPr="007159B9" w:rsidRDefault="00B31B40" w:rsidP="00820BFE">
      <w:pPr>
        <w:widowControl w:val="0"/>
        <w:numPr>
          <w:ilvl w:val="0"/>
          <w:numId w:val="11"/>
        </w:numPr>
        <w:tabs>
          <w:tab w:val="clear" w:pos="360"/>
        </w:tabs>
        <w:spacing w:before="120"/>
        <w:ind w:left="436" w:hanging="364"/>
        <w:jc w:val="both"/>
        <w:outlineLvl w:val="6"/>
        <w:rPr>
          <w:rFonts w:ascii="Arial" w:hAnsi="Arial"/>
          <w:sz w:val="22"/>
          <w:szCs w:val="22"/>
          <w:lang w:val="es-ES"/>
        </w:rPr>
      </w:pPr>
      <w:r w:rsidRPr="007159B9">
        <w:rPr>
          <w:rFonts w:ascii="Arial" w:hAnsi="Arial"/>
          <w:sz w:val="22"/>
          <w:szCs w:val="22"/>
          <w:lang w:val="es-ES"/>
        </w:rPr>
        <w:t>Aprobación de Agenda</w:t>
      </w:r>
    </w:p>
    <w:p w:rsidR="00B31B40" w:rsidRPr="007159B9" w:rsidRDefault="00B31B40" w:rsidP="00820BFE">
      <w:pPr>
        <w:widowControl w:val="0"/>
        <w:numPr>
          <w:ilvl w:val="0"/>
          <w:numId w:val="11"/>
        </w:numPr>
        <w:tabs>
          <w:tab w:val="clear" w:pos="360"/>
        </w:tabs>
        <w:spacing w:before="120"/>
        <w:ind w:left="436" w:hanging="364"/>
        <w:jc w:val="both"/>
        <w:outlineLvl w:val="6"/>
        <w:rPr>
          <w:rFonts w:ascii="Arial" w:hAnsi="Arial"/>
          <w:sz w:val="22"/>
          <w:szCs w:val="22"/>
          <w:lang w:val="es-ES"/>
        </w:rPr>
      </w:pPr>
      <w:r>
        <w:rPr>
          <w:rFonts w:ascii="Arial" w:hAnsi="Arial"/>
          <w:sz w:val="22"/>
          <w:szCs w:val="22"/>
          <w:lang w:val="es-ES"/>
        </w:rPr>
        <w:t>Aprobación del Acta No. 2739</w:t>
      </w:r>
    </w:p>
    <w:p w:rsidR="00B31B40" w:rsidRDefault="00B31B40" w:rsidP="00820BFE">
      <w:pPr>
        <w:widowControl w:val="0"/>
        <w:numPr>
          <w:ilvl w:val="0"/>
          <w:numId w:val="11"/>
        </w:numPr>
        <w:tabs>
          <w:tab w:val="clear" w:pos="360"/>
        </w:tabs>
        <w:spacing w:before="120"/>
        <w:ind w:left="436" w:hanging="357"/>
        <w:jc w:val="both"/>
        <w:outlineLvl w:val="6"/>
        <w:rPr>
          <w:rFonts w:ascii="Arial" w:hAnsi="Arial"/>
          <w:sz w:val="22"/>
          <w:szCs w:val="22"/>
          <w:lang w:val="es-ES"/>
        </w:rPr>
      </w:pPr>
      <w:r w:rsidRPr="007159B9">
        <w:rPr>
          <w:rFonts w:ascii="Arial" w:hAnsi="Arial"/>
          <w:sz w:val="22"/>
          <w:szCs w:val="22"/>
          <w:lang w:val="es-ES"/>
        </w:rPr>
        <w:t>Informe de Correspondencia (documento anexo)</w:t>
      </w:r>
    </w:p>
    <w:p w:rsidR="00B31B40" w:rsidRDefault="00B31B40" w:rsidP="00820BFE">
      <w:pPr>
        <w:widowControl w:val="0"/>
        <w:numPr>
          <w:ilvl w:val="0"/>
          <w:numId w:val="11"/>
        </w:numPr>
        <w:tabs>
          <w:tab w:val="clear" w:pos="360"/>
        </w:tabs>
        <w:spacing w:before="120"/>
        <w:ind w:left="436" w:hanging="357"/>
        <w:jc w:val="both"/>
        <w:outlineLvl w:val="6"/>
        <w:rPr>
          <w:rFonts w:ascii="Arial" w:hAnsi="Arial"/>
          <w:sz w:val="22"/>
          <w:szCs w:val="22"/>
          <w:lang w:val="es-ES"/>
        </w:rPr>
      </w:pPr>
      <w:r w:rsidRPr="00AF099B">
        <w:rPr>
          <w:rFonts w:ascii="Arial" w:hAnsi="Arial"/>
          <w:sz w:val="22"/>
          <w:szCs w:val="22"/>
          <w:lang w:val="es-ES"/>
        </w:rPr>
        <w:t>Entrega Seguimiento de la Ejecución de los acuerdos tomados por el Consejo Institucional, al 31 de octubre del 2011</w:t>
      </w:r>
    </w:p>
    <w:p w:rsidR="00B31B40" w:rsidRPr="007159B9" w:rsidRDefault="00B31B40" w:rsidP="00820BFE">
      <w:pPr>
        <w:widowControl w:val="0"/>
        <w:numPr>
          <w:ilvl w:val="0"/>
          <w:numId w:val="11"/>
        </w:numPr>
        <w:tabs>
          <w:tab w:val="clear" w:pos="360"/>
        </w:tabs>
        <w:spacing w:before="120"/>
        <w:ind w:left="436" w:hanging="357"/>
        <w:jc w:val="both"/>
        <w:outlineLvl w:val="6"/>
        <w:rPr>
          <w:rFonts w:ascii="Arial" w:hAnsi="Arial"/>
          <w:sz w:val="22"/>
          <w:szCs w:val="22"/>
          <w:lang w:val="es-ES"/>
        </w:rPr>
      </w:pPr>
      <w:r w:rsidRPr="007159B9">
        <w:rPr>
          <w:rFonts w:ascii="Arial" w:hAnsi="Arial"/>
          <w:sz w:val="22"/>
          <w:szCs w:val="22"/>
          <w:lang w:val="es-ES"/>
        </w:rPr>
        <w:t>Informes de Rectoría</w:t>
      </w:r>
    </w:p>
    <w:p w:rsidR="00B31B40" w:rsidRPr="007159B9" w:rsidRDefault="00B31B40" w:rsidP="00820BFE">
      <w:pPr>
        <w:widowControl w:val="0"/>
        <w:numPr>
          <w:ilvl w:val="0"/>
          <w:numId w:val="11"/>
        </w:numPr>
        <w:tabs>
          <w:tab w:val="clear" w:pos="360"/>
        </w:tabs>
        <w:spacing w:before="120"/>
        <w:ind w:left="436" w:hanging="357"/>
        <w:jc w:val="both"/>
        <w:outlineLvl w:val="6"/>
        <w:rPr>
          <w:rFonts w:ascii="Arial" w:hAnsi="Arial"/>
          <w:sz w:val="22"/>
          <w:szCs w:val="22"/>
          <w:lang w:val="es-ES"/>
        </w:rPr>
      </w:pPr>
      <w:r w:rsidRPr="007159B9">
        <w:rPr>
          <w:rFonts w:ascii="Arial" w:hAnsi="Arial"/>
          <w:sz w:val="22"/>
          <w:szCs w:val="22"/>
          <w:lang w:val="es-ES"/>
        </w:rPr>
        <w:t>Propuestas de Comisiones</w:t>
      </w:r>
    </w:p>
    <w:p w:rsidR="00B31B40" w:rsidRDefault="00B31B40" w:rsidP="00820BFE">
      <w:pPr>
        <w:widowControl w:val="0"/>
        <w:numPr>
          <w:ilvl w:val="0"/>
          <w:numId w:val="11"/>
        </w:numPr>
        <w:tabs>
          <w:tab w:val="clear" w:pos="360"/>
        </w:tabs>
        <w:spacing w:before="120"/>
        <w:ind w:left="436" w:hanging="357"/>
        <w:jc w:val="both"/>
        <w:outlineLvl w:val="6"/>
        <w:rPr>
          <w:rFonts w:ascii="Arial" w:hAnsi="Arial"/>
          <w:sz w:val="22"/>
          <w:szCs w:val="22"/>
          <w:lang w:val="es-ES"/>
        </w:rPr>
      </w:pPr>
      <w:r w:rsidRPr="007159B9">
        <w:rPr>
          <w:rFonts w:ascii="Arial" w:hAnsi="Arial"/>
          <w:sz w:val="22"/>
          <w:szCs w:val="22"/>
          <w:lang w:val="es-ES"/>
        </w:rPr>
        <w:lastRenderedPageBreak/>
        <w:t>Propuestas de miembros del Consejo Institucional</w:t>
      </w:r>
    </w:p>
    <w:p w:rsidR="00B31B40" w:rsidRDefault="00B31B40" w:rsidP="00820BFE">
      <w:pPr>
        <w:widowControl w:val="0"/>
        <w:numPr>
          <w:ilvl w:val="0"/>
          <w:numId w:val="11"/>
        </w:numPr>
        <w:tabs>
          <w:tab w:val="clear" w:pos="360"/>
        </w:tabs>
        <w:spacing w:before="120"/>
        <w:ind w:left="436" w:hanging="357"/>
        <w:jc w:val="both"/>
        <w:outlineLvl w:val="6"/>
        <w:rPr>
          <w:rFonts w:ascii="Arial" w:hAnsi="Arial"/>
          <w:sz w:val="22"/>
          <w:szCs w:val="22"/>
          <w:lang w:val="es-ES"/>
        </w:rPr>
      </w:pPr>
      <w:r w:rsidRPr="00AF099B">
        <w:rPr>
          <w:rFonts w:ascii="Arial" w:hAnsi="Arial"/>
          <w:sz w:val="22"/>
          <w:szCs w:val="22"/>
          <w:lang w:val="es-ES"/>
        </w:rPr>
        <w:t>Revisión de las Comisiones Permanentes para integrar a los nuevos miembros:  Tomás Guzmán Hernández, Representante Docente de la Sede Regional y del Centro Académico y Cristhian González Gómez, Representante Estudiantil ante el Consejo Institucional</w:t>
      </w:r>
      <w:r w:rsidRPr="00D57A9E">
        <w:rPr>
          <w:rFonts w:ascii="Arial" w:hAnsi="Arial"/>
          <w:i/>
          <w:sz w:val="20"/>
          <w:szCs w:val="20"/>
        </w:rPr>
        <w:t xml:space="preserve"> (A cargo de la Presidencia)</w:t>
      </w:r>
    </w:p>
    <w:p w:rsidR="00B31B40" w:rsidRPr="007159B9" w:rsidRDefault="00B31B40" w:rsidP="007159B9">
      <w:pPr>
        <w:spacing w:before="120"/>
        <w:jc w:val="center"/>
        <w:rPr>
          <w:rFonts w:ascii="Arial" w:hAnsi="Arial" w:cs="Arial"/>
          <w:b/>
          <w:sz w:val="22"/>
          <w:szCs w:val="22"/>
          <w:lang w:val="es-ES"/>
        </w:rPr>
      </w:pPr>
      <w:r w:rsidRPr="007159B9">
        <w:rPr>
          <w:rFonts w:ascii="Arial" w:hAnsi="Arial" w:cs="Arial"/>
          <w:b/>
          <w:sz w:val="22"/>
          <w:szCs w:val="22"/>
          <w:lang w:val="es-ES"/>
        </w:rPr>
        <w:t>ASUNTOS DE FONDO</w:t>
      </w:r>
    </w:p>
    <w:p w:rsidR="00B31B40" w:rsidRPr="0068745C" w:rsidRDefault="00B31B40" w:rsidP="00820BFE">
      <w:pPr>
        <w:widowControl w:val="0"/>
        <w:numPr>
          <w:ilvl w:val="0"/>
          <w:numId w:val="11"/>
        </w:numPr>
        <w:tabs>
          <w:tab w:val="clear" w:pos="360"/>
        </w:tabs>
        <w:spacing w:before="120"/>
        <w:ind w:left="436" w:hanging="357"/>
        <w:jc w:val="both"/>
        <w:outlineLvl w:val="6"/>
        <w:rPr>
          <w:rFonts w:ascii="Arial" w:hAnsi="Arial"/>
          <w:i/>
          <w:sz w:val="20"/>
          <w:szCs w:val="20"/>
        </w:rPr>
      </w:pPr>
      <w:r w:rsidRPr="00AF099B">
        <w:rPr>
          <w:rFonts w:ascii="Arial" w:hAnsi="Arial"/>
          <w:sz w:val="22"/>
          <w:szCs w:val="22"/>
          <w:lang w:val="es-ES"/>
        </w:rPr>
        <w:t xml:space="preserve">Prórroga del nombramiento del </w:t>
      </w:r>
      <w:proofErr w:type="spellStart"/>
      <w:r w:rsidRPr="00AF099B">
        <w:rPr>
          <w:rFonts w:ascii="Arial" w:hAnsi="Arial"/>
          <w:sz w:val="22"/>
          <w:szCs w:val="22"/>
          <w:lang w:val="es-ES"/>
        </w:rPr>
        <w:t>Ph.D.</w:t>
      </w:r>
      <w:proofErr w:type="spellEnd"/>
      <w:r w:rsidRPr="00AF099B">
        <w:rPr>
          <w:rFonts w:ascii="Arial" w:hAnsi="Arial"/>
          <w:sz w:val="22"/>
          <w:szCs w:val="22"/>
          <w:lang w:val="es-ES"/>
        </w:rPr>
        <w:t xml:space="preserve"> Sebastián </w:t>
      </w:r>
      <w:proofErr w:type="spellStart"/>
      <w:r w:rsidRPr="00AF099B">
        <w:rPr>
          <w:rFonts w:ascii="Arial" w:hAnsi="Arial"/>
          <w:sz w:val="22"/>
          <w:szCs w:val="22"/>
          <w:lang w:val="es-ES"/>
        </w:rPr>
        <w:t>Tallents</w:t>
      </w:r>
      <w:proofErr w:type="spellEnd"/>
      <w:r w:rsidRPr="00AF099B">
        <w:rPr>
          <w:rFonts w:ascii="Arial" w:hAnsi="Arial"/>
          <w:sz w:val="22"/>
          <w:szCs w:val="22"/>
          <w:lang w:val="es-ES"/>
        </w:rPr>
        <w:t>, en la Escuela de Física, como profesor invitado, del 3 de noviembre al 31 de diciembre del 2011, en atención del oficio ViDa-930-2011, suscrito por el Ing. Luis Paulino Méndez B., Vicerrector de Docencia</w:t>
      </w:r>
      <w:r w:rsidRPr="0068745C">
        <w:rPr>
          <w:rFonts w:ascii="Arial" w:hAnsi="Arial"/>
          <w:i/>
          <w:sz w:val="20"/>
          <w:szCs w:val="20"/>
        </w:rPr>
        <w:t xml:space="preserve"> (A cargo de la Comisión de </w:t>
      </w:r>
      <w:r>
        <w:rPr>
          <w:rFonts w:ascii="Arial" w:hAnsi="Arial"/>
          <w:i/>
          <w:sz w:val="20"/>
          <w:szCs w:val="20"/>
        </w:rPr>
        <w:t>Asuntos Académicos</w:t>
      </w:r>
      <w:r w:rsidRPr="0068745C">
        <w:rPr>
          <w:rFonts w:ascii="Arial" w:hAnsi="Arial"/>
          <w:i/>
          <w:sz w:val="20"/>
          <w:szCs w:val="20"/>
        </w:rPr>
        <w:t>)</w:t>
      </w:r>
    </w:p>
    <w:p w:rsidR="00B31B40" w:rsidRPr="00AF099B" w:rsidRDefault="00B31B40" w:rsidP="00820BFE">
      <w:pPr>
        <w:widowControl w:val="0"/>
        <w:numPr>
          <w:ilvl w:val="0"/>
          <w:numId w:val="11"/>
        </w:numPr>
        <w:tabs>
          <w:tab w:val="clear" w:pos="360"/>
        </w:tabs>
        <w:spacing w:before="120"/>
        <w:ind w:left="436" w:hanging="357"/>
        <w:jc w:val="both"/>
        <w:outlineLvl w:val="6"/>
        <w:rPr>
          <w:rFonts w:ascii="Arial" w:hAnsi="Arial"/>
          <w:i/>
          <w:sz w:val="20"/>
          <w:szCs w:val="20"/>
          <w:lang w:val="es-ES"/>
        </w:rPr>
      </w:pPr>
      <w:r w:rsidRPr="00AF099B">
        <w:rPr>
          <w:rFonts w:ascii="Arial" w:hAnsi="Arial"/>
          <w:sz w:val="22"/>
          <w:szCs w:val="22"/>
          <w:lang w:val="es-ES"/>
        </w:rPr>
        <w:t xml:space="preserve">Pronunciamiento del Consejo Institucional sobre “Proyecto de Ley Promoción de la Educación Nacional Marino Costera”, Expediente Legislativo No. 18146 </w:t>
      </w:r>
      <w:r w:rsidRPr="003406BD">
        <w:rPr>
          <w:rFonts w:ascii="Arial" w:hAnsi="Arial"/>
          <w:i/>
          <w:sz w:val="20"/>
          <w:szCs w:val="20"/>
        </w:rPr>
        <w:t>(A cargo de la Presidencia)</w:t>
      </w:r>
    </w:p>
    <w:p w:rsidR="00B31B40" w:rsidRPr="00AF099B" w:rsidRDefault="00B31B40" w:rsidP="00820BFE">
      <w:pPr>
        <w:widowControl w:val="0"/>
        <w:numPr>
          <w:ilvl w:val="0"/>
          <w:numId w:val="11"/>
        </w:numPr>
        <w:tabs>
          <w:tab w:val="clear" w:pos="360"/>
        </w:tabs>
        <w:spacing w:before="120"/>
        <w:ind w:left="436" w:hanging="357"/>
        <w:jc w:val="both"/>
        <w:outlineLvl w:val="6"/>
        <w:rPr>
          <w:rFonts w:ascii="Arial" w:hAnsi="Arial"/>
          <w:i/>
          <w:sz w:val="20"/>
          <w:szCs w:val="20"/>
        </w:rPr>
      </w:pPr>
      <w:r w:rsidRPr="00AF099B">
        <w:rPr>
          <w:rFonts w:ascii="Arial" w:hAnsi="Arial"/>
          <w:sz w:val="22"/>
          <w:szCs w:val="22"/>
          <w:lang w:val="es-ES"/>
        </w:rPr>
        <w:t xml:space="preserve">Presentación del Informe sobre el fallecimiento del estudiante </w:t>
      </w:r>
      <w:proofErr w:type="spellStart"/>
      <w:r w:rsidRPr="00AF099B">
        <w:rPr>
          <w:rFonts w:ascii="Arial" w:hAnsi="Arial"/>
          <w:sz w:val="22"/>
          <w:szCs w:val="22"/>
          <w:lang w:val="es-ES"/>
        </w:rPr>
        <w:t>Marvin</w:t>
      </w:r>
      <w:proofErr w:type="spellEnd"/>
      <w:r w:rsidRPr="00AF099B">
        <w:rPr>
          <w:rFonts w:ascii="Arial" w:hAnsi="Arial"/>
          <w:sz w:val="22"/>
          <w:szCs w:val="22"/>
          <w:lang w:val="es-ES"/>
        </w:rPr>
        <w:t xml:space="preserve"> Oviedo Corella, elaborado por el Departamento de Trabajo Social y Salud</w:t>
      </w:r>
      <w:r>
        <w:rPr>
          <w:rFonts w:ascii="Arial" w:hAnsi="Arial"/>
          <w:sz w:val="22"/>
          <w:szCs w:val="22"/>
          <w:lang w:val="es-ES"/>
        </w:rPr>
        <w:t xml:space="preserve"> </w:t>
      </w:r>
      <w:r w:rsidRPr="00AF099B">
        <w:rPr>
          <w:rFonts w:ascii="Arial" w:hAnsi="Arial"/>
          <w:i/>
          <w:sz w:val="20"/>
          <w:szCs w:val="20"/>
        </w:rPr>
        <w:t>(A cargo de la Dra. Claudia Madrizova y Licda. Diana Segura)</w:t>
      </w:r>
    </w:p>
    <w:p w:rsidR="00B31B40" w:rsidRPr="007159B9" w:rsidRDefault="00B31B40" w:rsidP="007159B9">
      <w:pPr>
        <w:widowControl w:val="0"/>
        <w:tabs>
          <w:tab w:val="num" w:pos="497"/>
        </w:tabs>
        <w:spacing w:before="120"/>
        <w:ind w:left="499" w:hanging="425"/>
        <w:jc w:val="center"/>
        <w:outlineLvl w:val="6"/>
        <w:rPr>
          <w:rFonts w:ascii="Arial" w:hAnsi="Arial"/>
          <w:b/>
          <w:sz w:val="22"/>
          <w:szCs w:val="22"/>
          <w:lang w:val="es-ES"/>
        </w:rPr>
      </w:pPr>
      <w:r w:rsidRPr="00AE2DCB">
        <w:rPr>
          <w:rFonts w:ascii="Arial" w:hAnsi="Arial"/>
          <w:b/>
          <w:sz w:val="22"/>
          <w:szCs w:val="22"/>
          <w:lang w:val="es-ES"/>
        </w:rPr>
        <w:t>ASUNTOS VARIOS</w:t>
      </w:r>
    </w:p>
    <w:p w:rsidR="00B31B40" w:rsidRPr="007159B9" w:rsidRDefault="00B31B40" w:rsidP="00820BFE">
      <w:pPr>
        <w:widowControl w:val="0"/>
        <w:numPr>
          <w:ilvl w:val="0"/>
          <w:numId w:val="11"/>
        </w:numPr>
        <w:tabs>
          <w:tab w:val="clear" w:pos="360"/>
        </w:tabs>
        <w:spacing w:before="120"/>
        <w:ind w:left="436" w:hanging="357"/>
        <w:jc w:val="both"/>
        <w:outlineLvl w:val="6"/>
        <w:rPr>
          <w:rFonts w:ascii="Arial" w:hAnsi="Arial"/>
          <w:sz w:val="22"/>
          <w:szCs w:val="22"/>
          <w:lang w:val="es-ES"/>
        </w:rPr>
      </w:pPr>
      <w:r w:rsidRPr="000F5CFC">
        <w:rPr>
          <w:rFonts w:ascii="Arial" w:hAnsi="Arial"/>
          <w:sz w:val="22"/>
          <w:szCs w:val="22"/>
        </w:rPr>
        <w:t>Varios</w:t>
      </w:r>
    </w:p>
    <w:p w:rsidR="00B31B40" w:rsidRDefault="00B31B40" w:rsidP="00820BFE">
      <w:pPr>
        <w:widowControl w:val="0"/>
        <w:numPr>
          <w:ilvl w:val="0"/>
          <w:numId w:val="11"/>
        </w:numPr>
        <w:tabs>
          <w:tab w:val="clear" w:pos="360"/>
        </w:tabs>
        <w:spacing w:before="120"/>
        <w:ind w:left="436" w:hanging="357"/>
        <w:jc w:val="both"/>
        <w:outlineLvl w:val="6"/>
        <w:rPr>
          <w:rFonts w:ascii="Arial" w:hAnsi="Arial"/>
          <w:sz w:val="22"/>
          <w:szCs w:val="22"/>
          <w:lang w:val="es-ES"/>
        </w:rPr>
      </w:pPr>
      <w:r w:rsidRPr="007159B9">
        <w:rPr>
          <w:rFonts w:ascii="Arial" w:hAnsi="Arial"/>
          <w:sz w:val="22"/>
          <w:szCs w:val="22"/>
          <w:lang w:val="es-ES"/>
        </w:rPr>
        <w:t xml:space="preserve">Definición </w:t>
      </w:r>
      <w:r w:rsidRPr="000F5CFC">
        <w:rPr>
          <w:rFonts w:ascii="Arial" w:hAnsi="Arial"/>
          <w:sz w:val="22"/>
          <w:szCs w:val="22"/>
        </w:rPr>
        <w:t>puntos</w:t>
      </w:r>
      <w:r w:rsidRPr="007159B9">
        <w:rPr>
          <w:rFonts w:ascii="Arial" w:hAnsi="Arial"/>
          <w:sz w:val="22"/>
          <w:szCs w:val="22"/>
          <w:lang w:val="es-ES"/>
        </w:rPr>
        <w:t xml:space="preserve"> de agenda para la próxima sesión.</w:t>
      </w:r>
    </w:p>
    <w:p w:rsidR="00B31B40" w:rsidRPr="007E6C16" w:rsidRDefault="00B31B40" w:rsidP="007E6C16">
      <w:pPr>
        <w:widowControl w:val="0"/>
        <w:spacing w:before="120"/>
        <w:ind w:left="79"/>
        <w:jc w:val="both"/>
        <w:outlineLvl w:val="6"/>
        <w:rPr>
          <w:rFonts w:ascii="Arial" w:hAnsi="Arial"/>
          <w:color w:val="FF0000"/>
          <w:sz w:val="22"/>
          <w:szCs w:val="22"/>
          <w:lang w:val="es-ES"/>
        </w:rPr>
      </w:pPr>
      <w:r w:rsidRPr="00B3145B">
        <w:rPr>
          <w:rFonts w:ascii="Arial" w:hAnsi="Arial"/>
          <w:b/>
          <w:lang w:val="es-ES"/>
        </w:rPr>
        <w:t>NOTA</w:t>
      </w:r>
      <w:r>
        <w:rPr>
          <w:rFonts w:ascii="Arial" w:hAnsi="Arial"/>
          <w:sz w:val="22"/>
          <w:szCs w:val="22"/>
          <w:lang w:val="es-ES"/>
        </w:rPr>
        <w:t>: El</w:t>
      </w:r>
      <w:r w:rsidRPr="00B3145B">
        <w:rPr>
          <w:rFonts w:ascii="Arial" w:hAnsi="Arial" w:cs="Arial"/>
          <w:iCs/>
          <w:lang w:val="es-ES"/>
        </w:rPr>
        <w:t xml:space="preserve"> señor Jorge Chaves se retira a las 7:55 a.m. </w:t>
      </w:r>
    </w:p>
    <w:p w:rsidR="00B31B40" w:rsidRPr="006108D4" w:rsidRDefault="00B31B40" w:rsidP="00674365">
      <w:pPr>
        <w:pStyle w:val="Sangradetextonormal"/>
        <w:overflowPunct w:val="0"/>
        <w:autoSpaceDE w:val="0"/>
        <w:autoSpaceDN w:val="0"/>
        <w:adjustRightInd w:val="0"/>
        <w:ind w:left="0"/>
        <w:jc w:val="center"/>
        <w:textAlignment w:val="baseline"/>
        <w:rPr>
          <w:b/>
        </w:rPr>
      </w:pPr>
      <w:r w:rsidRPr="006108D4">
        <w:rPr>
          <w:b/>
        </w:rPr>
        <w:t>CAPITULO ACTAS</w:t>
      </w:r>
    </w:p>
    <w:p w:rsidR="00B31B40" w:rsidRDefault="00B31B40" w:rsidP="00CD798A">
      <w:pPr>
        <w:pStyle w:val="Fuentedeprrafopredet"/>
        <w:ind w:left="1631" w:hanging="1631"/>
        <w:jc w:val="both"/>
        <w:rPr>
          <w:rFonts w:ascii="Arial" w:hAnsi="Arial"/>
          <w:b/>
          <w:sz w:val="24"/>
          <w:szCs w:val="22"/>
        </w:rPr>
      </w:pPr>
      <w:r w:rsidRPr="00DA0661">
        <w:rPr>
          <w:rFonts w:ascii="Arial" w:hAnsi="Arial"/>
          <w:b/>
          <w:sz w:val="24"/>
          <w:szCs w:val="22"/>
        </w:rPr>
        <w:t>ARTÍCULO</w:t>
      </w:r>
      <w:r>
        <w:rPr>
          <w:rFonts w:ascii="Arial" w:hAnsi="Arial"/>
          <w:b/>
          <w:sz w:val="24"/>
          <w:szCs w:val="22"/>
        </w:rPr>
        <w:t xml:space="preserve"> 2.</w:t>
      </w:r>
      <w:r>
        <w:rPr>
          <w:rFonts w:ascii="Arial" w:hAnsi="Arial"/>
          <w:b/>
          <w:sz w:val="24"/>
          <w:szCs w:val="22"/>
        </w:rPr>
        <w:tab/>
        <w:t>Aprobación del Acta N</w:t>
      </w:r>
      <w:r w:rsidRPr="003B4EDB">
        <w:rPr>
          <w:rFonts w:ascii="Arial" w:hAnsi="Arial"/>
          <w:b/>
          <w:sz w:val="24"/>
          <w:szCs w:val="22"/>
        </w:rPr>
        <w:t>o. 273</w:t>
      </w:r>
      <w:r>
        <w:rPr>
          <w:rFonts w:ascii="Arial" w:hAnsi="Arial"/>
          <w:b/>
          <w:sz w:val="24"/>
          <w:szCs w:val="22"/>
        </w:rPr>
        <w:t>9</w:t>
      </w:r>
    </w:p>
    <w:p w:rsidR="00B31B40" w:rsidRDefault="00B31B40" w:rsidP="002D6941">
      <w:pPr>
        <w:pStyle w:val="Sangradetextonormal"/>
        <w:overflowPunct w:val="0"/>
        <w:autoSpaceDE w:val="0"/>
        <w:autoSpaceDN w:val="0"/>
        <w:adjustRightInd w:val="0"/>
        <w:ind w:left="0"/>
        <w:jc w:val="both"/>
        <w:textAlignment w:val="baseline"/>
      </w:pPr>
      <w:r w:rsidRPr="003B4EDB">
        <w:t>Se somete a votación el Acta No. 27</w:t>
      </w:r>
      <w:r>
        <w:t>39</w:t>
      </w:r>
      <w:r w:rsidRPr="003B4EDB">
        <w:t xml:space="preserve"> y se obtiene el siguiente resultado: </w:t>
      </w:r>
      <w:r>
        <w:t>8</w:t>
      </w:r>
      <w:r w:rsidRPr="003B4EDB">
        <w:t xml:space="preserve"> votos a favor, </w:t>
      </w:r>
      <w:r>
        <w:t>0</w:t>
      </w:r>
      <w:r w:rsidRPr="003B4EDB">
        <w:t xml:space="preserve"> en contra y se incorporan las modificaciones externadas por los</w:t>
      </w:r>
      <w:r w:rsidRPr="00045904">
        <w:t xml:space="preserve">(as) miembros del Consejo Institucional. </w:t>
      </w:r>
    </w:p>
    <w:p w:rsidR="00B31B40" w:rsidRPr="00237F19" w:rsidRDefault="00B31B40" w:rsidP="00061523">
      <w:pPr>
        <w:jc w:val="both"/>
        <w:rPr>
          <w:rFonts w:ascii="Arial" w:hAnsi="Arial" w:cs="Arial"/>
          <w:color w:val="FF0000"/>
          <w:lang w:val="es-ES"/>
        </w:rPr>
      </w:pPr>
      <w:r w:rsidRPr="005602FE">
        <w:rPr>
          <w:rFonts w:ascii="Arial" w:hAnsi="Arial" w:cs="Arial"/>
          <w:b/>
          <w:lang w:val="es-ES"/>
        </w:rPr>
        <w:t>NOTA</w:t>
      </w:r>
      <w:r>
        <w:rPr>
          <w:rFonts w:ascii="Arial" w:hAnsi="Arial" w:cs="Arial"/>
          <w:lang w:val="es-ES"/>
        </w:rPr>
        <w:t xml:space="preserve">: El señor </w:t>
      </w:r>
      <w:r>
        <w:rPr>
          <w:rFonts w:ascii="Arial" w:hAnsi="Arial"/>
          <w:sz w:val="22"/>
          <w:szCs w:val="22"/>
          <w:lang w:val="es-ES"/>
        </w:rPr>
        <w:t xml:space="preserve">Jorge Chaves </w:t>
      </w:r>
      <w:r>
        <w:rPr>
          <w:rFonts w:ascii="Arial" w:hAnsi="Arial" w:cs="Arial"/>
          <w:lang w:val="es-ES"/>
        </w:rPr>
        <w:t xml:space="preserve">ingresa a las 8:02 am. </w:t>
      </w:r>
    </w:p>
    <w:p w:rsidR="00B31B40" w:rsidRPr="006108D4" w:rsidRDefault="00B31B40" w:rsidP="006108D4">
      <w:pPr>
        <w:widowControl w:val="0"/>
        <w:ind w:left="436"/>
        <w:jc w:val="center"/>
        <w:outlineLvl w:val="6"/>
        <w:rPr>
          <w:rFonts w:ascii="Arial" w:hAnsi="Arial" w:cs="Arial"/>
          <w:b/>
        </w:rPr>
      </w:pPr>
      <w:r w:rsidRPr="006108D4">
        <w:rPr>
          <w:rFonts w:ascii="Arial" w:hAnsi="Arial" w:cs="Arial"/>
          <w:b/>
        </w:rPr>
        <w:t xml:space="preserve">CAPITULO DE CORRESPONDENCIA </w:t>
      </w:r>
    </w:p>
    <w:p w:rsidR="00B31B40" w:rsidRPr="008D7503" w:rsidRDefault="00B31B40" w:rsidP="00CD798A">
      <w:pPr>
        <w:pStyle w:val="Fuentedeprrafopredet"/>
        <w:ind w:left="1631" w:hanging="1631"/>
        <w:jc w:val="both"/>
        <w:rPr>
          <w:rFonts w:ascii="Arial" w:hAnsi="Arial"/>
          <w:b/>
          <w:sz w:val="24"/>
          <w:szCs w:val="24"/>
        </w:rPr>
      </w:pPr>
      <w:r w:rsidRPr="008D7503">
        <w:rPr>
          <w:rFonts w:ascii="Arial" w:hAnsi="Arial"/>
          <w:b/>
          <w:sz w:val="24"/>
          <w:szCs w:val="24"/>
        </w:rPr>
        <w:t xml:space="preserve">ARTÍCULO </w:t>
      </w:r>
      <w:r>
        <w:rPr>
          <w:rFonts w:ascii="Arial" w:hAnsi="Arial"/>
          <w:b/>
          <w:sz w:val="24"/>
          <w:szCs w:val="24"/>
        </w:rPr>
        <w:t>3</w:t>
      </w:r>
      <w:r w:rsidRPr="008D7503">
        <w:rPr>
          <w:rFonts w:ascii="Arial" w:hAnsi="Arial"/>
          <w:b/>
          <w:sz w:val="24"/>
          <w:szCs w:val="24"/>
        </w:rPr>
        <w:t>.</w:t>
      </w:r>
      <w:r w:rsidRPr="008D7503">
        <w:rPr>
          <w:rFonts w:ascii="Arial" w:hAnsi="Arial"/>
          <w:b/>
          <w:sz w:val="24"/>
          <w:szCs w:val="24"/>
        </w:rPr>
        <w:tab/>
        <w:t>Informe de Correspondencia (documento anexo)</w:t>
      </w:r>
    </w:p>
    <w:p w:rsidR="00B31B40" w:rsidRDefault="00B31B40" w:rsidP="00F25479">
      <w:pPr>
        <w:pStyle w:val="Ttulo1"/>
        <w:keepNext w:val="0"/>
        <w:widowControl w:val="0"/>
        <w:tabs>
          <w:tab w:val="left" w:pos="4536"/>
          <w:tab w:val="left" w:pos="6946"/>
        </w:tabs>
        <w:jc w:val="both"/>
        <w:rPr>
          <w:rFonts w:cs="Arial"/>
          <w:b w:val="0"/>
          <w:bCs/>
          <w:sz w:val="24"/>
        </w:rPr>
      </w:pPr>
      <w:r w:rsidRPr="008D7503">
        <w:rPr>
          <w:rFonts w:cs="Arial"/>
          <w:b w:val="0"/>
          <w:bCs/>
          <w:sz w:val="24"/>
        </w:rPr>
        <w:t xml:space="preserve">Se </w:t>
      </w:r>
      <w:r w:rsidRPr="00EA3BA7">
        <w:rPr>
          <w:rFonts w:cs="Arial"/>
          <w:b w:val="0"/>
          <w:bCs/>
          <w:sz w:val="24"/>
        </w:rPr>
        <w:t>da a conocer la correspondencia recibida por la Secretaría del Consejo Institucional, la cual incluye:</w:t>
      </w:r>
    </w:p>
    <w:p w:rsidR="00B31B40" w:rsidRPr="00A4292A" w:rsidRDefault="00B31B40" w:rsidP="00A4292A">
      <w:pPr>
        <w:jc w:val="center"/>
        <w:rPr>
          <w:rFonts w:ascii="Arial" w:hAnsi="Arial" w:cs="Arial"/>
          <w:b/>
          <w:iCs/>
          <w:lang w:val="es-ES_tradnl"/>
        </w:rPr>
      </w:pPr>
      <w:r w:rsidRPr="00A4292A">
        <w:rPr>
          <w:rFonts w:ascii="Arial" w:hAnsi="Arial" w:cs="Arial"/>
          <w:b/>
          <w:iCs/>
          <w:u w:val="single"/>
          <w:lang w:val="es-ES_tradnl"/>
        </w:rPr>
        <w:t>Correspondencia remitida al Presidente del Consejo Institucional</w:t>
      </w:r>
      <w:r w:rsidRPr="00A4292A">
        <w:rPr>
          <w:rFonts w:ascii="Arial" w:hAnsi="Arial" w:cs="Arial"/>
          <w:b/>
          <w:iCs/>
          <w:lang w:val="es-ES_tradnl"/>
        </w:rPr>
        <w:t>:</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A4292A">
        <w:rPr>
          <w:rFonts w:ascii="Arial" w:hAnsi="Arial" w:cs="Arial"/>
          <w:b/>
          <w:iCs/>
          <w:lang w:val="es-ES_tradnl"/>
        </w:rPr>
        <w:t>VIESA-1289-2011</w:t>
      </w:r>
      <w:r w:rsidRPr="00A4292A">
        <w:rPr>
          <w:rFonts w:ascii="Arial" w:hAnsi="Arial" w:cs="Arial"/>
          <w:iCs/>
          <w:lang w:val="es-ES_tradnl"/>
        </w:rPr>
        <w:t xml:space="preserve"> Nota con fecha 25 de octubre de 2011,</w:t>
      </w:r>
      <w:r w:rsidRPr="00A4292A">
        <w:rPr>
          <w:rFonts w:ascii="Arial" w:hAnsi="Arial" w:cs="Arial"/>
          <w:lang w:val="es-ES_tradnl"/>
        </w:rPr>
        <w:t xml:space="preserve"> </w:t>
      </w:r>
      <w:r w:rsidRPr="00A4292A">
        <w:rPr>
          <w:rFonts w:ascii="Arial" w:hAnsi="Arial" w:cs="Arial"/>
          <w:iCs/>
          <w:lang w:val="es-ES_tradnl"/>
        </w:rPr>
        <w:t xml:space="preserve">suscrita por la Dra. Claudia Madrizova M., Vicerrectora Vida Estudiantil y Servicios Académicos, dirigida al Dr. Julio Calvo A. Presidente del Consejo Institucional, </w:t>
      </w:r>
      <w:r w:rsidRPr="00A4292A">
        <w:rPr>
          <w:rFonts w:ascii="Arial" w:hAnsi="Arial" w:cs="Arial"/>
          <w:iCs/>
          <w:u w:val="single"/>
          <w:lang w:val="es-ES_tradnl"/>
        </w:rPr>
        <w:t xml:space="preserve">en la cual solicita la derogación del acuerdo de la Sesión Ordinaria No. 2734, Artículo 11, del 30 de setiembre del 2011, inciso f. Creación y Renovación de Plazas Fondos del Sistema para el año 2012, y solicita que la plaza FS0027 permanezca adscrita a la VIESA y que el acuerdo diga: “La plaza FS0027 “Profesor(a), categoría 23, jornada 25%, 12 meses, 0.25 tiempo, Programa 3 “VIESA”, debe ser trasladada a la </w:t>
      </w:r>
      <w:proofErr w:type="spellStart"/>
      <w:r w:rsidRPr="00A4292A">
        <w:rPr>
          <w:rFonts w:ascii="Arial" w:hAnsi="Arial" w:cs="Arial"/>
          <w:iCs/>
          <w:u w:val="single"/>
          <w:lang w:val="es-ES_tradnl"/>
        </w:rPr>
        <w:t>Vicerrectoría</w:t>
      </w:r>
      <w:proofErr w:type="spellEnd"/>
      <w:r w:rsidRPr="00A4292A">
        <w:rPr>
          <w:rFonts w:ascii="Arial" w:hAnsi="Arial" w:cs="Arial"/>
          <w:iCs/>
          <w:u w:val="single"/>
          <w:lang w:val="es-ES_tradnl"/>
        </w:rPr>
        <w:t xml:space="preserve"> de Docencia en la primera modificación presupuestaria, para ser utilizada en el Programa RAMA.  </w:t>
      </w:r>
      <w:r w:rsidRPr="00A4292A">
        <w:rPr>
          <w:rFonts w:ascii="Arial" w:hAnsi="Arial" w:cs="Arial"/>
          <w:b/>
          <w:iCs/>
          <w:lang w:val="es-ES_tradnl"/>
        </w:rPr>
        <w:t>(SCI-1228-10 -11)</w:t>
      </w:r>
    </w:p>
    <w:p w:rsidR="00B31B40" w:rsidRPr="00BF0E9E" w:rsidRDefault="00B31B40" w:rsidP="00A4292A">
      <w:pPr>
        <w:jc w:val="both"/>
        <w:rPr>
          <w:rFonts w:ascii="Arial" w:hAnsi="Arial" w:cs="Arial"/>
          <w:b/>
          <w:iCs/>
          <w:lang w:val="es-ES_tradnl"/>
        </w:rPr>
      </w:pPr>
      <w:r w:rsidRPr="00BF0E9E">
        <w:rPr>
          <w:rFonts w:ascii="Arial" w:hAnsi="Arial" w:cs="Arial"/>
          <w:b/>
          <w:iCs/>
          <w:lang w:val="es-ES_tradnl"/>
        </w:rPr>
        <w:t>Se toma nota. Se traslada a la Comisión de Planificación y Administración.</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A4292A">
        <w:rPr>
          <w:rFonts w:ascii="Arial" w:hAnsi="Arial" w:cs="Arial"/>
          <w:b/>
          <w:iCs/>
          <w:lang w:val="es-ES_tradnl"/>
        </w:rPr>
        <w:t>DAIR-386-2011</w:t>
      </w:r>
      <w:r w:rsidRPr="00A4292A">
        <w:rPr>
          <w:rFonts w:ascii="Arial" w:hAnsi="Arial" w:cs="Arial"/>
          <w:iCs/>
          <w:lang w:val="es-ES_tradnl"/>
        </w:rPr>
        <w:t xml:space="preserve"> Nota con fecha 27 de octubre de 2011,</w:t>
      </w:r>
      <w:r w:rsidRPr="00A4292A">
        <w:rPr>
          <w:rFonts w:ascii="Arial" w:hAnsi="Arial" w:cs="Arial"/>
          <w:lang w:val="es-ES_tradnl"/>
        </w:rPr>
        <w:t xml:space="preserve"> </w:t>
      </w:r>
      <w:r w:rsidRPr="00A4292A">
        <w:rPr>
          <w:rFonts w:ascii="Arial" w:hAnsi="Arial" w:cs="Arial"/>
          <w:iCs/>
          <w:lang w:val="es-ES_tradnl"/>
        </w:rPr>
        <w:t xml:space="preserve">suscrita por la Ing. Marcela Arguedas Gamboa, Presidenta del Directorio de la AIR, dirigida al Dr. </w:t>
      </w:r>
      <w:r w:rsidRPr="00A4292A">
        <w:rPr>
          <w:rFonts w:ascii="Arial" w:hAnsi="Arial" w:cs="Arial"/>
          <w:iCs/>
          <w:lang w:val="es-ES_tradnl"/>
        </w:rPr>
        <w:lastRenderedPageBreak/>
        <w:t xml:space="preserve">Julio Calvo A. Presidente Consejo Institucional, </w:t>
      </w:r>
      <w:r w:rsidRPr="00A4292A">
        <w:rPr>
          <w:rFonts w:ascii="Arial" w:hAnsi="Arial" w:cs="Arial"/>
          <w:iCs/>
          <w:u w:val="single"/>
          <w:lang w:val="es-ES_tradnl"/>
        </w:rPr>
        <w:t xml:space="preserve">en la cual para fines correspondientes transcribe el acuerdo de la Sesión Ordinaria No. 271-11, y que dice en el punto 1- Solicitar al Dr. Julio Calvo , en su condición de Presidente del Consejo Institucional, nombrar un representante de la Comisión Permanente de Estatuto, en la Comisión Medidas Disciplinarias al Rector y miembros del Consejo Institucional, de conformidad con lo  dispuesto en el Art. 6 del Reglamento de la AIR. </w:t>
      </w:r>
      <w:r w:rsidRPr="00A4292A">
        <w:rPr>
          <w:rFonts w:ascii="Arial" w:hAnsi="Arial" w:cs="Arial"/>
          <w:b/>
          <w:iCs/>
          <w:lang w:val="es-ES_tradnl"/>
        </w:rPr>
        <w:t>(SCI-1237-10 -11)</w:t>
      </w:r>
    </w:p>
    <w:p w:rsidR="00B31B40" w:rsidRPr="00BF0E9E" w:rsidRDefault="00B31B40" w:rsidP="00A4292A">
      <w:pPr>
        <w:jc w:val="both"/>
        <w:rPr>
          <w:rFonts w:ascii="Arial" w:hAnsi="Arial" w:cs="Arial"/>
          <w:b/>
          <w:iCs/>
          <w:lang w:val="es-ES_tradnl"/>
        </w:rPr>
      </w:pPr>
      <w:r w:rsidRPr="00BF0E9E">
        <w:rPr>
          <w:rFonts w:ascii="Arial" w:hAnsi="Arial" w:cs="Arial"/>
          <w:b/>
          <w:iCs/>
          <w:lang w:val="es-ES_tradnl"/>
        </w:rPr>
        <w:t>Se toma nota.  Se traslada a la Comisión de Estatuto Orgánico</w:t>
      </w:r>
    </w:p>
    <w:p w:rsidR="00B31B40" w:rsidRPr="00A4292A" w:rsidRDefault="00B31B40" w:rsidP="00A4292A">
      <w:pPr>
        <w:ind w:firstLine="567"/>
        <w:jc w:val="both"/>
        <w:rPr>
          <w:rFonts w:ascii="Arial" w:hAnsi="Arial" w:cs="Arial"/>
          <w:b/>
          <w:iCs/>
          <w:u w:val="single"/>
          <w:lang w:val="es-ES_tradnl"/>
        </w:rPr>
      </w:pPr>
      <w:r w:rsidRPr="00A4292A">
        <w:rPr>
          <w:rFonts w:ascii="Arial" w:hAnsi="Arial" w:cs="Arial"/>
          <w:b/>
          <w:iCs/>
          <w:u w:val="single"/>
          <w:lang w:val="es-ES_tradnl"/>
        </w:rPr>
        <w:t>Correspondencia remitida al Consejo Institucional</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u w:val="single"/>
          <w:lang w:val="es-ES_tradnl"/>
        </w:rPr>
      </w:pPr>
      <w:r w:rsidRPr="00A4292A">
        <w:rPr>
          <w:rFonts w:ascii="Arial" w:hAnsi="Arial" w:cs="Arial"/>
          <w:b/>
          <w:iCs/>
          <w:lang w:val="es-ES_tradnl"/>
        </w:rPr>
        <w:t xml:space="preserve">SCI-813-2011 </w:t>
      </w:r>
      <w:r w:rsidRPr="00A4292A">
        <w:rPr>
          <w:rFonts w:ascii="Arial" w:hAnsi="Arial" w:cs="Arial"/>
          <w:iCs/>
          <w:lang w:val="es-ES_tradnl"/>
        </w:rPr>
        <w:t xml:space="preserve">Nota con fecha 25 de octubre de 2011, suscrita por la  BQ. </w:t>
      </w:r>
      <w:smartTag w:uri="urn:schemas-microsoft-com:office:smarttags" w:element="PersonName">
        <w:r w:rsidRPr="00A4292A">
          <w:rPr>
            <w:rFonts w:ascii="Arial" w:hAnsi="Arial" w:cs="Arial"/>
            <w:iCs/>
            <w:lang w:val="es-ES_tradnl"/>
          </w:rPr>
          <w:t>Grettel Castro Portuguez</w:t>
        </w:r>
      </w:smartTag>
      <w:r w:rsidRPr="00A4292A">
        <w:rPr>
          <w:rFonts w:ascii="Arial" w:hAnsi="Arial" w:cs="Arial"/>
          <w:iCs/>
          <w:lang w:val="es-ES_tradnl"/>
        </w:rPr>
        <w:t>, Coordinadora, Comisión de Planificación y Administración, dirigida a la Licda. Grettel Ortiz, Directora, Oficina Asesoría Legal,</w:t>
      </w:r>
      <w:r w:rsidRPr="00A4292A">
        <w:rPr>
          <w:rFonts w:ascii="Arial" w:hAnsi="Arial" w:cs="Arial"/>
          <w:iCs/>
          <w:u w:val="single"/>
          <w:lang w:val="es-ES_tradnl"/>
        </w:rPr>
        <w:t xml:space="preserve"> en el que consulta  cuál es la normativa que ampara la donación de un vehículo perteneciente a  la Escuela de Ingeniería en Construcción que será donado  al COVAO; le adjunta la propuesta de donación. </w:t>
      </w:r>
      <w:r w:rsidRPr="00A4292A">
        <w:rPr>
          <w:rFonts w:ascii="Arial" w:hAnsi="Arial" w:cs="Arial"/>
          <w:b/>
          <w:iCs/>
          <w:lang w:val="es-ES_tradnl"/>
        </w:rPr>
        <w:t>(SCI-1229-10-11)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Se toma nota.</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u w:val="single"/>
          <w:lang w:val="es-ES_tradnl"/>
        </w:rPr>
      </w:pPr>
      <w:r w:rsidRPr="00A4292A">
        <w:rPr>
          <w:rFonts w:ascii="Arial" w:hAnsi="Arial" w:cs="Arial"/>
          <w:b/>
          <w:iCs/>
          <w:lang w:val="es-ES_tradnl"/>
        </w:rPr>
        <w:t xml:space="preserve">SCI-814-2011 </w:t>
      </w:r>
      <w:r w:rsidRPr="00A4292A">
        <w:rPr>
          <w:rFonts w:ascii="Arial" w:hAnsi="Arial" w:cs="Arial"/>
          <w:iCs/>
          <w:lang w:val="es-ES_tradnl"/>
        </w:rPr>
        <w:t xml:space="preserve">Nota con fecha 25 de octubre de 2011, suscrita por la  BQ. </w:t>
      </w:r>
      <w:smartTag w:uri="urn:schemas-microsoft-com:office:smarttags" w:element="PersonName">
        <w:r w:rsidRPr="00A4292A">
          <w:rPr>
            <w:rFonts w:ascii="Arial" w:hAnsi="Arial" w:cs="Arial"/>
            <w:iCs/>
            <w:lang w:val="es-ES_tradnl"/>
          </w:rPr>
          <w:t>Grettel Castro Portuguez</w:t>
        </w:r>
      </w:smartTag>
      <w:r w:rsidRPr="00A4292A">
        <w:rPr>
          <w:rFonts w:ascii="Arial" w:hAnsi="Arial" w:cs="Arial"/>
          <w:iCs/>
          <w:lang w:val="es-ES_tradnl"/>
        </w:rPr>
        <w:t xml:space="preserve">, Coordinadora, Comisión de Planificación y Administración, dirigida al Ing. Luis Paulino Méndez, Vicerrector de Docencia,  </w:t>
      </w:r>
      <w:r w:rsidRPr="00A4292A">
        <w:rPr>
          <w:rFonts w:ascii="Arial" w:hAnsi="Arial" w:cs="Arial"/>
          <w:iCs/>
          <w:u w:val="single"/>
          <w:lang w:val="es-ES_tradnl"/>
        </w:rPr>
        <w:t>en la cual le consulta sobre el tema pendiente “Cálculo del costo de los rubros de matrícula y bienestar estudiantil,  y del cual él se comprometió averiguar cómo han cobrado este rubro las diferentes Maestrías. Dado que a la fecha no se conoce ese dato se le solicita la colaboración, con el fin de poder contar con la información requerida para tomar la decisión respectiva sobre el tema.</w:t>
      </w:r>
      <w:r w:rsidRPr="00A4292A">
        <w:rPr>
          <w:rFonts w:ascii="Arial" w:hAnsi="Arial" w:cs="Arial"/>
          <w:b/>
          <w:iCs/>
          <w:lang w:val="es-ES_tradnl"/>
        </w:rPr>
        <w:t xml:space="preserve"> (SCI-1230-10-11)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 xml:space="preserve">Se toma nota </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A4292A">
        <w:rPr>
          <w:rFonts w:ascii="Arial" w:hAnsi="Arial" w:cs="Arial"/>
          <w:b/>
          <w:iCs/>
          <w:lang w:val="es-ES_tradnl"/>
        </w:rPr>
        <w:t>SCI-815-2011</w:t>
      </w:r>
      <w:r w:rsidRPr="00A4292A">
        <w:rPr>
          <w:rFonts w:ascii="Arial" w:hAnsi="Arial" w:cs="Arial"/>
          <w:iCs/>
          <w:lang w:val="es-ES_tradnl"/>
        </w:rPr>
        <w:t xml:space="preserve"> Nota con fecha 25 de octubre de 2011,</w:t>
      </w:r>
      <w:r w:rsidRPr="00A4292A">
        <w:rPr>
          <w:rFonts w:ascii="Arial" w:hAnsi="Arial" w:cs="Arial"/>
          <w:lang w:val="es-ES_tradnl"/>
        </w:rPr>
        <w:t xml:space="preserve"> </w:t>
      </w:r>
      <w:r w:rsidRPr="00A4292A">
        <w:rPr>
          <w:rFonts w:ascii="Arial" w:hAnsi="Arial" w:cs="Arial"/>
          <w:iCs/>
          <w:lang w:val="es-ES_tradnl"/>
        </w:rPr>
        <w:t xml:space="preserve">suscrita por la Licda. </w:t>
      </w:r>
      <w:proofErr w:type="spellStart"/>
      <w:r w:rsidRPr="00A4292A">
        <w:rPr>
          <w:rFonts w:ascii="Arial" w:hAnsi="Arial" w:cs="Arial"/>
          <w:iCs/>
          <w:lang w:val="es-ES_tradnl"/>
        </w:rPr>
        <w:t>Bertalía</w:t>
      </w:r>
      <w:proofErr w:type="spellEnd"/>
      <w:r w:rsidRPr="00A4292A">
        <w:rPr>
          <w:rFonts w:ascii="Arial" w:hAnsi="Arial" w:cs="Arial"/>
          <w:iCs/>
          <w:lang w:val="es-ES_tradnl"/>
        </w:rPr>
        <w:t xml:space="preserve"> Sánchez S., Directora Ejecutiva, Secretaría del Consejo Institucional, dirigida al Dr. Oscar López, Coordinador del Programa de Regionalización Interuniversitaria, </w:t>
      </w:r>
      <w:r w:rsidRPr="00A4292A">
        <w:rPr>
          <w:rFonts w:ascii="Arial" w:hAnsi="Arial" w:cs="Arial"/>
          <w:iCs/>
          <w:u w:val="single"/>
          <w:lang w:val="es-ES_tradnl"/>
        </w:rPr>
        <w:t xml:space="preserve">en la cual se le da respuesta a la solicitud de prórroga  según memorando PRU/206/2011, del 20 de octubre del presente año, para referirse al Proyecto de Ley Promoción de la Educación Nacional Marino Costera ; le indica que en aras de contar con el  criterio de ese Programa, se concede la prórroga solicitada (31 de octubre) . Valga aclarar que es necesario cumplir con la fecha señalada, toda vez que la Asamblea Legislativa concede un plazo perentorio según su Reglamento y al Consejo Institucional le interesa cumplir con el plazo señalado para que el pronunciamiento  sea tomado en consideración. </w:t>
      </w:r>
      <w:r w:rsidRPr="00A4292A">
        <w:rPr>
          <w:rFonts w:ascii="Arial" w:hAnsi="Arial" w:cs="Arial"/>
          <w:b/>
          <w:iCs/>
          <w:lang w:val="es-ES_tradnl"/>
        </w:rPr>
        <w:t>(SCI-1226-10-11)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Se toma nota.</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A4292A">
        <w:rPr>
          <w:rFonts w:ascii="Arial" w:hAnsi="Arial" w:cs="Arial"/>
          <w:b/>
          <w:iCs/>
          <w:lang w:val="es-ES_tradnl"/>
        </w:rPr>
        <w:t>SCI-817-2011</w:t>
      </w:r>
      <w:r w:rsidRPr="00A4292A">
        <w:rPr>
          <w:rFonts w:ascii="Arial" w:hAnsi="Arial" w:cs="Arial"/>
          <w:iCs/>
          <w:lang w:val="es-ES_tradnl"/>
        </w:rPr>
        <w:t xml:space="preserve"> Nota con fecha 27 de octubre de 2011,</w:t>
      </w:r>
      <w:r w:rsidRPr="00A4292A">
        <w:rPr>
          <w:rFonts w:ascii="Arial" w:hAnsi="Arial" w:cs="Arial"/>
          <w:lang w:val="es-ES_tradnl"/>
        </w:rPr>
        <w:t xml:space="preserve"> </w:t>
      </w:r>
      <w:r w:rsidRPr="00A4292A">
        <w:rPr>
          <w:rFonts w:ascii="Arial" w:hAnsi="Arial" w:cs="Arial"/>
          <w:iCs/>
          <w:lang w:val="es-ES_tradnl"/>
        </w:rPr>
        <w:t xml:space="preserve">suscrita por la Licda. </w:t>
      </w:r>
      <w:proofErr w:type="spellStart"/>
      <w:r w:rsidRPr="00A4292A">
        <w:rPr>
          <w:rFonts w:ascii="Arial" w:hAnsi="Arial" w:cs="Arial"/>
          <w:iCs/>
          <w:lang w:val="es-ES_tradnl"/>
        </w:rPr>
        <w:t>Bertalía</w:t>
      </w:r>
      <w:proofErr w:type="spellEnd"/>
      <w:r w:rsidRPr="00A4292A">
        <w:rPr>
          <w:rFonts w:ascii="Arial" w:hAnsi="Arial" w:cs="Arial"/>
          <w:iCs/>
          <w:lang w:val="es-ES_tradnl"/>
        </w:rPr>
        <w:t xml:space="preserve"> Sánchez S., Directora Ejecutiva, Secretaría del Consejo Institucional, dirigida al </w:t>
      </w:r>
      <w:proofErr w:type="spellStart"/>
      <w:r w:rsidRPr="00A4292A">
        <w:rPr>
          <w:rFonts w:ascii="Arial" w:hAnsi="Arial" w:cs="Arial"/>
          <w:iCs/>
          <w:lang w:val="es-ES_tradnl"/>
        </w:rPr>
        <w:t>MSc.</w:t>
      </w:r>
      <w:proofErr w:type="spellEnd"/>
      <w:r w:rsidRPr="00A4292A">
        <w:rPr>
          <w:rFonts w:ascii="Arial" w:hAnsi="Arial" w:cs="Arial"/>
          <w:iCs/>
          <w:lang w:val="es-ES_tradnl"/>
        </w:rPr>
        <w:t xml:space="preserve"> Miguel Guevara Agüero, Director, Escuela de Educación Técnica, </w:t>
      </w:r>
      <w:r w:rsidRPr="00A4292A">
        <w:rPr>
          <w:rFonts w:ascii="Arial" w:hAnsi="Arial" w:cs="Arial"/>
          <w:iCs/>
          <w:u w:val="single"/>
          <w:lang w:val="es-ES_tradnl"/>
        </w:rPr>
        <w:t xml:space="preserve">en la cual acusa recibo de oficio EduTec-792-2011, del 18 de octubre de 2011, en la cual remite propuesta de Diseño Curricular de Bachillerato de Educación Técnica; le informa que el Consejo Institucional no dará trámite a la propuesta hasta tanto cuente con la aprobación del Consejo de Docencia y sea elevada al Consejo Institucional, por esa instancia </w:t>
      </w:r>
      <w:r w:rsidRPr="00A4292A">
        <w:rPr>
          <w:rFonts w:ascii="Arial" w:hAnsi="Arial" w:cs="Arial"/>
          <w:b/>
          <w:iCs/>
          <w:lang w:val="es-ES_tradnl"/>
        </w:rPr>
        <w:t>(SCI-1243-11-11)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lastRenderedPageBreak/>
        <w:t xml:space="preserve">Se toma nota. </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A4292A">
        <w:rPr>
          <w:rFonts w:ascii="Arial" w:hAnsi="Arial" w:cs="Arial"/>
          <w:b/>
          <w:iCs/>
          <w:lang w:val="es-ES_tradnl"/>
        </w:rPr>
        <w:t>SCI-819-2011</w:t>
      </w:r>
      <w:r w:rsidRPr="00A4292A">
        <w:rPr>
          <w:rFonts w:ascii="Arial" w:hAnsi="Arial" w:cs="Arial"/>
          <w:iCs/>
          <w:lang w:val="es-ES_tradnl"/>
        </w:rPr>
        <w:t xml:space="preserve"> Nota con fecha 27 de octubre de 2011,</w:t>
      </w:r>
      <w:r w:rsidRPr="00A4292A">
        <w:rPr>
          <w:rFonts w:ascii="Arial" w:hAnsi="Arial" w:cs="Arial"/>
          <w:lang w:val="es-ES_tradnl"/>
        </w:rPr>
        <w:t xml:space="preserve"> </w:t>
      </w:r>
      <w:r w:rsidRPr="00A4292A">
        <w:rPr>
          <w:rFonts w:ascii="Arial" w:hAnsi="Arial" w:cs="Arial"/>
          <w:iCs/>
          <w:lang w:val="es-ES_tradnl"/>
        </w:rPr>
        <w:t xml:space="preserve">suscrita por la  Licda. </w:t>
      </w:r>
      <w:proofErr w:type="spellStart"/>
      <w:r w:rsidRPr="00A4292A">
        <w:rPr>
          <w:rFonts w:ascii="Arial" w:hAnsi="Arial" w:cs="Arial"/>
          <w:iCs/>
          <w:lang w:val="es-ES_tradnl"/>
        </w:rPr>
        <w:t>Bertalía</w:t>
      </w:r>
      <w:proofErr w:type="spellEnd"/>
      <w:r w:rsidRPr="00A4292A">
        <w:rPr>
          <w:rFonts w:ascii="Arial" w:hAnsi="Arial" w:cs="Arial"/>
          <w:iCs/>
          <w:lang w:val="es-ES_tradnl"/>
        </w:rPr>
        <w:t xml:space="preserve"> Sánchez S., Directora Ejecutiva, Secretaría del Consejo Institucional, dirigida al Lic. Alejandro Masís, Director de la  Escuela de Administración de Empresas y Licda. Martha Calderón, Directora de la Escuela de  Ciencias Sociales, </w:t>
      </w:r>
      <w:r w:rsidRPr="00A4292A">
        <w:rPr>
          <w:rFonts w:ascii="Arial" w:hAnsi="Arial" w:cs="Arial"/>
          <w:iCs/>
          <w:u w:val="single"/>
          <w:lang w:val="es-ES_tradnl"/>
        </w:rPr>
        <w:t xml:space="preserve">en la cual  se les solicita la colaboración de criterio sobre el Proyecto de Ley Solidaridad Tributaria Expediente No. 18.261. </w:t>
      </w:r>
      <w:r w:rsidRPr="00A4292A">
        <w:rPr>
          <w:rFonts w:ascii="Arial" w:hAnsi="Arial" w:cs="Arial"/>
          <w:b/>
          <w:iCs/>
          <w:lang w:val="es-ES_tradnl"/>
        </w:rPr>
        <w:t>(SCI-1233-11-11)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 xml:space="preserve">Se toma nota </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A4292A">
        <w:rPr>
          <w:rFonts w:ascii="Arial" w:hAnsi="Arial" w:cs="Arial"/>
          <w:b/>
          <w:iCs/>
          <w:lang w:val="es-ES_tradnl"/>
        </w:rPr>
        <w:t>SCI-820-2011</w:t>
      </w:r>
      <w:r w:rsidRPr="00A4292A">
        <w:rPr>
          <w:rFonts w:ascii="Arial" w:hAnsi="Arial" w:cs="Arial"/>
          <w:iCs/>
          <w:lang w:val="es-ES_tradnl"/>
        </w:rPr>
        <w:t xml:space="preserve"> Nota con fecha 27 de octubre de 2011,</w:t>
      </w:r>
      <w:r w:rsidRPr="00A4292A">
        <w:rPr>
          <w:rFonts w:ascii="Arial" w:hAnsi="Arial" w:cs="Arial"/>
          <w:lang w:val="es-ES_tradnl"/>
        </w:rPr>
        <w:t xml:space="preserve"> </w:t>
      </w:r>
      <w:r w:rsidRPr="00A4292A">
        <w:rPr>
          <w:rFonts w:ascii="Arial" w:hAnsi="Arial" w:cs="Arial"/>
          <w:iCs/>
          <w:lang w:val="es-ES_tradnl"/>
        </w:rPr>
        <w:t xml:space="preserve">suscrita por la  Licda. </w:t>
      </w:r>
      <w:proofErr w:type="spellStart"/>
      <w:r w:rsidRPr="00A4292A">
        <w:rPr>
          <w:rFonts w:ascii="Arial" w:hAnsi="Arial" w:cs="Arial"/>
          <w:iCs/>
          <w:lang w:val="es-ES_tradnl"/>
        </w:rPr>
        <w:t>Bertalía</w:t>
      </w:r>
      <w:proofErr w:type="spellEnd"/>
      <w:r w:rsidRPr="00A4292A">
        <w:rPr>
          <w:rFonts w:ascii="Arial" w:hAnsi="Arial" w:cs="Arial"/>
          <w:iCs/>
          <w:lang w:val="es-ES_tradnl"/>
        </w:rPr>
        <w:t xml:space="preserve"> Sánchez S., Directora Ejecutiva, Secretaría del Consejo Institucional, dirigida al Ing. Luis Paulino Méndez, Presidente del  Consejo Docencia, Dr. Milton Villarreal, Presidente del Consejo VIE, Dra. Claudia Madrizova, Presidenta Consejo VIESA y MAE. Marcel Hernández, Presidente Consejo de </w:t>
      </w:r>
      <w:proofErr w:type="spellStart"/>
      <w:r w:rsidRPr="00A4292A">
        <w:rPr>
          <w:rFonts w:ascii="Arial" w:hAnsi="Arial" w:cs="Arial"/>
          <w:iCs/>
          <w:lang w:val="es-ES_tradnl"/>
        </w:rPr>
        <w:t>Vicerrectoría</w:t>
      </w:r>
      <w:proofErr w:type="spellEnd"/>
      <w:r w:rsidRPr="00A4292A">
        <w:rPr>
          <w:rFonts w:ascii="Arial" w:hAnsi="Arial" w:cs="Arial"/>
          <w:iCs/>
          <w:lang w:val="es-ES_tradnl"/>
        </w:rPr>
        <w:t xml:space="preserve"> de Administración, </w:t>
      </w:r>
      <w:r w:rsidRPr="00A4292A">
        <w:rPr>
          <w:rFonts w:ascii="Arial" w:hAnsi="Arial" w:cs="Arial"/>
          <w:iCs/>
          <w:u w:val="single"/>
          <w:lang w:val="es-ES_tradnl"/>
        </w:rPr>
        <w:t xml:space="preserve">en la cual solicita criterio sobre el Proyecto de “Ley para el control de mal praxis gubernamental y la afectiva rendición de cuentas”, Expediente No. 16.384. </w:t>
      </w:r>
      <w:r w:rsidRPr="00A4292A">
        <w:rPr>
          <w:rFonts w:ascii="Arial" w:hAnsi="Arial" w:cs="Arial"/>
          <w:b/>
          <w:iCs/>
          <w:lang w:val="es-ES_tradnl"/>
        </w:rPr>
        <w:t>(SCI-1234-11-11)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Se toma nota.</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iCs/>
          <w:u w:val="single"/>
          <w:lang w:val="es-ES_tradnl"/>
        </w:rPr>
      </w:pPr>
      <w:r w:rsidRPr="00A4292A">
        <w:rPr>
          <w:rFonts w:ascii="Arial" w:hAnsi="Arial" w:cs="Arial"/>
          <w:b/>
          <w:iCs/>
          <w:lang w:val="es-ES_tradnl"/>
        </w:rPr>
        <w:t>SCI-827-2011</w:t>
      </w:r>
      <w:r w:rsidRPr="00A4292A">
        <w:rPr>
          <w:rFonts w:ascii="Arial" w:hAnsi="Arial" w:cs="Arial"/>
          <w:iCs/>
          <w:lang w:val="es-ES_tradnl"/>
        </w:rPr>
        <w:t xml:space="preserve"> Nota con fecha 31 de octubre de 2011, suscrita por la  Licda. </w:t>
      </w:r>
      <w:proofErr w:type="spellStart"/>
      <w:r w:rsidRPr="00A4292A">
        <w:rPr>
          <w:rFonts w:ascii="Arial" w:hAnsi="Arial" w:cs="Arial"/>
          <w:iCs/>
          <w:lang w:val="es-ES_tradnl"/>
        </w:rPr>
        <w:t>Bertalía</w:t>
      </w:r>
      <w:proofErr w:type="spellEnd"/>
      <w:r w:rsidRPr="00A4292A">
        <w:rPr>
          <w:rFonts w:ascii="Arial" w:hAnsi="Arial" w:cs="Arial"/>
          <w:iCs/>
          <w:lang w:val="es-ES_tradnl"/>
        </w:rPr>
        <w:t xml:space="preserve"> Sánchez S., Directora Ejecutiva, Secretaría del Consejo Institucional, dirigida </w:t>
      </w:r>
      <w:proofErr w:type="spellStart"/>
      <w:r w:rsidRPr="00A4292A">
        <w:rPr>
          <w:rFonts w:ascii="Arial" w:hAnsi="Arial" w:cs="Arial"/>
          <w:iCs/>
          <w:lang w:val="es-ES_tradnl"/>
        </w:rPr>
        <w:t>M.Sc.</w:t>
      </w:r>
      <w:proofErr w:type="spellEnd"/>
      <w:r w:rsidRPr="00A4292A">
        <w:rPr>
          <w:rFonts w:ascii="Arial" w:hAnsi="Arial" w:cs="Arial"/>
          <w:iCs/>
          <w:lang w:val="es-ES_tradnl"/>
        </w:rPr>
        <w:t xml:space="preserve"> Ana Rosa Ruiz, Directora Oficina Equidad de Género, Licda.  Grettel Ortiz, Directora de Oficina de Asesoría Legal, MAP.  Jaime Brenes, Director Escuela de Biología, </w:t>
      </w:r>
      <w:proofErr w:type="spellStart"/>
      <w:r w:rsidRPr="00A4292A">
        <w:rPr>
          <w:rFonts w:ascii="Arial" w:hAnsi="Arial" w:cs="Arial"/>
          <w:iCs/>
          <w:lang w:val="es-ES_tradnl"/>
        </w:rPr>
        <w:t>M.Sc.</w:t>
      </w:r>
      <w:proofErr w:type="spellEnd"/>
      <w:r w:rsidRPr="00A4292A">
        <w:rPr>
          <w:rFonts w:ascii="Arial" w:hAnsi="Arial" w:cs="Arial"/>
          <w:iCs/>
          <w:lang w:val="es-ES_tradnl"/>
        </w:rPr>
        <w:t xml:space="preserve"> Marta Calderón, Directora Escuela de Ciencias Sociales,  </w:t>
      </w:r>
      <w:r w:rsidRPr="00A4292A">
        <w:rPr>
          <w:rFonts w:ascii="Arial" w:hAnsi="Arial" w:cs="Arial"/>
          <w:iCs/>
          <w:u w:val="single"/>
          <w:lang w:val="es-ES_tradnl"/>
        </w:rPr>
        <w:t>en la cual en la Sesión No. 2739, realizada el 27 de octubre del 2011, el Consejo Institucional, conoció los criterios remitidos en relación con el Proyecto de Ley</w:t>
      </w:r>
      <w:r w:rsidRPr="00A4292A">
        <w:rPr>
          <w:rFonts w:ascii="Arial" w:hAnsi="Arial" w:cs="Arial"/>
          <w:iCs/>
          <w:u w:val="single"/>
        </w:rPr>
        <w:t xml:space="preserve"> sobre Fecundación In Vitro y Transferencia Embrionaria y Creación de Depósito Nacional de Gametos”; </w:t>
      </w:r>
      <w:r w:rsidRPr="00A4292A">
        <w:rPr>
          <w:rFonts w:ascii="Arial" w:hAnsi="Arial" w:cs="Arial"/>
          <w:iCs/>
          <w:u w:val="single"/>
          <w:lang w:val="es-ES_tradnl"/>
        </w:rPr>
        <w:t xml:space="preserve">y elaborados por personas expertas en este campo; por lo que dispuso agradecer y felicitarles por el compromiso mostrado. Por lo anterior, se hace extensiva la felicitación a la instancia que  ustedes dirigen y a los profesionales, que contribuyen en esta tarea extraordinaria. </w:t>
      </w:r>
      <w:r w:rsidRPr="00A4292A">
        <w:rPr>
          <w:rFonts w:ascii="Arial" w:hAnsi="Arial" w:cs="Arial"/>
          <w:b/>
          <w:iCs/>
          <w:lang w:val="es-ES_tradnl"/>
        </w:rPr>
        <w:t>(SCI-1233-11-11).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 xml:space="preserve">Se toma nota </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iCs/>
          <w:lang w:val="es-ES_tradnl"/>
        </w:rPr>
      </w:pPr>
      <w:r w:rsidRPr="00A4292A">
        <w:rPr>
          <w:rFonts w:ascii="Arial" w:hAnsi="Arial" w:cs="Arial"/>
          <w:b/>
          <w:iCs/>
          <w:lang w:val="es-ES_tradnl"/>
        </w:rPr>
        <w:t xml:space="preserve">SCI-828-2011 </w:t>
      </w:r>
      <w:r w:rsidRPr="00A4292A">
        <w:rPr>
          <w:rFonts w:ascii="Arial" w:hAnsi="Arial" w:cs="Arial"/>
          <w:iCs/>
          <w:lang w:val="es-ES_tradnl"/>
        </w:rPr>
        <w:t xml:space="preserve">Nota con fecha 31 de octubre del 2011, suscrita por la BQ. Grettel Castro Portuguez, dirigida a la Dra. Claudia Madrizova M., Vicerrectora Vida Estudiantil y Servicios Académicos, con copia al Consejo Institucional, </w:t>
      </w:r>
      <w:r w:rsidRPr="00A4292A">
        <w:rPr>
          <w:rFonts w:ascii="Arial" w:hAnsi="Arial" w:cs="Arial"/>
          <w:iCs/>
          <w:u w:val="single"/>
          <w:lang w:val="es-ES_tradnl"/>
        </w:rPr>
        <w:t xml:space="preserve">en la cual. remite respuesta a oficio VIESA-1289-2011, sobre situación de plaza FS0027. Informa que después de analizar la nota, para la Comisión no es claro aún si el 0.25 de tiempo completo se usa para el asesor </w:t>
      </w:r>
      <w:proofErr w:type="spellStart"/>
      <w:r w:rsidRPr="00A4292A">
        <w:rPr>
          <w:rFonts w:ascii="Arial" w:hAnsi="Arial" w:cs="Arial"/>
          <w:iCs/>
          <w:u w:val="single"/>
          <w:lang w:val="es-ES_tradnl"/>
        </w:rPr>
        <w:t>psicoeducativo</w:t>
      </w:r>
      <w:proofErr w:type="spellEnd"/>
      <w:r w:rsidRPr="00A4292A">
        <w:rPr>
          <w:rFonts w:ascii="Arial" w:hAnsi="Arial" w:cs="Arial"/>
          <w:iCs/>
          <w:u w:val="single"/>
          <w:lang w:val="es-ES_tradnl"/>
        </w:rPr>
        <w:t>, para el profesor de matemática, o para ambos, y si es éste último el caso, cuánto tiempo sería para cada uno.</w:t>
      </w:r>
      <w:r w:rsidRPr="00A4292A">
        <w:rPr>
          <w:rFonts w:ascii="Arial" w:hAnsi="Arial" w:cs="Arial"/>
          <w:b/>
          <w:iCs/>
          <w:lang w:val="es-ES_tradnl"/>
        </w:rPr>
        <w:t>(SCI-1244-10-11)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Se toma nota.</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A4292A">
        <w:rPr>
          <w:rFonts w:ascii="Arial" w:hAnsi="Arial" w:cs="Arial"/>
          <w:b/>
          <w:iCs/>
          <w:lang w:val="es-ES_tradnl"/>
        </w:rPr>
        <w:t>DFC-1562-2011</w:t>
      </w:r>
      <w:r w:rsidRPr="00A4292A">
        <w:rPr>
          <w:rFonts w:ascii="Arial" w:hAnsi="Arial" w:cs="Arial"/>
          <w:iCs/>
          <w:lang w:val="es-ES_tradnl"/>
        </w:rPr>
        <w:t xml:space="preserve"> Nota con fecha 21 de octubre de 2011,</w:t>
      </w:r>
      <w:r w:rsidRPr="00A4292A">
        <w:rPr>
          <w:rFonts w:ascii="Arial" w:hAnsi="Arial" w:cs="Arial"/>
          <w:lang w:val="es-ES_tradnl"/>
        </w:rPr>
        <w:t xml:space="preserve"> </w:t>
      </w:r>
      <w:r w:rsidRPr="00A4292A">
        <w:rPr>
          <w:rFonts w:ascii="Arial" w:hAnsi="Arial" w:cs="Arial"/>
          <w:iCs/>
          <w:lang w:val="es-ES_tradnl"/>
        </w:rPr>
        <w:t xml:space="preserve">suscrita por la  MBA. Ma. Auxiliadora Navarro C., Directora, Departamento Financiero Contable, dirigida al M.A.E. Marcel Hernández, Vicerrector de Administración, con copia a la Comisión de Planificación y Administración, </w:t>
      </w:r>
      <w:r w:rsidRPr="00A4292A">
        <w:rPr>
          <w:rFonts w:ascii="Arial" w:hAnsi="Arial" w:cs="Arial"/>
          <w:iCs/>
          <w:u w:val="single"/>
          <w:lang w:val="es-ES_tradnl"/>
        </w:rPr>
        <w:t xml:space="preserve">en la cual remite propuesta de modificación del Art. 18 del Reglamento de Operación de pagos por Fondo de Caja Chica, en atención al AUDI-221-11, donde se remite el informe AUDI-F-005-11, sobre </w:t>
      </w:r>
      <w:r w:rsidRPr="00A4292A">
        <w:rPr>
          <w:rFonts w:ascii="Arial" w:hAnsi="Arial" w:cs="Arial"/>
          <w:iCs/>
          <w:u w:val="single"/>
          <w:lang w:val="es-ES_tradnl"/>
        </w:rPr>
        <w:lastRenderedPageBreak/>
        <w:t xml:space="preserve">Arqueo a fondos de efectivo asignados a la Tesorería de la Sede Central, y del cual surge la observación sobre el nombramiento de varios funcionarios interinos que custodian fondos de Caja Chica, a la luz del Reglamento de Operación de Fondos de Caja Chica. </w:t>
      </w:r>
      <w:r w:rsidRPr="00A4292A">
        <w:rPr>
          <w:rFonts w:ascii="Arial" w:hAnsi="Arial" w:cs="Arial"/>
          <w:b/>
          <w:iCs/>
          <w:lang w:val="es-ES_tradnl"/>
        </w:rPr>
        <w:t>(SCI-1232-10-11)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 xml:space="preserve">Se toma nota </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A4292A">
        <w:rPr>
          <w:rFonts w:ascii="Arial" w:hAnsi="Arial" w:cs="Arial"/>
          <w:b/>
          <w:iCs/>
          <w:lang w:val="es-ES_tradnl"/>
        </w:rPr>
        <w:t xml:space="preserve">BOLETA DE COMUNICACIÓN REF-654-2011 </w:t>
      </w:r>
      <w:r w:rsidRPr="00A4292A">
        <w:rPr>
          <w:rFonts w:ascii="Arial" w:hAnsi="Arial" w:cs="Arial"/>
          <w:lang w:val="es-ES_tradnl"/>
        </w:rPr>
        <w:t xml:space="preserve">Nota con fecha 28 de octubre del 2011, </w:t>
      </w:r>
      <w:r w:rsidRPr="00A4292A">
        <w:rPr>
          <w:rFonts w:ascii="Arial" w:hAnsi="Arial" w:cs="Arial"/>
          <w:iCs/>
          <w:lang w:val="es-ES_tradnl"/>
        </w:rPr>
        <w:t xml:space="preserve">suscrita por el Dr. Julio Calvo A., Rector, dirigida a la Licda. </w:t>
      </w:r>
      <w:proofErr w:type="spellStart"/>
      <w:r w:rsidRPr="00A4292A">
        <w:rPr>
          <w:rFonts w:ascii="Arial" w:hAnsi="Arial" w:cs="Arial"/>
          <w:iCs/>
          <w:lang w:val="es-ES_tradnl"/>
        </w:rPr>
        <w:t>Bertalía</w:t>
      </w:r>
      <w:proofErr w:type="spellEnd"/>
      <w:r w:rsidRPr="00A4292A">
        <w:rPr>
          <w:rFonts w:ascii="Arial" w:hAnsi="Arial" w:cs="Arial"/>
          <w:iCs/>
          <w:lang w:val="es-ES_tradnl"/>
        </w:rPr>
        <w:t xml:space="preserve"> Sánchez S., Directora Ejecutiva, Secretaría del Consejo Institucional, </w:t>
      </w:r>
      <w:r w:rsidRPr="00A4292A">
        <w:rPr>
          <w:rFonts w:ascii="Arial" w:hAnsi="Arial" w:cs="Arial"/>
          <w:iCs/>
          <w:u w:val="single"/>
          <w:lang w:val="es-ES_tradnl"/>
        </w:rPr>
        <w:t>en la cual se adjunta oficio de la Dirección Sede Regional DSSC/264/2011 y el DSSC/260/2011, sobre Proyecto Banco Mundial en Sede Regional.</w:t>
      </w:r>
      <w:r w:rsidRPr="00A4292A">
        <w:rPr>
          <w:rFonts w:ascii="Arial" w:hAnsi="Arial" w:cs="Arial"/>
          <w:b/>
          <w:iCs/>
          <w:lang w:val="es-ES_tradnl"/>
        </w:rPr>
        <w:t>(SCI-1238-11-11)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 xml:space="preserve">Se toma nota. </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iCs/>
          <w:u w:val="single"/>
          <w:lang w:val="es-ES_tradnl"/>
        </w:rPr>
      </w:pPr>
      <w:r w:rsidRPr="00A4292A">
        <w:rPr>
          <w:rFonts w:ascii="Arial" w:hAnsi="Arial" w:cs="Arial"/>
          <w:b/>
          <w:iCs/>
          <w:lang w:val="es-ES_tradnl"/>
        </w:rPr>
        <w:t xml:space="preserve">VAD-422-2011 </w:t>
      </w:r>
      <w:r w:rsidRPr="00A4292A">
        <w:rPr>
          <w:rFonts w:ascii="Arial" w:hAnsi="Arial" w:cs="Arial"/>
          <w:lang w:val="es-ES_tradnl"/>
        </w:rPr>
        <w:t xml:space="preserve">Nota con fecha 28 de octubre del 2011, </w:t>
      </w:r>
      <w:r w:rsidRPr="00A4292A">
        <w:rPr>
          <w:rFonts w:ascii="Arial" w:hAnsi="Arial" w:cs="Arial"/>
          <w:iCs/>
          <w:lang w:val="es-ES_tradnl"/>
        </w:rPr>
        <w:t xml:space="preserve">suscrita por  la Dra.  Hannia Rodríguez Mora, Vicerrectora </w:t>
      </w:r>
      <w:proofErr w:type="spellStart"/>
      <w:r w:rsidRPr="00A4292A">
        <w:rPr>
          <w:rFonts w:ascii="Arial" w:hAnsi="Arial" w:cs="Arial"/>
          <w:iCs/>
          <w:lang w:val="es-ES_tradnl"/>
        </w:rPr>
        <w:t>a.i</w:t>
      </w:r>
      <w:proofErr w:type="spellEnd"/>
      <w:r w:rsidRPr="00A4292A">
        <w:rPr>
          <w:rFonts w:ascii="Arial" w:hAnsi="Arial" w:cs="Arial"/>
          <w:iCs/>
          <w:lang w:val="es-ES_tradnl"/>
        </w:rPr>
        <w:t xml:space="preserve"> de Administración, dirigida a la Licda. </w:t>
      </w:r>
      <w:proofErr w:type="spellStart"/>
      <w:r w:rsidRPr="00A4292A">
        <w:rPr>
          <w:rFonts w:ascii="Arial" w:hAnsi="Arial" w:cs="Arial"/>
          <w:iCs/>
          <w:lang w:val="es-ES_tradnl"/>
        </w:rPr>
        <w:t>Bertalía</w:t>
      </w:r>
      <w:proofErr w:type="spellEnd"/>
      <w:r w:rsidRPr="00A4292A">
        <w:rPr>
          <w:rFonts w:ascii="Arial" w:hAnsi="Arial" w:cs="Arial"/>
          <w:iCs/>
          <w:lang w:val="es-ES_tradnl"/>
        </w:rPr>
        <w:t xml:space="preserve"> Sánchez S., Directora Ejecutiva, Secretaría del Consejo Institucional, </w:t>
      </w:r>
      <w:r w:rsidRPr="00A4292A">
        <w:rPr>
          <w:rFonts w:ascii="Arial" w:hAnsi="Arial" w:cs="Arial"/>
          <w:iCs/>
          <w:u w:val="single"/>
          <w:lang w:val="es-ES_tradnl"/>
        </w:rPr>
        <w:t xml:space="preserve">en la cual informa que como parte de las gestiones que realiza la </w:t>
      </w:r>
      <w:proofErr w:type="spellStart"/>
      <w:r w:rsidRPr="00A4292A">
        <w:rPr>
          <w:rFonts w:ascii="Arial" w:hAnsi="Arial" w:cs="Arial"/>
          <w:iCs/>
          <w:u w:val="single"/>
          <w:lang w:val="es-ES_tradnl"/>
        </w:rPr>
        <w:t>Vicerrectoría</w:t>
      </w:r>
      <w:proofErr w:type="spellEnd"/>
      <w:r w:rsidRPr="00A4292A">
        <w:rPr>
          <w:rFonts w:ascii="Arial" w:hAnsi="Arial" w:cs="Arial"/>
          <w:iCs/>
          <w:u w:val="single"/>
          <w:lang w:val="es-ES_tradnl"/>
        </w:rPr>
        <w:t xml:space="preserve"> de Administración para lograr un mejoramiento en la calidad de los servicios que presta a la Comunidad Institucional, los días 30 de noviembre, 7 y 14 de diciembre del presente año, todos los funcionarios de las Unidades de Transportes Sede Central y Sede Regional San Carlos, estarán participando de la capacitación sobre la nueva Ley de Transito y sus Reformas. Dicha actividad se realizará durante todo el día, por lo cual se le solicita atentamente no programar giras en estas fechas</w:t>
      </w:r>
      <w:r>
        <w:rPr>
          <w:rFonts w:ascii="Arial" w:hAnsi="Arial" w:cs="Arial"/>
          <w:iCs/>
          <w:u w:val="single"/>
          <w:lang w:val="es-ES_tradnl"/>
        </w:rPr>
        <w:t xml:space="preserve">. </w:t>
      </w:r>
      <w:r w:rsidRPr="00A4292A">
        <w:rPr>
          <w:rFonts w:ascii="Arial" w:hAnsi="Arial" w:cs="Arial"/>
          <w:iCs/>
          <w:u w:val="single"/>
          <w:lang w:val="es-ES_tradnl"/>
        </w:rPr>
        <w:t xml:space="preserve"> </w:t>
      </w:r>
      <w:r w:rsidRPr="00A4292A">
        <w:rPr>
          <w:rFonts w:ascii="Arial" w:hAnsi="Arial" w:cs="Arial"/>
          <w:b/>
          <w:iCs/>
          <w:lang w:val="es-ES_tradnl"/>
        </w:rPr>
        <w:t>(SCI-124111-11)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 xml:space="preserve">Se toma nota. </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iCs/>
          <w:u w:val="single"/>
          <w:lang w:val="es-ES_tradnl"/>
        </w:rPr>
      </w:pPr>
      <w:r w:rsidRPr="00A4292A">
        <w:rPr>
          <w:rFonts w:ascii="Arial" w:hAnsi="Arial" w:cs="Arial"/>
          <w:b/>
          <w:iCs/>
          <w:lang w:val="es-ES_tradnl"/>
        </w:rPr>
        <w:t xml:space="preserve">ASESORÍA LEGAL-580-2011 </w:t>
      </w:r>
      <w:r w:rsidRPr="00A4292A">
        <w:rPr>
          <w:rFonts w:ascii="Arial" w:hAnsi="Arial" w:cs="Arial"/>
          <w:lang w:val="es-ES_tradnl"/>
        </w:rPr>
        <w:t xml:space="preserve">Nota con fecha 26 de octubre del 2011, </w:t>
      </w:r>
      <w:r w:rsidRPr="00A4292A">
        <w:rPr>
          <w:rFonts w:ascii="Arial" w:hAnsi="Arial" w:cs="Arial"/>
          <w:iCs/>
          <w:lang w:val="es-ES_tradnl"/>
        </w:rPr>
        <w:t xml:space="preserve">suscrita por la </w:t>
      </w:r>
      <w:proofErr w:type="spellStart"/>
      <w:r w:rsidRPr="00A4292A">
        <w:rPr>
          <w:rFonts w:ascii="Arial" w:hAnsi="Arial" w:cs="Arial"/>
          <w:iCs/>
          <w:lang w:val="es-ES_tradnl"/>
        </w:rPr>
        <w:t>MSc.</w:t>
      </w:r>
      <w:proofErr w:type="spellEnd"/>
      <w:r w:rsidRPr="00A4292A">
        <w:rPr>
          <w:rFonts w:ascii="Arial" w:hAnsi="Arial" w:cs="Arial"/>
          <w:iCs/>
          <w:lang w:val="es-ES_tradnl"/>
        </w:rPr>
        <w:t xml:space="preserve"> Grettel Ortiz Álvarez, Directora, Asesoría Legal,  dirigida a la Ing. Marcela Arguedas, Presidenta de la AIR, con copia a la Licda. </w:t>
      </w:r>
      <w:proofErr w:type="spellStart"/>
      <w:r w:rsidRPr="00A4292A">
        <w:rPr>
          <w:rFonts w:ascii="Arial" w:hAnsi="Arial" w:cs="Arial"/>
          <w:iCs/>
          <w:lang w:val="es-ES_tradnl"/>
        </w:rPr>
        <w:t>Bertalía</w:t>
      </w:r>
      <w:proofErr w:type="spellEnd"/>
      <w:r w:rsidRPr="00A4292A">
        <w:rPr>
          <w:rFonts w:ascii="Arial" w:hAnsi="Arial" w:cs="Arial"/>
          <w:iCs/>
          <w:lang w:val="es-ES_tradnl"/>
        </w:rPr>
        <w:t xml:space="preserve"> Sánchez S., Directora Ejecutiva, Secretaría del Consejo Institucional, </w:t>
      </w:r>
      <w:r w:rsidRPr="00A4292A">
        <w:rPr>
          <w:rFonts w:ascii="Arial" w:hAnsi="Arial" w:cs="Arial"/>
          <w:iCs/>
          <w:u w:val="single"/>
          <w:lang w:val="es-ES_tradnl"/>
        </w:rPr>
        <w:t xml:space="preserve">en la cual remite respuesta a oficio DAIR-124-2011, en el cual el </w:t>
      </w:r>
      <w:proofErr w:type="spellStart"/>
      <w:r w:rsidRPr="00A4292A">
        <w:rPr>
          <w:rFonts w:ascii="Arial" w:hAnsi="Arial" w:cs="Arial"/>
          <w:iCs/>
          <w:u w:val="single"/>
          <w:lang w:val="es-ES_tradnl"/>
        </w:rPr>
        <w:t>Mat.</w:t>
      </w:r>
      <w:proofErr w:type="spellEnd"/>
      <w:r w:rsidRPr="00A4292A">
        <w:rPr>
          <w:rFonts w:ascii="Arial" w:hAnsi="Arial" w:cs="Arial"/>
          <w:iCs/>
          <w:u w:val="single"/>
          <w:lang w:val="es-ES_tradnl"/>
        </w:rPr>
        <w:t xml:space="preserve"> José Rosales Ortega, en esa fecha presidente del Directorio de la Asamblea Institucional Representativa, consulta a la Dirección de la Oficina de Asesoría Legal, “para conocer el procedimiento a seguir y declarar el correo electrónico como medio electrónico oficial institucional de difusión de información y así cumplir con lo establecido en el artículo 117, incisos f y h del Reglamento de la AIR”. </w:t>
      </w:r>
      <w:r w:rsidRPr="00A4292A">
        <w:rPr>
          <w:rFonts w:ascii="Arial" w:hAnsi="Arial" w:cs="Arial"/>
          <w:b/>
          <w:iCs/>
          <w:lang w:val="es-ES_tradnl"/>
        </w:rPr>
        <w:t>SCI-1239-11-11)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 xml:space="preserve">Se toma nota. </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iCs/>
          <w:u w:val="single"/>
          <w:lang w:val="es-ES_tradnl"/>
        </w:rPr>
      </w:pPr>
      <w:r w:rsidRPr="00A4292A">
        <w:rPr>
          <w:rFonts w:ascii="Arial" w:hAnsi="Arial" w:cs="Arial"/>
          <w:b/>
          <w:iCs/>
          <w:lang w:val="es-ES_tradnl"/>
        </w:rPr>
        <w:t xml:space="preserve">EQUIDAD DE GENERO-171-2011 </w:t>
      </w:r>
      <w:r w:rsidRPr="00A4292A">
        <w:rPr>
          <w:rFonts w:ascii="Arial" w:hAnsi="Arial" w:cs="Arial"/>
          <w:lang w:val="es-ES_tradnl"/>
        </w:rPr>
        <w:t xml:space="preserve">Nota con fecha 01 de noviembre  del 2011, </w:t>
      </w:r>
      <w:r w:rsidRPr="00A4292A">
        <w:rPr>
          <w:rFonts w:ascii="Arial" w:hAnsi="Arial" w:cs="Arial"/>
          <w:iCs/>
          <w:lang w:val="es-ES_tradnl"/>
        </w:rPr>
        <w:t xml:space="preserve">suscrita por  la </w:t>
      </w:r>
      <w:proofErr w:type="spellStart"/>
      <w:r w:rsidRPr="00A4292A">
        <w:rPr>
          <w:rFonts w:ascii="Arial" w:hAnsi="Arial" w:cs="Arial"/>
          <w:iCs/>
          <w:lang w:val="es-ES_tradnl"/>
        </w:rPr>
        <w:t>MSc.</w:t>
      </w:r>
      <w:proofErr w:type="spellEnd"/>
      <w:r w:rsidRPr="00A4292A">
        <w:rPr>
          <w:rFonts w:ascii="Arial" w:hAnsi="Arial" w:cs="Arial"/>
          <w:iCs/>
          <w:lang w:val="es-ES_tradnl"/>
        </w:rPr>
        <w:t xml:space="preserve"> Ana Rosa Ruíz, Coordinadora Oficina de Equidad de Género, dirigida a la Licda. </w:t>
      </w:r>
      <w:proofErr w:type="spellStart"/>
      <w:r w:rsidRPr="00A4292A">
        <w:rPr>
          <w:rFonts w:ascii="Arial" w:hAnsi="Arial" w:cs="Arial"/>
          <w:iCs/>
          <w:lang w:val="es-ES_tradnl"/>
        </w:rPr>
        <w:t>Bertalía</w:t>
      </w:r>
      <w:proofErr w:type="spellEnd"/>
      <w:r w:rsidRPr="00A4292A">
        <w:rPr>
          <w:rFonts w:ascii="Arial" w:hAnsi="Arial" w:cs="Arial"/>
          <w:iCs/>
          <w:lang w:val="es-ES_tradnl"/>
        </w:rPr>
        <w:t xml:space="preserve"> Sánchez S., Directora Ejecutiva, Secretaría del Consejo Institucional, </w:t>
      </w:r>
      <w:r w:rsidRPr="00A4292A">
        <w:rPr>
          <w:rFonts w:ascii="Arial" w:hAnsi="Arial" w:cs="Arial"/>
          <w:iCs/>
          <w:u w:val="single"/>
          <w:lang w:val="es-ES_tradnl"/>
        </w:rPr>
        <w:t>en la cual  remite criterio sobre el Proyecto “Ley contra el acoso laboral en el empleo y el hostigamiento en el campo educativo” Expediente No 18.184</w:t>
      </w:r>
      <w:r>
        <w:rPr>
          <w:rFonts w:ascii="Arial" w:hAnsi="Arial" w:cs="Arial"/>
          <w:iCs/>
          <w:u w:val="single"/>
          <w:lang w:val="es-ES_tradnl"/>
        </w:rPr>
        <w:t>.</w:t>
      </w:r>
      <w:r w:rsidRPr="00A4292A">
        <w:rPr>
          <w:rFonts w:ascii="Arial" w:hAnsi="Arial" w:cs="Arial"/>
          <w:iCs/>
          <w:u w:val="single"/>
          <w:lang w:val="es-ES_tradnl"/>
        </w:rPr>
        <w:t xml:space="preserve"> </w:t>
      </w:r>
      <w:r w:rsidRPr="00A4292A">
        <w:rPr>
          <w:rFonts w:ascii="Arial" w:hAnsi="Arial" w:cs="Arial"/>
          <w:b/>
          <w:iCs/>
          <w:lang w:val="es-ES_tradnl"/>
        </w:rPr>
        <w:t>(SCI-1248-11-11)</w:t>
      </w:r>
    </w:p>
    <w:p w:rsidR="00B31B40" w:rsidRPr="00BF0E9E" w:rsidRDefault="00B31B40" w:rsidP="00A4292A">
      <w:pPr>
        <w:jc w:val="both"/>
        <w:rPr>
          <w:rFonts w:ascii="Arial" w:hAnsi="Arial" w:cs="Arial"/>
          <w:b/>
          <w:iCs/>
          <w:lang w:val="es-ES_tradnl"/>
        </w:rPr>
      </w:pPr>
      <w:r w:rsidRPr="00BF0E9E">
        <w:rPr>
          <w:rFonts w:ascii="Arial" w:hAnsi="Arial" w:cs="Arial"/>
          <w:b/>
          <w:iCs/>
          <w:lang w:val="es-ES_tradnl"/>
        </w:rPr>
        <w:t>Se toma nota. Futuro punto de agenda.</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A4292A">
        <w:rPr>
          <w:rFonts w:ascii="Arial" w:hAnsi="Arial" w:cs="Arial"/>
          <w:b/>
          <w:iCs/>
          <w:lang w:val="es-ES_tradnl"/>
        </w:rPr>
        <w:t>PRU-210-2011</w:t>
      </w:r>
      <w:r w:rsidRPr="00A4292A">
        <w:rPr>
          <w:rFonts w:ascii="Arial" w:hAnsi="Arial" w:cs="Arial"/>
          <w:iCs/>
          <w:lang w:val="es-ES_tradnl"/>
        </w:rPr>
        <w:t xml:space="preserve"> Nota con fecha 31 de octubre de 2011,</w:t>
      </w:r>
      <w:r w:rsidRPr="00A4292A">
        <w:rPr>
          <w:rFonts w:ascii="Arial" w:hAnsi="Arial" w:cs="Arial"/>
          <w:lang w:val="es-ES_tradnl"/>
        </w:rPr>
        <w:t xml:space="preserve"> </w:t>
      </w:r>
      <w:r w:rsidRPr="00A4292A">
        <w:rPr>
          <w:rFonts w:ascii="Arial" w:hAnsi="Arial" w:cs="Arial"/>
          <w:iCs/>
          <w:lang w:val="es-ES_tradnl"/>
        </w:rPr>
        <w:t xml:space="preserve">suscrita por el Dr. Oscar López, Coordinador Programa de Regionalización Interuniversitaria Sede Regional San Carlos, dirigida a la  Licda. </w:t>
      </w:r>
      <w:proofErr w:type="spellStart"/>
      <w:r w:rsidRPr="00A4292A">
        <w:rPr>
          <w:rFonts w:ascii="Arial" w:hAnsi="Arial" w:cs="Arial"/>
          <w:iCs/>
          <w:lang w:val="es-ES_tradnl"/>
        </w:rPr>
        <w:t>Bertalía</w:t>
      </w:r>
      <w:proofErr w:type="spellEnd"/>
      <w:r w:rsidRPr="00A4292A">
        <w:rPr>
          <w:rFonts w:ascii="Arial" w:hAnsi="Arial" w:cs="Arial"/>
          <w:iCs/>
          <w:lang w:val="es-ES_tradnl"/>
        </w:rPr>
        <w:t xml:space="preserve"> Sánchez S., Directora Ejecutiva, Secretaría del Consejo Institucional, </w:t>
      </w:r>
      <w:r w:rsidRPr="00A4292A">
        <w:rPr>
          <w:rFonts w:ascii="Arial" w:hAnsi="Arial" w:cs="Arial"/>
          <w:iCs/>
          <w:u w:val="single"/>
          <w:lang w:val="es-ES_tradnl"/>
        </w:rPr>
        <w:t xml:space="preserve">en la cual remite criterio sobre </w:t>
      </w:r>
      <w:r w:rsidRPr="00A4292A">
        <w:rPr>
          <w:rFonts w:ascii="Arial" w:hAnsi="Arial" w:cs="Arial"/>
          <w:iCs/>
          <w:u w:val="single"/>
          <w:lang w:val="es-ES_tradnl"/>
        </w:rPr>
        <w:lastRenderedPageBreak/>
        <w:t xml:space="preserve">pronunciamiento del Proyecto de “Ley Promoción de la Educación Nacional Marino Costera. </w:t>
      </w:r>
      <w:r w:rsidRPr="00A4292A">
        <w:rPr>
          <w:rFonts w:ascii="Arial" w:hAnsi="Arial" w:cs="Arial"/>
          <w:b/>
          <w:iCs/>
          <w:lang w:val="es-ES_tradnl"/>
        </w:rPr>
        <w:t>(SCI-1247-11-11)</w:t>
      </w:r>
    </w:p>
    <w:p w:rsidR="00B31B40" w:rsidRPr="00BF0E9E" w:rsidRDefault="00B31B40" w:rsidP="00A4292A">
      <w:pPr>
        <w:jc w:val="both"/>
        <w:rPr>
          <w:rFonts w:ascii="Arial" w:hAnsi="Arial" w:cs="Arial"/>
          <w:b/>
          <w:iCs/>
          <w:lang w:val="es-ES_tradnl"/>
        </w:rPr>
      </w:pPr>
      <w:r w:rsidRPr="00BF0E9E">
        <w:rPr>
          <w:rFonts w:ascii="Arial" w:hAnsi="Arial" w:cs="Arial"/>
          <w:b/>
          <w:iCs/>
          <w:lang w:val="es-ES_tradnl"/>
        </w:rPr>
        <w:t>Se toma nota. Punto de agenda correspondiente.</w:t>
      </w:r>
    </w:p>
    <w:p w:rsidR="00B31B40" w:rsidRPr="00A4292A" w:rsidRDefault="00B31B40" w:rsidP="00A4292A">
      <w:pPr>
        <w:jc w:val="center"/>
        <w:rPr>
          <w:rFonts w:ascii="Arial" w:hAnsi="Arial" w:cs="Arial"/>
          <w:b/>
          <w:iCs/>
          <w:u w:val="single"/>
          <w:lang w:val="es-ES_tradnl"/>
        </w:rPr>
      </w:pPr>
      <w:r w:rsidRPr="00A4292A">
        <w:rPr>
          <w:rFonts w:ascii="Arial" w:hAnsi="Arial" w:cs="Arial"/>
          <w:b/>
          <w:iCs/>
          <w:u w:val="single"/>
          <w:lang w:val="es-ES_tradnl"/>
        </w:rPr>
        <w:t>Correspondencia remitida a las Comisiones y a personas integrantes del Consejo Institucional</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iCs/>
          <w:u w:val="single"/>
          <w:lang w:val="es-ES_tradnl"/>
        </w:rPr>
      </w:pPr>
      <w:r w:rsidRPr="00A4292A">
        <w:rPr>
          <w:rFonts w:ascii="Arial" w:hAnsi="Arial" w:cs="Arial"/>
          <w:b/>
          <w:iCs/>
          <w:lang w:val="es-ES_tradnl"/>
        </w:rPr>
        <w:t xml:space="preserve">VAD-423-2011 </w:t>
      </w:r>
      <w:r w:rsidRPr="00A4292A">
        <w:rPr>
          <w:rFonts w:ascii="Arial" w:hAnsi="Arial" w:cs="Arial"/>
          <w:lang w:val="es-ES_tradnl"/>
        </w:rPr>
        <w:t xml:space="preserve">Nota con fecha 28 de octubre del 2011, </w:t>
      </w:r>
      <w:r w:rsidRPr="00A4292A">
        <w:rPr>
          <w:rFonts w:ascii="Arial" w:hAnsi="Arial" w:cs="Arial"/>
          <w:iCs/>
          <w:lang w:val="es-ES_tradnl"/>
        </w:rPr>
        <w:t xml:space="preserve">suscrita por la Dra.  Hannia Rodríguez Mora, Vicerrectora de Administración </w:t>
      </w:r>
      <w:proofErr w:type="spellStart"/>
      <w:r w:rsidRPr="00A4292A">
        <w:rPr>
          <w:rFonts w:ascii="Arial" w:hAnsi="Arial" w:cs="Arial"/>
          <w:iCs/>
          <w:lang w:val="es-ES_tradnl"/>
        </w:rPr>
        <w:t>a.i.</w:t>
      </w:r>
      <w:proofErr w:type="spellEnd"/>
      <w:r w:rsidRPr="00A4292A">
        <w:rPr>
          <w:rFonts w:ascii="Arial" w:hAnsi="Arial" w:cs="Arial"/>
          <w:iCs/>
          <w:lang w:val="es-ES_tradnl"/>
        </w:rPr>
        <w:t xml:space="preserve">,  </w:t>
      </w:r>
      <w:r w:rsidRPr="00A4292A">
        <w:rPr>
          <w:rFonts w:ascii="Arial" w:hAnsi="Arial" w:cs="Arial"/>
          <w:lang w:val="es-ES_tradnl"/>
        </w:rPr>
        <w:t xml:space="preserve">dirigida a la BQ Grettel Castro Portuguez, Coordinadora, Comisión de Planificación y Administración, </w:t>
      </w:r>
      <w:r w:rsidRPr="00A4292A">
        <w:rPr>
          <w:rFonts w:ascii="Arial" w:hAnsi="Arial" w:cs="Arial"/>
          <w:iCs/>
          <w:u w:val="single"/>
          <w:lang w:val="es-ES_tradnl"/>
        </w:rPr>
        <w:t xml:space="preserve">en la cual remite para el análisis de la Comisión y su posterior trámite ante el Consejo Institucional, el Informe de Ejecución de Plazas al 30 de setiembre del 2011 elaborado por el Departamento de Recursos Humanos, según Oficio RH-1398-2011 el cual se adjunta. </w:t>
      </w:r>
      <w:r w:rsidRPr="00A4292A">
        <w:rPr>
          <w:rFonts w:ascii="Arial" w:hAnsi="Arial" w:cs="Arial"/>
          <w:b/>
          <w:iCs/>
          <w:lang w:val="es-ES_tradnl"/>
        </w:rPr>
        <w:t>(SCI-1242-11-11)</w:t>
      </w:r>
    </w:p>
    <w:p w:rsidR="00B31B40" w:rsidRPr="00BF0E9E" w:rsidRDefault="00B31B40" w:rsidP="00A4292A">
      <w:pPr>
        <w:jc w:val="both"/>
        <w:rPr>
          <w:rFonts w:ascii="Arial" w:hAnsi="Arial" w:cs="Arial"/>
          <w:b/>
          <w:iCs/>
          <w:lang w:val="es-ES_tradnl"/>
        </w:rPr>
      </w:pPr>
      <w:r w:rsidRPr="00BF0E9E">
        <w:rPr>
          <w:rFonts w:ascii="Arial" w:hAnsi="Arial" w:cs="Arial"/>
          <w:b/>
          <w:iCs/>
          <w:lang w:val="es-ES_tradnl"/>
        </w:rPr>
        <w:t>Se toma nota.  Se toma nota en el Seguimiento de la Ejecución de los acuerdos tomados por el C.I.</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BF0E9E">
        <w:rPr>
          <w:rFonts w:ascii="Arial" w:hAnsi="Arial" w:cs="Arial"/>
          <w:b/>
          <w:iCs/>
          <w:lang w:val="es-ES_tradnl"/>
        </w:rPr>
        <w:t>RH-1398-2011</w:t>
      </w:r>
      <w:r w:rsidRPr="00BF0E9E">
        <w:rPr>
          <w:rFonts w:ascii="Arial" w:hAnsi="Arial" w:cs="Arial"/>
          <w:iCs/>
          <w:lang w:val="es-ES_tradnl"/>
        </w:rPr>
        <w:t xml:space="preserve"> Nota con fecha 27 de octubre de 2011,</w:t>
      </w:r>
      <w:r w:rsidRPr="00BF0E9E">
        <w:rPr>
          <w:rFonts w:ascii="Arial" w:hAnsi="Arial" w:cs="Arial"/>
          <w:lang w:val="es-ES_tradnl"/>
        </w:rPr>
        <w:t xml:space="preserve"> </w:t>
      </w:r>
      <w:r w:rsidRPr="00BF0E9E">
        <w:rPr>
          <w:rFonts w:ascii="Arial" w:hAnsi="Arial" w:cs="Arial"/>
          <w:iCs/>
          <w:lang w:val="es-ES_tradnl"/>
        </w:rPr>
        <w:t>suscrita por la Licda. Isabel</w:t>
      </w:r>
      <w:r w:rsidRPr="00A4292A">
        <w:rPr>
          <w:rFonts w:ascii="Arial" w:hAnsi="Arial" w:cs="Arial"/>
          <w:iCs/>
          <w:lang w:val="es-ES_tradnl"/>
        </w:rPr>
        <w:t xml:space="preserve"> Jiménez Mora, Directora del Departamento de Recursos Humanos, </w:t>
      </w:r>
      <w:proofErr w:type="spellStart"/>
      <w:r w:rsidRPr="00A4292A">
        <w:rPr>
          <w:rFonts w:ascii="Arial" w:hAnsi="Arial" w:cs="Arial"/>
          <w:iCs/>
          <w:lang w:val="es-ES_tradnl"/>
        </w:rPr>
        <w:t>a.i.</w:t>
      </w:r>
      <w:proofErr w:type="spellEnd"/>
      <w:r w:rsidRPr="00A4292A">
        <w:rPr>
          <w:rFonts w:ascii="Arial" w:hAnsi="Arial" w:cs="Arial"/>
          <w:iCs/>
          <w:lang w:val="es-ES_tradnl"/>
        </w:rPr>
        <w:t xml:space="preserve">, dirigida a la Dra. Hannia Rodríguez Mora, Vicerrectora de Administración </w:t>
      </w:r>
      <w:proofErr w:type="spellStart"/>
      <w:r w:rsidRPr="00A4292A">
        <w:rPr>
          <w:rFonts w:ascii="Arial" w:hAnsi="Arial" w:cs="Arial"/>
          <w:iCs/>
          <w:lang w:val="es-ES_tradnl"/>
        </w:rPr>
        <w:t>a.i.</w:t>
      </w:r>
      <w:proofErr w:type="spellEnd"/>
      <w:r w:rsidRPr="00A4292A">
        <w:rPr>
          <w:rFonts w:ascii="Arial" w:hAnsi="Arial" w:cs="Arial"/>
          <w:iCs/>
          <w:lang w:val="es-ES_tradnl"/>
        </w:rPr>
        <w:t xml:space="preserve">,  con copia a la Comisión de Planificación y Administración, </w:t>
      </w:r>
      <w:r w:rsidRPr="00A4292A">
        <w:rPr>
          <w:rFonts w:ascii="Arial" w:hAnsi="Arial" w:cs="Arial"/>
          <w:iCs/>
          <w:u w:val="single"/>
          <w:lang w:val="es-ES_tradnl"/>
        </w:rPr>
        <w:t xml:space="preserve">en la cual adjunta el código de las plazas y su porcentaje de ejecución correspondiente a la fecha de corte al 30 de setiembre de 2011, así como un comparativo por cada plaza con la ejecución de los periodos anteriores (30 de abril y 31 de julio de 2011) </w:t>
      </w:r>
      <w:r w:rsidRPr="00A4292A">
        <w:rPr>
          <w:rFonts w:ascii="Arial" w:hAnsi="Arial" w:cs="Arial"/>
          <w:b/>
          <w:iCs/>
          <w:lang w:val="es-ES_tradnl"/>
        </w:rPr>
        <w:t>(SCI-1240-10-11)</w:t>
      </w:r>
    </w:p>
    <w:p w:rsidR="00B31B40" w:rsidRPr="00BF0E9E" w:rsidRDefault="00B31B40" w:rsidP="00A4292A">
      <w:pPr>
        <w:jc w:val="both"/>
        <w:rPr>
          <w:rFonts w:ascii="Arial" w:hAnsi="Arial" w:cs="Arial"/>
          <w:b/>
          <w:iCs/>
          <w:lang w:val="es-ES_tradnl"/>
        </w:rPr>
      </w:pPr>
      <w:r w:rsidRPr="00BF0E9E">
        <w:rPr>
          <w:rFonts w:ascii="Arial" w:hAnsi="Arial" w:cs="Arial"/>
          <w:b/>
          <w:iCs/>
          <w:lang w:val="es-ES_tradnl"/>
        </w:rPr>
        <w:t>Se toma nota. Se traslada a la Comisión de Planificación y Administración</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u w:val="single"/>
          <w:lang w:val="es-ES_tradnl"/>
        </w:rPr>
      </w:pPr>
      <w:r w:rsidRPr="00A4292A">
        <w:rPr>
          <w:rFonts w:ascii="Arial" w:hAnsi="Arial" w:cs="Arial"/>
          <w:b/>
          <w:lang w:val="es-ES_tradnl"/>
        </w:rPr>
        <w:t>AUDI-385-2011</w:t>
      </w:r>
      <w:r w:rsidRPr="00A4292A">
        <w:rPr>
          <w:rFonts w:ascii="Arial" w:hAnsi="Arial" w:cs="Arial"/>
          <w:lang w:val="es-ES_tradnl"/>
        </w:rPr>
        <w:t xml:space="preserve"> Nota con fecha 25 de octubre de 2011, suscrita por el Lic. Isidro Álvarez Salazar, dirigida a la BQ Grettel Castro Portuguez, Coordinadora de la Comisión de Planificación y Administración, </w:t>
      </w:r>
      <w:r w:rsidRPr="00A4292A">
        <w:rPr>
          <w:rFonts w:ascii="Arial" w:hAnsi="Arial" w:cs="Arial"/>
          <w:u w:val="single"/>
          <w:lang w:val="es-ES_tradnl"/>
        </w:rPr>
        <w:t>en la cual remite el Manual de Procedimientos para la atención de informes de Auditoría Interna, Contraloría General de la República y Auditorías Externas</w:t>
      </w:r>
      <w:r w:rsidRPr="00A4292A">
        <w:rPr>
          <w:rFonts w:ascii="Arial" w:hAnsi="Arial" w:cs="Arial"/>
          <w:iCs/>
          <w:lang w:val="es-ES_tradnl"/>
        </w:rPr>
        <w:t xml:space="preserve"> </w:t>
      </w:r>
      <w:r w:rsidRPr="00A4292A">
        <w:rPr>
          <w:rFonts w:ascii="Arial" w:hAnsi="Arial" w:cs="Arial"/>
          <w:b/>
          <w:iCs/>
          <w:lang w:val="es-ES_tradnl"/>
        </w:rPr>
        <w:t>(SCI-1230-10-11)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 xml:space="preserve">Se toma nota. </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A4292A">
        <w:rPr>
          <w:rFonts w:ascii="Arial" w:hAnsi="Arial" w:cs="Arial"/>
          <w:b/>
          <w:iCs/>
          <w:lang w:val="es-ES_tradnl"/>
        </w:rPr>
        <w:t>R-01047-2011</w:t>
      </w:r>
      <w:r w:rsidRPr="00A4292A">
        <w:rPr>
          <w:rFonts w:ascii="Arial" w:hAnsi="Arial" w:cs="Arial"/>
          <w:iCs/>
          <w:lang w:val="es-ES_tradnl"/>
        </w:rPr>
        <w:t xml:space="preserve"> Nota con fecha 28 de octubre de 2011,</w:t>
      </w:r>
      <w:r w:rsidRPr="00A4292A">
        <w:rPr>
          <w:rFonts w:ascii="Arial" w:hAnsi="Arial" w:cs="Arial"/>
          <w:lang w:val="es-ES_tradnl"/>
        </w:rPr>
        <w:t xml:space="preserve"> </w:t>
      </w:r>
      <w:r w:rsidRPr="00A4292A">
        <w:rPr>
          <w:rFonts w:ascii="Arial" w:hAnsi="Arial" w:cs="Arial"/>
          <w:iCs/>
          <w:lang w:val="es-ES_tradnl"/>
        </w:rPr>
        <w:t xml:space="preserve">suscrita por el Dr. Julio C. Calvo Alvarado, Rector, dirigida a la </w:t>
      </w:r>
      <w:r w:rsidRPr="00A4292A">
        <w:rPr>
          <w:rFonts w:ascii="Arial" w:hAnsi="Arial" w:cs="Arial"/>
          <w:lang w:val="es-ES_tradnl"/>
        </w:rPr>
        <w:t xml:space="preserve">BQ Grettel Castro Portuguez, Coordinadora, Comisión de Planificación y Administración, </w:t>
      </w:r>
      <w:r w:rsidRPr="00A4292A">
        <w:rPr>
          <w:rFonts w:ascii="Arial" w:hAnsi="Arial" w:cs="Arial"/>
          <w:iCs/>
          <w:u w:val="single"/>
          <w:lang w:val="es-ES_tradnl"/>
        </w:rPr>
        <w:t xml:space="preserve">en la cual como complemento al oficio R-1029-2011 relativo a la  “Ratificación de nombramiento de Director(a) de la Oficina de Planificación Institucional </w:t>
      </w:r>
      <w:proofErr w:type="spellStart"/>
      <w:r w:rsidRPr="00A4292A">
        <w:rPr>
          <w:rFonts w:ascii="Arial" w:hAnsi="Arial" w:cs="Arial"/>
          <w:iCs/>
          <w:u w:val="single"/>
          <w:lang w:val="es-ES_tradnl"/>
        </w:rPr>
        <w:t>a.i.</w:t>
      </w:r>
      <w:proofErr w:type="spellEnd"/>
      <w:r w:rsidRPr="00A4292A">
        <w:rPr>
          <w:rFonts w:ascii="Arial" w:hAnsi="Arial" w:cs="Arial"/>
          <w:iCs/>
          <w:u w:val="single"/>
          <w:lang w:val="es-ES_tradnl"/>
        </w:rPr>
        <w:t xml:space="preserve">”, remite algunas razones que justifican su recomendación, para nombrar a la M.A.E. </w:t>
      </w:r>
      <w:proofErr w:type="spellStart"/>
      <w:r w:rsidRPr="00A4292A">
        <w:rPr>
          <w:rFonts w:ascii="Arial" w:hAnsi="Arial" w:cs="Arial"/>
          <w:iCs/>
          <w:u w:val="single"/>
          <w:lang w:val="es-ES_tradnl"/>
        </w:rPr>
        <w:t>Yaffany</w:t>
      </w:r>
      <w:proofErr w:type="spellEnd"/>
      <w:r w:rsidRPr="00A4292A">
        <w:rPr>
          <w:rFonts w:ascii="Arial" w:hAnsi="Arial" w:cs="Arial"/>
          <w:iCs/>
          <w:u w:val="single"/>
          <w:lang w:val="es-ES_tradnl"/>
        </w:rPr>
        <w:t xml:space="preserve"> Monge </w:t>
      </w:r>
      <w:proofErr w:type="spellStart"/>
      <w:r w:rsidRPr="00A4292A">
        <w:rPr>
          <w:rFonts w:ascii="Arial" w:hAnsi="Arial" w:cs="Arial"/>
          <w:iCs/>
          <w:u w:val="single"/>
          <w:lang w:val="es-ES_tradnl"/>
        </w:rPr>
        <w:t>D’Avanzo</w:t>
      </w:r>
      <w:proofErr w:type="spellEnd"/>
      <w:r w:rsidRPr="00A4292A">
        <w:rPr>
          <w:rFonts w:ascii="Arial" w:hAnsi="Arial" w:cs="Arial"/>
          <w:iCs/>
          <w:u w:val="single"/>
          <w:lang w:val="es-ES_tradnl"/>
        </w:rPr>
        <w:t xml:space="preserve">. </w:t>
      </w:r>
      <w:r w:rsidRPr="00A4292A">
        <w:rPr>
          <w:rFonts w:ascii="Arial" w:hAnsi="Arial" w:cs="Arial"/>
          <w:b/>
          <w:iCs/>
          <w:lang w:val="es-ES_tradnl"/>
        </w:rPr>
        <w:t>(SCI-1236-10-11)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 xml:space="preserve">Se toma nota. </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A4292A">
        <w:rPr>
          <w:rFonts w:ascii="Arial" w:hAnsi="Arial" w:cs="Arial"/>
          <w:b/>
          <w:iCs/>
          <w:lang w:val="es-ES_tradnl"/>
        </w:rPr>
        <w:t>ViDa-930-2011</w:t>
      </w:r>
      <w:r w:rsidRPr="00A4292A">
        <w:rPr>
          <w:rFonts w:ascii="Arial" w:hAnsi="Arial" w:cs="Arial"/>
          <w:iCs/>
          <w:lang w:val="es-ES_tradnl"/>
        </w:rPr>
        <w:t xml:space="preserve"> Nota con fecha 21 de octubre de 2011,</w:t>
      </w:r>
      <w:r w:rsidRPr="00A4292A">
        <w:rPr>
          <w:rFonts w:ascii="Arial" w:hAnsi="Arial" w:cs="Arial"/>
          <w:lang w:val="es-ES_tradnl"/>
        </w:rPr>
        <w:t xml:space="preserve"> </w:t>
      </w:r>
      <w:r w:rsidRPr="00A4292A">
        <w:rPr>
          <w:rFonts w:ascii="Arial" w:hAnsi="Arial" w:cs="Arial"/>
          <w:iCs/>
          <w:lang w:val="es-ES_tradnl"/>
        </w:rPr>
        <w:t xml:space="preserve">suscrita por el Ing. Luis Paulino Méndez, Vicerrector de Docencia, dirigida al Ing. Jorge Chaves Arce, Coordinador, Comisión de Asuntos Académicos y Estudiantiles,  </w:t>
      </w:r>
      <w:r w:rsidRPr="00A4292A">
        <w:rPr>
          <w:rFonts w:ascii="Arial" w:hAnsi="Arial" w:cs="Arial"/>
          <w:iCs/>
          <w:u w:val="single"/>
          <w:lang w:val="es-ES_tradnl"/>
        </w:rPr>
        <w:t xml:space="preserve">en la cual solicita realizar los trámites necesarios ante el Consejo Institucional para realizar la prórroga del nombramiento del Dr. Sebastián </w:t>
      </w:r>
      <w:proofErr w:type="spellStart"/>
      <w:r w:rsidRPr="00A4292A">
        <w:rPr>
          <w:rFonts w:ascii="Arial" w:hAnsi="Arial" w:cs="Arial"/>
          <w:iCs/>
          <w:u w:val="single"/>
          <w:lang w:val="es-ES_tradnl"/>
        </w:rPr>
        <w:t>Tallents</w:t>
      </w:r>
      <w:proofErr w:type="spellEnd"/>
      <w:r w:rsidRPr="00A4292A">
        <w:rPr>
          <w:rFonts w:ascii="Arial" w:hAnsi="Arial" w:cs="Arial"/>
          <w:iCs/>
          <w:u w:val="single"/>
          <w:lang w:val="es-ES_tradnl"/>
        </w:rPr>
        <w:t xml:space="preserve">, como profesor invitado en la Escuela de Física, en el periodo del 17 de setiembre del 2011 al 31 de diciembre del 2011. El señor </w:t>
      </w:r>
      <w:proofErr w:type="spellStart"/>
      <w:r w:rsidRPr="00A4292A">
        <w:rPr>
          <w:rFonts w:ascii="Arial" w:hAnsi="Arial" w:cs="Arial"/>
          <w:iCs/>
          <w:u w:val="single"/>
          <w:lang w:val="es-ES_tradnl"/>
        </w:rPr>
        <w:t>Tallents</w:t>
      </w:r>
      <w:proofErr w:type="spellEnd"/>
      <w:r w:rsidRPr="00A4292A">
        <w:rPr>
          <w:rFonts w:ascii="Arial" w:hAnsi="Arial" w:cs="Arial"/>
          <w:iCs/>
          <w:u w:val="single"/>
          <w:lang w:val="es-ES_tradnl"/>
        </w:rPr>
        <w:t xml:space="preserve"> ya había sido contratado en esta categoría de profesor invitado durante el periodo del 16 de setiembre del 2011 al 31 de diciembre del 2011. La </w:t>
      </w:r>
      <w:proofErr w:type="spellStart"/>
      <w:r w:rsidRPr="00A4292A">
        <w:rPr>
          <w:rFonts w:ascii="Arial" w:hAnsi="Arial" w:cs="Arial"/>
          <w:iCs/>
          <w:u w:val="single"/>
          <w:lang w:val="es-ES_tradnl"/>
        </w:rPr>
        <w:t>Vicerrectoría</w:t>
      </w:r>
      <w:proofErr w:type="spellEnd"/>
      <w:r w:rsidRPr="00A4292A">
        <w:rPr>
          <w:rFonts w:ascii="Arial" w:hAnsi="Arial" w:cs="Arial"/>
          <w:iCs/>
          <w:u w:val="single"/>
          <w:lang w:val="es-ES_tradnl"/>
        </w:rPr>
        <w:t xml:space="preserve"> de Docencia da el aval basándose en el acuerdo del Consejo de Escuela de Física, en la sesión 30-2011, celebrada el 26 </w:t>
      </w:r>
      <w:r w:rsidRPr="00A4292A">
        <w:rPr>
          <w:rFonts w:ascii="Arial" w:hAnsi="Arial" w:cs="Arial"/>
          <w:iCs/>
          <w:u w:val="single"/>
          <w:lang w:val="es-ES_tradnl"/>
        </w:rPr>
        <w:lastRenderedPageBreak/>
        <w:t xml:space="preserve">de setiembre del 2011, donde se aprobó la contratación del señor </w:t>
      </w:r>
      <w:proofErr w:type="spellStart"/>
      <w:r w:rsidRPr="00A4292A">
        <w:rPr>
          <w:rFonts w:ascii="Arial" w:hAnsi="Arial" w:cs="Arial"/>
          <w:iCs/>
          <w:u w:val="single"/>
          <w:lang w:val="es-ES_tradnl"/>
        </w:rPr>
        <w:t>Tallents</w:t>
      </w:r>
      <w:proofErr w:type="spellEnd"/>
      <w:r w:rsidRPr="00A4292A">
        <w:rPr>
          <w:rFonts w:ascii="Arial" w:hAnsi="Arial" w:cs="Arial"/>
          <w:iCs/>
          <w:u w:val="single"/>
          <w:lang w:val="es-ES_tradnl"/>
        </w:rPr>
        <w:t xml:space="preserve"> y fundamentado según los considerandos  que se indican. </w:t>
      </w:r>
      <w:r w:rsidRPr="00A4292A">
        <w:rPr>
          <w:rFonts w:ascii="Arial" w:hAnsi="Arial" w:cs="Arial"/>
          <w:b/>
          <w:iCs/>
          <w:lang w:val="es-ES_tradnl"/>
        </w:rPr>
        <w:t>(SCI-1235-11-11)</w:t>
      </w:r>
    </w:p>
    <w:p w:rsidR="00B31B40" w:rsidRPr="00A4292A" w:rsidRDefault="00B31B40" w:rsidP="00A4292A">
      <w:pPr>
        <w:jc w:val="both"/>
        <w:rPr>
          <w:rFonts w:ascii="Arial" w:hAnsi="Arial" w:cs="Arial"/>
          <w:b/>
          <w:iCs/>
          <w:lang w:val="es-ES_tradnl"/>
        </w:rPr>
      </w:pPr>
      <w:r w:rsidRPr="00A4292A">
        <w:rPr>
          <w:rFonts w:ascii="Arial" w:hAnsi="Arial" w:cs="Arial"/>
          <w:b/>
          <w:iCs/>
          <w:lang w:val="es-ES_tradnl"/>
        </w:rPr>
        <w:t xml:space="preserve">Se toma nota. </w:t>
      </w:r>
    </w:p>
    <w:p w:rsidR="00B31B40" w:rsidRPr="00A4292A"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A4292A">
        <w:rPr>
          <w:rFonts w:ascii="Arial" w:hAnsi="Arial" w:cs="Arial"/>
          <w:b/>
          <w:iCs/>
          <w:lang w:val="es-ES_tradnl"/>
        </w:rPr>
        <w:t>ViDa-956-2011</w:t>
      </w:r>
      <w:r w:rsidRPr="00A4292A">
        <w:rPr>
          <w:rFonts w:ascii="Arial" w:hAnsi="Arial" w:cs="Arial"/>
          <w:iCs/>
          <w:lang w:val="es-ES_tradnl"/>
        </w:rPr>
        <w:t xml:space="preserve"> Nota con fecha 10 de octubre de 2011,</w:t>
      </w:r>
      <w:r w:rsidRPr="00A4292A">
        <w:rPr>
          <w:rFonts w:ascii="Arial" w:hAnsi="Arial" w:cs="Arial"/>
          <w:lang w:val="es-ES_tradnl"/>
        </w:rPr>
        <w:t xml:space="preserve"> </w:t>
      </w:r>
      <w:r w:rsidRPr="00A4292A">
        <w:rPr>
          <w:rFonts w:ascii="Arial" w:hAnsi="Arial" w:cs="Arial"/>
          <w:iCs/>
          <w:lang w:val="es-ES_tradnl"/>
        </w:rPr>
        <w:t xml:space="preserve">suscrita por el Ing. Luis Paulino Méndez, Presidente Consejo de Posgrado, dirigida al Ing. Jorge Chaves Arce, Coordinador Comisión de Asuntos Académicos y Estudiantiles,  </w:t>
      </w:r>
      <w:r w:rsidRPr="00A4292A">
        <w:rPr>
          <w:rFonts w:ascii="Arial" w:hAnsi="Arial" w:cs="Arial"/>
          <w:iCs/>
          <w:u w:val="single"/>
          <w:lang w:val="es-ES_tradnl"/>
        </w:rPr>
        <w:t xml:space="preserve">en la cual según oficio ViDa-530-2011 enviado a la Comisión de Asuntos Académicos y Estudiantiles, sobre prórroga del nombramiento del Dr. Sebastián </w:t>
      </w:r>
      <w:proofErr w:type="spellStart"/>
      <w:r w:rsidRPr="00A4292A">
        <w:rPr>
          <w:rFonts w:ascii="Arial" w:hAnsi="Arial" w:cs="Arial"/>
          <w:iCs/>
          <w:u w:val="single"/>
          <w:lang w:val="es-ES_tradnl"/>
        </w:rPr>
        <w:t>Tallents</w:t>
      </w:r>
      <w:proofErr w:type="spellEnd"/>
      <w:r w:rsidRPr="00A4292A">
        <w:rPr>
          <w:rFonts w:ascii="Arial" w:hAnsi="Arial" w:cs="Arial"/>
          <w:iCs/>
          <w:u w:val="single"/>
          <w:lang w:val="es-ES_tradnl"/>
        </w:rPr>
        <w:t xml:space="preserve"> como profesor invitado en la Escuela de Física, en el periodo del 17 de setiembre del 2011al 31 de diciembre del 2011, confirma que dicho nombramiento será medio tiempo, en la plaza CF-2476 existente de la </w:t>
      </w:r>
      <w:proofErr w:type="spellStart"/>
      <w:r w:rsidRPr="00A4292A">
        <w:rPr>
          <w:rFonts w:ascii="Arial" w:hAnsi="Arial" w:cs="Arial"/>
          <w:iCs/>
          <w:u w:val="single"/>
          <w:lang w:val="es-ES_tradnl"/>
        </w:rPr>
        <w:t>Vicerrectoría</w:t>
      </w:r>
      <w:proofErr w:type="spellEnd"/>
      <w:r w:rsidRPr="00A4292A">
        <w:rPr>
          <w:rFonts w:ascii="Arial" w:hAnsi="Arial" w:cs="Arial"/>
          <w:iCs/>
          <w:u w:val="single"/>
          <w:lang w:val="es-ES_tradnl"/>
        </w:rPr>
        <w:t xml:space="preserve"> de Docencia. </w:t>
      </w:r>
      <w:r w:rsidRPr="00A4292A">
        <w:rPr>
          <w:rFonts w:ascii="Arial" w:hAnsi="Arial" w:cs="Arial"/>
          <w:b/>
          <w:iCs/>
          <w:lang w:val="es-ES_tradnl"/>
        </w:rPr>
        <w:t>(SCI-1245-11-11)</w:t>
      </w:r>
    </w:p>
    <w:p w:rsidR="00B31B40" w:rsidRPr="00BF0E9E" w:rsidRDefault="00B31B40" w:rsidP="00A4292A">
      <w:pPr>
        <w:jc w:val="both"/>
        <w:rPr>
          <w:rFonts w:ascii="Arial" w:hAnsi="Arial" w:cs="Arial"/>
          <w:b/>
          <w:iCs/>
          <w:lang w:val="es-ES_tradnl"/>
        </w:rPr>
      </w:pPr>
      <w:r w:rsidRPr="00BF0E9E">
        <w:rPr>
          <w:rFonts w:ascii="Arial" w:hAnsi="Arial" w:cs="Arial"/>
          <w:b/>
          <w:iCs/>
          <w:lang w:val="es-ES_tradnl"/>
        </w:rPr>
        <w:t>Se toma nota. Punto de agenda correspondiente.</w:t>
      </w:r>
    </w:p>
    <w:p w:rsidR="00B31B40" w:rsidRPr="00BF0E9E" w:rsidRDefault="00B31B40" w:rsidP="00A4292A">
      <w:pPr>
        <w:jc w:val="center"/>
        <w:rPr>
          <w:rFonts w:ascii="Arial" w:hAnsi="Arial" w:cs="Arial"/>
          <w:b/>
          <w:i/>
          <w:iCs/>
          <w:vanish/>
          <w:lang w:val="es-ES_tradnl"/>
          <w:specVanish/>
        </w:rPr>
      </w:pPr>
      <w:r w:rsidRPr="00BF0E9E">
        <w:rPr>
          <w:rFonts w:ascii="Arial" w:hAnsi="Arial" w:cs="Arial"/>
          <w:b/>
          <w:i/>
          <w:iCs/>
          <w:lang w:val="es-ES_tradnl"/>
        </w:rPr>
        <w:t>ADDENDUM DE CORRESPONDENCIA</w:t>
      </w:r>
    </w:p>
    <w:p w:rsidR="00B31B40" w:rsidRPr="00BF0E9E" w:rsidRDefault="00B31B40" w:rsidP="00A4292A">
      <w:pPr>
        <w:jc w:val="center"/>
        <w:rPr>
          <w:rFonts w:ascii="Arial" w:hAnsi="Arial" w:cs="Arial"/>
          <w:b/>
          <w:i/>
          <w:iCs/>
          <w:lang w:val="es-ES_tradnl"/>
        </w:rPr>
      </w:pPr>
    </w:p>
    <w:p w:rsidR="00B31B40" w:rsidRPr="00BF0E9E"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BF0E9E">
        <w:rPr>
          <w:rFonts w:ascii="Arial" w:hAnsi="Arial" w:cs="Arial"/>
          <w:b/>
          <w:iCs/>
          <w:lang w:val="es-ES_tradnl"/>
        </w:rPr>
        <w:t>AFITEC-2011</w:t>
      </w:r>
      <w:r w:rsidRPr="00BF0E9E">
        <w:rPr>
          <w:rFonts w:ascii="Arial" w:hAnsi="Arial" w:cs="Arial"/>
          <w:iCs/>
          <w:lang w:val="es-ES_tradnl"/>
        </w:rPr>
        <w:t xml:space="preserve"> Nota con fecha 01 de noviembre de 2011,</w:t>
      </w:r>
      <w:r w:rsidRPr="00BF0E9E">
        <w:rPr>
          <w:rFonts w:ascii="Arial" w:hAnsi="Arial" w:cs="Arial"/>
          <w:lang w:val="es-ES_tradnl"/>
        </w:rPr>
        <w:t xml:space="preserve"> </w:t>
      </w:r>
      <w:r w:rsidRPr="00BF0E9E">
        <w:rPr>
          <w:rFonts w:ascii="Arial" w:hAnsi="Arial" w:cs="Arial"/>
          <w:iCs/>
          <w:lang w:val="es-ES_tradnl"/>
        </w:rPr>
        <w:t xml:space="preserve">suscrita por el Profesor Carlos Martínez, Secretario General Asociación de Funcionarios del TEC (AFITEC), dirigida al Dr. Julio Calvo Alvarado, Presidente Consejo Institucional,  </w:t>
      </w:r>
      <w:r w:rsidRPr="00BF0E9E">
        <w:rPr>
          <w:rFonts w:ascii="Arial" w:hAnsi="Arial" w:cs="Arial"/>
          <w:iCs/>
          <w:u w:val="single"/>
          <w:lang w:val="es-ES_tradnl"/>
        </w:rPr>
        <w:t xml:space="preserve">en la cual remite apreciaciones con relación a los incentivos para los trabajadores de la Sede Regional San Carlo, establecidos en el Artículo 12 de la Convención Colectiva de Trabajo y sus reformas.  </w:t>
      </w:r>
      <w:r w:rsidRPr="00BF0E9E">
        <w:rPr>
          <w:rFonts w:ascii="Arial" w:hAnsi="Arial" w:cs="Arial"/>
          <w:b/>
          <w:iCs/>
          <w:lang w:val="es-ES_tradnl"/>
        </w:rPr>
        <w:t xml:space="preserve">(SCI-1253-11-11) </w:t>
      </w:r>
    </w:p>
    <w:p w:rsidR="00B31B40" w:rsidRPr="00BF0E9E" w:rsidRDefault="00B31B40" w:rsidP="00A4292A">
      <w:pPr>
        <w:jc w:val="both"/>
        <w:rPr>
          <w:rFonts w:ascii="Arial" w:hAnsi="Arial" w:cs="Arial"/>
          <w:b/>
          <w:iCs/>
          <w:lang w:val="es-ES_tradnl"/>
        </w:rPr>
      </w:pPr>
      <w:r w:rsidRPr="00BF0E9E">
        <w:rPr>
          <w:rFonts w:ascii="Arial" w:hAnsi="Arial" w:cs="Arial"/>
          <w:b/>
          <w:iCs/>
          <w:lang w:val="es-ES_tradnl"/>
        </w:rPr>
        <w:t>Se toma nota.  Se traslada a la Comisión de Planificación y Administración.</w:t>
      </w:r>
    </w:p>
    <w:p w:rsidR="00B31B40" w:rsidRPr="00BF0E9E"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BF0E9E">
        <w:rPr>
          <w:rFonts w:ascii="Arial" w:hAnsi="Arial" w:cs="Arial"/>
          <w:b/>
          <w:iCs/>
          <w:lang w:val="es-ES_tradnl"/>
        </w:rPr>
        <w:t>DA-284-2011</w:t>
      </w:r>
      <w:r w:rsidRPr="00BF0E9E">
        <w:rPr>
          <w:rFonts w:ascii="Arial" w:hAnsi="Arial" w:cs="Arial"/>
          <w:iCs/>
          <w:lang w:val="es-ES_tradnl"/>
        </w:rPr>
        <w:t xml:space="preserve"> Nota con fecha 27 de octubre de 2011,</w:t>
      </w:r>
      <w:r w:rsidRPr="00BF0E9E">
        <w:rPr>
          <w:rFonts w:ascii="Arial" w:hAnsi="Arial" w:cs="Arial"/>
          <w:lang w:val="es-ES_tradnl"/>
        </w:rPr>
        <w:t xml:space="preserve"> </w:t>
      </w:r>
      <w:r w:rsidRPr="00BF0E9E">
        <w:rPr>
          <w:rFonts w:ascii="Arial" w:hAnsi="Arial" w:cs="Arial"/>
          <w:iCs/>
          <w:lang w:val="es-ES_tradnl"/>
        </w:rPr>
        <w:t xml:space="preserve">suscrita por la MAP Ana Gabriela Víquez F., Directora Administrativa ITCR Sede Regional San Carlos, dirigida al Dr. Julio Calvo A., Presidente, Consejo Institucional, con copia a la BQ. Grettel Castro P., Coordinadora Comisión de Planificación y Administración, </w:t>
      </w:r>
      <w:r w:rsidRPr="00BF0E9E">
        <w:rPr>
          <w:rFonts w:ascii="Arial" w:hAnsi="Arial" w:cs="Arial"/>
          <w:iCs/>
          <w:u w:val="single"/>
          <w:lang w:val="es-ES_tradnl"/>
        </w:rPr>
        <w:t xml:space="preserve">en la cual remite las consideraciones sobre la Propuesta de Reforma Integral de Reglamento de incentivos para funcionarios de la Sede Regional San Carlos. </w:t>
      </w:r>
      <w:r w:rsidRPr="00BF0E9E">
        <w:rPr>
          <w:rFonts w:ascii="Arial" w:hAnsi="Arial" w:cs="Arial"/>
          <w:b/>
          <w:iCs/>
          <w:lang w:val="es-ES_tradnl"/>
        </w:rPr>
        <w:t>(SCI-1252-11-11)</w:t>
      </w:r>
    </w:p>
    <w:p w:rsidR="00B31B40" w:rsidRPr="00BF0E9E" w:rsidRDefault="00B31B40" w:rsidP="00A4292A">
      <w:pPr>
        <w:jc w:val="both"/>
        <w:rPr>
          <w:rFonts w:ascii="Arial" w:hAnsi="Arial" w:cs="Arial"/>
          <w:b/>
          <w:iCs/>
          <w:lang w:val="es-ES_tradnl"/>
        </w:rPr>
      </w:pPr>
      <w:r w:rsidRPr="00BF0E9E">
        <w:rPr>
          <w:rFonts w:ascii="Arial" w:hAnsi="Arial" w:cs="Arial"/>
          <w:b/>
          <w:iCs/>
          <w:lang w:val="es-ES_tradnl"/>
        </w:rPr>
        <w:t>Se toma nota.  Se traslada a la Comisión de Planificación y Administración.</w:t>
      </w:r>
    </w:p>
    <w:p w:rsidR="00B31B40" w:rsidRPr="00BF0E9E" w:rsidRDefault="00B31B40" w:rsidP="00820BFE">
      <w:pPr>
        <w:numPr>
          <w:ilvl w:val="0"/>
          <w:numId w:val="13"/>
        </w:numPr>
        <w:tabs>
          <w:tab w:val="clear" w:pos="6314"/>
          <w:tab w:val="num" w:pos="567"/>
          <w:tab w:val="num" w:pos="7307"/>
        </w:tabs>
        <w:ind w:left="567" w:hanging="567"/>
        <w:jc w:val="both"/>
        <w:rPr>
          <w:rFonts w:ascii="Arial" w:hAnsi="Arial" w:cs="Arial"/>
          <w:iCs/>
          <w:lang w:val="es-ES_tradnl"/>
        </w:rPr>
      </w:pPr>
      <w:r w:rsidRPr="00BF0E9E">
        <w:rPr>
          <w:rFonts w:ascii="Arial" w:hAnsi="Arial" w:cs="Arial"/>
          <w:b/>
          <w:iCs/>
          <w:lang w:val="es-ES_tradnl"/>
        </w:rPr>
        <w:t>ViDa-958-2011</w:t>
      </w:r>
      <w:r w:rsidRPr="00BF0E9E">
        <w:rPr>
          <w:rFonts w:ascii="Arial" w:hAnsi="Arial" w:cs="Arial"/>
          <w:iCs/>
          <w:lang w:val="es-ES_tradnl"/>
        </w:rPr>
        <w:t xml:space="preserve"> Nota con fecha 01 de noviembre  2011,</w:t>
      </w:r>
      <w:r w:rsidRPr="00BF0E9E">
        <w:rPr>
          <w:rFonts w:ascii="Arial" w:hAnsi="Arial" w:cs="Arial"/>
          <w:lang w:val="es-ES_tradnl"/>
        </w:rPr>
        <w:t xml:space="preserve"> </w:t>
      </w:r>
      <w:r w:rsidRPr="00BF0E9E">
        <w:rPr>
          <w:rFonts w:ascii="Arial" w:hAnsi="Arial" w:cs="Arial"/>
          <w:iCs/>
          <w:lang w:val="es-ES_tradnl"/>
        </w:rPr>
        <w:t xml:space="preserve">suscrita por el Ing. Luis Paulino Méndez, Vicerrector de Docencia, dirigida al Dr. Julio  Calvo A. Presidente Consejo Institucional, </w:t>
      </w:r>
      <w:r w:rsidRPr="00BF0E9E">
        <w:rPr>
          <w:rFonts w:ascii="Arial" w:hAnsi="Arial" w:cs="Arial"/>
          <w:iCs/>
          <w:u w:val="single"/>
          <w:lang w:val="es-ES_tradnl"/>
        </w:rPr>
        <w:t xml:space="preserve">en la cual con el fin de que el Consejo Institucional apruebe lo correspondiente, propone un incremento del 5% en el costo de los cursos de verano y en los rangos de pago a las y los docentes  que impartan cursos en ese periodo, con base en los montos aplicados en el periodo 2010-2011. Lo anterior con fundamento en una estimación del índice inflacionario del 2011 de alrededor del 5%.  </w:t>
      </w:r>
      <w:r w:rsidRPr="00BF0E9E">
        <w:rPr>
          <w:rFonts w:ascii="Arial" w:hAnsi="Arial" w:cs="Arial"/>
          <w:b/>
          <w:iCs/>
          <w:lang w:val="es-ES_tradnl"/>
        </w:rPr>
        <w:t>(SCI-1256-11 -11)</w:t>
      </w:r>
    </w:p>
    <w:p w:rsidR="00B31B40" w:rsidRPr="00BF0E9E" w:rsidRDefault="00B31B40" w:rsidP="00A4292A">
      <w:pPr>
        <w:jc w:val="both"/>
        <w:rPr>
          <w:rFonts w:ascii="Arial" w:hAnsi="Arial" w:cs="Arial"/>
          <w:b/>
          <w:iCs/>
          <w:lang w:val="es-ES_tradnl"/>
        </w:rPr>
      </w:pPr>
      <w:r w:rsidRPr="00BF0E9E">
        <w:rPr>
          <w:rFonts w:ascii="Arial" w:hAnsi="Arial" w:cs="Arial"/>
          <w:b/>
          <w:iCs/>
          <w:lang w:val="es-ES_tradnl"/>
        </w:rPr>
        <w:t>Se toma nota.  Se traslada a la Comisión de Planificación y Administración.</w:t>
      </w:r>
    </w:p>
    <w:p w:rsidR="00B31B40" w:rsidRPr="00BF0E9E" w:rsidRDefault="00B31B40" w:rsidP="00820BFE">
      <w:pPr>
        <w:numPr>
          <w:ilvl w:val="0"/>
          <w:numId w:val="13"/>
        </w:numPr>
        <w:tabs>
          <w:tab w:val="clear" w:pos="6314"/>
          <w:tab w:val="num" w:pos="567"/>
          <w:tab w:val="num" w:pos="7307"/>
        </w:tabs>
        <w:ind w:left="567" w:hanging="567"/>
        <w:jc w:val="both"/>
        <w:rPr>
          <w:rFonts w:ascii="Arial" w:hAnsi="Arial" w:cs="Arial"/>
          <w:iCs/>
          <w:lang w:val="es-ES_tradnl"/>
        </w:rPr>
      </w:pPr>
      <w:r w:rsidRPr="00BF0E9E">
        <w:rPr>
          <w:rFonts w:ascii="Arial" w:hAnsi="Arial" w:cs="Arial"/>
          <w:b/>
          <w:iCs/>
          <w:lang w:val="es-ES_tradnl"/>
        </w:rPr>
        <w:t>ViDa-963-2011</w:t>
      </w:r>
      <w:r w:rsidRPr="00BF0E9E">
        <w:rPr>
          <w:rFonts w:ascii="Arial" w:hAnsi="Arial" w:cs="Arial"/>
          <w:iCs/>
          <w:lang w:val="es-ES_tradnl"/>
        </w:rPr>
        <w:t xml:space="preserve"> Nota con fecha 02 de noviembre  2011,</w:t>
      </w:r>
      <w:r w:rsidRPr="00BF0E9E">
        <w:rPr>
          <w:rFonts w:ascii="Arial" w:hAnsi="Arial" w:cs="Arial"/>
          <w:lang w:val="es-ES_tradnl"/>
        </w:rPr>
        <w:t xml:space="preserve"> </w:t>
      </w:r>
      <w:r w:rsidRPr="00BF0E9E">
        <w:rPr>
          <w:rFonts w:ascii="Arial" w:hAnsi="Arial" w:cs="Arial"/>
          <w:iCs/>
          <w:lang w:val="es-ES_tradnl"/>
        </w:rPr>
        <w:t xml:space="preserve">suscrita por el Ing. Luis Paulino Méndez, Vicerrector de Docencia, dirigida al Dr. Julio  Calvo A. Presidente Consejo Institucional, </w:t>
      </w:r>
      <w:r w:rsidRPr="00BF0E9E">
        <w:rPr>
          <w:rFonts w:ascii="Arial" w:hAnsi="Arial" w:cs="Arial"/>
          <w:iCs/>
          <w:u w:val="single"/>
          <w:lang w:val="es-ES_tradnl"/>
        </w:rPr>
        <w:t xml:space="preserve">en la cual remite comunicado de acuerdo “Propuesta de Apertura de la Carrera de Ingeniería en Computación en la Sede Interuniversitaria de Alajuela”  </w:t>
      </w:r>
      <w:r w:rsidRPr="00BF0E9E">
        <w:rPr>
          <w:rFonts w:ascii="Arial" w:hAnsi="Arial" w:cs="Arial"/>
          <w:b/>
          <w:iCs/>
          <w:lang w:val="es-ES_tradnl"/>
        </w:rPr>
        <w:t>(SCI-1257-11 -11)</w:t>
      </w:r>
    </w:p>
    <w:p w:rsidR="00B31B40" w:rsidRPr="00BF0E9E" w:rsidRDefault="00B31B40" w:rsidP="00A4292A">
      <w:pPr>
        <w:jc w:val="both"/>
        <w:rPr>
          <w:rFonts w:ascii="Arial" w:hAnsi="Arial" w:cs="Arial"/>
          <w:b/>
          <w:iCs/>
          <w:lang w:val="es-ES_tradnl"/>
        </w:rPr>
      </w:pPr>
      <w:r w:rsidRPr="00BF0E9E">
        <w:rPr>
          <w:rFonts w:ascii="Arial" w:hAnsi="Arial" w:cs="Arial"/>
          <w:b/>
          <w:iCs/>
          <w:lang w:val="es-ES_tradnl"/>
        </w:rPr>
        <w:t>Se toma nota. Se traslada a la Comisión de Asuntos Académicos.</w:t>
      </w:r>
    </w:p>
    <w:p w:rsidR="00B31B40" w:rsidRPr="00BF0E9E" w:rsidRDefault="00B31B40" w:rsidP="00820BFE">
      <w:pPr>
        <w:numPr>
          <w:ilvl w:val="0"/>
          <w:numId w:val="13"/>
        </w:numPr>
        <w:tabs>
          <w:tab w:val="clear" w:pos="6314"/>
          <w:tab w:val="num" w:pos="567"/>
          <w:tab w:val="num" w:pos="7307"/>
        </w:tabs>
        <w:ind w:left="567" w:hanging="567"/>
        <w:jc w:val="both"/>
        <w:rPr>
          <w:rFonts w:ascii="Arial" w:hAnsi="Arial" w:cs="Arial"/>
          <w:b/>
          <w:iCs/>
          <w:lang w:val="es-ES_tradnl"/>
        </w:rPr>
      </w:pPr>
      <w:r w:rsidRPr="00BF0E9E">
        <w:rPr>
          <w:rFonts w:ascii="Arial" w:hAnsi="Arial" w:cs="Arial"/>
          <w:b/>
          <w:iCs/>
          <w:lang w:val="es-ES_tradnl"/>
        </w:rPr>
        <w:t>R-01069-2011</w:t>
      </w:r>
      <w:r w:rsidRPr="00BF0E9E">
        <w:rPr>
          <w:rFonts w:ascii="Arial" w:hAnsi="Arial" w:cs="Arial"/>
          <w:iCs/>
          <w:lang w:val="es-ES_tradnl"/>
        </w:rPr>
        <w:t xml:space="preserve"> Nota con fecha 03 de noviembre de 2011,</w:t>
      </w:r>
      <w:r w:rsidRPr="00BF0E9E">
        <w:rPr>
          <w:rFonts w:ascii="Arial" w:hAnsi="Arial" w:cs="Arial"/>
          <w:lang w:val="es-ES_tradnl"/>
        </w:rPr>
        <w:t xml:space="preserve"> </w:t>
      </w:r>
      <w:r w:rsidRPr="00BF0E9E">
        <w:rPr>
          <w:rFonts w:ascii="Arial" w:hAnsi="Arial" w:cs="Arial"/>
          <w:iCs/>
          <w:lang w:val="es-ES_tradnl"/>
        </w:rPr>
        <w:t>suscrita por el Dr. Julio C. Calvo Alvarado, Rector, dirigida a señores del Consejo Institucional</w:t>
      </w:r>
      <w:r w:rsidRPr="00BF0E9E">
        <w:rPr>
          <w:rFonts w:ascii="Arial" w:hAnsi="Arial" w:cs="Arial"/>
          <w:lang w:val="es-ES_tradnl"/>
        </w:rPr>
        <w:t xml:space="preserve">, </w:t>
      </w:r>
      <w:r w:rsidRPr="00BF0E9E">
        <w:rPr>
          <w:rFonts w:ascii="Arial" w:hAnsi="Arial" w:cs="Arial"/>
          <w:iCs/>
          <w:u w:val="single"/>
          <w:lang w:val="es-ES_tradnl"/>
        </w:rPr>
        <w:t xml:space="preserve">en la cual </w:t>
      </w:r>
      <w:r w:rsidRPr="00BF0E9E">
        <w:rPr>
          <w:rFonts w:ascii="Arial" w:hAnsi="Arial" w:cs="Arial"/>
          <w:iCs/>
          <w:u w:val="single"/>
          <w:lang w:val="es-ES_tradnl"/>
        </w:rPr>
        <w:lastRenderedPageBreak/>
        <w:t xml:space="preserve">indica el aval de la Rectoría, para realizar la prórroga del nombramiento del Dr. Sebastián </w:t>
      </w:r>
      <w:proofErr w:type="spellStart"/>
      <w:r w:rsidRPr="00BF0E9E">
        <w:rPr>
          <w:rFonts w:ascii="Arial" w:hAnsi="Arial" w:cs="Arial"/>
          <w:iCs/>
          <w:u w:val="single"/>
          <w:lang w:val="es-ES_tradnl"/>
        </w:rPr>
        <w:t>Tallents</w:t>
      </w:r>
      <w:proofErr w:type="spellEnd"/>
      <w:r w:rsidRPr="00BF0E9E">
        <w:rPr>
          <w:rFonts w:ascii="Arial" w:hAnsi="Arial" w:cs="Arial"/>
          <w:iCs/>
          <w:u w:val="single"/>
          <w:lang w:val="es-ES_tradnl"/>
        </w:rPr>
        <w:t>, como profesor invitado en la Escuela de Física, en el periodo</w:t>
      </w:r>
      <w:r w:rsidRPr="00A4292A">
        <w:rPr>
          <w:rFonts w:ascii="Arial" w:hAnsi="Arial" w:cs="Arial"/>
          <w:iCs/>
          <w:u w:val="single"/>
          <w:lang w:val="es-ES_tradnl"/>
        </w:rPr>
        <w:t xml:space="preserve"> del 17 de setiembre del 2011 al 31 de diciembre del 2011, lo anterior con </w:t>
      </w:r>
      <w:r w:rsidRPr="00BF0E9E">
        <w:rPr>
          <w:rFonts w:ascii="Arial" w:hAnsi="Arial" w:cs="Arial"/>
          <w:iCs/>
          <w:u w:val="single"/>
          <w:lang w:val="es-ES_tradnl"/>
        </w:rPr>
        <w:t xml:space="preserve">fundamento en el ViDa-930-2011 y ViDa—956-2011. </w:t>
      </w:r>
      <w:r w:rsidRPr="00BF0E9E">
        <w:rPr>
          <w:rFonts w:ascii="Arial" w:hAnsi="Arial" w:cs="Arial"/>
          <w:b/>
          <w:iCs/>
          <w:lang w:val="es-ES_tradnl"/>
        </w:rPr>
        <w:t>(SCI-1059-11-11)</w:t>
      </w:r>
    </w:p>
    <w:p w:rsidR="00B31B40" w:rsidRDefault="00B31B40" w:rsidP="00A4292A">
      <w:pPr>
        <w:jc w:val="both"/>
        <w:rPr>
          <w:rFonts w:ascii="Arial" w:hAnsi="Arial" w:cs="Arial"/>
          <w:b/>
          <w:iCs/>
          <w:lang w:val="es-ES_tradnl"/>
        </w:rPr>
      </w:pPr>
      <w:r w:rsidRPr="00BF0E9E">
        <w:rPr>
          <w:rFonts w:ascii="Arial" w:hAnsi="Arial" w:cs="Arial"/>
          <w:b/>
          <w:iCs/>
          <w:lang w:val="es-ES_tradnl"/>
        </w:rPr>
        <w:t>Se toma nota. Punto de agenda correspondiente.</w:t>
      </w:r>
    </w:p>
    <w:p w:rsidR="000F157D" w:rsidRDefault="000F157D" w:rsidP="000F157D">
      <w:pPr>
        <w:jc w:val="both"/>
        <w:rPr>
          <w:rFonts w:ascii="Arial" w:hAnsi="Arial" w:cs="Arial"/>
          <w:lang w:val="es-ES"/>
        </w:rPr>
      </w:pPr>
      <w:r w:rsidRPr="005602FE">
        <w:rPr>
          <w:rFonts w:ascii="Arial" w:hAnsi="Arial" w:cs="Arial"/>
          <w:b/>
          <w:lang w:val="es-ES"/>
        </w:rPr>
        <w:t>NOTA</w:t>
      </w:r>
      <w:r>
        <w:rPr>
          <w:rFonts w:ascii="Arial" w:hAnsi="Arial" w:cs="Arial"/>
          <w:lang w:val="es-ES"/>
        </w:rPr>
        <w:t xml:space="preserve">: El señor </w:t>
      </w:r>
      <w:r>
        <w:rPr>
          <w:rFonts w:ascii="Arial" w:hAnsi="Arial"/>
          <w:sz w:val="22"/>
          <w:szCs w:val="22"/>
          <w:lang w:val="es-ES"/>
        </w:rPr>
        <w:t xml:space="preserve">Zorem Navarrete </w:t>
      </w:r>
      <w:r>
        <w:rPr>
          <w:rFonts w:ascii="Arial" w:hAnsi="Arial" w:cs="Arial"/>
          <w:lang w:val="es-ES"/>
        </w:rPr>
        <w:t xml:space="preserve">ingresa a las 8:10 am. </w:t>
      </w:r>
    </w:p>
    <w:p w:rsidR="000F157D" w:rsidRPr="00237F19" w:rsidRDefault="000F157D" w:rsidP="000F157D">
      <w:pPr>
        <w:jc w:val="both"/>
        <w:rPr>
          <w:rFonts w:ascii="Arial" w:hAnsi="Arial" w:cs="Arial"/>
          <w:color w:val="FF0000"/>
          <w:lang w:val="es-ES"/>
        </w:rPr>
      </w:pPr>
      <w:r w:rsidRPr="005602FE">
        <w:rPr>
          <w:rFonts w:ascii="Arial" w:hAnsi="Arial" w:cs="Arial"/>
          <w:b/>
          <w:lang w:val="es-ES"/>
        </w:rPr>
        <w:t>NOTA</w:t>
      </w:r>
      <w:r>
        <w:rPr>
          <w:rFonts w:ascii="Arial" w:hAnsi="Arial" w:cs="Arial"/>
          <w:lang w:val="es-ES"/>
        </w:rPr>
        <w:t xml:space="preserve">: La señora Lilliana Harley </w:t>
      </w:r>
      <w:r>
        <w:rPr>
          <w:rFonts w:ascii="Arial" w:hAnsi="Arial"/>
          <w:sz w:val="22"/>
          <w:szCs w:val="22"/>
          <w:lang w:val="es-ES"/>
        </w:rPr>
        <w:t xml:space="preserve"> </w:t>
      </w:r>
      <w:r>
        <w:rPr>
          <w:rFonts w:ascii="Arial" w:hAnsi="Arial" w:cs="Arial"/>
          <w:lang w:val="es-ES"/>
        </w:rPr>
        <w:t xml:space="preserve">ingresa a las 8:10 am. </w:t>
      </w:r>
    </w:p>
    <w:p w:rsidR="00B31B40" w:rsidRPr="00BF0E9E" w:rsidRDefault="00B31B40" w:rsidP="00570260">
      <w:pPr>
        <w:pStyle w:val="Textoindependiente3"/>
        <w:rPr>
          <w:rFonts w:cs="Arial"/>
          <w:i w:val="0"/>
          <w:u w:val="none"/>
        </w:rPr>
      </w:pPr>
      <w:r w:rsidRPr="00BF0E9E">
        <w:rPr>
          <w:rFonts w:cs="Arial"/>
          <w:i w:val="0"/>
          <w:u w:val="none"/>
        </w:rPr>
        <w:t xml:space="preserve">La señora </w:t>
      </w:r>
      <w:proofErr w:type="spellStart"/>
      <w:r w:rsidRPr="00BF0E9E">
        <w:rPr>
          <w:rFonts w:cs="Arial"/>
          <w:i w:val="0"/>
          <w:u w:val="none"/>
        </w:rPr>
        <w:t>Bertalía</w:t>
      </w:r>
      <w:proofErr w:type="spellEnd"/>
      <w:r w:rsidRPr="00BF0E9E">
        <w:rPr>
          <w:rFonts w:cs="Arial"/>
          <w:i w:val="0"/>
          <w:u w:val="none"/>
        </w:rPr>
        <w:t xml:space="preserve"> Sánchez da lectura al informe de correspondencia, la cual se direcciona a las diferentes Comisiones, como sigue: </w:t>
      </w:r>
    </w:p>
    <w:p w:rsidR="00B31B40" w:rsidRPr="000361E7" w:rsidRDefault="00B31B40" w:rsidP="000361E7">
      <w:pPr>
        <w:tabs>
          <w:tab w:val="num" w:pos="567"/>
        </w:tabs>
        <w:jc w:val="both"/>
        <w:rPr>
          <w:rFonts w:ascii="Arial" w:hAnsi="Arial" w:cs="Arial"/>
          <w:b/>
        </w:rPr>
      </w:pPr>
      <w:r w:rsidRPr="00BF0E9E">
        <w:rPr>
          <w:rFonts w:ascii="Arial" w:hAnsi="Arial" w:cs="Arial"/>
          <w:b/>
        </w:rPr>
        <w:t>Punto 1 (VIESA-1289-2011);</w:t>
      </w:r>
      <w:r w:rsidRPr="00BF0E9E">
        <w:rPr>
          <w:rFonts w:ascii="Arial" w:hAnsi="Arial" w:cs="Arial"/>
        </w:rPr>
        <w:t xml:space="preserve"> en la cual solicita la derogación del acuerdo de la Sesión</w:t>
      </w:r>
      <w:r w:rsidRPr="000361E7">
        <w:rPr>
          <w:rFonts w:ascii="Arial" w:hAnsi="Arial" w:cs="Arial"/>
        </w:rPr>
        <w:t xml:space="preserve"> Ordinaria No. 2734, Artículo 11, del 30 de setiembre del 2011, inciso f. Creación y Renovación de Plazas Fondos del Sistema para el año 2012, y solicita que la plaza FS0027 permanezca adscrita a la VIESA y que el acuerdo diga: “La plaza FS0027 “Profesor(a), categoría 23, jornada 25%, 12 meses, 0.25 tiempo, Programa 3 “VIESA”, debe ser trasladada a la </w:t>
      </w:r>
      <w:proofErr w:type="spellStart"/>
      <w:r w:rsidRPr="000361E7">
        <w:rPr>
          <w:rFonts w:ascii="Arial" w:hAnsi="Arial" w:cs="Arial"/>
        </w:rPr>
        <w:t>Vicerrectoría</w:t>
      </w:r>
      <w:proofErr w:type="spellEnd"/>
      <w:r w:rsidRPr="000361E7">
        <w:rPr>
          <w:rFonts w:ascii="Arial" w:hAnsi="Arial" w:cs="Arial"/>
        </w:rPr>
        <w:t xml:space="preserve"> de Docencia en la primera modificación presupuestaria, para ser utilizada en el Programa RAMA </w:t>
      </w:r>
      <w:r w:rsidRPr="000361E7">
        <w:rPr>
          <w:rFonts w:ascii="Arial" w:hAnsi="Arial" w:cs="Arial"/>
          <w:b/>
        </w:rPr>
        <w:t>(SCI-1228-10 -11).  Se toma nota.  Se traslada a la Comisión de Planificación y Administración.</w:t>
      </w:r>
    </w:p>
    <w:p w:rsidR="00B31B40" w:rsidRPr="000361E7" w:rsidRDefault="00B31B40" w:rsidP="00CB193D">
      <w:pPr>
        <w:tabs>
          <w:tab w:val="num" w:pos="567"/>
        </w:tabs>
        <w:jc w:val="both"/>
        <w:rPr>
          <w:rFonts w:ascii="Arial" w:hAnsi="Arial" w:cs="Arial"/>
          <w:b/>
        </w:rPr>
      </w:pPr>
      <w:r w:rsidRPr="000361E7">
        <w:rPr>
          <w:rFonts w:ascii="Arial" w:hAnsi="Arial" w:cs="Arial"/>
          <w:b/>
        </w:rPr>
        <w:t>Punto 2 (DAIR-386-2011);</w:t>
      </w:r>
      <w:r w:rsidRPr="000361E7">
        <w:rPr>
          <w:rFonts w:ascii="Arial" w:hAnsi="Arial" w:cs="Arial"/>
        </w:rPr>
        <w:t xml:space="preserve"> en la cual para fines correspondientes transcribe el acuerdo de la Sesión Ordinaria No. 271-11, y que dice en el punto 1- Solicitar al Dr. Julio Calvo , en su condición de Presidente del Consejo Institucional, nombrar un representante de la Comisión Permanente de Estatuto, en la Comisión Medidas Disciplinarias al Rector y miembros del Consejo Institucional, de conformidad con lo  dispuesto en el Art. 6 del Reglamento de la AIR </w:t>
      </w:r>
      <w:r w:rsidRPr="000361E7">
        <w:rPr>
          <w:rFonts w:ascii="Arial" w:hAnsi="Arial" w:cs="Arial"/>
          <w:b/>
        </w:rPr>
        <w:t>(SCI-1237-10 -11).  Se toma nota.</w:t>
      </w:r>
    </w:p>
    <w:p w:rsidR="00B31B40" w:rsidRDefault="00B31B40" w:rsidP="00CB193D">
      <w:pPr>
        <w:jc w:val="both"/>
        <w:rPr>
          <w:rFonts w:ascii="Arial" w:hAnsi="Arial" w:cs="Arial"/>
        </w:rPr>
      </w:pPr>
      <w:r>
        <w:rPr>
          <w:rFonts w:ascii="Arial" w:hAnsi="Arial" w:cs="Arial"/>
        </w:rPr>
        <w:t xml:space="preserve">La señora </w:t>
      </w:r>
      <w:proofErr w:type="spellStart"/>
      <w:r>
        <w:rPr>
          <w:rFonts w:ascii="Arial" w:hAnsi="Arial" w:cs="Arial"/>
        </w:rPr>
        <w:t>Bertalía</w:t>
      </w:r>
      <w:proofErr w:type="spellEnd"/>
      <w:r>
        <w:rPr>
          <w:rFonts w:ascii="Arial" w:hAnsi="Arial" w:cs="Arial"/>
        </w:rPr>
        <w:t xml:space="preserve"> Sánchez</w:t>
      </w:r>
      <w:r w:rsidRPr="000361E7">
        <w:rPr>
          <w:rFonts w:ascii="Arial" w:hAnsi="Arial" w:cs="Arial"/>
        </w:rPr>
        <w:t xml:space="preserve"> </w:t>
      </w:r>
      <w:r>
        <w:rPr>
          <w:rFonts w:ascii="Arial" w:hAnsi="Arial" w:cs="Arial"/>
        </w:rPr>
        <w:t xml:space="preserve">manifiesta que en </w:t>
      </w:r>
      <w:r w:rsidRPr="000361E7">
        <w:rPr>
          <w:rFonts w:ascii="Arial" w:hAnsi="Arial" w:cs="Arial"/>
        </w:rPr>
        <w:t xml:space="preserve">esta Comisión recientemente </w:t>
      </w:r>
      <w:r>
        <w:rPr>
          <w:rFonts w:ascii="Arial" w:hAnsi="Arial" w:cs="Arial"/>
        </w:rPr>
        <w:t xml:space="preserve">se </w:t>
      </w:r>
      <w:r w:rsidRPr="000361E7">
        <w:rPr>
          <w:rFonts w:ascii="Arial" w:hAnsi="Arial" w:cs="Arial"/>
        </w:rPr>
        <w:t>nombró al señor Erick como representante de la Comisión de Estatuto</w:t>
      </w:r>
      <w:r>
        <w:rPr>
          <w:rFonts w:ascii="Arial" w:hAnsi="Arial" w:cs="Arial"/>
        </w:rPr>
        <w:t>,</w:t>
      </w:r>
      <w:r w:rsidRPr="000361E7">
        <w:rPr>
          <w:rFonts w:ascii="Arial" w:hAnsi="Arial" w:cs="Arial"/>
        </w:rPr>
        <w:t xml:space="preserve"> y</w:t>
      </w:r>
      <w:r>
        <w:rPr>
          <w:rFonts w:ascii="Arial" w:hAnsi="Arial" w:cs="Arial"/>
        </w:rPr>
        <w:t>a</w:t>
      </w:r>
      <w:r w:rsidRPr="000361E7">
        <w:rPr>
          <w:rFonts w:ascii="Arial" w:hAnsi="Arial" w:cs="Arial"/>
        </w:rPr>
        <w:t xml:space="preserve"> que</w:t>
      </w:r>
      <w:r>
        <w:rPr>
          <w:rFonts w:ascii="Arial" w:hAnsi="Arial" w:cs="Arial"/>
        </w:rPr>
        <w:t xml:space="preserve"> todos </w:t>
      </w:r>
      <w:r w:rsidRPr="000361E7">
        <w:rPr>
          <w:rFonts w:ascii="Arial" w:hAnsi="Arial" w:cs="Arial"/>
        </w:rPr>
        <w:t xml:space="preserve"> los demás </w:t>
      </w:r>
      <w:r>
        <w:rPr>
          <w:rFonts w:ascii="Arial" w:hAnsi="Arial" w:cs="Arial"/>
        </w:rPr>
        <w:t>integrantes  son funcionarios  y por principio deben inhibirse de  participar en  este asunto y el Directorio está solicitando el otro representante de  esta Comisión, pues se requiere que tengan dos representantes.</w:t>
      </w:r>
    </w:p>
    <w:p w:rsidR="00B31B40" w:rsidRPr="000361E7" w:rsidRDefault="00B31B40" w:rsidP="006327D7">
      <w:pPr>
        <w:jc w:val="both"/>
        <w:rPr>
          <w:rFonts w:ascii="Arial" w:hAnsi="Arial" w:cs="Arial"/>
        </w:rPr>
      </w:pPr>
      <w:r w:rsidRPr="006327D7">
        <w:rPr>
          <w:rFonts w:ascii="Arial" w:hAnsi="Arial" w:cs="Arial"/>
        </w:rPr>
        <w:t>El s</w:t>
      </w:r>
      <w:r>
        <w:rPr>
          <w:rFonts w:ascii="Arial" w:hAnsi="Arial" w:cs="Arial"/>
        </w:rPr>
        <w:t>eñor Erick Sandoval expresa que</w:t>
      </w:r>
      <w:r w:rsidRPr="006327D7">
        <w:rPr>
          <w:rFonts w:ascii="Arial" w:hAnsi="Arial" w:cs="Arial"/>
        </w:rPr>
        <w:t xml:space="preserve"> </w:t>
      </w:r>
      <w:r>
        <w:rPr>
          <w:rFonts w:ascii="Arial" w:hAnsi="Arial" w:cs="Arial"/>
        </w:rPr>
        <w:t xml:space="preserve">el </w:t>
      </w:r>
      <w:r w:rsidRPr="006327D7">
        <w:rPr>
          <w:rFonts w:ascii="Arial" w:hAnsi="Arial" w:cs="Arial"/>
        </w:rPr>
        <w:t xml:space="preserve">señor </w:t>
      </w:r>
      <w:r w:rsidRPr="000361E7">
        <w:rPr>
          <w:rFonts w:ascii="Arial" w:hAnsi="Arial" w:cs="Arial"/>
        </w:rPr>
        <w:t>Cristhian</w:t>
      </w:r>
      <w:r w:rsidRPr="006327D7">
        <w:rPr>
          <w:rFonts w:ascii="Arial" w:hAnsi="Arial" w:cs="Arial"/>
        </w:rPr>
        <w:t xml:space="preserve"> González estaría integrándose a la</w:t>
      </w:r>
      <w:r>
        <w:rPr>
          <w:rFonts w:ascii="Arial" w:hAnsi="Arial" w:cs="Arial"/>
        </w:rPr>
        <w:t xml:space="preserve"> Comisión de Estatuto Orgánico  a partir de este día, por lo que, podría integrarse en la Comisión de la AIR, </w:t>
      </w:r>
      <w:r w:rsidRPr="006327D7">
        <w:rPr>
          <w:rFonts w:ascii="Arial" w:hAnsi="Arial" w:cs="Arial"/>
        </w:rPr>
        <w:t>considera conveniente que el Consejo Institucional tenga representación en la Comisión.</w:t>
      </w:r>
    </w:p>
    <w:p w:rsidR="00B31B40" w:rsidRDefault="00B31B40" w:rsidP="00CB193D">
      <w:pPr>
        <w:jc w:val="both"/>
        <w:rPr>
          <w:rFonts w:ascii="Arial" w:hAnsi="Arial" w:cs="Arial"/>
        </w:rPr>
      </w:pPr>
      <w:r>
        <w:rPr>
          <w:rFonts w:ascii="Arial" w:hAnsi="Arial" w:cs="Arial"/>
        </w:rPr>
        <w:t xml:space="preserve">La señora Grettel Castro considera que debe existir un balance en la representación estudiantil.  Comenta que si bien ellos participarán como miembros de este Consejo,  eventualmente podría haber más estudiantes que funcionarios y debería haber más parámetros de representatividad  en las Comisiones tal como están todos los sectores.   </w:t>
      </w:r>
    </w:p>
    <w:p w:rsidR="00B31B40" w:rsidRPr="000361E7" w:rsidRDefault="00B31B40" w:rsidP="00CB193D">
      <w:pPr>
        <w:jc w:val="both"/>
        <w:rPr>
          <w:rFonts w:ascii="Arial" w:hAnsi="Arial" w:cs="Arial"/>
        </w:rPr>
      </w:pPr>
      <w:r w:rsidRPr="00061957">
        <w:rPr>
          <w:rFonts w:ascii="Arial" w:hAnsi="Arial" w:cs="Arial"/>
        </w:rPr>
        <w:t>La señora Nancy Hidalgo amplia y comenta que el Directorio de la AIR nombró como Coordinadora de la Comisión a una estudiante, le solicitó a la Federación de Estudiantes nombrar a dos estudiantes y sumados los dos Estudiantes de la Comisión de Estatuto Orgánico  habría  cinco estudiantes y tres o cuatro funcionarios.  Sin embargo, opina que el problema es del Directorio de la AIR y  que al Consejo le corresponde nombrar sus representantes, y aunque les parezca o no, el Directorio debe resolver que hacer.</w:t>
      </w:r>
    </w:p>
    <w:p w:rsidR="00B31B40" w:rsidRPr="000361E7" w:rsidRDefault="00B31B40" w:rsidP="00CB193D">
      <w:pPr>
        <w:tabs>
          <w:tab w:val="num" w:pos="567"/>
        </w:tabs>
        <w:jc w:val="both"/>
        <w:rPr>
          <w:rFonts w:ascii="Arial" w:hAnsi="Arial" w:cs="Arial"/>
          <w:b/>
        </w:rPr>
      </w:pPr>
      <w:r w:rsidRPr="000361E7">
        <w:rPr>
          <w:rFonts w:ascii="Arial" w:hAnsi="Arial" w:cs="Arial"/>
          <w:b/>
        </w:rPr>
        <w:t>Punto 7 (SCI-819-2011);</w:t>
      </w:r>
      <w:r w:rsidRPr="000361E7">
        <w:rPr>
          <w:rFonts w:ascii="Arial" w:hAnsi="Arial" w:cs="Arial"/>
        </w:rPr>
        <w:t xml:space="preserve"> en la cual  se les solicita la colaboración de criterio sobre el Proyecto de Ley Solidaridad Tributaria Expediente No. 18.261 </w:t>
      </w:r>
      <w:r w:rsidRPr="000361E7">
        <w:rPr>
          <w:rFonts w:ascii="Arial" w:hAnsi="Arial" w:cs="Arial"/>
          <w:b/>
        </w:rPr>
        <w:t>(SCI-1233-11-11).  Se toma nota.</w:t>
      </w:r>
    </w:p>
    <w:p w:rsidR="00B31B40" w:rsidRDefault="00B31B40" w:rsidP="00CB193D">
      <w:pPr>
        <w:jc w:val="both"/>
        <w:rPr>
          <w:rFonts w:ascii="Arial" w:hAnsi="Arial" w:cs="Arial"/>
        </w:rPr>
      </w:pPr>
      <w:r w:rsidRPr="00442AE9">
        <w:rPr>
          <w:rFonts w:ascii="Arial" w:hAnsi="Arial" w:cs="Arial"/>
        </w:rPr>
        <w:lastRenderedPageBreak/>
        <w:t>La señora Grettel Castro informa que el señor Luis Roberto Villalobos,  la semana anterior asistió a una convocatoria en la Asamblea Legislativa  para hablar sobre el Proyecto de Ley de Solidaridad Tributaria.  Dentro de las aclaraciones les indicaron que habían excluido a las Universidades del artículo en que eliminaba la exención del impuesto al valor agregado, así como otros temas que preocupaban, por lo que, considera conveniente conseguir la redacción actualizada para el pronunciamiento respectivo.</w:t>
      </w:r>
    </w:p>
    <w:p w:rsidR="00B31B40" w:rsidRDefault="00B31B40" w:rsidP="00176B25">
      <w:pPr>
        <w:jc w:val="both"/>
        <w:rPr>
          <w:rFonts w:ascii="Arial" w:hAnsi="Arial" w:cs="Arial"/>
        </w:rPr>
      </w:pPr>
      <w:r>
        <w:rPr>
          <w:rFonts w:ascii="Arial" w:hAnsi="Arial" w:cs="Arial"/>
        </w:rPr>
        <w:t xml:space="preserve">La señora </w:t>
      </w:r>
      <w:proofErr w:type="spellStart"/>
      <w:r>
        <w:rPr>
          <w:rFonts w:ascii="Arial" w:hAnsi="Arial" w:cs="Arial"/>
        </w:rPr>
        <w:t>Bertalía</w:t>
      </w:r>
      <w:proofErr w:type="spellEnd"/>
      <w:r>
        <w:rPr>
          <w:rFonts w:ascii="Arial" w:hAnsi="Arial" w:cs="Arial"/>
        </w:rPr>
        <w:t xml:space="preserve"> Sánchez informa que la señora Nancy Hidalgo le comunicó sobre la modificación al Proyecto y ella misma  contactó con la Asamblea Legislativa para que  enviaran la versión actualizada: La misma fue remitida  por correo electrónico ese mismo día, por lo que ella a su vez, lo remitió al señor </w:t>
      </w:r>
      <w:r w:rsidRPr="000361E7">
        <w:rPr>
          <w:rFonts w:ascii="Arial" w:hAnsi="Arial" w:cs="Arial"/>
        </w:rPr>
        <w:t>Alejandro</w:t>
      </w:r>
      <w:r>
        <w:rPr>
          <w:rFonts w:ascii="Arial" w:hAnsi="Arial" w:cs="Arial"/>
        </w:rPr>
        <w:t xml:space="preserve"> Masís </w:t>
      </w:r>
      <w:r w:rsidRPr="000361E7">
        <w:rPr>
          <w:rFonts w:ascii="Arial" w:hAnsi="Arial" w:cs="Arial"/>
        </w:rPr>
        <w:t xml:space="preserve"> y a </w:t>
      </w:r>
      <w:r>
        <w:rPr>
          <w:rFonts w:ascii="Arial" w:hAnsi="Arial" w:cs="Arial"/>
        </w:rPr>
        <w:t>la señora Marta Calderón, indicándoles que el proyecto estaba actualizado y que trabajaran sobre esa versión,  para los criterios respectivos.</w:t>
      </w:r>
    </w:p>
    <w:p w:rsidR="00B31B40" w:rsidRPr="006B357F" w:rsidRDefault="00B31B40" w:rsidP="006B357F">
      <w:pPr>
        <w:jc w:val="both"/>
        <w:rPr>
          <w:rFonts w:ascii="Arial" w:hAnsi="Arial" w:cs="Arial"/>
        </w:rPr>
      </w:pPr>
      <w:r>
        <w:rPr>
          <w:rFonts w:ascii="Arial" w:hAnsi="Arial" w:cs="Arial"/>
        </w:rPr>
        <w:t xml:space="preserve">La señora Nancy Hidalgo comenta que se han dado muchos cambios a la Ley, pero </w:t>
      </w:r>
      <w:r w:rsidRPr="006B357F">
        <w:rPr>
          <w:rFonts w:ascii="Arial" w:hAnsi="Arial" w:cs="Arial"/>
        </w:rPr>
        <w:t xml:space="preserve">en el tema particular de las universidades </w:t>
      </w:r>
      <w:r>
        <w:rPr>
          <w:rFonts w:ascii="Arial" w:hAnsi="Arial" w:cs="Arial"/>
        </w:rPr>
        <w:t>al parecer la  v</w:t>
      </w:r>
      <w:r w:rsidRPr="006B357F">
        <w:rPr>
          <w:rFonts w:ascii="Arial" w:hAnsi="Arial" w:cs="Arial"/>
        </w:rPr>
        <w:t xml:space="preserve">ersión que </w:t>
      </w:r>
      <w:r>
        <w:rPr>
          <w:rFonts w:ascii="Arial" w:hAnsi="Arial" w:cs="Arial"/>
        </w:rPr>
        <w:t>le enviaron</w:t>
      </w:r>
      <w:r w:rsidRPr="006B357F">
        <w:rPr>
          <w:rFonts w:ascii="Arial" w:hAnsi="Arial" w:cs="Arial"/>
        </w:rPr>
        <w:t xml:space="preserve"> ya viene corregida</w:t>
      </w:r>
      <w:r>
        <w:rPr>
          <w:rFonts w:ascii="Arial" w:hAnsi="Arial" w:cs="Arial"/>
        </w:rPr>
        <w:t xml:space="preserve">, </w:t>
      </w:r>
      <w:r w:rsidRPr="006B357F">
        <w:rPr>
          <w:rFonts w:ascii="Arial" w:hAnsi="Arial" w:cs="Arial"/>
        </w:rPr>
        <w:t xml:space="preserve"> </w:t>
      </w:r>
      <w:r>
        <w:rPr>
          <w:rFonts w:ascii="Arial" w:hAnsi="Arial" w:cs="Arial"/>
        </w:rPr>
        <w:t xml:space="preserve">considera conveniente </w:t>
      </w:r>
      <w:r w:rsidRPr="006B357F">
        <w:rPr>
          <w:rFonts w:ascii="Arial" w:hAnsi="Arial" w:cs="Arial"/>
        </w:rPr>
        <w:t xml:space="preserve">irle llevando el pulso al proyecto para ver cuál es la última versión </w:t>
      </w:r>
      <w:r>
        <w:rPr>
          <w:rFonts w:ascii="Arial" w:hAnsi="Arial" w:cs="Arial"/>
        </w:rPr>
        <w:t xml:space="preserve">y viendo </w:t>
      </w:r>
      <w:r w:rsidRPr="006B357F">
        <w:rPr>
          <w:rFonts w:ascii="Arial" w:hAnsi="Arial" w:cs="Arial"/>
        </w:rPr>
        <w:t xml:space="preserve"> los cambios </w:t>
      </w:r>
      <w:r>
        <w:rPr>
          <w:rFonts w:ascii="Arial" w:hAnsi="Arial" w:cs="Arial"/>
        </w:rPr>
        <w:t>de</w:t>
      </w:r>
      <w:r w:rsidRPr="006B357F">
        <w:rPr>
          <w:rFonts w:ascii="Arial" w:hAnsi="Arial" w:cs="Arial"/>
        </w:rPr>
        <w:t xml:space="preserve"> última hora, </w:t>
      </w:r>
      <w:r>
        <w:rPr>
          <w:rFonts w:ascii="Arial" w:hAnsi="Arial" w:cs="Arial"/>
        </w:rPr>
        <w:t>y que los entes técnicos trabajen con el proyecto que ya</w:t>
      </w:r>
      <w:r w:rsidRPr="006B357F">
        <w:rPr>
          <w:rFonts w:ascii="Arial" w:hAnsi="Arial" w:cs="Arial"/>
        </w:rPr>
        <w:t xml:space="preserve"> tiene la modificación a las universidades.</w:t>
      </w:r>
    </w:p>
    <w:p w:rsidR="00B31B40" w:rsidRPr="000361E7" w:rsidRDefault="00B31B40" w:rsidP="000361E7">
      <w:pPr>
        <w:tabs>
          <w:tab w:val="num" w:pos="567"/>
        </w:tabs>
        <w:jc w:val="both"/>
        <w:rPr>
          <w:rFonts w:ascii="Arial" w:hAnsi="Arial" w:cs="Arial"/>
          <w:b/>
        </w:rPr>
      </w:pPr>
      <w:r w:rsidRPr="000361E7">
        <w:rPr>
          <w:rFonts w:ascii="Arial" w:hAnsi="Arial" w:cs="Arial"/>
          <w:b/>
          <w:iCs/>
        </w:rPr>
        <w:t xml:space="preserve">Punto 19 (AUDI-385-2011); </w:t>
      </w:r>
      <w:r w:rsidRPr="000361E7">
        <w:rPr>
          <w:rFonts w:ascii="Arial" w:hAnsi="Arial" w:cs="Arial"/>
          <w:iCs/>
        </w:rPr>
        <w:t>en la cual remite el Manual de Procedimientos para la atención de informes de Auditoría Interna, Contraloría General de la República y Auditorías Externas</w:t>
      </w:r>
      <w:r w:rsidRPr="000361E7">
        <w:rPr>
          <w:rFonts w:ascii="Arial" w:hAnsi="Arial" w:cs="Arial"/>
        </w:rPr>
        <w:t xml:space="preserve"> </w:t>
      </w:r>
      <w:r w:rsidRPr="000361E7">
        <w:rPr>
          <w:rFonts w:ascii="Arial" w:hAnsi="Arial" w:cs="Arial"/>
          <w:b/>
        </w:rPr>
        <w:t>(SCI-1230-10-11).  Se toma nota.</w:t>
      </w:r>
    </w:p>
    <w:p w:rsidR="00B31B40" w:rsidRDefault="00B31B40" w:rsidP="000361E7">
      <w:pPr>
        <w:tabs>
          <w:tab w:val="num" w:pos="567"/>
        </w:tabs>
        <w:jc w:val="both"/>
        <w:rPr>
          <w:rFonts w:ascii="Arial" w:hAnsi="Arial" w:cs="Arial"/>
        </w:rPr>
      </w:pPr>
      <w:r w:rsidRPr="000361E7">
        <w:rPr>
          <w:rFonts w:ascii="Arial" w:hAnsi="Arial" w:cs="Arial"/>
        </w:rPr>
        <w:t xml:space="preserve">La señora Grettel Castro consulta </w:t>
      </w:r>
      <w:r>
        <w:rPr>
          <w:rFonts w:ascii="Arial" w:hAnsi="Arial" w:cs="Arial"/>
        </w:rPr>
        <w:t xml:space="preserve">la </w:t>
      </w:r>
      <w:r w:rsidRPr="000361E7">
        <w:rPr>
          <w:rFonts w:ascii="Arial" w:hAnsi="Arial" w:cs="Arial"/>
        </w:rPr>
        <w:t xml:space="preserve"> fecha </w:t>
      </w:r>
      <w:r>
        <w:rPr>
          <w:rFonts w:ascii="Arial" w:hAnsi="Arial" w:cs="Arial"/>
        </w:rPr>
        <w:t>que fue recibida esta nota en la Secretaría</w:t>
      </w:r>
      <w:r w:rsidRPr="000361E7">
        <w:rPr>
          <w:rFonts w:ascii="Arial" w:hAnsi="Arial" w:cs="Arial"/>
        </w:rPr>
        <w:t>,</w:t>
      </w:r>
      <w:r>
        <w:rPr>
          <w:rFonts w:ascii="Arial" w:hAnsi="Arial" w:cs="Arial"/>
        </w:rPr>
        <w:t xml:space="preserve"> dado que tiene fecha martes 25 de octubre, pero la Comisión de Planificación no la recibió dentro de la correspondencia de la reunión del día viernes 29 de octubre; trae a colación  que ella anteriormente </w:t>
      </w:r>
      <w:r w:rsidRPr="000361E7">
        <w:rPr>
          <w:rFonts w:ascii="Arial" w:hAnsi="Arial" w:cs="Arial"/>
        </w:rPr>
        <w:t xml:space="preserve"> había </w:t>
      </w:r>
      <w:r>
        <w:rPr>
          <w:rFonts w:ascii="Arial" w:hAnsi="Arial" w:cs="Arial"/>
        </w:rPr>
        <w:t xml:space="preserve">realizado  el </w:t>
      </w:r>
      <w:r w:rsidRPr="000361E7">
        <w:rPr>
          <w:rFonts w:ascii="Arial" w:hAnsi="Arial" w:cs="Arial"/>
        </w:rPr>
        <w:t>comentario</w:t>
      </w:r>
      <w:r>
        <w:rPr>
          <w:rFonts w:ascii="Arial" w:hAnsi="Arial" w:cs="Arial"/>
        </w:rPr>
        <w:t xml:space="preserve">, respecto de la anotación de las fechas de recibo de la correspondencia y el traslado a la Comisión, en caso de que se quisiera hacer un rastreo sobre la forma expedita del manejo de la correspondencia, por lo que, considera </w:t>
      </w:r>
      <w:r w:rsidRPr="000361E7">
        <w:rPr>
          <w:rFonts w:ascii="Arial" w:hAnsi="Arial" w:cs="Arial"/>
        </w:rPr>
        <w:t xml:space="preserve">importante hacer evidente la fecha en que está ingresando </w:t>
      </w:r>
      <w:r>
        <w:rPr>
          <w:rFonts w:ascii="Arial" w:hAnsi="Arial" w:cs="Arial"/>
        </w:rPr>
        <w:t xml:space="preserve"> el documento a la Secretaría, sobre todo cuando se trate de que las fechas de expedición y de ingreso son diferentes.</w:t>
      </w:r>
    </w:p>
    <w:p w:rsidR="00B31B40" w:rsidRDefault="00B31B40" w:rsidP="000361E7">
      <w:pPr>
        <w:tabs>
          <w:tab w:val="num" w:pos="567"/>
        </w:tabs>
        <w:jc w:val="both"/>
        <w:rPr>
          <w:rFonts w:ascii="Arial" w:hAnsi="Arial" w:cs="Arial"/>
        </w:rPr>
      </w:pPr>
      <w:r>
        <w:rPr>
          <w:rFonts w:ascii="Arial" w:hAnsi="Arial" w:cs="Arial"/>
        </w:rPr>
        <w:t xml:space="preserve">La señora Sánchez  amplía sobre el procedimiento del registro de la correspondencia,  y señala que se registra con la fecha que trae la nota, no obstante; </w:t>
      </w:r>
      <w:r w:rsidRPr="000361E7">
        <w:rPr>
          <w:rFonts w:ascii="Arial" w:hAnsi="Arial" w:cs="Arial"/>
        </w:rPr>
        <w:t>no hay</w:t>
      </w:r>
      <w:r>
        <w:rPr>
          <w:rFonts w:ascii="Arial" w:hAnsi="Arial" w:cs="Arial"/>
        </w:rPr>
        <w:t xml:space="preserve"> ningún </w:t>
      </w:r>
      <w:r w:rsidRPr="000361E7">
        <w:rPr>
          <w:rFonts w:ascii="Arial" w:hAnsi="Arial" w:cs="Arial"/>
        </w:rPr>
        <w:t xml:space="preserve"> impedimento para que </w:t>
      </w:r>
      <w:r>
        <w:rPr>
          <w:rFonts w:ascii="Arial" w:hAnsi="Arial" w:cs="Arial"/>
        </w:rPr>
        <w:t xml:space="preserve">en adelante se registre con la fecha de recibo.  </w:t>
      </w:r>
    </w:p>
    <w:p w:rsidR="00B31B40" w:rsidRDefault="00B31B40" w:rsidP="000361E7">
      <w:pPr>
        <w:tabs>
          <w:tab w:val="num" w:pos="567"/>
        </w:tabs>
        <w:jc w:val="both"/>
        <w:rPr>
          <w:rFonts w:ascii="Arial" w:hAnsi="Arial" w:cs="Arial"/>
        </w:rPr>
      </w:pPr>
      <w:r>
        <w:rPr>
          <w:rFonts w:ascii="Arial" w:hAnsi="Arial" w:cs="Arial"/>
        </w:rPr>
        <w:t xml:space="preserve">Se </w:t>
      </w:r>
      <w:r w:rsidRPr="00B610D7">
        <w:rPr>
          <w:rFonts w:ascii="Arial" w:hAnsi="Arial" w:cs="Arial"/>
        </w:rPr>
        <w:t>dispone que en adelante el Informe de Correspondencia se consignará  la fecha  de recibido del oficio y que  para evitar confusiones, se omitirá  la fecha  en que se elaboró o despachó  el documento.</w:t>
      </w:r>
    </w:p>
    <w:p w:rsidR="00B31B40" w:rsidRPr="000361E7" w:rsidRDefault="00B31B40" w:rsidP="000361E7">
      <w:pPr>
        <w:tabs>
          <w:tab w:val="num" w:pos="567"/>
        </w:tabs>
        <w:jc w:val="both"/>
        <w:rPr>
          <w:rFonts w:ascii="Arial" w:hAnsi="Arial" w:cs="Arial"/>
          <w:b/>
        </w:rPr>
      </w:pPr>
      <w:r w:rsidRPr="000361E7">
        <w:rPr>
          <w:rFonts w:ascii="Arial" w:hAnsi="Arial" w:cs="Arial"/>
          <w:b/>
        </w:rPr>
        <w:t>Punto 23 (AFITEC-2011);</w:t>
      </w:r>
      <w:r w:rsidRPr="000361E7">
        <w:rPr>
          <w:rFonts w:ascii="Arial" w:hAnsi="Arial" w:cs="Arial"/>
        </w:rPr>
        <w:t xml:space="preserve"> en la cual remite apreciaciones con relación a los incentivos para los trabajadores de la Sede Regional San Carlo, establecidos en el Artículo 12 de la Convención Colectiva de Trabajo y sus reformas </w:t>
      </w:r>
      <w:r w:rsidRPr="000361E7">
        <w:rPr>
          <w:rFonts w:ascii="Arial" w:hAnsi="Arial" w:cs="Arial"/>
          <w:b/>
        </w:rPr>
        <w:t>(SCI-1253-11-11).  Se toma nota.  Se traslada a la Comisión de Planificación y Administración.</w:t>
      </w:r>
    </w:p>
    <w:p w:rsidR="00B31B40" w:rsidRPr="000361E7" w:rsidRDefault="00B31B40" w:rsidP="000361E7">
      <w:pPr>
        <w:tabs>
          <w:tab w:val="num" w:pos="567"/>
        </w:tabs>
        <w:jc w:val="both"/>
        <w:rPr>
          <w:rFonts w:ascii="Arial" w:hAnsi="Arial" w:cs="Arial"/>
          <w:b/>
        </w:rPr>
      </w:pPr>
      <w:r w:rsidRPr="000361E7">
        <w:rPr>
          <w:rFonts w:ascii="Arial" w:hAnsi="Arial" w:cs="Arial"/>
          <w:b/>
        </w:rPr>
        <w:t>Punto 24 (DA-284-2011);</w:t>
      </w:r>
      <w:r w:rsidRPr="000361E7">
        <w:rPr>
          <w:rFonts w:ascii="Arial" w:hAnsi="Arial" w:cs="Arial"/>
        </w:rPr>
        <w:t xml:space="preserve"> en la cual remite las consideraciones sobre la Propuesta de Reforma Integral de Reglamento de incentivos para funcionarios de la Sede Regional San Carlos </w:t>
      </w:r>
      <w:r w:rsidRPr="000361E7">
        <w:rPr>
          <w:rFonts w:ascii="Arial" w:hAnsi="Arial" w:cs="Arial"/>
          <w:b/>
        </w:rPr>
        <w:t>(SCI-1252-11-11).  Se toma nota.  Se traslada a la Comisión de Planificación y Administración.</w:t>
      </w:r>
    </w:p>
    <w:p w:rsidR="00B31B40" w:rsidRPr="000361E7" w:rsidRDefault="00B31B40" w:rsidP="000361E7">
      <w:pPr>
        <w:tabs>
          <w:tab w:val="num" w:pos="567"/>
        </w:tabs>
        <w:jc w:val="both"/>
        <w:rPr>
          <w:rFonts w:ascii="Arial" w:hAnsi="Arial" w:cs="Arial"/>
          <w:b/>
        </w:rPr>
      </w:pPr>
      <w:r w:rsidRPr="000361E7">
        <w:rPr>
          <w:rFonts w:ascii="Arial" w:hAnsi="Arial" w:cs="Arial"/>
          <w:b/>
        </w:rPr>
        <w:t>Punto 25 (ViDa-958-2011);</w:t>
      </w:r>
      <w:r w:rsidRPr="000361E7">
        <w:rPr>
          <w:rFonts w:ascii="Arial" w:hAnsi="Arial" w:cs="Arial"/>
        </w:rPr>
        <w:t xml:space="preserve"> en la cual con el fin de que el Consejo Institucional apruebe lo correspondiente, propone un incremento del 5% en el costo de los cursos de verano y </w:t>
      </w:r>
      <w:r w:rsidRPr="000361E7">
        <w:rPr>
          <w:rFonts w:ascii="Arial" w:hAnsi="Arial" w:cs="Arial"/>
        </w:rPr>
        <w:lastRenderedPageBreak/>
        <w:t xml:space="preserve">en los rangos de pago a las y los docentes  que impartan cursos en ese periodo, con base en los montos aplicados en el periodo 2010-2011. Lo anterior con fundamento en una estimación del índice inflacionario del 2011 de alrededor del 5% </w:t>
      </w:r>
      <w:r w:rsidRPr="000361E7">
        <w:rPr>
          <w:rFonts w:ascii="Arial" w:hAnsi="Arial" w:cs="Arial"/>
          <w:b/>
        </w:rPr>
        <w:t>(SCI-1256-11-11).  Se toma nota.  Se traslada a la Comisión de Planificación y Administración.</w:t>
      </w:r>
    </w:p>
    <w:p w:rsidR="00B31B40" w:rsidRPr="000361E7" w:rsidRDefault="00B31B40" w:rsidP="000361E7">
      <w:pPr>
        <w:tabs>
          <w:tab w:val="num" w:pos="567"/>
        </w:tabs>
        <w:jc w:val="both"/>
        <w:rPr>
          <w:rFonts w:ascii="Arial" w:hAnsi="Arial" w:cs="Arial"/>
          <w:b/>
        </w:rPr>
      </w:pPr>
      <w:r w:rsidRPr="000361E7">
        <w:rPr>
          <w:rFonts w:ascii="Arial" w:hAnsi="Arial" w:cs="Arial"/>
          <w:b/>
        </w:rPr>
        <w:t>Punto 26 (ViDa-963-2011);</w:t>
      </w:r>
      <w:r w:rsidRPr="000361E7">
        <w:rPr>
          <w:rFonts w:ascii="Arial" w:hAnsi="Arial" w:cs="Arial"/>
        </w:rPr>
        <w:t xml:space="preserve"> en la cual remite comunicado de acuerdo “Propuesta de Apertura de la Carrera de Ingeniería en Computación en la Sede Interuniversitaria de Alajuela” </w:t>
      </w:r>
      <w:r w:rsidRPr="000361E7">
        <w:rPr>
          <w:rFonts w:ascii="Arial" w:hAnsi="Arial" w:cs="Arial"/>
          <w:b/>
        </w:rPr>
        <w:t>(SCI-1257-11-11).  Se toma nota.  Se traslada a la Comisión de Asuntos Académicos.</w:t>
      </w:r>
    </w:p>
    <w:p w:rsidR="00B31B40" w:rsidRDefault="00B31B40" w:rsidP="00D81E3C">
      <w:pPr>
        <w:pStyle w:val="Fuentedeprrafopredet"/>
        <w:widowControl/>
        <w:tabs>
          <w:tab w:val="left" w:pos="1843"/>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2740</w:t>
      </w:r>
      <w:r w:rsidRPr="007C5E8D">
        <w:rPr>
          <w:rFonts w:ascii="Arial" w:hAnsi="Arial" w:cs="Arial"/>
          <w:sz w:val="24"/>
          <w:szCs w:val="24"/>
          <w:lang w:val="es-CR"/>
        </w:rPr>
        <w:t>.</w:t>
      </w:r>
    </w:p>
    <w:p w:rsidR="00B31B40" w:rsidRPr="002379AC" w:rsidRDefault="00B31B40" w:rsidP="002379AC">
      <w:pPr>
        <w:pStyle w:val="Fuentedeprrafopredet"/>
        <w:ind w:left="1631" w:hanging="1631"/>
        <w:jc w:val="both"/>
        <w:rPr>
          <w:rFonts w:ascii="Arial" w:hAnsi="Arial"/>
          <w:b/>
          <w:sz w:val="24"/>
          <w:szCs w:val="24"/>
        </w:rPr>
      </w:pPr>
      <w:r w:rsidRPr="002379AC">
        <w:rPr>
          <w:rFonts w:ascii="Arial" w:hAnsi="Arial"/>
          <w:b/>
          <w:sz w:val="24"/>
          <w:szCs w:val="24"/>
        </w:rPr>
        <w:t>ARTÍCULO 4.</w:t>
      </w:r>
      <w:r w:rsidRPr="002379AC">
        <w:rPr>
          <w:rFonts w:ascii="Arial" w:hAnsi="Arial"/>
          <w:b/>
          <w:sz w:val="24"/>
          <w:szCs w:val="24"/>
        </w:rPr>
        <w:tab/>
        <w:t>Entrega Seguimiento de la Ejecución de los acuerdos tomados por el Consejo Institucional, al 31 de octubre del 2011</w:t>
      </w:r>
    </w:p>
    <w:p w:rsidR="00B31B40" w:rsidRPr="003A4E57" w:rsidRDefault="00B31B40" w:rsidP="003A4E57">
      <w:pPr>
        <w:pStyle w:val="Fuentedeprrafopredet"/>
        <w:widowControl/>
        <w:tabs>
          <w:tab w:val="left" w:pos="1843"/>
          <w:tab w:val="left" w:pos="8222"/>
        </w:tabs>
        <w:jc w:val="both"/>
        <w:rPr>
          <w:rFonts w:ascii="Arial" w:hAnsi="Arial" w:cs="Arial"/>
          <w:sz w:val="24"/>
          <w:szCs w:val="24"/>
          <w:lang w:val="es-CR"/>
        </w:rPr>
      </w:pPr>
      <w:r w:rsidRPr="003A4E57">
        <w:rPr>
          <w:rFonts w:ascii="Arial" w:hAnsi="Arial" w:cs="Arial"/>
          <w:sz w:val="24"/>
          <w:szCs w:val="24"/>
          <w:lang w:val="es-CR"/>
        </w:rPr>
        <w:t>El señor Julio Calvo deja presentado el Seguimiento de la Ejecución de los acuerdos tomados por el Consejo Institucional, al 31 de octubre del 2011</w:t>
      </w:r>
      <w:r>
        <w:rPr>
          <w:rFonts w:ascii="Arial" w:hAnsi="Arial" w:cs="Arial"/>
          <w:sz w:val="24"/>
          <w:szCs w:val="24"/>
          <w:lang w:val="es-CR"/>
        </w:rPr>
        <w:t>.</w:t>
      </w:r>
    </w:p>
    <w:p w:rsidR="00B31B40" w:rsidRPr="006108D4" w:rsidRDefault="00B31B40" w:rsidP="006108D4">
      <w:pPr>
        <w:widowControl w:val="0"/>
        <w:ind w:left="436"/>
        <w:jc w:val="center"/>
        <w:outlineLvl w:val="6"/>
        <w:rPr>
          <w:rFonts w:ascii="Arial" w:hAnsi="Arial" w:cs="Arial"/>
          <w:b/>
        </w:rPr>
      </w:pPr>
      <w:r w:rsidRPr="006108D4">
        <w:rPr>
          <w:rFonts w:ascii="Arial" w:hAnsi="Arial" w:cs="Arial"/>
          <w:b/>
        </w:rPr>
        <w:t xml:space="preserve">CAPITULO ASUNTOS DE RECTORIA </w:t>
      </w:r>
    </w:p>
    <w:p w:rsidR="00B31B40" w:rsidRDefault="00B31B40" w:rsidP="00CD798A">
      <w:pPr>
        <w:pStyle w:val="Fuentedeprrafopredet"/>
        <w:ind w:left="1631" w:hanging="1631"/>
        <w:jc w:val="both"/>
        <w:rPr>
          <w:rFonts w:ascii="Arial" w:hAnsi="Arial"/>
          <w:b/>
          <w:sz w:val="24"/>
          <w:szCs w:val="24"/>
        </w:rPr>
      </w:pPr>
      <w:r w:rsidRPr="00D92591">
        <w:rPr>
          <w:rFonts w:ascii="Arial" w:hAnsi="Arial"/>
          <w:b/>
          <w:sz w:val="24"/>
          <w:szCs w:val="24"/>
        </w:rPr>
        <w:t xml:space="preserve">ARTÍCULO </w:t>
      </w:r>
      <w:r>
        <w:rPr>
          <w:rFonts w:ascii="Arial" w:hAnsi="Arial"/>
          <w:b/>
          <w:sz w:val="24"/>
          <w:szCs w:val="24"/>
        </w:rPr>
        <w:t>5</w:t>
      </w:r>
      <w:r w:rsidRPr="00D92591">
        <w:rPr>
          <w:rFonts w:ascii="Arial" w:hAnsi="Arial"/>
          <w:b/>
          <w:sz w:val="24"/>
          <w:szCs w:val="24"/>
        </w:rPr>
        <w:t>.</w:t>
      </w:r>
      <w:r w:rsidRPr="00D92591">
        <w:rPr>
          <w:rFonts w:ascii="Arial" w:hAnsi="Arial"/>
          <w:b/>
          <w:sz w:val="24"/>
          <w:szCs w:val="24"/>
        </w:rPr>
        <w:tab/>
        <w:t>Informes de Rectoría</w:t>
      </w:r>
    </w:p>
    <w:p w:rsidR="00B31B40" w:rsidRDefault="00B31B40" w:rsidP="00086440">
      <w:pPr>
        <w:pStyle w:val="Fuentedeprrafopredet"/>
        <w:widowControl/>
        <w:tabs>
          <w:tab w:val="left" w:pos="1843"/>
          <w:tab w:val="left" w:pos="8222"/>
        </w:tabs>
        <w:jc w:val="both"/>
        <w:rPr>
          <w:rFonts w:ascii="Arial" w:hAnsi="Arial" w:cs="Arial"/>
          <w:sz w:val="24"/>
          <w:szCs w:val="24"/>
          <w:lang w:val="es-ES_tradnl"/>
        </w:rPr>
      </w:pPr>
      <w:r w:rsidRPr="00CD4BAE">
        <w:rPr>
          <w:rFonts w:ascii="Arial" w:hAnsi="Arial" w:cs="Arial"/>
          <w:sz w:val="24"/>
          <w:szCs w:val="24"/>
          <w:lang w:val="es-ES_tradnl"/>
        </w:rPr>
        <w:t xml:space="preserve">El señor </w:t>
      </w:r>
      <w:r>
        <w:rPr>
          <w:rFonts w:ascii="Arial" w:hAnsi="Arial" w:cs="Arial"/>
          <w:sz w:val="24"/>
          <w:szCs w:val="24"/>
          <w:lang w:val="es-ES_tradnl"/>
        </w:rPr>
        <w:t>Julio Calvo Alvarado</w:t>
      </w:r>
      <w:r w:rsidRPr="00CD4BAE">
        <w:rPr>
          <w:rFonts w:ascii="Arial" w:hAnsi="Arial" w:cs="Arial"/>
          <w:sz w:val="24"/>
          <w:szCs w:val="24"/>
          <w:lang w:val="es-ES_tradnl"/>
        </w:rPr>
        <w:t xml:space="preserve">, Rector y Presidente del Consejo Institucional, </w:t>
      </w:r>
      <w:r>
        <w:rPr>
          <w:rFonts w:ascii="Arial" w:hAnsi="Arial" w:cs="Arial"/>
          <w:sz w:val="24"/>
          <w:szCs w:val="24"/>
          <w:lang w:val="es-ES_tradnl"/>
        </w:rPr>
        <w:t>presenta un</w:t>
      </w:r>
      <w:r w:rsidRPr="00CD4BAE">
        <w:rPr>
          <w:rFonts w:ascii="Arial" w:hAnsi="Arial" w:cs="Arial"/>
          <w:sz w:val="24"/>
          <w:szCs w:val="24"/>
          <w:lang w:val="es-ES_tradnl"/>
        </w:rPr>
        <w:t xml:space="preserve"> informe </w:t>
      </w:r>
      <w:r w:rsidRPr="00A60C18">
        <w:rPr>
          <w:rFonts w:ascii="Arial" w:hAnsi="Arial" w:cs="Arial"/>
          <w:sz w:val="24"/>
          <w:szCs w:val="24"/>
          <w:lang w:val="es-ES_tradnl"/>
        </w:rPr>
        <w:t xml:space="preserve">de las actividades realizadas durante </w:t>
      </w:r>
      <w:r>
        <w:rPr>
          <w:rFonts w:ascii="Arial" w:hAnsi="Arial" w:cs="Arial"/>
          <w:sz w:val="24"/>
          <w:szCs w:val="24"/>
          <w:lang w:val="es-ES_tradnl"/>
        </w:rPr>
        <w:t>la</w:t>
      </w:r>
      <w:r w:rsidRPr="00A60C18">
        <w:rPr>
          <w:rFonts w:ascii="Arial" w:hAnsi="Arial" w:cs="Arial"/>
          <w:sz w:val="24"/>
          <w:szCs w:val="24"/>
          <w:lang w:val="es-ES_tradnl"/>
        </w:rPr>
        <w:t xml:space="preserve"> semana</w:t>
      </w:r>
      <w:r>
        <w:rPr>
          <w:rFonts w:ascii="Arial" w:hAnsi="Arial" w:cs="Arial"/>
          <w:sz w:val="24"/>
          <w:szCs w:val="24"/>
          <w:lang w:val="es-ES_tradnl"/>
        </w:rPr>
        <w:t xml:space="preserve"> del 27 de octubre al 03 de noviembre, 2011</w:t>
      </w:r>
      <w:r w:rsidRPr="00A60C18">
        <w:rPr>
          <w:rFonts w:ascii="Arial" w:hAnsi="Arial" w:cs="Arial"/>
          <w:sz w:val="24"/>
          <w:szCs w:val="24"/>
          <w:lang w:val="es-ES_tradnl"/>
        </w:rPr>
        <w:t>,</w:t>
      </w:r>
      <w:r>
        <w:rPr>
          <w:rFonts w:ascii="Arial" w:hAnsi="Arial" w:cs="Arial"/>
          <w:sz w:val="24"/>
          <w:szCs w:val="24"/>
          <w:lang w:val="es-ES_tradnl"/>
        </w:rPr>
        <w:t xml:space="preserve"> </w:t>
      </w:r>
      <w:r w:rsidRPr="000F3190">
        <w:rPr>
          <w:rFonts w:ascii="Arial" w:hAnsi="Arial" w:cs="Arial"/>
          <w:sz w:val="24"/>
          <w:szCs w:val="24"/>
          <w:lang w:val="es-ES_tradnl"/>
        </w:rPr>
        <w:t>detalladas de la siguiente manera:</w:t>
      </w:r>
    </w:p>
    <w:p w:rsidR="00B31B40" w:rsidRDefault="00B31B40" w:rsidP="000D47FC">
      <w:pPr>
        <w:pStyle w:val="Fuentedeprrafopredet"/>
        <w:widowControl/>
        <w:tabs>
          <w:tab w:val="left" w:pos="1843"/>
          <w:tab w:val="left" w:pos="8222"/>
        </w:tabs>
        <w:jc w:val="both"/>
        <w:rPr>
          <w:rFonts w:ascii="Arial" w:hAnsi="Arial" w:cs="Arial"/>
          <w:sz w:val="24"/>
          <w:szCs w:val="24"/>
          <w:lang w:val="es-ES_tradnl"/>
        </w:rPr>
      </w:pPr>
      <w:r>
        <w:rPr>
          <w:rFonts w:ascii="Arial" w:hAnsi="Arial" w:cs="Arial"/>
          <w:b/>
          <w:sz w:val="24"/>
          <w:szCs w:val="24"/>
          <w:lang w:val="es-ES_tradnl"/>
        </w:rPr>
        <w:t>Negociación Salarial</w:t>
      </w:r>
      <w:r w:rsidRPr="007A5BAB">
        <w:rPr>
          <w:rFonts w:ascii="Arial" w:hAnsi="Arial" w:cs="Arial"/>
          <w:b/>
          <w:sz w:val="24"/>
          <w:szCs w:val="24"/>
          <w:lang w:val="es-ES_tradnl"/>
        </w:rPr>
        <w:t xml:space="preserve">: </w:t>
      </w:r>
      <w:r>
        <w:rPr>
          <w:rFonts w:ascii="Arial" w:hAnsi="Arial" w:cs="Arial"/>
          <w:sz w:val="24"/>
          <w:szCs w:val="24"/>
          <w:lang w:val="es-ES_tradnl"/>
        </w:rPr>
        <w:t>Informa</w:t>
      </w:r>
      <w:r w:rsidRPr="000D47FC">
        <w:rPr>
          <w:rFonts w:ascii="Arial" w:hAnsi="Arial" w:cs="Arial"/>
          <w:sz w:val="24"/>
          <w:szCs w:val="24"/>
          <w:lang w:val="es-ES_tradnl"/>
        </w:rPr>
        <w:t xml:space="preserve"> que</w:t>
      </w:r>
      <w:r>
        <w:rPr>
          <w:rFonts w:ascii="Arial" w:hAnsi="Arial" w:cs="Arial"/>
          <w:sz w:val="24"/>
          <w:szCs w:val="24"/>
          <w:lang w:val="es-ES_tradnl"/>
        </w:rPr>
        <w:t xml:space="preserve"> en seguimiento a la negociación salarial hoy jueves se reunirá con los representantes del Sindicato.</w:t>
      </w:r>
    </w:p>
    <w:p w:rsidR="00B31B40" w:rsidRDefault="00B31B40" w:rsidP="002E2D25">
      <w:pPr>
        <w:pStyle w:val="Fuentedeprrafopredet"/>
        <w:widowControl/>
        <w:tabs>
          <w:tab w:val="left" w:pos="1843"/>
          <w:tab w:val="left" w:pos="8222"/>
        </w:tabs>
        <w:jc w:val="both"/>
        <w:rPr>
          <w:rFonts w:ascii="Arial" w:hAnsi="Arial" w:cs="Arial"/>
          <w:sz w:val="24"/>
          <w:szCs w:val="24"/>
          <w:lang w:val="es-ES_tradnl"/>
        </w:rPr>
      </w:pPr>
      <w:r>
        <w:rPr>
          <w:rFonts w:ascii="Arial" w:hAnsi="Arial" w:cs="Arial"/>
          <w:b/>
          <w:sz w:val="24"/>
          <w:szCs w:val="24"/>
          <w:lang w:val="es-ES_tradnl"/>
        </w:rPr>
        <w:t>Premiación de Mejores Promedios y Certamen de Arte “Armando Vásquez”</w:t>
      </w:r>
      <w:r w:rsidRPr="002E2D25">
        <w:rPr>
          <w:rFonts w:ascii="Arial" w:hAnsi="Arial" w:cs="Arial"/>
          <w:b/>
          <w:sz w:val="24"/>
          <w:szCs w:val="24"/>
          <w:lang w:val="es-ES_tradnl"/>
        </w:rPr>
        <w:t xml:space="preserve">:  </w:t>
      </w:r>
      <w:r w:rsidRPr="002E2D25">
        <w:rPr>
          <w:rFonts w:ascii="Arial" w:hAnsi="Arial" w:cs="Arial"/>
          <w:sz w:val="24"/>
          <w:szCs w:val="24"/>
          <w:lang w:val="es-ES_tradnl"/>
        </w:rPr>
        <w:t xml:space="preserve">El </w:t>
      </w:r>
      <w:r>
        <w:rPr>
          <w:rFonts w:ascii="Arial" w:hAnsi="Arial" w:cs="Arial"/>
          <w:sz w:val="24"/>
          <w:szCs w:val="24"/>
          <w:lang w:val="es-ES_tradnl"/>
        </w:rPr>
        <w:t xml:space="preserve">señor Julio Calvo informa que el </w:t>
      </w:r>
      <w:r w:rsidRPr="002E2D25">
        <w:rPr>
          <w:rFonts w:ascii="Arial" w:hAnsi="Arial" w:cs="Arial"/>
          <w:sz w:val="24"/>
          <w:szCs w:val="24"/>
          <w:lang w:val="es-ES_tradnl"/>
        </w:rPr>
        <w:t>viernes 2</w:t>
      </w:r>
      <w:r>
        <w:rPr>
          <w:rFonts w:ascii="Arial" w:hAnsi="Arial" w:cs="Arial"/>
          <w:sz w:val="24"/>
          <w:szCs w:val="24"/>
          <w:lang w:val="es-ES_tradnl"/>
        </w:rPr>
        <w:t>7</w:t>
      </w:r>
      <w:r w:rsidRPr="002E2D25">
        <w:rPr>
          <w:rFonts w:ascii="Arial" w:hAnsi="Arial" w:cs="Arial"/>
          <w:sz w:val="24"/>
          <w:szCs w:val="24"/>
          <w:lang w:val="es-ES_tradnl"/>
        </w:rPr>
        <w:t xml:space="preserve"> de octubre, </w:t>
      </w:r>
      <w:r>
        <w:rPr>
          <w:rFonts w:ascii="Arial" w:hAnsi="Arial" w:cs="Arial"/>
          <w:sz w:val="24"/>
          <w:szCs w:val="24"/>
          <w:lang w:val="es-ES_tradnl"/>
        </w:rPr>
        <w:t xml:space="preserve">asistió a los Actos de Premiación a los mejores promedios y Certamen de Arte “Armando Vásquez” organizado por la Federación de Estudiantes. Externa su felicitación a la Federación de Estudiantes por la actividad la cual estuvo muy bien organizada.  Informa que el Acto fue muy bonito, contó con la actividad del señor Víctor Julio Bermúdez, </w:t>
      </w:r>
      <w:proofErr w:type="spellStart"/>
      <w:r>
        <w:rPr>
          <w:rFonts w:ascii="Arial" w:hAnsi="Arial" w:cs="Arial"/>
          <w:sz w:val="24"/>
          <w:szCs w:val="24"/>
          <w:lang w:val="es-ES_tradnl"/>
        </w:rPr>
        <w:t>Expresidente</w:t>
      </w:r>
      <w:proofErr w:type="spellEnd"/>
      <w:r>
        <w:rPr>
          <w:rFonts w:ascii="Arial" w:hAnsi="Arial" w:cs="Arial"/>
          <w:sz w:val="24"/>
          <w:szCs w:val="24"/>
          <w:lang w:val="es-ES_tradnl"/>
        </w:rPr>
        <w:t xml:space="preserve"> de la FEITEC y la señora Madre del Estudiante Armando Vásquez, </w:t>
      </w:r>
      <w:proofErr w:type="spellStart"/>
      <w:r>
        <w:rPr>
          <w:rFonts w:ascii="Arial" w:hAnsi="Arial" w:cs="Arial"/>
          <w:sz w:val="24"/>
          <w:szCs w:val="24"/>
          <w:lang w:val="es-ES_tradnl"/>
        </w:rPr>
        <w:t>q.d.D.g.</w:t>
      </w:r>
      <w:proofErr w:type="spellEnd"/>
      <w:r>
        <w:rPr>
          <w:rFonts w:ascii="Arial" w:hAnsi="Arial" w:cs="Arial"/>
          <w:sz w:val="24"/>
          <w:szCs w:val="24"/>
          <w:lang w:val="es-ES_tradnl"/>
        </w:rPr>
        <w:t xml:space="preserve"> </w:t>
      </w:r>
    </w:p>
    <w:p w:rsidR="00B31B40" w:rsidRDefault="00B31B40" w:rsidP="002E2D25">
      <w:pPr>
        <w:pStyle w:val="Fuentedeprrafopredet"/>
        <w:widowControl/>
        <w:tabs>
          <w:tab w:val="left" w:pos="1843"/>
          <w:tab w:val="left" w:pos="8222"/>
        </w:tabs>
        <w:jc w:val="both"/>
        <w:rPr>
          <w:rFonts w:ascii="Arial" w:hAnsi="Arial" w:cs="Arial"/>
          <w:sz w:val="24"/>
          <w:szCs w:val="24"/>
          <w:lang w:val="es-ES_tradnl"/>
        </w:rPr>
      </w:pPr>
      <w:r>
        <w:rPr>
          <w:rFonts w:ascii="Arial" w:hAnsi="Arial" w:cs="Arial"/>
          <w:sz w:val="24"/>
          <w:szCs w:val="24"/>
          <w:lang w:val="es-ES_tradnl"/>
        </w:rPr>
        <w:t>El señor Julio Calvo hace la observación en el sentido de que en la idea es que los Directores o un Representante de cada Escuela participen de esa actividad, ya que la asistencia no alcanzó ni un 20%, considera que el esfuerzo de la FEITEC es muy interesante, por lo que se debe corregir la participación de las Escuelas.</w:t>
      </w:r>
    </w:p>
    <w:p w:rsidR="00B31B40" w:rsidRDefault="00B31B40" w:rsidP="002E2D25">
      <w:pPr>
        <w:pStyle w:val="Fuentedeprrafopredet"/>
        <w:widowControl/>
        <w:tabs>
          <w:tab w:val="left" w:pos="1843"/>
          <w:tab w:val="left" w:pos="8222"/>
        </w:tabs>
        <w:jc w:val="both"/>
        <w:rPr>
          <w:rFonts w:ascii="Arial" w:hAnsi="Arial" w:cs="Arial"/>
          <w:sz w:val="24"/>
          <w:szCs w:val="24"/>
          <w:lang w:val="es-ES_tradnl"/>
        </w:rPr>
      </w:pPr>
      <w:r w:rsidRPr="00574E4F">
        <w:rPr>
          <w:rFonts w:ascii="Arial" w:hAnsi="Arial" w:cs="Arial"/>
          <w:b/>
          <w:sz w:val="24"/>
          <w:szCs w:val="24"/>
          <w:lang w:val="es-ES_tradnl"/>
        </w:rPr>
        <w:t>Celebración de Activi</w:t>
      </w:r>
      <w:r>
        <w:rPr>
          <w:rFonts w:ascii="Arial" w:hAnsi="Arial" w:cs="Arial"/>
          <w:b/>
          <w:sz w:val="24"/>
          <w:szCs w:val="24"/>
          <w:lang w:val="es-ES_tradnl"/>
        </w:rPr>
        <w:t xml:space="preserve">dades del 40º Aniversario en la Plaza Mayor </w:t>
      </w:r>
      <w:r w:rsidRPr="00574E4F">
        <w:rPr>
          <w:rFonts w:ascii="Arial" w:hAnsi="Arial" w:cs="Arial"/>
          <w:b/>
          <w:sz w:val="24"/>
          <w:szCs w:val="24"/>
          <w:lang w:val="es-ES_tradnl"/>
        </w:rPr>
        <w:t>de Cartago</w:t>
      </w:r>
      <w:r>
        <w:rPr>
          <w:rFonts w:ascii="Arial" w:hAnsi="Arial" w:cs="Arial"/>
          <w:sz w:val="24"/>
          <w:szCs w:val="24"/>
          <w:lang w:val="es-ES_tradnl"/>
        </w:rPr>
        <w:t xml:space="preserve">: El señor Julio Calvo recuerda que el viernes 04 de noviembre, se realizará la </w:t>
      </w:r>
      <w:proofErr w:type="spellStart"/>
      <w:r>
        <w:rPr>
          <w:rFonts w:ascii="Arial" w:hAnsi="Arial" w:cs="Arial"/>
          <w:sz w:val="24"/>
          <w:szCs w:val="24"/>
          <w:lang w:val="es-ES_tradnl"/>
        </w:rPr>
        <w:t>Fería</w:t>
      </w:r>
      <w:proofErr w:type="spellEnd"/>
      <w:r>
        <w:rPr>
          <w:rFonts w:ascii="Arial" w:hAnsi="Arial" w:cs="Arial"/>
          <w:sz w:val="24"/>
          <w:szCs w:val="24"/>
          <w:lang w:val="es-ES_tradnl"/>
        </w:rPr>
        <w:t xml:space="preserve"> </w:t>
      </w:r>
      <w:proofErr w:type="spellStart"/>
      <w:r>
        <w:rPr>
          <w:rFonts w:ascii="Arial" w:hAnsi="Arial" w:cs="Arial"/>
          <w:sz w:val="24"/>
          <w:szCs w:val="24"/>
          <w:lang w:val="es-ES_tradnl"/>
        </w:rPr>
        <w:t>Innovatec</w:t>
      </w:r>
      <w:proofErr w:type="spellEnd"/>
      <w:r>
        <w:rPr>
          <w:rFonts w:ascii="Arial" w:hAnsi="Arial" w:cs="Arial"/>
          <w:sz w:val="24"/>
          <w:szCs w:val="24"/>
          <w:lang w:val="es-ES_tradnl"/>
        </w:rPr>
        <w:t>, así como un Pasacalles.  Agrega que él participará de la actividad de apertura en compañía del Señor Alcalde de Cartago.</w:t>
      </w:r>
    </w:p>
    <w:p w:rsidR="00B31B40" w:rsidRDefault="00B31B40" w:rsidP="002E2D25">
      <w:pPr>
        <w:pStyle w:val="Fuentedeprrafopredet"/>
        <w:widowControl/>
        <w:tabs>
          <w:tab w:val="left" w:pos="1843"/>
          <w:tab w:val="left" w:pos="8222"/>
        </w:tabs>
        <w:jc w:val="both"/>
        <w:rPr>
          <w:rFonts w:ascii="Arial" w:hAnsi="Arial" w:cs="Arial"/>
          <w:sz w:val="24"/>
          <w:szCs w:val="24"/>
          <w:lang w:val="es-ES_tradnl"/>
        </w:rPr>
      </w:pPr>
      <w:r w:rsidRPr="000F157D">
        <w:rPr>
          <w:rFonts w:ascii="Arial" w:hAnsi="Arial" w:cs="Arial"/>
          <w:b/>
          <w:sz w:val="24"/>
          <w:szCs w:val="24"/>
          <w:lang w:val="es-ES_tradnl"/>
        </w:rPr>
        <w:t>Participación de los Representantes Estudiantiles en la reunión del  Consejo de Rectoría:</w:t>
      </w:r>
      <w:r w:rsidRPr="000F157D">
        <w:rPr>
          <w:rFonts w:ascii="Arial" w:hAnsi="Arial" w:cs="Arial"/>
          <w:sz w:val="24"/>
          <w:szCs w:val="24"/>
          <w:lang w:val="es-ES_tradnl"/>
        </w:rPr>
        <w:t xml:space="preserve"> El señor Julio Calvo informa que en la reunión del Consejo de Rectoría realizada el miércoles 02 de noviembre, atendiendo una girada por su persona, estuvieron en calidad de invitados, los señores Erick Sandoval, Esteban Chacón, Lucía Romero (Secretaria de Cultura de la federación) y el señor Zorem </w:t>
      </w:r>
      <w:proofErr w:type="spellStart"/>
      <w:r w:rsidRPr="000F157D">
        <w:rPr>
          <w:rFonts w:ascii="Arial" w:hAnsi="Arial" w:cs="Arial"/>
          <w:sz w:val="24"/>
          <w:szCs w:val="24"/>
          <w:lang w:val="es-ES_tradnl"/>
        </w:rPr>
        <w:t>Navarrette</w:t>
      </w:r>
      <w:proofErr w:type="spellEnd"/>
      <w:r w:rsidRPr="000F157D">
        <w:rPr>
          <w:rFonts w:ascii="Arial" w:hAnsi="Arial" w:cs="Arial"/>
          <w:sz w:val="24"/>
          <w:szCs w:val="24"/>
          <w:lang w:val="es-ES_tradnl"/>
        </w:rPr>
        <w:t>.  En dicha reunión se les amplío información sobre las gestiones que está haciendo la Administración respecto al TEC-digital, Transportes, Página Web y FESTEC; en virtud de que él no estuvo presente en el Consejo de Rectoría, solicita al señor Erick Sandoval ampliar detalles.</w:t>
      </w:r>
    </w:p>
    <w:p w:rsidR="00B31B40" w:rsidRDefault="00B31B40" w:rsidP="002E2D25">
      <w:pPr>
        <w:pStyle w:val="Fuentedeprrafopredet"/>
        <w:widowControl/>
        <w:tabs>
          <w:tab w:val="left" w:pos="1843"/>
          <w:tab w:val="left" w:pos="8222"/>
        </w:tabs>
        <w:jc w:val="both"/>
        <w:rPr>
          <w:rFonts w:ascii="Arial" w:hAnsi="Arial" w:cs="Arial"/>
          <w:sz w:val="24"/>
          <w:szCs w:val="24"/>
          <w:lang w:val="es-ES_tradnl"/>
        </w:rPr>
      </w:pPr>
      <w:r>
        <w:rPr>
          <w:rFonts w:ascii="Arial" w:hAnsi="Arial" w:cs="Arial"/>
          <w:sz w:val="24"/>
          <w:szCs w:val="24"/>
          <w:lang w:val="es-ES_tradnl"/>
        </w:rPr>
        <w:t xml:space="preserve">El señor Erick Sandoval agradece al señor Julio Calvo por la invitación.  Agrega que ellos habían insistido en su participación, con el fin de que se les mantenga </w:t>
      </w:r>
      <w:proofErr w:type="gramStart"/>
      <w:r>
        <w:rPr>
          <w:rFonts w:ascii="Arial" w:hAnsi="Arial" w:cs="Arial"/>
          <w:sz w:val="24"/>
          <w:szCs w:val="24"/>
          <w:lang w:val="es-ES_tradnl"/>
        </w:rPr>
        <w:t>informados</w:t>
      </w:r>
      <w:proofErr w:type="gramEnd"/>
      <w:r>
        <w:rPr>
          <w:rFonts w:ascii="Arial" w:hAnsi="Arial" w:cs="Arial"/>
          <w:sz w:val="24"/>
          <w:szCs w:val="24"/>
          <w:lang w:val="es-ES_tradnl"/>
        </w:rPr>
        <w:t xml:space="preserve"> </w:t>
      </w:r>
      <w:r>
        <w:rPr>
          <w:rFonts w:ascii="Arial" w:hAnsi="Arial" w:cs="Arial"/>
          <w:sz w:val="24"/>
          <w:szCs w:val="24"/>
          <w:lang w:val="es-ES_tradnl"/>
        </w:rPr>
        <w:lastRenderedPageBreak/>
        <w:t xml:space="preserve">y tener un panorama más amplio.  Expresa que la reunión fue muy importante y se aclararon varias dudas.  Considera que la Rectoría debe enviar un comunicado a los estudiantes con el fin de que conozcan las mejoras que se están haciendo respecto a los temas planteados. Agrega que también se concretaron algunas acciones específicas con las </w:t>
      </w:r>
      <w:proofErr w:type="spellStart"/>
      <w:r>
        <w:rPr>
          <w:rFonts w:ascii="Arial" w:hAnsi="Arial" w:cs="Arial"/>
          <w:sz w:val="24"/>
          <w:szCs w:val="24"/>
          <w:lang w:val="es-ES_tradnl"/>
        </w:rPr>
        <w:t>Vicerrectorías</w:t>
      </w:r>
      <w:proofErr w:type="spellEnd"/>
      <w:r>
        <w:rPr>
          <w:rFonts w:ascii="Arial" w:hAnsi="Arial" w:cs="Arial"/>
          <w:sz w:val="24"/>
          <w:szCs w:val="24"/>
          <w:lang w:val="es-ES_tradnl"/>
        </w:rPr>
        <w:t xml:space="preserve"> y espera que la invitación se convierta en una práctica común con el fin de poder coordinar asuntos entre la Federación y la Administración, ya que todos van en un mismo objetivo y es una práctica sana.</w:t>
      </w:r>
    </w:p>
    <w:p w:rsidR="00B31B40" w:rsidRDefault="00B31B40" w:rsidP="002E2D25">
      <w:pPr>
        <w:pStyle w:val="Fuentedeprrafopredet"/>
        <w:widowControl/>
        <w:tabs>
          <w:tab w:val="left" w:pos="1843"/>
          <w:tab w:val="left" w:pos="8222"/>
        </w:tabs>
        <w:jc w:val="both"/>
        <w:rPr>
          <w:rFonts w:ascii="Arial" w:hAnsi="Arial" w:cs="Arial"/>
          <w:sz w:val="24"/>
          <w:szCs w:val="24"/>
          <w:lang w:val="es-ES_tradnl"/>
        </w:rPr>
      </w:pPr>
      <w:r w:rsidRPr="0094287A">
        <w:rPr>
          <w:rFonts w:ascii="Arial" w:hAnsi="Arial" w:cs="Arial"/>
          <w:b/>
          <w:sz w:val="24"/>
          <w:szCs w:val="24"/>
          <w:lang w:val="es-ES_tradnl"/>
        </w:rPr>
        <w:t xml:space="preserve">Conversatorio </w:t>
      </w:r>
      <w:r>
        <w:rPr>
          <w:rFonts w:ascii="Arial" w:hAnsi="Arial" w:cs="Arial"/>
          <w:b/>
          <w:sz w:val="24"/>
          <w:szCs w:val="24"/>
          <w:lang w:val="es-ES_tradnl"/>
        </w:rPr>
        <w:t>C</w:t>
      </w:r>
      <w:r w:rsidRPr="0094287A">
        <w:rPr>
          <w:rFonts w:ascii="Arial" w:hAnsi="Arial" w:cs="Arial"/>
          <w:b/>
          <w:sz w:val="24"/>
          <w:szCs w:val="24"/>
          <w:lang w:val="es-ES_tradnl"/>
        </w:rPr>
        <w:t>anino:</w:t>
      </w:r>
      <w:r>
        <w:rPr>
          <w:rFonts w:ascii="Arial" w:hAnsi="Arial" w:cs="Arial"/>
          <w:sz w:val="24"/>
          <w:szCs w:val="24"/>
          <w:lang w:val="es-ES_tradnl"/>
        </w:rPr>
        <w:t xml:space="preserve"> El señor Julio Calvo informa que están coordinando la realización de un Conversatorio Canino, para el día 14 de noviembre, con el fin de socializar el problema de los perros en el TEC.  Agrega que para esa actividad están convocando a otras personas en el tema (defensores de estos animales, a los no defensores de los animales, a la Administración y estudiantes).  Agrega que el tema es muy complejo y que la Soda Comedor está en aras de Certificarse y eso no es imposible  si los perros están dentro del Comedor.  La Clínica de Salud hará una presentación al respecto así como las personas que han sido atacados.  En esa actividad se escuchará el argumento de los defensores de los animales, posibles soluciones,  así como las diferentes personas preocupadas por el tema para tomar una decisión. Solicita a los estudiantes su participación y que utilicen los medios de información. </w:t>
      </w:r>
    </w:p>
    <w:p w:rsidR="00B31B40" w:rsidRDefault="00B31B40" w:rsidP="002E2D25">
      <w:pPr>
        <w:pStyle w:val="Fuentedeprrafopredet"/>
        <w:widowControl/>
        <w:tabs>
          <w:tab w:val="left" w:pos="1843"/>
          <w:tab w:val="left" w:pos="8222"/>
        </w:tabs>
        <w:jc w:val="both"/>
        <w:rPr>
          <w:rFonts w:ascii="Arial" w:hAnsi="Arial" w:cs="Arial"/>
          <w:sz w:val="24"/>
          <w:szCs w:val="24"/>
          <w:lang w:val="es-ES_tradnl"/>
        </w:rPr>
      </w:pPr>
      <w:r>
        <w:rPr>
          <w:rFonts w:ascii="Arial" w:hAnsi="Arial" w:cs="Arial"/>
          <w:sz w:val="24"/>
          <w:szCs w:val="24"/>
          <w:lang w:val="es-ES_tradnl"/>
        </w:rPr>
        <w:t>La señora Lilliana Harley considera muy buena la iniciativa.  Agrega que aparte del peligro que corren los funcionarios, estudiantes y visitantes externos, también hay problemas insalubres, malos olores, perros con sarna, etc. Considera analizar la posibilidad de que el TEC ponga una multa a los dueños de los perros. Agrega que estos animales reaccionan ante diferentes situaciones y aunque sean mansos se convierten en agresivos. Considera conveniente invitar a las personas que han amenazado con demandar a la Administración por sacar a los perros de la Institución, sugiere también hacerlos firmar un documento en el cual se comprometan a velar por estos animales.  Asimismo, contactar con la Escuela de Veterinaria de la Universidad Nacional para el tatuaje de identificación de los perros y analizar el costo de chip, además, solicitar la colaboración de las personas y asociaciones defensoras de los perros para bajar los costos.</w:t>
      </w:r>
    </w:p>
    <w:p w:rsidR="00B31B40" w:rsidRPr="00343630" w:rsidRDefault="00B31B40" w:rsidP="00343630">
      <w:pPr>
        <w:pStyle w:val="Fuentedeprrafopredet"/>
        <w:widowControl/>
        <w:tabs>
          <w:tab w:val="left" w:pos="1843"/>
          <w:tab w:val="left" w:pos="8222"/>
        </w:tabs>
        <w:jc w:val="both"/>
        <w:rPr>
          <w:rFonts w:ascii="Arial" w:hAnsi="Arial" w:cs="Arial"/>
          <w:sz w:val="24"/>
          <w:szCs w:val="24"/>
          <w:lang w:val="es-ES_tradnl"/>
        </w:rPr>
      </w:pPr>
      <w:r>
        <w:rPr>
          <w:rFonts w:ascii="Arial" w:hAnsi="Arial" w:cs="Arial"/>
          <w:sz w:val="24"/>
          <w:szCs w:val="24"/>
          <w:lang w:val="es-ES_tradnl"/>
        </w:rPr>
        <w:t xml:space="preserve">El señor Jorge Chaves considera </w:t>
      </w:r>
      <w:r w:rsidRPr="00343630">
        <w:rPr>
          <w:rFonts w:ascii="Arial" w:hAnsi="Arial" w:cs="Arial"/>
          <w:sz w:val="24"/>
          <w:szCs w:val="24"/>
          <w:lang w:val="es-ES_tradnl"/>
        </w:rPr>
        <w:t xml:space="preserve"> excelente la iniciativa y en virtud de que la Comisión de Calidad de Vida ha tratado el tema, manifiesta el interés de participar en el Conversatorio.</w:t>
      </w:r>
      <w:r>
        <w:rPr>
          <w:rFonts w:ascii="Arial" w:hAnsi="Arial" w:cs="Arial"/>
          <w:sz w:val="24"/>
          <w:szCs w:val="24"/>
          <w:lang w:val="es-ES_tradnl"/>
        </w:rPr>
        <w:t xml:space="preserve"> </w:t>
      </w:r>
      <w:r w:rsidRPr="00343630">
        <w:rPr>
          <w:rFonts w:ascii="Arial" w:hAnsi="Arial" w:cs="Arial"/>
          <w:sz w:val="24"/>
          <w:szCs w:val="24"/>
          <w:lang w:val="es-ES_tradnl"/>
        </w:rPr>
        <w:t>Le</w:t>
      </w:r>
      <w:r>
        <w:rPr>
          <w:rFonts w:ascii="Arial" w:hAnsi="Arial" w:cs="Arial"/>
          <w:sz w:val="24"/>
          <w:szCs w:val="24"/>
          <w:lang w:val="es-ES_tradnl"/>
        </w:rPr>
        <w:t xml:space="preserve"> </w:t>
      </w:r>
      <w:r w:rsidRPr="00343630">
        <w:rPr>
          <w:rFonts w:ascii="Arial" w:hAnsi="Arial" w:cs="Arial"/>
          <w:sz w:val="24"/>
          <w:szCs w:val="24"/>
          <w:lang w:val="es-ES_tradnl"/>
        </w:rPr>
        <w:t>preocupa que a nivel interno haya instancias que tienen responsabilidad directa. Entiende lo expuesto por la señora Lilliana Harley sobre la participación a entidades externas para que opinen que considera que es una respo</w:t>
      </w:r>
      <w:r>
        <w:rPr>
          <w:rFonts w:ascii="Arial" w:hAnsi="Arial" w:cs="Arial"/>
          <w:sz w:val="24"/>
          <w:szCs w:val="24"/>
          <w:lang w:val="es-ES_tradnl"/>
        </w:rPr>
        <w:t xml:space="preserve">nsabilidad meramente interna. </w:t>
      </w:r>
    </w:p>
    <w:p w:rsidR="00B31B40" w:rsidRDefault="00B31B40" w:rsidP="002E2D25">
      <w:pPr>
        <w:jc w:val="both"/>
        <w:rPr>
          <w:rFonts w:ascii="Arial" w:hAnsi="Arial" w:cs="Arial"/>
        </w:rPr>
      </w:pPr>
      <w:r>
        <w:rPr>
          <w:rFonts w:ascii="Arial" w:hAnsi="Arial" w:cs="Arial"/>
        </w:rPr>
        <w:t xml:space="preserve">El señor Tomás Guzmán manifiesta que este problema se está presentando también en la  Sede Regional San Carlos, por lo que solicita que se les extienda la invitación con el fin de conocer el accionar. </w:t>
      </w:r>
    </w:p>
    <w:p w:rsidR="00B31B40" w:rsidRDefault="00B31B40" w:rsidP="002E2D25">
      <w:pPr>
        <w:jc w:val="both"/>
        <w:rPr>
          <w:rFonts w:ascii="Arial" w:hAnsi="Arial" w:cs="Arial"/>
        </w:rPr>
      </w:pPr>
      <w:r>
        <w:rPr>
          <w:rFonts w:ascii="Arial" w:hAnsi="Arial" w:cs="Arial"/>
        </w:rPr>
        <w:t>El señor Julio Calvo expresa que se dará la participación, espera que asista bastante gente a la Sala de Conferencias de la Biblioteca para hacer un análisis profundo de la problemática.</w:t>
      </w:r>
    </w:p>
    <w:p w:rsidR="00B31B40" w:rsidRDefault="00B31B40" w:rsidP="002E2D25">
      <w:pPr>
        <w:jc w:val="both"/>
        <w:rPr>
          <w:rFonts w:ascii="Arial" w:hAnsi="Arial" w:cs="Arial"/>
        </w:rPr>
      </w:pPr>
      <w:r w:rsidRPr="006E7F1C">
        <w:rPr>
          <w:rFonts w:ascii="Arial" w:hAnsi="Arial" w:cs="Arial"/>
          <w:b/>
        </w:rPr>
        <w:t>Visita a la Universidad de Carolina del Norte</w:t>
      </w:r>
      <w:r>
        <w:rPr>
          <w:rFonts w:ascii="Arial" w:hAnsi="Arial" w:cs="Arial"/>
        </w:rPr>
        <w:t xml:space="preserve">:  El señor Julio Calvo informa que asistió a la Universidad de Carolina  del Norte invitado por la Cátedra de la Facultad de Recursos Naturales y la Facultad de Agronomía, para exponer sobre el tema: “El </w:t>
      </w:r>
      <w:r>
        <w:rPr>
          <w:rFonts w:ascii="Arial" w:hAnsi="Arial" w:cs="Arial"/>
        </w:rPr>
        <w:lastRenderedPageBreak/>
        <w:t>Desarrollo Sostenible en Costa Rica en el contexto de Centroamérica-sostenibilidad Ambiental y Social”. Agrega que aprovechó la ocasión para establecer contactos con personalidades importantes de la Universidad para establecer intercambios,  convenios y otros asuntos entre esa Universidad y el ITCR.  Desea dejar constancia que asistió en calidad de invitado y tomó los días de sus vacaciones y los gastos los cubrió la Universidad.</w:t>
      </w:r>
    </w:p>
    <w:p w:rsidR="00B31B40" w:rsidRDefault="00B31B40" w:rsidP="009C0651">
      <w:pPr>
        <w:jc w:val="both"/>
        <w:rPr>
          <w:rFonts w:ascii="Arial" w:hAnsi="Arial" w:cs="Arial"/>
        </w:rPr>
      </w:pPr>
      <w:r w:rsidRPr="006A4016">
        <w:rPr>
          <w:rFonts w:ascii="Arial" w:hAnsi="Arial" w:cs="Arial"/>
        </w:rPr>
        <w:t>El señor Jorge Chaves se refiere al tema de Negociación Salarial</w:t>
      </w:r>
      <w:r>
        <w:rPr>
          <w:rFonts w:ascii="Arial" w:hAnsi="Arial" w:cs="Arial"/>
        </w:rPr>
        <w:t>. C</w:t>
      </w:r>
      <w:r w:rsidRPr="009C0651">
        <w:rPr>
          <w:rFonts w:ascii="Arial" w:hAnsi="Arial" w:cs="Arial"/>
        </w:rPr>
        <w:t>onsidera  importante que  la Comunidad Institucional  tenga claro</w:t>
      </w:r>
      <w:r>
        <w:rPr>
          <w:rFonts w:ascii="Arial" w:hAnsi="Arial" w:cs="Arial"/>
        </w:rPr>
        <w:t xml:space="preserve"> que la visión de las a</w:t>
      </w:r>
      <w:r w:rsidRPr="009C0651">
        <w:rPr>
          <w:rFonts w:ascii="Arial" w:hAnsi="Arial" w:cs="Arial"/>
        </w:rPr>
        <w:t xml:space="preserve">utoridades es que los funcionarios y funcionarias tengan el mejor aumento salarial posible, sin comprometer el funcionamiento de la Institución.  Dado que han surgido correos </w:t>
      </w:r>
      <w:r>
        <w:rPr>
          <w:rFonts w:ascii="Arial" w:hAnsi="Arial" w:cs="Arial"/>
        </w:rPr>
        <w:t>en el sentido de que no se quiere otorgar un aumento mayor.</w:t>
      </w:r>
    </w:p>
    <w:p w:rsidR="00B31B40" w:rsidRDefault="00B31B40" w:rsidP="009C0651">
      <w:pPr>
        <w:jc w:val="both"/>
        <w:rPr>
          <w:rFonts w:ascii="Arial" w:hAnsi="Arial" w:cs="Arial"/>
        </w:rPr>
      </w:pPr>
      <w:r>
        <w:rPr>
          <w:rFonts w:ascii="Arial" w:hAnsi="Arial" w:cs="Arial"/>
        </w:rPr>
        <w:t xml:space="preserve">El señor Julio Calvo consulta la disposición para  que en la próxima sesión del Consejo Institucional, se haga una exposición amplia sobre el planteamiento de la Administración, respecto a la negociación salarial. </w:t>
      </w:r>
    </w:p>
    <w:p w:rsidR="00B31B40" w:rsidRPr="009C0651" w:rsidRDefault="00B31B40" w:rsidP="009C0651">
      <w:pPr>
        <w:jc w:val="both"/>
        <w:rPr>
          <w:rFonts w:ascii="Arial" w:hAnsi="Arial" w:cs="Arial"/>
        </w:rPr>
      </w:pPr>
      <w:r>
        <w:rPr>
          <w:rFonts w:ascii="Arial" w:hAnsi="Arial" w:cs="Arial"/>
        </w:rPr>
        <w:t xml:space="preserve">Los miembros del Consejo acogen la solicitud por consenso, por lo que se incluirá en la agenda de la próxima semana. </w:t>
      </w:r>
    </w:p>
    <w:p w:rsidR="00B31B40" w:rsidRPr="006D2452" w:rsidRDefault="00B31B40" w:rsidP="009E0B42">
      <w:pPr>
        <w:jc w:val="both"/>
        <w:rPr>
          <w:rFonts w:ascii="Arial" w:hAnsi="Arial" w:cs="Arial"/>
        </w:rPr>
      </w:pPr>
      <w:r w:rsidRPr="009E0B42">
        <w:rPr>
          <w:rFonts w:ascii="Arial" w:hAnsi="Arial" w:cs="Arial"/>
        </w:rPr>
        <w:t xml:space="preserve">La señora Grettel Castro </w:t>
      </w:r>
      <w:r>
        <w:rPr>
          <w:rFonts w:ascii="Arial" w:hAnsi="Arial" w:cs="Arial"/>
        </w:rPr>
        <w:t>expresa que generalmente se</w:t>
      </w:r>
      <w:r w:rsidRPr="006D2452">
        <w:rPr>
          <w:rFonts w:ascii="Arial" w:hAnsi="Arial" w:cs="Arial"/>
        </w:rPr>
        <w:t xml:space="preserve"> habla de un límite fijado por el Consejo Institucional respecto a la masa salarial. Agrega que en un correo enviado por el señor Celso Vargas se refiere a un límite del 95%, cuando se analiza la ejecución se habla de un 15% de diferencia. Este tema le preocupa, ella  sigue insistiendo en que esa </w:t>
      </w:r>
      <w:proofErr w:type="spellStart"/>
      <w:r w:rsidRPr="006D2452">
        <w:rPr>
          <w:rFonts w:ascii="Arial" w:hAnsi="Arial" w:cs="Arial"/>
        </w:rPr>
        <w:t>presupuestación</w:t>
      </w:r>
      <w:proofErr w:type="spellEnd"/>
      <w:r w:rsidRPr="006D2452">
        <w:rPr>
          <w:rFonts w:ascii="Arial" w:hAnsi="Arial" w:cs="Arial"/>
        </w:rPr>
        <w:t xml:space="preserve"> debe estar más apegada a la realidad para que ese dinero adicional les permita  operar, crecer  e invertir.  </w:t>
      </w:r>
    </w:p>
    <w:p w:rsidR="00B31B40" w:rsidRPr="006D2452" w:rsidRDefault="00B31B40" w:rsidP="006D2452">
      <w:pPr>
        <w:jc w:val="both"/>
        <w:rPr>
          <w:rFonts w:ascii="Arial" w:hAnsi="Arial" w:cs="Arial"/>
        </w:rPr>
      </w:pPr>
      <w:r w:rsidRPr="006D2452">
        <w:rPr>
          <w:rFonts w:ascii="Arial" w:hAnsi="Arial" w:cs="Arial"/>
        </w:rPr>
        <w:t xml:space="preserve">El señor </w:t>
      </w:r>
      <w:r>
        <w:rPr>
          <w:rFonts w:ascii="Arial" w:hAnsi="Arial" w:cs="Arial"/>
        </w:rPr>
        <w:t xml:space="preserve">Julio </w:t>
      </w:r>
      <w:r w:rsidRPr="006D2452">
        <w:rPr>
          <w:rFonts w:ascii="Arial" w:hAnsi="Arial" w:cs="Arial"/>
        </w:rPr>
        <w:t>Calvo</w:t>
      </w:r>
      <w:r>
        <w:rPr>
          <w:rFonts w:ascii="Arial" w:hAnsi="Arial" w:cs="Arial"/>
        </w:rPr>
        <w:t xml:space="preserve"> da las gracias por la sugerencia y </w:t>
      </w:r>
      <w:r w:rsidRPr="006D2452">
        <w:rPr>
          <w:rFonts w:ascii="Arial" w:hAnsi="Arial" w:cs="Arial"/>
        </w:rPr>
        <w:t xml:space="preserve"> agrega que </w:t>
      </w:r>
      <w:r>
        <w:rPr>
          <w:rFonts w:ascii="Arial" w:hAnsi="Arial" w:cs="Arial"/>
        </w:rPr>
        <w:t>están</w:t>
      </w:r>
      <w:r w:rsidRPr="006D2452">
        <w:rPr>
          <w:rFonts w:ascii="Arial" w:hAnsi="Arial" w:cs="Arial"/>
        </w:rPr>
        <w:t xml:space="preserve"> </w:t>
      </w:r>
      <w:r>
        <w:rPr>
          <w:rFonts w:ascii="Arial" w:hAnsi="Arial" w:cs="Arial"/>
        </w:rPr>
        <w:t>trabajando</w:t>
      </w:r>
      <w:r w:rsidRPr="006D2452">
        <w:rPr>
          <w:rFonts w:ascii="Arial" w:hAnsi="Arial" w:cs="Arial"/>
        </w:rPr>
        <w:t xml:space="preserve"> estrategias para ir precisando mejor la </w:t>
      </w:r>
      <w:proofErr w:type="spellStart"/>
      <w:r w:rsidRPr="006D2452">
        <w:rPr>
          <w:rFonts w:ascii="Arial" w:hAnsi="Arial" w:cs="Arial"/>
        </w:rPr>
        <w:t>pr</w:t>
      </w:r>
      <w:r>
        <w:rPr>
          <w:rFonts w:ascii="Arial" w:hAnsi="Arial" w:cs="Arial"/>
        </w:rPr>
        <w:t>esupuestación</w:t>
      </w:r>
      <w:proofErr w:type="spellEnd"/>
      <w:r>
        <w:rPr>
          <w:rFonts w:ascii="Arial" w:hAnsi="Arial" w:cs="Arial"/>
        </w:rPr>
        <w:t xml:space="preserve"> de la  planilla.</w:t>
      </w:r>
      <w:r w:rsidRPr="006D2452">
        <w:rPr>
          <w:rFonts w:ascii="Arial" w:hAnsi="Arial" w:cs="Arial"/>
        </w:rPr>
        <w:t xml:space="preserve"> </w:t>
      </w:r>
    </w:p>
    <w:p w:rsidR="00B31B40" w:rsidRDefault="00B31B40" w:rsidP="003D7647">
      <w:pPr>
        <w:jc w:val="both"/>
        <w:rPr>
          <w:rFonts w:ascii="Arial" w:hAnsi="Arial" w:cs="Arial"/>
        </w:rPr>
      </w:pPr>
      <w:r w:rsidRPr="00C919E6">
        <w:rPr>
          <w:rFonts w:ascii="Arial" w:hAnsi="Arial" w:cs="Arial"/>
        </w:rPr>
        <w:t xml:space="preserve">La discusión de este punto consta en el archivo digital de la Sesión </w:t>
      </w:r>
      <w:r>
        <w:rPr>
          <w:rFonts w:ascii="Arial" w:hAnsi="Arial" w:cs="Arial"/>
        </w:rPr>
        <w:t>2740</w:t>
      </w:r>
      <w:r w:rsidRPr="00C919E6">
        <w:rPr>
          <w:rFonts w:ascii="Arial" w:hAnsi="Arial" w:cs="Arial"/>
        </w:rPr>
        <w:t>.</w:t>
      </w:r>
    </w:p>
    <w:p w:rsidR="00B31B40" w:rsidRPr="006108D4" w:rsidRDefault="00B31B40" w:rsidP="006108D4">
      <w:pPr>
        <w:widowControl w:val="0"/>
        <w:ind w:left="436"/>
        <w:jc w:val="center"/>
        <w:outlineLvl w:val="6"/>
        <w:rPr>
          <w:rFonts w:ascii="Arial" w:hAnsi="Arial" w:cs="Arial"/>
          <w:b/>
        </w:rPr>
      </w:pPr>
      <w:r w:rsidRPr="006108D4">
        <w:rPr>
          <w:rFonts w:ascii="Arial" w:hAnsi="Arial" w:cs="Arial"/>
          <w:b/>
        </w:rPr>
        <w:t xml:space="preserve">CAPITULO PROPUESTA DE COMISIONES </w:t>
      </w:r>
    </w:p>
    <w:p w:rsidR="00B31B40" w:rsidRPr="00D92591" w:rsidRDefault="00B31B40" w:rsidP="00CD798A">
      <w:pPr>
        <w:pStyle w:val="Fuentedeprrafopredet"/>
        <w:ind w:left="1631" w:hanging="1631"/>
        <w:jc w:val="both"/>
        <w:rPr>
          <w:rFonts w:ascii="Arial" w:hAnsi="Arial"/>
          <w:b/>
          <w:sz w:val="24"/>
          <w:szCs w:val="24"/>
        </w:rPr>
      </w:pPr>
      <w:r w:rsidRPr="00D92591">
        <w:rPr>
          <w:rFonts w:ascii="Arial" w:hAnsi="Arial"/>
          <w:b/>
          <w:sz w:val="24"/>
          <w:szCs w:val="24"/>
        </w:rPr>
        <w:t xml:space="preserve">ARTÍCULO </w:t>
      </w:r>
      <w:r>
        <w:rPr>
          <w:rFonts w:ascii="Arial" w:hAnsi="Arial"/>
          <w:b/>
          <w:sz w:val="24"/>
          <w:szCs w:val="24"/>
        </w:rPr>
        <w:t>6</w:t>
      </w:r>
      <w:r w:rsidRPr="00D92591">
        <w:rPr>
          <w:rFonts w:ascii="Arial" w:hAnsi="Arial"/>
          <w:b/>
          <w:sz w:val="24"/>
          <w:szCs w:val="24"/>
        </w:rPr>
        <w:t>.</w:t>
      </w:r>
      <w:r w:rsidRPr="00D92591">
        <w:rPr>
          <w:rFonts w:ascii="Arial" w:hAnsi="Arial"/>
          <w:b/>
          <w:sz w:val="24"/>
          <w:szCs w:val="24"/>
        </w:rPr>
        <w:tab/>
        <w:t>Propuestas de Comisiones</w:t>
      </w:r>
    </w:p>
    <w:p w:rsidR="00B31B40" w:rsidRPr="00E744BE" w:rsidRDefault="00B31B40" w:rsidP="002B1476">
      <w:pPr>
        <w:jc w:val="both"/>
        <w:rPr>
          <w:rFonts w:ascii="Arial" w:hAnsi="Arial" w:cs="Arial"/>
          <w:lang w:val="es-ES"/>
        </w:rPr>
      </w:pPr>
      <w:r w:rsidRPr="00E744BE">
        <w:rPr>
          <w:rFonts w:ascii="Arial" w:hAnsi="Arial" w:cs="Arial"/>
          <w:bCs/>
          <w:lang w:val="es-ES_tradnl"/>
        </w:rPr>
        <w:t>No se presentaron propuestas de Comisiones del Consejo Institucional</w:t>
      </w:r>
      <w:r w:rsidRPr="00E744BE">
        <w:rPr>
          <w:rFonts w:ascii="Arial" w:hAnsi="Arial" w:cs="Arial"/>
          <w:lang w:val="es-ES"/>
        </w:rPr>
        <w:t>.</w:t>
      </w:r>
    </w:p>
    <w:p w:rsidR="00B31B40" w:rsidRPr="006108D4" w:rsidRDefault="00B31B40" w:rsidP="006108D4">
      <w:pPr>
        <w:widowControl w:val="0"/>
        <w:ind w:left="436"/>
        <w:jc w:val="center"/>
        <w:outlineLvl w:val="6"/>
        <w:rPr>
          <w:rFonts w:ascii="Arial" w:hAnsi="Arial" w:cs="Arial"/>
          <w:b/>
        </w:rPr>
      </w:pPr>
      <w:r w:rsidRPr="006108D4">
        <w:rPr>
          <w:rFonts w:ascii="Arial" w:hAnsi="Arial" w:cs="Arial"/>
          <w:b/>
        </w:rPr>
        <w:t xml:space="preserve">CAPITULO PROPUESTAS DE MIEMBROS </w:t>
      </w:r>
    </w:p>
    <w:p w:rsidR="00B31B40" w:rsidRPr="00D92591" w:rsidRDefault="00B31B40" w:rsidP="00CD798A">
      <w:pPr>
        <w:pStyle w:val="Fuentedeprrafopredet"/>
        <w:ind w:left="1631" w:hanging="1631"/>
        <w:jc w:val="both"/>
        <w:rPr>
          <w:rFonts w:ascii="Arial" w:hAnsi="Arial"/>
          <w:b/>
          <w:sz w:val="24"/>
          <w:szCs w:val="24"/>
        </w:rPr>
      </w:pPr>
      <w:r w:rsidRPr="00D92591">
        <w:rPr>
          <w:rFonts w:ascii="Arial" w:hAnsi="Arial"/>
          <w:b/>
          <w:sz w:val="24"/>
          <w:szCs w:val="24"/>
        </w:rPr>
        <w:t xml:space="preserve">ARTÍCULO </w:t>
      </w:r>
      <w:r>
        <w:rPr>
          <w:rFonts w:ascii="Arial" w:hAnsi="Arial"/>
          <w:b/>
          <w:sz w:val="24"/>
          <w:szCs w:val="24"/>
        </w:rPr>
        <w:t>7</w:t>
      </w:r>
      <w:r w:rsidRPr="00D92591">
        <w:rPr>
          <w:rFonts w:ascii="Arial" w:hAnsi="Arial"/>
          <w:b/>
          <w:sz w:val="24"/>
          <w:szCs w:val="24"/>
        </w:rPr>
        <w:t>.</w:t>
      </w:r>
      <w:r w:rsidRPr="00D92591">
        <w:rPr>
          <w:rFonts w:ascii="Arial" w:hAnsi="Arial"/>
          <w:b/>
          <w:sz w:val="24"/>
          <w:szCs w:val="24"/>
        </w:rPr>
        <w:tab/>
        <w:t>Propuestas de miembros del Consejo Institucional</w:t>
      </w:r>
    </w:p>
    <w:p w:rsidR="00B31B40" w:rsidRDefault="00B31B40" w:rsidP="00F25479">
      <w:pPr>
        <w:jc w:val="both"/>
        <w:rPr>
          <w:rFonts w:ascii="Arial" w:hAnsi="Arial" w:cs="Arial"/>
          <w:bCs/>
          <w:lang w:val="es-ES_tradnl"/>
        </w:rPr>
      </w:pPr>
      <w:r w:rsidRPr="000C6170">
        <w:rPr>
          <w:rFonts w:ascii="Arial" w:hAnsi="Arial" w:cs="Arial"/>
          <w:bCs/>
          <w:lang w:val="es-ES_tradnl"/>
        </w:rPr>
        <w:t>No se presentaron propuestas por parte de los Miembros del Consejo Institucional</w:t>
      </w:r>
      <w:r w:rsidRPr="00F32964">
        <w:rPr>
          <w:rFonts w:ascii="Arial" w:hAnsi="Arial" w:cs="Arial"/>
          <w:bCs/>
          <w:lang w:val="es-ES_tradnl"/>
        </w:rPr>
        <w:t>.</w:t>
      </w:r>
    </w:p>
    <w:p w:rsidR="00B31B40" w:rsidRPr="009A3878" w:rsidRDefault="00B31B40" w:rsidP="006D2452">
      <w:pPr>
        <w:pStyle w:val="Fuentedeprrafopredet"/>
        <w:ind w:left="1631" w:hanging="1631"/>
        <w:jc w:val="both"/>
        <w:rPr>
          <w:rFonts w:ascii="Arial" w:hAnsi="Arial"/>
          <w:b/>
          <w:sz w:val="24"/>
          <w:szCs w:val="24"/>
        </w:rPr>
      </w:pPr>
      <w:r w:rsidRPr="009A3878">
        <w:rPr>
          <w:rFonts w:ascii="Arial" w:hAnsi="Arial"/>
          <w:b/>
          <w:sz w:val="24"/>
          <w:szCs w:val="24"/>
        </w:rPr>
        <w:t xml:space="preserve">ARTÍCULO </w:t>
      </w:r>
      <w:r>
        <w:rPr>
          <w:rFonts w:ascii="Arial" w:hAnsi="Arial"/>
          <w:b/>
          <w:sz w:val="24"/>
          <w:szCs w:val="24"/>
        </w:rPr>
        <w:t>8</w:t>
      </w:r>
      <w:r w:rsidRPr="009A3878">
        <w:rPr>
          <w:rFonts w:ascii="Arial" w:hAnsi="Arial"/>
          <w:b/>
          <w:sz w:val="24"/>
          <w:szCs w:val="24"/>
        </w:rPr>
        <w:t>.</w:t>
      </w:r>
      <w:r w:rsidRPr="009A3878">
        <w:rPr>
          <w:rFonts w:ascii="Arial" w:hAnsi="Arial"/>
          <w:b/>
          <w:sz w:val="24"/>
          <w:szCs w:val="24"/>
        </w:rPr>
        <w:tab/>
      </w:r>
      <w:r w:rsidRPr="00794D9B">
        <w:rPr>
          <w:rFonts w:ascii="Arial" w:hAnsi="Arial"/>
          <w:b/>
          <w:sz w:val="24"/>
          <w:szCs w:val="24"/>
        </w:rPr>
        <w:t>Revisión de las Comisiones Permanentes para integrar a los nuevos miembros: Tomás Guzmán Hernández, Representante Docente de la Sede Regional y del Centro Académico y Cristhian González Gómez, Representante Estudiantil ante el Consejo Institucional</w:t>
      </w:r>
    </w:p>
    <w:p w:rsidR="00B31B40" w:rsidRDefault="00B31B40" w:rsidP="006D2452">
      <w:pPr>
        <w:jc w:val="both"/>
        <w:rPr>
          <w:rFonts w:ascii="Arial" w:hAnsi="Arial" w:cs="Arial"/>
          <w:lang w:val="es-ES"/>
        </w:rPr>
      </w:pPr>
      <w:r>
        <w:rPr>
          <w:rFonts w:ascii="Arial" w:hAnsi="Arial" w:cs="Arial"/>
          <w:lang w:val="es-ES"/>
        </w:rPr>
        <w:t xml:space="preserve">El señor </w:t>
      </w:r>
      <w:r w:rsidRPr="002B3C5F">
        <w:rPr>
          <w:rFonts w:ascii="Arial" w:hAnsi="Arial" w:cs="Arial"/>
          <w:lang w:val="es-ES"/>
        </w:rPr>
        <w:t xml:space="preserve"> </w:t>
      </w:r>
      <w:r>
        <w:rPr>
          <w:rFonts w:ascii="Arial" w:hAnsi="Arial" w:cs="Arial"/>
          <w:lang w:val="es-ES"/>
        </w:rPr>
        <w:t xml:space="preserve">Julio Calvo </w:t>
      </w:r>
      <w:r w:rsidRPr="002B3C5F">
        <w:rPr>
          <w:rFonts w:ascii="Arial" w:hAnsi="Arial" w:cs="Arial"/>
          <w:lang w:val="es-ES"/>
        </w:rPr>
        <w:t>presenta la propuesta denominada: “</w:t>
      </w:r>
      <w:r w:rsidRPr="00794D9B">
        <w:rPr>
          <w:rFonts w:ascii="Arial" w:hAnsi="Arial" w:cs="Arial"/>
          <w:lang w:val="es-ES"/>
        </w:rPr>
        <w:t>Revisión de las Comisiones Permanentes para integrar a los nuevos miembros: Tomás Guzmán Hernández, Representante Docente de la Sede Regional y del Centro Académico y Cristhian González Gómez, Representante Estudiantil ante el Consejo Institucional</w:t>
      </w:r>
      <w:r w:rsidRPr="002B3C5F">
        <w:rPr>
          <w:rFonts w:ascii="Arial" w:hAnsi="Arial" w:cs="Arial"/>
          <w:lang w:val="es-ES"/>
        </w:rPr>
        <w:t>”</w:t>
      </w:r>
      <w:r>
        <w:rPr>
          <w:rFonts w:ascii="Arial" w:hAnsi="Arial" w:cs="Arial"/>
          <w:lang w:val="es-ES"/>
        </w:rPr>
        <w:t xml:space="preserve">; </w:t>
      </w:r>
      <w:r w:rsidRPr="002B3C5F">
        <w:rPr>
          <w:rFonts w:ascii="Arial" w:hAnsi="Arial" w:cs="Arial"/>
          <w:lang w:val="es-ES"/>
        </w:rPr>
        <w:t>elaborada por la</w:t>
      </w:r>
      <w:r>
        <w:rPr>
          <w:rFonts w:ascii="Arial" w:hAnsi="Arial" w:cs="Arial"/>
          <w:lang w:val="es-ES"/>
        </w:rPr>
        <w:t xml:space="preserve"> Presidencia. (Adjunta a la carpeta de esta Acta)</w:t>
      </w:r>
    </w:p>
    <w:p w:rsidR="00B31B40" w:rsidRDefault="00B31B40" w:rsidP="00E54240">
      <w:pPr>
        <w:jc w:val="both"/>
        <w:rPr>
          <w:rFonts w:ascii="Arial" w:hAnsi="Arial" w:cs="Arial"/>
          <w:bCs/>
          <w:lang w:val="es-ES_tradnl"/>
        </w:rPr>
      </w:pPr>
      <w:r w:rsidRPr="00E54240">
        <w:rPr>
          <w:rFonts w:ascii="Arial" w:hAnsi="Arial" w:cs="Arial"/>
          <w:bCs/>
          <w:lang w:val="es-ES_tradnl"/>
        </w:rPr>
        <w:t xml:space="preserve">Se corrige </w:t>
      </w:r>
      <w:r>
        <w:rPr>
          <w:rFonts w:ascii="Arial" w:hAnsi="Arial" w:cs="Arial"/>
          <w:bCs/>
          <w:lang w:val="es-ES_tradnl"/>
        </w:rPr>
        <w:t>el nombre de la</w:t>
      </w:r>
      <w:r w:rsidRPr="00E54240">
        <w:rPr>
          <w:rFonts w:ascii="Arial" w:hAnsi="Arial" w:cs="Arial"/>
          <w:bCs/>
          <w:lang w:val="es-ES_tradnl"/>
        </w:rPr>
        <w:t xml:space="preserve"> propuesta</w:t>
      </w:r>
      <w:r>
        <w:rPr>
          <w:rFonts w:ascii="Arial" w:hAnsi="Arial" w:cs="Arial"/>
          <w:bCs/>
          <w:lang w:val="es-ES_tradnl"/>
        </w:rPr>
        <w:t>.</w:t>
      </w:r>
    </w:p>
    <w:p w:rsidR="00B31B40" w:rsidRDefault="00B31B40" w:rsidP="00E54240">
      <w:pPr>
        <w:jc w:val="both"/>
        <w:rPr>
          <w:rFonts w:ascii="Arial" w:hAnsi="Arial" w:cs="Arial"/>
          <w:bCs/>
          <w:lang w:val="es-ES_tradnl"/>
        </w:rPr>
      </w:pPr>
      <w:r>
        <w:rPr>
          <w:rFonts w:ascii="Arial" w:hAnsi="Arial" w:cs="Arial"/>
          <w:bCs/>
          <w:lang w:val="es-ES_tradnl"/>
        </w:rPr>
        <w:t>El señor Erick Sandoval expresa que él ha estado en la Comisión de Asuntos Académicos y manifiesta el interés en continuar en esta.</w:t>
      </w:r>
    </w:p>
    <w:p w:rsidR="00B31B40" w:rsidRDefault="00B31B40" w:rsidP="00E54240">
      <w:pPr>
        <w:jc w:val="both"/>
        <w:rPr>
          <w:rFonts w:ascii="Arial" w:hAnsi="Arial" w:cs="Arial"/>
          <w:bCs/>
          <w:lang w:val="es-ES_tradnl"/>
        </w:rPr>
      </w:pPr>
      <w:r>
        <w:rPr>
          <w:rFonts w:ascii="Arial" w:hAnsi="Arial" w:cs="Arial"/>
          <w:bCs/>
          <w:lang w:val="es-ES_tradnl"/>
        </w:rPr>
        <w:t>Se corrige  la propuesta.</w:t>
      </w:r>
    </w:p>
    <w:p w:rsidR="00B31B40" w:rsidRDefault="00B31B40" w:rsidP="00E54240">
      <w:pPr>
        <w:jc w:val="both"/>
        <w:rPr>
          <w:rFonts w:ascii="Arial" w:hAnsi="Arial" w:cs="Arial"/>
          <w:bCs/>
          <w:lang w:val="es-ES_tradnl"/>
        </w:rPr>
      </w:pPr>
      <w:r>
        <w:rPr>
          <w:rFonts w:ascii="Arial" w:hAnsi="Arial" w:cs="Arial"/>
          <w:bCs/>
          <w:lang w:val="es-ES_tradnl"/>
        </w:rPr>
        <w:lastRenderedPageBreak/>
        <w:t>El señor Cristhian González se incorpora en la Comisión de Planificación y Administración y en la Comisión de Estatuto  Orgánico.</w:t>
      </w:r>
    </w:p>
    <w:p w:rsidR="00B31B40" w:rsidRPr="00E54240" w:rsidRDefault="00B31B40" w:rsidP="00E54240">
      <w:pPr>
        <w:jc w:val="both"/>
        <w:rPr>
          <w:rFonts w:ascii="Arial" w:hAnsi="Arial" w:cs="Arial"/>
          <w:bCs/>
          <w:lang w:val="es-ES_tradnl"/>
        </w:rPr>
      </w:pPr>
      <w:r>
        <w:rPr>
          <w:rFonts w:ascii="Arial" w:hAnsi="Arial" w:cs="Arial"/>
          <w:bCs/>
          <w:lang w:val="es-ES_tradnl"/>
        </w:rPr>
        <w:t>El señor Tomás Guzmán se incorpora a la Comisión de Asuntos Académicos  y en la  Comisión de Estatuto Orgánico.</w:t>
      </w:r>
    </w:p>
    <w:p w:rsidR="00B31B40" w:rsidRDefault="00B31B40" w:rsidP="00082F56">
      <w:pPr>
        <w:jc w:val="both"/>
        <w:rPr>
          <w:i/>
          <w:sz w:val="28"/>
          <w:szCs w:val="28"/>
        </w:rPr>
      </w:pPr>
      <w:r>
        <w:rPr>
          <w:rFonts w:ascii="Arial" w:hAnsi="Arial" w:cs="Arial"/>
          <w:bCs/>
          <w:lang w:val="es-ES_tradnl"/>
        </w:rPr>
        <w:t xml:space="preserve">La señora </w:t>
      </w:r>
      <w:r w:rsidRPr="00E54240">
        <w:rPr>
          <w:rFonts w:ascii="Arial" w:hAnsi="Arial" w:cs="Arial"/>
          <w:bCs/>
          <w:lang w:val="es-ES_tradnl"/>
        </w:rPr>
        <w:t>Grettel</w:t>
      </w:r>
      <w:r>
        <w:rPr>
          <w:rFonts w:ascii="Arial" w:hAnsi="Arial" w:cs="Arial"/>
          <w:bCs/>
          <w:lang w:val="es-ES_tradnl"/>
        </w:rPr>
        <w:t xml:space="preserve"> Castro manifiesta que hay Comisiones que quedaron muy grandes, por lo que llama la atención de que es </w:t>
      </w:r>
      <w:r w:rsidRPr="00E54240">
        <w:rPr>
          <w:rFonts w:ascii="Arial" w:hAnsi="Arial" w:cs="Arial"/>
          <w:bCs/>
          <w:lang w:val="es-ES_tradnl"/>
        </w:rPr>
        <w:t xml:space="preserve">fundamental que si se comprometen lleguen a </w:t>
      </w:r>
      <w:r>
        <w:rPr>
          <w:rFonts w:ascii="Arial" w:hAnsi="Arial" w:cs="Arial"/>
          <w:bCs/>
          <w:lang w:val="es-ES_tradnl"/>
        </w:rPr>
        <w:t xml:space="preserve">todas </w:t>
      </w:r>
      <w:r w:rsidRPr="00E54240">
        <w:rPr>
          <w:rFonts w:ascii="Arial" w:hAnsi="Arial" w:cs="Arial"/>
          <w:bCs/>
          <w:lang w:val="es-ES_tradnl"/>
        </w:rPr>
        <w:t>las reuniones</w:t>
      </w:r>
      <w:r>
        <w:rPr>
          <w:rFonts w:ascii="Arial" w:hAnsi="Arial" w:cs="Arial"/>
          <w:bCs/>
          <w:lang w:val="es-ES_tradnl"/>
        </w:rPr>
        <w:t>, para no afectar el quórum</w:t>
      </w:r>
      <w:r w:rsidRPr="00E54240">
        <w:rPr>
          <w:rFonts w:ascii="Arial" w:hAnsi="Arial" w:cs="Arial"/>
          <w:bCs/>
          <w:lang w:val="es-ES_tradnl"/>
        </w:rPr>
        <w:t xml:space="preserve">. </w:t>
      </w:r>
    </w:p>
    <w:p w:rsidR="00B31B40" w:rsidRPr="00F8295C" w:rsidRDefault="00B31B40" w:rsidP="00794D9B">
      <w:pPr>
        <w:jc w:val="both"/>
        <w:rPr>
          <w:rFonts w:ascii="Arial" w:hAnsi="Arial" w:cs="Arial"/>
          <w:bCs/>
          <w:lang w:val="es-ES_tradnl"/>
        </w:rPr>
      </w:pPr>
      <w:r w:rsidRPr="00F8295C">
        <w:rPr>
          <w:rFonts w:ascii="Arial" w:hAnsi="Arial" w:cs="Arial"/>
          <w:bCs/>
          <w:lang w:val="es-ES_tradnl"/>
        </w:rPr>
        <w:t xml:space="preserve">Se somete a votación la propuesta y se obtiene el siguiente resultado: </w:t>
      </w:r>
      <w:r>
        <w:rPr>
          <w:rFonts w:ascii="Arial" w:hAnsi="Arial" w:cs="Arial"/>
          <w:bCs/>
          <w:lang w:val="es-ES_tradnl"/>
        </w:rPr>
        <w:t>11</w:t>
      </w:r>
      <w:r w:rsidRPr="00F8295C">
        <w:rPr>
          <w:rFonts w:ascii="Arial" w:hAnsi="Arial" w:cs="Arial"/>
          <w:bCs/>
          <w:lang w:val="es-ES_tradnl"/>
        </w:rPr>
        <w:t xml:space="preserve"> votos a favor, 0 en contra.  Se somete a votación la firmeza del acuerdo y se obtiene el siguiente resultado: </w:t>
      </w:r>
      <w:r>
        <w:rPr>
          <w:rFonts w:ascii="Arial" w:hAnsi="Arial" w:cs="Arial"/>
          <w:bCs/>
          <w:lang w:val="es-ES_tradnl"/>
        </w:rPr>
        <w:t>11</w:t>
      </w:r>
      <w:r w:rsidRPr="00F8295C">
        <w:rPr>
          <w:rFonts w:ascii="Arial" w:hAnsi="Arial" w:cs="Arial"/>
          <w:bCs/>
          <w:lang w:val="es-ES_tradnl"/>
        </w:rPr>
        <w:t xml:space="preserve"> votos a favor, 0 en contra.</w:t>
      </w:r>
    </w:p>
    <w:p w:rsidR="00B31B40" w:rsidRPr="00F8295C" w:rsidRDefault="00B31B40" w:rsidP="00794D9B">
      <w:pPr>
        <w:jc w:val="both"/>
        <w:rPr>
          <w:rFonts w:ascii="Arial" w:hAnsi="Arial" w:cs="Arial"/>
          <w:bCs/>
          <w:lang w:val="es-ES_tradnl"/>
        </w:rPr>
      </w:pPr>
      <w:r w:rsidRPr="00F8295C">
        <w:rPr>
          <w:rFonts w:ascii="Arial" w:hAnsi="Arial" w:cs="Arial"/>
          <w:bCs/>
          <w:lang w:val="es-ES_tradnl"/>
        </w:rPr>
        <w:t>Por lo tanto, el Consejo Institucional:</w:t>
      </w:r>
    </w:p>
    <w:p w:rsidR="00B31B40" w:rsidRDefault="00B31B40" w:rsidP="00794D9B">
      <w:pPr>
        <w:rPr>
          <w:rFonts w:ascii="Arial" w:hAnsi="Arial" w:cs="Arial"/>
          <w:b/>
          <w:lang w:val="es-ES_tradnl"/>
        </w:rPr>
      </w:pPr>
      <w:r w:rsidRPr="00481B4A">
        <w:rPr>
          <w:rFonts w:ascii="Arial" w:hAnsi="Arial" w:cs="Arial"/>
          <w:b/>
          <w:lang w:val="es-ES_tradnl"/>
        </w:rPr>
        <w:t xml:space="preserve">CONSIDERANDO QUE: </w:t>
      </w:r>
    </w:p>
    <w:p w:rsidR="00B31B40" w:rsidRPr="00082F56" w:rsidRDefault="00B31B40" w:rsidP="00082F56">
      <w:pPr>
        <w:numPr>
          <w:ilvl w:val="0"/>
          <w:numId w:val="14"/>
        </w:numPr>
        <w:ind w:right="22"/>
        <w:jc w:val="both"/>
        <w:rPr>
          <w:rFonts w:ascii="Arial" w:hAnsi="Arial" w:cs="Arial"/>
          <w:bCs/>
          <w:lang w:val="es-ES"/>
        </w:rPr>
      </w:pPr>
      <w:r w:rsidRPr="00082F56">
        <w:rPr>
          <w:rFonts w:ascii="Arial" w:hAnsi="Arial" w:cs="Arial"/>
          <w:bCs/>
          <w:lang w:val="es-ES"/>
        </w:rPr>
        <w:t>Con fecha 11 de octubre de 2011, la Secretaría del Consejo Institucional, recibe oficio TEE-191-2011, suscrito por el Sr. Luis Gabelo Ureña Morales, Presidente del Tribunal Electoral Estudiantil, en el cual informa que el señor Cristhian Olivier González Gómez y Josué Víquez Gómez, fueron electos  como representantes estudiantiles, titular y suplente respectivamente, durante el periodo comprendido del 21 de octubre de 2011 hasta el 20 de octubre de 2012.</w:t>
      </w:r>
    </w:p>
    <w:p w:rsidR="00B31B40" w:rsidRPr="00082F56" w:rsidRDefault="00B31B40" w:rsidP="00082F56">
      <w:pPr>
        <w:numPr>
          <w:ilvl w:val="0"/>
          <w:numId w:val="14"/>
        </w:numPr>
        <w:ind w:right="22"/>
        <w:jc w:val="both"/>
        <w:rPr>
          <w:rFonts w:ascii="Arial" w:hAnsi="Arial" w:cs="Arial"/>
          <w:lang w:val="es-ES"/>
        </w:rPr>
      </w:pPr>
      <w:r w:rsidRPr="00082F56">
        <w:rPr>
          <w:rFonts w:ascii="Arial" w:hAnsi="Arial" w:cs="Arial"/>
          <w:lang w:val="es-ES"/>
        </w:rPr>
        <w:t xml:space="preserve">El Tribunal Institucional Electoral, vía correo electrónico, informa sobre el resultado oficial, de la elección del Dr. Tomás Guzmán Hernández, como Representante Docente de la Sede Regional San Carlos ante el Consejo Institucional, nombramiento realizado por la Asamblea </w:t>
      </w:r>
      <w:proofErr w:type="spellStart"/>
      <w:r w:rsidRPr="00082F56">
        <w:rPr>
          <w:rFonts w:ascii="Arial" w:hAnsi="Arial" w:cs="Arial"/>
          <w:lang w:val="es-ES"/>
        </w:rPr>
        <w:t>Plesbiscitaria</w:t>
      </w:r>
      <w:proofErr w:type="spellEnd"/>
      <w:r w:rsidRPr="00082F56">
        <w:rPr>
          <w:rFonts w:ascii="Arial" w:hAnsi="Arial" w:cs="Arial"/>
          <w:lang w:val="es-ES"/>
        </w:rPr>
        <w:t>, celebrada el 29 de setiembre de 2011, durante el período comprendido del 01 de noviembre de 2011 al 30 de junio de 2014.</w:t>
      </w:r>
    </w:p>
    <w:p w:rsidR="00B31B40" w:rsidRPr="00082F56" w:rsidRDefault="00B31B40" w:rsidP="00082F56">
      <w:pPr>
        <w:numPr>
          <w:ilvl w:val="0"/>
          <w:numId w:val="14"/>
        </w:numPr>
        <w:ind w:right="22"/>
        <w:jc w:val="both"/>
        <w:rPr>
          <w:rFonts w:ascii="Arial" w:hAnsi="Arial" w:cs="Arial"/>
          <w:b/>
          <w:lang w:val="es-ES"/>
        </w:rPr>
      </w:pPr>
      <w:r w:rsidRPr="00082F56">
        <w:rPr>
          <w:rFonts w:ascii="Arial" w:hAnsi="Arial" w:cs="Arial"/>
          <w:bCs/>
          <w:lang w:val="es-ES"/>
        </w:rPr>
        <w:t>El Artículo 18 del Reglamento del Consejo Institucional del Instituto Tecnológico de Costa Rica, dispone</w:t>
      </w:r>
      <w:r w:rsidRPr="00082F56">
        <w:rPr>
          <w:rFonts w:ascii="Arial" w:hAnsi="Arial" w:cs="Arial"/>
          <w:bCs/>
          <w:i/>
          <w:sz w:val="20"/>
          <w:szCs w:val="20"/>
          <w:lang w:val="es-ES"/>
        </w:rPr>
        <w:t xml:space="preserve">:  </w:t>
      </w:r>
    </w:p>
    <w:p w:rsidR="00B31B40" w:rsidRPr="00082F56" w:rsidRDefault="00B31B40" w:rsidP="00082F56">
      <w:pPr>
        <w:ind w:left="360" w:right="22"/>
        <w:jc w:val="both"/>
        <w:rPr>
          <w:rFonts w:ascii="Arial" w:hAnsi="Arial" w:cs="Arial"/>
          <w:b/>
          <w:lang w:val="es-ES"/>
        </w:rPr>
      </w:pPr>
      <w:r w:rsidRPr="00082F56">
        <w:rPr>
          <w:rFonts w:ascii="Arial" w:hAnsi="Arial" w:cs="Arial"/>
          <w:bCs/>
          <w:i/>
          <w:sz w:val="20"/>
          <w:szCs w:val="20"/>
          <w:lang w:val="es-ES"/>
        </w:rPr>
        <w:t>“Las Comisiones Permanentes estarán integradas por miembros(as) del Consejo Institucional; participarán como mínimo dos miembros(as) que tengan relación laboral con el Instituto, y al menos un representante estudiantil ante el Consejo Institucional.  En el seno de las Comisiones Permanentes se designará un coordinador, y se comunicará al Consejo Institucional”.</w:t>
      </w:r>
    </w:p>
    <w:p w:rsidR="00B31B40" w:rsidRPr="00082F56" w:rsidRDefault="00B31B40" w:rsidP="00082F56">
      <w:pPr>
        <w:numPr>
          <w:ilvl w:val="0"/>
          <w:numId w:val="14"/>
        </w:numPr>
        <w:ind w:right="22"/>
        <w:jc w:val="both"/>
        <w:rPr>
          <w:rFonts w:ascii="Arial" w:hAnsi="Arial" w:cs="Arial"/>
          <w:lang w:val="es-ES"/>
        </w:rPr>
      </w:pPr>
      <w:r w:rsidRPr="00082F56">
        <w:rPr>
          <w:rFonts w:ascii="Arial" w:hAnsi="Arial" w:cs="Arial"/>
          <w:lang w:val="es-ES"/>
        </w:rPr>
        <w:t xml:space="preserve">El señor Tomás Guzmán Hernández, Representante Docente de la Sede Regional </w:t>
      </w:r>
      <w:r>
        <w:rPr>
          <w:rFonts w:ascii="Arial" w:hAnsi="Arial" w:cs="Arial"/>
          <w:lang w:val="es-ES"/>
        </w:rPr>
        <w:t>y del Centro Académico</w:t>
      </w:r>
      <w:r w:rsidRPr="00082F56">
        <w:rPr>
          <w:rFonts w:ascii="Arial" w:hAnsi="Arial" w:cs="Arial"/>
          <w:lang w:val="es-ES"/>
        </w:rPr>
        <w:t>, ante el Consejo Institucional, y el señor Cristhian González Gómez, Representante Estudiantil, deben estar incorporados en las Comisiones Permanentes de este Órgano.</w:t>
      </w:r>
    </w:p>
    <w:p w:rsidR="00B31B40" w:rsidRPr="00082F56" w:rsidRDefault="00B31B40" w:rsidP="00082F56">
      <w:pPr>
        <w:ind w:right="51"/>
        <w:jc w:val="both"/>
        <w:rPr>
          <w:rFonts w:ascii="Arial" w:hAnsi="Arial" w:cs="Arial"/>
          <w:b/>
          <w:lang w:val="es-ES"/>
        </w:rPr>
      </w:pPr>
      <w:r w:rsidRPr="00082F56">
        <w:rPr>
          <w:rFonts w:ascii="Arial" w:hAnsi="Arial" w:cs="Arial"/>
          <w:b/>
          <w:lang w:val="es-ES"/>
        </w:rPr>
        <w:t>ACUERDA:</w:t>
      </w:r>
    </w:p>
    <w:p w:rsidR="00B31B40" w:rsidRPr="00082F56" w:rsidRDefault="00B31B40" w:rsidP="00820BFE">
      <w:pPr>
        <w:numPr>
          <w:ilvl w:val="0"/>
          <w:numId w:val="15"/>
        </w:numPr>
        <w:tabs>
          <w:tab w:val="clear" w:pos="2340"/>
        </w:tabs>
        <w:ind w:left="426" w:right="22"/>
        <w:jc w:val="both"/>
        <w:rPr>
          <w:rFonts w:ascii="Arial" w:hAnsi="Arial" w:cs="Arial"/>
          <w:bCs/>
          <w:lang w:val="es-ES"/>
        </w:rPr>
      </w:pPr>
      <w:r w:rsidRPr="00082F56">
        <w:rPr>
          <w:rFonts w:ascii="Arial" w:hAnsi="Arial" w:cs="Arial"/>
          <w:bCs/>
          <w:lang w:val="es-ES"/>
        </w:rPr>
        <w:t>Modificar la integración de las Comisiones Permane</w:t>
      </w:r>
      <w:r>
        <w:rPr>
          <w:rFonts w:ascii="Arial" w:hAnsi="Arial" w:cs="Arial"/>
          <w:bCs/>
          <w:lang w:val="es-ES"/>
        </w:rPr>
        <w:t xml:space="preserve">ntes del Consejo Institucional, </w:t>
      </w:r>
      <w:r w:rsidRPr="00082F56">
        <w:rPr>
          <w:rFonts w:ascii="Arial" w:hAnsi="Arial" w:cs="Arial"/>
          <w:bCs/>
          <w:lang w:val="es-ES"/>
        </w:rPr>
        <w:t>para incluir al señor Cristhian González Gómez, nuevo Representante Estudiantil y al Dr. Tomás Guzmán Hernández, Representante Docente de la Sede Regional y del Centro Académico, ante el Consejo Institucional, de la siguiente manera:</w:t>
      </w:r>
    </w:p>
    <w:p w:rsidR="00B31B40" w:rsidRPr="00082F56" w:rsidRDefault="00B31B40" w:rsidP="00082F56">
      <w:pPr>
        <w:widowControl w:val="0"/>
        <w:tabs>
          <w:tab w:val="left" w:pos="-960"/>
          <w:tab w:val="right" w:pos="-240"/>
          <w:tab w:val="num" w:pos="840"/>
        </w:tabs>
        <w:ind w:left="357"/>
        <w:jc w:val="both"/>
        <w:outlineLvl w:val="1"/>
        <w:rPr>
          <w:rFonts w:ascii="Arial" w:hAnsi="Arial" w:cs="Arial"/>
          <w:b/>
          <w:bCs/>
          <w:i/>
          <w:lang w:val="es-ES_tradnl"/>
        </w:rPr>
      </w:pPr>
      <w:r w:rsidRPr="00082F56">
        <w:rPr>
          <w:rFonts w:ascii="Arial" w:hAnsi="Arial" w:cs="Arial"/>
          <w:b/>
          <w:i/>
          <w:lang w:val="es-ES_tradnl"/>
        </w:rPr>
        <w:t>a.1</w:t>
      </w:r>
      <w:r w:rsidRPr="00082F56">
        <w:rPr>
          <w:rFonts w:ascii="Arial" w:hAnsi="Arial" w:cs="Arial"/>
          <w:b/>
          <w:i/>
          <w:lang w:val="es-ES_tradnl"/>
        </w:rPr>
        <w:tab/>
        <w:t>Comisión</w:t>
      </w:r>
      <w:r w:rsidRPr="00082F56">
        <w:rPr>
          <w:rFonts w:ascii="Arial" w:hAnsi="Arial" w:cs="Arial"/>
          <w:b/>
          <w:bCs/>
          <w:i/>
          <w:lang w:val="es-ES_tradnl"/>
        </w:rPr>
        <w:t xml:space="preserve"> Permanente de Asuntos Académicos y Estudiantiles</w:t>
      </w:r>
    </w:p>
    <w:p w:rsidR="00B31B40" w:rsidRPr="006E1987" w:rsidRDefault="00B31B40" w:rsidP="00082F56">
      <w:pPr>
        <w:widowControl w:val="0"/>
        <w:tabs>
          <w:tab w:val="left" w:pos="-960"/>
          <w:tab w:val="right" w:pos="-240"/>
        </w:tabs>
        <w:ind w:left="851"/>
        <w:jc w:val="both"/>
        <w:outlineLvl w:val="1"/>
        <w:rPr>
          <w:rFonts w:ascii="Arial" w:hAnsi="Arial" w:cs="Arial"/>
          <w:i/>
          <w:lang w:val="en-US"/>
        </w:rPr>
      </w:pPr>
      <w:proofErr w:type="spellStart"/>
      <w:proofErr w:type="gramStart"/>
      <w:r w:rsidRPr="006E1987">
        <w:rPr>
          <w:rFonts w:ascii="Arial" w:hAnsi="Arial" w:cs="Arial"/>
          <w:i/>
          <w:lang w:val="en-US"/>
        </w:rPr>
        <w:t>Ing</w:t>
      </w:r>
      <w:proofErr w:type="spellEnd"/>
      <w:r w:rsidRPr="006E1987">
        <w:rPr>
          <w:rFonts w:ascii="Arial" w:hAnsi="Arial" w:cs="Arial"/>
          <w:i/>
          <w:lang w:val="en-US"/>
        </w:rPr>
        <w:t>.</w:t>
      </w:r>
      <w:proofErr w:type="gramEnd"/>
      <w:r w:rsidRPr="006E1987">
        <w:rPr>
          <w:rFonts w:ascii="Arial" w:hAnsi="Arial" w:cs="Arial"/>
          <w:i/>
          <w:lang w:val="en-US"/>
        </w:rPr>
        <w:t xml:space="preserve"> Jorge Chaves Arce</w:t>
      </w:r>
    </w:p>
    <w:p w:rsidR="00B31B40" w:rsidRPr="006E1987" w:rsidRDefault="00B31B40" w:rsidP="00082F56">
      <w:pPr>
        <w:widowControl w:val="0"/>
        <w:tabs>
          <w:tab w:val="left" w:pos="-960"/>
          <w:tab w:val="right" w:pos="-240"/>
        </w:tabs>
        <w:ind w:left="851"/>
        <w:jc w:val="both"/>
        <w:outlineLvl w:val="1"/>
        <w:rPr>
          <w:rFonts w:ascii="Arial" w:hAnsi="Arial" w:cs="Arial"/>
          <w:i/>
          <w:lang w:val="en-US"/>
        </w:rPr>
      </w:pPr>
      <w:proofErr w:type="spellStart"/>
      <w:proofErr w:type="gramStart"/>
      <w:r w:rsidRPr="006E1987">
        <w:rPr>
          <w:rFonts w:ascii="Arial" w:hAnsi="Arial" w:cs="Arial"/>
          <w:i/>
          <w:lang w:val="en-US"/>
        </w:rPr>
        <w:t>Ing</w:t>
      </w:r>
      <w:proofErr w:type="spellEnd"/>
      <w:r w:rsidRPr="006E1987">
        <w:rPr>
          <w:rFonts w:ascii="Arial" w:hAnsi="Arial" w:cs="Arial"/>
          <w:i/>
          <w:lang w:val="en-US"/>
        </w:rPr>
        <w:t>.</w:t>
      </w:r>
      <w:proofErr w:type="gramEnd"/>
      <w:r w:rsidRPr="006E1987">
        <w:rPr>
          <w:rFonts w:ascii="Arial" w:hAnsi="Arial" w:cs="Arial"/>
          <w:i/>
          <w:lang w:val="en-US"/>
        </w:rPr>
        <w:t xml:space="preserve"> Nancy Hidalgo Dittel</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BQ. Grettel Castro Portuguez</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Máster. Claudia Zúñiga Vega</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Sr. Erick Sandoval Corrales</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Sr. Zorem Navarrete Gutiérrez</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lastRenderedPageBreak/>
        <w:t xml:space="preserve">Sr. Tomás Guzmán Hernández </w:t>
      </w:r>
    </w:p>
    <w:p w:rsidR="00B31B40" w:rsidRPr="00082F56" w:rsidRDefault="00B31B40" w:rsidP="00082F56">
      <w:pPr>
        <w:widowControl w:val="0"/>
        <w:tabs>
          <w:tab w:val="left" w:pos="-960"/>
          <w:tab w:val="right" w:pos="-240"/>
          <w:tab w:val="num" w:pos="840"/>
        </w:tabs>
        <w:ind w:left="357"/>
        <w:jc w:val="both"/>
        <w:outlineLvl w:val="1"/>
        <w:rPr>
          <w:rFonts w:ascii="Arial" w:hAnsi="Arial" w:cs="Arial"/>
          <w:i/>
          <w:lang w:val="es-ES_tradnl"/>
        </w:rPr>
      </w:pPr>
      <w:r w:rsidRPr="00082F56">
        <w:rPr>
          <w:rFonts w:ascii="Arial" w:hAnsi="Arial" w:cs="Arial"/>
          <w:b/>
          <w:i/>
          <w:lang w:val="es-ES_tradnl"/>
        </w:rPr>
        <w:t>a.2</w:t>
      </w:r>
      <w:r w:rsidRPr="00082F56">
        <w:rPr>
          <w:rFonts w:ascii="Arial" w:hAnsi="Arial" w:cs="Arial"/>
          <w:i/>
          <w:lang w:val="es-ES_tradnl"/>
        </w:rPr>
        <w:t xml:space="preserve">   </w:t>
      </w:r>
      <w:r w:rsidRPr="00082F56">
        <w:rPr>
          <w:rFonts w:ascii="Arial" w:hAnsi="Arial" w:cs="Arial"/>
          <w:b/>
          <w:i/>
          <w:lang w:val="es-ES_tradnl"/>
        </w:rPr>
        <w:t>Comisión Permanente de Planificación y Administración</w:t>
      </w:r>
      <w:r w:rsidRPr="00082F56">
        <w:rPr>
          <w:rFonts w:ascii="Arial" w:hAnsi="Arial" w:cs="Arial"/>
          <w:i/>
          <w:lang w:val="es-ES_tradnl"/>
        </w:rPr>
        <w:t xml:space="preserve"> </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Dra. Lilliana Harley Jiménez</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 xml:space="preserve">Sr. Alexander </w:t>
      </w:r>
      <w:proofErr w:type="spellStart"/>
      <w:r w:rsidRPr="00082F56">
        <w:rPr>
          <w:rFonts w:ascii="Arial" w:hAnsi="Arial" w:cs="Arial"/>
          <w:i/>
          <w:lang w:val="es-ES_tradnl"/>
        </w:rPr>
        <w:t>Valerín</w:t>
      </w:r>
      <w:proofErr w:type="spellEnd"/>
      <w:r w:rsidRPr="00082F56">
        <w:rPr>
          <w:rFonts w:ascii="Arial" w:hAnsi="Arial" w:cs="Arial"/>
          <w:i/>
          <w:lang w:val="es-ES_tradnl"/>
        </w:rPr>
        <w:t xml:space="preserve"> Castro</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proofErr w:type="spellStart"/>
      <w:r w:rsidRPr="00082F56">
        <w:rPr>
          <w:rFonts w:ascii="Arial" w:hAnsi="Arial" w:cs="Arial"/>
          <w:i/>
          <w:lang w:val="es-ES_tradnl"/>
        </w:rPr>
        <w:t>Ingra</w:t>
      </w:r>
      <w:proofErr w:type="spellEnd"/>
      <w:r w:rsidRPr="00082F56">
        <w:rPr>
          <w:rFonts w:ascii="Arial" w:hAnsi="Arial" w:cs="Arial"/>
          <w:i/>
          <w:lang w:val="es-ES_tradnl"/>
        </w:rPr>
        <w:t>. Nancy Hidalgo Dittel</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BQ. Grettel Castro Portuguez</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Sr. Cristhian González Gómez</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Sr. Erick Sandoval Corrales</w:t>
      </w:r>
    </w:p>
    <w:p w:rsidR="00B31B40" w:rsidRPr="00082F56" w:rsidRDefault="00B31B40" w:rsidP="00082F56">
      <w:pPr>
        <w:widowControl w:val="0"/>
        <w:tabs>
          <w:tab w:val="left" w:pos="-960"/>
          <w:tab w:val="right" w:pos="-240"/>
          <w:tab w:val="num" w:pos="840"/>
        </w:tabs>
        <w:ind w:left="357"/>
        <w:jc w:val="both"/>
        <w:outlineLvl w:val="1"/>
        <w:rPr>
          <w:rFonts w:ascii="Arial" w:hAnsi="Arial" w:cs="Arial"/>
          <w:b/>
          <w:i/>
          <w:lang w:val="es-ES_tradnl"/>
        </w:rPr>
      </w:pPr>
      <w:r w:rsidRPr="00082F56">
        <w:rPr>
          <w:rFonts w:ascii="Arial" w:hAnsi="Arial" w:cs="Arial"/>
          <w:b/>
          <w:i/>
          <w:lang w:val="es-ES_tradnl"/>
        </w:rPr>
        <w:t>a.3  Comisión Permanente de Estatuto Orgánico</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Ing. Jorge Chaves Arce</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Sra. Claudia Zúñiga Vega</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Sr. Erick Sandoval Corrales</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 xml:space="preserve">Sr. Alexander </w:t>
      </w:r>
      <w:proofErr w:type="spellStart"/>
      <w:r w:rsidRPr="00082F56">
        <w:rPr>
          <w:rFonts w:ascii="Arial" w:hAnsi="Arial" w:cs="Arial"/>
          <w:i/>
          <w:lang w:val="es-ES_tradnl"/>
        </w:rPr>
        <w:t>Valerín</w:t>
      </w:r>
      <w:proofErr w:type="spellEnd"/>
      <w:r w:rsidRPr="00082F56">
        <w:rPr>
          <w:rFonts w:ascii="Arial" w:hAnsi="Arial" w:cs="Arial"/>
          <w:i/>
          <w:lang w:val="es-ES_tradnl"/>
        </w:rPr>
        <w:t xml:space="preserve"> Castro</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 xml:space="preserve">Sr. Tomás Guzmán Hernández </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Sr. Cristhian González Gómez</w:t>
      </w:r>
    </w:p>
    <w:p w:rsidR="00B31B40" w:rsidRPr="00082F56" w:rsidRDefault="00B31B40" w:rsidP="00082F56">
      <w:pPr>
        <w:widowControl w:val="0"/>
        <w:tabs>
          <w:tab w:val="left" w:pos="-960"/>
          <w:tab w:val="right" w:pos="-240"/>
          <w:tab w:val="num" w:pos="840"/>
        </w:tabs>
        <w:ind w:left="357"/>
        <w:jc w:val="both"/>
        <w:outlineLvl w:val="1"/>
        <w:rPr>
          <w:rFonts w:ascii="Arial" w:hAnsi="Arial" w:cs="Arial"/>
          <w:b/>
          <w:i/>
          <w:lang w:val="es-ES_tradnl"/>
        </w:rPr>
      </w:pPr>
      <w:r w:rsidRPr="00082F56">
        <w:rPr>
          <w:rFonts w:ascii="Arial" w:hAnsi="Arial" w:cs="Arial"/>
          <w:b/>
          <w:i/>
          <w:lang w:val="es-ES_tradnl"/>
        </w:rPr>
        <w:t xml:space="preserve">a.4  Comisión Permanente de Calidad de Vida Institucional </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Dra. Lilliana Harley Jiménez</w:t>
      </w:r>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BQ. Grettel Castro Portuguez</w:t>
      </w:r>
    </w:p>
    <w:p w:rsidR="00B31B40" w:rsidRPr="006E1987" w:rsidRDefault="00B31B40" w:rsidP="00082F56">
      <w:pPr>
        <w:widowControl w:val="0"/>
        <w:tabs>
          <w:tab w:val="left" w:pos="-960"/>
          <w:tab w:val="right" w:pos="-240"/>
        </w:tabs>
        <w:ind w:left="851"/>
        <w:jc w:val="both"/>
        <w:outlineLvl w:val="1"/>
        <w:rPr>
          <w:rFonts w:ascii="Arial" w:hAnsi="Arial" w:cs="Arial"/>
          <w:i/>
          <w:lang w:val="en-US"/>
        </w:rPr>
      </w:pPr>
      <w:proofErr w:type="spellStart"/>
      <w:proofErr w:type="gramStart"/>
      <w:r w:rsidRPr="006E1987">
        <w:rPr>
          <w:rFonts w:ascii="Arial" w:hAnsi="Arial" w:cs="Arial"/>
          <w:i/>
          <w:lang w:val="en-US"/>
        </w:rPr>
        <w:t>Ing</w:t>
      </w:r>
      <w:proofErr w:type="spellEnd"/>
      <w:r w:rsidRPr="006E1987">
        <w:rPr>
          <w:rFonts w:ascii="Arial" w:hAnsi="Arial" w:cs="Arial"/>
          <w:i/>
          <w:lang w:val="en-US"/>
        </w:rPr>
        <w:t>.</w:t>
      </w:r>
      <w:proofErr w:type="gramEnd"/>
      <w:r w:rsidRPr="006E1987">
        <w:rPr>
          <w:rFonts w:ascii="Arial" w:hAnsi="Arial" w:cs="Arial"/>
          <w:i/>
          <w:lang w:val="en-US"/>
        </w:rPr>
        <w:t xml:space="preserve"> Jorge Chaves Arce</w:t>
      </w:r>
    </w:p>
    <w:p w:rsidR="00B31B40" w:rsidRPr="006E1987" w:rsidRDefault="00B31B40" w:rsidP="00082F56">
      <w:pPr>
        <w:widowControl w:val="0"/>
        <w:tabs>
          <w:tab w:val="left" w:pos="-960"/>
          <w:tab w:val="right" w:pos="-240"/>
        </w:tabs>
        <w:ind w:left="851"/>
        <w:jc w:val="both"/>
        <w:outlineLvl w:val="1"/>
        <w:rPr>
          <w:rFonts w:ascii="Arial" w:hAnsi="Arial" w:cs="Arial"/>
          <w:i/>
          <w:lang w:val="en-US"/>
        </w:rPr>
      </w:pPr>
      <w:proofErr w:type="spellStart"/>
      <w:proofErr w:type="gramStart"/>
      <w:r w:rsidRPr="006E1987">
        <w:rPr>
          <w:rFonts w:ascii="Arial" w:hAnsi="Arial" w:cs="Arial"/>
          <w:i/>
          <w:lang w:val="en-US"/>
        </w:rPr>
        <w:t>Ing</w:t>
      </w:r>
      <w:proofErr w:type="spellEnd"/>
      <w:r w:rsidRPr="006E1987">
        <w:rPr>
          <w:rFonts w:ascii="Arial" w:hAnsi="Arial" w:cs="Arial"/>
          <w:i/>
          <w:lang w:val="en-US"/>
        </w:rPr>
        <w:t>.</w:t>
      </w:r>
      <w:proofErr w:type="gramEnd"/>
      <w:r w:rsidRPr="006E1987">
        <w:rPr>
          <w:rFonts w:ascii="Arial" w:hAnsi="Arial" w:cs="Arial"/>
          <w:i/>
          <w:lang w:val="en-US"/>
        </w:rPr>
        <w:t xml:space="preserve"> Alexander </w:t>
      </w:r>
      <w:proofErr w:type="spellStart"/>
      <w:r w:rsidRPr="006E1987">
        <w:rPr>
          <w:rFonts w:ascii="Arial" w:hAnsi="Arial" w:cs="Arial"/>
          <w:i/>
          <w:lang w:val="en-US"/>
        </w:rPr>
        <w:t>Valerín</w:t>
      </w:r>
      <w:proofErr w:type="spellEnd"/>
    </w:p>
    <w:p w:rsidR="00B31B40" w:rsidRPr="00082F56" w:rsidRDefault="00B31B40" w:rsidP="00082F56">
      <w:pPr>
        <w:widowControl w:val="0"/>
        <w:tabs>
          <w:tab w:val="left" w:pos="-960"/>
          <w:tab w:val="right" w:pos="-240"/>
        </w:tabs>
        <w:ind w:left="851"/>
        <w:jc w:val="both"/>
        <w:outlineLvl w:val="1"/>
        <w:rPr>
          <w:rFonts w:ascii="Arial" w:hAnsi="Arial" w:cs="Arial"/>
          <w:i/>
          <w:lang w:val="es-ES_tradnl"/>
        </w:rPr>
      </w:pPr>
      <w:r w:rsidRPr="00082F56">
        <w:rPr>
          <w:rFonts w:ascii="Arial" w:hAnsi="Arial" w:cs="Arial"/>
          <w:i/>
          <w:lang w:val="es-ES_tradnl"/>
        </w:rPr>
        <w:t>Sr. Zorem Navarrete Gutiérrez</w:t>
      </w:r>
    </w:p>
    <w:p w:rsidR="00B31B40" w:rsidRPr="00082F56" w:rsidRDefault="00B31B40" w:rsidP="00820BFE">
      <w:pPr>
        <w:numPr>
          <w:ilvl w:val="0"/>
          <w:numId w:val="15"/>
        </w:numPr>
        <w:tabs>
          <w:tab w:val="clear" w:pos="2340"/>
        </w:tabs>
        <w:ind w:left="426" w:right="22"/>
        <w:jc w:val="both"/>
        <w:rPr>
          <w:rFonts w:ascii="Arial" w:hAnsi="Arial" w:cs="Arial"/>
          <w:lang w:val="es-ES" w:eastAsia="en-US"/>
        </w:rPr>
      </w:pPr>
      <w:r w:rsidRPr="00082F56">
        <w:rPr>
          <w:rFonts w:ascii="Arial" w:hAnsi="Arial" w:cs="Arial"/>
          <w:bCs/>
          <w:lang w:val="es-ES"/>
        </w:rPr>
        <w:t>Comunicar</w:t>
      </w:r>
      <w:r w:rsidRPr="00082F56">
        <w:rPr>
          <w:rFonts w:ascii="Arial" w:hAnsi="Arial" w:cs="Arial"/>
          <w:lang w:val="es-ES_tradnl" w:eastAsia="en-US"/>
        </w:rPr>
        <w:t xml:space="preserve">. </w:t>
      </w:r>
      <w:r w:rsidRPr="00082F56">
        <w:rPr>
          <w:rFonts w:ascii="Arial" w:hAnsi="Arial" w:cs="Arial"/>
          <w:b/>
          <w:lang w:val="es-ES_tradnl" w:eastAsia="en-US"/>
        </w:rPr>
        <w:t>ACUERDO FIRME.</w:t>
      </w:r>
    </w:p>
    <w:p w:rsidR="00B31B40" w:rsidRPr="00A254C1" w:rsidRDefault="00B31B40" w:rsidP="00A254C1">
      <w:pPr>
        <w:jc w:val="both"/>
        <w:rPr>
          <w:rFonts w:ascii="Arial" w:hAnsi="Arial" w:cs="Arial"/>
          <w:lang w:val="es-ES"/>
        </w:rPr>
      </w:pPr>
      <w:r w:rsidRPr="00A254C1">
        <w:rPr>
          <w:rFonts w:ascii="Arial" w:hAnsi="Arial" w:cs="Arial"/>
          <w:lang w:val="es-ES"/>
        </w:rPr>
        <w:t>La discusión de este punto consta en el archivo digital de la Sesión No. 27</w:t>
      </w:r>
      <w:r>
        <w:rPr>
          <w:rFonts w:ascii="Arial" w:hAnsi="Arial" w:cs="Arial"/>
          <w:lang w:val="es-ES"/>
        </w:rPr>
        <w:t>40</w:t>
      </w:r>
      <w:r w:rsidRPr="00A254C1">
        <w:rPr>
          <w:rFonts w:ascii="Arial" w:hAnsi="Arial" w:cs="Arial"/>
          <w:lang w:val="es-ES"/>
        </w:rPr>
        <w:t>.</w:t>
      </w:r>
    </w:p>
    <w:p w:rsidR="00B31B40" w:rsidRDefault="00B31B40" w:rsidP="00A254C1">
      <w:pPr>
        <w:jc w:val="both"/>
        <w:rPr>
          <w:rFonts w:ascii="Arial" w:hAnsi="Arial"/>
          <w:sz w:val="22"/>
          <w:szCs w:val="22"/>
        </w:rPr>
      </w:pPr>
      <w:r w:rsidRPr="0036000B">
        <w:rPr>
          <w:rFonts w:ascii="Arial" w:hAnsi="Arial" w:cs="Arial"/>
          <w:b/>
        </w:rPr>
        <w:t>NOTA</w:t>
      </w:r>
      <w:r w:rsidRPr="0036000B">
        <w:rPr>
          <w:rFonts w:ascii="Arial" w:hAnsi="Arial" w:cs="Arial"/>
        </w:rPr>
        <w:t xml:space="preserve">: </w:t>
      </w:r>
      <w:r>
        <w:rPr>
          <w:rFonts w:ascii="Arial" w:hAnsi="Arial" w:cs="Arial"/>
        </w:rPr>
        <w:t>Se realiza un receso al ser las 8:50 am.</w:t>
      </w:r>
    </w:p>
    <w:p w:rsidR="00B31B40" w:rsidRDefault="00B31B40" w:rsidP="00A254C1">
      <w:pPr>
        <w:jc w:val="both"/>
        <w:rPr>
          <w:rFonts w:ascii="Arial" w:hAnsi="Arial" w:cs="Arial"/>
        </w:rPr>
      </w:pPr>
      <w:r w:rsidRPr="009413DC">
        <w:rPr>
          <w:rFonts w:ascii="Arial" w:hAnsi="Arial" w:cs="Arial"/>
          <w:b/>
        </w:rPr>
        <w:t>NOTA</w:t>
      </w:r>
      <w:r w:rsidRPr="00A005A4">
        <w:rPr>
          <w:rFonts w:ascii="Arial" w:hAnsi="Arial" w:cs="Arial"/>
        </w:rPr>
        <w:t>: Re</w:t>
      </w:r>
      <w:r>
        <w:rPr>
          <w:rFonts w:ascii="Arial" w:hAnsi="Arial" w:cs="Arial"/>
        </w:rPr>
        <w:t>inicia la sesión al ser las 9:15</w:t>
      </w:r>
      <w:r w:rsidRPr="00A005A4">
        <w:rPr>
          <w:rFonts w:ascii="Arial" w:hAnsi="Arial" w:cs="Arial"/>
        </w:rPr>
        <w:t xml:space="preserve"> a.m.</w:t>
      </w:r>
    </w:p>
    <w:p w:rsidR="00B31B40" w:rsidRPr="00BA5724" w:rsidRDefault="00B31B40" w:rsidP="00F01EA0">
      <w:pPr>
        <w:widowControl w:val="0"/>
        <w:ind w:left="436"/>
        <w:jc w:val="center"/>
        <w:outlineLvl w:val="6"/>
        <w:rPr>
          <w:rFonts w:ascii="Arial" w:hAnsi="Arial" w:cs="Arial"/>
          <w:b/>
        </w:rPr>
      </w:pPr>
      <w:r w:rsidRPr="00BA5724">
        <w:rPr>
          <w:rFonts w:ascii="Arial" w:hAnsi="Arial" w:cs="Arial"/>
          <w:b/>
        </w:rPr>
        <w:t>CAPITULO ASUNTOS DE FONDO</w:t>
      </w:r>
    </w:p>
    <w:p w:rsidR="00B31B40" w:rsidRPr="00EB4CA0" w:rsidRDefault="00B31B40" w:rsidP="003F7B96">
      <w:pPr>
        <w:pStyle w:val="Fuentedeprrafopredet"/>
        <w:ind w:left="1631" w:hanging="1631"/>
        <w:jc w:val="both"/>
        <w:rPr>
          <w:rFonts w:ascii="Arial" w:hAnsi="Arial"/>
          <w:b/>
          <w:sz w:val="24"/>
          <w:szCs w:val="24"/>
        </w:rPr>
      </w:pPr>
      <w:r w:rsidRPr="00EB4CA0">
        <w:rPr>
          <w:rFonts w:ascii="Arial" w:hAnsi="Arial"/>
          <w:b/>
          <w:sz w:val="24"/>
          <w:szCs w:val="24"/>
        </w:rPr>
        <w:t>ARTÍCULO 9.</w:t>
      </w:r>
      <w:r w:rsidRPr="00EB4CA0">
        <w:rPr>
          <w:rFonts w:ascii="Arial" w:hAnsi="Arial"/>
          <w:b/>
          <w:sz w:val="24"/>
          <w:szCs w:val="24"/>
        </w:rPr>
        <w:tab/>
        <w:t xml:space="preserve">Prórroga del nombramiento del </w:t>
      </w:r>
      <w:proofErr w:type="spellStart"/>
      <w:r w:rsidRPr="00EB4CA0">
        <w:rPr>
          <w:rFonts w:ascii="Arial" w:hAnsi="Arial"/>
          <w:b/>
          <w:sz w:val="24"/>
          <w:szCs w:val="24"/>
        </w:rPr>
        <w:t>Ph.D.</w:t>
      </w:r>
      <w:proofErr w:type="spellEnd"/>
      <w:r w:rsidRPr="00EB4CA0">
        <w:rPr>
          <w:rFonts w:ascii="Arial" w:hAnsi="Arial"/>
          <w:b/>
          <w:sz w:val="24"/>
          <w:szCs w:val="24"/>
        </w:rPr>
        <w:t xml:space="preserve"> Sebastián </w:t>
      </w:r>
      <w:proofErr w:type="spellStart"/>
      <w:r w:rsidRPr="00EB4CA0">
        <w:rPr>
          <w:rFonts w:ascii="Arial" w:hAnsi="Arial"/>
          <w:b/>
          <w:sz w:val="24"/>
          <w:szCs w:val="24"/>
        </w:rPr>
        <w:t>Tallents</w:t>
      </w:r>
      <w:proofErr w:type="spellEnd"/>
      <w:r w:rsidRPr="00EB4CA0">
        <w:rPr>
          <w:rFonts w:ascii="Arial" w:hAnsi="Arial"/>
          <w:b/>
          <w:sz w:val="24"/>
          <w:szCs w:val="24"/>
        </w:rPr>
        <w:t>, en la Escuela de Física, como profesor invitado, del 3 de noviembre al 31 de diciembre del 2011, en atención del oficio ViDa-930-2011, suscrito por el Ing. Luis Paulino Méndez B., Vicerrector de Docencia</w:t>
      </w:r>
    </w:p>
    <w:p w:rsidR="00B31B40" w:rsidRDefault="00B31B40" w:rsidP="00535CAC">
      <w:pPr>
        <w:jc w:val="both"/>
        <w:rPr>
          <w:rFonts w:ascii="Arial" w:hAnsi="Arial" w:cs="Arial"/>
          <w:bCs/>
          <w:lang w:val="es-ES_tradnl"/>
        </w:rPr>
      </w:pPr>
      <w:r w:rsidRPr="00EB4CA0">
        <w:rPr>
          <w:rFonts w:ascii="Arial" w:hAnsi="Arial" w:cs="Arial"/>
          <w:lang w:val="es-ES"/>
        </w:rPr>
        <w:t xml:space="preserve">El señor </w:t>
      </w:r>
      <w:r>
        <w:rPr>
          <w:rFonts w:ascii="Arial" w:hAnsi="Arial" w:cs="Arial"/>
          <w:lang w:val="es-ES"/>
        </w:rPr>
        <w:t>Jorge Chaves</w:t>
      </w:r>
      <w:r w:rsidRPr="00EB4CA0">
        <w:rPr>
          <w:rFonts w:ascii="Arial" w:hAnsi="Arial" w:cs="Arial"/>
          <w:lang w:val="es-ES"/>
        </w:rPr>
        <w:t xml:space="preserve">  presenta la propuesta denominada: “</w:t>
      </w:r>
      <w:r w:rsidRPr="00EB4CA0">
        <w:rPr>
          <w:rFonts w:ascii="Arial" w:hAnsi="Arial"/>
        </w:rPr>
        <w:t xml:space="preserve">Prórroga del nombramiento del </w:t>
      </w:r>
      <w:proofErr w:type="spellStart"/>
      <w:r w:rsidRPr="00EB4CA0">
        <w:rPr>
          <w:rFonts w:ascii="Arial" w:hAnsi="Arial"/>
        </w:rPr>
        <w:t>Ph.D.</w:t>
      </w:r>
      <w:proofErr w:type="spellEnd"/>
      <w:r w:rsidRPr="00EB4CA0">
        <w:rPr>
          <w:rFonts w:ascii="Arial" w:hAnsi="Arial"/>
        </w:rPr>
        <w:t xml:space="preserve"> Sebastián </w:t>
      </w:r>
      <w:proofErr w:type="spellStart"/>
      <w:r w:rsidRPr="00EB4CA0">
        <w:rPr>
          <w:rFonts w:ascii="Arial" w:hAnsi="Arial"/>
        </w:rPr>
        <w:t>Tallents</w:t>
      </w:r>
      <w:proofErr w:type="spellEnd"/>
      <w:r w:rsidRPr="00EB4CA0">
        <w:rPr>
          <w:rFonts w:ascii="Arial" w:hAnsi="Arial"/>
        </w:rPr>
        <w:t>, en la Escuela de Física, como profesor invitado, del 3 de noviembre al 31 de diciembre del 2011, en atención del oficio ViDa-930-2011, suscrito por el Ing. Luis Paulino Méndez B., Vicerrector de Docencia</w:t>
      </w:r>
      <w:r w:rsidRPr="00EB4CA0">
        <w:rPr>
          <w:rFonts w:ascii="Arial" w:hAnsi="Arial" w:cs="Arial"/>
          <w:lang w:val="es-ES"/>
        </w:rPr>
        <w:t xml:space="preserve">”; elaborada por la </w:t>
      </w:r>
      <w:r>
        <w:rPr>
          <w:rFonts w:ascii="Arial" w:hAnsi="Arial" w:cs="Arial"/>
          <w:lang w:val="es-ES"/>
        </w:rPr>
        <w:t>Comisión de Asuntos Académicos</w:t>
      </w:r>
      <w:r w:rsidRPr="00EB4CA0">
        <w:rPr>
          <w:rFonts w:ascii="Arial" w:hAnsi="Arial" w:cs="Arial"/>
          <w:lang w:val="es-ES"/>
        </w:rPr>
        <w:t>.</w:t>
      </w:r>
      <w:r w:rsidRPr="00EB4CA0">
        <w:rPr>
          <w:rFonts w:ascii="Arial" w:hAnsi="Arial" w:cs="Arial"/>
          <w:bCs/>
          <w:lang w:val="es-ES_tradnl"/>
        </w:rPr>
        <w:t xml:space="preserve"> (Adjunta a la carpeta de esta acta)</w:t>
      </w:r>
      <w:r>
        <w:rPr>
          <w:rFonts w:ascii="Arial" w:hAnsi="Arial" w:cs="Arial"/>
          <w:bCs/>
          <w:lang w:val="es-ES_tradnl"/>
        </w:rPr>
        <w:t xml:space="preserve">, la cual </w:t>
      </w:r>
      <w:r w:rsidRPr="00EB4CA0">
        <w:rPr>
          <w:rFonts w:ascii="Arial" w:hAnsi="Arial" w:cs="Arial"/>
          <w:bCs/>
          <w:lang w:val="es-ES_tradnl"/>
        </w:rPr>
        <w:t>dice:</w:t>
      </w:r>
    </w:p>
    <w:p w:rsidR="00B31B40" w:rsidRPr="00EB4CA0" w:rsidRDefault="00B31B40" w:rsidP="00EB4CA0">
      <w:pPr>
        <w:ind w:left="1440" w:hanging="1440"/>
        <w:jc w:val="both"/>
        <w:rPr>
          <w:rFonts w:ascii="Arial" w:hAnsi="Arial" w:cs="Arial"/>
          <w:b/>
          <w:lang w:val="es-ES_tradnl"/>
        </w:rPr>
      </w:pPr>
      <w:r w:rsidRPr="00EB4CA0">
        <w:rPr>
          <w:rFonts w:ascii="Arial" w:hAnsi="Arial" w:cs="Arial"/>
          <w:b/>
          <w:lang w:val="es-ES_tradnl"/>
        </w:rPr>
        <w:t xml:space="preserve">CONSIDERANDO QUE: </w:t>
      </w:r>
    </w:p>
    <w:p w:rsidR="00B31B40" w:rsidRPr="00EB4CA0" w:rsidRDefault="00B31B40" w:rsidP="00820BFE">
      <w:pPr>
        <w:numPr>
          <w:ilvl w:val="0"/>
          <w:numId w:val="16"/>
        </w:numPr>
        <w:tabs>
          <w:tab w:val="left" w:pos="426"/>
          <w:tab w:val="left" w:pos="8505"/>
        </w:tabs>
        <w:ind w:left="426" w:hanging="426"/>
        <w:contextualSpacing/>
        <w:jc w:val="both"/>
        <w:rPr>
          <w:rFonts w:ascii="Arial" w:hAnsi="Arial" w:cs="Arial"/>
          <w:lang w:val="es-ES"/>
        </w:rPr>
      </w:pPr>
      <w:r w:rsidRPr="00EB4CA0">
        <w:rPr>
          <w:rFonts w:ascii="Arial" w:hAnsi="Arial" w:cs="Arial"/>
          <w:lang w:val="es-ES"/>
        </w:rPr>
        <w:t>La Normativa para otorgar categorías honoríficas establece, para profesores invitados, lo siguiente:</w:t>
      </w:r>
    </w:p>
    <w:p w:rsidR="00B31B40" w:rsidRPr="00EB4CA0" w:rsidRDefault="00B31B40" w:rsidP="00BF0E9E">
      <w:pPr>
        <w:spacing w:before="120" w:after="240"/>
        <w:ind w:left="426" w:right="708"/>
        <w:contextualSpacing/>
        <w:jc w:val="both"/>
        <w:rPr>
          <w:rFonts w:ascii="Arial" w:hAnsi="Arial" w:cs="Arial"/>
          <w:b/>
          <w:i/>
          <w:sz w:val="22"/>
          <w:szCs w:val="22"/>
          <w:lang w:val="es-ES"/>
        </w:rPr>
      </w:pPr>
      <w:r w:rsidRPr="00EB4CA0">
        <w:rPr>
          <w:rFonts w:ascii="Arial" w:hAnsi="Arial" w:cs="Arial"/>
          <w:b/>
          <w:i/>
          <w:sz w:val="22"/>
          <w:szCs w:val="22"/>
          <w:lang w:val="es-ES"/>
        </w:rPr>
        <w:t xml:space="preserve">“Artículo 6 </w:t>
      </w:r>
    </w:p>
    <w:p w:rsidR="00B31B40" w:rsidRPr="00EB4CA0" w:rsidRDefault="00B31B40" w:rsidP="00BF0E9E">
      <w:pPr>
        <w:spacing w:before="120" w:after="240"/>
        <w:ind w:left="426" w:right="708"/>
        <w:contextualSpacing/>
        <w:jc w:val="both"/>
        <w:rPr>
          <w:rFonts w:ascii="Arial" w:hAnsi="Arial" w:cs="Arial"/>
          <w:i/>
          <w:sz w:val="22"/>
          <w:szCs w:val="22"/>
          <w:lang w:val="es-ES"/>
        </w:rPr>
      </w:pPr>
      <w:r w:rsidRPr="00EB4CA0">
        <w:rPr>
          <w:rFonts w:ascii="Arial" w:hAnsi="Arial" w:cs="Arial"/>
          <w:i/>
          <w:sz w:val="22"/>
          <w:szCs w:val="22"/>
          <w:lang w:val="es-ES"/>
        </w:rPr>
        <w:t xml:space="preserve">Para los profesionales que se distingan por su trayectoria académica o profesional y que no sean funcionarios regulares del Instituto se establecen las siguientes categorías honoríficas: </w:t>
      </w:r>
    </w:p>
    <w:p w:rsidR="00B31B40" w:rsidRPr="00EB4CA0" w:rsidRDefault="00B31B40" w:rsidP="00EB4CA0">
      <w:pPr>
        <w:tabs>
          <w:tab w:val="left" w:pos="851"/>
        </w:tabs>
        <w:spacing w:before="120" w:after="240"/>
        <w:ind w:left="851" w:right="708"/>
        <w:contextualSpacing/>
        <w:jc w:val="both"/>
        <w:rPr>
          <w:rFonts w:ascii="Arial" w:hAnsi="Arial" w:cs="Arial"/>
          <w:i/>
          <w:sz w:val="22"/>
          <w:szCs w:val="22"/>
          <w:lang w:val="es-ES"/>
        </w:rPr>
      </w:pPr>
      <w:r w:rsidRPr="00EB4CA0">
        <w:rPr>
          <w:rFonts w:ascii="Arial" w:hAnsi="Arial" w:cs="Arial"/>
          <w:i/>
          <w:sz w:val="22"/>
          <w:szCs w:val="22"/>
          <w:lang w:val="es-ES"/>
        </w:rPr>
        <w:t xml:space="preserve">… </w:t>
      </w:r>
    </w:p>
    <w:p w:rsidR="00B31B40" w:rsidRPr="00EB4CA0" w:rsidRDefault="00B31B40" w:rsidP="00EB4CA0">
      <w:pPr>
        <w:tabs>
          <w:tab w:val="left" w:pos="851"/>
        </w:tabs>
        <w:spacing w:before="120" w:after="240"/>
        <w:ind w:left="851" w:right="708"/>
        <w:contextualSpacing/>
        <w:jc w:val="both"/>
        <w:rPr>
          <w:rFonts w:ascii="Arial" w:hAnsi="Arial" w:cs="Arial"/>
          <w:i/>
          <w:sz w:val="22"/>
          <w:szCs w:val="22"/>
          <w:lang w:val="es-ES"/>
        </w:rPr>
      </w:pPr>
      <w:r w:rsidRPr="00EB4CA0">
        <w:rPr>
          <w:rFonts w:ascii="Arial" w:hAnsi="Arial" w:cs="Arial"/>
          <w:i/>
          <w:sz w:val="22"/>
          <w:szCs w:val="22"/>
          <w:lang w:val="es-ES"/>
        </w:rPr>
        <w:t xml:space="preserve">Profesor Invitado </w:t>
      </w:r>
    </w:p>
    <w:p w:rsidR="00B31B40" w:rsidRPr="00EB4CA0" w:rsidRDefault="00B31B40" w:rsidP="00EB4CA0">
      <w:pPr>
        <w:tabs>
          <w:tab w:val="left" w:pos="851"/>
        </w:tabs>
        <w:spacing w:before="120" w:after="240"/>
        <w:ind w:left="851" w:right="708"/>
        <w:contextualSpacing/>
        <w:jc w:val="both"/>
        <w:rPr>
          <w:rFonts w:ascii="Arial" w:hAnsi="Arial" w:cs="Arial"/>
          <w:i/>
          <w:sz w:val="22"/>
          <w:szCs w:val="22"/>
          <w:lang w:val="es-ES"/>
        </w:rPr>
      </w:pPr>
      <w:r w:rsidRPr="00EB4CA0">
        <w:rPr>
          <w:rFonts w:ascii="Arial" w:hAnsi="Arial" w:cs="Arial"/>
          <w:i/>
          <w:sz w:val="22"/>
          <w:szCs w:val="22"/>
          <w:lang w:val="es-ES"/>
        </w:rPr>
        <w:t>…</w:t>
      </w:r>
    </w:p>
    <w:p w:rsidR="00B31B40" w:rsidRPr="00EB4CA0" w:rsidRDefault="00B31B40" w:rsidP="00EB4CA0">
      <w:pPr>
        <w:tabs>
          <w:tab w:val="left" w:pos="851"/>
        </w:tabs>
        <w:spacing w:before="120" w:after="240"/>
        <w:ind w:left="851" w:right="708"/>
        <w:contextualSpacing/>
        <w:jc w:val="both"/>
        <w:rPr>
          <w:rFonts w:ascii="Arial" w:hAnsi="Arial" w:cs="Arial"/>
          <w:b/>
          <w:i/>
          <w:sz w:val="22"/>
          <w:szCs w:val="22"/>
          <w:lang w:val="es-ES"/>
        </w:rPr>
      </w:pPr>
      <w:r w:rsidRPr="00EB4CA0">
        <w:rPr>
          <w:rFonts w:ascii="Arial" w:hAnsi="Arial" w:cs="Arial"/>
          <w:b/>
          <w:i/>
          <w:sz w:val="22"/>
          <w:szCs w:val="22"/>
          <w:lang w:val="es-ES"/>
        </w:rPr>
        <w:lastRenderedPageBreak/>
        <w:t xml:space="preserve">Artículo 7 </w:t>
      </w:r>
    </w:p>
    <w:p w:rsidR="00B31B40" w:rsidRPr="00EB4CA0" w:rsidRDefault="00B31B40" w:rsidP="00EB4CA0">
      <w:pPr>
        <w:tabs>
          <w:tab w:val="left" w:pos="851"/>
        </w:tabs>
        <w:spacing w:before="120" w:after="240"/>
        <w:ind w:left="851" w:right="708"/>
        <w:contextualSpacing/>
        <w:jc w:val="both"/>
        <w:rPr>
          <w:rFonts w:ascii="Arial" w:hAnsi="Arial" w:cs="Arial"/>
          <w:i/>
          <w:sz w:val="22"/>
          <w:szCs w:val="22"/>
          <w:lang w:val="es-ES"/>
        </w:rPr>
      </w:pPr>
      <w:r w:rsidRPr="00EB4CA0">
        <w:rPr>
          <w:rFonts w:ascii="Arial" w:hAnsi="Arial" w:cs="Arial"/>
          <w:i/>
          <w:sz w:val="22"/>
          <w:szCs w:val="22"/>
          <w:lang w:val="es-ES"/>
        </w:rPr>
        <w:t xml:space="preserve">Los nombramientos para las categorías de Profesor Emérito, </w:t>
      </w:r>
      <w:r w:rsidRPr="00EB4CA0">
        <w:rPr>
          <w:rFonts w:ascii="Arial" w:hAnsi="Arial" w:cs="Arial"/>
          <w:b/>
          <w:i/>
          <w:sz w:val="22"/>
          <w:szCs w:val="22"/>
          <w:lang w:val="es-ES"/>
        </w:rPr>
        <w:t>Profesor Invitado</w:t>
      </w:r>
      <w:r w:rsidRPr="00EB4CA0">
        <w:rPr>
          <w:rFonts w:ascii="Arial" w:hAnsi="Arial" w:cs="Arial"/>
          <w:i/>
          <w:sz w:val="22"/>
          <w:szCs w:val="22"/>
          <w:lang w:val="es-ES"/>
        </w:rPr>
        <w:t>, y Profesor Honorario, deberán proponerse al Rector y ser aprobadas por el Consejo Institucional de acuerdo con el siguiente procedimiento:</w:t>
      </w:r>
    </w:p>
    <w:p w:rsidR="00B31B40" w:rsidRPr="00EB4CA0" w:rsidRDefault="00B31B40" w:rsidP="00820BFE">
      <w:pPr>
        <w:numPr>
          <w:ilvl w:val="0"/>
          <w:numId w:val="21"/>
        </w:numPr>
        <w:tabs>
          <w:tab w:val="left" w:pos="1134"/>
        </w:tabs>
        <w:spacing w:before="120" w:after="240"/>
        <w:ind w:left="1134" w:right="708" w:hanging="283"/>
        <w:contextualSpacing/>
        <w:jc w:val="both"/>
        <w:rPr>
          <w:rFonts w:ascii="Arial" w:hAnsi="Arial" w:cs="Arial"/>
          <w:i/>
          <w:sz w:val="22"/>
          <w:szCs w:val="22"/>
          <w:lang w:val="es-ES"/>
        </w:rPr>
      </w:pPr>
      <w:r w:rsidRPr="00EB4CA0">
        <w:rPr>
          <w:rFonts w:ascii="Arial" w:hAnsi="Arial" w:cs="Arial"/>
          <w:i/>
          <w:sz w:val="22"/>
          <w:szCs w:val="22"/>
          <w:lang w:val="es-ES"/>
        </w:rPr>
        <w:t xml:space="preserve">La solicitud de nombramiento deberá ser aprobada por el Consejo de Departamento interesado, por votación afirmativa no menor a </w:t>
      </w:r>
      <w:proofErr w:type="gramStart"/>
      <w:r w:rsidRPr="00EB4CA0">
        <w:rPr>
          <w:rFonts w:ascii="Arial" w:hAnsi="Arial" w:cs="Arial"/>
          <w:i/>
          <w:sz w:val="22"/>
          <w:szCs w:val="22"/>
          <w:lang w:val="es-ES"/>
        </w:rPr>
        <w:t>la</w:t>
      </w:r>
      <w:proofErr w:type="gramEnd"/>
      <w:r w:rsidRPr="00EB4CA0">
        <w:rPr>
          <w:rFonts w:ascii="Arial" w:hAnsi="Arial" w:cs="Arial"/>
          <w:i/>
          <w:sz w:val="22"/>
          <w:szCs w:val="22"/>
          <w:lang w:val="es-ES"/>
        </w:rPr>
        <w:t xml:space="preserve"> dos terceras partes del total de sus miembros, previo informe de una comisión nombrada al efecto. </w:t>
      </w:r>
    </w:p>
    <w:p w:rsidR="00B31B40" w:rsidRPr="00EB4CA0" w:rsidRDefault="00B31B40" w:rsidP="00820BFE">
      <w:pPr>
        <w:numPr>
          <w:ilvl w:val="0"/>
          <w:numId w:val="21"/>
        </w:numPr>
        <w:tabs>
          <w:tab w:val="left" w:pos="1134"/>
        </w:tabs>
        <w:spacing w:before="120" w:after="240"/>
        <w:ind w:left="1134" w:right="708" w:hanging="283"/>
        <w:contextualSpacing/>
        <w:jc w:val="both"/>
        <w:rPr>
          <w:rFonts w:ascii="Arial" w:hAnsi="Arial" w:cs="Arial"/>
          <w:i/>
          <w:sz w:val="22"/>
          <w:szCs w:val="22"/>
          <w:lang w:val="es-ES"/>
        </w:rPr>
      </w:pPr>
      <w:r w:rsidRPr="00EB4CA0">
        <w:rPr>
          <w:rFonts w:ascii="Arial" w:hAnsi="Arial" w:cs="Arial"/>
          <w:i/>
          <w:sz w:val="22"/>
          <w:szCs w:val="22"/>
          <w:lang w:val="es-ES"/>
        </w:rPr>
        <w:t xml:space="preserve">Una vez aprobada por el Consejo de Departamento, el Director presentará la propuesta, con la opinión del Vicerrector respectivo, al Rector, la cual deberá contener las razones en que se fundamenta. </w:t>
      </w:r>
    </w:p>
    <w:p w:rsidR="00B31B40" w:rsidRPr="00EB4CA0" w:rsidRDefault="00B31B40" w:rsidP="00820BFE">
      <w:pPr>
        <w:numPr>
          <w:ilvl w:val="0"/>
          <w:numId w:val="21"/>
        </w:numPr>
        <w:tabs>
          <w:tab w:val="left" w:pos="1134"/>
        </w:tabs>
        <w:spacing w:before="120" w:after="240"/>
        <w:ind w:left="1134" w:right="708" w:hanging="283"/>
        <w:contextualSpacing/>
        <w:jc w:val="both"/>
        <w:rPr>
          <w:rFonts w:ascii="Arial" w:hAnsi="Arial" w:cs="Arial"/>
          <w:i/>
          <w:sz w:val="22"/>
          <w:szCs w:val="22"/>
          <w:lang w:val="es-ES"/>
        </w:rPr>
      </w:pPr>
      <w:r w:rsidRPr="00EB4CA0">
        <w:rPr>
          <w:rFonts w:ascii="Arial" w:hAnsi="Arial" w:cs="Arial"/>
          <w:i/>
          <w:sz w:val="22"/>
          <w:szCs w:val="22"/>
          <w:lang w:val="es-ES"/>
        </w:rPr>
        <w:t>La solicitud deberá ser aprobada por el Consejo Institucional con el voto afirmativo no menor a las dos terceras partes del total de sus miembros.</w:t>
      </w:r>
    </w:p>
    <w:p w:rsidR="00B31B40" w:rsidRPr="00EB4CA0" w:rsidRDefault="00B31B40" w:rsidP="00EB4CA0">
      <w:pPr>
        <w:tabs>
          <w:tab w:val="left" w:pos="851"/>
        </w:tabs>
        <w:spacing w:before="120" w:after="240"/>
        <w:ind w:left="851" w:right="708"/>
        <w:contextualSpacing/>
        <w:jc w:val="both"/>
        <w:rPr>
          <w:rFonts w:ascii="Arial" w:hAnsi="Arial" w:cs="Arial"/>
          <w:b/>
          <w:i/>
          <w:sz w:val="22"/>
          <w:szCs w:val="22"/>
          <w:lang w:val="es-ES"/>
        </w:rPr>
      </w:pPr>
      <w:r w:rsidRPr="00EB4CA0">
        <w:rPr>
          <w:rFonts w:ascii="Arial" w:hAnsi="Arial" w:cs="Arial"/>
          <w:b/>
          <w:i/>
          <w:sz w:val="22"/>
          <w:szCs w:val="22"/>
          <w:lang w:val="es-ES"/>
        </w:rPr>
        <w:t xml:space="preserve">Artículo 11 </w:t>
      </w:r>
    </w:p>
    <w:p w:rsidR="00B31B40" w:rsidRPr="00EB4CA0" w:rsidRDefault="00B31B40" w:rsidP="00EB4CA0">
      <w:pPr>
        <w:tabs>
          <w:tab w:val="left" w:pos="851"/>
        </w:tabs>
        <w:spacing w:before="120" w:after="240"/>
        <w:ind w:left="851" w:right="708"/>
        <w:contextualSpacing/>
        <w:jc w:val="both"/>
        <w:rPr>
          <w:rFonts w:ascii="Arial" w:hAnsi="Arial" w:cs="Arial"/>
          <w:i/>
          <w:sz w:val="22"/>
          <w:szCs w:val="22"/>
          <w:lang w:val="es-ES"/>
        </w:rPr>
      </w:pPr>
      <w:r w:rsidRPr="00EB4CA0">
        <w:rPr>
          <w:rFonts w:ascii="Arial" w:hAnsi="Arial" w:cs="Arial"/>
          <w:i/>
          <w:sz w:val="22"/>
          <w:szCs w:val="22"/>
          <w:lang w:val="es-ES"/>
        </w:rPr>
        <w:t xml:space="preserve">Para recibir la categoría de </w:t>
      </w:r>
      <w:r w:rsidRPr="00EB4CA0">
        <w:rPr>
          <w:rFonts w:ascii="Arial" w:hAnsi="Arial" w:cs="Arial"/>
          <w:b/>
          <w:i/>
          <w:sz w:val="22"/>
          <w:szCs w:val="22"/>
          <w:lang w:val="es-ES"/>
        </w:rPr>
        <w:t>Profesor Invitado</w:t>
      </w:r>
      <w:r w:rsidRPr="00EB4CA0">
        <w:rPr>
          <w:rFonts w:ascii="Arial" w:hAnsi="Arial" w:cs="Arial"/>
          <w:i/>
          <w:sz w:val="22"/>
          <w:szCs w:val="22"/>
          <w:lang w:val="es-ES"/>
        </w:rPr>
        <w:t>, Profesor Visitante, Profesor Honorario, Profesor Invitado o Profesional Honorario se requiere:</w:t>
      </w:r>
    </w:p>
    <w:p w:rsidR="00B31B40" w:rsidRPr="00EB4CA0" w:rsidRDefault="00B31B40" w:rsidP="00820BFE">
      <w:pPr>
        <w:numPr>
          <w:ilvl w:val="0"/>
          <w:numId w:val="22"/>
        </w:numPr>
        <w:tabs>
          <w:tab w:val="left" w:pos="1134"/>
        </w:tabs>
        <w:spacing w:after="200"/>
        <w:ind w:left="1134" w:right="708" w:hanging="283"/>
        <w:contextualSpacing/>
        <w:jc w:val="both"/>
        <w:rPr>
          <w:rFonts w:ascii="Arial" w:hAnsi="Arial" w:cs="Arial"/>
          <w:i/>
          <w:sz w:val="22"/>
          <w:szCs w:val="22"/>
          <w:lang w:val="es-ES"/>
        </w:rPr>
      </w:pPr>
      <w:r w:rsidRPr="00EB4CA0">
        <w:rPr>
          <w:rFonts w:ascii="Arial" w:hAnsi="Arial" w:cs="Arial"/>
          <w:i/>
          <w:sz w:val="22"/>
          <w:szCs w:val="22"/>
          <w:lang w:val="es-ES"/>
        </w:rPr>
        <w:t xml:space="preserve">Tener como mínimo el grado académico universitario de licenciatura universitaria </w:t>
      </w:r>
    </w:p>
    <w:p w:rsidR="00B31B40" w:rsidRPr="00EB4CA0" w:rsidRDefault="00B31B40" w:rsidP="00820BFE">
      <w:pPr>
        <w:numPr>
          <w:ilvl w:val="0"/>
          <w:numId w:val="22"/>
        </w:numPr>
        <w:tabs>
          <w:tab w:val="left" w:pos="1134"/>
        </w:tabs>
        <w:spacing w:after="200"/>
        <w:ind w:left="1134" w:right="708" w:hanging="283"/>
        <w:contextualSpacing/>
        <w:jc w:val="both"/>
        <w:rPr>
          <w:rFonts w:ascii="Arial" w:hAnsi="Arial" w:cs="Arial"/>
          <w:i/>
          <w:sz w:val="22"/>
          <w:szCs w:val="22"/>
          <w:lang w:val="es-ES"/>
        </w:rPr>
      </w:pPr>
      <w:r w:rsidRPr="00EB4CA0">
        <w:rPr>
          <w:rFonts w:ascii="Arial" w:hAnsi="Arial" w:cs="Arial"/>
          <w:i/>
          <w:sz w:val="22"/>
          <w:szCs w:val="22"/>
          <w:lang w:val="es-ES"/>
        </w:rPr>
        <w:t>Haberse distinguido por su trayectoria profesional o académica</w:t>
      </w:r>
    </w:p>
    <w:p w:rsidR="00B31B40" w:rsidRPr="00EB4CA0" w:rsidRDefault="00B31B40" w:rsidP="00EB4CA0">
      <w:pPr>
        <w:tabs>
          <w:tab w:val="left" w:pos="851"/>
        </w:tabs>
        <w:spacing w:after="200"/>
        <w:ind w:left="851" w:right="708"/>
        <w:contextualSpacing/>
        <w:jc w:val="both"/>
        <w:rPr>
          <w:rFonts w:ascii="Arial" w:hAnsi="Arial" w:cs="Arial"/>
          <w:b/>
          <w:i/>
          <w:sz w:val="22"/>
          <w:szCs w:val="22"/>
          <w:lang w:val="es-ES"/>
        </w:rPr>
      </w:pPr>
      <w:r w:rsidRPr="00EB4CA0">
        <w:rPr>
          <w:rFonts w:ascii="Arial" w:hAnsi="Arial" w:cs="Arial"/>
          <w:b/>
          <w:i/>
          <w:sz w:val="22"/>
          <w:szCs w:val="22"/>
          <w:lang w:val="es-ES"/>
        </w:rPr>
        <w:t xml:space="preserve">Artículo 13 </w:t>
      </w:r>
    </w:p>
    <w:p w:rsidR="00B31B40" w:rsidRPr="00EB4CA0" w:rsidRDefault="00B31B40" w:rsidP="00EB4CA0">
      <w:pPr>
        <w:tabs>
          <w:tab w:val="left" w:pos="851"/>
        </w:tabs>
        <w:spacing w:after="200"/>
        <w:ind w:left="851" w:right="708"/>
        <w:contextualSpacing/>
        <w:jc w:val="both"/>
        <w:rPr>
          <w:rFonts w:ascii="Arial" w:hAnsi="Arial" w:cs="Arial"/>
          <w:i/>
          <w:sz w:val="22"/>
          <w:szCs w:val="22"/>
          <w:lang w:val="es-ES"/>
        </w:rPr>
      </w:pPr>
      <w:r w:rsidRPr="00EB4CA0">
        <w:rPr>
          <w:rFonts w:ascii="Arial" w:hAnsi="Arial" w:cs="Arial"/>
          <w:i/>
          <w:sz w:val="22"/>
          <w:szCs w:val="22"/>
          <w:lang w:val="es-ES"/>
        </w:rPr>
        <w:t xml:space="preserve">El </w:t>
      </w:r>
      <w:r w:rsidRPr="00EB4CA0">
        <w:rPr>
          <w:rFonts w:ascii="Arial" w:hAnsi="Arial" w:cs="Arial"/>
          <w:b/>
          <w:i/>
          <w:sz w:val="22"/>
          <w:szCs w:val="22"/>
          <w:lang w:val="es-ES"/>
        </w:rPr>
        <w:t>Profesor Invitado</w:t>
      </w:r>
      <w:r w:rsidRPr="00EB4CA0">
        <w:rPr>
          <w:rFonts w:ascii="Arial" w:hAnsi="Arial" w:cs="Arial"/>
          <w:i/>
          <w:sz w:val="22"/>
          <w:szCs w:val="22"/>
          <w:lang w:val="es-ES"/>
        </w:rPr>
        <w:t xml:space="preserve">, el Profesional Invitado y el Profesional Honorario podrán ser nombrados por un período de dos años y se podrá prorrogar su nombramiento por períodos iguales de acuerdo con el procedimiento establecido. </w:t>
      </w:r>
    </w:p>
    <w:p w:rsidR="00B31B40" w:rsidRPr="00EB4CA0" w:rsidRDefault="00B31B40" w:rsidP="00EB4CA0">
      <w:pPr>
        <w:tabs>
          <w:tab w:val="left" w:pos="851"/>
        </w:tabs>
        <w:spacing w:after="200"/>
        <w:ind w:left="708" w:right="708"/>
        <w:contextualSpacing/>
        <w:jc w:val="both"/>
        <w:rPr>
          <w:rFonts w:ascii="Arial" w:hAnsi="Arial" w:cs="Arial"/>
          <w:i/>
          <w:sz w:val="22"/>
          <w:szCs w:val="22"/>
          <w:lang w:val="es-ES"/>
        </w:rPr>
      </w:pPr>
      <w:r w:rsidRPr="00EB4CA0">
        <w:rPr>
          <w:rFonts w:ascii="Arial" w:hAnsi="Arial" w:cs="Arial"/>
          <w:i/>
          <w:sz w:val="22"/>
          <w:szCs w:val="22"/>
          <w:lang w:val="es-ES"/>
        </w:rPr>
        <w:t xml:space="preserve"> (</w:t>
      </w:r>
      <w:proofErr w:type="gramStart"/>
      <w:r w:rsidRPr="00EB4CA0">
        <w:rPr>
          <w:rFonts w:ascii="Arial" w:hAnsi="Arial" w:cs="Arial"/>
          <w:i/>
          <w:sz w:val="22"/>
          <w:szCs w:val="22"/>
          <w:lang w:val="es-ES"/>
        </w:rPr>
        <w:t>el</w:t>
      </w:r>
      <w:proofErr w:type="gramEnd"/>
      <w:r w:rsidRPr="00EB4CA0">
        <w:rPr>
          <w:rFonts w:ascii="Arial" w:hAnsi="Arial" w:cs="Arial"/>
          <w:i/>
          <w:sz w:val="22"/>
          <w:szCs w:val="22"/>
          <w:lang w:val="es-ES"/>
        </w:rPr>
        <w:t xml:space="preserve"> resaltado es proveído)</w:t>
      </w:r>
    </w:p>
    <w:p w:rsidR="00B31B40" w:rsidRPr="00EB4CA0" w:rsidRDefault="00B31B40" w:rsidP="00820BFE">
      <w:pPr>
        <w:numPr>
          <w:ilvl w:val="0"/>
          <w:numId w:val="16"/>
        </w:numPr>
        <w:tabs>
          <w:tab w:val="left" w:pos="426"/>
        </w:tabs>
        <w:ind w:left="426" w:right="474" w:hanging="426"/>
        <w:contextualSpacing/>
        <w:jc w:val="both"/>
        <w:rPr>
          <w:rFonts w:ascii="Arial" w:hAnsi="Arial" w:cs="Arial"/>
          <w:lang w:val="es-ES"/>
        </w:rPr>
      </w:pPr>
      <w:r w:rsidRPr="00EB4CA0">
        <w:rPr>
          <w:rFonts w:ascii="Arial" w:hAnsi="Arial" w:cs="Arial"/>
          <w:lang w:val="es-ES"/>
        </w:rPr>
        <w:t>El Consejo Institucional en la Sesión Ordinaria No. 2627, Artículo 10, del 17 de setiembre del 2009, tomó el siguiente acuerdo:</w:t>
      </w:r>
    </w:p>
    <w:p w:rsidR="00B31B40" w:rsidRPr="00EB4CA0" w:rsidRDefault="00B31B40" w:rsidP="00EB4CA0">
      <w:pPr>
        <w:ind w:left="851" w:right="1134"/>
        <w:jc w:val="both"/>
        <w:rPr>
          <w:rFonts w:ascii="Arial" w:hAnsi="Arial" w:cs="Arial"/>
          <w:b/>
          <w:i/>
          <w:sz w:val="22"/>
          <w:szCs w:val="22"/>
          <w:lang w:val="es-ES_tradnl"/>
        </w:rPr>
      </w:pPr>
      <w:r w:rsidRPr="00EB4CA0">
        <w:rPr>
          <w:rFonts w:ascii="Arial" w:hAnsi="Arial" w:cs="Arial"/>
          <w:b/>
          <w:i/>
          <w:sz w:val="22"/>
          <w:szCs w:val="22"/>
          <w:lang w:val="es-ES_tradnl"/>
        </w:rPr>
        <w:t xml:space="preserve">“ACUERDA: </w:t>
      </w:r>
    </w:p>
    <w:p w:rsidR="00B31B40" w:rsidRPr="00EB4CA0" w:rsidRDefault="00B31B40" w:rsidP="00820BFE">
      <w:pPr>
        <w:numPr>
          <w:ilvl w:val="0"/>
          <w:numId w:val="18"/>
        </w:numPr>
        <w:ind w:left="1134" w:right="1134" w:hanging="283"/>
        <w:jc w:val="both"/>
        <w:rPr>
          <w:rFonts w:ascii="Arial" w:hAnsi="Arial" w:cs="Arial"/>
          <w:sz w:val="22"/>
          <w:szCs w:val="22"/>
          <w:lang w:val="es-ES_tradnl"/>
        </w:rPr>
      </w:pPr>
      <w:r w:rsidRPr="00EB4CA0">
        <w:rPr>
          <w:rFonts w:ascii="Arial" w:hAnsi="Arial" w:cs="Arial"/>
          <w:i/>
          <w:sz w:val="22"/>
          <w:szCs w:val="22"/>
          <w:lang w:val="es-ES_tradnl"/>
        </w:rPr>
        <w:t xml:space="preserve">Nombrar al </w:t>
      </w:r>
      <w:proofErr w:type="spellStart"/>
      <w:r w:rsidRPr="00EB4CA0">
        <w:rPr>
          <w:rFonts w:ascii="Arial" w:hAnsi="Arial" w:cs="Arial"/>
          <w:i/>
          <w:sz w:val="22"/>
          <w:szCs w:val="22"/>
          <w:lang w:val="es-ES_tradnl"/>
        </w:rPr>
        <w:t>Ph.D.</w:t>
      </w:r>
      <w:proofErr w:type="spellEnd"/>
      <w:r w:rsidRPr="00EB4CA0">
        <w:rPr>
          <w:rFonts w:ascii="Arial" w:hAnsi="Arial" w:cs="Arial"/>
          <w:i/>
          <w:sz w:val="22"/>
          <w:szCs w:val="22"/>
          <w:lang w:val="es-ES_tradnl"/>
        </w:rPr>
        <w:t xml:space="preserve"> Sebastián </w:t>
      </w:r>
      <w:proofErr w:type="spellStart"/>
      <w:r w:rsidRPr="00EB4CA0">
        <w:rPr>
          <w:rFonts w:ascii="Arial" w:hAnsi="Arial" w:cs="Arial"/>
          <w:i/>
          <w:sz w:val="22"/>
          <w:szCs w:val="22"/>
          <w:lang w:val="es-ES_tradnl"/>
        </w:rPr>
        <w:t>Tallents</w:t>
      </w:r>
      <w:proofErr w:type="spellEnd"/>
      <w:r w:rsidRPr="00EB4CA0">
        <w:rPr>
          <w:rFonts w:ascii="Arial" w:hAnsi="Arial" w:cs="Arial"/>
          <w:i/>
          <w:sz w:val="22"/>
          <w:szCs w:val="22"/>
          <w:lang w:val="es-ES_tradnl"/>
        </w:rPr>
        <w:t>, como Profesor Invitado a tiempo completo, para laborar en la Escuela de Física, del 17 de setiembre del 2009, hasta el 16 de setiembre del 2011, con fundamento en la Normativa para otorgar Categorías Honoríficas en el Instituto Tecnológico de Costa Rica.</w:t>
      </w:r>
    </w:p>
    <w:p w:rsidR="00B31B40" w:rsidRPr="00EB4CA0" w:rsidRDefault="00B31B40" w:rsidP="00820BFE">
      <w:pPr>
        <w:numPr>
          <w:ilvl w:val="0"/>
          <w:numId w:val="18"/>
        </w:numPr>
        <w:ind w:left="1134" w:right="1134" w:hanging="283"/>
        <w:jc w:val="both"/>
        <w:rPr>
          <w:rFonts w:ascii="Arial" w:hAnsi="Arial" w:cs="Arial"/>
          <w:sz w:val="22"/>
          <w:szCs w:val="22"/>
          <w:lang w:val="es-ES_tradnl"/>
        </w:rPr>
      </w:pPr>
      <w:r w:rsidRPr="00EB4CA0">
        <w:rPr>
          <w:rFonts w:ascii="Arial" w:hAnsi="Arial" w:cs="Arial"/>
          <w:i/>
          <w:sz w:val="22"/>
          <w:szCs w:val="22"/>
          <w:lang w:val="es-ES_tradnl"/>
        </w:rPr>
        <w:t xml:space="preserve">Solicitar a la Administración realizar las gestiones pertinentes para garantizar la disponibilidad de la plaza del </w:t>
      </w:r>
      <w:proofErr w:type="spellStart"/>
      <w:r w:rsidRPr="00EB4CA0">
        <w:rPr>
          <w:rFonts w:ascii="Arial" w:hAnsi="Arial" w:cs="Arial"/>
          <w:i/>
          <w:sz w:val="22"/>
          <w:szCs w:val="22"/>
          <w:lang w:val="es-ES_tradnl"/>
        </w:rPr>
        <w:t>Ph.D.</w:t>
      </w:r>
      <w:proofErr w:type="spellEnd"/>
      <w:r w:rsidRPr="00EB4CA0">
        <w:rPr>
          <w:rFonts w:ascii="Arial" w:hAnsi="Arial" w:cs="Arial"/>
          <w:i/>
          <w:sz w:val="22"/>
          <w:szCs w:val="22"/>
          <w:lang w:val="es-ES_tradnl"/>
        </w:rPr>
        <w:t xml:space="preserve"> Sebastián </w:t>
      </w:r>
      <w:proofErr w:type="spellStart"/>
      <w:r w:rsidRPr="00EB4CA0">
        <w:rPr>
          <w:rFonts w:ascii="Arial" w:hAnsi="Arial" w:cs="Arial"/>
          <w:i/>
          <w:sz w:val="22"/>
          <w:szCs w:val="22"/>
          <w:lang w:val="es-ES_tradnl"/>
        </w:rPr>
        <w:t>Tallents</w:t>
      </w:r>
      <w:proofErr w:type="spellEnd"/>
      <w:r w:rsidRPr="00EB4CA0">
        <w:rPr>
          <w:rFonts w:ascii="Arial" w:hAnsi="Arial" w:cs="Arial"/>
          <w:i/>
          <w:sz w:val="22"/>
          <w:szCs w:val="22"/>
          <w:lang w:val="es-ES_tradnl"/>
        </w:rPr>
        <w:t>, durante el periodo indicado.</w:t>
      </w:r>
    </w:p>
    <w:p w:rsidR="00B31B40" w:rsidRPr="00EB4CA0" w:rsidRDefault="00B31B40" w:rsidP="00820BFE">
      <w:pPr>
        <w:numPr>
          <w:ilvl w:val="0"/>
          <w:numId w:val="18"/>
        </w:numPr>
        <w:tabs>
          <w:tab w:val="clear" w:pos="360"/>
        </w:tabs>
        <w:ind w:left="1134" w:right="1134" w:hanging="283"/>
        <w:jc w:val="both"/>
        <w:rPr>
          <w:rFonts w:ascii="Arial" w:hAnsi="Arial" w:cs="Arial"/>
          <w:i/>
          <w:sz w:val="22"/>
          <w:szCs w:val="22"/>
          <w:lang w:val="es-ES_tradnl"/>
        </w:rPr>
      </w:pPr>
      <w:r w:rsidRPr="00EB4CA0">
        <w:rPr>
          <w:rFonts w:ascii="Arial" w:hAnsi="Arial" w:cs="Arial"/>
          <w:i/>
          <w:sz w:val="22"/>
          <w:szCs w:val="22"/>
          <w:lang w:val="es-ES_tradnl"/>
        </w:rPr>
        <w:t xml:space="preserve">Comunicar. </w:t>
      </w:r>
      <w:r w:rsidRPr="00EB4CA0">
        <w:rPr>
          <w:rFonts w:ascii="Arial" w:hAnsi="Arial" w:cs="Arial"/>
          <w:b/>
          <w:i/>
          <w:sz w:val="22"/>
          <w:szCs w:val="22"/>
          <w:lang w:val="es-ES_tradnl"/>
        </w:rPr>
        <w:t>ACUERDO FIRME.”</w:t>
      </w:r>
    </w:p>
    <w:p w:rsidR="00B31B40" w:rsidRPr="00EB4CA0" w:rsidRDefault="00B31B40" w:rsidP="00820BFE">
      <w:pPr>
        <w:numPr>
          <w:ilvl w:val="0"/>
          <w:numId w:val="16"/>
        </w:numPr>
        <w:tabs>
          <w:tab w:val="left" w:pos="426"/>
        </w:tabs>
        <w:ind w:left="426" w:right="474" w:hanging="426"/>
        <w:contextualSpacing/>
        <w:jc w:val="both"/>
        <w:rPr>
          <w:rFonts w:ascii="Arial" w:hAnsi="Arial" w:cs="Arial"/>
          <w:lang w:val="es-ES"/>
        </w:rPr>
      </w:pPr>
      <w:r w:rsidRPr="00EB4CA0">
        <w:rPr>
          <w:rFonts w:ascii="Arial" w:hAnsi="Arial" w:cs="Arial"/>
          <w:lang w:val="es-ES"/>
        </w:rPr>
        <w:t xml:space="preserve">La Secretaría del Consejo Institucional recibió el oficio ViDa-930-2011, de fecha 21 de octubre del 2011, suscrito por el Ing. Luis Paulino Méndez, Vicerrector de Docencia, dirigido al Ing. Jorge Chaves, Coordinador de la Comisión de Asuntos Académicos y Estudiantiles, en el cual solicita tramitar la prórroga del nombramiento del </w:t>
      </w:r>
      <w:proofErr w:type="spellStart"/>
      <w:r w:rsidRPr="00EB4CA0">
        <w:rPr>
          <w:rFonts w:ascii="Arial" w:hAnsi="Arial" w:cs="Arial"/>
          <w:lang w:val="es-ES"/>
        </w:rPr>
        <w:t>Ph.D</w:t>
      </w:r>
      <w:proofErr w:type="spellEnd"/>
      <w:r w:rsidRPr="00EB4CA0">
        <w:rPr>
          <w:rFonts w:ascii="Arial" w:hAnsi="Arial" w:cs="Arial"/>
          <w:lang w:val="es-ES"/>
        </w:rPr>
        <w:t xml:space="preserve"> Sebastián </w:t>
      </w:r>
      <w:proofErr w:type="spellStart"/>
      <w:r w:rsidRPr="00EB4CA0">
        <w:rPr>
          <w:rFonts w:ascii="Arial" w:hAnsi="Arial" w:cs="Arial"/>
          <w:lang w:val="es-ES"/>
        </w:rPr>
        <w:t>Tallents</w:t>
      </w:r>
      <w:proofErr w:type="spellEnd"/>
      <w:r w:rsidRPr="00EB4CA0">
        <w:rPr>
          <w:rFonts w:ascii="Arial" w:hAnsi="Arial" w:cs="Arial"/>
          <w:lang w:val="es-ES"/>
        </w:rPr>
        <w:t xml:space="preserve">, como profesor invitado de la Escuela de Física, para el periodo comprendido entre el 17 de setiembre del 2011 y el 31 de diciembre del 2011.  La </w:t>
      </w:r>
      <w:proofErr w:type="spellStart"/>
      <w:r w:rsidRPr="00EB4CA0">
        <w:rPr>
          <w:rFonts w:ascii="Arial" w:hAnsi="Arial" w:cs="Arial"/>
          <w:lang w:val="es-ES"/>
        </w:rPr>
        <w:t>Vicerrectoría</w:t>
      </w:r>
      <w:proofErr w:type="spellEnd"/>
      <w:r w:rsidRPr="00EB4CA0">
        <w:rPr>
          <w:rFonts w:ascii="Arial" w:hAnsi="Arial" w:cs="Arial"/>
          <w:lang w:val="es-ES"/>
        </w:rPr>
        <w:t xml:space="preserve"> de Docencia da el aval basándose en el acuerdo del Consejo de Escuela de Física, de la sesión 30-2011, celebrada el 26 de setiembre del 2011, en la cual se aprobó la contratación del señor </w:t>
      </w:r>
      <w:proofErr w:type="spellStart"/>
      <w:r w:rsidRPr="00EB4CA0">
        <w:rPr>
          <w:rFonts w:ascii="Arial" w:hAnsi="Arial" w:cs="Arial"/>
          <w:lang w:val="es-ES"/>
        </w:rPr>
        <w:t>Tallents</w:t>
      </w:r>
      <w:proofErr w:type="spellEnd"/>
      <w:r w:rsidRPr="00EB4CA0">
        <w:rPr>
          <w:rFonts w:ascii="Arial" w:hAnsi="Arial" w:cs="Arial"/>
          <w:lang w:val="es-ES"/>
        </w:rPr>
        <w:t>, fundamentado en los siguientes considerandos:</w:t>
      </w:r>
    </w:p>
    <w:p w:rsidR="00B31B40" w:rsidRPr="00EB4CA0" w:rsidRDefault="00B31B40" w:rsidP="00EB4CA0">
      <w:pPr>
        <w:ind w:left="851" w:right="850"/>
        <w:jc w:val="both"/>
        <w:rPr>
          <w:rFonts w:ascii="Arial" w:hAnsi="Arial" w:cs="Arial"/>
          <w:b/>
          <w:bCs/>
          <w:i/>
          <w:sz w:val="22"/>
          <w:szCs w:val="22"/>
          <w:lang w:val="es-ES"/>
        </w:rPr>
      </w:pPr>
      <w:r w:rsidRPr="00EB4CA0">
        <w:rPr>
          <w:rFonts w:ascii="Arial" w:hAnsi="Arial" w:cs="Arial"/>
          <w:b/>
          <w:bCs/>
          <w:i/>
          <w:sz w:val="22"/>
          <w:szCs w:val="22"/>
          <w:lang w:val="es-ES"/>
        </w:rPr>
        <w:t xml:space="preserve">“Considerando que: </w:t>
      </w:r>
    </w:p>
    <w:p w:rsidR="00B31B40" w:rsidRPr="00EB4CA0" w:rsidRDefault="00B31B40" w:rsidP="00EB4CA0">
      <w:pPr>
        <w:ind w:left="851" w:right="850"/>
        <w:jc w:val="both"/>
        <w:rPr>
          <w:i/>
          <w:sz w:val="22"/>
          <w:szCs w:val="22"/>
          <w:lang w:val="es-ES"/>
        </w:rPr>
      </w:pPr>
      <w:r w:rsidRPr="00EB4CA0">
        <w:rPr>
          <w:rFonts w:ascii="Arial" w:hAnsi="Arial" w:cs="Arial"/>
          <w:i/>
          <w:sz w:val="22"/>
          <w:szCs w:val="22"/>
          <w:lang w:val="es-ES"/>
        </w:rPr>
        <w:lastRenderedPageBreak/>
        <w:t>Se evalúa el cumplimiento de requisitos del candidato participante y la idoneidad para el puesto, según requisitos previamente establecidos y aprobados por la institución (</w:t>
      </w:r>
      <w:r w:rsidRPr="00EB4CA0">
        <w:rPr>
          <w:rFonts w:ascii="Arial" w:hAnsi="Arial" w:cs="Arial"/>
          <w:b/>
          <w:bCs/>
          <w:i/>
          <w:iCs/>
          <w:sz w:val="22"/>
          <w:szCs w:val="22"/>
          <w:lang w:val="es-ES"/>
        </w:rPr>
        <w:t>Normativa  para otorgar categorías Honoríficas</w:t>
      </w:r>
      <w:r w:rsidRPr="00EB4CA0">
        <w:rPr>
          <w:rFonts w:ascii="Arial" w:hAnsi="Arial" w:cs="Arial"/>
          <w:i/>
          <w:sz w:val="22"/>
          <w:szCs w:val="22"/>
          <w:lang w:val="es-ES"/>
        </w:rPr>
        <w:t xml:space="preserve">). </w:t>
      </w:r>
    </w:p>
    <w:p w:rsidR="00B31B40" w:rsidRPr="00EB4CA0" w:rsidRDefault="00B31B40" w:rsidP="00820BFE">
      <w:pPr>
        <w:numPr>
          <w:ilvl w:val="0"/>
          <w:numId w:val="19"/>
        </w:numPr>
        <w:tabs>
          <w:tab w:val="num" w:pos="1134"/>
        </w:tabs>
        <w:ind w:left="1134" w:right="850" w:hanging="283"/>
        <w:jc w:val="both"/>
        <w:rPr>
          <w:i/>
          <w:sz w:val="22"/>
          <w:szCs w:val="22"/>
          <w:lang w:val="es-ES"/>
        </w:rPr>
      </w:pPr>
      <w:r w:rsidRPr="00EB4CA0">
        <w:rPr>
          <w:rFonts w:ascii="Arial" w:hAnsi="Arial" w:cs="Arial"/>
          <w:i/>
          <w:sz w:val="22"/>
          <w:szCs w:val="22"/>
          <w:lang w:val="es-ES"/>
        </w:rPr>
        <w:t>El candidato participante cumple con los requisitos indicados en la Normativa para otorgar categorías Honoríficas, en su artículo 11.</w:t>
      </w:r>
      <w:r w:rsidRPr="00EB4CA0">
        <w:rPr>
          <w:i/>
          <w:sz w:val="22"/>
          <w:szCs w:val="22"/>
          <w:lang w:val="es-ES"/>
        </w:rPr>
        <w:t xml:space="preserve"> </w:t>
      </w:r>
    </w:p>
    <w:p w:rsidR="00B31B40" w:rsidRPr="00EB4CA0" w:rsidRDefault="00B31B40" w:rsidP="00820BFE">
      <w:pPr>
        <w:numPr>
          <w:ilvl w:val="0"/>
          <w:numId w:val="19"/>
        </w:numPr>
        <w:tabs>
          <w:tab w:val="num" w:pos="1134"/>
        </w:tabs>
        <w:ind w:left="1134" w:right="850" w:hanging="283"/>
        <w:jc w:val="both"/>
        <w:rPr>
          <w:i/>
          <w:sz w:val="22"/>
          <w:szCs w:val="22"/>
          <w:lang w:val="es-ES"/>
        </w:rPr>
      </w:pPr>
      <w:r w:rsidRPr="00EB4CA0">
        <w:rPr>
          <w:rFonts w:ascii="Arial" w:hAnsi="Arial" w:cs="Arial"/>
          <w:i/>
          <w:sz w:val="22"/>
          <w:szCs w:val="22"/>
          <w:lang w:val="es-ES"/>
        </w:rPr>
        <w:t xml:space="preserve">El período de prórroga solicitado cumple con lo indicado en el artículo 13 de la Normativa para otorgar categorías Honoríficas. </w:t>
      </w:r>
    </w:p>
    <w:p w:rsidR="00B31B40" w:rsidRPr="00EB4CA0" w:rsidRDefault="00B31B40" w:rsidP="00EB4CA0">
      <w:pPr>
        <w:tabs>
          <w:tab w:val="num" w:pos="1134"/>
        </w:tabs>
        <w:ind w:left="1134" w:right="850" w:hanging="283"/>
        <w:jc w:val="both"/>
        <w:rPr>
          <w:i/>
          <w:sz w:val="22"/>
          <w:szCs w:val="22"/>
          <w:lang w:val="es-ES"/>
        </w:rPr>
      </w:pPr>
      <w:proofErr w:type="gramStart"/>
      <w:r w:rsidRPr="00EB4CA0">
        <w:rPr>
          <w:rFonts w:ascii="Arial" w:hAnsi="Arial" w:cs="Arial"/>
          <w:i/>
          <w:sz w:val="22"/>
          <w:szCs w:val="22"/>
          <w:lang w:val="es-ES"/>
        </w:rPr>
        <w:t>4.</w:t>
      </w:r>
      <w:r w:rsidRPr="00EB4CA0">
        <w:rPr>
          <w:rFonts w:ascii="Arial" w:hAnsi="Arial" w:cs="Arial"/>
          <w:b/>
          <w:bCs/>
          <w:i/>
          <w:sz w:val="22"/>
          <w:szCs w:val="22"/>
          <w:lang w:val="es-ES"/>
        </w:rPr>
        <w:t>El</w:t>
      </w:r>
      <w:proofErr w:type="gramEnd"/>
      <w:r w:rsidRPr="00EB4CA0">
        <w:rPr>
          <w:rFonts w:ascii="Arial" w:hAnsi="Arial" w:cs="Arial"/>
          <w:b/>
          <w:bCs/>
          <w:i/>
          <w:sz w:val="22"/>
          <w:szCs w:val="22"/>
          <w:lang w:val="es-ES"/>
        </w:rPr>
        <w:t xml:space="preserve"> desempeño mostrado por el solicitante durante su labor realizada hasta la fecha es considerada adecuada</w:t>
      </w:r>
      <w:r w:rsidRPr="00EB4CA0">
        <w:rPr>
          <w:rFonts w:ascii="Arial" w:hAnsi="Arial" w:cs="Arial"/>
          <w:i/>
          <w:sz w:val="22"/>
          <w:szCs w:val="22"/>
          <w:lang w:val="es-ES"/>
        </w:rPr>
        <w:t>.</w:t>
      </w:r>
    </w:p>
    <w:p w:rsidR="00B31B40" w:rsidRPr="00EB4CA0" w:rsidRDefault="00B31B40" w:rsidP="00820BFE">
      <w:pPr>
        <w:numPr>
          <w:ilvl w:val="0"/>
          <w:numId w:val="20"/>
        </w:numPr>
        <w:tabs>
          <w:tab w:val="num" w:pos="1134"/>
        </w:tabs>
        <w:ind w:left="1134" w:right="850" w:hanging="283"/>
        <w:jc w:val="both"/>
        <w:rPr>
          <w:i/>
          <w:sz w:val="22"/>
          <w:szCs w:val="22"/>
          <w:lang w:val="es-ES"/>
        </w:rPr>
      </w:pPr>
      <w:r w:rsidRPr="00EB4CA0">
        <w:rPr>
          <w:rFonts w:ascii="Arial" w:hAnsi="Arial" w:cs="Arial"/>
          <w:i/>
          <w:sz w:val="22"/>
          <w:szCs w:val="22"/>
          <w:lang w:val="es-ES"/>
        </w:rPr>
        <w:t>El solicitante participa en el proyecto con Fondos FEES titulado “</w:t>
      </w:r>
      <w:r w:rsidRPr="00EB4CA0">
        <w:rPr>
          <w:rFonts w:ascii="Arial" w:hAnsi="Arial" w:cs="Arial"/>
          <w:i/>
          <w:iCs/>
          <w:sz w:val="22"/>
          <w:szCs w:val="22"/>
          <w:lang w:val="es-ES"/>
        </w:rPr>
        <w:t>Reforma de hidrocarburos usando descargas de plasma no térmico a baja potencia</w:t>
      </w:r>
      <w:r w:rsidRPr="00EB4CA0">
        <w:rPr>
          <w:rFonts w:ascii="Arial" w:hAnsi="Arial" w:cs="Arial"/>
          <w:i/>
          <w:sz w:val="22"/>
          <w:szCs w:val="22"/>
          <w:lang w:val="es-ES"/>
        </w:rPr>
        <w:t>”, y en la</w:t>
      </w:r>
      <w:r w:rsidRPr="00EB4CA0">
        <w:rPr>
          <w:rFonts w:ascii="Arial" w:hAnsi="Arial" w:cs="Arial"/>
          <w:i/>
          <w:color w:val="FF0000"/>
          <w:sz w:val="22"/>
          <w:szCs w:val="22"/>
          <w:lang w:val="es-ES"/>
        </w:rPr>
        <w:t xml:space="preserve"> </w:t>
      </w:r>
      <w:r w:rsidRPr="00EB4CA0">
        <w:rPr>
          <w:rFonts w:ascii="Arial" w:hAnsi="Arial" w:cs="Arial"/>
          <w:i/>
          <w:sz w:val="22"/>
          <w:szCs w:val="22"/>
          <w:lang w:val="es-ES"/>
        </w:rPr>
        <w:t>actividad para el fortalecimiento de la investigación y extensión titulada “</w:t>
      </w:r>
      <w:r w:rsidRPr="00EB4CA0">
        <w:rPr>
          <w:rFonts w:ascii="Arial" w:hAnsi="Arial" w:cs="Arial"/>
          <w:i/>
          <w:iCs/>
          <w:sz w:val="22"/>
          <w:szCs w:val="22"/>
          <w:lang w:val="es-ES"/>
        </w:rPr>
        <w:t>Determinación del potencial y los requerimientos para aplicar la tecnología de gasificación por plasma en el tratamiento de desechos y la producción de energía eléctrica en el país</w:t>
      </w:r>
      <w:r w:rsidRPr="00EB4CA0">
        <w:rPr>
          <w:rFonts w:ascii="Arial" w:hAnsi="Arial" w:cs="Arial"/>
          <w:i/>
          <w:sz w:val="22"/>
          <w:szCs w:val="22"/>
          <w:lang w:val="es-ES"/>
        </w:rPr>
        <w:t>” las cuales están en ejecución en este momento.</w:t>
      </w:r>
      <w:r w:rsidRPr="00EB4CA0">
        <w:rPr>
          <w:i/>
          <w:sz w:val="22"/>
          <w:szCs w:val="22"/>
          <w:lang w:val="es-ES"/>
        </w:rPr>
        <w:t xml:space="preserve"> </w:t>
      </w:r>
    </w:p>
    <w:p w:rsidR="00B31B40" w:rsidRPr="00EB4CA0" w:rsidRDefault="00B31B40" w:rsidP="00820BFE">
      <w:pPr>
        <w:numPr>
          <w:ilvl w:val="0"/>
          <w:numId w:val="20"/>
        </w:numPr>
        <w:tabs>
          <w:tab w:val="num" w:pos="1134"/>
        </w:tabs>
        <w:ind w:left="1134" w:right="850" w:hanging="283"/>
        <w:jc w:val="both"/>
        <w:rPr>
          <w:i/>
          <w:sz w:val="22"/>
          <w:szCs w:val="22"/>
          <w:lang w:val="es-ES"/>
        </w:rPr>
      </w:pPr>
      <w:r w:rsidRPr="00EB4CA0">
        <w:rPr>
          <w:rFonts w:ascii="Arial" w:hAnsi="Arial" w:cs="Arial"/>
          <w:i/>
          <w:sz w:val="22"/>
          <w:szCs w:val="22"/>
          <w:lang w:val="es-ES"/>
        </w:rPr>
        <w:t>Las actividades pendientes de finalizar pertenecen al área de investigación en plasmas, declarada área de interés institucional en la sesión del Consejo Institucional No. 2647, artículo 16, del 04 de febrero del 2010 y área de interés nacional por el Gobierno de Costa Rica según decreto N° 36569-MICIT  publicado en la Gaceta del lunes 16 de mayo de 2011.</w:t>
      </w:r>
      <w:r w:rsidRPr="00EB4CA0">
        <w:rPr>
          <w:i/>
          <w:sz w:val="22"/>
          <w:szCs w:val="22"/>
          <w:lang w:val="es-ES"/>
        </w:rPr>
        <w:t xml:space="preserve"> </w:t>
      </w:r>
    </w:p>
    <w:p w:rsidR="00B31B40" w:rsidRPr="00EB4CA0" w:rsidRDefault="00B31B40" w:rsidP="00820BFE">
      <w:pPr>
        <w:numPr>
          <w:ilvl w:val="0"/>
          <w:numId w:val="20"/>
        </w:numPr>
        <w:tabs>
          <w:tab w:val="num" w:pos="1134"/>
        </w:tabs>
        <w:ind w:left="1134" w:right="850" w:hanging="283"/>
        <w:jc w:val="both"/>
        <w:rPr>
          <w:i/>
          <w:sz w:val="22"/>
          <w:szCs w:val="22"/>
          <w:lang w:val="es-ES"/>
        </w:rPr>
      </w:pPr>
      <w:r w:rsidRPr="00EB4CA0">
        <w:rPr>
          <w:rFonts w:ascii="Arial" w:hAnsi="Arial" w:cs="Arial"/>
          <w:i/>
          <w:sz w:val="22"/>
          <w:szCs w:val="22"/>
          <w:lang w:val="es-ES"/>
        </w:rPr>
        <w:t>Además desarrollará la actividad especial “Diseño del curso de Introducción a la física de plasmas” para el programa de doctorado DOCINADE en el segundo semestre del 2011 (Pendiente de aprobación por el Consejo de Escuela).</w:t>
      </w:r>
      <w:r w:rsidRPr="00EB4CA0">
        <w:rPr>
          <w:i/>
          <w:sz w:val="22"/>
          <w:szCs w:val="22"/>
          <w:lang w:val="es-ES"/>
        </w:rPr>
        <w:t xml:space="preserve"> </w:t>
      </w:r>
    </w:p>
    <w:p w:rsidR="00B31B40" w:rsidRPr="00EB4CA0" w:rsidRDefault="00B31B40" w:rsidP="00EB4CA0">
      <w:pPr>
        <w:ind w:left="851" w:right="850"/>
        <w:jc w:val="both"/>
        <w:rPr>
          <w:b/>
          <w:i/>
          <w:sz w:val="22"/>
          <w:szCs w:val="22"/>
          <w:lang w:val="es-ES"/>
        </w:rPr>
      </w:pPr>
      <w:r w:rsidRPr="00EB4CA0">
        <w:rPr>
          <w:rFonts w:ascii="Arial" w:hAnsi="Arial" w:cs="Arial"/>
          <w:b/>
          <w:i/>
          <w:sz w:val="22"/>
          <w:szCs w:val="22"/>
          <w:lang w:val="es-ES"/>
        </w:rPr>
        <w:t>Acordó:</w:t>
      </w:r>
    </w:p>
    <w:p w:rsidR="00B31B40" w:rsidRPr="00EB4CA0" w:rsidRDefault="00B31B40" w:rsidP="00EB4CA0">
      <w:pPr>
        <w:ind w:left="1134" w:right="850" w:hanging="283"/>
        <w:jc w:val="both"/>
        <w:rPr>
          <w:i/>
          <w:sz w:val="22"/>
          <w:szCs w:val="22"/>
          <w:lang w:val="es-ES"/>
        </w:rPr>
      </w:pPr>
      <w:r w:rsidRPr="00EB4CA0">
        <w:rPr>
          <w:rFonts w:ascii="Arial" w:hAnsi="Arial" w:cs="Arial"/>
          <w:b/>
          <w:bCs/>
          <w:i/>
          <w:iCs/>
          <w:color w:val="000000"/>
          <w:sz w:val="22"/>
          <w:szCs w:val="22"/>
          <w:lang w:val="es-ES"/>
        </w:rPr>
        <w:t>1.</w:t>
      </w:r>
      <w:r>
        <w:rPr>
          <w:rFonts w:ascii="Arial" w:hAnsi="Arial" w:cs="Arial"/>
          <w:b/>
          <w:bCs/>
          <w:i/>
          <w:iCs/>
          <w:color w:val="000000"/>
          <w:sz w:val="22"/>
          <w:szCs w:val="22"/>
          <w:lang w:val="es-ES"/>
        </w:rPr>
        <w:t xml:space="preserve"> </w:t>
      </w:r>
      <w:r w:rsidRPr="00EB4CA0">
        <w:rPr>
          <w:rFonts w:ascii="Arial" w:hAnsi="Arial" w:cs="Arial"/>
          <w:i/>
          <w:iCs/>
          <w:color w:val="000000"/>
          <w:sz w:val="22"/>
          <w:szCs w:val="22"/>
          <w:lang w:val="es-ES"/>
        </w:rPr>
        <w:t xml:space="preserve">Declarar  procedente la ampliación de la contratación del doctor </w:t>
      </w:r>
      <w:proofErr w:type="spellStart"/>
      <w:r w:rsidRPr="00EB4CA0">
        <w:rPr>
          <w:rFonts w:ascii="Arial" w:hAnsi="Arial" w:cs="Arial"/>
          <w:i/>
          <w:iCs/>
          <w:color w:val="000000"/>
          <w:sz w:val="22"/>
          <w:szCs w:val="22"/>
          <w:lang w:val="es-ES"/>
        </w:rPr>
        <w:t>Tallents</w:t>
      </w:r>
      <w:proofErr w:type="spellEnd"/>
      <w:r w:rsidRPr="00EB4CA0">
        <w:rPr>
          <w:rFonts w:ascii="Arial" w:hAnsi="Arial" w:cs="Arial"/>
          <w:i/>
          <w:iCs/>
          <w:color w:val="000000"/>
          <w:sz w:val="22"/>
          <w:szCs w:val="22"/>
          <w:lang w:val="es-ES"/>
        </w:rPr>
        <w:t>, pues favorece el buen desarrollo de las actividades pendientes de los grupos de trabajo a los que él pertenece y que finalizan el 16 de setiembre y el 31 de diciembre de 2011.</w:t>
      </w:r>
    </w:p>
    <w:p w:rsidR="00B31B40" w:rsidRPr="00EB4CA0" w:rsidRDefault="00B31B40" w:rsidP="00EB4CA0">
      <w:pPr>
        <w:ind w:left="1134" w:right="850" w:hanging="283"/>
        <w:jc w:val="both"/>
        <w:rPr>
          <w:i/>
          <w:sz w:val="22"/>
          <w:szCs w:val="22"/>
          <w:lang w:val="es-ES"/>
        </w:rPr>
      </w:pPr>
      <w:r w:rsidRPr="00EB4CA0">
        <w:rPr>
          <w:rFonts w:ascii="Arial" w:hAnsi="Arial" w:cs="Arial"/>
          <w:i/>
          <w:iCs/>
          <w:color w:val="000000"/>
          <w:sz w:val="22"/>
          <w:szCs w:val="22"/>
          <w:lang w:val="es-ES"/>
        </w:rPr>
        <w:t>2.</w:t>
      </w:r>
      <w:r>
        <w:rPr>
          <w:rFonts w:ascii="Arial" w:hAnsi="Arial" w:cs="Arial"/>
          <w:i/>
          <w:iCs/>
          <w:color w:val="000000"/>
          <w:sz w:val="22"/>
          <w:szCs w:val="22"/>
          <w:lang w:val="es-ES"/>
        </w:rPr>
        <w:t xml:space="preserve"> </w:t>
      </w:r>
      <w:r w:rsidRPr="00EB4CA0">
        <w:rPr>
          <w:rFonts w:ascii="Arial" w:hAnsi="Arial" w:cs="Arial"/>
          <w:i/>
          <w:iCs/>
          <w:color w:val="000000"/>
          <w:sz w:val="22"/>
          <w:szCs w:val="22"/>
          <w:lang w:val="es-ES"/>
        </w:rPr>
        <w:t xml:space="preserve">Aprobar la ampliación de la participación del Dr. Sebastián </w:t>
      </w:r>
      <w:proofErr w:type="spellStart"/>
      <w:r w:rsidRPr="00EB4CA0">
        <w:rPr>
          <w:rFonts w:ascii="Arial" w:hAnsi="Arial" w:cs="Arial"/>
          <w:i/>
          <w:iCs/>
          <w:color w:val="000000"/>
          <w:sz w:val="22"/>
          <w:szCs w:val="22"/>
          <w:lang w:val="es-ES"/>
        </w:rPr>
        <w:t>Tallents</w:t>
      </w:r>
      <w:proofErr w:type="spellEnd"/>
      <w:r w:rsidRPr="00EB4CA0">
        <w:rPr>
          <w:rFonts w:ascii="Arial" w:hAnsi="Arial" w:cs="Arial"/>
          <w:i/>
          <w:iCs/>
          <w:color w:val="000000"/>
          <w:sz w:val="22"/>
          <w:szCs w:val="22"/>
          <w:lang w:val="es-ES"/>
        </w:rPr>
        <w:t xml:space="preserve"> con 9 horas del 17 de setiembre de 2011 al 31 de diciembre de 2011 en el proyecto con Fondos FEES titulado “Reforma de hidrocarburos usando descargas de plasma no térmico a baja potencia” inscrito en la </w:t>
      </w:r>
      <w:proofErr w:type="spellStart"/>
      <w:r w:rsidRPr="00EB4CA0">
        <w:rPr>
          <w:rFonts w:ascii="Arial" w:hAnsi="Arial" w:cs="Arial"/>
          <w:i/>
          <w:iCs/>
          <w:color w:val="000000"/>
          <w:sz w:val="22"/>
          <w:szCs w:val="22"/>
          <w:lang w:val="es-ES"/>
        </w:rPr>
        <w:t>Vicerrectoría</w:t>
      </w:r>
      <w:proofErr w:type="spellEnd"/>
      <w:r w:rsidRPr="00EB4CA0">
        <w:rPr>
          <w:rFonts w:ascii="Arial" w:hAnsi="Arial" w:cs="Arial"/>
          <w:i/>
          <w:iCs/>
          <w:color w:val="000000"/>
          <w:sz w:val="22"/>
          <w:szCs w:val="22"/>
          <w:lang w:val="es-ES"/>
        </w:rPr>
        <w:t xml:space="preserve"> de Investigación y Extensión (VIE).</w:t>
      </w:r>
    </w:p>
    <w:p w:rsidR="00B31B40" w:rsidRPr="00EB4CA0" w:rsidRDefault="00B31B40" w:rsidP="00EB4CA0">
      <w:pPr>
        <w:ind w:left="1134" w:right="850" w:hanging="283"/>
        <w:jc w:val="both"/>
        <w:rPr>
          <w:i/>
          <w:sz w:val="22"/>
          <w:szCs w:val="22"/>
          <w:lang w:val="es-ES"/>
        </w:rPr>
      </w:pPr>
      <w:r w:rsidRPr="00EB4CA0">
        <w:rPr>
          <w:rFonts w:ascii="Arial" w:hAnsi="Arial" w:cs="Arial"/>
          <w:i/>
          <w:iCs/>
          <w:color w:val="000000"/>
          <w:sz w:val="22"/>
          <w:szCs w:val="22"/>
          <w:lang w:val="es-ES"/>
        </w:rPr>
        <w:t>3.</w:t>
      </w:r>
      <w:r>
        <w:rPr>
          <w:rFonts w:ascii="Arial" w:hAnsi="Arial" w:cs="Arial"/>
          <w:i/>
          <w:iCs/>
          <w:color w:val="000000"/>
          <w:sz w:val="22"/>
          <w:szCs w:val="22"/>
          <w:lang w:val="es-ES"/>
        </w:rPr>
        <w:t xml:space="preserve"> </w:t>
      </w:r>
      <w:r w:rsidRPr="00EB4CA0">
        <w:rPr>
          <w:rFonts w:ascii="Arial" w:hAnsi="Arial" w:cs="Arial"/>
          <w:i/>
          <w:iCs/>
          <w:color w:val="000000"/>
          <w:sz w:val="22"/>
          <w:szCs w:val="22"/>
          <w:lang w:val="es-ES"/>
        </w:rPr>
        <w:t>Recomendar la ampliación por 11 horas para la actividad especial “Diseño del curso de Introducción a la física de plasmas” del 17 de setiembre al 31 de diciembre del 2011 previa aprobación de la misma por el Consejo de Escuela.”</w:t>
      </w:r>
    </w:p>
    <w:p w:rsidR="00B31B40" w:rsidRPr="00EB4CA0" w:rsidRDefault="00B31B40" w:rsidP="00820BFE">
      <w:pPr>
        <w:numPr>
          <w:ilvl w:val="0"/>
          <w:numId w:val="16"/>
        </w:numPr>
        <w:tabs>
          <w:tab w:val="left" w:pos="426"/>
        </w:tabs>
        <w:ind w:left="426" w:right="474" w:hanging="426"/>
        <w:contextualSpacing/>
        <w:jc w:val="both"/>
        <w:rPr>
          <w:rFonts w:ascii="Arial" w:hAnsi="Arial" w:cs="Arial"/>
          <w:lang w:val="es-ES"/>
        </w:rPr>
      </w:pPr>
      <w:r w:rsidRPr="00EB4CA0">
        <w:rPr>
          <w:rFonts w:ascii="Arial" w:hAnsi="Arial" w:cs="Arial"/>
          <w:lang w:val="es-ES"/>
        </w:rPr>
        <w:t xml:space="preserve">La Comisión de Asuntos Académicos y Estudiantiles, en la reunión celebrada el lunes 31 de octubre del 2011, según consta en la Minuta No. 327-2011, analizó la prórroga del nombramiento del </w:t>
      </w:r>
      <w:proofErr w:type="spellStart"/>
      <w:r w:rsidRPr="00EB4CA0">
        <w:rPr>
          <w:rFonts w:ascii="Arial" w:hAnsi="Arial" w:cs="Arial"/>
          <w:lang w:val="es-ES"/>
        </w:rPr>
        <w:t>Ph.D</w:t>
      </w:r>
      <w:proofErr w:type="spellEnd"/>
      <w:r w:rsidRPr="00EB4CA0">
        <w:rPr>
          <w:rFonts w:ascii="Arial" w:hAnsi="Arial" w:cs="Arial"/>
          <w:lang w:val="es-ES"/>
        </w:rPr>
        <w:t xml:space="preserve"> Sebastián </w:t>
      </w:r>
      <w:proofErr w:type="spellStart"/>
      <w:r w:rsidRPr="00EB4CA0">
        <w:rPr>
          <w:rFonts w:ascii="Arial" w:hAnsi="Arial" w:cs="Arial"/>
          <w:lang w:val="es-ES"/>
        </w:rPr>
        <w:t>Tallents</w:t>
      </w:r>
      <w:proofErr w:type="spellEnd"/>
      <w:r w:rsidRPr="00EB4CA0">
        <w:rPr>
          <w:rFonts w:ascii="Arial" w:hAnsi="Arial" w:cs="Arial"/>
          <w:lang w:val="es-ES"/>
        </w:rPr>
        <w:t xml:space="preserve">, como profesor invitado de la Escuela de Física.  En esa misma sesión, dispuso solicitar aclaración al Ing. Luis Paulino Méndez, Vicerrector de Docencia, sobre la disponibilidad de recursos en cuanto a la plaza y contando con esta información, elevarla propuesta para prorrogar su nombramiento durante el periodo comprendido entre el 03 de noviembre del 2011 al 31 de diciembre del 2011.  </w:t>
      </w:r>
    </w:p>
    <w:p w:rsidR="00B31B40" w:rsidRPr="00EB4CA0" w:rsidRDefault="00B31B40" w:rsidP="00820BFE">
      <w:pPr>
        <w:numPr>
          <w:ilvl w:val="0"/>
          <w:numId w:val="16"/>
        </w:numPr>
        <w:tabs>
          <w:tab w:val="left" w:pos="426"/>
        </w:tabs>
        <w:ind w:left="426" w:right="474" w:hanging="426"/>
        <w:contextualSpacing/>
        <w:jc w:val="both"/>
        <w:rPr>
          <w:lang w:val="es-ES"/>
        </w:rPr>
      </w:pPr>
      <w:r w:rsidRPr="00EB4CA0">
        <w:rPr>
          <w:rFonts w:ascii="Arial" w:hAnsi="Arial" w:cs="Arial"/>
          <w:lang w:val="es-ES"/>
        </w:rPr>
        <w:lastRenderedPageBreak/>
        <w:t xml:space="preserve">En oficio ViDa-956-2011 del 1º de noviembre del 2011, suscrito por el Ing. Luis Paulino Méndez, Vicerrector de Docencia, dirigido al Ing. Jorge Chaves A, Coordinador de la Comisión de Asuntos Académicos y Estudiantiles, se informó que en la </w:t>
      </w:r>
      <w:proofErr w:type="spellStart"/>
      <w:r w:rsidRPr="00EB4CA0">
        <w:rPr>
          <w:rFonts w:ascii="Arial" w:hAnsi="Arial" w:cs="Arial"/>
          <w:lang w:val="es-ES"/>
        </w:rPr>
        <w:t>Vicerrectoría</w:t>
      </w:r>
      <w:proofErr w:type="spellEnd"/>
      <w:r w:rsidRPr="00EB4CA0">
        <w:rPr>
          <w:rFonts w:ascii="Arial" w:hAnsi="Arial" w:cs="Arial"/>
          <w:lang w:val="es-ES"/>
        </w:rPr>
        <w:t xml:space="preserve"> de Docencia se cuenta con la plaza de medio tiempo para la prórroga de nombramiento del </w:t>
      </w:r>
      <w:proofErr w:type="spellStart"/>
      <w:r w:rsidRPr="00EB4CA0">
        <w:rPr>
          <w:rFonts w:ascii="Arial" w:hAnsi="Arial" w:cs="Arial"/>
          <w:lang w:val="es-ES"/>
        </w:rPr>
        <w:t>Ph.D</w:t>
      </w:r>
      <w:proofErr w:type="spellEnd"/>
      <w:r w:rsidRPr="00EB4CA0">
        <w:rPr>
          <w:rFonts w:ascii="Arial" w:hAnsi="Arial" w:cs="Arial"/>
          <w:lang w:val="es-ES"/>
        </w:rPr>
        <w:t xml:space="preserve"> Sebastián </w:t>
      </w:r>
      <w:proofErr w:type="spellStart"/>
      <w:r w:rsidRPr="00EB4CA0">
        <w:rPr>
          <w:rFonts w:ascii="Arial" w:hAnsi="Arial" w:cs="Arial"/>
          <w:lang w:val="es-ES"/>
        </w:rPr>
        <w:t>Tallents</w:t>
      </w:r>
      <w:proofErr w:type="spellEnd"/>
      <w:r w:rsidRPr="00EB4CA0">
        <w:rPr>
          <w:rFonts w:ascii="Arial" w:hAnsi="Arial" w:cs="Arial"/>
          <w:lang w:val="es-ES"/>
        </w:rPr>
        <w:t xml:space="preserve">, como profesor invitado en la Escuela de Física, en el periodo del 17 de setiembre del 2011 al 31 de diciembre del 2011, solicitada mediante nota ViDa-930-2011. </w:t>
      </w:r>
    </w:p>
    <w:p w:rsidR="00B31B40" w:rsidRPr="00EB4CA0" w:rsidRDefault="00B31B40" w:rsidP="00EB4CA0">
      <w:pPr>
        <w:jc w:val="both"/>
        <w:outlineLvl w:val="0"/>
        <w:rPr>
          <w:rFonts w:ascii="Arial" w:hAnsi="Arial" w:cs="Arial"/>
          <w:b/>
          <w:lang w:val="es-ES_tradnl"/>
        </w:rPr>
      </w:pPr>
      <w:r w:rsidRPr="00EB4CA0">
        <w:rPr>
          <w:rFonts w:ascii="Arial" w:hAnsi="Arial" w:cs="Arial"/>
          <w:b/>
          <w:lang w:val="es-ES_tradnl"/>
        </w:rPr>
        <w:t>SE PROPONE:</w:t>
      </w:r>
    </w:p>
    <w:p w:rsidR="00B31B40" w:rsidRPr="00C62DD5" w:rsidRDefault="00B31B40" w:rsidP="00820BFE">
      <w:pPr>
        <w:numPr>
          <w:ilvl w:val="0"/>
          <w:numId w:val="17"/>
        </w:numPr>
        <w:ind w:left="284" w:hanging="284"/>
        <w:jc w:val="both"/>
        <w:rPr>
          <w:rFonts w:ascii="Arial" w:hAnsi="Arial" w:cs="Arial"/>
          <w:b/>
          <w:sz w:val="22"/>
          <w:szCs w:val="22"/>
          <w:lang w:val="es-ES_tradnl"/>
        </w:rPr>
      </w:pPr>
      <w:r w:rsidRPr="00EB4CA0">
        <w:rPr>
          <w:rFonts w:ascii="Arial" w:hAnsi="Arial" w:cs="Arial"/>
          <w:lang w:val="es-ES_tradnl"/>
        </w:rPr>
        <w:t xml:space="preserve">Prorrogar el nombramiento del </w:t>
      </w:r>
      <w:proofErr w:type="spellStart"/>
      <w:r w:rsidRPr="00EB4CA0">
        <w:rPr>
          <w:rFonts w:ascii="Arial" w:hAnsi="Arial" w:cs="Arial"/>
          <w:lang w:val="es-ES_tradnl"/>
        </w:rPr>
        <w:t>Ph.</w:t>
      </w:r>
      <w:r>
        <w:rPr>
          <w:rFonts w:ascii="Arial" w:hAnsi="Arial" w:cs="Arial"/>
          <w:lang w:val="es-ES_tradnl"/>
        </w:rPr>
        <w:t>D</w:t>
      </w:r>
      <w:proofErr w:type="spellEnd"/>
      <w:r w:rsidRPr="00EB4CA0">
        <w:rPr>
          <w:rFonts w:ascii="Arial" w:hAnsi="Arial" w:cs="Arial"/>
          <w:lang w:val="es-ES_tradnl"/>
        </w:rPr>
        <w:t xml:space="preserve"> Sebastián </w:t>
      </w:r>
      <w:proofErr w:type="spellStart"/>
      <w:r w:rsidRPr="00EB4CA0">
        <w:rPr>
          <w:rFonts w:ascii="Arial" w:hAnsi="Arial" w:cs="Arial"/>
          <w:lang w:val="es-ES_tradnl"/>
        </w:rPr>
        <w:t>Tallents</w:t>
      </w:r>
      <w:proofErr w:type="spellEnd"/>
      <w:r w:rsidRPr="00EB4CA0">
        <w:rPr>
          <w:rFonts w:ascii="Arial" w:hAnsi="Arial" w:cs="Arial"/>
          <w:lang w:val="es-ES_tradnl"/>
        </w:rPr>
        <w:t xml:space="preserve">, en la Escuela de Física, como profesor invitado, del 03 de noviembre del 2011 al 31 de diciembre del 2011, por medio tiempo, en la plaza CF-2476 adscrita a la </w:t>
      </w:r>
      <w:proofErr w:type="spellStart"/>
      <w:r w:rsidRPr="00EB4CA0">
        <w:rPr>
          <w:rFonts w:ascii="Arial" w:hAnsi="Arial" w:cs="Arial"/>
          <w:lang w:val="es-ES_tradnl"/>
        </w:rPr>
        <w:t>Vicerrectoría</w:t>
      </w:r>
      <w:proofErr w:type="spellEnd"/>
      <w:r w:rsidRPr="00EB4CA0">
        <w:rPr>
          <w:rFonts w:ascii="Arial" w:hAnsi="Arial" w:cs="Arial"/>
          <w:lang w:val="es-ES_tradnl"/>
        </w:rPr>
        <w:t xml:space="preserve"> de Docencia.</w:t>
      </w:r>
      <w:r>
        <w:rPr>
          <w:rFonts w:ascii="Arial" w:hAnsi="Arial" w:cs="Arial"/>
          <w:lang w:val="es-ES_tradnl"/>
        </w:rPr>
        <w:t xml:space="preserve">  </w:t>
      </w:r>
    </w:p>
    <w:p w:rsidR="00B31B40" w:rsidRPr="0025512C" w:rsidRDefault="00B31B40" w:rsidP="0025512C">
      <w:pPr>
        <w:jc w:val="both"/>
        <w:rPr>
          <w:rFonts w:ascii="Arial" w:hAnsi="Arial" w:cs="Arial"/>
          <w:bCs/>
          <w:lang w:val="es-ES_tradnl"/>
        </w:rPr>
      </w:pPr>
      <w:r w:rsidRPr="0025512C">
        <w:rPr>
          <w:rFonts w:ascii="Arial" w:hAnsi="Arial" w:cs="Arial"/>
          <w:bCs/>
          <w:lang w:val="es-ES_tradnl"/>
        </w:rPr>
        <w:t>El se</w:t>
      </w:r>
      <w:r>
        <w:rPr>
          <w:rFonts w:ascii="Arial" w:hAnsi="Arial" w:cs="Arial"/>
          <w:bCs/>
          <w:lang w:val="es-ES_tradnl"/>
        </w:rPr>
        <w:t xml:space="preserve">ñor Jorge Chaves amplía que la </w:t>
      </w:r>
      <w:r w:rsidRPr="0025512C">
        <w:rPr>
          <w:rFonts w:ascii="Arial" w:hAnsi="Arial" w:cs="Arial"/>
          <w:bCs/>
          <w:lang w:val="es-ES_tradnl"/>
        </w:rPr>
        <w:t xml:space="preserve">Comisión recibió </w:t>
      </w:r>
      <w:r>
        <w:rPr>
          <w:rFonts w:ascii="Arial" w:hAnsi="Arial" w:cs="Arial"/>
          <w:bCs/>
          <w:lang w:val="es-ES_tradnl"/>
        </w:rPr>
        <w:t xml:space="preserve">la nota el lunes anterior y ya </w:t>
      </w:r>
      <w:r w:rsidRPr="0025512C">
        <w:rPr>
          <w:rFonts w:ascii="Arial" w:hAnsi="Arial" w:cs="Arial"/>
          <w:bCs/>
          <w:lang w:val="es-ES_tradnl"/>
        </w:rPr>
        <w:t>el tiempo está vencido</w:t>
      </w:r>
      <w:r>
        <w:rPr>
          <w:rFonts w:ascii="Arial" w:hAnsi="Arial" w:cs="Arial"/>
          <w:bCs/>
          <w:lang w:val="es-ES_tradnl"/>
        </w:rPr>
        <w:t>, les</w:t>
      </w:r>
      <w:r w:rsidRPr="0025512C">
        <w:rPr>
          <w:rFonts w:ascii="Arial" w:hAnsi="Arial" w:cs="Arial"/>
          <w:bCs/>
          <w:lang w:val="es-ES_tradnl"/>
        </w:rPr>
        <w:t xml:space="preserve"> preocupó el tiempo que quedó sin cubrir  ya que es un profesor invitado con muy buen desempeño</w:t>
      </w:r>
      <w:r>
        <w:rPr>
          <w:rFonts w:ascii="Arial" w:hAnsi="Arial" w:cs="Arial"/>
          <w:bCs/>
          <w:lang w:val="es-ES_tradnl"/>
        </w:rPr>
        <w:t xml:space="preserve">.  Aclara que es </w:t>
      </w:r>
      <w:r w:rsidRPr="0025512C">
        <w:rPr>
          <w:rFonts w:ascii="Arial" w:hAnsi="Arial" w:cs="Arial"/>
          <w:bCs/>
          <w:lang w:val="es-ES_tradnl"/>
        </w:rPr>
        <w:t xml:space="preserve">por </w:t>
      </w:r>
      <w:r>
        <w:rPr>
          <w:rFonts w:ascii="Arial" w:hAnsi="Arial" w:cs="Arial"/>
          <w:bCs/>
          <w:lang w:val="es-ES_tradnl"/>
        </w:rPr>
        <w:t xml:space="preserve">medio tiempo. Por </w:t>
      </w:r>
      <w:r w:rsidRPr="0025512C">
        <w:rPr>
          <w:rFonts w:ascii="Arial" w:hAnsi="Arial" w:cs="Arial"/>
          <w:bCs/>
          <w:lang w:val="es-ES_tradnl"/>
        </w:rPr>
        <w:t xml:space="preserve">lo que </w:t>
      </w:r>
      <w:r>
        <w:rPr>
          <w:rFonts w:ascii="Arial" w:hAnsi="Arial" w:cs="Arial"/>
          <w:bCs/>
          <w:lang w:val="es-ES_tradnl"/>
        </w:rPr>
        <w:t xml:space="preserve">procede a corregir la propuesta de la siguiente forma: </w:t>
      </w:r>
    </w:p>
    <w:p w:rsidR="00B31B40" w:rsidRDefault="00B31B40" w:rsidP="002607C3">
      <w:pPr>
        <w:jc w:val="both"/>
        <w:rPr>
          <w:rFonts w:ascii="Arial" w:hAnsi="Arial" w:cs="Arial"/>
          <w:bCs/>
          <w:lang w:val="es-ES_tradnl"/>
        </w:rPr>
      </w:pPr>
      <w:r>
        <w:rPr>
          <w:rFonts w:ascii="Arial" w:hAnsi="Arial" w:cs="Arial"/>
          <w:lang w:val="es-ES_tradnl"/>
        </w:rPr>
        <w:t>Se corrige</w:t>
      </w:r>
      <w:r w:rsidRPr="00C62DD5">
        <w:rPr>
          <w:rFonts w:ascii="Arial" w:hAnsi="Arial" w:cs="Arial"/>
          <w:lang w:val="es-ES"/>
        </w:rPr>
        <w:t xml:space="preserve"> </w:t>
      </w:r>
      <w:r w:rsidRPr="002607C3">
        <w:rPr>
          <w:rFonts w:ascii="Arial" w:hAnsi="Arial" w:cs="Arial"/>
          <w:lang w:val="es-ES"/>
        </w:rPr>
        <w:t xml:space="preserve">el </w:t>
      </w:r>
      <w:r w:rsidRPr="00C62DD5">
        <w:rPr>
          <w:rFonts w:ascii="Arial" w:hAnsi="Arial" w:cs="Arial"/>
          <w:lang w:val="es-ES"/>
        </w:rPr>
        <w:t>título</w:t>
      </w:r>
      <w:r w:rsidRPr="002607C3">
        <w:rPr>
          <w:rFonts w:ascii="Arial" w:hAnsi="Arial" w:cs="Arial"/>
          <w:lang w:val="es-ES"/>
        </w:rPr>
        <w:t xml:space="preserve"> para que se lea: “</w:t>
      </w:r>
      <w:r w:rsidRPr="002607C3">
        <w:rPr>
          <w:rFonts w:ascii="Arial" w:hAnsi="Arial" w:cs="Arial"/>
        </w:rPr>
        <w:t xml:space="preserve">Prórroga del nombramiento del </w:t>
      </w:r>
      <w:proofErr w:type="spellStart"/>
      <w:r w:rsidRPr="002607C3">
        <w:rPr>
          <w:rFonts w:ascii="Arial" w:hAnsi="Arial" w:cs="Arial"/>
        </w:rPr>
        <w:t>Ph.D.</w:t>
      </w:r>
      <w:proofErr w:type="spellEnd"/>
      <w:r w:rsidRPr="002607C3">
        <w:rPr>
          <w:rFonts w:ascii="Arial" w:hAnsi="Arial" w:cs="Arial"/>
        </w:rPr>
        <w:t xml:space="preserve"> Sebastián </w:t>
      </w:r>
      <w:proofErr w:type="spellStart"/>
      <w:r w:rsidRPr="002607C3">
        <w:rPr>
          <w:rFonts w:ascii="Arial" w:hAnsi="Arial" w:cs="Arial"/>
        </w:rPr>
        <w:t>Tallents</w:t>
      </w:r>
      <w:proofErr w:type="spellEnd"/>
      <w:r w:rsidRPr="002607C3">
        <w:rPr>
          <w:rFonts w:ascii="Arial" w:hAnsi="Arial" w:cs="Arial"/>
        </w:rPr>
        <w:t xml:space="preserve">, en la Escuela de Física, como profesor invitado, del 17 de setiembre al 31 de diciembre del 2011, y autorización </w:t>
      </w:r>
      <w:r>
        <w:rPr>
          <w:rFonts w:ascii="Arial" w:hAnsi="Arial" w:cs="Arial"/>
        </w:rPr>
        <w:t>de a</w:t>
      </w:r>
      <w:r w:rsidRPr="002607C3">
        <w:rPr>
          <w:rFonts w:ascii="Arial" w:hAnsi="Arial" w:cs="Arial"/>
        </w:rPr>
        <w:t xml:space="preserve">mpliación para la firma de un </w:t>
      </w:r>
      <w:proofErr w:type="spellStart"/>
      <w:r w:rsidRPr="002607C3">
        <w:rPr>
          <w:rFonts w:ascii="Arial" w:hAnsi="Arial" w:cs="Arial"/>
        </w:rPr>
        <w:t>Addendum</w:t>
      </w:r>
      <w:proofErr w:type="spellEnd"/>
      <w:r w:rsidRPr="002607C3">
        <w:rPr>
          <w:rFonts w:ascii="Arial" w:hAnsi="Arial" w:cs="Arial"/>
        </w:rPr>
        <w:t xml:space="preserve"> al contrato,  en atención del oficio ViDa-930-2011, suscrito por el Ing. Luis Paulino Méndez </w:t>
      </w:r>
      <w:r w:rsidRPr="002607C3">
        <w:rPr>
          <w:rFonts w:ascii="Arial" w:hAnsi="Arial" w:cs="Arial"/>
          <w:bCs/>
          <w:lang w:val="es-ES_tradnl"/>
        </w:rPr>
        <w:t>B., Vicerrector de Docencia</w:t>
      </w:r>
      <w:r>
        <w:rPr>
          <w:rFonts w:ascii="Arial" w:hAnsi="Arial" w:cs="Arial"/>
          <w:bCs/>
          <w:lang w:val="es-ES_tradnl"/>
        </w:rPr>
        <w:t>.</w:t>
      </w:r>
    </w:p>
    <w:p w:rsidR="00B31B40" w:rsidRDefault="00B31B40" w:rsidP="002607C3">
      <w:pPr>
        <w:jc w:val="both"/>
        <w:rPr>
          <w:rFonts w:ascii="Arial" w:hAnsi="Arial" w:cs="Arial"/>
          <w:bCs/>
          <w:lang w:val="es-ES_tradnl"/>
        </w:rPr>
      </w:pPr>
      <w:r>
        <w:rPr>
          <w:rFonts w:ascii="Arial" w:hAnsi="Arial" w:cs="Arial"/>
          <w:bCs/>
          <w:lang w:val="es-ES_tradnl"/>
        </w:rPr>
        <w:t>S</w:t>
      </w:r>
      <w:r w:rsidRPr="002607C3">
        <w:rPr>
          <w:rFonts w:ascii="Arial" w:hAnsi="Arial" w:cs="Arial"/>
          <w:bCs/>
          <w:lang w:val="es-ES_tradnl"/>
        </w:rPr>
        <w:t>e incorpora un considerando 6), que diga: “La Comisión de Asuntos Académicos recibió de forma tardía la solicitud de este trámite, sin embargo</w:t>
      </w:r>
      <w:r>
        <w:rPr>
          <w:rFonts w:ascii="Arial" w:hAnsi="Arial" w:cs="Arial"/>
          <w:bCs/>
          <w:lang w:val="es-ES_tradnl"/>
        </w:rPr>
        <w:t>,</w:t>
      </w:r>
      <w:r w:rsidRPr="002607C3">
        <w:rPr>
          <w:rFonts w:ascii="Arial" w:hAnsi="Arial" w:cs="Arial"/>
          <w:bCs/>
          <w:lang w:val="es-ES_tradnl"/>
        </w:rPr>
        <w:t xml:space="preserve"> considerando que el </w:t>
      </w:r>
      <w:proofErr w:type="spellStart"/>
      <w:r w:rsidRPr="002607C3">
        <w:rPr>
          <w:rFonts w:ascii="Arial" w:hAnsi="Arial" w:cs="Arial"/>
          <w:bCs/>
          <w:lang w:val="es-ES_tradnl"/>
        </w:rPr>
        <w:t>Ph.D.</w:t>
      </w:r>
      <w:proofErr w:type="spellEnd"/>
      <w:r w:rsidRPr="002607C3">
        <w:rPr>
          <w:rFonts w:ascii="Arial" w:hAnsi="Arial" w:cs="Arial"/>
          <w:bCs/>
          <w:lang w:val="es-ES_tradnl"/>
        </w:rPr>
        <w:t xml:space="preserve"> </w:t>
      </w:r>
      <w:proofErr w:type="spellStart"/>
      <w:r w:rsidRPr="002607C3">
        <w:rPr>
          <w:rFonts w:ascii="Arial" w:hAnsi="Arial" w:cs="Arial"/>
          <w:bCs/>
          <w:lang w:val="es-ES_tradnl"/>
        </w:rPr>
        <w:t>Tallents</w:t>
      </w:r>
      <w:proofErr w:type="spellEnd"/>
      <w:r w:rsidRPr="002607C3">
        <w:rPr>
          <w:rFonts w:ascii="Arial" w:hAnsi="Arial" w:cs="Arial"/>
          <w:bCs/>
          <w:lang w:val="es-ES_tradnl"/>
        </w:rPr>
        <w:t xml:space="preserve"> se mantuvo trabajando sin la ampliación del nombramiento por varias semanas y dada su condición de extranjero y el interés institucional, se dispuso de forma excepcional, dar trámite a la solicitud respetando las fechas solicitadas.”</w:t>
      </w:r>
    </w:p>
    <w:p w:rsidR="00B31B40" w:rsidRPr="00731FBB" w:rsidRDefault="00B31B40" w:rsidP="00731FBB">
      <w:pPr>
        <w:jc w:val="both"/>
        <w:rPr>
          <w:rFonts w:ascii="Arial" w:hAnsi="Arial" w:cs="Arial"/>
          <w:bCs/>
          <w:lang w:val="es-ES_tradnl"/>
        </w:rPr>
      </w:pPr>
      <w:r>
        <w:rPr>
          <w:rFonts w:ascii="Arial" w:hAnsi="Arial" w:cs="Arial"/>
          <w:bCs/>
          <w:lang w:val="es-ES_tradnl"/>
        </w:rPr>
        <w:t>Además</w:t>
      </w:r>
      <w:r w:rsidRPr="00731FBB">
        <w:rPr>
          <w:rFonts w:ascii="Arial" w:hAnsi="Arial" w:cs="Arial"/>
          <w:bCs/>
          <w:lang w:val="es-ES_tradnl"/>
        </w:rPr>
        <w:t xml:space="preserve"> se incluye un considerando para llamar la atención a la Escuela de Física por no haber realizado los trámites de forma oportuna.</w:t>
      </w:r>
    </w:p>
    <w:p w:rsidR="00B31B40" w:rsidRPr="00731FBB" w:rsidRDefault="00B31B40" w:rsidP="002607C3">
      <w:pPr>
        <w:jc w:val="both"/>
        <w:rPr>
          <w:rFonts w:ascii="Arial" w:hAnsi="Arial" w:cs="Arial"/>
          <w:bCs/>
          <w:lang w:val="es-ES_tradnl"/>
        </w:rPr>
      </w:pPr>
      <w:r>
        <w:rPr>
          <w:rFonts w:ascii="Arial" w:hAnsi="Arial" w:cs="Arial"/>
          <w:bCs/>
          <w:lang w:val="es-ES_tradnl"/>
        </w:rPr>
        <w:t xml:space="preserve">Así mismo, se incorpora un propone b) para autorizar la firma de un </w:t>
      </w:r>
      <w:proofErr w:type="spellStart"/>
      <w:r>
        <w:rPr>
          <w:rFonts w:ascii="Arial" w:hAnsi="Arial" w:cs="Arial"/>
          <w:bCs/>
          <w:lang w:val="es-ES_tradnl"/>
        </w:rPr>
        <w:t>Addedum</w:t>
      </w:r>
      <w:proofErr w:type="spellEnd"/>
      <w:r>
        <w:rPr>
          <w:rFonts w:ascii="Arial" w:hAnsi="Arial" w:cs="Arial"/>
          <w:bCs/>
          <w:lang w:val="es-ES_tradnl"/>
        </w:rPr>
        <w:t xml:space="preserve"> del contrato para hacer efectivo el nombramiento del </w:t>
      </w:r>
      <w:proofErr w:type="spellStart"/>
      <w:r w:rsidRPr="00731FBB">
        <w:rPr>
          <w:rFonts w:ascii="Arial" w:hAnsi="Arial" w:cs="Arial"/>
          <w:bCs/>
          <w:lang w:val="es-ES_tradnl"/>
        </w:rPr>
        <w:t>Ph.D.</w:t>
      </w:r>
      <w:proofErr w:type="spellEnd"/>
      <w:r w:rsidRPr="00731FBB">
        <w:rPr>
          <w:rFonts w:ascii="Arial" w:hAnsi="Arial" w:cs="Arial"/>
          <w:bCs/>
          <w:lang w:val="es-ES_tradnl"/>
        </w:rPr>
        <w:t xml:space="preserve"> Sebastián </w:t>
      </w:r>
      <w:proofErr w:type="spellStart"/>
      <w:r w:rsidRPr="00731FBB">
        <w:rPr>
          <w:rFonts w:ascii="Arial" w:hAnsi="Arial" w:cs="Arial"/>
          <w:bCs/>
          <w:lang w:val="es-ES_tradnl"/>
        </w:rPr>
        <w:t>Tallents</w:t>
      </w:r>
      <w:proofErr w:type="spellEnd"/>
      <w:r>
        <w:rPr>
          <w:rFonts w:ascii="Arial" w:hAnsi="Arial" w:cs="Arial"/>
          <w:bCs/>
          <w:lang w:val="es-ES_tradnl"/>
        </w:rPr>
        <w:t>.</w:t>
      </w:r>
      <w:r w:rsidRPr="00731FBB">
        <w:rPr>
          <w:rFonts w:ascii="Arial" w:hAnsi="Arial" w:cs="Arial"/>
          <w:bCs/>
          <w:lang w:val="es-ES_tradnl"/>
        </w:rPr>
        <w:t xml:space="preserve"> </w:t>
      </w:r>
    </w:p>
    <w:p w:rsidR="00B31B40" w:rsidRPr="00731FBB" w:rsidRDefault="00B31B40" w:rsidP="00731FBB">
      <w:pPr>
        <w:jc w:val="both"/>
        <w:rPr>
          <w:rFonts w:ascii="Arial" w:hAnsi="Arial" w:cs="Arial"/>
          <w:bCs/>
          <w:lang w:val="es-ES_tradnl"/>
        </w:rPr>
      </w:pPr>
      <w:r>
        <w:rPr>
          <w:rFonts w:ascii="Arial" w:hAnsi="Arial" w:cs="Arial"/>
          <w:bCs/>
          <w:lang w:val="es-ES_tradnl"/>
        </w:rPr>
        <w:t>El señor Julio Calvo consulta la legalidad de las modificaciones incorporadas.</w:t>
      </w:r>
    </w:p>
    <w:p w:rsidR="00B31B40" w:rsidRPr="00731FBB" w:rsidRDefault="00B31B40" w:rsidP="00731FBB">
      <w:pPr>
        <w:jc w:val="both"/>
        <w:rPr>
          <w:rFonts w:ascii="Arial" w:hAnsi="Arial" w:cs="Arial"/>
          <w:bCs/>
          <w:lang w:val="es-ES_tradnl"/>
        </w:rPr>
      </w:pPr>
      <w:r>
        <w:rPr>
          <w:rFonts w:ascii="Arial" w:hAnsi="Arial" w:cs="Arial"/>
          <w:bCs/>
          <w:lang w:val="es-ES_tradnl"/>
        </w:rPr>
        <w:t xml:space="preserve">El señor Isidro Álvarez expresa que lo que está reflejado no es una sana práctica Administrativa, ya que todos los trámites deben realizarse de forma oportuna y se debe crear esa cultura. Considera que si el Profesor </w:t>
      </w:r>
      <w:proofErr w:type="spellStart"/>
      <w:r>
        <w:rPr>
          <w:rFonts w:ascii="Arial" w:hAnsi="Arial" w:cs="Arial"/>
          <w:bCs/>
          <w:lang w:val="es-ES_tradnl"/>
        </w:rPr>
        <w:t>Tallents</w:t>
      </w:r>
      <w:proofErr w:type="spellEnd"/>
      <w:r>
        <w:rPr>
          <w:rFonts w:ascii="Arial" w:hAnsi="Arial" w:cs="Arial"/>
          <w:bCs/>
          <w:lang w:val="es-ES_tradnl"/>
        </w:rPr>
        <w:t xml:space="preserve"> estuvo en un período que quedó descubierto, considera que él no tiene por qué cargar con el mal proceder de una Escuela y hay que pagarle.  A</w:t>
      </w:r>
      <w:r w:rsidRPr="00731FBB">
        <w:rPr>
          <w:rFonts w:ascii="Arial" w:hAnsi="Arial" w:cs="Arial"/>
          <w:bCs/>
          <w:lang w:val="es-ES_tradnl"/>
        </w:rPr>
        <w:t xml:space="preserve">dvierte que </w:t>
      </w:r>
      <w:r>
        <w:rPr>
          <w:rFonts w:ascii="Arial" w:hAnsi="Arial" w:cs="Arial"/>
          <w:bCs/>
          <w:lang w:val="es-ES_tradnl"/>
        </w:rPr>
        <w:t>el</w:t>
      </w:r>
      <w:r w:rsidRPr="00731FBB">
        <w:rPr>
          <w:rFonts w:ascii="Arial" w:hAnsi="Arial" w:cs="Arial"/>
          <w:bCs/>
          <w:lang w:val="es-ES_tradnl"/>
        </w:rPr>
        <w:t xml:space="preserve"> permiso es irregular  </w:t>
      </w:r>
      <w:r>
        <w:rPr>
          <w:rFonts w:ascii="Arial" w:hAnsi="Arial" w:cs="Arial"/>
          <w:bCs/>
          <w:lang w:val="es-ES_tradnl"/>
        </w:rPr>
        <w:t>y se debe llamar la atención que no es una sana práctica y se hace por excepción, además, de que es  evidente que ponen en compromiso al pleno</w:t>
      </w:r>
      <w:r w:rsidRPr="00731FBB">
        <w:rPr>
          <w:rFonts w:ascii="Arial" w:hAnsi="Arial" w:cs="Arial"/>
          <w:bCs/>
          <w:lang w:val="es-ES_tradnl"/>
        </w:rPr>
        <w:t>.</w:t>
      </w:r>
    </w:p>
    <w:p w:rsidR="00B31B40" w:rsidRPr="001C62BA" w:rsidRDefault="00B31B40" w:rsidP="001C62BA">
      <w:pPr>
        <w:jc w:val="both"/>
        <w:rPr>
          <w:rFonts w:ascii="Arial" w:hAnsi="Arial" w:cs="Arial"/>
          <w:bCs/>
          <w:lang w:val="es-ES_tradnl"/>
        </w:rPr>
      </w:pPr>
      <w:r w:rsidRPr="001C62BA">
        <w:rPr>
          <w:rFonts w:ascii="Arial" w:hAnsi="Arial" w:cs="Arial"/>
          <w:bCs/>
          <w:lang w:val="es-ES_tradnl"/>
        </w:rPr>
        <w:t>Se comenta ampliamente la decisión a tomar y se dispuso solicitar al Vicerrector de Docencia que se tomen las medidas correctivas para que esta s</w:t>
      </w:r>
      <w:r>
        <w:rPr>
          <w:rFonts w:ascii="Arial" w:hAnsi="Arial" w:cs="Arial"/>
          <w:bCs/>
          <w:lang w:val="es-ES_tradnl"/>
        </w:rPr>
        <w:t>ituación no se vuelva a repetir, por lo que, se  incorpora un propone c) que diga: S</w:t>
      </w:r>
      <w:r w:rsidRPr="00731FBB">
        <w:rPr>
          <w:rFonts w:ascii="Arial" w:hAnsi="Arial" w:cs="Arial"/>
          <w:bCs/>
          <w:lang w:val="es-ES_tradnl"/>
        </w:rPr>
        <w:t>olicitar al Vicerrector de Docencia que aplique la normativa correspondiente para establecer las responsabilidades que corresponda por el atraso en el trámite administrativo. Se incorporan como b) y c) respectivamente.</w:t>
      </w:r>
    </w:p>
    <w:p w:rsidR="00B31B40" w:rsidRPr="00EB4CA0" w:rsidRDefault="00B31B40" w:rsidP="00E42D92">
      <w:pPr>
        <w:tabs>
          <w:tab w:val="left" w:pos="1134"/>
        </w:tabs>
        <w:spacing w:before="120" w:after="240"/>
        <w:ind w:right="708"/>
        <w:contextualSpacing/>
        <w:jc w:val="both"/>
        <w:rPr>
          <w:rFonts w:ascii="Arial" w:hAnsi="Arial" w:cs="Arial"/>
          <w:i/>
          <w:sz w:val="22"/>
          <w:szCs w:val="22"/>
          <w:lang w:val="es-ES"/>
        </w:rPr>
      </w:pPr>
      <w:r w:rsidRPr="00360EFE">
        <w:rPr>
          <w:rFonts w:ascii="Arial" w:hAnsi="Arial" w:cs="Arial"/>
          <w:bCs/>
          <w:lang w:val="es-ES_tradnl"/>
        </w:rPr>
        <w:t xml:space="preserve">La señora Nancy Hidalgo </w:t>
      </w:r>
      <w:r>
        <w:rPr>
          <w:rFonts w:ascii="Arial" w:hAnsi="Arial" w:cs="Arial"/>
          <w:bCs/>
          <w:lang w:val="es-ES_tradnl"/>
        </w:rPr>
        <w:t>presenta una</w:t>
      </w:r>
      <w:r w:rsidRPr="00360EFE">
        <w:rPr>
          <w:rFonts w:ascii="Arial" w:hAnsi="Arial" w:cs="Arial"/>
          <w:bCs/>
          <w:lang w:val="es-ES_tradnl"/>
        </w:rPr>
        <w:t xml:space="preserve"> advertencia </w:t>
      </w:r>
      <w:r>
        <w:rPr>
          <w:rFonts w:ascii="Arial" w:hAnsi="Arial" w:cs="Arial"/>
          <w:bCs/>
          <w:lang w:val="es-ES_tradnl"/>
        </w:rPr>
        <w:t xml:space="preserve">sobre el </w:t>
      </w:r>
      <w:r w:rsidRPr="00360EFE">
        <w:rPr>
          <w:rFonts w:ascii="Arial" w:hAnsi="Arial" w:cs="Arial"/>
          <w:bCs/>
          <w:lang w:val="es-ES_tradnl"/>
        </w:rPr>
        <w:t>procedimiento</w:t>
      </w:r>
      <w:r>
        <w:rPr>
          <w:rFonts w:ascii="Arial" w:hAnsi="Arial" w:cs="Arial"/>
          <w:bCs/>
          <w:lang w:val="es-ES_tradnl"/>
        </w:rPr>
        <w:t xml:space="preserve"> e indica que el Reglamento dice: “   </w:t>
      </w:r>
      <w:r w:rsidRPr="00EB4CA0">
        <w:rPr>
          <w:rFonts w:ascii="Arial" w:hAnsi="Arial" w:cs="Arial"/>
          <w:i/>
          <w:sz w:val="22"/>
          <w:szCs w:val="22"/>
          <w:lang w:val="es-ES"/>
        </w:rPr>
        <w:t xml:space="preserve">La solicitud de nombramiento deberá ser aprobada por el Consejo de Departamento interesado, por votación afirmativa no menor a la dos </w:t>
      </w:r>
      <w:r w:rsidRPr="00EB4CA0">
        <w:rPr>
          <w:rFonts w:ascii="Arial" w:hAnsi="Arial" w:cs="Arial"/>
          <w:i/>
          <w:sz w:val="22"/>
          <w:szCs w:val="22"/>
          <w:lang w:val="es-ES"/>
        </w:rPr>
        <w:lastRenderedPageBreak/>
        <w:t xml:space="preserve">terceras partes del total de sus miembros, previo informe de una comisión nombrada al efecto. </w:t>
      </w:r>
    </w:p>
    <w:p w:rsidR="00B31B40" w:rsidRPr="00EB4CA0" w:rsidRDefault="00B31B40" w:rsidP="00E42D92">
      <w:pPr>
        <w:tabs>
          <w:tab w:val="left" w:pos="1134"/>
        </w:tabs>
        <w:spacing w:before="120" w:after="240"/>
        <w:ind w:right="708"/>
        <w:contextualSpacing/>
        <w:jc w:val="both"/>
        <w:rPr>
          <w:rFonts w:ascii="Arial" w:hAnsi="Arial" w:cs="Arial"/>
          <w:i/>
          <w:sz w:val="22"/>
          <w:szCs w:val="22"/>
          <w:lang w:val="es-ES"/>
        </w:rPr>
      </w:pPr>
      <w:r w:rsidRPr="00EB4CA0">
        <w:rPr>
          <w:rFonts w:ascii="Arial" w:hAnsi="Arial" w:cs="Arial"/>
          <w:i/>
          <w:sz w:val="22"/>
          <w:szCs w:val="22"/>
          <w:lang w:val="es-ES"/>
        </w:rPr>
        <w:t xml:space="preserve">Una vez aprobada por el Consejo de Departamento, el Director presentará la propuesta, con la opinión del Vicerrector respectivo, al Rector, la cual deberá contener las razones en que se fundamenta. </w:t>
      </w:r>
    </w:p>
    <w:p w:rsidR="00B31B40" w:rsidRPr="00360EFE" w:rsidRDefault="00B31B40" w:rsidP="00E42D92">
      <w:pPr>
        <w:jc w:val="both"/>
        <w:rPr>
          <w:rFonts w:ascii="Arial" w:hAnsi="Arial" w:cs="Arial"/>
          <w:bCs/>
          <w:lang w:val="es-ES_tradnl"/>
        </w:rPr>
      </w:pPr>
      <w:r w:rsidRPr="00EB4CA0">
        <w:rPr>
          <w:rFonts w:ascii="Arial" w:hAnsi="Arial" w:cs="Arial"/>
          <w:i/>
          <w:sz w:val="22"/>
          <w:szCs w:val="22"/>
          <w:lang w:val="es-ES"/>
        </w:rPr>
        <w:t>La solicitud deberá ser aprobada por el Consejo Institucional con el voto afirmativo no menor a las dos terceras partes del total de sus miembros</w:t>
      </w:r>
      <w:r w:rsidR="00442AE9">
        <w:rPr>
          <w:rFonts w:ascii="Arial" w:hAnsi="Arial" w:cs="Arial"/>
          <w:i/>
          <w:sz w:val="22"/>
          <w:szCs w:val="22"/>
          <w:lang w:val="es-ES"/>
        </w:rPr>
        <w:t xml:space="preserve">, </w:t>
      </w:r>
      <w:r w:rsidRPr="00E42D92">
        <w:rPr>
          <w:rFonts w:ascii="Arial" w:hAnsi="Arial" w:cs="Arial"/>
          <w:sz w:val="22"/>
          <w:szCs w:val="22"/>
          <w:lang w:val="es-ES"/>
        </w:rPr>
        <w:t>añade</w:t>
      </w:r>
      <w:r>
        <w:rPr>
          <w:rFonts w:ascii="Arial" w:hAnsi="Arial" w:cs="Arial"/>
          <w:i/>
          <w:sz w:val="22"/>
          <w:szCs w:val="22"/>
          <w:lang w:val="es-ES"/>
        </w:rPr>
        <w:t xml:space="preserve"> </w:t>
      </w:r>
      <w:r w:rsidRPr="00360EFE">
        <w:rPr>
          <w:rFonts w:ascii="Arial" w:hAnsi="Arial" w:cs="Arial"/>
          <w:bCs/>
          <w:lang w:val="es-ES_tradnl"/>
        </w:rPr>
        <w:t xml:space="preserve"> que la Comisión de Asuntos Académicos recibió la nota y le dio trámite ya qu</w:t>
      </w:r>
      <w:r>
        <w:rPr>
          <w:rFonts w:ascii="Arial" w:hAnsi="Arial" w:cs="Arial"/>
          <w:bCs/>
          <w:lang w:val="es-ES_tradnl"/>
        </w:rPr>
        <w:t>e les indicaron que el asunto urgía.</w:t>
      </w:r>
    </w:p>
    <w:p w:rsidR="00B31B40" w:rsidRPr="00791007" w:rsidRDefault="00B31B40" w:rsidP="00791007">
      <w:pPr>
        <w:jc w:val="both"/>
        <w:rPr>
          <w:rFonts w:ascii="Arial" w:hAnsi="Arial" w:cs="Arial"/>
          <w:bCs/>
          <w:lang w:val="es-ES_tradnl"/>
        </w:rPr>
      </w:pPr>
      <w:r w:rsidRPr="00791007">
        <w:rPr>
          <w:rFonts w:ascii="Arial" w:hAnsi="Arial" w:cs="Arial"/>
          <w:bCs/>
          <w:lang w:val="es-ES_tradnl"/>
        </w:rPr>
        <w:t xml:space="preserve">Ante </w:t>
      </w:r>
      <w:r>
        <w:rPr>
          <w:rFonts w:ascii="Arial" w:hAnsi="Arial" w:cs="Arial"/>
          <w:bCs/>
          <w:lang w:val="es-ES_tradnl"/>
        </w:rPr>
        <w:t>la inquietud presentada por la señora Nancy Hidalgo, de</w:t>
      </w:r>
      <w:r w:rsidRPr="00791007">
        <w:rPr>
          <w:rFonts w:ascii="Arial" w:hAnsi="Arial" w:cs="Arial"/>
          <w:bCs/>
          <w:lang w:val="es-ES_tradnl"/>
        </w:rPr>
        <w:t xml:space="preserve"> que no se siguió el procedimiento establecido y por faltar el aval del Rector, el señor Jorge Chaves retira la propuesta</w:t>
      </w:r>
      <w:r>
        <w:rPr>
          <w:rFonts w:ascii="Arial" w:hAnsi="Arial" w:cs="Arial"/>
          <w:bCs/>
          <w:lang w:val="es-ES_tradnl"/>
        </w:rPr>
        <w:t>, con el fin de que el señor Rector analice la solicitud y dé el respectivo  aval y  cuando se cuente con este, la Comisión lo volverá a presentar.</w:t>
      </w:r>
    </w:p>
    <w:p w:rsidR="00B31B40" w:rsidRPr="00973BE2" w:rsidRDefault="00B31B40" w:rsidP="00973BE2">
      <w:pPr>
        <w:jc w:val="both"/>
        <w:rPr>
          <w:rFonts w:ascii="Arial" w:hAnsi="Arial" w:cs="Arial"/>
          <w:bCs/>
          <w:lang w:val="es-ES_tradnl"/>
        </w:rPr>
      </w:pPr>
      <w:r>
        <w:rPr>
          <w:rFonts w:ascii="Arial" w:hAnsi="Arial" w:cs="Arial"/>
          <w:bCs/>
          <w:lang w:val="es-ES_tradnl"/>
        </w:rPr>
        <w:t>La señora Grettel Castro</w:t>
      </w:r>
      <w:r w:rsidRPr="00973BE2">
        <w:rPr>
          <w:rFonts w:ascii="Arial" w:hAnsi="Arial" w:cs="Arial"/>
          <w:bCs/>
          <w:lang w:val="es-ES_tradnl"/>
        </w:rPr>
        <w:t xml:space="preserve"> </w:t>
      </w:r>
      <w:r>
        <w:rPr>
          <w:rFonts w:ascii="Arial" w:hAnsi="Arial" w:cs="Arial"/>
          <w:bCs/>
          <w:lang w:val="es-ES_tradnl"/>
        </w:rPr>
        <w:t>propone</w:t>
      </w:r>
      <w:r w:rsidRPr="00973BE2">
        <w:rPr>
          <w:rFonts w:ascii="Arial" w:hAnsi="Arial" w:cs="Arial"/>
          <w:bCs/>
          <w:lang w:val="es-ES_tradnl"/>
        </w:rPr>
        <w:t xml:space="preserve"> que dada la urgencia</w:t>
      </w:r>
      <w:r>
        <w:rPr>
          <w:rFonts w:ascii="Arial" w:hAnsi="Arial" w:cs="Arial"/>
          <w:bCs/>
          <w:lang w:val="es-ES_tradnl"/>
        </w:rPr>
        <w:t>,</w:t>
      </w:r>
      <w:r w:rsidRPr="00973BE2">
        <w:rPr>
          <w:rFonts w:ascii="Arial" w:hAnsi="Arial" w:cs="Arial"/>
          <w:bCs/>
          <w:lang w:val="es-ES_tradnl"/>
        </w:rPr>
        <w:t xml:space="preserve"> después de finalizada la capacitación se haga </w:t>
      </w:r>
      <w:r>
        <w:rPr>
          <w:rFonts w:ascii="Arial" w:hAnsi="Arial" w:cs="Arial"/>
          <w:bCs/>
          <w:lang w:val="es-ES_tradnl"/>
        </w:rPr>
        <w:t>una Sesión Extraordinaria</w:t>
      </w:r>
      <w:r w:rsidRPr="00973BE2">
        <w:rPr>
          <w:rFonts w:ascii="Arial" w:hAnsi="Arial" w:cs="Arial"/>
          <w:bCs/>
          <w:lang w:val="es-ES_tradnl"/>
        </w:rPr>
        <w:t xml:space="preserve"> par</w:t>
      </w:r>
      <w:r>
        <w:rPr>
          <w:rFonts w:ascii="Arial" w:hAnsi="Arial" w:cs="Arial"/>
          <w:bCs/>
          <w:lang w:val="es-ES_tradnl"/>
        </w:rPr>
        <w:t>a tratar el punto específico, en este mismo día, por lo que, se solicita al señor Julio Calvo, que gire instrucciones para que Legal analice la solicitud y remita la nota en donde avale la ampliación de la contratación</w:t>
      </w:r>
      <w:r w:rsidRPr="00275985">
        <w:rPr>
          <w:rFonts w:ascii="Arial" w:hAnsi="Arial" w:cs="Arial"/>
          <w:bCs/>
          <w:lang w:val="es-ES_tradnl"/>
        </w:rPr>
        <w:t xml:space="preserve"> </w:t>
      </w:r>
      <w:r>
        <w:rPr>
          <w:rFonts w:ascii="Arial" w:hAnsi="Arial" w:cs="Arial"/>
          <w:bCs/>
          <w:lang w:val="es-ES_tradnl"/>
        </w:rPr>
        <w:t>en el transcurso de esta sesión y una vez que se cuente con ésta, se pueda incluir en la agenda de este mismo día y se tome la decisión correspondiente.</w:t>
      </w:r>
    </w:p>
    <w:p w:rsidR="00B31B40" w:rsidRDefault="00B31B40" w:rsidP="001D2078">
      <w:pPr>
        <w:pStyle w:val="Fuentedeprrafopredet"/>
        <w:widowControl/>
        <w:tabs>
          <w:tab w:val="left" w:pos="1843"/>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2740</w:t>
      </w:r>
      <w:r w:rsidRPr="007C5E8D">
        <w:rPr>
          <w:rFonts w:ascii="Arial" w:hAnsi="Arial" w:cs="Arial"/>
          <w:sz w:val="24"/>
          <w:szCs w:val="24"/>
          <w:lang w:val="es-CR"/>
        </w:rPr>
        <w:t>.</w:t>
      </w:r>
    </w:p>
    <w:p w:rsidR="00B31B40" w:rsidRPr="00C06D9B" w:rsidRDefault="00B31B40" w:rsidP="00C06D9B">
      <w:pPr>
        <w:pStyle w:val="Fuentedeprrafopredet"/>
        <w:ind w:left="1701" w:hanging="1701"/>
        <w:jc w:val="both"/>
        <w:rPr>
          <w:rFonts w:ascii="Arial" w:hAnsi="Arial"/>
          <w:b/>
          <w:sz w:val="24"/>
          <w:szCs w:val="24"/>
        </w:rPr>
      </w:pPr>
      <w:r w:rsidRPr="00FA537B">
        <w:rPr>
          <w:rFonts w:ascii="Arial" w:hAnsi="Arial"/>
          <w:b/>
          <w:sz w:val="24"/>
          <w:szCs w:val="24"/>
        </w:rPr>
        <w:t xml:space="preserve">ARTÍCULO </w:t>
      </w:r>
      <w:r>
        <w:rPr>
          <w:rFonts w:ascii="Arial" w:hAnsi="Arial"/>
          <w:b/>
          <w:sz w:val="24"/>
          <w:szCs w:val="24"/>
        </w:rPr>
        <w:t>10</w:t>
      </w:r>
      <w:r w:rsidRPr="00FA537B">
        <w:rPr>
          <w:rFonts w:ascii="Arial" w:hAnsi="Arial"/>
          <w:b/>
          <w:sz w:val="24"/>
          <w:szCs w:val="24"/>
        </w:rPr>
        <w:t>.</w:t>
      </w:r>
      <w:r w:rsidRPr="00FA537B">
        <w:rPr>
          <w:rFonts w:ascii="Arial" w:hAnsi="Arial"/>
          <w:b/>
          <w:sz w:val="24"/>
          <w:szCs w:val="24"/>
        </w:rPr>
        <w:tab/>
      </w:r>
      <w:r>
        <w:rPr>
          <w:rFonts w:ascii="Arial" w:hAnsi="Arial"/>
          <w:b/>
          <w:sz w:val="24"/>
          <w:szCs w:val="24"/>
        </w:rPr>
        <w:t xml:space="preserve"> </w:t>
      </w:r>
      <w:r w:rsidRPr="00C06D9B">
        <w:rPr>
          <w:rFonts w:ascii="Arial" w:hAnsi="Arial"/>
          <w:b/>
          <w:sz w:val="24"/>
          <w:szCs w:val="24"/>
        </w:rPr>
        <w:t>Pronunciamiento del Consejo Institucional sobre “Proyecto de Ley Promoción de la Educación Nacional Marino Costera”, Expediente Legislativo No. 18146</w:t>
      </w:r>
    </w:p>
    <w:p w:rsidR="00B31B40" w:rsidRPr="00C06D9B" w:rsidRDefault="00B31B40" w:rsidP="001D2078">
      <w:pPr>
        <w:jc w:val="both"/>
        <w:rPr>
          <w:rFonts w:ascii="Arial" w:hAnsi="Arial" w:cs="Arial"/>
          <w:bCs/>
          <w:lang w:val="es-ES_tradnl"/>
        </w:rPr>
      </w:pPr>
      <w:r w:rsidRPr="00C06D9B">
        <w:rPr>
          <w:rFonts w:ascii="Arial" w:hAnsi="Arial" w:cs="Arial"/>
          <w:bCs/>
          <w:lang w:val="es-ES_tradnl"/>
        </w:rPr>
        <w:t xml:space="preserve">El señor Julio Calvo presenta la propuesta denominada: </w:t>
      </w:r>
      <w:r>
        <w:rPr>
          <w:rFonts w:ascii="Arial" w:hAnsi="Arial" w:cs="Arial"/>
          <w:bCs/>
          <w:lang w:val="es-ES_tradnl"/>
        </w:rPr>
        <w:t>“</w:t>
      </w:r>
      <w:r w:rsidRPr="00C06D9B">
        <w:rPr>
          <w:rFonts w:ascii="Arial" w:hAnsi="Arial" w:cs="Arial"/>
          <w:bCs/>
          <w:lang w:val="es-ES_tradnl"/>
        </w:rPr>
        <w:t>Pronunciamiento del Consejo Institucional sobre</w:t>
      </w:r>
      <w:r>
        <w:rPr>
          <w:rFonts w:ascii="Arial" w:hAnsi="Arial" w:cs="Arial"/>
          <w:bCs/>
          <w:lang w:val="es-ES_tradnl"/>
        </w:rPr>
        <w:t xml:space="preserve"> el </w:t>
      </w:r>
      <w:r w:rsidRPr="00C06D9B">
        <w:rPr>
          <w:rFonts w:ascii="Arial" w:hAnsi="Arial" w:cs="Arial"/>
          <w:bCs/>
          <w:lang w:val="es-ES_tradnl"/>
        </w:rPr>
        <w:t xml:space="preserve">“Proyecto de Ley Promoción de la Educación Nacional Marino Costera”, Expediente Legislativo No. 18146; elaborada por la </w:t>
      </w:r>
      <w:r>
        <w:rPr>
          <w:rFonts w:ascii="Arial" w:hAnsi="Arial" w:cs="Arial"/>
          <w:bCs/>
          <w:lang w:val="es-ES_tradnl"/>
        </w:rPr>
        <w:t xml:space="preserve">Presidencia </w:t>
      </w:r>
      <w:r w:rsidRPr="00C06D9B">
        <w:rPr>
          <w:rFonts w:ascii="Arial" w:hAnsi="Arial" w:cs="Arial"/>
          <w:bCs/>
          <w:lang w:val="es-ES_tradnl"/>
        </w:rPr>
        <w:t xml:space="preserve"> (Adjunta a la carpeta de esta acta), la cual dice:</w:t>
      </w:r>
    </w:p>
    <w:p w:rsidR="00B31B40" w:rsidRPr="009B1877" w:rsidRDefault="00B31B40" w:rsidP="00C06D9B">
      <w:pPr>
        <w:ind w:left="1440" w:hanging="1440"/>
        <w:jc w:val="both"/>
        <w:rPr>
          <w:rFonts w:ascii="Arial" w:hAnsi="Arial" w:cs="Arial"/>
          <w:b/>
        </w:rPr>
      </w:pPr>
      <w:r w:rsidRPr="009B1877">
        <w:rPr>
          <w:rFonts w:ascii="Arial" w:hAnsi="Arial" w:cs="Arial"/>
          <w:b/>
        </w:rPr>
        <w:t>CONSIDERANDO QUE:</w:t>
      </w:r>
    </w:p>
    <w:p w:rsidR="00B31B40" w:rsidRPr="00727399" w:rsidRDefault="00B31B40" w:rsidP="00820BFE">
      <w:pPr>
        <w:pStyle w:val="Textoindependiente3"/>
        <w:numPr>
          <w:ilvl w:val="0"/>
          <w:numId w:val="25"/>
        </w:numPr>
        <w:tabs>
          <w:tab w:val="clear" w:pos="6314"/>
        </w:tabs>
        <w:ind w:left="350"/>
        <w:rPr>
          <w:i w:val="0"/>
        </w:rPr>
      </w:pPr>
      <w:r w:rsidRPr="00727399">
        <w:rPr>
          <w:i w:val="0"/>
          <w:u w:val="none"/>
        </w:rPr>
        <w:t xml:space="preserve">La Secretaría del Consejo Institucional recibe vía correo electrónico, con fecha </w:t>
      </w:r>
      <w:r>
        <w:rPr>
          <w:i w:val="0"/>
          <w:u w:val="none"/>
        </w:rPr>
        <w:t>22</w:t>
      </w:r>
      <w:r w:rsidRPr="00727399">
        <w:rPr>
          <w:i w:val="0"/>
          <w:u w:val="none"/>
        </w:rPr>
        <w:t xml:space="preserve"> de </w:t>
      </w:r>
      <w:r>
        <w:rPr>
          <w:i w:val="0"/>
          <w:u w:val="none"/>
        </w:rPr>
        <w:t>setiembre de 2011, de la Comisión Permanente Especial de Ciencia y Tecnología y Educación</w:t>
      </w:r>
      <w:r w:rsidRPr="00727399">
        <w:rPr>
          <w:i w:val="0"/>
          <w:u w:val="none"/>
        </w:rPr>
        <w:t xml:space="preserve">, </w:t>
      </w:r>
      <w:r>
        <w:rPr>
          <w:i w:val="0"/>
          <w:u w:val="none"/>
        </w:rPr>
        <w:t xml:space="preserve">de la Asamblea Legislativa, </w:t>
      </w:r>
      <w:r w:rsidRPr="00727399">
        <w:rPr>
          <w:i w:val="0"/>
          <w:u w:val="none"/>
        </w:rPr>
        <w:t>la solicitud de criterio con respecto al Proyecto de “</w:t>
      </w:r>
      <w:r>
        <w:rPr>
          <w:i w:val="0"/>
          <w:u w:val="none"/>
        </w:rPr>
        <w:t>Ley Promoción de la Educación Nacional Marino Costera”, Expediente Legislativo No. 18.146.</w:t>
      </w:r>
    </w:p>
    <w:p w:rsidR="00B31B40" w:rsidRPr="00BC041D" w:rsidRDefault="00B31B40" w:rsidP="00820BFE">
      <w:pPr>
        <w:pStyle w:val="Textoindependiente3"/>
        <w:numPr>
          <w:ilvl w:val="0"/>
          <w:numId w:val="25"/>
        </w:numPr>
        <w:tabs>
          <w:tab w:val="clear" w:pos="6314"/>
        </w:tabs>
        <w:ind w:left="350"/>
      </w:pPr>
      <w:r w:rsidRPr="00957374">
        <w:rPr>
          <w:i w:val="0"/>
          <w:u w:val="none"/>
        </w:rPr>
        <w:t>Mediante oficio SCI-</w:t>
      </w:r>
      <w:r>
        <w:rPr>
          <w:i w:val="0"/>
          <w:u w:val="none"/>
        </w:rPr>
        <w:t>740</w:t>
      </w:r>
      <w:r w:rsidRPr="00957374">
        <w:rPr>
          <w:i w:val="0"/>
          <w:u w:val="none"/>
        </w:rPr>
        <w:t xml:space="preserve">-2011, del </w:t>
      </w:r>
      <w:r>
        <w:rPr>
          <w:i w:val="0"/>
          <w:u w:val="none"/>
        </w:rPr>
        <w:t xml:space="preserve">30 </w:t>
      </w:r>
      <w:r w:rsidRPr="00957374">
        <w:rPr>
          <w:i w:val="0"/>
          <w:u w:val="none"/>
        </w:rPr>
        <w:t xml:space="preserve">de </w:t>
      </w:r>
      <w:r>
        <w:rPr>
          <w:i w:val="0"/>
          <w:u w:val="none"/>
        </w:rPr>
        <w:t xml:space="preserve">setiembre </w:t>
      </w:r>
      <w:r w:rsidRPr="00957374">
        <w:rPr>
          <w:i w:val="0"/>
          <w:u w:val="none"/>
        </w:rPr>
        <w:t>de 2011,</w:t>
      </w:r>
      <w:r>
        <w:rPr>
          <w:i w:val="0"/>
          <w:u w:val="none"/>
        </w:rPr>
        <w:t xml:space="preserve"> </w:t>
      </w:r>
      <w:r w:rsidRPr="00BC041D">
        <w:rPr>
          <w:u w:val="none"/>
        </w:rPr>
        <w:t xml:space="preserve">suscrito por </w:t>
      </w:r>
      <w:r w:rsidRPr="00957374">
        <w:rPr>
          <w:i w:val="0"/>
          <w:u w:val="none"/>
        </w:rPr>
        <w:t xml:space="preserve">la Licda. </w:t>
      </w:r>
      <w:proofErr w:type="spellStart"/>
      <w:r w:rsidRPr="00957374">
        <w:rPr>
          <w:i w:val="0"/>
          <w:u w:val="none"/>
        </w:rPr>
        <w:t>Bertalía</w:t>
      </w:r>
      <w:proofErr w:type="spellEnd"/>
      <w:r w:rsidRPr="00957374">
        <w:rPr>
          <w:i w:val="0"/>
          <w:u w:val="none"/>
        </w:rPr>
        <w:t xml:space="preserve"> Sánchez Salas, Directora de la Secret</w:t>
      </w:r>
      <w:r>
        <w:rPr>
          <w:i w:val="0"/>
          <w:u w:val="none"/>
        </w:rPr>
        <w:t>aría del Consejo Institucional</w:t>
      </w:r>
      <w:r w:rsidRPr="00BC041D">
        <w:rPr>
          <w:u w:val="none"/>
        </w:rPr>
        <w:t xml:space="preserve">, se </w:t>
      </w:r>
      <w:r>
        <w:rPr>
          <w:i w:val="0"/>
          <w:u w:val="none"/>
        </w:rPr>
        <w:t>solicita criterio técnico sobre el Proyecto citado al Dr. Oscar López, Coordinador del Programa de Regionalización Universitaria, Sede Regional San Carlos.</w:t>
      </w:r>
    </w:p>
    <w:p w:rsidR="00B31B40" w:rsidRPr="0086725A" w:rsidRDefault="00B31B40" w:rsidP="00820BFE">
      <w:pPr>
        <w:pStyle w:val="Textoindependiente3"/>
        <w:numPr>
          <w:ilvl w:val="0"/>
          <w:numId w:val="25"/>
        </w:numPr>
        <w:tabs>
          <w:tab w:val="clear" w:pos="6314"/>
        </w:tabs>
        <w:ind w:left="350"/>
        <w:rPr>
          <w:b/>
        </w:rPr>
      </w:pPr>
      <w:r w:rsidRPr="00D24ED9">
        <w:rPr>
          <w:i w:val="0"/>
          <w:u w:val="none"/>
        </w:rPr>
        <w:t>La Se</w:t>
      </w:r>
      <w:r>
        <w:rPr>
          <w:i w:val="0"/>
          <w:u w:val="none"/>
        </w:rPr>
        <w:t xml:space="preserve">cretaría del Consejo Institucional, recibe oficio PRU/206/2011, del 20 de octubre de 2011, suscrito por el Dr. Oscar López, Coordinador del Programa de Regionalización Interuniversitaria, Sede Regional San Carlos, dirigido a la Licda. </w:t>
      </w:r>
      <w:proofErr w:type="spellStart"/>
      <w:r>
        <w:rPr>
          <w:i w:val="0"/>
          <w:u w:val="none"/>
        </w:rPr>
        <w:t>Bertalía</w:t>
      </w:r>
      <w:proofErr w:type="spellEnd"/>
      <w:r>
        <w:rPr>
          <w:i w:val="0"/>
          <w:u w:val="none"/>
        </w:rPr>
        <w:t xml:space="preserve"> Sánchez Salas, Directora Ejecutiva de la Secretaría del Consejo Institucional, en el cual solicita una prórroga hasta el 31 de octubre de 2011, con el fin de analizar el Proyecto de Ley y emitir el criterio correspondiente.</w:t>
      </w:r>
    </w:p>
    <w:p w:rsidR="00B31B40" w:rsidRPr="00CE30C5" w:rsidRDefault="00B31B40" w:rsidP="00820BFE">
      <w:pPr>
        <w:pStyle w:val="Textoindependiente3"/>
        <w:numPr>
          <w:ilvl w:val="0"/>
          <w:numId w:val="25"/>
        </w:numPr>
        <w:tabs>
          <w:tab w:val="clear" w:pos="6314"/>
        </w:tabs>
        <w:ind w:left="350"/>
        <w:rPr>
          <w:b/>
        </w:rPr>
      </w:pPr>
      <w:r>
        <w:rPr>
          <w:i w:val="0"/>
          <w:u w:val="none"/>
        </w:rPr>
        <w:t xml:space="preserve">Mediante oficio SCI-815-2011, del 25 de octubre de 2011, suscrito por la Licda. </w:t>
      </w:r>
      <w:proofErr w:type="spellStart"/>
      <w:r>
        <w:rPr>
          <w:i w:val="0"/>
          <w:u w:val="none"/>
        </w:rPr>
        <w:t>Bertalía</w:t>
      </w:r>
      <w:proofErr w:type="spellEnd"/>
      <w:r>
        <w:rPr>
          <w:i w:val="0"/>
          <w:u w:val="none"/>
        </w:rPr>
        <w:t xml:space="preserve"> Sánchez S., Directora Ejecutiva de la Secretaría del Consejo Institucional, dirigido al Dr. Oscar López, Coordinador del Programa de Regionalización Interuniversitaria, se le concede la prórroga solicitada.</w:t>
      </w:r>
    </w:p>
    <w:p w:rsidR="00B31B40" w:rsidRPr="00CE30C5" w:rsidRDefault="00B31B40" w:rsidP="00820BFE">
      <w:pPr>
        <w:pStyle w:val="Textoindependiente3"/>
        <w:numPr>
          <w:ilvl w:val="0"/>
          <w:numId w:val="25"/>
        </w:numPr>
        <w:tabs>
          <w:tab w:val="clear" w:pos="6314"/>
        </w:tabs>
        <w:ind w:left="350"/>
        <w:rPr>
          <w:b/>
        </w:rPr>
      </w:pPr>
      <w:r w:rsidRPr="00D24ED9">
        <w:rPr>
          <w:i w:val="0"/>
          <w:u w:val="none"/>
        </w:rPr>
        <w:lastRenderedPageBreak/>
        <w:t>La Se</w:t>
      </w:r>
      <w:r>
        <w:rPr>
          <w:i w:val="0"/>
          <w:u w:val="none"/>
        </w:rPr>
        <w:t xml:space="preserve">cretaría del Consejo Institucional, recibe oficio PRU/210/2011, del 31 de octubre de 2011, suscrito por el Dr. Oscar López, Coordinador del Programa de Regionalización Interuniversitaria, Sede Regional San Carlos, dirigido a la Licda. </w:t>
      </w:r>
      <w:proofErr w:type="spellStart"/>
      <w:r>
        <w:rPr>
          <w:i w:val="0"/>
          <w:u w:val="none"/>
        </w:rPr>
        <w:t>Bertalía</w:t>
      </w:r>
      <w:proofErr w:type="spellEnd"/>
      <w:r>
        <w:rPr>
          <w:i w:val="0"/>
          <w:u w:val="none"/>
        </w:rPr>
        <w:t xml:space="preserve"> Sánchez Salas, Directora Ejecutiva de la Secretaría del Consejo Institucional, en el cual remite recomendaciones del Proyecto de “Ley Promoción de la Educación Nacional Marino Costera”, Expediente No. 18.146, las cuales se detallan a continuación:</w:t>
      </w:r>
    </w:p>
    <w:p w:rsidR="00B31B40" w:rsidRPr="00AB7CB7" w:rsidRDefault="00B31B40" w:rsidP="00C06D9B">
      <w:pPr>
        <w:ind w:left="567"/>
        <w:jc w:val="both"/>
        <w:rPr>
          <w:rFonts w:ascii="Arial" w:hAnsi="Arial" w:cs="Arial"/>
          <w:i/>
          <w:sz w:val="22"/>
          <w:szCs w:val="22"/>
        </w:rPr>
      </w:pPr>
      <w:r>
        <w:rPr>
          <w:b/>
        </w:rPr>
        <w:t>“</w:t>
      </w:r>
      <w:r w:rsidRPr="00AB7CB7">
        <w:rPr>
          <w:rFonts w:ascii="Arial" w:hAnsi="Arial" w:cs="Arial"/>
          <w:i/>
          <w:sz w:val="22"/>
          <w:szCs w:val="22"/>
        </w:rPr>
        <w:t>Comentario general</w:t>
      </w:r>
      <w:proofErr w:type="gramStart"/>
      <w:r>
        <w:rPr>
          <w:rFonts w:ascii="Arial" w:hAnsi="Arial" w:cs="Arial"/>
          <w:i/>
          <w:sz w:val="22"/>
          <w:szCs w:val="22"/>
        </w:rPr>
        <w:t>:  Es</w:t>
      </w:r>
      <w:proofErr w:type="gramEnd"/>
      <w:r>
        <w:rPr>
          <w:rFonts w:ascii="Arial" w:hAnsi="Arial" w:cs="Arial"/>
          <w:i/>
          <w:sz w:val="22"/>
          <w:szCs w:val="22"/>
        </w:rPr>
        <w:t xml:space="preserve"> un Proyecto de Ley que busca fortalecer la educación marino-costera de Costa Rica en los niveles de primaria, secundaria y superior, tanto en el ámbito formal como el no formal.  Pone una gran responsabilidad en el Estado Costarricense en la creación del Consejo Nacional de Educación Marino-costera (CONEMAR), como órgano desconcentrado del Ministerio de Educación Pública (MEP) y donde participaría el ITCR en la figura del Director(a) del Centro de Educación Ambiental.</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1"/>
        <w:gridCol w:w="4322"/>
      </w:tblGrid>
      <w:tr w:rsidR="00B31B40" w:rsidRPr="005D4D66" w:rsidTr="004B103B">
        <w:tc>
          <w:tcPr>
            <w:tcW w:w="4321" w:type="dxa"/>
          </w:tcPr>
          <w:p w:rsidR="00B31B40" w:rsidRPr="004B103B" w:rsidRDefault="00B31B40" w:rsidP="004B103B">
            <w:pPr>
              <w:pStyle w:val="Textoindependiente3"/>
              <w:jc w:val="center"/>
              <w:rPr>
                <w:b/>
                <w:u w:val="none"/>
              </w:rPr>
            </w:pPr>
            <w:r w:rsidRPr="004B103B">
              <w:rPr>
                <w:b/>
                <w:sz w:val="22"/>
                <w:szCs w:val="22"/>
                <w:u w:val="none"/>
              </w:rPr>
              <w:t>“Consideraciones/Observaciones</w:t>
            </w:r>
          </w:p>
        </w:tc>
        <w:tc>
          <w:tcPr>
            <w:tcW w:w="4322" w:type="dxa"/>
          </w:tcPr>
          <w:p w:rsidR="00B31B40" w:rsidRPr="004B103B" w:rsidRDefault="00B31B40" w:rsidP="004B103B">
            <w:pPr>
              <w:pStyle w:val="Textoindependiente3"/>
              <w:jc w:val="center"/>
              <w:rPr>
                <w:b/>
                <w:u w:val="none"/>
              </w:rPr>
            </w:pPr>
            <w:r w:rsidRPr="004B103B">
              <w:rPr>
                <w:b/>
                <w:sz w:val="22"/>
                <w:szCs w:val="22"/>
                <w:u w:val="none"/>
              </w:rPr>
              <w:t>Recomendaciones</w:t>
            </w:r>
          </w:p>
        </w:tc>
      </w:tr>
      <w:tr w:rsidR="00B31B40" w:rsidRPr="005D4D66" w:rsidTr="004B103B">
        <w:tc>
          <w:tcPr>
            <w:tcW w:w="4321" w:type="dxa"/>
          </w:tcPr>
          <w:p w:rsidR="00B31B40" w:rsidRPr="004B103B" w:rsidRDefault="00B31B40" w:rsidP="0083293F">
            <w:pPr>
              <w:pStyle w:val="Textoindependiente3"/>
              <w:rPr>
                <w:u w:val="none"/>
              </w:rPr>
            </w:pPr>
            <w:r w:rsidRPr="004B103B">
              <w:rPr>
                <w:sz w:val="22"/>
                <w:szCs w:val="22"/>
                <w:u w:val="none"/>
              </w:rPr>
              <w:t>En el artículo 8, se propone la creación de una Oficina Técnica de apoyo al CONEMAR, con un Director(a) Ejecutivo(a) y personal de apoyo.  No indica dónde estaría ubicada esa Oficina Técnica.</w:t>
            </w:r>
          </w:p>
        </w:tc>
        <w:tc>
          <w:tcPr>
            <w:tcW w:w="4322" w:type="dxa"/>
          </w:tcPr>
          <w:p w:rsidR="00B31B40" w:rsidRPr="004B103B" w:rsidRDefault="00B31B40" w:rsidP="0083293F">
            <w:pPr>
              <w:pStyle w:val="Textoindependiente3"/>
              <w:rPr>
                <w:u w:val="none"/>
              </w:rPr>
            </w:pPr>
            <w:r w:rsidRPr="004B103B">
              <w:rPr>
                <w:sz w:val="22"/>
                <w:szCs w:val="22"/>
                <w:u w:val="none"/>
              </w:rPr>
              <w:t xml:space="preserve">Asignar la ubicación de esta Oficina Técnica en la institución que preside el CONEMAR. </w:t>
            </w:r>
          </w:p>
        </w:tc>
      </w:tr>
      <w:tr w:rsidR="00B31B40" w:rsidRPr="005D4D66" w:rsidTr="004B103B">
        <w:tc>
          <w:tcPr>
            <w:tcW w:w="4321" w:type="dxa"/>
          </w:tcPr>
          <w:p w:rsidR="00B31B40" w:rsidRPr="004B103B" w:rsidRDefault="00B31B40" w:rsidP="0083293F">
            <w:pPr>
              <w:pStyle w:val="Textoindependiente3"/>
              <w:rPr>
                <w:u w:val="none"/>
              </w:rPr>
            </w:pPr>
            <w:r w:rsidRPr="004B103B">
              <w:rPr>
                <w:sz w:val="22"/>
                <w:szCs w:val="22"/>
                <w:u w:val="none"/>
              </w:rPr>
              <w:t>En el artículo 9 se indica que el Director(a) Ejecutivo(a) de la Oficina Técnica fungirá por un período renovable de 5 años.</w:t>
            </w:r>
          </w:p>
        </w:tc>
        <w:tc>
          <w:tcPr>
            <w:tcW w:w="4322" w:type="dxa"/>
          </w:tcPr>
          <w:p w:rsidR="00B31B40" w:rsidRPr="004B103B" w:rsidRDefault="00B31B40" w:rsidP="0083293F">
            <w:pPr>
              <w:pStyle w:val="Textoindependiente3"/>
              <w:rPr>
                <w:u w:val="none"/>
              </w:rPr>
            </w:pPr>
            <w:r w:rsidRPr="004B103B">
              <w:rPr>
                <w:sz w:val="22"/>
                <w:szCs w:val="22"/>
                <w:u w:val="none"/>
              </w:rPr>
              <w:t>Que el período del Director(a) Ejecutivo(a) de la Oficina Técnica sea por 2 años, renovable, para que coincida con la duración rotativa de la presidencia del CONEMAR y que la institución hospedera del CONEMAR le imprima el carácter propio.</w:t>
            </w:r>
          </w:p>
        </w:tc>
      </w:tr>
      <w:tr w:rsidR="00B31B40" w:rsidRPr="005D4D66" w:rsidTr="004B103B">
        <w:tc>
          <w:tcPr>
            <w:tcW w:w="4321" w:type="dxa"/>
          </w:tcPr>
          <w:p w:rsidR="00B31B40" w:rsidRPr="004B103B" w:rsidRDefault="00B31B40" w:rsidP="0083293F">
            <w:pPr>
              <w:pStyle w:val="Textoindependiente3"/>
              <w:rPr>
                <w:u w:val="none"/>
              </w:rPr>
            </w:pPr>
            <w:r w:rsidRPr="004B103B">
              <w:rPr>
                <w:sz w:val="22"/>
                <w:szCs w:val="22"/>
                <w:u w:val="none"/>
              </w:rPr>
              <w:t>En el artículo 10, inciso e, e indica que un fin del CONOMAR es impulsar la investigación socio-cultural, científica y tecnológica en materia de educación marino-costera, así como la formación de especialistas, en coordinación con las instituciones de educación superior y centros de investigación pertinentes.</w:t>
            </w:r>
          </w:p>
        </w:tc>
        <w:tc>
          <w:tcPr>
            <w:tcW w:w="4322" w:type="dxa"/>
          </w:tcPr>
          <w:p w:rsidR="00B31B40" w:rsidRPr="004B103B" w:rsidRDefault="00B31B40" w:rsidP="0083293F">
            <w:pPr>
              <w:pStyle w:val="Textoindependiente3"/>
              <w:rPr>
                <w:u w:val="none"/>
              </w:rPr>
            </w:pPr>
            <w:r w:rsidRPr="004B103B">
              <w:rPr>
                <w:sz w:val="22"/>
                <w:szCs w:val="22"/>
                <w:u w:val="none"/>
              </w:rPr>
              <w:t xml:space="preserve">Indicar en este artículo 10, inciso e, que un fin del CONEMAR es impulsar la investigación socio-cultural, científica y tecnológica en </w:t>
            </w:r>
            <w:r w:rsidRPr="004B103B">
              <w:rPr>
                <w:b/>
                <w:sz w:val="22"/>
                <w:szCs w:val="22"/>
                <w:u w:val="none"/>
              </w:rPr>
              <w:t>materia marino costera</w:t>
            </w:r>
            <w:r w:rsidRPr="004B103B">
              <w:rPr>
                <w:sz w:val="22"/>
                <w:szCs w:val="22"/>
                <w:u w:val="none"/>
              </w:rPr>
              <w:t>…(el resto quedaría igual)</w:t>
            </w:r>
          </w:p>
          <w:p w:rsidR="00B31B40" w:rsidRPr="004B103B" w:rsidRDefault="00B31B40" w:rsidP="0083293F">
            <w:pPr>
              <w:pStyle w:val="Textoindependiente3"/>
              <w:rPr>
                <w:u w:val="none"/>
              </w:rPr>
            </w:pPr>
            <w:r w:rsidRPr="004B103B">
              <w:rPr>
                <w:sz w:val="22"/>
                <w:szCs w:val="22"/>
                <w:u w:val="none"/>
              </w:rPr>
              <w:t>La recomendación es NO restringir ese fin al impulso en la investigación en materia de educación marino-costera, sino ampliarlo al ámbito marino costero en general.</w:t>
            </w:r>
          </w:p>
        </w:tc>
      </w:tr>
      <w:tr w:rsidR="00B31B40" w:rsidRPr="005D4D66" w:rsidTr="004B103B">
        <w:tc>
          <w:tcPr>
            <w:tcW w:w="4321" w:type="dxa"/>
          </w:tcPr>
          <w:p w:rsidR="00B31B40" w:rsidRPr="004B103B" w:rsidRDefault="00B31B40" w:rsidP="0083293F">
            <w:pPr>
              <w:pStyle w:val="Textoindependiente3"/>
              <w:rPr>
                <w:u w:val="none"/>
              </w:rPr>
            </w:pPr>
            <w:r w:rsidRPr="004B103B">
              <w:rPr>
                <w:sz w:val="22"/>
                <w:szCs w:val="22"/>
                <w:u w:val="none"/>
              </w:rPr>
              <w:t>En el artículo 10, inciso h, se indica que un fin del CONEMAR es promover espacios de participación ciudadana para el análisis y búsqueda de soluciones integrales a los problemas de las zonas marino costeras de nuestro país.</w:t>
            </w:r>
          </w:p>
        </w:tc>
        <w:tc>
          <w:tcPr>
            <w:tcW w:w="4322" w:type="dxa"/>
          </w:tcPr>
          <w:p w:rsidR="00B31B40" w:rsidRPr="004B103B" w:rsidRDefault="00B31B40" w:rsidP="0083293F">
            <w:pPr>
              <w:pStyle w:val="Textoindependiente3"/>
              <w:rPr>
                <w:u w:val="none"/>
              </w:rPr>
            </w:pPr>
            <w:r w:rsidRPr="004B103B">
              <w:rPr>
                <w:sz w:val="22"/>
                <w:szCs w:val="22"/>
                <w:u w:val="none"/>
              </w:rPr>
              <w:t>Indicar en ese artículo 10, inciso h, que un fin del CONEMAR es promover espacios de articulación de actores públicos y privados, con participación ciudadana, para el análisis y búsqueda de soluciones integrales a los problemas de las zonas marino-costera de nuestro país.</w:t>
            </w:r>
          </w:p>
        </w:tc>
      </w:tr>
      <w:tr w:rsidR="00B31B40" w:rsidRPr="005D4D66" w:rsidTr="004B103B">
        <w:tc>
          <w:tcPr>
            <w:tcW w:w="4321" w:type="dxa"/>
          </w:tcPr>
          <w:p w:rsidR="00B31B40" w:rsidRPr="004B103B" w:rsidRDefault="00B31B40" w:rsidP="0083293F">
            <w:pPr>
              <w:pStyle w:val="Textoindependiente3"/>
              <w:rPr>
                <w:u w:val="none"/>
              </w:rPr>
            </w:pPr>
            <w:r w:rsidRPr="004B103B">
              <w:rPr>
                <w:sz w:val="22"/>
                <w:szCs w:val="22"/>
                <w:u w:val="none"/>
              </w:rPr>
              <w:t>En el artículo 12 se indica que CONEMAR coordinará con las diferentes salas de cine la difusión de cortos audiovisuales marino-costeros.</w:t>
            </w:r>
          </w:p>
        </w:tc>
        <w:tc>
          <w:tcPr>
            <w:tcW w:w="4322" w:type="dxa"/>
          </w:tcPr>
          <w:p w:rsidR="00B31B40" w:rsidRPr="004B103B" w:rsidRDefault="00B31B40" w:rsidP="0083293F">
            <w:pPr>
              <w:pStyle w:val="Textoindependiente3"/>
              <w:rPr>
                <w:u w:val="none"/>
              </w:rPr>
            </w:pPr>
            <w:r w:rsidRPr="004B103B">
              <w:rPr>
                <w:sz w:val="22"/>
                <w:szCs w:val="22"/>
                <w:u w:val="none"/>
              </w:rPr>
              <w:t>Es restrictivo sólo a los cines.  Se recomienda que se deje abierto a otros medios de difusión.</w:t>
            </w:r>
          </w:p>
          <w:p w:rsidR="00B31B40" w:rsidRPr="004B103B" w:rsidRDefault="00B31B40" w:rsidP="0083293F">
            <w:pPr>
              <w:pStyle w:val="Textoindependiente3"/>
              <w:rPr>
                <w:u w:val="none"/>
              </w:rPr>
            </w:pPr>
            <w:r w:rsidRPr="004B103B">
              <w:rPr>
                <w:sz w:val="22"/>
                <w:szCs w:val="22"/>
                <w:u w:val="none"/>
              </w:rPr>
              <w:t xml:space="preserve">Indicar en ese artículo 12, que </w:t>
            </w:r>
            <w:r w:rsidRPr="004B103B">
              <w:rPr>
                <w:sz w:val="22"/>
                <w:szCs w:val="22"/>
                <w:u w:val="none"/>
              </w:rPr>
              <w:lastRenderedPageBreak/>
              <w:t>CONEMAR coordinará acciones para la difusión de cortos audiovisuales marino-costeros en diferentes medios de difusión de alcance social.</w:t>
            </w:r>
          </w:p>
        </w:tc>
      </w:tr>
    </w:tbl>
    <w:p w:rsidR="00B31B40" w:rsidRDefault="00B31B40" w:rsidP="00C06D9B">
      <w:pPr>
        <w:jc w:val="both"/>
        <w:rPr>
          <w:rFonts w:ascii="Arial" w:hAnsi="Arial" w:cs="Arial"/>
          <w:b/>
        </w:rPr>
      </w:pPr>
      <w:r>
        <w:rPr>
          <w:rFonts w:ascii="Arial" w:hAnsi="Arial" w:cs="Arial"/>
          <w:b/>
        </w:rPr>
        <w:lastRenderedPageBreak/>
        <w:t xml:space="preserve">SE PROPONE: </w:t>
      </w:r>
    </w:p>
    <w:p w:rsidR="00B31B40" w:rsidRPr="00A366B1" w:rsidRDefault="00B31B40" w:rsidP="00820BFE">
      <w:pPr>
        <w:pStyle w:val="Prrafodelista"/>
        <w:numPr>
          <w:ilvl w:val="0"/>
          <w:numId w:val="24"/>
        </w:numPr>
        <w:ind w:left="567" w:hanging="567"/>
        <w:jc w:val="both"/>
        <w:rPr>
          <w:rFonts w:ascii="Arial" w:hAnsi="Arial" w:cs="Arial"/>
        </w:rPr>
      </w:pPr>
      <w:r>
        <w:rPr>
          <w:rFonts w:ascii="Arial" w:hAnsi="Arial" w:cs="Arial"/>
        </w:rPr>
        <w:t xml:space="preserve">Apoyar el </w:t>
      </w:r>
      <w:r w:rsidRPr="00A366B1">
        <w:rPr>
          <w:rFonts w:ascii="Arial" w:hAnsi="Arial" w:cs="Arial"/>
        </w:rPr>
        <w:t>Proyecto de</w:t>
      </w:r>
      <w:r w:rsidRPr="00A366B1">
        <w:rPr>
          <w:rFonts w:ascii="Arial" w:hAnsi="Arial" w:cs="Arial"/>
          <w:iCs/>
        </w:rPr>
        <w:t xml:space="preserve"> “</w:t>
      </w:r>
      <w:r w:rsidRPr="00A366B1">
        <w:rPr>
          <w:rFonts w:ascii="Arial" w:hAnsi="Arial" w:cs="Arial"/>
        </w:rPr>
        <w:t>Ley</w:t>
      </w:r>
      <w:r>
        <w:rPr>
          <w:rFonts w:ascii="Arial" w:hAnsi="Arial" w:cs="Arial"/>
        </w:rPr>
        <w:t xml:space="preserve"> Promoción de la Educación Nacional Marino Costera”</w:t>
      </w:r>
      <w:r w:rsidRPr="00A366B1">
        <w:rPr>
          <w:rFonts w:ascii="Arial" w:hAnsi="Arial" w:cs="Arial"/>
        </w:rPr>
        <w:t xml:space="preserve">, Expediente </w:t>
      </w:r>
      <w:r>
        <w:rPr>
          <w:rFonts w:ascii="Arial" w:hAnsi="Arial" w:cs="Arial"/>
        </w:rPr>
        <w:t xml:space="preserve">Legislativo </w:t>
      </w:r>
      <w:r w:rsidRPr="00A366B1">
        <w:rPr>
          <w:rFonts w:ascii="Arial" w:hAnsi="Arial" w:cs="Arial"/>
        </w:rPr>
        <w:t>1</w:t>
      </w:r>
      <w:r>
        <w:rPr>
          <w:rFonts w:ascii="Arial" w:hAnsi="Arial" w:cs="Arial"/>
        </w:rPr>
        <w:t>8</w:t>
      </w:r>
      <w:r w:rsidRPr="00A366B1">
        <w:rPr>
          <w:rFonts w:ascii="Arial" w:hAnsi="Arial" w:cs="Arial"/>
        </w:rPr>
        <w:t>.</w:t>
      </w:r>
      <w:r>
        <w:rPr>
          <w:rFonts w:ascii="Arial" w:hAnsi="Arial" w:cs="Arial"/>
        </w:rPr>
        <w:t>146.</w:t>
      </w:r>
    </w:p>
    <w:p w:rsidR="00B31B40" w:rsidRPr="006C13AF" w:rsidRDefault="00B31B40" w:rsidP="00820BFE">
      <w:pPr>
        <w:pStyle w:val="Prrafodelista"/>
        <w:numPr>
          <w:ilvl w:val="0"/>
          <w:numId w:val="24"/>
        </w:numPr>
        <w:ind w:left="567" w:hanging="567"/>
        <w:jc w:val="both"/>
        <w:rPr>
          <w:rFonts w:ascii="Arial" w:hAnsi="Arial" w:cs="Arial"/>
        </w:rPr>
      </w:pPr>
      <w:r>
        <w:rPr>
          <w:rFonts w:ascii="Arial" w:hAnsi="Arial" w:cs="Arial"/>
        </w:rPr>
        <w:t>Instar a la C</w:t>
      </w:r>
      <w:r w:rsidRPr="003F41A1">
        <w:rPr>
          <w:rFonts w:ascii="Arial" w:hAnsi="Arial" w:cs="Arial"/>
        </w:rPr>
        <w:t>omisi</w:t>
      </w:r>
      <w:r>
        <w:rPr>
          <w:rFonts w:ascii="Arial" w:hAnsi="Arial" w:cs="Arial"/>
        </w:rPr>
        <w:t>ón</w:t>
      </w:r>
      <w:r w:rsidRPr="003F41A1">
        <w:rPr>
          <w:rFonts w:ascii="Arial" w:hAnsi="Arial" w:cs="Arial"/>
        </w:rPr>
        <w:t xml:space="preserve"> Permanente</w:t>
      </w:r>
      <w:r>
        <w:rPr>
          <w:rFonts w:ascii="Arial" w:hAnsi="Arial" w:cs="Arial"/>
        </w:rPr>
        <w:t xml:space="preserve"> Especial de Ciencia, Tecnología y Tecnología, para</w:t>
      </w:r>
      <w:r w:rsidRPr="003F41A1">
        <w:rPr>
          <w:rFonts w:ascii="Arial" w:hAnsi="Arial" w:cs="Arial"/>
        </w:rPr>
        <w:t xml:space="preserve"> </w:t>
      </w:r>
      <w:r w:rsidRPr="006C13AF">
        <w:rPr>
          <w:rFonts w:ascii="Arial" w:hAnsi="Arial" w:cs="Arial"/>
        </w:rPr>
        <w:t xml:space="preserve">que analice y considere las recomendaciones emanadas por el ente técnico de nuestra Institución; citado en </w:t>
      </w:r>
      <w:r>
        <w:rPr>
          <w:rFonts w:ascii="Arial" w:hAnsi="Arial" w:cs="Arial"/>
        </w:rPr>
        <w:t>los</w:t>
      </w:r>
      <w:r w:rsidRPr="006C13AF">
        <w:rPr>
          <w:rFonts w:ascii="Arial" w:hAnsi="Arial" w:cs="Arial"/>
        </w:rPr>
        <w:t xml:space="preserve"> considerando </w:t>
      </w:r>
      <w:r>
        <w:rPr>
          <w:rFonts w:ascii="Arial" w:hAnsi="Arial" w:cs="Arial"/>
        </w:rPr>
        <w:t>5</w:t>
      </w:r>
      <w:r w:rsidRPr="006C13AF">
        <w:rPr>
          <w:rFonts w:ascii="Arial" w:hAnsi="Arial" w:cs="Arial"/>
        </w:rPr>
        <w:t>, de este acuerdo.</w:t>
      </w:r>
    </w:p>
    <w:p w:rsidR="00B31B40" w:rsidRPr="005D4D66" w:rsidRDefault="00B31B40" w:rsidP="00C06D9B">
      <w:pPr>
        <w:jc w:val="both"/>
        <w:rPr>
          <w:rFonts w:ascii="Arial" w:hAnsi="Arial" w:cs="Arial"/>
          <w:i/>
        </w:rPr>
      </w:pPr>
      <w:r>
        <w:rPr>
          <w:rFonts w:ascii="Arial" w:hAnsi="Arial" w:cs="Arial"/>
        </w:rPr>
        <w:t>El señor Julio Calvo manifiesta su preocupación ya que según se cita en el primer párrafo, el TEC está involucrado directamente, además, emiten una orden.</w:t>
      </w:r>
    </w:p>
    <w:p w:rsidR="00B31B40" w:rsidRPr="00F50BA8" w:rsidRDefault="00B31B40" w:rsidP="00C06D9B">
      <w:pPr>
        <w:jc w:val="both"/>
        <w:rPr>
          <w:rFonts w:ascii="Arial" w:hAnsi="Arial" w:cs="Arial"/>
        </w:rPr>
      </w:pPr>
      <w:r>
        <w:rPr>
          <w:rFonts w:ascii="Arial" w:hAnsi="Arial" w:cs="Arial"/>
        </w:rPr>
        <w:t>La señora Grettel Castro</w:t>
      </w:r>
      <w:r w:rsidRPr="00F50BA8">
        <w:rPr>
          <w:rFonts w:ascii="Arial" w:hAnsi="Arial" w:cs="Arial"/>
        </w:rPr>
        <w:t xml:space="preserve"> </w:t>
      </w:r>
      <w:r>
        <w:rPr>
          <w:rFonts w:ascii="Arial" w:hAnsi="Arial" w:cs="Arial"/>
        </w:rPr>
        <w:t>considera conveniente remitir la solicitud de</w:t>
      </w:r>
      <w:r w:rsidRPr="00F50BA8">
        <w:rPr>
          <w:rFonts w:ascii="Arial" w:hAnsi="Arial" w:cs="Arial"/>
        </w:rPr>
        <w:t xml:space="preserve"> consulta a la Escuela de Biología, a la Escuela de </w:t>
      </w:r>
      <w:r>
        <w:rPr>
          <w:rFonts w:ascii="Arial" w:hAnsi="Arial" w:cs="Arial"/>
        </w:rPr>
        <w:t xml:space="preserve">Ing. </w:t>
      </w:r>
      <w:r w:rsidRPr="00F50BA8">
        <w:rPr>
          <w:rFonts w:ascii="Arial" w:hAnsi="Arial" w:cs="Arial"/>
        </w:rPr>
        <w:t>Forestal, Escuel</w:t>
      </w:r>
      <w:r>
        <w:rPr>
          <w:rFonts w:ascii="Arial" w:hAnsi="Arial" w:cs="Arial"/>
        </w:rPr>
        <w:t xml:space="preserve">a, </w:t>
      </w:r>
      <w:r w:rsidRPr="00F50BA8">
        <w:rPr>
          <w:rFonts w:ascii="Arial" w:hAnsi="Arial" w:cs="Arial"/>
        </w:rPr>
        <w:t xml:space="preserve">a </w:t>
      </w:r>
      <w:r>
        <w:rPr>
          <w:rFonts w:ascii="Arial" w:hAnsi="Arial" w:cs="Arial"/>
        </w:rPr>
        <w:t xml:space="preserve">la Escuela </w:t>
      </w:r>
      <w:r w:rsidRPr="00F50BA8">
        <w:rPr>
          <w:rFonts w:ascii="Arial" w:hAnsi="Arial" w:cs="Arial"/>
        </w:rPr>
        <w:t>de Química, Carrera de Gestión de Turismo Sostenible y a la Escue</w:t>
      </w:r>
      <w:r>
        <w:rPr>
          <w:rFonts w:ascii="Arial" w:hAnsi="Arial" w:cs="Arial"/>
        </w:rPr>
        <w:t>la de Ciencias Sociales.  Agrega que en el TEC no cuentan con la Carrera de Biología Marina y es un enfoque que no se puede perder; además le preocupa el asunto de la Autonomía Universitaria.</w:t>
      </w:r>
    </w:p>
    <w:p w:rsidR="00B31B40" w:rsidRPr="00F50BA8" w:rsidRDefault="00B31B40" w:rsidP="00C06D9B">
      <w:pPr>
        <w:jc w:val="both"/>
        <w:rPr>
          <w:rFonts w:ascii="Arial" w:hAnsi="Arial" w:cs="Arial"/>
        </w:rPr>
      </w:pPr>
      <w:r>
        <w:rPr>
          <w:rFonts w:ascii="Arial" w:hAnsi="Arial" w:cs="Arial"/>
        </w:rPr>
        <w:t>El señor Julio Calvo retira la propuesta en espera de los pronunciamientos citados.</w:t>
      </w:r>
    </w:p>
    <w:p w:rsidR="00B31B40" w:rsidRDefault="00B31B40" w:rsidP="000D5E33">
      <w:pPr>
        <w:pStyle w:val="Fuentedeprrafopredet"/>
        <w:widowControl/>
        <w:tabs>
          <w:tab w:val="left" w:pos="1843"/>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2740</w:t>
      </w:r>
      <w:r w:rsidRPr="007C5E8D">
        <w:rPr>
          <w:rFonts w:ascii="Arial" w:hAnsi="Arial" w:cs="Arial"/>
          <w:sz w:val="24"/>
          <w:szCs w:val="24"/>
          <w:lang w:val="es-CR"/>
        </w:rPr>
        <w:t>.</w:t>
      </w:r>
    </w:p>
    <w:p w:rsidR="00B31B40" w:rsidRPr="00C568C1" w:rsidRDefault="00B31B40" w:rsidP="001C2508">
      <w:pPr>
        <w:pStyle w:val="Fuentedeprrafopredet"/>
        <w:ind w:left="1843" w:hanging="1843"/>
        <w:jc w:val="both"/>
        <w:rPr>
          <w:rFonts w:ascii="Arial" w:hAnsi="Arial"/>
          <w:b/>
          <w:sz w:val="24"/>
          <w:szCs w:val="24"/>
        </w:rPr>
      </w:pPr>
      <w:r w:rsidRPr="00C568C1">
        <w:rPr>
          <w:rFonts w:ascii="Arial" w:hAnsi="Arial"/>
          <w:b/>
          <w:sz w:val="24"/>
          <w:szCs w:val="24"/>
        </w:rPr>
        <w:t>ARTÍCULO 11.</w:t>
      </w:r>
      <w:r w:rsidRPr="00C568C1">
        <w:rPr>
          <w:rFonts w:ascii="Arial" w:hAnsi="Arial"/>
          <w:b/>
          <w:sz w:val="24"/>
          <w:szCs w:val="24"/>
        </w:rPr>
        <w:tab/>
        <w:t xml:space="preserve">Presentación del Informe sobre el fallecimiento del estudiante </w:t>
      </w:r>
      <w:proofErr w:type="spellStart"/>
      <w:r w:rsidRPr="00C568C1">
        <w:rPr>
          <w:rFonts w:ascii="Arial" w:hAnsi="Arial"/>
          <w:b/>
          <w:sz w:val="24"/>
          <w:szCs w:val="24"/>
        </w:rPr>
        <w:t>Marvin</w:t>
      </w:r>
      <w:proofErr w:type="spellEnd"/>
      <w:r w:rsidRPr="00C568C1">
        <w:rPr>
          <w:rFonts w:ascii="Arial" w:hAnsi="Arial"/>
          <w:b/>
          <w:sz w:val="24"/>
          <w:szCs w:val="24"/>
        </w:rPr>
        <w:t xml:space="preserve"> Oviedo Corella,  elaborado por el Departamento de Trabajo Social y Salud.</w:t>
      </w:r>
    </w:p>
    <w:p w:rsidR="00B31B40" w:rsidRPr="000C3E52" w:rsidRDefault="00B31B40" w:rsidP="001C2508">
      <w:pPr>
        <w:jc w:val="both"/>
        <w:rPr>
          <w:rFonts w:ascii="Arial" w:hAnsi="Arial"/>
        </w:rPr>
      </w:pPr>
      <w:r w:rsidRPr="00C568C1">
        <w:rPr>
          <w:rFonts w:ascii="Arial" w:hAnsi="Arial"/>
          <w:b/>
        </w:rPr>
        <w:t xml:space="preserve">PERSONAS INVITADAS: </w:t>
      </w:r>
      <w:r w:rsidRPr="00B77001">
        <w:rPr>
          <w:rFonts w:ascii="Arial" w:hAnsi="Arial"/>
        </w:rPr>
        <w:t>Dra.</w:t>
      </w:r>
      <w:r w:rsidRPr="00C568C1">
        <w:rPr>
          <w:rFonts w:ascii="Arial" w:hAnsi="Arial"/>
        </w:rPr>
        <w:t xml:space="preserve">  Claudia Madrizova, Vicerrectora de Vida Estudiantil </w:t>
      </w:r>
      <w:r>
        <w:rPr>
          <w:rFonts w:ascii="Arial" w:hAnsi="Arial"/>
        </w:rPr>
        <w:t xml:space="preserve">y Servicios Académicos, Licda. </w:t>
      </w:r>
      <w:r w:rsidRPr="00C568C1">
        <w:rPr>
          <w:rFonts w:ascii="Arial" w:hAnsi="Arial"/>
        </w:rPr>
        <w:t>Diana Segura, Directora</w:t>
      </w:r>
      <w:r>
        <w:rPr>
          <w:rFonts w:ascii="Arial" w:hAnsi="Arial"/>
        </w:rPr>
        <w:t xml:space="preserve"> del</w:t>
      </w:r>
      <w:r w:rsidRPr="00C568C1">
        <w:rPr>
          <w:rFonts w:ascii="Arial" w:hAnsi="Arial"/>
        </w:rPr>
        <w:t xml:space="preserve"> Departamento Trabajo Social y Salud, Lic</w:t>
      </w:r>
      <w:r>
        <w:rPr>
          <w:rFonts w:ascii="Arial" w:hAnsi="Arial"/>
        </w:rPr>
        <w:t>da</w:t>
      </w:r>
      <w:r w:rsidRPr="00C568C1">
        <w:rPr>
          <w:rFonts w:ascii="Arial" w:hAnsi="Arial"/>
        </w:rPr>
        <w:t xml:space="preserve">. Maricela </w:t>
      </w:r>
      <w:proofErr w:type="spellStart"/>
      <w:r w:rsidRPr="00C568C1">
        <w:rPr>
          <w:rFonts w:ascii="Arial" w:hAnsi="Arial"/>
        </w:rPr>
        <w:t>Meoño</w:t>
      </w:r>
      <w:proofErr w:type="spellEnd"/>
      <w:r w:rsidRPr="00C568C1">
        <w:rPr>
          <w:rFonts w:ascii="Arial" w:hAnsi="Arial"/>
        </w:rPr>
        <w:t>, Enfermera Unidad de Salud.</w:t>
      </w:r>
    </w:p>
    <w:p w:rsidR="00B31B40" w:rsidRPr="00BD6385" w:rsidRDefault="00B31B40" w:rsidP="001C2508">
      <w:pPr>
        <w:jc w:val="both"/>
        <w:rPr>
          <w:rFonts w:ascii="Arial" w:hAnsi="Arial" w:cs="Arial"/>
          <w:lang w:val="es-ES"/>
        </w:rPr>
      </w:pPr>
      <w:r>
        <w:rPr>
          <w:rFonts w:ascii="Arial" w:hAnsi="Arial" w:cs="Arial"/>
          <w:lang w:val="es-ES"/>
        </w:rPr>
        <w:t>El señor Julio Calvo</w:t>
      </w:r>
      <w:r w:rsidRPr="00BD6385">
        <w:rPr>
          <w:rFonts w:ascii="Arial" w:hAnsi="Arial" w:cs="Arial"/>
          <w:lang w:val="es-ES"/>
        </w:rPr>
        <w:t xml:space="preserve"> da la bienvenida a las invitadas  y les agradece su visita, de seguido les ofrece el espacio.</w:t>
      </w:r>
    </w:p>
    <w:p w:rsidR="00B31B40" w:rsidRPr="00BD6385" w:rsidRDefault="00B31B40" w:rsidP="001C2508">
      <w:pPr>
        <w:jc w:val="both"/>
        <w:rPr>
          <w:rFonts w:ascii="Arial" w:hAnsi="Arial" w:cs="Arial"/>
          <w:lang w:val="es-ES"/>
        </w:rPr>
      </w:pPr>
      <w:r w:rsidRPr="008F4900">
        <w:rPr>
          <w:rFonts w:ascii="Arial" w:hAnsi="Arial" w:cs="Arial"/>
          <w:lang w:val="es-ES"/>
        </w:rPr>
        <w:t>La señora Claudia Madriz</w:t>
      </w:r>
      <w:r w:rsidRPr="00BD6385">
        <w:rPr>
          <w:rFonts w:ascii="Arial" w:hAnsi="Arial" w:cs="Arial"/>
          <w:lang w:val="es-ES"/>
        </w:rPr>
        <w:t xml:space="preserve">ova </w:t>
      </w:r>
      <w:r w:rsidRPr="008F4900">
        <w:rPr>
          <w:rFonts w:ascii="Arial" w:hAnsi="Arial" w:cs="Arial"/>
          <w:lang w:val="es-ES"/>
        </w:rPr>
        <w:t xml:space="preserve">introduce el tema agradeciendo el espacio </w:t>
      </w:r>
      <w:r w:rsidRPr="00BD6385">
        <w:rPr>
          <w:rFonts w:ascii="Arial" w:hAnsi="Arial" w:cs="Arial"/>
          <w:lang w:val="es-ES"/>
        </w:rPr>
        <w:t>brindado</w:t>
      </w:r>
      <w:r w:rsidRPr="008F4900">
        <w:rPr>
          <w:rFonts w:ascii="Arial" w:hAnsi="Arial" w:cs="Arial"/>
          <w:lang w:val="es-ES"/>
        </w:rPr>
        <w:t xml:space="preserve"> para </w:t>
      </w:r>
      <w:r w:rsidRPr="00BD6385">
        <w:rPr>
          <w:rFonts w:ascii="Arial" w:hAnsi="Arial" w:cs="Arial"/>
          <w:lang w:val="es-ES"/>
        </w:rPr>
        <w:t>la presentación</w:t>
      </w:r>
      <w:r>
        <w:rPr>
          <w:rFonts w:ascii="Arial" w:hAnsi="Arial" w:cs="Arial"/>
          <w:lang w:val="es-ES"/>
        </w:rPr>
        <w:t xml:space="preserve"> del</w:t>
      </w:r>
      <w:r w:rsidRPr="008F4900">
        <w:rPr>
          <w:rFonts w:ascii="Arial" w:hAnsi="Arial" w:cs="Arial"/>
          <w:lang w:val="es-ES"/>
        </w:rPr>
        <w:t xml:space="preserve"> </w:t>
      </w:r>
      <w:r w:rsidRPr="00BD6385">
        <w:rPr>
          <w:rFonts w:ascii="Arial" w:hAnsi="Arial" w:cs="Arial"/>
          <w:lang w:val="es-ES"/>
        </w:rPr>
        <w:t xml:space="preserve">Informe sobre el fallecimiento del estudiante </w:t>
      </w:r>
      <w:proofErr w:type="spellStart"/>
      <w:r w:rsidRPr="00BD6385">
        <w:rPr>
          <w:rFonts w:ascii="Arial" w:hAnsi="Arial" w:cs="Arial"/>
          <w:lang w:val="es-ES"/>
        </w:rPr>
        <w:t>Marvin</w:t>
      </w:r>
      <w:proofErr w:type="spellEnd"/>
      <w:r w:rsidRPr="00BD6385">
        <w:rPr>
          <w:rFonts w:ascii="Arial" w:hAnsi="Arial" w:cs="Arial"/>
          <w:lang w:val="es-ES"/>
        </w:rPr>
        <w:t xml:space="preserve"> Oviedo Corella,</w:t>
      </w:r>
      <w:r>
        <w:rPr>
          <w:rFonts w:ascii="Arial" w:hAnsi="Arial" w:cs="Arial"/>
          <w:lang w:val="es-ES"/>
        </w:rPr>
        <w:t xml:space="preserve"> </w:t>
      </w:r>
      <w:proofErr w:type="spellStart"/>
      <w:r>
        <w:rPr>
          <w:rFonts w:ascii="Arial" w:hAnsi="Arial" w:cs="Arial"/>
          <w:lang w:val="es-ES"/>
        </w:rPr>
        <w:t>q.d.D.g</w:t>
      </w:r>
      <w:proofErr w:type="spellEnd"/>
      <w:r>
        <w:rPr>
          <w:rFonts w:ascii="Arial" w:hAnsi="Arial" w:cs="Arial"/>
          <w:lang w:val="es-ES"/>
        </w:rPr>
        <w:t>,</w:t>
      </w:r>
      <w:r w:rsidRPr="00BD6385">
        <w:rPr>
          <w:rFonts w:ascii="Arial" w:hAnsi="Arial" w:cs="Arial"/>
          <w:lang w:val="es-ES"/>
        </w:rPr>
        <w:t xml:space="preserve">  elaborado por el Departa</w:t>
      </w:r>
      <w:r>
        <w:rPr>
          <w:rFonts w:ascii="Arial" w:hAnsi="Arial" w:cs="Arial"/>
          <w:lang w:val="es-ES"/>
        </w:rPr>
        <w:t>mento de Trabajo Social y Salud. Cede la palabra a la señora Diana Segura para la presentación, la cual queda adjunta a carpeta de esta acta.</w:t>
      </w:r>
    </w:p>
    <w:p w:rsidR="00B31B40" w:rsidRDefault="00B31B40" w:rsidP="001C2508">
      <w:pPr>
        <w:jc w:val="both"/>
        <w:rPr>
          <w:rFonts w:ascii="Arial" w:hAnsi="Arial" w:cs="Arial"/>
          <w:lang w:val="es-ES"/>
        </w:rPr>
      </w:pPr>
      <w:r>
        <w:rPr>
          <w:rFonts w:ascii="Arial" w:hAnsi="Arial" w:cs="Arial"/>
          <w:lang w:val="es-ES"/>
        </w:rPr>
        <w:t xml:space="preserve">La señora Diana Segura brinda un saludo y agrega que se hizo acompañar de la señora </w:t>
      </w:r>
      <w:r w:rsidRPr="008F4900">
        <w:rPr>
          <w:rFonts w:ascii="Arial" w:hAnsi="Arial" w:cs="Arial"/>
          <w:lang w:val="es-ES"/>
        </w:rPr>
        <w:t xml:space="preserve">Marisela </w:t>
      </w:r>
      <w:proofErr w:type="spellStart"/>
      <w:r>
        <w:rPr>
          <w:rFonts w:ascii="Arial" w:hAnsi="Arial" w:cs="Arial"/>
          <w:lang w:val="es-ES"/>
        </w:rPr>
        <w:t>Meoño</w:t>
      </w:r>
      <w:proofErr w:type="spellEnd"/>
      <w:r w:rsidRPr="008F4900">
        <w:rPr>
          <w:rFonts w:ascii="Arial" w:hAnsi="Arial" w:cs="Arial"/>
          <w:lang w:val="es-ES"/>
        </w:rPr>
        <w:t xml:space="preserve">, </w:t>
      </w:r>
      <w:r>
        <w:rPr>
          <w:rFonts w:ascii="Arial" w:hAnsi="Arial" w:cs="Arial"/>
          <w:lang w:val="es-ES"/>
        </w:rPr>
        <w:t xml:space="preserve">ya que fue ella quien </w:t>
      </w:r>
      <w:r w:rsidRPr="008F4900">
        <w:rPr>
          <w:rFonts w:ascii="Arial" w:hAnsi="Arial" w:cs="Arial"/>
          <w:lang w:val="es-ES"/>
        </w:rPr>
        <w:t xml:space="preserve">atendió </w:t>
      </w:r>
      <w:r>
        <w:rPr>
          <w:rFonts w:ascii="Arial" w:hAnsi="Arial" w:cs="Arial"/>
          <w:lang w:val="es-ES"/>
        </w:rPr>
        <w:t xml:space="preserve">en forma directa </w:t>
      </w:r>
      <w:r w:rsidRPr="008F4900">
        <w:rPr>
          <w:rFonts w:ascii="Arial" w:hAnsi="Arial" w:cs="Arial"/>
          <w:lang w:val="es-ES"/>
        </w:rPr>
        <w:t xml:space="preserve">la emergencia, </w:t>
      </w:r>
      <w:r>
        <w:rPr>
          <w:rFonts w:ascii="Arial" w:hAnsi="Arial" w:cs="Arial"/>
          <w:lang w:val="es-ES"/>
        </w:rPr>
        <w:t>por lo que, consideró</w:t>
      </w:r>
      <w:r w:rsidRPr="008F4900">
        <w:rPr>
          <w:rFonts w:ascii="Arial" w:hAnsi="Arial" w:cs="Arial"/>
          <w:lang w:val="es-ES"/>
        </w:rPr>
        <w:t xml:space="preserve"> importante </w:t>
      </w:r>
      <w:r>
        <w:rPr>
          <w:rFonts w:ascii="Arial" w:hAnsi="Arial" w:cs="Arial"/>
          <w:lang w:val="es-ES"/>
        </w:rPr>
        <w:t>su presencia</w:t>
      </w:r>
      <w:r w:rsidRPr="008F4900">
        <w:rPr>
          <w:rFonts w:ascii="Arial" w:hAnsi="Arial" w:cs="Arial"/>
          <w:lang w:val="es-ES"/>
        </w:rPr>
        <w:t xml:space="preserve"> para </w:t>
      </w:r>
      <w:r>
        <w:rPr>
          <w:rFonts w:ascii="Arial" w:hAnsi="Arial" w:cs="Arial"/>
          <w:lang w:val="es-ES"/>
        </w:rPr>
        <w:t xml:space="preserve">las preguntas muy puntuales.  Agrega que realizará una breve </w:t>
      </w:r>
      <w:r w:rsidRPr="008F4900">
        <w:rPr>
          <w:rFonts w:ascii="Arial" w:hAnsi="Arial" w:cs="Arial"/>
          <w:lang w:val="es-ES"/>
        </w:rPr>
        <w:t>explicación de lo</w:t>
      </w:r>
      <w:r>
        <w:rPr>
          <w:rFonts w:ascii="Arial" w:hAnsi="Arial" w:cs="Arial"/>
          <w:lang w:val="es-ES"/>
        </w:rPr>
        <w:t>s hechos acaecidos.</w:t>
      </w:r>
    </w:p>
    <w:p w:rsidR="00B31B40" w:rsidRPr="008F4900" w:rsidRDefault="00B31B40" w:rsidP="001C2508">
      <w:pPr>
        <w:jc w:val="both"/>
        <w:rPr>
          <w:rFonts w:ascii="Arial" w:hAnsi="Arial" w:cs="Arial"/>
          <w:lang w:val="es-ES"/>
        </w:rPr>
      </w:pPr>
      <w:r>
        <w:rPr>
          <w:rFonts w:ascii="Arial" w:hAnsi="Arial" w:cs="Arial"/>
          <w:lang w:val="es-ES"/>
        </w:rPr>
        <w:t xml:space="preserve">El señor </w:t>
      </w:r>
      <w:r w:rsidRPr="008F4900">
        <w:rPr>
          <w:rFonts w:ascii="Arial" w:hAnsi="Arial" w:cs="Arial"/>
          <w:lang w:val="es-ES"/>
        </w:rPr>
        <w:t xml:space="preserve"> </w:t>
      </w:r>
      <w:r>
        <w:rPr>
          <w:rFonts w:ascii="Arial" w:hAnsi="Arial" w:cs="Arial"/>
          <w:lang w:val="es-ES"/>
        </w:rPr>
        <w:t>Julio Calvo consulta si esta es la primera vez que presentan el Informe al Consejo.</w:t>
      </w:r>
    </w:p>
    <w:p w:rsidR="00B31B40" w:rsidRDefault="00B31B40" w:rsidP="001C2508">
      <w:pPr>
        <w:jc w:val="both"/>
        <w:rPr>
          <w:rFonts w:ascii="Arial" w:hAnsi="Arial" w:cs="Arial"/>
          <w:lang w:val="es-ES"/>
        </w:rPr>
      </w:pPr>
      <w:r>
        <w:rPr>
          <w:rFonts w:ascii="Arial" w:hAnsi="Arial" w:cs="Arial"/>
          <w:lang w:val="es-ES"/>
        </w:rPr>
        <w:t xml:space="preserve">La señora Diana Segura expresa que ya fue presentado </w:t>
      </w:r>
      <w:r w:rsidRPr="008F4900">
        <w:rPr>
          <w:rFonts w:ascii="Arial" w:hAnsi="Arial" w:cs="Arial"/>
          <w:lang w:val="es-ES"/>
        </w:rPr>
        <w:t xml:space="preserve">un informe </w:t>
      </w:r>
      <w:r>
        <w:rPr>
          <w:rFonts w:ascii="Arial" w:hAnsi="Arial" w:cs="Arial"/>
          <w:lang w:val="es-ES"/>
        </w:rPr>
        <w:t xml:space="preserve">escrito y detallado a la VIESA.  Procede a realizar una </w:t>
      </w:r>
      <w:r w:rsidRPr="00716612">
        <w:rPr>
          <w:rFonts w:ascii="Arial" w:hAnsi="Arial" w:cs="Arial"/>
          <w:lang w:val="es-ES"/>
        </w:rPr>
        <w:t xml:space="preserve">sinopsis del procedimiento </w:t>
      </w:r>
      <w:r>
        <w:rPr>
          <w:rFonts w:ascii="Arial" w:hAnsi="Arial" w:cs="Arial"/>
          <w:lang w:val="es-ES"/>
        </w:rPr>
        <w:t>que se siguió</w:t>
      </w:r>
      <w:r w:rsidRPr="00716612">
        <w:rPr>
          <w:rFonts w:ascii="Arial" w:hAnsi="Arial" w:cs="Arial"/>
          <w:lang w:val="es-ES"/>
        </w:rPr>
        <w:t>.</w:t>
      </w:r>
    </w:p>
    <w:p w:rsidR="00B31B40" w:rsidRPr="008F4900" w:rsidRDefault="00B31B40" w:rsidP="002A5B92">
      <w:pPr>
        <w:jc w:val="both"/>
        <w:rPr>
          <w:rFonts w:ascii="Arial" w:hAnsi="Arial" w:cs="Arial"/>
          <w:lang w:val="es-ES"/>
        </w:rPr>
      </w:pPr>
      <w:r>
        <w:rPr>
          <w:rFonts w:ascii="Arial" w:hAnsi="Arial" w:cs="Arial"/>
          <w:lang w:val="es-ES"/>
        </w:rPr>
        <w:t xml:space="preserve">La señora Diana Segura procede con la presentación: </w:t>
      </w:r>
    </w:p>
    <w:p w:rsidR="00B31B40" w:rsidRDefault="000F157D" w:rsidP="002A5B92">
      <w:pPr>
        <w:jc w:val="both"/>
        <w:rPr>
          <w:rFonts w:ascii="Arial" w:hAnsi="Arial" w:cs="Arial"/>
          <w:lang w:val="es-ES"/>
        </w:rPr>
      </w:pPr>
      <w:r w:rsidRPr="00CB2962">
        <w:rPr>
          <w:rFonts w:ascii="Arial" w:hAnsi="Arial" w:cs="Arial"/>
          <w:noProof/>
          <w:lang w:val="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pt;height:230.5pt;visibility:visible">
            <v:imagedata r:id="rId7" o:title="" croptop="2875f" cropbottom="2692f" cropleft="5846f" cropright="11144f"/>
          </v:shape>
        </w:pict>
      </w:r>
    </w:p>
    <w:p w:rsidR="00B31B40" w:rsidRDefault="000F157D" w:rsidP="002A5B92">
      <w:pPr>
        <w:jc w:val="both"/>
        <w:rPr>
          <w:rFonts w:ascii="Arial" w:hAnsi="Arial" w:cs="Arial"/>
          <w:lang w:val="es-ES"/>
        </w:rPr>
      </w:pPr>
      <w:r w:rsidRPr="00CB2962">
        <w:rPr>
          <w:rFonts w:ascii="Arial" w:hAnsi="Arial" w:cs="Arial"/>
          <w:noProof/>
          <w:lang w:val="es-ES"/>
        </w:rPr>
        <w:pict>
          <v:shape id="Imagen 4" o:spid="_x0000_i1026" type="#_x0000_t75" style="width:327.5pt;height:174pt;visibility:visible">
            <v:imagedata r:id="rId8" o:title="" croptop="17197f" cropleft="6036f" cropright="6192f"/>
          </v:shape>
        </w:pict>
      </w:r>
    </w:p>
    <w:p w:rsidR="00B31B40" w:rsidRDefault="000F157D" w:rsidP="002A5B92">
      <w:pPr>
        <w:jc w:val="both"/>
        <w:rPr>
          <w:rFonts w:ascii="Arial" w:hAnsi="Arial" w:cs="Arial"/>
          <w:lang w:val="es-ES"/>
        </w:rPr>
      </w:pPr>
      <w:r w:rsidRPr="00CB2962">
        <w:rPr>
          <w:rFonts w:ascii="Arial" w:hAnsi="Arial" w:cs="Arial"/>
          <w:noProof/>
          <w:lang w:val="es-ES"/>
        </w:rPr>
        <w:pict>
          <v:shape id="Imagen 7" o:spid="_x0000_i1027" type="#_x0000_t75" style="width:278.5pt;height:197pt;visibility:visible">
            <v:imagedata r:id="rId9" o:title="" croptop="2143f" cropbottom="6841f" cropleft="5732f" cropright="6145f"/>
          </v:shape>
        </w:pict>
      </w:r>
    </w:p>
    <w:p w:rsidR="00B31B40" w:rsidRDefault="00B31B40" w:rsidP="002A5B92">
      <w:pPr>
        <w:jc w:val="both"/>
        <w:rPr>
          <w:rFonts w:ascii="Arial" w:hAnsi="Arial" w:cs="Arial"/>
          <w:lang w:val="es-ES"/>
        </w:rPr>
      </w:pPr>
    </w:p>
    <w:p w:rsidR="00B31B40" w:rsidRPr="008F4900" w:rsidRDefault="000F157D" w:rsidP="002A5B92">
      <w:pPr>
        <w:jc w:val="both"/>
        <w:rPr>
          <w:rFonts w:ascii="Arial" w:hAnsi="Arial" w:cs="Arial"/>
          <w:lang w:val="es-ES"/>
        </w:rPr>
      </w:pPr>
      <w:r w:rsidRPr="00CB2962">
        <w:rPr>
          <w:rFonts w:ascii="Arial" w:hAnsi="Arial" w:cs="Arial"/>
          <w:noProof/>
          <w:lang w:val="es-ES"/>
        </w:rPr>
        <w:lastRenderedPageBreak/>
        <w:pict>
          <v:shape id="Imagen 10" o:spid="_x0000_i1028" type="#_x0000_t75" style="width:306pt;height:188pt;visibility:visible">
            <v:imagedata r:id="rId10" o:title="" cropbottom="5318f" cropleft="5464f" cropright="6902f"/>
          </v:shape>
        </w:pict>
      </w:r>
    </w:p>
    <w:p w:rsidR="00B31B40" w:rsidRDefault="000F157D" w:rsidP="002A5B92">
      <w:pPr>
        <w:jc w:val="both"/>
        <w:rPr>
          <w:rFonts w:ascii="Arial" w:hAnsi="Arial" w:cs="Arial"/>
          <w:lang w:val="es-ES"/>
        </w:rPr>
      </w:pPr>
      <w:r w:rsidRPr="00CB2962">
        <w:rPr>
          <w:rFonts w:ascii="Arial" w:hAnsi="Arial" w:cs="Arial"/>
          <w:noProof/>
          <w:lang w:val="es-ES"/>
        </w:rPr>
        <w:pict>
          <v:shape id="Imagen 13" o:spid="_x0000_i1029" type="#_x0000_t75" style="width:342.5pt;height:207pt;visibility:visible">
            <v:imagedata r:id="rId11" o:title="" croptop="10444f" cropbottom="4402f" cropleft="6507f" cropright="8039f"/>
          </v:shape>
        </w:pict>
      </w:r>
    </w:p>
    <w:p w:rsidR="00B31B40" w:rsidRDefault="000F157D" w:rsidP="002A5B92">
      <w:pPr>
        <w:jc w:val="both"/>
        <w:rPr>
          <w:rFonts w:ascii="Arial" w:hAnsi="Arial" w:cs="Arial"/>
          <w:lang w:val="es-ES"/>
        </w:rPr>
      </w:pPr>
      <w:r w:rsidRPr="00CB2962">
        <w:rPr>
          <w:rFonts w:ascii="Arial" w:hAnsi="Arial" w:cs="Arial"/>
          <w:noProof/>
          <w:lang w:val="es-ES"/>
        </w:rPr>
        <w:pict>
          <v:shape id="Imagen 16" o:spid="_x0000_i1030" type="#_x0000_t75" style="width:266pt;height:208pt;visibility:visible">
            <v:imagedata r:id="rId12" o:title="" croptop="9728f" cropleft="6111f" cropright="8322f"/>
          </v:shape>
        </w:pict>
      </w:r>
    </w:p>
    <w:p w:rsidR="00B31B40" w:rsidRDefault="00B31B40" w:rsidP="002A5B92">
      <w:pPr>
        <w:jc w:val="both"/>
        <w:rPr>
          <w:rFonts w:ascii="Arial" w:hAnsi="Arial" w:cs="Arial"/>
          <w:lang w:val="es-ES"/>
        </w:rPr>
      </w:pPr>
    </w:p>
    <w:p w:rsidR="00B31B40" w:rsidRDefault="000F157D" w:rsidP="002A5B92">
      <w:pPr>
        <w:jc w:val="both"/>
        <w:rPr>
          <w:rFonts w:ascii="Arial" w:hAnsi="Arial" w:cs="Arial"/>
          <w:lang w:val="es-ES"/>
        </w:rPr>
      </w:pPr>
      <w:r w:rsidRPr="00CB2962">
        <w:rPr>
          <w:rFonts w:ascii="Arial" w:hAnsi="Arial" w:cs="Arial"/>
          <w:noProof/>
          <w:lang w:val="es-ES"/>
        </w:rPr>
        <w:lastRenderedPageBreak/>
        <w:pict>
          <v:shape id="Imagen 19" o:spid="_x0000_i1031" type="#_x0000_t75" style="width:329pt;height:166pt;visibility:visible">
            <v:imagedata r:id="rId13" o:title="" croptop="17247f" cropbottom="8776f" cropleft="6678f" cropright="8606f"/>
          </v:shape>
        </w:pict>
      </w:r>
    </w:p>
    <w:p w:rsidR="00B31B40" w:rsidRPr="008F4900" w:rsidRDefault="00B31B40" w:rsidP="001C2508">
      <w:pPr>
        <w:jc w:val="both"/>
        <w:rPr>
          <w:rFonts w:ascii="Arial" w:hAnsi="Arial" w:cs="Arial"/>
          <w:lang w:val="es-ES"/>
        </w:rPr>
      </w:pPr>
      <w:r>
        <w:rPr>
          <w:rFonts w:ascii="Arial" w:hAnsi="Arial" w:cs="Arial"/>
          <w:lang w:val="es-ES"/>
        </w:rPr>
        <w:t>La señora Grettel Castro</w:t>
      </w:r>
      <w:r w:rsidRPr="008F4900">
        <w:rPr>
          <w:rFonts w:ascii="Arial" w:hAnsi="Arial" w:cs="Arial"/>
          <w:lang w:val="es-ES"/>
        </w:rPr>
        <w:t xml:space="preserve"> consulta si en el momento de la emergencia había médicos en </w:t>
      </w:r>
      <w:r>
        <w:rPr>
          <w:rFonts w:ascii="Arial" w:hAnsi="Arial" w:cs="Arial"/>
          <w:lang w:val="es-ES"/>
        </w:rPr>
        <w:t xml:space="preserve">el Departamento de </w:t>
      </w:r>
      <w:r w:rsidRPr="008F4900">
        <w:rPr>
          <w:rFonts w:ascii="Arial" w:hAnsi="Arial" w:cs="Arial"/>
          <w:lang w:val="es-ES"/>
        </w:rPr>
        <w:t>Trabajo Social y Salud.</w:t>
      </w:r>
    </w:p>
    <w:p w:rsidR="00B31B40" w:rsidRPr="008F4900" w:rsidRDefault="00B31B40" w:rsidP="001C2508">
      <w:pPr>
        <w:jc w:val="both"/>
        <w:rPr>
          <w:rFonts w:ascii="Arial" w:hAnsi="Arial" w:cs="Arial"/>
          <w:lang w:val="es-ES"/>
        </w:rPr>
      </w:pPr>
      <w:r w:rsidRPr="008F4900">
        <w:rPr>
          <w:rFonts w:ascii="Arial" w:hAnsi="Arial" w:cs="Arial"/>
          <w:lang w:val="es-ES"/>
        </w:rPr>
        <w:t>La señora Diana Segura</w:t>
      </w:r>
      <w:r>
        <w:rPr>
          <w:rFonts w:ascii="Arial" w:hAnsi="Arial" w:cs="Arial"/>
          <w:lang w:val="es-ES"/>
        </w:rPr>
        <w:t xml:space="preserve"> responde que</w:t>
      </w:r>
      <w:r w:rsidRPr="008F4900">
        <w:rPr>
          <w:rFonts w:ascii="Arial" w:hAnsi="Arial" w:cs="Arial"/>
          <w:lang w:val="es-ES"/>
        </w:rPr>
        <w:t xml:space="preserve"> </w:t>
      </w:r>
      <w:r>
        <w:rPr>
          <w:rFonts w:ascii="Arial" w:hAnsi="Arial" w:cs="Arial"/>
          <w:lang w:val="es-ES"/>
        </w:rPr>
        <w:t>la Doctora Margarita Hernández se encontraba en  una reunión dentro de la Institución, pero</w:t>
      </w:r>
      <w:r w:rsidRPr="008F4900">
        <w:rPr>
          <w:rFonts w:ascii="Arial" w:hAnsi="Arial" w:cs="Arial"/>
          <w:lang w:val="es-ES"/>
        </w:rPr>
        <w:t xml:space="preserve"> no en la </w:t>
      </w:r>
      <w:r>
        <w:rPr>
          <w:rFonts w:ascii="Arial" w:hAnsi="Arial" w:cs="Arial"/>
          <w:lang w:val="es-ES"/>
        </w:rPr>
        <w:t>C</w:t>
      </w:r>
      <w:r w:rsidRPr="008F4900">
        <w:rPr>
          <w:rFonts w:ascii="Arial" w:hAnsi="Arial" w:cs="Arial"/>
          <w:lang w:val="es-ES"/>
        </w:rPr>
        <w:t>línica.</w:t>
      </w:r>
    </w:p>
    <w:p w:rsidR="00B31B40" w:rsidRPr="008F4900" w:rsidRDefault="00B31B40" w:rsidP="001C2508">
      <w:pPr>
        <w:jc w:val="both"/>
        <w:rPr>
          <w:rFonts w:ascii="Arial" w:hAnsi="Arial" w:cs="Arial"/>
          <w:lang w:val="es-ES"/>
        </w:rPr>
      </w:pPr>
      <w:r>
        <w:rPr>
          <w:rFonts w:ascii="Arial" w:hAnsi="Arial" w:cs="Arial"/>
          <w:lang w:val="es-ES"/>
        </w:rPr>
        <w:t>El señor Jorge Chaves</w:t>
      </w:r>
      <w:r w:rsidRPr="008F4900">
        <w:rPr>
          <w:rFonts w:ascii="Arial" w:hAnsi="Arial" w:cs="Arial"/>
          <w:lang w:val="es-ES"/>
        </w:rPr>
        <w:t xml:space="preserve"> </w:t>
      </w:r>
      <w:r>
        <w:rPr>
          <w:rFonts w:ascii="Arial" w:hAnsi="Arial" w:cs="Arial"/>
          <w:lang w:val="es-ES"/>
        </w:rPr>
        <w:t>consulta sobre el tiempo que transcurrió durante la emergencia y el tiempo de respuesta.</w:t>
      </w:r>
    </w:p>
    <w:p w:rsidR="00B31B40" w:rsidRPr="008F4900" w:rsidRDefault="00B31B40" w:rsidP="001C2508">
      <w:pPr>
        <w:jc w:val="both"/>
        <w:rPr>
          <w:rFonts w:ascii="Arial" w:hAnsi="Arial" w:cs="Arial"/>
          <w:lang w:val="es-ES"/>
        </w:rPr>
      </w:pPr>
      <w:r>
        <w:rPr>
          <w:rFonts w:ascii="Arial" w:hAnsi="Arial" w:cs="Arial"/>
          <w:lang w:val="es-ES"/>
        </w:rPr>
        <w:t>La señora Marisela Meoño</w:t>
      </w:r>
      <w:r w:rsidRPr="008F4900">
        <w:rPr>
          <w:rFonts w:ascii="Arial" w:hAnsi="Arial" w:cs="Arial"/>
          <w:lang w:val="es-ES"/>
        </w:rPr>
        <w:t xml:space="preserve"> </w:t>
      </w:r>
      <w:r>
        <w:rPr>
          <w:rFonts w:ascii="Arial" w:hAnsi="Arial" w:cs="Arial"/>
          <w:lang w:val="es-ES"/>
        </w:rPr>
        <w:t xml:space="preserve">expresa que una vez que la llamaron </w:t>
      </w:r>
      <w:r w:rsidRPr="008F4900">
        <w:rPr>
          <w:rFonts w:ascii="Arial" w:hAnsi="Arial" w:cs="Arial"/>
          <w:lang w:val="es-ES"/>
        </w:rPr>
        <w:t xml:space="preserve"> entre 3 a 5 minutos en llegar a</w:t>
      </w:r>
      <w:r>
        <w:rPr>
          <w:rFonts w:ascii="Arial" w:hAnsi="Arial" w:cs="Arial"/>
          <w:lang w:val="es-ES"/>
        </w:rPr>
        <w:t xml:space="preserve"> la Escuela de Pr</w:t>
      </w:r>
      <w:r w:rsidRPr="008F4900">
        <w:rPr>
          <w:rFonts w:ascii="Arial" w:hAnsi="Arial" w:cs="Arial"/>
          <w:lang w:val="es-ES"/>
        </w:rPr>
        <w:t xml:space="preserve">oducción </w:t>
      </w:r>
      <w:r>
        <w:rPr>
          <w:rFonts w:ascii="Arial" w:hAnsi="Arial" w:cs="Arial"/>
          <w:lang w:val="es-ES"/>
        </w:rPr>
        <w:t>I</w:t>
      </w:r>
      <w:r w:rsidRPr="008F4900">
        <w:rPr>
          <w:rFonts w:ascii="Arial" w:hAnsi="Arial" w:cs="Arial"/>
          <w:lang w:val="es-ES"/>
        </w:rPr>
        <w:t>ndustrial</w:t>
      </w:r>
      <w:r>
        <w:rPr>
          <w:rFonts w:ascii="Arial" w:hAnsi="Arial" w:cs="Arial"/>
          <w:lang w:val="es-ES"/>
        </w:rPr>
        <w:t>, valoró al paciente y solicitó de inmediato la Unidad de Paramédicos, quienes ya venían en camino  e inmediatamente le aplicaron el protocolo, pero no puede precisar el tiempo transcurrido.</w:t>
      </w:r>
    </w:p>
    <w:p w:rsidR="00B31B40" w:rsidRDefault="00B31B40" w:rsidP="001C2508">
      <w:pPr>
        <w:jc w:val="both"/>
        <w:rPr>
          <w:rFonts w:ascii="Arial" w:hAnsi="Arial" w:cs="Arial"/>
          <w:lang w:val="es-ES"/>
        </w:rPr>
      </w:pPr>
      <w:r>
        <w:rPr>
          <w:rFonts w:ascii="Arial" w:hAnsi="Arial" w:cs="Arial"/>
          <w:lang w:val="es-ES"/>
        </w:rPr>
        <w:t xml:space="preserve">El señor Jorge Chaves expresa que le preocupa lo de los tiempos, porque es el segundo caso que se da en la Institución y cita lo sucedido en la Sede San Carlos.  Además, lamenta </w:t>
      </w:r>
      <w:r w:rsidRPr="008F4900">
        <w:rPr>
          <w:rFonts w:ascii="Arial" w:hAnsi="Arial" w:cs="Arial"/>
          <w:lang w:val="es-ES"/>
        </w:rPr>
        <w:t xml:space="preserve">que no haya </w:t>
      </w:r>
      <w:r>
        <w:rPr>
          <w:rFonts w:ascii="Arial" w:hAnsi="Arial" w:cs="Arial"/>
          <w:lang w:val="es-ES"/>
        </w:rPr>
        <w:t>un</w:t>
      </w:r>
      <w:r w:rsidRPr="008F4900">
        <w:rPr>
          <w:rFonts w:ascii="Arial" w:hAnsi="Arial" w:cs="Arial"/>
          <w:lang w:val="es-ES"/>
        </w:rPr>
        <w:t xml:space="preserve"> medio </w:t>
      </w:r>
      <w:r>
        <w:rPr>
          <w:rFonts w:ascii="Arial" w:hAnsi="Arial" w:cs="Arial"/>
          <w:lang w:val="es-ES"/>
        </w:rPr>
        <w:t xml:space="preserve">más </w:t>
      </w:r>
      <w:r w:rsidRPr="008F4900">
        <w:rPr>
          <w:rFonts w:ascii="Arial" w:hAnsi="Arial" w:cs="Arial"/>
          <w:lang w:val="es-ES"/>
        </w:rPr>
        <w:t xml:space="preserve">confiable para reportar </w:t>
      </w:r>
      <w:r>
        <w:rPr>
          <w:rFonts w:ascii="Arial" w:hAnsi="Arial" w:cs="Arial"/>
          <w:lang w:val="es-ES"/>
        </w:rPr>
        <w:t xml:space="preserve">una emergencia. </w:t>
      </w:r>
      <w:r w:rsidRPr="008F4900">
        <w:rPr>
          <w:rFonts w:ascii="Arial" w:hAnsi="Arial" w:cs="Arial"/>
          <w:lang w:val="es-ES"/>
        </w:rPr>
        <w:t xml:space="preserve"> </w:t>
      </w:r>
    </w:p>
    <w:p w:rsidR="00B31B40" w:rsidRPr="008F4900" w:rsidRDefault="00B31B40" w:rsidP="001C2508">
      <w:pPr>
        <w:jc w:val="both"/>
        <w:rPr>
          <w:rFonts w:ascii="Arial" w:hAnsi="Arial" w:cs="Arial"/>
          <w:lang w:val="es-ES"/>
        </w:rPr>
      </w:pPr>
      <w:r>
        <w:rPr>
          <w:rFonts w:ascii="Arial" w:hAnsi="Arial" w:cs="Arial"/>
          <w:lang w:val="es-ES"/>
        </w:rPr>
        <w:t xml:space="preserve">La señora </w:t>
      </w:r>
      <w:r w:rsidRPr="008F4900">
        <w:rPr>
          <w:rFonts w:ascii="Arial" w:hAnsi="Arial" w:cs="Arial"/>
          <w:lang w:val="es-ES"/>
        </w:rPr>
        <w:t>Grettel</w:t>
      </w:r>
      <w:r>
        <w:rPr>
          <w:rFonts w:ascii="Arial" w:hAnsi="Arial" w:cs="Arial"/>
          <w:lang w:val="es-ES"/>
        </w:rPr>
        <w:t xml:space="preserve"> Castro amplía su consulta de que si se </w:t>
      </w:r>
      <w:r w:rsidRPr="008F4900">
        <w:rPr>
          <w:rFonts w:ascii="Arial" w:hAnsi="Arial" w:cs="Arial"/>
          <w:lang w:val="es-ES"/>
        </w:rPr>
        <w:t>trató de localizar a  los médicos que estaban dentro de la institución</w:t>
      </w:r>
      <w:r>
        <w:rPr>
          <w:rFonts w:ascii="Arial" w:hAnsi="Arial" w:cs="Arial"/>
          <w:lang w:val="es-ES"/>
        </w:rPr>
        <w:t>, dado que en una ocasión se presentó una emergencia  con una estud</w:t>
      </w:r>
      <w:r w:rsidRPr="008F4900">
        <w:rPr>
          <w:rFonts w:ascii="Arial" w:hAnsi="Arial" w:cs="Arial"/>
          <w:lang w:val="es-ES"/>
        </w:rPr>
        <w:t>iante en la Escuela de Química,</w:t>
      </w:r>
      <w:r>
        <w:rPr>
          <w:rFonts w:ascii="Arial" w:hAnsi="Arial" w:cs="Arial"/>
          <w:lang w:val="es-ES"/>
        </w:rPr>
        <w:t xml:space="preserve"> realizaron</w:t>
      </w:r>
      <w:r w:rsidRPr="008F4900">
        <w:rPr>
          <w:rFonts w:ascii="Arial" w:hAnsi="Arial" w:cs="Arial"/>
          <w:lang w:val="es-ES"/>
        </w:rPr>
        <w:t xml:space="preserve">  la llamada, </w:t>
      </w:r>
      <w:r>
        <w:rPr>
          <w:rFonts w:ascii="Arial" w:hAnsi="Arial" w:cs="Arial"/>
          <w:lang w:val="es-ES"/>
        </w:rPr>
        <w:t xml:space="preserve">pero </w:t>
      </w:r>
      <w:r w:rsidRPr="008F4900">
        <w:rPr>
          <w:rFonts w:ascii="Arial" w:hAnsi="Arial" w:cs="Arial"/>
          <w:lang w:val="es-ES"/>
        </w:rPr>
        <w:t xml:space="preserve"> </w:t>
      </w:r>
      <w:r>
        <w:rPr>
          <w:rFonts w:ascii="Arial" w:hAnsi="Arial" w:cs="Arial"/>
          <w:lang w:val="es-ES"/>
        </w:rPr>
        <w:t>después de varios intentos, los atendió la S</w:t>
      </w:r>
      <w:r w:rsidRPr="008F4900">
        <w:rPr>
          <w:rFonts w:ascii="Arial" w:hAnsi="Arial" w:cs="Arial"/>
          <w:lang w:val="es-ES"/>
        </w:rPr>
        <w:t xml:space="preserve">ecretaria y </w:t>
      </w:r>
      <w:r>
        <w:rPr>
          <w:rFonts w:ascii="Arial" w:hAnsi="Arial" w:cs="Arial"/>
          <w:lang w:val="es-ES"/>
        </w:rPr>
        <w:t xml:space="preserve">les informó que </w:t>
      </w:r>
      <w:r w:rsidRPr="008F4900">
        <w:rPr>
          <w:rFonts w:ascii="Arial" w:hAnsi="Arial" w:cs="Arial"/>
          <w:lang w:val="es-ES"/>
        </w:rPr>
        <w:t>no había nadie de</w:t>
      </w:r>
      <w:r>
        <w:rPr>
          <w:rFonts w:ascii="Arial" w:hAnsi="Arial" w:cs="Arial"/>
          <w:lang w:val="es-ES"/>
        </w:rPr>
        <w:t>l</w:t>
      </w:r>
      <w:r w:rsidRPr="008F4900">
        <w:rPr>
          <w:rFonts w:ascii="Arial" w:hAnsi="Arial" w:cs="Arial"/>
          <w:lang w:val="es-ES"/>
        </w:rPr>
        <w:t xml:space="preserve"> personal de salud, </w:t>
      </w:r>
      <w:r>
        <w:rPr>
          <w:rFonts w:ascii="Arial" w:hAnsi="Arial" w:cs="Arial"/>
          <w:lang w:val="es-ES"/>
        </w:rPr>
        <w:t>llamaron</w:t>
      </w:r>
      <w:r w:rsidRPr="008F4900">
        <w:rPr>
          <w:rFonts w:ascii="Arial" w:hAnsi="Arial" w:cs="Arial"/>
          <w:lang w:val="es-ES"/>
        </w:rPr>
        <w:t xml:space="preserve"> a la Cruz Roja y </w:t>
      </w:r>
      <w:r>
        <w:rPr>
          <w:rFonts w:ascii="Arial" w:hAnsi="Arial" w:cs="Arial"/>
          <w:lang w:val="es-ES"/>
        </w:rPr>
        <w:t xml:space="preserve">hasta que ya la tenían </w:t>
      </w:r>
      <w:r w:rsidRPr="008F4900">
        <w:rPr>
          <w:rFonts w:ascii="Arial" w:hAnsi="Arial" w:cs="Arial"/>
          <w:lang w:val="es-ES"/>
        </w:rPr>
        <w:t xml:space="preserve">estabilizada llegó un médico de </w:t>
      </w:r>
      <w:r>
        <w:rPr>
          <w:rFonts w:ascii="Arial" w:hAnsi="Arial" w:cs="Arial"/>
          <w:lang w:val="es-ES"/>
        </w:rPr>
        <w:t xml:space="preserve">la Unidad de Salud. Además, consulta las </w:t>
      </w:r>
      <w:r w:rsidRPr="008F4900">
        <w:rPr>
          <w:rFonts w:ascii="Arial" w:hAnsi="Arial" w:cs="Arial"/>
          <w:lang w:val="es-ES"/>
        </w:rPr>
        <w:t xml:space="preserve">razones por las cuales no fue posible </w:t>
      </w:r>
      <w:r>
        <w:rPr>
          <w:rFonts w:ascii="Arial" w:hAnsi="Arial" w:cs="Arial"/>
          <w:lang w:val="es-ES"/>
        </w:rPr>
        <w:t>localizarlos</w:t>
      </w:r>
      <w:r w:rsidRPr="008F4900">
        <w:rPr>
          <w:rFonts w:ascii="Arial" w:hAnsi="Arial" w:cs="Arial"/>
          <w:lang w:val="es-ES"/>
        </w:rPr>
        <w:t>.</w:t>
      </w:r>
    </w:p>
    <w:p w:rsidR="00B31B40" w:rsidRDefault="00B31B40" w:rsidP="001C2508">
      <w:pPr>
        <w:jc w:val="both"/>
        <w:rPr>
          <w:rFonts w:ascii="Arial" w:hAnsi="Arial" w:cs="Arial"/>
          <w:lang w:val="es-ES"/>
        </w:rPr>
      </w:pPr>
      <w:r>
        <w:rPr>
          <w:rFonts w:ascii="Arial" w:hAnsi="Arial" w:cs="Arial"/>
          <w:lang w:val="es-ES"/>
        </w:rPr>
        <w:t xml:space="preserve">La señora Marisela Meoño expresa que en </w:t>
      </w:r>
      <w:r w:rsidRPr="008F4900">
        <w:rPr>
          <w:rFonts w:ascii="Arial" w:hAnsi="Arial" w:cs="Arial"/>
          <w:lang w:val="es-ES"/>
        </w:rPr>
        <w:t xml:space="preserve">esta situación </w:t>
      </w:r>
      <w:r>
        <w:rPr>
          <w:rFonts w:ascii="Arial" w:hAnsi="Arial" w:cs="Arial"/>
          <w:lang w:val="es-ES"/>
        </w:rPr>
        <w:t>en particular, ella se presentó</w:t>
      </w:r>
      <w:r w:rsidRPr="008F4900">
        <w:rPr>
          <w:rFonts w:ascii="Arial" w:hAnsi="Arial" w:cs="Arial"/>
          <w:lang w:val="es-ES"/>
        </w:rPr>
        <w:t xml:space="preserve"> sola al lugar</w:t>
      </w:r>
      <w:r>
        <w:rPr>
          <w:rFonts w:ascii="Arial" w:hAnsi="Arial" w:cs="Arial"/>
          <w:lang w:val="es-ES"/>
        </w:rPr>
        <w:t>,</w:t>
      </w:r>
      <w:r w:rsidRPr="008F4900">
        <w:rPr>
          <w:rFonts w:ascii="Arial" w:hAnsi="Arial" w:cs="Arial"/>
          <w:lang w:val="es-ES"/>
        </w:rPr>
        <w:t xml:space="preserve"> ya que estaba sola en la </w:t>
      </w:r>
      <w:r>
        <w:rPr>
          <w:rFonts w:ascii="Arial" w:hAnsi="Arial" w:cs="Arial"/>
          <w:lang w:val="es-ES"/>
        </w:rPr>
        <w:t>C</w:t>
      </w:r>
      <w:r w:rsidRPr="008F4900">
        <w:rPr>
          <w:rFonts w:ascii="Arial" w:hAnsi="Arial" w:cs="Arial"/>
          <w:lang w:val="es-ES"/>
        </w:rPr>
        <w:t xml:space="preserve">línica, </w:t>
      </w:r>
      <w:r>
        <w:rPr>
          <w:rFonts w:ascii="Arial" w:hAnsi="Arial" w:cs="Arial"/>
          <w:lang w:val="es-ES"/>
        </w:rPr>
        <w:t>la situación del paciente era</w:t>
      </w:r>
      <w:r w:rsidRPr="008F4900">
        <w:rPr>
          <w:rFonts w:ascii="Arial" w:hAnsi="Arial" w:cs="Arial"/>
          <w:lang w:val="es-ES"/>
        </w:rPr>
        <w:t xml:space="preserve"> </w:t>
      </w:r>
      <w:r>
        <w:rPr>
          <w:rFonts w:ascii="Arial" w:hAnsi="Arial" w:cs="Arial"/>
          <w:lang w:val="es-ES"/>
        </w:rPr>
        <w:t>crítica, y de su teléfono no podía comunicarse porque en el Edificio no había señal, por lo que debió salir del Aula para poder llamar a la Cruz Rojas</w:t>
      </w:r>
      <w:r w:rsidRPr="008F4900">
        <w:rPr>
          <w:rFonts w:ascii="Arial" w:hAnsi="Arial" w:cs="Arial"/>
          <w:lang w:val="es-ES"/>
        </w:rPr>
        <w:t xml:space="preserve">, </w:t>
      </w:r>
      <w:r>
        <w:rPr>
          <w:rFonts w:ascii="Arial" w:hAnsi="Arial" w:cs="Arial"/>
          <w:lang w:val="es-ES"/>
        </w:rPr>
        <w:t xml:space="preserve">esa fue su </w:t>
      </w:r>
      <w:r w:rsidRPr="008F4900">
        <w:rPr>
          <w:rFonts w:ascii="Arial" w:hAnsi="Arial" w:cs="Arial"/>
          <w:lang w:val="es-ES"/>
        </w:rPr>
        <w:t xml:space="preserve">primera llamada </w:t>
      </w:r>
      <w:r>
        <w:rPr>
          <w:rFonts w:ascii="Arial" w:hAnsi="Arial" w:cs="Arial"/>
          <w:lang w:val="es-ES"/>
        </w:rPr>
        <w:t xml:space="preserve">para pedir </w:t>
      </w:r>
      <w:r w:rsidRPr="008F4900">
        <w:rPr>
          <w:rFonts w:ascii="Arial" w:hAnsi="Arial" w:cs="Arial"/>
          <w:lang w:val="es-ES"/>
        </w:rPr>
        <w:t xml:space="preserve"> la </w:t>
      </w:r>
      <w:r>
        <w:rPr>
          <w:rFonts w:ascii="Arial" w:hAnsi="Arial" w:cs="Arial"/>
          <w:lang w:val="es-ES"/>
        </w:rPr>
        <w:t>U</w:t>
      </w:r>
      <w:r w:rsidRPr="008F4900">
        <w:rPr>
          <w:rFonts w:ascii="Arial" w:hAnsi="Arial" w:cs="Arial"/>
          <w:lang w:val="es-ES"/>
        </w:rPr>
        <w:t xml:space="preserve">nidad de soporte avanzado, </w:t>
      </w:r>
      <w:r>
        <w:rPr>
          <w:rFonts w:ascii="Arial" w:hAnsi="Arial" w:cs="Arial"/>
          <w:lang w:val="es-ES"/>
        </w:rPr>
        <w:t xml:space="preserve">y </w:t>
      </w:r>
      <w:r w:rsidRPr="008F4900">
        <w:rPr>
          <w:rFonts w:ascii="Arial" w:hAnsi="Arial" w:cs="Arial"/>
          <w:lang w:val="es-ES"/>
        </w:rPr>
        <w:t xml:space="preserve">en ese mismo momento entraba la unidad </w:t>
      </w:r>
      <w:r>
        <w:rPr>
          <w:rFonts w:ascii="Arial" w:hAnsi="Arial" w:cs="Arial"/>
          <w:lang w:val="es-ES"/>
        </w:rPr>
        <w:t xml:space="preserve">Básica y procedieron con el </w:t>
      </w:r>
      <w:r w:rsidRPr="008F4900">
        <w:rPr>
          <w:rFonts w:ascii="Arial" w:hAnsi="Arial" w:cs="Arial"/>
          <w:lang w:val="es-ES"/>
        </w:rPr>
        <w:t>RCP</w:t>
      </w:r>
      <w:r>
        <w:rPr>
          <w:rFonts w:ascii="Arial" w:hAnsi="Arial" w:cs="Arial"/>
          <w:lang w:val="es-ES"/>
        </w:rPr>
        <w:t xml:space="preserve">, expresa que ella </w:t>
      </w:r>
      <w:r w:rsidRPr="008F4900">
        <w:rPr>
          <w:rFonts w:ascii="Arial" w:hAnsi="Arial" w:cs="Arial"/>
          <w:lang w:val="es-ES"/>
        </w:rPr>
        <w:t>daba respiración boca a boca o seguía haciendo llamadas por teléfono</w:t>
      </w:r>
      <w:r>
        <w:rPr>
          <w:rFonts w:ascii="Arial" w:hAnsi="Arial" w:cs="Arial"/>
          <w:lang w:val="es-ES"/>
        </w:rPr>
        <w:t>.</w:t>
      </w:r>
    </w:p>
    <w:p w:rsidR="00B31B40" w:rsidRDefault="00B31B40" w:rsidP="001C2508">
      <w:pPr>
        <w:jc w:val="both"/>
        <w:rPr>
          <w:rFonts w:ascii="Arial" w:hAnsi="Arial" w:cs="Arial"/>
          <w:lang w:val="es-ES"/>
        </w:rPr>
      </w:pPr>
      <w:r>
        <w:rPr>
          <w:rFonts w:ascii="Arial" w:hAnsi="Arial" w:cs="Arial"/>
          <w:lang w:val="es-ES"/>
        </w:rPr>
        <w:t>La señora Diana Segura agrega que ella tenía conocimiento de que la señora Marisela Meoño se había trasladado a atender la emergencia, pero no tenía claro el panorama.</w:t>
      </w:r>
    </w:p>
    <w:p w:rsidR="00B31B40" w:rsidRPr="008F4900" w:rsidRDefault="00B31B40" w:rsidP="001C2508">
      <w:pPr>
        <w:jc w:val="both"/>
        <w:rPr>
          <w:rFonts w:ascii="Arial" w:hAnsi="Arial" w:cs="Arial"/>
          <w:lang w:val="es-ES"/>
        </w:rPr>
      </w:pPr>
      <w:r>
        <w:rPr>
          <w:rFonts w:ascii="Arial" w:hAnsi="Arial" w:cs="Arial"/>
          <w:lang w:val="es-ES"/>
        </w:rPr>
        <w:t>La señora Marisela Meoño acota que ella logró hacer la segunda llamada a la Directora hasta que logró entubar al paciente y le informó de la gravedad del caso.</w:t>
      </w:r>
    </w:p>
    <w:p w:rsidR="00B31B40" w:rsidRPr="008F4900" w:rsidRDefault="00B31B40" w:rsidP="001C2508">
      <w:pPr>
        <w:jc w:val="both"/>
        <w:rPr>
          <w:rFonts w:ascii="Arial" w:hAnsi="Arial" w:cs="Arial"/>
          <w:lang w:val="es-ES"/>
        </w:rPr>
      </w:pPr>
      <w:r>
        <w:rPr>
          <w:rFonts w:ascii="Arial" w:hAnsi="Arial" w:cs="Arial"/>
          <w:lang w:val="es-ES"/>
        </w:rPr>
        <w:t xml:space="preserve">La señora Diana Segura manifiesta que posterior a eso se </w:t>
      </w:r>
      <w:r w:rsidRPr="008F4900">
        <w:rPr>
          <w:rFonts w:ascii="Arial" w:hAnsi="Arial" w:cs="Arial"/>
          <w:lang w:val="es-ES"/>
        </w:rPr>
        <w:t>informa a los médicos</w:t>
      </w:r>
      <w:r>
        <w:rPr>
          <w:rFonts w:ascii="Arial" w:hAnsi="Arial" w:cs="Arial"/>
          <w:lang w:val="es-ES"/>
        </w:rPr>
        <w:t xml:space="preserve"> y se hace todo el despliegue; a</w:t>
      </w:r>
      <w:r w:rsidRPr="008F4900">
        <w:rPr>
          <w:rFonts w:ascii="Arial" w:hAnsi="Arial" w:cs="Arial"/>
          <w:lang w:val="es-ES"/>
        </w:rPr>
        <w:t xml:space="preserve">demás del resto de funcionarios y funcionarias </w:t>
      </w:r>
      <w:r>
        <w:rPr>
          <w:rFonts w:ascii="Arial" w:hAnsi="Arial" w:cs="Arial"/>
          <w:lang w:val="es-ES"/>
        </w:rPr>
        <w:t>que llegaron.</w:t>
      </w:r>
    </w:p>
    <w:p w:rsidR="00B31B40" w:rsidRPr="008F4900" w:rsidRDefault="00B31B40" w:rsidP="001C2508">
      <w:pPr>
        <w:jc w:val="both"/>
        <w:rPr>
          <w:rFonts w:ascii="Arial" w:hAnsi="Arial" w:cs="Arial"/>
          <w:lang w:val="es-ES"/>
        </w:rPr>
      </w:pPr>
      <w:r>
        <w:rPr>
          <w:rFonts w:ascii="Arial" w:hAnsi="Arial" w:cs="Arial"/>
          <w:lang w:val="es-ES"/>
        </w:rPr>
        <w:t>La señora Claudia Zúñiga</w:t>
      </w:r>
      <w:r w:rsidRPr="008F4900">
        <w:rPr>
          <w:rFonts w:ascii="Arial" w:hAnsi="Arial" w:cs="Arial"/>
          <w:lang w:val="es-ES"/>
        </w:rPr>
        <w:t xml:space="preserve"> </w:t>
      </w:r>
      <w:r>
        <w:rPr>
          <w:rFonts w:ascii="Arial" w:hAnsi="Arial" w:cs="Arial"/>
          <w:lang w:val="es-ES"/>
        </w:rPr>
        <w:t xml:space="preserve">consulta si se conoce las </w:t>
      </w:r>
      <w:r w:rsidRPr="008F4900">
        <w:rPr>
          <w:rFonts w:ascii="Arial" w:hAnsi="Arial" w:cs="Arial"/>
          <w:lang w:val="es-ES"/>
        </w:rPr>
        <w:t>causa</w:t>
      </w:r>
      <w:r>
        <w:rPr>
          <w:rFonts w:ascii="Arial" w:hAnsi="Arial" w:cs="Arial"/>
          <w:lang w:val="es-ES"/>
        </w:rPr>
        <w:t>s</w:t>
      </w:r>
      <w:r w:rsidRPr="008F4900">
        <w:rPr>
          <w:rFonts w:ascii="Arial" w:hAnsi="Arial" w:cs="Arial"/>
          <w:lang w:val="es-ES"/>
        </w:rPr>
        <w:t xml:space="preserve"> de la muerte</w:t>
      </w:r>
      <w:r>
        <w:rPr>
          <w:rFonts w:ascii="Arial" w:hAnsi="Arial" w:cs="Arial"/>
          <w:lang w:val="es-ES"/>
        </w:rPr>
        <w:t>.</w:t>
      </w:r>
    </w:p>
    <w:p w:rsidR="00B31B40" w:rsidRPr="008F4900" w:rsidRDefault="00B31B40" w:rsidP="001C2508">
      <w:pPr>
        <w:jc w:val="both"/>
        <w:rPr>
          <w:rFonts w:ascii="Arial" w:hAnsi="Arial" w:cs="Arial"/>
          <w:lang w:val="es-ES"/>
        </w:rPr>
      </w:pPr>
      <w:r>
        <w:rPr>
          <w:rFonts w:ascii="Arial" w:hAnsi="Arial" w:cs="Arial"/>
          <w:lang w:val="es-ES"/>
        </w:rPr>
        <w:lastRenderedPageBreak/>
        <w:t xml:space="preserve">La señora </w:t>
      </w:r>
      <w:r w:rsidRPr="008F4900">
        <w:rPr>
          <w:rFonts w:ascii="Arial" w:hAnsi="Arial" w:cs="Arial"/>
          <w:lang w:val="es-ES"/>
        </w:rPr>
        <w:t>Marisela</w:t>
      </w:r>
      <w:r>
        <w:rPr>
          <w:rFonts w:ascii="Arial" w:hAnsi="Arial" w:cs="Arial"/>
          <w:lang w:val="es-ES"/>
        </w:rPr>
        <w:t xml:space="preserve"> Meoño responde que el </w:t>
      </w:r>
      <w:r w:rsidRPr="008F4900">
        <w:rPr>
          <w:rFonts w:ascii="Arial" w:hAnsi="Arial" w:cs="Arial"/>
          <w:lang w:val="es-ES"/>
        </w:rPr>
        <w:t>muchacho falleció</w:t>
      </w:r>
      <w:r>
        <w:rPr>
          <w:rFonts w:ascii="Arial" w:hAnsi="Arial" w:cs="Arial"/>
          <w:lang w:val="es-ES"/>
        </w:rPr>
        <w:t>,</w:t>
      </w:r>
      <w:r w:rsidRPr="008F4900">
        <w:rPr>
          <w:rFonts w:ascii="Arial" w:hAnsi="Arial" w:cs="Arial"/>
          <w:lang w:val="es-ES"/>
        </w:rPr>
        <w:t xml:space="preserve"> por lo qu</w:t>
      </w:r>
      <w:r>
        <w:rPr>
          <w:rFonts w:ascii="Arial" w:hAnsi="Arial" w:cs="Arial"/>
          <w:lang w:val="es-ES"/>
        </w:rPr>
        <w:t xml:space="preserve">e se conoce como “muerte súbita”. Solicita a la Doctora Lilliana Harley ampliar el diagnóstico.  Agrega que el paciente tenía una condición hereditaria. </w:t>
      </w:r>
    </w:p>
    <w:p w:rsidR="00B31B40" w:rsidRDefault="00B31B40" w:rsidP="001C2508">
      <w:pPr>
        <w:jc w:val="both"/>
        <w:rPr>
          <w:rFonts w:ascii="Arial" w:hAnsi="Arial" w:cs="Arial"/>
          <w:lang w:val="es-ES"/>
        </w:rPr>
      </w:pPr>
      <w:r>
        <w:rPr>
          <w:rFonts w:ascii="Arial" w:hAnsi="Arial" w:cs="Arial"/>
          <w:lang w:val="es-ES"/>
        </w:rPr>
        <w:t>La señora Lilliana Harley indica que  considera  que se debe</w:t>
      </w:r>
      <w:r w:rsidRPr="008F4900">
        <w:rPr>
          <w:rFonts w:ascii="Arial" w:hAnsi="Arial" w:cs="Arial"/>
          <w:lang w:val="es-ES"/>
        </w:rPr>
        <w:t xml:space="preserve"> </w:t>
      </w:r>
      <w:r>
        <w:rPr>
          <w:rFonts w:ascii="Arial" w:hAnsi="Arial" w:cs="Arial"/>
          <w:lang w:val="es-ES"/>
        </w:rPr>
        <w:t>esperar el informe de Medicina Forense, agrega que según  informó la hermana del estudiante fallecido, todavía no se conoce exactamente la causa.  Agrega que no puede asegurar si fue muerte súbita porque aún no está el Informe listo.</w:t>
      </w:r>
    </w:p>
    <w:p w:rsidR="00B31B40" w:rsidRPr="008F4900" w:rsidRDefault="00B31B40" w:rsidP="001C2508">
      <w:pPr>
        <w:jc w:val="both"/>
        <w:rPr>
          <w:rFonts w:ascii="Arial" w:hAnsi="Arial" w:cs="Arial"/>
          <w:lang w:val="es-ES"/>
        </w:rPr>
      </w:pPr>
      <w:r w:rsidRPr="008F4900">
        <w:rPr>
          <w:rFonts w:ascii="Arial" w:hAnsi="Arial" w:cs="Arial"/>
          <w:lang w:val="es-ES"/>
        </w:rPr>
        <w:t xml:space="preserve">El señor Jorge Chaves </w:t>
      </w:r>
      <w:r>
        <w:rPr>
          <w:rFonts w:ascii="Arial" w:hAnsi="Arial" w:cs="Arial"/>
          <w:lang w:val="es-ES"/>
        </w:rPr>
        <w:t xml:space="preserve">agrega que tiene </w:t>
      </w:r>
      <w:r w:rsidRPr="008F4900">
        <w:rPr>
          <w:rFonts w:ascii="Arial" w:hAnsi="Arial" w:cs="Arial"/>
          <w:lang w:val="es-ES"/>
        </w:rPr>
        <w:t xml:space="preserve">claro </w:t>
      </w:r>
      <w:r>
        <w:rPr>
          <w:rFonts w:ascii="Arial" w:hAnsi="Arial" w:cs="Arial"/>
          <w:lang w:val="es-ES"/>
        </w:rPr>
        <w:t xml:space="preserve">que </w:t>
      </w:r>
      <w:r w:rsidRPr="008F4900">
        <w:rPr>
          <w:rFonts w:ascii="Arial" w:hAnsi="Arial" w:cs="Arial"/>
          <w:lang w:val="es-ES"/>
        </w:rPr>
        <w:t xml:space="preserve">no necesariamente si el médico o la médico llega </w:t>
      </w:r>
      <w:r>
        <w:rPr>
          <w:rFonts w:ascii="Arial" w:hAnsi="Arial" w:cs="Arial"/>
          <w:lang w:val="es-ES"/>
        </w:rPr>
        <w:t>en el corto</w:t>
      </w:r>
      <w:r w:rsidRPr="008F4900">
        <w:rPr>
          <w:rFonts w:ascii="Arial" w:hAnsi="Arial" w:cs="Arial"/>
          <w:lang w:val="es-ES"/>
        </w:rPr>
        <w:t xml:space="preserve"> tiempo</w:t>
      </w:r>
      <w:r>
        <w:rPr>
          <w:rFonts w:ascii="Arial" w:hAnsi="Arial" w:cs="Arial"/>
          <w:lang w:val="es-ES"/>
        </w:rPr>
        <w:t>,</w:t>
      </w:r>
      <w:r w:rsidRPr="008F4900">
        <w:rPr>
          <w:rFonts w:ascii="Arial" w:hAnsi="Arial" w:cs="Arial"/>
          <w:lang w:val="es-ES"/>
        </w:rPr>
        <w:t xml:space="preserve"> el desenlace </w:t>
      </w:r>
      <w:r>
        <w:rPr>
          <w:rFonts w:ascii="Arial" w:hAnsi="Arial" w:cs="Arial"/>
          <w:lang w:val="es-ES"/>
        </w:rPr>
        <w:t xml:space="preserve">pudo haber sido diferente, </w:t>
      </w:r>
      <w:r w:rsidRPr="008F4900">
        <w:rPr>
          <w:rFonts w:ascii="Arial" w:hAnsi="Arial" w:cs="Arial"/>
          <w:lang w:val="es-ES"/>
        </w:rPr>
        <w:t xml:space="preserve"> </w:t>
      </w:r>
      <w:r>
        <w:rPr>
          <w:rFonts w:ascii="Arial" w:hAnsi="Arial" w:cs="Arial"/>
          <w:lang w:val="es-ES"/>
        </w:rPr>
        <w:t xml:space="preserve">si bien eso es </w:t>
      </w:r>
      <w:r w:rsidRPr="008F4900">
        <w:rPr>
          <w:rFonts w:ascii="Arial" w:hAnsi="Arial" w:cs="Arial"/>
          <w:lang w:val="es-ES"/>
        </w:rPr>
        <w:t xml:space="preserve">importante, </w:t>
      </w:r>
      <w:r>
        <w:rPr>
          <w:rFonts w:ascii="Arial" w:hAnsi="Arial" w:cs="Arial"/>
          <w:lang w:val="es-ES"/>
        </w:rPr>
        <w:t xml:space="preserve">quiere dejar claro </w:t>
      </w:r>
      <w:r w:rsidRPr="008F4900">
        <w:rPr>
          <w:rFonts w:ascii="Arial" w:hAnsi="Arial" w:cs="Arial"/>
          <w:lang w:val="es-ES"/>
        </w:rPr>
        <w:t xml:space="preserve"> que en este tipo de cosas no es solo la respuesta del Departamento de Salud, hay incluidas </w:t>
      </w:r>
      <w:r>
        <w:rPr>
          <w:rFonts w:ascii="Arial" w:hAnsi="Arial" w:cs="Arial"/>
          <w:lang w:val="es-ES"/>
        </w:rPr>
        <w:t xml:space="preserve">una serie de aspectos y como sistema tienen </w:t>
      </w:r>
      <w:r w:rsidRPr="008F4900">
        <w:rPr>
          <w:rFonts w:ascii="Arial" w:hAnsi="Arial" w:cs="Arial"/>
          <w:lang w:val="es-ES"/>
        </w:rPr>
        <w:t xml:space="preserve"> muchas deficiencias</w:t>
      </w:r>
      <w:r>
        <w:rPr>
          <w:rFonts w:ascii="Arial" w:hAnsi="Arial" w:cs="Arial"/>
          <w:lang w:val="es-ES"/>
        </w:rPr>
        <w:t>. Comenta el caso de la Sede Regional, además recientemente se dio una situación con un contratista, quien sufrió un accidente en el Edificio de Agronegocios  quien</w:t>
      </w:r>
      <w:r w:rsidRPr="008F4900">
        <w:rPr>
          <w:rFonts w:ascii="Arial" w:hAnsi="Arial" w:cs="Arial"/>
          <w:lang w:val="es-ES"/>
        </w:rPr>
        <w:t xml:space="preserve"> </w:t>
      </w:r>
      <w:r>
        <w:rPr>
          <w:rFonts w:ascii="Arial" w:hAnsi="Arial" w:cs="Arial"/>
          <w:lang w:val="es-ES"/>
        </w:rPr>
        <w:t xml:space="preserve">se cayó del techo.  Considera que deben </w:t>
      </w:r>
      <w:r w:rsidRPr="008F4900">
        <w:rPr>
          <w:rFonts w:ascii="Arial" w:hAnsi="Arial" w:cs="Arial"/>
          <w:lang w:val="es-ES"/>
        </w:rPr>
        <w:t xml:space="preserve">aprender de </w:t>
      </w:r>
      <w:r>
        <w:rPr>
          <w:rFonts w:ascii="Arial" w:hAnsi="Arial" w:cs="Arial"/>
          <w:lang w:val="es-ES"/>
        </w:rPr>
        <w:t>esos</w:t>
      </w:r>
      <w:r w:rsidRPr="008F4900">
        <w:rPr>
          <w:rFonts w:ascii="Arial" w:hAnsi="Arial" w:cs="Arial"/>
          <w:lang w:val="es-ES"/>
        </w:rPr>
        <w:t xml:space="preserve"> </w:t>
      </w:r>
      <w:r>
        <w:rPr>
          <w:rFonts w:ascii="Arial" w:hAnsi="Arial" w:cs="Arial"/>
          <w:lang w:val="es-ES"/>
        </w:rPr>
        <w:t>lamentables hechos</w:t>
      </w:r>
      <w:r w:rsidRPr="008F4900">
        <w:rPr>
          <w:rFonts w:ascii="Arial" w:hAnsi="Arial" w:cs="Arial"/>
          <w:lang w:val="es-ES"/>
        </w:rPr>
        <w:t xml:space="preserve"> para mejorar, </w:t>
      </w:r>
      <w:r>
        <w:rPr>
          <w:rFonts w:ascii="Arial" w:hAnsi="Arial" w:cs="Arial"/>
          <w:lang w:val="es-ES"/>
        </w:rPr>
        <w:t xml:space="preserve">agrega que el TEC tiene una </w:t>
      </w:r>
      <w:r w:rsidRPr="008F4900">
        <w:rPr>
          <w:rFonts w:ascii="Arial" w:hAnsi="Arial" w:cs="Arial"/>
          <w:lang w:val="es-ES"/>
        </w:rPr>
        <w:t xml:space="preserve">población grande </w:t>
      </w:r>
      <w:r>
        <w:rPr>
          <w:rFonts w:ascii="Arial" w:hAnsi="Arial" w:cs="Arial"/>
          <w:lang w:val="es-ES"/>
        </w:rPr>
        <w:t xml:space="preserve">tanto de estudiantes como funcionarios y </w:t>
      </w:r>
      <w:r w:rsidRPr="008F4900">
        <w:rPr>
          <w:rFonts w:ascii="Arial" w:hAnsi="Arial" w:cs="Arial"/>
          <w:lang w:val="es-ES"/>
        </w:rPr>
        <w:t xml:space="preserve">es claro que con los desenlaces </w:t>
      </w:r>
      <w:r>
        <w:rPr>
          <w:rFonts w:ascii="Arial" w:hAnsi="Arial" w:cs="Arial"/>
          <w:lang w:val="es-ES"/>
        </w:rPr>
        <w:t>-</w:t>
      </w:r>
      <w:r w:rsidRPr="008F4900">
        <w:rPr>
          <w:rFonts w:ascii="Arial" w:hAnsi="Arial" w:cs="Arial"/>
          <w:lang w:val="es-ES"/>
        </w:rPr>
        <w:t>tiempo más, tiempo menos</w:t>
      </w:r>
      <w:r>
        <w:rPr>
          <w:rFonts w:ascii="Arial" w:hAnsi="Arial" w:cs="Arial"/>
          <w:lang w:val="es-ES"/>
        </w:rPr>
        <w:t xml:space="preserve">- </w:t>
      </w:r>
      <w:r w:rsidRPr="008F4900">
        <w:rPr>
          <w:rFonts w:ascii="Arial" w:hAnsi="Arial" w:cs="Arial"/>
          <w:lang w:val="es-ES"/>
        </w:rPr>
        <w:t>demuestra</w:t>
      </w:r>
      <w:r>
        <w:rPr>
          <w:rFonts w:ascii="Arial" w:hAnsi="Arial" w:cs="Arial"/>
          <w:lang w:val="es-ES"/>
        </w:rPr>
        <w:t xml:space="preserve">n </w:t>
      </w:r>
      <w:r w:rsidRPr="008F4900">
        <w:rPr>
          <w:rFonts w:ascii="Arial" w:hAnsi="Arial" w:cs="Arial"/>
          <w:lang w:val="es-ES"/>
        </w:rPr>
        <w:t xml:space="preserve"> que </w:t>
      </w:r>
      <w:r>
        <w:rPr>
          <w:rFonts w:ascii="Arial" w:hAnsi="Arial" w:cs="Arial"/>
          <w:lang w:val="es-ES"/>
        </w:rPr>
        <w:t>están</w:t>
      </w:r>
      <w:r w:rsidRPr="008F4900">
        <w:rPr>
          <w:rFonts w:ascii="Arial" w:hAnsi="Arial" w:cs="Arial"/>
          <w:lang w:val="es-ES"/>
        </w:rPr>
        <w:t xml:space="preserve"> totalmente vulnerables</w:t>
      </w:r>
      <w:r>
        <w:rPr>
          <w:rFonts w:ascii="Arial" w:hAnsi="Arial" w:cs="Arial"/>
          <w:lang w:val="es-ES"/>
        </w:rPr>
        <w:t xml:space="preserve">; considera que los </w:t>
      </w:r>
      <w:r w:rsidRPr="008F4900">
        <w:rPr>
          <w:rFonts w:ascii="Arial" w:hAnsi="Arial" w:cs="Arial"/>
          <w:lang w:val="es-ES"/>
        </w:rPr>
        <w:t xml:space="preserve">compañeros del Departamento </w:t>
      </w:r>
      <w:r>
        <w:rPr>
          <w:rFonts w:ascii="Arial" w:hAnsi="Arial" w:cs="Arial"/>
          <w:lang w:val="es-ES"/>
        </w:rPr>
        <w:t xml:space="preserve">de Salud deben </w:t>
      </w:r>
      <w:r w:rsidRPr="008F4900">
        <w:rPr>
          <w:rFonts w:ascii="Arial" w:hAnsi="Arial" w:cs="Arial"/>
          <w:lang w:val="es-ES"/>
        </w:rPr>
        <w:t>revisar cuáles son s</w:t>
      </w:r>
      <w:r>
        <w:rPr>
          <w:rFonts w:ascii="Arial" w:hAnsi="Arial" w:cs="Arial"/>
          <w:lang w:val="es-ES"/>
        </w:rPr>
        <w:t xml:space="preserve">us procedimientos para la atención y analizar </w:t>
      </w:r>
      <w:r w:rsidRPr="008F4900">
        <w:rPr>
          <w:rFonts w:ascii="Arial" w:hAnsi="Arial" w:cs="Arial"/>
          <w:lang w:val="es-ES"/>
        </w:rPr>
        <w:t xml:space="preserve">cómo se </w:t>
      </w:r>
      <w:r>
        <w:rPr>
          <w:rFonts w:ascii="Arial" w:hAnsi="Arial" w:cs="Arial"/>
          <w:lang w:val="es-ES"/>
        </w:rPr>
        <w:t>les</w:t>
      </w:r>
      <w:r w:rsidRPr="008F4900">
        <w:rPr>
          <w:rFonts w:ascii="Arial" w:hAnsi="Arial" w:cs="Arial"/>
          <w:lang w:val="es-ES"/>
        </w:rPr>
        <w:t xml:space="preserve"> notifica a ellos</w:t>
      </w:r>
      <w:r>
        <w:rPr>
          <w:rFonts w:ascii="Arial" w:hAnsi="Arial" w:cs="Arial"/>
          <w:lang w:val="es-ES"/>
        </w:rPr>
        <w:t xml:space="preserve"> y como n</w:t>
      </w:r>
      <w:r w:rsidRPr="008F4900">
        <w:rPr>
          <w:rFonts w:ascii="Arial" w:hAnsi="Arial" w:cs="Arial"/>
          <w:lang w:val="es-ES"/>
        </w:rPr>
        <w:t>otifica</w:t>
      </w:r>
      <w:r>
        <w:rPr>
          <w:rFonts w:ascii="Arial" w:hAnsi="Arial" w:cs="Arial"/>
          <w:lang w:val="es-ES"/>
        </w:rPr>
        <w:t>n a</w:t>
      </w:r>
      <w:r w:rsidRPr="008F4900">
        <w:rPr>
          <w:rFonts w:ascii="Arial" w:hAnsi="Arial" w:cs="Arial"/>
          <w:lang w:val="es-ES"/>
        </w:rPr>
        <w:t xml:space="preserve"> la gente que ocurrió una emergencia</w:t>
      </w:r>
      <w:r>
        <w:rPr>
          <w:rFonts w:ascii="Arial" w:hAnsi="Arial" w:cs="Arial"/>
          <w:lang w:val="es-ES"/>
        </w:rPr>
        <w:t xml:space="preserve">, </w:t>
      </w:r>
      <w:r w:rsidRPr="008F4900">
        <w:rPr>
          <w:rFonts w:ascii="Arial" w:hAnsi="Arial" w:cs="Arial"/>
          <w:lang w:val="es-ES"/>
        </w:rPr>
        <w:t xml:space="preserve">sea interno, </w:t>
      </w:r>
      <w:r>
        <w:rPr>
          <w:rFonts w:ascii="Arial" w:hAnsi="Arial" w:cs="Arial"/>
          <w:lang w:val="es-ES"/>
        </w:rPr>
        <w:t xml:space="preserve">o </w:t>
      </w:r>
      <w:r w:rsidRPr="008F4900">
        <w:rPr>
          <w:rFonts w:ascii="Arial" w:hAnsi="Arial" w:cs="Arial"/>
          <w:lang w:val="es-ES"/>
        </w:rPr>
        <w:t>exte</w:t>
      </w:r>
      <w:r>
        <w:rPr>
          <w:rFonts w:ascii="Arial" w:hAnsi="Arial" w:cs="Arial"/>
          <w:lang w:val="es-ES"/>
        </w:rPr>
        <w:t xml:space="preserve">rna. Resalta que aún con las extensiones de </w:t>
      </w:r>
      <w:r w:rsidRPr="008F4900">
        <w:rPr>
          <w:rFonts w:ascii="Arial" w:hAnsi="Arial" w:cs="Arial"/>
          <w:lang w:val="es-ES"/>
        </w:rPr>
        <w:t xml:space="preserve"> emergencias, </w:t>
      </w:r>
      <w:r>
        <w:rPr>
          <w:rFonts w:ascii="Arial" w:hAnsi="Arial" w:cs="Arial"/>
          <w:lang w:val="es-ES"/>
        </w:rPr>
        <w:t>se presentará la misma situación</w:t>
      </w:r>
      <w:r w:rsidRPr="008F4900">
        <w:rPr>
          <w:rFonts w:ascii="Arial" w:hAnsi="Arial" w:cs="Arial"/>
          <w:lang w:val="es-ES"/>
        </w:rPr>
        <w:t xml:space="preserve"> porque </w:t>
      </w:r>
      <w:r>
        <w:rPr>
          <w:rFonts w:ascii="Arial" w:hAnsi="Arial" w:cs="Arial"/>
          <w:lang w:val="es-ES"/>
        </w:rPr>
        <w:t xml:space="preserve">seguirán </w:t>
      </w:r>
      <w:r w:rsidRPr="008F4900">
        <w:rPr>
          <w:rFonts w:ascii="Arial" w:hAnsi="Arial" w:cs="Arial"/>
          <w:lang w:val="es-ES"/>
        </w:rPr>
        <w:t xml:space="preserve">dependiendo </w:t>
      </w:r>
      <w:r>
        <w:rPr>
          <w:rFonts w:ascii="Arial" w:hAnsi="Arial" w:cs="Arial"/>
          <w:lang w:val="es-ES"/>
        </w:rPr>
        <w:t>de llamar</w:t>
      </w:r>
      <w:r w:rsidRPr="008F4900">
        <w:rPr>
          <w:rFonts w:ascii="Arial" w:hAnsi="Arial" w:cs="Arial"/>
          <w:lang w:val="es-ES"/>
        </w:rPr>
        <w:t xml:space="preserve"> a una extensión </w:t>
      </w:r>
      <w:r>
        <w:rPr>
          <w:rFonts w:ascii="Arial" w:hAnsi="Arial" w:cs="Arial"/>
          <w:lang w:val="es-ES"/>
        </w:rPr>
        <w:t xml:space="preserve">u a otra.  Espera que eso </w:t>
      </w:r>
      <w:r w:rsidRPr="008F4900">
        <w:rPr>
          <w:rFonts w:ascii="Arial" w:hAnsi="Arial" w:cs="Arial"/>
          <w:lang w:val="es-ES"/>
        </w:rPr>
        <w:t>sea corregido, porque qu</w:t>
      </w:r>
      <w:r>
        <w:rPr>
          <w:rFonts w:ascii="Arial" w:hAnsi="Arial" w:cs="Arial"/>
          <w:lang w:val="es-ES"/>
        </w:rPr>
        <w:t xml:space="preserve">eda más sencillo llamar afuera, considera que </w:t>
      </w:r>
      <w:r w:rsidRPr="008F4900">
        <w:rPr>
          <w:rFonts w:ascii="Arial" w:hAnsi="Arial" w:cs="Arial"/>
          <w:lang w:val="es-ES"/>
        </w:rPr>
        <w:t xml:space="preserve"> como Institución </w:t>
      </w:r>
      <w:r>
        <w:rPr>
          <w:rFonts w:ascii="Arial" w:hAnsi="Arial" w:cs="Arial"/>
          <w:lang w:val="es-ES"/>
        </w:rPr>
        <w:t xml:space="preserve">deben </w:t>
      </w:r>
      <w:r w:rsidRPr="008F4900">
        <w:rPr>
          <w:rFonts w:ascii="Arial" w:hAnsi="Arial" w:cs="Arial"/>
          <w:lang w:val="es-ES"/>
        </w:rPr>
        <w:t xml:space="preserve"> de </w:t>
      </w:r>
      <w:r>
        <w:rPr>
          <w:rFonts w:ascii="Arial" w:hAnsi="Arial" w:cs="Arial"/>
          <w:lang w:val="es-ES"/>
        </w:rPr>
        <w:t xml:space="preserve">uniformar el </w:t>
      </w:r>
      <w:r w:rsidRPr="008F4900">
        <w:rPr>
          <w:rFonts w:ascii="Arial" w:hAnsi="Arial" w:cs="Arial"/>
          <w:lang w:val="es-ES"/>
        </w:rPr>
        <w:t xml:space="preserve"> asunto.</w:t>
      </w:r>
    </w:p>
    <w:p w:rsidR="00B31B40" w:rsidRPr="008F4900" w:rsidRDefault="00B31B40" w:rsidP="001C2508">
      <w:pPr>
        <w:jc w:val="both"/>
        <w:rPr>
          <w:rFonts w:ascii="Arial" w:hAnsi="Arial" w:cs="Arial"/>
          <w:lang w:val="es-ES"/>
        </w:rPr>
      </w:pPr>
      <w:r w:rsidRPr="008F4900">
        <w:rPr>
          <w:rFonts w:ascii="Arial" w:hAnsi="Arial" w:cs="Arial"/>
          <w:lang w:val="es-ES"/>
        </w:rPr>
        <w:t xml:space="preserve">El señor Julio Calvo </w:t>
      </w:r>
      <w:r>
        <w:rPr>
          <w:rFonts w:ascii="Arial" w:hAnsi="Arial" w:cs="Arial"/>
          <w:lang w:val="es-ES"/>
        </w:rPr>
        <w:t xml:space="preserve">manifiesta que </w:t>
      </w:r>
      <w:r w:rsidRPr="008F4900">
        <w:rPr>
          <w:rFonts w:ascii="Arial" w:hAnsi="Arial" w:cs="Arial"/>
          <w:lang w:val="es-ES"/>
        </w:rPr>
        <w:t xml:space="preserve">el asunto </w:t>
      </w:r>
      <w:r>
        <w:rPr>
          <w:rFonts w:ascii="Arial" w:hAnsi="Arial" w:cs="Arial"/>
          <w:lang w:val="es-ES"/>
        </w:rPr>
        <w:t>es</w:t>
      </w:r>
      <w:r w:rsidRPr="008F4900">
        <w:rPr>
          <w:rFonts w:ascii="Arial" w:hAnsi="Arial" w:cs="Arial"/>
          <w:lang w:val="es-ES"/>
        </w:rPr>
        <w:t xml:space="preserve"> </w:t>
      </w:r>
      <w:r>
        <w:rPr>
          <w:rFonts w:ascii="Arial" w:hAnsi="Arial" w:cs="Arial"/>
          <w:lang w:val="es-ES"/>
        </w:rPr>
        <w:t xml:space="preserve">sumamente  serio. Expresa que aun </w:t>
      </w:r>
      <w:r w:rsidRPr="008F4900">
        <w:rPr>
          <w:rFonts w:ascii="Arial" w:hAnsi="Arial" w:cs="Arial"/>
          <w:lang w:val="es-ES"/>
        </w:rPr>
        <w:t xml:space="preserve"> no ha tenido oportunidad de reunirse con la </w:t>
      </w:r>
      <w:r>
        <w:rPr>
          <w:rFonts w:ascii="Arial" w:hAnsi="Arial" w:cs="Arial"/>
          <w:lang w:val="es-ES"/>
        </w:rPr>
        <w:t xml:space="preserve">Unidad de Salud </w:t>
      </w:r>
      <w:r w:rsidRPr="008F4900">
        <w:rPr>
          <w:rFonts w:ascii="Arial" w:hAnsi="Arial" w:cs="Arial"/>
          <w:lang w:val="es-ES"/>
        </w:rPr>
        <w:t xml:space="preserve"> y con la señora Claudia Madrizzova </w:t>
      </w:r>
      <w:r>
        <w:rPr>
          <w:rFonts w:ascii="Arial" w:hAnsi="Arial" w:cs="Arial"/>
          <w:lang w:val="es-ES"/>
        </w:rPr>
        <w:t>para discutir sobre el tema.  Considera que la Unidad de Unidad de S</w:t>
      </w:r>
      <w:r w:rsidRPr="008F4900">
        <w:rPr>
          <w:rFonts w:ascii="Arial" w:hAnsi="Arial" w:cs="Arial"/>
          <w:lang w:val="es-ES"/>
        </w:rPr>
        <w:t>alud tiene que re</w:t>
      </w:r>
      <w:r>
        <w:rPr>
          <w:rFonts w:ascii="Arial" w:hAnsi="Arial" w:cs="Arial"/>
          <w:lang w:val="es-ES"/>
        </w:rPr>
        <w:t xml:space="preserve">visar y priorizar sus acciones dado que </w:t>
      </w:r>
      <w:r w:rsidRPr="008F4900">
        <w:rPr>
          <w:rFonts w:ascii="Arial" w:hAnsi="Arial" w:cs="Arial"/>
          <w:lang w:val="es-ES"/>
        </w:rPr>
        <w:t>la cantidad de cosas administrativas que se asumen</w:t>
      </w:r>
      <w:r>
        <w:rPr>
          <w:rFonts w:ascii="Arial" w:hAnsi="Arial" w:cs="Arial"/>
          <w:lang w:val="es-ES"/>
        </w:rPr>
        <w:t xml:space="preserve">, </w:t>
      </w:r>
      <w:r w:rsidRPr="008F4900">
        <w:rPr>
          <w:rFonts w:ascii="Arial" w:hAnsi="Arial" w:cs="Arial"/>
          <w:lang w:val="es-ES"/>
        </w:rPr>
        <w:t xml:space="preserve"> </w:t>
      </w:r>
      <w:r>
        <w:rPr>
          <w:rFonts w:ascii="Arial" w:hAnsi="Arial" w:cs="Arial"/>
          <w:lang w:val="es-ES"/>
        </w:rPr>
        <w:t>excede los objetivos de la U</w:t>
      </w:r>
      <w:r w:rsidRPr="008F4900">
        <w:rPr>
          <w:rFonts w:ascii="Arial" w:hAnsi="Arial" w:cs="Arial"/>
          <w:lang w:val="es-ES"/>
        </w:rPr>
        <w:t>nidad</w:t>
      </w:r>
      <w:r>
        <w:rPr>
          <w:rFonts w:ascii="Arial" w:hAnsi="Arial" w:cs="Arial"/>
          <w:lang w:val="es-ES"/>
        </w:rPr>
        <w:t>.</w:t>
      </w:r>
    </w:p>
    <w:p w:rsidR="00B31B40" w:rsidRDefault="00B31B40" w:rsidP="001C2508">
      <w:pPr>
        <w:jc w:val="both"/>
        <w:rPr>
          <w:rFonts w:ascii="Arial" w:hAnsi="Arial" w:cs="Arial"/>
          <w:lang w:val="es-ES"/>
        </w:rPr>
      </w:pPr>
      <w:r>
        <w:rPr>
          <w:rFonts w:ascii="Arial" w:hAnsi="Arial" w:cs="Arial"/>
          <w:lang w:val="es-ES"/>
        </w:rPr>
        <w:t xml:space="preserve">La señora </w:t>
      </w:r>
      <w:r w:rsidRPr="008F4900">
        <w:rPr>
          <w:rFonts w:ascii="Arial" w:hAnsi="Arial" w:cs="Arial"/>
          <w:lang w:val="es-ES"/>
        </w:rPr>
        <w:t>Diana</w:t>
      </w:r>
      <w:r>
        <w:rPr>
          <w:rFonts w:ascii="Arial" w:hAnsi="Arial" w:cs="Arial"/>
          <w:lang w:val="es-ES"/>
        </w:rPr>
        <w:t xml:space="preserve"> Segura sugiere ver la </w:t>
      </w:r>
      <w:r w:rsidRPr="008F4900">
        <w:rPr>
          <w:rFonts w:ascii="Arial" w:hAnsi="Arial" w:cs="Arial"/>
          <w:lang w:val="es-ES"/>
        </w:rPr>
        <w:t xml:space="preserve">otra parte del informe, </w:t>
      </w:r>
      <w:r>
        <w:rPr>
          <w:rFonts w:ascii="Arial" w:hAnsi="Arial" w:cs="Arial"/>
          <w:lang w:val="es-ES"/>
        </w:rPr>
        <w:t xml:space="preserve">ya que </w:t>
      </w:r>
      <w:r w:rsidRPr="008F4900">
        <w:rPr>
          <w:rFonts w:ascii="Arial" w:hAnsi="Arial" w:cs="Arial"/>
          <w:lang w:val="es-ES"/>
        </w:rPr>
        <w:t xml:space="preserve">es un proceso de aprendizaje e incluso para </w:t>
      </w:r>
      <w:r>
        <w:rPr>
          <w:rFonts w:ascii="Arial" w:hAnsi="Arial" w:cs="Arial"/>
          <w:lang w:val="es-ES"/>
        </w:rPr>
        <w:t xml:space="preserve">la Unidad de Salud. Agrega que </w:t>
      </w:r>
      <w:r w:rsidRPr="008F4900">
        <w:rPr>
          <w:rFonts w:ascii="Arial" w:hAnsi="Arial" w:cs="Arial"/>
          <w:lang w:val="es-ES"/>
        </w:rPr>
        <w:t xml:space="preserve">en el corto plazo </w:t>
      </w:r>
      <w:r>
        <w:rPr>
          <w:rFonts w:ascii="Arial" w:hAnsi="Arial" w:cs="Arial"/>
          <w:lang w:val="es-ES"/>
        </w:rPr>
        <w:t>han</w:t>
      </w:r>
      <w:r w:rsidRPr="008F4900">
        <w:rPr>
          <w:rFonts w:ascii="Arial" w:hAnsi="Arial" w:cs="Arial"/>
          <w:lang w:val="es-ES"/>
        </w:rPr>
        <w:t xml:space="preserve"> tomado algunas medidas y </w:t>
      </w:r>
      <w:r>
        <w:rPr>
          <w:rFonts w:ascii="Arial" w:hAnsi="Arial" w:cs="Arial"/>
          <w:lang w:val="es-ES"/>
        </w:rPr>
        <w:t>tienen necesidades apremiantes.</w:t>
      </w:r>
    </w:p>
    <w:p w:rsidR="00B31B40" w:rsidRPr="008F4900" w:rsidRDefault="00B31B40" w:rsidP="001C2508">
      <w:pPr>
        <w:jc w:val="both"/>
        <w:rPr>
          <w:rFonts w:ascii="Arial" w:hAnsi="Arial" w:cs="Arial"/>
          <w:lang w:val="es-ES"/>
        </w:rPr>
      </w:pPr>
      <w:r>
        <w:rPr>
          <w:rFonts w:ascii="Arial" w:hAnsi="Arial" w:cs="Arial"/>
          <w:lang w:val="es-ES"/>
        </w:rPr>
        <w:t xml:space="preserve">La señora Lilliana Harley expresa que </w:t>
      </w:r>
      <w:r w:rsidRPr="008F4900">
        <w:rPr>
          <w:rFonts w:ascii="Arial" w:hAnsi="Arial" w:cs="Arial"/>
          <w:lang w:val="es-ES"/>
        </w:rPr>
        <w:t xml:space="preserve">desde </w:t>
      </w:r>
      <w:r>
        <w:rPr>
          <w:rFonts w:ascii="Arial" w:hAnsi="Arial" w:cs="Arial"/>
          <w:lang w:val="es-ES"/>
        </w:rPr>
        <w:t xml:space="preserve">que ocurrió el hecho en discusión, </w:t>
      </w:r>
      <w:r w:rsidRPr="008F4900">
        <w:rPr>
          <w:rFonts w:ascii="Arial" w:hAnsi="Arial" w:cs="Arial"/>
          <w:lang w:val="es-ES"/>
        </w:rPr>
        <w:t xml:space="preserve">siempre </w:t>
      </w:r>
      <w:r>
        <w:rPr>
          <w:rFonts w:ascii="Arial" w:hAnsi="Arial" w:cs="Arial"/>
          <w:lang w:val="es-ES"/>
        </w:rPr>
        <w:t xml:space="preserve">ha manifestado que en la Unidad de Salud </w:t>
      </w:r>
      <w:r w:rsidRPr="008F4900">
        <w:rPr>
          <w:rFonts w:ascii="Arial" w:hAnsi="Arial" w:cs="Arial"/>
          <w:lang w:val="es-ES"/>
        </w:rPr>
        <w:t xml:space="preserve"> no </w:t>
      </w:r>
      <w:r>
        <w:rPr>
          <w:rFonts w:ascii="Arial" w:hAnsi="Arial" w:cs="Arial"/>
          <w:lang w:val="es-ES"/>
        </w:rPr>
        <w:t xml:space="preserve">deben estar todos los </w:t>
      </w:r>
      <w:r w:rsidRPr="008F4900">
        <w:rPr>
          <w:rFonts w:ascii="Arial" w:hAnsi="Arial" w:cs="Arial"/>
          <w:lang w:val="es-ES"/>
        </w:rPr>
        <w:t xml:space="preserve">médicos en reunión al mismo tiempo, y </w:t>
      </w:r>
      <w:r>
        <w:rPr>
          <w:rFonts w:ascii="Arial" w:hAnsi="Arial" w:cs="Arial"/>
          <w:lang w:val="es-ES"/>
        </w:rPr>
        <w:t xml:space="preserve">que no quede </w:t>
      </w:r>
      <w:r w:rsidRPr="008F4900">
        <w:rPr>
          <w:rFonts w:ascii="Arial" w:hAnsi="Arial" w:cs="Arial"/>
          <w:lang w:val="es-ES"/>
        </w:rPr>
        <w:t xml:space="preserve">nadie en la </w:t>
      </w:r>
      <w:r>
        <w:rPr>
          <w:rFonts w:ascii="Arial" w:hAnsi="Arial" w:cs="Arial"/>
          <w:lang w:val="es-ES"/>
        </w:rPr>
        <w:t xml:space="preserve">Clínica, </w:t>
      </w:r>
      <w:r w:rsidRPr="008F4900">
        <w:rPr>
          <w:rFonts w:ascii="Arial" w:hAnsi="Arial" w:cs="Arial"/>
          <w:lang w:val="es-ES"/>
        </w:rPr>
        <w:t xml:space="preserve">porque </w:t>
      </w:r>
      <w:r>
        <w:rPr>
          <w:rFonts w:ascii="Arial" w:hAnsi="Arial" w:cs="Arial"/>
          <w:lang w:val="es-ES"/>
        </w:rPr>
        <w:t xml:space="preserve">se puede presentar una </w:t>
      </w:r>
      <w:r w:rsidRPr="008F4900">
        <w:rPr>
          <w:rFonts w:ascii="Arial" w:hAnsi="Arial" w:cs="Arial"/>
          <w:lang w:val="es-ES"/>
        </w:rPr>
        <w:t>emergencia</w:t>
      </w:r>
      <w:r>
        <w:rPr>
          <w:rFonts w:ascii="Arial" w:hAnsi="Arial" w:cs="Arial"/>
          <w:lang w:val="es-ES"/>
        </w:rPr>
        <w:t xml:space="preserve">. Respecto al accidente del contratista, comenta que también </w:t>
      </w:r>
      <w:r w:rsidRPr="008F4900">
        <w:rPr>
          <w:rFonts w:ascii="Arial" w:hAnsi="Arial" w:cs="Arial"/>
          <w:lang w:val="es-ES"/>
        </w:rPr>
        <w:t xml:space="preserve"> </w:t>
      </w:r>
      <w:r>
        <w:rPr>
          <w:rFonts w:ascii="Arial" w:hAnsi="Arial" w:cs="Arial"/>
          <w:lang w:val="es-ES"/>
        </w:rPr>
        <w:t>ha llamado la</w:t>
      </w:r>
      <w:r w:rsidRPr="008F4900">
        <w:rPr>
          <w:rFonts w:ascii="Arial" w:hAnsi="Arial" w:cs="Arial"/>
          <w:lang w:val="es-ES"/>
        </w:rPr>
        <w:t xml:space="preserve"> atención</w:t>
      </w:r>
      <w:r>
        <w:rPr>
          <w:rFonts w:ascii="Arial" w:hAnsi="Arial" w:cs="Arial"/>
          <w:lang w:val="es-ES"/>
        </w:rPr>
        <w:t xml:space="preserve"> de que </w:t>
      </w:r>
      <w:r w:rsidRPr="008F4900">
        <w:rPr>
          <w:rFonts w:ascii="Arial" w:hAnsi="Arial" w:cs="Arial"/>
          <w:lang w:val="es-ES"/>
        </w:rPr>
        <w:t>cuando se hacen las licitaciones, hay que exigirles</w:t>
      </w:r>
      <w:r>
        <w:rPr>
          <w:rFonts w:ascii="Arial" w:hAnsi="Arial" w:cs="Arial"/>
          <w:lang w:val="es-ES"/>
        </w:rPr>
        <w:t xml:space="preserve"> en el contrato</w:t>
      </w:r>
      <w:r w:rsidRPr="008F4900">
        <w:rPr>
          <w:rFonts w:ascii="Arial" w:hAnsi="Arial" w:cs="Arial"/>
          <w:lang w:val="es-ES"/>
        </w:rPr>
        <w:t xml:space="preserve"> que tengan</w:t>
      </w:r>
      <w:r>
        <w:rPr>
          <w:rFonts w:ascii="Arial" w:hAnsi="Arial" w:cs="Arial"/>
          <w:lang w:val="es-ES"/>
        </w:rPr>
        <w:t xml:space="preserve"> una </w:t>
      </w:r>
      <w:r w:rsidRPr="008F4900">
        <w:rPr>
          <w:rFonts w:ascii="Arial" w:hAnsi="Arial" w:cs="Arial"/>
          <w:lang w:val="es-ES"/>
        </w:rPr>
        <w:t xml:space="preserve"> póliza y además</w:t>
      </w:r>
      <w:r>
        <w:rPr>
          <w:rFonts w:ascii="Arial" w:hAnsi="Arial" w:cs="Arial"/>
          <w:lang w:val="es-ES"/>
        </w:rPr>
        <w:t>,</w:t>
      </w:r>
      <w:r w:rsidRPr="008F4900">
        <w:rPr>
          <w:rFonts w:ascii="Arial" w:hAnsi="Arial" w:cs="Arial"/>
          <w:lang w:val="es-ES"/>
        </w:rPr>
        <w:t xml:space="preserve"> que usen los equipos de protección</w:t>
      </w:r>
      <w:r>
        <w:rPr>
          <w:rFonts w:ascii="Arial" w:hAnsi="Arial" w:cs="Arial"/>
          <w:lang w:val="es-ES"/>
        </w:rPr>
        <w:t xml:space="preserve">. Comenta que ella acudió a atenderlo en compañía del Doctor Germán Araya y el  </w:t>
      </w:r>
      <w:r w:rsidRPr="008F4900">
        <w:rPr>
          <w:rFonts w:ascii="Arial" w:hAnsi="Arial" w:cs="Arial"/>
          <w:lang w:val="es-ES"/>
        </w:rPr>
        <w:t xml:space="preserve">muchacho no tenía </w:t>
      </w:r>
      <w:r>
        <w:rPr>
          <w:rFonts w:ascii="Arial" w:hAnsi="Arial" w:cs="Arial"/>
          <w:lang w:val="es-ES"/>
        </w:rPr>
        <w:t>el  equipo adecuado, no usaba</w:t>
      </w:r>
      <w:r w:rsidRPr="008F4900">
        <w:rPr>
          <w:rFonts w:ascii="Arial" w:hAnsi="Arial" w:cs="Arial"/>
          <w:lang w:val="es-ES"/>
        </w:rPr>
        <w:t xml:space="preserve"> casco</w:t>
      </w:r>
      <w:r>
        <w:rPr>
          <w:rFonts w:ascii="Arial" w:hAnsi="Arial" w:cs="Arial"/>
          <w:lang w:val="es-ES"/>
        </w:rPr>
        <w:t xml:space="preserve"> y lo que usaba era una  gorra.  Agrega que el J</w:t>
      </w:r>
      <w:r w:rsidRPr="008F4900">
        <w:rPr>
          <w:rFonts w:ascii="Arial" w:hAnsi="Arial" w:cs="Arial"/>
          <w:lang w:val="es-ES"/>
        </w:rPr>
        <w:t xml:space="preserve">efe de la cuadrilla era un </w:t>
      </w:r>
      <w:r>
        <w:rPr>
          <w:rFonts w:ascii="Arial" w:hAnsi="Arial" w:cs="Arial"/>
          <w:lang w:val="es-ES"/>
        </w:rPr>
        <w:t xml:space="preserve">ex funcionario de la Institución.  Expresa su preocupación porque el TEC es </w:t>
      </w:r>
      <w:r w:rsidRPr="008F4900">
        <w:rPr>
          <w:rFonts w:ascii="Arial" w:hAnsi="Arial" w:cs="Arial"/>
          <w:lang w:val="es-ES"/>
        </w:rPr>
        <w:t>responsable</w:t>
      </w:r>
      <w:r>
        <w:rPr>
          <w:rFonts w:ascii="Arial" w:hAnsi="Arial" w:cs="Arial"/>
          <w:lang w:val="es-ES"/>
        </w:rPr>
        <w:t xml:space="preserve"> y no están </w:t>
      </w:r>
      <w:r w:rsidRPr="008F4900">
        <w:rPr>
          <w:rFonts w:ascii="Arial" w:hAnsi="Arial" w:cs="Arial"/>
          <w:lang w:val="es-ES"/>
        </w:rPr>
        <w:t>supervisando la gente que viene a hacer trabajos</w:t>
      </w:r>
      <w:r>
        <w:rPr>
          <w:rFonts w:ascii="Arial" w:hAnsi="Arial" w:cs="Arial"/>
          <w:lang w:val="es-ES"/>
        </w:rPr>
        <w:t>. Llama la atención que en algunas ocasiones</w:t>
      </w:r>
      <w:r w:rsidRPr="008F4900">
        <w:rPr>
          <w:rFonts w:ascii="Arial" w:hAnsi="Arial" w:cs="Arial"/>
          <w:lang w:val="es-ES"/>
        </w:rPr>
        <w:t xml:space="preserve"> l</w:t>
      </w:r>
      <w:r>
        <w:rPr>
          <w:rFonts w:ascii="Arial" w:hAnsi="Arial" w:cs="Arial"/>
          <w:lang w:val="es-ES"/>
        </w:rPr>
        <w:t xml:space="preserve">os accidentes ocurren en horas, tal vez </w:t>
      </w:r>
      <w:r w:rsidRPr="008F4900">
        <w:rPr>
          <w:rFonts w:ascii="Arial" w:hAnsi="Arial" w:cs="Arial"/>
          <w:lang w:val="es-ES"/>
        </w:rPr>
        <w:t xml:space="preserve">de almuerzo </w:t>
      </w:r>
      <w:r>
        <w:rPr>
          <w:rFonts w:ascii="Arial" w:hAnsi="Arial" w:cs="Arial"/>
          <w:lang w:val="es-ES"/>
        </w:rPr>
        <w:t xml:space="preserve">y en esa hora </w:t>
      </w:r>
      <w:r w:rsidRPr="008F4900">
        <w:rPr>
          <w:rFonts w:ascii="Arial" w:hAnsi="Arial" w:cs="Arial"/>
          <w:lang w:val="es-ES"/>
        </w:rPr>
        <w:t xml:space="preserve">obviamente se cierra la </w:t>
      </w:r>
      <w:r>
        <w:rPr>
          <w:rFonts w:ascii="Arial" w:hAnsi="Arial" w:cs="Arial"/>
          <w:lang w:val="es-ES"/>
        </w:rPr>
        <w:t>C</w:t>
      </w:r>
      <w:r w:rsidRPr="008F4900">
        <w:rPr>
          <w:rFonts w:ascii="Arial" w:hAnsi="Arial" w:cs="Arial"/>
          <w:lang w:val="es-ES"/>
        </w:rPr>
        <w:t>línica</w:t>
      </w:r>
      <w:r>
        <w:rPr>
          <w:rFonts w:ascii="Arial" w:hAnsi="Arial" w:cs="Arial"/>
          <w:lang w:val="es-ES"/>
        </w:rPr>
        <w:t xml:space="preserve">, resalta que </w:t>
      </w:r>
      <w:r w:rsidRPr="008F4900">
        <w:rPr>
          <w:rFonts w:ascii="Arial" w:hAnsi="Arial" w:cs="Arial"/>
          <w:lang w:val="es-ES"/>
        </w:rPr>
        <w:t>eso ya se está tratando de solventar</w:t>
      </w:r>
      <w:r>
        <w:rPr>
          <w:rFonts w:ascii="Arial" w:hAnsi="Arial" w:cs="Arial"/>
          <w:lang w:val="es-ES"/>
        </w:rPr>
        <w:t xml:space="preserve">. Además menciona que cuando </w:t>
      </w:r>
      <w:r w:rsidRPr="008F4900">
        <w:rPr>
          <w:rFonts w:ascii="Arial" w:hAnsi="Arial" w:cs="Arial"/>
          <w:lang w:val="es-ES"/>
        </w:rPr>
        <w:t xml:space="preserve">hay </w:t>
      </w:r>
      <w:r>
        <w:rPr>
          <w:rFonts w:ascii="Arial" w:hAnsi="Arial" w:cs="Arial"/>
          <w:lang w:val="es-ES"/>
        </w:rPr>
        <w:t>P</w:t>
      </w:r>
      <w:r w:rsidRPr="008F4900">
        <w:rPr>
          <w:rFonts w:ascii="Arial" w:hAnsi="Arial" w:cs="Arial"/>
          <w:lang w:val="es-ES"/>
        </w:rPr>
        <w:t>aros</w:t>
      </w:r>
      <w:r>
        <w:rPr>
          <w:rFonts w:ascii="Arial" w:hAnsi="Arial" w:cs="Arial"/>
          <w:lang w:val="es-ES"/>
        </w:rPr>
        <w:t xml:space="preserve">, Huelgas o </w:t>
      </w:r>
      <w:r w:rsidRPr="008F4900">
        <w:rPr>
          <w:rFonts w:ascii="Arial" w:hAnsi="Arial" w:cs="Arial"/>
          <w:lang w:val="es-ES"/>
        </w:rPr>
        <w:t xml:space="preserve"> </w:t>
      </w:r>
      <w:r>
        <w:rPr>
          <w:rFonts w:ascii="Arial" w:hAnsi="Arial" w:cs="Arial"/>
          <w:lang w:val="es-ES"/>
        </w:rPr>
        <w:t xml:space="preserve">Marchas, se debe </w:t>
      </w:r>
      <w:r w:rsidRPr="008F4900">
        <w:rPr>
          <w:rFonts w:ascii="Arial" w:hAnsi="Arial" w:cs="Arial"/>
          <w:lang w:val="es-ES"/>
        </w:rPr>
        <w:t xml:space="preserve">asegurar </w:t>
      </w:r>
      <w:r>
        <w:rPr>
          <w:rFonts w:ascii="Arial" w:hAnsi="Arial" w:cs="Arial"/>
          <w:lang w:val="es-ES"/>
        </w:rPr>
        <w:t xml:space="preserve">que </w:t>
      </w:r>
      <w:r w:rsidRPr="008F4900">
        <w:rPr>
          <w:rFonts w:ascii="Arial" w:hAnsi="Arial" w:cs="Arial"/>
          <w:lang w:val="es-ES"/>
        </w:rPr>
        <w:t xml:space="preserve">el </w:t>
      </w:r>
      <w:r>
        <w:rPr>
          <w:rFonts w:ascii="Arial" w:hAnsi="Arial" w:cs="Arial"/>
          <w:lang w:val="es-ES"/>
        </w:rPr>
        <w:t xml:space="preserve">servicio de salud quede abierto, dado que la Clínica </w:t>
      </w:r>
      <w:r w:rsidRPr="008F4900">
        <w:rPr>
          <w:rFonts w:ascii="Arial" w:hAnsi="Arial" w:cs="Arial"/>
          <w:lang w:val="es-ES"/>
        </w:rPr>
        <w:t xml:space="preserve">no solo </w:t>
      </w:r>
      <w:r>
        <w:rPr>
          <w:rFonts w:ascii="Arial" w:hAnsi="Arial" w:cs="Arial"/>
          <w:lang w:val="es-ES"/>
        </w:rPr>
        <w:t xml:space="preserve">atiende a funcionarios y estudiantes, también están los </w:t>
      </w:r>
      <w:r>
        <w:rPr>
          <w:rFonts w:ascii="Arial" w:hAnsi="Arial" w:cs="Arial"/>
          <w:lang w:val="es-ES"/>
        </w:rPr>
        <w:lastRenderedPageBreak/>
        <w:t xml:space="preserve">niños </w:t>
      </w:r>
      <w:r w:rsidRPr="008F4900">
        <w:rPr>
          <w:rFonts w:ascii="Arial" w:hAnsi="Arial" w:cs="Arial"/>
          <w:lang w:val="es-ES"/>
        </w:rPr>
        <w:t xml:space="preserve">del Kinder, los de la </w:t>
      </w:r>
      <w:r>
        <w:rPr>
          <w:rFonts w:ascii="Arial" w:hAnsi="Arial" w:cs="Arial"/>
          <w:lang w:val="es-ES"/>
        </w:rPr>
        <w:t xml:space="preserve">FUNDATEC y ASETEC, </w:t>
      </w:r>
      <w:r w:rsidRPr="008F4900">
        <w:rPr>
          <w:rFonts w:ascii="Arial" w:hAnsi="Arial" w:cs="Arial"/>
          <w:lang w:val="es-ES"/>
        </w:rPr>
        <w:t xml:space="preserve"> que pueden tener </w:t>
      </w:r>
      <w:r>
        <w:rPr>
          <w:rFonts w:ascii="Arial" w:hAnsi="Arial" w:cs="Arial"/>
          <w:lang w:val="es-ES"/>
        </w:rPr>
        <w:t xml:space="preserve">algún accidente, o </w:t>
      </w:r>
      <w:r w:rsidRPr="008F4900">
        <w:rPr>
          <w:rFonts w:ascii="Arial" w:hAnsi="Arial" w:cs="Arial"/>
          <w:lang w:val="es-ES"/>
        </w:rPr>
        <w:t>cualquier persona que ande por aquí de visita o practicando deportes</w:t>
      </w:r>
      <w:r>
        <w:rPr>
          <w:rFonts w:ascii="Arial" w:hAnsi="Arial" w:cs="Arial"/>
          <w:lang w:val="es-ES"/>
        </w:rPr>
        <w:t>.  Insiste</w:t>
      </w:r>
      <w:r w:rsidRPr="008F4900">
        <w:rPr>
          <w:rFonts w:ascii="Arial" w:hAnsi="Arial" w:cs="Arial"/>
          <w:lang w:val="es-ES"/>
        </w:rPr>
        <w:t xml:space="preserve"> en la presencia </w:t>
      </w:r>
      <w:r>
        <w:rPr>
          <w:rFonts w:ascii="Arial" w:hAnsi="Arial" w:cs="Arial"/>
          <w:lang w:val="es-ES"/>
        </w:rPr>
        <w:t>de Médicos</w:t>
      </w:r>
      <w:r w:rsidRPr="008F4900">
        <w:rPr>
          <w:rFonts w:ascii="Arial" w:hAnsi="Arial" w:cs="Arial"/>
          <w:lang w:val="es-ES"/>
        </w:rPr>
        <w:t xml:space="preserve"> </w:t>
      </w:r>
      <w:r>
        <w:rPr>
          <w:rFonts w:ascii="Arial" w:hAnsi="Arial" w:cs="Arial"/>
          <w:lang w:val="es-ES"/>
        </w:rPr>
        <w:t xml:space="preserve">durante los Cursos de Verano.  Manifiesta que están </w:t>
      </w:r>
      <w:r w:rsidRPr="008F4900">
        <w:rPr>
          <w:rFonts w:ascii="Arial" w:hAnsi="Arial" w:cs="Arial"/>
          <w:lang w:val="es-ES"/>
        </w:rPr>
        <w:t xml:space="preserve">gestionando la separación del Departamento de Trabajo Social </w:t>
      </w:r>
      <w:r>
        <w:rPr>
          <w:rFonts w:ascii="Arial" w:hAnsi="Arial" w:cs="Arial"/>
          <w:lang w:val="es-ES"/>
        </w:rPr>
        <w:t xml:space="preserve">y  el de </w:t>
      </w:r>
      <w:r w:rsidRPr="008F4900">
        <w:rPr>
          <w:rFonts w:ascii="Arial" w:hAnsi="Arial" w:cs="Arial"/>
          <w:lang w:val="es-ES"/>
        </w:rPr>
        <w:t>Salud</w:t>
      </w:r>
      <w:r>
        <w:rPr>
          <w:rFonts w:ascii="Arial" w:hAnsi="Arial" w:cs="Arial"/>
          <w:lang w:val="es-ES"/>
        </w:rPr>
        <w:t>,</w:t>
      </w:r>
      <w:r w:rsidRPr="008F4900">
        <w:rPr>
          <w:rFonts w:ascii="Arial" w:hAnsi="Arial" w:cs="Arial"/>
          <w:lang w:val="es-ES"/>
        </w:rPr>
        <w:t xml:space="preserve"> para que sean dos departamentos diferentes</w:t>
      </w:r>
      <w:r>
        <w:rPr>
          <w:rFonts w:ascii="Arial" w:hAnsi="Arial" w:cs="Arial"/>
          <w:lang w:val="es-ES"/>
        </w:rPr>
        <w:t>, lo cual considera que facilitaría</w:t>
      </w:r>
      <w:r w:rsidRPr="008F4900">
        <w:rPr>
          <w:rFonts w:ascii="Arial" w:hAnsi="Arial" w:cs="Arial"/>
          <w:lang w:val="es-ES"/>
        </w:rPr>
        <w:t xml:space="preserve"> el trabajo</w:t>
      </w:r>
      <w:r>
        <w:rPr>
          <w:rFonts w:ascii="Arial" w:hAnsi="Arial" w:cs="Arial"/>
          <w:lang w:val="es-ES"/>
        </w:rPr>
        <w:t xml:space="preserve">, expresa también que </w:t>
      </w:r>
      <w:r w:rsidRPr="008F4900">
        <w:rPr>
          <w:rFonts w:ascii="Arial" w:hAnsi="Arial" w:cs="Arial"/>
          <w:lang w:val="es-ES"/>
        </w:rPr>
        <w:t xml:space="preserve"> se supone que el responsable de una Clínica de Salud </w:t>
      </w:r>
      <w:r>
        <w:rPr>
          <w:rFonts w:ascii="Arial" w:hAnsi="Arial" w:cs="Arial"/>
          <w:lang w:val="es-ES"/>
        </w:rPr>
        <w:t>debe</w:t>
      </w:r>
      <w:r w:rsidRPr="008F4900">
        <w:rPr>
          <w:rFonts w:ascii="Arial" w:hAnsi="Arial" w:cs="Arial"/>
          <w:lang w:val="es-ES"/>
        </w:rPr>
        <w:t xml:space="preserve"> ser un </w:t>
      </w:r>
      <w:r>
        <w:rPr>
          <w:rFonts w:ascii="Arial" w:hAnsi="Arial" w:cs="Arial"/>
          <w:lang w:val="es-ES"/>
        </w:rPr>
        <w:t xml:space="preserve">Médico ya que es más </w:t>
      </w:r>
      <w:r w:rsidRPr="008F4900">
        <w:rPr>
          <w:rFonts w:ascii="Arial" w:hAnsi="Arial" w:cs="Arial"/>
          <w:lang w:val="es-ES"/>
        </w:rPr>
        <w:t xml:space="preserve">fácil hablar el mismo idioma, coordinar y sentar cierto tipo de procedimientos que actualmente no lo </w:t>
      </w:r>
      <w:r>
        <w:rPr>
          <w:rFonts w:ascii="Arial" w:hAnsi="Arial" w:cs="Arial"/>
          <w:lang w:val="es-ES"/>
        </w:rPr>
        <w:t>han</w:t>
      </w:r>
      <w:r w:rsidRPr="008F4900">
        <w:rPr>
          <w:rFonts w:ascii="Arial" w:hAnsi="Arial" w:cs="Arial"/>
          <w:lang w:val="es-ES"/>
        </w:rPr>
        <w:t xml:space="preserve"> podido hacer</w:t>
      </w:r>
      <w:r>
        <w:rPr>
          <w:rFonts w:ascii="Arial" w:hAnsi="Arial" w:cs="Arial"/>
          <w:lang w:val="es-ES"/>
        </w:rPr>
        <w:t xml:space="preserve">.  Acota además, que </w:t>
      </w:r>
      <w:r w:rsidRPr="008F4900">
        <w:rPr>
          <w:rFonts w:ascii="Arial" w:hAnsi="Arial" w:cs="Arial"/>
          <w:lang w:val="es-ES"/>
        </w:rPr>
        <w:t>CONARE qu</w:t>
      </w:r>
      <w:r>
        <w:rPr>
          <w:rFonts w:ascii="Arial" w:hAnsi="Arial" w:cs="Arial"/>
          <w:lang w:val="es-ES"/>
        </w:rPr>
        <w:t xml:space="preserve">ita mucho tiempo porque actualmente hay </w:t>
      </w:r>
      <w:r w:rsidRPr="008F4900">
        <w:rPr>
          <w:rFonts w:ascii="Arial" w:hAnsi="Arial" w:cs="Arial"/>
          <w:lang w:val="es-ES"/>
        </w:rPr>
        <w:t xml:space="preserve">como ocho personas </w:t>
      </w:r>
      <w:r>
        <w:rPr>
          <w:rFonts w:ascii="Arial" w:hAnsi="Arial" w:cs="Arial"/>
          <w:lang w:val="es-ES"/>
        </w:rPr>
        <w:t xml:space="preserve">que deben acudir a las reuniones y actividades, además cita la Feria de la Salud que se realizó en </w:t>
      </w:r>
      <w:r w:rsidRPr="008F4900">
        <w:rPr>
          <w:rFonts w:ascii="Arial" w:hAnsi="Arial" w:cs="Arial"/>
          <w:lang w:val="es-ES"/>
        </w:rPr>
        <w:t xml:space="preserve"> San Carlos, </w:t>
      </w:r>
      <w:r>
        <w:rPr>
          <w:rFonts w:ascii="Arial" w:hAnsi="Arial" w:cs="Arial"/>
          <w:lang w:val="es-ES"/>
        </w:rPr>
        <w:t xml:space="preserve">donde había alrededor de </w:t>
      </w:r>
      <w:r w:rsidRPr="008F4900">
        <w:rPr>
          <w:rFonts w:ascii="Arial" w:hAnsi="Arial" w:cs="Arial"/>
          <w:lang w:val="es-ES"/>
        </w:rPr>
        <w:t>ocho funcionarios de la Clínica y</w:t>
      </w:r>
      <w:r>
        <w:rPr>
          <w:rFonts w:ascii="Arial" w:hAnsi="Arial" w:cs="Arial"/>
          <w:lang w:val="es-ES"/>
        </w:rPr>
        <w:t xml:space="preserve"> ningún funcionario de Salud de San Carlos y </w:t>
      </w:r>
      <w:r w:rsidRPr="008F4900">
        <w:rPr>
          <w:rFonts w:ascii="Arial" w:hAnsi="Arial" w:cs="Arial"/>
          <w:lang w:val="es-ES"/>
        </w:rPr>
        <w:t xml:space="preserve">aquí solo quedó </w:t>
      </w:r>
      <w:r>
        <w:rPr>
          <w:rFonts w:ascii="Arial" w:hAnsi="Arial" w:cs="Arial"/>
          <w:lang w:val="es-ES"/>
        </w:rPr>
        <w:t xml:space="preserve">la señora </w:t>
      </w:r>
      <w:r w:rsidRPr="008F4900">
        <w:rPr>
          <w:rFonts w:ascii="Arial" w:hAnsi="Arial" w:cs="Arial"/>
          <w:lang w:val="es-ES"/>
        </w:rPr>
        <w:t xml:space="preserve">Marisela </w:t>
      </w:r>
      <w:r>
        <w:rPr>
          <w:rFonts w:ascii="Arial" w:hAnsi="Arial" w:cs="Arial"/>
          <w:lang w:val="es-ES"/>
        </w:rPr>
        <w:t xml:space="preserve">Meoño </w:t>
      </w:r>
      <w:r w:rsidRPr="008F4900">
        <w:rPr>
          <w:rFonts w:ascii="Arial" w:hAnsi="Arial" w:cs="Arial"/>
          <w:lang w:val="es-ES"/>
        </w:rPr>
        <w:t xml:space="preserve">con la Doctora </w:t>
      </w:r>
      <w:r>
        <w:rPr>
          <w:rFonts w:ascii="Arial" w:hAnsi="Arial" w:cs="Arial"/>
          <w:lang w:val="es-ES"/>
        </w:rPr>
        <w:t xml:space="preserve">Margarita </w:t>
      </w:r>
      <w:r w:rsidRPr="008F4900">
        <w:rPr>
          <w:rFonts w:ascii="Arial" w:hAnsi="Arial" w:cs="Arial"/>
          <w:lang w:val="es-ES"/>
        </w:rPr>
        <w:t xml:space="preserve">Hernández y </w:t>
      </w:r>
      <w:r>
        <w:rPr>
          <w:rFonts w:ascii="Arial" w:hAnsi="Arial" w:cs="Arial"/>
          <w:lang w:val="es-ES"/>
        </w:rPr>
        <w:t xml:space="preserve">la Secretaria y </w:t>
      </w:r>
      <w:r w:rsidRPr="008F4900">
        <w:rPr>
          <w:rFonts w:ascii="Arial" w:hAnsi="Arial" w:cs="Arial"/>
          <w:lang w:val="es-ES"/>
        </w:rPr>
        <w:t xml:space="preserve"> hubo emergencias</w:t>
      </w:r>
      <w:r>
        <w:rPr>
          <w:rFonts w:ascii="Arial" w:hAnsi="Arial" w:cs="Arial"/>
          <w:lang w:val="es-ES"/>
        </w:rPr>
        <w:t xml:space="preserve"> que fueron atendidas, pero si se hubiera presentado algo mayor hubieran entrado en dificultades.  Considera que  eso no puede ser y no puede seguir pasando; expresa que </w:t>
      </w:r>
      <w:r w:rsidRPr="008F4900">
        <w:rPr>
          <w:rFonts w:ascii="Arial" w:hAnsi="Arial" w:cs="Arial"/>
          <w:lang w:val="es-ES"/>
        </w:rPr>
        <w:t xml:space="preserve">hay que organizar muy bien los permisos </w:t>
      </w:r>
      <w:r>
        <w:rPr>
          <w:rFonts w:ascii="Arial" w:hAnsi="Arial" w:cs="Arial"/>
          <w:lang w:val="es-ES"/>
        </w:rPr>
        <w:t xml:space="preserve">para </w:t>
      </w:r>
      <w:r w:rsidRPr="008F4900">
        <w:rPr>
          <w:rFonts w:ascii="Arial" w:hAnsi="Arial" w:cs="Arial"/>
          <w:lang w:val="es-ES"/>
        </w:rPr>
        <w:t xml:space="preserve">las reuniones, </w:t>
      </w:r>
      <w:r>
        <w:rPr>
          <w:rFonts w:ascii="Arial" w:hAnsi="Arial" w:cs="Arial"/>
          <w:lang w:val="es-ES"/>
        </w:rPr>
        <w:t>manifestaciones, u otra actividad del Departamento.</w:t>
      </w:r>
    </w:p>
    <w:p w:rsidR="00B31B40" w:rsidRPr="008F4900" w:rsidRDefault="00B31B40" w:rsidP="001C2508">
      <w:pPr>
        <w:jc w:val="both"/>
        <w:rPr>
          <w:rFonts w:ascii="Arial" w:hAnsi="Arial" w:cs="Arial"/>
          <w:lang w:val="es-ES"/>
        </w:rPr>
      </w:pPr>
      <w:r>
        <w:rPr>
          <w:rFonts w:ascii="Arial" w:hAnsi="Arial" w:cs="Arial"/>
          <w:lang w:val="es-ES"/>
        </w:rPr>
        <w:t>La señora Diana Segura señala que ese día las emergencias sí se atendieron.</w:t>
      </w:r>
    </w:p>
    <w:p w:rsidR="00B31B40" w:rsidRPr="008F4900" w:rsidRDefault="00B31B40" w:rsidP="001C2508">
      <w:pPr>
        <w:jc w:val="both"/>
        <w:rPr>
          <w:rFonts w:ascii="Arial" w:hAnsi="Arial" w:cs="Arial"/>
          <w:lang w:val="es-ES"/>
        </w:rPr>
      </w:pPr>
      <w:r>
        <w:rPr>
          <w:rFonts w:ascii="Arial" w:hAnsi="Arial" w:cs="Arial"/>
          <w:lang w:val="es-ES"/>
        </w:rPr>
        <w:t xml:space="preserve">La señora </w:t>
      </w:r>
      <w:r w:rsidRPr="008F4900">
        <w:rPr>
          <w:rFonts w:ascii="Arial" w:hAnsi="Arial" w:cs="Arial"/>
          <w:lang w:val="es-ES"/>
        </w:rPr>
        <w:t>Lilliana</w:t>
      </w:r>
      <w:r>
        <w:rPr>
          <w:rFonts w:ascii="Arial" w:hAnsi="Arial" w:cs="Arial"/>
          <w:lang w:val="es-ES"/>
        </w:rPr>
        <w:t xml:space="preserve"> Harley acota que sí</w:t>
      </w:r>
      <w:r w:rsidRPr="008F4900">
        <w:rPr>
          <w:rFonts w:ascii="Arial" w:hAnsi="Arial" w:cs="Arial"/>
          <w:lang w:val="es-ES"/>
        </w:rPr>
        <w:t xml:space="preserve"> se atendieron pero si </w:t>
      </w:r>
      <w:r>
        <w:rPr>
          <w:rFonts w:ascii="Arial" w:hAnsi="Arial" w:cs="Arial"/>
          <w:lang w:val="es-ES"/>
        </w:rPr>
        <w:t>se hubiera</w:t>
      </w:r>
      <w:r w:rsidRPr="008F4900">
        <w:rPr>
          <w:rFonts w:ascii="Arial" w:hAnsi="Arial" w:cs="Arial"/>
          <w:lang w:val="es-ES"/>
        </w:rPr>
        <w:t xml:space="preserve"> </w:t>
      </w:r>
      <w:r>
        <w:rPr>
          <w:rFonts w:ascii="Arial" w:hAnsi="Arial" w:cs="Arial"/>
          <w:lang w:val="es-ES"/>
        </w:rPr>
        <w:t>presentado</w:t>
      </w:r>
      <w:r w:rsidRPr="008F4900">
        <w:rPr>
          <w:rFonts w:ascii="Arial" w:hAnsi="Arial" w:cs="Arial"/>
          <w:lang w:val="es-ES"/>
        </w:rPr>
        <w:t xml:space="preserve"> dos </w:t>
      </w:r>
      <w:r>
        <w:rPr>
          <w:rFonts w:ascii="Arial" w:hAnsi="Arial" w:cs="Arial"/>
          <w:lang w:val="es-ES"/>
        </w:rPr>
        <w:t xml:space="preserve">personas </w:t>
      </w:r>
      <w:r w:rsidRPr="00501A2B">
        <w:rPr>
          <w:rFonts w:ascii="Arial" w:hAnsi="Arial" w:cs="Arial"/>
          <w:lang w:val="es-ES"/>
        </w:rPr>
        <w:t>graves al mismo tiempo, un parto y un</w:t>
      </w:r>
      <w:r>
        <w:rPr>
          <w:rFonts w:ascii="Arial" w:hAnsi="Arial" w:cs="Arial"/>
          <w:lang w:val="es-ES"/>
        </w:rPr>
        <w:t>a</w:t>
      </w:r>
      <w:r w:rsidRPr="00501A2B">
        <w:rPr>
          <w:rFonts w:ascii="Arial" w:hAnsi="Arial" w:cs="Arial"/>
          <w:lang w:val="es-ES"/>
        </w:rPr>
        <w:t xml:space="preserve"> caíd</w:t>
      </w:r>
      <w:r>
        <w:rPr>
          <w:rFonts w:ascii="Arial" w:hAnsi="Arial" w:cs="Arial"/>
          <w:lang w:val="es-ES"/>
        </w:rPr>
        <w:t xml:space="preserve">a, por ej.,  no hubiera habido </w:t>
      </w:r>
      <w:r w:rsidRPr="00501A2B">
        <w:rPr>
          <w:rFonts w:ascii="Arial" w:hAnsi="Arial" w:cs="Arial"/>
          <w:lang w:val="es-ES"/>
        </w:rPr>
        <w:t>capacidad de respuesta.</w:t>
      </w:r>
    </w:p>
    <w:p w:rsidR="00B31B40" w:rsidRPr="008F4900" w:rsidRDefault="00B31B40" w:rsidP="001C2508">
      <w:pPr>
        <w:jc w:val="both"/>
        <w:rPr>
          <w:rFonts w:ascii="Arial" w:hAnsi="Arial" w:cs="Arial"/>
          <w:lang w:val="es-ES"/>
        </w:rPr>
      </w:pPr>
      <w:r>
        <w:rPr>
          <w:rFonts w:ascii="Arial" w:hAnsi="Arial" w:cs="Arial"/>
          <w:lang w:val="es-ES"/>
        </w:rPr>
        <w:t xml:space="preserve">La señora </w:t>
      </w:r>
      <w:r w:rsidRPr="008F4900">
        <w:rPr>
          <w:rFonts w:ascii="Arial" w:hAnsi="Arial" w:cs="Arial"/>
          <w:lang w:val="es-ES"/>
        </w:rPr>
        <w:t>Diana</w:t>
      </w:r>
      <w:r>
        <w:rPr>
          <w:rFonts w:ascii="Arial" w:hAnsi="Arial" w:cs="Arial"/>
          <w:lang w:val="es-ES"/>
        </w:rPr>
        <w:t xml:space="preserve"> Segura</w:t>
      </w:r>
      <w:r w:rsidRPr="008F4900">
        <w:rPr>
          <w:rFonts w:ascii="Arial" w:hAnsi="Arial" w:cs="Arial"/>
          <w:lang w:val="es-ES"/>
        </w:rPr>
        <w:t xml:space="preserve"> </w:t>
      </w:r>
      <w:r>
        <w:rPr>
          <w:rFonts w:ascii="Arial" w:hAnsi="Arial" w:cs="Arial"/>
          <w:lang w:val="es-ES"/>
        </w:rPr>
        <w:t xml:space="preserve">comenta que </w:t>
      </w:r>
      <w:r w:rsidRPr="008F4900">
        <w:rPr>
          <w:rFonts w:ascii="Arial" w:hAnsi="Arial" w:cs="Arial"/>
          <w:lang w:val="es-ES"/>
        </w:rPr>
        <w:t xml:space="preserve">a partir del lamentable suceso </w:t>
      </w:r>
      <w:r>
        <w:rPr>
          <w:rFonts w:ascii="Arial" w:hAnsi="Arial" w:cs="Arial"/>
          <w:lang w:val="es-ES"/>
        </w:rPr>
        <w:t>se han tomado medidas,</w:t>
      </w:r>
      <w:r w:rsidRPr="008F4900">
        <w:rPr>
          <w:rFonts w:ascii="Arial" w:hAnsi="Arial" w:cs="Arial"/>
          <w:lang w:val="es-ES"/>
        </w:rPr>
        <w:t xml:space="preserve"> con respecto </w:t>
      </w:r>
      <w:r>
        <w:rPr>
          <w:rFonts w:ascii="Arial" w:hAnsi="Arial" w:cs="Arial"/>
          <w:lang w:val="es-ES"/>
        </w:rPr>
        <w:t xml:space="preserve">a la atención de emergencias y amplía detalles al respecto. </w:t>
      </w:r>
    </w:p>
    <w:p w:rsidR="00B31B40" w:rsidRPr="008F4900" w:rsidRDefault="00B31B40" w:rsidP="001C2508">
      <w:pPr>
        <w:jc w:val="both"/>
        <w:rPr>
          <w:rFonts w:ascii="Arial" w:hAnsi="Arial" w:cs="Arial"/>
          <w:lang w:val="es-ES"/>
        </w:rPr>
      </w:pPr>
      <w:r>
        <w:rPr>
          <w:rFonts w:ascii="Arial" w:hAnsi="Arial" w:cs="Arial"/>
          <w:lang w:val="es-ES"/>
        </w:rPr>
        <w:t xml:space="preserve">El señor Julio Calvo recomienda que cuando se presten las </w:t>
      </w:r>
      <w:r w:rsidRPr="008F4900">
        <w:rPr>
          <w:rFonts w:ascii="Arial" w:hAnsi="Arial" w:cs="Arial"/>
          <w:lang w:val="es-ES"/>
        </w:rPr>
        <w:t xml:space="preserve">Instalaciones </w:t>
      </w:r>
      <w:r>
        <w:rPr>
          <w:rFonts w:ascii="Arial" w:hAnsi="Arial" w:cs="Arial"/>
          <w:lang w:val="es-ES"/>
        </w:rPr>
        <w:t xml:space="preserve">para las diferentes actividades masivas (Olimpiadas, Actividades Culturales, estudiantiles etc.) se debe dejar constancia de que las Instalaciones se facilitarán con una certificación que indique que tienen </w:t>
      </w:r>
      <w:r w:rsidRPr="008F4900">
        <w:rPr>
          <w:rFonts w:ascii="Arial" w:hAnsi="Arial" w:cs="Arial"/>
          <w:lang w:val="es-ES"/>
        </w:rPr>
        <w:t xml:space="preserve">emergencias contratadas y que va a estar la ambulancia y si no </w:t>
      </w:r>
      <w:r>
        <w:rPr>
          <w:rFonts w:ascii="Arial" w:hAnsi="Arial" w:cs="Arial"/>
          <w:lang w:val="es-ES"/>
        </w:rPr>
        <w:t>se trae ese certificado no se otorga el permiso, igual se lo manifestó a los estudiantes respecto a la contratación de seguridad para los diferentes eventos.</w:t>
      </w:r>
    </w:p>
    <w:p w:rsidR="00B31B40" w:rsidRPr="008F4900" w:rsidRDefault="00B31B40" w:rsidP="001C2508">
      <w:pPr>
        <w:jc w:val="both"/>
        <w:rPr>
          <w:rFonts w:ascii="Arial" w:hAnsi="Arial" w:cs="Arial"/>
          <w:lang w:val="es-ES"/>
        </w:rPr>
      </w:pPr>
      <w:r w:rsidRPr="008F4900">
        <w:rPr>
          <w:rFonts w:ascii="Arial" w:hAnsi="Arial" w:cs="Arial"/>
          <w:lang w:val="es-ES"/>
        </w:rPr>
        <w:t xml:space="preserve">La señora Grettel Castro </w:t>
      </w:r>
      <w:r>
        <w:rPr>
          <w:rFonts w:ascii="Arial" w:hAnsi="Arial" w:cs="Arial"/>
          <w:lang w:val="es-ES"/>
        </w:rPr>
        <w:t xml:space="preserve">considera que en ocasiones confunden, ya que en caso de Residencias, </w:t>
      </w:r>
      <w:r w:rsidRPr="008F4900">
        <w:rPr>
          <w:rFonts w:ascii="Arial" w:hAnsi="Arial" w:cs="Arial"/>
          <w:lang w:val="es-ES"/>
        </w:rPr>
        <w:t xml:space="preserve">si </w:t>
      </w:r>
      <w:r>
        <w:rPr>
          <w:rFonts w:ascii="Arial" w:hAnsi="Arial" w:cs="Arial"/>
          <w:lang w:val="es-ES"/>
        </w:rPr>
        <w:t>están</w:t>
      </w:r>
      <w:r w:rsidRPr="008F4900">
        <w:rPr>
          <w:rFonts w:ascii="Arial" w:hAnsi="Arial" w:cs="Arial"/>
          <w:lang w:val="es-ES"/>
        </w:rPr>
        <w:t xml:space="preserve"> en período laboral</w:t>
      </w:r>
      <w:r>
        <w:rPr>
          <w:rFonts w:ascii="Arial" w:hAnsi="Arial" w:cs="Arial"/>
          <w:lang w:val="es-ES"/>
        </w:rPr>
        <w:t xml:space="preserve">, sí se deben atender en la Clínica, pero </w:t>
      </w:r>
      <w:r w:rsidRPr="008F4900">
        <w:rPr>
          <w:rFonts w:ascii="Arial" w:hAnsi="Arial" w:cs="Arial"/>
          <w:lang w:val="es-ES"/>
        </w:rPr>
        <w:t xml:space="preserve"> si no</w:t>
      </w:r>
      <w:r>
        <w:rPr>
          <w:rFonts w:ascii="Arial" w:hAnsi="Arial" w:cs="Arial"/>
          <w:lang w:val="es-ES"/>
        </w:rPr>
        <w:t xml:space="preserve"> es así,</w:t>
      </w:r>
      <w:r w:rsidRPr="008F4900">
        <w:rPr>
          <w:rFonts w:ascii="Arial" w:hAnsi="Arial" w:cs="Arial"/>
          <w:lang w:val="es-ES"/>
        </w:rPr>
        <w:t xml:space="preserve"> lo más lógico es que vaya</w:t>
      </w:r>
      <w:r>
        <w:rPr>
          <w:rFonts w:ascii="Arial" w:hAnsi="Arial" w:cs="Arial"/>
          <w:lang w:val="es-ES"/>
        </w:rPr>
        <w:t>n al EBAIS o al H</w:t>
      </w:r>
      <w:r w:rsidRPr="008F4900">
        <w:rPr>
          <w:rFonts w:ascii="Arial" w:hAnsi="Arial" w:cs="Arial"/>
          <w:lang w:val="es-ES"/>
        </w:rPr>
        <w:t>ospital</w:t>
      </w:r>
      <w:r>
        <w:rPr>
          <w:rFonts w:ascii="Arial" w:hAnsi="Arial" w:cs="Arial"/>
          <w:lang w:val="es-ES"/>
        </w:rPr>
        <w:t xml:space="preserve"> y también </w:t>
      </w:r>
      <w:r w:rsidRPr="008F4900">
        <w:rPr>
          <w:rFonts w:ascii="Arial" w:hAnsi="Arial" w:cs="Arial"/>
          <w:lang w:val="es-ES"/>
        </w:rPr>
        <w:t xml:space="preserve">si </w:t>
      </w:r>
      <w:r>
        <w:rPr>
          <w:rFonts w:ascii="Arial" w:hAnsi="Arial" w:cs="Arial"/>
          <w:lang w:val="es-ES"/>
        </w:rPr>
        <w:t>la</w:t>
      </w:r>
      <w:r w:rsidRPr="008F4900">
        <w:rPr>
          <w:rFonts w:ascii="Arial" w:hAnsi="Arial" w:cs="Arial"/>
          <w:lang w:val="es-ES"/>
        </w:rPr>
        <w:t xml:space="preserve"> emergencia </w:t>
      </w:r>
      <w:r>
        <w:rPr>
          <w:rFonts w:ascii="Arial" w:hAnsi="Arial" w:cs="Arial"/>
          <w:lang w:val="es-ES"/>
        </w:rPr>
        <w:t xml:space="preserve">se presenta fuera de </w:t>
      </w:r>
      <w:r w:rsidRPr="008F4900">
        <w:rPr>
          <w:rFonts w:ascii="Arial" w:hAnsi="Arial" w:cs="Arial"/>
          <w:lang w:val="es-ES"/>
        </w:rPr>
        <w:t xml:space="preserve"> horario laboral en el TEC,</w:t>
      </w:r>
      <w:r>
        <w:rPr>
          <w:rFonts w:ascii="Arial" w:hAnsi="Arial" w:cs="Arial"/>
          <w:lang w:val="es-ES"/>
        </w:rPr>
        <w:t xml:space="preserve"> pues es imposible tener un duplicado del Hospital dentro del TEC,  además </w:t>
      </w:r>
      <w:r w:rsidRPr="008F4900">
        <w:rPr>
          <w:rFonts w:ascii="Arial" w:hAnsi="Arial" w:cs="Arial"/>
          <w:lang w:val="es-ES"/>
        </w:rPr>
        <w:t>no tiene sentido.</w:t>
      </w:r>
    </w:p>
    <w:p w:rsidR="00B31B40" w:rsidRPr="008F4900" w:rsidRDefault="00B31B40" w:rsidP="001C2508">
      <w:pPr>
        <w:jc w:val="both"/>
        <w:rPr>
          <w:rFonts w:ascii="Arial" w:hAnsi="Arial" w:cs="Arial"/>
          <w:lang w:val="es-ES"/>
        </w:rPr>
      </w:pPr>
      <w:r>
        <w:rPr>
          <w:rFonts w:ascii="Arial" w:hAnsi="Arial" w:cs="Arial"/>
          <w:lang w:val="es-ES"/>
        </w:rPr>
        <w:t xml:space="preserve">El señor </w:t>
      </w:r>
      <w:r w:rsidRPr="008F4900">
        <w:rPr>
          <w:rFonts w:ascii="Arial" w:hAnsi="Arial" w:cs="Arial"/>
          <w:lang w:val="es-ES"/>
        </w:rPr>
        <w:t>Julio</w:t>
      </w:r>
      <w:r>
        <w:rPr>
          <w:rFonts w:ascii="Arial" w:hAnsi="Arial" w:cs="Arial"/>
          <w:lang w:val="es-ES"/>
        </w:rPr>
        <w:t xml:space="preserve"> Calvo manifiesta que </w:t>
      </w:r>
      <w:r w:rsidRPr="008F4900">
        <w:rPr>
          <w:rFonts w:ascii="Arial" w:hAnsi="Arial" w:cs="Arial"/>
          <w:lang w:val="es-ES"/>
        </w:rPr>
        <w:t xml:space="preserve">no </w:t>
      </w:r>
      <w:r>
        <w:rPr>
          <w:rFonts w:ascii="Arial" w:hAnsi="Arial" w:cs="Arial"/>
          <w:lang w:val="es-ES"/>
        </w:rPr>
        <w:t>han</w:t>
      </w:r>
      <w:r w:rsidRPr="008F4900">
        <w:rPr>
          <w:rFonts w:ascii="Arial" w:hAnsi="Arial" w:cs="Arial"/>
          <w:lang w:val="es-ES"/>
        </w:rPr>
        <w:t xml:space="preserve"> puesto los límites y </w:t>
      </w:r>
      <w:r>
        <w:rPr>
          <w:rFonts w:ascii="Arial" w:hAnsi="Arial" w:cs="Arial"/>
          <w:lang w:val="es-ES"/>
        </w:rPr>
        <w:t xml:space="preserve">al estar </w:t>
      </w:r>
      <w:r w:rsidRPr="008F4900">
        <w:rPr>
          <w:rFonts w:ascii="Arial" w:hAnsi="Arial" w:cs="Arial"/>
          <w:lang w:val="es-ES"/>
        </w:rPr>
        <w:t>abierto cualquier</w:t>
      </w:r>
      <w:r>
        <w:rPr>
          <w:rFonts w:ascii="Arial" w:hAnsi="Arial" w:cs="Arial"/>
          <w:lang w:val="es-ES"/>
        </w:rPr>
        <w:t xml:space="preserve"> persona pone la  queja.</w:t>
      </w:r>
    </w:p>
    <w:p w:rsidR="00B31B40" w:rsidRPr="008F4900" w:rsidRDefault="00B31B40" w:rsidP="001C2508">
      <w:pPr>
        <w:jc w:val="both"/>
        <w:rPr>
          <w:rFonts w:ascii="Arial" w:hAnsi="Arial" w:cs="Arial"/>
          <w:lang w:val="es-ES"/>
        </w:rPr>
      </w:pPr>
      <w:r>
        <w:rPr>
          <w:rFonts w:ascii="Arial" w:hAnsi="Arial" w:cs="Arial"/>
          <w:lang w:val="es-ES"/>
        </w:rPr>
        <w:t>La señora Grettel Castro</w:t>
      </w:r>
      <w:r w:rsidRPr="008F4900">
        <w:rPr>
          <w:rFonts w:ascii="Arial" w:hAnsi="Arial" w:cs="Arial"/>
          <w:lang w:val="es-ES"/>
        </w:rPr>
        <w:t xml:space="preserve"> </w:t>
      </w:r>
      <w:r>
        <w:rPr>
          <w:rFonts w:ascii="Arial" w:hAnsi="Arial" w:cs="Arial"/>
          <w:lang w:val="es-ES"/>
        </w:rPr>
        <w:t>amplía</w:t>
      </w:r>
      <w:r w:rsidRPr="008F4900">
        <w:rPr>
          <w:rFonts w:ascii="Arial" w:hAnsi="Arial" w:cs="Arial"/>
          <w:lang w:val="es-ES"/>
        </w:rPr>
        <w:t xml:space="preserve"> que </w:t>
      </w:r>
      <w:r>
        <w:rPr>
          <w:rFonts w:ascii="Arial" w:hAnsi="Arial" w:cs="Arial"/>
          <w:lang w:val="es-ES"/>
        </w:rPr>
        <w:t>a eso</w:t>
      </w:r>
      <w:r w:rsidRPr="008F4900">
        <w:rPr>
          <w:rFonts w:ascii="Arial" w:hAnsi="Arial" w:cs="Arial"/>
          <w:lang w:val="es-ES"/>
        </w:rPr>
        <w:t xml:space="preserve"> hay que hacerle</w:t>
      </w:r>
      <w:r>
        <w:rPr>
          <w:rFonts w:ascii="Arial" w:hAnsi="Arial" w:cs="Arial"/>
          <w:lang w:val="es-ES"/>
        </w:rPr>
        <w:t xml:space="preserve"> frente porque </w:t>
      </w:r>
      <w:r w:rsidRPr="008F4900">
        <w:rPr>
          <w:rFonts w:ascii="Arial" w:hAnsi="Arial" w:cs="Arial"/>
          <w:lang w:val="es-ES"/>
        </w:rPr>
        <w:t xml:space="preserve">siempre cuando </w:t>
      </w:r>
      <w:r>
        <w:rPr>
          <w:rFonts w:ascii="Arial" w:hAnsi="Arial" w:cs="Arial"/>
          <w:lang w:val="es-ES"/>
        </w:rPr>
        <w:t>se</w:t>
      </w:r>
      <w:r w:rsidRPr="008F4900">
        <w:rPr>
          <w:rFonts w:ascii="Arial" w:hAnsi="Arial" w:cs="Arial"/>
          <w:lang w:val="es-ES"/>
        </w:rPr>
        <w:t xml:space="preserve"> toma una decisión</w:t>
      </w:r>
      <w:r>
        <w:rPr>
          <w:rFonts w:ascii="Arial" w:hAnsi="Arial" w:cs="Arial"/>
          <w:lang w:val="es-ES"/>
        </w:rPr>
        <w:t xml:space="preserve"> la gente se manifestará  a favor o en contra, considera </w:t>
      </w:r>
      <w:r w:rsidRPr="008F4900">
        <w:rPr>
          <w:rFonts w:ascii="Arial" w:hAnsi="Arial" w:cs="Arial"/>
          <w:lang w:val="es-ES"/>
        </w:rPr>
        <w:t xml:space="preserve">que </w:t>
      </w:r>
      <w:r>
        <w:rPr>
          <w:rFonts w:ascii="Arial" w:hAnsi="Arial" w:cs="Arial"/>
          <w:lang w:val="es-ES"/>
        </w:rPr>
        <w:t>se debe</w:t>
      </w:r>
      <w:r w:rsidRPr="008F4900">
        <w:rPr>
          <w:rFonts w:ascii="Arial" w:hAnsi="Arial" w:cs="Arial"/>
          <w:lang w:val="es-ES"/>
        </w:rPr>
        <w:t xml:space="preserve"> buscar </w:t>
      </w:r>
      <w:r>
        <w:rPr>
          <w:rFonts w:ascii="Arial" w:hAnsi="Arial" w:cs="Arial"/>
          <w:lang w:val="es-ES"/>
        </w:rPr>
        <w:t xml:space="preserve">una </w:t>
      </w:r>
      <w:r w:rsidRPr="008F4900">
        <w:rPr>
          <w:rFonts w:ascii="Arial" w:hAnsi="Arial" w:cs="Arial"/>
          <w:lang w:val="es-ES"/>
        </w:rPr>
        <w:t xml:space="preserve"> decisión sana en ese sentido e informar a la Comunidad para que esté consciente de cómo son las cosas</w:t>
      </w:r>
      <w:r>
        <w:rPr>
          <w:rFonts w:ascii="Arial" w:hAnsi="Arial" w:cs="Arial"/>
          <w:lang w:val="es-ES"/>
        </w:rPr>
        <w:t>.  P</w:t>
      </w:r>
      <w:r w:rsidRPr="008F4900">
        <w:rPr>
          <w:rFonts w:ascii="Arial" w:hAnsi="Arial" w:cs="Arial"/>
          <w:lang w:val="es-ES"/>
        </w:rPr>
        <w:t xml:space="preserve">or otro lado </w:t>
      </w:r>
      <w:r>
        <w:rPr>
          <w:rFonts w:ascii="Arial" w:hAnsi="Arial" w:cs="Arial"/>
          <w:lang w:val="es-ES"/>
        </w:rPr>
        <w:t xml:space="preserve">considera, </w:t>
      </w:r>
      <w:r w:rsidRPr="008F4900">
        <w:rPr>
          <w:rFonts w:ascii="Arial" w:hAnsi="Arial" w:cs="Arial"/>
          <w:lang w:val="es-ES"/>
        </w:rPr>
        <w:t xml:space="preserve"> que si bien es </w:t>
      </w:r>
      <w:r>
        <w:rPr>
          <w:rFonts w:ascii="Arial" w:hAnsi="Arial" w:cs="Arial"/>
          <w:lang w:val="es-ES"/>
        </w:rPr>
        <w:t xml:space="preserve">cierto que </w:t>
      </w:r>
      <w:r w:rsidRPr="008F4900">
        <w:rPr>
          <w:rFonts w:ascii="Arial" w:hAnsi="Arial" w:cs="Arial"/>
          <w:lang w:val="es-ES"/>
        </w:rPr>
        <w:t>de acuerdo con el Código de Trabajo</w:t>
      </w:r>
      <w:r>
        <w:rPr>
          <w:rFonts w:ascii="Arial" w:hAnsi="Arial" w:cs="Arial"/>
          <w:lang w:val="es-ES"/>
        </w:rPr>
        <w:t xml:space="preserve"> el Tecnológico </w:t>
      </w:r>
      <w:r w:rsidRPr="008F4900">
        <w:rPr>
          <w:rFonts w:ascii="Arial" w:hAnsi="Arial" w:cs="Arial"/>
          <w:lang w:val="es-ES"/>
        </w:rPr>
        <w:t xml:space="preserve"> hace contrataciones</w:t>
      </w:r>
      <w:r>
        <w:rPr>
          <w:rFonts w:ascii="Arial" w:hAnsi="Arial" w:cs="Arial"/>
          <w:lang w:val="es-ES"/>
        </w:rPr>
        <w:t xml:space="preserve">, </w:t>
      </w:r>
      <w:r w:rsidRPr="008F4900">
        <w:rPr>
          <w:rFonts w:ascii="Arial" w:hAnsi="Arial" w:cs="Arial"/>
          <w:lang w:val="es-ES"/>
        </w:rPr>
        <w:t xml:space="preserve"> obviamente</w:t>
      </w:r>
      <w:r>
        <w:rPr>
          <w:rFonts w:ascii="Arial" w:hAnsi="Arial" w:cs="Arial"/>
          <w:lang w:val="es-ES"/>
        </w:rPr>
        <w:t>,</w:t>
      </w:r>
      <w:r w:rsidRPr="008F4900">
        <w:rPr>
          <w:rFonts w:ascii="Arial" w:hAnsi="Arial" w:cs="Arial"/>
          <w:lang w:val="es-ES"/>
        </w:rPr>
        <w:t xml:space="preserve"> lo que tiene que estar es vigilante de que esas personas que viene</w:t>
      </w:r>
      <w:r>
        <w:rPr>
          <w:rFonts w:ascii="Arial" w:hAnsi="Arial" w:cs="Arial"/>
          <w:lang w:val="es-ES"/>
        </w:rPr>
        <w:t>n</w:t>
      </w:r>
      <w:r w:rsidRPr="008F4900">
        <w:rPr>
          <w:rFonts w:ascii="Arial" w:hAnsi="Arial" w:cs="Arial"/>
          <w:lang w:val="es-ES"/>
        </w:rPr>
        <w:t xml:space="preserve"> a laborar cumplan con las normas de seguridad que les corresponde, sabe la obligación que tiene e</w:t>
      </w:r>
      <w:r>
        <w:rPr>
          <w:rFonts w:ascii="Arial" w:hAnsi="Arial" w:cs="Arial"/>
          <w:lang w:val="es-ES"/>
        </w:rPr>
        <w:t xml:space="preserve">l personal de Salud por dar atención en caso necesario, </w:t>
      </w:r>
      <w:r w:rsidRPr="008F4900">
        <w:rPr>
          <w:rFonts w:ascii="Arial" w:hAnsi="Arial" w:cs="Arial"/>
          <w:lang w:val="es-ES"/>
        </w:rPr>
        <w:t>pero en realidad no le cor</w:t>
      </w:r>
      <w:r>
        <w:rPr>
          <w:rFonts w:ascii="Arial" w:hAnsi="Arial" w:cs="Arial"/>
          <w:lang w:val="es-ES"/>
        </w:rPr>
        <w:t xml:space="preserve">responde a la Clínica esa labor, </w:t>
      </w:r>
      <w:r w:rsidRPr="008F4900">
        <w:rPr>
          <w:rFonts w:ascii="Arial" w:hAnsi="Arial" w:cs="Arial"/>
          <w:lang w:val="es-ES"/>
        </w:rPr>
        <w:t xml:space="preserve"> igual </w:t>
      </w:r>
      <w:r>
        <w:rPr>
          <w:rFonts w:ascii="Arial" w:hAnsi="Arial" w:cs="Arial"/>
          <w:lang w:val="es-ES"/>
        </w:rPr>
        <w:t xml:space="preserve">para las personas que vienen </w:t>
      </w:r>
      <w:r w:rsidRPr="008F4900">
        <w:rPr>
          <w:rFonts w:ascii="Arial" w:hAnsi="Arial" w:cs="Arial"/>
          <w:lang w:val="es-ES"/>
        </w:rPr>
        <w:t xml:space="preserve">a pasear, </w:t>
      </w:r>
      <w:r>
        <w:rPr>
          <w:rFonts w:ascii="Arial" w:hAnsi="Arial" w:cs="Arial"/>
          <w:lang w:val="es-ES"/>
        </w:rPr>
        <w:t>debe acudir</w:t>
      </w:r>
      <w:r w:rsidRPr="008F4900">
        <w:rPr>
          <w:rFonts w:ascii="Arial" w:hAnsi="Arial" w:cs="Arial"/>
          <w:lang w:val="es-ES"/>
        </w:rPr>
        <w:t xml:space="preserve"> a los servicios de Seguridad Social que tiene el Estado, </w:t>
      </w:r>
      <w:r>
        <w:rPr>
          <w:rFonts w:ascii="Arial" w:hAnsi="Arial" w:cs="Arial"/>
          <w:lang w:val="es-ES"/>
        </w:rPr>
        <w:t xml:space="preserve">considera que si se </w:t>
      </w:r>
      <w:r>
        <w:rPr>
          <w:rFonts w:ascii="Arial" w:hAnsi="Arial" w:cs="Arial"/>
          <w:lang w:val="es-ES"/>
        </w:rPr>
        <w:lastRenderedPageBreak/>
        <w:t xml:space="preserve">tienen </w:t>
      </w:r>
      <w:r w:rsidRPr="008F4900">
        <w:rPr>
          <w:rFonts w:ascii="Arial" w:hAnsi="Arial" w:cs="Arial"/>
          <w:lang w:val="es-ES"/>
        </w:rPr>
        <w:t xml:space="preserve">rótulos </w:t>
      </w:r>
      <w:r>
        <w:rPr>
          <w:rFonts w:ascii="Arial" w:hAnsi="Arial" w:cs="Arial"/>
          <w:lang w:val="es-ES"/>
        </w:rPr>
        <w:t>de advertencia y si se cumple con las</w:t>
      </w:r>
      <w:r w:rsidRPr="008F4900">
        <w:rPr>
          <w:rFonts w:ascii="Arial" w:hAnsi="Arial" w:cs="Arial"/>
          <w:lang w:val="es-ES"/>
        </w:rPr>
        <w:t xml:space="preserve"> advertencias del caso, </w:t>
      </w:r>
      <w:r>
        <w:rPr>
          <w:rFonts w:ascii="Arial" w:hAnsi="Arial" w:cs="Arial"/>
          <w:lang w:val="es-ES"/>
        </w:rPr>
        <w:t>se estarían curando en salud</w:t>
      </w:r>
      <w:r w:rsidRPr="008F4900">
        <w:rPr>
          <w:rFonts w:ascii="Arial" w:hAnsi="Arial" w:cs="Arial"/>
          <w:lang w:val="es-ES"/>
        </w:rPr>
        <w:t>.</w:t>
      </w:r>
    </w:p>
    <w:p w:rsidR="00B31B40" w:rsidRPr="008F4900" w:rsidRDefault="00B31B40" w:rsidP="001C2508">
      <w:pPr>
        <w:jc w:val="both"/>
        <w:rPr>
          <w:rFonts w:ascii="Arial" w:hAnsi="Arial" w:cs="Arial"/>
          <w:lang w:val="es-ES"/>
        </w:rPr>
      </w:pPr>
      <w:r>
        <w:rPr>
          <w:rFonts w:ascii="Arial" w:hAnsi="Arial" w:cs="Arial"/>
          <w:lang w:val="es-ES"/>
        </w:rPr>
        <w:t xml:space="preserve">El señor </w:t>
      </w:r>
      <w:r w:rsidRPr="008F4900">
        <w:rPr>
          <w:rFonts w:ascii="Arial" w:hAnsi="Arial" w:cs="Arial"/>
          <w:lang w:val="es-ES"/>
        </w:rPr>
        <w:t>Julio</w:t>
      </w:r>
      <w:r>
        <w:rPr>
          <w:rFonts w:ascii="Arial" w:hAnsi="Arial" w:cs="Arial"/>
          <w:lang w:val="es-ES"/>
        </w:rPr>
        <w:t xml:space="preserve"> Calvo expresa que </w:t>
      </w:r>
      <w:r w:rsidRPr="008F4900">
        <w:rPr>
          <w:rFonts w:ascii="Arial" w:hAnsi="Arial" w:cs="Arial"/>
          <w:lang w:val="es-ES"/>
        </w:rPr>
        <w:t xml:space="preserve">esa es la parte legal </w:t>
      </w:r>
      <w:r>
        <w:rPr>
          <w:rFonts w:ascii="Arial" w:hAnsi="Arial" w:cs="Arial"/>
          <w:lang w:val="es-ES"/>
        </w:rPr>
        <w:t>que quiere delimitar (rotulación, regular el ingreso a la Institución).</w:t>
      </w:r>
    </w:p>
    <w:p w:rsidR="00B31B40" w:rsidRPr="008F4900" w:rsidRDefault="00B31B40" w:rsidP="001C2508">
      <w:pPr>
        <w:jc w:val="both"/>
        <w:rPr>
          <w:rFonts w:ascii="Arial" w:hAnsi="Arial" w:cs="Arial"/>
          <w:lang w:val="es-ES"/>
        </w:rPr>
      </w:pPr>
      <w:r>
        <w:rPr>
          <w:rFonts w:ascii="Arial" w:hAnsi="Arial" w:cs="Arial"/>
          <w:lang w:val="es-ES"/>
        </w:rPr>
        <w:t xml:space="preserve">La señora </w:t>
      </w:r>
      <w:r w:rsidRPr="008F4900">
        <w:rPr>
          <w:rFonts w:ascii="Arial" w:hAnsi="Arial" w:cs="Arial"/>
          <w:lang w:val="es-ES"/>
        </w:rPr>
        <w:t>Grettel</w:t>
      </w:r>
      <w:r>
        <w:rPr>
          <w:rFonts w:ascii="Arial" w:hAnsi="Arial" w:cs="Arial"/>
          <w:lang w:val="es-ES"/>
        </w:rPr>
        <w:t xml:space="preserve"> Castro expresa que como tal como</w:t>
      </w:r>
      <w:r w:rsidRPr="008F4900">
        <w:rPr>
          <w:rFonts w:ascii="Arial" w:hAnsi="Arial" w:cs="Arial"/>
          <w:lang w:val="es-ES"/>
        </w:rPr>
        <w:t xml:space="preserve"> se ha venido </w:t>
      </w:r>
      <w:r>
        <w:rPr>
          <w:rFonts w:ascii="Arial" w:hAnsi="Arial" w:cs="Arial"/>
          <w:lang w:val="es-ES"/>
        </w:rPr>
        <w:t xml:space="preserve">reiterando en el pleno, </w:t>
      </w:r>
      <w:r w:rsidRPr="008F4900">
        <w:rPr>
          <w:rFonts w:ascii="Arial" w:hAnsi="Arial" w:cs="Arial"/>
          <w:lang w:val="es-ES"/>
        </w:rPr>
        <w:t xml:space="preserve"> </w:t>
      </w:r>
      <w:r>
        <w:rPr>
          <w:rFonts w:ascii="Arial" w:hAnsi="Arial" w:cs="Arial"/>
          <w:lang w:val="es-ES"/>
        </w:rPr>
        <w:t xml:space="preserve">urge la implementación  de un Plan de </w:t>
      </w:r>
      <w:r w:rsidRPr="008F4900">
        <w:rPr>
          <w:rFonts w:ascii="Arial" w:hAnsi="Arial" w:cs="Arial"/>
          <w:lang w:val="es-ES"/>
        </w:rPr>
        <w:t>Salud Ocupacional, e incluso un plan que va</w:t>
      </w:r>
      <w:r>
        <w:rPr>
          <w:rFonts w:ascii="Arial" w:hAnsi="Arial" w:cs="Arial"/>
          <w:lang w:val="es-ES"/>
        </w:rPr>
        <w:t xml:space="preserve">ya </w:t>
      </w:r>
      <w:r w:rsidRPr="008F4900">
        <w:rPr>
          <w:rFonts w:ascii="Arial" w:hAnsi="Arial" w:cs="Arial"/>
          <w:lang w:val="es-ES"/>
        </w:rPr>
        <w:t xml:space="preserve"> más allá, porque </w:t>
      </w:r>
      <w:r>
        <w:rPr>
          <w:rFonts w:ascii="Arial" w:hAnsi="Arial" w:cs="Arial"/>
          <w:lang w:val="es-ES"/>
        </w:rPr>
        <w:t xml:space="preserve">si siempre han </w:t>
      </w:r>
      <w:r w:rsidRPr="008F4900">
        <w:rPr>
          <w:rFonts w:ascii="Arial" w:hAnsi="Arial" w:cs="Arial"/>
          <w:lang w:val="es-ES"/>
        </w:rPr>
        <w:t>sido una Institución de puertas abiertas</w:t>
      </w:r>
      <w:r>
        <w:rPr>
          <w:rFonts w:ascii="Arial" w:hAnsi="Arial" w:cs="Arial"/>
          <w:lang w:val="es-ES"/>
        </w:rPr>
        <w:t xml:space="preserve">, </w:t>
      </w:r>
      <w:r w:rsidRPr="008F4900">
        <w:rPr>
          <w:rFonts w:ascii="Arial" w:hAnsi="Arial" w:cs="Arial"/>
          <w:lang w:val="es-ES"/>
        </w:rPr>
        <w:t xml:space="preserve"> hay que balancear bien cuáles</w:t>
      </w:r>
      <w:r>
        <w:rPr>
          <w:rFonts w:ascii="Arial" w:hAnsi="Arial" w:cs="Arial"/>
          <w:lang w:val="es-ES"/>
        </w:rPr>
        <w:t xml:space="preserve"> son las implicaciones</w:t>
      </w:r>
      <w:r w:rsidRPr="008F4900">
        <w:rPr>
          <w:rFonts w:ascii="Arial" w:hAnsi="Arial" w:cs="Arial"/>
          <w:lang w:val="es-ES"/>
        </w:rPr>
        <w:t xml:space="preserve">; pero, lo que sucede aquí </w:t>
      </w:r>
      <w:r>
        <w:rPr>
          <w:rFonts w:ascii="Arial" w:hAnsi="Arial" w:cs="Arial"/>
          <w:lang w:val="es-ES"/>
        </w:rPr>
        <w:t>es que</w:t>
      </w:r>
      <w:r w:rsidRPr="008F4900">
        <w:rPr>
          <w:rFonts w:ascii="Arial" w:hAnsi="Arial" w:cs="Arial"/>
          <w:lang w:val="es-ES"/>
        </w:rPr>
        <w:t xml:space="preserve"> cada </w:t>
      </w:r>
      <w:r>
        <w:rPr>
          <w:rFonts w:ascii="Arial" w:hAnsi="Arial" w:cs="Arial"/>
          <w:lang w:val="es-ES"/>
        </w:rPr>
        <w:t xml:space="preserve">uno </w:t>
      </w:r>
      <w:r w:rsidRPr="008F4900">
        <w:rPr>
          <w:rFonts w:ascii="Arial" w:hAnsi="Arial" w:cs="Arial"/>
          <w:lang w:val="es-ES"/>
        </w:rPr>
        <w:t xml:space="preserve">hace lo que </w:t>
      </w:r>
      <w:r>
        <w:rPr>
          <w:rFonts w:ascii="Arial" w:hAnsi="Arial" w:cs="Arial"/>
          <w:lang w:val="es-ES"/>
        </w:rPr>
        <w:t>quiere</w:t>
      </w:r>
      <w:r w:rsidRPr="008F4900">
        <w:rPr>
          <w:rFonts w:ascii="Arial" w:hAnsi="Arial" w:cs="Arial"/>
          <w:lang w:val="es-ES"/>
        </w:rPr>
        <w:t xml:space="preserve"> y no se guía por nada, porque lamentablemente no hay quien les </w:t>
      </w:r>
      <w:r>
        <w:rPr>
          <w:rFonts w:ascii="Arial" w:hAnsi="Arial" w:cs="Arial"/>
          <w:lang w:val="es-ES"/>
        </w:rPr>
        <w:t>diga que</w:t>
      </w:r>
      <w:r w:rsidRPr="008F4900">
        <w:rPr>
          <w:rFonts w:ascii="Arial" w:hAnsi="Arial" w:cs="Arial"/>
          <w:lang w:val="es-ES"/>
        </w:rPr>
        <w:t xml:space="preserve"> eso no se puede hacer </w:t>
      </w:r>
      <w:r>
        <w:rPr>
          <w:rFonts w:ascii="Arial" w:hAnsi="Arial" w:cs="Arial"/>
          <w:lang w:val="es-ES"/>
        </w:rPr>
        <w:t>en la Institución</w:t>
      </w:r>
      <w:r w:rsidRPr="008F4900">
        <w:rPr>
          <w:rFonts w:ascii="Arial" w:hAnsi="Arial" w:cs="Arial"/>
          <w:lang w:val="es-ES"/>
        </w:rPr>
        <w:t>.</w:t>
      </w:r>
    </w:p>
    <w:p w:rsidR="00B31B40" w:rsidRPr="008F4900" w:rsidRDefault="00B31B40" w:rsidP="001C2508">
      <w:pPr>
        <w:jc w:val="both"/>
        <w:rPr>
          <w:rFonts w:ascii="Arial" w:hAnsi="Arial" w:cs="Arial"/>
          <w:lang w:val="es-ES"/>
        </w:rPr>
      </w:pPr>
      <w:r>
        <w:rPr>
          <w:rFonts w:ascii="Arial" w:hAnsi="Arial" w:cs="Arial"/>
          <w:lang w:val="es-ES"/>
        </w:rPr>
        <w:t xml:space="preserve">El señor </w:t>
      </w:r>
      <w:r w:rsidRPr="008F4900">
        <w:rPr>
          <w:rFonts w:ascii="Arial" w:hAnsi="Arial" w:cs="Arial"/>
          <w:lang w:val="es-ES"/>
        </w:rPr>
        <w:t>Zorem</w:t>
      </w:r>
      <w:r>
        <w:rPr>
          <w:rFonts w:ascii="Arial" w:hAnsi="Arial" w:cs="Arial"/>
          <w:lang w:val="es-ES"/>
        </w:rPr>
        <w:t xml:space="preserve"> Navarrete</w:t>
      </w:r>
      <w:r w:rsidRPr="008F4900">
        <w:rPr>
          <w:rFonts w:ascii="Arial" w:hAnsi="Arial" w:cs="Arial"/>
          <w:lang w:val="es-ES"/>
        </w:rPr>
        <w:t xml:space="preserve"> </w:t>
      </w:r>
      <w:r>
        <w:rPr>
          <w:rFonts w:ascii="Arial" w:hAnsi="Arial" w:cs="Arial"/>
          <w:lang w:val="es-ES"/>
        </w:rPr>
        <w:t>consulta</w:t>
      </w:r>
      <w:r w:rsidRPr="008F4900">
        <w:rPr>
          <w:rFonts w:ascii="Arial" w:hAnsi="Arial" w:cs="Arial"/>
          <w:lang w:val="es-ES"/>
        </w:rPr>
        <w:t xml:space="preserve"> cu</w:t>
      </w:r>
      <w:r>
        <w:rPr>
          <w:rFonts w:ascii="Arial" w:hAnsi="Arial" w:cs="Arial"/>
          <w:lang w:val="es-ES"/>
        </w:rPr>
        <w:t>á</w:t>
      </w:r>
      <w:r w:rsidRPr="008F4900">
        <w:rPr>
          <w:rFonts w:ascii="Arial" w:hAnsi="Arial" w:cs="Arial"/>
          <w:lang w:val="es-ES"/>
        </w:rPr>
        <w:t>ntas citas se dan por dí</w:t>
      </w:r>
      <w:r>
        <w:rPr>
          <w:rFonts w:ascii="Arial" w:hAnsi="Arial" w:cs="Arial"/>
          <w:lang w:val="es-ES"/>
        </w:rPr>
        <w:t>a y de esa cantidad de citas qué</w:t>
      </w:r>
      <w:r w:rsidRPr="008F4900">
        <w:rPr>
          <w:rFonts w:ascii="Arial" w:hAnsi="Arial" w:cs="Arial"/>
          <w:lang w:val="es-ES"/>
        </w:rPr>
        <w:t xml:space="preserve"> porcentaje es para estudiantes y </w:t>
      </w:r>
      <w:r>
        <w:rPr>
          <w:rFonts w:ascii="Arial" w:hAnsi="Arial" w:cs="Arial"/>
          <w:lang w:val="es-ES"/>
        </w:rPr>
        <w:t xml:space="preserve">cuánto </w:t>
      </w:r>
      <w:r w:rsidRPr="008F4900">
        <w:rPr>
          <w:rFonts w:ascii="Arial" w:hAnsi="Arial" w:cs="Arial"/>
          <w:lang w:val="es-ES"/>
        </w:rPr>
        <w:t xml:space="preserve">para funcionarios, porque en la Federación </w:t>
      </w:r>
      <w:r>
        <w:rPr>
          <w:rFonts w:ascii="Arial" w:hAnsi="Arial" w:cs="Arial"/>
          <w:lang w:val="es-ES"/>
        </w:rPr>
        <w:t xml:space="preserve">de Estudiantes reciben </w:t>
      </w:r>
      <w:r w:rsidRPr="008F4900">
        <w:rPr>
          <w:rFonts w:ascii="Arial" w:hAnsi="Arial" w:cs="Arial"/>
          <w:lang w:val="es-ES"/>
        </w:rPr>
        <w:t xml:space="preserve">varias quejas </w:t>
      </w:r>
      <w:r>
        <w:rPr>
          <w:rFonts w:ascii="Arial" w:hAnsi="Arial" w:cs="Arial"/>
          <w:lang w:val="es-ES"/>
        </w:rPr>
        <w:t>en el sentido de q</w:t>
      </w:r>
      <w:r w:rsidRPr="008F4900">
        <w:rPr>
          <w:rFonts w:ascii="Arial" w:hAnsi="Arial" w:cs="Arial"/>
          <w:lang w:val="es-ES"/>
        </w:rPr>
        <w:t xml:space="preserve">ue siempre </w:t>
      </w:r>
      <w:r>
        <w:rPr>
          <w:rFonts w:ascii="Arial" w:hAnsi="Arial" w:cs="Arial"/>
          <w:lang w:val="es-ES"/>
        </w:rPr>
        <w:t>son más los atendidos</w:t>
      </w:r>
      <w:r w:rsidRPr="008F4900">
        <w:rPr>
          <w:rFonts w:ascii="Arial" w:hAnsi="Arial" w:cs="Arial"/>
          <w:lang w:val="es-ES"/>
        </w:rPr>
        <w:t xml:space="preserve"> y a </w:t>
      </w:r>
      <w:r>
        <w:rPr>
          <w:rFonts w:ascii="Arial" w:hAnsi="Arial" w:cs="Arial"/>
          <w:lang w:val="es-ES"/>
        </w:rPr>
        <w:t xml:space="preserve">ellos </w:t>
      </w:r>
      <w:r w:rsidRPr="008F4900">
        <w:rPr>
          <w:rFonts w:ascii="Arial" w:hAnsi="Arial" w:cs="Arial"/>
          <w:lang w:val="es-ES"/>
        </w:rPr>
        <w:t xml:space="preserve"> nunca </w:t>
      </w:r>
      <w:r>
        <w:rPr>
          <w:rFonts w:ascii="Arial" w:hAnsi="Arial" w:cs="Arial"/>
          <w:lang w:val="es-ES"/>
        </w:rPr>
        <w:t>se</w:t>
      </w:r>
      <w:r w:rsidRPr="008F4900">
        <w:rPr>
          <w:rFonts w:ascii="Arial" w:hAnsi="Arial" w:cs="Arial"/>
          <w:lang w:val="es-ES"/>
        </w:rPr>
        <w:t xml:space="preserve"> </w:t>
      </w:r>
      <w:r>
        <w:rPr>
          <w:rFonts w:ascii="Arial" w:hAnsi="Arial" w:cs="Arial"/>
          <w:lang w:val="es-ES"/>
        </w:rPr>
        <w:t xml:space="preserve">les </w:t>
      </w:r>
      <w:r w:rsidRPr="008F4900">
        <w:rPr>
          <w:rFonts w:ascii="Arial" w:hAnsi="Arial" w:cs="Arial"/>
          <w:lang w:val="es-ES"/>
        </w:rPr>
        <w:t>atiende.</w:t>
      </w:r>
    </w:p>
    <w:p w:rsidR="00B31B40" w:rsidRPr="008F4900" w:rsidRDefault="00B31B40" w:rsidP="001C2508">
      <w:pPr>
        <w:jc w:val="both"/>
        <w:rPr>
          <w:rFonts w:ascii="Arial" w:hAnsi="Arial" w:cs="Arial"/>
          <w:lang w:val="es-ES"/>
        </w:rPr>
      </w:pPr>
      <w:r>
        <w:rPr>
          <w:rFonts w:ascii="Arial" w:hAnsi="Arial" w:cs="Arial"/>
          <w:lang w:val="es-ES"/>
        </w:rPr>
        <w:t xml:space="preserve">La señora </w:t>
      </w:r>
      <w:r w:rsidRPr="008F4900">
        <w:rPr>
          <w:rFonts w:ascii="Arial" w:hAnsi="Arial" w:cs="Arial"/>
          <w:lang w:val="es-ES"/>
        </w:rPr>
        <w:t>Marisela</w:t>
      </w:r>
      <w:r>
        <w:rPr>
          <w:rFonts w:ascii="Arial" w:hAnsi="Arial" w:cs="Arial"/>
          <w:lang w:val="es-ES"/>
        </w:rPr>
        <w:t xml:space="preserve"> Meoño manifiesta que cuando están todos </w:t>
      </w:r>
      <w:r w:rsidRPr="008F4900">
        <w:rPr>
          <w:rFonts w:ascii="Arial" w:hAnsi="Arial" w:cs="Arial"/>
          <w:lang w:val="es-ES"/>
        </w:rPr>
        <w:t xml:space="preserve">los </w:t>
      </w:r>
      <w:r>
        <w:rPr>
          <w:rFonts w:ascii="Arial" w:hAnsi="Arial" w:cs="Arial"/>
          <w:lang w:val="es-ES"/>
        </w:rPr>
        <w:t xml:space="preserve">Médicos </w:t>
      </w:r>
      <w:r w:rsidRPr="008F4900">
        <w:rPr>
          <w:rFonts w:ascii="Arial" w:hAnsi="Arial" w:cs="Arial"/>
          <w:lang w:val="es-ES"/>
        </w:rPr>
        <w:t xml:space="preserve">en la Clínica </w:t>
      </w:r>
      <w:r>
        <w:rPr>
          <w:rFonts w:ascii="Arial" w:hAnsi="Arial" w:cs="Arial"/>
          <w:lang w:val="es-ES"/>
        </w:rPr>
        <w:t>se dan</w:t>
      </w:r>
      <w:r w:rsidRPr="008F4900">
        <w:rPr>
          <w:rFonts w:ascii="Arial" w:hAnsi="Arial" w:cs="Arial"/>
          <w:lang w:val="es-ES"/>
        </w:rPr>
        <w:t xml:space="preserve"> 52 citas</w:t>
      </w:r>
      <w:r>
        <w:rPr>
          <w:rFonts w:ascii="Arial" w:hAnsi="Arial" w:cs="Arial"/>
          <w:lang w:val="es-ES"/>
        </w:rPr>
        <w:t xml:space="preserve"> en horario laboral y 6 citas en horario vespertino y se atiende </w:t>
      </w:r>
      <w:r w:rsidRPr="008F4900">
        <w:rPr>
          <w:rFonts w:ascii="Arial" w:hAnsi="Arial" w:cs="Arial"/>
          <w:lang w:val="es-ES"/>
        </w:rPr>
        <w:t xml:space="preserve"> </w:t>
      </w:r>
      <w:r>
        <w:rPr>
          <w:rFonts w:ascii="Arial" w:hAnsi="Arial" w:cs="Arial"/>
          <w:lang w:val="es-ES"/>
        </w:rPr>
        <w:t xml:space="preserve">a </w:t>
      </w:r>
      <w:r w:rsidRPr="008F4900">
        <w:rPr>
          <w:rFonts w:ascii="Arial" w:hAnsi="Arial" w:cs="Arial"/>
          <w:lang w:val="es-ES"/>
        </w:rPr>
        <w:t>todo lo</w:t>
      </w:r>
      <w:r>
        <w:rPr>
          <w:rFonts w:ascii="Arial" w:hAnsi="Arial" w:cs="Arial"/>
          <w:lang w:val="es-ES"/>
        </w:rPr>
        <w:t>s</w:t>
      </w:r>
      <w:r w:rsidRPr="008F4900">
        <w:rPr>
          <w:rFonts w:ascii="Arial" w:hAnsi="Arial" w:cs="Arial"/>
          <w:lang w:val="es-ES"/>
        </w:rPr>
        <w:t xml:space="preserve"> que llegue</w:t>
      </w:r>
      <w:r>
        <w:rPr>
          <w:rFonts w:ascii="Arial" w:hAnsi="Arial" w:cs="Arial"/>
          <w:lang w:val="es-ES"/>
        </w:rPr>
        <w:t>n y dependiendo de los médicos así se atiende, pero no hay un porcentaje. Agrega que la consulta más fuerte de estudiantes es la vespertina</w:t>
      </w:r>
    </w:p>
    <w:p w:rsidR="00B31B40" w:rsidRPr="008F4900" w:rsidRDefault="00B31B40" w:rsidP="001C2508">
      <w:pPr>
        <w:jc w:val="both"/>
        <w:rPr>
          <w:rFonts w:ascii="Arial" w:hAnsi="Arial" w:cs="Arial"/>
          <w:lang w:val="es-ES"/>
        </w:rPr>
      </w:pPr>
      <w:r>
        <w:rPr>
          <w:rFonts w:ascii="Arial" w:hAnsi="Arial" w:cs="Arial"/>
          <w:lang w:val="es-ES"/>
        </w:rPr>
        <w:t xml:space="preserve">El señor </w:t>
      </w:r>
      <w:r w:rsidRPr="008F4900">
        <w:rPr>
          <w:rFonts w:ascii="Arial" w:hAnsi="Arial" w:cs="Arial"/>
          <w:lang w:val="es-ES"/>
        </w:rPr>
        <w:t>Zorem</w:t>
      </w:r>
      <w:r>
        <w:rPr>
          <w:rFonts w:ascii="Arial" w:hAnsi="Arial" w:cs="Arial"/>
          <w:lang w:val="es-ES"/>
        </w:rPr>
        <w:t xml:space="preserve"> Navarrete expresa que </w:t>
      </w:r>
      <w:r w:rsidRPr="008F4900">
        <w:rPr>
          <w:rFonts w:ascii="Arial" w:hAnsi="Arial" w:cs="Arial"/>
          <w:lang w:val="es-ES"/>
        </w:rPr>
        <w:t xml:space="preserve">el detalle porcentual </w:t>
      </w:r>
      <w:r>
        <w:rPr>
          <w:rFonts w:ascii="Arial" w:hAnsi="Arial" w:cs="Arial"/>
          <w:lang w:val="es-ES"/>
        </w:rPr>
        <w:t xml:space="preserve">no es si es </w:t>
      </w:r>
      <w:r w:rsidRPr="008F4900">
        <w:rPr>
          <w:rFonts w:ascii="Arial" w:hAnsi="Arial" w:cs="Arial"/>
          <w:lang w:val="es-ES"/>
        </w:rPr>
        <w:t xml:space="preserve"> política</w:t>
      </w:r>
      <w:r>
        <w:rPr>
          <w:rFonts w:ascii="Arial" w:hAnsi="Arial" w:cs="Arial"/>
          <w:lang w:val="es-ES"/>
        </w:rPr>
        <w:t>, sino para conocer la</w:t>
      </w:r>
      <w:r w:rsidRPr="008F4900">
        <w:rPr>
          <w:rFonts w:ascii="Arial" w:hAnsi="Arial" w:cs="Arial"/>
          <w:lang w:val="es-ES"/>
        </w:rPr>
        <w:t xml:space="preserve"> cantidad </w:t>
      </w:r>
      <w:r>
        <w:rPr>
          <w:rFonts w:ascii="Arial" w:hAnsi="Arial" w:cs="Arial"/>
          <w:lang w:val="es-ES"/>
        </w:rPr>
        <w:t>real de</w:t>
      </w:r>
      <w:r w:rsidRPr="008F4900">
        <w:rPr>
          <w:rFonts w:ascii="Arial" w:hAnsi="Arial" w:cs="Arial"/>
          <w:lang w:val="es-ES"/>
        </w:rPr>
        <w:t xml:space="preserve"> funcionarios </w:t>
      </w:r>
      <w:r>
        <w:rPr>
          <w:rFonts w:ascii="Arial" w:hAnsi="Arial" w:cs="Arial"/>
          <w:lang w:val="es-ES"/>
        </w:rPr>
        <w:t>y</w:t>
      </w:r>
      <w:r w:rsidRPr="008F4900">
        <w:rPr>
          <w:rFonts w:ascii="Arial" w:hAnsi="Arial" w:cs="Arial"/>
          <w:lang w:val="es-ES"/>
        </w:rPr>
        <w:t xml:space="preserve"> estudiantes.</w:t>
      </w:r>
    </w:p>
    <w:p w:rsidR="00B31B40" w:rsidRPr="008F4900" w:rsidRDefault="00B31B40" w:rsidP="001C2508">
      <w:pPr>
        <w:jc w:val="both"/>
        <w:rPr>
          <w:rFonts w:ascii="Arial" w:hAnsi="Arial" w:cs="Arial"/>
          <w:lang w:val="es-ES"/>
        </w:rPr>
      </w:pPr>
      <w:r>
        <w:rPr>
          <w:rFonts w:ascii="Arial" w:hAnsi="Arial" w:cs="Arial"/>
          <w:lang w:val="es-ES"/>
        </w:rPr>
        <w:t xml:space="preserve">El señor Julio Calvo considera que </w:t>
      </w:r>
      <w:r w:rsidRPr="008F4900">
        <w:rPr>
          <w:rFonts w:ascii="Arial" w:hAnsi="Arial" w:cs="Arial"/>
          <w:lang w:val="es-ES"/>
        </w:rPr>
        <w:t xml:space="preserve">la Clínica de un momento a otro se abrió demasiado y </w:t>
      </w:r>
      <w:r>
        <w:rPr>
          <w:rFonts w:ascii="Arial" w:hAnsi="Arial" w:cs="Arial"/>
          <w:lang w:val="es-ES"/>
        </w:rPr>
        <w:t xml:space="preserve">considera que </w:t>
      </w:r>
      <w:r w:rsidRPr="008F4900">
        <w:rPr>
          <w:rFonts w:ascii="Arial" w:hAnsi="Arial" w:cs="Arial"/>
          <w:lang w:val="es-ES"/>
        </w:rPr>
        <w:t xml:space="preserve"> se confundieron los objetivos, la idea </w:t>
      </w:r>
      <w:r>
        <w:rPr>
          <w:rFonts w:ascii="Arial" w:hAnsi="Arial" w:cs="Arial"/>
          <w:lang w:val="es-ES"/>
        </w:rPr>
        <w:t>e</w:t>
      </w:r>
      <w:r w:rsidRPr="008F4900">
        <w:rPr>
          <w:rFonts w:ascii="Arial" w:hAnsi="Arial" w:cs="Arial"/>
          <w:lang w:val="es-ES"/>
        </w:rPr>
        <w:t xml:space="preserve">ra </w:t>
      </w:r>
      <w:r>
        <w:rPr>
          <w:rFonts w:ascii="Arial" w:hAnsi="Arial" w:cs="Arial"/>
          <w:lang w:val="es-ES"/>
        </w:rPr>
        <w:t>tener una C</w:t>
      </w:r>
      <w:r w:rsidRPr="008F4900">
        <w:rPr>
          <w:rFonts w:ascii="Arial" w:hAnsi="Arial" w:cs="Arial"/>
          <w:lang w:val="es-ES"/>
        </w:rPr>
        <w:t xml:space="preserve">línica de </w:t>
      </w:r>
      <w:r>
        <w:rPr>
          <w:rFonts w:ascii="Arial" w:hAnsi="Arial" w:cs="Arial"/>
          <w:lang w:val="es-ES"/>
        </w:rPr>
        <w:t>M</w:t>
      </w:r>
      <w:r w:rsidRPr="008F4900">
        <w:rPr>
          <w:rFonts w:ascii="Arial" w:hAnsi="Arial" w:cs="Arial"/>
          <w:lang w:val="es-ES"/>
        </w:rPr>
        <w:t xml:space="preserve">édico </w:t>
      </w:r>
      <w:r>
        <w:rPr>
          <w:rFonts w:ascii="Arial" w:hAnsi="Arial" w:cs="Arial"/>
          <w:lang w:val="es-ES"/>
        </w:rPr>
        <w:t>de E</w:t>
      </w:r>
      <w:r w:rsidRPr="008F4900">
        <w:rPr>
          <w:rFonts w:ascii="Arial" w:hAnsi="Arial" w:cs="Arial"/>
          <w:lang w:val="es-ES"/>
        </w:rPr>
        <w:t xml:space="preserve">mpresa, </w:t>
      </w:r>
      <w:r>
        <w:rPr>
          <w:rFonts w:ascii="Arial" w:hAnsi="Arial" w:cs="Arial"/>
          <w:lang w:val="es-ES"/>
        </w:rPr>
        <w:t>pero ahora hay</w:t>
      </w:r>
      <w:r w:rsidRPr="008F4900">
        <w:rPr>
          <w:rFonts w:ascii="Arial" w:hAnsi="Arial" w:cs="Arial"/>
          <w:lang w:val="es-ES"/>
        </w:rPr>
        <w:t xml:space="preserve"> una altísima demanda de servicios, que </w:t>
      </w:r>
      <w:r>
        <w:rPr>
          <w:rFonts w:ascii="Arial" w:hAnsi="Arial" w:cs="Arial"/>
          <w:lang w:val="es-ES"/>
        </w:rPr>
        <w:t xml:space="preserve">si bien </w:t>
      </w:r>
      <w:r w:rsidRPr="008F4900">
        <w:rPr>
          <w:rFonts w:ascii="Arial" w:hAnsi="Arial" w:cs="Arial"/>
          <w:lang w:val="es-ES"/>
        </w:rPr>
        <w:t xml:space="preserve">la persona no tiene que salir </w:t>
      </w:r>
      <w:r>
        <w:rPr>
          <w:rFonts w:ascii="Arial" w:hAnsi="Arial" w:cs="Arial"/>
          <w:lang w:val="es-ES"/>
        </w:rPr>
        <w:t>de la Institución</w:t>
      </w:r>
      <w:r w:rsidRPr="008F4900">
        <w:rPr>
          <w:rFonts w:ascii="Arial" w:hAnsi="Arial" w:cs="Arial"/>
          <w:lang w:val="es-ES"/>
        </w:rPr>
        <w:t xml:space="preserve">, </w:t>
      </w:r>
      <w:r>
        <w:rPr>
          <w:rFonts w:ascii="Arial" w:hAnsi="Arial" w:cs="Arial"/>
          <w:lang w:val="es-ES"/>
        </w:rPr>
        <w:t>no se sabe</w:t>
      </w:r>
      <w:r w:rsidRPr="008F4900">
        <w:rPr>
          <w:rFonts w:ascii="Arial" w:hAnsi="Arial" w:cs="Arial"/>
          <w:lang w:val="es-ES"/>
        </w:rPr>
        <w:t xml:space="preserve"> cómo llegar a un balance donde no se comprometan tanto los servicios básicos de la Clínica y tampoco </w:t>
      </w:r>
      <w:r>
        <w:rPr>
          <w:rFonts w:ascii="Arial" w:hAnsi="Arial" w:cs="Arial"/>
          <w:lang w:val="es-ES"/>
        </w:rPr>
        <w:t>pierdan</w:t>
      </w:r>
      <w:r w:rsidRPr="008F4900">
        <w:rPr>
          <w:rFonts w:ascii="Arial" w:hAnsi="Arial" w:cs="Arial"/>
          <w:lang w:val="es-ES"/>
        </w:rPr>
        <w:t xml:space="preserve"> la opción de atender a </w:t>
      </w:r>
      <w:r>
        <w:rPr>
          <w:rFonts w:ascii="Arial" w:hAnsi="Arial" w:cs="Arial"/>
          <w:lang w:val="es-ES"/>
        </w:rPr>
        <w:t>la</w:t>
      </w:r>
      <w:r w:rsidRPr="008F4900">
        <w:rPr>
          <w:rFonts w:ascii="Arial" w:hAnsi="Arial" w:cs="Arial"/>
          <w:lang w:val="es-ES"/>
        </w:rPr>
        <w:t xml:space="preserve"> población de empleados y estudiantes.</w:t>
      </w:r>
    </w:p>
    <w:p w:rsidR="00B31B40" w:rsidRPr="008F4900" w:rsidRDefault="00B31B40" w:rsidP="001C2508">
      <w:pPr>
        <w:jc w:val="both"/>
        <w:rPr>
          <w:rFonts w:ascii="Arial" w:hAnsi="Arial" w:cs="Arial"/>
          <w:lang w:val="es-ES"/>
        </w:rPr>
      </w:pPr>
      <w:r>
        <w:rPr>
          <w:rFonts w:ascii="Arial" w:hAnsi="Arial" w:cs="Arial"/>
          <w:lang w:val="es-ES"/>
        </w:rPr>
        <w:t xml:space="preserve">El señor </w:t>
      </w:r>
      <w:r w:rsidRPr="008F4900">
        <w:rPr>
          <w:rFonts w:ascii="Arial" w:hAnsi="Arial" w:cs="Arial"/>
          <w:lang w:val="es-ES"/>
        </w:rPr>
        <w:t>Tomás</w:t>
      </w:r>
      <w:r>
        <w:rPr>
          <w:rFonts w:ascii="Arial" w:hAnsi="Arial" w:cs="Arial"/>
          <w:lang w:val="es-ES"/>
        </w:rPr>
        <w:t xml:space="preserve"> Guzmán comparte los</w:t>
      </w:r>
      <w:r w:rsidRPr="008F4900">
        <w:rPr>
          <w:rFonts w:ascii="Arial" w:hAnsi="Arial" w:cs="Arial"/>
          <w:lang w:val="es-ES"/>
        </w:rPr>
        <w:t xml:space="preserve"> criterio</w:t>
      </w:r>
      <w:r>
        <w:rPr>
          <w:rFonts w:ascii="Arial" w:hAnsi="Arial" w:cs="Arial"/>
          <w:lang w:val="es-ES"/>
        </w:rPr>
        <w:t xml:space="preserve">s externados por los integrantes del pleno, considera que </w:t>
      </w:r>
      <w:r w:rsidRPr="008F4900">
        <w:rPr>
          <w:rFonts w:ascii="Arial" w:hAnsi="Arial" w:cs="Arial"/>
          <w:lang w:val="es-ES"/>
        </w:rPr>
        <w:t xml:space="preserve">no </w:t>
      </w:r>
      <w:r>
        <w:rPr>
          <w:rFonts w:ascii="Arial" w:hAnsi="Arial" w:cs="Arial"/>
          <w:lang w:val="es-ES"/>
        </w:rPr>
        <w:t>pueden</w:t>
      </w:r>
      <w:r w:rsidRPr="008F4900">
        <w:rPr>
          <w:rFonts w:ascii="Arial" w:hAnsi="Arial" w:cs="Arial"/>
          <w:lang w:val="es-ES"/>
        </w:rPr>
        <w:t xml:space="preserve"> abordar toda la situación de Salud en una Universidad, </w:t>
      </w:r>
      <w:r>
        <w:rPr>
          <w:rFonts w:ascii="Arial" w:hAnsi="Arial" w:cs="Arial"/>
          <w:lang w:val="es-ES"/>
        </w:rPr>
        <w:t xml:space="preserve">y le </w:t>
      </w:r>
      <w:r w:rsidRPr="008F4900">
        <w:rPr>
          <w:rFonts w:ascii="Arial" w:hAnsi="Arial" w:cs="Arial"/>
          <w:lang w:val="es-ES"/>
        </w:rPr>
        <w:t>parece que está bien d</w:t>
      </w:r>
      <w:r>
        <w:rPr>
          <w:rFonts w:ascii="Arial" w:hAnsi="Arial" w:cs="Arial"/>
          <w:lang w:val="es-ES"/>
        </w:rPr>
        <w:t>irigido bajo la consulta básica;</w:t>
      </w:r>
      <w:r w:rsidRPr="008F4900">
        <w:rPr>
          <w:rFonts w:ascii="Arial" w:hAnsi="Arial" w:cs="Arial"/>
          <w:lang w:val="es-ES"/>
        </w:rPr>
        <w:t xml:space="preserve"> sin embargo, por la experiencia que </w:t>
      </w:r>
      <w:r>
        <w:rPr>
          <w:rFonts w:ascii="Arial" w:hAnsi="Arial" w:cs="Arial"/>
          <w:lang w:val="es-ES"/>
        </w:rPr>
        <w:t xml:space="preserve">ellos vivieron en la Sede Regional además, de la del estudiante fallecido </w:t>
      </w:r>
      <w:r w:rsidRPr="008F4900">
        <w:rPr>
          <w:rFonts w:ascii="Arial" w:hAnsi="Arial" w:cs="Arial"/>
          <w:lang w:val="es-ES"/>
        </w:rPr>
        <w:t xml:space="preserve">y </w:t>
      </w:r>
      <w:r>
        <w:rPr>
          <w:rFonts w:ascii="Arial" w:hAnsi="Arial" w:cs="Arial"/>
          <w:lang w:val="es-ES"/>
        </w:rPr>
        <w:t>la se</w:t>
      </w:r>
      <w:r w:rsidRPr="008F4900">
        <w:rPr>
          <w:rFonts w:ascii="Arial" w:hAnsi="Arial" w:cs="Arial"/>
          <w:lang w:val="es-ES"/>
        </w:rPr>
        <w:t xml:space="preserve">nsación que queda en </w:t>
      </w:r>
      <w:r>
        <w:rPr>
          <w:rFonts w:ascii="Arial" w:hAnsi="Arial" w:cs="Arial"/>
          <w:lang w:val="es-ES"/>
        </w:rPr>
        <w:t xml:space="preserve">la comunidad es la </w:t>
      </w:r>
      <w:r w:rsidRPr="008F4900">
        <w:rPr>
          <w:rFonts w:ascii="Arial" w:hAnsi="Arial" w:cs="Arial"/>
          <w:lang w:val="es-ES"/>
        </w:rPr>
        <w:t>capacidad de respuesta, sient</w:t>
      </w:r>
      <w:r>
        <w:rPr>
          <w:rFonts w:ascii="Arial" w:hAnsi="Arial" w:cs="Arial"/>
          <w:lang w:val="es-ES"/>
        </w:rPr>
        <w:t>e</w:t>
      </w:r>
      <w:r w:rsidRPr="008F4900">
        <w:rPr>
          <w:rFonts w:ascii="Arial" w:hAnsi="Arial" w:cs="Arial"/>
          <w:lang w:val="es-ES"/>
        </w:rPr>
        <w:t xml:space="preserve"> que </w:t>
      </w:r>
      <w:r>
        <w:rPr>
          <w:rFonts w:ascii="Arial" w:hAnsi="Arial" w:cs="Arial"/>
          <w:lang w:val="es-ES"/>
        </w:rPr>
        <w:t xml:space="preserve">de acuerdo con el Informe presentado, esa capacidad de respuesta </w:t>
      </w:r>
      <w:r w:rsidRPr="008F4900">
        <w:rPr>
          <w:rFonts w:ascii="Arial" w:hAnsi="Arial" w:cs="Arial"/>
          <w:lang w:val="es-ES"/>
        </w:rPr>
        <w:t xml:space="preserve">fue bastante rápida, sin embargo, </w:t>
      </w:r>
      <w:r>
        <w:rPr>
          <w:rFonts w:ascii="Arial" w:hAnsi="Arial" w:cs="Arial"/>
          <w:lang w:val="es-ES"/>
        </w:rPr>
        <w:t xml:space="preserve">mediante los diferentes comentarios externados en los </w:t>
      </w:r>
      <w:r w:rsidRPr="008F4900">
        <w:rPr>
          <w:rFonts w:ascii="Arial" w:hAnsi="Arial" w:cs="Arial"/>
          <w:lang w:val="es-ES"/>
        </w:rPr>
        <w:t xml:space="preserve">correos </w:t>
      </w:r>
      <w:r>
        <w:rPr>
          <w:rFonts w:ascii="Arial" w:hAnsi="Arial" w:cs="Arial"/>
          <w:lang w:val="es-ES"/>
        </w:rPr>
        <w:t xml:space="preserve">electrónicos, sobre la ausencia de los médicos, </w:t>
      </w:r>
      <w:r w:rsidRPr="008F4900">
        <w:rPr>
          <w:rFonts w:ascii="Arial" w:hAnsi="Arial" w:cs="Arial"/>
          <w:lang w:val="es-ES"/>
        </w:rPr>
        <w:t xml:space="preserve">cuando su función </w:t>
      </w:r>
      <w:r>
        <w:rPr>
          <w:rFonts w:ascii="Arial" w:hAnsi="Arial" w:cs="Arial"/>
          <w:lang w:val="es-ES"/>
        </w:rPr>
        <w:t>era</w:t>
      </w:r>
      <w:r w:rsidRPr="008F4900">
        <w:rPr>
          <w:rFonts w:ascii="Arial" w:hAnsi="Arial" w:cs="Arial"/>
          <w:lang w:val="es-ES"/>
        </w:rPr>
        <w:t xml:space="preserve"> dar </w:t>
      </w:r>
      <w:r>
        <w:rPr>
          <w:rFonts w:ascii="Arial" w:hAnsi="Arial" w:cs="Arial"/>
          <w:lang w:val="es-ES"/>
        </w:rPr>
        <w:t xml:space="preserve">la </w:t>
      </w:r>
      <w:r w:rsidRPr="008F4900">
        <w:rPr>
          <w:rFonts w:ascii="Arial" w:hAnsi="Arial" w:cs="Arial"/>
          <w:lang w:val="es-ES"/>
        </w:rPr>
        <w:t xml:space="preserve">atención </w:t>
      </w:r>
      <w:r>
        <w:rPr>
          <w:rFonts w:ascii="Arial" w:hAnsi="Arial" w:cs="Arial"/>
          <w:lang w:val="es-ES"/>
        </w:rPr>
        <w:t>debida</w:t>
      </w:r>
      <w:r w:rsidRPr="008F4900">
        <w:rPr>
          <w:rFonts w:ascii="Arial" w:hAnsi="Arial" w:cs="Arial"/>
          <w:lang w:val="es-ES"/>
        </w:rPr>
        <w:t xml:space="preserve">, </w:t>
      </w:r>
      <w:r>
        <w:rPr>
          <w:rFonts w:ascii="Arial" w:hAnsi="Arial" w:cs="Arial"/>
          <w:lang w:val="es-ES"/>
        </w:rPr>
        <w:t xml:space="preserve">considera </w:t>
      </w:r>
      <w:r w:rsidRPr="008F4900">
        <w:rPr>
          <w:rFonts w:ascii="Arial" w:hAnsi="Arial" w:cs="Arial"/>
          <w:lang w:val="es-ES"/>
        </w:rPr>
        <w:t xml:space="preserve">que </w:t>
      </w:r>
      <w:r>
        <w:rPr>
          <w:rFonts w:ascii="Arial" w:hAnsi="Arial" w:cs="Arial"/>
          <w:lang w:val="es-ES"/>
        </w:rPr>
        <w:t xml:space="preserve">la Unidad de Salud debería valorar </w:t>
      </w:r>
      <w:r w:rsidRPr="008F4900">
        <w:rPr>
          <w:rFonts w:ascii="Arial" w:hAnsi="Arial" w:cs="Arial"/>
          <w:lang w:val="es-ES"/>
        </w:rPr>
        <w:t xml:space="preserve">la capacidad de respuesta para atender el caso que merezca, independientemente de la atención pública que no se puede dar </w:t>
      </w:r>
      <w:r>
        <w:rPr>
          <w:rFonts w:ascii="Arial" w:hAnsi="Arial" w:cs="Arial"/>
          <w:lang w:val="es-ES"/>
        </w:rPr>
        <w:t>del todo</w:t>
      </w:r>
      <w:r w:rsidRPr="008F4900">
        <w:rPr>
          <w:rFonts w:ascii="Arial" w:hAnsi="Arial" w:cs="Arial"/>
          <w:lang w:val="es-ES"/>
        </w:rPr>
        <w:t xml:space="preserve">, </w:t>
      </w:r>
      <w:r>
        <w:rPr>
          <w:rFonts w:ascii="Arial" w:hAnsi="Arial" w:cs="Arial"/>
          <w:lang w:val="es-ES"/>
        </w:rPr>
        <w:t>considera bueno que lo valoren.</w:t>
      </w:r>
      <w:r w:rsidRPr="008F4900">
        <w:rPr>
          <w:rFonts w:ascii="Arial" w:hAnsi="Arial" w:cs="Arial"/>
          <w:lang w:val="es-ES"/>
        </w:rPr>
        <w:t xml:space="preserve"> </w:t>
      </w:r>
      <w:r>
        <w:rPr>
          <w:rFonts w:ascii="Arial" w:hAnsi="Arial" w:cs="Arial"/>
          <w:lang w:val="es-ES"/>
        </w:rPr>
        <w:t xml:space="preserve"> Agrega que la </w:t>
      </w:r>
      <w:r w:rsidRPr="008F4900">
        <w:rPr>
          <w:rFonts w:ascii="Arial" w:hAnsi="Arial" w:cs="Arial"/>
          <w:lang w:val="es-ES"/>
        </w:rPr>
        <w:t xml:space="preserve">comunidad </w:t>
      </w:r>
      <w:r>
        <w:rPr>
          <w:rFonts w:ascii="Arial" w:hAnsi="Arial" w:cs="Arial"/>
          <w:lang w:val="es-ES"/>
        </w:rPr>
        <w:t xml:space="preserve">interna es muy </w:t>
      </w:r>
      <w:r w:rsidRPr="008F4900">
        <w:rPr>
          <w:rFonts w:ascii="Arial" w:hAnsi="Arial" w:cs="Arial"/>
          <w:lang w:val="es-ES"/>
        </w:rPr>
        <w:t xml:space="preserve">alta, </w:t>
      </w:r>
      <w:r>
        <w:rPr>
          <w:rFonts w:ascii="Arial" w:hAnsi="Arial" w:cs="Arial"/>
          <w:lang w:val="es-ES"/>
        </w:rPr>
        <w:t xml:space="preserve">la gente habla mucho y el tema </w:t>
      </w:r>
      <w:r w:rsidRPr="008F4900">
        <w:rPr>
          <w:rFonts w:ascii="Arial" w:hAnsi="Arial" w:cs="Arial"/>
          <w:lang w:val="es-ES"/>
        </w:rPr>
        <w:t xml:space="preserve"> de salud es prioritari</w:t>
      </w:r>
      <w:r>
        <w:rPr>
          <w:rFonts w:ascii="Arial" w:hAnsi="Arial" w:cs="Arial"/>
          <w:lang w:val="es-ES"/>
        </w:rPr>
        <w:t xml:space="preserve">o.  </w:t>
      </w:r>
      <w:r w:rsidRPr="008F4900">
        <w:rPr>
          <w:rFonts w:ascii="Arial" w:hAnsi="Arial" w:cs="Arial"/>
          <w:lang w:val="es-ES"/>
        </w:rPr>
        <w:t xml:space="preserve"> </w:t>
      </w:r>
      <w:r>
        <w:rPr>
          <w:rFonts w:ascii="Arial" w:hAnsi="Arial" w:cs="Arial"/>
          <w:lang w:val="es-ES"/>
        </w:rPr>
        <w:t>Añade que aparte de los hechos acaecidos</w:t>
      </w:r>
      <w:r w:rsidRPr="008F4900">
        <w:rPr>
          <w:rFonts w:ascii="Arial" w:hAnsi="Arial" w:cs="Arial"/>
          <w:lang w:val="es-ES"/>
        </w:rPr>
        <w:t xml:space="preserve">, </w:t>
      </w:r>
      <w:r>
        <w:rPr>
          <w:rFonts w:ascii="Arial" w:hAnsi="Arial" w:cs="Arial"/>
          <w:lang w:val="es-ES"/>
        </w:rPr>
        <w:t>para otros casos q</w:t>
      </w:r>
      <w:r w:rsidRPr="008F4900">
        <w:rPr>
          <w:rFonts w:ascii="Arial" w:hAnsi="Arial" w:cs="Arial"/>
          <w:lang w:val="es-ES"/>
        </w:rPr>
        <w:t>uizás la capacidad de respuesta es la que d</w:t>
      </w:r>
      <w:r>
        <w:rPr>
          <w:rFonts w:ascii="Arial" w:hAnsi="Arial" w:cs="Arial"/>
          <w:lang w:val="es-ES"/>
        </w:rPr>
        <w:t>efina</w:t>
      </w:r>
      <w:r w:rsidRPr="008F4900">
        <w:rPr>
          <w:rFonts w:ascii="Arial" w:hAnsi="Arial" w:cs="Arial"/>
          <w:lang w:val="es-ES"/>
        </w:rPr>
        <w:t xml:space="preserve"> la línea entre la vida y la muerte de una persona, </w:t>
      </w:r>
      <w:r>
        <w:rPr>
          <w:rFonts w:ascii="Arial" w:hAnsi="Arial" w:cs="Arial"/>
          <w:lang w:val="es-ES"/>
        </w:rPr>
        <w:t xml:space="preserve">por lo que, reitera que eso debe valorarse mediante </w:t>
      </w:r>
      <w:r w:rsidRPr="008F4900">
        <w:rPr>
          <w:rFonts w:ascii="Arial" w:hAnsi="Arial" w:cs="Arial"/>
          <w:lang w:val="es-ES"/>
        </w:rPr>
        <w:t>un protocolo</w:t>
      </w:r>
      <w:r>
        <w:rPr>
          <w:rFonts w:ascii="Arial" w:hAnsi="Arial" w:cs="Arial"/>
          <w:lang w:val="es-ES"/>
        </w:rPr>
        <w:t>, que entiende debe tener cada médico.</w:t>
      </w:r>
    </w:p>
    <w:p w:rsidR="00B31B40" w:rsidRPr="008F4900" w:rsidRDefault="00B31B40" w:rsidP="001C2508">
      <w:pPr>
        <w:jc w:val="both"/>
        <w:rPr>
          <w:rFonts w:ascii="Arial" w:hAnsi="Arial" w:cs="Arial"/>
          <w:lang w:val="es-ES"/>
        </w:rPr>
      </w:pPr>
      <w:r>
        <w:rPr>
          <w:rFonts w:ascii="Arial" w:hAnsi="Arial" w:cs="Arial"/>
          <w:lang w:val="es-ES"/>
        </w:rPr>
        <w:t xml:space="preserve">El señor </w:t>
      </w:r>
      <w:r w:rsidRPr="008F4900">
        <w:rPr>
          <w:rFonts w:ascii="Arial" w:hAnsi="Arial" w:cs="Arial"/>
          <w:lang w:val="es-ES"/>
        </w:rPr>
        <w:t>Erick</w:t>
      </w:r>
      <w:r>
        <w:rPr>
          <w:rFonts w:ascii="Arial" w:hAnsi="Arial" w:cs="Arial"/>
          <w:lang w:val="es-ES"/>
        </w:rPr>
        <w:t xml:space="preserve"> Sandoval consulta </w:t>
      </w:r>
      <w:r w:rsidRPr="008F4900">
        <w:rPr>
          <w:rFonts w:ascii="Arial" w:hAnsi="Arial" w:cs="Arial"/>
          <w:lang w:val="es-ES"/>
        </w:rPr>
        <w:t xml:space="preserve">si dentro del protocolo se está coordinando con el </w:t>
      </w:r>
      <w:r>
        <w:rPr>
          <w:rFonts w:ascii="Arial" w:hAnsi="Arial" w:cs="Arial"/>
          <w:lang w:val="es-ES"/>
        </w:rPr>
        <w:t>D</w:t>
      </w:r>
      <w:r w:rsidRPr="008F4900">
        <w:rPr>
          <w:rFonts w:ascii="Arial" w:hAnsi="Arial" w:cs="Arial"/>
          <w:lang w:val="es-ES"/>
        </w:rPr>
        <w:t>octor para atender los casos de autoeliminación</w:t>
      </w:r>
      <w:r>
        <w:rPr>
          <w:rFonts w:ascii="Arial" w:hAnsi="Arial" w:cs="Arial"/>
          <w:lang w:val="es-ES"/>
        </w:rPr>
        <w:t xml:space="preserve">, </w:t>
      </w:r>
      <w:r w:rsidRPr="008F4900">
        <w:rPr>
          <w:rFonts w:ascii="Arial" w:hAnsi="Arial" w:cs="Arial"/>
          <w:lang w:val="es-ES"/>
        </w:rPr>
        <w:t xml:space="preserve"> </w:t>
      </w:r>
      <w:r>
        <w:rPr>
          <w:rFonts w:ascii="Arial" w:hAnsi="Arial" w:cs="Arial"/>
          <w:lang w:val="es-ES"/>
        </w:rPr>
        <w:t xml:space="preserve">ya que se han dado casos </w:t>
      </w:r>
      <w:r w:rsidRPr="008F4900">
        <w:rPr>
          <w:rFonts w:ascii="Arial" w:hAnsi="Arial" w:cs="Arial"/>
          <w:lang w:val="es-ES"/>
        </w:rPr>
        <w:t>dentro de la Institución</w:t>
      </w:r>
      <w:r>
        <w:rPr>
          <w:rFonts w:ascii="Arial" w:hAnsi="Arial" w:cs="Arial"/>
          <w:lang w:val="es-ES"/>
        </w:rPr>
        <w:t xml:space="preserve">, consulta si </w:t>
      </w:r>
      <w:r w:rsidRPr="008F4900">
        <w:rPr>
          <w:rFonts w:ascii="Arial" w:hAnsi="Arial" w:cs="Arial"/>
          <w:lang w:val="es-ES"/>
        </w:rPr>
        <w:t xml:space="preserve">el médico </w:t>
      </w:r>
      <w:r>
        <w:rPr>
          <w:rFonts w:ascii="Arial" w:hAnsi="Arial" w:cs="Arial"/>
          <w:lang w:val="es-ES"/>
        </w:rPr>
        <w:t xml:space="preserve">está en la </w:t>
      </w:r>
      <w:r w:rsidRPr="008F4900">
        <w:rPr>
          <w:rFonts w:ascii="Arial" w:hAnsi="Arial" w:cs="Arial"/>
          <w:lang w:val="es-ES"/>
        </w:rPr>
        <w:t>capacidad para poder controlar un</w:t>
      </w:r>
      <w:r>
        <w:rPr>
          <w:rFonts w:ascii="Arial" w:hAnsi="Arial" w:cs="Arial"/>
          <w:lang w:val="es-ES"/>
        </w:rPr>
        <w:t>a situación en ese sentido</w:t>
      </w:r>
      <w:r w:rsidRPr="008F4900">
        <w:rPr>
          <w:rFonts w:ascii="Arial" w:hAnsi="Arial" w:cs="Arial"/>
          <w:lang w:val="es-ES"/>
        </w:rPr>
        <w:t>.</w:t>
      </w:r>
    </w:p>
    <w:p w:rsidR="00B31B40" w:rsidRPr="008F4900" w:rsidRDefault="00B31B40" w:rsidP="001C2508">
      <w:pPr>
        <w:jc w:val="both"/>
        <w:rPr>
          <w:rFonts w:ascii="Arial" w:hAnsi="Arial" w:cs="Arial"/>
          <w:lang w:val="es-ES"/>
        </w:rPr>
      </w:pPr>
      <w:r>
        <w:rPr>
          <w:rFonts w:ascii="Arial" w:hAnsi="Arial" w:cs="Arial"/>
          <w:lang w:val="es-ES"/>
        </w:rPr>
        <w:lastRenderedPageBreak/>
        <w:t xml:space="preserve">La señora </w:t>
      </w:r>
      <w:r w:rsidRPr="008F4900">
        <w:rPr>
          <w:rFonts w:ascii="Arial" w:hAnsi="Arial" w:cs="Arial"/>
          <w:lang w:val="es-ES"/>
        </w:rPr>
        <w:t>Diana</w:t>
      </w:r>
      <w:r>
        <w:rPr>
          <w:rFonts w:ascii="Arial" w:hAnsi="Arial" w:cs="Arial"/>
          <w:lang w:val="es-ES"/>
        </w:rPr>
        <w:t xml:space="preserve"> Segura expresa que tienen un </w:t>
      </w:r>
      <w:r w:rsidRPr="008F4900">
        <w:rPr>
          <w:rFonts w:ascii="Arial" w:hAnsi="Arial" w:cs="Arial"/>
          <w:lang w:val="es-ES"/>
        </w:rPr>
        <w:t xml:space="preserve"> protocolo de emergencias psicológicas</w:t>
      </w:r>
      <w:r>
        <w:rPr>
          <w:rFonts w:ascii="Arial" w:hAnsi="Arial" w:cs="Arial"/>
          <w:lang w:val="es-ES"/>
        </w:rPr>
        <w:t>,</w:t>
      </w:r>
      <w:r w:rsidRPr="008F4900">
        <w:rPr>
          <w:rFonts w:ascii="Arial" w:hAnsi="Arial" w:cs="Arial"/>
          <w:lang w:val="es-ES"/>
        </w:rPr>
        <w:t xml:space="preserve"> implementado desde el año pasado y coordinado por las psicólogas de la Clínica,  además</w:t>
      </w:r>
      <w:r>
        <w:rPr>
          <w:rFonts w:ascii="Arial" w:hAnsi="Arial" w:cs="Arial"/>
          <w:lang w:val="es-ES"/>
        </w:rPr>
        <w:t>,</w:t>
      </w:r>
      <w:r w:rsidRPr="008F4900">
        <w:rPr>
          <w:rFonts w:ascii="Arial" w:hAnsi="Arial" w:cs="Arial"/>
          <w:lang w:val="es-ES"/>
        </w:rPr>
        <w:t xml:space="preserve"> se establecen coordinaciones con el </w:t>
      </w:r>
      <w:r>
        <w:rPr>
          <w:rFonts w:ascii="Arial" w:hAnsi="Arial" w:cs="Arial"/>
          <w:lang w:val="es-ES"/>
        </w:rPr>
        <w:t xml:space="preserve">Departamento de Orientación y Psicología, </w:t>
      </w:r>
      <w:r w:rsidRPr="008F4900">
        <w:rPr>
          <w:rFonts w:ascii="Arial" w:hAnsi="Arial" w:cs="Arial"/>
          <w:lang w:val="es-ES"/>
        </w:rPr>
        <w:t xml:space="preserve"> o cual</w:t>
      </w:r>
      <w:r>
        <w:rPr>
          <w:rFonts w:ascii="Arial" w:hAnsi="Arial" w:cs="Arial"/>
          <w:lang w:val="es-ES"/>
        </w:rPr>
        <w:t xml:space="preserve">quier otra instancia en caso </w:t>
      </w:r>
      <w:r w:rsidRPr="008F4900">
        <w:rPr>
          <w:rFonts w:ascii="Arial" w:hAnsi="Arial" w:cs="Arial"/>
          <w:lang w:val="es-ES"/>
        </w:rPr>
        <w:t>necesario.</w:t>
      </w:r>
    </w:p>
    <w:p w:rsidR="00B31B40" w:rsidRPr="008F4900" w:rsidRDefault="00B31B40" w:rsidP="001C2508">
      <w:pPr>
        <w:jc w:val="both"/>
        <w:rPr>
          <w:rFonts w:ascii="Arial" w:hAnsi="Arial" w:cs="Arial"/>
          <w:lang w:val="es-ES"/>
        </w:rPr>
      </w:pPr>
      <w:r>
        <w:rPr>
          <w:rFonts w:ascii="Arial" w:hAnsi="Arial" w:cs="Arial"/>
          <w:lang w:val="es-ES"/>
        </w:rPr>
        <w:t xml:space="preserve">El señor </w:t>
      </w:r>
      <w:r w:rsidRPr="008F4900">
        <w:rPr>
          <w:rFonts w:ascii="Arial" w:hAnsi="Arial" w:cs="Arial"/>
          <w:lang w:val="es-ES"/>
        </w:rPr>
        <w:t>Erick</w:t>
      </w:r>
      <w:r>
        <w:rPr>
          <w:rFonts w:ascii="Arial" w:hAnsi="Arial" w:cs="Arial"/>
          <w:lang w:val="es-ES"/>
        </w:rPr>
        <w:t xml:space="preserve"> Sandoval se refiere a las </w:t>
      </w:r>
      <w:r w:rsidRPr="008F4900">
        <w:rPr>
          <w:rFonts w:ascii="Arial" w:hAnsi="Arial" w:cs="Arial"/>
          <w:lang w:val="es-ES"/>
        </w:rPr>
        <w:t>Brigada</w:t>
      </w:r>
      <w:r>
        <w:rPr>
          <w:rFonts w:ascii="Arial" w:hAnsi="Arial" w:cs="Arial"/>
          <w:lang w:val="es-ES"/>
        </w:rPr>
        <w:t>s</w:t>
      </w:r>
      <w:r w:rsidRPr="008F4900">
        <w:rPr>
          <w:rFonts w:ascii="Arial" w:hAnsi="Arial" w:cs="Arial"/>
          <w:lang w:val="es-ES"/>
        </w:rPr>
        <w:t xml:space="preserve"> de Emergencias, </w:t>
      </w:r>
      <w:r>
        <w:rPr>
          <w:rFonts w:ascii="Arial" w:hAnsi="Arial" w:cs="Arial"/>
          <w:lang w:val="es-ES"/>
        </w:rPr>
        <w:t xml:space="preserve">agrega que él ha </w:t>
      </w:r>
      <w:r w:rsidRPr="008F4900">
        <w:rPr>
          <w:rFonts w:ascii="Arial" w:hAnsi="Arial" w:cs="Arial"/>
          <w:lang w:val="es-ES"/>
        </w:rPr>
        <w:t xml:space="preserve"> participado en algunas de las reuniones </w:t>
      </w:r>
      <w:r>
        <w:rPr>
          <w:rFonts w:ascii="Arial" w:hAnsi="Arial" w:cs="Arial"/>
          <w:lang w:val="es-ES"/>
        </w:rPr>
        <w:t xml:space="preserve">y ha visto que </w:t>
      </w:r>
      <w:r w:rsidRPr="008F4900">
        <w:rPr>
          <w:rFonts w:ascii="Arial" w:hAnsi="Arial" w:cs="Arial"/>
          <w:lang w:val="es-ES"/>
        </w:rPr>
        <w:t xml:space="preserve">dan mucha atención y </w:t>
      </w:r>
      <w:r>
        <w:rPr>
          <w:rFonts w:ascii="Arial" w:hAnsi="Arial" w:cs="Arial"/>
          <w:lang w:val="es-ES"/>
        </w:rPr>
        <w:t xml:space="preserve">dan mucho soporte en diferentes </w:t>
      </w:r>
      <w:r w:rsidRPr="008F4900">
        <w:rPr>
          <w:rFonts w:ascii="Arial" w:hAnsi="Arial" w:cs="Arial"/>
          <w:lang w:val="es-ES"/>
        </w:rPr>
        <w:t xml:space="preserve">eventos </w:t>
      </w:r>
      <w:r>
        <w:rPr>
          <w:rFonts w:ascii="Arial" w:hAnsi="Arial" w:cs="Arial"/>
          <w:lang w:val="es-ES"/>
        </w:rPr>
        <w:t>como en las g</w:t>
      </w:r>
      <w:r w:rsidRPr="008F4900">
        <w:rPr>
          <w:rFonts w:ascii="Arial" w:hAnsi="Arial" w:cs="Arial"/>
          <w:lang w:val="es-ES"/>
        </w:rPr>
        <w:t>raduaciones</w:t>
      </w:r>
      <w:r>
        <w:rPr>
          <w:rFonts w:ascii="Arial" w:hAnsi="Arial" w:cs="Arial"/>
          <w:lang w:val="es-ES"/>
        </w:rPr>
        <w:t xml:space="preserve">, consulta </w:t>
      </w:r>
      <w:r w:rsidRPr="008F4900">
        <w:rPr>
          <w:rFonts w:ascii="Arial" w:hAnsi="Arial" w:cs="Arial"/>
          <w:lang w:val="es-ES"/>
        </w:rPr>
        <w:t xml:space="preserve"> </w:t>
      </w:r>
      <w:r>
        <w:rPr>
          <w:rFonts w:ascii="Arial" w:hAnsi="Arial" w:cs="Arial"/>
          <w:lang w:val="es-ES"/>
        </w:rPr>
        <w:t xml:space="preserve">qué pueden hacer para darles </w:t>
      </w:r>
      <w:r w:rsidRPr="008F4900">
        <w:rPr>
          <w:rFonts w:ascii="Arial" w:hAnsi="Arial" w:cs="Arial"/>
          <w:lang w:val="es-ES"/>
        </w:rPr>
        <w:t xml:space="preserve">soporte, porque muchas veces teniendo una persona que pueda valorar la escena </w:t>
      </w:r>
      <w:r>
        <w:rPr>
          <w:rFonts w:ascii="Arial" w:hAnsi="Arial" w:cs="Arial"/>
          <w:lang w:val="es-ES"/>
        </w:rPr>
        <w:t xml:space="preserve">y </w:t>
      </w:r>
      <w:r w:rsidRPr="008F4900">
        <w:rPr>
          <w:rFonts w:ascii="Arial" w:hAnsi="Arial" w:cs="Arial"/>
          <w:lang w:val="es-ES"/>
        </w:rPr>
        <w:t>pueda atender</w:t>
      </w:r>
      <w:r>
        <w:rPr>
          <w:rFonts w:ascii="Arial" w:hAnsi="Arial" w:cs="Arial"/>
          <w:lang w:val="es-ES"/>
        </w:rPr>
        <w:t>,</w:t>
      </w:r>
      <w:r w:rsidRPr="008F4900">
        <w:rPr>
          <w:rFonts w:ascii="Arial" w:hAnsi="Arial" w:cs="Arial"/>
          <w:lang w:val="es-ES"/>
        </w:rPr>
        <w:t xml:space="preserve"> es mucho más fácil que valore ya directamente </w:t>
      </w:r>
      <w:r>
        <w:rPr>
          <w:rFonts w:ascii="Arial" w:hAnsi="Arial" w:cs="Arial"/>
          <w:lang w:val="es-ES"/>
        </w:rPr>
        <w:t>y</w:t>
      </w:r>
      <w:r w:rsidRPr="008F4900">
        <w:rPr>
          <w:rFonts w:ascii="Arial" w:hAnsi="Arial" w:cs="Arial"/>
          <w:lang w:val="es-ES"/>
        </w:rPr>
        <w:t xml:space="preserve"> coordinar dentro de las mismas unidades y departamentos</w:t>
      </w:r>
      <w:r>
        <w:rPr>
          <w:rFonts w:ascii="Arial" w:hAnsi="Arial" w:cs="Arial"/>
          <w:lang w:val="es-ES"/>
        </w:rPr>
        <w:t>.</w:t>
      </w:r>
    </w:p>
    <w:p w:rsidR="00B31B40" w:rsidRPr="008F4900" w:rsidRDefault="00B31B40" w:rsidP="001C2508">
      <w:pPr>
        <w:jc w:val="both"/>
        <w:rPr>
          <w:rFonts w:ascii="Arial" w:hAnsi="Arial" w:cs="Arial"/>
          <w:lang w:val="es-ES"/>
        </w:rPr>
      </w:pPr>
      <w:r>
        <w:rPr>
          <w:rFonts w:ascii="Arial" w:hAnsi="Arial" w:cs="Arial"/>
          <w:lang w:val="es-ES"/>
        </w:rPr>
        <w:t xml:space="preserve">La señora Diana Segura amplia en detalle con de la presentación de la siguiente filmina. </w:t>
      </w:r>
    </w:p>
    <w:p w:rsidR="00B31B40" w:rsidRPr="008F4900" w:rsidRDefault="000F157D" w:rsidP="001C2508">
      <w:pPr>
        <w:jc w:val="both"/>
        <w:rPr>
          <w:rFonts w:ascii="Arial" w:hAnsi="Arial" w:cs="Arial"/>
          <w:lang w:val="es-ES"/>
        </w:rPr>
      </w:pPr>
      <w:r w:rsidRPr="00CB2962">
        <w:rPr>
          <w:rFonts w:ascii="Arial" w:hAnsi="Arial" w:cs="Arial"/>
          <w:noProof/>
          <w:lang w:val="es-ES"/>
        </w:rPr>
        <w:pict>
          <v:shape id="Imagen 22" o:spid="_x0000_i1032" type="#_x0000_t75" style="width:327.5pt;height:205.5pt;visibility:visible">
            <v:imagedata r:id="rId14" o:title="" croptop="8322f" cropbottom="8426f" cropleft="6681f" cropright="7282f"/>
          </v:shape>
        </w:pict>
      </w:r>
    </w:p>
    <w:p w:rsidR="00B31B40" w:rsidRDefault="00B31B40" w:rsidP="001C2508">
      <w:pPr>
        <w:jc w:val="both"/>
        <w:rPr>
          <w:rFonts w:ascii="Arial" w:hAnsi="Arial" w:cs="Arial"/>
          <w:lang w:val="es-ES"/>
        </w:rPr>
      </w:pPr>
      <w:r>
        <w:rPr>
          <w:rFonts w:ascii="Arial" w:hAnsi="Arial" w:cs="Arial"/>
          <w:lang w:val="es-ES"/>
        </w:rPr>
        <w:t>La señora Diana Segura amplia que</w:t>
      </w:r>
      <w:r w:rsidRPr="008F4900">
        <w:rPr>
          <w:rFonts w:ascii="Arial" w:hAnsi="Arial" w:cs="Arial"/>
          <w:lang w:val="es-ES"/>
        </w:rPr>
        <w:t xml:space="preserve"> el contacto </w:t>
      </w:r>
      <w:r>
        <w:rPr>
          <w:rFonts w:ascii="Arial" w:hAnsi="Arial" w:cs="Arial"/>
          <w:lang w:val="es-ES"/>
        </w:rPr>
        <w:t xml:space="preserve">del </w:t>
      </w:r>
      <w:r w:rsidRPr="00010ECC">
        <w:rPr>
          <w:rFonts w:ascii="Arial" w:hAnsi="Arial" w:cs="Arial"/>
          <w:lang w:val="es-ES"/>
        </w:rPr>
        <w:t>señor Jesús Art</w:t>
      </w:r>
      <w:r>
        <w:rPr>
          <w:rFonts w:ascii="Arial" w:hAnsi="Arial" w:cs="Arial"/>
          <w:lang w:val="es-ES"/>
        </w:rPr>
        <w:t>a</w:t>
      </w:r>
      <w:r w:rsidRPr="00010ECC">
        <w:rPr>
          <w:rFonts w:ascii="Arial" w:hAnsi="Arial" w:cs="Arial"/>
          <w:lang w:val="es-ES"/>
        </w:rPr>
        <w:t>via con</w:t>
      </w:r>
      <w:r>
        <w:rPr>
          <w:rFonts w:ascii="Arial" w:hAnsi="Arial" w:cs="Arial"/>
          <w:lang w:val="es-ES"/>
        </w:rPr>
        <w:t xml:space="preserve"> la Cruz Roja es vital y se valora la po</w:t>
      </w:r>
      <w:r w:rsidRPr="008F4900">
        <w:rPr>
          <w:rFonts w:ascii="Arial" w:hAnsi="Arial" w:cs="Arial"/>
          <w:lang w:val="es-ES"/>
        </w:rPr>
        <w:t>sibilidad de hacer un c</w:t>
      </w:r>
      <w:r>
        <w:rPr>
          <w:rFonts w:ascii="Arial" w:hAnsi="Arial" w:cs="Arial"/>
          <w:lang w:val="es-ES"/>
        </w:rPr>
        <w:t>onvenio con la Cruz Roja.  También se han estado realizando conversaciones con el señor Marcel Hernández, Vicerrector de Administración, para f</w:t>
      </w:r>
      <w:r w:rsidRPr="008F4900">
        <w:rPr>
          <w:rFonts w:ascii="Arial" w:hAnsi="Arial" w:cs="Arial"/>
          <w:lang w:val="es-ES"/>
        </w:rPr>
        <w:t xml:space="preserve">ormalizar </w:t>
      </w:r>
      <w:r>
        <w:rPr>
          <w:rFonts w:ascii="Arial" w:hAnsi="Arial" w:cs="Arial"/>
          <w:lang w:val="es-ES"/>
        </w:rPr>
        <w:t xml:space="preserve">la </w:t>
      </w:r>
      <w:r w:rsidRPr="008F4900">
        <w:rPr>
          <w:rFonts w:ascii="Arial" w:hAnsi="Arial" w:cs="Arial"/>
          <w:lang w:val="es-ES"/>
        </w:rPr>
        <w:t>red de brigadas Institucional</w:t>
      </w:r>
      <w:r>
        <w:rPr>
          <w:rFonts w:ascii="Arial" w:hAnsi="Arial" w:cs="Arial"/>
          <w:lang w:val="es-ES"/>
        </w:rPr>
        <w:t xml:space="preserve">es, con el fin de tener un acompañamiento inmediato para las personas que están directamente en la escena. Agrega que </w:t>
      </w:r>
      <w:r w:rsidRPr="008F4900">
        <w:rPr>
          <w:rFonts w:ascii="Arial" w:hAnsi="Arial" w:cs="Arial"/>
          <w:lang w:val="es-ES"/>
        </w:rPr>
        <w:t xml:space="preserve">se le ha dado seguimiento </w:t>
      </w:r>
      <w:r>
        <w:rPr>
          <w:rFonts w:ascii="Arial" w:hAnsi="Arial" w:cs="Arial"/>
          <w:lang w:val="es-ES"/>
        </w:rPr>
        <w:t xml:space="preserve">al </w:t>
      </w:r>
      <w:r w:rsidRPr="008F4900">
        <w:rPr>
          <w:rFonts w:ascii="Arial" w:hAnsi="Arial" w:cs="Arial"/>
          <w:lang w:val="es-ES"/>
        </w:rPr>
        <w:t xml:space="preserve">vehículo que adquirió la </w:t>
      </w:r>
      <w:r>
        <w:rPr>
          <w:rFonts w:ascii="Arial" w:hAnsi="Arial" w:cs="Arial"/>
          <w:lang w:val="es-ES"/>
        </w:rPr>
        <w:t>I</w:t>
      </w:r>
      <w:r w:rsidRPr="008F4900">
        <w:rPr>
          <w:rFonts w:ascii="Arial" w:hAnsi="Arial" w:cs="Arial"/>
          <w:lang w:val="es-ES"/>
        </w:rPr>
        <w:t>nstitución para</w:t>
      </w:r>
      <w:r>
        <w:rPr>
          <w:rFonts w:ascii="Arial" w:hAnsi="Arial" w:cs="Arial"/>
          <w:lang w:val="es-ES"/>
        </w:rPr>
        <w:t xml:space="preserve"> el </w:t>
      </w:r>
      <w:r w:rsidRPr="008F4900">
        <w:rPr>
          <w:rFonts w:ascii="Arial" w:hAnsi="Arial" w:cs="Arial"/>
          <w:lang w:val="es-ES"/>
        </w:rPr>
        <w:t xml:space="preserve"> traslado de pacientes </w:t>
      </w:r>
      <w:r>
        <w:rPr>
          <w:rFonts w:ascii="Arial" w:hAnsi="Arial" w:cs="Arial"/>
          <w:lang w:val="es-ES"/>
        </w:rPr>
        <w:t xml:space="preserve">con movilidad limitada, </w:t>
      </w:r>
      <w:r w:rsidRPr="008F4900">
        <w:rPr>
          <w:rFonts w:ascii="Arial" w:hAnsi="Arial" w:cs="Arial"/>
          <w:lang w:val="es-ES"/>
        </w:rPr>
        <w:t>no es una ambulancia, es un vehículo con algunas modificaciones básicas para poder hacer traslados básicos</w:t>
      </w:r>
      <w:r>
        <w:rPr>
          <w:rFonts w:ascii="Arial" w:hAnsi="Arial" w:cs="Arial"/>
          <w:lang w:val="es-ES"/>
        </w:rPr>
        <w:t xml:space="preserve">. Agrega que </w:t>
      </w:r>
      <w:r w:rsidRPr="008F4900">
        <w:rPr>
          <w:rFonts w:ascii="Arial" w:hAnsi="Arial" w:cs="Arial"/>
          <w:lang w:val="es-ES"/>
        </w:rPr>
        <w:t xml:space="preserve">ya </w:t>
      </w:r>
      <w:r>
        <w:rPr>
          <w:rFonts w:ascii="Arial" w:hAnsi="Arial" w:cs="Arial"/>
          <w:lang w:val="es-ES"/>
        </w:rPr>
        <w:t>le otorgaron la placa correspondiente pero se  debe</w:t>
      </w:r>
      <w:r w:rsidRPr="008F4900">
        <w:rPr>
          <w:rFonts w:ascii="Arial" w:hAnsi="Arial" w:cs="Arial"/>
          <w:lang w:val="es-ES"/>
        </w:rPr>
        <w:t xml:space="preserve"> hacer una modificación para que pueda habilitarse, </w:t>
      </w:r>
      <w:r>
        <w:rPr>
          <w:rFonts w:ascii="Arial" w:hAnsi="Arial" w:cs="Arial"/>
          <w:lang w:val="es-ES"/>
        </w:rPr>
        <w:t>ya que</w:t>
      </w:r>
      <w:r w:rsidRPr="008F4900">
        <w:rPr>
          <w:rFonts w:ascii="Arial" w:hAnsi="Arial" w:cs="Arial"/>
          <w:lang w:val="es-ES"/>
        </w:rPr>
        <w:t xml:space="preserve"> es un carro de carga, como un transporte de más de tres personas</w:t>
      </w:r>
      <w:r>
        <w:rPr>
          <w:rFonts w:ascii="Arial" w:hAnsi="Arial" w:cs="Arial"/>
          <w:lang w:val="es-ES"/>
        </w:rPr>
        <w:t>.</w:t>
      </w:r>
    </w:p>
    <w:p w:rsidR="00B31B40" w:rsidRPr="008F4900" w:rsidRDefault="00B31B40" w:rsidP="001C2508">
      <w:pPr>
        <w:jc w:val="both"/>
        <w:rPr>
          <w:rFonts w:ascii="Arial" w:hAnsi="Arial" w:cs="Arial"/>
          <w:lang w:val="es-ES"/>
        </w:rPr>
      </w:pPr>
      <w:r>
        <w:rPr>
          <w:rFonts w:ascii="Arial" w:hAnsi="Arial" w:cs="Arial"/>
          <w:lang w:val="es-ES"/>
        </w:rPr>
        <w:t>El señor Julio Calvo pregunta por qué tan limitado el uso del vehículo,  acota que no se podría utilizar para trasportar una persona herida.</w:t>
      </w:r>
    </w:p>
    <w:p w:rsidR="00B31B40" w:rsidRDefault="00B31B40" w:rsidP="001C2508">
      <w:pPr>
        <w:jc w:val="both"/>
        <w:rPr>
          <w:rFonts w:ascii="Arial" w:hAnsi="Arial" w:cs="Arial"/>
          <w:lang w:val="es-ES"/>
        </w:rPr>
      </w:pPr>
      <w:r>
        <w:rPr>
          <w:rFonts w:ascii="Arial" w:hAnsi="Arial" w:cs="Arial"/>
          <w:lang w:val="es-ES"/>
        </w:rPr>
        <w:t xml:space="preserve">La señora Lilliana Harley expresa que a solicitud de la señora Diana Segura, ella en conjunto con el señor Jesús Artavia, elaboraron un protocolo para el uso de vehículo, en el cual recomendaron que el uso del vehículo no debe ser compartido, o pertenece a la Clínica de Salud o a la VIESA, pero el Consejo de la VIESA aún no ha tomado una decisión y cuando han atendido una emergencia han tenido que desplazarse en sus propios vehículos y hasta transportar al paciente en el mismo vehículo, lo cual no es </w:t>
      </w:r>
      <w:r>
        <w:rPr>
          <w:rFonts w:ascii="Arial" w:hAnsi="Arial" w:cs="Arial"/>
          <w:lang w:val="es-ES"/>
        </w:rPr>
        <w:lastRenderedPageBreak/>
        <w:t>recomendable. Considera que la idea de la VIESA de utilizar el vehículo para transportar solo personas con discapacidad, lo cual considera discriminatorio, además si se requiere el vehículo para trasladar a otro paciente no lo podrían utilizar y ese no es el objetivo de utilizarlo como taxi.</w:t>
      </w:r>
    </w:p>
    <w:p w:rsidR="00B31B40" w:rsidRPr="008F4900" w:rsidRDefault="00B31B40" w:rsidP="001C2508">
      <w:pPr>
        <w:jc w:val="both"/>
        <w:rPr>
          <w:rFonts w:ascii="Arial" w:hAnsi="Arial" w:cs="Arial"/>
          <w:lang w:val="es-ES"/>
        </w:rPr>
      </w:pPr>
      <w:r>
        <w:rPr>
          <w:rFonts w:ascii="Arial" w:hAnsi="Arial" w:cs="Arial"/>
          <w:lang w:val="es-ES"/>
        </w:rPr>
        <w:t>El señor Julio Calvo expresa su preocupación porque el vehículo también requeriría una persona autorizada para conducirlo, y ningún funcionario cuenta con la autorización respectiva y para ello  van a requerir la contratación de un chofer especial por 24 horas.</w:t>
      </w:r>
    </w:p>
    <w:p w:rsidR="00B31B40" w:rsidRPr="008F4900" w:rsidRDefault="00B31B40" w:rsidP="001C2508">
      <w:pPr>
        <w:jc w:val="both"/>
        <w:rPr>
          <w:rFonts w:ascii="Arial" w:hAnsi="Arial" w:cs="Arial"/>
          <w:lang w:val="es-ES"/>
        </w:rPr>
      </w:pPr>
      <w:r>
        <w:rPr>
          <w:rFonts w:ascii="Arial" w:hAnsi="Arial" w:cs="Arial"/>
          <w:lang w:val="es-ES"/>
        </w:rPr>
        <w:t xml:space="preserve">La señora Grettel Castro expresa que la Comisión de Planificación en ningún momento autorizó  la compra de una ambulancia y esa no fue la función del vehículo. Considera que con el tiempo de respuesta que da la Cruz Roja, no tiene sentido tener </w:t>
      </w:r>
      <w:r w:rsidRPr="008F4900">
        <w:rPr>
          <w:rFonts w:ascii="Arial" w:hAnsi="Arial" w:cs="Arial"/>
          <w:lang w:val="es-ES"/>
        </w:rPr>
        <w:t>una ambulancia,</w:t>
      </w:r>
      <w:r>
        <w:rPr>
          <w:rFonts w:ascii="Arial" w:hAnsi="Arial" w:cs="Arial"/>
          <w:lang w:val="es-ES"/>
        </w:rPr>
        <w:t xml:space="preserve"> por lo que,</w:t>
      </w:r>
      <w:r w:rsidRPr="008F4900">
        <w:rPr>
          <w:rFonts w:ascii="Arial" w:hAnsi="Arial" w:cs="Arial"/>
          <w:lang w:val="es-ES"/>
        </w:rPr>
        <w:t xml:space="preserve"> </w:t>
      </w:r>
      <w:r>
        <w:rPr>
          <w:rFonts w:ascii="Arial" w:hAnsi="Arial" w:cs="Arial"/>
          <w:lang w:val="es-ES"/>
        </w:rPr>
        <w:t>no hay justificación de  lo expresado por el señor Julio Calvo en el sentido de que hay que tener el vehículo</w:t>
      </w:r>
      <w:r w:rsidRPr="008F4900">
        <w:rPr>
          <w:rFonts w:ascii="Arial" w:hAnsi="Arial" w:cs="Arial"/>
          <w:lang w:val="es-ES"/>
        </w:rPr>
        <w:t xml:space="preserve"> habilitado </w:t>
      </w:r>
      <w:r>
        <w:rPr>
          <w:rFonts w:ascii="Arial" w:hAnsi="Arial" w:cs="Arial"/>
          <w:lang w:val="es-ES"/>
        </w:rPr>
        <w:t>durante las 24 horas del día.</w:t>
      </w:r>
      <w:r w:rsidRPr="008F4900">
        <w:rPr>
          <w:rFonts w:ascii="Arial" w:hAnsi="Arial" w:cs="Arial"/>
          <w:lang w:val="es-ES"/>
        </w:rPr>
        <w:t xml:space="preserve"> </w:t>
      </w:r>
      <w:r>
        <w:rPr>
          <w:rFonts w:ascii="Arial" w:hAnsi="Arial" w:cs="Arial"/>
          <w:lang w:val="es-ES"/>
        </w:rPr>
        <w:t xml:space="preserve">Considera que se debe </w:t>
      </w:r>
      <w:r w:rsidRPr="008F4900">
        <w:rPr>
          <w:rFonts w:ascii="Arial" w:hAnsi="Arial" w:cs="Arial"/>
          <w:lang w:val="es-ES"/>
        </w:rPr>
        <w:t>visualizar muy bien cu</w:t>
      </w:r>
      <w:r>
        <w:rPr>
          <w:rFonts w:ascii="Arial" w:hAnsi="Arial" w:cs="Arial"/>
          <w:lang w:val="es-ES"/>
        </w:rPr>
        <w:t>á</w:t>
      </w:r>
      <w:r w:rsidRPr="008F4900">
        <w:rPr>
          <w:rFonts w:ascii="Arial" w:hAnsi="Arial" w:cs="Arial"/>
          <w:lang w:val="es-ES"/>
        </w:rPr>
        <w:t>l fue el objetivo con el que se compró el carro, a la hora de decir cómo se va a usar</w:t>
      </w:r>
      <w:r>
        <w:rPr>
          <w:rFonts w:ascii="Arial" w:hAnsi="Arial" w:cs="Arial"/>
          <w:lang w:val="es-ES"/>
        </w:rPr>
        <w:t>, expresa</w:t>
      </w:r>
      <w:r w:rsidRPr="008F4900">
        <w:rPr>
          <w:rFonts w:ascii="Arial" w:hAnsi="Arial" w:cs="Arial"/>
          <w:lang w:val="es-ES"/>
        </w:rPr>
        <w:t xml:space="preserve"> </w:t>
      </w:r>
      <w:r>
        <w:rPr>
          <w:rFonts w:ascii="Arial" w:hAnsi="Arial" w:cs="Arial"/>
          <w:lang w:val="es-ES"/>
        </w:rPr>
        <w:t xml:space="preserve">que </w:t>
      </w:r>
      <w:r w:rsidRPr="008F4900">
        <w:rPr>
          <w:rFonts w:ascii="Arial" w:hAnsi="Arial" w:cs="Arial"/>
          <w:lang w:val="es-ES"/>
        </w:rPr>
        <w:t xml:space="preserve">no </w:t>
      </w:r>
      <w:r>
        <w:rPr>
          <w:rFonts w:ascii="Arial" w:hAnsi="Arial" w:cs="Arial"/>
          <w:lang w:val="es-ES"/>
        </w:rPr>
        <w:t xml:space="preserve">van </w:t>
      </w:r>
      <w:r w:rsidRPr="008F4900">
        <w:rPr>
          <w:rFonts w:ascii="Arial" w:hAnsi="Arial" w:cs="Arial"/>
          <w:lang w:val="es-ES"/>
        </w:rPr>
        <w:t xml:space="preserve"> a poner funciones que no </w:t>
      </w:r>
      <w:r>
        <w:rPr>
          <w:rFonts w:ascii="Arial" w:hAnsi="Arial" w:cs="Arial"/>
          <w:lang w:val="es-ES"/>
        </w:rPr>
        <w:t xml:space="preserve">se van a usar </w:t>
      </w:r>
      <w:r w:rsidRPr="008F4900">
        <w:rPr>
          <w:rFonts w:ascii="Arial" w:hAnsi="Arial" w:cs="Arial"/>
          <w:lang w:val="es-ES"/>
        </w:rPr>
        <w:t xml:space="preserve">y </w:t>
      </w:r>
      <w:r>
        <w:rPr>
          <w:rFonts w:ascii="Arial" w:hAnsi="Arial" w:cs="Arial"/>
          <w:lang w:val="es-ES"/>
        </w:rPr>
        <w:t xml:space="preserve">entre más </w:t>
      </w:r>
      <w:r w:rsidRPr="008F4900">
        <w:rPr>
          <w:rFonts w:ascii="Arial" w:hAnsi="Arial" w:cs="Arial"/>
          <w:lang w:val="es-ES"/>
        </w:rPr>
        <w:t xml:space="preserve">razonada </w:t>
      </w:r>
      <w:r>
        <w:rPr>
          <w:rFonts w:ascii="Arial" w:hAnsi="Arial" w:cs="Arial"/>
          <w:lang w:val="es-ES"/>
        </w:rPr>
        <w:t xml:space="preserve">sea la forma de </w:t>
      </w:r>
      <w:r w:rsidRPr="008F4900">
        <w:rPr>
          <w:rFonts w:ascii="Arial" w:hAnsi="Arial" w:cs="Arial"/>
          <w:lang w:val="es-ES"/>
        </w:rPr>
        <w:t xml:space="preserve">compartir bienes institucionales, eso es lo que </w:t>
      </w:r>
      <w:r>
        <w:rPr>
          <w:rFonts w:ascii="Arial" w:hAnsi="Arial" w:cs="Arial"/>
          <w:lang w:val="es-ES"/>
        </w:rPr>
        <w:t xml:space="preserve">están </w:t>
      </w:r>
      <w:r w:rsidRPr="008F4900">
        <w:rPr>
          <w:rFonts w:ascii="Arial" w:hAnsi="Arial" w:cs="Arial"/>
          <w:lang w:val="es-ES"/>
        </w:rPr>
        <w:t xml:space="preserve"> tratando de hacer e incluso a nivel de laboratorios y cursos</w:t>
      </w:r>
      <w:r>
        <w:rPr>
          <w:rFonts w:ascii="Arial" w:hAnsi="Arial" w:cs="Arial"/>
          <w:lang w:val="es-ES"/>
        </w:rPr>
        <w:t>.</w:t>
      </w:r>
    </w:p>
    <w:p w:rsidR="00B31B40" w:rsidRDefault="00B31B40" w:rsidP="001C2508">
      <w:pPr>
        <w:jc w:val="both"/>
        <w:rPr>
          <w:rFonts w:ascii="Arial" w:hAnsi="Arial" w:cs="Arial"/>
          <w:lang w:val="es-ES"/>
        </w:rPr>
      </w:pPr>
      <w:r>
        <w:rPr>
          <w:rFonts w:ascii="Arial" w:hAnsi="Arial" w:cs="Arial"/>
          <w:lang w:val="es-ES"/>
        </w:rPr>
        <w:t xml:space="preserve">El señor Julio Calvo consulta ¿quién es el responsable de manejar el vehículo?  Agrega que esa responsabilidad es tan grande que </w:t>
      </w:r>
      <w:r w:rsidRPr="008F4900">
        <w:rPr>
          <w:rFonts w:ascii="Arial" w:hAnsi="Arial" w:cs="Arial"/>
          <w:lang w:val="es-ES"/>
        </w:rPr>
        <w:t xml:space="preserve">van a terminar diciendo no </w:t>
      </w:r>
      <w:r>
        <w:rPr>
          <w:rFonts w:ascii="Arial" w:hAnsi="Arial" w:cs="Arial"/>
          <w:lang w:val="es-ES"/>
        </w:rPr>
        <w:t>se</w:t>
      </w:r>
      <w:r w:rsidRPr="008F4900">
        <w:rPr>
          <w:rFonts w:ascii="Arial" w:hAnsi="Arial" w:cs="Arial"/>
          <w:lang w:val="es-ES"/>
        </w:rPr>
        <w:t xml:space="preserve"> </w:t>
      </w:r>
      <w:r>
        <w:rPr>
          <w:rFonts w:ascii="Arial" w:hAnsi="Arial" w:cs="Arial"/>
          <w:lang w:val="es-ES"/>
        </w:rPr>
        <w:t>hacen</w:t>
      </w:r>
      <w:r w:rsidRPr="008F4900">
        <w:rPr>
          <w:rFonts w:ascii="Arial" w:hAnsi="Arial" w:cs="Arial"/>
          <w:lang w:val="es-ES"/>
        </w:rPr>
        <w:t xml:space="preserve"> responsable</w:t>
      </w:r>
      <w:r>
        <w:rPr>
          <w:rFonts w:ascii="Arial" w:hAnsi="Arial" w:cs="Arial"/>
          <w:lang w:val="es-ES"/>
        </w:rPr>
        <w:t xml:space="preserve">s de manejarlo. </w:t>
      </w:r>
    </w:p>
    <w:p w:rsidR="00B31B40" w:rsidRPr="008F4900" w:rsidRDefault="00B31B40" w:rsidP="001C2508">
      <w:pPr>
        <w:jc w:val="both"/>
        <w:rPr>
          <w:rFonts w:ascii="Arial" w:hAnsi="Arial" w:cs="Arial"/>
          <w:lang w:val="es-ES"/>
        </w:rPr>
      </w:pPr>
      <w:r>
        <w:rPr>
          <w:rFonts w:ascii="Arial" w:hAnsi="Arial" w:cs="Arial"/>
          <w:lang w:val="es-ES"/>
        </w:rPr>
        <w:t xml:space="preserve">El señor </w:t>
      </w:r>
      <w:r w:rsidRPr="008F4900">
        <w:rPr>
          <w:rFonts w:ascii="Arial" w:hAnsi="Arial" w:cs="Arial"/>
          <w:lang w:val="es-ES"/>
        </w:rPr>
        <w:t>Jorge</w:t>
      </w:r>
      <w:r>
        <w:rPr>
          <w:rFonts w:ascii="Arial" w:hAnsi="Arial" w:cs="Arial"/>
          <w:lang w:val="es-ES"/>
        </w:rPr>
        <w:t xml:space="preserve"> Chaves c</w:t>
      </w:r>
      <w:r w:rsidRPr="008F4900">
        <w:rPr>
          <w:rFonts w:ascii="Arial" w:hAnsi="Arial" w:cs="Arial"/>
          <w:lang w:val="es-ES"/>
        </w:rPr>
        <w:t xml:space="preserve">onsidera que se </w:t>
      </w:r>
      <w:r>
        <w:rPr>
          <w:rFonts w:ascii="Arial" w:hAnsi="Arial" w:cs="Arial"/>
          <w:lang w:val="es-ES"/>
        </w:rPr>
        <w:t>debe dimensionar hasta dónde llega el TEC con los servicios del Departamento de Salud</w:t>
      </w:r>
      <w:r w:rsidRPr="008F4900">
        <w:rPr>
          <w:rFonts w:ascii="Arial" w:hAnsi="Arial" w:cs="Arial"/>
          <w:lang w:val="es-ES"/>
        </w:rPr>
        <w:t xml:space="preserve">, porque preocupa que esté prácticamente todo, eso no puede ser, </w:t>
      </w:r>
      <w:r>
        <w:rPr>
          <w:rFonts w:ascii="Arial" w:hAnsi="Arial" w:cs="Arial"/>
          <w:lang w:val="es-ES"/>
        </w:rPr>
        <w:t>ellos</w:t>
      </w:r>
      <w:r w:rsidRPr="008F4900">
        <w:rPr>
          <w:rFonts w:ascii="Arial" w:hAnsi="Arial" w:cs="Arial"/>
          <w:lang w:val="es-ES"/>
        </w:rPr>
        <w:t xml:space="preserve"> </w:t>
      </w:r>
      <w:r>
        <w:rPr>
          <w:rFonts w:ascii="Arial" w:hAnsi="Arial" w:cs="Arial"/>
          <w:lang w:val="es-ES"/>
        </w:rPr>
        <w:t>tienen</w:t>
      </w:r>
      <w:r w:rsidRPr="008F4900">
        <w:rPr>
          <w:rFonts w:ascii="Arial" w:hAnsi="Arial" w:cs="Arial"/>
          <w:lang w:val="es-ES"/>
        </w:rPr>
        <w:t xml:space="preserve"> responsabilidades muy concretas; pero </w:t>
      </w:r>
      <w:r>
        <w:rPr>
          <w:rFonts w:ascii="Arial" w:hAnsi="Arial" w:cs="Arial"/>
          <w:lang w:val="es-ES"/>
        </w:rPr>
        <w:t>eso</w:t>
      </w:r>
      <w:r w:rsidRPr="008F4900">
        <w:rPr>
          <w:rFonts w:ascii="Arial" w:hAnsi="Arial" w:cs="Arial"/>
          <w:lang w:val="es-ES"/>
        </w:rPr>
        <w:t xml:space="preserve"> </w:t>
      </w:r>
      <w:r>
        <w:rPr>
          <w:rFonts w:ascii="Arial" w:hAnsi="Arial" w:cs="Arial"/>
          <w:lang w:val="es-ES"/>
        </w:rPr>
        <w:t>tendrían</w:t>
      </w:r>
      <w:r w:rsidRPr="008F4900">
        <w:rPr>
          <w:rFonts w:ascii="Arial" w:hAnsi="Arial" w:cs="Arial"/>
          <w:lang w:val="es-ES"/>
        </w:rPr>
        <w:t xml:space="preserve"> que hacerla con </w:t>
      </w:r>
      <w:r>
        <w:rPr>
          <w:rFonts w:ascii="Arial" w:hAnsi="Arial" w:cs="Arial"/>
          <w:lang w:val="es-ES"/>
        </w:rPr>
        <w:t>la</w:t>
      </w:r>
      <w:r w:rsidRPr="008F4900">
        <w:rPr>
          <w:rFonts w:ascii="Arial" w:hAnsi="Arial" w:cs="Arial"/>
          <w:lang w:val="es-ES"/>
        </w:rPr>
        <w:t xml:space="preserve"> población estudiantil y población laboral, </w:t>
      </w:r>
      <w:r>
        <w:rPr>
          <w:rFonts w:ascii="Arial" w:hAnsi="Arial" w:cs="Arial"/>
          <w:lang w:val="es-ES"/>
        </w:rPr>
        <w:t>además se debe</w:t>
      </w:r>
      <w:r w:rsidRPr="008F4900">
        <w:rPr>
          <w:rFonts w:ascii="Arial" w:hAnsi="Arial" w:cs="Arial"/>
          <w:lang w:val="es-ES"/>
        </w:rPr>
        <w:t xml:space="preserve"> aclarar si se prestan instalaciones</w:t>
      </w:r>
      <w:r>
        <w:rPr>
          <w:rFonts w:ascii="Arial" w:hAnsi="Arial" w:cs="Arial"/>
          <w:lang w:val="es-ES"/>
        </w:rPr>
        <w:t xml:space="preserve"> y</w:t>
      </w:r>
      <w:r w:rsidRPr="008F4900">
        <w:rPr>
          <w:rFonts w:ascii="Arial" w:hAnsi="Arial" w:cs="Arial"/>
          <w:lang w:val="es-ES"/>
        </w:rPr>
        <w:t xml:space="preserve"> poner cláusulas donde descargue</w:t>
      </w:r>
      <w:r>
        <w:rPr>
          <w:rFonts w:ascii="Arial" w:hAnsi="Arial" w:cs="Arial"/>
          <w:lang w:val="es-ES"/>
        </w:rPr>
        <w:t xml:space="preserve">n </w:t>
      </w:r>
      <w:r w:rsidRPr="008F4900">
        <w:rPr>
          <w:rFonts w:ascii="Arial" w:hAnsi="Arial" w:cs="Arial"/>
          <w:lang w:val="es-ES"/>
        </w:rPr>
        <w:t xml:space="preserve">las responsabilidades, hasta donde </w:t>
      </w:r>
      <w:r>
        <w:rPr>
          <w:rFonts w:ascii="Arial" w:hAnsi="Arial" w:cs="Arial"/>
          <w:lang w:val="es-ES"/>
        </w:rPr>
        <w:t xml:space="preserve">sea posible.  Además,  </w:t>
      </w:r>
      <w:r w:rsidRPr="008F4900">
        <w:rPr>
          <w:rFonts w:ascii="Arial" w:hAnsi="Arial" w:cs="Arial"/>
          <w:lang w:val="es-ES"/>
        </w:rPr>
        <w:t xml:space="preserve">no </w:t>
      </w:r>
      <w:r>
        <w:rPr>
          <w:rFonts w:ascii="Arial" w:hAnsi="Arial" w:cs="Arial"/>
          <w:lang w:val="es-ES"/>
        </w:rPr>
        <w:t xml:space="preserve">pueden </w:t>
      </w:r>
      <w:r w:rsidRPr="008F4900">
        <w:rPr>
          <w:rFonts w:ascii="Arial" w:hAnsi="Arial" w:cs="Arial"/>
          <w:lang w:val="es-ES"/>
        </w:rPr>
        <w:t xml:space="preserve">olvidar que es más barato prevenir que curar, </w:t>
      </w:r>
      <w:r>
        <w:rPr>
          <w:rFonts w:ascii="Arial" w:hAnsi="Arial" w:cs="Arial"/>
          <w:lang w:val="es-ES"/>
        </w:rPr>
        <w:t>se deben brindar los servicios de forma ra</w:t>
      </w:r>
      <w:r w:rsidRPr="008F4900">
        <w:rPr>
          <w:rFonts w:ascii="Arial" w:hAnsi="Arial" w:cs="Arial"/>
          <w:lang w:val="es-ES"/>
        </w:rPr>
        <w:t xml:space="preserve">zonable </w:t>
      </w:r>
      <w:r>
        <w:rPr>
          <w:rFonts w:ascii="Arial" w:hAnsi="Arial" w:cs="Arial"/>
          <w:lang w:val="es-ES"/>
        </w:rPr>
        <w:t>de acuerdo a los recursos existentes</w:t>
      </w:r>
      <w:r w:rsidRPr="008F4900">
        <w:rPr>
          <w:rFonts w:ascii="Arial" w:hAnsi="Arial" w:cs="Arial"/>
          <w:lang w:val="es-ES"/>
        </w:rPr>
        <w:t>,</w:t>
      </w:r>
      <w:r>
        <w:rPr>
          <w:rFonts w:ascii="Arial" w:hAnsi="Arial" w:cs="Arial"/>
          <w:lang w:val="es-ES"/>
        </w:rPr>
        <w:t xml:space="preserve"> de manera tal que cuando sucedan eventos como los mencionados anteriores, quede la tranquilidad </w:t>
      </w:r>
      <w:r w:rsidRPr="008F4900">
        <w:rPr>
          <w:rFonts w:ascii="Arial" w:hAnsi="Arial" w:cs="Arial"/>
          <w:lang w:val="es-ES"/>
        </w:rPr>
        <w:t xml:space="preserve">de que </w:t>
      </w:r>
      <w:r>
        <w:rPr>
          <w:rFonts w:ascii="Arial" w:hAnsi="Arial" w:cs="Arial"/>
          <w:lang w:val="es-ES"/>
        </w:rPr>
        <w:t xml:space="preserve">se realizó </w:t>
      </w:r>
      <w:r w:rsidRPr="008F4900">
        <w:rPr>
          <w:rFonts w:ascii="Arial" w:hAnsi="Arial" w:cs="Arial"/>
          <w:lang w:val="es-ES"/>
        </w:rPr>
        <w:t xml:space="preserve">el esfuerzo, </w:t>
      </w:r>
      <w:r>
        <w:rPr>
          <w:rFonts w:ascii="Arial" w:hAnsi="Arial" w:cs="Arial"/>
          <w:lang w:val="es-ES"/>
        </w:rPr>
        <w:t xml:space="preserve">y esa tranquilidad no está quedando con esos casos; pues </w:t>
      </w:r>
      <w:r w:rsidRPr="008F4900">
        <w:rPr>
          <w:rFonts w:ascii="Arial" w:hAnsi="Arial" w:cs="Arial"/>
          <w:lang w:val="es-ES"/>
        </w:rPr>
        <w:t>queda un sinsabor de que tenemos que mejorar</w:t>
      </w:r>
      <w:r>
        <w:rPr>
          <w:rFonts w:ascii="Arial" w:hAnsi="Arial" w:cs="Arial"/>
          <w:lang w:val="es-ES"/>
        </w:rPr>
        <w:t xml:space="preserve"> o </w:t>
      </w:r>
      <w:r w:rsidRPr="008F4900">
        <w:rPr>
          <w:rFonts w:ascii="Arial" w:hAnsi="Arial" w:cs="Arial"/>
          <w:lang w:val="es-ES"/>
        </w:rPr>
        <w:t xml:space="preserve"> de que se pudo coordinar diferente</w:t>
      </w:r>
      <w:r>
        <w:rPr>
          <w:rFonts w:ascii="Arial" w:hAnsi="Arial" w:cs="Arial"/>
          <w:lang w:val="es-ES"/>
        </w:rPr>
        <w:t xml:space="preserve">.  Otro detalle que tampoco se puede olvidar </w:t>
      </w:r>
      <w:r w:rsidRPr="008F4900">
        <w:rPr>
          <w:rFonts w:ascii="Arial" w:hAnsi="Arial" w:cs="Arial"/>
          <w:lang w:val="es-ES"/>
        </w:rPr>
        <w:t xml:space="preserve"> </w:t>
      </w:r>
      <w:r>
        <w:rPr>
          <w:rFonts w:ascii="Arial" w:hAnsi="Arial" w:cs="Arial"/>
          <w:lang w:val="es-ES"/>
        </w:rPr>
        <w:t xml:space="preserve">es que </w:t>
      </w:r>
      <w:r w:rsidRPr="008F4900">
        <w:rPr>
          <w:rFonts w:ascii="Arial" w:hAnsi="Arial" w:cs="Arial"/>
          <w:lang w:val="es-ES"/>
        </w:rPr>
        <w:t xml:space="preserve">esto no se ve desde una sola unidad, </w:t>
      </w:r>
      <w:r>
        <w:rPr>
          <w:rFonts w:ascii="Arial" w:hAnsi="Arial" w:cs="Arial"/>
          <w:lang w:val="es-ES"/>
        </w:rPr>
        <w:t xml:space="preserve">también se  trata </w:t>
      </w:r>
      <w:r w:rsidRPr="008F4900">
        <w:rPr>
          <w:rFonts w:ascii="Arial" w:hAnsi="Arial" w:cs="Arial"/>
          <w:lang w:val="es-ES"/>
        </w:rPr>
        <w:t xml:space="preserve"> de</w:t>
      </w:r>
      <w:r>
        <w:rPr>
          <w:rFonts w:ascii="Arial" w:hAnsi="Arial" w:cs="Arial"/>
          <w:lang w:val="es-ES"/>
        </w:rPr>
        <w:t xml:space="preserve"> la V</w:t>
      </w:r>
      <w:r w:rsidRPr="008F4900">
        <w:rPr>
          <w:rFonts w:ascii="Arial" w:hAnsi="Arial" w:cs="Arial"/>
          <w:lang w:val="es-ES"/>
        </w:rPr>
        <w:t>igilancia; Administración de Mantenimiento, funcionarios, es un asunto integrado y si se empiezan a tomar decisiones arreglán</w:t>
      </w:r>
      <w:r>
        <w:rPr>
          <w:rFonts w:ascii="Arial" w:hAnsi="Arial" w:cs="Arial"/>
          <w:lang w:val="es-ES"/>
        </w:rPr>
        <w:t>dolo desde una perspectiva, como en el caso del vehículo</w:t>
      </w:r>
      <w:r w:rsidRPr="008F4900">
        <w:rPr>
          <w:rFonts w:ascii="Arial" w:hAnsi="Arial" w:cs="Arial"/>
          <w:lang w:val="es-ES"/>
        </w:rPr>
        <w:t xml:space="preserve">, </w:t>
      </w:r>
      <w:r>
        <w:rPr>
          <w:rFonts w:ascii="Arial" w:hAnsi="Arial" w:cs="Arial"/>
          <w:lang w:val="es-ES"/>
        </w:rPr>
        <w:t>y</w:t>
      </w:r>
      <w:r w:rsidRPr="008F4900">
        <w:rPr>
          <w:rFonts w:ascii="Arial" w:hAnsi="Arial" w:cs="Arial"/>
          <w:lang w:val="es-ES"/>
        </w:rPr>
        <w:t xml:space="preserve"> hasta que no </w:t>
      </w:r>
      <w:r>
        <w:rPr>
          <w:rFonts w:ascii="Arial" w:hAnsi="Arial" w:cs="Arial"/>
          <w:lang w:val="es-ES"/>
        </w:rPr>
        <w:t xml:space="preserve">esté todo integrado, seguirán dando </w:t>
      </w:r>
      <w:r w:rsidRPr="008F4900">
        <w:rPr>
          <w:rFonts w:ascii="Arial" w:hAnsi="Arial" w:cs="Arial"/>
          <w:lang w:val="es-ES"/>
        </w:rPr>
        <w:t>tumbos por ahí</w:t>
      </w:r>
      <w:r>
        <w:rPr>
          <w:rFonts w:ascii="Arial" w:hAnsi="Arial" w:cs="Arial"/>
          <w:lang w:val="es-ES"/>
        </w:rPr>
        <w:t xml:space="preserve">.  Considera que </w:t>
      </w:r>
      <w:r w:rsidRPr="008F4900">
        <w:rPr>
          <w:rFonts w:ascii="Arial" w:hAnsi="Arial" w:cs="Arial"/>
          <w:lang w:val="es-ES"/>
        </w:rPr>
        <w:t xml:space="preserve">los compañeros del Servicio Médico se están ordenando, están mejorando las cosas, pero, a nivel institucional </w:t>
      </w:r>
      <w:r>
        <w:rPr>
          <w:rFonts w:ascii="Arial" w:hAnsi="Arial" w:cs="Arial"/>
          <w:lang w:val="es-ES"/>
        </w:rPr>
        <w:t xml:space="preserve">se sigue dando </w:t>
      </w:r>
      <w:r w:rsidRPr="008F4900">
        <w:rPr>
          <w:rFonts w:ascii="Arial" w:hAnsi="Arial" w:cs="Arial"/>
          <w:lang w:val="es-ES"/>
        </w:rPr>
        <w:t xml:space="preserve">el mismo problema, </w:t>
      </w:r>
      <w:r>
        <w:rPr>
          <w:rFonts w:ascii="Arial" w:hAnsi="Arial" w:cs="Arial"/>
          <w:lang w:val="es-ES"/>
        </w:rPr>
        <w:t xml:space="preserve">y no han resuelto nada.  Señala que </w:t>
      </w:r>
      <w:r w:rsidRPr="008F4900">
        <w:rPr>
          <w:rFonts w:ascii="Arial" w:hAnsi="Arial" w:cs="Arial"/>
          <w:lang w:val="es-ES"/>
        </w:rPr>
        <w:t xml:space="preserve">la Comisión de Calidad de Vida </w:t>
      </w:r>
      <w:r>
        <w:rPr>
          <w:rFonts w:ascii="Arial" w:hAnsi="Arial" w:cs="Arial"/>
          <w:lang w:val="es-ES"/>
        </w:rPr>
        <w:t>retomará</w:t>
      </w:r>
      <w:r w:rsidRPr="008F4900">
        <w:rPr>
          <w:rFonts w:ascii="Arial" w:hAnsi="Arial" w:cs="Arial"/>
          <w:lang w:val="es-ES"/>
        </w:rPr>
        <w:t xml:space="preserve"> el asunto, </w:t>
      </w:r>
      <w:r>
        <w:rPr>
          <w:rFonts w:ascii="Arial" w:hAnsi="Arial" w:cs="Arial"/>
          <w:lang w:val="es-ES"/>
        </w:rPr>
        <w:t xml:space="preserve">para tratar </w:t>
      </w:r>
      <w:r w:rsidRPr="008F4900">
        <w:rPr>
          <w:rFonts w:ascii="Arial" w:hAnsi="Arial" w:cs="Arial"/>
          <w:lang w:val="es-ES"/>
        </w:rPr>
        <w:t xml:space="preserve">de reestructurar y dar una línea desde esa perspectiva porque </w:t>
      </w:r>
      <w:r>
        <w:rPr>
          <w:rFonts w:ascii="Arial" w:hAnsi="Arial" w:cs="Arial"/>
          <w:lang w:val="es-ES"/>
        </w:rPr>
        <w:t>están s</w:t>
      </w:r>
      <w:r w:rsidRPr="008F4900">
        <w:rPr>
          <w:rFonts w:ascii="Arial" w:hAnsi="Arial" w:cs="Arial"/>
          <w:lang w:val="es-ES"/>
        </w:rPr>
        <w:t>umamente vulnerables</w:t>
      </w:r>
      <w:r>
        <w:rPr>
          <w:rFonts w:ascii="Arial" w:hAnsi="Arial" w:cs="Arial"/>
          <w:lang w:val="es-ES"/>
        </w:rPr>
        <w:t xml:space="preserve">. </w:t>
      </w:r>
    </w:p>
    <w:p w:rsidR="00B31B40" w:rsidRDefault="00B31B40" w:rsidP="001C2508">
      <w:pPr>
        <w:jc w:val="both"/>
        <w:rPr>
          <w:rFonts w:ascii="Arial" w:hAnsi="Arial" w:cs="Arial"/>
          <w:lang w:val="es-ES"/>
        </w:rPr>
      </w:pPr>
      <w:r>
        <w:rPr>
          <w:rFonts w:ascii="Arial" w:hAnsi="Arial" w:cs="Arial"/>
          <w:lang w:val="es-ES"/>
        </w:rPr>
        <w:t>La señora Diana Segura expresa que para ellos el acompañamiento es sumamente importante y agradecen el apoyo de la Comisión de Calidad de Vida.  Sugiere que cuando la Comisión de Calidad de Vida lo analice, tomen en cuenta a la mayoría de los funcionarios del Departamento de Trabajo Social y Salud.</w:t>
      </w:r>
    </w:p>
    <w:p w:rsidR="00B31B40" w:rsidRPr="008F4900" w:rsidRDefault="00B31B40" w:rsidP="001C2508">
      <w:pPr>
        <w:jc w:val="both"/>
        <w:rPr>
          <w:rFonts w:ascii="Arial" w:hAnsi="Arial" w:cs="Arial"/>
          <w:lang w:val="es-ES"/>
        </w:rPr>
      </w:pPr>
      <w:r>
        <w:rPr>
          <w:rFonts w:ascii="Arial" w:hAnsi="Arial" w:cs="Arial"/>
          <w:lang w:val="es-ES"/>
        </w:rPr>
        <w:t xml:space="preserve">La señora Diana Segura expresa que lo que se refiere al vehículo, ellos deben dar cumplimiento de Ley 7600, por lo que, </w:t>
      </w:r>
      <w:r w:rsidRPr="008F4900">
        <w:rPr>
          <w:rFonts w:ascii="Arial" w:hAnsi="Arial" w:cs="Arial"/>
          <w:lang w:val="es-ES"/>
        </w:rPr>
        <w:t>compart</w:t>
      </w:r>
      <w:r>
        <w:rPr>
          <w:rFonts w:ascii="Arial" w:hAnsi="Arial" w:cs="Arial"/>
          <w:lang w:val="es-ES"/>
        </w:rPr>
        <w:t>e que hay que revisar cuá</w:t>
      </w:r>
      <w:r w:rsidRPr="008F4900">
        <w:rPr>
          <w:rFonts w:ascii="Arial" w:hAnsi="Arial" w:cs="Arial"/>
          <w:lang w:val="es-ES"/>
        </w:rPr>
        <w:t xml:space="preserve">les son los objetivos de la adquisición y </w:t>
      </w:r>
      <w:r>
        <w:rPr>
          <w:rFonts w:ascii="Arial" w:hAnsi="Arial" w:cs="Arial"/>
          <w:lang w:val="es-ES"/>
        </w:rPr>
        <w:t xml:space="preserve">buscar la forma para poder atenderlo.  Además deben </w:t>
      </w:r>
      <w:r>
        <w:rPr>
          <w:rFonts w:ascii="Arial" w:hAnsi="Arial" w:cs="Arial"/>
          <w:lang w:val="es-ES"/>
        </w:rPr>
        <w:lastRenderedPageBreak/>
        <w:t xml:space="preserve">valorar </w:t>
      </w:r>
      <w:r w:rsidRPr="008F4900">
        <w:rPr>
          <w:rFonts w:ascii="Arial" w:hAnsi="Arial" w:cs="Arial"/>
          <w:lang w:val="es-ES"/>
        </w:rPr>
        <w:t>una posib</w:t>
      </w:r>
      <w:r>
        <w:rPr>
          <w:rFonts w:ascii="Arial" w:hAnsi="Arial" w:cs="Arial"/>
          <w:lang w:val="es-ES"/>
        </w:rPr>
        <w:t xml:space="preserve">le contratación de más personal, por ejemplo </w:t>
      </w:r>
      <w:r w:rsidRPr="008F4900">
        <w:rPr>
          <w:rFonts w:ascii="Arial" w:hAnsi="Arial" w:cs="Arial"/>
          <w:lang w:val="es-ES"/>
        </w:rPr>
        <w:t xml:space="preserve">para </w:t>
      </w:r>
      <w:r>
        <w:rPr>
          <w:rFonts w:ascii="Arial" w:hAnsi="Arial" w:cs="Arial"/>
          <w:lang w:val="es-ES"/>
        </w:rPr>
        <w:t xml:space="preserve">poder  </w:t>
      </w:r>
      <w:r w:rsidRPr="008F4900">
        <w:rPr>
          <w:rFonts w:ascii="Arial" w:hAnsi="Arial" w:cs="Arial"/>
          <w:lang w:val="es-ES"/>
        </w:rPr>
        <w:t>atender las necesidades de la población FUNDATEC en general</w:t>
      </w:r>
      <w:r>
        <w:rPr>
          <w:rFonts w:ascii="Arial" w:hAnsi="Arial" w:cs="Arial"/>
          <w:lang w:val="es-ES"/>
        </w:rPr>
        <w:t>.</w:t>
      </w:r>
    </w:p>
    <w:p w:rsidR="00B31B40" w:rsidRDefault="00B31B40" w:rsidP="001C2508">
      <w:pPr>
        <w:jc w:val="both"/>
        <w:rPr>
          <w:rFonts w:ascii="Arial" w:hAnsi="Arial" w:cs="Arial"/>
          <w:lang w:val="es-ES"/>
        </w:rPr>
      </w:pPr>
      <w:r>
        <w:rPr>
          <w:rFonts w:ascii="Arial" w:hAnsi="Arial" w:cs="Arial"/>
          <w:lang w:val="es-ES"/>
        </w:rPr>
        <w:t xml:space="preserve">El señor </w:t>
      </w:r>
      <w:r w:rsidRPr="008F4900">
        <w:rPr>
          <w:rFonts w:ascii="Arial" w:hAnsi="Arial" w:cs="Arial"/>
          <w:lang w:val="es-ES"/>
        </w:rPr>
        <w:t>Julio</w:t>
      </w:r>
      <w:r>
        <w:rPr>
          <w:rFonts w:ascii="Arial" w:hAnsi="Arial" w:cs="Arial"/>
          <w:lang w:val="es-ES"/>
        </w:rPr>
        <w:t xml:space="preserve"> Calvo les expresa el agradecimiento, acota que el </w:t>
      </w:r>
      <w:r w:rsidRPr="008F4900">
        <w:rPr>
          <w:rFonts w:ascii="Arial" w:hAnsi="Arial" w:cs="Arial"/>
          <w:lang w:val="es-ES"/>
        </w:rPr>
        <w:t xml:space="preserve">asunto es complicado, </w:t>
      </w:r>
      <w:r>
        <w:rPr>
          <w:rFonts w:ascii="Arial" w:hAnsi="Arial" w:cs="Arial"/>
          <w:lang w:val="es-ES"/>
        </w:rPr>
        <w:t xml:space="preserve">ya que se </w:t>
      </w:r>
      <w:r w:rsidRPr="008F4900">
        <w:rPr>
          <w:rFonts w:ascii="Arial" w:hAnsi="Arial" w:cs="Arial"/>
          <w:lang w:val="es-ES"/>
        </w:rPr>
        <w:t>está</w:t>
      </w:r>
      <w:r>
        <w:rPr>
          <w:rFonts w:ascii="Arial" w:hAnsi="Arial" w:cs="Arial"/>
          <w:lang w:val="es-ES"/>
        </w:rPr>
        <w:t>n</w:t>
      </w:r>
      <w:r w:rsidRPr="008F4900">
        <w:rPr>
          <w:rFonts w:ascii="Arial" w:hAnsi="Arial" w:cs="Arial"/>
          <w:lang w:val="es-ES"/>
        </w:rPr>
        <w:t xml:space="preserve"> revelando las cosas que </w:t>
      </w:r>
      <w:r>
        <w:rPr>
          <w:rFonts w:ascii="Arial" w:hAnsi="Arial" w:cs="Arial"/>
          <w:lang w:val="es-ES"/>
        </w:rPr>
        <w:t xml:space="preserve">están  asumiendo y </w:t>
      </w:r>
      <w:r w:rsidRPr="008F4900">
        <w:rPr>
          <w:rFonts w:ascii="Arial" w:hAnsi="Arial" w:cs="Arial"/>
          <w:lang w:val="es-ES"/>
        </w:rPr>
        <w:t xml:space="preserve"> la necesidad de priorizar </w:t>
      </w:r>
      <w:r>
        <w:rPr>
          <w:rFonts w:ascii="Arial" w:hAnsi="Arial" w:cs="Arial"/>
          <w:lang w:val="es-ES"/>
        </w:rPr>
        <w:t>y de</w:t>
      </w:r>
      <w:r w:rsidRPr="008F4900">
        <w:rPr>
          <w:rFonts w:ascii="Arial" w:hAnsi="Arial" w:cs="Arial"/>
          <w:lang w:val="es-ES"/>
        </w:rPr>
        <w:t>limitar las funciones claramente</w:t>
      </w:r>
      <w:r>
        <w:rPr>
          <w:rFonts w:ascii="Arial" w:hAnsi="Arial" w:cs="Arial"/>
          <w:lang w:val="es-ES"/>
        </w:rPr>
        <w:t xml:space="preserve"> y hasta dónde el TEC tiene que llegar o</w:t>
      </w:r>
      <w:r w:rsidRPr="008F4900">
        <w:rPr>
          <w:rFonts w:ascii="Arial" w:hAnsi="Arial" w:cs="Arial"/>
          <w:lang w:val="es-ES"/>
        </w:rPr>
        <w:t xml:space="preserve"> sobre compromete</w:t>
      </w:r>
      <w:r>
        <w:rPr>
          <w:rFonts w:ascii="Arial" w:hAnsi="Arial" w:cs="Arial"/>
          <w:lang w:val="es-ES"/>
        </w:rPr>
        <w:t>rse en ciertas cosas.</w:t>
      </w:r>
    </w:p>
    <w:p w:rsidR="00B31B40" w:rsidRPr="008F4900" w:rsidRDefault="00B31B40" w:rsidP="001C2508">
      <w:pPr>
        <w:jc w:val="both"/>
        <w:rPr>
          <w:rFonts w:ascii="Arial" w:hAnsi="Arial" w:cs="Arial"/>
          <w:lang w:val="es-ES"/>
        </w:rPr>
      </w:pPr>
      <w:r>
        <w:rPr>
          <w:rFonts w:ascii="Arial" w:hAnsi="Arial" w:cs="Arial"/>
          <w:lang w:val="es-ES"/>
        </w:rPr>
        <w:t>Finalmente el señor Julio Calvo solicita a la señora Diana Segura que realicen la presentación ante el Consejo de Docencia, ya que fue en ese ente dónde más se realizaron los cuestionamientos.</w:t>
      </w:r>
    </w:p>
    <w:p w:rsidR="00B31B40" w:rsidRPr="008F4900" w:rsidRDefault="00B31B40" w:rsidP="001C2508">
      <w:pPr>
        <w:jc w:val="both"/>
        <w:rPr>
          <w:rFonts w:ascii="Arial" w:hAnsi="Arial" w:cs="Arial"/>
          <w:lang w:val="es-ES"/>
        </w:rPr>
      </w:pPr>
      <w:r>
        <w:rPr>
          <w:rFonts w:ascii="Arial" w:hAnsi="Arial" w:cs="Arial"/>
          <w:lang w:val="es-ES"/>
        </w:rPr>
        <w:t xml:space="preserve">La señora </w:t>
      </w:r>
      <w:r w:rsidRPr="008F4900">
        <w:rPr>
          <w:rFonts w:ascii="Arial" w:hAnsi="Arial" w:cs="Arial"/>
          <w:lang w:val="es-ES"/>
        </w:rPr>
        <w:t>Diana</w:t>
      </w:r>
      <w:r>
        <w:rPr>
          <w:rFonts w:ascii="Arial" w:hAnsi="Arial" w:cs="Arial"/>
          <w:lang w:val="es-ES"/>
        </w:rPr>
        <w:t xml:space="preserve"> Segura manifiesta que e</w:t>
      </w:r>
      <w:r w:rsidRPr="008F4900">
        <w:rPr>
          <w:rFonts w:ascii="Arial" w:hAnsi="Arial" w:cs="Arial"/>
          <w:lang w:val="es-ES"/>
        </w:rPr>
        <w:t xml:space="preserve">stán a la orden para lo que consideren necesario, </w:t>
      </w:r>
      <w:r>
        <w:rPr>
          <w:rFonts w:ascii="Arial" w:hAnsi="Arial" w:cs="Arial"/>
          <w:lang w:val="es-ES"/>
        </w:rPr>
        <w:t xml:space="preserve">añade que </w:t>
      </w:r>
      <w:r w:rsidRPr="008F4900">
        <w:rPr>
          <w:rFonts w:ascii="Arial" w:hAnsi="Arial" w:cs="Arial"/>
          <w:lang w:val="es-ES"/>
        </w:rPr>
        <w:t xml:space="preserve">posterior a este informe </w:t>
      </w:r>
      <w:r>
        <w:rPr>
          <w:rFonts w:ascii="Arial" w:hAnsi="Arial" w:cs="Arial"/>
          <w:lang w:val="es-ES"/>
        </w:rPr>
        <w:t>están</w:t>
      </w:r>
      <w:r w:rsidRPr="008F4900">
        <w:rPr>
          <w:rFonts w:ascii="Arial" w:hAnsi="Arial" w:cs="Arial"/>
          <w:lang w:val="es-ES"/>
        </w:rPr>
        <w:t xml:space="preserve"> anuentes a un acercamiento</w:t>
      </w:r>
      <w:r>
        <w:rPr>
          <w:rFonts w:ascii="Arial" w:hAnsi="Arial" w:cs="Arial"/>
          <w:lang w:val="es-ES"/>
        </w:rPr>
        <w:t xml:space="preserve"> y en </w:t>
      </w:r>
      <w:r w:rsidRPr="008F4900">
        <w:rPr>
          <w:rFonts w:ascii="Arial" w:hAnsi="Arial" w:cs="Arial"/>
          <w:lang w:val="es-ES"/>
        </w:rPr>
        <w:t xml:space="preserve"> coordinación con la VIESA </w:t>
      </w:r>
      <w:r>
        <w:rPr>
          <w:rFonts w:ascii="Arial" w:hAnsi="Arial" w:cs="Arial"/>
          <w:lang w:val="es-ES"/>
        </w:rPr>
        <w:t xml:space="preserve">iniciarán </w:t>
      </w:r>
      <w:r w:rsidRPr="008F4900">
        <w:rPr>
          <w:rFonts w:ascii="Arial" w:hAnsi="Arial" w:cs="Arial"/>
          <w:lang w:val="es-ES"/>
        </w:rPr>
        <w:t>un proceso</w:t>
      </w:r>
      <w:r>
        <w:rPr>
          <w:rFonts w:ascii="Arial" w:hAnsi="Arial" w:cs="Arial"/>
          <w:lang w:val="es-ES"/>
        </w:rPr>
        <w:t xml:space="preserve">. Esperan </w:t>
      </w:r>
      <w:r w:rsidRPr="008F4900">
        <w:rPr>
          <w:rFonts w:ascii="Arial" w:hAnsi="Arial" w:cs="Arial"/>
          <w:lang w:val="es-ES"/>
        </w:rPr>
        <w:t xml:space="preserve"> de </w:t>
      </w:r>
      <w:r>
        <w:rPr>
          <w:rFonts w:ascii="Arial" w:hAnsi="Arial" w:cs="Arial"/>
          <w:lang w:val="es-ES"/>
        </w:rPr>
        <w:t xml:space="preserve">la Auditoría </w:t>
      </w:r>
      <w:r w:rsidRPr="008F4900">
        <w:rPr>
          <w:rFonts w:ascii="Arial" w:hAnsi="Arial" w:cs="Arial"/>
          <w:lang w:val="es-ES"/>
        </w:rPr>
        <w:t xml:space="preserve"> los servicios</w:t>
      </w:r>
      <w:r>
        <w:rPr>
          <w:rFonts w:ascii="Arial" w:hAnsi="Arial" w:cs="Arial"/>
          <w:lang w:val="es-ES"/>
        </w:rPr>
        <w:t xml:space="preserve">,  ya que tienen claro que se trata de mejorar. Además le reitera al señor Erick Sandoval, sobre un </w:t>
      </w:r>
      <w:r w:rsidRPr="008F4900">
        <w:rPr>
          <w:rFonts w:ascii="Arial" w:hAnsi="Arial" w:cs="Arial"/>
          <w:lang w:val="es-ES"/>
        </w:rPr>
        <w:t xml:space="preserve"> acercamiento con la Federación en los espacios que </w:t>
      </w:r>
      <w:r>
        <w:rPr>
          <w:rFonts w:ascii="Arial" w:hAnsi="Arial" w:cs="Arial"/>
          <w:lang w:val="es-ES"/>
        </w:rPr>
        <w:t>tienen establecidos en el Departamento; además de los que formalmente requiera.</w:t>
      </w:r>
    </w:p>
    <w:p w:rsidR="00B31B40" w:rsidRPr="008F4900" w:rsidRDefault="00B31B40" w:rsidP="001C2508">
      <w:pPr>
        <w:jc w:val="both"/>
        <w:rPr>
          <w:rFonts w:ascii="Arial" w:hAnsi="Arial" w:cs="Arial"/>
          <w:lang w:val="es-ES"/>
        </w:rPr>
      </w:pPr>
      <w:r>
        <w:rPr>
          <w:rFonts w:ascii="Arial" w:hAnsi="Arial" w:cs="Arial"/>
          <w:lang w:val="es-ES"/>
        </w:rPr>
        <w:t xml:space="preserve">La señora </w:t>
      </w:r>
      <w:r w:rsidRPr="008F4900">
        <w:rPr>
          <w:rFonts w:ascii="Arial" w:hAnsi="Arial" w:cs="Arial"/>
          <w:lang w:val="es-ES"/>
        </w:rPr>
        <w:t>Grettel</w:t>
      </w:r>
      <w:r>
        <w:rPr>
          <w:rFonts w:ascii="Arial" w:hAnsi="Arial" w:cs="Arial"/>
          <w:lang w:val="es-ES"/>
        </w:rPr>
        <w:t xml:space="preserve"> Castro considera importante que realicen la presentación </w:t>
      </w:r>
      <w:r w:rsidRPr="008F4900">
        <w:rPr>
          <w:rFonts w:ascii="Arial" w:hAnsi="Arial" w:cs="Arial"/>
          <w:lang w:val="es-ES"/>
        </w:rPr>
        <w:t xml:space="preserve">en </w:t>
      </w:r>
      <w:r>
        <w:rPr>
          <w:rFonts w:ascii="Arial" w:hAnsi="Arial" w:cs="Arial"/>
          <w:lang w:val="es-ES"/>
        </w:rPr>
        <w:t xml:space="preserve">el Consejo de </w:t>
      </w:r>
      <w:r w:rsidRPr="008F4900">
        <w:rPr>
          <w:rFonts w:ascii="Arial" w:hAnsi="Arial" w:cs="Arial"/>
          <w:lang w:val="es-ES"/>
        </w:rPr>
        <w:t>Docencia</w:t>
      </w:r>
      <w:r>
        <w:rPr>
          <w:rFonts w:ascii="Arial" w:hAnsi="Arial" w:cs="Arial"/>
          <w:lang w:val="es-ES"/>
        </w:rPr>
        <w:t>,</w:t>
      </w:r>
      <w:r w:rsidRPr="008F4900">
        <w:rPr>
          <w:rFonts w:ascii="Arial" w:hAnsi="Arial" w:cs="Arial"/>
          <w:lang w:val="es-ES"/>
        </w:rPr>
        <w:t xml:space="preserve"> pero </w:t>
      </w:r>
      <w:r>
        <w:rPr>
          <w:rFonts w:ascii="Arial" w:hAnsi="Arial" w:cs="Arial"/>
          <w:lang w:val="es-ES"/>
        </w:rPr>
        <w:t xml:space="preserve">considera conveniente que realicen toda la presentación sobre las mejoras de las lecciones aprendidas, dado que en ocasiones se </w:t>
      </w:r>
      <w:r w:rsidRPr="008F4900">
        <w:rPr>
          <w:rFonts w:ascii="Arial" w:hAnsi="Arial" w:cs="Arial"/>
          <w:lang w:val="es-ES"/>
        </w:rPr>
        <w:t>extiende</w:t>
      </w:r>
      <w:r>
        <w:rPr>
          <w:rFonts w:ascii="Arial" w:hAnsi="Arial" w:cs="Arial"/>
          <w:lang w:val="es-ES"/>
        </w:rPr>
        <w:t>n</w:t>
      </w:r>
      <w:r w:rsidRPr="008F4900">
        <w:rPr>
          <w:rFonts w:ascii="Arial" w:hAnsi="Arial" w:cs="Arial"/>
          <w:lang w:val="es-ES"/>
        </w:rPr>
        <w:t xml:space="preserve"> mucho antes de conocer realmente que es lo que se e</w:t>
      </w:r>
      <w:r>
        <w:rPr>
          <w:rFonts w:ascii="Arial" w:hAnsi="Arial" w:cs="Arial"/>
          <w:lang w:val="es-ES"/>
        </w:rPr>
        <w:t xml:space="preserve">stá haciendo y luego </w:t>
      </w:r>
      <w:r w:rsidRPr="008F4900">
        <w:rPr>
          <w:rFonts w:ascii="Arial" w:hAnsi="Arial" w:cs="Arial"/>
          <w:lang w:val="es-ES"/>
        </w:rPr>
        <w:t xml:space="preserve">la parte de dudas </w:t>
      </w:r>
      <w:r>
        <w:rPr>
          <w:rFonts w:ascii="Arial" w:hAnsi="Arial" w:cs="Arial"/>
          <w:lang w:val="es-ES"/>
        </w:rPr>
        <w:t>para no adelantarse a otros aspectos.</w:t>
      </w:r>
    </w:p>
    <w:p w:rsidR="00B31B40" w:rsidRPr="008F4900" w:rsidRDefault="00B31B40" w:rsidP="001C2508">
      <w:pPr>
        <w:jc w:val="both"/>
        <w:rPr>
          <w:rFonts w:ascii="Arial" w:hAnsi="Arial" w:cs="Arial"/>
          <w:lang w:val="es-ES"/>
        </w:rPr>
      </w:pPr>
      <w:r w:rsidRPr="0095099E">
        <w:rPr>
          <w:rFonts w:ascii="Arial" w:hAnsi="Arial" w:cs="Arial"/>
          <w:b/>
          <w:lang w:val="es-ES"/>
        </w:rPr>
        <w:t>NOTA</w:t>
      </w:r>
      <w:r>
        <w:rPr>
          <w:rFonts w:ascii="Arial" w:hAnsi="Arial" w:cs="Arial"/>
          <w:lang w:val="es-ES"/>
        </w:rPr>
        <w:t xml:space="preserve">: El señor Julio Calvo agradece a las personas invitadas por la presentación, quienes se retiran a las 11:20 am. </w:t>
      </w:r>
    </w:p>
    <w:p w:rsidR="00B31B40" w:rsidRDefault="00B31B40" w:rsidP="001C2508">
      <w:pPr>
        <w:pStyle w:val="Fuentedeprrafopredet"/>
        <w:widowControl/>
        <w:tabs>
          <w:tab w:val="left" w:pos="1843"/>
          <w:tab w:val="left" w:pos="8222"/>
        </w:tabs>
        <w:jc w:val="both"/>
        <w:rPr>
          <w:rFonts w:ascii="Arial" w:hAnsi="Arial" w:cs="Arial"/>
          <w:sz w:val="24"/>
          <w:szCs w:val="24"/>
          <w:lang w:val="es-CR"/>
        </w:rPr>
      </w:pPr>
      <w:r w:rsidRPr="0095099E">
        <w:rPr>
          <w:rFonts w:ascii="Arial" w:hAnsi="Arial" w:cs="Arial"/>
          <w:sz w:val="24"/>
          <w:szCs w:val="24"/>
          <w:lang w:val="es-CR"/>
        </w:rPr>
        <w:t>La discusión de este punto consta en el archivo digital de la Sesión No. 2740.</w:t>
      </w:r>
    </w:p>
    <w:p w:rsidR="00B31B40" w:rsidRPr="001042DF" w:rsidRDefault="00B31B40" w:rsidP="001C2508">
      <w:pPr>
        <w:pStyle w:val="Fuentedeprrafopredet"/>
        <w:widowControl/>
        <w:tabs>
          <w:tab w:val="left" w:pos="1843"/>
          <w:tab w:val="left" w:pos="8222"/>
        </w:tabs>
        <w:jc w:val="both"/>
        <w:rPr>
          <w:rFonts w:ascii="Arial" w:hAnsi="Arial" w:cs="Arial"/>
          <w:color w:val="FF0000"/>
          <w:sz w:val="24"/>
          <w:szCs w:val="24"/>
          <w:lang w:val="es-CR"/>
        </w:rPr>
      </w:pPr>
      <w:r w:rsidRPr="001042DF">
        <w:rPr>
          <w:rFonts w:ascii="Arial" w:hAnsi="Arial" w:cs="Arial"/>
          <w:b/>
          <w:sz w:val="24"/>
          <w:szCs w:val="24"/>
          <w:lang w:val="es-CR"/>
        </w:rPr>
        <w:t>NOTA</w:t>
      </w:r>
      <w:r>
        <w:rPr>
          <w:rFonts w:ascii="Arial" w:hAnsi="Arial" w:cs="Arial"/>
          <w:sz w:val="24"/>
          <w:szCs w:val="24"/>
          <w:lang w:val="es-CR"/>
        </w:rPr>
        <w:t xml:space="preserve">: El señor Erick Sandoval, se retira a las 11:15 am con permiso de la Presidencia. </w:t>
      </w:r>
    </w:p>
    <w:p w:rsidR="00B31B40" w:rsidRDefault="00B31B40" w:rsidP="004D30CD">
      <w:pPr>
        <w:pStyle w:val="Fuentedeprrafopredet"/>
        <w:ind w:left="1631" w:hanging="1631"/>
        <w:jc w:val="center"/>
        <w:rPr>
          <w:rFonts w:ascii="Arial" w:hAnsi="Arial"/>
          <w:b/>
          <w:sz w:val="24"/>
          <w:szCs w:val="24"/>
        </w:rPr>
      </w:pPr>
      <w:r w:rsidRPr="00F8295C">
        <w:rPr>
          <w:rFonts w:ascii="Arial" w:hAnsi="Arial"/>
          <w:b/>
          <w:sz w:val="24"/>
          <w:szCs w:val="24"/>
        </w:rPr>
        <w:t xml:space="preserve">ASUNTOS </w:t>
      </w:r>
      <w:r>
        <w:rPr>
          <w:rFonts w:ascii="Arial" w:hAnsi="Arial"/>
          <w:b/>
          <w:sz w:val="24"/>
          <w:szCs w:val="24"/>
        </w:rPr>
        <w:t>VARIOS</w:t>
      </w:r>
    </w:p>
    <w:p w:rsidR="00B31B40" w:rsidRDefault="00B31B40" w:rsidP="00A85375">
      <w:pPr>
        <w:pStyle w:val="Fuentedeprrafopredet"/>
        <w:ind w:left="1843" w:hanging="1843"/>
        <w:jc w:val="both"/>
        <w:rPr>
          <w:rFonts w:ascii="Arial" w:hAnsi="Arial"/>
          <w:b/>
          <w:sz w:val="24"/>
          <w:szCs w:val="24"/>
        </w:rPr>
      </w:pPr>
      <w:r w:rsidRPr="00452E55">
        <w:rPr>
          <w:rFonts w:ascii="Arial" w:hAnsi="Arial"/>
          <w:b/>
          <w:sz w:val="24"/>
          <w:szCs w:val="24"/>
        </w:rPr>
        <w:t xml:space="preserve">ARTÍCULO </w:t>
      </w:r>
      <w:r>
        <w:rPr>
          <w:rFonts w:ascii="Arial" w:hAnsi="Arial"/>
          <w:b/>
          <w:sz w:val="24"/>
          <w:szCs w:val="24"/>
        </w:rPr>
        <w:t>12</w:t>
      </w:r>
      <w:r w:rsidRPr="00452E55">
        <w:rPr>
          <w:rFonts w:ascii="Arial" w:hAnsi="Arial"/>
          <w:b/>
          <w:sz w:val="24"/>
          <w:szCs w:val="24"/>
        </w:rPr>
        <w:t>.</w:t>
      </w:r>
      <w:r w:rsidRPr="00452E55">
        <w:rPr>
          <w:rFonts w:ascii="Arial" w:hAnsi="Arial"/>
          <w:b/>
          <w:sz w:val="24"/>
          <w:szCs w:val="24"/>
        </w:rPr>
        <w:tab/>
      </w:r>
      <w:r>
        <w:rPr>
          <w:rFonts w:ascii="Arial" w:hAnsi="Arial"/>
          <w:b/>
          <w:sz w:val="24"/>
          <w:szCs w:val="24"/>
        </w:rPr>
        <w:t>Mantenimiento preventivo Data Center Institucional</w:t>
      </w:r>
    </w:p>
    <w:p w:rsidR="00B31B40" w:rsidRPr="00E31056" w:rsidRDefault="00B31B40" w:rsidP="00E31056">
      <w:pPr>
        <w:pStyle w:val="Fuentedeprrafopredet"/>
        <w:widowControl/>
        <w:tabs>
          <w:tab w:val="left" w:pos="1843"/>
          <w:tab w:val="left" w:pos="8222"/>
        </w:tabs>
        <w:jc w:val="both"/>
        <w:rPr>
          <w:rFonts w:ascii="Arial" w:hAnsi="Arial" w:cs="Arial"/>
          <w:sz w:val="24"/>
          <w:szCs w:val="24"/>
          <w:lang w:val="es-CR"/>
        </w:rPr>
      </w:pPr>
      <w:r w:rsidRPr="00442AE9">
        <w:rPr>
          <w:rFonts w:ascii="Arial" w:hAnsi="Arial" w:cs="Arial"/>
          <w:sz w:val="24"/>
          <w:szCs w:val="24"/>
          <w:lang w:val="es-CR"/>
        </w:rPr>
        <w:t>La señora Grettel Castro se refiere al correo enviado por el Centro de Cómputo con respecto del mantenimiento preventivo del Data Center Institucional.  Manifiesta su preocupación por las fechas, lo harán el fin de semana para el 19 y 20, pero precisamente esa semana es la 17, que es clave, porque es fin de semestre, hay entrega de proyectos, hay una serie de actividades de cierre de semestre donde la interacción de estudiantes y profesores es muy alta.  Considera que el fin de semana está mal escogido. Solicita pasarlo para después de entrega de actas, ya que ha terminado el semestre lectivo y así no interferir con ese tipo de actividades.</w:t>
      </w:r>
      <w:r>
        <w:rPr>
          <w:rFonts w:ascii="Arial" w:hAnsi="Arial" w:cs="Arial"/>
          <w:sz w:val="24"/>
          <w:szCs w:val="24"/>
          <w:lang w:val="es-CR"/>
        </w:rPr>
        <w:t xml:space="preserve"> </w:t>
      </w:r>
    </w:p>
    <w:p w:rsidR="00B31B40" w:rsidRDefault="00B31B40" w:rsidP="00E31056">
      <w:pPr>
        <w:pStyle w:val="Fuentedeprrafopredet"/>
        <w:ind w:left="1843" w:hanging="1843"/>
        <w:jc w:val="both"/>
        <w:rPr>
          <w:rFonts w:ascii="Arial" w:hAnsi="Arial"/>
          <w:b/>
          <w:sz w:val="24"/>
          <w:szCs w:val="24"/>
        </w:rPr>
      </w:pPr>
      <w:r w:rsidRPr="00452E55">
        <w:rPr>
          <w:rFonts w:ascii="Arial" w:hAnsi="Arial"/>
          <w:b/>
          <w:sz w:val="24"/>
          <w:szCs w:val="24"/>
        </w:rPr>
        <w:t xml:space="preserve">ARTÍCULO </w:t>
      </w:r>
      <w:r>
        <w:rPr>
          <w:rFonts w:ascii="Arial" w:hAnsi="Arial"/>
          <w:b/>
          <w:sz w:val="24"/>
          <w:szCs w:val="24"/>
        </w:rPr>
        <w:t>13</w:t>
      </w:r>
      <w:r w:rsidRPr="00452E55">
        <w:rPr>
          <w:rFonts w:ascii="Arial" w:hAnsi="Arial"/>
          <w:b/>
          <w:sz w:val="24"/>
          <w:szCs w:val="24"/>
        </w:rPr>
        <w:t>.</w:t>
      </w:r>
      <w:r w:rsidRPr="00452E55">
        <w:rPr>
          <w:rFonts w:ascii="Arial" w:hAnsi="Arial"/>
          <w:b/>
          <w:sz w:val="24"/>
          <w:szCs w:val="24"/>
        </w:rPr>
        <w:tab/>
      </w:r>
      <w:r>
        <w:rPr>
          <w:rFonts w:ascii="Arial" w:hAnsi="Arial"/>
          <w:b/>
          <w:sz w:val="24"/>
          <w:szCs w:val="24"/>
        </w:rPr>
        <w:t>Sesión en la Sede Regional San Carlos</w:t>
      </w:r>
    </w:p>
    <w:p w:rsidR="00B31B40" w:rsidRPr="00E31056" w:rsidRDefault="00B31B40" w:rsidP="00E31056">
      <w:pPr>
        <w:pStyle w:val="Fuentedeprrafopredet"/>
        <w:widowControl/>
        <w:tabs>
          <w:tab w:val="left" w:pos="1843"/>
          <w:tab w:val="left" w:pos="8222"/>
        </w:tabs>
        <w:jc w:val="both"/>
        <w:rPr>
          <w:rFonts w:ascii="Arial" w:hAnsi="Arial" w:cs="Arial"/>
          <w:sz w:val="24"/>
          <w:szCs w:val="24"/>
          <w:lang w:val="es-CR"/>
        </w:rPr>
      </w:pPr>
      <w:r>
        <w:rPr>
          <w:rFonts w:ascii="Arial" w:hAnsi="Arial" w:cs="Arial"/>
          <w:sz w:val="24"/>
          <w:szCs w:val="24"/>
          <w:lang w:val="es-CR"/>
        </w:rPr>
        <w:t>La señora Bertalía Sánchez</w:t>
      </w:r>
      <w:r w:rsidRPr="00E31056">
        <w:rPr>
          <w:rFonts w:ascii="Arial" w:hAnsi="Arial" w:cs="Arial"/>
          <w:sz w:val="24"/>
          <w:szCs w:val="24"/>
          <w:lang w:val="es-CR"/>
        </w:rPr>
        <w:t xml:space="preserve"> informa </w:t>
      </w:r>
      <w:r>
        <w:rPr>
          <w:rFonts w:ascii="Arial" w:hAnsi="Arial" w:cs="Arial"/>
          <w:sz w:val="24"/>
          <w:szCs w:val="24"/>
          <w:lang w:val="es-CR"/>
        </w:rPr>
        <w:t xml:space="preserve">que la </w:t>
      </w:r>
      <w:r w:rsidRPr="00E31056">
        <w:rPr>
          <w:rFonts w:ascii="Arial" w:hAnsi="Arial" w:cs="Arial"/>
          <w:sz w:val="24"/>
          <w:szCs w:val="24"/>
          <w:lang w:val="es-CR"/>
        </w:rPr>
        <w:t xml:space="preserve"> sesión </w:t>
      </w:r>
      <w:r>
        <w:rPr>
          <w:rFonts w:ascii="Arial" w:hAnsi="Arial" w:cs="Arial"/>
          <w:sz w:val="24"/>
          <w:szCs w:val="24"/>
          <w:lang w:val="es-CR"/>
        </w:rPr>
        <w:t>que se realizará</w:t>
      </w:r>
      <w:r w:rsidRPr="00E31056">
        <w:rPr>
          <w:rFonts w:ascii="Arial" w:hAnsi="Arial" w:cs="Arial"/>
          <w:sz w:val="24"/>
          <w:szCs w:val="24"/>
          <w:lang w:val="es-CR"/>
        </w:rPr>
        <w:t xml:space="preserve"> en la Sede </w:t>
      </w:r>
      <w:r>
        <w:rPr>
          <w:rFonts w:ascii="Arial" w:hAnsi="Arial" w:cs="Arial"/>
          <w:sz w:val="24"/>
          <w:szCs w:val="24"/>
          <w:lang w:val="es-CR"/>
        </w:rPr>
        <w:t xml:space="preserve">Regional </w:t>
      </w:r>
      <w:r w:rsidRPr="00E31056">
        <w:rPr>
          <w:rFonts w:ascii="Arial" w:hAnsi="Arial" w:cs="Arial"/>
          <w:sz w:val="24"/>
          <w:szCs w:val="24"/>
          <w:lang w:val="es-CR"/>
        </w:rPr>
        <w:t>San Carlos</w:t>
      </w:r>
      <w:r>
        <w:rPr>
          <w:rFonts w:ascii="Arial" w:hAnsi="Arial" w:cs="Arial"/>
          <w:sz w:val="24"/>
          <w:szCs w:val="24"/>
          <w:lang w:val="es-CR"/>
        </w:rPr>
        <w:t>, quedó para el día 17 de noviembre. Esta sesión se realizará con temas de la Sede. Además. Durante la tarde se realizará el acto del Aniversario de esa Sede para que sea tomado en cuenta la hora de regreso.</w:t>
      </w:r>
    </w:p>
    <w:p w:rsidR="00B31B40" w:rsidRPr="00E31056" w:rsidRDefault="00B31B40" w:rsidP="00E31056">
      <w:pPr>
        <w:pStyle w:val="Fuentedeprrafopredet"/>
        <w:widowControl/>
        <w:tabs>
          <w:tab w:val="left" w:pos="1843"/>
          <w:tab w:val="left" w:pos="8222"/>
        </w:tabs>
        <w:jc w:val="both"/>
        <w:rPr>
          <w:rFonts w:ascii="Arial" w:hAnsi="Arial" w:cs="Arial"/>
          <w:sz w:val="24"/>
          <w:szCs w:val="24"/>
          <w:lang w:val="es-CR"/>
        </w:rPr>
      </w:pPr>
      <w:r>
        <w:rPr>
          <w:rFonts w:ascii="Arial" w:hAnsi="Arial" w:cs="Arial"/>
          <w:sz w:val="24"/>
          <w:szCs w:val="24"/>
          <w:lang w:val="es-CR"/>
        </w:rPr>
        <w:t>El señor Tomás Guzmán</w:t>
      </w:r>
      <w:r w:rsidRPr="00E31056">
        <w:rPr>
          <w:rFonts w:ascii="Arial" w:hAnsi="Arial" w:cs="Arial"/>
          <w:sz w:val="24"/>
          <w:szCs w:val="24"/>
          <w:lang w:val="es-CR"/>
        </w:rPr>
        <w:t xml:space="preserve"> comenta que </w:t>
      </w:r>
      <w:r>
        <w:rPr>
          <w:rFonts w:ascii="Arial" w:hAnsi="Arial" w:cs="Arial"/>
          <w:sz w:val="24"/>
          <w:szCs w:val="24"/>
          <w:lang w:val="es-CR"/>
        </w:rPr>
        <w:t xml:space="preserve">él  puede </w:t>
      </w:r>
      <w:r w:rsidRPr="00E31056">
        <w:rPr>
          <w:rFonts w:ascii="Arial" w:hAnsi="Arial" w:cs="Arial"/>
          <w:sz w:val="24"/>
          <w:szCs w:val="24"/>
          <w:lang w:val="es-CR"/>
        </w:rPr>
        <w:t xml:space="preserve">solicitar </w:t>
      </w:r>
      <w:r>
        <w:rPr>
          <w:rFonts w:ascii="Arial" w:hAnsi="Arial" w:cs="Arial"/>
          <w:sz w:val="24"/>
          <w:szCs w:val="24"/>
          <w:lang w:val="es-CR"/>
        </w:rPr>
        <w:t xml:space="preserve">el cronograma </w:t>
      </w:r>
      <w:r w:rsidRPr="00E31056">
        <w:rPr>
          <w:rFonts w:ascii="Arial" w:hAnsi="Arial" w:cs="Arial"/>
          <w:sz w:val="24"/>
          <w:szCs w:val="24"/>
          <w:lang w:val="es-CR"/>
        </w:rPr>
        <w:t>a la señora Gabriela</w:t>
      </w:r>
      <w:r>
        <w:rPr>
          <w:rFonts w:ascii="Arial" w:hAnsi="Arial" w:cs="Arial"/>
          <w:sz w:val="24"/>
          <w:szCs w:val="24"/>
          <w:lang w:val="es-CR"/>
        </w:rPr>
        <w:t xml:space="preserve"> Víquez.</w:t>
      </w:r>
    </w:p>
    <w:p w:rsidR="00B31B40" w:rsidRPr="00E31056" w:rsidRDefault="00B31B40" w:rsidP="00E31056">
      <w:pPr>
        <w:pStyle w:val="Fuentedeprrafopredet"/>
        <w:widowControl/>
        <w:tabs>
          <w:tab w:val="left" w:pos="1843"/>
          <w:tab w:val="left" w:pos="8222"/>
        </w:tabs>
        <w:jc w:val="both"/>
        <w:rPr>
          <w:rFonts w:ascii="Arial" w:hAnsi="Arial" w:cs="Arial"/>
          <w:sz w:val="24"/>
          <w:szCs w:val="24"/>
          <w:lang w:val="es-CR"/>
        </w:rPr>
      </w:pPr>
      <w:r w:rsidRPr="00442AE9">
        <w:rPr>
          <w:rFonts w:ascii="Arial" w:hAnsi="Arial" w:cs="Arial"/>
          <w:sz w:val="24"/>
          <w:szCs w:val="24"/>
          <w:lang w:val="es-CR"/>
        </w:rPr>
        <w:t xml:space="preserve">La señora Grettel Castro </w:t>
      </w:r>
      <w:r w:rsidR="00442AE9" w:rsidRPr="00442AE9">
        <w:rPr>
          <w:rFonts w:ascii="Arial" w:hAnsi="Arial" w:cs="Arial"/>
          <w:sz w:val="24"/>
          <w:szCs w:val="24"/>
          <w:lang w:val="es-CR"/>
        </w:rPr>
        <w:t>recuerda</w:t>
      </w:r>
      <w:r w:rsidRPr="00442AE9">
        <w:rPr>
          <w:rFonts w:ascii="Arial" w:hAnsi="Arial" w:cs="Arial"/>
          <w:sz w:val="24"/>
          <w:szCs w:val="24"/>
          <w:lang w:val="es-CR"/>
        </w:rPr>
        <w:t xml:space="preserve"> </w:t>
      </w:r>
      <w:r w:rsidR="00442AE9" w:rsidRPr="00442AE9">
        <w:rPr>
          <w:rFonts w:ascii="Arial" w:hAnsi="Arial" w:cs="Arial"/>
          <w:sz w:val="24"/>
          <w:szCs w:val="24"/>
          <w:lang w:val="es-CR"/>
        </w:rPr>
        <w:t xml:space="preserve">sobre la </w:t>
      </w:r>
      <w:r w:rsidRPr="00442AE9">
        <w:rPr>
          <w:rFonts w:ascii="Arial" w:hAnsi="Arial" w:cs="Arial"/>
          <w:sz w:val="24"/>
          <w:szCs w:val="24"/>
          <w:lang w:val="es-CR"/>
        </w:rPr>
        <w:t xml:space="preserve">última Sesión que se realizó en San Carlos,  en que salieron de madrugada y regresaron cerca de las 11 de la noche, </w:t>
      </w:r>
      <w:r w:rsidR="00442AE9" w:rsidRPr="00442AE9">
        <w:rPr>
          <w:rFonts w:ascii="Arial" w:hAnsi="Arial" w:cs="Arial"/>
          <w:sz w:val="24"/>
          <w:szCs w:val="24"/>
          <w:lang w:val="es-CR"/>
        </w:rPr>
        <w:t xml:space="preserve">lo </w:t>
      </w:r>
      <w:r w:rsidRPr="00442AE9">
        <w:rPr>
          <w:rFonts w:ascii="Arial" w:hAnsi="Arial" w:cs="Arial"/>
          <w:sz w:val="24"/>
          <w:szCs w:val="24"/>
          <w:lang w:val="es-CR"/>
        </w:rPr>
        <w:t>que es muy cansado, para que lo tomen en cuenta.  Considera conveniente tener una idea clara de cómo está la programación, ya que si es así de cansado, ella prefiere quedarse.</w:t>
      </w:r>
    </w:p>
    <w:p w:rsidR="00B31B40" w:rsidRDefault="00B31B40" w:rsidP="00796961">
      <w:pPr>
        <w:widowControl w:val="0"/>
        <w:ind w:left="28"/>
        <w:jc w:val="both"/>
        <w:outlineLvl w:val="6"/>
        <w:rPr>
          <w:rFonts w:ascii="Arial" w:hAnsi="Arial" w:cs="Arial"/>
        </w:rPr>
      </w:pPr>
      <w:r>
        <w:rPr>
          <w:rFonts w:ascii="Arial" w:hAnsi="Arial"/>
          <w:b/>
        </w:rPr>
        <w:t xml:space="preserve">MOCION DE ORDEN: </w:t>
      </w:r>
      <w:r>
        <w:rPr>
          <w:rFonts w:ascii="Arial" w:hAnsi="Arial" w:cs="Arial"/>
        </w:rPr>
        <w:t xml:space="preserve">El señor Julio Calvo presenta moción de orden por urgencia </w:t>
      </w:r>
      <w:r>
        <w:rPr>
          <w:rFonts w:ascii="Arial" w:hAnsi="Arial" w:cs="Arial"/>
        </w:rPr>
        <w:lastRenderedPageBreak/>
        <w:t>para incorporar nuevamente la propuesta “</w:t>
      </w:r>
      <w:r w:rsidRPr="00EC609F">
        <w:rPr>
          <w:rFonts w:ascii="Arial" w:hAnsi="Arial" w:cs="Arial"/>
        </w:rPr>
        <w:t xml:space="preserve">Prórroga del nombramiento del Ph.D. Sebastián Tallents, en la Escuela de Física, como profesor invitado, del 17 de setiembre al 31 de diciembre del 2011, y autorización para la ampliación </w:t>
      </w:r>
      <w:r>
        <w:rPr>
          <w:rFonts w:ascii="Arial" w:hAnsi="Arial" w:cs="Arial"/>
        </w:rPr>
        <w:t>de</w:t>
      </w:r>
      <w:r w:rsidRPr="00EC609F">
        <w:rPr>
          <w:rFonts w:ascii="Arial" w:hAnsi="Arial" w:cs="Arial"/>
        </w:rPr>
        <w:t xml:space="preserve"> la fi</w:t>
      </w:r>
      <w:r>
        <w:rPr>
          <w:rFonts w:ascii="Arial" w:hAnsi="Arial" w:cs="Arial"/>
        </w:rPr>
        <w:t>rma de un Addendum al contrato,</w:t>
      </w:r>
      <w:r w:rsidRPr="00EC609F">
        <w:rPr>
          <w:rFonts w:ascii="Arial" w:hAnsi="Arial" w:cs="Arial"/>
        </w:rPr>
        <w:t xml:space="preserve"> en atención del oficio ViDa-930-2011, suscrito por el Ing. Luis Paulino Méndez B., Vicerrector de Docencia</w:t>
      </w:r>
      <w:r>
        <w:rPr>
          <w:rFonts w:ascii="Arial" w:hAnsi="Arial" w:cs="Arial"/>
        </w:rPr>
        <w:t xml:space="preserve">”; en virtud de que en el transcurso de esta misma Sesión, el Consejo Institucional recibió la </w:t>
      </w:r>
      <w:r w:rsidRPr="00C87A79">
        <w:rPr>
          <w:rFonts w:ascii="Arial" w:hAnsi="Arial" w:cs="Arial"/>
        </w:rPr>
        <w:t xml:space="preserve">Resolución de Rectoría </w:t>
      </w:r>
      <w:r w:rsidRPr="00A0205E">
        <w:rPr>
          <w:rFonts w:ascii="Arial" w:hAnsi="Arial" w:cs="Arial"/>
        </w:rPr>
        <w:t>R-01069-2011</w:t>
      </w:r>
      <w:r>
        <w:rPr>
          <w:rFonts w:ascii="Arial" w:hAnsi="Arial" w:cs="Arial"/>
        </w:rPr>
        <w:t>, de</w:t>
      </w:r>
      <w:r w:rsidRPr="00A0205E">
        <w:rPr>
          <w:rFonts w:ascii="Arial" w:hAnsi="Arial" w:cs="Arial"/>
        </w:rPr>
        <w:t xml:space="preserve"> 03 de noviembre de 2011, suscrita por el Dr. Julio C. Calvo Alvarado, Rector, dirigida a señores del Consejo Institucional, en la cual </w:t>
      </w:r>
      <w:r>
        <w:rPr>
          <w:rFonts w:ascii="Arial" w:hAnsi="Arial" w:cs="Arial"/>
        </w:rPr>
        <w:t>da el aval de la Rectoría</w:t>
      </w:r>
      <w:r w:rsidRPr="00A0205E">
        <w:rPr>
          <w:rFonts w:ascii="Arial" w:hAnsi="Arial" w:cs="Arial"/>
        </w:rPr>
        <w:t xml:space="preserve"> para realizar la prórroga del nombramiento del Dr. Sebastián Tallents, como profesor invitado en la Escuela de Física, </w:t>
      </w:r>
      <w:r>
        <w:rPr>
          <w:rFonts w:ascii="Arial" w:hAnsi="Arial" w:cs="Arial"/>
        </w:rPr>
        <w:t xml:space="preserve">durante el periodo señalado; </w:t>
      </w:r>
      <w:r w:rsidRPr="00A0205E">
        <w:rPr>
          <w:rFonts w:ascii="Arial" w:hAnsi="Arial" w:cs="Arial"/>
        </w:rPr>
        <w:t>lo anterior con fundamento en</w:t>
      </w:r>
      <w:r>
        <w:rPr>
          <w:rFonts w:ascii="Arial" w:hAnsi="Arial" w:cs="Arial"/>
        </w:rPr>
        <w:t xml:space="preserve"> los  memorandos </w:t>
      </w:r>
      <w:r w:rsidRPr="00A0205E">
        <w:rPr>
          <w:rFonts w:ascii="Arial" w:hAnsi="Arial" w:cs="Arial"/>
        </w:rPr>
        <w:t>ViDa-930-2011 y ViDa</w:t>
      </w:r>
      <w:r w:rsidRPr="00C87A79">
        <w:rPr>
          <w:rFonts w:ascii="Arial" w:hAnsi="Arial" w:cs="Arial"/>
        </w:rPr>
        <w:t>-</w:t>
      </w:r>
      <w:r w:rsidRPr="00A0205E">
        <w:rPr>
          <w:rFonts w:ascii="Arial" w:hAnsi="Arial" w:cs="Arial"/>
        </w:rPr>
        <w:t>956-2011</w:t>
      </w:r>
      <w:r>
        <w:rPr>
          <w:rFonts w:ascii="Arial" w:hAnsi="Arial" w:cs="Arial"/>
        </w:rPr>
        <w:t>.</w:t>
      </w:r>
    </w:p>
    <w:p w:rsidR="00B31B40" w:rsidRDefault="00B31B40" w:rsidP="00EC609F">
      <w:pPr>
        <w:widowControl w:val="0"/>
        <w:ind w:left="28"/>
        <w:jc w:val="both"/>
        <w:outlineLvl w:val="6"/>
        <w:rPr>
          <w:rFonts w:ascii="Arial" w:hAnsi="Arial"/>
        </w:rPr>
      </w:pPr>
      <w:r w:rsidRPr="002A5B92">
        <w:rPr>
          <w:rFonts w:ascii="Arial" w:hAnsi="Arial"/>
        </w:rPr>
        <w:t>Se somete a votación la moción de urgencia y se aprueba con 10 votos a favor, 0 en contra.</w:t>
      </w:r>
    </w:p>
    <w:p w:rsidR="00B31B40" w:rsidRPr="002A5B92" w:rsidRDefault="00B31B40" w:rsidP="002A5B92">
      <w:pPr>
        <w:widowControl w:val="0"/>
        <w:ind w:left="28"/>
        <w:jc w:val="center"/>
        <w:outlineLvl w:val="6"/>
        <w:rPr>
          <w:rFonts w:ascii="Arial" w:hAnsi="Arial"/>
        </w:rPr>
      </w:pPr>
      <w:r w:rsidRPr="00F17253">
        <w:rPr>
          <w:rFonts w:ascii="Arial" w:hAnsi="Arial"/>
          <w:b/>
          <w:sz w:val="22"/>
          <w:szCs w:val="22"/>
        </w:rPr>
        <w:t>CONTINUACION ASUNTOS DE FONDO</w:t>
      </w:r>
    </w:p>
    <w:p w:rsidR="00B31B40" w:rsidRDefault="00B31B40" w:rsidP="00E31056">
      <w:pPr>
        <w:widowControl w:val="0"/>
        <w:ind w:left="1985" w:hanging="1985"/>
        <w:jc w:val="both"/>
        <w:outlineLvl w:val="6"/>
        <w:rPr>
          <w:rFonts w:ascii="Arial" w:hAnsi="Arial" w:cs="Arial"/>
          <w:b/>
        </w:rPr>
      </w:pPr>
      <w:r w:rsidRPr="00FF6E1E">
        <w:rPr>
          <w:rFonts w:ascii="Arial" w:hAnsi="Arial"/>
          <w:b/>
        </w:rPr>
        <w:t>ARTÍCULO 14.</w:t>
      </w:r>
      <w:r w:rsidRPr="00FF6E1E">
        <w:rPr>
          <w:rFonts w:ascii="Arial" w:hAnsi="Arial"/>
          <w:b/>
        </w:rPr>
        <w:tab/>
      </w:r>
      <w:r w:rsidRPr="00FF6E1E">
        <w:rPr>
          <w:rFonts w:ascii="Arial" w:hAnsi="Arial" w:cs="Arial"/>
          <w:b/>
        </w:rPr>
        <w:t xml:space="preserve">Prórroga del nombramiento del Ph.D. Sebastián Tallents, en la Escuela de Física, como </w:t>
      </w:r>
      <w:r w:rsidRPr="00FF6E1E">
        <w:rPr>
          <w:rFonts w:ascii="Arial" w:eastAsia="SimSun" w:hAnsi="Arial" w:cs="Arial"/>
          <w:b/>
        </w:rPr>
        <w:t>profesor</w:t>
      </w:r>
      <w:r w:rsidRPr="00FF6E1E">
        <w:rPr>
          <w:rFonts w:ascii="Arial" w:hAnsi="Arial" w:cs="Arial"/>
          <w:b/>
        </w:rPr>
        <w:t xml:space="preserve"> invitado, del 17 de setiembre al 31 de diciembre del 2011, y autorización para la ampliación para la firma de un Addendum al contrato,  en atención del oficio ViDa-930-2011, suscrito por el Ing. Luis Paulino Méndez B., Vicerrector de Docencia</w:t>
      </w:r>
    </w:p>
    <w:p w:rsidR="00B31B40" w:rsidRPr="002A5B92" w:rsidRDefault="00B31B40" w:rsidP="003A1688">
      <w:pPr>
        <w:widowControl w:val="0"/>
        <w:ind w:left="28"/>
        <w:jc w:val="both"/>
        <w:outlineLvl w:val="6"/>
        <w:rPr>
          <w:rFonts w:ascii="Arial" w:hAnsi="Arial"/>
        </w:rPr>
      </w:pPr>
      <w:r w:rsidRPr="002A5B92">
        <w:rPr>
          <w:rFonts w:ascii="Arial" w:hAnsi="Arial"/>
        </w:rPr>
        <w:t>El señor Julio Calvo procede a dar lectura a la Resolución de Rectoría R-01069-2011, en la que se fundamenta  la autorización de la prórroga.</w:t>
      </w:r>
    </w:p>
    <w:p w:rsidR="00B31B40" w:rsidRDefault="00B31B40" w:rsidP="003A1688">
      <w:pPr>
        <w:widowControl w:val="0"/>
        <w:jc w:val="both"/>
        <w:outlineLvl w:val="6"/>
        <w:rPr>
          <w:rFonts w:ascii="Arial" w:hAnsi="Arial"/>
        </w:rPr>
      </w:pPr>
      <w:r w:rsidRPr="002A5B92">
        <w:rPr>
          <w:rFonts w:ascii="Arial" w:hAnsi="Arial"/>
        </w:rPr>
        <w:t>El señor Jorge Chaves presenta la propuesta denominada: “Prórroga del nombramiento del Ph.D. Sebastián Tallents, en la Escuela de Física, como profesor invitado, del 17 de setiembre al 31 de diciembre del 2011, y autorización para la ampliación y la firma de un Addendum al contrato, en atención del oficio ViDa-930-2011, suscrito por el Ing. Luis Paulino Méndez B., Vicerrector de Docencia”; reelaborada por la Comisión de Asuntos Académicos y Estudiantiles, según la Resolución arriba citada. (Adjunta a la carpeta de</w:t>
      </w:r>
      <w:r>
        <w:rPr>
          <w:rFonts w:ascii="Arial" w:hAnsi="Arial"/>
        </w:rPr>
        <w:t xml:space="preserve"> esta Acta).</w:t>
      </w:r>
    </w:p>
    <w:p w:rsidR="00B31B40" w:rsidRPr="00F8295C" w:rsidRDefault="00B31B40" w:rsidP="002A5B92">
      <w:pPr>
        <w:jc w:val="both"/>
        <w:rPr>
          <w:rFonts w:ascii="Arial" w:hAnsi="Arial" w:cs="Arial"/>
          <w:bCs/>
          <w:lang w:val="es-ES_tradnl"/>
        </w:rPr>
      </w:pPr>
      <w:r w:rsidRPr="00F8295C">
        <w:rPr>
          <w:rFonts w:ascii="Arial" w:hAnsi="Arial" w:cs="Arial"/>
          <w:bCs/>
          <w:lang w:val="es-ES_tradnl"/>
        </w:rPr>
        <w:t xml:space="preserve">Se somete a votación la propuesta y se obtiene el siguiente resultado: </w:t>
      </w:r>
      <w:r>
        <w:rPr>
          <w:rFonts w:ascii="Arial" w:hAnsi="Arial" w:cs="Arial"/>
          <w:bCs/>
          <w:lang w:val="es-ES_tradnl"/>
        </w:rPr>
        <w:t>10</w:t>
      </w:r>
      <w:r w:rsidRPr="00F8295C">
        <w:rPr>
          <w:rFonts w:ascii="Arial" w:hAnsi="Arial" w:cs="Arial"/>
          <w:bCs/>
          <w:lang w:val="es-ES_tradnl"/>
        </w:rPr>
        <w:t xml:space="preserve"> votos a favor, 0 en contra.  Se somete a votación la firmeza del acuerdo y se obtiene el siguiente resultado: </w:t>
      </w:r>
      <w:r>
        <w:rPr>
          <w:rFonts w:ascii="Arial" w:hAnsi="Arial" w:cs="Arial"/>
          <w:bCs/>
          <w:lang w:val="es-ES_tradnl"/>
        </w:rPr>
        <w:t>10</w:t>
      </w:r>
      <w:r w:rsidRPr="00F8295C">
        <w:rPr>
          <w:rFonts w:ascii="Arial" w:hAnsi="Arial" w:cs="Arial"/>
          <w:bCs/>
          <w:lang w:val="es-ES_tradnl"/>
        </w:rPr>
        <w:t xml:space="preserve"> votos a favor, 0 en contra.</w:t>
      </w:r>
    </w:p>
    <w:p w:rsidR="00B31B40" w:rsidRPr="00F8295C" w:rsidRDefault="00B31B40" w:rsidP="002A5B92">
      <w:pPr>
        <w:jc w:val="both"/>
        <w:rPr>
          <w:rFonts w:ascii="Arial" w:hAnsi="Arial" w:cs="Arial"/>
          <w:bCs/>
          <w:lang w:val="es-ES_tradnl"/>
        </w:rPr>
      </w:pPr>
      <w:r w:rsidRPr="00F8295C">
        <w:rPr>
          <w:rFonts w:ascii="Arial" w:hAnsi="Arial" w:cs="Arial"/>
          <w:bCs/>
          <w:lang w:val="es-ES_tradnl"/>
        </w:rPr>
        <w:t>Por lo tanto, el Consejo Institucional:</w:t>
      </w:r>
    </w:p>
    <w:p w:rsidR="00B31B40" w:rsidRDefault="00B31B40" w:rsidP="00FA59E5">
      <w:pPr>
        <w:rPr>
          <w:rFonts w:ascii="Arial" w:hAnsi="Arial" w:cs="Arial"/>
          <w:b/>
          <w:lang w:val="es-ES_tradnl"/>
        </w:rPr>
      </w:pPr>
      <w:r>
        <w:rPr>
          <w:rFonts w:ascii="Arial" w:hAnsi="Arial" w:cs="Arial"/>
          <w:b/>
          <w:lang w:val="es-ES_tradnl"/>
        </w:rPr>
        <w:t>C</w:t>
      </w:r>
      <w:r w:rsidRPr="00481B4A">
        <w:rPr>
          <w:rFonts w:ascii="Arial" w:hAnsi="Arial" w:cs="Arial"/>
          <w:b/>
          <w:lang w:val="es-ES_tradnl"/>
        </w:rPr>
        <w:t xml:space="preserve">ONSIDERANDO QUE: </w:t>
      </w:r>
    </w:p>
    <w:p w:rsidR="00B31B40" w:rsidRPr="0082330A" w:rsidRDefault="00B31B40" w:rsidP="00FA59E5">
      <w:pPr>
        <w:pStyle w:val="Prrafodelista"/>
        <w:numPr>
          <w:ilvl w:val="0"/>
          <w:numId w:val="27"/>
        </w:numPr>
        <w:tabs>
          <w:tab w:val="left" w:pos="426"/>
          <w:tab w:val="left" w:pos="8505"/>
        </w:tabs>
        <w:contextualSpacing/>
        <w:jc w:val="both"/>
        <w:rPr>
          <w:rFonts w:ascii="Arial" w:hAnsi="Arial" w:cs="Arial"/>
          <w:lang w:val="es-ES"/>
        </w:rPr>
      </w:pPr>
      <w:r w:rsidRPr="0082330A">
        <w:rPr>
          <w:rFonts w:ascii="Arial" w:hAnsi="Arial" w:cs="Arial"/>
          <w:lang w:val="es-ES"/>
        </w:rPr>
        <w:t>La Normativa para otorgar categorías honoríficas establece, para profesores invitados, lo siguiente:</w:t>
      </w:r>
    </w:p>
    <w:p w:rsidR="00B31B40" w:rsidRPr="0082330A" w:rsidRDefault="00B31B40" w:rsidP="00FA59E5">
      <w:pPr>
        <w:pStyle w:val="Prrafodelista"/>
        <w:tabs>
          <w:tab w:val="left" w:pos="851"/>
        </w:tabs>
        <w:spacing w:before="120" w:after="240"/>
        <w:ind w:left="851" w:right="708"/>
        <w:contextualSpacing/>
        <w:jc w:val="both"/>
        <w:rPr>
          <w:rFonts w:ascii="Arial" w:hAnsi="Arial" w:cs="Arial"/>
          <w:b/>
          <w:i/>
          <w:sz w:val="22"/>
          <w:szCs w:val="22"/>
          <w:lang w:val="es-ES"/>
        </w:rPr>
      </w:pPr>
      <w:r w:rsidRPr="0082330A">
        <w:rPr>
          <w:rFonts w:ascii="Arial" w:hAnsi="Arial" w:cs="Arial"/>
          <w:b/>
          <w:i/>
          <w:sz w:val="22"/>
          <w:szCs w:val="22"/>
          <w:lang w:val="es-ES"/>
        </w:rPr>
        <w:t xml:space="preserve">“Artículo 6 </w:t>
      </w:r>
    </w:p>
    <w:p w:rsidR="00B31B40" w:rsidRPr="0082330A" w:rsidRDefault="00B31B40" w:rsidP="00FA59E5">
      <w:pPr>
        <w:pStyle w:val="Prrafodelista"/>
        <w:tabs>
          <w:tab w:val="left" w:pos="851"/>
        </w:tabs>
        <w:spacing w:before="120" w:after="240"/>
        <w:ind w:left="851" w:right="708"/>
        <w:contextualSpacing/>
        <w:jc w:val="both"/>
        <w:rPr>
          <w:rFonts w:ascii="Arial" w:hAnsi="Arial" w:cs="Arial"/>
          <w:i/>
          <w:sz w:val="22"/>
          <w:szCs w:val="22"/>
          <w:lang w:val="es-ES"/>
        </w:rPr>
      </w:pPr>
      <w:r w:rsidRPr="0082330A">
        <w:rPr>
          <w:rFonts w:ascii="Arial" w:hAnsi="Arial" w:cs="Arial"/>
          <w:i/>
          <w:sz w:val="22"/>
          <w:szCs w:val="22"/>
          <w:lang w:val="es-ES"/>
        </w:rPr>
        <w:t xml:space="preserve">Para los profesionales que se distingan por su trayectoria académica o profesional y que no sean funcionarios regulares del Instituto se establecen las siguientes categorías honoríficas: </w:t>
      </w:r>
    </w:p>
    <w:p w:rsidR="00B31B40" w:rsidRPr="0082330A" w:rsidRDefault="00B31B40" w:rsidP="00FA59E5">
      <w:pPr>
        <w:pStyle w:val="Prrafodelista"/>
        <w:tabs>
          <w:tab w:val="left" w:pos="851"/>
        </w:tabs>
        <w:spacing w:before="120" w:after="240"/>
        <w:ind w:left="851" w:right="708"/>
        <w:contextualSpacing/>
        <w:jc w:val="both"/>
        <w:rPr>
          <w:rFonts w:ascii="Arial" w:hAnsi="Arial" w:cs="Arial"/>
          <w:i/>
          <w:sz w:val="22"/>
          <w:szCs w:val="22"/>
          <w:lang w:val="es-ES"/>
        </w:rPr>
      </w:pPr>
      <w:r w:rsidRPr="0082330A">
        <w:rPr>
          <w:rFonts w:ascii="Arial" w:hAnsi="Arial" w:cs="Arial"/>
          <w:i/>
          <w:sz w:val="22"/>
          <w:szCs w:val="22"/>
          <w:lang w:val="es-ES"/>
        </w:rPr>
        <w:t xml:space="preserve">… </w:t>
      </w:r>
    </w:p>
    <w:p w:rsidR="00B31B40" w:rsidRPr="0082330A" w:rsidRDefault="00B31B40" w:rsidP="00FA59E5">
      <w:pPr>
        <w:pStyle w:val="Prrafodelista"/>
        <w:tabs>
          <w:tab w:val="left" w:pos="851"/>
        </w:tabs>
        <w:spacing w:before="120" w:after="240"/>
        <w:ind w:left="851" w:right="708"/>
        <w:contextualSpacing/>
        <w:jc w:val="both"/>
        <w:rPr>
          <w:rFonts w:ascii="Arial" w:hAnsi="Arial" w:cs="Arial"/>
          <w:i/>
          <w:sz w:val="22"/>
          <w:szCs w:val="22"/>
          <w:lang w:val="es-ES"/>
        </w:rPr>
      </w:pPr>
      <w:r w:rsidRPr="0082330A">
        <w:rPr>
          <w:rFonts w:ascii="Arial" w:hAnsi="Arial" w:cs="Arial"/>
          <w:i/>
          <w:sz w:val="22"/>
          <w:szCs w:val="22"/>
          <w:lang w:val="es-ES"/>
        </w:rPr>
        <w:t xml:space="preserve">Profesor Invitado </w:t>
      </w:r>
    </w:p>
    <w:p w:rsidR="00B31B40" w:rsidRPr="0082330A" w:rsidRDefault="00B31B40" w:rsidP="00FA59E5">
      <w:pPr>
        <w:pStyle w:val="Prrafodelista"/>
        <w:tabs>
          <w:tab w:val="left" w:pos="851"/>
        </w:tabs>
        <w:spacing w:before="120" w:after="240"/>
        <w:ind w:left="851" w:right="708"/>
        <w:contextualSpacing/>
        <w:jc w:val="both"/>
        <w:rPr>
          <w:rFonts w:ascii="Arial" w:hAnsi="Arial" w:cs="Arial"/>
          <w:i/>
          <w:sz w:val="22"/>
          <w:szCs w:val="22"/>
          <w:lang w:val="es-ES"/>
        </w:rPr>
      </w:pPr>
      <w:r w:rsidRPr="0082330A">
        <w:rPr>
          <w:rFonts w:ascii="Arial" w:hAnsi="Arial" w:cs="Arial"/>
          <w:i/>
          <w:sz w:val="22"/>
          <w:szCs w:val="22"/>
          <w:lang w:val="es-ES"/>
        </w:rPr>
        <w:t>…</w:t>
      </w:r>
    </w:p>
    <w:p w:rsidR="00B31B40" w:rsidRPr="0082330A" w:rsidRDefault="00B31B40" w:rsidP="00FA59E5">
      <w:pPr>
        <w:pStyle w:val="Prrafodelista"/>
        <w:tabs>
          <w:tab w:val="left" w:pos="851"/>
        </w:tabs>
        <w:spacing w:before="120" w:after="240"/>
        <w:ind w:left="851" w:right="708"/>
        <w:contextualSpacing/>
        <w:jc w:val="both"/>
        <w:rPr>
          <w:rFonts w:ascii="Arial" w:hAnsi="Arial" w:cs="Arial"/>
          <w:b/>
          <w:i/>
          <w:sz w:val="22"/>
          <w:szCs w:val="22"/>
          <w:lang w:val="es-ES"/>
        </w:rPr>
      </w:pPr>
      <w:r w:rsidRPr="0082330A">
        <w:rPr>
          <w:rFonts w:ascii="Arial" w:hAnsi="Arial" w:cs="Arial"/>
          <w:b/>
          <w:i/>
          <w:sz w:val="22"/>
          <w:szCs w:val="22"/>
          <w:lang w:val="es-ES"/>
        </w:rPr>
        <w:t xml:space="preserve">Artículo 7 </w:t>
      </w:r>
    </w:p>
    <w:p w:rsidR="00B31B40" w:rsidRPr="0082330A" w:rsidRDefault="00B31B40" w:rsidP="00FA59E5">
      <w:pPr>
        <w:pStyle w:val="Prrafodelista"/>
        <w:tabs>
          <w:tab w:val="left" w:pos="851"/>
        </w:tabs>
        <w:spacing w:before="120" w:after="240"/>
        <w:ind w:left="851" w:right="708"/>
        <w:contextualSpacing/>
        <w:jc w:val="both"/>
        <w:rPr>
          <w:rFonts w:ascii="Arial" w:hAnsi="Arial" w:cs="Arial"/>
          <w:i/>
          <w:sz w:val="22"/>
          <w:szCs w:val="22"/>
          <w:lang w:val="es-ES"/>
        </w:rPr>
      </w:pPr>
      <w:r w:rsidRPr="0082330A">
        <w:rPr>
          <w:rFonts w:ascii="Arial" w:hAnsi="Arial" w:cs="Arial"/>
          <w:i/>
          <w:sz w:val="22"/>
          <w:szCs w:val="22"/>
          <w:lang w:val="es-ES"/>
        </w:rPr>
        <w:t xml:space="preserve">Los nombramientos para las categorías de Profesor Emérito, </w:t>
      </w:r>
      <w:r w:rsidRPr="0082330A">
        <w:rPr>
          <w:rFonts w:ascii="Arial" w:hAnsi="Arial" w:cs="Arial"/>
          <w:b/>
          <w:i/>
          <w:sz w:val="22"/>
          <w:szCs w:val="22"/>
          <w:lang w:val="es-ES"/>
        </w:rPr>
        <w:t>Profesor Invitado</w:t>
      </w:r>
      <w:r w:rsidRPr="0082330A">
        <w:rPr>
          <w:rFonts w:ascii="Arial" w:hAnsi="Arial" w:cs="Arial"/>
          <w:i/>
          <w:sz w:val="22"/>
          <w:szCs w:val="22"/>
          <w:lang w:val="es-ES"/>
        </w:rPr>
        <w:t>, y Profesor Honorario, deberán proponerse al Rector y ser aprobadas por el Consejo Institucional de acuerdo con el siguiente procedimiento:</w:t>
      </w:r>
    </w:p>
    <w:p w:rsidR="00B31B40" w:rsidRDefault="00B31B40" w:rsidP="00796961">
      <w:pPr>
        <w:pStyle w:val="Prrafodelista"/>
        <w:numPr>
          <w:ilvl w:val="0"/>
          <w:numId w:val="28"/>
        </w:numPr>
        <w:tabs>
          <w:tab w:val="left" w:pos="1134"/>
        </w:tabs>
        <w:spacing w:before="120" w:after="240"/>
        <w:ind w:right="708"/>
        <w:contextualSpacing/>
        <w:jc w:val="both"/>
        <w:rPr>
          <w:rFonts w:ascii="Arial" w:hAnsi="Arial" w:cs="Arial"/>
          <w:i/>
          <w:sz w:val="22"/>
          <w:szCs w:val="22"/>
          <w:lang w:val="es-ES"/>
        </w:rPr>
      </w:pPr>
      <w:r w:rsidRPr="0082330A">
        <w:rPr>
          <w:rFonts w:ascii="Arial" w:hAnsi="Arial" w:cs="Arial"/>
          <w:i/>
          <w:sz w:val="22"/>
          <w:szCs w:val="22"/>
          <w:lang w:val="es-ES"/>
        </w:rPr>
        <w:lastRenderedPageBreak/>
        <w:t xml:space="preserve">La solicitud de nombramiento deberá ser aprobada por el Consejo de Departamento interesado, por votación afirmativa no menor a la dos terceras partes del total de sus miembros, previo informe de una comisión nombrada al efecto. </w:t>
      </w:r>
    </w:p>
    <w:p w:rsidR="00B31B40" w:rsidRDefault="00B31B40" w:rsidP="00820BFE">
      <w:pPr>
        <w:pStyle w:val="Prrafodelista"/>
        <w:numPr>
          <w:ilvl w:val="0"/>
          <w:numId w:val="28"/>
        </w:numPr>
        <w:tabs>
          <w:tab w:val="left" w:pos="1134"/>
        </w:tabs>
        <w:spacing w:before="120" w:after="240"/>
        <w:ind w:left="1134" w:right="708" w:hanging="283"/>
        <w:contextualSpacing/>
        <w:jc w:val="both"/>
        <w:rPr>
          <w:rFonts w:ascii="Arial" w:hAnsi="Arial" w:cs="Arial"/>
          <w:i/>
          <w:sz w:val="22"/>
          <w:szCs w:val="22"/>
          <w:lang w:val="es-ES"/>
        </w:rPr>
      </w:pPr>
      <w:r w:rsidRPr="0082330A">
        <w:rPr>
          <w:rFonts w:ascii="Arial" w:hAnsi="Arial" w:cs="Arial"/>
          <w:i/>
          <w:sz w:val="22"/>
          <w:szCs w:val="22"/>
          <w:lang w:val="es-ES"/>
        </w:rPr>
        <w:t xml:space="preserve">Una vez aprobada por el Consejo de Departamento, el Director presentará la propuesta, con la opinión del Vicerrector respectivo, al Rector, la cual deberá contener las razones en que se fundamenta. </w:t>
      </w:r>
    </w:p>
    <w:p w:rsidR="00B31B40" w:rsidRPr="0082330A" w:rsidRDefault="00B31B40" w:rsidP="00820BFE">
      <w:pPr>
        <w:pStyle w:val="Prrafodelista"/>
        <w:numPr>
          <w:ilvl w:val="0"/>
          <w:numId w:val="28"/>
        </w:numPr>
        <w:tabs>
          <w:tab w:val="left" w:pos="1134"/>
        </w:tabs>
        <w:spacing w:before="120" w:after="240"/>
        <w:ind w:left="1134" w:right="708" w:hanging="283"/>
        <w:contextualSpacing/>
        <w:jc w:val="both"/>
        <w:rPr>
          <w:rFonts w:ascii="Arial" w:hAnsi="Arial" w:cs="Arial"/>
          <w:i/>
          <w:sz w:val="22"/>
          <w:szCs w:val="22"/>
          <w:lang w:val="es-ES"/>
        </w:rPr>
      </w:pPr>
      <w:r w:rsidRPr="0082330A">
        <w:rPr>
          <w:rFonts w:ascii="Arial" w:hAnsi="Arial" w:cs="Arial"/>
          <w:i/>
          <w:sz w:val="22"/>
          <w:szCs w:val="22"/>
          <w:lang w:val="es-ES"/>
        </w:rPr>
        <w:t>La solicitud deberá ser aprobada por el Consejo Institucional con el voto afirmativo no menor a las dos terceras partes del total de sus miembros.</w:t>
      </w:r>
    </w:p>
    <w:p w:rsidR="00B31B40" w:rsidRPr="0082330A" w:rsidRDefault="00B31B40" w:rsidP="00FA59E5">
      <w:pPr>
        <w:pStyle w:val="Prrafodelista"/>
        <w:tabs>
          <w:tab w:val="left" w:pos="851"/>
        </w:tabs>
        <w:spacing w:before="120" w:after="240"/>
        <w:ind w:left="851" w:right="708"/>
        <w:contextualSpacing/>
        <w:jc w:val="both"/>
        <w:rPr>
          <w:rFonts w:ascii="Arial" w:hAnsi="Arial" w:cs="Arial"/>
          <w:b/>
          <w:i/>
          <w:sz w:val="22"/>
          <w:szCs w:val="22"/>
          <w:lang w:val="es-ES"/>
        </w:rPr>
      </w:pPr>
      <w:r w:rsidRPr="0082330A">
        <w:rPr>
          <w:rFonts w:ascii="Arial" w:hAnsi="Arial" w:cs="Arial"/>
          <w:b/>
          <w:i/>
          <w:sz w:val="22"/>
          <w:szCs w:val="22"/>
          <w:lang w:val="es-ES"/>
        </w:rPr>
        <w:t xml:space="preserve">Artículo 11 </w:t>
      </w:r>
    </w:p>
    <w:p w:rsidR="00B31B40" w:rsidRDefault="00B31B40" w:rsidP="00FA59E5">
      <w:pPr>
        <w:pStyle w:val="Prrafodelista"/>
        <w:tabs>
          <w:tab w:val="left" w:pos="851"/>
        </w:tabs>
        <w:spacing w:before="120" w:after="240"/>
        <w:ind w:left="851" w:right="708"/>
        <w:contextualSpacing/>
        <w:jc w:val="both"/>
        <w:rPr>
          <w:rFonts w:ascii="Arial" w:hAnsi="Arial" w:cs="Arial"/>
          <w:i/>
          <w:sz w:val="22"/>
          <w:szCs w:val="22"/>
          <w:lang w:val="es-ES"/>
        </w:rPr>
      </w:pPr>
      <w:r w:rsidRPr="0082330A">
        <w:rPr>
          <w:rFonts w:ascii="Arial" w:hAnsi="Arial" w:cs="Arial"/>
          <w:i/>
          <w:sz w:val="22"/>
          <w:szCs w:val="22"/>
          <w:lang w:val="es-ES"/>
        </w:rPr>
        <w:t xml:space="preserve">Para recibir la categoría de </w:t>
      </w:r>
      <w:r w:rsidRPr="0082330A">
        <w:rPr>
          <w:rFonts w:ascii="Arial" w:hAnsi="Arial" w:cs="Arial"/>
          <w:b/>
          <w:i/>
          <w:sz w:val="22"/>
          <w:szCs w:val="22"/>
          <w:lang w:val="es-ES"/>
        </w:rPr>
        <w:t>Profesor Invitado</w:t>
      </w:r>
      <w:r w:rsidRPr="0082330A">
        <w:rPr>
          <w:rFonts w:ascii="Arial" w:hAnsi="Arial" w:cs="Arial"/>
          <w:i/>
          <w:sz w:val="22"/>
          <w:szCs w:val="22"/>
          <w:lang w:val="es-ES"/>
        </w:rPr>
        <w:t>, Profesor Visitante, Profesor Honorario, Profesor Invitado o Profesional Honorario se requiere:</w:t>
      </w:r>
    </w:p>
    <w:p w:rsidR="00B31B40" w:rsidRPr="0082330A" w:rsidRDefault="00B31B40" w:rsidP="00FA59E5">
      <w:pPr>
        <w:pStyle w:val="Prrafodelista"/>
        <w:tabs>
          <w:tab w:val="left" w:pos="851"/>
        </w:tabs>
        <w:spacing w:before="120" w:after="240"/>
        <w:ind w:left="851" w:right="708"/>
        <w:contextualSpacing/>
        <w:jc w:val="both"/>
        <w:rPr>
          <w:rFonts w:ascii="Arial" w:hAnsi="Arial" w:cs="Arial"/>
          <w:i/>
          <w:sz w:val="22"/>
          <w:szCs w:val="22"/>
          <w:lang w:val="es-ES"/>
        </w:rPr>
      </w:pPr>
    </w:p>
    <w:p w:rsidR="00B31B40" w:rsidRPr="0082330A" w:rsidRDefault="00B31B40" w:rsidP="00820BFE">
      <w:pPr>
        <w:pStyle w:val="Prrafodelista"/>
        <w:numPr>
          <w:ilvl w:val="0"/>
          <w:numId w:val="22"/>
        </w:numPr>
        <w:tabs>
          <w:tab w:val="left" w:pos="1134"/>
        </w:tabs>
        <w:spacing w:after="200"/>
        <w:ind w:left="1134" w:right="708" w:hanging="283"/>
        <w:contextualSpacing/>
        <w:jc w:val="both"/>
        <w:rPr>
          <w:rFonts w:ascii="Arial" w:hAnsi="Arial" w:cs="Arial"/>
          <w:i/>
          <w:sz w:val="22"/>
          <w:szCs w:val="22"/>
          <w:lang w:val="es-ES"/>
        </w:rPr>
      </w:pPr>
      <w:r w:rsidRPr="0082330A">
        <w:rPr>
          <w:rFonts w:ascii="Arial" w:hAnsi="Arial" w:cs="Arial"/>
          <w:i/>
          <w:sz w:val="22"/>
          <w:szCs w:val="22"/>
          <w:lang w:val="es-ES"/>
        </w:rPr>
        <w:t xml:space="preserve">Tener como mínimo el grado académico universitario de licenciatura universitaria </w:t>
      </w:r>
    </w:p>
    <w:p w:rsidR="00B31B40" w:rsidRPr="0082330A" w:rsidRDefault="00B31B40" w:rsidP="00820BFE">
      <w:pPr>
        <w:pStyle w:val="Prrafodelista"/>
        <w:numPr>
          <w:ilvl w:val="0"/>
          <w:numId w:val="22"/>
        </w:numPr>
        <w:tabs>
          <w:tab w:val="left" w:pos="1134"/>
        </w:tabs>
        <w:spacing w:after="200"/>
        <w:ind w:left="1134" w:right="708" w:hanging="283"/>
        <w:contextualSpacing/>
        <w:jc w:val="both"/>
        <w:rPr>
          <w:rFonts w:ascii="Arial" w:hAnsi="Arial" w:cs="Arial"/>
          <w:i/>
          <w:sz w:val="22"/>
          <w:szCs w:val="22"/>
          <w:lang w:val="es-ES"/>
        </w:rPr>
      </w:pPr>
      <w:r w:rsidRPr="0082330A">
        <w:rPr>
          <w:rFonts w:ascii="Arial" w:hAnsi="Arial" w:cs="Arial"/>
          <w:i/>
          <w:sz w:val="22"/>
          <w:szCs w:val="22"/>
          <w:lang w:val="es-ES"/>
        </w:rPr>
        <w:t>Haberse distinguido por su trayectoria profesional o académica</w:t>
      </w:r>
    </w:p>
    <w:p w:rsidR="00B31B40" w:rsidRPr="0082330A" w:rsidRDefault="00B31B40" w:rsidP="00FA59E5">
      <w:pPr>
        <w:pStyle w:val="Prrafodelista"/>
        <w:tabs>
          <w:tab w:val="left" w:pos="851"/>
        </w:tabs>
        <w:spacing w:after="200"/>
        <w:ind w:left="851" w:right="708"/>
        <w:contextualSpacing/>
        <w:jc w:val="both"/>
        <w:rPr>
          <w:rFonts w:ascii="Arial" w:hAnsi="Arial" w:cs="Arial"/>
          <w:b/>
          <w:i/>
          <w:sz w:val="22"/>
          <w:szCs w:val="22"/>
          <w:lang w:val="es-ES"/>
        </w:rPr>
      </w:pPr>
      <w:r w:rsidRPr="0082330A">
        <w:rPr>
          <w:rFonts w:ascii="Arial" w:hAnsi="Arial" w:cs="Arial"/>
          <w:b/>
          <w:i/>
          <w:sz w:val="22"/>
          <w:szCs w:val="22"/>
          <w:lang w:val="es-ES"/>
        </w:rPr>
        <w:t xml:space="preserve">Artículo 13 </w:t>
      </w:r>
    </w:p>
    <w:p w:rsidR="00B31B40" w:rsidRPr="0082330A" w:rsidRDefault="00B31B40" w:rsidP="00FA59E5">
      <w:pPr>
        <w:pStyle w:val="Prrafodelista"/>
        <w:tabs>
          <w:tab w:val="left" w:pos="851"/>
        </w:tabs>
        <w:spacing w:after="200"/>
        <w:ind w:left="851" w:right="708"/>
        <w:contextualSpacing/>
        <w:jc w:val="both"/>
        <w:rPr>
          <w:rFonts w:ascii="Arial" w:hAnsi="Arial" w:cs="Arial"/>
          <w:i/>
          <w:sz w:val="22"/>
          <w:szCs w:val="22"/>
          <w:lang w:val="es-ES"/>
        </w:rPr>
      </w:pPr>
      <w:r w:rsidRPr="0082330A">
        <w:rPr>
          <w:rFonts w:ascii="Arial" w:hAnsi="Arial" w:cs="Arial"/>
          <w:i/>
          <w:sz w:val="22"/>
          <w:szCs w:val="22"/>
          <w:lang w:val="es-ES"/>
        </w:rPr>
        <w:t xml:space="preserve">El </w:t>
      </w:r>
      <w:r w:rsidRPr="0082330A">
        <w:rPr>
          <w:rFonts w:ascii="Arial" w:hAnsi="Arial" w:cs="Arial"/>
          <w:b/>
          <w:i/>
          <w:sz w:val="22"/>
          <w:szCs w:val="22"/>
          <w:lang w:val="es-ES"/>
        </w:rPr>
        <w:t>Profesor Invitado</w:t>
      </w:r>
      <w:r w:rsidRPr="0082330A">
        <w:rPr>
          <w:rFonts w:ascii="Arial" w:hAnsi="Arial" w:cs="Arial"/>
          <w:i/>
          <w:sz w:val="22"/>
          <w:szCs w:val="22"/>
          <w:lang w:val="es-ES"/>
        </w:rPr>
        <w:t xml:space="preserve">, el Profesional Invitado y el Profesional Honorario podrán ser nombrados por un período de dos años y se podrá prorrogar su nombramiento por períodos iguales de acuerdo con el procedimiento establecido. </w:t>
      </w:r>
    </w:p>
    <w:p w:rsidR="00B31B40" w:rsidRPr="0082330A" w:rsidRDefault="00B31B40" w:rsidP="00FA59E5">
      <w:pPr>
        <w:pStyle w:val="Prrafodelista"/>
        <w:tabs>
          <w:tab w:val="left" w:pos="851"/>
        </w:tabs>
        <w:spacing w:after="200"/>
        <w:ind w:right="708"/>
        <w:contextualSpacing/>
        <w:jc w:val="both"/>
        <w:rPr>
          <w:rFonts w:ascii="Arial" w:hAnsi="Arial" w:cs="Arial"/>
          <w:i/>
          <w:sz w:val="22"/>
          <w:szCs w:val="22"/>
          <w:lang w:val="es-ES"/>
        </w:rPr>
      </w:pPr>
      <w:r w:rsidRPr="0082330A">
        <w:rPr>
          <w:rFonts w:ascii="Arial" w:hAnsi="Arial" w:cs="Arial"/>
          <w:i/>
          <w:sz w:val="22"/>
          <w:szCs w:val="22"/>
          <w:lang w:val="es-ES"/>
        </w:rPr>
        <w:t xml:space="preserve"> (el resaltado es proveído)</w:t>
      </w:r>
    </w:p>
    <w:p w:rsidR="00B31B40" w:rsidRPr="0082330A" w:rsidRDefault="00B31B40" w:rsidP="00820BFE">
      <w:pPr>
        <w:pStyle w:val="Prrafodelista"/>
        <w:numPr>
          <w:ilvl w:val="0"/>
          <w:numId w:val="27"/>
        </w:numPr>
        <w:tabs>
          <w:tab w:val="left" w:pos="426"/>
        </w:tabs>
        <w:ind w:left="426" w:right="474" w:hanging="426"/>
        <w:contextualSpacing/>
        <w:jc w:val="both"/>
        <w:rPr>
          <w:rFonts w:ascii="Arial" w:hAnsi="Arial" w:cs="Arial"/>
          <w:lang w:val="es-ES"/>
        </w:rPr>
      </w:pPr>
      <w:r w:rsidRPr="0082330A">
        <w:rPr>
          <w:rFonts w:ascii="Arial" w:hAnsi="Arial" w:cs="Arial"/>
          <w:lang w:val="es-ES"/>
        </w:rPr>
        <w:t>El Consejo Institucional en la Sesión Ordinaria No. 2627, Artículo 10, del 17 de setiembre del 2009, tomó el siguiente acuerdo:</w:t>
      </w:r>
    </w:p>
    <w:p w:rsidR="00B31B40" w:rsidRPr="00796961" w:rsidRDefault="00B31B40" w:rsidP="00FA59E5">
      <w:pPr>
        <w:pStyle w:val="Textoindependiente3"/>
        <w:ind w:left="851" w:right="1134"/>
        <w:rPr>
          <w:rFonts w:cs="Arial"/>
          <w:sz w:val="22"/>
          <w:szCs w:val="22"/>
          <w:u w:val="none"/>
        </w:rPr>
      </w:pPr>
      <w:r w:rsidRPr="00796961">
        <w:rPr>
          <w:rFonts w:cs="Arial"/>
          <w:b/>
          <w:i w:val="0"/>
          <w:sz w:val="22"/>
          <w:szCs w:val="22"/>
          <w:u w:val="none"/>
        </w:rPr>
        <w:t xml:space="preserve">“ACUERDA: </w:t>
      </w:r>
      <w:r w:rsidRPr="00796961">
        <w:rPr>
          <w:rFonts w:cs="Arial"/>
          <w:i w:val="0"/>
          <w:sz w:val="22"/>
          <w:szCs w:val="22"/>
          <w:u w:val="none"/>
        </w:rPr>
        <w:t>Nombrar al Ph.D. Sebastián Tallents, como Profesor Invitado a tiempo completo, para laborar en la Escuela de Física, del 17 de setiembre del 2009, hasta el 16 de setiembre del 2011, con fundamento en la Normativa para otorgar Categorías Honoríficas en el Instituto Tecnológico de Costa Rica.</w:t>
      </w:r>
    </w:p>
    <w:p w:rsidR="00B31B40" w:rsidRPr="008C72E7" w:rsidRDefault="00B31B40" w:rsidP="00820BFE">
      <w:pPr>
        <w:numPr>
          <w:ilvl w:val="0"/>
          <w:numId w:val="29"/>
        </w:numPr>
        <w:tabs>
          <w:tab w:val="clear" w:pos="360"/>
        </w:tabs>
        <w:ind w:left="1218" w:right="1134"/>
        <w:jc w:val="both"/>
        <w:rPr>
          <w:rFonts w:ascii="Arial" w:hAnsi="Arial" w:cs="Arial"/>
          <w:b/>
          <w:sz w:val="22"/>
          <w:szCs w:val="22"/>
        </w:rPr>
      </w:pPr>
      <w:r w:rsidRPr="0082330A">
        <w:rPr>
          <w:rFonts w:ascii="Arial" w:hAnsi="Arial" w:cs="Arial"/>
          <w:i/>
          <w:sz w:val="22"/>
          <w:szCs w:val="22"/>
        </w:rPr>
        <w:t>Solicitar a la Administración realizar las gestiones pertinentes para garantizar la disponibilidad de la plaza del Ph.D. Sebastián Tallents, durante el periodo indicado.</w:t>
      </w:r>
    </w:p>
    <w:p w:rsidR="00B31B40" w:rsidRPr="0082330A" w:rsidRDefault="00B31B40" w:rsidP="00820BFE">
      <w:pPr>
        <w:numPr>
          <w:ilvl w:val="0"/>
          <w:numId w:val="29"/>
        </w:numPr>
        <w:ind w:left="1134" w:right="1134" w:hanging="283"/>
        <w:jc w:val="both"/>
        <w:rPr>
          <w:rFonts w:ascii="Arial" w:hAnsi="Arial" w:cs="Arial"/>
          <w:i/>
          <w:sz w:val="22"/>
          <w:szCs w:val="22"/>
        </w:rPr>
      </w:pPr>
      <w:r w:rsidRPr="0082330A">
        <w:rPr>
          <w:rFonts w:ascii="Arial" w:hAnsi="Arial" w:cs="Arial"/>
          <w:i/>
          <w:sz w:val="22"/>
          <w:szCs w:val="22"/>
        </w:rPr>
        <w:t xml:space="preserve">Comunicar. </w:t>
      </w:r>
      <w:r w:rsidRPr="0082330A">
        <w:rPr>
          <w:rFonts w:ascii="Arial" w:hAnsi="Arial" w:cs="Arial"/>
          <w:b/>
          <w:i/>
          <w:sz w:val="22"/>
          <w:szCs w:val="22"/>
        </w:rPr>
        <w:t>ACUERDO FIRME.”</w:t>
      </w:r>
    </w:p>
    <w:p w:rsidR="00B31B40" w:rsidRPr="0082330A" w:rsidRDefault="00B31B40" w:rsidP="00820BFE">
      <w:pPr>
        <w:pStyle w:val="Prrafodelista"/>
        <w:numPr>
          <w:ilvl w:val="0"/>
          <w:numId w:val="27"/>
        </w:numPr>
        <w:tabs>
          <w:tab w:val="left" w:pos="426"/>
        </w:tabs>
        <w:ind w:left="426" w:right="474" w:hanging="426"/>
        <w:contextualSpacing/>
        <w:jc w:val="both"/>
        <w:rPr>
          <w:rFonts w:ascii="Arial" w:hAnsi="Arial" w:cs="Arial"/>
          <w:lang w:val="es-ES"/>
        </w:rPr>
      </w:pPr>
      <w:r w:rsidRPr="0082330A">
        <w:rPr>
          <w:rFonts w:ascii="Arial" w:hAnsi="Arial" w:cs="Arial"/>
          <w:lang w:val="es-ES"/>
        </w:rPr>
        <w:t>La Secretaría del Consejo Institucional recibió el oficio ViDa-930-2011, de fecha 21 de octubre del 2011, suscrito por el Ing. Luis Paulino Méndez, Vicerrector de Docencia, dirigido al Ing. Jorge Chaves, Coordinador de la Comisión de Asuntos Académicos y Estudiantiles, en el cual solicita tramitar la prórroga del nombramiento del Ph.D Sebastián Tallents, como profesor invitado de la Escuela de Física, para el periodo comprendido entre el 17 de setiembre del 2011 y el 31 de diciembre del 2011.  La Vicerrectoría de Docencia da el aval basándose en el acuerdo del Consejo de Escuela de Física, de la sesión 30-2011, celebrada el 26 de setiembre del 2011, en la cual se aprobó la contratación del señor Tallents, fundamentado en los siguientes considerandos:</w:t>
      </w:r>
    </w:p>
    <w:p w:rsidR="00B31B40" w:rsidRPr="0082330A" w:rsidRDefault="00B31B40" w:rsidP="00FA59E5">
      <w:pPr>
        <w:pStyle w:val="NormalWeb"/>
        <w:spacing w:before="0" w:beforeAutospacing="0" w:after="0" w:afterAutospacing="0"/>
        <w:ind w:left="851" w:right="850"/>
        <w:jc w:val="both"/>
        <w:rPr>
          <w:rFonts w:ascii="Arial" w:hAnsi="Arial" w:cs="Arial"/>
          <w:b/>
          <w:bCs/>
          <w:i/>
          <w:sz w:val="22"/>
          <w:szCs w:val="22"/>
        </w:rPr>
      </w:pPr>
      <w:r w:rsidRPr="0082330A">
        <w:rPr>
          <w:rFonts w:ascii="Arial" w:hAnsi="Arial" w:cs="Arial"/>
          <w:b/>
          <w:bCs/>
          <w:i/>
          <w:sz w:val="22"/>
          <w:szCs w:val="22"/>
        </w:rPr>
        <w:t xml:space="preserve">“Considerando que: </w:t>
      </w:r>
    </w:p>
    <w:p w:rsidR="00B31B40" w:rsidRPr="0082330A" w:rsidRDefault="00B31B40" w:rsidP="00FA59E5">
      <w:pPr>
        <w:pStyle w:val="NormalWeb"/>
        <w:spacing w:before="0" w:beforeAutospacing="0" w:after="0" w:afterAutospacing="0"/>
        <w:ind w:left="851" w:right="850"/>
        <w:jc w:val="both"/>
        <w:rPr>
          <w:rFonts w:ascii="Arial" w:hAnsi="Arial" w:cs="Arial"/>
          <w:i/>
          <w:sz w:val="22"/>
          <w:szCs w:val="22"/>
        </w:rPr>
      </w:pPr>
      <w:r w:rsidRPr="0082330A">
        <w:rPr>
          <w:i/>
          <w:sz w:val="22"/>
          <w:szCs w:val="22"/>
        </w:rPr>
        <w:t> </w:t>
      </w:r>
      <w:r w:rsidRPr="0082330A">
        <w:rPr>
          <w:rFonts w:ascii="Arial" w:hAnsi="Arial" w:cs="Arial"/>
          <w:i/>
          <w:sz w:val="22"/>
          <w:szCs w:val="22"/>
        </w:rPr>
        <w:t>Se evalúa el cumplimiento de requisitos del candidato participante y la idoneidad para el puesto, según requisitos previamente establecidos y aprobados por la institución (</w:t>
      </w:r>
      <w:r w:rsidRPr="0082330A">
        <w:rPr>
          <w:rFonts w:ascii="Arial" w:hAnsi="Arial" w:cs="Arial"/>
          <w:b/>
          <w:bCs/>
          <w:i/>
          <w:iCs/>
          <w:sz w:val="22"/>
          <w:szCs w:val="22"/>
        </w:rPr>
        <w:t>Normativa  para otorgar categorías Honoríficas</w:t>
      </w:r>
      <w:r w:rsidRPr="0082330A">
        <w:rPr>
          <w:rFonts w:ascii="Arial" w:hAnsi="Arial" w:cs="Arial"/>
          <w:i/>
          <w:sz w:val="22"/>
          <w:szCs w:val="22"/>
        </w:rPr>
        <w:t xml:space="preserve">). </w:t>
      </w:r>
    </w:p>
    <w:p w:rsidR="00B31B40" w:rsidRPr="00E770D3" w:rsidRDefault="00B31B40" w:rsidP="00820BFE">
      <w:pPr>
        <w:pStyle w:val="NormalWeb"/>
        <w:numPr>
          <w:ilvl w:val="0"/>
          <w:numId w:val="30"/>
        </w:numPr>
        <w:tabs>
          <w:tab w:val="clear" w:pos="720"/>
        </w:tabs>
        <w:spacing w:before="0" w:beforeAutospacing="0" w:after="0" w:afterAutospacing="0"/>
        <w:ind w:left="1134" w:right="850" w:hanging="238"/>
        <w:jc w:val="both"/>
        <w:rPr>
          <w:rFonts w:ascii="Arial" w:hAnsi="Arial" w:cs="Arial"/>
          <w:i/>
          <w:sz w:val="22"/>
          <w:szCs w:val="22"/>
        </w:rPr>
      </w:pPr>
      <w:r w:rsidRPr="0082330A">
        <w:rPr>
          <w:rFonts w:ascii="Arial" w:hAnsi="Arial" w:cs="Arial"/>
          <w:i/>
          <w:sz w:val="22"/>
          <w:szCs w:val="22"/>
        </w:rPr>
        <w:lastRenderedPageBreak/>
        <w:t>El candidato participante cumple con los requisitos indicados en la Normativa para otorgar categorías Honoríficas, en su artículo 11.</w:t>
      </w:r>
      <w:r w:rsidRPr="00E770D3">
        <w:rPr>
          <w:rFonts w:ascii="Arial" w:hAnsi="Arial" w:cs="Arial"/>
          <w:i/>
          <w:sz w:val="22"/>
          <w:szCs w:val="22"/>
        </w:rPr>
        <w:t xml:space="preserve"> </w:t>
      </w:r>
    </w:p>
    <w:p w:rsidR="00B31B40" w:rsidRPr="00E770D3" w:rsidRDefault="00B31B40" w:rsidP="00820BFE">
      <w:pPr>
        <w:pStyle w:val="NormalWeb"/>
        <w:numPr>
          <w:ilvl w:val="0"/>
          <w:numId w:val="30"/>
        </w:numPr>
        <w:spacing w:before="0" w:beforeAutospacing="0" w:after="0" w:afterAutospacing="0"/>
        <w:ind w:left="1134" w:right="850" w:hanging="283"/>
        <w:jc w:val="both"/>
        <w:rPr>
          <w:rFonts w:ascii="Arial" w:hAnsi="Arial" w:cs="Arial"/>
          <w:i/>
          <w:sz w:val="22"/>
          <w:szCs w:val="22"/>
        </w:rPr>
      </w:pPr>
      <w:r w:rsidRPr="0082330A">
        <w:rPr>
          <w:rFonts w:ascii="Arial" w:hAnsi="Arial" w:cs="Arial"/>
          <w:i/>
          <w:sz w:val="22"/>
          <w:szCs w:val="22"/>
        </w:rPr>
        <w:t xml:space="preserve">El período de prórroga solicitado cumple con lo indicado en el artículo 13 de la Normativa para otorgar categorías Honoríficas. </w:t>
      </w:r>
    </w:p>
    <w:p w:rsidR="00B31B40" w:rsidRPr="00E770D3" w:rsidRDefault="00B31B40" w:rsidP="00820BFE">
      <w:pPr>
        <w:pStyle w:val="NormalWeb"/>
        <w:numPr>
          <w:ilvl w:val="0"/>
          <w:numId w:val="30"/>
        </w:numPr>
        <w:spacing w:before="0" w:beforeAutospacing="0" w:after="0" w:afterAutospacing="0"/>
        <w:ind w:left="1134" w:right="850" w:hanging="283"/>
        <w:jc w:val="both"/>
        <w:rPr>
          <w:rFonts w:ascii="Arial" w:hAnsi="Arial" w:cs="Arial"/>
          <w:i/>
          <w:sz w:val="22"/>
          <w:szCs w:val="22"/>
        </w:rPr>
      </w:pPr>
      <w:r w:rsidRPr="00E770D3">
        <w:rPr>
          <w:rFonts w:ascii="Arial" w:hAnsi="Arial" w:cs="Arial"/>
          <w:i/>
          <w:sz w:val="22"/>
          <w:szCs w:val="22"/>
        </w:rPr>
        <w:t>El desempeño mostrado por el solicitante durante su labor realizada hasta la fecha es considerada adecuada</w:t>
      </w:r>
      <w:r w:rsidRPr="0082330A">
        <w:rPr>
          <w:rFonts w:ascii="Arial" w:hAnsi="Arial" w:cs="Arial"/>
          <w:i/>
          <w:sz w:val="22"/>
          <w:szCs w:val="22"/>
        </w:rPr>
        <w:t>.</w:t>
      </w:r>
    </w:p>
    <w:p w:rsidR="00B31B40" w:rsidRPr="0082330A" w:rsidRDefault="00B31B40" w:rsidP="00820BFE">
      <w:pPr>
        <w:pStyle w:val="NormalWeb"/>
        <w:numPr>
          <w:ilvl w:val="0"/>
          <w:numId w:val="26"/>
        </w:numPr>
        <w:tabs>
          <w:tab w:val="clear" w:pos="720"/>
          <w:tab w:val="num" w:pos="1134"/>
        </w:tabs>
        <w:spacing w:before="0" w:beforeAutospacing="0" w:after="0" w:afterAutospacing="0"/>
        <w:ind w:left="1134" w:right="850" w:hanging="283"/>
        <w:jc w:val="both"/>
        <w:rPr>
          <w:i/>
          <w:sz w:val="22"/>
          <w:szCs w:val="22"/>
        </w:rPr>
      </w:pPr>
      <w:r w:rsidRPr="0082330A">
        <w:rPr>
          <w:rFonts w:ascii="Arial" w:hAnsi="Arial" w:cs="Arial"/>
          <w:i/>
          <w:sz w:val="22"/>
          <w:szCs w:val="22"/>
        </w:rPr>
        <w:t>El solicitante participa en el proyecto con Fondos FEES titulado “</w:t>
      </w:r>
      <w:r w:rsidRPr="0082330A">
        <w:rPr>
          <w:rFonts w:ascii="Arial" w:hAnsi="Arial" w:cs="Arial"/>
          <w:i/>
          <w:iCs/>
          <w:sz w:val="22"/>
          <w:szCs w:val="22"/>
        </w:rPr>
        <w:t>Reforma de hidrocarburos usando descargas de plasma no térmico a baja potencia</w:t>
      </w:r>
      <w:r w:rsidRPr="0082330A">
        <w:rPr>
          <w:rFonts w:ascii="Arial" w:hAnsi="Arial" w:cs="Arial"/>
          <w:i/>
          <w:sz w:val="22"/>
          <w:szCs w:val="22"/>
        </w:rPr>
        <w:t>”, y en la actividad para el fortalecimiento de la investigación y extensión titulada “</w:t>
      </w:r>
      <w:r w:rsidRPr="0082330A">
        <w:rPr>
          <w:rFonts w:ascii="Arial" w:hAnsi="Arial" w:cs="Arial"/>
          <w:i/>
          <w:iCs/>
          <w:sz w:val="22"/>
          <w:szCs w:val="22"/>
        </w:rPr>
        <w:t>Determinación del potencial y los requerimientos para aplicar la tecnología de gasificación por plasma en el tratamiento de desechos y la producción de energía eléctrica en el país</w:t>
      </w:r>
      <w:r w:rsidRPr="0082330A">
        <w:rPr>
          <w:rFonts w:ascii="Arial" w:hAnsi="Arial" w:cs="Arial"/>
          <w:i/>
          <w:sz w:val="22"/>
          <w:szCs w:val="22"/>
        </w:rPr>
        <w:t>” las cuales están en ejecución en este momento.</w:t>
      </w:r>
      <w:r w:rsidRPr="0082330A">
        <w:rPr>
          <w:i/>
          <w:sz w:val="22"/>
          <w:szCs w:val="22"/>
        </w:rPr>
        <w:t xml:space="preserve"> </w:t>
      </w:r>
    </w:p>
    <w:p w:rsidR="00B31B40" w:rsidRPr="0082330A" w:rsidRDefault="00B31B40" w:rsidP="00820BFE">
      <w:pPr>
        <w:pStyle w:val="NormalWeb"/>
        <w:numPr>
          <w:ilvl w:val="0"/>
          <w:numId w:val="26"/>
        </w:numPr>
        <w:tabs>
          <w:tab w:val="clear" w:pos="720"/>
          <w:tab w:val="num" w:pos="1134"/>
        </w:tabs>
        <w:spacing w:before="0" w:beforeAutospacing="0" w:after="0" w:afterAutospacing="0"/>
        <w:ind w:left="1134" w:right="850" w:hanging="283"/>
        <w:jc w:val="both"/>
        <w:rPr>
          <w:i/>
          <w:sz w:val="22"/>
          <w:szCs w:val="22"/>
        </w:rPr>
      </w:pPr>
      <w:r w:rsidRPr="0082330A">
        <w:rPr>
          <w:rFonts w:ascii="Arial" w:hAnsi="Arial" w:cs="Arial"/>
          <w:i/>
          <w:sz w:val="22"/>
          <w:szCs w:val="22"/>
        </w:rPr>
        <w:t>Las actividades pendientes de finalizar pertenecen al área de investigación en plasmas, declarada área de interés institucional en la sesión del Consejo Institucional No. 2647, artículo 16, del 04 de febrero del 2010 y área de interés nacional por el Gobierno de Costa Rica según decreto N° 36569-MICIT  publicado en la Gaceta del lunes 16 de mayo de 2011.</w:t>
      </w:r>
      <w:r w:rsidRPr="0082330A">
        <w:rPr>
          <w:i/>
          <w:sz w:val="22"/>
          <w:szCs w:val="22"/>
        </w:rPr>
        <w:t xml:space="preserve"> </w:t>
      </w:r>
    </w:p>
    <w:p w:rsidR="00B31B40" w:rsidRPr="0082330A" w:rsidRDefault="00B31B40" w:rsidP="00820BFE">
      <w:pPr>
        <w:pStyle w:val="NormalWeb"/>
        <w:numPr>
          <w:ilvl w:val="0"/>
          <w:numId w:val="26"/>
        </w:numPr>
        <w:tabs>
          <w:tab w:val="clear" w:pos="720"/>
          <w:tab w:val="num" w:pos="1134"/>
        </w:tabs>
        <w:spacing w:before="0" w:beforeAutospacing="0" w:after="0" w:afterAutospacing="0"/>
        <w:ind w:left="1134" w:right="850" w:hanging="283"/>
        <w:jc w:val="both"/>
        <w:rPr>
          <w:i/>
          <w:sz w:val="22"/>
          <w:szCs w:val="22"/>
        </w:rPr>
      </w:pPr>
      <w:r w:rsidRPr="0082330A">
        <w:rPr>
          <w:rFonts w:ascii="Arial" w:hAnsi="Arial" w:cs="Arial"/>
          <w:i/>
          <w:sz w:val="22"/>
          <w:szCs w:val="22"/>
        </w:rPr>
        <w:t>Además desarrollará la actividad especial “Diseño del curso de Introducción a la física de plasmas” para el programa de doctorado DOCINADE en el segundo semestre del 2011 (Pendiente de aprobación por el Consejo de Escuela).</w:t>
      </w:r>
      <w:r w:rsidRPr="0082330A">
        <w:rPr>
          <w:i/>
          <w:sz w:val="22"/>
          <w:szCs w:val="22"/>
        </w:rPr>
        <w:t xml:space="preserve"> </w:t>
      </w:r>
    </w:p>
    <w:p w:rsidR="00B31B40" w:rsidRPr="0082330A" w:rsidRDefault="00B31B40" w:rsidP="00162356">
      <w:pPr>
        <w:pStyle w:val="NormalWeb"/>
        <w:spacing w:before="0" w:beforeAutospacing="0" w:after="0" w:afterAutospacing="0"/>
        <w:ind w:left="426" w:right="850" w:firstLine="708"/>
        <w:jc w:val="both"/>
        <w:rPr>
          <w:b/>
          <w:i/>
          <w:sz w:val="22"/>
          <w:szCs w:val="22"/>
        </w:rPr>
      </w:pPr>
      <w:r w:rsidRPr="0082330A">
        <w:rPr>
          <w:rFonts w:ascii="Arial" w:hAnsi="Arial" w:cs="Arial"/>
          <w:b/>
          <w:i/>
          <w:sz w:val="22"/>
          <w:szCs w:val="22"/>
        </w:rPr>
        <w:t>Acordó:</w:t>
      </w:r>
    </w:p>
    <w:p w:rsidR="00B31B40" w:rsidRPr="00E770D3" w:rsidRDefault="00B31B40" w:rsidP="00FA59E5">
      <w:pPr>
        <w:pStyle w:val="NormalWeb"/>
        <w:spacing w:before="0" w:beforeAutospacing="0" w:after="0" w:afterAutospacing="0"/>
        <w:ind w:left="1134" w:right="850" w:hanging="283"/>
        <w:jc w:val="both"/>
        <w:rPr>
          <w:i/>
          <w:sz w:val="22"/>
          <w:szCs w:val="22"/>
        </w:rPr>
      </w:pPr>
      <w:r>
        <w:rPr>
          <w:rFonts w:ascii="Arial" w:hAnsi="Arial" w:cs="Arial"/>
          <w:bCs/>
          <w:i/>
          <w:iCs/>
          <w:sz w:val="22"/>
          <w:szCs w:val="22"/>
        </w:rPr>
        <w:t>1.</w:t>
      </w:r>
      <w:r>
        <w:rPr>
          <w:rFonts w:ascii="Arial" w:hAnsi="Arial" w:cs="Arial"/>
          <w:bCs/>
          <w:i/>
          <w:iCs/>
          <w:sz w:val="22"/>
          <w:szCs w:val="22"/>
        </w:rPr>
        <w:tab/>
      </w:r>
      <w:r w:rsidRPr="00E770D3">
        <w:rPr>
          <w:rFonts w:ascii="Arial" w:hAnsi="Arial" w:cs="Arial"/>
          <w:i/>
          <w:iCs/>
          <w:sz w:val="22"/>
          <w:szCs w:val="22"/>
        </w:rPr>
        <w:t>Declarar  procedente la ampliación de la contratación del doctor Tallents, pues favorece el buen desarrollo de las actividades pendientes de los grupos de trabajo a los que él pertenece y que finalizan el 16 de setiembre y el 31 de diciembre de 2011.</w:t>
      </w:r>
    </w:p>
    <w:p w:rsidR="00B31B40" w:rsidRPr="0082330A" w:rsidRDefault="00B31B40" w:rsidP="00FA59E5">
      <w:pPr>
        <w:pStyle w:val="NormalWeb"/>
        <w:spacing w:before="0" w:beforeAutospacing="0" w:after="0" w:afterAutospacing="0"/>
        <w:ind w:left="1134" w:right="850" w:hanging="283"/>
        <w:jc w:val="both"/>
        <w:rPr>
          <w:i/>
          <w:sz w:val="22"/>
          <w:szCs w:val="22"/>
        </w:rPr>
      </w:pPr>
      <w:r w:rsidRPr="0082330A">
        <w:rPr>
          <w:rFonts w:ascii="Arial" w:hAnsi="Arial" w:cs="Arial"/>
          <w:i/>
          <w:iCs/>
          <w:sz w:val="22"/>
          <w:szCs w:val="22"/>
        </w:rPr>
        <w:t>2.  Aprobar la ampliación de la participación del Dr. Sebastián Tallents con 9 horas del 17 de setiembre de 2011 al 31 de diciembre de 2011 en el proyecto con Fondos FEES titulado “Reforma de hidrocarburos usando descargas de plasma no térmico a baja potencia” inscrito en la Vicerrectoría de Investigación y Extensión (VIE).</w:t>
      </w:r>
    </w:p>
    <w:p w:rsidR="00B31B40" w:rsidRPr="0082330A" w:rsidRDefault="00B31B40" w:rsidP="00FA59E5">
      <w:pPr>
        <w:pStyle w:val="NormalWeb"/>
        <w:spacing w:before="0" w:beforeAutospacing="0" w:after="0" w:afterAutospacing="0"/>
        <w:ind w:left="1134" w:right="850" w:hanging="283"/>
        <w:jc w:val="both"/>
        <w:rPr>
          <w:i/>
          <w:sz w:val="22"/>
          <w:szCs w:val="22"/>
        </w:rPr>
      </w:pPr>
      <w:r w:rsidRPr="0082330A">
        <w:rPr>
          <w:rFonts w:ascii="Arial" w:hAnsi="Arial" w:cs="Arial"/>
          <w:i/>
          <w:iCs/>
          <w:sz w:val="22"/>
          <w:szCs w:val="22"/>
        </w:rPr>
        <w:t>3.  Recomendar la ampliación por 11 horas para la actividad especial “Diseño del curso de Introducción a la física de plasmas” del 17 de setiembre al 31 de diciembre del 2011 previa aprobación de la misma por el Consejo de Escuela.”</w:t>
      </w:r>
    </w:p>
    <w:p w:rsidR="00B31B40" w:rsidRPr="0082330A" w:rsidRDefault="00B31B40" w:rsidP="00820BFE">
      <w:pPr>
        <w:pStyle w:val="Prrafodelista"/>
        <w:numPr>
          <w:ilvl w:val="0"/>
          <w:numId w:val="27"/>
        </w:numPr>
        <w:tabs>
          <w:tab w:val="left" w:pos="426"/>
        </w:tabs>
        <w:ind w:left="426" w:right="474" w:hanging="426"/>
        <w:contextualSpacing/>
        <w:jc w:val="both"/>
        <w:rPr>
          <w:rFonts w:ascii="Arial" w:hAnsi="Arial" w:cs="Arial"/>
          <w:lang w:val="es-ES"/>
        </w:rPr>
      </w:pPr>
      <w:r w:rsidRPr="0082330A">
        <w:rPr>
          <w:rFonts w:ascii="Arial" w:hAnsi="Arial" w:cs="Arial"/>
          <w:lang w:val="es-ES"/>
        </w:rPr>
        <w:t xml:space="preserve">La Comisión de Asuntos Académicos y Estudiantiles, en la reunión celebrada el lunes 31 de octubre del 2011, según consta en la Minuta No. 327-2011, analizó la prórroga del nombramiento del Ph.D Sebastián Tallents, como profesor invitado de la Escuela de Física.  En esa misma sesión, dispuso solicitar aclaración al Ing. Luis Paulino Méndez, Vicerrector de Docencia, sobre la disponibilidad de recursos en cuanto a la plaza y contando con esta información, elevar la propuesta para prorrogar su nombramiento durante el periodo comprendido entre el 03 de noviembre del 2011 al 31 de diciembre del 2011.  </w:t>
      </w:r>
    </w:p>
    <w:p w:rsidR="00B31B40" w:rsidRPr="0082330A" w:rsidRDefault="00B31B40" w:rsidP="00820BFE">
      <w:pPr>
        <w:pStyle w:val="Prrafodelista"/>
        <w:numPr>
          <w:ilvl w:val="0"/>
          <w:numId w:val="27"/>
        </w:numPr>
        <w:tabs>
          <w:tab w:val="left" w:pos="426"/>
        </w:tabs>
        <w:ind w:left="426" w:right="474" w:hanging="426"/>
        <w:contextualSpacing/>
        <w:jc w:val="both"/>
        <w:rPr>
          <w:lang w:val="es-ES"/>
        </w:rPr>
      </w:pPr>
      <w:r w:rsidRPr="0082330A">
        <w:rPr>
          <w:rFonts w:ascii="Arial" w:hAnsi="Arial" w:cs="Arial"/>
          <w:lang w:val="es-ES"/>
        </w:rPr>
        <w:t xml:space="preserve">En oficio ViDa-956-2011 del 1º de noviembre del 2011, suscrito por el Ing. Luis Paulino Méndez, Vicerrector de Docencia, dirigido al Ing. Jorge Chaves A, Coordinador de la Comisión de Asuntos Académicos y Estudiantiles, se informó que en la Vicerrectoría de Docencia se cuenta con la plaza de medio tiempo </w:t>
      </w:r>
      <w:r w:rsidRPr="0082330A">
        <w:rPr>
          <w:rFonts w:ascii="Arial" w:hAnsi="Arial" w:cs="Arial"/>
          <w:lang w:val="es-ES"/>
        </w:rPr>
        <w:lastRenderedPageBreak/>
        <w:t xml:space="preserve">para la prórroga de nombramiento del Ph.D Sebastián Tallents, como profesor invitado en la Escuela de Física, en el periodo del 17 de setiembre del 2011 al 31 de diciembre del 2011, solicitada mediante nota ViDa-930-2011. </w:t>
      </w:r>
    </w:p>
    <w:p w:rsidR="00B31B40" w:rsidRPr="0082330A" w:rsidRDefault="00B31B40" w:rsidP="00820BFE">
      <w:pPr>
        <w:pStyle w:val="Prrafodelista"/>
        <w:numPr>
          <w:ilvl w:val="0"/>
          <w:numId w:val="27"/>
        </w:numPr>
        <w:tabs>
          <w:tab w:val="left" w:pos="426"/>
        </w:tabs>
        <w:ind w:left="426" w:right="474" w:hanging="426"/>
        <w:contextualSpacing/>
        <w:jc w:val="both"/>
        <w:rPr>
          <w:rFonts w:ascii="Arial" w:hAnsi="Arial" w:cs="Arial"/>
          <w:lang w:val="es-ES"/>
        </w:rPr>
      </w:pPr>
      <w:r w:rsidRPr="0082330A">
        <w:rPr>
          <w:rFonts w:ascii="Arial" w:hAnsi="Arial" w:cs="Arial"/>
          <w:lang w:val="es-ES"/>
        </w:rPr>
        <w:t>La Comisión de Asuntos Académicos recibió de forma tardía la solicitud de este trámite, sin embargo, considerando que el Ph.D. Tallents se mantuvo trabajando sin la ampliación del nombramiento por varias semanas y dada su condición de extranjero y el interés institucional, se dispuso de forma excepcional, dar trámite a la solicitud respetando las fechas solicitadas.</w:t>
      </w:r>
    </w:p>
    <w:p w:rsidR="00B31B40" w:rsidRPr="0082330A" w:rsidRDefault="00B31B40" w:rsidP="00820BFE">
      <w:pPr>
        <w:pStyle w:val="Prrafodelista"/>
        <w:numPr>
          <w:ilvl w:val="0"/>
          <w:numId w:val="27"/>
        </w:numPr>
        <w:tabs>
          <w:tab w:val="left" w:pos="426"/>
        </w:tabs>
        <w:ind w:left="426" w:right="474" w:hanging="426"/>
        <w:contextualSpacing/>
        <w:jc w:val="both"/>
        <w:rPr>
          <w:rFonts w:ascii="Arial" w:hAnsi="Arial" w:cs="Arial"/>
          <w:lang w:val="es-ES"/>
        </w:rPr>
      </w:pPr>
      <w:r w:rsidRPr="0082330A">
        <w:rPr>
          <w:rFonts w:ascii="Arial" w:hAnsi="Arial" w:cs="Arial"/>
          <w:lang w:val="es-ES"/>
        </w:rPr>
        <w:t>La Comisión de Asun</w:t>
      </w:r>
      <w:r>
        <w:rPr>
          <w:rFonts w:ascii="Arial" w:hAnsi="Arial" w:cs="Arial"/>
          <w:lang w:val="es-ES"/>
        </w:rPr>
        <w:t>tos Académicos y Estudiantiles,</w:t>
      </w:r>
      <w:r w:rsidRPr="0082330A">
        <w:rPr>
          <w:rFonts w:ascii="Arial" w:hAnsi="Arial" w:cs="Arial"/>
          <w:lang w:val="es-ES"/>
        </w:rPr>
        <w:t xml:space="preserve"> presenta la propuesta en la Sesión Ordinaria No. 2740, la cual se conoce y se discute ampliamente; no obstante, en el momento de la discusión se denota que la solicitud no contaba con el aval de la Rectoría, según lo dispuesto  en el Artículo  7,  de la  Normativa para otorgar c</w:t>
      </w:r>
      <w:r>
        <w:rPr>
          <w:rFonts w:ascii="Arial" w:hAnsi="Arial" w:cs="Arial"/>
          <w:lang w:val="es-ES"/>
        </w:rPr>
        <w:t>ategorías H</w:t>
      </w:r>
      <w:r w:rsidRPr="0082330A">
        <w:rPr>
          <w:rFonts w:ascii="Arial" w:hAnsi="Arial" w:cs="Arial"/>
          <w:lang w:val="es-ES"/>
        </w:rPr>
        <w:t>onoríficas, razón por la que la Comisión retira la propuesta  para que se corrija  el procedimiento.</w:t>
      </w:r>
    </w:p>
    <w:p w:rsidR="00B31B40" w:rsidRPr="0082330A" w:rsidRDefault="00B31B40" w:rsidP="00820BFE">
      <w:pPr>
        <w:pStyle w:val="Prrafodelista"/>
        <w:numPr>
          <w:ilvl w:val="0"/>
          <w:numId w:val="27"/>
        </w:numPr>
        <w:tabs>
          <w:tab w:val="left" w:pos="426"/>
        </w:tabs>
        <w:ind w:left="426" w:right="474" w:hanging="426"/>
        <w:contextualSpacing/>
        <w:jc w:val="both"/>
        <w:rPr>
          <w:rFonts w:ascii="Arial" w:hAnsi="Arial" w:cs="Arial"/>
          <w:lang w:val="es-ES"/>
        </w:rPr>
      </w:pPr>
      <w:r w:rsidRPr="0082330A">
        <w:rPr>
          <w:rFonts w:ascii="Arial" w:hAnsi="Arial" w:cs="Arial"/>
          <w:lang w:val="es-ES"/>
        </w:rPr>
        <w:t>En esta misma Sesión  se recibe el oficio R-1069-2011, de 3 de noviembre del 2011, suscrito por el Dr. Julio C. Calvo A., Rector, en el que  avala la solicitud presentada para conceder la prórroga al Ph.D. Sebastián Tallents y señala que el hacer los nombramientos de forma retroactiva, es conveniente a los intereses de la Institución dados los considerandos citados.  Solicita al Consejo Institucional la respectiva autorización.</w:t>
      </w:r>
    </w:p>
    <w:p w:rsidR="00B31B40" w:rsidRPr="0082330A" w:rsidRDefault="00B31B40" w:rsidP="00FA59E5">
      <w:pPr>
        <w:jc w:val="both"/>
        <w:outlineLvl w:val="0"/>
        <w:rPr>
          <w:rFonts w:ascii="Arial" w:hAnsi="Arial" w:cs="Arial"/>
          <w:b/>
        </w:rPr>
      </w:pPr>
      <w:r w:rsidRPr="0082330A">
        <w:rPr>
          <w:rFonts w:ascii="Arial" w:hAnsi="Arial" w:cs="Arial"/>
          <w:b/>
        </w:rPr>
        <w:t>ACUERDA:</w:t>
      </w:r>
    </w:p>
    <w:p w:rsidR="00B31B40" w:rsidRPr="0082330A" w:rsidRDefault="00B31B40" w:rsidP="00820BFE">
      <w:pPr>
        <w:numPr>
          <w:ilvl w:val="0"/>
          <w:numId w:val="23"/>
        </w:numPr>
        <w:ind w:left="350"/>
        <w:jc w:val="both"/>
        <w:rPr>
          <w:rFonts w:ascii="Arial" w:hAnsi="Arial" w:cs="Arial"/>
        </w:rPr>
      </w:pPr>
      <w:r w:rsidRPr="0082330A">
        <w:rPr>
          <w:rFonts w:ascii="Arial" w:hAnsi="Arial" w:cs="Arial"/>
        </w:rPr>
        <w:t>Prorrogar el nombramiento del Ph.D. Sebastián Tallents, en la Escuela de Física, como profesor invitado, del 17 de setiembre al 31 de diciembre del 2011, por medio tiempo, en la plaza CF-2476</w:t>
      </w:r>
      <w:r>
        <w:rPr>
          <w:rFonts w:ascii="Arial" w:hAnsi="Arial" w:cs="Arial"/>
        </w:rPr>
        <w:t>,</w:t>
      </w:r>
      <w:r w:rsidRPr="0082330A">
        <w:rPr>
          <w:rFonts w:ascii="Arial" w:hAnsi="Arial" w:cs="Arial"/>
        </w:rPr>
        <w:t xml:space="preserve"> adscrita a la Vicerrectoría de Docencia.</w:t>
      </w:r>
    </w:p>
    <w:p w:rsidR="00B31B40" w:rsidRPr="0082330A" w:rsidRDefault="00B31B40" w:rsidP="00820BFE">
      <w:pPr>
        <w:numPr>
          <w:ilvl w:val="0"/>
          <w:numId w:val="23"/>
        </w:numPr>
        <w:ind w:left="350"/>
        <w:jc w:val="both"/>
        <w:rPr>
          <w:rFonts w:ascii="Arial" w:hAnsi="Arial" w:cs="Arial"/>
        </w:rPr>
      </w:pPr>
      <w:r w:rsidRPr="0082330A">
        <w:rPr>
          <w:rFonts w:ascii="Arial" w:hAnsi="Arial" w:cs="Arial"/>
        </w:rPr>
        <w:t>Autorizar la firma de un Addendum del contrato para hac</w:t>
      </w:r>
      <w:r>
        <w:rPr>
          <w:rFonts w:ascii="Arial" w:hAnsi="Arial" w:cs="Arial"/>
        </w:rPr>
        <w:t>er efectivo el nombramiento del</w:t>
      </w:r>
      <w:r w:rsidRPr="0082330A">
        <w:rPr>
          <w:rFonts w:ascii="Arial" w:hAnsi="Arial" w:cs="Arial"/>
        </w:rPr>
        <w:t xml:space="preserve"> Ph.D. Sebastián Tallents.</w:t>
      </w:r>
    </w:p>
    <w:p w:rsidR="00B31B40" w:rsidRPr="0082330A" w:rsidRDefault="00B31B40" w:rsidP="00820BFE">
      <w:pPr>
        <w:numPr>
          <w:ilvl w:val="0"/>
          <w:numId w:val="23"/>
        </w:numPr>
        <w:ind w:left="350"/>
        <w:jc w:val="both"/>
        <w:rPr>
          <w:rFonts w:ascii="Arial" w:hAnsi="Arial" w:cs="Arial"/>
        </w:rPr>
      </w:pPr>
      <w:r w:rsidRPr="0082330A">
        <w:rPr>
          <w:rFonts w:ascii="Arial" w:hAnsi="Arial" w:cs="Arial"/>
        </w:rPr>
        <w:t>Solicitar al Vicerrector de Docencia que aplique la normativa correspondiente para establecer las responsabilidades que correspondan por el atraso en el trámite administrativo.</w:t>
      </w:r>
    </w:p>
    <w:p w:rsidR="00B31B40" w:rsidRPr="0082330A" w:rsidRDefault="00B31B40" w:rsidP="00820BFE">
      <w:pPr>
        <w:numPr>
          <w:ilvl w:val="0"/>
          <w:numId w:val="23"/>
        </w:numPr>
        <w:ind w:left="350"/>
        <w:jc w:val="both"/>
        <w:rPr>
          <w:rFonts w:ascii="Arial" w:hAnsi="Arial" w:cs="Arial"/>
          <w:lang w:val="es-ES"/>
        </w:rPr>
      </w:pPr>
      <w:r w:rsidRPr="0082330A">
        <w:rPr>
          <w:rFonts w:ascii="Arial" w:hAnsi="Arial" w:cs="Arial"/>
        </w:rPr>
        <w:t xml:space="preserve">Comunicar. </w:t>
      </w:r>
      <w:r w:rsidRPr="0082330A">
        <w:rPr>
          <w:rFonts w:ascii="Arial" w:hAnsi="Arial" w:cs="Arial"/>
          <w:b/>
        </w:rPr>
        <w:t>ACUERDO FIRME.</w:t>
      </w:r>
    </w:p>
    <w:p w:rsidR="00B31B40" w:rsidRDefault="00B31B40" w:rsidP="0019781A">
      <w:pPr>
        <w:pStyle w:val="Fuentedeprrafopredet"/>
        <w:widowControl/>
        <w:tabs>
          <w:tab w:val="left" w:pos="1843"/>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2740</w:t>
      </w:r>
      <w:r w:rsidRPr="007C5E8D">
        <w:rPr>
          <w:rFonts w:ascii="Arial" w:hAnsi="Arial" w:cs="Arial"/>
          <w:sz w:val="24"/>
          <w:szCs w:val="24"/>
          <w:lang w:val="es-CR"/>
        </w:rPr>
        <w:t>.</w:t>
      </w:r>
    </w:p>
    <w:p w:rsidR="00B31B40" w:rsidRPr="00A17DF9" w:rsidRDefault="00B31B40" w:rsidP="00346F46">
      <w:pPr>
        <w:pStyle w:val="Fuentedeprrafopredet"/>
        <w:ind w:left="1631" w:hanging="1631"/>
        <w:jc w:val="center"/>
        <w:rPr>
          <w:rFonts w:ascii="Arial" w:hAnsi="Arial"/>
          <w:b/>
          <w:sz w:val="24"/>
          <w:szCs w:val="24"/>
        </w:rPr>
      </w:pPr>
      <w:r w:rsidRPr="00A17DF9">
        <w:rPr>
          <w:rFonts w:ascii="Arial" w:hAnsi="Arial"/>
          <w:b/>
          <w:sz w:val="24"/>
          <w:szCs w:val="24"/>
        </w:rPr>
        <w:t>DEFINICIÓN PUNTOS DE AGENDA</w:t>
      </w:r>
    </w:p>
    <w:p w:rsidR="00B31B40" w:rsidRPr="007B1CE0" w:rsidRDefault="00B31B40" w:rsidP="00346F46">
      <w:pPr>
        <w:widowControl w:val="0"/>
        <w:ind w:left="1985" w:hanging="1985"/>
        <w:jc w:val="both"/>
        <w:outlineLvl w:val="6"/>
        <w:rPr>
          <w:rFonts w:ascii="Arial" w:hAnsi="Arial"/>
          <w:b/>
        </w:rPr>
      </w:pPr>
      <w:r w:rsidRPr="007B1CE0">
        <w:rPr>
          <w:rFonts w:ascii="Arial" w:hAnsi="Arial"/>
          <w:b/>
        </w:rPr>
        <w:t xml:space="preserve">ARTÍCULO </w:t>
      </w:r>
      <w:r>
        <w:rPr>
          <w:rFonts w:ascii="Arial" w:hAnsi="Arial"/>
          <w:b/>
        </w:rPr>
        <w:t>15</w:t>
      </w:r>
      <w:r w:rsidRPr="007B1CE0">
        <w:rPr>
          <w:rFonts w:ascii="Arial" w:hAnsi="Arial"/>
          <w:b/>
        </w:rPr>
        <w:t>.</w:t>
      </w:r>
      <w:r w:rsidRPr="007B1CE0">
        <w:rPr>
          <w:rFonts w:ascii="Arial" w:hAnsi="Arial"/>
          <w:b/>
        </w:rPr>
        <w:tab/>
        <w:t>Definición puntos de agenda para la próxima sesión</w:t>
      </w:r>
    </w:p>
    <w:p w:rsidR="00B31B40" w:rsidRDefault="00B31B40" w:rsidP="00785AE6">
      <w:pPr>
        <w:tabs>
          <w:tab w:val="left" w:pos="2835"/>
        </w:tabs>
        <w:jc w:val="both"/>
        <w:rPr>
          <w:rFonts w:ascii="Arial" w:hAnsi="Arial" w:cs="Arial"/>
        </w:rPr>
      </w:pPr>
      <w:r w:rsidRPr="00630940">
        <w:rPr>
          <w:rFonts w:ascii="Arial" w:hAnsi="Arial" w:cs="Arial"/>
          <w:highlight w:val="yellow"/>
        </w:rPr>
        <w:t>Planteamiento de la Administración sobre la propuesta de Negociación Salarial</w:t>
      </w:r>
      <w:r>
        <w:rPr>
          <w:rFonts w:ascii="Arial" w:hAnsi="Arial" w:cs="Arial"/>
        </w:rPr>
        <w:t>.</w:t>
      </w:r>
    </w:p>
    <w:p w:rsidR="00B31B40" w:rsidRPr="007C5E8D" w:rsidRDefault="00B31B40" w:rsidP="00346F46">
      <w:pPr>
        <w:jc w:val="both"/>
        <w:rPr>
          <w:rFonts w:ascii="Arial" w:hAnsi="Arial" w:cs="Arial"/>
          <w:b/>
        </w:rPr>
      </w:pPr>
      <w:r w:rsidRPr="007C5E8D">
        <w:rPr>
          <w:rFonts w:ascii="Arial" w:hAnsi="Arial" w:cs="Arial"/>
          <w:b/>
        </w:rPr>
        <w:t xml:space="preserve">Sin más temas que atender y siendo las </w:t>
      </w:r>
      <w:r>
        <w:rPr>
          <w:rFonts w:ascii="Arial" w:hAnsi="Arial" w:cs="Arial"/>
          <w:b/>
        </w:rPr>
        <w:t>doce horas con diez minutos</w:t>
      </w:r>
      <w:r w:rsidRPr="007C5E8D">
        <w:rPr>
          <w:rFonts w:ascii="Arial" w:hAnsi="Arial" w:cs="Arial"/>
          <w:b/>
        </w:rPr>
        <w:t xml:space="preserve">, se levanta </w:t>
      </w:r>
      <w:r>
        <w:rPr>
          <w:rFonts w:ascii="Arial" w:hAnsi="Arial" w:cs="Arial"/>
          <w:b/>
        </w:rPr>
        <w:t>la Sesión.</w:t>
      </w:r>
    </w:p>
    <w:p w:rsidR="00B31B40" w:rsidRPr="003D0895" w:rsidRDefault="00B31B40" w:rsidP="00346F46">
      <w:pPr>
        <w:pStyle w:val="Textoindependiente"/>
        <w:rPr>
          <w:b w:val="0"/>
          <w:bCs w:val="0"/>
          <w:i/>
          <w:sz w:val="18"/>
          <w:lang w:val="es-ES_tradnl"/>
        </w:rPr>
      </w:pPr>
      <w:r w:rsidRPr="000047A9">
        <w:rPr>
          <w:b w:val="0"/>
          <w:bCs w:val="0"/>
          <w:i/>
          <w:sz w:val="18"/>
          <w:highlight w:val="yellow"/>
        </w:rPr>
        <w:t>BSS/vvl</w:t>
      </w:r>
    </w:p>
    <w:sectPr w:rsidR="00B31B40" w:rsidRPr="003D0895" w:rsidSect="00031D6E">
      <w:headerReference w:type="default" r:id="rId15"/>
      <w:headerReference w:type="first" r:id="rId16"/>
      <w:type w:val="continuous"/>
      <w:pgSz w:w="12242" w:h="15842" w:code="1"/>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B40" w:rsidRDefault="00B31B40">
      <w:r>
        <w:separator/>
      </w:r>
    </w:p>
  </w:endnote>
  <w:endnote w:type="continuationSeparator" w:id="1">
    <w:p w:rsidR="00B31B40" w:rsidRDefault="00B31B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TE1865388t00">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Nimbus Roman No9 L">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Univers (W1)">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B40" w:rsidRDefault="00B31B40">
      <w:r>
        <w:separator/>
      </w:r>
    </w:p>
  </w:footnote>
  <w:footnote w:type="continuationSeparator" w:id="1">
    <w:p w:rsidR="00B31B40" w:rsidRDefault="00B31B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B40" w:rsidRPr="002E34D1" w:rsidRDefault="00B31B40">
    <w:pPr>
      <w:pStyle w:val="Encabezado"/>
      <w:tabs>
        <w:tab w:val="right" w:pos="8880"/>
      </w:tabs>
      <w:rPr>
        <w:rStyle w:val="Nmerodepgina"/>
        <w:i/>
        <w:iCs/>
        <w:sz w:val="18"/>
        <w:szCs w:val="18"/>
      </w:rPr>
    </w:pPr>
    <w:r>
      <w:rPr>
        <w:i/>
        <w:iCs/>
        <w:sz w:val="18"/>
        <w:szCs w:val="18"/>
      </w:rPr>
      <w:t>ACTA No. 2740</w:t>
    </w:r>
    <w:r>
      <w:rPr>
        <w:i/>
        <w:iCs/>
        <w:sz w:val="18"/>
        <w:szCs w:val="18"/>
      </w:rPr>
      <w:tab/>
      <w:t>CONSEJO INSTITUCIONAL</w:t>
    </w:r>
    <w:r>
      <w:rPr>
        <w:i/>
        <w:iCs/>
        <w:sz w:val="18"/>
        <w:szCs w:val="18"/>
      </w:rPr>
      <w:tab/>
      <w:t xml:space="preserve">PAGINA </w:t>
    </w:r>
    <w:r w:rsidR="00CB2962">
      <w:rPr>
        <w:rStyle w:val="Nmerodepgina"/>
        <w:i/>
        <w:iCs/>
        <w:sz w:val="18"/>
        <w:szCs w:val="18"/>
      </w:rPr>
      <w:fldChar w:fldCharType="begin"/>
    </w:r>
    <w:r>
      <w:rPr>
        <w:rStyle w:val="Nmerodepgina"/>
        <w:i/>
        <w:iCs/>
        <w:sz w:val="18"/>
        <w:szCs w:val="18"/>
      </w:rPr>
      <w:instrText xml:space="preserve"> PAGE </w:instrText>
    </w:r>
    <w:r w:rsidR="00CB2962">
      <w:rPr>
        <w:rStyle w:val="Nmerodepgina"/>
        <w:i/>
        <w:iCs/>
        <w:sz w:val="18"/>
        <w:szCs w:val="18"/>
      </w:rPr>
      <w:fldChar w:fldCharType="separate"/>
    </w:r>
    <w:r w:rsidR="00442AE9">
      <w:rPr>
        <w:rStyle w:val="Nmerodepgina"/>
        <w:i/>
        <w:iCs/>
        <w:noProof/>
        <w:sz w:val="18"/>
        <w:szCs w:val="18"/>
      </w:rPr>
      <w:t>31</w:t>
    </w:r>
    <w:r w:rsidR="00CB2962">
      <w:rPr>
        <w:rStyle w:val="Nmerodepgina"/>
        <w:i/>
        <w:iCs/>
        <w:sz w:val="18"/>
        <w:szCs w:val="18"/>
      </w:rPr>
      <w:fldChar w:fldCharType="end"/>
    </w:r>
    <w:r>
      <w:rPr>
        <w:rStyle w:val="Nmerodepgina"/>
        <w:i/>
        <w:iCs/>
        <w:sz w:val="18"/>
        <w:szCs w:val="18"/>
      </w:rPr>
      <w:t>-34</w:t>
    </w:r>
  </w:p>
  <w:p w:rsidR="00B31B40" w:rsidRDefault="00B31B40">
    <w:pPr>
      <w:pStyle w:val="Encabezado"/>
      <w:rPr>
        <w:rStyle w:val="Nmerodepgina"/>
        <w:i/>
        <w:iCs/>
        <w:sz w:val="18"/>
        <w:szCs w:val="18"/>
      </w:rPr>
    </w:pPr>
    <w:r>
      <w:rPr>
        <w:rStyle w:val="Nmerodepgina"/>
        <w:i/>
        <w:iCs/>
        <w:sz w:val="18"/>
        <w:szCs w:val="18"/>
      </w:rPr>
      <w:t xml:space="preserve">Acta </w:t>
    </w:r>
    <w:r w:rsidR="00442AE9">
      <w:rPr>
        <w:rStyle w:val="Nmerodepgina"/>
        <w:i/>
        <w:iCs/>
        <w:sz w:val="18"/>
        <w:szCs w:val="18"/>
      </w:rPr>
      <w:t xml:space="preserve"> Aprobada</w:t>
    </w:r>
  </w:p>
  <w:p w:rsidR="00B31B40" w:rsidRDefault="00B31B40">
    <w:pPr>
      <w:pStyle w:val="Encabezado"/>
      <w:tabs>
        <w:tab w:val="right" w:pos="8460"/>
      </w:tabs>
    </w:pPr>
    <w:r>
      <w:t>_________________________________________________________________________</w:t>
    </w:r>
  </w:p>
  <w:p w:rsidR="00B31B40" w:rsidRDefault="00B31B4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B40" w:rsidRDefault="00B31B40">
    <w:pPr>
      <w:pStyle w:val="Fuentedeprrafopredet"/>
      <w:tabs>
        <w:tab w:val="left" w:pos="2835"/>
      </w:tabs>
      <w:rPr>
        <w:b/>
        <w:bCs/>
        <w:sz w:val="24"/>
        <w:szCs w:val="24"/>
        <w:lang w:val="es-ES_tradnl"/>
      </w:rPr>
    </w:pPr>
    <w:r>
      <w:rPr>
        <w:b/>
        <w:bCs/>
      </w:rPr>
      <w:tab/>
    </w:r>
    <w:r>
      <w:rPr>
        <w:rFonts w:ascii="Univers (W1)" w:hAnsi="Univers (W1)"/>
        <w:b/>
        <w:bCs/>
        <w:sz w:val="32"/>
        <w:szCs w:val="32"/>
      </w:rPr>
      <w:t xml:space="preserve">CONSEJO INSTITUCIONAL </w:t>
    </w:r>
    <w:r w:rsidR="00CB2962" w:rsidRPr="00CB2962">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33" type="#_x0000_t75" style="width:68.5pt;height:56pt;visibility:visible">
          <v:imagedata r:id="rId1" o:title=""/>
        </v:shape>
      </w:pict>
    </w:r>
  </w:p>
  <w:p w:rsidR="00B31B40" w:rsidRDefault="00CB2962">
    <w:pPr>
      <w:pStyle w:val="Encabezado"/>
      <w:rPr>
        <w:b/>
        <w:bCs/>
      </w:rPr>
    </w:pPr>
    <w:r w:rsidRPr="00CB2962">
      <w:rPr>
        <w:b/>
        <w:noProof/>
      </w:rPr>
      <w:pict>
        <v:shape id="Imagen 2" o:spid="_x0000_i1034" type="#_x0000_t75" style="width:421.5pt;height:10.5pt;visibility:visible">
          <v:imagedata r:id="rId2" o:title=""/>
        </v:shape>
      </w:pict>
    </w:r>
  </w:p>
  <w:p w:rsidR="00B31B40" w:rsidRDefault="00B31B40">
    <w:pPr>
      <w:pStyle w:val="Encabezado"/>
      <w:rPr>
        <w:b/>
        <w:b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73275DC"/>
    <w:lvl w:ilvl="0">
      <w:start w:val="1"/>
      <w:numFmt w:val="bullet"/>
      <w:lvlText w:val=""/>
      <w:lvlJc w:val="left"/>
      <w:pPr>
        <w:tabs>
          <w:tab w:val="num" w:pos="926"/>
        </w:tabs>
        <w:ind w:left="926" w:hanging="360"/>
      </w:pPr>
      <w:rPr>
        <w:rFonts w:ascii="Symbol" w:hAnsi="Symbol" w:hint="default"/>
      </w:rPr>
    </w:lvl>
  </w:abstractNum>
  <w:abstractNum w:abstractNumId="1">
    <w:nsid w:val="FFFFFF89"/>
    <w:multiLevelType w:val="singleLevel"/>
    <w:tmpl w:val="1868A788"/>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1"/>
    <w:lvl w:ilvl="0">
      <w:start w:val="1"/>
      <w:numFmt w:val="lowerLetter"/>
      <w:lvlText w:val="%1."/>
      <w:lvlJc w:val="left"/>
      <w:pPr>
        <w:tabs>
          <w:tab w:val="num" w:pos="718"/>
        </w:tabs>
        <w:ind w:left="718" w:hanging="360"/>
      </w:pPr>
      <w:rPr>
        <w:rFonts w:cs="Times New Roman"/>
        <w:b/>
      </w:rPr>
    </w:lvl>
  </w:abstractNum>
  <w:abstractNum w:abstractNumId="3">
    <w:nsid w:val="00EF09A4"/>
    <w:multiLevelType w:val="hybridMultilevel"/>
    <w:tmpl w:val="FD08B4DE"/>
    <w:lvl w:ilvl="0" w:tplc="140A0019">
      <w:start w:val="1"/>
      <w:numFmt w:val="lowerLetter"/>
      <w:lvlText w:val="%1."/>
      <w:lvlJc w:val="left"/>
      <w:pPr>
        <w:ind w:left="1146" w:hanging="360"/>
      </w:pPr>
      <w:rPr>
        <w:rFonts w:cs="Times New Roman"/>
      </w:rPr>
    </w:lvl>
    <w:lvl w:ilvl="1" w:tplc="140A0019" w:tentative="1">
      <w:start w:val="1"/>
      <w:numFmt w:val="lowerLetter"/>
      <w:lvlText w:val="%2."/>
      <w:lvlJc w:val="left"/>
      <w:pPr>
        <w:ind w:left="1866" w:hanging="360"/>
      </w:pPr>
      <w:rPr>
        <w:rFonts w:cs="Times New Roman"/>
      </w:rPr>
    </w:lvl>
    <w:lvl w:ilvl="2" w:tplc="140A001B" w:tentative="1">
      <w:start w:val="1"/>
      <w:numFmt w:val="lowerRoman"/>
      <w:lvlText w:val="%3."/>
      <w:lvlJc w:val="right"/>
      <w:pPr>
        <w:ind w:left="2586" w:hanging="180"/>
      </w:pPr>
      <w:rPr>
        <w:rFonts w:cs="Times New Roman"/>
      </w:rPr>
    </w:lvl>
    <w:lvl w:ilvl="3" w:tplc="140A000F" w:tentative="1">
      <w:start w:val="1"/>
      <w:numFmt w:val="decimal"/>
      <w:lvlText w:val="%4."/>
      <w:lvlJc w:val="left"/>
      <w:pPr>
        <w:ind w:left="3306" w:hanging="360"/>
      </w:pPr>
      <w:rPr>
        <w:rFonts w:cs="Times New Roman"/>
      </w:rPr>
    </w:lvl>
    <w:lvl w:ilvl="4" w:tplc="140A0019" w:tentative="1">
      <w:start w:val="1"/>
      <w:numFmt w:val="lowerLetter"/>
      <w:lvlText w:val="%5."/>
      <w:lvlJc w:val="left"/>
      <w:pPr>
        <w:ind w:left="4026" w:hanging="360"/>
      </w:pPr>
      <w:rPr>
        <w:rFonts w:cs="Times New Roman"/>
      </w:rPr>
    </w:lvl>
    <w:lvl w:ilvl="5" w:tplc="140A001B" w:tentative="1">
      <w:start w:val="1"/>
      <w:numFmt w:val="lowerRoman"/>
      <w:lvlText w:val="%6."/>
      <w:lvlJc w:val="right"/>
      <w:pPr>
        <w:ind w:left="4746" w:hanging="180"/>
      </w:pPr>
      <w:rPr>
        <w:rFonts w:cs="Times New Roman"/>
      </w:rPr>
    </w:lvl>
    <w:lvl w:ilvl="6" w:tplc="140A000F" w:tentative="1">
      <w:start w:val="1"/>
      <w:numFmt w:val="decimal"/>
      <w:lvlText w:val="%7."/>
      <w:lvlJc w:val="left"/>
      <w:pPr>
        <w:ind w:left="5466" w:hanging="360"/>
      </w:pPr>
      <w:rPr>
        <w:rFonts w:cs="Times New Roman"/>
      </w:rPr>
    </w:lvl>
    <w:lvl w:ilvl="7" w:tplc="140A0019" w:tentative="1">
      <w:start w:val="1"/>
      <w:numFmt w:val="lowerLetter"/>
      <w:lvlText w:val="%8."/>
      <w:lvlJc w:val="left"/>
      <w:pPr>
        <w:ind w:left="6186" w:hanging="360"/>
      </w:pPr>
      <w:rPr>
        <w:rFonts w:cs="Times New Roman"/>
      </w:rPr>
    </w:lvl>
    <w:lvl w:ilvl="8" w:tplc="140A001B" w:tentative="1">
      <w:start w:val="1"/>
      <w:numFmt w:val="lowerRoman"/>
      <w:lvlText w:val="%9."/>
      <w:lvlJc w:val="right"/>
      <w:pPr>
        <w:ind w:left="6906" w:hanging="180"/>
      </w:pPr>
      <w:rPr>
        <w:rFonts w:cs="Times New Roman"/>
      </w:rPr>
    </w:lvl>
  </w:abstractNum>
  <w:abstractNum w:abstractNumId="4">
    <w:nsid w:val="033B2BF7"/>
    <w:multiLevelType w:val="hybridMultilevel"/>
    <w:tmpl w:val="16201BCE"/>
    <w:name w:val="WW8Num2"/>
    <w:lvl w:ilvl="0" w:tplc="52B0C452">
      <w:start w:val="1"/>
      <w:numFmt w:val="decimal"/>
      <w:lvlText w:val="%1."/>
      <w:lvlJc w:val="left"/>
      <w:pPr>
        <w:tabs>
          <w:tab w:val="num" w:pos="6314"/>
        </w:tabs>
        <w:ind w:left="6314" w:hanging="360"/>
      </w:pPr>
      <w:rPr>
        <w:rFonts w:cs="Times New Roman" w:hint="default"/>
        <w:b/>
        <w:i w:val="0"/>
        <w:color w:val="auto"/>
      </w:rPr>
    </w:lvl>
    <w:lvl w:ilvl="1" w:tplc="276A9AEC">
      <w:start w:val="1"/>
      <w:numFmt w:val="lowerLetter"/>
      <w:lvlText w:val="%2."/>
      <w:lvlJc w:val="left"/>
      <w:pPr>
        <w:tabs>
          <w:tab w:val="num" w:pos="3991"/>
        </w:tabs>
        <w:ind w:left="3991" w:hanging="360"/>
      </w:pPr>
      <w:rPr>
        <w:rFonts w:cs="Times New Roman"/>
      </w:rPr>
    </w:lvl>
    <w:lvl w:ilvl="2" w:tplc="D116B7B0" w:tentative="1">
      <w:start w:val="1"/>
      <w:numFmt w:val="lowerRoman"/>
      <w:lvlText w:val="%3."/>
      <w:lvlJc w:val="right"/>
      <w:pPr>
        <w:tabs>
          <w:tab w:val="num" w:pos="4711"/>
        </w:tabs>
        <w:ind w:left="4711" w:hanging="180"/>
      </w:pPr>
      <w:rPr>
        <w:rFonts w:cs="Times New Roman"/>
      </w:rPr>
    </w:lvl>
    <w:lvl w:ilvl="3" w:tplc="89506812" w:tentative="1">
      <w:start w:val="1"/>
      <w:numFmt w:val="decimal"/>
      <w:lvlText w:val="%4."/>
      <w:lvlJc w:val="left"/>
      <w:pPr>
        <w:tabs>
          <w:tab w:val="num" w:pos="5431"/>
        </w:tabs>
        <w:ind w:left="5431" w:hanging="360"/>
      </w:pPr>
      <w:rPr>
        <w:rFonts w:cs="Times New Roman"/>
      </w:rPr>
    </w:lvl>
    <w:lvl w:ilvl="4" w:tplc="D8B8CB5C" w:tentative="1">
      <w:start w:val="1"/>
      <w:numFmt w:val="lowerLetter"/>
      <w:lvlText w:val="%5."/>
      <w:lvlJc w:val="left"/>
      <w:pPr>
        <w:tabs>
          <w:tab w:val="num" w:pos="6151"/>
        </w:tabs>
        <w:ind w:left="6151" w:hanging="360"/>
      </w:pPr>
      <w:rPr>
        <w:rFonts w:cs="Times New Roman"/>
      </w:rPr>
    </w:lvl>
    <w:lvl w:ilvl="5" w:tplc="0CA2F766" w:tentative="1">
      <w:start w:val="1"/>
      <w:numFmt w:val="lowerRoman"/>
      <w:lvlText w:val="%6."/>
      <w:lvlJc w:val="right"/>
      <w:pPr>
        <w:tabs>
          <w:tab w:val="num" w:pos="6871"/>
        </w:tabs>
        <w:ind w:left="6871" w:hanging="180"/>
      </w:pPr>
      <w:rPr>
        <w:rFonts w:cs="Times New Roman"/>
      </w:rPr>
    </w:lvl>
    <w:lvl w:ilvl="6" w:tplc="CDF6E938" w:tentative="1">
      <w:start w:val="1"/>
      <w:numFmt w:val="decimal"/>
      <w:lvlText w:val="%7."/>
      <w:lvlJc w:val="left"/>
      <w:pPr>
        <w:tabs>
          <w:tab w:val="num" w:pos="7591"/>
        </w:tabs>
        <w:ind w:left="7591" w:hanging="360"/>
      </w:pPr>
      <w:rPr>
        <w:rFonts w:cs="Times New Roman"/>
      </w:rPr>
    </w:lvl>
    <w:lvl w:ilvl="7" w:tplc="BFA6E996" w:tentative="1">
      <w:start w:val="1"/>
      <w:numFmt w:val="lowerLetter"/>
      <w:lvlText w:val="%8."/>
      <w:lvlJc w:val="left"/>
      <w:pPr>
        <w:tabs>
          <w:tab w:val="num" w:pos="8311"/>
        </w:tabs>
        <w:ind w:left="8311" w:hanging="360"/>
      </w:pPr>
      <w:rPr>
        <w:rFonts w:cs="Times New Roman"/>
      </w:rPr>
    </w:lvl>
    <w:lvl w:ilvl="8" w:tplc="E5E64260" w:tentative="1">
      <w:start w:val="1"/>
      <w:numFmt w:val="lowerRoman"/>
      <w:lvlText w:val="%9."/>
      <w:lvlJc w:val="right"/>
      <w:pPr>
        <w:tabs>
          <w:tab w:val="num" w:pos="9031"/>
        </w:tabs>
        <w:ind w:left="9031" w:hanging="180"/>
      </w:pPr>
      <w:rPr>
        <w:rFonts w:cs="Times New Roman"/>
      </w:rPr>
    </w:lvl>
  </w:abstractNum>
  <w:abstractNum w:abstractNumId="5">
    <w:nsid w:val="09290AF3"/>
    <w:multiLevelType w:val="hybridMultilevel"/>
    <w:tmpl w:val="955C96DA"/>
    <w:name w:val="WW8Num1222222"/>
    <w:lvl w:ilvl="0" w:tplc="140A0019">
      <w:start w:val="1"/>
      <w:numFmt w:val="lowerLetter"/>
      <w:lvlText w:val="%1."/>
      <w:lvlJc w:val="left"/>
      <w:pPr>
        <w:ind w:left="1428" w:hanging="360"/>
      </w:pPr>
      <w:rPr>
        <w:rFonts w:cs="Times New Roman"/>
      </w:rPr>
    </w:lvl>
    <w:lvl w:ilvl="1" w:tplc="140A0019" w:tentative="1">
      <w:start w:val="1"/>
      <w:numFmt w:val="lowerLetter"/>
      <w:lvlText w:val="%2."/>
      <w:lvlJc w:val="left"/>
      <w:pPr>
        <w:ind w:left="2148" w:hanging="360"/>
      </w:pPr>
      <w:rPr>
        <w:rFonts w:cs="Times New Roman"/>
      </w:rPr>
    </w:lvl>
    <w:lvl w:ilvl="2" w:tplc="140A001B" w:tentative="1">
      <w:start w:val="1"/>
      <w:numFmt w:val="lowerRoman"/>
      <w:lvlText w:val="%3."/>
      <w:lvlJc w:val="right"/>
      <w:pPr>
        <w:ind w:left="2868" w:hanging="180"/>
      </w:pPr>
      <w:rPr>
        <w:rFonts w:cs="Times New Roman"/>
      </w:rPr>
    </w:lvl>
    <w:lvl w:ilvl="3" w:tplc="140A000F" w:tentative="1">
      <w:start w:val="1"/>
      <w:numFmt w:val="decimal"/>
      <w:lvlText w:val="%4."/>
      <w:lvlJc w:val="left"/>
      <w:pPr>
        <w:ind w:left="3588" w:hanging="360"/>
      </w:pPr>
      <w:rPr>
        <w:rFonts w:cs="Times New Roman"/>
      </w:rPr>
    </w:lvl>
    <w:lvl w:ilvl="4" w:tplc="140A0019" w:tentative="1">
      <w:start w:val="1"/>
      <w:numFmt w:val="lowerLetter"/>
      <w:lvlText w:val="%5."/>
      <w:lvlJc w:val="left"/>
      <w:pPr>
        <w:ind w:left="4308" w:hanging="360"/>
      </w:pPr>
      <w:rPr>
        <w:rFonts w:cs="Times New Roman"/>
      </w:rPr>
    </w:lvl>
    <w:lvl w:ilvl="5" w:tplc="140A001B" w:tentative="1">
      <w:start w:val="1"/>
      <w:numFmt w:val="lowerRoman"/>
      <w:lvlText w:val="%6."/>
      <w:lvlJc w:val="right"/>
      <w:pPr>
        <w:ind w:left="5028" w:hanging="180"/>
      </w:pPr>
      <w:rPr>
        <w:rFonts w:cs="Times New Roman"/>
      </w:rPr>
    </w:lvl>
    <w:lvl w:ilvl="6" w:tplc="140A000F" w:tentative="1">
      <w:start w:val="1"/>
      <w:numFmt w:val="decimal"/>
      <w:lvlText w:val="%7."/>
      <w:lvlJc w:val="left"/>
      <w:pPr>
        <w:ind w:left="5748" w:hanging="360"/>
      </w:pPr>
      <w:rPr>
        <w:rFonts w:cs="Times New Roman"/>
      </w:rPr>
    </w:lvl>
    <w:lvl w:ilvl="7" w:tplc="140A0019" w:tentative="1">
      <w:start w:val="1"/>
      <w:numFmt w:val="lowerLetter"/>
      <w:lvlText w:val="%8."/>
      <w:lvlJc w:val="left"/>
      <w:pPr>
        <w:ind w:left="6468" w:hanging="360"/>
      </w:pPr>
      <w:rPr>
        <w:rFonts w:cs="Times New Roman"/>
      </w:rPr>
    </w:lvl>
    <w:lvl w:ilvl="8" w:tplc="140A001B" w:tentative="1">
      <w:start w:val="1"/>
      <w:numFmt w:val="lowerRoman"/>
      <w:lvlText w:val="%9."/>
      <w:lvlJc w:val="right"/>
      <w:pPr>
        <w:ind w:left="7188" w:hanging="180"/>
      </w:pPr>
      <w:rPr>
        <w:rFonts w:cs="Times New Roman"/>
      </w:rPr>
    </w:lvl>
  </w:abstractNum>
  <w:abstractNum w:abstractNumId="6">
    <w:nsid w:val="092F10EF"/>
    <w:multiLevelType w:val="hybridMultilevel"/>
    <w:tmpl w:val="EDC2C022"/>
    <w:lvl w:ilvl="0" w:tplc="6E5AF452">
      <w:start w:val="1"/>
      <w:numFmt w:val="decimal"/>
      <w:lvlText w:val="%1."/>
      <w:lvlJc w:val="left"/>
      <w:pPr>
        <w:tabs>
          <w:tab w:val="num" w:pos="360"/>
        </w:tabs>
        <w:ind w:left="360" w:hanging="360"/>
      </w:pPr>
      <w:rPr>
        <w:rFonts w:ascii="Arial" w:hAnsi="Arial" w:cs="Arial" w:hint="default"/>
        <w:b/>
        <w:i w:val="0"/>
        <w:color w:val="auto"/>
        <w:sz w:val="22"/>
        <w:szCs w:val="22"/>
      </w:rPr>
    </w:lvl>
    <w:lvl w:ilvl="1" w:tplc="0C0A0019">
      <w:start w:val="1"/>
      <w:numFmt w:val="lowerLetter"/>
      <w:lvlText w:val="%2."/>
      <w:lvlJc w:val="left"/>
      <w:pPr>
        <w:tabs>
          <w:tab w:val="num" w:pos="-535"/>
        </w:tabs>
        <w:ind w:left="-535" w:hanging="360"/>
      </w:pPr>
      <w:rPr>
        <w:rFonts w:cs="Times New Roman"/>
      </w:rPr>
    </w:lvl>
    <w:lvl w:ilvl="2" w:tplc="0C0A001B">
      <w:start w:val="1"/>
      <w:numFmt w:val="lowerRoman"/>
      <w:lvlText w:val="%3."/>
      <w:lvlJc w:val="right"/>
      <w:pPr>
        <w:tabs>
          <w:tab w:val="num" w:pos="185"/>
        </w:tabs>
        <w:ind w:left="185" w:hanging="180"/>
      </w:pPr>
      <w:rPr>
        <w:rFonts w:cs="Times New Roman"/>
      </w:rPr>
    </w:lvl>
    <w:lvl w:ilvl="3" w:tplc="0C0A000F">
      <w:start w:val="1"/>
      <w:numFmt w:val="decimal"/>
      <w:lvlText w:val="%4."/>
      <w:lvlJc w:val="left"/>
      <w:pPr>
        <w:tabs>
          <w:tab w:val="num" w:pos="905"/>
        </w:tabs>
        <w:ind w:left="905" w:hanging="360"/>
      </w:pPr>
      <w:rPr>
        <w:rFonts w:cs="Times New Roman"/>
      </w:rPr>
    </w:lvl>
    <w:lvl w:ilvl="4" w:tplc="0C0A0019">
      <w:start w:val="1"/>
      <w:numFmt w:val="lowerLetter"/>
      <w:lvlText w:val="%5."/>
      <w:lvlJc w:val="left"/>
      <w:pPr>
        <w:tabs>
          <w:tab w:val="num" w:pos="1625"/>
        </w:tabs>
        <w:ind w:left="1625" w:hanging="360"/>
      </w:pPr>
      <w:rPr>
        <w:rFonts w:cs="Times New Roman"/>
      </w:rPr>
    </w:lvl>
    <w:lvl w:ilvl="5" w:tplc="0C0A001B">
      <w:start w:val="1"/>
      <w:numFmt w:val="lowerRoman"/>
      <w:lvlText w:val="%6."/>
      <w:lvlJc w:val="right"/>
      <w:pPr>
        <w:tabs>
          <w:tab w:val="num" w:pos="2345"/>
        </w:tabs>
        <w:ind w:left="2345" w:hanging="180"/>
      </w:pPr>
      <w:rPr>
        <w:rFonts w:cs="Times New Roman"/>
      </w:rPr>
    </w:lvl>
    <w:lvl w:ilvl="6" w:tplc="0C0A000F">
      <w:start w:val="1"/>
      <w:numFmt w:val="decimal"/>
      <w:lvlText w:val="%7."/>
      <w:lvlJc w:val="left"/>
      <w:pPr>
        <w:tabs>
          <w:tab w:val="num" w:pos="3065"/>
        </w:tabs>
        <w:ind w:left="3065" w:hanging="360"/>
      </w:pPr>
      <w:rPr>
        <w:rFonts w:cs="Times New Roman"/>
      </w:rPr>
    </w:lvl>
    <w:lvl w:ilvl="7" w:tplc="0C0A0019" w:tentative="1">
      <w:start w:val="1"/>
      <w:numFmt w:val="lowerLetter"/>
      <w:lvlText w:val="%8."/>
      <w:lvlJc w:val="left"/>
      <w:pPr>
        <w:tabs>
          <w:tab w:val="num" w:pos="3785"/>
        </w:tabs>
        <w:ind w:left="3785" w:hanging="360"/>
      </w:pPr>
      <w:rPr>
        <w:rFonts w:cs="Times New Roman"/>
      </w:rPr>
    </w:lvl>
    <w:lvl w:ilvl="8" w:tplc="0C0A001B" w:tentative="1">
      <w:start w:val="1"/>
      <w:numFmt w:val="lowerRoman"/>
      <w:lvlText w:val="%9."/>
      <w:lvlJc w:val="right"/>
      <w:pPr>
        <w:tabs>
          <w:tab w:val="num" w:pos="4505"/>
        </w:tabs>
        <w:ind w:left="4505" w:hanging="180"/>
      </w:pPr>
      <w:rPr>
        <w:rFonts w:cs="Times New Roman"/>
      </w:rPr>
    </w:lvl>
  </w:abstractNum>
  <w:abstractNum w:abstractNumId="7">
    <w:nsid w:val="0B9C1AAB"/>
    <w:multiLevelType w:val="multilevel"/>
    <w:tmpl w:val="AC26C5D6"/>
    <w:lvl w:ilvl="0">
      <w:start w:val="5"/>
      <w:numFmt w:val="decimal"/>
      <w:lvlText w:val="%1."/>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159B1D8B"/>
    <w:multiLevelType w:val="multilevel"/>
    <w:tmpl w:val="4F7A6892"/>
    <w:lvl w:ilvl="0">
      <w:start w:val="1"/>
      <w:numFmt w:val="decimal"/>
      <w:lvlText w:val="%1."/>
      <w:lvlJc w:val="left"/>
      <w:pPr>
        <w:tabs>
          <w:tab w:val="num" w:pos="720"/>
        </w:tabs>
        <w:ind w:left="720" w:hanging="360"/>
      </w:pPr>
      <w:rPr>
        <w:rFonts w:ascii="Arial" w:hAnsi="Arial" w:cs="Arial" w:hint="default"/>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1BDD2394"/>
    <w:multiLevelType w:val="hybridMultilevel"/>
    <w:tmpl w:val="598CAAFA"/>
    <w:name w:val="WW8Num122"/>
    <w:lvl w:ilvl="0" w:tplc="B89E3D16">
      <w:start w:val="1"/>
      <w:numFmt w:val="decimal"/>
      <w:lvlText w:val="%1."/>
      <w:lvlJc w:val="left"/>
      <w:pPr>
        <w:ind w:left="720" w:hanging="360"/>
      </w:pPr>
      <w:rPr>
        <w:rFonts w:cs="Times New Roman"/>
        <w:b w:val="0"/>
        <w:i w:val="0"/>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0">
    <w:nsid w:val="22F37960"/>
    <w:multiLevelType w:val="hybridMultilevel"/>
    <w:tmpl w:val="FE083E3A"/>
    <w:name w:val="WW8Num122222"/>
    <w:lvl w:ilvl="0" w:tplc="3A985DBE">
      <w:start w:val="1"/>
      <w:numFmt w:val="decimal"/>
      <w:lvlText w:val="%1."/>
      <w:lvlJc w:val="left"/>
      <w:pPr>
        <w:ind w:left="720" w:hanging="360"/>
      </w:pPr>
      <w:rPr>
        <w:rFonts w:cs="Times New Roman"/>
        <w:i w:val="0"/>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1">
    <w:nsid w:val="24644591"/>
    <w:multiLevelType w:val="hybridMultilevel"/>
    <w:tmpl w:val="7690FA90"/>
    <w:lvl w:ilvl="0" w:tplc="1792B592">
      <w:start w:val="1"/>
      <w:numFmt w:val="lowerLetter"/>
      <w:pStyle w:val="Punto"/>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740"/>
        </w:tabs>
        <w:ind w:left="740" w:hanging="360"/>
      </w:pPr>
      <w:rPr>
        <w:rFonts w:cs="Times New Roman"/>
      </w:rPr>
    </w:lvl>
    <w:lvl w:ilvl="2" w:tplc="0C0A001B" w:tentative="1">
      <w:start w:val="1"/>
      <w:numFmt w:val="lowerRoman"/>
      <w:lvlText w:val="%3."/>
      <w:lvlJc w:val="right"/>
      <w:pPr>
        <w:tabs>
          <w:tab w:val="num" w:pos="1460"/>
        </w:tabs>
        <w:ind w:left="1460" w:hanging="180"/>
      </w:pPr>
      <w:rPr>
        <w:rFonts w:cs="Times New Roman"/>
      </w:rPr>
    </w:lvl>
    <w:lvl w:ilvl="3" w:tplc="0C0A000F" w:tentative="1">
      <w:start w:val="1"/>
      <w:numFmt w:val="decimal"/>
      <w:lvlText w:val="%4."/>
      <w:lvlJc w:val="left"/>
      <w:pPr>
        <w:tabs>
          <w:tab w:val="num" w:pos="2180"/>
        </w:tabs>
        <w:ind w:left="2180" w:hanging="360"/>
      </w:pPr>
      <w:rPr>
        <w:rFonts w:cs="Times New Roman"/>
      </w:rPr>
    </w:lvl>
    <w:lvl w:ilvl="4" w:tplc="0C0A0019" w:tentative="1">
      <w:start w:val="1"/>
      <w:numFmt w:val="lowerLetter"/>
      <w:lvlText w:val="%5."/>
      <w:lvlJc w:val="left"/>
      <w:pPr>
        <w:tabs>
          <w:tab w:val="num" w:pos="2900"/>
        </w:tabs>
        <w:ind w:left="2900" w:hanging="360"/>
      </w:pPr>
      <w:rPr>
        <w:rFonts w:cs="Times New Roman"/>
      </w:rPr>
    </w:lvl>
    <w:lvl w:ilvl="5" w:tplc="0C0A001B" w:tentative="1">
      <w:start w:val="1"/>
      <w:numFmt w:val="lowerRoman"/>
      <w:lvlText w:val="%6."/>
      <w:lvlJc w:val="right"/>
      <w:pPr>
        <w:tabs>
          <w:tab w:val="num" w:pos="3620"/>
        </w:tabs>
        <w:ind w:left="3620" w:hanging="180"/>
      </w:pPr>
      <w:rPr>
        <w:rFonts w:cs="Times New Roman"/>
      </w:rPr>
    </w:lvl>
    <w:lvl w:ilvl="6" w:tplc="0C0A000F" w:tentative="1">
      <w:start w:val="1"/>
      <w:numFmt w:val="decimal"/>
      <w:lvlText w:val="%7."/>
      <w:lvlJc w:val="left"/>
      <w:pPr>
        <w:tabs>
          <w:tab w:val="num" w:pos="4340"/>
        </w:tabs>
        <w:ind w:left="4340" w:hanging="360"/>
      </w:pPr>
      <w:rPr>
        <w:rFonts w:cs="Times New Roman"/>
      </w:rPr>
    </w:lvl>
    <w:lvl w:ilvl="7" w:tplc="0C0A0019" w:tentative="1">
      <w:start w:val="1"/>
      <w:numFmt w:val="lowerLetter"/>
      <w:lvlText w:val="%8."/>
      <w:lvlJc w:val="left"/>
      <w:pPr>
        <w:tabs>
          <w:tab w:val="num" w:pos="5060"/>
        </w:tabs>
        <w:ind w:left="5060" w:hanging="360"/>
      </w:pPr>
      <w:rPr>
        <w:rFonts w:cs="Times New Roman"/>
      </w:rPr>
    </w:lvl>
    <w:lvl w:ilvl="8" w:tplc="0C0A001B" w:tentative="1">
      <w:start w:val="1"/>
      <w:numFmt w:val="lowerRoman"/>
      <w:lvlText w:val="%9."/>
      <w:lvlJc w:val="right"/>
      <w:pPr>
        <w:tabs>
          <w:tab w:val="num" w:pos="5780"/>
        </w:tabs>
        <w:ind w:left="5780" w:hanging="180"/>
      </w:pPr>
      <w:rPr>
        <w:rFonts w:cs="Times New Roman"/>
      </w:rPr>
    </w:lvl>
  </w:abstractNum>
  <w:abstractNum w:abstractNumId="12">
    <w:nsid w:val="26DA24C7"/>
    <w:multiLevelType w:val="hybridMultilevel"/>
    <w:tmpl w:val="22CC2F26"/>
    <w:lvl w:ilvl="0" w:tplc="D01EB9AA">
      <w:start w:val="1"/>
      <w:numFmt w:val="decimal"/>
      <w:pStyle w:val="TtulodeTDC1"/>
      <w:lvlText w:val="%1."/>
      <w:lvlJc w:val="left"/>
      <w:pPr>
        <w:ind w:left="720" w:hanging="360"/>
      </w:pPr>
      <w:rPr>
        <w:rFonts w:cs="Times New Roman" w:hint="default"/>
      </w:rPr>
    </w:lvl>
    <w:lvl w:ilvl="1" w:tplc="677EE2C8"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277F6C45"/>
    <w:multiLevelType w:val="hybridMultilevel"/>
    <w:tmpl w:val="168A251E"/>
    <w:lvl w:ilvl="0" w:tplc="3EDCCBA0">
      <w:start w:val="1"/>
      <w:numFmt w:val="decimal"/>
      <w:lvlText w:val="%1."/>
      <w:lvlJc w:val="left"/>
      <w:pPr>
        <w:tabs>
          <w:tab w:val="num" w:pos="360"/>
        </w:tabs>
        <w:ind w:left="360" w:hanging="360"/>
      </w:pPr>
      <w:rPr>
        <w:rFonts w:cs="Times New Roman" w:hint="default"/>
        <w:b/>
        <w:i w:val="0"/>
        <w:sz w:val="24"/>
        <w:szCs w:val="24"/>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nsid w:val="2D624D80"/>
    <w:multiLevelType w:val="hybridMultilevel"/>
    <w:tmpl w:val="2AB024D4"/>
    <w:lvl w:ilvl="0" w:tplc="FFA0489A">
      <w:start w:val="1"/>
      <w:numFmt w:val="lowerLetter"/>
      <w:lvlText w:val="%1."/>
      <w:lvlJc w:val="left"/>
      <w:pPr>
        <w:tabs>
          <w:tab w:val="num" w:pos="360"/>
        </w:tabs>
        <w:ind w:left="360" w:hanging="360"/>
      </w:pPr>
      <w:rPr>
        <w:rFonts w:cs="TTE1865388t00"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nsid w:val="31234CA0"/>
    <w:multiLevelType w:val="hybridMultilevel"/>
    <w:tmpl w:val="DA8264D6"/>
    <w:lvl w:ilvl="0" w:tplc="130E6B4A">
      <w:start w:val="1"/>
      <w:numFmt w:val="lowerLetter"/>
      <w:lvlText w:val="%1."/>
      <w:lvlJc w:val="left"/>
      <w:pPr>
        <w:ind w:left="720" w:hanging="360"/>
      </w:pPr>
      <w:rPr>
        <w:rFonts w:ascii="Arial" w:hAnsi="Arial" w:cs="Arial" w:hint="default"/>
        <w:b/>
        <w:i w:val="0"/>
        <w:sz w:val="24"/>
        <w:szCs w:val="24"/>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6">
    <w:nsid w:val="372E0CB7"/>
    <w:multiLevelType w:val="hybridMultilevel"/>
    <w:tmpl w:val="8EEA4B86"/>
    <w:lvl w:ilvl="0" w:tplc="140A0019">
      <w:start w:val="1"/>
      <w:numFmt w:val="lowerLetter"/>
      <w:lvlText w:val="%1."/>
      <w:lvlJc w:val="left"/>
      <w:pPr>
        <w:ind w:left="720" w:hanging="360"/>
      </w:pPr>
      <w:rPr>
        <w:rFonts w:cs="Times New Roman" w:hint="default"/>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7">
    <w:nsid w:val="48174CEE"/>
    <w:multiLevelType w:val="hybridMultilevel"/>
    <w:tmpl w:val="3A681FBE"/>
    <w:lvl w:ilvl="0" w:tplc="36B06EBE">
      <w:start w:val="1"/>
      <w:numFmt w:val="lowerLetter"/>
      <w:lvlText w:val="%1."/>
      <w:lvlJc w:val="left"/>
      <w:pPr>
        <w:tabs>
          <w:tab w:val="num" w:pos="2340"/>
        </w:tabs>
        <w:ind w:left="2340" w:hanging="360"/>
      </w:pPr>
      <w:rPr>
        <w:rFonts w:ascii="Arial" w:hAnsi="Arial" w:cs="Times New Roman" w:hint="default"/>
        <w:b/>
        <w:i w:val="0"/>
        <w:sz w:val="22"/>
        <w:szCs w:val="22"/>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
    <w:nsid w:val="4BA65807"/>
    <w:multiLevelType w:val="hybridMultilevel"/>
    <w:tmpl w:val="B11C060C"/>
    <w:name w:val="WW8Num22"/>
    <w:lvl w:ilvl="0" w:tplc="00000002">
      <w:start w:val="1"/>
      <w:numFmt w:val="decimal"/>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nsid w:val="4DB72E46"/>
    <w:multiLevelType w:val="hybridMultilevel"/>
    <w:tmpl w:val="C7F813EC"/>
    <w:lvl w:ilvl="0" w:tplc="6468727C">
      <w:start w:val="1"/>
      <w:numFmt w:val="lowerLetter"/>
      <w:lvlText w:val="%1."/>
      <w:lvlJc w:val="left"/>
      <w:pPr>
        <w:ind w:left="720" w:hanging="360"/>
      </w:pPr>
      <w:rPr>
        <w:rFonts w:cs="Times New Roman" w:hint="default"/>
        <w:b/>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20">
    <w:nsid w:val="4DEC0938"/>
    <w:multiLevelType w:val="hybridMultilevel"/>
    <w:tmpl w:val="9EE8A312"/>
    <w:lvl w:ilvl="0" w:tplc="140A0019">
      <w:start w:val="1"/>
      <w:numFmt w:val="lowerLetter"/>
      <w:lvlText w:val="%1."/>
      <w:lvlJc w:val="left"/>
      <w:pPr>
        <w:ind w:left="1146" w:hanging="360"/>
      </w:pPr>
      <w:rPr>
        <w:rFonts w:cs="Times New Roman"/>
      </w:rPr>
    </w:lvl>
    <w:lvl w:ilvl="1" w:tplc="140A0019" w:tentative="1">
      <w:start w:val="1"/>
      <w:numFmt w:val="lowerLetter"/>
      <w:lvlText w:val="%2."/>
      <w:lvlJc w:val="left"/>
      <w:pPr>
        <w:ind w:left="1866" w:hanging="360"/>
      </w:pPr>
      <w:rPr>
        <w:rFonts w:cs="Times New Roman"/>
      </w:rPr>
    </w:lvl>
    <w:lvl w:ilvl="2" w:tplc="140A001B" w:tentative="1">
      <w:start w:val="1"/>
      <w:numFmt w:val="lowerRoman"/>
      <w:lvlText w:val="%3."/>
      <w:lvlJc w:val="right"/>
      <w:pPr>
        <w:ind w:left="2586" w:hanging="180"/>
      </w:pPr>
      <w:rPr>
        <w:rFonts w:cs="Times New Roman"/>
      </w:rPr>
    </w:lvl>
    <w:lvl w:ilvl="3" w:tplc="140A000F" w:tentative="1">
      <w:start w:val="1"/>
      <w:numFmt w:val="decimal"/>
      <w:lvlText w:val="%4."/>
      <w:lvlJc w:val="left"/>
      <w:pPr>
        <w:ind w:left="3306" w:hanging="360"/>
      </w:pPr>
      <w:rPr>
        <w:rFonts w:cs="Times New Roman"/>
      </w:rPr>
    </w:lvl>
    <w:lvl w:ilvl="4" w:tplc="140A0019" w:tentative="1">
      <w:start w:val="1"/>
      <w:numFmt w:val="lowerLetter"/>
      <w:lvlText w:val="%5."/>
      <w:lvlJc w:val="left"/>
      <w:pPr>
        <w:ind w:left="4026" w:hanging="360"/>
      </w:pPr>
      <w:rPr>
        <w:rFonts w:cs="Times New Roman"/>
      </w:rPr>
    </w:lvl>
    <w:lvl w:ilvl="5" w:tplc="140A001B" w:tentative="1">
      <w:start w:val="1"/>
      <w:numFmt w:val="lowerRoman"/>
      <w:lvlText w:val="%6."/>
      <w:lvlJc w:val="right"/>
      <w:pPr>
        <w:ind w:left="4746" w:hanging="180"/>
      </w:pPr>
      <w:rPr>
        <w:rFonts w:cs="Times New Roman"/>
      </w:rPr>
    </w:lvl>
    <w:lvl w:ilvl="6" w:tplc="140A000F" w:tentative="1">
      <w:start w:val="1"/>
      <w:numFmt w:val="decimal"/>
      <w:lvlText w:val="%7."/>
      <w:lvlJc w:val="left"/>
      <w:pPr>
        <w:ind w:left="5466" w:hanging="360"/>
      </w:pPr>
      <w:rPr>
        <w:rFonts w:cs="Times New Roman"/>
      </w:rPr>
    </w:lvl>
    <w:lvl w:ilvl="7" w:tplc="140A0019" w:tentative="1">
      <w:start w:val="1"/>
      <w:numFmt w:val="lowerLetter"/>
      <w:lvlText w:val="%8."/>
      <w:lvlJc w:val="left"/>
      <w:pPr>
        <w:ind w:left="6186" w:hanging="360"/>
      </w:pPr>
      <w:rPr>
        <w:rFonts w:cs="Times New Roman"/>
      </w:rPr>
    </w:lvl>
    <w:lvl w:ilvl="8" w:tplc="140A001B" w:tentative="1">
      <w:start w:val="1"/>
      <w:numFmt w:val="lowerRoman"/>
      <w:lvlText w:val="%9."/>
      <w:lvlJc w:val="right"/>
      <w:pPr>
        <w:ind w:left="6906" w:hanging="180"/>
      </w:pPr>
      <w:rPr>
        <w:rFonts w:cs="Times New Roman"/>
      </w:rPr>
    </w:lvl>
  </w:abstractNum>
  <w:abstractNum w:abstractNumId="21">
    <w:nsid w:val="527232DE"/>
    <w:multiLevelType w:val="multilevel"/>
    <w:tmpl w:val="F1DAC702"/>
    <w:lvl w:ilvl="0">
      <w:start w:val="1"/>
      <w:numFmt w:val="decimal"/>
      <w:lvlText w:val="%1."/>
      <w:lvlJc w:val="left"/>
      <w:pPr>
        <w:ind w:left="360" w:hanging="360"/>
      </w:pPr>
      <w:rPr>
        <w:rFonts w:ascii="Arial" w:hAnsi="Arial" w:cs="Arial" w:hint="default"/>
        <w:b/>
        <w:i w:val="0"/>
      </w:rPr>
    </w:lvl>
    <w:lvl w:ilvl="1">
      <w:start w:val="5"/>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2">
    <w:nsid w:val="57A5282E"/>
    <w:multiLevelType w:val="multilevel"/>
    <w:tmpl w:val="F1DAC702"/>
    <w:lvl w:ilvl="0">
      <w:start w:val="1"/>
      <w:numFmt w:val="decimal"/>
      <w:lvlText w:val="%1."/>
      <w:lvlJc w:val="left"/>
      <w:pPr>
        <w:ind w:left="360" w:hanging="360"/>
      </w:pPr>
      <w:rPr>
        <w:rFonts w:ascii="Arial" w:hAnsi="Arial" w:cs="Arial" w:hint="default"/>
        <w:b/>
        <w:i w:val="0"/>
      </w:rPr>
    </w:lvl>
    <w:lvl w:ilvl="1">
      <w:start w:val="5"/>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3">
    <w:nsid w:val="5FBF74BF"/>
    <w:multiLevelType w:val="hybridMultilevel"/>
    <w:tmpl w:val="16201BCE"/>
    <w:lvl w:ilvl="0" w:tplc="52B0C452">
      <w:start w:val="1"/>
      <w:numFmt w:val="decimal"/>
      <w:lvlText w:val="%1."/>
      <w:lvlJc w:val="left"/>
      <w:pPr>
        <w:tabs>
          <w:tab w:val="num" w:pos="6314"/>
        </w:tabs>
        <w:ind w:left="6314" w:hanging="360"/>
      </w:pPr>
      <w:rPr>
        <w:rFonts w:cs="Times New Roman" w:hint="default"/>
        <w:b/>
        <w:i w:val="0"/>
        <w:color w:val="auto"/>
      </w:rPr>
    </w:lvl>
    <w:lvl w:ilvl="1" w:tplc="276A9AEC">
      <w:start w:val="1"/>
      <w:numFmt w:val="lowerLetter"/>
      <w:lvlText w:val="%2."/>
      <w:lvlJc w:val="left"/>
      <w:pPr>
        <w:tabs>
          <w:tab w:val="num" w:pos="3991"/>
        </w:tabs>
        <w:ind w:left="3991" w:hanging="360"/>
      </w:pPr>
      <w:rPr>
        <w:rFonts w:cs="Times New Roman"/>
      </w:rPr>
    </w:lvl>
    <w:lvl w:ilvl="2" w:tplc="D116B7B0" w:tentative="1">
      <w:start w:val="1"/>
      <w:numFmt w:val="lowerRoman"/>
      <w:lvlText w:val="%3."/>
      <w:lvlJc w:val="right"/>
      <w:pPr>
        <w:tabs>
          <w:tab w:val="num" w:pos="4711"/>
        </w:tabs>
        <w:ind w:left="4711" w:hanging="180"/>
      </w:pPr>
      <w:rPr>
        <w:rFonts w:cs="Times New Roman"/>
      </w:rPr>
    </w:lvl>
    <w:lvl w:ilvl="3" w:tplc="89506812" w:tentative="1">
      <w:start w:val="1"/>
      <w:numFmt w:val="decimal"/>
      <w:lvlText w:val="%4."/>
      <w:lvlJc w:val="left"/>
      <w:pPr>
        <w:tabs>
          <w:tab w:val="num" w:pos="5431"/>
        </w:tabs>
        <w:ind w:left="5431" w:hanging="360"/>
      </w:pPr>
      <w:rPr>
        <w:rFonts w:cs="Times New Roman"/>
      </w:rPr>
    </w:lvl>
    <w:lvl w:ilvl="4" w:tplc="D8B8CB5C" w:tentative="1">
      <w:start w:val="1"/>
      <w:numFmt w:val="lowerLetter"/>
      <w:lvlText w:val="%5."/>
      <w:lvlJc w:val="left"/>
      <w:pPr>
        <w:tabs>
          <w:tab w:val="num" w:pos="6151"/>
        </w:tabs>
        <w:ind w:left="6151" w:hanging="360"/>
      </w:pPr>
      <w:rPr>
        <w:rFonts w:cs="Times New Roman"/>
      </w:rPr>
    </w:lvl>
    <w:lvl w:ilvl="5" w:tplc="0CA2F766" w:tentative="1">
      <w:start w:val="1"/>
      <w:numFmt w:val="lowerRoman"/>
      <w:lvlText w:val="%6."/>
      <w:lvlJc w:val="right"/>
      <w:pPr>
        <w:tabs>
          <w:tab w:val="num" w:pos="6871"/>
        </w:tabs>
        <w:ind w:left="6871" w:hanging="180"/>
      </w:pPr>
      <w:rPr>
        <w:rFonts w:cs="Times New Roman"/>
      </w:rPr>
    </w:lvl>
    <w:lvl w:ilvl="6" w:tplc="CDF6E938" w:tentative="1">
      <w:start w:val="1"/>
      <w:numFmt w:val="decimal"/>
      <w:lvlText w:val="%7."/>
      <w:lvlJc w:val="left"/>
      <w:pPr>
        <w:tabs>
          <w:tab w:val="num" w:pos="7591"/>
        </w:tabs>
        <w:ind w:left="7591" w:hanging="360"/>
      </w:pPr>
      <w:rPr>
        <w:rFonts w:cs="Times New Roman"/>
      </w:rPr>
    </w:lvl>
    <w:lvl w:ilvl="7" w:tplc="BFA6E996" w:tentative="1">
      <w:start w:val="1"/>
      <w:numFmt w:val="lowerLetter"/>
      <w:lvlText w:val="%8."/>
      <w:lvlJc w:val="left"/>
      <w:pPr>
        <w:tabs>
          <w:tab w:val="num" w:pos="8311"/>
        </w:tabs>
        <w:ind w:left="8311" w:hanging="360"/>
      </w:pPr>
      <w:rPr>
        <w:rFonts w:cs="Times New Roman"/>
      </w:rPr>
    </w:lvl>
    <w:lvl w:ilvl="8" w:tplc="E5E64260" w:tentative="1">
      <w:start w:val="1"/>
      <w:numFmt w:val="lowerRoman"/>
      <w:lvlText w:val="%9."/>
      <w:lvlJc w:val="right"/>
      <w:pPr>
        <w:tabs>
          <w:tab w:val="num" w:pos="9031"/>
        </w:tabs>
        <w:ind w:left="9031" w:hanging="180"/>
      </w:pPr>
      <w:rPr>
        <w:rFonts w:cs="Times New Roman"/>
      </w:rPr>
    </w:lvl>
  </w:abstractNum>
  <w:abstractNum w:abstractNumId="24">
    <w:nsid w:val="64A56477"/>
    <w:multiLevelType w:val="multilevel"/>
    <w:tmpl w:val="49FA6F80"/>
    <w:lvl w:ilvl="0">
      <w:start w:val="1"/>
      <w:numFmt w:val="decimal"/>
      <w:lvlText w:val="%1."/>
      <w:lvlJc w:val="left"/>
      <w:pPr>
        <w:tabs>
          <w:tab w:val="num" w:pos="720"/>
        </w:tabs>
        <w:ind w:left="720" w:hanging="360"/>
      </w:pPr>
      <w:rPr>
        <w:rFonts w:ascii="Arial" w:hAnsi="Arial" w:cs="Arial" w:hint="default"/>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67324061"/>
    <w:multiLevelType w:val="hybridMultilevel"/>
    <w:tmpl w:val="2AB024D4"/>
    <w:lvl w:ilvl="0" w:tplc="FFA0489A">
      <w:start w:val="1"/>
      <w:numFmt w:val="lowerLetter"/>
      <w:lvlText w:val="%1."/>
      <w:lvlJc w:val="left"/>
      <w:pPr>
        <w:tabs>
          <w:tab w:val="num" w:pos="360"/>
        </w:tabs>
        <w:ind w:left="360" w:hanging="360"/>
      </w:pPr>
      <w:rPr>
        <w:rFonts w:cs="TTE1865388t00"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nsid w:val="67EC0D61"/>
    <w:multiLevelType w:val="hybridMultilevel"/>
    <w:tmpl w:val="8E88714A"/>
    <w:lvl w:ilvl="0" w:tplc="608AF9BA">
      <w:start w:val="1"/>
      <w:numFmt w:val="decimal"/>
      <w:pStyle w:val="Listaconvietas"/>
      <w:lvlText w:val="%1."/>
      <w:lvlJc w:val="left"/>
      <w:pPr>
        <w:tabs>
          <w:tab w:val="num" w:pos="360"/>
        </w:tabs>
        <w:ind w:left="360" w:hanging="360"/>
      </w:pPr>
      <w:rPr>
        <w:rFonts w:cs="Times New Roman" w:hint="default"/>
        <w:b/>
        <w:i w:val="0"/>
        <w:sz w:val="22"/>
        <w:szCs w:val="22"/>
      </w:rPr>
    </w:lvl>
    <w:lvl w:ilvl="1" w:tplc="0C0A0019">
      <w:start w:val="1"/>
      <w:numFmt w:val="bullet"/>
      <w:lvlText w:val="-"/>
      <w:lvlJc w:val="left"/>
      <w:pPr>
        <w:tabs>
          <w:tab w:val="num" w:pos="360"/>
        </w:tabs>
        <w:ind w:left="340" w:hanging="340"/>
      </w:pPr>
      <w:rPr>
        <w:rFonts w:ascii="Arial" w:hAnsi="Arial" w:hint="default"/>
        <w:b/>
        <w:i w:val="0"/>
        <w:sz w:val="22"/>
      </w:rPr>
    </w:lvl>
    <w:lvl w:ilvl="2" w:tplc="0C0A001B" w:tentative="1">
      <w:start w:val="1"/>
      <w:numFmt w:val="lowerRoman"/>
      <w:lvlText w:val="%3."/>
      <w:lvlJc w:val="right"/>
      <w:pPr>
        <w:tabs>
          <w:tab w:val="num" w:pos="1080"/>
        </w:tabs>
        <w:ind w:left="1080" w:hanging="180"/>
      </w:pPr>
      <w:rPr>
        <w:rFonts w:cs="Times New Roman"/>
      </w:rPr>
    </w:lvl>
    <w:lvl w:ilvl="3" w:tplc="0C0A000F" w:tentative="1">
      <w:start w:val="1"/>
      <w:numFmt w:val="decimal"/>
      <w:lvlText w:val="%4."/>
      <w:lvlJc w:val="left"/>
      <w:pPr>
        <w:tabs>
          <w:tab w:val="num" w:pos="1800"/>
        </w:tabs>
        <w:ind w:left="1800" w:hanging="360"/>
      </w:pPr>
      <w:rPr>
        <w:rFonts w:cs="Times New Roman"/>
      </w:rPr>
    </w:lvl>
    <w:lvl w:ilvl="4" w:tplc="0C0A0019" w:tentative="1">
      <w:start w:val="1"/>
      <w:numFmt w:val="lowerLetter"/>
      <w:lvlText w:val="%5."/>
      <w:lvlJc w:val="left"/>
      <w:pPr>
        <w:tabs>
          <w:tab w:val="num" w:pos="2520"/>
        </w:tabs>
        <w:ind w:left="2520" w:hanging="360"/>
      </w:pPr>
      <w:rPr>
        <w:rFonts w:cs="Times New Roman"/>
      </w:rPr>
    </w:lvl>
    <w:lvl w:ilvl="5" w:tplc="0C0A001B" w:tentative="1">
      <w:start w:val="1"/>
      <w:numFmt w:val="lowerRoman"/>
      <w:lvlText w:val="%6."/>
      <w:lvlJc w:val="right"/>
      <w:pPr>
        <w:tabs>
          <w:tab w:val="num" w:pos="3240"/>
        </w:tabs>
        <w:ind w:left="3240" w:hanging="180"/>
      </w:pPr>
      <w:rPr>
        <w:rFonts w:cs="Times New Roman"/>
      </w:rPr>
    </w:lvl>
    <w:lvl w:ilvl="6" w:tplc="0C0A000F" w:tentative="1">
      <w:start w:val="1"/>
      <w:numFmt w:val="decimal"/>
      <w:lvlText w:val="%7."/>
      <w:lvlJc w:val="left"/>
      <w:pPr>
        <w:tabs>
          <w:tab w:val="num" w:pos="3960"/>
        </w:tabs>
        <w:ind w:left="3960" w:hanging="360"/>
      </w:pPr>
      <w:rPr>
        <w:rFonts w:cs="Times New Roman"/>
      </w:rPr>
    </w:lvl>
    <w:lvl w:ilvl="7" w:tplc="0C0A0019" w:tentative="1">
      <w:start w:val="1"/>
      <w:numFmt w:val="lowerLetter"/>
      <w:lvlText w:val="%8."/>
      <w:lvlJc w:val="left"/>
      <w:pPr>
        <w:tabs>
          <w:tab w:val="num" w:pos="4680"/>
        </w:tabs>
        <w:ind w:left="4680" w:hanging="360"/>
      </w:pPr>
      <w:rPr>
        <w:rFonts w:cs="Times New Roman"/>
      </w:rPr>
    </w:lvl>
    <w:lvl w:ilvl="8" w:tplc="0C0A001B" w:tentative="1">
      <w:start w:val="1"/>
      <w:numFmt w:val="lowerRoman"/>
      <w:lvlText w:val="%9."/>
      <w:lvlJc w:val="right"/>
      <w:pPr>
        <w:tabs>
          <w:tab w:val="num" w:pos="5400"/>
        </w:tabs>
        <w:ind w:left="5400" w:hanging="180"/>
      </w:pPr>
      <w:rPr>
        <w:rFonts w:cs="Times New Roman"/>
      </w:rPr>
    </w:lvl>
  </w:abstractNum>
  <w:abstractNum w:abstractNumId="27">
    <w:nsid w:val="68EA39D0"/>
    <w:multiLevelType w:val="hybridMultilevel"/>
    <w:tmpl w:val="4AEA44B6"/>
    <w:lvl w:ilvl="0" w:tplc="076E5A80">
      <w:start w:val="1"/>
      <w:numFmt w:val="upperLetter"/>
      <w:lvlText w:val="%1."/>
      <w:lvlJc w:val="left"/>
      <w:pPr>
        <w:tabs>
          <w:tab w:val="num" w:pos="1110"/>
        </w:tabs>
        <w:ind w:left="1110" w:hanging="750"/>
      </w:pPr>
      <w:rPr>
        <w:rFonts w:cs="Times New Roman" w:hint="default"/>
        <w:b/>
        <w:i/>
      </w:rPr>
    </w:lvl>
    <w:lvl w:ilvl="1" w:tplc="0C0A0019">
      <w:start w:val="1"/>
      <w:numFmt w:val="decimal"/>
      <w:lvlText w:val="%2."/>
      <w:lvlJc w:val="left"/>
      <w:pPr>
        <w:tabs>
          <w:tab w:val="num" w:pos="1789"/>
        </w:tabs>
        <w:ind w:left="1789" w:hanging="360"/>
      </w:pPr>
      <w:rPr>
        <w:rFonts w:ascii="Arial" w:hAnsi="Arial" w:cs="Times New Roman" w:hint="default"/>
        <w:b/>
        <w:i w:val="0"/>
        <w:shadow w:val="0"/>
        <w:emboss w:val="0"/>
        <w:imprint w:val="0"/>
        <w:color w:val="auto"/>
        <w:sz w:val="22"/>
        <w:szCs w:val="22"/>
      </w:rPr>
    </w:lvl>
    <w:lvl w:ilvl="2" w:tplc="0C0A001B">
      <w:start w:val="7"/>
      <w:numFmt w:val="upperRoman"/>
      <w:pStyle w:val="Estilo2"/>
      <w:lvlText w:val="%3."/>
      <w:lvlJc w:val="left"/>
      <w:pPr>
        <w:tabs>
          <w:tab w:val="num" w:pos="3049"/>
        </w:tabs>
        <w:ind w:left="3049" w:hanging="720"/>
      </w:pPr>
      <w:rPr>
        <w:rFonts w:cs="Times New Roman" w:hint="default"/>
      </w:rPr>
    </w:lvl>
    <w:lvl w:ilvl="3" w:tplc="0C0A000F" w:tentative="1">
      <w:start w:val="1"/>
      <w:numFmt w:val="decimal"/>
      <w:lvlText w:val="%4."/>
      <w:lvlJc w:val="left"/>
      <w:pPr>
        <w:tabs>
          <w:tab w:val="num" w:pos="3229"/>
        </w:tabs>
        <w:ind w:left="3229" w:hanging="360"/>
      </w:pPr>
      <w:rPr>
        <w:rFonts w:cs="Times New Roman"/>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28">
    <w:nsid w:val="6C1103A0"/>
    <w:multiLevelType w:val="hybridMultilevel"/>
    <w:tmpl w:val="9EE8A312"/>
    <w:lvl w:ilvl="0" w:tplc="140A0019">
      <w:start w:val="1"/>
      <w:numFmt w:val="lowerLetter"/>
      <w:lvlText w:val="%1."/>
      <w:lvlJc w:val="left"/>
      <w:pPr>
        <w:ind w:left="1146" w:hanging="360"/>
      </w:pPr>
      <w:rPr>
        <w:rFonts w:cs="Times New Roman"/>
      </w:rPr>
    </w:lvl>
    <w:lvl w:ilvl="1" w:tplc="140A0019" w:tentative="1">
      <w:start w:val="1"/>
      <w:numFmt w:val="lowerLetter"/>
      <w:lvlText w:val="%2."/>
      <w:lvlJc w:val="left"/>
      <w:pPr>
        <w:ind w:left="1866" w:hanging="360"/>
      </w:pPr>
      <w:rPr>
        <w:rFonts w:cs="Times New Roman"/>
      </w:rPr>
    </w:lvl>
    <w:lvl w:ilvl="2" w:tplc="140A001B" w:tentative="1">
      <w:start w:val="1"/>
      <w:numFmt w:val="lowerRoman"/>
      <w:lvlText w:val="%3."/>
      <w:lvlJc w:val="right"/>
      <w:pPr>
        <w:ind w:left="2586" w:hanging="180"/>
      </w:pPr>
      <w:rPr>
        <w:rFonts w:cs="Times New Roman"/>
      </w:rPr>
    </w:lvl>
    <w:lvl w:ilvl="3" w:tplc="140A000F" w:tentative="1">
      <w:start w:val="1"/>
      <w:numFmt w:val="decimal"/>
      <w:lvlText w:val="%4."/>
      <w:lvlJc w:val="left"/>
      <w:pPr>
        <w:ind w:left="3306" w:hanging="360"/>
      </w:pPr>
      <w:rPr>
        <w:rFonts w:cs="Times New Roman"/>
      </w:rPr>
    </w:lvl>
    <w:lvl w:ilvl="4" w:tplc="140A0019" w:tentative="1">
      <w:start w:val="1"/>
      <w:numFmt w:val="lowerLetter"/>
      <w:lvlText w:val="%5."/>
      <w:lvlJc w:val="left"/>
      <w:pPr>
        <w:ind w:left="4026" w:hanging="360"/>
      </w:pPr>
      <w:rPr>
        <w:rFonts w:cs="Times New Roman"/>
      </w:rPr>
    </w:lvl>
    <w:lvl w:ilvl="5" w:tplc="140A001B" w:tentative="1">
      <w:start w:val="1"/>
      <w:numFmt w:val="lowerRoman"/>
      <w:lvlText w:val="%6."/>
      <w:lvlJc w:val="right"/>
      <w:pPr>
        <w:ind w:left="4746" w:hanging="180"/>
      </w:pPr>
      <w:rPr>
        <w:rFonts w:cs="Times New Roman"/>
      </w:rPr>
    </w:lvl>
    <w:lvl w:ilvl="6" w:tplc="140A000F" w:tentative="1">
      <w:start w:val="1"/>
      <w:numFmt w:val="decimal"/>
      <w:lvlText w:val="%7."/>
      <w:lvlJc w:val="left"/>
      <w:pPr>
        <w:ind w:left="5466" w:hanging="360"/>
      </w:pPr>
      <w:rPr>
        <w:rFonts w:cs="Times New Roman"/>
      </w:rPr>
    </w:lvl>
    <w:lvl w:ilvl="7" w:tplc="140A0019" w:tentative="1">
      <w:start w:val="1"/>
      <w:numFmt w:val="lowerLetter"/>
      <w:lvlText w:val="%8."/>
      <w:lvlJc w:val="left"/>
      <w:pPr>
        <w:ind w:left="6186" w:hanging="360"/>
      </w:pPr>
      <w:rPr>
        <w:rFonts w:cs="Times New Roman"/>
      </w:rPr>
    </w:lvl>
    <w:lvl w:ilvl="8" w:tplc="140A001B" w:tentative="1">
      <w:start w:val="1"/>
      <w:numFmt w:val="lowerRoman"/>
      <w:lvlText w:val="%9."/>
      <w:lvlJc w:val="right"/>
      <w:pPr>
        <w:ind w:left="6906" w:hanging="180"/>
      </w:pPr>
      <w:rPr>
        <w:rFonts w:cs="Times New Roman"/>
      </w:rPr>
    </w:lvl>
  </w:abstractNum>
  <w:abstractNum w:abstractNumId="29">
    <w:nsid w:val="7AF54FAF"/>
    <w:multiLevelType w:val="hybridMultilevel"/>
    <w:tmpl w:val="034E3090"/>
    <w:name w:val="WW8Num12"/>
    <w:lvl w:ilvl="0" w:tplc="00000001">
      <w:start w:val="1"/>
      <w:numFmt w:val="decimal"/>
      <w:lvlText w:val="%1."/>
      <w:lvlJc w:val="left"/>
      <w:pPr>
        <w:ind w:left="360" w:hanging="360"/>
      </w:pPr>
      <w:rPr>
        <w:rFonts w:ascii="Arial" w:hAnsi="Arial" w:cs="Arial" w:hint="default"/>
        <w:b/>
        <w:i w:val="0"/>
        <w:sz w:val="24"/>
        <w:szCs w:val="24"/>
      </w:rPr>
    </w:lvl>
    <w:lvl w:ilvl="1" w:tplc="0C0A0019">
      <w:start w:val="3"/>
      <w:numFmt w:val="bullet"/>
      <w:lvlText w:val="-"/>
      <w:lvlJc w:val="left"/>
      <w:pPr>
        <w:tabs>
          <w:tab w:val="num" w:pos="1080"/>
        </w:tabs>
        <w:ind w:left="1080" w:hanging="360"/>
      </w:pPr>
      <w:rPr>
        <w:rFonts w:ascii="Courier New" w:eastAsia="Times New Roman" w:hAnsi="Courier New" w:hint="default"/>
        <w:b/>
        <w:sz w:val="24"/>
      </w:rPr>
    </w:lvl>
    <w:lvl w:ilvl="2" w:tplc="0C0A001B" w:tentative="1">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1440"/>
        </w:tabs>
        <w:ind w:left="1440" w:hanging="360"/>
      </w:pPr>
      <w:rPr>
        <w:rFonts w:cs="Times New Roman" w:hint="default"/>
        <w:b w:val="0"/>
        <w:i w:val="0"/>
        <w:sz w:val="22"/>
        <w:szCs w:val="22"/>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0"/>
  </w:num>
  <w:num w:numId="8">
    <w:abstractNumId w:val="11"/>
  </w:num>
  <w:num w:numId="9">
    <w:abstractNumId w:val="26"/>
  </w:num>
  <w:num w:numId="10">
    <w:abstractNumId w:val="27"/>
  </w:num>
  <w:num w:numId="11">
    <w:abstractNumId w:val="6"/>
  </w:num>
  <w:num w:numId="12">
    <w:abstractNumId w:val="12"/>
  </w:num>
  <w:num w:numId="13">
    <w:abstractNumId w:val="4"/>
  </w:num>
  <w:num w:numId="14">
    <w:abstractNumId w:val="13"/>
  </w:num>
  <w:num w:numId="15">
    <w:abstractNumId w:val="17"/>
  </w:num>
  <w:num w:numId="16">
    <w:abstractNumId w:val="22"/>
  </w:num>
  <w:num w:numId="17">
    <w:abstractNumId w:val="19"/>
  </w:num>
  <w:num w:numId="18">
    <w:abstractNumId w:val="25"/>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3"/>
  </w:num>
  <w:num w:numId="23">
    <w:abstractNumId w:val="16"/>
  </w:num>
  <w:num w:numId="24">
    <w:abstractNumId w:val="15"/>
  </w:num>
  <w:num w:numId="25">
    <w:abstractNumId w:val="23"/>
  </w:num>
  <w:num w:numId="2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8"/>
  </w:num>
  <w:num w:numId="29">
    <w:abstractNumId w:val="14"/>
  </w:num>
  <w:num w:numId="30">
    <w:abstractNumId w:val="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051"/>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7E2B"/>
    <w:rsid w:val="000001ED"/>
    <w:rsid w:val="000003DD"/>
    <w:rsid w:val="0000050C"/>
    <w:rsid w:val="00000785"/>
    <w:rsid w:val="00000931"/>
    <w:rsid w:val="000009F9"/>
    <w:rsid w:val="00000DF0"/>
    <w:rsid w:val="0000153E"/>
    <w:rsid w:val="00001762"/>
    <w:rsid w:val="00001D92"/>
    <w:rsid w:val="00002010"/>
    <w:rsid w:val="00002012"/>
    <w:rsid w:val="00002208"/>
    <w:rsid w:val="00002233"/>
    <w:rsid w:val="0000265F"/>
    <w:rsid w:val="00002665"/>
    <w:rsid w:val="000028F8"/>
    <w:rsid w:val="00002B74"/>
    <w:rsid w:val="00002BA7"/>
    <w:rsid w:val="00002C50"/>
    <w:rsid w:val="00002E72"/>
    <w:rsid w:val="000030CD"/>
    <w:rsid w:val="0000335F"/>
    <w:rsid w:val="00003477"/>
    <w:rsid w:val="00003744"/>
    <w:rsid w:val="000037CB"/>
    <w:rsid w:val="00003CAF"/>
    <w:rsid w:val="00003D3D"/>
    <w:rsid w:val="00004255"/>
    <w:rsid w:val="0000438E"/>
    <w:rsid w:val="00004626"/>
    <w:rsid w:val="000047A9"/>
    <w:rsid w:val="00004818"/>
    <w:rsid w:val="00004A85"/>
    <w:rsid w:val="00004C05"/>
    <w:rsid w:val="00004F06"/>
    <w:rsid w:val="00004F67"/>
    <w:rsid w:val="0000545A"/>
    <w:rsid w:val="00005AAA"/>
    <w:rsid w:val="00005F99"/>
    <w:rsid w:val="00006068"/>
    <w:rsid w:val="000060BB"/>
    <w:rsid w:val="000061DD"/>
    <w:rsid w:val="0000639C"/>
    <w:rsid w:val="000066D5"/>
    <w:rsid w:val="00006AA3"/>
    <w:rsid w:val="00006E85"/>
    <w:rsid w:val="00006FDE"/>
    <w:rsid w:val="00007102"/>
    <w:rsid w:val="000071F1"/>
    <w:rsid w:val="00007300"/>
    <w:rsid w:val="00007340"/>
    <w:rsid w:val="000073DA"/>
    <w:rsid w:val="00007642"/>
    <w:rsid w:val="0000798F"/>
    <w:rsid w:val="000079B2"/>
    <w:rsid w:val="00007C31"/>
    <w:rsid w:val="00007C33"/>
    <w:rsid w:val="00007EA8"/>
    <w:rsid w:val="00007FC5"/>
    <w:rsid w:val="00010071"/>
    <w:rsid w:val="000102BD"/>
    <w:rsid w:val="00010888"/>
    <w:rsid w:val="000108BD"/>
    <w:rsid w:val="000109A5"/>
    <w:rsid w:val="00010E38"/>
    <w:rsid w:val="00010E73"/>
    <w:rsid w:val="00010E7F"/>
    <w:rsid w:val="00010E81"/>
    <w:rsid w:val="00010EC8"/>
    <w:rsid w:val="00010ECC"/>
    <w:rsid w:val="00011079"/>
    <w:rsid w:val="00011329"/>
    <w:rsid w:val="0001162E"/>
    <w:rsid w:val="000118E7"/>
    <w:rsid w:val="00011977"/>
    <w:rsid w:val="00011E08"/>
    <w:rsid w:val="00011FF7"/>
    <w:rsid w:val="000121B3"/>
    <w:rsid w:val="000123A4"/>
    <w:rsid w:val="00012670"/>
    <w:rsid w:val="00012BEA"/>
    <w:rsid w:val="00012D27"/>
    <w:rsid w:val="00012D6A"/>
    <w:rsid w:val="00013026"/>
    <w:rsid w:val="0001376A"/>
    <w:rsid w:val="000139FE"/>
    <w:rsid w:val="00013B4F"/>
    <w:rsid w:val="00013C4C"/>
    <w:rsid w:val="00013E95"/>
    <w:rsid w:val="00014609"/>
    <w:rsid w:val="000146FC"/>
    <w:rsid w:val="000147F3"/>
    <w:rsid w:val="00014B37"/>
    <w:rsid w:val="00015008"/>
    <w:rsid w:val="00015187"/>
    <w:rsid w:val="000159BF"/>
    <w:rsid w:val="00015B45"/>
    <w:rsid w:val="00015D85"/>
    <w:rsid w:val="00015DCD"/>
    <w:rsid w:val="00015E11"/>
    <w:rsid w:val="000160B8"/>
    <w:rsid w:val="000161BD"/>
    <w:rsid w:val="00016385"/>
    <w:rsid w:val="000163F5"/>
    <w:rsid w:val="00016490"/>
    <w:rsid w:val="000164D7"/>
    <w:rsid w:val="00016942"/>
    <w:rsid w:val="00016A53"/>
    <w:rsid w:val="00016C4E"/>
    <w:rsid w:val="00016C72"/>
    <w:rsid w:val="00017219"/>
    <w:rsid w:val="000172B4"/>
    <w:rsid w:val="00017316"/>
    <w:rsid w:val="0001734A"/>
    <w:rsid w:val="000173D9"/>
    <w:rsid w:val="000175B8"/>
    <w:rsid w:val="000175E9"/>
    <w:rsid w:val="00017933"/>
    <w:rsid w:val="00017934"/>
    <w:rsid w:val="0001799A"/>
    <w:rsid w:val="000179E8"/>
    <w:rsid w:val="00017A5C"/>
    <w:rsid w:val="00017B43"/>
    <w:rsid w:val="00017E9B"/>
    <w:rsid w:val="00017FB0"/>
    <w:rsid w:val="00020500"/>
    <w:rsid w:val="0002091E"/>
    <w:rsid w:val="00020D5D"/>
    <w:rsid w:val="00020FA3"/>
    <w:rsid w:val="00021281"/>
    <w:rsid w:val="00021379"/>
    <w:rsid w:val="000213DD"/>
    <w:rsid w:val="000219AE"/>
    <w:rsid w:val="00021DCF"/>
    <w:rsid w:val="000221B9"/>
    <w:rsid w:val="00022322"/>
    <w:rsid w:val="0002254C"/>
    <w:rsid w:val="00022623"/>
    <w:rsid w:val="0002263A"/>
    <w:rsid w:val="00022691"/>
    <w:rsid w:val="000228BD"/>
    <w:rsid w:val="00022A61"/>
    <w:rsid w:val="00022A8E"/>
    <w:rsid w:val="000230DB"/>
    <w:rsid w:val="000232BE"/>
    <w:rsid w:val="00023498"/>
    <w:rsid w:val="00023815"/>
    <w:rsid w:val="00023D57"/>
    <w:rsid w:val="00023D5F"/>
    <w:rsid w:val="00023E39"/>
    <w:rsid w:val="00024126"/>
    <w:rsid w:val="000246DB"/>
    <w:rsid w:val="000246F3"/>
    <w:rsid w:val="0002493C"/>
    <w:rsid w:val="00024C23"/>
    <w:rsid w:val="00024CA1"/>
    <w:rsid w:val="00025581"/>
    <w:rsid w:val="0002575D"/>
    <w:rsid w:val="00025B23"/>
    <w:rsid w:val="00025C7A"/>
    <w:rsid w:val="00025CB2"/>
    <w:rsid w:val="000262E9"/>
    <w:rsid w:val="000263D9"/>
    <w:rsid w:val="000264AB"/>
    <w:rsid w:val="00026530"/>
    <w:rsid w:val="00026691"/>
    <w:rsid w:val="000266A1"/>
    <w:rsid w:val="00026BCB"/>
    <w:rsid w:val="00026BFB"/>
    <w:rsid w:val="00026C28"/>
    <w:rsid w:val="00026CAF"/>
    <w:rsid w:val="000274E3"/>
    <w:rsid w:val="00030008"/>
    <w:rsid w:val="0003003D"/>
    <w:rsid w:val="000300A7"/>
    <w:rsid w:val="000302AD"/>
    <w:rsid w:val="00030429"/>
    <w:rsid w:val="000306BB"/>
    <w:rsid w:val="00030F57"/>
    <w:rsid w:val="000317A9"/>
    <w:rsid w:val="000318F5"/>
    <w:rsid w:val="00031AFE"/>
    <w:rsid w:val="00031B55"/>
    <w:rsid w:val="00031C4E"/>
    <w:rsid w:val="00031CA4"/>
    <w:rsid w:val="00031CC1"/>
    <w:rsid w:val="00031D6E"/>
    <w:rsid w:val="0003200C"/>
    <w:rsid w:val="000322D5"/>
    <w:rsid w:val="00032302"/>
    <w:rsid w:val="00032797"/>
    <w:rsid w:val="00032983"/>
    <w:rsid w:val="00032B44"/>
    <w:rsid w:val="00032DBF"/>
    <w:rsid w:val="00033130"/>
    <w:rsid w:val="0003331B"/>
    <w:rsid w:val="00033B99"/>
    <w:rsid w:val="00033EB4"/>
    <w:rsid w:val="00033EF3"/>
    <w:rsid w:val="00033FA7"/>
    <w:rsid w:val="00034D91"/>
    <w:rsid w:val="00035046"/>
    <w:rsid w:val="00035052"/>
    <w:rsid w:val="000351C4"/>
    <w:rsid w:val="0003520C"/>
    <w:rsid w:val="0003565A"/>
    <w:rsid w:val="0003570D"/>
    <w:rsid w:val="000357FF"/>
    <w:rsid w:val="00035E94"/>
    <w:rsid w:val="000361E7"/>
    <w:rsid w:val="0003620A"/>
    <w:rsid w:val="00036455"/>
    <w:rsid w:val="0003655F"/>
    <w:rsid w:val="000365CB"/>
    <w:rsid w:val="0003667D"/>
    <w:rsid w:val="000367DD"/>
    <w:rsid w:val="00036C29"/>
    <w:rsid w:val="00036DFC"/>
    <w:rsid w:val="000371F1"/>
    <w:rsid w:val="00037336"/>
    <w:rsid w:val="00037490"/>
    <w:rsid w:val="000376E3"/>
    <w:rsid w:val="00037701"/>
    <w:rsid w:val="0003781D"/>
    <w:rsid w:val="000379F2"/>
    <w:rsid w:val="00037D87"/>
    <w:rsid w:val="00037F25"/>
    <w:rsid w:val="000400DB"/>
    <w:rsid w:val="000400F9"/>
    <w:rsid w:val="000401A2"/>
    <w:rsid w:val="0004079B"/>
    <w:rsid w:val="000409A2"/>
    <w:rsid w:val="00040B3E"/>
    <w:rsid w:val="00040BE7"/>
    <w:rsid w:val="00040F44"/>
    <w:rsid w:val="000410F6"/>
    <w:rsid w:val="00041482"/>
    <w:rsid w:val="00041602"/>
    <w:rsid w:val="000418CB"/>
    <w:rsid w:val="000419DA"/>
    <w:rsid w:val="00041B0E"/>
    <w:rsid w:val="00041BF9"/>
    <w:rsid w:val="00041DEF"/>
    <w:rsid w:val="0004248E"/>
    <w:rsid w:val="0004296C"/>
    <w:rsid w:val="00042C6A"/>
    <w:rsid w:val="00043025"/>
    <w:rsid w:val="0004334A"/>
    <w:rsid w:val="000435C0"/>
    <w:rsid w:val="00043666"/>
    <w:rsid w:val="00043A58"/>
    <w:rsid w:val="00043C87"/>
    <w:rsid w:val="00043D03"/>
    <w:rsid w:val="0004423B"/>
    <w:rsid w:val="0004435A"/>
    <w:rsid w:val="00044405"/>
    <w:rsid w:val="0004477F"/>
    <w:rsid w:val="00044B24"/>
    <w:rsid w:val="00045081"/>
    <w:rsid w:val="00045166"/>
    <w:rsid w:val="00045359"/>
    <w:rsid w:val="000453DE"/>
    <w:rsid w:val="0004553D"/>
    <w:rsid w:val="000456C7"/>
    <w:rsid w:val="000458C1"/>
    <w:rsid w:val="00045904"/>
    <w:rsid w:val="00045EAA"/>
    <w:rsid w:val="000468F9"/>
    <w:rsid w:val="00046B83"/>
    <w:rsid w:val="000470EB"/>
    <w:rsid w:val="000470F0"/>
    <w:rsid w:val="00047793"/>
    <w:rsid w:val="00047902"/>
    <w:rsid w:val="00047B2E"/>
    <w:rsid w:val="00047F7F"/>
    <w:rsid w:val="00047FB4"/>
    <w:rsid w:val="0005016A"/>
    <w:rsid w:val="00050574"/>
    <w:rsid w:val="00050600"/>
    <w:rsid w:val="0005069C"/>
    <w:rsid w:val="00050A33"/>
    <w:rsid w:val="00050AE4"/>
    <w:rsid w:val="00050BFF"/>
    <w:rsid w:val="00050DB3"/>
    <w:rsid w:val="00050E50"/>
    <w:rsid w:val="00050FF1"/>
    <w:rsid w:val="0005125B"/>
    <w:rsid w:val="0005144B"/>
    <w:rsid w:val="00051708"/>
    <w:rsid w:val="0005179D"/>
    <w:rsid w:val="00051B9D"/>
    <w:rsid w:val="00051BB2"/>
    <w:rsid w:val="00051D00"/>
    <w:rsid w:val="00051F56"/>
    <w:rsid w:val="0005258D"/>
    <w:rsid w:val="000525CD"/>
    <w:rsid w:val="000525EF"/>
    <w:rsid w:val="00052AA0"/>
    <w:rsid w:val="00052BD0"/>
    <w:rsid w:val="00053084"/>
    <w:rsid w:val="000532EA"/>
    <w:rsid w:val="00053312"/>
    <w:rsid w:val="00053365"/>
    <w:rsid w:val="00053429"/>
    <w:rsid w:val="0005350A"/>
    <w:rsid w:val="00053535"/>
    <w:rsid w:val="0005360A"/>
    <w:rsid w:val="000537E1"/>
    <w:rsid w:val="000538E5"/>
    <w:rsid w:val="00053A9E"/>
    <w:rsid w:val="00053A9F"/>
    <w:rsid w:val="00053D7C"/>
    <w:rsid w:val="00053FC0"/>
    <w:rsid w:val="00054024"/>
    <w:rsid w:val="000540E2"/>
    <w:rsid w:val="000543F6"/>
    <w:rsid w:val="000544AA"/>
    <w:rsid w:val="000547F4"/>
    <w:rsid w:val="0005487D"/>
    <w:rsid w:val="000549B9"/>
    <w:rsid w:val="00054A11"/>
    <w:rsid w:val="00054A43"/>
    <w:rsid w:val="00054A7C"/>
    <w:rsid w:val="00054C6F"/>
    <w:rsid w:val="0005531C"/>
    <w:rsid w:val="000555C1"/>
    <w:rsid w:val="00055653"/>
    <w:rsid w:val="00055984"/>
    <w:rsid w:val="00055D21"/>
    <w:rsid w:val="00055E2F"/>
    <w:rsid w:val="00055F16"/>
    <w:rsid w:val="000564AC"/>
    <w:rsid w:val="000564D6"/>
    <w:rsid w:val="00056592"/>
    <w:rsid w:val="000565E9"/>
    <w:rsid w:val="000566AB"/>
    <w:rsid w:val="00056CDD"/>
    <w:rsid w:val="00056D4A"/>
    <w:rsid w:val="00056D50"/>
    <w:rsid w:val="00057046"/>
    <w:rsid w:val="00057429"/>
    <w:rsid w:val="0005763A"/>
    <w:rsid w:val="00057CDE"/>
    <w:rsid w:val="000605F4"/>
    <w:rsid w:val="00060BD0"/>
    <w:rsid w:val="00060CC9"/>
    <w:rsid w:val="00060F71"/>
    <w:rsid w:val="000610D3"/>
    <w:rsid w:val="00061442"/>
    <w:rsid w:val="00061523"/>
    <w:rsid w:val="000615DA"/>
    <w:rsid w:val="00061795"/>
    <w:rsid w:val="000617B0"/>
    <w:rsid w:val="00061874"/>
    <w:rsid w:val="00061957"/>
    <w:rsid w:val="00061B26"/>
    <w:rsid w:val="00061B60"/>
    <w:rsid w:val="00061D5B"/>
    <w:rsid w:val="0006204A"/>
    <w:rsid w:val="0006243F"/>
    <w:rsid w:val="00062C59"/>
    <w:rsid w:val="00062C97"/>
    <w:rsid w:val="00062CF3"/>
    <w:rsid w:val="00062E5E"/>
    <w:rsid w:val="000632AB"/>
    <w:rsid w:val="0006351B"/>
    <w:rsid w:val="000635B0"/>
    <w:rsid w:val="000638A1"/>
    <w:rsid w:val="00063D7F"/>
    <w:rsid w:val="0006415C"/>
    <w:rsid w:val="0006421B"/>
    <w:rsid w:val="0006462C"/>
    <w:rsid w:val="000647E7"/>
    <w:rsid w:val="00064B05"/>
    <w:rsid w:val="00064BB7"/>
    <w:rsid w:val="00064C7D"/>
    <w:rsid w:val="00064E72"/>
    <w:rsid w:val="00064EDF"/>
    <w:rsid w:val="0006537F"/>
    <w:rsid w:val="00065906"/>
    <w:rsid w:val="0006590D"/>
    <w:rsid w:val="00065F1F"/>
    <w:rsid w:val="0006603F"/>
    <w:rsid w:val="00066483"/>
    <w:rsid w:val="00066689"/>
    <w:rsid w:val="00066A00"/>
    <w:rsid w:val="00066D64"/>
    <w:rsid w:val="00066D94"/>
    <w:rsid w:val="00066F69"/>
    <w:rsid w:val="000672B8"/>
    <w:rsid w:val="0006765B"/>
    <w:rsid w:val="00067A03"/>
    <w:rsid w:val="00067EE4"/>
    <w:rsid w:val="00070BAF"/>
    <w:rsid w:val="00070E20"/>
    <w:rsid w:val="00071040"/>
    <w:rsid w:val="000713E4"/>
    <w:rsid w:val="00071403"/>
    <w:rsid w:val="000715CC"/>
    <w:rsid w:val="00071924"/>
    <w:rsid w:val="000719BF"/>
    <w:rsid w:val="000719E8"/>
    <w:rsid w:val="00071C85"/>
    <w:rsid w:val="00072016"/>
    <w:rsid w:val="000720D8"/>
    <w:rsid w:val="000722DB"/>
    <w:rsid w:val="00072615"/>
    <w:rsid w:val="00072694"/>
    <w:rsid w:val="000727C8"/>
    <w:rsid w:val="000727FC"/>
    <w:rsid w:val="000729E0"/>
    <w:rsid w:val="00072A26"/>
    <w:rsid w:val="00072A4F"/>
    <w:rsid w:val="00072B46"/>
    <w:rsid w:val="00072BF1"/>
    <w:rsid w:val="00072C79"/>
    <w:rsid w:val="00072E4D"/>
    <w:rsid w:val="0007321E"/>
    <w:rsid w:val="00073277"/>
    <w:rsid w:val="0007338F"/>
    <w:rsid w:val="000733B2"/>
    <w:rsid w:val="00073DFB"/>
    <w:rsid w:val="00073ED7"/>
    <w:rsid w:val="00074016"/>
    <w:rsid w:val="0007447A"/>
    <w:rsid w:val="0007473A"/>
    <w:rsid w:val="00074A9E"/>
    <w:rsid w:val="00075018"/>
    <w:rsid w:val="00075162"/>
    <w:rsid w:val="00075394"/>
    <w:rsid w:val="000754A1"/>
    <w:rsid w:val="00075A64"/>
    <w:rsid w:val="00075FBB"/>
    <w:rsid w:val="00076269"/>
    <w:rsid w:val="00076473"/>
    <w:rsid w:val="000764F4"/>
    <w:rsid w:val="00076534"/>
    <w:rsid w:val="000768B4"/>
    <w:rsid w:val="00076BA0"/>
    <w:rsid w:val="00076DBA"/>
    <w:rsid w:val="00076ED4"/>
    <w:rsid w:val="00076F9F"/>
    <w:rsid w:val="000771D6"/>
    <w:rsid w:val="0007720B"/>
    <w:rsid w:val="000772AC"/>
    <w:rsid w:val="0007779A"/>
    <w:rsid w:val="00077A19"/>
    <w:rsid w:val="00077A43"/>
    <w:rsid w:val="0008003A"/>
    <w:rsid w:val="000801C1"/>
    <w:rsid w:val="00080239"/>
    <w:rsid w:val="000802C6"/>
    <w:rsid w:val="00080440"/>
    <w:rsid w:val="000804CD"/>
    <w:rsid w:val="00080E16"/>
    <w:rsid w:val="00080FD5"/>
    <w:rsid w:val="00081037"/>
    <w:rsid w:val="0008157C"/>
    <w:rsid w:val="00081862"/>
    <w:rsid w:val="00081E91"/>
    <w:rsid w:val="000820B6"/>
    <w:rsid w:val="00082135"/>
    <w:rsid w:val="00082371"/>
    <w:rsid w:val="00082D6F"/>
    <w:rsid w:val="00082F56"/>
    <w:rsid w:val="00082F72"/>
    <w:rsid w:val="00082FE1"/>
    <w:rsid w:val="00083216"/>
    <w:rsid w:val="0008358B"/>
    <w:rsid w:val="000837FA"/>
    <w:rsid w:val="00083BD6"/>
    <w:rsid w:val="00083D40"/>
    <w:rsid w:val="00083D47"/>
    <w:rsid w:val="00083F49"/>
    <w:rsid w:val="000840E7"/>
    <w:rsid w:val="000842E0"/>
    <w:rsid w:val="00084339"/>
    <w:rsid w:val="0008433A"/>
    <w:rsid w:val="00084456"/>
    <w:rsid w:val="000844E9"/>
    <w:rsid w:val="000844F8"/>
    <w:rsid w:val="00084514"/>
    <w:rsid w:val="000845B5"/>
    <w:rsid w:val="00084877"/>
    <w:rsid w:val="0008490B"/>
    <w:rsid w:val="0008498E"/>
    <w:rsid w:val="00084AD6"/>
    <w:rsid w:val="00084CC7"/>
    <w:rsid w:val="00084D3A"/>
    <w:rsid w:val="000851E2"/>
    <w:rsid w:val="000851E4"/>
    <w:rsid w:val="000852C0"/>
    <w:rsid w:val="000852C1"/>
    <w:rsid w:val="00085731"/>
    <w:rsid w:val="0008599B"/>
    <w:rsid w:val="00085BC4"/>
    <w:rsid w:val="00085F9E"/>
    <w:rsid w:val="00085FF9"/>
    <w:rsid w:val="000860D4"/>
    <w:rsid w:val="000861E4"/>
    <w:rsid w:val="0008623C"/>
    <w:rsid w:val="00086440"/>
    <w:rsid w:val="00086972"/>
    <w:rsid w:val="00086B9B"/>
    <w:rsid w:val="00087078"/>
    <w:rsid w:val="00087333"/>
    <w:rsid w:val="0008748C"/>
    <w:rsid w:val="00087B52"/>
    <w:rsid w:val="00087E9B"/>
    <w:rsid w:val="00090136"/>
    <w:rsid w:val="000903C7"/>
    <w:rsid w:val="0009047B"/>
    <w:rsid w:val="00090615"/>
    <w:rsid w:val="0009073B"/>
    <w:rsid w:val="00090D6C"/>
    <w:rsid w:val="00091037"/>
    <w:rsid w:val="0009115A"/>
    <w:rsid w:val="00091458"/>
    <w:rsid w:val="0009196E"/>
    <w:rsid w:val="00091C44"/>
    <w:rsid w:val="00091C94"/>
    <w:rsid w:val="00091D51"/>
    <w:rsid w:val="00091EF4"/>
    <w:rsid w:val="00091F40"/>
    <w:rsid w:val="00092433"/>
    <w:rsid w:val="000928EB"/>
    <w:rsid w:val="00092A74"/>
    <w:rsid w:val="00092DD0"/>
    <w:rsid w:val="00092FB6"/>
    <w:rsid w:val="0009316D"/>
    <w:rsid w:val="000934DA"/>
    <w:rsid w:val="000934F1"/>
    <w:rsid w:val="00093783"/>
    <w:rsid w:val="00093818"/>
    <w:rsid w:val="00093868"/>
    <w:rsid w:val="00093C5A"/>
    <w:rsid w:val="00093D95"/>
    <w:rsid w:val="000943B5"/>
    <w:rsid w:val="0009459E"/>
    <w:rsid w:val="0009476F"/>
    <w:rsid w:val="000948BF"/>
    <w:rsid w:val="00094A37"/>
    <w:rsid w:val="00094D18"/>
    <w:rsid w:val="00094DA1"/>
    <w:rsid w:val="00095479"/>
    <w:rsid w:val="000954C7"/>
    <w:rsid w:val="0009563B"/>
    <w:rsid w:val="0009581C"/>
    <w:rsid w:val="00095AEF"/>
    <w:rsid w:val="00095BF4"/>
    <w:rsid w:val="00095C0D"/>
    <w:rsid w:val="00096153"/>
    <w:rsid w:val="000961A6"/>
    <w:rsid w:val="00096295"/>
    <w:rsid w:val="000963BB"/>
    <w:rsid w:val="00096A05"/>
    <w:rsid w:val="00096CAB"/>
    <w:rsid w:val="00096FD0"/>
    <w:rsid w:val="00096FE2"/>
    <w:rsid w:val="0009761C"/>
    <w:rsid w:val="000977C0"/>
    <w:rsid w:val="0009792B"/>
    <w:rsid w:val="00097946"/>
    <w:rsid w:val="0009794F"/>
    <w:rsid w:val="00097A3F"/>
    <w:rsid w:val="00097A73"/>
    <w:rsid w:val="00097E58"/>
    <w:rsid w:val="00097FFA"/>
    <w:rsid w:val="000A0178"/>
    <w:rsid w:val="000A038E"/>
    <w:rsid w:val="000A03BE"/>
    <w:rsid w:val="000A06F5"/>
    <w:rsid w:val="000A079B"/>
    <w:rsid w:val="000A0A71"/>
    <w:rsid w:val="000A0E3D"/>
    <w:rsid w:val="000A0E52"/>
    <w:rsid w:val="000A0F76"/>
    <w:rsid w:val="000A1177"/>
    <w:rsid w:val="000A14E0"/>
    <w:rsid w:val="000A1642"/>
    <w:rsid w:val="000A18FB"/>
    <w:rsid w:val="000A1924"/>
    <w:rsid w:val="000A1DE7"/>
    <w:rsid w:val="000A21A8"/>
    <w:rsid w:val="000A22C8"/>
    <w:rsid w:val="000A22DB"/>
    <w:rsid w:val="000A2629"/>
    <w:rsid w:val="000A273D"/>
    <w:rsid w:val="000A2BC5"/>
    <w:rsid w:val="000A2DCF"/>
    <w:rsid w:val="000A30F8"/>
    <w:rsid w:val="000A33C5"/>
    <w:rsid w:val="000A35C0"/>
    <w:rsid w:val="000A370E"/>
    <w:rsid w:val="000A3831"/>
    <w:rsid w:val="000A38B2"/>
    <w:rsid w:val="000A38DC"/>
    <w:rsid w:val="000A3A51"/>
    <w:rsid w:val="000A3A63"/>
    <w:rsid w:val="000A3B83"/>
    <w:rsid w:val="000A3D48"/>
    <w:rsid w:val="000A3F77"/>
    <w:rsid w:val="000A4033"/>
    <w:rsid w:val="000A443E"/>
    <w:rsid w:val="000A4902"/>
    <w:rsid w:val="000A4A6D"/>
    <w:rsid w:val="000A4BE6"/>
    <w:rsid w:val="000A4C8E"/>
    <w:rsid w:val="000A4E07"/>
    <w:rsid w:val="000A5046"/>
    <w:rsid w:val="000A5242"/>
    <w:rsid w:val="000A54DA"/>
    <w:rsid w:val="000A605D"/>
    <w:rsid w:val="000A6446"/>
    <w:rsid w:val="000A64E8"/>
    <w:rsid w:val="000A659E"/>
    <w:rsid w:val="000A661A"/>
    <w:rsid w:val="000A66DF"/>
    <w:rsid w:val="000A6746"/>
    <w:rsid w:val="000A67C8"/>
    <w:rsid w:val="000A67E3"/>
    <w:rsid w:val="000A682F"/>
    <w:rsid w:val="000A68F3"/>
    <w:rsid w:val="000A69FD"/>
    <w:rsid w:val="000A6D37"/>
    <w:rsid w:val="000A6EDD"/>
    <w:rsid w:val="000A6FF0"/>
    <w:rsid w:val="000A71A8"/>
    <w:rsid w:val="000A743B"/>
    <w:rsid w:val="000A7696"/>
    <w:rsid w:val="000A7AF5"/>
    <w:rsid w:val="000A7E5A"/>
    <w:rsid w:val="000B03B1"/>
    <w:rsid w:val="000B03EF"/>
    <w:rsid w:val="000B04E4"/>
    <w:rsid w:val="000B08FF"/>
    <w:rsid w:val="000B0B42"/>
    <w:rsid w:val="000B0C3F"/>
    <w:rsid w:val="000B0DA9"/>
    <w:rsid w:val="000B0F5A"/>
    <w:rsid w:val="000B1093"/>
    <w:rsid w:val="000B14D1"/>
    <w:rsid w:val="000B18E7"/>
    <w:rsid w:val="000B1A01"/>
    <w:rsid w:val="000B20F9"/>
    <w:rsid w:val="000B24AC"/>
    <w:rsid w:val="000B2A13"/>
    <w:rsid w:val="000B2AA2"/>
    <w:rsid w:val="000B2AFC"/>
    <w:rsid w:val="000B2B85"/>
    <w:rsid w:val="000B2C6C"/>
    <w:rsid w:val="000B2E08"/>
    <w:rsid w:val="000B2F4E"/>
    <w:rsid w:val="000B314C"/>
    <w:rsid w:val="000B31CF"/>
    <w:rsid w:val="000B34C8"/>
    <w:rsid w:val="000B370D"/>
    <w:rsid w:val="000B397B"/>
    <w:rsid w:val="000B3A08"/>
    <w:rsid w:val="000B3AD0"/>
    <w:rsid w:val="000B40C0"/>
    <w:rsid w:val="000B410D"/>
    <w:rsid w:val="000B43ED"/>
    <w:rsid w:val="000B4586"/>
    <w:rsid w:val="000B46AF"/>
    <w:rsid w:val="000B478D"/>
    <w:rsid w:val="000B499E"/>
    <w:rsid w:val="000B4C11"/>
    <w:rsid w:val="000B5264"/>
    <w:rsid w:val="000B52A5"/>
    <w:rsid w:val="000B5915"/>
    <w:rsid w:val="000B5C5D"/>
    <w:rsid w:val="000B64F0"/>
    <w:rsid w:val="000B6506"/>
    <w:rsid w:val="000B6547"/>
    <w:rsid w:val="000B6693"/>
    <w:rsid w:val="000B66C3"/>
    <w:rsid w:val="000B6B04"/>
    <w:rsid w:val="000B6BB5"/>
    <w:rsid w:val="000B7774"/>
    <w:rsid w:val="000B7B06"/>
    <w:rsid w:val="000B7BF7"/>
    <w:rsid w:val="000C0164"/>
    <w:rsid w:val="000C0355"/>
    <w:rsid w:val="000C053B"/>
    <w:rsid w:val="000C0562"/>
    <w:rsid w:val="000C059A"/>
    <w:rsid w:val="000C08A1"/>
    <w:rsid w:val="000C0CB8"/>
    <w:rsid w:val="000C0D4D"/>
    <w:rsid w:val="000C0E95"/>
    <w:rsid w:val="000C0F0A"/>
    <w:rsid w:val="000C124A"/>
    <w:rsid w:val="000C1251"/>
    <w:rsid w:val="000C12D9"/>
    <w:rsid w:val="000C133E"/>
    <w:rsid w:val="000C1D03"/>
    <w:rsid w:val="000C207E"/>
    <w:rsid w:val="000C20C8"/>
    <w:rsid w:val="000C2177"/>
    <w:rsid w:val="000C21E2"/>
    <w:rsid w:val="000C2240"/>
    <w:rsid w:val="000C2442"/>
    <w:rsid w:val="000C2869"/>
    <w:rsid w:val="000C2B4A"/>
    <w:rsid w:val="000C2D2D"/>
    <w:rsid w:val="000C2E7A"/>
    <w:rsid w:val="000C2F0A"/>
    <w:rsid w:val="000C3132"/>
    <w:rsid w:val="000C327D"/>
    <w:rsid w:val="000C329A"/>
    <w:rsid w:val="000C32CE"/>
    <w:rsid w:val="000C3BAD"/>
    <w:rsid w:val="000C3C1B"/>
    <w:rsid w:val="000C3E52"/>
    <w:rsid w:val="000C401C"/>
    <w:rsid w:val="000C454A"/>
    <w:rsid w:val="000C47B0"/>
    <w:rsid w:val="000C4E6E"/>
    <w:rsid w:val="000C52FE"/>
    <w:rsid w:val="000C5534"/>
    <w:rsid w:val="000C58E0"/>
    <w:rsid w:val="000C5967"/>
    <w:rsid w:val="000C5A24"/>
    <w:rsid w:val="000C5CE7"/>
    <w:rsid w:val="000C5D97"/>
    <w:rsid w:val="000C5DF4"/>
    <w:rsid w:val="000C5ED9"/>
    <w:rsid w:val="000C5F21"/>
    <w:rsid w:val="000C6014"/>
    <w:rsid w:val="000C6170"/>
    <w:rsid w:val="000C650A"/>
    <w:rsid w:val="000C66C4"/>
    <w:rsid w:val="000C69D4"/>
    <w:rsid w:val="000C6B30"/>
    <w:rsid w:val="000C7247"/>
    <w:rsid w:val="000C7357"/>
    <w:rsid w:val="000C7558"/>
    <w:rsid w:val="000C799F"/>
    <w:rsid w:val="000C7D9E"/>
    <w:rsid w:val="000C7DE9"/>
    <w:rsid w:val="000C7F07"/>
    <w:rsid w:val="000D01E3"/>
    <w:rsid w:val="000D0212"/>
    <w:rsid w:val="000D0293"/>
    <w:rsid w:val="000D05CB"/>
    <w:rsid w:val="000D074B"/>
    <w:rsid w:val="000D08C3"/>
    <w:rsid w:val="000D0923"/>
    <w:rsid w:val="000D0BBD"/>
    <w:rsid w:val="000D0F3B"/>
    <w:rsid w:val="000D1100"/>
    <w:rsid w:val="000D11FB"/>
    <w:rsid w:val="000D1640"/>
    <w:rsid w:val="000D165E"/>
    <w:rsid w:val="000D17E8"/>
    <w:rsid w:val="000D1828"/>
    <w:rsid w:val="000D1859"/>
    <w:rsid w:val="000D1F6B"/>
    <w:rsid w:val="000D262A"/>
    <w:rsid w:val="000D2669"/>
    <w:rsid w:val="000D2817"/>
    <w:rsid w:val="000D2EC7"/>
    <w:rsid w:val="000D2FA6"/>
    <w:rsid w:val="000D333E"/>
    <w:rsid w:val="000D3384"/>
    <w:rsid w:val="000D33F7"/>
    <w:rsid w:val="000D3536"/>
    <w:rsid w:val="000D373E"/>
    <w:rsid w:val="000D384C"/>
    <w:rsid w:val="000D397B"/>
    <w:rsid w:val="000D3E34"/>
    <w:rsid w:val="000D3F7A"/>
    <w:rsid w:val="000D3FD3"/>
    <w:rsid w:val="000D437C"/>
    <w:rsid w:val="000D44C8"/>
    <w:rsid w:val="000D456E"/>
    <w:rsid w:val="000D4581"/>
    <w:rsid w:val="000D45A8"/>
    <w:rsid w:val="000D4720"/>
    <w:rsid w:val="000D4735"/>
    <w:rsid w:val="000D47FC"/>
    <w:rsid w:val="000D48B1"/>
    <w:rsid w:val="000D4973"/>
    <w:rsid w:val="000D4FB9"/>
    <w:rsid w:val="000D502A"/>
    <w:rsid w:val="000D50A1"/>
    <w:rsid w:val="000D55DB"/>
    <w:rsid w:val="000D5DC3"/>
    <w:rsid w:val="000D5E33"/>
    <w:rsid w:val="000D66D6"/>
    <w:rsid w:val="000D6779"/>
    <w:rsid w:val="000D69E3"/>
    <w:rsid w:val="000D6C04"/>
    <w:rsid w:val="000D6CCC"/>
    <w:rsid w:val="000D6F91"/>
    <w:rsid w:val="000D72A9"/>
    <w:rsid w:val="000D738F"/>
    <w:rsid w:val="000D7A2F"/>
    <w:rsid w:val="000D7A45"/>
    <w:rsid w:val="000D7B2F"/>
    <w:rsid w:val="000D7F77"/>
    <w:rsid w:val="000E03ED"/>
    <w:rsid w:val="000E05C8"/>
    <w:rsid w:val="000E061E"/>
    <w:rsid w:val="000E0985"/>
    <w:rsid w:val="000E0FCF"/>
    <w:rsid w:val="000E1082"/>
    <w:rsid w:val="000E168F"/>
    <w:rsid w:val="000E16FA"/>
    <w:rsid w:val="000E1747"/>
    <w:rsid w:val="000E19E7"/>
    <w:rsid w:val="000E1ADD"/>
    <w:rsid w:val="000E1D6E"/>
    <w:rsid w:val="000E1EF1"/>
    <w:rsid w:val="000E1EF3"/>
    <w:rsid w:val="000E2066"/>
    <w:rsid w:val="000E2209"/>
    <w:rsid w:val="000E2395"/>
    <w:rsid w:val="000E23C6"/>
    <w:rsid w:val="000E23E0"/>
    <w:rsid w:val="000E2870"/>
    <w:rsid w:val="000E293A"/>
    <w:rsid w:val="000E2BB1"/>
    <w:rsid w:val="000E2DD2"/>
    <w:rsid w:val="000E3244"/>
    <w:rsid w:val="000E32F6"/>
    <w:rsid w:val="000E3458"/>
    <w:rsid w:val="000E3571"/>
    <w:rsid w:val="000E35AD"/>
    <w:rsid w:val="000E37AC"/>
    <w:rsid w:val="000E3837"/>
    <w:rsid w:val="000E39B2"/>
    <w:rsid w:val="000E3B7B"/>
    <w:rsid w:val="000E3F4C"/>
    <w:rsid w:val="000E407D"/>
    <w:rsid w:val="000E45EC"/>
    <w:rsid w:val="000E498C"/>
    <w:rsid w:val="000E4C50"/>
    <w:rsid w:val="000E4CB8"/>
    <w:rsid w:val="000E4DAB"/>
    <w:rsid w:val="000E50FF"/>
    <w:rsid w:val="000E5654"/>
    <w:rsid w:val="000E60D3"/>
    <w:rsid w:val="000E65AB"/>
    <w:rsid w:val="000E687B"/>
    <w:rsid w:val="000E6887"/>
    <w:rsid w:val="000E6A93"/>
    <w:rsid w:val="000E6A9E"/>
    <w:rsid w:val="000E6B60"/>
    <w:rsid w:val="000E6F1F"/>
    <w:rsid w:val="000E70DC"/>
    <w:rsid w:val="000E73A8"/>
    <w:rsid w:val="000E74CB"/>
    <w:rsid w:val="000E76C1"/>
    <w:rsid w:val="000E7854"/>
    <w:rsid w:val="000E79AD"/>
    <w:rsid w:val="000E7C2A"/>
    <w:rsid w:val="000E7EDA"/>
    <w:rsid w:val="000F0428"/>
    <w:rsid w:val="000F0509"/>
    <w:rsid w:val="000F05FB"/>
    <w:rsid w:val="000F067C"/>
    <w:rsid w:val="000F07CE"/>
    <w:rsid w:val="000F0BF5"/>
    <w:rsid w:val="000F0D3A"/>
    <w:rsid w:val="000F0E29"/>
    <w:rsid w:val="000F0EDF"/>
    <w:rsid w:val="000F0EFD"/>
    <w:rsid w:val="000F1228"/>
    <w:rsid w:val="000F157D"/>
    <w:rsid w:val="000F15DD"/>
    <w:rsid w:val="000F1AD1"/>
    <w:rsid w:val="000F1AFA"/>
    <w:rsid w:val="000F1E24"/>
    <w:rsid w:val="000F1E3E"/>
    <w:rsid w:val="000F2036"/>
    <w:rsid w:val="000F2079"/>
    <w:rsid w:val="000F2116"/>
    <w:rsid w:val="000F234E"/>
    <w:rsid w:val="000F26DB"/>
    <w:rsid w:val="000F2CB7"/>
    <w:rsid w:val="000F2D27"/>
    <w:rsid w:val="000F2E05"/>
    <w:rsid w:val="000F2E07"/>
    <w:rsid w:val="000F30B8"/>
    <w:rsid w:val="000F3190"/>
    <w:rsid w:val="000F33AF"/>
    <w:rsid w:val="000F39BD"/>
    <w:rsid w:val="000F39EF"/>
    <w:rsid w:val="000F3B51"/>
    <w:rsid w:val="000F3CF0"/>
    <w:rsid w:val="000F3F41"/>
    <w:rsid w:val="000F4486"/>
    <w:rsid w:val="000F49A0"/>
    <w:rsid w:val="000F49A1"/>
    <w:rsid w:val="000F4CBB"/>
    <w:rsid w:val="000F4DBE"/>
    <w:rsid w:val="000F51E2"/>
    <w:rsid w:val="000F5246"/>
    <w:rsid w:val="000F53E9"/>
    <w:rsid w:val="000F5B22"/>
    <w:rsid w:val="000F5C4E"/>
    <w:rsid w:val="000F5CFC"/>
    <w:rsid w:val="000F5DA5"/>
    <w:rsid w:val="000F5E5D"/>
    <w:rsid w:val="000F6072"/>
    <w:rsid w:val="000F6073"/>
    <w:rsid w:val="000F6269"/>
    <w:rsid w:val="000F629A"/>
    <w:rsid w:val="000F633D"/>
    <w:rsid w:val="000F636E"/>
    <w:rsid w:val="000F67B6"/>
    <w:rsid w:val="000F6962"/>
    <w:rsid w:val="000F6F60"/>
    <w:rsid w:val="000F701C"/>
    <w:rsid w:val="000F7AF9"/>
    <w:rsid w:val="000F7D03"/>
    <w:rsid w:val="000F7F25"/>
    <w:rsid w:val="000F7FE6"/>
    <w:rsid w:val="00100039"/>
    <w:rsid w:val="0010017E"/>
    <w:rsid w:val="001002A2"/>
    <w:rsid w:val="00100792"/>
    <w:rsid w:val="00100885"/>
    <w:rsid w:val="00100CD9"/>
    <w:rsid w:val="00100E63"/>
    <w:rsid w:val="00100F6E"/>
    <w:rsid w:val="00101042"/>
    <w:rsid w:val="001012E8"/>
    <w:rsid w:val="001014B4"/>
    <w:rsid w:val="001019B9"/>
    <w:rsid w:val="00101B35"/>
    <w:rsid w:val="00102080"/>
    <w:rsid w:val="001020A6"/>
    <w:rsid w:val="001021F7"/>
    <w:rsid w:val="0010237E"/>
    <w:rsid w:val="001025CF"/>
    <w:rsid w:val="001025E5"/>
    <w:rsid w:val="001028B0"/>
    <w:rsid w:val="00102A08"/>
    <w:rsid w:val="00102A6C"/>
    <w:rsid w:val="00102DEE"/>
    <w:rsid w:val="001030BC"/>
    <w:rsid w:val="00103227"/>
    <w:rsid w:val="001032C5"/>
    <w:rsid w:val="00103411"/>
    <w:rsid w:val="0010348A"/>
    <w:rsid w:val="001037F0"/>
    <w:rsid w:val="0010380F"/>
    <w:rsid w:val="00103C5D"/>
    <w:rsid w:val="00103C80"/>
    <w:rsid w:val="00103CDC"/>
    <w:rsid w:val="00104013"/>
    <w:rsid w:val="00104192"/>
    <w:rsid w:val="001042DF"/>
    <w:rsid w:val="0010439B"/>
    <w:rsid w:val="00104923"/>
    <w:rsid w:val="0010498E"/>
    <w:rsid w:val="001049B7"/>
    <w:rsid w:val="00104AE2"/>
    <w:rsid w:val="00104FC0"/>
    <w:rsid w:val="00105287"/>
    <w:rsid w:val="001052D0"/>
    <w:rsid w:val="00105438"/>
    <w:rsid w:val="001054A3"/>
    <w:rsid w:val="001055E2"/>
    <w:rsid w:val="00105760"/>
    <w:rsid w:val="00105867"/>
    <w:rsid w:val="0010588D"/>
    <w:rsid w:val="00105956"/>
    <w:rsid w:val="00105A14"/>
    <w:rsid w:val="00105B23"/>
    <w:rsid w:val="00105CE1"/>
    <w:rsid w:val="00105D2A"/>
    <w:rsid w:val="00105E52"/>
    <w:rsid w:val="00106098"/>
    <w:rsid w:val="0010635A"/>
    <w:rsid w:val="001069D1"/>
    <w:rsid w:val="00106C26"/>
    <w:rsid w:val="001073DA"/>
    <w:rsid w:val="00107628"/>
    <w:rsid w:val="00107657"/>
    <w:rsid w:val="00107B96"/>
    <w:rsid w:val="00107D62"/>
    <w:rsid w:val="00107F0A"/>
    <w:rsid w:val="00110337"/>
    <w:rsid w:val="0011093D"/>
    <w:rsid w:val="00110A24"/>
    <w:rsid w:val="00110B4F"/>
    <w:rsid w:val="00110BD9"/>
    <w:rsid w:val="00110F07"/>
    <w:rsid w:val="00110F49"/>
    <w:rsid w:val="001112C3"/>
    <w:rsid w:val="001112DE"/>
    <w:rsid w:val="00111564"/>
    <w:rsid w:val="00111759"/>
    <w:rsid w:val="001117BA"/>
    <w:rsid w:val="00111CCA"/>
    <w:rsid w:val="00111D1B"/>
    <w:rsid w:val="00111D9D"/>
    <w:rsid w:val="00111F27"/>
    <w:rsid w:val="001124E3"/>
    <w:rsid w:val="001126A3"/>
    <w:rsid w:val="001126AA"/>
    <w:rsid w:val="00112F9B"/>
    <w:rsid w:val="0011346D"/>
    <w:rsid w:val="00113E69"/>
    <w:rsid w:val="00113E6B"/>
    <w:rsid w:val="0011419C"/>
    <w:rsid w:val="00114291"/>
    <w:rsid w:val="00114530"/>
    <w:rsid w:val="0011467E"/>
    <w:rsid w:val="00114AB5"/>
    <w:rsid w:val="00114E60"/>
    <w:rsid w:val="00114F84"/>
    <w:rsid w:val="00114FA0"/>
    <w:rsid w:val="0011500F"/>
    <w:rsid w:val="001150DE"/>
    <w:rsid w:val="001152AF"/>
    <w:rsid w:val="0011551E"/>
    <w:rsid w:val="001155B4"/>
    <w:rsid w:val="0011571E"/>
    <w:rsid w:val="0011573D"/>
    <w:rsid w:val="00115A4A"/>
    <w:rsid w:val="00115CE9"/>
    <w:rsid w:val="00115D8D"/>
    <w:rsid w:val="00115F2E"/>
    <w:rsid w:val="00115FB2"/>
    <w:rsid w:val="0011601B"/>
    <w:rsid w:val="001164E2"/>
    <w:rsid w:val="00116805"/>
    <w:rsid w:val="0011688C"/>
    <w:rsid w:val="001169EA"/>
    <w:rsid w:val="00116A55"/>
    <w:rsid w:val="00116C0B"/>
    <w:rsid w:val="00116DFC"/>
    <w:rsid w:val="00116EC8"/>
    <w:rsid w:val="00116EE0"/>
    <w:rsid w:val="0011707C"/>
    <w:rsid w:val="0011735B"/>
    <w:rsid w:val="0011776F"/>
    <w:rsid w:val="00120065"/>
    <w:rsid w:val="00120097"/>
    <w:rsid w:val="001201AB"/>
    <w:rsid w:val="0012032C"/>
    <w:rsid w:val="0012076E"/>
    <w:rsid w:val="001209C3"/>
    <w:rsid w:val="00120B2F"/>
    <w:rsid w:val="00120BA4"/>
    <w:rsid w:val="00120BC1"/>
    <w:rsid w:val="00120D93"/>
    <w:rsid w:val="00120F99"/>
    <w:rsid w:val="0012134D"/>
    <w:rsid w:val="00121487"/>
    <w:rsid w:val="00121504"/>
    <w:rsid w:val="00121F95"/>
    <w:rsid w:val="001220A8"/>
    <w:rsid w:val="00122645"/>
    <w:rsid w:val="00122657"/>
    <w:rsid w:val="001228B7"/>
    <w:rsid w:val="001228E1"/>
    <w:rsid w:val="00122A0D"/>
    <w:rsid w:val="00122AF6"/>
    <w:rsid w:val="00122D94"/>
    <w:rsid w:val="00122D9C"/>
    <w:rsid w:val="00123074"/>
    <w:rsid w:val="001230C4"/>
    <w:rsid w:val="00123563"/>
    <w:rsid w:val="0012361D"/>
    <w:rsid w:val="001238DD"/>
    <w:rsid w:val="00123C36"/>
    <w:rsid w:val="00123C63"/>
    <w:rsid w:val="00123DA2"/>
    <w:rsid w:val="00123E54"/>
    <w:rsid w:val="00123EA9"/>
    <w:rsid w:val="00124251"/>
    <w:rsid w:val="0012443B"/>
    <w:rsid w:val="00124A4D"/>
    <w:rsid w:val="00124AD3"/>
    <w:rsid w:val="00124B85"/>
    <w:rsid w:val="00124BA1"/>
    <w:rsid w:val="00124C5C"/>
    <w:rsid w:val="00124DBB"/>
    <w:rsid w:val="00125146"/>
    <w:rsid w:val="00125716"/>
    <w:rsid w:val="001257D9"/>
    <w:rsid w:val="0012580B"/>
    <w:rsid w:val="0012582C"/>
    <w:rsid w:val="00125A66"/>
    <w:rsid w:val="001262FE"/>
    <w:rsid w:val="00126302"/>
    <w:rsid w:val="001265A6"/>
    <w:rsid w:val="001269E6"/>
    <w:rsid w:val="00126DE1"/>
    <w:rsid w:val="0012728B"/>
    <w:rsid w:val="0012746E"/>
    <w:rsid w:val="00127537"/>
    <w:rsid w:val="001278B3"/>
    <w:rsid w:val="00127C16"/>
    <w:rsid w:val="00127DDC"/>
    <w:rsid w:val="0013009A"/>
    <w:rsid w:val="001300C6"/>
    <w:rsid w:val="001304AF"/>
    <w:rsid w:val="00130864"/>
    <w:rsid w:val="001309BB"/>
    <w:rsid w:val="001309FA"/>
    <w:rsid w:val="00130D50"/>
    <w:rsid w:val="00131009"/>
    <w:rsid w:val="0013102A"/>
    <w:rsid w:val="0013142A"/>
    <w:rsid w:val="00131543"/>
    <w:rsid w:val="00131764"/>
    <w:rsid w:val="001318B5"/>
    <w:rsid w:val="00131FE9"/>
    <w:rsid w:val="00132258"/>
    <w:rsid w:val="0013243E"/>
    <w:rsid w:val="00132587"/>
    <w:rsid w:val="001326EF"/>
    <w:rsid w:val="001328A4"/>
    <w:rsid w:val="00132CC8"/>
    <w:rsid w:val="00132DD0"/>
    <w:rsid w:val="00132E20"/>
    <w:rsid w:val="00132FAC"/>
    <w:rsid w:val="001332B1"/>
    <w:rsid w:val="001335F0"/>
    <w:rsid w:val="0013363E"/>
    <w:rsid w:val="00133CA9"/>
    <w:rsid w:val="00134510"/>
    <w:rsid w:val="00134646"/>
    <w:rsid w:val="00134A35"/>
    <w:rsid w:val="00134B90"/>
    <w:rsid w:val="00134C2E"/>
    <w:rsid w:val="00134CD2"/>
    <w:rsid w:val="001351A6"/>
    <w:rsid w:val="00135447"/>
    <w:rsid w:val="0013550A"/>
    <w:rsid w:val="00135515"/>
    <w:rsid w:val="00135B40"/>
    <w:rsid w:val="00135D1E"/>
    <w:rsid w:val="00135F15"/>
    <w:rsid w:val="00136743"/>
    <w:rsid w:val="001369B7"/>
    <w:rsid w:val="00136A2F"/>
    <w:rsid w:val="00136AC5"/>
    <w:rsid w:val="00136F13"/>
    <w:rsid w:val="00137411"/>
    <w:rsid w:val="00137628"/>
    <w:rsid w:val="001377F3"/>
    <w:rsid w:val="00137893"/>
    <w:rsid w:val="00137B81"/>
    <w:rsid w:val="00137F53"/>
    <w:rsid w:val="00137FC5"/>
    <w:rsid w:val="001404D7"/>
    <w:rsid w:val="00140709"/>
    <w:rsid w:val="0014073F"/>
    <w:rsid w:val="00140952"/>
    <w:rsid w:val="00140BC8"/>
    <w:rsid w:val="00140C24"/>
    <w:rsid w:val="00140F24"/>
    <w:rsid w:val="001415E7"/>
    <w:rsid w:val="00141662"/>
    <w:rsid w:val="00141708"/>
    <w:rsid w:val="00141906"/>
    <w:rsid w:val="00141BDD"/>
    <w:rsid w:val="00141E75"/>
    <w:rsid w:val="00142163"/>
    <w:rsid w:val="00142215"/>
    <w:rsid w:val="001423BE"/>
    <w:rsid w:val="00142831"/>
    <w:rsid w:val="00142942"/>
    <w:rsid w:val="00142A8A"/>
    <w:rsid w:val="00142BA8"/>
    <w:rsid w:val="00142BA9"/>
    <w:rsid w:val="00142D3A"/>
    <w:rsid w:val="00142D4B"/>
    <w:rsid w:val="00143006"/>
    <w:rsid w:val="0014360F"/>
    <w:rsid w:val="00143754"/>
    <w:rsid w:val="00143B46"/>
    <w:rsid w:val="00143C80"/>
    <w:rsid w:val="00143E7B"/>
    <w:rsid w:val="00143F64"/>
    <w:rsid w:val="001442E2"/>
    <w:rsid w:val="0014436F"/>
    <w:rsid w:val="001443ED"/>
    <w:rsid w:val="0014456D"/>
    <w:rsid w:val="00144807"/>
    <w:rsid w:val="0014498C"/>
    <w:rsid w:val="00144A11"/>
    <w:rsid w:val="00144ABA"/>
    <w:rsid w:val="00144B47"/>
    <w:rsid w:val="00144BB3"/>
    <w:rsid w:val="00144D85"/>
    <w:rsid w:val="00145154"/>
    <w:rsid w:val="001452BD"/>
    <w:rsid w:val="0014532C"/>
    <w:rsid w:val="001453D8"/>
    <w:rsid w:val="00145AB7"/>
    <w:rsid w:val="00145B52"/>
    <w:rsid w:val="00145BA5"/>
    <w:rsid w:val="001461A3"/>
    <w:rsid w:val="00146344"/>
    <w:rsid w:val="00146BB5"/>
    <w:rsid w:val="00146E6B"/>
    <w:rsid w:val="00146F98"/>
    <w:rsid w:val="00146FF5"/>
    <w:rsid w:val="001472B6"/>
    <w:rsid w:val="001475BE"/>
    <w:rsid w:val="00147656"/>
    <w:rsid w:val="00147BFF"/>
    <w:rsid w:val="00150319"/>
    <w:rsid w:val="00150424"/>
    <w:rsid w:val="00150610"/>
    <w:rsid w:val="00150827"/>
    <w:rsid w:val="0015129E"/>
    <w:rsid w:val="0015155C"/>
    <w:rsid w:val="00151A54"/>
    <w:rsid w:val="00151DD2"/>
    <w:rsid w:val="001524BF"/>
    <w:rsid w:val="001525B0"/>
    <w:rsid w:val="001527BB"/>
    <w:rsid w:val="00152839"/>
    <w:rsid w:val="00152C62"/>
    <w:rsid w:val="00152E16"/>
    <w:rsid w:val="00152E67"/>
    <w:rsid w:val="00152F92"/>
    <w:rsid w:val="0015306A"/>
    <w:rsid w:val="0015330A"/>
    <w:rsid w:val="00153504"/>
    <w:rsid w:val="00153730"/>
    <w:rsid w:val="00153741"/>
    <w:rsid w:val="001539C6"/>
    <w:rsid w:val="00153A12"/>
    <w:rsid w:val="00153A2C"/>
    <w:rsid w:val="00153DA9"/>
    <w:rsid w:val="00153E7E"/>
    <w:rsid w:val="00153E8D"/>
    <w:rsid w:val="00153FD3"/>
    <w:rsid w:val="0015445D"/>
    <w:rsid w:val="00154519"/>
    <w:rsid w:val="0015468A"/>
    <w:rsid w:val="001546EC"/>
    <w:rsid w:val="00154700"/>
    <w:rsid w:val="0015485B"/>
    <w:rsid w:val="00154A00"/>
    <w:rsid w:val="00154EC2"/>
    <w:rsid w:val="00154EDC"/>
    <w:rsid w:val="00155239"/>
    <w:rsid w:val="001552C6"/>
    <w:rsid w:val="001555D2"/>
    <w:rsid w:val="00155635"/>
    <w:rsid w:val="001557B6"/>
    <w:rsid w:val="001559A9"/>
    <w:rsid w:val="00155A22"/>
    <w:rsid w:val="00155AC8"/>
    <w:rsid w:val="00155B96"/>
    <w:rsid w:val="00155BEC"/>
    <w:rsid w:val="00155C2D"/>
    <w:rsid w:val="00155D03"/>
    <w:rsid w:val="00155E6C"/>
    <w:rsid w:val="001567E5"/>
    <w:rsid w:val="00156C62"/>
    <w:rsid w:val="00156D98"/>
    <w:rsid w:val="001572CD"/>
    <w:rsid w:val="001572F4"/>
    <w:rsid w:val="001573C2"/>
    <w:rsid w:val="00157721"/>
    <w:rsid w:val="00157853"/>
    <w:rsid w:val="00157A58"/>
    <w:rsid w:val="00157B4E"/>
    <w:rsid w:val="00157BD2"/>
    <w:rsid w:val="0016003D"/>
    <w:rsid w:val="00160050"/>
    <w:rsid w:val="00160454"/>
    <w:rsid w:val="001607D6"/>
    <w:rsid w:val="00160821"/>
    <w:rsid w:val="00160B95"/>
    <w:rsid w:val="00160D46"/>
    <w:rsid w:val="00160E44"/>
    <w:rsid w:val="00160EB3"/>
    <w:rsid w:val="00160F74"/>
    <w:rsid w:val="00160FEB"/>
    <w:rsid w:val="00161135"/>
    <w:rsid w:val="001611C4"/>
    <w:rsid w:val="0016161C"/>
    <w:rsid w:val="001618ED"/>
    <w:rsid w:val="00161B1B"/>
    <w:rsid w:val="00161B94"/>
    <w:rsid w:val="00161C2C"/>
    <w:rsid w:val="00161D7A"/>
    <w:rsid w:val="001621FF"/>
    <w:rsid w:val="00162356"/>
    <w:rsid w:val="00162525"/>
    <w:rsid w:val="001625C8"/>
    <w:rsid w:val="0016284F"/>
    <w:rsid w:val="001633E4"/>
    <w:rsid w:val="00163895"/>
    <w:rsid w:val="00163D82"/>
    <w:rsid w:val="00163D88"/>
    <w:rsid w:val="00163FBE"/>
    <w:rsid w:val="001640BF"/>
    <w:rsid w:val="001645A7"/>
    <w:rsid w:val="00164652"/>
    <w:rsid w:val="00164897"/>
    <w:rsid w:val="001649CE"/>
    <w:rsid w:val="00164CA2"/>
    <w:rsid w:val="00164E35"/>
    <w:rsid w:val="00164F7C"/>
    <w:rsid w:val="00165586"/>
    <w:rsid w:val="0016563D"/>
    <w:rsid w:val="001656AC"/>
    <w:rsid w:val="00165873"/>
    <w:rsid w:val="00165A83"/>
    <w:rsid w:val="00165AE5"/>
    <w:rsid w:val="00165C1D"/>
    <w:rsid w:val="00165C63"/>
    <w:rsid w:val="00165E5D"/>
    <w:rsid w:val="00165F7D"/>
    <w:rsid w:val="00166033"/>
    <w:rsid w:val="00166319"/>
    <w:rsid w:val="00166589"/>
    <w:rsid w:val="0016677A"/>
    <w:rsid w:val="001669B9"/>
    <w:rsid w:val="00166AE4"/>
    <w:rsid w:val="00166B00"/>
    <w:rsid w:val="00166E1F"/>
    <w:rsid w:val="00166EC0"/>
    <w:rsid w:val="0016709B"/>
    <w:rsid w:val="001670BE"/>
    <w:rsid w:val="001672C6"/>
    <w:rsid w:val="001672DF"/>
    <w:rsid w:val="001673CB"/>
    <w:rsid w:val="0016755B"/>
    <w:rsid w:val="00167569"/>
    <w:rsid w:val="001675B2"/>
    <w:rsid w:val="00167630"/>
    <w:rsid w:val="00167D23"/>
    <w:rsid w:val="00170C03"/>
    <w:rsid w:val="00170CB5"/>
    <w:rsid w:val="00170DCF"/>
    <w:rsid w:val="00170DEB"/>
    <w:rsid w:val="001711A2"/>
    <w:rsid w:val="001712FB"/>
    <w:rsid w:val="00171755"/>
    <w:rsid w:val="00171853"/>
    <w:rsid w:val="00171F98"/>
    <w:rsid w:val="0017203D"/>
    <w:rsid w:val="0017207B"/>
    <w:rsid w:val="00172174"/>
    <w:rsid w:val="001722B1"/>
    <w:rsid w:val="001725BD"/>
    <w:rsid w:val="00172655"/>
    <w:rsid w:val="001728EA"/>
    <w:rsid w:val="00172C2A"/>
    <w:rsid w:val="00173572"/>
    <w:rsid w:val="00173875"/>
    <w:rsid w:val="00173AF3"/>
    <w:rsid w:val="00174079"/>
    <w:rsid w:val="001743AC"/>
    <w:rsid w:val="0017489C"/>
    <w:rsid w:val="00174947"/>
    <w:rsid w:val="00174B48"/>
    <w:rsid w:val="00174C4D"/>
    <w:rsid w:val="00174CBC"/>
    <w:rsid w:val="00174D94"/>
    <w:rsid w:val="00174DDA"/>
    <w:rsid w:val="0017517A"/>
    <w:rsid w:val="001751E4"/>
    <w:rsid w:val="0017520F"/>
    <w:rsid w:val="001757C7"/>
    <w:rsid w:val="0017589F"/>
    <w:rsid w:val="001766C9"/>
    <w:rsid w:val="00176A79"/>
    <w:rsid w:val="00176A91"/>
    <w:rsid w:val="00176B25"/>
    <w:rsid w:val="00176ED3"/>
    <w:rsid w:val="0017755F"/>
    <w:rsid w:val="0017790D"/>
    <w:rsid w:val="0017797D"/>
    <w:rsid w:val="00177ED4"/>
    <w:rsid w:val="00177F6A"/>
    <w:rsid w:val="00180107"/>
    <w:rsid w:val="00180169"/>
    <w:rsid w:val="001804A1"/>
    <w:rsid w:val="00180551"/>
    <w:rsid w:val="00180875"/>
    <w:rsid w:val="00180A5F"/>
    <w:rsid w:val="00180CEA"/>
    <w:rsid w:val="00180D0B"/>
    <w:rsid w:val="00180EE3"/>
    <w:rsid w:val="001810AD"/>
    <w:rsid w:val="00181443"/>
    <w:rsid w:val="001815B0"/>
    <w:rsid w:val="00181900"/>
    <w:rsid w:val="001819ED"/>
    <w:rsid w:val="00181AF2"/>
    <w:rsid w:val="00181CC3"/>
    <w:rsid w:val="00181CD6"/>
    <w:rsid w:val="00181CD7"/>
    <w:rsid w:val="00181DAF"/>
    <w:rsid w:val="001820EA"/>
    <w:rsid w:val="0018226E"/>
    <w:rsid w:val="001823CA"/>
    <w:rsid w:val="00182436"/>
    <w:rsid w:val="001825EC"/>
    <w:rsid w:val="001827AF"/>
    <w:rsid w:val="001827D5"/>
    <w:rsid w:val="00182B60"/>
    <w:rsid w:val="00182D21"/>
    <w:rsid w:val="001830BF"/>
    <w:rsid w:val="0018331B"/>
    <w:rsid w:val="00183425"/>
    <w:rsid w:val="001834F4"/>
    <w:rsid w:val="0018350B"/>
    <w:rsid w:val="00183766"/>
    <w:rsid w:val="00183939"/>
    <w:rsid w:val="001839EE"/>
    <w:rsid w:val="0018418B"/>
    <w:rsid w:val="001842E6"/>
    <w:rsid w:val="00184427"/>
    <w:rsid w:val="00184619"/>
    <w:rsid w:val="001846F7"/>
    <w:rsid w:val="00184BA8"/>
    <w:rsid w:val="00184CDE"/>
    <w:rsid w:val="00184D53"/>
    <w:rsid w:val="00184D8F"/>
    <w:rsid w:val="00185013"/>
    <w:rsid w:val="001850C7"/>
    <w:rsid w:val="001851BA"/>
    <w:rsid w:val="001852A1"/>
    <w:rsid w:val="001852E7"/>
    <w:rsid w:val="00185324"/>
    <w:rsid w:val="001854D1"/>
    <w:rsid w:val="00185653"/>
    <w:rsid w:val="0018572A"/>
    <w:rsid w:val="00185751"/>
    <w:rsid w:val="0018578F"/>
    <w:rsid w:val="00185AA5"/>
    <w:rsid w:val="00185C33"/>
    <w:rsid w:val="00185F86"/>
    <w:rsid w:val="0018615F"/>
    <w:rsid w:val="001866C7"/>
    <w:rsid w:val="0018671A"/>
    <w:rsid w:val="001868D9"/>
    <w:rsid w:val="00186A5F"/>
    <w:rsid w:val="00186C1C"/>
    <w:rsid w:val="00186C20"/>
    <w:rsid w:val="00186D3A"/>
    <w:rsid w:val="00186E52"/>
    <w:rsid w:val="00186FA6"/>
    <w:rsid w:val="001874AD"/>
    <w:rsid w:val="00187568"/>
    <w:rsid w:val="00187B7B"/>
    <w:rsid w:val="00187D69"/>
    <w:rsid w:val="00187E99"/>
    <w:rsid w:val="0019027A"/>
    <w:rsid w:val="00190341"/>
    <w:rsid w:val="0019043B"/>
    <w:rsid w:val="0019079A"/>
    <w:rsid w:val="00190F94"/>
    <w:rsid w:val="0019100A"/>
    <w:rsid w:val="001913C8"/>
    <w:rsid w:val="00191734"/>
    <w:rsid w:val="001917C7"/>
    <w:rsid w:val="001917F7"/>
    <w:rsid w:val="00191918"/>
    <w:rsid w:val="001919D7"/>
    <w:rsid w:val="0019215E"/>
    <w:rsid w:val="0019216F"/>
    <w:rsid w:val="001922BF"/>
    <w:rsid w:val="00192332"/>
    <w:rsid w:val="00192674"/>
    <w:rsid w:val="001928EB"/>
    <w:rsid w:val="00192912"/>
    <w:rsid w:val="00192A74"/>
    <w:rsid w:val="00192F44"/>
    <w:rsid w:val="00193312"/>
    <w:rsid w:val="00193336"/>
    <w:rsid w:val="0019348E"/>
    <w:rsid w:val="00193645"/>
    <w:rsid w:val="00193696"/>
    <w:rsid w:val="0019378E"/>
    <w:rsid w:val="001938B3"/>
    <w:rsid w:val="00193E51"/>
    <w:rsid w:val="001942EB"/>
    <w:rsid w:val="0019456F"/>
    <w:rsid w:val="00194838"/>
    <w:rsid w:val="001948CF"/>
    <w:rsid w:val="00194B7F"/>
    <w:rsid w:val="00194F60"/>
    <w:rsid w:val="001954EB"/>
    <w:rsid w:val="001957E6"/>
    <w:rsid w:val="00195801"/>
    <w:rsid w:val="00195A3C"/>
    <w:rsid w:val="00195AB0"/>
    <w:rsid w:val="00195AF2"/>
    <w:rsid w:val="00195B8E"/>
    <w:rsid w:val="00195F99"/>
    <w:rsid w:val="00195FE1"/>
    <w:rsid w:val="00195FE6"/>
    <w:rsid w:val="001961EA"/>
    <w:rsid w:val="00196448"/>
    <w:rsid w:val="00196795"/>
    <w:rsid w:val="00196A82"/>
    <w:rsid w:val="00196E40"/>
    <w:rsid w:val="0019704A"/>
    <w:rsid w:val="0019781A"/>
    <w:rsid w:val="00197934"/>
    <w:rsid w:val="00197BC8"/>
    <w:rsid w:val="00197D7B"/>
    <w:rsid w:val="001A0226"/>
    <w:rsid w:val="001A0386"/>
    <w:rsid w:val="001A0733"/>
    <w:rsid w:val="001A07F3"/>
    <w:rsid w:val="001A0BF7"/>
    <w:rsid w:val="001A0DDB"/>
    <w:rsid w:val="001A0EC8"/>
    <w:rsid w:val="001A14F2"/>
    <w:rsid w:val="001A1530"/>
    <w:rsid w:val="001A1611"/>
    <w:rsid w:val="001A1A18"/>
    <w:rsid w:val="001A1DAE"/>
    <w:rsid w:val="001A1EC4"/>
    <w:rsid w:val="001A1ED2"/>
    <w:rsid w:val="001A1FA5"/>
    <w:rsid w:val="001A20C5"/>
    <w:rsid w:val="001A21E3"/>
    <w:rsid w:val="001A2642"/>
    <w:rsid w:val="001A265D"/>
    <w:rsid w:val="001A2CDC"/>
    <w:rsid w:val="001A2CED"/>
    <w:rsid w:val="001A2D66"/>
    <w:rsid w:val="001A2F56"/>
    <w:rsid w:val="001A322C"/>
    <w:rsid w:val="001A328C"/>
    <w:rsid w:val="001A3362"/>
    <w:rsid w:val="001A3651"/>
    <w:rsid w:val="001A37B1"/>
    <w:rsid w:val="001A3A8C"/>
    <w:rsid w:val="001A3B5C"/>
    <w:rsid w:val="001A3F36"/>
    <w:rsid w:val="001A4496"/>
    <w:rsid w:val="001A4603"/>
    <w:rsid w:val="001A4D3D"/>
    <w:rsid w:val="001A5468"/>
    <w:rsid w:val="001A56F9"/>
    <w:rsid w:val="001A57BD"/>
    <w:rsid w:val="001A5851"/>
    <w:rsid w:val="001A5DA1"/>
    <w:rsid w:val="001A63C1"/>
    <w:rsid w:val="001A64DD"/>
    <w:rsid w:val="001A64FB"/>
    <w:rsid w:val="001A651C"/>
    <w:rsid w:val="001A65E1"/>
    <w:rsid w:val="001A698A"/>
    <w:rsid w:val="001A6ACE"/>
    <w:rsid w:val="001A6EE2"/>
    <w:rsid w:val="001A6F51"/>
    <w:rsid w:val="001A71EA"/>
    <w:rsid w:val="001A72CF"/>
    <w:rsid w:val="001A78FC"/>
    <w:rsid w:val="001A7A30"/>
    <w:rsid w:val="001A7C60"/>
    <w:rsid w:val="001A7F1A"/>
    <w:rsid w:val="001B01BA"/>
    <w:rsid w:val="001B0215"/>
    <w:rsid w:val="001B03A8"/>
    <w:rsid w:val="001B03C1"/>
    <w:rsid w:val="001B0818"/>
    <w:rsid w:val="001B0AD1"/>
    <w:rsid w:val="001B1194"/>
    <w:rsid w:val="001B1514"/>
    <w:rsid w:val="001B19EF"/>
    <w:rsid w:val="001B1A3A"/>
    <w:rsid w:val="001B1B7F"/>
    <w:rsid w:val="001B1E93"/>
    <w:rsid w:val="001B248F"/>
    <w:rsid w:val="001B270D"/>
    <w:rsid w:val="001B2E07"/>
    <w:rsid w:val="001B2FA0"/>
    <w:rsid w:val="001B30F8"/>
    <w:rsid w:val="001B329E"/>
    <w:rsid w:val="001B34AC"/>
    <w:rsid w:val="001B3606"/>
    <w:rsid w:val="001B3792"/>
    <w:rsid w:val="001B37AE"/>
    <w:rsid w:val="001B39BF"/>
    <w:rsid w:val="001B3C4F"/>
    <w:rsid w:val="001B3D73"/>
    <w:rsid w:val="001B3F68"/>
    <w:rsid w:val="001B4062"/>
    <w:rsid w:val="001B448C"/>
    <w:rsid w:val="001B448E"/>
    <w:rsid w:val="001B44C3"/>
    <w:rsid w:val="001B4514"/>
    <w:rsid w:val="001B46B9"/>
    <w:rsid w:val="001B4980"/>
    <w:rsid w:val="001B4DD4"/>
    <w:rsid w:val="001B4E51"/>
    <w:rsid w:val="001B4EDC"/>
    <w:rsid w:val="001B4F14"/>
    <w:rsid w:val="001B5309"/>
    <w:rsid w:val="001B5473"/>
    <w:rsid w:val="001B5CF4"/>
    <w:rsid w:val="001B603F"/>
    <w:rsid w:val="001B6087"/>
    <w:rsid w:val="001B61D9"/>
    <w:rsid w:val="001B68B6"/>
    <w:rsid w:val="001B68DC"/>
    <w:rsid w:val="001B6940"/>
    <w:rsid w:val="001B6A48"/>
    <w:rsid w:val="001B7705"/>
    <w:rsid w:val="001B79B3"/>
    <w:rsid w:val="001B7A50"/>
    <w:rsid w:val="001C044C"/>
    <w:rsid w:val="001C095C"/>
    <w:rsid w:val="001C0A2E"/>
    <w:rsid w:val="001C0DA4"/>
    <w:rsid w:val="001C100A"/>
    <w:rsid w:val="001C105B"/>
    <w:rsid w:val="001C1116"/>
    <w:rsid w:val="001C120C"/>
    <w:rsid w:val="001C152F"/>
    <w:rsid w:val="001C18B4"/>
    <w:rsid w:val="001C1B04"/>
    <w:rsid w:val="001C1D68"/>
    <w:rsid w:val="001C2038"/>
    <w:rsid w:val="001C23A4"/>
    <w:rsid w:val="001C2508"/>
    <w:rsid w:val="001C2BC7"/>
    <w:rsid w:val="001C30EF"/>
    <w:rsid w:val="001C3607"/>
    <w:rsid w:val="001C36E0"/>
    <w:rsid w:val="001C370C"/>
    <w:rsid w:val="001C408E"/>
    <w:rsid w:val="001C40C8"/>
    <w:rsid w:val="001C4387"/>
    <w:rsid w:val="001C4AA1"/>
    <w:rsid w:val="001C4AEF"/>
    <w:rsid w:val="001C4CE6"/>
    <w:rsid w:val="001C4DC1"/>
    <w:rsid w:val="001C4F72"/>
    <w:rsid w:val="001C520A"/>
    <w:rsid w:val="001C583B"/>
    <w:rsid w:val="001C5A73"/>
    <w:rsid w:val="001C5AEC"/>
    <w:rsid w:val="001C62BA"/>
    <w:rsid w:val="001C6852"/>
    <w:rsid w:val="001C6C7E"/>
    <w:rsid w:val="001C6D78"/>
    <w:rsid w:val="001C6D8E"/>
    <w:rsid w:val="001C6E24"/>
    <w:rsid w:val="001C6EA0"/>
    <w:rsid w:val="001C6F8A"/>
    <w:rsid w:val="001C6FF5"/>
    <w:rsid w:val="001C70B5"/>
    <w:rsid w:val="001C7126"/>
    <w:rsid w:val="001C725F"/>
    <w:rsid w:val="001C78A9"/>
    <w:rsid w:val="001C7E31"/>
    <w:rsid w:val="001D014C"/>
    <w:rsid w:val="001D0354"/>
    <w:rsid w:val="001D0531"/>
    <w:rsid w:val="001D0AD0"/>
    <w:rsid w:val="001D0B25"/>
    <w:rsid w:val="001D0B59"/>
    <w:rsid w:val="001D0DD4"/>
    <w:rsid w:val="001D103E"/>
    <w:rsid w:val="001D113A"/>
    <w:rsid w:val="001D11DF"/>
    <w:rsid w:val="001D149C"/>
    <w:rsid w:val="001D198A"/>
    <w:rsid w:val="001D1A1F"/>
    <w:rsid w:val="001D1B3B"/>
    <w:rsid w:val="001D1CB4"/>
    <w:rsid w:val="001D2078"/>
    <w:rsid w:val="001D2CE9"/>
    <w:rsid w:val="001D2E57"/>
    <w:rsid w:val="001D323E"/>
    <w:rsid w:val="001D32B1"/>
    <w:rsid w:val="001D32BE"/>
    <w:rsid w:val="001D358D"/>
    <w:rsid w:val="001D3657"/>
    <w:rsid w:val="001D3B4D"/>
    <w:rsid w:val="001D3C80"/>
    <w:rsid w:val="001D3D11"/>
    <w:rsid w:val="001D3D61"/>
    <w:rsid w:val="001D3FEC"/>
    <w:rsid w:val="001D4027"/>
    <w:rsid w:val="001D43B7"/>
    <w:rsid w:val="001D4519"/>
    <w:rsid w:val="001D45B1"/>
    <w:rsid w:val="001D491B"/>
    <w:rsid w:val="001D51C5"/>
    <w:rsid w:val="001D538B"/>
    <w:rsid w:val="001D54A4"/>
    <w:rsid w:val="001D54C5"/>
    <w:rsid w:val="001D5588"/>
    <w:rsid w:val="001D5665"/>
    <w:rsid w:val="001D5AE4"/>
    <w:rsid w:val="001D5FCA"/>
    <w:rsid w:val="001D60E5"/>
    <w:rsid w:val="001D63DF"/>
    <w:rsid w:val="001D63EF"/>
    <w:rsid w:val="001D64E6"/>
    <w:rsid w:val="001D6935"/>
    <w:rsid w:val="001D7030"/>
    <w:rsid w:val="001D72B5"/>
    <w:rsid w:val="001D7510"/>
    <w:rsid w:val="001D79DA"/>
    <w:rsid w:val="001D7B24"/>
    <w:rsid w:val="001E004B"/>
    <w:rsid w:val="001E03FA"/>
    <w:rsid w:val="001E0468"/>
    <w:rsid w:val="001E0789"/>
    <w:rsid w:val="001E0962"/>
    <w:rsid w:val="001E0A15"/>
    <w:rsid w:val="001E0D02"/>
    <w:rsid w:val="001E0FE0"/>
    <w:rsid w:val="001E1059"/>
    <w:rsid w:val="001E1143"/>
    <w:rsid w:val="001E11E6"/>
    <w:rsid w:val="001E128B"/>
    <w:rsid w:val="001E17D7"/>
    <w:rsid w:val="001E187A"/>
    <w:rsid w:val="001E1975"/>
    <w:rsid w:val="001E1A68"/>
    <w:rsid w:val="001E1C5B"/>
    <w:rsid w:val="001E1D01"/>
    <w:rsid w:val="001E21DF"/>
    <w:rsid w:val="001E27A9"/>
    <w:rsid w:val="001E2858"/>
    <w:rsid w:val="001E2FC0"/>
    <w:rsid w:val="001E316E"/>
    <w:rsid w:val="001E324B"/>
    <w:rsid w:val="001E3880"/>
    <w:rsid w:val="001E3B66"/>
    <w:rsid w:val="001E3B9A"/>
    <w:rsid w:val="001E3BEB"/>
    <w:rsid w:val="001E3CCD"/>
    <w:rsid w:val="001E3E1D"/>
    <w:rsid w:val="001E40D4"/>
    <w:rsid w:val="001E4139"/>
    <w:rsid w:val="001E4266"/>
    <w:rsid w:val="001E4593"/>
    <w:rsid w:val="001E4865"/>
    <w:rsid w:val="001E4C8B"/>
    <w:rsid w:val="001E4D3B"/>
    <w:rsid w:val="001E4D4E"/>
    <w:rsid w:val="001E4DFE"/>
    <w:rsid w:val="001E53C2"/>
    <w:rsid w:val="001E5570"/>
    <w:rsid w:val="001E55C6"/>
    <w:rsid w:val="001E5673"/>
    <w:rsid w:val="001E56CD"/>
    <w:rsid w:val="001E5726"/>
    <w:rsid w:val="001E57FE"/>
    <w:rsid w:val="001E5A7D"/>
    <w:rsid w:val="001E5E64"/>
    <w:rsid w:val="001E6257"/>
    <w:rsid w:val="001E63CC"/>
    <w:rsid w:val="001E645B"/>
    <w:rsid w:val="001E6673"/>
    <w:rsid w:val="001E6A63"/>
    <w:rsid w:val="001E6D0D"/>
    <w:rsid w:val="001E75EB"/>
    <w:rsid w:val="001E76A9"/>
    <w:rsid w:val="001E770E"/>
    <w:rsid w:val="001E7787"/>
    <w:rsid w:val="001E79BE"/>
    <w:rsid w:val="001E7B6D"/>
    <w:rsid w:val="001E7DB4"/>
    <w:rsid w:val="001E7F02"/>
    <w:rsid w:val="001F0226"/>
    <w:rsid w:val="001F09BC"/>
    <w:rsid w:val="001F0B57"/>
    <w:rsid w:val="001F0C40"/>
    <w:rsid w:val="001F0C68"/>
    <w:rsid w:val="001F0D06"/>
    <w:rsid w:val="001F16B8"/>
    <w:rsid w:val="001F1825"/>
    <w:rsid w:val="001F1B5D"/>
    <w:rsid w:val="001F1CD2"/>
    <w:rsid w:val="001F1D53"/>
    <w:rsid w:val="001F1F59"/>
    <w:rsid w:val="001F2087"/>
    <w:rsid w:val="001F21FD"/>
    <w:rsid w:val="001F2201"/>
    <w:rsid w:val="001F2367"/>
    <w:rsid w:val="001F24F7"/>
    <w:rsid w:val="001F273B"/>
    <w:rsid w:val="001F280C"/>
    <w:rsid w:val="001F2BDC"/>
    <w:rsid w:val="001F2CD8"/>
    <w:rsid w:val="001F2EA2"/>
    <w:rsid w:val="001F3087"/>
    <w:rsid w:val="001F32B6"/>
    <w:rsid w:val="001F3534"/>
    <w:rsid w:val="001F3AA5"/>
    <w:rsid w:val="001F3D94"/>
    <w:rsid w:val="001F43B9"/>
    <w:rsid w:val="001F4540"/>
    <w:rsid w:val="001F4808"/>
    <w:rsid w:val="001F484F"/>
    <w:rsid w:val="001F4970"/>
    <w:rsid w:val="001F4DEB"/>
    <w:rsid w:val="001F4E43"/>
    <w:rsid w:val="001F4ECE"/>
    <w:rsid w:val="001F4EE0"/>
    <w:rsid w:val="001F5245"/>
    <w:rsid w:val="001F55D6"/>
    <w:rsid w:val="001F57EC"/>
    <w:rsid w:val="001F5845"/>
    <w:rsid w:val="001F58E8"/>
    <w:rsid w:val="001F5973"/>
    <w:rsid w:val="001F5AD3"/>
    <w:rsid w:val="001F5BAF"/>
    <w:rsid w:val="001F5FFA"/>
    <w:rsid w:val="001F609A"/>
    <w:rsid w:val="001F6108"/>
    <w:rsid w:val="001F62B9"/>
    <w:rsid w:val="001F6561"/>
    <w:rsid w:val="001F6724"/>
    <w:rsid w:val="001F67BD"/>
    <w:rsid w:val="001F6899"/>
    <w:rsid w:val="001F6D54"/>
    <w:rsid w:val="001F6E1D"/>
    <w:rsid w:val="001F737D"/>
    <w:rsid w:val="001F7432"/>
    <w:rsid w:val="001F78DF"/>
    <w:rsid w:val="001F7908"/>
    <w:rsid w:val="001F7D42"/>
    <w:rsid w:val="001F7EA6"/>
    <w:rsid w:val="001F7F0F"/>
    <w:rsid w:val="002000A4"/>
    <w:rsid w:val="0020027C"/>
    <w:rsid w:val="002004C6"/>
    <w:rsid w:val="002005EE"/>
    <w:rsid w:val="00200768"/>
    <w:rsid w:val="002007E6"/>
    <w:rsid w:val="00200A15"/>
    <w:rsid w:val="00200AB9"/>
    <w:rsid w:val="00200F97"/>
    <w:rsid w:val="0020118C"/>
    <w:rsid w:val="00201489"/>
    <w:rsid w:val="002014F8"/>
    <w:rsid w:val="002015E0"/>
    <w:rsid w:val="002016FF"/>
    <w:rsid w:val="002018BB"/>
    <w:rsid w:val="00201E16"/>
    <w:rsid w:val="00201E54"/>
    <w:rsid w:val="0020231F"/>
    <w:rsid w:val="0020243B"/>
    <w:rsid w:val="00202546"/>
    <w:rsid w:val="002025E3"/>
    <w:rsid w:val="002025EE"/>
    <w:rsid w:val="00202821"/>
    <w:rsid w:val="00202918"/>
    <w:rsid w:val="00202D5E"/>
    <w:rsid w:val="00202F7E"/>
    <w:rsid w:val="00202FE9"/>
    <w:rsid w:val="0020331C"/>
    <w:rsid w:val="0020361B"/>
    <w:rsid w:val="00203650"/>
    <w:rsid w:val="00203B6C"/>
    <w:rsid w:val="00203BAE"/>
    <w:rsid w:val="00203C38"/>
    <w:rsid w:val="00203C86"/>
    <w:rsid w:val="00203C95"/>
    <w:rsid w:val="00203F7D"/>
    <w:rsid w:val="00203FCA"/>
    <w:rsid w:val="00204214"/>
    <w:rsid w:val="002044F4"/>
    <w:rsid w:val="002047B2"/>
    <w:rsid w:val="002047BB"/>
    <w:rsid w:val="002047E2"/>
    <w:rsid w:val="002047E5"/>
    <w:rsid w:val="00204883"/>
    <w:rsid w:val="00204892"/>
    <w:rsid w:val="00204A66"/>
    <w:rsid w:val="00204BC4"/>
    <w:rsid w:val="00204C4C"/>
    <w:rsid w:val="00204C67"/>
    <w:rsid w:val="00204E66"/>
    <w:rsid w:val="002050C9"/>
    <w:rsid w:val="00205173"/>
    <w:rsid w:val="0020531A"/>
    <w:rsid w:val="002054CB"/>
    <w:rsid w:val="002056EC"/>
    <w:rsid w:val="00205BFA"/>
    <w:rsid w:val="002060D9"/>
    <w:rsid w:val="00206108"/>
    <w:rsid w:val="002062C8"/>
    <w:rsid w:val="002065CE"/>
    <w:rsid w:val="00206675"/>
    <w:rsid w:val="00206A07"/>
    <w:rsid w:val="00207329"/>
    <w:rsid w:val="0020742F"/>
    <w:rsid w:val="00207615"/>
    <w:rsid w:val="002079DF"/>
    <w:rsid w:val="00207A8F"/>
    <w:rsid w:val="00207BBC"/>
    <w:rsid w:val="00207D0E"/>
    <w:rsid w:val="0021041F"/>
    <w:rsid w:val="0021042A"/>
    <w:rsid w:val="00210471"/>
    <w:rsid w:val="00210487"/>
    <w:rsid w:val="00210733"/>
    <w:rsid w:val="002108FA"/>
    <w:rsid w:val="00210B1A"/>
    <w:rsid w:val="00210BF4"/>
    <w:rsid w:val="00210E81"/>
    <w:rsid w:val="00210F66"/>
    <w:rsid w:val="00211136"/>
    <w:rsid w:val="002113A7"/>
    <w:rsid w:val="0021156C"/>
    <w:rsid w:val="00211695"/>
    <w:rsid w:val="00211A6A"/>
    <w:rsid w:val="00212254"/>
    <w:rsid w:val="002127DA"/>
    <w:rsid w:val="00212939"/>
    <w:rsid w:val="00212A81"/>
    <w:rsid w:val="00212CF8"/>
    <w:rsid w:val="00213187"/>
    <w:rsid w:val="0021327E"/>
    <w:rsid w:val="002132B2"/>
    <w:rsid w:val="002133D0"/>
    <w:rsid w:val="002133E4"/>
    <w:rsid w:val="00213B03"/>
    <w:rsid w:val="00213B90"/>
    <w:rsid w:val="00213F04"/>
    <w:rsid w:val="00213F32"/>
    <w:rsid w:val="00214034"/>
    <w:rsid w:val="00214140"/>
    <w:rsid w:val="0021429C"/>
    <w:rsid w:val="00214418"/>
    <w:rsid w:val="0021445B"/>
    <w:rsid w:val="00214476"/>
    <w:rsid w:val="0021448F"/>
    <w:rsid w:val="0021452C"/>
    <w:rsid w:val="00214634"/>
    <w:rsid w:val="002146A8"/>
    <w:rsid w:val="002146FA"/>
    <w:rsid w:val="0021470C"/>
    <w:rsid w:val="002148B2"/>
    <w:rsid w:val="00214A78"/>
    <w:rsid w:val="00214A84"/>
    <w:rsid w:val="00214CFF"/>
    <w:rsid w:val="00214DD3"/>
    <w:rsid w:val="00214FBB"/>
    <w:rsid w:val="00215009"/>
    <w:rsid w:val="002150AB"/>
    <w:rsid w:val="0021559A"/>
    <w:rsid w:val="002159F9"/>
    <w:rsid w:val="00215D53"/>
    <w:rsid w:val="00216180"/>
    <w:rsid w:val="002161AA"/>
    <w:rsid w:val="00216285"/>
    <w:rsid w:val="00216501"/>
    <w:rsid w:val="0021663B"/>
    <w:rsid w:val="00216860"/>
    <w:rsid w:val="002168EC"/>
    <w:rsid w:val="00216980"/>
    <w:rsid w:val="00216A14"/>
    <w:rsid w:val="00216ACF"/>
    <w:rsid w:val="00216C31"/>
    <w:rsid w:val="00216C7B"/>
    <w:rsid w:val="00216C8B"/>
    <w:rsid w:val="00216D57"/>
    <w:rsid w:val="0021721F"/>
    <w:rsid w:val="002173DE"/>
    <w:rsid w:val="00217DA7"/>
    <w:rsid w:val="00217FCC"/>
    <w:rsid w:val="002201A0"/>
    <w:rsid w:val="00220258"/>
    <w:rsid w:val="002205EB"/>
    <w:rsid w:val="00220B3C"/>
    <w:rsid w:val="00220DC4"/>
    <w:rsid w:val="00220FAB"/>
    <w:rsid w:val="00221042"/>
    <w:rsid w:val="002210E0"/>
    <w:rsid w:val="002211B8"/>
    <w:rsid w:val="00221E92"/>
    <w:rsid w:val="00222086"/>
    <w:rsid w:val="00222142"/>
    <w:rsid w:val="002221A4"/>
    <w:rsid w:val="002223E5"/>
    <w:rsid w:val="002225C3"/>
    <w:rsid w:val="0022277E"/>
    <w:rsid w:val="00223017"/>
    <w:rsid w:val="00223038"/>
    <w:rsid w:val="0022304C"/>
    <w:rsid w:val="0022305C"/>
    <w:rsid w:val="00223120"/>
    <w:rsid w:val="00223345"/>
    <w:rsid w:val="00223870"/>
    <w:rsid w:val="0022387C"/>
    <w:rsid w:val="00223C68"/>
    <w:rsid w:val="00223F48"/>
    <w:rsid w:val="00223FD7"/>
    <w:rsid w:val="00224283"/>
    <w:rsid w:val="0022471E"/>
    <w:rsid w:val="0022475D"/>
    <w:rsid w:val="00224761"/>
    <w:rsid w:val="002248A0"/>
    <w:rsid w:val="00224ABA"/>
    <w:rsid w:val="00224C49"/>
    <w:rsid w:val="00224E2C"/>
    <w:rsid w:val="00224FB8"/>
    <w:rsid w:val="002251E3"/>
    <w:rsid w:val="0022546C"/>
    <w:rsid w:val="0022561E"/>
    <w:rsid w:val="002259AE"/>
    <w:rsid w:val="00225A72"/>
    <w:rsid w:val="00225B45"/>
    <w:rsid w:val="002261BC"/>
    <w:rsid w:val="0022623F"/>
    <w:rsid w:val="0022627C"/>
    <w:rsid w:val="0022631F"/>
    <w:rsid w:val="002263AE"/>
    <w:rsid w:val="0022652D"/>
    <w:rsid w:val="0022652F"/>
    <w:rsid w:val="002265C8"/>
    <w:rsid w:val="0022668F"/>
    <w:rsid w:val="00226889"/>
    <w:rsid w:val="00226BCA"/>
    <w:rsid w:val="00226CA4"/>
    <w:rsid w:val="00226E2E"/>
    <w:rsid w:val="00226ED0"/>
    <w:rsid w:val="00227046"/>
    <w:rsid w:val="00227485"/>
    <w:rsid w:val="002275CB"/>
    <w:rsid w:val="00227843"/>
    <w:rsid w:val="00227918"/>
    <w:rsid w:val="00227ACB"/>
    <w:rsid w:val="00227B3E"/>
    <w:rsid w:val="00227E82"/>
    <w:rsid w:val="0023003C"/>
    <w:rsid w:val="00230139"/>
    <w:rsid w:val="0023026A"/>
    <w:rsid w:val="002302EF"/>
    <w:rsid w:val="0023045C"/>
    <w:rsid w:val="002305B9"/>
    <w:rsid w:val="00230939"/>
    <w:rsid w:val="00230CB9"/>
    <w:rsid w:val="00230DFD"/>
    <w:rsid w:val="00230E87"/>
    <w:rsid w:val="00230EB7"/>
    <w:rsid w:val="00231013"/>
    <w:rsid w:val="00231247"/>
    <w:rsid w:val="00231B88"/>
    <w:rsid w:val="00231F61"/>
    <w:rsid w:val="0023228B"/>
    <w:rsid w:val="002326F8"/>
    <w:rsid w:val="002328CC"/>
    <w:rsid w:val="00232A7E"/>
    <w:rsid w:val="002330D4"/>
    <w:rsid w:val="00233249"/>
    <w:rsid w:val="002332AC"/>
    <w:rsid w:val="00233318"/>
    <w:rsid w:val="0023336A"/>
    <w:rsid w:val="00233867"/>
    <w:rsid w:val="0023397F"/>
    <w:rsid w:val="00233D73"/>
    <w:rsid w:val="00234008"/>
    <w:rsid w:val="00234048"/>
    <w:rsid w:val="00234142"/>
    <w:rsid w:val="00234181"/>
    <w:rsid w:val="0023467E"/>
    <w:rsid w:val="00234789"/>
    <w:rsid w:val="00234CFA"/>
    <w:rsid w:val="002351DB"/>
    <w:rsid w:val="002351E7"/>
    <w:rsid w:val="002351F8"/>
    <w:rsid w:val="00235356"/>
    <w:rsid w:val="002357B7"/>
    <w:rsid w:val="002359F9"/>
    <w:rsid w:val="00235A1C"/>
    <w:rsid w:val="00235D22"/>
    <w:rsid w:val="00235EE2"/>
    <w:rsid w:val="002360AD"/>
    <w:rsid w:val="0023644A"/>
    <w:rsid w:val="002364BA"/>
    <w:rsid w:val="0023669B"/>
    <w:rsid w:val="0023670F"/>
    <w:rsid w:val="002368B4"/>
    <w:rsid w:val="00236BB3"/>
    <w:rsid w:val="002372B8"/>
    <w:rsid w:val="00237669"/>
    <w:rsid w:val="0023769B"/>
    <w:rsid w:val="00237811"/>
    <w:rsid w:val="00237967"/>
    <w:rsid w:val="002379AC"/>
    <w:rsid w:val="00237B78"/>
    <w:rsid w:val="00237E24"/>
    <w:rsid w:val="00237F19"/>
    <w:rsid w:val="00237F78"/>
    <w:rsid w:val="002400F4"/>
    <w:rsid w:val="0024025D"/>
    <w:rsid w:val="00240282"/>
    <w:rsid w:val="00240914"/>
    <w:rsid w:val="00240A4A"/>
    <w:rsid w:val="00240A5B"/>
    <w:rsid w:val="00240B03"/>
    <w:rsid w:val="00240CFB"/>
    <w:rsid w:val="00240D37"/>
    <w:rsid w:val="00240F9A"/>
    <w:rsid w:val="00241011"/>
    <w:rsid w:val="00241217"/>
    <w:rsid w:val="00241249"/>
    <w:rsid w:val="00241351"/>
    <w:rsid w:val="00241458"/>
    <w:rsid w:val="00241B32"/>
    <w:rsid w:val="00241D04"/>
    <w:rsid w:val="00241D3F"/>
    <w:rsid w:val="00241E1C"/>
    <w:rsid w:val="002423D5"/>
    <w:rsid w:val="00242493"/>
    <w:rsid w:val="002425E8"/>
    <w:rsid w:val="0024295B"/>
    <w:rsid w:val="002430C2"/>
    <w:rsid w:val="002430D9"/>
    <w:rsid w:val="0024325A"/>
    <w:rsid w:val="00243321"/>
    <w:rsid w:val="0024371A"/>
    <w:rsid w:val="0024390F"/>
    <w:rsid w:val="00243AC8"/>
    <w:rsid w:val="00244126"/>
    <w:rsid w:val="002443C9"/>
    <w:rsid w:val="002445EB"/>
    <w:rsid w:val="00244723"/>
    <w:rsid w:val="00244911"/>
    <w:rsid w:val="00244977"/>
    <w:rsid w:val="00244E4E"/>
    <w:rsid w:val="002450E0"/>
    <w:rsid w:val="002450FF"/>
    <w:rsid w:val="0024513E"/>
    <w:rsid w:val="0024521F"/>
    <w:rsid w:val="00245370"/>
    <w:rsid w:val="002453DD"/>
    <w:rsid w:val="00245410"/>
    <w:rsid w:val="00245834"/>
    <w:rsid w:val="0024598E"/>
    <w:rsid w:val="00245D8B"/>
    <w:rsid w:val="00245D97"/>
    <w:rsid w:val="0024624C"/>
    <w:rsid w:val="002465E3"/>
    <w:rsid w:val="00246601"/>
    <w:rsid w:val="0024673A"/>
    <w:rsid w:val="00246758"/>
    <w:rsid w:val="00246790"/>
    <w:rsid w:val="0024691B"/>
    <w:rsid w:val="00246C70"/>
    <w:rsid w:val="00246E75"/>
    <w:rsid w:val="00247176"/>
    <w:rsid w:val="002472CF"/>
    <w:rsid w:val="002473FF"/>
    <w:rsid w:val="00247409"/>
    <w:rsid w:val="00247825"/>
    <w:rsid w:val="00247F3C"/>
    <w:rsid w:val="002505FF"/>
    <w:rsid w:val="00250662"/>
    <w:rsid w:val="0025068F"/>
    <w:rsid w:val="00250745"/>
    <w:rsid w:val="00250B2C"/>
    <w:rsid w:val="00250FD2"/>
    <w:rsid w:val="002511F5"/>
    <w:rsid w:val="00251220"/>
    <w:rsid w:val="0025156D"/>
    <w:rsid w:val="002519BE"/>
    <w:rsid w:val="00251B1D"/>
    <w:rsid w:val="00251C62"/>
    <w:rsid w:val="00251CB6"/>
    <w:rsid w:val="00251CF6"/>
    <w:rsid w:val="00252341"/>
    <w:rsid w:val="00252461"/>
    <w:rsid w:val="002525FF"/>
    <w:rsid w:val="002526C0"/>
    <w:rsid w:val="00252B65"/>
    <w:rsid w:val="00252D51"/>
    <w:rsid w:val="00252EB1"/>
    <w:rsid w:val="00253090"/>
    <w:rsid w:val="002530A5"/>
    <w:rsid w:val="00253172"/>
    <w:rsid w:val="00253AE5"/>
    <w:rsid w:val="00253D5B"/>
    <w:rsid w:val="0025426B"/>
    <w:rsid w:val="00254369"/>
    <w:rsid w:val="002544D8"/>
    <w:rsid w:val="002548A8"/>
    <w:rsid w:val="00254946"/>
    <w:rsid w:val="00254A3C"/>
    <w:rsid w:val="00254D3D"/>
    <w:rsid w:val="00254EE5"/>
    <w:rsid w:val="0025512C"/>
    <w:rsid w:val="00255204"/>
    <w:rsid w:val="0025537E"/>
    <w:rsid w:val="0025564E"/>
    <w:rsid w:val="00255677"/>
    <w:rsid w:val="002558F3"/>
    <w:rsid w:val="0025593D"/>
    <w:rsid w:val="00255A8A"/>
    <w:rsid w:val="00255F59"/>
    <w:rsid w:val="00256072"/>
    <w:rsid w:val="00256271"/>
    <w:rsid w:val="0025634F"/>
    <w:rsid w:val="00256948"/>
    <w:rsid w:val="002569E9"/>
    <w:rsid w:val="00256CA5"/>
    <w:rsid w:val="00256D6C"/>
    <w:rsid w:val="00256E04"/>
    <w:rsid w:val="002570BC"/>
    <w:rsid w:val="002578E5"/>
    <w:rsid w:val="00257B7E"/>
    <w:rsid w:val="00257DBD"/>
    <w:rsid w:val="00257DF6"/>
    <w:rsid w:val="00257F8D"/>
    <w:rsid w:val="002607C3"/>
    <w:rsid w:val="00260B87"/>
    <w:rsid w:val="00260B8F"/>
    <w:rsid w:val="00260D62"/>
    <w:rsid w:val="00260DDE"/>
    <w:rsid w:val="0026116C"/>
    <w:rsid w:val="0026120E"/>
    <w:rsid w:val="00261250"/>
    <w:rsid w:val="00261379"/>
    <w:rsid w:val="00261433"/>
    <w:rsid w:val="002615FF"/>
    <w:rsid w:val="00261A64"/>
    <w:rsid w:val="00261E4C"/>
    <w:rsid w:val="00262656"/>
    <w:rsid w:val="0026271D"/>
    <w:rsid w:val="00262A22"/>
    <w:rsid w:val="00262AB3"/>
    <w:rsid w:val="00262DC2"/>
    <w:rsid w:val="0026306A"/>
    <w:rsid w:val="00263132"/>
    <w:rsid w:val="0026345B"/>
    <w:rsid w:val="002636CC"/>
    <w:rsid w:val="0026376C"/>
    <w:rsid w:val="00263B24"/>
    <w:rsid w:val="00263DB7"/>
    <w:rsid w:val="00263DC8"/>
    <w:rsid w:val="002640E0"/>
    <w:rsid w:val="00264507"/>
    <w:rsid w:val="002645F8"/>
    <w:rsid w:val="00264876"/>
    <w:rsid w:val="00264C5C"/>
    <w:rsid w:val="00264D84"/>
    <w:rsid w:val="002650AB"/>
    <w:rsid w:val="0026535A"/>
    <w:rsid w:val="002653EB"/>
    <w:rsid w:val="00265774"/>
    <w:rsid w:val="00265833"/>
    <w:rsid w:val="0026583D"/>
    <w:rsid w:val="00265974"/>
    <w:rsid w:val="00265A4E"/>
    <w:rsid w:val="00265A78"/>
    <w:rsid w:val="00265DC1"/>
    <w:rsid w:val="00265F03"/>
    <w:rsid w:val="00266030"/>
    <w:rsid w:val="002661FA"/>
    <w:rsid w:val="002663FA"/>
    <w:rsid w:val="00266541"/>
    <w:rsid w:val="00266C67"/>
    <w:rsid w:val="00266E0F"/>
    <w:rsid w:val="0026701D"/>
    <w:rsid w:val="002670A3"/>
    <w:rsid w:val="00267353"/>
    <w:rsid w:val="0026783B"/>
    <w:rsid w:val="0026784C"/>
    <w:rsid w:val="0026792D"/>
    <w:rsid w:val="00267B42"/>
    <w:rsid w:val="00267C4D"/>
    <w:rsid w:val="00267C70"/>
    <w:rsid w:val="00267DBC"/>
    <w:rsid w:val="0027000B"/>
    <w:rsid w:val="00270141"/>
    <w:rsid w:val="00270193"/>
    <w:rsid w:val="00270677"/>
    <w:rsid w:val="00270F35"/>
    <w:rsid w:val="0027105A"/>
    <w:rsid w:val="002715AA"/>
    <w:rsid w:val="002715F8"/>
    <w:rsid w:val="0027163E"/>
    <w:rsid w:val="00271775"/>
    <w:rsid w:val="00271A70"/>
    <w:rsid w:val="00271A7C"/>
    <w:rsid w:val="002720AE"/>
    <w:rsid w:val="0027213F"/>
    <w:rsid w:val="0027264D"/>
    <w:rsid w:val="0027292F"/>
    <w:rsid w:val="00272E4B"/>
    <w:rsid w:val="00272EA4"/>
    <w:rsid w:val="00273224"/>
    <w:rsid w:val="00273373"/>
    <w:rsid w:val="00273829"/>
    <w:rsid w:val="00273CFD"/>
    <w:rsid w:val="00273F27"/>
    <w:rsid w:val="002741B8"/>
    <w:rsid w:val="002748BB"/>
    <w:rsid w:val="00274985"/>
    <w:rsid w:val="00274A41"/>
    <w:rsid w:val="00274BD4"/>
    <w:rsid w:val="0027517D"/>
    <w:rsid w:val="00275259"/>
    <w:rsid w:val="00275417"/>
    <w:rsid w:val="0027556A"/>
    <w:rsid w:val="00275610"/>
    <w:rsid w:val="0027563B"/>
    <w:rsid w:val="0027597F"/>
    <w:rsid w:val="00275985"/>
    <w:rsid w:val="00275D57"/>
    <w:rsid w:val="00275E0B"/>
    <w:rsid w:val="00275E38"/>
    <w:rsid w:val="00276875"/>
    <w:rsid w:val="00276AC7"/>
    <w:rsid w:val="00276AD9"/>
    <w:rsid w:val="00276C44"/>
    <w:rsid w:val="00276DE7"/>
    <w:rsid w:val="0027731A"/>
    <w:rsid w:val="00277487"/>
    <w:rsid w:val="00277590"/>
    <w:rsid w:val="0027782F"/>
    <w:rsid w:val="002779C3"/>
    <w:rsid w:val="00277A1F"/>
    <w:rsid w:val="00277BF3"/>
    <w:rsid w:val="00277D66"/>
    <w:rsid w:val="00277EB7"/>
    <w:rsid w:val="00280061"/>
    <w:rsid w:val="00280566"/>
    <w:rsid w:val="00280652"/>
    <w:rsid w:val="00280776"/>
    <w:rsid w:val="0028096F"/>
    <w:rsid w:val="00280C7B"/>
    <w:rsid w:val="00280DAE"/>
    <w:rsid w:val="00280DFE"/>
    <w:rsid w:val="00280E50"/>
    <w:rsid w:val="00281266"/>
    <w:rsid w:val="002816FE"/>
    <w:rsid w:val="0028171F"/>
    <w:rsid w:val="00281A5E"/>
    <w:rsid w:val="00281B33"/>
    <w:rsid w:val="00281D44"/>
    <w:rsid w:val="00281ED3"/>
    <w:rsid w:val="002821C0"/>
    <w:rsid w:val="002822D6"/>
    <w:rsid w:val="00282750"/>
    <w:rsid w:val="002827CE"/>
    <w:rsid w:val="002829FD"/>
    <w:rsid w:val="00282CAF"/>
    <w:rsid w:val="00282DAF"/>
    <w:rsid w:val="00282E58"/>
    <w:rsid w:val="00282F95"/>
    <w:rsid w:val="0028344F"/>
    <w:rsid w:val="00283615"/>
    <w:rsid w:val="00283A5E"/>
    <w:rsid w:val="00283BA9"/>
    <w:rsid w:val="00283ECB"/>
    <w:rsid w:val="00284494"/>
    <w:rsid w:val="002845F9"/>
    <w:rsid w:val="00284723"/>
    <w:rsid w:val="00284776"/>
    <w:rsid w:val="0028482A"/>
    <w:rsid w:val="00284DD0"/>
    <w:rsid w:val="00284E57"/>
    <w:rsid w:val="00284E96"/>
    <w:rsid w:val="00284EA5"/>
    <w:rsid w:val="00284EB7"/>
    <w:rsid w:val="0028523C"/>
    <w:rsid w:val="002853C7"/>
    <w:rsid w:val="00285D33"/>
    <w:rsid w:val="00285D81"/>
    <w:rsid w:val="00285E39"/>
    <w:rsid w:val="0028601B"/>
    <w:rsid w:val="0028601C"/>
    <w:rsid w:val="002861AD"/>
    <w:rsid w:val="002861D4"/>
    <w:rsid w:val="0028622C"/>
    <w:rsid w:val="002862F8"/>
    <w:rsid w:val="00286546"/>
    <w:rsid w:val="002865AD"/>
    <w:rsid w:val="002868C7"/>
    <w:rsid w:val="00286AC3"/>
    <w:rsid w:val="0028728B"/>
    <w:rsid w:val="00287562"/>
    <w:rsid w:val="0028774B"/>
    <w:rsid w:val="0028793C"/>
    <w:rsid w:val="00287D04"/>
    <w:rsid w:val="00287F64"/>
    <w:rsid w:val="00290089"/>
    <w:rsid w:val="002902B3"/>
    <w:rsid w:val="002902E7"/>
    <w:rsid w:val="0029081A"/>
    <w:rsid w:val="00290982"/>
    <w:rsid w:val="00290D78"/>
    <w:rsid w:val="00290F96"/>
    <w:rsid w:val="00291216"/>
    <w:rsid w:val="0029124A"/>
    <w:rsid w:val="002912BA"/>
    <w:rsid w:val="002914C0"/>
    <w:rsid w:val="002914E5"/>
    <w:rsid w:val="0029158E"/>
    <w:rsid w:val="002917E9"/>
    <w:rsid w:val="00291ABE"/>
    <w:rsid w:val="00291B19"/>
    <w:rsid w:val="00291C44"/>
    <w:rsid w:val="00291D0E"/>
    <w:rsid w:val="002926E4"/>
    <w:rsid w:val="002927DF"/>
    <w:rsid w:val="002929EB"/>
    <w:rsid w:val="00292F1C"/>
    <w:rsid w:val="002940F7"/>
    <w:rsid w:val="0029434F"/>
    <w:rsid w:val="0029439F"/>
    <w:rsid w:val="00294652"/>
    <w:rsid w:val="0029489B"/>
    <w:rsid w:val="00294A0D"/>
    <w:rsid w:val="00294ABC"/>
    <w:rsid w:val="00294D5C"/>
    <w:rsid w:val="0029512C"/>
    <w:rsid w:val="002952FD"/>
    <w:rsid w:val="0029566D"/>
    <w:rsid w:val="00295868"/>
    <w:rsid w:val="00295891"/>
    <w:rsid w:val="00295FFB"/>
    <w:rsid w:val="002965E6"/>
    <w:rsid w:val="0029661A"/>
    <w:rsid w:val="00296641"/>
    <w:rsid w:val="002966CC"/>
    <w:rsid w:val="00296767"/>
    <w:rsid w:val="00296A60"/>
    <w:rsid w:val="00296FA3"/>
    <w:rsid w:val="00296FB9"/>
    <w:rsid w:val="00297272"/>
    <w:rsid w:val="00297338"/>
    <w:rsid w:val="00297481"/>
    <w:rsid w:val="0029758F"/>
    <w:rsid w:val="00297720"/>
    <w:rsid w:val="002977FA"/>
    <w:rsid w:val="00297C74"/>
    <w:rsid w:val="00297F40"/>
    <w:rsid w:val="002A01DB"/>
    <w:rsid w:val="002A03FE"/>
    <w:rsid w:val="002A044C"/>
    <w:rsid w:val="002A0767"/>
    <w:rsid w:val="002A084A"/>
    <w:rsid w:val="002A092F"/>
    <w:rsid w:val="002A0B61"/>
    <w:rsid w:val="002A0BFE"/>
    <w:rsid w:val="002A0D07"/>
    <w:rsid w:val="002A0D60"/>
    <w:rsid w:val="002A0E12"/>
    <w:rsid w:val="002A0FD6"/>
    <w:rsid w:val="002A100F"/>
    <w:rsid w:val="002A11B9"/>
    <w:rsid w:val="002A1379"/>
    <w:rsid w:val="002A16B8"/>
    <w:rsid w:val="002A179C"/>
    <w:rsid w:val="002A1959"/>
    <w:rsid w:val="002A1DF9"/>
    <w:rsid w:val="002A1F8E"/>
    <w:rsid w:val="002A2425"/>
    <w:rsid w:val="002A2460"/>
    <w:rsid w:val="002A24F6"/>
    <w:rsid w:val="002A25BD"/>
    <w:rsid w:val="002A275F"/>
    <w:rsid w:val="002A28D2"/>
    <w:rsid w:val="002A2932"/>
    <w:rsid w:val="002A29B3"/>
    <w:rsid w:val="002A2C14"/>
    <w:rsid w:val="002A2CD9"/>
    <w:rsid w:val="002A2CEA"/>
    <w:rsid w:val="002A2DF4"/>
    <w:rsid w:val="002A2FC2"/>
    <w:rsid w:val="002A313C"/>
    <w:rsid w:val="002A32D0"/>
    <w:rsid w:val="002A34A6"/>
    <w:rsid w:val="002A3718"/>
    <w:rsid w:val="002A3C81"/>
    <w:rsid w:val="002A41A5"/>
    <w:rsid w:val="002A4264"/>
    <w:rsid w:val="002A426B"/>
    <w:rsid w:val="002A4891"/>
    <w:rsid w:val="002A48B3"/>
    <w:rsid w:val="002A49FA"/>
    <w:rsid w:val="002A4C4A"/>
    <w:rsid w:val="002A4D59"/>
    <w:rsid w:val="002A50EC"/>
    <w:rsid w:val="002A513C"/>
    <w:rsid w:val="002A5206"/>
    <w:rsid w:val="002A5475"/>
    <w:rsid w:val="002A5934"/>
    <w:rsid w:val="002A5B6B"/>
    <w:rsid w:val="002A5B8C"/>
    <w:rsid w:val="002A5B92"/>
    <w:rsid w:val="002A5E40"/>
    <w:rsid w:val="002A5F58"/>
    <w:rsid w:val="002A62B1"/>
    <w:rsid w:val="002A6320"/>
    <w:rsid w:val="002A66BE"/>
    <w:rsid w:val="002A688B"/>
    <w:rsid w:val="002A6994"/>
    <w:rsid w:val="002A7189"/>
    <w:rsid w:val="002A73B7"/>
    <w:rsid w:val="002A7451"/>
    <w:rsid w:val="002A74CE"/>
    <w:rsid w:val="002A773C"/>
    <w:rsid w:val="002A7749"/>
    <w:rsid w:val="002A795C"/>
    <w:rsid w:val="002A79AC"/>
    <w:rsid w:val="002A7B1C"/>
    <w:rsid w:val="002A7F4D"/>
    <w:rsid w:val="002B0026"/>
    <w:rsid w:val="002B02B7"/>
    <w:rsid w:val="002B04A2"/>
    <w:rsid w:val="002B04C6"/>
    <w:rsid w:val="002B04EA"/>
    <w:rsid w:val="002B0895"/>
    <w:rsid w:val="002B08EB"/>
    <w:rsid w:val="002B0914"/>
    <w:rsid w:val="002B0948"/>
    <w:rsid w:val="002B0979"/>
    <w:rsid w:val="002B0AFC"/>
    <w:rsid w:val="002B0B0C"/>
    <w:rsid w:val="002B0C07"/>
    <w:rsid w:val="002B1119"/>
    <w:rsid w:val="002B123C"/>
    <w:rsid w:val="002B12EA"/>
    <w:rsid w:val="002B1476"/>
    <w:rsid w:val="002B14AA"/>
    <w:rsid w:val="002B16AA"/>
    <w:rsid w:val="002B17F2"/>
    <w:rsid w:val="002B1939"/>
    <w:rsid w:val="002B19AA"/>
    <w:rsid w:val="002B1C82"/>
    <w:rsid w:val="002B234B"/>
    <w:rsid w:val="002B2489"/>
    <w:rsid w:val="002B2CD4"/>
    <w:rsid w:val="002B31A3"/>
    <w:rsid w:val="002B336A"/>
    <w:rsid w:val="002B3C5F"/>
    <w:rsid w:val="002B3C7D"/>
    <w:rsid w:val="002B3CEE"/>
    <w:rsid w:val="002B4317"/>
    <w:rsid w:val="002B45BE"/>
    <w:rsid w:val="002B4798"/>
    <w:rsid w:val="002B47D0"/>
    <w:rsid w:val="002B4EBE"/>
    <w:rsid w:val="002B5159"/>
    <w:rsid w:val="002B526D"/>
    <w:rsid w:val="002B5445"/>
    <w:rsid w:val="002B5688"/>
    <w:rsid w:val="002B5A35"/>
    <w:rsid w:val="002B5E35"/>
    <w:rsid w:val="002B6267"/>
    <w:rsid w:val="002B63B7"/>
    <w:rsid w:val="002B6518"/>
    <w:rsid w:val="002B6B84"/>
    <w:rsid w:val="002B6D47"/>
    <w:rsid w:val="002B6D5E"/>
    <w:rsid w:val="002B6F92"/>
    <w:rsid w:val="002B76F1"/>
    <w:rsid w:val="002B7829"/>
    <w:rsid w:val="002B799E"/>
    <w:rsid w:val="002B79D7"/>
    <w:rsid w:val="002B7AAD"/>
    <w:rsid w:val="002B7AF6"/>
    <w:rsid w:val="002B7C6B"/>
    <w:rsid w:val="002B7F69"/>
    <w:rsid w:val="002C0126"/>
    <w:rsid w:val="002C05C1"/>
    <w:rsid w:val="002C05D9"/>
    <w:rsid w:val="002C0950"/>
    <w:rsid w:val="002C0C60"/>
    <w:rsid w:val="002C0DAC"/>
    <w:rsid w:val="002C0E99"/>
    <w:rsid w:val="002C0F52"/>
    <w:rsid w:val="002C10CF"/>
    <w:rsid w:val="002C12E3"/>
    <w:rsid w:val="002C13F1"/>
    <w:rsid w:val="002C1851"/>
    <w:rsid w:val="002C1C94"/>
    <w:rsid w:val="002C214F"/>
    <w:rsid w:val="002C2638"/>
    <w:rsid w:val="002C2F0E"/>
    <w:rsid w:val="002C2F28"/>
    <w:rsid w:val="002C308F"/>
    <w:rsid w:val="002C325C"/>
    <w:rsid w:val="002C32CB"/>
    <w:rsid w:val="002C393A"/>
    <w:rsid w:val="002C398B"/>
    <w:rsid w:val="002C3E62"/>
    <w:rsid w:val="002C469C"/>
    <w:rsid w:val="002C478A"/>
    <w:rsid w:val="002C4AB0"/>
    <w:rsid w:val="002C4B58"/>
    <w:rsid w:val="002C51F8"/>
    <w:rsid w:val="002C5947"/>
    <w:rsid w:val="002C5995"/>
    <w:rsid w:val="002C5AD2"/>
    <w:rsid w:val="002C5BE1"/>
    <w:rsid w:val="002C5F44"/>
    <w:rsid w:val="002C5F6E"/>
    <w:rsid w:val="002C622B"/>
    <w:rsid w:val="002C63F3"/>
    <w:rsid w:val="002C640F"/>
    <w:rsid w:val="002C64A4"/>
    <w:rsid w:val="002C6525"/>
    <w:rsid w:val="002C67E0"/>
    <w:rsid w:val="002C715B"/>
    <w:rsid w:val="002C737C"/>
    <w:rsid w:val="002C7714"/>
    <w:rsid w:val="002C7863"/>
    <w:rsid w:val="002C7AA4"/>
    <w:rsid w:val="002C7B1A"/>
    <w:rsid w:val="002C7C15"/>
    <w:rsid w:val="002C7E61"/>
    <w:rsid w:val="002C7F47"/>
    <w:rsid w:val="002D0138"/>
    <w:rsid w:val="002D0535"/>
    <w:rsid w:val="002D05E1"/>
    <w:rsid w:val="002D09FE"/>
    <w:rsid w:val="002D0D43"/>
    <w:rsid w:val="002D0D45"/>
    <w:rsid w:val="002D12D7"/>
    <w:rsid w:val="002D1872"/>
    <w:rsid w:val="002D2198"/>
    <w:rsid w:val="002D2378"/>
    <w:rsid w:val="002D2974"/>
    <w:rsid w:val="002D2AA6"/>
    <w:rsid w:val="002D2D09"/>
    <w:rsid w:val="002D316F"/>
    <w:rsid w:val="002D34CB"/>
    <w:rsid w:val="002D34D3"/>
    <w:rsid w:val="002D3772"/>
    <w:rsid w:val="002D38A1"/>
    <w:rsid w:val="002D3923"/>
    <w:rsid w:val="002D3A25"/>
    <w:rsid w:val="002D3B9F"/>
    <w:rsid w:val="002D42C5"/>
    <w:rsid w:val="002D4317"/>
    <w:rsid w:val="002D4359"/>
    <w:rsid w:val="002D4399"/>
    <w:rsid w:val="002D43A1"/>
    <w:rsid w:val="002D44B5"/>
    <w:rsid w:val="002D4633"/>
    <w:rsid w:val="002D4780"/>
    <w:rsid w:val="002D48FF"/>
    <w:rsid w:val="002D4986"/>
    <w:rsid w:val="002D49B4"/>
    <w:rsid w:val="002D4C60"/>
    <w:rsid w:val="002D4F64"/>
    <w:rsid w:val="002D52C5"/>
    <w:rsid w:val="002D53A8"/>
    <w:rsid w:val="002D5517"/>
    <w:rsid w:val="002D5ADB"/>
    <w:rsid w:val="002D5EBF"/>
    <w:rsid w:val="002D610D"/>
    <w:rsid w:val="002D611B"/>
    <w:rsid w:val="002D61E9"/>
    <w:rsid w:val="002D623E"/>
    <w:rsid w:val="002D63C6"/>
    <w:rsid w:val="002D6941"/>
    <w:rsid w:val="002D7509"/>
    <w:rsid w:val="002D7571"/>
    <w:rsid w:val="002D757E"/>
    <w:rsid w:val="002D7764"/>
    <w:rsid w:val="002D78D5"/>
    <w:rsid w:val="002D7961"/>
    <w:rsid w:val="002E00A1"/>
    <w:rsid w:val="002E033B"/>
    <w:rsid w:val="002E0524"/>
    <w:rsid w:val="002E068E"/>
    <w:rsid w:val="002E1379"/>
    <w:rsid w:val="002E137F"/>
    <w:rsid w:val="002E159C"/>
    <w:rsid w:val="002E168E"/>
    <w:rsid w:val="002E1B46"/>
    <w:rsid w:val="002E1BE7"/>
    <w:rsid w:val="002E1C99"/>
    <w:rsid w:val="002E212C"/>
    <w:rsid w:val="002E215F"/>
    <w:rsid w:val="002E22E4"/>
    <w:rsid w:val="002E2330"/>
    <w:rsid w:val="002E234C"/>
    <w:rsid w:val="002E239E"/>
    <w:rsid w:val="002E245F"/>
    <w:rsid w:val="002E24D7"/>
    <w:rsid w:val="002E250A"/>
    <w:rsid w:val="002E256A"/>
    <w:rsid w:val="002E2950"/>
    <w:rsid w:val="002E2B7C"/>
    <w:rsid w:val="002E2C42"/>
    <w:rsid w:val="002E2CB5"/>
    <w:rsid w:val="002E2D25"/>
    <w:rsid w:val="002E3126"/>
    <w:rsid w:val="002E326E"/>
    <w:rsid w:val="002E32C8"/>
    <w:rsid w:val="002E33DB"/>
    <w:rsid w:val="002E34D1"/>
    <w:rsid w:val="002E384E"/>
    <w:rsid w:val="002E38EA"/>
    <w:rsid w:val="002E3914"/>
    <w:rsid w:val="002E3967"/>
    <w:rsid w:val="002E3A09"/>
    <w:rsid w:val="002E3A52"/>
    <w:rsid w:val="002E3B92"/>
    <w:rsid w:val="002E3BD5"/>
    <w:rsid w:val="002E3BDC"/>
    <w:rsid w:val="002E3BE2"/>
    <w:rsid w:val="002E3F4E"/>
    <w:rsid w:val="002E4550"/>
    <w:rsid w:val="002E466E"/>
    <w:rsid w:val="002E4961"/>
    <w:rsid w:val="002E4AC2"/>
    <w:rsid w:val="002E4C6B"/>
    <w:rsid w:val="002E4CAF"/>
    <w:rsid w:val="002E4E15"/>
    <w:rsid w:val="002E4E29"/>
    <w:rsid w:val="002E4EC3"/>
    <w:rsid w:val="002E50B8"/>
    <w:rsid w:val="002E522F"/>
    <w:rsid w:val="002E551F"/>
    <w:rsid w:val="002E5706"/>
    <w:rsid w:val="002E5D75"/>
    <w:rsid w:val="002E6255"/>
    <w:rsid w:val="002E62A4"/>
    <w:rsid w:val="002E6410"/>
    <w:rsid w:val="002E642C"/>
    <w:rsid w:val="002E65C8"/>
    <w:rsid w:val="002E6708"/>
    <w:rsid w:val="002E68AD"/>
    <w:rsid w:val="002E6A7A"/>
    <w:rsid w:val="002E6AB5"/>
    <w:rsid w:val="002E6E2A"/>
    <w:rsid w:val="002E6F3B"/>
    <w:rsid w:val="002E7023"/>
    <w:rsid w:val="002E71E7"/>
    <w:rsid w:val="002E734D"/>
    <w:rsid w:val="002E742D"/>
    <w:rsid w:val="002E764B"/>
    <w:rsid w:val="002E77C2"/>
    <w:rsid w:val="002E79D5"/>
    <w:rsid w:val="002E7AA1"/>
    <w:rsid w:val="002E7D73"/>
    <w:rsid w:val="002E7ECB"/>
    <w:rsid w:val="002E7F68"/>
    <w:rsid w:val="002E7FA4"/>
    <w:rsid w:val="002F02F8"/>
    <w:rsid w:val="002F037C"/>
    <w:rsid w:val="002F0410"/>
    <w:rsid w:val="002F0570"/>
    <w:rsid w:val="002F0602"/>
    <w:rsid w:val="002F070D"/>
    <w:rsid w:val="002F0733"/>
    <w:rsid w:val="002F0836"/>
    <w:rsid w:val="002F08FF"/>
    <w:rsid w:val="002F0A57"/>
    <w:rsid w:val="002F0CAA"/>
    <w:rsid w:val="002F19AC"/>
    <w:rsid w:val="002F1B90"/>
    <w:rsid w:val="002F2329"/>
    <w:rsid w:val="002F29A5"/>
    <w:rsid w:val="002F2DF8"/>
    <w:rsid w:val="002F3091"/>
    <w:rsid w:val="002F3323"/>
    <w:rsid w:val="002F337A"/>
    <w:rsid w:val="002F3481"/>
    <w:rsid w:val="002F34A3"/>
    <w:rsid w:val="002F358B"/>
    <w:rsid w:val="002F37D0"/>
    <w:rsid w:val="002F400B"/>
    <w:rsid w:val="002F40FA"/>
    <w:rsid w:val="002F4433"/>
    <w:rsid w:val="002F455F"/>
    <w:rsid w:val="002F462E"/>
    <w:rsid w:val="002F47D8"/>
    <w:rsid w:val="002F4E02"/>
    <w:rsid w:val="002F4F7F"/>
    <w:rsid w:val="002F546C"/>
    <w:rsid w:val="002F5494"/>
    <w:rsid w:val="002F5557"/>
    <w:rsid w:val="002F567B"/>
    <w:rsid w:val="002F56C1"/>
    <w:rsid w:val="002F5849"/>
    <w:rsid w:val="002F5B87"/>
    <w:rsid w:val="002F5C85"/>
    <w:rsid w:val="002F5FF5"/>
    <w:rsid w:val="002F61A5"/>
    <w:rsid w:val="002F620D"/>
    <w:rsid w:val="002F624B"/>
    <w:rsid w:val="002F6366"/>
    <w:rsid w:val="002F64DE"/>
    <w:rsid w:val="002F6560"/>
    <w:rsid w:val="002F664D"/>
    <w:rsid w:val="002F666D"/>
    <w:rsid w:val="002F67CD"/>
    <w:rsid w:val="002F6ADC"/>
    <w:rsid w:val="002F6C32"/>
    <w:rsid w:val="002F6E7F"/>
    <w:rsid w:val="002F6F9B"/>
    <w:rsid w:val="002F7544"/>
    <w:rsid w:val="002F784A"/>
    <w:rsid w:val="002F7D52"/>
    <w:rsid w:val="002F7FD0"/>
    <w:rsid w:val="0030010F"/>
    <w:rsid w:val="003002A0"/>
    <w:rsid w:val="003002FD"/>
    <w:rsid w:val="00300371"/>
    <w:rsid w:val="003006DC"/>
    <w:rsid w:val="00300D82"/>
    <w:rsid w:val="00300DD8"/>
    <w:rsid w:val="00300E20"/>
    <w:rsid w:val="00301076"/>
    <w:rsid w:val="0030149E"/>
    <w:rsid w:val="003017D7"/>
    <w:rsid w:val="00301890"/>
    <w:rsid w:val="00301CAB"/>
    <w:rsid w:val="00301D87"/>
    <w:rsid w:val="00301EE2"/>
    <w:rsid w:val="00301F64"/>
    <w:rsid w:val="00301F72"/>
    <w:rsid w:val="00301FA5"/>
    <w:rsid w:val="0030200D"/>
    <w:rsid w:val="00302298"/>
    <w:rsid w:val="003023A1"/>
    <w:rsid w:val="003023A7"/>
    <w:rsid w:val="003023B2"/>
    <w:rsid w:val="00302696"/>
    <w:rsid w:val="0030284A"/>
    <w:rsid w:val="003029C5"/>
    <w:rsid w:val="00302D18"/>
    <w:rsid w:val="00302E4F"/>
    <w:rsid w:val="00302F12"/>
    <w:rsid w:val="003032B6"/>
    <w:rsid w:val="00303403"/>
    <w:rsid w:val="00303FFB"/>
    <w:rsid w:val="00304017"/>
    <w:rsid w:val="003044C4"/>
    <w:rsid w:val="00304537"/>
    <w:rsid w:val="003046EB"/>
    <w:rsid w:val="00304B65"/>
    <w:rsid w:val="00305349"/>
    <w:rsid w:val="0030538D"/>
    <w:rsid w:val="0030559A"/>
    <w:rsid w:val="00305687"/>
    <w:rsid w:val="00305732"/>
    <w:rsid w:val="00305783"/>
    <w:rsid w:val="003059C5"/>
    <w:rsid w:val="00305A37"/>
    <w:rsid w:val="00305AAD"/>
    <w:rsid w:val="00305AD1"/>
    <w:rsid w:val="00305CF9"/>
    <w:rsid w:val="00305D6D"/>
    <w:rsid w:val="00305FCF"/>
    <w:rsid w:val="00306964"/>
    <w:rsid w:val="0030696E"/>
    <w:rsid w:val="00306A06"/>
    <w:rsid w:val="00306C26"/>
    <w:rsid w:val="003071D0"/>
    <w:rsid w:val="0030737E"/>
    <w:rsid w:val="003073CC"/>
    <w:rsid w:val="0030773A"/>
    <w:rsid w:val="003077E7"/>
    <w:rsid w:val="00307823"/>
    <w:rsid w:val="003078F7"/>
    <w:rsid w:val="00307BF7"/>
    <w:rsid w:val="00307D2E"/>
    <w:rsid w:val="00310174"/>
    <w:rsid w:val="00310188"/>
    <w:rsid w:val="00310312"/>
    <w:rsid w:val="003103F4"/>
    <w:rsid w:val="003108D3"/>
    <w:rsid w:val="0031095B"/>
    <w:rsid w:val="00310B14"/>
    <w:rsid w:val="00310C3A"/>
    <w:rsid w:val="00311184"/>
    <w:rsid w:val="003112E4"/>
    <w:rsid w:val="00311624"/>
    <w:rsid w:val="00311B1A"/>
    <w:rsid w:val="00312372"/>
    <w:rsid w:val="003123E7"/>
    <w:rsid w:val="003125CC"/>
    <w:rsid w:val="00312BA0"/>
    <w:rsid w:val="00312DD8"/>
    <w:rsid w:val="00313074"/>
    <w:rsid w:val="00313160"/>
    <w:rsid w:val="0031316E"/>
    <w:rsid w:val="003134D5"/>
    <w:rsid w:val="0031378B"/>
    <w:rsid w:val="0031398D"/>
    <w:rsid w:val="003139DD"/>
    <w:rsid w:val="00313B75"/>
    <w:rsid w:val="00313D26"/>
    <w:rsid w:val="00313DCA"/>
    <w:rsid w:val="00313EBA"/>
    <w:rsid w:val="00313F4E"/>
    <w:rsid w:val="00314134"/>
    <w:rsid w:val="00314163"/>
    <w:rsid w:val="003142EA"/>
    <w:rsid w:val="00314592"/>
    <w:rsid w:val="003145AF"/>
    <w:rsid w:val="003147DB"/>
    <w:rsid w:val="003147EB"/>
    <w:rsid w:val="003149EF"/>
    <w:rsid w:val="00314A16"/>
    <w:rsid w:val="00314C28"/>
    <w:rsid w:val="00314D6A"/>
    <w:rsid w:val="00314D84"/>
    <w:rsid w:val="00314EC0"/>
    <w:rsid w:val="00314EFC"/>
    <w:rsid w:val="0031528E"/>
    <w:rsid w:val="00315585"/>
    <w:rsid w:val="0031558C"/>
    <w:rsid w:val="003158FF"/>
    <w:rsid w:val="003159CB"/>
    <w:rsid w:val="00315A3C"/>
    <w:rsid w:val="00315A4D"/>
    <w:rsid w:val="00315B38"/>
    <w:rsid w:val="00315CBC"/>
    <w:rsid w:val="00315CEC"/>
    <w:rsid w:val="00316041"/>
    <w:rsid w:val="0031615C"/>
    <w:rsid w:val="003161E5"/>
    <w:rsid w:val="0031654A"/>
    <w:rsid w:val="0031674B"/>
    <w:rsid w:val="003167C1"/>
    <w:rsid w:val="00316860"/>
    <w:rsid w:val="00316BAD"/>
    <w:rsid w:val="00316D24"/>
    <w:rsid w:val="00316D80"/>
    <w:rsid w:val="003170E6"/>
    <w:rsid w:val="00317EF2"/>
    <w:rsid w:val="00317F6D"/>
    <w:rsid w:val="00320B0E"/>
    <w:rsid w:val="00320E34"/>
    <w:rsid w:val="00320E9A"/>
    <w:rsid w:val="00320F72"/>
    <w:rsid w:val="003211A7"/>
    <w:rsid w:val="0032120E"/>
    <w:rsid w:val="003212D0"/>
    <w:rsid w:val="00321314"/>
    <w:rsid w:val="00321661"/>
    <w:rsid w:val="00321F33"/>
    <w:rsid w:val="00322195"/>
    <w:rsid w:val="0032276D"/>
    <w:rsid w:val="00322ECA"/>
    <w:rsid w:val="00323058"/>
    <w:rsid w:val="003230A1"/>
    <w:rsid w:val="003235A4"/>
    <w:rsid w:val="003235E1"/>
    <w:rsid w:val="0032377A"/>
    <w:rsid w:val="00323914"/>
    <w:rsid w:val="00323937"/>
    <w:rsid w:val="00323D4D"/>
    <w:rsid w:val="00323DB9"/>
    <w:rsid w:val="0032408A"/>
    <w:rsid w:val="00324432"/>
    <w:rsid w:val="003244ED"/>
    <w:rsid w:val="003249A9"/>
    <w:rsid w:val="00324B08"/>
    <w:rsid w:val="00324DDF"/>
    <w:rsid w:val="00324E4A"/>
    <w:rsid w:val="00324E5B"/>
    <w:rsid w:val="00324ECB"/>
    <w:rsid w:val="00324FC9"/>
    <w:rsid w:val="00325097"/>
    <w:rsid w:val="0032542C"/>
    <w:rsid w:val="00325458"/>
    <w:rsid w:val="00325565"/>
    <w:rsid w:val="003257F4"/>
    <w:rsid w:val="00325853"/>
    <w:rsid w:val="0032590D"/>
    <w:rsid w:val="00325A01"/>
    <w:rsid w:val="00325EB5"/>
    <w:rsid w:val="00325ED4"/>
    <w:rsid w:val="0032679F"/>
    <w:rsid w:val="00326811"/>
    <w:rsid w:val="00326996"/>
    <w:rsid w:val="00326A41"/>
    <w:rsid w:val="00326CA1"/>
    <w:rsid w:val="00326ED0"/>
    <w:rsid w:val="0032703D"/>
    <w:rsid w:val="00327103"/>
    <w:rsid w:val="0032718E"/>
    <w:rsid w:val="00327359"/>
    <w:rsid w:val="003273BA"/>
    <w:rsid w:val="00327973"/>
    <w:rsid w:val="00327CAC"/>
    <w:rsid w:val="00327CD2"/>
    <w:rsid w:val="00327DF9"/>
    <w:rsid w:val="0033036F"/>
    <w:rsid w:val="00330420"/>
    <w:rsid w:val="00330778"/>
    <w:rsid w:val="003307D8"/>
    <w:rsid w:val="003308C5"/>
    <w:rsid w:val="003308E4"/>
    <w:rsid w:val="00330CF5"/>
    <w:rsid w:val="00330D1B"/>
    <w:rsid w:val="00331104"/>
    <w:rsid w:val="003315A7"/>
    <w:rsid w:val="00331775"/>
    <w:rsid w:val="00331ADE"/>
    <w:rsid w:val="00331BB5"/>
    <w:rsid w:val="00331BBA"/>
    <w:rsid w:val="0033283D"/>
    <w:rsid w:val="00332C98"/>
    <w:rsid w:val="00332D8C"/>
    <w:rsid w:val="003331E8"/>
    <w:rsid w:val="003335E7"/>
    <w:rsid w:val="00333DBC"/>
    <w:rsid w:val="00334215"/>
    <w:rsid w:val="0033422A"/>
    <w:rsid w:val="00334C39"/>
    <w:rsid w:val="00334C3E"/>
    <w:rsid w:val="00335106"/>
    <w:rsid w:val="00335116"/>
    <w:rsid w:val="003355D9"/>
    <w:rsid w:val="00335798"/>
    <w:rsid w:val="00335BAB"/>
    <w:rsid w:val="00335DBA"/>
    <w:rsid w:val="00336565"/>
    <w:rsid w:val="00336888"/>
    <w:rsid w:val="00336891"/>
    <w:rsid w:val="0033694D"/>
    <w:rsid w:val="00336AC5"/>
    <w:rsid w:val="00336C1A"/>
    <w:rsid w:val="003372F1"/>
    <w:rsid w:val="0033730C"/>
    <w:rsid w:val="0033735A"/>
    <w:rsid w:val="00337395"/>
    <w:rsid w:val="0033791C"/>
    <w:rsid w:val="00337946"/>
    <w:rsid w:val="003379CB"/>
    <w:rsid w:val="00337B23"/>
    <w:rsid w:val="00337F9F"/>
    <w:rsid w:val="0034003A"/>
    <w:rsid w:val="0034007F"/>
    <w:rsid w:val="003402E8"/>
    <w:rsid w:val="00340446"/>
    <w:rsid w:val="0034064A"/>
    <w:rsid w:val="003406BD"/>
    <w:rsid w:val="003411BD"/>
    <w:rsid w:val="00341E4E"/>
    <w:rsid w:val="0034269A"/>
    <w:rsid w:val="0034273C"/>
    <w:rsid w:val="0034297B"/>
    <w:rsid w:val="00342B2F"/>
    <w:rsid w:val="00342D58"/>
    <w:rsid w:val="00342DEA"/>
    <w:rsid w:val="003432D0"/>
    <w:rsid w:val="003434CA"/>
    <w:rsid w:val="00343610"/>
    <w:rsid w:val="00343630"/>
    <w:rsid w:val="003436FC"/>
    <w:rsid w:val="00343816"/>
    <w:rsid w:val="0034397E"/>
    <w:rsid w:val="003439CC"/>
    <w:rsid w:val="003439ED"/>
    <w:rsid w:val="00343A5E"/>
    <w:rsid w:val="00343A62"/>
    <w:rsid w:val="00343F8D"/>
    <w:rsid w:val="00344419"/>
    <w:rsid w:val="00344516"/>
    <w:rsid w:val="00344A63"/>
    <w:rsid w:val="00344DE9"/>
    <w:rsid w:val="003451E7"/>
    <w:rsid w:val="003453EC"/>
    <w:rsid w:val="00345916"/>
    <w:rsid w:val="00345E81"/>
    <w:rsid w:val="00345F25"/>
    <w:rsid w:val="003460E7"/>
    <w:rsid w:val="00346280"/>
    <w:rsid w:val="00346573"/>
    <w:rsid w:val="00346700"/>
    <w:rsid w:val="003467F7"/>
    <w:rsid w:val="00346C08"/>
    <w:rsid w:val="00346EC1"/>
    <w:rsid w:val="00346F46"/>
    <w:rsid w:val="00346FAE"/>
    <w:rsid w:val="00346FEC"/>
    <w:rsid w:val="003470AC"/>
    <w:rsid w:val="0034718A"/>
    <w:rsid w:val="003471B4"/>
    <w:rsid w:val="003471D1"/>
    <w:rsid w:val="00347285"/>
    <w:rsid w:val="003476B4"/>
    <w:rsid w:val="0034793E"/>
    <w:rsid w:val="00347969"/>
    <w:rsid w:val="00347994"/>
    <w:rsid w:val="003479F4"/>
    <w:rsid w:val="00347BA4"/>
    <w:rsid w:val="00347CD0"/>
    <w:rsid w:val="00347EF4"/>
    <w:rsid w:val="00347F73"/>
    <w:rsid w:val="003500BB"/>
    <w:rsid w:val="0035021B"/>
    <w:rsid w:val="00350222"/>
    <w:rsid w:val="00350226"/>
    <w:rsid w:val="0035046B"/>
    <w:rsid w:val="00350A67"/>
    <w:rsid w:val="00350A7E"/>
    <w:rsid w:val="00350B89"/>
    <w:rsid w:val="003510C3"/>
    <w:rsid w:val="003516BD"/>
    <w:rsid w:val="00351923"/>
    <w:rsid w:val="00351E01"/>
    <w:rsid w:val="00351E3F"/>
    <w:rsid w:val="00351E44"/>
    <w:rsid w:val="00351EC7"/>
    <w:rsid w:val="00351FDF"/>
    <w:rsid w:val="003522CF"/>
    <w:rsid w:val="003523DF"/>
    <w:rsid w:val="00352A66"/>
    <w:rsid w:val="00352D61"/>
    <w:rsid w:val="00352F66"/>
    <w:rsid w:val="00352FEA"/>
    <w:rsid w:val="003530BB"/>
    <w:rsid w:val="00353322"/>
    <w:rsid w:val="00353551"/>
    <w:rsid w:val="0035358F"/>
    <w:rsid w:val="0035380C"/>
    <w:rsid w:val="00353BD4"/>
    <w:rsid w:val="00353DC7"/>
    <w:rsid w:val="00354041"/>
    <w:rsid w:val="00354421"/>
    <w:rsid w:val="00354E45"/>
    <w:rsid w:val="00354FAC"/>
    <w:rsid w:val="0035513C"/>
    <w:rsid w:val="00355152"/>
    <w:rsid w:val="00355278"/>
    <w:rsid w:val="0035529E"/>
    <w:rsid w:val="00355BBD"/>
    <w:rsid w:val="00355EA9"/>
    <w:rsid w:val="0035617E"/>
    <w:rsid w:val="003561D6"/>
    <w:rsid w:val="00356230"/>
    <w:rsid w:val="0035641E"/>
    <w:rsid w:val="003564E9"/>
    <w:rsid w:val="003566B2"/>
    <w:rsid w:val="00356784"/>
    <w:rsid w:val="003568DC"/>
    <w:rsid w:val="00356A61"/>
    <w:rsid w:val="00356CF7"/>
    <w:rsid w:val="00356E2D"/>
    <w:rsid w:val="00356EC2"/>
    <w:rsid w:val="00356FA7"/>
    <w:rsid w:val="003570C0"/>
    <w:rsid w:val="0035764A"/>
    <w:rsid w:val="003576C2"/>
    <w:rsid w:val="0035772C"/>
    <w:rsid w:val="003577AA"/>
    <w:rsid w:val="0035783F"/>
    <w:rsid w:val="00357AAE"/>
    <w:rsid w:val="00357C81"/>
    <w:rsid w:val="00357DD3"/>
    <w:rsid w:val="00357F8B"/>
    <w:rsid w:val="0036000B"/>
    <w:rsid w:val="00360149"/>
    <w:rsid w:val="00360155"/>
    <w:rsid w:val="003604CE"/>
    <w:rsid w:val="003605A2"/>
    <w:rsid w:val="003608C0"/>
    <w:rsid w:val="003608FB"/>
    <w:rsid w:val="00360A48"/>
    <w:rsid w:val="00360DA1"/>
    <w:rsid w:val="00360EA7"/>
    <w:rsid w:val="00360EFE"/>
    <w:rsid w:val="00360FBC"/>
    <w:rsid w:val="00361236"/>
    <w:rsid w:val="00361397"/>
    <w:rsid w:val="00361663"/>
    <w:rsid w:val="003618D7"/>
    <w:rsid w:val="00361ABD"/>
    <w:rsid w:val="00361BC1"/>
    <w:rsid w:val="003620BF"/>
    <w:rsid w:val="00362177"/>
    <w:rsid w:val="0036243E"/>
    <w:rsid w:val="003624A7"/>
    <w:rsid w:val="003626EF"/>
    <w:rsid w:val="00362982"/>
    <w:rsid w:val="00362B46"/>
    <w:rsid w:val="00362F79"/>
    <w:rsid w:val="00363929"/>
    <w:rsid w:val="00363A42"/>
    <w:rsid w:val="00363BE0"/>
    <w:rsid w:val="00363C70"/>
    <w:rsid w:val="00363D02"/>
    <w:rsid w:val="00363FCC"/>
    <w:rsid w:val="003640D7"/>
    <w:rsid w:val="0036442B"/>
    <w:rsid w:val="0036478A"/>
    <w:rsid w:val="00364878"/>
    <w:rsid w:val="0036487A"/>
    <w:rsid w:val="00364D86"/>
    <w:rsid w:val="00364DF2"/>
    <w:rsid w:val="0036546D"/>
    <w:rsid w:val="00365828"/>
    <w:rsid w:val="0036588B"/>
    <w:rsid w:val="00365A57"/>
    <w:rsid w:val="00365A84"/>
    <w:rsid w:val="00365B47"/>
    <w:rsid w:val="00365E7F"/>
    <w:rsid w:val="00365F93"/>
    <w:rsid w:val="00366030"/>
    <w:rsid w:val="00366060"/>
    <w:rsid w:val="0036647D"/>
    <w:rsid w:val="0036652C"/>
    <w:rsid w:val="0036674E"/>
    <w:rsid w:val="003667DB"/>
    <w:rsid w:val="00366A55"/>
    <w:rsid w:val="00366C14"/>
    <w:rsid w:val="00366C7A"/>
    <w:rsid w:val="00366CB7"/>
    <w:rsid w:val="00366D4A"/>
    <w:rsid w:val="00366E53"/>
    <w:rsid w:val="00366F91"/>
    <w:rsid w:val="003671C0"/>
    <w:rsid w:val="003674EB"/>
    <w:rsid w:val="00367A23"/>
    <w:rsid w:val="00367A32"/>
    <w:rsid w:val="00367BBF"/>
    <w:rsid w:val="00367CBC"/>
    <w:rsid w:val="00367E0A"/>
    <w:rsid w:val="00367F4D"/>
    <w:rsid w:val="00367F63"/>
    <w:rsid w:val="00370057"/>
    <w:rsid w:val="00370718"/>
    <w:rsid w:val="0037075A"/>
    <w:rsid w:val="00370762"/>
    <w:rsid w:val="0037087A"/>
    <w:rsid w:val="003708ED"/>
    <w:rsid w:val="00370BC3"/>
    <w:rsid w:val="00370CCE"/>
    <w:rsid w:val="0037116A"/>
    <w:rsid w:val="0037145D"/>
    <w:rsid w:val="003714EA"/>
    <w:rsid w:val="00371570"/>
    <w:rsid w:val="00371657"/>
    <w:rsid w:val="00371BD7"/>
    <w:rsid w:val="0037201E"/>
    <w:rsid w:val="00372238"/>
    <w:rsid w:val="0037229B"/>
    <w:rsid w:val="0037245A"/>
    <w:rsid w:val="00372503"/>
    <w:rsid w:val="00372580"/>
    <w:rsid w:val="0037260F"/>
    <w:rsid w:val="00372975"/>
    <w:rsid w:val="00372990"/>
    <w:rsid w:val="00372BEB"/>
    <w:rsid w:val="00372C07"/>
    <w:rsid w:val="00372C0C"/>
    <w:rsid w:val="00372EBA"/>
    <w:rsid w:val="00372FB2"/>
    <w:rsid w:val="00372FF8"/>
    <w:rsid w:val="0037333B"/>
    <w:rsid w:val="00373426"/>
    <w:rsid w:val="00373928"/>
    <w:rsid w:val="00373A1B"/>
    <w:rsid w:val="00373B7A"/>
    <w:rsid w:val="00373EBF"/>
    <w:rsid w:val="00373EE3"/>
    <w:rsid w:val="0037447D"/>
    <w:rsid w:val="003746ED"/>
    <w:rsid w:val="003746FA"/>
    <w:rsid w:val="00374BE4"/>
    <w:rsid w:val="00374C67"/>
    <w:rsid w:val="00374E0F"/>
    <w:rsid w:val="00374E8D"/>
    <w:rsid w:val="0037539E"/>
    <w:rsid w:val="0037542F"/>
    <w:rsid w:val="00375447"/>
    <w:rsid w:val="00375AFF"/>
    <w:rsid w:val="00375BAD"/>
    <w:rsid w:val="00375C8A"/>
    <w:rsid w:val="003760A0"/>
    <w:rsid w:val="003765A2"/>
    <w:rsid w:val="00376A57"/>
    <w:rsid w:val="00376CBB"/>
    <w:rsid w:val="00376CFE"/>
    <w:rsid w:val="00376F8C"/>
    <w:rsid w:val="00377215"/>
    <w:rsid w:val="003772D5"/>
    <w:rsid w:val="003772E4"/>
    <w:rsid w:val="00377304"/>
    <w:rsid w:val="003773CF"/>
    <w:rsid w:val="003773EF"/>
    <w:rsid w:val="00377599"/>
    <w:rsid w:val="003776C7"/>
    <w:rsid w:val="00377982"/>
    <w:rsid w:val="00377CDE"/>
    <w:rsid w:val="00377D3B"/>
    <w:rsid w:val="00377DD1"/>
    <w:rsid w:val="00377F38"/>
    <w:rsid w:val="00377FCB"/>
    <w:rsid w:val="00380163"/>
    <w:rsid w:val="003801C0"/>
    <w:rsid w:val="00380457"/>
    <w:rsid w:val="00380919"/>
    <w:rsid w:val="00380AAB"/>
    <w:rsid w:val="00380BD8"/>
    <w:rsid w:val="00380C3D"/>
    <w:rsid w:val="00380CA2"/>
    <w:rsid w:val="00380E19"/>
    <w:rsid w:val="00380E94"/>
    <w:rsid w:val="00380FBE"/>
    <w:rsid w:val="003810A1"/>
    <w:rsid w:val="003814AE"/>
    <w:rsid w:val="00381682"/>
    <w:rsid w:val="003817CE"/>
    <w:rsid w:val="003817CF"/>
    <w:rsid w:val="00381C3B"/>
    <w:rsid w:val="00381F10"/>
    <w:rsid w:val="00382045"/>
    <w:rsid w:val="003820FC"/>
    <w:rsid w:val="003826AD"/>
    <w:rsid w:val="00382879"/>
    <w:rsid w:val="00382AA7"/>
    <w:rsid w:val="00382AC9"/>
    <w:rsid w:val="0038312D"/>
    <w:rsid w:val="0038331E"/>
    <w:rsid w:val="00383534"/>
    <w:rsid w:val="00383723"/>
    <w:rsid w:val="00383741"/>
    <w:rsid w:val="00383931"/>
    <w:rsid w:val="00383933"/>
    <w:rsid w:val="00383D17"/>
    <w:rsid w:val="00383DC6"/>
    <w:rsid w:val="00383E18"/>
    <w:rsid w:val="00383E92"/>
    <w:rsid w:val="00384022"/>
    <w:rsid w:val="0038462D"/>
    <w:rsid w:val="0038462F"/>
    <w:rsid w:val="00384772"/>
    <w:rsid w:val="0038490F"/>
    <w:rsid w:val="003851D4"/>
    <w:rsid w:val="00385498"/>
    <w:rsid w:val="00385539"/>
    <w:rsid w:val="0038560B"/>
    <w:rsid w:val="00386249"/>
    <w:rsid w:val="003862DE"/>
    <w:rsid w:val="0038633E"/>
    <w:rsid w:val="003863DB"/>
    <w:rsid w:val="00386859"/>
    <w:rsid w:val="003871CD"/>
    <w:rsid w:val="0038745A"/>
    <w:rsid w:val="003874F3"/>
    <w:rsid w:val="003875E1"/>
    <w:rsid w:val="0038760C"/>
    <w:rsid w:val="003878DD"/>
    <w:rsid w:val="00387D50"/>
    <w:rsid w:val="00387D96"/>
    <w:rsid w:val="003904DD"/>
    <w:rsid w:val="00390901"/>
    <w:rsid w:val="00390F37"/>
    <w:rsid w:val="00390FAF"/>
    <w:rsid w:val="00391149"/>
    <w:rsid w:val="003914B3"/>
    <w:rsid w:val="00391A99"/>
    <w:rsid w:val="00391D9B"/>
    <w:rsid w:val="00391DCD"/>
    <w:rsid w:val="00391E55"/>
    <w:rsid w:val="00392120"/>
    <w:rsid w:val="003923E6"/>
    <w:rsid w:val="00392428"/>
    <w:rsid w:val="0039261A"/>
    <w:rsid w:val="00392627"/>
    <w:rsid w:val="0039286E"/>
    <w:rsid w:val="00392AF0"/>
    <w:rsid w:val="00392F3F"/>
    <w:rsid w:val="00393036"/>
    <w:rsid w:val="003930C7"/>
    <w:rsid w:val="003930DB"/>
    <w:rsid w:val="00393271"/>
    <w:rsid w:val="00393288"/>
    <w:rsid w:val="0039338F"/>
    <w:rsid w:val="003936A8"/>
    <w:rsid w:val="00393888"/>
    <w:rsid w:val="00393A32"/>
    <w:rsid w:val="00393B7D"/>
    <w:rsid w:val="0039402B"/>
    <w:rsid w:val="0039430C"/>
    <w:rsid w:val="00394683"/>
    <w:rsid w:val="00394899"/>
    <w:rsid w:val="0039491A"/>
    <w:rsid w:val="00394CFD"/>
    <w:rsid w:val="00395127"/>
    <w:rsid w:val="00395211"/>
    <w:rsid w:val="003952CE"/>
    <w:rsid w:val="003957A9"/>
    <w:rsid w:val="0039597F"/>
    <w:rsid w:val="003959A9"/>
    <w:rsid w:val="00395B16"/>
    <w:rsid w:val="00395BCB"/>
    <w:rsid w:val="00395C7E"/>
    <w:rsid w:val="00395F00"/>
    <w:rsid w:val="003963AC"/>
    <w:rsid w:val="003965EB"/>
    <w:rsid w:val="00396702"/>
    <w:rsid w:val="003968C0"/>
    <w:rsid w:val="00396A4B"/>
    <w:rsid w:val="00396E17"/>
    <w:rsid w:val="00397076"/>
    <w:rsid w:val="00397300"/>
    <w:rsid w:val="003978D1"/>
    <w:rsid w:val="003979C8"/>
    <w:rsid w:val="00397B9D"/>
    <w:rsid w:val="00397FF4"/>
    <w:rsid w:val="003A065B"/>
    <w:rsid w:val="003A06B6"/>
    <w:rsid w:val="003A071E"/>
    <w:rsid w:val="003A098E"/>
    <w:rsid w:val="003A0B01"/>
    <w:rsid w:val="003A0D2E"/>
    <w:rsid w:val="003A128D"/>
    <w:rsid w:val="003A12FC"/>
    <w:rsid w:val="003A15B4"/>
    <w:rsid w:val="003A1688"/>
    <w:rsid w:val="003A1855"/>
    <w:rsid w:val="003A18F7"/>
    <w:rsid w:val="003A19A9"/>
    <w:rsid w:val="003A1F5E"/>
    <w:rsid w:val="003A2122"/>
    <w:rsid w:val="003A24B0"/>
    <w:rsid w:val="003A27AB"/>
    <w:rsid w:val="003A2860"/>
    <w:rsid w:val="003A29BF"/>
    <w:rsid w:val="003A2ACD"/>
    <w:rsid w:val="003A2F7F"/>
    <w:rsid w:val="003A315C"/>
    <w:rsid w:val="003A3316"/>
    <w:rsid w:val="003A336B"/>
    <w:rsid w:val="003A3617"/>
    <w:rsid w:val="003A37D3"/>
    <w:rsid w:val="003A3CD3"/>
    <w:rsid w:val="003A3D72"/>
    <w:rsid w:val="003A3E73"/>
    <w:rsid w:val="003A3EBD"/>
    <w:rsid w:val="003A3F56"/>
    <w:rsid w:val="003A407A"/>
    <w:rsid w:val="003A407C"/>
    <w:rsid w:val="003A4091"/>
    <w:rsid w:val="003A41A9"/>
    <w:rsid w:val="003A454F"/>
    <w:rsid w:val="003A4615"/>
    <w:rsid w:val="003A46CC"/>
    <w:rsid w:val="003A472A"/>
    <w:rsid w:val="003A49AD"/>
    <w:rsid w:val="003A4A70"/>
    <w:rsid w:val="003A4BFD"/>
    <w:rsid w:val="003A4CCF"/>
    <w:rsid w:val="003A4E57"/>
    <w:rsid w:val="003A4F07"/>
    <w:rsid w:val="003A4FED"/>
    <w:rsid w:val="003A5159"/>
    <w:rsid w:val="003A5261"/>
    <w:rsid w:val="003A5370"/>
    <w:rsid w:val="003A55FB"/>
    <w:rsid w:val="003A567F"/>
    <w:rsid w:val="003A582B"/>
    <w:rsid w:val="003A5940"/>
    <w:rsid w:val="003A5985"/>
    <w:rsid w:val="003A5987"/>
    <w:rsid w:val="003A5A8F"/>
    <w:rsid w:val="003A5ECA"/>
    <w:rsid w:val="003A608B"/>
    <w:rsid w:val="003A6408"/>
    <w:rsid w:val="003A660C"/>
    <w:rsid w:val="003A6639"/>
    <w:rsid w:val="003A6B91"/>
    <w:rsid w:val="003A6EC5"/>
    <w:rsid w:val="003A6F7B"/>
    <w:rsid w:val="003A6FA4"/>
    <w:rsid w:val="003A727B"/>
    <w:rsid w:val="003A7690"/>
    <w:rsid w:val="003A79B0"/>
    <w:rsid w:val="003A7B2E"/>
    <w:rsid w:val="003A7EA2"/>
    <w:rsid w:val="003A7F5F"/>
    <w:rsid w:val="003B0030"/>
    <w:rsid w:val="003B0737"/>
    <w:rsid w:val="003B0FD8"/>
    <w:rsid w:val="003B17E7"/>
    <w:rsid w:val="003B1B77"/>
    <w:rsid w:val="003B1C36"/>
    <w:rsid w:val="003B1D5A"/>
    <w:rsid w:val="003B1E84"/>
    <w:rsid w:val="003B1F03"/>
    <w:rsid w:val="003B2049"/>
    <w:rsid w:val="003B2173"/>
    <w:rsid w:val="003B22F6"/>
    <w:rsid w:val="003B23D4"/>
    <w:rsid w:val="003B26C9"/>
    <w:rsid w:val="003B2CE4"/>
    <w:rsid w:val="003B2D48"/>
    <w:rsid w:val="003B2E13"/>
    <w:rsid w:val="003B332B"/>
    <w:rsid w:val="003B33B5"/>
    <w:rsid w:val="003B3BA1"/>
    <w:rsid w:val="003B3DA7"/>
    <w:rsid w:val="003B3E31"/>
    <w:rsid w:val="003B425D"/>
    <w:rsid w:val="003B427B"/>
    <w:rsid w:val="003B4319"/>
    <w:rsid w:val="003B48D2"/>
    <w:rsid w:val="003B4A4B"/>
    <w:rsid w:val="003B4B6C"/>
    <w:rsid w:val="003B4EDB"/>
    <w:rsid w:val="003B539F"/>
    <w:rsid w:val="003B54F3"/>
    <w:rsid w:val="003B5C16"/>
    <w:rsid w:val="003B5D3C"/>
    <w:rsid w:val="003B6256"/>
    <w:rsid w:val="003B6422"/>
    <w:rsid w:val="003B67F4"/>
    <w:rsid w:val="003B6897"/>
    <w:rsid w:val="003B6ADA"/>
    <w:rsid w:val="003B7097"/>
    <w:rsid w:val="003B73E0"/>
    <w:rsid w:val="003B75C6"/>
    <w:rsid w:val="003B7659"/>
    <w:rsid w:val="003B77CD"/>
    <w:rsid w:val="003B78E5"/>
    <w:rsid w:val="003B7DE3"/>
    <w:rsid w:val="003B7E69"/>
    <w:rsid w:val="003C01D9"/>
    <w:rsid w:val="003C0271"/>
    <w:rsid w:val="003C02E0"/>
    <w:rsid w:val="003C05AE"/>
    <w:rsid w:val="003C06D2"/>
    <w:rsid w:val="003C098E"/>
    <w:rsid w:val="003C0AB9"/>
    <w:rsid w:val="003C0B73"/>
    <w:rsid w:val="003C0CA8"/>
    <w:rsid w:val="003C0CD7"/>
    <w:rsid w:val="003C0D10"/>
    <w:rsid w:val="003C0D13"/>
    <w:rsid w:val="003C0D35"/>
    <w:rsid w:val="003C10EC"/>
    <w:rsid w:val="003C12EB"/>
    <w:rsid w:val="003C1493"/>
    <w:rsid w:val="003C1DA4"/>
    <w:rsid w:val="003C2255"/>
    <w:rsid w:val="003C22A8"/>
    <w:rsid w:val="003C2CCA"/>
    <w:rsid w:val="003C2DA2"/>
    <w:rsid w:val="003C3361"/>
    <w:rsid w:val="003C3516"/>
    <w:rsid w:val="003C3865"/>
    <w:rsid w:val="003C3D8C"/>
    <w:rsid w:val="003C40E9"/>
    <w:rsid w:val="003C498E"/>
    <w:rsid w:val="003C4A1F"/>
    <w:rsid w:val="003C4D7F"/>
    <w:rsid w:val="003C4DC9"/>
    <w:rsid w:val="003C5809"/>
    <w:rsid w:val="003C585C"/>
    <w:rsid w:val="003C5E7F"/>
    <w:rsid w:val="003C5FFE"/>
    <w:rsid w:val="003C6497"/>
    <w:rsid w:val="003C665D"/>
    <w:rsid w:val="003C69B2"/>
    <w:rsid w:val="003C6D8D"/>
    <w:rsid w:val="003C6EAB"/>
    <w:rsid w:val="003C70FB"/>
    <w:rsid w:val="003C738B"/>
    <w:rsid w:val="003C754F"/>
    <w:rsid w:val="003C7C54"/>
    <w:rsid w:val="003D000D"/>
    <w:rsid w:val="003D03EF"/>
    <w:rsid w:val="003D0895"/>
    <w:rsid w:val="003D091D"/>
    <w:rsid w:val="003D0B08"/>
    <w:rsid w:val="003D0BCC"/>
    <w:rsid w:val="003D0E0B"/>
    <w:rsid w:val="003D0E65"/>
    <w:rsid w:val="003D117B"/>
    <w:rsid w:val="003D14FC"/>
    <w:rsid w:val="003D1545"/>
    <w:rsid w:val="003D170C"/>
    <w:rsid w:val="003D1AC8"/>
    <w:rsid w:val="003D2742"/>
    <w:rsid w:val="003D2B46"/>
    <w:rsid w:val="003D2DC5"/>
    <w:rsid w:val="003D30C7"/>
    <w:rsid w:val="003D3102"/>
    <w:rsid w:val="003D31F4"/>
    <w:rsid w:val="003D3335"/>
    <w:rsid w:val="003D33A1"/>
    <w:rsid w:val="003D3A2B"/>
    <w:rsid w:val="003D3C5D"/>
    <w:rsid w:val="003D3FB9"/>
    <w:rsid w:val="003D4087"/>
    <w:rsid w:val="003D411C"/>
    <w:rsid w:val="003D42D1"/>
    <w:rsid w:val="003D42F4"/>
    <w:rsid w:val="003D4857"/>
    <w:rsid w:val="003D4A0B"/>
    <w:rsid w:val="003D4AC2"/>
    <w:rsid w:val="003D4B95"/>
    <w:rsid w:val="003D4C66"/>
    <w:rsid w:val="003D4D7D"/>
    <w:rsid w:val="003D4E65"/>
    <w:rsid w:val="003D5150"/>
    <w:rsid w:val="003D5155"/>
    <w:rsid w:val="003D5357"/>
    <w:rsid w:val="003D5459"/>
    <w:rsid w:val="003D5515"/>
    <w:rsid w:val="003D551E"/>
    <w:rsid w:val="003D5879"/>
    <w:rsid w:val="003D596D"/>
    <w:rsid w:val="003D5B6A"/>
    <w:rsid w:val="003D622F"/>
    <w:rsid w:val="003D6940"/>
    <w:rsid w:val="003D6A54"/>
    <w:rsid w:val="003D6D65"/>
    <w:rsid w:val="003D6EFD"/>
    <w:rsid w:val="003D6F6B"/>
    <w:rsid w:val="003D71CC"/>
    <w:rsid w:val="003D7266"/>
    <w:rsid w:val="003D72A5"/>
    <w:rsid w:val="003D745F"/>
    <w:rsid w:val="003D7551"/>
    <w:rsid w:val="003D7647"/>
    <w:rsid w:val="003D77E7"/>
    <w:rsid w:val="003D78EA"/>
    <w:rsid w:val="003D7994"/>
    <w:rsid w:val="003D79FB"/>
    <w:rsid w:val="003D7CC4"/>
    <w:rsid w:val="003E0A1D"/>
    <w:rsid w:val="003E0C86"/>
    <w:rsid w:val="003E0E64"/>
    <w:rsid w:val="003E1181"/>
    <w:rsid w:val="003E128B"/>
    <w:rsid w:val="003E132B"/>
    <w:rsid w:val="003E13BF"/>
    <w:rsid w:val="003E14E2"/>
    <w:rsid w:val="003E16C3"/>
    <w:rsid w:val="003E1722"/>
    <w:rsid w:val="003E1A62"/>
    <w:rsid w:val="003E1F61"/>
    <w:rsid w:val="003E21A2"/>
    <w:rsid w:val="003E2303"/>
    <w:rsid w:val="003E2480"/>
    <w:rsid w:val="003E26BB"/>
    <w:rsid w:val="003E282A"/>
    <w:rsid w:val="003E2835"/>
    <w:rsid w:val="003E28D4"/>
    <w:rsid w:val="003E2AC7"/>
    <w:rsid w:val="003E34BA"/>
    <w:rsid w:val="003E351C"/>
    <w:rsid w:val="003E3619"/>
    <w:rsid w:val="003E36C9"/>
    <w:rsid w:val="003E3CDF"/>
    <w:rsid w:val="003E4014"/>
    <w:rsid w:val="003E40A1"/>
    <w:rsid w:val="003E4205"/>
    <w:rsid w:val="003E437F"/>
    <w:rsid w:val="003E44C1"/>
    <w:rsid w:val="003E4544"/>
    <w:rsid w:val="003E4553"/>
    <w:rsid w:val="003E479D"/>
    <w:rsid w:val="003E4914"/>
    <w:rsid w:val="003E4B6B"/>
    <w:rsid w:val="003E4DF0"/>
    <w:rsid w:val="003E4E66"/>
    <w:rsid w:val="003E4F3E"/>
    <w:rsid w:val="003E550D"/>
    <w:rsid w:val="003E5B71"/>
    <w:rsid w:val="003E5C75"/>
    <w:rsid w:val="003E5CDC"/>
    <w:rsid w:val="003E6068"/>
    <w:rsid w:val="003E613E"/>
    <w:rsid w:val="003E67E1"/>
    <w:rsid w:val="003E6EE8"/>
    <w:rsid w:val="003E6FEC"/>
    <w:rsid w:val="003E7225"/>
    <w:rsid w:val="003E722D"/>
    <w:rsid w:val="003E7600"/>
    <w:rsid w:val="003E7681"/>
    <w:rsid w:val="003E7D0D"/>
    <w:rsid w:val="003E7D22"/>
    <w:rsid w:val="003F0147"/>
    <w:rsid w:val="003F0309"/>
    <w:rsid w:val="003F039E"/>
    <w:rsid w:val="003F0579"/>
    <w:rsid w:val="003F072F"/>
    <w:rsid w:val="003F0812"/>
    <w:rsid w:val="003F081C"/>
    <w:rsid w:val="003F087B"/>
    <w:rsid w:val="003F0966"/>
    <w:rsid w:val="003F0990"/>
    <w:rsid w:val="003F09C1"/>
    <w:rsid w:val="003F0B3B"/>
    <w:rsid w:val="003F0B5B"/>
    <w:rsid w:val="003F0C02"/>
    <w:rsid w:val="003F0C4E"/>
    <w:rsid w:val="003F11F3"/>
    <w:rsid w:val="003F150C"/>
    <w:rsid w:val="003F1776"/>
    <w:rsid w:val="003F1792"/>
    <w:rsid w:val="003F1A42"/>
    <w:rsid w:val="003F1B62"/>
    <w:rsid w:val="003F1DC6"/>
    <w:rsid w:val="003F1E9F"/>
    <w:rsid w:val="003F1F59"/>
    <w:rsid w:val="003F1FB4"/>
    <w:rsid w:val="003F2004"/>
    <w:rsid w:val="003F2320"/>
    <w:rsid w:val="003F23AC"/>
    <w:rsid w:val="003F2497"/>
    <w:rsid w:val="003F2543"/>
    <w:rsid w:val="003F2593"/>
    <w:rsid w:val="003F2689"/>
    <w:rsid w:val="003F2EC4"/>
    <w:rsid w:val="003F3209"/>
    <w:rsid w:val="003F3461"/>
    <w:rsid w:val="003F383A"/>
    <w:rsid w:val="003F38E6"/>
    <w:rsid w:val="003F3A68"/>
    <w:rsid w:val="003F3B32"/>
    <w:rsid w:val="003F41A1"/>
    <w:rsid w:val="003F4234"/>
    <w:rsid w:val="003F4389"/>
    <w:rsid w:val="003F44C7"/>
    <w:rsid w:val="003F4530"/>
    <w:rsid w:val="003F47AF"/>
    <w:rsid w:val="003F4888"/>
    <w:rsid w:val="003F4994"/>
    <w:rsid w:val="003F54E2"/>
    <w:rsid w:val="003F5571"/>
    <w:rsid w:val="003F56CF"/>
    <w:rsid w:val="003F574C"/>
    <w:rsid w:val="003F595C"/>
    <w:rsid w:val="003F59A4"/>
    <w:rsid w:val="003F5DC2"/>
    <w:rsid w:val="003F5E6F"/>
    <w:rsid w:val="003F5F45"/>
    <w:rsid w:val="003F6223"/>
    <w:rsid w:val="003F625D"/>
    <w:rsid w:val="003F65D1"/>
    <w:rsid w:val="003F6BC0"/>
    <w:rsid w:val="003F6DAC"/>
    <w:rsid w:val="003F6F30"/>
    <w:rsid w:val="003F7383"/>
    <w:rsid w:val="003F73CB"/>
    <w:rsid w:val="003F7B96"/>
    <w:rsid w:val="003F7ED0"/>
    <w:rsid w:val="0040040F"/>
    <w:rsid w:val="00400599"/>
    <w:rsid w:val="00400861"/>
    <w:rsid w:val="00400B5C"/>
    <w:rsid w:val="0040105C"/>
    <w:rsid w:val="004010E9"/>
    <w:rsid w:val="004014AC"/>
    <w:rsid w:val="00401500"/>
    <w:rsid w:val="0040154C"/>
    <w:rsid w:val="00401623"/>
    <w:rsid w:val="0040179A"/>
    <w:rsid w:val="00401AAF"/>
    <w:rsid w:val="00401AEF"/>
    <w:rsid w:val="00401BFE"/>
    <w:rsid w:val="00401D96"/>
    <w:rsid w:val="00401DE3"/>
    <w:rsid w:val="00402424"/>
    <w:rsid w:val="0040260B"/>
    <w:rsid w:val="00402917"/>
    <w:rsid w:val="00402922"/>
    <w:rsid w:val="00402939"/>
    <w:rsid w:val="00402987"/>
    <w:rsid w:val="00402B13"/>
    <w:rsid w:val="00402D43"/>
    <w:rsid w:val="00402FBC"/>
    <w:rsid w:val="00402FC6"/>
    <w:rsid w:val="0040301A"/>
    <w:rsid w:val="0040307F"/>
    <w:rsid w:val="00403193"/>
    <w:rsid w:val="00403286"/>
    <w:rsid w:val="0040341C"/>
    <w:rsid w:val="004035E7"/>
    <w:rsid w:val="004037D1"/>
    <w:rsid w:val="0040382A"/>
    <w:rsid w:val="00403B76"/>
    <w:rsid w:val="00403FAC"/>
    <w:rsid w:val="00404030"/>
    <w:rsid w:val="004040F3"/>
    <w:rsid w:val="00404156"/>
    <w:rsid w:val="004041C7"/>
    <w:rsid w:val="0040435F"/>
    <w:rsid w:val="004047F5"/>
    <w:rsid w:val="00404883"/>
    <w:rsid w:val="00404B27"/>
    <w:rsid w:val="00404D6B"/>
    <w:rsid w:val="00404FAA"/>
    <w:rsid w:val="0040507B"/>
    <w:rsid w:val="004052EB"/>
    <w:rsid w:val="00405436"/>
    <w:rsid w:val="004057D6"/>
    <w:rsid w:val="00405957"/>
    <w:rsid w:val="00405E4E"/>
    <w:rsid w:val="00405F40"/>
    <w:rsid w:val="00406192"/>
    <w:rsid w:val="004061C5"/>
    <w:rsid w:val="00406435"/>
    <w:rsid w:val="00406A2D"/>
    <w:rsid w:val="00406BD3"/>
    <w:rsid w:val="00406DE5"/>
    <w:rsid w:val="00406F31"/>
    <w:rsid w:val="00407037"/>
    <w:rsid w:val="004072BD"/>
    <w:rsid w:val="004075CD"/>
    <w:rsid w:val="00407908"/>
    <w:rsid w:val="00407BFD"/>
    <w:rsid w:val="00407C8B"/>
    <w:rsid w:val="00407ECD"/>
    <w:rsid w:val="00410223"/>
    <w:rsid w:val="00410234"/>
    <w:rsid w:val="00410294"/>
    <w:rsid w:val="004103AC"/>
    <w:rsid w:val="00410768"/>
    <w:rsid w:val="00410803"/>
    <w:rsid w:val="0041082D"/>
    <w:rsid w:val="00410A5D"/>
    <w:rsid w:val="00410F48"/>
    <w:rsid w:val="00411330"/>
    <w:rsid w:val="0041165F"/>
    <w:rsid w:val="004116FF"/>
    <w:rsid w:val="00411969"/>
    <w:rsid w:val="00411B1E"/>
    <w:rsid w:val="00411C54"/>
    <w:rsid w:val="00411CAC"/>
    <w:rsid w:val="00411F94"/>
    <w:rsid w:val="00411FD4"/>
    <w:rsid w:val="0041231D"/>
    <w:rsid w:val="00412327"/>
    <w:rsid w:val="00412720"/>
    <w:rsid w:val="00412747"/>
    <w:rsid w:val="0041288A"/>
    <w:rsid w:val="004128AC"/>
    <w:rsid w:val="00412B5A"/>
    <w:rsid w:val="00412B99"/>
    <w:rsid w:val="00412DC5"/>
    <w:rsid w:val="00412DD6"/>
    <w:rsid w:val="004130CD"/>
    <w:rsid w:val="004132C2"/>
    <w:rsid w:val="0041340C"/>
    <w:rsid w:val="00413447"/>
    <w:rsid w:val="00413618"/>
    <w:rsid w:val="00413740"/>
    <w:rsid w:val="00413962"/>
    <w:rsid w:val="00413A8C"/>
    <w:rsid w:val="00413AAD"/>
    <w:rsid w:val="00413E32"/>
    <w:rsid w:val="00413E88"/>
    <w:rsid w:val="004141C3"/>
    <w:rsid w:val="004141DC"/>
    <w:rsid w:val="004142C7"/>
    <w:rsid w:val="0041441B"/>
    <w:rsid w:val="00414449"/>
    <w:rsid w:val="0041445B"/>
    <w:rsid w:val="004144B0"/>
    <w:rsid w:val="004145C1"/>
    <w:rsid w:val="0041479D"/>
    <w:rsid w:val="004149A0"/>
    <w:rsid w:val="00414A60"/>
    <w:rsid w:val="00414C69"/>
    <w:rsid w:val="00414D94"/>
    <w:rsid w:val="00414FC4"/>
    <w:rsid w:val="0041528E"/>
    <w:rsid w:val="004152CC"/>
    <w:rsid w:val="004152FB"/>
    <w:rsid w:val="00415421"/>
    <w:rsid w:val="00415A34"/>
    <w:rsid w:val="00415B5D"/>
    <w:rsid w:val="00415BEA"/>
    <w:rsid w:val="00415E5E"/>
    <w:rsid w:val="00415EF1"/>
    <w:rsid w:val="00416175"/>
    <w:rsid w:val="00416688"/>
    <w:rsid w:val="00416706"/>
    <w:rsid w:val="00416910"/>
    <w:rsid w:val="00416A05"/>
    <w:rsid w:val="00416DDF"/>
    <w:rsid w:val="00417505"/>
    <w:rsid w:val="00417525"/>
    <w:rsid w:val="00417598"/>
    <w:rsid w:val="004175CB"/>
    <w:rsid w:val="0041794E"/>
    <w:rsid w:val="00417ACF"/>
    <w:rsid w:val="00417CC8"/>
    <w:rsid w:val="00417E35"/>
    <w:rsid w:val="00417F3C"/>
    <w:rsid w:val="0042006E"/>
    <w:rsid w:val="004201F3"/>
    <w:rsid w:val="00420538"/>
    <w:rsid w:val="004208C6"/>
    <w:rsid w:val="00420CE5"/>
    <w:rsid w:val="00421047"/>
    <w:rsid w:val="00421233"/>
    <w:rsid w:val="004212C7"/>
    <w:rsid w:val="004215BA"/>
    <w:rsid w:val="004217C5"/>
    <w:rsid w:val="004219DD"/>
    <w:rsid w:val="00421B1E"/>
    <w:rsid w:val="004220B1"/>
    <w:rsid w:val="0042224E"/>
    <w:rsid w:val="004227AB"/>
    <w:rsid w:val="0042290A"/>
    <w:rsid w:val="00422C13"/>
    <w:rsid w:val="00422CC2"/>
    <w:rsid w:val="00422F8D"/>
    <w:rsid w:val="00423064"/>
    <w:rsid w:val="004231A4"/>
    <w:rsid w:val="00423297"/>
    <w:rsid w:val="00423537"/>
    <w:rsid w:val="00423859"/>
    <w:rsid w:val="004238B0"/>
    <w:rsid w:val="00423FFF"/>
    <w:rsid w:val="00424037"/>
    <w:rsid w:val="00424556"/>
    <w:rsid w:val="0042493D"/>
    <w:rsid w:val="00424BE0"/>
    <w:rsid w:val="00424C64"/>
    <w:rsid w:val="00425037"/>
    <w:rsid w:val="004257EE"/>
    <w:rsid w:val="00425863"/>
    <w:rsid w:val="004258FA"/>
    <w:rsid w:val="004259E6"/>
    <w:rsid w:val="00425DBC"/>
    <w:rsid w:val="00425F36"/>
    <w:rsid w:val="00425F7D"/>
    <w:rsid w:val="00426241"/>
    <w:rsid w:val="00426591"/>
    <w:rsid w:val="0042685D"/>
    <w:rsid w:val="00426BFC"/>
    <w:rsid w:val="00426FC2"/>
    <w:rsid w:val="00427060"/>
    <w:rsid w:val="004273E4"/>
    <w:rsid w:val="0042767B"/>
    <w:rsid w:val="0042769E"/>
    <w:rsid w:val="00427867"/>
    <w:rsid w:val="004279B7"/>
    <w:rsid w:val="00427ACF"/>
    <w:rsid w:val="00427BDA"/>
    <w:rsid w:val="00427C52"/>
    <w:rsid w:val="00427ED9"/>
    <w:rsid w:val="00427FF6"/>
    <w:rsid w:val="00430126"/>
    <w:rsid w:val="00430264"/>
    <w:rsid w:val="0043048A"/>
    <w:rsid w:val="004304B5"/>
    <w:rsid w:val="00430918"/>
    <w:rsid w:val="00430BA1"/>
    <w:rsid w:val="00430F1E"/>
    <w:rsid w:val="00431091"/>
    <w:rsid w:val="004312D8"/>
    <w:rsid w:val="00431B8B"/>
    <w:rsid w:val="00431CDE"/>
    <w:rsid w:val="00431E87"/>
    <w:rsid w:val="0043216C"/>
    <w:rsid w:val="004324B1"/>
    <w:rsid w:val="00432590"/>
    <w:rsid w:val="0043271E"/>
    <w:rsid w:val="00432BDF"/>
    <w:rsid w:val="00432C95"/>
    <w:rsid w:val="00432F27"/>
    <w:rsid w:val="00432FBD"/>
    <w:rsid w:val="0043326F"/>
    <w:rsid w:val="004332CF"/>
    <w:rsid w:val="00433348"/>
    <w:rsid w:val="004334BA"/>
    <w:rsid w:val="004336F2"/>
    <w:rsid w:val="00433C8A"/>
    <w:rsid w:val="004341CF"/>
    <w:rsid w:val="00434418"/>
    <w:rsid w:val="004344A9"/>
    <w:rsid w:val="00434583"/>
    <w:rsid w:val="004346D1"/>
    <w:rsid w:val="004347CB"/>
    <w:rsid w:val="004349B0"/>
    <w:rsid w:val="004351DC"/>
    <w:rsid w:val="004351E9"/>
    <w:rsid w:val="00435330"/>
    <w:rsid w:val="00435987"/>
    <w:rsid w:val="00435BCC"/>
    <w:rsid w:val="00435F38"/>
    <w:rsid w:val="004360C2"/>
    <w:rsid w:val="00436139"/>
    <w:rsid w:val="004362F3"/>
    <w:rsid w:val="00436369"/>
    <w:rsid w:val="00436437"/>
    <w:rsid w:val="004364FD"/>
    <w:rsid w:val="004368B0"/>
    <w:rsid w:val="00436C5B"/>
    <w:rsid w:val="00436E1F"/>
    <w:rsid w:val="004370BB"/>
    <w:rsid w:val="004374E1"/>
    <w:rsid w:val="0043776D"/>
    <w:rsid w:val="00437814"/>
    <w:rsid w:val="00437B8D"/>
    <w:rsid w:val="00437EFA"/>
    <w:rsid w:val="00437F28"/>
    <w:rsid w:val="00440296"/>
    <w:rsid w:val="004405A0"/>
    <w:rsid w:val="004408ED"/>
    <w:rsid w:val="00440985"/>
    <w:rsid w:val="00440A39"/>
    <w:rsid w:val="00440BB5"/>
    <w:rsid w:val="00440C16"/>
    <w:rsid w:val="0044105C"/>
    <w:rsid w:val="0044110B"/>
    <w:rsid w:val="00441B22"/>
    <w:rsid w:val="00441B7A"/>
    <w:rsid w:val="00441CC7"/>
    <w:rsid w:val="00441EA5"/>
    <w:rsid w:val="00441F9B"/>
    <w:rsid w:val="0044228B"/>
    <w:rsid w:val="004422DD"/>
    <w:rsid w:val="004422E0"/>
    <w:rsid w:val="00442550"/>
    <w:rsid w:val="00442677"/>
    <w:rsid w:val="00442AB8"/>
    <w:rsid w:val="00442AE9"/>
    <w:rsid w:val="00442BA1"/>
    <w:rsid w:val="00442F01"/>
    <w:rsid w:val="00442F3C"/>
    <w:rsid w:val="00443068"/>
    <w:rsid w:val="004431EB"/>
    <w:rsid w:val="00443548"/>
    <w:rsid w:val="004437CB"/>
    <w:rsid w:val="004438E7"/>
    <w:rsid w:val="00443A13"/>
    <w:rsid w:val="00443C0D"/>
    <w:rsid w:val="00443EE0"/>
    <w:rsid w:val="004440AB"/>
    <w:rsid w:val="004443C1"/>
    <w:rsid w:val="00444478"/>
    <w:rsid w:val="00444796"/>
    <w:rsid w:val="0044498D"/>
    <w:rsid w:val="00444FA2"/>
    <w:rsid w:val="004450F8"/>
    <w:rsid w:val="00445302"/>
    <w:rsid w:val="00445332"/>
    <w:rsid w:val="004453FE"/>
    <w:rsid w:val="00445410"/>
    <w:rsid w:val="0044576F"/>
    <w:rsid w:val="00445A71"/>
    <w:rsid w:val="00445B3D"/>
    <w:rsid w:val="00445C15"/>
    <w:rsid w:val="00445E09"/>
    <w:rsid w:val="00445EA1"/>
    <w:rsid w:val="00446090"/>
    <w:rsid w:val="004460B7"/>
    <w:rsid w:val="00446642"/>
    <w:rsid w:val="00446BA0"/>
    <w:rsid w:val="004470F4"/>
    <w:rsid w:val="0044714C"/>
    <w:rsid w:val="004471D8"/>
    <w:rsid w:val="0044734B"/>
    <w:rsid w:val="004475EA"/>
    <w:rsid w:val="00447A79"/>
    <w:rsid w:val="00447ACC"/>
    <w:rsid w:val="00447DCC"/>
    <w:rsid w:val="00450041"/>
    <w:rsid w:val="0045017F"/>
    <w:rsid w:val="0045083A"/>
    <w:rsid w:val="0045083B"/>
    <w:rsid w:val="00450876"/>
    <w:rsid w:val="004508FF"/>
    <w:rsid w:val="00450C79"/>
    <w:rsid w:val="00450CB5"/>
    <w:rsid w:val="0045109D"/>
    <w:rsid w:val="004510DD"/>
    <w:rsid w:val="00451308"/>
    <w:rsid w:val="004515A3"/>
    <w:rsid w:val="00451AA5"/>
    <w:rsid w:val="00451DA6"/>
    <w:rsid w:val="0045214B"/>
    <w:rsid w:val="004521A0"/>
    <w:rsid w:val="0045294C"/>
    <w:rsid w:val="00452D87"/>
    <w:rsid w:val="00452D96"/>
    <w:rsid w:val="00452DCA"/>
    <w:rsid w:val="00452DDA"/>
    <w:rsid w:val="00452E55"/>
    <w:rsid w:val="00453471"/>
    <w:rsid w:val="00453508"/>
    <w:rsid w:val="0045373F"/>
    <w:rsid w:val="004538DB"/>
    <w:rsid w:val="00453985"/>
    <w:rsid w:val="00453A64"/>
    <w:rsid w:val="00453FC8"/>
    <w:rsid w:val="00454313"/>
    <w:rsid w:val="004544F5"/>
    <w:rsid w:val="0045451D"/>
    <w:rsid w:val="0045475F"/>
    <w:rsid w:val="004548F9"/>
    <w:rsid w:val="00454CCC"/>
    <w:rsid w:val="00454D51"/>
    <w:rsid w:val="00454F45"/>
    <w:rsid w:val="00454FA1"/>
    <w:rsid w:val="00455125"/>
    <w:rsid w:val="00455188"/>
    <w:rsid w:val="0045543B"/>
    <w:rsid w:val="004558D0"/>
    <w:rsid w:val="00455C95"/>
    <w:rsid w:val="00455F25"/>
    <w:rsid w:val="00456213"/>
    <w:rsid w:val="00456898"/>
    <w:rsid w:val="004568EF"/>
    <w:rsid w:val="00456AEA"/>
    <w:rsid w:val="00456B01"/>
    <w:rsid w:val="00456E4F"/>
    <w:rsid w:val="0045700E"/>
    <w:rsid w:val="00457171"/>
    <w:rsid w:val="0045795F"/>
    <w:rsid w:val="00457986"/>
    <w:rsid w:val="00457AB6"/>
    <w:rsid w:val="00457AD8"/>
    <w:rsid w:val="00457F09"/>
    <w:rsid w:val="00460059"/>
    <w:rsid w:val="00460069"/>
    <w:rsid w:val="00460094"/>
    <w:rsid w:val="004601B2"/>
    <w:rsid w:val="004603C1"/>
    <w:rsid w:val="00460692"/>
    <w:rsid w:val="00460B4B"/>
    <w:rsid w:val="00460D13"/>
    <w:rsid w:val="00460FF6"/>
    <w:rsid w:val="00461367"/>
    <w:rsid w:val="004615E8"/>
    <w:rsid w:val="00461A1E"/>
    <w:rsid w:val="00461B38"/>
    <w:rsid w:val="00461B5B"/>
    <w:rsid w:val="00461D35"/>
    <w:rsid w:val="00461E47"/>
    <w:rsid w:val="004626AA"/>
    <w:rsid w:val="00462902"/>
    <w:rsid w:val="00462993"/>
    <w:rsid w:val="00462B97"/>
    <w:rsid w:val="00462C2B"/>
    <w:rsid w:val="00463092"/>
    <w:rsid w:val="0046320A"/>
    <w:rsid w:val="00463639"/>
    <w:rsid w:val="00463640"/>
    <w:rsid w:val="004637E5"/>
    <w:rsid w:val="004639EC"/>
    <w:rsid w:val="00463AC8"/>
    <w:rsid w:val="00463CAC"/>
    <w:rsid w:val="00464035"/>
    <w:rsid w:val="00464162"/>
    <w:rsid w:val="00464563"/>
    <w:rsid w:val="0046480A"/>
    <w:rsid w:val="00464884"/>
    <w:rsid w:val="00464B31"/>
    <w:rsid w:val="00464BB0"/>
    <w:rsid w:val="00464C2E"/>
    <w:rsid w:val="00464C4D"/>
    <w:rsid w:val="00464E36"/>
    <w:rsid w:val="00465694"/>
    <w:rsid w:val="00465D7D"/>
    <w:rsid w:val="00466198"/>
    <w:rsid w:val="00466666"/>
    <w:rsid w:val="00466E9F"/>
    <w:rsid w:val="00466F2B"/>
    <w:rsid w:val="004670F9"/>
    <w:rsid w:val="00467206"/>
    <w:rsid w:val="0046722F"/>
    <w:rsid w:val="0046723F"/>
    <w:rsid w:val="00467544"/>
    <w:rsid w:val="00467658"/>
    <w:rsid w:val="00467C2A"/>
    <w:rsid w:val="00467D64"/>
    <w:rsid w:val="00467DAB"/>
    <w:rsid w:val="00467DBD"/>
    <w:rsid w:val="00467E13"/>
    <w:rsid w:val="00467E65"/>
    <w:rsid w:val="004705AF"/>
    <w:rsid w:val="00470C68"/>
    <w:rsid w:val="00470D15"/>
    <w:rsid w:val="00470EB3"/>
    <w:rsid w:val="00471243"/>
    <w:rsid w:val="0047145A"/>
    <w:rsid w:val="00471706"/>
    <w:rsid w:val="00471A74"/>
    <w:rsid w:val="00471B72"/>
    <w:rsid w:val="00471D0D"/>
    <w:rsid w:val="00471E10"/>
    <w:rsid w:val="00471E36"/>
    <w:rsid w:val="00471EB3"/>
    <w:rsid w:val="00472027"/>
    <w:rsid w:val="00472321"/>
    <w:rsid w:val="00472621"/>
    <w:rsid w:val="004728BC"/>
    <w:rsid w:val="00473246"/>
    <w:rsid w:val="0047363D"/>
    <w:rsid w:val="004739B3"/>
    <w:rsid w:val="00473AFC"/>
    <w:rsid w:val="00473B7D"/>
    <w:rsid w:val="00473F2A"/>
    <w:rsid w:val="004740E9"/>
    <w:rsid w:val="00474143"/>
    <w:rsid w:val="00474294"/>
    <w:rsid w:val="00474377"/>
    <w:rsid w:val="004746DF"/>
    <w:rsid w:val="0047470A"/>
    <w:rsid w:val="0047471E"/>
    <w:rsid w:val="00474984"/>
    <w:rsid w:val="004749F5"/>
    <w:rsid w:val="00474B29"/>
    <w:rsid w:val="00474BC5"/>
    <w:rsid w:val="004750C8"/>
    <w:rsid w:val="0047557F"/>
    <w:rsid w:val="0047562C"/>
    <w:rsid w:val="0047568F"/>
    <w:rsid w:val="00475779"/>
    <w:rsid w:val="00475909"/>
    <w:rsid w:val="0047597B"/>
    <w:rsid w:val="00475EA5"/>
    <w:rsid w:val="00475F8F"/>
    <w:rsid w:val="00475FC7"/>
    <w:rsid w:val="00475FDB"/>
    <w:rsid w:val="00476156"/>
    <w:rsid w:val="0047618E"/>
    <w:rsid w:val="0047665D"/>
    <w:rsid w:val="00476D4C"/>
    <w:rsid w:val="00476E33"/>
    <w:rsid w:val="00477596"/>
    <w:rsid w:val="004776EC"/>
    <w:rsid w:val="0047777F"/>
    <w:rsid w:val="00480199"/>
    <w:rsid w:val="004807DD"/>
    <w:rsid w:val="00480982"/>
    <w:rsid w:val="00480D5B"/>
    <w:rsid w:val="00480F53"/>
    <w:rsid w:val="00481020"/>
    <w:rsid w:val="00481333"/>
    <w:rsid w:val="0048135D"/>
    <w:rsid w:val="00481382"/>
    <w:rsid w:val="00481679"/>
    <w:rsid w:val="00481AA8"/>
    <w:rsid w:val="00481B17"/>
    <w:rsid w:val="00481B4A"/>
    <w:rsid w:val="0048217D"/>
    <w:rsid w:val="00482428"/>
    <w:rsid w:val="0048256E"/>
    <w:rsid w:val="004825C4"/>
    <w:rsid w:val="00482642"/>
    <w:rsid w:val="004827A2"/>
    <w:rsid w:val="00482870"/>
    <w:rsid w:val="0048299D"/>
    <w:rsid w:val="00482CF7"/>
    <w:rsid w:val="0048306D"/>
    <w:rsid w:val="00483206"/>
    <w:rsid w:val="004832FE"/>
    <w:rsid w:val="004833DE"/>
    <w:rsid w:val="00483807"/>
    <w:rsid w:val="004839DF"/>
    <w:rsid w:val="00483AA4"/>
    <w:rsid w:val="00483BD5"/>
    <w:rsid w:val="00483C6A"/>
    <w:rsid w:val="00483DE1"/>
    <w:rsid w:val="00483E42"/>
    <w:rsid w:val="00484052"/>
    <w:rsid w:val="00484091"/>
    <w:rsid w:val="0048419C"/>
    <w:rsid w:val="004843F1"/>
    <w:rsid w:val="0048467F"/>
    <w:rsid w:val="004847B9"/>
    <w:rsid w:val="00484B9D"/>
    <w:rsid w:val="00484C8A"/>
    <w:rsid w:val="00484D82"/>
    <w:rsid w:val="0048501E"/>
    <w:rsid w:val="00485201"/>
    <w:rsid w:val="004856CD"/>
    <w:rsid w:val="00485A81"/>
    <w:rsid w:val="00485AFE"/>
    <w:rsid w:val="00485CD6"/>
    <w:rsid w:val="00485E9C"/>
    <w:rsid w:val="00486240"/>
    <w:rsid w:val="00486276"/>
    <w:rsid w:val="0048634B"/>
    <w:rsid w:val="00486484"/>
    <w:rsid w:val="0048664A"/>
    <w:rsid w:val="004869EF"/>
    <w:rsid w:val="00486BD6"/>
    <w:rsid w:val="00486BFA"/>
    <w:rsid w:val="00486CB4"/>
    <w:rsid w:val="00486DE3"/>
    <w:rsid w:val="00486F39"/>
    <w:rsid w:val="00487198"/>
    <w:rsid w:val="00487898"/>
    <w:rsid w:val="00487C59"/>
    <w:rsid w:val="00487F30"/>
    <w:rsid w:val="00487FFB"/>
    <w:rsid w:val="00490019"/>
    <w:rsid w:val="00490375"/>
    <w:rsid w:val="004904F4"/>
    <w:rsid w:val="0049057D"/>
    <w:rsid w:val="00490655"/>
    <w:rsid w:val="00490658"/>
    <w:rsid w:val="00490821"/>
    <w:rsid w:val="00490901"/>
    <w:rsid w:val="004909D0"/>
    <w:rsid w:val="00490ADE"/>
    <w:rsid w:val="00490C63"/>
    <w:rsid w:val="00490D73"/>
    <w:rsid w:val="00490E61"/>
    <w:rsid w:val="00490FF3"/>
    <w:rsid w:val="0049127A"/>
    <w:rsid w:val="00491681"/>
    <w:rsid w:val="004916F2"/>
    <w:rsid w:val="00491794"/>
    <w:rsid w:val="004917A0"/>
    <w:rsid w:val="00492035"/>
    <w:rsid w:val="0049210F"/>
    <w:rsid w:val="004926DC"/>
    <w:rsid w:val="004927FF"/>
    <w:rsid w:val="0049288D"/>
    <w:rsid w:val="00492AF4"/>
    <w:rsid w:val="00492B44"/>
    <w:rsid w:val="00492C30"/>
    <w:rsid w:val="0049320C"/>
    <w:rsid w:val="00493247"/>
    <w:rsid w:val="00493312"/>
    <w:rsid w:val="004935BF"/>
    <w:rsid w:val="00493A52"/>
    <w:rsid w:val="00493AE9"/>
    <w:rsid w:val="00493BF8"/>
    <w:rsid w:val="0049495D"/>
    <w:rsid w:val="00494A57"/>
    <w:rsid w:val="00494D35"/>
    <w:rsid w:val="004952BC"/>
    <w:rsid w:val="004952FE"/>
    <w:rsid w:val="004953C3"/>
    <w:rsid w:val="0049590C"/>
    <w:rsid w:val="0049590F"/>
    <w:rsid w:val="00495970"/>
    <w:rsid w:val="00495A30"/>
    <w:rsid w:val="00495B9C"/>
    <w:rsid w:val="00495DBD"/>
    <w:rsid w:val="00495E21"/>
    <w:rsid w:val="0049609E"/>
    <w:rsid w:val="0049635D"/>
    <w:rsid w:val="00496553"/>
    <w:rsid w:val="00496558"/>
    <w:rsid w:val="00496C72"/>
    <w:rsid w:val="0049706A"/>
    <w:rsid w:val="0049722B"/>
    <w:rsid w:val="00497560"/>
    <w:rsid w:val="00497A1F"/>
    <w:rsid w:val="00497B85"/>
    <w:rsid w:val="00497D18"/>
    <w:rsid w:val="004A02EE"/>
    <w:rsid w:val="004A0440"/>
    <w:rsid w:val="004A0677"/>
    <w:rsid w:val="004A0793"/>
    <w:rsid w:val="004A0832"/>
    <w:rsid w:val="004A08FB"/>
    <w:rsid w:val="004A0CCD"/>
    <w:rsid w:val="004A0E27"/>
    <w:rsid w:val="004A0E7E"/>
    <w:rsid w:val="004A108A"/>
    <w:rsid w:val="004A1169"/>
    <w:rsid w:val="004A1305"/>
    <w:rsid w:val="004A142E"/>
    <w:rsid w:val="004A17C9"/>
    <w:rsid w:val="004A184A"/>
    <w:rsid w:val="004A223C"/>
    <w:rsid w:val="004A2E02"/>
    <w:rsid w:val="004A2EE5"/>
    <w:rsid w:val="004A32CA"/>
    <w:rsid w:val="004A347F"/>
    <w:rsid w:val="004A3592"/>
    <w:rsid w:val="004A38E8"/>
    <w:rsid w:val="004A3D0F"/>
    <w:rsid w:val="004A3D85"/>
    <w:rsid w:val="004A3E8F"/>
    <w:rsid w:val="004A3EA4"/>
    <w:rsid w:val="004A41DC"/>
    <w:rsid w:val="004A438C"/>
    <w:rsid w:val="004A4472"/>
    <w:rsid w:val="004A44A7"/>
    <w:rsid w:val="004A45E9"/>
    <w:rsid w:val="004A4A0D"/>
    <w:rsid w:val="004A4B5A"/>
    <w:rsid w:val="004A4EEA"/>
    <w:rsid w:val="004A4F0B"/>
    <w:rsid w:val="004A4F4A"/>
    <w:rsid w:val="004A57A5"/>
    <w:rsid w:val="004A587D"/>
    <w:rsid w:val="004A5AB8"/>
    <w:rsid w:val="004A5CCB"/>
    <w:rsid w:val="004A603E"/>
    <w:rsid w:val="004A609F"/>
    <w:rsid w:val="004A6320"/>
    <w:rsid w:val="004A65CB"/>
    <w:rsid w:val="004A676C"/>
    <w:rsid w:val="004A6B79"/>
    <w:rsid w:val="004A6C1D"/>
    <w:rsid w:val="004A6E41"/>
    <w:rsid w:val="004A6FB5"/>
    <w:rsid w:val="004A72EB"/>
    <w:rsid w:val="004A78A4"/>
    <w:rsid w:val="004A7936"/>
    <w:rsid w:val="004A793C"/>
    <w:rsid w:val="004A7AA0"/>
    <w:rsid w:val="004A7C22"/>
    <w:rsid w:val="004A7FA2"/>
    <w:rsid w:val="004B037C"/>
    <w:rsid w:val="004B0873"/>
    <w:rsid w:val="004B0EFE"/>
    <w:rsid w:val="004B103B"/>
    <w:rsid w:val="004B12F5"/>
    <w:rsid w:val="004B1413"/>
    <w:rsid w:val="004B165E"/>
    <w:rsid w:val="004B2152"/>
    <w:rsid w:val="004B21E9"/>
    <w:rsid w:val="004B21EC"/>
    <w:rsid w:val="004B259E"/>
    <w:rsid w:val="004B25E6"/>
    <w:rsid w:val="004B2671"/>
    <w:rsid w:val="004B2B17"/>
    <w:rsid w:val="004B2C8E"/>
    <w:rsid w:val="004B2CE5"/>
    <w:rsid w:val="004B30F5"/>
    <w:rsid w:val="004B31AD"/>
    <w:rsid w:val="004B3237"/>
    <w:rsid w:val="004B37EA"/>
    <w:rsid w:val="004B3F3F"/>
    <w:rsid w:val="004B407F"/>
    <w:rsid w:val="004B419B"/>
    <w:rsid w:val="004B4261"/>
    <w:rsid w:val="004B42D6"/>
    <w:rsid w:val="004B4355"/>
    <w:rsid w:val="004B45CF"/>
    <w:rsid w:val="004B4796"/>
    <w:rsid w:val="004B47B4"/>
    <w:rsid w:val="004B4830"/>
    <w:rsid w:val="004B487D"/>
    <w:rsid w:val="004B4EA1"/>
    <w:rsid w:val="004B4F75"/>
    <w:rsid w:val="004B5314"/>
    <w:rsid w:val="004B586B"/>
    <w:rsid w:val="004B587C"/>
    <w:rsid w:val="004B63F9"/>
    <w:rsid w:val="004B6564"/>
    <w:rsid w:val="004B678E"/>
    <w:rsid w:val="004B6A71"/>
    <w:rsid w:val="004B6F26"/>
    <w:rsid w:val="004B7027"/>
    <w:rsid w:val="004B73F4"/>
    <w:rsid w:val="004B764F"/>
    <w:rsid w:val="004B7CE5"/>
    <w:rsid w:val="004B7E13"/>
    <w:rsid w:val="004C043A"/>
    <w:rsid w:val="004C0825"/>
    <w:rsid w:val="004C0AD7"/>
    <w:rsid w:val="004C0C47"/>
    <w:rsid w:val="004C0CA0"/>
    <w:rsid w:val="004C0CDA"/>
    <w:rsid w:val="004C0FAF"/>
    <w:rsid w:val="004C0FC1"/>
    <w:rsid w:val="004C10E7"/>
    <w:rsid w:val="004C14B1"/>
    <w:rsid w:val="004C15E0"/>
    <w:rsid w:val="004C1931"/>
    <w:rsid w:val="004C1BF8"/>
    <w:rsid w:val="004C1C43"/>
    <w:rsid w:val="004C1DE9"/>
    <w:rsid w:val="004C1F68"/>
    <w:rsid w:val="004C200C"/>
    <w:rsid w:val="004C202A"/>
    <w:rsid w:val="004C206E"/>
    <w:rsid w:val="004C20F3"/>
    <w:rsid w:val="004C215B"/>
    <w:rsid w:val="004C223D"/>
    <w:rsid w:val="004C22A2"/>
    <w:rsid w:val="004C237B"/>
    <w:rsid w:val="004C23ED"/>
    <w:rsid w:val="004C26CB"/>
    <w:rsid w:val="004C274F"/>
    <w:rsid w:val="004C27D3"/>
    <w:rsid w:val="004C27FB"/>
    <w:rsid w:val="004C2A55"/>
    <w:rsid w:val="004C2A85"/>
    <w:rsid w:val="004C2CAE"/>
    <w:rsid w:val="004C2CFF"/>
    <w:rsid w:val="004C2E9D"/>
    <w:rsid w:val="004C306A"/>
    <w:rsid w:val="004C3080"/>
    <w:rsid w:val="004C399A"/>
    <w:rsid w:val="004C3A3E"/>
    <w:rsid w:val="004C3F90"/>
    <w:rsid w:val="004C4066"/>
    <w:rsid w:val="004C4298"/>
    <w:rsid w:val="004C45F1"/>
    <w:rsid w:val="004C4735"/>
    <w:rsid w:val="004C48B3"/>
    <w:rsid w:val="004C4CF1"/>
    <w:rsid w:val="004C4D8D"/>
    <w:rsid w:val="004C4D94"/>
    <w:rsid w:val="004C5214"/>
    <w:rsid w:val="004C5233"/>
    <w:rsid w:val="004C5294"/>
    <w:rsid w:val="004C5433"/>
    <w:rsid w:val="004C5592"/>
    <w:rsid w:val="004C574C"/>
    <w:rsid w:val="004C5975"/>
    <w:rsid w:val="004C5ADA"/>
    <w:rsid w:val="004C5D3A"/>
    <w:rsid w:val="004C5D59"/>
    <w:rsid w:val="004C5EFE"/>
    <w:rsid w:val="004C610D"/>
    <w:rsid w:val="004C6563"/>
    <w:rsid w:val="004C6AE0"/>
    <w:rsid w:val="004C6B47"/>
    <w:rsid w:val="004C7014"/>
    <w:rsid w:val="004C71F5"/>
    <w:rsid w:val="004C7743"/>
    <w:rsid w:val="004C7859"/>
    <w:rsid w:val="004C7891"/>
    <w:rsid w:val="004C7CA4"/>
    <w:rsid w:val="004C7D11"/>
    <w:rsid w:val="004D00B1"/>
    <w:rsid w:val="004D01A4"/>
    <w:rsid w:val="004D01B0"/>
    <w:rsid w:val="004D038D"/>
    <w:rsid w:val="004D07D2"/>
    <w:rsid w:val="004D07EB"/>
    <w:rsid w:val="004D085C"/>
    <w:rsid w:val="004D0865"/>
    <w:rsid w:val="004D0CED"/>
    <w:rsid w:val="004D0E37"/>
    <w:rsid w:val="004D10D1"/>
    <w:rsid w:val="004D1190"/>
    <w:rsid w:val="004D1309"/>
    <w:rsid w:val="004D13FD"/>
    <w:rsid w:val="004D1811"/>
    <w:rsid w:val="004D1A57"/>
    <w:rsid w:val="004D1A58"/>
    <w:rsid w:val="004D1BB7"/>
    <w:rsid w:val="004D20FE"/>
    <w:rsid w:val="004D2165"/>
    <w:rsid w:val="004D22D2"/>
    <w:rsid w:val="004D2381"/>
    <w:rsid w:val="004D26DE"/>
    <w:rsid w:val="004D285B"/>
    <w:rsid w:val="004D2C01"/>
    <w:rsid w:val="004D30CD"/>
    <w:rsid w:val="004D3212"/>
    <w:rsid w:val="004D34C7"/>
    <w:rsid w:val="004D35CC"/>
    <w:rsid w:val="004D3FBA"/>
    <w:rsid w:val="004D404F"/>
    <w:rsid w:val="004D4084"/>
    <w:rsid w:val="004D4386"/>
    <w:rsid w:val="004D4870"/>
    <w:rsid w:val="004D49F3"/>
    <w:rsid w:val="004D4E56"/>
    <w:rsid w:val="004D5257"/>
    <w:rsid w:val="004D569B"/>
    <w:rsid w:val="004D5B92"/>
    <w:rsid w:val="004D5BBF"/>
    <w:rsid w:val="004D6204"/>
    <w:rsid w:val="004D62AC"/>
    <w:rsid w:val="004D6587"/>
    <w:rsid w:val="004D65B2"/>
    <w:rsid w:val="004D6B91"/>
    <w:rsid w:val="004D6E69"/>
    <w:rsid w:val="004D6EAF"/>
    <w:rsid w:val="004D6EB9"/>
    <w:rsid w:val="004D6F61"/>
    <w:rsid w:val="004D70D4"/>
    <w:rsid w:val="004D7129"/>
    <w:rsid w:val="004D7385"/>
    <w:rsid w:val="004D73F3"/>
    <w:rsid w:val="004D75B2"/>
    <w:rsid w:val="004D76AB"/>
    <w:rsid w:val="004D7887"/>
    <w:rsid w:val="004D7BAC"/>
    <w:rsid w:val="004D7C5C"/>
    <w:rsid w:val="004D7D68"/>
    <w:rsid w:val="004D7E06"/>
    <w:rsid w:val="004E00F4"/>
    <w:rsid w:val="004E031C"/>
    <w:rsid w:val="004E0451"/>
    <w:rsid w:val="004E055C"/>
    <w:rsid w:val="004E0897"/>
    <w:rsid w:val="004E0A5D"/>
    <w:rsid w:val="004E10F1"/>
    <w:rsid w:val="004E1434"/>
    <w:rsid w:val="004E1536"/>
    <w:rsid w:val="004E1778"/>
    <w:rsid w:val="004E1950"/>
    <w:rsid w:val="004E1A23"/>
    <w:rsid w:val="004E1A82"/>
    <w:rsid w:val="004E1D3F"/>
    <w:rsid w:val="004E1D58"/>
    <w:rsid w:val="004E1F07"/>
    <w:rsid w:val="004E1FCE"/>
    <w:rsid w:val="004E2107"/>
    <w:rsid w:val="004E2569"/>
    <w:rsid w:val="004E2655"/>
    <w:rsid w:val="004E2757"/>
    <w:rsid w:val="004E27B4"/>
    <w:rsid w:val="004E280E"/>
    <w:rsid w:val="004E2891"/>
    <w:rsid w:val="004E2A31"/>
    <w:rsid w:val="004E2B38"/>
    <w:rsid w:val="004E2B64"/>
    <w:rsid w:val="004E2B7E"/>
    <w:rsid w:val="004E2BBF"/>
    <w:rsid w:val="004E2BF6"/>
    <w:rsid w:val="004E2FC0"/>
    <w:rsid w:val="004E2FCA"/>
    <w:rsid w:val="004E3181"/>
    <w:rsid w:val="004E3881"/>
    <w:rsid w:val="004E3904"/>
    <w:rsid w:val="004E39E8"/>
    <w:rsid w:val="004E3ABF"/>
    <w:rsid w:val="004E3D55"/>
    <w:rsid w:val="004E3EAC"/>
    <w:rsid w:val="004E4543"/>
    <w:rsid w:val="004E47BB"/>
    <w:rsid w:val="004E48FB"/>
    <w:rsid w:val="004E496E"/>
    <w:rsid w:val="004E4F23"/>
    <w:rsid w:val="004E4F50"/>
    <w:rsid w:val="004E56BF"/>
    <w:rsid w:val="004E5810"/>
    <w:rsid w:val="004E587E"/>
    <w:rsid w:val="004E589C"/>
    <w:rsid w:val="004E5B0E"/>
    <w:rsid w:val="004E600A"/>
    <w:rsid w:val="004E6469"/>
    <w:rsid w:val="004E67C0"/>
    <w:rsid w:val="004E67FC"/>
    <w:rsid w:val="004E6827"/>
    <w:rsid w:val="004E6943"/>
    <w:rsid w:val="004E6D1D"/>
    <w:rsid w:val="004E6D89"/>
    <w:rsid w:val="004E6F2F"/>
    <w:rsid w:val="004E71EB"/>
    <w:rsid w:val="004E7274"/>
    <w:rsid w:val="004E7345"/>
    <w:rsid w:val="004E7991"/>
    <w:rsid w:val="004E79CA"/>
    <w:rsid w:val="004E7A34"/>
    <w:rsid w:val="004E7C74"/>
    <w:rsid w:val="004E7D29"/>
    <w:rsid w:val="004F01E9"/>
    <w:rsid w:val="004F07F7"/>
    <w:rsid w:val="004F086E"/>
    <w:rsid w:val="004F0908"/>
    <w:rsid w:val="004F0A26"/>
    <w:rsid w:val="004F0C6E"/>
    <w:rsid w:val="004F0EFC"/>
    <w:rsid w:val="004F0FF3"/>
    <w:rsid w:val="004F1169"/>
    <w:rsid w:val="004F118A"/>
    <w:rsid w:val="004F137D"/>
    <w:rsid w:val="004F171C"/>
    <w:rsid w:val="004F17DA"/>
    <w:rsid w:val="004F17EA"/>
    <w:rsid w:val="004F194B"/>
    <w:rsid w:val="004F1987"/>
    <w:rsid w:val="004F1B2B"/>
    <w:rsid w:val="004F1C42"/>
    <w:rsid w:val="004F217D"/>
    <w:rsid w:val="004F258A"/>
    <w:rsid w:val="004F27FD"/>
    <w:rsid w:val="004F2B7F"/>
    <w:rsid w:val="004F2D38"/>
    <w:rsid w:val="004F2D86"/>
    <w:rsid w:val="004F2DDE"/>
    <w:rsid w:val="004F3183"/>
    <w:rsid w:val="004F3493"/>
    <w:rsid w:val="004F36B7"/>
    <w:rsid w:val="004F3832"/>
    <w:rsid w:val="004F3BC8"/>
    <w:rsid w:val="004F3F8C"/>
    <w:rsid w:val="004F3F97"/>
    <w:rsid w:val="004F4675"/>
    <w:rsid w:val="004F4C15"/>
    <w:rsid w:val="004F4C8B"/>
    <w:rsid w:val="004F5135"/>
    <w:rsid w:val="004F52DA"/>
    <w:rsid w:val="004F5360"/>
    <w:rsid w:val="004F5438"/>
    <w:rsid w:val="004F56DA"/>
    <w:rsid w:val="004F574B"/>
    <w:rsid w:val="004F596F"/>
    <w:rsid w:val="004F5AB0"/>
    <w:rsid w:val="004F5B0E"/>
    <w:rsid w:val="004F603E"/>
    <w:rsid w:val="004F60ED"/>
    <w:rsid w:val="004F62A8"/>
    <w:rsid w:val="004F63E6"/>
    <w:rsid w:val="004F664C"/>
    <w:rsid w:val="004F6A80"/>
    <w:rsid w:val="004F6BA5"/>
    <w:rsid w:val="004F7138"/>
    <w:rsid w:val="004F72B5"/>
    <w:rsid w:val="004F765B"/>
    <w:rsid w:val="004F767C"/>
    <w:rsid w:val="004F77B9"/>
    <w:rsid w:val="004F79AC"/>
    <w:rsid w:val="004F7DC8"/>
    <w:rsid w:val="004F7E52"/>
    <w:rsid w:val="005000D8"/>
    <w:rsid w:val="005005A2"/>
    <w:rsid w:val="0050097C"/>
    <w:rsid w:val="005009AA"/>
    <w:rsid w:val="00500A48"/>
    <w:rsid w:val="00500C40"/>
    <w:rsid w:val="00500C66"/>
    <w:rsid w:val="005013D2"/>
    <w:rsid w:val="00501586"/>
    <w:rsid w:val="00501806"/>
    <w:rsid w:val="00501A2B"/>
    <w:rsid w:val="00501C46"/>
    <w:rsid w:val="00501EC3"/>
    <w:rsid w:val="0050206F"/>
    <w:rsid w:val="00502094"/>
    <w:rsid w:val="005022D6"/>
    <w:rsid w:val="00502719"/>
    <w:rsid w:val="005028B2"/>
    <w:rsid w:val="00502E61"/>
    <w:rsid w:val="0050307D"/>
    <w:rsid w:val="005032B4"/>
    <w:rsid w:val="00503438"/>
    <w:rsid w:val="005037CA"/>
    <w:rsid w:val="00503967"/>
    <w:rsid w:val="00503AF7"/>
    <w:rsid w:val="00503F6D"/>
    <w:rsid w:val="0050444C"/>
    <w:rsid w:val="005044EA"/>
    <w:rsid w:val="00504903"/>
    <w:rsid w:val="00504A9D"/>
    <w:rsid w:val="005050B8"/>
    <w:rsid w:val="0050539A"/>
    <w:rsid w:val="0050541B"/>
    <w:rsid w:val="005054A9"/>
    <w:rsid w:val="0050558F"/>
    <w:rsid w:val="00505E56"/>
    <w:rsid w:val="005063BF"/>
    <w:rsid w:val="005063F0"/>
    <w:rsid w:val="005066C9"/>
    <w:rsid w:val="00506964"/>
    <w:rsid w:val="00506C0A"/>
    <w:rsid w:val="00506EA2"/>
    <w:rsid w:val="00506EDD"/>
    <w:rsid w:val="00506F5E"/>
    <w:rsid w:val="00506FC1"/>
    <w:rsid w:val="00507546"/>
    <w:rsid w:val="00507635"/>
    <w:rsid w:val="0050766D"/>
    <w:rsid w:val="005077CD"/>
    <w:rsid w:val="00507AC2"/>
    <w:rsid w:val="00507D8F"/>
    <w:rsid w:val="0051003D"/>
    <w:rsid w:val="005101C9"/>
    <w:rsid w:val="005106DC"/>
    <w:rsid w:val="005107C7"/>
    <w:rsid w:val="00511082"/>
    <w:rsid w:val="005111F6"/>
    <w:rsid w:val="0051150F"/>
    <w:rsid w:val="0051156F"/>
    <w:rsid w:val="00511627"/>
    <w:rsid w:val="00511757"/>
    <w:rsid w:val="00511871"/>
    <w:rsid w:val="00511BCF"/>
    <w:rsid w:val="005120FE"/>
    <w:rsid w:val="005121B2"/>
    <w:rsid w:val="00512549"/>
    <w:rsid w:val="005126B6"/>
    <w:rsid w:val="005133B8"/>
    <w:rsid w:val="005135AE"/>
    <w:rsid w:val="00513946"/>
    <w:rsid w:val="00513B91"/>
    <w:rsid w:val="00513BB9"/>
    <w:rsid w:val="00513E44"/>
    <w:rsid w:val="00513E7A"/>
    <w:rsid w:val="00513FE1"/>
    <w:rsid w:val="00514265"/>
    <w:rsid w:val="00514941"/>
    <w:rsid w:val="00514949"/>
    <w:rsid w:val="00514D86"/>
    <w:rsid w:val="00514ECC"/>
    <w:rsid w:val="00515716"/>
    <w:rsid w:val="00515CDF"/>
    <w:rsid w:val="00516035"/>
    <w:rsid w:val="005163DA"/>
    <w:rsid w:val="00516431"/>
    <w:rsid w:val="0051669A"/>
    <w:rsid w:val="005166EF"/>
    <w:rsid w:val="00516742"/>
    <w:rsid w:val="00516961"/>
    <w:rsid w:val="00516B6F"/>
    <w:rsid w:val="00516CF6"/>
    <w:rsid w:val="00516D9B"/>
    <w:rsid w:val="005174AD"/>
    <w:rsid w:val="00517765"/>
    <w:rsid w:val="005178D9"/>
    <w:rsid w:val="005178FA"/>
    <w:rsid w:val="005178FC"/>
    <w:rsid w:val="005179AA"/>
    <w:rsid w:val="00517EC2"/>
    <w:rsid w:val="00520085"/>
    <w:rsid w:val="00520306"/>
    <w:rsid w:val="005203F1"/>
    <w:rsid w:val="00520903"/>
    <w:rsid w:val="005209AF"/>
    <w:rsid w:val="00520C35"/>
    <w:rsid w:val="00520CB5"/>
    <w:rsid w:val="00520F0D"/>
    <w:rsid w:val="00520FE3"/>
    <w:rsid w:val="005211B4"/>
    <w:rsid w:val="0052151D"/>
    <w:rsid w:val="00521539"/>
    <w:rsid w:val="00521689"/>
    <w:rsid w:val="005217B3"/>
    <w:rsid w:val="005219AD"/>
    <w:rsid w:val="00521BAA"/>
    <w:rsid w:val="00521D47"/>
    <w:rsid w:val="00521FC9"/>
    <w:rsid w:val="00522051"/>
    <w:rsid w:val="0052229B"/>
    <w:rsid w:val="00522476"/>
    <w:rsid w:val="005225C7"/>
    <w:rsid w:val="00522881"/>
    <w:rsid w:val="00522979"/>
    <w:rsid w:val="00522B4D"/>
    <w:rsid w:val="00522C0F"/>
    <w:rsid w:val="00522F60"/>
    <w:rsid w:val="00523004"/>
    <w:rsid w:val="00523267"/>
    <w:rsid w:val="0052339D"/>
    <w:rsid w:val="005233AC"/>
    <w:rsid w:val="005236B8"/>
    <w:rsid w:val="0052371D"/>
    <w:rsid w:val="00523787"/>
    <w:rsid w:val="0052384C"/>
    <w:rsid w:val="00523B20"/>
    <w:rsid w:val="00523C4A"/>
    <w:rsid w:val="00523E8C"/>
    <w:rsid w:val="00523E9C"/>
    <w:rsid w:val="00523EB4"/>
    <w:rsid w:val="00523EED"/>
    <w:rsid w:val="00523FEB"/>
    <w:rsid w:val="00524519"/>
    <w:rsid w:val="005245C3"/>
    <w:rsid w:val="005245D7"/>
    <w:rsid w:val="005245D8"/>
    <w:rsid w:val="005249BB"/>
    <w:rsid w:val="00524A2B"/>
    <w:rsid w:val="00524C27"/>
    <w:rsid w:val="00524EF1"/>
    <w:rsid w:val="0052529E"/>
    <w:rsid w:val="005260D6"/>
    <w:rsid w:val="005263D1"/>
    <w:rsid w:val="005264C6"/>
    <w:rsid w:val="005266E7"/>
    <w:rsid w:val="00526809"/>
    <w:rsid w:val="005268EE"/>
    <w:rsid w:val="00526B8A"/>
    <w:rsid w:val="00526D6C"/>
    <w:rsid w:val="00527131"/>
    <w:rsid w:val="0052715C"/>
    <w:rsid w:val="00527BC6"/>
    <w:rsid w:val="00527BE4"/>
    <w:rsid w:val="00527DCA"/>
    <w:rsid w:val="005300E7"/>
    <w:rsid w:val="005301FD"/>
    <w:rsid w:val="005302C6"/>
    <w:rsid w:val="005305FA"/>
    <w:rsid w:val="005305FB"/>
    <w:rsid w:val="0053074E"/>
    <w:rsid w:val="00530816"/>
    <w:rsid w:val="00530A9D"/>
    <w:rsid w:val="00530D40"/>
    <w:rsid w:val="00530E10"/>
    <w:rsid w:val="005310A9"/>
    <w:rsid w:val="005314BA"/>
    <w:rsid w:val="0053154E"/>
    <w:rsid w:val="0053159C"/>
    <w:rsid w:val="00531682"/>
    <w:rsid w:val="00531984"/>
    <w:rsid w:val="005319FE"/>
    <w:rsid w:val="00531AD4"/>
    <w:rsid w:val="00531B1E"/>
    <w:rsid w:val="00531B38"/>
    <w:rsid w:val="00531E43"/>
    <w:rsid w:val="00531E74"/>
    <w:rsid w:val="00531F09"/>
    <w:rsid w:val="0053219D"/>
    <w:rsid w:val="0053260F"/>
    <w:rsid w:val="00532648"/>
    <w:rsid w:val="00532BC4"/>
    <w:rsid w:val="00532BE3"/>
    <w:rsid w:val="0053333C"/>
    <w:rsid w:val="0053338C"/>
    <w:rsid w:val="00533528"/>
    <w:rsid w:val="0053388E"/>
    <w:rsid w:val="005338EC"/>
    <w:rsid w:val="00533A13"/>
    <w:rsid w:val="00533C0B"/>
    <w:rsid w:val="005342BC"/>
    <w:rsid w:val="005342C8"/>
    <w:rsid w:val="005345D2"/>
    <w:rsid w:val="00534CB7"/>
    <w:rsid w:val="00534E30"/>
    <w:rsid w:val="00534FFE"/>
    <w:rsid w:val="0053527C"/>
    <w:rsid w:val="00535353"/>
    <w:rsid w:val="005353C7"/>
    <w:rsid w:val="0053572D"/>
    <w:rsid w:val="00535A22"/>
    <w:rsid w:val="00535CAC"/>
    <w:rsid w:val="00535F5F"/>
    <w:rsid w:val="00536079"/>
    <w:rsid w:val="00536195"/>
    <w:rsid w:val="005361D6"/>
    <w:rsid w:val="005361E5"/>
    <w:rsid w:val="0053623C"/>
    <w:rsid w:val="00536318"/>
    <w:rsid w:val="00536857"/>
    <w:rsid w:val="00536946"/>
    <w:rsid w:val="00536C4F"/>
    <w:rsid w:val="00536ED9"/>
    <w:rsid w:val="005372A6"/>
    <w:rsid w:val="005373EF"/>
    <w:rsid w:val="005374AC"/>
    <w:rsid w:val="005376F6"/>
    <w:rsid w:val="00537796"/>
    <w:rsid w:val="0053794E"/>
    <w:rsid w:val="005379A0"/>
    <w:rsid w:val="005379EC"/>
    <w:rsid w:val="0054021F"/>
    <w:rsid w:val="00540408"/>
    <w:rsid w:val="00540487"/>
    <w:rsid w:val="00540512"/>
    <w:rsid w:val="0054069E"/>
    <w:rsid w:val="0054084D"/>
    <w:rsid w:val="00540C7D"/>
    <w:rsid w:val="0054107B"/>
    <w:rsid w:val="00541509"/>
    <w:rsid w:val="005418C0"/>
    <w:rsid w:val="00541A22"/>
    <w:rsid w:val="00541D33"/>
    <w:rsid w:val="00541E76"/>
    <w:rsid w:val="00541F44"/>
    <w:rsid w:val="00541FDF"/>
    <w:rsid w:val="0054239D"/>
    <w:rsid w:val="00542614"/>
    <w:rsid w:val="0054293C"/>
    <w:rsid w:val="00542F3A"/>
    <w:rsid w:val="00543065"/>
    <w:rsid w:val="005433CF"/>
    <w:rsid w:val="005435F6"/>
    <w:rsid w:val="005436B7"/>
    <w:rsid w:val="00543D38"/>
    <w:rsid w:val="005442BB"/>
    <w:rsid w:val="0054438A"/>
    <w:rsid w:val="0054444B"/>
    <w:rsid w:val="005448A4"/>
    <w:rsid w:val="00545025"/>
    <w:rsid w:val="00545247"/>
    <w:rsid w:val="00545273"/>
    <w:rsid w:val="005454A5"/>
    <w:rsid w:val="005455B6"/>
    <w:rsid w:val="005455B8"/>
    <w:rsid w:val="00545789"/>
    <w:rsid w:val="005459B2"/>
    <w:rsid w:val="005459CC"/>
    <w:rsid w:val="00545A0E"/>
    <w:rsid w:val="00545BAD"/>
    <w:rsid w:val="0054617A"/>
    <w:rsid w:val="0054620E"/>
    <w:rsid w:val="00546213"/>
    <w:rsid w:val="00546260"/>
    <w:rsid w:val="005469ED"/>
    <w:rsid w:val="005469EF"/>
    <w:rsid w:val="00546B58"/>
    <w:rsid w:val="00546C31"/>
    <w:rsid w:val="00546D02"/>
    <w:rsid w:val="00547316"/>
    <w:rsid w:val="0054740F"/>
    <w:rsid w:val="005478DC"/>
    <w:rsid w:val="00547E53"/>
    <w:rsid w:val="00547FC3"/>
    <w:rsid w:val="0055001E"/>
    <w:rsid w:val="0055010F"/>
    <w:rsid w:val="00550341"/>
    <w:rsid w:val="0055037D"/>
    <w:rsid w:val="00550589"/>
    <w:rsid w:val="00550789"/>
    <w:rsid w:val="00550911"/>
    <w:rsid w:val="00550A2B"/>
    <w:rsid w:val="00550A64"/>
    <w:rsid w:val="00550CD0"/>
    <w:rsid w:val="00550DAE"/>
    <w:rsid w:val="005510B5"/>
    <w:rsid w:val="00551135"/>
    <w:rsid w:val="00551187"/>
    <w:rsid w:val="005512DC"/>
    <w:rsid w:val="005513DF"/>
    <w:rsid w:val="005514E6"/>
    <w:rsid w:val="0055156F"/>
    <w:rsid w:val="00551583"/>
    <w:rsid w:val="00551949"/>
    <w:rsid w:val="00551AA3"/>
    <w:rsid w:val="00551BD3"/>
    <w:rsid w:val="00551E68"/>
    <w:rsid w:val="00551FF7"/>
    <w:rsid w:val="0055205F"/>
    <w:rsid w:val="0055209C"/>
    <w:rsid w:val="00552154"/>
    <w:rsid w:val="00552173"/>
    <w:rsid w:val="00552182"/>
    <w:rsid w:val="005524E0"/>
    <w:rsid w:val="005527E8"/>
    <w:rsid w:val="00552895"/>
    <w:rsid w:val="005528BB"/>
    <w:rsid w:val="00552FEF"/>
    <w:rsid w:val="00553011"/>
    <w:rsid w:val="0055353D"/>
    <w:rsid w:val="005535C7"/>
    <w:rsid w:val="005536F9"/>
    <w:rsid w:val="005536FB"/>
    <w:rsid w:val="005537F1"/>
    <w:rsid w:val="005538BD"/>
    <w:rsid w:val="00553E04"/>
    <w:rsid w:val="00554100"/>
    <w:rsid w:val="00554195"/>
    <w:rsid w:val="005541F7"/>
    <w:rsid w:val="00554819"/>
    <w:rsid w:val="0055489C"/>
    <w:rsid w:val="005548AC"/>
    <w:rsid w:val="005548D5"/>
    <w:rsid w:val="0055496C"/>
    <w:rsid w:val="0055497C"/>
    <w:rsid w:val="00554ACC"/>
    <w:rsid w:val="00554ADC"/>
    <w:rsid w:val="00554DA8"/>
    <w:rsid w:val="00554FEF"/>
    <w:rsid w:val="005550DA"/>
    <w:rsid w:val="00555100"/>
    <w:rsid w:val="005553B5"/>
    <w:rsid w:val="005554A0"/>
    <w:rsid w:val="005555F5"/>
    <w:rsid w:val="00555805"/>
    <w:rsid w:val="00555B8D"/>
    <w:rsid w:val="00555BFC"/>
    <w:rsid w:val="00555C62"/>
    <w:rsid w:val="005563B1"/>
    <w:rsid w:val="00556587"/>
    <w:rsid w:val="005565CA"/>
    <w:rsid w:val="00556720"/>
    <w:rsid w:val="005567F1"/>
    <w:rsid w:val="00556835"/>
    <w:rsid w:val="00556969"/>
    <w:rsid w:val="00556B97"/>
    <w:rsid w:val="00556FF1"/>
    <w:rsid w:val="0055721A"/>
    <w:rsid w:val="005572B5"/>
    <w:rsid w:val="00557647"/>
    <w:rsid w:val="005579B8"/>
    <w:rsid w:val="00557A9A"/>
    <w:rsid w:val="005602D0"/>
    <w:rsid w:val="005602FE"/>
    <w:rsid w:val="0056060B"/>
    <w:rsid w:val="00560A0E"/>
    <w:rsid w:val="00560B3C"/>
    <w:rsid w:val="00560CA0"/>
    <w:rsid w:val="00560E20"/>
    <w:rsid w:val="0056113F"/>
    <w:rsid w:val="00561618"/>
    <w:rsid w:val="00561637"/>
    <w:rsid w:val="00561732"/>
    <w:rsid w:val="00561874"/>
    <w:rsid w:val="00561A6B"/>
    <w:rsid w:val="00561E16"/>
    <w:rsid w:val="00561E25"/>
    <w:rsid w:val="0056208B"/>
    <w:rsid w:val="0056219A"/>
    <w:rsid w:val="00562398"/>
    <w:rsid w:val="005624D4"/>
    <w:rsid w:val="005626AF"/>
    <w:rsid w:val="00562933"/>
    <w:rsid w:val="00562CF6"/>
    <w:rsid w:val="00563149"/>
    <w:rsid w:val="005631C9"/>
    <w:rsid w:val="00563FC9"/>
    <w:rsid w:val="00564239"/>
    <w:rsid w:val="005642B2"/>
    <w:rsid w:val="00564358"/>
    <w:rsid w:val="00564642"/>
    <w:rsid w:val="0056474A"/>
    <w:rsid w:val="00564765"/>
    <w:rsid w:val="00564900"/>
    <w:rsid w:val="00564963"/>
    <w:rsid w:val="00564966"/>
    <w:rsid w:val="0056525F"/>
    <w:rsid w:val="005653CC"/>
    <w:rsid w:val="00565B25"/>
    <w:rsid w:val="00565B86"/>
    <w:rsid w:val="00565E6A"/>
    <w:rsid w:val="00565FA8"/>
    <w:rsid w:val="00566046"/>
    <w:rsid w:val="00566272"/>
    <w:rsid w:val="005663C4"/>
    <w:rsid w:val="0056642A"/>
    <w:rsid w:val="00566661"/>
    <w:rsid w:val="00566840"/>
    <w:rsid w:val="005668E9"/>
    <w:rsid w:val="00566973"/>
    <w:rsid w:val="00566A20"/>
    <w:rsid w:val="00566EBF"/>
    <w:rsid w:val="0056719C"/>
    <w:rsid w:val="005671A9"/>
    <w:rsid w:val="0056730F"/>
    <w:rsid w:val="00567375"/>
    <w:rsid w:val="00567673"/>
    <w:rsid w:val="00567875"/>
    <w:rsid w:val="00567921"/>
    <w:rsid w:val="0056797B"/>
    <w:rsid w:val="00567EA1"/>
    <w:rsid w:val="00567EC5"/>
    <w:rsid w:val="00567FE1"/>
    <w:rsid w:val="005700D6"/>
    <w:rsid w:val="00570260"/>
    <w:rsid w:val="00570432"/>
    <w:rsid w:val="00570559"/>
    <w:rsid w:val="00570646"/>
    <w:rsid w:val="00570AA0"/>
    <w:rsid w:val="00570EF2"/>
    <w:rsid w:val="00570F2E"/>
    <w:rsid w:val="0057112B"/>
    <w:rsid w:val="00571316"/>
    <w:rsid w:val="0057133A"/>
    <w:rsid w:val="00571648"/>
    <w:rsid w:val="00571A25"/>
    <w:rsid w:val="00571BD0"/>
    <w:rsid w:val="00571C74"/>
    <w:rsid w:val="00571E7F"/>
    <w:rsid w:val="00572258"/>
    <w:rsid w:val="0057244B"/>
    <w:rsid w:val="00572458"/>
    <w:rsid w:val="00572C29"/>
    <w:rsid w:val="00572EBD"/>
    <w:rsid w:val="00572F8B"/>
    <w:rsid w:val="005730D6"/>
    <w:rsid w:val="005730FE"/>
    <w:rsid w:val="0057365B"/>
    <w:rsid w:val="00573ABA"/>
    <w:rsid w:val="00573AC0"/>
    <w:rsid w:val="00573B01"/>
    <w:rsid w:val="00573B5D"/>
    <w:rsid w:val="00573BE5"/>
    <w:rsid w:val="00573F33"/>
    <w:rsid w:val="00574329"/>
    <w:rsid w:val="0057460E"/>
    <w:rsid w:val="005747E4"/>
    <w:rsid w:val="00574E4B"/>
    <w:rsid w:val="00574E4F"/>
    <w:rsid w:val="00574FCA"/>
    <w:rsid w:val="00575152"/>
    <w:rsid w:val="005753BA"/>
    <w:rsid w:val="0057561A"/>
    <w:rsid w:val="00575710"/>
    <w:rsid w:val="00575EF2"/>
    <w:rsid w:val="005764FF"/>
    <w:rsid w:val="00576762"/>
    <w:rsid w:val="00576FDA"/>
    <w:rsid w:val="005775CB"/>
    <w:rsid w:val="005779AE"/>
    <w:rsid w:val="00577BB1"/>
    <w:rsid w:val="00577BDC"/>
    <w:rsid w:val="00577CF5"/>
    <w:rsid w:val="00577FC1"/>
    <w:rsid w:val="0058015A"/>
    <w:rsid w:val="005801A5"/>
    <w:rsid w:val="00580318"/>
    <w:rsid w:val="00580554"/>
    <w:rsid w:val="005809C2"/>
    <w:rsid w:val="00581220"/>
    <w:rsid w:val="005812CE"/>
    <w:rsid w:val="00581696"/>
    <w:rsid w:val="005818B9"/>
    <w:rsid w:val="00581983"/>
    <w:rsid w:val="00581992"/>
    <w:rsid w:val="00581A04"/>
    <w:rsid w:val="00581AF3"/>
    <w:rsid w:val="00581C6D"/>
    <w:rsid w:val="005820BB"/>
    <w:rsid w:val="0058232A"/>
    <w:rsid w:val="0058237D"/>
    <w:rsid w:val="00582677"/>
    <w:rsid w:val="00582A21"/>
    <w:rsid w:val="00582A73"/>
    <w:rsid w:val="00582AAA"/>
    <w:rsid w:val="00582AD2"/>
    <w:rsid w:val="0058330D"/>
    <w:rsid w:val="0058379E"/>
    <w:rsid w:val="00583935"/>
    <w:rsid w:val="00583C80"/>
    <w:rsid w:val="00583CFD"/>
    <w:rsid w:val="00583F5D"/>
    <w:rsid w:val="005844E9"/>
    <w:rsid w:val="00584752"/>
    <w:rsid w:val="00584B9E"/>
    <w:rsid w:val="005851B5"/>
    <w:rsid w:val="00585245"/>
    <w:rsid w:val="00585486"/>
    <w:rsid w:val="005854D1"/>
    <w:rsid w:val="00585528"/>
    <w:rsid w:val="0058588D"/>
    <w:rsid w:val="00585976"/>
    <w:rsid w:val="00585A5E"/>
    <w:rsid w:val="00585C04"/>
    <w:rsid w:val="00585D41"/>
    <w:rsid w:val="00585EBA"/>
    <w:rsid w:val="0058637E"/>
    <w:rsid w:val="00586935"/>
    <w:rsid w:val="00586C86"/>
    <w:rsid w:val="00586D3E"/>
    <w:rsid w:val="00586D46"/>
    <w:rsid w:val="00587214"/>
    <w:rsid w:val="00587770"/>
    <w:rsid w:val="005878CE"/>
    <w:rsid w:val="00587CFC"/>
    <w:rsid w:val="00590153"/>
    <w:rsid w:val="0059016A"/>
    <w:rsid w:val="005901A0"/>
    <w:rsid w:val="00590365"/>
    <w:rsid w:val="00590969"/>
    <w:rsid w:val="00590C97"/>
    <w:rsid w:val="005912FD"/>
    <w:rsid w:val="0059195A"/>
    <w:rsid w:val="00591AB6"/>
    <w:rsid w:val="00591C69"/>
    <w:rsid w:val="00591F52"/>
    <w:rsid w:val="00592083"/>
    <w:rsid w:val="005923B8"/>
    <w:rsid w:val="00592784"/>
    <w:rsid w:val="00592C6C"/>
    <w:rsid w:val="00592CFA"/>
    <w:rsid w:val="00592E54"/>
    <w:rsid w:val="0059304B"/>
    <w:rsid w:val="005930F3"/>
    <w:rsid w:val="0059328A"/>
    <w:rsid w:val="005932C6"/>
    <w:rsid w:val="00593342"/>
    <w:rsid w:val="00593406"/>
    <w:rsid w:val="00593569"/>
    <w:rsid w:val="00593583"/>
    <w:rsid w:val="00593789"/>
    <w:rsid w:val="00593989"/>
    <w:rsid w:val="00593EDE"/>
    <w:rsid w:val="00593F90"/>
    <w:rsid w:val="00594157"/>
    <w:rsid w:val="005942A2"/>
    <w:rsid w:val="00594317"/>
    <w:rsid w:val="0059453A"/>
    <w:rsid w:val="005945DB"/>
    <w:rsid w:val="0059485D"/>
    <w:rsid w:val="00594D42"/>
    <w:rsid w:val="005950BA"/>
    <w:rsid w:val="00595139"/>
    <w:rsid w:val="005952B8"/>
    <w:rsid w:val="0059537E"/>
    <w:rsid w:val="0059543D"/>
    <w:rsid w:val="005954C4"/>
    <w:rsid w:val="00595AD7"/>
    <w:rsid w:val="00595C50"/>
    <w:rsid w:val="00595E2D"/>
    <w:rsid w:val="00595EE7"/>
    <w:rsid w:val="00595F84"/>
    <w:rsid w:val="0059662F"/>
    <w:rsid w:val="00596816"/>
    <w:rsid w:val="0059684A"/>
    <w:rsid w:val="00596914"/>
    <w:rsid w:val="00596B02"/>
    <w:rsid w:val="00596B8B"/>
    <w:rsid w:val="00596BA3"/>
    <w:rsid w:val="00596C69"/>
    <w:rsid w:val="00597090"/>
    <w:rsid w:val="00597472"/>
    <w:rsid w:val="005978DF"/>
    <w:rsid w:val="00597B25"/>
    <w:rsid w:val="00597E3F"/>
    <w:rsid w:val="005A0037"/>
    <w:rsid w:val="005A03F9"/>
    <w:rsid w:val="005A06F2"/>
    <w:rsid w:val="005A0779"/>
    <w:rsid w:val="005A0A06"/>
    <w:rsid w:val="005A0A0E"/>
    <w:rsid w:val="005A0E27"/>
    <w:rsid w:val="005A0F0C"/>
    <w:rsid w:val="005A0F4F"/>
    <w:rsid w:val="005A0FE3"/>
    <w:rsid w:val="005A100B"/>
    <w:rsid w:val="005A1096"/>
    <w:rsid w:val="005A117D"/>
    <w:rsid w:val="005A12A1"/>
    <w:rsid w:val="005A12CD"/>
    <w:rsid w:val="005A1451"/>
    <w:rsid w:val="005A14F1"/>
    <w:rsid w:val="005A1568"/>
    <w:rsid w:val="005A15F6"/>
    <w:rsid w:val="005A1601"/>
    <w:rsid w:val="005A1892"/>
    <w:rsid w:val="005A19F9"/>
    <w:rsid w:val="005A1A1F"/>
    <w:rsid w:val="005A20ED"/>
    <w:rsid w:val="005A21D0"/>
    <w:rsid w:val="005A2322"/>
    <w:rsid w:val="005A24B0"/>
    <w:rsid w:val="005A272E"/>
    <w:rsid w:val="005A2BCF"/>
    <w:rsid w:val="005A2D95"/>
    <w:rsid w:val="005A2E16"/>
    <w:rsid w:val="005A3267"/>
    <w:rsid w:val="005A333D"/>
    <w:rsid w:val="005A3597"/>
    <w:rsid w:val="005A3890"/>
    <w:rsid w:val="005A3992"/>
    <w:rsid w:val="005A3A6A"/>
    <w:rsid w:val="005A4111"/>
    <w:rsid w:val="005A41E8"/>
    <w:rsid w:val="005A42AE"/>
    <w:rsid w:val="005A42FD"/>
    <w:rsid w:val="005A431C"/>
    <w:rsid w:val="005A4345"/>
    <w:rsid w:val="005A439D"/>
    <w:rsid w:val="005A441B"/>
    <w:rsid w:val="005A4B79"/>
    <w:rsid w:val="005A4C37"/>
    <w:rsid w:val="005A4F46"/>
    <w:rsid w:val="005A5120"/>
    <w:rsid w:val="005A56B8"/>
    <w:rsid w:val="005A56F9"/>
    <w:rsid w:val="005A57CF"/>
    <w:rsid w:val="005A5840"/>
    <w:rsid w:val="005A5ADD"/>
    <w:rsid w:val="005A5C87"/>
    <w:rsid w:val="005A627F"/>
    <w:rsid w:val="005A6340"/>
    <w:rsid w:val="005A6471"/>
    <w:rsid w:val="005A6672"/>
    <w:rsid w:val="005A6694"/>
    <w:rsid w:val="005A6FC5"/>
    <w:rsid w:val="005A70EF"/>
    <w:rsid w:val="005A7167"/>
    <w:rsid w:val="005A7529"/>
    <w:rsid w:val="005A75FB"/>
    <w:rsid w:val="005A7623"/>
    <w:rsid w:val="005A7820"/>
    <w:rsid w:val="005A7BF4"/>
    <w:rsid w:val="005A7DFC"/>
    <w:rsid w:val="005B00CB"/>
    <w:rsid w:val="005B00EB"/>
    <w:rsid w:val="005B00F1"/>
    <w:rsid w:val="005B0272"/>
    <w:rsid w:val="005B04B2"/>
    <w:rsid w:val="005B06C3"/>
    <w:rsid w:val="005B0A1E"/>
    <w:rsid w:val="005B0A83"/>
    <w:rsid w:val="005B0AED"/>
    <w:rsid w:val="005B0C0A"/>
    <w:rsid w:val="005B0F8C"/>
    <w:rsid w:val="005B1011"/>
    <w:rsid w:val="005B12F8"/>
    <w:rsid w:val="005B1373"/>
    <w:rsid w:val="005B13C7"/>
    <w:rsid w:val="005B169F"/>
    <w:rsid w:val="005B16E0"/>
    <w:rsid w:val="005B175F"/>
    <w:rsid w:val="005B1879"/>
    <w:rsid w:val="005B1F27"/>
    <w:rsid w:val="005B2323"/>
    <w:rsid w:val="005B2471"/>
    <w:rsid w:val="005B2E60"/>
    <w:rsid w:val="005B2E99"/>
    <w:rsid w:val="005B315B"/>
    <w:rsid w:val="005B3271"/>
    <w:rsid w:val="005B345B"/>
    <w:rsid w:val="005B350B"/>
    <w:rsid w:val="005B3693"/>
    <w:rsid w:val="005B382F"/>
    <w:rsid w:val="005B3E8B"/>
    <w:rsid w:val="005B4092"/>
    <w:rsid w:val="005B41A1"/>
    <w:rsid w:val="005B4476"/>
    <w:rsid w:val="005B45D3"/>
    <w:rsid w:val="005B4823"/>
    <w:rsid w:val="005B489F"/>
    <w:rsid w:val="005B4A37"/>
    <w:rsid w:val="005B4B00"/>
    <w:rsid w:val="005B4D94"/>
    <w:rsid w:val="005B4E86"/>
    <w:rsid w:val="005B5048"/>
    <w:rsid w:val="005B50D3"/>
    <w:rsid w:val="005B5116"/>
    <w:rsid w:val="005B5438"/>
    <w:rsid w:val="005B5574"/>
    <w:rsid w:val="005B5577"/>
    <w:rsid w:val="005B5800"/>
    <w:rsid w:val="005B581B"/>
    <w:rsid w:val="005B5CCB"/>
    <w:rsid w:val="005B5F47"/>
    <w:rsid w:val="005B6073"/>
    <w:rsid w:val="005B617F"/>
    <w:rsid w:val="005B6397"/>
    <w:rsid w:val="005B64FC"/>
    <w:rsid w:val="005B6BB2"/>
    <w:rsid w:val="005B6F20"/>
    <w:rsid w:val="005B742B"/>
    <w:rsid w:val="005B7468"/>
    <w:rsid w:val="005B7709"/>
    <w:rsid w:val="005B78C1"/>
    <w:rsid w:val="005B79E0"/>
    <w:rsid w:val="005B7AB7"/>
    <w:rsid w:val="005B7E80"/>
    <w:rsid w:val="005C063C"/>
    <w:rsid w:val="005C0694"/>
    <w:rsid w:val="005C0A3E"/>
    <w:rsid w:val="005C0D3B"/>
    <w:rsid w:val="005C11FD"/>
    <w:rsid w:val="005C1263"/>
    <w:rsid w:val="005C1283"/>
    <w:rsid w:val="005C1363"/>
    <w:rsid w:val="005C13D1"/>
    <w:rsid w:val="005C13E0"/>
    <w:rsid w:val="005C1481"/>
    <w:rsid w:val="005C151A"/>
    <w:rsid w:val="005C153D"/>
    <w:rsid w:val="005C17B6"/>
    <w:rsid w:val="005C1A93"/>
    <w:rsid w:val="005C1F17"/>
    <w:rsid w:val="005C2315"/>
    <w:rsid w:val="005C2882"/>
    <w:rsid w:val="005C2981"/>
    <w:rsid w:val="005C2AC3"/>
    <w:rsid w:val="005C2BA7"/>
    <w:rsid w:val="005C2C58"/>
    <w:rsid w:val="005C2C7D"/>
    <w:rsid w:val="005C30C4"/>
    <w:rsid w:val="005C31CD"/>
    <w:rsid w:val="005C3235"/>
    <w:rsid w:val="005C3511"/>
    <w:rsid w:val="005C387C"/>
    <w:rsid w:val="005C3E8B"/>
    <w:rsid w:val="005C3F7B"/>
    <w:rsid w:val="005C4167"/>
    <w:rsid w:val="005C4884"/>
    <w:rsid w:val="005C4D0C"/>
    <w:rsid w:val="005C4D3C"/>
    <w:rsid w:val="005C4E7F"/>
    <w:rsid w:val="005C516F"/>
    <w:rsid w:val="005C52F6"/>
    <w:rsid w:val="005C5424"/>
    <w:rsid w:val="005C549C"/>
    <w:rsid w:val="005C5993"/>
    <w:rsid w:val="005C59D6"/>
    <w:rsid w:val="005C5D45"/>
    <w:rsid w:val="005C6401"/>
    <w:rsid w:val="005C6451"/>
    <w:rsid w:val="005C64A5"/>
    <w:rsid w:val="005C652B"/>
    <w:rsid w:val="005C6667"/>
    <w:rsid w:val="005C6686"/>
    <w:rsid w:val="005C66BB"/>
    <w:rsid w:val="005C6744"/>
    <w:rsid w:val="005C6E6A"/>
    <w:rsid w:val="005C6EA9"/>
    <w:rsid w:val="005C6FB9"/>
    <w:rsid w:val="005C6FE0"/>
    <w:rsid w:val="005C72F0"/>
    <w:rsid w:val="005C7804"/>
    <w:rsid w:val="005C79ED"/>
    <w:rsid w:val="005C79FD"/>
    <w:rsid w:val="005C7B11"/>
    <w:rsid w:val="005C7EEB"/>
    <w:rsid w:val="005D0088"/>
    <w:rsid w:val="005D016C"/>
    <w:rsid w:val="005D03D6"/>
    <w:rsid w:val="005D03F2"/>
    <w:rsid w:val="005D0555"/>
    <w:rsid w:val="005D0626"/>
    <w:rsid w:val="005D0642"/>
    <w:rsid w:val="005D0817"/>
    <w:rsid w:val="005D0AEC"/>
    <w:rsid w:val="005D103C"/>
    <w:rsid w:val="005D10ED"/>
    <w:rsid w:val="005D148F"/>
    <w:rsid w:val="005D14A9"/>
    <w:rsid w:val="005D15E8"/>
    <w:rsid w:val="005D1647"/>
    <w:rsid w:val="005D197A"/>
    <w:rsid w:val="005D19FA"/>
    <w:rsid w:val="005D1C0E"/>
    <w:rsid w:val="005D1D12"/>
    <w:rsid w:val="005D1F23"/>
    <w:rsid w:val="005D22CB"/>
    <w:rsid w:val="005D251C"/>
    <w:rsid w:val="005D269C"/>
    <w:rsid w:val="005D2AC3"/>
    <w:rsid w:val="005D2D58"/>
    <w:rsid w:val="005D2E09"/>
    <w:rsid w:val="005D31E8"/>
    <w:rsid w:val="005D3244"/>
    <w:rsid w:val="005D3808"/>
    <w:rsid w:val="005D390F"/>
    <w:rsid w:val="005D3BCB"/>
    <w:rsid w:val="005D3E4B"/>
    <w:rsid w:val="005D3EC1"/>
    <w:rsid w:val="005D424A"/>
    <w:rsid w:val="005D428E"/>
    <w:rsid w:val="005D4400"/>
    <w:rsid w:val="005D47DD"/>
    <w:rsid w:val="005D4C17"/>
    <w:rsid w:val="005D4D66"/>
    <w:rsid w:val="005D4DE0"/>
    <w:rsid w:val="005D4F56"/>
    <w:rsid w:val="005D5104"/>
    <w:rsid w:val="005D5341"/>
    <w:rsid w:val="005D578A"/>
    <w:rsid w:val="005D581B"/>
    <w:rsid w:val="005D5C21"/>
    <w:rsid w:val="005D5D0E"/>
    <w:rsid w:val="005D6111"/>
    <w:rsid w:val="005D613A"/>
    <w:rsid w:val="005D63E3"/>
    <w:rsid w:val="005D641B"/>
    <w:rsid w:val="005D6435"/>
    <w:rsid w:val="005D6521"/>
    <w:rsid w:val="005D66B6"/>
    <w:rsid w:val="005D66F8"/>
    <w:rsid w:val="005D6B49"/>
    <w:rsid w:val="005D6CB2"/>
    <w:rsid w:val="005D6D3B"/>
    <w:rsid w:val="005D721D"/>
    <w:rsid w:val="005D745F"/>
    <w:rsid w:val="005D7742"/>
    <w:rsid w:val="005D7C9D"/>
    <w:rsid w:val="005E00F2"/>
    <w:rsid w:val="005E02B0"/>
    <w:rsid w:val="005E03D1"/>
    <w:rsid w:val="005E04DD"/>
    <w:rsid w:val="005E0B43"/>
    <w:rsid w:val="005E0BC6"/>
    <w:rsid w:val="005E108E"/>
    <w:rsid w:val="005E10A4"/>
    <w:rsid w:val="005E193E"/>
    <w:rsid w:val="005E19FD"/>
    <w:rsid w:val="005E1A56"/>
    <w:rsid w:val="005E1C19"/>
    <w:rsid w:val="005E1CCC"/>
    <w:rsid w:val="005E1EDE"/>
    <w:rsid w:val="005E2026"/>
    <w:rsid w:val="005E226C"/>
    <w:rsid w:val="005E227F"/>
    <w:rsid w:val="005E2344"/>
    <w:rsid w:val="005E23C1"/>
    <w:rsid w:val="005E2523"/>
    <w:rsid w:val="005E28C2"/>
    <w:rsid w:val="005E2911"/>
    <w:rsid w:val="005E29D4"/>
    <w:rsid w:val="005E2AC9"/>
    <w:rsid w:val="005E2C00"/>
    <w:rsid w:val="005E2DF3"/>
    <w:rsid w:val="005E2F8B"/>
    <w:rsid w:val="005E2FF7"/>
    <w:rsid w:val="005E34A9"/>
    <w:rsid w:val="005E35FF"/>
    <w:rsid w:val="005E3809"/>
    <w:rsid w:val="005E388E"/>
    <w:rsid w:val="005E3B0B"/>
    <w:rsid w:val="005E3E29"/>
    <w:rsid w:val="005E3E37"/>
    <w:rsid w:val="005E3E39"/>
    <w:rsid w:val="005E40EA"/>
    <w:rsid w:val="005E4104"/>
    <w:rsid w:val="005E44B3"/>
    <w:rsid w:val="005E474A"/>
    <w:rsid w:val="005E4794"/>
    <w:rsid w:val="005E48E3"/>
    <w:rsid w:val="005E4969"/>
    <w:rsid w:val="005E49FA"/>
    <w:rsid w:val="005E5179"/>
    <w:rsid w:val="005E5212"/>
    <w:rsid w:val="005E5439"/>
    <w:rsid w:val="005E5945"/>
    <w:rsid w:val="005E5DBE"/>
    <w:rsid w:val="005E60E4"/>
    <w:rsid w:val="005E647E"/>
    <w:rsid w:val="005E6488"/>
    <w:rsid w:val="005E6562"/>
    <w:rsid w:val="005E6771"/>
    <w:rsid w:val="005E67CE"/>
    <w:rsid w:val="005E6952"/>
    <w:rsid w:val="005E6C07"/>
    <w:rsid w:val="005E7097"/>
    <w:rsid w:val="005E7312"/>
    <w:rsid w:val="005E7421"/>
    <w:rsid w:val="005E7631"/>
    <w:rsid w:val="005E77DF"/>
    <w:rsid w:val="005E7AEB"/>
    <w:rsid w:val="005E7B8F"/>
    <w:rsid w:val="005E7CAD"/>
    <w:rsid w:val="005E7DE0"/>
    <w:rsid w:val="005E7E76"/>
    <w:rsid w:val="005F0052"/>
    <w:rsid w:val="005F0408"/>
    <w:rsid w:val="005F06F3"/>
    <w:rsid w:val="005F0DF7"/>
    <w:rsid w:val="005F0EB3"/>
    <w:rsid w:val="005F1913"/>
    <w:rsid w:val="005F1F5D"/>
    <w:rsid w:val="005F227E"/>
    <w:rsid w:val="005F25E5"/>
    <w:rsid w:val="005F2707"/>
    <w:rsid w:val="005F279D"/>
    <w:rsid w:val="005F2937"/>
    <w:rsid w:val="005F2A22"/>
    <w:rsid w:val="005F2E84"/>
    <w:rsid w:val="005F33C4"/>
    <w:rsid w:val="005F3928"/>
    <w:rsid w:val="005F3BE7"/>
    <w:rsid w:val="005F402A"/>
    <w:rsid w:val="005F4125"/>
    <w:rsid w:val="005F4420"/>
    <w:rsid w:val="005F4570"/>
    <w:rsid w:val="005F4755"/>
    <w:rsid w:val="005F47FF"/>
    <w:rsid w:val="005F4D07"/>
    <w:rsid w:val="005F5172"/>
    <w:rsid w:val="005F51D7"/>
    <w:rsid w:val="005F5473"/>
    <w:rsid w:val="005F559E"/>
    <w:rsid w:val="005F564E"/>
    <w:rsid w:val="005F5AB6"/>
    <w:rsid w:val="005F5ACC"/>
    <w:rsid w:val="005F5CC6"/>
    <w:rsid w:val="005F5D2F"/>
    <w:rsid w:val="005F5E7F"/>
    <w:rsid w:val="005F6154"/>
    <w:rsid w:val="005F6726"/>
    <w:rsid w:val="005F67B5"/>
    <w:rsid w:val="005F6C65"/>
    <w:rsid w:val="005F71B5"/>
    <w:rsid w:val="005F721D"/>
    <w:rsid w:val="005F77A8"/>
    <w:rsid w:val="005F7862"/>
    <w:rsid w:val="005F7D9E"/>
    <w:rsid w:val="005F7E45"/>
    <w:rsid w:val="0060012A"/>
    <w:rsid w:val="00600314"/>
    <w:rsid w:val="00600810"/>
    <w:rsid w:val="006009CC"/>
    <w:rsid w:val="00600FC7"/>
    <w:rsid w:val="006010FA"/>
    <w:rsid w:val="00601412"/>
    <w:rsid w:val="00601445"/>
    <w:rsid w:val="006015A2"/>
    <w:rsid w:val="00601667"/>
    <w:rsid w:val="006019C9"/>
    <w:rsid w:val="00601A74"/>
    <w:rsid w:val="00601ABD"/>
    <w:rsid w:val="00601F49"/>
    <w:rsid w:val="0060220C"/>
    <w:rsid w:val="0060223D"/>
    <w:rsid w:val="00602240"/>
    <w:rsid w:val="00602249"/>
    <w:rsid w:val="0060269F"/>
    <w:rsid w:val="006026D0"/>
    <w:rsid w:val="00602A61"/>
    <w:rsid w:val="00602A9C"/>
    <w:rsid w:val="00602F17"/>
    <w:rsid w:val="006032A9"/>
    <w:rsid w:val="006032C4"/>
    <w:rsid w:val="00603B7D"/>
    <w:rsid w:val="00603B8D"/>
    <w:rsid w:val="00603C09"/>
    <w:rsid w:val="0060418D"/>
    <w:rsid w:val="006045E6"/>
    <w:rsid w:val="00604758"/>
    <w:rsid w:val="00604783"/>
    <w:rsid w:val="00604876"/>
    <w:rsid w:val="006048B3"/>
    <w:rsid w:val="00604B71"/>
    <w:rsid w:val="00604DE7"/>
    <w:rsid w:val="00604E0E"/>
    <w:rsid w:val="00604E87"/>
    <w:rsid w:val="00604FC3"/>
    <w:rsid w:val="0060525E"/>
    <w:rsid w:val="00605540"/>
    <w:rsid w:val="00605A5F"/>
    <w:rsid w:val="00605FBE"/>
    <w:rsid w:val="00606289"/>
    <w:rsid w:val="006062E5"/>
    <w:rsid w:val="00606482"/>
    <w:rsid w:val="00606925"/>
    <w:rsid w:val="00606A63"/>
    <w:rsid w:val="00606BE8"/>
    <w:rsid w:val="00606BEA"/>
    <w:rsid w:val="006074AE"/>
    <w:rsid w:val="00607581"/>
    <w:rsid w:val="006076E0"/>
    <w:rsid w:val="0060773E"/>
    <w:rsid w:val="006078D8"/>
    <w:rsid w:val="00607E3A"/>
    <w:rsid w:val="0061008B"/>
    <w:rsid w:val="006108D4"/>
    <w:rsid w:val="006109C4"/>
    <w:rsid w:val="00610ECD"/>
    <w:rsid w:val="00610F60"/>
    <w:rsid w:val="0061115D"/>
    <w:rsid w:val="006113AB"/>
    <w:rsid w:val="00611633"/>
    <w:rsid w:val="00611A5C"/>
    <w:rsid w:val="00611C69"/>
    <w:rsid w:val="00611DE3"/>
    <w:rsid w:val="0061226B"/>
    <w:rsid w:val="00612315"/>
    <w:rsid w:val="00612516"/>
    <w:rsid w:val="00612A8C"/>
    <w:rsid w:val="00612ABB"/>
    <w:rsid w:val="00612D87"/>
    <w:rsid w:val="00613892"/>
    <w:rsid w:val="006139ED"/>
    <w:rsid w:val="00613FBA"/>
    <w:rsid w:val="006142BD"/>
    <w:rsid w:val="0061473B"/>
    <w:rsid w:val="006147A7"/>
    <w:rsid w:val="00614A3D"/>
    <w:rsid w:val="00614BD5"/>
    <w:rsid w:val="0061544E"/>
    <w:rsid w:val="00615984"/>
    <w:rsid w:val="00615DA8"/>
    <w:rsid w:val="00615E68"/>
    <w:rsid w:val="00615FEC"/>
    <w:rsid w:val="0061609E"/>
    <w:rsid w:val="006161DD"/>
    <w:rsid w:val="00616209"/>
    <w:rsid w:val="006162C0"/>
    <w:rsid w:val="00616565"/>
    <w:rsid w:val="00616702"/>
    <w:rsid w:val="0061685F"/>
    <w:rsid w:val="00616940"/>
    <w:rsid w:val="00616E85"/>
    <w:rsid w:val="0061730A"/>
    <w:rsid w:val="00617442"/>
    <w:rsid w:val="006174C4"/>
    <w:rsid w:val="00617BB0"/>
    <w:rsid w:val="00617D3F"/>
    <w:rsid w:val="00617DB3"/>
    <w:rsid w:val="0062035A"/>
    <w:rsid w:val="00620495"/>
    <w:rsid w:val="00620AB7"/>
    <w:rsid w:val="00620CAF"/>
    <w:rsid w:val="00620CBD"/>
    <w:rsid w:val="00620ED0"/>
    <w:rsid w:val="00620F7D"/>
    <w:rsid w:val="00621142"/>
    <w:rsid w:val="006213D0"/>
    <w:rsid w:val="006215A7"/>
    <w:rsid w:val="006216E7"/>
    <w:rsid w:val="00621B21"/>
    <w:rsid w:val="00621F74"/>
    <w:rsid w:val="00622042"/>
    <w:rsid w:val="006220A5"/>
    <w:rsid w:val="0062217E"/>
    <w:rsid w:val="0062219C"/>
    <w:rsid w:val="006222C4"/>
    <w:rsid w:val="00622484"/>
    <w:rsid w:val="006224CF"/>
    <w:rsid w:val="00622943"/>
    <w:rsid w:val="00622CBF"/>
    <w:rsid w:val="00622CCC"/>
    <w:rsid w:val="00622E5D"/>
    <w:rsid w:val="00623089"/>
    <w:rsid w:val="006232B2"/>
    <w:rsid w:val="00623C19"/>
    <w:rsid w:val="00623C42"/>
    <w:rsid w:val="00624041"/>
    <w:rsid w:val="0062426E"/>
    <w:rsid w:val="00624735"/>
    <w:rsid w:val="006247E8"/>
    <w:rsid w:val="00624A60"/>
    <w:rsid w:val="00624B7E"/>
    <w:rsid w:val="00624C0C"/>
    <w:rsid w:val="00624E36"/>
    <w:rsid w:val="00624F37"/>
    <w:rsid w:val="0062515D"/>
    <w:rsid w:val="0062528B"/>
    <w:rsid w:val="0062535E"/>
    <w:rsid w:val="00625B8D"/>
    <w:rsid w:val="00625E07"/>
    <w:rsid w:val="0062602D"/>
    <w:rsid w:val="006261D4"/>
    <w:rsid w:val="006262D1"/>
    <w:rsid w:val="0062653E"/>
    <w:rsid w:val="0062657C"/>
    <w:rsid w:val="0062677F"/>
    <w:rsid w:val="00626915"/>
    <w:rsid w:val="00626AF3"/>
    <w:rsid w:val="00626B74"/>
    <w:rsid w:val="00626CD1"/>
    <w:rsid w:val="00626FE8"/>
    <w:rsid w:val="00627069"/>
    <w:rsid w:val="006273C9"/>
    <w:rsid w:val="0062762D"/>
    <w:rsid w:val="00627882"/>
    <w:rsid w:val="006304A6"/>
    <w:rsid w:val="00630648"/>
    <w:rsid w:val="00630886"/>
    <w:rsid w:val="006308C4"/>
    <w:rsid w:val="00630901"/>
    <w:rsid w:val="00630940"/>
    <w:rsid w:val="00630967"/>
    <w:rsid w:val="006309D9"/>
    <w:rsid w:val="006310BA"/>
    <w:rsid w:val="0063110B"/>
    <w:rsid w:val="006311FF"/>
    <w:rsid w:val="006314E4"/>
    <w:rsid w:val="00631748"/>
    <w:rsid w:val="00631959"/>
    <w:rsid w:val="00631B6C"/>
    <w:rsid w:val="00631E42"/>
    <w:rsid w:val="0063219F"/>
    <w:rsid w:val="006321F6"/>
    <w:rsid w:val="00632299"/>
    <w:rsid w:val="00632435"/>
    <w:rsid w:val="006327D7"/>
    <w:rsid w:val="006328EA"/>
    <w:rsid w:val="006329A8"/>
    <w:rsid w:val="00632C59"/>
    <w:rsid w:val="00632CB0"/>
    <w:rsid w:val="00632D6E"/>
    <w:rsid w:val="00632DDF"/>
    <w:rsid w:val="00632DE9"/>
    <w:rsid w:val="00632E87"/>
    <w:rsid w:val="00632EBB"/>
    <w:rsid w:val="0063343D"/>
    <w:rsid w:val="00633686"/>
    <w:rsid w:val="006338AF"/>
    <w:rsid w:val="00633B02"/>
    <w:rsid w:val="00633CF9"/>
    <w:rsid w:val="0063414A"/>
    <w:rsid w:val="006341A3"/>
    <w:rsid w:val="00634389"/>
    <w:rsid w:val="0063463F"/>
    <w:rsid w:val="00634C89"/>
    <w:rsid w:val="00634E37"/>
    <w:rsid w:val="00634F81"/>
    <w:rsid w:val="006351BF"/>
    <w:rsid w:val="0063569A"/>
    <w:rsid w:val="006356F1"/>
    <w:rsid w:val="006358A6"/>
    <w:rsid w:val="00635937"/>
    <w:rsid w:val="00635991"/>
    <w:rsid w:val="00635BA1"/>
    <w:rsid w:val="00635C1A"/>
    <w:rsid w:val="00635E97"/>
    <w:rsid w:val="00635EFC"/>
    <w:rsid w:val="00635F63"/>
    <w:rsid w:val="006360CF"/>
    <w:rsid w:val="0063617D"/>
    <w:rsid w:val="0063632A"/>
    <w:rsid w:val="006366C0"/>
    <w:rsid w:val="00636864"/>
    <w:rsid w:val="006368EA"/>
    <w:rsid w:val="006368EC"/>
    <w:rsid w:val="006369C4"/>
    <w:rsid w:val="00636AAC"/>
    <w:rsid w:val="00637030"/>
    <w:rsid w:val="0063708E"/>
    <w:rsid w:val="006371CE"/>
    <w:rsid w:val="00637283"/>
    <w:rsid w:val="00637A3E"/>
    <w:rsid w:val="00637AF2"/>
    <w:rsid w:val="0064000A"/>
    <w:rsid w:val="00640072"/>
    <w:rsid w:val="00640167"/>
    <w:rsid w:val="0064029D"/>
    <w:rsid w:val="0064035E"/>
    <w:rsid w:val="006407EA"/>
    <w:rsid w:val="00640B69"/>
    <w:rsid w:val="00640E35"/>
    <w:rsid w:val="00640F2C"/>
    <w:rsid w:val="00640F8D"/>
    <w:rsid w:val="006410F9"/>
    <w:rsid w:val="0064121E"/>
    <w:rsid w:val="00641282"/>
    <w:rsid w:val="006412B5"/>
    <w:rsid w:val="006412E2"/>
    <w:rsid w:val="006414D0"/>
    <w:rsid w:val="00641562"/>
    <w:rsid w:val="00641742"/>
    <w:rsid w:val="006417F3"/>
    <w:rsid w:val="0064185D"/>
    <w:rsid w:val="006419E6"/>
    <w:rsid w:val="00641AB3"/>
    <w:rsid w:val="00641B45"/>
    <w:rsid w:val="0064219D"/>
    <w:rsid w:val="0064230C"/>
    <w:rsid w:val="006424E5"/>
    <w:rsid w:val="00642650"/>
    <w:rsid w:val="00643328"/>
    <w:rsid w:val="00643394"/>
    <w:rsid w:val="00643542"/>
    <w:rsid w:val="00643571"/>
    <w:rsid w:val="0064378A"/>
    <w:rsid w:val="00643E70"/>
    <w:rsid w:val="0064401D"/>
    <w:rsid w:val="00644025"/>
    <w:rsid w:val="006441E9"/>
    <w:rsid w:val="0064449C"/>
    <w:rsid w:val="00644656"/>
    <w:rsid w:val="006446B8"/>
    <w:rsid w:val="006448A6"/>
    <w:rsid w:val="00644910"/>
    <w:rsid w:val="006449E4"/>
    <w:rsid w:val="00644A71"/>
    <w:rsid w:val="00644E4B"/>
    <w:rsid w:val="00644EB9"/>
    <w:rsid w:val="006450CF"/>
    <w:rsid w:val="006450DF"/>
    <w:rsid w:val="006452F0"/>
    <w:rsid w:val="00645309"/>
    <w:rsid w:val="00645827"/>
    <w:rsid w:val="00645BA8"/>
    <w:rsid w:val="00645EEF"/>
    <w:rsid w:val="006460ED"/>
    <w:rsid w:val="00646265"/>
    <w:rsid w:val="006464AD"/>
    <w:rsid w:val="006466D4"/>
    <w:rsid w:val="00646920"/>
    <w:rsid w:val="00646A07"/>
    <w:rsid w:val="00646DBE"/>
    <w:rsid w:val="00646E81"/>
    <w:rsid w:val="0064725D"/>
    <w:rsid w:val="00647424"/>
    <w:rsid w:val="00647482"/>
    <w:rsid w:val="00647615"/>
    <w:rsid w:val="006476F9"/>
    <w:rsid w:val="00647EA3"/>
    <w:rsid w:val="00650028"/>
    <w:rsid w:val="0065017A"/>
    <w:rsid w:val="006501D8"/>
    <w:rsid w:val="0065029C"/>
    <w:rsid w:val="006505E2"/>
    <w:rsid w:val="00650A6A"/>
    <w:rsid w:val="00651723"/>
    <w:rsid w:val="00651950"/>
    <w:rsid w:val="0065196C"/>
    <w:rsid w:val="00651979"/>
    <w:rsid w:val="00651A1E"/>
    <w:rsid w:val="00651A62"/>
    <w:rsid w:val="00651C64"/>
    <w:rsid w:val="00651ED7"/>
    <w:rsid w:val="00651F8F"/>
    <w:rsid w:val="00652790"/>
    <w:rsid w:val="006527D4"/>
    <w:rsid w:val="00652850"/>
    <w:rsid w:val="00652A24"/>
    <w:rsid w:val="00652CC7"/>
    <w:rsid w:val="006530C6"/>
    <w:rsid w:val="0065315C"/>
    <w:rsid w:val="006533D2"/>
    <w:rsid w:val="00653840"/>
    <w:rsid w:val="00653CAB"/>
    <w:rsid w:val="00653DEB"/>
    <w:rsid w:val="00653EB1"/>
    <w:rsid w:val="00654051"/>
    <w:rsid w:val="0065444F"/>
    <w:rsid w:val="006545CE"/>
    <w:rsid w:val="0065469C"/>
    <w:rsid w:val="00654DC4"/>
    <w:rsid w:val="00654F5A"/>
    <w:rsid w:val="00654FBC"/>
    <w:rsid w:val="00655025"/>
    <w:rsid w:val="00655206"/>
    <w:rsid w:val="0065555D"/>
    <w:rsid w:val="006555E5"/>
    <w:rsid w:val="00655633"/>
    <w:rsid w:val="00655828"/>
    <w:rsid w:val="00655954"/>
    <w:rsid w:val="00655F72"/>
    <w:rsid w:val="006562E4"/>
    <w:rsid w:val="00656310"/>
    <w:rsid w:val="006565D7"/>
    <w:rsid w:val="0065678C"/>
    <w:rsid w:val="00656A39"/>
    <w:rsid w:val="00656A9B"/>
    <w:rsid w:val="00656D9F"/>
    <w:rsid w:val="00656E55"/>
    <w:rsid w:val="00657636"/>
    <w:rsid w:val="00657704"/>
    <w:rsid w:val="00657A28"/>
    <w:rsid w:val="00657A5A"/>
    <w:rsid w:val="00657FBF"/>
    <w:rsid w:val="0066002B"/>
    <w:rsid w:val="006601FD"/>
    <w:rsid w:val="006603BE"/>
    <w:rsid w:val="0066096D"/>
    <w:rsid w:val="00660A5D"/>
    <w:rsid w:val="00660BAA"/>
    <w:rsid w:val="00660C06"/>
    <w:rsid w:val="00660C1E"/>
    <w:rsid w:val="00660C5C"/>
    <w:rsid w:val="00660C6D"/>
    <w:rsid w:val="00660EF2"/>
    <w:rsid w:val="0066120E"/>
    <w:rsid w:val="006613A6"/>
    <w:rsid w:val="0066175F"/>
    <w:rsid w:val="0066198A"/>
    <w:rsid w:val="00661E12"/>
    <w:rsid w:val="00661EDD"/>
    <w:rsid w:val="00661F8F"/>
    <w:rsid w:val="00661FB7"/>
    <w:rsid w:val="00662585"/>
    <w:rsid w:val="006626C4"/>
    <w:rsid w:val="006629FF"/>
    <w:rsid w:val="00662E54"/>
    <w:rsid w:val="00662F33"/>
    <w:rsid w:val="0066314C"/>
    <w:rsid w:val="0066327A"/>
    <w:rsid w:val="006632CD"/>
    <w:rsid w:val="00663489"/>
    <w:rsid w:val="00663A10"/>
    <w:rsid w:val="00663D15"/>
    <w:rsid w:val="00663E0C"/>
    <w:rsid w:val="0066462B"/>
    <w:rsid w:val="0066485C"/>
    <w:rsid w:val="00664929"/>
    <w:rsid w:val="00664B24"/>
    <w:rsid w:val="00664E51"/>
    <w:rsid w:val="00665042"/>
    <w:rsid w:val="0066523A"/>
    <w:rsid w:val="0066555D"/>
    <w:rsid w:val="006658F5"/>
    <w:rsid w:val="00665BDA"/>
    <w:rsid w:val="00665E65"/>
    <w:rsid w:val="00665FB7"/>
    <w:rsid w:val="0066611E"/>
    <w:rsid w:val="00667082"/>
    <w:rsid w:val="00667940"/>
    <w:rsid w:val="00670333"/>
    <w:rsid w:val="00670374"/>
    <w:rsid w:val="00670669"/>
    <w:rsid w:val="00670BA3"/>
    <w:rsid w:val="00670C46"/>
    <w:rsid w:val="00670C50"/>
    <w:rsid w:val="006710B4"/>
    <w:rsid w:val="006713CE"/>
    <w:rsid w:val="006714A7"/>
    <w:rsid w:val="00671536"/>
    <w:rsid w:val="006719D0"/>
    <w:rsid w:val="00671CA6"/>
    <w:rsid w:val="00671F65"/>
    <w:rsid w:val="0067215B"/>
    <w:rsid w:val="0067220D"/>
    <w:rsid w:val="00672386"/>
    <w:rsid w:val="006723D4"/>
    <w:rsid w:val="00672536"/>
    <w:rsid w:val="0067257B"/>
    <w:rsid w:val="006726C4"/>
    <w:rsid w:val="006729F5"/>
    <w:rsid w:val="00672B1D"/>
    <w:rsid w:val="00672C6C"/>
    <w:rsid w:val="00672DED"/>
    <w:rsid w:val="006730FE"/>
    <w:rsid w:val="0067336C"/>
    <w:rsid w:val="006735F4"/>
    <w:rsid w:val="00673ACD"/>
    <w:rsid w:val="00673C3F"/>
    <w:rsid w:val="00674365"/>
    <w:rsid w:val="0067456E"/>
    <w:rsid w:val="00674693"/>
    <w:rsid w:val="0067486A"/>
    <w:rsid w:val="00674E32"/>
    <w:rsid w:val="00674E3D"/>
    <w:rsid w:val="00674F3F"/>
    <w:rsid w:val="0067520B"/>
    <w:rsid w:val="00675434"/>
    <w:rsid w:val="00675511"/>
    <w:rsid w:val="00675546"/>
    <w:rsid w:val="00675780"/>
    <w:rsid w:val="00675B3E"/>
    <w:rsid w:val="00675CC6"/>
    <w:rsid w:val="0067633E"/>
    <w:rsid w:val="0067637F"/>
    <w:rsid w:val="006764B6"/>
    <w:rsid w:val="0067693C"/>
    <w:rsid w:val="00676968"/>
    <w:rsid w:val="00676A39"/>
    <w:rsid w:val="00676B96"/>
    <w:rsid w:val="006773AD"/>
    <w:rsid w:val="006774F0"/>
    <w:rsid w:val="00677770"/>
    <w:rsid w:val="006778CE"/>
    <w:rsid w:val="006778E3"/>
    <w:rsid w:val="0068029F"/>
    <w:rsid w:val="006802BC"/>
    <w:rsid w:val="00680473"/>
    <w:rsid w:val="006807CE"/>
    <w:rsid w:val="006809B5"/>
    <w:rsid w:val="00680D14"/>
    <w:rsid w:val="0068183F"/>
    <w:rsid w:val="006819C7"/>
    <w:rsid w:val="00681DBF"/>
    <w:rsid w:val="00681FD9"/>
    <w:rsid w:val="00682656"/>
    <w:rsid w:val="00682C6A"/>
    <w:rsid w:val="006831E9"/>
    <w:rsid w:val="00683484"/>
    <w:rsid w:val="00683489"/>
    <w:rsid w:val="0068387E"/>
    <w:rsid w:val="00683A45"/>
    <w:rsid w:val="00683E38"/>
    <w:rsid w:val="00683EC8"/>
    <w:rsid w:val="00683FED"/>
    <w:rsid w:val="00684584"/>
    <w:rsid w:val="00684A56"/>
    <w:rsid w:val="00684AC5"/>
    <w:rsid w:val="00684BB5"/>
    <w:rsid w:val="00684F69"/>
    <w:rsid w:val="00684FB7"/>
    <w:rsid w:val="006854CA"/>
    <w:rsid w:val="00685710"/>
    <w:rsid w:val="006857FF"/>
    <w:rsid w:val="00685895"/>
    <w:rsid w:val="00685B3C"/>
    <w:rsid w:val="00686584"/>
    <w:rsid w:val="006867F1"/>
    <w:rsid w:val="00686B9A"/>
    <w:rsid w:val="00686BD4"/>
    <w:rsid w:val="00686DA4"/>
    <w:rsid w:val="00686FBF"/>
    <w:rsid w:val="00687429"/>
    <w:rsid w:val="0068745C"/>
    <w:rsid w:val="0068779B"/>
    <w:rsid w:val="006879A0"/>
    <w:rsid w:val="00687A3D"/>
    <w:rsid w:val="00687E76"/>
    <w:rsid w:val="00690742"/>
    <w:rsid w:val="0069087A"/>
    <w:rsid w:val="00690E00"/>
    <w:rsid w:val="00690F0F"/>
    <w:rsid w:val="00690F29"/>
    <w:rsid w:val="00691620"/>
    <w:rsid w:val="0069175D"/>
    <w:rsid w:val="00691CF3"/>
    <w:rsid w:val="00691E14"/>
    <w:rsid w:val="0069212F"/>
    <w:rsid w:val="006923DE"/>
    <w:rsid w:val="00692B26"/>
    <w:rsid w:val="00692B7B"/>
    <w:rsid w:val="00692BD2"/>
    <w:rsid w:val="00692CB2"/>
    <w:rsid w:val="00692DFD"/>
    <w:rsid w:val="00692F3E"/>
    <w:rsid w:val="00693001"/>
    <w:rsid w:val="0069312D"/>
    <w:rsid w:val="006932C6"/>
    <w:rsid w:val="006932D0"/>
    <w:rsid w:val="0069348B"/>
    <w:rsid w:val="006935DB"/>
    <w:rsid w:val="0069368C"/>
    <w:rsid w:val="006938D6"/>
    <w:rsid w:val="00693951"/>
    <w:rsid w:val="00693DD6"/>
    <w:rsid w:val="00694174"/>
    <w:rsid w:val="00694327"/>
    <w:rsid w:val="0069433E"/>
    <w:rsid w:val="00694342"/>
    <w:rsid w:val="00694731"/>
    <w:rsid w:val="0069498F"/>
    <w:rsid w:val="00694ABA"/>
    <w:rsid w:val="00694BB2"/>
    <w:rsid w:val="00694F7F"/>
    <w:rsid w:val="00695173"/>
    <w:rsid w:val="006951D8"/>
    <w:rsid w:val="006953F4"/>
    <w:rsid w:val="00695477"/>
    <w:rsid w:val="0069548F"/>
    <w:rsid w:val="00695C5D"/>
    <w:rsid w:val="00695DB8"/>
    <w:rsid w:val="00695E84"/>
    <w:rsid w:val="00695F7F"/>
    <w:rsid w:val="00696471"/>
    <w:rsid w:val="00696770"/>
    <w:rsid w:val="00696D4C"/>
    <w:rsid w:val="00696FF1"/>
    <w:rsid w:val="00697021"/>
    <w:rsid w:val="0069754D"/>
    <w:rsid w:val="006979F5"/>
    <w:rsid w:val="00697ACD"/>
    <w:rsid w:val="00697B2A"/>
    <w:rsid w:val="00697DDC"/>
    <w:rsid w:val="006A0048"/>
    <w:rsid w:val="006A0C71"/>
    <w:rsid w:val="006A104A"/>
    <w:rsid w:val="006A105C"/>
    <w:rsid w:val="006A12B6"/>
    <w:rsid w:val="006A16C8"/>
    <w:rsid w:val="006A180C"/>
    <w:rsid w:val="006A19CE"/>
    <w:rsid w:val="006A1BE0"/>
    <w:rsid w:val="006A1D8F"/>
    <w:rsid w:val="006A1FB3"/>
    <w:rsid w:val="006A20B5"/>
    <w:rsid w:val="006A22C4"/>
    <w:rsid w:val="006A23C7"/>
    <w:rsid w:val="006A23EA"/>
    <w:rsid w:val="006A2452"/>
    <w:rsid w:val="006A25CA"/>
    <w:rsid w:val="006A26F1"/>
    <w:rsid w:val="006A2764"/>
    <w:rsid w:val="006A281A"/>
    <w:rsid w:val="006A2BDC"/>
    <w:rsid w:val="006A30BC"/>
    <w:rsid w:val="006A32DC"/>
    <w:rsid w:val="006A332D"/>
    <w:rsid w:val="006A337B"/>
    <w:rsid w:val="006A33C0"/>
    <w:rsid w:val="006A346C"/>
    <w:rsid w:val="006A3BF9"/>
    <w:rsid w:val="006A3C62"/>
    <w:rsid w:val="006A3DF8"/>
    <w:rsid w:val="006A3E44"/>
    <w:rsid w:val="006A3E8F"/>
    <w:rsid w:val="006A4016"/>
    <w:rsid w:val="006A428C"/>
    <w:rsid w:val="006A43DF"/>
    <w:rsid w:val="006A4639"/>
    <w:rsid w:val="006A47B6"/>
    <w:rsid w:val="006A4C03"/>
    <w:rsid w:val="006A4D8F"/>
    <w:rsid w:val="006A4EA8"/>
    <w:rsid w:val="006A50B2"/>
    <w:rsid w:val="006A532C"/>
    <w:rsid w:val="006A53A4"/>
    <w:rsid w:val="006A544B"/>
    <w:rsid w:val="006A5643"/>
    <w:rsid w:val="006A5692"/>
    <w:rsid w:val="006A5AA8"/>
    <w:rsid w:val="006A60C6"/>
    <w:rsid w:val="006A6163"/>
    <w:rsid w:val="006A6175"/>
    <w:rsid w:val="006A645D"/>
    <w:rsid w:val="006A6474"/>
    <w:rsid w:val="006A6492"/>
    <w:rsid w:val="006A66DE"/>
    <w:rsid w:val="006A6846"/>
    <w:rsid w:val="006A6885"/>
    <w:rsid w:val="006A6BEB"/>
    <w:rsid w:val="006A6E8F"/>
    <w:rsid w:val="006A6ED9"/>
    <w:rsid w:val="006A7122"/>
    <w:rsid w:val="006A71E8"/>
    <w:rsid w:val="006A73DC"/>
    <w:rsid w:val="006A75C4"/>
    <w:rsid w:val="006A782C"/>
    <w:rsid w:val="006A7DEF"/>
    <w:rsid w:val="006B047D"/>
    <w:rsid w:val="006B05D9"/>
    <w:rsid w:val="006B07EC"/>
    <w:rsid w:val="006B0C7B"/>
    <w:rsid w:val="006B0E6D"/>
    <w:rsid w:val="006B0EA1"/>
    <w:rsid w:val="006B0F8F"/>
    <w:rsid w:val="006B0FA9"/>
    <w:rsid w:val="006B0FDF"/>
    <w:rsid w:val="006B11A5"/>
    <w:rsid w:val="006B1599"/>
    <w:rsid w:val="006B1938"/>
    <w:rsid w:val="006B1B7C"/>
    <w:rsid w:val="006B1BBF"/>
    <w:rsid w:val="006B1D42"/>
    <w:rsid w:val="006B1F66"/>
    <w:rsid w:val="006B2313"/>
    <w:rsid w:val="006B2488"/>
    <w:rsid w:val="006B268C"/>
    <w:rsid w:val="006B26FF"/>
    <w:rsid w:val="006B2740"/>
    <w:rsid w:val="006B2B7A"/>
    <w:rsid w:val="006B2C8F"/>
    <w:rsid w:val="006B2D4B"/>
    <w:rsid w:val="006B310C"/>
    <w:rsid w:val="006B33BC"/>
    <w:rsid w:val="006B357F"/>
    <w:rsid w:val="006B38A3"/>
    <w:rsid w:val="006B3A14"/>
    <w:rsid w:val="006B3A1B"/>
    <w:rsid w:val="006B3B23"/>
    <w:rsid w:val="006B3B34"/>
    <w:rsid w:val="006B3CB2"/>
    <w:rsid w:val="006B4056"/>
    <w:rsid w:val="006B4204"/>
    <w:rsid w:val="006B43E9"/>
    <w:rsid w:val="006B4652"/>
    <w:rsid w:val="006B4921"/>
    <w:rsid w:val="006B4B4C"/>
    <w:rsid w:val="006B4B7E"/>
    <w:rsid w:val="006B4BC4"/>
    <w:rsid w:val="006B4C06"/>
    <w:rsid w:val="006B4FB4"/>
    <w:rsid w:val="006B53CB"/>
    <w:rsid w:val="006B5582"/>
    <w:rsid w:val="006B55E6"/>
    <w:rsid w:val="006B5B9C"/>
    <w:rsid w:val="006B5C11"/>
    <w:rsid w:val="006B5ED6"/>
    <w:rsid w:val="006B5F82"/>
    <w:rsid w:val="006B6041"/>
    <w:rsid w:val="006B60BC"/>
    <w:rsid w:val="006B62C6"/>
    <w:rsid w:val="006B6605"/>
    <w:rsid w:val="006B66D2"/>
    <w:rsid w:val="006B6757"/>
    <w:rsid w:val="006B6841"/>
    <w:rsid w:val="006B6A04"/>
    <w:rsid w:val="006B6F34"/>
    <w:rsid w:val="006B7433"/>
    <w:rsid w:val="006B744B"/>
    <w:rsid w:val="006B7501"/>
    <w:rsid w:val="006B7559"/>
    <w:rsid w:val="006B75DE"/>
    <w:rsid w:val="006B7648"/>
    <w:rsid w:val="006B7689"/>
    <w:rsid w:val="006B77D3"/>
    <w:rsid w:val="006B786D"/>
    <w:rsid w:val="006B7AE0"/>
    <w:rsid w:val="006B7B3D"/>
    <w:rsid w:val="006B7BD6"/>
    <w:rsid w:val="006B7C19"/>
    <w:rsid w:val="006B7E3C"/>
    <w:rsid w:val="006C0426"/>
    <w:rsid w:val="006C0941"/>
    <w:rsid w:val="006C0C7B"/>
    <w:rsid w:val="006C0D26"/>
    <w:rsid w:val="006C0D42"/>
    <w:rsid w:val="006C0DB0"/>
    <w:rsid w:val="006C0FDB"/>
    <w:rsid w:val="006C10C0"/>
    <w:rsid w:val="006C10CA"/>
    <w:rsid w:val="006C13AF"/>
    <w:rsid w:val="006C16A4"/>
    <w:rsid w:val="006C197E"/>
    <w:rsid w:val="006C1AB5"/>
    <w:rsid w:val="006C1CD1"/>
    <w:rsid w:val="006C1DDE"/>
    <w:rsid w:val="006C1E04"/>
    <w:rsid w:val="006C1EE0"/>
    <w:rsid w:val="006C1F9E"/>
    <w:rsid w:val="006C20E8"/>
    <w:rsid w:val="006C2811"/>
    <w:rsid w:val="006C28FC"/>
    <w:rsid w:val="006C2A1F"/>
    <w:rsid w:val="006C2AEE"/>
    <w:rsid w:val="006C32EF"/>
    <w:rsid w:val="006C336C"/>
    <w:rsid w:val="006C35D5"/>
    <w:rsid w:val="006C371B"/>
    <w:rsid w:val="006C3727"/>
    <w:rsid w:val="006C3939"/>
    <w:rsid w:val="006C3A75"/>
    <w:rsid w:val="006C43DE"/>
    <w:rsid w:val="006C4408"/>
    <w:rsid w:val="006C4576"/>
    <w:rsid w:val="006C4AE0"/>
    <w:rsid w:val="006C4B13"/>
    <w:rsid w:val="006C508B"/>
    <w:rsid w:val="006C5141"/>
    <w:rsid w:val="006C5501"/>
    <w:rsid w:val="006C5BC5"/>
    <w:rsid w:val="006C5FD8"/>
    <w:rsid w:val="006C6370"/>
    <w:rsid w:val="006C671C"/>
    <w:rsid w:val="006C68AC"/>
    <w:rsid w:val="006C6B0A"/>
    <w:rsid w:val="006C6D5F"/>
    <w:rsid w:val="006C7064"/>
    <w:rsid w:val="006C70E2"/>
    <w:rsid w:val="006C7120"/>
    <w:rsid w:val="006C74AA"/>
    <w:rsid w:val="006C76B8"/>
    <w:rsid w:val="006C7788"/>
    <w:rsid w:val="006C796C"/>
    <w:rsid w:val="006C7C06"/>
    <w:rsid w:val="006C7F0F"/>
    <w:rsid w:val="006D0123"/>
    <w:rsid w:val="006D021C"/>
    <w:rsid w:val="006D08A7"/>
    <w:rsid w:val="006D0A4A"/>
    <w:rsid w:val="006D0A79"/>
    <w:rsid w:val="006D0B86"/>
    <w:rsid w:val="006D0F67"/>
    <w:rsid w:val="006D10B5"/>
    <w:rsid w:val="006D120A"/>
    <w:rsid w:val="006D1B73"/>
    <w:rsid w:val="006D1B8F"/>
    <w:rsid w:val="006D1B99"/>
    <w:rsid w:val="006D1DCA"/>
    <w:rsid w:val="006D228B"/>
    <w:rsid w:val="006D2416"/>
    <w:rsid w:val="006D2452"/>
    <w:rsid w:val="006D2485"/>
    <w:rsid w:val="006D2645"/>
    <w:rsid w:val="006D265D"/>
    <w:rsid w:val="006D2A29"/>
    <w:rsid w:val="006D2B13"/>
    <w:rsid w:val="006D2CEF"/>
    <w:rsid w:val="006D30C3"/>
    <w:rsid w:val="006D3117"/>
    <w:rsid w:val="006D3388"/>
    <w:rsid w:val="006D38CF"/>
    <w:rsid w:val="006D3D0F"/>
    <w:rsid w:val="006D3D43"/>
    <w:rsid w:val="006D3DB4"/>
    <w:rsid w:val="006D3EE1"/>
    <w:rsid w:val="006D40B9"/>
    <w:rsid w:val="006D454D"/>
    <w:rsid w:val="006D4CB3"/>
    <w:rsid w:val="006D4D67"/>
    <w:rsid w:val="006D5073"/>
    <w:rsid w:val="006D5090"/>
    <w:rsid w:val="006D530B"/>
    <w:rsid w:val="006D559E"/>
    <w:rsid w:val="006D56B0"/>
    <w:rsid w:val="006D5735"/>
    <w:rsid w:val="006D59AC"/>
    <w:rsid w:val="006D5B84"/>
    <w:rsid w:val="006D5C1D"/>
    <w:rsid w:val="006D5CBE"/>
    <w:rsid w:val="006D5CFD"/>
    <w:rsid w:val="006D6180"/>
    <w:rsid w:val="006D66AC"/>
    <w:rsid w:val="006D67DE"/>
    <w:rsid w:val="006D6A26"/>
    <w:rsid w:val="006D748D"/>
    <w:rsid w:val="006D77C6"/>
    <w:rsid w:val="006D7CAB"/>
    <w:rsid w:val="006D7DE7"/>
    <w:rsid w:val="006D7E76"/>
    <w:rsid w:val="006E00ED"/>
    <w:rsid w:val="006E0264"/>
    <w:rsid w:val="006E0366"/>
    <w:rsid w:val="006E0842"/>
    <w:rsid w:val="006E0DEB"/>
    <w:rsid w:val="006E11F8"/>
    <w:rsid w:val="006E12B4"/>
    <w:rsid w:val="006E1987"/>
    <w:rsid w:val="006E1FAA"/>
    <w:rsid w:val="006E209B"/>
    <w:rsid w:val="006E2134"/>
    <w:rsid w:val="006E21CA"/>
    <w:rsid w:val="006E2361"/>
    <w:rsid w:val="006E24D8"/>
    <w:rsid w:val="006E2930"/>
    <w:rsid w:val="006E2934"/>
    <w:rsid w:val="006E2A76"/>
    <w:rsid w:val="006E304E"/>
    <w:rsid w:val="006E30D5"/>
    <w:rsid w:val="006E321D"/>
    <w:rsid w:val="006E32CC"/>
    <w:rsid w:val="006E3459"/>
    <w:rsid w:val="006E3AE8"/>
    <w:rsid w:val="006E3F67"/>
    <w:rsid w:val="006E45C7"/>
    <w:rsid w:val="006E468D"/>
    <w:rsid w:val="006E470E"/>
    <w:rsid w:val="006E4B16"/>
    <w:rsid w:val="006E4DC4"/>
    <w:rsid w:val="006E4EC1"/>
    <w:rsid w:val="006E5756"/>
    <w:rsid w:val="006E5A24"/>
    <w:rsid w:val="006E5FF2"/>
    <w:rsid w:val="006E60BC"/>
    <w:rsid w:val="006E627F"/>
    <w:rsid w:val="006E6515"/>
    <w:rsid w:val="006E6687"/>
    <w:rsid w:val="006E67F5"/>
    <w:rsid w:val="006E6806"/>
    <w:rsid w:val="006E6B28"/>
    <w:rsid w:val="006E6ED3"/>
    <w:rsid w:val="006E7139"/>
    <w:rsid w:val="006E71CD"/>
    <w:rsid w:val="006E79D3"/>
    <w:rsid w:val="006E7D3B"/>
    <w:rsid w:val="006E7DB8"/>
    <w:rsid w:val="006E7F1C"/>
    <w:rsid w:val="006F003A"/>
    <w:rsid w:val="006F006D"/>
    <w:rsid w:val="006F013B"/>
    <w:rsid w:val="006F03E3"/>
    <w:rsid w:val="006F0539"/>
    <w:rsid w:val="006F0595"/>
    <w:rsid w:val="006F05B3"/>
    <w:rsid w:val="006F061E"/>
    <w:rsid w:val="006F0CEA"/>
    <w:rsid w:val="006F0D0C"/>
    <w:rsid w:val="006F0EB6"/>
    <w:rsid w:val="006F1939"/>
    <w:rsid w:val="006F1A90"/>
    <w:rsid w:val="006F1D92"/>
    <w:rsid w:val="006F2314"/>
    <w:rsid w:val="006F2317"/>
    <w:rsid w:val="006F239C"/>
    <w:rsid w:val="006F2525"/>
    <w:rsid w:val="006F25B2"/>
    <w:rsid w:val="006F2869"/>
    <w:rsid w:val="006F2DDC"/>
    <w:rsid w:val="006F3076"/>
    <w:rsid w:val="006F30BC"/>
    <w:rsid w:val="006F3371"/>
    <w:rsid w:val="006F35D3"/>
    <w:rsid w:val="006F36F4"/>
    <w:rsid w:val="006F3B76"/>
    <w:rsid w:val="006F3C47"/>
    <w:rsid w:val="006F3DFD"/>
    <w:rsid w:val="006F3ECF"/>
    <w:rsid w:val="006F433B"/>
    <w:rsid w:val="006F47FF"/>
    <w:rsid w:val="006F4D0F"/>
    <w:rsid w:val="006F4DFE"/>
    <w:rsid w:val="006F4EAD"/>
    <w:rsid w:val="006F5580"/>
    <w:rsid w:val="006F577A"/>
    <w:rsid w:val="006F5B0D"/>
    <w:rsid w:val="006F67E2"/>
    <w:rsid w:val="006F68D1"/>
    <w:rsid w:val="006F695B"/>
    <w:rsid w:val="006F6975"/>
    <w:rsid w:val="006F6AFD"/>
    <w:rsid w:val="006F6B14"/>
    <w:rsid w:val="006F6B30"/>
    <w:rsid w:val="006F6B8F"/>
    <w:rsid w:val="006F6D26"/>
    <w:rsid w:val="006F6EB0"/>
    <w:rsid w:val="006F6FEB"/>
    <w:rsid w:val="006F7063"/>
    <w:rsid w:val="006F76F7"/>
    <w:rsid w:val="006F7790"/>
    <w:rsid w:val="006F7B36"/>
    <w:rsid w:val="006F7B50"/>
    <w:rsid w:val="006F7BF6"/>
    <w:rsid w:val="006F7F81"/>
    <w:rsid w:val="007002D3"/>
    <w:rsid w:val="00700359"/>
    <w:rsid w:val="0070040F"/>
    <w:rsid w:val="007006F0"/>
    <w:rsid w:val="00700744"/>
    <w:rsid w:val="007009E5"/>
    <w:rsid w:val="00700B5E"/>
    <w:rsid w:val="00700EB7"/>
    <w:rsid w:val="007010F3"/>
    <w:rsid w:val="00701218"/>
    <w:rsid w:val="007018E5"/>
    <w:rsid w:val="0070202B"/>
    <w:rsid w:val="007023A6"/>
    <w:rsid w:val="007024D3"/>
    <w:rsid w:val="00702B53"/>
    <w:rsid w:val="00702F62"/>
    <w:rsid w:val="00702F9A"/>
    <w:rsid w:val="00702FD0"/>
    <w:rsid w:val="007032D8"/>
    <w:rsid w:val="007032F5"/>
    <w:rsid w:val="00703466"/>
    <w:rsid w:val="007034ED"/>
    <w:rsid w:val="00703826"/>
    <w:rsid w:val="007038A8"/>
    <w:rsid w:val="00703AAC"/>
    <w:rsid w:val="00703AB3"/>
    <w:rsid w:val="007042A8"/>
    <w:rsid w:val="007042D8"/>
    <w:rsid w:val="007043CB"/>
    <w:rsid w:val="00704443"/>
    <w:rsid w:val="00704571"/>
    <w:rsid w:val="0070488B"/>
    <w:rsid w:val="00704939"/>
    <w:rsid w:val="00704A5F"/>
    <w:rsid w:val="00704ACA"/>
    <w:rsid w:val="007050B5"/>
    <w:rsid w:val="007052E2"/>
    <w:rsid w:val="00705883"/>
    <w:rsid w:val="007059B4"/>
    <w:rsid w:val="00705AD1"/>
    <w:rsid w:val="00705DCE"/>
    <w:rsid w:val="007062CC"/>
    <w:rsid w:val="007067EB"/>
    <w:rsid w:val="00706B39"/>
    <w:rsid w:val="00706D17"/>
    <w:rsid w:val="00706D82"/>
    <w:rsid w:val="00706DA8"/>
    <w:rsid w:val="00707018"/>
    <w:rsid w:val="007070E2"/>
    <w:rsid w:val="007072F0"/>
    <w:rsid w:val="00707BA2"/>
    <w:rsid w:val="0071006A"/>
    <w:rsid w:val="0071022F"/>
    <w:rsid w:val="0071024F"/>
    <w:rsid w:val="00710486"/>
    <w:rsid w:val="007106B6"/>
    <w:rsid w:val="007106ED"/>
    <w:rsid w:val="007108A4"/>
    <w:rsid w:val="00710996"/>
    <w:rsid w:val="007109D1"/>
    <w:rsid w:val="00710C3A"/>
    <w:rsid w:val="00710FB9"/>
    <w:rsid w:val="00710FE2"/>
    <w:rsid w:val="0071106E"/>
    <w:rsid w:val="0071116A"/>
    <w:rsid w:val="007117F8"/>
    <w:rsid w:val="00711849"/>
    <w:rsid w:val="00711A38"/>
    <w:rsid w:val="00711A67"/>
    <w:rsid w:val="00711ABB"/>
    <w:rsid w:val="00711F51"/>
    <w:rsid w:val="00711FF3"/>
    <w:rsid w:val="00712BB4"/>
    <w:rsid w:val="00712D2C"/>
    <w:rsid w:val="0071311A"/>
    <w:rsid w:val="00713230"/>
    <w:rsid w:val="0071336B"/>
    <w:rsid w:val="0071357B"/>
    <w:rsid w:val="0071359E"/>
    <w:rsid w:val="0071387F"/>
    <w:rsid w:val="007139CB"/>
    <w:rsid w:val="00713B73"/>
    <w:rsid w:val="00714245"/>
    <w:rsid w:val="0071425A"/>
    <w:rsid w:val="00714994"/>
    <w:rsid w:val="00714E41"/>
    <w:rsid w:val="00714EF0"/>
    <w:rsid w:val="007150F7"/>
    <w:rsid w:val="00715360"/>
    <w:rsid w:val="0071548D"/>
    <w:rsid w:val="007159B9"/>
    <w:rsid w:val="00715BE3"/>
    <w:rsid w:val="00715BE4"/>
    <w:rsid w:val="0071621A"/>
    <w:rsid w:val="00716612"/>
    <w:rsid w:val="00716742"/>
    <w:rsid w:val="0071674F"/>
    <w:rsid w:val="00717158"/>
    <w:rsid w:val="007177A4"/>
    <w:rsid w:val="00720017"/>
    <w:rsid w:val="00720049"/>
    <w:rsid w:val="007205F4"/>
    <w:rsid w:val="00720646"/>
    <w:rsid w:val="007206EE"/>
    <w:rsid w:val="00720864"/>
    <w:rsid w:val="00720B1B"/>
    <w:rsid w:val="00720CB8"/>
    <w:rsid w:val="00720FA0"/>
    <w:rsid w:val="00720FED"/>
    <w:rsid w:val="0072113D"/>
    <w:rsid w:val="00721267"/>
    <w:rsid w:val="0072136F"/>
    <w:rsid w:val="007214DF"/>
    <w:rsid w:val="007215C8"/>
    <w:rsid w:val="00721621"/>
    <w:rsid w:val="007219C3"/>
    <w:rsid w:val="00721A99"/>
    <w:rsid w:val="00721B59"/>
    <w:rsid w:val="00721B8F"/>
    <w:rsid w:val="00721E5B"/>
    <w:rsid w:val="00721F45"/>
    <w:rsid w:val="00722010"/>
    <w:rsid w:val="00722542"/>
    <w:rsid w:val="007228B9"/>
    <w:rsid w:val="0072298C"/>
    <w:rsid w:val="00722C27"/>
    <w:rsid w:val="00722C9F"/>
    <w:rsid w:val="00722D48"/>
    <w:rsid w:val="00722D4D"/>
    <w:rsid w:val="0072308D"/>
    <w:rsid w:val="00723094"/>
    <w:rsid w:val="007231AE"/>
    <w:rsid w:val="007232A5"/>
    <w:rsid w:val="00723306"/>
    <w:rsid w:val="007233A8"/>
    <w:rsid w:val="0072358F"/>
    <w:rsid w:val="00723627"/>
    <w:rsid w:val="00723EB2"/>
    <w:rsid w:val="00723EB4"/>
    <w:rsid w:val="007240D6"/>
    <w:rsid w:val="00724236"/>
    <w:rsid w:val="0072438F"/>
    <w:rsid w:val="0072446B"/>
    <w:rsid w:val="00724477"/>
    <w:rsid w:val="0072453C"/>
    <w:rsid w:val="007246D1"/>
    <w:rsid w:val="00724A0E"/>
    <w:rsid w:val="00724A47"/>
    <w:rsid w:val="00724D4D"/>
    <w:rsid w:val="00724FA2"/>
    <w:rsid w:val="007251E2"/>
    <w:rsid w:val="0072548C"/>
    <w:rsid w:val="0072561C"/>
    <w:rsid w:val="00725901"/>
    <w:rsid w:val="00725914"/>
    <w:rsid w:val="00725B3E"/>
    <w:rsid w:val="00725E66"/>
    <w:rsid w:val="00725F7F"/>
    <w:rsid w:val="00726166"/>
    <w:rsid w:val="00726275"/>
    <w:rsid w:val="007264A0"/>
    <w:rsid w:val="007265D2"/>
    <w:rsid w:val="00726605"/>
    <w:rsid w:val="007266F0"/>
    <w:rsid w:val="00726B10"/>
    <w:rsid w:val="00726BB8"/>
    <w:rsid w:val="00726D5B"/>
    <w:rsid w:val="0072726A"/>
    <w:rsid w:val="00727399"/>
    <w:rsid w:val="007276D4"/>
    <w:rsid w:val="007277E2"/>
    <w:rsid w:val="007278E5"/>
    <w:rsid w:val="00727903"/>
    <w:rsid w:val="00730827"/>
    <w:rsid w:val="007308D8"/>
    <w:rsid w:val="007309F1"/>
    <w:rsid w:val="00730A73"/>
    <w:rsid w:val="00730C66"/>
    <w:rsid w:val="00730D44"/>
    <w:rsid w:val="00730DB4"/>
    <w:rsid w:val="00730E35"/>
    <w:rsid w:val="00731234"/>
    <w:rsid w:val="00731B1B"/>
    <w:rsid w:val="00731F3C"/>
    <w:rsid w:val="00731FBB"/>
    <w:rsid w:val="00732063"/>
    <w:rsid w:val="007326AE"/>
    <w:rsid w:val="007326B3"/>
    <w:rsid w:val="00732861"/>
    <w:rsid w:val="007329E1"/>
    <w:rsid w:val="00732AE5"/>
    <w:rsid w:val="00732BC8"/>
    <w:rsid w:val="00732DEE"/>
    <w:rsid w:val="00732F04"/>
    <w:rsid w:val="00732F68"/>
    <w:rsid w:val="00733040"/>
    <w:rsid w:val="00733095"/>
    <w:rsid w:val="00733214"/>
    <w:rsid w:val="007337D6"/>
    <w:rsid w:val="00733A57"/>
    <w:rsid w:val="00733C75"/>
    <w:rsid w:val="00734203"/>
    <w:rsid w:val="007345A6"/>
    <w:rsid w:val="00734ACD"/>
    <w:rsid w:val="00734EDF"/>
    <w:rsid w:val="0073529A"/>
    <w:rsid w:val="007353B5"/>
    <w:rsid w:val="00735490"/>
    <w:rsid w:val="007354B7"/>
    <w:rsid w:val="00735AC8"/>
    <w:rsid w:val="00735BFF"/>
    <w:rsid w:val="00735C16"/>
    <w:rsid w:val="00735CD9"/>
    <w:rsid w:val="00735DED"/>
    <w:rsid w:val="0073625B"/>
    <w:rsid w:val="00736402"/>
    <w:rsid w:val="0073649B"/>
    <w:rsid w:val="0073659A"/>
    <w:rsid w:val="00736723"/>
    <w:rsid w:val="00736B55"/>
    <w:rsid w:val="00736BFF"/>
    <w:rsid w:val="00736C66"/>
    <w:rsid w:val="007374F1"/>
    <w:rsid w:val="0073755E"/>
    <w:rsid w:val="00737639"/>
    <w:rsid w:val="007378F7"/>
    <w:rsid w:val="00737970"/>
    <w:rsid w:val="00737985"/>
    <w:rsid w:val="00737C05"/>
    <w:rsid w:val="00737DBE"/>
    <w:rsid w:val="0074016A"/>
    <w:rsid w:val="007401B1"/>
    <w:rsid w:val="00740212"/>
    <w:rsid w:val="007404E0"/>
    <w:rsid w:val="00740686"/>
    <w:rsid w:val="00740A56"/>
    <w:rsid w:val="00740BC8"/>
    <w:rsid w:val="00740C85"/>
    <w:rsid w:val="00741702"/>
    <w:rsid w:val="0074176D"/>
    <w:rsid w:val="007419C5"/>
    <w:rsid w:val="00741B86"/>
    <w:rsid w:val="00741D0B"/>
    <w:rsid w:val="00741F25"/>
    <w:rsid w:val="00741FC2"/>
    <w:rsid w:val="0074209B"/>
    <w:rsid w:val="0074241B"/>
    <w:rsid w:val="0074253C"/>
    <w:rsid w:val="007427F4"/>
    <w:rsid w:val="00742B4C"/>
    <w:rsid w:val="007430FC"/>
    <w:rsid w:val="0074312A"/>
    <w:rsid w:val="00743796"/>
    <w:rsid w:val="00743E51"/>
    <w:rsid w:val="00743F15"/>
    <w:rsid w:val="00743F2D"/>
    <w:rsid w:val="00744570"/>
    <w:rsid w:val="00744A40"/>
    <w:rsid w:val="00745013"/>
    <w:rsid w:val="00745207"/>
    <w:rsid w:val="007452A2"/>
    <w:rsid w:val="00745396"/>
    <w:rsid w:val="00745456"/>
    <w:rsid w:val="007458AE"/>
    <w:rsid w:val="00745C7D"/>
    <w:rsid w:val="007462D1"/>
    <w:rsid w:val="00746379"/>
    <w:rsid w:val="0074639F"/>
    <w:rsid w:val="0074647D"/>
    <w:rsid w:val="007464B7"/>
    <w:rsid w:val="00746518"/>
    <w:rsid w:val="007468DA"/>
    <w:rsid w:val="0074695E"/>
    <w:rsid w:val="007469F7"/>
    <w:rsid w:val="00746B64"/>
    <w:rsid w:val="00746B67"/>
    <w:rsid w:val="00746BFB"/>
    <w:rsid w:val="00746CF2"/>
    <w:rsid w:val="00746D24"/>
    <w:rsid w:val="00746D94"/>
    <w:rsid w:val="00746EBD"/>
    <w:rsid w:val="00747336"/>
    <w:rsid w:val="007474D0"/>
    <w:rsid w:val="00750AF0"/>
    <w:rsid w:val="00750FFB"/>
    <w:rsid w:val="0075110B"/>
    <w:rsid w:val="0075122E"/>
    <w:rsid w:val="007513E1"/>
    <w:rsid w:val="00751590"/>
    <w:rsid w:val="00751B02"/>
    <w:rsid w:val="0075211A"/>
    <w:rsid w:val="0075252B"/>
    <w:rsid w:val="00752640"/>
    <w:rsid w:val="0075295F"/>
    <w:rsid w:val="00752CFB"/>
    <w:rsid w:val="00752E6C"/>
    <w:rsid w:val="00752F8E"/>
    <w:rsid w:val="00753030"/>
    <w:rsid w:val="0075328F"/>
    <w:rsid w:val="007535B2"/>
    <w:rsid w:val="007537BF"/>
    <w:rsid w:val="00753A2D"/>
    <w:rsid w:val="00753CC8"/>
    <w:rsid w:val="00753DCC"/>
    <w:rsid w:val="00753F43"/>
    <w:rsid w:val="00754043"/>
    <w:rsid w:val="0075431B"/>
    <w:rsid w:val="007543B7"/>
    <w:rsid w:val="00754602"/>
    <w:rsid w:val="007546AE"/>
    <w:rsid w:val="00754A29"/>
    <w:rsid w:val="00754F09"/>
    <w:rsid w:val="00755123"/>
    <w:rsid w:val="00755303"/>
    <w:rsid w:val="00755383"/>
    <w:rsid w:val="00755819"/>
    <w:rsid w:val="00755BFD"/>
    <w:rsid w:val="00755C50"/>
    <w:rsid w:val="00755C9E"/>
    <w:rsid w:val="00755D59"/>
    <w:rsid w:val="00755DC4"/>
    <w:rsid w:val="00755E1D"/>
    <w:rsid w:val="00755E72"/>
    <w:rsid w:val="00756197"/>
    <w:rsid w:val="00756708"/>
    <w:rsid w:val="007569B7"/>
    <w:rsid w:val="00756AB9"/>
    <w:rsid w:val="00756B07"/>
    <w:rsid w:val="00756B29"/>
    <w:rsid w:val="00756CB9"/>
    <w:rsid w:val="00756D2B"/>
    <w:rsid w:val="00756D6A"/>
    <w:rsid w:val="00757024"/>
    <w:rsid w:val="007570A5"/>
    <w:rsid w:val="007570AE"/>
    <w:rsid w:val="00757176"/>
    <w:rsid w:val="007571FC"/>
    <w:rsid w:val="00757289"/>
    <w:rsid w:val="00757B34"/>
    <w:rsid w:val="00757CB2"/>
    <w:rsid w:val="00757FB6"/>
    <w:rsid w:val="007600B0"/>
    <w:rsid w:val="0076079A"/>
    <w:rsid w:val="00760BB0"/>
    <w:rsid w:val="00760C1C"/>
    <w:rsid w:val="00760E33"/>
    <w:rsid w:val="0076100C"/>
    <w:rsid w:val="0076125E"/>
    <w:rsid w:val="00761358"/>
    <w:rsid w:val="00761610"/>
    <w:rsid w:val="0076163D"/>
    <w:rsid w:val="00761787"/>
    <w:rsid w:val="007618FE"/>
    <w:rsid w:val="00761F1C"/>
    <w:rsid w:val="00761FB6"/>
    <w:rsid w:val="0076206C"/>
    <w:rsid w:val="007621BA"/>
    <w:rsid w:val="007621C3"/>
    <w:rsid w:val="00762371"/>
    <w:rsid w:val="00762775"/>
    <w:rsid w:val="00762845"/>
    <w:rsid w:val="00762904"/>
    <w:rsid w:val="00762D37"/>
    <w:rsid w:val="00762DFF"/>
    <w:rsid w:val="0076311E"/>
    <w:rsid w:val="007632C5"/>
    <w:rsid w:val="00763351"/>
    <w:rsid w:val="00763731"/>
    <w:rsid w:val="00763907"/>
    <w:rsid w:val="00763B6F"/>
    <w:rsid w:val="0076411E"/>
    <w:rsid w:val="00764400"/>
    <w:rsid w:val="00764AA1"/>
    <w:rsid w:val="00764D21"/>
    <w:rsid w:val="0076504C"/>
    <w:rsid w:val="00765309"/>
    <w:rsid w:val="0076585A"/>
    <w:rsid w:val="0076591D"/>
    <w:rsid w:val="00765998"/>
    <w:rsid w:val="00765B68"/>
    <w:rsid w:val="007661ED"/>
    <w:rsid w:val="00766201"/>
    <w:rsid w:val="007662C7"/>
    <w:rsid w:val="00766806"/>
    <w:rsid w:val="00766934"/>
    <w:rsid w:val="00766BD8"/>
    <w:rsid w:val="00767199"/>
    <w:rsid w:val="007674A4"/>
    <w:rsid w:val="00767561"/>
    <w:rsid w:val="0076794E"/>
    <w:rsid w:val="0076796D"/>
    <w:rsid w:val="00767D55"/>
    <w:rsid w:val="00767E7E"/>
    <w:rsid w:val="007703FB"/>
    <w:rsid w:val="00770456"/>
    <w:rsid w:val="007706EE"/>
    <w:rsid w:val="007706FB"/>
    <w:rsid w:val="007708C1"/>
    <w:rsid w:val="00770A14"/>
    <w:rsid w:val="00770BD0"/>
    <w:rsid w:val="00770D92"/>
    <w:rsid w:val="00770F2E"/>
    <w:rsid w:val="00770F8F"/>
    <w:rsid w:val="0077130C"/>
    <w:rsid w:val="007714CE"/>
    <w:rsid w:val="00771556"/>
    <w:rsid w:val="0077169F"/>
    <w:rsid w:val="00771C08"/>
    <w:rsid w:val="00771CBC"/>
    <w:rsid w:val="00772211"/>
    <w:rsid w:val="00772F3B"/>
    <w:rsid w:val="007732D5"/>
    <w:rsid w:val="00773AD2"/>
    <w:rsid w:val="00773C1B"/>
    <w:rsid w:val="00773F00"/>
    <w:rsid w:val="00774062"/>
    <w:rsid w:val="007744A2"/>
    <w:rsid w:val="007746AC"/>
    <w:rsid w:val="007747C1"/>
    <w:rsid w:val="00774A48"/>
    <w:rsid w:val="00774DB8"/>
    <w:rsid w:val="00774DF5"/>
    <w:rsid w:val="00774E68"/>
    <w:rsid w:val="0077525B"/>
    <w:rsid w:val="00775464"/>
    <w:rsid w:val="00775608"/>
    <w:rsid w:val="0077564B"/>
    <w:rsid w:val="00775892"/>
    <w:rsid w:val="0077595D"/>
    <w:rsid w:val="00775B47"/>
    <w:rsid w:val="00775C3A"/>
    <w:rsid w:val="00775DFC"/>
    <w:rsid w:val="0077610B"/>
    <w:rsid w:val="0077631A"/>
    <w:rsid w:val="00776888"/>
    <w:rsid w:val="00776907"/>
    <w:rsid w:val="00776960"/>
    <w:rsid w:val="00776B82"/>
    <w:rsid w:val="00777005"/>
    <w:rsid w:val="007775CE"/>
    <w:rsid w:val="00777878"/>
    <w:rsid w:val="00777DD7"/>
    <w:rsid w:val="00780170"/>
    <w:rsid w:val="00780353"/>
    <w:rsid w:val="00780810"/>
    <w:rsid w:val="00780930"/>
    <w:rsid w:val="0078097E"/>
    <w:rsid w:val="0078098C"/>
    <w:rsid w:val="007809A6"/>
    <w:rsid w:val="00780A2C"/>
    <w:rsid w:val="00780BDC"/>
    <w:rsid w:val="00780F70"/>
    <w:rsid w:val="0078100B"/>
    <w:rsid w:val="007813B7"/>
    <w:rsid w:val="0078163C"/>
    <w:rsid w:val="00781833"/>
    <w:rsid w:val="0078186A"/>
    <w:rsid w:val="00781B6F"/>
    <w:rsid w:val="00781CD9"/>
    <w:rsid w:val="00781D47"/>
    <w:rsid w:val="00781DE1"/>
    <w:rsid w:val="00781E26"/>
    <w:rsid w:val="00781E2C"/>
    <w:rsid w:val="00781F1D"/>
    <w:rsid w:val="00782090"/>
    <w:rsid w:val="007823A7"/>
    <w:rsid w:val="007826A7"/>
    <w:rsid w:val="007826F2"/>
    <w:rsid w:val="007828D0"/>
    <w:rsid w:val="00782F92"/>
    <w:rsid w:val="00782FA4"/>
    <w:rsid w:val="00783056"/>
    <w:rsid w:val="007831E0"/>
    <w:rsid w:val="00783521"/>
    <w:rsid w:val="00783837"/>
    <w:rsid w:val="007839C8"/>
    <w:rsid w:val="00783DA0"/>
    <w:rsid w:val="00783E30"/>
    <w:rsid w:val="0078404C"/>
    <w:rsid w:val="0078414B"/>
    <w:rsid w:val="00784236"/>
    <w:rsid w:val="00784314"/>
    <w:rsid w:val="0078456D"/>
    <w:rsid w:val="00784919"/>
    <w:rsid w:val="00784B2A"/>
    <w:rsid w:val="00784DF4"/>
    <w:rsid w:val="00784F1B"/>
    <w:rsid w:val="0078503F"/>
    <w:rsid w:val="007851F6"/>
    <w:rsid w:val="00785475"/>
    <w:rsid w:val="007855A4"/>
    <w:rsid w:val="007858D4"/>
    <w:rsid w:val="00785AE6"/>
    <w:rsid w:val="00785C02"/>
    <w:rsid w:val="00785C68"/>
    <w:rsid w:val="0078608E"/>
    <w:rsid w:val="0078627E"/>
    <w:rsid w:val="0078664D"/>
    <w:rsid w:val="0078664F"/>
    <w:rsid w:val="00786747"/>
    <w:rsid w:val="00786B9E"/>
    <w:rsid w:val="00786ED5"/>
    <w:rsid w:val="0078704B"/>
    <w:rsid w:val="00787772"/>
    <w:rsid w:val="00787A4F"/>
    <w:rsid w:val="00787CD7"/>
    <w:rsid w:val="007901EE"/>
    <w:rsid w:val="007902A5"/>
    <w:rsid w:val="0079032A"/>
    <w:rsid w:val="007903AF"/>
    <w:rsid w:val="00790487"/>
    <w:rsid w:val="007906A9"/>
    <w:rsid w:val="007909D1"/>
    <w:rsid w:val="00790A12"/>
    <w:rsid w:val="00790C4B"/>
    <w:rsid w:val="00791007"/>
    <w:rsid w:val="0079162D"/>
    <w:rsid w:val="007917CC"/>
    <w:rsid w:val="00791866"/>
    <w:rsid w:val="00791C43"/>
    <w:rsid w:val="00791F11"/>
    <w:rsid w:val="00792193"/>
    <w:rsid w:val="007921EA"/>
    <w:rsid w:val="0079281C"/>
    <w:rsid w:val="00792946"/>
    <w:rsid w:val="00792A41"/>
    <w:rsid w:val="00792B62"/>
    <w:rsid w:val="00792D42"/>
    <w:rsid w:val="007935EF"/>
    <w:rsid w:val="0079372C"/>
    <w:rsid w:val="00793944"/>
    <w:rsid w:val="00793A26"/>
    <w:rsid w:val="00793B91"/>
    <w:rsid w:val="00793BE2"/>
    <w:rsid w:val="00793F26"/>
    <w:rsid w:val="0079403E"/>
    <w:rsid w:val="007940ED"/>
    <w:rsid w:val="00794326"/>
    <w:rsid w:val="007944D9"/>
    <w:rsid w:val="00794743"/>
    <w:rsid w:val="007948C7"/>
    <w:rsid w:val="007948F3"/>
    <w:rsid w:val="00794CFC"/>
    <w:rsid w:val="00794D9B"/>
    <w:rsid w:val="00794EEF"/>
    <w:rsid w:val="0079502E"/>
    <w:rsid w:val="0079530A"/>
    <w:rsid w:val="007954EF"/>
    <w:rsid w:val="00795982"/>
    <w:rsid w:val="00795B10"/>
    <w:rsid w:val="00795BD8"/>
    <w:rsid w:val="00796039"/>
    <w:rsid w:val="007960AB"/>
    <w:rsid w:val="00796505"/>
    <w:rsid w:val="007965F1"/>
    <w:rsid w:val="00796863"/>
    <w:rsid w:val="00796961"/>
    <w:rsid w:val="00796A4B"/>
    <w:rsid w:val="00796C29"/>
    <w:rsid w:val="00797083"/>
    <w:rsid w:val="007971D4"/>
    <w:rsid w:val="0079747C"/>
    <w:rsid w:val="00797969"/>
    <w:rsid w:val="00797C6A"/>
    <w:rsid w:val="00797D84"/>
    <w:rsid w:val="00797F1D"/>
    <w:rsid w:val="007A013B"/>
    <w:rsid w:val="007A01CD"/>
    <w:rsid w:val="007A030C"/>
    <w:rsid w:val="007A031C"/>
    <w:rsid w:val="007A060F"/>
    <w:rsid w:val="007A0719"/>
    <w:rsid w:val="007A0776"/>
    <w:rsid w:val="007A09CE"/>
    <w:rsid w:val="007A0E03"/>
    <w:rsid w:val="007A0F47"/>
    <w:rsid w:val="007A0F97"/>
    <w:rsid w:val="007A11A3"/>
    <w:rsid w:val="007A1399"/>
    <w:rsid w:val="007A1672"/>
    <w:rsid w:val="007A1729"/>
    <w:rsid w:val="007A1907"/>
    <w:rsid w:val="007A1A11"/>
    <w:rsid w:val="007A1AD8"/>
    <w:rsid w:val="007A1FDC"/>
    <w:rsid w:val="007A212B"/>
    <w:rsid w:val="007A2561"/>
    <w:rsid w:val="007A26BF"/>
    <w:rsid w:val="007A273C"/>
    <w:rsid w:val="007A276D"/>
    <w:rsid w:val="007A2926"/>
    <w:rsid w:val="007A2941"/>
    <w:rsid w:val="007A2B34"/>
    <w:rsid w:val="007A2F88"/>
    <w:rsid w:val="007A3440"/>
    <w:rsid w:val="007A3554"/>
    <w:rsid w:val="007A3619"/>
    <w:rsid w:val="007A393C"/>
    <w:rsid w:val="007A39FA"/>
    <w:rsid w:val="007A3B35"/>
    <w:rsid w:val="007A3C3B"/>
    <w:rsid w:val="007A3CD3"/>
    <w:rsid w:val="007A3E0C"/>
    <w:rsid w:val="007A3ED1"/>
    <w:rsid w:val="007A40D1"/>
    <w:rsid w:val="007A4272"/>
    <w:rsid w:val="007A44E3"/>
    <w:rsid w:val="007A4538"/>
    <w:rsid w:val="007A45ED"/>
    <w:rsid w:val="007A461D"/>
    <w:rsid w:val="007A4978"/>
    <w:rsid w:val="007A50FA"/>
    <w:rsid w:val="007A516F"/>
    <w:rsid w:val="007A51C2"/>
    <w:rsid w:val="007A5346"/>
    <w:rsid w:val="007A546C"/>
    <w:rsid w:val="007A5BAB"/>
    <w:rsid w:val="007A5CD1"/>
    <w:rsid w:val="007A5D1A"/>
    <w:rsid w:val="007A5F12"/>
    <w:rsid w:val="007A6112"/>
    <w:rsid w:val="007A61D1"/>
    <w:rsid w:val="007A6380"/>
    <w:rsid w:val="007A6479"/>
    <w:rsid w:val="007A67A3"/>
    <w:rsid w:val="007A67E0"/>
    <w:rsid w:val="007A685E"/>
    <w:rsid w:val="007A68BC"/>
    <w:rsid w:val="007A6A1B"/>
    <w:rsid w:val="007A6B2D"/>
    <w:rsid w:val="007A6D01"/>
    <w:rsid w:val="007A6D8E"/>
    <w:rsid w:val="007A6E9C"/>
    <w:rsid w:val="007A6ECD"/>
    <w:rsid w:val="007A6F23"/>
    <w:rsid w:val="007A7361"/>
    <w:rsid w:val="007A74FA"/>
    <w:rsid w:val="007A772A"/>
    <w:rsid w:val="007A7821"/>
    <w:rsid w:val="007A7A7A"/>
    <w:rsid w:val="007A7DAF"/>
    <w:rsid w:val="007A7DB3"/>
    <w:rsid w:val="007A7DDE"/>
    <w:rsid w:val="007A7E4F"/>
    <w:rsid w:val="007B034C"/>
    <w:rsid w:val="007B0685"/>
    <w:rsid w:val="007B0D20"/>
    <w:rsid w:val="007B1260"/>
    <w:rsid w:val="007B138B"/>
    <w:rsid w:val="007B13B5"/>
    <w:rsid w:val="007B13E7"/>
    <w:rsid w:val="007B1597"/>
    <w:rsid w:val="007B1B66"/>
    <w:rsid w:val="007B1B78"/>
    <w:rsid w:val="007B1CE0"/>
    <w:rsid w:val="007B1EC5"/>
    <w:rsid w:val="007B1FA3"/>
    <w:rsid w:val="007B2354"/>
    <w:rsid w:val="007B25A1"/>
    <w:rsid w:val="007B2997"/>
    <w:rsid w:val="007B2A4F"/>
    <w:rsid w:val="007B2A69"/>
    <w:rsid w:val="007B2C3F"/>
    <w:rsid w:val="007B2C66"/>
    <w:rsid w:val="007B2DB4"/>
    <w:rsid w:val="007B3034"/>
    <w:rsid w:val="007B30C5"/>
    <w:rsid w:val="007B3268"/>
    <w:rsid w:val="007B32CE"/>
    <w:rsid w:val="007B39AB"/>
    <w:rsid w:val="007B3A79"/>
    <w:rsid w:val="007B3B67"/>
    <w:rsid w:val="007B3FDA"/>
    <w:rsid w:val="007B4B75"/>
    <w:rsid w:val="007B4F20"/>
    <w:rsid w:val="007B5208"/>
    <w:rsid w:val="007B53F2"/>
    <w:rsid w:val="007B5596"/>
    <w:rsid w:val="007B57D1"/>
    <w:rsid w:val="007B58A5"/>
    <w:rsid w:val="007B5A7D"/>
    <w:rsid w:val="007B5B90"/>
    <w:rsid w:val="007B5C51"/>
    <w:rsid w:val="007B5E06"/>
    <w:rsid w:val="007B5EC8"/>
    <w:rsid w:val="007B650D"/>
    <w:rsid w:val="007B6667"/>
    <w:rsid w:val="007B6854"/>
    <w:rsid w:val="007B68BE"/>
    <w:rsid w:val="007B6986"/>
    <w:rsid w:val="007B6A6B"/>
    <w:rsid w:val="007B6B35"/>
    <w:rsid w:val="007B6DB5"/>
    <w:rsid w:val="007B6F43"/>
    <w:rsid w:val="007B71BD"/>
    <w:rsid w:val="007B79F4"/>
    <w:rsid w:val="007B7B3F"/>
    <w:rsid w:val="007B7C7D"/>
    <w:rsid w:val="007B7F8B"/>
    <w:rsid w:val="007B7FC8"/>
    <w:rsid w:val="007C0018"/>
    <w:rsid w:val="007C0063"/>
    <w:rsid w:val="007C0177"/>
    <w:rsid w:val="007C02C0"/>
    <w:rsid w:val="007C07AA"/>
    <w:rsid w:val="007C0E95"/>
    <w:rsid w:val="007C0EB9"/>
    <w:rsid w:val="007C0F1F"/>
    <w:rsid w:val="007C12E9"/>
    <w:rsid w:val="007C131D"/>
    <w:rsid w:val="007C17C8"/>
    <w:rsid w:val="007C18DD"/>
    <w:rsid w:val="007C1ABC"/>
    <w:rsid w:val="007C1D1F"/>
    <w:rsid w:val="007C2204"/>
    <w:rsid w:val="007C226E"/>
    <w:rsid w:val="007C272F"/>
    <w:rsid w:val="007C2872"/>
    <w:rsid w:val="007C299A"/>
    <w:rsid w:val="007C2AD8"/>
    <w:rsid w:val="007C2C21"/>
    <w:rsid w:val="007C3026"/>
    <w:rsid w:val="007C318B"/>
    <w:rsid w:val="007C3819"/>
    <w:rsid w:val="007C383A"/>
    <w:rsid w:val="007C3953"/>
    <w:rsid w:val="007C3F52"/>
    <w:rsid w:val="007C42A1"/>
    <w:rsid w:val="007C4488"/>
    <w:rsid w:val="007C46A9"/>
    <w:rsid w:val="007C4A8C"/>
    <w:rsid w:val="007C4E6C"/>
    <w:rsid w:val="007C4F16"/>
    <w:rsid w:val="007C5141"/>
    <w:rsid w:val="007C523F"/>
    <w:rsid w:val="007C5270"/>
    <w:rsid w:val="007C53D4"/>
    <w:rsid w:val="007C5A91"/>
    <w:rsid w:val="007C5E8D"/>
    <w:rsid w:val="007C5FE2"/>
    <w:rsid w:val="007C65C3"/>
    <w:rsid w:val="007C677B"/>
    <w:rsid w:val="007C6C15"/>
    <w:rsid w:val="007C6E1F"/>
    <w:rsid w:val="007C6EDC"/>
    <w:rsid w:val="007C6F2C"/>
    <w:rsid w:val="007C7126"/>
    <w:rsid w:val="007C766E"/>
    <w:rsid w:val="007C76A4"/>
    <w:rsid w:val="007C7908"/>
    <w:rsid w:val="007C7B13"/>
    <w:rsid w:val="007C7C36"/>
    <w:rsid w:val="007D0137"/>
    <w:rsid w:val="007D0570"/>
    <w:rsid w:val="007D057F"/>
    <w:rsid w:val="007D05D6"/>
    <w:rsid w:val="007D0606"/>
    <w:rsid w:val="007D0657"/>
    <w:rsid w:val="007D0929"/>
    <w:rsid w:val="007D0AFB"/>
    <w:rsid w:val="007D0B65"/>
    <w:rsid w:val="007D0F32"/>
    <w:rsid w:val="007D0FD8"/>
    <w:rsid w:val="007D109B"/>
    <w:rsid w:val="007D11A2"/>
    <w:rsid w:val="007D126D"/>
    <w:rsid w:val="007D1868"/>
    <w:rsid w:val="007D21E8"/>
    <w:rsid w:val="007D2442"/>
    <w:rsid w:val="007D2875"/>
    <w:rsid w:val="007D2A1D"/>
    <w:rsid w:val="007D2DE0"/>
    <w:rsid w:val="007D3130"/>
    <w:rsid w:val="007D3259"/>
    <w:rsid w:val="007D3419"/>
    <w:rsid w:val="007D3509"/>
    <w:rsid w:val="007D36C8"/>
    <w:rsid w:val="007D375A"/>
    <w:rsid w:val="007D3ACB"/>
    <w:rsid w:val="007D4008"/>
    <w:rsid w:val="007D4126"/>
    <w:rsid w:val="007D42DB"/>
    <w:rsid w:val="007D4947"/>
    <w:rsid w:val="007D498A"/>
    <w:rsid w:val="007D4999"/>
    <w:rsid w:val="007D4A91"/>
    <w:rsid w:val="007D4D9D"/>
    <w:rsid w:val="007D4F3C"/>
    <w:rsid w:val="007D4F53"/>
    <w:rsid w:val="007D5313"/>
    <w:rsid w:val="007D554D"/>
    <w:rsid w:val="007D59C8"/>
    <w:rsid w:val="007D5AA2"/>
    <w:rsid w:val="007D5CB7"/>
    <w:rsid w:val="007D5FA5"/>
    <w:rsid w:val="007D60D5"/>
    <w:rsid w:val="007D6299"/>
    <w:rsid w:val="007D646A"/>
    <w:rsid w:val="007D652A"/>
    <w:rsid w:val="007D65D7"/>
    <w:rsid w:val="007D6673"/>
    <w:rsid w:val="007D690E"/>
    <w:rsid w:val="007D69DE"/>
    <w:rsid w:val="007D6CB0"/>
    <w:rsid w:val="007D750C"/>
    <w:rsid w:val="007D77CC"/>
    <w:rsid w:val="007D7A8D"/>
    <w:rsid w:val="007E00B5"/>
    <w:rsid w:val="007E02A5"/>
    <w:rsid w:val="007E03B9"/>
    <w:rsid w:val="007E080E"/>
    <w:rsid w:val="007E0A1B"/>
    <w:rsid w:val="007E0BDE"/>
    <w:rsid w:val="007E0C76"/>
    <w:rsid w:val="007E0EEF"/>
    <w:rsid w:val="007E0FC8"/>
    <w:rsid w:val="007E113F"/>
    <w:rsid w:val="007E13C1"/>
    <w:rsid w:val="007E15F6"/>
    <w:rsid w:val="007E186B"/>
    <w:rsid w:val="007E192E"/>
    <w:rsid w:val="007E1F5B"/>
    <w:rsid w:val="007E24E0"/>
    <w:rsid w:val="007E2612"/>
    <w:rsid w:val="007E2757"/>
    <w:rsid w:val="007E2AF4"/>
    <w:rsid w:val="007E2B8C"/>
    <w:rsid w:val="007E2DA8"/>
    <w:rsid w:val="007E34A9"/>
    <w:rsid w:val="007E3BA0"/>
    <w:rsid w:val="007E44E4"/>
    <w:rsid w:val="007E4648"/>
    <w:rsid w:val="007E4683"/>
    <w:rsid w:val="007E46D8"/>
    <w:rsid w:val="007E4734"/>
    <w:rsid w:val="007E490B"/>
    <w:rsid w:val="007E495D"/>
    <w:rsid w:val="007E503C"/>
    <w:rsid w:val="007E545C"/>
    <w:rsid w:val="007E549C"/>
    <w:rsid w:val="007E5516"/>
    <w:rsid w:val="007E5817"/>
    <w:rsid w:val="007E5B52"/>
    <w:rsid w:val="007E5C60"/>
    <w:rsid w:val="007E5D54"/>
    <w:rsid w:val="007E5E86"/>
    <w:rsid w:val="007E639D"/>
    <w:rsid w:val="007E68CB"/>
    <w:rsid w:val="007E6929"/>
    <w:rsid w:val="007E6C16"/>
    <w:rsid w:val="007E6DBD"/>
    <w:rsid w:val="007E71B4"/>
    <w:rsid w:val="007E74D4"/>
    <w:rsid w:val="007E7626"/>
    <w:rsid w:val="007E77EA"/>
    <w:rsid w:val="007E79C5"/>
    <w:rsid w:val="007E7E06"/>
    <w:rsid w:val="007E7E22"/>
    <w:rsid w:val="007F015E"/>
    <w:rsid w:val="007F0355"/>
    <w:rsid w:val="007F03A7"/>
    <w:rsid w:val="007F03BA"/>
    <w:rsid w:val="007F051C"/>
    <w:rsid w:val="007F0803"/>
    <w:rsid w:val="007F0A24"/>
    <w:rsid w:val="007F0ABF"/>
    <w:rsid w:val="007F1364"/>
    <w:rsid w:val="007F1621"/>
    <w:rsid w:val="007F1923"/>
    <w:rsid w:val="007F1BDF"/>
    <w:rsid w:val="007F20FA"/>
    <w:rsid w:val="007F214F"/>
    <w:rsid w:val="007F215B"/>
    <w:rsid w:val="007F21D7"/>
    <w:rsid w:val="007F232C"/>
    <w:rsid w:val="007F2675"/>
    <w:rsid w:val="007F284B"/>
    <w:rsid w:val="007F2A1E"/>
    <w:rsid w:val="007F33A7"/>
    <w:rsid w:val="007F3444"/>
    <w:rsid w:val="007F3653"/>
    <w:rsid w:val="007F3C23"/>
    <w:rsid w:val="007F3C7E"/>
    <w:rsid w:val="007F3CD6"/>
    <w:rsid w:val="007F42C0"/>
    <w:rsid w:val="007F4452"/>
    <w:rsid w:val="007F47FA"/>
    <w:rsid w:val="007F4893"/>
    <w:rsid w:val="007F4A05"/>
    <w:rsid w:val="007F4A9E"/>
    <w:rsid w:val="007F4AE9"/>
    <w:rsid w:val="007F500B"/>
    <w:rsid w:val="007F51D1"/>
    <w:rsid w:val="007F5231"/>
    <w:rsid w:val="007F52C3"/>
    <w:rsid w:val="007F5465"/>
    <w:rsid w:val="007F551C"/>
    <w:rsid w:val="007F555C"/>
    <w:rsid w:val="007F592C"/>
    <w:rsid w:val="007F5A0F"/>
    <w:rsid w:val="007F5AE1"/>
    <w:rsid w:val="007F5C0C"/>
    <w:rsid w:val="007F5C55"/>
    <w:rsid w:val="007F5C5F"/>
    <w:rsid w:val="007F5CB1"/>
    <w:rsid w:val="007F61D5"/>
    <w:rsid w:val="007F61EC"/>
    <w:rsid w:val="007F632A"/>
    <w:rsid w:val="007F667C"/>
    <w:rsid w:val="007F66B9"/>
    <w:rsid w:val="007F6F4C"/>
    <w:rsid w:val="007F712A"/>
    <w:rsid w:val="007F72C2"/>
    <w:rsid w:val="007F73FB"/>
    <w:rsid w:val="007F75B1"/>
    <w:rsid w:val="007F7611"/>
    <w:rsid w:val="007F76B5"/>
    <w:rsid w:val="007F7A4F"/>
    <w:rsid w:val="007F7BC7"/>
    <w:rsid w:val="007F7CE9"/>
    <w:rsid w:val="007F7D37"/>
    <w:rsid w:val="007F7D6A"/>
    <w:rsid w:val="007F7DA9"/>
    <w:rsid w:val="008000C9"/>
    <w:rsid w:val="0080010A"/>
    <w:rsid w:val="0080017B"/>
    <w:rsid w:val="008002C2"/>
    <w:rsid w:val="00800585"/>
    <w:rsid w:val="008006FA"/>
    <w:rsid w:val="008008AA"/>
    <w:rsid w:val="00800BA2"/>
    <w:rsid w:val="00800E6B"/>
    <w:rsid w:val="008012A0"/>
    <w:rsid w:val="008012D8"/>
    <w:rsid w:val="008013F4"/>
    <w:rsid w:val="0080143C"/>
    <w:rsid w:val="00801D8B"/>
    <w:rsid w:val="00801E12"/>
    <w:rsid w:val="00801E7F"/>
    <w:rsid w:val="008024C2"/>
    <w:rsid w:val="00802661"/>
    <w:rsid w:val="0080273E"/>
    <w:rsid w:val="00802CE5"/>
    <w:rsid w:val="00802D1D"/>
    <w:rsid w:val="0080319C"/>
    <w:rsid w:val="00803549"/>
    <w:rsid w:val="00803733"/>
    <w:rsid w:val="008037BC"/>
    <w:rsid w:val="00803940"/>
    <w:rsid w:val="00803B86"/>
    <w:rsid w:val="00804551"/>
    <w:rsid w:val="008046C1"/>
    <w:rsid w:val="00804B46"/>
    <w:rsid w:val="00804D76"/>
    <w:rsid w:val="00804DF7"/>
    <w:rsid w:val="00804ED8"/>
    <w:rsid w:val="00804FC7"/>
    <w:rsid w:val="0080503C"/>
    <w:rsid w:val="0080516B"/>
    <w:rsid w:val="00805480"/>
    <w:rsid w:val="00805885"/>
    <w:rsid w:val="008059F5"/>
    <w:rsid w:val="00805DCB"/>
    <w:rsid w:val="00805E59"/>
    <w:rsid w:val="008060A9"/>
    <w:rsid w:val="008064C0"/>
    <w:rsid w:val="00806680"/>
    <w:rsid w:val="00806A11"/>
    <w:rsid w:val="00806B0F"/>
    <w:rsid w:val="00806BC1"/>
    <w:rsid w:val="008072BF"/>
    <w:rsid w:val="00807DB1"/>
    <w:rsid w:val="00810156"/>
    <w:rsid w:val="0081021C"/>
    <w:rsid w:val="00810299"/>
    <w:rsid w:val="00810345"/>
    <w:rsid w:val="008104A7"/>
    <w:rsid w:val="008106AA"/>
    <w:rsid w:val="00810AA7"/>
    <w:rsid w:val="00810BF2"/>
    <w:rsid w:val="00810CB2"/>
    <w:rsid w:val="00810D6B"/>
    <w:rsid w:val="00810DBB"/>
    <w:rsid w:val="008114EC"/>
    <w:rsid w:val="0081154E"/>
    <w:rsid w:val="008115A4"/>
    <w:rsid w:val="00811680"/>
    <w:rsid w:val="00811921"/>
    <w:rsid w:val="00811C73"/>
    <w:rsid w:val="00811CBC"/>
    <w:rsid w:val="00811D8E"/>
    <w:rsid w:val="00811F85"/>
    <w:rsid w:val="008122C3"/>
    <w:rsid w:val="00812674"/>
    <w:rsid w:val="00812A2D"/>
    <w:rsid w:val="00812EF5"/>
    <w:rsid w:val="00812F8E"/>
    <w:rsid w:val="00813245"/>
    <w:rsid w:val="00813358"/>
    <w:rsid w:val="008134F0"/>
    <w:rsid w:val="008134FA"/>
    <w:rsid w:val="0081375B"/>
    <w:rsid w:val="00813ACD"/>
    <w:rsid w:val="00813BC6"/>
    <w:rsid w:val="00813E15"/>
    <w:rsid w:val="00814362"/>
    <w:rsid w:val="00814625"/>
    <w:rsid w:val="0081501B"/>
    <w:rsid w:val="00815A6C"/>
    <w:rsid w:val="00815CF2"/>
    <w:rsid w:val="00815DF0"/>
    <w:rsid w:val="008161E5"/>
    <w:rsid w:val="00816349"/>
    <w:rsid w:val="008164DB"/>
    <w:rsid w:val="00816A91"/>
    <w:rsid w:val="00816D6D"/>
    <w:rsid w:val="00816DCC"/>
    <w:rsid w:val="00816F25"/>
    <w:rsid w:val="00816F7A"/>
    <w:rsid w:val="0081707F"/>
    <w:rsid w:val="0081715A"/>
    <w:rsid w:val="0081742A"/>
    <w:rsid w:val="00817626"/>
    <w:rsid w:val="008178A3"/>
    <w:rsid w:val="008178B0"/>
    <w:rsid w:val="008202FE"/>
    <w:rsid w:val="008203D9"/>
    <w:rsid w:val="008207DA"/>
    <w:rsid w:val="008209FD"/>
    <w:rsid w:val="00820AE9"/>
    <w:rsid w:val="00820B56"/>
    <w:rsid w:val="00820BFE"/>
    <w:rsid w:val="00820CD7"/>
    <w:rsid w:val="00820E3F"/>
    <w:rsid w:val="00821279"/>
    <w:rsid w:val="008212D0"/>
    <w:rsid w:val="008215BD"/>
    <w:rsid w:val="0082160F"/>
    <w:rsid w:val="00821A1E"/>
    <w:rsid w:val="00821A51"/>
    <w:rsid w:val="00821A96"/>
    <w:rsid w:val="00821B78"/>
    <w:rsid w:val="00821BED"/>
    <w:rsid w:val="00821C0E"/>
    <w:rsid w:val="00821D6C"/>
    <w:rsid w:val="00821E06"/>
    <w:rsid w:val="00821FDE"/>
    <w:rsid w:val="0082208C"/>
    <w:rsid w:val="008221BA"/>
    <w:rsid w:val="0082248C"/>
    <w:rsid w:val="008226C7"/>
    <w:rsid w:val="00822D95"/>
    <w:rsid w:val="0082330A"/>
    <w:rsid w:val="008235AC"/>
    <w:rsid w:val="00823C24"/>
    <w:rsid w:val="00823F72"/>
    <w:rsid w:val="00823FE9"/>
    <w:rsid w:val="008240EE"/>
    <w:rsid w:val="008246FB"/>
    <w:rsid w:val="008247C4"/>
    <w:rsid w:val="008249E2"/>
    <w:rsid w:val="00824DBD"/>
    <w:rsid w:val="00824E2F"/>
    <w:rsid w:val="00824EAA"/>
    <w:rsid w:val="00825238"/>
    <w:rsid w:val="0082529F"/>
    <w:rsid w:val="0082532F"/>
    <w:rsid w:val="00825591"/>
    <w:rsid w:val="0082567B"/>
    <w:rsid w:val="0082568A"/>
    <w:rsid w:val="00825700"/>
    <w:rsid w:val="00825AF0"/>
    <w:rsid w:val="00825C72"/>
    <w:rsid w:val="0082604B"/>
    <w:rsid w:val="0082640D"/>
    <w:rsid w:val="0082641C"/>
    <w:rsid w:val="00826898"/>
    <w:rsid w:val="00826918"/>
    <w:rsid w:val="00826AF3"/>
    <w:rsid w:val="00826E89"/>
    <w:rsid w:val="00827615"/>
    <w:rsid w:val="008279D7"/>
    <w:rsid w:val="00827AB0"/>
    <w:rsid w:val="00827C3D"/>
    <w:rsid w:val="00830428"/>
    <w:rsid w:val="0083044C"/>
    <w:rsid w:val="00830514"/>
    <w:rsid w:val="008306E8"/>
    <w:rsid w:val="0083076C"/>
    <w:rsid w:val="008307A3"/>
    <w:rsid w:val="0083084C"/>
    <w:rsid w:val="00830899"/>
    <w:rsid w:val="00830E07"/>
    <w:rsid w:val="00830F41"/>
    <w:rsid w:val="00831126"/>
    <w:rsid w:val="00831363"/>
    <w:rsid w:val="00831566"/>
    <w:rsid w:val="008316DE"/>
    <w:rsid w:val="00831812"/>
    <w:rsid w:val="008318C6"/>
    <w:rsid w:val="008318E9"/>
    <w:rsid w:val="0083190B"/>
    <w:rsid w:val="00831AAB"/>
    <w:rsid w:val="00831C63"/>
    <w:rsid w:val="00831F9B"/>
    <w:rsid w:val="00832057"/>
    <w:rsid w:val="008322B6"/>
    <w:rsid w:val="00832406"/>
    <w:rsid w:val="0083261D"/>
    <w:rsid w:val="00832826"/>
    <w:rsid w:val="008328C4"/>
    <w:rsid w:val="0083293F"/>
    <w:rsid w:val="00832B14"/>
    <w:rsid w:val="00832B70"/>
    <w:rsid w:val="00832B84"/>
    <w:rsid w:val="0083306A"/>
    <w:rsid w:val="00833620"/>
    <w:rsid w:val="00833BF1"/>
    <w:rsid w:val="00833CDF"/>
    <w:rsid w:val="00833D4B"/>
    <w:rsid w:val="00834088"/>
    <w:rsid w:val="008342F8"/>
    <w:rsid w:val="008345A9"/>
    <w:rsid w:val="008349C5"/>
    <w:rsid w:val="00834D45"/>
    <w:rsid w:val="00835368"/>
    <w:rsid w:val="008353F2"/>
    <w:rsid w:val="008354FB"/>
    <w:rsid w:val="008355FD"/>
    <w:rsid w:val="008356A6"/>
    <w:rsid w:val="00835988"/>
    <w:rsid w:val="00835B2B"/>
    <w:rsid w:val="00835D21"/>
    <w:rsid w:val="00835D3B"/>
    <w:rsid w:val="00835F28"/>
    <w:rsid w:val="00835F38"/>
    <w:rsid w:val="00835F80"/>
    <w:rsid w:val="00836020"/>
    <w:rsid w:val="00836087"/>
    <w:rsid w:val="0083630B"/>
    <w:rsid w:val="008363CD"/>
    <w:rsid w:val="00836B8C"/>
    <w:rsid w:val="00836C50"/>
    <w:rsid w:val="00836CF9"/>
    <w:rsid w:val="00836FE6"/>
    <w:rsid w:val="008370AD"/>
    <w:rsid w:val="008371C6"/>
    <w:rsid w:val="00837204"/>
    <w:rsid w:val="00837378"/>
    <w:rsid w:val="0083753D"/>
    <w:rsid w:val="00837B13"/>
    <w:rsid w:val="00837B46"/>
    <w:rsid w:val="00837D11"/>
    <w:rsid w:val="00837DCF"/>
    <w:rsid w:val="00837DDA"/>
    <w:rsid w:val="00837FBC"/>
    <w:rsid w:val="00840714"/>
    <w:rsid w:val="008407DD"/>
    <w:rsid w:val="008407DF"/>
    <w:rsid w:val="00840B39"/>
    <w:rsid w:val="00840C3C"/>
    <w:rsid w:val="00841170"/>
    <w:rsid w:val="0084124F"/>
    <w:rsid w:val="00841321"/>
    <w:rsid w:val="0084159A"/>
    <w:rsid w:val="00841B35"/>
    <w:rsid w:val="00841D2F"/>
    <w:rsid w:val="00841D82"/>
    <w:rsid w:val="00841E6C"/>
    <w:rsid w:val="00841F86"/>
    <w:rsid w:val="00841FEA"/>
    <w:rsid w:val="0084220D"/>
    <w:rsid w:val="008425D6"/>
    <w:rsid w:val="008427DD"/>
    <w:rsid w:val="008429D6"/>
    <w:rsid w:val="00842AD7"/>
    <w:rsid w:val="00842CD0"/>
    <w:rsid w:val="0084305E"/>
    <w:rsid w:val="0084330F"/>
    <w:rsid w:val="0084361F"/>
    <w:rsid w:val="00843757"/>
    <w:rsid w:val="008438DF"/>
    <w:rsid w:val="00843A5C"/>
    <w:rsid w:val="00843C1C"/>
    <w:rsid w:val="00843DAA"/>
    <w:rsid w:val="00843EDA"/>
    <w:rsid w:val="00843F18"/>
    <w:rsid w:val="00843F8C"/>
    <w:rsid w:val="008441E2"/>
    <w:rsid w:val="008442A6"/>
    <w:rsid w:val="008443A8"/>
    <w:rsid w:val="0084441F"/>
    <w:rsid w:val="008445FB"/>
    <w:rsid w:val="00844906"/>
    <w:rsid w:val="00844AF8"/>
    <w:rsid w:val="00844D5E"/>
    <w:rsid w:val="008451D7"/>
    <w:rsid w:val="0084547C"/>
    <w:rsid w:val="008456AC"/>
    <w:rsid w:val="008457E3"/>
    <w:rsid w:val="00845ADD"/>
    <w:rsid w:val="00845DF1"/>
    <w:rsid w:val="00845E2B"/>
    <w:rsid w:val="008461C3"/>
    <w:rsid w:val="008463EA"/>
    <w:rsid w:val="008464E8"/>
    <w:rsid w:val="00846A9E"/>
    <w:rsid w:val="00846F1A"/>
    <w:rsid w:val="00846FB1"/>
    <w:rsid w:val="00847260"/>
    <w:rsid w:val="0084728A"/>
    <w:rsid w:val="008472E4"/>
    <w:rsid w:val="00847339"/>
    <w:rsid w:val="0084734F"/>
    <w:rsid w:val="008475C5"/>
    <w:rsid w:val="00847AC0"/>
    <w:rsid w:val="00847C96"/>
    <w:rsid w:val="00847E12"/>
    <w:rsid w:val="00847F78"/>
    <w:rsid w:val="00850384"/>
    <w:rsid w:val="00850629"/>
    <w:rsid w:val="00850665"/>
    <w:rsid w:val="008508F3"/>
    <w:rsid w:val="00850B94"/>
    <w:rsid w:val="00850BCE"/>
    <w:rsid w:val="00850C51"/>
    <w:rsid w:val="00850C8D"/>
    <w:rsid w:val="00850CD1"/>
    <w:rsid w:val="00850E94"/>
    <w:rsid w:val="00850EF9"/>
    <w:rsid w:val="00851694"/>
    <w:rsid w:val="008519BE"/>
    <w:rsid w:val="00851C5B"/>
    <w:rsid w:val="00851F28"/>
    <w:rsid w:val="00852194"/>
    <w:rsid w:val="00852B10"/>
    <w:rsid w:val="00852E70"/>
    <w:rsid w:val="008530E1"/>
    <w:rsid w:val="008530E2"/>
    <w:rsid w:val="008531C2"/>
    <w:rsid w:val="008531ED"/>
    <w:rsid w:val="00853B33"/>
    <w:rsid w:val="00853C04"/>
    <w:rsid w:val="00853CF8"/>
    <w:rsid w:val="00854459"/>
    <w:rsid w:val="008545ED"/>
    <w:rsid w:val="00854856"/>
    <w:rsid w:val="0085493F"/>
    <w:rsid w:val="00854997"/>
    <w:rsid w:val="00854F49"/>
    <w:rsid w:val="00855020"/>
    <w:rsid w:val="00855024"/>
    <w:rsid w:val="0085537E"/>
    <w:rsid w:val="0085546E"/>
    <w:rsid w:val="00855490"/>
    <w:rsid w:val="0085588F"/>
    <w:rsid w:val="008559DD"/>
    <w:rsid w:val="00855A7B"/>
    <w:rsid w:val="00855DA0"/>
    <w:rsid w:val="00855DA5"/>
    <w:rsid w:val="00855DA9"/>
    <w:rsid w:val="00856388"/>
    <w:rsid w:val="00856476"/>
    <w:rsid w:val="0085681B"/>
    <w:rsid w:val="00856C7D"/>
    <w:rsid w:val="008572C7"/>
    <w:rsid w:val="00857495"/>
    <w:rsid w:val="00857542"/>
    <w:rsid w:val="00857962"/>
    <w:rsid w:val="00857965"/>
    <w:rsid w:val="00857B79"/>
    <w:rsid w:val="00857B8C"/>
    <w:rsid w:val="00860028"/>
    <w:rsid w:val="0086014F"/>
    <w:rsid w:val="00860823"/>
    <w:rsid w:val="00860AFD"/>
    <w:rsid w:val="00860B82"/>
    <w:rsid w:val="00860D46"/>
    <w:rsid w:val="00860F39"/>
    <w:rsid w:val="008611A6"/>
    <w:rsid w:val="00861275"/>
    <w:rsid w:val="00861713"/>
    <w:rsid w:val="00861CD4"/>
    <w:rsid w:val="00861D77"/>
    <w:rsid w:val="00861DE1"/>
    <w:rsid w:val="008620E2"/>
    <w:rsid w:val="0086220E"/>
    <w:rsid w:val="00862240"/>
    <w:rsid w:val="00862311"/>
    <w:rsid w:val="008624A3"/>
    <w:rsid w:val="0086259A"/>
    <w:rsid w:val="0086290C"/>
    <w:rsid w:val="00862B8F"/>
    <w:rsid w:val="00862EE4"/>
    <w:rsid w:val="00862F3D"/>
    <w:rsid w:val="0086300E"/>
    <w:rsid w:val="00863207"/>
    <w:rsid w:val="008638C0"/>
    <w:rsid w:val="00863C84"/>
    <w:rsid w:val="00863D52"/>
    <w:rsid w:val="00863EEC"/>
    <w:rsid w:val="008641B6"/>
    <w:rsid w:val="008641FD"/>
    <w:rsid w:val="00864267"/>
    <w:rsid w:val="008645EB"/>
    <w:rsid w:val="0086474E"/>
    <w:rsid w:val="00864823"/>
    <w:rsid w:val="00864E40"/>
    <w:rsid w:val="00865152"/>
    <w:rsid w:val="0086528A"/>
    <w:rsid w:val="008653EB"/>
    <w:rsid w:val="0086566C"/>
    <w:rsid w:val="008656D9"/>
    <w:rsid w:val="008657B5"/>
    <w:rsid w:val="00865827"/>
    <w:rsid w:val="00865AA7"/>
    <w:rsid w:val="00865DCC"/>
    <w:rsid w:val="008663E5"/>
    <w:rsid w:val="00866959"/>
    <w:rsid w:val="00866BE3"/>
    <w:rsid w:val="00866C68"/>
    <w:rsid w:val="008670EC"/>
    <w:rsid w:val="0086725A"/>
    <w:rsid w:val="0086761C"/>
    <w:rsid w:val="0087023B"/>
    <w:rsid w:val="00870293"/>
    <w:rsid w:val="00870297"/>
    <w:rsid w:val="0087066D"/>
    <w:rsid w:val="008707AB"/>
    <w:rsid w:val="0087086A"/>
    <w:rsid w:val="00870B08"/>
    <w:rsid w:val="00870C76"/>
    <w:rsid w:val="0087113F"/>
    <w:rsid w:val="00871452"/>
    <w:rsid w:val="0087166A"/>
    <w:rsid w:val="00871924"/>
    <w:rsid w:val="00871A39"/>
    <w:rsid w:val="00871CDB"/>
    <w:rsid w:val="00871D9F"/>
    <w:rsid w:val="00871E77"/>
    <w:rsid w:val="00871F54"/>
    <w:rsid w:val="008724A7"/>
    <w:rsid w:val="008728E5"/>
    <w:rsid w:val="00872B8B"/>
    <w:rsid w:val="00872BD6"/>
    <w:rsid w:val="00872FDA"/>
    <w:rsid w:val="008732DC"/>
    <w:rsid w:val="008733BD"/>
    <w:rsid w:val="00873594"/>
    <w:rsid w:val="008737D7"/>
    <w:rsid w:val="0087388B"/>
    <w:rsid w:val="0087392A"/>
    <w:rsid w:val="00874331"/>
    <w:rsid w:val="00874496"/>
    <w:rsid w:val="008746C8"/>
    <w:rsid w:val="0087482A"/>
    <w:rsid w:val="008749A0"/>
    <w:rsid w:val="008749AC"/>
    <w:rsid w:val="00874C28"/>
    <w:rsid w:val="00874CAA"/>
    <w:rsid w:val="00874FD6"/>
    <w:rsid w:val="00875004"/>
    <w:rsid w:val="00875015"/>
    <w:rsid w:val="008750C2"/>
    <w:rsid w:val="0087513C"/>
    <w:rsid w:val="0087556B"/>
    <w:rsid w:val="00875722"/>
    <w:rsid w:val="00875B3E"/>
    <w:rsid w:val="0087601D"/>
    <w:rsid w:val="00876132"/>
    <w:rsid w:val="0087618A"/>
    <w:rsid w:val="0087675E"/>
    <w:rsid w:val="0087680D"/>
    <w:rsid w:val="00876A3A"/>
    <w:rsid w:val="00877238"/>
    <w:rsid w:val="0087729A"/>
    <w:rsid w:val="00877A3C"/>
    <w:rsid w:val="00877B29"/>
    <w:rsid w:val="00877B72"/>
    <w:rsid w:val="00877CE9"/>
    <w:rsid w:val="00877D19"/>
    <w:rsid w:val="00877D46"/>
    <w:rsid w:val="00877DAD"/>
    <w:rsid w:val="00877E2B"/>
    <w:rsid w:val="00877F9D"/>
    <w:rsid w:val="0088010B"/>
    <w:rsid w:val="0088012A"/>
    <w:rsid w:val="00880135"/>
    <w:rsid w:val="008801B7"/>
    <w:rsid w:val="0088021F"/>
    <w:rsid w:val="0088034D"/>
    <w:rsid w:val="008803D8"/>
    <w:rsid w:val="00880411"/>
    <w:rsid w:val="008805A5"/>
    <w:rsid w:val="0088061C"/>
    <w:rsid w:val="00880845"/>
    <w:rsid w:val="00880D35"/>
    <w:rsid w:val="0088120F"/>
    <w:rsid w:val="0088131B"/>
    <w:rsid w:val="0088138E"/>
    <w:rsid w:val="008813F2"/>
    <w:rsid w:val="00881BE4"/>
    <w:rsid w:val="00881D2D"/>
    <w:rsid w:val="00881F61"/>
    <w:rsid w:val="0088218C"/>
    <w:rsid w:val="00882517"/>
    <w:rsid w:val="00882542"/>
    <w:rsid w:val="0088261B"/>
    <w:rsid w:val="00882AE3"/>
    <w:rsid w:val="008836CD"/>
    <w:rsid w:val="0088396C"/>
    <w:rsid w:val="00883A65"/>
    <w:rsid w:val="00883D7F"/>
    <w:rsid w:val="00883FD9"/>
    <w:rsid w:val="00884788"/>
    <w:rsid w:val="00884839"/>
    <w:rsid w:val="00884D2D"/>
    <w:rsid w:val="00884ECE"/>
    <w:rsid w:val="00884F28"/>
    <w:rsid w:val="00885495"/>
    <w:rsid w:val="008856C2"/>
    <w:rsid w:val="00885AE5"/>
    <w:rsid w:val="00886056"/>
    <w:rsid w:val="00886191"/>
    <w:rsid w:val="00886232"/>
    <w:rsid w:val="008862B1"/>
    <w:rsid w:val="008863FD"/>
    <w:rsid w:val="008866CD"/>
    <w:rsid w:val="00886C93"/>
    <w:rsid w:val="00886CA7"/>
    <w:rsid w:val="008870AB"/>
    <w:rsid w:val="00887307"/>
    <w:rsid w:val="00887384"/>
    <w:rsid w:val="0088755A"/>
    <w:rsid w:val="00887EA8"/>
    <w:rsid w:val="00890277"/>
    <w:rsid w:val="00890562"/>
    <w:rsid w:val="00890776"/>
    <w:rsid w:val="00890BB0"/>
    <w:rsid w:val="00890C32"/>
    <w:rsid w:val="008912C7"/>
    <w:rsid w:val="008914CE"/>
    <w:rsid w:val="00891506"/>
    <w:rsid w:val="0089159F"/>
    <w:rsid w:val="00891B4D"/>
    <w:rsid w:val="00891BCC"/>
    <w:rsid w:val="00891C0C"/>
    <w:rsid w:val="0089230F"/>
    <w:rsid w:val="00892421"/>
    <w:rsid w:val="0089259C"/>
    <w:rsid w:val="00892769"/>
    <w:rsid w:val="00892BB6"/>
    <w:rsid w:val="00893067"/>
    <w:rsid w:val="008930D0"/>
    <w:rsid w:val="008930FD"/>
    <w:rsid w:val="00893388"/>
    <w:rsid w:val="00893543"/>
    <w:rsid w:val="00893BEA"/>
    <w:rsid w:val="00893D44"/>
    <w:rsid w:val="00893F00"/>
    <w:rsid w:val="00894212"/>
    <w:rsid w:val="0089425B"/>
    <w:rsid w:val="00894308"/>
    <w:rsid w:val="0089443C"/>
    <w:rsid w:val="00894C01"/>
    <w:rsid w:val="00894DB7"/>
    <w:rsid w:val="008956F5"/>
    <w:rsid w:val="00895A0D"/>
    <w:rsid w:val="00896251"/>
    <w:rsid w:val="00896431"/>
    <w:rsid w:val="00896444"/>
    <w:rsid w:val="00896534"/>
    <w:rsid w:val="00896547"/>
    <w:rsid w:val="008965C6"/>
    <w:rsid w:val="0089692C"/>
    <w:rsid w:val="00896B28"/>
    <w:rsid w:val="00896F05"/>
    <w:rsid w:val="00896F89"/>
    <w:rsid w:val="00897163"/>
    <w:rsid w:val="0089746E"/>
    <w:rsid w:val="00897867"/>
    <w:rsid w:val="008978F8"/>
    <w:rsid w:val="0089792E"/>
    <w:rsid w:val="008979E8"/>
    <w:rsid w:val="00897E45"/>
    <w:rsid w:val="00897FB3"/>
    <w:rsid w:val="00897FBC"/>
    <w:rsid w:val="008A033E"/>
    <w:rsid w:val="008A038B"/>
    <w:rsid w:val="008A08C6"/>
    <w:rsid w:val="008A0994"/>
    <w:rsid w:val="008A0C43"/>
    <w:rsid w:val="008A0DE2"/>
    <w:rsid w:val="008A0E58"/>
    <w:rsid w:val="008A0E73"/>
    <w:rsid w:val="008A10CD"/>
    <w:rsid w:val="008A1165"/>
    <w:rsid w:val="008A1449"/>
    <w:rsid w:val="008A156B"/>
    <w:rsid w:val="008A1C2C"/>
    <w:rsid w:val="008A1D8D"/>
    <w:rsid w:val="008A2023"/>
    <w:rsid w:val="008A2227"/>
    <w:rsid w:val="008A2297"/>
    <w:rsid w:val="008A22F4"/>
    <w:rsid w:val="008A2327"/>
    <w:rsid w:val="008A27FC"/>
    <w:rsid w:val="008A2924"/>
    <w:rsid w:val="008A2932"/>
    <w:rsid w:val="008A2A16"/>
    <w:rsid w:val="008A2E9A"/>
    <w:rsid w:val="008A30E4"/>
    <w:rsid w:val="008A336B"/>
    <w:rsid w:val="008A33D3"/>
    <w:rsid w:val="008A3870"/>
    <w:rsid w:val="008A38B2"/>
    <w:rsid w:val="008A3C95"/>
    <w:rsid w:val="008A3D92"/>
    <w:rsid w:val="008A3E3F"/>
    <w:rsid w:val="008A3F1D"/>
    <w:rsid w:val="008A40FE"/>
    <w:rsid w:val="008A413C"/>
    <w:rsid w:val="008A43CB"/>
    <w:rsid w:val="008A43DD"/>
    <w:rsid w:val="008A447B"/>
    <w:rsid w:val="008A4607"/>
    <w:rsid w:val="008A461B"/>
    <w:rsid w:val="008A47D7"/>
    <w:rsid w:val="008A48EB"/>
    <w:rsid w:val="008A4B50"/>
    <w:rsid w:val="008A4C44"/>
    <w:rsid w:val="008A50A2"/>
    <w:rsid w:val="008A5228"/>
    <w:rsid w:val="008A53E4"/>
    <w:rsid w:val="008A59C3"/>
    <w:rsid w:val="008A5A4F"/>
    <w:rsid w:val="008A5BB1"/>
    <w:rsid w:val="008A5CE0"/>
    <w:rsid w:val="008A6083"/>
    <w:rsid w:val="008A6134"/>
    <w:rsid w:val="008A63FE"/>
    <w:rsid w:val="008A6641"/>
    <w:rsid w:val="008A665B"/>
    <w:rsid w:val="008A66C5"/>
    <w:rsid w:val="008A66F3"/>
    <w:rsid w:val="008A6C56"/>
    <w:rsid w:val="008A6F74"/>
    <w:rsid w:val="008A72BA"/>
    <w:rsid w:val="008A7533"/>
    <w:rsid w:val="008A763E"/>
    <w:rsid w:val="008A7683"/>
    <w:rsid w:val="008A7820"/>
    <w:rsid w:val="008A7862"/>
    <w:rsid w:val="008A79BE"/>
    <w:rsid w:val="008A7BB6"/>
    <w:rsid w:val="008A7BE9"/>
    <w:rsid w:val="008A7C8B"/>
    <w:rsid w:val="008A7DBD"/>
    <w:rsid w:val="008B0058"/>
    <w:rsid w:val="008B007A"/>
    <w:rsid w:val="008B00D4"/>
    <w:rsid w:val="008B03C2"/>
    <w:rsid w:val="008B0538"/>
    <w:rsid w:val="008B0557"/>
    <w:rsid w:val="008B0BCA"/>
    <w:rsid w:val="008B17EA"/>
    <w:rsid w:val="008B1A35"/>
    <w:rsid w:val="008B1C1D"/>
    <w:rsid w:val="008B1E74"/>
    <w:rsid w:val="008B1EAF"/>
    <w:rsid w:val="008B1EEF"/>
    <w:rsid w:val="008B1F13"/>
    <w:rsid w:val="008B2320"/>
    <w:rsid w:val="008B2483"/>
    <w:rsid w:val="008B24FB"/>
    <w:rsid w:val="008B251E"/>
    <w:rsid w:val="008B26EA"/>
    <w:rsid w:val="008B2DBA"/>
    <w:rsid w:val="008B2F7E"/>
    <w:rsid w:val="008B32AF"/>
    <w:rsid w:val="008B3384"/>
    <w:rsid w:val="008B3776"/>
    <w:rsid w:val="008B3B08"/>
    <w:rsid w:val="008B3B73"/>
    <w:rsid w:val="008B3C67"/>
    <w:rsid w:val="008B3CD6"/>
    <w:rsid w:val="008B3DC8"/>
    <w:rsid w:val="008B3FAE"/>
    <w:rsid w:val="008B4036"/>
    <w:rsid w:val="008B40D4"/>
    <w:rsid w:val="008B40EF"/>
    <w:rsid w:val="008B460B"/>
    <w:rsid w:val="008B46EB"/>
    <w:rsid w:val="008B4B07"/>
    <w:rsid w:val="008B4EAA"/>
    <w:rsid w:val="008B4F67"/>
    <w:rsid w:val="008B50B8"/>
    <w:rsid w:val="008B50D1"/>
    <w:rsid w:val="008B55B6"/>
    <w:rsid w:val="008B5980"/>
    <w:rsid w:val="008B5D09"/>
    <w:rsid w:val="008B61A0"/>
    <w:rsid w:val="008B62B3"/>
    <w:rsid w:val="008B64D1"/>
    <w:rsid w:val="008B658E"/>
    <w:rsid w:val="008B70F6"/>
    <w:rsid w:val="008B717A"/>
    <w:rsid w:val="008B7687"/>
    <w:rsid w:val="008B785B"/>
    <w:rsid w:val="008B7B5E"/>
    <w:rsid w:val="008B7C71"/>
    <w:rsid w:val="008B7FB6"/>
    <w:rsid w:val="008B7FE0"/>
    <w:rsid w:val="008C04FB"/>
    <w:rsid w:val="008C0574"/>
    <w:rsid w:val="008C05C1"/>
    <w:rsid w:val="008C0756"/>
    <w:rsid w:val="008C085B"/>
    <w:rsid w:val="008C0A4D"/>
    <w:rsid w:val="008C0BB4"/>
    <w:rsid w:val="008C0BEA"/>
    <w:rsid w:val="008C0CC0"/>
    <w:rsid w:val="008C0D27"/>
    <w:rsid w:val="008C17CD"/>
    <w:rsid w:val="008C1839"/>
    <w:rsid w:val="008C192A"/>
    <w:rsid w:val="008C19FA"/>
    <w:rsid w:val="008C1D85"/>
    <w:rsid w:val="008C1FD8"/>
    <w:rsid w:val="008C22DB"/>
    <w:rsid w:val="008C2472"/>
    <w:rsid w:val="008C269A"/>
    <w:rsid w:val="008C273F"/>
    <w:rsid w:val="008C2790"/>
    <w:rsid w:val="008C2875"/>
    <w:rsid w:val="008C2B9C"/>
    <w:rsid w:val="008C2E50"/>
    <w:rsid w:val="008C3486"/>
    <w:rsid w:val="008C37F8"/>
    <w:rsid w:val="008C3825"/>
    <w:rsid w:val="008C3A2A"/>
    <w:rsid w:val="008C3BEC"/>
    <w:rsid w:val="008C3C24"/>
    <w:rsid w:val="008C3FC1"/>
    <w:rsid w:val="008C40F1"/>
    <w:rsid w:val="008C438E"/>
    <w:rsid w:val="008C43B4"/>
    <w:rsid w:val="008C46CC"/>
    <w:rsid w:val="008C475E"/>
    <w:rsid w:val="008C47AD"/>
    <w:rsid w:val="008C4A12"/>
    <w:rsid w:val="008C4B09"/>
    <w:rsid w:val="008C4EFE"/>
    <w:rsid w:val="008C508E"/>
    <w:rsid w:val="008C5160"/>
    <w:rsid w:val="008C5A13"/>
    <w:rsid w:val="008C5AA3"/>
    <w:rsid w:val="008C5E00"/>
    <w:rsid w:val="008C607D"/>
    <w:rsid w:val="008C6186"/>
    <w:rsid w:val="008C61CD"/>
    <w:rsid w:val="008C628C"/>
    <w:rsid w:val="008C6810"/>
    <w:rsid w:val="008C6CE0"/>
    <w:rsid w:val="008C72DF"/>
    <w:rsid w:val="008C72E7"/>
    <w:rsid w:val="008C755D"/>
    <w:rsid w:val="008C75FD"/>
    <w:rsid w:val="008C7AFC"/>
    <w:rsid w:val="008D0224"/>
    <w:rsid w:val="008D0446"/>
    <w:rsid w:val="008D063D"/>
    <w:rsid w:val="008D07A9"/>
    <w:rsid w:val="008D07EA"/>
    <w:rsid w:val="008D0F6C"/>
    <w:rsid w:val="008D1203"/>
    <w:rsid w:val="008D14CD"/>
    <w:rsid w:val="008D15B3"/>
    <w:rsid w:val="008D16D5"/>
    <w:rsid w:val="008D1708"/>
    <w:rsid w:val="008D17BC"/>
    <w:rsid w:val="008D1860"/>
    <w:rsid w:val="008D1CB1"/>
    <w:rsid w:val="008D1DB0"/>
    <w:rsid w:val="008D1E15"/>
    <w:rsid w:val="008D1F07"/>
    <w:rsid w:val="008D2173"/>
    <w:rsid w:val="008D245C"/>
    <w:rsid w:val="008D26D7"/>
    <w:rsid w:val="008D287C"/>
    <w:rsid w:val="008D2883"/>
    <w:rsid w:val="008D2C79"/>
    <w:rsid w:val="008D2DC2"/>
    <w:rsid w:val="008D2FDB"/>
    <w:rsid w:val="008D30E7"/>
    <w:rsid w:val="008D3127"/>
    <w:rsid w:val="008D323C"/>
    <w:rsid w:val="008D3329"/>
    <w:rsid w:val="008D343E"/>
    <w:rsid w:val="008D35DD"/>
    <w:rsid w:val="008D37AA"/>
    <w:rsid w:val="008D3A8F"/>
    <w:rsid w:val="008D3BAA"/>
    <w:rsid w:val="008D3D23"/>
    <w:rsid w:val="008D3DEB"/>
    <w:rsid w:val="008D4080"/>
    <w:rsid w:val="008D40C9"/>
    <w:rsid w:val="008D4554"/>
    <w:rsid w:val="008D4574"/>
    <w:rsid w:val="008D48F0"/>
    <w:rsid w:val="008D49B1"/>
    <w:rsid w:val="008D4A8C"/>
    <w:rsid w:val="008D4C68"/>
    <w:rsid w:val="008D4C95"/>
    <w:rsid w:val="008D4E4F"/>
    <w:rsid w:val="008D54A1"/>
    <w:rsid w:val="008D5850"/>
    <w:rsid w:val="008D590F"/>
    <w:rsid w:val="008D5EBB"/>
    <w:rsid w:val="008D60DC"/>
    <w:rsid w:val="008D61A1"/>
    <w:rsid w:val="008D62AC"/>
    <w:rsid w:val="008D6604"/>
    <w:rsid w:val="008D66DA"/>
    <w:rsid w:val="008D6A79"/>
    <w:rsid w:val="008D6B50"/>
    <w:rsid w:val="008D6BBB"/>
    <w:rsid w:val="008D6DA6"/>
    <w:rsid w:val="008D70BC"/>
    <w:rsid w:val="008D7304"/>
    <w:rsid w:val="008D7503"/>
    <w:rsid w:val="008D7555"/>
    <w:rsid w:val="008D7725"/>
    <w:rsid w:val="008D7951"/>
    <w:rsid w:val="008D7AD8"/>
    <w:rsid w:val="008D7FDE"/>
    <w:rsid w:val="008E001C"/>
    <w:rsid w:val="008E03B3"/>
    <w:rsid w:val="008E0425"/>
    <w:rsid w:val="008E04CA"/>
    <w:rsid w:val="008E057B"/>
    <w:rsid w:val="008E0749"/>
    <w:rsid w:val="008E0DAE"/>
    <w:rsid w:val="008E0DF3"/>
    <w:rsid w:val="008E10DF"/>
    <w:rsid w:val="008E15D3"/>
    <w:rsid w:val="008E1873"/>
    <w:rsid w:val="008E1982"/>
    <w:rsid w:val="008E1BAE"/>
    <w:rsid w:val="008E1D8A"/>
    <w:rsid w:val="008E1FBE"/>
    <w:rsid w:val="008E20E5"/>
    <w:rsid w:val="008E293B"/>
    <w:rsid w:val="008E29FD"/>
    <w:rsid w:val="008E317A"/>
    <w:rsid w:val="008E3370"/>
    <w:rsid w:val="008E36CD"/>
    <w:rsid w:val="008E3AC0"/>
    <w:rsid w:val="008E3C40"/>
    <w:rsid w:val="008E3E00"/>
    <w:rsid w:val="008E4121"/>
    <w:rsid w:val="008E424A"/>
    <w:rsid w:val="008E4252"/>
    <w:rsid w:val="008E4347"/>
    <w:rsid w:val="008E4380"/>
    <w:rsid w:val="008E43BD"/>
    <w:rsid w:val="008E476F"/>
    <w:rsid w:val="008E497B"/>
    <w:rsid w:val="008E4B6D"/>
    <w:rsid w:val="008E4C7D"/>
    <w:rsid w:val="008E4CCD"/>
    <w:rsid w:val="008E524A"/>
    <w:rsid w:val="008E55C9"/>
    <w:rsid w:val="008E5828"/>
    <w:rsid w:val="008E58E3"/>
    <w:rsid w:val="008E5B37"/>
    <w:rsid w:val="008E5C7A"/>
    <w:rsid w:val="008E6079"/>
    <w:rsid w:val="008E660F"/>
    <w:rsid w:val="008E681C"/>
    <w:rsid w:val="008E6906"/>
    <w:rsid w:val="008E6A3C"/>
    <w:rsid w:val="008E7100"/>
    <w:rsid w:val="008E7473"/>
    <w:rsid w:val="008E76B4"/>
    <w:rsid w:val="008E7D18"/>
    <w:rsid w:val="008E7E5A"/>
    <w:rsid w:val="008E7EC3"/>
    <w:rsid w:val="008F037D"/>
    <w:rsid w:val="008F04C1"/>
    <w:rsid w:val="008F0754"/>
    <w:rsid w:val="008F0991"/>
    <w:rsid w:val="008F0AD8"/>
    <w:rsid w:val="008F0EA3"/>
    <w:rsid w:val="008F10DF"/>
    <w:rsid w:val="008F13F2"/>
    <w:rsid w:val="008F151E"/>
    <w:rsid w:val="008F15B5"/>
    <w:rsid w:val="008F1824"/>
    <w:rsid w:val="008F1876"/>
    <w:rsid w:val="008F18C6"/>
    <w:rsid w:val="008F1A5F"/>
    <w:rsid w:val="008F1BC1"/>
    <w:rsid w:val="008F1CFE"/>
    <w:rsid w:val="008F1E0E"/>
    <w:rsid w:val="008F1FB5"/>
    <w:rsid w:val="008F229A"/>
    <w:rsid w:val="008F25C7"/>
    <w:rsid w:val="008F263F"/>
    <w:rsid w:val="008F272A"/>
    <w:rsid w:val="008F2746"/>
    <w:rsid w:val="008F281D"/>
    <w:rsid w:val="008F28BB"/>
    <w:rsid w:val="008F2C18"/>
    <w:rsid w:val="008F3336"/>
    <w:rsid w:val="008F34D2"/>
    <w:rsid w:val="008F35B5"/>
    <w:rsid w:val="008F37B7"/>
    <w:rsid w:val="008F385C"/>
    <w:rsid w:val="008F402B"/>
    <w:rsid w:val="008F40A0"/>
    <w:rsid w:val="008F42E2"/>
    <w:rsid w:val="008F4355"/>
    <w:rsid w:val="008F4364"/>
    <w:rsid w:val="008F43FE"/>
    <w:rsid w:val="008F48EC"/>
    <w:rsid w:val="008F4900"/>
    <w:rsid w:val="008F4928"/>
    <w:rsid w:val="008F49E8"/>
    <w:rsid w:val="008F4D1F"/>
    <w:rsid w:val="008F50C9"/>
    <w:rsid w:val="008F5346"/>
    <w:rsid w:val="008F5A45"/>
    <w:rsid w:val="008F5BDF"/>
    <w:rsid w:val="008F5F73"/>
    <w:rsid w:val="008F6091"/>
    <w:rsid w:val="008F6317"/>
    <w:rsid w:val="008F6383"/>
    <w:rsid w:val="008F63DC"/>
    <w:rsid w:val="008F660B"/>
    <w:rsid w:val="008F6640"/>
    <w:rsid w:val="008F685D"/>
    <w:rsid w:val="008F6BE1"/>
    <w:rsid w:val="008F6EDE"/>
    <w:rsid w:val="008F6FCA"/>
    <w:rsid w:val="008F6FDC"/>
    <w:rsid w:val="008F71C5"/>
    <w:rsid w:val="008F7443"/>
    <w:rsid w:val="008F7577"/>
    <w:rsid w:val="008F769D"/>
    <w:rsid w:val="008F76A4"/>
    <w:rsid w:val="008F76D1"/>
    <w:rsid w:val="008F78CF"/>
    <w:rsid w:val="008F794B"/>
    <w:rsid w:val="008F7ACB"/>
    <w:rsid w:val="00900A95"/>
    <w:rsid w:val="00900D7C"/>
    <w:rsid w:val="00900E02"/>
    <w:rsid w:val="00900EA8"/>
    <w:rsid w:val="00900F76"/>
    <w:rsid w:val="009011C6"/>
    <w:rsid w:val="009011DD"/>
    <w:rsid w:val="00901714"/>
    <w:rsid w:val="0090172D"/>
    <w:rsid w:val="00901C5E"/>
    <w:rsid w:val="009022A7"/>
    <w:rsid w:val="009029FC"/>
    <w:rsid w:val="00902F29"/>
    <w:rsid w:val="00902FC1"/>
    <w:rsid w:val="00903425"/>
    <w:rsid w:val="009035C4"/>
    <w:rsid w:val="00903623"/>
    <w:rsid w:val="00903A77"/>
    <w:rsid w:val="009041BB"/>
    <w:rsid w:val="0090439F"/>
    <w:rsid w:val="00904534"/>
    <w:rsid w:val="009047E9"/>
    <w:rsid w:val="00904D3E"/>
    <w:rsid w:val="00904EBC"/>
    <w:rsid w:val="00904FC9"/>
    <w:rsid w:val="00905409"/>
    <w:rsid w:val="00905413"/>
    <w:rsid w:val="009054A4"/>
    <w:rsid w:val="0090575E"/>
    <w:rsid w:val="00905773"/>
    <w:rsid w:val="00905A6F"/>
    <w:rsid w:val="00905AC4"/>
    <w:rsid w:val="00905C90"/>
    <w:rsid w:val="009062D9"/>
    <w:rsid w:val="00906433"/>
    <w:rsid w:val="0090643D"/>
    <w:rsid w:val="00906681"/>
    <w:rsid w:val="009069CB"/>
    <w:rsid w:val="00906B73"/>
    <w:rsid w:val="009070E1"/>
    <w:rsid w:val="009075A4"/>
    <w:rsid w:val="009076F0"/>
    <w:rsid w:val="00907768"/>
    <w:rsid w:val="00907940"/>
    <w:rsid w:val="009079F3"/>
    <w:rsid w:val="00907BC3"/>
    <w:rsid w:val="00907EF1"/>
    <w:rsid w:val="00907F08"/>
    <w:rsid w:val="00910052"/>
    <w:rsid w:val="00910187"/>
    <w:rsid w:val="0091030B"/>
    <w:rsid w:val="009103BF"/>
    <w:rsid w:val="00910425"/>
    <w:rsid w:val="00910483"/>
    <w:rsid w:val="00910598"/>
    <w:rsid w:val="0091060D"/>
    <w:rsid w:val="0091086E"/>
    <w:rsid w:val="009108D2"/>
    <w:rsid w:val="0091099C"/>
    <w:rsid w:val="00910AA3"/>
    <w:rsid w:val="00910F86"/>
    <w:rsid w:val="009110B4"/>
    <w:rsid w:val="00911299"/>
    <w:rsid w:val="009118A7"/>
    <w:rsid w:val="00911A4C"/>
    <w:rsid w:val="00911CA0"/>
    <w:rsid w:val="00911F65"/>
    <w:rsid w:val="00912271"/>
    <w:rsid w:val="009122F0"/>
    <w:rsid w:val="009125C0"/>
    <w:rsid w:val="009125D1"/>
    <w:rsid w:val="00912825"/>
    <w:rsid w:val="009128C1"/>
    <w:rsid w:val="00912F98"/>
    <w:rsid w:val="00913259"/>
    <w:rsid w:val="0091332B"/>
    <w:rsid w:val="009134CA"/>
    <w:rsid w:val="00913807"/>
    <w:rsid w:val="009139CA"/>
    <w:rsid w:val="00913D71"/>
    <w:rsid w:val="00913DDB"/>
    <w:rsid w:val="00914A13"/>
    <w:rsid w:val="00914CDC"/>
    <w:rsid w:val="00914D47"/>
    <w:rsid w:val="00914FF4"/>
    <w:rsid w:val="0091529C"/>
    <w:rsid w:val="0091542E"/>
    <w:rsid w:val="0091547F"/>
    <w:rsid w:val="009156C8"/>
    <w:rsid w:val="00916163"/>
    <w:rsid w:val="009163F9"/>
    <w:rsid w:val="00916416"/>
    <w:rsid w:val="0091642D"/>
    <w:rsid w:val="00916DC9"/>
    <w:rsid w:val="00916F6F"/>
    <w:rsid w:val="0091717C"/>
    <w:rsid w:val="009171A0"/>
    <w:rsid w:val="009172A7"/>
    <w:rsid w:val="009172A9"/>
    <w:rsid w:val="0091730E"/>
    <w:rsid w:val="00917342"/>
    <w:rsid w:val="009173BB"/>
    <w:rsid w:val="009174AA"/>
    <w:rsid w:val="00917562"/>
    <w:rsid w:val="00917801"/>
    <w:rsid w:val="00917889"/>
    <w:rsid w:val="00917910"/>
    <w:rsid w:val="00917BC5"/>
    <w:rsid w:val="00917E7F"/>
    <w:rsid w:val="0092026C"/>
    <w:rsid w:val="00920370"/>
    <w:rsid w:val="0092038A"/>
    <w:rsid w:val="0092047A"/>
    <w:rsid w:val="00920A89"/>
    <w:rsid w:val="00920CEA"/>
    <w:rsid w:val="00920F8A"/>
    <w:rsid w:val="0092102F"/>
    <w:rsid w:val="00921478"/>
    <w:rsid w:val="009215B9"/>
    <w:rsid w:val="0092179B"/>
    <w:rsid w:val="00921919"/>
    <w:rsid w:val="0092259F"/>
    <w:rsid w:val="009226B6"/>
    <w:rsid w:val="00922DC9"/>
    <w:rsid w:val="00922F84"/>
    <w:rsid w:val="00922F99"/>
    <w:rsid w:val="009231E8"/>
    <w:rsid w:val="009233E9"/>
    <w:rsid w:val="009234B8"/>
    <w:rsid w:val="00923527"/>
    <w:rsid w:val="0092395F"/>
    <w:rsid w:val="009239A9"/>
    <w:rsid w:val="00923E4D"/>
    <w:rsid w:val="009241B2"/>
    <w:rsid w:val="009241BE"/>
    <w:rsid w:val="009243DC"/>
    <w:rsid w:val="00924552"/>
    <w:rsid w:val="00924663"/>
    <w:rsid w:val="00924837"/>
    <w:rsid w:val="00924BF2"/>
    <w:rsid w:val="00924C6C"/>
    <w:rsid w:val="009259D9"/>
    <w:rsid w:val="00925A2C"/>
    <w:rsid w:val="00925B60"/>
    <w:rsid w:val="00925DCD"/>
    <w:rsid w:val="00925FC5"/>
    <w:rsid w:val="009265F4"/>
    <w:rsid w:val="009267CD"/>
    <w:rsid w:val="00926842"/>
    <w:rsid w:val="00926AB8"/>
    <w:rsid w:val="00926D5C"/>
    <w:rsid w:val="0092724F"/>
    <w:rsid w:val="009272A8"/>
    <w:rsid w:val="009272E3"/>
    <w:rsid w:val="0092745A"/>
    <w:rsid w:val="0092763E"/>
    <w:rsid w:val="0092788B"/>
    <w:rsid w:val="00927CED"/>
    <w:rsid w:val="00927D4E"/>
    <w:rsid w:val="00927E51"/>
    <w:rsid w:val="00927FAB"/>
    <w:rsid w:val="00927FED"/>
    <w:rsid w:val="00930080"/>
    <w:rsid w:val="009301D5"/>
    <w:rsid w:val="009301E7"/>
    <w:rsid w:val="00930247"/>
    <w:rsid w:val="00930277"/>
    <w:rsid w:val="00930413"/>
    <w:rsid w:val="00930888"/>
    <w:rsid w:val="009309F7"/>
    <w:rsid w:val="00930A3A"/>
    <w:rsid w:val="00930B90"/>
    <w:rsid w:val="00930C3F"/>
    <w:rsid w:val="00930CF7"/>
    <w:rsid w:val="00930E5F"/>
    <w:rsid w:val="00930ED2"/>
    <w:rsid w:val="00930F09"/>
    <w:rsid w:val="00931000"/>
    <w:rsid w:val="00931199"/>
    <w:rsid w:val="009311E9"/>
    <w:rsid w:val="009314CB"/>
    <w:rsid w:val="00931545"/>
    <w:rsid w:val="009315CB"/>
    <w:rsid w:val="00931739"/>
    <w:rsid w:val="0093175C"/>
    <w:rsid w:val="009317CA"/>
    <w:rsid w:val="00931C00"/>
    <w:rsid w:val="00931CF0"/>
    <w:rsid w:val="00931D53"/>
    <w:rsid w:val="00931F6F"/>
    <w:rsid w:val="00932283"/>
    <w:rsid w:val="009322A0"/>
    <w:rsid w:val="00932426"/>
    <w:rsid w:val="00932769"/>
    <w:rsid w:val="0093277C"/>
    <w:rsid w:val="009329A0"/>
    <w:rsid w:val="00932C07"/>
    <w:rsid w:val="00933067"/>
    <w:rsid w:val="009335EF"/>
    <w:rsid w:val="009336CF"/>
    <w:rsid w:val="009337F3"/>
    <w:rsid w:val="0093388A"/>
    <w:rsid w:val="0093388B"/>
    <w:rsid w:val="00933C3E"/>
    <w:rsid w:val="00933F9C"/>
    <w:rsid w:val="009340CD"/>
    <w:rsid w:val="0093418A"/>
    <w:rsid w:val="00934296"/>
    <w:rsid w:val="00934404"/>
    <w:rsid w:val="0093468B"/>
    <w:rsid w:val="0093471C"/>
    <w:rsid w:val="0093474E"/>
    <w:rsid w:val="00934CA6"/>
    <w:rsid w:val="00934DD7"/>
    <w:rsid w:val="0093595F"/>
    <w:rsid w:val="00935AA1"/>
    <w:rsid w:val="00935F4F"/>
    <w:rsid w:val="00935FB5"/>
    <w:rsid w:val="00935FD4"/>
    <w:rsid w:val="009363A8"/>
    <w:rsid w:val="00936434"/>
    <w:rsid w:val="0093680F"/>
    <w:rsid w:val="00936BF0"/>
    <w:rsid w:val="00936CC6"/>
    <w:rsid w:val="00936DE3"/>
    <w:rsid w:val="00937064"/>
    <w:rsid w:val="009371DC"/>
    <w:rsid w:val="009372CE"/>
    <w:rsid w:val="00937A7A"/>
    <w:rsid w:val="00937E41"/>
    <w:rsid w:val="00940418"/>
    <w:rsid w:val="0094047B"/>
    <w:rsid w:val="009404D0"/>
    <w:rsid w:val="0094092E"/>
    <w:rsid w:val="00940BE5"/>
    <w:rsid w:val="00940D98"/>
    <w:rsid w:val="00941383"/>
    <w:rsid w:val="009413DC"/>
    <w:rsid w:val="009418E4"/>
    <w:rsid w:val="00941A25"/>
    <w:rsid w:val="00941A72"/>
    <w:rsid w:val="00941E72"/>
    <w:rsid w:val="00941FCE"/>
    <w:rsid w:val="009420B4"/>
    <w:rsid w:val="00942492"/>
    <w:rsid w:val="00942571"/>
    <w:rsid w:val="0094260A"/>
    <w:rsid w:val="00942827"/>
    <w:rsid w:val="0094287A"/>
    <w:rsid w:val="00942890"/>
    <w:rsid w:val="00942F7E"/>
    <w:rsid w:val="0094363E"/>
    <w:rsid w:val="009436DA"/>
    <w:rsid w:val="009437DD"/>
    <w:rsid w:val="00943DE8"/>
    <w:rsid w:val="00943E9B"/>
    <w:rsid w:val="00943F93"/>
    <w:rsid w:val="009441DF"/>
    <w:rsid w:val="009443D7"/>
    <w:rsid w:val="009446FA"/>
    <w:rsid w:val="009449A5"/>
    <w:rsid w:val="00944B19"/>
    <w:rsid w:val="00944EC5"/>
    <w:rsid w:val="00944EDB"/>
    <w:rsid w:val="00944F5D"/>
    <w:rsid w:val="00944F7C"/>
    <w:rsid w:val="00945374"/>
    <w:rsid w:val="00945439"/>
    <w:rsid w:val="00945551"/>
    <w:rsid w:val="0094557C"/>
    <w:rsid w:val="00945580"/>
    <w:rsid w:val="00945713"/>
    <w:rsid w:val="00945769"/>
    <w:rsid w:val="00945A04"/>
    <w:rsid w:val="00945A35"/>
    <w:rsid w:val="00945C76"/>
    <w:rsid w:val="00945CDF"/>
    <w:rsid w:val="0094615A"/>
    <w:rsid w:val="00946203"/>
    <w:rsid w:val="00946415"/>
    <w:rsid w:val="00946464"/>
    <w:rsid w:val="0094660C"/>
    <w:rsid w:val="009467CB"/>
    <w:rsid w:val="009468F1"/>
    <w:rsid w:val="00946E58"/>
    <w:rsid w:val="009471BC"/>
    <w:rsid w:val="0094774A"/>
    <w:rsid w:val="009478DA"/>
    <w:rsid w:val="00947A9C"/>
    <w:rsid w:val="00947AB8"/>
    <w:rsid w:val="00947CBB"/>
    <w:rsid w:val="00947D22"/>
    <w:rsid w:val="00947DB7"/>
    <w:rsid w:val="00947E7E"/>
    <w:rsid w:val="00950426"/>
    <w:rsid w:val="0095049E"/>
    <w:rsid w:val="009504F1"/>
    <w:rsid w:val="009507F7"/>
    <w:rsid w:val="0095099E"/>
    <w:rsid w:val="00950AEF"/>
    <w:rsid w:val="00950C54"/>
    <w:rsid w:val="00950CF8"/>
    <w:rsid w:val="0095159F"/>
    <w:rsid w:val="0095170B"/>
    <w:rsid w:val="00951919"/>
    <w:rsid w:val="00951A88"/>
    <w:rsid w:val="009521C5"/>
    <w:rsid w:val="0095229F"/>
    <w:rsid w:val="0095258B"/>
    <w:rsid w:val="00952CE2"/>
    <w:rsid w:val="00952E18"/>
    <w:rsid w:val="00953139"/>
    <w:rsid w:val="0095315A"/>
    <w:rsid w:val="00953242"/>
    <w:rsid w:val="00953310"/>
    <w:rsid w:val="009537FB"/>
    <w:rsid w:val="00953841"/>
    <w:rsid w:val="00953952"/>
    <w:rsid w:val="00953AD3"/>
    <w:rsid w:val="00953B06"/>
    <w:rsid w:val="00953C87"/>
    <w:rsid w:val="00953CDC"/>
    <w:rsid w:val="00953CF5"/>
    <w:rsid w:val="00953DCD"/>
    <w:rsid w:val="00953E25"/>
    <w:rsid w:val="00954176"/>
    <w:rsid w:val="00954195"/>
    <w:rsid w:val="00954558"/>
    <w:rsid w:val="00954DBF"/>
    <w:rsid w:val="00955008"/>
    <w:rsid w:val="00955060"/>
    <w:rsid w:val="009555CC"/>
    <w:rsid w:val="0095586A"/>
    <w:rsid w:val="009558E3"/>
    <w:rsid w:val="00955EAB"/>
    <w:rsid w:val="009562F8"/>
    <w:rsid w:val="00956373"/>
    <w:rsid w:val="0095642F"/>
    <w:rsid w:val="00956A5D"/>
    <w:rsid w:val="00956D29"/>
    <w:rsid w:val="00956D34"/>
    <w:rsid w:val="00956DA4"/>
    <w:rsid w:val="00956DC8"/>
    <w:rsid w:val="009570C4"/>
    <w:rsid w:val="009570E9"/>
    <w:rsid w:val="009571C9"/>
    <w:rsid w:val="00957374"/>
    <w:rsid w:val="009576EC"/>
    <w:rsid w:val="009578D9"/>
    <w:rsid w:val="00957EEB"/>
    <w:rsid w:val="009600A0"/>
    <w:rsid w:val="009603D5"/>
    <w:rsid w:val="0096043A"/>
    <w:rsid w:val="009604C0"/>
    <w:rsid w:val="0096071A"/>
    <w:rsid w:val="00960808"/>
    <w:rsid w:val="00960AF6"/>
    <w:rsid w:val="00960B6A"/>
    <w:rsid w:val="00960D40"/>
    <w:rsid w:val="00960F38"/>
    <w:rsid w:val="00961026"/>
    <w:rsid w:val="009613E2"/>
    <w:rsid w:val="00961573"/>
    <w:rsid w:val="0096185D"/>
    <w:rsid w:val="00961C10"/>
    <w:rsid w:val="00961C59"/>
    <w:rsid w:val="00961EA3"/>
    <w:rsid w:val="00961EE7"/>
    <w:rsid w:val="00961F8B"/>
    <w:rsid w:val="00961FCB"/>
    <w:rsid w:val="00961FEF"/>
    <w:rsid w:val="0096218A"/>
    <w:rsid w:val="009621B7"/>
    <w:rsid w:val="00962EB0"/>
    <w:rsid w:val="009637DB"/>
    <w:rsid w:val="009639AB"/>
    <w:rsid w:val="00963DA9"/>
    <w:rsid w:val="00963E49"/>
    <w:rsid w:val="00963EE9"/>
    <w:rsid w:val="00963FC8"/>
    <w:rsid w:val="00964136"/>
    <w:rsid w:val="009642BC"/>
    <w:rsid w:val="0096443A"/>
    <w:rsid w:val="009644E8"/>
    <w:rsid w:val="009645D3"/>
    <w:rsid w:val="009648E3"/>
    <w:rsid w:val="00964E57"/>
    <w:rsid w:val="00964E82"/>
    <w:rsid w:val="0096518C"/>
    <w:rsid w:val="009651F1"/>
    <w:rsid w:val="009654CD"/>
    <w:rsid w:val="00965630"/>
    <w:rsid w:val="00965757"/>
    <w:rsid w:val="00965AAF"/>
    <w:rsid w:val="00965C61"/>
    <w:rsid w:val="00965D40"/>
    <w:rsid w:val="00965DF1"/>
    <w:rsid w:val="009661C9"/>
    <w:rsid w:val="009663AB"/>
    <w:rsid w:val="00966576"/>
    <w:rsid w:val="00966A83"/>
    <w:rsid w:val="00967207"/>
    <w:rsid w:val="009672C6"/>
    <w:rsid w:val="00967460"/>
    <w:rsid w:val="009677BF"/>
    <w:rsid w:val="009679CE"/>
    <w:rsid w:val="00967B0B"/>
    <w:rsid w:val="00967EDD"/>
    <w:rsid w:val="00967F22"/>
    <w:rsid w:val="0097008C"/>
    <w:rsid w:val="009703E2"/>
    <w:rsid w:val="0097046D"/>
    <w:rsid w:val="009705FF"/>
    <w:rsid w:val="00970850"/>
    <w:rsid w:val="00970BC1"/>
    <w:rsid w:val="00970C28"/>
    <w:rsid w:val="00970D94"/>
    <w:rsid w:val="00970DAB"/>
    <w:rsid w:val="00970E24"/>
    <w:rsid w:val="009711D7"/>
    <w:rsid w:val="00971216"/>
    <w:rsid w:val="009712D1"/>
    <w:rsid w:val="009717C5"/>
    <w:rsid w:val="00971846"/>
    <w:rsid w:val="00971881"/>
    <w:rsid w:val="0097192E"/>
    <w:rsid w:val="00971AF2"/>
    <w:rsid w:val="00971C83"/>
    <w:rsid w:val="00971FB5"/>
    <w:rsid w:val="00972083"/>
    <w:rsid w:val="009720BB"/>
    <w:rsid w:val="0097215E"/>
    <w:rsid w:val="009722BC"/>
    <w:rsid w:val="0097261B"/>
    <w:rsid w:val="009726CA"/>
    <w:rsid w:val="00972787"/>
    <w:rsid w:val="009728C5"/>
    <w:rsid w:val="00972985"/>
    <w:rsid w:val="00972D45"/>
    <w:rsid w:val="0097312F"/>
    <w:rsid w:val="009731F7"/>
    <w:rsid w:val="0097327B"/>
    <w:rsid w:val="0097329C"/>
    <w:rsid w:val="009733A9"/>
    <w:rsid w:val="00973639"/>
    <w:rsid w:val="009737F9"/>
    <w:rsid w:val="00973956"/>
    <w:rsid w:val="00973BE2"/>
    <w:rsid w:val="00973C53"/>
    <w:rsid w:val="00973E05"/>
    <w:rsid w:val="00973F71"/>
    <w:rsid w:val="00974224"/>
    <w:rsid w:val="0097424B"/>
    <w:rsid w:val="00974302"/>
    <w:rsid w:val="009745CF"/>
    <w:rsid w:val="0097470C"/>
    <w:rsid w:val="009747BB"/>
    <w:rsid w:val="00974907"/>
    <w:rsid w:val="00974C2A"/>
    <w:rsid w:val="00974D1B"/>
    <w:rsid w:val="00974E14"/>
    <w:rsid w:val="00974FE9"/>
    <w:rsid w:val="00975013"/>
    <w:rsid w:val="009751C7"/>
    <w:rsid w:val="009755EE"/>
    <w:rsid w:val="0097596A"/>
    <w:rsid w:val="00975A7B"/>
    <w:rsid w:val="00975CDE"/>
    <w:rsid w:val="009760DD"/>
    <w:rsid w:val="009760FC"/>
    <w:rsid w:val="00976362"/>
    <w:rsid w:val="00976421"/>
    <w:rsid w:val="0097651A"/>
    <w:rsid w:val="00976652"/>
    <w:rsid w:val="0097673C"/>
    <w:rsid w:val="0097713B"/>
    <w:rsid w:val="00977215"/>
    <w:rsid w:val="0097728E"/>
    <w:rsid w:val="0097730E"/>
    <w:rsid w:val="009773E1"/>
    <w:rsid w:val="009775A7"/>
    <w:rsid w:val="009776B3"/>
    <w:rsid w:val="009776C1"/>
    <w:rsid w:val="009777D6"/>
    <w:rsid w:val="009777F3"/>
    <w:rsid w:val="00977905"/>
    <w:rsid w:val="00977A51"/>
    <w:rsid w:val="00977B06"/>
    <w:rsid w:val="00977B72"/>
    <w:rsid w:val="00977E41"/>
    <w:rsid w:val="00977F4B"/>
    <w:rsid w:val="00980153"/>
    <w:rsid w:val="009803E3"/>
    <w:rsid w:val="0098048E"/>
    <w:rsid w:val="009805F1"/>
    <w:rsid w:val="00980665"/>
    <w:rsid w:val="00980CA1"/>
    <w:rsid w:val="00981093"/>
    <w:rsid w:val="00981472"/>
    <w:rsid w:val="009815C9"/>
    <w:rsid w:val="0098190D"/>
    <w:rsid w:val="00981A7D"/>
    <w:rsid w:val="00981A8A"/>
    <w:rsid w:val="00981AB6"/>
    <w:rsid w:val="00981C31"/>
    <w:rsid w:val="00981C4D"/>
    <w:rsid w:val="00982202"/>
    <w:rsid w:val="0098235E"/>
    <w:rsid w:val="0098287E"/>
    <w:rsid w:val="00982B13"/>
    <w:rsid w:val="0098303C"/>
    <w:rsid w:val="0098307C"/>
    <w:rsid w:val="009830A0"/>
    <w:rsid w:val="009830C7"/>
    <w:rsid w:val="0098318A"/>
    <w:rsid w:val="0098344F"/>
    <w:rsid w:val="00983487"/>
    <w:rsid w:val="00983909"/>
    <w:rsid w:val="00983FA4"/>
    <w:rsid w:val="0098415D"/>
    <w:rsid w:val="0098415E"/>
    <w:rsid w:val="0098463C"/>
    <w:rsid w:val="009847D0"/>
    <w:rsid w:val="00984810"/>
    <w:rsid w:val="00984CDC"/>
    <w:rsid w:val="0098522B"/>
    <w:rsid w:val="0098532D"/>
    <w:rsid w:val="0098544A"/>
    <w:rsid w:val="009855B2"/>
    <w:rsid w:val="00985760"/>
    <w:rsid w:val="0098592A"/>
    <w:rsid w:val="00985C19"/>
    <w:rsid w:val="00985D20"/>
    <w:rsid w:val="00985F35"/>
    <w:rsid w:val="0098627B"/>
    <w:rsid w:val="0098628E"/>
    <w:rsid w:val="0098634D"/>
    <w:rsid w:val="00986524"/>
    <w:rsid w:val="0098679B"/>
    <w:rsid w:val="00986821"/>
    <w:rsid w:val="0098689F"/>
    <w:rsid w:val="00986AC0"/>
    <w:rsid w:val="00986B7A"/>
    <w:rsid w:val="00986D96"/>
    <w:rsid w:val="00987151"/>
    <w:rsid w:val="0098720D"/>
    <w:rsid w:val="00987301"/>
    <w:rsid w:val="009873AC"/>
    <w:rsid w:val="00987475"/>
    <w:rsid w:val="00987B86"/>
    <w:rsid w:val="00987CB9"/>
    <w:rsid w:val="00987D1B"/>
    <w:rsid w:val="0099024F"/>
    <w:rsid w:val="0099031E"/>
    <w:rsid w:val="00990349"/>
    <w:rsid w:val="009906DC"/>
    <w:rsid w:val="009907E3"/>
    <w:rsid w:val="009909F5"/>
    <w:rsid w:val="00990C25"/>
    <w:rsid w:val="00990CEC"/>
    <w:rsid w:val="0099109C"/>
    <w:rsid w:val="0099112C"/>
    <w:rsid w:val="009916DB"/>
    <w:rsid w:val="00991763"/>
    <w:rsid w:val="009917A9"/>
    <w:rsid w:val="00991936"/>
    <w:rsid w:val="00991ACB"/>
    <w:rsid w:val="00991B45"/>
    <w:rsid w:val="00991B88"/>
    <w:rsid w:val="00991C0D"/>
    <w:rsid w:val="00991DB1"/>
    <w:rsid w:val="00991E58"/>
    <w:rsid w:val="00991FD2"/>
    <w:rsid w:val="009925FE"/>
    <w:rsid w:val="00992A99"/>
    <w:rsid w:val="00992BC4"/>
    <w:rsid w:val="00992C6B"/>
    <w:rsid w:val="00993140"/>
    <w:rsid w:val="009932C2"/>
    <w:rsid w:val="00993439"/>
    <w:rsid w:val="009934B8"/>
    <w:rsid w:val="009935C4"/>
    <w:rsid w:val="009935C5"/>
    <w:rsid w:val="00993698"/>
    <w:rsid w:val="009936CE"/>
    <w:rsid w:val="00993A20"/>
    <w:rsid w:val="00993CA1"/>
    <w:rsid w:val="00993F3A"/>
    <w:rsid w:val="00994045"/>
    <w:rsid w:val="0099436A"/>
    <w:rsid w:val="00994605"/>
    <w:rsid w:val="00994E03"/>
    <w:rsid w:val="00994E8D"/>
    <w:rsid w:val="0099520C"/>
    <w:rsid w:val="00995541"/>
    <w:rsid w:val="00995694"/>
    <w:rsid w:val="009956F9"/>
    <w:rsid w:val="00995701"/>
    <w:rsid w:val="00995735"/>
    <w:rsid w:val="0099588A"/>
    <w:rsid w:val="0099592B"/>
    <w:rsid w:val="00995BB5"/>
    <w:rsid w:val="00995BF8"/>
    <w:rsid w:val="00995D5C"/>
    <w:rsid w:val="00995E79"/>
    <w:rsid w:val="00996017"/>
    <w:rsid w:val="009961AB"/>
    <w:rsid w:val="00996D9D"/>
    <w:rsid w:val="00996DA9"/>
    <w:rsid w:val="00997116"/>
    <w:rsid w:val="009975B5"/>
    <w:rsid w:val="009976B5"/>
    <w:rsid w:val="00997E91"/>
    <w:rsid w:val="009A03DC"/>
    <w:rsid w:val="009A065B"/>
    <w:rsid w:val="009A0BFD"/>
    <w:rsid w:val="009A0CDF"/>
    <w:rsid w:val="009A0DF0"/>
    <w:rsid w:val="009A0FCB"/>
    <w:rsid w:val="009A1163"/>
    <w:rsid w:val="009A1466"/>
    <w:rsid w:val="009A14D8"/>
    <w:rsid w:val="009A155B"/>
    <w:rsid w:val="009A1594"/>
    <w:rsid w:val="009A162B"/>
    <w:rsid w:val="009A189B"/>
    <w:rsid w:val="009A1A53"/>
    <w:rsid w:val="009A1A74"/>
    <w:rsid w:val="009A1A76"/>
    <w:rsid w:val="009A1DAB"/>
    <w:rsid w:val="009A1E3E"/>
    <w:rsid w:val="009A2282"/>
    <w:rsid w:val="009A25EA"/>
    <w:rsid w:val="009A26E3"/>
    <w:rsid w:val="009A2B91"/>
    <w:rsid w:val="009A2D6E"/>
    <w:rsid w:val="009A2F19"/>
    <w:rsid w:val="009A31B3"/>
    <w:rsid w:val="009A31D8"/>
    <w:rsid w:val="009A32E0"/>
    <w:rsid w:val="009A360E"/>
    <w:rsid w:val="009A36AB"/>
    <w:rsid w:val="009A374D"/>
    <w:rsid w:val="009A3878"/>
    <w:rsid w:val="009A39E6"/>
    <w:rsid w:val="009A4563"/>
    <w:rsid w:val="009A4614"/>
    <w:rsid w:val="009A4697"/>
    <w:rsid w:val="009A47FE"/>
    <w:rsid w:val="009A48DA"/>
    <w:rsid w:val="009A4BC4"/>
    <w:rsid w:val="009A4E24"/>
    <w:rsid w:val="009A5094"/>
    <w:rsid w:val="009A56B9"/>
    <w:rsid w:val="009A57DC"/>
    <w:rsid w:val="009A5C08"/>
    <w:rsid w:val="009A5EDF"/>
    <w:rsid w:val="009A64ED"/>
    <w:rsid w:val="009A6524"/>
    <w:rsid w:val="009A67F5"/>
    <w:rsid w:val="009A6822"/>
    <w:rsid w:val="009A7064"/>
    <w:rsid w:val="009A7150"/>
    <w:rsid w:val="009A7162"/>
    <w:rsid w:val="009A717C"/>
    <w:rsid w:val="009A7273"/>
    <w:rsid w:val="009A74D3"/>
    <w:rsid w:val="009A7901"/>
    <w:rsid w:val="009A794D"/>
    <w:rsid w:val="009A7BB4"/>
    <w:rsid w:val="009A7E6E"/>
    <w:rsid w:val="009B0AF5"/>
    <w:rsid w:val="009B0BD6"/>
    <w:rsid w:val="009B0C8B"/>
    <w:rsid w:val="009B0CF5"/>
    <w:rsid w:val="009B0D33"/>
    <w:rsid w:val="009B0F1A"/>
    <w:rsid w:val="009B0FAC"/>
    <w:rsid w:val="009B12B3"/>
    <w:rsid w:val="009B1347"/>
    <w:rsid w:val="009B1348"/>
    <w:rsid w:val="009B1366"/>
    <w:rsid w:val="009B1794"/>
    <w:rsid w:val="009B1877"/>
    <w:rsid w:val="009B1951"/>
    <w:rsid w:val="009B19C3"/>
    <w:rsid w:val="009B1B7E"/>
    <w:rsid w:val="009B1C75"/>
    <w:rsid w:val="009B1F90"/>
    <w:rsid w:val="009B2122"/>
    <w:rsid w:val="009B282C"/>
    <w:rsid w:val="009B2B12"/>
    <w:rsid w:val="009B2CA3"/>
    <w:rsid w:val="009B2D16"/>
    <w:rsid w:val="009B2DDB"/>
    <w:rsid w:val="009B314C"/>
    <w:rsid w:val="009B34EA"/>
    <w:rsid w:val="009B3A88"/>
    <w:rsid w:val="009B46A7"/>
    <w:rsid w:val="009B49B0"/>
    <w:rsid w:val="009B49E3"/>
    <w:rsid w:val="009B4B00"/>
    <w:rsid w:val="009B4D63"/>
    <w:rsid w:val="009B4DEE"/>
    <w:rsid w:val="009B4E3B"/>
    <w:rsid w:val="009B5411"/>
    <w:rsid w:val="009B5753"/>
    <w:rsid w:val="009B58D9"/>
    <w:rsid w:val="009B5A03"/>
    <w:rsid w:val="009B5A38"/>
    <w:rsid w:val="009B5B6D"/>
    <w:rsid w:val="009B5DEE"/>
    <w:rsid w:val="009B5E4B"/>
    <w:rsid w:val="009B5E9C"/>
    <w:rsid w:val="009B61A7"/>
    <w:rsid w:val="009B629A"/>
    <w:rsid w:val="009B62B0"/>
    <w:rsid w:val="009B6442"/>
    <w:rsid w:val="009B67B7"/>
    <w:rsid w:val="009B6904"/>
    <w:rsid w:val="009B69C7"/>
    <w:rsid w:val="009B6D28"/>
    <w:rsid w:val="009B6DD6"/>
    <w:rsid w:val="009B6EB0"/>
    <w:rsid w:val="009B7475"/>
    <w:rsid w:val="009B74FB"/>
    <w:rsid w:val="009B7721"/>
    <w:rsid w:val="009B7810"/>
    <w:rsid w:val="009B7840"/>
    <w:rsid w:val="009B7ECF"/>
    <w:rsid w:val="009C0034"/>
    <w:rsid w:val="009C00B5"/>
    <w:rsid w:val="009C0566"/>
    <w:rsid w:val="009C05DE"/>
    <w:rsid w:val="009C0651"/>
    <w:rsid w:val="009C080A"/>
    <w:rsid w:val="009C0957"/>
    <w:rsid w:val="009C09F3"/>
    <w:rsid w:val="009C0B28"/>
    <w:rsid w:val="009C0B45"/>
    <w:rsid w:val="009C0C8E"/>
    <w:rsid w:val="009C1118"/>
    <w:rsid w:val="009C11A4"/>
    <w:rsid w:val="009C11D7"/>
    <w:rsid w:val="009C11EC"/>
    <w:rsid w:val="009C1394"/>
    <w:rsid w:val="009C1964"/>
    <w:rsid w:val="009C1967"/>
    <w:rsid w:val="009C1BB0"/>
    <w:rsid w:val="009C2636"/>
    <w:rsid w:val="009C28CD"/>
    <w:rsid w:val="009C2BC2"/>
    <w:rsid w:val="009C2E2E"/>
    <w:rsid w:val="009C3468"/>
    <w:rsid w:val="009C34A1"/>
    <w:rsid w:val="009C3576"/>
    <w:rsid w:val="009C3B0F"/>
    <w:rsid w:val="009C3F7B"/>
    <w:rsid w:val="009C3FD1"/>
    <w:rsid w:val="009C400E"/>
    <w:rsid w:val="009C431D"/>
    <w:rsid w:val="009C43F2"/>
    <w:rsid w:val="009C448A"/>
    <w:rsid w:val="009C44A7"/>
    <w:rsid w:val="009C44F2"/>
    <w:rsid w:val="009C465C"/>
    <w:rsid w:val="009C486F"/>
    <w:rsid w:val="009C4959"/>
    <w:rsid w:val="009C5681"/>
    <w:rsid w:val="009C5885"/>
    <w:rsid w:val="009C59C8"/>
    <w:rsid w:val="009C5A9A"/>
    <w:rsid w:val="009C5B84"/>
    <w:rsid w:val="009C5DE2"/>
    <w:rsid w:val="009C5FB2"/>
    <w:rsid w:val="009C6133"/>
    <w:rsid w:val="009C6198"/>
    <w:rsid w:val="009C62AA"/>
    <w:rsid w:val="009C68F6"/>
    <w:rsid w:val="009C6AFC"/>
    <w:rsid w:val="009C6C7A"/>
    <w:rsid w:val="009C6DA8"/>
    <w:rsid w:val="009C6F01"/>
    <w:rsid w:val="009C70C8"/>
    <w:rsid w:val="009C74C0"/>
    <w:rsid w:val="009C75DF"/>
    <w:rsid w:val="009C768E"/>
    <w:rsid w:val="009C774A"/>
    <w:rsid w:val="009C7A96"/>
    <w:rsid w:val="009C7B31"/>
    <w:rsid w:val="009C7B39"/>
    <w:rsid w:val="009C7D2F"/>
    <w:rsid w:val="009D0000"/>
    <w:rsid w:val="009D012E"/>
    <w:rsid w:val="009D01CC"/>
    <w:rsid w:val="009D0526"/>
    <w:rsid w:val="009D0555"/>
    <w:rsid w:val="009D05E5"/>
    <w:rsid w:val="009D0743"/>
    <w:rsid w:val="009D0DFD"/>
    <w:rsid w:val="009D10E9"/>
    <w:rsid w:val="009D1193"/>
    <w:rsid w:val="009D145E"/>
    <w:rsid w:val="009D15CB"/>
    <w:rsid w:val="009D17E5"/>
    <w:rsid w:val="009D18A1"/>
    <w:rsid w:val="009D18B7"/>
    <w:rsid w:val="009D1C19"/>
    <w:rsid w:val="009D1CCA"/>
    <w:rsid w:val="009D23E3"/>
    <w:rsid w:val="009D242F"/>
    <w:rsid w:val="009D2444"/>
    <w:rsid w:val="009D245D"/>
    <w:rsid w:val="009D25C2"/>
    <w:rsid w:val="009D2751"/>
    <w:rsid w:val="009D2926"/>
    <w:rsid w:val="009D2963"/>
    <w:rsid w:val="009D303F"/>
    <w:rsid w:val="009D33C7"/>
    <w:rsid w:val="009D3832"/>
    <w:rsid w:val="009D3A34"/>
    <w:rsid w:val="009D3A9D"/>
    <w:rsid w:val="009D3D0A"/>
    <w:rsid w:val="009D3EC9"/>
    <w:rsid w:val="009D49D6"/>
    <w:rsid w:val="009D49FA"/>
    <w:rsid w:val="009D4D59"/>
    <w:rsid w:val="009D5448"/>
    <w:rsid w:val="009D59B5"/>
    <w:rsid w:val="009D5DD4"/>
    <w:rsid w:val="009D5EF3"/>
    <w:rsid w:val="009D6077"/>
    <w:rsid w:val="009D653F"/>
    <w:rsid w:val="009D6904"/>
    <w:rsid w:val="009D697B"/>
    <w:rsid w:val="009D6B85"/>
    <w:rsid w:val="009D6BB8"/>
    <w:rsid w:val="009D6CAC"/>
    <w:rsid w:val="009D6D02"/>
    <w:rsid w:val="009D6FDE"/>
    <w:rsid w:val="009D7788"/>
    <w:rsid w:val="009D7861"/>
    <w:rsid w:val="009D79D3"/>
    <w:rsid w:val="009D7A81"/>
    <w:rsid w:val="009D7C1B"/>
    <w:rsid w:val="009E006F"/>
    <w:rsid w:val="009E00AE"/>
    <w:rsid w:val="009E00CF"/>
    <w:rsid w:val="009E01C4"/>
    <w:rsid w:val="009E0315"/>
    <w:rsid w:val="009E0450"/>
    <w:rsid w:val="009E066E"/>
    <w:rsid w:val="009E081D"/>
    <w:rsid w:val="009E08A0"/>
    <w:rsid w:val="009E0A61"/>
    <w:rsid w:val="009E0B42"/>
    <w:rsid w:val="009E0C44"/>
    <w:rsid w:val="009E0F10"/>
    <w:rsid w:val="009E10F1"/>
    <w:rsid w:val="009E1377"/>
    <w:rsid w:val="009E14A6"/>
    <w:rsid w:val="009E16F2"/>
    <w:rsid w:val="009E1895"/>
    <w:rsid w:val="009E1FEA"/>
    <w:rsid w:val="009E20C6"/>
    <w:rsid w:val="009E21BA"/>
    <w:rsid w:val="009E2401"/>
    <w:rsid w:val="009E2EBE"/>
    <w:rsid w:val="009E317E"/>
    <w:rsid w:val="009E3233"/>
    <w:rsid w:val="009E34F7"/>
    <w:rsid w:val="009E355E"/>
    <w:rsid w:val="009E3578"/>
    <w:rsid w:val="009E3AF1"/>
    <w:rsid w:val="009E3AFF"/>
    <w:rsid w:val="009E3D9B"/>
    <w:rsid w:val="009E3FE0"/>
    <w:rsid w:val="009E4621"/>
    <w:rsid w:val="009E4E7D"/>
    <w:rsid w:val="009E4EB1"/>
    <w:rsid w:val="009E505A"/>
    <w:rsid w:val="009E50C2"/>
    <w:rsid w:val="009E5116"/>
    <w:rsid w:val="009E560B"/>
    <w:rsid w:val="009E5706"/>
    <w:rsid w:val="009E570C"/>
    <w:rsid w:val="009E5790"/>
    <w:rsid w:val="009E5A56"/>
    <w:rsid w:val="009E5B0C"/>
    <w:rsid w:val="009E5EEC"/>
    <w:rsid w:val="009E60C7"/>
    <w:rsid w:val="009E60D0"/>
    <w:rsid w:val="009E6100"/>
    <w:rsid w:val="009E64CE"/>
    <w:rsid w:val="009E6675"/>
    <w:rsid w:val="009E6D41"/>
    <w:rsid w:val="009E6D87"/>
    <w:rsid w:val="009E6F33"/>
    <w:rsid w:val="009E7387"/>
    <w:rsid w:val="009E7684"/>
    <w:rsid w:val="009E777F"/>
    <w:rsid w:val="009E783F"/>
    <w:rsid w:val="009E7D0C"/>
    <w:rsid w:val="009E7E5A"/>
    <w:rsid w:val="009F0378"/>
    <w:rsid w:val="009F0410"/>
    <w:rsid w:val="009F0456"/>
    <w:rsid w:val="009F0615"/>
    <w:rsid w:val="009F0650"/>
    <w:rsid w:val="009F0A5A"/>
    <w:rsid w:val="009F0A60"/>
    <w:rsid w:val="009F0A6A"/>
    <w:rsid w:val="009F0A6F"/>
    <w:rsid w:val="009F0B93"/>
    <w:rsid w:val="009F0D7C"/>
    <w:rsid w:val="009F0E8B"/>
    <w:rsid w:val="009F16C5"/>
    <w:rsid w:val="009F1704"/>
    <w:rsid w:val="009F1857"/>
    <w:rsid w:val="009F1CEC"/>
    <w:rsid w:val="009F1E96"/>
    <w:rsid w:val="009F1F92"/>
    <w:rsid w:val="009F20BF"/>
    <w:rsid w:val="009F215C"/>
    <w:rsid w:val="009F2270"/>
    <w:rsid w:val="009F239D"/>
    <w:rsid w:val="009F2C08"/>
    <w:rsid w:val="009F2D16"/>
    <w:rsid w:val="009F2F87"/>
    <w:rsid w:val="009F339E"/>
    <w:rsid w:val="009F3490"/>
    <w:rsid w:val="009F37A4"/>
    <w:rsid w:val="009F3AC8"/>
    <w:rsid w:val="009F3EE1"/>
    <w:rsid w:val="009F42EE"/>
    <w:rsid w:val="009F448B"/>
    <w:rsid w:val="009F45FC"/>
    <w:rsid w:val="009F480E"/>
    <w:rsid w:val="009F48D7"/>
    <w:rsid w:val="009F4B60"/>
    <w:rsid w:val="009F4D14"/>
    <w:rsid w:val="009F4E96"/>
    <w:rsid w:val="009F4EAB"/>
    <w:rsid w:val="009F4F53"/>
    <w:rsid w:val="009F55A3"/>
    <w:rsid w:val="009F57BA"/>
    <w:rsid w:val="009F58B7"/>
    <w:rsid w:val="009F5911"/>
    <w:rsid w:val="009F591F"/>
    <w:rsid w:val="009F5B45"/>
    <w:rsid w:val="009F5D53"/>
    <w:rsid w:val="009F6025"/>
    <w:rsid w:val="009F6071"/>
    <w:rsid w:val="009F6173"/>
    <w:rsid w:val="009F61A9"/>
    <w:rsid w:val="009F61BC"/>
    <w:rsid w:val="009F6205"/>
    <w:rsid w:val="009F66EF"/>
    <w:rsid w:val="009F6B2D"/>
    <w:rsid w:val="009F6E85"/>
    <w:rsid w:val="009F7154"/>
    <w:rsid w:val="009F74C5"/>
    <w:rsid w:val="009F75AE"/>
    <w:rsid w:val="009F75CB"/>
    <w:rsid w:val="009F7A7A"/>
    <w:rsid w:val="009F7EF6"/>
    <w:rsid w:val="00A000E7"/>
    <w:rsid w:val="00A0016D"/>
    <w:rsid w:val="00A005A4"/>
    <w:rsid w:val="00A00AD6"/>
    <w:rsid w:val="00A00B8E"/>
    <w:rsid w:val="00A00DDB"/>
    <w:rsid w:val="00A00FD7"/>
    <w:rsid w:val="00A01B57"/>
    <w:rsid w:val="00A01D0B"/>
    <w:rsid w:val="00A01EA9"/>
    <w:rsid w:val="00A0205E"/>
    <w:rsid w:val="00A020EF"/>
    <w:rsid w:val="00A02176"/>
    <w:rsid w:val="00A026EE"/>
    <w:rsid w:val="00A02AA2"/>
    <w:rsid w:val="00A02E2B"/>
    <w:rsid w:val="00A02F30"/>
    <w:rsid w:val="00A030CE"/>
    <w:rsid w:val="00A0358E"/>
    <w:rsid w:val="00A03AF9"/>
    <w:rsid w:val="00A03B04"/>
    <w:rsid w:val="00A03CDF"/>
    <w:rsid w:val="00A0403F"/>
    <w:rsid w:val="00A041B2"/>
    <w:rsid w:val="00A042A1"/>
    <w:rsid w:val="00A0448E"/>
    <w:rsid w:val="00A0465F"/>
    <w:rsid w:val="00A04951"/>
    <w:rsid w:val="00A04AE3"/>
    <w:rsid w:val="00A04D33"/>
    <w:rsid w:val="00A04FC6"/>
    <w:rsid w:val="00A054E7"/>
    <w:rsid w:val="00A055D8"/>
    <w:rsid w:val="00A05DFE"/>
    <w:rsid w:val="00A05E57"/>
    <w:rsid w:val="00A05EA3"/>
    <w:rsid w:val="00A05F7C"/>
    <w:rsid w:val="00A06235"/>
    <w:rsid w:val="00A06370"/>
    <w:rsid w:val="00A06734"/>
    <w:rsid w:val="00A0686C"/>
    <w:rsid w:val="00A07437"/>
    <w:rsid w:val="00A077B7"/>
    <w:rsid w:val="00A07C32"/>
    <w:rsid w:val="00A07F3E"/>
    <w:rsid w:val="00A102D6"/>
    <w:rsid w:val="00A10428"/>
    <w:rsid w:val="00A1043E"/>
    <w:rsid w:val="00A105EC"/>
    <w:rsid w:val="00A106E2"/>
    <w:rsid w:val="00A10A60"/>
    <w:rsid w:val="00A10AB2"/>
    <w:rsid w:val="00A10C4C"/>
    <w:rsid w:val="00A110A3"/>
    <w:rsid w:val="00A11179"/>
    <w:rsid w:val="00A1135B"/>
    <w:rsid w:val="00A1136F"/>
    <w:rsid w:val="00A11479"/>
    <w:rsid w:val="00A11660"/>
    <w:rsid w:val="00A1187A"/>
    <w:rsid w:val="00A1199C"/>
    <w:rsid w:val="00A11AC0"/>
    <w:rsid w:val="00A11AC9"/>
    <w:rsid w:val="00A11B97"/>
    <w:rsid w:val="00A11C03"/>
    <w:rsid w:val="00A11C42"/>
    <w:rsid w:val="00A11E6E"/>
    <w:rsid w:val="00A11EC1"/>
    <w:rsid w:val="00A120C8"/>
    <w:rsid w:val="00A121EB"/>
    <w:rsid w:val="00A12319"/>
    <w:rsid w:val="00A1252F"/>
    <w:rsid w:val="00A12931"/>
    <w:rsid w:val="00A12B06"/>
    <w:rsid w:val="00A12CCF"/>
    <w:rsid w:val="00A13085"/>
    <w:rsid w:val="00A1311D"/>
    <w:rsid w:val="00A131E4"/>
    <w:rsid w:val="00A1329F"/>
    <w:rsid w:val="00A1334E"/>
    <w:rsid w:val="00A13350"/>
    <w:rsid w:val="00A13370"/>
    <w:rsid w:val="00A1337F"/>
    <w:rsid w:val="00A137A2"/>
    <w:rsid w:val="00A138D3"/>
    <w:rsid w:val="00A13A07"/>
    <w:rsid w:val="00A13C13"/>
    <w:rsid w:val="00A13D52"/>
    <w:rsid w:val="00A13EC6"/>
    <w:rsid w:val="00A13F09"/>
    <w:rsid w:val="00A13FD9"/>
    <w:rsid w:val="00A14088"/>
    <w:rsid w:val="00A1422E"/>
    <w:rsid w:val="00A14426"/>
    <w:rsid w:val="00A1448A"/>
    <w:rsid w:val="00A14749"/>
    <w:rsid w:val="00A148AC"/>
    <w:rsid w:val="00A1493E"/>
    <w:rsid w:val="00A14990"/>
    <w:rsid w:val="00A149C9"/>
    <w:rsid w:val="00A14A10"/>
    <w:rsid w:val="00A14F53"/>
    <w:rsid w:val="00A1512D"/>
    <w:rsid w:val="00A15239"/>
    <w:rsid w:val="00A15586"/>
    <w:rsid w:val="00A15683"/>
    <w:rsid w:val="00A158E8"/>
    <w:rsid w:val="00A15B75"/>
    <w:rsid w:val="00A15D26"/>
    <w:rsid w:val="00A15DA9"/>
    <w:rsid w:val="00A16194"/>
    <w:rsid w:val="00A16472"/>
    <w:rsid w:val="00A1674E"/>
    <w:rsid w:val="00A16A12"/>
    <w:rsid w:val="00A16B53"/>
    <w:rsid w:val="00A16C37"/>
    <w:rsid w:val="00A16EA0"/>
    <w:rsid w:val="00A17302"/>
    <w:rsid w:val="00A1733D"/>
    <w:rsid w:val="00A178E9"/>
    <w:rsid w:val="00A17C6E"/>
    <w:rsid w:val="00A17D36"/>
    <w:rsid w:val="00A17D4E"/>
    <w:rsid w:val="00A17DC8"/>
    <w:rsid w:val="00A17DCF"/>
    <w:rsid w:val="00A17DF9"/>
    <w:rsid w:val="00A17F7C"/>
    <w:rsid w:val="00A20209"/>
    <w:rsid w:val="00A2047A"/>
    <w:rsid w:val="00A2047C"/>
    <w:rsid w:val="00A2066D"/>
    <w:rsid w:val="00A20C4D"/>
    <w:rsid w:val="00A20F66"/>
    <w:rsid w:val="00A210BE"/>
    <w:rsid w:val="00A21274"/>
    <w:rsid w:val="00A212B7"/>
    <w:rsid w:val="00A21420"/>
    <w:rsid w:val="00A214C3"/>
    <w:rsid w:val="00A21745"/>
    <w:rsid w:val="00A21C24"/>
    <w:rsid w:val="00A21D35"/>
    <w:rsid w:val="00A22007"/>
    <w:rsid w:val="00A22497"/>
    <w:rsid w:val="00A225E1"/>
    <w:rsid w:val="00A22726"/>
    <w:rsid w:val="00A22880"/>
    <w:rsid w:val="00A22AAF"/>
    <w:rsid w:val="00A22B00"/>
    <w:rsid w:val="00A22E0B"/>
    <w:rsid w:val="00A22E96"/>
    <w:rsid w:val="00A22F39"/>
    <w:rsid w:val="00A230F8"/>
    <w:rsid w:val="00A2348A"/>
    <w:rsid w:val="00A237BB"/>
    <w:rsid w:val="00A23890"/>
    <w:rsid w:val="00A239AB"/>
    <w:rsid w:val="00A239D7"/>
    <w:rsid w:val="00A23EDD"/>
    <w:rsid w:val="00A23FCB"/>
    <w:rsid w:val="00A2434D"/>
    <w:rsid w:val="00A244E8"/>
    <w:rsid w:val="00A24741"/>
    <w:rsid w:val="00A24C5F"/>
    <w:rsid w:val="00A24E23"/>
    <w:rsid w:val="00A24F55"/>
    <w:rsid w:val="00A24F77"/>
    <w:rsid w:val="00A25116"/>
    <w:rsid w:val="00A25150"/>
    <w:rsid w:val="00A251EB"/>
    <w:rsid w:val="00A25294"/>
    <w:rsid w:val="00A254C1"/>
    <w:rsid w:val="00A25530"/>
    <w:rsid w:val="00A2567D"/>
    <w:rsid w:val="00A25709"/>
    <w:rsid w:val="00A25717"/>
    <w:rsid w:val="00A257B9"/>
    <w:rsid w:val="00A2584E"/>
    <w:rsid w:val="00A25BD9"/>
    <w:rsid w:val="00A25DB9"/>
    <w:rsid w:val="00A25F8E"/>
    <w:rsid w:val="00A26360"/>
    <w:rsid w:val="00A26399"/>
    <w:rsid w:val="00A2680D"/>
    <w:rsid w:val="00A26824"/>
    <w:rsid w:val="00A26D75"/>
    <w:rsid w:val="00A27325"/>
    <w:rsid w:val="00A2744B"/>
    <w:rsid w:val="00A278E4"/>
    <w:rsid w:val="00A278EE"/>
    <w:rsid w:val="00A27D08"/>
    <w:rsid w:val="00A27D0C"/>
    <w:rsid w:val="00A27FEF"/>
    <w:rsid w:val="00A300E3"/>
    <w:rsid w:val="00A30453"/>
    <w:rsid w:val="00A30456"/>
    <w:rsid w:val="00A3046D"/>
    <w:rsid w:val="00A3063C"/>
    <w:rsid w:val="00A3063E"/>
    <w:rsid w:val="00A30893"/>
    <w:rsid w:val="00A30ACC"/>
    <w:rsid w:val="00A30BE2"/>
    <w:rsid w:val="00A30C81"/>
    <w:rsid w:val="00A30EA9"/>
    <w:rsid w:val="00A310E6"/>
    <w:rsid w:val="00A315BA"/>
    <w:rsid w:val="00A317FE"/>
    <w:rsid w:val="00A3180D"/>
    <w:rsid w:val="00A31893"/>
    <w:rsid w:val="00A318A4"/>
    <w:rsid w:val="00A31A30"/>
    <w:rsid w:val="00A321BF"/>
    <w:rsid w:val="00A32473"/>
    <w:rsid w:val="00A32541"/>
    <w:rsid w:val="00A32586"/>
    <w:rsid w:val="00A32A5B"/>
    <w:rsid w:val="00A32E69"/>
    <w:rsid w:val="00A32F0B"/>
    <w:rsid w:val="00A332CA"/>
    <w:rsid w:val="00A3345B"/>
    <w:rsid w:val="00A33582"/>
    <w:rsid w:val="00A3387E"/>
    <w:rsid w:val="00A33A77"/>
    <w:rsid w:val="00A33AF9"/>
    <w:rsid w:val="00A33B2E"/>
    <w:rsid w:val="00A33C1D"/>
    <w:rsid w:val="00A33D56"/>
    <w:rsid w:val="00A33EF6"/>
    <w:rsid w:val="00A34143"/>
    <w:rsid w:val="00A3414D"/>
    <w:rsid w:val="00A34534"/>
    <w:rsid w:val="00A34740"/>
    <w:rsid w:val="00A34ABB"/>
    <w:rsid w:val="00A34BF7"/>
    <w:rsid w:val="00A34D83"/>
    <w:rsid w:val="00A34EE4"/>
    <w:rsid w:val="00A3510D"/>
    <w:rsid w:val="00A3519D"/>
    <w:rsid w:val="00A35473"/>
    <w:rsid w:val="00A354AB"/>
    <w:rsid w:val="00A35B0B"/>
    <w:rsid w:val="00A36113"/>
    <w:rsid w:val="00A36562"/>
    <w:rsid w:val="00A366B1"/>
    <w:rsid w:val="00A36774"/>
    <w:rsid w:val="00A36947"/>
    <w:rsid w:val="00A36ECC"/>
    <w:rsid w:val="00A376CD"/>
    <w:rsid w:val="00A37900"/>
    <w:rsid w:val="00A37956"/>
    <w:rsid w:val="00A37C9F"/>
    <w:rsid w:val="00A402DB"/>
    <w:rsid w:val="00A403DD"/>
    <w:rsid w:val="00A40618"/>
    <w:rsid w:val="00A40BCB"/>
    <w:rsid w:val="00A410C2"/>
    <w:rsid w:val="00A412C3"/>
    <w:rsid w:val="00A412CD"/>
    <w:rsid w:val="00A41402"/>
    <w:rsid w:val="00A41497"/>
    <w:rsid w:val="00A414F9"/>
    <w:rsid w:val="00A41503"/>
    <w:rsid w:val="00A415AF"/>
    <w:rsid w:val="00A416FF"/>
    <w:rsid w:val="00A41705"/>
    <w:rsid w:val="00A418DD"/>
    <w:rsid w:val="00A41A47"/>
    <w:rsid w:val="00A41CF5"/>
    <w:rsid w:val="00A4201E"/>
    <w:rsid w:val="00A42029"/>
    <w:rsid w:val="00A422F0"/>
    <w:rsid w:val="00A42495"/>
    <w:rsid w:val="00A4275C"/>
    <w:rsid w:val="00A42760"/>
    <w:rsid w:val="00A4292A"/>
    <w:rsid w:val="00A4292B"/>
    <w:rsid w:val="00A429A0"/>
    <w:rsid w:val="00A42B49"/>
    <w:rsid w:val="00A42F4E"/>
    <w:rsid w:val="00A42F67"/>
    <w:rsid w:val="00A432CD"/>
    <w:rsid w:val="00A43316"/>
    <w:rsid w:val="00A436F3"/>
    <w:rsid w:val="00A43CE6"/>
    <w:rsid w:val="00A43ED0"/>
    <w:rsid w:val="00A4435C"/>
    <w:rsid w:val="00A4443D"/>
    <w:rsid w:val="00A4443F"/>
    <w:rsid w:val="00A445E4"/>
    <w:rsid w:val="00A445E6"/>
    <w:rsid w:val="00A4470F"/>
    <w:rsid w:val="00A44793"/>
    <w:rsid w:val="00A44A97"/>
    <w:rsid w:val="00A44C39"/>
    <w:rsid w:val="00A44DDD"/>
    <w:rsid w:val="00A44E9B"/>
    <w:rsid w:val="00A44EC6"/>
    <w:rsid w:val="00A45345"/>
    <w:rsid w:val="00A453C4"/>
    <w:rsid w:val="00A454D6"/>
    <w:rsid w:val="00A45674"/>
    <w:rsid w:val="00A459A0"/>
    <w:rsid w:val="00A45A55"/>
    <w:rsid w:val="00A45B54"/>
    <w:rsid w:val="00A45F91"/>
    <w:rsid w:val="00A460ED"/>
    <w:rsid w:val="00A4612F"/>
    <w:rsid w:val="00A4662F"/>
    <w:rsid w:val="00A467E2"/>
    <w:rsid w:val="00A46B96"/>
    <w:rsid w:val="00A46D58"/>
    <w:rsid w:val="00A46E32"/>
    <w:rsid w:val="00A4715A"/>
    <w:rsid w:val="00A473BD"/>
    <w:rsid w:val="00A4779C"/>
    <w:rsid w:val="00A47BB4"/>
    <w:rsid w:val="00A47F04"/>
    <w:rsid w:val="00A50347"/>
    <w:rsid w:val="00A50500"/>
    <w:rsid w:val="00A50808"/>
    <w:rsid w:val="00A510A0"/>
    <w:rsid w:val="00A512A2"/>
    <w:rsid w:val="00A51368"/>
    <w:rsid w:val="00A51D58"/>
    <w:rsid w:val="00A51E3B"/>
    <w:rsid w:val="00A51F80"/>
    <w:rsid w:val="00A5230A"/>
    <w:rsid w:val="00A523DE"/>
    <w:rsid w:val="00A5246D"/>
    <w:rsid w:val="00A524C3"/>
    <w:rsid w:val="00A52596"/>
    <w:rsid w:val="00A5287B"/>
    <w:rsid w:val="00A5296C"/>
    <w:rsid w:val="00A529F0"/>
    <w:rsid w:val="00A52C20"/>
    <w:rsid w:val="00A5303D"/>
    <w:rsid w:val="00A53059"/>
    <w:rsid w:val="00A531D0"/>
    <w:rsid w:val="00A5334D"/>
    <w:rsid w:val="00A535A0"/>
    <w:rsid w:val="00A53B8A"/>
    <w:rsid w:val="00A53D37"/>
    <w:rsid w:val="00A54150"/>
    <w:rsid w:val="00A54407"/>
    <w:rsid w:val="00A54491"/>
    <w:rsid w:val="00A5463F"/>
    <w:rsid w:val="00A549D4"/>
    <w:rsid w:val="00A54C75"/>
    <w:rsid w:val="00A55139"/>
    <w:rsid w:val="00A551EC"/>
    <w:rsid w:val="00A55303"/>
    <w:rsid w:val="00A55318"/>
    <w:rsid w:val="00A55395"/>
    <w:rsid w:val="00A5552C"/>
    <w:rsid w:val="00A55634"/>
    <w:rsid w:val="00A556AE"/>
    <w:rsid w:val="00A557D0"/>
    <w:rsid w:val="00A5589C"/>
    <w:rsid w:val="00A559C2"/>
    <w:rsid w:val="00A55D03"/>
    <w:rsid w:val="00A564C8"/>
    <w:rsid w:val="00A565EF"/>
    <w:rsid w:val="00A56AA0"/>
    <w:rsid w:val="00A56C2C"/>
    <w:rsid w:val="00A56DAF"/>
    <w:rsid w:val="00A56ED7"/>
    <w:rsid w:val="00A57265"/>
    <w:rsid w:val="00A5747D"/>
    <w:rsid w:val="00A57623"/>
    <w:rsid w:val="00A576FA"/>
    <w:rsid w:val="00A57992"/>
    <w:rsid w:val="00A579EF"/>
    <w:rsid w:val="00A57BF1"/>
    <w:rsid w:val="00A57ED2"/>
    <w:rsid w:val="00A6002E"/>
    <w:rsid w:val="00A60138"/>
    <w:rsid w:val="00A601F9"/>
    <w:rsid w:val="00A60338"/>
    <w:rsid w:val="00A60584"/>
    <w:rsid w:val="00A60BC4"/>
    <w:rsid w:val="00A60C18"/>
    <w:rsid w:val="00A60DA8"/>
    <w:rsid w:val="00A6135E"/>
    <w:rsid w:val="00A61F9F"/>
    <w:rsid w:val="00A621E8"/>
    <w:rsid w:val="00A621EB"/>
    <w:rsid w:val="00A62215"/>
    <w:rsid w:val="00A62368"/>
    <w:rsid w:val="00A628B5"/>
    <w:rsid w:val="00A63309"/>
    <w:rsid w:val="00A63340"/>
    <w:rsid w:val="00A63E2B"/>
    <w:rsid w:val="00A63EF9"/>
    <w:rsid w:val="00A64577"/>
    <w:rsid w:val="00A6494B"/>
    <w:rsid w:val="00A6498E"/>
    <w:rsid w:val="00A649D9"/>
    <w:rsid w:val="00A64A5F"/>
    <w:rsid w:val="00A64B56"/>
    <w:rsid w:val="00A65299"/>
    <w:rsid w:val="00A656D5"/>
    <w:rsid w:val="00A6581A"/>
    <w:rsid w:val="00A658B0"/>
    <w:rsid w:val="00A65943"/>
    <w:rsid w:val="00A65FDC"/>
    <w:rsid w:val="00A6602A"/>
    <w:rsid w:val="00A665CA"/>
    <w:rsid w:val="00A66779"/>
    <w:rsid w:val="00A66784"/>
    <w:rsid w:val="00A66E21"/>
    <w:rsid w:val="00A6766F"/>
    <w:rsid w:val="00A67825"/>
    <w:rsid w:val="00A67882"/>
    <w:rsid w:val="00A678E1"/>
    <w:rsid w:val="00A67C1E"/>
    <w:rsid w:val="00A67DE8"/>
    <w:rsid w:val="00A67E92"/>
    <w:rsid w:val="00A7051F"/>
    <w:rsid w:val="00A7057C"/>
    <w:rsid w:val="00A7065E"/>
    <w:rsid w:val="00A7099D"/>
    <w:rsid w:val="00A70D7C"/>
    <w:rsid w:val="00A71008"/>
    <w:rsid w:val="00A71172"/>
    <w:rsid w:val="00A71210"/>
    <w:rsid w:val="00A714F4"/>
    <w:rsid w:val="00A71518"/>
    <w:rsid w:val="00A71761"/>
    <w:rsid w:val="00A717EA"/>
    <w:rsid w:val="00A718AF"/>
    <w:rsid w:val="00A71A3D"/>
    <w:rsid w:val="00A71B38"/>
    <w:rsid w:val="00A71BAD"/>
    <w:rsid w:val="00A71D15"/>
    <w:rsid w:val="00A71DDA"/>
    <w:rsid w:val="00A72009"/>
    <w:rsid w:val="00A7217C"/>
    <w:rsid w:val="00A72255"/>
    <w:rsid w:val="00A7273E"/>
    <w:rsid w:val="00A72874"/>
    <w:rsid w:val="00A728A6"/>
    <w:rsid w:val="00A728DA"/>
    <w:rsid w:val="00A72995"/>
    <w:rsid w:val="00A729BD"/>
    <w:rsid w:val="00A72CFC"/>
    <w:rsid w:val="00A72D91"/>
    <w:rsid w:val="00A7316D"/>
    <w:rsid w:val="00A73463"/>
    <w:rsid w:val="00A73D07"/>
    <w:rsid w:val="00A741C9"/>
    <w:rsid w:val="00A74877"/>
    <w:rsid w:val="00A74AF4"/>
    <w:rsid w:val="00A74DE3"/>
    <w:rsid w:val="00A74EC3"/>
    <w:rsid w:val="00A74FE2"/>
    <w:rsid w:val="00A75014"/>
    <w:rsid w:val="00A752A3"/>
    <w:rsid w:val="00A754CC"/>
    <w:rsid w:val="00A754F8"/>
    <w:rsid w:val="00A75641"/>
    <w:rsid w:val="00A759BD"/>
    <w:rsid w:val="00A75FCB"/>
    <w:rsid w:val="00A76002"/>
    <w:rsid w:val="00A7658E"/>
    <w:rsid w:val="00A76687"/>
    <w:rsid w:val="00A76818"/>
    <w:rsid w:val="00A768C8"/>
    <w:rsid w:val="00A76A54"/>
    <w:rsid w:val="00A76AEE"/>
    <w:rsid w:val="00A76C81"/>
    <w:rsid w:val="00A76E8B"/>
    <w:rsid w:val="00A77081"/>
    <w:rsid w:val="00A77187"/>
    <w:rsid w:val="00A77529"/>
    <w:rsid w:val="00A7753C"/>
    <w:rsid w:val="00A7778F"/>
    <w:rsid w:val="00A77847"/>
    <w:rsid w:val="00A77C59"/>
    <w:rsid w:val="00A77C84"/>
    <w:rsid w:val="00A80A8C"/>
    <w:rsid w:val="00A80AFD"/>
    <w:rsid w:val="00A80C69"/>
    <w:rsid w:val="00A80F8C"/>
    <w:rsid w:val="00A8124F"/>
    <w:rsid w:val="00A81290"/>
    <w:rsid w:val="00A81510"/>
    <w:rsid w:val="00A81603"/>
    <w:rsid w:val="00A81B34"/>
    <w:rsid w:val="00A81F6A"/>
    <w:rsid w:val="00A8200F"/>
    <w:rsid w:val="00A82152"/>
    <w:rsid w:val="00A823F0"/>
    <w:rsid w:val="00A82597"/>
    <w:rsid w:val="00A8259D"/>
    <w:rsid w:val="00A826C7"/>
    <w:rsid w:val="00A82712"/>
    <w:rsid w:val="00A82A18"/>
    <w:rsid w:val="00A82C50"/>
    <w:rsid w:val="00A82F41"/>
    <w:rsid w:val="00A82FDE"/>
    <w:rsid w:val="00A83156"/>
    <w:rsid w:val="00A831E9"/>
    <w:rsid w:val="00A831EA"/>
    <w:rsid w:val="00A8334A"/>
    <w:rsid w:val="00A835D8"/>
    <w:rsid w:val="00A837D1"/>
    <w:rsid w:val="00A8392F"/>
    <w:rsid w:val="00A83AB9"/>
    <w:rsid w:val="00A83B3F"/>
    <w:rsid w:val="00A83BD2"/>
    <w:rsid w:val="00A849D5"/>
    <w:rsid w:val="00A84BDF"/>
    <w:rsid w:val="00A84C89"/>
    <w:rsid w:val="00A84D4B"/>
    <w:rsid w:val="00A84DC0"/>
    <w:rsid w:val="00A84FCF"/>
    <w:rsid w:val="00A852C9"/>
    <w:rsid w:val="00A85375"/>
    <w:rsid w:val="00A8561D"/>
    <w:rsid w:val="00A85755"/>
    <w:rsid w:val="00A857F2"/>
    <w:rsid w:val="00A859AE"/>
    <w:rsid w:val="00A85BB8"/>
    <w:rsid w:val="00A85E32"/>
    <w:rsid w:val="00A860E5"/>
    <w:rsid w:val="00A8618F"/>
    <w:rsid w:val="00A861DC"/>
    <w:rsid w:val="00A863C0"/>
    <w:rsid w:val="00A86446"/>
    <w:rsid w:val="00A866D7"/>
    <w:rsid w:val="00A8674A"/>
    <w:rsid w:val="00A8695D"/>
    <w:rsid w:val="00A8696C"/>
    <w:rsid w:val="00A86A0E"/>
    <w:rsid w:val="00A86A96"/>
    <w:rsid w:val="00A86C38"/>
    <w:rsid w:val="00A86E81"/>
    <w:rsid w:val="00A86EC6"/>
    <w:rsid w:val="00A86F5D"/>
    <w:rsid w:val="00A86F69"/>
    <w:rsid w:val="00A870EB"/>
    <w:rsid w:val="00A8723F"/>
    <w:rsid w:val="00A8724D"/>
    <w:rsid w:val="00A87378"/>
    <w:rsid w:val="00A878E0"/>
    <w:rsid w:val="00A9022A"/>
    <w:rsid w:val="00A90DC8"/>
    <w:rsid w:val="00A911A4"/>
    <w:rsid w:val="00A91200"/>
    <w:rsid w:val="00A919BE"/>
    <w:rsid w:val="00A922CB"/>
    <w:rsid w:val="00A92ADD"/>
    <w:rsid w:val="00A92AEA"/>
    <w:rsid w:val="00A92C24"/>
    <w:rsid w:val="00A92F7E"/>
    <w:rsid w:val="00A92F8C"/>
    <w:rsid w:val="00A92F90"/>
    <w:rsid w:val="00A93185"/>
    <w:rsid w:val="00A9361E"/>
    <w:rsid w:val="00A93785"/>
    <w:rsid w:val="00A938B2"/>
    <w:rsid w:val="00A938EF"/>
    <w:rsid w:val="00A93D28"/>
    <w:rsid w:val="00A93E72"/>
    <w:rsid w:val="00A941CC"/>
    <w:rsid w:val="00A9425B"/>
    <w:rsid w:val="00A944BA"/>
    <w:rsid w:val="00A9465E"/>
    <w:rsid w:val="00A94C4A"/>
    <w:rsid w:val="00A95110"/>
    <w:rsid w:val="00A955AD"/>
    <w:rsid w:val="00A9588C"/>
    <w:rsid w:val="00A95922"/>
    <w:rsid w:val="00A95D45"/>
    <w:rsid w:val="00A95E36"/>
    <w:rsid w:val="00A95E5B"/>
    <w:rsid w:val="00A95EA4"/>
    <w:rsid w:val="00A95F22"/>
    <w:rsid w:val="00A95F6C"/>
    <w:rsid w:val="00A961DB"/>
    <w:rsid w:val="00A9626A"/>
    <w:rsid w:val="00A962DD"/>
    <w:rsid w:val="00A964AA"/>
    <w:rsid w:val="00A9679B"/>
    <w:rsid w:val="00A96C27"/>
    <w:rsid w:val="00A96CBC"/>
    <w:rsid w:val="00A96E66"/>
    <w:rsid w:val="00A96F87"/>
    <w:rsid w:val="00A972B7"/>
    <w:rsid w:val="00A9786F"/>
    <w:rsid w:val="00A97BA7"/>
    <w:rsid w:val="00A97D20"/>
    <w:rsid w:val="00A97E27"/>
    <w:rsid w:val="00A97F8A"/>
    <w:rsid w:val="00AA0207"/>
    <w:rsid w:val="00AA0262"/>
    <w:rsid w:val="00AA0293"/>
    <w:rsid w:val="00AA0443"/>
    <w:rsid w:val="00AA05B8"/>
    <w:rsid w:val="00AA08B3"/>
    <w:rsid w:val="00AA08CC"/>
    <w:rsid w:val="00AA0BC8"/>
    <w:rsid w:val="00AA0D91"/>
    <w:rsid w:val="00AA0E0B"/>
    <w:rsid w:val="00AA1037"/>
    <w:rsid w:val="00AA1071"/>
    <w:rsid w:val="00AA162C"/>
    <w:rsid w:val="00AA16F6"/>
    <w:rsid w:val="00AA17DF"/>
    <w:rsid w:val="00AA1866"/>
    <w:rsid w:val="00AA1962"/>
    <w:rsid w:val="00AA1A2B"/>
    <w:rsid w:val="00AA1B31"/>
    <w:rsid w:val="00AA232A"/>
    <w:rsid w:val="00AA2480"/>
    <w:rsid w:val="00AA263B"/>
    <w:rsid w:val="00AA2941"/>
    <w:rsid w:val="00AA2C1B"/>
    <w:rsid w:val="00AA2DC8"/>
    <w:rsid w:val="00AA306A"/>
    <w:rsid w:val="00AA3266"/>
    <w:rsid w:val="00AA370A"/>
    <w:rsid w:val="00AA391E"/>
    <w:rsid w:val="00AA3C23"/>
    <w:rsid w:val="00AA3DCC"/>
    <w:rsid w:val="00AA4189"/>
    <w:rsid w:val="00AA429E"/>
    <w:rsid w:val="00AA42DB"/>
    <w:rsid w:val="00AA4995"/>
    <w:rsid w:val="00AA4DC2"/>
    <w:rsid w:val="00AA4DDF"/>
    <w:rsid w:val="00AA5026"/>
    <w:rsid w:val="00AA5154"/>
    <w:rsid w:val="00AA5279"/>
    <w:rsid w:val="00AA52FC"/>
    <w:rsid w:val="00AA5495"/>
    <w:rsid w:val="00AA54A5"/>
    <w:rsid w:val="00AA5AD5"/>
    <w:rsid w:val="00AA5EA0"/>
    <w:rsid w:val="00AA5FC1"/>
    <w:rsid w:val="00AA5FEC"/>
    <w:rsid w:val="00AA661F"/>
    <w:rsid w:val="00AA6AD0"/>
    <w:rsid w:val="00AA6B34"/>
    <w:rsid w:val="00AA6CC1"/>
    <w:rsid w:val="00AA6D27"/>
    <w:rsid w:val="00AA6EF6"/>
    <w:rsid w:val="00AA7096"/>
    <w:rsid w:val="00AA7210"/>
    <w:rsid w:val="00AA7236"/>
    <w:rsid w:val="00AA72FE"/>
    <w:rsid w:val="00AA73BD"/>
    <w:rsid w:val="00AA73DB"/>
    <w:rsid w:val="00AA75D7"/>
    <w:rsid w:val="00AA7998"/>
    <w:rsid w:val="00AA79A4"/>
    <w:rsid w:val="00AA7CB8"/>
    <w:rsid w:val="00AA7E29"/>
    <w:rsid w:val="00AA7FCB"/>
    <w:rsid w:val="00AB004D"/>
    <w:rsid w:val="00AB0309"/>
    <w:rsid w:val="00AB030D"/>
    <w:rsid w:val="00AB0320"/>
    <w:rsid w:val="00AB0C43"/>
    <w:rsid w:val="00AB0D26"/>
    <w:rsid w:val="00AB0F2C"/>
    <w:rsid w:val="00AB0F85"/>
    <w:rsid w:val="00AB1182"/>
    <w:rsid w:val="00AB12C5"/>
    <w:rsid w:val="00AB16BF"/>
    <w:rsid w:val="00AB1C18"/>
    <w:rsid w:val="00AB1F3F"/>
    <w:rsid w:val="00AB2085"/>
    <w:rsid w:val="00AB20DD"/>
    <w:rsid w:val="00AB21D1"/>
    <w:rsid w:val="00AB21FA"/>
    <w:rsid w:val="00AB2215"/>
    <w:rsid w:val="00AB2313"/>
    <w:rsid w:val="00AB2428"/>
    <w:rsid w:val="00AB25C6"/>
    <w:rsid w:val="00AB27D6"/>
    <w:rsid w:val="00AB2B41"/>
    <w:rsid w:val="00AB2CD9"/>
    <w:rsid w:val="00AB2E89"/>
    <w:rsid w:val="00AB2FCC"/>
    <w:rsid w:val="00AB314A"/>
    <w:rsid w:val="00AB35A3"/>
    <w:rsid w:val="00AB37BC"/>
    <w:rsid w:val="00AB38DF"/>
    <w:rsid w:val="00AB3A7F"/>
    <w:rsid w:val="00AB3A8E"/>
    <w:rsid w:val="00AB3D7B"/>
    <w:rsid w:val="00AB3EEB"/>
    <w:rsid w:val="00AB4482"/>
    <w:rsid w:val="00AB4B12"/>
    <w:rsid w:val="00AB4C76"/>
    <w:rsid w:val="00AB4E7B"/>
    <w:rsid w:val="00AB4FBF"/>
    <w:rsid w:val="00AB50BE"/>
    <w:rsid w:val="00AB5329"/>
    <w:rsid w:val="00AB56F0"/>
    <w:rsid w:val="00AB578B"/>
    <w:rsid w:val="00AB57C9"/>
    <w:rsid w:val="00AB5E4C"/>
    <w:rsid w:val="00AB5ECE"/>
    <w:rsid w:val="00AB65D9"/>
    <w:rsid w:val="00AB67A7"/>
    <w:rsid w:val="00AB69F9"/>
    <w:rsid w:val="00AB6A8A"/>
    <w:rsid w:val="00AB6A9D"/>
    <w:rsid w:val="00AB6DFF"/>
    <w:rsid w:val="00AB6F4E"/>
    <w:rsid w:val="00AB6F6D"/>
    <w:rsid w:val="00AB7023"/>
    <w:rsid w:val="00AB7616"/>
    <w:rsid w:val="00AB7CB7"/>
    <w:rsid w:val="00AB7DA8"/>
    <w:rsid w:val="00AB7F36"/>
    <w:rsid w:val="00AC0352"/>
    <w:rsid w:val="00AC06BA"/>
    <w:rsid w:val="00AC07F2"/>
    <w:rsid w:val="00AC0899"/>
    <w:rsid w:val="00AC0ABC"/>
    <w:rsid w:val="00AC0AF5"/>
    <w:rsid w:val="00AC0D7F"/>
    <w:rsid w:val="00AC0E80"/>
    <w:rsid w:val="00AC1162"/>
    <w:rsid w:val="00AC11D1"/>
    <w:rsid w:val="00AC11F3"/>
    <w:rsid w:val="00AC1313"/>
    <w:rsid w:val="00AC17D6"/>
    <w:rsid w:val="00AC1AF0"/>
    <w:rsid w:val="00AC1D35"/>
    <w:rsid w:val="00AC1EAC"/>
    <w:rsid w:val="00AC2002"/>
    <w:rsid w:val="00AC21EA"/>
    <w:rsid w:val="00AC24B8"/>
    <w:rsid w:val="00AC26C8"/>
    <w:rsid w:val="00AC274C"/>
    <w:rsid w:val="00AC2767"/>
    <w:rsid w:val="00AC2917"/>
    <w:rsid w:val="00AC2A6D"/>
    <w:rsid w:val="00AC2D8B"/>
    <w:rsid w:val="00AC2E6C"/>
    <w:rsid w:val="00AC2E7A"/>
    <w:rsid w:val="00AC30E9"/>
    <w:rsid w:val="00AC3177"/>
    <w:rsid w:val="00AC31EF"/>
    <w:rsid w:val="00AC348A"/>
    <w:rsid w:val="00AC36A4"/>
    <w:rsid w:val="00AC39C9"/>
    <w:rsid w:val="00AC3A29"/>
    <w:rsid w:val="00AC3A7E"/>
    <w:rsid w:val="00AC3C27"/>
    <w:rsid w:val="00AC3CB6"/>
    <w:rsid w:val="00AC466F"/>
    <w:rsid w:val="00AC4858"/>
    <w:rsid w:val="00AC48CF"/>
    <w:rsid w:val="00AC48E3"/>
    <w:rsid w:val="00AC4ED3"/>
    <w:rsid w:val="00AC524C"/>
    <w:rsid w:val="00AC5569"/>
    <w:rsid w:val="00AC57DB"/>
    <w:rsid w:val="00AC5975"/>
    <w:rsid w:val="00AC5ACE"/>
    <w:rsid w:val="00AC5B11"/>
    <w:rsid w:val="00AC5B68"/>
    <w:rsid w:val="00AC6077"/>
    <w:rsid w:val="00AC64BC"/>
    <w:rsid w:val="00AC6871"/>
    <w:rsid w:val="00AC68D0"/>
    <w:rsid w:val="00AC6BBC"/>
    <w:rsid w:val="00AC6EB1"/>
    <w:rsid w:val="00AC6F16"/>
    <w:rsid w:val="00AC6F23"/>
    <w:rsid w:val="00AC78AA"/>
    <w:rsid w:val="00AC7C3E"/>
    <w:rsid w:val="00AC7D73"/>
    <w:rsid w:val="00AC7DB5"/>
    <w:rsid w:val="00AD0112"/>
    <w:rsid w:val="00AD0480"/>
    <w:rsid w:val="00AD0727"/>
    <w:rsid w:val="00AD0899"/>
    <w:rsid w:val="00AD0AFA"/>
    <w:rsid w:val="00AD0C64"/>
    <w:rsid w:val="00AD0EBF"/>
    <w:rsid w:val="00AD11E1"/>
    <w:rsid w:val="00AD154A"/>
    <w:rsid w:val="00AD1950"/>
    <w:rsid w:val="00AD19D7"/>
    <w:rsid w:val="00AD1D32"/>
    <w:rsid w:val="00AD1EBB"/>
    <w:rsid w:val="00AD1F3A"/>
    <w:rsid w:val="00AD24A9"/>
    <w:rsid w:val="00AD264A"/>
    <w:rsid w:val="00AD26E5"/>
    <w:rsid w:val="00AD2A8D"/>
    <w:rsid w:val="00AD2A9A"/>
    <w:rsid w:val="00AD2BC3"/>
    <w:rsid w:val="00AD2C3B"/>
    <w:rsid w:val="00AD2D92"/>
    <w:rsid w:val="00AD3087"/>
    <w:rsid w:val="00AD3502"/>
    <w:rsid w:val="00AD38CB"/>
    <w:rsid w:val="00AD3B9A"/>
    <w:rsid w:val="00AD44A5"/>
    <w:rsid w:val="00AD46A9"/>
    <w:rsid w:val="00AD46C5"/>
    <w:rsid w:val="00AD492D"/>
    <w:rsid w:val="00AD4B1C"/>
    <w:rsid w:val="00AD4D48"/>
    <w:rsid w:val="00AD4D78"/>
    <w:rsid w:val="00AD4F35"/>
    <w:rsid w:val="00AD52E2"/>
    <w:rsid w:val="00AD53A8"/>
    <w:rsid w:val="00AD5435"/>
    <w:rsid w:val="00AD566D"/>
    <w:rsid w:val="00AD5877"/>
    <w:rsid w:val="00AD59D1"/>
    <w:rsid w:val="00AD5AE5"/>
    <w:rsid w:val="00AD5B30"/>
    <w:rsid w:val="00AD5CFA"/>
    <w:rsid w:val="00AD5F13"/>
    <w:rsid w:val="00AD68D3"/>
    <w:rsid w:val="00AD694D"/>
    <w:rsid w:val="00AD697E"/>
    <w:rsid w:val="00AD6BB5"/>
    <w:rsid w:val="00AD6E07"/>
    <w:rsid w:val="00AD6E8E"/>
    <w:rsid w:val="00AD6E92"/>
    <w:rsid w:val="00AD73BA"/>
    <w:rsid w:val="00AD7588"/>
    <w:rsid w:val="00AD759F"/>
    <w:rsid w:val="00AD75B0"/>
    <w:rsid w:val="00AD7961"/>
    <w:rsid w:val="00AD79F5"/>
    <w:rsid w:val="00AD7AF2"/>
    <w:rsid w:val="00AD7B77"/>
    <w:rsid w:val="00AD7C82"/>
    <w:rsid w:val="00AE0588"/>
    <w:rsid w:val="00AE061E"/>
    <w:rsid w:val="00AE0BC5"/>
    <w:rsid w:val="00AE0F5E"/>
    <w:rsid w:val="00AE130C"/>
    <w:rsid w:val="00AE16C9"/>
    <w:rsid w:val="00AE17DC"/>
    <w:rsid w:val="00AE1924"/>
    <w:rsid w:val="00AE1D1B"/>
    <w:rsid w:val="00AE20DC"/>
    <w:rsid w:val="00AE2105"/>
    <w:rsid w:val="00AE24BE"/>
    <w:rsid w:val="00AE25A1"/>
    <w:rsid w:val="00AE2865"/>
    <w:rsid w:val="00AE2AF9"/>
    <w:rsid w:val="00AE2DB3"/>
    <w:rsid w:val="00AE2DCB"/>
    <w:rsid w:val="00AE2FFE"/>
    <w:rsid w:val="00AE3263"/>
    <w:rsid w:val="00AE326B"/>
    <w:rsid w:val="00AE3289"/>
    <w:rsid w:val="00AE3638"/>
    <w:rsid w:val="00AE36A7"/>
    <w:rsid w:val="00AE37D7"/>
    <w:rsid w:val="00AE3C79"/>
    <w:rsid w:val="00AE3DA6"/>
    <w:rsid w:val="00AE3E51"/>
    <w:rsid w:val="00AE3F93"/>
    <w:rsid w:val="00AE408C"/>
    <w:rsid w:val="00AE40B5"/>
    <w:rsid w:val="00AE4231"/>
    <w:rsid w:val="00AE43C7"/>
    <w:rsid w:val="00AE441B"/>
    <w:rsid w:val="00AE4A03"/>
    <w:rsid w:val="00AE4A8D"/>
    <w:rsid w:val="00AE4C12"/>
    <w:rsid w:val="00AE50EF"/>
    <w:rsid w:val="00AE539A"/>
    <w:rsid w:val="00AE5451"/>
    <w:rsid w:val="00AE546B"/>
    <w:rsid w:val="00AE56BC"/>
    <w:rsid w:val="00AE5AE4"/>
    <w:rsid w:val="00AE5C1B"/>
    <w:rsid w:val="00AE5D8E"/>
    <w:rsid w:val="00AE5E63"/>
    <w:rsid w:val="00AE5ED3"/>
    <w:rsid w:val="00AE5F1E"/>
    <w:rsid w:val="00AE6338"/>
    <w:rsid w:val="00AE651D"/>
    <w:rsid w:val="00AE67A1"/>
    <w:rsid w:val="00AE67C6"/>
    <w:rsid w:val="00AE6BE5"/>
    <w:rsid w:val="00AE6D22"/>
    <w:rsid w:val="00AE6E50"/>
    <w:rsid w:val="00AE734F"/>
    <w:rsid w:val="00AE7744"/>
    <w:rsid w:val="00AE7AB8"/>
    <w:rsid w:val="00AE7DE7"/>
    <w:rsid w:val="00AF02E1"/>
    <w:rsid w:val="00AF04FE"/>
    <w:rsid w:val="00AF066A"/>
    <w:rsid w:val="00AF0884"/>
    <w:rsid w:val="00AF099B"/>
    <w:rsid w:val="00AF09EA"/>
    <w:rsid w:val="00AF0A14"/>
    <w:rsid w:val="00AF0A7D"/>
    <w:rsid w:val="00AF0A84"/>
    <w:rsid w:val="00AF0B22"/>
    <w:rsid w:val="00AF1100"/>
    <w:rsid w:val="00AF1578"/>
    <w:rsid w:val="00AF1774"/>
    <w:rsid w:val="00AF18AD"/>
    <w:rsid w:val="00AF1A29"/>
    <w:rsid w:val="00AF1A7D"/>
    <w:rsid w:val="00AF1AB0"/>
    <w:rsid w:val="00AF1F4D"/>
    <w:rsid w:val="00AF2842"/>
    <w:rsid w:val="00AF2869"/>
    <w:rsid w:val="00AF2A4E"/>
    <w:rsid w:val="00AF2B75"/>
    <w:rsid w:val="00AF3141"/>
    <w:rsid w:val="00AF31E9"/>
    <w:rsid w:val="00AF32E0"/>
    <w:rsid w:val="00AF3574"/>
    <w:rsid w:val="00AF3738"/>
    <w:rsid w:val="00AF3A5D"/>
    <w:rsid w:val="00AF3B3C"/>
    <w:rsid w:val="00AF3C1F"/>
    <w:rsid w:val="00AF3C44"/>
    <w:rsid w:val="00AF401F"/>
    <w:rsid w:val="00AF43EB"/>
    <w:rsid w:val="00AF4570"/>
    <w:rsid w:val="00AF4BE0"/>
    <w:rsid w:val="00AF4BE9"/>
    <w:rsid w:val="00AF4E9B"/>
    <w:rsid w:val="00AF524E"/>
    <w:rsid w:val="00AF531D"/>
    <w:rsid w:val="00AF542C"/>
    <w:rsid w:val="00AF5505"/>
    <w:rsid w:val="00AF56DC"/>
    <w:rsid w:val="00AF581C"/>
    <w:rsid w:val="00AF59D7"/>
    <w:rsid w:val="00AF5AA8"/>
    <w:rsid w:val="00AF5B04"/>
    <w:rsid w:val="00AF5BAA"/>
    <w:rsid w:val="00AF5BBB"/>
    <w:rsid w:val="00AF6178"/>
    <w:rsid w:val="00AF6356"/>
    <w:rsid w:val="00AF6889"/>
    <w:rsid w:val="00AF68AC"/>
    <w:rsid w:val="00AF68D3"/>
    <w:rsid w:val="00AF6DA8"/>
    <w:rsid w:val="00AF6E01"/>
    <w:rsid w:val="00AF6E4E"/>
    <w:rsid w:val="00AF6F92"/>
    <w:rsid w:val="00AF7182"/>
    <w:rsid w:val="00AF7480"/>
    <w:rsid w:val="00AF77E2"/>
    <w:rsid w:val="00AF797D"/>
    <w:rsid w:val="00AF7A52"/>
    <w:rsid w:val="00AF7A5B"/>
    <w:rsid w:val="00AF7C19"/>
    <w:rsid w:val="00AF7CB6"/>
    <w:rsid w:val="00AF7CCC"/>
    <w:rsid w:val="00AF7FD0"/>
    <w:rsid w:val="00B00964"/>
    <w:rsid w:val="00B00B2D"/>
    <w:rsid w:val="00B00D08"/>
    <w:rsid w:val="00B00E8B"/>
    <w:rsid w:val="00B0104F"/>
    <w:rsid w:val="00B0148B"/>
    <w:rsid w:val="00B01610"/>
    <w:rsid w:val="00B01669"/>
    <w:rsid w:val="00B0187D"/>
    <w:rsid w:val="00B01C0C"/>
    <w:rsid w:val="00B01D89"/>
    <w:rsid w:val="00B01F0E"/>
    <w:rsid w:val="00B02334"/>
    <w:rsid w:val="00B023F8"/>
    <w:rsid w:val="00B0244A"/>
    <w:rsid w:val="00B025BE"/>
    <w:rsid w:val="00B02670"/>
    <w:rsid w:val="00B027C8"/>
    <w:rsid w:val="00B027E1"/>
    <w:rsid w:val="00B02893"/>
    <w:rsid w:val="00B02A46"/>
    <w:rsid w:val="00B02CA3"/>
    <w:rsid w:val="00B02E9D"/>
    <w:rsid w:val="00B0313F"/>
    <w:rsid w:val="00B0319E"/>
    <w:rsid w:val="00B03D41"/>
    <w:rsid w:val="00B03FD2"/>
    <w:rsid w:val="00B0444C"/>
    <w:rsid w:val="00B047CB"/>
    <w:rsid w:val="00B0482A"/>
    <w:rsid w:val="00B04AE4"/>
    <w:rsid w:val="00B04DE4"/>
    <w:rsid w:val="00B05317"/>
    <w:rsid w:val="00B05445"/>
    <w:rsid w:val="00B055FB"/>
    <w:rsid w:val="00B05693"/>
    <w:rsid w:val="00B0572C"/>
    <w:rsid w:val="00B05A28"/>
    <w:rsid w:val="00B05A9B"/>
    <w:rsid w:val="00B05B65"/>
    <w:rsid w:val="00B05C69"/>
    <w:rsid w:val="00B05D5F"/>
    <w:rsid w:val="00B05E1F"/>
    <w:rsid w:val="00B0621F"/>
    <w:rsid w:val="00B062AE"/>
    <w:rsid w:val="00B06335"/>
    <w:rsid w:val="00B06412"/>
    <w:rsid w:val="00B06546"/>
    <w:rsid w:val="00B06563"/>
    <w:rsid w:val="00B06AAA"/>
    <w:rsid w:val="00B06B04"/>
    <w:rsid w:val="00B06C78"/>
    <w:rsid w:val="00B06C86"/>
    <w:rsid w:val="00B06CAB"/>
    <w:rsid w:val="00B06D28"/>
    <w:rsid w:val="00B07265"/>
    <w:rsid w:val="00B0748D"/>
    <w:rsid w:val="00B0761B"/>
    <w:rsid w:val="00B07661"/>
    <w:rsid w:val="00B07A45"/>
    <w:rsid w:val="00B07BBF"/>
    <w:rsid w:val="00B1016A"/>
    <w:rsid w:val="00B10172"/>
    <w:rsid w:val="00B10190"/>
    <w:rsid w:val="00B101E2"/>
    <w:rsid w:val="00B10225"/>
    <w:rsid w:val="00B10275"/>
    <w:rsid w:val="00B10481"/>
    <w:rsid w:val="00B10515"/>
    <w:rsid w:val="00B1091E"/>
    <w:rsid w:val="00B10F6F"/>
    <w:rsid w:val="00B11103"/>
    <w:rsid w:val="00B111E0"/>
    <w:rsid w:val="00B1124B"/>
    <w:rsid w:val="00B1133B"/>
    <w:rsid w:val="00B11347"/>
    <w:rsid w:val="00B115FB"/>
    <w:rsid w:val="00B11868"/>
    <w:rsid w:val="00B11B91"/>
    <w:rsid w:val="00B11F69"/>
    <w:rsid w:val="00B12084"/>
    <w:rsid w:val="00B120EC"/>
    <w:rsid w:val="00B1232A"/>
    <w:rsid w:val="00B127DF"/>
    <w:rsid w:val="00B128E4"/>
    <w:rsid w:val="00B12A93"/>
    <w:rsid w:val="00B12E7F"/>
    <w:rsid w:val="00B13372"/>
    <w:rsid w:val="00B13509"/>
    <w:rsid w:val="00B1377B"/>
    <w:rsid w:val="00B139D1"/>
    <w:rsid w:val="00B1426E"/>
    <w:rsid w:val="00B14489"/>
    <w:rsid w:val="00B14603"/>
    <w:rsid w:val="00B1483E"/>
    <w:rsid w:val="00B14991"/>
    <w:rsid w:val="00B14CD7"/>
    <w:rsid w:val="00B14F64"/>
    <w:rsid w:val="00B14F8F"/>
    <w:rsid w:val="00B15819"/>
    <w:rsid w:val="00B1590E"/>
    <w:rsid w:val="00B15C88"/>
    <w:rsid w:val="00B15ED8"/>
    <w:rsid w:val="00B15EF9"/>
    <w:rsid w:val="00B164BA"/>
    <w:rsid w:val="00B164C7"/>
    <w:rsid w:val="00B166BD"/>
    <w:rsid w:val="00B16755"/>
    <w:rsid w:val="00B16BEF"/>
    <w:rsid w:val="00B16D0D"/>
    <w:rsid w:val="00B16D62"/>
    <w:rsid w:val="00B17164"/>
    <w:rsid w:val="00B1740A"/>
    <w:rsid w:val="00B17C1F"/>
    <w:rsid w:val="00B2056C"/>
    <w:rsid w:val="00B20796"/>
    <w:rsid w:val="00B209EC"/>
    <w:rsid w:val="00B20E95"/>
    <w:rsid w:val="00B20FAE"/>
    <w:rsid w:val="00B20FBF"/>
    <w:rsid w:val="00B21178"/>
    <w:rsid w:val="00B211FD"/>
    <w:rsid w:val="00B2127F"/>
    <w:rsid w:val="00B21589"/>
    <w:rsid w:val="00B21599"/>
    <w:rsid w:val="00B215B9"/>
    <w:rsid w:val="00B215C0"/>
    <w:rsid w:val="00B21C99"/>
    <w:rsid w:val="00B21CD8"/>
    <w:rsid w:val="00B21CDB"/>
    <w:rsid w:val="00B22016"/>
    <w:rsid w:val="00B2215B"/>
    <w:rsid w:val="00B22355"/>
    <w:rsid w:val="00B22414"/>
    <w:rsid w:val="00B229D3"/>
    <w:rsid w:val="00B23044"/>
    <w:rsid w:val="00B232F9"/>
    <w:rsid w:val="00B2340C"/>
    <w:rsid w:val="00B23CA4"/>
    <w:rsid w:val="00B23E8B"/>
    <w:rsid w:val="00B23E94"/>
    <w:rsid w:val="00B240F7"/>
    <w:rsid w:val="00B24114"/>
    <w:rsid w:val="00B241DA"/>
    <w:rsid w:val="00B243DA"/>
    <w:rsid w:val="00B244F7"/>
    <w:rsid w:val="00B2483C"/>
    <w:rsid w:val="00B248A2"/>
    <w:rsid w:val="00B24963"/>
    <w:rsid w:val="00B24E74"/>
    <w:rsid w:val="00B24EBF"/>
    <w:rsid w:val="00B24FC7"/>
    <w:rsid w:val="00B25489"/>
    <w:rsid w:val="00B255D9"/>
    <w:rsid w:val="00B25A2E"/>
    <w:rsid w:val="00B25CC0"/>
    <w:rsid w:val="00B25D12"/>
    <w:rsid w:val="00B264BC"/>
    <w:rsid w:val="00B2657B"/>
    <w:rsid w:val="00B2679D"/>
    <w:rsid w:val="00B26A24"/>
    <w:rsid w:val="00B26B8B"/>
    <w:rsid w:val="00B26FA5"/>
    <w:rsid w:val="00B27384"/>
    <w:rsid w:val="00B27414"/>
    <w:rsid w:val="00B2768D"/>
    <w:rsid w:val="00B277AC"/>
    <w:rsid w:val="00B27967"/>
    <w:rsid w:val="00B300E3"/>
    <w:rsid w:val="00B301BC"/>
    <w:rsid w:val="00B30347"/>
    <w:rsid w:val="00B30579"/>
    <w:rsid w:val="00B30619"/>
    <w:rsid w:val="00B306F9"/>
    <w:rsid w:val="00B30C26"/>
    <w:rsid w:val="00B30F46"/>
    <w:rsid w:val="00B312CC"/>
    <w:rsid w:val="00B31388"/>
    <w:rsid w:val="00B3145B"/>
    <w:rsid w:val="00B316FE"/>
    <w:rsid w:val="00B3191F"/>
    <w:rsid w:val="00B3197E"/>
    <w:rsid w:val="00B31983"/>
    <w:rsid w:val="00B31B40"/>
    <w:rsid w:val="00B31B65"/>
    <w:rsid w:val="00B31BC5"/>
    <w:rsid w:val="00B31BDC"/>
    <w:rsid w:val="00B31E91"/>
    <w:rsid w:val="00B3213D"/>
    <w:rsid w:val="00B322E1"/>
    <w:rsid w:val="00B322F3"/>
    <w:rsid w:val="00B326B2"/>
    <w:rsid w:val="00B3296E"/>
    <w:rsid w:val="00B3304B"/>
    <w:rsid w:val="00B33AA6"/>
    <w:rsid w:val="00B33AF4"/>
    <w:rsid w:val="00B33D3E"/>
    <w:rsid w:val="00B33DFB"/>
    <w:rsid w:val="00B34082"/>
    <w:rsid w:val="00B3417A"/>
    <w:rsid w:val="00B34314"/>
    <w:rsid w:val="00B34348"/>
    <w:rsid w:val="00B349E5"/>
    <w:rsid w:val="00B34F34"/>
    <w:rsid w:val="00B3567C"/>
    <w:rsid w:val="00B36B4E"/>
    <w:rsid w:val="00B36BFC"/>
    <w:rsid w:val="00B36CDE"/>
    <w:rsid w:val="00B36EE4"/>
    <w:rsid w:val="00B36F3F"/>
    <w:rsid w:val="00B3719F"/>
    <w:rsid w:val="00B3723D"/>
    <w:rsid w:val="00B375DA"/>
    <w:rsid w:val="00B375EB"/>
    <w:rsid w:val="00B37731"/>
    <w:rsid w:val="00B378B6"/>
    <w:rsid w:val="00B37AAB"/>
    <w:rsid w:val="00B37E8C"/>
    <w:rsid w:val="00B4034F"/>
    <w:rsid w:val="00B40668"/>
    <w:rsid w:val="00B406FF"/>
    <w:rsid w:val="00B40B68"/>
    <w:rsid w:val="00B40B97"/>
    <w:rsid w:val="00B40C5D"/>
    <w:rsid w:val="00B40CFE"/>
    <w:rsid w:val="00B40D23"/>
    <w:rsid w:val="00B41239"/>
    <w:rsid w:val="00B41547"/>
    <w:rsid w:val="00B41944"/>
    <w:rsid w:val="00B41A39"/>
    <w:rsid w:val="00B41BBA"/>
    <w:rsid w:val="00B41FC3"/>
    <w:rsid w:val="00B421D8"/>
    <w:rsid w:val="00B4237E"/>
    <w:rsid w:val="00B42481"/>
    <w:rsid w:val="00B4280E"/>
    <w:rsid w:val="00B4314C"/>
    <w:rsid w:val="00B4340D"/>
    <w:rsid w:val="00B4351E"/>
    <w:rsid w:val="00B43645"/>
    <w:rsid w:val="00B43685"/>
    <w:rsid w:val="00B43993"/>
    <w:rsid w:val="00B43A52"/>
    <w:rsid w:val="00B43B40"/>
    <w:rsid w:val="00B43D63"/>
    <w:rsid w:val="00B43D8F"/>
    <w:rsid w:val="00B44180"/>
    <w:rsid w:val="00B443CA"/>
    <w:rsid w:val="00B443F0"/>
    <w:rsid w:val="00B4462D"/>
    <w:rsid w:val="00B44636"/>
    <w:rsid w:val="00B446CD"/>
    <w:rsid w:val="00B44884"/>
    <w:rsid w:val="00B44925"/>
    <w:rsid w:val="00B451AA"/>
    <w:rsid w:val="00B45587"/>
    <w:rsid w:val="00B45679"/>
    <w:rsid w:val="00B45A7A"/>
    <w:rsid w:val="00B45CAE"/>
    <w:rsid w:val="00B46009"/>
    <w:rsid w:val="00B46154"/>
    <w:rsid w:val="00B4628F"/>
    <w:rsid w:val="00B462FF"/>
    <w:rsid w:val="00B463FA"/>
    <w:rsid w:val="00B4667F"/>
    <w:rsid w:val="00B468F0"/>
    <w:rsid w:val="00B469F0"/>
    <w:rsid w:val="00B46F03"/>
    <w:rsid w:val="00B4721F"/>
    <w:rsid w:val="00B474AC"/>
    <w:rsid w:val="00B4758A"/>
    <w:rsid w:val="00B47DE6"/>
    <w:rsid w:val="00B47EF0"/>
    <w:rsid w:val="00B47F74"/>
    <w:rsid w:val="00B5018A"/>
    <w:rsid w:val="00B50386"/>
    <w:rsid w:val="00B50398"/>
    <w:rsid w:val="00B505F3"/>
    <w:rsid w:val="00B5063F"/>
    <w:rsid w:val="00B50C7A"/>
    <w:rsid w:val="00B50D81"/>
    <w:rsid w:val="00B5175D"/>
    <w:rsid w:val="00B518D9"/>
    <w:rsid w:val="00B51B9E"/>
    <w:rsid w:val="00B51C0D"/>
    <w:rsid w:val="00B51D3A"/>
    <w:rsid w:val="00B521E7"/>
    <w:rsid w:val="00B5232B"/>
    <w:rsid w:val="00B52375"/>
    <w:rsid w:val="00B52956"/>
    <w:rsid w:val="00B5324A"/>
    <w:rsid w:val="00B53709"/>
    <w:rsid w:val="00B53A2F"/>
    <w:rsid w:val="00B53A62"/>
    <w:rsid w:val="00B53C9E"/>
    <w:rsid w:val="00B53CA5"/>
    <w:rsid w:val="00B53D57"/>
    <w:rsid w:val="00B53ECA"/>
    <w:rsid w:val="00B5455C"/>
    <w:rsid w:val="00B54697"/>
    <w:rsid w:val="00B5480F"/>
    <w:rsid w:val="00B54FD3"/>
    <w:rsid w:val="00B553DF"/>
    <w:rsid w:val="00B553E6"/>
    <w:rsid w:val="00B555BE"/>
    <w:rsid w:val="00B55AD2"/>
    <w:rsid w:val="00B55B3C"/>
    <w:rsid w:val="00B55D07"/>
    <w:rsid w:val="00B55FB0"/>
    <w:rsid w:val="00B561C5"/>
    <w:rsid w:val="00B56276"/>
    <w:rsid w:val="00B564CE"/>
    <w:rsid w:val="00B565E8"/>
    <w:rsid w:val="00B56A72"/>
    <w:rsid w:val="00B56D69"/>
    <w:rsid w:val="00B56D9C"/>
    <w:rsid w:val="00B56DA5"/>
    <w:rsid w:val="00B56DC9"/>
    <w:rsid w:val="00B571E2"/>
    <w:rsid w:val="00B572CF"/>
    <w:rsid w:val="00B577A1"/>
    <w:rsid w:val="00B57CEA"/>
    <w:rsid w:val="00B60409"/>
    <w:rsid w:val="00B60642"/>
    <w:rsid w:val="00B609C5"/>
    <w:rsid w:val="00B60A9A"/>
    <w:rsid w:val="00B60D24"/>
    <w:rsid w:val="00B60D97"/>
    <w:rsid w:val="00B60F49"/>
    <w:rsid w:val="00B610CE"/>
    <w:rsid w:val="00B610D7"/>
    <w:rsid w:val="00B61179"/>
    <w:rsid w:val="00B611DC"/>
    <w:rsid w:val="00B611FC"/>
    <w:rsid w:val="00B6140A"/>
    <w:rsid w:val="00B616F0"/>
    <w:rsid w:val="00B619EB"/>
    <w:rsid w:val="00B61CDD"/>
    <w:rsid w:val="00B61F53"/>
    <w:rsid w:val="00B6248E"/>
    <w:rsid w:val="00B62576"/>
    <w:rsid w:val="00B626A3"/>
    <w:rsid w:val="00B627DB"/>
    <w:rsid w:val="00B62990"/>
    <w:rsid w:val="00B62B3D"/>
    <w:rsid w:val="00B62B4B"/>
    <w:rsid w:val="00B62FEA"/>
    <w:rsid w:val="00B6314A"/>
    <w:rsid w:val="00B6342A"/>
    <w:rsid w:val="00B635C2"/>
    <w:rsid w:val="00B635D5"/>
    <w:rsid w:val="00B636F7"/>
    <w:rsid w:val="00B63A49"/>
    <w:rsid w:val="00B63A93"/>
    <w:rsid w:val="00B63CF4"/>
    <w:rsid w:val="00B63D7C"/>
    <w:rsid w:val="00B63EB6"/>
    <w:rsid w:val="00B64058"/>
    <w:rsid w:val="00B64966"/>
    <w:rsid w:val="00B64ADA"/>
    <w:rsid w:val="00B64C12"/>
    <w:rsid w:val="00B64EE8"/>
    <w:rsid w:val="00B6511C"/>
    <w:rsid w:val="00B65437"/>
    <w:rsid w:val="00B654AB"/>
    <w:rsid w:val="00B655B5"/>
    <w:rsid w:val="00B655C1"/>
    <w:rsid w:val="00B659BD"/>
    <w:rsid w:val="00B65A10"/>
    <w:rsid w:val="00B65D69"/>
    <w:rsid w:val="00B6656A"/>
    <w:rsid w:val="00B66A5E"/>
    <w:rsid w:val="00B6714C"/>
    <w:rsid w:val="00B67636"/>
    <w:rsid w:val="00B67775"/>
    <w:rsid w:val="00B67D09"/>
    <w:rsid w:val="00B700DF"/>
    <w:rsid w:val="00B700ED"/>
    <w:rsid w:val="00B70687"/>
    <w:rsid w:val="00B70829"/>
    <w:rsid w:val="00B70A60"/>
    <w:rsid w:val="00B70B78"/>
    <w:rsid w:val="00B71079"/>
    <w:rsid w:val="00B711D3"/>
    <w:rsid w:val="00B71238"/>
    <w:rsid w:val="00B715A0"/>
    <w:rsid w:val="00B715A1"/>
    <w:rsid w:val="00B715FD"/>
    <w:rsid w:val="00B718C4"/>
    <w:rsid w:val="00B719DE"/>
    <w:rsid w:val="00B71C8D"/>
    <w:rsid w:val="00B71D78"/>
    <w:rsid w:val="00B71F57"/>
    <w:rsid w:val="00B72313"/>
    <w:rsid w:val="00B724C6"/>
    <w:rsid w:val="00B72A72"/>
    <w:rsid w:val="00B72A99"/>
    <w:rsid w:val="00B72B03"/>
    <w:rsid w:val="00B735A1"/>
    <w:rsid w:val="00B73751"/>
    <w:rsid w:val="00B73CF6"/>
    <w:rsid w:val="00B73E8A"/>
    <w:rsid w:val="00B73EFE"/>
    <w:rsid w:val="00B7425E"/>
    <w:rsid w:val="00B74421"/>
    <w:rsid w:val="00B74482"/>
    <w:rsid w:val="00B74660"/>
    <w:rsid w:val="00B74CFD"/>
    <w:rsid w:val="00B74D53"/>
    <w:rsid w:val="00B74E1F"/>
    <w:rsid w:val="00B752BD"/>
    <w:rsid w:val="00B75304"/>
    <w:rsid w:val="00B7539C"/>
    <w:rsid w:val="00B755B2"/>
    <w:rsid w:val="00B75629"/>
    <w:rsid w:val="00B7576B"/>
    <w:rsid w:val="00B7593A"/>
    <w:rsid w:val="00B75981"/>
    <w:rsid w:val="00B75DEF"/>
    <w:rsid w:val="00B75ED2"/>
    <w:rsid w:val="00B76534"/>
    <w:rsid w:val="00B76544"/>
    <w:rsid w:val="00B76E3D"/>
    <w:rsid w:val="00B76FCA"/>
    <w:rsid w:val="00B77001"/>
    <w:rsid w:val="00B7703C"/>
    <w:rsid w:val="00B77214"/>
    <w:rsid w:val="00B772B0"/>
    <w:rsid w:val="00B77718"/>
    <w:rsid w:val="00B77781"/>
    <w:rsid w:val="00B77A74"/>
    <w:rsid w:val="00B77BB7"/>
    <w:rsid w:val="00B80245"/>
    <w:rsid w:val="00B80315"/>
    <w:rsid w:val="00B80442"/>
    <w:rsid w:val="00B806EB"/>
    <w:rsid w:val="00B807FA"/>
    <w:rsid w:val="00B808B0"/>
    <w:rsid w:val="00B80A2A"/>
    <w:rsid w:val="00B80E68"/>
    <w:rsid w:val="00B80E6B"/>
    <w:rsid w:val="00B81403"/>
    <w:rsid w:val="00B81501"/>
    <w:rsid w:val="00B81852"/>
    <w:rsid w:val="00B818A2"/>
    <w:rsid w:val="00B81A20"/>
    <w:rsid w:val="00B81D6A"/>
    <w:rsid w:val="00B81E99"/>
    <w:rsid w:val="00B820B4"/>
    <w:rsid w:val="00B827D2"/>
    <w:rsid w:val="00B82895"/>
    <w:rsid w:val="00B82B8A"/>
    <w:rsid w:val="00B82C35"/>
    <w:rsid w:val="00B82F7B"/>
    <w:rsid w:val="00B8364F"/>
    <w:rsid w:val="00B83989"/>
    <w:rsid w:val="00B83A70"/>
    <w:rsid w:val="00B83A74"/>
    <w:rsid w:val="00B83BD7"/>
    <w:rsid w:val="00B840AC"/>
    <w:rsid w:val="00B841F0"/>
    <w:rsid w:val="00B8432B"/>
    <w:rsid w:val="00B843EF"/>
    <w:rsid w:val="00B844B0"/>
    <w:rsid w:val="00B847AC"/>
    <w:rsid w:val="00B847FF"/>
    <w:rsid w:val="00B8490F"/>
    <w:rsid w:val="00B84AF6"/>
    <w:rsid w:val="00B84CC1"/>
    <w:rsid w:val="00B84D4B"/>
    <w:rsid w:val="00B84D68"/>
    <w:rsid w:val="00B85147"/>
    <w:rsid w:val="00B85270"/>
    <w:rsid w:val="00B856AA"/>
    <w:rsid w:val="00B85A08"/>
    <w:rsid w:val="00B85BC8"/>
    <w:rsid w:val="00B85BE5"/>
    <w:rsid w:val="00B85D00"/>
    <w:rsid w:val="00B866C9"/>
    <w:rsid w:val="00B86B98"/>
    <w:rsid w:val="00B86C46"/>
    <w:rsid w:val="00B86ECE"/>
    <w:rsid w:val="00B872C0"/>
    <w:rsid w:val="00B8788C"/>
    <w:rsid w:val="00B87E89"/>
    <w:rsid w:val="00B87F3E"/>
    <w:rsid w:val="00B901D6"/>
    <w:rsid w:val="00B902EE"/>
    <w:rsid w:val="00B9055F"/>
    <w:rsid w:val="00B90BA4"/>
    <w:rsid w:val="00B912A1"/>
    <w:rsid w:val="00B913C8"/>
    <w:rsid w:val="00B91555"/>
    <w:rsid w:val="00B917F8"/>
    <w:rsid w:val="00B918B4"/>
    <w:rsid w:val="00B919E0"/>
    <w:rsid w:val="00B919FE"/>
    <w:rsid w:val="00B91B03"/>
    <w:rsid w:val="00B91B22"/>
    <w:rsid w:val="00B91C8F"/>
    <w:rsid w:val="00B91CD2"/>
    <w:rsid w:val="00B91E81"/>
    <w:rsid w:val="00B91FDD"/>
    <w:rsid w:val="00B92C2E"/>
    <w:rsid w:val="00B92D8D"/>
    <w:rsid w:val="00B93080"/>
    <w:rsid w:val="00B930F1"/>
    <w:rsid w:val="00B9335E"/>
    <w:rsid w:val="00B93700"/>
    <w:rsid w:val="00B93831"/>
    <w:rsid w:val="00B93F1D"/>
    <w:rsid w:val="00B93F8F"/>
    <w:rsid w:val="00B9400C"/>
    <w:rsid w:val="00B944C0"/>
    <w:rsid w:val="00B94571"/>
    <w:rsid w:val="00B947D9"/>
    <w:rsid w:val="00B94E7D"/>
    <w:rsid w:val="00B95186"/>
    <w:rsid w:val="00B9527F"/>
    <w:rsid w:val="00B95323"/>
    <w:rsid w:val="00B954F0"/>
    <w:rsid w:val="00B9554C"/>
    <w:rsid w:val="00B955A7"/>
    <w:rsid w:val="00B95E86"/>
    <w:rsid w:val="00B95EF8"/>
    <w:rsid w:val="00B95FB6"/>
    <w:rsid w:val="00B96087"/>
    <w:rsid w:val="00B96214"/>
    <w:rsid w:val="00B9672F"/>
    <w:rsid w:val="00B968BF"/>
    <w:rsid w:val="00B96912"/>
    <w:rsid w:val="00B96EFE"/>
    <w:rsid w:val="00B97092"/>
    <w:rsid w:val="00B97283"/>
    <w:rsid w:val="00B97D48"/>
    <w:rsid w:val="00BA0062"/>
    <w:rsid w:val="00BA00C8"/>
    <w:rsid w:val="00BA020D"/>
    <w:rsid w:val="00BA035A"/>
    <w:rsid w:val="00BA05AD"/>
    <w:rsid w:val="00BA08B9"/>
    <w:rsid w:val="00BA096C"/>
    <w:rsid w:val="00BA0BA9"/>
    <w:rsid w:val="00BA0EA5"/>
    <w:rsid w:val="00BA11DE"/>
    <w:rsid w:val="00BA145C"/>
    <w:rsid w:val="00BA14C0"/>
    <w:rsid w:val="00BA1734"/>
    <w:rsid w:val="00BA1924"/>
    <w:rsid w:val="00BA1FD9"/>
    <w:rsid w:val="00BA2083"/>
    <w:rsid w:val="00BA25C9"/>
    <w:rsid w:val="00BA269D"/>
    <w:rsid w:val="00BA2765"/>
    <w:rsid w:val="00BA27D7"/>
    <w:rsid w:val="00BA27D8"/>
    <w:rsid w:val="00BA2860"/>
    <w:rsid w:val="00BA2DE8"/>
    <w:rsid w:val="00BA2F92"/>
    <w:rsid w:val="00BA300D"/>
    <w:rsid w:val="00BA3100"/>
    <w:rsid w:val="00BA317C"/>
    <w:rsid w:val="00BA32FE"/>
    <w:rsid w:val="00BA342D"/>
    <w:rsid w:val="00BA37C5"/>
    <w:rsid w:val="00BA3A3E"/>
    <w:rsid w:val="00BA3B66"/>
    <w:rsid w:val="00BA3EB5"/>
    <w:rsid w:val="00BA3F96"/>
    <w:rsid w:val="00BA40F1"/>
    <w:rsid w:val="00BA4242"/>
    <w:rsid w:val="00BA42A1"/>
    <w:rsid w:val="00BA42CF"/>
    <w:rsid w:val="00BA4662"/>
    <w:rsid w:val="00BA47E9"/>
    <w:rsid w:val="00BA4926"/>
    <w:rsid w:val="00BA500F"/>
    <w:rsid w:val="00BA55C8"/>
    <w:rsid w:val="00BA5724"/>
    <w:rsid w:val="00BA599C"/>
    <w:rsid w:val="00BA5B8F"/>
    <w:rsid w:val="00BA5C58"/>
    <w:rsid w:val="00BA5E53"/>
    <w:rsid w:val="00BA5E60"/>
    <w:rsid w:val="00BA5F94"/>
    <w:rsid w:val="00BA6053"/>
    <w:rsid w:val="00BA643F"/>
    <w:rsid w:val="00BA6519"/>
    <w:rsid w:val="00BA660E"/>
    <w:rsid w:val="00BA6989"/>
    <w:rsid w:val="00BA6A63"/>
    <w:rsid w:val="00BA6EBA"/>
    <w:rsid w:val="00BA70ED"/>
    <w:rsid w:val="00BA7424"/>
    <w:rsid w:val="00BA7681"/>
    <w:rsid w:val="00BA79A8"/>
    <w:rsid w:val="00BA79BC"/>
    <w:rsid w:val="00BA7A28"/>
    <w:rsid w:val="00BA7EE7"/>
    <w:rsid w:val="00BB018A"/>
    <w:rsid w:val="00BB0234"/>
    <w:rsid w:val="00BB062B"/>
    <w:rsid w:val="00BB06C2"/>
    <w:rsid w:val="00BB0776"/>
    <w:rsid w:val="00BB0A2B"/>
    <w:rsid w:val="00BB0C3B"/>
    <w:rsid w:val="00BB0CAE"/>
    <w:rsid w:val="00BB0D4A"/>
    <w:rsid w:val="00BB0DA1"/>
    <w:rsid w:val="00BB0E84"/>
    <w:rsid w:val="00BB0FD5"/>
    <w:rsid w:val="00BB1036"/>
    <w:rsid w:val="00BB1179"/>
    <w:rsid w:val="00BB13FD"/>
    <w:rsid w:val="00BB1503"/>
    <w:rsid w:val="00BB17BF"/>
    <w:rsid w:val="00BB18C2"/>
    <w:rsid w:val="00BB1960"/>
    <w:rsid w:val="00BB19C7"/>
    <w:rsid w:val="00BB1B22"/>
    <w:rsid w:val="00BB23F4"/>
    <w:rsid w:val="00BB2433"/>
    <w:rsid w:val="00BB268B"/>
    <w:rsid w:val="00BB28A0"/>
    <w:rsid w:val="00BB2AB4"/>
    <w:rsid w:val="00BB2D5B"/>
    <w:rsid w:val="00BB3633"/>
    <w:rsid w:val="00BB3885"/>
    <w:rsid w:val="00BB40E5"/>
    <w:rsid w:val="00BB434F"/>
    <w:rsid w:val="00BB436E"/>
    <w:rsid w:val="00BB4B4B"/>
    <w:rsid w:val="00BB4B6C"/>
    <w:rsid w:val="00BB4C78"/>
    <w:rsid w:val="00BB4E12"/>
    <w:rsid w:val="00BB4E52"/>
    <w:rsid w:val="00BB51AB"/>
    <w:rsid w:val="00BB5252"/>
    <w:rsid w:val="00BB5270"/>
    <w:rsid w:val="00BB52CB"/>
    <w:rsid w:val="00BB576D"/>
    <w:rsid w:val="00BB58D4"/>
    <w:rsid w:val="00BB58F7"/>
    <w:rsid w:val="00BB5A03"/>
    <w:rsid w:val="00BB5A27"/>
    <w:rsid w:val="00BB5C87"/>
    <w:rsid w:val="00BB5CD2"/>
    <w:rsid w:val="00BB5CD6"/>
    <w:rsid w:val="00BB606E"/>
    <w:rsid w:val="00BB60F2"/>
    <w:rsid w:val="00BB61CA"/>
    <w:rsid w:val="00BB6354"/>
    <w:rsid w:val="00BB6CB3"/>
    <w:rsid w:val="00BB6D54"/>
    <w:rsid w:val="00BB70EE"/>
    <w:rsid w:val="00BB7286"/>
    <w:rsid w:val="00BB72A4"/>
    <w:rsid w:val="00BB73F8"/>
    <w:rsid w:val="00BB774F"/>
    <w:rsid w:val="00BB79FE"/>
    <w:rsid w:val="00BB7BAB"/>
    <w:rsid w:val="00BB7CDD"/>
    <w:rsid w:val="00BC0163"/>
    <w:rsid w:val="00BC041D"/>
    <w:rsid w:val="00BC0485"/>
    <w:rsid w:val="00BC0538"/>
    <w:rsid w:val="00BC0895"/>
    <w:rsid w:val="00BC0A4E"/>
    <w:rsid w:val="00BC104B"/>
    <w:rsid w:val="00BC1247"/>
    <w:rsid w:val="00BC1F41"/>
    <w:rsid w:val="00BC22B9"/>
    <w:rsid w:val="00BC2312"/>
    <w:rsid w:val="00BC249A"/>
    <w:rsid w:val="00BC2858"/>
    <w:rsid w:val="00BC3138"/>
    <w:rsid w:val="00BC31CA"/>
    <w:rsid w:val="00BC3325"/>
    <w:rsid w:val="00BC3507"/>
    <w:rsid w:val="00BC37F4"/>
    <w:rsid w:val="00BC3813"/>
    <w:rsid w:val="00BC3A4C"/>
    <w:rsid w:val="00BC3B88"/>
    <w:rsid w:val="00BC3E22"/>
    <w:rsid w:val="00BC4115"/>
    <w:rsid w:val="00BC4129"/>
    <w:rsid w:val="00BC462E"/>
    <w:rsid w:val="00BC481F"/>
    <w:rsid w:val="00BC4868"/>
    <w:rsid w:val="00BC4870"/>
    <w:rsid w:val="00BC4994"/>
    <w:rsid w:val="00BC4E0D"/>
    <w:rsid w:val="00BC4EAC"/>
    <w:rsid w:val="00BC4EC1"/>
    <w:rsid w:val="00BC55A6"/>
    <w:rsid w:val="00BC5826"/>
    <w:rsid w:val="00BC5911"/>
    <w:rsid w:val="00BC59D3"/>
    <w:rsid w:val="00BC5AD4"/>
    <w:rsid w:val="00BC5D0A"/>
    <w:rsid w:val="00BC60A4"/>
    <w:rsid w:val="00BC6678"/>
    <w:rsid w:val="00BC689C"/>
    <w:rsid w:val="00BC6AB5"/>
    <w:rsid w:val="00BC6F0A"/>
    <w:rsid w:val="00BC721F"/>
    <w:rsid w:val="00BC733D"/>
    <w:rsid w:val="00BC741B"/>
    <w:rsid w:val="00BC742B"/>
    <w:rsid w:val="00BC7A4F"/>
    <w:rsid w:val="00BC7B9D"/>
    <w:rsid w:val="00BC7D88"/>
    <w:rsid w:val="00BC7DC4"/>
    <w:rsid w:val="00BD041A"/>
    <w:rsid w:val="00BD04CC"/>
    <w:rsid w:val="00BD0A5A"/>
    <w:rsid w:val="00BD0BF6"/>
    <w:rsid w:val="00BD0CDD"/>
    <w:rsid w:val="00BD0EE1"/>
    <w:rsid w:val="00BD0F1B"/>
    <w:rsid w:val="00BD0FB3"/>
    <w:rsid w:val="00BD12D4"/>
    <w:rsid w:val="00BD1744"/>
    <w:rsid w:val="00BD19C1"/>
    <w:rsid w:val="00BD1E2F"/>
    <w:rsid w:val="00BD2015"/>
    <w:rsid w:val="00BD201F"/>
    <w:rsid w:val="00BD21BB"/>
    <w:rsid w:val="00BD22A9"/>
    <w:rsid w:val="00BD24AC"/>
    <w:rsid w:val="00BD24FB"/>
    <w:rsid w:val="00BD2533"/>
    <w:rsid w:val="00BD2862"/>
    <w:rsid w:val="00BD2890"/>
    <w:rsid w:val="00BD2CE9"/>
    <w:rsid w:val="00BD2D3A"/>
    <w:rsid w:val="00BD2F55"/>
    <w:rsid w:val="00BD3340"/>
    <w:rsid w:val="00BD3392"/>
    <w:rsid w:val="00BD36E6"/>
    <w:rsid w:val="00BD36F3"/>
    <w:rsid w:val="00BD3747"/>
    <w:rsid w:val="00BD3B67"/>
    <w:rsid w:val="00BD3E30"/>
    <w:rsid w:val="00BD411C"/>
    <w:rsid w:val="00BD41B5"/>
    <w:rsid w:val="00BD41C2"/>
    <w:rsid w:val="00BD4511"/>
    <w:rsid w:val="00BD47BB"/>
    <w:rsid w:val="00BD4907"/>
    <w:rsid w:val="00BD4994"/>
    <w:rsid w:val="00BD49AD"/>
    <w:rsid w:val="00BD4ACE"/>
    <w:rsid w:val="00BD4B4A"/>
    <w:rsid w:val="00BD4D77"/>
    <w:rsid w:val="00BD5161"/>
    <w:rsid w:val="00BD51B4"/>
    <w:rsid w:val="00BD5829"/>
    <w:rsid w:val="00BD5B0D"/>
    <w:rsid w:val="00BD5E3E"/>
    <w:rsid w:val="00BD5F44"/>
    <w:rsid w:val="00BD6099"/>
    <w:rsid w:val="00BD612A"/>
    <w:rsid w:val="00BD61AB"/>
    <w:rsid w:val="00BD6385"/>
    <w:rsid w:val="00BD63E0"/>
    <w:rsid w:val="00BD6414"/>
    <w:rsid w:val="00BD68AE"/>
    <w:rsid w:val="00BD68DE"/>
    <w:rsid w:val="00BD6C83"/>
    <w:rsid w:val="00BD6C88"/>
    <w:rsid w:val="00BD6CB8"/>
    <w:rsid w:val="00BD6D7E"/>
    <w:rsid w:val="00BD7239"/>
    <w:rsid w:val="00BD7391"/>
    <w:rsid w:val="00BD74ED"/>
    <w:rsid w:val="00BD7552"/>
    <w:rsid w:val="00BD77D8"/>
    <w:rsid w:val="00BD7C1F"/>
    <w:rsid w:val="00BD7D95"/>
    <w:rsid w:val="00BD7F6F"/>
    <w:rsid w:val="00BE0029"/>
    <w:rsid w:val="00BE0804"/>
    <w:rsid w:val="00BE0B4D"/>
    <w:rsid w:val="00BE0CAC"/>
    <w:rsid w:val="00BE1155"/>
    <w:rsid w:val="00BE1261"/>
    <w:rsid w:val="00BE1300"/>
    <w:rsid w:val="00BE1576"/>
    <w:rsid w:val="00BE1586"/>
    <w:rsid w:val="00BE15ED"/>
    <w:rsid w:val="00BE1631"/>
    <w:rsid w:val="00BE19EC"/>
    <w:rsid w:val="00BE1C81"/>
    <w:rsid w:val="00BE1FDE"/>
    <w:rsid w:val="00BE2063"/>
    <w:rsid w:val="00BE20B7"/>
    <w:rsid w:val="00BE22C4"/>
    <w:rsid w:val="00BE22D6"/>
    <w:rsid w:val="00BE29CF"/>
    <w:rsid w:val="00BE2B34"/>
    <w:rsid w:val="00BE2D4C"/>
    <w:rsid w:val="00BE2E3F"/>
    <w:rsid w:val="00BE2F12"/>
    <w:rsid w:val="00BE332C"/>
    <w:rsid w:val="00BE350A"/>
    <w:rsid w:val="00BE37D6"/>
    <w:rsid w:val="00BE38C9"/>
    <w:rsid w:val="00BE38E0"/>
    <w:rsid w:val="00BE3AF1"/>
    <w:rsid w:val="00BE3D34"/>
    <w:rsid w:val="00BE402C"/>
    <w:rsid w:val="00BE460D"/>
    <w:rsid w:val="00BE4674"/>
    <w:rsid w:val="00BE4693"/>
    <w:rsid w:val="00BE4E22"/>
    <w:rsid w:val="00BE4E90"/>
    <w:rsid w:val="00BE4F37"/>
    <w:rsid w:val="00BE5084"/>
    <w:rsid w:val="00BE5089"/>
    <w:rsid w:val="00BE5792"/>
    <w:rsid w:val="00BE5A92"/>
    <w:rsid w:val="00BE5BB1"/>
    <w:rsid w:val="00BE6717"/>
    <w:rsid w:val="00BE68B8"/>
    <w:rsid w:val="00BE6AAB"/>
    <w:rsid w:val="00BE6FBC"/>
    <w:rsid w:val="00BE7083"/>
    <w:rsid w:val="00BE7333"/>
    <w:rsid w:val="00BE7473"/>
    <w:rsid w:val="00BE7517"/>
    <w:rsid w:val="00BE772A"/>
    <w:rsid w:val="00BE785B"/>
    <w:rsid w:val="00BE7A23"/>
    <w:rsid w:val="00BE7AAD"/>
    <w:rsid w:val="00BE7BC4"/>
    <w:rsid w:val="00BE7CF9"/>
    <w:rsid w:val="00BE7FC9"/>
    <w:rsid w:val="00BF018E"/>
    <w:rsid w:val="00BF063B"/>
    <w:rsid w:val="00BF0806"/>
    <w:rsid w:val="00BF082C"/>
    <w:rsid w:val="00BF0965"/>
    <w:rsid w:val="00BF0987"/>
    <w:rsid w:val="00BF09D2"/>
    <w:rsid w:val="00BF0D89"/>
    <w:rsid w:val="00BF0E9E"/>
    <w:rsid w:val="00BF0EB3"/>
    <w:rsid w:val="00BF0FFB"/>
    <w:rsid w:val="00BF14E8"/>
    <w:rsid w:val="00BF1534"/>
    <w:rsid w:val="00BF2477"/>
    <w:rsid w:val="00BF2761"/>
    <w:rsid w:val="00BF276A"/>
    <w:rsid w:val="00BF27DF"/>
    <w:rsid w:val="00BF2ADA"/>
    <w:rsid w:val="00BF2B3C"/>
    <w:rsid w:val="00BF2C88"/>
    <w:rsid w:val="00BF2CA3"/>
    <w:rsid w:val="00BF2F5C"/>
    <w:rsid w:val="00BF2FCF"/>
    <w:rsid w:val="00BF31A3"/>
    <w:rsid w:val="00BF333F"/>
    <w:rsid w:val="00BF3380"/>
    <w:rsid w:val="00BF373A"/>
    <w:rsid w:val="00BF3803"/>
    <w:rsid w:val="00BF3C84"/>
    <w:rsid w:val="00BF3D26"/>
    <w:rsid w:val="00BF3E8E"/>
    <w:rsid w:val="00BF4296"/>
    <w:rsid w:val="00BF4465"/>
    <w:rsid w:val="00BF467D"/>
    <w:rsid w:val="00BF4795"/>
    <w:rsid w:val="00BF4F00"/>
    <w:rsid w:val="00BF4F84"/>
    <w:rsid w:val="00BF56A6"/>
    <w:rsid w:val="00BF57F1"/>
    <w:rsid w:val="00BF6440"/>
    <w:rsid w:val="00BF666C"/>
    <w:rsid w:val="00BF6B40"/>
    <w:rsid w:val="00BF718F"/>
    <w:rsid w:val="00BF7209"/>
    <w:rsid w:val="00BF7803"/>
    <w:rsid w:val="00BF786E"/>
    <w:rsid w:val="00BF7AF8"/>
    <w:rsid w:val="00BF7B00"/>
    <w:rsid w:val="00BF7E2E"/>
    <w:rsid w:val="00BF7F03"/>
    <w:rsid w:val="00BF7F72"/>
    <w:rsid w:val="00C00087"/>
    <w:rsid w:val="00C00135"/>
    <w:rsid w:val="00C002B9"/>
    <w:rsid w:val="00C00453"/>
    <w:rsid w:val="00C0073F"/>
    <w:rsid w:val="00C00D8D"/>
    <w:rsid w:val="00C00E7A"/>
    <w:rsid w:val="00C01372"/>
    <w:rsid w:val="00C017E2"/>
    <w:rsid w:val="00C0191F"/>
    <w:rsid w:val="00C01BEB"/>
    <w:rsid w:val="00C01C79"/>
    <w:rsid w:val="00C0209E"/>
    <w:rsid w:val="00C023D3"/>
    <w:rsid w:val="00C0265F"/>
    <w:rsid w:val="00C029F5"/>
    <w:rsid w:val="00C02AA0"/>
    <w:rsid w:val="00C02C0B"/>
    <w:rsid w:val="00C02D49"/>
    <w:rsid w:val="00C030CD"/>
    <w:rsid w:val="00C033C4"/>
    <w:rsid w:val="00C03488"/>
    <w:rsid w:val="00C034B5"/>
    <w:rsid w:val="00C03773"/>
    <w:rsid w:val="00C03CC3"/>
    <w:rsid w:val="00C03F8B"/>
    <w:rsid w:val="00C04014"/>
    <w:rsid w:val="00C04BE1"/>
    <w:rsid w:val="00C04C51"/>
    <w:rsid w:val="00C04C69"/>
    <w:rsid w:val="00C04EEE"/>
    <w:rsid w:val="00C052DE"/>
    <w:rsid w:val="00C0566E"/>
    <w:rsid w:val="00C0574D"/>
    <w:rsid w:val="00C0576F"/>
    <w:rsid w:val="00C05869"/>
    <w:rsid w:val="00C05AA3"/>
    <w:rsid w:val="00C05ABC"/>
    <w:rsid w:val="00C05C13"/>
    <w:rsid w:val="00C05CE1"/>
    <w:rsid w:val="00C05D02"/>
    <w:rsid w:val="00C060D6"/>
    <w:rsid w:val="00C06129"/>
    <w:rsid w:val="00C062D2"/>
    <w:rsid w:val="00C06AA6"/>
    <w:rsid w:val="00C06D9B"/>
    <w:rsid w:val="00C06E2E"/>
    <w:rsid w:val="00C06E70"/>
    <w:rsid w:val="00C06FE6"/>
    <w:rsid w:val="00C07160"/>
    <w:rsid w:val="00C07473"/>
    <w:rsid w:val="00C0751E"/>
    <w:rsid w:val="00C0763D"/>
    <w:rsid w:val="00C0766A"/>
    <w:rsid w:val="00C077EE"/>
    <w:rsid w:val="00C078C3"/>
    <w:rsid w:val="00C10065"/>
    <w:rsid w:val="00C10115"/>
    <w:rsid w:val="00C102DD"/>
    <w:rsid w:val="00C103DA"/>
    <w:rsid w:val="00C10457"/>
    <w:rsid w:val="00C10522"/>
    <w:rsid w:val="00C105ED"/>
    <w:rsid w:val="00C106C3"/>
    <w:rsid w:val="00C10993"/>
    <w:rsid w:val="00C10A99"/>
    <w:rsid w:val="00C10B8D"/>
    <w:rsid w:val="00C10C26"/>
    <w:rsid w:val="00C10DD3"/>
    <w:rsid w:val="00C10EF3"/>
    <w:rsid w:val="00C10F9E"/>
    <w:rsid w:val="00C10FE3"/>
    <w:rsid w:val="00C112CA"/>
    <w:rsid w:val="00C114BB"/>
    <w:rsid w:val="00C11823"/>
    <w:rsid w:val="00C118A5"/>
    <w:rsid w:val="00C1191F"/>
    <w:rsid w:val="00C11B32"/>
    <w:rsid w:val="00C11B92"/>
    <w:rsid w:val="00C11C7F"/>
    <w:rsid w:val="00C11E29"/>
    <w:rsid w:val="00C12141"/>
    <w:rsid w:val="00C122DA"/>
    <w:rsid w:val="00C12317"/>
    <w:rsid w:val="00C125B9"/>
    <w:rsid w:val="00C12619"/>
    <w:rsid w:val="00C12ACA"/>
    <w:rsid w:val="00C12AE8"/>
    <w:rsid w:val="00C12D35"/>
    <w:rsid w:val="00C12E08"/>
    <w:rsid w:val="00C12F6B"/>
    <w:rsid w:val="00C13049"/>
    <w:rsid w:val="00C13540"/>
    <w:rsid w:val="00C139C9"/>
    <w:rsid w:val="00C13A0B"/>
    <w:rsid w:val="00C13C28"/>
    <w:rsid w:val="00C13C49"/>
    <w:rsid w:val="00C13F1B"/>
    <w:rsid w:val="00C14360"/>
    <w:rsid w:val="00C1439E"/>
    <w:rsid w:val="00C1479D"/>
    <w:rsid w:val="00C14D7C"/>
    <w:rsid w:val="00C14F17"/>
    <w:rsid w:val="00C14F52"/>
    <w:rsid w:val="00C150CA"/>
    <w:rsid w:val="00C150DA"/>
    <w:rsid w:val="00C15292"/>
    <w:rsid w:val="00C153FE"/>
    <w:rsid w:val="00C1540D"/>
    <w:rsid w:val="00C15792"/>
    <w:rsid w:val="00C15845"/>
    <w:rsid w:val="00C15B2B"/>
    <w:rsid w:val="00C15BC0"/>
    <w:rsid w:val="00C15EAB"/>
    <w:rsid w:val="00C1605E"/>
    <w:rsid w:val="00C167E6"/>
    <w:rsid w:val="00C16E6A"/>
    <w:rsid w:val="00C16EAB"/>
    <w:rsid w:val="00C16F3B"/>
    <w:rsid w:val="00C1712C"/>
    <w:rsid w:val="00C172F5"/>
    <w:rsid w:val="00C17518"/>
    <w:rsid w:val="00C17961"/>
    <w:rsid w:val="00C17C2D"/>
    <w:rsid w:val="00C17CCC"/>
    <w:rsid w:val="00C17E2D"/>
    <w:rsid w:val="00C17FCF"/>
    <w:rsid w:val="00C17FFA"/>
    <w:rsid w:val="00C20152"/>
    <w:rsid w:val="00C202B3"/>
    <w:rsid w:val="00C2043D"/>
    <w:rsid w:val="00C2060B"/>
    <w:rsid w:val="00C20C15"/>
    <w:rsid w:val="00C20DEC"/>
    <w:rsid w:val="00C20DF1"/>
    <w:rsid w:val="00C20E54"/>
    <w:rsid w:val="00C21342"/>
    <w:rsid w:val="00C2142E"/>
    <w:rsid w:val="00C214F7"/>
    <w:rsid w:val="00C2177B"/>
    <w:rsid w:val="00C21935"/>
    <w:rsid w:val="00C21971"/>
    <w:rsid w:val="00C219DC"/>
    <w:rsid w:val="00C21BC7"/>
    <w:rsid w:val="00C22110"/>
    <w:rsid w:val="00C22708"/>
    <w:rsid w:val="00C22840"/>
    <w:rsid w:val="00C229F6"/>
    <w:rsid w:val="00C22E9A"/>
    <w:rsid w:val="00C23017"/>
    <w:rsid w:val="00C233B7"/>
    <w:rsid w:val="00C2356C"/>
    <w:rsid w:val="00C235FA"/>
    <w:rsid w:val="00C236ED"/>
    <w:rsid w:val="00C23CC1"/>
    <w:rsid w:val="00C23D6B"/>
    <w:rsid w:val="00C23E71"/>
    <w:rsid w:val="00C23F15"/>
    <w:rsid w:val="00C23F64"/>
    <w:rsid w:val="00C2407B"/>
    <w:rsid w:val="00C24634"/>
    <w:rsid w:val="00C2478E"/>
    <w:rsid w:val="00C247E7"/>
    <w:rsid w:val="00C2489C"/>
    <w:rsid w:val="00C248C7"/>
    <w:rsid w:val="00C24955"/>
    <w:rsid w:val="00C2495C"/>
    <w:rsid w:val="00C249BF"/>
    <w:rsid w:val="00C24BAE"/>
    <w:rsid w:val="00C24F1B"/>
    <w:rsid w:val="00C25235"/>
    <w:rsid w:val="00C25902"/>
    <w:rsid w:val="00C25D90"/>
    <w:rsid w:val="00C25EED"/>
    <w:rsid w:val="00C25EF8"/>
    <w:rsid w:val="00C25FEB"/>
    <w:rsid w:val="00C263B5"/>
    <w:rsid w:val="00C26650"/>
    <w:rsid w:val="00C26B27"/>
    <w:rsid w:val="00C26EA0"/>
    <w:rsid w:val="00C27475"/>
    <w:rsid w:val="00C27580"/>
    <w:rsid w:val="00C2774A"/>
    <w:rsid w:val="00C2780D"/>
    <w:rsid w:val="00C2792B"/>
    <w:rsid w:val="00C279F7"/>
    <w:rsid w:val="00C27D9F"/>
    <w:rsid w:val="00C3043F"/>
    <w:rsid w:val="00C30789"/>
    <w:rsid w:val="00C3088B"/>
    <w:rsid w:val="00C30C96"/>
    <w:rsid w:val="00C30EBE"/>
    <w:rsid w:val="00C310A2"/>
    <w:rsid w:val="00C311AA"/>
    <w:rsid w:val="00C31287"/>
    <w:rsid w:val="00C312ED"/>
    <w:rsid w:val="00C3194D"/>
    <w:rsid w:val="00C31954"/>
    <w:rsid w:val="00C31E5F"/>
    <w:rsid w:val="00C31EFC"/>
    <w:rsid w:val="00C31FBF"/>
    <w:rsid w:val="00C31FDD"/>
    <w:rsid w:val="00C32074"/>
    <w:rsid w:val="00C320DB"/>
    <w:rsid w:val="00C32597"/>
    <w:rsid w:val="00C326B1"/>
    <w:rsid w:val="00C32816"/>
    <w:rsid w:val="00C3281F"/>
    <w:rsid w:val="00C32BF3"/>
    <w:rsid w:val="00C32C7F"/>
    <w:rsid w:val="00C32DE8"/>
    <w:rsid w:val="00C33025"/>
    <w:rsid w:val="00C33735"/>
    <w:rsid w:val="00C3376D"/>
    <w:rsid w:val="00C33D5A"/>
    <w:rsid w:val="00C3420A"/>
    <w:rsid w:val="00C34322"/>
    <w:rsid w:val="00C344BF"/>
    <w:rsid w:val="00C34867"/>
    <w:rsid w:val="00C349B4"/>
    <w:rsid w:val="00C34A0C"/>
    <w:rsid w:val="00C34C01"/>
    <w:rsid w:val="00C34DAC"/>
    <w:rsid w:val="00C34F43"/>
    <w:rsid w:val="00C352FD"/>
    <w:rsid w:val="00C356FC"/>
    <w:rsid w:val="00C3588B"/>
    <w:rsid w:val="00C35D8C"/>
    <w:rsid w:val="00C35F7B"/>
    <w:rsid w:val="00C36022"/>
    <w:rsid w:val="00C36025"/>
    <w:rsid w:val="00C36302"/>
    <w:rsid w:val="00C3665A"/>
    <w:rsid w:val="00C3688B"/>
    <w:rsid w:val="00C368EC"/>
    <w:rsid w:val="00C369C6"/>
    <w:rsid w:val="00C36CDC"/>
    <w:rsid w:val="00C370FC"/>
    <w:rsid w:val="00C3738B"/>
    <w:rsid w:val="00C37455"/>
    <w:rsid w:val="00C374E7"/>
    <w:rsid w:val="00C401AC"/>
    <w:rsid w:val="00C4039E"/>
    <w:rsid w:val="00C40497"/>
    <w:rsid w:val="00C404AC"/>
    <w:rsid w:val="00C4087B"/>
    <w:rsid w:val="00C40B35"/>
    <w:rsid w:val="00C40C97"/>
    <w:rsid w:val="00C40EFA"/>
    <w:rsid w:val="00C41372"/>
    <w:rsid w:val="00C41681"/>
    <w:rsid w:val="00C41D31"/>
    <w:rsid w:val="00C42151"/>
    <w:rsid w:val="00C421A3"/>
    <w:rsid w:val="00C42793"/>
    <w:rsid w:val="00C4281F"/>
    <w:rsid w:val="00C429CC"/>
    <w:rsid w:val="00C42CDC"/>
    <w:rsid w:val="00C42E7E"/>
    <w:rsid w:val="00C42FB5"/>
    <w:rsid w:val="00C43260"/>
    <w:rsid w:val="00C43324"/>
    <w:rsid w:val="00C436B9"/>
    <w:rsid w:val="00C43868"/>
    <w:rsid w:val="00C43933"/>
    <w:rsid w:val="00C43A0D"/>
    <w:rsid w:val="00C43A3B"/>
    <w:rsid w:val="00C43BC2"/>
    <w:rsid w:val="00C43D79"/>
    <w:rsid w:val="00C44145"/>
    <w:rsid w:val="00C44238"/>
    <w:rsid w:val="00C4424D"/>
    <w:rsid w:val="00C44324"/>
    <w:rsid w:val="00C4433A"/>
    <w:rsid w:val="00C443AC"/>
    <w:rsid w:val="00C4481A"/>
    <w:rsid w:val="00C44C12"/>
    <w:rsid w:val="00C44D87"/>
    <w:rsid w:val="00C44E0A"/>
    <w:rsid w:val="00C458B8"/>
    <w:rsid w:val="00C459EC"/>
    <w:rsid w:val="00C45A05"/>
    <w:rsid w:val="00C45D64"/>
    <w:rsid w:val="00C45EFC"/>
    <w:rsid w:val="00C460F5"/>
    <w:rsid w:val="00C46296"/>
    <w:rsid w:val="00C462DF"/>
    <w:rsid w:val="00C4634F"/>
    <w:rsid w:val="00C46401"/>
    <w:rsid w:val="00C4649D"/>
    <w:rsid w:val="00C46BAB"/>
    <w:rsid w:val="00C46FAB"/>
    <w:rsid w:val="00C4758B"/>
    <w:rsid w:val="00C478A4"/>
    <w:rsid w:val="00C47A14"/>
    <w:rsid w:val="00C47B45"/>
    <w:rsid w:val="00C47C4E"/>
    <w:rsid w:val="00C47F0B"/>
    <w:rsid w:val="00C5036E"/>
    <w:rsid w:val="00C504D4"/>
    <w:rsid w:val="00C5053E"/>
    <w:rsid w:val="00C50747"/>
    <w:rsid w:val="00C509D9"/>
    <w:rsid w:val="00C50B4D"/>
    <w:rsid w:val="00C50C70"/>
    <w:rsid w:val="00C51496"/>
    <w:rsid w:val="00C5165C"/>
    <w:rsid w:val="00C51EC0"/>
    <w:rsid w:val="00C520B0"/>
    <w:rsid w:val="00C5212F"/>
    <w:rsid w:val="00C521D5"/>
    <w:rsid w:val="00C521EF"/>
    <w:rsid w:val="00C5233C"/>
    <w:rsid w:val="00C52388"/>
    <w:rsid w:val="00C52394"/>
    <w:rsid w:val="00C5241F"/>
    <w:rsid w:val="00C524BF"/>
    <w:rsid w:val="00C52653"/>
    <w:rsid w:val="00C52926"/>
    <w:rsid w:val="00C529A0"/>
    <w:rsid w:val="00C529AA"/>
    <w:rsid w:val="00C52ACE"/>
    <w:rsid w:val="00C52C7B"/>
    <w:rsid w:val="00C52CDF"/>
    <w:rsid w:val="00C52D1C"/>
    <w:rsid w:val="00C52DFE"/>
    <w:rsid w:val="00C536A6"/>
    <w:rsid w:val="00C53814"/>
    <w:rsid w:val="00C5387B"/>
    <w:rsid w:val="00C53941"/>
    <w:rsid w:val="00C53D96"/>
    <w:rsid w:val="00C54337"/>
    <w:rsid w:val="00C54379"/>
    <w:rsid w:val="00C54635"/>
    <w:rsid w:val="00C5486C"/>
    <w:rsid w:val="00C54948"/>
    <w:rsid w:val="00C54A0C"/>
    <w:rsid w:val="00C54B5A"/>
    <w:rsid w:val="00C54CC7"/>
    <w:rsid w:val="00C54D71"/>
    <w:rsid w:val="00C54E49"/>
    <w:rsid w:val="00C555CD"/>
    <w:rsid w:val="00C557F1"/>
    <w:rsid w:val="00C557FB"/>
    <w:rsid w:val="00C559CC"/>
    <w:rsid w:val="00C55FBA"/>
    <w:rsid w:val="00C55FF1"/>
    <w:rsid w:val="00C56040"/>
    <w:rsid w:val="00C560E3"/>
    <w:rsid w:val="00C563FD"/>
    <w:rsid w:val="00C568C1"/>
    <w:rsid w:val="00C568DD"/>
    <w:rsid w:val="00C56A2A"/>
    <w:rsid w:val="00C56F52"/>
    <w:rsid w:val="00C571F1"/>
    <w:rsid w:val="00C5739F"/>
    <w:rsid w:val="00C5750C"/>
    <w:rsid w:val="00C5768F"/>
    <w:rsid w:val="00C5773F"/>
    <w:rsid w:val="00C57965"/>
    <w:rsid w:val="00C57AAD"/>
    <w:rsid w:val="00C57CC8"/>
    <w:rsid w:val="00C57D86"/>
    <w:rsid w:val="00C601B6"/>
    <w:rsid w:val="00C601FC"/>
    <w:rsid w:val="00C604F6"/>
    <w:rsid w:val="00C60568"/>
    <w:rsid w:val="00C606A7"/>
    <w:rsid w:val="00C60777"/>
    <w:rsid w:val="00C608E4"/>
    <w:rsid w:val="00C60D78"/>
    <w:rsid w:val="00C60E5A"/>
    <w:rsid w:val="00C61196"/>
    <w:rsid w:val="00C6141A"/>
    <w:rsid w:val="00C614D8"/>
    <w:rsid w:val="00C61623"/>
    <w:rsid w:val="00C61B0F"/>
    <w:rsid w:val="00C61E0E"/>
    <w:rsid w:val="00C61FC5"/>
    <w:rsid w:val="00C6208A"/>
    <w:rsid w:val="00C62198"/>
    <w:rsid w:val="00C621B7"/>
    <w:rsid w:val="00C622B6"/>
    <w:rsid w:val="00C62667"/>
    <w:rsid w:val="00C62978"/>
    <w:rsid w:val="00C629D7"/>
    <w:rsid w:val="00C62AEB"/>
    <w:rsid w:val="00C62C7F"/>
    <w:rsid w:val="00C62DD5"/>
    <w:rsid w:val="00C62DF7"/>
    <w:rsid w:val="00C62FD1"/>
    <w:rsid w:val="00C63744"/>
    <w:rsid w:val="00C63877"/>
    <w:rsid w:val="00C63AB2"/>
    <w:rsid w:val="00C63C85"/>
    <w:rsid w:val="00C63F05"/>
    <w:rsid w:val="00C64213"/>
    <w:rsid w:val="00C6422D"/>
    <w:rsid w:val="00C64236"/>
    <w:rsid w:val="00C642BF"/>
    <w:rsid w:val="00C643D9"/>
    <w:rsid w:val="00C64520"/>
    <w:rsid w:val="00C64A5B"/>
    <w:rsid w:val="00C64DB9"/>
    <w:rsid w:val="00C64E37"/>
    <w:rsid w:val="00C6507B"/>
    <w:rsid w:val="00C651AD"/>
    <w:rsid w:val="00C651CE"/>
    <w:rsid w:val="00C6554B"/>
    <w:rsid w:val="00C656C3"/>
    <w:rsid w:val="00C6582A"/>
    <w:rsid w:val="00C658C1"/>
    <w:rsid w:val="00C659AF"/>
    <w:rsid w:val="00C65BD5"/>
    <w:rsid w:val="00C65FAA"/>
    <w:rsid w:val="00C66247"/>
    <w:rsid w:val="00C66453"/>
    <w:rsid w:val="00C664CF"/>
    <w:rsid w:val="00C664F3"/>
    <w:rsid w:val="00C666A8"/>
    <w:rsid w:val="00C66B26"/>
    <w:rsid w:val="00C67405"/>
    <w:rsid w:val="00C677E2"/>
    <w:rsid w:val="00C67831"/>
    <w:rsid w:val="00C6791B"/>
    <w:rsid w:val="00C67E50"/>
    <w:rsid w:val="00C70063"/>
    <w:rsid w:val="00C701D6"/>
    <w:rsid w:val="00C704D4"/>
    <w:rsid w:val="00C70838"/>
    <w:rsid w:val="00C7088E"/>
    <w:rsid w:val="00C70982"/>
    <w:rsid w:val="00C709E2"/>
    <w:rsid w:val="00C70A62"/>
    <w:rsid w:val="00C70CDC"/>
    <w:rsid w:val="00C71189"/>
    <w:rsid w:val="00C7136B"/>
    <w:rsid w:val="00C71743"/>
    <w:rsid w:val="00C7181A"/>
    <w:rsid w:val="00C71A54"/>
    <w:rsid w:val="00C71A5C"/>
    <w:rsid w:val="00C71B2D"/>
    <w:rsid w:val="00C71E92"/>
    <w:rsid w:val="00C72474"/>
    <w:rsid w:val="00C72542"/>
    <w:rsid w:val="00C7265F"/>
    <w:rsid w:val="00C72952"/>
    <w:rsid w:val="00C729A3"/>
    <w:rsid w:val="00C72B9A"/>
    <w:rsid w:val="00C730CC"/>
    <w:rsid w:val="00C7377E"/>
    <w:rsid w:val="00C7390D"/>
    <w:rsid w:val="00C739C0"/>
    <w:rsid w:val="00C73A0E"/>
    <w:rsid w:val="00C73AAC"/>
    <w:rsid w:val="00C73DF8"/>
    <w:rsid w:val="00C741D3"/>
    <w:rsid w:val="00C745E9"/>
    <w:rsid w:val="00C74886"/>
    <w:rsid w:val="00C751B0"/>
    <w:rsid w:val="00C75919"/>
    <w:rsid w:val="00C75F0F"/>
    <w:rsid w:val="00C76090"/>
    <w:rsid w:val="00C7618E"/>
    <w:rsid w:val="00C767D1"/>
    <w:rsid w:val="00C76834"/>
    <w:rsid w:val="00C76A43"/>
    <w:rsid w:val="00C76ACF"/>
    <w:rsid w:val="00C76C1A"/>
    <w:rsid w:val="00C76D9B"/>
    <w:rsid w:val="00C76E7E"/>
    <w:rsid w:val="00C76EEE"/>
    <w:rsid w:val="00C7754A"/>
    <w:rsid w:val="00C778DB"/>
    <w:rsid w:val="00C77912"/>
    <w:rsid w:val="00C7798E"/>
    <w:rsid w:val="00C77AA5"/>
    <w:rsid w:val="00C77B4E"/>
    <w:rsid w:val="00C77C22"/>
    <w:rsid w:val="00C80072"/>
    <w:rsid w:val="00C804E6"/>
    <w:rsid w:val="00C80730"/>
    <w:rsid w:val="00C8080D"/>
    <w:rsid w:val="00C80841"/>
    <w:rsid w:val="00C80999"/>
    <w:rsid w:val="00C80A84"/>
    <w:rsid w:val="00C80B24"/>
    <w:rsid w:val="00C81212"/>
    <w:rsid w:val="00C816DF"/>
    <w:rsid w:val="00C81702"/>
    <w:rsid w:val="00C81B2C"/>
    <w:rsid w:val="00C81BAE"/>
    <w:rsid w:val="00C82406"/>
    <w:rsid w:val="00C8248C"/>
    <w:rsid w:val="00C8299B"/>
    <w:rsid w:val="00C82A57"/>
    <w:rsid w:val="00C82AA0"/>
    <w:rsid w:val="00C82D92"/>
    <w:rsid w:val="00C82E9A"/>
    <w:rsid w:val="00C82F36"/>
    <w:rsid w:val="00C83180"/>
    <w:rsid w:val="00C832D9"/>
    <w:rsid w:val="00C83369"/>
    <w:rsid w:val="00C8347A"/>
    <w:rsid w:val="00C838BC"/>
    <w:rsid w:val="00C840AF"/>
    <w:rsid w:val="00C8436C"/>
    <w:rsid w:val="00C8479C"/>
    <w:rsid w:val="00C8486C"/>
    <w:rsid w:val="00C84E04"/>
    <w:rsid w:val="00C85079"/>
    <w:rsid w:val="00C8509F"/>
    <w:rsid w:val="00C85122"/>
    <w:rsid w:val="00C85221"/>
    <w:rsid w:val="00C853B4"/>
    <w:rsid w:val="00C85673"/>
    <w:rsid w:val="00C8573E"/>
    <w:rsid w:val="00C85DA9"/>
    <w:rsid w:val="00C85DAA"/>
    <w:rsid w:val="00C85FBB"/>
    <w:rsid w:val="00C86365"/>
    <w:rsid w:val="00C8652D"/>
    <w:rsid w:val="00C86553"/>
    <w:rsid w:val="00C8680D"/>
    <w:rsid w:val="00C86B6F"/>
    <w:rsid w:val="00C86D0E"/>
    <w:rsid w:val="00C870C3"/>
    <w:rsid w:val="00C87128"/>
    <w:rsid w:val="00C87242"/>
    <w:rsid w:val="00C874CC"/>
    <w:rsid w:val="00C879C4"/>
    <w:rsid w:val="00C879F9"/>
    <w:rsid w:val="00C87A79"/>
    <w:rsid w:val="00C87DED"/>
    <w:rsid w:val="00C87E44"/>
    <w:rsid w:val="00C9009B"/>
    <w:rsid w:val="00C906D8"/>
    <w:rsid w:val="00C90795"/>
    <w:rsid w:val="00C909CC"/>
    <w:rsid w:val="00C90A19"/>
    <w:rsid w:val="00C90B34"/>
    <w:rsid w:val="00C90BB3"/>
    <w:rsid w:val="00C90D05"/>
    <w:rsid w:val="00C90D20"/>
    <w:rsid w:val="00C90EB5"/>
    <w:rsid w:val="00C90EFA"/>
    <w:rsid w:val="00C90F1A"/>
    <w:rsid w:val="00C9121D"/>
    <w:rsid w:val="00C9139D"/>
    <w:rsid w:val="00C915D7"/>
    <w:rsid w:val="00C9160E"/>
    <w:rsid w:val="00C9169F"/>
    <w:rsid w:val="00C919E6"/>
    <w:rsid w:val="00C91BA2"/>
    <w:rsid w:val="00C92047"/>
    <w:rsid w:val="00C921B6"/>
    <w:rsid w:val="00C922F1"/>
    <w:rsid w:val="00C9269F"/>
    <w:rsid w:val="00C92756"/>
    <w:rsid w:val="00C92948"/>
    <w:rsid w:val="00C929A0"/>
    <w:rsid w:val="00C92B00"/>
    <w:rsid w:val="00C92F74"/>
    <w:rsid w:val="00C9300F"/>
    <w:rsid w:val="00C9323C"/>
    <w:rsid w:val="00C93322"/>
    <w:rsid w:val="00C93414"/>
    <w:rsid w:val="00C93578"/>
    <w:rsid w:val="00C93940"/>
    <w:rsid w:val="00C9398C"/>
    <w:rsid w:val="00C93AA4"/>
    <w:rsid w:val="00C93C59"/>
    <w:rsid w:val="00C93CC6"/>
    <w:rsid w:val="00C94110"/>
    <w:rsid w:val="00C94218"/>
    <w:rsid w:val="00C944AC"/>
    <w:rsid w:val="00C944E0"/>
    <w:rsid w:val="00C9483E"/>
    <w:rsid w:val="00C949C3"/>
    <w:rsid w:val="00C94B81"/>
    <w:rsid w:val="00C94B8B"/>
    <w:rsid w:val="00C94EC7"/>
    <w:rsid w:val="00C94F5D"/>
    <w:rsid w:val="00C95019"/>
    <w:rsid w:val="00C9524D"/>
    <w:rsid w:val="00C95ED0"/>
    <w:rsid w:val="00C95F22"/>
    <w:rsid w:val="00C95FC8"/>
    <w:rsid w:val="00C9627C"/>
    <w:rsid w:val="00C963D9"/>
    <w:rsid w:val="00C966EF"/>
    <w:rsid w:val="00C9686C"/>
    <w:rsid w:val="00C96BBC"/>
    <w:rsid w:val="00C96D19"/>
    <w:rsid w:val="00C96D6B"/>
    <w:rsid w:val="00C96FEF"/>
    <w:rsid w:val="00C97120"/>
    <w:rsid w:val="00C971A8"/>
    <w:rsid w:val="00C973BD"/>
    <w:rsid w:val="00C97695"/>
    <w:rsid w:val="00C9783E"/>
    <w:rsid w:val="00C979C5"/>
    <w:rsid w:val="00C97ABD"/>
    <w:rsid w:val="00C97E82"/>
    <w:rsid w:val="00C97E97"/>
    <w:rsid w:val="00CA039E"/>
    <w:rsid w:val="00CA073D"/>
    <w:rsid w:val="00CA0A91"/>
    <w:rsid w:val="00CA0E13"/>
    <w:rsid w:val="00CA1085"/>
    <w:rsid w:val="00CA1091"/>
    <w:rsid w:val="00CA10C2"/>
    <w:rsid w:val="00CA1239"/>
    <w:rsid w:val="00CA14D4"/>
    <w:rsid w:val="00CA1664"/>
    <w:rsid w:val="00CA1966"/>
    <w:rsid w:val="00CA1ACF"/>
    <w:rsid w:val="00CA1C02"/>
    <w:rsid w:val="00CA1CA6"/>
    <w:rsid w:val="00CA1D15"/>
    <w:rsid w:val="00CA1FE5"/>
    <w:rsid w:val="00CA2033"/>
    <w:rsid w:val="00CA20E7"/>
    <w:rsid w:val="00CA21D1"/>
    <w:rsid w:val="00CA25B1"/>
    <w:rsid w:val="00CA274A"/>
    <w:rsid w:val="00CA27CD"/>
    <w:rsid w:val="00CA2B2F"/>
    <w:rsid w:val="00CA2CD4"/>
    <w:rsid w:val="00CA2E2C"/>
    <w:rsid w:val="00CA2F22"/>
    <w:rsid w:val="00CA2F61"/>
    <w:rsid w:val="00CA2FED"/>
    <w:rsid w:val="00CA318B"/>
    <w:rsid w:val="00CA3226"/>
    <w:rsid w:val="00CA348D"/>
    <w:rsid w:val="00CA352A"/>
    <w:rsid w:val="00CA37FB"/>
    <w:rsid w:val="00CA3B6D"/>
    <w:rsid w:val="00CA4198"/>
    <w:rsid w:val="00CA44D7"/>
    <w:rsid w:val="00CA47F7"/>
    <w:rsid w:val="00CA481B"/>
    <w:rsid w:val="00CA4AE5"/>
    <w:rsid w:val="00CA4E2A"/>
    <w:rsid w:val="00CA4F10"/>
    <w:rsid w:val="00CA4FCC"/>
    <w:rsid w:val="00CA5228"/>
    <w:rsid w:val="00CA584D"/>
    <w:rsid w:val="00CA58BE"/>
    <w:rsid w:val="00CA5940"/>
    <w:rsid w:val="00CA5B1D"/>
    <w:rsid w:val="00CA5BB2"/>
    <w:rsid w:val="00CA5D3B"/>
    <w:rsid w:val="00CA60D1"/>
    <w:rsid w:val="00CA6292"/>
    <w:rsid w:val="00CA647E"/>
    <w:rsid w:val="00CA650F"/>
    <w:rsid w:val="00CA6569"/>
    <w:rsid w:val="00CA6ADA"/>
    <w:rsid w:val="00CA6CBC"/>
    <w:rsid w:val="00CA6D00"/>
    <w:rsid w:val="00CA6DF1"/>
    <w:rsid w:val="00CA724E"/>
    <w:rsid w:val="00CA72E9"/>
    <w:rsid w:val="00CA7449"/>
    <w:rsid w:val="00CA7853"/>
    <w:rsid w:val="00CA78E1"/>
    <w:rsid w:val="00CA7934"/>
    <w:rsid w:val="00CA7943"/>
    <w:rsid w:val="00CA7E39"/>
    <w:rsid w:val="00CA7E50"/>
    <w:rsid w:val="00CA7F00"/>
    <w:rsid w:val="00CB0284"/>
    <w:rsid w:val="00CB02D5"/>
    <w:rsid w:val="00CB0385"/>
    <w:rsid w:val="00CB0824"/>
    <w:rsid w:val="00CB0D9D"/>
    <w:rsid w:val="00CB0E73"/>
    <w:rsid w:val="00CB1149"/>
    <w:rsid w:val="00CB140B"/>
    <w:rsid w:val="00CB1443"/>
    <w:rsid w:val="00CB15BE"/>
    <w:rsid w:val="00CB193D"/>
    <w:rsid w:val="00CB1C62"/>
    <w:rsid w:val="00CB1D15"/>
    <w:rsid w:val="00CB1E79"/>
    <w:rsid w:val="00CB1F59"/>
    <w:rsid w:val="00CB2049"/>
    <w:rsid w:val="00CB23EB"/>
    <w:rsid w:val="00CB252B"/>
    <w:rsid w:val="00CB2793"/>
    <w:rsid w:val="00CB2807"/>
    <w:rsid w:val="00CB2962"/>
    <w:rsid w:val="00CB2B71"/>
    <w:rsid w:val="00CB2F4A"/>
    <w:rsid w:val="00CB3202"/>
    <w:rsid w:val="00CB32E2"/>
    <w:rsid w:val="00CB33AA"/>
    <w:rsid w:val="00CB3469"/>
    <w:rsid w:val="00CB3503"/>
    <w:rsid w:val="00CB3953"/>
    <w:rsid w:val="00CB3B2F"/>
    <w:rsid w:val="00CB3C6D"/>
    <w:rsid w:val="00CB3FCC"/>
    <w:rsid w:val="00CB3FF6"/>
    <w:rsid w:val="00CB400A"/>
    <w:rsid w:val="00CB40D0"/>
    <w:rsid w:val="00CB4307"/>
    <w:rsid w:val="00CB43E1"/>
    <w:rsid w:val="00CB45E1"/>
    <w:rsid w:val="00CB479C"/>
    <w:rsid w:val="00CB47C9"/>
    <w:rsid w:val="00CB4B86"/>
    <w:rsid w:val="00CB4F44"/>
    <w:rsid w:val="00CB4F55"/>
    <w:rsid w:val="00CB52FC"/>
    <w:rsid w:val="00CB5636"/>
    <w:rsid w:val="00CB582B"/>
    <w:rsid w:val="00CB5B68"/>
    <w:rsid w:val="00CB5E62"/>
    <w:rsid w:val="00CB63EC"/>
    <w:rsid w:val="00CB64DA"/>
    <w:rsid w:val="00CB6886"/>
    <w:rsid w:val="00CB6C28"/>
    <w:rsid w:val="00CB6F84"/>
    <w:rsid w:val="00CB6FB8"/>
    <w:rsid w:val="00CB71CF"/>
    <w:rsid w:val="00CB7274"/>
    <w:rsid w:val="00CB73B6"/>
    <w:rsid w:val="00CB7538"/>
    <w:rsid w:val="00CB7714"/>
    <w:rsid w:val="00CB7992"/>
    <w:rsid w:val="00CB79A8"/>
    <w:rsid w:val="00CB7C09"/>
    <w:rsid w:val="00CB7CEE"/>
    <w:rsid w:val="00CB7E6C"/>
    <w:rsid w:val="00CB7FEC"/>
    <w:rsid w:val="00CC005E"/>
    <w:rsid w:val="00CC0210"/>
    <w:rsid w:val="00CC071B"/>
    <w:rsid w:val="00CC0A17"/>
    <w:rsid w:val="00CC0B9C"/>
    <w:rsid w:val="00CC0C6F"/>
    <w:rsid w:val="00CC0CC1"/>
    <w:rsid w:val="00CC0FEF"/>
    <w:rsid w:val="00CC14E4"/>
    <w:rsid w:val="00CC152B"/>
    <w:rsid w:val="00CC158E"/>
    <w:rsid w:val="00CC179D"/>
    <w:rsid w:val="00CC1A09"/>
    <w:rsid w:val="00CC1F81"/>
    <w:rsid w:val="00CC20E8"/>
    <w:rsid w:val="00CC237F"/>
    <w:rsid w:val="00CC266D"/>
    <w:rsid w:val="00CC26D9"/>
    <w:rsid w:val="00CC28B6"/>
    <w:rsid w:val="00CC2988"/>
    <w:rsid w:val="00CC2F85"/>
    <w:rsid w:val="00CC34BA"/>
    <w:rsid w:val="00CC3572"/>
    <w:rsid w:val="00CC3AB9"/>
    <w:rsid w:val="00CC3E12"/>
    <w:rsid w:val="00CC3F24"/>
    <w:rsid w:val="00CC426C"/>
    <w:rsid w:val="00CC4645"/>
    <w:rsid w:val="00CC48AE"/>
    <w:rsid w:val="00CC4E62"/>
    <w:rsid w:val="00CC5037"/>
    <w:rsid w:val="00CC5086"/>
    <w:rsid w:val="00CC52EE"/>
    <w:rsid w:val="00CC535C"/>
    <w:rsid w:val="00CC5474"/>
    <w:rsid w:val="00CC55B5"/>
    <w:rsid w:val="00CC58EE"/>
    <w:rsid w:val="00CC5AFE"/>
    <w:rsid w:val="00CC5F79"/>
    <w:rsid w:val="00CC6439"/>
    <w:rsid w:val="00CC64D7"/>
    <w:rsid w:val="00CC65B7"/>
    <w:rsid w:val="00CC6905"/>
    <w:rsid w:val="00CC6A06"/>
    <w:rsid w:val="00CC7072"/>
    <w:rsid w:val="00CC71FD"/>
    <w:rsid w:val="00CC73EA"/>
    <w:rsid w:val="00CC7932"/>
    <w:rsid w:val="00CC7A60"/>
    <w:rsid w:val="00CC7D8B"/>
    <w:rsid w:val="00CC7DA0"/>
    <w:rsid w:val="00CD09CA"/>
    <w:rsid w:val="00CD0C42"/>
    <w:rsid w:val="00CD0D7A"/>
    <w:rsid w:val="00CD0EDA"/>
    <w:rsid w:val="00CD11BA"/>
    <w:rsid w:val="00CD1793"/>
    <w:rsid w:val="00CD18D2"/>
    <w:rsid w:val="00CD1902"/>
    <w:rsid w:val="00CD1963"/>
    <w:rsid w:val="00CD1981"/>
    <w:rsid w:val="00CD19B7"/>
    <w:rsid w:val="00CD1D3F"/>
    <w:rsid w:val="00CD1D7E"/>
    <w:rsid w:val="00CD1DC7"/>
    <w:rsid w:val="00CD21CF"/>
    <w:rsid w:val="00CD24A7"/>
    <w:rsid w:val="00CD271B"/>
    <w:rsid w:val="00CD29F5"/>
    <w:rsid w:val="00CD2A44"/>
    <w:rsid w:val="00CD2C73"/>
    <w:rsid w:val="00CD2F4F"/>
    <w:rsid w:val="00CD2F89"/>
    <w:rsid w:val="00CD34AC"/>
    <w:rsid w:val="00CD3D01"/>
    <w:rsid w:val="00CD4030"/>
    <w:rsid w:val="00CD44CC"/>
    <w:rsid w:val="00CD4545"/>
    <w:rsid w:val="00CD49BB"/>
    <w:rsid w:val="00CD4AB8"/>
    <w:rsid w:val="00CD4BAE"/>
    <w:rsid w:val="00CD542B"/>
    <w:rsid w:val="00CD554A"/>
    <w:rsid w:val="00CD55D4"/>
    <w:rsid w:val="00CD569D"/>
    <w:rsid w:val="00CD571E"/>
    <w:rsid w:val="00CD5766"/>
    <w:rsid w:val="00CD596D"/>
    <w:rsid w:val="00CD5B5E"/>
    <w:rsid w:val="00CD5B6D"/>
    <w:rsid w:val="00CD5C00"/>
    <w:rsid w:val="00CD60BD"/>
    <w:rsid w:val="00CD61E6"/>
    <w:rsid w:val="00CD6403"/>
    <w:rsid w:val="00CD682D"/>
    <w:rsid w:val="00CD69B2"/>
    <w:rsid w:val="00CD6C67"/>
    <w:rsid w:val="00CD6E64"/>
    <w:rsid w:val="00CD7532"/>
    <w:rsid w:val="00CD7798"/>
    <w:rsid w:val="00CD78E4"/>
    <w:rsid w:val="00CD798A"/>
    <w:rsid w:val="00CD7A62"/>
    <w:rsid w:val="00CD7BF6"/>
    <w:rsid w:val="00CD7C7E"/>
    <w:rsid w:val="00CE0006"/>
    <w:rsid w:val="00CE03BE"/>
    <w:rsid w:val="00CE0433"/>
    <w:rsid w:val="00CE04B2"/>
    <w:rsid w:val="00CE04E7"/>
    <w:rsid w:val="00CE077C"/>
    <w:rsid w:val="00CE08DC"/>
    <w:rsid w:val="00CE09F2"/>
    <w:rsid w:val="00CE0BB0"/>
    <w:rsid w:val="00CE0E8B"/>
    <w:rsid w:val="00CE0F05"/>
    <w:rsid w:val="00CE1350"/>
    <w:rsid w:val="00CE1392"/>
    <w:rsid w:val="00CE1734"/>
    <w:rsid w:val="00CE1AF3"/>
    <w:rsid w:val="00CE1BC2"/>
    <w:rsid w:val="00CE220E"/>
    <w:rsid w:val="00CE2450"/>
    <w:rsid w:val="00CE278A"/>
    <w:rsid w:val="00CE2A43"/>
    <w:rsid w:val="00CE2B6D"/>
    <w:rsid w:val="00CE2E2B"/>
    <w:rsid w:val="00CE2EA1"/>
    <w:rsid w:val="00CE2EC9"/>
    <w:rsid w:val="00CE2F88"/>
    <w:rsid w:val="00CE3087"/>
    <w:rsid w:val="00CE30C5"/>
    <w:rsid w:val="00CE314C"/>
    <w:rsid w:val="00CE320F"/>
    <w:rsid w:val="00CE3251"/>
    <w:rsid w:val="00CE34CE"/>
    <w:rsid w:val="00CE36CF"/>
    <w:rsid w:val="00CE3E22"/>
    <w:rsid w:val="00CE3E30"/>
    <w:rsid w:val="00CE3ECF"/>
    <w:rsid w:val="00CE4B90"/>
    <w:rsid w:val="00CE4C31"/>
    <w:rsid w:val="00CE4D35"/>
    <w:rsid w:val="00CE4E3D"/>
    <w:rsid w:val="00CE4F21"/>
    <w:rsid w:val="00CE52CE"/>
    <w:rsid w:val="00CE5533"/>
    <w:rsid w:val="00CE5615"/>
    <w:rsid w:val="00CE56CC"/>
    <w:rsid w:val="00CE56F5"/>
    <w:rsid w:val="00CE588D"/>
    <w:rsid w:val="00CE5984"/>
    <w:rsid w:val="00CE59E8"/>
    <w:rsid w:val="00CE5C74"/>
    <w:rsid w:val="00CE5EFE"/>
    <w:rsid w:val="00CE60DA"/>
    <w:rsid w:val="00CE628D"/>
    <w:rsid w:val="00CE668E"/>
    <w:rsid w:val="00CE6B6F"/>
    <w:rsid w:val="00CE6EFD"/>
    <w:rsid w:val="00CE70DE"/>
    <w:rsid w:val="00CE71B6"/>
    <w:rsid w:val="00CE71DE"/>
    <w:rsid w:val="00CE73F8"/>
    <w:rsid w:val="00CE7449"/>
    <w:rsid w:val="00CE76E3"/>
    <w:rsid w:val="00CE77A4"/>
    <w:rsid w:val="00CE79CE"/>
    <w:rsid w:val="00CE7FB3"/>
    <w:rsid w:val="00CF01D5"/>
    <w:rsid w:val="00CF0264"/>
    <w:rsid w:val="00CF03CB"/>
    <w:rsid w:val="00CF04F5"/>
    <w:rsid w:val="00CF0540"/>
    <w:rsid w:val="00CF0853"/>
    <w:rsid w:val="00CF0B87"/>
    <w:rsid w:val="00CF0C40"/>
    <w:rsid w:val="00CF0F5E"/>
    <w:rsid w:val="00CF135E"/>
    <w:rsid w:val="00CF1C6F"/>
    <w:rsid w:val="00CF1E49"/>
    <w:rsid w:val="00CF2469"/>
    <w:rsid w:val="00CF2684"/>
    <w:rsid w:val="00CF28E8"/>
    <w:rsid w:val="00CF2BCA"/>
    <w:rsid w:val="00CF323F"/>
    <w:rsid w:val="00CF32CC"/>
    <w:rsid w:val="00CF34C5"/>
    <w:rsid w:val="00CF38B3"/>
    <w:rsid w:val="00CF3A2D"/>
    <w:rsid w:val="00CF3C0A"/>
    <w:rsid w:val="00CF4012"/>
    <w:rsid w:val="00CF4017"/>
    <w:rsid w:val="00CF40C6"/>
    <w:rsid w:val="00CF4317"/>
    <w:rsid w:val="00CF468C"/>
    <w:rsid w:val="00CF4710"/>
    <w:rsid w:val="00CF4835"/>
    <w:rsid w:val="00CF51C1"/>
    <w:rsid w:val="00CF5299"/>
    <w:rsid w:val="00CF53D9"/>
    <w:rsid w:val="00CF5776"/>
    <w:rsid w:val="00CF589B"/>
    <w:rsid w:val="00CF5B3C"/>
    <w:rsid w:val="00CF5E03"/>
    <w:rsid w:val="00CF5E37"/>
    <w:rsid w:val="00CF5EEA"/>
    <w:rsid w:val="00CF65C9"/>
    <w:rsid w:val="00CF6E0F"/>
    <w:rsid w:val="00CF6E47"/>
    <w:rsid w:val="00CF7680"/>
    <w:rsid w:val="00CF789A"/>
    <w:rsid w:val="00CF7A8E"/>
    <w:rsid w:val="00CF7CF6"/>
    <w:rsid w:val="00D00016"/>
    <w:rsid w:val="00D0039C"/>
    <w:rsid w:val="00D00DCD"/>
    <w:rsid w:val="00D00E8F"/>
    <w:rsid w:val="00D01100"/>
    <w:rsid w:val="00D01416"/>
    <w:rsid w:val="00D01727"/>
    <w:rsid w:val="00D01791"/>
    <w:rsid w:val="00D0191A"/>
    <w:rsid w:val="00D01AF4"/>
    <w:rsid w:val="00D02445"/>
    <w:rsid w:val="00D025EE"/>
    <w:rsid w:val="00D02623"/>
    <w:rsid w:val="00D02906"/>
    <w:rsid w:val="00D02AE6"/>
    <w:rsid w:val="00D02F15"/>
    <w:rsid w:val="00D02F4A"/>
    <w:rsid w:val="00D03255"/>
    <w:rsid w:val="00D03521"/>
    <w:rsid w:val="00D0352F"/>
    <w:rsid w:val="00D035E5"/>
    <w:rsid w:val="00D03AA2"/>
    <w:rsid w:val="00D03E78"/>
    <w:rsid w:val="00D03FF6"/>
    <w:rsid w:val="00D040D7"/>
    <w:rsid w:val="00D044CD"/>
    <w:rsid w:val="00D044D6"/>
    <w:rsid w:val="00D045AD"/>
    <w:rsid w:val="00D04963"/>
    <w:rsid w:val="00D04A0C"/>
    <w:rsid w:val="00D04B43"/>
    <w:rsid w:val="00D053F8"/>
    <w:rsid w:val="00D0546F"/>
    <w:rsid w:val="00D056B9"/>
    <w:rsid w:val="00D057AA"/>
    <w:rsid w:val="00D05920"/>
    <w:rsid w:val="00D05B49"/>
    <w:rsid w:val="00D05B74"/>
    <w:rsid w:val="00D06142"/>
    <w:rsid w:val="00D06BEE"/>
    <w:rsid w:val="00D076A6"/>
    <w:rsid w:val="00D07750"/>
    <w:rsid w:val="00D078F1"/>
    <w:rsid w:val="00D07A95"/>
    <w:rsid w:val="00D07BA4"/>
    <w:rsid w:val="00D07C2C"/>
    <w:rsid w:val="00D07D39"/>
    <w:rsid w:val="00D07FCF"/>
    <w:rsid w:val="00D102AD"/>
    <w:rsid w:val="00D107AE"/>
    <w:rsid w:val="00D109CB"/>
    <w:rsid w:val="00D10A9F"/>
    <w:rsid w:val="00D10ADB"/>
    <w:rsid w:val="00D10C38"/>
    <w:rsid w:val="00D10DA5"/>
    <w:rsid w:val="00D112BC"/>
    <w:rsid w:val="00D11432"/>
    <w:rsid w:val="00D119AE"/>
    <w:rsid w:val="00D11CBF"/>
    <w:rsid w:val="00D1273C"/>
    <w:rsid w:val="00D128BF"/>
    <w:rsid w:val="00D12965"/>
    <w:rsid w:val="00D12B7D"/>
    <w:rsid w:val="00D12CB1"/>
    <w:rsid w:val="00D12FB5"/>
    <w:rsid w:val="00D13218"/>
    <w:rsid w:val="00D13672"/>
    <w:rsid w:val="00D13706"/>
    <w:rsid w:val="00D13713"/>
    <w:rsid w:val="00D13897"/>
    <w:rsid w:val="00D13AE7"/>
    <w:rsid w:val="00D1408A"/>
    <w:rsid w:val="00D1424A"/>
    <w:rsid w:val="00D14F84"/>
    <w:rsid w:val="00D15116"/>
    <w:rsid w:val="00D154DD"/>
    <w:rsid w:val="00D157E3"/>
    <w:rsid w:val="00D15A16"/>
    <w:rsid w:val="00D15B2C"/>
    <w:rsid w:val="00D15CAC"/>
    <w:rsid w:val="00D15D25"/>
    <w:rsid w:val="00D15EDF"/>
    <w:rsid w:val="00D1631C"/>
    <w:rsid w:val="00D163D7"/>
    <w:rsid w:val="00D1652B"/>
    <w:rsid w:val="00D165C1"/>
    <w:rsid w:val="00D16BA7"/>
    <w:rsid w:val="00D16C58"/>
    <w:rsid w:val="00D16D63"/>
    <w:rsid w:val="00D1705C"/>
    <w:rsid w:val="00D17202"/>
    <w:rsid w:val="00D17308"/>
    <w:rsid w:val="00D176A6"/>
    <w:rsid w:val="00D1780F"/>
    <w:rsid w:val="00D17DA5"/>
    <w:rsid w:val="00D17FA2"/>
    <w:rsid w:val="00D20113"/>
    <w:rsid w:val="00D20961"/>
    <w:rsid w:val="00D20AFC"/>
    <w:rsid w:val="00D20DA4"/>
    <w:rsid w:val="00D20E1F"/>
    <w:rsid w:val="00D2110D"/>
    <w:rsid w:val="00D213A2"/>
    <w:rsid w:val="00D21865"/>
    <w:rsid w:val="00D21868"/>
    <w:rsid w:val="00D21978"/>
    <w:rsid w:val="00D21C9C"/>
    <w:rsid w:val="00D21E68"/>
    <w:rsid w:val="00D21FE4"/>
    <w:rsid w:val="00D22016"/>
    <w:rsid w:val="00D22272"/>
    <w:rsid w:val="00D2252E"/>
    <w:rsid w:val="00D2256F"/>
    <w:rsid w:val="00D2267C"/>
    <w:rsid w:val="00D22B38"/>
    <w:rsid w:val="00D22F7A"/>
    <w:rsid w:val="00D23065"/>
    <w:rsid w:val="00D2312F"/>
    <w:rsid w:val="00D234C6"/>
    <w:rsid w:val="00D237BF"/>
    <w:rsid w:val="00D2384B"/>
    <w:rsid w:val="00D23923"/>
    <w:rsid w:val="00D23E1A"/>
    <w:rsid w:val="00D23FDA"/>
    <w:rsid w:val="00D24091"/>
    <w:rsid w:val="00D242E2"/>
    <w:rsid w:val="00D243C8"/>
    <w:rsid w:val="00D24544"/>
    <w:rsid w:val="00D2472E"/>
    <w:rsid w:val="00D24B11"/>
    <w:rsid w:val="00D24E02"/>
    <w:rsid w:val="00D24ED9"/>
    <w:rsid w:val="00D24FB5"/>
    <w:rsid w:val="00D25050"/>
    <w:rsid w:val="00D25455"/>
    <w:rsid w:val="00D25640"/>
    <w:rsid w:val="00D25A33"/>
    <w:rsid w:val="00D25FF6"/>
    <w:rsid w:val="00D260AB"/>
    <w:rsid w:val="00D2633D"/>
    <w:rsid w:val="00D26508"/>
    <w:rsid w:val="00D26773"/>
    <w:rsid w:val="00D26886"/>
    <w:rsid w:val="00D269E9"/>
    <w:rsid w:val="00D26B49"/>
    <w:rsid w:val="00D2708B"/>
    <w:rsid w:val="00D271A1"/>
    <w:rsid w:val="00D27527"/>
    <w:rsid w:val="00D27879"/>
    <w:rsid w:val="00D278A6"/>
    <w:rsid w:val="00D27A31"/>
    <w:rsid w:val="00D27CA1"/>
    <w:rsid w:val="00D30005"/>
    <w:rsid w:val="00D300C1"/>
    <w:rsid w:val="00D302F7"/>
    <w:rsid w:val="00D3037E"/>
    <w:rsid w:val="00D303D7"/>
    <w:rsid w:val="00D307E8"/>
    <w:rsid w:val="00D30E86"/>
    <w:rsid w:val="00D312A5"/>
    <w:rsid w:val="00D312D8"/>
    <w:rsid w:val="00D312DF"/>
    <w:rsid w:val="00D31425"/>
    <w:rsid w:val="00D31732"/>
    <w:rsid w:val="00D317F1"/>
    <w:rsid w:val="00D319A3"/>
    <w:rsid w:val="00D31CC0"/>
    <w:rsid w:val="00D323B5"/>
    <w:rsid w:val="00D32529"/>
    <w:rsid w:val="00D328E3"/>
    <w:rsid w:val="00D32C13"/>
    <w:rsid w:val="00D32DAE"/>
    <w:rsid w:val="00D32DFA"/>
    <w:rsid w:val="00D32EE9"/>
    <w:rsid w:val="00D330E9"/>
    <w:rsid w:val="00D331CC"/>
    <w:rsid w:val="00D33370"/>
    <w:rsid w:val="00D33432"/>
    <w:rsid w:val="00D338B9"/>
    <w:rsid w:val="00D33F74"/>
    <w:rsid w:val="00D34027"/>
    <w:rsid w:val="00D3443F"/>
    <w:rsid w:val="00D347AA"/>
    <w:rsid w:val="00D34A3C"/>
    <w:rsid w:val="00D34C3F"/>
    <w:rsid w:val="00D34CBF"/>
    <w:rsid w:val="00D34E35"/>
    <w:rsid w:val="00D34EF9"/>
    <w:rsid w:val="00D34F21"/>
    <w:rsid w:val="00D350F5"/>
    <w:rsid w:val="00D35165"/>
    <w:rsid w:val="00D35190"/>
    <w:rsid w:val="00D352F7"/>
    <w:rsid w:val="00D355DF"/>
    <w:rsid w:val="00D35881"/>
    <w:rsid w:val="00D35884"/>
    <w:rsid w:val="00D35938"/>
    <w:rsid w:val="00D359E2"/>
    <w:rsid w:val="00D35A34"/>
    <w:rsid w:val="00D35C81"/>
    <w:rsid w:val="00D35D20"/>
    <w:rsid w:val="00D35E65"/>
    <w:rsid w:val="00D35F03"/>
    <w:rsid w:val="00D36236"/>
    <w:rsid w:val="00D368F8"/>
    <w:rsid w:val="00D37624"/>
    <w:rsid w:val="00D37849"/>
    <w:rsid w:val="00D37AC4"/>
    <w:rsid w:val="00D37DFB"/>
    <w:rsid w:val="00D4002C"/>
    <w:rsid w:val="00D40327"/>
    <w:rsid w:val="00D40330"/>
    <w:rsid w:val="00D40538"/>
    <w:rsid w:val="00D405CE"/>
    <w:rsid w:val="00D40C79"/>
    <w:rsid w:val="00D41098"/>
    <w:rsid w:val="00D410DB"/>
    <w:rsid w:val="00D412AB"/>
    <w:rsid w:val="00D41848"/>
    <w:rsid w:val="00D418EC"/>
    <w:rsid w:val="00D4198F"/>
    <w:rsid w:val="00D419BF"/>
    <w:rsid w:val="00D41BBB"/>
    <w:rsid w:val="00D41BBC"/>
    <w:rsid w:val="00D41D63"/>
    <w:rsid w:val="00D41DF4"/>
    <w:rsid w:val="00D41E01"/>
    <w:rsid w:val="00D41F06"/>
    <w:rsid w:val="00D420D6"/>
    <w:rsid w:val="00D424C5"/>
    <w:rsid w:val="00D42540"/>
    <w:rsid w:val="00D4255D"/>
    <w:rsid w:val="00D4286B"/>
    <w:rsid w:val="00D42C10"/>
    <w:rsid w:val="00D42C58"/>
    <w:rsid w:val="00D431B6"/>
    <w:rsid w:val="00D43332"/>
    <w:rsid w:val="00D4336A"/>
    <w:rsid w:val="00D4337A"/>
    <w:rsid w:val="00D43388"/>
    <w:rsid w:val="00D436FE"/>
    <w:rsid w:val="00D4375F"/>
    <w:rsid w:val="00D43A6F"/>
    <w:rsid w:val="00D43B9B"/>
    <w:rsid w:val="00D4405A"/>
    <w:rsid w:val="00D44999"/>
    <w:rsid w:val="00D44A29"/>
    <w:rsid w:val="00D44D70"/>
    <w:rsid w:val="00D44E85"/>
    <w:rsid w:val="00D44EA5"/>
    <w:rsid w:val="00D45099"/>
    <w:rsid w:val="00D45319"/>
    <w:rsid w:val="00D45337"/>
    <w:rsid w:val="00D45420"/>
    <w:rsid w:val="00D4589B"/>
    <w:rsid w:val="00D460BE"/>
    <w:rsid w:val="00D4623F"/>
    <w:rsid w:val="00D46311"/>
    <w:rsid w:val="00D46510"/>
    <w:rsid w:val="00D46612"/>
    <w:rsid w:val="00D469A2"/>
    <w:rsid w:val="00D46ABF"/>
    <w:rsid w:val="00D46AC8"/>
    <w:rsid w:val="00D46ACD"/>
    <w:rsid w:val="00D46ADE"/>
    <w:rsid w:val="00D46BAC"/>
    <w:rsid w:val="00D46E5F"/>
    <w:rsid w:val="00D46E64"/>
    <w:rsid w:val="00D47056"/>
    <w:rsid w:val="00D471CA"/>
    <w:rsid w:val="00D47AF7"/>
    <w:rsid w:val="00D47B5F"/>
    <w:rsid w:val="00D47D03"/>
    <w:rsid w:val="00D47E32"/>
    <w:rsid w:val="00D47E37"/>
    <w:rsid w:val="00D50128"/>
    <w:rsid w:val="00D502A8"/>
    <w:rsid w:val="00D5085B"/>
    <w:rsid w:val="00D508D1"/>
    <w:rsid w:val="00D50D5C"/>
    <w:rsid w:val="00D50DCC"/>
    <w:rsid w:val="00D510D9"/>
    <w:rsid w:val="00D51139"/>
    <w:rsid w:val="00D51213"/>
    <w:rsid w:val="00D513A4"/>
    <w:rsid w:val="00D514EA"/>
    <w:rsid w:val="00D515CD"/>
    <w:rsid w:val="00D51619"/>
    <w:rsid w:val="00D51717"/>
    <w:rsid w:val="00D51778"/>
    <w:rsid w:val="00D51B5C"/>
    <w:rsid w:val="00D51BD4"/>
    <w:rsid w:val="00D520F2"/>
    <w:rsid w:val="00D52339"/>
    <w:rsid w:val="00D52376"/>
    <w:rsid w:val="00D52603"/>
    <w:rsid w:val="00D52A0E"/>
    <w:rsid w:val="00D52C05"/>
    <w:rsid w:val="00D52D02"/>
    <w:rsid w:val="00D53459"/>
    <w:rsid w:val="00D537AF"/>
    <w:rsid w:val="00D53849"/>
    <w:rsid w:val="00D538C5"/>
    <w:rsid w:val="00D53922"/>
    <w:rsid w:val="00D53AF3"/>
    <w:rsid w:val="00D53C80"/>
    <w:rsid w:val="00D53D7C"/>
    <w:rsid w:val="00D53DB9"/>
    <w:rsid w:val="00D53E64"/>
    <w:rsid w:val="00D54544"/>
    <w:rsid w:val="00D54EA9"/>
    <w:rsid w:val="00D558C5"/>
    <w:rsid w:val="00D55B26"/>
    <w:rsid w:val="00D55BB8"/>
    <w:rsid w:val="00D55DD9"/>
    <w:rsid w:val="00D55E41"/>
    <w:rsid w:val="00D56066"/>
    <w:rsid w:val="00D56234"/>
    <w:rsid w:val="00D56428"/>
    <w:rsid w:val="00D564C6"/>
    <w:rsid w:val="00D56714"/>
    <w:rsid w:val="00D56D9A"/>
    <w:rsid w:val="00D57277"/>
    <w:rsid w:val="00D574DF"/>
    <w:rsid w:val="00D57596"/>
    <w:rsid w:val="00D5774B"/>
    <w:rsid w:val="00D57A9E"/>
    <w:rsid w:val="00D57D76"/>
    <w:rsid w:val="00D57F26"/>
    <w:rsid w:val="00D600A4"/>
    <w:rsid w:val="00D602F6"/>
    <w:rsid w:val="00D60492"/>
    <w:rsid w:val="00D605AC"/>
    <w:rsid w:val="00D608AC"/>
    <w:rsid w:val="00D608B3"/>
    <w:rsid w:val="00D608EF"/>
    <w:rsid w:val="00D60A49"/>
    <w:rsid w:val="00D60A51"/>
    <w:rsid w:val="00D61003"/>
    <w:rsid w:val="00D61283"/>
    <w:rsid w:val="00D61320"/>
    <w:rsid w:val="00D61393"/>
    <w:rsid w:val="00D6150D"/>
    <w:rsid w:val="00D61690"/>
    <w:rsid w:val="00D61737"/>
    <w:rsid w:val="00D617A7"/>
    <w:rsid w:val="00D617D8"/>
    <w:rsid w:val="00D61C17"/>
    <w:rsid w:val="00D61C3E"/>
    <w:rsid w:val="00D61C5A"/>
    <w:rsid w:val="00D61FA0"/>
    <w:rsid w:val="00D61FFD"/>
    <w:rsid w:val="00D62195"/>
    <w:rsid w:val="00D624BA"/>
    <w:rsid w:val="00D62596"/>
    <w:rsid w:val="00D62673"/>
    <w:rsid w:val="00D62A64"/>
    <w:rsid w:val="00D62A91"/>
    <w:rsid w:val="00D62E3B"/>
    <w:rsid w:val="00D62F2B"/>
    <w:rsid w:val="00D6314B"/>
    <w:rsid w:val="00D63D74"/>
    <w:rsid w:val="00D64251"/>
    <w:rsid w:val="00D6448B"/>
    <w:rsid w:val="00D644CD"/>
    <w:rsid w:val="00D64615"/>
    <w:rsid w:val="00D647CF"/>
    <w:rsid w:val="00D64915"/>
    <w:rsid w:val="00D649AD"/>
    <w:rsid w:val="00D64A50"/>
    <w:rsid w:val="00D64BB3"/>
    <w:rsid w:val="00D65094"/>
    <w:rsid w:val="00D651D6"/>
    <w:rsid w:val="00D65264"/>
    <w:rsid w:val="00D65325"/>
    <w:rsid w:val="00D6536A"/>
    <w:rsid w:val="00D654E5"/>
    <w:rsid w:val="00D657D1"/>
    <w:rsid w:val="00D659B1"/>
    <w:rsid w:val="00D660DE"/>
    <w:rsid w:val="00D660EF"/>
    <w:rsid w:val="00D662E7"/>
    <w:rsid w:val="00D66370"/>
    <w:rsid w:val="00D663A4"/>
    <w:rsid w:val="00D667FF"/>
    <w:rsid w:val="00D6684C"/>
    <w:rsid w:val="00D66928"/>
    <w:rsid w:val="00D66ADA"/>
    <w:rsid w:val="00D66E30"/>
    <w:rsid w:val="00D66EAF"/>
    <w:rsid w:val="00D6750A"/>
    <w:rsid w:val="00D67558"/>
    <w:rsid w:val="00D67BEE"/>
    <w:rsid w:val="00D67C8F"/>
    <w:rsid w:val="00D67E6D"/>
    <w:rsid w:val="00D67EA5"/>
    <w:rsid w:val="00D67FAF"/>
    <w:rsid w:val="00D70143"/>
    <w:rsid w:val="00D70279"/>
    <w:rsid w:val="00D70699"/>
    <w:rsid w:val="00D70989"/>
    <w:rsid w:val="00D709DC"/>
    <w:rsid w:val="00D70C1F"/>
    <w:rsid w:val="00D70D86"/>
    <w:rsid w:val="00D71236"/>
    <w:rsid w:val="00D712C1"/>
    <w:rsid w:val="00D71322"/>
    <w:rsid w:val="00D7139E"/>
    <w:rsid w:val="00D71689"/>
    <w:rsid w:val="00D71A82"/>
    <w:rsid w:val="00D71E3E"/>
    <w:rsid w:val="00D71EBE"/>
    <w:rsid w:val="00D71F4D"/>
    <w:rsid w:val="00D7202A"/>
    <w:rsid w:val="00D721A5"/>
    <w:rsid w:val="00D7232D"/>
    <w:rsid w:val="00D723ED"/>
    <w:rsid w:val="00D72427"/>
    <w:rsid w:val="00D725B7"/>
    <w:rsid w:val="00D72678"/>
    <w:rsid w:val="00D72B6E"/>
    <w:rsid w:val="00D72C67"/>
    <w:rsid w:val="00D72E01"/>
    <w:rsid w:val="00D73234"/>
    <w:rsid w:val="00D73511"/>
    <w:rsid w:val="00D7364E"/>
    <w:rsid w:val="00D7397C"/>
    <w:rsid w:val="00D73D81"/>
    <w:rsid w:val="00D74718"/>
    <w:rsid w:val="00D74CB3"/>
    <w:rsid w:val="00D7519E"/>
    <w:rsid w:val="00D752B5"/>
    <w:rsid w:val="00D752CC"/>
    <w:rsid w:val="00D75623"/>
    <w:rsid w:val="00D7585E"/>
    <w:rsid w:val="00D76096"/>
    <w:rsid w:val="00D7619C"/>
    <w:rsid w:val="00D76401"/>
    <w:rsid w:val="00D76653"/>
    <w:rsid w:val="00D766DC"/>
    <w:rsid w:val="00D76A3A"/>
    <w:rsid w:val="00D76A51"/>
    <w:rsid w:val="00D76C00"/>
    <w:rsid w:val="00D76D80"/>
    <w:rsid w:val="00D76DC6"/>
    <w:rsid w:val="00D76FA1"/>
    <w:rsid w:val="00D775D0"/>
    <w:rsid w:val="00D775E5"/>
    <w:rsid w:val="00D7793E"/>
    <w:rsid w:val="00D77CF1"/>
    <w:rsid w:val="00D77E45"/>
    <w:rsid w:val="00D77F6B"/>
    <w:rsid w:val="00D77F9A"/>
    <w:rsid w:val="00D8004B"/>
    <w:rsid w:val="00D80138"/>
    <w:rsid w:val="00D80341"/>
    <w:rsid w:val="00D8046A"/>
    <w:rsid w:val="00D80694"/>
    <w:rsid w:val="00D8084B"/>
    <w:rsid w:val="00D80885"/>
    <w:rsid w:val="00D80D21"/>
    <w:rsid w:val="00D80D64"/>
    <w:rsid w:val="00D81322"/>
    <w:rsid w:val="00D81599"/>
    <w:rsid w:val="00D81632"/>
    <w:rsid w:val="00D8166E"/>
    <w:rsid w:val="00D81E3C"/>
    <w:rsid w:val="00D81F4E"/>
    <w:rsid w:val="00D82128"/>
    <w:rsid w:val="00D82136"/>
    <w:rsid w:val="00D82477"/>
    <w:rsid w:val="00D826E5"/>
    <w:rsid w:val="00D8276C"/>
    <w:rsid w:val="00D82AB7"/>
    <w:rsid w:val="00D82E19"/>
    <w:rsid w:val="00D82F24"/>
    <w:rsid w:val="00D82FA7"/>
    <w:rsid w:val="00D83010"/>
    <w:rsid w:val="00D83307"/>
    <w:rsid w:val="00D835FB"/>
    <w:rsid w:val="00D836B8"/>
    <w:rsid w:val="00D83783"/>
    <w:rsid w:val="00D837F1"/>
    <w:rsid w:val="00D83868"/>
    <w:rsid w:val="00D8390A"/>
    <w:rsid w:val="00D83945"/>
    <w:rsid w:val="00D839C1"/>
    <w:rsid w:val="00D83E62"/>
    <w:rsid w:val="00D83E87"/>
    <w:rsid w:val="00D84260"/>
    <w:rsid w:val="00D8443F"/>
    <w:rsid w:val="00D846BC"/>
    <w:rsid w:val="00D847CB"/>
    <w:rsid w:val="00D84A54"/>
    <w:rsid w:val="00D84AF2"/>
    <w:rsid w:val="00D84BBB"/>
    <w:rsid w:val="00D84C0D"/>
    <w:rsid w:val="00D84D67"/>
    <w:rsid w:val="00D84EA8"/>
    <w:rsid w:val="00D85070"/>
    <w:rsid w:val="00D85109"/>
    <w:rsid w:val="00D8527B"/>
    <w:rsid w:val="00D853A1"/>
    <w:rsid w:val="00D85410"/>
    <w:rsid w:val="00D857D2"/>
    <w:rsid w:val="00D85835"/>
    <w:rsid w:val="00D85B9F"/>
    <w:rsid w:val="00D85C5D"/>
    <w:rsid w:val="00D85E6A"/>
    <w:rsid w:val="00D85EFF"/>
    <w:rsid w:val="00D85F17"/>
    <w:rsid w:val="00D86218"/>
    <w:rsid w:val="00D86341"/>
    <w:rsid w:val="00D86400"/>
    <w:rsid w:val="00D8649E"/>
    <w:rsid w:val="00D864D0"/>
    <w:rsid w:val="00D86636"/>
    <w:rsid w:val="00D86819"/>
    <w:rsid w:val="00D86BB0"/>
    <w:rsid w:val="00D86E30"/>
    <w:rsid w:val="00D86EE1"/>
    <w:rsid w:val="00D86F0B"/>
    <w:rsid w:val="00D86F7E"/>
    <w:rsid w:val="00D871C3"/>
    <w:rsid w:val="00D8720E"/>
    <w:rsid w:val="00D876DC"/>
    <w:rsid w:val="00D8789F"/>
    <w:rsid w:val="00D8790E"/>
    <w:rsid w:val="00D87CB8"/>
    <w:rsid w:val="00D87F28"/>
    <w:rsid w:val="00D87FFA"/>
    <w:rsid w:val="00D903CA"/>
    <w:rsid w:val="00D905EB"/>
    <w:rsid w:val="00D9066F"/>
    <w:rsid w:val="00D90748"/>
    <w:rsid w:val="00D90889"/>
    <w:rsid w:val="00D90953"/>
    <w:rsid w:val="00D90A17"/>
    <w:rsid w:val="00D90A2B"/>
    <w:rsid w:val="00D90E67"/>
    <w:rsid w:val="00D91618"/>
    <w:rsid w:val="00D918A4"/>
    <w:rsid w:val="00D91BD2"/>
    <w:rsid w:val="00D91E2A"/>
    <w:rsid w:val="00D91EC7"/>
    <w:rsid w:val="00D9200A"/>
    <w:rsid w:val="00D923D0"/>
    <w:rsid w:val="00D92497"/>
    <w:rsid w:val="00D92591"/>
    <w:rsid w:val="00D927B3"/>
    <w:rsid w:val="00D92917"/>
    <w:rsid w:val="00D92E58"/>
    <w:rsid w:val="00D92E94"/>
    <w:rsid w:val="00D9319C"/>
    <w:rsid w:val="00D933DD"/>
    <w:rsid w:val="00D933EF"/>
    <w:rsid w:val="00D93535"/>
    <w:rsid w:val="00D93AE4"/>
    <w:rsid w:val="00D93E35"/>
    <w:rsid w:val="00D93E8C"/>
    <w:rsid w:val="00D94060"/>
    <w:rsid w:val="00D940B3"/>
    <w:rsid w:val="00D9441C"/>
    <w:rsid w:val="00D94714"/>
    <w:rsid w:val="00D94896"/>
    <w:rsid w:val="00D948C9"/>
    <w:rsid w:val="00D94A47"/>
    <w:rsid w:val="00D94BDA"/>
    <w:rsid w:val="00D94D02"/>
    <w:rsid w:val="00D9515E"/>
    <w:rsid w:val="00D952D8"/>
    <w:rsid w:val="00D95301"/>
    <w:rsid w:val="00D9538B"/>
    <w:rsid w:val="00D953AB"/>
    <w:rsid w:val="00D95564"/>
    <w:rsid w:val="00D95951"/>
    <w:rsid w:val="00D95AF9"/>
    <w:rsid w:val="00D95B8C"/>
    <w:rsid w:val="00D95C2F"/>
    <w:rsid w:val="00D95E20"/>
    <w:rsid w:val="00D95E3F"/>
    <w:rsid w:val="00D95E43"/>
    <w:rsid w:val="00D9616B"/>
    <w:rsid w:val="00D96587"/>
    <w:rsid w:val="00D9664B"/>
    <w:rsid w:val="00D966A2"/>
    <w:rsid w:val="00D96B10"/>
    <w:rsid w:val="00D96FD9"/>
    <w:rsid w:val="00D96FDC"/>
    <w:rsid w:val="00D97201"/>
    <w:rsid w:val="00D97330"/>
    <w:rsid w:val="00D97420"/>
    <w:rsid w:val="00D97798"/>
    <w:rsid w:val="00D977EF"/>
    <w:rsid w:val="00D9781F"/>
    <w:rsid w:val="00D97850"/>
    <w:rsid w:val="00D97A01"/>
    <w:rsid w:val="00D97A4E"/>
    <w:rsid w:val="00D97D94"/>
    <w:rsid w:val="00D97F87"/>
    <w:rsid w:val="00DA00B6"/>
    <w:rsid w:val="00DA02AB"/>
    <w:rsid w:val="00DA0661"/>
    <w:rsid w:val="00DA0814"/>
    <w:rsid w:val="00DA086A"/>
    <w:rsid w:val="00DA0965"/>
    <w:rsid w:val="00DA098E"/>
    <w:rsid w:val="00DA11EF"/>
    <w:rsid w:val="00DA1AED"/>
    <w:rsid w:val="00DA1C4F"/>
    <w:rsid w:val="00DA1D57"/>
    <w:rsid w:val="00DA1EE5"/>
    <w:rsid w:val="00DA203E"/>
    <w:rsid w:val="00DA2207"/>
    <w:rsid w:val="00DA2241"/>
    <w:rsid w:val="00DA2275"/>
    <w:rsid w:val="00DA22E0"/>
    <w:rsid w:val="00DA26C9"/>
    <w:rsid w:val="00DA275B"/>
    <w:rsid w:val="00DA280D"/>
    <w:rsid w:val="00DA2C51"/>
    <w:rsid w:val="00DA2E4A"/>
    <w:rsid w:val="00DA2ECE"/>
    <w:rsid w:val="00DA3094"/>
    <w:rsid w:val="00DA31B6"/>
    <w:rsid w:val="00DA352C"/>
    <w:rsid w:val="00DA3684"/>
    <w:rsid w:val="00DA3754"/>
    <w:rsid w:val="00DA390D"/>
    <w:rsid w:val="00DA3C1A"/>
    <w:rsid w:val="00DA3D1C"/>
    <w:rsid w:val="00DA3F7F"/>
    <w:rsid w:val="00DA411F"/>
    <w:rsid w:val="00DA41A6"/>
    <w:rsid w:val="00DA4479"/>
    <w:rsid w:val="00DA48F4"/>
    <w:rsid w:val="00DA49B6"/>
    <w:rsid w:val="00DA51C3"/>
    <w:rsid w:val="00DA5555"/>
    <w:rsid w:val="00DA593A"/>
    <w:rsid w:val="00DA5B14"/>
    <w:rsid w:val="00DA5B9B"/>
    <w:rsid w:val="00DA5C62"/>
    <w:rsid w:val="00DA6016"/>
    <w:rsid w:val="00DA60A0"/>
    <w:rsid w:val="00DA60F9"/>
    <w:rsid w:val="00DA61C9"/>
    <w:rsid w:val="00DA64C4"/>
    <w:rsid w:val="00DA64E2"/>
    <w:rsid w:val="00DA682F"/>
    <w:rsid w:val="00DA695F"/>
    <w:rsid w:val="00DA6EBC"/>
    <w:rsid w:val="00DA6FC7"/>
    <w:rsid w:val="00DA705D"/>
    <w:rsid w:val="00DA716B"/>
    <w:rsid w:val="00DA727F"/>
    <w:rsid w:val="00DA7323"/>
    <w:rsid w:val="00DA7488"/>
    <w:rsid w:val="00DA752E"/>
    <w:rsid w:val="00DA778F"/>
    <w:rsid w:val="00DA77D5"/>
    <w:rsid w:val="00DA792C"/>
    <w:rsid w:val="00DA79A0"/>
    <w:rsid w:val="00DA7A22"/>
    <w:rsid w:val="00DA7CC7"/>
    <w:rsid w:val="00DA7D36"/>
    <w:rsid w:val="00DB01C7"/>
    <w:rsid w:val="00DB03C7"/>
    <w:rsid w:val="00DB0760"/>
    <w:rsid w:val="00DB07D0"/>
    <w:rsid w:val="00DB0B56"/>
    <w:rsid w:val="00DB0C4C"/>
    <w:rsid w:val="00DB0ED6"/>
    <w:rsid w:val="00DB113F"/>
    <w:rsid w:val="00DB12BF"/>
    <w:rsid w:val="00DB1641"/>
    <w:rsid w:val="00DB179D"/>
    <w:rsid w:val="00DB1B14"/>
    <w:rsid w:val="00DB1B73"/>
    <w:rsid w:val="00DB1C9E"/>
    <w:rsid w:val="00DB1D24"/>
    <w:rsid w:val="00DB1D95"/>
    <w:rsid w:val="00DB1DAD"/>
    <w:rsid w:val="00DB20A3"/>
    <w:rsid w:val="00DB2396"/>
    <w:rsid w:val="00DB251B"/>
    <w:rsid w:val="00DB2614"/>
    <w:rsid w:val="00DB2689"/>
    <w:rsid w:val="00DB29EF"/>
    <w:rsid w:val="00DB2AF8"/>
    <w:rsid w:val="00DB2B8E"/>
    <w:rsid w:val="00DB2D89"/>
    <w:rsid w:val="00DB2E48"/>
    <w:rsid w:val="00DB30FE"/>
    <w:rsid w:val="00DB331A"/>
    <w:rsid w:val="00DB35C5"/>
    <w:rsid w:val="00DB3666"/>
    <w:rsid w:val="00DB3A17"/>
    <w:rsid w:val="00DB3B90"/>
    <w:rsid w:val="00DB3C13"/>
    <w:rsid w:val="00DB3EC6"/>
    <w:rsid w:val="00DB3ED5"/>
    <w:rsid w:val="00DB3EED"/>
    <w:rsid w:val="00DB40CF"/>
    <w:rsid w:val="00DB4373"/>
    <w:rsid w:val="00DB44DE"/>
    <w:rsid w:val="00DB4563"/>
    <w:rsid w:val="00DB48E5"/>
    <w:rsid w:val="00DB4BA7"/>
    <w:rsid w:val="00DB4D09"/>
    <w:rsid w:val="00DB4D19"/>
    <w:rsid w:val="00DB506A"/>
    <w:rsid w:val="00DB5129"/>
    <w:rsid w:val="00DB524E"/>
    <w:rsid w:val="00DB5342"/>
    <w:rsid w:val="00DB5514"/>
    <w:rsid w:val="00DB595D"/>
    <w:rsid w:val="00DB5C53"/>
    <w:rsid w:val="00DB5E3A"/>
    <w:rsid w:val="00DB5E91"/>
    <w:rsid w:val="00DB5F2B"/>
    <w:rsid w:val="00DB5FF3"/>
    <w:rsid w:val="00DB647D"/>
    <w:rsid w:val="00DB65AA"/>
    <w:rsid w:val="00DB6C25"/>
    <w:rsid w:val="00DB6C2A"/>
    <w:rsid w:val="00DB6EB3"/>
    <w:rsid w:val="00DB6F32"/>
    <w:rsid w:val="00DB73A9"/>
    <w:rsid w:val="00DB73F4"/>
    <w:rsid w:val="00DB74AC"/>
    <w:rsid w:val="00DB7739"/>
    <w:rsid w:val="00DB7842"/>
    <w:rsid w:val="00DB7A18"/>
    <w:rsid w:val="00DB7D58"/>
    <w:rsid w:val="00DB7D87"/>
    <w:rsid w:val="00DB7EDF"/>
    <w:rsid w:val="00DB7F6C"/>
    <w:rsid w:val="00DC026F"/>
    <w:rsid w:val="00DC0344"/>
    <w:rsid w:val="00DC0463"/>
    <w:rsid w:val="00DC0464"/>
    <w:rsid w:val="00DC0473"/>
    <w:rsid w:val="00DC06F0"/>
    <w:rsid w:val="00DC0A7A"/>
    <w:rsid w:val="00DC0D3D"/>
    <w:rsid w:val="00DC15CA"/>
    <w:rsid w:val="00DC167E"/>
    <w:rsid w:val="00DC1AF1"/>
    <w:rsid w:val="00DC1CF9"/>
    <w:rsid w:val="00DC1D94"/>
    <w:rsid w:val="00DC1FA7"/>
    <w:rsid w:val="00DC20F7"/>
    <w:rsid w:val="00DC2105"/>
    <w:rsid w:val="00DC2515"/>
    <w:rsid w:val="00DC26A2"/>
    <w:rsid w:val="00DC28B7"/>
    <w:rsid w:val="00DC2F01"/>
    <w:rsid w:val="00DC3060"/>
    <w:rsid w:val="00DC31BA"/>
    <w:rsid w:val="00DC3895"/>
    <w:rsid w:val="00DC3AD1"/>
    <w:rsid w:val="00DC3B51"/>
    <w:rsid w:val="00DC3BAC"/>
    <w:rsid w:val="00DC3CD7"/>
    <w:rsid w:val="00DC3DD9"/>
    <w:rsid w:val="00DC3F29"/>
    <w:rsid w:val="00DC4163"/>
    <w:rsid w:val="00DC4311"/>
    <w:rsid w:val="00DC4327"/>
    <w:rsid w:val="00DC46B4"/>
    <w:rsid w:val="00DC4717"/>
    <w:rsid w:val="00DC485F"/>
    <w:rsid w:val="00DC4D92"/>
    <w:rsid w:val="00DC5482"/>
    <w:rsid w:val="00DC59FE"/>
    <w:rsid w:val="00DC5F36"/>
    <w:rsid w:val="00DC6786"/>
    <w:rsid w:val="00DC6840"/>
    <w:rsid w:val="00DC6A78"/>
    <w:rsid w:val="00DC6DE9"/>
    <w:rsid w:val="00DC6F99"/>
    <w:rsid w:val="00DC717C"/>
    <w:rsid w:val="00DC745C"/>
    <w:rsid w:val="00DC7679"/>
    <w:rsid w:val="00DC767B"/>
    <w:rsid w:val="00DC7CBD"/>
    <w:rsid w:val="00DC7DCB"/>
    <w:rsid w:val="00DC7DFE"/>
    <w:rsid w:val="00DD0261"/>
    <w:rsid w:val="00DD03C9"/>
    <w:rsid w:val="00DD043C"/>
    <w:rsid w:val="00DD0527"/>
    <w:rsid w:val="00DD0655"/>
    <w:rsid w:val="00DD0683"/>
    <w:rsid w:val="00DD0A92"/>
    <w:rsid w:val="00DD0D9B"/>
    <w:rsid w:val="00DD0E59"/>
    <w:rsid w:val="00DD0F34"/>
    <w:rsid w:val="00DD0F60"/>
    <w:rsid w:val="00DD0FFD"/>
    <w:rsid w:val="00DD10B0"/>
    <w:rsid w:val="00DD12F6"/>
    <w:rsid w:val="00DD177E"/>
    <w:rsid w:val="00DD1E11"/>
    <w:rsid w:val="00DD1F68"/>
    <w:rsid w:val="00DD1F9E"/>
    <w:rsid w:val="00DD20ED"/>
    <w:rsid w:val="00DD22D0"/>
    <w:rsid w:val="00DD2418"/>
    <w:rsid w:val="00DD2A80"/>
    <w:rsid w:val="00DD2C6C"/>
    <w:rsid w:val="00DD2CB0"/>
    <w:rsid w:val="00DD2DCE"/>
    <w:rsid w:val="00DD2E4D"/>
    <w:rsid w:val="00DD3457"/>
    <w:rsid w:val="00DD36DD"/>
    <w:rsid w:val="00DD39D6"/>
    <w:rsid w:val="00DD3AA3"/>
    <w:rsid w:val="00DD3EF4"/>
    <w:rsid w:val="00DD3FA2"/>
    <w:rsid w:val="00DD416D"/>
    <w:rsid w:val="00DD41B1"/>
    <w:rsid w:val="00DD451C"/>
    <w:rsid w:val="00DD478C"/>
    <w:rsid w:val="00DD48B8"/>
    <w:rsid w:val="00DD4AE8"/>
    <w:rsid w:val="00DD4B7E"/>
    <w:rsid w:val="00DD4DC5"/>
    <w:rsid w:val="00DD51BC"/>
    <w:rsid w:val="00DD5438"/>
    <w:rsid w:val="00DD5479"/>
    <w:rsid w:val="00DD5488"/>
    <w:rsid w:val="00DD55A6"/>
    <w:rsid w:val="00DD5A61"/>
    <w:rsid w:val="00DD5CEC"/>
    <w:rsid w:val="00DD5F42"/>
    <w:rsid w:val="00DD5FF9"/>
    <w:rsid w:val="00DD6163"/>
    <w:rsid w:val="00DD6298"/>
    <w:rsid w:val="00DD6580"/>
    <w:rsid w:val="00DD667E"/>
    <w:rsid w:val="00DD684E"/>
    <w:rsid w:val="00DD6BD7"/>
    <w:rsid w:val="00DD6D04"/>
    <w:rsid w:val="00DD6E78"/>
    <w:rsid w:val="00DD6EE7"/>
    <w:rsid w:val="00DD70B3"/>
    <w:rsid w:val="00DD72AB"/>
    <w:rsid w:val="00DD738B"/>
    <w:rsid w:val="00DD74AA"/>
    <w:rsid w:val="00DD74AC"/>
    <w:rsid w:val="00DD7599"/>
    <w:rsid w:val="00DD77CE"/>
    <w:rsid w:val="00DD79AB"/>
    <w:rsid w:val="00DD7D78"/>
    <w:rsid w:val="00DD7DCB"/>
    <w:rsid w:val="00DE001F"/>
    <w:rsid w:val="00DE0091"/>
    <w:rsid w:val="00DE02C4"/>
    <w:rsid w:val="00DE0497"/>
    <w:rsid w:val="00DE0960"/>
    <w:rsid w:val="00DE0B4E"/>
    <w:rsid w:val="00DE1054"/>
    <w:rsid w:val="00DE11A3"/>
    <w:rsid w:val="00DE123C"/>
    <w:rsid w:val="00DE12DD"/>
    <w:rsid w:val="00DE18CC"/>
    <w:rsid w:val="00DE18F5"/>
    <w:rsid w:val="00DE1924"/>
    <w:rsid w:val="00DE1B70"/>
    <w:rsid w:val="00DE1BA7"/>
    <w:rsid w:val="00DE1F32"/>
    <w:rsid w:val="00DE21E0"/>
    <w:rsid w:val="00DE24F3"/>
    <w:rsid w:val="00DE264F"/>
    <w:rsid w:val="00DE2A83"/>
    <w:rsid w:val="00DE2E5D"/>
    <w:rsid w:val="00DE2F4B"/>
    <w:rsid w:val="00DE3020"/>
    <w:rsid w:val="00DE31FA"/>
    <w:rsid w:val="00DE3731"/>
    <w:rsid w:val="00DE3741"/>
    <w:rsid w:val="00DE3DC1"/>
    <w:rsid w:val="00DE3F4D"/>
    <w:rsid w:val="00DE42C2"/>
    <w:rsid w:val="00DE45A0"/>
    <w:rsid w:val="00DE47E4"/>
    <w:rsid w:val="00DE4919"/>
    <w:rsid w:val="00DE4B4C"/>
    <w:rsid w:val="00DE4CB5"/>
    <w:rsid w:val="00DE4D4C"/>
    <w:rsid w:val="00DE4E3B"/>
    <w:rsid w:val="00DE505A"/>
    <w:rsid w:val="00DE536B"/>
    <w:rsid w:val="00DE5526"/>
    <w:rsid w:val="00DE57B7"/>
    <w:rsid w:val="00DE581A"/>
    <w:rsid w:val="00DE584F"/>
    <w:rsid w:val="00DE597D"/>
    <w:rsid w:val="00DE5D11"/>
    <w:rsid w:val="00DE5D20"/>
    <w:rsid w:val="00DE5F06"/>
    <w:rsid w:val="00DE6007"/>
    <w:rsid w:val="00DE60B7"/>
    <w:rsid w:val="00DE64E4"/>
    <w:rsid w:val="00DE654C"/>
    <w:rsid w:val="00DE6765"/>
    <w:rsid w:val="00DE6789"/>
    <w:rsid w:val="00DE69DF"/>
    <w:rsid w:val="00DE6D42"/>
    <w:rsid w:val="00DE7412"/>
    <w:rsid w:val="00DE7450"/>
    <w:rsid w:val="00DE74DA"/>
    <w:rsid w:val="00DE753E"/>
    <w:rsid w:val="00DE766B"/>
    <w:rsid w:val="00DE7798"/>
    <w:rsid w:val="00DE79F6"/>
    <w:rsid w:val="00DE7B0C"/>
    <w:rsid w:val="00DE7F83"/>
    <w:rsid w:val="00DF0201"/>
    <w:rsid w:val="00DF0421"/>
    <w:rsid w:val="00DF06DA"/>
    <w:rsid w:val="00DF0720"/>
    <w:rsid w:val="00DF0878"/>
    <w:rsid w:val="00DF0A23"/>
    <w:rsid w:val="00DF0C41"/>
    <w:rsid w:val="00DF0E60"/>
    <w:rsid w:val="00DF1057"/>
    <w:rsid w:val="00DF12E6"/>
    <w:rsid w:val="00DF145D"/>
    <w:rsid w:val="00DF150B"/>
    <w:rsid w:val="00DF1553"/>
    <w:rsid w:val="00DF1570"/>
    <w:rsid w:val="00DF162C"/>
    <w:rsid w:val="00DF1913"/>
    <w:rsid w:val="00DF2137"/>
    <w:rsid w:val="00DF268D"/>
    <w:rsid w:val="00DF27A3"/>
    <w:rsid w:val="00DF2E08"/>
    <w:rsid w:val="00DF3111"/>
    <w:rsid w:val="00DF3298"/>
    <w:rsid w:val="00DF425D"/>
    <w:rsid w:val="00DF43B1"/>
    <w:rsid w:val="00DF44B7"/>
    <w:rsid w:val="00DF525D"/>
    <w:rsid w:val="00DF53F4"/>
    <w:rsid w:val="00DF5700"/>
    <w:rsid w:val="00DF5719"/>
    <w:rsid w:val="00DF57D7"/>
    <w:rsid w:val="00DF5975"/>
    <w:rsid w:val="00DF5A03"/>
    <w:rsid w:val="00DF5CF5"/>
    <w:rsid w:val="00DF5DF3"/>
    <w:rsid w:val="00DF608C"/>
    <w:rsid w:val="00DF6251"/>
    <w:rsid w:val="00DF6683"/>
    <w:rsid w:val="00DF68F9"/>
    <w:rsid w:val="00DF6D23"/>
    <w:rsid w:val="00DF6F83"/>
    <w:rsid w:val="00DF7043"/>
    <w:rsid w:val="00DF77FE"/>
    <w:rsid w:val="00DF7CBB"/>
    <w:rsid w:val="00DF7DBB"/>
    <w:rsid w:val="00E000D2"/>
    <w:rsid w:val="00E00261"/>
    <w:rsid w:val="00E002F3"/>
    <w:rsid w:val="00E00916"/>
    <w:rsid w:val="00E00ABF"/>
    <w:rsid w:val="00E00C59"/>
    <w:rsid w:val="00E00FAF"/>
    <w:rsid w:val="00E010E5"/>
    <w:rsid w:val="00E011BC"/>
    <w:rsid w:val="00E0156E"/>
    <w:rsid w:val="00E01917"/>
    <w:rsid w:val="00E019BC"/>
    <w:rsid w:val="00E01EC9"/>
    <w:rsid w:val="00E01F97"/>
    <w:rsid w:val="00E02252"/>
    <w:rsid w:val="00E023C7"/>
    <w:rsid w:val="00E024B2"/>
    <w:rsid w:val="00E024CB"/>
    <w:rsid w:val="00E0281A"/>
    <w:rsid w:val="00E02843"/>
    <w:rsid w:val="00E0285C"/>
    <w:rsid w:val="00E028B8"/>
    <w:rsid w:val="00E02E1D"/>
    <w:rsid w:val="00E02F09"/>
    <w:rsid w:val="00E0311A"/>
    <w:rsid w:val="00E0313B"/>
    <w:rsid w:val="00E032A0"/>
    <w:rsid w:val="00E032CE"/>
    <w:rsid w:val="00E03738"/>
    <w:rsid w:val="00E0396F"/>
    <w:rsid w:val="00E03AB8"/>
    <w:rsid w:val="00E03AC3"/>
    <w:rsid w:val="00E03EAB"/>
    <w:rsid w:val="00E03EB7"/>
    <w:rsid w:val="00E0444C"/>
    <w:rsid w:val="00E045B1"/>
    <w:rsid w:val="00E047AC"/>
    <w:rsid w:val="00E049E0"/>
    <w:rsid w:val="00E05175"/>
    <w:rsid w:val="00E051D6"/>
    <w:rsid w:val="00E052ED"/>
    <w:rsid w:val="00E05399"/>
    <w:rsid w:val="00E05510"/>
    <w:rsid w:val="00E05E55"/>
    <w:rsid w:val="00E05ED7"/>
    <w:rsid w:val="00E0605D"/>
    <w:rsid w:val="00E06733"/>
    <w:rsid w:val="00E06857"/>
    <w:rsid w:val="00E069F0"/>
    <w:rsid w:val="00E06CE6"/>
    <w:rsid w:val="00E06E5D"/>
    <w:rsid w:val="00E070C1"/>
    <w:rsid w:val="00E07147"/>
    <w:rsid w:val="00E07195"/>
    <w:rsid w:val="00E073BC"/>
    <w:rsid w:val="00E07444"/>
    <w:rsid w:val="00E07841"/>
    <w:rsid w:val="00E07942"/>
    <w:rsid w:val="00E07A10"/>
    <w:rsid w:val="00E07AD4"/>
    <w:rsid w:val="00E07CB6"/>
    <w:rsid w:val="00E07CC2"/>
    <w:rsid w:val="00E07E3B"/>
    <w:rsid w:val="00E07FAA"/>
    <w:rsid w:val="00E10643"/>
    <w:rsid w:val="00E10907"/>
    <w:rsid w:val="00E10995"/>
    <w:rsid w:val="00E109A4"/>
    <w:rsid w:val="00E109D6"/>
    <w:rsid w:val="00E10B86"/>
    <w:rsid w:val="00E10FDF"/>
    <w:rsid w:val="00E11003"/>
    <w:rsid w:val="00E1117E"/>
    <w:rsid w:val="00E1122D"/>
    <w:rsid w:val="00E1142A"/>
    <w:rsid w:val="00E114E5"/>
    <w:rsid w:val="00E116F3"/>
    <w:rsid w:val="00E118EA"/>
    <w:rsid w:val="00E1198F"/>
    <w:rsid w:val="00E11B9F"/>
    <w:rsid w:val="00E11BCA"/>
    <w:rsid w:val="00E11BE0"/>
    <w:rsid w:val="00E11EC7"/>
    <w:rsid w:val="00E1264F"/>
    <w:rsid w:val="00E1273D"/>
    <w:rsid w:val="00E12B40"/>
    <w:rsid w:val="00E12B61"/>
    <w:rsid w:val="00E12BFF"/>
    <w:rsid w:val="00E13114"/>
    <w:rsid w:val="00E132BE"/>
    <w:rsid w:val="00E13450"/>
    <w:rsid w:val="00E13561"/>
    <w:rsid w:val="00E1370E"/>
    <w:rsid w:val="00E13C7E"/>
    <w:rsid w:val="00E13EA5"/>
    <w:rsid w:val="00E13EDA"/>
    <w:rsid w:val="00E14070"/>
    <w:rsid w:val="00E14095"/>
    <w:rsid w:val="00E142D3"/>
    <w:rsid w:val="00E14485"/>
    <w:rsid w:val="00E145E0"/>
    <w:rsid w:val="00E14752"/>
    <w:rsid w:val="00E147E5"/>
    <w:rsid w:val="00E14AA0"/>
    <w:rsid w:val="00E14B7E"/>
    <w:rsid w:val="00E14D8F"/>
    <w:rsid w:val="00E14F38"/>
    <w:rsid w:val="00E15123"/>
    <w:rsid w:val="00E151A8"/>
    <w:rsid w:val="00E151D4"/>
    <w:rsid w:val="00E153F7"/>
    <w:rsid w:val="00E157A7"/>
    <w:rsid w:val="00E1588D"/>
    <w:rsid w:val="00E15902"/>
    <w:rsid w:val="00E1596B"/>
    <w:rsid w:val="00E159C7"/>
    <w:rsid w:val="00E15DDE"/>
    <w:rsid w:val="00E15F46"/>
    <w:rsid w:val="00E1617E"/>
    <w:rsid w:val="00E16468"/>
    <w:rsid w:val="00E1646E"/>
    <w:rsid w:val="00E16517"/>
    <w:rsid w:val="00E16B22"/>
    <w:rsid w:val="00E17317"/>
    <w:rsid w:val="00E174A0"/>
    <w:rsid w:val="00E174F0"/>
    <w:rsid w:val="00E17C4D"/>
    <w:rsid w:val="00E20113"/>
    <w:rsid w:val="00E20301"/>
    <w:rsid w:val="00E20382"/>
    <w:rsid w:val="00E2043F"/>
    <w:rsid w:val="00E2046C"/>
    <w:rsid w:val="00E20484"/>
    <w:rsid w:val="00E205C9"/>
    <w:rsid w:val="00E20790"/>
    <w:rsid w:val="00E20872"/>
    <w:rsid w:val="00E2093A"/>
    <w:rsid w:val="00E2131D"/>
    <w:rsid w:val="00E21878"/>
    <w:rsid w:val="00E21AA0"/>
    <w:rsid w:val="00E21DAD"/>
    <w:rsid w:val="00E21E02"/>
    <w:rsid w:val="00E22478"/>
    <w:rsid w:val="00E22487"/>
    <w:rsid w:val="00E22817"/>
    <w:rsid w:val="00E228FB"/>
    <w:rsid w:val="00E22A63"/>
    <w:rsid w:val="00E22D0B"/>
    <w:rsid w:val="00E22FD9"/>
    <w:rsid w:val="00E230C7"/>
    <w:rsid w:val="00E2311B"/>
    <w:rsid w:val="00E234D5"/>
    <w:rsid w:val="00E23547"/>
    <w:rsid w:val="00E2357C"/>
    <w:rsid w:val="00E2379C"/>
    <w:rsid w:val="00E23E74"/>
    <w:rsid w:val="00E24004"/>
    <w:rsid w:val="00E240A2"/>
    <w:rsid w:val="00E248F5"/>
    <w:rsid w:val="00E24AB9"/>
    <w:rsid w:val="00E24AC6"/>
    <w:rsid w:val="00E24B90"/>
    <w:rsid w:val="00E24C83"/>
    <w:rsid w:val="00E24E79"/>
    <w:rsid w:val="00E2518D"/>
    <w:rsid w:val="00E251C1"/>
    <w:rsid w:val="00E252C0"/>
    <w:rsid w:val="00E25555"/>
    <w:rsid w:val="00E2570F"/>
    <w:rsid w:val="00E25E17"/>
    <w:rsid w:val="00E25E6D"/>
    <w:rsid w:val="00E25E9F"/>
    <w:rsid w:val="00E25FAF"/>
    <w:rsid w:val="00E25FDB"/>
    <w:rsid w:val="00E262A7"/>
    <w:rsid w:val="00E2632D"/>
    <w:rsid w:val="00E266FF"/>
    <w:rsid w:val="00E26EBA"/>
    <w:rsid w:val="00E270A0"/>
    <w:rsid w:val="00E272F7"/>
    <w:rsid w:val="00E2779B"/>
    <w:rsid w:val="00E27849"/>
    <w:rsid w:val="00E278C0"/>
    <w:rsid w:val="00E27920"/>
    <w:rsid w:val="00E27E12"/>
    <w:rsid w:val="00E27ED9"/>
    <w:rsid w:val="00E27F25"/>
    <w:rsid w:val="00E27F29"/>
    <w:rsid w:val="00E30228"/>
    <w:rsid w:val="00E30278"/>
    <w:rsid w:val="00E302AB"/>
    <w:rsid w:val="00E30834"/>
    <w:rsid w:val="00E308E2"/>
    <w:rsid w:val="00E3091F"/>
    <w:rsid w:val="00E30942"/>
    <w:rsid w:val="00E30A1C"/>
    <w:rsid w:val="00E30C12"/>
    <w:rsid w:val="00E30F49"/>
    <w:rsid w:val="00E30FB0"/>
    <w:rsid w:val="00E31056"/>
    <w:rsid w:val="00E31326"/>
    <w:rsid w:val="00E31C20"/>
    <w:rsid w:val="00E323F7"/>
    <w:rsid w:val="00E32442"/>
    <w:rsid w:val="00E32645"/>
    <w:rsid w:val="00E327CD"/>
    <w:rsid w:val="00E328A1"/>
    <w:rsid w:val="00E32925"/>
    <w:rsid w:val="00E329AB"/>
    <w:rsid w:val="00E329D1"/>
    <w:rsid w:val="00E32A4C"/>
    <w:rsid w:val="00E32AAE"/>
    <w:rsid w:val="00E32FDD"/>
    <w:rsid w:val="00E33100"/>
    <w:rsid w:val="00E3354C"/>
    <w:rsid w:val="00E33591"/>
    <w:rsid w:val="00E339C7"/>
    <w:rsid w:val="00E33BA1"/>
    <w:rsid w:val="00E33D20"/>
    <w:rsid w:val="00E33EF5"/>
    <w:rsid w:val="00E33F13"/>
    <w:rsid w:val="00E34183"/>
    <w:rsid w:val="00E341EC"/>
    <w:rsid w:val="00E34A61"/>
    <w:rsid w:val="00E34AC8"/>
    <w:rsid w:val="00E34BD4"/>
    <w:rsid w:val="00E3503A"/>
    <w:rsid w:val="00E353B6"/>
    <w:rsid w:val="00E355EC"/>
    <w:rsid w:val="00E357CC"/>
    <w:rsid w:val="00E3584B"/>
    <w:rsid w:val="00E35AAE"/>
    <w:rsid w:val="00E35AFA"/>
    <w:rsid w:val="00E35BDF"/>
    <w:rsid w:val="00E362DE"/>
    <w:rsid w:val="00E363C7"/>
    <w:rsid w:val="00E36499"/>
    <w:rsid w:val="00E36757"/>
    <w:rsid w:val="00E367B2"/>
    <w:rsid w:val="00E36815"/>
    <w:rsid w:val="00E36BD2"/>
    <w:rsid w:val="00E36CD6"/>
    <w:rsid w:val="00E371A4"/>
    <w:rsid w:val="00E373A3"/>
    <w:rsid w:val="00E37790"/>
    <w:rsid w:val="00E37942"/>
    <w:rsid w:val="00E37A43"/>
    <w:rsid w:val="00E37A76"/>
    <w:rsid w:val="00E37C89"/>
    <w:rsid w:val="00E37E8B"/>
    <w:rsid w:val="00E37FB0"/>
    <w:rsid w:val="00E40212"/>
    <w:rsid w:val="00E4021A"/>
    <w:rsid w:val="00E403B6"/>
    <w:rsid w:val="00E40580"/>
    <w:rsid w:val="00E408B3"/>
    <w:rsid w:val="00E40AC5"/>
    <w:rsid w:val="00E40BB4"/>
    <w:rsid w:val="00E40C17"/>
    <w:rsid w:val="00E40D88"/>
    <w:rsid w:val="00E40DF4"/>
    <w:rsid w:val="00E40F8E"/>
    <w:rsid w:val="00E4127C"/>
    <w:rsid w:val="00E413DE"/>
    <w:rsid w:val="00E4152E"/>
    <w:rsid w:val="00E4156F"/>
    <w:rsid w:val="00E41844"/>
    <w:rsid w:val="00E41A32"/>
    <w:rsid w:val="00E41AB0"/>
    <w:rsid w:val="00E41F50"/>
    <w:rsid w:val="00E424E5"/>
    <w:rsid w:val="00E426EE"/>
    <w:rsid w:val="00E42734"/>
    <w:rsid w:val="00E428B5"/>
    <w:rsid w:val="00E428E1"/>
    <w:rsid w:val="00E42A2A"/>
    <w:rsid w:val="00E42AF2"/>
    <w:rsid w:val="00E42CCF"/>
    <w:rsid w:val="00E42D92"/>
    <w:rsid w:val="00E43087"/>
    <w:rsid w:val="00E43316"/>
    <w:rsid w:val="00E433A0"/>
    <w:rsid w:val="00E437B6"/>
    <w:rsid w:val="00E439D7"/>
    <w:rsid w:val="00E43A69"/>
    <w:rsid w:val="00E43ABA"/>
    <w:rsid w:val="00E43C72"/>
    <w:rsid w:val="00E43D14"/>
    <w:rsid w:val="00E43DE8"/>
    <w:rsid w:val="00E44303"/>
    <w:rsid w:val="00E443EB"/>
    <w:rsid w:val="00E44ADF"/>
    <w:rsid w:val="00E44CB6"/>
    <w:rsid w:val="00E45418"/>
    <w:rsid w:val="00E4545C"/>
    <w:rsid w:val="00E45739"/>
    <w:rsid w:val="00E4580C"/>
    <w:rsid w:val="00E45E87"/>
    <w:rsid w:val="00E46048"/>
    <w:rsid w:val="00E4612F"/>
    <w:rsid w:val="00E46155"/>
    <w:rsid w:val="00E46380"/>
    <w:rsid w:val="00E463EA"/>
    <w:rsid w:val="00E465AB"/>
    <w:rsid w:val="00E46627"/>
    <w:rsid w:val="00E4694A"/>
    <w:rsid w:val="00E46AB5"/>
    <w:rsid w:val="00E46E45"/>
    <w:rsid w:val="00E46FFF"/>
    <w:rsid w:val="00E471D1"/>
    <w:rsid w:val="00E472A9"/>
    <w:rsid w:val="00E472FA"/>
    <w:rsid w:val="00E47873"/>
    <w:rsid w:val="00E4791F"/>
    <w:rsid w:val="00E47AC3"/>
    <w:rsid w:val="00E47D3B"/>
    <w:rsid w:val="00E47D55"/>
    <w:rsid w:val="00E47E25"/>
    <w:rsid w:val="00E50097"/>
    <w:rsid w:val="00E503DD"/>
    <w:rsid w:val="00E5053C"/>
    <w:rsid w:val="00E5066B"/>
    <w:rsid w:val="00E5083D"/>
    <w:rsid w:val="00E5091F"/>
    <w:rsid w:val="00E50D81"/>
    <w:rsid w:val="00E51371"/>
    <w:rsid w:val="00E5160B"/>
    <w:rsid w:val="00E5187F"/>
    <w:rsid w:val="00E51941"/>
    <w:rsid w:val="00E519A9"/>
    <w:rsid w:val="00E51B95"/>
    <w:rsid w:val="00E51BC5"/>
    <w:rsid w:val="00E51C0C"/>
    <w:rsid w:val="00E51F36"/>
    <w:rsid w:val="00E522AC"/>
    <w:rsid w:val="00E526E1"/>
    <w:rsid w:val="00E527EF"/>
    <w:rsid w:val="00E52BBE"/>
    <w:rsid w:val="00E52BDB"/>
    <w:rsid w:val="00E52C45"/>
    <w:rsid w:val="00E53042"/>
    <w:rsid w:val="00E530CE"/>
    <w:rsid w:val="00E530D4"/>
    <w:rsid w:val="00E53229"/>
    <w:rsid w:val="00E5325C"/>
    <w:rsid w:val="00E5331D"/>
    <w:rsid w:val="00E53670"/>
    <w:rsid w:val="00E53837"/>
    <w:rsid w:val="00E53875"/>
    <w:rsid w:val="00E53B91"/>
    <w:rsid w:val="00E54240"/>
    <w:rsid w:val="00E5486E"/>
    <w:rsid w:val="00E54A48"/>
    <w:rsid w:val="00E54D30"/>
    <w:rsid w:val="00E54E25"/>
    <w:rsid w:val="00E54E82"/>
    <w:rsid w:val="00E5513D"/>
    <w:rsid w:val="00E55535"/>
    <w:rsid w:val="00E55583"/>
    <w:rsid w:val="00E55BF9"/>
    <w:rsid w:val="00E55EE4"/>
    <w:rsid w:val="00E5603B"/>
    <w:rsid w:val="00E56197"/>
    <w:rsid w:val="00E56264"/>
    <w:rsid w:val="00E5629E"/>
    <w:rsid w:val="00E564C6"/>
    <w:rsid w:val="00E5678C"/>
    <w:rsid w:val="00E56BE4"/>
    <w:rsid w:val="00E56F50"/>
    <w:rsid w:val="00E57005"/>
    <w:rsid w:val="00E571C1"/>
    <w:rsid w:val="00E57249"/>
    <w:rsid w:val="00E57740"/>
    <w:rsid w:val="00E577DC"/>
    <w:rsid w:val="00E577E5"/>
    <w:rsid w:val="00E57ACC"/>
    <w:rsid w:val="00E57D12"/>
    <w:rsid w:val="00E60452"/>
    <w:rsid w:val="00E61042"/>
    <w:rsid w:val="00E615B0"/>
    <w:rsid w:val="00E6174F"/>
    <w:rsid w:val="00E6183A"/>
    <w:rsid w:val="00E618A1"/>
    <w:rsid w:val="00E61D94"/>
    <w:rsid w:val="00E61DFA"/>
    <w:rsid w:val="00E6231D"/>
    <w:rsid w:val="00E6241C"/>
    <w:rsid w:val="00E6265E"/>
    <w:rsid w:val="00E6271C"/>
    <w:rsid w:val="00E62C96"/>
    <w:rsid w:val="00E630D6"/>
    <w:rsid w:val="00E6311A"/>
    <w:rsid w:val="00E6312D"/>
    <w:rsid w:val="00E6380D"/>
    <w:rsid w:val="00E63CA9"/>
    <w:rsid w:val="00E640D8"/>
    <w:rsid w:val="00E64115"/>
    <w:rsid w:val="00E64298"/>
    <w:rsid w:val="00E643C2"/>
    <w:rsid w:val="00E644CA"/>
    <w:rsid w:val="00E6453A"/>
    <w:rsid w:val="00E645B0"/>
    <w:rsid w:val="00E6460C"/>
    <w:rsid w:val="00E64FB1"/>
    <w:rsid w:val="00E653FA"/>
    <w:rsid w:val="00E6546D"/>
    <w:rsid w:val="00E65770"/>
    <w:rsid w:val="00E65829"/>
    <w:rsid w:val="00E65AAD"/>
    <w:rsid w:val="00E66050"/>
    <w:rsid w:val="00E663A8"/>
    <w:rsid w:val="00E6679C"/>
    <w:rsid w:val="00E668B0"/>
    <w:rsid w:val="00E6697D"/>
    <w:rsid w:val="00E669BD"/>
    <w:rsid w:val="00E66E18"/>
    <w:rsid w:val="00E676D4"/>
    <w:rsid w:val="00E6776A"/>
    <w:rsid w:val="00E67A8E"/>
    <w:rsid w:val="00E67B30"/>
    <w:rsid w:val="00E67B31"/>
    <w:rsid w:val="00E67E56"/>
    <w:rsid w:val="00E67FCA"/>
    <w:rsid w:val="00E700B4"/>
    <w:rsid w:val="00E70360"/>
    <w:rsid w:val="00E7038B"/>
    <w:rsid w:val="00E708A3"/>
    <w:rsid w:val="00E70A56"/>
    <w:rsid w:val="00E70B8C"/>
    <w:rsid w:val="00E70C54"/>
    <w:rsid w:val="00E70EF5"/>
    <w:rsid w:val="00E71340"/>
    <w:rsid w:val="00E71493"/>
    <w:rsid w:val="00E7185C"/>
    <w:rsid w:val="00E71B52"/>
    <w:rsid w:val="00E71BA1"/>
    <w:rsid w:val="00E71C32"/>
    <w:rsid w:val="00E71E4F"/>
    <w:rsid w:val="00E72027"/>
    <w:rsid w:val="00E72097"/>
    <w:rsid w:val="00E72249"/>
    <w:rsid w:val="00E72256"/>
    <w:rsid w:val="00E722BD"/>
    <w:rsid w:val="00E724EE"/>
    <w:rsid w:val="00E72727"/>
    <w:rsid w:val="00E728D5"/>
    <w:rsid w:val="00E729B4"/>
    <w:rsid w:val="00E72BDC"/>
    <w:rsid w:val="00E72C31"/>
    <w:rsid w:val="00E72D17"/>
    <w:rsid w:val="00E7305B"/>
    <w:rsid w:val="00E73066"/>
    <w:rsid w:val="00E736EE"/>
    <w:rsid w:val="00E7373B"/>
    <w:rsid w:val="00E7393B"/>
    <w:rsid w:val="00E73B12"/>
    <w:rsid w:val="00E73BB9"/>
    <w:rsid w:val="00E73C06"/>
    <w:rsid w:val="00E73C2A"/>
    <w:rsid w:val="00E73DB3"/>
    <w:rsid w:val="00E73E4D"/>
    <w:rsid w:val="00E741E9"/>
    <w:rsid w:val="00E74351"/>
    <w:rsid w:val="00E74427"/>
    <w:rsid w:val="00E744BE"/>
    <w:rsid w:val="00E7468D"/>
    <w:rsid w:val="00E746D7"/>
    <w:rsid w:val="00E7478F"/>
    <w:rsid w:val="00E74A2C"/>
    <w:rsid w:val="00E74AE1"/>
    <w:rsid w:val="00E74F18"/>
    <w:rsid w:val="00E7519A"/>
    <w:rsid w:val="00E75265"/>
    <w:rsid w:val="00E7543A"/>
    <w:rsid w:val="00E7543C"/>
    <w:rsid w:val="00E75517"/>
    <w:rsid w:val="00E75630"/>
    <w:rsid w:val="00E75D40"/>
    <w:rsid w:val="00E75F16"/>
    <w:rsid w:val="00E760BF"/>
    <w:rsid w:val="00E760EA"/>
    <w:rsid w:val="00E762C5"/>
    <w:rsid w:val="00E76938"/>
    <w:rsid w:val="00E76966"/>
    <w:rsid w:val="00E76AA0"/>
    <w:rsid w:val="00E76C45"/>
    <w:rsid w:val="00E76C50"/>
    <w:rsid w:val="00E76D08"/>
    <w:rsid w:val="00E76DB5"/>
    <w:rsid w:val="00E76EFE"/>
    <w:rsid w:val="00E76FD8"/>
    <w:rsid w:val="00E770D3"/>
    <w:rsid w:val="00E77363"/>
    <w:rsid w:val="00E77663"/>
    <w:rsid w:val="00E776BD"/>
    <w:rsid w:val="00E776C2"/>
    <w:rsid w:val="00E77881"/>
    <w:rsid w:val="00E778B1"/>
    <w:rsid w:val="00E778F7"/>
    <w:rsid w:val="00E77CC5"/>
    <w:rsid w:val="00E77D9D"/>
    <w:rsid w:val="00E804E0"/>
    <w:rsid w:val="00E807B3"/>
    <w:rsid w:val="00E807B5"/>
    <w:rsid w:val="00E8087B"/>
    <w:rsid w:val="00E80F4D"/>
    <w:rsid w:val="00E81048"/>
    <w:rsid w:val="00E81794"/>
    <w:rsid w:val="00E819C1"/>
    <w:rsid w:val="00E81B7D"/>
    <w:rsid w:val="00E81C8B"/>
    <w:rsid w:val="00E81CD4"/>
    <w:rsid w:val="00E81E83"/>
    <w:rsid w:val="00E8201B"/>
    <w:rsid w:val="00E821DD"/>
    <w:rsid w:val="00E82524"/>
    <w:rsid w:val="00E82782"/>
    <w:rsid w:val="00E82CC4"/>
    <w:rsid w:val="00E82D8B"/>
    <w:rsid w:val="00E82F1B"/>
    <w:rsid w:val="00E834E1"/>
    <w:rsid w:val="00E83536"/>
    <w:rsid w:val="00E83895"/>
    <w:rsid w:val="00E83CE0"/>
    <w:rsid w:val="00E83E4C"/>
    <w:rsid w:val="00E84016"/>
    <w:rsid w:val="00E840C5"/>
    <w:rsid w:val="00E84220"/>
    <w:rsid w:val="00E84634"/>
    <w:rsid w:val="00E846C9"/>
    <w:rsid w:val="00E846F2"/>
    <w:rsid w:val="00E84A17"/>
    <w:rsid w:val="00E84AD5"/>
    <w:rsid w:val="00E84F1E"/>
    <w:rsid w:val="00E85689"/>
    <w:rsid w:val="00E85CE3"/>
    <w:rsid w:val="00E85D88"/>
    <w:rsid w:val="00E85E9C"/>
    <w:rsid w:val="00E864A0"/>
    <w:rsid w:val="00E8653D"/>
    <w:rsid w:val="00E866FC"/>
    <w:rsid w:val="00E86BC6"/>
    <w:rsid w:val="00E86BD6"/>
    <w:rsid w:val="00E86DA5"/>
    <w:rsid w:val="00E87208"/>
    <w:rsid w:val="00E8748B"/>
    <w:rsid w:val="00E8750F"/>
    <w:rsid w:val="00E87895"/>
    <w:rsid w:val="00E87ACC"/>
    <w:rsid w:val="00E90154"/>
    <w:rsid w:val="00E9025A"/>
    <w:rsid w:val="00E902D8"/>
    <w:rsid w:val="00E902EA"/>
    <w:rsid w:val="00E902F4"/>
    <w:rsid w:val="00E9046F"/>
    <w:rsid w:val="00E90B50"/>
    <w:rsid w:val="00E90C13"/>
    <w:rsid w:val="00E90C84"/>
    <w:rsid w:val="00E90CC4"/>
    <w:rsid w:val="00E90DA1"/>
    <w:rsid w:val="00E91002"/>
    <w:rsid w:val="00E91040"/>
    <w:rsid w:val="00E9111E"/>
    <w:rsid w:val="00E91354"/>
    <w:rsid w:val="00E91439"/>
    <w:rsid w:val="00E914D3"/>
    <w:rsid w:val="00E91594"/>
    <w:rsid w:val="00E91995"/>
    <w:rsid w:val="00E91D6A"/>
    <w:rsid w:val="00E91E73"/>
    <w:rsid w:val="00E92027"/>
    <w:rsid w:val="00E92064"/>
    <w:rsid w:val="00E9210A"/>
    <w:rsid w:val="00E92471"/>
    <w:rsid w:val="00E92508"/>
    <w:rsid w:val="00E92643"/>
    <w:rsid w:val="00E927A5"/>
    <w:rsid w:val="00E9280B"/>
    <w:rsid w:val="00E92946"/>
    <w:rsid w:val="00E93042"/>
    <w:rsid w:val="00E93076"/>
    <w:rsid w:val="00E93213"/>
    <w:rsid w:val="00E9323D"/>
    <w:rsid w:val="00E93589"/>
    <w:rsid w:val="00E938AF"/>
    <w:rsid w:val="00E93B18"/>
    <w:rsid w:val="00E93C34"/>
    <w:rsid w:val="00E93CE8"/>
    <w:rsid w:val="00E93DE1"/>
    <w:rsid w:val="00E93F5D"/>
    <w:rsid w:val="00E93FC2"/>
    <w:rsid w:val="00E93FCD"/>
    <w:rsid w:val="00E94160"/>
    <w:rsid w:val="00E94161"/>
    <w:rsid w:val="00E941F1"/>
    <w:rsid w:val="00E9423C"/>
    <w:rsid w:val="00E94336"/>
    <w:rsid w:val="00E94409"/>
    <w:rsid w:val="00E9468E"/>
    <w:rsid w:val="00E9473F"/>
    <w:rsid w:val="00E9512B"/>
    <w:rsid w:val="00E9583F"/>
    <w:rsid w:val="00E95E32"/>
    <w:rsid w:val="00E95EB9"/>
    <w:rsid w:val="00E96C62"/>
    <w:rsid w:val="00E96DB7"/>
    <w:rsid w:val="00E96F92"/>
    <w:rsid w:val="00E96FD4"/>
    <w:rsid w:val="00E9703C"/>
    <w:rsid w:val="00E9723D"/>
    <w:rsid w:val="00E972EE"/>
    <w:rsid w:val="00E972F2"/>
    <w:rsid w:val="00E973B4"/>
    <w:rsid w:val="00E975AA"/>
    <w:rsid w:val="00E9762E"/>
    <w:rsid w:val="00E979E6"/>
    <w:rsid w:val="00E97A35"/>
    <w:rsid w:val="00E97DED"/>
    <w:rsid w:val="00E97F03"/>
    <w:rsid w:val="00E97F9E"/>
    <w:rsid w:val="00EA00BF"/>
    <w:rsid w:val="00EA01AD"/>
    <w:rsid w:val="00EA01CA"/>
    <w:rsid w:val="00EA02B1"/>
    <w:rsid w:val="00EA02DB"/>
    <w:rsid w:val="00EA052B"/>
    <w:rsid w:val="00EA05B6"/>
    <w:rsid w:val="00EA0E00"/>
    <w:rsid w:val="00EA12E5"/>
    <w:rsid w:val="00EA13FC"/>
    <w:rsid w:val="00EA18CE"/>
    <w:rsid w:val="00EA2390"/>
    <w:rsid w:val="00EA2454"/>
    <w:rsid w:val="00EA2B35"/>
    <w:rsid w:val="00EA2E11"/>
    <w:rsid w:val="00EA2EB0"/>
    <w:rsid w:val="00EA2F64"/>
    <w:rsid w:val="00EA32CF"/>
    <w:rsid w:val="00EA3783"/>
    <w:rsid w:val="00EA3BA7"/>
    <w:rsid w:val="00EA3E08"/>
    <w:rsid w:val="00EA3E7F"/>
    <w:rsid w:val="00EA410D"/>
    <w:rsid w:val="00EA4420"/>
    <w:rsid w:val="00EA4995"/>
    <w:rsid w:val="00EA4EBA"/>
    <w:rsid w:val="00EA518D"/>
    <w:rsid w:val="00EA579C"/>
    <w:rsid w:val="00EA5A20"/>
    <w:rsid w:val="00EA5C74"/>
    <w:rsid w:val="00EA5DEE"/>
    <w:rsid w:val="00EA5E2B"/>
    <w:rsid w:val="00EA607A"/>
    <w:rsid w:val="00EA60D2"/>
    <w:rsid w:val="00EA693A"/>
    <w:rsid w:val="00EA6BA5"/>
    <w:rsid w:val="00EA741B"/>
    <w:rsid w:val="00EA76A1"/>
    <w:rsid w:val="00EA771C"/>
    <w:rsid w:val="00EA77F8"/>
    <w:rsid w:val="00EA7955"/>
    <w:rsid w:val="00EA795E"/>
    <w:rsid w:val="00EA7ADD"/>
    <w:rsid w:val="00EA7FB5"/>
    <w:rsid w:val="00EB042D"/>
    <w:rsid w:val="00EB099B"/>
    <w:rsid w:val="00EB0D80"/>
    <w:rsid w:val="00EB0EF2"/>
    <w:rsid w:val="00EB11EB"/>
    <w:rsid w:val="00EB1303"/>
    <w:rsid w:val="00EB1363"/>
    <w:rsid w:val="00EB1390"/>
    <w:rsid w:val="00EB17DE"/>
    <w:rsid w:val="00EB197F"/>
    <w:rsid w:val="00EB1A01"/>
    <w:rsid w:val="00EB1BEF"/>
    <w:rsid w:val="00EB2241"/>
    <w:rsid w:val="00EB2273"/>
    <w:rsid w:val="00EB248A"/>
    <w:rsid w:val="00EB266D"/>
    <w:rsid w:val="00EB2718"/>
    <w:rsid w:val="00EB2A12"/>
    <w:rsid w:val="00EB2CB6"/>
    <w:rsid w:val="00EB3114"/>
    <w:rsid w:val="00EB325D"/>
    <w:rsid w:val="00EB3366"/>
    <w:rsid w:val="00EB3786"/>
    <w:rsid w:val="00EB37B0"/>
    <w:rsid w:val="00EB39B4"/>
    <w:rsid w:val="00EB3A3F"/>
    <w:rsid w:val="00EB417E"/>
    <w:rsid w:val="00EB45C6"/>
    <w:rsid w:val="00EB4A30"/>
    <w:rsid w:val="00EB4CA0"/>
    <w:rsid w:val="00EB4F85"/>
    <w:rsid w:val="00EB5055"/>
    <w:rsid w:val="00EB53EF"/>
    <w:rsid w:val="00EB56AA"/>
    <w:rsid w:val="00EB5A9D"/>
    <w:rsid w:val="00EB5D37"/>
    <w:rsid w:val="00EB5F88"/>
    <w:rsid w:val="00EB5FC2"/>
    <w:rsid w:val="00EB6056"/>
    <w:rsid w:val="00EB6059"/>
    <w:rsid w:val="00EB617D"/>
    <w:rsid w:val="00EB6339"/>
    <w:rsid w:val="00EB63E9"/>
    <w:rsid w:val="00EB6557"/>
    <w:rsid w:val="00EB66FC"/>
    <w:rsid w:val="00EB6D34"/>
    <w:rsid w:val="00EB6E84"/>
    <w:rsid w:val="00EB6FD0"/>
    <w:rsid w:val="00EB70D6"/>
    <w:rsid w:val="00EB74B8"/>
    <w:rsid w:val="00EB75E7"/>
    <w:rsid w:val="00EB7751"/>
    <w:rsid w:val="00EB77D4"/>
    <w:rsid w:val="00EB7C1E"/>
    <w:rsid w:val="00EC04CE"/>
    <w:rsid w:val="00EC04F7"/>
    <w:rsid w:val="00EC0728"/>
    <w:rsid w:val="00EC07CC"/>
    <w:rsid w:val="00EC089F"/>
    <w:rsid w:val="00EC09B5"/>
    <w:rsid w:val="00EC0A51"/>
    <w:rsid w:val="00EC0D2D"/>
    <w:rsid w:val="00EC0F55"/>
    <w:rsid w:val="00EC1027"/>
    <w:rsid w:val="00EC1118"/>
    <w:rsid w:val="00EC12E5"/>
    <w:rsid w:val="00EC1A10"/>
    <w:rsid w:val="00EC1C84"/>
    <w:rsid w:val="00EC1E46"/>
    <w:rsid w:val="00EC20DC"/>
    <w:rsid w:val="00EC2134"/>
    <w:rsid w:val="00EC227B"/>
    <w:rsid w:val="00EC233E"/>
    <w:rsid w:val="00EC2782"/>
    <w:rsid w:val="00EC2999"/>
    <w:rsid w:val="00EC2DA7"/>
    <w:rsid w:val="00EC3167"/>
    <w:rsid w:val="00EC337D"/>
    <w:rsid w:val="00EC33AE"/>
    <w:rsid w:val="00EC345A"/>
    <w:rsid w:val="00EC3559"/>
    <w:rsid w:val="00EC35FA"/>
    <w:rsid w:val="00EC3BF5"/>
    <w:rsid w:val="00EC430C"/>
    <w:rsid w:val="00EC43A3"/>
    <w:rsid w:val="00EC4668"/>
    <w:rsid w:val="00EC49F1"/>
    <w:rsid w:val="00EC4E19"/>
    <w:rsid w:val="00EC515F"/>
    <w:rsid w:val="00EC5237"/>
    <w:rsid w:val="00EC543B"/>
    <w:rsid w:val="00EC54BA"/>
    <w:rsid w:val="00EC57E6"/>
    <w:rsid w:val="00EC580B"/>
    <w:rsid w:val="00EC5CF0"/>
    <w:rsid w:val="00EC5DB4"/>
    <w:rsid w:val="00EC5E4A"/>
    <w:rsid w:val="00EC5EE4"/>
    <w:rsid w:val="00EC5FA9"/>
    <w:rsid w:val="00EC6045"/>
    <w:rsid w:val="00EC609F"/>
    <w:rsid w:val="00EC6435"/>
    <w:rsid w:val="00EC665E"/>
    <w:rsid w:val="00EC6808"/>
    <w:rsid w:val="00EC6A7E"/>
    <w:rsid w:val="00EC6DBA"/>
    <w:rsid w:val="00EC6E91"/>
    <w:rsid w:val="00EC71F5"/>
    <w:rsid w:val="00EC7272"/>
    <w:rsid w:val="00EC7408"/>
    <w:rsid w:val="00EC7429"/>
    <w:rsid w:val="00EC7A17"/>
    <w:rsid w:val="00EC7A4D"/>
    <w:rsid w:val="00EC7C39"/>
    <w:rsid w:val="00EC7DFE"/>
    <w:rsid w:val="00ED03C2"/>
    <w:rsid w:val="00ED04A1"/>
    <w:rsid w:val="00ED0826"/>
    <w:rsid w:val="00ED08FC"/>
    <w:rsid w:val="00ED0A92"/>
    <w:rsid w:val="00ED0DB7"/>
    <w:rsid w:val="00ED128D"/>
    <w:rsid w:val="00ED1371"/>
    <w:rsid w:val="00ED165E"/>
    <w:rsid w:val="00ED1700"/>
    <w:rsid w:val="00ED1868"/>
    <w:rsid w:val="00ED18E5"/>
    <w:rsid w:val="00ED19F4"/>
    <w:rsid w:val="00ED1ABE"/>
    <w:rsid w:val="00ED1CBB"/>
    <w:rsid w:val="00ED28E2"/>
    <w:rsid w:val="00ED2914"/>
    <w:rsid w:val="00ED2963"/>
    <w:rsid w:val="00ED2B1C"/>
    <w:rsid w:val="00ED2B3D"/>
    <w:rsid w:val="00ED2C06"/>
    <w:rsid w:val="00ED2E2D"/>
    <w:rsid w:val="00ED2EFA"/>
    <w:rsid w:val="00ED2FD8"/>
    <w:rsid w:val="00ED39BE"/>
    <w:rsid w:val="00ED3EE1"/>
    <w:rsid w:val="00ED4107"/>
    <w:rsid w:val="00ED43FA"/>
    <w:rsid w:val="00ED4631"/>
    <w:rsid w:val="00ED46A4"/>
    <w:rsid w:val="00ED472F"/>
    <w:rsid w:val="00ED4790"/>
    <w:rsid w:val="00ED4B24"/>
    <w:rsid w:val="00ED4C18"/>
    <w:rsid w:val="00ED512F"/>
    <w:rsid w:val="00ED545B"/>
    <w:rsid w:val="00ED5909"/>
    <w:rsid w:val="00ED615B"/>
    <w:rsid w:val="00ED6161"/>
    <w:rsid w:val="00ED619D"/>
    <w:rsid w:val="00ED6251"/>
    <w:rsid w:val="00ED665D"/>
    <w:rsid w:val="00ED67F7"/>
    <w:rsid w:val="00ED6A07"/>
    <w:rsid w:val="00ED6C3D"/>
    <w:rsid w:val="00ED6CF2"/>
    <w:rsid w:val="00ED6E44"/>
    <w:rsid w:val="00ED6E58"/>
    <w:rsid w:val="00ED733E"/>
    <w:rsid w:val="00ED736A"/>
    <w:rsid w:val="00ED7403"/>
    <w:rsid w:val="00ED7429"/>
    <w:rsid w:val="00ED7559"/>
    <w:rsid w:val="00ED75E8"/>
    <w:rsid w:val="00ED760D"/>
    <w:rsid w:val="00ED76A8"/>
    <w:rsid w:val="00ED7813"/>
    <w:rsid w:val="00ED78EA"/>
    <w:rsid w:val="00ED7926"/>
    <w:rsid w:val="00ED79A9"/>
    <w:rsid w:val="00ED79AF"/>
    <w:rsid w:val="00ED7A85"/>
    <w:rsid w:val="00ED7BFE"/>
    <w:rsid w:val="00ED7D9F"/>
    <w:rsid w:val="00EE0032"/>
    <w:rsid w:val="00EE0162"/>
    <w:rsid w:val="00EE0205"/>
    <w:rsid w:val="00EE026A"/>
    <w:rsid w:val="00EE046C"/>
    <w:rsid w:val="00EE0A31"/>
    <w:rsid w:val="00EE0BC1"/>
    <w:rsid w:val="00EE0D37"/>
    <w:rsid w:val="00EE0DF4"/>
    <w:rsid w:val="00EE0FEF"/>
    <w:rsid w:val="00EE11D7"/>
    <w:rsid w:val="00EE16A5"/>
    <w:rsid w:val="00EE16B4"/>
    <w:rsid w:val="00EE18EA"/>
    <w:rsid w:val="00EE1BD2"/>
    <w:rsid w:val="00EE1C16"/>
    <w:rsid w:val="00EE1C59"/>
    <w:rsid w:val="00EE1C7B"/>
    <w:rsid w:val="00EE20A7"/>
    <w:rsid w:val="00EE210B"/>
    <w:rsid w:val="00EE233B"/>
    <w:rsid w:val="00EE2366"/>
    <w:rsid w:val="00EE2747"/>
    <w:rsid w:val="00EE285E"/>
    <w:rsid w:val="00EE29E1"/>
    <w:rsid w:val="00EE2C9F"/>
    <w:rsid w:val="00EE2D9F"/>
    <w:rsid w:val="00EE2DFD"/>
    <w:rsid w:val="00EE2EAB"/>
    <w:rsid w:val="00EE2F85"/>
    <w:rsid w:val="00EE307D"/>
    <w:rsid w:val="00EE309E"/>
    <w:rsid w:val="00EE33FE"/>
    <w:rsid w:val="00EE3447"/>
    <w:rsid w:val="00EE34D1"/>
    <w:rsid w:val="00EE356E"/>
    <w:rsid w:val="00EE3811"/>
    <w:rsid w:val="00EE3AB3"/>
    <w:rsid w:val="00EE3C8A"/>
    <w:rsid w:val="00EE3D39"/>
    <w:rsid w:val="00EE3DC9"/>
    <w:rsid w:val="00EE4058"/>
    <w:rsid w:val="00EE40DA"/>
    <w:rsid w:val="00EE4116"/>
    <w:rsid w:val="00EE41BA"/>
    <w:rsid w:val="00EE4274"/>
    <w:rsid w:val="00EE4394"/>
    <w:rsid w:val="00EE43F4"/>
    <w:rsid w:val="00EE444A"/>
    <w:rsid w:val="00EE4454"/>
    <w:rsid w:val="00EE44C7"/>
    <w:rsid w:val="00EE46D9"/>
    <w:rsid w:val="00EE488C"/>
    <w:rsid w:val="00EE4983"/>
    <w:rsid w:val="00EE4A5A"/>
    <w:rsid w:val="00EE4DAA"/>
    <w:rsid w:val="00EE4EDE"/>
    <w:rsid w:val="00EE4F25"/>
    <w:rsid w:val="00EE4FFA"/>
    <w:rsid w:val="00EE525E"/>
    <w:rsid w:val="00EE558D"/>
    <w:rsid w:val="00EE5931"/>
    <w:rsid w:val="00EE5D97"/>
    <w:rsid w:val="00EE5E39"/>
    <w:rsid w:val="00EE608F"/>
    <w:rsid w:val="00EE63EA"/>
    <w:rsid w:val="00EE67B5"/>
    <w:rsid w:val="00EE68AD"/>
    <w:rsid w:val="00EE6A23"/>
    <w:rsid w:val="00EE6DC4"/>
    <w:rsid w:val="00EE6DFA"/>
    <w:rsid w:val="00EE7067"/>
    <w:rsid w:val="00EE706E"/>
    <w:rsid w:val="00EE712E"/>
    <w:rsid w:val="00EE7148"/>
    <w:rsid w:val="00EE73B6"/>
    <w:rsid w:val="00EE748B"/>
    <w:rsid w:val="00EE75C1"/>
    <w:rsid w:val="00EE77AC"/>
    <w:rsid w:val="00EE7823"/>
    <w:rsid w:val="00EE7A50"/>
    <w:rsid w:val="00EE7B9E"/>
    <w:rsid w:val="00EE7FAB"/>
    <w:rsid w:val="00EF07BB"/>
    <w:rsid w:val="00EF0A8E"/>
    <w:rsid w:val="00EF0D67"/>
    <w:rsid w:val="00EF0E24"/>
    <w:rsid w:val="00EF13A0"/>
    <w:rsid w:val="00EF161D"/>
    <w:rsid w:val="00EF165B"/>
    <w:rsid w:val="00EF1701"/>
    <w:rsid w:val="00EF17F9"/>
    <w:rsid w:val="00EF19F8"/>
    <w:rsid w:val="00EF1AD7"/>
    <w:rsid w:val="00EF1C35"/>
    <w:rsid w:val="00EF1DCF"/>
    <w:rsid w:val="00EF1DE2"/>
    <w:rsid w:val="00EF1E1B"/>
    <w:rsid w:val="00EF210A"/>
    <w:rsid w:val="00EF222F"/>
    <w:rsid w:val="00EF2BFC"/>
    <w:rsid w:val="00EF3170"/>
    <w:rsid w:val="00EF3750"/>
    <w:rsid w:val="00EF3ACB"/>
    <w:rsid w:val="00EF3B3E"/>
    <w:rsid w:val="00EF3BBD"/>
    <w:rsid w:val="00EF3D1D"/>
    <w:rsid w:val="00EF3E4D"/>
    <w:rsid w:val="00EF3EBF"/>
    <w:rsid w:val="00EF41C4"/>
    <w:rsid w:val="00EF4324"/>
    <w:rsid w:val="00EF46B3"/>
    <w:rsid w:val="00EF47F4"/>
    <w:rsid w:val="00EF482F"/>
    <w:rsid w:val="00EF4830"/>
    <w:rsid w:val="00EF4A00"/>
    <w:rsid w:val="00EF4E05"/>
    <w:rsid w:val="00EF4E4E"/>
    <w:rsid w:val="00EF50A7"/>
    <w:rsid w:val="00EF5219"/>
    <w:rsid w:val="00EF5249"/>
    <w:rsid w:val="00EF5404"/>
    <w:rsid w:val="00EF564D"/>
    <w:rsid w:val="00EF5810"/>
    <w:rsid w:val="00EF5920"/>
    <w:rsid w:val="00EF5933"/>
    <w:rsid w:val="00EF5A32"/>
    <w:rsid w:val="00EF5B9D"/>
    <w:rsid w:val="00EF5D5D"/>
    <w:rsid w:val="00EF5EAA"/>
    <w:rsid w:val="00EF60AA"/>
    <w:rsid w:val="00EF60AF"/>
    <w:rsid w:val="00EF634B"/>
    <w:rsid w:val="00EF6505"/>
    <w:rsid w:val="00EF6886"/>
    <w:rsid w:val="00EF68CD"/>
    <w:rsid w:val="00EF6979"/>
    <w:rsid w:val="00EF6AA5"/>
    <w:rsid w:val="00EF6B57"/>
    <w:rsid w:val="00EF6D3B"/>
    <w:rsid w:val="00EF6E20"/>
    <w:rsid w:val="00EF707D"/>
    <w:rsid w:val="00EF722E"/>
    <w:rsid w:val="00EF72E1"/>
    <w:rsid w:val="00EF7453"/>
    <w:rsid w:val="00EF7486"/>
    <w:rsid w:val="00EF7631"/>
    <w:rsid w:val="00EF7705"/>
    <w:rsid w:val="00EF78CF"/>
    <w:rsid w:val="00EF78F6"/>
    <w:rsid w:val="00EF791D"/>
    <w:rsid w:val="00EF7A62"/>
    <w:rsid w:val="00EF7BC5"/>
    <w:rsid w:val="00EF7F5C"/>
    <w:rsid w:val="00EF7FD8"/>
    <w:rsid w:val="00F00150"/>
    <w:rsid w:val="00F00419"/>
    <w:rsid w:val="00F00718"/>
    <w:rsid w:val="00F0082E"/>
    <w:rsid w:val="00F0099F"/>
    <w:rsid w:val="00F00A74"/>
    <w:rsid w:val="00F00BD1"/>
    <w:rsid w:val="00F00C4F"/>
    <w:rsid w:val="00F00C8D"/>
    <w:rsid w:val="00F00C8E"/>
    <w:rsid w:val="00F0110E"/>
    <w:rsid w:val="00F011EF"/>
    <w:rsid w:val="00F015DB"/>
    <w:rsid w:val="00F01665"/>
    <w:rsid w:val="00F017F8"/>
    <w:rsid w:val="00F018BC"/>
    <w:rsid w:val="00F01C5A"/>
    <w:rsid w:val="00F01D9C"/>
    <w:rsid w:val="00F01EA0"/>
    <w:rsid w:val="00F0236E"/>
    <w:rsid w:val="00F0238E"/>
    <w:rsid w:val="00F02408"/>
    <w:rsid w:val="00F026BE"/>
    <w:rsid w:val="00F03150"/>
    <w:rsid w:val="00F032C3"/>
    <w:rsid w:val="00F037C3"/>
    <w:rsid w:val="00F03820"/>
    <w:rsid w:val="00F03ABA"/>
    <w:rsid w:val="00F03AED"/>
    <w:rsid w:val="00F03C79"/>
    <w:rsid w:val="00F03E22"/>
    <w:rsid w:val="00F04161"/>
    <w:rsid w:val="00F04303"/>
    <w:rsid w:val="00F043E2"/>
    <w:rsid w:val="00F04504"/>
    <w:rsid w:val="00F0469E"/>
    <w:rsid w:val="00F046E8"/>
    <w:rsid w:val="00F04849"/>
    <w:rsid w:val="00F0489A"/>
    <w:rsid w:val="00F049CC"/>
    <w:rsid w:val="00F04ED1"/>
    <w:rsid w:val="00F052E0"/>
    <w:rsid w:val="00F0563D"/>
    <w:rsid w:val="00F05E4D"/>
    <w:rsid w:val="00F05E58"/>
    <w:rsid w:val="00F0606A"/>
    <w:rsid w:val="00F06394"/>
    <w:rsid w:val="00F06492"/>
    <w:rsid w:val="00F06BB8"/>
    <w:rsid w:val="00F06CA4"/>
    <w:rsid w:val="00F06D61"/>
    <w:rsid w:val="00F06FDC"/>
    <w:rsid w:val="00F071A0"/>
    <w:rsid w:val="00F0751C"/>
    <w:rsid w:val="00F078B0"/>
    <w:rsid w:val="00F079A0"/>
    <w:rsid w:val="00F079BF"/>
    <w:rsid w:val="00F07DCF"/>
    <w:rsid w:val="00F07E74"/>
    <w:rsid w:val="00F10037"/>
    <w:rsid w:val="00F1014B"/>
    <w:rsid w:val="00F102DC"/>
    <w:rsid w:val="00F104C6"/>
    <w:rsid w:val="00F105C7"/>
    <w:rsid w:val="00F10753"/>
    <w:rsid w:val="00F10784"/>
    <w:rsid w:val="00F10952"/>
    <w:rsid w:val="00F10A08"/>
    <w:rsid w:val="00F10A6B"/>
    <w:rsid w:val="00F10B5C"/>
    <w:rsid w:val="00F10C23"/>
    <w:rsid w:val="00F10C37"/>
    <w:rsid w:val="00F10C4D"/>
    <w:rsid w:val="00F10F78"/>
    <w:rsid w:val="00F10F7D"/>
    <w:rsid w:val="00F110DB"/>
    <w:rsid w:val="00F110F2"/>
    <w:rsid w:val="00F11110"/>
    <w:rsid w:val="00F114C3"/>
    <w:rsid w:val="00F116E9"/>
    <w:rsid w:val="00F1170C"/>
    <w:rsid w:val="00F117C5"/>
    <w:rsid w:val="00F118FC"/>
    <w:rsid w:val="00F11A87"/>
    <w:rsid w:val="00F11A89"/>
    <w:rsid w:val="00F11C73"/>
    <w:rsid w:val="00F11E43"/>
    <w:rsid w:val="00F11ECE"/>
    <w:rsid w:val="00F12101"/>
    <w:rsid w:val="00F12136"/>
    <w:rsid w:val="00F12297"/>
    <w:rsid w:val="00F12412"/>
    <w:rsid w:val="00F125E0"/>
    <w:rsid w:val="00F1276F"/>
    <w:rsid w:val="00F127C5"/>
    <w:rsid w:val="00F128EA"/>
    <w:rsid w:val="00F1293E"/>
    <w:rsid w:val="00F12A7B"/>
    <w:rsid w:val="00F12B76"/>
    <w:rsid w:val="00F12D0D"/>
    <w:rsid w:val="00F12FC5"/>
    <w:rsid w:val="00F130B1"/>
    <w:rsid w:val="00F1361F"/>
    <w:rsid w:val="00F136A6"/>
    <w:rsid w:val="00F13A2C"/>
    <w:rsid w:val="00F13B37"/>
    <w:rsid w:val="00F13C2A"/>
    <w:rsid w:val="00F13C31"/>
    <w:rsid w:val="00F1406E"/>
    <w:rsid w:val="00F14155"/>
    <w:rsid w:val="00F14184"/>
    <w:rsid w:val="00F1449D"/>
    <w:rsid w:val="00F1460B"/>
    <w:rsid w:val="00F14889"/>
    <w:rsid w:val="00F149E8"/>
    <w:rsid w:val="00F1504A"/>
    <w:rsid w:val="00F15954"/>
    <w:rsid w:val="00F15AB4"/>
    <w:rsid w:val="00F15C1D"/>
    <w:rsid w:val="00F15C35"/>
    <w:rsid w:val="00F15F5E"/>
    <w:rsid w:val="00F1607B"/>
    <w:rsid w:val="00F16373"/>
    <w:rsid w:val="00F165B6"/>
    <w:rsid w:val="00F1692B"/>
    <w:rsid w:val="00F16ADF"/>
    <w:rsid w:val="00F16B03"/>
    <w:rsid w:val="00F17253"/>
    <w:rsid w:val="00F17459"/>
    <w:rsid w:val="00F1766C"/>
    <w:rsid w:val="00F17E55"/>
    <w:rsid w:val="00F17F04"/>
    <w:rsid w:val="00F17FB1"/>
    <w:rsid w:val="00F20389"/>
    <w:rsid w:val="00F20799"/>
    <w:rsid w:val="00F20D4A"/>
    <w:rsid w:val="00F20D5A"/>
    <w:rsid w:val="00F213DA"/>
    <w:rsid w:val="00F2194A"/>
    <w:rsid w:val="00F21951"/>
    <w:rsid w:val="00F21975"/>
    <w:rsid w:val="00F21ACD"/>
    <w:rsid w:val="00F21ADF"/>
    <w:rsid w:val="00F21B38"/>
    <w:rsid w:val="00F21EEB"/>
    <w:rsid w:val="00F22132"/>
    <w:rsid w:val="00F221EE"/>
    <w:rsid w:val="00F22719"/>
    <w:rsid w:val="00F22C68"/>
    <w:rsid w:val="00F23392"/>
    <w:rsid w:val="00F233F5"/>
    <w:rsid w:val="00F23CB5"/>
    <w:rsid w:val="00F23CF3"/>
    <w:rsid w:val="00F23D45"/>
    <w:rsid w:val="00F240AC"/>
    <w:rsid w:val="00F24163"/>
    <w:rsid w:val="00F241F1"/>
    <w:rsid w:val="00F24675"/>
    <w:rsid w:val="00F246FC"/>
    <w:rsid w:val="00F24713"/>
    <w:rsid w:val="00F247B9"/>
    <w:rsid w:val="00F24A4B"/>
    <w:rsid w:val="00F24F22"/>
    <w:rsid w:val="00F25479"/>
    <w:rsid w:val="00F25781"/>
    <w:rsid w:val="00F25DC8"/>
    <w:rsid w:val="00F2615B"/>
    <w:rsid w:val="00F2626F"/>
    <w:rsid w:val="00F2632F"/>
    <w:rsid w:val="00F263CF"/>
    <w:rsid w:val="00F263FE"/>
    <w:rsid w:val="00F265F0"/>
    <w:rsid w:val="00F26ED9"/>
    <w:rsid w:val="00F26FCD"/>
    <w:rsid w:val="00F27173"/>
    <w:rsid w:val="00F2733A"/>
    <w:rsid w:val="00F273EE"/>
    <w:rsid w:val="00F276A0"/>
    <w:rsid w:val="00F279CB"/>
    <w:rsid w:val="00F27AB1"/>
    <w:rsid w:val="00F30219"/>
    <w:rsid w:val="00F30476"/>
    <w:rsid w:val="00F305F3"/>
    <w:rsid w:val="00F30754"/>
    <w:rsid w:val="00F307D1"/>
    <w:rsid w:val="00F308DF"/>
    <w:rsid w:val="00F308F9"/>
    <w:rsid w:val="00F30BB6"/>
    <w:rsid w:val="00F30DD5"/>
    <w:rsid w:val="00F30E2E"/>
    <w:rsid w:val="00F30E72"/>
    <w:rsid w:val="00F30FA9"/>
    <w:rsid w:val="00F311AC"/>
    <w:rsid w:val="00F3127A"/>
    <w:rsid w:val="00F3131F"/>
    <w:rsid w:val="00F31C65"/>
    <w:rsid w:val="00F320B4"/>
    <w:rsid w:val="00F320E7"/>
    <w:rsid w:val="00F3228D"/>
    <w:rsid w:val="00F32429"/>
    <w:rsid w:val="00F32781"/>
    <w:rsid w:val="00F32964"/>
    <w:rsid w:val="00F32CB4"/>
    <w:rsid w:val="00F32EC5"/>
    <w:rsid w:val="00F32F98"/>
    <w:rsid w:val="00F33046"/>
    <w:rsid w:val="00F3304E"/>
    <w:rsid w:val="00F3307D"/>
    <w:rsid w:val="00F33118"/>
    <w:rsid w:val="00F333E6"/>
    <w:rsid w:val="00F336FA"/>
    <w:rsid w:val="00F33A72"/>
    <w:rsid w:val="00F33CE7"/>
    <w:rsid w:val="00F33DF4"/>
    <w:rsid w:val="00F340B2"/>
    <w:rsid w:val="00F3418C"/>
    <w:rsid w:val="00F3421B"/>
    <w:rsid w:val="00F34398"/>
    <w:rsid w:val="00F34604"/>
    <w:rsid w:val="00F34960"/>
    <w:rsid w:val="00F34B1B"/>
    <w:rsid w:val="00F34CDC"/>
    <w:rsid w:val="00F34EAD"/>
    <w:rsid w:val="00F35238"/>
    <w:rsid w:val="00F35778"/>
    <w:rsid w:val="00F36050"/>
    <w:rsid w:val="00F360EC"/>
    <w:rsid w:val="00F36204"/>
    <w:rsid w:val="00F3652A"/>
    <w:rsid w:val="00F36832"/>
    <w:rsid w:val="00F368CF"/>
    <w:rsid w:val="00F36B97"/>
    <w:rsid w:val="00F36BCE"/>
    <w:rsid w:val="00F36CB6"/>
    <w:rsid w:val="00F36EB0"/>
    <w:rsid w:val="00F36EED"/>
    <w:rsid w:val="00F370BB"/>
    <w:rsid w:val="00F370CE"/>
    <w:rsid w:val="00F370F5"/>
    <w:rsid w:val="00F3719F"/>
    <w:rsid w:val="00F3775E"/>
    <w:rsid w:val="00F378E2"/>
    <w:rsid w:val="00F378EB"/>
    <w:rsid w:val="00F37A17"/>
    <w:rsid w:val="00F37AE5"/>
    <w:rsid w:val="00F37B1C"/>
    <w:rsid w:val="00F37CD6"/>
    <w:rsid w:val="00F37F66"/>
    <w:rsid w:val="00F40040"/>
    <w:rsid w:val="00F4023D"/>
    <w:rsid w:val="00F4028C"/>
    <w:rsid w:val="00F40350"/>
    <w:rsid w:val="00F40564"/>
    <w:rsid w:val="00F4081D"/>
    <w:rsid w:val="00F40C00"/>
    <w:rsid w:val="00F40D0D"/>
    <w:rsid w:val="00F40DDC"/>
    <w:rsid w:val="00F4155D"/>
    <w:rsid w:val="00F4177F"/>
    <w:rsid w:val="00F417AA"/>
    <w:rsid w:val="00F41B02"/>
    <w:rsid w:val="00F41B6D"/>
    <w:rsid w:val="00F41C43"/>
    <w:rsid w:val="00F42201"/>
    <w:rsid w:val="00F424E3"/>
    <w:rsid w:val="00F425A1"/>
    <w:rsid w:val="00F426C8"/>
    <w:rsid w:val="00F4298B"/>
    <w:rsid w:val="00F42A05"/>
    <w:rsid w:val="00F42E83"/>
    <w:rsid w:val="00F42EDD"/>
    <w:rsid w:val="00F42EF6"/>
    <w:rsid w:val="00F42F98"/>
    <w:rsid w:val="00F432D4"/>
    <w:rsid w:val="00F43457"/>
    <w:rsid w:val="00F4360B"/>
    <w:rsid w:val="00F43953"/>
    <w:rsid w:val="00F43EB3"/>
    <w:rsid w:val="00F43F84"/>
    <w:rsid w:val="00F4431D"/>
    <w:rsid w:val="00F4432A"/>
    <w:rsid w:val="00F44427"/>
    <w:rsid w:val="00F44457"/>
    <w:rsid w:val="00F445E6"/>
    <w:rsid w:val="00F4474C"/>
    <w:rsid w:val="00F447CD"/>
    <w:rsid w:val="00F44A7C"/>
    <w:rsid w:val="00F44CC8"/>
    <w:rsid w:val="00F44D76"/>
    <w:rsid w:val="00F44F07"/>
    <w:rsid w:val="00F44F19"/>
    <w:rsid w:val="00F45023"/>
    <w:rsid w:val="00F4517D"/>
    <w:rsid w:val="00F45238"/>
    <w:rsid w:val="00F45260"/>
    <w:rsid w:val="00F45322"/>
    <w:rsid w:val="00F4545A"/>
    <w:rsid w:val="00F4563C"/>
    <w:rsid w:val="00F45A47"/>
    <w:rsid w:val="00F45B1B"/>
    <w:rsid w:val="00F45FC5"/>
    <w:rsid w:val="00F46072"/>
    <w:rsid w:val="00F4656C"/>
    <w:rsid w:val="00F46630"/>
    <w:rsid w:val="00F46728"/>
    <w:rsid w:val="00F46C99"/>
    <w:rsid w:val="00F46E19"/>
    <w:rsid w:val="00F471C7"/>
    <w:rsid w:val="00F472A7"/>
    <w:rsid w:val="00F473DF"/>
    <w:rsid w:val="00F47401"/>
    <w:rsid w:val="00F47493"/>
    <w:rsid w:val="00F475CD"/>
    <w:rsid w:val="00F47629"/>
    <w:rsid w:val="00F501C8"/>
    <w:rsid w:val="00F501D6"/>
    <w:rsid w:val="00F503EC"/>
    <w:rsid w:val="00F50590"/>
    <w:rsid w:val="00F50608"/>
    <w:rsid w:val="00F507F7"/>
    <w:rsid w:val="00F5085E"/>
    <w:rsid w:val="00F50987"/>
    <w:rsid w:val="00F50B68"/>
    <w:rsid w:val="00F50BA8"/>
    <w:rsid w:val="00F50EDA"/>
    <w:rsid w:val="00F5100E"/>
    <w:rsid w:val="00F5118B"/>
    <w:rsid w:val="00F51203"/>
    <w:rsid w:val="00F51332"/>
    <w:rsid w:val="00F51571"/>
    <w:rsid w:val="00F515A9"/>
    <w:rsid w:val="00F51A35"/>
    <w:rsid w:val="00F51A9C"/>
    <w:rsid w:val="00F51B67"/>
    <w:rsid w:val="00F51E4D"/>
    <w:rsid w:val="00F51E6B"/>
    <w:rsid w:val="00F51F66"/>
    <w:rsid w:val="00F51FA4"/>
    <w:rsid w:val="00F523FC"/>
    <w:rsid w:val="00F52449"/>
    <w:rsid w:val="00F52874"/>
    <w:rsid w:val="00F5296D"/>
    <w:rsid w:val="00F52974"/>
    <w:rsid w:val="00F52B8D"/>
    <w:rsid w:val="00F52D78"/>
    <w:rsid w:val="00F53305"/>
    <w:rsid w:val="00F5394C"/>
    <w:rsid w:val="00F53E5F"/>
    <w:rsid w:val="00F53E96"/>
    <w:rsid w:val="00F53EE1"/>
    <w:rsid w:val="00F53F23"/>
    <w:rsid w:val="00F541B3"/>
    <w:rsid w:val="00F541DA"/>
    <w:rsid w:val="00F54492"/>
    <w:rsid w:val="00F5494F"/>
    <w:rsid w:val="00F54C99"/>
    <w:rsid w:val="00F54D91"/>
    <w:rsid w:val="00F54E2E"/>
    <w:rsid w:val="00F54FA3"/>
    <w:rsid w:val="00F55CAE"/>
    <w:rsid w:val="00F564DA"/>
    <w:rsid w:val="00F5651A"/>
    <w:rsid w:val="00F56854"/>
    <w:rsid w:val="00F56858"/>
    <w:rsid w:val="00F56CED"/>
    <w:rsid w:val="00F5706C"/>
    <w:rsid w:val="00F57185"/>
    <w:rsid w:val="00F5722B"/>
    <w:rsid w:val="00F5726A"/>
    <w:rsid w:val="00F57484"/>
    <w:rsid w:val="00F57633"/>
    <w:rsid w:val="00F5768D"/>
    <w:rsid w:val="00F6033C"/>
    <w:rsid w:val="00F60374"/>
    <w:rsid w:val="00F60436"/>
    <w:rsid w:val="00F605B2"/>
    <w:rsid w:val="00F60BEF"/>
    <w:rsid w:val="00F61266"/>
    <w:rsid w:val="00F613E5"/>
    <w:rsid w:val="00F61656"/>
    <w:rsid w:val="00F61834"/>
    <w:rsid w:val="00F6197F"/>
    <w:rsid w:val="00F61B2E"/>
    <w:rsid w:val="00F61DBF"/>
    <w:rsid w:val="00F6232C"/>
    <w:rsid w:val="00F62609"/>
    <w:rsid w:val="00F626D7"/>
    <w:rsid w:val="00F6292C"/>
    <w:rsid w:val="00F62B19"/>
    <w:rsid w:val="00F62C7D"/>
    <w:rsid w:val="00F62D40"/>
    <w:rsid w:val="00F62EEB"/>
    <w:rsid w:val="00F62F03"/>
    <w:rsid w:val="00F632F8"/>
    <w:rsid w:val="00F63822"/>
    <w:rsid w:val="00F63AD9"/>
    <w:rsid w:val="00F63CC7"/>
    <w:rsid w:val="00F63D34"/>
    <w:rsid w:val="00F63DC6"/>
    <w:rsid w:val="00F63E28"/>
    <w:rsid w:val="00F63E43"/>
    <w:rsid w:val="00F63EF4"/>
    <w:rsid w:val="00F640B1"/>
    <w:rsid w:val="00F640DC"/>
    <w:rsid w:val="00F64576"/>
    <w:rsid w:val="00F645D9"/>
    <w:rsid w:val="00F647FC"/>
    <w:rsid w:val="00F6482D"/>
    <w:rsid w:val="00F64C87"/>
    <w:rsid w:val="00F64CC7"/>
    <w:rsid w:val="00F64D32"/>
    <w:rsid w:val="00F64F10"/>
    <w:rsid w:val="00F650B4"/>
    <w:rsid w:val="00F6519F"/>
    <w:rsid w:val="00F6560A"/>
    <w:rsid w:val="00F65636"/>
    <w:rsid w:val="00F658B0"/>
    <w:rsid w:val="00F65D8D"/>
    <w:rsid w:val="00F65E01"/>
    <w:rsid w:val="00F6601F"/>
    <w:rsid w:val="00F660C4"/>
    <w:rsid w:val="00F665EE"/>
    <w:rsid w:val="00F66984"/>
    <w:rsid w:val="00F66D37"/>
    <w:rsid w:val="00F67077"/>
    <w:rsid w:val="00F67113"/>
    <w:rsid w:val="00F6717E"/>
    <w:rsid w:val="00F67298"/>
    <w:rsid w:val="00F675B4"/>
    <w:rsid w:val="00F67A7D"/>
    <w:rsid w:val="00F67CA7"/>
    <w:rsid w:val="00F67CC5"/>
    <w:rsid w:val="00F67EFC"/>
    <w:rsid w:val="00F70021"/>
    <w:rsid w:val="00F70205"/>
    <w:rsid w:val="00F705BC"/>
    <w:rsid w:val="00F708C0"/>
    <w:rsid w:val="00F70BD8"/>
    <w:rsid w:val="00F70EA6"/>
    <w:rsid w:val="00F716CC"/>
    <w:rsid w:val="00F71A20"/>
    <w:rsid w:val="00F71BCA"/>
    <w:rsid w:val="00F71CA3"/>
    <w:rsid w:val="00F71E13"/>
    <w:rsid w:val="00F72188"/>
    <w:rsid w:val="00F72323"/>
    <w:rsid w:val="00F7258B"/>
    <w:rsid w:val="00F72753"/>
    <w:rsid w:val="00F7297B"/>
    <w:rsid w:val="00F72B0A"/>
    <w:rsid w:val="00F7302E"/>
    <w:rsid w:val="00F7312C"/>
    <w:rsid w:val="00F7315D"/>
    <w:rsid w:val="00F7351B"/>
    <w:rsid w:val="00F7381A"/>
    <w:rsid w:val="00F73858"/>
    <w:rsid w:val="00F74747"/>
    <w:rsid w:val="00F74DD7"/>
    <w:rsid w:val="00F750B2"/>
    <w:rsid w:val="00F7524A"/>
    <w:rsid w:val="00F7539C"/>
    <w:rsid w:val="00F75AD9"/>
    <w:rsid w:val="00F75BE4"/>
    <w:rsid w:val="00F75CE4"/>
    <w:rsid w:val="00F75D7B"/>
    <w:rsid w:val="00F75F12"/>
    <w:rsid w:val="00F7601C"/>
    <w:rsid w:val="00F760CF"/>
    <w:rsid w:val="00F7613F"/>
    <w:rsid w:val="00F76446"/>
    <w:rsid w:val="00F77437"/>
    <w:rsid w:val="00F7767D"/>
    <w:rsid w:val="00F77B2E"/>
    <w:rsid w:val="00F80281"/>
    <w:rsid w:val="00F80344"/>
    <w:rsid w:val="00F804A3"/>
    <w:rsid w:val="00F805FE"/>
    <w:rsid w:val="00F80BCD"/>
    <w:rsid w:val="00F80D3E"/>
    <w:rsid w:val="00F81415"/>
    <w:rsid w:val="00F817CF"/>
    <w:rsid w:val="00F81A0F"/>
    <w:rsid w:val="00F81C0E"/>
    <w:rsid w:val="00F81CDA"/>
    <w:rsid w:val="00F8215E"/>
    <w:rsid w:val="00F8225F"/>
    <w:rsid w:val="00F828A1"/>
    <w:rsid w:val="00F8295C"/>
    <w:rsid w:val="00F829FC"/>
    <w:rsid w:val="00F82ABA"/>
    <w:rsid w:val="00F82B94"/>
    <w:rsid w:val="00F82EC7"/>
    <w:rsid w:val="00F83112"/>
    <w:rsid w:val="00F83143"/>
    <w:rsid w:val="00F83239"/>
    <w:rsid w:val="00F832AF"/>
    <w:rsid w:val="00F83363"/>
    <w:rsid w:val="00F835A1"/>
    <w:rsid w:val="00F8371F"/>
    <w:rsid w:val="00F83790"/>
    <w:rsid w:val="00F83A1D"/>
    <w:rsid w:val="00F83A8A"/>
    <w:rsid w:val="00F83AAD"/>
    <w:rsid w:val="00F83AC1"/>
    <w:rsid w:val="00F83B2F"/>
    <w:rsid w:val="00F83BC1"/>
    <w:rsid w:val="00F83F9F"/>
    <w:rsid w:val="00F83FB9"/>
    <w:rsid w:val="00F842E8"/>
    <w:rsid w:val="00F84340"/>
    <w:rsid w:val="00F84565"/>
    <w:rsid w:val="00F845BF"/>
    <w:rsid w:val="00F84629"/>
    <w:rsid w:val="00F84722"/>
    <w:rsid w:val="00F848EE"/>
    <w:rsid w:val="00F852E9"/>
    <w:rsid w:val="00F853D4"/>
    <w:rsid w:val="00F85417"/>
    <w:rsid w:val="00F8574E"/>
    <w:rsid w:val="00F85857"/>
    <w:rsid w:val="00F85AED"/>
    <w:rsid w:val="00F85B08"/>
    <w:rsid w:val="00F85C43"/>
    <w:rsid w:val="00F85F09"/>
    <w:rsid w:val="00F85FC6"/>
    <w:rsid w:val="00F8617C"/>
    <w:rsid w:val="00F8636E"/>
    <w:rsid w:val="00F86415"/>
    <w:rsid w:val="00F86B06"/>
    <w:rsid w:val="00F86B39"/>
    <w:rsid w:val="00F86EF6"/>
    <w:rsid w:val="00F87096"/>
    <w:rsid w:val="00F87323"/>
    <w:rsid w:val="00F87787"/>
    <w:rsid w:val="00F87CBF"/>
    <w:rsid w:val="00F87ED1"/>
    <w:rsid w:val="00F87EF3"/>
    <w:rsid w:val="00F87F86"/>
    <w:rsid w:val="00F87FA9"/>
    <w:rsid w:val="00F9007C"/>
    <w:rsid w:val="00F902A5"/>
    <w:rsid w:val="00F90355"/>
    <w:rsid w:val="00F90D15"/>
    <w:rsid w:val="00F90FA6"/>
    <w:rsid w:val="00F90FB7"/>
    <w:rsid w:val="00F913C1"/>
    <w:rsid w:val="00F913F5"/>
    <w:rsid w:val="00F914B1"/>
    <w:rsid w:val="00F91630"/>
    <w:rsid w:val="00F9164E"/>
    <w:rsid w:val="00F91773"/>
    <w:rsid w:val="00F917AB"/>
    <w:rsid w:val="00F91828"/>
    <w:rsid w:val="00F91915"/>
    <w:rsid w:val="00F91A05"/>
    <w:rsid w:val="00F91C1B"/>
    <w:rsid w:val="00F91C84"/>
    <w:rsid w:val="00F92185"/>
    <w:rsid w:val="00F924A9"/>
    <w:rsid w:val="00F92556"/>
    <w:rsid w:val="00F92883"/>
    <w:rsid w:val="00F928EB"/>
    <w:rsid w:val="00F92913"/>
    <w:rsid w:val="00F929BF"/>
    <w:rsid w:val="00F92B95"/>
    <w:rsid w:val="00F92C31"/>
    <w:rsid w:val="00F92D28"/>
    <w:rsid w:val="00F93125"/>
    <w:rsid w:val="00F933FE"/>
    <w:rsid w:val="00F934A0"/>
    <w:rsid w:val="00F936AE"/>
    <w:rsid w:val="00F93ABE"/>
    <w:rsid w:val="00F93BC6"/>
    <w:rsid w:val="00F93CF8"/>
    <w:rsid w:val="00F94018"/>
    <w:rsid w:val="00F9403F"/>
    <w:rsid w:val="00F940CF"/>
    <w:rsid w:val="00F940E9"/>
    <w:rsid w:val="00F9414E"/>
    <w:rsid w:val="00F9438F"/>
    <w:rsid w:val="00F94390"/>
    <w:rsid w:val="00F94548"/>
    <w:rsid w:val="00F9456F"/>
    <w:rsid w:val="00F946B1"/>
    <w:rsid w:val="00F9484F"/>
    <w:rsid w:val="00F94C3A"/>
    <w:rsid w:val="00F95153"/>
    <w:rsid w:val="00F95214"/>
    <w:rsid w:val="00F9528A"/>
    <w:rsid w:val="00F95426"/>
    <w:rsid w:val="00F95709"/>
    <w:rsid w:val="00F95AA8"/>
    <w:rsid w:val="00F95D54"/>
    <w:rsid w:val="00F95ED0"/>
    <w:rsid w:val="00F96077"/>
    <w:rsid w:val="00F9655C"/>
    <w:rsid w:val="00F96643"/>
    <w:rsid w:val="00F96C28"/>
    <w:rsid w:val="00F970D3"/>
    <w:rsid w:val="00F970EB"/>
    <w:rsid w:val="00F9712A"/>
    <w:rsid w:val="00F971F5"/>
    <w:rsid w:val="00F97295"/>
    <w:rsid w:val="00F97767"/>
    <w:rsid w:val="00F97808"/>
    <w:rsid w:val="00F978E2"/>
    <w:rsid w:val="00F97B60"/>
    <w:rsid w:val="00F97CB3"/>
    <w:rsid w:val="00FA02C1"/>
    <w:rsid w:val="00FA04AB"/>
    <w:rsid w:val="00FA0512"/>
    <w:rsid w:val="00FA08A3"/>
    <w:rsid w:val="00FA08CE"/>
    <w:rsid w:val="00FA0956"/>
    <w:rsid w:val="00FA0D22"/>
    <w:rsid w:val="00FA0D61"/>
    <w:rsid w:val="00FA0D96"/>
    <w:rsid w:val="00FA0FA2"/>
    <w:rsid w:val="00FA173D"/>
    <w:rsid w:val="00FA1D5C"/>
    <w:rsid w:val="00FA215C"/>
    <w:rsid w:val="00FA227B"/>
    <w:rsid w:val="00FA23D3"/>
    <w:rsid w:val="00FA2AB4"/>
    <w:rsid w:val="00FA2F14"/>
    <w:rsid w:val="00FA304E"/>
    <w:rsid w:val="00FA317E"/>
    <w:rsid w:val="00FA318B"/>
    <w:rsid w:val="00FA33C4"/>
    <w:rsid w:val="00FA385F"/>
    <w:rsid w:val="00FA38EB"/>
    <w:rsid w:val="00FA3ADC"/>
    <w:rsid w:val="00FA3B3A"/>
    <w:rsid w:val="00FA3BEC"/>
    <w:rsid w:val="00FA4B67"/>
    <w:rsid w:val="00FA537B"/>
    <w:rsid w:val="00FA57B1"/>
    <w:rsid w:val="00FA59D7"/>
    <w:rsid w:val="00FA59E5"/>
    <w:rsid w:val="00FA5C5B"/>
    <w:rsid w:val="00FA5E4F"/>
    <w:rsid w:val="00FA5FF7"/>
    <w:rsid w:val="00FA601B"/>
    <w:rsid w:val="00FA60C2"/>
    <w:rsid w:val="00FA61E4"/>
    <w:rsid w:val="00FA6893"/>
    <w:rsid w:val="00FA7004"/>
    <w:rsid w:val="00FA76B0"/>
    <w:rsid w:val="00FA770F"/>
    <w:rsid w:val="00FA7917"/>
    <w:rsid w:val="00FA7AD0"/>
    <w:rsid w:val="00FA7B74"/>
    <w:rsid w:val="00FA7BEB"/>
    <w:rsid w:val="00FA7F93"/>
    <w:rsid w:val="00FB0046"/>
    <w:rsid w:val="00FB040F"/>
    <w:rsid w:val="00FB05CB"/>
    <w:rsid w:val="00FB1264"/>
    <w:rsid w:val="00FB1857"/>
    <w:rsid w:val="00FB1C0A"/>
    <w:rsid w:val="00FB1D43"/>
    <w:rsid w:val="00FB1EBE"/>
    <w:rsid w:val="00FB2218"/>
    <w:rsid w:val="00FB23DC"/>
    <w:rsid w:val="00FB2594"/>
    <w:rsid w:val="00FB288A"/>
    <w:rsid w:val="00FB2DD3"/>
    <w:rsid w:val="00FB2FA6"/>
    <w:rsid w:val="00FB3288"/>
    <w:rsid w:val="00FB32A6"/>
    <w:rsid w:val="00FB32F8"/>
    <w:rsid w:val="00FB35EF"/>
    <w:rsid w:val="00FB375D"/>
    <w:rsid w:val="00FB37E8"/>
    <w:rsid w:val="00FB3846"/>
    <w:rsid w:val="00FB3C06"/>
    <w:rsid w:val="00FB3CC7"/>
    <w:rsid w:val="00FB3D13"/>
    <w:rsid w:val="00FB3F01"/>
    <w:rsid w:val="00FB406F"/>
    <w:rsid w:val="00FB4283"/>
    <w:rsid w:val="00FB4374"/>
    <w:rsid w:val="00FB4481"/>
    <w:rsid w:val="00FB471E"/>
    <w:rsid w:val="00FB4854"/>
    <w:rsid w:val="00FB492C"/>
    <w:rsid w:val="00FB4A0F"/>
    <w:rsid w:val="00FB4AC9"/>
    <w:rsid w:val="00FB4CC2"/>
    <w:rsid w:val="00FB5006"/>
    <w:rsid w:val="00FB50EB"/>
    <w:rsid w:val="00FB5491"/>
    <w:rsid w:val="00FB579B"/>
    <w:rsid w:val="00FB59A9"/>
    <w:rsid w:val="00FB5B45"/>
    <w:rsid w:val="00FB5D35"/>
    <w:rsid w:val="00FB61C2"/>
    <w:rsid w:val="00FB643B"/>
    <w:rsid w:val="00FB65A2"/>
    <w:rsid w:val="00FB6679"/>
    <w:rsid w:val="00FB66BE"/>
    <w:rsid w:val="00FB6892"/>
    <w:rsid w:val="00FB6A5B"/>
    <w:rsid w:val="00FB6C0E"/>
    <w:rsid w:val="00FB6C64"/>
    <w:rsid w:val="00FB7280"/>
    <w:rsid w:val="00FB74EE"/>
    <w:rsid w:val="00FB7B12"/>
    <w:rsid w:val="00FB7C73"/>
    <w:rsid w:val="00FB7D01"/>
    <w:rsid w:val="00FC0097"/>
    <w:rsid w:val="00FC00CC"/>
    <w:rsid w:val="00FC0114"/>
    <w:rsid w:val="00FC04EC"/>
    <w:rsid w:val="00FC0B58"/>
    <w:rsid w:val="00FC0E6E"/>
    <w:rsid w:val="00FC0F8B"/>
    <w:rsid w:val="00FC12A1"/>
    <w:rsid w:val="00FC1543"/>
    <w:rsid w:val="00FC1562"/>
    <w:rsid w:val="00FC2001"/>
    <w:rsid w:val="00FC218B"/>
    <w:rsid w:val="00FC228D"/>
    <w:rsid w:val="00FC2321"/>
    <w:rsid w:val="00FC2584"/>
    <w:rsid w:val="00FC26D4"/>
    <w:rsid w:val="00FC2AC2"/>
    <w:rsid w:val="00FC2CDD"/>
    <w:rsid w:val="00FC2DED"/>
    <w:rsid w:val="00FC2E97"/>
    <w:rsid w:val="00FC2F55"/>
    <w:rsid w:val="00FC3491"/>
    <w:rsid w:val="00FC3678"/>
    <w:rsid w:val="00FC3693"/>
    <w:rsid w:val="00FC39EF"/>
    <w:rsid w:val="00FC3D52"/>
    <w:rsid w:val="00FC3D78"/>
    <w:rsid w:val="00FC3DBB"/>
    <w:rsid w:val="00FC3E1B"/>
    <w:rsid w:val="00FC492F"/>
    <w:rsid w:val="00FC4949"/>
    <w:rsid w:val="00FC4C4B"/>
    <w:rsid w:val="00FC4CCC"/>
    <w:rsid w:val="00FC4E32"/>
    <w:rsid w:val="00FC51FC"/>
    <w:rsid w:val="00FC5382"/>
    <w:rsid w:val="00FC54E9"/>
    <w:rsid w:val="00FC5697"/>
    <w:rsid w:val="00FC574C"/>
    <w:rsid w:val="00FC57F6"/>
    <w:rsid w:val="00FC5889"/>
    <w:rsid w:val="00FC58BC"/>
    <w:rsid w:val="00FC596E"/>
    <w:rsid w:val="00FC5A8C"/>
    <w:rsid w:val="00FC5DA1"/>
    <w:rsid w:val="00FC5E3D"/>
    <w:rsid w:val="00FC604D"/>
    <w:rsid w:val="00FC60C4"/>
    <w:rsid w:val="00FC61C7"/>
    <w:rsid w:val="00FC62B1"/>
    <w:rsid w:val="00FC6424"/>
    <w:rsid w:val="00FC64C6"/>
    <w:rsid w:val="00FC67E6"/>
    <w:rsid w:val="00FC6CC7"/>
    <w:rsid w:val="00FC7231"/>
    <w:rsid w:val="00FC769D"/>
    <w:rsid w:val="00FC76FD"/>
    <w:rsid w:val="00FC76FF"/>
    <w:rsid w:val="00FC77F5"/>
    <w:rsid w:val="00FC78C0"/>
    <w:rsid w:val="00FC7E9E"/>
    <w:rsid w:val="00FC7FC1"/>
    <w:rsid w:val="00FD0470"/>
    <w:rsid w:val="00FD0472"/>
    <w:rsid w:val="00FD0560"/>
    <w:rsid w:val="00FD06CC"/>
    <w:rsid w:val="00FD06E4"/>
    <w:rsid w:val="00FD070C"/>
    <w:rsid w:val="00FD0E29"/>
    <w:rsid w:val="00FD124D"/>
    <w:rsid w:val="00FD1412"/>
    <w:rsid w:val="00FD156E"/>
    <w:rsid w:val="00FD15A1"/>
    <w:rsid w:val="00FD16A6"/>
    <w:rsid w:val="00FD1A87"/>
    <w:rsid w:val="00FD1C59"/>
    <w:rsid w:val="00FD1C9D"/>
    <w:rsid w:val="00FD1CB2"/>
    <w:rsid w:val="00FD1D90"/>
    <w:rsid w:val="00FD1EA2"/>
    <w:rsid w:val="00FD2284"/>
    <w:rsid w:val="00FD2365"/>
    <w:rsid w:val="00FD23BB"/>
    <w:rsid w:val="00FD2663"/>
    <w:rsid w:val="00FD26E3"/>
    <w:rsid w:val="00FD272F"/>
    <w:rsid w:val="00FD290C"/>
    <w:rsid w:val="00FD2CFD"/>
    <w:rsid w:val="00FD2D69"/>
    <w:rsid w:val="00FD2D97"/>
    <w:rsid w:val="00FD3191"/>
    <w:rsid w:val="00FD35CE"/>
    <w:rsid w:val="00FD38A5"/>
    <w:rsid w:val="00FD3A02"/>
    <w:rsid w:val="00FD3D78"/>
    <w:rsid w:val="00FD3E78"/>
    <w:rsid w:val="00FD46A0"/>
    <w:rsid w:val="00FD4986"/>
    <w:rsid w:val="00FD4A1F"/>
    <w:rsid w:val="00FD5653"/>
    <w:rsid w:val="00FD5673"/>
    <w:rsid w:val="00FD5933"/>
    <w:rsid w:val="00FD5A50"/>
    <w:rsid w:val="00FD5D3F"/>
    <w:rsid w:val="00FD62D9"/>
    <w:rsid w:val="00FD6455"/>
    <w:rsid w:val="00FD66C5"/>
    <w:rsid w:val="00FD6EB8"/>
    <w:rsid w:val="00FD6F30"/>
    <w:rsid w:val="00FD74DE"/>
    <w:rsid w:val="00FD78FA"/>
    <w:rsid w:val="00FD7A30"/>
    <w:rsid w:val="00FD7C32"/>
    <w:rsid w:val="00FD7CBB"/>
    <w:rsid w:val="00FE0004"/>
    <w:rsid w:val="00FE00B4"/>
    <w:rsid w:val="00FE039F"/>
    <w:rsid w:val="00FE03B6"/>
    <w:rsid w:val="00FE0578"/>
    <w:rsid w:val="00FE0676"/>
    <w:rsid w:val="00FE06D0"/>
    <w:rsid w:val="00FE0742"/>
    <w:rsid w:val="00FE0756"/>
    <w:rsid w:val="00FE0984"/>
    <w:rsid w:val="00FE0CEF"/>
    <w:rsid w:val="00FE0F04"/>
    <w:rsid w:val="00FE10BF"/>
    <w:rsid w:val="00FE11A4"/>
    <w:rsid w:val="00FE1424"/>
    <w:rsid w:val="00FE155A"/>
    <w:rsid w:val="00FE177A"/>
    <w:rsid w:val="00FE19D4"/>
    <w:rsid w:val="00FE1FCE"/>
    <w:rsid w:val="00FE1FD4"/>
    <w:rsid w:val="00FE1FED"/>
    <w:rsid w:val="00FE215C"/>
    <w:rsid w:val="00FE2431"/>
    <w:rsid w:val="00FE28A8"/>
    <w:rsid w:val="00FE2C7A"/>
    <w:rsid w:val="00FE3055"/>
    <w:rsid w:val="00FE35BD"/>
    <w:rsid w:val="00FE36D9"/>
    <w:rsid w:val="00FE3737"/>
    <w:rsid w:val="00FE3749"/>
    <w:rsid w:val="00FE3A40"/>
    <w:rsid w:val="00FE3C0F"/>
    <w:rsid w:val="00FE3D38"/>
    <w:rsid w:val="00FE3DC0"/>
    <w:rsid w:val="00FE41DB"/>
    <w:rsid w:val="00FE424C"/>
    <w:rsid w:val="00FE42AC"/>
    <w:rsid w:val="00FE43CF"/>
    <w:rsid w:val="00FE467A"/>
    <w:rsid w:val="00FE497D"/>
    <w:rsid w:val="00FE51C6"/>
    <w:rsid w:val="00FE52D9"/>
    <w:rsid w:val="00FE545D"/>
    <w:rsid w:val="00FE561D"/>
    <w:rsid w:val="00FE57FD"/>
    <w:rsid w:val="00FE593E"/>
    <w:rsid w:val="00FE5967"/>
    <w:rsid w:val="00FE5B1E"/>
    <w:rsid w:val="00FE5B78"/>
    <w:rsid w:val="00FE5D8A"/>
    <w:rsid w:val="00FE6029"/>
    <w:rsid w:val="00FE6053"/>
    <w:rsid w:val="00FE6096"/>
    <w:rsid w:val="00FE65F7"/>
    <w:rsid w:val="00FE6B54"/>
    <w:rsid w:val="00FE6C39"/>
    <w:rsid w:val="00FE6E81"/>
    <w:rsid w:val="00FE752A"/>
    <w:rsid w:val="00FE7565"/>
    <w:rsid w:val="00FE789C"/>
    <w:rsid w:val="00FE7999"/>
    <w:rsid w:val="00FE7AA8"/>
    <w:rsid w:val="00FF0283"/>
    <w:rsid w:val="00FF039E"/>
    <w:rsid w:val="00FF0545"/>
    <w:rsid w:val="00FF0779"/>
    <w:rsid w:val="00FF0851"/>
    <w:rsid w:val="00FF0995"/>
    <w:rsid w:val="00FF0A12"/>
    <w:rsid w:val="00FF0C7D"/>
    <w:rsid w:val="00FF0D51"/>
    <w:rsid w:val="00FF0F62"/>
    <w:rsid w:val="00FF110D"/>
    <w:rsid w:val="00FF1264"/>
    <w:rsid w:val="00FF1412"/>
    <w:rsid w:val="00FF143E"/>
    <w:rsid w:val="00FF1450"/>
    <w:rsid w:val="00FF1460"/>
    <w:rsid w:val="00FF1474"/>
    <w:rsid w:val="00FF1A81"/>
    <w:rsid w:val="00FF277D"/>
    <w:rsid w:val="00FF2905"/>
    <w:rsid w:val="00FF2A4E"/>
    <w:rsid w:val="00FF2FDA"/>
    <w:rsid w:val="00FF3097"/>
    <w:rsid w:val="00FF30A7"/>
    <w:rsid w:val="00FF313C"/>
    <w:rsid w:val="00FF361D"/>
    <w:rsid w:val="00FF3925"/>
    <w:rsid w:val="00FF3D6D"/>
    <w:rsid w:val="00FF3F4F"/>
    <w:rsid w:val="00FF413C"/>
    <w:rsid w:val="00FF4237"/>
    <w:rsid w:val="00FF4332"/>
    <w:rsid w:val="00FF43AE"/>
    <w:rsid w:val="00FF447A"/>
    <w:rsid w:val="00FF47EE"/>
    <w:rsid w:val="00FF50B3"/>
    <w:rsid w:val="00FF50DC"/>
    <w:rsid w:val="00FF50F5"/>
    <w:rsid w:val="00FF524B"/>
    <w:rsid w:val="00FF569B"/>
    <w:rsid w:val="00FF5822"/>
    <w:rsid w:val="00FF58A9"/>
    <w:rsid w:val="00FF5C06"/>
    <w:rsid w:val="00FF5CD2"/>
    <w:rsid w:val="00FF5D29"/>
    <w:rsid w:val="00FF5F7F"/>
    <w:rsid w:val="00FF60E2"/>
    <w:rsid w:val="00FF612B"/>
    <w:rsid w:val="00FF67F0"/>
    <w:rsid w:val="00FF6917"/>
    <w:rsid w:val="00FF6B70"/>
    <w:rsid w:val="00FF6C27"/>
    <w:rsid w:val="00FF6E1E"/>
    <w:rsid w:val="00FF6EA5"/>
    <w:rsid w:val="00FF73EB"/>
    <w:rsid w:val="00FF752D"/>
    <w:rsid w:val="00FF7577"/>
    <w:rsid w:val="00FF7677"/>
    <w:rsid w:val="00FF7961"/>
    <w:rsid w:val="00FF79FC"/>
    <w:rsid w:val="00FF7AE3"/>
    <w:rsid w:val="00FF7B38"/>
    <w:rsid w:val="00FF7EA5"/>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uiPriority="0"/>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7DCF"/>
    <w:rPr>
      <w:sz w:val="24"/>
      <w:szCs w:val="24"/>
      <w:lang w:val="es-CR"/>
    </w:rPr>
  </w:style>
  <w:style w:type="paragraph" w:styleId="Ttulo1">
    <w:name w:val="heading 1"/>
    <w:basedOn w:val="Normal"/>
    <w:next w:val="Normal"/>
    <w:link w:val="Ttulo1Car"/>
    <w:uiPriority w:val="99"/>
    <w:qFormat/>
    <w:rsid w:val="00A17DCF"/>
    <w:pPr>
      <w:keepNext/>
      <w:jc w:val="right"/>
      <w:outlineLvl w:val="0"/>
    </w:pPr>
    <w:rPr>
      <w:rFonts w:ascii="Arial" w:hAnsi="Arial"/>
      <w:b/>
      <w:sz w:val="16"/>
      <w:szCs w:val="20"/>
      <w:lang w:val="es-ES"/>
    </w:rPr>
  </w:style>
  <w:style w:type="paragraph" w:styleId="Ttulo2">
    <w:name w:val="heading 2"/>
    <w:basedOn w:val="Normal"/>
    <w:next w:val="Normal"/>
    <w:link w:val="Ttulo2Car"/>
    <w:uiPriority w:val="99"/>
    <w:qFormat/>
    <w:rsid w:val="00A17DCF"/>
    <w:pPr>
      <w:keepNext/>
      <w:spacing w:before="240" w:after="60"/>
      <w:outlineLvl w:val="1"/>
    </w:pPr>
    <w:rPr>
      <w:rFonts w:ascii="Arial" w:hAnsi="Arial"/>
      <w:b/>
      <w:bCs/>
      <w:i/>
      <w:iCs/>
      <w:sz w:val="28"/>
      <w:szCs w:val="28"/>
      <w:lang w:val="es-ES"/>
    </w:rPr>
  </w:style>
  <w:style w:type="paragraph" w:styleId="Ttulo3">
    <w:name w:val="heading 3"/>
    <w:basedOn w:val="Normal"/>
    <w:next w:val="Normal"/>
    <w:link w:val="Ttulo3Car"/>
    <w:uiPriority w:val="99"/>
    <w:qFormat/>
    <w:rsid w:val="00A17DCF"/>
    <w:pPr>
      <w:keepNext/>
      <w:jc w:val="both"/>
      <w:outlineLvl w:val="2"/>
    </w:pPr>
    <w:rPr>
      <w:rFonts w:ascii="Arial" w:hAnsi="Arial"/>
      <w:b/>
      <w:smallCaps/>
      <w:shadow/>
      <w:color w:val="CC99FF"/>
      <w:lang w:val="es-ES"/>
    </w:rPr>
  </w:style>
  <w:style w:type="paragraph" w:styleId="Ttulo4">
    <w:name w:val="heading 4"/>
    <w:basedOn w:val="Normal"/>
    <w:next w:val="Normal"/>
    <w:link w:val="Ttulo4Car"/>
    <w:uiPriority w:val="99"/>
    <w:qFormat/>
    <w:rsid w:val="00A17DCF"/>
    <w:pPr>
      <w:keepNext/>
      <w:jc w:val="both"/>
      <w:outlineLvl w:val="3"/>
    </w:pPr>
    <w:rPr>
      <w:rFonts w:ascii="Arial" w:hAnsi="Arial"/>
      <w:b/>
      <w:bCs/>
      <w:iCs/>
      <w:color w:val="FF0000"/>
      <w:lang w:val="es-ES"/>
    </w:rPr>
  </w:style>
  <w:style w:type="paragraph" w:styleId="Ttulo5">
    <w:name w:val="heading 5"/>
    <w:basedOn w:val="Normal"/>
    <w:next w:val="Normal"/>
    <w:link w:val="Ttulo5Car"/>
    <w:uiPriority w:val="99"/>
    <w:qFormat/>
    <w:rsid w:val="00A17DCF"/>
    <w:pPr>
      <w:keepNext/>
      <w:jc w:val="both"/>
      <w:outlineLvl w:val="4"/>
    </w:pPr>
    <w:rPr>
      <w:rFonts w:ascii="Arial" w:hAnsi="Arial"/>
      <w:b/>
      <w:iCs/>
      <w:smallCaps/>
      <w:shadow/>
      <w:color w:val="339966"/>
      <w:lang w:val="es-ES"/>
    </w:rPr>
  </w:style>
  <w:style w:type="paragraph" w:styleId="Ttulo6">
    <w:name w:val="heading 6"/>
    <w:basedOn w:val="Normal"/>
    <w:next w:val="Normal"/>
    <w:link w:val="Ttulo6Car"/>
    <w:uiPriority w:val="99"/>
    <w:qFormat/>
    <w:rsid w:val="00A17DCF"/>
    <w:pPr>
      <w:keepNext/>
      <w:jc w:val="both"/>
      <w:outlineLvl w:val="5"/>
    </w:pPr>
    <w:rPr>
      <w:rFonts w:ascii="Arial" w:hAnsi="Arial"/>
      <w:b/>
      <w:iCs/>
      <w:smallCaps/>
      <w:shadow/>
      <w:color w:val="339966"/>
      <w:sz w:val="32"/>
      <w:lang w:val="es-ES"/>
    </w:rPr>
  </w:style>
  <w:style w:type="paragraph" w:styleId="Ttulo7">
    <w:name w:val="heading 7"/>
    <w:basedOn w:val="Normal"/>
    <w:next w:val="Normal"/>
    <w:link w:val="Ttulo7Car"/>
    <w:uiPriority w:val="99"/>
    <w:qFormat/>
    <w:rsid w:val="00A17DCF"/>
    <w:pPr>
      <w:spacing w:before="240" w:after="60"/>
      <w:outlineLvl w:val="6"/>
    </w:pPr>
    <w:rPr>
      <w:lang w:val="es-ES"/>
    </w:rPr>
  </w:style>
  <w:style w:type="paragraph" w:styleId="Ttulo8">
    <w:name w:val="heading 8"/>
    <w:basedOn w:val="Normal"/>
    <w:next w:val="Normal"/>
    <w:link w:val="Ttulo8Car"/>
    <w:uiPriority w:val="99"/>
    <w:qFormat/>
    <w:rsid w:val="002E50B8"/>
    <w:pPr>
      <w:spacing w:before="240" w:after="60"/>
      <w:outlineLvl w:val="7"/>
    </w:pPr>
    <w:rPr>
      <w:i/>
      <w:iCs/>
      <w:lang w:val="es-ES"/>
    </w:rPr>
  </w:style>
  <w:style w:type="paragraph" w:styleId="Ttulo9">
    <w:name w:val="heading 9"/>
    <w:basedOn w:val="Normal"/>
    <w:next w:val="Normal"/>
    <w:link w:val="Ttulo9Car"/>
    <w:uiPriority w:val="99"/>
    <w:qFormat/>
    <w:rsid w:val="00DB03C7"/>
    <w:pPr>
      <w:spacing w:before="240" w:after="60"/>
      <w:outlineLvl w:val="8"/>
    </w:pPr>
    <w:rPr>
      <w:rFonts w:ascii="Arial" w:hAnsi="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85B08"/>
    <w:rPr>
      <w:rFonts w:ascii="Arial" w:hAnsi="Arial" w:cs="Times New Roman"/>
      <w:b/>
      <w:sz w:val="16"/>
      <w:lang w:val="es-ES" w:eastAsia="es-ES"/>
    </w:rPr>
  </w:style>
  <w:style w:type="character" w:customStyle="1" w:styleId="Ttulo2Car">
    <w:name w:val="Título 2 Car"/>
    <w:basedOn w:val="Fuentedeprrafopredeter"/>
    <w:link w:val="Ttulo2"/>
    <w:uiPriority w:val="99"/>
    <w:locked/>
    <w:rsid w:val="00B264BC"/>
    <w:rPr>
      <w:rFonts w:ascii="Arial" w:hAnsi="Arial" w:cs="Times New Roman"/>
      <w:b/>
      <w:i/>
      <w:sz w:val="28"/>
      <w:lang w:eastAsia="es-ES"/>
    </w:rPr>
  </w:style>
  <w:style w:type="character" w:customStyle="1" w:styleId="Ttulo3Car">
    <w:name w:val="Título 3 Car"/>
    <w:basedOn w:val="Fuentedeprrafopredeter"/>
    <w:link w:val="Ttulo3"/>
    <w:uiPriority w:val="99"/>
    <w:locked/>
    <w:rsid w:val="00B264BC"/>
    <w:rPr>
      <w:rFonts w:ascii="Arial" w:hAnsi="Arial" w:cs="Times New Roman"/>
      <w:b/>
      <w:smallCaps/>
      <w:shadow/>
      <w:color w:val="CC99FF"/>
      <w:sz w:val="24"/>
      <w:lang w:eastAsia="es-ES"/>
    </w:rPr>
  </w:style>
  <w:style w:type="character" w:customStyle="1" w:styleId="Ttulo4Car">
    <w:name w:val="Título 4 Car"/>
    <w:basedOn w:val="Fuentedeprrafopredeter"/>
    <w:link w:val="Ttulo4"/>
    <w:uiPriority w:val="99"/>
    <w:locked/>
    <w:rsid w:val="00B264BC"/>
    <w:rPr>
      <w:rFonts w:ascii="Arial" w:hAnsi="Arial" w:cs="Times New Roman"/>
      <w:b/>
      <w:color w:val="FF0000"/>
      <w:sz w:val="24"/>
      <w:lang w:eastAsia="es-ES"/>
    </w:rPr>
  </w:style>
  <w:style w:type="character" w:customStyle="1" w:styleId="Ttulo5Car">
    <w:name w:val="Título 5 Car"/>
    <w:basedOn w:val="Fuentedeprrafopredeter"/>
    <w:link w:val="Ttulo5"/>
    <w:uiPriority w:val="99"/>
    <w:locked/>
    <w:rsid w:val="00B264BC"/>
    <w:rPr>
      <w:rFonts w:ascii="Arial" w:hAnsi="Arial" w:cs="Times New Roman"/>
      <w:b/>
      <w:smallCaps/>
      <w:shadow/>
      <w:color w:val="339966"/>
      <w:sz w:val="24"/>
      <w:lang w:eastAsia="es-ES"/>
    </w:rPr>
  </w:style>
  <w:style w:type="character" w:customStyle="1" w:styleId="Ttulo6Car">
    <w:name w:val="Título 6 Car"/>
    <w:basedOn w:val="Fuentedeprrafopredeter"/>
    <w:link w:val="Ttulo6"/>
    <w:uiPriority w:val="99"/>
    <w:locked/>
    <w:rsid w:val="00B264BC"/>
    <w:rPr>
      <w:rFonts w:ascii="Arial" w:hAnsi="Arial" w:cs="Times New Roman"/>
      <w:b/>
      <w:smallCaps/>
      <w:shadow/>
      <w:color w:val="339966"/>
      <w:sz w:val="24"/>
      <w:lang w:eastAsia="es-ES"/>
    </w:rPr>
  </w:style>
  <w:style w:type="character" w:customStyle="1" w:styleId="Ttulo7Car">
    <w:name w:val="Título 7 Car"/>
    <w:basedOn w:val="Fuentedeprrafopredeter"/>
    <w:link w:val="Ttulo7"/>
    <w:uiPriority w:val="99"/>
    <w:locked/>
    <w:rsid w:val="00620CAF"/>
    <w:rPr>
      <w:rFonts w:cs="Times New Roman"/>
      <w:sz w:val="24"/>
      <w:lang w:val="es-ES" w:eastAsia="es-ES"/>
    </w:rPr>
  </w:style>
  <w:style w:type="character" w:customStyle="1" w:styleId="Ttulo8Car">
    <w:name w:val="Título 8 Car"/>
    <w:basedOn w:val="Fuentedeprrafopredeter"/>
    <w:link w:val="Ttulo8"/>
    <w:uiPriority w:val="99"/>
    <w:locked/>
    <w:rsid w:val="00B264BC"/>
    <w:rPr>
      <w:rFonts w:cs="Times New Roman"/>
      <w:i/>
      <w:sz w:val="24"/>
      <w:lang w:eastAsia="es-ES"/>
    </w:rPr>
  </w:style>
  <w:style w:type="character" w:customStyle="1" w:styleId="Ttulo9Car">
    <w:name w:val="Título 9 Car"/>
    <w:basedOn w:val="Fuentedeprrafopredeter"/>
    <w:link w:val="Ttulo9"/>
    <w:uiPriority w:val="99"/>
    <w:locked/>
    <w:rsid w:val="00B264BC"/>
    <w:rPr>
      <w:rFonts w:ascii="Arial" w:hAnsi="Arial" w:cs="Times New Roman"/>
      <w:sz w:val="22"/>
      <w:lang w:eastAsia="es-ES"/>
    </w:rPr>
  </w:style>
  <w:style w:type="paragraph" w:customStyle="1" w:styleId="Fuentedeprrafopredet">
    <w:name w:val="Fuente de párrafo predet"/>
    <w:uiPriority w:val="99"/>
    <w:rsid w:val="00A17DCF"/>
    <w:pPr>
      <w:widowControl w:val="0"/>
    </w:pPr>
    <w:rPr>
      <w:rFonts w:ascii="CG Times (W1)" w:hAnsi="CG Times (W1)"/>
      <w:sz w:val="20"/>
      <w:szCs w:val="20"/>
    </w:rPr>
  </w:style>
  <w:style w:type="paragraph" w:styleId="Textoindependiente3">
    <w:name w:val="Body Text 3"/>
    <w:basedOn w:val="Normal"/>
    <w:link w:val="Textoindependiente3Car"/>
    <w:uiPriority w:val="99"/>
    <w:rsid w:val="00A17DCF"/>
    <w:pPr>
      <w:jc w:val="both"/>
    </w:pPr>
    <w:rPr>
      <w:rFonts w:ascii="Arial" w:hAnsi="Arial"/>
      <w:i/>
      <w:iCs/>
      <w:u w:val="single"/>
      <w:lang w:val="es-ES"/>
    </w:rPr>
  </w:style>
  <w:style w:type="character" w:customStyle="1" w:styleId="Textoindependiente3Car">
    <w:name w:val="Texto independiente 3 Car"/>
    <w:basedOn w:val="Fuentedeprrafopredeter"/>
    <w:link w:val="Textoindependiente3"/>
    <w:uiPriority w:val="99"/>
    <w:locked/>
    <w:rsid w:val="00F85B08"/>
    <w:rPr>
      <w:rFonts w:ascii="Arial" w:hAnsi="Arial" w:cs="Times New Roman"/>
      <w:i/>
      <w:sz w:val="24"/>
      <w:u w:val="single"/>
      <w:lang w:val="es-ES" w:eastAsia="es-ES"/>
    </w:rPr>
  </w:style>
  <w:style w:type="paragraph" w:styleId="Textoindependiente">
    <w:name w:val="Body Text"/>
    <w:basedOn w:val="Normal"/>
    <w:link w:val="TextoindependienteCar"/>
    <w:uiPriority w:val="99"/>
    <w:rsid w:val="00A17DCF"/>
    <w:pPr>
      <w:jc w:val="both"/>
    </w:pPr>
    <w:rPr>
      <w:rFonts w:ascii="Arial" w:hAnsi="Arial"/>
      <w:b/>
      <w:bCs/>
      <w:lang w:val="es-ES"/>
    </w:rPr>
  </w:style>
  <w:style w:type="character" w:customStyle="1" w:styleId="TextoindependienteCar">
    <w:name w:val="Texto independiente Car"/>
    <w:basedOn w:val="Fuentedeprrafopredeter"/>
    <w:link w:val="Textoindependiente"/>
    <w:uiPriority w:val="99"/>
    <w:locked/>
    <w:rsid w:val="00B264BC"/>
    <w:rPr>
      <w:rFonts w:ascii="Arial" w:hAnsi="Arial" w:cs="Times New Roman"/>
      <w:b/>
      <w:sz w:val="24"/>
      <w:lang w:val="es-ES" w:eastAsia="es-ES"/>
    </w:rPr>
  </w:style>
  <w:style w:type="paragraph" w:customStyle="1" w:styleId="Nmerodepgina1">
    <w:name w:val="Número de página1"/>
    <w:basedOn w:val="Fuentedeprrafopredet"/>
    <w:next w:val="Fuentedeprrafopredet"/>
    <w:uiPriority w:val="99"/>
    <w:rsid w:val="00A17DCF"/>
  </w:style>
  <w:style w:type="paragraph" w:styleId="Ttulo">
    <w:name w:val="Title"/>
    <w:basedOn w:val="Normal"/>
    <w:link w:val="TtuloCar"/>
    <w:uiPriority w:val="99"/>
    <w:qFormat/>
    <w:rsid w:val="00A17DCF"/>
    <w:pPr>
      <w:jc w:val="center"/>
    </w:pPr>
    <w:rPr>
      <w:rFonts w:ascii="Arial" w:hAnsi="Arial"/>
      <w:b/>
      <w:sz w:val="22"/>
      <w:szCs w:val="20"/>
      <w:lang w:val="es-ES"/>
    </w:rPr>
  </w:style>
  <w:style w:type="character" w:customStyle="1" w:styleId="TtuloCar">
    <w:name w:val="Título Car"/>
    <w:basedOn w:val="Fuentedeprrafopredeter"/>
    <w:link w:val="Ttulo"/>
    <w:uiPriority w:val="99"/>
    <w:locked/>
    <w:rsid w:val="00B264BC"/>
    <w:rPr>
      <w:rFonts w:ascii="Arial" w:hAnsi="Arial" w:cs="Times New Roman"/>
      <w:b/>
      <w:sz w:val="22"/>
      <w:lang w:val="es-ES" w:eastAsia="es-ES"/>
    </w:rPr>
  </w:style>
  <w:style w:type="paragraph" w:styleId="Sangradetextonormal">
    <w:name w:val="Body Text Indent"/>
    <w:basedOn w:val="Normal"/>
    <w:link w:val="SangradetextonormalCar"/>
    <w:uiPriority w:val="99"/>
    <w:rsid w:val="00A17DCF"/>
    <w:pPr>
      <w:ind w:left="480"/>
    </w:pPr>
    <w:rPr>
      <w:rFonts w:ascii="Arial" w:hAnsi="Arial" w:cs="Arial"/>
      <w:iCs/>
      <w:lang w:val="es-ES"/>
    </w:rPr>
  </w:style>
  <w:style w:type="character" w:customStyle="1" w:styleId="SangradetextonormalCar">
    <w:name w:val="Sangría de texto normal Car"/>
    <w:basedOn w:val="Fuentedeprrafopredeter"/>
    <w:link w:val="Sangradetextonormal"/>
    <w:uiPriority w:val="99"/>
    <w:locked/>
    <w:rsid w:val="00F25479"/>
    <w:rPr>
      <w:rFonts w:ascii="Arial" w:hAnsi="Arial" w:cs="Arial"/>
      <w:iCs/>
      <w:sz w:val="24"/>
      <w:szCs w:val="24"/>
      <w:lang w:val="es-ES" w:eastAsia="es-ES"/>
    </w:rPr>
  </w:style>
  <w:style w:type="paragraph" w:styleId="Textodebloque">
    <w:name w:val="Block Text"/>
    <w:basedOn w:val="Normal"/>
    <w:uiPriority w:val="99"/>
    <w:rsid w:val="00A17DCF"/>
    <w:pPr>
      <w:ind w:left="1440" w:right="-136" w:hanging="1440"/>
      <w:jc w:val="both"/>
    </w:pPr>
    <w:rPr>
      <w:rFonts w:ascii="Arial" w:hAnsi="Arial" w:cs="Arial"/>
      <w:b/>
      <w:sz w:val="22"/>
      <w:szCs w:val="22"/>
    </w:rPr>
  </w:style>
  <w:style w:type="paragraph" w:styleId="Textoindependiente2">
    <w:name w:val="Body Text 2"/>
    <w:basedOn w:val="Normal"/>
    <w:link w:val="Textoindependiente2Car"/>
    <w:uiPriority w:val="99"/>
    <w:rsid w:val="00A17DCF"/>
    <w:pPr>
      <w:jc w:val="both"/>
    </w:pPr>
    <w:rPr>
      <w:rFonts w:ascii="Arial" w:hAnsi="Arial" w:cs="Arial"/>
      <w:iCs/>
    </w:rPr>
  </w:style>
  <w:style w:type="character" w:customStyle="1" w:styleId="Textoindependiente2Car">
    <w:name w:val="Texto independiente 2 Car"/>
    <w:basedOn w:val="Fuentedeprrafopredeter"/>
    <w:link w:val="Textoindependiente2"/>
    <w:uiPriority w:val="99"/>
    <w:semiHidden/>
    <w:locked/>
    <w:rsid w:val="006B5C11"/>
    <w:rPr>
      <w:rFonts w:cs="Times New Roman"/>
      <w:sz w:val="24"/>
      <w:szCs w:val="24"/>
      <w:lang w:val="es-CR"/>
    </w:rPr>
  </w:style>
  <w:style w:type="paragraph" w:styleId="Textosinformato">
    <w:name w:val="Plain Text"/>
    <w:basedOn w:val="Normal"/>
    <w:link w:val="TextosinformatoCar"/>
    <w:uiPriority w:val="99"/>
    <w:rsid w:val="00A17DCF"/>
    <w:rPr>
      <w:rFonts w:ascii="Courier New" w:hAnsi="Courier New"/>
      <w:sz w:val="20"/>
      <w:szCs w:val="20"/>
      <w:lang w:val="es-ES_tradnl"/>
    </w:rPr>
  </w:style>
  <w:style w:type="character" w:customStyle="1" w:styleId="TextosinformatoCar">
    <w:name w:val="Texto sin formato Car"/>
    <w:basedOn w:val="Fuentedeprrafopredeter"/>
    <w:link w:val="Textosinformato"/>
    <w:uiPriority w:val="99"/>
    <w:locked/>
    <w:rsid w:val="00B264BC"/>
    <w:rPr>
      <w:rFonts w:ascii="Courier New" w:hAnsi="Courier New" w:cs="Times New Roman"/>
      <w:lang w:val="es-ES_tradnl" w:eastAsia="es-ES"/>
    </w:rPr>
  </w:style>
  <w:style w:type="paragraph" w:styleId="Piedepgina">
    <w:name w:val="footer"/>
    <w:basedOn w:val="Normal"/>
    <w:link w:val="PiedepginaCar"/>
    <w:uiPriority w:val="99"/>
    <w:rsid w:val="00A17DCF"/>
    <w:pPr>
      <w:tabs>
        <w:tab w:val="center" w:pos="4252"/>
        <w:tab w:val="right" w:pos="8504"/>
      </w:tabs>
    </w:pPr>
    <w:rPr>
      <w:lang w:val="es-ES_tradnl"/>
    </w:rPr>
  </w:style>
  <w:style w:type="character" w:customStyle="1" w:styleId="PiedepginaCar">
    <w:name w:val="Pie de página Car"/>
    <w:basedOn w:val="Fuentedeprrafopredeter"/>
    <w:link w:val="Piedepgina"/>
    <w:uiPriority w:val="99"/>
    <w:locked/>
    <w:rsid w:val="00B264BC"/>
    <w:rPr>
      <w:rFonts w:cs="Times New Roman"/>
      <w:sz w:val="24"/>
      <w:lang w:val="es-ES_tradnl" w:eastAsia="es-ES"/>
    </w:rPr>
  </w:style>
  <w:style w:type="paragraph" w:styleId="Sangra2detindependiente">
    <w:name w:val="Body Text Indent 2"/>
    <w:basedOn w:val="Normal"/>
    <w:link w:val="Sangra2detindependienteCar"/>
    <w:uiPriority w:val="99"/>
    <w:rsid w:val="00A17DCF"/>
    <w:pPr>
      <w:ind w:left="360"/>
      <w:jc w:val="both"/>
    </w:pPr>
    <w:rPr>
      <w:rFonts w:ascii="Arial" w:hAnsi="Arial" w:cs="Arial"/>
      <w:i/>
      <w:sz w:val="20"/>
      <w:szCs w:val="20"/>
    </w:rPr>
  </w:style>
  <w:style w:type="character" w:customStyle="1" w:styleId="Sangra2detindependienteCar">
    <w:name w:val="Sangría 2 de t. independiente Car"/>
    <w:basedOn w:val="Fuentedeprrafopredeter"/>
    <w:link w:val="Sangra2detindependiente"/>
    <w:uiPriority w:val="99"/>
    <w:semiHidden/>
    <w:locked/>
    <w:rsid w:val="006B5C11"/>
    <w:rPr>
      <w:rFonts w:cs="Times New Roman"/>
      <w:sz w:val="24"/>
      <w:szCs w:val="24"/>
      <w:lang w:val="es-CR"/>
    </w:rPr>
  </w:style>
  <w:style w:type="paragraph" w:styleId="Sangra3detindependiente">
    <w:name w:val="Body Text Indent 3"/>
    <w:basedOn w:val="Normal"/>
    <w:link w:val="Sangra3detindependienteCar"/>
    <w:uiPriority w:val="99"/>
    <w:rsid w:val="00A17DCF"/>
    <w:pPr>
      <w:ind w:left="1560" w:hanging="600"/>
      <w:jc w:val="both"/>
    </w:pPr>
    <w:rPr>
      <w:rFonts w:ascii="Arial" w:hAnsi="Arial" w:cs="Arial"/>
      <w:i/>
      <w:sz w:val="20"/>
      <w:szCs w:val="20"/>
    </w:rPr>
  </w:style>
  <w:style w:type="character" w:customStyle="1" w:styleId="Sangra3detindependienteCar">
    <w:name w:val="Sangría 3 de t. independiente Car"/>
    <w:basedOn w:val="Fuentedeprrafopredeter"/>
    <w:link w:val="Sangra3detindependiente"/>
    <w:uiPriority w:val="99"/>
    <w:semiHidden/>
    <w:locked/>
    <w:rsid w:val="006B5C11"/>
    <w:rPr>
      <w:rFonts w:cs="Times New Roman"/>
      <w:sz w:val="16"/>
      <w:szCs w:val="16"/>
      <w:lang w:val="es-CR"/>
    </w:rPr>
  </w:style>
  <w:style w:type="paragraph" w:styleId="Encabezado">
    <w:name w:val="header"/>
    <w:basedOn w:val="Normal"/>
    <w:link w:val="EncabezadoCar"/>
    <w:uiPriority w:val="99"/>
    <w:rsid w:val="00A17DCF"/>
    <w:pPr>
      <w:tabs>
        <w:tab w:val="center" w:pos="4419"/>
        <w:tab w:val="right" w:pos="8838"/>
      </w:tabs>
    </w:pPr>
    <w:rPr>
      <w:lang w:val="es-ES"/>
    </w:rPr>
  </w:style>
  <w:style w:type="character" w:customStyle="1" w:styleId="EncabezadoCar">
    <w:name w:val="Encabezado Car"/>
    <w:basedOn w:val="Fuentedeprrafopredeter"/>
    <w:link w:val="Encabezado"/>
    <w:uiPriority w:val="99"/>
    <w:locked/>
    <w:rsid w:val="00B264BC"/>
    <w:rPr>
      <w:rFonts w:cs="Times New Roman"/>
      <w:sz w:val="24"/>
      <w:lang w:eastAsia="es-ES"/>
    </w:rPr>
  </w:style>
  <w:style w:type="character" w:styleId="Nmerodepgina">
    <w:name w:val="page number"/>
    <w:basedOn w:val="Fuentedeprrafopredeter"/>
    <w:uiPriority w:val="99"/>
    <w:rsid w:val="00A17DCF"/>
    <w:rPr>
      <w:rFonts w:cs="Times New Roman"/>
    </w:rPr>
  </w:style>
  <w:style w:type="paragraph" w:customStyle="1" w:styleId="Autocorreccin">
    <w:name w:val="Autocorrección"/>
    <w:uiPriority w:val="99"/>
    <w:rsid w:val="00F44427"/>
    <w:rPr>
      <w:sz w:val="24"/>
      <w:szCs w:val="24"/>
    </w:rPr>
  </w:style>
  <w:style w:type="paragraph" w:customStyle="1" w:styleId="Punto">
    <w:name w:val="Punto"/>
    <w:basedOn w:val="Textoindependiente"/>
    <w:next w:val="Normal"/>
    <w:uiPriority w:val="99"/>
    <w:rsid w:val="00185653"/>
    <w:pPr>
      <w:numPr>
        <w:numId w:val="8"/>
      </w:numPr>
      <w:tabs>
        <w:tab w:val="left" w:pos="1092"/>
      </w:tabs>
    </w:pPr>
    <w:rPr>
      <w:b w:val="0"/>
      <w:iCs/>
      <w:color w:val="000000"/>
    </w:rPr>
  </w:style>
  <w:style w:type="table" w:styleId="Tablaconcuadrcula">
    <w:name w:val="Table Grid"/>
    <w:basedOn w:val="Tablanormal"/>
    <w:uiPriority w:val="99"/>
    <w:rsid w:val="00F432D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autoRedefine/>
    <w:uiPriority w:val="99"/>
    <w:rsid w:val="008A6083"/>
    <w:pPr>
      <w:numPr>
        <w:numId w:val="9"/>
      </w:numPr>
      <w:tabs>
        <w:tab w:val="left" w:pos="-70"/>
      </w:tabs>
      <w:jc w:val="both"/>
    </w:pPr>
    <w:rPr>
      <w:rFonts w:ascii="Arial" w:hAnsi="Arial" w:cs="Arial"/>
      <w:bCs/>
      <w:sz w:val="22"/>
      <w:szCs w:val="22"/>
      <w:lang w:val="es-ES_tradnl"/>
    </w:rPr>
  </w:style>
  <w:style w:type="character" w:styleId="Refdenotaalpie">
    <w:name w:val="footnote reference"/>
    <w:basedOn w:val="Fuentedeprrafopredeter"/>
    <w:uiPriority w:val="99"/>
    <w:semiHidden/>
    <w:rsid w:val="00516CF6"/>
    <w:rPr>
      <w:rFonts w:cs="Times New Roman"/>
      <w:vertAlign w:val="superscript"/>
    </w:rPr>
  </w:style>
  <w:style w:type="paragraph" w:styleId="Textonotapie">
    <w:name w:val="footnote text"/>
    <w:basedOn w:val="Normal"/>
    <w:link w:val="TextonotapieCar"/>
    <w:uiPriority w:val="99"/>
    <w:semiHidden/>
    <w:rsid w:val="00516CF6"/>
    <w:rPr>
      <w:sz w:val="20"/>
      <w:szCs w:val="20"/>
      <w:lang w:val="es-ES"/>
    </w:rPr>
  </w:style>
  <w:style w:type="character" w:customStyle="1" w:styleId="TextonotapieCar">
    <w:name w:val="Texto nota pie Car"/>
    <w:basedOn w:val="Fuentedeprrafopredeter"/>
    <w:link w:val="Textonotapie"/>
    <w:uiPriority w:val="99"/>
    <w:semiHidden/>
    <w:locked/>
    <w:rsid w:val="006B5C11"/>
    <w:rPr>
      <w:rFonts w:cs="Times New Roman"/>
      <w:sz w:val="20"/>
      <w:szCs w:val="20"/>
      <w:lang w:val="es-CR"/>
    </w:rPr>
  </w:style>
  <w:style w:type="paragraph" w:customStyle="1" w:styleId="Estilo2">
    <w:name w:val="Estilo2"/>
    <w:basedOn w:val="Ttulo1"/>
    <w:next w:val="Normal"/>
    <w:autoRedefine/>
    <w:uiPriority w:val="99"/>
    <w:rsid w:val="00516CF6"/>
    <w:pPr>
      <w:numPr>
        <w:ilvl w:val="2"/>
        <w:numId w:val="10"/>
      </w:numPr>
      <w:tabs>
        <w:tab w:val="clear" w:pos="3049"/>
        <w:tab w:val="num" w:pos="360"/>
      </w:tabs>
      <w:spacing w:before="240" w:after="60"/>
      <w:ind w:left="0" w:firstLine="0"/>
      <w:jc w:val="center"/>
    </w:pPr>
    <w:rPr>
      <w:rFonts w:cs="Arial"/>
      <w:bCs/>
      <w:kern w:val="32"/>
      <w:sz w:val="24"/>
      <w:szCs w:val="24"/>
    </w:rPr>
  </w:style>
  <w:style w:type="paragraph" w:styleId="Listaconvietas3">
    <w:name w:val="List Bullet 3"/>
    <w:basedOn w:val="Normal"/>
    <w:uiPriority w:val="99"/>
    <w:rsid w:val="0088061C"/>
    <w:pPr>
      <w:tabs>
        <w:tab w:val="num" w:pos="926"/>
      </w:tabs>
      <w:ind w:left="926" w:hanging="360"/>
    </w:pPr>
    <w:rPr>
      <w:lang w:val="es-ES"/>
    </w:rPr>
  </w:style>
  <w:style w:type="table" w:styleId="Tablaprofesional">
    <w:name w:val="Table Professional"/>
    <w:basedOn w:val="Tablanormal"/>
    <w:uiPriority w:val="99"/>
    <w:rsid w:val="00214476"/>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Textodeglobo">
    <w:name w:val="Balloon Text"/>
    <w:basedOn w:val="Normal"/>
    <w:link w:val="TextodegloboCar"/>
    <w:uiPriority w:val="99"/>
    <w:rsid w:val="002B79D7"/>
    <w:rPr>
      <w:rFonts w:ascii="Tahoma" w:hAnsi="Tahoma"/>
      <w:sz w:val="16"/>
      <w:szCs w:val="16"/>
      <w:lang w:val="es-ES"/>
    </w:rPr>
  </w:style>
  <w:style w:type="character" w:customStyle="1" w:styleId="TextodegloboCar">
    <w:name w:val="Texto de globo Car"/>
    <w:basedOn w:val="Fuentedeprrafopredeter"/>
    <w:link w:val="Textodeglobo"/>
    <w:uiPriority w:val="99"/>
    <w:locked/>
    <w:rsid w:val="00B264BC"/>
    <w:rPr>
      <w:rFonts w:ascii="Tahoma" w:hAnsi="Tahoma" w:cs="Times New Roman"/>
      <w:sz w:val="16"/>
      <w:lang w:eastAsia="es-ES"/>
    </w:rPr>
  </w:style>
  <w:style w:type="character" w:styleId="Textoennegrita">
    <w:name w:val="Strong"/>
    <w:aliases w:val="Figuras"/>
    <w:basedOn w:val="Fuentedeprrafopredeter"/>
    <w:uiPriority w:val="99"/>
    <w:qFormat/>
    <w:rsid w:val="00B20796"/>
    <w:rPr>
      <w:rFonts w:cs="Times New Roman"/>
      <w:b/>
    </w:rPr>
  </w:style>
  <w:style w:type="paragraph" w:styleId="NormalWeb">
    <w:name w:val="Normal (Web)"/>
    <w:basedOn w:val="Normal"/>
    <w:uiPriority w:val="99"/>
    <w:rsid w:val="00E30C12"/>
    <w:pPr>
      <w:spacing w:before="100" w:beforeAutospacing="1" w:after="100" w:afterAutospacing="1"/>
    </w:pPr>
    <w:rPr>
      <w:lang w:val="es-ES"/>
    </w:rPr>
  </w:style>
  <w:style w:type="paragraph" w:customStyle="1" w:styleId="Prrafodelista1">
    <w:name w:val="Párrafo de lista1"/>
    <w:aliases w:val="texto con viñeta"/>
    <w:basedOn w:val="Normal"/>
    <w:uiPriority w:val="99"/>
    <w:rsid w:val="00D24B11"/>
    <w:pPr>
      <w:spacing w:after="200" w:line="276" w:lineRule="auto"/>
      <w:ind w:left="720"/>
      <w:contextualSpacing/>
      <w:jc w:val="both"/>
    </w:pPr>
    <w:rPr>
      <w:rFonts w:ascii="Calibri" w:hAnsi="Calibri"/>
      <w:sz w:val="20"/>
      <w:szCs w:val="20"/>
      <w:lang w:val="en-US" w:eastAsia="en-US"/>
    </w:rPr>
  </w:style>
  <w:style w:type="paragraph" w:styleId="Mapadeldocumento">
    <w:name w:val="Document Map"/>
    <w:basedOn w:val="Normal"/>
    <w:link w:val="MapadeldocumentoCar"/>
    <w:uiPriority w:val="99"/>
    <w:semiHidden/>
    <w:rsid w:val="008226C7"/>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locked/>
    <w:rsid w:val="006B5C11"/>
    <w:rPr>
      <w:rFonts w:cs="Times New Roman"/>
      <w:sz w:val="2"/>
      <w:lang w:val="es-CR"/>
    </w:rPr>
  </w:style>
  <w:style w:type="character" w:styleId="Refdecomentario">
    <w:name w:val="annotation reference"/>
    <w:basedOn w:val="Fuentedeprrafopredeter"/>
    <w:uiPriority w:val="99"/>
    <w:rsid w:val="00387D50"/>
    <w:rPr>
      <w:rFonts w:cs="Times New Roman"/>
      <w:sz w:val="16"/>
    </w:rPr>
  </w:style>
  <w:style w:type="paragraph" w:styleId="Textocomentario">
    <w:name w:val="annotation text"/>
    <w:basedOn w:val="Normal"/>
    <w:link w:val="TextocomentarioCar"/>
    <w:uiPriority w:val="99"/>
    <w:rsid w:val="00387D50"/>
    <w:rPr>
      <w:sz w:val="20"/>
      <w:szCs w:val="20"/>
      <w:lang w:val="es-ES"/>
    </w:rPr>
  </w:style>
  <w:style w:type="character" w:customStyle="1" w:styleId="TextocomentarioCar">
    <w:name w:val="Texto comentario Car"/>
    <w:basedOn w:val="Fuentedeprrafopredeter"/>
    <w:link w:val="Textocomentario"/>
    <w:uiPriority w:val="99"/>
    <w:locked/>
    <w:rsid w:val="00F263FE"/>
    <w:rPr>
      <w:rFonts w:cs="Times New Roman"/>
      <w:lang w:val="es-ES" w:eastAsia="es-ES"/>
    </w:rPr>
  </w:style>
  <w:style w:type="paragraph" w:customStyle="1" w:styleId="Textoindependiente21">
    <w:name w:val="Texto independiente 21"/>
    <w:basedOn w:val="Normal"/>
    <w:uiPriority w:val="99"/>
    <w:rsid w:val="00C32816"/>
    <w:pPr>
      <w:ind w:left="708"/>
      <w:jc w:val="both"/>
    </w:pPr>
    <w:rPr>
      <w:szCs w:val="20"/>
      <w:lang w:val="es-ES"/>
    </w:rPr>
  </w:style>
  <w:style w:type="paragraph" w:customStyle="1" w:styleId="Noparagraphstyle">
    <w:name w:val="[No paragraph style]"/>
    <w:uiPriority w:val="99"/>
    <w:rsid w:val="00C32816"/>
    <w:pPr>
      <w:spacing w:line="285" w:lineRule="auto"/>
    </w:pPr>
    <w:rPr>
      <w:color w:val="000000"/>
      <w:kern w:val="28"/>
      <w:sz w:val="24"/>
      <w:szCs w:val="24"/>
    </w:rPr>
  </w:style>
  <w:style w:type="paragraph" w:styleId="Epgrafe">
    <w:name w:val="caption"/>
    <w:basedOn w:val="Normal"/>
    <w:next w:val="Normal"/>
    <w:uiPriority w:val="99"/>
    <w:qFormat/>
    <w:rsid w:val="00F45B1B"/>
    <w:rPr>
      <w:rFonts w:ascii="Arial" w:hAnsi="Arial" w:cs="Arial"/>
      <w:sz w:val="20"/>
      <w:szCs w:val="20"/>
      <w:lang w:val="es-ES"/>
    </w:rPr>
  </w:style>
  <w:style w:type="paragraph" w:customStyle="1" w:styleId="Tex">
    <w:name w:val="Tex"/>
    <w:basedOn w:val="Piedepgina"/>
    <w:uiPriority w:val="99"/>
    <w:rsid w:val="00F45B1B"/>
    <w:pPr>
      <w:spacing w:before="120" w:after="120"/>
      <w:ind w:left="360"/>
      <w:jc w:val="both"/>
    </w:pPr>
    <w:rPr>
      <w:rFonts w:ascii="Arial" w:hAnsi="Arial" w:cs="Arial"/>
      <w:sz w:val="22"/>
      <w:szCs w:val="22"/>
    </w:rPr>
  </w:style>
  <w:style w:type="table" w:styleId="Tablacontema">
    <w:name w:val="Table Theme"/>
    <w:basedOn w:val="Tablanormal"/>
    <w:uiPriority w:val="99"/>
    <w:rsid w:val="00F45B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correo44">
    <w:name w:val="estilocorreo44"/>
    <w:uiPriority w:val="99"/>
    <w:semiHidden/>
    <w:rsid w:val="003D3102"/>
    <w:rPr>
      <w:rFonts w:ascii="Arial" w:hAnsi="Arial"/>
      <w:color w:val="000000"/>
    </w:rPr>
  </w:style>
  <w:style w:type="paragraph" w:styleId="Subttulo">
    <w:name w:val="Subtitle"/>
    <w:basedOn w:val="Normal"/>
    <w:link w:val="SubttuloCar"/>
    <w:uiPriority w:val="99"/>
    <w:qFormat/>
    <w:rsid w:val="00F9712A"/>
    <w:rPr>
      <w:rFonts w:ascii="Tahoma" w:hAnsi="Tahoma"/>
      <w:b/>
      <w:bCs/>
      <w:sz w:val="28"/>
      <w:szCs w:val="28"/>
      <w:lang w:val="es-ES"/>
    </w:rPr>
  </w:style>
  <w:style w:type="character" w:customStyle="1" w:styleId="SubttuloCar">
    <w:name w:val="Subtítulo Car"/>
    <w:basedOn w:val="Fuentedeprrafopredeter"/>
    <w:link w:val="Subttulo"/>
    <w:uiPriority w:val="99"/>
    <w:locked/>
    <w:rsid w:val="00B264BC"/>
    <w:rPr>
      <w:rFonts w:ascii="Tahoma" w:hAnsi="Tahoma" w:cs="Times New Roman"/>
      <w:b/>
      <w:sz w:val="28"/>
      <w:lang w:val="es-ES" w:eastAsia="es-ES"/>
    </w:rPr>
  </w:style>
  <w:style w:type="paragraph" w:customStyle="1" w:styleId="Texto">
    <w:name w:val="Texto"/>
    <w:basedOn w:val="Normal"/>
    <w:link w:val="TextoCar"/>
    <w:uiPriority w:val="99"/>
    <w:rsid w:val="00FB59A9"/>
    <w:pPr>
      <w:keepLines/>
      <w:spacing w:before="240" w:after="240" w:line="360" w:lineRule="auto"/>
      <w:jc w:val="both"/>
    </w:pPr>
    <w:rPr>
      <w:rFonts w:ascii="Arial" w:hAnsi="Arial"/>
      <w:szCs w:val="20"/>
      <w:lang w:val="es-ES_tradnl"/>
    </w:rPr>
  </w:style>
  <w:style w:type="character" w:styleId="Hipervnculo">
    <w:name w:val="Hyperlink"/>
    <w:basedOn w:val="Fuentedeprrafopredeter"/>
    <w:uiPriority w:val="99"/>
    <w:rsid w:val="00F85B08"/>
    <w:rPr>
      <w:rFonts w:cs="Times New Roman"/>
      <w:color w:val="0000FF"/>
      <w:u w:val="single"/>
    </w:rPr>
  </w:style>
  <w:style w:type="paragraph" w:customStyle="1" w:styleId="Sinespaciado1">
    <w:name w:val="Sin espaciado1"/>
    <w:uiPriority w:val="99"/>
    <w:rsid w:val="00F263FE"/>
    <w:pPr>
      <w:widowControl w:val="0"/>
      <w:overflowPunct w:val="0"/>
      <w:adjustRightInd w:val="0"/>
    </w:pPr>
    <w:rPr>
      <w:kern w:val="28"/>
      <w:sz w:val="24"/>
      <w:szCs w:val="24"/>
      <w:lang w:eastAsia="es-CR"/>
    </w:rPr>
  </w:style>
  <w:style w:type="character" w:styleId="nfasis">
    <w:name w:val="Emphasis"/>
    <w:basedOn w:val="Fuentedeprrafopredeter"/>
    <w:uiPriority w:val="99"/>
    <w:qFormat/>
    <w:rsid w:val="00B264BC"/>
    <w:rPr>
      <w:rFonts w:cs="Times New Roman"/>
      <w:b/>
      <w:i/>
      <w:spacing w:val="10"/>
    </w:rPr>
  </w:style>
  <w:style w:type="paragraph" w:styleId="Sinespaciado">
    <w:name w:val="No Spacing"/>
    <w:basedOn w:val="Normal"/>
    <w:link w:val="SinespaciadoCar"/>
    <w:uiPriority w:val="99"/>
    <w:qFormat/>
    <w:rsid w:val="00B264BC"/>
    <w:pPr>
      <w:jc w:val="center"/>
    </w:pPr>
    <w:rPr>
      <w:rFonts w:ascii="Calibri" w:hAnsi="Calibri"/>
      <w:sz w:val="28"/>
      <w:szCs w:val="20"/>
      <w:lang w:val="en-US" w:eastAsia="en-US"/>
    </w:rPr>
  </w:style>
  <w:style w:type="character" w:customStyle="1" w:styleId="SinespaciadoCar">
    <w:name w:val="Sin espaciado Car"/>
    <w:link w:val="Sinespaciado"/>
    <w:uiPriority w:val="99"/>
    <w:locked/>
    <w:rsid w:val="00B264BC"/>
    <w:rPr>
      <w:rFonts w:ascii="Calibri" w:hAnsi="Calibri"/>
      <w:sz w:val="28"/>
      <w:lang w:val="en-US" w:eastAsia="en-US"/>
    </w:rPr>
  </w:style>
  <w:style w:type="paragraph" w:styleId="Citadestacada">
    <w:name w:val="Intense Quote"/>
    <w:basedOn w:val="Normal"/>
    <w:next w:val="Normal"/>
    <w:link w:val="CitadestacadaCar"/>
    <w:uiPriority w:val="99"/>
    <w:qFormat/>
    <w:rsid w:val="00B264BC"/>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center"/>
    </w:pPr>
    <w:rPr>
      <w:rFonts w:ascii="Calibri" w:hAnsi="Calibri"/>
      <w:b/>
      <w:i/>
      <w:color w:val="FFFFFF"/>
      <w:sz w:val="28"/>
      <w:szCs w:val="20"/>
      <w:lang w:val="en-US" w:eastAsia="en-US"/>
    </w:rPr>
  </w:style>
  <w:style w:type="character" w:customStyle="1" w:styleId="CitadestacadaCar">
    <w:name w:val="Cita destacada Car"/>
    <w:basedOn w:val="Fuentedeprrafopredeter"/>
    <w:link w:val="Citadestacada"/>
    <w:uiPriority w:val="99"/>
    <w:locked/>
    <w:rsid w:val="00B264BC"/>
    <w:rPr>
      <w:rFonts w:ascii="Calibri" w:hAnsi="Calibri" w:cs="Times New Roman"/>
      <w:b/>
      <w:i/>
      <w:color w:val="FFFFFF"/>
      <w:sz w:val="28"/>
      <w:shd w:val="clear" w:color="auto" w:fill="C0504D"/>
      <w:lang w:val="en-US" w:eastAsia="en-US"/>
    </w:rPr>
  </w:style>
  <w:style w:type="character" w:styleId="nfasisintenso">
    <w:name w:val="Intense Emphasis"/>
    <w:basedOn w:val="Fuentedeprrafopredeter"/>
    <w:uiPriority w:val="99"/>
    <w:qFormat/>
    <w:rsid w:val="00B264BC"/>
    <w:rPr>
      <w:rFonts w:cs="Times New Roman"/>
      <w:b/>
      <w:i/>
      <w:color w:val="C0504D"/>
      <w:spacing w:val="10"/>
    </w:rPr>
  </w:style>
  <w:style w:type="character" w:customStyle="1" w:styleId="Ttulodellibro1">
    <w:name w:val="Título del libro1"/>
    <w:aliases w:val="Tablas"/>
    <w:uiPriority w:val="99"/>
    <w:rsid w:val="00B264BC"/>
    <w:rPr>
      <w:rFonts w:ascii="Calibri" w:hAnsi="Calibri"/>
      <w:i/>
      <w:color w:val="C0504D"/>
      <w:sz w:val="20"/>
    </w:rPr>
  </w:style>
  <w:style w:type="paragraph" w:customStyle="1" w:styleId="TtulodeTDC1">
    <w:name w:val="Título de TDC1"/>
    <w:aliases w:val="texto con numeración"/>
    <w:basedOn w:val="TEXTO0"/>
    <w:autoRedefine/>
    <w:uiPriority w:val="99"/>
    <w:rsid w:val="00B264BC"/>
    <w:pPr>
      <w:numPr>
        <w:numId w:val="12"/>
      </w:numPr>
      <w:tabs>
        <w:tab w:val="num" w:pos="360"/>
      </w:tabs>
      <w:ind w:left="360"/>
    </w:pPr>
  </w:style>
  <w:style w:type="paragraph" w:customStyle="1" w:styleId="TEXTO0">
    <w:name w:val="TEXTO"/>
    <w:basedOn w:val="Normal"/>
    <w:autoRedefine/>
    <w:uiPriority w:val="99"/>
    <w:rsid w:val="000C053B"/>
    <w:pPr>
      <w:keepLines/>
      <w:jc w:val="both"/>
    </w:pPr>
    <w:rPr>
      <w:rFonts w:ascii="Arial" w:hAnsi="Arial" w:cs="Arial"/>
      <w:bCs/>
      <w:sz w:val="22"/>
      <w:szCs w:val="28"/>
      <w:lang w:val="es-MX" w:eastAsia="en-US"/>
    </w:rPr>
  </w:style>
  <w:style w:type="paragraph" w:customStyle="1" w:styleId="Ttulo11">
    <w:name w:val="Título 11"/>
    <w:basedOn w:val="Normal"/>
    <w:next w:val="Normal"/>
    <w:autoRedefine/>
    <w:uiPriority w:val="99"/>
    <w:rsid w:val="00B264BC"/>
    <w:pPr>
      <w:keepNext/>
      <w:spacing w:before="240" w:after="60"/>
      <w:jc w:val="center"/>
      <w:outlineLvl w:val="0"/>
    </w:pPr>
    <w:rPr>
      <w:rFonts w:ascii="Cambria" w:hAnsi="Cambria"/>
      <w:bCs/>
      <w:kern w:val="1"/>
      <w:sz w:val="20"/>
      <w:szCs w:val="20"/>
      <w:lang w:eastAsia="en-US"/>
    </w:rPr>
  </w:style>
  <w:style w:type="paragraph" w:styleId="Cita">
    <w:name w:val="Quote"/>
    <w:basedOn w:val="Normal"/>
    <w:next w:val="Normal"/>
    <w:link w:val="CitaCar"/>
    <w:uiPriority w:val="99"/>
    <w:qFormat/>
    <w:rsid w:val="00B264BC"/>
    <w:pPr>
      <w:spacing w:after="200"/>
      <w:jc w:val="center"/>
    </w:pPr>
    <w:rPr>
      <w:rFonts w:ascii="Calibri" w:hAnsi="Calibri"/>
      <w:i/>
      <w:sz w:val="28"/>
      <w:szCs w:val="20"/>
      <w:lang w:val="en-US" w:eastAsia="en-US"/>
    </w:rPr>
  </w:style>
  <w:style w:type="character" w:customStyle="1" w:styleId="CitaCar">
    <w:name w:val="Cita Car"/>
    <w:basedOn w:val="Fuentedeprrafopredeter"/>
    <w:link w:val="Cita"/>
    <w:uiPriority w:val="99"/>
    <w:locked/>
    <w:rsid w:val="00B264BC"/>
    <w:rPr>
      <w:rFonts w:ascii="Calibri" w:hAnsi="Calibri" w:cs="Times New Roman"/>
      <w:i/>
      <w:sz w:val="28"/>
      <w:lang w:val="en-US" w:eastAsia="en-US"/>
    </w:rPr>
  </w:style>
  <w:style w:type="character" w:styleId="nfasissutil">
    <w:name w:val="Subtle Emphasis"/>
    <w:basedOn w:val="Fuentedeprrafopredeter"/>
    <w:uiPriority w:val="99"/>
    <w:qFormat/>
    <w:rsid w:val="00B264BC"/>
    <w:rPr>
      <w:rFonts w:cs="Times New Roman"/>
      <w:i/>
    </w:rPr>
  </w:style>
  <w:style w:type="character" w:styleId="Referenciasutil">
    <w:name w:val="Subtle Reference"/>
    <w:basedOn w:val="Fuentedeprrafopredeter"/>
    <w:uiPriority w:val="99"/>
    <w:qFormat/>
    <w:rsid w:val="00B264BC"/>
    <w:rPr>
      <w:rFonts w:cs="Times New Roman"/>
      <w:b/>
    </w:rPr>
  </w:style>
  <w:style w:type="character" w:styleId="Referenciaintensa">
    <w:name w:val="Intense Reference"/>
    <w:basedOn w:val="Fuentedeprrafopredeter"/>
    <w:uiPriority w:val="99"/>
    <w:qFormat/>
    <w:rsid w:val="00B264BC"/>
    <w:rPr>
      <w:rFonts w:cs="Times New Roman"/>
      <w:b/>
      <w:smallCaps/>
      <w:spacing w:val="5"/>
      <w:sz w:val="22"/>
      <w:u w:val="single"/>
    </w:rPr>
  </w:style>
  <w:style w:type="paragraph" w:styleId="TDC1">
    <w:name w:val="toc 1"/>
    <w:basedOn w:val="Normal"/>
    <w:next w:val="Normal"/>
    <w:autoRedefine/>
    <w:uiPriority w:val="99"/>
    <w:rsid w:val="00B264BC"/>
    <w:pPr>
      <w:tabs>
        <w:tab w:val="left" w:pos="1276"/>
        <w:tab w:val="right" w:leader="dot" w:pos="8494"/>
      </w:tabs>
      <w:spacing w:before="120"/>
      <w:jc w:val="both"/>
    </w:pPr>
    <w:rPr>
      <w:rFonts w:ascii="Calibri" w:hAnsi="Calibri"/>
      <w:b/>
      <w:bCs/>
      <w:i/>
      <w:iCs/>
      <w:lang w:val="en-US" w:eastAsia="en-US"/>
    </w:rPr>
  </w:style>
  <w:style w:type="paragraph" w:styleId="TDC2">
    <w:name w:val="toc 2"/>
    <w:basedOn w:val="Normal"/>
    <w:next w:val="Normal"/>
    <w:autoRedefine/>
    <w:uiPriority w:val="99"/>
    <w:rsid w:val="00B264BC"/>
    <w:pPr>
      <w:tabs>
        <w:tab w:val="right" w:leader="dot" w:pos="8494"/>
      </w:tabs>
      <w:spacing w:before="120"/>
      <w:ind w:left="280"/>
    </w:pPr>
    <w:rPr>
      <w:rFonts w:ascii="Calibri" w:hAnsi="Calibri"/>
      <w:b/>
      <w:bCs/>
      <w:sz w:val="22"/>
      <w:szCs w:val="22"/>
      <w:lang w:val="en-US" w:eastAsia="en-US"/>
    </w:rPr>
  </w:style>
  <w:style w:type="paragraph" w:styleId="TDC3">
    <w:name w:val="toc 3"/>
    <w:basedOn w:val="Normal"/>
    <w:next w:val="Normal"/>
    <w:autoRedefine/>
    <w:uiPriority w:val="99"/>
    <w:rsid w:val="00B264BC"/>
    <w:pPr>
      <w:ind w:left="560"/>
    </w:pPr>
    <w:rPr>
      <w:rFonts w:ascii="Calibri" w:hAnsi="Calibri"/>
      <w:sz w:val="20"/>
      <w:szCs w:val="20"/>
      <w:lang w:val="en-US" w:eastAsia="en-US"/>
    </w:rPr>
  </w:style>
  <w:style w:type="paragraph" w:styleId="TDC4">
    <w:name w:val="toc 4"/>
    <w:basedOn w:val="Normal"/>
    <w:next w:val="Normal"/>
    <w:autoRedefine/>
    <w:uiPriority w:val="99"/>
    <w:rsid w:val="00B264BC"/>
    <w:pPr>
      <w:ind w:left="840"/>
    </w:pPr>
    <w:rPr>
      <w:rFonts w:ascii="Calibri" w:hAnsi="Calibri"/>
      <w:sz w:val="20"/>
      <w:szCs w:val="20"/>
      <w:lang w:val="en-US" w:eastAsia="en-US"/>
    </w:rPr>
  </w:style>
  <w:style w:type="paragraph" w:styleId="TDC5">
    <w:name w:val="toc 5"/>
    <w:basedOn w:val="Normal"/>
    <w:next w:val="Normal"/>
    <w:autoRedefine/>
    <w:uiPriority w:val="99"/>
    <w:rsid w:val="00B264BC"/>
    <w:pPr>
      <w:ind w:left="1120"/>
    </w:pPr>
    <w:rPr>
      <w:rFonts w:ascii="Calibri" w:hAnsi="Calibri"/>
      <w:sz w:val="20"/>
      <w:szCs w:val="20"/>
      <w:lang w:val="en-US" w:eastAsia="en-US"/>
    </w:rPr>
  </w:style>
  <w:style w:type="paragraph" w:styleId="TDC6">
    <w:name w:val="toc 6"/>
    <w:basedOn w:val="Normal"/>
    <w:next w:val="Normal"/>
    <w:autoRedefine/>
    <w:uiPriority w:val="99"/>
    <w:rsid w:val="00B264BC"/>
    <w:pPr>
      <w:ind w:left="1400"/>
    </w:pPr>
    <w:rPr>
      <w:rFonts w:ascii="Calibri" w:hAnsi="Calibri"/>
      <w:sz w:val="20"/>
      <w:szCs w:val="20"/>
      <w:lang w:val="en-US" w:eastAsia="en-US"/>
    </w:rPr>
  </w:style>
  <w:style w:type="paragraph" w:styleId="TDC7">
    <w:name w:val="toc 7"/>
    <w:basedOn w:val="Normal"/>
    <w:next w:val="Normal"/>
    <w:autoRedefine/>
    <w:uiPriority w:val="99"/>
    <w:rsid w:val="00B264BC"/>
    <w:pPr>
      <w:ind w:left="1680"/>
    </w:pPr>
    <w:rPr>
      <w:rFonts w:ascii="Calibri" w:hAnsi="Calibri"/>
      <w:sz w:val="20"/>
      <w:szCs w:val="20"/>
      <w:lang w:val="en-US" w:eastAsia="en-US"/>
    </w:rPr>
  </w:style>
  <w:style w:type="paragraph" w:styleId="TDC8">
    <w:name w:val="toc 8"/>
    <w:basedOn w:val="Normal"/>
    <w:next w:val="Normal"/>
    <w:autoRedefine/>
    <w:uiPriority w:val="99"/>
    <w:rsid w:val="00B264BC"/>
    <w:pPr>
      <w:ind w:left="1960"/>
    </w:pPr>
    <w:rPr>
      <w:rFonts w:ascii="Calibri" w:hAnsi="Calibri"/>
      <w:sz w:val="20"/>
      <w:szCs w:val="20"/>
      <w:lang w:val="en-US" w:eastAsia="en-US"/>
    </w:rPr>
  </w:style>
  <w:style w:type="paragraph" w:styleId="TDC9">
    <w:name w:val="toc 9"/>
    <w:basedOn w:val="Normal"/>
    <w:next w:val="Normal"/>
    <w:autoRedefine/>
    <w:uiPriority w:val="99"/>
    <w:rsid w:val="00B264BC"/>
    <w:pPr>
      <w:ind w:left="2240"/>
    </w:pPr>
    <w:rPr>
      <w:rFonts w:ascii="Calibri" w:hAnsi="Calibri"/>
      <w:sz w:val="20"/>
      <w:szCs w:val="20"/>
      <w:lang w:val="en-US" w:eastAsia="en-US"/>
    </w:rPr>
  </w:style>
  <w:style w:type="character" w:styleId="Hipervnculovisitado">
    <w:name w:val="FollowedHyperlink"/>
    <w:basedOn w:val="Fuentedeprrafopredeter"/>
    <w:uiPriority w:val="99"/>
    <w:rsid w:val="00B264BC"/>
    <w:rPr>
      <w:rFonts w:cs="Times New Roman"/>
      <w:color w:val="800080"/>
      <w:u w:val="single"/>
    </w:rPr>
  </w:style>
  <w:style w:type="paragraph" w:styleId="Tabladeilustraciones">
    <w:name w:val="table of figures"/>
    <w:basedOn w:val="Normal"/>
    <w:next w:val="Normal"/>
    <w:uiPriority w:val="99"/>
    <w:rsid w:val="00B264BC"/>
    <w:rPr>
      <w:rFonts w:ascii="Calibri" w:hAnsi="Calibri"/>
      <w:i/>
      <w:iCs/>
      <w:sz w:val="20"/>
      <w:szCs w:val="20"/>
      <w:lang w:val="en-US" w:eastAsia="en-US"/>
    </w:rPr>
  </w:style>
  <w:style w:type="character" w:customStyle="1" w:styleId="TextoCar">
    <w:name w:val="Texto Car"/>
    <w:link w:val="Texto"/>
    <w:uiPriority w:val="99"/>
    <w:locked/>
    <w:rsid w:val="00B264BC"/>
    <w:rPr>
      <w:rFonts w:ascii="Arial" w:hAnsi="Arial"/>
      <w:sz w:val="24"/>
      <w:lang w:val="es-ES_tradnl" w:eastAsia="es-ES"/>
    </w:rPr>
  </w:style>
  <w:style w:type="paragraph" w:customStyle="1" w:styleId="Prrafodelista11">
    <w:name w:val="Párrafo de lista11"/>
    <w:basedOn w:val="Normal"/>
    <w:uiPriority w:val="99"/>
    <w:rsid w:val="00B264BC"/>
    <w:pPr>
      <w:ind w:left="720"/>
      <w:contextualSpacing/>
    </w:pPr>
  </w:style>
  <w:style w:type="paragraph" w:styleId="Asuntodelcomentario">
    <w:name w:val="annotation subject"/>
    <w:basedOn w:val="Textocomentario"/>
    <w:next w:val="Textocomentario"/>
    <w:link w:val="AsuntodelcomentarioCar"/>
    <w:uiPriority w:val="99"/>
    <w:rsid w:val="00B264BC"/>
    <w:pPr>
      <w:spacing w:after="200"/>
      <w:jc w:val="center"/>
    </w:pPr>
    <w:rPr>
      <w:rFonts w:ascii="Calibri" w:hAnsi="Calibri"/>
      <w:b/>
      <w:bCs/>
      <w:lang w:val="en-US" w:eastAsia="en-US"/>
    </w:rPr>
  </w:style>
  <w:style w:type="character" w:customStyle="1" w:styleId="AsuntodelcomentarioCar">
    <w:name w:val="Asunto del comentario Car"/>
    <w:basedOn w:val="TextocomentarioCar"/>
    <w:link w:val="Asuntodelcomentario"/>
    <w:uiPriority w:val="99"/>
    <w:locked/>
    <w:rsid w:val="00B264BC"/>
    <w:rPr>
      <w:rFonts w:ascii="Calibri" w:hAnsi="Calibri"/>
      <w:b/>
      <w:lang w:val="en-US" w:eastAsia="en-US"/>
    </w:rPr>
  </w:style>
  <w:style w:type="paragraph" w:styleId="Revisin">
    <w:name w:val="Revision"/>
    <w:hidden/>
    <w:uiPriority w:val="99"/>
    <w:semiHidden/>
    <w:rsid w:val="00B264BC"/>
    <w:rPr>
      <w:rFonts w:ascii="Calibri" w:hAnsi="Calibri"/>
      <w:sz w:val="28"/>
      <w:szCs w:val="20"/>
      <w:lang w:val="en-US" w:eastAsia="en-US"/>
    </w:rPr>
  </w:style>
  <w:style w:type="paragraph" w:customStyle="1" w:styleId="Prrafodelista2">
    <w:name w:val="Párrafo de lista2"/>
    <w:basedOn w:val="Normal"/>
    <w:uiPriority w:val="99"/>
    <w:rsid w:val="00B264BC"/>
    <w:pPr>
      <w:ind w:left="720"/>
      <w:contextualSpacing/>
    </w:pPr>
  </w:style>
  <w:style w:type="paragraph" w:styleId="Prrafodelista">
    <w:name w:val="List Paragraph"/>
    <w:basedOn w:val="Normal"/>
    <w:uiPriority w:val="99"/>
    <w:qFormat/>
    <w:rsid w:val="00481B4A"/>
    <w:pPr>
      <w:ind w:left="708"/>
    </w:pPr>
  </w:style>
  <w:style w:type="paragraph" w:customStyle="1" w:styleId="Default">
    <w:name w:val="Default"/>
    <w:uiPriority w:val="99"/>
    <w:rsid w:val="00D7397C"/>
    <w:pPr>
      <w:autoSpaceDE w:val="0"/>
      <w:autoSpaceDN w:val="0"/>
      <w:adjustRightInd w:val="0"/>
    </w:pPr>
    <w:rPr>
      <w:rFonts w:ascii="Tahoma" w:hAnsi="Tahoma" w:cs="Tahoma"/>
      <w:color w:val="000000"/>
      <w:sz w:val="24"/>
      <w:szCs w:val="24"/>
      <w:lang w:eastAsia="en-US"/>
    </w:rPr>
  </w:style>
  <w:style w:type="character" w:customStyle="1" w:styleId="apple-tab-span">
    <w:name w:val="apple-tab-span"/>
    <w:basedOn w:val="Fuentedeprrafopredeter"/>
    <w:uiPriority w:val="99"/>
    <w:rsid w:val="0021042A"/>
    <w:rPr>
      <w:rFonts w:cs="Times New Roman"/>
    </w:rPr>
  </w:style>
  <w:style w:type="paragraph" w:customStyle="1" w:styleId="Ttulodeldocumento">
    <w:name w:val="Título del documento"/>
    <w:next w:val="Normal"/>
    <w:uiPriority w:val="99"/>
    <w:rsid w:val="00444FA2"/>
    <w:pPr>
      <w:spacing w:before="140" w:after="540" w:line="600" w:lineRule="atLeast"/>
      <w:ind w:left="840"/>
    </w:pPr>
    <w:rPr>
      <w:spacing w:val="-38"/>
      <w:sz w:val="60"/>
      <w:szCs w:val="20"/>
    </w:rPr>
  </w:style>
  <w:style w:type="paragraph" w:styleId="Encabezadodemensaje">
    <w:name w:val="Message Header"/>
    <w:basedOn w:val="Textoindependiente"/>
    <w:link w:val="EncabezadodemensajeCar"/>
    <w:uiPriority w:val="99"/>
    <w:locked/>
    <w:rsid w:val="00444FA2"/>
    <w:pPr>
      <w:keepLines/>
      <w:spacing w:line="415" w:lineRule="atLeast"/>
      <w:ind w:left="1560" w:hanging="720"/>
      <w:jc w:val="left"/>
    </w:pPr>
    <w:rPr>
      <w:rFonts w:ascii="Times New Roman" w:hAnsi="Times New Roman"/>
      <w:b w:val="0"/>
      <w:bCs w:val="0"/>
      <w:sz w:val="20"/>
      <w:szCs w:val="20"/>
    </w:rPr>
  </w:style>
  <w:style w:type="character" w:customStyle="1" w:styleId="EncabezadodemensajeCar">
    <w:name w:val="Encabezado de mensaje Car"/>
    <w:basedOn w:val="Fuentedeprrafopredeter"/>
    <w:link w:val="Encabezadodemensaje"/>
    <w:uiPriority w:val="99"/>
    <w:locked/>
    <w:rsid w:val="00444FA2"/>
    <w:rPr>
      <w:rFonts w:cs="Times New Roman"/>
      <w:sz w:val="20"/>
      <w:szCs w:val="20"/>
    </w:rPr>
  </w:style>
  <w:style w:type="paragraph" w:customStyle="1" w:styleId="Encabezadodemensaje-primera">
    <w:name w:val="Encabezado de mensaje - primera"/>
    <w:basedOn w:val="Encabezadodemensaje"/>
    <w:next w:val="Encabezadodemensaje"/>
    <w:uiPriority w:val="99"/>
    <w:rsid w:val="00444FA2"/>
  </w:style>
  <w:style w:type="character" w:customStyle="1" w:styleId="Rtulodeencabezadodemensaje">
    <w:name w:val="Rótulo de encabezado de mensaje"/>
    <w:uiPriority w:val="99"/>
    <w:rsid w:val="00444FA2"/>
    <w:rPr>
      <w:rFonts w:ascii="Arial" w:hAnsi="Arial"/>
      <w:b/>
      <w:spacing w:val="-4"/>
      <w:sz w:val="18"/>
      <w:vertAlign w:val="baseline"/>
    </w:rPr>
  </w:style>
  <w:style w:type="paragraph" w:styleId="Encabezadodenota">
    <w:name w:val="Note Heading"/>
    <w:basedOn w:val="Normal"/>
    <w:next w:val="Normal"/>
    <w:link w:val="EncabezadodenotaCar"/>
    <w:uiPriority w:val="99"/>
    <w:locked/>
    <w:rsid w:val="00444FA2"/>
    <w:pPr>
      <w:ind w:left="835"/>
    </w:pPr>
    <w:rPr>
      <w:sz w:val="20"/>
      <w:szCs w:val="20"/>
    </w:rPr>
  </w:style>
  <w:style w:type="character" w:customStyle="1" w:styleId="EncabezadodenotaCar">
    <w:name w:val="Encabezado de nota Car"/>
    <w:basedOn w:val="Fuentedeprrafopredeter"/>
    <w:link w:val="Encabezadodenota"/>
    <w:uiPriority w:val="99"/>
    <w:locked/>
    <w:rsid w:val="00444FA2"/>
    <w:rPr>
      <w:rFonts w:cs="Times New Roman"/>
      <w:sz w:val="20"/>
      <w:szCs w:val="20"/>
    </w:rPr>
  </w:style>
  <w:style w:type="paragraph" w:customStyle="1" w:styleId="Prrafodelista3">
    <w:name w:val="Párrafo de lista3"/>
    <w:basedOn w:val="Normal"/>
    <w:uiPriority w:val="99"/>
    <w:rsid w:val="00444FA2"/>
    <w:pPr>
      <w:ind w:left="708"/>
    </w:pPr>
    <w:rPr>
      <w:lang w:val="es-ES_tradnl"/>
    </w:rPr>
  </w:style>
  <w:style w:type="paragraph" w:customStyle="1" w:styleId="Textoindependiente31">
    <w:name w:val="Texto independiente 31"/>
    <w:basedOn w:val="Normal"/>
    <w:uiPriority w:val="99"/>
    <w:rsid w:val="00444FA2"/>
    <w:pPr>
      <w:widowControl w:val="0"/>
      <w:suppressAutoHyphens/>
      <w:spacing w:after="120"/>
    </w:pPr>
    <w:rPr>
      <w:rFonts w:ascii="Nimbus Roman No9 L" w:hAnsi="Nimbus Roman No9 L"/>
      <w:kern w:val="2"/>
      <w:szCs w:val="16"/>
      <w:lang w:eastAsia="en-US"/>
    </w:rPr>
  </w:style>
  <w:style w:type="paragraph" w:customStyle="1" w:styleId="Prrafodelista4">
    <w:name w:val="Párrafo de lista4"/>
    <w:basedOn w:val="Normal"/>
    <w:uiPriority w:val="99"/>
    <w:rsid w:val="00BC3B88"/>
    <w:pPr>
      <w:ind w:left="708"/>
    </w:pPr>
    <w:rPr>
      <w:lang w:val="es-ES_tradnl"/>
    </w:rPr>
  </w:style>
  <w:style w:type="paragraph" w:customStyle="1" w:styleId="estilo1">
    <w:name w:val="estilo1"/>
    <w:basedOn w:val="Normal"/>
    <w:uiPriority w:val="99"/>
    <w:rsid w:val="00FA59E5"/>
    <w:pPr>
      <w:spacing w:before="100" w:beforeAutospacing="1" w:after="100" w:afterAutospacing="1"/>
    </w:pPr>
    <w:rPr>
      <w:rFonts w:ascii="Arial" w:hAnsi="Arial" w:cs="Arial"/>
      <w:noProof/>
      <w:lang w:val="es-ES"/>
    </w:rPr>
  </w:style>
</w:styles>
</file>

<file path=word/webSettings.xml><?xml version="1.0" encoding="utf-8"?>
<w:webSettings xmlns:r="http://schemas.openxmlformats.org/officeDocument/2006/relationships" xmlns:w="http://schemas.openxmlformats.org/wordprocessingml/2006/main">
  <w:divs>
    <w:div w:id="1818182015">
      <w:marLeft w:val="0"/>
      <w:marRight w:val="0"/>
      <w:marTop w:val="0"/>
      <w:marBottom w:val="0"/>
      <w:divBdr>
        <w:top w:val="none" w:sz="0" w:space="0" w:color="auto"/>
        <w:left w:val="none" w:sz="0" w:space="0" w:color="auto"/>
        <w:bottom w:val="none" w:sz="0" w:space="0" w:color="auto"/>
        <w:right w:val="none" w:sz="0" w:space="0" w:color="auto"/>
      </w:divBdr>
    </w:div>
    <w:div w:id="1818182017">
      <w:marLeft w:val="0"/>
      <w:marRight w:val="0"/>
      <w:marTop w:val="0"/>
      <w:marBottom w:val="0"/>
      <w:divBdr>
        <w:top w:val="none" w:sz="0" w:space="0" w:color="auto"/>
        <w:left w:val="none" w:sz="0" w:space="0" w:color="auto"/>
        <w:bottom w:val="none" w:sz="0" w:space="0" w:color="auto"/>
        <w:right w:val="none" w:sz="0" w:space="0" w:color="auto"/>
      </w:divBdr>
    </w:div>
    <w:div w:id="1818182020">
      <w:marLeft w:val="0"/>
      <w:marRight w:val="0"/>
      <w:marTop w:val="0"/>
      <w:marBottom w:val="0"/>
      <w:divBdr>
        <w:top w:val="none" w:sz="0" w:space="0" w:color="auto"/>
        <w:left w:val="none" w:sz="0" w:space="0" w:color="auto"/>
        <w:bottom w:val="none" w:sz="0" w:space="0" w:color="auto"/>
        <w:right w:val="none" w:sz="0" w:space="0" w:color="auto"/>
      </w:divBdr>
    </w:div>
    <w:div w:id="1818182021">
      <w:marLeft w:val="0"/>
      <w:marRight w:val="0"/>
      <w:marTop w:val="0"/>
      <w:marBottom w:val="0"/>
      <w:divBdr>
        <w:top w:val="none" w:sz="0" w:space="0" w:color="auto"/>
        <w:left w:val="none" w:sz="0" w:space="0" w:color="auto"/>
        <w:bottom w:val="none" w:sz="0" w:space="0" w:color="auto"/>
        <w:right w:val="none" w:sz="0" w:space="0" w:color="auto"/>
      </w:divBdr>
      <w:divsChild>
        <w:div w:id="1818182108">
          <w:marLeft w:val="547"/>
          <w:marRight w:val="0"/>
          <w:marTop w:val="106"/>
          <w:marBottom w:val="0"/>
          <w:divBdr>
            <w:top w:val="none" w:sz="0" w:space="0" w:color="auto"/>
            <w:left w:val="none" w:sz="0" w:space="0" w:color="auto"/>
            <w:bottom w:val="none" w:sz="0" w:space="0" w:color="auto"/>
            <w:right w:val="none" w:sz="0" w:space="0" w:color="auto"/>
          </w:divBdr>
        </w:div>
        <w:div w:id="1818182127">
          <w:marLeft w:val="547"/>
          <w:marRight w:val="0"/>
          <w:marTop w:val="106"/>
          <w:marBottom w:val="0"/>
          <w:divBdr>
            <w:top w:val="none" w:sz="0" w:space="0" w:color="auto"/>
            <w:left w:val="none" w:sz="0" w:space="0" w:color="auto"/>
            <w:bottom w:val="none" w:sz="0" w:space="0" w:color="auto"/>
            <w:right w:val="none" w:sz="0" w:space="0" w:color="auto"/>
          </w:divBdr>
        </w:div>
        <w:div w:id="1818182186">
          <w:marLeft w:val="547"/>
          <w:marRight w:val="0"/>
          <w:marTop w:val="106"/>
          <w:marBottom w:val="0"/>
          <w:divBdr>
            <w:top w:val="none" w:sz="0" w:space="0" w:color="auto"/>
            <w:left w:val="none" w:sz="0" w:space="0" w:color="auto"/>
            <w:bottom w:val="none" w:sz="0" w:space="0" w:color="auto"/>
            <w:right w:val="none" w:sz="0" w:space="0" w:color="auto"/>
          </w:divBdr>
        </w:div>
      </w:divsChild>
    </w:div>
    <w:div w:id="1818182022">
      <w:marLeft w:val="0"/>
      <w:marRight w:val="0"/>
      <w:marTop w:val="0"/>
      <w:marBottom w:val="0"/>
      <w:divBdr>
        <w:top w:val="none" w:sz="0" w:space="0" w:color="auto"/>
        <w:left w:val="none" w:sz="0" w:space="0" w:color="auto"/>
        <w:bottom w:val="none" w:sz="0" w:space="0" w:color="auto"/>
        <w:right w:val="none" w:sz="0" w:space="0" w:color="auto"/>
      </w:divBdr>
      <w:divsChild>
        <w:div w:id="1818182033">
          <w:marLeft w:val="547"/>
          <w:marRight w:val="0"/>
          <w:marTop w:val="86"/>
          <w:marBottom w:val="0"/>
          <w:divBdr>
            <w:top w:val="none" w:sz="0" w:space="0" w:color="auto"/>
            <w:left w:val="none" w:sz="0" w:space="0" w:color="auto"/>
            <w:bottom w:val="none" w:sz="0" w:space="0" w:color="auto"/>
            <w:right w:val="none" w:sz="0" w:space="0" w:color="auto"/>
          </w:divBdr>
        </w:div>
        <w:div w:id="1818182049">
          <w:marLeft w:val="547"/>
          <w:marRight w:val="0"/>
          <w:marTop w:val="86"/>
          <w:marBottom w:val="0"/>
          <w:divBdr>
            <w:top w:val="none" w:sz="0" w:space="0" w:color="auto"/>
            <w:left w:val="none" w:sz="0" w:space="0" w:color="auto"/>
            <w:bottom w:val="none" w:sz="0" w:space="0" w:color="auto"/>
            <w:right w:val="none" w:sz="0" w:space="0" w:color="auto"/>
          </w:divBdr>
        </w:div>
        <w:div w:id="1818182065">
          <w:marLeft w:val="547"/>
          <w:marRight w:val="0"/>
          <w:marTop w:val="86"/>
          <w:marBottom w:val="0"/>
          <w:divBdr>
            <w:top w:val="none" w:sz="0" w:space="0" w:color="auto"/>
            <w:left w:val="none" w:sz="0" w:space="0" w:color="auto"/>
            <w:bottom w:val="none" w:sz="0" w:space="0" w:color="auto"/>
            <w:right w:val="none" w:sz="0" w:space="0" w:color="auto"/>
          </w:divBdr>
        </w:div>
        <w:div w:id="1818182067">
          <w:marLeft w:val="547"/>
          <w:marRight w:val="0"/>
          <w:marTop w:val="86"/>
          <w:marBottom w:val="0"/>
          <w:divBdr>
            <w:top w:val="none" w:sz="0" w:space="0" w:color="auto"/>
            <w:left w:val="none" w:sz="0" w:space="0" w:color="auto"/>
            <w:bottom w:val="none" w:sz="0" w:space="0" w:color="auto"/>
            <w:right w:val="none" w:sz="0" w:space="0" w:color="auto"/>
          </w:divBdr>
        </w:div>
        <w:div w:id="1818182092">
          <w:marLeft w:val="547"/>
          <w:marRight w:val="0"/>
          <w:marTop w:val="86"/>
          <w:marBottom w:val="0"/>
          <w:divBdr>
            <w:top w:val="none" w:sz="0" w:space="0" w:color="auto"/>
            <w:left w:val="none" w:sz="0" w:space="0" w:color="auto"/>
            <w:bottom w:val="none" w:sz="0" w:space="0" w:color="auto"/>
            <w:right w:val="none" w:sz="0" w:space="0" w:color="auto"/>
          </w:divBdr>
        </w:div>
        <w:div w:id="1818182094">
          <w:marLeft w:val="547"/>
          <w:marRight w:val="0"/>
          <w:marTop w:val="86"/>
          <w:marBottom w:val="0"/>
          <w:divBdr>
            <w:top w:val="none" w:sz="0" w:space="0" w:color="auto"/>
            <w:left w:val="none" w:sz="0" w:space="0" w:color="auto"/>
            <w:bottom w:val="none" w:sz="0" w:space="0" w:color="auto"/>
            <w:right w:val="none" w:sz="0" w:space="0" w:color="auto"/>
          </w:divBdr>
        </w:div>
        <w:div w:id="1818182126">
          <w:marLeft w:val="547"/>
          <w:marRight w:val="0"/>
          <w:marTop w:val="86"/>
          <w:marBottom w:val="0"/>
          <w:divBdr>
            <w:top w:val="none" w:sz="0" w:space="0" w:color="auto"/>
            <w:left w:val="none" w:sz="0" w:space="0" w:color="auto"/>
            <w:bottom w:val="none" w:sz="0" w:space="0" w:color="auto"/>
            <w:right w:val="none" w:sz="0" w:space="0" w:color="auto"/>
          </w:divBdr>
        </w:div>
        <w:div w:id="1818182135">
          <w:marLeft w:val="547"/>
          <w:marRight w:val="0"/>
          <w:marTop w:val="86"/>
          <w:marBottom w:val="0"/>
          <w:divBdr>
            <w:top w:val="none" w:sz="0" w:space="0" w:color="auto"/>
            <w:left w:val="none" w:sz="0" w:space="0" w:color="auto"/>
            <w:bottom w:val="none" w:sz="0" w:space="0" w:color="auto"/>
            <w:right w:val="none" w:sz="0" w:space="0" w:color="auto"/>
          </w:divBdr>
        </w:div>
        <w:div w:id="1818182141">
          <w:marLeft w:val="547"/>
          <w:marRight w:val="0"/>
          <w:marTop w:val="86"/>
          <w:marBottom w:val="0"/>
          <w:divBdr>
            <w:top w:val="none" w:sz="0" w:space="0" w:color="auto"/>
            <w:left w:val="none" w:sz="0" w:space="0" w:color="auto"/>
            <w:bottom w:val="none" w:sz="0" w:space="0" w:color="auto"/>
            <w:right w:val="none" w:sz="0" w:space="0" w:color="auto"/>
          </w:divBdr>
        </w:div>
        <w:div w:id="1818182151">
          <w:marLeft w:val="547"/>
          <w:marRight w:val="0"/>
          <w:marTop w:val="86"/>
          <w:marBottom w:val="0"/>
          <w:divBdr>
            <w:top w:val="none" w:sz="0" w:space="0" w:color="auto"/>
            <w:left w:val="none" w:sz="0" w:space="0" w:color="auto"/>
            <w:bottom w:val="none" w:sz="0" w:space="0" w:color="auto"/>
            <w:right w:val="none" w:sz="0" w:space="0" w:color="auto"/>
          </w:divBdr>
        </w:div>
        <w:div w:id="1818182211">
          <w:marLeft w:val="547"/>
          <w:marRight w:val="0"/>
          <w:marTop w:val="86"/>
          <w:marBottom w:val="0"/>
          <w:divBdr>
            <w:top w:val="none" w:sz="0" w:space="0" w:color="auto"/>
            <w:left w:val="none" w:sz="0" w:space="0" w:color="auto"/>
            <w:bottom w:val="none" w:sz="0" w:space="0" w:color="auto"/>
            <w:right w:val="none" w:sz="0" w:space="0" w:color="auto"/>
          </w:divBdr>
        </w:div>
        <w:div w:id="1818184205">
          <w:marLeft w:val="547"/>
          <w:marRight w:val="0"/>
          <w:marTop w:val="86"/>
          <w:marBottom w:val="0"/>
          <w:divBdr>
            <w:top w:val="none" w:sz="0" w:space="0" w:color="auto"/>
            <w:left w:val="none" w:sz="0" w:space="0" w:color="auto"/>
            <w:bottom w:val="none" w:sz="0" w:space="0" w:color="auto"/>
            <w:right w:val="none" w:sz="0" w:space="0" w:color="auto"/>
          </w:divBdr>
        </w:div>
        <w:div w:id="1818184231">
          <w:marLeft w:val="547"/>
          <w:marRight w:val="0"/>
          <w:marTop w:val="86"/>
          <w:marBottom w:val="0"/>
          <w:divBdr>
            <w:top w:val="none" w:sz="0" w:space="0" w:color="auto"/>
            <w:left w:val="none" w:sz="0" w:space="0" w:color="auto"/>
            <w:bottom w:val="none" w:sz="0" w:space="0" w:color="auto"/>
            <w:right w:val="none" w:sz="0" w:space="0" w:color="auto"/>
          </w:divBdr>
        </w:div>
        <w:div w:id="1818184236">
          <w:marLeft w:val="547"/>
          <w:marRight w:val="0"/>
          <w:marTop w:val="86"/>
          <w:marBottom w:val="0"/>
          <w:divBdr>
            <w:top w:val="none" w:sz="0" w:space="0" w:color="auto"/>
            <w:left w:val="none" w:sz="0" w:space="0" w:color="auto"/>
            <w:bottom w:val="none" w:sz="0" w:space="0" w:color="auto"/>
            <w:right w:val="none" w:sz="0" w:space="0" w:color="auto"/>
          </w:divBdr>
        </w:div>
      </w:divsChild>
    </w:div>
    <w:div w:id="1818182036">
      <w:marLeft w:val="0"/>
      <w:marRight w:val="0"/>
      <w:marTop w:val="0"/>
      <w:marBottom w:val="0"/>
      <w:divBdr>
        <w:top w:val="none" w:sz="0" w:space="0" w:color="auto"/>
        <w:left w:val="none" w:sz="0" w:space="0" w:color="auto"/>
        <w:bottom w:val="none" w:sz="0" w:space="0" w:color="auto"/>
        <w:right w:val="none" w:sz="0" w:space="0" w:color="auto"/>
      </w:divBdr>
      <w:divsChild>
        <w:div w:id="1818182050">
          <w:marLeft w:val="806"/>
          <w:marRight w:val="0"/>
          <w:marTop w:val="144"/>
          <w:marBottom w:val="0"/>
          <w:divBdr>
            <w:top w:val="none" w:sz="0" w:space="0" w:color="auto"/>
            <w:left w:val="none" w:sz="0" w:space="0" w:color="auto"/>
            <w:bottom w:val="none" w:sz="0" w:space="0" w:color="auto"/>
            <w:right w:val="none" w:sz="0" w:space="0" w:color="auto"/>
          </w:divBdr>
        </w:div>
        <w:div w:id="1818182066">
          <w:marLeft w:val="806"/>
          <w:marRight w:val="0"/>
          <w:marTop w:val="144"/>
          <w:marBottom w:val="0"/>
          <w:divBdr>
            <w:top w:val="none" w:sz="0" w:space="0" w:color="auto"/>
            <w:left w:val="none" w:sz="0" w:space="0" w:color="auto"/>
            <w:bottom w:val="none" w:sz="0" w:space="0" w:color="auto"/>
            <w:right w:val="none" w:sz="0" w:space="0" w:color="auto"/>
          </w:divBdr>
        </w:div>
        <w:div w:id="1818182095">
          <w:marLeft w:val="806"/>
          <w:marRight w:val="0"/>
          <w:marTop w:val="144"/>
          <w:marBottom w:val="0"/>
          <w:divBdr>
            <w:top w:val="none" w:sz="0" w:space="0" w:color="auto"/>
            <w:left w:val="none" w:sz="0" w:space="0" w:color="auto"/>
            <w:bottom w:val="none" w:sz="0" w:space="0" w:color="auto"/>
            <w:right w:val="none" w:sz="0" w:space="0" w:color="auto"/>
          </w:divBdr>
        </w:div>
        <w:div w:id="1818184222">
          <w:marLeft w:val="806"/>
          <w:marRight w:val="0"/>
          <w:marTop w:val="144"/>
          <w:marBottom w:val="0"/>
          <w:divBdr>
            <w:top w:val="none" w:sz="0" w:space="0" w:color="auto"/>
            <w:left w:val="none" w:sz="0" w:space="0" w:color="auto"/>
            <w:bottom w:val="none" w:sz="0" w:space="0" w:color="auto"/>
            <w:right w:val="none" w:sz="0" w:space="0" w:color="auto"/>
          </w:divBdr>
        </w:div>
        <w:div w:id="1818184240">
          <w:marLeft w:val="806"/>
          <w:marRight w:val="0"/>
          <w:marTop w:val="144"/>
          <w:marBottom w:val="0"/>
          <w:divBdr>
            <w:top w:val="none" w:sz="0" w:space="0" w:color="auto"/>
            <w:left w:val="none" w:sz="0" w:space="0" w:color="auto"/>
            <w:bottom w:val="none" w:sz="0" w:space="0" w:color="auto"/>
            <w:right w:val="none" w:sz="0" w:space="0" w:color="auto"/>
          </w:divBdr>
        </w:div>
      </w:divsChild>
    </w:div>
    <w:div w:id="1818182051">
      <w:marLeft w:val="0"/>
      <w:marRight w:val="0"/>
      <w:marTop w:val="0"/>
      <w:marBottom w:val="0"/>
      <w:divBdr>
        <w:top w:val="none" w:sz="0" w:space="0" w:color="auto"/>
        <w:left w:val="none" w:sz="0" w:space="0" w:color="auto"/>
        <w:bottom w:val="none" w:sz="0" w:space="0" w:color="auto"/>
        <w:right w:val="none" w:sz="0" w:space="0" w:color="auto"/>
      </w:divBdr>
      <w:divsChild>
        <w:div w:id="1818182073">
          <w:marLeft w:val="619"/>
          <w:marRight w:val="0"/>
          <w:marTop w:val="0"/>
          <w:marBottom w:val="0"/>
          <w:divBdr>
            <w:top w:val="none" w:sz="0" w:space="0" w:color="auto"/>
            <w:left w:val="none" w:sz="0" w:space="0" w:color="auto"/>
            <w:bottom w:val="none" w:sz="0" w:space="0" w:color="auto"/>
            <w:right w:val="none" w:sz="0" w:space="0" w:color="auto"/>
          </w:divBdr>
        </w:div>
        <w:div w:id="1818182136">
          <w:marLeft w:val="619"/>
          <w:marRight w:val="0"/>
          <w:marTop w:val="0"/>
          <w:marBottom w:val="0"/>
          <w:divBdr>
            <w:top w:val="none" w:sz="0" w:space="0" w:color="auto"/>
            <w:left w:val="none" w:sz="0" w:space="0" w:color="auto"/>
            <w:bottom w:val="none" w:sz="0" w:space="0" w:color="auto"/>
            <w:right w:val="none" w:sz="0" w:space="0" w:color="auto"/>
          </w:divBdr>
        </w:div>
        <w:div w:id="1818182169">
          <w:marLeft w:val="619"/>
          <w:marRight w:val="0"/>
          <w:marTop w:val="0"/>
          <w:marBottom w:val="0"/>
          <w:divBdr>
            <w:top w:val="none" w:sz="0" w:space="0" w:color="auto"/>
            <w:left w:val="none" w:sz="0" w:space="0" w:color="auto"/>
            <w:bottom w:val="none" w:sz="0" w:space="0" w:color="auto"/>
            <w:right w:val="none" w:sz="0" w:space="0" w:color="auto"/>
          </w:divBdr>
        </w:div>
        <w:div w:id="1818182182">
          <w:marLeft w:val="619"/>
          <w:marRight w:val="0"/>
          <w:marTop w:val="0"/>
          <w:marBottom w:val="0"/>
          <w:divBdr>
            <w:top w:val="none" w:sz="0" w:space="0" w:color="auto"/>
            <w:left w:val="none" w:sz="0" w:space="0" w:color="auto"/>
            <w:bottom w:val="none" w:sz="0" w:space="0" w:color="auto"/>
            <w:right w:val="none" w:sz="0" w:space="0" w:color="auto"/>
          </w:divBdr>
        </w:div>
        <w:div w:id="1818184243">
          <w:marLeft w:val="619"/>
          <w:marRight w:val="0"/>
          <w:marTop w:val="0"/>
          <w:marBottom w:val="0"/>
          <w:divBdr>
            <w:top w:val="none" w:sz="0" w:space="0" w:color="auto"/>
            <w:left w:val="none" w:sz="0" w:space="0" w:color="auto"/>
            <w:bottom w:val="none" w:sz="0" w:space="0" w:color="auto"/>
            <w:right w:val="none" w:sz="0" w:space="0" w:color="auto"/>
          </w:divBdr>
        </w:div>
      </w:divsChild>
    </w:div>
    <w:div w:id="1818182053">
      <w:marLeft w:val="0"/>
      <w:marRight w:val="0"/>
      <w:marTop w:val="0"/>
      <w:marBottom w:val="0"/>
      <w:divBdr>
        <w:top w:val="none" w:sz="0" w:space="0" w:color="auto"/>
        <w:left w:val="none" w:sz="0" w:space="0" w:color="auto"/>
        <w:bottom w:val="none" w:sz="0" w:space="0" w:color="auto"/>
        <w:right w:val="none" w:sz="0" w:space="0" w:color="auto"/>
      </w:divBdr>
    </w:div>
    <w:div w:id="1818182055">
      <w:marLeft w:val="0"/>
      <w:marRight w:val="0"/>
      <w:marTop w:val="0"/>
      <w:marBottom w:val="0"/>
      <w:divBdr>
        <w:top w:val="none" w:sz="0" w:space="0" w:color="auto"/>
        <w:left w:val="none" w:sz="0" w:space="0" w:color="auto"/>
        <w:bottom w:val="none" w:sz="0" w:space="0" w:color="auto"/>
        <w:right w:val="none" w:sz="0" w:space="0" w:color="auto"/>
      </w:divBdr>
      <w:divsChild>
        <w:div w:id="1818182054">
          <w:marLeft w:val="547"/>
          <w:marRight w:val="0"/>
          <w:marTop w:val="115"/>
          <w:marBottom w:val="0"/>
          <w:divBdr>
            <w:top w:val="none" w:sz="0" w:space="0" w:color="auto"/>
            <w:left w:val="none" w:sz="0" w:space="0" w:color="auto"/>
            <w:bottom w:val="none" w:sz="0" w:space="0" w:color="auto"/>
            <w:right w:val="none" w:sz="0" w:space="0" w:color="auto"/>
          </w:divBdr>
        </w:div>
        <w:div w:id="1818182146">
          <w:marLeft w:val="547"/>
          <w:marRight w:val="0"/>
          <w:marTop w:val="115"/>
          <w:marBottom w:val="0"/>
          <w:divBdr>
            <w:top w:val="none" w:sz="0" w:space="0" w:color="auto"/>
            <w:left w:val="none" w:sz="0" w:space="0" w:color="auto"/>
            <w:bottom w:val="none" w:sz="0" w:space="0" w:color="auto"/>
            <w:right w:val="none" w:sz="0" w:space="0" w:color="auto"/>
          </w:divBdr>
        </w:div>
        <w:div w:id="1818182176">
          <w:marLeft w:val="547"/>
          <w:marRight w:val="0"/>
          <w:marTop w:val="115"/>
          <w:marBottom w:val="0"/>
          <w:divBdr>
            <w:top w:val="none" w:sz="0" w:space="0" w:color="auto"/>
            <w:left w:val="none" w:sz="0" w:space="0" w:color="auto"/>
            <w:bottom w:val="none" w:sz="0" w:space="0" w:color="auto"/>
            <w:right w:val="none" w:sz="0" w:space="0" w:color="auto"/>
          </w:divBdr>
        </w:div>
      </w:divsChild>
    </w:div>
    <w:div w:id="1818182056">
      <w:marLeft w:val="0"/>
      <w:marRight w:val="0"/>
      <w:marTop w:val="0"/>
      <w:marBottom w:val="0"/>
      <w:divBdr>
        <w:top w:val="none" w:sz="0" w:space="0" w:color="auto"/>
        <w:left w:val="none" w:sz="0" w:space="0" w:color="auto"/>
        <w:bottom w:val="none" w:sz="0" w:space="0" w:color="auto"/>
        <w:right w:val="none" w:sz="0" w:space="0" w:color="auto"/>
      </w:divBdr>
      <w:divsChild>
        <w:div w:id="1818182052">
          <w:marLeft w:val="432"/>
          <w:marRight w:val="0"/>
          <w:marTop w:val="91"/>
          <w:marBottom w:val="0"/>
          <w:divBdr>
            <w:top w:val="none" w:sz="0" w:space="0" w:color="auto"/>
            <w:left w:val="none" w:sz="0" w:space="0" w:color="auto"/>
            <w:bottom w:val="none" w:sz="0" w:space="0" w:color="auto"/>
            <w:right w:val="none" w:sz="0" w:space="0" w:color="auto"/>
          </w:divBdr>
        </w:div>
        <w:div w:id="1818182078">
          <w:marLeft w:val="432"/>
          <w:marRight w:val="0"/>
          <w:marTop w:val="91"/>
          <w:marBottom w:val="0"/>
          <w:divBdr>
            <w:top w:val="none" w:sz="0" w:space="0" w:color="auto"/>
            <w:left w:val="none" w:sz="0" w:space="0" w:color="auto"/>
            <w:bottom w:val="none" w:sz="0" w:space="0" w:color="auto"/>
            <w:right w:val="none" w:sz="0" w:space="0" w:color="auto"/>
          </w:divBdr>
        </w:div>
        <w:div w:id="1818182096">
          <w:marLeft w:val="432"/>
          <w:marRight w:val="0"/>
          <w:marTop w:val="91"/>
          <w:marBottom w:val="0"/>
          <w:divBdr>
            <w:top w:val="none" w:sz="0" w:space="0" w:color="auto"/>
            <w:left w:val="none" w:sz="0" w:space="0" w:color="auto"/>
            <w:bottom w:val="none" w:sz="0" w:space="0" w:color="auto"/>
            <w:right w:val="none" w:sz="0" w:space="0" w:color="auto"/>
          </w:divBdr>
        </w:div>
        <w:div w:id="1818182109">
          <w:marLeft w:val="432"/>
          <w:marRight w:val="0"/>
          <w:marTop w:val="91"/>
          <w:marBottom w:val="0"/>
          <w:divBdr>
            <w:top w:val="none" w:sz="0" w:space="0" w:color="auto"/>
            <w:left w:val="none" w:sz="0" w:space="0" w:color="auto"/>
            <w:bottom w:val="none" w:sz="0" w:space="0" w:color="auto"/>
            <w:right w:val="none" w:sz="0" w:space="0" w:color="auto"/>
          </w:divBdr>
        </w:div>
        <w:div w:id="1818182145">
          <w:marLeft w:val="432"/>
          <w:marRight w:val="0"/>
          <w:marTop w:val="91"/>
          <w:marBottom w:val="0"/>
          <w:divBdr>
            <w:top w:val="none" w:sz="0" w:space="0" w:color="auto"/>
            <w:left w:val="none" w:sz="0" w:space="0" w:color="auto"/>
            <w:bottom w:val="none" w:sz="0" w:space="0" w:color="auto"/>
            <w:right w:val="none" w:sz="0" w:space="0" w:color="auto"/>
          </w:divBdr>
        </w:div>
        <w:div w:id="1818182158">
          <w:marLeft w:val="432"/>
          <w:marRight w:val="0"/>
          <w:marTop w:val="91"/>
          <w:marBottom w:val="0"/>
          <w:divBdr>
            <w:top w:val="none" w:sz="0" w:space="0" w:color="auto"/>
            <w:left w:val="none" w:sz="0" w:space="0" w:color="auto"/>
            <w:bottom w:val="none" w:sz="0" w:space="0" w:color="auto"/>
            <w:right w:val="none" w:sz="0" w:space="0" w:color="auto"/>
          </w:divBdr>
        </w:div>
        <w:div w:id="1818182165">
          <w:marLeft w:val="432"/>
          <w:marRight w:val="0"/>
          <w:marTop w:val="91"/>
          <w:marBottom w:val="0"/>
          <w:divBdr>
            <w:top w:val="none" w:sz="0" w:space="0" w:color="auto"/>
            <w:left w:val="none" w:sz="0" w:space="0" w:color="auto"/>
            <w:bottom w:val="none" w:sz="0" w:space="0" w:color="auto"/>
            <w:right w:val="none" w:sz="0" w:space="0" w:color="auto"/>
          </w:divBdr>
        </w:div>
        <w:div w:id="1818184209">
          <w:marLeft w:val="432"/>
          <w:marRight w:val="0"/>
          <w:marTop w:val="91"/>
          <w:marBottom w:val="0"/>
          <w:divBdr>
            <w:top w:val="none" w:sz="0" w:space="0" w:color="auto"/>
            <w:left w:val="none" w:sz="0" w:space="0" w:color="auto"/>
            <w:bottom w:val="none" w:sz="0" w:space="0" w:color="auto"/>
            <w:right w:val="none" w:sz="0" w:space="0" w:color="auto"/>
          </w:divBdr>
        </w:div>
        <w:div w:id="1818184212">
          <w:marLeft w:val="432"/>
          <w:marRight w:val="0"/>
          <w:marTop w:val="91"/>
          <w:marBottom w:val="0"/>
          <w:divBdr>
            <w:top w:val="none" w:sz="0" w:space="0" w:color="auto"/>
            <w:left w:val="none" w:sz="0" w:space="0" w:color="auto"/>
            <w:bottom w:val="none" w:sz="0" w:space="0" w:color="auto"/>
            <w:right w:val="none" w:sz="0" w:space="0" w:color="auto"/>
          </w:divBdr>
        </w:div>
      </w:divsChild>
    </w:div>
    <w:div w:id="1818182057">
      <w:marLeft w:val="0"/>
      <w:marRight w:val="0"/>
      <w:marTop w:val="0"/>
      <w:marBottom w:val="0"/>
      <w:divBdr>
        <w:top w:val="none" w:sz="0" w:space="0" w:color="auto"/>
        <w:left w:val="none" w:sz="0" w:space="0" w:color="auto"/>
        <w:bottom w:val="none" w:sz="0" w:space="0" w:color="auto"/>
        <w:right w:val="none" w:sz="0" w:space="0" w:color="auto"/>
      </w:divBdr>
      <w:divsChild>
        <w:div w:id="1818182031">
          <w:marLeft w:val="547"/>
          <w:marRight w:val="0"/>
          <w:marTop w:val="96"/>
          <w:marBottom w:val="0"/>
          <w:divBdr>
            <w:top w:val="none" w:sz="0" w:space="0" w:color="auto"/>
            <w:left w:val="none" w:sz="0" w:space="0" w:color="auto"/>
            <w:bottom w:val="none" w:sz="0" w:space="0" w:color="auto"/>
            <w:right w:val="none" w:sz="0" w:space="0" w:color="auto"/>
          </w:divBdr>
        </w:div>
        <w:div w:id="1818182072">
          <w:marLeft w:val="547"/>
          <w:marRight w:val="0"/>
          <w:marTop w:val="96"/>
          <w:marBottom w:val="0"/>
          <w:divBdr>
            <w:top w:val="none" w:sz="0" w:space="0" w:color="auto"/>
            <w:left w:val="none" w:sz="0" w:space="0" w:color="auto"/>
            <w:bottom w:val="none" w:sz="0" w:space="0" w:color="auto"/>
            <w:right w:val="none" w:sz="0" w:space="0" w:color="auto"/>
          </w:divBdr>
        </w:div>
        <w:div w:id="1818182084">
          <w:marLeft w:val="547"/>
          <w:marRight w:val="0"/>
          <w:marTop w:val="96"/>
          <w:marBottom w:val="0"/>
          <w:divBdr>
            <w:top w:val="none" w:sz="0" w:space="0" w:color="auto"/>
            <w:left w:val="none" w:sz="0" w:space="0" w:color="auto"/>
            <w:bottom w:val="none" w:sz="0" w:space="0" w:color="auto"/>
            <w:right w:val="none" w:sz="0" w:space="0" w:color="auto"/>
          </w:divBdr>
        </w:div>
      </w:divsChild>
    </w:div>
    <w:div w:id="1818182061">
      <w:marLeft w:val="0"/>
      <w:marRight w:val="0"/>
      <w:marTop w:val="0"/>
      <w:marBottom w:val="0"/>
      <w:divBdr>
        <w:top w:val="none" w:sz="0" w:space="0" w:color="auto"/>
        <w:left w:val="none" w:sz="0" w:space="0" w:color="auto"/>
        <w:bottom w:val="none" w:sz="0" w:space="0" w:color="auto"/>
        <w:right w:val="none" w:sz="0" w:space="0" w:color="auto"/>
      </w:divBdr>
      <w:divsChild>
        <w:div w:id="1818182034">
          <w:marLeft w:val="547"/>
          <w:marRight w:val="0"/>
          <w:marTop w:val="115"/>
          <w:marBottom w:val="0"/>
          <w:divBdr>
            <w:top w:val="none" w:sz="0" w:space="0" w:color="auto"/>
            <w:left w:val="none" w:sz="0" w:space="0" w:color="auto"/>
            <w:bottom w:val="none" w:sz="0" w:space="0" w:color="auto"/>
            <w:right w:val="none" w:sz="0" w:space="0" w:color="auto"/>
          </w:divBdr>
        </w:div>
        <w:div w:id="1818182091">
          <w:marLeft w:val="547"/>
          <w:marRight w:val="0"/>
          <w:marTop w:val="115"/>
          <w:marBottom w:val="0"/>
          <w:divBdr>
            <w:top w:val="none" w:sz="0" w:space="0" w:color="auto"/>
            <w:left w:val="none" w:sz="0" w:space="0" w:color="auto"/>
            <w:bottom w:val="none" w:sz="0" w:space="0" w:color="auto"/>
            <w:right w:val="none" w:sz="0" w:space="0" w:color="auto"/>
          </w:divBdr>
        </w:div>
        <w:div w:id="1818182115">
          <w:marLeft w:val="547"/>
          <w:marRight w:val="0"/>
          <w:marTop w:val="115"/>
          <w:marBottom w:val="0"/>
          <w:divBdr>
            <w:top w:val="none" w:sz="0" w:space="0" w:color="auto"/>
            <w:left w:val="none" w:sz="0" w:space="0" w:color="auto"/>
            <w:bottom w:val="none" w:sz="0" w:space="0" w:color="auto"/>
            <w:right w:val="none" w:sz="0" w:space="0" w:color="auto"/>
          </w:divBdr>
        </w:div>
        <w:div w:id="1818182121">
          <w:marLeft w:val="547"/>
          <w:marRight w:val="0"/>
          <w:marTop w:val="115"/>
          <w:marBottom w:val="0"/>
          <w:divBdr>
            <w:top w:val="none" w:sz="0" w:space="0" w:color="auto"/>
            <w:left w:val="none" w:sz="0" w:space="0" w:color="auto"/>
            <w:bottom w:val="none" w:sz="0" w:space="0" w:color="auto"/>
            <w:right w:val="none" w:sz="0" w:space="0" w:color="auto"/>
          </w:divBdr>
        </w:div>
        <w:div w:id="1818184230">
          <w:marLeft w:val="547"/>
          <w:marRight w:val="0"/>
          <w:marTop w:val="115"/>
          <w:marBottom w:val="0"/>
          <w:divBdr>
            <w:top w:val="none" w:sz="0" w:space="0" w:color="auto"/>
            <w:left w:val="none" w:sz="0" w:space="0" w:color="auto"/>
            <w:bottom w:val="none" w:sz="0" w:space="0" w:color="auto"/>
            <w:right w:val="none" w:sz="0" w:space="0" w:color="auto"/>
          </w:divBdr>
        </w:div>
      </w:divsChild>
    </w:div>
    <w:div w:id="1818182062">
      <w:marLeft w:val="0"/>
      <w:marRight w:val="0"/>
      <w:marTop w:val="0"/>
      <w:marBottom w:val="0"/>
      <w:divBdr>
        <w:top w:val="none" w:sz="0" w:space="0" w:color="auto"/>
        <w:left w:val="none" w:sz="0" w:space="0" w:color="auto"/>
        <w:bottom w:val="none" w:sz="0" w:space="0" w:color="auto"/>
        <w:right w:val="none" w:sz="0" w:space="0" w:color="auto"/>
      </w:divBdr>
    </w:div>
    <w:div w:id="1818182068">
      <w:marLeft w:val="0"/>
      <w:marRight w:val="0"/>
      <w:marTop w:val="0"/>
      <w:marBottom w:val="0"/>
      <w:divBdr>
        <w:top w:val="none" w:sz="0" w:space="0" w:color="auto"/>
        <w:left w:val="none" w:sz="0" w:space="0" w:color="auto"/>
        <w:bottom w:val="none" w:sz="0" w:space="0" w:color="auto"/>
        <w:right w:val="none" w:sz="0" w:space="0" w:color="auto"/>
      </w:divBdr>
      <w:divsChild>
        <w:div w:id="1818182028">
          <w:marLeft w:val="432"/>
          <w:marRight w:val="0"/>
          <w:marTop w:val="110"/>
          <w:marBottom w:val="0"/>
          <w:divBdr>
            <w:top w:val="none" w:sz="0" w:space="0" w:color="auto"/>
            <w:left w:val="none" w:sz="0" w:space="0" w:color="auto"/>
            <w:bottom w:val="none" w:sz="0" w:space="0" w:color="auto"/>
            <w:right w:val="none" w:sz="0" w:space="0" w:color="auto"/>
          </w:divBdr>
        </w:div>
        <w:div w:id="1818182077">
          <w:marLeft w:val="432"/>
          <w:marRight w:val="0"/>
          <w:marTop w:val="110"/>
          <w:marBottom w:val="0"/>
          <w:divBdr>
            <w:top w:val="none" w:sz="0" w:space="0" w:color="auto"/>
            <w:left w:val="none" w:sz="0" w:space="0" w:color="auto"/>
            <w:bottom w:val="none" w:sz="0" w:space="0" w:color="auto"/>
            <w:right w:val="none" w:sz="0" w:space="0" w:color="auto"/>
          </w:divBdr>
        </w:div>
        <w:div w:id="1818184197">
          <w:marLeft w:val="432"/>
          <w:marRight w:val="0"/>
          <w:marTop w:val="110"/>
          <w:marBottom w:val="0"/>
          <w:divBdr>
            <w:top w:val="none" w:sz="0" w:space="0" w:color="auto"/>
            <w:left w:val="none" w:sz="0" w:space="0" w:color="auto"/>
            <w:bottom w:val="none" w:sz="0" w:space="0" w:color="auto"/>
            <w:right w:val="none" w:sz="0" w:space="0" w:color="auto"/>
          </w:divBdr>
        </w:div>
        <w:div w:id="1818184232">
          <w:marLeft w:val="432"/>
          <w:marRight w:val="0"/>
          <w:marTop w:val="110"/>
          <w:marBottom w:val="0"/>
          <w:divBdr>
            <w:top w:val="none" w:sz="0" w:space="0" w:color="auto"/>
            <w:left w:val="none" w:sz="0" w:space="0" w:color="auto"/>
            <w:bottom w:val="none" w:sz="0" w:space="0" w:color="auto"/>
            <w:right w:val="none" w:sz="0" w:space="0" w:color="auto"/>
          </w:divBdr>
        </w:div>
        <w:div w:id="1818184241">
          <w:marLeft w:val="432"/>
          <w:marRight w:val="0"/>
          <w:marTop w:val="110"/>
          <w:marBottom w:val="0"/>
          <w:divBdr>
            <w:top w:val="none" w:sz="0" w:space="0" w:color="auto"/>
            <w:left w:val="none" w:sz="0" w:space="0" w:color="auto"/>
            <w:bottom w:val="none" w:sz="0" w:space="0" w:color="auto"/>
            <w:right w:val="none" w:sz="0" w:space="0" w:color="auto"/>
          </w:divBdr>
        </w:div>
      </w:divsChild>
    </w:div>
    <w:div w:id="1818182070">
      <w:marLeft w:val="0"/>
      <w:marRight w:val="0"/>
      <w:marTop w:val="0"/>
      <w:marBottom w:val="0"/>
      <w:divBdr>
        <w:top w:val="none" w:sz="0" w:space="0" w:color="auto"/>
        <w:left w:val="none" w:sz="0" w:space="0" w:color="auto"/>
        <w:bottom w:val="none" w:sz="0" w:space="0" w:color="auto"/>
        <w:right w:val="none" w:sz="0" w:space="0" w:color="auto"/>
      </w:divBdr>
      <w:divsChild>
        <w:div w:id="1818182069">
          <w:marLeft w:val="619"/>
          <w:marRight w:val="0"/>
          <w:marTop w:val="0"/>
          <w:marBottom w:val="0"/>
          <w:divBdr>
            <w:top w:val="none" w:sz="0" w:space="0" w:color="auto"/>
            <w:left w:val="none" w:sz="0" w:space="0" w:color="auto"/>
            <w:bottom w:val="none" w:sz="0" w:space="0" w:color="auto"/>
            <w:right w:val="none" w:sz="0" w:space="0" w:color="auto"/>
          </w:divBdr>
        </w:div>
        <w:div w:id="1818182112">
          <w:marLeft w:val="619"/>
          <w:marRight w:val="0"/>
          <w:marTop w:val="0"/>
          <w:marBottom w:val="0"/>
          <w:divBdr>
            <w:top w:val="none" w:sz="0" w:space="0" w:color="auto"/>
            <w:left w:val="none" w:sz="0" w:space="0" w:color="auto"/>
            <w:bottom w:val="none" w:sz="0" w:space="0" w:color="auto"/>
            <w:right w:val="none" w:sz="0" w:space="0" w:color="auto"/>
          </w:divBdr>
        </w:div>
        <w:div w:id="1818182124">
          <w:marLeft w:val="619"/>
          <w:marRight w:val="0"/>
          <w:marTop w:val="0"/>
          <w:marBottom w:val="0"/>
          <w:divBdr>
            <w:top w:val="none" w:sz="0" w:space="0" w:color="auto"/>
            <w:left w:val="none" w:sz="0" w:space="0" w:color="auto"/>
            <w:bottom w:val="none" w:sz="0" w:space="0" w:color="auto"/>
            <w:right w:val="none" w:sz="0" w:space="0" w:color="auto"/>
          </w:divBdr>
        </w:div>
      </w:divsChild>
    </w:div>
    <w:div w:id="1818182083">
      <w:marLeft w:val="0"/>
      <w:marRight w:val="0"/>
      <w:marTop w:val="0"/>
      <w:marBottom w:val="0"/>
      <w:divBdr>
        <w:top w:val="none" w:sz="0" w:space="0" w:color="auto"/>
        <w:left w:val="none" w:sz="0" w:space="0" w:color="auto"/>
        <w:bottom w:val="none" w:sz="0" w:space="0" w:color="auto"/>
        <w:right w:val="none" w:sz="0" w:space="0" w:color="auto"/>
      </w:divBdr>
      <w:divsChild>
        <w:div w:id="1818182041">
          <w:marLeft w:val="547"/>
          <w:marRight w:val="0"/>
          <w:marTop w:val="0"/>
          <w:marBottom w:val="0"/>
          <w:divBdr>
            <w:top w:val="none" w:sz="0" w:space="0" w:color="auto"/>
            <w:left w:val="none" w:sz="0" w:space="0" w:color="auto"/>
            <w:bottom w:val="none" w:sz="0" w:space="0" w:color="auto"/>
            <w:right w:val="none" w:sz="0" w:space="0" w:color="auto"/>
          </w:divBdr>
        </w:div>
        <w:div w:id="1818182085">
          <w:marLeft w:val="547"/>
          <w:marRight w:val="0"/>
          <w:marTop w:val="0"/>
          <w:marBottom w:val="0"/>
          <w:divBdr>
            <w:top w:val="none" w:sz="0" w:space="0" w:color="auto"/>
            <w:left w:val="none" w:sz="0" w:space="0" w:color="auto"/>
            <w:bottom w:val="none" w:sz="0" w:space="0" w:color="auto"/>
            <w:right w:val="none" w:sz="0" w:space="0" w:color="auto"/>
          </w:divBdr>
        </w:div>
        <w:div w:id="1818182098">
          <w:marLeft w:val="547"/>
          <w:marRight w:val="0"/>
          <w:marTop w:val="0"/>
          <w:marBottom w:val="0"/>
          <w:divBdr>
            <w:top w:val="none" w:sz="0" w:space="0" w:color="auto"/>
            <w:left w:val="none" w:sz="0" w:space="0" w:color="auto"/>
            <w:bottom w:val="none" w:sz="0" w:space="0" w:color="auto"/>
            <w:right w:val="none" w:sz="0" w:space="0" w:color="auto"/>
          </w:divBdr>
        </w:div>
        <w:div w:id="1818182104">
          <w:marLeft w:val="547"/>
          <w:marRight w:val="0"/>
          <w:marTop w:val="0"/>
          <w:marBottom w:val="0"/>
          <w:divBdr>
            <w:top w:val="none" w:sz="0" w:space="0" w:color="auto"/>
            <w:left w:val="none" w:sz="0" w:space="0" w:color="auto"/>
            <w:bottom w:val="none" w:sz="0" w:space="0" w:color="auto"/>
            <w:right w:val="none" w:sz="0" w:space="0" w:color="auto"/>
          </w:divBdr>
        </w:div>
        <w:div w:id="1818182138">
          <w:marLeft w:val="547"/>
          <w:marRight w:val="0"/>
          <w:marTop w:val="0"/>
          <w:marBottom w:val="0"/>
          <w:divBdr>
            <w:top w:val="none" w:sz="0" w:space="0" w:color="auto"/>
            <w:left w:val="none" w:sz="0" w:space="0" w:color="auto"/>
            <w:bottom w:val="none" w:sz="0" w:space="0" w:color="auto"/>
            <w:right w:val="none" w:sz="0" w:space="0" w:color="auto"/>
          </w:divBdr>
        </w:div>
        <w:div w:id="1818182147">
          <w:marLeft w:val="547"/>
          <w:marRight w:val="0"/>
          <w:marTop w:val="0"/>
          <w:marBottom w:val="0"/>
          <w:divBdr>
            <w:top w:val="none" w:sz="0" w:space="0" w:color="auto"/>
            <w:left w:val="none" w:sz="0" w:space="0" w:color="auto"/>
            <w:bottom w:val="none" w:sz="0" w:space="0" w:color="auto"/>
            <w:right w:val="none" w:sz="0" w:space="0" w:color="auto"/>
          </w:divBdr>
        </w:div>
        <w:div w:id="1818182160">
          <w:marLeft w:val="547"/>
          <w:marRight w:val="0"/>
          <w:marTop w:val="0"/>
          <w:marBottom w:val="0"/>
          <w:divBdr>
            <w:top w:val="none" w:sz="0" w:space="0" w:color="auto"/>
            <w:left w:val="none" w:sz="0" w:space="0" w:color="auto"/>
            <w:bottom w:val="none" w:sz="0" w:space="0" w:color="auto"/>
            <w:right w:val="none" w:sz="0" w:space="0" w:color="auto"/>
          </w:divBdr>
        </w:div>
        <w:div w:id="1818182172">
          <w:marLeft w:val="547"/>
          <w:marRight w:val="0"/>
          <w:marTop w:val="0"/>
          <w:marBottom w:val="0"/>
          <w:divBdr>
            <w:top w:val="none" w:sz="0" w:space="0" w:color="auto"/>
            <w:left w:val="none" w:sz="0" w:space="0" w:color="auto"/>
            <w:bottom w:val="none" w:sz="0" w:space="0" w:color="auto"/>
            <w:right w:val="none" w:sz="0" w:space="0" w:color="auto"/>
          </w:divBdr>
        </w:div>
        <w:div w:id="1818182179">
          <w:marLeft w:val="547"/>
          <w:marRight w:val="0"/>
          <w:marTop w:val="0"/>
          <w:marBottom w:val="0"/>
          <w:divBdr>
            <w:top w:val="none" w:sz="0" w:space="0" w:color="auto"/>
            <w:left w:val="none" w:sz="0" w:space="0" w:color="auto"/>
            <w:bottom w:val="none" w:sz="0" w:space="0" w:color="auto"/>
            <w:right w:val="none" w:sz="0" w:space="0" w:color="auto"/>
          </w:divBdr>
        </w:div>
        <w:div w:id="1818184245">
          <w:marLeft w:val="547"/>
          <w:marRight w:val="0"/>
          <w:marTop w:val="0"/>
          <w:marBottom w:val="0"/>
          <w:divBdr>
            <w:top w:val="none" w:sz="0" w:space="0" w:color="auto"/>
            <w:left w:val="none" w:sz="0" w:space="0" w:color="auto"/>
            <w:bottom w:val="none" w:sz="0" w:space="0" w:color="auto"/>
            <w:right w:val="none" w:sz="0" w:space="0" w:color="auto"/>
          </w:divBdr>
        </w:div>
      </w:divsChild>
    </w:div>
    <w:div w:id="1818182086">
      <w:marLeft w:val="0"/>
      <w:marRight w:val="0"/>
      <w:marTop w:val="0"/>
      <w:marBottom w:val="0"/>
      <w:divBdr>
        <w:top w:val="none" w:sz="0" w:space="0" w:color="auto"/>
        <w:left w:val="none" w:sz="0" w:space="0" w:color="auto"/>
        <w:bottom w:val="none" w:sz="0" w:space="0" w:color="auto"/>
        <w:right w:val="none" w:sz="0" w:space="0" w:color="auto"/>
      </w:divBdr>
    </w:div>
    <w:div w:id="1818182089">
      <w:marLeft w:val="0"/>
      <w:marRight w:val="0"/>
      <w:marTop w:val="0"/>
      <w:marBottom w:val="0"/>
      <w:divBdr>
        <w:top w:val="none" w:sz="0" w:space="0" w:color="auto"/>
        <w:left w:val="none" w:sz="0" w:space="0" w:color="auto"/>
        <w:bottom w:val="none" w:sz="0" w:space="0" w:color="auto"/>
        <w:right w:val="none" w:sz="0" w:space="0" w:color="auto"/>
      </w:divBdr>
    </w:div>
    <w:div w:id="1818182090">
      <w:marLeft w:val="0"/>
      <w:marRight w:val="0"/>
      <w:marTop w:val="0"/>
      <w:marBottom w:val="0"/>
      <w:divBdr>
        <w:top w:val="none" w:sz="0" w:space="0" w:color="auto"/>
        <w:left w:val="none" w:sz="0" w:space="0" w:color="auto"/>
        <w:bottom w:val="none" w:sz="0" w:space="0" w:color="auto"/>
        <w:right w:val="none" w:sz="0" w:space="0" w:color="auto"/>
      </w:divBdr>
      <w:divsChild>
        <w:div w:id="1818182044">
          <w:marLeft w:val="1166"/>
          <w:marRight w:val="0"/>
          <w:marTop w:val="0"/>
          <w:marBottom w:val="0"/>
          <w:divBdr>
            <w:top w:val="none" w:sz="0" w:space="0" w:color="auto"/>
            <w:left w:val="none" w:sz="0" w:space="0" w:color="auto"/>
            <w:bottom w:val="none" w:sz="0" w:space="0" w:color="auto"/>
            <w:right w:val="none" w:sz="0" w:space="0" w:color="auto"/>
          </w:divBdr>
        </w:div>
        <w:div w:id="1818182102">
          <w:marLeft w:val="1166"/>
          <w:marRight w:val="0"/>
          <w:marTop w:val="0"/>
          <w:marBottom w:val="0"/>
          <w:divBdr>
            <w:top w:val="none" w:sz="0" w:space="0" w:color="auto"/>
            <w:left w:val="none" w:sz="0" w:space="0" w:color="auto"/>
            <w:bottom w:val="none" w:sz="0" w:space="0" w:color="auto"/>
            <w:right w:val="none" w:sz="0" w:space="0" w:color="auto"/>
          </w:divBdr>
        </w:div>
        <w:div w:id="1818182123">
          <w:marLeft w:val="547"/>
          <w:marRight w:val="0"/>
          <w:marTop w:val="0"/>
          <w:marBottom w:val="0"/>
          <w:divBdr>
            <w:top w:val="none" w:sz="0" w:space="0" w:color="auto"/>
            <w:left w:val="none" w:sz="0" w:space="0" w:color="auto"/>
            <w:bottom w:val="none" w:sz="0" w:space="0" w:color="auto"/>
            <w:right w:val="none" w:sz="0" w:space="0" w:color="auto"/>
          </w:divBdr>
        </w:div>
        <w:div w:id="1818182143">
          <w:marLeft w:val="547"/>
          <w:marRight w:val="0"/>
          <w:marTop w:val="0"/>
          <w:marBottom w:val="0"/>
          <w:divBdr>
            <w:top w:val="none" w:sz="0" w:space="0" w:color="auto"/>
            <w:left w:val="none" w:sz="0" w:space="0" w:color="auto"/>
            <w:bottom w:val="none" w:sz="0" w:space="0" w:color="auto"/>
            <w:right w:val="none" w:sz="0" w:space="0" w:color="auto"/>
          </w:divBdr>
        </w:div>
        <w:div w:id="1818182157">
          <w:marLeft w:val="547"/>
          <w:marRight w:val="0"/>
          <w:marTop w:val="0"/>
          <w:marBottom w:val="0"/>
          <w:divBdr>
            <w:top w:val="none" w:sz="0" w:space="0" w:color="auto"/>
            <w:left w:val="none" w:sz="0" w:space="0" w:color="auto"/>
            <w:bottom w:val="none" w:sz="0" w:space="0" w:color="auto"/>
            <w:right w:val="none" w:sz="0" w:space="0" w:color="auto"/>
          </w:divBdr>
        </w:div>
        <w:div w:id="1818182170">
          <w:marLeft w:val="547"/>
          <w:marRight w:val="0"/>
          <w:marTop w:val="0"/>
          <w:marBottom w:val="0"/>
          <w:divBdr>
            <w:top w:val="none" w:sz="0" w:space="0" w:color="auto"/>
            <w:left w:val="none" w:sz="0" w:space="0" w:color="auto"/>
            <w:bottom w:val="none" w:sz="0" w:space="0" w:color="auto"/>
            <w:right w:val="none" w:sz="0" w:space="0" w:color="auto"/>
          </w:divBdr>
        </w:div>
        <w:div w:id="1818184218">
          <w:marLeft w:val="1166"/>
          <w:marRight w:val="0"/>
          <w:marTop w:val="0"/>
          <w:marBottom w:val="0"/>
          <w:divBdr>
            <w:top w:val="none" w:sz="0" w:space="0" w:color="auto"/>
            <w:left w:val="none" w:sz="0" w:space="0" w:color="auto"/>
            <w:bottom w:val="none" w:sz="0" w:space="0" w:color="auto"/>
            <w:right w:val="none" w:sz="0" w:space="0" w:color="auto"/>
          </w:divBdr>
        </w:div>
        <w:div w:id="1818184238">
          <w:marLeft w:val="547"/>
          <w:marRight w:val="0"/>
          <w:marTop w:val="0"/>
          <w:marBottom w:val="0"/>
          <w:divBdr>
            <w:top w:val="none" w:sz="0" w:space="0" w:color="auto"/>
            <w:left w:val="none" w:sz="0" w:space="0" w:color="auto"/>
            <w:bottom w:val="none" w:sz="0" w:space="0" w:color="auto"/>
            <w:right w:val="none" w:sz="0" w:space="0" w:color="auto"/>
          </w:divBdr>
        </w:div>
      </w:divsChild>
    </w:div>
    <w:div w:id="1818182100">
      <w:marLeft w:val="0"/>
      <w:marRight w:val="0"/>
      <w:marTop w:val="0"/>
      <w:marBottom w:val="0"/>
      <w:divBdr>
        <w:top w:val="none" w:sz="0" w:space="0" w:color="auto"/>
        <w:left w:val="none" w:sz="0" w:space="0" w:color="auto"/>
        <w:bottom w:val="none" w:sz="0" w:space="0" w:color="auto"/>
        <w:right w:val="none" w:sz="0" w:space="0" w:color="auto"/>
      </w:divBdr>
      <w:divsChild>
        <w:div w:id="1818182023">
          <w:marLeft w:val="1166"/>
          <w:marRight w:val="0"/>
          <w:marTop w:val="0"/>
          <w:marBottom w:val="0"/>
          <w:divBdr>
            <w:top w:val="none" w:sz="0" w:space="0" w:color="auto"/>
            <w:left w:val="none" w:sz="0" w:space="0" w:color="auto"/>
            <w:bottom w:val="none" w:sz="0" w:space="0" w:color="auto"/>
            <w:right w:val="none" w:sz="0" w:space="0" w:color="auto"/>
          </w:divBdr>
        </w:div>
        <w:div w:id="1818182087">
          <w:marLeft w:val="1166"/>
          <w:marRight w:val="0"/>
          <w:marTop w:val="0"/>
          <w:marBottom w:val="0"/>
          <w:divBdr>
            <w:top w:val="none" w:sz="0" w:space="0" w:color="auto"/>
            <w:left w:val="none" w:sz="0" w:space="0" w:color="auto"/>
            <w:bottom w:val="none" w:sz="0" w:space="0" w:color="auto"/>
            <w:right w:val="none" w:sz="0" w:space="0" w:color="auto"/>
          </w:divBdr>
        </w:div>
        <w:div w:id="1818182097">
          <w:marLeft w:val="547"/>
          <w:marRight w:val="0"/>
          <w:marTop w:val="0"/>
          <w:marBottom w:val="0"/>
          <w:divBdr>
            <w:top w:val="none" w:sz="0" w:space="0" w:color="auto"/>
            <w:left w:val="none" w:sz="0" w:space="0" w:color="auto"/>
            <w:bottom w:val="none" w:sz="0" w:space="0" w:color="auto"/>
            <w:right w:val="none" w:sz="0" w:space="0" w:color="auto"/>
          </w:divBdr>
        </w:div>
        <w:div w:id="1818182177">
          <w:marLeft w:val="547"/>
          <w:marRight w:val="0"/>
          <w:marTop w:val="0"/>
          <w:marBottom w:val="0"/>
          <w:divBdr>
            <w:top w:val="none" w:sz="0" w:space="0" w:color="auto"/>
            <w:left w:val="none" w:sz="0" w:space="0" w:color="auto"/>
            <w:bottom w:val="none" w:sz="0" w:space="0" w:color="auto"/>
            <w:right w:val="none" w:sz="0" w:space="0" w:color="auto"/>
          </w:divBdr>
        </w:div>
        <w:div w:id="1818184206">
          <w:marLeft w:val="547"/>
          <w:marRight w:val="0"/>
          <w:marTop w:val="0"/>
          <w:marBottom w:val="0"/>
          <w:divBdr>
            <w:top w:val="none" w:sz="0" w:space="0" w:color="auto"/>
            <w:left w:val="none" w:sz="0" w:space="0" w:color="auto"/>
            <w:bottom w:val="none" w:sz="0" w:space="0" w:color="auto"/>
            <w:right w:val="none" w:sz="0" w:space="0" w:color="auto"/>
          </w:divBdr>
        </w:div>
        <w:div w:id="1818184213">
          <w:marLeft w:val="547"/>
          <w:marRight w:val="0"/>
          <w:marTop w:val="0"/>
          <w:marBottom w:val="0"/>
          <w:divBdr>
            <w:top w:val="none" w:sz="0" w:space="0" w:color="auto"/>
            <w:left w:val="none" w:sz="0" w:space="0" w:color="auto"/>
            <w:bottom w:val="none" w:sz="0" w:space="0" w:color="auto"/>
            <w:right w:val="none" w:sz="0" w:space="0" w:color="auto"/>
          </w:divBdr>
        </w:div>
        <w:div w:id="1818184216">
          <w:marLeft w:val="547"/>
          <w:marRight w:val="0"/>
          <w:marTop w:val="0"/>
          <w:marBottom w:val="0"/>
          <w:divBdr>
            <w:top w:val="none" w:sz="0" w:space="0" w:color="auto"/>
            <w:left w:val="none" w:sz="0" w:space="0" w:color="auto"/>
            <w:bottom w:val="none" w:sz="0" w:space="0" w:color="auto"/>
            <w:right w:val="none" w:sz="0" w:space="0" w:color="auto"/>
          </w:divBdr>
        </w:div>
        <w:div w:id="1818184223">
          <w:marLeft w:val="1166"/>
          <w:marRight w:val="0"/>
          <w:marTop w:val="0"/>
          <w:marBottom w:val="0"/>
          <w:divBdr>
            <w:top w:val="none" w:sz="0" w:space="0" w:color="auto"/>
            <w:left w:val="none" w:sz="0" w:space="0" w:color="auto"/>
            <w:bottom w:val="none" w:sz="0" w:space="0" w:color="auto"/>
            <w:right w:val="none" w:sz="0" w:space="0" w:color="auto"/>
          </w:divBdr>
        </w:div>
      </w:divsChild>
    </w:div>
    <w:div w:id="1818182106">
      <w:marLeft w:val="0"/>
      <w:marRight w:val="0"/>
      <w:marTop w:val="0"/>
      <w:marBottom w:val="0"/>
      <w:divBdr>
        <w:top w:val="none" w:sz="0" w:space="0" w:color="auto"/>
        <w:left w:val="none" w:sz="0" w:space="0" w:color="auto"/>
        <w:bottom w:val="none" w:sz="0" w:space="0" w:color="auto"/>
        <w:right w:val="none" w:sz="0" w:space="0" w:color="auto"/>
      </w:divBdr>
    </w:div>
    <w:div w:id="1818182107">
      <w:marLeft w:val="0"/>
      <w:marRight w:val="0"/>
      <w:marTop w:val="0"/>
      <w:marBottom w:val="0"/>
      <w:divBdr>
        <w:top w:val="none" w:sz="0" w:space="0" w:color="auto"/>
        <w:left w:val="none" w:sz="0" w:space="0" w:color="auto"/>
        <w:bottom w:val="none" w:sz="0" w:space="0" w:color="auto"/>
        <w:right w:val="none" w:sz="0" w:space="0" w:color="auto"/>
      </w:divBdr>
    </w:div>
    <w:div w:id="1818182113">
      <w:marLeft w:val="0"/>
      <w:marRight w:val="0"/>
      <w:marTop w:val="0"/>
      <w:marBottom w:val="0"/>
      <w:divBdr>
        <w:top w:val="none" w:sz="0" w:space="0" w:color="auto"/>
        <w:left w:val="none" w:sz="0" w:space="0" w:color="auto"/>
        <w:bottom w:val="none" w:sz="0" w:space="0" w:color="auto"/>
        <w:right w:val="none" w:sz="0" w:space="0" w:color="auto"/>
      </w:divBdr>
      <w:divsChild>
        <w:div w:id="1818182080">
          <w:marLeft w:val="547"/>
          <w:marRight w:val="0"/>
          <w:marTop w:val="86"/>
          <w:marBottom w:val="0"/>
          <w:divBdr>
            <w:top w:val="none" w:sz="0" w:space="0" w:color="auto"/>
            <w:left w:val="none" w:sz="0" w:space="0" w:color="auto"/>
            <w:bottom w:val="none" w:sz="0" w:space="0" w:color="auto"/>
            <w:right w:val="none" w:sz="0" w:space="0" w:color="auto"/>
          </w:divBdr>
        </w:div>
        <w:div w:id="1818182082">
          <w:marLeft w:val="547"/>
          <w:marRight w:val="0"/>
          <w:marTop w:val="86"/>
          <w:marBottom w:val="0"/>
          <w:divBdr>
            <w:top w:val="none" w:sz="0" w:space="0" w:color="auto"/>
            <w:left w:val="none" w:sz="0" w:space="0" w:color="auto"/>
            <w:bottom w:val="none" w:sz="0" w:space="0" w:color="auto"/>
            <w:right w:val="none" w:sz="0" w:space="0" w:color="auto"/>
          </w:divBdr>
        </w:div>
        <w:div w:id="1818182152">
          <w:marLeft w:val="547"/>
          <w:marRight w:val="0"/>
          <w:marTop w:val="86"/>
          <w:marBottom w:val="0"/>
          <w:divBdr>
            <w:top w:val="none" w:sz="0" w:space="0" w:color="auto"/>
            <w:left w:val="none" w:sz="0" w:space="0" w:color="auto"/>
            <w:bottom w:val="none" w:sz="0" w:space="0" w:color="auto"/>
            <w:right w:val="none" w:sz="0" w:space="0" w:color="auto"/>
          </w:divBdr>
        </w:div>
        <w:div w:id="1818182159">
          <w:marLeft w:val="547"/>
          <w:marRight w:val="0"/>
          <w:marTop w:val="86"/>
          <w:marBottom w:val="0"/>
          <w:divBdr>
            <w:top w:val="none" w:sz="0" w:space="0" w:color="auto"/>
            <w:left w:val="none" w:sz="0" w:space="0" w:color="auto"/>
            <w:bottom w:val="none" w:sz="0" w:space="0" w:color="auto"/>
            <w:right w:val="none" w:sz="0" w:space="0" w:color="auto"/>
          </w:divBdr>
        </w:div>
        <w:div w:id="1818184196">
          <w:marLeft w:val="547"/>
          <w:marRight w:val="0"/>
          <w:marTop w:val="86"/>
          <w:marBottom w:val="0"/>
          <w:divBdr>
            <w:top w:val="none" w:sz="0" w:space="0" w:color="auto"/>
            <w:left w:val="none" w:sz="0" w:space="0" w:color="auto"/>
            <w:bottom w:val="none" w:sz="0" w:space="0" w:color="auto"/>
            <w:right w:val="none" w:sz="0" w:space="0" w:color="auto"/>
          </w:divBdr>
        </w:div>
        <w:div w:id="1818184226">
          <w:marLeft w:val="547"/>
          <w:marRight w:val="0"/>
          <w:marTop w:val="86"/>
          <w:marBottom w:val="0"/>
          <w:divBdr>
            <w:top w:val="none" w:sz="0" w:space="0" w:color="auto"/>
            <w:left w:val="none" w:sz="0" w:space="0" w:color="auto"/>
            <w:bottom w:val="none" w:sz="0" w:space="0" w:color="auto"/>
            <w:right w:val="none" w:sz="0" w:space="0" w:color="auto"/>
          </w:divBdr>
        </w:div>
      </w:divsChild>
    </w:div>
    <w:div w:id="1818182125">
      <w:marLeft w:val="0"/>
      <w:marRight w:val="0"/>
      <w:marTop w:val="0"/>
      <w:marBottom w:val="0"/>
      <w:divBdr>
        <w:top w:val="none" w:sz="0" w:space="0" w:color="auto"/>
        <w:left w:val="none" w:sz="0" w:space="0" w:color="auto"/>
        <w:bottom w:val="none" w:sz="0" w:space="0" w:color="auto"/>
        <w:right w:val="none" w:sz="0" w:space="0" w:color="auto"/>
      </w:divBdr>
    </w:div>
    <w:div w:id="1818182139">
      <w:marLeft w:val="0"/>
      <w:marRight w:val="0"/>
      <w:marTop w:val="0"/>
      <w:marBottom w:val="0"/>
      <w:divBdr>
        <w:top w:val="none" w:sz="0" w:space="0" w:color="auto"/>
        <w:left w:val="none" w:sz="0" w:space="0" w:color="auto"/>
        <w:bottom w:val="none" w:sz="0" w:space="0" w:color="auto"/>
        <w:right w:val="none" w:sz="0" w:space="0" w:color="auto"/>
      </w:divBdr>
      <w:divsChild>
        <w:div w:id="1818182016">
          <w:marLeft w:val="1166"/>
          <w:marRight w:val="0"/>
          <w:marTop w:val="0"/>
          <w:marBottom w:val="0"/>
          <w:divBdr>
            <w:top w:val="none" w:sz="0" w:space="0" w:color="auto"/>
            <w:left w:val="none" w:sz="0" w:space="0" w:color="auto"/>
            <w:bottom w:val="none" w:sz="0" w:space="0" w:color="auto"/>
            <w:right w:val="none" w:sz="0" w:space="0" w:color="auto"/>
          </w:divBdr>
        </w:div>
        <w:div w:id="1818182024">
          <w:marLeft w:val="1166"/>
          <w:marRight w:val="0"/>
          <w:marTop w:val="0"/>
          <w:marBottom w:val="0"/>
          <w:divBdr>
            <w:top w:val="none" w:sz="0" w:space="0" w:color="auto"/>
            <w:left w:val="none" w:sz="0" w:space="0" w:color="auto"/>
            <w:bottom w:val="none" w:sz="0" w:space="0" w:color="auto"/>
            <w:right w:val="none" w:sz="0" w:space="0" w:color="auto"/>
          </w:divBdr>
        </w:div>
        <w:div w:id="1818182027">
          <w:marLeft w:val="1166"/>
          <w:marRight w:val="0"/>
          <w:marTop w:val="0"/>
          <w:marBottom w:val="0"/>
          <w:divBdr>
            <w:top w:val="none" w:sz="0" w:space="0" w:color="auto"/>
            <w:left w:val="none" w:sz="0" w:space="0" w:color="auto"/>
            <w:bottom w:val="none" w:sz="0" w:space="0" w:color="auto"/>
            <w:right w:val="none" w:sz="0" w:space="0" w:color="auto"/>
          </w:divBdr>
        </w:div>
        <w:div w:id="1818182037">
          <w:marLeft w:val="1166"/>
          <w:marRight w:val="0"/>
          <w:marTop w:val="0"/>
          <w:marBottom w:val="0"/>
          <w:divBdr>
            <w:top w:val="none" w:sz="0" w:space="0" w:color="auto"/>
            <w:left w:val="none" w:sz="0" w:space="0" w:color="auto"/>
            <w:bottom w:val="none" w:sz="0" w:space="0" w:color="auto"/>
            <w:right w:val="none" w:sz="0" w:space="0" w:color="auto"/>
          </w:divBdr>
        </w:div>
        <w:div w:id="1818182045">
          <w:marLeft w:val="1166"/>
          <w:marRight w:val="0"/>
          <w:marTop w:val="0"/>
          <w:marBottom w:val="0"/>
          <w:divBdr>
            <w:top w:val="none" w:sz="0" w:space="0" w:color="auto"/>
            <w:left w:val="none" w:sz="0" w:space="0" w:color="auto"/>
            <w:bottom w:val="none" w:sz="0" w:space="0" w:color="auto"/>
            <w:right w:val="none" w:sz="0" w:space="0" w:color="auto"/>
          </w:divBdr>
        </w:div>
        <w:div w:id="1818182058">
          <w:marLeft w:val="1166"/>
          <w:marRight w:val="0"/>
          <w:marTop w:val="0"/>
          <w:marBottom w:val="0"/>
          <w:divBdr>
            <w:top w:val="none" w:sz="0" w:space="0" w:color="auto"/>
            <w:left w:val="none" w:sz="0" w:space="0" w:color="auto"/>
            <w:bottom w:val="none" w:sz="0" w:space="0" w:color="auto"/>
            <w:right w:val="none" w:sz="0" w:space="0" w:color="auto"/>
          </w:divBdr>
        </w:div>
        <w:div w:id="1818182059">
          <w:marLeft w:val="1166"/>
          <w:marRight w:val="0"/>
          <w:marTop w:val="0"/>
          <w:marBottom w:val="0"/>
          <w:divBdr>
            <w:top w:val="none" w:sz="0" w:space="0" w:color="auto"/>
            <w:left w:val="none" w:sz="0" w:space="0" w:color="auto"/>
            <w:bottom w:val="none" w:sz="0" w:space="0" w:color="auto"/>
            <w:right w:val="none" w:sz="0" w:space="0" w:color="auto"/>
          </w:divBdr>
        </w:div>
        <w:div w:id="1818182063">
          <w:marLeft w:val="547"/>
          <w:marRight w:val="0"/>
          <w:marTop w:val="0"/>
          <w:marBottom w:val="0"/>
          <w:divBdr>
            <w:top w:val="none" w:sz="0" w:space="0" w:color="auto"/>
            <w:left w:val="none" w:sz="0" w:space="0" w:color="auto"/>
            <w:bottom w:val="none" w:sz="0" w:space="0" w:color="auto"/>
            <w:right w:val="none" w:sz="0" w:space="0" w:color="auto"/>
          </w:divBdr>
        </w:div>
        <w:div w:id="1818182064">
          <w:marLeft w:val="1166"/>
          <w:marRight w:val="0"/>
          <w:marTop w:val="0"/>
          <w:marBottom w:val="0"/>
          <w:divBdr>
            <w:top w:val="none" w:sz="0" w:space="0" w:color="auto"/>
            <w:left w:val="none" w:sz="0" w:space="0" w:color="auto"/>
            <w:bottom w:val="none" w:sz="0" w:space="0" w:color="auto"/>
            <w:right w:val="none" w:sz="0" w:space="0" w:color="auto"/>
          </w:divBdr>
        </w:div>
        <w:div w:id="1818182074">
          <w:marLeft w:val="1166"/>
          <w:marRight w:val="0"/>
          <w:marTop w:val="0"/>
          <w:marBottom w:val="0"/>
          <w:divBdr>
            <w:top w:val="none" w:sz="0" w:space="0" w:color="auto"/>
            <w:left w:val="none" w:sz="0" w:space="0" w:color="auto"/>
            <w:bottom w:val="none" w:sz="0" w:space="0" w:color="auto"/>
            <w:right w:val="none" w:sz="0" w:space="0" w:color="auto"/>
          </w:divBdr>
        </w:div>
        <w:div w:id="1818182111">
          <w:marLeft w:val="1166"/>
          <w:marRight w:val="0"/>
          <w:marTop w:val="0"/>
          <w:marBottom w:val="0"/>
          <w:divBdr>
            <w:top w:val="none" w:sz="0" w:space="0" w:color="auto"/>
            <w:left w:val="none" w:sz="0" w:space="0" w:color="auto"/>
            <w:bottom w:val="none" w:sz="0" w:space="0" w:color="auto"/>
            <w:right w:val="none" w:sz="0" w:space="0" w:color="auto"/>
          </w:divBdr>
        </w:div>
        <w:div w:id="1818182118">
          <w:marLeft w:val="1166"/>
          <w:marRight w:val="0"/>
          <w:marTop w:val="0"/>
          <w:marBottom w:val="0"/>
          <w:divBdr>
            <w:top w:val="none" w:sz="0" w:space="0" w:color="auto"/>
            <w:left w:val="none" w:sz="0" w:space="0" w:color="auto"/>
            <w:bottom w:val="none" w:sz="0" w:space="0" w:color="auto"/>
            <w:right w:val="none" w:sz="0" w:space="0" w:color="auto"/>
          </w:divBdr>
        </w:div>
        <w:div w:id="1818182120">
          <w:marLeft w:val="1166"/>
          <w:marRight w:val="0"/>
          <w:marTop w:val="0"/>
          <w:marBottom w:val="0"/>
          <w:divBdr>
            <w:top w:val="none" w:sz="0" w:space="0" w:color="auto"/>
            <w:left w:val="none" w:sz="0" w:space="0" w:color="auto"/>
            <w:bottom w:val="none" w:sz="0" w:space="0" w:color="auto"/>
            <w:right w:val="none" w:sz="0" w:space="0" w:color="auto"/>
          </w:divBdr>
        </w:div>
        <w:div w:id="1818182122">
          <w:marLeft w:val="1166"/>
          <w:marRight w:val="0"/>
          <w:marTop w:val="0"/>
          <w:marBottom w:val="0"/>
          <w:divBdr>
            <w:top w:val="none" w:sz="0" w:space="0" w:color="auto"/>
            <w:left w:val="none" w:sz="0" w:space="0" w:color="auto"/>
            <w:bottom w:val="none" w:sz="0" w:space="0" w:color="auto"/>
            <w:right w:val="none" w:sz="0" w:space="0" w:color="auto"/>
          </w:divBdr>
        </w:div>
        <w:div w:id="1818182168">
          <w:marLeft w:val="1166"/>
          <w:marRight w:val="0"/>
          <w:marTop w:val="0"/>
          <w:marBottom w:val="0"/>
          <w:divBdr>
            <w:top w:val="none" w:sz="0" w:space="0" w:color="auto"/>
            <w:left w:val="none" w:sz="0" w:space="0" w:color="auto"/>
            <w:bottom w:val="none" w:sz="0" w:space="0" w:color="auto"/>
            <w:right w:val="none" w:sz="0" w:space="0" w:color="auto"/>
          </w:divBdr>
        </w:div>
        <w:div w:id="1818182184">
          <w:marLeft w:val="1166"/>
          <w:marRight w:val="0"/>
          <w:marTop w:val="0"/>
          <w:marBottom w:val="0"/>
          <w:divBdr>
            <w:top w:val="none" w:sz="0" w:space="0" w:color="auto"/>
            <w:left w:val="none" w:sz="0" w:space="0" w:color="auto"/>
            <w:bottom w:val="none" w:sz="0" w:space="0" w:color="auto"/>
            <w:right w:val="none" w:sz="0" w:space="0" w:color="auto"/>
          </w:divBdr>
        </w:div>
        <w:div w:id="1818182189">
          <w:marLeft w:val="547"/>
          <w:marRight w:val="0"/>
          <w:marTop w:val="0"/>
          <w:marBottom w:val="0"/>
          <w:divBdr>
            <w:top w:val="none" w:sz="0" w:space="0" w:color="auto"/>
            <w:left w:val="none" w:sz="0" w:space="0" w:color="auto"/>
            <w:bottom w:val="none" w:sz="0" w:space="0" w:color="auto"/>
            <w:right w:val="none" w:sz="0" w:space="0" w:color="auto"/>
          </w:divBdr>
        </w:div>
        <w:div w:id="1818184210">
          <w:marLeft w:val="1166"/>
          <w:marRight w:val="0"/>
          <w:marTop w:val="0"/>
          <w:marBottom w:val="0"/>
          <w:divBdr>
            <w:top w:val="none" w:sz="0" w:space="0" w:color="auto"/>
            <w:left w:val="none" w:sz="0" w:space="0" w:color="auto"/>
            <w:bottom w:val="none" w:sz="0" w:space="0" w:color="auto"/>
            <w:right w:val="none" w:sz="0" w:space="0" w:color="auto"/>
          </w:divBdr>
        </w:div>
        <w:div w:id="1818184215">
          <w:marLeft w:val="547"/>
          <w:marRight w:val="0"/>
          <w:marTop w:val="0"/>
          <w:marBottom w:val="0"/>
          <w:divBdr>
            <w:top w:val="none" w:sz="0" w:space="0" w:color="auto"/>
            <w:left w:val="none" w:sz="0" w:space="0" w:color="auto"/>
            <w:bottom w:val="none" w:sz="0" w:space="0" w:color="auto"/>
            <w:right w:val="none" w:sz="0" w:space="0" w:color="auto"/>
          </w:divBdr>
        </w:div>
      </w:divsChild>
    </w:div>
    <w:div w:id="1818182140">
      <w:marLeft w:val="0"/>
      <w:marRight w:val="0"/>
      <w:marTop w:val="0"/>
      <w:marBottom w:val="0"/>
      <w:divBdr>
        <w:top w:val="none" w:sz="0" w:space="0" w:color="auto"/>
        <w:left w:val="none" w:sz="0" w:space="0" w:color="auto"/>
        <w:bottom w:val="none" w:sz="0" w:space="0" w:color="auto"/>
        <w:right w:val="none" w:sz="0" w:space="0" w:color="auto"/>
      </w:divBdr>
      <w:divsChild>
        <w:div w:id="1818182019">
          <w:marLeft w:val="547"/>
          <w:marRight w:val="0"/>
          <w:marTop w:val="0"/>
          <w:marBottom w:val="0"/>
          <w:divBdr>
            <w:top w:val="none" w:sz="0" w:space="0" w:color="auto"/>
            <w:left w:val="none" w:sz="0" w:space="0" w:color="auto"/>
            <w:bottom w:val="none" w:sz="0" w:space="0" w:color="auto"/>
            <w:right w:val="none" w:sz="0" w:space="0" w:color="auto"/>
          </w:divBdr>
        </w:div>
        <w:div w:id="1818182032">
          <w:marLeft w:val="547"/>
          <w:marRight w:val="0"/>
          <w:marTop w:val="0"/>
          <w:marBottom w:val="0"/>
          <w:divBdr>
            <w:top w:val="none" w:sz="0" w:space="0" w:color="auto"/>
            <w:left w:val="none" w:sz="0" w:space="0" w:color="auto"/>
            <w:bottom w:val="none" w:sz="0" w:space="0" w:color="auto"/>
            <w:right w:val="none" w:sz="0" w:space="0" w:color="auto"/>
          </w:divBdr>
        </w:div>
        <w:div w:id="1818182079">
          <w:marLeft w:val="547"/>
          <w:marRight w:val="0"/>
          <w:marTop w:val="0"/>
          <w:marBottom w:val="0"/>
          <w:divBdr>
            <w:top w:val="none" w:sz="0" w:space="0" w:color="auto"/>
            <w:left w:val="none" w:sz="0" w:space="0" w:color="auto"/>
            <w:bottom w:val="none" w:sz="0" w:space="0" w:color="auto"/>
            <w:right w:val="none" w:sz="0" w:space="0" w:color="auto"/>
          </w:divBdr>
        </w:div>
        <w:div w:id="1818182103">
          <w:marLeft w:val="547"/>
          <w:marRight w:val="0"/>
          <w:marTop w:val="0"/>
          <w:marBottom w:val="0"/>
          <w:divBdr>
            <w:top w:val="none" w:sz="0" w:space="0" w:color="auto"/>
            <w:left w:val="none" w:sz="0" w:space="0" w:color="auto"/>
            <w:bottom w:val="none" w:sz="0" w:space="0" w:color="auto"/>
            <w:right w:val="none" w:sz="0" w:space="0" w:color="auto"/>
          </w:divBdr>
        </w:div>
        <w:div w:id="1818182116">
          <w:marLeft w:val="547"/>
          <w:marRight w:val="0"/>
          <w:marTop w:val="0"/>
          <w:marBottom w:val="0"/>
          <w:divBdr>
            <w:top w:val="none" w:sz="0" w:space="0" w:color="auto"/>
            <w:left w:val="none" w:sz="0" w:space="0" w:color="auto"/>
            <w:bottom w:val="none" w:sz="0" w:space="0" w:color="auto"/>
            <w:right w:val="none" w:sz="0" w:space="0" w:color="auto"/>
          </w:divBdr>
        </w:div>
        <w:div w:id="1818182128">
          <w:marLeft w:val="547"/>
          <w:marRight w:val="0"/>
          <w:marTop w:val="0"/>
          <w:marBottom w:val="0"/>
          <w:divBdr>
            <w:top w:val="none" w:sz="0" w:space="0" w:color="auto"/>
            <w:left w:val="none" w:sz="0" w:space="0" w:color="auto"/>
            <w:bottom w:val="none" w:sz="0" w:space="0" w:color="auto"/>
            <w:right w:val="none" w:sz="0" w:space="0" w:color="auto"/>
          </w:divBdr>
        </w:div>
        <w:div w:id="1818182183">
          <w:marLeft w:val="547"/>
          <w:marRight w:val="0"/>
          <w:marTop w:val="0"/>
          <w:marBottom w:val="0"/>
          <w:divBdr>
            <w:top w:val="none" w:sz="0" w:space="0" w:color="auto"/>
            <w:left w:val="none" w:sz="0" w:space="0" w:color="auto"/>
            <w:bottom w:val="none" w:sz="0" w:space="0" w:color="auto"/>
            <w:right w:val="none" w:sz="0" w:space="0" w:color="auto"/>
          </w:divBdr>
        </w:div>
        <w:div w:id="1818182188">
          <w:marLeft w:val="547"/>
          <w:marRight w:val="0"/>
          <w:marTop w:val="0"/>
          <w:marBottom w:val="0"/>
          <w:divBdr>
            <w:top w:val="none" w:sz="0" w:space="0" w:color="auto"/>
            <w:left w:val="none" w:sz="0" w:space="0" w:color="auto"/>
            <w:bottom w:val="none" w:sz="0" w:space="0" w:color="auto"/>
            <w:right w:val="none" w:sz="0" w:space="0" w:color="auto"/>
          </w:divBdr>
        </w:div>
        <w:div w:id="1818184203">
          <w:marLeft w:val="547"/>
          <w:marRight w:val="0"/>
          <w:marTop w:val="0"/>
          <w:marBottom w:val="0"/>
          <w:divBdr>
            <w:top w:val="none" w:sz="0" w:space="0" w:color="auto"/>
            <w:left w:val="none" w:sz="0" w:space="0" w:color="auto"/>
            <w:bottom w:val="none" w:sz="0" w:space="0" w:color="auto"/>
            <w:right w:val="none" w:sz="0" w:space="0" w:color="auto"/>
          </w:divBdr>
        </w:div>
        <w:div w:id="1818184233">
          <w:marLeft w:val="547"/>
          <w:marRight w:val="0"/>
          <w:marTop w:val="0"/>
          <w:marBottom w:val="0"/>
          <w:divBdr>
            <w:top w:val="none" w:sz="0" w:space="0" w:color="auto"/>
            <w:left w:val="none" w:sz="0" w:space="0" w:color="auto"/>
            <w:bottom w:val="none" w:sz="0" w:space="0" w:color="auto"/>
            <w:right w:val="none" w:sz="0" w:space="0" w:color="auto"/>
          </w:divBdr>
        </w:div>
      </w:divsChild>
    </w:div>
    <w:div w:id="1818182142">
      <w:marLeft w:val="0"/>
      <w:marRight w:val="0"/>
      <w:marTop w:val="0"/>
      <w:marBottom w:val="0"/>
      <w:divBdr>
        <w:top w:val="none" w:sz="0" w:space="0" w:color="auto"/>
        <w:left w:val="none" w:sz="0" w:space="0" w:color="auto"/>
        <w:bottom w:val="none" w:sz="0" w:space="0" w:color="auto"/>
        <w:right w:val="none" w:sz="0" w:space="0" w:color="auto"/>
      </w:divBdr>
      <w:divsChild>
        <w:div w:id="1818182039">
          <w:marLeft w:val="547"/>
          <w:marRight w:val="0"/>
          <w:marTop w:val="115"/>
          <w:marBottom w:val="0"/>
          <w:divBdr>
            <w:top w:val="none" w:sz="0" w:space="0" w:color="auto"/>
            <w:left w:val="none" w:sz="0" w:space="0" w:color="auto"/>
            <w:bottom w:val="none" w:sz="0" w:space="0" w:color="auto"/>
            <w:right w:val="none" w:sz="0" w:space="0" w:color="auto"/>
          </w:divBdr>
        </w:div>
        <w:div w:id="1818182042">
          <w:marLeft w:val="547"/>
          <w:marRight w:val="0"/>
          <w:marTop w:val="115"/>
          <w:marBottom w:val="0"/>
          <w:divBdr>
            <w:top w:val="none" w:sz="0" w:space="0" w:color="auto"/>
            <w:left w:val="none" w:sz="0" w:space="0" w:color="auto"/>
            <w:bottom w:val="none" w:sz="0" w:space="0" w:color="auto"/>
            <w:right w:val="none" w:sz="0" w:space="0" w:color="auto"/>
          </w:divBdr>
        </w:div>
        <w:div w:id="1818184204">
          <w:marLeft w:val="547"/>
          <w:marRight w:val="0"/>
          <w:marTop w:val="115"/>
          <w:marBottom w:val="0"/>
          <w:divBdr>
            <w:top w:val="none" w:sz="0" w:space="0" w:color="auto"/>
            <w:left w:val="none" w:sz="0" w:space="0" w:color="auto"/>
            <w:bottom w:val="none" w:sz="0" w:space="0" w:color="auto"/>
            <w:right w:val="none" w:sz="0" w:space="0" w:color="auto"/>
          </w:divBdr>
        </w:div>
        <w:div w:id="1818184207">
          <w:marLeft w:val="547"/>
          <w:marRight w:val="0"/>
          <w:marTop w:val="115"/>
          <w:marBottom w:val="0"/>
          <w:divBdr>
            <w:top w:val="none" w:sz="0" w:space="0" w:color="auto"/>
            <w:left w:val="none" w:sz="0" w:space="0" w:color="auto"/>
            <w:bottom w:val="none" w:sz="0" w:space="0" w:color="auto"/>
            <w:right w:val="none" w:sz="0" w:space="0" w:color="auto"/>
          </w:divBdr>
        </w:div>
      </w:divsChild>
    </w:div>
    <w:div w:id="1818182150">
      <w:marLeft w:val="0"/>
      <w:marRight w:val="0"/>
      <w:marTop w:val="0"/>
      <w:marBottom w:val="0"/>
      <w:divBdr>
        <w:top w:val="none" w:sz="0" w:space="0" w:color="auto"/>
        <w:left w:val="none" w:sz="0" w:space="0" w:color="auto"/>
        <w:bottom w:val="none" w:sz="0" w:space="0" w:color="auto"/>
        <w:right w:val="none" w:sz="0" w:space="0" w:color="auto"/>
      </w:divBdr>
      <w:divsChild>
        <w:div w:id="1818182040">
          <w:marLeft w:val="1123"/>
          <w:marRight w:val="0"/>
          <w:marTop w:val="91"/>
          <w:marBottom w:val="0"/>
          <w:divBdr>
            <w:top w:val="none" w:sz="0" w:space="0" w:color="auto"/>
            <w:left w:val="none" w:sz="0" w:space="0" w:color="auto"/>
            <w:bottom w:val="none" w:sz="0" w:space="0" w:color="auto"/>
            <w:right w:val="none" w:sz="0" w:space="0" w:color="auto"/>
          </w:divBdr>
        </w:div>
        <w:div w:id="1818182131">
          <w:marLeft w:val="1123"/>
          <w:marRight w:val="0"/>
          <w:marTop w:val="91"/>
          <w:marBottom w:val="0"/>
          <w:divBdr>
            <w:top w:val="none" w:sz="0" w:space="0" w:color="auto"/>
            <w:left w:val="none" w:sz="0" w:space="0" w:color="auto"/>
            <w:bottom w:val="none" w:sz="0" w:space="0" w:color="auto"/>
            <w:right w:val="none" w:sz="0" w:space="0" w:color="auto"/>
          </w:divBdr>
        </w:div>
        <w:div w:id="1818182149">
          <w:marLeft w:val="1123"/>
          <w:marRight w:val="0"/>
          <w:marTop w:val="91"/>
          <w:marBottom w:val="0"/>
          <w:divBdr>
            <w:top w:val="none" w:sz="0" w:space="0" w:color="auto"/>
            <w:left w:val="none" w:sz="0" w:space="0" w:color="auto"/>
            <w:bottom w:val="none" w:sz="0" w:space="0" w:color="auto"/>
            <w:right w:val="none" w:sz="0" w:space="0" w:color="auto"/>
          </w:divBdr>
        </w:div>
        <w:div w:id="1818182190">
          <w:marLeft w:val="547"/>
          <w:marRight w:val="0"/>
          <w:marTop w:val="134"/>
          <w:marBottom w:val="0"/>
          <w:divBdr>
            <w:top w:val="none" w:sz="0" w:space="0" w:color="auto"/>
            <w:left w:val="none" w:sz="0" w:space="0" w:color="auto"/>
            <w:bottom w:val="none" w:sz="0" w:space="0" w:color="auto"/>
            <w:right w:val="none" w:sz="0" w:space="0" w:color="auto"/>
          </w:divBdr>
        </w:div>
        <w:div w:id="1818184198">
          <w:marLeft w:val="547"/>
          <w:marRight w:val="0"/>
          <w:marTop w:val="134"/>
          <w:marBottom w:val="0"/>
          <w:divBdr>
            <w:top w:val="none" w:sz="0" w:space="0" w:color="auto"/>
            <w:left w:val="none" w:sz="0" w:space="0" w:color="auto"/>
            <w:bottom w:val="none" w:sz="0" w:space="0" w:color="auto"/>
            <w:right w:val="none" w:sz="0" w:space="0" w:color="auto"/>
          </w:divBdr>
        </w:div>
        <w:div w:id="1818184217">
          <w:marLeft w:val="547"/>
          <w:marRight w:val="0"/>
          <w:marTop w:val="134"/>
          <w:marBottom w:val="0"/>
          <w:divBdr>
            <w:top w:val="none" w:sz="0" w:space="0" w:color="auto"/>
            <w:left w:val="none" w:sz="0" w:space="0" w:color="auto"/>
            <w:bottom w:val="none" w:sz="0" w:space="0" w:color="auto"/>
            <w:right w:val="none" w:sz="0" w:space="0" w:color="auto"/>
          </w:divBdr>
        </w:div>
      </w:divsChild>
    </w:div>
    <w:div w:id="1818182153">
      <w:marLeft w:val="0"/>
      <w:marRight w:val="0"/>
      <w:marTop w:val="0"/>
      <w:marBottom w:val="0"/>
      <w:divBdr>
        <w:top w:val="none" w:sz="0" w:space="0" w:color="auto"/>
        <w:left w:val="none" w:sz="0" w:space="0" w:color="auto"/>
        <w:bottom w:val="none" w:sz="0" w:space="0" w:color="auto"/>
        <w:right w:val="none" w:sz="0" w:space="0" w:color="auto"/>
      </w:divBdr>
      <w:divsChild>
        <w:div w:id="1818182132">
          <w:marLeft w:val="605"/>
          <w:marRight w:val="0"/>
          <w:marTop w:val="144"/>
          <w:marBottom w:val="0"/>
          <w:divBdr>
            <w:top w:val="none" w:sz="0" w:space="0" w:color="auto"/>
            <w:left w:val="none" w:sz="0" w:space="0" w:color="auto"/>
            <w:bottom w:val="none" w:sz="0" w:space="0" w:color="auto"/>
            <w:right w:val="none" w:sz="0" w:space="0" w:color="auto"/>
          </w:divBdr>
        </w:div>
        <w:div w:id="1818184221">
          <w:marLeft w:val="605"/>
          <w:marRight w:val="0"/>
          <w:marTop w:val="144"/>
          <w:marBottom w:val="0"/>
          <w:divBdr>
            <w:top w:val="none" w:sz="0" w:space="0" w:color="auto"/>
            <w:left w:val="none" w:sz="0" w:space="0" w:color="auto"/>
            <w:bottom w:val="none" w:sz="0" w:space="0" w:color="auto"/>
            <w:right w:val="none" w:sz="0" w:space="0" w:color="auto"/>
          </w:divBdr>
        </w:div>
        <w:div w:id="1818184225">
          <w:marLeft w:val="605"/>
          <w:marRight w:val="0"/>
          <w:marTop w:val="144"/>
          <w:marBottom w:val="0"/>
          <w:divBdr>
            <w:top w:val="none" w:sz="0" w:space="0" w:color="auto"/>
            <w:left w:val="none" w:sz="0" w:space="0" w:color="auto"/>
            <w:bottom w:val="none" w:sz="0" w:space="0" w:color="auto"/>
            <w:right w:val="none" w:sz="0" w:space="0" w:color="auto"/>
          </w:divBdr>
        </w:div>
        <w:div w:id="1818184229">
          <w:marLeft w:val="605"/>
          <w:marRight w:val="0"/>
          <w:marTop w:val="144"/>
          <w:marBottom w:val="0"/>
          <w:divBdr>
            <w:top w:val="none" w:sz="0" w:space="0" w:color="auto"/>
            <w:left w:val="none" w:sz="0" w:space="0" w:color="auto"/>
            <w:bottom w:val="none" w:sz="0" w:space="0" w:color="auto"/>
            <w:right w:val="none" w:sz="0" w:space="0" w:color="auto"/>
          </w:divBdr>
        </w:div>
      </w:divsChild>
    </w:div>
    <w:div w:id="1818182163">
      <w:marLeft w:val="0"/>
      <w:marRight w:val="0"/>
      <w:marTop w:val="0"/>
      <w:marBottom w:val="0"/>
      <w:divBdr>
        <w:top w:val="none" w:sz="0" w:space="0" w:color="auto"/>
        <w:left w:val="none" w:sz="0" w:space="0" w:color="auto"/>
        <w:bottom w:val="none" w:sz="0" w:space="0" w:color="auto"/>
        <w:right w:val="none" w:sz="0" w:space="0" w:color="auto"/>
      </w:divBdr>
      <w:divsChild>
        <w:div w:id="1818182018">
          <w:marLeft w:val="547"/>
          <w:marRight w:val="0"/>
          <w:marTop w:val="134"/>
          <w:marBottom w:val="0"/>
          <w:divBdr>
            <w:top w:val="none" w:sz="0" w:space="0" w:color="auto"/>
            <w:left w:val="none" w:sz="0" w:space="0" w:color="auto"/>
            <w:bottom w:val="none" w:sz="0" w:space="0" w:color="auto"/>
            <w:right w:val="none" w:sz="0" w:space="0" w:color="auto"/>
          </w:divBdr>
        </w:div>
        <w:div w:id="1818182043">
          <w:marLeft w:val="547"/>
          <w:marRight w:val="0"/>
          <w:marTop w:val="134"/>
          <w:marBottom w:val="0"/>
          <w:divBdr>
            <w:top w:val="none" w:sz="0" w:space="0" w:color="auto"/>
            <w:left w:val="none" w:sz="0" w:space="0" w:color="auto"/>
            <w:bottom w:val="none" w:sz="0" w:space="0" w:color="auto"/>
            <w:right w:val="none" w:sz="0" w:space="0" w:color="auto"/>
          </w:divBdr>
        </w:div>
        <w:div w:id="1818182133">
          <w:marLeft w:val="547"/>
          <w:marRight w:val="0"/>
          <w:marTop w:val="134"/>
          <w:marBottom w:val="0"/>
          <w:divBdr>
            <w:top w:val="none" w:sz="0" w:space="0" w:color="auto"/>
            <w:left w:val="none" w:sz="0" w:space="0" w:color="auto"/>
            <w:bottom w:val="none" w:sz="0" w:space="0" w:color="auto"/>
            <w:right w:val="none" w:sz="0" w:space="0" w:color="auto"/>
          </w:divBdr>
        </w:div>
        <w:div w:id="1818182178">
          <w:marLeft w:val="547"/>
          <w:marRight w:val="0"/>
          <w:marTop w:val="134"/>
          <w:marBottom w:val="0"/>
          <w:divBdr>
            <w:top w:val="none" w:sz="0" w:space="0" w:color="auto"/>
            <w:left w:val="none" w:sz="0" w:space="0" w:color="auto"/>
            <w:bottom w:val="none" w:sz="0" w:space="0" w:color="auto"/>
            <w:right w:val="none" w:sz="0" w:space="0" w:color="auto"/>
          </w:divBdr>
        </w:div>
        <w:div w:id="1818184201">
          <w:marLeft w:val="547"/>
          <w:marRight w:val="0"/>
          <w:marTop w:val="134"/>
          <w:marBottom w:val="0"/>
          <w:divBdr>
            <w:top w:val="none" w:sz="0" w:space="0" w:color="auto"/>
            <w:left w:val="none" w:sz="0" w:space="0" w:color="auto"/>
            <w:bottom w:val="none" w:sz="0" w:space="0" w:color="auto"/>
            <w:right w:val="none" w:sz="0" w:space="0" w:color="auto"/>
          </w:divBdr>
        </w:div>
      </w:divsChild>
    </w:div>
    <w:div w:id="1818182164">
      <w:marLeft w:val="0"/>
      <w:marRight w:val="0"/>
      <w:marTop w:val="0"/>
      <w:marBottom w:val="0"/>
      <w:divBdr>
        <w:top w:val="none" w:sz="0" w:space="0" w:color="auto"/>
        <w:left w:val="none" w:sz="0" w:space="0" w:color="auto"/>
        <w:bottom w:val="none" w:sz="0" w:space="0" w:color="auto"/>
        <w:right w:val="none" w:sz="0" w:space="0" w:color="auto"/>
      </w:divBdr>
    </w:div>
    <w:div w:id="1818182171">
      <w:marLeft w:val="0"/>
      <w:marRight w:val="0"/>
      <w:marTop w:val="0"/>
      <w:marBottom w:val="0"/>
      <w:divBdr>
        <w:top w:val="none" w:sz="0" w:space="0" w:color="auto"/>
        <w:left w:val="none" w:sz="0" w:space="0" w:color="auto"/>
        <w:bottom w:val="none" w:sz="0" w:space="0" w:color="auto"/>
        <w:right w:val="none" w:sz="0" w:space="0" w:color="auto"/>
      </w:divBdr>
    </w:div>
    <w:div w:id="1818182174">
      <w:marLeft w:val="0"/>
      <w:marRight w:val="0"/>
      <w:marTop w:val="0"/>
      <w:marBottom w:val="0"/>
      <w:divBdr>
        <w:top w:val="none" w:sz="0" w:space="0" w:color="auto"/>
        <w:left w:val="none" w:sz="0" w:space="0" w:color="auto"/>
        <w:bottom w:val="none" w:sz="0" w:space="0" w:color="auto"/>
        <w:right w:val="none" w:sz="0" w:space="0" w:color="auto"/>
      </w:divBdr>
      <w:divsChild>
        <w:div w:id="1818182071">
          <w:marLeft w:val="1109"/>
          <w:marRight w:val="0"/>
          <w:marTop w:val="86"/>
          <w:marBottom w:val="0"/>
          <w:divBdr>
            <w:top w:val="none" w:sz="0" w:space="0" w:color="auto"/>
            <w:left w:val="none" w:sz="0" w:space="0" w:color="auto"/>
            <w:bottom w:val="none" w:sz="0" w:space="0" w:color="auto"/>
            <w:right w:val="none" w:sz="0" w:space="0" w:color="auto"/>
          </w:divBdr>
        </w:div>
        <w:div w:id="1818182119">
          <w:marLeft w:val="1109"/>
          <w:marRight w:val="0"/>
          <w:marTop w:val="86"/>
          <w:marBottom w:val="0"/>
          <w:divBdr>
            <w:top w:val="none" w:sz="0" w:space="0" w:color="auto"/>
            <w:left w:val="none" w:sz="0" w:space="0" w:color="auto"/>
            <w:bottom w:val="none" w:sz="0" w:space="0" w:color="auto"/>
            <w:right w:val="none" w:sz="0" w:space="0" w:color="auto"/>
          </w:divBdr>
        </w:div>
        <w:div w:id="1818182137">
          <w:marLeft w:val="1109"/>
          <w:marRight w:val="0"/>
          <w:marTop w:val="86"/>
          <w:marBottom w:val="0"/>
          <w:divBdr>
            <w:top w:val="none" w:sz="0" w:space="0" w:color="auto"/>
            <w:left w:val="none" w:sz="0" w:space="0" w:color="auto"/>
            <w:bottom w:val="none" w:sz="0" w:space="0" w:color="auto"/>
            <w:right w:val="none" w:sz="0" w:space="0" w:color="auto"/>
          </w:divBdr>
        </w:div>
        <w:div w:id="1818182162">
          <w:marLeft w:val="1109"/>
          <w:marRight w:val="0"/>
          <w:marTop w:val="86"/>
          <w:marBottom w:val="0"/>
          <w:divBdr>
            <w:top w:val="none" w:sz="0" w:space="0" w:color="auto"/>
            <w:left w:val="none" w:sz="0" w:space="0" w:color="auto"/>
            <w:bottom w:val="none" w:sz="0" w:space="0" w:color="auto"/>
            <w:right w:val="none" w:sz="0" w:space="0" w:color="auto"/>
          </w:divBdr>
        </w:div>
        <w:div w:id="1818182166">
          <w:marLeft w:val="1109"/>
          <w:marRight w:val="0"/>
          <w:marTop w:val="86"/>
          <w:marBottom w:val="0"/>
          <w:divBdr>
            <w:top w:val="none" w:sz="0" w:space="0" w:color="auto"/>
            <w:left w:val="none" w:sz="0" w:space="0" w:color="auto"/>
            <w:bottom w:val="none" w:sz="0" w:space="0" w:color="auto"/>
            <w:right w:val="none" w:sz="0" w:space="0" w:color="auto"/>
          </w:divBdr>
        </w:div>
        <w:div w:id="1818182193">
          <w:marLeft w:val="1109"/>
          <w:marRight w:val="0"/>
          <w:marTop w:val="86"/>
          <w:marBottom w:val="0"/>
          <w:divBdr>
            <w:top w:val="none" w:sz="0" w:space="0" w:color="auto"/>
            <w:left w:val="none" w:sz="0" w:space="0" w:color="auto"/>
            <w:bottom w:val="none" w:sz="0" w:space="0" w:color="auto"/>
            <w:right w:val="none" w:sz="0" w:space="0" w:color="auto"/>
          </w:divBdr>
        </w:div>
      </w:divsChild>
    </w:div>
    <w:div w:id="1818182180">
      <w:marLeft w:val="0"/>
      <w:marRight w:val="0"/>
      <w:marTop w:val="0"/>
      <w:marBottom w:val="0"/>
      <w:divBdr>
        <w:top w:val="none" w:sz="0" w:space="0" w:color="auto"/>
        <w:left w:val="none" w:sz="0" w:space="0" w:color="auto"/>
        <w:bottom w:val="none" w:sz="0" w:space="0" w:color="auto"/>
        <w:right w:val="none" w:sz="0" w:space="0" w:color="auto"/>
      </w:divBdr>
      <w:divsChild>
        <w:div w:id="1818182093">
          <w:marLeft w:val="432"/>
          <w:marRight w:val="0"/>
          <w:marTop w:val="115"/>
          <w:marBottom w:val="0"/>
          <w:divBdr>
            <w:top w:val="none" w:sz="0" w:space="0" w:color="auto"/>
            <w:left w:val="none" w:sz="0" w:space="0" w:color="auto"/>
            <w:bottom w:val="none" w:sz="0" w:space="0" w:color="auto"/>
            <w:right w:val="none" w:sz="0" w:space="0" w:color="auto"/>
          </w:divBdr>
        </w:div>
        <w:div w:id="1818182156">
          <w:marLeft w:val="432"/>
          <w:marRight w:val="0"/>
          <w:marTop w:val="115"/>
          <w:marBottom w:val="0"/>
          <w:divBdr>
            <w:top w:val="none" w:sz="0" w:space="0" w:color="auto"/>
            <w:left w:val="none" w:sz="0" w:space="0" w:color="auto"/>
            <w:bottom w:val="none" w:sz="0" w:space="0" w:color="auto"/>
            <w:right w:val="none" w:sz="0" w:space="0" w:color="auto"/>
          </w:divBdr>
        </w:div>
      </w:divsChild>
    </w:div>
    <w:div w:id="1818182181">
      <w:marLeft w:val="0"/>
      <w:marRight w:val="0"/>
      <w:marTop w:val="0"/>
      <w:marBottom w:val="0"/>
      <w:divBdr>
        <w:top w:val="none" w:sz="0" w:space="0" w:color="auto"/>
        <w:left w:val="none" w:sz="0" w:space="0" w:color="auto"/>
        <w:bottom w:val="none" w:sz="0" w:space="0" w:color="auto"/>
        <w:right w:val="none" w:sz="0" w:space="0" w:color="auto"/>
      </w:divBdr>
      <w:divsChild>
        <w:div w:id="1818182088">
          <w:marLeft w:val="432"/>
          <w:marRight w:val="0"/>
          <w:marTop w:val="115"/>
          <w:marBottom w:val="0"/>
          <w:divBdr>
            <w:top w:val="none" w:sz="0" w:space="0" w:color="auto"/>
            <w:left w:val="none" w:sz="0" w:space="0" w:color="auto"/>
            <w:bottom w:val="none" w:sz="0" w:space="0" w:color="auto"/>
            <w:right w:val="none" w:sz="0" w:space="0" w:color="auto"/>
          </w:divBdr>
        </w:div>
        <w:div w:id="1818182099">
          <w:marLeft w:val="432"/>
          <w:marRight w:val="0"/>
          <w:marTop w:val="115"/>
          <w:marBottom w:val="0"/>
          <w:divBdr>
            <w:top w:val="none" w:sz="0" w:space="0" w:color="auto"/>
            <w:left w:val="none" w:sz="0" w:space="0" w:color="auto"/>
            <w:bottom w:val="none" w:sz="0" w:space="0" w:color="auto"/>
            <w:right w:val="none" w:sz="0" w:space="0" w:color="auto"/>
          </w:divBdr>
        </w:div>
        <w:div w:id="1818182101">
          <w:marLeft w:val="432"/>
          <w:marRight w:val="0"/>
          <w:marTop w:val="115"/>
          <w:marBottom w:val="0"/>
          <w:divBdr>
            <w:top w:val="none" w:sz="0" w:space="0" w:color="auto"/>
            <w:left w:val="none" w:sz="0" w:space="0" w:color="auto"/>
            <w:bottom w:val="none" w:sz="0" w:space="0" w:color="auto"/>
            <w:right w:val="none" w:sz="0" w:space="0" w:color="auto"/>
          </w:divBdr>
        </w:div>
      </w:divsChild>
    </w:div>
    <w:div w:id="1818182191">
      <w:marLeft w:val="0"/>
      <w:marRight w:val="0"/>
      <w:marTop w:val="0"/>
      <w:marBottom w:val="0"/>
      <w:divBdr>
        <w:top w:val="none" w:sz="0" w:space="0" w:color="auto"/>
        <w:left w:val="none" w:sz="0" w:space="0" w:color="auto"/>
        <w:bottom w:val="none" w:sz="0" w:space="0" w:color="auto"/>
        <w:right w:val="none" w:sz="0" w:space="0" w:color="auto"/>
      </w:divBdr>
      <w:divsChild>
        <w:div w:id="1818182025">
          <w:marLeft w:val="547"/>
          <w:marRight w:val="0"/>
          <w:marTop w:val="0"/>
          <w:marBottom w:val="0"/>
          <w:divBdr>
            <w:top w:val="none" w:sz="0" w:space="0" w:color="auto"/>
            <w:left w:val="none" w:sz="0" w:space="0" w:color="auto"/>
            <w:bottom w:val="none" w:sz="0" w:space="0" w:color="auto"/>
            <w:right w:val="none" w:sz="0" w:space="0" w:color="auto"/>
          </w:divBdr>
        </w:div>
        <w:div w:id="1818182038">
          <w:marLeft w:val="547"/>
          <w:marRight w:val="0"/>
          <w:marTop w:val="0"/>
          <w:marBottom w:val="0"/>
          <w:divBdr>
            <w:top w:val="none" w:sz="0" w:space="0" w:color="auto"/>
            <w:left w:val="none" w:sz="0" w:space="0" w:color="auto"/>
            <w:bottom w:val="none" w:sz="0" w:space="0" w:color="auto"/>
            <w:right w:val="none" w:sz="0" w:space="0" w:color="auto"/>
          </w:divBdr>
        </w:div>
        <w:div w:id="1818182081">
          <w:marLeft w:val="547"/>
          <w:marRight w:val="0"/>
          <w:marTop w:val="0"/>
          <w:marBottom w:val="0"/>
          <w:divBdr>
            <w:top w:val="none" w:sz="0" w:space="0" w:color="auto"/>
            <w:left w:val="none" w:sz="0" w:space="0" w:color="auto"/>
            <w:bottom w:val="none" w:sz="0" w:space="0" w:color="auto"/>
            <w:right w:val="none" w:sz="0" w:space="0" w:color="auto"/>
          </w:divBdr>
        </w:div>
        <w:div w:id="1818182114">
          <w:marLeft w:val="1166"/>
          <w:marRight w:val="0"/>
          <w:marTop w:val="0"/>
          <w:marBottom w:val="0"/>
          <w:divBdr>
            <w:top w:val="none" w:sz="0" w:space="0" w:color="auto"/>
            <w:left w:val="none" w:sz="0" w:space="0" w:color="auto"/>
            <w:bottom w:val="none" w:sz="0" w:space="0" w:color="auto"/>
            <w:right w:val="none" w:sz="0" w:space="0" w:color="auto"/>
          </w:divBdr>
        </w:div>
        <w:div w:id="1818182148">
          <w:marLeft w:val="1166"/>
          <w:marRight w:val="0"/>
          <w:marTop w:val="0"/>
          <w:marBottom w:val="0"/>
          <w:divBdr>
            <w:top w:val="none" w:sz="0" w:space="0" w:color="auto"/>
            <w:left w:val="none" w:sz="0" w:space="0" w:color="auto"/>
            <w:bottom w:val="none" w:sz="0" w:space="0" w:color="auto"/>
            <w:right w:val="none" w:sz="0" w:space="0" w:color="auto"/>
          </w:divBdr>
        </w:div>
        <w:div w:id="1818182167">
          <w:marLeft w:val="547"/>
          <w:marRight w:val="0"/>
          <w:marTop w:val="0"/>
          <w:marBottom w:val="0"/>
          <w:divBdr>
            <w:top w:val="none" w:sz="0" w:space="0" w:color="auto"/>
            <w:left w:val="none" w:sz="0" w:space="0" w:color="auto"/>
            <w:bottom w:val="none" w:sz="0" w:space="0" w:color="auto"/>
            <w:right w:val="none" w:sz="0" w:space="0" w:color="auto"/>
          </w:divBdr>
        </w:div>
        <w:div w:id="1818182198">
          <w:marLeft w:val="1166"/>
          <w:marRight w:val="0"/>
          <w:marTop w:val="0"/>
          <w:marBottom w:val="0"/>
          <w:divBdr>
            <w:top w:val="none" w:sz="0" w:space="0" w:color="auto"/>
            <w:left w:val="none" w:sz="0" w:space="0" w:color="auto"/>
            <w:bottom w:val="none" w:sz="0" w:space="0" w:color="auto"/>
            <w:right w:val="none" w:sz="0" w:space="0" w:color="auto"/>
          </w:divBdr>
        </w:div>
        <w:div w:id="1818184242">
          <w:marLeft w:val="547"/>
          <w:marRight w:val="0"/>
          <w:marTop w:val="0"/>
          <w:marBottom w:val="0"/>
          <w:divBdr>
            <w:top w:val="none" w:sz="0" w:space="0" w:color="auto"/>
            <w:left w:val="none" w:sz="0" w:space="0" w:color="auto"/>
            <w:bottom w:val="none" w:sz="0" w:space="0" w:color="auto"/>
            <w:right w:val="none" w:sz="0" w:space="0" w:color="auto"/>
          </w:divBdr>
        </w:div>
      </w:divsChild>
    </w:div>
    <w:div w:id="1818182194">
      <w:marLeft w:val="0"/>
      <w:marRight w:val="0"/>
      <w:marTop w:val="0"/>
      <w:marBottom w:val="0"/>
      <w:divBdr>
        <w:top w:val="none" w:sz="0" w:space="0" w:color="auto"/>
        <w:left w:val="none" w:sz="0" w:space="0" w:color="auto"/>
        <w:bottom w:val="none" w:sz="0" w:space="0" w:color="auto"/>
        <w:right w:val="none" w:sz="0" w:space="0" w:color="auto"/>
      </w:divBdr>
    </w:div>
    <w:div w:id="1818182195">
      <w:marLeft w:val="0"/>
      <w:marRight w:val="0"/>
      <w:marTop w:val="0"/>
      <w:marBottom w:val="0"/>
      <w:divBdr>
        <w:top w:val="none" w:sz="0" w:space="0" w:color="auto"/>
        <w:left w:val="none" w:sz="0" w:space="0" w:color="auto"/>
        <w:bottom w:val="none" w:sz="0" w:space="0" w:color="auto"/>
        <w:right w:val="none" w:sz="0" w:space="0" w:color="auto"/>
      </w:divBdr>
      <w:divsChild>
        <w:div w:id="1818182035">
          <w:marLeft w:val="1166"/>
          <w:marRight w:val="0"/>
          <w:marTop w:val="0"/>
          <w:marBottom w:val="0"/>
          <w:divBdr>
            <w:top w:val="none" w:sz="0" w:space="0" w:color="auto"/>
            <w:left w:val="none" w:sz="0" w:space="0" w:color="auto"/>
            <w:bottom w:val="none" w:sz="0" w:space="0" w:color="auto"/>
            <w:right w:val="none" w:sz="0" w:space="0" w:color="auto"/>
          </w:divBdr>
        </w:div>
        <w:div w:id="1818182117">
          <w:marLeft w:val="1166"/>
          <w:marRight w:val="0"/>
          <w:marTop w:val="0"/>
          <w:marBottom w:val="0"/>
          <w:divBdr>
            <w:top w:val="none" w:sz="0" w:space="0" w:color="auto"/>
            <w:left w:val="none" w:sz="0" w:space="0" w:color="auto"/>
            <w:bottom w:val="none" w:sz="0" w:space="0" w:color="auto"/>
            <w:right w:val="none" w:sz="0" w:space="0" w:color="auto"/>
          </w:divBdr>
        </w:div>
        <w:div w:id="1818182144">
          <w:marLeft w:val="547"/>
          <w:marRight w:val="0"/>
          <w:marTop w:val="0"/>
          <w:marBottom w:val="0"/>
          <w:divBdr>
            <w:top w:val="none" w:sz="0" w:space="0" w:color="auto"/>
            <w:left w:val="none" w:sz="0" w:space="0" w:color="auto"/>
            <w:bottom w:val="none" w:sz="0" w:space="0" w:color="auto"/>
            <w:right w:val="none" w:sz="0" w:space="0" w:color="auto"/>
          </w:divBdr>
        </w:div>
        <w:div w:id="1818184219">
          <w:marLeft w:val="547"/>
          <w:marRight w:val="0"/>
          <w:marTop w:val="0"/>
          <w:marBottom w:val="0"/>
          <w:divBdr>
            <w:top w:val="none" w:sz="0" w:space="0" w:color="auto"/>
            <w:left w:val="none" w:sz="0" w:space="0" w:color="auto"/>
            <w:bottom w:val="none" w:sz="0" w:space="0" w:color="auto"/>
            <w:right w:val="none" w:sz="0" w:space="0" w:color="auto"/>
          </w:divBdr>
        </w:div>
      </w:divsChild>
    </w:div>
    <w:div w:id="1818182196">
      <w:marLeft w:val="0"/>
      <w:marRight w:val="0"/>
      <w:marTop w:val="0"/>
      <w:marBottom w:val="0"/>
      <w:divBdr>
        <w:top w:val="none" w:sz="0" w:space="0" w:color="auto"/>
        <w:left w:val="none" w:sz="0" w:space="0" w:color="auto"/>
        <w:bottom w:val="none" w:sz="0" w:space="0" w:color="auto"/>
        <w:right w:val="none" w:sz="0" w:space="0" w:color="auto"/>
      </w:divBdr>
    </w:div>
    <w:div w:id="1818182197">
      <w:marLeft w:val="0"/>
      <w:marRight w:val="0"/>
      <w:marTop w:val="0"/>
      <w:marBottom w:val="0"/>
      <w:divBdr>
        <w:top w:val="none" w:sz="0" w:space="0" w:color="auto"/>
        <w:left w:val="none" w:sz="0" w:space="0" w:color="auto"/>
        <w:bottom w:val="none" w:sz="0" w:space="0" w:color="auto"/>
        <w:right w:val="none" w:sz="0" w:space="0" w:color="auto"/>
      </w:divBdr>
      <w:divsChild>
        <w:div w:id="1818182175">
          <w:marLeft w:val="432"/>
          <w:marRight w:val="0"/>
          <w:marTop w:val="110"/>
          <w:marBottom w:val="0"/>
          <w:divBdr>
            <w:top w:val="none" w:sz="0" w:space="0" w:color="auto"/>
            <w:left w:val="none" w:sz="0" w:space="0" w:color="auto"/>
            <w:bottom w:val="none" w:sz="0" w:space="0" w:color="auto"/>
            <w:right w:val="none" w:sz="0" w:space="0" w:color="auto"/>
          </w:divBdr>
        </w:div>
        <w:div w:id="1818182201">
          <w:marLeft w:val="432"/>
          <w:marRight w:val="0"/>
          <w:marTop w:val="110"/>
          <w:marBottom w:val="0"/>
          <w:divBdr>
            <w:top w:val="none" w:sz="0" w:space="0" w:color="auto"/>
            <w:left w:val="none" w:sz="0" w:space="0" w:color="auto"/>
            <w:bottom w:val="none" w:sz="0" w:space="0" w:color="auto"/>
            <w:right w:val="none" w:sz="0" w:space="0" w:color="auto"/>
          </w:divBdr>
        </w:div>
        <w:div w:id="1818182204">
          <w:marLeft w:val="432"/>
          <w:marRight w:val="0"/>
          <w:marTop w:val="110"/>
          <w:marBottom w:val="0"/>
          <w:divBdr>
            <w:top w:val="none" w:sz="0" w:space="0" w:color="auto"/>
            <w:left w:val="none" w:sz="0" w:space="0" w:color="auto"/>
            <w:bottom w:val="none" w:sz="0" w:space="0" w:color="auto"/>
            <w:right w:val="none" w:sz="0" w:space="0" w:color="auto"/>
          </w:divBdr>
        </w:div>
        <w:div w:id="1818182208">
          <w:marLeft w:val="432"/>
          <w:marRight w:val="0"/>
          <w:marTop w:val="110"/>
          <w:marBottom w:val="0"/>
          <w:divBdr>
            <w:top w:val="none" w:sz="0" w:space="0" w:color="auto"/>
            <w:left w:val="none" w:sz="0" w:space="0" w:color="auto"/>
            <w:bottom w:val="none" w:sz="0" w:space="0" w:color="auto"/>
            <w:right w:val="none" w:sz="0" w:space="0" w:color="auto"/>
          </w:divBdr>
        </w:div>
        <w:div w:id="1818184235">
          <w:marLeft w:val="432"/>
          <w:marRight w:val="0"/>
          <w:marTop w:val="110"/>
          <w:marBottom w:val="0"/>
          <w:divBdr>
            <w:top w:val="none" w:sz="0" w:space="0" w:color="auto"/>
            <w:left w:val="none" w:sz="0" w:space="0" w:color="auto"/>
            <w:bottom w:val="none" w:sz="0" w:space="0" w:color="auto"/>
            <w:right w:val="none" w:sz="0" w:space="0" w:color="auto"/>
          </w:divBdr>
        </w:div>
        <w:div w:id="1818184237">
          <w:marLeft w:val="432"/>
          <w:marRight w:val="0"/>
          <w:marTop w:val="110"/>
          <w:marBottom w:val="0"/>
          <w:divBdr>
            <w:top w:val="none" w:sz="0" w:space="0" w:color="auto"/>
            <w:left w:val="none" w:sz="0" w:space="0" w:color="auto"/>
            <w:bottom w:val="none" w:sz="0" w:space="0" w:color="auto"/>
            <w:right w:val="none" w:sz="0" w:space="0" w:color="auto"/>
          </w:divBdr>
        </w:div>
      </w:divsChild>
    </w:div>
    <w:div w:id="1818182200">
      <w:marLeft w:val="0"/>
      <w:marRight w:val="0"/>
      <w:marTop w:val="0"/>
      <w:marBottom w:val="0"/>
      <w:divBdr>
        <w:top w:val="none" w:sz="0" w:space="0" w:color="auto"/>
        <w:left w:val="none" w:sz="0" w:space="0" w:color="auto"/>
        <w:bottom w:val="none" w:sz="0" w:space="0" w:color="auto"/>
        <w:right w:val="none" w:sz="0" w:space="0" w:color="auto"/>
      </w:divBdr>
      <w:divsChild>
        <w:div w:id="1818182046">
          <w:marLeft w:val="432"/>
          <w:marRight w:val="0"/>
          <w:marTop w:val="106"/>
          <w:marBottom w:val="0"/>
          <w:divBdr>
            <w:top w:val="none" w:sz="0" w:space="0" w:color="auto"/>
            <w:left w:val="none" w:sz="0" w:space="0" w:color="auto"/>
            <w:bottom w:val="none" w:sz="0" w:space="0" w:color="auto"/>
            <w:right w:val="none" w:sz="0" w:space="0" w:color="auto"/>
          </w:divBdr>
        </w:div>
        <w:div w:id="1818182048">
          <w:marLeft w:val="432"/>
          <w:marRight w:val="0"/>
          <w:marTop w:val="106"/>
          <w:marBottom w:val="0"/>
          <w:divBdr>
            <w:top w:val="none" w:sz="0" w:space="0" w:color="auto"/>
            <w:left w:val="none" w:sz="0" w:space="0" w:color="auto"/>
            <w:bottom w:val="none" w:sz="0" w:space="0" w:color="auto"/>
            <w:right w:val="none" w:sz="0" w:space="0" w:color="auto"/>
          </w:divBdr>
        </w:div>
        <w:div w:id="1818182110">
          <w:marLeft w:val="432"/>
          <w:marRight w:val="0"/>
          <w:marTop w:val="106"/>
          <w:marBottom w:val="0"/>
          <w:divBdr>
            <w:top w:val="none" w:sz="0" w:space="0" w:color="auto"/>
            <w:left w:val="none" w:sz="0" w:space="0" w:color="auto"/>
            <w:bottom w:val="none" w:sz="0" w:space="0" w:color="auto"/>
            <w:right w:val="none" w:sz="0" w:space="0" w:color="auto"/>
          </w:divBdr>
        </w:div>
        <w:div w:id="1818182130">
          <w:marLeft w:val="432"/>
          <w:marRight w:val="0"/>
          <w:marTop w:val="106"/>
          <w:marBottom w:val="0"/>
          <w:divBdr>
            <w:top w:val="none" w:sz="0" w:space="0" w:color="auto"/>
            <w:left w:val="none" w:sz="0" w:space="0" w:color="auto"/>
            <w:bottom w:val="none" w:sz="0" w:space="0" w:color="auto"/>
            <w:right w:val="none" w:sz="0" w:space="0" w:color="auto"/>
          </w:divBdr>
        </w:div>
        <w:div w:id="1818182161">
          <w:marLeft w:val="432"/>
          <w:marRight w:val="0"/>
          <w:marTop w:val="106"/>
          <w:marBottom w:val="0"/>
          <w:divBdr>
            <w:top w:val="none" w:sz="0" w:space="0" w:color="auto"/>
            <w:left w:val="none" w:sz="0" w:space="0" w:color="auto"/>
            <w:bottom w:val="none" w:sz="0" w:space="0" w:color="auto"/>
            <w:right w:val="none" w:sz="0" w:space="0" w:color="auto"/>
          </w:divBdr>
        </w:div>
        <w:div w:id="1818182185">
          <w:marLeft w:val="432"/>
          <w:marRight w:val="0"/>
          <w:marTop w:val="106"/>
          <w:marBottom w:val="0"/>
          <w:divBdr>
            <w:top w:val="none" w:sz="0" w:space="0" w:color="auto"/>
            <w:left w:val="none" w:sz="0" w:space="0" w:color="auto"/>
            <w:bottom w:val="none" w:sz="0" w:space="0" w:color="auto"/>
            <w:right w:val="none" w:sz="0" w:space="0" w:color="auto"/>
          </w:divBdr>
        </w:div>
        <w:div w:id="1818184247">
          <w:marLeft w:val="432"/>
          <w:marRight w:val="0"/>
          <w:marTop w:val="106"/>
          <w:marBottom w:val="0"/>
          <w:divBdr>
            <w:top w:val="none" w:sz="0" w:space="0" w:color="auto"/>
            <w:left w:val="none" w:sz="0" w:space="0" w:color="auto"/>
            <w:bottom w:val="none" w:sz="0" w:space="0" w:color="auto"/>
            <w:right w:val="none" w:sz="0" w:space="0" w:color="auto"/>
          </w:divBdr>
        </w:div>
      </w:divsChild>
    </w:div>
    <w:div w:id="1818182203">
      <w:marLeft w:val="0"/>
      <w:marRight w:val="0"/>
      <w:marTop w:val="0"/>
      <w:marBottom w:val="0"/>
      <w:divBdr>
        <w:top w:val="none" w:sz="0" w:space="0" w:color="auto"/>
        <w:left w:val="none" w:sz="0" w:space="0" w:color="auto"/>
        <w:bottom w:val="none" w:sz="0" w:space="0" w:color="auto"/>
        <w:right w:val="none" w:sz="0" w:space="0" w:color="auto"/>
      </w:divBdr>
    </w:div>
    <w:div w:id="1818182206">
      <w:marLeft w:val="0"/>
      <w:marRight w:val="0"/>
      <w:marTop w:val="0"/>
      <w:marBottom w:val="0"/>
      <w:divBdr>
        <w:top w:val="none" w:sz="0" w:space="0" w:color="auto"/>
        <w:left w:val="none" w:sz="0" w:space="0" w:color="auto"/>
        <w:bottom w:val="none" w:sz="0" w:space="0" w:color="auto"/>
        <w:right w:val="none" w:sz="0" w:space="0" w:color="auto"/>
      </w:divBdr>
      <w:divsChild>
        <w:div w:id="1818182129">
          <w:marLeft w:val="893"/>
          <w:marRight w:val="0"/>
          <w:marTop w:val="134"/>
          <w:marBottom w:val="0"/>
          <w:divBdr>
            <w:top w:val="none" w:sz="0" w:space="0" w:color="auto"/>
            <w:left w:val="none" w:sz="0" w:space="0" w:color="auto"/>
            <w:bottom w:val="none" w:sz="0" w:space="0" w:color="auto"/>
            <w:right w:val="none" w:sz="0" w:space="0" w:color="auto"/>
          </w:divBdr>
        </w:div>
        <w:div w:id="1818182192">
          <w:marLeft w:val="893"/>
          <w:marRight w:val="0"/>
          <w:marTop w:val="134"/>
          <w:marBottom w:val="0"/>
          <w:divBdr>
            <w:top w:val="none" w:sz="0" w:space="0" w:color="auto"/>
            <w:left w:val="none" w:sz="0" w:space="0" w:color="auto"/>
            <w:bottom w:val="none" w:sz="0" w:space="0" w:color="auto"/>
            <w:right w:val="none" w:sz="0" w:space="0" w:color="auto"/>
          </w:divBdr>
        </w:div>
        <w:div w:id="1818182199">
          <w:marLeft w:val="893"/>
          <w:marRight w:val="0"/>
          <w:marTop w:val="134"/>
          <w:marBottom w:val="0"/>
          <w:divBdr>
            <w:top w:val="none" w:sz="0" w:space="0" w:color="auto"/>
            <w:left w:val="none" w:sz="0" w:space="0" w:color="auto"/>
            <w:bottom w:val="none" w:sz="0" w:space="0" w:color="auto"/>
            <w:right w:val="none" w:sz="0" w:space="0" w:color="auto"/>
          </w:divBdr>
        </w:div>
        <w:div w:id="1818182202">
          <w:marLeft w:val="893"/>
          <w:marRight w:val="0"/>
          <w:marTop w:val="134"/>
          <w:marBottom w:val="0"/>
          <w:divBdr>
            <w:top w:val="none" w:sz="0" w:space="0" w:color="auto"/>
            <w:left w:val="none" w:sz="0" w:space="0" w:color="auto"/>
            <w:bottom w:val="none" w:sz="0" w:space="0" w:color="auto"/>
            <w:right w:val="none" w:sz="0" w:space="0" w:color="auto"/>
          </w:divBdr>
        </w:div>
      </w:divsChild>
    </w:div>
    <w:div w:id="1818182212">
      <w:marLeft w:val="0"/>
      <w:marRight w:val="0"/>
      <w:marTop w:val="0"/>
      <w:marBottom w:val="0"/>
      <w:divBdr>
        <w:top w:val="none" w:sz="0" w:space="0" w:color="auto"/>
        <w:left w:val="none" w:sz="0" w:space="0" w:color="auto"/>
        <w:bottom w:val="none" w:sz="0" w:space="0" w:color="auto"/>
        <w:right w:val="none" w:sz="0" w:space="0" w:color="auto"/>
      </w:divBdr>
      <w:divsChild>
        <w:div w:id="1818182216">
          <w:marLeft w:val="1166"/>
          <w:marRight w:val="0"/>
          <w:marTop w:val="96"/>
          <w:marBottom w:val="0"/>
          <w:divBdr>
            <w:top w:val="none" w:sz="0" w:space="0" w:color="auto"/>
            <w:left w:val="none" w:sz="0" w:space="0" w:color="auto"/>
            <w:bottom w:val="none" w:sz="0" w:space="0" w:color="auto"/>
            <w:right w:val="none" w:sz="0" w:space="0" w:color="auto"/>
          </w:divBdr>
        </w:div>
        <w:div w:id="1818184188">
          <w:marLeft w:val="1166"/>
          <w:marRight w:val="0"/>
          <w:marTop w:val="96"/>
          <w:marBottom w:val="0"/>
          <w:divBdr>
            <w:top w:val="none" w:sz="0" w:space="0" w:color="auto"/>
            <w:left w:val="none" w:sz="0" w:space="0" w:color="auto"/>
            <w:bottom w:val="none" w:sz="0" w:space="0" w:color="auto"/>
            <w:right w:val="none" w:sz="0" w:space="0" w:color="auto"/>
          </w:divBdr>
        </w:div>
        <w:div w:id="1818184189">
          <w:marLeft w:val="1166"/>
          <w:marRight w:val="0"/>
          <w:marTop w:val="96"/>
          <w:marBottom w:val="0"/>
          <w:divBdr>
            <w:top w:val="none" w:sz="0" w:space="0" w:color="auto"/>
            <w:left w:val="none" w:sz="0" w:space="0" w:color="auto"/>
            <w:bottom w:val="none" w:sz="0" w:space="0" w:color="auto"/>
            <w:right w:val="none" w:sz="0" w:space="0" w:color="auto"/>
          </w:divBdr>
        </w:div>
        <w:div w:id="1818184191">
          <w:marLeft w:val="1166"/>
          <w:marRight w:val="0"/>
          <w:marTop w:val="96"/>
          <w:marBottom w:val="0"/>
          <w:divBdr>
            <w:top w:val="none" w:sz="0" w:space="0" w:color="auto"/>
            <w:left w:val="none" w:sz="0" w:space="0" w:color="auto"/>
            <w:bottom w:val="none" w:sz="0" w:space="0" w:color="auto"/>
            <w:right w:val="none" w:sz="0" w:space="0" w:color="auto"/>
          </w:divBdr>
        </w:div>
        <w:div w:id="1818184193">
          <w:marLeft w:val="1166"/>
          <w:marRight w:val="0"/>
          <w:marTop w:val="96"/>
          <w:marBottom w:val="0"/>
          <w:divBdr>
            <w:top w:val="none" w:sz="0" w:space="0" w:color="auto"/>
            <w:left w:val="none" w:sz="0" w:space="0" w:color="auto"/>
            <w:bottom w:val="none" w:sz="0" w:space="0" w:color="auto"/>
            <w:right w:val="none" w:sz="0" w:space="0" w:color="auto"/>
          </w:divBdr>
        </w:div>
        <w:div w:id="1818184195">
          <w:marLeft w:val="1166"/>
          <w:marRight w:val="0"/>
          <w:marTop w:val="96"/>
          <w:marBottom w:val="0"/>
          <w:divBdr>
            <w:top w:val="none" w:sz="0" w:space="0" w:color="auto"/>
            <w:left w:val="none" w:sz="0" w:space="0" w:color="auto"/>
            <w:bottom w:val="none" w:sz="0" w:space="0" w:color="auto"/>
            <w:right w:val="none" w:sz="0" w:space="0" w:color="auto"/>
          </w:divBdr>
        </w:div>
      </w:divsChild>
    </w:div>
    <w:div w:id="1818182213">
      <w:marLeft w:val="0"/>
      <w:marRight w:val="0"/>
      <w:marTop w:val="0"/>
      <w:marBottom w:val="0"/>
      <w:divBdr>
        <w:top w:val="none" w:sz="0" w:space="0" w:color="auto"/>
        <w:left w:val="none" w:sz="0" w:space="0" w:color="auto"/>
        <w:bottom w:val="none" w:sz="0" w:space="0" w:color="auto"/>
        <w:right w:val="none" w:sz="0" w:space="0" w:color="auto"/>
      </w:divBdr>
      <w:divsChild>
        <w:div w:id="1818182214">
          <w:marLeft w:val="1166"/>
          <w:marRight w:val="0"/>
          <w:marTop w:val="96"/>
          <w:marBottom w:val="0"/>
          <w:divBdr>
            <w:top w:val="none" w:sz="0" w:space="0" w:color="auto"/>
            <w:left w:val="none" w:sz="0" w:space="0" w:color="auto"/>
            <w:bottom w:val="none" w:sz="0" w:space="0" w:color="auto"/>
            <w:right w:val="none" w:sz="0" w:space="0" w:color="auto"/>
          </w:divBdr>
        </w:div>
        <w:div w:id="1818184179">
          <w:marLeft w:val="1166"/>
          <w:marRight w:val="0"/>
          <w:marTop w:val="96"/>
          <w:marBottom w:val="0"/>
          <w:divBdr>
            <w:top w:val="none" w:sz="0" w:space="0" w:color="auto"/>
            <w:left w:val="none" w:sz="0" w:space="0" w:color="auto"/>
            <w:bottom w:val="none" w:sz="0" w:space="0" w:color="auto"/>
            <w:right w:val="none" w:sz="0" w:space="0" w:color="auto"/>
          </w:divBdr>
        </w:div>
        <w:div w:id="1818184184">
          <w:marLeft w:val="1166"/>
          <w:marRight w:val="0"/>
          <w:marTop w:val="96"/>
          <w:marBottom w:val="0"/>
          <w:divBdr>
            <w:top w:val="none" w:sz="0" w:space="0" w:color="auto"/>
            <w:left w:val="none" w:sz="0" w:space="0" w:color="auto"/>
            <w:bottom w:val="none" w:sz="0" w:space="0" w:color="auto"/>
            <w:right w:val="none" w:sz="0" w:space="0" w:color="auto"/>
          </w:divBdr>
        </w:div>
        <w:div w:id="1818184185">
          <w:marLeft w:val="1166"/>
          <w:marRight w:val="0"/>
          <w:marTop w:val="96"/>
          <w:marBottom w:val="0"/>
          <w:divBdr>
            <w:top w:val="none" w:sz="0" w:space="0" w:color="auto"/>
            <w:left w:val="none" w:sz="0" w:space="0" w:color="auto"/>
            <w:bottom w:val="none" w:sz="0" w:space="0" w:color="auto"/>
            <w:right w:val="none" w:sz="0" w:space="0" w:color="auto"/>
          </w:divBdr>
        </w:div>
        <w:div w:id="1818184186">
          <w:marLeft w:val="1166"/>
          <w:marRight w:val="0"/>
          <w:marTop w:val="96"/>
          <w:marBottom w:val="0"/>
          <w:divBdr>
            <w:top w:val="none" w:sz="0" w:space="0" w:color="auto"/>
            <w:left w:val="none" w:sz="0" w:space="0" w:color="auto"/>
            <w:bottom w:val="none" w:sz="0" w:space="0" w:color="auto"/>
            <w:right w:val="none" w:sz="0" w:space="0" w:color="auto"/>
          </w:divBdr>
        </w:div>
        <w:div w:id="1818184187">
          <w:marLeft w:val="1166"/>
          <w:marRight w:val="0"/>
          <w:marTop w:val="96"/>
          <w:marBottom w:val="0"/>
          <w:divBdr>
            <w:top w:val="none" w:sz="0" w:space="0" w:color="auto"/>
            <w:left w:val="none" w:sz="0" w:space="0" w:color="auto"/>
            <w:bottom w:val="none" w:sz="0" w:space="0" w:color="auto"/>
            <w:right w:val="none" w:sz="0" w:space="0" w:color="auto"/>
          </w:divBdr>
        </w:div>
      </w:divsChild>
    </w:div>
    <w:div w:id="1818182215">
      <w:marLeft w:val="0"/>
      <w:marRight w:val="0"/>
      <w:marTop w:val="0"/>
      <w:marBottom w:val="0"/>
      <w:divBdr>
        <w:top w:val="none" w:sz="0" w:space="0" w:color="auto"/>
        <w:left w:val="none" w:sz="0" w:space="0" w:color="auto"/>
        <w:bottom w:val="none" w:sz="0" w:space="0" w:color="auto"/>
        <w:right w:val="none" w:sz="0" w:space="0" w:color="auto"/>
      </w:divBdr>
    </w:div>
    <w:div w:id="1818182217">
      <w:marLeft w:val="0"/>
      <w:marRight w:val="0"/>
      <w:marTop w:val="0"/>
      <w:marBottom w:val="0"/>
      <w:divBdr>
        <w:top w:val="none" w:sz="0" w:space="0" w:color="auto"/>
        <w:left w:val="none" w:sz="0" w:space="0" w:color="auto"/>
        <w:bottom w:val="none" w:sz="0" w:space="0" w:color="auto"/>
        <w:right w:val="none" w:sz="0" w:space="0" w:color="auto"/>
      </w:divBdr>
    </w:div>
    <w:div w:id="1818182218">
      <w:marLeft w:val="0"/>
      <w:marRight w:val="0"/>
      <w:marTop w:val="0"/>
      <w:marBottom w:val="0"/>
      <w:divBdr>
        <w:top w:val="none" w:sz="0" w:space="0" w:color="auto"/>
        <w:left w:val="none" w:sz="0" w:space="0" w:color="auto"/>
        <w:bottom w:val="none" w:sz="0" w:space="0" w:color="auto"/>
        <w:right w:val="none" w:sz="0" w:space="0" w:color="auto"/>
      </w:divBdr>
    </w:div>
    <w:div w:id="1818182219">
      <w:marLeft w:val="0"/>
      <w:marRight w:val="0"/>
      <w:marTop w:val="0"/>
      <w:marBottom w:val="0"/>
      <w:divBdr>
        <w:top w:val="none" w:sz="0" w:space="0" w:color="auto"/>
        <w:left w:val="none" w:sz="0" w:space="0" w:color="auto"/>
        <w:bottom w:val="none" w:sz="0" w:space="0" w:color="auto"/>
        <w:right w:val="none" w:sz="0" w:space="0" w:color="auto"/>
      </w:divBdr>
    </w:div>
    <w:div w:id="1818182224">
      <w:marLeft w:val="0"/>
      <w:marRight w:val="0"/>
      <w:marTop w:val="0"/>
      <w:marBottom w:val="0"/>
      <w:divBdr>
        <w:top w:val="none" w:sz="0" w:space="0" w:color="auto"/>
        <w:left w:val="none" w:sz="0" w:space="0" w:color="auto"/>
        <w:bottom w:val="none" w:sz="0" w:space="0" w:color="auto"/>
        <w:right w:val="none" w:sz="0" w:space="0" w:color="auto"/>
      </w:divBdr>
      <w:divsChild>
        <w:div w:id="1818183859">
          <w:marLeft w:val="0"/>
          <w:marRight w:val="0"/>
          <w:marTop w:val="0"/>
          <w:marBottom w:val="0"/>
          <w:divBdr>
            <w:top w:val="none" w:sz="0" w:space="0" w:color="auto"/>
            <w:left w:val="none" w:sz="0" w:space="0" w:color="auto"/>
            <w:bottom w:val="none" w:sz="0" w:space="0" w:color="auto"/>
            <w:right w:val="none" w:sz="0" w:space="0" w:color="auto"/>
          </w:divBdr>
          <w:divsChild>
            <w:div w:id="1818182304">
              <w:marLeft w:val="0"/>
              <w:marRight w:val="0"/>
              <w:marTop w:val="0"/>
              <w:marBottom w:val="0"/>
              <w:divBdr>
                <w:top w:val="none" w:sz="0" w:space="0" w:color="auto"/>
                <w:left w:val="none" w:sz="0" w:space="0" w:color="auto"/>
                <w:bottom w:val="none" w:sz="0" w:space="0" w:color="auto"/>
                <w:right w:val="none" w:sz="0" w:space="0" w:color="auto"/>
              </w:divBdr>
            </w:div>
            <w:div w:id="1818182307">
              <w:marLeft w:val="0"/>
              <w:marRight w:val="0"/>
              <w:marTop w:val="0"/>
              <w:marBottom w:val="0"/>
              <w:divBdr>
                <w:top w:val="none" w:sz="0" w:space="0" w:color="auto"/>
                <w:left w:val="none" w:sz="0" w:space="0" w:color="auto"/>
                <w:bottom w:val="none" w:sz="0" w:space="0" w:color="auto"/>
                <w:right w:val="none" w:sz="0" w:space="0" w:color="auto"/>
              </w:divBdr>
            </w:div>
            <w:div w:id="1818182354">
              <w:marLeft w:val="0"/>
              <w:marRight w:val="0"/>
              <w:marTop w:val="0"/>
              <w:marBottom w:val="0"/>
              <w:divBdr>
                <w:top w:val="none" w:sz="0" w:space="0" w:color="auto"/>
                <w:left w:val="none" w:sz="0" w:space="0" w:color="auto"/>
                <w:bottom w:val="none" w:sz="0" w:space="0" w:color="auto"/>
                <w:right w:val="none" w:sz="0" w:space="0" w:color="auto"/>
              </w:divBdr>
            </w:div>
            <w:div w:id="1818182356">
              <w:marLeft w:val="0"/>
              <w:marRight w:val="0"/>
              <w:marTop w:val="0"/>
              <w:marBottom w:val="0"/>
              <w:divBdr>
                <w:top w:val="none" w:sz="0" w:space="0" w:color="auto"/>
                <w:left w:val="none" w:sz="0" w:space="0" w:color="auto"/>
                <w:bottom w:val="none" w:sz="0" w:space="0" w:color="auto"/>
                <w:right w:val="none" w:sz="0" w:space="0" w:color="auto"/>
              </w:divBdr>
            </w:div>
            <w:div w:id="1818182384">
              <w:marLeft w:val="0"/>
              <w:marRight w:val="0"/>
              <w:marTop w:val="0"/>
              <w:marBottom w:val="0"/>
              <w:divBdr>
                <w:top w:val="none" w:sz="0" w:space="0" w:color="auto"/>
                <w:left w:val="none" w:sz="0" w:space="0" w:color="auto"/>
                <w:bottom w:val="none" w:sz="0" w:space="0" w:color="auto"/>
                <w:right w:val="none" w:sz="0" w:space="0" w:color="auto"/>
              </w:divBdr>
            </w:div>
            <w:div w:id="1818182437">
              <w:marLeft w:val="0"/>
              <w:marRight w:val="0"/>
              <w:marTop w:val="0"/>
              <w:marBottom w:val="0"/>
              <w:divBdr>
                <w:top w:val="none" w:sz="0" w:space="0" w:color="auto"/>
                <w:left w:val="none" w:sz="0" w:space="0" w:color="auto"/>
                <w:bottom w:val="none" w:sz="0" w:space="0" w:color="auto"/>
                <w:right w:val="none" w:sz="0" w:space="0" w:color="auto"/>
              </w:divBdr>
            </w:div>
            <w:div w:id="1818182592">
              <w:marLeft w:val="0"/>
              <w:marRight w:val="0"/>
              <w:marTop w:val="0"/>
              <w:marBottom w:val="0"/>
              <w:divBdr>
                <w:top w:val="none" w:sz="0" w:space="0" w:color="auto"/>
                <w:left w:val="none" w:sz="0" w:space="0" w:color="auto"/>
                <w:bottom w:val="none" w:sz="0" w:space="0" w:color="auto"/>
                <w:right w:val="none" w:sz="0" w:space="0" w:color="auto"/>
              </w:divBdr>
            </w:div>
            <w:div w:id="1818182819">
              <w:marLeft w:val="0"/>
              <w:marRight w:val="0"/>
              <w:marTop w:val="0"/>
              <w:marBottom w:val="0"/>
              <w:divBdr>
                <w:top w:val="none" w:sz="0" w:space="0" w:color="auto"/>
                <w:left w:val="none" w:sz="0" w:space="0" w:color="auto"/>
                <w:bottom w:val="none" w:sz="0" w:space="0" w:color="auto"/>
                <w:right w:val="none" w:sz="0" w:space="0" w:color="auto"/>
              </w:divBdr>
            </w:div>
            <w:div w:id="1818182923">
              <w:marLeft w:val="0"/>
              <w:marRight w:val="0"/>
              <w:marTop w:val="0"/>
              <w:marBottom w:val="0"/>
              <w:divBdr>
                <w:top w:val="none" w:sz="0" w:space="0" w:color="auto"/>
                <w:left w:val="none" w:sz="0" w:space="0" w:color="auto"/>
                <w:bottom w:val="none" w:sz="0" w:space="0" w:color="auto"/>
                <w:right w:val="none" w:sz="0" w:space="0" w:color="auto"/>
              </w:divBdr>
            </w:div>
            <w:div w:id="1818183011">
              <w:marLeft w:val="0"/>
              <w:marRight w:val="0"/>
              <w:marTop w:val="0"/>
              <w:marBottom w:val="0"/>
              <w:divBdr>
                <w:top w:val="none" w:sz="0" w:space="0" w:color="auto"/>
                <w:left w:val="none" w:sz="0" w:space="0" w:color="auto"/>
                <w:bottom w:val="none" w:sz="0" w:space="0" w:color="auto"/>
                <w:right w:val="none" w:sz="0" w:space="0" w:color="auto"/>
              </w:divBdr>
            </w:div>
            <w:div w:id="1818183032">
              <w:marLeft w:val="0"/>
              <w:marRight w:val="0"/>
              <w:marTop w:val="0"/>
              <w:marBottom w:val="0"/>
              <w:divBdr>
                <w:top w:val="none" w:sz="0" w:space="0" w:color="auto"/>
                <w:left w:val="none" w:sz="0" w:space="0" w:color="auto"/>
                <w:bottom w:val="none" w:sz="0" w:space="0" w:color="auto"/>
                <w:right w:val="none" w:sz="0" w:space="0" w:color="auto"/>
              </w:divBdr>
            </w:div>
            <w:div w:id="1818183169">
              <w:marLeft w:val="0"/>
              <w:marRight w:val="0"/>
              <w:marTop w:val="0"/>
              <w:marBottom w:val="0"/>
              <w:divBdr>
                <w:top w:val="none" w:sz="0" w:space="0" w:color="auto"/>
                <w:left w:val="none" w:sz="0" w:space="0" w:color="auto"/>
                <w:bottom w:val="none" w:sz="0" w:space="0" w:color="auto"/>
                <w:right w:val="none" w:sz="0" w:space="0" w:color="auto"/>
              </w:divBdr>
            </w:div>
            <w:div w:id="1818183193">
              <w:marLeft w:val="0"/>
              <w:marRight w:val="0"/>
              <w:marTop w:val="0"/>
              <w:marBottom w:val="0"/>
              <w:divBdr>
                <w:top w:val="none" w:sz="0" w:space="0" w:color="auto"/>
                <w:left w:val="none" w:sz="0" w:space="0" w:color="auto"/>
                <w:bottom w:val="none" w:sz="0" w:space="0" w:color="auto"/>
                <w:right w:val="none" w:sz="0" w:space="0" w:color="auto"/>
              </w:divBdr>
            </w:div>
            <w:div w:id="1818183245">
              <w:marLeft w:val="0"/>
              <w:marRight w:val="0"/>
              <w:marTop w:val="0"/>
              <w:marBottom w:val="0"/>
              <w:divBdr>
                <w:top w:val="none" w:sz="0" w:space="0" w:color="auto"/>
                <w:left w:val="none" w:sz="0" w:space="0" w:color="auto"/>
                <w:bottom w:val="none" w:sz="0" w:space="0" w:color="auto"/>
                <w:right w:val="none" w:sz="0" w:space="0" w:color="auto"/>
              </w:divBdr>
            </w:div>
            <w:div w:id="1818183302">
              <w:marLeft w:val="0"/>
              <w:marRight w:val="0"/>
              <w:marTop w:val="0"/>
              <w:marBottom w:val="0"/>
              <w:divBdr>
                <w:top w:val="none" w:sz="0" w:space="0" w:color="auto"/>
                <w:left w:val="none" w:sz="0" w:space="0" w:color="auto"/>
                <w:bottom w:val="none" w:sz="0" w:space="0" w:color="auto"/>
                <w:right w:val="none" w:sz="0" w:space="0" w:color="auto"/>
              </w:divBdr>
            </w:div>
            <w:div w:id="1818183424">
              <w:marLeft w:val="0"/>
              <w:marRight w:val="0"/>
              <w:marTop w:val="0"/>
              <w:marBottom w:val="0"/>
              <w:divBdr>
                <w:top w:val="none" w:sz="0" w:space="0" w:color="auto"/>
                <w:left w:val="none" w:sz="0" w:space="0" w:color="auto"/>
                <w:bottom w:val="none" w:sz="0" w:space="0" w:color="auto"/>
                <w:right w:val="none" w:sz="0" w:space="0" w:color="auto"/>
              </w:divBdr>
            </w:div>
            <w:div w:id="1818183522">
              <w:marLeft w:val="0"/>
              <w:marRight w:val="0"/>
              <w:marTop w:val="0"/>
              <w:marBottom w:val="0"/>
              <w:divBdr>
                <w:top w:val="none" w:sz="0" w:space="0" w:color="auto"/>
                <w:left w:val="none" w:sz="0" w:space="0" w:color="auto"/>
                <w:bottom w:val="none" w:sz="0" w:space="0" w:color="auto"/>
                <w:right w:val="none" w:sz="0" w:space="0" w:color="auto"/>
              </w:divBdr>
            </w:div>
            <w:div w:id="1818183858">
              <w:marLeft w:val="0"/>
              <w:marRight w:val="0"/>
              <w:marTop w:val="0"/>
              <w:marBottom w:val="0"/>
              <w:divBdr>
                <w:top w:val="none" w:sz="0" w:space="0" w:color="auto"/>
                <w:left w:val="none" w:sz="0" w:space="0" w:color="auto"/>
                <w:bottom w:val="none" w:sz="0" w:space="0" w:color="auto"/>
                <w:right w:val="none" w:sz="0" w:space="0" w:color="auto"/>
              </w:divBdr>
            </w:div>
            <w:div w:id="1818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232">
      <w:marLeft w:val="0"/>
      <w:marRight w:val="0"/>
      <w:marTop w:val="0"/>
      <w:marBottom w:val="0"/>
      <w:divBdr>
        <w:top w:val="none" w:sz="0" w:space="0" w:color="auto"/>
        <w:left w:val="none" w:sz="0" w:space="0" w:color="auto"/>
        <w:bottom w:val="none" w:sz="0" w:space="0" w:color="auto"/>
        <w:right w:val="none" w:sz="0" w:space="0" w:color="auto"/>
      </w:divBdr>
    </w:div>
    <w:div w:id="1818182233">
      <w:marLeft w:val="0"/>
      <w:marRight w:val="0"/>
      <w:marTop w:val="0"/>
      <w:marBottom w:val="0"/>
      <w:divBdr>
        <w:top w:val="none" w:sz="0" w:space="0" w:color="auto"/>
        <w:left w:val="none" w:sz="0" w:space="0" w:color="auto"/>
        <w:bottom w:val="none" w:sz="0" w:space="0" w:color="auto"/>
        <w:right w:val="none" w:sz="0" w:space="0" w:color="auto"/>
      </w:divBdr>
      <w:divsChild>
        <w:div w:id="1818183512">
          <w:marLeft w:val="0"/>
          <w:marRight w:val="0"/>
          <w:marTop w:val="0"/>
          <w:marBottom w:val="0"/>
          <w:divBdr>
            <w:top w:val="none" w:sz="0" w:space="0" w:color="auto"/>
            <w:left w:val="none" w:sz="0" w:space="0" w:color="auto"/>
            <w:bottom w:val="none" w:sz="0" w:space="0" w:color="auto"/>
            <w:right w:val="none" w:sz="0" w:space="0" w:color="auto"/>
          </w:divBdr>
          <w:divsChild>
            <w:div w:id="1818182505">
              <w:marLeft w:val="0"/>
              <w:marRight w:val="0"/>
              <w:marTop w:val="0"/>
              <w:marBottom w:val="0"/>
              <w:divBdr>
                <w:top w:val="none" w:sz="0" w:space="0" w:color="auto"/>
                <w:left w:val="none" w:sz="0" w:space="0" w:color="auto"/>
                <w:bottom w:val="none" w:sz="0" w:space="0" w:color="auto"/>
                <w:right w:val="none" w:sz="0" w:space="0" w:color="auto"/>
              </w:divBdr>
            </w:div>
            <w:div w:id="1818182948">
              <w:marLeft w:val="0"/>
              <w:marRight w:val="0"/>
              <w:marTop w:val="0"/>
              <w:marBottom w:val="0"/>
              <w:divBdr>
                <w:top w:val="none" w:sz="0" w:space="0" w:color="auto"/>
                <w:left w:val="none" w:sz="0" w:space="0" w:color="auto"/>
                <w:bottom w:val="none" w:sz="0" w:space="0" w:color="auto"/>
                <w:right w:val="none" w:sz="0" w:space="0" w:color="auto"/>
              </w:divBdr>
            </w:div>
            <w:div w:id="1818183043">
              <w:marLeft w:val="0"/>
              <w:marRight w:val="0"/>
              <w:marTop w:val="0"/>
              <w:marBottom w:val="0"/>
              <w:divBdr>
                <w:top w:val="none" w:sz="0" w:space="0" w:color="auto"/>
                <w:left w:val="none" w:sz="0" w:space="0" w:color="auto"/>
                <w:bottom w:val="none" w:sz="0" w:space="0" w:color="auto"/>
                <w:right w:val="none" w:sz="0" w:space="0" w:color="auto"/>
              </w:divBdr>
            </w:div>
            <w:div w:id="1818183150">
              <w:marLeft w:val="0"/>
              <w:marRight w:val="0"/>
              <w:marTop w:val="0"/>
              <w:marBottom w:val="0"/>
              <w:divBdr>
                <w:top w:val="none" w:sz="0" w:space="0" w:color="auto"/>
                <w:left w:val="none" w:sz="0" w:space="0" w:color="auto"/>
                <w:bottom w:val="none" w:sz="0" w:space="0" w:color="auto"/>
                <w:right w:val="none" w:sz="0" w:space="0" w:color="auto"/>
              </w:divBdr>
            </w:div>
            <w:div w:id="1818183766">
              <w:marLeft w:val="0"/>
              <w:marRight w:val="0"/>
              <w:marTop w:val="0"/>
              <w:marBottom w:val="0"/>
              <w:divBdr>
                <w:top w:val="none" w:sz="0" w:space="0" w:color="auto"/>
                <w:left w:val="none" w:sz="0" w:space="0" w:color="auto"/>
                <w:bottom w:val="none" w:sz="0" w:space="0" w:color="auto"/>
                <w:right w:val="none" w:sz="0" w:space="0" w:color="auto"/>
              </w:divBdr>
            </w:div>
            <w:div w:id="181818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234">
      <w:marLeft w:val="0"/>
      <w:marRight w:val="0"/>
      <w:marTop w:val="0"/>
      <w:marBottom w:val="0"/>
      <w:divBdr>
        <w:top w:val="none" w:sz="0" w:space="0" w:color="auto"/>
        <w:left w:val="none" w:sz="0" w:space="0" w:color="auto"/>
        <w:bottom w:val="none" w:sz="0" w:space="0" w:color="auto"/>
        <w:right w:val="none" w:sz="0" w:space="0" w:color="auto"/>
      </w:divBdr>
      <w:divsChild>
        <w:div w:id="1818182490">
          <w:marLeft w:val="720"/>
          <w:marRight w:val="0"/>
          <w:marTop w:val="0"/>
          <w:marBottom w:val="0"/>
          <w:divBdr>
            <w:top w:val="none" w:sz="0" w:space="0" w:color="auto"/>
            <w:left w:val="none" w:sz="0" w:space="0" w:color="auto"/>
            <w:bottom w:val="none" w:sz="0" w:space="0" w:color="auto"/>
            <w:right w:val="none" w:sz="0" w:space="0" w:color="auto"/>
          </w:divBdr>
        </w:div>
        <w:div w:id="1818182677">
          <w:marLeft w:val="720"/>
          <w:marRight w:val="0"/>
          <w:marTop w:val="0"/>
          <w:marBottom w:val="0"/>
          <w:divBdr>
            <w:top w:val="none" w:sz="0" w:space="0" w:color="auto"/>
            <w:left w:val="none" w:sz="0" w:space="0" w:color="auto"/>
            <w:bottom w:val="none" w:sz="0" w:space="0" w:color="auto"/>
            <w:right w:val="none" w:sz="0" w:space="0" w:color="auto"/>
          </w:divBdr>
        </w:div>
        <w:div w:id="1818183458">
          <w:marLeft w:val="720"/>
          <w:marRight w:val="0"/>
          <w:marTop w:val="0"/>
          <w:marBottom w:val="0"/>
          <w:divBdr>
            <w:top w:val="none" w:sz="0" w:space="0" w:color="auto"/>
            <w:left w:val="none" w:sz="0" w:space="0" w:color="auto"/>
            <w:bottom w:val="none" w:sz="0" w:space="0" w:color="auto"/>
            <w:right w:val="none" w:sz="0" w:space="0" w:color="auto"/>
          </w:divBdr>
        </w:div>
      </w:divsChild>
    </w:div>
    <w:div w:id="1818182239">
      <w:marLeft w:val="0"/>
      <w:marRight w:val="0"/>
      <w:marTop w:val="0"/>
      <w:marBottom w:val="0"/>
      <w:divBdr>
        <w:top w:val="none" w:sz="0" w:space="0" w:color="auto"/>
        <w:left w:val="none" w:sz="0" w:space="0" w:color="auto"/>
        <w:bottom w:val="none" w:sz="0" w:space="0" w:color="auto"/>
        <w:right w:val="none" w:sz="0" w:space="0" w:color="auto"/>
      </w:divBdr>
      <w:divsChild>
        <w:div w:id="1818183810">
          <w:marLeft w:val="0"/>
          <w:marRight w:val="0"/>
          <w:marTop w:val="0"/>
          <w:marBottom w:val="0"/>
          <w:divBdr>
            <w:top w:val="none" w:sz="0" w:space="0" w:color="auto"/>
            <w:left w:val="none" w:sz="0" w:space="0" w:color="auto"/>
            <w:bottom w:val="none" w:sz="0" w:space="0" w:color="auto"/>
            <w:right w:val="none" w:sz="0" w:space="0" w:color="auto"/>
          </w:divBdr>
          <w:divsChild>
            <w:div w:id="1818182306">
              <w:marLeft w:val="0"/>
              <w:marRight w:val="0"/>
              <w:marTop w:val="0"/>
              <w:marBottom w:val="0"/>
              <w:divBdr>
                <w:top w:val="none" w:sz="0" w:space="0" w:color="auto"/>
                <w:left w:val="none" w:sz="0" w:space="0" w:color="auto"/>
                <w:bottom w:val="none" w:sz="0" w:space="0" w:color="auto"/>
                <w:right w:val="none" w:sz="0" w:space="0" w:color="auto"/>
              </w:divBdr>
            </w:div>
            <w:div w:id="1818182362">
              <w:marLeft w:val="0"/>
              <w:marRight w:val="0"/>
              <w:marTop w:val="0"/>
              <w:marBottom w:val="0"/>
              <w:divBdr>
                <w:top w:val="none" w:sz="0" w:space="0" w:color="auto"/>
                <w:left w:val="none" w:sz="0" w:space="0" w:color="auto"/>
                <w:bottom w:val="none" w:sz="0" w:space="0" w:color="auto"/>
                <w:right w:val="none" w:sz="0" w:space="0" w:color="auto"/>
              </w:divBdr>
            </w:div>
            <w:div w:id="1818182508">
              <w:marLeft w:val="0"/>
              <w:marRight w:val="0"/>
              <w:marTop w:val="0"/>
              <w:marBottom w:val="0"/>
              <w:divBdr>
                <w:top w:val="none" w:sz="0" w:space="0" w:color="auto"/>
                <w:left w:val="none" w:sz="0" w:space="0" w:color="auto"/>
                <w:bottom w:val="none" w:sz="0" w:space="0" w:color="auto"/>
                <w:right w:val="none" w:sz="0" w:space="0" w:color="auto"/>
              </w:divBdr>
            </w:div>
            <w:div w:id="1818182523">
              <w:marLeft w:val="0"/>
              <w:marRight w:val="0"/>
              <w:marTop w:val="0"/>
              <w:marBottom w:val="0"/>
              <w:divBdr>
                <w:top w:val="none" w:sz="0" w:space="0" w:color="auto"/>
                <w:left w:val="none" w:sz="0" w:space="0" w:color="auto"/>
                <w:bottom w:val="none" w:sz="0" w:space="0" w:color="auto"/>
                <w:right w:val="none" w:sz="0" w:space="0" w:color="auto"/>
              </w:divBdr>
            </w:div>
            <w:div w:id="1818182607">
              <w:marLeft w:val="0"/>
              <w:marRight w:val="0"/>
              <w:marTop w:val="0"/>
              <w:marBottom w:val="0"/>
              <w:divBdr>
                <w:top w:val="none" w:sz="0" w:space="0" w:color="auto"/>
                <w:left w:val="none" w:sz="0" w:space="0" w:color="auto"/>
                <w:bottom w:val="none" w:sz="0" w:space="0" w:color="auto"/>
                <w:right w:val="none" w:sz="0" w:space="0" w:color="auto"/>
              </w:divBdr>
            </w:div>
            <w:div w:id="1818183054">
              <w:marLeft w:val="0"/>
              <w:marRight w:val="0"/>
              <w:marTop w:val="0"/>
              <w:marBottom w:val="0"/>
              <w:divBdr>
                <w:top w:val="none" w:sz="0" w:space="0" w:color="auto"/>
                <w:left w:val="none" w:sz="0" w:space="0" w:color="auto"/>
                <w:bottom w:val="none" w:sz="0" w:space="0" w:color="auto"/>
                <w:right w:val="none" w:sz="0" w:space="0" w:color="auto"/>
              </w:divBdr>
            </w:div>
            <w:div w:id="1818183178">
              <w:marLeft w:val="0"/>
              <w:marRight w:val="0"/>
              <w:marTop w:val="0"/>
              <w:marBottom w:val="0"/>
              <w:divBdr>
                <w:top w:val="none" w:sz="0" w:space="0" w:color="auto"/>
                <w:left w:val="none" w:sz="0" w:space="0" w:color="auto"/>
                <w:bottom w:val="none" w:sz="0" w:space="0" w:color="auto"/>
                <w:right w:val="none" w:sz="0" w:space="0" w:color="auto"/>
              </w:divBdr>
            </w:div>
            <w:div w:id="1818183452">
              <w:marLeft w:val="0"/>
              <w:marRight w:val="0"/>
              <w:marTop w:val="0"/>
              <w:marBottom w:val="0"/>
              <w:divBdr>
                <w:top w:val="none" w:sz="0" w:space="0" w:color="auto"/>
                <w:left w:val="none" w:sz="0" w:space="0" w:color="auto"/>
                <w:bottom w:val="none" w:sz="0" w:space="0" w:color="auto"/>
                <w:right w:val="none" w:sz="0" w:space="0" w:color="auto"/>
              </w:divBdr>
            </w:div>
            <w:div w:id="1818183538">
              <w:marLeft w:val="0"/>
              <w:marRight w:val="0"/>
              <w:marTop w:val="0"/>
              <w:marBottom w:val="0"/>
              <w:divBdr>
                <w:top w:val="none" w:sz="0" w:space="0" w:color="auto"/>
                <w:left w:val="none" w:sz="0" w:space="0" w:color="auto"/>
                <w:bottom w:val="none" w:sz="0" w:space="0" w:color="auto"/>
                <w:right w:val="none" w:sz="0" w:space="0" w:color="auto"/>
              </w:divBdr>
            </w:div>
            <w:div w:id="1818183563">
              <w:marLeft w:val="0"/>
              <w:marRight w:val="0"/>
              <w:marTop w:val="0"/>
              <w:marBottom w:val="0"/>
              <w:divBdr>
                <w:top w:val="none" w:sz="0" w:space="0" w:color="auto"/>
                <w:left w:val="none" w:sz="0" w:space="0" w:color="auto"/>
                <w:bottom w:val="none" w:sz="0" w:space="0" w:color="auto"/>
                <w:right w:val="none" w:sz="0" w:space="0" w:color="auto"/>
              </w:divBdr>
            </w:div>
            <w:div w:id="1818183726">
              <w:marLeft w:val="0"/>
              <w:marRight w:val="0"/>
              <w:marTop w:val="0"/>
              <w:marBottom w:val="0"/>
              <w:divBdr>
                <w:top w:val="none" w:sz="0" w:space="0" w:color="auto"/>
                <w:left w:val="none" w:sz="0" w:space="0" w:color="auto"/>
                <w:bottom w:val="none" w:sz="0" w:space="0" w:color="auto"/>
                <w:right w:val="none" w:sz="0" w:space="0" w:color="auto"/>
              </w:divBdr>
            </w:div>
            <w:div w:id="1818184021">
              <w:marLeft w:val="0"/>
              <w:marRight w:val="0"/>
              <w:marTop w:val="0"/>
              <w:marBottom w:val="0"/>
              <w:divBdr>
                <w:top w:val="none" w:sz="0" w:space="0" w:color="auto"/>
                <w:left w:val="none" w:sz="0" w:space="0" w:color="auto"/>
                <w:bottom w:val="none" w:sz="0" w:space="0" w:color="auto"/>
                <w:right w:val="none" w:sz="0" w:space="0" w:color="auto"/>
              </w:divBdr>
            </w:div>
            <w:div w:id="1818184026">
              <w:marLeft w:val="0"/>
              <w:marRight w:val="0"/>
              <w:marTop w:val="0"/>
              <w:marBottom w:val="0"/>
              <w:divBdr>
                <w:top w:val="none" w:sz="0" w:space="0" w:color="auto"/>
                <w:left w:val="none" w:sz="0" w:space="0" w:color="auto"/>
                <w:bottom w:val="none" w:sz="0" w:space="0" w:color="auto"/>
                <w:right w:val="none" w:sz="0" w:space="0" w:color="auto"/>
              </w:divBdr>
            </w:div>
            <w:div w:id="1818184075">
              <w:marLeft w:val="0"/>
              <w:marRight w:val="0"/>
              <w:marTop w:val="0"/>
              <w:marBottom w:val="0"/>
              <w:divBdr>
                <w:top w:val="none" w:sz="0" w:space="0" w:color="auto"/>
                <w:left w:val="none" w:sz="0" w:space="0" w:color="auto"/>
                <w:bottom w:val="none" w:sz="0" w:space="0" w:color="auto"/>
                <w:right w:val="none" w:sz="0" w:space="0" w:color="auto"/>
              </w:divBdr>
            </w:div>
            <w:div w:id="18181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245">
      <w:marLeft w:val="0"/>
      <w:marRight w:val="0"/>
      <w:marTop w:val="0"/>
      <w:marBottom w:val="0"/>
      <w:divBdr>
        <w:top w:val="none" w:sz="0" w:space="0" w:color="auto"/>
        <w:left w:val="none" w:sz="0" w:space="0" w:color="auto"/>
        <w:bottom w:val="none" w:sz="0" w:space="0" w:color="auto"/>
        <w:right w:val="none" w:sz="0" w:space="0" w:color="auto"/>
      </w:divBdr>
    </w:div>
    <w:div w:id="1818182249">
      <w:marLeft w:val="0"/>
      <w:marRight w:val="0"/>
      <w:marTop w:val="0"/>
      <w:marBottom w:val="0"/>
      <w:divBdr>
        <w:top w:val="none" w:sz="0" w:space="0" w:color="auto"/>
        <w:left w:val="none" w:sz="0" w:space="0" w:color="auto"/>
        <w:bottom w:val="none" w:sz="0" w:space="0" w:color="auto"/>
        <w:right w:val="none" w:sz="0" w:space="0" w:color="auto"/>
      </w:divBdr>
      <w:divsChild>
        <w:div w:id="1818183572">
          <w:marLeft w:val="0"/>
          <w:marRight w:val="0"/>
          <w:marTop w:val="0"/>
          <w:marBottom w:val="0"/>
          <w:divBdr>
            <w:top w:val="none" w:sz="0" w:space="0" w:color="auto"/>
            <w:left w:val="none" w:sz="0" w:space="0" w:color="auto"/>
            <w:bottom w:val="none" w:sz="0" w:space="0" w:color="auto"/>
            <w:right w:val="none" w:sz="0" w:space="0" w:color="auto"/>
          </w:divBdr>
        </w:div>
      </w:divsChild>
    </w:div>
    <w:div w:id="1818182250">
      <w:marLeft w:val="0"/>
      <w:marRight w:val="0"/>
      <w:marTop w:val="0"/>
      <w:marBottom w:val="0"/>
      <w:divBdr>
        <w:top w:val="none" w:sz="0" w:space="0" w:color="auto"/>
        <w:left w:val="none" w:sz="0" w:space="0" w:color="auto"/>
        <w:bottom w:val="none" w:sz="0" w:space="0" w:color="auto"/>
        <w:right w:val="none" w:sz="0" w:space="0" w:color="auto"/>
      </w:divBdr>
    </w:div>
    <w:div w:id="1818182252">
      <w:marLeft w:val="0"/>
      <w:marRight w:val="0"/>
      <w:marTop w:val="0"/>
      <w:marBottom w:val="0"/>
      <w:divBdr>
        <w:top w:val="none" w:sz="0" w:space="0" w:color="auto"/>
        <w:left w:val="none" w:sz="0" w:space="0" w:color="auto"/>
        <w:bottom w:val="none" w:sz="0" w:space="0" w:color="auto"/>
        <w:right w:val="none" w:sz="0" w:space="0" w:color="auto"/>
      </w:divBdr>
    </w:div>
    <w:div w:id="1818182257">
      <w:marLeft w:val="0"/>
      <w:marRight w:val="0"/>
      <w:marTop w:val="0"/>
      <w:marBottom w:val="0"/>
      <w:divBdr>
        <w:top w:val="none" w:sz="0" w:space="0" w:color="auto"/>
        <w:left w:val="none" w:sz="0" w:space="0" w:color="auto"/>
        <w:bottom w:val="none" w:sz="0" w:space="0" w:color="auto"/>
        <w:right w:val="none" w:sz="0" w:space="0" w:color="auto"/>
      </w:divBdr>
      <w:divsChild>
        <w:div w:id="1818183350">
          <w:marLeft w:val="0"/>
          <w:marRight w:val="0"/>
          <w:marTop w:val="0"/>
          <w:marBottom w:val="0"/>
          <w:divBdr>
            <w:top w:val="none" w:sz="0" w:space="0" w:color="auto"/>
            <w:left w:val="none" w:sz="0" w:space="0" w:color="auto"/>
            <w:bottom w:val="none" w:sz="0" w:space="0" w:color="auto"/>
            <w:right w:val="none" w:sz="0" w:space="0" w:color="auto"/>
          </w:divBdr>
        </w:div>
      </w:divsChild>
    </w:div>
    <w:div w:id="1818182259">
      <w:marLeft w:val="0"/>
      <w:marRight w:val="0"/>
      <w:marTop w:val="0"/>
      <w:marBottom w:val="0"/>
      <w:divBdr>
        <w:top w:val="none" w:sz="0" w:space="0" w:color="auto"/>
        <w:left w:val="none" w:sz="0" w:space="0" w:color="auto"/>
        <w:bottom w:val="none" w:sz="0" w:space="0" w:color="auto"/>
        <w:right w:val="none" w:sz="0" w:space="0" w:color="auto"/>
      </w:divBdr>
      <w:divsChild>
        <w:div w:id="1818183372">
          <w:marLeft w:val="0"/>
          <w:marRight w:val="0"/>
          <w:marTop w:val="0"/>
          <w:marBottom w:val="0"/>
          <w:divBdr>
            <w:top w:val="none" w:sz="0" w:space="0" w:color="auto"/>
            <w:left w:val="none" w:sz="0" w:space="0" w:color="auto"/>
            <w:bottom w:val="none" w:sz="0" w:space="0" w:color="auto"/>
            <w:right w:val="none" w:sz="0" w:space="0" w:color="auto"/>
          </w:divBdr>
        </w:div>
      </w:divsChild>
    </w:div>
    <w:div w:id="1818182265">
      <w:marLeft w:val="0"/>
      <w:marRight w:val="0"/>
      <w:marTop w:val="0"/>
      <w:marBottom w:val="0"/>
      <w:divBdr>
        <w:top w:val="none" w:sz="0" w:space="0" w:color="auto"/>
        <w:left w:val="none" w:sz="0" w:space="0" w:color="auto"/>
        <w:bottom w:val="none" w:sz="0" w:space="0" w:color="auto"/>
        <w:right w:val="none" w:sz="0" w:space="0" w:color="auto"/>
      </w:divBdr>
      <w:divsChild>
        <w:div w:id="1818182339">
          <w:marLeft w:val="0"/>
          <w:marRight w:val="0"/>
          <w:marTop w:val="0"/>
          <w:marBottom w:val="0"/>
          <w:divBdr>
            <w:top w:val="none" w:sz="0" w:space="0" w:color="auto"/>
            <w:left w:val="none" w:sz="0" w:space="0" w:color="auto"/>
            <w:bottom w:val="none" w:sz="0" w:space="0" w:color="auto"/>
            <w:right w:val="none" w:sz="0" w:space="0" w:color="auto"/>
          </w:divBdr>
          <w:divsChild>
            <w:div w:id="18181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266">
      <w:marLeft w:val="0"/>
      <w:marRight w:val="0"/>
      <w:marTop w:val="0"/>
      <w:marBottom w:val="0"/>
      <w:divBdr>
        <w:top w:val="none" w:sz="0" w:space="0" w:color="auto"/>
        <w:left w:val="none" w:sz="0" w:space="0" w:color="auto"/>
        <w:bottom w:val="none" w:sz="0" w:space="0" w:color="auto"/>
        <w:right w:val="none" w:sz="0" w:space="0" w:color="auto"/>
      </w:divBdr>
      <w:divsChild>
        <w:div w:id="1818184092">
          <w:marLeft w:val="0"/>
          <w:marRight w:val="0"/>
          <w:marTop w:val="0"/>
          <w:marBottom w:val="0"/>
          <w:divBdr>
            <w:top w:val="none" w:sz="0" w:space="0" w:color="auto"/>
            <w:left w:val="none" w:sz="0" w:space="0" w:color="auto"/>
            <w:bottom w:val="none" w:sz="0" w:space="0" w:color="auto"/>
            <w:right w:val="none" w:sz="0" w:space="0" w:color="auto"/>
          </w:divBdr>
        </w:div>
      </w:divsChild>
    </w:div>
    <w:div w:id="1818182269">
      <w:marLeft w:val="0"/>
      <w:marRight w:val="0"/>
      <w:marTop w:val="0"/>
      <w:marBottom w:val="0"/>
      <w:divBdr>
        <w:top w:val="none" w:sz="0" w:space="0" w:color="auto"/>
        <w:left w:val="none" w:sz="0" w:space="0" w:color="auto"/>
        <w:bottom w:val="none" w:sz="0" w:space="0" w:color="auto"/>
        <w:right w:val="none" w:sz="0" w:space="0" w:color="auto"/>
      </w:divBdr>
      <w:divsChild>
        <w:div w:id="1818183516">
          <w:marLeft w:val="0"/>
          <w:marRight w:val="0"/>
          <w:marTop w:val="0"/>
          <w:marBottom w:val="0"/>
          <w:divBdr>
            <w:top w:val="none" w:sz="0" w:space="0" w:color="auto"/>
            <w:left w:val="none" w:sz="0" w:space="0" w:color="auto"/>
            <w:bottom w:val="none" w:sz="0" w:space="0" w:color="auto"/>
            <w:right w:val="none" w:sz="0" w:space="0" w:color="auto"/>
          </w:divBdr>
          <w:divsChild>
            <w:div w:id="18181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271">
      <w:marLeft w:val="0"/>
      <w:marRight w:val="0"/>
      <w:marTop w:val="0"/>
      <w:marBottom w:val="0"/>
      <w:divBdr>
        <w:top w:val="none" w:sz="0" w:space="0" w:color="auto"/>
        <w:left w:val="none" w:sz="0" w:space="0" w:color="auto"/>
        <w:bottom w:val="none" w:sz="0" w:space="0" w:color="auto"/>
        <w:right w:val="none" w:sz="0" w:space="0" w:color="auto"/>
      </w:divBdr>
      <w:divsChild>
        <w:div w:id="1818183321">
          <w:marLeft w:val="0"/>
          <w:marRight w:val="0"/>
          <w:marTop w:val="0"/>
          <w:marBottom w:val="0"/>
          <w:divBdr>
            <w:top w:val="none" w:sz="0" w:space="0" w:color="auto"/>
            <w:left w:val="none" w:sz="0" w:space="0" w:color="auto"/>
            <w:bottom w:val="none" w:sz="0" w:space="0" w:color="auto"/>
            <w:right w:val="none" w:sz="0" w:space="0" w:color="auto"/>
          </w:divBdr>
        </w:div>
      </w:divsChild>
    </w:div>
    <w:div w:id="1818182272">
      <w:marLeft w:val="0"/>
      <w:marRight w:val="0"/>
      <w:marTop w:val="0"/>
      <w:marBottom w:val="0"/>
      <w:divBdr>
        <w:top w:val="none" w:sz="0" w:space="0" w:color="auto"/>
        <w:left w:val="none" w:sz="0" w:space="0" w:color="auto"/>
        <w:bottom w:val="none" w:sz="0" w:space="0" w:color="auto"/>
        <w:right w:val="none" w:sz="0" w:space="0" w:color="auto"/>
      </w:divBdr>
      <w:divsChild>
        <w:div w:id="1818183265">
          <w:marLeft w:val="0"/>
          <w:marRight w:val="0"/>
          <w:marTop w:val="0"/>
          <w:marBottom w:val="0"/>
          <w:divBdr>
            <w:top w:val="none" w:sz="0" w:space="0" w:color="auto"/>
            <w:left w:val="none" w:sz="0" w:space="0" w:color="auto"/>
            <w:bottom w:val="none" w:sz="0" w:space="0" w:color="auto"/>
            <w:right w:val="none" w:sz="0" w:space="0" w:color="auto"/>
          </w:divBdr>
        </w:div>
      </w:divsChild>
    </w:div>
    <w:div w:id="1818182273">
      <w:marLeft w:val="0"/>
      <w:marRight w:val="0"/>
      <w:marTop w:val="0"/>
      <w:marBottom w:val="0"/>
      <w:divBdr>
        <w:top w:val="none" w:sz="0" w:space="0" w:color="auto"/>
        <w:left w:val="none" w:sz="0" w:space="0" w:color="auto"/>
        <w:bottom w:val="none" w:sz="0" w:space="0" w:color="auto"/>
        <w:right w:val="none" w:sz="0" w:space="0" w:color="auto"/>
      </w:divBdr>
      <w:divsChild>
        <w:div w:id="1818184137">
          <w:marLeft w:val="0"/>
          <w:marRight w:val="0"/>
          <w:marTop w:val="0"/>
          <w:marBottom w:val="0"/>
          <w:divBdr>
            <w:top w:val="none" w:sz="0" w:space="0" w:color="auto"/>
            <w:left w:val="none" w:sz="0" w:space="0" w:color="auto"/>
            <w:bottom w:val="none" w:sz="0" w:space="0" w:color="auto"/>
            <w:right w:val="none" w:sz="0" w:space="0" w:color="auto"/>
          </w:divBdr>
        </w:div>
      </w:divsChild>
    </w:div>
    <w:div w:id="1818182274">
      <w:marLeft w:val="0"/>
      <w:marRight w:val="0"/>
      <w:marTop w:val="0"/>
      <w:marBottom w:val="0"/>
      <w:divBdr>
        <w:top w:val="none" w:sz="0" w:space="0" w:color="auto"/>
        <w:left w:val="none" w:sz="0" w:space="0" w:color="auto"/>
        <w:bottom w:val="none" w:sz="0" w:space="0" w:color="auto"/>
        <w:right w:val="none" w:sz="0" w:space="0" w:color="auto"/>
      </w:divBdr>
      <w:divsChild>
        <w:div w:id="1818183864">
          <w:marLeft w:val="0"/>
          <w:marRight w:val="0"/>
          <w:marTop w:val="0"/>
          <w:marBottom w:val="0"/>
          <w:divBdr>
            <w:top w:val="none" w:sz="0" w:space="0" w:color="auto"/>
            <w:left w:val="none" w:sz="0" w:space="0" w:color="auto"/>
            <w:bottom w:val="none" w:sz="0" w:space="0" w:color="auto"/>
            <w:right w:val="none" w:sz="0" w:space="0" w:color="auto"/>
          </w:divBdr>
          <w:divsChild>
            <w:div w:id="18181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275">
      <w:marLeft w:val="0"/>
      <w:marRight w:val="0"/>
      <w:marTop w:val="0"/>
      <w:marBottom w:val="0"/>
      <w:divBdr>
        <w:top w:val="none" w:sz="0" w:space="0" w:color="auto"/>
        <w:left w:val="none" w:sz="0" w:space="0" w:color="auto"/>
        <w:bottom w:val="none" w:sz="0" w:space="0" w:color="auto"/>
        <w:right w:val="none" w:sz="0" w:space="0" w:color="auto"/>
      </w:divBdr>
      <w:divsChild>
        <w:div w:id="1818182678">
          <w:marLeft w:val="0"/>
          <w:marRight w:val="0"/>
          <w:marTop w:val="0"/>
          <w:marBottom w:val="0"/>
          <w:divBdr>
            <w:top w:val="none" w:sz="0" w:space="0" w:color="auto"/>
            <w:left w:val="none" w:sz="0" w:space="0" w:color="auto"/>
            <w:bottom w:val="none" w:sz="0" w:space="0" w:color="auto"/>
            <w:right w:val="none" w:sz="0" w:space="0" w:color="auto"/>
          </w:divBdr>
        </w:div>
      </w:divsChild>
    </w:div>
    <w:div w:id="1818182280">
      <w:marLeft w:val="0"/>
      <w:marRight w:val="0"/>
      <w:marTop w:val="0"/>
      <w:marBottom w:val="0"/>
      <w:divBdr>
        <w:top w:val="none" w:sz="0" w:space="0" w:color="auto"/>
        <w:left w:val="none" w:sz="0" w:space="0" w:color="auto"/>
        <w:bottom w:val="none" w:sz="0" w:space="0" w:color="auto"/>
        <w:right w:val="none" w:sz="0" w:space="0" w:color="auto"/>
      </w:divBdr>
      <w:divsChild>
        <w:div w:id="1818183224">
          <w:marLeft w:val="0"/>
          <w:marRight w:val="0"/>
          <w:marTop w:val="0"/>
          <w:marBottom w:val="0"/>
          <w:divBdr>
            <w:top w:val="none" w:sz="0" w:space="0" w:color="auto"/>
            <w:left w:val="none" w:sz="0" w:space="0" w:color="auto"/>
            <w:bottom w:val="none" w:sz="0" w:space="0" w:color="auto"/>
            <w:right w:val="none" w:sz="0" w:space="0" w:color="auto"/>
          </w:divBdr>
        </w:div>
      </w:divsChild>
    </w:div>
    <w:div w:id="1818182281">
      <w:marLeft w:val="0"/>
      <w:marRight w:val="0"/>
      <w:marTop w:val="0"/>
      <w:marBottom w:val="0"/>
      <w:divBdr>
        <w:top w:val="none" w:sz="0" w:space="0" w:color="auto"/>
        <w:left w:val="none" w:sz="0" w:space="0" w:color="auto"/>
        <w:bottom w:val="none" w:sz="0" w:space="0" w:color="auto"/>
        <w:right w:val="none" w:sz="0" w:space="0" w:color="auto"/>
      </w:divBdr>
      <w:divsChild>
        <w:div w:id="1818182253">
          <w:marLeft w:val="0"/>
          <w:marRight w:val="0"/>
          <w:marTop w:val="0"/>
          <w:marBottom w:val="0"/>
          <w:divBdr>
            <w:top w:val="none" w:sz="0" w:space="0" w:color="auto"/>
            <w:left w:val="none" w:sz="0" w:space="0" w:color="auto"/>
            <w:bottom w:val="none" w:sz="0" w:space="0" w:color="auto"/>
            <w:right w:val="none" w:sz="0" w:space="0" w:color="auto"/>
          </w:divBdr>
        </w:div>
      </w:divsChild>
    </w:div>
    <w:div w:id="1818182290">
      <w:marLeft w:val="0"/>
      <w:marRight w:val="0"/>
      <w:marTop w:val="0"/>
      <w:marBottom w:val="0"/>
      <w:divBdr>
        <w:top w:val="none" w:sz="0" w:space="0" w:color="auto"/>
        <w:left w:val="none" w:sz="0" w:space="0" w:color="auto"/>
        <w:bottom w:val="none" w:sz="0" w:space="0" w:color="auto"/>
        <w:right w:val="none" w:sz="0" w:space="0" w:color="auto"/>
      </w:divBdr>
      <w:divsChild>
        <w:div w:id="1818184116">
          <w:marLeft w:val="0"/>
          <w:marRight w:val="0"/>
          <w:marTop w:val="0"/>
          <w:marBottom w:val="0"/>
          <w:divBdr>
            <w:top w:val="none" w:sz="0" w:space="0" w:color="auto"/>
            <w:left w:val="none" w:sz="0" w:space="0" w:color="auto"/>
            <w:bottom w:val="none" w:sz="0" w:space="0" w:color="auto"/>
            <w:right w:val="none" w:sz="0" w:space="0" w:color="auto"/>
          </w:divBdr>
        </w:div>
      </w:divsChild>
    </w:div>
    <w:div w:id="1818182294">
      <w:marLeft w:val="0"/>
      <w:marRight w:val="0"/>
      <w:marTop w:val="0"/>
      <w:marBottom w:val="0"/>
      <w:divBdr>
        <w:top w:val="none" w:sz="0" w:space="0" w:color="auto"/>
        <w:left w:val="none" w:sz="0" w:space="0" w:color="auto"/>
        <w:bottom w:val="none" w:sz="0" w:space="0" w:color="auto"/>
        <w:right w:val="none" w:sz="0" w:space="0" w:color="auto"/>
      </w:divBdr>
      <w:divsChild>
        <w:div w:id="1818182764">
          <w:marLeft w:val="0"/>
          <w:marRight w:val="0"/>
          <w:marTop w:val="0"/>
          <w:marBottom w:val="0"/>
          <w:divBdr>
            <w:top w:val="none" w:sz="0" w:space="0" w:color="auto"/>
            <w:left w:val="none" w:sz="0" w:space="0" w:color="auto"/>
            <w:bottom w:val="none" w:sz="0" w:space="0" w:color="auto"/>
            <w:right w:val="none" w:sz="0" w:space="0" w:color="auto"/>
          </w:divBdr>
        </w:div>
      </w:divsChild>
    </w:div>
    <w:div w:id="1818182298">
      <w:marLeft w:val="0"/>
      <w:marRight w:val="0"/>
      <w:marTop w:val="0"/>
      <w:marBottom w:val="0"/>
      <w:divBdr>
        <w:top w:val="none" w:sz="0" w:space="0" w:color="auto"/>
        <w:left w:val="none" w:sz="0" w:space="0" w:color="auto"/>
        <w:bottom w:val="none" w:sz="0" w:space="0" w:color="auto"/>
        <w:right w:val="none" w:sz="0" w:space="0" w:color="auto"/>
      </w:divBdr>
      <w:divsChild>
        <w:div w:id="1818183930">
          <w:marLeft w:val="0"/>
          <w:marRight w:val="0"/>
          <w:marTop w:val="0"/>
          <w:marBottom w:val="0"/>
          <w:divBdr>
            <w:top w:val="none" w:sz="0" w:space="0" w:color="auto"/>
            <w:left w:val="none" w:sz="0" w:space="0" w:color="auto"/>
            <w:bottom w:val="none" w:sz="0" w:space="0" w:color="auto"/>
            <w:right w:val="none" w:sz="0" w:space="0" w:color="auto"/>
          </w:divBdr>
        </w:div>
      </w:divsChild>
    </w:div>
    <w:div w:id="1818182299">
      <w:marLeft w:val="0"/>
      <w:marRight w:val="0"/>
      <w:marTop w:val="0"/>
      <w:marBottom w:val="0"/>
      <w:divBdr>
        <w:top w:val="none" w:sz="0" w:space="0" w:color="auto"/>
        <w:left w:val="none" w:sz="0" w:space="0" w:color="auto"/>
        <w:bottom w:val="none" w:sz="0" w:space="0" w:color="auto"/>
        <w:right w:val="none" w:sz="0" w:space="0" w:color="auto"/>
      </w:divBdr>
      <w:divsChild>
        <w:div w:id="1818182565">
          <w:marLeft w:val="979"/>
          <w:marRight w:val="0"/>
          <w:marTop w:val="115"/>
          <w:marBottom w:val="0"/>
          <w:divBdr>
            <w:top w:val="none" w:sz="0" w:space="0" w:color="auto"/>
            <w:left w:val="none" w:sz="0" w:space="0" w:color="auto"/>
            <w:bottom w:val="none" w:sz="0" w:space="0" w:color="auto"/>
            <w:right w:val="none" w:sz="0" w:space="0" w:color="auto"/>
          </w:divBdr>
        </w:div>
        <w:div w:id="1818183805">
          <w:marLeft w:val="979"/>
          <w:marRight w:val="0"/>
          <w:marTop w:val="115"/>
          <w:marBottom w:val="0"/>
          <w:divBdr>
            <w:top w:val="none" w:sz="0" w:space="0" w:color="auto"/>
            <w:left w:val="none" w:sz="0" w:space="0" w:color="auto"/>
            <w:bottom w:val="none" w:sz="0" w:space="0" w:color="auto"/>
            <w:right w:val="none" w:sz="0" w:space="0" w:color="auto"/>
          </w:divBdr>
        </w:div>
      </w:divsChild>
    </w:div>
    <w:div w:id="1818182309">
      <w:marLeft w:val="0"/>
      <w:marRight w:val="0"/>
      <w:marTop w:val="0"/>
      <w:marBottom w:val="0"/>
      <w:divBdr>
        <w:top w:val="none" w:sz="0" w:space="0" w:color="auto"/>
        <w:left w:val="none" w:sz="0" w:space="0" w:color="auto"/>
        <w:bottom w:val="none" w:sz="0" w:space="0" w:color="auto"/>
        <w:right w:val="none" w:sz="0" w:space="0" w:color="auto"/>
      </w:divBdr>
      <w:divsChild>
        <w:div w:id="1818183877">
          <w:marLeft w:val="0"/>
          <w:marRight w:val="0"/>
          <w:marTop w:val="0"/>
          <w:marBottom w:val="0"/>
          <w:divBdr>
            <w:top w:val="none" w:sz="0" w:space="0" w:color="auto"/>
            <w:left w:val="none" w:sz="0" w:space="0" w:color="auto"/>
            <w:bottom w:val="none" w:sz="0" w:space="0" w:color="auto"/>
            <w:right w:val="none" w:sz="0" w:space="0" w:color="auto"/>
          </w:divBdr>
        </w:div>
      </w:divsChild>
    </w:div>
    <w:div w:id="1818182314">
      <w:marLeft w:val="0"/>
      <w:marRight w:val="0"/>
      <w:marTop w:val="0"/>
      <w:marBottom w:val="0"/>
      <w:divBdr>
        <w:top w:val="none" w:sz="0" w:space="0" w:color="auto"/>
        <w:left w:val="none" w:sz="0" w:space="0" w:color="auto"/>
        <w:bottom w:val="none" w:sz="0" w:space="0" w:color="auto"/>
        <w:right w:val="none" w:sz="0" w:space="0" w:color="auto"/>
      </w:divBdr>
      <w:divsChild>
        <w:div w:id="1818183252">
          <w:marLeft w:val="0"/>
          <w:marRight w:val="0"/>
          <w:marTop w:val="0"/>
          <w:marBottom w:val="0"/>
          <w:divBdr>
            <w:top w:val="none" w:sz="0" w:space="0" w:color="auto"/>
            <w:left w:val="none" w:sz="0" w:space="0" w:color="auto"/>
            <w:bottom w:val="none" w:sz="0" w:space="0" w:color="auto"/>
            <w:right w:val="none" w:sz="0" w:space="0" w:color="auto"/>
          </w:divBdr>
        </w:div>
      </w:divsChild>
    </w:div>
    <w:div w:id="1818182316">
      <w:marLeft w:val="0"/>
      <w:marRight w:val="0"/>
      <w:marTop w:val="0"/>
      <w:marBottom w:val="0"/>
      <w:divBdr>
        <w:top w:val="none" w:sz="0" w:space="0" w:color="auto"/>
        <w:left w:val="none" w:sz="0" w:space="0" w:color="auto"/>
        <w:bottom w:val="none" w:sz="0" w:space="0" w:color="auto"/>
        <w:right w:val="none" w:sz="0" w:space="0" w:color="auto"/>
      </w:divBdr>
      <w:divsChild>
        <w:div w:id="1818183481">
          <w:marLeft w:val="0"/>
          <w:marRight w:val="0"/>
          <w:marTop w:val="0"/>
          <w:marBottom w:val="0"/>
          <w:divBdr>
            <w:top w:val="none" w:sz="0" w:space="0" w:color="auto"/>
            <w:left w:val="none" w:sz="0" w:space="0" w:color="auto"/>
            <w:bottom w:val="none" w:sz="0" w:space="0" w:color="auto"/>
            <w:right w:val="none" w:sz="0" w:space="0" w:color="auto"/>
          </w:divBdr>
        </w:div>
      </w:divsChild>
    </w:div>
    <w:div w:id="1818182318">
      <w:marLeft w:val="0"/>
      <w:marRight w:val="0"/>
      <w:marTop w:val="0"/>
      <w:marBottom w:val="0"/>
      <w:divBdr>
        <w:top w:val="none" w:sz="0" w:space="0" w:color="auto"/>
        <w:left w:val="none" w:sz="0" w:space="0" w:color="auto"/>
        <w:bottom w:val="none" w:sz="0" w:space="0" w:color="auto"/>
        <w:right w:val="none" w:sz="0" w:space="0" w:color="auto"/>
      </w:divBdr>
      <w:divsChild>
        <w:div w:id="1818182623">
          <w:marLeft w:val="0"/>
          <w:marRight w:val="0"/>
          <w:marTop w:val="0"/>
          <w:marBottom w:val="0"/>
          <w:divBdr>
            <w:top w:val="none" w:sz="0" w:space="0" w:color="auto"/>
            <w:left w:val="none" w:sz="0" w:space="0" w:color="auto"/>
            <w:bottom w:val="none" w:sz="0" w:space="0" w:color="auto"/>
            <w:right w:val="none" w:sz="0" w:space="0" w:color="auto"/>
          </w:divBdr>
        </w:div>
      </w:divsChild>
    </w:div>
    <w:div w:id="1818182320">
      <w:marLeft w:val="0"/>
      <w:marRight w:val="0"/>
      <w:marTop w:val="0"/>
      <w:marBottom w:val="0"/>
      <w:divBdr>
        <w:top w:val="none" w:sz="0" w:space="0" w:color="auto"/>
        <w:left w:val="none" w:sz="0" w:space="0" w:color="auto"/>
        <w:bottom w:val="none" w:sz="0" w:space="0" w:color="auto"/>
        <w:right w:val="none" w:sz="0" w:space="0" w:color="auto"/>
      </w:divBdr>
      <w:divsChild>
        <w:div w:id="1818183648">
          <w:marLeft w:val="0"/>
          <w:marRight w:val="0"/>
          <w:marTop w:val="0"/>
          <w:marBottom w:val="0"/>
          <w:divBdr>
            <w:top w:val="none" w:sz="0" w:space="0" w:color="auto"/>
            <w:left w:val="none" w:sz="0" w:space="0" w:color="auto"/>
            <w:bottom w:val="none" w:sz="0" w:space="0" w:color="auto"/>
            <w:right w:val="none" w:sz="0" w:space="0" w:color="auto"/>
          </w:divBdr>
          <w:divsChild>
            <w:div w:id="18181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325">
      <w:marLeft w:val="0"/>
      <w:marRight w:val="0"/>
      <w:marTop w:val="0"/>
      <w:marBottom w:val="0"/>
      <w:divBdr>
        <w:top w:val="none" w:sz="0" w:space="0" w:color="auto"/>
        <w:left w:val="none" w:sz="0" w:space="0" w:color="auto"/>
        <w:bottom w:val="none" w:sz="0" w:space="0" w:color="auto"/>
        <w:right w:val="none" w:sz="0" w:space="0" w:color="auto"/>
      </w:divBdr>
      <w:divsChild>
        <w:div w:id="1818183141">
          <w:marLeft w:val="0"/>
          <w:marRight w:val="0"/>
          <w:marTop w:val="0"/>
          <w:marBottom w:val="0"/>
          <w:divBdr>
            <w:top w:val="none" w:sz="0" w:space="0" w:color="auto"/>
            <w:left w:val="none" w:sz="0" w:space="0" w:color="auto"/>
            <w:bottom w:val="none" w:sz="0" w:space="0" w:color="auto"/>
            <w:right w:val="none" w:sz="0" w:space="0" w:color="auto"/>
          </w:divBdr>
        </w:div>
      </w:divsChild>
    </w:div>
    <w:div w:id="1818182332">
      <w:marLeft w:val="0"/>
      <w:marRight w:val="0"/>
      <w:marTop w:val="0"/>
      <w:marBottom w:val="0"/>
      <w:divBdr>
        <w:top w:val="none" w:sz="0" w:space="0" w:color="auto"/>
        <w:left w:val="none" w:sz="0" w:space="0" w:color="auto"/>
        <w:bottom w:val="none" w:sz="0" w:space="0" w:color="auto"/>
        <w:right w:val="none" w:sz="0" w:space="0" w:color="auto"/>
      </w:divBdr>
      <w:divsChild>
        <w:div w:id="1818183176">
          <w:marLeft w:val="0"/>
          <w:marRight w:val="0"/>
          <w:marTop w:val="0"/>
          <w:marBottom w:val="0"/>
          <w:divBdr>
            <w:top w:val="none" w:sz="0" w:space="0" w:color="auto"/>
            <w:left w:val="none" w:sz="0" w:space="0" w:color="auto"/>
            <w:bottom w:val="none" w:sz="0" w:space="0" w:color="auto"/>
            <w:right w:val="none" w:sz="0" w:space="0" w:color="auto"/>
          </w:divBdr>
        </w:div>
      </w:divsChild>
    </w:div>
    <w:div w:id="1818182342">
      <w:marLeft w:val="0"/>
      <w:marRight w:val="0"/>
      <w:marTop w:val="0"/>
      <w:marBottom w:val="0"/>
      <w:divBdr>
        <w:top w:val="none" w:sz="0" w:space="0" w:color="auto"/>
        <w:left w:val="none" w:sz="0" w:space="0" w:color="auto"/>
        <w:bottom w:val="none" w:sz="0" w:space="0" w:color="auto"/>
        <w:right w:val="none" w:sz="0" w:space="0" w:color="auto"/>
      </w:divBdr>
      <w:divsChild>
        <w:div w:id="1818183115">
          <w:marLeft w:val="0"/>
          <w:marRight w:val="0"/>
          <w:marTop w:val="0"/>
          <w:marBottom w:val="0"/>
          <w:divBdr>
            <w:top w:val="none" w:sz="0" w:space="0" w:color="auto"/>
            <w:left w:val="none" w:sz="0" w:space="0" w:color="auto"/>
            <w:bottom w:val="none" w:sz="0" w:space="0" w:color="auto"/>
            <w:right w:val="none" w:sz="0" w:space="0" w:color="auto"/>
          </w:divBdr>
          <w:divsChild>
            <w:div w:id="1818183023">
              <w:marLeft w:val="0"/>
              <w:marRight w:val="0"/>
              <w:marTop w:val="0"/>
              <w:marBottom w:val="0"/>
              <w:divBdr>
                <w:top w:val="none" w:sz="0" w:space="0" w:color="auto"/>
                <w:left w:val="none" w:sz="0" w:space="0" w:color="auto"/>
                <w:bottom w:val="none" w:sz="0" w:space="0" w:color="auto"/>
                <w:right w:val="none" w:sz="0" w:space="0" w:color="auto"/>
              </w:divBdr>
            </w:div>
            <w:div w:id="18181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345">
      <w:marLeft w:val="0"/>
      <w:marRight w:val="0"/>
      <w:marTop w:val="0"/>
      <w:marBottom w:val="0"/>
      <w:divBdr>
        <w:top w:val="none" w:sz="0" w:space="0" w:color="auto"/>
        <w:left w:val="none" w:sz="0" w:space="0" w:color="auto"/>
        <w:bottom w:val="none" w:sz="0" w:space="0" w:color="auto"/>
        <w:right w:val="none" w:sz="0" w:space="0" w:color="auto"/>
      </w:divBdr>
      <w:divsChild>
        <w:div w:id="1818184090">
          <w:marLeft w:val="0"/>
          <w:marRight w:val="0"/>
          <w:marTop w:val="0"/>
          <w:marBottom w:val="0"/>
          <w:divBdr>
            <w:top w:val="none" w:sz="0" w:space="0" w:color="auto"/>
            <w:left w:val="none" w:sz="0" w:space="0" w:color="auto"/>
            <w:bottom w:val="none" w:sz="0" w:space="0" w:color="auto"/>
            <w:right w:val="none" w:sz="0" w:space="0" w:color="auto"/>
          </w:divBdr>
        </w:div>
      </w:divsChild>
    </w:div>
    <w:div w:id="1818182347">
      <w:marLeft w:val="0"/>
      <w:marRight w:val="0"/>
      <w:marTop w:val="0"/>
      <w:marBottom w:val="0"/>
      <w:divBdr>
        <w:top w:val="none" w:sz="0" w:space="0" w:color="auto"/>
        <w:left w:val="none" w:sz="0" w:space="0" w:color="auto"/>
        <w:bottom w:val="none" w:sz="0" w:space="0" w:color="auto"/>
        <w:right w:val="none" w:sz="0" w:space="0" w:color="auto"/>
      </w:divBdr>
      <w:divsChild>
        <w:div w:id="1818183508">
          <w:marLeft w:val="0"/>
          <w:marRight w:val="0"/>
          <w:marTop w:val="0"/>
          <w:marBottom w:val="0"/>
          <w:divBdr>
            <w:top w:val="none" w:sz="0" w:space="0" w:color="auto"/>
            <w:left w:val="none" w:sz="0" w:space="0" w:color="auto"/>
            <w:bottom w:val="none" w:sz="0" w:space="0" w:color="auto"/>
            <w:right w:val="none" w:sz="0" w:space="0" w:color="auto"/>
          </w:divBdr>
        </w:div>
      </w:divsChild>
    </w:div>
    <w:div w:id="1818182348">
      <w:marLeft w:val="0"/>
      <w:marRight w:val="0"/>
      <w:marTop w:val="0"/>
      <w:marBottom w:val="0"/>
      <w:divBdr>
        <w:top w:val="none" w:sz="0" w:space="0" w:color="auto"/>
        <w:left w:val="none" w:sz="0" w:space="0" w:color="auto"/>
        <w:bottom w:val="none" w:sz="0" w:space="0" w:color="auto"/>
        <w:right w:val="none" w:sz="0" w:space="0" w:color="auto"/>
      </w:divBdr>
      <w:divsChild>
        <w:div w:id="1818182693">
          <w:marLeft w:val="0"/>
          <w:marRight w:val="0"/>
          <w:marTop w:val="0"/>
          <w:marBottom w:val="0"/>
          <w:divBdr>
            <w:top w:val="none" w:sz="0" w:space="0" w:color="auto"/>
            <w:left w:val="none" w:sz="0" w:space="0" w:color="auto"/>
            <w:bottom w:val="none" w:sz="0" w:space="0" w:color="auto"/>
            <w:right w:val="none" w:sz="0" w:space="0" w:color="auto"/>
          </w:divBdr>
          <w:divsChild>
            <w:div w:id="1818182330">
              <w:marLeft w:val="0"/>
              <w:marRight w:val="0"/>
              <w:marTop w:val="0"/>
              <w:marBottom w:val="0"/>
              <w:divBdr>
                <w:top w:val="none" w:sz="0" w:space="0" w:color="auto"/>
                <w:left w:val="none" w:sz="0" w:space="0" w:color="auto"/>
                <w:bottom w:val="none" w:sz="0" w:space="0" w:color="auto"/>
                <w:right w:val="none" w:sz="0" w:space="0" w:color="auto"/>
              </w:divBdr>
            </w:div>
            <w:div w:id="1818182694">
              <w:marLeft w:val="0"/>
              <w:marRight w:val="0"/>
              <w:marTop w:val="0"/>
              <w:marBottom w:val="0"/>
              <w:divBdr>
                <w:top w:val="none" w:sz="0" w:space="0" w:color="auto"/>
                <w:left w:val="none" w:sz="0" w:space="0" w:color="auto"/>
                <w:bottom w:val="none" w:sz="0" w:space="0" w:color="auto"/>
                <w:right w:val="none" w:sz="0" w:space="0" w:color="auto"/>
              </w:divBdr>
            </w:div>
            <w:div w:id="1818183755">
              <w:marLeft w:val="0"/>
              <w:marRight w:val="0"/>
              <w:marTop w:val="0"/>
              <w:marBottom w:val="0"/>
              <w:divBdr>
                <w:top w:val="none" w:sz="0" w:space="0" w:color="auto"/>
                <w:left w:val="none" w:sz="0" w:space="0" w:color="auto"/>
                <w:bottom w:val="none" w:sz="0" w:space="0" w:color="auto"/>
                <w:right w:val="none" w:sz="0" w:space="0" w:color="auto"/>
              </w:divBdr>
            </w:div>
            <w:div w:id="181818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349">
      <w:marLeft w:val="0"/>
      <w:marRight w:val="0"/>
      <w:marTop w:val="0"/>
      <w:marBottom w:val="0"/>
      <w:divBdr>
        <w:top w:val="none" w:sz="0" w:space="0" w:color="auto"/>
        <w:left w:val="none" w:sz="0" w:space="0" w:color="auto"/>
        <w:bottom w:val="none" w:sz="0" w:space="0" w:color="auto"/>
        <w:right w:val="none" w:sz="0" w:space="0" w:color="auto"/>
      </w:divBdr>
    </w:div>
    <w:div w:id="1818182357">
      <w:marLeft w:val="0"/>
      <w:marRight w:val="0"/>
      <w:marTop w:val="0"/>
      <w:marBottom w:val="0"/>
      <w:divBdr>
        <w:top w:val="none" w:sz="0" w:space="0" w:color="auto"/>
        <w:left w:val="none" w:sz="0" w:space="0" w:color="auto"/>
        <w:bottom w:val="none" w:sz="0" w:space="0" w:color="auto"/>
        <w:right w:val="none" w:sz="0" w:space="0" w:color="auto"/>
      </w:divBdr>
      <w:divsChild>
        <w:div w:id="1818183097">
          <w:marLeft w:val="0"/>
          <w:marRight w:val="0"/>
          <w:marTop w:val="0"/>
          <w:marBottom w:val="0"/>
          <w:divBdr>
            <w:top w:val="none" w:sz="0" w:space="0" w:color="auto"/>
            <w:left w:val="none" w:sz="0" w:space="0" w:color="auto"/>
            <w:bottom w:val="none" w:sz="0" w:space="0" w:color="auto"/>
            <w:right w:val="none" w:sz="0" w:space="0" w:color="auto"/>
          </w:divBdr>
        </w:div>
      </w:divsChild>
    </w:div>
    <w:div w:id="1818182358">
      <w:marLeft w:val="0"/>
      <w:marRight w:val="0"/>
      <w:marTop w:val="0"/>
      <w:marBottom w:val="0"/>
      <w:divBdr>
        <w:top w:val="none" w:sz="0" w:space="0" w:color="auto"/>
        <w:left w:val="none" w:sz="0" w:space="0" w:color="auto"/>
        <w:bottom w:val="none" w:sz="0" w:space="0" w:color="auto"/>
        <w:right w:val="none" w:sz="0" w:space="0" w:color="auto"/>
      </w:divBdr>
      <w:divsChild>
        <w:div w:id="1818183062">
          <w:marLeft w:val="0"/>
          <w:marRight w:val="0"/>
          <w:marTop w:val="0"/>
          <w:marBottom w:val="0"/>
          <w:divBdr>
            <w:top w:val="none" w:sz="0" w:space="0" w:color="auto"/>
            <w:left w:val="none" w:sz="0" w:space="0" w:color="auto"/>
            <w:bottom w:val="none" w:sz="0" w:space="0" w:color="auto"/>
            <w:right w:val="none" w:sz="0" w:space="0" w:color="auto"/>
          </w:divBdr>
          <w:divsChild>
            <w:div w:id="181818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361">
      <w:marLeft w:val="0"/>
      <w:marRight w:val="0"/>
      <w:marTop w:val="0"/>
      <w:marBottom w:val="0"/>
      <w:divBdr>
        <w:top w:val="none" w:sz="0" w:space="0" w:color="auto"/>
        <w:left w:val="none" w:sz="0" w:space="0" w:color="auto"/>
        <w:bottom w:val="none" w:sz="0" w:space="0" w:color="auto"/>
        <w:right w:val="none" w:sz="0" w:space="0" w:color="auto"/>
      </w:divBdr>
      <w:divsChild>
        <w:div w:id="1818182238">
          <w:marLeft w:val="662"/>
          <w:marRight w:val="0"/>
          <w:marTop w:val="125"/>
          <w:marBottom w:val="0"/>
          <w:divBdr>
            <w:top w:val="none" w:sz="0" w:space="0" w:color="auto"/>
            <w:left w:val="none" w:sz="0" w:space="0" w:color="auto"/>
            <w:bottom w:val="none" w:sz="0" w:space="0" w:color="auto"/>
            <w:right w:val="none" w:sz="0" w:space="0" w:color="auto"/>
          </w:divBdr>
        </w:div>
        <w:div w:id="1818182276">
          <w:marLeft w:val="1584"/>
          <w:marRight w:val="0"/>
          <w:marTop w:val="82"/>
          <w:marBottom w:val="0"/>
          <w:divBdr>
            <w:top w:val="none" w:sz="0" w:space="0" w:color="auto"/>
            <w:left w:val="none" w:sz="0" w:space="0" w:color="auto"/>
            <w:bottom w:val="none" w:sz="0" w:space="0" w:color="auto"/>
            <w:right w:val="none" w:sz="0" w:space="0" w:color="auto"/>
          </w:divBdr>
        </w:div>
        <w:div w:id="1818182534">
          <w:marLeft w:val="1584"/>
          <w:marRight w:val="0"/>
          <w:marTop w:val="82"/>
          <w:marBottom w:val="0"/>
          <w:divBdr>
            <w:top w:val="none" w:sz="0" w:space="0" w:color="auto"/>
            <w:left w:val="none" w:sz="0" w:space="0" w:color="auto"/>
            <w:bottom w:val="none" w:sz="0" w:space="0" w:color="auto"/>
            <w:right w:val="none" w:sz="0" w:space="0" w:color="auto"/>
          </w:divBdr>
        </w:div>
        <w:div w:id="1818182562">
          <w:marLeft w:val="1584"/>
          <w:marRight w:val="0"/>
          <w:marTop w:val="82"/>
          <w:marBottom w:val="0"/>
          <w:divBdr>
            <w:top w:val="none" w:sz="0" w:space="0" w:color="auto"/>
            <w:left w:val="none" w:sz="0" w:space="0" w:color="auto"/>
            <w:bottom w:val="none" w:sz="0" w:space="0" w:color="auto"/>
            <w:right w:val="none" w:sz="0" w:space="0" w:color="auto"/>
          </w:divBdr>
        </w:div>
        <w:div w:id="1818182735">
          <w:marLeft w:val="1138"/>
          <w:marRight w:val="0"/>
          <w:marTop w:val="106"/>
          <w:marBottom w:val="0"/>
          <w:divBdr>
            <w:top w:val="none" w:sz="0" w:space="0" w:color="auto"/>
            <w:left w:val="none" w:sz="0" w:space="0" w:color="auto"/>
            <w:bottom w:val="none" w:sz="0" w:space="0" w:color="auto"/>
            <w:right w:val="none" w:sz="0" w:space="0" w:color="auto"/>
          </w:divBdr>
        </w:div>
        <w:div w:id="1818183239">
          <w:marLeft w:val="1584"/>
          <w:marRight w:val="0"/>
          <w:marTop w:val="96"/>
          <w:marBottom w:val="0"/>
          <w:divBdr>
            <w:top w:val="none" w:sz="0" w:space="0" w:color="auto"/>
            <w:left w:val="none" w:sz="0" w:space="0" w:color="auto"/>
            <w:bottom w:val="none" w:sz="0" w:space="0" w:color="auto"/>
            <w:right w:val="none" w:sz="0" w:space="0" w:color="auto"/>
          </w:divBdr>
        </w:div>
        <w:div w:id="1818183395">
          <w:marLeft w:val="662"/>
          <w:marRight w:val="0"/>
          <w:marTop w:val="125"/>
          <w:marBottom w:val="0"/>
          <w:divBdr>
            <w:top w:val="none" w:sz="0" w:space="0" w:color="auto"/>
            <w:left w:val="none" w:sz="0" w:space="0" w:color="auto"/>
            <w:bottom w:val="none" w:sz="0" w:space="0" w:color="auto"/>
            <w:right w:val="none" w:sz="0" w:space="0" w:color="auto"/>
          </w:divBdr>
        </w:div>
        <w:div w:id="1818184078">
          <w:marLeft w:val="1584"/>
          <w:marRight w:val="0"/>
          <w:marTop w:val="96"/>
          <w:marBottom w:val="0"/>
          <w:divBdr>
            <w:top w:val="none" w:sz="0" w:space="0" w:color="auto"/>
            <w:left w:val="none" w:sz="0" w:space="0" w:color="auto"/>
            <w:bottom w:val="none" w:sz="0" w:space="0" w:color="auto"/>
            <w:right w:val="none" w:sz="0" w:space="0" w:color="auto"/>
          </w:divBdr>
        </w:div>
        <w:div w:id="1818184082">
          <w:marLeft w:val="1138"/>
          <w:marRight w:val="0"/>
          <w:marTop w:val="106"/>
          <w:marBottom w:val="0"/>
          <w:divBdr>
            <w:top w:val="none" w:sz="0" w:space="0" w:color="auto"/>
            <w:left w:val="none" w:sz="0" w:space="0" w:color="auto"/>
            <w:bottom w:val="none" w:sz="0" w:space="0" w:color="auto"/>
            <w:right w:val="none" w:sz="0" w:space="0" w:color="auto"/>
          </w:divBdr>
        </w:div>
      </w:divsChild>
    </w:div>
    <w:div w:id="1818182366">
      <w:marLeft w:val="0"/>
      <w:marRight w:val="0"/>
      <w:marTop w:val="0"/>
      <w:marBottom w:val="0"/>
      <w:divBdr>
        <w:top w:val="none" w:sz="0" w:space="0" w:color="auto"/>
        <w:left w:val="none" w:sz="0" w:space="0" w:color="auto"/>
        <w:bottom w:val="none" w:sz="0" w:space="0" w:color="auto"/>
        <w:right w:val="none" w:sz="0" w:space="0" w:color="auto"/>
      </w:divBdr>
      <w:divsChild>
        <w:div w:id="1818183551">
          <w:marLeft w:val="0"/>
          <w:marRight w:val="0"/>
          <w:marTop w:val="0"/>
          <w:marBottom w:val="0"/>
          <w:divBdr>
            <w:top w:val="none" w:sz="0" w:space="0" w:color="auto"/>
            <w:left w:val="none" w:sz="0" w:space="0" w:color="auto"/>
            <w:bottom w:val="none" w:sz="0" w:space="0" w:color="auto"/>
            <w:right w:val="none" w:sz="0" w:space="0" w:color="auto"/>
          </w:divBdr>
        </w:div>
      </w:divsChild>
    </w:div>
    <w:div w:id="1818182368">
      <w:marLeft w:val="0"/>
      <w:marRight w:val="0"/>
      <w:marTop w:val="0"/>
      <w:marBottom w:val="0"/>
      <w:divBdr>
        <w:top w:val="none" w:sz="0" w:space="0" w:color="auto"/>
        <w:left w:val="none" w:sz="0" w:space="0" w:color="auto"/>
        <w:bottom w:val="none" w:sz="0" w:space="0" w:color="auto"/>
        <w:right w:val="none" w:sz="0" w:space="0" w:color="auto"/>
      </w:divBdr>
      <w:divsChild>
        <w:div w:id="1818182317">
          <w:marLeft w:val="0"/>
          <w:marRight w:val="0"/>
          <w:marTop w:val="0"/>
          <w:marBottom w:val="0"/>
          <w:divBdr>
            <w:top w:val="none" w:sz="0" w:space="0" w:color="auto"/>
            <w:left w:val="none" w:sz="0" w:space="0" w:color="auto"/>
            <w:bottom w:val="none" w:sz="0" w:space="0" w:color="auto"/>
            <w:right w:val="none" w:sz="0" w:space="0" w:color="auto"/>
          </w:divBdr>
        </w:div>
        <w:div w:id="1818182329">
          <w:marLeft w:val="0"/>
          <w:marRight w:val="0"/>
          <w:marTop w:val="0"/>
          <w:marBottom w:val="0"/>
          <w:divBdr>
            <w:top w:val="none" w:sz="0" w:space="0" w:color="auto"/>
            <w:left w:val="none" w:sz="0" w:space="0" w:color="auto"/>
            <w:bottom w:val="none" w:sz="0" w:space="0" w:color="auto"/>
            <w:right w:val="none" w:sz="0" w:space="0" w:color="auto"/>
          </w:divBdr>
        </w:div>
        <w:div w:id="1818183162">
          <w:marLeft w:val="0"/>
          <w:marRight w:val="0"/>
          <w:marTop w:val="0"/>
          <w:marBottom w:val="0"/>
          <w:divBdr>
            <w:top w:val="none" w:sz="0" w:space="0" w:color="auto"/>
            <w:left w:val="none" w:sz="0" w:space="0" w:color="auto"/>
            <w:bottom w:val="none" w:sz="0" w:space="0" w:color="auto"/>
            <w:right w:val="none" w:sz="0" w:space="0" w:color="auto"/>
          </w:divBdr>
        </w:div>
        <w:div w:id="1818183290">
          <w:marLeft w:val="0"/>
          <w:marRight w:val="0"/>
          <w:marTop w:val="0"/>
          <w:marBottom w:val="0"/>
          <w:divBdr>
            <w:top w:val="none" w:sz="0" w:space="0" w:color="auto"/>
            <w:left w:val="none" w:sz="0" w:space="0" w:color="auto"/>
            <w:bottom w:val="none" w:sz="0" w:space="0" w:color="auto"/>
            <w:right w:val="none" w:sz="0" w:space="0" w:color="auto"/>
          </w:divBdr>
        </w:div>
        <w:div w:id="1818183304">
          <w:marLeft w:val="0"/>
          <w:marRight w:val="0"/>
          <w:marTop w:val="0"/>
          <w:marBottom w:val="0"/>
          <w:divBdr>
            <w:top w:val="none" w:sz="0" w:space="0" w:color="auto"/>
            <w:left w:val="none" w:sz="0" w:space="0" w:color="auto"/>
            <w:bottom w:val="none" w:sz="0" w:space="0" w:color="auto"/>
            <w:right w:val="none" w:sz="0" w:space="0" w:color="auto"/>
          </w:divBdr>
        </w:div>
      </w:divsChild>
    </w:div>
    <w:div w:id="1818182372">
      <w:marLeft w:val="0"/>
      <w:marRight w:val="0"/>
      <w:marTop w:val="0"/>
      <w:marBottom w:val="0"/>
      <w:divBdr>
        <w:top w:val="none" w:sz="0" w:space="0" w:color="auto"/>
        <w:left w:val="none" w:sz="0" w:space="0" w:color="auto"/>
        <w:bottom w:val="none" w:sz="0" w:space="0" w:color="auto"/>
        <w:right w:val="none" w:sz="0" w:space="0" w:color="auto"/>
      </w:divBdr>
      <w:divsChild>
        <w:div w:id="1818183409">
          <w:marLeft w:val="0"/>
          <w:marRight w:val="0"/>
          <w:marTop w:val="0"/>
          <w:marBottom w:val="0"/>
          <w:divBdr>
            <w:top w:val="none" w:sz="0" w:space="0" w:color="auto"/>
            <w:left w:val="none" w:sz="0" w:space="0" w:color="auto"/>
            <w:bottom w:val="none" w:sz="0" w:space="0" w:color="auto"/>
            <w:right w:val="none" w:sz="0" w:space="0" w:color="auto"/>
          </w:divBdr>
          <w:divsChild>
            <w:div w:id="1818182494">
              <w:marLeft w:val="0"/>
              <w:marRight w:val="0"/>
              <w:marTop w:val="0"/>
              <w:marBottom w:val="0"/>
              <w:divBdr>
                <w:top w:val="none" w:sz="0" w:space="0" w:color="auto"/>
                <w:left w:val="none" w:sz="0" w:space="0" w:color="auto"/>
                <w:bottom w:val="none" w:sz="0" w:space="0" w:color="auto"/>
                <w:right w:val="none" w:sz="0" w:space="0" w:color="auto"/>
              </w:divBdr>
            </w:div>
            <w:div w:id="1818182989">
              <w:marLeft w:val="0"/>
              <w:marRight w:val="0"/>
              <w:marTop w:val="0"/>
              <w:marBottom w:val="0"/>
              <w:divBdr>
                <w:top w:val="none" w:sz="0" w:space="0" w:color="auto"/>
                <w:left w:val="none" w:sz="0" w:space="0" w:color="auto"/>
                <w:bottom w:val="none" w:sz="0" w:space="0" w:color="auto"/>
                <w:right w:val="none" w:sz="0" w:space="0" w:color="auto"/>
              </w:divBdr>
            </w:div>
            <w:div w:id="1818183142">
              <w:marLeft w:val="0"/>
              <w:marRight w:val="0"/>
              <w:marTop w:val="0"/>
              <w:marBottom w:val="0"/>
              <w:divBdr>
                <w:top w:val="none" w:sz="0" w:space="0" w:color="auto"/>
                <w:left w:val="none" w:sz="0" w:space="0" w:color="auto"/>
                <w:bottom w:val="none" w:sz="0" w:space="0" w:color="auto"/>
                <w:right w:val="none" w:sz="0" w:space="0" w:color="auto"/>
              </w:divBdr>
            </w:div>
            <w:div w:id="1818183201">
              <w:marLeft w:val="0"/>
              <w:marRight w:val="0"/>
              <w:marTop w:val="0"/>
              <w:marBottom w:val="0"/>
              <w:divBdr>
                <w:top w:val="none" w:sz="0" w:space="0" w:color="auto"/>
                <w:left w:val="none" w:sz="0" w:space="0" w:color="auto"/>
                <w:bottom w:val="none" w:sz="0" w:space="0" w:color="auto"/>
                <w:right w:val="none" w:sz="0" w:space="0" w:color="auto"/>
              </w:divBdr>
            </w:div>
            <w:div w:id="1818183226">
              <w:marLeft w:val="0"/>
              <w:marRight w:val="0"/>
              <w:marTop w:val="0"/>
              <w:marBottom w:val="0"/>
              <w:divBdr>
                <w:top w:val="none" w:sz="0" w:space="0" w:color="auto"/>
                <w:left w:val="none" w:sz="0" w:space="0" w:color="auto"/>
                <w:bottom w:val="none" w:sz="0" w:space="0" w:color="auto"/>
                <w:right w:val="none" w:sz="0" w:space="0" w:color="auto"/>
              </w:divBdr>
            </w:div>
            <w:div w:id="1818183278">
              <w:marLeft w:val="0"/>
              <w:marRight w:val="0"/>
              <w:marTop w:val="0"/>
              <w:marBottom w:val="0"/>
              <w:divBdr>
                <w:top w:val="none" w:sz="0" w:space="0" w:color="auto"/>
                <w:left w:val="none" w:sz="0" w:space="0" w:color="auto"/>
                <w:bottom w:val="none" w:sz="0" w:space="0" w:color="auto"/>
                <w:right w:val="none" w:sz="0" w:space="0" w:color="auto"/>
              </w:divBdr>
            </w:div>
            <w:div w:id="1818183297">
              <w:marLeft w:val="0"/>
              <w:marRight w:val="0"/>
              <w:marTop w:val="0"/>
              <w:marBottom w:val="0"/>
              <w:divBdr>
                <w:top w:val="none" w:sz="0" w:space="0" w:color="auto"/>
                <w:left w:val="none" w:sz="0" w:space="0" w:color="auto"/>
                <w:bottom w:val="none" w:sz="0" w:space="0" w:color="auto"/>
                <w:right w:val="none" w:sz="0" w:space="0" w:color="auto"/>
              </w:divBdr>
            </w:div>
            <w:div w:id="1818183491">
              <w:marLeft w:val="0"/>
              <w:marRight w:val="0"/>
              <w:marTop w:val="0"/>
              <w:marBottom w:val="0"/>
              <w:divBdr>
                <w:top w:val="none" w:sz="0" w:space="0" w:color="auto"/>
                <w:left w:val="none" w:sz="0" w:space="0" w:color="auto"/>
                <w:bottom w:val="none" w:sz="0" w:space="0" w:color="auto"/>
                <w:right w:val="none" w:sz="0" w:space="0" w:color="auto"/>
              </w:divBdr>
            </w:div>
            <w:div w:id="1818183874">
              <w:marLeft w:val="0"/>
              <w:marRight w:val="0"/>
              <w:marTop w:val="0"/>
              <w:marBottom w:val="0"/>
              <w:divBdr>
                <w:top w:val="none" w:sz="0" w:space="0" w:color="auto"/>
                <w:left w:val="none" w:sz="0" w:space="0" w:color="auto"/>
                <w:bottom w:val="none" w:sz="0" w:space="0" w:color="auto"/>
                <w:right w:val="none" w:sz="0" w:space="0" w:color="auto"/>
              </w:divBdr>
            </w:div>
            <w:div w:id="1818183903">
              <w:marLeft w:val="0"/>
              <w:marRight w:val="0"/>
              <w:marTop w:val="0"/>
              <w:marBottom w:val="0"/>
              <w:divBdr>
                <w:top w:val="none" w:sz="0" w:space="0" w:color="auto"/>
                <w:left w:val="none" w:sz="0" w:space="0" w:color="auto"/>
                <w:bottom w:val="none" w:sz="0" w:space="0" w:color="auto"/>
                <w:right w:val="none" w:sz="0" w:space="0" w:color="auto"/>
              </w:divBdr>
            </w:div>
            <w:div w:id="1818183925">
              <w:marLeft w:val="0"/>
              <w:marRight w:val="0"/>
              <w:marTop w:val="0"/>
              <w:marBottom w:val="0"/>
              <w:divBdr>
                <w:top w:val="none" w:sz="0" w:space="0" w:color="auto"/>
                <w:left w:val="none" w:sz="0" w:space="0" w:color="auto"/>
                <w:bottom w:val="none" w:sz="0" w:space="0" w:color="auto"/>
                <w:right w:val="none" w:sz="0" w:space="0" w:color="auto"/>
              </w:divBdr>
            </w:div>
            <w:div w:id="1818184015">
              <w:marLeft w:val="0"/>
              <w:marRight w:val="0"/>
              <w:marTop w:val="0"/>
              <w:marBottom w:val="0"/>
              <w:divBdr>
                <w:top w:val="none" w:sz="0" w:space="0" w:color="auto"/>
                <w:left w:val="none" w:sz="0" w:space="0" w:color="auto"/>
                <w:bottom w:val="none" w:sz="0" w:space="0" w:color="auto"/>
                <w:right w:val="none" w:sz="0" w:space="0" w:color="auto"/>
              </w:divBdr>
            </w:div>
            <w:div w:id="18181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373">
      <w:marLeft w:val="0"/>
      <w:marRight w:val="0"/>
      <w:marTop w:val="0"/>
      <w:marBottom w:val="0"/>
      <w:divBdr>
        <w:top w:val="none" w:sz="0" w:space="0" w:color="auto"/>
        <w:left w:val="none" w:sz="0" w:space="0" w:color="auto"/>
        <w:bottom w:val="none" w:sz="0" w:space="0" w:color="auto"/>
        <w:right w:val="none" w:sz="0" w:space="0" w:color="auto"/>
      </w:divBdr>
      <w:divsChild>
        <w:div w:id="1818182747">
          <w:marLeft w:val="0"/>
          <w:marRight w:val="0"/>
          <w:marTop w:val="0"/>
          <w:marBottom w:val="0"/>
          <w:divBdr>
            <w:top w:val="none" w:sz="0" w:space="0" w:color="auto"/>
            <w:left w:val="none" w:sz="0" w:space="0" w:color="auto"/>
            <w:bottom w:val="none" w:sz="0" w:space="0" w:color="auto"/>
            <w:right w:val="none" w:sz="0" w:space="0" w:color="auto"/>
          </w:divBdr>
        </w:div>
      </w:divsChild>
    </w:div>
    <w:div w:id="1818182374">
      <w:marLeft w:val="0"/>
      <w:marRight w:val="0"/>
      <w:marTop w:val="0"/>
      <w:marBottom w:val="0"/>
      <w:divBdr>
        <w:top w:val="none" w:sz="0" w:space="0" w:color="auto"/>
        <w:left w:val="none" w:sz="0" w:space="0" w:color="auto"/>
        <w:bottom w:val="none" w:sz="0" w:space="0" w:color="auto"/>
        <w:right w:val="none" w:sz="0" w:space="0" w:color="auto"/>
      </w:divBdr>
      <w:divsChild>
        <w:div w:id="1818182740">
          <w:marLeft w:val="0"/>
          <w:marRight w:val="0"/>
          <w:marTop w:val="0"/>
          <w:marBottom w:val="0"/>
          <w:divBdr>
            <w:top w:val="none" w:sz="0" w:space="0" w:color="auto"/>
            <w:left w:val="none" w:sz="0" w:space="0" w:color="auto"/>
            <w:bottom w:val="none" w:sz="0" w:space="0" w:color="auto"/>
            <w:right w:val="none" w:sz="0" w:space="0" w:color="auto"/>
          </w:divBdr>
        </w:div>
      </w:divsChild>
    </w:div>
    <w:div w:id="1818182376">
      <w:marLeft w:val="0"/>
      <w:marRight w:val="0"/>
      <w:marTop w:val="0"/>
      <w:marBottom w:val="0"/>
      <w:divBdr>
        <w:top w:val="none" w:sz="0" w:space="0" w:color="auto"/>
        <w:left w:val="none" w:sz="0" w:space="0" w:color="auto"/>
        <w:bottom w:val="none" w:sz="0" w:space="0" w:color="auto"/>
        <w:right w:val="none" w:sz="0" w:space="0" w:color="auto"/>
      </w:divBdr>
      <w:divsChild>
        <w:div w:id="1818183853">
          <w:marLeft w:val="0"/>
          <w:marRight w:val="0"/>
          <w:marTop w:val="0"/>
          <w:marBottom w:val="0"/>
          <w:divBdr>
            <w:top w:val="none" w:sz="0" w:space="0" w:color="auto"/>
            <w:left w:val="none" w:sz="0" w:space="0" w:color="auto"/>
            <w:bottom w:val="none" w:sz="0" w:space="0" w:color="auto"/>
            <w:right w:val="none" w:sz="0" w:space="0" w:color="auto"/>
          </w:divBdr>
        </w:div>
      </w:divsChild>
    </w:div>
    <w:div w:id="1818182379">
      <w:marLeft w:val="0"/>
      <w:marRight w:val="0"/>
      <w:marTop w:val="0"/>
      <w:marBottom w:val="0"/>
      <w:divBdr>
        <w:top w:val="none" w:sz="0" w:space="0" w:color="auto"/>
        <w:left w:val="none" w:sz="0" w:space="0" w:color="auto"/>
        <w:bottom w:val="none" w:sz="0" w:space="0" w:color="auto"/>
        <w:right w:val="none" w:sz="0" w:space="0" w:color="auto"/>
      </w:divBdr>
      <w:divsChild>
        <w:div w:id="1818182407">
          <w:marLeft w:val="0"/>
          <w:marRight w:val="0"/>
          <w:marTop w:val="0"/>
          <w:marBottom w:val="0"/>
          <w:divBdr>
            <w:top w:val="none" w:sz="0" w:space="0" w:color="auto"/>
            <w:left w:val="none" w:sz="0" w:space="0" w:color="auto"/>
            <w:bottom w:val="none" w:sz="0" w:space="0" w:color="auto"/>
            <w:right w:val="none" w:sz="0" w:space="0" w:color="auto"/>
          </w:divBdr>
        </w:div>
        <w:div w:id="1818182676">
          <w:marLeft w:val="0"/>
          <w:marRight w:val="0"/>
          <w:marTop w:val="0"/>
          <w:marBottom w:val="0"/>
          <w:divBdr>
            <w:top w:val="none" w:sz="0" w:space="0" w:color="auto"/>
            <w:left w:val="none" w:sz="0" w:space="0" w:color="auto"/>
            <w:bottom w:val="none" w:sz="0" w:space="0" w:color="auto"/>
            <w:right w:val="none" w:sz="0" w:space="0" w:color="auto"/>
          </w:divBdr>
        </w:div>
        <w:div w:id="1818183251">
          <w:marLeft w:val="0"/>
          <w:marRight w:val="0"/>
          <w:marTop w:val="0"/>
          <w:marBottom w:val="0"/>
          <w:divBdr>
            <w:top w:val="none" w:sz="0" w:space="0" w:color="auto"/>
            <w:left w:val="none" w:sz="0" w:space="0" w:color="auto"/>
            <w:bottom w:val="none" w:sz="0" w:space="0" w:color="auto"/>
            <w:right w:val="none" w:sz="0" w:space="0" w:color="auto"/>
          </w:divBdr>
        </w:div>
        <w:div w:id="1818183727">
          <w:marLeft w:val="0"/>
          <w:marRight w:val="0"/>
          <w:marTop w:val="0"/>
          <w:marBottom w:val="0"/>
          <w:divBdr>
            <w:top w:val="none" w:sz="0" w:space="0" w:color="auto"/>
            <w:left w:val="none" w:sz="0" w:space="0" w:color="auto"/>
            <w:bottom w:val="none" w:sz="0" w:space="0" w:color="auto"/>
            <w:right w:val="none" w:sz="0" w:space="0" w:color="auto"/>
          </w:divBdr>
        </w:div>
      </w:divsChild>
    </w:div>
    <w:div w:id="1818182387">
      <w:marLeft w:val="0"/>
      <w:marRight w:val="0"/>
      <w:marTop w:val="0"/>
      <w:marBottom w:val="0"/>
      <w:divBdr>
        <w:top w:val="none" w:sz="0" w:space="0" w:color="auto"/>
        <w:left w:val="none" w:sz="0" w:space="0" w:color="auto"/>
        <w:bottom w:val="none" w:sz="0" w:space="0" w:color="auto"/>
        <w:right w:val="none" w:sz="0" w:space="0" w:color="auto"/>
      </w:divBdr>
      <w:divsChild>
        <w:div w:id="1818182388">
          <w:marLeft w:val="0"/>
          <w:marRight w:val="0"/>
          <w:marTop w:val="0"/>
          <w:marBottom w:val="0"/>
          <w:divBdr>
            <w:top w:val="none" w:sz="0" w:space="0" w:color="auto"/>
            <w:left w:val="none" w:sz="0" w:space="0" w:color="auto"/>
            <w:bottom w:val="none" w:sz="0" w:space="0" w:color="auto"/>
            <w:right w:val="none" w:sz="0" w:space="0" w:color="auto"/>
          </w:divBdr>
          <w:divsChild>
            <w:div w:id="18181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389">
      <w:marLeft w:val="0"/>
      <w:marRight w:val="0"/>
      <w:marTop w:val="0"/>
      <w:marBottom w:val="0"/>
      <w:divBdr>
        <w:top w:val="none" w:sz="0" w:space="0" w:color="auto"/>
        <w:left w:val="none" w:sz="0" w:space="0" w:color="auto"/>
        <w:bottom w:val="none" w:sz="0" w:space="0" w:color="auto"/>
        <w:right w:val="none" w:sz="0" w:space="0" w:color="auto"/>
      </w:divBdr>
      <w:divsChild>
        <w:div w:id="1818184003">
          <w:marLeft w:val="0"/>
          <w:marRight w:val="0"/>
          <w:marTop w:val="0"/>
          <w:marBottom w:val="0"/>
          <w:divBdr>
            <w:top w:val="none" w:sz="0" w:space="0" w:color="auto"/>
            <w:left w:val="none" w:sz="0" w:space="0" w:color="auto"/>
            <w:bottom w:val="none" w:sz="0" w:space="0" w:color="auto"/>
            <w:right w:val="none" w:sz="0" w:space="0" w:color="auto"/>
          </w:divBdr>
          <w:divsChild>
            <w:div w:id="1818182260">
              <w:marLeft w:val="0"/>
              <w:marRight w:val="0"/>
              <w:marTop w:val="0"/>
              <w:marBottom w:val="0"/>
              <w:divBdr>
                <w:top w:val="none" w:sz="0" w:space="0" w:color="auto"/>
                <w:left w:val="none" w:sz="0" w:space="0" w:color="auto"/>
                <w:bottom w:val="none" w:sz="0" w:space="0" w:color="auto"/>
                <w:right w:val="none" w:sz="0" w:space="0" w:color="auto"/>
              </w:divBdr>
            </w:div>
            <w:div w:id="1818182637">
              <w:marLeft w:val="0"/>
              <w:marRight w:val="0"/>
              <w:marTop w:val="0"/>
              <w:marBottom w:val="0"/>
              <w:divBdr>
                <w:top w:val="none" w:sz="0" w:space="0" w:color="auto"/>
                <w:left w:val="none" w:sz="0" w:space="0" w:color="auto"/>
                <w:bottom w:val="none" w:sz="0" w:space="0" w:color="auto"/>
                <w:right w:val="none" w:sz="0" w:space="0" w:color="auto"/>
              </w:divBdr>
            </w:div>
            <w:div w:id="1818182729">
              <w:marLeft w:val="0"/>
              <w:marRight w:val="0"/>
              <w:marTop w:val="0"/>
              <w:marBottom w:val="0"/>
              <w:divBdr>
                <w:top w:val="none" w:sz="0" w:space="0" w:color="auto"/>
                <w:left w:val="none" w:sz="0" w:space="0" w:color="auto"/>
                <w:bottom w:val="none" w:sz="0" w:space="0" w:color="auto"/>
                <w:right w:val="none" w:sz="0" w:space="0" w:color="auto"/>
              </w:divBdr>
            </w:div>
            <w:div w:id="1818182772">
              <w:marLeft w:val="0"/>
              <w:marRight w:val="0"/>
              <w:marTop w:val="0"/>
              <w:marBottom w:val="0"/>
              <w:divBdr>
                <w:top w:val="none" w:sz="0" w:space="0" w:color="auto"/>
                <w:left w:val="none" w:sz="0" w:space="0" w:color="auto"/>
                <w:bottom w:val="none" w:sz="0" w:space="0" w:color="auto"/>
                <w:right w:val="none" w:sz="0" w:space="0" w:color="auto"/>
              </w:divBdr>
            </w:div>
            <w:div w:id="1818182931">
              <w:marLeft w:val="0"/>
              <w:marRight w:val="0"/>
              <w:marTop w:val="0"/>
              <w:marBottom w:val="0"/>
              <w:divBdr>
                <w:top w:val="none" w:sz="0" w:space="0" w:color="auto"/>
                <w:left w:val="none" w:sz="0" w:space="0" w:color="auto"/>
                <w:bottom w:val="none" w:sz="0" w:space="0" w:color="auto"/>
                <w:right w:val="none" w:sz="0" w:space="0" w:color="auto"/>
              </w:divBdr>
            </w:div>
            <w:div w:id="1818183431">
              <w:marLeft w:val="0"/>
              <w:marRight w:val="0"/>
              <w:marTop w:val="0"/>
              <w:marBottom w:val="0"/>
              <w:divBdr>
                <w:top w:val="none" w:sz="0" w:space="0" w:color="auto"/>
                <w:left w:val="none" w:sz="0" w:space="0" w:color="auto"/>
                <w:bottom w:val="none" w:sz="0" w:space="0" w:color="auto"/>
                <w:right w:val="none" w:sz="0" w:space="0" w:color="auto"/>
              </w:divBdr>
            </w:div>
            <w:div w:id="1818183631">
              <w:marLeft w:val="0"/>
              <w:marRight w:val="0"/>
              <w:marTop w:val="0"/>
              <w:marBottom w:val="0"/>
              <w:divBdr>
                <w:top w:val="none" w:sz="0" w:space="0" w:color="auto"/>
                <w:left w:val="none" w:sz="0" w:space="0" w:color="auto"/>
                <w:bottom w:val="none" w:sz="0" w:space="0" w:color="auto"/>
                <w:right w:val="none" w:sz="0" w:space="0" w:color="auto"/>
              </w:divBdr>
            </w:div>
            <w:div w:id="1818183695">
              <w:marLeft w:val="0"/>
              <w:marRight w:val="0"/>
              <w:marTop w:val="0"/>
              <w:marBottom w:val="0"/>
              <w:divBdr>
                <w:top w:val="none" w:sz="0" w:space="0" w:color="auto"/>
                <w:left w:val="none" w:sz="0" w:space="0" w:color="auto"/>
                <w:bottom w:val="none" w:sz="0" w:space="0" w:color="auto"/>
                <w:right w:val="none" w:sz="0" w:space="0" w:color="auto"/>
              </w:divBdr>
            </w:div>
            <w:div w:id="1818183823">
              <w:marLeft w:val="0"/>
              <w:marRight w:val="0"/>
              <w:marTop w:val="0"/>
              <w:marBottom w:val="0"/>
              <w:divBdr>
                <w:top w:val="none" w:sz="0" w:space="0" w:color="auto"/>
                <w:left w:val="none" w:sz="0" w:space="0" w:color="auto"/>
                <w:bottom w:val="none" w:sz="0" w:space="0" w:color="auto"/>
                <w:right w:val="none" w:sz="0" w:space="0" w:color="auto"/>
              </w:divBdr>
            </w:div>
            <w:div w:id="1818183900">
              <w:marLeft w:val="0"/>
              <w:marRight w:val="0"/>
              <w:marTop w:val="0"/>
              <w:marBottom w:val="0"/>
              <w:divBdr>
                <w:top w:val="none" w:sz="0" w:space="0" w:color="auto"/>
                <w:left w:val="none" w:sz="0" w:space="0" w:color="auto"/>
                <w:bottom w:val="none" w:sz="0" w:space="0" w:color="auto"/>
                <w:right w:val="none" w:sz="0" w:space="0" w:color="auto"/>
              </w:divBdr>
            </w:div>
            <w:div w:id="1818183907">
              <w:marLeft w:val="0"/>
              <w:marRight w:val="0"/>
              <w:marTop w:val="0"/>
              <w:marBottom w:val="0"/>
              <w:divBdr>
                <w:top w:val="none" w:sz="0" w:space="0" w:color="auto"/>
                <w:left w:val="none" w:sz="0" w:space="0" w:color="auto"/>
                <w:bottom w:val="none" w:sz="0" w:space="0" w:color="auto"/>
                <w:right w:val="none" w:sz="0" w:space="0" w:color="auto"/>
              </w:divBdr>
            </w:div>
            <w:div w:id="1818183985">
              <w:marLeft w:val="0"/>
              <w:marRight w:val="0"/>
              <w:marTop w:val="0"/>
              <w:marBottom w:val="0"/>
              <w:divBdr>
                <w:top w:val="none" w:sz="0" w:space="0" w:color="auto"/>
                <w:left w:val="none" w:sz="0" w:space="0" w:color="auto"/>
                <w:bottom w:val="none" w:sz="0" w:space="0" w:color="auto"/>
                <w:right w:val="none" w:sz="0" w:space="0" w:color="auto"/>
              </w:divBdr>
            </w:div>
            <w:div w:id="18181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392">
      <w:marLeft w:val="0"/>
      <w:marRight w:val="0"/>
      <w:marTop w:val="0"/>
      <w:marBottom w:val="0"/>
      <w:divBdr>
        <w:top w:val="none" w:sz="0" w:space="0" w:color="auto"/>
        <w:left w:val="none" w:sz="0" w:space="0" w:color="auto"/>
        <w:bottom w:val="none" w:sz="0" w:space="0" w:color="auto"/>
        <w:right w:val="none" w:sz="0" w:space="0" w:color="auto"/>
      </w:divBdr>
      <w:divsChild>
        <w:div w:id="1818183243">
          <w:marLeft w:val="0"/>
          <w:marRight w:val="0"/>
          <w:marTop w:val="0"/>
          <w:marBottom w:val="0"/>
          <w:divBdr>
            <w:top w:val="none" w:sz="0" w:space="0" w:color="auto"/>
            <w:left w:val="none" w:sz="0" w:space="0" w:color="auto"/>
            <w:bottom w:val="none" w:sz="0" w:space="0" w:color="auto"/>
            <w:right w:val="none" w:sz="0" w:space="0" w:color="auto"/>
          </w:divBdr>
          <w:divsChild>
            <w:div w:id="1818183234">
              <w:marLeft w:val="0"/>
              <w:marRight w:val="0"/>
              <w:marTop w:val="0"/>
              <w:marBottom w:val="0"/>
              <w:divBdr>
                <w:top w:val="none" w:sz="0" w:space="0" w:color="auto"/>
                <w:left w:val="none" w:sz="0" w:space="0" w:color="auto"/>
                <w:bottom w:val="none" w:sz="0" w:space="0" w:color="auto"/>
                <w:right w:val="none" w:sz="0" w:space="0" w:color="auto"/>
              </w:divBdr>
            </w:div>
            <w:div w:id="1818183281">
              <w:marLeft w:val="0"/>
              <w:marRight w:val="0"/>
              <w:marTop w:val="0"/>
              <w:marBottom w:val="0"/>
              <w:divBdr>
                <w:top w:val="none" w:sz="0" w:space="0" w:color="auto"/>
                <w:left w:val="none" w:sz="0" w:space="0" w:color="auto"/>
                <w:bottom w:val="none" w:sz="0" w:space="0" w:color="auto"/>
                <w:right w:val="none" w:sz="0" w:space="0" w:color="auto"/>
              </w:divBdr>
            </w:div>
            <w:div w:id="18181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393">
      <w:marLeft w:val="0"/>
      <w:marRight w:val="0"/>
      <w:marTop w:val="0"/>
      <w:marBottom w:val="0"/>
      <w:divBdr>
        <w:top w:val="none" w:sz="0" w:space="0" w:color="auto"/>
        <w:left w:val="none" w:sz="0" w:space="0" w:color="auto"/>
        <w:bottom w:val="none" w:sz="0" w:space="0" w:color="auto"/>
        <w:right w:val="none" w:sz="0" w:space="0" w:color="auto"/>
      </w:divBdr>
      <w:divsChild>
        <w:div w:id="1818184032">
          <w:marLeft w:val="0"/>
          <w:marRight w:val="0"/>
          <w:marTop w:val="0"/>
          <w:marBottom w:val="0"/>
          <w:divBdr>
            <w:top w:val="none" w:sz="0" w:space="0" w:color="auto"/>
            <w:left w:val="none" w:sz="0" w:space="0" w:color="auto"/>
            <w:bottom w:val="none" w:sz="0" w:space="0" w:color="auto"/>
            <w:right w:val="none" w:sz="0" w:space="0" w:color="auto"/>
          </w:divBdr>
        </w:div>
      </w:divsChild>
    </w:div>
    <w:div w:id="1818182395">
      <w:marLeft w:val="0"/>
      <w:marRight w:val="0"/>
      <w:marTop w:val="0"/>
      <w:marBottom w:val="0"/>
      <w:divBdr>
        <w:top w:val="none" w:sz="0" w:space="0" w:color="auto"/>
        <w:left w:val="none" w:sz="0" w:space="0" w:color="auto"/>
        <w:bottom w:val="none" w:sz="0" w:space="0" w:color="auto"/>
        <w:right w:val="none" w:sz="0" w:space="0" w:color="auto"/>
      </w:divBdr>
      <w:divsChild>
        <w:div w:id="1818183333">
          <w:marLeft w:val="0"/>
          <w:marRight w:val="0"/>
          <w:marTop w:val="0"/>
          <w:marBottom w:val="0"/>
          <w:divBdr>
            <w:top w:val="none" w:sz="0" w:space="0" w:color="auto"/>
            <w:left w:val="none" w:sz="0" w:space="0" w:color="auto"/>
            <w:bottom w:val="none" w:sz="0" w:space="0" w:color="auto"/>
            <w:right w:val="none" w:sz="0" w:space="0" w:color="auto"/>
          </w:divBdr>
        </w:div>
      </w:divsChild>
    </w:div>
    <w:div w:id="1818182405">
      <w:marLeft w:val="0"/>
      <w:marRight w:val="0"/>
      <w:marTop w:val="0"/>
      <w:marBottom w:val="0"/>
      <w:divBdr>
        <w:top w:val="none" w:sz="0" w:space="0" w:color="auto"/>
        <w:left w:val="none" w:sz="0" w:space="0" w:color="auto"/>
        <w:bottom w:val="none" w:sz="0" w:space="0" w:color="auto"/>
        <w:right w:val="none" w:sz="0" w:space="0" w:color="auto"/>
      </w:divBdr>
    </w:div>
    <w:div w:id="1818182409">
      <w:marLeft w:val="0"/>
      <w:marRight w:val="0"/>
      <w:marTop w:val="0"/>
      <w:marBottom w:val="0"/>
      <w:divBdr>
        <w:top w:val="none" w:sz="0" w:space="0" w:color="auto"/>
        <w:left w:val="none" w:sz="0" w:space="0" w:color="auto"/>
        <w:bottom w:val="none" w:sz="0" w:space="0" w:color="auto"/>
        <w:right w:val="none" w:sz="0" w:space="0" w:color="auto"/>
      </w:divBdr>
      <w:divsChild>
        <w:div w:id="1818183246">
          <w:marLeft w:val="0"/>
          <w:marRight w:val="0"/>
          <w:marTop w:val="0"/>
          <w:marBottom w:val="0"/>
          <w:divBdr>
            <w:top w:val="none" w:sz="0" w:space="0" w:color="auto"/>
            <w:left w:val="none" w:sz="0" w:space="0" w:color="auto"/>
            <w:bottom w:val="none" w:sz="0" w:space="0" w:color="auto"/>
            <w:right w:val="none" w:sz="0" w:space="0" w:color="auto"/>
          </w:divBdr>
        </w:div>
      </w:divsChild>
    </w:div>
    <w:div w:id="1818182412">
      <w:marLeft w:val="0"/>
      <w:marRight w:val="0"/>
      <w:marTop w:val="0"/>
      <w:marBottom w:val="0"/>
      <w:divBdr>
        <w:top w:val="none" w:sz="0" w:space="0" w:color="auto"/>
        <w:left w:val="none" w:sz="0" w:space="0" w:color="auto"/>
        <w:bottom w:val="none" w:sz="0" w:space="0" w:color="auto"/>
        <w:right w:val="none" w:sz="0" w:space="0" w:color="auto"/>
      </w:divBdr>
      <w:divsChild>
        <w:div w:id="1818182235">
          <w:marLeft w:val="0"/>
          <w:marRight w:val="0"/>
          <w:marTop w:val="0"/>
          <w:marBottom w:val="0"/>
          <w:divBdr>
            <w:top w:val="none" w:sz="0" w:space="0" w:color="auto"/>
            <w:left w:val="none" w:sz="0" w:space="0" w:color="auto"/>
            <w:bottom w:val="none" w:sz="0" w:space="0" w:color="auto"/>
            <w:right w:val="none" w:sz="0" w:space="0" w:color="auto"/>
          </w:divBdr>
        </w:div>
      </w:divsChild>
    </w:div>
    <w:div w:id="1818182416">
      <w:marLeft w:val="0"/>
      <w:marRight w:val="0"/>
      <w:marTop w:val="0"/>
      <w:marBottom w:val="0"/>
      <w:divBdr>
        <w:top w:val="none" w:sz="0" w:space="0" w:color="auto"/>
        <w:left w:val="none" w:sz="0" w:space="0" w:color="auto"/>
        <w:bottom w:val="none" w:sz="0" w:space="0" w:color="auto"/>
        <w:right w:val="none" w:sz="0" w:space="0" w:color="auto"/>
      </w:divBdr>
      <w:divsChild>
        <w:div w:id="1818184072">
          <w:marLeft w:val="547"/>
          <w:marRight w:val="0"/>
          <w:marTop w:val="134"/>
          <w:marBottom w:val="0"/>
          <w:divBdr>
            <w:top w:val="none" w:sz="0" w:space="0" w:color="auto"/>
            <w:left w:val="none" w:sz="0" w:space="0" w:color="auto"/>
            <w:bottom w:val="none" w:sz="0" w:space="0" w:color="auto"/>
            <w:right w:val="none" w:sz="0" w:space="0" w:color="auto"/>
          </w:divBdr>
        </w:div>
      </w:divsChild>
    </w:div>
    <w:div w:id="1818182418">
      <w:marLeft w:val="0"/>
      <w:marRight w:val="0"/>
      <w:marTop w:val="0"/>
      <w:marBottom w:val="0"/>
      <w:divBdr>
        <w:top w:val="none" w:sz="0" w:space="0" w:color="auto"/>
        <w:left w:val="none" w:sz="0" w:space="0" w:color="auto"/>
        <w:bottom w:val="none" w:sz="0" w:space="0" w:color="auto"/>
        <w:right w:val="none" w:sz="0" w:space="0" w:color="auto"/>
      </w:divBdr>
      <w:divsChild>
        <w:div w:id="1818182401">
          <w:marLeft w:val="547"/>
          <w:marRight w:val="0"/>
          <w:marTop w:val="120"/>
          <w:marBottom w:val="120"/>
          <w:divBdr>
            <w:top w:val="none" w:sz="0" w:space="0" w:color="auto"/>
            <w:left w:val="none" w:sz="0" w:space="0" w:color="auto"/>
            <w:bottom w:val="none" w:sz="0" w:space="0" w:color="auto"/>
            <w:right w:val="none" w:sz="0" w:space="0" w:color="auto"/>
          </w:divBdr>
        </w:div>
        <w:div w:id="1818182827">
          <w:marLeft w:val="547"/>
          <w:marRight w:val="0"/>
          <w:marTop w:val="120"/>
          <w:marBottom w:val="120"/>
          <w:divBdr>
            <w:top w:val="none" w:sz="0" w:space="0" w:color="auto"/>
            <w:left w:val="none" w:sz="0" w:space="0" w:color="auto"/>
            <w:bottom w:val="none" w:sz="0" w:space="0" w:color="auto"/>
            <w:right w:val="none" w:sz="0" w:space="0" w:color="auto"/>
          </w:divBdr>
        </w:div>
        <w:div w:id="1818183852">
          <w:marLeft w:val="547"/>
          <w:marRight w:val="0"/>
          <w:marTop w:val="120"/>
          <w:marBottom w:val="120"/>
          <w:divBdr>
            <w:top w:val="none" w:sz="0" w:space="0" w:color="auto"/>
            <w:left w:val="none" w:sz="0" w:space="0" w:color="auto"/>
            <w:bottom w:val="none" w:sz="0" w:space="0" w:color="auto"/>
            <w:right w:val="none" w:sz="0" w:space="0" w:color="auto"/>
          </w:divBdr>
        </w:div>
      </w:divsChild>
    </w:div>
    <w:div w:id="1818182421">
      <w:marLeft w:val="0"/>
      <w:marRight w:val="0"/>
      <w:marTop w:val="0"/>
      <w:marBottom w:val="0"/>
      <w:divBdr>
        <w:top w:val="none" w:sz="0" w:space="0" w:color="auto"/>
        <w:left w:val="none" w:sz="0" w:space="0" w:color="auto"/>
        <w:bottom w:val="none" w:sz="0" w:space="0" w:color="auto"/>
        <w:right w:val="none" w:sz="0" w:space="0" w:color="auto"/>
      </w:divBdr>
      <w:divsChild>
        <w:div w:id="1818182435">
          <w:marLeft w:val="0"/>
          <w:marRight w:val="0"/>
          <w:marTop w:val="0"/>
          <w:marBottom w:val="0"/>
          <w:divBdr>
            <w:top w:val="none" w:sz="0" w:space="0" w:color="auto"/>
            <w:left w:val="none" w:sz="0" w:space="0" w:color="auto"/>
            <w:bottom w:val="none" w:sz="0" w:space="0" w:color="auto"/>
            <w:right w:val="none" w:sz="0" w:space="0" w:color="auto"/>
          </w:divBdr>
        </w:div>
      </w:divsChild>
    </w:div>
    <w:div w:id="1818182424">
      <w:marLeft w:val="0"/>
      <w:marRight w:val="0"/>
      <w:marTop w:val="0"/>
      <w:marBottom w:val="0"/>
      <w:divBdr>
        <w:top w:val="none" w:sz="0" w:space="0" w:color="auto"/>
        <w:left w:val="none" w:sz="0" w:space="0" w:color="auto"/>
        <w:bottom w:val="none" w:sz="0" w:space="0" w:color="auto"/>
        <w:right w:val="none" w:sz="0" w:space="0" w:color="auto"/>
      </w:divBdr>
      <w:divsChild>
        <w:div w:id="1818182485">
          <w:marLeft w:val="0"/>
          <w:marRight w:val="0"/>
          <w:marTop w:val="0"/>
          <w:marBottom w:val="0"/>
          <w:divBdr>
            <w:top w:val="none" w:sz="0" w:space="0" w:color="auto"/>
            <w:left w:val="none" w:sz="0" w:space="0" w:color="auto"/>
            <w:bottom w:val="none" w:sz="0" w:space="0" w:color="auto"/>
            <w:right w:val="none" w:sz="0" w:space="0" w:color="auto"/>
          </w:divBdr>
          <w:divsChild>
            <w:div w:id="1818183404">
              <w:marLeft w:val="0"/>
              <w:marRight w:val="0"/>
              <w:marTop w:val="0"/>
              <w:marBottom w:val="0"/>
              <w:divBdr>
                <w:top w:val="none" w:sz="0" w:space="0" w:color="auto"/>
                <w:left w:val="none" w:sz="0" w:space="0" w:color="auto"/>
                <w:bottom w:val="none" w:sz="0" w:space="0" w:color="auto"/>
                <w:right w:val="none" w:sz="0" w:space="0" w:color="auto"/>
              </w:divBdr>
            </w:div>
            <w:div w:id="18181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427">
      <w:marLeft w:val="0"/>
      <w:marRight w:val="0"/>
      <w:marTop w:val="0"/>
      <w:marBottom w:val="0"/>
      <w:divBdr>
        <w:top w:val="none" w:sz="0" w:space="0" w:color="auto"/>
        <w:left w:val="none" w:sz="0" w:space="0" w:color="auto"/>
        <w:bottom w:val="none" w:sz="0" w:space="0" w:color="auto"/>
        <w:right w:val="none" w:sz="0" w:space="0" w:color="auto"/>
      </w:divBdr>
      <w:divsChild>
        <w:div w:id="1818182295">
          <w:marLeft w:val="0"/>
          <w:marRight w:val="0"/>
          <w:marTop w:val="0"/>
          <w:marBottom w:val="0"/>
          <w:divBdr>
            <w:top w:val="none" w:sz="0" w:space="0" w:color="auto"/>
            <w:left w:val="none" w:sz="0" w:space="0" w:color="auto"/>
            <w:bottom w:val="none" w:sz="0" w:space="0" w:color="auto"/>
            <w:right w:val="none" w:sz="0" w:space="0" w:color="auto"/>
          </w:divBdr>
          <w:divsChild>
            <w:div w:id="1818182308">
              <w:marLeft w:val="0"/>
              <w:marRight w:val="0"/>
              <w:marTop w:val="0"/>
              <w:marBottom w:val="0"/>
              <w:divBdr>
                <w:top w:val="none" w:sz="0" w:space="0" w:color="auto"/>
                <w:left w:val="none" w:sz="0" w:space="0" w:color="auto"/>
                <w:bottom w:val="none" w:sz="0" w:space="0" w:color="auto"/>
                <w:right w:val="none" w:sz="0" w:space="0" w:color="auto"/>
              </w:divBdr>
            </w:div>
            <w:div w:id="1818183135">
              <w:marLeft w:val="0"/>
              <w:marRight w:val="0"/>
              <w:marTop w:val="0"/>
              <w:marBottom w:val="0"/>
              <w:divBdr>
                <w:top w:val="none" w:sz="0" w:space="0" w:color="auto"/>
                <w:left w:val="none" w:sz="0" w:space="0" w:color="auto"/>
                <w:bottom w:val="none" w:sz="0" w:space="0" w:color="auto"/>
                <w:right w:val="none" w:sz="0" w:space="0" w:color="auto"/>
              </w:divBdr>
            </w:div>
            <w:div w:id="181818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428">
      <w:marLeft w:val="0"/>
      <w:marRight w:val="0"/>
      <w:marTop w:val="0"/>
      <w:marBottom w:val="0"/>
      <w:divBdr>
        <w:top w:val="none" w:sz="0" w:space="0" w:color="auto"/>
        <w:left w:val="none" w:sz="0" w:space="0" w:color="auto"/>
        <w:bottom w:val="none" w:sz="0" w:space="0" w:color="auto"/>
        <w:right w:val="none" w:sz="0" w:space="0" w:color="auto"/>
      </w:divBdr>
      <w:divsChild>
        <w:div w:id="1818182869">
          <w:marLeft w:val="0"/>
          <w:marRight w:val="0"/>
          <w:marTop w:val="0"/>
          <w:marBottom w:val="0"/>
          <w:divBdr>
            <w:top w:val="none" w:sz="0" w:space="0" w:color="auto"/>
            <w:left w:val="none" w:sz="0" w:space="0" w:color="auto"/>
            <w:bottom w:val="none" w:sz="0" w:space="0" w:color="auto"/>
            <w:right w:val="none" w:sz="0" w:space="0" w:color="auto"/>
          </w:divBdr>
        </w:div>
      </w:divsChild>
    </w:div>
    <w:div w:id="1818182434">
      <w:marLeft w:val="0"/>
      <w:marRight w:val="0"/>
      <w:marTop w:val="0"/>
      <w:marBottom w:val="0"/>
      <w:divBdr>
        <w:top w:val="none" w:sz="0" w:space="0" w:color="auto"/>
        <w:left w:val="none" w:sz="0" w:space="0" w:color="auto"/>
        <w:bottom w:val="none" w:sz="0" w:space="0" w:color="auto"/>
        <w:right w:val="none" w:sz="0" w:space="0" w:color="auto"/>
      </w:divBdr>
    </w:div>
    <w:div w:id="1818182436">
      <w:marLeft w:val="0"/>
      <w:marRight w:val="0"/>
      <w:marTop w:val="0"/>
      <w:marBottom w:val="0"/>
      <w:divBdr>
        <w:top w:val="none" w:sz="0" w:space="0" w:color="auto"/>
        <w:left w:val="none" w:sz="0" w:space="0" w:color="auto"/>
        <w:bottom w:val="none" w:sz="0" w:space="0" w:color="auto"/>
        <w:right w:val="none" w:sz="0" w:space="0" w:color="auto"/>
      </w:divBdr>
    </w:div>
    <w:div w:id="1818182440">
      <w:marLeft w:val="0"/>
      <w:marRight w:val="0"/>
      <w:marTop w:val="0"/>
      <w:marBottom w:val="0"/>
      <w:divBdr>
        <w:top w:val="none" w:sz="0" w:space="0" w:color="auto"/>
        <w:left w:val="none" w:sz="0" w:space="0" w:color="auto"/>
        <w:bottom w:val="none" w:sz="0" w:space="0" w:color="auto"/>
        <w:right w:val="none" w:sz="0" w:space="0" w:color="auto"/>
      </w:divBdr>
      <w:divsChild>
        <w:div w:id="1818182231">
          <w:marLeft w:val="720"/>
          <w:marRight w:val="0"/>
          <w:marTop w:val="0"/>
          <w:marBottom w:val="0"/>
          <w:divBdr>
            <w:top w:val="none" w:sz="0" w:space="0" w:color="auto"/>
            <w:left w:val="none" w:sz="0" w:space="0" w:color="auto"/>
            <w:bottom w:val="none" w:sz="0" w:space="0" w:color="auto"/>
            <w:right w:val="none" w:sz="0" w:space="0" w:color="auto"/>
          </w:divBdr>
        </w:div>
        <w:div w:id="1818182242">
          <w:marLeft w:val="720"/>
          <w:marRight w:val="0"/>
          <w:marTop w:val="0"/>
          <w:marBottom w:val="0"/>
          <w:divBdr>
            <w:top w:val="none" w:sz="0" w:space="0" w:color="auto"/>
            <w:left w:val="none" w:sz="0" w:space="0" w:color="auto"/>
            <w:bottom w:val="none" w:sz="0" w:space="0" w:color="auto"/>
            <w:right w:val="none" w:sz="0" w:space="0" w:color="auto"/>
          </w:divBdr>
        </w:div>
        <w:div w:id="1818184094">
          <w:marLeft w:val="720"/>
          <w:marRight w:val="0"/>
          <w:marTop w:val="0"/>
          <w:marBottom w:val="0"/>
          <w:divBdr>
            <w:top w:val="none" w:sz="0" w:space="0" w:color="auto"/>
            <w:left w:val="none" w:sz="0" w:space="0" w:color="auto"/>
            <w:bottom w:val="none" w:sz="0" w:space="0" w:color="auto"/>
            <w:right w:val="none" w:sz="0" w:space="0" w:color="auto"/>
          </w:divBdr>
        </w:div>
      </w:divsChild>
    </w:div>
    <w:div w:id="1818182442">
      <w:marLeft w:val="0"/>
      <w:marRight w:val="0"/>
      <w:marTop w:val="0"/>
      <w:marBottom w:val="0"/>
      <w:divBdr>
        <w:top w:val="none" w:sz="0" w:space="0" w:color="auto"/>
        <w:left w:val="none" w:sz="0" w:space="0" w:color="auto"/>
        <w:bottom w:val="none" w:sz="0" w:space="0" w:color="auto"/>
        <w:right w:val="none" w:sz="0" w:space="0" w:color="auto"/>
      </w:divBdr>
    </w:div>
    <w:div w:id="1818182448">
      <w:marLeft w:val="0"/>
      <w:marRight w:val="0"/>
      <w:marTop w:val="0"/>
      <w:marBottom w:val="0"/>
      <w:divBdr>
        <w:top w:val="none" w:sz="0" w:space="0" w:color="auto"/>
        <w:left w:val="none" w:sz="0" w:space="0" w:color="auto"/>
        <w:bottom w:val="none" w:sz="0" w:space="0" w:color="auto"/>
        <w:right w:val="none" w:sz="0" w:space="0" w:color="auto"/>
      </w:divBdr>
      <w:divsChild>
        <w:div w:id="1818183940">
          <w:marLeft w:val="0"/>
          <w:marRight w:val="0"/>
          <w:marTop w:val="0"/>
          <w:marBottom w:val="0"/>
          <w:divBdr>
            <w:top w:val="none" w:sz="0" w:space="0" w:color="auto"/>
            <w:left w:val="none" w:sz="0" w:space="0" w:color="auto"/>
            <w:bottom w:val="none" w:sz="0" w:space="0" w:color="auto"/>
            <w:right w:val="none" w:sz="0" w:space="0" w:color="auto"/>
          </w:divBdr>
        </w:div>
      </w:divsChild>
    </w:div>
    <w:div w:id="1818182454">
      <w:marLeft w:val="0"/>
      <w:marRight w:val="0"/>
      <w:marTop w:val="0"/>
      <w:marBottom w:val="0"/>
      <w:divBdr>
        <w:top w:val="none" w:sz="0" w:space="0" w:color="auto"/>
        <w:left w:val="none" w:sz="0" w:space="0" w:color="auto"/>
        <w:bottom w:val="none" w:sz="0" w:space="0" w:color="auto"/>
        <w:right w:val="none" w:sz="0" w:space="0" w:color="auto"/>
      </w:divBdr>
      <w:divsChild>
        <w:div w:id="1818182544">
          <w:marLeft w:val="547"/>
          <w:marRight w:val="0"/>
          <w:marTop w:val="134"/>
          <w:marBottom w:val="0"/>
          <w:divBdr>
            <w:top w:val="none" w:sz="0" w:space="0" w:color="auto"/>
            <w:left w:val="none" w:sz="0" w:space="0" w:color="auto"/>
            <w:bottom w:val="none" w:sz="0" w:space="0" w:color="auto"/>
            <w:right w:val="none" w:sz="0" w:space="0" w:color="auto"/>
          </w:divBdr>
        </w:div>
        <w:div w:id="1818183869">
          <w:marLeft w:val="547"/>
          <w:marRight w:val="0"/>
          <w:marTop w:val="134"/>
          <w:marBottom w:val="0"/>
          <w:divBdr>
            <w:top w:val="none" w:sz="0" w:space="0" w:color="auto"/>
            <w:left w:val="none" w:sz="0" w:space="0" w:color="auto"/>
            <w:bottom w:val="none" w:sz="0" w:space="0" w:color="auto"/>
            <w:right w:val="none" w:sz="0" w:space="0" w:color="auto"/>
          </w:divBdr>
        </w:div>
      </w:divsChild>
    </w:div>
    <w:div w:id="1818182456">
      <w:marLeft w:val="0"/>
      <w:marRight w:val="0"/>
      <w:marTop w:val="0"/>
      <w:marBottom w:val="0"/>
      <w:divBdr>
        <w:top w:val="none" w:sz="0" w:space="0" w:color="auto"/>
        <w:left w:val="none" w:sz="0" w:space="0" w:color="auto"/>
        <w:bottom w:val="none" w:sz="0" w:space="0" w:color="auto"/>
        <w:right w:val="none" w:sz="0" w:space="0" w:color="auto"/>
      </w:divBdr>
      <w:divsChild>
        <w:div w:id="1818182524">
          <w:marLeft w:val="0"/>
          <w:marRight w:val="0"/>
          <w:marTop w:val="0"/>
          <w:marBottom w:val="0"/>
          <w:divBdr>
            <w:top w:val="none" w:sz="0" w:space="0" w:color="auto"/>
            <w:left w:val="none" w:sz="0" w:space="0" w:color="auto"/>
            <w:bottom w:val="none" w:sz="0" w:space="0" w:color="auto"/>
            <w:right w:val="none" w:sz="0" w:space="0" w:color="auto"/>
          </w:divBdr>
        </w:div>
      </w:divsChild>
    </w:div>
    <w:div w:id="1818182459">
      <w:marLeft w:val="0"/>
      <w:marRight w:val="0"/>
      <w:marTop w:val="0"/>
      <w:marBottom w:val="0"/>
      <w:divBdr>
        <w:top w:val="none" w:sz="0" w:space="0" w:color="auto"/>
        <w:left w:val="none" w:sz="0" w:space="0" w:color="auto"/>
        <w:bottom w:val="none" w:sz="0" w:space="0" w:color="auto"/>
        <w:right w:val="none" w:sz="0" w:space="0" w:color="auto"/>
      </w:divBdr>
      <w:divsChild>
        <w:div w:id="1818183215">
          <w:marLeft w:val="0"/>
          <w:marRight w:val="0"/>
          <w:marTop w:val="0"/>
          <w:marBottom w:val="0"/>
          <w:divBdr>
            <w:top w:val="none" w:sz="0" w:space="0" w:color="auto"/>
            <w:left w:val="none" w:sz="0" w:space="0" w:color="auto"/>
            <w:bottom w:val="none" w:sz="0" w:space="0" w:color="auto"/>
            <w:right w:val="none" w:sz="0" w:space="0" w:color="auto"/>
          </w:divBdr>
        </w:div>
      </w:divsChild>
    </w:div>
    <w:div w:id="1818182460">
      <w:marLeft w:val="0"/>
      <w:marRight w:val="0"/>
      <w:marTop w:val="0"/>
      <w:marBottom w:val="0"/>
      <w:divBdr>
        <w:top w:val="none" w:sz="0" w:space="0" w:color="auto"/>
        <w:left w:val="none" w:sz="0" w:space="0" w:color="auto"/>
        <w:bottom w:val="none" w:sz="0" w:space="0" w:color="auto"/>
        <w:right w:val="none" w:sz="0" w:space="0" w:color="auto"/>
      </w:divBdr>
      <w:divsChild>
        <w:div w:id="1818183735">
          <w:marLeft w:val="0"/>
          <w:marRight w:val="0"/>
          <w:marTop w:val="0"/>
          <w:marBottom w:val="0"/>
          <w:divBdr>
            <w:top w:val="none" w:sz="0" w:space="0" w:color="auto"/>
            <w:left w:val="none" w:sz="0" w:space="0" w:color="auto"/>
            <w:bottom w:val="none" w:sz="0" w:space="0" w:color="auto"/>
            <w:right w:val="none" w:sz="0" w:space="0" w:color="auto"/>
          </w:divBdr>
        </w:div>
      </w:divsChild>
    </w:div>
    <w:div w:id="1818182461">
      <w:marLeft w:val="0"/>
      <w:marRight w:val="0"/>
      <w:marTop w:val="0"/>
      <w:marBottom w:val="0"/>
      <w:divBdr>
        <w:top w:val="none" w:sz="0" w:space="0" w:color="auto"/>
        <w:left w:val="none" w:sz="0" w:space="0" w:color="auto"/>
        <w:bottom w:val="none" w:sz="0" w:space="0" w:color="auto"/>
        <w:right w:val="none" w:sz="0" w:space="0" w:color="auto"/>
      </w:divBdr>
    </w:div>
    <w:div w:id="1818182469">
      <w:marLeft w:val="0"/>
      <w:marRight w:val="0"/>
      <w:marTop w:val="0"/>
      <w:marBottom w:val="0"/>
      <w:divBdr>
        <w:top w:val="none" w:sz="0" w:space="0" w:color="auto"/>
        <w:left w:val="none" w:sz="0" w:space="0" w:color="auto"/>
        <w:bottom w:val="none" w:sz="0" w:space="0" w:color="auto"/>
        <w:right w:val="none" w:sz="0" w:space="0" w:color="auto"/>
      </w:divBdr>
      <w:divsChild>
        <w:div w:id="1818183565">
          <w:marLeft w:val="0"/>
          <w:marRight w:val="0"/>
          <w:marTop w:val="0"/>
          <w:marBottom w:val="0"/>
          <w:divBdr>
            <w:top w:val="none" w:sz="0" w:space="0" w:color="auto"/>
            <w:left w:val="none" w:sz="0" w:space="0" w:color="auto"/>
            <w:bottom w:val="none" w:sz="0" w:space="0" w:color="auto"/>
            <w:right w:val="none" w:sz="0" w:space="0" w:color="auto"/>
          </w:divBdr>
          <w:divsChild>
            <w:div w:id="181818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473">
      <w:marLeft w:val="0"/>
      <w:marRight w:val="0"/>
      <w:marTop w:val="0"/>
      <w:marBottom w:val="0"/>
      <w:divBdr>
        <w:top w:val="none" w:sz="0" w:space="0" w:color="auto"/>
        <w:left w:val="none" w:sz="0" w:space="0" w:color="auto"/>
        <w:bottom w:val="none" w:sz="0" w:space="0" w:color="auto"/>
        <w:right w:val="none" w:sz="0" w:space="0" w:color="auto"/>
      </w:divBdr>
      <w:divsChild>
        <w:div w:id="1818183396">
          <w:marLeft w:val="0"/>
          <w:marRight w:val="0"/>
          <w:marTop w:val="0"/>
          <w:marBottom w:val="0"/>
          <w:divBdr>
            <w:top w:val="none" w:sz="0" w:space="0" w:color="auto"/>
            <w:left w:val="none" w:sz="0" w:space="0" w:color="auto"/>
            <w:bottom w:val="none" w:sz="0" w:space="0" w:color="auto"/>
            <w:right w:val="none" w:sz="0" w:space="0" w:color="auto"/>
          </w:divBdr>
        </w:div>
      </w:divsChild>
    </w:div>
    <w:div w:id="1818182475">
      <w:marLeft w:val="0"/>
      <w:marRight w:val="0"/>
      <w:marTop w:val="0"/>
      <w:marBottom w:val="0"/>
      <w:divBdr>
        <w:top w:val="none" w:sz="0" w:space="0" w:color="auto"/>
        <w:left w:val="none" w:sz="0" w:space="0" w:color="auto"/>
        <w:bottom w:val="none" w:sz="0" w:space="0" w:color="auto"/>
        <w:right w:val="none" w:sz="0" w:space="0" w:color="auto"/>
      </w:divBdr>
      <w:divsChild>
        <w:div w:id="1818182500">
          <w:marLeft w:val="1440"/>
          <w:marRight w:val="0"/>
          <w:marTop w:val="0"/>
          <w:marBottom w:val="0"/>
          <w:divBdr>
            <w:top w:val="none" w:sz="0" w:space="0" w:color="auto"/>
            <w:left w:val="none" w:sz="0" w:space="0" w:color="auto"/>
            <w:bottom w:val="none" w:sz="0" w:space="0" w:color="auto"/>
            <w:right w:val="none" w:sz="0" w:space="0" w:color="auto"/>
          </w:divBdr>
        </w:div>
        <w:div w:id="1818182681">
          <w:marLeft w:val="1440"/>
          <w:marRight w:val="0"/>
          <w:marTop w:val="0"/>
          <w:marBottom w:val="0"/>
          <w:divBdr>
            <w:top w:val="none" w:sz="0" w:space="0" w:color="auto"/>
            <w:left w:val="none" w:sz="0" w:space="0" w:color="auto"/>
            <w:bottom w:val="none" w:sz="0" w:space="0" w:color="auto"/>
            <w:right w:val="none" w:sz="0" w:space="0" w:color="auto"/>
          </w:divBdr>
        </w:div>
        <w:div w:id="1818183231">
          <w:marLeft w:val="1440"/>
          <w:marRight w:val="0"/>
          <w:marTop w:val="0"/>
          <w:marBottom w:val="0"/>
          <w:divBdr>
            <w:top w:val="none" w:sz="0" w:space="0" w:color="auto"/>
            <w:left w:val="none" w:sz="0" w:space="0" w:color="auto"/>
            <w:bottom w:val="none" w:sz="0" w:space="0" w:color="auto"/>
            <w:right w:val="none" w:sz="0" w:space="0" w:color="auto"/>
          </w:divBdr>
        </w:div>
        <w:div w:id="1818183383">
          <w:marLeft w:val="720"/>
          <w:marRight w:val="0"/>
          <w:marTop w:val="0"/>
          <w:marBottom w:val="0"/>
          <w:divBdr>
            <w:top w:val="none" w:sz="0" w:space="0" w:color="auto"/>
            <w:left w:val="none" w:sz="0" w:space="0" w:color="auto"/>
            <w:bottom w:val="none" w:sz="0" w:space="0" w:color="auto"/>
            <w:right w:val="none" w:sz="0" w:space="0" w:color="auto"/>
          </w:divBdr>
        </w:div>
        <w:div w:id="1818183936">
          <w:marLeft w:val="835"/>
          <w:marRight w:val="0"/>
          <w:marTop w:val="0"/>
          <w:marBottom w:val="0"/>
          <w:divBdr>
            <w:top w:val="none" w:sz="0" w:space="0" w:color="auto"/>
            <w:left w:val="none" w:sz="0" w:space="0" w:color="auto"/>
            <w:bottom w:val="none" w:sz="0" w:space="0" w:color="auto"/>
            <w:right w:val="none" w:sz="0" w:space="0" w:color="auto"/>
          </w:divBdr>
        </w:div>
      </w:divsChild>
    </w:div>
    <w:div w:id="1818182481">
      <w:marLeft w:val="0"/>
      <w:marRight w:val="0"/>
      <w:marTop w:val="0"/>
      <w:marBottom w:val="0"/>
      <w:divBdr>
        <w:top w:val="none" w:sz="0" w:space="0" w:color="auto"/>
        <w:left w:val="none" w:sz="0" w:space="0" w:color="auto"/>
        <w:bottom w:val="none" w:sz="0" w:space="0" w:color="auto"/>
        <w:right w:val="none" w:sz="0" w:space="0" w:color="auto"/>
      </w:divBdr>
      <w:divsChild>
        <w:div w:id="1818182302">
          <w:marLeft w:val="0"/>
          <w:marRight w:val="0"/>
          <w:marTop w:val="0"/>
          <w:marBottom w:val="0"/>
          <w:divBdr>
            <w:top w:val="none" w:sz="0" w:space="0" w:color="auto"/>
            <w:left w:val="none" w:sz="0" w:space="0" w:color="auto"/>
            <w:bottom w:val="none" w:sz="0" w:space="0" w:color="auto"/>
            <w:right w:val="none" w:sz="0" w:space="0" w:color="auto"/>
          </w:divBdr>
          <w:divsChild>
            <w:div w:id="1818182261">
              <w:marLeft w:val="0"/>
              <w:marRight w:val="0"/>
              <w:marTop w:val="0"/>
              <w:marBottom w:val="0"/>
              <w:divBdr>
                <w:top w:val="none" w:sz="0" w:space="0" w:color="auto"/>
                <w:left w:val="none" w:sz="0" w:space="0" w:color="auto"/>
                <w:bottom w:val="none" w:sz="0" w:space="0" w:color="auto"/>
                <w:right w:val="none" w:sz="0" w:space="0" w:color="auto"/>
              </w:divBdr>
            </w:div>
            <w:div w:id="1818182470">
              <w:marLeft w:val="0"/>
              <w:marRight w:val="0"/>
              <w:marTop w:val="0"/>
              <w:marBottom w:val="0"/>
              <w:divBdr>
                <w:top w:val="none" w:sz="0" w:space="0" w:color="auto"/>
                <w:left w:val="none" w:sz="0" w:space="0" w:color="auto"/>
                <w:bottom w:val="none" w:sz="0" w:space="0" w:color="auto"/>
                <w:right w:val="none" w:sz="0" w:space="0" w:color="auto"/>
              </w:divBdr>
            </w:div>
            <w:div w:id="1818183443">
              <w:marLeft w:val="0"/>
              <w:marRight w:val="0"/>
              <w:marTop w:val="0"/>
              <w:marBottom w:val="0"/>
              <w:divBdr>
                <w:top w:val="none" w:sz="0" w:space="0" w:color="auto"/>
                <w:left w:val="none" w:sz="0" w:space="0" w:color="auto"/>
                <w:bottom w:val="none" w:sz="0" w:space="0" w:color="auto"/>
                <w:right w:val="none" w:sz="0" w:space="0" w:color="auto"/>
              </w:divBdr>
            </w:div>
            <w:div w:id="1818183503">
              <w:marLeft w:val="0"/>
              <w:marRight w:val="0"/>
              <w:marTop w:val="0"/>
              <w:marBottom w:val="0"/>
              <w:divBdr>
                <w:top w:val="none" w:sz="0" w:space="0" w:color="auto"/>
                <w:left w:val="none" w:sz="0" w:space="0" w:color="auto"/>
                <w:bottom w:val="none" w:sz="0" w:space="0" w:color="auto"/>
                <w:right w:val="none" w:sz="0" w:space="0" w:color="auto"/>
              </w:divBdr>
            </w:div>
            <w:div w:id="18181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482">
      <w:marLeft w:val="0"/>
      <w:marRight w:val="0"/>
      <w:marTop w:val="0"/>
      <w:marBottom w:val="0"/>
      <w:divBdr>
        <w:top w:val="none" w:sz="0" w:space="0" w:color="auto"/>
        <w:left w:val="none" w:sz="0" w:space="0" w:color="auto"/>
        <w:bottom w:val="none" w:sz="0" w:space="0" w:color="auto"/>
        <w:right w:val="none" w:sz="0" w:space="0" w:color="auto"/>
      </w:divBdr>
      <w:divsChild>
        <w:div w:id="1818182970">
          <w:marLeft w:val="547"/>
          <w:marRight w:val="0"/>
          <w:marTop w:val="134"/>
          <w:marBottom w:val="0"/>
          <w:divBdr>
            <w:top w:val="none" w:sz="0" w:space="0" w:color="auto"/>
            <w:left w:val="none" w:sz="0" w:space="0" w:color="auto"/>
            <w:bottom w:val="none" w:sz="0" w:space="0" w:color="auto"/>
            <w:right w:val="none" w:sz="0" w:space="0" w:color="auto"/>
          </w:divBdr>
        </w:div>
      </w:divsChild>
    </w:div>
    <w:div w:id="1818182484">
      <w:marLeft w:val="0"/>
      <w:marRight w:val="0"/>
      <w:marTop w:val="0"/>
      <w:marBottom w:val="0"/>
      <w:divBdr>
        <w:top w:val="none" w:sz="0" w:space="0" w:color="auto"/>
        <w:left w:val="none" w:sz="0" w:space="0" w:color="auto"/>
        <w:bottom w:val="none" w:sz="0" w:space="0" w:color="auto"/>
        <w:right w:val="none" w:sz="0" w:space="0" w:color="auto"/>
      </w:divBdr>
      <w:divsChild>
        <w:div w:id="1818182577">
          <w:marLeft w:val="0"/>
          <w:marRight w:val="0"/>
          <w:marTop w:val="0"/>
          <w:marBottom w:val="0"/>
          <w:divBdr>
            <w:top w:val="none" w:sz="0" w:space="0" w:color="auto"/>
            <w:left w:val="none" w:sz="0" w:space="0" w:color="auto"/>
            <w:bottom w:val="none" w:sz="0" w:space="0" w:color="auto"/>
            <w:right w:val="none" w:sz="0" w:space="0" w:color="auto"/>
          </w:divBdr>
          <w:divsChild>
            <w:div w:id="1818183123">
              <w:marLeft w:val="0"/>
              <w:marRight w:val="0"/>
              <w:marTop w:val="0"/>
              <w:marBottom w:val="0"/>
              <w:divBdr>
                <w:top w:val="none" w:sz="0" w:space="0" w:color="auto"/>
                <w:left w:val="none" w:sz="0" w:space="0" w:color="auto"/>
                <w:bottom w:val="none" w:sz="0" w:space="0" w:color="auto"/>
                <w:right w:val="none" w:sz="0" w:space="0" w:color="auto"/>
              </w:divBdr>
            </w:div>
            <w:div w:id="18181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487">
      <w:marLeft w:val="0"/>
      <w:marRight w:val="0"/>
      <w:marTop w:val="0"/>
      <w:marBottom w:val="0"/>
      <w:divBdr>
        <w:top w:val="none" w:sz="0" w:space="0" w:color="auto"/>
        <w:left w:val="none" w:sz="0" w:space="0" w:color="auto"/>
        <w:bottom w:val="none" w:sz="0" w:space="0" w:color="auto"/>
        <w:right w:val="none" w:sz="0" w:space="0" w:color="auto"/>
      </w:divBdr>
      <w:divsChild>
        <w:div w:id="1818182885">
          <w:marLeft w:val="0"/>
          <w:marRight w:val="0"/>
          <w:marTop w:val="0"/>
          <w:marBottom w:val="0"/>
          <w:divBdr>
            <w:top w:val="none" w:sz="0" w:space="0" w:color="auto"/>
            <w:left w:val="none" w:sz="0" w:space="0" w:color="auto"/>
            <w:bottom w:val="none" w:sz="0" w:space="0" w:color="auto"/>
            <w:right w:val="none" w:sz="0" w:space="0" w:color="auto"/>
          </w:divBdr>
        </w:div>
      </w:divsChild>
    </w:div>
    <w:div w:id="1818182488">
      <w:marLeft w:val="0"/>
      <w:marRight w:val="0"/>
      <w:marTop w:val="0"/>
      <w:marBottom w:val="0"/>
      <w:divBdr>
        <w:top w:val="none" w:sz="0" w:space="0" w:color="auto"/>
        <w:left w:val="none" w:sz="0" w:space="0" w:color="auto"/>
        <w:bottom w:val="none" w:sz="0" w:space="0" w:color="auto"/>
        <w:right w:val="none" w:sz="0" w:space="0" w:color="auto"/>
      </w:divBdr>
      <w:divsChild>
        <w:div w:id="1818183089">
          <w:marLeft w:val="0"/>
          <w:marRight w:val="0"/>
          <w:marTop w:val="0"/>
          <w:marBottom w:val="0"/>
          <w:divBdr>
            <w:top w:val="none" w:sz="0" w:space="0" w:color="auto"/>
            <w:left w:val="none" w:sz="0" w:space="0" w:color="auto"/>
            <w:bottom w:val="none" w:sz="0" w:space="0" w:color="auto"/>
            <w:right w:val="none" w:sz="0" w:space="0" w:color="auto"/>
          </w:divBdr>
        </w:div>
      </w:divsChild>
    </w:div>
    <w:div w:id="1818182492">
      <w:marLeft w:val="0"/>
      <w:marRight w:val="0"/>
      <w:marTop w:val="0"/>
      <w:marBottom w:val="0"/>
      <w:divBdr>
        <w:top w:val="none" w:sz="0" w:space="0" w:color="auto"/>
        <w:left w:val="none" w:sz="0" w:space="0" w:color="auto"/>
        <w:bottom w:val="none" w:sz="0" w:space="0" w:color="auto"/>
        <w:right w:val="none" w:sz="0" w:space="0" w:color="auto"/>
      </w:divBdr>
    </w:div>
    <w:div w:id="1818182497">
      <w:marLeft w:val="0"/>
      <w:marRight w:val="0"/>
      <w:marTop w:val="0"/>
      <w:marBottom w:val="0"/>
      <w:divBdr>
        <w:top w:val="none" w:sz="0" w:space="0" w:color="auto"/>
        <w:left w:val="none" w:sz="0" w:space="0" w:color="auto"/>
        <w:bottom w:val="none" w:sz="0" w:space="0" w:color="auto"/>
        <w:right w:val="none" w:sz="0" w:space="0" w:color="auto"/>
      </w:divBdr>
    </w:div>
    <w:div w:id="1818182498">
      <w:marLeft w:val="0"/>
      <w:marRight w:val="0"/>
      <w:marTop w:val="0"/>
      <w:marBottom w:val="0"/>
      <w:divBdr>
        <w:top w:val="none" w:sz="0" w:space="0" w:color="auto"/>
        <w:left w:val="none" w:sz="0" w:space="0" w:color="auto"/>
        <w:bottom w:val="none" w:sz="0" w:space="0" w:color="auto"/>
        <w:right w:val="none" w:sz="0" w:space="0" w:color="auto"/>
      </w:divBdr>
      <w:divsChild>
        <w:div w:id="1818184095">
          <w:marLeft w:val="0"/>
          <w:marRight w:val="0"/>
          <w:marTop w:val="0"/>
          <w:marBottom w:val="0"/>
          <w:divBdr>
            <w:top w:val="none" w:sz="0" w:space="0" w:color="auto"/>
            <w:left w:val="none" w:sz="0" w:space="0" w:color="auto"/>
            <w:bottom w:val="none" w:sz="0" w:space="0" w:color="auto"/>
            <w:right w:val="none" w:sz="0" w:space="0" w:color="auto"/>
          </w:divBdr>
          <w:divsChild>
            <w:div w:id="1818183064">
              <w:marLeft w:val="0"/>
              <w:marRight w:val="0"/>
              <w:marTop w:val="0"/>
              <w:marBottom w:val="0"/>
              <w:divBdr>
                <w:top w:val="none" w:sz="0" w:space="0" w:color="auto"/>
                <w:left w:val="none" w:sz="0" w:space="0" w:color="auto"/>
                <w:bottom w:val="none" w:sz="0" w:space="0" w:color="auto"/>
                <w:right w:val="none" w:sz="0" w:space="0" w:color="auto"/>
              </w:divBdr>
            </w:div>
            <w:div w:id="1818183105">
              <w:marLeft w:val="0"/>
              <w:marRight w:val="0"/>
              <w:marTop w:val="0"/>
              <w:marBottom w:val="0"/>
              <w:divBdr>
                <w:top w:val="none" w:sz="0" w:space="0" w:color="auto"/>
                <w:left w:val="none" w:sz="0" w:space="0" w:color="auto"/>
                <w:bottom w:val="none" w:sz="0" w:space="0" w:color="auto"/>
                <w:right w:val="none" w:sz="0" w:space="0" w:color="auto"/>
              </w:divBdr>
            </w:div>
            <w:div w:id="1818183411">
              <w:marLeft w:val="0"/>
              <w:marRight w:val="0"/>
              <w:marTop w:val="0"/>
              <w:marBottom w:val="0"/>
              <w:divBdr>
                <w:top w:val="none" w:sz="0" w:space="0" w:color="auto"/>
                <w:left w:val="none" w:sz="0" w:space="0" w:color="auto"/>
                <w:bottom w:val="none" w:sz="0" w:space="0" w:color="auto"/>
                <w:right w:val="none" w:sz="0" w:space="0" w:color="auto"/>
              </w:divBdr>
            </w:div>
            <w:div w:id="1818183413">
              <w:marLeft w:val="0"/>
              <w:marRight w:val="0"/>
              <w:marTop w:val="0"/>
              <w:marBottom w:val="0"/>
              <w:divBdr>
                <w:top w:val="none" w:sz="0" w:space="0" w:color="auto"/>
                <w:left w:val="none" w:sz="0" w:space="0" w:color="auto"/>
                <w:bottom w:val="none" w:sz="0" w:space="0" w:color="auto"/>
                <w:right w:val="none" w:sz="0" w:space="0" w:color="auto"/>
              </w:divBdr>
            </w:div>
            <w:div w:id="1818183524">
              <w:marLeft w:val="0"/>
              <w:marRight w:val="0"/>
              <w:marTop w:val="0"/>
              <w:marBottom w:val="0"/>
              <w:divBdr>
                <w:top w:val="none" w:sz="0" w:space="0" w:color="auto"/>
                <w:left w:val="none" w:sz="0" w:space="0" w:color="auto"/>
                <w:bottom w:val="none" w:sz="0" w:space="0" w:color="auto"/>
                <w:right w:val="none" w:sz="0" w:space="0" w:color="auto"/>
              </w:divBdr>
            </w:div>
            <w:div w:id="18181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506">
      <w:marLeft w:val="0"/>
      <w:marRight w:val="0"/>
      <w:marTop w:val="0"/>
      <w:marBottom w:val="0"/>
      <w:divBdr>
        <w:top w:val="none" w:sz="0" w:space="0" w:color="auto"/>
        <w:left w:val="none" w:sz="0" w:space="0" w:color="auto"/>
        <w:bottom w:val="none" w:sz="0" w:space="0" w:color="auto"/>
        <w:right w:val="none" w:sz="0" w:space="0" w:color="auto"/>
      </w:divBdr>
    </w:div>
    <w:div w:id="1818182509">
      <w:marLeft w:val="0"/>
      <w:marRight w:val="0"/>
      <w:marTop w:val="0"/>
      <w:marBottom w:val="0"/>
      <w:divBdr>
        <w:top w:val="none" w:sz="0" w:space="0" w:color="auto"/>
        <w:left w:val="none" w:sz="0" w:space="0" w:color="auto"/>
        <w:bottom w:val="none" w:sz="0" w:space="0" w:color="auto"/>
        <w:right w:val="none" w:sz="0" w:space="0" w:color="auto"/>
      </w:divBdr>
      <w:divsChild>
        <w:div w:id="1818182438">
          <w:marLeft w:val="0"/>
          <w:marRight w:val="0"/>
          <w:marTop w:val="0"/>
          <w:marBottom w:val="0"/>
          <w:divBdr>
            <w:top w:val="none" w:sz="0" w:space="0" w:color="auto"/>
            <w:left w:val="none" w:sz="0" w:space="0" w:color="auto"/>
            <w:bottom w:val="none" w:sz="0" w:space="0" w:color="auto"/>
            <w:right w:val="none" w:sz="0" w:space="0" w:color="auto"/>
          </w:divBdr>
        </w:div>
        <w:div w:id="1818182479">
          <w:marLeft w:val="0"/>
          <w:marRight w:val="0"/>
          <w:marTop w:val="0"/>
          <w:marBottom w:val="0"/>
          <w:divBdr>
            <w:top w:val="none" w:sz="0" w:space="0" w:color="auto"/>
            <w:left w:val="none" w:sz="0" w:space="0" w:color="auto"/>
            <w:bottom w:val="none" w:sz="0" w:space="0" w:color="auto"/>
            <w:right w:val="none" w:sz="0" w:space="0" w:color="auto"/>
          </w:divBdr>
        </w:div>
        <w:div w:id="1818182578">
          <w:marLeft w:val="0"/>
          <w:marRight w:val="0"/>
          <w:marTop w:val="0"/>
          <w:marBottom w:val="0"/>
          <w:divBdr>
            <w:top w:val="none" w:sz="0" w:space="0" w:color="auto"/>
            <w:left w:val="none" w:sz="0" w:space="0" w:color="auto"/>
            <w:bottom w:val="none" w:sz="0" w:space="0" w:color="auto"/>
            <w:right w:val="none" w:sz="0" w:space="0" w:color="auto"/>
          </w:divBdr>
        </w:div>
        <w:div w:id="1818182636">
          <w:marLeft w:val="0"/>
          <w:marRight w:val="0"/>
          <w:marTop w:val="0"/>
          <w:marBottom w:val="0"/>
          <w:divBdr>
            <w:top w:val="none" w:sz="0" w:space="0" w:color="auto"/>
            <w:left w:val="none" w:sz="0" w:space="0" w:color="auto"/>
            <w:bottom w:val="none" w:sz="0" w:space="0" w:color="auto"/>
            <w:right w:val="none" w:sz="0" w:space="0" w:color="auto"/>
          </w:divBdr>
        </w:div>
        <w:div w:id="1818182670">
          <w:marLeft w:val="0"/>
          <w:marRight w:val="0"/>
          <w:marTop w:val="0"/>
          <w:marBottom w:val="0"/>
          <w:divBdr>
            <w:top w:val="none" w:sz="0" w:space="0" w:color="auto"/>
            <w:left w:val="none" w:sz="0" w:space="0" w:color="auto"/>
            <w:bottom w:val="none" w:sz="0" w:space="0" w:color="auto"/>
            <w:right w:val="none" w:sz="0" w:space="0" w:color="auto"/>
          </w:divBdr>
        </w:div>
        <w:div w:id="1818182779">
          <w:marLeft w:val="0"/>
          <w:marRight w:val="0"/>
          <w:marTop w:val="0"/>
          <w:marBottom w:val="0"/>
          <w:divBdr>
            <w:top w:val="none" w:sz="0" w:space="0" w:color="auto"/>
            <w:left w:val="none" w:sz="0" w:space="0" w:color="auto"/>
            <w:bottom w:val="none" w:sz="0" w:space="0" w:color="auto"/>
            <w:right w:val="none" w:sz="0" w:space="0" w:color="auto"/>
          </w:divBdr>
        </w:div>
        <w:div w:id="1818182787">
          <w:marLeft w:val="0"/>
          <w:marRight w:val="0"/>
          <w:marTop w:val="0"/>
          <w:marBottom w:val="0"/>
          <w:divBdr>
            <w:top w:val="none" w:sz="0" w:space="0" w:color="auto"/>
            <w:left w:val="none" w:sz="0" w:space="0" w:color="auto"/>
            <w:bottom w:val="none" w:sz="0" w:space="0" w:color="auto"/>
            <w:right w:val="none" w:sz="0" w:space="0" w:color="auto"/>
          </w:divBdr>
        </w:div>
        <w:div w:id="1818182866">
          <w:marLeft w:val="0"/>
          <w:marRight w:val="0"/>
          <w:marTop w:val="0"/>
          <w:marBottom w:val="0"/>
          <w:divBdr>
            <w:top w:val="none" w:sz="0" w:space="0" w:color="auto"/>
            <w:left w:val="none" w:sz="0" w:space="0" w:color="auto"/>
            <w:bottom w:val="none" w:sz="0" w:space="0" w:color="auto"/>
            <w:right w:val="none" w:sz="0" w:space="0" w:color="auto"/>
          </w:divBdr>
        </w:div>
        <w:div w:id="1818183428">
          <w:marLeft w:val="0"/>
          <w:marRight w:val="0"/>
          <w:marTop w:val="0"/>
          <w:marBottom w:val="0"/>
          <w:divBdr>
            <w:top w:val="none" w:sz="0" w:space="0" w:color="auto"/>
            <w:left w:val="none" w:sz="0" w:space="0" w:color="auto"/>
            <w:bottom w:val="none" w:sz="0" w:space="0" w:color="auto"/>
            <w:right w:val="none" w:sz="0" w:space="0" w:color="auto"/>
          </w:divBdr>
        </w:div>
        <w:div w:id="1818183511">
          <w:marLeft w:val="0"/>
          <w:marRight w:val="0"/>
          <w:marTop w:val="0"/>
          <w:marBottom w:val="0"/>
          <w:divBdr>
            <w:top w:val="none" w:sz="0" w:space="0" w:color="auto"/>
            <w:left w:val="none" w:sz="0" w:space="0" w:color="auto"/>
            <w:bottom w:val="none" w:sz="0" w:space="0" w:color="auto"/>
            <w:right w:val="none" w:sz="0" w:space="0" w:color="auto"/>
          </w:divBdr>
        </w:div>
        <w:div w:id="1818183861">
          <w:marLeft w:val="0"/>
          <w:marRight w:val="0"/>
          <w:marTop w:val="0"/>
          <w:marBottom w:val="0"/>
          <w:divBdr>
            <w:top w:val="none" w:sz="0" w:space="0" w:color="auto"/>
            <w:left w:val="none" w:sz="0" w:space="0" w:color="auto"/>
            <w:bottom w:val="none" w:sz="0" w:space="0" w:color="auto"/>
            <w:right w:val="none" w:sz="0" w:space="0" w:color="auto"/>
          </w:divBdr>
        </w:div>
        <w:div w:id="1818184089">
          <w:marLeft w:val="0"/>
          <w:marRight w:val="0"/>
          <w:marTop w:val="0"/>
          <w:marBottom w:val="0"/>
          <w:divBdr>
            <w:top w:val="none" w:sz="0" w:space="0" w:color="auto"/>
            <w:left w:val="none" w:sz="0" w:space="0" w:color="auto"/>
            <w:bottom w:val="none" w:sz="0" w:space="0" w:color="auto"/>
            <w:right w:val="none" w:sz="0" w:space="0" w:color="auto"/>
          </w:divBdr>
        </w:div>
      </w:divsChild>
    </w:div>
    <w:div w:id="1818182510">
      <w:marLeft w:val="0"/>
      <w:marRight w:val="0"/>
      <w:marTop w:val="0"/>
      <w:marBottom w:val="0"/>
      <w:divBdr>
        <w:top w:val="none" w:sz="0" w:space="0" w:color="auto"/>
        <w:left w:val="none" w:sz="0" w:space="0" w:color="auto"/>
        <w:bottom w:val="none" w:sz="0" w:space="0" w:color="auto"/>
        <w:right w:val="none" w:sz="0" w:space="0" w:color="auto"/>
      </w:divBdr>
      <w:divsChild>
        <w:div w:id="1818182892">
          <w:marLeft w:val="0"/>
          <w:marRight w:val="0"/>
          <w:marTop w:val="0"/>
          <w:marBottom w:val="0"/>
          <w:divBdr>
            <w:top w:val="none" w:sz="0" w:space="0" w:color="auto"/>
            <w:left w:val="none" w:sz="0" w:space="0" w:color="auto"/>
            <w:bottom w:val="none" w:sz="0" w:space="0" w:color="auto"/>
            <w:right w:val="none" w:sz="0" w:space="0" w:color="auto"/>
          </w:divBdr>
        </w:div>
      </w:divsChild>
    </w:div>
    <w:div w:id="1818182511">
      <w:marLeft w:val="0"/>
      <w:marRight w:val="0"/>
      <w:marTop w:val="0"/>
      <w:marBottom w:val="0"/>
      <w:divBdr>
        <w:top w:val="none" w:sz="0" w:space="0" w:color="auto"/>
        <w:left w:val="none" w:sz="0" w:space="0" w:color="auto"/>
        <w:bottom w:val="none" w:sz="0" w:space="0" w:color="auto"/>
        <w:right w:val="none" w:sz="0" w:space="0" w:color="auto"/>
      </w:divBdr>
    </w:div>
    <w:div w:id="1818182513">
      <w:marLeft w:val="0"/>
      <w:marRight w:val="0"/>
      <w:marTop w:val="0"/>
      <w:marBottom w:val="0"/>
      <w:divBdr>
        <w:top w:val="none" w:sz="0" w:space="0" w:color="auto"/>
        <w:left w:val="none" w:sz="0" w:space="0" w:color="auto"/>
        <w:bottom w:val="none" w:sz="0" w:space="0" w:color="auto"/>
        <w:right w:val="none" w:sz="0" w:space="0" w:color="auto"/>
      </w:divBdr>
    </w:div>
    <w:div w:id="1818182514">
      <w:marLeft w:val="0"/>
      <w:marRight w:val="0"/>
      <w:marTop w:val="0"/>
      <w:marBottom w:val="0"/>
      <w:divBdr>
        <w:top w:val="none" w:sz="0" w:space="0" w:color="auto"/>
        <w:left w:val="none" w:sz="0" w:space="0" w:color="auto"/>
        <w:bottom w:val="none" w:sz="0" w:space="0" w:color="auto"/>
        <w:right w:val="none" w:sz="0" w:space="0" w:color="auto"/>
      </w:divBdr>
      <w:divsChild>
        <w:div w:id="1818182557">
          <w:marLeft w:val="0"/>
          <w:marRight w:val="0"/>
          <w:marTop w:val="0"/>
          <w:marBottom w:val="0"/>
          <w:divBdr>
            <w:top w:val="none" w:sz="0" w:space="0" w:color="auto"/>
            <w:left w:val="none" w:sz="0" w:space="0" w:color="auto"/>
            <w:bottom w:val="none" w:sz="0" w:space="0" w:color="auto"/>
            <w:right w:val="none" w:sz="0" w:space="0" w:color="auto"/>
          </w:divBdr>
        </w:div>
      </w:divsChild>
    </w:div>
    <w:div w:id="1818182516">
      <w:marLeft w:val="0"/>
      <w:marRight w:val="0"/>
      <w:marTop w:val="0"/>
      <w:marBottom w:val="0"/>
      <w:divBdr>
        <w:top w:val="none" w:sz="0" w:space="0" w:color="auto"/>
        <w:left w:val="none" w:sz="0" w:space="0" w:color="auto"/>
        <w:bottom w:val="none" w:sz="0" w:space="0" w:color="auto"/>
        <w:right w:val="none" w:sz="0" w:space="0" w:color="auto"/>
      </w:divBdr>
      <w:divsChild>
        <w:div w:id="1818183935">
          <w:marLeft w:val="0"/>
          <w:marRight w:val="0"/>
          <w:marTop w:val="0"/>
          <w:marBottom w:val="0"/>
          <w:divBdr>
            <w:top w:val="none" w:sz="0" w:space="0" w:color="auto"/>
            <w:left w:val="none" w:sz="0" w:space="0" w:color="auto"/>
            <w:bottom w:val="none" w:sz="0" w:space="0" w:color="auto"/>
            <w:right w:val="none" w:sz="0" w:space="0" w:color="auto"/>
          </w:divBdr>
          <w:divsChild>
            <w:div w:id="1818182312">
              <w:marLeft w:val="0"/>
              <w:marRight w:val="0"/>
              <w:marTop w:val="0"/>
              <w:marBottom w:val="0"/>
              <w:divBdr>
                <w:top w:val="none" w:sz="0" w:space="0" w:color="auto"/>
                <w:left w:val="none" w:sz="0" w:space="0" w:color="auto"/>
                <w:bottom w:val="none" w:sz="0" w:space="0" w:color="auto"/>
                <w:right w:val="none" w:sz="0" w:space="0" w:color="auto"/>
              </w:divBdr>
            </w:div>
            <w:div w:id="1818183500">
              <w:marLeft w:val="0"/>
              <w:marRight w:val="0"/>
              <w:marTop w:val="0"/>
              <w:marBottom w:val="0"/>
              <w:divBdr>
                <w:top w:val="none" w:sz="0" w:space="0" w:color="auto"/>
                <w:left w:val="none" w:sz="0" w:space="0" w:color="auto"/>
                <w:bottom w:val="none" w:sz="0" w:space="0" w:color="auto"/>
                <w:right w:val="none" w:sz="0" w:space="0" w:color="auto"/>
              </w:divBdr>
            </w:div>
            <w:div w:id="18181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518">
      <w:marLeft w:val="0"/>
      <w:marRight w:val="0"/>
      <w:marTop w:val="0"/>
      <w:marBottom w:val="0"/>
      <w:divBdr>
        <w:top w:val="none" w:sz="0" w:space="0" w:color="auto"/>
        <w:left w:val="none" w:sz="0" w:space="0" w:color="auto"/>
        <w:bottom w:val="none" w:sz="0" w:space="0" w:color="auto"/>
        <w:right w:val="none" w:sz="0" w:space="0" w:color="auto"/>
      </w:divBdr>
      <w:divsChild>
        <w:div w:id="1818183145">
          <w:marLeft w:val="0"/>
          <w:marRight w:val="0"/>
          <w:marTop w:val="0"/>
          <w:marBottom w:val="0"/>
          <w:divBdr>
            <w:top w:val="none" w:sz="0" w:space="0" w:color="auto"/>
            <w:left w:val="none" w:sz="0" w:space="0" w:color="auto"/>
            <w:bottom w:val="none" w:sz="0" w:space="0" w:color="auto"/>
            <w:right w:val="none" w:sz="0" w:space="0" w:color="auto"/>
          </w:divBdr>
          <w:divsChild>
            <w:div w:id="1818182240">
              <w:marLeft w:val="0"/>
              <w:marRight w:val="0"/>
              <w:marTop w:val="0"/>
              <w:marBottom w:val="0"/>
              <w:divBdr>
                <w:top w:val="none" w:sz="0" w:space="0" w:color="auto"/>
                <w:left w:val="none" w:sz="0" w:space="0" w:color="auto"/>
                <w:bottom w:val="none" w:sz="0" w:space="0" w:color="auto"/>
                <w:right w:val="none" w:sz="0" w:space="0" w:color="auto"/>
              </w:divBdr>
            </w:div>
            <w:div w:id="1818182365">
              <w:marLeft w:val="0"/>
              <w:marRight w:val="0"/>
              <w:marTop w:val="0"/>
              <w:marBottom w:val="0"/>
              <w:divBdr>
                <w:top w:val="none" w:sz="0" w:space="0" w:color="auto"/>
                <w:left w:val="none" w:sz="0" w:space="0" w:color="auto"/>
                <w:bottom w:val="none" w:sz="0" w:space="0" w:color="auto"/>
                <w:right w:val="none" w:sz="0" w:space="0" w:color="auto"/>
              </w:divBdr>
            </w:div>
            <w:div w:id="1818182652">
              <w:marLeft w:val="0"/>
              <w:marRight w:val="0"/>
              <w:marTop w:val="0"/>
              <w:marBottom w:val="0"/>
              <w:divBdr>
                <w:top w:val="none" w:sz="0" w:space="0" w:color="auto"/>
                <w:left w:val="none" w:sz="0" w:space="0" w:color="auto"/>
                <w:bottom w:val="none" w:sz="0" w:space="0" w:color="auto"/>
                <w:right w:val="none" w:sz="0" w:space="0" w:color="auto"/>
              </w:divBdr>
            </w:div>
            <w:div w:id="1818182766">
              <w:marLeft w:val="0"/>
              <w:marRight w:val="0"/>
              <w:marTop w:val="0"/>
              <w:marBottom w:val="0"/>
              <w:divBdr>
                <w:top w:val="none" w:sz="0" w:space="0" w:color="auto"/>
                <w:left w:val="none" w:sz="0" w:space="0" w:color="auto"/>
                <w:bottom w:val="none" w:sz="0" w:space="0" w:color="auto"/>
                <w:right w:val="none" w:sz="0" w:space="0" w:color="auto"/>
              </w:divBdr>
            </w:div>
            <w:div w:id="1818183102">
              <w:marLeft w:val="0"/>
              <w:marRight w:val="0"/>
              <w:marTop w:val="0"/>
              <w:marBottom w:val="0"/>
              <w:divBdr>
                <w:top w:val="none" w:sz="0" w:space="0" w:color="auto"/>
                <w:left w:val="none" w:sz="0" w:space="0" w:color="auto"/>
                <w:bottom w:val="none" w:sz="0" w:space="0" w:color="auto"/>
                <w:right w:val="none" w:sz="0" w:space="0" w:color="auto"/>
              </w:divBdr>
            </w:div>
            <w:div w:id="1818183592">
              <w:marLeft w:val="0"/>
              <w:marRight w:val="0"/>
              <w:marTop w:val="0"/>
              <w:marBottom w:val="0"/>
              <w:divBdr>
                <w:top w:val="none" w:sz="0" w:space="0" w:color="auto"/>
                <w:left w:val="none" w:sz="0" w:space="0" w:color="auto"/>
                <w:bottom w:val="none" w:sz="0" w:space="0" w:color="auto"/>
                <w:right w:val="none" w:sz="0" w:space="0" w:color="auto"/>
              </w:divBdr>
            </w:div>
            <w:div w:id="1818183689">
              <w:marLeft w:val="0"/>
              <w:marRight w:val="0"/>
              <w:marTop w:val="0"/>
              <w:marBottom w:val="0"/>
              <w:divBdr>
                <w:top w:val="none" w:sz="0" w:space="0" w:color="auto"/>
                <w:left w:val="none" w:sz="0" w:space="0" w:color="auto"/>
                <w:bottom w:val="none" w:sz="0" w:space="0" w:color="auto"/>
                <w:right w:val="none" w:sz="0" w:space="0" w:color="auto"/>
              </w:divBdr>
            </w:div>
            <w:div w:id="1818183700">
              <w:marLeft w:val="0"/>
              <w:marRight w:val="0"/>
              <w:marTop w:val="0"/>
              <w:marBottom w:val="0"/>
              <w:divBdr>
                <w:top w:val="none" w:sz="0" w:space="0" w:color="auto"/>
                <w:left w:val="none" w:sz="0" w:space="0" w:color="auto"/>
                <w:bottom w:val="none" w:sz="0" w:space="0" w:color="auto"/>
                <w:right w:val="none" w:sz="0" w:space="0" w:color="auto"/>
              </w:divBdr>
            </w:div>
            <w:div w:id="1818184050">
              <w:marLeft w:val="0"/>
              <w:marRight w:val="0"/>
              <w:marTop w:val="0"/>
              <w:marBottom w:val="0"/>
              <w:divBdr>
                <w:top w:val="none" w:sz="0" w:space="0" w:color="auto"/>
                <w:left w:val="none" w:sz="0" w:space="0" w:color="auto"/>
                <w:bottom w:val="none" w:sz="0" w:space="0" w:color="auto"/>
                <w:right w:val="none" w:sz="0" w:space="0" w:color="auto"/>
              </w:divBdr>
            </w:div>
            <w:div w:id="18181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519">
      <w:marLeft w:val="0"/>
      <w:marRight w:val="0"/>
      <w:marTop w:val="0"/>
      <w:marBottom w:val="0"/>
      <w:divBdr>
        <w:top w:val="none" w:sz="0" w:space="0" w:color="auto"/>
        <w:left w:val="none" w:sz="0" w:space="0" w:color="auto"/>
        <w:bottom w:val="none" w:sz="0" w:space="0" w:color="auto"/>
        <w:right w:val="none" w:sz="0" w:space="0" w:color="auto"/>
      </w:divBdr>
      <w:divsChild>
        <w:div w:id="1818183338">
          <w:marLeft w:val="0"/>
          <w:marRight w:val="0"/>
          <w:marTop w:val="0"/>
          <w:marBottom w:val="0"/>
          <w:divBdr>
            <w:top w:val="none" w:sz="0" w:space="0" w:color="auto"/>
            <w:left w:val="none" w:sz="0" w:space="0" w:color="auto"/>
            <w:bottom w:val="none" w:sz="0" w:space="0" w:color="auto"/>
            <w:right w:val="none" w:sz="0" w:space="0" w:color="auto"/>
          </w:divBdr>
        </w:div>
      </w:divsChild>
    </w:div>
    <w:div w:id="1818182526">
      <w:marLeft w:val="0"/>
      <w:marRight w:val="0"/>
      <w:marTop w:val="0"/>
      <w:marBottom w:val="0"/>
      <w:divBdr>
        <w:top w:val="none" w:sz="0" w:space="0" w:color="auto"/>
        <w:left w:val="none" w:sz="0" w:space="0" w:color="auto"/>
        <w:bottom w:val="none" w:sz="0" w:space="0" w:color="auto"/>
        <w:right w:val="none" w:sz="0" w:space="0" w:color="auto"/>
      </w:divBdr>
      <w:divsChild>
        <w:div w:id="1818182228">
          <w:marLeft w:val="0"/>
          <w:marRight w:val="0"/>
          <w:marTop w:val="0"/>
          <w:marBottom w:val="0"/>
          <w:divBdr>
            <w:top w:val="none" w:sz="0" w:space="0" w:color="auto"/>
            <w:left w:val="none" w:sz="0" w:space="0" w:color="auto"/>
            <w:bottom w:val="none" w:sz="0" w:space="0" w:color="auto"/>
            <w:right w:val="none" w:sz="0" w:space="0" w:color="auto"/>
          </w:divBdr>
        </w:div>
      </w:divsChild>
    </w:div>
    <w:div w:id="1818182529">
      <w:marLeft w:val="0"/>
      <w:marRight w:val="0"/>
      <w:marTop w:val="0"/>
      <w:marBottom w:val="0"/>
      <w:divBdr>
        <w:top w:val="none" w:sz="0" w:space="0" w:color="auto"/>
        <w:left w:val="none" w:sz="0" w:space="0" w:color="auto"/>
        <w:bottom w:val="none" w:sz="0" w:space="0" w:color="auto"/>
        <w:right w:val="none" w:sz="0" w:space="0" w:color="auto"/>
      </w:divBdr>
      <w:divsChild>
        <w:div w:id="1818184085">
          <w:marLeft w:val="0"/>
          <w:marRight w:val="0"/>
          <w:marTop w:val="0"/>
          <w:marBottom w:val="0"/>
          <w:divBdr>
            <w:top w:val="none" w:sz="0" w:space="0" w:color="auto"/>
            <w:left w:val="none" w:sz="0" w:space="0" w:color="auto"/>
            <w:bottom w:val="none" w:sz="0" w:space="0" w:color="auto"/>
            <w:right w:val="none" w:sz="0" w:space="0" w:color="auto"/>
          </w:divBdr>
          <w:divsChild>
            <w:div w:id="1818183156">
              <w:marLeft w:val="0"/>
              <w:marRight w:val="0"/>
              <w:marTop w:val="0"/>
              <w:marBottom w:val="0"/>
              <w:divBdr>
                <w:top w:val="none" w:sz="0" w:space="0" w:color="auto"/>
                <w:left w:val="none" w:sz="0" w:space="0" w:color="auto"/>
                <w:bottom w:val="none" w:sz="0" w:space="0" w:color="auto"/>
                <w:right w:val="none" w:sz="0" w:space="0" w:color="auto"/>
              </w:divBdr>
            </w:div>
            <w:div w:id="181818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530">
      <w:marLeft w:val="0"/>
      <w:marRight w:val="0"/>
      <w:marTop w:val="0"/>
      <w:marBottom w:val="0"/>
      <w:divBdr>
        <w:top w:val="none" w:sz="0" w:space="0" w:color="auto"/>
        <w:left w:val="none" w:sz="0" w:space="0" w:color="auto"/>
        <w:bottom w:val="none" w:sz="0" w:space="0" w:color="auto"/>
        <w:right w:val="none" w:sz="0" w:space="0" w:color="auto"/>
      </w:divBdr>
      <w:divsChild>
        <w:div w:id="1818183331">
          <w:marLeft w:val="0"/>
          <w:marRight w:val="0"/>
          <w:marTop w:val="0"/>
          <w:marBottom w:val="0"/>
          <w:divBdr>
            <w:top w:val="none" w:sz="0" w:space="0" w:color="auto"/>
            <w:left w:val="none" w:sz="0" w:space="0" w:color="auto"/>
            <w:bottom w:val="none" w:sz="0" w:space="0" w:color="auto"/>
            <w:right w:val="none" w:sz="0" w:space="0" w:color="auto"/>
          </w:divBdr>
        </w:div>
      </w:divsChild>
    </w:div>
    <w:div w:id="1818182541">
      <w:marLeft w:val="0"/>
      <w:marRight w:val="0"/>
      <w:marTop w:val="0"/>
      <w:marBottom w:val="0"/>
      <w:divBdr>
        <w:top w:val="none" w:sz="0" w:space="0" w:color="auto"/>
        <w:left w:val="none" w:sz="0" w:space="0" w:color="auto"/>
        <w:bottom w:val="none" w:sz="0" w:space="0" w:color="auto"/>
        <w:right w:val="none" w:sz="0" w:space="0" w:color="auto"/>
      </w:divBdr>
      <w:divsChild>
        <w:div w:id="1818182406">
          <w:marLeft w:val="0"/>
          <w:marRight w:val="0"/>
          <w:marTop w:val="0"/>
          <w:marBottom w:val="0"/>
          <w:divBdr>
            <w:top w:val="none" w:sz="0" w:space="0" w:color="auto"/>
            <w:left w:val="none" w:sz="0" w:space="0" w:color="auto"/>
            <w:bottom w:val="none" w:sz="0" w:space="0" w:color="auto"/>
            <w:right w:val="none" w:sz="0" w:space="0" w:color="auto"/>
          </w:divBdr>
        </w:div>
        <w:div w:id="1818182936">
          <w:marLeft w:val="0"/>
          <w:marRight w:val="0"/>
          <w:marTop w:val="0"/>
          <w:marBottom w:val="0"/>
          <w:divBdr>
            <w:top w:val="none" w:sz="0" w:space="0" w:color="auto"/>
            <w:left w:val="none" w:sz="0" w:space="0" w:color="auto"/>
            <w:bottom w:val="none" w:sz="0" w:space="0" w:color="auto"/>
            <w:right w:val="none" w:sz="0" w:space="0" w:color="auto"/>
          </w:divBdr>
        </w:div>
        <w:div w:id="1818183961">
          <w:marLeft w:val="0"/>
          <w:marRight w:val="0"/>
          <w:marTop w:val="0"/>
          <w:marBottom w:val="0"/>
          <w:divBdr>
            <w:top w:val="none" w:sz="0" w:space="0" w:color="auto"/>
            <w:left w:val="none" w:sz="0" w:space="0" w:color="auto"/>
            <w:bottom w:val="none" w:sz="0" w:space="0" w:color="auto"/>
            <w:right w:val="none" w:sz="0" w:space="0" w:color="auto"/>
          </w:divBdr>
        </w:div>
        <w:div w:id="1818184039">
          <w:marLeft w:val="0"/>
          <w:marRight w:val="0"/>
          <w:marTop w:val="0"/>
          <w:marBottom w:val="0"/>
          <w:divBdr>
            <w:top w:val="none" w:sz="0" w:space="0" w:color="auto"/>
            <w:left w:val="none" w:sz="0" w:space="0" w:color="auto"/>
            <w:bottom w:val="none" w:sz="0" w:space="0" w:color="auto"/>
            <w:right w:val="none" w:sz="0" w:space="0" w:color="auto"/>
          </w:divBdr>
        </w:div>
      </w:divsChild>
    </w:div>
    <w:div w:id="1818182549">
      <w:marLeft w:val="0"/>
      <w:marRight w:val="0"/>
      <w:marTop w:val="0"/>
      <w:marBottom w:val="0"/>
      <w:divBdr>
        <w:top w:val="none" w:sz="0" w:space="0" w:color="auto"/>
        <w:left w:val="none" w:sz="0" w:space="0" w:color="auto"/>
        <w:bottom w:val="none" w:sz="0" w:space="0" w:color="auto"/>
        <w:right w:val="none" w:sz="0" w:space="0" w:color="auto"/>
      </w:divBdr>
      <w:divsChild>
        <w:div w:id="1818182547">
          <w:marLeft w:val="0"/>
          <w:marRight w:val="0"/>
          <w:marTop w:val="0"/>
          <w:marBottom w:val="0"/>
          <w:divBdr>
            <w:top w:val="none" w:sz="0" w:space="0" w:color="auto"/>
            <w:left w:val="none" w:sz="0" w:space="0" w:color="auto"/>
            <w:bottom w:val="none" w:sz="0" w:space="0" w:color="auto"/>
            <w:right w:val="none" w:sz="0" w:space="0" w:color="auto"/>
          </w:divBdr>
          <w:divsChild>
            <w:div w:id="18181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552">
      <w:marLeft w:val="0"/>
      <w:marRight w:val="0"/>
      <w:marTop w:val="0"/>
      <w:marBottom w:val="0"/>
      <w:divBdr>
        <w:top w:val="none" w:sz="0" w:space="0" w:color="auto"/>
        <w:left w:val="none" w:sz="0" w:space="0" w:color="auto"/>
        <w:bottom w:val="none" w:sz="0" w:space="0" w:color="auto"/>
        <w:right w:val="none" w:sz="0" w:space="0" w:color="auto"/>
      </w:divBdr>
      <w:divsChild>
        <w:div w:id="1818182570">
          <w:marLeft w:val="0"/>
          <w:marRight w:val="0"/>
          <w:marTop w:val="0"/>
          <w:marBottom w:val="0"/>
          <w:divBdr>
            <w:top w:val="none" w:sz="0" w:space="0" w:color="auto"/>
            <w:left w:val="none" w:sz="0" w:space="0" w:color="auto"/>
            <w:bottom w:val="none" w:sz="0" w:space="0" w:color="auto"/>
            <w:right w:val="none" w:sz="0" w:space="0" w:color="auto"/>
          </w:divBdr>
        </w:div>
      </w:divsChild>
    </w:div>
    <w:div w:id="1818182553">
      <w:marLeft w:val="0"/>
      <w:marRight w:val="0"/>
      <w:marTop w:val="0"/>
      <w:marBottom w:val="0"/>
      <w:divBdr>
        <w:top w:val="none" w:sz="0" w:space="0" w:color="auto"/>
        <w:left w:val="none" w:sz="0" w:space="0" w:color="auto"/>
        <w:bottom w:val="none" w:sz="0" w:space="0" w:color="auto"/>
        <w:right w:val="none" w:sz="0" w:space="0" w:color="auto"/>
      </w:divBdr>
    </w:div>
    <w:div w:id="1818182556">
      <w:marLeft w:val="0"/>
      <w:marRight w:val="0"/>
      <w:marTop w:val="0"/>
      <w:marBottom w:val="0"/>
      <w:divBdr>
        <w:top w:val="none" w:sz="0" w:space="0" w:color="auto"/>
        <w:left w:val="none" w:sz="0" w:space="0" w:color="auto"/>
        <w:bottom w:val="none" w:sz="0" w:space="0" w:color="auto"/>
        <w:right w:val="none" w:sz="0" w:space="0" w:color="auto"/>
      </w:divBdr>
      <w:divsChild>
        <w:div w:id="1818183896">
          <w:marLeft w:val="0"/>
          <w:marRight w:val="0"/>
          <w:marTop w:val="0"/>
          <w:marBottom w:val="0"/>
          <w:divBdr>
            <w:top w:val="none" w:sz="0" w:space="0" w:color="auto"/>
            <w:left w:val="none" w:sz="0" w:space="0" w:color="auto"/>
            <w:bottom w:val="none" w:sz="0" w:space="0" w:color="auto"/>
            <w:right w:val="none" w:sz="0" w:space="0" w:color="auto"/>
          </w:divBdr>
        </w:div>
      </w:divsChild>
    </w:div>
    <w:div w:id="1818182563">
      <w:marLeft w:val="0"/>
      <w:marRight w:val="0"/>
      <w:marTop w:val="0"/>
      <w:marBottom w:val="0"/>
      <w:divBdr>
        <w:top w:val="none" w:sz="0" w:space="0" w:color="auto"/>
        <w:left w:val="none" w:sz="0" w:space="0" w:color="auto"/>
        <w:bottom w:val="none" w:sz="0" w:space="0" w:color="auto"/>
        <w:right w:val="none" w:sz="0" w:space="0" w:color="auto"/>
      </w:divBdr>
      <w:divsChild>
        <w:div w:id="1818183494">
          <w:marLeft w:val="0"/>
          <w:marRight w:val="0"/>
          <w:marTop w:val="0"/>
          <w:marBottom w:val="0"/>
          <w:divBdr>
            <w:top w:val="none" w:sz="0" w:space="0" w:color="auto"/>
            <w:left w:val="none" w:sz="0" w:space="0" w:color="auto"/>
            <w:bottom w:val="none" w:sz="0" w:space="0" w:color="auto"/>
            <w:right w:val="none" w:sz="0" w:space="0" w:color="auto"/>
          </w:divBdr>
          <w:divsChild>
            <w:div w:id="1818183269">
              <w:marLeft w:val="0"/>
              <w:marRight w:val="0"/>
              <w:marTop w:val="0"/>
              <w:marBottom w:val="0"/>
              <w:divBdr>
                <w:top w:val="none" w:sz="0" w:space="0" w:color="auto"/>
                <w:left w:val="none" w:sz="0" w:space="0" w:color="auto"/>
                <w:bottom w:val="none" w:sz="0" w:space="0" w:color="auto"/>
                <w:right w:val="none" w:sz="0" w:space="0" w:color="auto"/>
              </w:divBdr>
            </w:div>
            <w:div w:id="18181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564">
      <w:marLeft w:val="0"/>
      <w:marRight w:val="0"/>
      <w:marTop w:val="0"/>
      <w:marBottom w:val="0"/>
      <w:divBdr>
        <w:top w:val="none" w:sz="0" w:space="0" w:color="auto"/>
        <w:left w:val="none" w:sz="0" w:space="0" w:color="auto"/>
        <w:bottom w:val="none" w:sz="0" w:space="0" w:color="auto"/>
        <w:right w:val="none" w:sz="0" w:space="0" w:color="auto"/>
      </w:divBdr>
      <w:divsChild>
        <w:div w:id="1818182596">
          <w:marLeft w:val="0"/>
          <w:marRight w:val="0"/>
          <w:marTop w:val="0"/>
          <w:marBottom w:val="0"/>
          <w:divBdr>
            <w:top w:val="none" w:sz="0" w:space="0" w:color="auto"/>
            <w:left w:val="none" w:sz="0" w:space="0" w:color="auto"/>
            <w:bottom w:val="none" w:sz="0" w:space="0" w:color="auto"/>
            <w:right w:val="none" w:sz="0" w:space="0" w:color="auto"/>
          </w:divBdr>
        </w:div>
      </w:divsChild>
    </w:div>
    <w:div w:id="1818182566">
      <w:marLeft w:val="0"/>
      <w:marRight w:val="0"/>
      <w:marTop w:val="0"/>
      <w:marBottom w:val="0"/>
      <w:divBdr>
        <w:top w:val="none" w:sz="0" w:space="0" w:color="auto"/>
        <w:left w:val="none" w:sz="0" w:space="0" w:color="auto"/>
        <w:bottom w:val="none" w:sz="0" w:space="0" w:color="auto"/>
        <w:right w:val="none" w:sz="0" w:space="0" w:color="auto"/>
      </w:divBdr>
      <w:divsChild>
        <w:div w:id="1818183873">
          <w:marLeft w:val="0"/>
          <w:marRight w:val="0"/>
          <w:marTop w:val="0"/>
          <w:marBottom w:val="0"/>
          <w:divBdr>
            <w:top w:val="none" w:sz="0" w:space="0" w:color="auto"/>
            <w:left w:val="none" w:sz="0" w:space="0" w:color="auto"/>
            <w:bottom w:val="none" w:sz="0" w:space="0" w:color="auto"/>
            <w:right w:val="none" w:sz="0" w:space="0" w:color="auto"/>
          </w:divBdr>
        </w:div>
      </w:divsChild>
    </w:div>
    <w:div w:id="1818182568">
      <w:marLeft w:val="0"/>
      <w:marRight w:val="0"/>
      <w:marTop w:val="0"/>
      <w:marBottom w:val="0"/>
      <w:divBdr>
        <w:top w:val="none" w:sz="0" w:space="0" w:color="auto"/>
        <w:left w:val="none" w:sz="0" w:space="0" w:color="auto"/>
        <w:bottom w:val="none" w:sz="0" w:space="0" w:color="auto"/>
        <w:right w:val="none" w:sz="0" w:space="0" w:color="auto"/>
      </w:divBdr>
      <w:divsChild>
        <w:div w:id="1818184168">
          <w:marLeft w:val="0"/>
          <w:marRight w:val="0"/>
          <w:marTop w:val="0"/>
          <w:marBottom w:val="0"/>
          <w:divBdr>
            <w:top w:val="none" w:sz="0" w:space="0" w:color="auto"/>
            <w:left w:val="none" w:sz="0" w:space="0" w:color="auto"/>
            <w:bottom w:val="none" w:sz="0" w:space="0" w:color="auto"/>
            <w:right w:val="none" w:sz="0" w:space="0" w:color="auto"/>
          </w:divBdr>
        </w:div>
      </w:divsChild>
    </w:div>
    <w:div w:id="1818182575">
      <w:marLeft w:val="0"/>
      <w:marRight w:val="0"/>
      <w:marTop w:val="0"/>
      <w:marBottom w:val="0"/>
      <w:divBdr>
        <w:top w:val="none" w:sz="0" w:space="0" w:color="auto"/>
        <w:left w:val="none" w:sz="0" w:space="0" w:color="auto"/>
        <w:bottom w:val="none" w:sz="0" w:space="0" w:color="auto"/>
        <w:right w:val="none" w:sz="0" w:space="0" w:color="auto"/>
      </w:divBdr>
      <w:divsChild>
        <w:div w:id="1818182477">
          <w:marLeft w:val="979"/>
          <w:marRight w:val="0"/>
          <w:marTop w:val="130"/>
          <w:marBottom w:val="0"/>
          <w:divBdr>
            <w:top w:val="none" w:sz="0" w:space="0" w:color="auto"/>
            <w:left w:val="none" w:sz="0" w:space="0" w:color="auto"/>
            <w:bottom w:val="none" w:sz="0" w:space="0" w:color="auto"/>
            <w:right w:val="none" w:sz="0" w:space="0" w:color="auto"/>
          </w:divBdr>
        </w:div>
        <w:div w:id="1818182938">
          <w:marLeft w:val="547"/>
          <w:marRight w:val="0"/>
          <w:marTop w:val="120"/>
          <w:marBottom w:val="0"/>
          <w:divBdr>
            <w:top w:val="none" w:sz="0" w:space="0" w:color="auto"/>
            <w:left w:val="none" w:sz="0" w:space="0" w:color="auto"/>
            <w:bottom w:val="none" w:sz="0" w:space="0" w:color="auto"/>
            <w:right w:val="none" w:sz="0" w:space="0" w:color="auto"/>
          </w:divBdr>
        </w:div>
        <w:div w:id="1818183599">
          <w:marLeft w:val="547"/>
          <w:marRight w:val="0"/>
          <w:marTop w:val="120"/>
          <w:marBottom w:val="0"/>
          <w:divBdr>
            <w:top w:val="none" w:sz="0" w:space="0" w:color="auto"/>
            <w:left w:val="none" w:sz="0" w:space="0" w:color="auto"/>
            <w:bottom w:val="none" w:sz="0" w:space="0" w:color="auto"/>
            <w:right w:val="none" w:sz="0" w:space="0" w:color="auto"/>
          </w:divBdr>
        </w:div>
      </w:divsChild>
    </w:div>
    <w:div w:id="1818182576">
      <w:marLeft w:val="0"/>
      <w:marRight w:val="0"/>
      <w:marTop w:val="0"/>
      <w:marBottom w:val="0"/>
      <w:divBdr>
        <w:top w:val="none" w:sz="0" w:space="0" w:color="auto"/>
        <w:left w:val="none" w:sz="0" w:space="0" w:color="auto"/>
        <w:bottom w:val="none" w:sz="0" w:space="0" w:color="auto"/>
        <w:right w:val="none" w:sz="0" w:space="0" w:color="auto"/>
      </w:divBdr>
      <w:divsChild>
        <w:div w:id="1818183082">
          <w:marLeft w:val="0"/>
          <w:marRight w:val="0"/>
          <w:marTop w:val="0"/>
          <w:marBottom w:val="0"/>
          <w:divBdr>
            <w:top w:val="none" w:sz="0" w:space="0" w:color="auto"/>
            <w:left w:val="none" w:sz="0" w:space="0" w:color="auto"/>
            <w:bottom w:val="none" w:sz="0" w:space="0" w:color="auto"/>
            <w:right w:val="none" w:sz="0" w:space="0" w:color="auto"/>
          </w:divBdr>
          <w:divsChild>
            <w:div w:id="1818182241">
              <w:marLeft w:val="0"/>
              <w:marRight w:val="0"/>
              <w:marTop w:val="0"/>
              <w:marBottom w:val="0"/>
              <w:divBdr>
                <w:top w:val="none" w:sz="0" w:space="0" w:color="auto"/>
                <w:left w:val="none" w:sz="0" w:space="0" w:color="auto"/>
                <w:bottom w:val="none" w:sz="0" w:space="0" w:color="auto"/>
                <w:right w:val="none" w:sz="0" w:space="0" w:color="auto"/>
              </w:divBdr>
            </w:div>
            <w:div w:id="1818182413">
              <w:marLeft w:val="0"/>
              <w:marRight w:val="0"/>
              <w:marTop w:val="0"/>
              <w:marBottom w:val="0"/>
              <w:divBdr>
                <w:top w:val="none" w:sz="0" w:space="0" w:color="auto"/>
                <w:left w:val="none" w:sz="0" w:space="0" w:color="auto"/>
                <w:bottom w:val="none" w:sz="0" w:space="0" w:color="auto"/>
                <w:right w:val="none" w:sz="0" w:space="0" w:color="auto"/>
              </w:divBdr>
            </w:div>
            <w:div w:id="1818182540">
              <w:marLeft w:val="0"/>
              <w:marRight w:val="0"/>
              <w:marTop w:val="0"/>
              <w:marBottom w:val="0"/>
              <w:divBdr>
                <w:top w:val="none" w:sz="0" w:space="0" w:color="auto"/>
                <w:left w:val="none" w:sz="0" w:space="0" w:color="auto"/>
                <w:bottom w:val="none" w:sz="0" w:space="0" w:color="auto"/>
                <w:right w:val="none" w:sz="0" w:space="0" w:color="auto"/>
              </w:divBdr>
            </w:div>
            <w:div w:id="1818182722">
              <w:marLeft w:val="0"/>
              <w:marRight w:val="0"/>
              <w:marTop w:val="0"/>
              <w:marBottom w:val="0"/>
              <w:divBdr>
                <w:top w:val="none" w:sz="0" w:space="0" w:color="auto"/>
                <w:left w:val="none" w:sz="0" w:space="0" w:color="auto"/>
                <w:bottom w:val="none" w:sz="0" w:space="0" w:color="auto"/>
                <w:right w:val="none" w:sz="0" w:space="0" w:color="auto"/>
              </w:divBdr>
            </w:div>
            <w:div w:id="1818182746">
              <w:marLeft w:val="0"/>
              <w:marRight w:val="0"/>
              <w:marTop w:val="0"/>
              <w:marBottom w:val="0"/>
              <w:divBdr>
                <w:top w:val="none" w:sz="0" w:space="0" w:color="auto"/>
                <w:left w:val="none" w:sz="0" w:space="0" w:color="auto"/>
                <w:bottom w:val="none" w:sz="0" w:space="0" w:color="auto"/>
                <w:right w:val="none" w:sz="0" w:space="0" w:color="auto"/>
              </w:divBdr>
            </w:div>
            <w:div w:id="1818182769">
              <w:marLeft w:val="0"/>
              <w:marRight w:val="0"/>
              <w:marTop w:val="0"/>
              <w:marBottom w:val="0"/>
              <w:divBdr>
                <w:top w:val="none" w:sz="0" w:space="0" w:color="auto"/>
                <w:left w:val="none" w:sz="0" w:space="0" w:color="auto"/>
                <w:bottom w:val="none" w:sz="0" w:space="0" w:color="auto"/>
                <w:right w:val="none" w:sz="0" w:space="0" w:color="auto"/>
              </w:divBdr>
            </w:div>
            <w:div w:id="18181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583">
      <w:marLeft w:val="0"/>
      <w:marRight w:val="0"/>
      <w:marTop w:val="0"/>
      <w:marBottom w:val="0"/>
      <w:divBdr>
        <w:top w:val="none" w:sz="0" w:space="0" w:color="auto"/>
        <w:left w:val="none" w:sz="0" w:space="0" w:color="auto"/>
        <w:bottom w:val="none" w:sz="0" w:space="0" w:color="auto"/>
        <w:right w:val="none" w:sz="0" w:space="0" w:color="auto"/>
      </w:divBdr>
      <w:divsChild>
        <w:div w:id="1818183906">
          <w:marLeft w:val="0"/>
          <w:marRight w:val="0"/>
          <w:marTop w:val="0"/>
          <w:marBottom w:val="0"/>
          <w:divBdr>
            <w:top w:val="none" w:sz="0" w:space="0" w:color="auto"/>
            <w:left w:val="none" w:sz="0" w:space="0" w:color="auto"/>
            <w:bottom w:val="none" w:sz="0" w:space="0" w:color="auto"/>
            <w:right w:val="none" w:sz="0" w:space="0" w:color="auto"/>
          </w:divBdr>
          <w:divsChild>
            <w:div w:id="18181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591">
      <w:marLeft w:val="0"/>
      <w:marRight w:val="0"/>
      <w:marTop w:val="0"/>
      <w:marBottom w:val="0"/>
      <w:divBdr>
        <w:top w:val="none" w:sz="0" w:space="0" w:color="auto"/>
        <w:left w:val="none" w:sz="0" w:space="0" w:color="auto"/>
        <w:bottom w:val="none" w:sz="0" w:space="0" w:color="auto"/>
        <w:right w:val="none" w:sz="0" w:space="0" w:color="auto"/>
      </w:divBdr>
      <w:divsChild>
        <w:div w:id="1818182715">
          <w:marLeft w:val="0"/>
          <w:marRight w:val="0"/>
          <w:marTop w:val="0"/>
          <w:marBottom w:val="0"/>
          <w:divBdr>
            <w:top w:val="none" w:sz="0" w:space="0" w:color="auto"/>
            <w:left w:val="none" w:sz="0" w:space="0" w:color="auto"/>
            <w:bottom w:val="none" w:sz="0" w:space="0" w:color="auto"/>
            <w:right w:val="none" w:sz="0" w:space="0" w:color="auto"/>
          </w:divBdr>
        </w:div>
      </w:divsChild>
    </w:div>
    <w:div w:id="1818182599">
      <w:marLeft w:val="0"/>
      <w:marRight w:val="0"/>
      <w:marTop w:val="0"/>
      <w:marBottom w:val="0"/>
      <w:divBdr>
        <w:top w:val="none" w:sz="0" w:space="0" w:color="auto"/>
        <w:left w:val="none" w:sz="0" w:space="0" w:color="auto"/>
        <w:bottom w:val="none" w:sz="0" w:space="0" w:color="auto"/>
        <w:right w:val="none" w:sz="0" w:space="0" w:color="auto"/>
      </w:divBdr>
    </w:div>
    <w:div w:id="1818182605">
      <w:marLeft w:val="0"/>
      <w:marRight w:val="0"/>
      <w:marTop w:val="0"/>
      <w:marBottom w:val="0"/>
      <w:divBdr>
        <w:top w:val="none" w:sz="0" w:space="0" w:color="auto"/>
        <w:left w:val="none" w:sz="0" w:space="0" w:color="auto"/>
        <w:bottom w:val="none" w:sz="0" w:space="0" w:color="auto"/>
        <w:right w:val="none" w:sz="0" w:space="0" w:color="auto"/>
      </w:divBdr>
      <w:divsChild>
        <w:div w:id="1818182829">
          <w:marLeft w:val="0"/>
          <w:marRight w:val="0"/>
          <w:marTop w:val="0"/>
          <w:marBottom w:val="0"/>
          <w:divBdr>
            <w:top w:val="none" w:sz="0" w:space="0" w:color="auto"/>
            <w:left w:val="none" w:sz="0" w:space="0" w:color="auto"/>
            <w:bottom w:val="none" w:sz="0" w:space="0" w:color="auto"/>
            <w:right w:val="none" w:sz="0" w:space="0" w:color="auto"/>
          </w:divBdr>
        </w:div>
      </w:divsChild>
    </w:div>
    <w:div w:id="1818182615">
      <w:marLeft w:val="0"/>
      <w:marRight w:val="0"/>
      <w:marTop w:val="0"/>
      <w:marBottom w:val="0"/>
      <w:divBdr>
        <w:top w:val="none" w:sz="0" w:space="0" w:color="auto"/>
        <w:left w:val="none" w:sz="0" w:space="0" w:color="auto"/>
        <w:bottom w:val="none" w:sz="0" w:space="0" w:color="auto"/>
        <w:right w:val="none" w:sz="0" w:space="0" w:color="auto"/>
      </w:divBdr>
    </w:div>
    <w:div w:id="1818182619">
      <w:marLeft w:val="0"/>
      <w:marRight w:val="0"/>
      <w:marTop w:val="0"/>
      <w:marBottom w:val="0"/>
      <w:divBdr>
        <w:top w:val="none" w:sz="0" w:space="0" w:color="auto"/>
        <w:left w:val="none" w:sz="0" w:space="0" w:color="auto"/>
        <w:bottom w:val="none" w:sz="0" w:space="0" w:color="auto"/>
        <w:right w:val="none" w:sz="0" w:space="0" w:color="auto"/>
      </w:divBdr>
      <w:divsChild>
        <w:div w:id="1818182558">
          <w:marLeft w:val="547"/>
          <w:marRight w:val="0"/>
          <w:marTop w:val="120"/>
          <w:marBottom w:val="0"/>
          <w:divBdr>
            <w:top w:val="none" w:sz="0" w:space="0" w:color="auto"/>
            <w:left w:val="none" w:sz="0" w:space="0" w:color="auto"/>
            <w:bottom w:val="none" w:sz="0" w:space="0" w:color="auto"/>
            <w:right w:val="none" w:sz="0" w:space="0" w:color="auto"/>
          </w:divBdr>
        </w:div>
        <w:div w:id="1818183197">
          <w:marLeft w:val="547"/>
          <w:marRight w:val="0"/>
          <w:marTop w:val="120"/>
          <w:marBottom w:val="0"/>
          <w:divBdr>
            <w:top w:val="none" w:sz="0" w:space="0" w:color="auto"/>
            <w:left w:val="none" w:sz="0" w:space="0" w:color="auto"/>
            <w:bottom w:val="none" w:sz="0" w:space="0" w:color="auto"/>
            <w:right w:val="none" w:sz="0" w:space="0" w:color="auto"/>
          </w:divBdr>
        </w:div>
        <w:div w:id="1818183820">
          <w:marLeft w:val="547"/>
          <w:marRight w:val="0"/>
          <w:marTop w:val="120"/>
          <w:marBottom w:val="0"/>
          <w:divBdr>
            <w:top w:val="none" w:sz="0" w:space="0" w:color="auto"/>
            <w:left w:val="none" w:sz="0" w:space="0" w:color="auto"/>
            <w:bottom w:val="none" w:sz="0" w:space="0" w:color="auto"/>
            <w:right w:val="none" w:sz="0" w:space="0" w:color="auto"/>
          </w:divBdr>
        </w:div>
        <w:div w:id="1818183878">
          <w:marLeft w:val="979"/>
          <w:marRight w:val="0"/>
          <w:marTop w:val="120"/>
          <w:marBottom w:val="0"/>
          <w:divBdr>
            <w:top w:val="none" w:sz="0" w:space="0" w:color="auto"/>
            <w:left w:val="none" w:sz="0" w:space="0" w:color="auto"/>
            <w:bottom w:val="none" w:sz="0" w:space="0" w:color="auto"/>
            <w:right w:val="none" w:sz="0" w:space="0" w:color="auto"/>
          </w:divBdr>
        </w:div>
      </w:divsChild>
    </w:div>
    <w:div w:id="1818182624">
      <w:marLeft w:val="0"/>
      <w:marRight w:val="0"/>
      <w:marTop w:val="0"/>
      <w:marBottom w:val="0"/>
      <w:divBdr>
        <w:top w:val="none" w:sz="0" w:space="0" w:color="auto"/>
        <w:left w:val="none" w:sz="0" w:space="0" w:color="auto"/>
        <w:bottom w:val="none" w:sz="0" w:space="0" w:color="auto"/>
        <w:right w:val="none" w:sz="0" w:space="0" w:color="auto"/>
      </w:divBdr>
    </w:div>
    <w:div w:id="1818182625">
      <w:marLeft w:val="0"/>
      <w:marRight w:val="0"/>
      <w:marTop w:val="0"/>
      <w:marBottom w:val="0"/>
      <w:divBdr>
        <w:top w:val="none" w:sz="0" w:space="0" w:color="auto"/>
        <w:left w:val="none" w:sz="0" w:space="0" w:color="auto"/>
        <w:bottom w:val="none" w:sz="0" w:space="0" w:color="auto"/>
        <w:right w:val="none" w:sz="0" w:space="0" w:color="auto"/>
      </w:divBdr>
      <w:divsChild>
        <w:div w:id="1818182633">
          <w:marLeft w:val="0"/>
          <w:marRight w:val="0"/>
          <w:marTop w:val="0"/>
          <w:marBottom w:val="0"/>
          <w:divBdr>
            <w:top w:val="none" w:sz="0" w:space="0" w:color="auto"/>
            <w:left w:val="none" w:sz="0" w:space="0" w:color="auto"/>
            <w:bottom w:val="none" w:sz="0" w:space="0" w:color="auto"/>
            <w:right w:val="none" w:sz="0" w:space="0" w:color="auto"/>
          </w:divBdr>
        </w:div>
      </w:divsChild>
    </w:div>
    <w:div w:id="1818182626">
      <w:marLeft w:val="0"/>
      <w:marRight w:val="0"/>
      <w:marTop w:val="0"/>
      <w:marBottom w:val="0"/>
      <w:divBdr>
        <w:top w:val="none" w:sz="0" w:space="0" w:color="auto"/>
        <w:left w:val="none" w:sz="0" w:space="0" w:color="auto"/>
        <w:bottom w:val="none" w:sz="0" w:space="0" w:color="auto"/>
        <w:right w:val="none" w:sz="0" w:space="0" w:color="auto"/>
      </w:divBdr>
      <w:divsChild>
        <w:div w:id="1818182838">
          <w:marLeft w:val="0"/>
          <w:marRight w:val="0"/>
          <w:marTop w:val="0"/>
          <w:marBottom w:val="0"/>
          <w:divBdr>
            <w:top w:val="none" w:sz="0" w:space="0" w:color="auto"/>
            <w:left w:val="none" w:sz="0" w:space="0" w:color="auto"/>
            <w:bottom w:val="none" w:sz="0" w:space="0" w:color="auto"/>
            <w:right w:val="none" w:sz="0" w:space="0" w:color="auto"/>
          </w:divBdr>
        </w:div>
      </w:divsChild>
    </w:div>
    <w:div w:id="1818182627">
      <w:marLeft w:val="0"/>
      <w:marRight w:val="0"/>
      <w:marTop w:val="0"/>
      <w:marBottom w:val="0"/>
      <w:divBdr>
        <w:top w:val="none" w:sz="0" w:space="0" w:color="auto"/>
        <w:left w:val="none" w:sz="0" w:space="0" w:color="auto"/>
        <w:bottom w:val="none" w:sz="0" w:space="0" w:color="auto"/>
        <w:right w:val="none" w:sz="0" w:space="0" w:color="auto"/>
      </w:divBdr>
      <w:divsChild>
        <w:div w:id="1818183041">
          <w:marLeft w:val="0"/>
          <w:marRight w:val="0"/>
          <w:marTop w:val="0"/>
          <w:marBottom w:val="0"/>
          <w:divBdr>
            <w:top w:val="none" w:sz="0" w:space="0" w:color="auto"/>
            <w:left w:val="none" w:sz="0" w:space="0" w:color="auto"/>
            <w:bottom w:val="none" w:sz="0" w:space="0" w:color="auto"/>
            <w:right w:val="none" w:sz="0" w:space="0" w:color="auto"/>
          </w:divBdr>
          <w:divsChild>
            <w:div w:id="1818182464">
              <w:marLeft w:val="0"/>
              <w:marRight w:val="0"/>
              <w:marTop w:val="0"/>
              <w:marBottom w:val="0"/>
              <w:divBdr>
                <w:top w:val="none" w:sz="0" w:space="0" w:color="auto"/>
                <w:left w:val="none" w:sz="0" w:space="0" w:color="auto"/>
                <w:bottom w:val="none" w:sz="0" w:space="0" w:color="auto"/>
                <w:right w:val="none" w:sz="0" w:space="0" w:color="auto"/>
              </w:divBdr>
            </w:div>
            <w:div w:id="1818182528">
              <w:marLeft w:val="0"/>
              <w:marRight w:val="0"/>
              <w:marTop w:val="0"/>
              <w:marBottom w:val="0"/>
              <w:divBdr>
                <w:top w:val="none" w:sz="0" w:space="0" w:color="auto"/>
                <w:left w:val="none" w:sz="0" w:space="0" w:color="auto"/>
                <w:bottom w:val="none" w:sz="0" w:space="0" w:color="auto"/>
                <w:right w:val="none" w:sz="0" w:space="0" w:color="auto"/>
              </w:divBdr>
            </w:div>
            <w:div w:id="1818182915">
              <w:marLeft w:val="0"/>
              <w:marRight w:val="0"/>
              <w:marTop w:val="0"/>
              <w:marBottom w:val="0"/>
              <w:divBdr>
                <w:top w:val="none" w:sz="0" w:space="0" w:color="auto"/>
                <w:left w:val="none" w:sz="0" w:space="0" w:color="auto"/>
                <w:bottom w:val="none" w:sz="0" w:space="0" w:color="auto"/>
                <w:right w:val="none" w:sz="0" w:space="0" w:color="auto"/>
              </w:divBdr>
            </w:div>
            <w:div w:id="1818183209">
              <w:marLeft w:val="0"/>
              <w:marRight w:val="0"/>
              <w:marTop w:val="0"/>
              <w:marBottom w:val="0"/>
              <w:divBdr>
                <w:top w:val="none" w:sz="0" w:space="0" w:color="auto"/>
                <w:left w:val="none" w:sz="0" w:space="0" w:color="auto"/>
                <w:bottom w:val="none" w:sz="0" w:space="0" w:color="auto"/>
                <w:right w:val="none" w:sz="0" w:space="0" w:color="auto"/>
              </w:divBdr>
            </w:div>
            <w:div w:id="1818183609">
              <w:marLeft w:val="0"/>
              <w:marRight w:val="0"/>
              <w:marTop w:val="0"/>
              <w:marBottom w:val="0"/>
              <w:divBdr>
                <w:top w:val="none" w:sz="0" w:space="0" w:color="auto"/>
                <w:left w:val="none" w:sz="0" w:space="0" w:color="auto"/>
                <w:bottom w:val="none" w:sz="0" w:space="0" w:color="auto"/>
                <w:right w:val="none" w:sz="0" w:space="0" w:color="auto"/>
              </w:divBdr>
            </w:div>
            <w:div w:id="18181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628">
      <w:marLeft w:val="0"/>
      <w:marRight w:val="0"/>
      <w:marTop w:val="0"/>
      <w:marBottom w:val="0"/>
      <w:divBdr>
        <w:top w:val="none" w:sz="0" w:space="0" w:color="auto"/>
        <w:left w:val="none" w:sz="0" w:space="0" w:color="auto"/>
        <w:bottom w:val="none" w:sz="0" w:space="0" w:color="auto"/>
        <w:right w:val="none" w:sz="0" w:space="0" w:color="auto"/>
      </w:divBdr>
      <w:divsChild>
        <w:div w:id="1818183012">
          <w:marLeft w:val="0"/>
          <w:marRight w:val="0"/>
          <w:marTop w:val="0"/>
          <w:marBottom w:val="0"/>
          <w:divBdr>
            <w:top w:val="none" w:sz="0" w:space="0" w:color="auto"/>
            <w:left w:val="none" w:sz="0" w:space="0" w:color="auto"/>
            <w:bottom w:val="none" w:sz="0" w:space="0" w:color="auto"/>
            <w:right w:val="none" w:sz="0" w:space="0" w:color="auto"/>
          </w:divBdr>
        </w:div>
      </w:divsChild>
    </w:div>
    <w:div w:id="1818182629">
      <w:marLeft w:val="0"/>
      <w:marRight w:val="0"/>
      <w:marTop w:val="0"/>
      <w:marBottom w:val="0"/>
      <w:divBdr>
        <w:top w:val="none" w:sz="0" w:space="0" w:color="auto"/>
        <w:left w:val="none" w:sz="0" w:space="0" w:color="auto"/>
        <w:bottom w:val="none" w:sz="0" w:space="0" w:color="auto"/>
        <w:right w:val="none" w:sz="0" w:space="0" w:color="auto"/>
      </w:divBdr>
      <w:divsChild>
        <w:div w:id="1818183761">
          <w:marLeft w:val="0"/>
          <w:marRight w:val="0"/>
          <w:marTop w:val="0"/>
          <w:marBottom w:val="0"/>
          <w:divBdr>
            <w:top w:val="none" w:sz="0" w:space="0" w:color="auto"/>
            <w:left w:val="none" w:sz="0" w:space="0" w:color="auto"/>
            <w:bottom w:val="none" w:sz="0" w:space="0" w:color="auto"/>
            <w:right w:val="none" w:sz="0" w:space="0" w:color="auto"/>
          </w:divBdr>
          <w:divsChild>
            <w:div w:id="1818182344">
              <w:marLeft w:val="0"/>
              <w:marRight w:val="0"/>
              <w:marTop w:val="0"/>
              <w:marBottom w:val="0"/>
              <w:divBdr>
                <w:top w:val="none" w:sz="0" w:space="0" w:color="auto"/>
                <w:left w:val="none" w:sz="0" w:space="0" w:color="auto"/>
                <w:bottom w:val="none" w:sz="0" w:space="0" w:color="auto"/>
                <w:right w:val="none" w:sz="0" w:space="0" w:color="auto"/>
              </w:divBdr>
            </w:div>
            <w:div w:id="1818182545">
              <w:marLeft w:val="0"/>
              <w:marRight w:val="0"/>
              <w:marTop w:val="0"/>
              <w:marBottom w:val="0"/>
              <w:divBdr>
                <w:top w:val="none" w:sz="0" w:space="0" w:color="auto"/>
                <w:left w:val="none" w:sz="0" w:space="0" w:color="auto"/>
                <w:bottom w:val="none" w:sz="0" w:space="0" w:color="auto"/>
                <w:right w:val="none" w:sz="0" w:space="0" w:color="auto"/>
              </w:divBdr>
            </w:div>
            <w:div w:id="1818182833">
              <w:marLeft w:val="0"/>
              <w:marRight w:val="0"/>
              <w:marTop w:val="0"/>
              <w:marBottom w:val="0"/>
              <w:divBdr>
                <w:top w:val="none" w:sz="0" w:space="0" w:color="auto"/>
                <w:left w:val="none" w:sz="0" w:space="0" w:color="auto"/>
                <w:bottom w:val="none" w:sz="0" w:space="0" w:color="auto"/>
                <w:right w:val="none" w:sz="0" w:space="0" w:color="auto"/>
              </w:divBdr>
            </w:div>
            <w:div w:id="1818183187">
              <w:marLeft w:val="0"/>
              <w:marRight w:val="0"/>
              <w:marTop w:val="0"/>
              <w:marBottom w:val="0"/>
              <w:divBdr>
                <w:top w:val="none" w:sz="0" w:space="0" w:color="auto"/>
                <w:left w:val="none" w:sz="0" w:space="0" w:color="auto"/>
                <w:bottom w:val="none" w:sz="0" w:space="0" w:color="auto"/>
                <w:right w:val="none" w:sz="0" w:space="0" w:color="auto"/>
              </w:divBdr>
            </w:div>
            <w:div w:id="18181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632">
      <w:marLeft w:val="0"/>
      <w:marRight w:val="0"/>
      <w:marTop w:val="0"/>
      <w:marBottom w:val="0"/>
      <w:divBdr>
        <w:top w:val="none" w:sz="0" w:space="0" w:color="auto"/>
        <w:left w:val="none" w:sz="0" w:space="0" w:color="auto"/>
        <w:bottom w:val="none" w:sz="0" w:space="0" w:color="auto"/>
        <w:right w:val="none" w:sz="0" w:space="0" w:color="auto"/>
      </w:divBdr>
    </w:div>
    <w:div w:id="1818182634">
      <w:marLeft w:val="0"/>
      <w:marRight w:val="0"/>
      <w:marTop w:val="0"/>
      <w:marBottom w:val="0"/>
      <w:divBdr>
        <w:top w:val="none" w:sz="0" w:space="0" w:color="auto"/>
        <w:left w:val="none" w:sz="0" w:space="0" w:color="auto"/>
        <w:bottom w:val="none" w:sz="0" w:space="0" w:color="auto"/>
        <w:right w:val="none" w:sz="0" w:space="0" w:color="auto"/>
      </w:divBdr>
      <w:divsChild>
        <w:div w:id="1818183501">
          <w:marLeft w:val="0"/>
          <w:marRight w:val="0"/>
          <w:marTop w:val="0"/>
          <w:marBottom w:val="0"/>
          <w:divBdr>
            <w:top w:val="none" w:sz="0" w:space="0" w:color="auto"/>
            <w:left w:val="none" w:sz="0" w:space="0" w:color="auto"/>
            <w:bottom w:val="none" w:sz="0" w:space="0" w:color="auto"/>
            <w:right w:val="none" w:sz="0" w:space="0" w:color="auto"/>
          </w:divBdr>
          <w:divsChild>
            <w:div w:id="1818182410">
              <w:marLeft w:val="0"/>
              <w:marRight w:val="0"/>
              <w:marTop w:val="0"/>
              <w:marBottom w:val="0"/>
              <w:divBdr>
                <w:top w:val="none" w:sz="0" w:space="0" w:color="auto"/>
                <w:left w:val="none" w:sz="0" w:space="0" w:color="auto"/>
                <w:bottom w:val="none" w:sz="0" w:space="0" w:color="auto"/>
                <w:right w:val="none" w:sz="0" w:space="0" w:color="auto"/>
              </w:divBdr>
            </w:div>
            <w:div w:id="1818182748">
              <w:marLeft w:val="0"/>
              <w:marRight w:val="0"/>
              <w:marTop w:val="0"/>
              <w:marBottom w:val="0"/>
              <w:divBdr>
                <w:top w:val="none" w:sz="0" w:space="0" w:color="auto"/>
                <w:left w:val="none" w:sz="0" w:space="0" w:color="auto"/>
                <w:bottom w:val="none" w:sz="0" w:space="0" w:color="auto"/>
                <w:right w:val="none" w:sz="0" w:space="0" w:color="auto"/>
              </w:divBdr>
            </w:div>
            <w:div w:id="1818182877">
              <w:marLeft w:val="0"/>
              <w:marRight w:val="0"/>
              <w:marTop w:val="0"/>
              <w:marBottom w:val="0"/>
              <w:divBdr>
                <w:top w:val="none" w:sz="0" w:space="0" w:color="auto"/>
                <w:left w:val="none" w:sz="0" w:space="0" w:color="auto"/>
                <w:bottom w:val="none" w:sz="0" w:space="0" w:color="auto"/>
                <w:right w:val="none" w:sz="0" w:space="0" w:color="auto"/>
              </w:divBdr>
            </w:div>
            <w:div w:id="18181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639">
      <w:marLeft w:val="0"/>
      <w:marRight w:val="0"/>
      <w:marTop w:val="0"/>
      <w:marBottom w:val="0"/>
      <w:divBdr>
        <w:top w:val="none" w:sz="0" w:space="0" w:color="auto"/>
        <w:left w:val="none" w:sz="0" w:space="0" w:color="auto"/>
        <w:bottom w:val="none" w:sz="0" w:space="0" w:color="auto"/>
        <w:right w:val="none" w:sz="0" w:space="0" w:color="auto"/>
      </w:divBdr>
      <w:divsChild>
        <w:div w:id="1818183081">
          <w:marLeft w:val="0"/>
          <w:marRight w:val="0"/>
          <w:marTop w:val="0"/>
          <w:marBottom w:val="0"/>
          <w:divBdr>
            <w:top w:val="none" w:sz="0" w:space="0" w:color="auto"/>
            <w:left w:val="none" w:sz="0" w:space="0" w:color="auto"/>
            <w:bottom w:val="none" w:sz="0" w:space="0" w:color="auto"/>
            <w:right w:val="none" w:sz="0" w:space="0" w:color="auto"/>
          </w:divBdr>
        </w:div>
      </w:divsChild>
    </w:div>
    <w:div w:id="1818182641">
      <w:marLeft w:val="0"/>
      <w:marRight w:val="0"/>
      <w:marTop w:val="0"/>
      <w:marBottom w:val="0"/>
      <w:divBdr>
        <w:top w:val="none" w:sz="0" w:space="0" w:color="auto"/>
        <w:left w:val="none" w:sz="0" w:space="0" w:color="auto"/>
        <w:bottom w:val="none" w:sz="0" w:space="0" w:color="auto"/>
        <w:right w:val="none" w:sz="0" w:space="0" w:color="auto"/>
      </w:divBdr>
      <w:divsChild>
        <w:div w:id="1818182820">
          <w:marLeft w:val="0"/>
          <w:marRight w:val="0"/>
          <w:marTop w:val="0"/>
          <w:marBottom w:val="0"/>
          <w:divBdr>
            <w:top w:val="none" w:sz="0" w:space="0" w:color="auto"/>
            <w:left w:val="none" w:sz="0" w:space="0" w:color="auto"/>
            <w:bottom w:val="none" w:sz="0" w:space="0" w:color="auto"/>
            <w:right w:val="none" w:sz="0" w:space="0" w:color="auto"/>
          </w:divBdr>
          <w:divsChild>
            <w:div w:id="1818182602">
              <w:marLeft w:val="0"/>
              <w:marRight w:val="0"/>
              <w:marTop w:val="0"/>
              <w:marBottom w:val="0"/>
              <w:divBdr>
                <w:top w:val="none" w:sz="0" w:space="0" w:color="auto"/>
                <w:left w:val="none" w:sz="0" w:space="0" w:color="auto"/>
                <w:bottom w:val="none" w:sz="0" w:space="0" w:color="auto"/>
                <w:right w:val="none" w:sz="0" w:space="0" w:color="auto"/>
              </w:divBdr>
            </w:div>
            <w:div w:id="1818183124">
              <w:marLeft w:val="0"/>
              <w:marRight w:val="0"/>
              <w:marTop w:val="0"/>
              <w:marBottom w:val="0"/>
              <w:divBdr>
                <w:top w:val="none" w:sz="0" w:space="0" w:color="auto"/>
                <w:left w:val="none" w:sz="0" w:space="0" w:color="auto"/>
                <w:bottom w:val="none" w:sz="0" w:space="0" w:color="auto"/>
                <w:right w:val="none" w:sz="0" w:space="0" w:color="auto"/>
              </w:divBdr>
            </w:div>
            <w:div w:id="1818183317">
              <w:marLeft w:val="0"/>
              <w:marRight w:val="0"/>
              <w:marTop w:val="0"/>
              <w:marBottom w:val="0"/>
              <w:divBdr>
                <w:top w:val="none" w:sz="0" w:space="0" w:color="auto"/>
                <w:left w:val="none" w:sz="0" w:space="0" w:color="auto"/>
                <w:bottom w:val="none" w:sz="0" w:space="0" w:color="auto"/>
                <w:right w:val="none" w:sz="0" w:space="0" w:color="auto"/>
              </w:divBdr>
            </w:div>
            <w:div w:id="1818183380">
              <w:marLeft w:val="0"/>
              <w:marRight w:val="0"/>
              <w:marTop w:val="0"/>
              <w:marBottom w:val="0"/>
              <w:divBdr>
                <w:top w:val="none" w:sz="0" w:space="0" w:color="auto"/>
                <w:left w:val="none" w:sz="0" w:space="0" w:color="auto"/>
                <w:bottom w:val="none" w:sz="0" w:space="0" w:color="auto"/>
                <w:right w:val="none" w:sz="0" w:space="0" w:color="auto"/>
              </w:divBdr>
            </w:div>
            <w:div w:id="1818183405">
              <w:marLeft w:val="0"/>
              <w:marRight w:val="0"/>
              <w:marTop w:val="0"/>
              <w:marBottom w:val="0"/>
              <w:divBdr>
                <w:top w:val="none" w:sz="0" w:space="0" w:color="auto"/>
                <w:left w:val="none" w:sz="0" w:space="0" w:color="auto"/>
                <w:bottom w:val="none" w:sz="0" w:space="0" w:color="auto"/>
                <w:right w:val="none" w:sz="0" w:space="0" w:color="auto"/>
              </w:divBdr>
            </w:div>
            <w:div w:id="1818183739">
              <w:marLeft w:val="0"/>
              <w:marRight w:val="0"/>
              <w:marTop w:val="0"/>
              <w:marBottom w:val="0"/>
              <w:divBdr>
                <w:top w:val="none" w:sz="0" w:space="0" w:color="auto"/>
                <w:left w:val="none" w:sz="0" w:space="0" w:color="auto"/>
                <w:bottom w:val="none" w:sz="0" w:space="0" w:color="auto"/>
                <w:right w:val="none" w:sz="0" w:space="0" w:color="auto"/>
              </w:divBdr>
            </w:div>
            <w:div w:id="1818183827">
              <w:marLeft w:val="0"/>
              <w:marRight w:val="0"/>
              <w:marTop w:val="0"/>
              <w:marBottom w:val="0"/>
              <w:divBdr>
                <w:top w:val="none" w:sz="0" w:space="0" w:color="auto"/>
                <w:left w:val="none" w:sz="0" w:space="0" w:color="auto"/>
                <w:bottom w:val="none" w:sz="0" w:space="0" w:color="auto"/>
                <w:right w:val="none" w:sz="0" w:space="0" w:color="auto"/>
              </w:divBdr>
            </w:div>
            <w:div w:id="1818183860">
              <w:marLeft w:val="0"/>
              <w:marRight w:val="0"/>
              <w:marTop w:val="0"/>
              <w:marBottom w:val="0"/>
              <w:divBdr>
                <w:top w:val="none" w:sz="0" w:space="0" w:color="auto"/>
                <w:left w:val="none" w:sz="0" w:space="0" w:color="auto"/>
                <w:bottom w:val="none" w:sz="0" w:space="0" w:color="auto"/>
                <w:right w:val="none" w:sz="0" w:space="0" w:color="auto"/>
              </w:divBdr>
            </w:div>
            <w:div w:id="18181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646">
      <w:marLeft w:val="0"/>
      <w:marRight w:val="0"/>
      <w:marTop w:val="0"/>
      <w:marBottom w:val="0"/>
      <w:divBdr>
        <w:top w:val="none" w:sz="0" w:space="0" w:color="auto"/>
        <w:left w:val="none" w:sz="0" w:space="0" w:color="auto"/>
        <w:bottom w:val="none" w:sz="0" w:space="0" w:color="auto"/>
        <w:right w:val="none" w:sz="0" w:space="0" w:color="auto"/>
      </w:divBdr>
      <w:divsChild>
        <w:div w:id="1818182443">
          <w:marLeft w:val="0"/>
          <w:marRight w:val="0"/>
          <w:marTop w:val="0"/>
          <w:marBottom w:val="0"/>
          <w:divBdr>
            <w:top w:val="none" w:sz="0" w:space="0" w:color="auto"/>
            <w:left w:val="none" w:sz="0" w:space="0" w:color="auto"/>
            <w:bottom w:val="none" w:sz="0" w:space="0" w:color="auto"/>
            <w:right w:val="none" w:sz="0" w:space="0" w:color="auto"/>
          </w:divBdr>
          <w:divsChild>
            <w:div w:id="18181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647">
      <w:marLeft w:val="0"/>
      <w:marRight w:val="0"/>
      <w:marTop w:val="0"/>
      <w:marBottom w:val="0"/>
      <w:divBdr>
        <w:top w:val="none" w:sz="0" w:space="0" w:color="auto"/>
        <w:left w:val="none" w:sz="0" w:space="0" w:color="auto"/>
        <w:bottom w:val="none" w:sz="0" w:space="0" w:color="auto"/>
        <w:right w:val="none" w:sz="0" w:space="0" w:color="auto"/>
      </w:divBdr>
      <w:divsChild>
        <w:div w:id="1818182608">
          <w:marLeft w:val="547"/>
          <w:marRight w:val="0"/>
          <w:marTop w:val="0"/>
          <w:marBottom w:val="0"/>
          <w:divBdr>
            <w:top w:val="none" w:sz="0" w:space="0" w:color="auto"/>
            <w:left w:val="none" w:sz="0" w:space="0" w:color="auto"/>
            <w:bottom w:val="none" w:sz="0" w:space="0" w:color="auto"/>
            <w:right w:val="none" w:sz="0" w:space="0" w:color="auto"/>
          </w:divBdr>
        </w:div>
        <w:div w:id="1818182712">
          <w:marLeft w:val="547"/>
          <w:marRight w:val="0"/>
          <w:marTop w:val="0"/>
          <w:marBottom w:val="0"/>
          <w:divBdr>
            <w:top w:val="none" w:sz="0" w:space="0" w:color="auto"/>
            <w:left w:val="none" w:sz="0" w:space="0" w:color="auto"/>
            <w:bottom w:val="none" w:sz="0" w:space="0" w:color="auto"/>
            <w:right w:val="none" w:sz="0" w:space="0" w:color="auto"/>
          </w:divBdr>
        </w:div>
        <w:div w:id="1818183008">
          <w:marLeft w:val="547"/>
          <w:marRight w:val="0"/>
          <w:marTop w:val="0"/>
          <w:marBottom w:val="0"/>
          <w:divBdr>
            <w:top w:val="none" w:sz="0" w:space="0" w:color="auto"/>
            <w:left w:val="none" w:sz="0" w:space="0" w:color="auto"/>
            <w:bottom w:val="none" w:sz="0" w:space="0" w:color="auto"/>
            <w:right w:val="none" w:sz="0" w:space="0" w:color="auto"/>
          </w:divBdr>
        </w:div>
        <w:div w:id="1818183477">
          <w:marLeft w:val="547"/>
          <w:marRight w:val="0"/>
          <w:marTop w:val="0"/>
          <w:marBottom w:val="0"/>
          <w:divBdr>
            <w:top w:val="none" w:sz="0" w:space="0" w:color="auto"/>
            <w:left w:val="none" w:sz="0" w:space="0" w:color="auto"/>
            <w:bottom w:val="none" w:sz="0" w:space="0" w:color="auto"/>
            <w:right w:val="none" w:sz="0" w:space="0" w:color="auto"/>
          </w:divBdr>
        </w:div>
        <w:div w:id="1818184017">
          <w:marLeft w:val="547"/>
          <w:marRight w:val="0"/>
          <w:marTop w:val="0"/>
          <w:marBottom w:val="0"/>
          <w:divBdr>
            <w:top w:val="none" w:sz="0" w:space="0" w:color="auto"/>
            <w:left w:val="none" w:sz="0" w:space="0" w:color="auto"/>
            <w:bottom w:val="none" w:sz="0" w:space="0" w:color="auto"/>
            <w:right w:val="none" w:sz="0" w:space="0" w:color="auto"/>
          </w:divBdr>
        </w:div>
        <w:div w:id="1818184147">
          <w:marLeft w:val="547"/>
          <w:marRight w:val="0"/>
          <w:marTop w:val="0"/>
          <w:marBottom w:val="0"/>
          <w:divBdr>
            <w:top w:val="none" w:sz="0" w:space="0" w:color="auto"/>
            <w:left w:val="none" w:sz="0" w:space="0" w:color="auto"/>
            <w:bottom w:val="none" w:sz="0" w:space="0" w:color="auto"/>
            <w:right w:val="none" w:sz="0" w:space="0" w:color="auto"/>
          </w:divBdr>
        </w:div>
        <w:div w:id="1818184165">
          <w:marLeft w:val="547"/>
          <w:marRight w:val="0"/>
          <w:marTop w:val="0"/>
          <w:marBottom w:val="0"/>
          <w:divBdr>
            <w:top w:val="none" w:sz="0" w:space="0" w:color="auto"/>
            <w:left w:val="none" w:sz="0" w:space="0" w:color="auto"/>
            <w:bottom w:val="none" w:sz="0" w:space="0" w:color="auto"/>
            <w:right w:val="none" w:sz="0" w:space="0" w:color="auto"/>
          </w:divBdr>
        </w:div>
      </w:divsChild>
    </w:div>
    <w:div w:id="1818182649">
      <w:marLeft w:val="0"/>
      <w:marRight w:val="0"/>
      <w:marTop w:val="0"/>
      <w:marBottom w:val="0"/>
      <w:divBdr>
        <w:top w:val="none" w:sz="0" w:space="0" w:color="auto"/>
        <w:left w:val="none" w:sz="0" w:space="0" w:color="auto"/>
        <w:bottom w:val="none" w:sz="0" w:space="0" w:color="auto"/>
        <w:right w:val="none" w:sz="0" w:space="0" w:color="auto"/>
      </w:divBdr>
      <w:divsChild>
        <w:div w:id="1818182692">
          <w:marLeft w:val="0"/>
          <w:marRight w:val="0"/>
          <w:marTop w:val="0"/>
          <w:marBottom w:val="0"/>
          <w:divBdr>
            <w:top w:val="none" w:sz="0" w:space="0" w:color="auto"/>
            <w:left w:val="none" w:sz="0" w:space="0" w:color="auto"/>
            <w:bottom w:val="none" w:sz="0" w:space="0" w:color="auto"/>
            <w:right w:val="none" w:sz="0" w:space="0" w:color="auto"/>
          </w:divBdr>
        </w:div>
      </w:divsChild>
    </w:div>
    <w:div w:id="1818182650">
      <w:marLeft w:val="0"/>
      <w:marRight w:val="0"/>
      <w:marTop w:val="0"/>
      <w:marBottom w:val="0"/>
      <w:divBdr>
        <w:top w:val="none" w:sz="0" w:space="0" w:color="auto"/>
        <w:left w:val="none" w:sz="0" w:space="0" w:color="auto"/>
        <w:bottom w:val="none" w:sz="0" w:space="0" w:color="auto"/>
        <w:right w:val="none" w:sz="0" w:space="0" w:color="auto"/>
      </w:divBdr>
    </w:div>
    <w:div w:id="1818182654">
      <w:marLeft w:val="0"/>
      <w:marRight w:val="0"/>
      <w:marTop w:val="0"/>
      <w:marBottom w:val="0"/>
      <w:divBdr>
        <w:top w:val="none" w:sz="0" w:space="0" w:color="auto"/>
        <w:left w:val="none" w:sz="0" w:space="0" w:color="auto"/>
        <w:bottom w:val="none" w:sz="0" w:space="0" w:color="auto"/>
        <w:right w:val="none" w:sz="0" w:space="0" w:color="auto"/>
      </w:divBdr>
      <w:divsChild>
        <w:div w:id="1818183462">
          <w:marLeft w:val="0"/>
          <w:marRight w:val="0"/>
          <w:marTop w:val="0"/>
          <w:marBottom w:val="0"/>
          <w:divBdr>
            <w:top w:val="none" w:sz="0" w:space="0" w:color="auto"/>
            <w:left w:val="none" w:sz="0" w:space="0" w:color="auto"/>
            <w:bottom w:val="none" w:sz="0" w:space="0" w:color="auto"/>
            <w:right w:val="none" w:sz="0" w:space="0" w:color="auto"/>
          </w:divBdr>
        </w:div>
      </w:divsChild>
    </w:div>
    <w:div w:id="1818182656">
      <w:marLeft w:val="0"/>
      <w:marRight w:val="0"/>
      <w:marTop w:val="0"/>
      <w:marBottom w:val="0"/>
      <w:divBdr>
        <w:top w:val="none" w:sz="0" w:space="0" w:color="auto"/>
        <w:left w:val="none" w:sz="0" w:space="0" w:color="auto"/>
        <w:bottom w:val="none" w:sz="0" w:space="0" w:color="auto"/>
        <w:right w:val="none" w:sz="0" w:space="0" w:color="auto"/>
      </w:divBdr>
      <w:divsChild>
        <w:div w:id="1818182574">
          <w:marLeft w:val="0"/>
          <w:marRight w:val="0"/>
          <w:marTop w:val="0"/>
          <w:marBottom w:val="0"/>
          <w:divBdr>
            <w:top w:val="none" w:sz="0" w:space="0" w:color="auto"/>
            <w:left w:val="none" w:sz="0" w:space="0" w:color="auto"/>
            <w:bottom w:val="none" w:sz="0" w:space="0" w:color="auto"/>
            <w:right w:val="none" w:sz="0" w:space="0" w:color="auto"/>
          </w:divBdr>
        </w:div>
      </w:divsChild>
    </w:div>
    <w:div w:id="1818182658">
      <w:marLeft w:val="0"/>
      <w:marRight w:val="0"/>
      <w:marTop w:val="0"/>
      <w:marBottom w:val="0"/>
      <w:divBdr>
        <w:top w:val="none" w:sz="0" w:space="0" w:color="auto"/>
        <w:left w:val="none" w:sz="0" w:space="0" w:color="auto"/>
        <w:bottom w:val="none" w:sz="0" w:space="0" w:color="auto"/>
        <w:right w:val="none" w:sz="0" w:space="0" w:color="auto"/>
      </w:divBdr>
      <w:divsChild>
        <w:div w:id="1818182780">
          <w:marLeft w:val="0"/>
          <w:marRight w:val="0"/>
          <w:marTop w:val="0"/>
          <w:marBottom w:val="0"/>
          <w:divBdr>
            <w:top w:val="none" w:sz="0" w:space="0" w:color="auto"/>
            <w:left w:val="none" w:sz="0" w:space="0" w:color="auto"/>
            <w:bottom w:val="none" w:sz="0" w:space="0" w:color="auto"/>
            <w:right w:val="none" w:sz="0" w:space="0" w:color="auto"/>
          </w:divBdr>
          <w:divsChild>
            <w:div w:id="1818182963">
              <w:marLeft w:val="0"/>
              <w:marRight w:val="0"/>
              <w:marTop w:val="0"/>
              <w:marBottom w:val="0"/>
              <w:divBdr>
                <w:top w:val="none" w:sz="0" w:space="0" w:color="auto"/>
                <w:left w:val="none" w:sz="0" w:space="0" w:color="auto"/>
                <w:bottom w:val="none" w:sz="0" w:space="0" w:color="auto"/>
                <w:right w:val="none" w:sz="0" w:space="0" w:color="auto"/>
              </w:divBdr>
            </w:div>
            <w:div w:id="1818183578">
              <w:marLeft w:val="0"/>
              <w:marRight w:val="0"/>
              <w:marTop w:val="0"/>
              <w:marBottom w:val="0"/>
              <w:divBdr>
                <w:top w:val="none" w:sz="0" w:space="0" w:color="auto"/>
                <w:left w:val="none" w:sz="0" w:space="0" w:color="auto"/>
                <w:bottom w:val="none" w:sz="0" w:space="0" w:color="auto"/>
                <w:right w:val="none" w:sz="0" w:space="0" w:color="auto"/>
              </w:divBdr>
            </w:div>
            <w:div w:id="1818183865">
              <w:marLeft w:val="0"/>
              <w:marRight w:val="0"/>
              <w:marTop w:val="0"/>
              <w:marBottom w:val="0"/>
              <w:divBdr>
                <w:top w:val="none" w:sz="0" w:space="0" w:color="auto"/>
                <w:left w:val="none" w:sz="0" w:space="0" w:color="auto"/>
                <w:bottom w:val="none" w:sz="0" w:space="0" w:color="auto"/>
                <w:right w:val="none" w:sz="0" w:space="0" w:color="auto"/>
              </w:divBdr>
            </w:div>
            <w:div w:id="18181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666">
      <w:marLeft w:val="0"/>
      <w:marRight w:val="0"/>
      <w:marTop w:val="0"/>
      <w:marBottom w:val="0"/>
      <w:divBdr>
        <w:top w:val="none" w:sz="0" w:space="0" w:color="auto"/>
        <w:left w:val="none" w:sz="0" w:space="0" w:color="auto"/>
        <w:bottom w:val="none" w:sz="0" w:space="0" w:color="auto"/>
        <w:right w:val="none" w:sz="0" w:space="0" w:color="auto"/>
      </w:divBdr>
      <w:divsChild>
        <w:div w:id="1818182852">
          <w:marLeft w:val="0"/>
          <w:marRight w:val="0"/>
          <w:marTop w:val="0"/>
          <w:marBottom w:val="0"/>
          <w:divBdr>
            <w:top w:val="none" w:sz="0" w:space="0" w:color="auto"/>
            <w:left w:val="none" w:sz="0" w:space="0" w:color="auto"/>
            <w:bottom w:val="none" w:sz="0" w:space="0" w:color="auto"/>
            <w:right w:val="none" w:sz="0" w:space="0" w:color="auto"/>
          </w:divBdr>
        </w:div>
      </w:divsChild>
    </w:div>
    <w:div w:id="1818182667">
      <w:marLeft w:val="0"/>
      <w:marRight w:val="0"/>
      <w:marTop w:val="0"/>
      <w:marBottom w:val="0"/>
      <w:divBdr>
        <w:top w:val="none" w:sz="0" w:space="0" w:color="auto"/>
        <w:left w:val="none" w:sz="0" w:space="0" w:color="auto"/>
        <w:bottom w:val="none" w:sz="0" w:space="0" w:color="auto"/>
        <w:right w:val="none" w:sz="0" w:space="0" w:color="auto"/>
      </w:divBdr>
      <w:divsChild>
        <w:div w:id="1818184162">
          <w:marLeft w:val="0"/>
          <w:marRight w:val="0"/>
          <w:marTop w:val="0"/>
          <w:marBottom w:val="0"/>
          <w:divBdr>
            <w:top w:val="none" w:sz="0" w:space="0" w:color="auto"/>
            <w:left w:val="none" w:sz="0" w:space="0" w:color="auto"/>
            <w:bottom w:val="none" w:sz="0" w:space="0" w:color="auto"/>
            <w:right w:val="none" w:sz="0" w:space="0" w:color="auto"/>
          </w:divBdr>
        </w:div>
      </w:divsChild>
    </w:div>
    <w:div w:id="1818182668">
      <w:marLeft w:val="0"/>
      <w:marRight w:val="0"/>
      <w:marTop w:val="0"/>
      <w:marBottom w:val="0"/>
      <w:divBdr>
        <w:top w:val="none" w:sz="0" w:space="0" w:color="auto"/>
        <w:left w:val="none" w:sz="0" w:space="0" w:color="auto"/>
        <w:bottom w:val="none" w:sz="0" w:space="0" w:color="auto"/>
        <w:right w:val="none" w:sz="0" w:space="0" w:color="auto"/>
      </w:divBdr>
      <w:divsChild>
        <w:div w:id="1818183241">
          <w:marLeft w:val="0"/>
          <w:marRight w:val="0"/>
          <w:marTop w:val="0"/>
          <w:marBottom w:val="0"/>
          <w:divBdr>
            <w:top w:val="none" w:sz="0" w:space="0" w:color="auto"/>
            <w:left w:val="none" w:sz="0" w:space="0" w:color="auto"/>
            <w:bottom w:val="none" w:sz="0" w:space="0" w:color="auto"/>
            <w:right w:val="none" w:sz="0" w:space="0" w:color="auto"/>
          </w:divBdr>
        </w:div>
      </w:divsChild>
    </w:div>
    <w:div w:id="1818182669">
      <w:marLeft w:val="0"/>
      <w:marRight w:val="0"/>
      <w:marTop w:val="0"/>
      <w:marBottom w:val="0"/>
      <w:divBdr>
        <w:top w:val="none" w:sz="0" w:space="0" w:color="auto"/>
        <w:left w:val="none" w:sz="0" w:space="0" w:color="auto"/>
        <w:bottom w:val="none" w:sz="0" w:space="0" w:color="auto"/>
        <w:right w:val="none" w:sz="0" w:space="0" w:color="auto"/>
      </w:divBdr>
      <w:divsChild>
        <w:div w:id="1818182542">
          <w:marLeft w:val="0"/>
          <w:marRight w:val="0"/>
          <w:marTop w:val="0"/>
          <w:marBottom w:val="0"/>
          <w:divBdr>
            <w:top w:val="none" w:sz="0" w:space="0" w:color="auto"/>
            <w:left w:val="none" w:sz="0" w:space="0" w:color="auto"/>
            <w:bottom w:val="none" w:sz="0" w:space="0" w:color="auto"/>
            <w:right w:val="none" w:sz="0" w:space="0" w:color="auto"/>
          </w:divBdr>
        </w:div>
      </w:divsChild>
    </w:div>
    <w:div w:id="1818182671">
      <w:marLeft w:val="0"/>
      <w:marRight w:val="0"/>
      <w:marTop w:val="0"/>
      <w:marBottom w:val="0"/>
      <w:divBdr>
        <w:top w:val="none" w:sz="0" w:space="0" w:color="auto"/>
        <w:left w:val="none" w:sz="0" w:space="0" w:color="auto"/>
        <w:bottom w:val="none" w:sz="0" w:space="0" w:color="auto"/>
        <w:right w:val="none" w:sz="0" w:space="0" w:color="auto"/>
      </w:divBdr>
      <w:divsChild>
        <w:div w:id="1818182904">
          <w:marLeft w:val="0"/>
          <w:marRight w:val="0"/>
          <w:marTop w:val="0"/>
          <w:marBottom w:val="0"/>
          <w:divBdr>
            <w:top w:val="none" w:sz="0" w:space="0" w:color="auto"/>
            <w:left w:val="none" w:sz="0" w:space="0" w:color="auto"/>
            <w:bottom w:val="none" w:sz="0" w:space="0" w:color="auto"/>
            <w:right w:val="none" w:sz="0" w:space="0" w:color="auto"/>
          </w:divBdr>
          <w:divsChild>
            <w:div w:id="18181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672">
      <w:marLeft w:val="0"/>
      <w:marRight w:val="0"/>
      <w:marTop w:val="0"/>
      <w:marBottom w:val="0"/>
      <w:divBdr>
        <w:top w:val="none" w:sz="0" w:space="0" w:color="auto"/>
        <w:left w:val="none" w:sz="0" w:space="0" w:color="auto"/>
        <w:bottom w:val="none" w:sz="0" w:space="0" w:color="auto"/>
        <w:right w:val="none" w:sz="0" w:space="0" w:color="auto"/>
      </w:divBdr>
      <w:divsChild>
        <w:div w:id="1818183806">
          <w:marLeft w:val="0"/>
          <w:marRight w:val="0"/>
          <w:marTop w:val="0"/>
          <w:marBottom w:val="0"/>
          <w:divBdr>
            <w:top w:val="none" w:sz="0" w:space="0" w:color="auto"/>
            <w:left w:val="none" w:sz="0" w:space="0" w:color="auto"/>
            <w:bottom w:val="none" w:sz="0" w:space="0" w:color="auto"/>
            <w:right w:val="none" w:sz="0" w:space="0" w:color="auto"/>
          </w:divBdr>
        </w:div>
      </w:divsChild>
    </w:div>
    <w:div w:id="1818182689">
      <w:marLeft w:val="0"/>
      <w:marRight w:val="0"/>
      <w:marTop w:val="0"/>
      <w:marBottom w:val="0"/>
      <w:divBdr>
        <w:top w:val="none" w:sz="0" w:space="0" w:color="auto"/>
        <w:left w:val="none" w:sz="0" w:space="0" w:color="auto"/>
        <w:bottom w:val="none" w:sz="0" w:space="0" w:color="auto"/>
        <w:right w:val="none" w:sz="0" w:space="0" w:color="auto"/>
      </w:divBdr>
      <w:divsChild>
        <w:div w:id="1818184135">
          <w:marLeft w:val="0"/>
          <w:marRight w:val="0"/>
          <w:marTop w:val="0"/>
          <w:marBottom w:val="0"/>
          <w:divBdr>
            <w:top w:val="none" w:sz="0" w:space="0" w:color="auto"/>
            <w:left w:val="none" w:sz="0" w:space="0" w:color="auto"/>
            <w:bottom w:val="none" w:sz="0" w:space="0" w:color="auto"/>
            <w:right w:val="none" w:sz="0" w:space="0" w:color="auto"/>
          </w:divBdr>
        </w:div>
      </w:divsChild>
    </w:div>
    <w:div w:id="1818182691">
      <w:marLeft w:val="0"/>
      <w:marRight w:val="0"/>
      <w:marTop w:val="0"/>
      <w:marBottom w:val="0"/>
      <w:divBdr>
        <w:top w:val="none" w:sz="0" w:space="0" w:color="auto"/>
        <w:left w:val="none" w:sz="0" w:space="0" w:color="auto"/>
        <w:bottom w:val="none" w:sz="0" w:space="0" w:color="auto"/>
        <w:right w:val="none" w:sz="0" w:space="0" w:color="auto"/>
      </w:divBdr>
      <w:divsChild>
        <w:div w:id="1818183750">
          <w:marLeft w:val="0"/>
          <w:marRight w:val="0"/>
          <w:marTop w:val="0"/>
          <w:marBottom w:val="0"/>
          <w:divBdr>
            <w:top w:val="none" w:sz="0" w:space="0" w:color="auto"/>
            <w:left w:val="none" w:sz="0" w:space="0" w:color="auto"/>
            <w:bottom w:val="none" w:sz="0" w:space="0" w:color="auto"/>
            <w:right w:val="none" w:sz="0" w:space="0" w:color="auto"/>
          </w:divBdr>
        </w:div>
      </w:divsChild>
    </w:div>
    <w:div w:id="1818182698">
      <w:marLeft w:val="0"/>
      <w:marRight w:val="0"/>
      <w:marTop w:val="0"/>
      <w:marBottom w:val="0"/>
      <w:divBdr>
        <w:top w:val="none" w:sz="0" w:space="0" w:color="auto"/>
        <w:left w:val="none" w:sz="0" w:space="0" w:color="auto"/>
        <w:bottom w:val="none" w:sz="0" w:space="0" w:color="auto"/>
        <w:right w:val="none" w:sz="0" w:space="0" w:color="auto"/>
      </w:divBdr>
      <w:divsChild>
        <w:div w:id="1818183353">
          <w:marLeft w:val="0"/>
          <w:marRight w:val="0"/>
          <w:marTop w:val="0"/>
          <w:marBottom w:val="0"/>
          <w:divBdr>
            <w:top w:val="none" w:sz="0" w:space="0" w:color="auto"/>
            <w:left w:val="none" w:sz="0" w:space="0" w:color="auto"/>
            <w:bottom w:val="none" w:sz="0" w:space="0" w:color="auto"/>
            <w:right w:val="none" w:sz="0" w:space="0" w:color="auto"/>
          </w:divBdr>
        </w:div>
      </w:divsChild>
    </w:div>
    <w:div w:id="1818182700">
      <w:marLeft w:val="0"/>
      <w:marRight w:val="0"/>
      <w:marTop w:val="0"/>
      <w:marBottom w:val="0"/>
      <w:divBdr>
        <w:top w:val="none" w:sz="0" w:space="0" w:color="auto"/>
        <w:left w:val="none" w:sz="0" w:space="0" w:color="auto"/>
        <w:bottom w:val="none" w:sz="0" w:space="0" w:color="auto"/>
        <w:right w:val="none" w:sz="0" w:space="0" w:color="auto"/>
      </w:divBdr>
    </w:div>
    <w:div w:id="1818182706">
      <w:marLeft w:val="0"/>
      <w:marRight w:val="0"/>
      <w:marTop w:val="0"/>
      <w:marBottom w:val="0"/>
      <w:divBdr>
        <w:top w:val="none" w:sz="0" w:space="0" w:color="auto"/>
        <w:left w:val="none" w:sz="0" w:space="0" w:color="auto"/>
        <w:bottom w:val="none" w:sz="0" w:space="0" w:color="auto"/>
        <w:right w:val="none" w:sz="0" w:space="0" w:color="auto"/>
      </w:divBdr>
      <w:divsChild>
        <w:div w:id="1818182644">
          <w:marLeft w:val="0"/>
          <w:marRight w:val="0"/>
          <w:marTop w:val="0"/>
          <w:marBottom w:val="0"/>
          <w:divBdr>
            <w:top w:val="none" w:sz="0" w:space="0" w:color="auto"/>
            <w:left w:val="none" w:sz="0" w:space="0" w:color="auto"/>
            <w:bottom w:val="none" w:sz="0" w:space="0" w:color="auto"/>
            <w:right w:val="none" w:sz="0" w:space="0" w:color="auto"/>
          </w:divBdr>
        </w:div>
      </w:divsChild>
    </w:div>
    <w:div w:id="1818182710">
      <w:marLeft w:val="0"/>
      <w:marRight w:val="0"/>
      <w:marTop w:val="0"/>
      <w:marBottom w:val="0"/>
      <w:divBdr>
        <w:top w:val="none" w:sz="0" w:space="0" w:color="auto"/>
        <w:left w:val="none" w:sz="0" w:space="0" w:color="auto"/>
        <w:bottom w:val="none" w:sz="0" w:space="0" w:color="auto"/>
        <w:right w:val="none" w:sz="0" w:space="0" w:color="auto"/>
      </w:divBdr>
    </w:div>
    <w:div w:id="1818182714">
      <w:marLeft w:val="0"/>
      <w:marRight w:val="0"/>
      <w:marTop w:val="0"/>
      <w:marBottom w:val="0"/>
      <w:divBdr>
        <w:top w:val="none" w:sz="0" w:space="0" w:color="auto"/>
        <w:left w:val="none" w:sz="0" w:space="0" w:color="auto"/>
        <w:bottom w:val="none" w:sz="0" w:space="0" w:color="auto"/>
        <w:right w:val="none" w:sz="0" w:space="0" w:color="auto"/>
      </w:divBdr>
      <w:divsChild>
        <w:div w:id="1818182604">
          <w:marLeft w:val="0"/>
          <w:marRight w:val="0"/>
          <w:marTop w:val="0"/>
          <w:marBottom w:val="0"/>
          <w:divBdr>
            <w:top w:val="none" w:sz="0" w:space="0" w:color="auto"/>
            <w:left w:val="none" w:sz="0" w:space="0" w:color="auto"/>
            <w:bottom w:val="none" w:sz="0" w:space="0" w:color="auto"/>
            <w:right w:val="none" w:sz="0" w:space="0" w:color="auto"/>
          </w:divBdr>
        </w:div>
      </w:divsChild>
    </w:div>
    <w:div w:id="1818182718">
      <w:marLeft w:val="0"/>
      <w:marRight w:val="0"/>
      <w:marTop w:val="0"/>
      <w:marBottom w:val="0"/>
      <w:divBdr>
        <w:top w:val="none" w:sz="0" w:space="0" w:color="auto"/>
        <w:left w:val="none" w:sz="0" w:space="0" w:color="auto"/>
        <w:bottom w:val="none" w:sz="0" w:space="0" w:color="auto"/>
        <w:right w:val="none" w:sz="0" w:space="0" w:color="auto"/>
      </w:divBdr>
    </w:div>
    <w:div w:id="1818182719">
      <w:marLeft w:val="0"/>
      <w:marRight w:val="0"/>
      <w:marTop w:val="0"/>
      <w:marBottom w:val="0"/>
      <w:divBdr>
        <w:top w:val="none" w:sz="0" w:space="0" w:color="auto"/>
        <w:left w:val="none" w:sz="0" w:space="0" w:color="auto"/>
        <w:bottom w:val="none" w:sz="0" w:space="0" w:color="auto"/>
        <w:right w:val="none" w:sz="0" w:space="0" w:color="auto"/>
      </w:divBdr>
      <w:divsChild>
        <w:div w:id="1818182323">
          <w:marLeft w:val="0"/>
          <w:marRight w:val="0"/>
          <w:marTop w:val="0"/>
          <w:marBottom w:val="0"/>
          <w:divBdr>
            <w:top w:val="none" w:sz="0" w:space="0" w:color="auto"/>
            <w:left w:val="none" w:sz="0" w:space="0" w:color="auto"/>
            <w:bottom w:val="none" w:sz="0" w:space="0" w:color="auto"/>
            <w:right w:val="none" w:sz="0" w:space="0" w:color="auto"/>
          </w:divBdr>
        </w:div>
        <w:div w:id="1818182404">
          <w:marLeft w:val="0"/>
          <w:marRight w:val="0"/>
          <w:marTop w:val="0"/>
          <w:marBottom w:val="0"/>
          <w:divBdr>
            <w:top w:val="none" w:sz="0" w:space="0" w:color="auto"/>
            <w:left w:val="none" w:sz="0" w:space="0" w:color="auto"/>
            <w:bottom w:val="none" w:sz="0" w:space="0" w:color="auto"/>
            <w:right w:val="none" w:sz="0" w:space="0" w:color="auto"/>
          </w:divBdr>
        </w:div>
        <w:div w:id="1818182794">
          <w:marLeft w:val="0"/>
          <w:marRight w:val="0"/>
          <w:marTop w:val="0"/>
          <w:marBottom w:val="0"/>
          <w:divBdr>
            <w:top w:val="none" w:sz="0" w:space="0" w:color="auto"/>
            <w:left w:val="none" w:sz="0" w:space="0" w:color="auto"/>
            <w:bottom w:val="none" w:sz="0" w:space="0" w:color="auto"/>
            <w:right w:val="none" w:sz="0" w:space="0" w:color="auto"/>
          </w:divBdr>
        </w:div>
        <w:div w:id="1818182801">
          <w:marLeft w:val="0"/>
          <w:marRight w:val="0"/>
          <w:marTop w:val="0"/>
          <w:marBottom w:val="0"/>
          <w:divBdr>
            <w:top w:val="none" w:sz="0" w:space="0" w:color="auto"/>
            <w:left w:val="none" w:sz="0" w:space="0" w:color="auto"/>
            <w:bottom w:val="none" w:sz="0" w:space="0" w:color="auto"/>
            <w:right w:val="none" w:sz="0" w:space="0" w:color="auto"/>
          </w:divBdr>
        </w:div>
        <w:div w:id="1818183263">
          <w:marLeft w:val="0"/>
          <w:marRight w:val="0"/>
          <w:marTop w:val="0"/>
          <w:marBottom w:val="0"/>
          <w:divBdr>
            <w:top w:val="none" w:sz="0" w:space="0" w:color="auto"/>
            <w:left w:val="none" w:sz="0" w:space="0" w:color="auto"/>
            <w:bottom w:val="none" w:sz="0" w:space="0" w:color="auto"/>
            <w:right w:val="none" w:sz="0" w:space="0" w:color="auto"/>
          </w:divBdr>
        </w:div>
        <w:div w:id="1818183605">
          <w:marLeft w:val="0"/>
          <w:marRight w:val="0"/>
          <w:marTop w:val="0"/>
          <w:marBottom w:val="0"/>
          <w:divBdr>
            <w:top w:val="none" w:sz="0" w:space="0" w:color="auto"/>
            <w:left w:val="none" w:sz="0" w:space="0" w:color="auto"/>
            <w:bottom w:val="none" w:sz="0" w:space="0" w:color="auto"/>
            <w:right w:val="none" w:sz="0" w:space="0" w:color="auto"/>
          </w:divBdr>
        </w:div>
        <w:div w:id="1818183621">
          <w:marLeft w:val="0"/>
          <w:marRight w:val="0"/>
          <w:marTop w:val="0"/>
          <w:marBottom w:val="0"/>
          <w:divBdr>
            <w:top w:val="none" w:sz="0" w:space="0" w:color="auto"/>
            <w:left w:val="none" w:sz="0" w:space="0" w:color="auto"/>
            <w:bottom w:val="none" w:sz="0" w:space="0" w:color="auto"/>
            <w:right w:val="none" w:sz="0" w:space="0" w:color="auto"/>
          </w:divBdr>
        </w:div>
        <w:div w:id="1818183769">
          <w:marLeft w:val="0"/>
          <w:marRight w:val="0"/>
          <w:marTop w:val="0"/>
          <w:marBottom w:val="0"/>
          <w:divBdr>
            <w:top w:val="none" w:sz="0" w:space="0" w:color="auto"/>
            <w:left w:val="none" w:sz="0" w:space="0" w:color="auto"/>
            <w:bottom w:val="none" w:sz="0" w:space="0" w:color="auto"/>
            <w:right w:val="none" w:sz="0" w:space="0" w:color="auto"/>
          </w:divBdr>
        </w:div>
        <w:div w:id="1818184136">
          <w:marLeft w:val="0"/>
          <w:marRight w:val="0"/>
          <w:marTop w:val="0"/>
          <w:marBottom w:val="0"/>
          <w:divBdr>
            <w:top w:val="none" w:sz="0" w:space="0" w:color="auto"/>
            <w:left w:val="none" w:sz="0" w:space="0" w:color="auto"/>
            <w:bottom w:val="none" w:sz="0" w:space="0" w:color="auto"/>
            <w:right w:val="none" w:sz="0" w:space="0" w:color="auto"/>
          </w:divBdr>
        </w:div>
      </w:divsChild>
    </w:div>
    <w:div w:id="1818182724">
      <w:marLeft w:val="0"/>
      <w:marRight w:val="0"/>
      <w:marTop w:val="0"/>
      <w:marBottom w:val="0"/>
      <w:divBdr>
        <w:top w:val="none" w:sz="0" w:space="0" w:color="auto"/>
        <w:left w:val="none" w:sz="0" w:space="0" w:color="auto"/>
        <w:bottom w:val="none" w:sz="0" w:space="0" w:color="auto"/>
        <w:right w:val="none" w:sz="0" w:space="0" w:color="auto"/>
      </w:divBdr>
      <w:divsChild>
        <w:div w:id="1818183085">
          <w:marLeft w:val="0"/>
          <w:marRight w:val="0"/>
          <w:marTop w:val="0"/>
          <w:marBottom w:val="0"/>
          <w:divBdr>
            <w:top w:val="none" w:sz="0" w:space="0" w:color="auto"/>
            <w:left w:val="none" w:sz="0" w:space="0" w:color="auto"/>
            <w:bottom w:val="none" w:sz="0" w:space="0" w:color="auto"/>
            <w:right w:val="none" w:sz="0" w:space="0" w:color="auto"/>
          </w:divBdr>
          <w:divsChild>
            <w:div w:id="1818182474">
              <w:marLeft w:val="0"/>
              <w:marRight w:val="0"/>
              <w:marTop w:val="0"/>
              <w:marBottom w:val="0"/>
              <w:divBdr>
                <w:top w:val="none" w:sz="0" w:space="0" w:color="auto"/>
                <w:left w:val="none" w:sz="0" w:space="0" w:color="auto"/>
                <w:bottom w:val="none" w:sz="0" w:space="0" w:color="auto"/>
                <w:right w:val="none" w:sz="0" w:space="0" w:color="auto"/>
              </w:divBdr>
            </w:div>
            <w:div w:id="1818183307">
              <w:marLeft w:val="0"/>
              <w:marRight w:val="0"/>
              <w:marTop w:val="0"/>
              <w:marBottom w:val="0"/>
              <w:divBdr>
                <w:top w:val="none" w:sz="0" w:space="0" w:color="auto"/>
                <w:left w:val="none" w:sz="0" w:space="0" w:color="auto"/>
                <w:bottom w:val="none" w:sz="0" w:space="0" w:color="auto"/>
                <w:right w:val="none" w:sz="0" w:space="0" w:color="auto"/>
              </w:divBdr>
            </w:div>
            <w:div w:id="18181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726">
      <w:marLeft w:val="0"/>
      <w:marRight w:val="0"/>
      <w:marTop w:val="0"/>
      <w:marBottom w:val="0"/>
      <w:divBdr>
        <w:top w:val="none" w:sz="0" w:space="0" w:color="auto"/>
        <w:left w:val="none" w:sz="0" w:space="0" w:color="auto"/>
        <w:bottom w:val="none" w:sz="0" w:space="0" w:color="auto"/>
        <w:right w:val="none" w:sz="0" w:space="0" w:color="auto"/>
      </w:divBdr>
    </w:div>
    <w:div w:id="1818182727">
      <w:marLeft w:val="0"/>
      <w:marRight w:val="0"/>
      <w:marTop w:val="0"/>
      <w:marBottom w:val="0"/>
      <w:divBdr>
        <w:top w:val="none" w:sz="0" w:space="0" w:color="auto"/>
        <w:left w:val="none" w:sz="0" w:space="0" w:color="auto"/>
        <w:bottom w:val="none" w:sz="0" w:space="0" w:color="auto"/>
        <w:right w:val="none" w:sz="0" w:space="0" w:color="auto"/>
      </w:divBdr>
    </w:div>
    <w:div w:id="1818182731">
      <w:marLeft w:val="0"/>
      <w:marRight w:val="0"/>
      <w:marTop w:val="0"/>
      <w:marBottom w:val="0"/>
      <w:divBdr>
        <w:top w:val="none" w:sz="0" w:space="0" w:color="auto"/>
        <w:left w:val="none" w:sz="0" w:space="0" w:color="auto"/>
        <w:bottom w:val="none" w:sz="0" w:space="0" w:color="auto"/>
        <w:right w:val="none" w:sz="0" w:space="0" w:color="auto"/>
      </w:divBdr>
    </w:div>
    <w:div w:id="1818182733">
      <w:marLeft w:val="0"/>
      <w:marRight w:val="0"/>
      <w:marTop w:val="0"/>
      <w:marBottom w:val="0"/>
      <w:divBdr>
        <w:top w:val="none" w:sz="0" w:space="0" w:color="auto"/>
        <w:left w:val="none" w:sz="0" w:space="0" w:color="auto"/>
        <w:bottom w:val="none" w:sz="0" w:space="0" w:color="auto"/>
        <w:right w:val="none" w:sz="0" w:space="0" w:color="auto"/>
      </w:divBdr>
      <w:divsChild>
        <w:div w:id="1818182227">
          <w:marLeft w:val="0"/>
          <w:marRight w:val="0"/>
          <w:marTop w:val="0"/>
          <w:marBottom w:val="0"/>
          <w:divBdr>
            <w:top w:val="none" w:sz="0" w:space="0" w:color="auto"/>
            <w:left w:val="none" w:sz="0" w:space="0" w:color="auto"/>
            <w:bottom w:val="none" w:sz="0" w:space="0" w:color="auto"/>
            <w:right w:val="none" w:sz="0" w:space="0" w:color="auto"/>
          </w:divBdr>
        </w:div>
        <w:div w:id="1818182247">
          <w:marLeft w:val="0"/>
          <w:marRight w:val="0"/>
          <w:marTop w:val="0"/>
          <w:marBottom w:val="0"/>
          <w:divBdr>
            <w:top w:val="none" w:sz="0" w:space="0" w:color="auto"/>
            <w:left w:val="none" w:sz="0" w:space="0" w:color="auto"/>
            <w:bottom w:val="none" w:sz="0" w:space="0" w:color="auto"/>
            <w:right w:val="none" w:sz="0" w:space="0" w:color="auto"/>
          </w:divBdr>
        </w:div>
        <w:div w:id="1818183885">
          <w:marLeft w:val="0"/>
          <w:marRight w:val="0"/>
          <w:marTop w:val="0"/>
          <w:marBottom w:val="0"/>
          <w:divBdr>
            <w:top w:val="none" w:sz="0" w:space="0" w:color="auto"/>
            <w:left w:val="none" w:sz="0" w:space="0" w:color="auto"/>
            <w:bottom w:val="none" w:sz="0" w:space="0" w:color="auto"/>
            <w:right w:val="none" w:sz="0" w:space="0" w:color="auto"/>
          </w:divBdr>
        </w:div>
        <w:div w:id="1818183895">
          <w:marLeft w:val="0"/>
          <w:marRight w:val="0"/>
          <w:marTop w:val="0"/>
          <w:marBottom w:val="0"/>
          <w:divBdr>
            <w:top w:val="none" w:sz="0" w:space="0" w:color="auto"/>
            <w:left w:val="none" w:sz="0" w:space="0" w:color="auto"/>
            <w:bottom w:val="none" w:sz="0" w:space="0" w:color="auto"/>
            <w:right w:val="none" w:sz="0" w:space="0" w:color="auto"/>
          </w:divBdr>
        </w:div>
      </w:divsChild>
    </w:div>
    <w:div w:id="1818182734">
      <w:marLeft w:val="0"/>
      <w:marRight w:val="0"/>
      <w:marTop w:val="0"/>
      <w:marBottom w:val="0"/>
      <w:divBdr>
        <w:top w:val="none" w:sz="0" w:space="0" w:color="auto"/>
        <w:left w:val="none" w:sz="0" w:space="0" w:color="auto"/>
        <w:bottom w:val="none" w:sz="0" w:space="0" w:color="auto"/>
        <w:right w:val="none" w:sz="0" w:space="0" w:color="auto"/>
      </w:divBdr>
      <w:divsChild>
        <w:div w:id="1818182834">
          <w:marLeft w:val="0"/>
          <w:marRight w:val="0"/>
          <w:marTop w:val="0"/>
          <w:marBottom w:val="0"/>
          <w:divBdr>
            <w:top w:val="none" w:sz="0" w:space="0" w:color="auto"/>
            <w:left w:val="none" w:sz="0" w:space="0" w:color="auto"/>
            <w:bottom w:val="none" w:sz="0" w:space="0" w:color="auto"/>
            <w:right w:val="none" w:sz="0" w:space="0" w:color="auto"/>
          </w:divBdr>
        </w:div>
      </w:divsChild>
    </w:div>
    <w:div w:id="1818182737">
      <w:marLeft w:val="0"/>
      <w:marRight w:val="0"/>
      <w:marTop w:val="0"/>
      <w:marBottom w:val="0"/>
      <w:divBdr>
        <w:top w:val="none" w:sz="0" w:space="0" w:color="auto"/>
        <w:left w:val="none" w:sz="0" w:space="0" w:color="auto"/>
        <w:bottom w:val="none" w:sz="0" w:space="0" w:color="auto"/>
        <w:right w:val="none" w:sz="0" w:space="0" w:color="auto"/>
      </w:divBdr>
      <w:divsChild>
        <w:div w:id="1818182414">
          <w:marLeft w:val="0"/>
          <w:marRight w:val="0"/>
          <w:marTop w:val="0"/>
          <w:marBottom w:val="0"/>
          <w:divBdr>
            <w:top w:val="none" w:sz="0" w:space="0" w:color="auto"/>
            <w:left w:val="none" w:sz="0" w:space="0" w:color="auto"/>
            <w:bottom w:val="none" w:sz="0" w:space="0" w:color="auto"/>
            <w:right w:val="none" w:sz="0" w:space="0" w:color="auto"/>
          </w:divBdr>
          <w:divsChild>
            <w:div w:id="1818182980">
              <w:marLeft w:val="0"/>
              <w:marRight w:val="0"/>
              <w:marTop w:val="0"/>
              <w:marBottom w:val="0"/>
              <w:divBdr>
                <w:top w:val="none" w:sz="0" w:space="0" w:color="auto"/>
                <w:left w:val="none" w:sz="0" w:space="0" w:color="auto"/>
                <w:bottom w:val="none" w:sz="0" w:space="0" w:color="auto"/>
                <w:right w:val="none" w:sz="0" w:space="0" w:color="auto"/>
              </w:divBdr>
            </w:div>
            <w:div w:id="1818183199">
              <w:marLeft w:val="0"/>
              <w:marRight w:val="0"/>
              <w:marTop w:val="0"/>
              <w:marBottom w:val="0"/>
              <w:divBdr>
                <w:top w:val="none" w:sz="0" w:space="0" w:color="auto"/>
                <w:left w:val="none" w:sz="0" w:space="0" w:color="auto"/>
                <w:bottom w:val="none" w:sz="0" w:space="0" w:color="auto"/>
                <w:right w:val="none" w:sz="0" w:space="0" w:color="auto"/>
              </w:divBdr>
            </w:div>
            <w:div w:id="1818183474">
              <w:marLeft w:val="0"/>
              <w:marRight w:val="0"/>
              <w:marTop w:val="0"/>
              <w:marBottom w:val="0"/>
              <w:divBdr>
                <w:top w:val="none" w:sz="0" w:space="0" w:color="auto"/>
                <w:left w:val="none" w:sz="0" w:space="0" w:color="auto"/>
                <w:bottom w:val="none" w:sz="0" w:space="0" w:color="auto"/>
                <w:right w:val="none" w:sz="0" w:space="0" w:color="auto"/>
              </w:divBdr>
            </w:div>
            <w:div w:id="1818183772">
              <w:marLeft w:val="0"/>
              <w:marRight w:val="0"/>
              <w:marTop w:val="0"/>
              <w:marBottom w:val="0"/>
              <w:divBdr>
                <w:top w:val="none" w:sz="0" w:space="0" w:color="auto"/>
                <w:left w:val="none" w:sz="0" w:space="0" w:color="auto"/>
                <w:bottom w:val="none" w:sz="0" w:space="0" w:color="auto"/>
                <w:right w:val="none" w:sz="0" w:space="0" w:color="auto"/>
              </w:divBdr>
            </w:div>
            <w:div w:id="18181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739">
      <w:marLeft w:val="0"/>
      <w:marRight w:val="0"/>
      <w:marTop w:val="0"/>
      <w:marBottom w:val="0"/>
      <w:divBdr>
        <w:top w:val="none" w:sz="0" w:space="0" w:color="auto"/>
        <w:left w:val="none" w:sz="0" w:space="0" w:color="auto"/>
        <w:bottom w:val="none" w:sz="0" w:space="0" w:color="auto"/>
        <w:right w:val="none" w:sz="0" w:space="0" w:color="auto"/>
      </w:divBdr>
      <w:divsChild>
        <w:div w:id="1818183453">
          <w:marLeft w:val="0"/>
          <w:marRight w:val="0"/>
          <w:marTop w:val="0"/>
          <w:marBottom w:val="0"/>
          <w:divBdr>
            <w:top w:val="none" w:sz="0" w:space="0" w:color="auto"/>
            <w:left w:val="none" w:sz="0" w:space="0" w:color="auto"/>
            <w:bottom w:val="none" w:sz="0" w:space="0" w:color="auto"/>
            <w:right w:val="none" w:sz="0" w:space="0" w:color="auto"/>
          </w:divBdr>
        </w:div>
      </w:divsChild>
    </w:div>
    <w:div w:id="1818182745">
      <w:marLeft w:val="0"/>
      <w:marRight w:val="0"/>
      <w:marTop w:val="0"/>
      <w:marBottom w:val="0"/>
      <w:divBdr>
        <w:top w:val="none" w:sz="0" w:space="0" w:color="auto"/>
        <w:left w:val="none" w:sz="0" w:space="0" w:color="auto"/>
        <w:bottom w:val="none" w:sz="0" w:space="0" w:color="auto"/>
        <w:right w:val="none" w:sz="0" w:space="0" w:color="auto"/>
      </w:divBdr>
      <w:divsChild>
        <w:div w:id="1818182310">
          <w:marLeft w:val="0"/>
          <w:marRight w:val="0"/>
          <w:marTop w:val="0"/>
          <w:marBottom w:val="0"/>
          <w:divBdr>
            <w:top w:val="none" w:sz="0" w:space="0" w:color="auto"/>
            <w:left w:val="none" w:sz="0" w:space="0" w:color="auto"/>
            <w:bottom w:val="none" w:sz="0" w:space="0" w:color="auto"/>
            <w:right w:val="none" w:sz="0" w:space="0" w:color="auto"/>
          </w:divBdr>
          <w:divsChild>
            <w:div w:id="1818182340">
              <w:marLeft w:val="0"/>
              <w:marRight w:val="0"/>
              <w:marTop w:val="0"/>
              <w:marBottom w:val="0"/>
              <w:divBdr>
                <w:top w:val="none" w:sz="0" w:space="0" w:color="auto"/>
                <w:left w:val="none" w:sz="0" w:space="0" w:color="auto"/>
                <w:bottom w:val="none" w:sz="0" w:space="0" w:color="auto"/>
                <w:right w:val="none" w:sz="0" w:space="0" w:color="auto"/>
              </w:divBdr>
            </w:div>
            <w:div w:id="181818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750">
      <w:marLeft w:val="0"/>
      <w:marRight w:val="0"/>
      <w:marTop w:val="0"/>
      <w:marBottom w:val="0"/>
      <w:divBdr>
        <w:top w:val="none" w:sz="0" w:space="0" w:color="auto"/>
        <w:left w:val="none" w:sz="0" w:space="0" w:color="auto"/>
        <w:bottom w:val="none" w:sz="0" w:space="0" w:color="auto"/>
        <w:right w:val="none" w:sz="0" w:space="0" w:color="auto"/>
      </w:divBdr>
      <w:divsChild>
        <w:div w:id="1818182256">
          <w:marLeft w:val="547"/>
          <w:marRight w:val="0"/>
          <w:marTop w:val="0"/>
          <w:marBottom w:val="0"/>
          <w:divBdr>
            <w:top w:val="none" w:sz="0" w:space="0" w:color="auto"/>
            <w:left w:val="none" w:sz="0" w:space="0" w:color="auto"/>
            <w:bottom w:val="none" w:sz="0" w:space="0" w:color="auto"/>
            <w:right w:val="none" w:sz="0" w:space="0" w:color="auto"/>
          </w:divBdr>
        </w:div>
        <w:div w:id="1818182263">
          <w:marLeft w:val="547"/>
          <w:marRight w:val="0"/>
          <w:marTop w:val="0"/>
          <w:marBottom w:val="0"/>
          <w:divBdr>
            <w:top w:val="none" w:sz="0" w:space="0" w:color="auto"/>
            <w:left w:val="none" w:sz="0" w:space="0" w:color="auto"/>
            <w:bottom w:val="none" w:sz="0" w:space="0" w:color="auto"/>
            <w:right w:val="none" w:sz="0" w:space="0" w:color="auto"/>
          </w:divBdr>
        </w:div>
      </w:divsChild>
    </w:div>
    <w:div w:id="1818182756">
      <w:marLeft w:val="0"/>
      <w:marRight w:val="0"/>
      <w:marTop w:val="0"/>
      <w:marBottom w:val="0"/>
      <w:divBdr>
        <w:top w:val="none" w:sz="0" w:space="0" w:color="auto"/>
        <w:left w:val="none" w:sz="0" w:space="0" w:color="auto"/>
        <w:bottom w:val="none" w:sz="0" w:space="0" w:color="auto"/>
        <w:right w:val="none" w:sz="0" w:space="0" w:color="auto"/>
      </w:divBdr>
      <w:divsChild>
        <w:div w:id="1818183590">
          <w:marLeft w:val="0"/>
          <w:marRight w:val="0"/>
          <w:marTop w:val="0"/>
          <w:marBottom w:val="0"/>
          <w:divBdr>
            <w:top w:val="none" w:sz="0" w:space="0" w:color="auto"/>
            <w:left w:val="none" w:sz="0" w:space="0" w:color="auto"/>
            <w:bottom w:val="none" w:sz="0" w:space="0" w:color="auto"/>
            <w:right w:val="none" w:sz="0" w:space="0" w:color="auto"/>
          </w:divBdr>
        </w:div>
      </w:divsChild>
    </w:div>
    <w:div w:id="1818182757">
      <w:marLeft w:val="0"/>
      <w:marRight w:val="0"/>
      <w:marTop w:val="0"/>
      <w:marBottom w:val="0"/>
      <w:divBdr>
        <w:top w:val="none" w:sz="0" w:space="0" w:color="auto"/>
        <w:left w:val="none" w:sz="0" w:space="0" w:color="auto"/>
        <w:bottom w:val="none" w:sz="0" w:space="0" w:color="auto"/>
        <w:right w:val="none" w:sz="0" w:space="0" w:color="auto"/>
      </w:divBdr>
    </w:div>
    <w:div w:id="1818182762">
      <w:marLeft w:val="0"/>
      <w:marRight w:val="0"/>
      <w:marTop w:val="0"/>
      <w:marBottom w:val="0"/>
      <w:divBdr>
        <w:top w:val="none" w:sz="0" w:space="0" w:color="auto"/>
        <w:left w:val="none" w:sz="0" w:space="0" w:color="auto"/>
        <w:bottom w:val="none" w:sz="0" w:space="0" w:color="auto"/>
        <w:right w:val="none" w:sz="0" w:space="0" w:color="auto"/>
      </w:divBdr>
      <w:divsChild>
        <w:div w:id="1818183216">
          <w:marLeft w:val="0"/>
          <w:marRight w:val="0"/>
          <w:marTop w:val="0"/>
          <w:marBottom w:val="0"/>
          <w:divBdr>
            <w:top w:val="none" w:sz="0" w:space="0" w:color="auto"/>
            <w:left w:val="none" w:sz="0" w:space="0" w:color="auto"/>
            <w:bottom w:val="none" w:sz="0" w:space="0" w:color="auto"/>
            <w:right w:val="none" w:sz="0" w:space="0" w:color="auto"/>
          </w:divBdr>
        </w:div>
      </w:divsChild>
    </w:div>
    <w:div w:id="1818182767">
      <w:marLeft w:val="0"/>
      <w:marRight w:val="0"/>
      <w:marTop w:val="0"/>
      <w:marBottom w:val="0"/>
      <w:divBdr>
        <w:top w:val="none" w:sz="0" w:space="0" w:color="auto"/>
        <w:left w:val="none" w:sz="0" w:space="0" w:color="auto"/>
        <w:bottom w:val="none" w:sz="0" w:space="0" w:color="auto"/>
        <w:right w:val="none" w:sz="0" w:space="0" w:color="auto"/>
      </w:divBdr>
      <w:divsChild>
        <w:div w:id="1818183818">
          <w:marLeft w:val="0"/>
          <w:marRight w:val="0"/>
          <w:marTop w:val="0"/>
          <w:marBottom w:val="0"/>
          <w:divBdr>
            <w:top w:val="none" w:sz="0" w:space="0" w:color="auto"/>
            <w:left w:val="none" w:sz="0" w:space="0" w:color="auto"/>
            <w:bottom w:val="none" w:sz="0" w:space="0" w:color="auto"/>
            <w:right w:val="none" w:sz="0" w:space="0" w:color="auto"/>
          </w:divBdr>
          <w:divsChild>
            <w:div w:id="1818182350">
              <w:marLeft w:val="0"/>
              <w:marRight w:val="0"/>
              <w:marTop w:val="0"/>
              <w:marBottom w:val="0"/>
              <w:divBdr>
                <w:top w:val="none" w:sz="0" w:space="0" w:color="auto"/>
                <w:left w:val="none" w:sz="0" w:space="0" w:color="auto"/>
                <w:bottom w:val="none" w:sz="0" w:space="0" w:color="auto"/>
                <w:right w:val="none" w:sz="0" w:space="0" w:color="auto"/>
              </w:divBdr>
            </w:div>
            <w:div w:id="1818182663">
              <w:marLeft w:val="0"/>
              <w:marRight w:val="0"/>
              <w:marTop w:val="0"/>
              <w:marBottom w:val="0"/>
              <w:divBdr>
                <w:top w:val="none" w:sz="0" w:space="0" w:color="auto"/>
                <w:left w:val="none" w:sz="0" w:space="0" w:color="auto"/>
                <w:bottom w:val="none" w:sz="0" w:space="0" w:color="auto"/>
                <w:right w:val="none" w:sz="0" w:space="0" w:color="auto"/>
              </w:divBdr>
            </w:div>
            <w:div w:id="1818182857">
              <w:marLeft w:val="0"/>
              <w:marRight w:val="0"/>
              <w:marTop w:val="0"/>
              <w:marBottom w:val="0"/>
              <w:divBdr>
                <w:top w:val="none" w:sz="0" w:space="0" w:color="auto"/>
                <w:left w:val="none" w:sz="0" w:space="0" w:color="auto"/>
                <w:bottom w:val="none" w:sz="0" w:space="0" w:color="auto"/>
                <w:right w:val="none" w:sz="0" w:space="0" w:color="auto"/>
              </w:divBdr>
            </w:div>
            <w:div w:id="1818183155">
              <w:marLeft w:val="0"/>
              <w:marRight w:val="0"/>
              <w:marTop w:val="0"/>
              <w:marBottom w:val="0"/>
              <w:divBdr>
                <w:top w:val="none" w:sz="0" w:space="0" w:color="auto"/>
                <w:left w:val="none" w:sz="0" w:space="0" w:color="auto"/>
                <w:bottom w:val="none" w:sz="0" w:space="0" w:color="auto"/>
                <w:right w:val="none" w:sz="0" w:space="0" w:color="auto"/>
              </w:divBdr>
            </w:div>
            <w:div w:id="1818183198">
              <w:marLeft w:val="0"/>
              <w:marRight w:val="0"/>
              <w:marTop w:val="0"/>
              <w:marBottom w:val="0"/>
              <w:divBdr>
                <w:top w:val="none" w:sz="0" w:space="0" w:color="auto"/>
                <w:left w:val="none" w:sz="0" w:space="0" w:color="auto"/>
                <w:bottom w:val="none" w:sz="0" w:space="0" w:color="auto"/>
                <w:right w:val="none" w:sz="0" w:space="0" w:color="auto"/>
              </w:divBdr>
            </w:div>
            <w:div w:id="18181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777">
      <w:marLeft w:val="0"/>
      <w:marRight w:val="0"/>
      <w:marTop w:val="0"/>
      <w:marBottom w:val="0"/>
      <w:divBdr>
        <w:top w:val="none" w:sz="0" w:space="0" w:color="auto"/>
        <w:left w:val="none" w:sz="0" w:space="0" w:color="auto"/>
        <w:bottom w:val="none" w:sz="0" w:space="0" w:color="auto"/>
        <w:right w:val="none" w:sz="0" w:space="0" w:color="auto"/>
      </w:divBdr>
      <w:divsChild>
        <w:div w:id="1818182355">
          <w:marLeft w:val="0"/>
          <w:marRight w:val="0"/>
          <w:marTop w:val="0"/>
          <w:marBottom w:val="0"/>
          <w:divBdr>
            <w:top w:val="none" w:sz="0" w:space="0" w:color="auto"/>
            <w:left w:val="none" w:sz="0" w:space="0" w:color="auto"/>
            <w:bottom w:val="none" w:sz="0" w:space="0" w:color="auto"/>
            <w:right w:val="none" w:sz="0" w:space="0" w:color="auto"/>
          </w:divBdr>
        </w:div>
        <w:div w:id="1818182768">
          <w:marLeft w:val="0"/>
          <w:marRight w:val="0"/>
          <w:marTop w:val="0"/>
          <w:marBottom w:val="0"/>
          <w:divBdr>
            <w:top w:val="none" w:sz="0" w:space="0" w:color="auto"/>
            <w:left w:val="none" w:sz="0" w:space="0" w:color="auto"/>
            <w:bottom w:val="none" w:sz="0" w:space="0" w:color="auto"/>
            <w:right w:val="none" w:sz="0" w:space="0" w:color="auto"/>
          </w:divBdr>
        </w:div>
        <w:div w:id="1818182774">
          <w:marLeft w:val="0"/>
          <w:marRight w:val="0"/>
          <w:marTop w:val="0"/>
          <w:marBottom w:val="0"/>
          <w:divBdr>
            <w:top w:val="none" w:sz="0" w:space="0" w:color="auto"/>
            <w:left w:val="none" w:sz="0" w:space="0" w:color="auto"/>
            <w:bottom w:val="none" w:sz="0" w:space="0" w:color="auto"/>
            <w:right w:val="none" w:sz="0" w:space="0" w:color="auto"/>
          </w:divBdr>
        </w:div>
        <w:div w:id="1818182867">
          <w:marLeft w:val="0"/>
          <w:marRight w:val="0"/>
          <w:marTop w:val="0"/>
          <w:marBottom w:val="0"/>
          <w:divBdr>
            <w:top w:val="none" w:sz="0" w:space="0" w:color="auto"/>
            <w:left w:val="none" w:sz="0" w:space="0" w:color="auto"/>
            <w:bottom w:val="none" w:sz="0" w:space="0" w:color="auto"/>
            <w:right w:val="none" w:sz="0" w:space="0" w:color="auto"/>
          </w:divBdr>
        </w:div>
        <w:div w:id="1818182919">
          <w:marLeft w:val="0"/>
          <w:marRight w:val="0"/>
          <w:marTop w:val="0"/>
          <w:marBottom w:val="0"/>
          <w:divBdr>
            <w:top w:val="none" w:sz="0" w:space="0" w:color="auto"/>
            <w:left w:val="none" w:sz="0" w:space="0" w:color="auto"/>
            <w:bottom w:val="none" w:sz="0" w:space="0" w:color="auto"/>
            <w:right w:val="none" w:sz="0" w:space="0" w:color="auto"/>
          </w:divBdr>
        </w:div>
        <w:div w:id="1818182995">
          <w:marLeft w:val="0"/>
          <w:marRight w:val="0"/>
          <w:marTop w:val="0"/>
          <w:marBottom w:val="0"/>
          <w:divBdr>
            <w:top w:val="none" w:sz="0" w:space="0" w:color="auto"/>
            <w:left w:val="none" w:sz="0" w:space="0" w:color="auto"/>
            <w:bottom w:val="none" w:sz="0" w:space="0" w:color="auto"/>
            <w:right w:val="none" w:sz="0" w:space="0" w:color="auto"/>
          </w:divBdr>
        </w:div>
        <w:div w:id="1818183017">
          <w:marLeft w:val="0"/>
          <w:marRight w:val="0"/>
          <w:marTop w:val="0"/>
          <w:marBottom w:val="0"/>
          <w:divBdr>
            <w:top w:val="none" w:sz="0" w:space="0" w:color="auto"/>
            <w:left w:val="none" w:sz="0" w:space="0" w:color="auto"/>
            <w:bottom w:val="none" w:sz="0" w:space="0" w:color="auto"/>
            <w:right w:val="none" w:sz="0" w:space="0" w:color="auto"/>
          </w:divBdr>
        </w:div>
        <w:div w:id="1818183284">
          <w:marLeft w:val="0"/>
          <w:marRight w:val="0"/>
          <w:marTop w:val="0"/>
          <w:marBottom w:val="0"/>
          <w:divBdr>
            <w:top w:val="none" w:sz="0" w:space="0" w:color="auto"/>
            <w:left w:val="none" w:sz="0" w:space="0" w:color="auto"/>
            <w:bottom w:val="none" w:sz="0" w:space="0" w:color="auto"/>
            <w:right w:val="none" w:sz="0" w:space="0" w:color="auto"/>
          </w:divBdr>
        </w:div>
        <w:div w:id="1818183740">
          <w:marLeft w:val="0"/>
          <w:marRight w:val="0"/>
          <w:marTop w:val="0"/>
          <w:marBottom w:val="0"/>
          <w:divBdr>
            <w:top w:val="none" w:sz="0" w:space="0" w:color="auto"/>
            <w:left w:val="none" w:sz="0" w:space="0" w:color="auto"/>
            <w:bottom w:val="none" w:sz="0" w:space="0" w:color="auto"/>
            <w:right w:val="none" w:sz="0" w:space="0" w:color="auto"/>
          </w:divBdr>
        </w:div>
        <w:div w:id="1818183955">
          <w:marLeft w:val="0"/>
          <w:marRight w:val="0"/>
          <w:marTop w:val="0"/>
          <w:marBottom w:val="0"/>
          <w:divBdr>
            <w:top w:val="none" w:sz="0" w:space="0" w:color="auto"/>
            <w:left w:val="none" w:sz="0" w:space="0" w:color="auto"/>
            <w:bottom w:val="none" w:sz="0" w:space="0" w:color="auto"/>
            <w:right w:val="none" w:sz="0" w:space="0" w:color="auto"/>
          </w:divBdr>
        </w:div>
      </w:divsChild>
    </w:div>
    <w:div w:id="1818182778">
      <w:marLeft w:val="0"/>
      <w:marRight w:val="0"/>
      <w:marTop w:val="0"/>
      <w:marBottom w:val="0"/>
      <w:divBdr>
        <w:top w:val="none" w:sz="0" w:space="0" w:color="auto"/>
        <w:left w:val="none" w:sz="0" w:space="0" w:color="auto"/>
        <w:bottom w:val="none" w:sz="0" w:space="0" w:color="auto"/>
        <w:right w:val="none" w:sz="0" w:space="0" w:color="auto"/>
      </w:divBdr>
    </w:div>
    <w:div w:id="1818182786">
      <w:marLeft w:val="0"/>
      <w:marRight w:val="0"/>
      <w:marTop w:val="0"/>
      <w:marBottom w:val="0"/>
      <w:divBdr>
        <w:top w:val="none" w:sz="0" w:space="0" w:color="auto"/>
        <w:left w:val="none" w:sz="0" w:space="0" w:color="auto"/>
        <w:bottom w:val="none" w:sz="0" w:space="0" w:color="auto"/>
        <w:right w:val="none" w:sz="0" w:space="0" w:color="auto"/>
      </w:divBdr>
      <w:divsChild>
        <w:div w:id="1818182728">
          <w:marLeft w:val="0"/>
          <w:marRight w:val="0"/>
          <w:marTop w:val="0"/>
          <w:marBottom w:val="0"/>
          <w:divBdr>
            <w:top w:val="none" w:sz="0" w:space="0" w:color="auto"/>
            <w:left w:val="none" w:sz="0" w:space="0" w:color="auto"/>
            <w:bottom w:val="none" w:sz="0" w:space="0" w:color="auto"/>
            <w:right w:val="none" w:sz="0" w:space="0" w:color="auto"/>
          </w:divBdr>
        </w:div>
      </w:divsChild>
    </w:div>
    <w:div w:id="1818182788">
      <w:marLeft w:val="0"/>
      <w:marRight w:val="0"/>
      <w:marTop w:val="0"/>
      <w:marBottom w:val="0"/>
      <w:divBdr>
        <w:top w:val="none" w:sz="0" w:space="0" w:color="auto"/>
        <w:left w:val="none" w:sz="0" w:space="0" w:color="auto"/>
        <w:bottom w:val="none" w:sz="0" w:space="0" w:color="auto"/>
        <w:right w:val="none" w:sz="0" w:space="0" w:color="auto"/>
      </w:divBdr>
      <w:divsChild>
        <w:div w:id="1818182262">
          <w:marLeft w:val="547"/>
          <w:marRight w:val="0"/>
          <w:marTop w:val="40"/>
          <w:marBottom w:val="40"/>
          <w:divBdr>
            <w:top w:val="none" w:sz="0" w:space="0" w:color="auto"/>
            <w:left w:val="none" w:sz="0" w:space="0" w:color="auto"/>
            <w:bottom w:val="none" w:sz="0" w:space="0" w:color="auto"/>
            <w:right w:val="none" w:sz="0" w:space="0" w:color="auto"/>
          </w:divBdr>
        </w:div>
        <w:div w:id="1818182704">
          <w:marLeft w:val="547"/>
          <w:marRight w:val="0"/>
          <w:marTop w:val="40"/>
          <w:marBottom w:val="40"/>
          <w:divBdr>
            <w:top w:val="none" w:sz="0" w:space="0" w:color="auto"/>
            <w:left w:val="none" w:sz="0" w:space="0" w:color="auto"/>
            <w:bottom w:val="none" w:sz="0" w:space="0" w:color="auto"/>
            <w:right w:val="none" w:sz="0" w:space="0" w:color="auto"/>
          </w:divBdr>
        </w:div>
        <w:div w:id="1818183528">
          <w:marLeft w:val="547"/>
          <w:marRight w:val="0"/>
          <w:marTop w:val="40"/>
          <w:marBottom w:val="40"/>
          <w:divBdr>
            <w:top w:val="none" w:sz="0" w:space="0" w:color="auto"/>
            <w:left w:val="none" w:sz="0" w:space="0" w:color="auto"/>
            <w:bottom w:val="none" w:sz="0" w:space="0" w:color="auto"/>
            <w:right w:val="none" w:sz="0" w:space="0" w:color="auto"/>
          </w:divBdr>
        </w:div>
        <w:div w:id="1818183921">
          <w:marLeft w:val="547"/>
          <w:marRight w:val="0"/>
          <w:marTop w:val="40"/>
          <w:marBottom w:val="40"/>
          <w:divBdr>
            <w:top w:val="none" w:sz="0" w:space="0" w:color="auto"/>
            <w:left w:val="none" w:sz="0" w:space="0" w:color="auto"/>
            <w:bottom w:val="none" w:sz="0" w:space="0" w:color="auto"/>
            <w:right w:val="none" w:sz="0" w:space="0" w:color="auto"/>
          </w:divBdr>
        </w:div>
        <w:div w:id="1818183996">
          <w:marLeft w:val="547"/>
          <w:marRight w:val="0"/>
          <w:marTop w:val="40"/>
          <w:marBottom w:val="40"/>
          <w:divBdr>
            <w:top w:val="none" w:sz="0" w:space="0" w:color="auto"/>
            <w:left w:val="none" w:sz="0" w:space="0" w:color="auto"/>
            <w:bottom w:val="none" w:sz="0" w:space="0" w:color="auto"/>
            <w:right w:val="none" w:sz="0" w:space="0" w:color="auto"/>
          </w:divBdr>
        </w:div>
      </w:divsChild>
    </w:div>
    <w:div w:id="1818182789">
      <w:marLeft w:val="0"/>
      <w:marRight w:val="0"/>
      <w:marTop w:val="0"/>
      <w:marBottom w:val="0"/>
      <w:divBdr>
        <w:top w:val="none" w:sz="0" w:space="0" w:color="auto"/>
        <w:left w:val="none" w:sz="0" w:space="0" w:color="auto"/>
        <w:bottom w:val="none" w:sz="0" w:space="0" w:color="auto"/>
        <w:right w:val="none" w:sz="0" w:space="0" w:color="auto"/>
      </w:divBdr>
      <w:divsChild>
        <w:div w:id="1818182546">
          <w:marLeft w:val="0"/>
          <w:marRight w:val="0"/>
          <w:marTop w:val="0"/>
          <w:marBottom w:val="0"/>
          <w:divBdr>
            <w:top w:val="none" w:sz="0" w:space="0" w:color="auto"/>
            <w:left w:val="none" w:sz="0" w:space="0" w:color="auto"/>
            <w:bottom w:val="none" w:sz="0" w:space="0" w:color="auto"/>
            <w:right w:val="none" w:sz="0" w:space="0" w:color="auto"/>
          </w:divBdr>
        </w:div>
      </w:divsChild>
    </w:div>
    <w:div w:id="1818182796">
      <w:marLeft w:val="0"/>
      <w:marRight w:val="0"/>
      <w:marTop w:val="0"/>
      <w:marBottom w:val="0"/>
      <w:divBdr>
        <w:top w:val="none" w:sz="0" w:space="0" w:color="auto"/>
        <w:left w:val="none" w:sz="0" w:space="0" w:color="auto"/>
        <w:bottom w:val="none" w:sz="0" w:space="0" w:color="auto"/>
        <w:right w:val="none" w:sz="0" w:space="0" w:color="auto"/>
      </w:divBdr>
      <w:divsChild>
        <w:div w:id="1818183492">
          <w:marLeft w:val="0"/>
          <w:marRight w:val="0"/>
          <w:marTop w:val="0"/>
          <w:marBottom w:val="0"/>
          <w:divBdr>
            <w:top w:val="none" w:sz="0" w:space="0" w:color="auto"/>
            <w:left w:val="none" w:sz="0" w:space="0" w:color="auto"/>
            <w:bottom w:val="none" w:sz="0" w:space="0" w:color="auto"/>
            <w:right w:val="none" w:sz="0" w:space="0" w:color="auto"/>
          </w:divBdr>
        </w:div>
      </w:divsChild>
    </w:div>
    <w:div w:id="1818182797">
      <w:marLeft w:val="0"/>
      <w:marRight w:val="0"/>
      <w:marTop w:val="0"/>
      <w:marBottom w:val="0"/>
      <w:divBdr>
        <w:top w:val="none" w:sz="0" w:space="0" w:color="auto"/>
        <w:left w:val="none" w:sz="0" w:space="0" w:color="auto"/>
        <w:bottom w:val="none" w:sz="0" w:space="0" w:color="auto"/>
        <w:right w:val="none" w:sz="0" w:space="0" w:color="auto"/>
      </w:divBdr>
      <w:divsChild>
        <w:div w:id="1818184065">
          <w:marLeft w:val="0"/>
          <w:marRight w:val="0"/>
          <w:marTop w:val="0"/>
          <w:marBottom w:val="0"/>
          <w:divBdr>
            <w:top w:val="none" w:sz="0" w:space="0" w:color="auto"/>
            <w:left w:val="none" w:sz="0" w:space="0" w:color="auto"/>
            <w:bottom w:val="none" w:sz="0" w:space="0" w:color="auto"/>
            <w:right w:val="none" w:sz="0" w:space="0" w:color="auto"/>
          </w:divBdr>
        </w:div>
      </w:divsChild>
    </w:div>
    <w:div w:id="1818182799">
      <w:marLeft w:val="0"/>
      <w:marRight w:val="0"/>
      <w:marTop w:val="0"/>
      <w:marBottom w:val="0"/>
      <w:divBdr>
        <w:top w:val="none" w:sz="0" w:space="0" w:color="auto"/>
        <w:left w:val="none" w:sz="0" w:space="0" w:color="auto"/>
        <w:bottom w:val="none" w:sz="0" w:space="0" w:color="auto"/>
        <w:right w:val="none" w:sz="0" w:space="0" w:color="auto"/>
      </w:divBdr>
      <w:divsChild>
        <w:div w:id="1818183240">
          <w:marLeft w:val="0"/>
          <w:marRight w:val="0"/>
          <w:marTop w:val="0"/>
          <w:marBottom w:val="0"/>
          <w:divBdr>
            <w:top w:val="none" w:sz="0" w:space="0" w:color="auto"/>
            <w:left w:val="none" w:sz="0" w:space="0" w:color="auto"/>
            <w:bottom w:val="none" w:sz="0" w:space="0" w:color="auto"/>
            <w:right w:val="none" w:sz="0" w:space="0" w:color="auto"/>
          </w:divBdr>
        </w:div>
      </w:divsChild>
    </w:div>
    <w:div w:id="1818182800">
      <w:marLeft w:val="0"/>
      <w:marRight w:val="0"/>
      <w:marTop w:val="0"/>
      <w:marBottom w:val="0"/>
      <w:divBdr>
        <w:top w:val="none" w:sz="0" w:space="0" w:color="auto"/>
        <w:left w:val="none" w:sz="0" w:space="0" w:color="auto"/>
        <w:bottom w:val="none" w:sz="0" w:space="0" w:color="auto"/>
        <w:right w:val="none" w:sz="0" w:space="0" w:color="auto"/>
      </w:divBdr>
      <w:divsChild>
        <w:div w:id="1818184123">
          <w:marLeft w:val="0"/>
          <w:marRight w:val="0"/>
          <w:marTop w:val="0"/>
          <w:marBottom w:val="0"/>
          <w:divBdr>
            <w:top w:val="none" w:sz="0" w:space="0" w:color="auto"/>
            <w:left w:val="none" w:sz="0" w:space="0" w:color="auto"/>
            <w:bottom w:val="none" w:sz="0" w:space="0" w:color="auto"/>
            <w:right w:val="none" w:sz="0" w:space="0" w:color="auto"/>
          </w:divBdr>
          <w:divsChild>
            <w:div w:id="18181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806">
      <w:marLeft w:val="0"/>
      <w:marRight w:val="0"/>
      <w:marTop w:val="0"/>
      <w:marBottom w:val="0"/>
      <w:divBdr>
        <w:top w:val="none" w:sz="0" w:space="0" w:color="auto"/>
        <w:left w:val="none" w:sz="0" w:space="0" w:color="auto"/>
        <w:bottom w:val="none" w:sz="0" w:space="0" w:color="auto"/>
        <w:right w:val="none" w:sz="0" w:space="0" w:color="auto"/>
      </w:divBdr>
      <w:divsChild>
        <w:div w:id="1818183717">
          <w:marLeft w:val="0"/>
          <w:marRight w:val="0"/>
          <w:marTop w:val="0"/>
          <w:marBottom w:val="0"/>
          <w:divBdr>
            <w:top w:val="none" w:sz="0" w:space="0" w:color="auto"/>
            <w:left w:val="none" w:sz="0" w:space="0" w:color="auto"/>
            <w:bottom w:val="none" w:sz="0" w:space="0" w:color="auto"/>
            <w:right w:val="none" w:sz="0" w:space="0" w:color="auto"/>
          </w:divBdr>
          <w:divsChild>
            <w:div w:id="181818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807">
      <w:marLeft w:val="0"/>
      <w:marRight w:val="0"/>
      <w:marTop w:val="0"/>
      <w:marBottom w:val="0"/>
      <w:divBdr>
        <w:top w:val="none" w:sz="0" w:space="0" w:color="auto"/>
        <w:left w:val="none" w:sz="0" w:space="0" w:color="auto"/>
        <w:bottom w:val="none" w:sz="0" w:space="0" w:color="auto"/>
        <w:right w:val="none" w:sz="0" w:space="0" w:color="auto"/>
      </w:divBdr>
      <w:divsChild>
        <w:div w:id="1818184097">
          <w:marLeft w:val="0"/>
          <w:marRight w:val="0"/>
          <w:marTop w:val="0"/>
          <w:marBottom w:val="0"/>
          <w:divBdr>
            <w:top w:val="none" w:sz="0" w:space="0" w:color="auto"/>
            <w:left w:val="none" w:sz="0" w:space="0" w:color="auto"/>
            <w:bottom w:val="none" w:sz="0" w:space="0" w:color="auto"/>
            <w:right w:val="none" w:sz="0" w:space="0" w:color="auto"/>
          </w:divBdr>
          <w:divsChild>
            <w:div w:id="181818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809">
      <w:marLeft w:val="0"/>
      <w:marRight w:val="0"/>
      <w:marTop w:val="0"/>
      <w:marBottom w:val="0"/>
      <w:divBdr>
        <w:top w:val="none" w:sz="0" w:space="0" w:color="auto"/>
        <w:left w:val="none" w:sz="0" w:space="0" w:color="auto"/>
        <w:bottom w:val="none" w:sz="0" w:space="0" w:color="auto"/>
        <w:right w:val="none" w:sz="0" w:space="0" w:color="auto"/>
      </w:divBdr>
      <w:divsChild>
        <w:div w:id="1818183305">
          <w:marLeft w:val="0"/>
          <w:marRight w:val="0"/>
          <w:marTop w:val="0"/>
          <w:marBottom w:val="0"/>
          <w:divBdr>
            <w:top w:val="none" w:sz="0" w:space="0" w:color="auto"/>
            <w:left w:val="none" w:sz="0" w:space="0" w:color="auto"/>
            <w:bottom w:val="none" w:sz="0" w:space="0" w:color="auto"/>
            <w:right w:val="none" w:sz="0" w:space="0" w:color="auto"/>
          </w:divBdr>
        </w:div>
      </w:divsChild>
    </w:div>
    <w:div w:id="1818182810">
      <w:marLeft w:val="0"/>
      <w:marRight w:val="0"/>
      <w:marTop w:val="0"/>
      <w:marBottom w:val="0"/>
      <w:divBdr>
        <w:top w:val="none" w:sz="0" w:space="0" w:color="auto"/>
        <w:left w:val="none" w:sz="0" w:space="0" w:color="auto"/>
        <w:bottom w:val="none" w:sz="0" w:space="0" w:color="auto"/>
        <w:right w:val="none" w:sz="0" w:space="0" w:color="auto"/>
      </w:divBdr>
      <w:divsChild>
        <w:div w:id="1818182472">
          <w:marLeft w:val="0"/>
          <w:marRight w:val="0"/>
          <w:marTop w:val="0"/>
          <w:marBottom w:val="0"/>
          <w:divBdr>
            <w:top w:val="none" w:sz="0" w:space="0" w:color="auto"/>
            <w:left w:val="none" w:sz="0" w:space="0" w:color="auto"/>
            <w:bottom w:val="none" w:sz="0" w:space="0" w:color="auto"/>
            <w:right w:val="none" w:sz="0" w:space="0" w:color="auto"/>
          </w:divBdr>
        </w:div>
      </w:divsChild>
    </w:div>
    <w:div w:id="1818182811">
      <w:marLeft w:val="0"/>
      <w:marRight w:val="0"/>
      <w:marTop w:val="0"/>
      <w:marBottom w:val="0"/>
      <w:divBdr>
        <w:top w:val="none" w:sz="0" w:space="0" w:color="auto"/>
        <w:left w:val="none" w:sz="0" w:space="0" w:color="auto"/>
        <w:bottom w:val="none" w:sz="0" w:space="0" w:color="auto"/>
        <w:right w:val="none" w:sz="0" w:space="0" w:color="auto"/>
      </w:divBdr>
      <w:divsChild>
        <w:div w:id="1818183509">
          <w:marLeft w:val="547"/>
          <w:marRight w:val="0"/>
          <w:marTop w:val="0"/>
          <w:marBottom w:val="0"/>
          <w:divBdr>
            <w:top w:val="none" w:sz="0" w:space="0" w:color="auto"/>
            <w:left w:val="none" w:sz="0" w:space="0" w:color="auto"/>
            <w:bottom w:val="none" w:sz="0" w:space="0" w:color="auto"/>
            <w:right w:val="none" w:sz="0" w:space="0" w:color="auto"/>
          </w:divBdr>
        </w:div>
        <w:div w:id="1818183547">
          <w:marLeft w:val="547"/>
          <w:marRight w:val="0"/>
          <w:marTop w:val="0"/>
          <w:marBottom w:val="0"/>
          <w:divBdr>
            <w:top w:val="none" w:sz="0" w:space="0" w:color="auto"/>
            <w:left w:val="none" w:sz="0" w:space="0" w:color="auto"/>
            <w:bottom w:val="none" w:sz="0" w:space="0" w:color="auto"/>
            <w:right w:val="none" w:sz="0" w:space="0" w:color="auto"/>
          </w:divBdr>
        </w:div>
        <w:div w:id="1818183629">
          <w:marLeft w:val="547"/>
          <w:marRight w:val="0"/>
          <w:marTop w:val="0"/>
          <w:marBottom w:val="0"/>
          <w:divBdr>
            <w:top w:val="none" w:sz="0" w:space="0" w:color="auto"/>
            <w:left w:val="none" w:sz="0" w:space="0" w:color="auto"/>
            <w:bottom w:val="none" w:sz="0" w:space="0" w:color="auto"/>
            <w:right w:val="none" w:sz="0" w:space="0" w:color="auto"/>
          </w:divBdr>
        </w:div>
      </w:divsChild>
    </w:div>
    <w:div w:id="1818182816">
      <w:marLeft w:val="0"/>
      <w:marRight w:val="0"/>
      <w:marTop w:val="0"/>
      <w:marBottom w:val="0"/>
      <w:divBdr>
        <w:top w:val="none" w:sz="0" w:space="0" w:color="auto"/>
        <w:left w:val="none" w:sz="0" w:space="0" w:color="auto"/>
        <w:bottom w:val="none" w:sz="0" w:space="0" w:color="auto"/>
        <w:right w:val="none" w:sz="0" w:space="0" w:color="auto"/>
      </w:divBdr>
      <w:divsChild>
        <w:div w:id="1818182220">
          <w:marLeft w:val="0"/>
          <w:marRight w:val="0"/>
          <w:marTop w:val="0"/>
          <w:marBottom w:val="0"/>
          <w:divBdr>
            <w:top w:val="none" w:sz="0" w:space="0" w:color="auto"/>
            <w:left w:val="none" w:sz="0" w:space="0" w:color="auto"/>
            <w:bottom w:val="none" w:sz="0" w:space="0" w:color="auto"/>
            <w:right w:val="none" w:sz="0" w:space="0" w:color="auto"/>
          </w:divBdr>
        </w:div>
        <w:div w:id="1818182296">
          <w:marLeft w:val="0"/>
          <w:marRight w:val="0"/>
          <w:marTop w:val="0"/>
          <w:marBottom w:val="0"/>
          <w:divBdr>
            <w:top w:val="none" w:sz="0" w:space="0" w:color="auto"/>
            <w:left w:val="none" w:sz="0" w:space="0" w:color="auto"/>
            <w:bottom w:val="none" w:sz="0" w:space="0" w:color="auto"/>
            <w:right w:val="none" w:sz="0" w:space="0" w:color="auto"/>
          </w:divBdr>
        </w:div>
        <w:div w:id="1818182334">
          <w:marLeft w:val="0"/>
          <w:marRight w:val="0"/>
          <w:marTop w:val="0"/>
          <w:marBottom w:val="0"/>
          <w:divBdr>
            <w:top w:val="none" w:sz="0" w:space="0" w:color="auto"/>
            <w:left w:val="none" w:sz="0" w:space="0" w:color="auto"/>
            <w:bottom w:val="none" w:sz="0" w:space="0" w:color="auto"/>
            <w:right w:val="none" w:sz="0" w:space="0" w:color="auto"/>
          </w:divBdr>
        </w:div>
        <w:div w:id="1818182346">
          <w:marLeft w:val="0"/>
          <w:marRight w:val="0"/>
          <w:marTop w:val="0"/>
          <w:marBottom w:val="0"/>
          <w:divBdr>
            <w:top w:val="none" w:sz="0" w:space="0" w:color="auto"/>
            <w:left w:val="none" w:sz="0" w:space="0" w:color="auto"/>
            <w:bottom w:val="none" w:sz="0" w:space="0" w:color="auto"/>
            <w:right w:val="none" w:sz="0" w:space="0" w:color="auto"/>
          </w:divBdr>
        </w:div>
        <w:div w:id="1818182707">
          <w:marLeft w:val="0"/>
          <w:marRight w:val="0"/>
          <w:marTop w:val="0"/>
          <w:marBottom w:val="0"/>
          <w:divBdr>
            <w:top w:val="none" w:sz="0" w:space="0" w:color="auto"/>
            <w:left w:val="none" w:sz="0" w:space="0" w:color="auto"/>
            <w:bottom w:val="none" w:sz="0" w:space="0" w:color="auto"/>
            <w:right w:val="none" w:sz="0" w:space="0" w:color="auto"/>
          </w:divBdr>
        </w:div>
        <w:div w:id="1818182730">
          <w:marLeft w:val="0"/>
          <w:marRight w:val="0"/>
          <w:marTop w:val="0"/>
          <w:marBottom w:val="0"/>
          <w:divBdr>
            <w:top w:val="none" w:sz="0" w:space="0" w:color="auto"/>
            <w:left w:val="none" w:sz="0" w:space="0" w:color="auto"/>
            <w:bottom w:val="none" w:sz="0" w:space="0" w:color="auto"/>
            <w:right w:val="none" w:sz="0" w:space="0" w:color="auto"/>
          </w:divBdr>
        </w:div>
        <w:div w:id="1818182899">
          <w:marLeft w:val="0"/>
          <w:marRight w:val="0"/>
          <w:marTop w:val="0"/>
          <w:marBottom w:val="0"/>
          <w:divBdr>
            <w:top w:val="none" w:sz="0" w:space="0" w:color="auto"/>
            <w:left w:val="none" w:sz="0" w:space="0" w:color="auto"/>
            <w:bottom w:val="none" w:sz="0" w:space="0" w:color="auto"/>
            <w:right w:val="none" w:sz="0" w:space="0" w:color="auto"/>
          </w:divBdr>
        </w:div>
        <w:div w:id="1818182959">
          <w:marLeft w:val="0"/>
          <w:marRight w:val="0"/>
          <w:marTop w:val="0"/>
          <w:marBottom w:val="0"/>
          <w:divBdr>
            <w:top w:val="none" w:sz="0" w:space="0" w:color="auto"/>
            <w:left w:val="none" w:sz="0" w:space="0" w:color="auto"/>
            <w:bottom w:val="none" w:sz="0" w:space="0" w:color="auto"/>
            <w:right w:val="none" w:sz="0" w:space="0" w:color="auto"/>
          </w:divBdr>
        </w:div>
        <w:div w:id="1818182991">
          <w:marLeft w:val="0"/>
          <w:marRight w:val="0"/>
          <w:marTop w:val="0"/>
          <w:marBottom w:val="0"/>
          <w:divBdr>
            <w:top w:val="none" w:sz="0" w:space="0" w:color="auto"/>
            <w:left w:val="none" w:sz="0" w:space="0" w:color="auto"/>
            <w:bottom w:val="none" w:sz="0" w:space="0" w:color="auto"/>
            <w:right w:val="none" w:sz="0" w:space="0" w:color="auto"/>
          </w:divBdr>
        </w:div>
        <w:div w:id="1818183171">
          <w:marLeft w:val="0"/>
          <w:marRight w:val="0"/>
          <w:marTop w:val="0"/>
          <w:marBottom w:val="0"/>
          <w:divBdr>
            <w:top w:val="none" w:sz="0" w:space="0" w:color="auto"/>
            <w:left w:val="none" w:sz="0" w:space="0" w:color="auto"/>
            <w:bottom w:val="none" w:sz="0" w:space="0" w:color="auto"/>
            <w:right w:val="none" w:sz="0" w:space="0" w:color="auto"/>
          </w:divBdr>
        </w:div>
        <w:div w:id="1818183399">
          <w:marLeft w:val="0"/>
          <w:marRight w:val="0"/>
          <w:marTop w:val="0"/>
          <w:marBottom w:val="0"/>
          <w:divBdr>
            <w:top w:val="none" w:sz="0" w:space="0" w:color="auto"/>
            <w:left w:val="none" w:sz="0" w:space="0" w:color="auto"/>
            <w:bottom w:val="none" w:sz="0" w:space="0" w:color="auto"/>
            <w:right w:val="none" w:sz="0" w:space="0" w:color="auto"/>
          </w:divBdr>
        </w:div>
        <w:div w:id="1818183568">
          <w:marLeft w:val="0"/>
          <w:marRight w:val="0"/>
          <w:marTop w:val="0"/>
          <w:marBottom w:val="0"/>
          <w:divBdr>
            <w:top w:val="none" w:sz="0" w:space="0" w:color="auto"/>
            <w:left w:val="none" w:sz="0" w:space="0" w:color="auto"/>
            <w:bottom w:val="none" w:sz="0" w:space="0" w:color="auto"/>
            <w:right w:val="none" w:sz="0" w:space="0" w:color="auto"/>
          </w:divBdr>
        </w:div>
        <w:div w:id="1818183603">
          <w:marLeft w:val="0"/>
          <w:marRight w:val="0"/>
          <w:marTop w:val="0"/>
          <w:marBottom w:val="0"/>
          <w:divBdr>
            <w:top w:val="none" w:sz="0" w:space="0" w:color="auto"/>
            <w:left w:val="none" w:sz="0" w:space="0" w:color="auto"/>
            <w:bottom w:val="none" w:sz="0" w:space="0" w:color="auto"/>
            <w:right w:val="none" w:sz="0" w:space="0" w:color="auto"/>
          </w:divBdr>
        </w:div>
        <w:div w:id="1818183614">
          <w:marLeft w:val="0"/>
          <w:marRight w:val="0"/>
          <w:marTop w:val="0"/>
          <w:marBottom w:val="0"/>
          <w:divBdr>
            <w:top w:val="none" w:sz="0" w:space="0" w:color="auto"/>
            <w:left w:val="none" w:sz="0" w:space="0" w:color="auto"/>
            <w:bottom w:val="none" w:sz="0" w:space="0" w:color="auto"/>
            <w:right w:val="none" w:sz="0" w:space="0" w:color="auto"/>
          </w:divBdr>
        </w:div>
        <w:div w:id="1818183616">
          <w:marLeft w:val="0"/>
          <w:marRight w:val="0"/>
          <w:marTop w:val="0"/>
          <w:marBottom w:val="0"/>
          <w:divBdr>
            <w:top w:val="none" w:sz="0" w:space="0" w:color="auto"/>
            <w:left w:val="none" w:sz="0" w:space="0" w:color="auto"/>
            <w:bottom w:val="none" w:sz="0" w:space="0" w:color="auto"/>
            <w:right w:val="none" w:sz="0" w:space="0" w:color="auto"/>
          </w:divBdr>
        </w:div>
        <w:div w:id="1818183633">
          <w:marLeft w:val="0"/>
          <w:marRight w:val="0"/>
          <w:marTop w:val="0"/>
          <w:marBottom w:val="0"/>
          <w:divBdr>
            <w:top w:val="none" w:sz="0" w:space="0" w:color="auto"/>
            <w:left w:val="none" w:sz="0" w:space="0" w:color="auto"/>
            <w:bottom w:val="none" w:sz="0" w:space="0" w:color="auto"/>
            <w:right w:val="none" w:sz="0" w:space="0" w:color="auto"/>
          </w:divBdr>
        </w:div>
        <w:div w:id="1818183779">
          <w:marLeft w:val="0"/>
          <w:marRight w:val="0"/>
          <w:marTop w:val="0"/>
          <w:marBottom w:val="0"/>
          <w:divBdr>
            <w:top w:val="none" w:sz="0" w:space="0" w:color="auto"/>
            <w:left w:val="none" w:sz="0" w:space="0" w:color="auto"/>
            <w:bottom w:val="none" w:sz="0" w:space="0" w:color="auto"/>
            <w:right w:val="none" w:sz="0" w:space="0" w:color="auto"/>
          </w:divBdr>
        </w:div>
        <w:div w:id="1818183916">
          <w:marLeft w:val="0"/>
          <w:marRight w:val="0"/>
          <w:marTop w:val="0"/>
          <w:marBottom w:val="0"/>
          <w:divBdr>
            <w:top w:val="none" w:sz="0" w:space="0" w:color="auto"/>
            <w:left w:val="none" w:sz="0" w:space="0" w:color="auto"/>
            <w:bottom w:val="none" w:sz="0" w:space="0" w:color="auto"/>
            <w:right w:val="none" w:sz="0" w:space="0" w:color="auto"/>
          </w:divBdr>
        </w:div>
        <w:div w:id="1818183941">
          <w:marLeft w:val="0"/>
          <w:marRight w:val="0"/>
          <w:marTop w:val="0"/>
          <w:marBottom w:val="0"/>
          <w:divBdr>
            <w:top w:val="none" w:sz="0" w:space="0" w:color="auto"/>
            <w:left w:val="none" w:sz="0" w:space="0" w:color="auto"/>
            <w:bottom w:val="none" w:sz="0" w:space="0" w:color="auto"/>
            <w:right w:val="none" w:sz="0" w:space="0" w:color="auto"/>
          </w:divBdr>
        </w:div>
      </w:divsChild>
    </w:div>
    <w:div w:id="1818182822">
      <w:marLeft w:val="0"/>
      <w:marRight w:val="0"/>
      <w:marTop w:val="0"/>
      <w:marBottom w:val="0"/>
      <w:divBdr>
        <w:top w:val="none" w:sz="0" w:space="0" w:color="auto"/>
        <w:left w:val="none" w:sz="0" w:space="0" w:color="auto"/>
        <w:bottom w:val="none" w:sz="0" w:space="0" w:color="auto"/>
        <w:right w:val="none" w:sz="0" w:space="0" w:color="auto"/>
      </w:divBdr>
    </w:div>
    <w:div w:id="1818182824">
      <w:marLeft w:val="0"/>
      <w:marRight w:val="0"/>
      <w:marTop w:val="0"/>
      <w:marBottom w:val="0"/>
      <w:divBdr>
        <w:top w:val="none" w:sz="0" w:space="0" w:color="auto"/>
        <w:left w:val="none" w:sz="0" w:space="0" w:color="auto"/>
        <w:bottom w:val="none" w:sz="0" w:space="0" w:color="auto"/>
        <w:right w:val="none" w:sz="0" w:space="0" w:color="auto"/>
      </w:divBdr>
    </w:div>
    <w:div w:id="1818182825">
      <w:marLeft w:val="0"/>
      <w:marRight w:val="0"/>
      <w:marTop w:val="0"/>
      <w:marBottom w:val="0"/>
      <w:divBdr>
        <w:top w:val="none" w:sz="0" w:space="0" w:color="auto"/>
        <w:left w:val="none" w:sz="0" w:space="0" w:color="auto"/>
        <w:bottom w:val="none" w:sz="0" w:space="0" w:color="auto"/>
        <w:right w:val="none" w:sz="0" w:space="0" w:color="auto"/>
      </w:divBdr>
    </w:div>
    <w:div w:id="1818182831">
      <w:marLeft w:val="0"/>
      <w:marRight w:val="0"/>
      <w:marTop w:val="0"/>
      <w:marBottom w:val="0"/>
      <w:divBdr>
        <w:top w:val="none" w:sz="0" w:space="0" w:color="auto"/>
        <w:left w:val="none" w:sz="0" w:space="0" w:color="auto"/>
        <w:bottom w:val="none" w:sz="0" w:space="0" w:color="auto"/>
        <w:right w:val="none" w:sz="0" w:space="0" w:color="auto"/>
      </w:divBdr>
      <w:divsChild>
        <w:div w:id="1818183845">
          <w:marLeft w:val="0"/>
          <w:marRight w:val="0"/>
          <w:marTop w:val="0"/>
          <w:marBottom w:val="0"/>
          <w:divBdr>
            <w:top w:val="none" w:sz="0" w:space="0" w:color="auto"/>
            <w:left w:val="none" w:sz="0" w:space="0" w:color="auto"/>
            <w:bottom w:val="none" w:sz="0" w:space="0" w:color="auto"/>
            <w:right w:val="none" w:sz="0" w:space="0" w:color="auto"/>
          </w:divBdr>
        </w:div>
      </w:divsChild>
    </w:div>
    <w:div w:id="1818182832">
      <w:marLeft w:val="0"/>
      <w:marRight w:val="0"/>
      <w:marTop w:val="0"/>
      <w:marBottom w:val="0"/>
      <w:divBdr>
        <w:top w:val="none" w:sz="0" w:space="0" w:color="auto"/>
        <w:left w:val="none" w:sz="0" w:space="0" w:color="auto"/>
        <w:bottom w:val="none" w:sz="0" w:space="0" w:color="auto"/>
        <w:right w:val="none" w:sz="0" w:space="0" w:color="auto"/>
      </w:divBdr>
      <w:divsChild>
        <w:div w:id="1818182932">
          <w:marLeft w:val="979"/>
          <w:marRight w:val="0"/>
          <w:marTop w:val="96"/>
          <w:marBottom w:val="0"/>
          <w:divBdr>
            <w:top w:val="none" w:sz="0" w:space="0" w:color="auto"/>
            <w:left w:val="none" w:sz="0" w:space="0" w:color="auto"/>
            <w:bottom w:val="none" w:sz="0" w:space="0" w:color="auto"/>
            <w:right w:val="none" w:sz="0" w:space="0" w:color="auto"/>
          </w:divBdr>
        </w:div>
        <w:div w:id="1818183558">
          <w:marLeft w:val="979"/>
          <w:marRight w:val="0"/>
          <w:marTop w:val="96"/>
          <w:marBottom w:val="0"/>
          <w:divBdr>
            <w:top w:val="none" w:sz="0" w:space="0" w:color="auto"/>
            <w:left w:val="none" w:sz="0" w:space="0" w:color="auto"/>
            <w:bottom w:val="none" w:sz="0" w:space="0" w:color="auto"/>
            <w:right w:val="none" w:sz="0" w:space="0" w:color="auto"/>
          </w:divBdr>
        </w:div>
        <w:div w:id="1818183773">
          <w:marLeft w:val="979"/>
          <w:marRight w:val="0"/>
          <w:marTop w:val="96"/>
          <w:marBottom w:val="0"/>
          <w:divBdr>
            <w:top w:val="none" w:sz="0" w:space="0" w:color="auto"/>
            <w:left w:val="none" w:sz="0" w:space="0" w:color="auto"/>
            <w:bottom w:val="none" w:sz="0" w:space="0" w:color="auto"/>
            <w:right w:val="none" w:sz="0" w:space="0" w:color="auto"/>
          </w:divBdr>
        </w:div>
      </w:divsChild>
    </w:div>
    <w:div w:id="1818182835">
      <w:marLeft w:val="0"/>
      <w:marRight w:val="0"/>
      <w:marTop w:val="0"/>
      <w:marBottom w:val="0"/>
      <w:divBdr>
        <w:top w:val="none" w:sz="0" w:space="0" w:color="auto"/>
        <w:left w:val="none" w:sz="0" w:space="0" w:color="auto"/>
        <w:bottom w:val="none" w:sz="0" w:space="0" w:color="auto"/>
        <w:right w:val="none" w:sz="0" w:space="0" w:color="auto"/>
      </w:divBdr>
      <w:divsChild>
        <w:div w:id="1818183316">
          <w:marLeft w:val="0"/>
          <w:marRight w:val="0"/>
          <w:marTop w:val="0"/>
          <w:marBottom w:val="0"/>
          <w:divBdr>
            <w:top w:val="none" w:sz="0" w:space="0" w:color="auto"/>
            <w:left w:val="none" w:sz="0" w:space="0" w:color="auto"/>
            <w:bottom w:val="none" w:sz="0" w:space="0" w:color="auto"/>
            <w:right w:val="none" w:sz="0" w:space="0" w:color="auto"/>
          </w:divBdr>
        </w:div>
      </w:divsChild>
    </w:div>
    <w:div w:id="1818182839">
      <w:marLeft w:val="0"/>
      <w:marRight w:val="0"/>
      <w:marTop w:val="0"/>
      <w:marBottom w:val="0"/>
      <w:divBdr>
        <w:top w:val="none" w:sz="0" w:space="0" w:color="auto"/>
        <w:left w:val="none" w:sz="0" w:space="0" w:color="auto"/>
        <w:bottom w:val="none" w:sz="0" w:space="0" w:color="auto"/>
        <w:right w:val="none" w:sz="0" w:space="0" w:color="auto"/>
      </w:divBdr>
      <w:divsChild>
        <w:div w:id="1818183447">
          <w:marLeft w:val="0"/>
          <w:marRight w:val="0"/>
          <w:marTop w:val="0"/>
          <w:marBottom w:val="0"/>
          <w:divBdr>
            <w:top w:val="none" w:sz="0" w:space="0" w:color="auto"/>
            <w:left w:val="none" w:sz="0" w:space="0" w:color="auto"/>
            <w:bottom w:val="none" w:sz="0" w:space="0" w:color="auto"/>
            <w:right w:val="none" w:sz="0" w:space="0" w:color="auto"/>
          </w:divBdr>
          <w:divsChild>
            <w:div w:id="1818182255">
              <w:marLeft w:val="0"/>
              <w:marRight w:val="0"/>
              <w:marTop w:val="0"/>
              <w:marBottom w:val="0"/>
              <w:divBdr>
                <w:top w:val="none" w:sz="0" w:space="0" w:color="auto"/>
                <w:left w:val="none" w:sz="0" w:space="0" w:color="auto"/>
                <w:bottom w:val="none" w:sz="0" w:space="0" w:color="auto"/>
                <w:right w:val="none" w:sz="0" w:space="0" w:color="auto"/>
              </w:divBdr>
            </w:div>
            <w:div w:id="1818182311">
              <w:marLeft w:val="0"/>
              <w:marRight w:val="0"/>
              <w:marTop w:val="0"/>
              <w:marBottom w:val="0"/>
              <w:divBdr>
                <w:top w:val="none" w:sz="0" w:space="0" w:color="auto"/>
                <w:left w:val="none" w:sz="0" w:space="0" w:color="auto"/>
                <w:bottom w:val="none" w:sz="0" w:space="0" w:color="auto"/>
                <w:right w:val="none" w:sz="0" w:space="0" w:color="auto"/>
              </w:divBdr>
            </w:div>
            <w:div w:id="1818182520">
              <w:marLeft w:val="0"/>
              <w:marRight w:val="0"/>
              <w:marTop w:val="0"/>
              <w:marBottom w:val="0"/>
              <w:divBdr>
                <w:top w:val="none" w:sz="0" w:space="0" w:color="auto"/>
                <w:left w:val="none" w:sz="0" w:space="0" w:color="auto"/>
                <w:bottom w:val="none" w:sz="0" w:space="0" w:color="auto"/>
                <w:right w:val="none" w:sz="0" w:space="0" w:color="auto"/>
              </w:divBdr>
            </w:div>
            <w:div w:id="1818182752">
              <w:marLeft w:val="0"/>
              <w:marRight w:val="0"/>
              <w:marTop w:val="0"/>
              <w:marBottom w:val="0"/>
              <w:divBdr>
                <w:top w:val="none" w:sz="0" w:space="0" w:color="auto"/>
                <w:left w:val="none" w:sz="0" w:space="0" w:color="auto"/>
                <w:bottom w:val="none" w:sz="0" w:space="0" w:color="auto"/>
                <w:right w:val="none" w:sz="0" w:space="0" w:color="auto"/>
              </w:divBdr>
            </w:div>
            <w:div w:id="1818182791">
              <w:marLeft w:val="0"/>
              <w:marRight w:val="0"/>
              <w:marTop w:val="0"/>
              <w:marBottom w:val="0"/>
              <w:divBdr>
                <w:top w:val="none" w:sz="0" w:space="0" w:color="auto"/>
                <w:left w:val="none" w:sz="0" w:space="0" w:color="auto"/>
                <w:bottom w:val="none" w:sz="0" w:space="0" w:color="auto"/>
                <w:right w:val="none" w:sz="0" w:space="0" w:color="auto"/>
              </w:divBdr>
            </w:div>
            <w:div w:id="1818182848">
              <w:marLeft w:val="0"/>
              <w:marRight w:val="0"/>
              <w:marTop w:val="0"/>
              <w:marBottom w:val="0"/>
              <w:divBdr>
                <w:top w:val="none" w:sz="0" w:space="0" w:color="auto"/>
                <w:left w:val="none" w:sz="0" w:space="0" w:color="auto"/>
                <w:bottom w:val="none" w:sz="0" w:space="0" w:color="auto"/>
                <w:right w:val="none" w:sz="0" w:space="0" w:color="auto"/>
              </w:divBdr>
            </w:div>
            <w:div w:id="1818182921">
              <w:marLeft w:val="0"/>
              <w:marRight w:val="0"/>
              <w:marTop w:val="0"/>
              <w:marBottom w:val="0"/>
              <w:divBdr>
                <w:top w:val="none" w:sz="0" w:space="0" w:color="auto"/>
                <w:left w:val="none" w:sz="0" w:space="0" w:color="auto"/>
                <w:bottom w:val="none" w:sz="0" w:space="0" w:color="auto"/>
                <w:right w:val="none" w:sz="0" w:space="0" w:color="auto"/>
              </w:divBdr>
            </w:div>
            <w:div w:id="1818183442">
              <w:marLeft w:val="0"/>
              <w:marRight w:val="0"/>
              <w:marTop w:val="0"/>
              <w:marBottom w:val="0"/>
              <w:divBdr>
                <w:top w:val="none" w:sz="0" w:space="0" w:color="auto"/>
                <w:left w:val="none" w:sz="0" w:space="0" w:color="auto"/>
                <w:bottom w:val="none" w:sz="0" w:space="0" w:color="auto"/>
                <w:right w:val="none" w:sz="0" w:space="0" w:color="auto"/>
              </w:divBdr>
            </w:div>
            <w:div w:id="1818183602">
              <w:marLeft w:val="0"/>
              <w:marRight w:val="0"/>
              <w:marTop w:val="0"/>
              <w:marBottom w:val="0"/>
              <w:divBdr>
                <w:top w:val="none" w:sz="0" w:space="0" w:color="auto"/>
                <w:left w:val="none" w:sz="0" w:space="0" w:color="auto"/>
                <w:bottom w:val="none" w:sz="0" w:space="0" w:color="auto"/>
                <w:right w:val="none" w:sz="0" w:space="0" w:color="auto"/>
              </w:divBdr>
            </w:div>
            <w:div w:id="1818183988">
              <w:marLeft w:val="0"/>
              <w:marRight w:val="0"/>
              <w:marTop w:val="0"/>
              <w:marBottom w:val="0"/>
              <w:divBdr>
                <w:top w:val="none" w:sz="0" w:space="0" w:color="auto"/>
                <w:left w:val="none" w:sz="0" w:space="0" w:color="auto"/>
                <w:bottom w:val="none" w:sz="0" w:space="0" w:color="auto"/>
                <w:right w:val="none" w:sz="0" w:space="0" w:color="auto"/>
              </w:divBdr>
            </w:div>
            <w:div w:id="18181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844">
      <w:marLeft w:val="0"/>
      <w:marRight w:val="0"/>
      <w:marTop w:val="0"/>
      <w:marBottom w:val="0"/>
      <w:divBdr>
        <w:top w:val="none" w:sz="0" w:space="0" w:color="auto"/>
        <w:left w:val="none" w:sz="0" w:space="0" w:color="auto"/>
        <w:bottom w:val="none" w:sz="0" w:space="0" w:color="auto"/>
        <w:right w:val="none" w:sz="0" w:space="0" w:color="auto"/>
      </w:divBdr>
      <w:divsChild>
        <w:div w:id="1818183513">
          <w:marLeft w:val="0"/>
          <w:marRight w:val="0"/>
          <w:marTop w:val="0"/>
          <w:marBottom w:val="0"/>
          <w:divBdr>
            <w:top w:val="none" w:sz="0" w:space="0" w:color="auto"/>
            <w:left w:val="none" w:sz="0" w:space="0" w:color="auto"/>
            <w:bottom w:val="none" w:sz="0" w:space="0" w:color="auto"/>
            <w:right w:val="none" w:sz="0" w:space="0" w:color="auto"/>
          </w:divBdr>
        </w:div>
      </w:divsChild>
    </w:div>
    <w:div w:id="1818182846">
      <w:marLeft w:val="0"/>
      <w:marRight w:val="0"/>
      <w:marTop w:val="0"/>
      <w:marBottom w:val="0"/>
      <w:divBdr>
        <w:top w:val="none" w:sz="0" w:space="0" w:color="auto"/>
        <w:left w:val="none" w:sz="0" w:space="0" w:color="auto"/>
        <w:bottom w:val="none" w:sz="0" w:space="0" w:color="auto"/>
        <w:right w:val="none" w:sz="0" w:space="0" w:color="auto"/>
      </w:divBdr>
      <w:divsChild>
        <w:div w:id="1818183078">
          <w:marLeft w:val="0"/>
          <w:marRight w:val="0"/>
          <w:marTop w:val="0"/>
          <w:marBottom w:val="0"/>
          <w:divBdr>
            <w:top w:val="none" w:sz="0" w:space="0" w:color="auto"/>
            <w:left w:val="none" w:sz="0" w:space="0" w:color="auto"/>
            <w:bottom w:val="none" w:sz="0" w:space="0" w:color="auto"/>
            <w:right w:val="none" w:sz="0" w:space="0" w:color="auto"/>
          </w:divBdr>
        </w:div>
      </w:divsChild>
    </w:div>
    <w:div w:id="1818182847">
      <w:marLeft w:val="0"/>
      <w:marRight w:val="0"/>
      <w:marTop w:val="0"/>
      <w:marBottom w:val="0"/>
      <w:divBdr>
        <w:top w:val="none" w:sz="0" w:space="0" w:color="auto"/>
        <w:left w:val="none" w:sz="0" w:space="0" w:color="auto"/>
        <w:bottom w:val="none" w:sz="0" w:space="0" w:color="auto"/>
        <w:right w:val="none" w:sz="0" w:space="0" w:color="auto"/>
      </w:divBdr>
      <w:divsChild>
        <w:div w:id="1818183389">
          <w:marLeft w:val="0"/>
          <w:marRight w:val="0"/>
          <w:marTop w:val="0"/>
          <w:marBottom w:val="0"/>
          <w:divBdr>
            <w:top w:val="none" w:sz="0" w:space="0" w:color="auto"/>
            <w:left w:val="none" w:sz="0" w:space="0" w:color="auto"/>
            <w:bottom w:val="none" w:sz="0" w:space="0" w:color="auto"/>
            <w:right w:val="none" w:sz="0" w:space="0" w:color="auto"/>
          </w:divBdr>
        </w:div>
      </w:divsChild>
    </w:div>
    <w:div w:id="1818182853">
      <w:marLeft w:val="0"/>
      <w:marRight w:val="0"/>
      <w:marTop w:val="0"/>
      <w:marBottom w:val="0"/>
      <w:divBdr>
        <w:top w:val="none" w:sz="0" w:space="0" w:color="auto"/>
        <w:left w:val="none" w:sz="0" w:space="0" w:color="auto"/>
        <w:bottom w:val="none" w:sz="0" w:space="0" w:color="auto"/>
        <w:right w:val="none" w:sz="0" w:space="0" w:color="auto"/>
      </w:divBdr>
      <w:divsChild>
        <w:div w:id="1818183967">
          <w:marLeft w:val="0"/>
          <w:marRight w:val="0"/>
          <w:marTop w:val="0"/>
          <w:marBottom w:val="0"/>
          <w:divBdr>
            <w:top w:val="none" w:sz="0" w:space="0" w:color="auto"/>
            <w:left w:val="none" w:sz="0" w:space="0" w:color="auto"/>
            <w:bottom w:val="none" w:sz="0" w:space="0" w:color="auto"/>
            <w:right w:val="none" w:sz="0" w:space="0" w:color="auto"/>
          </w:divBdr>
        </w:div>
      </w:divsChild>
    </w:div>
    <w:div w:id="1818182855">
      <w:marLeft w:val="0"/>
      <w:marRight w:val="0"/>
      <w:marTop w:val="0"/>
      <w:marBottom w:val="0"/>
      <w:divBdr>
        <w:top w:val="none" w:sz="0" w:space="0" w:color="auto"/>
        <w:left w:val="none" w:sz="0" w:space="0" w:color="auto"/>
        <w:bottom w:val="none" w:sz="0" w:space="0" w:color="auto"/>
        <w:right w:val="none" w:sz="0" w:space="0" w:color="auto"/>
      </w:divBdr>
      <w:divsChild>
        <w:div w:id="1818183977">
          <w:marLeft w:val="0"/>
          <w:marRight w:val="0"/>
          <w:marTop w:val="0"/>
          <w:marBottom w:val="0"/>
          <w:divBdr>
            <w:top w:val="none" w:sz="0" w:space="0" w:color="auto"/>
            <w:left w:val="none" w:sz="0" w:space="0" w:color="auto"/>
            <w:bottom w:val="none" w:sz="0" w:space="0" w:color="auto"/>
            <w:right w:val="none" w:sz="0" w:space="0" w:color="auto"/>
          </w:divBdr>
        </w:div>
      </w:divsChild>
    </w:div>
    <w:div w:id="1818182856">
      <w:marLeft w:val="0"/>
      <w:marRight w:val="0"/>
      <w:marTop w:val="0"/>
      <w:marBottom w:val="0"/>
      <w:divBdr>
        <w:top w:val="none" w:sz="0" w:space="0" w:color="auto"/>
        <w:left w:val="none" w:sz="0" w:space="0" w:color="auto"/>
        <w:bottom w:val="none" w:sz="0" w:space="0" w:color="auto"/>
        <w:right w:val="none" w:sz="0" w:space="0" w:color="auto"/>
      </w:divBdr>
      <w:divsChild>
        <w:div w:id="1818183358">
          <w:marLeft w:val="0"/>
          <w:marRight w:val="0"/>
          <w:marTop w:val="0"/>
          <w:marBottom w:val="0"/>
          <w:divBdr>
            <w:top w:val="none" w:sz="0" w:space="0" w:color="auto"/>
            <w:left w:val="none" w:sz="0" w:space="0" w:color="auto"/>
            <w:bottom w:val="none" w:sz="0" w:space="0" w:color="auto"/>
            <w:right w:val="none" w:sz="0" w:space="0" w:color="auto"/>
          </w:divBdr>
        </w:div>
      </w:divsChild>
    </w:div>
    <w:div w:id="1818182859">
      <w:marLeft w:val="0"/>
      <w:marRight w:val="0"/>
      <w:marTop w:val="0"/>
      <w:marBottom w:val="0"/>
      <w:divBdr>
        <w:top w:val="none" w:sz="0" w:space="0" w:color="auto"/>
        <w:left w:val="none" w:sz="0" w:space="0" w:color="auto"/>
        <w:bottom w:val="none" w:sz="0" w:space="0" w:color="auto"/>
        <w:right w:val="none" w:sz="0" w:space="0" w:color="auto"/>
      </w:divBdr>
      <w:divsChild>
        <w:div w:id="1818184063">
          <w:marLeft w:val="0"/>
          <w:marRight w:val="0"/>
          <w:marTop w:val="0"/>
          <w:marBottom w:val="0"/>
          <w:divBdr>
            <w:top w:val="none" w:sz="0" w:space="0" w:color="auto"/>
            <w:left w:val="none" w:sz="0" w:space="0" w:color="auto"/>
            <w:bottom w:val="none" w:sz="0" w:space="0" w:color="auto"/>
            <w:right w:val="none" w:sz="0" w:space="0" w:color="auto"/>
          </w:divBdr>
          <w:divsChild>
            <w:div w:id="18181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861">
      <w:marLeft w:val="0"/>
      <w:marRight w:val="0"/>
      <w:marTop w:val="0"/>
      <w:marBottom w:val="0"/>
      <w:divBdr>
        <w:top w:val="none" w:sz="0" w:space="0" w:color="auto"/>
        <w:left w:val="none" w:sz="0" w:space="0" w:color="auto"/>
        <w:bottom w:val="none" w:sz="0" w:space="0" w:color="auto"/>
        <w:right w:val="none" w:sz="0" w:space="0" w:color="auto"/>
      </w:divBdr>
    </w:div>
    <w:div w:id="1818182873">
      <w:marLeft w:val="0"/>
      <w:marRight w:val="0"/>
      <w:marTop w:val="0"/>
      <w:marBottom w:val="0"/>
      <w:divBdr>
        <w:top w:val="none" w:sz="0" w:space="0" w:color="auto"/>
        <w:left w:val="none" w:sz="0" w:space="0" w:color="auto"/>
        <w:bottom w:val="none" w:sz="0" w:space="0" w:color="auto"/>
        <w:right w:val="none" w:sz="0" w:space="0" w:color="auto"/>
      </w:divBdr>
    </w:div>
    <w:div w:id="1818182875">
      <w:marLeft w:val="0"/>
      <w:marRight w:val="0"/>
      <w:marTop w:val="0"/>
      <w:marBottom w:val="0"/>
      <w:divBdr>
        <w:top w:val="none" w:sz="0" w:space="0" w:color="auto"/>
        <w:left w:val="none" w:sz="0" w:space="0" w:color="auto"/>
        <w:bottom w:val="none" w:sz="0" w:space="0" w:color="auto"/>
        <w:right w:val="none" w:sz="0" w:space="0" w:color="auto"/>
      </w:divBdr>
      <w:divsChild>
        <w:div w:id="1818183974">
          <w:marLeft w:val="0"/>
          <w:marRight w:val="0"/>
          <w:marTop w:val="0"/>
          <w:marBottom w:val="0"/>
          <w:divBdr>
            <w:top w:val="none" w:sz="0" w:space="0" w:color="auto"/>
            <w:left w:val="none" w:sz="0" w:space="0" w:color="auto"/>
            <w:bottom w:val="none" w:sz="0" w:space="0" w:color="auto"/>
            <w:right w:val="none" w:sz="0" w:space="0" w:color="auto"/>
          </w:divBdr>
        </w:div>
      </w:divsChild>
    </w:div>
    <w:div w:id="1818182876">
      <w:marLeft w:val="0"/>
      <w:marRight w:val="0"/>
      <w:marTop w:val="0"/>
      <w:marBottom w:val="0"/>
      <w:divBdr>
        <w:top w:val="none" w:sz="0" w:space="0" w:color="auto"/>
        <w:left w:val="none" w:sz="0" w:space="0" w:color="auto"/>
        <w:bottom w:val="none" w:sz="0" w:space="0" w:color="auto"/>
        <w:right w:val="none" w:sz="0" w:space="0" w:color="auto"/>
      </w:divBdr>
    </w:div>
    <w:div w:id="1818182879">
      <w:marLeft w:val="0"/>
      <w:marRight w:val="0"/>
      <w:marTop w:val="0"/>
      <w:marBottom w:val="0"/>
      <w:divBdr>
        <w:top w:val="none" w:sz="0" w:space="0" w:color="auto"/>
        <w:left w:val="none" w:sz="0" w:space="0" w:color="auto"/>
        <w:bottom w:val="none" w:sz="0" w:space="0" w:color="auto"/>
        <w:right w:val="none" w:sz="0" w:space="0" w:color="auto"/>
      </w:divBdr>
      <w:divsChild>
        <w:div w:id="1818183042">
          <w:marLeft w:val="547"/>
          <w:marRight w:val="0"/>
          <w:marTop w:val="0"/>
          <w:marBottom w:val="0"/>
          <w:divBdr>
            <w:top w:val="none" w:sz="0" w:space="0" w:color="auto"/>
            <w:left w:val="none" w:sz="0" w:space="0" w:color="auto"/>
            <w:bottom w:val="none" w:sz="0" w:space="0" w:color="auto"/>
            <w:right w:val="none" w:sz="0" w:space="0" w:color="auto"/>
          </w:divBdr>
        </w:div>
      </w:divsChild>
    </w:div>
    <w:div w:id="1818182880">
      <w:marLeft w:val="0"/>
      <w:marRight w:val="0"/>
      <w:marTop w:val="0"/>
      <w:marBottom w:val="0"/>
      <w:divBdr>
        <w:top w:val="none" w:sz="0" w:space="0" w:color="auto"/>
        <w:left w:val="none" w:sz="0" w:space="0" w:color="auto"/>
        <w:bottom w:val="none" w:sz="0" w:space="0" w:color="auto"/>
        <w:right w:val="none" w:sz="0" w:space="0" w:color="auto"/>
      </w:divBdr>
    </w:div>
    <w:div w:id="1818182887">
      <w:marLeft w:val="0"/>
      <w:marRight w:val="0"/>
      <w:marTop w:val="0"/>
      <w:marBottom w:val="0"/>
      <w:divBdr>
        <w:top w:val="none" w:sz="0" w:space="0" w:color="auto"/>
        <w:left w:val="none" w:sz="0" w:space="0" w:color="auto"/>
        <w:bottom w:val="none" w:sz="0" w:space="0" w:color="auto"/>
        <w:right w:val="none" w:sz="0" w:space="0" w:color="auto"/>
      </w:divBdr>
    </w:div>
    <w:div w:id="1818182889">
      <w:marLeft w:val="0"/>
      <w:marRight w:val="0"/>
      <w:marTop w:val="0"/>
      <w:marBottom w:val="0"/>
      <w:divBdr>
        <w:top w:val="none" w:sz="0" w:space="0" w:color="auto"/>
        <w:left w:val="none" w:sz="0" w:space="0" w:color="auto"/>
        <w:bottom w:val="none" w:sz="0" w:space="0" w:color="auto"/>
        <w:right w:val="none" w:sz="0" w:space="0" w:color="auto"/>
      </w:divBdr>
      <w:divsChild>
        <w:div w:id="1818183096">
          <w:marLeft w:val="0"/>
          <w:marRight w:val="0"/>
          <w:marTop w:val="0"/>
          <w:marBottom w:val="0"/>
          <w:divBdr>
            <w:top w:val="none" w:sz="0" w:space="0" w:color="auto"/>
            <w:left w:val="none" w:sz="0" w:space="0" w:color="auto"/>
            <w:bottom w:val="none" w:sz="0" w:space="0" w:color="auto"/>
            <w:right w:val="none" w:sz="0" w:space="0" w:color="auto"/>
          </w:divBdr>
        </w:div>
      </w:divsChild>
    </w:div>
    <w:div w:id="1818182890">
      <w:marLeft w:val="0"/>
      <w:marRight w:val="0"/>
      <w:marTop w:val="0"/>
      <w:marBottom w:val="0"/>
      <w:divBdr>
        <w:top w:val="none" w:sz="0" w:space="0" w:color="auto"/>
        <w:left w:val="none" w:sz="0" w:space="0" w:color="auto"/>
        <w:bottom w:val="none" w:sz="0" w:space="0" w:color="auto"/>
        <w:right w:val="none" w:sz="0" w:space="0" w:color="auto"/>
      </w:divBdr>
      <w:divsChild>
        <w:div w:id="1818182603">
          <w:marLeft w:val="0"/>
          <w:marRight w:val="0"/>
          <w:marTop w:val="0"/>
          <w:marBottom w:val="0"/>
          <w:divBdr>
            <w:top w:val="none" w:sz="0" w:space="0" w:color="auto"/>
            <w:left w:val="none" w:sz="0" w:space="0" w:color="auto"/>
            <w:bottom w:val="none" w:sz="0" w:space="0" w:color="auto"/>
            <w:right w:val="none" w:sz="0" w:space="0" w:color="auto"/>
          </w:divBdr>
        </w:div>
      </w:divsChild>
    </w:div>
    <w:div w:id="1818182891">
      <w:marLeft w:val="0"/>
      <w:marRight w:val="0"/>
      <w:marTop w:val="0"/>
      <w:marBottom w:val="0"/>
      <w:divBdr>
        <w:top w:val="none" w:sz="0" w:space="0" w:color="auto"/>
        <w:left w:val="none" w:sz="0" w:space="0" w:color="auto"/>
        <w:bottom w:val="none" w:sz="0" w:space="0" w:color="auto"/>
        <w:right w:val="none" w:sz="0" w:space="0" w:color="auto"/>
      </w:divBdr>
      <w:divsChild>
        <w:div w:id="1818183110">
          <w:marLeft w:val="0"/>
          <w:marRight w:val="0"/>
          <w:marTop w:val="0"/>
          <w:marBottom w:val="0"/>
          <w:divBdr>
            <w:top w:val="none" w:sz="0" w:space="0" w:color="auto"/>
            <w:left w:val="none" w:sz="0" w:space="0" w:color="auto"/>
            <w:bottom w:val="none" w:sz="0" w:space="0" w:color="auto"/>
            <w:right w:val="none" w:sz="0" w:space="0" w:color="auto"/>
          </w:divBdr>
          <w:divsChild>
            <w:div w:id="1818182422">
              <w:marLeft w:val="0"/>
              <w:marRight w:val="0"/>
              <w:marTop w:val="0"/>
              <w:marBottom w:val="0"/>
              <w:divBdr>
                <w:top w:val="none" w:sz="0" w:space="0" w:color="auto"/>
                <w:left w:val="none" w:sz="0" w:space="0" w:color="auto"/>
                <w:bottom w:val="none" w:sz="0" w:space="0" w:color="auto"/>
                <w:right w:val="none" w:sz="0" w:space="0" w:color="auto"/>
              </w:divBdr>
            </w:div>
            <w:div w:id="1818182433">
              <w:marLeft w:val="0"/>
              <w:marRight w:val="0"/>
              <w:marTop w:val="0"/>
              <w:marBottom w:val="0"/>
              <w:divBdr>
                <w:top w:val="none" w:sz="0" w:space="0" w:color="auto"/>
                <w:left w:val="none" w:sz="0" w:space="0" w:color="auto"/>
                <w:bottom w:val="none" w:sz="0" w:space="0" w:color="auto"/>
                <w:right w:val="none" w:sz="0" w:space="0" w:color="auto"/>
              </w:divBdr>
            </w:div>
            <w:div w:id="1818183144">
              <w:marLeft w:val="0"/>
              <w:marRight w:val="0"/>
              <w:marTop w:val="0"/>
              <w:marBottom w:val="0"/>
              <w:divBdr>
                <w:top w:val="none" w:sz="0" w:space="0" w:color="auto"/>
                <w:left w:val="none" w:sz="0" w:space="0" w:color="auto"/>
                <w:bottom w:val="none" w:sz="0" w:space="0" w:color="auto"/>
                <w:right w:val="none" w:sz="0" w:space="0" w:color="auto"/>
              </w:divBdr>
            </w:div>
            <w:div w:id="1818183275">
              <w:marLeft w:val="0"/>
              <w:marRight w:val="0"/>
              <w:marTop w:val="0"/>
              <w:marBottom w:val="0"/>
              <w:divBdr>
                <w:top w:val="none" w:sz="0" w:space="0" w:color="auto"/>
                <w:left w:val="none" w:sz="0" w:space="0" w:color="auto"/>
                <w:bottom w:val="none" w:sz="0" w:space="0" w:color="auto"/>
                <w:right w:val="none" w:sz="0" w:space="0" w:color="auto"/>
              </w:divBdr>
            </w:div>
            <w:div w:id="1818183553">
              <w:marLeft w:val="0"/>
              <w:marRight w:val="0"/>
              <w:marTop w:val="0"/>
              <w:marBottom w:val="0"/>
              <w:divBdr>
                <w:top w:val="none" w:sz="0" w:space="0" w:color="auto"/>
                <w:left w:val="none" w:sz="0" w:space="0" w:color="auto"/>
                <w:bottom w:val="none" w:sz="0" w:space="0" w:color="auto"/>
                <w:right w:val="none" w:sz="0" w:space="0" w:color="auto"/>
              </w:divBdr>
            </w:div>
            <w:div w:id="1818183650">
              <w:marLeft w:val="0"/>
              <w:marRight w:val="0"/>
              <w:marTop w:val="0"/>
              <w:marBottom w:val="0"/>
              <w:divBdr>
                <w:top w:val="none" w:sz="0" w:space="0" w:color="auto"/>
                <w:left w:val="none" w:sz="0" w:space="0" w:color="auto"/>
                <w:bottom w:val="none" w:sz="0" w:space="0" w:color="auto"/>
                <w:right w:val="none" w:sz="0" w:space="0" w:color="auto"/>
              </w:divBdr>
            </w:div>
            <w:div w:id="1818183692">
              <w:marLeft w:val="0"/>
              <w:marRight w:val="0"/>
              <w:marTop w:val="0"/>
              <w:marBottom w:val="0"/>
              <w:divBdr>
                <w:top w:val="none" w:sz="0" w:space="0" w:color="auto"/>
                <w:left w:val="none" w:sz="0" w:space="0" w:color="auto"/>
                <w:bottom w:val="none" w:sz="0" w:space="0" w:color="auto"/>
                <w:right w:val="none" w:sz="0" w:space="0" w:color="auto"/>
              </w:divBdr>
            </w:div>
            <w:div w:id="1818183816">
              <w:marLeft w:val="0"/>
              <w:marRight w:val="0"/>
              <w:marTop w:val="0"/>
              <w:marBottom w:val="0"/>
              <w:divBdr>
                <w:top w:val="none" w:sz="0" w:space="0" w:color="auto"/>
                <w:left w:val="none" w:sz="0" w:space="0" w:color="auto"/>
                <w:bottom w:val="none" w:sz="0" w:space="0" w:color="auto"/>
                <w:right w:val="none" w:sz="0" w:space="0" w:color="auto"/>
              </w:divBdr>
            </w:div>
            <w:div w:id="1818183867">
              <w:marLeft w:val="0"/>
              <w:marRight w:val="0"/>
              <w:marTop w:val="0"/>
              <w:marBottom w:val="0"/>
              <w:divBdr>
                <w:top w:val="none" w:sz="0" w:space="0" w:color="auto"/>
                <w:left w:val="none" w:sz="0" w:space="0" w:color="auto"/>
                <w:bottom w:val="none" w:sz="0" w:space="0" w:color="auto"/>
                <w:right w:val="none" w:sz="0" w:space="0" w:color="auto"/>
              </w:divBdr>
            </w:div>
            <w:div w:id="18181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893">
      <w:marLeft w:val="0"/>
      <w:marRight w:val="0"/>
      <w:marTop w:val="0"/>
      <w:marBottom w:val="0"/>
      <w:divBdr>
        <w:top w:val="none" w:sz="0" w:space="0" w:color="auto"/>
        <w:left w:val="none" w:sz="0" w:space="0" w:color="auto"/>
        <w:bottom w:val="none" w:sz="0" w:space="0" w:color="auto"/>
        <w:right w:val="none" w:sz="0" w:space="0" w:color="auto"/>
      </w:divBdr>
      <w:divsChild>
        <w:div w:id="1818183298">
          <w:marLeft w:val="562"/>
          <w:marRight w:val="0"/>
          <w:marTop w:val="0"/>
          <w:marBottom w:val="0"/>
          <w:divBdr>
            <w:top w:val="none" w:sz="0" w:space="0" w:color="auto"/>
            <w:left w:val="none" w:sz="0" w:space="0" w:color="auto"/>
            <w:bottom w:val="none" w:sz="0" w:space="0" w:color="auto"/>
            <w:right w:val="none" w:sz="0" w:space="0" w:color="auto"/>
          </w:divBdr>
        </w:div>
        <w:div w:id="1818183489">
          <w:marLeft w:val="562"/>
          <w:marRight w:val="0"/>
          <w:marTop w:val="0"/>
          <w:marBottom w:val="0"/>
          <w:divBdr>
            <w:top w:val="none" w:sz="0" w:space="0" w:color="auto"/>
            <w:left w:val="none" w:sz="0" w:space="0" w:color="auto"/>
            <w:bottom w:val="none" w:sz="0" w:space="0" w:color="auto"/>
            <w:right w:val="none" w:sz="0" w:space="0" w:color="auto"/>
          </w:divBdr>
        </w:div>
        <w:div w:id="1818183543">
          <w:marLeft w:val="562"/>
          <w:marRight w:val="0"/>
          <w:marTop w:val="0"/>
          <w:marBottom w:val="0"/>
          <w:divBdr>
            <w:top w:val="none" w:sz="0" w:space="0" w:color="auto"/>
            <w:left w:val="none" w:sz="0" w:space="0" w:color="auto"/>
            <w:bottom w:val="none" w:sz="0" w:space="0" w:color="auto"/>
            <w:right w:val="none" w:sz="0" w:space="0" w:color="auto"/>
          </w:divBdr>
        </w:div>
        <w:div w:id="1818183596">
          <w:marLeft w:val="562"/>
          <w:marRight w:val="0"/>
          <w:marTop w:val="0"/>
          <w:marBottom w:val="0"/>
          <w:divBdr>
            <w:top w:val="none" w:sz="0" w:space="0" w:color="auto"/>
            <w:left w:val="none" w:sz="0" w:space="0" w:color="auto"/>
            <w:bottom w:val="none" w:sz="0" w:space="0" w:color="auto"/>
            <w:right w:val="none" w:sz="0" w:space="0" w:color="auto"/>
          </w:divBdr>
        </w:div>
        <w:div w:id="1818183734">
          <w:marLeft w:val="562"/>
          <w:marRight w:val="0"/>
          <w:marTop w:val="0"/>
          <w:marBottom w:val="0"/>
          <w:divBdr>
            <w:top w:val="none" w:sz="0" w:space="0" w:color="auto"/>
            <w:left w:val="none" w:sz="0" w:space="0" w:color="auto"/>
            <w:bottom w:val="none" w:sz="0" w:space="0" w:color="auto"/>
            <w:right w:val="none" w:sz="0" w:space="0" w:color="auto"/>
          </w:divBdr>
        </w:div>
      </w:divsChild>
    </w:div>
    <w:div w:id="1818182895">
      <w:marLeft w:val="0"/>
      <w:marRight w:val="0"/>
      <w:marTop w:val="0"/>
      <w:marBottom w:val="0"/>
      <w:divBdr>
        <w:top w:val="none" w:sz="0" w:space="0" w:color="auto"/>
        <w:left w:val="none" w:sz="0" w:space="0" w:color="auto"/>
        <w:bottom w:val="none" w:sz="0" w:space="0" w:color="auto"/>
        <w:right w:val="none" w:sz="0" w:space="0" w:color="auto"/>
      </w:divBdr>
    </w:div>
    <w:div w:id="1818182896">
      <w:marLeft w:val="0"/>
      <w:marRight w:val="0"/>
      <w:marTop w:val="0"/>
      <w:marBottom w:val="0"/>
      <w:divBdr>
        <w:top w:val="none" w:sz="0" w:space="0" w:color="auto"/>
        <w:left w:val="none" w:sz="0" w:space="0" w:color="auto"/>
        <w:bottom w:val="none" w:sz="0" w:space="0" w:color="auto"/>
        <w:right w:val="none" w:sz="0" w:space="0" w:color="auto"/>
      </w:divBdr>
      <w:divsChild>
        <w:div w:id="1818183433">
          <w:marLeft w:val="0"/>
          <w:marRight w:val="0"/>
          <w:marTop w:val="0"/>
          <w:marBottom w:val="0"/>
          <w:divBdr>
            <w:top w:val="none" w:sz="0" w:space="0" w:color="auto"/>
            <w:left w:val="none" w:sz="0" w:space="0" w:color="auto"/>
            <w:bottom w:val="none" w:sz="0" w:space="0" w:color="auto"/>
            <w:right w:val="none" w:sz="0" w:space="0" w:color="auto"/>
          </w:divBdr>
          <w:divsChild>
            <w:div w:id="1818182732">
              <w:marLeft w:val="0"/>
              <w:marRight w:val="0"/>
              <w:marTop w:val="0"/>
              <w:marBottom w:val="0"/>
              <w:divBdr>
                <w:top w:val="none" w:sz="0" w:space="0" w:color="auto"/>
                <w:left w:val="none" w:sz="0" w:space="0" w:color="auto"/>
                <w:bottom w:val="none" w:sz="0" w:space="0" w:color="auto"/>
                <w:right w:val="none" w:sz="0" w:space="0" w:color="auto"/>
              </w:divBdr>
            </w:div>
            <w:div w:id="1818183332">
              <w:marLeft w:val="0"/>
              <w:marRight w:val="0"/>
              <w:marTop w:val="0"/>
              <w:marBottom w:val="0"/>
              <w:divBdr>
                <w:top w:val="none" w:sz="0" w:space="0" w:color="auto"/>
                <w:left w:val="none" w:sz="0" w:space="0" w:color="auto"/>
                <w:bottom w:val="none" w:sz="0" w:space="0" w:color="auto"/>
                <w:right w:val="none" w:sz="0" w:space="0" w:color="auto"/>
              </w:divBdr>
            </w:div>
            <w:div w:id="1818183470">
              <w:marLeft w:val="0"/>
              <w:marRight w:val="0"/>
              <w:marTop w:val="0"/>
              <w:marBottom w:val="0"/>
              <w:divBdr>
                <w:top w:val="none" w:sz="0" w:space="0" w:color="auto"/>
                <w:left w:val="none" w:sz="0" w:space="0" w:color="auto"/>
                <w:bottom w:val="none" w:sz="0" w:space="0" w:color="auto"/>
                <w:right w:val="none" w:sz="0" w:space="0" w:color="auto"/>
              </w:divBdr>
            </w:div>
            <w:div w:id="181818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897">
      <w:marLeft w:val="0"/>
      <w:marRight w:val="0"/>
      <w:marTop w:val="0"/>
      <w:marBottom w:val="0"/>
      <w:divBdr>
        <w:top w:val="none" w:sz="0" w:space="0" w:color="auto"/>
        <w:left w:val="none" w:sz="0" w:space="0" w:color="auto"/>
        <w:bottom w:val="none" w:sz="0" w:space="0" w:color="auto"/>
        <w:right w:val="none" w:sz="0" w:space="0" w:color="auto"/>
      </w:divBdr>
      <w:divsChild>
        <w:div w:id="1818182929">
          <w:marLeft w:val="0"/>
          <w:marRight w:val="0"/>
          <w:marTop w:val="0"/>
          <w:marBottom w:val="0"/>
          <w:divBdr>
            <w:top w:val="none" w:sz="0" w:space="0" w:color="auto"/>
            <w:left w:val="none" w:sz="0" w:space="0" w:color="auto"/>
            <w:bottom w:val="none" w:sz="0" w:space="0" w:color="auto"/>
            <w:right w:val="none" w:sz="0" w:space="0" w:color="auto"/>
          </w:divBdr>
        </w:div>
      </w:divsChild>
    </w:div>
    <w:div w:id="1818182898">
      <w:marLeft w:val="0"/>
      <w:marRight w:val="0"/>
      <w:marTop w:val="0"/>
      <w:marBottom w:val="0"/>
      <w:divBdr>
        <w:top w:val="none" w:sz="0" w:space="0" w:color="auto"/>
        <w:left w:val="none" w:sz="0" w:space="0" w:color="auto"/>
        <w:bottom w:val="none" w:sz="0" w:space="0" w:color="auto"/>
        <w:right w:val="none" w:sz="0" w:space="0" w:color="auto"/>
      </w:divBdr>
      <w:divsChild>
        <w:div w:id="1818184143">
          <w:marLeft w:val="0"/>
          <w:marRight w:val="0"/>
          <w:marTop w:val="0"/>
          <w:marBottom w:val="0"/>
          <w:divBdr>
            <w:top w:val="none" w:sz="0" w:space="0" w:color="auto"/>
            <w:left w:val="none" w:sz="0" w:space="0" w:color="auto"/>
            <w:bottom w:val="none" w:sz="0" w:space="0" w:color="auto"/>
            <w:right w:val="none" w:sz="0" w:space="0" w:color="auto"/>
          </w:divBdr>
        </w:div>
      </w:divsChild>
    </w:div>
    <w:div w:id="1818182901">
      <w:marLeft w:val="0"/>
      <w:marRight w:val="0"/>
      <w:marTop w:val="0"/>
      <w:marBottom w:val="0"/>
      <w:divBdr>
        <w:top w:val="none" w:sz="0" w:space="0" w:color="auto"/>
        <w:left w:val="none" w:sz="0" w:space="0" w:color="auto"/>
        <w:bottom w:val="none" w:sz="0" w:space="0" w:color="auto"/>
        <w:right w:val="none" w:sz="0" w:space="0" w:color="auto"/>
      </w:divBdr>
      <w:divsChild>
        <w:div w:id="1818182236">
          <w:marLeft w:val="547"/>
          <w:marRight w:val="0"/>
          <w:marTop w:val="58"/>
          <w:marBottom w:val="0"/>
          <w:divBdr>
            <w:top w:val="none" w:sz="0" w:space="0" w:color="auto"/>
            <w:left w:val="none" w:sz="0" w:space="0" w:color="auto"/>
            <w:bottom w:val="none" w:sz="0" w:space="0" w:color="auto"/>
            <w:right w:val="none" w:sz="0" w:space="0" w:color="auto"/>
          </w:divBdr>
        </w:div>
        <w:div w:id="1818182335">
          <w:marLeft w:val="547"/>
          <w:marRight w:val="0"/>
          <w:marTop w:val="58"/>
          <w:marBottom w:val="0"/>
          <w:divBdr>
            <w:top w:val="none" w:sz="0" w:space="0" w:color="auto"/>
            <w:left w:val="none" w:sz="0" w:space="0" w:color="auto"/>
            <w:bottom w:val="none" w:sz="0" w:space="0" w:color="auto"/>
            <w:right w:val="none" w:sz="0" w:space="0" w:color="auto"/>
          </w:divBdr>
        </w:div>
        <w:div w:id="1818182621">
          <w:marLeft w:val="547"/>
          <w:marRight w:val="0"/>
          <w:marTop w:val="58"/>
          <w:marBottom w:val="0"/>
          <w:divBdr>
            <w:top w:val="none" w:sz="0" w:space="0" w:color="auto"/>
            <w:left w:val="none" w:sz="0" w:space="0" w:color="auto"/>
            <w:bottom w:val="none" w:sz="0" w:space="0" w:color="auto"/>
            <w:right w:val="none" w:sz="0" w:space="0" w:color="auto"/>
          </w:divBdr>
        </w:div>
        <w:div w:id="1818182643">
          <w:marLeft w:val="547"/>
          <w:marRight w:val="0"/>
          <w:marTop w:val="58"/>
          <w:marBottom w:val="0"/>
          <w:divBdr>
            <w:top w:val="none" w:sz="0" w:space="0" w:color="auto"/>
            <w:left w:val="none" w:sz="0" w:space="0" w:color="auto"/>
            <w:bottom w:val="none" w:sz="0" w:space="0" w:color="auto"/>
            <w:right w:val="none" w:sz="0" w:space="0" w:color="auto"/>
          </w:divBdr>
        </w:div>
        <w:div w:id="1818182849">
          <w:marLeft w:val="547"/>
          <w:marRight w:val="0"/>
          <w:marTop w:val="58"/>
          <w:marBottom w:val="0"/>
          <w:divBdr>
            <w:top w:val="none" w:sz="0" w:space="0" w:color="auto"/>
            <w:left w:val="none" w:sz="0" w:space="0" w:color="auto"/>
            <w:bottom w:val="none" w:sz="0" w:space="0" w:color="auto"/>
            <w:right w:val="none" w:sz="0" w:space="0" w:color="auto"/>
          </w:divBdr>
        </w:div>
        <w:div w:id="1818182969">
          <w:marLeft w:val="547"/>
          <w:marRight w:val="0"/>
          <w:marTop w:val="58"/>
          <w:marBottom w:val="0"/>
          <w:divBdr>
            <w:top w:val="none" w:sz="0" w:space="0" w:color="auto"/>
            <w:left w:val="none" w:sz="0" w:space="0" w:color="auto"/>
            <w:bottom w:val="none" w:sz="0" w:space="0" w:color="auto"/>
            <w:right w:val="none" w:sz="0" w:space="0" w:color="auto"/>
          </w:divBdr>
        </w:div>
        <w:div w:id="1818183035">
          <w:marLeft w:val="547"/>
          <w:marRight w:val="0"/>
          <w:marTop w:val="58"/>
          <w:marBottom w:val="0"/>
          <w:divBdr>
            <w:top w:val="none" w:sz="0" w:space="0" w:color="auto"/>
            <w:left w:val="none" w:sz="0" w:space="0" w:color="auto"/>
            <w:bottom w:val="none" w:sz="0" w:space="0" w:color="auto"/>
            <w:right w:val="none" w:sz="0" w:space="0" w:color="auto"/>
          </w:divBdr>
        </w:div>
        <w:div w:id="1818183129">
          <w:marLeft w:val="547"/>
          <w:marRight w:val="0"/>
          <w:marTop w:val="58"/>
          <w:marBottom w:val="0"/>
          <w:divBdr>
            <w:top w:val="none" w:sz="0" w:space="0" w:color="auto"/>
            <w:left w:val="none" w:sz="0" w:space="0" w:color="auto"/>
            <w:bottom w:val="none" w:sz="0" w:space="0" w:color="auto"/>
            <w:right w:val="none" w:sz="0" w:space="0" w:color="auto"/>
          </w:divBdr>
        </w:div>
        <w:div w:id="1818183221">
          <w:marLeft w:val="547"/>
          <w:marRight w:val="0"/>
          <w:marTop w:val="58"/>
          <w:marBottom w:val="0"/>
          <w:divBdr>
            <w:top w:val="none" w:sz="0" w:space="0" w:color="auto"/>
            <w:left w:val="none" w:sz="0" w:space="0" w:color="auto"/>
            <w:bottom w:val="none" w:sz="0" w:space="0" w:color="auto"/>
            <w:right w:val="none" w:sz="0" w:space="0" w:color="auto"/>
          </w:divBdr>
        </w:div>
        <w:div w:id="1818183542">
          <w:marLeft w:val="547"/>
          <w:marRight w:val="0"/>
          <w:marTop w:val="58"/>
          <w:marBottom w:val="0"/>
          <w:divBdr>
            <w:top w:val="none" w:sz="0" w:space="0" w:color="auto"/>
            <w:left w:val="none" w:sz="0" w:space="0" w:color="auto"/>
            <w:bottom w:val="none" w:sz="0" w:space="0" w:color="auto"/>
            <w:right w:val="none" w:sz="0" w:space="0" w:color="auto"/>
          </w:divBdr>
        </w:div>
        <w:div w:id="1818183559">
          <w:marLeft w:val="547"/>
          <w:marRight w:val="0"/>
          <w:marTop w:val="58"/>
          <w:marBottom w:val="0"/>
          <w:divBdr>
            <w:top w:val="none" w:sz="0" w:space="0" w:color="auto"/>
            <w:left w:val="none" w:sz="0" w:space="0" w:color="auto"/>
            <w:bottom w:val="none" w:sz="0" w:space="0" w:color="auto"/>
            <w:right w:val="none" w:sz="0" w:space="0" w:color="auto"/>
          </w:divBdr>
        </w:div>
        <w:div w:id="1818183983">
          <w:marLeft w:val="547"/>
          <w:marRight w:val="0"/>
          <w:marTop w:val="58"/>
          <w:marBottom w:val="0"/>
          <w:divBdr>
            <w:top w:val="none" w:sz="0" w:space="0" w:color="auto"/>
            <w:left w:val="none" w:sz="0" w:space="0" w:color="auto"/>
            <w:bottom w:val="none" w:sz="0" w:space="0" w:color="auto"/>
            <w:right w:val="none" w:sz="0" w:space="0" w:color="auto"/>
          </w:divBdr>
        </w:div>
        <w:div w:id="1818184126">
          <w:marLeft w:val="547"/>
          <w:marRight w:val="0"/>
          <w:marTop w:val="58"/>
          <w:marBottom w:val="0"/>
          <w:divBdr>
            <w:top w:val="none" w:sz="0" w:space="0" w:color="auto"/>
            <w:left w:val="none" w:sz="0" w:space="0" w:color="auto"/>
            <w:bottom w:val="none" w:sz="0" w:space="0" w:color="auto"/>
            <w:right w:val="none" w:sz="0" w:space="0" w:color="auto"/>
          </w:divBdr>
        </w:div>
      </w:divsChild>
    </w:div>
    <w:div w:id="1818182902">
      <w:marLeft w:val="0"/>
      <w:marRight w:val="0"/>
      <w:marTop w:val="0"/>
      <w:marBottom w:val="0"/>
      <w:divBdr>
        <w:top w:val="none" w:sz="0" w:space="0" w:color="auto"/>
        <w:left w:val="none" w:sz="0" w:space="0" w:color="auto"/>
        <w:bottom w:val="none" w:sz="0" w:space="0" w:color="auto"/>
        <w:right w:val="none" w:sz="0" w:space="0" w:color="auto"/>
      </w:divBdr>
      <w:divsChild>
        <w:div w:id="1818183841">
          <w:marLeft w:val="0"/>
          <w:marRight w:val="0"/>
          <w:marTop w:val="0"/>
          <w:marBottom w:val="0"/>
          <w:divBdr>
            <w:top w:val="none" w:sz="0" w:space="0" w:color="auto"/>
            <w:left w:val="none" w:sz="0" w:space="0" w:color="auto"/>
            <w:bottom w:val="none" w:sz="0" w:space="0" w:color="auto"/>
            <w:right w:val="none" w:sz="0" w:space="0" w:color="auto"/>
          </w:divBdr>
          <w:divsChild>
            <w:div w:id="18181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905">
      <w:marLeft w:val="0"/>
      <w:marRight w:val="0"/>
      <w:marTop w:val="0"/>
      <w:marBottom w:val="0"/>
      <w:divBdr>
        <w:top w:val="none" w:sz="0" w:space="0" w:color="auto"/>
        <w:left w:val="none" w:sz="0" w:space="0" w:color="auto"/>
        <w:bottom w:val="none" w:sz="0" w:space="0" w:color="auto"/>
        <w:right w:val="none" w:sz="0" w:space="0" w:color="auto"/>
      </w:divBdr>
    </w:div>
    <w:div w:id="1818182908">
      <w:marLeft w:val="0"/>
      <w:marRight w:val="0"/>
      <w:marTop w:val="0"/>
      <w:marBottom w:val="0"/>
      <w:divBdr>
        <w:top w:val="none" w:sz="0" w:space="0" w:color="auto"/>
        <w:left w:val="none" w:sz="0" w:space="0" w:color="auto"/>
        <w:bottom w:val="none" w:sz="0" w:space="0" w:color="auto"/>
        <w:right w:val="none" w:sz="0" w:space="0" w:color="auto"/>
      </w:divBdr>
    </w:div>
    <w:div w:id="1818182910">
      <w:marLeft w:val="0"/>
      <w:marRight w:val="0"/>
      <w:marTop w:val="0"/>
      <w:marBottom w:val="0"/>
      <w:divBdr>
        <w:top w:val="none" w:sz="0" w:space="0" w:color="auto"/>
        <w:left w:val="none" w:sz="0" w:space="0" w:color="auto"/>
        <w:bottom w:val="none" w:sz="0" w:space="0" w:color="auto"/>
        <w:right w:val="none" w:sz="0" w:space="0" w:color="auto"/>
      </w:divBdr>
      <w:divsChild>
        <w:div w:id="1818182744">
          <w:marLeft w:val="0"/>
          <w:marRight w:val="0"/>
          <w:marTop w:val="0"/>
          <w:marBottom w:val="0"/>
          <w:divBdr>
            <w:top w:val="none" w:sz="0" w:space="0" w:color="auto"/>
            <w:left w:val="none" w:sz="0" w:space="0" w:color="auto"/>
            <w:bottom w:val="none" w:sz="0" w:space="0" w:color="auto"/>
            <w:right w:val="none" w:sz="0" w:space="0" w:color="auto"/>
          </w:divBdr>
        </w:div>
        <w:div w:id="1818183254">
          <w:marLeft w:val="0"/>
          <w:marRight w:val="0"/>
          <w:marTop w:val="0"/>
          <w:marBottom w:val="0"/>
          <w:divBdr>
            <w:top w:val="none" w:sz="0" w:space="0" w:color="auto"/>
            <w:left w:val="none" w:sz="0" w:space="0" w:color="auto"/>
            <w:bottom w:val="none" w:sz="0" w:space="0" w:color="auto"/>
            <w:right w:val="none" w:sz="0" w:space="0" w:color="auto"/>
          </w:divBdr>
        </w:div>
        <w:div w:id="1818183308">
          <w:marLeft w:val="0"/>
          <w:marRight w:val="0"/>
          <w:marTop w:val="0"/>
          <w:marBottom w:val="0"/>
          <w:divBdr>
            <w:top w:val="none" w:sz="0" w:space="0" w:color="auto"/>
            <w:left w:val="none" w:sz="0" w:space="0" w:color="auto"/>
            <w:bottom w:val="none" w:sz="0" w:space="0" w:color="auto"/>
            <w:right w:val="none" w:sz="0" w:space="0" w:color="auto"/>
          </w:divBdr>
        </w:div>
        <w:div w:id="1818183463">
          <w:marLeft w:val="0"/>
          <w:marRight w:val="0"/>
          <w:marTop w:val="0"/>
          <w:marBottom w:val="0"/>
          <w:divBdr>
            <w:top w:val="none" w:sz="0" w:space="0" w:color="auto"/>
            <w:left w:val="none" w:sz="0" w:space="0" w:color="auto"/>
            <w:bottom w:val="none" w:sz="0" w:space="0" w:color="auto"/>
            <w:right w:val="none" w:sz="0" w:space="0" w:color="auto"/>
          </w:divBdr>
        </w:div>
      </w:divsChild>
    </w:div>
    <w:div w:id="1818182911">
      <w:marLeft w:val="0"/>
      <w:marRight w:val="0"/>
      <w:marTop w:val="0"/>
      <w:marBottom w:val="0"/>
      <w:divBdr>
        <w:top w:val="none" w:sz="0" w:space="0" w:color="auto"/>
        <w:left w:val="none" w:sz="0" w:space="0" w:color="auto"/>
        <w:bottom w:val="none" w:sz="0" w:space="0" w:color="auto"/>
        <w:right w:val="none" w:sz="0" w:space="0" w:color="auto"/>
      </w:divBdr>
      <w:divsChild>
        <w:div w:id="1818184049">
          <w:marLeft w:val="0"/>
          <w:marRight w:val="0"/>
          <w:marTop w:val="0"/>
          <w:marBottom w:val="0"/>
          <w:divBdr>
            <w:top w:val="none" w:sz="0" w:space="0" w:color="auto"/>
            <w:left w:val="none" w:sz="0" w:space="0" w:color="auto"/>
            <w:bottom w:val="none" w:sz="0" w:space="0" w:color="auto"/>
            <w:right w:val="none" w:sz="0" w:space="0" w:color="auto"/>
          </w:divBdr>
        </w:div>
      </w:divsChild>
    </w:div>
    <w:div w:id="1818182913">
      <w:marLeft w:val="0"/>
      <w:marRight w:val="0"/>
      <w:marTop w:val="0"/>
      <w:marBottom w:val="0"/>
      <w:divBdr>
        <w:top w:val="none" w:sz="0" w:space="0" w:color="auto"/>
        <w:left w:val="none" w:sz="0" w:space="0" w:color="auto"/>
        <w:bottom w:val="none" w:sz="0" w:space="0" w:color="auto"/>
        <w:right w:val="none" w:sz="0" w:space="0" w:color="auto"/>
      </w:divBdr>
      <w:divsChild>
        <w:div w:id="1818182579">
          <w:marLeft w:val="0"/>
          <w:marRight w:val="0"/>
          <w:marTop w:val="0"/>
          <w:marBottom w:val="0"/>
          <w:divBdr>
            <w:top w:val="none" w:sz="0" w:space="0" w:color="auto"/>
            <w:left w:val="none" w:sz="0" w:space="0" w:color="auto"/>
            <w:bottom w:val="none" w:sz="0" w:space="0" w:color="auto"/>
            <w:right w:val="none" w:sz="0" w:space="0" w:color="auto"/>
          </w:divBdr>
        </w:div>
      </w:divsChild>
    </w:div>
    <w:div w:id="1818182918">
      <w:marLeft w:val="0"/>
      <w:marRight w:val="0"/>
      <w:marTop w:val="0"/>
      <w:marBottom w:val="0"/>
      <w:divBdr>
        <w:top w:val="none" w:sz="0" w:space="0" w:color="auto"/>
        <w:left w:val="none" w:sz="0" w:space="0" w:color="auto"/>
        <w:bottom w:val="none" w:sz="0" w:space="0" w:color="auto"/>
        <w:right w:val="none" w:sz="0" w:space="0" w:color="auto"/>
      </w:divBdr>
      <w:divsChild>
        <w:div w:id="1818182336">
          <w:marLeft w:val="547"/>
          <w:marRight w:val="0"/>
          <w:marTop w:val="120"/>
          <w:marBottom w:val="120"/>
          <w:divBdr>
            <w:top w:val="none" w:sz="0" w:space="0" w:color="auto"/>
            <w:left w:val="none" w:sz="0" w:space="0" w:color="auto"/>
            <w:bottom w:val="none" w:sz="0" w:space="0" w:color="auto"/>
            <w:right w:val="none" w:sz="0" w:space="0" w:color="auto"/>
          </w:divBdr>
        </w:div>
        <w:div w:id="1818182903">
          <w:marLeft w:val="547"/>
          <w:marRight w:val="0"/>
          <w:marTop w:val="120"/>
          <w:marBottom w:val="120"/>
          <w:divBdr>
            <w:top w:val="none" w:sz="0" w:space="0" w:color="auto"/>
            <w:left w:val="none" w:sz="0" w:space="0" w:color="auto"/>
            <w:bottom w:val="none" w:sz="0" w:space="0" w:color="auto"/>
            <w:right w:val="none" w:sz="0" w:space="0" w:color="auto"/>
          </w:divBdr>
        </w:div>
      </w:divsChild>
    </w:div>
    <w:div w:id="1818182924">
      <w:marLeft w:val="0"/>
      <w:marRight w:val="0"/>
      <w:marTop w:val="0"/>
      <w:marBottom w:val="0"/>
      <w:divBdr>
        <w:top w:val="none" w:sz="0" w:space="0" w:color="auto"/>
        <w:left w:val="none" w:sz="0" w:space="0" w:color="auto"/>
        <w:bottom w:val="none" w:sz="0" w:space="0" w:color="auto"/>
        <w:right w:val="none" w:sz="0" w:space="0" w:color="auto"/>
      </w:divBdr>
      <w:divsChild>
        <w:div w:id="1818183128">
          <w:marLeft w:val="0"/>
          <w:marRight w:val="0"/>
          <w:marTop w:val="0"/>
          <w:marBottom w:val="0"/>
          <w:divBdr>
            <w:top w:val="none" w:sz="0" w:space="0" w:color="auto"/>
            <w:left w:val="none" w:sz="0" w:space="0" w:color="auto"/>
            <w:bottom w:val="none" w:sz="0" w:space="0" w:color="auto"/>
            <w:right w:val="none" w:sz="0" w:space="0" w:color="auto"/>
          </w:divBdr>
        </w:div>
      </w:divsChild>
    </w:div>
    <w:div w:id="1818182925">
      <w:marLeft w:val="0"/>
      <w:marRight w:val="0"/>
      <w:marTop w:val="0"/>
      <w:marBottom w:val="0"/>
      <w:divBdr>
        <w:top w:val="none" w:sz="0" w:space="0" w:color="auto"/>
        <w:left w:val="none" w:sz="0" w:space="0" w:color="auto"/>
        <w:bottom w:val="none" w:sz="0" w:space="0" w:color="auto"/>
        <w:right w:val="none" w:sz="0" w:space="0" w:color="auto"/>
      </w:divBdr>
      <w:divsChild>
        <w:div w:id="1818183770">
          <w:marLeft w:val="0"/>
          <w:marRight w:val="0"/>
          <w:marTop w:val="0"/>
          <w:marBottom w:val="0"/>
          <w:divBdr>
            <w:top w:val="none" w:sz="0" w:space="0" w:color="auto"/>
            <w:left w:val="none" w:sz="0" w:space="0" w:color="auto"/>
            <w:bottom w:val="none" w:sz="0" w:space="0" w:color="auto"/>
            <w:right w:val="none" w:sz="0" w:space="0" w:color="auto"/>
          </w:divBdr>
        </w:div>
      </w:divsChild>
    </w:div>
    <w:div w:id="1818182930">
      <w:marLeft w:val="0"/>
      <w:marRight w:val="0"/>
      <w:marTop w:val="0"/>
      <w:marBottom w:val="0"/>
      <w:divBdr>
        <w:top w:val="none" w:sz="0" w:space="0" w:color="auto"/>
        <w:left w:val="none" w:sz="0" w:space="0" w:color="auto"/>
        <w:bottom w:val="none" w:sz="0" w:space="0" w:color="auto"/>
        <w:right w:val="none" w:sz="0" w:space="0" w:color="auto"/>
      </w:divBdr>
      <w:divsChild>
        <w:div w:id="1818182616">
          <w:marLeft w:val="720"/>
          <w:marRight w:val="0"/>
          <w:marTop w:val="0"/>
          <w:marBottom w:val="0"/>
          <w:divBdr>
            <w:top w:val="none" w:sz="0" w:space="0" w:color="auto"/>
            <w:left w:val="none" w:sz="0" w:space="0" w:color="auto"/>
            <w:bottom w:val="none" w:sz="0" w:space="0" w:color="auto"/>
            <w:right w:val="none" w:sz="0" w:space="0" w:color="auto"/>
          </w:divBdr>
        </w:div>
      </w:divsChild>
    </w:div>
    <w:div w:id="1818182933">
      <w:marLeft w:val="0"/>
      <w:marRight w:val="0"/>
      <w:marTop w:val="0"/>
      <w:marBottom w:val="0"/>
      <w:divBdr>
        <w:top w:val="none" w:sz="0" w:space="0" w:color="auto"/>
        <w:left w:val="none" w:sz="0" w:space="0" w:color="auto"/>
        <w:bottom w:val="none" w:sz="0" w:space="0" w:color="auto"/>
        <w:right w:val="none" w:sz="0" w:space="0" w:color="auto"/>
      </w:divBdr>
      <w:divsChild>
        <w:div w:id="1818182851">
          <w:marLeft w:val="720"/>
          <w:marRight w:val="0"/>
          <w:marTop w:val="0"/>
          <w:marBottom w:val="0"/>
          <w:divBdr>
            <w:top w:val="none" w:sz="0" w:space="0" w:color="auto"/>
            <w:left w:val="none" w:sz="0" w:space="0" w:color="auto"/>
            <w:bottom w:val="none" w:sz="0" w:space="0" w:color="auto"/>
            <w:right w:val="none" w:sz="0" w:space="0" w:color="auto"/>
          </w:divBdr>
        </w:div>
        <w:div w:id="1818183393">
          <w:marLeft w:val="720"/>
          <w:marRight w:val="0"/>
          <w:marTop w:val="0"/>
          <w:marBottom w:val="0"/>
          <w:divBdr>
            <w:top w:val="none" w:sz="0" w:space="0" w:color="auto"/>
            <w:left w:val="none" w:sz="0" w:space="0" w:color="auto"/>
            <w:bottom w:val="none" w:sz="0" w:space="0" w:color="auto"/>
            <w:right w:val="none" w:sz="0" w:space="0" w:color="auto"/>
          </w:divBdr>
        </w:div>
        <w:div w:id="1818183482">
          <w:marLeft w:val="850"/>
          <w:marRight w:val="0"/>
          <w:marTop w:val="0"/>
          <w:marBottom w:val="0"/>
          <w:divBdr>
            <w:top w:val="none" w:sz="0" w:space="0" w:color="auto"/>
            <w:left w:val="none" w:sz="0" w:space="0" w:color="auto"/>
            <w:bottom w:val="none" w:sz="0" w:space="0" w:color="auto"/>
            <w:right w:val="none" w:sz="0" w:space="0" w:color="auto"/>
          </w:divBdr>
        </w:div>
        <w:div w:id="1818184056">
          <w:marLeft w:val="720"/>
          <w:marRight w:val="0"/>
          <w:marTop w:val="0"/>
          <w:marBottom w:val="0"/>
          <w:divBdr>
            <w:top w:val="none" w:sz="0" w:space="0" w:color="auto"/>
            <w:left w:val="none" w:sz="0" w:space="0" w:color="auto"/>
            <w:bottom w:val="none" w:sz="0" w:space="0" w:color="auto"/>
            <w:right w:val="none" w:sz="0" w:space="0" w:color="auto"/>
          </w:divBdr>
        </w:div>
      </w:divsChild>
    </w:div>
    <w:div w:id="1818182934">
      <w:marLeft w:val="0"/>
      <w:marRight w:val="0"/>
      <w:marTop w:val="0"/>
      <w:marBottom w:val="0"/>
      <w:divBdr>
        <w:top w:val="none" w:sz="0" w:space="0" w:color="auto"/>
        <w:left w:val="none" w:sz="0" w:space="0" w:color="auto"/>
        <w:bottom w:val="none" w:sz="0" w:space="0" w:color="auto"/>
        <w:right w:val="none" w:sz="0" w:space="0" w:color="auto"/>
      </w:divBdr>
      <w:divsChild>
        <w:div w:id="1818182790">
          <w:marLeft w:val="0"/>
          <w:marRight w:val="0"/>
          <w:marTop w:val="0"/>
          <w:marBottom w:val="0"/>
          <w:divBdr>
            <w:top w:val="none" w:sz="0" w:space="0" w:color="auto"/>
            <w:left w:val="none" w:sz="0" w:space="0" w:color="auto"/>
            <w:bottom w:val="none" w:sz="0" w:space="0" w:color="auto"/>
            <w:right w:val="none" w:sz="0" w:space="0" w:color="auto"/>
          </w:divBdr>
        </w:div>
      </w:divsChild>
    </w:div>
    <w:div w:id="1818182939">
      <w:marLeft w:val="0"/>
      <w:marRight w:val="0"/>
      <w:marTop w:val="0"/>
      <w:marBottom w:val="0"/>
      <w:divBdr>
        <w:top w:val="none" w:sz="0" w:space="0" w:color="auto"/>
        <w:left w:val="none" w:sz="0" w:space="0" w:color="auto"/>
        <w:bottom w:val="none" w:sz="0" w:space="0" w:color="auto"/>
        <w:right w:val="none" w:sz="0" w:space="0" w:color="auto"/>
      </w:divBdr>
    </w:div>
    <w:div w:id="1818182944">
      <w:marLeft w:val="0"/>
      <w:marRight w:val="0"/>
      <w:marTop w:val="0"/>
      <w:marBottom w:val="0"/>
      <w:divBdr>
        <w:top w:val="none" w:sz="0" w:space="0" w:color="auto"/>
        <w:left w:val="none" w:sz="0" w:space="0" w:color="auto"/>
        <w:bottom w:val="none" w:sz="0" w:space="0" w:color="auto"/>
        <w:right w:val="none" w:sz="0" w:space="0" w:color="auto"/>
      </w:divBdr>
      <w:divsChild>
        <w:div w:id="1818183158">
          <w:marLeft w:val="0"/>
          <w:marRight w:val="0"/>
          <w:marTop w:val="0"/>
          <w:marBottom w:val="0"/>
          <w:divBdr>
            <w:top w:val="none" w:sz="0" w:space="0" w:color="auto"/>
            <w:left w:val="none" w:sz="0" w:space="0" w:color="auto"/>
            <w:bottom w:val="none" w:sz="0" w:space="0" w:color="auto"/>
            <w:right w:val="none" w:sz="0" w:space="0" w:color="auto"/>
          </w:divBdr>
        </w:div>
      </w:divsChild>
    </w:div>
    <w:div w:id="1818182945">
      <w:marLeft w:val="0"/>
      <w:marRight w:val="0"/>
      <w:marTop w:val="0"/>
      <w:marBottom w:val="0"/>
      <w:divBdr>
        <w:top w:val="none" w:sz="0" w:space="0" w:color="auto"/>
        <w:left w:val="none" w:sz="0" w:space="0" w:color="auto"/>
        <w:bottom w:val="none" w:sz="0" w:space="0" w:color="auto"/>
        <w:right w:val="none" w:sz="0" w:space="0" w:color="auto"/>
      </w:divBdr>
      <w:divsChild>
        <w:div w:id="1818182598">
          <w:marLeft w:val="562"/>
          <w:marRight w:val="0"/>
          <w:marTop w:val="0"/>
          <w:marBottom w:val="0"/>
          <w:divBdr>
            <w:top w:val="none" w:sz="0" w:space="0" w:color="auto"/>
            <w:left w:val="none" w:sz="0" w:space="0" w:color="auto"/>
            <w:bottom w:val="none" w:sz="0" w:space="0" w:color="auto"/>
            <w:right w:val="none" w:sz="0" w:space="0" w:color="auto"/>
          </w:divBdr>
        </w:div>
        <w:div w:id="1818182738">
          <w:marLeft w:val="562"/>
          <w:marRight w:val="0"/>
          <w:marTop w:val="0"/>
          <w:marBottom w:val="0"/>
          <w:divBdr>
            <w:top w:val="none" w:sz="0" w:space="0" w:color="auto"/>
            <w:left w:val="none" w:sz="0" w:space="0" w:color="auto"/>
            <w:bottom w:val="none" w:sz="0" w:space="0" w:color="auto"/>
            <w:right w:val="none" w:sz="0" w:space="0" w:color="auto"/>
          </w:divBdr>
        </w:div>
        <w:div w:id="1818182803">
          <w:marLeft w:val="562"/>
          <w:marRight w:val="0"/>
          <w:marTop w:val="0"/>
          <w:marBottom w:val="0"/>
          <w:divBdr>
            <w:top w:val="none" w:sz="0" w:space="0" w:color="auto"/>
            <w:left w:val="none" w:sz="0" w:space="0" w:color="auto"/>
            <w:bottom w:val="none" w:sz="0" w:space="0" w:color="auto"/>
            <w:right w:val="none" w:sz="0" w:space="0" w:color="auto"/>
          </w:divBdr>
        </w:div>
        <w:div w:id="1818183206">
          <w:marLeft w:val="562"/>
          <w:marRight w:val="0"/>
          <w:marTop w:val="0"/>
          <w:marBottom w:val="0"/>
          <w:divBdr>
            <w:top w:val="none" w:sz="0" w:space="0" w:color="auto"/>
            <w:left w:val="none" w:sz="0" w:space="0" w:color="auto"/>
            <w:bottom w:val="none" w:sz="0" w:space="0" w:color="auto"/>
            <w:right w:val="none" w:sz="0" w:space="0" w:color="auto"/>
          </w:divBdr>
        </w:div>
      </w:divsChild>
    </w:div>
    <w:div w:id="1818182949">
      <w:marLeft w:val="0"/>
      <w:marRight w:val="0"/>
      <w:marTop w:val="0"/>
      <w:marBottom w:val="0"/>
      <w:divBdr>
        <w:top w:val="none" w:sz="0" w:space="0" w:color="auto"/>
        <w:left w:val="none" w:sz="0" w:space="0" w:color="auto"/>
        <w:bottom w:val="none" w:sz="0" w:space="0" w:color="auto"/>
        <w:right w:val="none" w:sz="0" w:space="0" w:color="auto"/>
      </w:divBdr>
      <w:divsChild>
        <w:div w:id="1818182284">
          <w:marLeft w:val="0"/>
          <w:marRight w:val="0"/>
          <w:marTop w:val="0"/>
          <w:marBottom w:val="0"/>
          <w:divBdr>
            <w:top w:val="none" w:sz="0" w:space="0" w:color="auto"/>
            <w:left w:val="none" w:sz="0" w:space="0" w:color="auto"/>
            <w:bottom w:val="none" w:sz="0" w:space="0" w:color="auto"/>
            <w:right w:val="none" w:sz="0" w:space="0" w:color="auto"/>
          </w:divBdr>
        </w:div>
        <w:div w:id="1818182327">
          <w:marLeft w:val="0"/>
          <w:marRight w:val="0"/>
          <w:marTop w:val="0"/>
          <w:marBottom w:val="0"/>
          <w:divBdr>
            <w:top w:val="none" w:sz="0" w:space="0" w:color="auto"/>
            <w:left w:val="none" w:sz="0" w:space="0" w:color="auto"/>
            <w:bottom w:val="none" w:sz="0" w:space="0" w:color="auto"/>
            <w:right w:val="none" w:sz="0" w:space="0" w:color="auto"/>
          </w:divBdr>
        </w:div>
        <w:div w:id="1818182478">
          <w:marLeft w:val="0"/>
          <w:marRight w:val="0"/>
          <w:marTop w:val="0"/>
          <w:marBottom w:val="0"/>
          <w:divBdr>
            <w:top w:val="none" w:sz="0" w:space="0" w:color="auto"/>
            <w:left w:val="none" w:sz="0" w:space="0" w:color="auto"/>
            <w:bottom w:val="none" w:sz="0" w:space="0" w:color="auto"/>
            <w:right w:val="none" w:sz="0" w:space="0" w:color="auto"/>
          </w:divBdr>
        </w:div>
        <w:div w:id="1818182582">
          <w:marLeft w:val="0"/>
          <w:marRight w:val="0"/>
          <w:marTop w:val="0"/>
          <w:marBottom w:val="0"/>
          <w:divBdr>
            <w:top w:val="none" w:sz="0" w:space="0" w:color="auto"/>
            <w:left w:val="none" w:sz="0" w:space="0" w:color="auto"/>
            <w:bottom w:val="none" w:sz="0" w:space="0" w:color="auto"/>
            <w:right w:val="none" w:sz="0" w:space="0" w:color="auto"/>
          </w:divBdr>
        </w:div>
        <w:div w:id="1818182804">
          <w:marLeft w:val="0"/>
          <w:marRight w:val="0"/>
          <w:marTop w:val="0"/>
          <w:marBottom w:val="0"/>
          <w:divBdr>
            <w:top w:val="none" w:sz="0" w:space="0" w:color="auto"/>
            <w:left w:val="none" w:sz="0" w:space="0" w:color="auto"/>
            <w:bottom w:val="none" w:sz="0" w:space="0" w:color="auto"/>
            <w:right w:val="none" w:sz="0" w:space="0" w:color="auto"/>
          </w:divBdr>
        </w:div>
        <w:div w:id="1818182830">
          <w:marLeft w:val="0"/>
          <w:marRight w:val="0"/>
          <w:marTop w:val="0"/>
          <w:marBottom w:val="0"/>
          <w:divBdr>
            <w:top w:val="none" w:sz="0" w:space="0" w:color="auto"/>
            <w:left w:val="none" w:sz="0" w:space="0" w:color="auto"/>
            <w:bottom w:val="none" w:sz="0" w:space="0" w:color="auto"/>
            <w:right w:val="none" w:sz="0" w:space="0" w:color="auto"/>
          </w:divBdr>
        </w:div>
        <w:div w:id="1818182881">
          <w:marLeft w:val="0"/>
          <w:marRight w:val="0"/>
          <w:marTop w:val="0"/>
          <w:marBottom w:val="0"/>
          <w:divBdr>
            <w:top w:val="none" w:sz="0" w:space="0" w:color="auto"/>
            <w:left w:val="none" w:sz="0" w:space="0" w:color="auto"/>
            <w:bottom w:val="none" w:sz="0" w:space="0" w:color="auto"/>
            <w:right w:val="none" w:sz="0" w:space="0" w:color="auto"/>
          </w:divBdr>
        </w:div>
        <w:div w:id="1818182886">
          <w:marLeft w:val="0"/>
          <w:marRight w:val="0"/>
          <w:marTop w:val="0"/>
          <w:marBottom w:val="0"/>
          <w:divBdr>
            <w:top w:val="none" w:sz="0" w:space="0" w:color="auto"/>
            <w:left w:val="none" w:sz="0" w:space="0" w:color="auto"/>
            <w:bottom w:val="none" w:sz="0" w:space="0" w:color="auto"/>
            <w:right w:val="none" w:sz="0" w:space="0" w:color="auto"/>
          </w:divBdr>
        </w:div>
        <w:div w:id="1818183168">
          <w:marLeft w:val="0"/>
          <w:marRight w:val="0"/>
          <w:marTop w:val="0"/>
          <w:marBottom w:val="0"/>
          <w:divBdr>
            <w:top w:val="none" w:sz="0" w:space="0" w:color="auto"/>
            <w:left w:val="none" w:sz="0" w:space="0" w:color="auto"/>
            <w:bottom w:val="none" w:sz="0" w:space="0" w:color="auto"/>
            <w:right w:val="none" w:sz="0" w:space="0" w:color="auto"/>
          </w:divBdr>
        </w:div>
        <w:div w:id="1818183312">
          <w:marLeft w:val="0"/>
          <w:marRight w:val="0"/>
          <w:marTop w:val="0"/>
          <w:marBottom w:val="0"/>
          <w:divBdr>
            <w:top w:val="none" w:sz="0" w:space="0" w:color="auto"/>
            <w:left w:val="none" w:sz="0" w:space="0" w:color="auto"/>
            <w:bottom w:val="none" w:sz="0" w:space="0" w:color="auto"/>
            <w:right w:val="none" w:sz="0" w:space="0" w:color="auto"/>
          </w:divBdr>
        </w:div>
        <w:div w:id="1818183366">
          <w:marLeft w:val="0"/>
          <w:marRight w:val="0"/>
          <w:marTop w:val="0"/>
          <w:marBottom w:val="0"/>
          <w:divBdr>
            <w:top w:val="none" w:sz="0" w:space="0" w:color="auto"/>
            <w:left w:val="none" w:sz="0" w:space="0" w:color="auto"/>
            <w:bottom w:val="none" w:sz="0" w:space="0" w:color="auto"/>
            <w:right w:val="none" w:sz="0" w:space="0" w:color="auto"/>
          </w:divBdr>
        </w:div>
        <w:div w:id="1818183385">
          <w:marLeft w:val="0"/>
          <w:marRight w:val="0"/>
          <w:marTop w:val="0"/>
          <w:marBottom w:val="0"/>
          <w:divBdr>
            <w:top w:val="none" w:sz="0" w:space="0" w:color="auto"/>
            <w:left w:val="none" w:sz="0" w:space="0" w:color="auto"/>
            <w:bottom w:val="none" w:sz="0" w:space="0" w:color="auto"/>
            <w:right w:val="none" w:sz="0" w:space="0" w:color="auto"/>
          </w:divBdr>
        </w:div>
        <w:div w:id="1818183429">
          <w:marLeft w:val="0"/>
          <w:marRight w:val="0"/>
          <w:marTop w:val="0"/>
          <w:marBottom w:val="0"/>
          <w:divBdr>
            <w:top w:val="none" w:sz="0" w:space="0" w:color="auto"/>
            <w:left w:val="none" w:sz="0" w:space="0" w:color="auto"/>
            <w:bottom w:val="none" w:sz="0" w:space="0" w:color="auto"/>
            <w:right w:val="none" w:sz="0" w:space="0" w:color="auto"/>
          </w:divBdr>
        </w:div>
        <w:div w:id="1818183498">
          <w:marLeft w:val="0"/>
          <w:marRight w:val="0"/>
          <w:marTop w:val="0"/>
          <w:marBottom w:val="0"/>
          <w:divBdr>
            <w:top w:val="none" w:sz="0" w:space="0" w:color="auto"/>
            <w:left w:val="none" w:sz="0" w:space="0" w:color="auto"/>
            <w:bottom w:val="none" w:sz="0" w:space="0" w:color="auto"/>
            <w:right w:val="none" w:sz="0" w:space="0" w:color="auto"/>
          </w:divBdr>
        </w:div>
        <w:div w:id="1818183588">
          <w:marLeft w:val="0"/>
          <w:marRight w:val="0"/>
          <w:marTop w:val="0"/>
          <w:marBottom w:val="0"/>
          <w:divBdr>
            <w:top w:val="none" w:sz="0" w:space="0" w:color="auto"/>
            <w:left w:val="none" w:sz="0" w:space="0" w:color="auto"/>
            <w:bottom w:val="none" w:sz="0" w:space="0" w:color="auto"/>
            <w:right w:val="none" w:sz="0" w:space="0" w:color="auto"/>
          </w:divBdr>
        </w:div>
        <w:div w:id="1818183913">
          <w:marLeft w:val="0"/>
          <w:marRight w:val="0"/>
          <w:marTop w:val="0"/>
          <w:marBottom w:val="0"/>
          <w:divBdr>
            <w:top w:val="none" w:sz="0" w:space="0" w:color="auto"/>
            <w:left w:val="none" w:sz="0" w:space="0" w:color="auto"/>
            <w:bottom w:val="none" w:sz="0" w:space="0" w:color="auto"/>
            <w:right w:val="none" w:sz="0" w:space="0" w:color="auto"/>
          </w:divBdr>
        </w:div>
        <w:div w:id="1818184041">
          <w:marLeft w:val="0"/>
          <w:marRight w:val="0"/>
          <w:marTop w:val="0"/>
          <w:marBottom w:val="0"/>
          <w:divBdr>
            <w:top w:val="none" w:sz="0" w:space="0" w:color="auto"/>
            <w:left w:val="none" w:sz="0" w:space="0" w:color="auto"/>
            <w:bottom w:val="none" w:sz="0" w:space="0" w:color="auto"/>
            <w:right w:val="none" w:sz="0" w:space="0" w:color="auto"/>
          </w:divBdr>
        </w:div>
        <w:div w:id="1818184069">
          <w:marLeft w:val="0"/>
          <w:marRight w:val="0"/>
          <w:marTop w:val="0"/>
          <w:marBottom w:val="0"/>
          <w:divBdr>
            <w:top w:val="none" w:sz="0" w:space="0" w:color="auto"/>
            <w:left w:val="none" w:sz="0" w:space="0" w:color="auto"/>
            <w:bottom w:val="none" w:sz="0" w:space="0" w:color="auto"/>
            <w:right w:val="none" w:sz="0" w:space="0" w:color="auto"/>
          </w:divBdr>
        </w:div>
        <w:div w:id="1818184171">
          <w:marLeft w:val="0"/>
          <w:marRight w:val="0"/>
          <w:marTop w:val="0"/>
          <w:marBottom w:val="0"/>
          <w:divBdr>
            <w:top w:val="none" w:sz="0" w:space="0" w:color="auto"/>
            <w:left w:val="none" w:sz="0" w:space="0" w:color="auto"/>
            <w:bottom w:val="none" w:sz="0" w:space="0" w:color="auto"/>
            <w:right w:val="none" w:sz="0" w:space="0" w:color="auto"/>
          </w:divBdr>
        </w:div>
      </w:divsChild>
    </w:div>
    <w:div w:id="1818182951">
      <w:marLeft w:val="0"/>
      <w:marRight w:val="0"/>
      <w:marTop w:val="0"/>
      <w:marBottom w:val="0"/>
      <w:divBdr>
        <w:top w:val="none" w:sz="0" w:space="0" w:color="auto"/>
        <w:left w:val="none" w:sz="0" w:space="0" w:color="auto"/>
        <w:bottom w:val="none" w:sz="0" w:space="0" w:color="auto"/>
        <w:right w:val="none" w:sz="0" w:space="0" w:color="auto"/>
      </w:divBdr>
      <w:divsChild>
        <w:div w:id="1818182708">
          <w:marLeft w:val="0"/>
          <w:marRight w:val="0"/>
          <w:marTop w:val="0"/>
          <w:marBottom w:val="0"/>
          <w:divBdr>
            <w:top w:val="none" w:sz="0" w:space="0" w:color="auto"/>
            <w:left w:val="none" w:sz="0" w:space="0" w:color="auto"/>
            <w:bottom w:val="none" w:sz="0" w:space="0" w:color="auto"/>
            <w:right w:val="none" w:sz="0" w:space="0" w:color="auto"/>
          </w:divBdr>
        </w:div>
      </w:divsChild>
    </w:div>
    <w:div w:id="1818182953">
      <w:marLeft w:val="0"/>
      <w:marRight w:val="0"/>
      <w:marTop w:val="0"/>
      <w:marBottom w:val="0"/>
      <w:divBdr>
        <w:top w:val="none" w:sz="0" w:space="0" w:color="auto"/>
        <w:left w:val="none" w:sz="0" w:space="0" w:color="auto"/>
        <w:bottom w:val="none" w:sz="0" w:space="0" w:color="auto"/>
        <w:right w:val="none" w:sz="0" w:space="0" w:color="auto"/>
      </w:divBdr>
      <w:divsChild>
        <w:div w:id="1818184110">
          <w:marLeft w:val="0"/>
          <w:marRight w:val="0"/>
          <w:marTop w:val="0"/>
          <w:marBottom w:val="0"/>
          <w:divBdr>
            <w:top w:val="none" w:sz="0" w:space="0" w:color="auto"/>
            <w:left w:val="none" w:sz="0" w:space="0" w:color="auto"/>
            <w:bottom w:val="none" w:sz="0" w:space="0" w:color="auto"/>
            <w:right w:val="none" w:sz="0" w:space="0" w:color="auto"/>
          </w:divBdr>
          <w:divsChild>
            <w:div w:id="1818182495">
              <w:marLeft w:val="0"/>
              <w:marRight w:val="0"/>
              <w:marTop w:val="0"/>
              <w:marBottom w:val="0"/>
              <w:divBdr>
                <w:top w:val="none" w:sz="0" w:space="0" w:color="auto"/>
                <w:left w:val="none" w:sz="0" w:space="0" w:color="auto"/>
                <w:bottom w:val="none" w:sz="0" w:space="0" w:color="auto"/>
                <w:right w:val="none" w:sz="0" w:space="0" w:color="auto"/>
              </w:divBdr>
            </w:div>
            <w:div w:id="1818182968">
              <w:marLeft w:val="0"/>
              <w:marRight w:val="0"/>
              <w:marTop w:val="0"/>
              <w:marBottom w:val="0"/>
              <w:divBdr>
                <w:top w:val="none" w:sz="0" w:space="0" w:color="auto"/>
                <w:left w:val="none" w:sz="0" w:space="0" w:color="auto"/>
                <w:bottom w:val="none" w:sz="0" w:space="0" w:color="auto"/>
                <w:right w:val="none" w:sz="0" w:space="0" w:color="auto"/>
              </w:divBdr>
            </w:div>
            <w:div w:id="1818182976">
              <w:marLeft w:val="0"/>
              <w:marRight w:val="0"/>
              <w:marTop w:val="0"/>
              <w:marBottom w:val="0"/>
              <w:divBdr>
                <w:top w:val="none" w:sz="0" w:space="0" w:color="auto"/>
                <w:left w:val="none" w:sz="0" w:space="0" w:color="auto"/>
                <w:bottom w:val="none" w:sz="0" w:space="0" w:color="auto"/>
                <w:right w:val="none" w:sz="0" w:space="0" w:color="auto"/>
              </w:divBdr>
            </w:div>
            <w:div w:id="1818183672">
              <w:marLeft w:val="0"/>
              <w:marRight w:val="0"/>
              <w:marTop w:val="0"/>
              <w:marBottom w:val="0"/>
              <w:divBdr>
                <w:top w:val="none" w:sz="0" w:space="0" w:color="auto"/>
                <w:left w:val="none" w:sz="0" w:space="0" w:color="auto"/>
                <w:bottom w:val="none" w:sz="0" w:space="0" w:color="auto"/>
                <w:right w:val="none" w:sz="0" w:space="0" w:color="auto"/>
              </w:divBdr>
            </w:div>
            <w:div w:id="1818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957">
      <w:marLeft w:val="0"/>
      <w:marRight w:val="0"/>
      <w:marTop w:val="0"/>
      <w:marBottom w:val="0"/>
      <w:divBdr>
        <w:top w:val="none" w:sz="0" w:space="0" w:color="auto"/>
        <w:left w:val="none" w:sz="0" w:space="0" w:color="auto"/>
        <w:bottom w:val="none" w:sz="0" w:space="0" w:color="auto"/>
        <w:right w:val="none" w:sz="0" w:space="0" w:color="auto"/>
      </w:divBdr>
      <w:divsChild>
        <w:div w:id="1818182610">
          <w:marLeft w:val="0"/>
          <w:marRight w:val="0"/>
          <w:marTop w:val="0"/>
          <w:marBottom w:val="0"/>
          <w:divBdr>
            <w:top w:val="none" w:sz="0" w:space="0" w:color="auto"/>
            <w:left w:val="none" w:sz="0" w:space="0" w:color="auto"/>
            <w:bottom w:val="none" w:sz="0" w:space="0" w:color="auto"/>
            <w:right w:val="none" w:sz="0" w:space="0" w:color="auto"/>
          </w:divBdr>
        </w:div>
      </w:divsChild>
    </w:div>
    <w:div w:id="1818182960">
      <w:marLeft w:val="0"/>
      <w:marRight w:val="0"/>
      <w:marTop w:val="0"/>
      <w:marBottom w:val="0"/>
      <w:divBdr>
        <w:top w:val="none" w:sz="0" w:space="0" w:color="auto"/>
        <w:left w:val="none" w:sz="0" w:space="0" w:color="auto"/>
        <w:bottom w:val="none" w:sz="0" w:space="0" w:color="auto"/>
        <w:right w:val="none" w:sz="0" w:space="0" w:color="auto"/>
      </w:divBdr>
      <w:divsChild>
        <w:div w:id="1818182551">
          <w:marLeft w:val="0"/>
          <w:marRight w:val="0"/>
          <w:marTop w:val="0"/>
          <w:marBottom w:val="0"/>
          <w:divBdr>
            <w:top w:val="none" w:sz="0" w:space="0" w:color="auto"/>
            <w:left w:val="none" w:sz="0" w:space="0" w:color="auto"/>
            <w:bottom w:val="none" w:sz="0" w:space="0" w:color="auto"/>
            <w:right w:val="none" w:sz="0" w:space="0" w:color="auto"/>
          </w:divBdr>
          <w:divsChild>
            <w:div w:id="1818182315">
              <w:marLeft w:val="0"/>
              <w:marRight w:val="0"/>
              <w:marTop w:val="0"/>
              <w:marBottom w:val="0"/>
              <w:divBdr>
                <w:top w:val="none" w:sz="0" w:space="0" w:color="auto"/>
                <w:left w:val="none" w:sz="0" w:space="0" w:color="auto"/>
                <w:bottom w:val="none" w:sz="0" w:space="0" w:color="auto"/>
                <w:right w:val="none" w:sz="0" w:space="0" w:color="auto"/>
              </w:divBdr>
            </w:div>
            <w:div w:id="1818182489">
              <w:marLeft w:val="0"/>
              <w:marRight w:val="0"/>
              <w:marTop w:val="0"/>
              <w:marBottom w:val="0"/>
              <w:divBdr>
                <w:top w:val="none" w:sz="0" w:space="0" w:color="auto"/>
                <w:left w:val="none" w:sz="0" w:space="0" w:color="auto"/>
                <w:bottom w:val="none" w:sz="0" w:space="0" w:color="auto"/>
                <w:right w:val="none" w:sz="0" w:space="0" w:color="auto"/>
              </w:divBdr>
            </w:div>
            <w:div w:id="1818182679">
              <w:marLeft w:val="0"/>
              <w:marRight w:val="0"/>
              <w:marTop w:val="0"/>
              <w:marBottom w:val="0"/>
              <w:divBdr>
                <w:top w:val="none" w:sz="0" w:space="0" w:color="auto"/>
                <w:left w:val="none" w:sz="0" w:space="0" w:color="auto"/>
                <w:bottom w:val="none" w:sz="0" w:space="0" w:color="auto"/>
                <w:right w:val="none" w:sz="0" w:space="0" w:color="auto"/>
              </w:divBdr>
            </w:div>
            <w:div w:id="1818182721">
              <w:marLeft w:val="0"/>
              <w:marRight w:val="0"/>
              <w:marTop w:val="0"/>
              <w:marBottom w:val="0"/>
              <w:divBdr>
                <w:top w:val="none" w:sz="0" w:space="0" w:color="auto"/>
                <w:left w:val="none" w:sz="0" w:space="0" w:color="auto"/>
                <w:bottom w:val="none" w:sz="0" w:space="0" w:color="auto"/>
                <w:right w:val="none" w:sz="0" w:space="0" w:color="auto"/>
              </w:divBdr>
            </w:div>
            <w:div w:id="1818183213">
              <w:marLeft w:val="0"/>
              <w:marRight w:val="0"/>
              <w:marTop w:val="0"/>
              <w:marBottom w:val="0"/>
              <w:divBdr>
                <w:top w:val="none" w:sz="0" w:space="0" w:color="auto"/>
                <w:left w:val="none" w:sz="0" w:space="0" w:color="auto"/>
                <w:bottom w:val="none" w:sz="0" w:space="0" w:color="auto"/>
                <w:right w:val="none" w:sz="0" w:space="0" w:color="auto"/>
              </w:divBdr>
            </w:div>
            <w:div w:id="1818183698">
              <w:marLeft w:val="0"/>
              <w:marRight w:val="0"/>
              <w:marTop w:val="0"/>
              <w:marBottom w:val="0"/>
              <w:divBdr>
                <w:top w:val="none" w:sz="0" w:space="0" w:color="auto"/>
                <w:left w:val="none" w:sz="0" w:space="0" w:color="auto"/>
                <w:bottom w:val="none" w:sz="0" w:space="0" w:color="auto"/>
                <w:right w:val="none" w:sz="0" w:space="0" w:color="auto"/>
              </w:divBdr>
            </w:div>
            <w:div w:id="18181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962">
      <w:marLeft w:val="0"/>
      <w:marRight w:val="0"/>
      <w:marTop w:val="0"/>
      <w:marBottom w:val="0"/>
      <w:divBdr>
        <w:top w:val="none" w:sz="0" w:space="0" w:color="auto"/>
        <w:left w:val="none" w:sz="0" w:space="0" w:color="auto"/>
        <w:bottom w:val="none" w:sz="0" w:space="0" w:color="auto"/>
        <w:right w:val="none" w:sz="0" w:space="0" w:color="auto"/>
      </w:divBdr>
      <w:divsChild>
        <w:div w:id="1818182783">
          <w:marLeft w:val="0"/>
          <w:marRight w:val="0"/>
          <w:marTop w:val="0"/>
          <w:marBottom w:val="0"/>
          <w:divBdr>
            <w:top w:val="none" w:sz="0" w:space="0" w:color="auto"/>
            <w:left w:val="none" w:sz="0" w:space="0" w:color="auto"/>
            <w:bottom w:val="none" w:sz="0" w:space="0" w:color="auto"/>
            <w:right w:val="none" w:sz="0" w:space="0" w:color="auto"/>
          </w:divBdr>
        </w:div>
      </w:divsChild>
    </w:div>
    <w:div w:id="1818182977">
      <w:marLeft w:val="0"/>
      <w:marRight w:val="0"/>
      <w:marTop w:val="0"/>
      <w:marBottom w:val="0"/>
      <w:divBdr>
        <w:top w:val="none" w:sz="0" w:space="0" w:color="auto"/>
        <w:left w:val="none" w:sz="0" w:space="0" w:color="auto"/>
        <w:bottom w:val="none" w:sz="0" w:space="0" w:color="auto"/>
        <w:right w:val="none" w:sz="0" w:space="0" w:color="auto"/>
      </w:divBdr>
      <w:divsChild>
        <w:div w:id="1818182648">
          <w:marLeft w:val="0"/>
          <w:marRight w:val="0"/>
          <w:marTop w:val="0"/>
          <w:marBottom w:val="0"/>
          <w:divBdr>
            <w:top w:val="none" w:sz="0" w:space="0" w:color="auto"/>
            <w:left w:val="none" w:sz="0" w:space="0" w:color="auto"/>
            <w:bottom w:val="none" w:sz="0" w:space="0" w:color="auto"/>
            <w:right w:val="none" w:sz="0" w:space="0" w:color="auto"/>
          </w:divBdr>
        </w:div>
      </w:divsChild>
    </w:div>
    <w:div w:id="1818182978">
      <w:marLeft w:val="0"/>
      <w:marRight w:val="0"/>
      <w:marTop w:val="0"/>
      <w:marBottom w:val="0"/>
      <w:divBdr>
        <w:top w:val="none" w:sz="0" w:space="0" w:color="auto"/>
        <w:left w:val="none" w:sz="0" w:space="0" w:color="auto"/>
        <w:bottom w:val="none" w:sz="0" w:space="0" w:color="auto"/>
        <w:right w:val="none" w:sz="0" w:space="0" w:color="auto"/>
      </w:divBdr>
      <w:divsChild>
        <w:div w:id="1818183960">
          <w:marLeft w:val="0"/>
          <w:marRight w:val="0"/>
          <w:marTop w:val="0"/>
          <w:marBottom w:val="0"/>
          <w:divBdr>
            <w:top w:val="none" w:sz="0" w:space="0" w:color="auto"/>
            <w:left w:val="none" w:sz="0" w:space="0" w:color="auto"/>
            <w:bottom w:val="none" w:sz="0" w:space="0" w:color="auto"/>
            <w:right w:val="none" w:sz="0" w:space="0" w:color="auto"/>
          </w:divBdr>
        </w:div>
      </w:divsChild>
    </w:div>
    <w:div w:id="1818182979">
      <w:marLeft w:val="0"/>
      <w:marRight w:val="0"/>
      <w:marTop w:val="0"/>
      <w:marBottom w:val="0"/>
      <w:divBdr>
        <w:top w:val="none" w:sz="0" w:space="0" w:color="auto"/>
        <w:left w:val="none" w:sz="0" w:space="0" w:color="auto"/>
        <w:bottom w:val="none" w:sz="0" w:space="0" w:color="auto"/>
        <w:right w:val="none" w:sz="0" w:space="0" w:color="auto"/>
      </w:divBdr>
      <w:divsChild>
        <w:div w:id="1818182480">
          <w:marLeft w:val="547"/>
          <w:marRight w:val="0"/>
          <w:marTop w:val="120"/>
          <w:marBottom w:val="120"/>
          <w:divBdr>
            <w:top w:val="none" w:sz="0" w:space="0" w:color="auto"/>
            <w:left w:val="none" w:sz="0" w:space="0" w:color="auto"/>
            <w:bottom w:val="none" w:sz="0" w:space="0" w:color="auto"/>
            <w:right w:val="none" w:sz="0" w:space="0" w:color="auto"/>
          </w:divBdr>
        </w:div>
      </w:divsChild>
    </w:div>
    <w:div w:id="1818182981">
      <w:marLeft w:val="0"/>
      <w:marRight w:val="0"/>
      <w:marTop w:val="0"/>
      <w:marBottom w:val="0"/>
      <w:divBdr>
        <w:top w:val="none" w:sz="0" w:space="0" w:color="auto"/>
        <w:left w:val="none" w:sz="0" w:space="0" w:color="auto"/>
        <w:bottom w:val="none" w:sz="0" w:space="0" w:color="auto"/>
        <w:right w:val="none" w:sz="0" w:space="0" w:color="auto"/>
      </w:divBdr>
      <w:divsChild>
        <w:div w:id="1818182391">
          <w:marLeft w:val="547"/>
          <w:marRight w:val="0"/>
          <w:marTop w:val="154"/>
          <w:marBottom w:val="0"/>
          <w:divBdr>
            <w:top w:val="none" w:sz="0" w:space="0" w:color="auto"/>
            <w:left w:val="none" w:sz="0" w:space="0" w:color="auto"/>
            <w:bottom w:val="none" w:sz="0" w:space="0" w:color="auto"/>
            <w:right w:val="none" w:sz="0" w:space="0" w:color="auto"/>
          </w:divBdr>
        </w:div>
        <w:div w:id="1818182423">
          <w:marLeft w:val="547"/>
          <w:marRight w:val="0"/>
          <w:marTop w:val="154"/>
          <w:marBottom w:val="0"/>
          <w:divBdr>
            <w:top w:val="none" w:sz="0" w:space="0" w:color="auto"/>
            <w:left w:val="none" w:sz="0" w:space="0" w:color="auto"/>
            <w:bottom w:val="none" w:sz="0" w:space="0" w:color="auto"/>
            <w:right w:val="none" w:sz="0" w:space="0" w:color="auto"/>
          </w:divBdr>
        </w:div>
        <w:div w:id="1818184006">
          <w:marLeft w:val="547"/>
          <w:marRight w:val="0"/>
          <w:marTop w:val="154"/>
          <w:marBottom w:val="0"/>
          <w:divBdr>
            <w:top w:val="none" w:sz="0" w:space="0" w:color="auto"/>
            <w:left w:val="none" w:sz="0" w:space="0" w:color="auto"/>
            <w:bottom w:val="none" w:sz="0" w:space="0" w:color="auto"/>
            <w:right w:val="none" w:sz="0" w:space="0" w:color="auto"/>
          </w:divBdr>
        </w:div>
        <w:div w:id="1818184042">
          <w:marLeft w:val="547"/>
          <w:marRight w:val="0"/>
          <w:marTop w:val="154"/>
          <w:marBottom w:val="0"/>
          <w:divBdr>
            <w:top w:val="none" w:sz="0" w:space="0" w:color="auto"/>
            <w:left w:val="none" w:sz="0" w:space="0" w:color="auto"/>
            <w:bottom w:val="none" w:sz="0" w:space="0" w:color="auto"/>
            <w:right w:val="none" w:sz="0" w:space="0" w:color="auto"/>
          </w:divBdr>
        </w:div>
      </w:divsChild>
    </w:div>
    <w:div w:id="1818182982">
      <w:marLeft w:val="0"/>
      <w:marRight w:val="0"/>
      <w:marTop w:val="0"/>
      <w:marBottom w:val="0"/>
      <w:divBdr>
        <w:top w:val="none" w:sz="0" w:space="0" w:color="auto"/>
        <w:left w:val="none" w:sz="0" w:space="0" w:color="auto"/>
        <w:bottom w:val="none" w:sz="0" w:space="0" w:color="auto"/>
        <w:right w:val="none" w:sz="0" w:space="0" w:color="auto"/>
      </w:divBdr>
      <w:divsChild>
        <w:div w:id="1818183808">
          <w:marLeft w:val="0"/>
          <w:marRight w:val="0"/>
          <w:marTop w:val="0"/>
          <w:marBottom w:val="0"/>
          <w:divBdr>
            <w:top w:val="none" w:sz="0" w:space="0" w:color="auto"/>
            <w:left w:val="none" w:sz="0" w:space="0" w:color="auto"/>
            <w:bottom w:val="none" w:sz="0" w:space="0" w:color="auto"/>
            <w:right w:val="none" w:sz="0" w:space="0" w:color="auto"/>
          </w:divBdr>
          <w:divsChild>
            <w:div w:id="18181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983">
      <w:marLeft w:val="0"/>
      <w:marRight w:val="0"/>
      <w:marTop w:val="0"/>
      <w:marBottom w:val="0"/>
      <w:divBdr>
        <w:top w:val="none" w:sz="0" w:space="0" w:color="auto"/>
        <w:left w:val="none" w:sz="0" w:space="0" w:color="auto"/>
        <w:bottom w:val="none" w:sz="0" w:space="0" w:color="auto"/>
        <w:right w:val="none" w:sz="0" w:space="0" w:color="auto"/>
      </w:divBdr>
      <w:divsChild>
        <w:div w:id="1818183401">
          <w:marLeft w:val="0"/>
          <w:marRight w:val="0"/>
          <w:marTop w:val="0"/>
          <w:marBottom w:val="0"/>
          <w:divBdr>
            <w:top w:val="none" w:sz="0" w:space="0" w:color="auto"/>
            <w:left w:val="none" w:sz="0" w:space="0" w:color="auto"/>
            <w:bottom w:val="none" w:sz="0" w:space="0" w:color="auto"/>
            <w:right w:val="none" w:sz="0" w:space="0" w:color="auto"/>
          </w:divBdr>
        </w:div>
      </w:divsChild>
    </w:div>
    <w:div w:id="1818182984">
      <w:marLeft w:val="0"/>
      <w:marRight w:val="0"/>
      <w:marTop w:val="0"/>
      <w:marBottom w:val="0"/>
      <w:divBdr>
        <w:top w:val="none" w:sz="0" w:space="0" w:color="auto"/>
        <w:left w:val="none" w:sz="0" w:space="0" w:color="auto"/>
        <w:bottom w:val="none" w:sz="0" w:space="0" w:color="auto"/>
        <w:right w:val="none" w:sz="0" w:space="0" w:color="auto"/>
      </w:divBdr>
    </w:div>
    <w:div w:id="1818182985">
      <w:marLeft w:val="0"/>
      <w:marRight w:val="0"/>
      <w:marTop w:val="0"/>
      <w:marBottom w:val="0"/>
      <w:divBdr>
        <w:top w:val="none" w:sz="0" w:space="0" w:color="auto"/>
        <w:left w:val="none" w:sz="0" w:space="0" w:color="auto"/>
        <w:bottom w:val="none" w:sz="0" w:space="0" w:color="auto"/>
        <w:right w:val="none" w:sz="0" w:space="0" w:color="auto"/>
      </w:divBdr>
      <w:divsChild>
        <w:div w:id="1818182818">
          <w:marLeft w:val="0"/>
          <w:marRight w:val="0"/>
          <w:marTop w:val="0"/>
          <w:marBottom w:val="0"/>
          <w:divBdr>
            <w:top w:val="none" w:sz="0" w:space="0" w:color="auto"/>
            <w:left w:val="none" w:sz="0" w:space="0" w:color="auto"/>
            <w:bottom w:val="none" w:sz="0" w:space="0" w:color="auto"/>
            <w:right w:val="none" w:sz="0" w:space="0" w:color="auto"/>
          </w:divBdr>
        </w:div>
      </w:divsChild>
    </w:div>
    <w:div w:id="1818182987">
      <w:marLeft w:val="0"/>
      <w:marRight w:val="0"/>
      <w:marTop w:val="0"/>
      <w:marBottom w:val="0"/>
      <w:divBdr>
        <w:top w:val="none" w:sz="0" w:space="0" w:color="auto"/>
        <w:left w:val="none" w:sz="0" w:space="0" w:color="auto"/>
        <w:bottom w:val="none" w:sz="0" w:space="0" w:color="auto"/>
        <w:right w:val="none" w:sz="0" w:space="0" w:color="auto"/>
      </w:divBdr>
      <w:divsChild>
        <w:div w:id="1818183704">
          <w:marLeft w:val="0"/>
          <w:marRight w:val="0"/>
          <w:marTop w:val="0"/>
          <w:marBottom w:val="0"/>
          <w:divBdr>
            <w:top w:val="none" w:sz="0" w:space="0" w:color="auto"/>
            <w:left w:val="none" w:sz="0" w:space="0" w:color="auto"/>
            <w:bottom w:val="none" w:sz="0" w:space="0" w:color="auto"/>
            <w:right w:val="none" w:sz="0" w:space="0" w:color="auto"/>
          </w:divBdr>
        </w:div>
      </w:divsChild>
    </w:div>
    <w:div w:id="1818182988">
      <w:marLeft w:val="0"/>
      <w:marRight w:val="0"/>
      <w:marTop w:val="0"/>
      <w:marBottom w:val="0"/>
      <w:divBdr>
        <w:top w:val="none" w:sz="0" w:space="0" w:color="auto"/>
        <w:left w:val="none" w:sz="0" w:space="0" w:color="auto"/>
        <w:bottom w:val="none" w:sz="0" w:space="0" w:color="auto"/>
        <w:right w:val="none" w:sz="0" w:space="0" w:color="auto"/>
      </w:divBdr>
      <w:divsChild>
        <w:div w:id="1818182377">
          <w:marLeft w:val="562"/>
          <w:marRight w:val="0"/>
          <w:marTop w:val="0"/>
          <w:marBottom w:val="0"/>
          <w:divBdr>
            <w:top w:val="none" w:sz="0" w:space="0" w:color="auto"/>
            <w:left w:val="none" w:sz="0" w:space="0" w:color="auto"/>
            <w:bottom w:val="none" w:sz="0" w:space="0" w:color="auto"/>
            <w:right w:val="none" w:sz="0" w:space="0" w:color="auto"/>
          </w:divBdr>
        </w:div>
        <w:div w:id="1818182940">
          <w:marLeft w:val="562"/>
          <w:marRight w:val="0"/>
          <w:marTop w:val="0"/>
          <w:marBottom w:val="0"/>
          <w:divBdr>
            <w:top w:val="none" w:sz="0" w:space="0" w:color="auto"/>
            <w:left w:val="none" w:sz="0" w:space="0" w:color="auto"/>
            <w:bottom w:val="none" w:sz="0" w:space="0" w:color="auto"/>
            <w:right w:val="none" w:sz="0" w:space="0" w:color="auto"/>
          </w:divBdr>
        </w:div>
      </w:divsChild>
    </w:div>
    <w:div w:id="1818182999">
      <w:marLeft w:val="0"/>
      <w:marRight w:val="0"/>
      <w:marTop w:val="0"/>
      <w:marBottom w:val="0"/>
      <w:divBdr>
        <w:top w:val="none" w:sz="0" w:space="0" w:color="auto"/>
        <w:left w:val="none" w:sz="0" w:space="0" w:color="auto"/>
        <w:bottom w:val="none" w:sz="0" w:space="0" w:color="auto"/>
        <w:right w:val="none" w:sz="0" w:space="0" w:color="auto"/>
      </w:divBdr>
      <w:divsChild>
        <w:div w:id="1818182997">
          <w:marLeft w:val="0"/>
          <w:marRight w:val="0"/>
          <w:marTop w:val="0"/>
          <w:marBottom w:val="0"/>
          <w:divBdr>
            <w:top w:val="none" w:sz="0" w:space="0" w:color="auto"/>
            <w:left w:val="none" w:sz="0" w:space="0" w:color="auto"/>
            <w:bottom w:val="none" w:sz="0" w:space="0" w:color="auto"/>
            <w:right w:val="none" w:sz="0" w:space="0" w:color="auto"/>
          </w:divBdr>
          <w:divsChild>
            <w:div w:id="1818182640">
              <w:marLeft w:val="0"/>
              <w:marRight w:val="0"/>
              <w:marTop w:val="0"/>
              <w:marBottom w:val="0"/>
              <w:divBdr>
                <w:top w:val="none" w:sz="0" w:space="0" w:color="auto"/>
                <w:left w:val="none" w:sz="0" w:space="0" w:color="auto"/>
                <w:bottom w:val="none" w:sz="0" w:space="0" w:color="auto"/>
                <w:right w:val="none" w:sz="0" w:space="0" w:color="auto"/>
              </w:divBdr>
            </w:div>
            <w:div w:id="1818183310">
              <w:marLeft w:val="0"/>
              <w:marRight w:val="0"/>
              <w:marTop w:val="0"/>
              <w:marBottom w:val="0"/>
              <w:divBdr>
                <w:top w:val="none" w:sz="0" w:space="0" w:color="auto"/>
                <w:left w:val="none" w:sz="0" w:space="0" w:color="auto"/>
                <w:bottom w:val="none" w:sz="0" w:space="0" w:color="auto"/>
                <w:right w:val="none" w:sz="0" w:space="0" w:color="auto"/>
              </w:divBdr>
            </w:div>
            <w:div w:id="18181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002">
      <w:marLeft w:val="0"/>
      <w:marRight w:val="0"/>
      <w:marTop w:val="0"/>
      <w:marBottom w:val="0"/>
      <w:divBdr>
        <w:top w:val="none" w:sz="0" w:space="0" w:color="auto"/>
        <w:left w:val="none" w:sz="0" w:space="0" w:color="auto"/>
        <w:bottom w:val="none" w:sz="0" w:space="0" w:color="auto"/>
        <w:right w:val="none" w:sz="0" w:space="0" w:color="auto"/>
      </w:divBdr>
      <w:divsChild>
        <w:div w:id="1818184077">
          <w:marLeft w:val="0"/>
          <w:marRight w:val="0"/>
          <w:marTop w:val="0"/>
          <w:marBottom w:val="0"/>
          <w:divBdr>
            <w:top w:val="none" w:sz="0" w:space="0" w:color="auto"/>
            <w:left w:val="none" w:sz="0" w:space="0" w:color="auto"/>
            <w:bottom w:val="none" w:sz="0" w:space="0" w:color="auto"/>
            <w:right w:val="none" w:sz="0" w:space="0" w:color="auto"/>
          </w:divBdr>
        </w:div>
      </w:divsChild>
    </w:div>
    <w:div w:id="1818183004">
      <w:marLeft w:val="0"/>
      <w:marRight w:val="0"/>
      <w:marTop w:val="0"/>
      <w:marBottom w:val="0"/>
      <w:divBdr>
        <w:top w:val="none" w:sz="0" w:space="0" w:color="auto"/>
        <w:left w:val="none" w:sz="0" w:space="0" w:color="auto"/>
        <w:bottom w:val="none" w:sz="0" w:space="0" w:color="auto"/>
        <w:right w:val="none" w:sz="0" w:space="0" w:color="auto"/>
      </w:divBdr>
      <w:divsChild>
        <w:div w:id="1818182333">
          <w:marLeft w:val="0"/>
          <w:marRight w:val="0"/>
          <w:marTop w:val="0"/>
          <w:marBottom w:val="0"/>
          <w:divBdr>
            <w:top w:val="none" w:sz="0" w:space="0" w:color="auto"/>
            <w:left w:val="none" w:sz="0" w:space="0" w:color="auto"/>
            <w:bottom w:val="none" w:sz="0" w:space="0" w:color="auto"/>
            <w:right w:val="none" w:sz="0" w:space="0" w:color="auto"/>
          </w:divBdr>
          <w:divsChild>
            <w:div w:id="18181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007">
      <w:marLeft w:val="0"/>
      <w:marRight w:val="0"/>
      <w:marTop w:val="0"/>
      <w:marBottom w:val="0"/>
      <w:divBdr>
        <w:top w:val="none" w:sz="0" w:space="0" w:color="auto"/>
        <w:left w:val="none" w:sz="0" w:space="0" w:color="auto"/>
        <w:bottom w:val="none" w:sz="0" w:space="0" w:color="auto"/>
        <w:right w:val="none" w:sz="0" w:space="0" w:color="auto"/>
      </w:divBdr>
      <w:divsChild>
        <w:div w:id="1818183211">
          <w:marLeft w:val="0"/>
          <w:marRight w:val="0"/>
          <w:marTop w:val="0"/>
          <w:marBottom w:val="0"/>
          <w:divBdr>
            <w:top w:val="none" w:sz="0" w:space="0" w:color="auto"/>
            <w:left w:val="none" w:sz="0" w:space="0" w:color="auto"/>
            <w:bottom w:val="none" w:sz="0" w:space="0" w:color="auto"/>
            <w:right w:val="none" w:sz="0" w:space="0" w:color="auto"/>
          </w:divBdr>
          <w:divsChild>
            <w:div w:id="1818182468">
              <w:marLeft w:val="0"/>
              <w:marRight w:val="0"/>
              <w:marTop w:val="0"/>
              <w:marBottom w:val="0"/>
              <w:divBdr>
                <w:top w:val="none" w:sz="0" w:space="0" w:color="auto"/>
                <w:left w:val="none" w:sz="0" w:space="0" w:color="auto"/>
                <w:bottom w:val="none" w:sz="0" w:space="0" w:color="auto"/>
                <w:right w:val="none" w:sz="0" w:space="0" w:color="auto"/>
              </w:divBdr>
            </w:div>
            <w:div w:id="1818182612">
              <w:marLeft w:val="0"/>
              <w:marRight w:val="0"/>
              <w:marTop w:val="0"/>
              <w:marBottom w:val="0"/>
              <w:divBdr>
                <w:top w:val="none" w:sz="0" w:space="0" w:color="auto"/>
                <w:left w:val="none" w:sz="0" w:space="0" w:color="auto"/>
                <w:bottom w:val="none" w:sz="0" w:space="0" w:color="auto"/>
                <w:right w:val="none" w:sz="0" w:space="0" w:color="auto"/>
              </w:divBdr>
            </w:div>
            <w:div w:id="1818182912">
              <w:marLeft w:val="0"/>
              <w:marRight w:val="0"/>
              <w:marTop w:val="0"/>
              <w:marBottom w:val="0"/>
              <w:divBdr>
                <w:top w:val="none" w:sz="0" w:space="0" w:color="auto"/>
                <w:left w:val="none" w:sz="0" w:space="0" w:color="auto"/>
                <w:bottom w:val="none" w:sz="0" w:space="0" w:color="auto"/>
                <w:right w:val="none" w:sz="0" w:space="0" w:color="auto"/>
              </w:divBdr>
            </w:div>
            <w:div w:id="1818183577">
              <w:marLeft w:val="0"/>
              <w:marRight w:val="0"/>
              <w:marTop w:val="0"/>
              <w:marBottom w:val="0"/>
              <w:divBdr>
                <w:top w:val="none" w:sz="0" w:space="0" w:color="auto"/>
                <w:left w:val="none" w:sz="0" w:space="0" w:color="auto"/>
                <w:bottom w:val="none" w:sz="0" w:space="0" w:color="auto"/>
                <w:right w:val="none" w:sz="0" w:space="0" w:color="auto"/>
              </w:divBdr>
            </w:div>
            <w:div w:id="1818183653">
              <w:marLeft w:val="0"/>
              <w:marRight w:val="0"/>
              <w:marTop w:val="0"/>
              <w:marBottom w:val="0"/>
              <w:divBdr>
                <w:top w:val="none" w:sz="0" w:space="0" w:color="auto"/>
                <w:left w:val="none" w:sz="0" w:space="0" w:color="auto"/>
                <w:bottom w:val="none" w:sz="0" w:space="0" w:color="auto"/>
                <w:right w:val="none" w:sz="0" w:space="0" w:color="auto"/>
              </w:divBdr>
            </w:div>
            <w:div w:id="18181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009">
      <w:marLeft w:val="0"/>
      <w:marRight w:val="0"/>
      <w:marTop w:val="0"/>
      <w:marBottom w:val="0"/>
      <w:divBdr>
        <w:top w:val="none" w:sz="0" w:space="0" w:color="auto"/>
        <w:left w:val="none" w:sz="0" w:space="0" w:color="auto"/>
        <w:bottom w:val="none" w:sz="0" w:space="0" w:color="auto"/>
        <w:right w:val="none" w:sz="0" w:space="0" w:color="auto"/>
      </w:divBdr>
      <w:divsChild>
        <w:div w:id="1818182937">
          <w:marLeft w:val="662"/>
          <w:marRight w:val="0"/>
          <w:marTop w:val="144"/>
          <w:marBottom w:val="0"/>
          <w:divBdr>
            <w:top w:val="none" w:sz="0" w:space="0" w:color="auto"/>
            <w:left w:val="none" w:sz="0" w:space="0" w:color="auto"/>
            <w:bottom w:val="none" w:sz="0" w:space="0" w:color="auto"/>
            <w:right w:val="none" w:sz="0" w:space="0" w:color="auto"/>
          </w:divBdr>
        </w:div>
        <w:div w:id="1818183208">
          <w:marLeft w:val="662"/>
          <w:marRight w:val="0"/>
          <w:marTop w:val="144"/>
          <w:marBottom w:val="0"/>
          <w:divBdr>
            <w:top w:val="none" w:sz="0" w:space="0" w:color="auto"/>
            <w:left w:val="none" w:sz="0" w:space="0" w:color="auto"/>
            <w:bottom w:val="none" w:sz="0" w:space="0" w:color="auto"/>
            <w:right w:val="none" w:sz="0" w:space="0" w:color="auto"/>
          </w:divBdr>
        </w:div>
        <w:div w:id="1818183422">
          <w:marLeft w:val="662"/>
          <w:marRight w:val="0"/>
          <w:marTop w:val="144"/>
          <w:marBottom w:val="0"/>
          <w:divBdr>
            <w:top w:val="none" w:sz="0" w:space="0" w:color="auto"/>
            <w:left w:val="none" w:sz="0" w:space="0" w:color="auto"/>
            <w:bottom w:val="none" w:sz="0" w:space="0" w:color="auto"/>
            <w:right w:val="none" w:sz="0" w:space="0" w:color="auto"/>
          </w:divBdr>
        </w:div>
        <w:div w:id="1818183483">
          <w:marLeft w:val="662"/>
          <w:marRight w:val="0"/>
          <w:marTop w:val="144"/>
          <w:marBottom w:val="0"/>
          <w:divBdr>
            <w:top w:val="none" w:sz="0" w:space="0" w:color="auto"/>
            <w:left w:val="none" w:sz="0" w:space="0" w:color="auto"/>
            <w:bottom w:val="none" w:sz="0" w:space="0" w:color="auto"/>
            <w:right w:val="none" w:sz="0" w:space="0" w:color="auto"/>
          </w:divBdr>
        </w:div>
        <w:div w:id="1818183775">
          <w:marLeft w:val="662"/>
          <w:marRight w:val="0"/>
          <w:marTop w:val="144"/>
          <w:marBottom w:val="0"/>
          <w:divBdr>
            <w:top w:val="none" w:sz="0" w:space="0" w:color="auto"/>
            <w:left w:val="none" w:sz="0" w:space="0" w:color="auto"/>
            <w:bottom w:val="none" w:sz="0" w:space="0" w:color="auto"/>
            <w:right w:val="none" w:sz="0" w:space="0" w:color="auto"/>
          </w:divBdr>
        </w:div>
      </w:divsChild>
    </w:div>
    <w:div w:id="1818183013">
      <w:marLeft w:val="0"/>
      <w:marRight w:val="0"/>
      <w:marTop w:val="0"/>
      <w:marBottom w:val="0"/>
      <w:divBdr>
        <w:top w:val="none" w:sz="0" w:space="0" w:color="auto"/>
        <w:left w:val="none" w:sz="0" w:space="0" w:color="auto"/>
        <w:bottom w:val="none" w:sz="0" w:space="0" w:color="auto"/>
        <w:right w:val="none" w:sz="0" w:space="0" w:color="auto"/>
      </w:divBdr>
      <w:divsChild>
        <w:div w:id="1818184127">
          <w:marLeft w:val="0"/>
          <w:marRight w:val="0"/>
          <w:marTop w:val="0"/>
          <w:marBottom w:val="0"/>
          <w:divBdr>
            <w:top w:val="none" w:sz="0" w:space="0" w:color="auto"/>
            <w:left w:val="none" w:sz="0" w:space="0" w:color="auto"/>
            <w:bottom w:val="none" w:sz="0" w:space="0" w:color="auto"/>
            <w:right w:val="none" w:sz="0" w:space="0" w:color="auto"/>
          </w:divBdr>
        </w:div>
      </w:divsChild>
    </w:div>
    <w:div w:id="1818183021">
      <w:marLeft w:val="0"/>
      <w:marRight w:val="0"/>
      <w:marTop w:val="0"/>
      <w:marBottom w:val="0"/>
      <w:divBdr>
        <w:top w:val="none" w:sz="0" w:space="0" w:color="auto"/>
        <w:left w:val="none" w:sz="0" w:space="0" w:color="auto"/>
        <w:bottom w:val="none" w:sz="0" w:space="0" w:color="auto"/>
        <w:right w:val="none" w:sz="0" w:space="0" w:color="auto"/>
      </w:divBdr>
    </w:div>
    <w:div w:id="1818183022">
      <w:marLeft w:val="0"/>
      <w:marRight w:val="0"/>
      <w:marTop w:val="0"/>
      <w:marBottom w:val="0"/>
      <w:divBdr>
        <w:top w:val="none" w:sz="0" w:space="0" w:color="auto"/>
        <w:left w:val="none" w:sz="0" w:space="0" w:color="auto"/>
        <w:bottom w:val="none" w:sz="0" w:space="0" w:color="auto"/>
        <w:right w:val="none" w:sz="0" w:space="0" w:color="auto"/>
      </w:divBdr>
      <w:divsChild>
        <w:div w:id="1818183920">
          <w:marLeft w:val="0"/>
          <w:marRight w:val="0"/>
          <w:marTop w:val="0"/>
          <w:marBottom w:val="0"/>
          <w:divBdr>
            <w:top w:val="none" w:sz="0" w:space="0" w:color="auto"/>
            <w:left w:val="none" w:sz="0" w:space="0" w:color="auto"/>
            <w:bottom w:val="none" w:sz="0" w:space="0" w:color="auto"/>
            <w:right w:val="none" w:sz="0" w:space="0" w:color="auto"/>
          </w:divBdr>
        </w:div>
      </w:divsChild>
    </w:div>
    <w:div w:id="1818183025">
      <w:marLeft w:val="0"/>
      <w:marRight w:val="0"/>
      <w:marTop w:val="0"/>
      <w:marBottom w:val="0"/>
      <w:divBdr>
        <w:top w:val="none" w:sz="0" w:space="0" w:color="auto"/>
        <w:left w:val="none" w:sz="0" w:space="0" w:color="auto"/>
        <w:bottom w:val="none" w:sz="0" w:space="0" w:color="auto"/>
        <w:right w:val="none" w:sz="0" w:space="0" w:color="auto"/>
      </w:divBdr>
    </w:div>
    <w:div w:id="1818183027">
      <w:marLeft w:val="0"/>
      <w:marRight w:val="0"/>
      <w:marTop w:val="0"/>
      <w:marBottom w:val="0"/>
      <w:divBdr>
        <w:top w:val="none" w:sz="0" w:space="0" w:color="auto"/>
        <w:left w:val="none" w:sz="0" w:space="0" w:color="auto"/>
        <w:bottom w:val="none" w:sz="0" w:space="0" w:color="auto"/>
        <w:right w:val="none" w:sz="0" w:space="0" w:color="auto"/>
      </w:divBdr>
      <w:divsChild>
        <w:div w:id="1818183875">
          <w:marLeft w:val="0"/>
          <w:marRight w:val="0"/>
          <w:marTop w:val="0"/>
          <w:marBottom w:val="0"/>
          <w:divBdr>
            <w:top w:val="none" w:sz="0" w:space="0" w:color="auto"/>
            <w:left w:val="none" w:sz="0" w:space="0" w:color="auto"/>
            <w:bottom w:val="none" w:sz="0" w:space="0" w:color="auto"/>
            <w:right w:val="none" w:sz="0" w:space="0" w:color="auto"/>
          </w:divBdr>
          <w:divsChild>
            <w:div w:id="181818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030">
      <w:marLeft w:val="0"/>
      <w:marRight w:val="0"/>
      <w:marTop w:val="0"/>
      <w:marBottom w:val="0"/>
      <w:divBdr>
        <w:top w:val="none" w:sz="0" w:space="0" w:color="auto"/>
        <w:left w:val="none" w:sz="0" w:space="0" w:color="auto"/>
        <w:bottom w:val="none" w:sz="0" w:space="0" w:color="auto"/>
        <w:right w:val="none" w:sz="0" w:space="0" w:color="auto"/>
      </w:divBdr>
      <w:divsChild>
        <w:div w:id="1818183745">
          <w:marLeft w:val="0"/>
          <w:marRight w:val="0"/>
          <w:marTop w:val="0"/>
          <w:marBottom w:val="0"/>
          <w:divBdr>
            <w:top w:val="none" w:sz="0" w:space="0" w:color="auto"/>
            <w:left w:val="none" w:sz="0" w:space="0" w:color="auto"/>
            <w:bottom w:val="none" w:sz="0" w:space="0" w:color="auto"/>
            <w:right w:val="none" w:sz="0" w:space="0" w:color="auto"/>
          </w:divBdr>
          <w:divsChild>
            <w:div w:id="1818182559">
              <w:marLeft w:val="0"/>
              <w:marRight w:val="0"/>
              <w:marTop w:val="0"/>
              <w:marBottom w:val="0"/>
              <w:divBdr>
                <w:top w:val="none" w:sz="0" w:space="0" w:color="auto"/>
                <w:left w:val="none" w:sz="0" w:space="0" w:color="auto"/>
                <w:bottom w:val="none" w:sz="0" w:space="0" w:color="auto"/>
                <w:right w:val="none" w:sz="0" w:space="0" w:color="auto"/>
              </w:divBdr>
            </w:div>
            <w:div w:id="1818183028">
              <w:marLeft w:val="0"/>
              <w:marRight w:val="0"/>
              <w:marTop w:val="0"/>
              <w:marBottom w:val="0"/>
              <w:divBdr>
                <w:top w:val="none" w:sz="0" w:space="0" w:color="auto"/>
                <w:left w:val="none" w:sz="0" w:space="0" w:color="auto"/>
                <w:bottom w:val="none" w:sz="0" w:space="0" w:color="auto"/>
                <w:right w:val="none" w:sz="0" w:space="0" w:color="auto"/>
              </w:divBdr>
            </w:div>
            <w:div w:id="1818183217">
              <w:marLeft w:val="0"/>
              <w:marRight w:val="0"/>
              <w:marTop w:val="0"/>
              <w:marBottom w:val="0"/>
              <w:divBdr>
                <w:top w:val="none" w:sz="0" w:space="0" w:color="auto"/>
                <w:left w:val="none" w:sz="0" w:space="0" w:color="auto"/>
                <w:bottom w:val="none" w:sz="0" w:space="0" w:color="auto"/>
                <w:right w:val="none" w:sz="0" w:space="0" w:color="auto"/>
              </w:divBdr>
            </w:div>
            <w:div w:id="1818183323">
              <w:marLeft w:val="0"/>
              <w:marRight w:val="0"/>
              <w:marTop w:val="0"/>
              <w:marBottom w:val="0"/>
              <w:divBdr>
                <w:top w:val="none" w:sz="0" w:space="0" w:color="auto"/>
                <w:left w:val="none" w:sz="0" w:space="0" w:color="auto"/>
                <w:bottom w:val="none" w:sz="0" w:space="0" w:color="auto"/>
                <w:right w:val="none" w:sz="0" w:space="0" w:color="auto"/>
              </w:divBdr>
            </w:div>
            <w:div w:id="18181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031">
      <w:marLeft w:val="0"/>
      <w:marRight w:val="0"/>
      <w:marTop w:val="0"/>
      <w:marBottom w:val="0"/>
      <w:divBdr>
        <w:top w:val="none" w:sz="0" w:space="0" w:color="auto"/>
        <w:left w:val="none" w:sz="0" w:space="0" w:color="auto"/>
        <w:bottom w:val="none" w:sz="0" w:space="0" w:color="auto"/>
        <w:right w:val="none" w:sz="0" w:space="0" w:color="auto"/>
      </w:divBdr>
      <w:divsChild>
        <w:div w:id="1818183330">
          <w:marLeft w:val="0"/>
          <w:marRight w:val="0"/>
          <w:marTop w:val="0"/>
          <w:marBottom w:val="0"/>
          <w:divBdr>
            <w:top w:val="none" w:sz="0" w:space="0" w:color="auto"/>
            <w:left w:val="none" w:sz="0" w:space="0" w:color="auto"/>
            <w:bottom w:val="none" w:sz="0" w:space="0" w:color="auto"/>
            <w:right w:val="none" w:sz="0" w:space="0" w:color="auto"/>
          </w:divBdr>
        </w:div>
      </w:divsChild>
    </w:div>
    <w:div w:id="1818183034">
      <w:marLeft w:val="0"/>
      <w:marRight w:val="0"/>
      <w:marTop w:val="0"/>
      <w:marBottom w:val="0"/>
      <w:divBdr>
        <w:top w:val="none" w:sz="0" w:space="0" w:color="auto"/>
        <w:left w:val="none" w:sz="0" w:space="0" w:color="auto"/>
        <w:bottom w:val="none" w:sz="0" w:space="0" w:color="auto"/>
        <w:right w:val="none" w:sz="0" w:space="0" w:color="auto"/>
      </w:divBdr>
    </w:div>
    <w:div w:id="1818183037">
      <w:marLeft w:val="0"/>
      <w:marRight w:val="0"/>
      <w:marTop w:val="0"/>
      <w:marBottom w:val="0"/>
      <w:divBdr>
        <w:top w:val="none" w:sz="0" w:space="0" w:color="auto"/>
        <w:left w:val="none" w:sz="0" w:space="0" w:color="auto"/>
        <w:bottom w:val="none" w:sz="0" w:space="0" w:color="auto"/>
        <w:right w:val="none" w:sz="0" w:space="0" w:color="auto"/>
      </w:divBdr>
      <w:divsChild>
        <w:div w:id="1818183293">
          <w:marLeft w:val="0"/>
          <w:marRight w:val="0"/>
          <w:marTop w:val="0"/>
          <w:marBottom w:val="0"/>
          <w:divBdr>
            <w:top w:val="none" w:sz="0" w:space="0" w:color="auto"/>
            <w:left w:val="none" w:sz="0" w:space="0" w:color="auto"/>
            <w:bottom w:val="none" w:sz="0" w:space="0" w:color="auto"/>
            <w:right w:val="none" w:sz="0" w:space="0" w:color="auto"/>
          </w:divBdr>
        </w:div>
      </w:divsChild>
    </w:div>
    <w:div w:id="1818183038">
      <w:marLeft w:val="0"/>
      <w:marRight w:val="0"/>
      <w:marTop w:val="0"/>
      <w:marBottom w:val="0"/>
      <w:divBdr>
        <w:top w:val="none" w:sz="0" w:space="0" w:color="auto"/>
        <w:left w:val="none" w:sz="0" w:space="0" w:color="auto"/>
        <w:bottom w:val="none" w:sz="0" w:space="0" w:color="auto"/>
        <w:right w:val="none" w:sz="0" w:space="0" w:color="auto"/>
      </w:divBdr>
      <w:divsChild>
        <w:div w:id="1818183421">
          <w:marLeft w:val="0"/>
          <w:marRight w:val="0"/>
          <w:marTop w:val="0"/>
          <w:marBottom w:val="0"/>
          <w:divBdr>
            <w:top w:val="none" w:sz="0" w:space="0" w:color="auto"/>
            <w:left w:val="none" w:sz="0" w:space="0" w:color="auto"/>
            <w:bottom w:val="none" w:sz="0" w:space="0" w:color="auto"/>
            <w:right w:val="none" w:sz="0" w:space="0" w:color="auto"/>
          </w:divBdr>
          <w:divsChild>
            <w:div w:id="1818183550">
              <w:marLeft w:val="0"/>
              <w:marRight w:val="0"/>
              <w:marTop w:val="0"/>
              <w:marBottom w:val="0"/>
              <w:divBdr>
                <w:top w:val="none" w:sz="0" w:space="0" w:color="auto"/>
                <w:left w:val="none" w:sz="0" w:space="0" w:color="auto"/>
                <w:bottom w:val="none" w:sz="0" w:space="0" w:color="auto"/>
                <w:right w:val="none" w:sz="0" w:space="0" w:color="auto"/>
              </w:divBdr>
            </w:div>
            <w:div w:id="18181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039">
      <w:marLeft w:val="0"/>
      <w:marRight w:val="0"/>
      <w:marTop w:val="0"/>
      <w:marBottom w:val="0"/>
      <w:divBdr>
        <w:top w:val="none" w:sz="0" w:space="0" w:color="auto"/>
        <w:left w:val="none" w:sz="0" w:space="0" w:color="auto"/>
        <w:bottom w:val="none" w:sz="0" w:space="0" w:color="auto"/>
        <w:right w:val="none" w:sz="0" w:space="0" w:color="auto"/>
      </w:divBdr>
      <w:divsChild>
        <w:div w:id="1818182630">
          <w:marLeft w:val="0"/>
          <w:marRight w:val="0"/>
          <w:marTop w:val="0"/>
          <w:marBottom w:val="0"/>
          <w:divBdr>
            <w:top w:val="none" w:sz="0" w:space="0" w:color="auto"/>
            <w:left w:val="none" w:sz="0" w:space="0" w:color="auto"/>
            <w:bottom w:val="none" w:sz="0" w:space="0" w:color="auto"/>
            <w:right w:val="none" w:sz="0" w:space="0" w:color="auto"/>
          </w:divBdr>
        </w:div>
      </w:divsChild>
    </w:div>
    <w:div w:id="1818183040">
      <w:marLeft w:val="0"/>
      <w:marRight w:val="0"/>
      <w:marTop w:val="0"/>
      <w:marBottom w:val="0"/>
      <w:divBdr>
        <w:top w:val="none" w:sz="0" w:space="0" w:color="auto"/>
        <w:left w:val="none" w:sz="0" w:space="0" w:color="auto"/>
        <w:bottom w:val="none" w:sz="0" w:space="0" w:color="auto"/>
        <w:right w:val="none" w:sz="0" w:space="0" w:color="auto"/>
      </w:divBdr>
      <w:divsChild>
        <w:div w:id="1818183937">
          <w:marLeft w:val="0"/>
          <w:marRight w:val="0"/>
          <w:marTop w:val="0"/>
          <w:marBottom w:val="0"/>
          <w:divBdr>
            <w:top w:val="none" w:sz="0" w:space="0" w:color="auto"/>
            <w:left w:val="none" w:sz="0" w:space="0" w:color="auto"/>
            <w:bottom w:val="none" w:sz="0" w:space="0" w:color="auto"/>
            <w:right w:val="none" w:sz="0" w:space="0" w:color="auto"/>
          </w:divBdr>
        </w:div>
      </w:divsChild>
    </w:div>
    <w:div w:id="1818183048">
      <w:marLeft w:val="0"/>
      <w:marRight w:val="0"/>
      <w:marTop w:val="0"/>
      <w:marBottom w:val="0"/>
      <w:divBdr>
        <w:top w:val="none" w:sz="0" w:space="0" w:color="auto"/>
        <w:left w:val="none" w:sz="0" w:space="0" w:color="auto"/>
        <w:bottom w:val="none" w:sz="0" w:space="0" w:color="auto"/>
        <w:right w:val="none" w:sz="0" w:space="0" w:color="auto"/>
      </w:divBdr>
      <w:divsChild>
        <w:div w:id="1818183560">
          <w:marLeft w:val="0"/>
          <w:marRight w:val="0"/>
          <w:marTop w:val="0"/>
          <w:marBottom w:val="0"/>
          <w:divBdr>
            <w:top w:val="none" w:sz="0" w:space="0" w:color="auto"/>
            <w:left w:val="none" w:sz="0" w:space="0" w:color="auto"/>
            <w:bottom w:val="none" w:sz="0" w:space="0" w:color="auto"/>
            <w:right w:val="none" w:sz="0" w:space="0" w:color="auto"/>
          </w:divBdr>
        </w:div>
      </w:divsChild>
    </w:div>
    <w:div w:id="1818183049">
      <w:marLeft w:val="0"/>
      <w:marRight w:val="0"/>
      <w:marTop w:val="0"/>
      <w:marBottom w:val="0"/>
      <w:divBdr>
        <w:top w:val="none" w:sz="0" w:space="0" w:color="auto"/>
        <w:left w:val="none" w:sz="0" w:space="0" w:color="auto"/>
        <w:bottom w:val="none" w:sz="0" w:space="0" w:color="auto"/>
        <w:right w:val="none" w:sz="0" w:space="0" w:color="auto"/>
      </w:divBdr>
      <w:divsChild>
        <w:div w:id="1818183664">
          <w:marLeft w:val="0"/>
          <w:marRight w:val="0"/>
          <w:marTop w:val="0"/>
          <w:marBottom w:val="0"/>
          <w:divBdr>
            <w:top w:val="none" w:sz="0" w:space="0" w:color="auto"/>
            <w:left w:val="none" w:sz="0" w:space="0" w:color="auto"/>
            <w:bottom w:val="none" w:sz="0" w:space="0" w:color="auto"/>
            <w:right w:val="none" w:sz="0" w:space="0" w:color="auto"/>
          </w:divBdr>
          <w:divsChild>
            <w:div w:id="1818182331">
              <w:marLeft w:val="0"/>
              <w:marRight w:val="0"/>
              <w:marTop w:val="0"/>
              <w:marBottom w:val="0"/>
              <w:divBdr>
                <w:top w:val="none" w:sz="0" w:space="0" w:color="auto"/>
                <w:left w:val="none" w:sz="0" w:space="0" w:color="auto"/>
                <w:bottom w:val="none" w:sz="0" w:space="0" w:color="auto"/>
                <w:right w:val="none" w:sz="0" w:space="0" w:color="auto"/>
              </w:divBdr>
            </w:div>
            <w:div w:id="1818182370">
              <w:marLeft w:val="0"/>
              <w:marRight w:val="0"/>
              <w:marTop w:val="0"/>
              <w:marBottom w:val="0"/>
              <w:divBdr>
                <w:top w:val="none" w:sz="0" w:space="0" w:color="auto"/>
                <w:left w:val="none" w:sz="0" w:space="0" w:color="auto"/>
                <w:bottom w:val="none" w:sz="0" w:space="0" w:color="auto"/>
                <w:right w:val="none" w:sz="0" w:space="0" w:color="auto"/>
              </w:divBdr>
            </w:div>
            <w:div w:id="1818182425">
              <w:marLeft w:val="0"/>
              <w:marRight w:val="0"/>
              <w:marTop w:val="0"/>
              <w:marBottom w:val="0"/>
              <w:divBdr>
                <w:top w:val="none" w:sz="0" w:space="0" w:color="auto"/>
                <w:left w:val="none" w:sz="0" w:space="0" w:color="auto"/>
                <w:bottom w:val="none" w:sz="0" w:space="0" w:color="auto"/>
                <w:right w:val="none" w:sz="0" w:space="0" w:color="auto"/>
              </w:divBdr>
            </w:div>
            <w:div w:id="1818182531">
              <w:marLeft w:val="0"/>
              <w:marRight w:val="0"/>
              <w:marTop w:val="0"/>
              <w:marBottom w:val="0"/>
              <w:divBdr>
                <w:top w:val="none" w:sz="0" w:space="0" w:color="auto"/>
                <w:left w:val="none" w:sz="0" w:space="0" w:color="auto"/>
                <w:bottom w:val="none" w:sz="0" w:space="0" w:color="auto"/>
                <w:right w:val="none" w:sz="0" w:space="0" w:color="auto"/>
              </w:divBdr>
            </w:div>
            <w:div w:id="1818183117">
              <w:marLeft w:val="0"/>
              <w:marRight w:val="0"/>
              <w:marTop w:val="0"/>
              <w:marBottom w:val="0"/>
              <w:divBdr>
                <w:top w:val="none" w:sz="0" w:space="0" w:color="auto"/>
                <w:left w:val="none" w:sz="0" w:space="0" w:color="auto"/>
                <w:bottom w:val="none" w:sz="0" w:space="0" w:color="auto"/>
                <w:right w:val="none" w:sz="0" w:space="0" w:color="auto"/>
              </w:divBdr>
            </w:div>
            <w:div w:id="181818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053">
      <w:marLeft w:val="0"/>
      <w:marRight w:val="0"/>
      <w:marTop w:val="0"/>
      <w:marBottom w:val="0"/>
      <w:divBdr>
        <w:top w:val="none" w:sz="0" w:space="0" w:color="auto"/>
        <w:left w:val="none" w:sz="0" w:space="0" w:color="auto"/>
        <w:bottom w:val="none" w:sz="0" w:space="0" w:color="auto"/>
        <w:right w:val="none" w:sz="0" w:space="0" w:color="auto"/>
      </w:divBdr>
    </w:div>
    <w:div w:id="1818183057">
      <w:marLeft w:val="0"/>
      <w:marRight w:val="0"/>
      <w:marTop w:val="0"/>
      <w:marBottom w:val="0"/>
      <w:divBdr>
        <w:top w:val="none" w:sz="0" w:space="0" w:color="auto"/>
        <w:left w:val="none" w:sz="0" w:space="0" w:color="auto"/>
        <w:bottom w:val="none" w:sz="0" w:space="0" w:color="auto"/>
        <w:right w:val="none" w:sz="0" w:space="0" w:color="auto"/>
      </w:divBdr>
      <w:divsChild>
        <w:div w:id="1818182338">
          <w:marLeft w:val="547"/>
          <w:marRight w:val="0"/>
          <w:marTop w:val="0"/>
          <w:marBottom w:val="0"/>
          <w:divBdr>
            <w:top w:val="none" w:sz="0" w:space="0" w:color="auto"/>
            <w:left w:val="none" w:sz="0" w:space="0" w:color="auto"/>
            <w:bottom w:val="none" w:sz="0" w:space="0" w:color="auto"/>
            <w:right w:val="none" w:sz="0" w:space="0" w:color="auto"/>
          </w:divBdr>
        </w:div>
        <w:div w:id="1818183264">
          <w:marLeft w:val="547"/>
          <w:marRight w:val="0"/>
          <w:marTop w:val="0"/>
          <w:marBottom w:val="0"/>
          <w:divBdr>
            <w:top w:val="none" w:sz="0" w:space="0" w:color="auto"/>
            <w:left w:val="none" w:sz="0" w:space="0" w:color="auto"/>
            <w:bottom w:val="none" w:sz="0" w:space="0" w:color="auto"/>
            <w:right w:val="none" w:sz="0" w:space="0" w:color="auto"/>
          </w:divBdr>
        </w:div>
      </w:divsChild>
    </w:div>
    <w:div w:id="1818183059">
      <w:marLeft w:val="0"/>
      <w:marRight w:val="0"/>
      <w:marTop w:val="0"/>
      <w:marBottom w:val="0"/>
      <w:divBdr>
        <w:top w:val="none" w:sz="0" w:space="0" w:color="auto"/>
        <w:left w:val="none" w:sz="0" w:space="0" w:color="auto"/>
        <w:bottom w:val="none" w:sz="0" w:space="0" w:color="auto"/>
        <w:right w:val="none" w:sz="0" w:space="0" w:color="auto"/>
      </w:divBdr>
      <w:divsChild>
        <w:div w:id="1818184008">
          <w:marLeft w:val="0"/>
          <w:marRight w:val="0"/>
          <w:marTop w:val="0"/>
          <w:marBottom w:val="0"/>
          <w:divBdr>
            <w:top w:val="none" w:sz="0" w:space="0" w:color="auto"/>
            <w:left w:val="none" w:sz="0" w:space="0" w:color="auto"/>
            <w:bottom w:val="none" w:sz="0" w:space="0" w:color="auto"/>
            <w:right w:val="none" w:sz="0" w:space="0" w:color="auto"/>
          </w:divBdr>
          <w:divsChild>
            <w:div w:id="1818182229">
              <w:marLeft w:val="0"/>
              <w:marRight w:val="0"/>
              <w:marTop w:val="0"/>
              <w:marBottom w:val="0"/>
              <w:divBdr>
                <w:top w:val="none" w:sz="0" w:space="0" w:color="auto"/>
                <w:left w:val="none" w:sz="0" w:space="0" w:color="auto"/>
                <w:bottom w:val="none" w:sz="0" w:space="0" w:color="auto"/>
                <w:right w:val="none" w:sz="0" w:space="0" w:color="auto"/>
              </w:divBdr>
            </w:div>
            <w:div w:id="1818182543">
              <w:marLeft w:val="0"/>
              <w:marRight w:val="0"/>
              <w:marTop w:val="0"/>
              <w:marBottom w:val="0"/>
              <w:divBdr>
                <w:top w:val="none" w:sz="0" w:space="0" w:color="auto"/>
                <w:left w:val="none" w:sz="0" w:space="0" w:color="auto"/>
                <w:bottom w:val="none" w:sz="0" w:space="0" w:color="auto"/>
                <w:right w:val="none" w:sz="0" w:space="0" w:color="auto"/>
              </w:divBdr>
            </w:div>
            <w:div w:id="1818182609">
              <w:marLeft w:val="0"/>
              <w:marRight w:val="0"/>
              <w:marTop w:val="0"/>
              <w:marBottom w:val="0"/>
              <w:divBdr>
                <w:top w:val="none" w:sz="0" w:space="0" w:color="auto"/>
                <w:left w:val="none" w:sz="0" w:space="0" w:color="auto"/>
                <w:bottom w:val="none" w:sz="0" w:space="0" w:color="auto"/>
                <w:right w:val="none" w:sz="0" w:space="0" w:color="auto"/>
              </w:divBdr>
            </w:div>
            <w:div w:id="1818182870">
              <w:marLeft w:val="0"/>
              <w:marRight w:val="0"/>
              <w:marTop w:val="0"/>
              <w:marBottom w:val="0"/>
              <w:divBdr>
                <w:top w:val="none" w:sz="0" w:space="0" w:color="auto"/>
                <w:left w:val="none" w:sz="0" w:space="0" w:color="auto"/>
                <w:bottom w:val="none" w:sz="0" w:space="0" w:color="auto"/>
                <w:right w:val="none" w:sz="0" w:space="0" w:color="auto"/>
              </w:divBdr>
            </w:div>
            <w:div w:id="1818182994">
              <w:marLeft w:val="0"/>
              <w:marRight w:val="0"/>
              <w:marTop w:val="0"/>
              <w:marBottom w:val="0"/>
              <w:divBdr>
                <w:top w:val="none" w:sz="0" w:space="0" w:color="auto"/>
                <w:left w:val="none" w:sz="0" w:space="0" w:color="auto"/>
                <w:bottom w:val="none" w:sz="0" w:space="0" w:color="auto"/>
                <w:right w:val="none" w:sz="0" w:space="0" w:color="auto"/>
              </w:divBdr>
            </w:div>
            <w:div w:id="1818183222">
              <w:marLeft w:val="0"/>
              <w:marRight w:val="0"/>
              <w:marTop w:val="0"/>
              <w:marBottom w:val="0"/>
              <w:divBdr>
                <w:top w:val="none" w:sz="0" w:space="0" w:color="auto"/>
                <w:left w:val="none" w:sz="0" w:space="0" w:color="auto"/>
                <w:bottom w:val="none" w:sz="0" w:space="0" w:color="auto"/>
                <w:right w:val="none" w:sz="0" w:space="0" w:color="auto"/>
              </w:divBdr>
            </w:div>
            <w:div w:id="1818183344">
              <w:marLeft w:val="0"/>
              <w:marRight w:val="0"/>
              <w:marTop w:val="0"/>
              <w:marBottom w:val="0"/>
              <w:divBdr>
                <w:top w:val="none" w:sz="0" w:space="0" w:color="auto"/>
                <w:left w:val="none" w:sz="0" w:space="0" w:color="auto"/>
                <w:bottom w:val="none" w:sz="0" w:space="0" w:color="auto"/>
                <w:right w:val="none" w:sz="0" w:space="0" w:color="auto"/>
              </w:divBdr>
            </w:div>
            <w:div w:id="1818183382">
              <w:marLeft w:val="0"/>
              <w:marRight w:val="0"/>
              <w:marTop w:val="0"/>
              <w:marBottom w:val="0"/>
              <w:divBdr>
                <w:top w:val="none" w:sz="0" w:space="0" w:color="auto"/>
                <w:left w:val="none" w:sz="0" w:space="0" w:color="auto"/>
                <w:bottom w:val="none" w:sz="0" w:space="0" w:color="auto"/>
                <w:right w:val="none" w:sz="0" w:space="0" w:color="auto"/>
              </w:divBdr>
            </w:div>
            <w:div w:id="1818183514">
              <w:marLeft w:val="0"/>
              <w:marRight w:val="0"/>
              <w:marTop w:val="0"/>
              <w:marBottom w:val="0"/>
              <w:divBdr>
                <w:top w:val="none" w:sz="0" w:space="0" w:color="auto"/>
                <w:left w:val="none" w:sz="0" w:space="0" w:color="auto"/>
                <w:bottom w:val="none" w:sz="0" w:space="0" w:color="auto"/>
                <w:right w:val="none" w:sz="0" w:space="0" w:color="auto"/>
              </w:divBdr>
            </w:div>
            <w:div w:id="1818183525">
              <w:marLeft w:val="0"/>
              <w:marRight w:val="0"/>
              <w:marTop w:val="0"/>
              <w:marBottom w:val="0"/>
              <w:divBdr>
                <w:top w:val="none" w:sz="0" w:space="0" w:color="auto"/>
                <w:left w:val="none" w:sz="0" w:space="0" w:color="auto"/>
                <w:bottom w:val="none" w:sz="0" w:space="0" w:color="auto"/>
                <w:right w:val="none" w:sz="0" w:space="0" w:color="auto"/>
              </w:divBdr>
            </w:div>
            <w:div w:id="1818183606">
              <w:marLeft w:val="0"/>
              <w:marRight w:val="0"/>
              <w:marTop w:val="0"/>
              <w:marBottom w:val="0"/>
              <w:divBdr>
                <w:top w:val="none" w:sz="0" w:space="0" w:color="auto"/>
                <w:left w:val="none" w:sz="0" w:space="0" w:color="auto"/>
                <w:bottom w:val="none" w:sz="0" w:space="0" w:color="auto"/>
                <w:right w:val="none" w:sz="0" w:space="0" w:color="auto"/>
              </w:divBdr>
            </w:div>
            <w:div w:id="18181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065">
      <w:marLeft w:val="0"/>
      <w:marRight w:val="0"/>
      <w:marTop w:val="0"/>
      <w:marBottom w:val="0"/>
      <w:divBdr>
        <w:top w:val="none" w:sz="0" w:space="0" w:color="auto"/>
        <w:left w:val="none" w:sz="0" w:space="0" w:color="auto"/>
        <w:bottom w:val="none" w:sz="0" w:space="0" w:color="auto"/>
        <w:right w:val="none" w:sz="0" w:space="0" w:color="auto"/>
      </w:divBdr>
    </w:div>
    <w:div w:id="1818183066">
      <w:marLeft w:val="0"/>
      <w:marRight w:val="0"/>
      <w:marTop w:val="0"/>
      <w:marBottom w:val="0"/>
      <w:divBdr>
        <w:top w:val="none" w:sz="0" w:space="0" w:color="auto"/>
        <w:left w:val="none" w:sz="0" w:space="0" w:color="auto"/>
        <w:bottom w:val="none" w:sz="0" w:space="0" w:color="auto"/>
        <w:right w:val="none" w:sz="0" w:space="0" w:color="auto"/>
      </w:divBdr>
    </w:div>
    <w:div w:id="1818183067">
      <w:marLeft w:val="0"/>
      <w:marRight w:val="0"/>
      <w:marTop w:val="0"/>
      <w:marBottom w:val="0"/>
      <w:divBdr>
        <w:top w:val="none" w:sz="0" w:space="0" w:color="auto"/>
        <w:left w:val="none" w:sz="0" w:space="0" w:color="auto"/>
        <w:bottom w:val="none" w:sz="0" w:space="0" w:color="auto"/>
        <w:right w:val="none" w:sz="0" w:space="0" w:color="auto"/>
      </w:divBdr>
      <w:divsChild>
        <w:div w:id="1818182369">
          <w:marLeft w:val="144"/>
          <w:marRight w:val="0"/>
          <w:marTop w:val="40"/>
          <w:marBottom w:val="0"/>
          <w:divBdr>
            <w:top w:val="none" w:sz="0" w:space="0" w:color="auto"/>
            <w:left w:val="none" w:sz="0" w:space="0" w:color="auto"/>
            <w:bottom w:val="none" w:sz="0" w:space="0" w:color="auto"/>
            <w:right w:val="none" w:sz="0" w:space="0" w:color="auto"/>
          </w:divBdr>
        </w:div>
        <w:div w:id="1818182371">
          <w:marLeft w:val="144"/>
          <w:marRight w:val="0"/>
          <w:marTop w:val="40"/>
          <w:marBottom w:val="0"/>
          <w:divBdr>
            <w:top w:val="none" w:sz="0" w:space="0" w:color="auto"/>
            <w:left w:val="none" w:sz="0" w:space="0" w:color="auto"/>
            <w:bottom w:val="none" w:sz="0" w:space="0" w:color="auto"/>
            <w:right w:val="none" w:sz="0" w:space="0" w:color="auto"/>
          </w:divBdr>
        </w:div>
        <w:div w:id="1818182631">
          <w:marLeft w:val="144"/>
          <w:marRight w:val="0"/>
          <w:marTop w:val="40"/>
          <w:marBottom w:val="0"/>
          <w:divBdr>
            <w:top w:val="none" w:sz="0" w:space="0" w:color="auto"/>
            <w:left w:val="none" w:sz="0" w:space="0" w:color="auto"/>
            <w:bottom w:val="none" w:sz="0" w:space="0" w:color="auto"/>
            <w:right w:val="none" w:sz="0" w:space="0" w:color="auto"/>
          </w:divBdr>
        </w:div>
        <w:div w:id="1818182872">
          <w:marLeft w:val="144"/>
          <w:marRight w:val="0"/>
          <w:marTop w:val="40"/>
          <w:marBottom w:val="0"/>
          <w:divBdr>
            <w:top w:val="none" w:sz="0" w:space="0" w:color="auto"/>
            <w:left w:val="none" w:sz="0" w:space="0" w:color="auto"/>
            <w:bottom w:val="none" w:sz="0" w:space="0" w:color="auto"/>
            <w:right w:val="none" w:sz="0" w:space="0" w:color="auto"/>
          </w:divBdr>
        </w:div>
        <w:div w:id="1818183010">
          <w:marLeft w:val="144"/>
          <w:marRight w:val="0"/>
          <w:marTop w:val="40"/>
          <w:marBottom w:val="0"/>
          <w:divBdr>
            <w:top w:val="none" w:sz="0" w:space="0" w:color="auto"/>
            <w:left w:val="none" w:sz="0" w:space="0" w:color="auto"/>
            <w:bottom w:val="none" w:sz="0" w:space="0" w:color="auto"/>
            <w:right w:val="none" w:sz="0" w:space="0" w:color="auto"/>
          </w:divBdr>
        </w:div>
        <w:div w:id="1818183359">
          <w:marLeft w:val="144"/>
          <w:marRight w:val="0"/>
          <w:marTop w:val="40"/>
          <w:marBottom w:val="0"/>
          <w:divBdr>
            <w:top w:val="none" w:sz="0" w:space="0" w:color="auto"/>
            <w:left w:val="none" w:sz="0" w:space="0" w:color="auto"/>
            <w:bottom w:val="none" w:sz="0" w:space="0" w:color="auto"/>
            <w:right w:val="none" w:sz="0" w:space="0" w:color="auto"/>
          </w:divBdr>
        </w:div>
      </w:divsChild>
    </w:div>
    <w:div w:id="1818183070">
      <w:marLeft w:val="0"/>
      <w:marRight w:val="0"/>
      <w:marTop w:val="0"/>
      <w:marBottom w:val="0"/>
      <w:divBdr>
        <w:top w:val="none" w:sz="0" w:space="0" w:color="auto"/>
        <w:left w:val="none" w:sz="0" w:space="0" w:color="auto"/>
        <w:bottom w:val="none" w:sz="0" w:space="0" w:color="auto"/>
        <w:right w:val="none" w:sz="0" w:space="0" w:color="auto"/>
      </w:divBdr>
      <w:divsChild>
        <w:div w:id="1818182695">
          <w:marLeft w:val="0"/>
          <w:marRight w:val="0"/>
          <w:marTop w:val="0"/>
          <w:marBottom w:val="0"/>
          <w:divBdr>
            <w:top w:val="none" w:sz="0" w:space="0" w:color="auto"/>
            <w:left w:val="none" w:sz="0" w:space="0" w:color="auto"/>
            <w:bottom w:val="none" w:sz="0" w:space="0" w:color="auto"/>
            <w:right w:val="none" w:sz="0" w:space="0" w:color="auto"/>
          </w:divBdr>
        </w:div>
        <w:div w:id="1818182705">
          <w:marLeft w:val="0"/>
          <w:marRight w:val="0"/>
          <w:marTop w:val="0"/>
          <w:marBottom w:val="0"/>
          <w:divBdr>
            <w:top w:val="none" w:sz="0" w:space="0" w:color="auto"/>
            <w:left w:val="none" w:sz="0" w:space="0" w:color="auto"/>
            <w:bottom w:val="none" w:sz="0" w:space="0" w:color="auto"/>
            <w:right w:val="none" w:sz="0" w:space="0" w:color="auto"/>
          </w:divBdr>
        </w:div>
        <w:div w:id="1818182743">
          <w:marLeft w:val="0"/>
          <w:marRight w:val="0"/>
          <w:marTop w:val="0"/>
          <w:marBottom w:val="0"/>
          <w:divBdr>
            <w:top w:val="none" w:sz="0" w:space="0" w:color="auto"/>
            <w:left w:val="none" w:sz="0" w:space="0" w:color="auto"/>
            <w:bottom w:val="none" w:sz="0" w:space="0" w:color="auto"/>
            <w:right w:val="none" w:sz="0" w:space="0" w:color="auto"/>
          </w:divBdr>
        </w:div>
        <w:div w:id="1818183580">
          <w:marLeft w:val="0"/>
          <w:marRight w:val="0"/>
          <w:marTop w:val="0"/>
          <w:marBottom w:val="0"/>
          <w:divBdr>
            <w:top w:val="none" w:sz="0" w:space="0" w:color="auto"/>
            <w:left w:val="none" w:sz="0" w:space="0" w:color="auto"/>
            <w:bottom w:val="none" w:sz="0" w:space="0" w:color="auto"/>
            <w:right w:val="none" w:sz="0" w:space="0" w:color="auto"/>
          </w:divBdr>
        </w:div>
        <w:div w:id="1818183825">
          <w:marLeft w:val="0"/>
          <w:marRight w:val="0"/>
          <w:marTop w:val="0"/>
          <w:marBottom w:val="0"/>
          <w:divBdr>
            <w:top w:val="none" w:sz="0" w:space="0" w:color="auto"/>
            <w:left w:val="none" w:sz="0" w:space="0" w:color="auto"/>
            <w:bottom w:val="none" w:sz="0" w:space="0" w:color="auto"/>
            <w:right w:val="none" w:sz="0" w:space="0" w:color="auto"/>
          </w:divBdr>
        </w:div>
        <w:div w:id="1818184027">
          <w:marLeft w:val="0"/>
          <w:marRight w:val="0"/>
          <w:marTop w:val="0"/>
          <w:marBottom w:val="0"/>
          <w:divBdr>
            <w:top w:val="none" w:sz="0" w:space="0" w:color="auto"/>
            <w:left w:val="none" w:sz="0" w:space="0" w:color="auto"/>
            <w:bottom w:val="none" w:sz="0" w:space="0" w:color="auto"/>
            <w:right w:val="none" w:sz="0" w:space="0" w:color="auto"/>
          </w:divBdr>
        </w:div>
        <w:div w:id="1818184035">
          <w:marLeft w:val="0"/>
          <w:marRight w:val="0"/>
          <w:marTop w:val="0"/>
          <w:marBottom w:val="0"/>
          <w:divBdr>
            <w:top w:val="none" w:sz="0" w:space="0" w:color="auto"/>
            <w:left w:val="none" w:sz="0" w:space="0" w:color="auto"/>
            <w:bottom w:val="none" w:sz="0" w:space="0" w:color="auto"/>
            <w:right w:val="none" w:sz="0" w:space="0" w:color="auto"/>
          </w:divBdr>
        </w:div>
      </w:divsChild>
    </w:div>
    <w:div w:id="1818183073">
      <w:marLeft w:val="0"/>
      <w:marRight w:val="0"/>
      <w:marTop w:val="0"/>
      <w:marBottom w:val="0"/>
      <w:divBdr>
        <w:top w:val="none" w:sz="0" w:space="0" w:color="auto"/>
        <w:left w:val="none" w:sz="0" w:space="0" w:color="auto"/>
        <w:bottom w:val="none" w:sz="0" w:space="0" w:color="auto"/>
        <w:right w:val="none" w:sz="0" w:space="0" w:color="auto"/>
      </w:divBdr>
      <w:divsChild>
        <w:div w:id="1818183218">
          <w:marLeft w:val="0"/>
          <w:marRight w:val="0"/>
          <w:marTop w:val="0"/>
          <w:marBottom w:val="0"/>
          <w:divBdr>
            <w:top w:val="none" w:sz="0" w:space="0" w:color="auto"/>
            <w:left w:val="none" w:sz="0" w:space="0" w:color="auto"/>
            <w:bottom w:val="none" w:sz="0" w:space="0" w:color="auto"/>
            <w:right w:val="none" w:sz="0" w:space="0" w:color="auto"/>
          </w:divBdr>
        </w:div>
      </w:divsChild>
    </w:div>
    <w:div w:id="1818183076">
      <w:marLeft w:val="0"/>
      <w:marRight w:val="0"/>
      <w:marTop w:val="0"/>
      <w:marBottom w:val="0"/>
      <w:divBdr>
        <w:top w:val="none" w:sz="0" w:space="0" w:color="auto"/>
        <w:left w:val="none" w:sz="0" w:space="0" w:color="auto"/>
        <w:bottom w:val="none" w:sz="0" w:space="0" w:color="auto"/>
        <w:right w:val="none" w:sz="0" w:space="0" w:color="auto"/>
      </w:divBdr>
      <w:divsChild>
        <w:div w:id="1818182928">
          <w:marLeft w:val="0"/>
          <w:marRight w:val="0"/>
          <w:marTop w:val="0"/>
          <w:marBottom w:val="0"/>
          <w:divBdr>
            <w:top w:val="none" w:sz="0" w:space="0" w:color="auto"/>
            <w:left w:val="none" w:sz="0" w:space="0" w:color="auto"/>
            <w:bottom w:val="none" w:sz="0" w:space="0" w:color="auto"/>
            <w:right w:val="none" w:sz="0" w:space="0" w:color="auto"/>
          </w:divBdr>
          <w:divsChild>
            <w:div w:id="1818182703">
              <w:marLeft w:val="0"/>
              <w:marRight w:val="0"/>
              <w:marTop w:val="0"/>
              <w:marBottom w:val="0"/>
              <w:divBdr>
                <w:top w:val="none" w:sz="0" w:space="0" w:color="auto"/>
                <w:left w:val="none" w:sz="0" w:space="0" w:color="auto"/>
                <w:bottom w:val="none" w:sz="0" w:space="0" w:color="auto"/>
                <w:right w:val="none" w:sz="0" w:space="0" w:color="auto"/>
              </w:divBdr>
            </w:div>
            <w:div w:id="1818183294">
              <w:marLeft w:val="0"/>
              <w:marRight w:val="0"/>
              <w:marTop w:val="0"/>
              <w:marBottom w:val="0"/>
              <w:divBdr>
                <w:top w:val="none" w:sz="0" w:space="0" w:color="auto"/>
                <w:left w:val="none" w:sz="0" w:space="0" w:color="auto"/>
                <w:bottom w:val="none" w:sz="0" w:space="0" w:color="auto"/>
                <w:right w:val="none" w:sz="0" w:space="0" w:color="auto"/>
              </w:divBdr>
            </w:div>
            <w:div w:id="1818183636">
              <w:marLeft w:val="0"/>
              <w:marRight w:val="0"/>
              <w:marTop w:val="0"/>
              <w:marBottom w:val="0"/>
              <w:divBdr>
                <w:top w:val="none" w:sz="0" w:space="0" w:color="auto"/>
                <w:left w:val="none" w:sz="0" w:space="0" w:color="auto"/>
                <w:bottom w:val="none" w:sz="0" w:space="0" w:color="auto"/>
                <w:right w:val="none" w:sz="0" w:space="0" w:color="auto"/>
              </w:divBdr>
            </w:div>
            <w:div w:id="18181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077">
      <w:marLeft w:val="0"/>
      <w:marRight w:val="0"/>
      <w:marTop w:val="0"/>
      <w:marBottom w:val="0"/>
      <w:divBdr>
        <w:top w:val="none" w:sz="0" w:space="0" w:color="auto"/>
        <w:left w:val="none" w:sz="0" w:space="0" w:color="auto"/>
        <w:bottom w:val="none" w:sz="0" w:space="0" w:color="auto"/>
        <w:right w:val="none" w:sz="0" w:space="0" w:color="auto"/>
      </w:divBdr>
      <w:divsChild>
        <w:div w:id="1818182337">
          <w:marLeft w:val="0"/>
          <w:marRight w:val="0"/>
          <w:marTop w:val="0"/>
          <w:marBottom w:val="0"/>
          <w:divBdr>
            <w:top w:val="none" w:sz="0" w:space="0" w:color="auto"/>
            <w:left w:val="none" w:sz="0" w:space="0" w:color="auto"/>
            <w:bottom w:val="none" w:sz="0" w:space="0" w:color="auto"/>
            <w:right w:val="none" w:sz="0" w:space="0" w:color="auto"/>
          </w:divBdr>
          <w:divsChild>
            <w:div w:id="18181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083">
      <w:marLeft w:val="0"/>
      <w:marRight w:val="0"/>
      <w:marTop w:val="0"/>
      <w:marBottom w:val="0"/>
      <w:divBdr>
        <w:top w:val="none" w:sz="0" w:space="0" w:color="auto"/>
        <w:left w:val="none" w:sz="0" w:space="0" w:color="auto"/>
        <w:bottom w:val="none" w:sz="0" w:space="0" w:color="auto"/>
        <w:right w:val="none" w:sz="0" w:space="0" w:color="auto"/>
      </w:divBdr>
      <w:divsChild>
        <w:div w:id="1818183337">
          <w:marLeft w:val="0"/>
          <w:marRight w:val="0"/>
          <w:marTop w:val="0"/>
          <w:marBottom w:val="0"/>
          <w:divBdr>
            <w:top w:val="none" w:sz="0" w:space="0" w:color="auto"/>
            <w:left w:val="none" w:sz="0" w:space="0" w:color="auto"/>
            <w:bottom w:val="none" w:sz="0" w:space="0" w:color="auto"/>
            <w:right w:val="none" w:sz="0" w:space="0" w:color="auto"/>
          </w:divBdr>
          <w:divsChild>
            <w:div w:id="181818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086">
      <w:marLeft w:val="0"/>
      <w:marRight w:val="0"/>
      <w:marTop w:val="0"/>
      <w:marBottom w:val="0"/>
      <w:divBdr>
        <w:top w:val="none" w:sz="0" w:space="0" w:color="auto"/>
        <w:left w:val="none" w:sz="0" w:space="0" w:color="auto"/>
        <w:bottom w:val="none" w:sz="0" w:space="0" w:color="auto"/>
        <w:right w:val="none" w:sz="0" w:space="0" w:color="auto"/>
      </w:divBdr>
      <w:divsChild>
        <w:div w:id="1818183667">
          <w:marLeft w:val="0"/>
          <w:marRight w:val="0"/>
          <w:marTop w:val="0"/>
          <w:marBottom w:val="0"/>
          <w:divBdr>
            <w:top w:val="none" w:sz="0" w:space="0" w:color="auto"/>
            <w:left w:val="none" w:sz="0" w:space="0" w:color="auto"/>
            <w:bottom w:val="none" w:sz="0" w:space="0" w:color="auto"/>
            <w:right w:val="none" w:sz="0" w:space="0" w:color="auto"/>
          </w:divBdr>
        </w:div>
      </w:divsChild>
    </w:div>
    <w:div w:id="1818183090">
      <w:marLeft w:val="0"/>
      <w:marRight w:val="0"/>
      <w:marTop w:val="0"/>
      <w:marBottom w:val="0"/>
      <w:divBdr>
        <w:top w:val="none" w:sz="0" w:space="0" w:color="auto"/>
        <w:left w:val="none" w:sz="0" w:space="0" w:color="auto"/>
        <w:bottom w:val="none" w:sz="0" w:space="0" w:color="auto"/>
        <w:right w:val="none" w:sz="0" w:space="0" w:color="auto"/>
      </w:divBdr>
    </w:div>
    <w:div w:id="1818183091">
      <w:marLeft w:val="0"/>
      <w:marRight w:val="0"/>
      <w:marTop w:val="0"/>
      <w:marBottom w:val="0"/>
      <w:divBdr>
        <w:top w:val="none" w:sz="0" w:space="0" w:color="auto"/>
        <w:left w:val="none" w:sz="0" w:space="0" w:color="auto"/>
        <w:bottom w:val="none" w:sz="0" w:space="0" w:color="auto"/>
        <w:right w:val="none" w:sz="0" w:space="0" w:color="auto"/>
      </w:divBdr>
      <w:divsChild>
        <w:div w:id="1818183456">
          <w:marLeft w:val="0"/>
          <w:marRight w:val="0"/>
          <w:marTop w:val="0"/>
          <w:marBottom w:val="0"/>
          <w:divBdr>
            <w:top w:val="none" w:sz="0" w:space="0" w:color="auto"/>
            <w:left w:val="none" w:sz="0" w:space="0" w:color="auto"/>
            <w:bottom w:val="none" w:sz="0" w:space="0" w:color="auto"/>
            <w:right w:val="none" w:sz="0" w:space="0" w:color="auto"/>
          </w:divBdr>
          <w:divsChild>
            <w:div w:id="1818182515">
              <w:marLeft w:val="0"/>
              <w:marRight w:val="0"/>
              <w:marTop w:val="0"/>
              <w:marBottom w:val="0"/>
              <w:divBdr>
                <w:top w:val="none" w:sz="0" w:space="0" w:color="auto"/>
                <w:left w:val="none" w:sz="0" w:space="0" w:color="auto"/>
                <w:bottom w:val="none" w:sz="0" w:space="0" w:color="auto"/>
                <w:right w:val="none" w:sz="0" w:space="0" w:color="auto"/>
              </w:divBdr>
            </w:div>
            <w:div w:id="1818183449">
              <w:marLeft w:val="0"/>
              <w:marRight w:val="0"/>
              <w:marTop w:val="0"/>
              <w:marBottom w:val="0"/>
              <w:divBdr>
                <w:top w:val="none" w:sz="0" w:space="0" w:color="auto"/>
                <w:left w:val="none" w:sz="0" w:space="0" w:color="auto"/>
                <w:bottom w:val="none" w:sz="0" w:space="0" w:color="auto"/>
                <w:right w:val="none" w:sz="0" w:space="0" w:color="auto"/>
              </w:divBdr>
            </w:div>
            <w:div w:id="18181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095">
      <w:marLeft w:val="0"/>
      <w:marRight w:val="0"/>
      <w:marTop w:val="0"/>
      <w:marBottom w:val="0"/>
      <w:divBdr>
        <w:top w:val="none" w:sz="0" w:space="0" w:color="auto"/>
        <w:left w:val="none" w:sz="0" w:space="0" w:color="auto"/>
        <w:bottom w:val="none" w:sz="0" w:space="0" w:color="auto"/>
        <w:right w:val="none" w:sz="0" w:space="0" w:color="auto"/>
      </w:divBdr>
      <w:divsChild>
        <w:div w:id="1818183139">
          <w:marLeft w:val="0"/>
          <w:marRight w:val="0"/>
          <w:marTop w:val="0"/>
          <w:marBottom w:val="0"/>
          <w:divBdr>
            <w:top w:val="none" w:sz="0" w:space="0" w:color="auto"/>
            <w:left w:val="none" w:sz="0" w:space="0" w:color="auto"/>
            <w:bottom w:val="none" w:sz="0" w:space="0" w:color="auto"/>
            <w:right w:val="none" w:sz="0" w:space="0" w:color="auto"/>
          </w:divBdr>
        </w:div>
      </w:divsChild>
    </w:div>
    <w:div w:id="1818183103">
      <w:marLeft w:val="0"/>
      <w:marRight w:val="0"/>
      <w:marTop w:val="0"/>
      <w:marBottom w:val="0"/>
      <w:divBdr>
        <w:top w:val="none" w:sz="0" w:space="0" w:color="auto"/>
        <w:left w:val="none" w:sz="0" w:space="0" w:color="auto"/>
        <w:bottom w:val="none" w:sz="0" w:space="0" w:color="auto"/>
        <w:right w:val="none" w:sz="0" w:space="0" w:color="auto"/>
      </w:divBdr>
      <w:divsChild>
        <w:div w:id="1818182364">
          <w:marLeft w:val="0"/>
          <w:marRight w:val="0"/>
          <w:marTop w:val="0"/>
          <w:marBottom w:val="0"/>
          <w:divBdr>
            <w:top w:val="none" w:sz="0" w:space="0" w:color="auto"/>
            <w:left w:val="none" w:sz="0" w:space="0" w:color="auto"/>
            <w:bottom w:val="none" w:sz="0" w:space="0" w:color="auto"/>
            <w:right w:val="none" w:sz="0" w:space="0" w:color="auto"/>
          </w:divBdr>
          <w:divsChild>
            <w:div w:id="181818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106">
      <w:marLeft w:val="0"/>
      <w:marRight w:val="0"/>
      <w:marTop w:val="0"/>
      <w:marBottom w:val="0"/>
      <w:divBdr>
        <w:top w:val="none" w:sz="0" w:space="0" w:color="auto"/>
        <w:left w:val="none" w:sz="0" w:space="0" w:color="auto"/>
        <w:bottom w:val="none" w:sz="0" w:space="0" w:color="auto"/>
        <w:right w:val="none" w:sz="0" w:space="0" w:color="auto"/>
      </w:divBdr>
    </w:div>
    <w:div w:id="1818183107">
      <w:marLeft w:val="0"/>
      <w:marRight w:val="0"/>
      <w:marTop w:val="0"/>
      <w:marBottom w:val="0"/>
      <w:divBdr>
        <w:top w:val="none" w:sz="0" w:space="0" w:color="auto"/>
        <w:left w:val="none" w:sz="0" w:space="0" w:color="auto"/>
        <w:bottom w:val="none" w:sz="0" w:space="0" w:color="auto"/>
        <w:right w:val="none" w:sz="0" w:space="0" w:color="auto"/>
      </w:divBdr>
      <w:divsChild>
        <w:div w:id="1818183163">
          <w:marLeft w:val="0"/>
          <w:marRight w:val="0"/>
          <w:marTop w:val="0"/>
          <w:marBottom w:val="0"/>
          <w:divBdr>
            <w:top w:val="none" w:sz="0" w:space="0" w:color="auto"/>
            <w:left w:val="none" w:sz="0" w:space="0" w:color="auto"/>
            <w:bottom w:val="none" w:sz="0" w:space="0" w:color="auto"/>
            <w:right w:val="none" w:sz="0" w:space="0" w:color="auto"/>
          </w:divBdr>
        </w:div>
      </w:divsChild>
    </w:div>
    <w:div w:id="1818183111">
      <w:marLeft w:val="0"/>
      <w:marRight w:val="0"/>
      <w:marTop w:val="0"/>
      <w:marBottom w:val="0"/>
      <w:divBdr>
        <w:top w:val="none" w:sz="0" w:space="0" w:color="auto"/>
        <w:left w:val="none" w:sz="0" w:space="0" w:color="auto"/>
        <w:bottom w:val="none" w:sz="0" w:space="0" w:color="auto"/>
        <w:right w:val="none" w:sz="0" w:space="0" w:color="auto"/>
      </w:divBdr>
    </w:div>
    <w:div w:id="1818183114">
      <w:marLeft w:val="0"/>
      <w:marRight w:val="0"/>
      <w:marTop w:val="0"/>
      <w:marBottom w:val="0"/>
      <w:divBdr>
        <w:top w:val="none" w:sz="0" w:space="0" w:color="auto"/>
        <w:left w:val="none" w:sz="0" w:space="0" w:color="auto"/>
        <w:bottom w:val="none" w:sz="0" w:space="0" w:color="auto"/>
        <w:right w:val="none" w:sz="0" w:space="0" w:color="auto"/>
      </w:divBdr>
      <w:divsChild>
        <w:div w:id="1818183496">
          <w:marLeft w:val="0"/>
          <w:marRight w:val="0"/>
          <w:marTop w:val="0"/>
          <w:marBottom w:val="0"/>
          <w:divBdr>
            <w:top w:val="none" w:sz="0" w:space="0" w:color="auto"/>
            <w:left w:val="none" w:sz="0" w:space="0" w:color="auto"/>
            <w:bottom w:val="none" w:sz="0" w:space="0" w:color="auto"/>
            <w:right w:val="none" w:sz="0" w:space="0" w:color="auto"/>
          </w:divBdr>
          <w:divsChild>
            <w:div w:id="18181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121">
      <w:marLeft w:val="0"/>
      <w:marRight w:val="0"/>
      <w:marTop w:val="0"/>
      <w:marBottom w:val="0"/>
      <w:divBdr>
        <w:top w:val="none" w:sz="0" w:space="0" w:color="auto"/>
        <w:left w:val="none" w:sz="0" w:space="0" w:color="auto"/>
        <w:bottom w:val="none" w:sz="0" w:space="0" w:color="auto"/>
        <w:right w:val="none" w:sz="0" w:space="0" w:color="auto"/>
      </w:divBdr>
      <w:divsChild>
        <w:div w:id="1818182775">
          <w:marLeft w:val="720"/>
          <w:marRight w:val="0"/>
          <w:marTop w:val="0"/>
          <w:marBottom w:val="0"/>
          <w:divBdr>
            <w:top w:val="none" w:sz="0" w:space="0" w:color="auto"/>
            <w:left w:val="none" w:sz="0" w:space="0" w:color="auto"/>
            <w:bottom w:val="none" w:sz="0" w:space="0" w:color="auto"/>
            <w:right w:val="none" w:sz="0" w:space="0" w:color="auto"/>
          </w:divBdr>
        </w:div>
        <w:div w:id="1818183047">
          <w:marLeft w:val="720"/>
          <w:marRight w:val="0"/>
          <w:marTop w:val="0"/>
          <w:marBottom w:val="0"/>
          <w:divBdr>
            <w:top w:val="none" w:sz="0" w:space="0" w:color="auto"/>
            <w:left w:val="none" w:sz="0" w:space="0" w:color="auto"/>
            <w:bottom w:val="none" w:sz="0" w:space="0" w:color="auto"/>
            <w:right w:val="none" w:sz="0" w:space="0" w:color="auto"/>
          </w:divBdr>
        </w:div>
        <w:div w:id="1818183050">
          <w:marLeft w:val="720"/>
          <w:marRight w:val="0"/>
          <w:marTop w:val="0"/>
          <w:marBottom w:val="0"/>
          <w:divBdr>
            <w:top w:val="none" w:sz="0" w:space="0" w:color="auto"/>
            <w:left w:val="none" w:sz="0" w:space="0" w:color="auto"/>
            <w:bottom w:val="none" w:sz="0" w:space="0" w:color="auto"/>
            <w:right w:val="none" w:sz="0" w:space="0" w:color="auto"/>
          </w:divBdr>
        </w:div>
        <w:div w:id="1818183279">
          <w:marLeft w:val="720"/>
          <w:marRight w:val="0"/>
          <w:marTop w:val="0"/>
          <w:marBottom w:val="0"/>
          <w:divBdr>
            <w:top w:val="none" w:sz="0" w:space="0" w:color="auto"/>
            <w:left w:val="none" w:sz="0" w:space="0" w:color="auto"/>
            <w:bottom w:val="none" w:sz="0" w:space="0" w:color="auto"/>
            <w:right w:val="none" w:sz="0" w:space="0" w:color="auto"/>
          </w:divBdr>
        </w:div>
        <w:div w:id="1818183876">
          <w:marLeft w:val="720"/>
          <w:marRight w:val="0"/>
          <w:marTop w:val="0"/>
          <w:marBottom w:val="0"/>
          <w:divBdr>
            <w:top w:val="none" w:sz="0" w:space="0" w:color="auto"/>
            <w:left w:val="none" w:sz="0" w:space="0" w:color="auto"/>
            <w:bottom w:val="none" w:sz="0" w:space="0" w:color="auto"/>
            <w:right w:val="none" w:sz="0" w:space="0" w:color="auto"/>
          </w:divBdr>
        </w:div>
      </w:divsChild>
    </w:div>
    <w:div w:id="1818183125">
      <w:marLeft w:val="0"/>
      <w:marRight w:val="0"/>
      <w:marTop w:val="0"/>
      <w:marBottom w:val="0"/>
      <w:divBdr>
        <w:top w:val="none" w:sz="0" w:space="0" w:color="auto"/>
        <w:left w:val="none" w:sz="0" w:space="0" w:color="auto"/>
        <w:bottom w:val="none" w:sz="0" w:space="0" w:color="auto"/>
        <w:right w:val="none" w:sz="0" w:space="0" w:color="auto"/>
      </w:divBdr>
      <w:divsChild>
        <w:div w:id="1818184101">
          <w:marLeft w:val="0"/>
          <w:marRight w:val="0"/>
          <w:marTop w:val="0"/>
          <w:marBottom w:val="0"/>
          <w:divBdr>
            <w:top w:val="none" w:sz="0" w:space="0" w:color="auto"/>
            <w:left w:val="none" w:sz="0" w:space="0" w:color="auto"/>
            <w:bottom w:val="none" w:sz="0" w:space="0" w:color="auto"/>
            <w:right w:val="none" w:sz="0" w:space="0" w:color="auto"/>
          </w:divBdr>
        </w:div>
      </w:divsChild>
    </w:div>
    <w:div w:id="1818183126">
      <w:marLeft w:val="0"/>
      <w:marRight w:val="0"/>
      <w:marTop w:val="0"/>
      <w:marBottom w:val="0"/>
      <w:divBdr>
        <w:top w:val="none" w:sz="0" w:space="0" w:color="auto"/>
        <w:left w:val="none" w:sz="0" w:space="0" w:color="auto"/>
        <w:bottom w:val="none" w:sz="0" w:space="0" w:color="auto"/>
        <w:right w:val="none" w:sz="0" w:space="0" w:color="auto"/>
      </w:divBdr>
      <w:divsChild>
        <w:div w:id="1818183751">
          <w:marLeft w:val="547"/>
          <w:marRight w:val="0"/>
          <w:marTop w:val="120"/>
          <w:marBottom w:val="120"/>
          <w:divBdr>
            <w:top w:val="none" w:sz="0" w:space="0" w:color="auto"/>
            <w:left w:val="none" w:sz="0" w:space="0" w:color="auto"/>
            <w:bottom w:val="none" w:sz="0" w:space="0" w:color="auto"/>
            <w:right w:val="none" w:sz="0" w:space="0" w:color="auto"/>
          </w:divBdr>
        </w:div>
        <w:div w:id="1818183917">
          <w:marLeft w:val="547"/>
          <w:marRight w:val="0"/>
          <w:marTop w:val="120"/>
          <w:marBottom w:val="120"/>
          <w:divBdr>
            <w:top w:val="none" w:sz="0" w:space="0" w:color="auto"/>
            <w:left w:val="none" w:sz="0" w:space="0" w:color="auto"/>
            <w:bottom w:val="none" w:sz="0" w:space="0" w:color="auto"/>
            <w:right w:val="none" w:sz="0" w:space="0" w:color="auto"/>
          </w:divBdr>
        </w:div>
      </w:divsChild>
    </w:div>
    <w:div w:id="1818183127">
      <w:marLeft w:val="0"/>
      <w:marRight w:val="0"/>
      <w:marTop w:val="0"/>
      <w:marBottom w:val="0"/>
      <w:divBdr>
        <w:top w:val="none" w:sz="0" w:space="0" w:color="auto"/>
        <w:left w:val="none" w:sz="0" w:space="0" w:color="auto"/>
        <w:bottom w:val="none" w:sz="0" w:space="0" w:color="auto"/>
        <w:right w:val="none" w:sz="0" w:space="0" w:color="auto"/>
      </w:divBdr>
      <w:divsChild>
        <w:div w:id="1818184000">
          <w:marLeft w:val="0"/>
          <w:marRight w:val="0"/>
          <w:marTop w:val="0"/>
          <w:marBottom w:val="0"/>
          <w:divBdr>
            <w:top w:val="none" w:sz="0" w:space="0" w:color="auto"/>
            <w:left w:val="none" w:sz="0" w:space="0" w:color="auto"/>
            <w:bottom w:val="none" w:sz="0" w:space="0" w:color="auto"/>
            <w:right w:val="none" w:sz="0" w:space="0" w:color="auto"/>
          </w:divBdr>
          <w:divsChild>
            <w:div w:id="1818182451">
              <w:marLeft w:val="0"/>
              <w:marRight w:val="0"/>
              <w:marTop w:val="0"/>
              <w:marBottom w:val="0"/>
              <w:divBdr>
                <w:top w:val="none" w:sz="0" w:space="0" w:color="auto"/>
                <w:left w:val="none" w:sz="0" w:space="0" w:color="auto"/>
                <w:bottom w:val="none" w:sz="0" w:space="0" w:color="auto"/>
                <w:right w:val="none" w:sz="0" w:space="0" w:color="auto"/>
              </w:divBdr>
            </w:div>
            <w:div w:id="1818182561">
              <w:marLeft w:val="0"/>
              <w:marRight w:val="0"/>
              <w:marTop w:val="0"/>
              <w:marBottom w:val="0"/>
              <w:divBdr>
                <w:top w:val="none" w:sz="0" w:space="0" w:color="auto"/>
                <w:left w:val="none" w:sz="0" w:space="0" w:color="auto"/>
                <w:bottom w:val="none" w:sz="0" w:space="0" w:color="auto"/>
                <w:right w:val="none" w:sz="0" w:space="0" w:color="auto"/>
              </w:divBdr>
            </w:div>
            <w:div w:id="1818182589">
              <w:marLeft w:val="0"/>
              <w:marRight w:val="0"/>
              <w:marTop w:val="0"/>
              <w:marBottom w:val="0"/>
              <w:divBdr>
                <w:top w:val="none" w:sz="0" w:space="0" w:color="auto"/>
                <w:left w:val="none" w:sz="0" w:space="0" w:color="auto"/>
                <w:bottom w:val="none" w:sz="0" w:space="0" w:color="auto"/>
                <w:right w:val="none" w:sz="0" w:space="0" w:color="auto"/>
              </w:divBdr>
            </w:div>
            <w:div w:id="1818182687">
              <w:marLeft w:val="0"/>
              <w:marRight w:val="0"/>
              <w:marTop w:val="0"/>
              <w:marBottom w:val="0"/>
              <w:divBdr>
                <w:top w:val="none" w:sz="0" w:space="0" w:color="auto"/>
                <w:left w:val="none" w:sz="0" w:space="0" w:color="auto"/>
                <w:bottom w:val="none" w:sz="0" w:space="0" w:color="auto"/>
                <w:right w:val="none" w:sz="0" w:space="0" w:color="auto"/>
              </w:divBdr>
            </w:div>
            <w:div w:id="1818182973">
              <w:marLeft w:val="0"/>
              <w:marRight w:val="0"/>
              <w:marTop w:val="0"/>
              <w:marBottom w:val="0"/>
              <w:divBdr>
                <w:top w:val="none" w:sz="0" w:space="0" w:color="auto"/>
                <w:left w:val="none" w:sz="0" w:space="0" w:color="auto"/>
                <w:bottom w:val="none" w:sz="0" w:space="0" w:color="auto"/>
                <w:right w:val="none" w:sz="0" w:space="0" w:color="auto"/>
              </w:divBdr>
            </w:div>
            <w:div w:id="1818183630">
              <w:marLeft w:val="0"/>
              <w:marRight w:val="0"/>
              <w:marTop w:val="0"/>
              <w:marBottom w:val="0"/>
              <w:divBdr>
                <w:top w:val="none" w:sz="0" w:space="0" w:color="auto"/>
                <w:left w:val="none" w:sz="0" w:space="0" w:color="auto"/>
                <w:bottom w:val="none" w:sz="0" w:space="0" w:color="auto"/>
                <w:right w:val="none" w:sz="0" w:space="0" w:color="auto"/>
              </w:divBdr>
            </w:div>
            <w:div w:id="18181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131">
      <w:marLeft w:val="0"/>
      <w:marRight w:val="0"/>
      <w:marTop w:val="0"/>
      <w:marBottom w:val="0"/>
      <w:divBdr>
        <w:top w:val="none" w:sz="0" w:space="0" w:color="auto"/>
        <w:left w:val="none" w:sz="0" w:space="0" w:color="auto"/>
        <w:bottom w:val="none" w:sz="0" w:space="0" w:color="auto"/>
        <w:right w:val="none" w:sz="0" w:space="0" w:color="auto"/>
      </w:divBdr>
      <w:divsChild>
        <w:div w:id="1818182258">
          <w:marLeft w:val="0"/>
          <w:marRight w:val="0"/>
          <w:marTop w:val="0"/>
          <w:marBottom w:val="0"/>
          <w:divBdr>
            <w:top w:val="none" w:sz="0" w:space="0" w:color="auto"/>
            <w:left w:val="none" w:sz="0" w:space="0" w:color="auto"/>
            <w:bottom w:val="none" w:sz="0" w:space="0" w:color="auto"/>
            <w:right w:val="none" w:sz="0" w:space="0" w:color="auto"/>
          </w:divBdr>
        </w:div>
      </w:divsChild>
    </w:div>
    <w:div w:id="1818183132">
      <w:marLeft w:val="0"/>
      <w:marRight w:val="0"/>
      <w:marTop w:val="0"/>
      <w:marBottom w:val="0"/>
      <w:divBdr>
        <w:top w:val="none" w:sz="0" w:space="0" w:color="auto"/>
        <w:left w:val="none" w:sz="0" w:space="0" w:color="auto"/>
        <w:bottom w:val="none" w:sz="0" w:space="0" w:color="auto"/>
        <w:right w:val="none" w:sz="0" w:space="0" w:color="auto"/>
      </w:divBdr>
    </w:div>
    <w:div w:id="1818183136">
      <w:marLeft w:val="0"/>
      <w:marRight w:val="0"/>
      <w:marTop w:val="0"/>
      <w:marBottom w:val="0"/>
      <w:divBdr>
        <w:top w:val="none" w:sz="0" w:space="0" w:color="auto"/>
        <w:left w:val="none" w:sz="0" w:space="0" w:color="auto"/>
        <w:bottom w:val="none" w:sz="0" w:space="0" w:color="auto"/>
        <w:right w:val="none" w:sz="0" w:space="0" w:color="auto"/>
      </w:divBdr>
      <w:divsChild>
        <w:div w:id="1818182449">
          <w:marLeft w:val="0"/>
          <w:marRight w:val="0"/>
          <w:marTop w:val="0"/>
          <w:marBottom w:val="0"/>
          <w:divBdr>
            <w:top w:val="none" w:sz="0" w:space="0" w:color="auto"/>
            <w:left w:val="none" w:sz="0" w:space="0" w:color="auto"/>
            <w:bottom w:val="none" w:sz="0" w:space="0" w:color="auto"/>
            <w:right w:val="none" w:sz="0" w:space="0" w:color="auto"/>
          </w:divBdr>
          <w:divsChild>
            <w:div w:id="181818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138">
      <w:marLeft w:val="0"/>
      <w:marRight w:val="0"/>
      <w:marTop w:val="0"/>
      <w:marBottom w:val="0"/>
      <w:divBdr>
        <w:top w:val="none" w:sz="0" w:space="0" w:color="auto"/>
        <w:left w:val="none" w:sz="0" w:space="0" w:color="auto"/>
        <w:bottom w:val="none" w:sz="0" w:space="0" w:color="auto"/>
        <w:right w:val="none" w:sz="0" w:space="0" w:color="auto"/>
      </w:divBdr>
      <w:divsChild>
        <w:div w:id="1818183309">
          <w:marLeft w:val="0"/>
          <w:marRight w:val="0"/>
          <w:marTop w:val="0"/>
          <w:marBottom w:val="0"/>
          <w:divBdr>
            <w:top w:val="none" w:sz="0" w:space="0" w:color="auto"/>
            <w:left w:val="none" w:sz="0" w:space="0" w:color="auto"/>
            <w:bottom w:val="none" w:sz="0" w:space="0" w:color="auto"/>
            <w:right w:val="none" w:sz="0" w:space="0" w:color="auto"/>
          </w:divBdr>
        </w:div>
      </w:divsChild>
    </w:div>
    <w:div w:id="1818183146">
      <w:marLeft w:val="0"/>
      <w:marRight w:val="0"/>
      <w:marTop w:val="0"/>
      <w:marBottom w:val="0"/>
      <w:divBdr>
        <w:top w:val="none" w:sz="0" w:space="0" w:color="auto"/>
        <w:left w:val="none" w:sz="0" w:space="0" w:color="auto"/>
        <w:bottom w:val="none" w:sz="0" w:space="0" w:color="auto"/>
        <w:right w:val="none" w:sz="0" w:space="0" w:color="auto"/>
      </w:divBdr>
      <w:divsChild>
        <w:div w:id="1818183819">
          <w:marLeft w:val="0"/>
          <w:marRight w:val="0"/>
          <w:marTop w:val="0"/>
          <w:marBottom w:val="0"/>
          <w:divBdr>
            <w:top w:val="none" w:sz="0" w:space="0" w:color="auto"/>
            <w:left w:val="none" w:sz="0" w:space="0" w:color="auto"/>
            <w:bottom w:val="none" w:sz="0" w:space="0" w:color="auto"/>
            <w:right w:val="none" w:sz="0" w:space="0" w:color="auto"/>
          </w:divBdr>
        </w:div>
      </w:divsChild>
    </w:div>
    <w:div w:id="1818183148">
      <w:marLeft w:val="0"/>
      <w:marRight w:val="0"/>
      <w:marTop w:val="0"/>
      <w:marBottom w:val="0"/>
      <w:divBdr>
        <w:top w:val="none" w:sz="0" w:space="0" w:color="auto"/>
        <w:left w:val="none" w:sz="0" w:space="0" w:color="auto"/>
        <w:bottom w:val="none" w:sz="0" w:space="0" w:color="auto"/>
        <w:right w:val="none" w:sz="0" w:space="0" w:color="auto"/>
      </w:divBdr>
      <w:divsChild>
        <w:div w:id="1818182507">
          <w:marLeft w:val="547"/>
          <w:marRight w:val="0"/>
          <w:marTop w:val="0"/>
          <w:marBottom w:val="0"/>
          <w:divBdr>
            <w:top w:val="none" w:sz="0" w:space="0" w:color="auto"/>
            <w:left w:val="none" w:sz="0" w:space="0" w:color="auto"/>
            <w:bottom w:val="none" w:sz="0" w:space="0" w:color="auto"/>
            <w:right w:val="none" w:sz="0" w:space="0" w:color="auto"/>
          </w:divBdr>
        </w:div>
        <w:div w:id="1818182943">
          <w:marLeft w:val="547"/>
          <w:marRight w:val="0"/>
          <w:marTop w:val="0"/>
          <w:marBottom w:val="0"/>
          <w:divBdr>
            <w:top w:val="none" w:sz="0" w:space="0" w:color="auto"/>
            <w:left w:val="none" w:sz="0" w:space="0" w:color="auto"/>
            <w:bottom w:val="none" w:sz="0" w:space="0" w:color="auto"/>
            <w:right w:val="none" w:sz="0" w:space="0" w:color="auto"/>
          </w:divBdr>
        </w:div>
        <w:div w:id="1818183253">
          <w:marLeft w:val="547"/>
          <w:marRight w:val="0"/>
          <w:marTop w:val="0"/>
          <w:marBottom w:val="0"/>
          <w:divBdr>
            <w:top w:val="none" w:sz="0" w:space="0" w:color="auto"/>
            <w:left w:val="none" w:sz="0" w:space="0" w:color="auto"/>
            <w:bottom w:val="none" w:sz="0" w:space="0" w:color="auto"/>
            <w:right w:val="none" w:sz="0" w:space="0" w:color="auto"/>
          </w:divBdr>
        </w:div>
      </w:divsChild>
    </w:div>
    <w:div w:id="1818183152">
      <w:marLeft w:val="0"/>
      <w:marRight w:val="0"/>
      <w:marTop w:val="0"/>
      <w:marBottom w:val="0"/>
      <w:divBdr>
        <w:top w:val="none" w:sz="0" w:space="0" w:color="auto"/>
        <w:left w:val="none" w:sz="0" w:space="0" w:color="auto"/>
        <w:bottom w:val="none" w:sz="0" w:space="0" w:color="auto"/>
        <w:right w:val="none" w:sz="0" w:space="0" w:color="auto"/>
      </w:divBdr>
      <w:divsChild>
        <w:div w:id="1818182503">
          <w:marLeft w:val="0"/>
          <w:marRight w:val="0"/>
          <w:marTop w:val="0"/>
          <w:marBottom w:val="0"/>
          <w:divBdr>
            <w:top w:val="none" w:sz="0" w:space="0" w:color="auto"/>
            <w:left w:val="none" w:sz="0" w:space="0" w:color="auto"/>
            <w:bottom w:val="none" w:sz="0" w:space="0" w:color="auto"/>
            <w:right w:val="none" w:sz="0" w:space="0" w:color="auto"/>
          </w:divBdr>
          <w:divsChild>
            <w:div w:id="18181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154">
      <w:marLeft w:val="0"/>
      <w:marRight w:val="0"/>
      <w:marTop w:val="0"/>
      <w:marBottom w:val="0"/>
      <w:divBdr>
        <w:top w:val="none" w:sz="0" w:space="0" w:color="auto"/>
        <w:left w:val="none" w:sz="0" w:space="0" w:color="auto"/>
        <w:bottom w:val="none" w:sz="0" w:space="0" w:color="auto"/>
        <w:right w:val="none" w:sz="0" w:space="0" w:color="auto"/>
      </w:divBdr>
      <w:divsChild>
        <w:div w:id="1818183613">
          <w:marLeft w:val="0"/>
          <w:marRight w:val="0"/>
          <w:marTop w:val="0"/>
          <w:marBottom w:val="0"/>
          <w:divBdr>
            <w:top w:val="none" w:sz="0" w:space="0" w:color="auto"/>
            <w:left w:val="none" w:sz="0" w:space="0" w:color="auto"/>
            <w:bottom w:val="none" w:sz="0" w:space="0" w:color="auto"/>
            <w:right w:val="none" w:sz="0" w:space="0" w:color="auto"/>
          </w:divBdr>
        </w:div>
      </w:divsChild>
    </w:div>
    <w:div w:id="1818183159">
      <w:marLeft w:val="0"/>
      <w:marRight w:val="0"/>
      <w:marTop w:val="0"/>
      <w:marBottom w:val="0"/>
      <w:divBdr>
        <w:top w:val="none" w:sz="0" w:space="0" w:color="auto"/>
        <w:left w:val="none" w:sz="0" w:space="0" w:color="auto"/>
        <w:bottom w:val="none" w:sz="0" w:space="0" w:color="auto"/>
        <w:right w:val="none" w:sz="0" w:space="0" w:color="auto"/>
      </w:divBdr>
      <w:divsChild>
        <w:div w:id="1818183341">
          <w:marLeft w:val="0"/>
          <w:marRight w:val="0"/>
          <w:marTop w:val="0"/>
          <w:marBottom w:val="0"/>
          <w:divBdr>
            <w:top w:val="none" w:sz="0" w:space="0" w:color="auto"/>
            <w:left w:val="none" w:sz="0" w:space="0" w:color="auto"/>
            <w:bottom w:val="none" w:sz="0" w:space="0" w:color="auto"/>
            <w:right w:val="none" w:sz="0" w:space="0" w:color="auto"/>
          </w:divBdr>
        </w:div>
      </w:divsChild>
    </w:div>
    <w:div w:id="1818183161">
      <w:marLeft w:val="0"/>
      <w:marRight w:val="0"/>
      <w:marTop w:val="0"/>
      <w:marBottom w:val="0"/>
      <w:divBdr>
        <w:top w:val="none" w:sz="0" w:space="0" w:color="auto"/>
        <w:left w:val="none" w:sz="0" w:space="0" w:color="auto"/>
        <w:bottom w:val="none" w:sz="0" w:space="0" w:color="auto"/>
        <w:right w:val="none" w:sz="0" w:space="0" w:color="auto"/>
      </w:divBdr>
      <w:divsChild>
        <w:div w:id="1818182483">
          <w:marLeft w:val="1138"/>
          <w:marRight w:val="0"/>
          <w:marTop w:val="125"/>
          <w:marBottom w:val="0"/>
          <w:divBdr>
            <w:top w:val="none" w:sz="0" w:space="0" w:color="auto"/>
            <w:left w:val="none" w:sz="0" w:space="0" w:color="auto"/>
            <w:bottom w:val="none" w:sz="0" w:space="0" w:color="auto"/>
            <w:right w:val="none" w:sz="0" w:space="0" w:color="auto"/>
          </w:divBdr>
        </w:div>
        <w:div w:id="1818182501">
          <w:marLeft w:val="1138"/>
          <w:marRight w:val="0"/>
          <w:marTop w:val="125"/>
          <w:marBottom w:val="0"/>
          <w:divBdr>
            <w:top w:val="none" w:sz="0" w:space="0" w:color="auto"/>
            <w:left w:val="none" w:sz="0" w:space="0" w:color="auto"/>
            <w:bottom w:val="none" w:sz="0" w:space="0" w:color="auto"/>
            <w:right w:val="none" w:sz="0" w:space="0" w:color="auto"/>
          </w:divBdr>
        </w:div>
        <w:div w:id="1818182567">
          <w:marLeft w:val="662"/>
          <w:marRight w:val="0"/>
          <w:marTop w:val="144"/>
          <w:marBottom w:val="0"/>
          <w:divBdr>
            <w:top w:val="none" w:sz="0" w:space="0" w:color="auto"/>
            <w:left w:val="none" w:sz="0" w:space="0" w:color="auto"/>
            <w:bottom w:val="none" w:sz="0" w:space="0" w:color="auto"/>
            <w:right w:val="none" w:sz="0" w:space="0" w:color="auto"/>
          </w:divBdr>
        </w:div>
        <w:div w:id="1818182874">
          <w:marLeft w:val="662"/>
          <w:marRight w:val="0"/>
          <w:marTop w:val="144"/>
          <w:marBottom w:val="0"/>
          <w:divBdr>
            <w:top w:val="none" w:sz="0" w:space="0" w:color="auto"/>
            <w:left w:val="none" w:sz="0" w:space="0" w:color="auto"/>
            <w:bottom w:val="none" w:sz="0" w:space="0" w:color="auto"/>
            <w:right w:val="none" w:sz="0" w:space="0" w:color="auto"/>
          </w:divBdr>
        </w:div>
        <w:div w:id="1818183179">
          <w:marLeft w:val="662"/>
          <w:marRight w:val="0"/>
          <w:marTop w:val="144"/>
          <w:marBottom w:val="0"/>
          <w:divBdr>
            <w:top w:val="none" w:sz="0" w:space="0" w:color="auto"/>
            <w:left w:val="none" w:sz="0" w:space="0" w:color="auto"/>
            <w:bottom w:val="none" w:sz="0" w:space="0" w:color="auto"/>
            <w:right w:val="none" w:sz="0" w:space="0" w:color="auto"/>
          </w:divBdr>
        </w:div>
        <w:div w:id="1818183322">
          <w:marLeft w:val="1138"/>
          <w:marRight w:val="0"/>
          <w:marTop w:val="125"/>
          <w:marBottom w:val="0"/>
          <w:divBdr>
            <w:top w:val="none" w:sz="0" w:space="0" w:color="auto"/>
            <w:left w:val="none" w:sz="0" w:space="0" w:color="auto"/>
            <w:bottom w:val="none" w:sz="0" w:space="0" w:color="auto"/>
            <w:right w:val="none" w:sz="0" w:space="0" w:color="auto"/>
          </w:divBdr>
        </w:div>
        <w:div w:id="1818183923">
          <w:marLeft w:val="662"/>
          <w:marRight w:val="0"/>
          <w:marTop w:val="144"/>
          <w:marBottom w:val="0"/>
          <w:divBdr>
            <w:top w:val="none" w:sz="0" w:space="0" w:color="auto"/>
            <w:left w:val="none" w:sz="0" w:space="0" w:color="auto"/>
            <w:bottom w:val="none" w:sz="0" w:space="0" w:color="auto"/>
            <w:right w:val="none" w:sz="0" w:space="0" w:color="auto"/>
          </w:divBdr>
        </w:div>
      </w:divsChild>
    </w:div>
    <w:div w:id="1818183164">
      <w:marLeft w:val="0"/>
      <w:marRight w:val="0"/>
      <w:marTop w:val="0"/>
      <w:marBottom w:val="0"/>
      <w:divBdr>
        <w:top w:val="none" w:sz="0" w:space="0" w:color="auto"/>
        <w:left w:val="none" w:sz="0" w:space="0" w:color="auto"/>
        <w:bottom w:val="none" w:sz="0" w:space="0" w:color="auto"/>
        <w:right w:val="none" w:sz="0" w:space="0" w:color="auto"/>
      </w:divBdr>
    </w:div>
    <w:div w:id="1818183170">
      <w:marLeft w:val="0"/>
      <w:marRight w:val="0"/>
      <w:marTop w:val="0"/>
      <w:marBottom w:val="0"/>
      <w:divBdr>
        <w:top w:val="none" w:sz="0" w:space="0" w:color="auto"/>
        <w:left w:val="none" w:sz="0" w:space="0" w:color="auto"/>
        <w:bottom w:val="none" w:sz="0" w:space="0" w:color="auto"/>
        <w:right w:val="none" w:sz="0" w:space="0" w:color="auto"/>
      </w:divBdr>
      <w:divsChild>
        <w:div w:id="1818183807">
          <w:marLeft w:val="0"/>
          <w:marRight w:val="0"/>
          <w:marTop w:val="0"/>
          <w:marBottom w:val="0"/>
          <w:divBdr>
            <w:top w:val="none" w:sz="0" w:space="0" w:color="auto"/>
            <w:left w:val="none" w:sz="0" w:space="0" w:color="auto"/>
            <w:bottom w:val="none" w:sz="0" w:space="0" w:color="auto"/>
            <w:right w:val="none" w:sz="0" w:space="0" w:color="auto"/>
          </w:divBdr>
        </w:div>
      </w:divsChild>
    </w:div>
    <w:div w:id="1818183180">
      <w:marLeft w:val="0"/>
      <w:marRight w:val="0"/>
      <w:marTop w:val="0"/>
      <w:marBottom w:val="0"/>
      <w:divBdr>
        <w:top w:val="none" w:sz="0" w:space="0" w:color="auto"/>
        <w:left w:val="none" w:sz="0" w:space="0" w:color="auto"/>
        <w:bottom w:val="none" w:sz="0" w:space="0" w:color="auto"/>
        <w:right w:val="none" w:sz="0" w:space="0" w:color="auto"/>
      </w:divBdr>
      <w:divsChild>
        <w:div w:id="1818184169">
          <w:marLeft w:val="0"/>
          <w:marRight w:val="0"/>
          <w:marTop w:val="0"/>
          <w:marBottom w:val="0"/>
          <w:divBdr>
            <w:top w:val="none" w:sz="0" w:space="0" w:color="auto"/>
            <w:left w:val="none" w:sz="0" w:space="0" w:color="auto"/>
            <w:bottom w:val="none" w:sz="0" w:space="0" w:color="auto"/>
            <w:right w:val="none" w:sz="0" w:space="0" w:color="auto"/>
          </w:divBdr>
        </w:div>
      </w:divsChild>
    </w:div>
    <w:div w:id="1818183185">
      <w:marLeft w:val="0"/>
      <w:marRight w:val="0"/>
      <w:marTop w:val="0"/>
      <w:marBottom w:val="0"/>
      <w:divBdr>
        <w:top w:val="none" w:sz="0" w:space="0" w:color="auto"/>
        <w:left w:val="none" w:sz="0" w:space="0" w:color="auto"/>
        <w:bottom w:val="none" w:sz="0" w:space="0" w:color="auto"/>
        <w:right w:val="none" w:sz="0" w:space="0" w:color="auto"/>
      </w:divBdr>
    </w:div>
    <w:div w:id="1818183188">
      <w:marLeft w:val="0"/>
      <w:marRight w:val="0"/>
      <w:marTop w:val="0"/>
      <w:marBottom w:val="0"/>
      <w:divBdr>
        <w:top w:val="none" w:sz="0" w:space="0" w:color="auto"/>
        <w:left w:val="none" w:sz="0" w:space="0" w:color="auto"/>
        <w:bottom w:val="none" w:sz="0" w:space="0" w:color="auto"/>
        <w:right w:val="none" w:sz="0" w:space="0" w:color="auto"/>
      </w:divBdr>
      <w:divsChild>
        <w:div w:id="1818183548">
          <w:marLeft w:val="0"/>
          <w:marRight w:val="0"/>
          <w:marTop w:val="0"/>
          <w:marBottom w:val="0"/>
          <w:divBdr>
            <w:top w:val="none" w:sz="0" w:space="0" w:color="auto"/>
            <w:left w:val="none" w:sz="0" w:space="0" w:color="auto"/>
            <w:bottom w:val="none" w:sz="0" w:space="0" w:color="auto"/>
            <w:right w:val="none" w:sz="0" w:space="0" w:color="auto"/>
          </w:divBdr>
          <w:divsChild>
            <w:div w:id="1818182282">
              <w:marLeft w:val="0"/>
              <w:marRight w:val="0"/>
              <w:marTop w:val="0"/>
              <w:marBottom w:val="0"/>
              <w:divBdr>
                <w:top w:val="none" w:sz="0" w:space="0" w:color="auto"/>
                <w:left w:val="none" w:sz="0" w:space="0" w:color="auto"/>
                <w:bottom w:val="none" w:sz="0" w:space="0" w:color="auto"/>
                <w:right w:val="none" w:sz="0" w:space="0" w:color="auto"/>
              </w:divBdr>
            </w:div>
            <w:div w:id="18181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192">
      <w:marLeft w:val="0"/>
      <w:marRight w:val="0"/>
      <w:marTop w:val="0"/>
      <w:marBottom w:val="0"/>
      <w:divBdr>
        <w:top w:val="none" w:sz="0" w:space="0" w:color="auto"/>
        <w:left w:val="none" w:sz="0" w:space="0" w:color="auto"/>
        <w:bottom w:val="none" w:sz="0" w:space="0" w:color="auto"/>
        <w:right w:val="none" w:sz="0" w:space="0" w:color="auto"/>
      </w:divBdr>
    </w:div>
    <w:div w:id="1818183200">
      <w:marLeft w:val="0"/>
      <w:marRight w:val="0"/>
      <w:marTop w:val="0"/>
      <w:marBottom w:val="0"/>
      <w:divBdr>
        <w:top w:val="none" w:sz="0" w:space="0" w:color="auto"/>
        <w:left w:val="none" w:sz="0" w:space="0" w:color="auto"/>
        <w:bottom w:val="none" w:sz="0" w:space="0" w:color="auto"/>
        <w:right w:val="none" w:sz="0" w:space="0" w:color="auto"/>
      </w:divBdr>
      <w:divsChild>
        <w:div w:id="1818182225">
          <w:marLeft w:val="0"/>
          <w:marRight w:val="0"/>
          <w:marTop w:val="0"/>
          <w:marBottom w:val="0"/>
          <w:divBdr>
            <w:top w:val="none" w:sz="0" w:space="0" w:color="auto"/>
            <w:left w:val="none" w:sz="0" w:space="0" w:color="auto"/>
            <w:bottom w:val="none" w:sz="0" w:space="0" w:color="auto"/>
            <w:right w:val="none" w:sz="0" w:space="0" w:color="auto"/>
          </w:divBdr>
        </w:div>
      </w:divsChild>
    </w:div>
    <w:div w:id="1818183205">
      <w:marLeft w:val="0"/>
      <w:marRight w:val="0"/>
      <w:marTop w:val="0"/>
      <w:marBottom w:val="0"/>
      <w:divBdr>
        <w:top w:val="none" w:sz="0" w:space="0" w:color="auto"/>
        <w:left w:val="none" w:sz="0" w:space="0" w:color="auto"/>
        <w:bottom w:val="none" w:sz="0" w:space="0" w:color="auto"/>
        <w:right w:val="none" w:sz="0" w:space="0" w:color="auto"/>
      </w:divBdr>
      <w:divsChild>
        <w:div w:id="1818183566">
          <w:marLeft w:val="0"/>
          <w:marRight w:val="0"/>
          <w:marTop w:val="0"/>
          <w:marBottom w:val="0"/>
          <w:divBdr>
            <w:top w:val="none" w:sz="0" w:space="0" w:color="auto"/>
            <w:left w:val="none" w:sz="0" w:space="0" w:color="auto"/>
            <w:bottom w:val="none" w:sz="0" w:space="0" w:color="auto"/>
            <w:right w:val="none" w:sz="0" w:space="0" w:color="auto"/>
          </w:divBdr>
          <w:divsChild>
            <w:div w:id="181818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207">
      <w:marLeft w:val="0"/>
      <w:marRight w:val="0"/>
      <w:marTop w:val="0"/>
      <w:marBottom w:val="0"/>
      <w:divBdr>
        <w:top w:val="none" w:sz="0" w:space="0" w:color="auto"/>
        <w:left w:val="none" w:sz="0" w:space="0" w:color="auto"/>
        <w:bottom w:val="none" w:sz="0" w:space="0" w:color="auto"/>
        <w:right w:val="none" w:sz="0" w:space="0" w:color="auto"/>
      </w:divBdr>
      <w:divsChild>
        <w:div w:id="1818183924">
          <w:marLeft w:val="0"/>
          <w:marRight w:val="0"/>
          <w:marTop w:val="0"/>
          <w:marBottom w:val="0"/>
          <w:divBdr>
            <w:top w:val="none" w:sz="0" w:space="0" w:color="auto"/>
            <w:left w:val="none" w:sz="0" w:space="0" w:color="auto"/>
            <w:bottom w:val="none" w:sz="0" w:space="0" w:color="auto"/>
            <w:right w:val="none" w:sz="0" w:space="0" w:color="auto"/>
          </w:divBdr>
        </w:div>
      </w:divsChild>
    </w:div>
    <w:div w:id="1818183210">
      <w:marLeft w:val="0"/>
      <w:marRight w:val="0"/>
      <w:marTop w:val="0"/>
      <w:marBottom w:val="0"/>
      <w:divBdr>
        <w:top w:val="none" w:sz="0" w:space="0" w:color="auto"/>
        <w:left w:val="none" w:sz="0" w:space="0" w:color="auto"/>
        <w:bottom w:val="none" w:sz="0" w:space="0" w:color="auto"/>
        <w:right w:val="none" w:sz="0" w:space="0" w:color="auto"/>
      </w:divBdr>
      <w:divsChild>
        <w:div w:id="1818184076">
          <w:marLeft w:val="0"/>
          <w:marRight w:val="0"/>
          <w:marTop w:val="0"/>
          <w:marBottom w:val="0"/>
          <w:divBdr>
            <w:top w:val="none" w:sz="0" w:space="0" w:color="auto"/>
            <w:left w:val="none" w:sz="0" w:space="0" w:color="auto"/>
            <w:bottom w:val="none" w:sz="0" w:space="0" w:color="auto"/>
            <w:right w:val="none" w:sz="0" w:space="0" w:color="auto"/>
          </w:divBdr>
        </w:div>
      </w:divsChild>
    </w:div>
    <w:div w:id="1818183223">
      <w:marLeft w:val="0"/>
      <w:marRight w:val="0"/>
      <w:marTop w:val="0"/>
      <w:marBottom w:val="0"/>
      <w:divBdr>
        <w:top w:val="none" w:sz="0" w:space="0" w:color="auto"/>
        <w:left w:val="none" w:sz="0" w:space="0" w:color="auto"/>
        <w:bottom w:val="none" w:sz="0" w:space="0" w:color="auto"/>
        <w:right w:val="none" w:sz="0" w:space="0" w:color="auto"/>
      </w:divBdr>
      <w:divsChild>
        <w:div w:id="1818183832">
          <w:marLeft w:val="0"/>
          <w:marRight w:val="0"/>
          <w:marTop w:val="0"/>
          <w:marBottom w:val="0"/>
          <w:divBdr>
            <w:top w:val="none" w:sz="0" w:space="0" w:color="auto"/>
            <w:left w:val="none" w:sz="0" w:space="0" w:color="auto"/>
            <w:bottom w:val="none" w:sz="0" w:space="0" w:color="auto"/>
            <w:right w:val="none" w:sz="0" w:space="0" w:color="auto"/>
          </w:divBdr>
        </w:div>
      </w:divsChild>
    </w:div>
    <w:div w:id="1818183225">
      <w:marLeft w:val="0"/>
      <w:marRight w:val="0"/>
      <w:marTop w:val="0"/>
      <w:marBottom w:val="0"/>
      <w:divBdr>
        <w:top w:val="none" w:sz="0" w:space="0" w:color="auto"/>
        <w:left w:val="none" w:sz="0" w:space="0" w:color="auto"/>
        <w:bottom w:val="none" w:sz="0" w:space="0" w:color="auto"/>
        <w:right w:val="none" w:sz="0" w:space="0" w:color="auto"/>
      </w:divBdr>
    </w:div>
    <w:div w:id="1818183232">
      <w:marLeft w:val="0"/>
      <w:marRight w:val="0"/>
      <w:marTop w:val="0"/>
      <w:marBottom w:val="0"/>
      <w:divBdr>
        <w:top w:val="none" w:sz="0" w:space="0" w:color="auto"/>
        <w:left w:val="none" w:sz="0" w:space="0" w:color="auto"/>
        <w:bottom w:val="none" w:sz="0" w:space="0" w:color="auto"/>
        <w:right w:val="none" w:sz="0" w:space="0" w:color="auto"/>
      </w:divBdr>
    </w:div>
    <w:div w:id="1818183235">
      <w:marLeft w:val="0"/>
      <w:marRight w:val="0"/>
      <w:marTop w:val="0"/>
      <w:marBottom w:val="0"/>
      <w:divBdr>
        <w:top w:val="none" w:sz="0" w:space="0" w:color="auto"/>
        <w:left w:val="none" w:sz="0" w:space="0" w:color="auto"/>
        <w:bottom w:val="none" w:sz="0" w:space="0" w:color="auto"/>
        <w:right w:val="none" w:sz="0" w:space="0" w:color="auto"/>
      </w:divBdr>
    </w:div>
    <w:div w:id="1818183236">
      <w:marLeft w:val="0"/>
      <w:marRight w:val="0"/>
      <w:marTop w:val="0"/>
      <w:marBottom w:val="0"/>
      <w:divBdr>
        <w:top w:val="none" w:sz="0" w:space="0" w:color="auto"/>
        <w:left w:val="none" w:sz="0" w:space="0" w:color="auto"/>
        <w:bottom w:val="none" w:sz="0" w:space="0" w:color="auto"/>
        <w:right w:val="none" w:sz="0" w:space="0" w:color="auto"/>
      </w:divBdr>
      <w:divsChild>
        <w:div w:id="1818182956">
          <w:marLeft w:val="0"/>
          <w:marRight w:val="0"/>
          <w:marTop w:val="0"/>
          <w:marBottom w:val="0"/>
          <w:divBdr>
            <w:top w:val="none" w:sz="0" w:space="0" w:color="auto"/>
            <w:left w:val="none" w:sz="0" w:space="0" w:color="auto"/>
            <w:bottom w:val="none" w:sz="0" w:space="0" w:color="auto"/>
            <w:right w:val="none" w:sz="0" w:space="0" w:color="auto"/>
          </w:divBdr>
          <w:divsChild>
            <w:div w:id="18181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238">
      <w:marLeft w:val="0"/>
      <w:marRight w:val="0"/>
      <w:marTop w:val="0"/>
      <w:marBottom w:val="0"/>
      <w:divBdr>
        <w:top w:val="none" w:sz="0" w:space="0" w:color="auto"/>
        <w:left w:val="none" w:sz="0" w:space="0" w:color="auto"/>
        <w:bottom w:val="none" w:sz="0" w:space="0" w:color="auto"/>
        <w:right w:val="none" w:sz="0" w:space="0" w:color="auto"/>
      </w:divBdr>
      <w:divsChild>
        <w:div w:id="1818183444">
          <w:marLeft w:val="0"/>
          <w:marRight w:val="0"/>
          <w:marTop w:val="0"/>
          <w:marBottom w:val="0"/>
          <w:divBdr>
            <w:top w:val="none" w:sz="0" w:space="0" w:color="auto"/>
            <w:left w:val="none" w:sz="0" w:space="0" w:color="auto"/>
            <w:bottom w:val="none" w:sz="0" w:space="0" w:color="auto"/>
            <w:right w:val="none" w:sz="0" w:space="0" w:color="auto"/>
          </w:divBdr>
        </w:div>
      </w:divsChild>
    </w:div>
    <w:div w:id="1818183242">
      <w:marLeft w:val="0"/>
      <w:marRight w:val="0"/>
      <w:marTop w:val="0"/>
      <w:marBottom w:val="0"/>
      <w:divBdr>
        <w:top w:val="none" w:sz="0" w:space="0" w:color="auto"/>
        <w:left w:val="none" w:sz="0" w:space="0" w:color="auto"/>
        <w:bottom w:val="none" w:sz="0" w:space="0" w:color="auto"/>
        <w:right w:val="none" w:sz="0" w:space="0" w:color="auto"/>
      </w:divBdr>
    </w:div>
    <w:div w:id="1818183247">
      <w:marLeft w:val="0"/>
      <w:marRight w:val="0"/>
      <w:marTop w:val="0"/>
      <w:marBottom w:val="0"/>
      <w:divBdr>
        <w:top w:val="none" w:sz="0" w:space="0" w:color="auto"/>
        <w:left w:val="none" w:sz="0" w:space="0" w:color="auto"/>
        <w:bottom w:val="none" w:sz="0" w:space="0" w:color="auto"/>
        <w:right w:val="none" w:sz="0" w:space="0" w:color="auto"/>
      </w:divBdr>
      <w:divsChild>
        <w:div w:id="1818183270">
          <w:marLeft w:val="0"/>
          <w:marRight w:val="0"/>
          <w:marTop w:val="0"/>
          <w:marBottom w:val="0"/>
          <w:divBdr>
            <w:top w:val="none" w:sz="0" w:space="0" w:color="auto"/>
            <w:left w:val="none" w:sz="0" w:space="0" w:color="auto"/>
            <w:bottom w:val="none" w:sz="0" w:space="0" w:color="auto"/>
            <w:right w:val="none" w:sz="0" w:space="0" w:color="auto"/>
          </w:divBdr>
        </w:div>
      </w:divsChild>
    </w:div>
    <w:div w:id="1818183248">
      <w:marLeft w:val="0"/>
      <w:marRight w:val="0"/>
      <w:marTop w:val="0"/>
      <w:marBottom w:val="0"/>
      <w:divBdr>
        <w:top w:val="none" w:sz="0" w:space="0" w:color="auto"/>
        <w:left w:val="none" w:sz="0" w:space="0" w:color="auto"/>
        <w:bottom w:val="none" w:sz="0" w:space="0" w:color="auto"/>
        <w:right w:val="none" w:sz="0" w:space="0" w:color="auto"/>
      </w:divBdr>
      <w:divsChild>
        <w:div w:id="1818182922">
          <w:marLeft w:val="662"/>
          <w:marRight w:val="0"/>
          <w:marTop w:val="134"/>
          <w:marBottom w:val="0"/>
          <w:divBdr>
            <w:top w:val="none" w:sz="0" w:space="0" w:color="auto"/>
            <w:left w:val="none" w:sz="0" w:space="0" w:color="auto"/>
            <w:bottom w:val="none" w:sz="0" w:space="0" w:color="auto"/>
            <w:right w:val="none" w:sz="0" w:space="0" w:color="auto"/>
          </w:divBdr>
        </w:div>
        <w:div w:id="1818183018">
          <w:marLeft w:val="662"/>
          <w:marRight w:val="0"/>
          <w:marTop w:val="134"/>
          <w:marBottom w:val="0"/>
          <w:divBdr>
            <w:top w:val="none" w:sz="0" w:space="0" w:color="auto"/>
            <w:left w:val="none" w:sz="0" w:space="0" w:color="auto"/>
            <w:bottom w:val="none" w:sz="0" w:space="0" w:color="auto"/>
            <w:right w:val="none" w:sz="0" w:space="0" w:color="auto"/>
          </w:divBdr>
        </w:div>
        <w:div w:id="1818183220">
          <w:marLeft w:val="1138"/>
          <w:marRight w:val="0"/>
          <w:marTop w:val="91"/>
          <w:marBottom w:val="0"/>
          <w:divBdr>
            <w:top w:val="none" w:sz="0" w:space="0" w:color="auto"/>
            <w:left w:val="none" w:sz="0" w:space="0" w:color="auto"/>
            <w:bottom w:val="none" w:sz="0" w:space="0" w:color="auto"/>
            <w:right w:val="none" w:sz="0" w:space="0" w:color="auto"/>
          </w:divBdr>
        </w:div>
        <w:div w:id="1818183257">
          <w:marLeft w:val="1138"/>
          <w:marRight w:val="0"/>
          <w:marTop w:val="115"/>
          <w:marBottom w:val="0"/>
          <w:divBdr>
            <w:top w:val="none" w:sz="0" w:space="0" w:color="auto"/>
            <w:left w:val="none" w:sz="0" w:space="0" w:color="auto"/>
            <w:bottom w:val="none" w:sz="0" w:space="0" w:color="auto"/>
            <w:right w:val="none" w:sz="0" w:space="0" w:color="auto"/>
          </w:divBdr>
        </w:div>
        <w:div w:id="1818183276">
          <w:marLeft w:val="662"/>
          <w:marRight w:val="0"/>
          <w:marTop w:val="134"/>
          <w:marBottom w:val="0"/>
          <w:divBdr>
            <w:top w:val="none" w:sz="0" w:space="0" w:color="auto"/>
            <w:left w:val="none" w:sz="0" w:space="0" w:color="auto"/>
            <w:bottom w:val="none" w:sz="0" w:space="0" w:color="auto"/>
            <w:right w:val="none" w:sz="0" w:space="0" w:color="auto"/>
          </w:divBdr>
        </w:div>
        <w:div w:id="1818183438">
          <w:marLeft w:val="662"/>
          <w:marRight w:val="0"/>
          <w:marTop w:val="134"/>
          <w:marBottom w:val="0"/>
          <w:divBdr>
            <w:top w:val="none" w:sz="0" w:space="0" w:color="auto"/>
            <w:left w:val="none" w:sz="0" w:space="0" w:color="auto"/>
            <w:bottom w:val="none" w:sz="0" w:space="0" w:color="auto"/>
            <w:right w:val="none" w:sz="0" w:space="0" w:color="auto"/>
          </w:divBdr>
        </w:div>
        <w:div w:id="1818183626">
          <w:marLeft w:val="1138"/>
          <w:marRight w:val="0"/>
          <w:marTop w:val="91"/>
          <w:marBottom w:val="0"/>
          <w:divBdr>
            <w:top w:val="none" w:sz="0" w:space="0" w:color="auto"/>
            <w:left w:val="none" w:sz="0" w:space="0" w:color="auto"/>
            <w:bottom w:val="none" w:sz="0" w:space="0" w:color="auto"/>
            <w:right w:val="none" w:sz="0" w:space="0" w:color="auto"/>
          </w:divBdr>
        </w:div>
        <w:div w:id="1818184020">
          <w:marLeft w:val="662"/>
          <w:marRight w:val="0"/>
          <w:marTop w:val="134"/>
          <w:marBottom w:val="0"/>
          <w:divBdr>
            <w:top w:val="none" w:sz="0" w:space="0" w:color="auto"/>
            <w:left w:val="none" w:sz="0" w:space="0" w:color="auto"/>
            <w:bottom w:val="none" w:sz="0" w:space="0" w:color="auto"/>
            <w:right w:val="none" w:sz="0" w:space="0" w:color="auto"/>
          </w:divBdr>
        </w:div>
        <w:div w:id="1818184151">
          <w:marLeft w:val="662"/>
          <w:marRight w:val="0"/>
          <w:marTop w:val="134"/>
          <w:marBottom w:val="0"/>
          <w:divBdr>
            <w:top w:val="none" w:sz="0" w:space="0" w:color="auto"/>
            <w:left w:val="none" w:sz="0" w:space="0" w:color="auto"/>
            <w:bottom w:val="none" w:sz="0" w:space="0" w:color="auto"/>
            <w:right w:val="none" w:sz="0" w:space="0" w:color="auto"/>
          </w:divBdr>
        </w:div>
      </w:divsChild>
    </w:div>
    <w:div w:id="1818183249">
      <w:marLeft w:val="0"/>
      <w:marRight w:val="0"/>
      <w:marTop w:val="0"/>
      <w:marBottom w:val="0"/>
      <w:divBdr>
        <w:top w:val="none" w:sz="0" w:space="0" w:color="auto"/>
        <w:left w:val="none" w:sz="0" w:space="0" w:color="auto"/>
        <w:bottom w:val="none" w:sz="0" w:space="0" w:color="auto"/>
        <w:right w:val="none" w:sz="0" w:space="0" w:color="auto"/>
      </w:divBdr>
    </w:div>
    <w:div w:id="1818183255">
      <w:marLeft w:val="0"/>
      <w:marRight w:val="0"/>
      <w:marTop w:val="0"/>
      <w:marBottom w:val="0"/>
      <w:divBdr>
        <w:top w:val="none" w:sz="0" w:space="0" w:color="auto"/>
        <w:left w:val="none" w:sz="0" w:space="0" w:color="auto"/>
        <w:bottom w:val="none" w:sz="0" w:space="0" w:color="auto"/>
        <w:right w:val="none" w:sz="0" w:space="0" w:color="auto"/>
      </w:divBdr>
      <w:divsChild>
        <w:div w:id="1818182555">
          <w:marLeft w:val="0"/>
          <w:marRight w:val="0"/>
          <w:marTop w:val="0"/>
          <w:marBottom w:val="0"/>
          <w:divBdr>
            <w:top w:val="none" w:sz="0" w:space="0" w:color="auto"/>
            <w:left w:val="none" w:sz="0" w:space="0" w:color="auto"/>
            <w:bottom w:val="none" w:sz="0" w:space="0" w:color="auto"/>
            <w:right w:val="none" w:sz="0" w:space="0" w:color="auto"/>
          </w:divBdr>
        </w:div>
      </w:divsChild>
    </w:div>
    <w:div w:id="1818183258">
      <w:marLeft w:val="0"/>
      <w:marRight w:val="0"/>
      <w:marTop w:val="0"/>
      <w:marBottom w:val="0"/>
      <w:divBdr>
        <w:top w:val="none" w:sz="0" w:space="0" w:color="auto"/>
        <w:left w:val="none" w:sz="0" w:space="0" w:color="auto"/>
        <w:bottom w:val="none" w:sz="0" w:space="0" w:color="auto"/>
        <w:right w:val="none" w:sz="0" w:space="0" w:color="auto"/>
      </w:divBdr>
      <w:divsChild>
        <w:div w:id="1818182996">
          <w:marLeft w:val="0"/>
          <w:marRight w:val="0"/>
          <w:marTop w:val="0"/>
          <w:marBottom w:val="0"/>
          <w:divBdr>
            <w:top w:val="none" w:sz="0" w:space="0" w:color="auto"/>
            <w:left w:val="none" w:sz="0" w:space="0" w:color="auto"/>
            <w:bottom w:val="none" w:sz="0" w:space="0" w:color="auto"/>
            <w:right w:val="none" w:sz="0" w:space="0" w:color="auto"/>
          </w:divBdr>
          <w:divsChild>
            <w:div w:id="181818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266">
      <w:marLeft w:val="0"/>
      <w:marRight w:val="0"/>
      <w:marTop w:val="0"/>
      <w:marBottom w:val="0"/>
      <w:divBdr>
        <w:top w:val="none" w:sz="0" w:space="0" w:color="auto"/>
        <w:left w:val="none" w:sz="0" w:space="0" w:color="auto"/>
        <w:bottom w:val="none" w:sz="0" w:space="0" w:color="auto"/>
        <w:right w:val="none" w:sz="0" w:space="0" w:color="auto"/>
      </w:divBdr>
      <w:divsChild>
        <w:div w:id="1818183871">
          <w:marLeft w:val="0"/>
          <w:marRight w:val="0"/>
          <w:marTop w:val="0"/>
          <w:marBottom w:val="0"/>
          <w:divBdr>
            <w:top w:val="none" w:sz="0" w:space="0" w:color="auto"/>
            <w:left w:val="none" w:sz="0" w:space="0" w:color="auto"/>
            <w:bottom w:val="none" w:sz="0" w:space="0" w:color="auto"/>
            <w:right w:val="none" w:sz="0" w:space="0" w:color="auto"/>
          </w:divBdr>
          <w:divsChild>
            <w:div w:id="181818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274">
      <w:marLeft w:val="0"/>
      <w:marRight w:val="0"/>
      <w:marTop w:val="0"/>
      <w:marBottom w:val="0"/>
      <w:divBdr>
        <w:top w:val="none" w:sz="0" w:space="0" w:color="auto"/>
        <w:left w:val="none" w:sz="0" w:space="0" w:color="auto"/>
        <w:bottom w:val="none" w:sz="0" w:space="0" w:color="auto"/>
        <w:right w:val="none" w:sz="0" w:space="0" w:color="auto"/>
      </w:divBdr>
      <w:divsChild>
        <w:div w:id="1818183849">
          <w:marLeft w:val="0"/>
          <w:marRight w:val="0"/>
          <w:marTop w:val="0"/>
          <w:marBottom w:val="0"/>
          <w:divBdr>
            <w:top w:val="none" w:sz="0" w:space="0" w:color="auto"/>
            <w:left w:val="none" w:sz="0" w:space="0" w:color="auto"/>
            <w:bottom w:val="none" w:sz="0" w:space="0" w:color="auto"/>
            <w:right w:val="none" w:sz="0" w:space="0" w:color="auto"/>
          </w:divBdr>
        </w:div>
      </w:divsChild>
    </w:div>
    <w:div w:id="1818183280">
      <w:marLeft w:val="0"/>
      <w:marRight w:val="0"/>
      <w:marTop w:val="0"/>
      <w:marBottom w:val="0"/>
      <w:divBdr>
        <w:top w:val="none" w:sz="0" w:space="0" w:color="auto"/>
        <w:left w:val="none" w:sz="0" w:space="0" w:color="auto"/>
        <w:bottom w:val="none" w:sz="0" w:space="0" w:color="auto"/>
        <w:right w:val="none" w:sz="0" w:space="0" w:color="auto"/>
      </w:divBdr>
      <w:divsChild>
        <w:div w:id="1818183612">
          <w:marLeft w:val="0"/>
          <w:marRight w:val="0"/>
          <w:marTop w:val="0"/>
          <w:marBottom w:val="0"/>
          <w:divBdr>
            <w:top w:val="none" w:sz="0" w:space="0" w:color="auto"/>
            <w:left w:val="none" w:sz="0" w:space="0" w:color="auto"/>
            <w:bottom w:val="none" w:sz="0" w:space="0" w:color="auto"/>
            <w:right w:val="none" w:sz="0" w:space="0" w:color="auto"/>
          </w:divBdr>
        </w:div>
      </w:divsChild>
    </w:div>
    <w:div w:id="1818183282">
      <w:marLeft w:val="0"/>
      <w:marRight w:val="0"/>
      <w:marTop w:val="0"/>
      <w:marBottom w:val="0"/>
      <w:divBdr>
        <w:top w:val="none" w:sz="0" w:space="0" w:color="auto"/>
        <w:left w:val="none" w:sz="0" w:space="0" w:color="auto"/>
        <w:bottom w:val="none" w:sz="0" w:space="0" w:color="auto"/>
        <w:right w:val="none" w:sz="0" w:space="0" w:color="auto"/>
      </w:divBdr>
      <w:divsChild>
        <w:div w:id="1818183370">
          <w:marLeft w:val="0"/>
          <w:marRight w:val="0"/>
          <w:marTop w:val="0"/>
          <w:marBottom w:val="0"/>
          <w:divBdr>
            <w:top w:val="none" w:sz="0" w:space="0" w:color="auto"/>
            <w:left w:val="none" w:sz="0" w:space="0" w:color="auto"/>
            <w:bottom w:val="none" w:sz="0" w:space="0" w:color="auto"/>
            <w:right w:val="none" w:sz="0" w:space="0" w:color="auto"/>
          </w:divBdr>
        </w:div>
      </w:divsChild>
    </w:div>
    <w:div w:id="1818183283">
      <w:marLeft w:val="0"/>
      <w:marRight w:val="0"/>
      <w:marTop w:val="0"/>
      <w:marBottom w:val="0"/>
      <w:divBdr>
        <w:top w:val="none" w:sz="0" w:space="0" w:color="auto"/>
        <w:left w:val="none" w:sz="0" w:space="0" w:color="auto"/>
        <w:bottom w:val="none" w:sz="0" w:space="0" w:color="auto"/>
        <w:right w:val="none" w:sz="0" w:space="0" w:color="auto"/>
      </w:divBdr>
      <w:divsChild>
        <w:div w:id="1818184150">
          <w:marLeft w:val="0"/>
          <w:marRight w:val="0"/>
          <w:marTop w:val="0"/>
          <w:marBottom w:val="0"/>
          <w:divBdr>
            <w:top w:val="none" w:sz="0" w:space="0" w:color="auto"/>
            <w:left w:val="none" w:sz="0" w:space="0" w:color="auto"/>
            <w:bottom w:val="none" w:sz="0" w:space="0" w:color="auto"/>
            <w:right w:val="none" w:sz="0" w:space="0" w:color="auto"/>
          </w:divBdr>
        </w:div>
      </w:divsChild>
    </w:div>
    <w:div w:id="1818183286">
      <w:marLeft w:val="0"/>
      <w:marRight w:val="0"/>
      <w:marTop w:val="0"/>
      <w:marBottom w:val="0"/>
      <w:divBdr>
        <w:top w:val="none" w:sz="0" w:space="0" w:color="auto"/>
        <w:left w:val="none" w:sz="0" w:space="0" w:color="auto"/>
        <w:bottom w:val="none" w:sz="0" w:space="0" w:color="auto"/>
        <w:right w:val="none" w:sz="0" w:space="0" w:color="auto"/>
      </w:divBdr>
      <w:divsChild>
        <w:div w:id="1818183160">
          <w:marLeft w:val="0"/>
          <w:marRight w:val="0"/>
          <w:marTop w:val="0"/>
          <w:marBottom w:val="0"/>
          <w:divBdr>
            <w:top w:val="none" w:sz="0" w:space="0" w:color="auto"/>
            <w:left w:val="none" w:sz="0" w:space="0" w:color="auto"/>
            <w:bottom w:val="none" w:sz="0" w:space="0" w:color="auto"/>
            <w:right w:val="none" w:sz="0" w:space="0" w:color="auto"/>
          </w:divBdr>
        </w:div>
      </w:divsChild>
    </w:div>
    <w:div w:id="1818183287">
      <w:marLeft w:val="0"/>
      <w:marRight w:val="0"/>
      <w:marTop w:val="0"/>
      <w:marBottom w:val="0"/>
      <w:divBdr>
        <w:top w:val="none" w:sz="0" w:space="0" w:color="auto"/>
        <w:left w:val="none" w:sz="0" w:space="0" w:color="auto"/>
        <w:bottom w:val="none" w:sz="0" w:space="0" w:color="auto"/>
        <w:right w:val="none" w:sz="0" w:space="0" w:color="auto"/>
      </w:divBdr>
      <w:divsChild>
        <w:div w:id="1818183651">
          <w:marLeft w:val="0"/>
          <w:marRight w:val="0"/>
          <w:marTop w:val="0"/>
          <w:marBottom w:val="0"/>
          <w:divBdr>
            <w:top w:val="none" w:sz="0" w:space="0" w:color="auto"/>
            <w:left w:val="none" w:sz="0" w:space="0" w:color="auto"/>
            <w:bottom w:val="none" w:sz="0" w:space="0" w:color="auto"/>
            <w:right w:val="none" w:sz="0" w:space="0" w:color="auto"/>
          </w:divBdr>
        </w:div>
      </w:divsChild>
    </w:div>
    <w:div w:id="1818183292">
      <w:marLeft w:val="0"/>
      <w:marRight w:val="0"/>
      <w:marTop w:val="0"/>
      <w:marBottom w:val="0"/>
      <w:divBdr>
        <w:top w:val="none" w:sz="0" w:space="0" w:color="auto"/>
        <w:left w:val="none" w:sz="0" w:space="0" w:color="auto"/>
        <w:bottom w:val="none" w:sz="0" w:space="0" w:color="auto"/>
        <w:right w:val="none" w:sz="0" w:space="0" w:color="auto"/>
      </w:divBdr>
      <w:divsChild>
        <w:div w:id="1818182328">
          <w:marLeft w:val="1166"/>
          <w:marRight w:val="0"/>
          <w:marTop w:val="134"/>
          <w:marBottom w:val="0"/>
          <w:divBdr>
            <w:top w:val="none" w:sz="0" w:space="0" w:color="auto"/>
            <w:left w:val="none" w:sz="0" w:space="0" w:color="auto"/>
            <w:bottom w:val="none" w:sz="0" w:space="0" w:color="auto"/>
            <w:right w:val="none" w:sz="0" w:space="0" w:color="auto"/>
          </w:divBdr>
        </w:div>
        <w:div w:id="1818182512">
          <w:marLeft w:val="1166"/>
          <w:marRight w:val="0"/>
          <w:marTop w:val="134"/>
          <w:marBottom w:val="0"/>
          <w:divBdr>
            <w:top w:val="none" w:sz="0" w:space="0" w:color="auto"/>
            <w:left w:val="none" w:sz="0" w:space="0" w:color="auto"/>
            <w:bottom w:val="none" w:sz="0" w:space="0" w:color="auto"/>
            <w:right w:val="none" w:sz="0" w:space="0" w:color="auto"/>
          </w:divBdr>
        </w:div>
        <w:div w:id="1818182533">
          <w:marLeft w:val="1166"/>
          <w:marRight w:val="0"/>
          <w:marTop w:val="134"/>
          <w:marBottom w:val="0"/>
          <w:divBdr>
            <w:top w:val="none" w:sz="0" w:space="0" w:color="auto"/>
            <w:left w:val="none" w:sz="0" w:space="0" w:color="auto"/>
            <w:bottom w:val="none" w:sz="0" w:space="0" w:color="auto"/>
            <w:right w:val="none" w:sz="0" w:space="0" w:color="auto"/>
          </w:divBdr>
        </w:div>
        <w:div w:id="1818183815">
          <w:marLeft w:val="547"/>
          <w:marRight w:val="0"/>
          <w:marTop w:val="154"/>
          <w:marBottom w:val="0"/>
          <w:divBdr>
            <w:top w:val="none" w:sz="0" w:space="0" w:color="auto"/>
            <w:left w:val="none" w:sz="0" w:space="0" w:color="auto"/>
            <w:bottom w:val="none" w:sz="0" w:space="0" w:color="auto"/>
            <w:right w:val="none" w:sz="0" w:space="0" w:color="auto"/>
          </w:divBdr>
        </w:div>
      </w:divsChild>
    </w:div>
    <w:div w:id="1818183295">
      <w:marLeft w:val="0"/>
      <w:marRight w:val="0"/>
      <w:marTop w:val="0"/>
      <w:marBottom w:val="0"/>
      <w:divBdr>
        <w:top w:val="none" w:sz="0" w:space="0" w:color="auto"/>
        <w:left w:val="none" w:sz="0" w:space="0" w:color="auto"/>
        <w:bottom w:val="none" w:sz="0" w:space="0" w:color="auto"/>
        <w:right w:val="none" w:sz="0" w:space="0" w:color="auto"/>
      </w:divBdr>
      <w:divsChild>
        <w:div w:id="1818182283">
          <w:marLeft w:val="0"/>
          <w:marRight w:val="0"/>
          <w:marTop w:val="0"/>
          <w:marBottom w:val="0"/>
          <w:divBdr>
            <w:top w:val="none" w:sz="0" w:space="0" w:color="auto"/>
            <w:left w:val="none" w:sz="0" w:space="0" w:color="auto"/>
            <w:bottom w:val="none" w:sz="0" w:space="0" w:color="auto"/>
            <w:right w:val="none" w:sz="0" w:space="0" w:color="auto"/>
          </w:divBdr>
          <w:divsChild>
            <w:div w:id="1818182248">
              <w:marLeft w:val="0"/>
              <w:marRight w:val="0"/>
              <w:marTop w:val="0"/>
              <w:marBottom w:val="0"/>
              <w:divBdr>
                <w:top w:val="none" w:sz="0" w:space="0" w:color="auto"/>
                <w:left w:val="none" w:sz="0" w:space="0" w:color="auto"/>
                <w:bottom w:val="none" w:sz="0" w:space="0" w:color="auto"/>
                <w:right w:val="none" w:sz="0" w:space="0" w:color="auto"/>
              </w:divBdr>
            </w:div>
            <w:div w:id="1818182270">
              <w:marLeft w:val="0"/>
              <w:marRight w:val="0"/>
              <w:marTop w:val="0"/>
              <w:marBottom w:val="0"/>
              <w:divBdr>
                <w:top w:val="none" w:sz="0" w:space="0" w:color="auto"/>
                <w:left w:val="none" w:sz="0" w:space="0" w:color="auto"/>
                <w:bottom w:val="none" w:sz="0" w:space="0" w:color="auto"/>
                <w:right w:val="none" w:sz="0" w:space="0" w:color="auto"/>
              </w:divBdr>
            </w:div>
            <w:div w:id="1818182840">
              <w:marLeft w:val="0"/>
              <w:marRight w:val="0"/>
              <w:marTop w:val="0"/>
              <w:marBottom w:val="0"/>
              <w:divBdr>
                <w:top w:val="none" w:sz="0" w:space="0" w:color="auto"/>
                <w:left w:val="none" w:sz="0" w:space="0" w:color="auto"/>
                <w:bottom w:val="none" w:sz="0" w:space="0" w:color="auto"/>
                <w:right w:val="none" w:sz="0" w:space="0" w:color="auto"/>
              </w:divBdr>
            </w:div>
            <w:div w:id="1818182967">
              <w:marLeft w:val="0"/>
              <w:marRight w:val="0"/>
              <w:marTop w:val="0"/>
              <w:marBottom w:val="0"/>
              <w:divBdr>
                <w:top w:val="none" w:sz="0" w:space="0" w:color="auto"/>
                <w:left w:val="none" w:sz="0" w:space="0" w:color="auto"/>
                <w:bottom w:val="none" w:sz="0" w:space="0" w:color="auto"/>
                <w:right w:val="none" w:sz="0" w:space="0" w:color="auto"/>
              </w:divBdr>
            </w:div>
            <w:div w:id="1818183339">
              <w:marLeft w:val="0"/>
              <w:marRight w:val="0"/>
              <w:marTop w:val="0"/>
              <w:marBottom w:val="0"/>
              <w:divBdr>
                <w:top w:val="none" w:sz="0" w:space="0" w:color="auto"/>
                <w:left w:val="none" w:sz="0" w:space="0" w:color="auto"/>
                <w:bottom w:val="none" w:sz="0" w:space="0" w:color="auto"/>
                <w:right w:val="none" w:sz="0" w:space="0" w:color="auto"/>
              </w:divBdr>
            </w:div>
            <w:div w:id="1818183531">
              <w:marLeft w:val="0"/>
              <w:marRight w:val="0"/>
              <w:marTop w:val="0"/>
              <w:marBottom w:val="0"/>
              <w:divBdr>
                <w:top w:val="none" w:sz="0" w:space="0" w:color="auto"/>
                <w:left w:val="none" w:sz="0" w:space="0" w:color="auto"/>
                <w:bottom w:val="none" w:sz="0" w:space="0" w:color="auto"/>
                <w:right w:val="none" w:sz="0" w:space="0" w:color="auto"/>
              </w:divBdr>
            </w:div>
            <w:div w:id="18181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296">
      <w:marLeft w:val="0"/>
      <w:marRight w:val="0"/>
      <w:marTop w:val="0"/>
      <w:marBottom w:val="0"/>
      <w:divBdr>
        <w:top w:val="none" w:sz="0" w:space="0" w:color="auto"/>
        <w:left w:val="none" w:sz="0" w:space="0" w:color="auto"/>
        <w:bottom w:val="none" w:sz="0" w:space="0" w:color="auto"/>
        <w:right w:val="none" w:sz="0" w:space="0" w:color="auto"/>
      </w:divBdr>
    </w:div>
    <w:div w:id="1818183299">
      <w:marLeft w:val="0"/>
      <w:marRight w:val="0"/>
      <w:marTop w:val="0"/>
      <w:marBottom w:val="0"/>
      <w:divBdr>
        <w:top w:val="none" w:sz="0" w:space="0" w:color="auto"/>
        <w:left w:val="none" w:sz="0" w:space="0" w:color="auto"/>
        <w:bottom w:val="none" w:sz="0" w:space="0" w:color="auto"/>
        <w:right w:val="none" w:sz="0" w:space="0" w:color="auto"/>
      </w:divBdr>
      <w:divsChild>
        <w:div w:id="1818183882">
          <w:marLeft w:val="0"/>
          <w:marRight w:val="0"/>
          <w:marTop w:val="0"/>
          <w:marBottom w:val="0"/>
          <w:divBdr>
            <w:top w:val="none" w:sz="0" w:space="0" w:color="auto"/>
            <w:left w:val="none" w:sz="0" w:space="0" w:color="auto"/>
            <w:bottom w:val="none" w:sz="0" w:space="0" w:color="auto"/>
            <w:right w:val="none" w:sz="0" w:space="0" w:color="auto"/>
          </w:divBdr>
          <w:divsChild>
            <w:div w:id="1818182230">
              <w:marLeft w:val="0"/>
              <w:marRight w:val="0"/>
              <w:marTop w:val="0"/>
              <w:marBottom w:val="0"/>
              <w:divBdr>
                <w:top w:val="none" w:sz="0" w:space="0" w:color="auto"/>
                <w:left w:val="none" w:sz="0" w:space="0" w:color="auto"/>
                <w:bottom w:val="none" w:sz="0" w:space="0" w:color="auto"/>
                <w:right w:val="none" w:sz="0" w:space="0" w:color="auto"/>
              </w:divBdr>
            </w:div>
            <w:div w:id="1818182594">
              <w:marLeft w:val="0"/>
              <w:marRight w:val="0"/>
              <w:marTop w:val="0"/>
              <w:marBottom w:val="0"/>
              <w:divBdr>
                <w:top w:val="none" w:sz="0" w:space="0" w:color="auto"/>
                <w:left w:val="none" w:sz="0" w:space="0" w:color="auto"/>
                <w:bottom w:val="none" w:sz="0" w:space="0" w:color="auto"/>
                <w:right w:val="none" w:sz="0" w:space="0" w:color="auto"/>
              </w:divBdr>
            </w:div>
            <w:div w:id="1818182653">
              <w:marLeft w:val="0"/>
              <w:marRight w:val="0"/>
              <w:marTop w:val="0"/>
              <w:marBottom w:val="0"/>
              <w:divBdr>
                <w:top w:val="none" w:sz="0" w:space="0" w:color="auto"/>
                <w:left w:val="none" w:sz="0" w:space="0" w:color="auto"/>
                <w:bottom w:val="none" w:sz="0" w:space="0" w:color="auto"/>
                <w:right w:val="none" w:sz="0" w:space="0" w:color="auto"/>
              </w:divBdr>
            </w:div>
            <w:div w:id="1818183186">
              <w:marLeft w:val="0"/>
              <w:marRight w:val="0"/>
              <w:marTop w:val="0"/>
              <w:marBottom w:val="0"/>
              <w:divBdr>
                <w:top w:val="none" w:sz="0" w:space="0" w:color="auto"/>
                <w:left w:val="none" w:sz="0" w:space="0" w:color="auto"/>
                <w:bottom w:val="none" w:sz="0" w:space="0" w:color="auto"/>
                <w:right w:val="none" w:sz="0" w:space="0" w:color="auto"/>
              </w:divBdr>
            </w:div>
            <w:div w:id="18181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300">
      <w:marLeft w:val="0"/>
      <w:marRight w:val="0"/>
      <w:marTop w:val="0"/>
      <w:marBottom w:val="0"/>
      <w:divBdr>
        <w:top w:val="none" w:sz="0" w:space="0" w:color="auto"/>
        <w:left w:val="none" w:sz="0" w:space="0" w:color="auto"/>
        <w:bottom w:val="none" w:sz="0" w:space="0" w:color="auto"/>
        <w:right w:val="none" w:sz="0" w:space="0" w:color="auto"/>
      </w:divBdr>
      <w:divsChild>
        <w:div w:id="1818182353">
          <w:marLeft w:val="0"/>
          <w:marRight w:val="0"/>
          <w:marTop w:val="0"/>
          <w:marBottom w:val="0"/>
          <w:divBdr>
            <w:top w:val="none" w:sz="0" w:space="0" w:color="auto"/>
            <w:left w:val="none" w:sz="0" w:space="0" w:color="auto"/>
            <w:bottom w:val="none" w:sz="0" w:space="0" w:color="auto"/>
            <w:right w:val="none" w:sz="0" w:space="0" w:color="auto"/>
          </w:divBdr>
          <w:divsChild>
            <w:div w:id="1818182447">
              <w:marLeft w:val="0"/>
              <w:marRight w:val="0"/>
              <w:marTop w:val="0"/>
              <w:marBottom w:val="0"/>
              <w:divBdr>
                <w:top w:val="none" w:sz="0" w:space="0" w:color="auto"/>
                <w:left w:val="none" w:sz="0" w:space="0" w:color="auto"/>
                <w:bottom w:val="none" w:sz="0" w:space="0" w:color="auto"/>
                <w:right w:val="none" w:sz="0" w:space="0" w:color="auto"/>
              </w:divBdr>
            </w:div>
            <w:div w:id="1818182664">
              <w:marLeft w:val="0"/>
              <w:marRight w:val="0"/>
              <w:marTop w:val="0"/>
              <w:marBottom w:val="0"/>
              <w:divBdr>
                <w:top w:val="none" w:sz="0" w:space="0" w:color="auto"/>
                <w:left w:val="none" w:sz="0" w:space="0" w:color="auto"/>
                <w:bottom w:val="none" w:sz="0" w:space="0" w:color="auto"/>
                <w:right w:val="none" w:sz="0" w:space="0" w:color="auto"/>
              </w:divBdr>
            </w:div>
            <w:div w:id="1818182720">
              <w:marLeft w:val="0"/>
              <w:marRight w:val="0"/>
              <w:marTop w:val="0"/>
              <w:marBottom w:val="0"/>
              <w:divBdr>
                <w:top w:val="none" w:sz="0" w:space="0" w:color="auto"/>
                <w:left w:val="none" w:sz="0" w:space="0" w:color="auto"/>
                <w:bottom w:val="none" w:sz="0" w:space="0" w:color="auto"/>
                <w:right w:val="none" w:sz="0" w:space="0" w:color="auto"/>
              </w:divBdr>
            </w:div>
            <w:div w:id="1818182725">
              <w:marLeft w:val="0"/>
              <w:marRight w:val="0"/>
              <w:marTop w:val="0"/>
              <w:marBottom w:val="0"/>
              <w:divBdr>
                <w:top w:val="none" w:sz="0" w:space="0" w:color="auto"/>
                <w:left w:val="none" w:sz="0" w:space="0" w:color="auto"/>
                <w:bottom w:val="none" w:sz="0" w:space="0" w:color="auto"/>
                <w:right w:val="none" w:sz="0" w:space="0" w:color="auto"/>
              </w:divBdr>
            </w:div>
            <w:div w:id="1818182871">
              <w:marLeft w:val="0"/>
              <w:marRight w:val="0"/>
              <w:marTop w:val="0"/>
              <w:marBottom w:val="0"/>
              <w:divBdr>
                <w:top w:val="none" w:sz="0" w:space="0" w:color="auto"/>
                <w:left w:val="none" w:sz="0" w:space="0" w:color="auto"/>
                <w:bottom w:val="none" w:sz="0" w:space="0" w:color="auto"/>
                <w:right w:val="none" w:sz="0" w:space="0" w:color="auto"/>
              </w:divBdr>
            </w:div>
            <w:div w:id="1818183100">
              <w:marLeft w:val="0"/>
              <w:marRight w:val="0"/>
              <w:marTop w:val="0"/>
              <w:marBottom w:val="0"/>
              <w:divBdr>
                <w:top w:val="none" w:sz="0" w:space="0" w:color="auto"/>
                <w:left w:val="none" w:sz="0" w:space="0" w:color="auto"/>
                <w:bottom w:val="none" w:sz="0" w:space="0" w:color="auto"/>
                <w:right w:val="none" w:sz="0" w:space="0" w:color="auto"/>
              </w:divBdr>
            </w:div>
            <w:div w:id="1818183493">
              <w:marLeft w:val="0"/>
              <w:marRight w:val="0"/>
              <w:marTop w:val="0"/>
              <w:marBottom w:val="0"/>
              <w:divBdr>
                <w:top w:val="none" w:sz="0" w:space="0" w:color="auto"/>
                <w:left w:val="none" w:sz="0" w:space="0" w:color="auto"/>
                <w:bottom w:val="none" w:sz="0" w:space="0" w:color="auto"/>
                <w:right w:val="none" w:sz="0" w:space="0" w:color="auto"/>
              </w:divBdr>
            </w:div>
            <w:div w:id="18181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311">
      <w:marLeft w:val="0"/>
      <w:marRight w:val="0"/>
      <w:marTop w:val="0"/>
      <w:marBottom w:val="0"/>
      <w:divBdr>
        <w:top w:val="none" w:sz="0" w:space="0" w:color="auto"/>
        <w:left w:val="none" w:sz="0" w:space="0" w:color="auto"/>
        <w:bottom w:val="none" w:sz="0" w:space="0" w:color="auto"/>
        <w:right w:val="none" w:sz="0" w:space="0" w:color="auto"/>
      </w:divBdr>
      <w:divsChild>
        <w:div w:id="1818183688">
          <w:marLeft w:val="547"/>
          <w:marRight w:val="0"/>
          <w:marTop w:val="134"/>
          <w:marBottom w:val="0"/>
          <w:divBdr>
            <w:top w:val="none" w:sz="0" w:space="0" w:color="auto"/>
            <w:left w:val="none" w:sz="0" w:space="0" w:color="auto"/>
            <w:bottom w:val="none" w:sz="0" w:space="0" w:color="auto"/>
            <w:right w:val="none" w:sz="0" w:space="0" w:color="auto"/>
          </w:divBdr>
        </w:div>
        <w:div w:id="1818183910">
          <w:marLeft w:val="547"/>
          <w:marRight w:val="0"/>
          <w:marTop w:val="134"/>
          <w:marBottom w:val="0"/>
          <w:divBdr>
            <w:top w:val="none" w:sz="0" w:space="0" w:color="auto"/>
            <w:left w:val="none" w:sz="0" w:space="0" w:color="auto"/>
            <w:bottom w:val="none" w:sz="0" w:space="0" w:color="auto"/>
            <w:right w:val="none" w:sz="0" w:space="0" w:color="auto"/>
          </w:divBdr>
        </w:div>
      </w:divsChild>
    </w:div>
    <w:div w:id="1818183313">
      <w:marLeft w:val="0"/>
      <w:marRight w:val="0"/>
      <w:marTop w:val="0"/>
      <w:marBottom w:val="0"/>
      <w:divBdr>
        <w:top w:val="none" w:sz="0" w:space="0" w:color="auto"/>
        <w:left w:val="none" w:sz="0" w:space="0" w:color="auto"/>
        <w:bottom w:val="none" w:sz="0" w:space="0" w:color="auto"/>
        <w:right w:val="none" w:sz="0" w:space="0" w:color="auto"/>
      </w:divBdr>
    </w:div>
    <w:div w:id="1818183315">
      <w:marLeft w:val="0"/>
      <w:marRight w:val="0"/>
      <w:marTop w:val="0"/>
      <w:marBottom w:val="0"/>
      <w:divBdr>
        <w:top w:val="none" w:sz="0" w:space="0" w:color="auto"/>
        <w:left w:val="none" w:sz="0" w:space="0" w:color="auto"/>
        <w:bottom w:val="none" w:sz="0" w:space="0" w:color="auto"/>
        <w:right w:val="none" w:sz="0" w:space="0" w:color="auto"/>
      </w:divBdr>
      <w:divsChild>
        <w:div w:id="1818182584">
          <w:marLeft w:val="0"/>
          <w:marRight w:val="0"/>
          <w:marTop w:val="0"/>
          <w:marBottom w:val="0"/>
          <w:divBdr>
            <w:top w:val="none" w:sz="0" w:space="0" w:color="auto"/>
            <w:left w:val="none" w:sz="0" w:space="0" w:color="auto"/>
            <w:bottom w:val="none" w:sz="0" w:space="0" w:color="auto"/>
            <w:right w:val="none" w:sz="0" w:space="0" w:color="auto"/>
          </w:divBdr>
          <w:divsChild>
            <w:div w:id="18181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318">
      <w:marLeft w:val="0"/>
      <w:marRight w:val="0"/>
      <w:marTop w:val="0"/>
      <w:marBottom w:val="0"/>
      <w:divBdr>
        <w:top w:val="none" w:sz="0" w:space="0" w:color="auto"/>
        <w:left w:val="none" w:sz="0" w:space="0" w:color="auto"/>
        <w:bottom w:val="none" w:sz="0" w:space="0" w:color="auto"/>
        <w:right w:val="none" w:sz="0" w:space="0" w:color="auto"/>
      </w:divBdr>
    </w:div>
    <w:div w:id="1818183319">
      <w:marLeft w:val="0"/>
      <w:marRight w:val="0"/>
      <w:marTop w:val="0"/>
      <w:marBottom w:val="0"/>
      <w:divBdr>
        <w:top w:val="none" w:sz="0" w:space="0" w:color="auto"/>
        <w:left w:val="none" w:sz="0" w:space="0" w:color="auto"/>
        <w:bottom w:val="none" w:sz="0" w:space="0" w:color="auto"/>
        <w:right w:val="none" w:sz="0" w:space="0" w:color="auto"/>
      </w:divBdr>
      <w:divsChild>
        <w:div w:id="1818184031">
          <w:marLeft w:val="0"/>
          <w:marRight w:val="0"/>
          <w:marTop w:val="0"/>
          <w:marBottom w:val="0"/>
          <w:divBdr>
            <w:top w:val="none" w:sz="0" w:space="0" w:color="auto"/>
            <w:left w:val="none" w:sz="0" w:space="0" w:color="auto"/>
            <w:bottom w:val="none" w:sz="0" w:space="0" w:color="auto"/>
            <w:right w:val="none" w:sz="0" w:space="0" w:color="auto"/>
          </w:divBdr>
        </w:div>
      </w:divsChild>
    </w:div>
    <w:div w:id="1818183320">
      <w:marLeft w:val="0"/>
      <w:marRight w:val="0"/>
      <w:marTop w:val="0"/>
      <w:marBottom w:val="0"/>
      <w:divBdr>
        <w:top w:val="none" w:sz="0" w:space="0" w:color="auto"/>
        <w:left w:val="none" w:sz="0" w:space="0" w:color="auto"/>
        <w:bottom w:val="none" w:sz="0" w:space="0" w:color="auto"/>
        <w:right w:val="none" w:sz="0" w:space="0" w:color="auto"/>
      </w:divBdr>
      <w:divsChild>
        <w:div w:id="1818182457">
          <w:marLeft w:val="979"/>
          <w:marRight w:val="0"/>
          <w:marTop w:val="120"/>
          <w:marBottom w:val="0"/>
          <w:divBdr>
            <w:top w:val="none" w:sz="0" w:space="0" w:color="auto"/>
            <w:left w:val="none" w:sz="0" w:space="0" w:color="auto"/>
            <w:bottom w:val="none" w:sz="0" w:space="0" w:color="auto"/>
            <w:right w:val="none" w:sz="0" w:space="0" w:color="auto"/>
          </w:divBdr>
        </w:div>
        <w:div w:id="1818182496">
          <w:marLeft w:val="979"/>
          <w:marRight w:val="0"/>
          <w:marTop w:val="120"/>
          <w:marBottom w:val="0"/>
          <w:divBdr>
            <w:top w:val="none" w:sz="0" w:space="0" w:color="auto"/>
            <w:left w:val="none" w:sz="0" w:space="0" w:color="auto"/>
            <w:bottom w:val="none" w:sz="0" w:space="0" w:color="auto"/>
            <w:right w:val="none" w:sz="0" w:space="0" w:color="auto"/>
          </w:divBdr>
        </w:div>
      </w:divsChild>
    </w:div>
    <w:div w:id="1818183324">
      <w:marLeft w:val="0"/>
      <w:marRight w:val="0"/>
      <w:marTop w:val="0"/>
      <w:marBottom w:val="0"/>
      <w:divBdr>
        <w:top w:val="none" w:sz="0" w:space="0" w:color="auto"/>
        <w:left w:val="none" w:sz="0" w:space="0" w:color="auto"/>
        <w:bottom w:val="none" w:sz="0" w:space="0" w:color="auto"/>
        <w:right w:val="none" w:sz="0" w:space="0" w:color="auto"/>
      </w:divBdr>
    </w:div>
    <w:div w:id="1818183327">
      <w:marLeft w:val="0"/>
      <w:marRight w:val="0"/>
      <w:marTop w:val="0"/>
      <w:marBottom w:val="0"/>
      <w:divBdr>
        <w:top w:val="none" w:sz="0" w:space="0" w:color="auto"/>
        <w:left w:val="none" w:sz="0" w:space="0" w:color="auto"/>
        <w:bottom w:val="none" w:sz="0" w:space="0" w:color="auto"/>
        <w:right w:val="none" w:sz="0" w:space="0" w:color="auto"/>
      </w:divBdr>
      <w:divsChild>
        <w:div w:id="1818182445">
          <w:marLeft w:val="0"/>
          <w:marRight w:val="0"/>
          <w:marTop w:val="0"/>
          <w:marBottom w:val="0"/>
          <w:divBdr>
            <w:top w:val="none" w:sz="0" w:space="0" w:color="auto"/>
            <w:left w:val="none" w:sz="0" w:space="0" w:color="auto"/>
            <w:bottom w:val="none" w:sz="0" w:space="0" w:color="auto"/>
            <w:right w:val="none" w:sz="0" w:space="0" w:color="auto"/>
          </w:divBdr>
        </w:div>
        <w:div w:id="1818182635">
          <w:marLeft w:val="0"/>
          <w:marRight w:val="0"/>
          <w:marTop w:val="0"/>
          <w:marBottom w:val="0"/>
          <w:divBdr>
            <w:top w:val="none" w:sz="0" w:space="0" w:color="auto"/>
            <w:left w:val="none" w:sz="0" w:space="0" w:color="auto"/>
            <w:bottom w:val="none" w:sz="0" w:space="0" w:color="auto"/>
            <w:right w:val="none" w:sz="0" w:space="0" w:color="auto"/>
          </w:divBdr>
        </w:div>
        <w:div w:id="1818182657">
          <w:marLeft w:val="0"/>
          <w:marRight w:val="0"/>
          <w:marTop w:val="0"/>
          <w:marBottom w:val="0"/>
          <w:divBdr>
            <w:top w:val="none" w:sz="0" w:space="0" w:color="auto"/>
            <w:left w:val="none" w:sz="0" w:space="0" w:color="auto"/>
            <w:bottom w:val="none" w:sz="0" w:space="0" w:color="auto"/>
            <w:right w:val="none" w:sz="0" w:space="0" w:color="auto"/>
          </w:divBdr>
        </w:div>
        <w:div w:id="1818182661">
          <w:marLeft w:val="0"/>
          <w:marRight w:val="0"/>
          <w:marTop w:val="0"/>
          <w:marBottom w:val="0"/>
          <w:divBdr>
            <w:top w:val="none" w:sz="0" w:space="0" w:color="auto"/>
            <w:left w:val="none" w:sz="0" w:space="0" w:color="auto"/>
            <w:bottom w:val="none" w:sz="0" w:space="0" w:color="auto"/>
            <w:right w:val="none" w:sz="0" w:space="0" w:color="auto"/>
          </w:divBdr>
        </w:div>
        <w:div w:id="1818183026">
          <w:marLeft w:val="0"/>
          <w:marRight w:val="0"/>
          <w:marTop w:val="0"/>
          <w:marBottom w:val="0"/>
          <w:divBdr>
            <w:top w:val="none" w:sz="0" w:space="0" w:color="auto"/>
            <w:left w:val="none" w:sz="0" w:space="0" w:color="auto"/>
            <w:bottom w:val="none" w:sz="0" w:space="0" w:color="auto"/>
            <w:right w:val="none" w:sz="0" w:space="0" w:color="auto"/>
          </w:divBdr>
        </w:div>
        <w:div w:id="1818183175">
          <w:marLeft w:val="0"/>
          <w:marRight w:val="0"/>
          <w:marTop w:val="0"/>
          <w:marBottom w:val="0"/>
          <w:divBdr>
            <w:top w:val="none" w:sz="0" w:space="0" w:color="auto"/>
            <w:left w:val="none" w:sz="0" w:space="0" w:color="auto"/>
            <w:bottom w:val="none" w:sz="0" w:space="0" w:color="auto"/>
            <w:right w:val="none" w:sz="0" w:space="0" w:color="auto"/>
          </w:divBdr>
        </w:div>
        <w:div w:id="1818183693">
          <w:marLeft w:val="0"/>
          <w:marRight w:val="0"/>
          <w:marTop w:val="0"/>
          <w:marBottom w:val="0"/>
          <w:divBdr>
            <w:top w:val="none" w:sz="0" w:space="0" w:color="auto"/>
            <w:left w:val="none" w:sz="0" w:space="0" w:color="auto"/>
            <w:bottom w:val="none" w:sz="0" w:space="0" w:color="auto"/>
            <w:right w:val="none" w:sz="0" w:space="0" w:color="auto"/>
          </w:divBdr>
        </w:div>
      </w:divsChild>
    </w:div>
    <w:div w:id="1818183328">
      <w:marLeft w:val="0"/>
      <w:marRight w:val="0"/>
      <w:marTop w:val="0"/>
      <w:marBottom w:val="0"/>
      <w:divBdr>
        <w:top w:val="none" w:sz="0" w:space="0" w:color="auto"/>
        <w:left w:val="none" w:sz="0" w:space="0" w:color="auto"/>
        <w:bottom w:val="none" w:sz="0" w:space="0" w:color="auto"/>
        <w:right w:val="none" w:sz="0" w:space="0" w:color="auto"/>
      </w:divBdr>
      <w:divsChild>
        <w:div w:id="1818182826">
          <w:marLeft w:val="0"/>
          <w:marRight w:val="0"/>
          <w:marTop w:val="0"/>
          <w:marBottom w:val="0"/>
          <w:divBdr>
            <w:top w:val="none" w:sz="0" w:space="0" w:color="auto"/>
            <w:left w:val="none" w:sz="0" w:space="0" w:color="auto"/>
            <w:bottom w:val="none" w:sz="0" w:space="0" w:color="auto"/>
            <w:right w:val="none" w:sz="0" w:space="0" w:color="auto"/>
          </w:divBdr>
          <w:divsChild>
            <w:div w:id="18181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335">
      <w:marLeft w:val="0"/>
      <w:marRight w:val="0"/>
      <w:marTop w:val="0"/>
      <w:marBottom w:val="0"/>
      <w:divBdr>
        <w:top w:val="none" w:sz="0" w:space="0" w:color="auto"/>
        <w:left w:val="none" w:sz="0" w:space="0" w:color="auto"/>
        <w:bottom w:val="none" w:sz="0" w:space="0" w:color="auto"/>
        <w:right w:val="none" w:sz="0" w:space="0" w:color="auto"/>
      </w:divBdr>
    </w:div>
    <w:div w:id="1818183342">
      <w:marLeft w:val="0"/>
      <w:marRight w:val="0"/>
      <w:marTop w:val="0"/>
      <w:marBottom w:val="0"/>
      <w:divBdr>
        <w:top w:val="none" w:sz="0" w:space="0" w:color="auto"/>
        <w:left w:val="none" w:sz="0" w:space="0" w:color="auto"/>
        <w:bottom w:val="none" w:sz="0" w:space="0" w:color="auto"/>
        <w:right w:val="none" w:sz="0" w:space="0" w:color="auto"/>
      </w:divBdr>
    </w:div>
    <w:div w:id="1818183347">
      <w:marLeft w:val="0"/>
      <w:marRight w:val="0"/>
      <w:marTop w:val="0"/>
      <w:marBottom w:val="0"/>
      <w:divBdr>
        <w:top w:val="none" w:sz="0" w:space="0" w:color="auto"/>
        <w:left w:val="none" w:sz="0" w:space="0" w:color="auto"/>
        <w:bottom w:val="none" w:sz="0" w:space="0" w:color="auto"/>
        <w:right w:val="none" w:sz="0" w:space="0" w:color="auto"/>
      </w:divBdr>
      <w:divsChild>
        <w:div w:id="1818182522">
          <w:marLeft w:val="0"/>
          <w:marRight w:val="0"/>
          <w:marTop w:val="0"/>
          <w:marBottom w:val="0"/>
          <w:divBdr>
            <w:top w:val="none" w:sz="0" w:space="0" w:color="auto"/>
            <w:left w:val="none" w:sz="0" w:space="0" w:color="auto"/>
            <w:bottom w:val="none" w:sz="0" w:space="0" w:color="auto"/>
            <w:right w:val="none" w:sz="0" w:space="0" w:color="auto"/>
          </w:divBdr>
        </w:div>
      </w:divsChild>
    </w:div>
    <w:div w:id="1818183352">
      <w:marLeft w:val="0"/>
      <w:marRight w:val="0"/>
      <w:marTop w:val="0"/>
      <w:marBottom w:val="0"/>
      <w:divBdr>
        <w:top w:val="none" w:sz="0" w:space="0" w:color="auto"/>
        <w:left w:val="none" w:sz="0" w:space="0" w:color="auto"/>
        <w:bottom w:val="none" w:sz="0" w:space="0" w:color="auto"/>
        <w:right w:val="none" w:sz="0" w:space="0" w:color="auto"/>
      </w:divBdr>
      <w:divsChild>
        <w:div w:id="1818183268">
          <w:marLeft w:val="0"/>
          <w:marRight w:val="0"/>
          <w:marTop w:val="0"/>
          <w:marBottom w:val="0"/>
          <w:divBdr>
            <w:top w:val="none" w:sz="0" w:space="0" w:color="auto"/>
            <w:left w:val="none" w:sz="0" w:space="0" w:color="auto"/>
            <w:bottom w:val="none" w:sz="0" w:space="0" w:color="auto"/>
            <w:right w:val="none" w:sz="0" w:space="0" w:color="auto"/>
          </w:divBdr>
          <w:divsChild>
            <w:div w:id="18181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357">
      <w:marLeft w:val="0"/>
      <w:marRight w:val="0"/>
      <w:marTop w:val="0"/>
      <w:marBottom w:val="0"/>
      <w:divBdr>
        <w:top w:val="none" w:sz="0" w:space="0" w:color="auto"/>
        <w:left w:val="none" w:sz="0" w:space="0" w:color="auto"/>
        <w:bottom w:val="none" w:sz="0" w:space="0" w:color="auto"/>
        <w:right w:val="none" w:sz="0" w:space="0" w:color="auto"/>
      </w:divBdr>
      <w:divsChild>
        <w:div w:id="1818182638">
          <w:marLeft w:val="0"/>
          <w:marRight w:val="0"/>
          <w:marTop w:val="0"/>
          <w:marBottom w:val="0"/>
          <w:divBdr>
            <w:top w:val="none" w:sz="0" w:space="0" w:color="auto"/>
            <w:left w:val="none" w:sz="0" w:space="0" w:color="auto"/>
            <w:bottom w:val="none" w:sz="0" w:space="0" w:color="auto"/>
            <w:right w:val="none" w:sz="0" w:space="0" w:color="auto"/>
          </w:divBdr>
          <w:divsChild>
            <w:div w:id="1818182817">
              <w:marLeft w:val="0"/>
              <w:marRight w:val="0"/>
              <w:marTop w:val="0"/>
              <w:marBottom w:val="0"/>
              <w:divBdr>
                <w:top w:val="none" w:sz="0" w:space="0" w:color="auto"/>
                <w:left w:val="none" w:sz="0" w:space="0" w:color="auto"/>
                <w:bottom w:val="none" w:sz="0" w:space="0" w:color="auto"/>
                <w:right w:val="none" w:sz="0" w:space="0" w:color="auto"/>
              </w:divBdr>
            </w:div>
            <w:div w:id="1818182926">
              <w:marLeft w:val="0"/>
              <w:marRight w:val="0"/>
              <w:marTop w:val="0"/>
              <w:marBottom w:val="0"/>
              <w:divBdr>
                <w:top w:val="none" w:sz="0" w:space="0" w:color="auto"/>
                <w:left w:val="none" w:sz="0" w:space="0" w:color="auto"/>
                <w:bottom w:val="none" w:sz="0" w:space="0" w:color="auto"/>
                <w:right w:val="none" w:sz="0" w:space="0" w:color="auto"/>
              </w:divBdr>
            </w:div>
            <w:div w:id="18181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360">
      <w:marLeft w:val="0"/>
      <w:marRight w:val="0"/>
      <w:marTop w:val="0"/>
      <w:marBottom w:val="0"/>
      <w:divBdr>
        <w:top w:val="none" w:sz="0" w:space="0" w:color="auto"/>
        <w:left w:val="none" w:sz="0" w:space="0" w:color="auto"/>
        <w:bottom w:val="none" w:sz="0" w:space="0" w:color="auto"/>
        <w:right w:val="none" w:sz="0" w:space="0" w:color="auto"/>
      </w:divBdr>
      <w:divsChild>
        <w:div w:id="1818183747">
          <w:marLeft w:val="0"/>
          <w:marRight w:val="0"/>
          <w:marTop w:val="0"/>
          <w:marBottom w:val="0"/>
          <w:divBdr>
            <w:top w:val="none" w:sz="0" w:space="0" w:color="auto"/>
            <w:left w:val="none" w:sz="0" w:space="0" w:color="auto"/>
            <w:bottom w:val="none" w:sz="0" w:space="0" w:color="auto"/>
            <w:right w:val="none" w:sz="0" w:space="0" w:color="auto"/>
          </w:divBdr>
          <w:divsChild>
            <w:div w:id="1818182277">
              <w:marLeft w:val="0"/>
              <w:marRight w:val="0"/>
              <w:marTop w:val="0"/>
              <w:marBottom w:val="0"/>
              <w:divBdr>
                <w:top w:val="none" w:sz="0" w:space="0" w:color="auto"/>
                <w:left w:val="none" w:sz="0" w:space="0" w:color="auto"/>
                <w:bottom w:val="none" w:sz="0" w:space="0" w:color="auto"/>
                <w:right w:val="none" w:sz="0" w:space="0" w:color="auto"/>
              </w:divBdr>
            </w:div>
            <w:div w:id="1818182711">
              <w:marLeft w:val="0"/>
              <w:marRight w:val="0"/>
              <w:marTop w:val="0"/>
              <w:marBottom w:val="0"/>
              <w:divBdr>
                <w:top w:val="none" w:sz="0" w:space="0" w:color="auto"/>
                <w:left w:val="none" w:sz="0" w:space="0" w:color="auto"/>
                <w:bottom w:val="none" w:sz="0" w:space="0" w:color="auto"/>
                <w:right w:val="none" w:sz="0" w:space="0" w:color="auto"/>
              </w:divBdr>
            </w:div>
            <w:div w:id="1818182713">
              <w:marLeft w:val="0"/>
              <w:marRight w:val="0"/>
              <w:marTop w:val="0"/>
              <w:marBottom w:val="0"/>
              <w:divBdr>
                <w:top w:val="none" w:sz="0" w:space="0" w:color="auto"/>
                <w:left w:val="none" w:sz="0" w:space="0" w:color="auto"/>
                <w:bottom w:val="none" w:sz="0" w:space="0" w:color="auto"/>
                <w:right w:val="none" w:sz="0" w:space="0" w:color="auto"/>
              </w:divBdr>
            </w:div>
            <w:div w:id="1818182795">
              <w:marLeft w:val="0"/>
              <w:marRight w:val="0"/>
              <w:marTop w:val="0"/>
              <w:marBottom w:val="0"/>
              <w:divBdr>
                <w:top w:val="none" w:sz="0" w:space="0" w:color="auto"/>
                <w:left w:val="none" w:sz="0" w:space="0" w:color="auto"/>
                <w:bottom w:val="none" w:sz="0" w:space="0" w:color="auto"/>
                <w:right w:val="none" w:sz="0" w:space="0" w:color="auto"/>
              </w:divBdr>
            </w:div>
            <w:div w:id="1818182946">
              <w:marLeft w:val="0"/>
              <w:marRight w:val="0"/>
              <w:marTop w:val="0"/>
              <w:marBottom w:val="0"/>
              <w:divBdr>
                <w:top w:val="none" w:sz="0" w:space="0" w:color="auto"/>
                <w:left w:val="none" w:sz="0" w:space="0" w:color="auto"/>
                <w:bottom w:val="none" w:sz="0" w:space="0" w:color="auto"/>
                <w:right w:val="none" w:sz="0" w:space="0" w:color="auto"/>
              </w:divBdr>
            </w:div>
            <w:div w:id="1818182975">
              <w:marLeft w:val="0"/>
              <w:marRight w:val="0"/>
              <w:marTop w:val="0"/>
              <w:marBottom w:val="0"/>
              <w:divBdr>
                <w:top w:val="none" w:sz="0" w:space="0" w:color="auto"/>
                <w:left w:val="none" w:sz="0" w:space="0" w:color="auto"/>
                <w:bottom w:val="none" w:sz="0" w:space="0" w:color="auto"/>
                <w:right w:val="none" w:sz="0" w:space="0" w:color="auto"/>
              </w:divBdr>
            </w:div>
            <w:div w:id="1818183134">
              <w:marLeft w:val="0"/>
              <w:marRight w:val="0"/>
              <w:marTop w:val="0"/>
              <w:marBottom w:val="0"/>
              <w:divBdr>
                <w:top w:val="none" w:sz="0" w:space="0" w:color="auto"/>
                <w:left w:val="none" w:sz="0" w:space="0" w:color="auto"/>
                <w:bottom w:val="none" w:sz="0" w:space="0" w:color="auto"/>
                <w:right w:val="none" w:sz="0" w:space="0" w:color="auto"/>
              </w:divBdr>
            </w:div>
            <w:div w:id="1818183212">
              <w:marLeft w:val="0"/>
              <w:marRight w:val="0"/>
              <w:marTop w:val="0"/>
              <w:marBottom w:val="0"/>
              <w:divBdr>
                <w:top w:val="none" w:sz="0" w:space="0" w:color="auto"/>
                <w:left w:val="none" w:sz="0" w:space="0" w:color="auto"/>
                <w:bottom w:val="none" w:sz="0" w:space="0" w:color="auto"/>
                <w:right w:val="none" w:sz="0" w:space="0" w:color="auto"/>
              </w:divBdr>
            </w:div>
            <w:div w:id="1818183499">
              <w:marLeft w:val="0"/>
              <w:marRight w:val="0"/>
              <w:marTop w:val="0"/>
              <w:marBottom w:val="0"/>
              <w:divBdr>
                <w:top w:val="none" w:sz="0" w:space="0" w:color="auto"/>
                <w:left w:val="none" w:sz="0" w:space="0" w:color="auto"/>
                <w:bottom w:val="none" w:sz="0" w:space="0" w:color="auto"/>
                <w:right w:val="none" w:sz="0" w:space="0" w:color="auto"/>
              </w:divBdr>
            </w:div>
            <w:div w:id="18181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363">
      <w:marLeft w:val="0"/>
      <w:marRight w:val="0"/>
      <w:marTop w:val="0"/>
      <w:marBottom w:val="0"/>
      <w:divBdr>
        <w:top w:val="none" w:sz="0" w:space="0" w:color="auto"/>
        <w:left w:val="none" w:sz="0" w:space="0" w:color="auto"/>
        <w:bottom w:val="none" w:sz="0" w:space="0" w:color="auto"/>
        <w:right w:val="none" w:sz="0" w:space="0" w:color="auto"/>
      </w:divBdr>
    </w:div>
    <w:div w:id="1818183364">
      <w:marLeft w:val="0"/>
      <w:marRight w:val="0"/>
      <w:marTop w:val="0"/>
      <w:marBottom w:val="0"/>
      <w:divBdr>
        <w:top w:val="none" w:sz="0" w:space="0" w:color="auto"/>
        <w:left w:val="none" w:sz="0" w:space="0" w:color="auto"/>
        <w:bottom w:val="none" w:sz="0" w:space="0" w:color="auto"/>
        <w:right w:val="none" w:sz="0" w:space="0" w:color="auto"/>
      </w:divBdr>
      <w:divsChild>
        <w:div w:id="1818182446">
          <w:marLeft w:val="0"/>
          <w:marRight w:val="0"/>
          <w:marTop w:val="0"/>
          <w:marBottom w:val="0"/>
          <w:divBdr>
            <w:top w:val="none" w:sz="0" w:space="0" w:color="auto"/>
            <w:left w:val="none" w:sz="0" w:space="0" w:color="auto"/>
            <w:bottom w:val="none" w:sz="0" w:space="0" w:color="auto"/>
            <w:right w:val="none" w:sz="0" w:space="0" w:color="auto"/>
          </w:divBdr>
          <w:divsChild>
            <w:div w:id="181818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365">
      <w:marLeft w:val="0"/>
      <w:marRight w:val="0"/>
      <w:marTop w:val="0"/>
      <w:marBottom w:val="0"/>
      <w:divBdr>
        <w:top w:val="none" w:sz="0" w:space="0" w:color="auto"/>
        <w:left w:val="none" w:sz="0" w:space="0" w:color="auto"/>
        <w:bottom w:val="none" w:sz="0" w:space="0" w:color="auto"/>
        <w:right w:val="none" w:sz="0" w:space="0" w:color="auto"/>
      </w:divBdr>
      <w:divsChild>
        <w:div w:id="1818182736">
          <w:marLeft w:val="0"/>
          <w:marRight w:val="0"/>
          <w:marTop w:val="0"/>
          <w:marBottom w:val="0"/>
          <w:divBdr>
            <w:top w:val="none" w:sz="0" w:space="0" w:color="auto"/>
            <w:left w:val="none" w:sz="0" w:space="0" w:color="auto"/>
            <w:bottom w:val="none" w:sz="0" w:space="0" w:color="auto"/>
            <w:right w:val="none" w:sz="0" w:space="0" w:color="auto"/>
          </w:divBdr>
        </w:div>
      </w:divsChild>
    </w:div>
    <w:div w:id="1818183368">
      <w:marLeft w:val="0"/>
      <w:marRight w:val="0"/>
      <w:marTop w:val="0"/>
      <w:marBottom w:val="0"/>
      <w:divBdr>
        <w:top w:val="none" w:sz="0" w:space="0" w:color="auto"/>
        <w:left w:val="none" w:sz="0" w:space="0" w:color="auto"/>
        <w:bottom w:val="none" w:sz="0" w:space="0" w:color="auto"/>
        <w:right w:val="none" w:sz="0" w:space="0" w:color="auto"/>
      </w:divBdr>
      <w:divsChild>
        <w:div w:id="1818183927">
          <w:marLeft w:val="0"/>
          <w:marRight w:val="0"/>
          <w:marTop w:val="0"/>
          <w:marBottom w:val="0"/>
          <w:divBdr>
            <w:top w:val="none" w:sz="0" w:space="0" w:color="auto"/>
            <w:left w:val="none" w:sz="0" w:space="0" w:color="auto"/>
            <w:bottom w:val="none" w:sz="0" w:space="0" w:color="auto"/>
            <w:right w:val="none" w:sz="0" w:space="0" w:color="auto"/>
          </w:divBdr>
        </w:div>
      </w:divsChild>
    </w:div>
    <w:div w:id="1818183374">
      <w:marLeft w:val="0"/>
      <w:marRight w:val="0"/>
      <w:marTop w:val="0"/>
      <w:marBottom w:val="0"/>
      <w:divBdr>
        <w:top w:val="none" w:sz="0" w:space="0" w:color="auto"/>
        <w:left w:val="none" w:sz="0" w:space="0" w:color="auto"/>
        <w:bottom w:val="none" w:sz="0" w:space="0" w:color="auto"/>
        <w:right w:val="none" w:sz="0" w:space="0" w:color="auto"/>
      </w:divBdr>
      <w:divsChild>
        <w:div w:id="1818182397">
          <w:marLeft w:val="0"/>
          <w:marRight w:val="0"/>
          <w:marTop w:val="0"/>
          <w:marBottom w:val="0"/>
          <w:divBdr>
            <w:top w:val="none" w:sz="0" w:space="0" w:color="auto"/>
            <w:left w:val="none" w:sz="0" w:space="0" w:color="auto"/>
            <w:bottom w:val="none" w:sz="0" w:space="0" w:color="auto"/>
            <w:right w:val="none" w:sz="0" w:space="0" w:color="auto"/>
          </w:divBdr>
        </w:div>
      </w:divsChild>
    </w:div>
    <w:div w:id="1818183375">
      <w:marLeft w:val="0"/>
      <w:marRight w:val="0"/>
      <w:marTop w:val="0"/>
      <w:marBottom w:val="0"/>
      <w:divBdr>
        <w:top w:val="none" w:sz="0" w:space="0" w:color="auto"/>
        <w:left w:val="none" w:sz="0" w:space="0" w:color="auto"/>
        <w:bottom w:val="none" w:sz="0" w:space="0" w:color="auto"/>
        <w:right w:val="none" w:sz="0" w:space="0" w:color="auto"/>
      </w:divBdr>
      <w:divsChild>
        <w:div w:id="1818183343">
          <w:marLeft w:val="0"/>
          <w:marRight w:val="0"/>
          <w:marTop w:val="0"/>
          <w:marBottom w:val="0"/>
          <w:divBdr>
            <w:top w:val="none" w:sz="0" w:space="0" w:color="auto"/>
            <w:left w:val="none" w:sz="0" w:space="0" w:color="auto"/>
            <w:bottom w:val="none" w:sz="0" w:space="0" w:color="auto"/>
            <w:right w:val="none" w:sz="0" w:space="0" w:color="auto"/>
          </w:divBdr>
          <w:divsChild>
            <w:div w:id="1818183143">
              <w:marLeft w:val="0"/>
              <w:marRight w:val="0"/>
              <w:marTop w:val="0"/>
              <w:marBottom w:val="0"/>
              <w:divBdr>
                <w:top w:val="none" w:sz="0" w:space="0" w:color="auto"/>
                <w:left w:val="none" w:sz="0" w:space="0" w:color="auto"/>
                <w:bottom w:val="none" w:sz="0" w:space="0" w:color="auto"/>
                <w:right w:val="none" w:sz="0" w:space="0" w:color="auto"/>
              </w:divBdr>
            </w:div>
            <w:div w:id="1818183446">
              <w:marLeft w:val="0"/>
              <w:marRight w:val="0"/>
              <w:marTop w:val="0"/>
              <w:marBottom w:val="0"/>
              <w:divBdr>
                <w:top w:val="none" w:sz="0" w:space="0" w:color="auto"/>
                <w:left w:val="none" w:sz="0" w:space="0" w:color="auto"/>
                <w:bottom w:val="none" w:sz="0" w:space="0" w:color="auto"/>
                <w:right w:val="none" w:sz="0" w:space="0" w:color="auto"/>
              </w:divBdr>
            </w:div>
            <w:div w:id="1818183680">
              <w:marLeft w:val="0"/>
              <w:marRight w:val="0"/>
              <w:marTop w:val="0"/>
              <w:marBottom w:val="0"/>
              <w:divBdr>
                <w:top w:val="none" w:sz="0" w:space="0" w:color="auto"/>
                <w:left w:val="none" w:sz="0" w:space="0" w:color="auto"/>
                <w:bottom w:val="none" w:sz="0" w:space="0" w:color="auto"/>
                <w:right w:val="none" w:sz="0" w:space="0" w:color="auto"/>
              </w:divBdr>
            </w:div>
            <w:div w:id="1818183979">
              <w:marLeft w:val="0"/>
              <w:marRight w:val="0"/>
              <w:marTop w:val="0"/>
              <w:marBottom w:val="0"/>
              <w:divBdr>
                <w:top w:val="none" w:sz="0" w:space="0" w:color="auto"/>
                <w:left w:val="none" w:sz="0" w:space="0" w:color="auto"/>
                <w:bottom w:val="none" w:sz="0" w:space="0" w:color="auto"/>
                <w:right w:val="none" w:sz="0" w:space="0" w:color="auto"/>
              </w:divBdr>
            </w:div>
            <w:div w:id="18181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377">
      <w:marLeft w:val="0"/>
      <w:marRight w:val="0"/>
      <w:marTop w:val="0"/>
      <w:marBottom w:val="0"/>
      <w:divBdr>
        <w:top w:val="none" w:sz="0" w:space="0" w:color="auto"/>
        <w:left w:val="none" w:sz="0" w:space="0" w:color="auto"/>
        <w:bottom w:val="none" w:sz="0" w:space="0" w:color="auto"/>
        <w:right w:val="none" w:sz="0" w:space="0" w:color="auto"/>
      </w:divBdr>
      <w:divsChild>
        <w:div w:id="1818184040">
          <w:marLeft w:val="0"/>
          <w:marRight w:val="0"/>
          <w:marTop w:val="0"/>
          <w:marBottom w:val="0"/>
          <w:divBdr>
            <w:top w:val="none" w:sz="0" w:space="0" w:color="auto"/>
            <w:left w:val="none" w:sz="0" w:space="0" w:color="auto"/>
            <w:bottom w:val="none" w:sz="0" w:space="0" w:color="auto"/>
            <w:right w:val="none" w:sz="0" w:space="0" w:color="auto"/>
          </w:divBdr>
          <w:divsChild>
            <w:div w:id="1818182452">
              <w:marLeft w:val="0"/>
              <w:marRight w:val="0"/>
              <w:marTop w:val="0"/>
              <w:marBottom w:val="0"/>
              <w:divBdr>
                <w:top w:val="none" w:sz="0" w:space="0" w:color="auto"/>
                <w:left w:val="none" w:sz="0" w:space="0" w:color="auto"/>
                <w:bottom w:val="none" w:sz="0" w:space="0" w:color="auto"/>
                <w:right w:val="none" w:sz="0" w:space="0" w:color="auto"/>
              </w:divBdr>
            </w:div>
            <w:div w:id="1818183450">
              <w:marLeft w:val="0"/>
              <w:marRight w:val="0"/>
              <w:marTop w:val="0"/>
              <w:marBottom w:val="0"/>
              <w:divBdr>
                <w:top w:val="none" w:sz="0" w:space="0" w:color="auto"/>
                <w:left w:val="none" w:sz="0" w:space="0" w:color="auto"/>
                <w:bottom w:val="none" w:sz="0" w:space="0" w:color="auto"/>
                <w:right w:val="none" w:sz="0" w:space="0" w:color="auto"/>
              </w:divBdr>
            </w:div>
            <w:div w:id="1818183457">
              <w:marLeft w:val="0"/>
              <w:marRight w:val="0"/>
              <w:marTop w:val="0"/>
              <w:marBottom w:val="0"/>
              <w:divBdr>
                <w:top w:val="none" w:sz="0" w:space="0" w:color="auto"/>
                <w:left w:val="none" w:sz="0" w:space="0" w:color="auto"/>
                <w:bottom w:val="none" w:sz="0" w:space="0" w:color="auto"/>
                <w:right w:val="none" w:sz="0" w:space="0" w:color="auto"/>
              </w:divBdr>
            </w:div>
            <w:div w:id="1818183790">
              <w:marLeft w:val="0"/>
              <w:marRight w:val="0"/>
              <w:marTop w:val="0"/>
              <w:marBottom w:val="0"/>
              <w:divBdr>
                <w:top w:val="none" w:sz="0" w:space="0" w:color="auto"/>
                <w:left w:val="none" w:sz="0" w:space="0" w:color="auto"/>
                <w:bottom w:val="none" w:sz="0" w:space="0" w:color="auto"/>
                <w:right w:val="none" w:sz="0" w:space="0" w:color="auto"/>
              </w:divBdr>
            </w:div>
            <w:div w:id="1818183795">
              <w:marLeft w:val="0"/>
              <w:marRight w:val="0"/>
              <w:marTop w:val="0"/>
              <w:marBottom w:val="0"/>
              <w:divBdr>
                <w:top w:val="none" w:sz="0" w:space="0" w:color="auto"/>
                <w:left w:val="none" w:sz="0" w:space="0" w:color="auto"/>
                <w:bottom w:val="none" w:sz="0" w:space="0" w:color="auto"/>
                <w:right w:val="none" w:sz="0" w:space="0" w:color="auto"/>
              </w:divBdr>
            </w:div>
            <w:div w:id="1818183826">
              <w:marLeft w:val="0"/>
              <w:marRight w:val="0"/>
              <w:marTop w:val="0"/>
              <w:marBottom w:val="0"/>
              <w:divBdr>
                <w:top w:val="none" w:sz="0" w:space="0" w:color="auto"/>
                <w:left w:val="none" w:sz="0" w:space="0" w:color="auto"/>
                <w:bottom w:val="none" w:sz="0" w:space="0" w:color="auto"/>
                <w:right w:val="none" w:sz="0" w:space="0" w:color="auto"/>
              </w:divBdr>
            </w:div>
            <w:div w:id="181818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381">
      <w:marLeft w:val="0"/>
      <w:marRight w:val="0"/>
      <w:marTop w:val="0"/>
      <w:marBottom w:val="0"/>
      <w:divBdr>
        <w:top w:val="none" w:sz="0" w:space="0" w:color="auto"/>
        <w:left w:val="none" w:sz="0" w:space="0" w:color="auto"/>
        <w:bottom w:val="none" w:sz="0" w:space="0" w:color="auto"/>
        <w:right w:val="none" w:sz="0" w:space="0" w:color="auto"/>
      </w:divBdr>
      <w:divsChild>
        <w:div w:id="1818182491">
          <w:marLeft w:val="0"/>
          <w:marRight w:val="0"/>
          <w:marTop w:val="0"/>
          <w:marBottom w:val="0"/>
          <w:divBdr>
            <w:top w:val="none" w:sz="0" w:space="0" w:color="auto"/>
            <w:left w:val="none" w:sz="0" w:space="0" w:color="auto"/>
            <w:bottom w:val="none" w:sz="0" w:space="0" w:color="auto"/>
            <w:right w:val="none" w:sz="0" w:space="0" w:color="auto"/>
          </w:divBdr>
        </w:div>
      </w:divsChild>
    </w:div>
    <w:div w:id="1818183384">
      <w:marLeft w:val="0"/>
      <w:marRight w:val="0"/>
      <w:marTop w:val="0"/>
      <w:marBottom w:val="0"/>
      <w:divBdr>
        <w:top w:val="none" w:sz="0" w:space="0" w:color="auto"/>
        <w:left w:val="none" w:sz="0" w:space="0" w:color="auto"/>
        <w:bottom w:val="none" w:sz="0" w:space="0" w:color="auto"/>
        <w:right w:val="none" w:sz="0" w:space="0" w:color="auto"/>
      </w:divBdr>
      <w:divsChild>
        <w:div w:id="1818182942">
          <w:marLeft w:val="0"/>
          <w:marRight w:val="0"/>
          <w:marTop w:val="0"/>
          <w:marBottom w:val="0"/>
          <w:divBdr>
            <w:top w:val="none" w:sz="0" w:space="0" w:color="auto"/>
            <w:left w:val="none" w:sz="0" w:space="0" w:color="auto"/>
            <w:bottom w:val="none" w:sz="0" w:space="0" w:color="auto"/>
            <w:right w:val="none" w:sz="0" w:space="0" w:color="auto"/>
          </w:divBdr>
        </w:div>
      </w:divsChild>
    </w:div>
    <w:div w:id="1818183390">
      <w:marLeft w:val="0"/>
      <w:marRight w:val="0"/>
      <w:marTop w:val="0"/>
      <w:marBottom w:val="0"/>
      <w:divBdr>
        <w:top w:val="none" w:sz="0" w:space="0" w:color="auto"/>
        <w:left w:val="none" w:sz="0" w:space="0" w:color="auto"/>
        <w:bottom w:val="none" w:sz="0" w:space="0" w:color="auto"/>
        <w:right w:val="none" w:sz="0" w:space="0" w:color="auto"/>
      </w:divBdr>
      <w:divsChild>
        <w:div w:id="1818182279">
          <w:marLeft w:val="0"/>
          <w:marRight w:val="0"/>
          <w:marTop w:val="0"/>
          <w:marBottom w:val="0"/>
          <w:divBdr>
            <w:top w:val="none" w:sz="0" w:space="0" w:color="auto"/>
            <w:left w:val="none" w:sz="0" w:space="0" w:color="auto"/>
            <w:bottom w:val="none" w:sz="0" w:space="0" w:color="auto"/>
            <w:right w:val="none" w:sz="0" w:space="0" w:color="auto"/>
          </w:divBdr>
        </w:div>
        <w:div w:id="1818182415">
          <w:marLeft w:val="0"/>
          <w:marRight w:val="0"/>
          <w:marTop w:val="0"/>
          <w:marBottom w:val="0"/>
          <w:divBdr>
            <w:top w:val="none" w:sz="0" w:space="0" w:color="auto"/>
            <w:left w:val="none" w:sz="0" w:space="0" w:color="auto"/>
            <w:bottom w:val="none" w:sz="0" w:space="0" w:color="auto"/>
            <w:right w:val="none" w:sz="0" w:space="0" w:color="auto"/>
          </w:divBdr>
        </w:div>
        <w:div w:id="1818183262">
          <w:marLeft w:val="0"/>
          <w:marRight w:val="0"/>
          <w:marTop w:val="0"/>
          <w:marBottom w:val="0"/>
          <w:divBdr>
            <w:top w:val="none" w:sz="0" w:space="0" w:color="auto"/>
            <w:left w:val="none" w:sz="0" w:space="0" w:color="auto"/>
            <w:bottom w:val="none" w:sz="0" w:space="0" w:color="auto"/>
            <w:right w:val="none" w:sz="0" w:space="0" w:color="auto"/>
          </w:divBdr>
        </w:div>
        <w:div w:id="1818183306">
          <w:marLeft w:val="0"/>
          <w:marRight w:val="0"/>
          <w:marTop w:val="0"/>
          <w:marBottom w:val="0"/>
          <w:divBdr>
            <w:top w:val="none" w:sz="0" w:space="0" w:color="auto"/>
            <w:left w:val="none" w:sz="0" w:space="0" w:color="auto"/>
            <w:bottom w:val="none" w:sz="0" w:space="0" w:color="auto"/>
            <w:right w:val="none" w:sz="0" w:space="0" w:color="auto"/>
          </w:divBdr>
        </w:div>
        <w:div w:id="1818183394">
          <w:marLeft w:val="0"/>
          <w:marRight w:val="0"/>
          <w:marTop w:val="0"/>
          <w:marBottom w:val="0"/>
          <w:divBdr>
            <w:top w:val="none" w:sz="0" w:space="0" w:color="auto"/>
            <w:left w:val="none" w:sz="0" w:space="0" w:color="auto"/>
            <w:bottom w:val="none" w:sz="0" w:space="0" w:color="auto"/>
            <w:right w:val="none" w:sz="0" w:space="0" w:color="auto"/>
          </w:divBdr>
        </w:div>
        <w:div w:id="1818183541">
          <w:marLeft w:val="0"/>
          <w:marRight w:val="0"/>
          <w:marTop w:val="0"/>
          <w:marBottom w:val="0"/>
          <w:divBdr>
            <w:top w:val="none" w:sz="0" w:space="0" w:color="auto"/>
            <w:left w:val="none" w:sz="0" w:space="0" w:color="auto"/>
            <w:bottom w:val="none" w:sz="0" w:space="0" w:color="auto"/>
            <w:right w:val="none" w:sz="0" w:space="0" w:color="auto"/>
          </w:divBdr>
        </w:div>
        <w:div w:id="1818183904">
          <w:marLeft w:val="0"/>
          <w:marRight w:val="0"/>
          <w:marTop w:val="0"/>
          <w:marBottom w:val="0"/>
          <w:divBdr>
            <w:top w:val="none" w:sz="0" w:space="0" w:color="auto"/>
            <w:left w:val="none" w:sz="0" w:space="0" w:color="auto"/>
            <w:bottom w:val="none" w:sz="0" w:space="0" w:color="auto"/>
            <w:right w:val="none" w:sz="0" w:space="0" w:color="auto"/>
          </w:divBdr>
        </w:div>
      </w:divsChild>
    </w:div>
    <w:div w:id="1818183391">
      <w:marLeft w:val="0"/>
      <w:marRight w:val="0"/>
      <w:marTop w:val="0"/>
      <w:marBottom w:val="0"/>
      <w:divBdr>
        <w:top w:val="none" w:sz="0" w:space="0" w:color="auto"/>
        <w:left w:val="none" w:sz="0" w:space="0" w:color="auto"/>
        <w:bottom w:val="none" w:sz="0" w:space="0" w:color="auto"/>
        <w:right w:val="none" w:sz="0" w:space="0" w:color="auto"/>
      </w:divBdr>
      <w:divsChild>
        <w:div w:id="1818183564">
          <w:marLeft w:val="0"/>
          <w:marRight w:val="0"/>
          <w:marTop w:val="0"/>
          <w:marBottom w:val="0"/>
          <w:divBdr>
            <w:top w:val="none" w:sz="0" w:space="0" w:color="auto"/>
            <w:left w:val="none" w:sz="0" w:space="0" w:color="auto"/>
            <w:bottom w:val="none" w:sz="0" w:space="0" w:color="auto"/>
            <w:right w:val="none" w:sz="0" w:space="0" w:color="auto"/>
          </w:divBdr>
        </w:div>
      </w:divsChild>
    </w:div>
    <w:div w:id="1818183398">
      <w:marLeft w:val="0"/>
      <w:marRight w:val="0"/>
      <w:marTop w:val="0"/>
      <w:marBottom w:val="0"/>
      <w:divBdr>
        <w:top w:val="none" w:sz="0" w:space="0" w:color="auto"/>
        <w:left w:val="none" w:sz="0" w:space="0" w:color="auto"/>
        <w:bottom w:val="none" w:sz="0" w:space="0" w:color="auto"/>
        <w:right w:val="none" w:sz="0" w:space="0" w:color="auto"/>
      </w:divBdr>
    </w:div>
    <w:div w:id="1818183400">
      <w:marLeft w:val="0"/>
      <w:marRight w:val="0"/>
      <w:marTop w:val="0"/>
      <w:marBottom w:val="0"/>
      <w:divBdr>
        <w:top w:val="none" w:sz="0" w:space="0" w:color="auto"/>
        <w:left w:val="none" w:sz="0" w:space="0" w:color="auto"/>
        <w:bottom w:val="none" w:sz="0" w:space="0" w:color="auto"/>
        <w:right w:val="none" w:sz="0" w:space="0" w:color="auto"/>
      </w:divBdr>
      <w:divsChild>
        <w:div w:id="1818183204">
          <w:marLeft w:val="0"/>
          <w:marRight w:val="0"/>
          <w:marTop w:val="0"/>
          <w:marBottom w:val="0"/>
          <w:divBdr>
            <w:top w:val="none" w:sz="0" w:space="0" w:color="auto"/>
            <w:left w:val="none" w:sz="0" w:space="0" w:color="auto"/>
            <w:bottom w:val="none" w:sz="0" w:space="0" w:color="auto"/>
            <w:right w:val="none" w:sz="0" w:space="0" w:color="auto"/>
          </w:divBdr>
          <w:divsChild>
            <w:div w:id="1818182776">
              <w:marLeft w:val="0"/>
              <w:marRight w:val="0"/>
              <w:marTop w:val="0"/>
              <w:marBottom w:val="0"/>
              <w:divBdr>
                <w:top w:val="none" w:sz="0" w:space="0" w:color="auto"/>
                <w:left w:val="none" w:sz="0" w:space="0" w:color="auto"/>
                <w:bottom w:val="none" w:sz="0" w:space="0" w:color="auto"/>
                <w:right w:val="none" w:sz="0" w:space="0" w:color="auto"/>
              </w:divBdr>
            </w:div>
            <w:div w:id="18181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412">
      <w:marLeft w:val="0"/>
      <w:marRight w:val="0"/>
      <w:marTop w:val="0"/>
      <w:marBottom w:val="0"/>
      <w:divBdr>
        <w:top w:val="none" w:sz="0" w:space="0" w:color="auto"/>
        <w:left w:val="none" w:sz="0" w:space="0" w:color="auto"/>
        <w:bottom w:val="none" w:sz="0" w:space="0" w:color="auto"/>
        <w:right w:val="none" w:sz="0" w:space="0" w:color="auto"/>
      </w:divBdr>
      <w:divsChild>
        <w:div w:id="1818182907">
          <w:marLeft w:val="0"/>
          <w:marRight w:val="0"/>
          <w:marTop w:val="0"/>
          <w:marBottom w:val="0"/>
          <w:divBdr>
            <w:top w:val="none" w:sz="0" w:space="0" w:color="auto"/>
            <w:left w:val="none" w:sz="0" w:space="0" w:color="auto"/>
            <w:bottom w:val="none" w:sz="0" w:space="0" w:color="auto"/>
            <w:right w:val="none" w:sz="0" w:space="0" w:color="auto"/>
          </w:divBdr>
          <w:divsChild>
            <w:div w:id="18181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414">
      <w:marLeft w:val="0"/>
      <w:marRight w:val="0"/>
      <w:marTop w:val="0"/>
      <w:marBottom w:val="0"/>
      <w:divBdr>
        <w:top w:val="none" w:sz="0" w:space="0" w:color="auto"/>
        <w:left w:val="none" w:sz="0" w:space="0" w:color="auto"/>
        <w:bottom w:val="none" w:sz="0" w:space="0" w:color="auto"/>
        <w:right w:val="none" w:sz="0" w:space="0" w:color="auto"/>
      </w:divBdr>
      <w:divsChild>
        <w:div w:id="1818182611">
          <w:marLeft w:val="0"/>
          <w:marRight w:val="0"/>
          <w:marTop w:val="0"/>
          <w:marBottom w:val="0"/>
          <w:divBdr>
            <w:top w:val="none" w:sz="0" w:space="0" w:color="auto"/>
            <w:left w:val="none" w:sz="0" w:space="0" w:color="auto"/>
            <w:bottom w:val="none" w:sz="0" w:space="0" w:color="auto"/>
            <w:right w:val="none" w:sz="0" w:space="0" w:color="auto"/>
          </w:divBdr>
        </w:div>
      </w:divsChild>
    </w:div>
    <w:div w:id="1818183415">
      <w:marLeft w:val="0"/>
      <w:marRight w:val="0"/>
      <w:marTop w:val="0"/>
      <w:marBottom w:val="0"/>
      <w:divBdr>
        <w:top w:val="none" w:sz="0" w:space="0" w:color="auto"/>
        <w:left w:val="none" w:sz="0" w:space="0" w:color="auto"/>
        <w:bottom w:val="none" w:sz="0" w:space="0" w:color="auto"/>
        <w:right w:val="none" w:sz="0" w:space="0" w:color="auto"/>
      </w:divBdr>
      <w:divsChild>
        <w:div w:id="1818182402">
          <w:marLeft w:val="0"/>
          <w:marRight w:val="0"/>
          <w:marTop w:val="0"/>
          <w:marBottom w:val="0"/>
          <w:divBdr>
            <w:top w:val="none" w:sz="0" w:space="0" w:color="auto"/>
            <w:left w:val="none" w:sz="0" w:space="0" w:color="auto"/>
            <w:bottom w:val="none" w:sz="0" w:space="0" w:color="auto"/>
            <w:right w:val="none" w:sz="0" w:space="0" w:color="auto"/>
          </w:divBdr>
          <w:divsChild>
            <w:div w:id="18181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416">
      <w:marLeft w:val="0"/>
      <w:marRight w:val="0"/>
      <w:marTop w:val="0"/>
      <w:marBottom w:val="0"/>
      <w:divBdr>
        <w:top w:val="none" w:sz="0" w:space="0" w:color="auto"/>
        <w:left w:val="none" w:sz="0" w:space="0" w:color="auto"/>
        <w:bottom w:val="none" w:sz="0" w:space="0" w:color="auto"/>
        <w:right w:val="none" w:sz="0" w:space="0" w:color="auto"/>
      </w:divBdr>
      <w:divsChild>
        <w:div w:id="1818183291">
          <w:marLeft w:val="0"/>
          <w:marRight w:val="0"/>
          <w:marTop w:val="0"/>
          <w:marBottom w:val="0"/>
          <w:divBdr>
            <w:top w:val="none" w:sz="0" w:space="0" w:color="auto"/>
            <w:left w:val="none" w:sz="0" w:space="0" w:color="auto"/>
            <w:bottom w:val="none" w:sz="0" w:space="0" w:color="auto"/>
            <w:right w:val="none" w:sz="0" w:space="0" w:color="auto"/>
          </w:divBdr>
        </w:div>
      </w:divsChild>
    </w:div>
    <w:div w:id="1818183417">
      <w:marLeft w:val="0"/>
      <w:marRight w:val="0"/>
      <w:marTop w:val="0"/>
      <w:marBottom w:val="0"/>
      <w:divBdr>
        <w:top w:val="none" w:sz="0" w:space="0" w:color="auto"/>
        <w:left w:val="none" w:sz="0" w:space="0" w:color="auto"/>
        <w:bottom w:val="none" w:sz="0" w:space="0" w:color="auto"/>
        <w:right w:val="none" w:sz="0" w:space="0" w:color="auto"/>
      </w:divBdr>
      <w:divsChild>
        <w:div w:id="1818183968">
          <w:marLeft w:val="0"/>
          <w:marRight w:val="0"/>
          <w:marTop w:val="0"/>
          <w:marBottom w:val="0"/>
          <w:divBdr>
            <w:top w:val="none" w:sz="0" w:space="0" w:color="auto"/>
            <w:left w:val="none" w:sz="0" w:space="0" w:color="auto"/>
            <w:bottom w:val="none" w:sz="0" w:space="0" w:color="auto"/>
            <w:right w:val="none" w:sz="0" w:space="0" w:color="auto"/>
          </w:divBdr>
          <w:divsChild>
            <w:div w:id="18181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419">
      <w:marLeft w:val="0"/>
      <w:marRight w:val="0"/>
      <w:marTop w:val="0"/>
      <w:marBottom w:val="0"/>
      <w:divBdr>
        <w:top w:val="none" w:sz="0" w:space="0" w:color="auto"/>
        <w:left w:val="none" w:sz="0" w:space="0" w:color="auto"/>
        <w:bottom w:val="none" w:sz="0" w:space="0" w:color="auto"/>
        <w:right w:val="none" w:sz="0" w:space="0" w:color="auto"/>
      </w:divBdr>
      <w:divsChild>
        <w:div w:id="1818182571">
          <w:marLeft w:val="0"/>
          <w:marRight w:val="0"/>
          <w:marTop w:val="0"/>
          <w:marBottom w:val="0"/>
          <w:divBdr>
            <w:top w:val="none" w:sz="0" w:space="0" w:color="auto"/>
            <w:left w:val="none" w:sz="0" w:space="0" w:color="auto"/>
            <w:bottom w:val="none" w:sz="0" w:space="0" w:color="auto"/>
            <w:right w:val="none" w:sz="0" w:space="0" w:color="auto"/>
          </w:divBdr>
        </w:div>
      </w:divsChild>
    </w:div>
    <w:div w:id="1818183423">
      <w:marLeft w:val="0"/>
      <w:marRight w:val="0"/>
      <w:marTop w:val="0"/>
      <w:marBottom w:val="0"/>
      <w:divBdr>
        <w:top w:val="none" w:sz="0" w:space="0" w:color="auto"/>
        <w:left w:val="none" w:sz="0" w:space="0" w:color="auto"/>
        <w:bottom w:val="none" w:sz="0" w:space="0" w:color="auto"/>
        <w:right w:val="none" w:sz="0" w:space="0" w:color="auto"/>
      </w:divBdr>
      <w:divsChild>
        <w:div w:id="1818182375">
          <w:marLeft w:val="0"/>
          <w:marRight w:val="0"/>
          <w:marTop w:val="0"/>
          <w:marBottom w:val="0"/>
          <w:divBdr>
            <w:top w:val="none" w:sz="0" w:space="0" w:color="auto"/>
            <w:left w:val="none" w:sz="0" w:space="0" w:color="auto"/>
            <w:bottom w:val="none" w:sz="0" w:space="0" w:color="auto"/>
            <w:right w:val="none" w:sz="0" w:space="0" w:color="auto"/>
          </w:divBdr>
        </w:div>
      </w:divsChild>
    </w:div>
    <w:div w:id="1818183425">
      <w:marLeft w:val="0"/>
      <w:marRight w:val="0"/>
      <w:marTop w:val="0"/>
      <w:marBottom w:val="0"/>
      <w:divBdr>
        <w:top w:val="none" w:sz="0" w:space="0" w:color="auto"/>
        <w:left w:val="none" w:sz="0" w:space="0" w:color="auto"/>
        <w:bottom w:val="none" w:sz="0" w:space="0" w:color="auto"/>
        <w:right w:val="none" w:sz="0" w:space="0" w:color="auto"/>
      </w:divBdr>
      <w:divsChild>
        <w:div w:id="1818183556">
          <w:marLeft w:val="0"/>
          <w:marRight w:val="0"/>
          <w:marTop w:val="0"/>
          <w:marBottom w:val="0"/>
          <w:divBdr>
            <w:top w:val="none" w:sz="0" w:space="0" w:color="auto"/>
            <w:left w:val="none" w:sz="0" w:space="0" w:color="auto"/>
            <w:bottom w:val="none" w:sz="0" w:space="0" w:color="auto"/>
            <w:right w:val="none" w:sz="0" w:space="0" w:color="auto"/>
          </w:divBdr>
          <w:divsChild>
            <w:div w:id="18181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434">
      <w:marLeft w:val="0"/>
      <w:marRight w:val="0"/>
      <w:marTop w:val="0"/>
      <w:marBottom w:val="0"/>
      <w:divBdr>
        <w:top w:val="none" w:sz="0" w:space="0" w:color="auto"/>
        <w:left w:val="none" w:sz="0" w:space="0" w:color="auto"/>
        <w:bottom w:val="none" w:sz="0" w:space="0" w:color="auto"/>
        <w:right w:val="none" w:sz="0" w:space="0" w:color="auto"/>
      </w:divBdr>
      <w:divsChild>
        <w:div w:id="1818184001">
          <w:marLeft w:val="0"/>
          <w:marRight w:val="0"/>
          <w:marTop w:val="0"/>
          <w:marBottom w:val="0"/>
          <w:divBdr>
            <w:top w:val="none" w:sz="0" w:space="0" w:color="auto"/>
            <w:left w:val="none" w:sz="0" w:space="0" w:color="auto"/>
            <w:bottom w:val="none" w:sz="0" w:space="0" w:color="auto"/>
            <w:right w:val="none" w:sz="0" w:space="0" w:color="auto"/>
          </w:divBdr>
        </w:div>
      </w:divsChild>
    </w:div>
    <w:div w:id="1818183439">
      <w:marLeft w:val="0"/>
      <w:marRight w:val="0"/>
      <w:marTop w:val="0"/>
      <w:marBottom w:val="0"/>
      <w:divBdr>
        <w:top w:val="none" w:sz="0" w:space="0" w:color="auto"/>
        <w:left w:val="none" w:sz="0" w:space="0" w:color="auto"/>
        <w:bottom w:val="none" w:sz="0" w:space="0" w:color="auto"/>
        <w:right w:val="none" w:sz="0" w:space="0" w:color="auto"/>
      </w:divBdr>
      <w:divsChild>
        <w:div w:id="1818183504">
          <w:marLeft w:val="0"/>
          <w:marRight w:val="0"/>
          <w:marTop w:val="0"/>
          <w:marBottom w:val="0"/>
          <w:divBdr>
            <w:top w:val="none" w:sz="0" w:space="0" w:color="auto"/>
            <w:left w:val="none" w:sz="0" w:space="0" w:color="auto"/>
            <w:bottom w:val="none" w:sz="0" w:space="0" w:color="auto"/>
            <w:right w:val="none" w:sz="0" w:space="0" w:color="auto"/>
          </w:divBdr>
          <w:divsChild>
            <w:div w:id="1818182278">
              <w:marLeft w:val="0"/>
              <w:marRight w:val="0"/>
              <w:marTop w:val="0"/>
              <w:marBottom w:val="0"/>
              <w:divBdr>
                <w:top w:val="none" w:sz="0" w:space="0" w:color="auto"/>
                <w:left w:val="none" w:sz="0" w:space="0" w:color="auto"/>
                <w:bottom w:val="none" w:sz="0" w:space="0" w:color="auto"/>
                <w:right w:val="none" w:sz="0" w:space="0" w:color="auto"/>
              </w:divBdr>
            </w:div>
            <w:div w:id="1818182292">
              <w:marLeft w:val="0"/>
              <w:marRight w:val="0"/>
              <w:marTop w:val="0"/>
              <w:marBottom w:val="0"/>
              <w:divBdr>
                <w:top w:val="none" w:sz="0" w:space="0" w:color="auto"/>
                <w:left w:val="none" w:sz="0" w:space="0" w:color="auto"/>
                <w:bottom w:val="none" w:sz="0" w:space="0" w:color="auto"/>
                <w:right w:val="none" w:sz="0" w:space="0" w:color="auto"/>
              </w:divBdr>
            </w:div>
            <w:div w:id="1818182324">
              <w:marLeft w:val="0"/>
              <w:marRight w:val="0"/>
              <w:marTop w:val="0"/>
              <w:marBottom w:val="0"/>
              <w:divBdr>
                <w:top w:val="none" w:sz="0" w:space="0" w:color="auto"/>
                <w:left w:val="none" w:sz="0" w:space="0" w:color="auto"/>
                <w:bottom w:val="none" w:sz="0" w:space="0" w:color="auto"/>
                <w:right w:val="none" w:sz="0" w:space="0" w:color="auto"/>
              </w:divBdr>
            </w:div>
            <w:div w:id="1818182403">
              <w:marLeft w:val="0"/>
              <w:marRight w:val="0"/>
              <w:marTop w:val="0"/>
              <w:marBottom w:val="0"/>
              <w:divBdr>
                <w:top w:val="none" w:sz="0" w:space="0" w:color="auto"/>
                <w:left w:val="none" w:sz="0" w:space="0" w:color="auto"/>
                <w:bottom w:val="none" w:sz="0" w:space="0" w:color="auto"/>
                <w:right w:val="none" w:sz="0" w:space="0" w:color="auto"/>
              </w:divBdr>
            </w:div>
            <w:div w:id="1818182463">
              <w:marLeft w:val="0"/>
              <w:marRight w:val="0"/>
              <w:marTop w:val="0"/>
              <w:marBottom w:val="0"/>
              <w:divBdr>
                <w:top w:val="none" w:sz="0" w:space="0" w:color="auto"/>
                <w:left w:val="none" w:sz="0" w:space="0" w:color="auto"/>
                <w:bottom w:val="none" w:sz="0" w:space="0" w:color="auto"/>
                <w:right w:val="none" w:sz="0" w:space="0" w:color="auto"/>
              </w:divBdr>
            </w:div>
            <w:div w:id="1818182617">
              <w:marLeft w:val="0"/>
              <w:marRight w:val="0"/>
              <w:marTop w:val="0"/>
              <w:marBottom w:val="0"/>
              <w:divBdr>
                <w:top w:val="none" w:sz="0" w:space="0" w:color="auto"/>
                <w:left w:val="none" w:sz="0" w:space="0" w:color="auto"/>
                <w:bottom w:val="none" w:sz="0" w:space="0" w:color="auto"/>
                <w:right w:val="none" w:sz="0" w:space="0" w:color="auto"/>
              </w:divBdr>
            </w:div>
            <w:div w:id="1818182805">
              <w:marLeft w:val="0"/>
              <w:marRight w:val="0"/>
              <w:marTop w:val="0"/>
              <w:marBottom w:val="0"/>
              <w:divBdr>
                <w:top w:val="none" w:sz="0" w:space="0" w:color="auto"/>
                <w:left w:val="none" w:sz="0" w:space="0" w:color="auto"/>
                <w:bottom w:val="none" w:sz="0" w:space="0" w:color="auto"/>
                <w:right w:val="none" w:sz="0" w:space="0" w:color="auto"/>
              </w:divBdr>
            </w:div>
            <w:div w:id="1818182865">
              <w:marLeft w:val="0"/>
              <w:marRight w:val="0"/>
              <w:marTop w:val="0"/>
              <w:marBottom w:val="0"/>
              <w:divBdr>
                <w:top w:val="none" w:sz="0" w:space="0" w:color="auto"/>
                <w:left w:val="none" w:sz="0" w:space="0" w:color="auto"/>
                <w:bottom w:val="none" w:sz="0" w:space="0" w:color="auto"/>
                <w:right w:val="none" w:sz="0" w:space="0" w:color="auto"/>
              </w:divBdr>
            </w:div>
            <w:div w:id="1818182900">
              <w:marLeft w:val="0"/>
              <w:marRight w:val="0"/>
              <w:marTop w:val="0"/>
              <w:marBottom w:val="0"/>
              <w:divBdr>
                <w:top w:val="none" w:sz="0" w:space="0" w:color="auto"/>
                <w:left w:val="none" w:sz="0" w:space="0" w:color="auto"/>
                <w:bottom w:val="none" w:sz="0" w:space="0" w:color="auto"/>
                <w:right w:val="none" w:sz="0" w:space="0" w:color="auto"/>
              </w:divBdr>
            </w:div>
            <w:div w:id="1818183071">
              <w:marLeft w:val="0"/>
              <w:marRight w:val="0"/>
              <w:marTop w:val="0"/>
              <w:marBottom w:val="0"/>
              <w:divBdr>
                <w:top w:val="none" w:sz="0" w:space="0" w:color="auto"/>
                <w:left w:val="none" w:sz="0" w:space="0" w:color="auto"/>
                <w:bottom w:val="none" w:sz="0" w:space="0" w:color="auto"/>
                <w:right w:val="none" w:sz="0" w:space="0" w:color="auto"/>
              </w:divBdr>
            </w:div>
            <w:div w:id="1818183151">
              <w:marLeft w:val="0"/>
              <w:marRight w:val="0"/>
              <w:marTop w:val="0"/>
              <w:marBottom w:val="0"/>
              <w:divBdr>
                <w:top w:val="none" w:sz="0" w:space="0" w:color="auto"/>
                <w:left w:val="none" w:sz="0" w:space="0" w:color="auto"/>
                <w:bottom w:val="none" w:sz="0" w:space="0" w:color="auto"/>
                <w:right w:val="none" w:sz="0" w:space="0" w:color="auto"/>
              </w:divBdr>
            </w:div>
            <w:div w:id="1818183334">
              <w:marLeft w:val="0"/>
              <w:marRight w:val="0"/>
              <w:marTop w:val="0"/>
              <w:marBottom w:val="0"/>
              <w:divBdr>
                <w:top w:val="none" w:sz="0" w:space="0" w:color="auto"/>
                <w:left w:val="none" w:sz="0" w:space="0" w:color="auto"/>
                <w:bottom w:val="none" w:sz="0" w:space="0" w:color="auto"/>
                <w:right w:val="none" w:sz="0" w:space="0" w:color="auto"/>
              </w:divBdr>
            </w:div>
            <w:div w:id="1818183355">
              <w:marLeft w:val="0"/>
              <w:marRight w:val="0"/>
              <w:marTop w:val="0"/>
              <w:marBottom w:val="0"/>
              <w:divBdr>
                <w:top w:val="none" w:sz="0" w:space="0" w:color="auto"/>
                <w:left w:val="none" w:sz="0" w:space="0" w:color="auto"/>
                <w:bottom w:val="none" w:sz="0" w:space="0" w:color="auto"/>
                <w:right w:val="none" w:sz="0" w:space="0" w:color="auto"/>
              </w:divBdr>
            </w:div>
            <w:div w:id="1818183369">
              <w:marLeft w:val="0"/>
              <w:marRight w:val="0"/>
              <w:marTop w:val="0"/>
              <w:marBottom w:val="0"/>
              <w:divBdr>
                <w:top w:val="none" w:sz="0" w:space="0" w:color="auto"/>
                <w:left w:val="none" w:sz="0" w:space="0" w:color="auto"/>
                <w:bottom w:val="none" w:sz="0" w:space="0" w:color="auto"/>
                <w:right w:val="none" w:sz="0" w:space="0" w:color="auto"/>
              </w:divBdr>
            </w:div>
            <w:div w:id="1818183430">
              <w:marLeft w:val="0"/>
              <w:marRight w:val="0"/>
              <w:marTop w:val="0"/>
              <w:marBottom w:val="0"/>
              <w:divBdr>
                <w:top w:val="none" w:sz="0" w:space="0" w:color="auto"/>
                <w:left w:val="none" w:sz="0" w:space="0" w:color="auto"/>
                <w:bottom w:val="none" w:sz="0" w:space="0" w:color="auto"/>
                <w:right w:val="none" w:sz="0" w:space="0" w:color="auto"/>
              </w:divBdr>
            </w:div>
            <w:div w:id="1818183451">
              <w:marLeft w:val="0"/>
              <w:marRight w:val="0"/>
              <w:marTop w:val="0"/>
              <w:marBottom w:val="0"/>
              <w:divBdr>
                <w:top w:val="none" w:sz="0" w:space="0" w:color="auto"/>
                <w:left w:val="none" w:sz="0" w:space="0" w:color="auto"/>
                <w:bottom w:val="none" w:sz="0" w:space="0" w:color="auto"/>
                <w:right w:val="none" w:sz="0" w:space="0" w:color="auto"/>
              </w:divBdr>
            </w:div>
            <w:div w:id="1818183567">
              <w:marLeft w:val="0"/>
              <w:marRight w:val="0"/>
              <w:marTop w:val="0"/>
              <w:marBottom w:val="0"/>
              <w:divBdr>
                <w:top w:val="none" w:sz="0" w:space="0" w:color="auto"/>
                <w:left w:val="none" w:sz="0" w:space="0" w:color="auto"/>
                <w:bottom w:val="none" w:sz="0" w:space="0" w:color="auto"/>
                <w:right w:val="none" w:sz="0" w:space="0" w:color="auto"/>
              </w:divBdr>
            </w:div>
            <w:div w:id="1818183640">
              <w:marLeft w:val="0"/>
              <w:marRight w:val="0"/>
              <w:marTop w:val="0"/>
              <w:marBottom w:val="0"/>
              <w:divBdr>
                <w:top w:val="none" w:sz="0" w:space="0" w:color="auto"/>
                <w:left w:val="none" w:sz="0" w:space="0" w:color="auto"/>
                <w:bottom w:val="none" w:sz="0" w:space="0" w:color="auto"/>
                <w:right w:val="none" w:sz="0" w:space="0" w:color="auto"/>
              </w:divBdr>
            </w:div>
            <w:div w:id="1818183655">
              <w:marLeft w:val="0"/>
              <w:marRight w:val="0"/>
              <w:marTop w:val="0"/>
              <w:marBottom w:val="0"/>
              <w:divBdr>
                <w:top w:val="none" w:sz="0" w:space="0" w:color="auto"/>
                <w:left w:val="none" w:sz="0" w:space="0" w:color="auto"/>
                <w:bottom w:val="none" w:sz="0" w:space="0" w:color="auto"/>
                <w:right w:val="none" w:sz="0" w:space="0" w:color="auto"/>
              </w:divBdr>
            </w:div>
            <w:div w:id="1818183789">
              <w:marLeft w:val="0"/>
              <w:marRight w:val="0"/>
              <w:marTop w:val="0"/>
              <w:marBottom w:val="0"/>
              <w:divBdr>
                <w:top w:val="none" w:sz="0" w:space="0" w:color="auto"/>
                <w:left w:val="none" w:sz="0" w:space="0" w:color="auto"/>
                <w:bottom w:val="none" w:sz="0" w:space="0" w:color="auto"/>
                <w:right w:val="none" w:sz="0" w:space="0" w:color="auto"/>
              </w:divBdr>
            </w:div>
            <w:div w:id="18181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445">
      <w:marLeft w:val="0"/>
      <w:marRight w:val="0"/>
      <w:marTop w:val="0"/>
      <w:marBottom w:val="0"/>
      <w:divBdr>
        <w:top w:val="none" w:sz="0" w:space="0" w:color="auto"/>
        <w:left w:val="none" w:sz="0" w:space="0" w:color="auto"/>
        <w:bottom w:val="none" w:sz="0" w:space="0" w:color="auto"/>
        <w:right w:val="none" w:sz="0" w:space="0" w:color="auto"/>
      </w:divBdr>
      <w:divsChild>
        <w:div w:id="1818183681">
          <w:marLeft w:val="0"/>
          <w:marRight w:val="0"/>
          <w:marTop w:val="0"/>
          <w:marBottom w:val="0"/>
          <w:divBdr>
            <w:top w:val="none" w:sz="0" w:space="0" w:color="auto"/>
            <w:left w:val="none" w:sz="0" w:space="0" w:color="auto"/>
            <w:bottom w:val="none" w:sz="0" w:space="0" w:color="auto"/>
            <w:right w:val="none" w:sz="0" w:space="0" w:color="auto"/>
          </w:divBdr>
        </w:div>
      </w:divsChild>
    </w:div>
    <w:div w:id="1818183448">
      <w:marLeft w:val="0"/>
      <w:marRight w:val="0"/>
      <w:marTop w:val="0"/>
      <w:marBottom w:val="0"/>
      <w:divBdr>
        <w:top w:val="none" w:sz="0" w:space="0" w:color="auto"/>
        <w:left w:val="none" w:sz="0" w:space="0" w:color="auto"/>
        <w:bottom w:val="none" w:sz="0" w:space="0" w:color="auto"/>
        <w:right w:val="none" w:sz="0" w:space="0" w:color="auto"/>
      </w:divBdr>
      <w:divsChild>
        <w:div w:id="1818182595">
          <w:marLeft w:val="0"/>
          <w:marRight w:val="0"/>
          <w:marTop w:val="0"/>
          <w:marBottom w:val="0"/>
          <w:divBdr>
            <w:top w:val="none" w:sz="0" w:space="0" w:color="auto"/>
            <w:left w:val="none" w:sz="0" w:space="0" w:color="auto"/>
            <w:bottom w:val="none" w:sz="0" w:space="0" w:color="auto"/>
            <w:right w:val="none" w:sz="0" w:space="0" w:color="auto"/>
          </w:divBdr>
          <w:divsChild>
            <w:div w:id="1818182535">
              <w:marLeft w:val="0"/>
              <w:marRight w:val="0"/>
              <w:marTop w:val="0"/>
              <w:marBottom w:val="0"/>
              <w:divBdr>
                <w:top w:val="none" w:sz="0" w:space="0" w:color="auto"/>
                <w:left w:val="none" w:sz="0" w:space="0" w:color="auto"/>
                <w:bottom w:val="none" w:sz="0" w:space="0" w:color="auto"/>
                <w:right w:val="none" w:sz="0" w:space="0" w:color="auto"/>
              </w:divBdr>
            </w:div>
            <w:div w:id="18181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454">
      <w:marLeft w:val="0"/>
      <w:marRight w:val="0"/>
      <w:marTop w:val="0"/>
      <w:marBottom w:val="0"/>
      <w:divBdr>
        <w:top w:val="none" w:sz="0" w:space="0" w:color="auto"/>
        <w:left w:val="none" w:sz="0" w:space="0" w:color="auto"/>
        <w:bottom w:val="none" w:sz="0" w:space="0" w:color="auto"/>
        <w:right w:val="none" w:sz="0" w:space="0" w:color="auto"/>
      </w:divBdr>
      <w:divsChild>
        <w:div w:id="1818183964">
          <w:marLeft w:val="0"/>
          <w:marRight w:val="0"/>
          <w:marTop w:val="0"/>
          <w:marBottom w:val="0"/>
          <w:divBdr>
            <w:top w:val="none" w:sz="0" w:space="0" w:color="auto"/>
            <w:left w:val="none" w:sz="0" w:space="0" w:color="auto"/>
            <w:bottom w:val="none" w:sz="0" w:space="0" w:color="auto"/>
            <w:right w:val="none" w:sz="0" w:space="0" w:color="auto"/>
          </w:divBdr>
        </w:div>
      </w:divsChild>
    </w:div>
    <w:div w:id="1818183455">
      <w:marLeft w:val="0"/>
      <w:marRight w:val="0"/>
      <w:marTop w:val="0"/>
      <w:marBottom w:val="0"/>
      <w:divBdr>
        <w:top w:val="none" w:sz="0" w:space="0" w:color="auto"/>
        <w:left w:val="none" w:sz="0" w:space="0" w:color="auto"/>
        <w:bottom w:val="none" w:sz="0" w:space="0" w:color="auto"/>
        <w:right w:val="none" w:sz="0" w:space="0" w:color="auto"/>
      </w:divBdr>
      <w:divsChild>
        <w:div w:id="1818182493">
          <w:marLeft w:val="0"/>
          <w:marRight w:val="0"/>
          <w:marTop w:val="0"/>
          <w:marBottom w:val="0"/>
          <w:divBdr>
            <w:top w:val="none" w:sz="0" w:space="0" w:color="auto"/>
            <w:left w:val="none" w:sz="0" w:space="0" w:color="auto"/>
            <w:bottom w:val="none" w:sz="0" w:space="0" w:color="auto"/>
            <w:right w:val="none" w:sz="0" w:space="0" w:color="auto"/>
          </w:divBdr>
          <w:divsChild>
            <w:div w:id="1818183301">
              <w:marLeft w:val="0"/>
              <w:marRight w:val="0"/>
              <w:marTop w:val="0"/>
              <w:marBottom w:val="0"/>
              <w:divBdr>
                <w:top w:val="none" w:sz="0" w:space="0" w:color="auto"/>
                <w:left w:val="none" w:sz="0" w:space="0" w:color="auto"/>
                <w:bottom w:val="none" w:sz="0" w:space="0" w:color="auto"/>
                <w:right w:val="none" w:sz="0" w:space="0" w:color="auto"/>
              </w:divBdr>
            </w:div>
            <w:div w:id="181818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459">
      <w:marLeft w:val="0"/>
      <w:marRight w:val="0"/>
      <w:marTop w:val="0"/>
      <w:marBottom w:val="0"/>
      <w:divBdr>
        <w:top w:val="none" w:sz="0" w:space="0" w:color="auto"/>
        <w:left w:val="none" w:sz="0" w:space="0" w:color="auto"/>
        <w:bottom w:val="none" w:sz="0" w:space="0" w:color="auto"/>
        <w:right w:val="none" w:sz="0" w:space="0" w:color="auto"/>
      </w:divBdr>
      <w:divsChild>
        <w:div w:id="1818183934">
          <w:marLeft w:val="0"/>
          <w:marRight w:val="0"/>
          <w:marTop w:val="0"/>
          <w:marBottom w:val="0"/>
          <w:divBdr>
            <w:top w:val="none" w:sz="0" w:space="0" w:color="auto"/>
            <w:left w:val="none" w:sz="0" w:space="0" w:color="auto"/>
            <w:bottom w:val="none" w:sz="0" w:space="0" w:color="auto"/>
            <w:right w:val="none" w:sz="0" w:space="0" w:color="auto"/>
          </w:divBdr>
        </w:div>
      </w:divsChild>
    </w:div>
    <w:div w:id="1818183461">
      <w:marLeft w:val="0"/>
      <w:marRight w:val="0"/>
      <w:marTop w:val="0"/>
      <w:marBottom w:val="0"/>
      <w:divBdr>
        <w:top w:val="none" w:sz="0" w:space="0" w:color="auto"/>
        <w:left w:val="none" w:sz="0" w:space="0" w:color="auto"/>
        <w:bottom w:val="none" w:sz="0" w:space="0" w:color="auto"/>
        <w:right w:val="none" w:sz="0" w:space="0" w:color="auto"/>
      </w:divBdr>
      <w:divsChild>
        <w:div w:id="1818182620">
          <w:marLeft w:val="0"/>
          <w:marRight w:val="0"/>
          <w:marTop w:val="0"/>
          <w:marBottom w:val="0"/>
          <w:divBdr>
            <w:top w:val="none" w:sz="0" w:space="0" w:color="auto"/>
            <w:left w:val="none" w:sz="0" w:space="0" w:color="auto"/>
            <w:bottom w:val="none" w:sz="0" w:space="0" w:color="auto"/>
            <w:right w:val="none" w:sz="0" w:space="0" w:color="auto"/>
          </w:divBdr>
          <w:divsChild>
            <w:div w:id="1818182382">
              <w:marLeft w:val="0"/>
              <w:marRight w:val="0"/>
              <w:marTop w:val="0"/>
              <w:marBottom w:val="0"/>
              <w:divBdr>
                <w:top w:val="none" w:sz="0" w:space="0" w:color="auto"/>
                <w:left w:val="none" w:sz="0" w:space="0" w:color="auto"/>
                <w:bottom w:val="none" w:sz="0" w:space="0" w:color="auto"/>
                <w:right w:val="none" w:sz="0" w:space="0" w:color="auto"/>
              </w:divBdr>
            </w:div>
            <w:div w:id="1818182884">
              <w:marLeft w:val="0"/>
              <w:marRight w:val="0"/>
              <w:marTop w:val="0"/>
              <w:marBottom w:val="0"/>
              <w:divBdr>
                <w:top w:val="none" w:sz="0" w:space="0" w:color="auto"/>
                <w:left w:val="none" w:sz="0" w:space="0" w:color="auto"/>
                <w:bottom w:val="none" w:sz="0" w:space="0" w:color="auto"/>
                <w:right w:val="none" w:sz="0" w:space="0" w:color="auto"/>
              </w:divBdr>
            </w:div>
            <w:div w:id="1818183495">
              <w:marLeft w:val="0"/>
              <w:marRight w:val="0"/>
              <w:marTop w:val="0"/>
              <w:marBottom w:val="0"/>
              <w:divBdr>
                <w:top w:val="none" w:sz="0" w:space="0" w:color="auto"/>
                <w:left w:val="none" w:sz="0" w:space="0" w:color="auto"/>
                <w:bottom w:val="none" w:sz="0" w:space="0" w:color="auto"/>
                <w:right w:val="none" w:sz="0" w:space="0" w:color="auto"/>
              </w:divBdr>
            </w:div>
            <w:div w:id="18181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464">
      <w:marLeft w:val="0"/>
      <w:marRight w:val="0"/>
      <w:marTop w:val="0"/>
      <w:marBottom w:val="0"/>
      <w:divBdr>
        <w:top w:val="none" w:sz="0" w:space="0" w:color="auto"/>
        <w:left w:val="none" w:sz="0" w:space="0" w:color="auto"/>
        <w:bottom w:val="none" w:sz="0" w:space="0" w:color="auto"/>
        <w:right w:val="none" w:sz="0" w:space="0" w:color="auto"/>
      </w:divBdr>
      <w:divsChild>
        <w:div w:id="1818183674">
          <w:marLeft w:val="0"/>
          <w:marRight w:val="0"/>
          <w:marTop w:val="0"/>
          <w:marBottom w:val="0"/>
          <w:divBdr>
            <w:top w:val="none" w:sz="0" w:space="0" w:color="auto"/>
            <w:left w:val="none" w:sz="0" w:space="0" w:color="auto"/>
            <w:bottom w:val="none" w:sz="0" w:space="0" w:color="auto"/>
            <w:right w:val="none" w:sz="0" w:space="0" w:color="auto"/>
          </w:divBdr>
        </w:div>
      </w:divsChild>
    </w:div>
    <w:div w:id="1818183467">
      <w:marLeft w:val="0"/>
      <w:marRight w:val="0"/>
      <w:marTop w:val="0"/>
      <w:marBottom w:val="0"/>
      <w:divBdr>
        <w:top w:val="none" w:sz="0" w:space="0" w:color="auto"/>
        <w:left w:val="none" w:sz="0" w:space="0" w:color="auto"/>
        <w:bottom w:val="none" w:sz="0" w:space="0" w:color="auto"/>
        <w:right w:val="none" w:sz="0" w:space="0" w:color="auto"/>
      </w:divBdr>
      <w:divsChild>
        <w:div w:id="1818182662">
          <w:marLeft w:val="0"/>
          <w:marRight w:val="0"/>
          <w:marTop w:val="0"/>
          <w:marBottom w:val="0"/>
          <w:divBdr>
            <w:top w:val="none" w:sz="0" w:space="0" w:color="auto"/>
            <w:left w:val="none" w:sz="0" w:space="0" w:color="auto"/>
            <w:bottom w:val="none" w:sz="0" w:space="0" w:color="auto"/>
            <w:right w:val="none" w:sz="0" w:space="0" w:color="auto"/>
          </w:divBdr>
        </w:div>
      </w:divsChild>
    </w:div>
    <w:div w:id="1818183472">
      <w:marLeft w:val="0"/>
      <w:marRight w:val="0"/>
      <w:marTop w:val="0"/>
      <w:marBottom w:val="0"/>
      <w:divBdr>
        <w:top w:val="none" w:sz="0" w:space="0" w:color="auto"/>
        <w:left w:val="none" w:sz="0" w:space="0" w:color="auto"/>
        <w:bottom w:val="none" w:sz="0" w:space="0" w:color="auto"/>
        <w:right w:val="none" w:sz="0" w:space="0" w:color="auto"/>
      </w:divBdr>
      <w:divsChild>
        <w:div w:id="1818182352">
          <w:marLeft w:val="720"/>
          <w:marRight w:val="0"/>
          <w:marTop w:val="0"/>
          <w:marBottom w:val="0"/>
          <w:divBdr>
            <w:top w:val="none" w:sz="0" w:space="0" w:color="auto"/>
            <w:left w:val="none" w:sz="0" w:space="0" w:color="auto"/>
            <w:bottom w:val="none" w:sz="0" w:space="0" w:color="auto"/>
            <w:right w:val="none" w:sz="0" w:space="0" w:color="auto"/>
          </w:divBdr>
        </w:div>
        <w:div w:id="1818182532">
          <w:marLeft w:val="720"/>
          <w:marRight w:val="0"/>
          <w:marTop w:val="0"/>
          <w:marBottom w:val="0"/>
          <w:divBdr>
            <w:top w:val="none" w:sz="0" w:space="0" w:color="auto"/>
            <w:left w:val="none" w:sz="0" w:space="0" w:color="auto"/>
            <w:bottom w:val="none" w:sz="0" w:space="0" w:color="auto"/>
            <w:right w:val="none" w:sz="0" w:space="0" w:color="auto"/>
          </w:divBdr>
        </w:div>
        <w:div w:id="1818182581">
          <w:marLeft w:val="720"/>
          <w:marRight w:val="0"/>
          <w:marTop w:val="0"/>
          <w:marBottom w:val="0"/>
          <w:divBdr>
            <w:top w:val="none" w:sz="0" w:space="0" w:color="auto"/>
            <w:left w:val="none" w:sz="0" w:space="0" w:color="auto"/>
            <w:bottom w:val="none" w:sz="0" w:space="0" w:color="auto"/>
            <w:right w:val="none" w:sz="0" w:space="0" w:color="auto"/>
          </w:divBdr>
        </w:div>
        <w:div w:id="1818183963">
          <w:marLeft w:val="720"/>
          <w:marRight w:val="0"/>
          <w:marTop w:val="0"/>
          <w:marBottom w:val="0"/>
          <w:divBdr>
            <w:top w:val="none" w:sz="0" w:space="0" w:color="auto"/>
            <w:left w:val="none" w:sz="0" w:space="0" w:color="auto"/>
            <w:bottom w:val="none" w:sz="0" w:space="0" w:color="auto"/>
            <w:right w:val="none" w:sz="0" w:space="0" w:color="auto"/>
          </w:divBdr>
        </w:div>
      </w:divsChild>
    </w:div>
    <w:div w:id="1818183476">
      <w:marLeft w:val="0"/>
      <w:marRight w:val="0"/>
      <w:marTop w:val="0"/>
      <w:marBottom w:val="0"/>
      <w:divBdr>
        <w:top w:val="none" w:sz="0" w:space="0" w:color="auto"/>
        <w:left w:val="none" w:sz="0" w:space="0" w:color="auto"/>
        <w:bottom w:val="none" w:sz="0" w:space="0" w:color="auto"/>
        <w:right w:val="none" w:sz="0" w:space="0" w:color="auto"/>
      </w:divBdr>
      <w:divsChild>
        <w:div w:id="1818182868">
          <w:marLeft w:val="547"/>
          <w:marRight w:val="0"/>
          <w:marTop w:val="120"/>
          <w:marBottom w:val="120"/>
          <w:divBdr>
            <w:top w:val="none" w:sz="0" w:space="0" w:color="auto"/>
            <w:left w:val="none" w:sz="0" w:space="0" w:color="auto"/>
            <w:bottom w:val="none" w:sz="0" w:space="0" w:color="auto"/>
            <w:right w:val="none" w:sz="0" w:space="0" w:color="auto"/>
          </w:divBdr>
        </w:div>
        <w:div w:id="1818183833">
          <w:marLeft w:val="547"/>
          <w:marRight w:val="0"/>
          <w:marTop w:val="120"/>
          <w:marBottom w:val="120"/>
          <w:divBdr>
            <w:top w:val="none" w:sz="0" w:space="0" w:color="auto"/>
            <w:left w:val="none" w:sz="0" w:space="0" w:color="auto"/>
            <w:bottom w:val="none" w:sz="0" w:space="0" w:color="auto"/>
            <w:right w:val="none" w:sz="0" w:space="0" w:color="auto"/>
          </w:divBdr>
        </w:div>
      </w:divsChild>
    </w:div>
    <w:div w:id="1818183478">
      <w:marLeft w:val="0"/>
      <w:marRight w:val="0"/>
      <w:marTop w:val="0"/>
      <w:marBottom w:val="0"/>
      <w:divBdr>
        <w:top w:val="none" w:sz="0" w:space="0" w:color="auto"/>
        <w:left w:val="none" w:sz="0" w:space="0" w:color="auto"/>
        <w:bottom w:val="none" w:sz="0" w:space="0" w:color="auto"/>
        <w:right w:val="none" w:sz="0" w:space="0" w:color="auto"/>
      </w:divBdr>
      <w:divsChild>
        <w:div w:id="1818182765">
          <w:marLeft w:val="0"/>
          <w:marRight w:val="0"/>
          <w:marTop w:val="0"/>
          <w:marBottom w:val="0"/>
          <w:divBdr>
            <w:top w:val="none" w:sz="0" w:space="0" w:color="auto"/>
            <w:left w:val="none" w:sz="0" w:space="0" w:color="auto"/>
            <w:bottom w:val="none" w:sz="0" w:space="0" w:color="auto"/>
            <w:right w:val="none" w:sz="0" w:space="0" w:color="auto"/>
          </w:divBdr>
          <w:divsChild>
            <w:div w:id="1818182883">
              <w:marLeft w:val="0"/>
              <w:marRight w:val="0"/>
              <w:marTop w:val="0"/>
              <w:marBottom w:val="0"/>
              <w:divBdr>
                <w:top w:val="none" w:sz="0" w:space="0" w:color="auto"/>
                <w:left w:val="none" w:sz="0" w:space="0" w:color="auto"/>
                <w:bottom w:val="none" w:sz="0" w:space="0" w:color="auto"/>
                <w:right w:val="none" w:sz="0" w:space="0" w:color="auto"/>
              </w:divBdr>
            </w:div>
            <w:div w:id="1818182965">
              <w:marLeft w:val="0"/>
              <w:marRight w:val="0"/>
              <w:marTop w:val="0"/>
              <w:marBottom w:val="0"/>
              <w:divBdr>
                <w:top w:val="none" w:sz="0" w:space="0" w:color="auto"/>
                <w:left w:val="none" w:sz="0" w:space="0" w:color="auto"/>
                <w:bottom w:val="none" w:sz="0" w:space="0" w:color="auto"/>
                <w:right w:val="none" w:sz="0" w:space="0" w:color="auto"/>
              </w:divBdr>
            </w:div>
            <w:div w:id="1818183113">
              <w:marLeft w:val="0"/>
              <w:marRight w:val="0"/>
              <w:marTop w:val="0"/>
              <w:marBottom w:val="0"/>
              <w:divBdr>
                <w:top w:val="none" w:sz="0" w:space="0" w:color="auto"/>
                <w:left w:val="none" w:sz="0" w:space="0" w:color="auto"/>
                <w:bottom w:val="none" w:sz="0" w:space="0" w:color="auto"/>
                <w:right w:val="none" w:sz="0" w:space="0" w:color="auto"/>
              </w:divBdr>
            </w:div>
            <w:div w:id="18181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480">
      <w:marLeft w:val="0"/>
      <w:marRight w:val="0"/>
      <w:marTop w:val="0"/>
      <w:marBottom w:val="0"/>
      <w:divBdr>
        <w:top w:val="none" w:sz="0" w:space="0" w:color="auto"/>
        <w:left w:val="none" w:sz="0" w:space="0" w:color="auto"/>
        <w:bottom w:val="none" w:sz="0" w:space="0" w:color="auto"/>
        <w:right w:val="none" w:sz="0" w:space="0" w:color="auto"/>
      </w:divBdr>
      <w:divsChild>
        <w:div w:id="1818183406">
          <w:marLeft w:val="547"/>
          <w:marRight w:val="0"/>
          <w:marTop w:val="0"/>
          <w:marBottom w:val="0"/>
          <w:divBdr>
            <w:top w:val="none" w:sz="0" w:space="0" w:color="auto"/>
            <w:left w:val="none" w:sz="0" w:space="0" w:color="auto"/>
            <w:bottom w:val="none" w:sz="0" w:space="0" w:color="auto"/>
            <w:right w:val="none" w:sz="0" w:space="0" w:color="auto"/>
          </w:divBdr>
        </w:div>
        <w:div w:id="1818183639">
          <w:marLeft w:val="547"/>
          <w:marRight w:val="0"/>
          <w:marTop w:val="0"/>
          <w:marBottom w:val="0"/>
          <w:divBdr>
            <w:top w:val="none" w:sz="0" w:space="0" w:color="auto"/>
            <w:left w:val="none" w:sz="0" w:space="0" w:color="auto"/>
            <w:bottom w:val="none" w:sz="0" w:space="0" w:color="auto"/>
            <w:right w:val="none" w:sz="0" w:space="0" w:color="auto"/>
          </w:divBdr>
        </w:div>
      </w:divsChild>
    </w:div>
    <w:div w:id="1818183484">
      <w:marLeft w:val="0"/>
      <w:marRight w:val="0"/>
      <w:marTop w:val="0"/>
      <w:marBottom w:val="0"/>
      <w:divBdr>
        <w:top w:val="none" w:sz="0" w:space="0" w:color="auto"/>
        <w:left w:val="none" w:sz="0" w:space="0" w:color="auto"/>
        <w:bottom w:val="none" w:sz="0" w:space="0" w:color="auto"/>
        <w:right w:val="none" w:sz="0" w:space="0" w:color="auto"/>
      </w:divBdr>
      <w:divsChild>
        <w:div w:id="1818183373">
          <w:marLeft w:val="0"/>
          <w:marRight w:val="0"/>
          <w:marTop w:val="0"/>
          <w:marBottom w:val="0"/>
          <w:divBdr>
            <w:top w:val="none" w:sz="0" w:space="0" w:color="auto"/>
            <w:left w:val="none" w:sz="0" w:space="0" w:color="auto"/>
            <w:bottom w:val="none" w:sz="0" w:space="0" w:color="auto"/>
            <w:right w:val="none" w:sz="0" w:space="0" w:color="auto"/>
          </w:divBdr>
          <w:divsChild>
            <w:div w:id="1818183184">
              <w:marLeft w:val="0"/>
              <w:marRight w:val="0"/>
              <w:marTop w:val="0"/>
              <w:marBottom w:val="0"/>
              <w:divBdr>
                <w:top w:val="none" w:sz="0" w:space="0" w:color="auto"/>
                <w:left w:val="none" w:sz="0" w:space="0" w:color="auto"/>
                <w:bottom w:val="none" w:sz="0" w:space="0" w:color="auto"/>
                <w:right w:val="none" w:sz="0" w:space="0" w:color="auto"/>
              </w:divBdr>
            </w:div>
            <w:div w:id="1818183420">
              <w:marLeft w:val="0"/>
              <w:marRight w:val="0"/>
              <w:marTop w:val="0"/>
              <w:marBottom w:val="0"/>
              <w:divBdr>
                <w:top w:val="none" w:sz="0" w:space="0" w:color="auto"/>
                <w:left w:val="none" w:sz="0" w:space="0" w:color="auto"/>
                <w:bottom w:val="none" w:sz="0" w:space="0" w:color="auto"/>
                <w:right w:val="none" w:sz="0" w:space="0" w:color="auto"/>
              </w:divBdr>
            </w:div>
            <w:div w:id="1818184059">
              <w:marLeft w:val="0"/>
              <w:marRight w:val="0"/>
              <w:marTop w:val="0"/>
              <w:marBottom w:val="0"/>
              <w:divBdr>
                <w:top w:val="none" w:sz="0" w:space="0" w:color="auto"/>
                <w:left w:val="none" w:sz="0" w:space="0" w:color="auto"/>
                <w:bottom w:val="none" w:sz="0" w:space="0" w:color="auto"/>
                <w:right w:val="none" w:sz="0" w:space="0" w:color="auto"/>
              </w:divBdr>
            </w:div>
            <w:div w:id="18181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485">
      <w:marLeft w:val="0"/>
      <w:marRight w:val="0"/>
      <w:marTop w:val="0"/>
      <w:marBottom w:val="0"/>
      <w:divBdr>
        <w:top w:val="none" w:sz="0" w:space="0" w:color="auto"/>
        <w:left w:val="none" w:sz="0" w:space="0" w:color="auto"/>
        <w:bottom w:val="none" w:sz="0" w:space="0" w:color="auto"/>
        <w:right w:val="none" w:sz="0" w:space="0" w:color="auto"/>
      </w:divBdr>
    </w:div>
    <w:div w:id="1818183486">
      <w:marLeft w:val="0"/>
      <w:marRight w:val="0"/>
      <w:marTop w:val="0"/>
      <w:marBottom w:val="0"/>
      <w:divBdr>
        <w:top w:val="none" w:sz="0" w:space="0" w:color="auto"/>
        <w:left w:val="none" w:sz="0" w:space="0" w:color="auto"/>
        <w:bottom w:val="none" w:sz="0" w:space="0" w:color="auto"/>
        <w:right w:val="none" w:sz="0" w:space="0" w:color="auto"/>
      </w:divBdr>
      <w:divsChild>
        <w:div w:id="1818182823">
          <w:marLeft w:val="547"/>
          <w:marRight w:val="0"/>
          <w:marTop w:val="134"/>
          <w:marBottom w:val="0"/>
          <w:divBdr>
            <w:top w:val="none" w:sz="0" w:space="0" w:color="auto"/>
            <w:left w:val="none" w:sz="0" w:space="0" w:color="auto"/>
            <w:bottom w:val="none" w:sz="0" w:space="0" w:color="auto"/>
            <w:right w:val="none" w:sz="0" w:space="0" w:color="auto"/>
          </w:divBdr>
        </w:div>
        <w:div w:id="1818182842">
          <w:marLeft w:val="547"/>
          <w:marRight w:val="0"/>
          <w:marTop w:val="134"/>
          <w:marBottom w:val="0"/>
          <w:divBdr>
            <w:top w:val="none" w:sz="0" w:space="0" w:color="auto"/>
            <w:left w:val="none" w:sz="0" w:space="0" w:color="auto"/>
            <w:bottom w:val="none" w:sz="0" w:space="0" w:color="auto"/>
            <w:right w:val="none" w:sz="0" w:space="0" w:color="auto"/>
          </w:divBdr>
        </w:div>
      </w:divsChild>
    </w:div>
    <w:div w:id="1818183487">
      <w:marLeft w:val="0"/>
      <w:marRight w:val="0"/>
      <w:marTop w:val="0"/>
      <w:marBottom w:val="0"/>
      <w:divBdr>
        <w:top w:val="none" w:sz="0" w:space="0" w:color="auto"/>
        <w:left w:val="none" w:sz="0" w:space="0" w:color="auto"/>
        <w:bottom w:val="none" w:sz="0" w:space="0" w:color="auto"/>
        <w:right w:val="none" w:sz="0" w:space="0" w:color="auto"/>
      </w:divBdr>
      <w:divsChild>
        <w:div w:id="1818182688">
          <w:marLeft w:val="0"/>
          <w:marRight w:val="0"/>
          <w:marTop w:val="0"/>
          <w:marBottom w:val="0"/>
          <w:divBdr>
            <w:top w:val="none" w:sz="0" w:space="0" w:color="auto"/>
            <w:left w:val="none" w:sz="0" w:space="0" w:color="auto"/>
            <w:bottom w:val="none" w:sz="0" w:space="0" w:color="auto"/>
            <w:right w:val="none" w:sz="0" w:space="0" w:color="auto"/>
          </w:divBdr>
        </w:div>
      </w:divsChild>
    </w:div>
    <w:div w:id="1818183488">
      <w:marLeft w:val="0"/>
      <w:marRight w:val="0"/>
      <w:marTop w:val="0"/>
      <w:marBottom w:val="0"/>
      <w:divBdr>
        <w:top w:val="none" w:sz="0" w:space="0" w:color="auto"/>
        <w:left w:val="none" w:sz="0" w:space="0" w:color="auto"/>
        <w:bottom w:val="none" w:sz="0" w:space="0" w:color="auto"/>
        <w:right w:val="none" w:sz="0" w:space="0" w:color="auto"/>
      </w:divBdr>
      <w:divsChild>
        <w:div w:id="1818183701">
          <w:marLeft w:val="0"/>
          <w:marRight w:val="0"/>
          <w:marTop w:val="0"/>
          <w:marBottom w:val="0"/>
          <w:divBdr>
            <w:top w:val="none" w:sz="0" w:space="0" w:color="auto"/>
            <w:left w:val="none" w:sz="0" w:space="0" w:color="auto"/>
            <w:bottom w:val="none" w:sz="0" w:space="0" w:color="auto"/>
            <w:right w:val="none" w:sz="0" w:space="0" w:color="auto"/>
          </w:divBdr>
          <w:divsChild>
            <w:div w:id="18181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490">
      <w:marLeft w:val="0"/>
      <w:marRight w:val="0"/>
      <w:marTop w:val="0"/>
      <w:marBottom w:val="0"/>
      <w:divBdr>
        <w:top w:val="none" w:sz="0" w:space="0" w:color="auto"/>
        <w:left w:val="none" w:sz="0" w:space="0" w:color="auto"/>
        <w:bottom w:val="none" w:sz="0" w:space="0" w:color="auto"/>
        <w:right w:val="none" w:sz="0" w:space="0" w:color="auto"/>
      </w:divBdr>
      <w:divsChild>
        <w:div w:id="1818183909">
          <w:marLeft w:val="0"/>
          <w:marRight w:val="0"/>
          <w:marTop w:val="0"/>
          <w:marBottom w:val="0"/>
          <w:divBdr>
            <w:top w:val="none" w:sz="0" w:space="0" w:color="auto"/>
            <w:left w:val="none" w:sz="0" w:space="0" w:color="auto"/>
            <w:bottom w:val="none" w:sz="0" w:space="0" w:color="auto"/>
            <w:right w:val="none" w:sz="0" w:space="0" w:color="auto"/>
          </w:divBdr>
          <w:divsChild>
            <w:div w:id="18181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497">
      <w:marLeft w:val="0"/>
      <w:marRight w:val="0"/>
      <w:marTop w:val="0"/>
      <w:marBottom w:val="0"/>
      <w:divBdr>
        <w:top w:val="none" w:sz="0" w:space="0" w:color="auto"/>
        <w:left w:val="none" w:sz="0" w:space="0" w:color="auto"/>
        <w:bottom w:val="none" w:sz="0" w:space="0" w:color="auto"/>
        <w:right w:val="none" w:sz="0" w:space="0" w:color="auto"/>
      </w:divBdr>
      <w:divsChild>
        <w:div w:id="1818183473">
          <w:marLeft w:val="0"/>
          <w:marRight w:val="0"/>
          <w:marTop w:val="0"/>
          <w:marBottom w:val="0"/>
          <w:divBdr>
            <w:top w:val="none" w:sz="0" w:space="0" w:color="auto"/>
            <w:left w:val="none" w:sz="0" w:space="0" w:color="auto"/>
            <w:bottom w:val="none" w:sz="0" w:space="0" w:color="auto"/>
            <w:right w:val="none" w:sz="0" w:space="0" w:color="auto"/>
          </w:divBdr>
        </w:div>
      </w:divsChild>
    </w:div>
    <w:div w:id="1818183502">
      <w:marLeft w:val="0"/>
      <w:marRight w:val="0"/>
      <w:marTop w:val="0"/>
      <w:marBottom w:val="0"/>
      <w:divBdr>
        <w:top w:val="none" w:sz="0" w:space="0" w:color="auto"/>
        <w:left w:val="none" w:sz="0" w:space="0" w:color="auto"/>
        <w:bottom w:val="none" w:sz="0" w:space="0" w:color="auto"/>
        <w:right w:val="none" w:sz="0" w:space="0" w:color="auto"/>
      </w:divBdr>
      <w:divsChild>
        <w:div w:id="1818182845">
          <w:marLeft w:val="0"/>
          <w:marRight w:val="0"/>
          <w:marTop w:val="0"/>
          <w:marBottom w:val="0"/>
          <w:divBdr>
            <w:top w:val="none" w:sz="0" w:space="0" w:color="auto"/>
            <w:left w:val="none" w:sz="0" w:space="0" w:color="auto"/>
            <w:bottom w:val="none" w:sz="0" w:space="0" w:color="auto"/>
            <w:right w:val="none" w:sz="0" w:space="0" w:color="auto"/>
          </w:divBdr>
        </w:div>
      </w:divsChild>
    </w:div>
    <w:div w:id="1818183507">
      <w:marLeft w:val="0"/>
      <w:marRight w:val="0"/>
      <w:marTop w:val="0"/>
      <w:marBottom w:val="0"/>
      <w:divBdr>
        <w:top w:val="none" w:sz="0" w:space="0" w:color="auto"/>
        <w:left w:val="none" w:sz="0" w:space="0" w:color="auto"/>
        <w:bottom w:val="none" w:sz="0" w:space="0" w:color="auto"/>
        <w:right w:val="none" w:sz="0" w:space="0" w:color="auto"/>
      </w:divBdr>
      <w:divsChild>
        <w:div w:id="1818183809">
          <w:marLeft w:val="0"/>
          <w:marRight w:val="0"/>
          <w:marTop w:val="0"/>
          <w:marBottom w:val="0"/>
          <w:divBdr>
            <w:top w:val="none" w:sz="0" w:space="0" w:color="auto"/>
            <w:left w:val="none" w:sz="0" w:space="0" w:color="auto"/>
            <w:bottom w:val="none" w:sz="0" w:space="0" w:color="auto"/>
            <w:right w:val="none" w:sz="0" w:space="0" w:color="auto"/>
          </w:divBdr>
          <w:divsChild>
            <w:div w:id="18181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15">
      <w:marLeft w:val="0"/>
      <w:marRight w:val="0"/>
      <w:marTop w:val="0"/>
      <w:marBottom w:val="0"/>
      <w:divBdr>
        <w:top w:val="none" w:sz="0" w:space="0" w:color="auto"/>
        <w:left w:val="none" w:sz="0" w:space="0" w:color="auto"/>
        <w:bottom w:val="none" w:sz="0" w:space="0" w:color="auto"/>
        <w:right w:val="none" w:sz="0" w:space="0" w:color="auto"/>
      </w:divBdr>
      <w:divsChild>
        <w:div w:id="1818183506">
          <w:marLeft w:val="0"/>
          <w:marRight w:val="0"/>
          <w:marTop w:val="0"/>
          <w:marBottom w:val="0"/>
          <w:divBdr>
            <w:top w:val="none" w:sz="0" w:space="0" w:color="auto"/>
            <w:left w:val="none" w:sz="0" w:space="0" w:color="auto"/>
            <w:bottom w:val="none" w:sz="0" w:space="0" w:color="auto"/>
            <w:right w:val="none" w:sz="0" w:space="0" w:color="auto"/>
          </w:divBdr>
          <w:divsChild>
            <w:div w:id="1818183087">
              <w:marLeft w:val="0"/>
              <w:marRight w:val="0"/>
              <w:marTop w:val="0"/>
              <w:marBottom w:val="0"/>
              <w:divBdr>
                <w:top w:val="none" w:sz="0" w:space="0" w:color="auto"/>
                <w:left w:val="none" w:sz="0" w:space="0" w:color="auto"/>
                <w:bottom w:val="none" w:sz="0" w:space="0" w:color="auto"/>
                <w:right w:val="none" w:sz="0" w:space="0" w:color="auto"/>
              </w:divBdr>
            </w:div>
            <w:div w:id="18181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17">
      <w:marLeft w:val="0"/>
      <w:marRight w:val="0"/>
      <w:marTop w:val="0"/>
      <w:marBottom w:val="0"/>
      <w:divBdr>
        <w:top w:val="none" w:sz="0" w:space="0" w:color="auto"/>
        <w:left w:val="none" w:sz="0" w:space="0" w:color="auto"/>
        <w:bottom w:val="none" w:sz="0" w:space="0" w:color="auto"/>
        <w:right w:val="none" w:sz="0" w:space="0" w:color="auto"/>
      </w:divBdr>
      <w:divsChild>
        <w:div w:id="1818182285">
          <w:marLeft w:val="0"/>
          <w:marRight w:val="0"/>
          <w:marTop w:val="0"/>
          <w:marBottom w:val="0"/>
          <w:divBdr>
            <w:top w:val="none" w:sz="0" w:space="0" w:color="auto"/>
            <w:left w:val="none" w:sz="0" w:space="0" w:color="auto"/>
            <w:bottom w:val="none" w:sz="0" w:space="0" w:color="auto"/>
            <w:right w:val="none" w:sz="0" w:space="0" w:color="auto"/>
          </w:divBdr>
        </w:div>
        <w:div w:id="1818182287">
          <w:marLeft w:val="0"/>
          <w:marRight w:val="0"/>
          <w:marTop w:val="0"/>
          <w:marBottom w:val="0"/>
          <w:divBdr>
            <w:top w:val="none" w:sz="0" w:space="0" w:color="auto"/>
            <w:left w:val="none" w:sz="0" w:space="0" w:color="auto"/>
            <w:bottom w:val="none" w:sz="0" w:space="0" w:color="auto"/>
            <w:right w:val="none" w:sz="0" w:space="0" w:color="auto"/>
          </w:divBdr>
        </w:div>
        <w:div w:id="1818182690">
          <w:marLeft w:val="0"/>
          <w:marRight w:val="0"/>
          <w:marTop w:val="0"/>
          <w:marBottom w:val="0"/>
          <w:divBdr>
            <w:top w:val="none" w:sz="0" w:space="0" w:color="auto"/>
            <w:left w:val="none" w:sz="0" w:space="0" w:color="auto"/>
            <w:bottom w:val="none" w:sz="0" w:space="0" w:color="auto"/>
            <w:right w:val="none" w:sz="0" w:space="0" w:color="auto"/>
          </w:divBdr>
        </w:div>
        <w:div w:id="1818182792">
          <w:marLeft w:val="0"/>
          <w:marRight w:val="0"/>
          <w:marTop w:val="0"/>
          <w:marBottom w:val="0"/>
          <w:divBdr>
            <w:top w:val="none" w:sz="0" w:space="0" w:color="auto"/>
            <w:left w:val="none" w:sz="0" w:space="0" w:color="auto"/>
            <w:bottom w:val="none" w:sz="0" w:space="0" w:color="auto"/>
            <w:right w:val="none" w:sz="0" w:space="0" w:color="auto"/>
          </w:divBdr>
        </w:div>
        <w:div w:id="1818182894">
          <w:marLeft w:val="0"/>
          <w:marRight w:val="0"/>
          <w:marTop w:val="0"/>
          <w:marBottom w:val="0"/>
          <w:divBdr>
            <w:top w:val="none" w:sz="0" w:space="0" w:color="auto"/>
            <w:left w:val="none" w:sz="0" w:space="0" w:color="auto"/>
            <w:bottom w:val="none" w:sz="0" w:space="0" w:color="auto"/>
            <w:right w:val="none" w:sz="0" w:space="0" w:color="auto"/>
          </w:divBdr>
        </w:div>
        <w:div w:id="1818183336">
          <w:marLeft w:val="0"/>
          <w:marRight w:val="0"/>
          <w:marTop w:val="0"/>
          <w:marBottom w:val="0"/>
          <w:divBdr>
            <w:top w:val="none" w:sz="0" w:space="0" w:color="auto"/>
            <w:left w:val="none" w:sz="0" w:space="0" w:color="auto"/>
            <w:bottom w:val="none" w:sz="0" w:space="0" w:color="auto"/>
            <w:right w:val="none" w:sz="0" w:space="0" w:color="auto"/>
          </w:divBdr>
        </w:div>
        <w:div w:id="1818183618">
          <w:marLeft w:val="0"/>
          <w:marRight w:val="0"/>
          <w:marTop w:val="0"/>
          <w:marBottom w:val="0"/>
          <w:divBdr>
            <w:top w:val="none" w:sz="0" w:space="0" w:color="auto"/>
            <w:left w:val="none" w:sz="0" w:space="0" w:color="auto"/>
            <w:bottom w:val="none" w:sz="0" w:space="0" w:color="auto"/>
            <w:right w:val="none" w:sz="0" w:space="0" w:color="auto"/>
          </w:divBdr>
        </w:div>
        <w:div w:id="1818183624">
          <w:marLeft w:val="0"/>
          <w:marRight w:val="0"/>
          <w:marTop w:val="0"/>
          <w:marBottom w:val="0"/>
          <w:divBdr>
            <w:top w:val="none" w:sz="0" w:space="0" w:color="auto"/>
            <w:left w:val="none" w:sz="0" w:space="0" w:color="auto"/>
            <w:bottom w:val="none" w:sz="0" w:space="0" w:color="auto"/>
            <w:right w:val="none" w:sz="0" w:space="0" w:color="auto"/>
          </w:divBdr>
        </w:div>
        <w:div w:id="1818183787">
          <w:marLeft w:val="0"/>
          <w:marRight w:val="0"/>
          <w:marTop w:val="0"/>
          <w:marBottom w:val="0"/>
          <w:divBdr>
            <w:top w:val="none" w:sz="0" w:space="0" w:color="auto"/>
            <w:left w:val="none" w:sz="0" w:space="0" w:color="auto"/>
            <w:bottom w:val="none" w:sz="0" w:space="0" w:color="auto"/>
            <w:right w:val="none" w:sz="0" w:space="0" w:color="auto"/>
          </w:divBdr>
        </w:div>
        <w:div w:id="1818183848">
          <w:marLeft w:val="0"/>
          <w:marRight w:val="0"/>
          <w:marTop w:val="0"/>
          <w:marBottom w:val="0"/>
          <w:divBdr>
            <w:top w:val="none" w:sz="0" w:space="0" w:color="auto"/>
            <w:left w:val="none" w:sz="0" w:space="0" w:color="auto"/>
            <w:bottom w:val="none" w:sz="0" w:space="0" w:color="auto"/>
            <w:right w:val="none" w:sz="0" w:space="0" w:color="auto"/>
          </w:divBdr>
        </w:div>
      </w:divsChild>
    </w:div>
    <w:div w:id="1818183518">
      <w:marLeft w:val="0"/>
      <w:marRight w:val="0"/>
      <w:marTop w:val="0"/>
      <w:marBottom w:val="0"/>
      <w:divBdr>
        <w:top w:val="none" w:sz="0" w:space="0" w:color="auto"/>
        <w:left w:val="none" w:sz="0" w:space="0" w:color="auto"/>
        <w:bottom w:val="none" w:sz="0" w:space="0" w:color="auto"/>
        <w:right w:val="none" w:sz="0" w:space="0" w:color="auto"/>
      </w:divBdr>
      <w:divsChild>
        <w:div w:id="1818183527">
          <w:marLeft w:val="0"/>
          <w:marRight w:val="0"/>
          <w:marTop w:val="0"/>
          <w:marBottom w:val="0"/>
          <w:divBdr>
            <w:top w:val="none" w:sz="0" w:space="0" w:color="auto"/>
            <w:left w:val="none" w:sz="0" w:space="0" w:color="auto"/>
            <w:bottom w:val="none" w:sz="0" w:space="0" w:color="auto"/>
            <w:right w:val="none" w:sz="0" w:space="0" w:color="auto"/>
          </w:divBdr>
          <w:divsChild>
            <w:div w:id="1818182326">
              <w:marLeft w:val="0"/>
              <w:marRight w:val="0"/>
              <w:marTop w:val="0"/>
              <w:marBottom w:val="0"/>
              <w:divBdr>
                <w:top w:val="none" w:sz="0" w:space="0" w:color="auto"/>
                <w:left w:val="none" w:sz="0" w:space="0" w:color="auto"/>
                <w:bottom w:val="none" w:sz="0" w:space="0" w:color="auto"/>
                <w:right w:val="none" w:sz="0" w:space="0" w:color="auto"/>
              </w:divBdr>
            </w:div>
            <w:div w:id="1818182539">
              <w:marLeft w:val="0"/>
              <w:marRight w:val="0"/>
              <w:marTop w:val="0"/>
              <w:marBottom w:val="0"/>
              <w:divBdr>
                <w:top w:val="none" w:sz="0" w:space="0" w:color="auto"/>
                <w:left w:val="none" w:sz="0" w:space="0" w:color="auto"/>
                <w:bottom w:val="none" w:sz="0" w:space="0" w:color="auto"/>
                <w:right w:val="none" w:sz="0" w:space="0" w:color="auto"/>
              </w:divBdr>
            </w:div>
            <w:div w:id="1818183367">
              <w:marLeft w:val="0"/>
              <w:marRight w:val="0"/>
              <w:marTop w:val="0"/>
              <w:marBottom w:val="0"/>
              <w:divBdr>
                <w:top w:val="none" w:sz="0" w:space="0" w:color="auto"/>
                <w:left w:val="none" w:sz="0" w:space="0" w:color="auto"/>
                <w:bottom w:val="none" w:sz="0" w:space="0" w:color="auto"/>
                <w:right w:val="none" w:sz="0" w:space="0" w:color="auto"/>
              </w:divBdr>
            </w:div>
            <w:div w:id="1818183469">
              <w:marLeft w:val="0"/>
              <w:marRight w:val="0"/>
              <w:marTop w:val="0"/>
              <w:marBottom w:val="0"/>
              <w:divBdr>
                <w:top w:val="none" w:sz="0" w:space="0" w:color="auto"/>
                <w:left w:val="none" w:sz="0" w:space="0" w:color="auto"/>
                <w:bottom w:val="none" w:sz="0" w:space="0" w:color="auto"/>
                <w:right w:val="none" w:sz="0" w:space="0" w:color="auto"/>
              </w:divBdr>
            </w:div>
            <w:div w:id="1818183782">
              <w:marLeft w:val="0"/>
              <w:marRight w:val="0"/>
              <w:marTop w:val="0"/>
              <w:marBottom w:val="0"/>
              <w:divBdr>
                <w:top w:val="none" w:sz="0" w:space="0" w:color="auto"/>
                <w:left w:val="none" w:sz="0" w:space="0" w:color="auto"/>
                <w:bottom w:val="none" w:sz="0" w:space="0" w:color="auto"/>
                <w:right w:val="none" w:sz="0" w:space="0" w:color="auto"/>
              </w:divBdr>
            </w:div>
            <w:div w:id="1818183950">
              <w:marLeft w:val="0"/>
              <w:marRight w:val="0"/>
              <w:marTop w:val="0"/>
              <w:marBottom w:val="0"/>
              <w:divBdr>
                <w:top w:val="none" w:sz="0" w:space="0" w:color="auto"/>
                <w:left w:val="none" w:sz="0" w:space="0" w:color="auto"/>
                <w:bottom w:val="none" w:sz="0" w:space="0" w:color="auto"/>
                <w:right w:val="none" w:sz="0" w:space="0" w:color="auto"/>
              </w:divBdr>
            </w:div>
            <w:div w:id="181818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20">
      <w:marLeft w:val="0"/>
      <w:marRight w:val="0"/>
      <w:marTop w:val="0"/>
      <w:marBottom w:val="0"/>
      <w:divBdr>
        <w:top w:val="none" w:sz="0" w:space="0" w:color="auto"/>
        <w:left w:val="none" w:sz="0" w:space="0" w:color="auto"/>
        <w:bottom w:val="none" w:sz="0" w:space="0" w:color="auto"/>
        <w:right w:val="none" w:sz="0" w:space="0" w:color="auto"/>
      </w:divBdr>
      <w:divsChild>
        <w:div w:id="1818184155">
          <w:marLeft w:val="0"/>
          <w:marRight w:val="0"/>
          <w:marTop w:val="0"/>
          <w:marBottom w:val="0"/>
          <w:divBdr>
            <w:top w:val="none" w:sz="0" w:space="0" w:color="auto"/>
            <w:left w:val="none" w:sz="0" w:space="0" w:color="auto"/>
            <w:bottom w:val="none" w:sz="0" w:space="0" w:color="auto"/>
            <w:right w:val="none" w:sz="0" w:space="0" w:color="auto"/>
          </w:divBdr>
        </w:div>
      </w:divsChild>
    </w:div>
    <w:div w:id="1818183521">
      <w:marLeft w:val="0"/>
      <w:marRight w:val="0"/>
      <w:marTop w:val="0"/>
      <w:marBottom w:val="0"/>
      <w:divBdr>
        <w:top w:val="none" w:sz="0" w:space="0" w:color="auto"/>
        <w:left w:val="none" w:sz="0" w:space="0" w:color="auto"/>
        <w:bottom w:val="none" w:sz="0" w:space="0" w:color="auto"/>
        <w:right w:val="none" w:sz="0" w:space="0" w:color="auto"/>
      </w:divBdr>
      <w:divsChild>
        <w:div w:id="1818182749">
          <w:marLeft w:val="0"/>
          <w:marRight w:val="0"/>
          <w:marTop w:val="0"/>
          <w:marBottom w:val="0"/>
          <w:divBdr>
            <w:top w:val="none" w:sz="0" w:space="0" w:color="auto"/>
            <w:left w:val="none" w:sz="0" w:space="0" w:color="auto"/>
            <w:bottom w:val="none" w:sz="0" w:space="0" w:color="auto"/>
            <w:right w:val="none" w:sz="0" w:space="0" w:color="auto"/>
          </w:divBdr>
        </w:div>
      </w:divsChild>
    </w:div>
    <w:div w:id="1818183523">
      <w:marLeft w:val="0"/>
      <w:marRight w:val="0"/>
      <w:marTop w:val="0"/>
      <w:marBottom w:val="0"/>
      <w:divBdr>
        <w:top w:val="none" w:sz="0" w:space="0" w:color="auto"/>
        <w:left w:val="none" w:sz="0" w:space="0" w:color="auto"/>
        <w:bottom w:val="none" w:sz="0" w:space="0" w:color="auto"/>
        <w:right w:val="none" w:sz="0" w:space="0" w:color="auto"/>
      </w:divBdr>
      <w:divsChild>
        <w:div w:id="1818184007">
          <w:marLeft w:val="0"/>
          <w:marRight w:val="0"/>
          <w:marTop w:val="0"/>
          <w:marBottom w:val="0"/>
          <w:divBdr>
            <w:top w:val="none" w:sz="0" w:space="0" w:color="auto"/>
            <w:left w:val="none" w:sz="0" w:space="0" w:color="auto"/>
            <w:bottom w:val="none" w:sz="0" w:space="0" w:color="auto"/>
            <w:right w:val="none" w:sz="0" w:space="0" w:color="auto"/>
          </w:divBdr>
        </w:div>
      </w:divsChild>
    </w:div>
    <w:div w:id="1818183529">
      <w:marLeft w:val="0"/>
      <w:marRight w:val="0"/>
      <w:marTop w:val="0"/>
      <w:marBottom w:val="0"/>
      <w:divBdr>
        <w:top w:val="none" w:sz="0" w:space="0" w:color="auto"/>
        <w:left w:val="none" w:sz="0" w:space="0" w:color="auto"/>
        <w:bottom w:val="none" w:sz="0" w:space="0" w:color="auto"/>
        <w:right w:val="none" w:sz="0" w:space="0" w:color="auto"/>
      </w:divBdr>
      <w:divsChild>
        <w:div w:id="1818182313">
          <w:marLeft w:val="0"/>
          <w:marRight w:val="0"/>
          <w:marTop w:val="0"/>
          <w:marBottom w:val="0"/>
          <w:divBdr>
            <w:top w:val="none" w:sz="0" w:space="0" w:color="auto"/>
            <w:left w:val="none" w:sz="0" w:space="0" w:color="auto"/>
            <w:bottom w:val="none" w:sz="0" w:space="0" w:color="auto"/>
            <w:right w:val="none" w:sz="0" w:space="0" w:color="auto"/>
          </w:divBdr>
          <w:divsChild>
            <w:div w:id="1818182606">
              <w:marLeft w:val="0"/>
              <w:marRight w:val="0"/>
              <w:marTop w:val="0"/>
              <w:marBottom w:val="0"/>
              <w:divBdr>
                <w:top w:val="none" w:sz="0" w:space="0" w:color="auto"/>
                <w:left w:val="none" w:sz="0" w:space="0" w:color="auto"/>
                <w:bottom w:val="none" w:sz="0" w:space="0" w:color="auto"/>
                <w:right w:val="none" w:sz="0" w:space="0" w:color="auto"/>
              </w:divBdr>
            </w:div>
            <w:div w:id="1818182622">
              <w:marLeft w:val="0"/>
              <w:marRight w:val="0"/>
              <w:marTop w:val="0"/>
              <w:marBottom w:val="0"/>
              <w:divBdr>
                <w:top w:val="none" w:sz="0" w:space="0" w:color="auto"/>
                <w:left w:val="none" w:sz="0" w:space="0" w:color="auto"/>
                <w:bottom w:val="none" w:sz="0" w:space="0" w:color="auto"/>
                <w:right w:val="none" w:sz="0" w:space="0" w:color="auto"/>
              </w:divBdr>
            </w:div>
            <w:div w:id="1818182858">
              <w:marLeft w:val="0"/>
              <w:marRight w:val="0"/>
              <w:marTop w:val="0"/>
              <w:marBottom w:val="0"/>
              <w:divBdr>
                <w:top w:val="none" w:sz="0" w:space="0" w:color="auto"/>
                <w:left w:val="none" w:sz="0" w:space="0" w:color="auto"/>
                <w:bottom w:val="none" w:sz="0" w:space="0" w:color="auto"/>
                <w:right w:val="none" w:sz="0" w:space="0" w:color="auto"/>
              </w:divBdr>
            </w:div>
            <w:div w:id="1818183109">
              <w:marLeft w:val="0"/>
              <w:marRight w:val="0"/>
              <w:marTop w:val="0"/>
              <w:marBottom w:val="0"/>
              <w:divBdr>
                <w:top w:val="none" w:sz="0" w:space="0" w:color="auto"/>
                <w:left w:val="none" w:sz="0" w:space="0" w:color="auto"/>
                <w:bottom w:val="none" w:sz="0" w:space="0" w:color="auto"/>
                <w:right w:val="none" w:sz="0" w:space="0" w:color="auto"/>
              </w:divBdr>
            </w:div>
            <w:div w:id="1818183646">
              <w:marLeft w:val="0"/>
              <w:marRight w:val="0"/>
              <w:marTop w:val="0"/>
              <w:marBottom w:val="0"/>
              <w:divBdr>
                <w:top w:val="none" w:sz="0" w:space="0" w:color="auto"/>
                <w:left w:val="none" w:sz="0" w:space="0" w:color="auto"/>
                <w:bottom w:val="none" w:sz="0" w:space="0" w:color="auto"/>
                <w:right w:val="none" w:sz="0" w:space="0" w:color="auto"/>
              </w:divBdr>
            </w:div>
            <w:div w:id="18181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30">
      <w:marLeft w:val="0"/>
      <w:marRight w:val="0"/>
      <w:marTop w:val="0"/>
      <w:marBottom w:val="0"/>
      <w:divBdr>
        <w:top w:val="none" w:sz="0" w:space="0" w:color="auto"/>
        <w:left w:val="none" w:sz="0" w:space="0" w:color="auto"/>
        <w:bottom w:val="none" w:sz="0" w:space="0" w:color="auto"/>
        <w:right w:val="none" w:sz="0" w:space="0" w:color="auto"/>
      </w:divBdr>
      <w:divsChild>
        <w:div w:id="1818182655">
          <w:marLeft w:val="0"/>
          <w:marRight w:val="0"/>
          <w:marTop w:val="0"/>
          <w:marBottom w:val="0"/>
          <w:divBdr>
            <w:top w:val="none" w:sz="0" w:space="0" w:color="auto"/>
            <w:left w:val="none" w:sz="0" w:space="0" w:color="auto"/>
            <w:bottom w:val="none" w:sz="0" w:space="0" w:color="auto"/>
            <w:right w:val="none" w:sz="0" w:space="0" w:color="auto"/>
          </w:divBdr>
          <w:divsChild>
            <w:div w:id="181818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33">
      <w:marLeft w:val="0"/>
      <w:marRight w:val="0"/>
      <w:marTop w:val="0"/>
      <w:marBottom w:val="0"/>
      <w:divBdr>
        <w:top w:val="none" w:sz="0" w:space="0" w:color="auto"/>
        <w:left w:val="none" w:sz="0" w:space="0" w:color="auto"/>
        <w:bottom w:val="none" w:sz="0" w:space="0" w:color="auto"/>
        <w:right w:val="none" w:sz="0" w:space="0" w:color="auto"/>
      </w:divBdr>
      <w:divsChild>
        <w:div w:id="1818182431">
          <w:marLeft w:val="0"/>
          <w:marRight w:val="0"/>
          <w:marTop w:val="0"/>
          <w:marBottom w:val="0"/>
          <w:divBdr>
            <w:top w:val="none" w:sz="0" w:space="0" w:color="auto"/>
            <w:left w:val="none" w:sz="0" w:space="0" w:color="auto"/>
            <w:bottom w:val="none" w:sz="0" w:space="0" w:color="auto"/>
            <w:right w:val="none" w:sz="0" w:space="0" w:color="auto"/>
          </w:divBdr>
          <w:divsChild>
            <w:div w:id="1818182685">
              <w:marLeft w:val="0"/>
              <w:marRight w:val="0"/>
              <w:marTop w:val="0"/>
              <w:marBottom w:val="0"/>
              <w:divBdr>
                <w:top w:val="none" w:sz="0" w:space="0" w:color="auto"/>
                <w:left w:val="none" w:sz="0" w:space="0" w:color="auto"/>
                <w:bottom w:val="none" w:sz="0" w:space="0" w:color="auto"/>
                <w:right w:val="none" w:sz="0" w:space="0" w:color="auto"/>
              </w:divBdr>
            </w:div>
            <w:div w:id="1818182821">
              <w:marLeft w:val="0"/>
              <w:marRight w:val="0"/>
              <w:marTop w:val="0"/>
              <w:marBottom w:val="0"/>
              <w:divBdr>
                <w:top w:val="none" w:sz="0" w:space="0" w:color="auto"/>
                <w:left w:val="none" w:sz="0" w:space="0" w:color="auto"/>
                <w:bottom w:val="none" w:sz="0" w:space="0" w:color="auto"/>
                <w:right w:val="none" w:sz="0" w:space="0" w:color="auto"/>
              </w:divBdr>
            </w:div>
            <w:div w:id="1818183112">
              <w:marLeft w:val="0"/>
              <w:marRight w:val="0"/>
              <w:marTop w:val="0"/>
              <w:marBottom w:val="0"/>
              <w:divBdr>
                <w:top w:val="none" w:sz="0" w:space="0" w:color="auto"/>
                <w:left w:val="none" w:sz="0" w:space="0" w:color="auto"/>
                <w:bottom w:val="none" w:sz="0" w:space="0" w:color="auto"/>
                <w:right w:val="none" w:sz="0" w:space="0" w:color="auto"/>
              </w:divBdr>
            </w:div>
            <w:div w:id="18181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35">
      <w:marLeft w:val="0"/>
      <w:marRight w:val="0"/>
      <w:marTop w:val="0"/>
      <w:marBottom w:val="0"/>
      <w:divBdr>
        <w:top w:val="none" w:sz="0" w:space="0" w:color="auto"/>
        <w:left w:val="none" w:sz="0" w:space="0" w:color="auto"/>
        <w:bottom w:val="none" w:sz="0" w:space="0" w:color="auto"/>
        <w:right w:val="none" w:sz="0" w:space="0" w:color="auto"/>
      </w:divBdr>
      <w:divsChild>
        <w:div w:id="1818182572">
          <w:marLeft w:val="0"/>
          <w:marRight w:val="0"/>
          <w:marTop w:val="0"/>
          <w:marBottom w:val="0"/>
          <w:divBdr>
            <w:top w:val="none" w:sz="0" w:space="0" w:color="auto"/>
            <w:left w:val="none" w:sz="0" w:space="0" w:color="auto"/>
            <w:bottom w:val="none" w:sz="0" w:space="0" w:color="auto"/>
            <w:right w:val="none" w:sz="0" w:space="0" w:color="auto"/>
          </w:divBdr>
          <w:divsChild>
            <w:div w:id="1818182303">
              <w:marLeft w:val="0"/>
              <w:marRight w:val="0"/>
              <w:marTop w:val="0"/>
              <w:marBottom w:val="0"/>
              <w:divBdr>
                <w:top w:val="none" w:sz="0" w:space="0" w:color="auto"/>
                <w:left w:val="none" w:sz="0" w:space="0" w:color="auto"/>
                <w:bottom w:val="none" w:sz="0" w:space="0" w:color="auto"/>
                <w:right w:val="none" w:sz="0" w:space="0" w:color="auto"/>
              </w:divBdr>
            </w:div>
            <w:div w:id="1818182343">
              <w:marLeft w:val="0"/>
              <w:marRight w:val="0"/>
              <w:marTop w:val="0"/>
              <w:marBottom w:val="0"/>
              <w:divBdr>
                <w:top w:val="none" w:sz="0" w:space="0" w:color="auto"/>
                <w:left w:val="none" w:sz="0" w:space="0" w:color="auto"/>
                <w:bottom w:val="none" w:sz="0" w:space="0" w:color="auto"/>
                <w:right w:val="none" w:sz="0" w:space="0" w:color="auto"/>
              </w:divBdr>
            </w:div>
            <w:div w:id="1818182651">
              <w:marLeft w:val="0"/>
              <w:marRight w:val="0"/>
              <w:marTop w:val="0"/>
              <w:marBottom w:val="0"/>
              <w:divBdr>
                <w:top w:val="none" w:sz="0" w:space="0" w:color="auto"/>
                <w:left w:val="none" w:sz="0" w:space="0" w:color="auto"/>
                <w:bottom w:val="none" w:sz="0" w:space="0" w:color="auto"/>
                <w:right w:val="none" w:sz="0" w:space="0" w:color="auto"/>
              </w:divBdr>
            </w:div>
            <w:div w:id="1818183432">
              <w:marLeft w:val="0"/>
              <w:marRight w:val="0"/>
              <w:marTop w:val="0"/>
              <w:marBottom w:val="0"/>
              <w:divBdr>
                <w:top w:val="none" w:sz="0" w:space="0" w:color="auto"/>
                <w:left w:val="none" w:sz="0" w:space="0" w:color="auto"/>
                <w:bottom w:val="none" w:sz="0" w:space="0" w:color="auto"/>
                <w:right w:val="none" w:sz="0" w:space="0" w:color="auto"/>
              </w:divBdr>
            </w:div>
            <w:div w:id="1818183519">
              <w:marLeft w:val="0"/>
              <w:marRight w:val="0"/>
              <w:marTop w:val="0"/>
              <w:marBottom w:val="0"/>
              <w:divBdr>
                <w:top w:val="none" w:sz="0" w:space="0" w:color="auto"/>
                <w:left w:val="none" w:sz="0" w:space="0" w:color="auto"/>
                <w:bottom w:val="none" w:sz="0" w:space="0" w:color="auto"/>
                <w:right w:val="none" w:sz="0" w:space="0" w:color="auto"/>
              </w:divBdr>
            </w:div>
            <w:div w:id="1818183652">
              <w:marLeft w:val="0"/>
              <w:marRight w:val="0"/>
              <w:marTop w:val="0"/>
              <w:marBottom w:val="0"/>
              <w:divBdr>
                <w:top w:val="none" w:sz="0" w:space="0" w:color="auto"/>
                <w:left w:val="none" w:sz="0" w:space="0" w:color="auto"/>
                <w:bottom w:val="none" w:sz="0" w:space="0" w:color="auto"/>
                <w:right w:val="none" w:sz="0" w:space="0" w:color="auto"/>
              </w:divBdr>
            </w:div>
            <w:div w:id="1818183722">
              <w:marLeft w:val="0"/>
              <w:marRight w:val="0"/>
              <w:marTop w:val="0"/>
              <w:marBottom w:val="0"/>
              <w:divBdr>
                <w:top w:val="none" w:sz="0" w:space="0" w:color="auto"/>
                <w:left w:val="none" w:sz="0" w:space="0" w:color="auto"/>
                <w:bottom w:val="none" w:sz="0" w:space="0" w:color="auto"/>
                <w:right w:val="none" w:sz="0" w:space="0" w:color="auto"/>
              </w:divBdr>
            </w:div>
            <w:div w:id="1818183962">
              <w:marLeft w:val="0"/>
              <w:marRight w:val="0"/>
              <w:marTop w:val="0"/>
              <w:marBottom w:val="0"/>
              <w:divBdr>
                <w:top w:val="none" w:sz="0" w:space="0" w:color="auto"/>
                <w:left w:val="none" w:sz="0" w:space="0" w:color="auto"/>
                <w:bottom w:val="none" w:sz="0" w:space="0" w:color="auto"/>
                <w:right w:val="none" w:sz="0" w:space="0" w:color="auto"/>
              </w:divBdr>
            </w:div>
            <w:div w:id="1818183994">
              <w:marLeft w:val="0"/>
              <w:marRight w:val="0"/>
              <w:marTop w:val="0"/>
              <w:marBottom w:val="0"/>
              <w:divBdr>
                <w:top w:val="none" w:sz="0" w:space="0" w:color="auto"/>
                <w:left w:val="none" w:sz="0" w:space="0" w:color="auto"/>
                <w:bottom w:val="none" w:sz="0" w:space="0" w:color="auto"/>
                <w:right w:val="none" w:sz="0" w:space="0" w:color="auto"/>
              </w:divBdr>
            </w:div>
            <w:div w:id="18181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44">
      <w:marLeft w:val="0"/>
      <w:marRight w:val="0"/>
      <w:marTop w:val="0"/>
      <w:marBottom w:val="0"/>
      <w:divBdr>
        <w:top w:val="none" w:sz="0" w:space="0" w:color="auto"/>
        <w:left w:val="none" w:sz="0" w:space="0" w:color="auto"/>
        <w:bottom w:val="none" w:sz="0" w:space="0" w:color="auto"/>
        <w:right w:val="none" w:sz="0" w:space="0" w:color="auto"/>
      </w:divBdr>
      <w:divsChild>
        <w:div w:id="1818182580">
          <w:marLeft w:val="0"/>
          <w:marRight w:val="0"/>
          <w:marTop w:val="0"/>
          <w:marBottom w:val="0"/>
          <w:divBdr>
            <w:top w:val="none" w:sz="0" w:space="0" w:color="auto"/>
            <w:left w:val="none" w:sz="0" w:space="0" w:color="auto"/>
            <w:bottom w:val="none" w:sz="0" w:space="0" w:color="auto"/>
            <w:right w:val="none" w:sz="0" w:space="0" w:color="auto"/>
          </w:divBdr>
        </w:div>
      </w:divsChild>
    </w:div>
    <w:div w:id="1818183545">
      <w:marLeft w:val="0"/>
      <w:marRight w:val="0"/>
      <w:marTop w:val="0"/>
      <w:marBottom w:val="0"/>
      <w:divBdr>
        <w:top w:val="none" w:sz="0" w:space="0" w:color="auto"/>
        <w:left w:val="none" w:sz="0" w:space="0" w:color="auto"/>
        <w:bottom w:val="none" w:sz="0" w:space="0" w:color="auto"/>
        <w:right w:val="none" w:sz="0" w:space="0" w:color="auto"/>
      </w:divBdr>
      <w:divsChild>
        <w:div w:id="1818182916">
          <w:marLeft w:val="0"/>
          <w:marRight w:val="0"/>
          <w:marTop w:val="0"/>
          <w:marBottom w:val="0"/>
          <w:divBdr>
            <w:top w:val="none" w:sz="0" w:space="0" w:color="auto"/>
            <w:left w:val="none" w:sz="0" w:space="0" w:color="auto"/>
            <w:bottom w:val="none" w:sz="0" w:space="0" w:color="auto"/>
            <w:right w:val="none" w:sz="0" w:space="0" w:color="auto"/>
          </w:divBdr>
          <w:divsChild>
            <w:div w:id="181818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49">
      <w:marLeft w:val="0"/>
      <w:marRight w:val="0"/>
      <w:marTop w:val="0"/>
      <w:marBottom w:val="0"/>
      <w:divBdr>
        <w:top w:val="none" w:sz="0" w:space="0" w:color="auto"/>
        <w:left w:val="none" w:sz="0" w:space="0" w:color="auto"/>
        <w:bottom w:val="none" w:sz="0" w:space="0" w:color="auto"/>
        <w:right w:val="none" w:sz="0" w:space="0" w:color="auto"/>
      </w:divBdr>
      <w:divsChild>
        <w:div w:id="1818182659">
          <w:marLeft w:val="0"/>
          <w:marRight w:val="0"/>
          <w:marTop w:val="0"/>
          <w:marBottom w:val="0"/>
          <w:divBdr>
            <w:top w:val="none" w:sz="0" w:space="0" w:color="auto"/>
            <w:left w:val="none" w:sz="0" w:space="0" w:color="auto"/>
            <w:bottom w:val="none" w:sz="0" w:space="0" w:color="auto"/>
            <w:right w:val="none" w:sz="0" w:space="0" w:color="auto"/>
          </w:divBdr>
        </w:div>
      </w:divsChild>
    </w:div>
    <w:div w:id="1818183554">
      <w:marLeft w:val="0"/>
      <w:marRight w:val="0"/>
      <w:marTop w:val="0"/>
      <w:marBottom w:val="0"/>
      <w:divBdr>
        <w:top w:val="none" w:sz="0" w:space="0" w:color="auto"/>
        <w:left w:val="none" w:sz="0" w:space="0" w:color="auto"/>
        <w:bottom w:val="none" w:sz="0" w:space="0" w:color="auto"/>
        <w:right w:val="none" w:sz="0" w:space="0" w:color="auto"/>
      </w:divBdr>
      <w:divsChild>
        <w:div w:id="1818182462">
          <w:marLeft w:val="0"/>
          <w:marRight w:val="0"/>
          <w:marTop w:val="0"/>
          <w:marBottom w:val="0"/>
          <w:divBdr>
            <w:top w:val="none" w:sz="0" w:space="0" w:color="auto"/>
            <w:left w:val="none" w:sz="0" w:space="0" w:color="auto"/>
            <w:bottom w:val="none" w:sz="0" w:space="0" w:color="auto"/>
            <w:right w:val="none" w:sz="0" w:space="0" w:color="auto"/>
          </w:divBdr>
        </w:div>
      </w:divsChild>
    </w:div>
    <w:div w:id="1818183557">
      <w:marLeft w:val="0"/>
      <w:marRight w:val="0"/>
      <w:marTop w:val="0"/>
      <w:marBottom w:val="0"/>
      <w:divBdr>
        <w:top w:val="none" w:sz="0" w:space="0" w:color="auto"/>
        <w:left w:val="none" w:sz="0" w:space="0" w:color="auto"/>
        <w:bottom w:val="none" w:sz="0" w:space="0" w:color="auto"/>
        <w:right w:val="none" w:sz="0" w:space="0" w:color="auto"/>
      </w:divBdr>
      <w:divsChild>
        <w:div w:id="1818183190">
          <w:marLeft w:val="0"/>
          <w:marRight w:val="0"/>
          <w:marTop w:val="0"/>
          <w:marBottom w:val="0"/>
          <w:divBdr>
            <w:top w:val="none" w:sz="0" w:space="0" w:color="auto"/>
            <w:left w:val="none" w:sz="0" w:space="0" w:color="auto"/>
            <w:bottom w:val="none" w:sz="0" w:space="0" w:color="auto"/>
            <w:right w:val="none" w:sz="0" w:space="0" w:color="auto"/>
          </w:divBdr>
        </w:div>
      </w:divsChild>
    </w:div>
    <w:div w:id="1818183562">
      <w:marLeft w:val="0"/>
      <w:marRight w:val="0"/>
      <w:marTop w:val="0"/>
      <w:marBottom w:val="0"/>
      <w:divBdr>
        <w:top w:val="none" w:sz="0" w:space="0" w:color="auto"/>
        <w:left w:val="none" w:sz="0" w:space="0" w:color="auto"/>
        <w:bottom w:val="none" w:sz="0" w:space="0" w:color="auto"/>
        <w:right w:val="none" w:sz="0" w:space="0" w:color="auto"/>
      </w:divBdr>
      <w:divsChild>
        <w:div w:id="1818184011">
          <w:marLeft w:val="0"/>
          <w:marRight w:val="0"/>
          <w:marTop w:val="0"/>
          <w:marBottom w:val="0"/>
          <w:divBdr>
            <w:top w:val="none" w:sz="0" w:space="0" w:color="auto"/>
            <w:left w:val="none" w:sz="0" w:space="0" w:color="auto"/>
            <w:bottom w:val="none" w:sz="0" w:space="0" w:color="auto"/>
            <w:right w:val="none" w:sz="0" w:space="0" w:color="auto"/>
          </w:divBdr>
          <w:divsChild>
            <w:div w:id="1818182802">
              <w:marLeft w:val="0"/>
              <w:marRight w:val="0"/>
              <w:marTop w:val="0"/>
              <w:marBottom w:val="0"/>
              <w:divBdr>
                <w:top w:val="none" w:sz="0" w:space="0" w:color="auto"/>
                <w:left w:val="none" w:sz="0" w:space="0" w:color="auto"/>
                <w:bottom w:val="none" w:sz="0" w:space="0" w:color="auto"/>
                <w:right w:val="none" w:sz="0" w:space="0" w:color="auto"/>
              </w:divBdr>
            </w:div>
            <w:div w:id="18181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69">
      <w:marLeft w:val="0"/>
      <w:marRight w:val="0"/>
      <w:marTop w:val="0"/>
      <w:marBottom w:val="0"/>
      <w:divBdr>
        <w:top w:val="none" w:sz="0" w:space="0" w:color="auto"/>
        <w:left w:val="none" w:sz="0" w:space="0" w:color="auto"/>
        <w:bottom w:val="none" w:sz="0" w:space="0" w:color="auto"/>
        <w:right w:val="none" w:sz="0" w:space="0" w:color="auto"/>
      </w:divBdr>
    </w:div>
    <w:div w:id="1818183570">
      <w:marLeft w:val="0"/>
      <w:marRight w:val="0"/>
      <w:marTop w:val="0"/>
      <w:marBottom w:val="0"/>
      <w:divBdr>
        <w:top w:val="none" w:sz="0" w:space="0" w:color="auto"/>
        <w:left w:val="none" w:sz="0" w:space="0" w:color="auto"/>
        <w:bottom w:val="none" w:sz="0" w:space="0" w:color="auto"/>
        <w:right w:val="none" w:sz="0" w:space="0" w:color="auto"/>
      </w:divBdr>
    </w:div>
    <w:div w:id="1818183573">
      <w:marLeft w:val="0"/>
      <w:marRight w:val="0"/>
      <w:marTop w:val="0"/>
      <w:marBottom w:val="0"/>
      <w:divBdr>
        <w:top w:val="none" w:sz="0" w:space="0" w:color="auto"/>
        <w:left w:val="none" w:sz="0" w:space="0" w:color="auto"/>
        <w:bottom w:val="none" w:sz="0" w:space="0" w:color="auto"/>
        <w:right w:val="none" w:sz="0" w:space="0" w:color="auto"/>
      </w:divBdr>
      <w:divsChild>
        <w:div w:id="1818183233">
          <w:marLeft w:val="0"/>
          <w:marRight w:val="0"/>
          <w:marTop w:val="0"/>
          <w:marBottom w:val="0"/>
          <w:divBdr>
            <w:top w:val="none" w:sz="0" w:space="0" w:color="auto"/>
            <w:left w:val="none" w:sz="0" w:space="0" w:color="auto"/>
            <w:bottom w:val="none" w:sz="0" w:space="0" w:color="auto"/>
            <w:right w:val="none" w:sz="0" w:space="0" w:color="auto"/>
          </w:divBdr>
        </w:div>
      </w:divsChild>
    </w:div>
    <w:div w:id="1818183575">
      <w:marLeft w:val="0"/>
      <w:marRight w:val="0"/>
      <w:marTop w:val="0"/>
      <w:marBottom w:val="0"/>
      <w:divBdr>
        <w:top w:val="none" w:sz="0" w:space="0" w:color="auto"/>
        <w:left w:val="none" w:sz="0" w:space="0" w:color="auto"/>
        <w:bottom w:val="none" w:sz="0" w:space="0" w:color="auto"/>
        <w:right w:val="none" w:sz="0" w:space="0" w:color="auto"/>
      </w:divBdr>
      <w:divsChild>
        <w:div w:id="1818183803">
          <w:marLeft w:val="0"/>
          <w:marRight w:val="0"/>
          <w:marTop w:val="0"/>
          <w:marBottom w:val="0"/>
          <w:divBdr>
            <w:top w:val="none" w:sz="0" w:space="0" w:color="auto"/>
            <w:left w:val="none" w:sz="0" w:space="0" w:color="auto"/>
            <w:bottom w:val="none" w:sz="0" w:space="0" w:color="auto"/>
            <w:right w:val="none" w:sz="0" w:space="0" w:color="auto"/>
          </w:divBdr>
          <w:divsChild>
            <w:div w:id="1818182537">
              <w:marLeft w:val="0"/>
              <w:marRight w:val="0"/>
              <w:marTop w:val="0"/>
              <w:marBottom w:val="0"/>
              <w:divBdr>
                <w:top w:val="none" w:sz="0" w:space="0" w:color="auto"/>
                <w:left w:val="none" w:sz="0" w:space="0" w:color="auto"/>
                <w:bottom w:val="none" w:sz="0" w:space="0" w:color="auto"/>
                <w:right w:val="none" w:sz="0" w:space="0" w:color="auto"/>
              </w:divBdr>
            </w:div>
            <w:div w:id="1818182761">
              <w:marLeft w:val="0"/>
              <w:marRight w:val="0"/>
              <w:marTop w:val="0"/>
              <w:marBottom w:val="0"/>
              <w:divBdr>
                <w:top w:val="none" w:sz="0" w:space="0" w:color="auto"/>
                <w:left w:val="none" w:sz="0" w:space="0" w:color="auto"/>
                <w:bottom w:val="none" w:sz="0" w:space="0" w:color="auto"/>
                <w:right w:val="none" w:sz="0" w:space="0" w:color="auto"/>
              </w:divBdr>
            </w:div>
            <w:div w:id="1818182814">
              <w:marLeft w:val="0"/>
              <w:marRight w:val="0"/>
              <w:marTop w:val="0"/>
              <w:marBottom w:val="0"/>
              <w:divBdr>
                <w:top w:val="none" w:sz="0" w:space="0" w:color="auto"/>
                <w:left w:val="none" w:sz="0" w:space="0" w:color="auto"/>
                <w:bottom w:val="none" w:sz="0" w:space="0" w:color="auto"/>
                <w:right w:val="none" w:sz="0" w:space="0" w:color="auto"/>
              </w:divBdr>
            </w:div>
            <w:div w:id="1818183149">
              <w:marLeft w:val="0"/>
              <w:marRight w:val="0"/>
              <w:marTop w:val="0"/>
              <w:marBottom w:val="0"/>
              <w:divBdr>
                <w:top w:val="none" w:sz="0" w:space="0" w:color="auto"/>
                <w:left w:val="none" w:sz="0" w:space="0" w:color="auto"/>
                <w:bottom w:val="none" w:sz="0" w:space="0" w:color="auto"/>
                <w:right w:val="none" w:sz="0" w:space="0" w:color="auto"/>
              </w:divBdr>
            </w:div>
            <w:div w:id="1818183195">
              <w:marLeft w:val="0"/>
              <w:marRight w:val="0"/>
              <w:marTop w:val="0"/>
              <w:marBottom w:val="0"/>
              <w:divBdr>
                <w:top w:val="none" w:sz="0" w:space="0" w:color="auto"/>
                <w:left w:val="none" w:sz="0" w:space="0" w:color="auto"/>
                <w:bottom w:val="none" w:sz="0" w:space="0" w:color="auto"/>
                <w:right w:val="none" w:sz="0" w:space="0" w:color="auto"/>
              </w:divBdr>
            </w:div>
            <w:div w:id="1818183537">
              <w:marLeft w:val="0"/>
              <w:marRight w:val="0"/>
              <w:marTop w:val="0"/>
              <w:marBottom w:val="0"/>
              <w:divBdr>
                <w:top w:val="none" w:sz="0" w:space="0" w:color="auto"/>
                <w:left w:val="none" w:sz="0" w:space="0" w:color="auto"/>
                <w:bottom w:val="none" w:sz="0" w:space="0" w:color="auto"/>
                <w:right w:val="none" w:sz="0" w:space="0" w:color="auto"/>
              </w:divBdr>
            </w:div>
            <w:div w:id="18181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76">
      <w:marLeft w:val="0"/>
      <w:marRight w:val="0"/>
      <w:marTop w:val="0"/>
      <w:marBottom w:val="0"/>
      <w:divBdr>
        <w:top w:val="none" w:sz="0" w:space="0" w:color="auto"/>
        <w:left w:val="none" w:sz="0" w:space="0" w:color="auto"/>
        <w:bottom w:val="none" w:sz="0" w:space="0" w:color="auto"/>
        <w:right w:val="none" w:sz="0" w:space="0" w:color="auto"/>
      </w:divBdr>
      <w:divsChild>
        <w:div w:id="1818183092">
          <w:marLeft w:val="0"/>
          <w:marRight w:val="0"/>
          <w:marTop w:val="0"/>
          <w:marBottom w:val="0"/>
          <w:divBdr>
            <w:top w:val="none" w:sz="0" w:space="0" w:color="auto"/>
            <w:left w:val="none" w:sz="0" w:space="0" w:color="auto"/>
            <w:bottom w:val="none" w:sz="0" w:space="0" w:color="auto"/>
            <w:right w:val="none" w:sz="0" w:space="0" w:color="auto"/>
          </w:divBdr>
        </w:div>
      </w:divsChild>
    </w:div>
    <w:div w:id="1818183579">
      <w:marLeft w:val="0"/>
      <w:marRight w:val="0"/>
      <w:marTop w:val="0"/>
      <w:marBottom w:val="0"/>
      <w:divBdr>
        <w:top w:val="none" w:sz="0" w:space="0" w:color="auto"/>
        <w:left w:val="none" w:sz="0" w:space="0" w:color="auto"/>
        <w:bottom w:val="none" w:sz="0" w:space="0" w:color="auto"/>
        <w:right w:val="none" w:sz="0" w:space="0" w:color="auto"/>
      </w:divBdr>
      <w:divsChild>
        <w:div w:id="1818183799">
          <w:marLeft w:val="0"/>
          <w:marRight w:val="0"/>
          <w:marTop w:val="0"/>
          <w:marBottom w:val="0"/>
          <w:divBdr>
            <w:top w:val="none" w:sz="0" w:space="0" w:color="auto"/>
            <w:left w:val="none" w:sz="0" w:space="0" w:color="auto"/>
            <w:bottom w:val="none" w:sz="0" w:space="0" w:color="auto"/>
            <w:right w:val="none" w:sz="0" w:space="0" w:color="auto"/>
          </w:divBdr>
          <w:divsChild>
            <w:div w:id="1818182380">
              <w:marLeft w:val="0"/>
              <w:marRight w:val="0"/>
              <w:marTop w:val="0"/>
              <w:marBottom w:val="0"/>
              <w:divBdr>
                <w:top w:val="none" w:sz="0" w:space="0" w:color="auto"/>
                <w:left w:val="none" w:sz="0" w:space="0" w:color="auto"/>
                <w:bottom w:val="none" w:sz="0" w:space="0" w:color="auto"/>
                <w:right w:val="none" w:sz="0" w:space="0" w:color="auto"/>
              </w:divBdr>
            </w:div>
            <w:div w:id="181818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81">
      <w:marLeft w:val="0"/>
      <w:marRight w:val="0"/>
      <w:marTop w:val="0"/>
      <w:marBottom w:val="0"/>
      <w:divBdr>
        <w:top w:val="none" w:sz="0" w:space="0" w:color="auto"/>
        <w:left w:val="none" w:sz="0" w:space="0" w:color="auto"/>
        <w:bottom w:val="none" w:sz="0" w:space="0" w:color="auto"/>
        <w:right w:val="none" w:sz="0" w:space="0" w:color="auto"/>
      </w:divBdr>
      <w:divsChild>
        <w:div w:id="1818182798">
          <w:marLeft w:val="0"/>
          <w:marRight w:val="0"/>
          <w:marTop w:val="0"/>
          <w:marBottom w:val="0"/>
          <w:divBdr>
            <w:top w:val="none" w:sz="0" w:space="0" w:color="auto"/>
            <w:left w:val="none" w:sz="0" w:space="0" w:color="auto"/>
            <w:bottom w:val="none" w:sz="0" w:space="0" w:color="auto"/>
            <w:right w:val="none" w:sz="0" w:space="0" w:color="auto"/>
          </w:divBdr>
          <w:divsChild>
            <w:div w:id="1818182246">
              <w:marLeft w:val="0"/>
              <w:marRight w:val="0"/>
              <w:marTop w:val="0"/>
              <w:marBottom w:val="0"/>
              <w:divBdr>
                <w:top w:val="none" w:sz="0" w:space="0" w:color="auto"/>
                <w:left w:val="none" w:sz="0" w:space="0" w:color="auto"/>
                <w:bottom w:val="none" w:sz="0" w:space="0" w:color="auto"/>
                <w:right w:val="none" w:sz="0" w:space="0" w:color="auto"/>
              </w:divBdr>
            </w:div>
            <w:div w:id="1818182504">
              <w:marLeft w:val="0"/>
              <w:marRight w:val="0"/>
              <w:marTop w:val="0"/>
              <w:marBottom w:val="0"/>
              <w:divBdr>
                <w:top w:val="none" w:sz="0" w:space="0" w:color="auto"/>
                <w:left w:val="none" w:sz="0" w:space="0" w:color="auto"/>
                <w:bottom w:val="none" w:sz="0" w:space="0" w:color="auto"/>
                <w:right w:val="none" w:sz="0" w:space="0" w:color="auto"/>
              </w:divBdr>
            </w:div>
            <w:div w:id="1818182755">
              <w:marLeft w:val="0"/>
              <w:marRight w:val="0"/>
              <w:marTop w:val="0"/>
              <w:marBottom w:val="0"/>
              <w:divBdr>
                <w:top w:val="none" w:sz="0" w:space="0" w:color="auto"/>
                <w:left w:val="none" w:sz="0" w:space="0" w:color="auto"/>
                <w:bottom w:val="none" w:sz="0" w:space="0" w:color="auto"/>
                <w:right w:val="none" w:sz="0" w:space="0" w:color="auto"/>
              </w:divBdr>
            </w:div>
            <w:div w:id="1818182808">
              <w:marLeft w:val="0"/>
              <w:marRight w:val="0"/>
              <w:marTop w:val="0"/>
              <w:marBottom w:val="0"/>
              <w:divBdr>
                <w:top w:val="none" w:sz="0" w:space="0" w:color="auto"/>
                <w:left w:val="none" w:sz="0" w:space="0" w:color="auto"/>
                <w:bottom w:val="none" w:sz="0" w:space="0" w:color="auto"/>
                <w:right w:val="none" w:sz="0" w:space="0" w:color="auto"/>
              </w:divBdr>
            </w:div>
            <w:div w:id="1818183088">
              <w:marLeft w:val="0"/>
              <w:marRight w:val="0"/>
              <w:marTop w:val="0"/>
              <w:marBottom w:val="0"/>
              <w:divBdr>
                <w:top w:val="none" w:sz="0" w:space="0" w:color="auto"/>
                <w:left w:val="none" w:sz="0" w:space="0" w:color="auto"/>
                <w:bottom w:val="none" w:sz="0" w:space="0" w:color="auto"/>
                <w:right w:val="none" w:sz="0" w:space="0" w:color="auto"/>
              </w:divBdr>
            </w:div>
            <w:div w:id="1818183165">
              <w:marLeft w:val="0"/>
              <w:marRight w:val="0"/>
              <w:marTop w:val="0"/>
              <w:marBottom w:val="0"/>
              <w:divBdr>
                <w:top w:val="none" w:sz="0" w:space="0" w:color="auto"/>
                <w:left w:val="none" w:sz="0" w:space="0" w:color="auto"/>
                <w:bottom w:val="none" w:sz="0" w:space="0" w:color="auto"/>
                <w:right w:val="none" w:sz="0" w:space="0" w:color="auto"/>
              </w:divBdr>
            </w:div>
            <w:div w:id="1818183371">
              <w:marLeft w:val="0"/>
              <w:marRight w:val="0"/>
              <w:marTop w:val="0"/>
              <w:marBottom w:val="0"/>
              <w:divBdr>
                <w:top w:val="none" w:sz="0" w:space="0" w:color="auto"/>
                <w:left w:val="none" w:sz="0" w:space="0" w:color="auto"/>
                <w:bottom w:val="none" w:sz="0" w:space="0" w:color="auto"/>
                <w:right w:val="none" w:sz="0" w:space="0" w:color="auto"/>
              </w:divBdr>
            </w:div>
            <w:div w:id="1818183441">
              <w:marLeft w:val="0"/>
              <w:marRight w:val="0"/>
              <w:marTop w:val="0"/>
              <w:marBottom w:val="0"/>
              <w:divBdr>
                <w:top w:val="none" w:sz="0" w:space="0" w:color="auto"/>
                <w:left w:val="none" w:sz="0" w:space="0" w:color="auto"/>
                <w:bottom w:val="none" w:sz="0" w:space="0" w:color="auto"/>
                <w:right w:val="none" w:sz="0" w:space="0" w:color="auto"/>
              </w:divBdr>
            </w:div>
            <w:div w:id="18181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83">
      <w:marLeft w:val="0"/>
      <w:marRight w:val="0"/>
      <w:marTop w:val="0"/>
      <w:marBottom w:val="0"/>
      <w:divBdr>
        <w:top w:val="none" w:sz="0" w:space="0" w:color="auto"/>
        <w:left w:val="none" w:sz="0" w:space="0" w:color="auto"/>
        <w:bottom w:val="none" w:sz="0" w:space="0" w:color="auto"/>
        <w:right w:val="none" w:sz="0" w:space="0" w:color="auto"/>
      </w:divBdr>
      <w:divsChild>
        <w:div w:id="1818182538">
          <w:marLeft w:val="0"/>
          <w:marRight w:val="0"/>
          <w:marTop w:val="0"/>
          <w:marBottom w:val="0"/>
          <w:divBdr>
            <w:top w:val="none" w:sz="0" w:space="0" w:color="auto"/>
            <w:left w:val="none" w:sz="0" w:space="0" w:color="auto"/>
            <w:bottom w:val="none" w:sz="0" w:space="0" w:color="auto"/>
            <w:right w:val="none" w:sz="0" w:space="0" w:color="auto"/>
          </w:divBdr>
          <w:divsChild>
            <w:div w:id="18181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84">
      <w:marLeft w:val="0"/>
      <w:marRight w:val="0"/>
      <w:marTop w:val="0"/>
      <w:marBottom w:val="0"/>
      <w:divBdr>
        <w:top w:val="none" w:sz="0" w:space="0" w:color="auto"/>
        <w:left w:val="none" w:sz="0" w:space="0" w:color="auto"/>
        <w:bottom w:val="none" w:sz="0" w:space="0" w:color="auto"/>
        <w:right w:val="none" w:sz="0" w:space="0" w:color="auto"/>
      </w:divBdr>
      <w:divsChild>
        <w:div w:id="1818183378">
          <w:marLeft w:val="0"/>
          <w:marRight w:val="0"/>
          <w:marTop w:val="0"/>
          <w:marBottom w:val="0"/>
          <w:divBdr>
            <w:top w:val="none" w:sz="0" w:space="0" w:color="auto"/>
            <w:left w:val="none" w:sz="0" w:space="0" w:color="auto"/>
            <w:bottom w:val="none" w:sz="0" w:space="0" w:color="auto"/>
            <w:right w:val="none" w:sz="0" w:space="0" w:color="auto"/>
          </w:divBdr>
        </w:div>
      </w:divsChild>
    </w:div>
    <w:div w:id="1818183586">
      <w:marLeft w:val="0"/>
      <w:marRight w:val="0"/>
      <w:marTop w:val="0"/>
      <w:marBottom w:val="0"/>
      <w:divBdr>
        <w:top w:val="none" w:sz="0" w:space="0" w:color="auto"/>
        <w:left w:val="none" w:sz="0" w:space="0" w:color="auto"/>
        <w:bottom w:val="none" w:sz="0" w:space="0" w:color="auto"/>
        <w:right w:val="none" w:sz="0" w:space="0" w:color="auto"/>
      </w:divBdr>
      <w:divsChild>
        <w:div w:id="1818182964">
          <w:marLeft w:val="0"/>
          <w:marRight w:val="0"/>
          <w:marTop w:val="0"/>
          <w:marBottom w:val="0"/>
          <w:divBdr>
            <w:top w:val="none" w:sz="0" w:space="0" w:color="auto"/>
            <w:left w:val="none" w:sz="0" w:space="0" w:color="auto"/>
            <w:bottom w:val="none" w:sz="0" w:space="0" w:color="auto"/>
            <w:right w:val="none" w:sz="0" w:space="0" w:color="auto"/>
          </w:divBdr>
          <w:divsChild>
            <w:div w:id="1818182450">
              <w:marLeft w:val="0"/>
              <w:marRight w:val="0"/>
              <w:marTop w:val="0"/>
              <w:marBottom w:val="0"/>
              <w:divBdr>
                <w:top w:val="none" w:sz="0" w:space="0" w:color="auto"/>
                <w:left w:val="none" w:sz="0" w:space="0" w:color="auto"/>
                <w:bottom w:val="none" w:sz="0" w:space="0" w:color="auto"/>
                <w:right w:val="none" w:sz="0" w:space="0" w:color="auto"/>
              </w:divBdr>
            </w:div>
            <w:div w:id="1818182486">
              <w:marLeft w:val="0"/>
              <w:marRight w:val="0"/>
              <w:marTop w:val="0"/>
              <w:marBottom w:val="0"/>
              <w:divBdr>
                <w:top w:val="none" w:sz="0" w:space="0" w:color="auto"/>
                <w:left w:val="none" w:sz="0" w:space="0" w:color="auto"/>
                <w:bottom w:val="none" w:sz="0" w:space="0" w:color="auto"/>
                <w:right w:val="none" w:sz="0" w:space="0" w:color="auto"/>
              </w:divBdr>
            </w:div>
            <w:div w:id="1818182614">
              <w:marLeft w:val="0"/>
              <w:marRight w:val="0"/>
              <w:marTop w:val="0"/>
              <w:marBottom w:val="0"/>
              <w:divBdr>
                <w:top w:val="none" w:sz="0" w:space="0" w:color="auto"/>
                <w:left w:val="none" w:sz="0" w:space="0" w:color="auto"/>
                <w:bottom w:val="none" w:sz="0" w:space="0" w:color="auto"/>
                <w:right w:val="none" w:sz="0" w:space="0" w:color="auto"/>
              </w:divBdr>
            </w:div>
            <w:div w:id="1818183014">
              <w:marLeft w:val="0"/>
              <w:marRight w:val="0"/>
              <w:marTop w:val="0"/>
              <w:marBottom w:val="0"/>
              <w:divBdr>
                <w:top w:val="none" w:sz="0" w:space="0" w:color="auto"/>
                <w:left w:val="none" w:sz="0" w:space="0" w:color="auto"/>
                <w:bottom w:val="none" w:sz="0" w:space="0" w:color="auto"/>
                <w:right w:val="none" w:sz="0" w:space="0" w:color="auto"/>
              </w:divBdr>
            </w:div>
            <w:div w:id="1818183641">
              <w:marLeft w:val="0"/>
              <w:marRight w:val="0"/>
              <w:marTop w:val="0"/>
              <w:marBottom w:val="0"/>
              <w:divBdr>
                <w:top w:val="none" w:sz="0" w:space="0" w:color="auto"/>
                <w:left w:val="none" w:sz="0" w:space="0" w:color="auto"/>
                <w:bottom w:val="none" w:sz="0" w:space="0" w:color="auto"/>
                <w:right w:val="none" w:sz="0" w:space="0" w:color="auto"/>
              </w:divBdr>
            </w:div>
            <w:div w:id="18181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589">
      <w:marLeft w:val="0"/>
      <w:marRight w:val="0"/>
      <w:marTop w:val="0"/>
      <w:marBottom w:val="0"/>
      <w:divBdr>
        <w:top w:val="none" w:sz="0" w:space="0" w:color="auto"/>
        <w:left w:val="none" w:sz="0" w:space="0" w:color="auto"/>
        <w:bottom w:val="none" w:sz="0" w:space="0" w:color="auto"/>
        <w:right w:val="none" w:sz="0" w:space="0" w:color="auto"/>
      </w:divBdr>
      <w:divsChild>
        <w:div w:id="1818182398">
          <w:marLeft w:val="547"/>
          <w:marRight w:val="0"/>
          <w:marTop w:val="0"/>
          <w:marBottom w:val="0"/>
          <w:divBdr>
            <w:top w:val="none" w:sz="0" w:space="0" w:color="auto"/>
            <w:left w:val="none" w:sz="0" w:space="0" w:color="auto"/>
            <w:bottom w:val="none" w:sz="0" w:space="0" w:color="auto"/>
            <w:right w:val="none" w:sz="0" w:space="0" w:color="auto"/>
          </w:divBdr>
        </w:div>
        <w:div w:id="1818182439">
          <w:marLeft w:val="547"/>
          <w:marRight w:val="0"/>
          <w:marTop w:val="0"/>
          <w:marBottom w:val="0"/>
          <w:divBdr>
            <w:top w:val="none" w:sz="0" w:space="0" w:color="auto"/>
            <w:left w:val="none" w:sz="0" w:space="0" w:color="auto"/>
            <w:bottom w:val="none" w:sz="0" w:space="0" w:color="auto"/>
            <w:right w:val="none" w:sz="0" w:space="0" w:color="auto"/>
          </w:divBdr>
        </w:div>
        <w:div w:id="1818182998">
          <w:marLeft w:val="547"/>
          <w:marRight w:val="0"/>
          <w:marTop w:val="0"/>
          <w:marBottom w:val="0"/>
          <w:divBdr>
            <w:top w:val="none" w:sz="0" w:space="0" w:color="auto"/>
            <w:left w:val="none" w:sz="0" w:space="0" w:color="auto"/>
            <w:bottom w:val="none" w:sz="0" w:space="0" w:color="auto"/>
            <w:right w:val="none" w:sz="0" w:space="0" w:color="auto"/>
          </w:divBdr>
        </w:div>
        <w:div w:id="1818183303">
          <w:marLeft w:val="547"/>
          <w:marRight w:val="0"/>
          <w:marTop w:val="0"/>
          <w:marBottom w:val="0"/>
          <w:divBdr>
            <w:top w:val="none" w:sz="0" w:space="0" w:color="auto"/>
            <w:left w:val="none" w:sz="0" w:space="0" w:color="auto"/>
            <w:bottom w:val="none" w:sz="0" w:space="0" w:color="auto"/>
            <w:right w:val="none" w:sz="0" w:space="0" w:color="auto"/>
          </w:divBdr>
        </w:div>
        <w:div w:id="1818183594">
          <w:marLeft w:val="547"/>
          <w:marRight w:val="0"/>
          <w:marTop w:val="0"/>
          <w:marBottom w:val="0"/>
          <w:divBdr>
            <w:top w:val="none" w:sz="0" w:space="0" w:color="auto"/>
            <w:left w:val="none" w:sz="0" w:space="0" w:color="auto"/>
            <w:bottom w:val="none" w:sz="0" w:space="0" w:color="auto"/>
            <w:right w:val="none" w:sz="0" w:space="0" w:color="auto"/>
          </w:divBdr>
        </w:div>
        <w:div w:id="1818183703">
          <w:marLeft w:val="547"/>
          <w:marRight w:val="0"/>
          <w:marTop w:val="0"/>
          <w:marBottom w:val="0"/>
          <w:divBdr>
            <w:top w:val="none" w:sz="0" w:space="0" w:color="auto"/>
            <w:left w:val="none" w:sz="0" w:space="0" w:color="auto"/>
            <w:bottom w:val="none" w:sz="0" w:space="0" w:color="auto"/>
            <w:right w:val="none" w:sz="0" w:space="0" w:color="auto"/>
          </w:divBdr>
        </w:div>
      </w:divsChild>
    </w:div>
    <w:div w:id="1818183597">
      <w:marLeft w:val="0"/>
      <w:marRight w:val="0"/>
      <w:marTop w:val="0"/>
      <w:marBottom w:val="0"/>
      <w:divBdr>
        <w:top w:val="none" w:sz="0" w:space="0" w:color="auto"/>
        <w:left w:val="none" w:sz="0" w:space="0" w:color="auto"/>
        <w:bottom w:val="none" w:sz="0" w:space="0" w:color="auto"/>
        <w:right w:val="none" w:sz="0" w:space="0" w:color="auto"/>
      </w:divBdr>
    </w:div>
    <w:div w:id="1818183598">
      <w:marLeft w:val="0"/>
      <w:marRight w:val="0"/>
      <w:marTop w:val="0"/>
      <w:marBottom w:val="0"/>
      <w:divBdr>
        <w:top w:val="none" w:sz="0" w:space="0" w:color="auto"/>
        <w:left w:val="none" w:sz="0" w:space="0" w:color="auto"/>
        <w:bottom w:val="none" w:sz="0" w:space="0" w:color="auto"/>
        <w:right w:val="none" w:sz="0" w:space="0" w:color="auto"/>
      </w:divBdr>
      <w:divsChild>
        <w:div w:id="1818183244">
          <w:marLeft w:val="0"/>
          <w:marRight w:val="0"/>
          <w:marTop w:val="0"/>
          <w:marBottom w:val="0"/>
          <w:divBdr>
            <w:top w:val="none" w:sz="0" w:space="0" w:color="auto"/>
            <w:left w:val="none" w:sz="0" w:space="0" w:color="auto"/>
            <w:bottom w:val="none" w:sz="0" w:space="0" w:color="auto"/>
            <w:right w:val="none" w:sz="0" w:space="0" w:color="auto"/>
          </w:divBdr>
        </w:div>
      </w:divsChild>
    </w:div>
    <w:div w:id="1818183615">
      <w:marLeft w:val="0"/>
      <w:marRight w:val="0"/>
      <w:marTop w:val="0"/>
      <w:marBottom w:val="0"/>
      <w:divBdr>
        <w:top w:val="none" w:sz="0" w:space="0" w:color="auto"/>
        <w:left w:val="none" w:sz="0" w:space="0" w:color="auto"/>
        <w:bottom w:val="none" w:sz="0" w:space="0" w:color="auto"/>
        <w:right w:val="none" w:sz="0" w:space="0" w:color="auto"/>
      </w:divBdr>
    </w:div>
    <w:div w:id="1818183619">
      <w:marLeft w:val="0"/>
      <w:marRight w:val="0"/>
      <w:marTop w:val="0"/>
      <w:marBottom w:val="0"/>
      <w:divBdr>
        <w:top w:val="none" w:sz="0" w:space="0" w:color="auto"/>
        <w:left w:val="none" w:sz="0" w:space="0" w:color="auto"/>
        <w:bottom w:val="none" w:sz="0" w:space="0" w:color="auto"/>
        <w:right w:val="none" w:sz="0" w:space="0" w:color="auto"/>
      </w:divBdr>
      <w:divsChild>
        <w:div w:id="1818183585">
          <w:marLeft w:val="0"/>
          <w:marRight w:val="0"/>
          <w:marTop w:val="0"/>
          <w:marBottom w:val="0"/>
          <w:divBdr>
            <w:top w:val="none" w:sz="0" w:space="0" w:color="auto"/>
            <w:left w:val="none" w:sz="0" w:space="0" w:color="auto"/>
            <w:bottom w:val="none" w:sz="0" w:space="0" w:color="auto"/>
            <w:right w:val="none" w:sz="0" w:space="0" w:color="auto"/>
          </w:divBdr>
          <w:divsChild>
            <w:div w:id="1818182301">
              <w:marLeft w:val="0"/>
              <w:marRight w:val="0"/>
              <w:marTop w:val="0"/>
              <w:marBottom w:val="0"/>
              <w:divBdr>
                <w:top w:val="none" w:sz="0" w:space="0" w:color="auto"/>
                <w:left w:val="none" w:sz="0" w:space="0" w:color="auto"/>
                <w:bottom w:val="none" w:sz="0" w:space="0" w:color="auto"/>
                <w:right w:val="none" w:sz="0" w:space="0" w:color="auto"/>
              </w:divBdr>
            </w:div>
            <w:div w:id="1818182682">
              <w:marLeft w:val="0"/>
              <w:marRight w:val="0"/>
              <w:marTop w:val="0"/>
              <w:marBottom w:val="0"/>
              <w:divBdr>
                <w:top w:val="none" w:sz="0" w:space="0" w:color="auto"/>
                <w:left w:val="none" w:sz="0" w:space="0" w:color="auto"/>
                <w:bottom w:val="none" w:sz="0" w:space="0" w:color="auto"/>
                <w:right w:val="none" w:sz="0" w:space="0" w:color="auto"/>
              </w:divBdr>
            </w:div>
            <w:div w:id="18181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620">
      <w:marLeft w:val="0"/>
      <w:marRight w:val="0"/>
      <w:marTop w:val="0"/>
      <w:marBottom w:val="0"/>
      <w:divBdr>
        <w:top w:val="none" w:sz="0" w:space="0" w:color="auto"/>
        <w:left w:val="none" w:sz="0" w:space="0" w:color="auto"/>
        <w:bottom w:val="none" w:sz="0" w:space="0" w:color="auto"/>
        <w:right w:val="none" w:sz="0" w:space="0" w:color="auto"/>
      </w:divBdr>
      <w:divsChild>
        <w:div w:id="1818183836">
          <w:marLeft w:val="0"/>
          <w:marRight w:val="0"/>
          <w:marTop w:val="0"/>
          <w:marBottom w:val="0"/>
          <w:divBdr>
            <w:top w:val="none" w:sz="0" w:space="0" w:color="auto"/>
            <w:left w:val="none" w:sz="0" w:space="0" w:color="auto"/>
            <w:bottom w:val="none" w:sz="0" w:space="0" w:color="auto"/>
            <w:right w:val="none" w:sz="0" w:space="0" w:color="auto"/>
          </w:divBdr>
        </w:div>
      </w:divsChild>
    </w:div>
    <w:div w:id="1818183627">
      <w:marLeft w:val="0"/>
      <w:marRight w:val="0"/>
      <w:marTop w:val="0"/>
      <w:marBottom w:val="0"/>
      <w:divBdr>
        <w:top w:val="none" w:sz="0" w:space="0" w:color="auto"/>
        <w:left w:val="none" w:sz="0" w:space="0" w:color="auto"/>
        <w:bottom w:val="none" w:sz="0" w:space="0" w:color="auto"/>
        <w:right w:val="none" w:sz="0" w:space="0" w:color="auto"/>
      </w:divBdr>
      <w:divsChild>
        <w:div w:id="1818183063">
          <w:marLeft w:val="0"/>
          <w:marRight w:val="0"/>
          <w:marTop w:val="0"/>
          <w:marBottom w:val="0"/>
          <w:divBdr>
            <w:top w:val="none" w:sz="0" w:space="0" w:color="auto"/>
            <w:left w:val="none" w:sz="0" w:space="0" w:color="auto"/>
            <w:bottom w:val="none" w:sz="0" w:space="0" w:color="auto"/>
            <w:right w:val="none" w:sz="0" w:space="0" w:color="auto"/>
          </w:divBdr>
        </w:div>
      </w:divsChild>
    </w:div>
    <w:div w:id="1818183635">
      <w:marLeft w:val="0"/>
      <w:marRight w:val="0"/>
      <w:marTop w:val="0"/>
      <w:marBottom w:val="0"/>
      <w:divBdr>
        <w:top w:val="none" w:sz="0" w:space="0" w:color="auto"/>
        <w:left w:val="none" w:sz="0" w:space="0" w:color="auto"/>
        <w:bottom w:val="none" w:sz="0" w:space="0" w:color="auto"/>
        <w:right w:val="none" w:sz="0" w:space="0" w:color="auto"/>
      </w:divBdr>
      <w:divsChild>
        <w:div w:id="1818183737">
          <w:marLeft w:val="0"/>
          <w:marRight w:val="0"/>
          <w:marTop w:val="0"/>
          <w:marBottom w:val="0"/>
          <w:divBdr>
            <w:top w:val="none" w:sz="0" w:space="0" w:color="auto"/>
            <w:left w:val="none" w:sz="0" w:space="0" w:color="auto"/>
            <w:bottom w:val="none" w:sz="0" w:space="0" w:color="auto"/>
            <w:right w:val="none" w:sz="0" w:space="0" w:color="auto"/>
          </w:divBdr>
          <w:divsChild>
            <w:div w:id="1818182665">
              <w:marLeft w:val="0"/>
              <w:marRight w:val="0"/>
              <w:marTop w:val="0"/>
              <w:marBottom w:val="0"/>
              <w:divBdr>
                <w:top w:val="none" w:sz="0" w:space="0" w:color="auto"/>
                <w:left w:val="none" w:sz="0" w:space="0" w:color="auto"/>
                <w:bottom w:val="none" w:sz="0" w:space="0" w:color="auto"/>
                <w:right w:val="none" w:sz="0" w:space="0" w:color="auto"/>
              </w:divBdr>
            </w:div>
            <w:div w:id="1818182680">
              <w:marLeft w:val="0"/>
              <w:marRight w:val="0"/>
              <w:marTop w:val="0"/>
              <w:marBottom w:val="0"/>
              <w:divBdr>
                <w:top w:val="none" w:sz="0" w:space="0" w:color="auto"/>
                <w:left w:val="none" w:sz="0" w:space="0" w:color="auto"/>
                <w:bottom w:val="none" w:sz="0" w:space="0" w:color="auto"/>
                <w:right w:val="none" w:sz="0" w:space="0" w:color="auto"/>
              </w:divBdr>
            </w:div>
            <w:div w:id="1818182813">
              <w:marLeft w:val="0"/>
              <w:marRight w:val="0"/>
              <w:marTop w:val="0"/>
              <w:marBottom w:val="0"/>
              <w:divBdr>
                <w:top w:val="none" w:sz="0" w:space="0" w:color="auto"/>
                <w:left w:val="none" w:sz="0" w:space="0" w:color="auto"/>
                <w:bottom w:val="none" w:sz="0" w:space="0" w:color="auto"/>
                <w:right w:val="none" w:sz="0" w:space="0" w:color="auto"/>
              </w:divBdr>
            </w:div>
            <w:div w:id="18181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638">
      <w:marLeft w:val="0"/>
      <w:marRight w:val="0"/>
      <w:marTop w:val="0"/>
      <w:marBottom w:val="0"/>
      <w:divBdr>
        <w:top w:val="none" w:sz="0" w:space="0" w:color="auto"/>
        <w:left w:val="none" w:sz="0" w:space="0" w:color="auto"/>
        <w:bottom w:val="none" w:sz="0" w:space="0" w:color="auto"/>
        <w:right w:val="none" w:sz="0" w:space="0" w:color="auto"/>
      </w:divBdr>
      <w:divsChild>
        <w:div w:id="1818182828">
          <w:marLeft w:val="0"/>
          <w:marRight w:val="0"/>
          <w:marTop w:val="0"/>
          <w:marBottom w:val="0"/>
          <w:divBdr>
            <w:top w:val="none" w:sz="0" w:space="0" w:color="auto"/>
            <w:left w:val="none" w:sz="0" w:space="0" w:color="auto"/>
            <w:bottom w:val="none" w:sz="0" w:space="0" w:color="auto"/>
            <w:right w:val="none" w:sz="0" w:space="0" w:color="auto"/>
          </w:divBdr>
        </w:div>
      </w:divsChild>
    </w:div>
    <w:div w:id="1818183647">
      <w:marLeft w:val="0"/>
      <w:marRight w:val="0"/>
      <w:marTop w:val="0"/>
      <w:marBottom w:val="0"/>
      <w:divBdr>
        <w:top w:val="none" w:sz="0" w:space="0" w:color="auto"/>
        <w:left w:val="none" w:sz="0" w:space="0" w:color="auto"/>
        <w:bottom w:val="none" w:sz="0" w:space="0" w:color="auto"/>
        <w:right w:val="none" w:sz="0" w:space="0" w:color="auto"/>
      </w:divBdr>
      <w:divsChild>
        <w:div w:id="1818182716">
          <w:marLeft w:val="0"/>
          <w:marRight w:val="0"/>
          <w:marTop w:val="0"/>
          <w:marBottom w:val="0"/>
          <w:divBdr>
            <w:top w:val="none" w:sz="0" w:space="0" w:color="auto"/>
            <w:left w:val="none" w:sz="0" w:space="0" w:color="auto"/>
            <w:bottom w:val="none" w:sz="0" w:space="0" w:color="auto"/>
            <w:right w:val="none" w:sz="0" w:space="0" w:color="auto"/>
          </w:divBdr>
        </w:div>
      </w:divsChild>
    </w:div>
    <w:div w:id="1818183654">
      <w:marLeft w:val="0"/>
      <w:marRight w:val="0"/>
      <w:marTop w:val="0"/>
      <w:marBottom w:val="0"/>
      <w:divBdr>
        <w:top w:val="none" w:sz="0" w:space="0" w:color="auto"/>
        <w:left w:val="none" w:sz="0" w:space="0" w:color="auto"/>
        <w:bottom w:val="none" w:sz="0" w:space="0" w:color="auto"/>
        <w:right w:val="none" w:sz="0" w:space="0" w:color="auto"/>
      </w:divBdr>
      <w:divsChild>
        <w:div w:id="1818182958">
          <w:marLeft w:val="562"/>
          <w:marRight w:val="0"/>
          <w:marTop w:val="0"/>
          <w:marBottom w:val="0"/>
          <w:divBdr>
            <w:top w:val="none" w:sz="0" w:space="0" w:color="auto"/>
            <w:left w:val="none" w:sz="0" w:space="0" w:color="auto"/>
            <w:bottom w:val="none" w:sz="0" w:space="0" w:color="auto"/>
            <w:right w:val="none" w:sz="0" w:space="0" w:color="auto"/>
          </w:divBdr>
        </w:div>
        <w:div w:id="1818183256">
          <w:marLeft w:val="562"/>
          <w:marRight w:val="0"/>
          <w:marTop w:val="0"/>
          <w:marBottom w:val="0"/>
          <w:divBdr>
            <w:top w:val="none" w:sz="0" w:space="0" w:color="auto"/>
            <w:left w:val="none" w:sz="0" w:space="0" w:color="auto"/>
            <w:bottom w:val="none" w:sz="0" w:space="0" w:color="auto"/>
            <w:right w:val="none" w:sz="0" w:space="0" w:color="auto"/>
          </w:divBdr>
        </w:div>
        <w:div w:id="1818183743">
          <w:marLeft w:val="562"/>
          <w:marRight w:val="0"/>
          <w:marTop w:val="0"/>
          <w:marBottom w:val="0"/>
          <w:divBdr>
            <w:top w:val="none" w:sz="0" w:space="0" w:color="auto"/>
            <w:left w:val="none" w:sz="0" w:space="0" w:color="auto"/>
            <w:bottom w:val="none" w:sz="0" w:space="0" w:color="auto"/>
            <w:right w:val="none" w:sz="0" w:space="0" w:color="auto"/>
          </w:divBdr>
        </w:div>
        <w:div w:id="1818183957">
          <w:marLeft w:val="1138"/>
          <w:marRight w:val="0"/>
          <w:marTop w:val="0"/>
          <w:marBottom w:val="0"/>
          <w:divBdr>
            <w:top w:val="none" w:sz="0" w:space="0" w:color="auto"/>
            <w:left w:val="none" w:sz="0" w:space="0" w:color="auto"/>
            <w:bottom w:val="none" w:sz="0" w:space="0" w:color="auto"/>
            <w:right w:val="none" w:sz="0" w:space="0" w:color="auto"/>
          </w:divBdr>
        </w:div>
      </w:divsChild>
    </w:div>
    <w:div w:id="1818183656">
      <w:marLeft w:val="0"/>
      <w:marRight w:val="0"/>
      <w:marTop w:val="0"/>
      <w:marBottom w:val="0"/>
      <w:divBdr>
        <w:top w:val="none" w:sz="0" w:space="0" w:color="auto"/>
        <w:left w:val="none" w:sz="0" w:space="0" w:color="auto"/>
        <w:bottom w:val="none" w:sz="0" w:space="0" w:color="auto"/>
        <w:right w:val="none" w:sz="0" w:space="0" w:color="auto"/>
      </w:divBdr>
      <w:divsChild>
        <w:div w:id="1818182906">
          <w:marLeft w:val="547"/>
          <w:marRight w:val="0"/>
          <w:marTop w:val="96"/>
          <w:marBottom w:val="0"/>
          <w:divBdr>
            <w:top w:val="none" w:sz="0" w:space="0" w:color="auto"/>
            <w:left w:val="none" w:sz="0" w:space="0" w:color="auto"/>
            <w:bottom w:val="none" w:sz="0" w:space="0" w:color="auto"/>
            <w:right w:val="none" w:sz="0" w:space="0" w:color="auto"/>
          </w:divBdr>
        </w:div>
        <w:div w:id="1818183182">
          <w:marLeft w:val="547"/>
          <w:marRight w:val="0"/>
          <w:marTop w:val="96"/>
          <w:marBottom w:val="0"/>
          <w:divBdr>
            <w:top w:val="none" w:sz="0" w:space="0" w:color="auto"/>
            <w:left w:val="none" w:sz="0" w:space="0" w:color="auto"/>
            <w:bottom w:val="none" w:sz="0" w:space="0" w:color="auto"/>
            <w:right w:val="none" w:sz="0" w:space="0" w:color="auto"/>
          </w:divBdr>
        </w:div>
        <w:div w:id="1818183191">
          <w:marLeft w:val="547"/>
          <w:marRight w:val="0"/>
          <w:marTop w:val="96"/>
          <w:marBottom w:val="0"/>
          <w:divBdr>
            <w:top w:val="none" w:sz="0" w:space="0" w:color="auto"/>
            <w:left w:val="none" w:sz="0" w:space="0" w:color="auto"/>
            <w:bottom w:val="none" w:sz="0" w:space="0" w:color="auto"/>
            <w:right w:val="none" w:sz="0" w:space="0" w:color="auto"/>
          </w:divBdr>
        </w:div>
        <w:div w:id="1818183468">
          <w:marLeft w:val="547"/>
          <w:marRight w:val="0"/>
          <w:marTop w:val="96"/>
          <w:marBottom w:val="0"/>
          <w:divBdr>
            <w:top w:val="none" w:sz="0" w:space="0" w:color="auto"/>
            <w:left w:val="none" w:sz="0" w:space="0" w:color="auto"/>
            <w:bottom w:val="none" w:sz="0" w:space="0" w:color="auto"/>
            <w:right w:val="none" w:sz="0" w:space="0" w:color="auto"/>
          </w:divBdr>
        </w:div>
        <w:div w:id="1818183595">
          <w:marLeft w:val="547"/>
          <w:marRight w:val="0"/>
          <w:marTop w:val="96"/>
          <w:marBottom w:val="0"/>
          <w:divBdr>
            <w:top w:val="none" w:sz="0" w:space="0" w:color="auto"/>
            <w:left w:val="none" w:sz="0" w:space="0" w:color="auto"/>
            <w:bottom w:val="none" w:sz="0" w:space="0" w:color="auto"/>
            <w:right w:val="none" w:sz="0" w:space="0" w:color="auto"/>
          </w:divBdr>
        </w:div>
        <w:div w:id="1818183668">
          <w:marLeft w:val="547"/>
          <w:marRight w:val="0"/>
          <w:marTop w:val="96"/>
          <w:marBottom w:val="0"/>
          <w:divBdr>
            <w:top w:val="none" w:sz="0" w:space="0" w:color="auto"/>
            <w:left w:val="none" w:sz="0" w:space="0" w:color="auto"/>
            <w:bottom w:val="none" w:sz="0" w:space="0" w:color="auto"/>
            <w:right w:val="none" w:sz="0" w:space="0" w:color="auto"/>
          </w:divBdr>
        </w:div>
      </w:divsChild>
    </w:div>
    <w:div w:id="1818183657">
      <w:marLeft w:val="0"/>
      <w:marRight w:val="0"/>
      <w:marTop w:val="0"/>
      <w:marBottom w:val="0"/>
      <w:divBdr>
        <w:top w:val="none" w:sz="0" w:space="0" w:color="auto"/>
        <w:left w:val="none" w:sz="0" w:space="0" w:color="auto"/>
        <w:bottom w:val="none" w:sz="0" w:space="0" w:color="auto"/>
        <w:right w:val="none" w:sz="0" w:space="0" w:color="auto"/>
      </w:divBdr>
    </w:div>
    <w:div w:id="1818183658">
      <w:marLeft w:val="0"/>
      <w:marRight w:val="0"/>
      <w:marTop w:val="0"/>
      <w:marBottom w:val="0"/>
      <w:divBdr>
        <w:top w:val="none" w:sz="0" w:space="0" w:color="auto"/>
        <w:left w:val="none" w:sz="0" w:space="0" w:color="auto"/>
        <w:bottom w:val="none" w:sz="0" w:space="0" w:color="auto"/>
        <w:right w:val="none" w:sz="0" w:space="0" w:color="auto"/>
      </w:divBdr>
      <w:divsChild>
        <w:div w:id="1818183959">
          <w:marLeft w:val="0"/>
          <w:marRight w:val="0"/>
          <w:marTop w:val="0"/>
          <w:marBottom w:val="0"/>
          <w:divBdr>
            <w:top w:val="none" w:sz="0" w:space="0" w:color="auto"/>
            <w:left w:val="none" w:sz="0" w:space="0" w:color="auto"/>
            <w:bottom w:val="none" w:sz="0" w:space="0" w:color="auto"/>
            <w:right w:val="none" w:sz="0" w:space="0" w:color="auto"/>
          </w:divBdr>
        </w:div>
      </w:divsChild>
    </w:div>
    <w:div w:id="1818183659">
      <w:marLeft w:val="0"/>
      <w:marRight w:val="0"/>
      <w:marTop w:val="0"/>
      <w:marBottom w:val="0"/>
      <w:divBdr>
        <w:top w:val="none" w:sz="0" w:space="0" w:color="auto"/>
        <w:left w:val="none" w:sz="0" w:space="0" w:color="auto"/>
        <w:bottom w:val="none" w:sz="0" w:space="0" w:color="auto"/>
        <w:right w:val="none" w:sz="0" w:space="0" w:color="auto"/>
      </w:divBdr>
    </w:div>
    <w:div w:id="1818183660">
      <w:marLeft w:val="0"/>
      <w:marRight w:val="0"/>
      <w:marTop w:val="0"/>
      <w:marBottom w:val="0"/>
      <w:divBdr>
        <w:top w:val="none" w:sz="0" w:space="0" w:color="auto"/>
        <w:left w:val="none" w:sz="0" w:space="0" w:color="auto"/>
        <w:bottom w:val="none" w:sz="0" w:space="0" w:color="auto"/>
        <w:right w:val="none" w:sz="0" w:space="0" w:color="auto"/>
      </w:divBdr>
      <w:divsChild>
        <w:div w:id="1818183732">
          <w:marLeft w:val="0"/>
          <w:marRight w:val="0"/>
          <w:marTop w:val="0"/>
          <w:marBottom w:val="0"/>
          <w:divBdr>
            <w:top w:val="none" w:sz="0" w:space="0" w:color="auto"/>
            <w:left w:val="none" w:sz="0" w:space="0" w:color="auto"/>
            <w:bottom w:val="none" w:sz="0" w:space="0" w:color="auto"/>
            <w:right w:val="none" w:sz="0" w:space="0" w:color="auto"/>
          </w:divBdr>
        </w:div>
      </w:divsChild>
    </w:div>
    <w:div w:id="1818183661">
      <w:marLeft w:val="0"/>
      <w:marRight w:val="0"/>
      <w:marTop w:val="0"/>
      <w:marBottom w:val="0"/>
      <w:divBdr>
        <w:top w:val="none" w:sz="0" w:space="0" w:color="auto"/>
        <w:left w:val="none" w:sz="0" w:space="0" w:color="auto"/>
        <w:bottom w:val="none" w:sz="0" w:space="0" w:color="auto"/>
        <w:right w:val="none" w:sz="0" w:space="0" w:color="auto"/>
      </w:divBdr>
      <w:divsChild>
        <w:div w:id="1818183699">
          <w:marLeft w:val="0"/>
          <w:marRight w:val="0"/>
          <w:marTop w:val="0"/>
          <w:marBottom w:val="0"/>
          <w:divBdr>
            <w:top w:val="none" w:sz="0" w:space="0" w:color="auto"/>
            <w:left w:val="none" w:sz="0" w:space="0" w:color="auto"/>
            <w:bottom w:val="none" w:sz="0" w:space="0" w:color="auto"/>
            <w:right w:val="none" w:sz="0" w:space="0" w:color="auto"/>
          </w:divBdr>
        </w:div>
      </w:divsChild>
    </w:div>
    <w:div w:id="1818183662">
      <w:marLeft w:val="0"/>
      <w:marRight w:val="0"/>
      <w:marTop w:val="0"/>
      <w:marBottom w:val="0"/>
      <w:divBdr>
        <w:top w:val="none" w:sz="0" w:space="0" w:color="auto"/>
        <w:left w:val="none" w:sz="0" w:space="0" w:color="auto"/>
        <w:bottom w:val="none" w:sz="0" w:space="0" w:color="auto"/>
        <w:right w:val="none" w:sz="0" w:space="0" w:color="auto"/>
      </w:divBdr>
      <w:divsChild>
        <w:div w:id="1818184012">
          <w:marLeft w:val="0"/>
          <w:marRight w:val="0"/>
          <w:marTop w:val="0"/>
          <w:marBottom w:val="0"/>
          <w:divBdr>
            <w:top w:val="none" w:sz="0" w:space="0" w:color="auto"/>
            <w:left w:val="none" w:sz="0" w:space="0" w:color="auto"/>
            <w:bottom w:val="none" w:sz="0" w:space="0" w:color="auto"/>
            <w:right w:val="none" w:sz="0" w:space="0" w:color="auto"/>
          </w:divBdr>
          <w:divsChild>
            <w:div w:id="1818182476">
              <w:marLeft w:val="0"/>
              <w:marRight w:val="0"/>
              <w:marTop w:val="0"/>
              <w:marBottom w:val="0"/>
              <w:divBdr>
                <w:top w:val="none" w:sz="0" w:space="0" w:color="auto"/>
                <w:left w:val="none" w:sz="0" w:space="0" w:color="auto"/>
                <w:bottom w:val="none" w:sz="0" w:space="0" w:color="auto"/>
                <w:right w:val="none" w:sz="0" w:space="0" w:color="auto"/>
              </w:divBdr>
            </w:div>
            <w:div w:id="1818182642">
              <w:marLeft w:val="0"/>
              <w:marRight w:val="0"/>
              <w:marTop w:val="0"/>
              <w:marBottom w:val="0"/>
              <w:divBdr>
                <w:top w:val="none" w:sz="0" w:space="0" w:color="auto"/>
                <w:left w:val="none" w:sz="0" w:space="0" w:color="auto"/>
                <w:bottom w:val="none" w:sz="0" w:space="0" w:color="auto"/>
                <w:right w:val="none" w:sz="0" w:space="0" w:color="auto"/>
              </w:divBdr>
            </w:div>
            <w:div w:id="1818183794">
              <w:marLeft w:val="0"/>
              <w:marRight w:val="0"/>
              <w:marTop w:val="0"/>
              <w:marBottom w:val="0"/>
              <w:divBdr>
                <w:top w:val="none" w:sz="0" w:space="0" w:color="auto"/>
                <w:left w:val="none" w:sz="0" w:space="0" w:color="auto"/>
                <w:bottom w:val="none" w:sz="0" w:space="0" w:color="auto"/>
                <w:right w:val="none" w:sz="0" w:space="0" w:color="auto"/>
              </w:divBdr>
            </w:div>
            <w:div w:id="1818183837">
              <w:marLeft w:val="0"/>
              <w:marRight w:val="0"/>
              <w:marTop w:val="0"/>
              <w:marBottom w:val="0"/>
              <w:divBdr>
                <w:top w:val="none" w:sz="0" w:space="0" w:color="auto"/>
                <w:left w:val="none" w:sz="0" w:space="0" w:color="auto"/>
                <w:bottom w:val="none" w:sz="0" w:space="0" w:color="auto"/>
                <w:right w:val="none" w:sz="0" w:space="0" w:color="auto"/>
              </w:divBdr>
            </w:div>
            <w:div w:id="1818183951">
              <w:marLeft w:val="0"/>
              <w:marRight w:val="0"/>
              <w:marTop w:val="0"/>
              <w:marBottom w:val="0"/>
              <w:divBdr>
                <w:top w:val="none" w:sz="0" w:space="0" w:color="auto"/>
                <w:left w:val="none" w:sz="0" w:space="0" w:color="auto"/>
                <w:bottom w:val="none" w:sz="0" w:space="0" w:color="auto"/>
                <w:right w:val="none" w:sz="0" w:space="0" w:color="auto"/>
              </w:divBdr>
            </w:div>
            <w:div w:id="18181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663">
      <w:marLeft w:val="0"/>
      <w:marRight w:val="0"/>
      <w:marTop w:val="0"/>
      <w:marBottom w:val="0"/>
      <w:divBdr>
        <w:top w:val="none" w:sz="0" w:space="0" w:color="auto"/>
        <w:left w:val="none" w:sz="0" w:space="0" w:color="auto"/>
        <w:bottom w:val="none" w:sz="0" w:space="0" w:color="auto"/>
        <w:right w:val="none" w:sz="0" w:space="0" w:color="auto"/>
      </w:divBdr>
      <w:divsChild>
        <w:div w:id="1818182360">
          <w:marLeft w:val="547"/>
          <w:marRight w:val="0"/>
          <w:marTop w:val="120"/>
          <w:marBottom w:val="120"/>
          <w:divBdr>
            <w:top w:val="none" w:sz="0" w:space="0" w:color="auto"/>
            <w:left w:val="none" w:sz="0" w:space="0" w:color="auto"/>
            <w:bottom w:val="none" w:sz="0" w:space="0" w:color="auto"/>
            <w:right w:val="none" w:sz="0" w:space="0" w:color="auto"/>
          </w:divBdr>
        </w:div>
        <w:div w:id="1818182560">
          <w:marLeft w:val="547"/>
          <w:marRight w:val="0"/>
          <w:marTop w:val="120"/>
          <w:marBottom w:val="120"/>
          <w:divBdr>
            <w:top w:val="none" w:sz="0" w:space="0" w:color="auto"/>
            <w:left w:val="none" w:sz="0" w:space="0" w:color="auto"/>
            <w:bottom w:val="none" w:sz="0" w:space="0" w:color="auto"/>
            <w:right w:val="none" w:sz="0" w:space="0" w:color="auto"/>
          </w:divBdr>
        </w:div>
        <w:div w:id="1818183068">
          <w:marLeft w:val="547"/>
          <w:marRight w:val="0"/>
          <w:marTop w:val="120"/>
          <w:marBottom w:val="120"/>
          <w:divBdr>
            <w:top w:val="none" w:sz="0" w:space="0" w:color="auto"/>
            <w:left w:val="none" w:sz="0" w:space="0" w:color="auto"/>
            <w:bottom w:val="none" w:sz="0" w:space="0" w:color="auto"/>
            <w:right w:val="none" w:sz="0" w:space="0" w:color="auto"/>
          </w:divBdr>
        </w:div>
      </w:divsChild>
    </w:div>
    <w:div w:id="1818183669">
      <w:marLeft w:val="0"/>
      <w:marRight w:val="0"/>
      <w:marTop w:val="0"/>
      <w:marBottom w:val="0"/>
      <w:divBdr>
        <w:top w:val="none" w:sz="0" w:space="0" w:color="auto"/>
        <w:left w:val="none" w:sz="0" w:space="0" w:color="auto"/>
        <w:bottom w:val="none" w:sz="0" w:space="0" w:color="auto"/>
        <w:right w:val="none" w:sz="0" w:space="0" w:color="auto"/>
      </w:divBdr>
      <w:divsChild>
        <w:div w:id="1818183738">
          <w:marLeft w:val="0"/>
          <w:marRight w:val="0"/>
          <w:marTop w:val="0"/>
          <w:marBottom w:val="0"/>
          <w:divBdr>
            <w:top w:val="none" w:sz="0" w:space="0" w:color="auto"/>
            <w:left w:val="none" w:sz="0" w:space="0" w:color="auto"/>
            <w:bottom w:val="none" w:sz="0" w:space="0" w:color="auto"/>
            <w:right w:val="none" w:sz="0" w:space="0" w:color="auto"/>
          </w:divBdr>
        </w:div>
      </w:divsChild>
    </w:div>
    <w:div w:id="1818183670">
      <w:marLeft w:val="0"/>
      <w:marRight w:val="0"/>
      <w:marTop w:val="0"/>
      <w:marBottom w:val="0"/>
      <w:divBdr>
        <w:top w:val="none" w:sz="0" w:space="0" w:color="auto"/>
        <w:left w:val="none" w:sz="0" w:space="0" w:color="auto"/>
        <w:bottom w:val="none" w:sz="0" w:space="0" w:color="auto"/>
        <w:right w:val="none" w:sz="0" w:space="0" w:color="auto"/>
      </w:divBdr>
      <w:divsChild>
        <w:div w:id="1818184057">
          <w:marLeft w:val="0"/>
          <w:marRight w:val="0"/>
          <w:marTop w:val="0"/>
          <w:marBottom w:val="0"/>
          <w:divBdr>
            <w:top w:val="none" w:sz="0" w:space="0" w:color="auto"/>
            <w:left w:val="none" w:sz="0" w:space="0" w:color="auto"/>
            <w:bottom w:val="none" w:sz="0" w:space="0" w:color="auto"/>
            <w:right w:val="none" w:sz="0" w:space="0" w:color="auto"/>
          </w:divBdr>
        </w:div>
      </w:divsChild>
    </w:div>
    <w:div w:id="1818183673">
      <w:marLeft w:val="0"/>
      <w:marRight w:val="0"/>
      <w:marTop w:val="0"/>
      <w:marBottom w:val="0"/>
      <w:divBdr>
        <w:top w:val="none" w:sz="0" w:space="0" w:color="auto"/>
        <w:left w:val="none" w:sz="0" w:space="0" w:color="auto"/>
        <w:bottom w:val="none" w:sz="0" w:space="0" w:color="auto"/>
        <w:right w:val="none" w:sz="0" w:space="0" w:color="auto"/>
      </w:divBdr>
      <w:divsChild>
        <w:div w:id="1818183261">
          <w:marLeft w:val="0"/>
          <w:marRight w:val="0"/>
          <w:marTop w:val="0"/>
          <w:marBottom w:val="0"/>
          <w:divBdr>
            <w:top w:val="none" w:sz="0" w:space="0" w:color="auto"/>
            <w:left w:val="none" w:sz="0" w:space="0" w:color="auto"/>
            <w:bottom w:val="none" w:sz="0" w:space="0" w:color="auto"/>
            <w:right w:val="none" w:sz="0" w:space="0" w:color="auto"/>
          </w:divBdr>
        </w:div>
      </w:divsChild>
    </w:div>
    <w:div w:id="1818183675">
      <w:marLeft w:val="0"/>
      <w:marRight w:val="0"/>
      <w:marTop w:val="0"/>
      <w:marBottom w:val="0"/>
      <w:divBdr>
        <w:top w:val="none" w:sz="0" w:space="0" w:color="auto"/>
        <w:left w:val="none" w:sz="0" w:space="0" w:color="auto"/>
        <w:bottom w:val="none" w:sz="0" w:space="0" w:color="auto"/>
        <w:right w:val="none" w:sz="0" w:space="0" w:color="auto"/>
      </w:divBdr>
      <w:divsChild>
        <w:div w:id="1818182781">
          <w:marLeft w:val="547"/>
          <w:marRight w:val="0"/>
          <w:marTop w:val="134"/>
          <w:marBottom w:val="0"/>
          <w:divBdr>
            <w:top w:val="none" w:sz="0" w:space="0" w:color="auto"/>
            <w:left w:val="none" w:sz="0" w:space="0" w:color="auto"/>
            <w:bottom w:val="none" w:sz="0" w:space="0" w:color="auto"/>
            <w:right w:val="none" w:sz="0" w:space="0" w:color="auto"/>
          </w:divBdr>
        </w:div>
        <w:div w:id="1818182986">
          <w:marLeft w:val="1166"/>
          <w:marRight w:val="0"/>
          <w:marTop w:val="134"/>
          <w:marBottom w:val="0"/>
          <w:divBdr>
            <w:top w:val="none" w:sz="0" w:space="0" w:color="auto"/>
            <w:left w:val="none" w:sz="0" w:space="0" w:color="auto"/>
            <w:bottom w:val="none" w:sz="0" w:space="0" w:color="auto"/>
            <w:right w:val="none" w:sz="0" w:space="0" w:color="auto"/>
          </w:divBdr>
        </w:div>
        <w:div w:id="1818183098">
          <w:marLeft w:val="547"/>
          <w:marRight w:val="0"/>
          <w:marTop w:val="134"/>
          <w:marBottom w:val="0"/>
          <w:divBdr>
            <w:top w:val="none" w:sz="0" w:space="0" w:color="auto"/>
            <w:left w:val="none" w:sz="0" w:space="0" w:color="auto"/>
            <w:bottom w:val="none" w:sz="0" w:space="0" w:color="auto"/>
            <w:right w:val="none" w:sz="0" w:space="0" w:color="auto"/>
          </w:divBdr>
        </w:div>
        <w:div w:id="1818183676">
          <w:marLeft w:val="1166"/>
          <w:marRight w:val="0"/>
          <w:marTop w:val="134"/>
          <w:marBottom w:val="0"/>
          <w:divBdr>
            <w:top w:val="none" w:sz="0" w:space="0" w:color="auto"/>
            <w:left w:val="none" w:sz="0" w:space="0" w:color="auto"/>
            <w:bottom w:val="none" w:sz="0" w:space="0" w:color="auto"/>
            <w:right w:val="none" w:sz="0" w:space="0" w:color="auto"/>
          </w:divBdr>
        </w:div>
      </w:divsChild>
    </w:div>
    <w:div w:id="1818183678">
      <w:marLeft w:val="0"/>
      <w:marRight w:val="0"/>
      <w:marTop w:val="0"/>
      <w:marBottom w:val="0"/>
      <w:divBdr>
        <w:top w:val="none" w:sz="0" w:space="0" w:color="auto"/>
        <w:left w:val="none" w:sz="0" w:space="0" w:color="auto"/>
        <w:bottom w:val="none" w:sz="0" w:space="0" w:color="auto"/>
        <w:right w:val="none" w:sz="0" w:space="0" w:color="auto"/>
      </w:divBdr>
      <w:divsChild>
        <w:div w:id="1818183574">
          <w:marLeft w:val="0"/>
          <w:marRight w:val="0"/>
          <w:marTop w:val="0"/>
          <w:marBottom w:val="0"/>
          <w:divBdr>
            <w:top w:val="none" w:sz="0" w:space="0" w:color="auto"/>
            <w:left w:val="none" w:sz="0" w:space="0" w:color="auto"/>
            <w:bottom w:val="none" w:sz="0" w:space="0" w:color="auto"/>
            <w:right w:val="none" w:sz="0" w:space="0" w:color="auto"/>
          </w:divBdr>
        </w:div>
      </w:divsChild>
    </w:div>
    <w:div w:id="1818183685">
      <w:marLeft w:val="0"/>
      <w:marRight w:val="0"/>
      <w:marTop w:val="0"/>
      <w:marBottom w:val="0"/>
      <w:divBdr>
        <w:top w:val="none" w:sz="0" w:space="0" w:color="auto"/>
        <w:left w:val="none" w:sz="0" w:space="0" w:color="auto"/>
        <w:bottom w:val="none" w:sz="0" w:space="0" w:color="auto"/>
        <w:right w:val="none" w:sz="0" w:space="0" w:color="auto"/>
      </w:divBdr>
      <w:divsChild>
        <w:div w:id="1818182386">
          <w:marLeft w:val="0"/>
          <w:marRight w:val="0"/>
          <w:marTop w:val="0"/>
          <w:marBottom w:val="0"/>
          <w:divBdr>
            <w:top w:val="none" w:sz="0" w:space="0" w:color="auto"/>
            <w:left w:val="none" w:sz="0" w:space="0" w:color="auto"/>
            <w:bottom w:val="none" w:sz="0" w:space="0" w:color="auto"/>
            <w:right w:val="none" w:sz="0" w:space="0" w:color="auto"/>
          </w:divBdr>
          <w:divsChild>
            <w:div w:id="18181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691">
      <w:marLeft w:val="0"/>
      <w:marRight w:val="0"/>
      <w:marTop w:val="0"/>
      <w:marBottom w:val="0"/>
      <w:divBdr>
        <w:top w:val="none" w:sz="0" w:space="0" w:color="auto"/>
        <w:left w:val="none" w:sz="0" w:space="0" w:color="auto"/>
        <w:bottom w:val="none" w:sz="0" w:space="0" w:color="auto"/>
        <w:right w:val="none" w:sz="0" w:space="0" w:color="auto"/>
      </w:divBdr>
      <w:divsChild>
        <w:div w:id="1818184060">
          <w:marLeft w:val="0"/>
          <w:marRight w:val="0"/>
          <w:marTop w:val="0"/>
          <w:marBottom w:val="0"/>
          <w:divBdr>
            <w:top w:val="none" w:sz="0" w:space="0" w:color="auto"/>
            <w:left w:val="none" w:sz="0" w:space="0" w:color="auto"/>
            <w:bottom w:val="none" w:sz="0" w:space="0" w:color="auto"/>
            <w:right w:val="none" w:sz="0" w:space="0" w:color="auto"/>
          </w:divBdr>
        </w:div>
      </w:divsChild>
    </w:div>
    <w:div w:id="1818183697">
      <w:marLeft w:val="0"/>
      <w:marRight w:val="0"/>
      <w:marTop w:val="0"/>
      <w:marBottom w:val="0"/>
      <w:divBdr>
        <w:top w:val="none" w:sz="0" w:space="0" w:color="auto"/>
        <w:left w:val="none" w:sz="0" w:space="0" w:color="auto"/>
        <w:bottom w:val="none" w:sz="0" w:space="0" w:color="auto"/>
        <w:right w:val="none" w:sz="0" w:space="0" w:color="auto"/>
      </w:divBdr>
      <w:divsChild>
        <w:div w:id="1818183044">
          <w:marLeft w:val="0"/>
          <w:marRight w:val="0"/>
          <w:marTop w:val="0"/>
          <w:marBottom w:val="0"/>
          <w:divBdr>
            <w:top w:val="none" w:sz="0" w:space="0" w:color="auto"/>
            <w:left w:val="none" w:sz="0" w:space="0" w:color="auto"/>
            <w:bottom w:val="none" w:sz="0" w:space="0" w:color="auto"/>
            <w:right w:val="none" w:sz="0" w:space="0" w:color="auto"/>
          </w:divBdr>
        </w:div>
      </w:divsChild>
    </w:div>
    <w:div w:id="1818183702">
      <w:marLeft w:val="0"/>
      <w:marRight w:val="0"/>
      <w:marTop w:val="0"/>
      <w:marBottom w:val="0"/>
      <w:divBdr>
        <w:top w:val="none" w:sz="0" w:space="0" w:color="auto"/>
        <w:left w:val="none" w:sz="0" w:space="0" w:color="auto"/>
        <w:bottom w:val="none" w:sz="0" w:space="0" w:color="auto"/>
        <w:right w:val="none" w:sz="0" w:space="0" w:color="auto"/>
      </w:divBdr>
      <w:divsChild>
        <w:div w:id="1818183902">
          <w:marLeft w:val="0"/>
          <w:marRight w:val="0"/>
          <w:marTop w:val="0"/>
          <w:marBottom w:val="0"/>
          <w:divBdr>
            <w:top w:val="none" w:sz="0" w:space="0" w:color="auto"/>
            <w:left w:val="none" w:sz="0" w:space="0" w:color="auto"/>
            <w:bottom w:val="none" w:sz="0" w:space="0" w:color="auto"/>
            <w:right w:val="none" w:sz="0" w:space="0" w:color="auto"/>
          </w:divBdr>
        </w:div>
      </w:divsChild>
    </w:div>
    <w:div w:id="1818183706">
      <w:marLeft w:val="0"/>
      <w:marRight w:val="0"/>
      <w:marTop w:val="0"/>
      <w:marBottom w:val="0"/>
      <w:divBdr>
        <w:top w:val="none" w:sz="0" w:space="0" w:color="auto"/>
        <w:left w:val="none" w:sz="0" w:space="0" w:color="auto"/>
        <w:bottom w:val="none" w:sz="0" w:space="0" w:color="auto"/>
        <w:right w:val="none" w:sz="0" w:space="0" w:color="auto"/>
      </w:divBdr>
      <w:divsChild>
        <w:div w:id="1818183271">
          <w:marLeft w:val="547"/>
          <w:marRight w:val="0"/>
          <w:marTop w:val="0"/>
          <w:marBottom w:val="0"/>
          <w:divBdr>
            <w:top w:val="none" w:sz="0" w:space="0" w:color="auto"/>
            <w:left w:val="none" w:sz="0" w:space="0" w:color="auto"/>
            <w:bottom w:val="none" w:sz="0" w:space="0" w:color="auto"/>
            <w:right w:val="none" w:sz="0" w:space="0" w:color="auto"/>
          </w:divBdr>
        </w:div>
        <w:div w:id="1818183386">
          <w:marLeft w:val="547"/>
          <w:marRight w:val="0"/>
          <w:marTop w:val="0"/>
          <w:marBottom w:val="0"/>
          <w:divBdr>
            <w:top w:val="none" w:sz="0" w:space="0" w:color="auto"/>
            <w:left w:val="none" w:sz="0" w:space="0" w:color="auto"/>
            <w:bottom w:val="none" w:sz="0" w:space="0" w:color="auto"/>
            <w:right w:val="none" w:sz="0" w:space="0" w:color="auto"/>
          </w:divBdr>
        </w:div>
        <w:div w:id="1818183407">
          <w:marLeft w:val="547"/>
          <w:marRight w:val="0"/>
          <w:marTop w:val="0"/>
          <w:marBottom w:val="0"/>
          <w:divBdr>
            <w:top w:val="none" w:sz="0" w:space="0" w:color="auto"/>
            <w:left w:val="none" w:sz="0" w:space="0" w:color="auto"/>
            <w:bottom w:val="none" w:sz="0" w:space="0" w:color="auto"/>
            <w:right w:val="none" w:sz="0" w:space="0" w:color="auto"/>
          </w:divBdr>
        </w:div>
        <w:div w:id="1818183892">
          <w:marLeft w:val="547"/>
          <w:marRight w:val="0"/>
          <w:marTop w:val="0"/>
          <w:marBottom w:val="0"/>
          <w:divBdr>
            <w:top w:val="none" w:sz="0" w:space="0" w:color="auto"/>
            <w:left w:val="none" w:sz="0" w:space="0" w:color="auto"/>
            <w:bottom w:val="none" w:sz="0" w:space="0" w:color="auto"/>
            <w:right w:val="none" w:sz="0" w:space="0" w:color="auto"/>
          </w:divBdr>
        </w:div>
      </w:divsChild>
    </w:div>
    <w:div w:id="1818183707">
      <w:marLeft w:val="0"/>
      <w:marRight w:val="0"/>
      <w:marTop w:val="0"/>
      <w:marBottom w:val="0"/>
      <w:divBdr>
        <w:top w:val="none" w:sz="0" w:space="0" w:color="auto"/>
        <w:left w:val="none" w:sz="0" w:space="0" w:color="auto"/>
        <w:bottom w:val="none" w:sz="0" w:space="0" w:color="auto"/>
        <w:right w:val="none" w:sz="0" w:space="0" w:color="auto"/>
      </w:divBdr>
      <w:divsChild>
        <w:div w:id="1818184098">
          <w:marLeft w:val="0"/>
          <w:marRight w:val="0"/>
          <w:marTop w:val="0"/>
          <w:marBottom w:val="0"/>
          <w:divBdr>
            <w:top w:val="none" w:sz="0" w:space="0" w:color="auto"/>
            <w:left w:val="none" w:sz="0" w:space="0" w:color="auto"/>
            <w:bottom w:val="none" w:sz="0" w:space="0" w:color="auto"/>
            <w:right w:val="none" w:sz="0" w:space="0" w:color="auto"/>
          </w:divBdr>
        </w:div>
      </w:divsChild>
    </w:div>
    <w:div w:id="1818183710">
      <w:marLeft w:val="0"/>
      <w:marRight w:val="0"/>
      <w:marTop w:val="0"/>
      <w:marBottom w:val="0"/>
      <w:divBdr>
        <w:top w:val="none" w:sz="0" w:space="0" w:color="auto"/>
        <w:left w:val="none" w:sz="0" w:space="0" w:color="auto"/>
        <w:bottom w:val="none" w:sz="0" w:space="0" w:color="auto"/>
        <w:right w:val="none" w:sz="0" w:space="0" w:color="auto"/>
      </w:divBdr>
      <w:divsChild>
        <w:div w:id="1818184124">
          <w:marLeft w:val="0"/>
          <w:marRight w:val="0"/>
          <w:marTop w:val="0"/>
          <w:marBottom w:val="0"/>
          <w:divBdr>
            <w:top w:val="none" w:sz="0" w:space="0" w:color="auto"/>
            <w:left w:val="none" w:sz="0" w:space="0" w:color="auto"/>
            <w:bottom w:val="none" w:sz="0" w:space="0" w:color="auto"/>
            <w:right w:val="none" w:sz="0" w:space="0" w:color="auto"/>
          </w:divBdr>
          <w:divsChild>
            <w:div w:id="1818182351">
              <w:marLeft w:val="0"/>
              <w:marRight w:val="0"/>
              <w:marTop w:val="0"/>
              <w:marBottom w:val="0"/>
              <w:divBdr>
                <w:top w:val="none" w:sz="0" w:space="0" w:color="auto"/>
                <w:left w:val="none" w:sz="0" w:space="0" w:color="auto"/>
                <w:bottom w:val="none" w:sz="0" w:space="0" w:color="auto"/>
                <w:right w:val="none" w:sz="0" w:space="0" w:color="auto"/>
              </w:divBdr>
            </w:div>
            <w:div w:id="1818183020">
              <w:marLeft w:val="0"/>
              <w:marRight w:val="0"/>
              <w:marTop w:val="0"/>
              <w:marBottom w:val="0"/>
              <w:divBdr>
                <w:top w:val="none" w:sz="0" w:space="0" w:color="auto"/>
                <w:left w:val="none" w:sz="0" w:space="0" w:color="auto"/>
                <w:bottom w:val="none" w:sz="0" w:space="0" w:color="auto"/>
                <w:right w:val="none" w:sz="0" w:space="0" w:color="auto"/>
              </w:divBdr>
            </w:div>
            <w:div w:id="1818183074">
              <w:marLeft w:val="0"/>
              <w:marRight w:val="0"/>
              <w:marTop w:val="0"/>
              <w:marBottom w:val="0"/>
              <w:divBdr>
                <w:top w:val="none" w:sz="0" w:space="0" w:color="auto"/>
                <w:left w:val="none" w:sz="0" w:space="0" w:color="auto"/>
                <w:bottom w:val="none" w:sz="0" w:space="0" w:color="auto"/>
                <w:right w:val="none" w:sz="0" w:space="0" w:color="auto"/>
              </w:divBdr>
            </w:div>
            <w:div w:id="1818183181">
              <w:marLeft w:val="0"/>
              <w:marRight w:val="0"/>
              <w:marTop w:val="0"/>
              <w:marBottom w:val="0"/>
              <w:divBdr>
                <w:top w:val="none" w:sz="0" w:space="0" w:color="auto"/>
                <w:left w:val="none" w:sz="0" w:space="0" w:color="auto"/>
                <w:bottom w:val="none" w:sz="0" w:space="0" w:color="auto"/>
                <w:right w:val="none" w:sz="0" w:space="0" w:color="auto"/>
              </w:divBdr>
            </w:div>
            <w:div w:id="1818183230">
              <w:marLeft w:val="0"/>
              <w:marRight w:val="0"/>
              <w:marTop w:val="0"/>
              <w:marBottom w:val="0"/>
              <w:divBdr>
                <w:top w:val="none" w:sz="0" w:space="0" w:color="auto"/>
                <w:left w:val="none" w:sz="0" w:space="0" w:color="auto"/>
                <w:bottom w:val="none" w:sz="0" w:space="0" w:color="auto"/>
                <w:right w:val="none" w:sz="0" w:space="0" w:color="auto"/>
              </w:divBdr>
            </w:div>
            <w:div w:id="1818183466">
              <w:marLeft w:val="0"/>
              <w:marRight w:val="0"/>
              <w:marTop w:val="0"/>
              <w:marBottom w:val="0"/>
              <w:divBdr>
                <w:top w:val="none" w:sz="0" w:space="0" w:color="auto"/>
                <w:left w:val="none" w:sz="0" w:space="0" w:color="auto"/>
                <w:bottom w:val="none" w:sz="0" w:space="0" w:color="auto"/>
                <w:right w:val="none" w:sz="0" w:space="0" w:color="auto"/>
              </w:divBdr>
            </w:div>
            <w:div w:id="1818184014">
              <w:marLeft w:val="0"/>
              <w:marRight w:val="0"/>
              <w:marTop w:val="0"/>
              <w:marBottom w:val="0"/>
              <w:divBdr>
                <w:top w:val="none" w:sz="0" w:space="0" w:color="auto"/>
                <w:left w:val="none" w:sz="0" w:space="0" w:color="auto"/>
                <w:bottom w:val="none" w:sz="0" w:space="0" w:color="auto"/>
                <w:right w:val="none" w:sz="0" w:space="0" w:color="auto"/>
              </w:divBdr>
            </w:div>
            <w:div w:id="1818184128">
              <w:marLeft w:val="0"/>
              <w:marRight w:val="0"/>
              <w:marTop w:val="0"/>
              <w:marBottom w:val="0"/>
              <w:divBdr>
                <w:top w:val="none" w:sz="0" w:space="0" w:color="auto"/>
                <w:left w:val="none" w:sz="0" w:space="0" w:color="auto"/>
                <w:bottom w:val="none" w:sz="0" w:space="0" w:color="auto"/>
                <w:right w:val="none" w:sz="0" w:space="0" w:color="auto"/>
              </w:divBdr>
            </w:div>
            <w:div w:id="18181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711">
      <w:marLeft w:val="0"/>
      <w:marRight w:val="0"/>
      <w:marTop w:val="0"/>
      <w:marBottom w:val="0"/>
      <w:divBdr>
        <w:top w:val="none" w:sz="0" w:space="0" w:color="auto"/>
        <w:left w:val="none" w:sz="0" w:space="0" w:color="auto"/>
        <w:bottom w:val="none" w:sz="0" w:space="0" w:color="auto"/>
        <w:right w:val="none" w:sz="0" w:space="0" w:color="auto"/>
      </w:divBdr>
      <w:divsChild>
        <w:div w:id="1818182569">
          <w:marLeft w:val="0"/>
          <w:marRight w:val="0"/>
          <w:marTop w:val="0"/>
          <w:marBottom w:val="0"/>
          <w:divBdr>
            <w:top w:val="none" w:sz="0" w:space="0" w:color="auto"/>
            <w:left w:val="none" w:sz="0" w:space="0" w:color="auto"/>
            <w:bottom w:val="none" w:sz="0" w:space="0" w:color="auto"/>
            <w:right w:val="none" w:sz="0" w:space="0" w:color="auto"/>
          </w:divBdr>
        </w:div>
        <w:div w:id="1818183072">
          <w:marLeft w:val="0"/>
          <w:marRight w:val="0"/>
          <w:marTop w:val="0"/>
          <w:marBottom w:val="0"/>
          <w:divBdr>
            <w:top w:val="none" w:sz="0" w:space="0" w:color="auto"/>
            <w:left w:val="none" w:sz="0" w:space="0" w:color="auto"/>
            <w:bottom w:val="none" w:sz="0" w:space="0" w:color="auto"/>
            <w:right w:val="none" w:sz="0" w:space="0" w:color="auto"/>
          </w:divBdr>
        </w:div>
        <w:div w:id="1818183591">
          <w:marLeft w:val="0"/>
          <w:marRight w:val="0"/>
          <w:marTop w:val="0"/>
          <w:marBottom w:val="0"/>
          <w:divBdr>
            <w:top w:val="none" w:sz="0" w:space="0" w:color="auto"/>
            <w:left w:val="none" w:sz="0" w:space="0" w:color="auto"/>
            <w:bottom w:val="none" w:sz="0" w:space="0" w:color="auto"/>
            <w:right w:val="none" w:sz="0" w:space="0" w:color="auto"/>
          </w:divBdr>
        </w:div>
        <w:div w:id="1818183725">
          <w:marLeft w:val="0"/>
          <w:marRight w:val="0"/>
          <w:marTop w:val="0"/>
          <w:marBottom w:val="0"/>
          <w:divBdr>
            <w:top w:val="none" w:sz="0" w:space="0" w:color="auto"/>
            <w:left w:val="none" w:sz="0" w:space="0" w:color="auto"/>
            <w:bottom w:val="none" w:sz="0" w:space="0" w:color="auto"/>
            <w:right w:val="none" w:sz="0" w:space="0" w:color="auto"/>
          </w:divBdr>
        </w:div>
        <w:div w:id="1818184134">
          <w:marLeft w:val="0"/>
          <w:marRight w:val="0"/>
          <w:marTop w:val="0"/>
          <w:marBottom w:val="0"/>
          <w:divBdr>
            <w:top w:val="none" w:sz="0" w:space="0" w:color="auto"/>
            <w:left w:val="none" w:sz="0" w:space="0" w:color="auto"/>
            <w:bottom w:val="none" w:sz="0" w:space="0" w:color="auto"/>
            <w:right w:val="none" w:sz="0" w:space="0" w:color="auto"/>
          </w:divBdr>
        </w:div>
      </w:divsChild>
    </w:div>
    <w:div w:id="1818183713">
      <w:marLeft w:val="0"/>
      <w:marRight w:val="0"/>
      <w:marTop w:val="0"/>
      <w:marBottom w:val="0"/>
      <w:divBdr>
        <w:top w:val="none" w:sz="0" w:space="0" w:color="auto"/>
        <w:left w:val="none" w:sz="0" w:space="0" w:color="auto"/>
        <w:bottom w:val="none" w:sz="0" w:space="0" w:color="auto"/>
        <w:right w:val="none" w:sz="0" w:space="0" w:color="auto"/>
      </w:divBdr>
      <w:divsChild>
        <w:div w:id="1818182675">
          <w:marLeft w:val="0"/>
          <w:marRight w:val="0"/>
          <w:marTop w:val="0"/>
          <w:marBottom w:val="0"/>
          <w:divBdr>
            <w:top w:val="none" w:sz="0" w:space="0" w:color="auto"/>
            <w:left w:val="none" w:sz="0" w:space="0" w:color="auto"/>
            <w:bottom w:val="none" w:sz="0" w:space="0" w:color="auto"/>
            <w:right w:val="none" w:sz="0" w:space="0" w:color="auto"/>
          </w:divBdr>
          <w:divsChild>
            <w:div w:id="1818182363">
              <w:marLeft w:val="0"/>
              <w:marRight w:val="0"/>
              <w:marTop w:val="0"/>
              <w:marBottom w:val="0"/>
              <w:divBdr>
                <w:top w:val="none" w:sz="0" w:space="0" w:color="auto"/>
                <w:left w:val="none" w:sz="0" w:space="0" w:color="auto"/>
                <w:bottom w:val="none" w:sz="0" w:space="0" w:color="auto"/>
                <w:right w:val="none" w:sz="0" w:space="0" w:color="auto"/>
              </w:divBdr>
            </w:div>
            <w:div w:id="1818182701">
              <w:marLeft w:val="0"/>
              <w:marRight w:val="0"/>
              <w:marTop w:val="0"/>
              <w:marBottom w:val="0"/>
              <w:divBdr>
                <w:top w:val="none" w:sz="0" w:space="0" w:color="auto"/>
                <w:left w:val="none" w:sz="0" w:space="0" w:color="auto"/>
                <w:bottom w:val="none" w:sz="0" w:space="0" w:color="auto"/>
                <w:right w:val="none" w:sz="0" w:space="0" w:color="auto"/>
              </w:divBdr>
            </w:div>
            <w:div w:id="1818182888">
              <w:marLeft w:val="0"/>
              <w:marRight w:val="0"/>
              <w:marTop w:val="0"/>
              <w:marBottom w:val="0"/>
              <w:divBdr>
                <w:top w:val="none" w:sz="0" w:space="0" w:color="auto"/>
                <w:left w:val="none" w:sz="0" w:space="0" w:color="auto"/>
                <w:bottom w:val="none" w:sz="0" w:space="0" w:color="auto"/>
                <w:right w:val="none" w:sz="0" w:space="0" w:color="auto"/>
              </w:divBdr>
            </w:div>
            <w:div w:id="1818183167">
              <w:marLeft w:val="0"/>
              <w:marRight w:val="0"/>
              <w:marTop w:val="0"/>
              <w:marBottom w:val="0"/>
              <w:divBdr>
                <w:top w:val="none" w:sz="0" w:space="0" w:color="auto"/>
                <w:left w:val="none" w:sz="0" w:space="0" w:color="auto"/>
                <w:bottom w:val="none" w:sz="0" w:space="0" w:color="auto"/>
                <w:right w:val="none" w:sz="0" w:space="0" w:color="auto"/>
              </w:divBdr>
            </w:div>
            <w:div w:id="18181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714">
      <w:marLeft w:val="0"/>
      <w:marRight w:val="0"/>
      <w:marTop w:val="0"/>
      <w:marBottom w:val="0"/>
      <w:divBdr>
        <w:top w:val="none" w:sz="0" w:space="0" w:color="auto"/>
        <w:left w:val="none" w:sz="0" w:space="0" w:color="auto"/>
        <w:bottom w:val="none" w:sz="0" w:space="0" w:color="auto"/>
        <w:right w:val="none" w:sz="0" w:space="0" w:color="auto"/>
      </w:divBdr>
      <w:divsChild>
        <w:div w:id="1818183854">
          <w:marLeft w:val="0"/>
          <w:marRight w:val="0"/>
          <w:marTop w:val="0"/>
          <w:marBottom w:val="0"/>
          <w:divBdr>
            <w:top w:val="none" w:sz="0" w:space="0" w:color="auto"/>
            <w:left w:val="none" w:sz="0" w:space="0" w:color="auto"/>
            <w:bottom w:val="none" w:sz="0" w:space="0" w:color="auto"/>
            <w:right w:val="none" w:sz="0" w:space="0" w:color="auto"/>
          </w:divBdr>
          <w:divsChild>
            <w:div w:id="18181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715">
      <w:marLeft w:val="0"/>
      <w:marRight w:val="0"/>
      <w:marTop w:val="0"/>
      <w:marBottom w:val="0"/>
      <w:divBdr>
        <w:top w:val="none" w:sz="0" w:space="0" w:color="auto"/>
        <w:left w:val="none" w:sz="0" w:space="0" w:color="auto"/>
        <w:bottom w:val="none" w:sz="0" w:space="0" w:color="auto"/>
        <w:right w:val="none" w:sz="0" w:space="0" w:color="auto"/>
      </w:divBdr>
      <w:divsChild>
        <w:div w:id="1818182408">
          <w:marLeft w:val="0"/>
          <w:marRight w:val="0"/>
          <w:marTop w:val="0"/>
          <w:marBottom w:val="0"/>
          <w:divBdr>
            <w:top w:val="none" w:sz="0" w:space="0" w:color="auto"/>
            <w:left w:val="none" w:sz="0" w:space="0" w:color="auto"/>
            <w:bottom w:val="none" w:sz="0" w:space="0" w:color="auto"/>
            <w:right w:val="none" w:sz="0" w:space="0" w:color="auto"/>
          </w:divBdr>
        </w:div>
      </w:divsChild>
    </w:div>
    <w:div w:id="1818183716">
      <w:marLeft w:val="0"/>
      <w:marRight w:val="0"/>
      <w:marTop w:val="0"/>
      <w:marBottom w:val="0"/>
      <w:divBdr>
        <w:top w:val="none" w:sz="0" w:space="0" w:color="auto"/>
        <w:left w:val="none" w:sz="0" w:space="0" w:color="auto"/>
        <w:bottom w:val="none" w:sz="0" w:space="0" w:color="auto"/>
        <w:right w:val="none" w:sz="0" w:space="0" w:color="auto"/>
      </w:divBdr>
      <w:divsChild>
        <w:div w:id="1818182917">
          <w:marLeft w:val="0"/>
          <w:marRight w:val="0"/>
          <w:marTop w:val="0"/>
          <w:marBottom w:val="0"/>
          <w:divBdr>
            <w:top w:val="none" w:sz="0" w:space="0" w:color="auto"/>
            <w:left w:val="none" w:sz="0" w:space="0" w:color="auto"/>
            <w:bottom w:val="none" w:sz="0" w:space="0" w:color="auto"/>
            <w:right w:val="none" w:sz="0" w:space="0" w:color="auto"/>
          </w:divBdr>
        </w:div>
      </w:divsChild>
    </w:div>
    <w:div w:id="1818183718">
      <w:marLeft w:val="0"/>
      <w:marRight w:val="0"/>
      <w:marTop w:val="0"/>
      <w:marBottom w:val="0"/>
      <w:divBdr>
        <w:top w:val="none" w:sz="0" w:space="0" w:color="auto"/>
        <w:left w:val="none" w:sz="0" w:space="0" w:color="auto"/>
        <w:bottom w:val="none" w:sz="0" w:space="0" w:color="auto"/>
        <w:right w:val="none" w:sz="0" w:space="0" w:color="auto"/>
      </w:divBdr>
      <w:divsChild>
        <w:div w:id="1818182400">
          <w:marLeft w:val="547"/>
          <w:marRight w:val="0"/>
          <w:marTop w:val="120"/>
          <w:marBottom w:val="0"/>
          <w:divBdr>
            <w:top w:val="none" w:sz="0" w:space="0" w:color="auto"/>
            <w:left w:val="none" w:sz="0" w:space="0" w:color="auto"/>
            <w:bottom w:val="none" w:sz="0" w:space="0" w:color="auto"/>
            <w:right w:val="none" w:sz="0" w:space="0" w:color="auto"/>
          </w:divBdr>
        </w:div>
        <w:div w:id="1818182417">
          <w:marLeft w:val="547"/>
          <w:marRight w:val="0"/>
          <w:marTop w:val="120"/>
          <w:marBottom w:val="0"/>
          <w:divBdr>
            <w:top w:val="none" w:sz="0" w:space="0" w:color="auto"/>
            <w:left w:val="none" w:sz="0" w:space="0" w:color="auto"/>
            <w:bottom w:val="none" w:sz="0" w:space="0" w:color="auto"/>
            <w:right w:val="none" w:sz="0" w:space="0" w:color="auto"/>
          </w:divBdr>
        </w:div>
        <w:div w:id="1818183285">
          <w:marLeft w:val="547"/>
          <w:marRight w:val="0"/>
          <w:marTop w:val="120"/>
          <w:marBottom w:val="0"/>
          <w:divBdr>
            <w:top w:val="none" w:sz="0" w:space="0" w:color="auto"/>
            <w:left w:val="none" w:sz="0" w:space="0" w:color="auto"/>
            <w:bottom w:val="none" w:sz="0" w:space="0" w:color="auto"/>
            <w:right w:val="none" w:sz="0" w:space="0" w:color="auto"/>
          </w:divBdr>
        </w:div>
        <w:div w:id="1818183774">
          <w:marLeft w:val="547"/>
          <w:marRight w:val="0"/>
          <w:marTop w:val="120"/>
          <w:marBottom w:val="0"/>
          <w:divBdr>
            <w:top w:val="none" w:sz="0" w:space="0" w:color="auto"/>
            <w:left w:val="none" w:sz="0" w:space="0" w:color="auto"/>
            <w:bottom w:val="none" w:sz="0" w:space="0" w:color="auto"/>
            <w:right w:val="none" w:sz="0" w:space="0" w:color="auto"/>
          </w:divBdr>
        </w:div>
      </w:divsChild>
    </w:div>
    <w:div w:id="1818183723">
      <w:marLeft w:val="0"/>
      <w:marRight w:val="0"/>
      <w:marTop w:val="0"/>
      <w:marBottom w:val="0"/>
      <w:divBdr>
        <w:top w:val="none" w:sz="0" w:space="0" w:color="auto"/>
        <w:left w:val="none" w:sz="0" w:space="0" w:color="auto"/>
        <w:bottom w:val="none" w:sz="0" w:space="0" w:color="auto"/>
        <w:right w:val="none" w:sz="0" w:space="0" w:color="auto"/>
      </w:divBdr>
      <w:divsChild>
        <w:div w:id="1818183998">
          <w:marLeft w:val="0"/>
          <w:marRight w:val="0"/>
          <w:marTop w:val="0"/>
          <w:marBottom w:val="0"/>
          <w:divBdr>
            <w:top w:val="none" w:sz="0" w:space="0" w:color="auto"/>
            <w:left w:val="none" w:sz="0" w:space="0" w:color="auto"/>
            <w:bottom w:val="none" w:sz="0" w:space="0" w:color="auto"/>
            <w:right w:val="none" w:sz="0" w:space="0" w:color="auto"/>
          </w:divBdr>
        </w:div>
      </w:divsChild>
    </w:div>
    <w:div w:id="1818183724">
      <w:marLeft w:val="0"/>
      <w:marRight w:val="0"/>
      <w:marTop w:val="0"/>
      <w:marBottom w:val="0"/>
      <w:divBdr>
        <w:top w:val="none" w:sz="0" w:space="0" w:color="auto"/>
        <w:left w:val="none" w:sz="0" w:space="0" w:color="auto"/>
        <w:bottom w:val="none" w:sz="0" w:space="0" w:color="auto"/>
        <w:right w:val="none" w:sz="0" w:space="0" w:color="auto"/>
      </w:divBdr>
    </w:div>
    <w:div w:id="1818183728">
      <w:marLeft w:val="0"/>
      <w:marRight w:val="0"/>
      <w:marTop w:val="0"/>
      <w:marBottom w:val="0"/>
      <w:divBdr>
        <w:top w:val="none" w:sz="0" w:space="0" w:color="auto"/>
        <w:left w:val="none" w:sz="0" w:space="0" w:color="auto"/>
        <w:bottom w:val="none" w:sz="0" w:space="0" w:color="auto"/>
        <w:right w:val="none" w:sz="0" w:space="0" w:color="auto"/>
      </w:divBdr>
      <w:divsChild>
        <w:div w:id="1818182305">
          <w:marLeft w:val="0"/>
          <w:marRight w:val="0"/>
          <w:marTop w:val="0"/>
          <w:marBottom w:val="0"/>
          <w:divBdr>
            <w:top w:val="none" w:sz="0" w:space="0" w:color="auto"/>
            <w:left w:val="none" w:sz="0" w:space="0" w:color="auto"/>
            <w:bottom w:val="none" w:sz="0" w:space="0" w:color="auto"/>
            <w:right w:val="none" w:sz="0" w:space="0" w:color="auto"/>
          </w:divBdr>
          <w:divsChild>
            <w:div w:id="1818182267">
              <w:marLeft w:val="0"/>
              <w:marRight w:val="0"/>
              <w:marTop w:val="0"/>
              <w:marBottom w:val="0"/>
              <w:divBdr>
                <w:top w:val="none" w:sz="0" w:space="0" w:color="auto"/>
                <w:left w:val="none" w:sz="0" w:space="0" w:color="auto"/>
                <w:bottom w:val="none" w:sz="0" w:space="0" w:color="auto"/>
                <w:right w:val="none" w:sz="0" w:space="0" w:color="auto"/>
              </w:divBdr>
            </w:div>
            <w:div w:id="1818182554">
              <w:marLeft w:val="0"/>
              <w:marRight w:val="0"/>
              <w:marTop w:val="0"/>
              <w:marBottom w:val="0"/>
              <w:divBdr>
                <w:top w:val="none" w:sz="0" w:space="0" w:color="auto"/>
                <w:left w:val="none" w:sz="0" w:space="0" w:color="auto"/>
                <w:bottom w:val="none" w:sz="0" w:space="0" w:color="auto"/>
                <w:right w:val="none" w:sz="0" w:space="0" w:color="auto"/>
              </w:divBdr>
            </w:div>
            <w:div w:id="1818182593">
              <w:marLeft w:val="0"/>
              <w:marRight w:val="0"/>
              <w:marTop w:val="0"/>
              <w:marBottom w:val="0"/>
              <w:divBdr>
                <w:top w:val="none" w:sz="0" w:space="0" w:color="auto"/>
                <w:left w:val="none" w:sz="0" w:space="0" w:color="auto"/>
                <w:bottom w:val="none" w:sz="0" w:space="0" w:color="auto"/>
                <w:right w:val="none" w:sz="0" w:space="0" w:color="auto"/>
              </w:divBdr>
            </w:div>
            <w:div w:id="1818182723">
              <w:marLeft w:val="0"/>
              <w:marRight w:val="0"/>
              <w:marTop w:val="0"/>
              <w:marBottom w:val="0"/>
              <w:divBdr>
                <w:top w:val="none" w:sz="0" w:space="0" w:color="auto"/>
                <w:left w:val="none" w:sz="0" w:space="0" w:color="auto"/>
                <w:bottom w:val="none" w:sz="0" w:space="0" w:color="auto"/>
                <w:right w:val="none" w:sz="0" w:space="0" w:color="auto"/>
              </w:divBdr>
            </w:div>
            <w:div w:id="1818182920">
              <w:marLeft w:val="0"/>
              <w:marRight w:val="0"/>
              <w:marTop w:val="0"/>
              <w:marBottom w:val="0"/>
              <w:divBdr>
                <w:top w:val="none" w:sz="0" w:space="0" w:color="auto"/>
                <w:left w:val="none" w:sz="0" w:space="0" w:color="auto"/>
                <w:bottom w:val="none" w:sz="0" w:space="0" w:color="auto"/>
                <w:right w:val="none" w:sz="0" w:space="0" w:color="auto"/>
              </w:divBdr>
            </w:div>
            <w:div w:id="18181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729">
      <w:marLeft w:val="0"/>
      <w:marRight w:val="0"/>
      <w:marTop w:val="0"/>
      <w:marBottom w:val="0"/>
      <w:divBdr>
        <w:top w:val="none" w:sz="0" w:space="0" w:color="auto"/>
        <w:left w:val="none" w:sz="0" w:space="0" w:color="auto"/>
        <w:bottom w:val="none" w:sz="0" w:space="0" w:color="auto"/>
        <w:right w:val="none" w:sz="0" w:space="0" w:color="auto"/>
      </w:divBdr>
      <w:divsChild>
        <w:div w:id="1818182321">
          <w:marLeft w:val="0"/>
          <w:marRight w:val="0"/>
          <w:marTop w:val="0"/>
          <w:marBottom w:val="0"/>
          <w:divBdr>
            <w:top w:val="none" w:sz="0" w:space="0" w:color="auto"/>
            <w:left w:val="none" w:sz="0" w:space="0" w:color="auto"/>
            <w:bottom w:val="none" w:sz="0" w:space="0" w:color="auto"/>
            <w:right w:val="none" w:sz="0" w:space="0" w:color="auto"/>
          </w:divBdr>
        </w:div>
      </w:divsChild>
    </w:div>
    <w:div w:id="1818183730">
      <w:marLeft w:val="0"/>
      <w:marRight w:val="0"/>
      <w:marTop w:val="0"/>
      <w:marBottom w:val="0"/>
      <w:divBdr>
        <w:top w:val="none" w:sz="0" w:space="0" w:color="auto"/>
        <w:left w:val="none" w:sz="0" w:space="0" w:color="auto"/>
        <w:bottom w:val="none" w:sz="0" w:space="0" w:color="auto"/>
        <w:right w:val="none" w:sz="0" w:space="0" w:color="auto"/>
      </w:divBdr>
      <w:divsChild>
        <w:div w:id="1818182341">
          <w:marLeft w:val="1166"/>
          <w:marRight w:val="0"/>
          <w:marTop w:val="125"/>
          <w:marBottom w:val="0"/>
          <w:divBdr>
            <w:top w:val="none" w:sz="0" w:space="0" w:color="auto"/>
            <w:left w:val="none" w:sz="0" w:space="0" w:color="auto"/>
            <w:bottom w:val="none" w:sz="0" w:space="0" w:color="auto"/>
            <w:right w:val="none" w:sz="0" w:space="0" w:color="auto"/>
          </w:divBdr>
        </w:div>
        <w:div w:id="1818182536">
          <w:marLeft w:val="1166"/>
          <w:marRight w:val="0"/>
          <w:marTop w:val="125"/>
          <w:marBottom w:val="0"/>
          <w:divBdr>
            <w:top w:val="none" w:sz="0" w:space="0" w:color="auto"/>
            <w:left w:val="none" w:sz="0" w:space="0" w:color="auto"/>
            <w:bottom w:val="none" w:sz="0" w:space="0" w:color="auto"/>
            <w:right w:val="none" w:sz="0" w:space="0" w:color="auto"/>
          </w:divBdr>
        </w:div>
        <w:div w:id="1818182815">
          <w:marLeft w:val="547"/>
          <w:marRight w:val="0"/>
          <w:marTop w:val="144"/>
          <w:marBottom w:val="0"/>
          <w:divBdr>
            <w:top w:val="none" w:sz="0" w:space="0" w:color="auto"/>
            <w:left w:val="none" w:sz="0" w:space="0" w:color="auto"/>
            <w:bottom w:val="none" w:sz="0" w:space="0" w:color="auto"/>
            <w:right w:val="none" w:sz="0" w:space="0" w:color="auto"/>
          </w:divBdr>
        </w:div>
        <w:div w:id="1818183354">
          <w:marLeft w:val="1166"/>
          <w:marRight w:val="0"/>
          <w:marTop w:val="125"/>
          <w:marBottom w:val="0"/>
          <w:divBdr>
            <w:top w:val="none" w:sz="0" w:space="0" w:color="auto"/>
            <w:left w:val="none" w:sz="0" w:space="0" w:color="auto"/>
            <w:bottom w:val="none" w:sz="0" w:space="0" w:color="auto"/>
            <w:right w:val="none" w:sz="0" w:space="0" w:color="auto"/>
          </w:divBdr>
        </w:div>
        <w:div w:id="1818183534">
          <w:marLeft w:val="1166"/>
          <w:marRight w:val="0"/>
          <w:marTop w:val="125"/>
          <w:marBottom w:val="0"/>
          <w:divBdr>
            <w:top w:val="none" w:sz="0" w:space="0" w:color="auto"/>
            <w:left w:val="none" w:sz="0" w:space="0" w:color="auto"/>
            <w:bottom w:val="none" w:sz="0" w:space="0" w:color="auto"/>
            <w:right w:val="none" w:sz="0" w:space="0" w:color="auto"/>
          </w:divBdr>
        </w:div>
        <w:div w:id="1818183628">
          <w:marLeft w:val="1166"/>
          <w:marRight w:val="0"/>
          <w:marTop w:val="125"/>
          <w:marBottom w:val="0"/>
          <w:divBdr>
            <w:top w:val="none" w:sz="0" w:space="0" w:color="auto"/>
            <w:left w:val="none" w:sz="0" w:space="0" w:color="auto"/>
            <w:bottom w:val="none" w:sz="0" w:space="0" w:color="auto"/>
            <w:right w:val="none" w:sz="0" w:space="0" w:color="auto"/>
          </w:divBdr>
        </w:div>
        <w:div w:id="1818183719">
          <w:marLeft w:val="1166"/>
          <w:marRight w:val="0"/>
          <w:marTop w:val="125"/>
          <w:marBottom w:val="0"/>
          <w:divBdr>
            <w:top w:val="none" w:sz="0" w:space="0" w:color="auto"/>
            <w:left w:val="none" w:sz="0" w:space="0" w:color="auto"/>
            <w:bottom w:val="none" w:sz="0" w:space="0" w:color="auto"/>
            <w:right w:val="none" w:sz="0" w:space="0" w:color="auto"/>
          </w:divBdr>
        </w:div>
        <w:div w:id="1818183817">
          <w:marLeft w:val="1166"/>
          <w:marRight w:val="0"/>
          <w:marTop w:val="125"/>
          <w:marBottom w:val="0"/>
          <w:divBdr>
            <w:top w:val="none" w:sz="0" w:space="0" w:color="auto"/>
            <w:left w:val="none" w:sz="0" w:space="0" w:color="auto"/>
            <w:bottom w:val="none" w:sz="0" w:space="0" w:color="auto"/>
            <w:right w:val="none" w:sz="0" w:space="0" w:color="auto"/>
          </w:divBdr>
        </w:div>
        <w:div w:id="1818183949">
          <w:marLeft w:val="1166"/>
          <w:marRight w:val="0"/>
          <w:marTop w:val="125"/>
          <w:marBottom w:val="0"/>
          <w:divBdr>
            <w:top w:val="none" w:sz="0" w:space="0" w:color="auto"/>
            <w:left w:val="none" w:sz="0" w:space="0" w:color="auto"/>
            <w:bottom w:val="none" w:sz="0" w:space="0" w:color="auto"/>
            <w:right w:val="none" w:sz="0" w:space="0" w:color="auto"/>
          </w:divBdr>
        </w:div>
      </w:divsChild>
    </w:div>
    <w:div w:id="1818183731">
      <w:marLeft w:val="0"/>
      <w:marRight w:val="0"/>
      <w:marTop w:val="0"/>
      <w:marBottom w:val="0"/>
      <w:divBdr>
        <w:top w:val="none" w:sz="0" w:space="0" w:color="auto"/>
        <w:left w:val="none" w:sz="0" w:space="0" w:color="auto"/>
        <w:bottom w:val="none" w:sz="0" w:space="0" w:color="auto"/>
        <w:right w:val="none" w:sz="0" w:space="0" w:color="auto"/>
      </w:divBdr>
    </w:div>
    <w:div w:id="1818183733">
      <w:marLeft w:val="0"/>
      <w:marRight w:val="0"/>
      <w:marTop w:val="0"/>
      <w:marBottom w:val="0"/>
      <w:divBdr>
        <w:top w:val="none" w:sz="0" w:space="0" w:color="auto"/>
        <w:left w:val="none" w:sz="0" w:space="0" w:color="auto"/>
        <w:bottom w:val="none" w:sz="0" w:space="0" w:color="auto"/>
        <w:right w:val="none" w:sz="0" w:space="0" w:color="auto"/>
      </w:divBdr>
      <w:divsChild>
        <w:div w:id="1818182600">
          <w:marLeft w:val="0"/>
          <w:marRight w:val="0"/>
          <w:marTop w:val="0"/>
          <w:marBottom w:val="0"/>
          <w:divBdr>
            <w:top w:val="none" w:sz="0" w:space="0" w:color="auto"/>
            <w:left w:val="none" w:sz="0" w:space="0" w:color="auto"/>
            <w:bottom w:val="none" w:sz="0" w:space="0" w:color="auto"/>
            <w:right w:val="none" w:sz="0" w:space="0" w:color="auto"/>
          </w:divBdr>
          <w:divsChild>
            <w:div w:id="1818182383">
              <w:marLeft w:val="0"/>
              <w:marRight w:val="0"/>
              <w:marTop w:val="0"/>
              <w:marBottom w:val="0"/>
              <w:divBdr>
                <w:top w:val="none" w:sz="0" w:space="0" w:color="auto"/>
                <w:left w:val="none" w:sz="0" w:space="0" w:color="auto"/>
                <w:bottom w:val="none" w:sz="0" w:space="0" w:color="auto"/>
                <w:right w:val="none" w:sz="0" w:space="0" w:color="auto"/>
              </w:divBdr>
            </w:div>
            <w:div w:id="1818182420">
              <w:marLeft w:val="0"/>
              <w:marRight w:val="0"/>
              <w:marTop w:val="0"/>
              <w:marBottom w:val="0"/>
              <w:divBdr>
                <w:top w:val="none" w:sz="0" w:space="0" w:color="auto"/>
                <w:left w:val="none" w:sz="0" w:space="0" w:color="auto"/>
                <w:bottom w:val="none" w:sz="0" w:space="0" w:color="auto"/>
                <w:right w:val="none" w:sz="0" w:space="0" w:color="auto"/>
              </w:divBdr>
            </w:div>
            <w:div w:id="1818183288">
              <w:marLeft w:val="0"/>
              <w:marRight w:val="0"/>
              <w:marTop w:val="0"/>
              <w:marBottom w:val="0"/>
              <w:divBdr>
                <w:top w:val="none" w:sz="0" w:space="0" w:color="auto"/>
                <w:left w:val="none" w:sz="0" w:space="0" w:color="auto"/>
                <w:bottom w:val="none" w:sz="0" w:space="0" w:color="auto"/>
                <w:right w:val="none" w:sz="0" w:space="0" w:color="auto"/>
              </w:divBdr>
            </w:div>
            <w:div w:id="1818183720">
              <w:marLeft w:val="0"/>
              <w:marRight w:val="0"/>
              <w:marTop w:val="0"/>
              <w:marBottom w:val="0"/>
              <w:divBdr>
                <w:top w:val="none" w:sz="0" w:space="0" w:color="auto"/>
                <w:left w:val="none" w:sz="0" w:space="0" w:color="auto"/>
                <w:bottom w:val="none" w:sz="0" w:space="0" w:color="auto"/>
                <w:right w:val="none" w:sz="0" w:space="0" w:color="auto"/>
              </w:divBdr>
            </w:div>
            <w:div w:id="1818183780">
              <w:marLeft w:val="0"/>
              <w:marRight w:val="0"/>
              <w:marTop w:val="0"/>
              <w:marBottom w:val="0"/>
              <w:divBdr>
                <w:top w:val="none" w:sz="0" w:space="0" w:color="auto"/>
                <w:left w:val="none" w:sz="0" w:space="0" w:color="auto"/>
                <w:bottom w:val="none" w:sz="0" w:space="0" w:color="auto"/>
                <w:right w:val="none" w:sz="0" w:space="0" w:color="auto"/>
              </w:divBdr>
            </w:div>
            <w:div w:id="18181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736">
      <w:marLeft w:val="0"/>
      <w:marRight w:val="0"/>
      <w:marTop w:val="0"/>
      <w:marBottom w:val="0"/>
      <w:divBdr>
        <w:top w:val="none" w:sz="0" w:space="0" w:color="auto"/>
        <w:left w:val="none" w:sz="0" w:space="0" w:color="auto"/>
        <w:bottom w:val="none" w:sz="0" w:space="0" w:color="auto"/>
        <w:right w:val="none" w:sz="0" w:space="0" w:color="auto"/>
      </w:divBdr>
      <w:divsChild>
        <w:div w:id="1818183838">
          <w:marLeft w:val="0"/>
          <w:marRight w:val="0"/>
          <w:marTop w:val="0"/>
          <w:marBottom w:val="0"/>
          <w:divBdr>
            <w:top w:val="none" w:sz="0" w:space="0" w:color="auto"/>
            <w:left w:val="none" w:sz="0" w:space="0" w:color="auto"/>
            <w:bottom w:val="none" w:sz="0" w:space="0" w:color="auto"/>
            <w:right w:val="none" w:sz="0" w:space="0" w:color="auto"/>
          </w:divBdr>
        </w:div>
      </w:divsChild>
    </w:div>
    <w:div w:id="1818183741">
      <w:marLeft w:val="0"/>
      <w:marRight w:val="0"/>
      <w:marTop w:val="0"/>
      <w:marBottom w:val="0"/>
      <w:divBdr>
        <w:top w:val="none" w:sz="0" w:space="0" w:color="auto"/>
        <w:left w:val="none" w:sz="0" w:space="0" w:color="auto"/>
        <w:bottom w:val="none" w:sz="0" w:space="0" w:color="auto"/>
        <w:right w:val="none" w:sz="0" w:space="0" w:color="auto"/>
      </w:divBdr>
      <w:divsChild>
        <w:div w:id="1818183153">
          <w:marLeft w:val="0"/>
          <w:marRight w:val="0"/>
          <w:marTop w:val="0"/>
          <w:marBottom w:val="0"/>
          <w:divBdr>
            <w:top w:val="none" w:sz="0" w:space="0" w:color="auto"/>
            <w:left w:val="none" w:sz="0" w:space="0" w:color="auto"/>
            <w:bottom w:val="none" w:sz="0" w:space="0" w:color="auto"/>
            <w:right w:val="none" w:sz="0" w:space="0" w:color="auto"/>
          </w:divBdr>
        </w:div>
      </w:divsChild>
    </w:div>
    <w:div w:id="1818183746">
      <w:marLeft w:val="0"/>
      <w:marRight w:val="0"/>
      <w:marTop w:val="0"/>
      <w:marBottom w:val="0"/>
      <w:divBdr>
        <w:top w:val="none" w:sz="0" w:space="0" w:color="auto"/>
        <w:left w:val="none" w:sz="0" w:space="0" w:color="auto"/>
        <w:bottom w:val="none" w:sz="0" w:space="0" w:color="auto"/>
        <w:right w:val="none" w:sz="0" w:space="0" w:color="auto"/>
      </w:divBdr>
      <w:divsChild>
        <w:div w:id="1818183228">
          <w:marLeft w:val="0"/>
          <w:marRight w:val="0"/>
          <w:marTop w:val="0"/>
          <w:marBottom w:val="0"/>
          <w:divBdr>
            <w:top w:val="none" w:sz="0" w:space="0" w:color="auto"/>
            <w:left w:val="none" w:sz="0" w:space="0" w:color="auto"/>
            <w:bottom w:val="none" w:sz="0" w:space="0" w:color="auto"/>
            <w:right w:val="none" w:sz="0" w:space="0" w:color="auto"/>
          </w:divBdr>
          <w:divsChild>
            <w:div w:id="18181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748">
      <w:marLeft w:val="0"/>
      <w:marRight w:val="0"/>
      <w:marTop w:val="0"/>
      <w:marBottom w:val="0"/>
      <w:divBdr>
        <w:top w:val="none" w:sz="0" w:space="0" w:color="auto"/>
        <w:left w:val="none" w:sz="0" w:space="0" w:color="auto"/>
        <w:bottom w:val="none" w:sz="0" w:space="0" w:color="auto"/>
        <w:right w:val="none" w:sz="0" w:space="0" w:color="auto"/>
      </w:divBdr>
      <w:divsChild>
        <w:div w:id="1818183901">
          <w:marLeft w:val="0"/>
          <w:marRight w:val="0"/>
          <w:marTop w:val="0"/>
          <w:marBottom w:val="0"/>
          <w:divBdr>
            <w:top w:val="none" w:sz="0" w:space="0" w:color="auto"/>
            <w:left w:val="none" w:sz="0" w:space="0" w:color="auto"/>
            <w:bottom w:val="none" w:sz="0" w:space="0" w:color="auto"/>
            <w:right w:val="none" w:sz="0" w:space="0" w:color="auto"/>
          </w:divBdr>
          <w:divsChild>
            <w:div w:id="18181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749">
      <w:marLeft w:val="0"/>
      <w:marRight w:val="0"/>
      <w:marTop w:val="0"/>
      <w:marBottom w:val="0"/>
      <w:divBdr>
        <w:top w:val="none" w:sz="0" w:space="0" w:color="auto"/>
        <w:left w:val="none" w:sz="0" w:space="0" w:color="auto"/>
        <w:bottom w:val="none" w:sz="0" w:space="0" w:color="auto"/>
        <w:right w:val="none" w:sz="0" w:space="0" w:color="auto"/>
      </w:divBdr>
    </w:div>
    <w:div w:id="1818183753">
      <w:marLeft w:val="0"/>
      <w:marRight w:val="0"/>
      <w:marTop w:val="0"/>
      <w:marBottom w:val="0"/>
      <w:divBdr>
        <w:top w:val="none" w:sz="0" w:space="0" w:color="auto"/>
        <w:left w:val="none" w:sz="0" w:space="0" w:color="auto"/>
        <w:bottom w:val="none" w:sz="0" w:space="0" w:color="auto"/>
        <w:right w:val="none" w:sz="0" w:space="0" w:color="auto"/>
      </w:divBdr>
      <w:divsChild>
        <w:div w:id="1818183119">
          <w:marLeft w:val="418"/>
          <w:marRight w:val="0"/>
          <w:marTop w:val="0"/>
          <w:marBottom w:val="0"/>
          <w:divBdr>
            <w:top w:val="none" w:sz="0" w:space="0" w:color="auto"/>
            <w:left w:val="none" w:sz="0" w:space="0" w:color="auto"/>
            <w:bottom w:val="none" w:sz="0" w:space="0" w:color="auto"/>
            <w:right w:val="none" w:sz="0" w:space="0" w:color="auto"/>
          </w:divBdr>
        </w:div>
        <w:div w:id="1818183229">
          <w:marLeft w:val="1008"/>
          <w:marRight w:val="0"/>
          <w:marTop w:val="0"/>
          <w:marBottom w:val="0"/>
          <w:divBdr>
            <w:top w:val="none" w:sz="0" w:space="0" w:color="auto"/>
            <w:left w:val="none" w:sz="0" w:space="0" w:color="auto"/>
            <w:bottom w:val="none" w:sz="0" w:space="0" w:color="auto"/>
            <w:right w:val="none" w:sz="0" w:space="0" w:color="auto"/>
          </w:divBdr>
        </w:div>
      </w:divsChild>
    </w:div>
    <w:div w:id="1818183754">
      <w:marLeft w:val="0"/>
      <w:marRight w:val="0"/>
      <w:marTop w:val="0"/>
      <w:marBottom w:val="0"/>
      <w:divBdr>
        <w:top w:val="none" w:sz="0" w:space="0" w:color="auto"/>
        <w:left w:val="none" w:sz="0" w:space="0" w:color="auto"/>
        <w:bottom w:val="none" w:sz="0" w:space="0" w:color="auto"/>
        <w:right w:val="none" w:sz="0" w:space="0" w:color="auto"/>
      </w:divBdr>
    </w:div>
    <w:div w:id="1818183756">
      <w:marLeft w:val="0"/>
      <w:marRight w:val="0"/>
      <w:marTop w:val="0"/>
      <w:marBottom w:val="0"/>
      <w:divBdr>
        <w:top w:val="none" w:sz="0" w:space="0" w:color="auto"/>
        <w:left w:val="none" w:sz="0" w:space="0" w:color="auto"/>
        <w:bottom w:val="none" w:sz="0" w:space="0" w:color="auto"/>
        <w:right w:val="none" w:sz="0" w:space="0" w:color="auto"/>
      </w:divBdr>
      <w:divsChild>
        <w:div w:id="1818183177">
          <w:marLeft w:val="0"/>
          <w:marRight w:val="0"/>
          <w:marTop w:val="0"/>
          <w:marBottom w:val="0"/>
          <w:divBdr>
            <w:top w:val="none" w:sz="0" w:space="0" w:color="auto"/>
            <w:left w:val="none" w:sz="0" w:space="0" w:color="auto"/>
            <w:bottom w:val="none" w:sz="0" w:space="0" w:color="auto"/>
            <w:right w:val="none" w:sz="0" w:space="0" w:color="auto"/>
          </w:divBdr>
        </w:div>
      </w:divsChild>
    </w:div>
    <w:div w:id="1818183757">
      <w:marLeft w:val="0"/>
      <w:marRight w:val="0"/>
      <w:marTop w:val="0"/>
      <w:marBottom w:val="0"/>
      <w:divBdr>
        <w:top w:val="none" w:sz="0" w:space="0" w:color="auto"/>
        <w:left w:val="none" w:sz="0" w:space="0" w:color="auto"/>
        <w:bottom w:val="none" w:sz="0" w:space="0" w:color="auto"/>
        <w:right w:val="none" w:sz="0" w:space="0" w:color="auto"/>
      </w:divBdr>
      <w:divsChild>
        <w:div w:id="1818182660">
          <w:marLeft w:val="0"/>
          <w:marRight w:val="0"/>
          <w:marTop w:val="0"/>
          <w:marBottom w:val="0"/>
          <w:divBdr>
            <w:top w:val="none" w:sz="0" w:space="0" w:color="auto"/>
            <w:left w:val="none" w:sz="0" w:space="0" w:color="auto"/>
            <w:bottom w:val="none" w:sz="0" w:space="0" w:color="auto"/>
            <w:right w:val="none" w:sz="0" w:space="0" w:color="auto"/>
          </w:divBdr>
          <w:divsChild>
            <w:div w:id="1818182854">
              <w:marLeft w:val="0"/>
              <w:marRight w:val="0"/>
              <w:marTop w:val="0"/>
              <w:marBottom w:val="0"/>
              <w:divBdr>
                <w:top w:val="none" w:sz="0" w:space="0" w:color="auto"/>
                <w:left w:val="none" w:sz="0" w:space="0" w:color="auto"/>
                <w:bottom w:val="none" w:sz="0" w:space="0" w:color="auto"/>
                <w:right w:val="none" w:sz="0" w:space="0" w:color="auto"/>
              </w:divBdr>
            </w:div>
            <w:div w:id="1818183060">
              <w:marLeft w:val="0"/>
              <w:marRight w:val="0"/>
              <w:marTop w:val="0"/>
              <w:marBottom w:val="0"/>
              <w:divBdr>
                <w:top w:val="none" w:sz="0" w:space="0" w:color="auto"/>
                <w:left w:val="none" w:sz="0" w:space="0" w:color="auto"/>
                <w:bottom w:val="none" w:sz="0" w:space="0" w:color="auto"/>
                <w:right w:val="none" w:sz="0" w:space="0" w:color="auto"/>
              </w:divBdr>
            </w:div>
            <w:div w:id="18181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759">
      <w:marLeft w:val="0"/>
      <w:marRight w:val="0"/>
      <w:marTop w:val="0"/>
      <w:marBottom w:val="0"/>
      <w:divBdr>
        <w:top w:val="none" w:sz="0" w:space="0" w:color="auto"/>
        <w:left w:val="none" w:sz="0" w:space="0" w:color="auto"/>
        <w:bottom w:val="none" w:sz="0" w:space="0" w:color="auto"/>
        <w:right w:val="none" w:sz="0" w:space="0" w:color="auto"/>
      </w:divBdr>
      <w:divsChild>
        <w:div w:id="1818182837">
          <w:marLeft w:val="0"/>
          <w:marRight w:val="0"/>
          <w:marTop w:val="0"/>
          <w:marBottom w:val="0"/>
          <w:divBdr>
            <w:top w:val="none" w:sz="0" w:space="0" w:color="auto"/>
            <w:left w:val="none" w:sz="0" w:space="0" w:color="auto"/>
            <w:bottom w:val="none" w:sz="0" w:space="0" w:color="auto"/>
            <w:right w:val="none" w:sz="0" w:space="0" w:color="auto"/>
          </w:divBdr>
          <w:divsChild>
            <w:div w:id="1818182319">
              <w:marLeft w:val="0"/>
              <w:marRight w:val="0"/>
              <w:marTop w:val="0"/>
              <w:marBottom w:val="0"/>
              <w:divBdr>
                <w:top w:val="none" w:sz="0" w:space="0" w:color="auto"/>
                <w:left w:val="none" w:sz="0" w:space="0" w:color="auto"/>
                <w:bottom w:val="none" w:sz="0" w:space="0" w:color="auto"/>
                <w:right w:val="none" w:sz="0" w:space="0" w:color="auto"/>
              </w:divBdr>
            </w:div>
            <w:div w:id="1818183147">
              <w:marLeft w:val="0"/>
              <w:marRight w:val="0"/>
              <w:marTop w:val="0"/>
              <w:marBottom w:val="0"/>
              <w:divBdr>
                <w:top w:val="none" w:sz="0" w:space="0" w:color="auto"/>
                <w:left w:val="none" w:sz="0" w:space="0" w:color="auto"/>
                <w:bottom w:val="none" w:sz="0" w:space="0" w:color="auto"/>
                <w:right w:val="none" w:sz="0" w:space="0" w:color="auto"/>
              </w:divBdr>
            </w:div>
            <w:div w:id="1818183214">
              <w:marLeft w:val="0"/>
              <w:marRight w:val="0"/>
              <w:marTop w:val="0"/>
              <w:marBottom w:val="0"/>
              <w:divBdr>
                <w:top w:val="none" w:sz="0" w:space="0" w:color="auto"/>
                <w:left w:val="none" w:sz="0" w:space="0" w:color="auto"/>
                <w:bottom w:val="none" w:sz="0" w:space="0" w:color="auto"/>
                <w:right w:val="none" w:sz="0" w:space="0" w:color="auto"/>
              </w:divBdr>
            </w:div>
            <w:div w:id="1818183351">
              <w:marLeft w:val="0"/>
              <w:marRight w:val="0"/>
              <w:marTop w:val="0"/>
              <w:marBottom w:val="0"/>
              <w:divBdr>
                <w:top w:val="none" w:sz="0" w:space="0" w:color="auto"/>
                <w:left w:val="none" w:sz="0" w:space="0" w:color="auto"/>
                <w:bottom w:val="none" w:sz="0" w:space="0" w:color="auto"/>
                <w:right w:val="none" w:sz="0" w:space="0" w:color="auto"/>
              </w:divBdr>
            </w:div>
            <w:div w:id="18181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760">
      <w:marLeft w:val="0"/>
      <w:marRight w:val="0"/>
      <w:marTop w:val="0"/>
      <w:marBottom w:val="0"/>
      <w:divBdr>
        <w:top w:val="none" w:sz="0" w:space="0" w:color="auto"/>
        <w:left w:val="none" w:sz="0" w:space="0" w:color="auto"/>
        <w:bottom w:val="none" w:sz="0" w:space="0" w:color="auto"/>
        <w:right w:val="none" w:sz="0" w:space="0" w:color="auto"/>
      </w:divBdr>
      <w:divsChild>
        <w:div w:id="1818182955">
          <w:marLeft w:val="0"/>
          <w:marRight w:val="0"/>
          <w:marTop w:val="0"/>
          <w:marBottom w:val="0"/>
          <w:divBdr>
            <w:top w:val="none" w:sz="0" w:space="0" w:color="auto"/>
            <w:left w:val="none" w:sz="0" w:space="0" w:color="auto"/>
            <w:bottom w:val="none" w:sz="0" w:space="0" w:color="auto"/>
            <w:right w:val="none" w:sz="0" w:space="0" w:color="auto"/>
          </w:divBdr>
        </w:div>
      </w:divsChild>
    </w:div>
    <w:div w:id="1818183763">
      <w:marLeft w:val="0"/>
      <w:marRight w:val="0"/>
      <w:marTop w:val="0"/>
      <w:marBottom w:val="0"/>
      <w:divBdr>
        <w:top w:val="none" w:sz="0" w:space="0" w:color="auto"/>
        <w:left w:val="none" w:sz="0" w:space="0" w:color="auto"/>
        <w:bottom w:val="none" w:sz="0" w:space="0" w:color="auto"/>
        <w:right w:val="none" w:sz="0" w:space="0" w:color="auto"/>
      </w:divBdr>
      <w:divsChild>
        <w:div w:id="1818183267">
          <w:marLeft w:val="547"/>
          <w:marRight w:val="0"/>
          <w:marTop w:val="134"/>
          <w:marBottom w:val="0"/>
          <w:divBdr>
            <w:top w:val="none" w:sz="0" w:space="0" w:color="auto"/>
            <w:left w:val="none" w:sz="0" w:space="0" w:color="auto"/>
            <w:bottom w:val="none" w:sz="0" w:space="0" w:color="auto"/>
            <w:right w:val="none" w:sz="0" w:space="0" w:color="auto"/>
          </w:divBdr>
        </w:div>
      </w:divsChild>
    </w:div>
    <w:div w:id="1818183764">
      <w:marLeft w:val="0"/>
      <w:marRight w:val="0"/>
      <w:marTop w:val="0"/>
      <w:marBottom w:val="0"/>
      <w:divBdr>
        <w:top w:val="none" w:sz="0" w:space="0" w:color="auto"/>
        <w:left w:val="none" w:sz="0" w:space="0" w:color="auto"/>
        <w:bottom w:val="none" w:sz="0" w:space="0" w:color="auto"/>
        <w:right w:val="none" w:sz="0" w:space="0" w:color="auto"/>
      </w:divBdr>
    </w:div>
    <w:div w:id="1818183767">
      <w:marLeft w:val="0"/>
      <w:marRight w:val="0"/>
      <w:marTop w:val="0"/>
      <w:marBottom w:val="0"/>
      <w:divBdr>
        <w:top w:val="none" w:sz="0" w:space="0" w:color="auto"/>
        <w:left w:val="none" w:sz="0" w:space="0" w:color="auto"/>
        <w:bottom w:val="none" w:sz="0" w:space="0" w:color="auto"/>
        <w:right w:val="none" w:sz="0" w:space="0" w:color="auto"/>
      </w:divBdr>
      <w:divsChild>
        <w:div w:id="1818182268">
          <w:marLeft w:val="0"/>
          <w:marRight w:val="0"/>
          <w:marTop w:val="0"/>
          <w:marBottom w:val="0"/>
          <w:divBdr>
            <w:top w:val="none" w:sz="0" w:space="0" w:color="auto"/>
            <w:left w:val="none" w:sz="0" w:space="0" w:color="auto"/>
            <w:bottom w:val="none" w:sz="0" w:space="0" w:color="auto"/>
            <w:right w:val="none" w:sz="0" w:space="0" w:color="auto"/>
          </w:divBdr>
        </w:div>
      </w:divsChild>
    </w:div>
    <w:div w:id="1818183768">
      <w:marLeft w:val="0"/>
      <w:marRight w:val="0"/>
      <w:marTop w:val="0"/>
      <w:marBottom w:val="0"/>
      <w:divBdr>
        <w:top w:val="none" w:sz="0" w:space="0" w:color="auto"/>
        <w:left w:val="none" w:sz="0" w:space="0" w:color="auto"/>
        <w:bottom w:val="none" w:sz="0" w:space="0" w:color="auto"/>
        <w:right w:val="none" w:sz="0" w:space="0" w:color="auto"/>
      </w:divBdr>
      <w:divsChild>
        <w:div w:id="1818183045">
          <w:marLeft w:val="547"/>
          <w:marRight w:val="0"/>
          <w:marTop w:val="134"/>
          <w:marBottom w:val="0"/>
          <w:divBdr>
            <w:top w:val="none" w:sz="0" w:space="0" w:color="auto"/>
            <w:left w:val="none" w:sz="0" w:space="0" w:color="auto"/>
            <w:bottom w:val="none" w:sz="0" w:space="0" w:color="auto"/>
            <w:right w:val="none" w:sz="0" w:space="0" w:color="auto"/>
          </w:divBdr>
        </w:div>
        <w:div w:id="1818183611">
          <w:marLeft w:val="547"/>
          <w:marRight w:val="0"/>
          <w:marTop w:val="134"/>
          <w:marBottom w:val="0"/>
          <w:divBdr>
            <w:top w:val="none" w:sz="0" w:space="0" w:color="auto"/>
            <w:left w:val="none" w:sz="0" w:space="0" w:color="auto"/>
            <w:bottom w:val="none" w:sz="0" w:space="0" w:color="auto"/>
            <w:right w:val="none" w:sz="0" w:space="0" w:color="auto"/>
          </w:divBdr>
        </w:div>
      </w:divsChild>
    </w:div>
    <w:div w:id="1818183771">
      <w:marLeft w:val="0"/>
      <w:marRight w:val="0"/>
      <w:marTop w:val="0"/>
      <w:marBottom w:val="0"/>
      <w:divBdr>
        <w:top w:val="none" w:sz="0" w:space="0" w:color="auto"/>
        <w:left w:val="none" w:sz="0" w:space="0" w:color="auto"/>
        <w:bottom w:val="none" w:sz="0" w:space="0" w:color="auto"/>
        <w:right w:val="none" w:sz="0" w:space="0" w:color="auto"/>
      </w:divBdr>
    </w:div>
    <w:div w:id="1818183776">
      <w:marLeft w:val="0"/>
      <w:marRight w:val="0"/>
      <w:marTop w:val="0"/>
      <w:marBottom w:val="0"/>
      <w:divBdr>
        <w:top w:val="none" w:sz="0" w:space="0" w:color="auto"/>
        <w:left w:val="none" w:sz="0" w:space="0" w:color="auto"/>
        <w:bottom w:val="none" w:sz="0" w:space="0" w:color="auto"/>
        <w:right w:val="none" w:sz="0" w:space="0" w:color="auto"/>
      </w:divBdr>
      <w:divsChild>
        <w:div w:id="1818183993">
          <w:marLeft w:val="0"/>
          <w:marRight w:val="0"/>
          <w:marTop w:val="0"/>
          <w:marBottom w:val="0"/>
          <w:divBdr>
            <w:top w:val="none" w:sz="0" w:space="0" w:color="auto"/>
            <w:left w:val="none" w:sz="0" w:space="0" w:color="auto"/>
            <w:bottom w:val="none" w:sz="0" w:space="0" w:color="auto"/>
            <w:right w:val="none" w:sz="0" w:space="0" w:color="auto"/>
          </w:divBdr>
        </w:div>
      </w:divsChild>
    </w:div>
    <w:div w:id="1818183781">
      <w:marLeft w:val="0"/>
      <w:marRight w:val="0"/>
      <w:marTop w:val="0"/>
      <w:marBottom w:val="0"/>
      <w:divBdr>
        <w:top w:val="none" w:sz="0" w:space="0" w:color="auto"/>
        <w:left w:val="none" w:sz="0" w:space="0" w:color="auto"/>
        <w:bottom w:val="none" w:sz="0" w:space="0" w:color="auto"/>
        <w:right w:val="none" w:sz="0" w:space="0" w:color="auto"/>
      </w:divBdr>
      <w:divsChild>
        <w:div w:id="1818183939">
          <w:marLeft w:val="0"/>
          <w:marRight w:val="0"/>
          <w:marTop w:val="0"/>
          <w:marBottom w:val="0"/>
          <w:divBdr>
            <w:top w:val="none" w:sz="0" w:space="0" w:color="auto"/>
            <w:left w:val="none" w:sz="0" w:space="0" w:color="auto"/>
            <w:bottom w:val="none" w:sz="0" w:space="0" w:color="auto"/>
            <w:right w:val="none" w:sz="0" w:space="0" w:color="auto"/>
          </w:divBdr>
        </w:div>
      </w:divsChild>
    </w:div>
    <w:div w:id="1818183785">
      <w:marLeft w:val="0"/>
      <w:marRight w:val="0"/>
      <w:marTop w:val="0"/>
      <w:marBottom w:val="0"/>
      <w:divBdr>
        <w:top w:val="none" w:sz="0" w:space="0" w:color="auto"/>
        <w:left w:val="none" w:sz="0" w:space="0" w:color="auto"/>
        <w:bottom w:val="none" w:sz="0" w:space="0" w:color="auto"/>
        <w:right w:val="none" w:sz="0" w:space="0" w:color="auto"/>
      </w:divBdr>
      <w:divsChild>
        <w:div w:id="1818183637">
          <w:marLeft w:val="0"/>
          <w:marRight w:val="0"/>
          <w:marTop w:val="0"/>
          <w:marBottom w:val="0"/>
          <w:divBdr>
            <w:top w:val="none" w:sz="0" w:space="0" w:color="auto"/>
            <w:left w:val="none" w:sz="0" w:space="0" w:color="auto"/>
            <w:bottom w:val="none" w:sz="0" w:space="0" w:color="auto"/>
            <w:right w:val="none" w:sz="0" w:space="0" w:color="auto"/>
          </w:divBdr>
        </w:div>
      </w:divsChild>
    </w:div>
    <w:div w:id="1818183786">
      <w:marLeft w:val="0"/>
      <w:marRight w:val="0"/>
      <w:marTop w:val="0"/>
      <w:marBottom w:val="0"/>
      <w:divBdr>
        <w:top w:val="none" w:sz="0" w:space="0" w:color="auto"/>
        <w:left w:val="none" w:sz="0" w:space="0" w:color="auto"/>
        <w:bottom w:val="none" w:sz="0" w:space="0" w:color="auto"/>
        <w:right w:val="none" w:sz="0" w:space="0" w:color="auto"/>
      </w:divBdr>
    </w:div>
    <w:div w:id="1818183791">
      <w:marLeft w:val="0"/>
      <w:marRight w:val="0"/>
      <w:marTop w:val="0"/>
      <w:marBottom w:val="0"/>
      <w:divBdr>
        <w:top w:val="none" w:sz="0" w:space="0" w:color="auto"/>
        <w:left w:val="none" w:sz="0" w:space="0" w:color="auto"/>
        <w:bottom w:val="none" w:sz="0" w:space="0" w:color="auto"/>
        <w:right w:val="none" w:sz="0" w:space="0" w:color="auto"/>
      </w:divBdr>
    </w:div>
    <w:div w:id="1818183792">
      <w:marLeft w:val="0"/>
      <w:marRight w:val="0"/>
      <w:marTop w:val="0"/>
      <w:marBottom w:val="0"/>
      <w:divBdr>
        <w:top w:val="none" w:sz="0" w:space="0" w:color="auto"/>
        <w:left w:val="none" w:sz="0" w:space="0" w:color="auto"/>
        <w:bottom w:val="none" w:sz="0" w:space="0" w:color="auto"/>
        <w:right w:val="none" w:sz="0" w:space="0" w:color="auto"/>
      </w:divBdr>
      <w:divsChild>
        <w:div w:id="1818182683">
          <w:marLeft w:val="0"/>
          <w:marRight w:val="0"/>
          <w:marTop w:val="0"/>
          <w:marBottom w:val="0"/>
          <w:divBdr>
            <w:top w:val="none" w:sz="0" w:space="0" w:color="auto"/>
            <w:left w:val="none" w:sz="0" w:space="0" w:color="auto"/>
            <w:bottom w:val="none" w:sz="0" w:space="0" w:color="auto"/>
            <w:right w:val="none" w:sz="0" w:space="0" w:color="auto"/>
          </w:divBdr>
          <w:divsChild>
            <w:div w:id="1818182465">
              <w:marLeft w:val="0"/>
              <w:marRight w:val="0"/>
              <w:marTop w:val="0"/>
              <w:marBottom w:val="0"/>
              <w:divBdr>
                <w:top w:val="none" w:sz="0" w:space="0" w:color="auto"/>
                <w:left w:val="none" w:sz="0" w:space="0" w:color="auto"/>
                <w:bottom w:val="none" w:sz="0" w:space="0" w:color="auto"/>
                <w:right w:val="none" w:sz="0" w:space="0" w:color="auto"/>
              </w:divBdr>
            </w:div>
            <w:div w:id="1818182742">
              <w:marLeft w:val="0"/>
              <w:marRight w:val="0"/>
              <w:marTop w:val="0"/>
              <w:marBottom w:val="0"/>
              <w:divBdr>
                <w:top w:val="none" w:sz="0" w:space="0" w:color="auto"/>
                <w:left w:val="none" w:sz="0" w:space="0" w:color="auto"/>
                <w:bottom w:val="none" w:sz="0" w:space="0" w:color="auto"/>
                <w:right w:val="none" w:sz="0" w:space="0" w:color="auto"/>
              </w:divBdr>
            </w:div>
            <w:div w:id="1818183843">
              <w:marLeft w:val="0"/>
              <w:marRight w:val="0"/>
              <w:marTop w:val="0"/>
              <w:marBottom w:val="0"/>
              <w:divBdr>
                <w:top w:val="none" w:sz="0" w:space="0" w:color="auto"/>
                <w:left w:val="none" w:sz="0" w:space="0" w:color="auto"/>
                <w:bottom w:val="none" w:sz="0" w:space="0" w:color="auto"/>
                <w:right w:val="none" w:sz="0" w:space="0" w:color="auto"/>
              </w:divBdr>
            </w:div>
            <w:div w:id="18181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797">
      <w:marLeft w:val="0"/>
      <w:marRight w:val="0"/>
      <w:marTop w:val="0"/>
      <w:marBottom w:val="0"/>
      <w:divBdr>
        <w:top w:val="none" w:sz="0" w:space="0" w:color="auto"/>
        <w:left w:val="none" w:sz="0" w:space="0" w:color="auto"/>
        <w:bottom w:val="none" w:sz="0" w:space="0" w:color="auto"/>
        <w:right w:val="none" w:sz="0" w:space="0" w:color="auto"/>
      </w:divBdr>
      <w:divsChild>
        <w:div w:id="1818184103">
          <w:marLeft w:val="547"/>
          <w:marRight w:val="0"/>
          <w:marTop w:val="134"/>
          <w:marBottom w:val="0"/>
          <w:divBdr>
            <w:top w:val="none" w:sz="0" w:space="0" w:color="auto"/>
            <w:left w:val="none" w:sz="0" w:space="0" w:color="auto"/>
            <w:bottom w:val="none" w:sz="0" w:space="0" w:color="auto"/>
            <w:right w:val="none" w:sz="0" w:space="0" w:color="auto"/>
          </w:divBdr>
        </w:div>
      </w:divsChild>
    </w:div>
    <w:div w:id="1818183798">
      <w:marLeft w:val="0"/>
      <w:marRight w:val="0"/>
      <w:marTop w:val="0"/>
      <w:marBottom w:val="0"/>
      <w:divBdr>
        <w:top w:val="none" w:sz="0" w:space="0" w:color="auto"/>
        <w:left w:val="none" w:sz="0" w:space="0" w:color="auto"/>
        <w:bottom w:val="none" w:sz="0" w:space="0" w:color="auto"/>
        <w:right w:val="none" w:sz="0" w:space="0" w:color="auto"/>
      </w:divBdr>
    </w:div>
    <w:div w:id="1818183800">
      <w:marLeft w:val="0"/>
      <w:marRight w:val="0"/>
      <w:marTop w:val="0"/>
      <w:marBottom w:val="0"/>
      <w:divBdr>
        <w:top w:val="none" w:sz="0" w:space="0" w:color="auto"/>
        <w:left w:val="none" w:sz="0" w:space="0" w:color="auto"/>
        <w:bottom w:val="none" w:sz="0" w:space="0" w:color="auto"/>
        <w:right w:val="none" w:sz="0" w:space="0" w:color="auto"/>
      </w:divBdr>
      <w:divsChild>
        <w:div w:id="1818183582">
          <w:marLeft w:val="0"/>
          <w:marRight w:val="0"/>
          <w:marTop w:val="0"/>
          <w:marBottom w:val="0"/>
          <w:divBdr>
            <w:top w:val="none" w:sz="0" w:space="0" w:color="auto"/>
            <w:left w:val="none" w:sz="0" w:space="0" w:color="auto"/>
            <w:bottom w:val="none" w:sz="0" w:space="0" w:color="auto"/>
            <w:right w:val="none" w:sz="0" w:space="0" w:color="auto"/>
          </w:divBdr>
        </w:div>
      </w:divsChild>
    </w:div>
    <w:div w:id="1818183802">
      <w:marLeft w:val="0"/>
      <w:marRight w:val="0"/>
      <w:marTop w:val="0"/>
      <w:marBottom w:val="0"/>
      <w:divBdr>
        <w:top w:val="none" w:sz="0" w:space="0" w:color="auto"/>
        <w:left w:val="none" w:sz="0" w:space="0" w:color="auto"/>
        <w:bottom w:val="none" w:sz="0" w:space="0" w:color="auto"/>
        <w:right w:val="none" w:sz="0" w:space="0" w:color="auto"/>
      </w:divBdr>
    </w:div>
    <w:div w:id="1818183804">
      <w:marLeft w:val="0"/>
      <w:marRight w:val="0"/>
      <w:marTop w:val="0"/>
      <w:marBottom w:val="0"/>
      <w:divBdr>
        <w:top w:val="none" w:sz="0" w:space="0" w:color="auto"/>
        <w:left w:val="none" w:sz="0" w:space="0" w:color="auto"/>
        <w:bottom w:val="none" w:sz="0" w:space="0" w:color="auto"/>
        <w:right w:val="none" w:sz="0" w:space="0" w:color="auto"/>
      </w:divBdr>
      <w:divsChild>
        <w:div w:id="1818182590">
          <w:marLeft w:val="0"/>
          <w:marRight w:val="0"/>
          <w:marTop w:val="0"/>
          <w:marBottom w:val="0"/>
          <w:divBdr>
            <w:top w:val="none" w:sz="0" w:space="0" w:color="auto"/>
            <w:left w:val="none" w:sz="0" w:space="0" w:color="auto"/>
            <w:bottom w:val="none" w:sz="0" w:space="0" w:color="auto"/>
            <w:right w:val="none" w:sz="0" w:space="0" w:color="auto"/>
          </w:divBdr>
          <w:divsChild>
            <w:div w:id="1818182244">
              <w:marLeft w:val="0"/>
              <w:marRight w:val="0"/>
              <w:marTop w:val="0"/>
              <w:marBottom w:val="0"/>
              <w:divBdr>
                <w:top w:val="none" w:sz="0" w:space="0" w:color="auto"/>
                <w:left w:val="none" w:sz="0" w:space="0" w:color="auto"/>
                <w:bottom w:val="none" w:sz="0" w:space="0" w:color="auto"/>
                <w:right w:val="none" w:sz="0" w:space="0" w:color="auto"/>
              </w:divBdr>
            </w:div>
            <w:div w:id="1818182586">
              <w:marLeft w:val="0"/>
              <w:marRight w:val="0"/>
              <w:marTop w:val="0"/>
              <w:marBottom w:val="0"/>
              <w:divBdr>
                <w:top w:val="none" w:sz="0" w:space="0" w:color="auto"/>
                <w:left w:val="none" w:sz="0" w:space="0" w:color="auto"/>
                <w:bottom w:val="none" w:sz="0" w:space="0" w:color="auto"/>
                <w:right w:val="none" w:sz="0" w:space="0" w:color="auto"/>
              </w:divBdr>
            </w:div>
            <w:div w:id="1818183094">
              <w:marLeft w:val="0"/>
              <w:marRight w:val="0"/>
              <w:marTop w:val="0"/>
              <w:marBottom w:val="0"/>
              <w:divBdr>
                <w:top w:val="none" w:sz="0" w:space="0" w:color="auto"/>
                <w:left w:val="none" w:sz="0" w:space="0" w:color="auto"/>
                <w:bottom w:val="none" w:sz="0" w:space="0" w:color="auto"/>
                <w:right w:val="none" w:sz="0" w:space="0" w:color="auto"/>
              </w:divBdr>
            </w:div>
            <w:div w:id="1818183682">
              <w:marLeft w:val="0"/>
              <w:marRight w:val="0"/>
              <w:marTop w:val="0"/>
              <w:marBottom w:val="0"/>
              <w:divBdr>
                <w:top w:val="none" w:sz="0" w:space="0" w:color="auto"/>
                <w:left w:val="none" w:sz="0" w:space="0" w:color="auto"/>
                <w:bottom w:val="none" w:sz="0" w:space="0" w:color="auto"/>
                <w:right w:val="none" w:sz="0" w:space="0" w:color="auto"/>
              </w:divBdr>
            </w:div>
            <w:div w:id="18181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811">
      <w:marLeft w:val="0"/>
      <w:marRight w:val="0"/>
      <w:marTop w:val="0"/>
      <w:marBottom w:val="0"/>
      <w:divBdr>
        <w:top w:val="none" w:sz="0" w:space="0" w:color="auto"/>
        <w:left w:val="none" w:sz="0" w:space="0" w:color="auto"/>
        <w:bottom w:val="none" w:sz="0" w:space="0" w:color="auto"/>
        <w:right w:val="none" w:sz="0" w:space="0" w:color="auto"/>
      </w:divBdr>
      <w:divsChild>
        <w:div w:id="1818182226">
          <w:marLeft w:val="0"/>
          <w:marRight w:val="0"/>
          <w:marTop w:val="0"/>
          <w:marBottom w:val="0"/>
          <w:divBdr>
            <w:top w:val="none" w:sz="0" w:space="0" w:color="auto"/>
            <w:left w:val="none" w:sz="0" w:space="0" w:color="auto"/>
            <w:bottom w:val="none" w:sz="0" w:space="0" w:color="auto"/>
            <w:right w:val="none" w:sz="0" w:space="0" w:color="auto"/>
          </w:divBdr>
          <w:divsChild>
            <w:div w:id="1818182367">
              <w:marLeft w:val="0"/>
              <w:marRight w:val="0"/>
              <w:marTop w:val="0"/>
              <w:marBottom w:val="0"/>
              <w:divBdr>
                <w:top w:val="none" w:sz="0" w:space="0" w:color="auto"/>
                <w:left w:val="none" w:sz="0" w:space="0" w:color="auto"/>
                <w:bottom w:val="none" w:sz="0" w:space="0" w:color="auto"/>
                <w:right w:val="none" w:sz="0" w:space="0" w:color="auto"/>
              </w:divBdr>
            </w:div>
            <w:div w:id="1818182521">
              <w:marLeft w:val="0"/>
              <w:marRight w:val="0"/>
              <w:marTop w:val="0"/>
              <w:marBottom w:val="0"/>
              <w:divBdr>
                <w:top w:val="none" w:sz="0" w:space="0" w:color="auto"/>
                <w:left w:val="none" w:sz="0" w:space="0" w:color="auto"/>
                <w:bottom w:val="none" w:sz="0" w:space="0" w:color="auto"/>
                <w:right w:val="none" w:sz="0" w:space="0" w:color="auto"/>
              </w:divBdr>
            </w:div>
            <w:div w:id="1818182878">
              <w:marLeft w:val="0"/>
              <w:marRight w:val="0"/>
              <w:marTop w:val="0"/>
              <w:marBottom w:val="0"/>
              <w:divBdr>
                <w:top w:val="none" w:sz="0" w:space="0" w:color="auto"/>
                <w:left w:val="none" w:sz="0" w:space="0" w:color="auto"/>
                <w:bottom w:val="none" w:sz="0" w:space="0" w:color="auto"/>
                <w:right w:val="none" w:sz="0" w:space="0" w:color="auto"/>
              </w:divBdr>
            </w:div>
            <w:div w:id="1818183426">
              <w:marLeft w:val="0"/>
              <w:marRight w:val="0"/>
              <w:marTop w:val="0"/>
              <w:marBottom w:val="0"/>
              <w:divBdr>
                <w:top w:val="none" w:sz="0" w:space="0" w:color="auto"/>
                <w:left w:val="none" w:sz="0" w:space="0" w:color="auto"/>
                <w:bottom w:val="none" w:sz="0" w:space="0" w:color="auto"/>
                <w:right w:val="none" w:sz="0" w:space="0" w:color="auto"/>
              </w:divBdr>
            </w:div>
            <w:div w:id="1818183991">
              <w:marLeft w:val="0"/>
              <w:marRight w:val="0"/>
              <w:marTop w:val="0"/>
              <w:marBottom w:val="0"/>
              <w:divBdr>
                <w:top w:val="none" w:sz="0" w:space="0" w:color="auto"/>
                <w:left w:val="none" w:sz="0" w:space="0" w:color="auto"/>
                <w:bottom w:val="none" w:sz="0" w:space="0" w:color="auto"/>
                <w:right w:val="none" w:sz="0" w:space="0" w:color="auto"/>
              </w:divBdr>
            </w:div>
            <w:div w:id="1818184024">
              <w:marLeft w:val="0"/>
              <w:marRight w:val="0"/>
              <w:marTop w:val="0"/>
              <w:marBottom w:val="0"/>
              <w:divBdr>
                <w:top w:val="none" w:sz="0" w:space="0" w:color="auto"/>
                <w:left w:val="none" w:sz="0" w:space="0" w:color="auto"/>
                <w:bottom w:val="none" w:sz="0" w:space="0" w:color="auto"/>
                <w:right w:val="none" w:sz="0" w:space="0" w:color="auto"/>
              </w:divBdr>
            </w:div>
            <w:div w:id="1818184156">
              <w:marLeft w:val="0"/>
              <w:marRight w:val="0"/>
              <w:marTop w:val="0"/>
              <w:marBottom w:val="0"/>
              <w:divBdr>
                <w:top w:val="none" w:sz="0" w:space="0" w:color="auto"/>
                <w:left w:val="none" w:sz="0" w:space="0" w:color="auto"/>
                <w:bottom w:val="none" w:sz="0" w:space="0" w:color="auto"/>
                <w:right w:val="none" w:sz="0" w:space="0" w:color="auto"/>
              </w:divBdr>
            </w:div>
            <w:div w:id="18181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813">
      <w:marLeft w:val="0"/>
      <w:marRight w:val="0"/>
      <w:marTop w:val="0"/>
      <w:marBottom w:val="0"/>
      <w:divBdr>
        <w:top w:val="none" w:sz="0" w:space="0" w:color="auto"/>
        <w:left w:val="none" w:sz="0" w:space="0" w:color="auto"/>
        <w:bottom w:val="none" w:sz="0" w:space="0" w:color="auto"/>
        <w:right w:val="none" w:sz="0" w:space="0" w:color="auto"/>
      </w:divBdr>
    </w:div>
    <w:div w:id="1818183814">
      <w:marLeft w:val="0"/>
      <w:marRight w:val="0"/>
      <w:marTop w:val="0"/>
      <w:marBottom w:val="0"/>
      <w:divBdr>
        <w:top w:val="none" w:sz="0" w:space="0" w:color="auto"/>
        <w:left w:val="none" w:sz="0" w:space="0" w:color="auto"/>
        <w:bottom w:val="none" w:sz="0" w:space="0" w:color="auto"/>
        <w:right w:val="none" w:sz="0" w:space="0" w:color="auto"/>
      </w:divBdr>
      <w:divsChild>
        <w:div w:id="1818182697">
          <w:marLeft w:val="0"/>
          <w:marRight w:val="0"/>
          <w:marTop w:val="0"/>
          <w:marBottom w:val="0"/>
          <w:divBdr>
            <w:top w:val="none" w:sz="0" w:space="0" w:color="auto"/>
            <w:left w:val="none" w:sz="0" w:space="0" w:color="auto"/>
            <w:bottom w:val="none" w:sz="0" w:space="0" w:color="auto"/>
            <w:right w:val="none" w:sz="0" w:space="0" w:color="auto"/>
          </w:divBdr>
        </w:div>
      </w:divsChild>
    </w:div>
    <w:div w:id="1818183824">
      <w:marLeft w:val="0"/>
      <w:marRight w:val="0"/>
      <w:marTop w:val="0"/>
      <w:marBottom w:val="0"/>
      <w:divBdr>
        <w:top w:val="none" w:sz="0" w:space="0" w:color="auto"/>
        <w:left w:val="none" w:sz="0" w:space="0" w:color="auto"/>
        <w:bottom w:val="none" w:sz="0" w:space="0" w:color="auto"/>
        <w:right w:val="none" w:sz="0" w:space="0" w:color="auto"/>
      </w:divBdr>
      <w:divsChild>
        <w:div w:id="1818182466">
          <w:marLeft w:val="0"/>
          <w:marRight w:val="0"/>
          <w:marTop w:val="0"/>
          <w:marBottom w:val="0"/>
          <w:divBdr>
            <w:top w:val="none" w:sz="0" w:space="0" w:color="auto"/>
            <w:left w:val="none" w:sz="0" w:space="0" w:color="auto"/>
            <w:bottom w:val="none" w:sz="0" w:space="0" w:color="auto"/>
            <w:right w:val="none" w:sz="0" w:space="0" w:color="auto"/>
          </w:divBdr>
          <w:divsChild>
            <w:div w:id="18181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839">
      <w:marLeft w:val="0"/>
      <w:marRight w:val="0"/>
      <w:marTop w:val="0"/>
      <w:marBottom w:val="0"/>
      <w:divBdr>
        <w:top w:val="none" w:sz="0" w:space="0" w:color="auto"/>
        <w:left w:val="none" w:sz="0" w:space="0" w:color="auto"/>
        <w:bottom w:val="none" w:sz="0" w:space="0" w:color="auto"/>
        <w:right w:val="none" w:sz="0" w:space="0" w:color="auto"/>
      </w:divBdr>
      <w:divsChild>
        <w:div w:id="1818183075">
          <w:marLeft w:val="0"/>
          <w:marRight w:val="0"/>
          <w:marTop w:val="0"/>
          <w:marBottom w:val="0"/>
          <w:divBdr>
            <w:top w:val="none" w:sz="0" w:space="0" w:color="auto"/>
            <w:left w:val="none" w:sz="0" w:space="0" w:color="auto"/>
            <w:bottom w:val="none" w:sz="0" w:space="0" w:color="auto"/>
            <w:right w:val="none" w:sz="0" w:space="0" w:color="auto"/>
          </w:divBdr>
        </w:div>
      </w:divsChild>
    </w:div>
    <w:div w:id="1818183840">
      <w:marLeft w:val="0"/>
      <w:marRight w:val="0"/>
      <w:marTop w:val="0"/>
      <w:marBottom w:val="0"/>
      <w:divBdr>
        <w:top w:val="none" w:sz="0" w:space="0" w:color="auto"/>
        <w:left w:val="none" w:sz="0" w:space="0" w:color="auto"/>
        <w:bottom w:val="none" w:sz="0" w:space="0" w:color="auto"/>
        <w:right w:val="none" w:sz="0" w:space="0" w:color="auto"/>
      </w:divBdr>
      <w:divsChild>
        <w:div w:id="1818182444">
          <w:marLeft w:val="547"/>
          <w:marRight w:val="0"/>
          <w:marTop w:val="0"/>
          <w:marBottom w:val="0"/>
          <w:divBdr>
            <w:top w:val="none" w:sz="0" w:space="0" w:color="auto"/>
            <w:left w:val="none" w:sz="0" w:space="0" w:color="auto"/>
            <w:bottom w:val="none" w:sz="0" w:space="0" w:color="auto"/>
            <w:right w:val="none" w:sz="0" w:space="0" w:color="auto"/>
          </w:divBdr>
        </w:div>
        <w:div w:id="1818182471">
          <w:marLeft w:val="547"/>
          <w:marRight w:val="0"/>
          <w:marTop w:val="0"/>
          <w:marBottom w:val="0"/>
          <w:divBdr>
            <w:top w:val="none" w:sz="0" w:space="0" w:color="auto"/>
            <w:left w:val="none" w:sz="0" w:space="0" w:color="auto"/>
            <w:bottom w:val="none" w:sz="0" w:space="0" w:color="auto"/>
            <w:right w:val="none" w:sz="0" w:space="0" w:color="auto"/>
          </w:divBdr>
        </w:div>
        <w:div w:id="1818182972">
          <w:marLeft w:val="547"/>
          <w:marRight w:val="0"/>
          <w:marTop w:val="0"/>
          <w:marBottom w:val="0"/>
          <w:divBdr>
            <w:top w:val="none" w:sz="0" w:space="0" w:color="auto"/>
            <w:left w:val="none" w:sz="0" w:space="0" w:color="auto"/>
            <w:bottom w:val="none" w:sz="0" w:space="0" w:color="auto"/>
            <w:right w:val="none" w:sz="0" w:space="0" w:color="auto"/>
          </w:divBdr>
        </w:div>
        <w:div w:id="1818183099">
          <w:marLeft w:val="547"/>
          <w:marRight w:val="0"/>
          <w:marTop w:val="0"/>
          <w:marBottom w:val="0"/>
          <w:divBdr>
            <w:top w:val="none" w:sz="0" w:space="0" w:color="auto"/>
            <w:left w:val="none" w:sz="0" w:space="0" w:color="auto"/>
            <w:bottom w:val="none" w:sz="0" w:space="0" w:color="auto"/>
            <w:right w:val="none" w:sz="0" w:space="0" w:color="auto"/>
          </w:divBdr>
        </w:div>
        <w:div w:id="1818183954">
          <w:marLeft w:val="547"/>
          <w:marRight w:val="0"/>
          <w:marTop w:val="0"/>
          <w:marBottom w:val="0"/>
          <w:divBdr>
            <w:top w:val="none" w:sz="0" w:space="0" w:color="auto"/>
            <w:left w:val="none" w:sz="0" w:space="0" w:color="auto"/>
            <w:bottom w:val="none" w:sz="0" w:space="0" w:color="auto"/>
            <w:right w:val="none" w:sz="0" w:space="0" w:color="auto"/>
          </w:divBdr>
        </w:div>
        <w:div w:id="1818184055">
          <w:marLeft w:val="547"/>
          <w:marRight w:val="0"/>
          <w:marTop w:val="0"/>
          <w:marBottom w:val="0"/>
          <w:divBdr>
            <w:top w:val="none" w:sz="0" w:space="0" w:color="auto"/>
            <w:left w:val="none" w:sz="0" w:space="0" w:color="auto"/>
            <w:bottom w:val="none" w:sz="0" w:space="0" w:color="auto"/>
            <w:right w:val="none" w:sz="0" w:space="0" w:color="auto"/>
          </w:divBdr>
        </w:div>
        <w:div w:id="1818184172">
          <w:marLeft w:val="547"/>
          <w:marRight w:val="0"/>
          <w:marTop w:val="0"/>
          <w:marBottom w:val="0"/>
          <w:divBdr>
            <w:top w:val="none" w:sz="0" w:space="0" w:color="auto"/>
            <w:left w:val="none" w:sz="0" w:space="0" w:color="auto"/>
            <w:bottom w:val="none" w:sz="0" w:space="0" w:color="auto"/>
            <w:right w:val="none" w:sz="0" w:space="0" w:color="auto"/>
          </w:divBdr>
        </w:div>
      </w:divsChild>
    </w:div>
    <w:div w:id="1818183847">
      <w:marLeft w:val="0"/>
      <w:marRight w:val="0"/>
      <w:marTop w:val="0"/>
      <w:marBottom w:val="0"/>
      <w:divBdr>
        <w:top w:val="none" w:sz="0" w:space="0" w:color="auto"/>
        <w:left w:val="none" w:sz="0" w:space="0" w:color="auto"/>
        <w:bottom w:val="none" w:sz="0" w:space="0" w:color="auto"/>
        <w:right w:val="none" w:sz="0" w:space="0" w:color="auto"/>
      </w:divBdr>
      <w:divsChild>
        <w:div w:id="1818182864">
          <w:marLeft w:val="0"/>
          <w:marRight w:val="0"/>
          <w:marTop w:val="0"/>
          <w:marBottom w:val="0"/>
          <w:divBdr>
            <w:top w:val="none" w:sz="0" w:space="0" w:color="auto"/>
            <w:left w:val="none" w:sz="0" w:space="0" w:color="auto"/>
            <w:bottom w:val="none" w:sz="0" w:space="0" w:color="auto"/>
            <w:right w:val="none" w:sz="0" w:space="0" w:color="auto"/>
          </w:divBdr>
          <w:divsChild>
            <w:div w:id="18181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851">
      <w:marLeft w:val="0"/>
      <w:marRight w:val="0"/>
      <w:marTop w:val="0"/>
      <w:marBottom w:val="0"/>
      <w:divBdr>
        <w:top w:val="none" w:sz="0" w:space="0" w:color="auto"/>
        <w:left w:val="none" w:sz="0" w:space="0" w:color="auto"/>
        <w:bottom w:val="none" w:sz="0" w:space="0" w:color="auto"/>
        <w:right w:val="none" w:sz="0" w:space="0" w:color="auto"/>
      </w:divBdr>
      <w:divsChild>
        <w:div w:id="1818182359">
          <w:marLeft w:val="720"/>
          <w:marRight w:val="0"/>
          <w:marTop w:val="0"/>
          <w:marBottom w:val="0"/>
          <w:divBdr>
            <w:top w:val="none" w:sz="0" w:space="0" w:color="auto"/>
            <w:left w:val="none" w:sz="0" w:space="0" w:color="auto"/>
            <w:bottom w:val="none" w:sz="0" w:space="0" w:color="auto"/>
            <w:right w:val="none" w:sz="0" w:space="0" w:color="auto"/>
          </w:divBdr>
        </w:div>
        <w:div w:id="1818184066">
          <w:marLeft w:val="720"/>
          <w:marRight w:val="0"/>
          <w:marTop w:val="0"/>
          <w:marBottom w:val="0"/>
          <w:divBdr>
            <w:top w:val="none" w:sz="0" w:space="0" w:color="auto"/>
            <w:left w:val="none" w:sz="0" w:space="0" w:color="auto"/>
            <w:bottom w:val="none" w:sz="0" w:space="0" w:color="auto"/>
            <w:right w:val="none" w:sz="0" w:space="0" w:color="auto"/>
          </w:divBdr>
        </w:div>
      </w:divsChild>
    </w:div>
    <w:div w:id="1818183855">
      <w:marLeft w:val="0"/>
      <w:marRight w:val="0"/>
      <w:marTop w:val="0"/>
      <w:marBottom w:val="0"/>
      <w:divBdr>
        <w:top w:val="none" w:sz="0" w:space="0" w:color="auto"/>
        <w:left w:val="none" w:sz="0" w:space="0" w:color="auto"/>
        <w:bottom w:val="none" w:sz="0" w:space="0" w:color="auto"/>
        <w:right w:val="none" w:sz="0" w:space="0" w:color="auto"/>
      </w:divBdr>
    </w:div>
    <w:div w:id="1818183856">
      <w:marLeft w:val="0"/>
      <w:marRight w:val="0"/>
      <w:marTop w:val="0"/>
      <w:marBottom w:val="0"/>
      <w:divBdr>
        <w:top w:val="none" w:sz="0" w:space="0" w:color="auto"/>
        <w:left w:val="none" w:sz="0" w:space="0" w:color="auto"/>
        <w:bottom w:val="none" w:sz="0" w:space="0" w:color="auto"/>
        <w:right w:val="none" w:sz="0" w:space="0" w:color="auto"/>
      </w:divBdr>
      <w:divsChild>
        <w:div w:id="1818182517">
          <w:marLeft w:val="662"/>
          <w:marRight w:val="0"/>
          <w:marTop w:val="106"/>
          <w:marBottom w:val="0"/>
          <w:divBdr>
            <w:top w:val="none" w:sz="0" w:space="0" w:color="auto"/>
            <w:left w:val="none" w:sz="0" w:space="0" w:color="auto"/>
            <w:bottom w:val="none" w:sz="0" w:space="0" w:color="auto"/>
            <w:right w:val="none" w:sz="0" w:space="0" w:color="auto"/>
          </w:divBdr>
        </w:div>
        <w:div w:id="1818183623">
          <w:marLeft w:val="1138"/>
          <w:marRight w:val="0"/>
          <w:marTop w:val="86"/>
          <w:marBottom w:val="0"/>
          <w:divBdr>
            <w:top w:val="none" w:sz="0" w:space="0" w:color="auto"/>
            <w:left w:val="none" w:sz="0" w:space="0" w:color="auto"/>
            <w:bottom w:val="none" w:sz="0" w:space="0" w:color="auto"/>
            <w:right w:val="none" w:sz="0" w:space="0" w:color="auto"/>
          </w:divBdr>
        </w:div>
        <w:div w:id="1818183898">
          <w:marLeft w:val="662"/>
          <w:marRight w:val="0"/>
          <w:marTop w:val="252"/>
          <w:marBottom w:val="0"/>
          <w:divBdr>
            <w:top w:val="none" w:sz="0" w:space="0" w:color="auto"/>
            <w:left w:val="none" w:sz="0" w:space="0" w:color="auto"/>
            <w:bottom w:val="none" w:sz="0" w:space="0" w:color="auto"/>
            <w:right w:val="none" w:sz="0" w:space="0" w:color="auto"/>
          </w:divBdr>
        </w:div>
        <w:div w:id="1818184028">
          <w:marLeft w:val="662"/>
          <w:marRight w:val="0"/>
          <w:marTop w:val="101"/>
          <w:marBottom w:val="0"/>
          <w:divBdr>
            <w:top w:val="none" w:sz="0" w:space="0" w:color="auto"/>
            <w:left w:val="none" w:sz="0" w:space="0" w:color="auto"/>
            <w:bottom w:val="none" w:sz="0" w:space="0" w:color="auto"/>
            <w:right w:val="none" w:sz="0" w:space="0" w:color="auto"/>
          </w:divBdr>
        </w:div>
      </w:divsChild>
    </w:div>
    <w:div w:id="1818183857">
      <w:marLeft w:val="0"/>
      <w:marRight w:val="0"/>
      <w:marTop w:val="0"/>
      <w:marBottom w:val="0"/>
      <w:divBdr>
        <w:top w:val="none" w:sz="0" w:space="0" w:color="auto"/>
        <w:left w:val="none" w:sz="0" w:space="0" w:color="auto"/>
        <w:bottom w:val="none" w:sz="0" w:space="0" w:color="auto"/>
        <w:right w:val="none" w:sz="0" w:space="0" w:color="auto"/>
      </w:divBdr>
      <w:divsChild>
        <w:div w:id="1818183872">
          <w:marLeft w:val="0"/>
          <w:marRight w:val="0"/>
          <w:marTop w:val="0"/>
          <w:marBottom w:val="0"/>
          <w:divBdr>
            <w:top w:val="none" w:sz="0" w:space="0" w:color="auto"/>
            <w:left w:val="none" w:sz="0" w:space="0" w:color="auto"/>
            <w:bottom w:val="none" w:sz="0" w:space="0" w:color="auto"/>
            <w:right w:val="none" w:sz="0" w:space="0" w:color="auto"/>
          </w:divBdr>
        </w:div>
      </w:divsChild>
    </w:div>
    <w:div w:id="1818183863">
      <w:marLeft w:val="0"/>
      <w:marRight w:val="0"/>
      <w:marTop w:val="0"/>
      <w:marBottom w:val="0"/>
      <w:divBdr>
        <w:top w:val="none" w:sz="0" w:space="0" w:color="auto"/>
        <w:left w:val="none" w:sz="0" w:space="0" w:color="auto"/>
        <w:bottom w:val="none" w:sz="0" w:space="0" w:color="auto"/>
        <w:right w:val="none" w:sz="0" w:space="0" w:color="auto"/>
      </w:divBdr>
      <w:divsChild>
        <w:div w:id="1818183844">
          <w:marLeft w:val="0"/>
          <w:marRight w:val="0"/>
          <w:marTop w:val="0"/>
          <w:marBottom w:val="0"/>
          <w:divBdr>
            <w:top w:val="none" w:sz="0" w:space="0" w:color="auto"/>
            <w:left w:val="none" w:sz="0" w:space="0" w:color="auto"/>
            <w:bottom w:val="none" w:sz="0" w:space="0" w:color="auto"/>
            <w:right w:val="none" w:sz="0" w:space="0" w:color="auto"/>
          </w:divBdr>
          <w:divsChild>
            <w:div w:id="1818182390">
              <w:marLeft w:val="0"/>
              <w:marRight w:val="0"/>
              <w:marTop w:val="0"/>
              <w:marBottom w:val="0"/>
              <w:divBdr>
                <w:top w:val="none" w:sz="0" w:space="0" w:color="auto"/>
                <w:left w:val="none" w:sz="0" w:space="0" w:color="auto"/>
                <w:bottom w:val="none" w:sz="0" w:space="0" w:color="auto"/>
                <w:right w:val="none" w:sz="0" w:space="0" w:color="auto"/>
              </w:divBdr>
            </w:div>
            <w:div w:id="1818182645">
              <w:marLeft w:val="0"/>
              <w:marRight w:val="0"/>
              <w:marTop w:val="0"/>
              <w:marBottom w:val="0"/>
              <w:divBdr>
                <w:top w:val="none" w:sz="0" w:space="0" w:color="auto"/>
                <w:left w:val="none" w:sz="0" w:space="0" w:color="auto"/>
                <w:bottom w:val="none" w:sz="0" w:space="0" w:color="auto"/>
                <w:right w:val="none" w:sz="0" w:space="0" w:color="auto"/>
              </w:divBdr>
            </w:div>
            <w:div w:id="1818182753">
              <w:marLeft w:val="0"/>
              <w:marRight w:val="0"/>
              <w:marTop w:val="0"/>
              <w:marBottom w:val="0"/>
              <w:divBdr>
                <w:top w:val="none" w:sz="0" w:space="0" w:color="auto"/>
                <w:left w:val="none" w:sz="0" w:space="0" w:color="auto"/>
                <w:bottom w:val="none" w:sz="0" w:space="0" w:color="auto"/>
                <w:right w:val="none" w:sz="0" w:space="0" w:color="auto"/>
              </w:divBdr>
            </w:div>
            <w:div w:id="1818182812">
              <w:marLeft w:val="0"/>
              <w:marRight w:val="0"/>
              <w:marTop w:val="0"/>
              <w:marBottom w:val="0"/>
              <w:divBdr>
                <w:top w:val="none" w:sz="0" w:space="0" w:color="auto"/>
                <w:left w:val="none" w:sz="0" w:space="0" w:color="auto"/>
                <w:bottom w:val="none" w:sz="0" w:space="0" w:color="auto"/>
                <w:right w:val="none" w:sz="0" w:space="0" w:color="auto"/>
              </w:divBdr>
            </w:div>
            <w:div w:id="1818183006">
              <w:marLeft w:val="0"/>
              <w:marRight w:val="0"/>
              <w:marTop w:val="0"/>
              <w:marBottom w:val="0"/>
              <w:divBdr>
                <w:top w:val="none" w:sz="0" w:space="0" w:color="auto"/>
                <w:left w:val="none" w:sz="0" w:space="0" w:color="auto"/>
                <w:bottom w:val="none" w:sz="0" w:space="0" w:color="auto"/>
                <w:right w:val="none" w:sz="0" w:space="0" w:color="auto"/>
              </w:divBdr>
            </w:div>
            <w:div w:id="1818183137">
              <w:marLeft w:val="0"/>
              <w:marRight w:val="0"/>
              <w:marTop w:val="0"/>
              <w:marBottom w:val="0"/>
              <w:divBdr>
                <w:top w:val="none" w:sz="0" w:space="0" w:color="auto"/>
                <w:left w:val="none" w:sz="0" w:space="0" w:color="auto"/>
                <w:bottom w:val="none" w:sz="0" w:space="0" w:color="auto"/>
                <w:right w:val="none" w:sz="0" w:space="0" w:color="auto"/>
              </w:divBdr>
            </w:div>
            <w:div w:id="1818183157">
              <w:marLeft w:val="0"/>
              <w:marRight w:val="0"/>
              <w:marTop w:val="0"/>
              <w:marBottom w:val="0"/>
              <w:divBdr>
                <w:top w:val="none" w:sz="0" w:space="0" w:color="auto"/>
                <w:left w:val="none" w:sz="0" w:space="0" w:color="auto"/>
                <w:bottom w:val="none" w:sz="0" w:space="0" w:color="auto"/>
                <w:right w:val="none" w:sz="0" w:space="0" w:color="auto"/>
              </w:divBdr>
            </w:div>
            <w:div w:id="1818183435">
              <w:marLeft w:val="0"/>
              <w:marRight w:val="0"/>
              <w:marTop w:val="0"/>
              <w:marBottom w:val="0"/>
              <w:divBdr>
                <w:top w:val="none" w:sz="0" w:space="0" w:color="auto"/>
                <w:left w:val="none" w:sz="0" w:space="0" w:color="auto"/>
                <w:bottom w:val="none" w:sz="0" w:space="0" w:color="auto"/>
                <w:right w:val="none" w:sz="0" w:space="0" w:color="auto"/>
              </w:divBdr>
            </w:div>
            <w:div w:id="1818183783">
              <w:marLeft w:val="0"/>
              <w:marRight w:val="0"/>
              <w:marTop w:val="0"/>
              <w:marBottom w:val="0"/>
              <w:divBdr>
                <w:top w:val="none" w:sz="0" w:space="0" w:color="auto"/>
                <w:left w:val="none" w:sz="0" w:space="0" w:color="auto"/>
                <w:bottom w:val="none" w:sz="0" w:space="0" w:color="auto"/>
                <w:right w:val="none" w:sz="0" w:space="0" w:color="auto"/>
              </w:divBdr>
            </w:div>
            <w:div w:id="1818183879">
              <w:marLeft w:val="0"/>
              <w:marRight w:val="0"/>
              <w:marTop w:val="0"/>
              <w:marBottom w:val="0"/>
              <w:divBdr>
                <w:top w:val="none" w:sz="0" w:space="0" w:color="auto"/>
                <w:left w:val="none" w:sz="0" w:space="0" w:color="auto"/>
                <w:bottom w:val="none" w:sz="0" w:space="0" w:color="auto"/>
                <w:right w:val="none" w:sz="0" w:space="0" w:color="auto"/>
              </w:divBdr>
            </w:div>
            <w:div w:id="1818183956">
              <w:marLeft w:val="0"/>
              <w:marRight w:val="0"/>
              <w:marTop w:val="0"/>
              <w:marBottom w:val="0"/>
              <w:divBdr>
                <w:top w:val="none" w:sz="0" w:space="0" w:color="auto"/>
                <w:left w:val="none" w:sz="0" w:space="0" w:color="auto"/>
                <w:bottom w:val="none" w:sz="0" w:space="0" w:color="auto"/>
                <w:right w:val="none" w:sz="0" w:space="0" w:color="auto"/>
              </w:divBdr>
            </w:div>
            <w:div w:id="1818183995">
              <w:marLeft w:val="0"/>
              <w:marRight w:val="0"/>
              <w:marTop w:val="0"/>
              <w:marBottom w:val="0"/>
              <w:divBdr>
                <w:top w:val="none" w:sz="0" w:space="0" w:color="auto"/>
                <w:left w:val="none" w:sz="0" w:space="0" w:color="auto"/>
                <w:bottom w:val="none" w:sz="0" w:space="0" w:color="auto"/>
                <w:right w:val="none" w:sz="0" w:space="0" w:color="auto"/>
              </w:divBdr>
            </w:div>
            <w:div w:id="18181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880">
      <w:marLeft w:val="0"/>
      <w:marRight w:val="0"/>
      <w:marTop w:val="0"/>
      <w:marBottom w:val="0"/>
      <w:divBdr>
        <w:top w:val="none" w:sz="0" w:space="0" w:color="auto"/>
        <w:left w:val="none" w:sz="0" w:space="0" w:color="auto"/>
        <w:bottom w:val="none" w:sz="0" w:space="0" w:color="auto"/>
        <w:right w:val="none" w:sz="0" w:space="0" w:color="auto"/>
      </w:divBdr>
      <w:divsChild>
        <w:div w:id="1818182686">
          <w:marLeft w:val="0"/>
          <w:marRight w:val="0"/>
          <w:marTop w:val="0"/>
          <w:marBottom w:val="0"/>
          <w:divBdr>
            <w:top w:val="none" w:sz="0" w:space="0" w:color="auto"/>
            <w:left w:val="none" w:sz="0" w:space="0" w:color="auto"/>
            <w:bottom w:val="none" w:sz="0" w:space="0" w:color="auto"/>
            <w:right w:val="none" w:sz="0" w:space="0" w:color="auto"/>
          </w:divBdr>
        </w:div>
      </w:divsChild>
    </w:div>
    <w:div w:id="1818183883">
      <w:marLeft w:val="0"/>
      <w:marRight w:val="0"/>
      <w:marTop w:val="0"/>
      <w:marBottom w:val="0"/>
      <w:divBdr>
        <w:top w:val="none" w:sz="0" w:space="0" w:color="auto"/>
        <w:left w:val="none" w:sz="0" w:space="0" w:color="auto"/>
        <w:bottom w:val="none" w:sz="0" w:space="0" w:color="auto"/>
        <w:right w:val="none" w:sz="0" w:space="0" w:color="auto"/>
      </w:divBdr>
      <w:divsChild>
        <w:div w:id="1818183133">
          <w:marLeft w:val="0"/>
          <w:marRight w:val="0"/>
          <w:marTop w:val="0"/>
          <w:marBottom w:val="0"/>
          <w:divBdr>
            <w:top w:val="none" w:sz="0" w:space="0" w:color="auto"/>
            <w:left w:val="none" w:sz="0" w:space="0" w:color="auto"/>
            <w:bottom w:val="none" w:sz="0" w:space="0" w:color="auto"/>
            <w:right w:val="none" w:sz="0" w:space="0" w:color="auto"/>
          </w:divBdr>
          <w:divsChild>
            <w:div w:id="1818182243">
              <w:marLeft w:val="0"/>
              <w:marRight w:val="0"/>
              <w:marTop w:val="0"/>
              <w:marBottom w:val="0"/>
              <w:divBdr>
                <w:top w:val="none" w:sz="0" w:space="0" w:color="auto"/>
                <w:left w:val="none" w:sz="0" w:space="0" w:color="auto"/>
                <w:bottom w:val="none" w:sz="0" w:space="0" w:color="auto"/>
                <w:right w:val="none" w:sz="0" w:space="0" w:color="auto"/>
              </w:divBdr>
            </w:div>
            <w:div w:id="1818182525">
              <w:marLeft w:val="0"/>
              <w:marRight w:val="0"/>
              <w:marTop w:val="0"/>
              <w:marBottom w:val="0"/>
              <w:divBdr>
                <w:top w:val="none" w:sz="0" w:space="0" w:color="auto"/>
                <w:left w:val="none" w:sz="0" w:space="0" w:color="auto"/>
                <w:bottom w:val="none" w:sz="0" w:space="0" w:color="auto"/>
                <w:right w:val="none" w:sz="0" w:space="0" w:color="auto"/>
              </w:divBdr>
            </w:div>
            <w:div w:id="1818182601">
              <w:marLeft w:val="0"/>
              <w:marRight w:val="0"/>
              <w:marTop w:val="0"/>
              <w:marBottom w:val="0"/>
              <w:divBdr>
                <w:top w:val="none" w:sz="0" w:space="0" w:color="auto"/>
                <w:left w:val="none" w:sz="0" w:space="0" w:color="auto"/>
                <w:bottom w:val="none" w:sz="0" w:space="0" w:color="auto"/>
                <w:right w:val="none" w:sz="0" w:space="0" w:color="auto"/>
              </w:divBdr>
            </w:div>
            <w:div w:id="1818183172">
              <w:marLeft w:val="0"/>
              <w:marRight w:val="0"/>
              <w:marTop w:val="0"/>
              <w:marBottom w:val="0"/>
              <w:divBdr>
                <w:top w:val="none" w:sz="0" w:space="0" w:color="auto"/>
                <w:left w:val="none" w:sz="0" w:space="0" w:color="auto"/>
                <w:bottom w:val="none" w:sz="0" w:space="0" w:color="auto"/>
                <w:right w:val="none" w:sz="0" w:space="0" w:color="auto"/>
              </w:divBdr>
            </w:div>
            <w:div w:id="1818183194">
              <w:marLeft w:val="0"/>
              <w:marRight w:val="0"/>
              <w:marTop w:val="0"/>
              <w:marBottom w:val="0"/>
              <w:divBdr>
                <w:top w:val="none" w:sz="0" w:space="0" w:color="auto"/>
                <w:left w:val="none" w:sz="0" w:space="0" w:color="auto"/>
                <w:bottom w:val="none" w:sz="0" w:space="0" w:color="auto"/>
                <w:right w:val="none" w:sz="0" w:space="0" w:color="auto"/>
              </w:divBdr>
            </w:div>
            <w:div w:id="1818183356">
              <w:marLeft w:val="0"/>
              <w:marRight w:val="0"/>
              <w:marTop w:val="0"/>
              <w:marBottom w:val="0"/>
              <w:divBdr>
                <w:top w:val="none" w:sz="0" w:space="0" w:color="auto"/>
                <w:left w:val="none" w:sz="0" w:space="0" w:color="auto"/>
                <w:bottom w:val="none" w:sz="0" w:space="0" w:color="auto"/>
                <w:right w:val="none" w:sz="0" w:space="0" w:color="auto"/>
              </w:divBdr>
            </w:div>
            <w:div w:id="1818183403">
              <w:marLeft w:val="0"/>
              <w:marRight w:val="0"/>
              <w:marTop w:val="0"/>
              <w:marBottom w:val="0"/>
              <w:divBdr>
                <w:top w:val="none" w:sz="0" w:space="0" w:color="auto"/>
                <w:left w:val="none" w:sz="0" w:space="0" w:color="auto"/>
                <w:bottom w:val="none" w:sz="0" w:space="0" w:color="auto"/>
                <w:right w:val="none" w:sz="0" w:space="0" w:color="auto"/>
              </w:divBdr>
            </w:div>
            <w:div w:id="1818183427">
              <w:marLeft w:val="0"/>
              <w:marRight w:val="0"/>
              <w:marTop w:val="0"/>
              <w:marBottom w:val="0"/>
              <w:divBdr>
                <w:top w:val="none" w:sz="0" w:space="0" w:color="auto"/>
                <w:left w:val="none" w:sz="0" w:space="0" w:color="auto"/>
                <w:bottom w:val="none" w:sz="0" w:space="0" w:color="auto"/>
                <w:right w:val="none" w:sz="0" w:space="0" w:color="auto"/>
              </w:divBdr>
            </w:div>
            <w:div w:id="181818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884">
      <w:marLeft w:val="0"/>
      <w:marRight w:val="0"/>
      <w:marTop w:val="0"/>
      <w:marBottom w:val="0"/>
      <w:divBdr>
        <w:top w:val="none" w:sz="0" w:space="0" w:color="auto"/>
        <w:left w:val="none" w:sz="0" w:space="0" w:color="auto"/>
        <w:bottom w:val="none" w:sz="0" w:space="0" w:color="auto"/>
        <w:right w:val="none" w:sz="0" w:space="0" w:color="auto"/>
      </w:divBdr>
      <w:divsChild>
        <w:div w:id="1818183777">
          <w:marLeft w:val="0"/>
          <w:marRight w:val="0"/>
          <w:marTop w:val="0"/>
          <w:marBottom w:val="0"/>
          <w:divBdr>
            <w:top w:val="none" w:sz="0" w:space="0" w:color="auto"/>
            <w:left w:val="none" w:sz="0" w:space="0" w:color="auto"/>
            <w:bottom w:val="none" w:sz="0" w:space="0" w:color="auto"/>
            <w:right w:val="none" w:sz="0" w:space="0" w:color="auto"/>
          </w:divBdr>
          <w:divsChild>
            <w:div w:id="1818182455">
              <w:marLeft w:val="0"/>
              <w:marRight w:val="0"/>
              <w:marTop w:val="0"/>
              <w:marBottom w:val="0"/>
              <w:divBdr>
                <w:top w:val="none" w:sz="0" w:space="0" w:color="auto"/>
                <w:left w:val="none" w:sz="0" w:space="0" w:color="auto"/>
                <w:bottom w:val="none" w:sz="0" w:space="0" w:color="auto"/>
                <w:right w:val="none" w:sz="0" w:space="0" w:color="auto"/>
              </w:divBdr>
            </w:div>
            <w:div w:id="18181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887">
      <w:marLeft w:val="0"/>
      <w:marRight w:val="0"/>
      <w:marTop w:val="0"/>
      <w:marBottom w:val="0"/>
      <w:divBdr>
        <w:top w:val="none" w:sz="0" w:space="0" w:color="auto"/>
        <w:left w:val="none" w:sz="0" w:space="0" w:color="auto"/>
        <w:bottom w:val="none" w:sz="0" w:space="0" w:color="auto"/>
        <w:right w:val="none" w:sz="0" w:space="0" w:color="auto"/>
      </w:divBdr>
      <w:divsChild>
        <w:div w:id="1818183532">
          <w:marLeft w:val="0"/>
          <w:marRight w:val="0"/>
          <w:marTop w:val="0"/>
          <w:marBottom w:val="0"/>
          <w:divBdr>
            <w:top w:val="none" w:sz="0" w:space="0" w:color="auto"/>
            <w:left w:val="none" w:sz="0" w:space="0" w:color="auto"/>
            <w:bottom w:val="none" w:sz="0" w:space="0" w:color="auto"/>
            <w:right w:val="none" w:sz="0" w:space="0" w:color="auto"/>
          </w:divBdr>
        </w:div>
      </w:divsChild>
    </w:div>
    <w:div w:id="1818183888">
      <w:marLeft w:val="0"/>
      <w:marRight w:val="0"/>
      <w:marTop w:val="0"/>
      <w:marBottom w:val="0"/>
      <w:divBdr>
        <w:top w:val="none" w:sz="0" w:space="0" w:color="auto"/>
        <w:left w:val="none" w:sz="0" w:space="0" w:color="auto"/>
        <w:bottom w:val="none" w:sz="0" w:space="0" w:color="auto"/>
        <w:right w:val="none" w:sz="0" w:space="0" w:color="auto"/>
      </w:divBdr>
      <w:divsChild>
        <w:div w:id="1818183890">
          <w:marLeft w:val="0"/>
          <w:marRight w:val="0"/>
          <w:marTop w:val="0"/>
          <w:marBottom w:val="0"/>
          <w:divBdr>
            <w:top w:val="none" w:sz="0" w:space="0" w:color="auto"/>
            <w:left w:val="none" w:sz="0" w:space="0" w:color="auto"/>
            <w:bottom w:val="none" w:sz="0" w:space="0" w:color="auto"/>
            <w:right w:val="none" w:sz="0" w:space="0" w:color="auto"/>
          </w:divBdr>
        </w:div>
      </w:divsChild>
    </w:div>
    <w:div w:id="1818183889">
      <w:marLeft w:val="0"/>
      <w:marRight w:val="0"/>
      <w:marTop w:val="0"/>
      <w:marBottom w:val="0"/>
      <w:divBdr>
        <w:top w:val="none" w:sz="0" w:space="0" w:color="auto"/>
        <w:left w:val="none" w:sz="0" w:space="0" w:color="auto"/>
        <w:bottom w:val="none" w:sz="0" w:space="0" w:color="auto"/>
        <w:right w:val="none" w:sz="0" w:space="0" w:color="auto"/>
      </w:divBdr>
    </w:div>
    <w:div w:id="1818183891">
      <w:marLeft w:val="0"/>
      <w:marRight w:val="0"/>
      <w:marTop w:val="0"/>
      <w:marBottom w:val="0"/>
      <w:divBdr>
        <w:top w:val="none" w:sz="0" w:space="0" w:color="auto"/>
        <w:left w:val="none" w:sz="0" w:space="0" w:color="auto"/>
        <w:bottom w:val="none" w:sz="0" w:space="0" w:color="auto"/>
        <w:right w:val="none" w:sz="0" w:space="0" w:color="auto"/>
      </w:divBdr>
      <w:divsChild>
        <w:div w:id="1818183465">
          <w:marLeft w:val="0"/>
          <w:marRight w:val="0"/>
          <w:marTop w:val="0"/>
          <w:marBottom w:val="0"/>
          <w:divBdr>
            <w:top w:val="none" w:sz="0" w:space="0" w:color="auto"/>
            <w:left w:val="none" w:sz="0" w:space="0" w:color="auto"/>
            <w:bottom w:val="none" w:sz="0" w:space="0" w:color="auto"/>
            <w:right w:val="none" w:sz="0" w:space="0" w:color="auto"/>
          </w:divBdr>
        </w:div>
      </w:divsChild>
    </w:div>
    <w:div w:id="1818183893">
      <w:marLeft w:val="0"/>
      <w:marRight w:val="0"/>
      <w:marTop w:val="0"/>
      <w:marBottom w:val="0"/>
      <w:divBdr>
        <w:top w:val="none" w:sz="0" w:space="0" w:color="auto"/>
        <w:left w:val="none" w:sz="0" w:space="0" w:color="auto"/>
        <w:bottom w:val="none" w:sz="0" w:space="0" w:color="auto"/>
        <w:right w:val="none" w:sz="0" w:space="0" w:color="auto"/>
      </w:divBdr>
      <w:divsChild>
        <w:div w:id="1818182699">
          <w:marLeft w:val="0"/>
          <w:marRight w:val="0"/>
          <w:marTop w:val="0"/>
          <w:marBottom w:val="0"/>
          <w:divBdr>
            <w:top w:val="none" w:sz="0" w:space="0" w:color="auto"/>
            <w:left w:val="none" w:sz="0" w:space="0" w:color="auto"/>
            <w:bottom w:val="none" w:sz="0" w:space="0" w:color="auto"/>
            <w:right w:val="none" w:sz="0" w:space="0" w:color="auto"/>
          </w:divBdr>
          <w:divsChild>
            <w:div w:id="1818183349">
              <w:marLeft w:val="0"/>
              <w:marRight w:val="0"/>
              <w:marTop w:val="0"/>
              <w:marBottom w:val="0"/>
              <w:divBdr>
                <w:top w:val="none" w:sz="0" w:space="0" w:color="auto"/>
                <w:left w:val="none" w:sz="0" w:space="0" w:color="auto"/>
                <w:bottom w:val="none" w:sz="0" w:space="0" w:color="auto"/>
                <w:right w:val="none" w:sz="0" w:space="0" w:color="auto"/>
              </w:divBdr>
            </w:div>
            <w:div w:id="1818183632">
              <w:marLeft w:val="0"/>
              <w:marRight w:val="0"/>
              <w:marTop w:val="0"/>
              <w:marBottom w:val="0"/>
              <w:divBdr>
                <w:top w:val="none" w:sz="0" w:space="0" w:color="auto"/>
                <w:left w:val="none" w:sz="0" w:space="0" w:color="auto"/>
                <w:bottom w:val="none" w:sz="0" w:space="0" w:color="auto"/>
                <w:right w:val="none" w:sz="0" w:space="0" w:color="auto"/>
              </w:divBdr>
            </w:div>
            <w:div w:id="18181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897">
      <w:marLeft w:val="0"/>
      <w:marRight w:val="0"/>
      <w:marTop w:val="0"/>
      <w:marBottom w:val="0"/>
      <w:divBdr>
        <w:top w:val="none" w:sz="0" w:space="0" w:color="auto"/>
        <w:left w:val="none" w:sz="0" w:space="0" w:color="auto"/>
        <w:bottom w:val="none" w:sz="0" w:space="0" w:color="auto"/>
        <w:right w:val="none" w:sz="0" w:space="0" w:color="auto"/>
      </w:divBdr>
    </w:div>
    <w:div w:id="1818183915">
      <w:marLeft w:val="0"/>
      <w:marRight w:val="0"/>
      <w:marTop w:val="0"/>
      <w:marBottom w:val="0"/>
      <w:divBdr>
        <w:top w:val="none" w:sz="0" w:space="0" w:color="auto"/>
        <w:left w:val="none" w:sz="0" w:space="0" w:color="auto"/>
        <w:bottom w:val="none" w:sz="0" w:space="0" w:color="auto"/>
        <w:right w:val="none" w:sz="0" w:space="0" w:color="auto"/>
      </w:divBdr>
      <w:divsChild>
        <w:div w:id="1818182696">
          <w:marLeft w:val="0"/>
          <w:marRight w:val="0"/>
          <w:marTop w:val="0"/>
          <w:marBottom w:val="0"/>
          <w:divBdr>
            <w:top w:val="none" w:sz="0" w:space="0" w:color="auto"/>
            <w:left w:val="none" w:sz="0" w:space="0" w:color="auto"/>
            <w:bottom w:val="none" w:sz="0" w:space="0" w:color="auto"/>
            <w:right w:val="none" w:sz="0" w:space="0" w:color="auto"/>
          </w:divBdr>
          <w:divsChild>
            <w:div w:id="1818182254">
              <w:marLeft w:val="0"/>
              <w:marRight w:val="0"/>
              <w:marTop w:val="0"/>
              <w:marBottom w:val="0"/>
              <w:divBdr>
                <w:top w:val="none" w:sz="0" w:space="0" w:color="auto"/>
                <w:left w:val="none" w:sz="0" w:space="0" w:color="auto"/>
                <w:bottom w:val="none" w:sz="0" w:space="0" w:color="auto"/>
                <w:right w:val="none" w:sz="0" w:space="0" w:color="auto"/>
              </w:divBdr>
            </w:div>
            <w:div w:id="1818182385">
              <w:marLeft w:val="0"/>
              <w:marRight w:val="0"/>
              <w:marTop w:val="0"/>
              <w:marBottom w:val="0"/>
              <w:divBdr>
                <w:top w:val="none" w:sz="0" w:space="0" w:color="auto"/>
                <w:left w:val="none" w:sz="0" w:space="0" w:color="auto"/>
                <w:bottom w:val="none" w:sz="0" w:space="0" w:color="auto"/>
                <w:right w:val="none" w:sz="0" w:space="0" w:color="auto"/>
              </w:divBdr>
            </w:div>
            <w:div w:id="1818182396">
              <w:marLeft w:val="0"/>
              <w:marRight w:val="0"/>
              <w:marTop w:val="0"/>
              <w:marBottom w:val="0"/>
              <w:divBdr>
                <w:top w:val="none" w:sz="0" w:space="0" w:color="auto"/>
                <w:left w:val="none" w:sz="0" w:space="0" w:color="auto"/>
                <w:bottom w:val="none" w:sz="0" w:space="0" w:color="auto"/>
                <w:right w:val="none" w:sz="0" w:space="0" w:color="auto"/>
              </w:divBdr>
            </w:div>
            <w:div w:id="1818182419">
              <w:marLeft w:val="0"/>
              <w:marRight w:val="0"/>
              <w:marTop w:val="0"/>
              <w:marBottom w:val="0"/>
              <w:divBdr>
                <w:top w:val="none" w:sz="0" w:space="0" w:color="auto"/>
                <w:left w:val="none" w:sz="0" w:space="0" w:color="auto"/>
                <w:bottom w:val="none" w:sz="0" w:space="0" w:color="auto"/>
                <w:right w:val="none" w:sz="0" w:space="0" w:color="auto"/>
              </w:divBdr>
            </w:div>
            <w:div w:id="1818182760">
              <w:marLeft w:val="0"/>
              <w:marRight w:val="0"/>
              <w:marTop w:val="0"/>
              <w:marBottom w:val="0"/>
              <w:divBdr>
                <w:top w:val="none" w:sz="0" w:space="0" w:color="auto"/>
                <w:left w:val="none" w:sz="0" w:space="0" w:color="auto"/>
                <w:bottom w:val="none" w:sz="0" w:space="0" w:color="auto"/>
                <w:right w:val="none" w:sz="0" w:space="0" w:color="auto"/>
              </w:divBdr>
            </w:div>
            <w:div w:id="1818182862">
              <w:marLeft w:val="0"/>
              <w:marRight w:val="0"/>
              <w:marTop w:val="0"/>
              <w:marBottom w:val="0"/>
              <w:divBdr>
                <w:top w:val="none" w:sz="0" w:space="0" w:color="auto"/>
                <w:left w:val="none" w:sz="0" w:space="0" w:color="auto"/>
                <w:bottom w:val="none" w:sz="0" w:space="0" w:color="auto"/>
                <w:right w:val="none" w:sz="0" w:space="0" w:color="auto"/>
              </w:divBdr>
            </w:div>
            <w:div w:id="1818182993">
              <w:marLeft w:val="0"/>
              <w:marRight w:val="0"/>
              <w:marTop w:val="0"/>
              <w:marBottom w:val="0"/>
              <w:divBdr>
                <w:top w:val="none" w:sz="0" w:space="0" w:color="auto"/>
                <w:left w:val="none" w:sz="0" w:space="0" w:color="auto"/>
                <w:bottom w:val="none" w:sz="0" w:space="0" w:color="auto"/>
                <w:right w:val="none" w:sz="0" w:space="0" w:color="auto"/>
              </w:divBdr>
            </w:div>
            <w:div w:id="1818183000">
              <w:marLeft w:val="0"/>
              <w:marRight w:val="0"/>
              <w:marTop w:val="0"/>
              <w:marBottom w:val="0"/>
              <w:divBdr>
                <w:top w:val="none" w:sz="0" w:space="0" w:color="auto"/>
                <w:left w:val="none" w:sz="0" w:space="0" w:color="auto"/>
                <w:bottom w:val="none" w:sz="0" w:space="0" w:color="auto"/>
                <w:right w:val="none" w:sz="0" w:space="0" w:color="auto"/>
              </w:divBdr>
            </w:div>
            <w:div w:id="1818183079">
              <w:marLeft w:val="0"/>
              <w:marRight w:val="0"/>
              <w:marTop w:val="0"/>
              <w:marBottom w:val="0"/>
              <w:divBdr>
                <w:top w:val="none" w:sz="0" w:space="0" w:color="auto"/>
                <w:left w:val="none" w:sz="0" w:space="0" w:color="auto"/>
                <w:bottom w:val="none" w:sz="0" w:space="0" w:color="auto"/>
                <w:right w:val="none" w:sz="0" w:space="0" w:color="auto"/>
              </w:divBdr>
            </w:div>
            <w:div w:id="1818183289">
              <w:marLeft w:val="0"/>
              <w:marRight w:val="0"/>
              <w:marTop w:val="0"/>
              <w:marBottom w:val="0"/>
              <w:divBdr>
                <w:top w:val="none" w:sz="0" w:space="0" w:color="auto"/>
                <w:left w:val="none" w:sz="0" w:space="0" w:color="auto"/>
                <w:bottom w:val="none" w:sz="0" w:space="0" w:color="auto"/>
                <w:right w:val="none" w:sz="0" w:space="0" w:color="auto"/>
              </w:divBdr>
            </w:div>
            <w:div w:id="1818183379">
              <w:marLeft w:val="0"/>
              <w:marRight w:val="0"/>
              <w:marTop w:val="0"/>
              <w:marBottom w:val="0"/>
              <w:divBdr>
                <w:top w:val="none" w:sz="0" w:space="0" w:color="auto"/>
                <w:left w:val="none" w:sz="0" w:space="0" w:color="auto"/>
                <w:bottom w:val="none" w:sz="0" w:space="0" w:color="auto"/>
                <w:right w:val="none" w:sz="0" w:space="0" w:color="auto"/>
              </w:divBdr>
            </w:div>
            <w:div w:id="1818183938">
              <w:marLeft w:val="0"/>
              <w:marRight w:val="0"/>
              <w:marTop w:val="0"/>
              <w:marBottom w:val="0"/>
              <w:divBdr>
                <w:top w:val="none" w:sz="0" w:space="0" w:color="auto"/>
                <w:left w:val="none" w:sz="0" w:space="0" w:color="auto"/>
                <w:bottom w:val="none" w:sz="0" w:space="0" w:color="auto"/>
                <w:right w:val="none" w:sz="0" w:space="0" w:color="auto"/>
              </w:divBdr>
            </w:div>
            <w:div w:id="18181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919">
      <w:marLeft w:val="0"/>
      <w:marRight w:val="0"/>
      <w:marTop w:val="0"/>
      <w:marBottom w:val="0"/>
      <w:divBdr>
        <w:top w:val="none" w:sz="0" w:space="0" w:color="auto"/>
        <w:left w:val="none" w:sz="0" w:space="0" w:color="auto"/>
        <w:bottom w:val="none" w:sz="0" w:space="0" w:color="auto"/>
        <w:right w:val="none" w:sz="0" w:space="0" w:color="auto"/>
      </w:divBdr>
      <w:divsChild>
        <w:div w:id="1818183610">
          <w:marLeft w:val="0"/>
          <w:marRight w:val="0"/>
          <w:marTop w:val="0"/>
          <w:marBottom w:val="0"/>
          <w:divBdr>
            <w:top w:val="none" w:sz="0" w:space="0" w:color="auto"/>
            <w:left w:val="none" w:sz="0" w:space="0" w:color="auto"/>
            <w:bottom w:val="none" w:sz="0" w:space="0" w:color="auto"/>
            <w:right w:val="none" w:sz="0" w:space="0" w:color="auto"/>
          </w:divBdr>
          <w:divsChild>
            <w:div w:id="18181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922">
      <w:marLeft w:val="0"/>
      <w:marRight w:val="0"/>
      <w:marTop w:val="0"/>
      <w:marBottom w:val="0"/>
      <w:divBdr>
        <w:top w:val="none" w:sz="0" w:space="0" w:color="auto"/>
        <w:left w:val="none" w:sz="0" w:space="0" w:color="auto"/>
        <w:bottom w:val="none" w:sz="0" w:space="0" w:color="auto"/>
        <w:right w:val="none" w:sz="0" w:space="0" w:color="auto"/>
      </w:divBdr>
      <w:divsChild>
        <w:div w:id="1818182458">
          <w:marLeft w:val="0"/>
          <w:marRight w:val="0"/>
          <w:marTop w:val="0"/>
          <w:marBottom w:val="0"/>
          <w:divBdr>
            <w:top w:val="none" w:sz="0" w:space="0" w:color="auto"/>
            <w:left w:val="none" w:sz="0" w:space="0" w:color="auto"/>
            <w:bottom w:val="none" w:sz="0" w:space="0" w:color="auto"/>
            <w:right w:val="none" w:sz="0" w:space="0" w:color="auto"/>
          </w:divBdr>
        </w:div>
        <w:div w:id="1818182771">
          <w:marLeft w:val="0"/>
          <w:marRight w:val="0"/>
          <w:marTop w:val="0"/>
          <w:marBottom w:val="0"/>
          <w:divBdr>
            <w:top w:val="none" w:sz="0" w:space="0" w:color="auto"/>
            <w:left w:val="none" w:sz="0" w:space="0" w:color="auto"/>
            <w:bottom w:val="none" w:sz="0" w:space="0" w:color="auto"/>
            <w:right w:val="none" w:sz="0" w:space="0" w:color="auto"/>
          </w:divBdr>
        </w:div>
        <w:div w:id="1818182793">
          <w:marLeft w:val="0"/>
          <w:marRight w:val="0"/>
          <w:marTop w:val="0"/>
          <w:marBottom w:val="0"/>
          <w:divBdr>
            <w:top w:val="none" w:sz="0" w:space="0" w:color="auto"/>
            <w:left w:val="none" w:sz="0" w:space="0" w:color="auto"/>
            <w:bottom w:val="none" w:sz="0" w:space="0" w:color="auto"/>
            <w:right w:val="none" w:sz="0" w:space="0" w:color="auto"/>
          </w:divBdr>
        </w:div>
        <w:div w:id="1818183061">
          <w:marLeft w:val="0"/>
          <w:marRight w:val="0"/>
          <w:marTop w:val="0"/>
          <w:marBottom w:val="0"/>
          <w:divBdr>
            <w:top w:val="none" w:sz="0" w:space="0" w:color="auto"/>
            <w:left w:val="none" w:sz="0" w:space="0" w:color="auto"/>
            <w:bottom w:val="none" w:sz="0" w:space="0" w:color="auto"/>
            <w:right w:val="none" w:sz="0" w:space="0" w:color="auto"/>
          </w:divBdr>
        </w:div>
        <w:div w:id="1818183410">
          <w:marLeft w:val="0"/>
          <w:marRight w:val="0"/>
          <w:marTop w:val="0"/>
          <w:marBottom w:val="0"/>
          <w:divBdr>
            <w:top w:val="none" w:sz="0" w:space="0" w:color="auto"/>
            <w:left w:val="none" w:sz="0" w:space="0" w:color="auto"/>
            <w:bottom w:val="none" w:sz="0" w:space="0" w:color="auto"/>
            <w:right w:val="none" w:sz="0" w:space="0" w:color="auto"/>
          </w:divBdr>
        </w:div>
        <w:div w:id="1818183601">
          <w:marLeft w:val="0"/>
          <w:marRight w:val="0"/>
          <w:marTop w:val="0"/>
          <w:marBottom w:val="0"/>
          <w:divBdr>
            <w:top w:val="none" w:sz="0" w:space="0" w:color="auto"/>
            <w:left w:val="none" w:sz="0" w:space="0" w:color="auto"/>
            <w:bottom w:val="none" w:sz="0" w:space="0" w:color="auto"/>
            <w:right w:val="none" w:sz="0" w:space="0" w:color="auto"/>
          </w:divBdr>
        </w:div>
        <w:div w:id="1818183742">
          <w:marLeft w:val="0"/>
          <w:marRight w:val="0"/>
          <w:marTop w:val="0"/>
          <w:marBottom w:val="0"/>
          <w:divBdr>
            <w:top w:val="none" w:sz="0" w:space="0" w:color="auto"/>
            <w:left w:val="none" w:sz="0" w:space="0" w:color="auto"/>
            <w:bottom w:val="none" w:sz="0" w:space="0" w:color="auto"/>
            <w:right w:val="none" w:sz="0" w:space="0" w:color="auto"/>
          </w:divBdr>
        </w:div>
        <w:div w:id="1818183752">
          <w:marLeft w:val="0"/>
          <w:marRight w:val="0"/>
          <w:marTop w:val="0"/>
          <w:marBottom w:val="0"/>
          <w:divBdr>
            <w:top w:val="none" w:sz="0" w:space="0" w:color="auto"/>
            <w:left w:val="none" w:sz="0" w:space="0" w:color="auto"/>
            <w:bottom w:val="none" w:sz="0" w:space="0" w:color="auto"/>
            <w:right w:val="none" w:sz="0" w:space="0" w:color="auto"/>
          </w:divBdr>
        </w:div>
        <w:div w:id="1818183846">
          <w:marLeft w:val="0"/>
          <w:marRight w:val="0"/>
          <w:marTop w:val="0"/>
          <w:marBottom w:val="0"/>
          <w:divBdr>
            <w:top w:val="none" w:sz="0" w:space="0" w:color="auto"/>
            <w:left w:val="none" w:sz="0" w:space="0" w:color="auto"/>
            <w:bottom w:val="none" w:sz="0" w:space="0" w:color="auto"/>
            <w:right w:val="none" w:sz="0" w:space="0" w:color="auto"/>
          </w:divBdr>
        </w:div>
        <w:div w:id="1818183866">
          <w:marLeft w:val="0"/>
          <w:marRight w:val="0"/>
          <w:marTop w:val="0"/>
          <w:marBottom w:val="0"/>
          <w:divBdr>
            <w:top w:val="none" w:sz="0" w:space="0" w:color="auto"/>
            <w:left w:val="none" w:sz="0" w:space="0" w:color="auto"/>
            <w:bottom w:val="none" w:sz="0" w:space="0" w:color="auto"/>
            <w:right w:val="none" w:sz="0" w:space="0" w:color="auto"/>
          </w:divBdr>
        </w:div>
        <w:div w:id="1818183975">
          <w:marLeft w:val="0"/>
          <w:marRight w:val="0"/>
          <w:marTop w:val="0"/>
          <w:marBottom w:val="0"/>
          <w:divBdr>
            <w:top w:val="none" w:sz="0" w:space="0" w:color="auto"/>
            <w:left w:val="none" w:sz="0" w:space="0" w:color="auto"/>
            <w:bottom w:val="none" w:sz="0" w:space="0" w:color="auto"/>
            <w:right w:val="none" w:sz="0" w:space="0" w:color="auto"/>
          </w:divBdr>
        </w:div>
        <w:div w:id="1818184009">
          <w:marLeft w:val="0"/>
          <w:marRight w:val="0"/>
          <w:marTop w:val="0"/>
          <w:marBottom w:val="0"/>
          <w:divBdr>
            <w:top w:val="none" w:sz="0" w:space="0" w:color="auto"/>
            <w:left w:val="none" w:sz="0" w:space="0" w:color="auto"/>
            <w:bottom w:val="none" w:sz="0" w:space="0" w:color="auto"/>
            <w:right w:val="none" w:sz="0" w:space="0" w:color="auto"/>
          </w:divBdr>
        </w:div>
        <w:div w:id="1818184030">
          <w:marLeft w:val="0"/>
          <w:marRight w:val="0"/>
          <w:marTop w:val="0"/>
          <w:marBottom w:val="0"/>
          <w:divBdr>
            <w:top w:val="none" w:sz="0" w:space="0" w:color="auto"/>
            <w:left w:val="none" w:sz="0" w:space="0" w:color="auto"/>
            <w:bottom w:val="none" w:sz="0" w:space="0" w:color="auto"/>
            <w:right w:val="none" w:sz="0" w:space="0" w:color="auto"/>
          </w:divBdr>
        </w:div>
      </w:divsChild>
    </w:div>
    <w:div w:id="1818183926">
      <w:marLeft w:val="0"/>
      <w:marRight w:val="0"/>
      <w:marTop w:val="0"/>
      <w:marBottom w:val="0"/>
      <w:divBdr>
        <w:top w:val="none" w:sz="0" w:space="0" w:color="auto"/>
        <w:left w:val="none" w:sz="0" w:space="0" w:color="auto"/>
        <w:bottom w:val="none" w:sz="0" w:space="0" w:color="auto"/>
        <w:right w:val="none" w:sz="0" w:space="0" w:color="auto"/>
      </w:divBdr>
      <w:divsChild>
        <w:div w:id="1818183015">
          <w:marLeft w:val="0"/>
          <w:marRight w:val="0"/>
          <w:marTop w:val="0"/>
          <w:marBottom w:val="0"/>
          <w:divBdr>
            <w:top w:val="none" w:sz="0" w:space="0" w:color="auto"/>
            <w:left w:val="none" w:sz="0" w:space="0" w:color="auto"/>
            <w:bottom w:val="none" w:sz="0" w:space="0" w:color="auto"/>
            <w:right w:val="none" w:sz="0" w:space="0" w:color="auto"/>
          </w:divBdr>
          <w:divsChild>
            <w:div w:id="1818182763">
              <w:marLeft w:val="0"/>
              <w:marRight w:val="0"/>
              <w:marTop w:val="0"/>
              <w:marBottom w:val="0"/>
              <w:divBdr>
                <w:top w:val="none" w:sz="0" w:space="0" w:color="auto"/>
                <w:left w:val="none" w:sz="0" w:space="0" w:color="auto"/>
                <w:bottom w:val="none" w:sz="0" w:space="0" w:color="auto"/>
                <w:right w:val="none" w:sz="0" w:space="0" w:color="auto"/>
              </w:divBdr>
            </w:div>
            <w:div w:id="1818182950">
              <w:marLeft w:val="0"/>
              <w:marRight w:val="0"/>
              <w:marTop w:val="0"/>
              <w:marBottom w:val="0"/>
              <w:divBdr>
                <w:top w:val="none" w:sz="0" w:space="0" w:color="auto"/>
                <w:left w:val="none" w:sz="0" w:space="0" w:color="auto"/>
                <w:bottom w:val="none" w:sz="0" w:space="0" w:color="auto"/>
                <w:right w:val="none" w:sz="0" w:space="0" w:color="auto"/>
              </w:divBdr>
            </w:div>
            <w:div w:id="1818183036">
              <w:marLeft w:val="0"/>
              <w:marRight w:val="0"/>
              <w:marTop w:val="0"/>
              <w:marBottom w:val="0"/>
              <w:divBdr>
                <w:top w:val="none" w:sz="0" w:space="0" w:color="auto"/>
                <w:left w:val="none" w:sz="0" w:space="0" w:color="auto"/>
                <w:bottom w:val="none" w:sz="0" w:space="0" w:color="auto"/>
                <w:right w:val="none" w:sz="0" w:space="0" w:color="auto"/>
              </w:divBdr>
            </w:div>
            <w:div w:id="1818183118">
              <w:marLeft w:val="0"/>
              <w:marRight w:val="0"/>
              <w:marTop w:val="0"/>
              <w:marBottom w:val="0"/>
              <w:divBdr>
                <w:top w:val="none" w:sz="0" w:space="0" w:color="auto"/>
                <w:left w:val="none" w:sz="0" w:space="0" w:color="auto"/>
                <w:bottom w:val="none" w:sz="0" w:space="0" w:color="auto"/>
                <w:right w:val="none" w:sz="0" w:space="0" w:color="auto"/>
              </w:divBdr>
            </w:div>
            <w:div w:id="1818183196">
              <w:marLeft w:val="0"/>
              <w:marRight w:val="0"/>
              <w:marTop w:val="0"/>
              <w:marBottom w:val="0"/>
              <w:divBdr>
                <w:top w:val="none" w:sz="0" w:space="0" w:color="auto"/>
                <w:left w:val="none" w:sz="0" w:space="0" w:color="auto"/>
                <w:bottom w:val="none" w:sz="0" w:space="0" w:color="auto"/>
                <w:right w:val="none" w:sz="0" w:space="0" w:color="auto"/>
              </w:divBdr>
            </w:div>
            <w:div w:id="181818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928">
      <w:marLeft w:val="0"/>
      <w:marRight w:val="0"/>
      <w:marTop w:val="0"/>
      <w:marBottom w:val="0"/>
      <w:divBdr>
        <w:top w:val="none" w:sz="0" w:space="0" w:color="auto"/>
        <w:left w:val="none" w:sz="0" w:space="0" w:color="auto"/>
        <w:bottom w:val="none" w:sz="0" w:space="0" w:color="auto"/>
        <w:right w:val="none" w:sz="0" w:space="0" w:color="auto"/>
      </w:divBdr>
      <w:divsChild>
        <w:div w:id="1818183945">
          <w:marLeft w:val="0"/>
          <w:marRight w:val="0"/>
          <w:marTop w:val="0"/>
          <w:marBottom w:val="0"/>
          <w:divBdr>
            <w:top w:val="none" w:sz="0" w:space="0" w:color="auto"/>
            <w:left w:val="none" w:sz="0" w:space="0" w:color="auto"/>
            <w:bottom w:val="none" w:sz="0" w:space="0" w:color="auto"/>
            <w:right w:val="none" w:sz="0" w:space="0" w:color="auto"/>
          </w:divBdr>
        </w:div>
      </w:divsChild>
    </w:div>
    <w:div w:id="1818183929">
      <w:marLeft w:val="0"/>
      <w:marRight w:val="0"/>
      <w:marTop w:val="0"/>
      <w:marBottom w:val="0"/>
      <w:divBdr>
        <w:top w:val="none" w:sz="0" w:space="0" w:color="auto"/>
        <w:left w:val="none" w:sz="0" w:space="0" w:color="auto"/>
        <w:bottom w:val="none" w:sz="0" w:space="0" w:color="auto"/>
        <w:right w:val="none" w:sz="0" w:space="0" w:color="auto"/>
      </w:divBdr>
      <w:divsChild>
        <w:div w:id="1818183830">
          <w:marLeft w:val="0"/>
          <w:marRight w:val="0"/>
          <w:marTop w:val="0"/>
          <w:marBottom w:val="0"/>
          <w:divBdr>
            <w:top w:val="none" w:sz="0" w:space="0" w:color="auto"/>
            <w:left w:val="none" w:sz="0" w:space="0" w:color="auto"/>
            <w:bottom w:val="none" w:sz="0" w:space="0" w:color="auto"/>
            <w:right w:val="none" w:sz="0" w:space="0" w:color="auto"/>
          </w:divBdr>
          <w:divsChild>
            <w:div w:id="1818182527">
              <w:marLeft w:val="0"/>
              <w:marRight w:val="0"/>
              <w:marTop w:val="0"/>
              <w:marBottom w:val="0"/>
              <w:divBdr>
                <w:top w:val="none" w:sz="0" w:space="0" w:color="auto"/>
                <w:left w:val="none" w:sz="0" w:space="0" w:color="auto"/>
                <w:bottom w:val="none" w:sz="0" w:space="0" w:color="auto"/>
                <w:right w:val="none" w:sz="0" w:space="0" w:color="auto"/>
              </w:divBdr>
            </w:div>
            <w:div w:id="1818182684">
              <w:marLeft w:val="0"/>
              <w:marRight w:val="0"/>
              <w:marTop w:val="0"/>
              <w:marBottom w:val="0"/>
              <w:divBdr>
                <w:top w:val="none" w:sz="0" w:space="0" w:color="auto"/>
                <w:left w:val="none" w:sz="0" w:space="0" w:color="auto"/>
                <w:bottom w:val="none" w:sz="0" w:space="0" w:color="auto"/>
                <w:right w:val="none" w:sz="0" w:space="0" w:color="auto"/>
              </w:divBdr>
            </w:div>
            <w:div w:id="1818182850">
              <w:marLeft w:val="0"/>
              <w:marRight w:val="0"/>
              <w:marTop w:val="0"/>
              <w:marBottom w:val="0"/>
              <w:divBdr>
                <w:top w:val="none" w:sz="0" w:space="0" w:color="auto"/>
                <w:left w:val="none" w:sz="0" w:space="0" w:color="auto"/>
                <w:bottom w:val="none" w:sz="0" w:space="0" w:color="auto"/>
                <w:right w:val="none" w:sz="0" w:space="0" w:color="auto"/>
              </w:divBdr>
            </w:div>
            <w:div w:id="1818183069">
              <w:marLeft w:val="0"/>
              <w:marRight w:val="0"/>
              <w:marTop w:val="0"/>
              <w:marBottom w:val="0"/>
              <w:divBdr>
                <w:top w:val="none" w:sz="0" w:space="0" w:color="auto"/>
                <w:left w:val="none" w:sz="0" w:space="0" w:color="auto"/>
                <w:bottom w:val="none" w:sz="0" w:space="0" w:color="auto"/>
                <w:right w:val="none" w:sz="0" w:space="0" w:color="auto"/>
              </w:divBdr>
            </w:div>
            <w:div w:id="1818183686">
              <w:marLeft w:val="0"/>
              <w:marRight w:val="0"/>
              <w:marTop w:val="0"/>
              <w:marBottom w:val="0"/>
              <w:divBdr>
                <w:top w:val="none" w:sz="0" w:space="0" w:color="auto"/>
                <w:left w:val="none" w:sz="0" w:space="0" w:color="auto"/>
                <w:bottom w:val="none" w:sz="0" w:space="0" w:color="auto"/>
                <w:right w:val="none" w:sz="0" w:space="0" w:color="auto"/>
              </w:divBdr>
            </w:div>
            <w:div w:id="1818183709">
              <w:marLeft w:val="0"/>
              <w:marRight w:val="0"/>
              <w:marTop w:val="0"/>
              <w:marBottom w:val="0"/>
              <w:divBdr>
                <w:top w:val="none" w:sz="0" w:space="0" w:color="auto"/>
                <w:left w:val="none" w:sz="0" w:space="0" w:color="auto"/>
                <w:bottom w:val="none" w:sz="0" w:space="0" w:color="auto"/>
                <w:right w:val="none" w:sz="0" w:space="0" w:color="auto"/>
              </w:divBdr>
            </w:div>
            <w:div w:id="1818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931">
      <w:marLeft w:val="0"/>
      <w:marRight w:val="0"/>
      <w:marTop w:val="0"/>
      <w:marBottom w:val="0"/>
      <w:divBdr>
        <w:top w:val="none" w:sz="0" w:space="0" w:color="auto"/>
        <w:left w:val="none" w:sz="0" w:space="0" w:color="auto"/>
        <w:bottom w:val="none" w:sz="0" w:space="0" w:color="auto"/>
        <w:right w:val="none" w:sz="0" w:space="0" w:color="auto"/>
      </w:divBdr>
    </w:div>
    <w:div w:id="1818183933">
      <w:marLeft w:val="0"/>
      <w:marRight w:val="0"/>
      <w:marTop w:val="0"/>
      <w:marBottom w:val="0"/>
      <w:divBdr>
        <w:top w:val="none" w:sz="0" w:space="0" w:color="auto"/>
        <w:left w:val="none" w:sz="0" w:space="0" w:color="auto"/>
        <w:bottom w:val="none" w:sz="0" w:space="0" w:color="auto"/>
        <w:right w:val="none" w:sz="0" w:space="0" w:color="auto"/>
      </w:divBdr>
    </w:div>
    <w:div w:id="1818183942">
      <w:marLeft w:val="0"/>
      <w:marRight w:val="0"/>
      <w:marTop w:val="0"/>
      <w:marBottom w:val="0"/>
      <w:divBdr>
        <w:top w:val="none" w:sz="0" w:space="0" w:color="auto"/>
        <w:left w:val="none" w:sz="0" w:space="0" w:color="auto"/>
        <w:bottom w:val="none" w:sz="0" w:space="0" w:color="auto"/>
        <w:right w:val="none" w:sz="0" w:space="0" w:color="auto"/>
      </w:divBdr>
      <w:divsChild>
        <w:div w:id="1818183552">
          <w:marLeft w:val="0"/>
          <w:marRight w:val="0"/>
          <w:marTop w:val="0"/>
          <w:marBottom w:val="0"/>
          <w:divBdr>
            <w:top w:val="none" w:sz="0" w:space="0" w:color="auto"/>
            <w:left w:val="none" w:sz="0" w:space="0" w:color="auto"/>
            <w:bottom w:val="none" w:sz="0" w:space="0" w:color="auto"/>
            <w:right w:val="none" w:sz="0" w:space="0" w:color="auto"/>
          </w:divBdr>
        </w:div>
      </w:divsChild>
    </w:div>
    <w:div w:id="1818183943">
      <w:marLeft w:val="0"/>
      <w:marRight w:val="0"/>
      <w:marTop w:val="0"/>
      <w:marBottom w:val="0"/>
      <w:divBdr>
        <w:top w:val="none" w:sz="0" w:space="0" w:color="auto"/>
        <w:left w:val="none" w:sz="0" w:space="0" w:color="auto"/>
        <w:bottom w:val="none" w:sz="0" w:space="0" w:color="auto"/>
        <w:right w:val="none" w:sz="0" w:space="0" w:color="auto"/>
      </w:divBdr>
      <w:divsChild>
        <w:div w:id="1818183093">
          <w:marLeft w:val="0"/>
          <w:marRight w:val="0"/>
          <w:marTop w:val="0"/>
          <w:marBottom w:val="0"/>
          <w:divBdr>
            <w:top w:val="none" w:sz="0" w:space="0" w:color="auto"/>
            <w:left w:val="none" w:sz="0" w:space="0" w:color="auto"/>
            <w:bottom w:val="none" w:sz="0" w:space="0" w:color="auto"/>
            <w:right w:val="none" w:sz="0" w:space="0" w:color="auto"/>
          </w:divBdr>
        </w:div>
      </w:divsChild>
    </w:div>
    <w:div w:id="1818183944">
      <w:marLeft w:val="0"/>
      <w:marRight w:val="0"/>
      <w:marTop w:val="0"/>
      <w:marBottom w:val="0"/>
      <w:divBdr>
        <w:top w:val="none" w:sz="0" w:space="0" w:color="auto"/>
        <w:left w:val="none" w:sz="0" w:space="0" w:color="auto"/>
        <w:bottom w:val="none" w:sz="0" w:space="0" w:color="auto"/>
        <w:right w:val="none" w:sz="0" w:space="0" w:color="auto"/>
      </w:divBdr>
      <w:divsChild>
        <w:div w:id="1818182882">
          <w:marLeft w:val="0"/>
          <w:marRight w:val="0"/>
          <w:marTop w:val="0"/>
          <w:marBottom w:val="0"/>
          <w:divBdr>
            <w:top w:val="none" w:sz="0" w:space="0" w:color="auto"/>
            <w:left w:val="none" w:sz="0" w:space="0" w:color="auto"/>
            <w:bottom w:val="none" w:sz="0" w:space="0" w:color="auto"/>
            <w:right w:val="none" w:sz="0" w:space="0" w:color="auto"/>
          </w:divBdr>
        </w:div>
      </w:divsChild>
    </w:div>
    <w:div w:id="1818183946">
      <w:marLeft w:val="0"/>
      <w:marRight w:val="0"/>
      <w:marTop w:val="0"/>
      <w:marBottom w:val="0"/>
      <w:divBdr>
        <w:top w:val="none" w:sz="0" w:space="0" w:color="auto"/>
        <w:left w:val="none" w:sz="0" w:space="0" w:color="auto"/>
        <w:bottom w:val="none" w:sz="0" w:space="0" w:color="auto"/>
        <w:right w:val="none" w:sz="0" w:space="0" w:color="auto"/>
      </w:divBdr>
      <w:divsChild>
        <w:div w:id="1818182741">
          <w:marLeft w:val="547"/>
          <w:marRight w:val="0"/>
          <w:marTop w:val="96"/>
          <w:marBottom w:val="0"/>
          <w:divBdr>
            <w:top w:val="none" w:sz="0" w:space="0" w:color="auto"/>
            <w:left w:val="none" w:sz="0" w:space="0" w:color="auto"/>
            <w:bottom w:val="none" w:sz="0" w:space="0" w:color="auto"/>
            <w:right w:val="none" w:sz="0" w:space="0" w:color="auto"/>
          </w:divBdr>
        </w:div>
        <w:div w:id="1818182909">
          <w:marLeft w:val="547"/>
          <w:marRight w:val="0"/>
          <w:marTop w:val="96"/>
          <w:marBottom w:val="0"/>
          <w:divBdr>
            <w:top w:val="none" w:sz="0" w:space="0" w:color="auto"/>
            <w:left w:val="none" w:sz="0" w:space="0" w:color="auto"/>
            <w:bottom w:val="none" w:sz="0" w:space="0" w:color="auto"/>
            <w:right w:val="none" w:sz="0" w:space="0" w:color="auto"/>
          </w:divBdr>
        </w:div>
        <w:div w:id="1818183436">
          <w:marLeft w:val="1166"/>
          <w:marRight w:val="0"/>
          <w:marTop w:val="86"/>
          <w:marBottom w:val="0"/>
          <w:divBdr>
            <w:top w:val="none" w:sz="0" w:space="0" w:color="auto"/>
            <w:left w:val="none" w:sz="0" w:space="0" w:color="auto"/>
            <w:bottom w:val="none" w:sz="0" w:space="0" w:color="auto"/>
            <w:right w:val="none" w:sz="0" w:space="0" w:color="auto"/>
          </w:divBdr>
        </w:div>
        <w:div w:id="1818183649">
          <w:marLeft w:val="1166"/>
          <w:marRight w:val="0"/>
          <w:marTop w:val="86"/>
          <w:marBottom w:val="0"/>
          <w:divBdr>
            <w:top w:val="none" w:sz="0" w:space="0" w:color="auto"/>
            <w:left w:val="none" w:sz="0" w:space="0" w:color="auto"/>
            <w:bottom w:val="none" w:sz="0" w:space="0" w:color="auto"/>
            <w:right w:val="none" w:sz="0" w:space="0" w:color="auto"/>
          </w:divBdr>
        </w:div>
        <w:div w:id="1818183687">
          <w:marLeft w:val="1166"/>
          <w:marRight w:val="0"/>
          <w:marTop w:val="86"/>
          <w:marBottom w:val="0"/>
          <w:divBdr>
            <w:top w:val="none" w:sz="0" w:space="0" w:color="auto"/>
            <w:left w:val="none" w:sz="0" w:space="0" w:color="auto"/>
            <w:bottom w:val="none" w:sz="0" w:space="0" w:color="auto"/>
            <w:right w:val="none" w:sz="0" w:space="0" w:color="auto"/>
          </w:divBdr>
        </w:div>
        <w:div w:id="1818183812">
          <w:marLeft w:val="1166"/>
          <w:marRight w:val="0"/>
          <w:marTop w:val="86"/>
          <w:marBottom w:val="0"/>
          <w:divBdr>
            <w:top w:val="none" w:sz="0" w:space="0" w:color="auto"/>
            <w:left w:val="none" w:sz="0" w:space="0" w:color="auto"/>
            <w:bottom w:val="none" w:sz="0" w:space="0" w:color="auto"/>
            <w:right w:val="none" w:sz="0" w:space="0" w:color="auto"/>
          </w:divBdr>
        </w:div>
        <w:div w:id="1818183831">
          <w:marLeft w:val="547"/>
          <w:marRight w:val="0"/>
          <w:marTop w:val="96"/>
          <w:marBottom w:val="0"/>
          <w:divBdr>
            <w:top w:val="none" w:sz="0" w:space="0" w:color="auto"/>
            <w:left w:val="none" w:sz="0" w:space="0" w:color="auto"/>
            <w:bottom w:val="none" w:sz="0" w:space="0" w:color="auto"/>
            <w:right w:val="none" w:sz="0" w:space="0" w:color="auto"/>
          </w:divBdr>
        </w:div>
      </w:divsChild>
    </w:div>
    <w:div w:id="1818183965">
      <w:marLeft w:val="0"/>
      <w:marRight w:val="0"/>
      <w:marTop w:val="0"/>
      <w:marBottom w:val="0"/>
      <w:divBdr>
        <w:top w:val="none" w:sz="0" w:space="0" w:color="auto"/>
        <w:left w:val="none" w:sz="0" w:space="0" w:color="auto"/>
        <w:bottom w:val="none" w:sz="0" w:space="0" w:color="auto"/>
        <w:right w:val="none" w:sz="0" w:space="0" w:color="auto"/>
      </w:divBdr>
      <w:divsChild>
        <w:div w:id="1818183948">
          <w:marLeft w:val="0"/>
          <w:marRight w:val="0"/>
          <w:marTop w:val="0"/>
          <w:marBottom w:val="0"/>
          <w:divBdr>
            <w:top w:val="none" w:sz="0" w:space="0" w:color="auto"/>
            <w:left w:val="none" w:sz="0" w:space="0" w:color="auto"/>
            <w:bottom w:val="none" w:sz="0" w:space="0" w:color="auto"/>
            <w:right w:val="none" w:sz="0" w:space="0" w:color="auto"/>
          </w:divBdr>
        </w:div>
      </w:divsChild>
    </w:div>
    <w:div w:id="1818183971">
      <w:marLeft w:val="0"/>
      <w:marRight w:val="0"/>
      <w:marTop w:val="0"/>
      <w:marBottom w:val="0"/>
      <w:divBdr>
        <w:top w:val="none" w:sz="0" w:space="0" w:color="auto"/>
        <w:left w:val="none" w:sz="0" w:space="0" w:color="auto"/>
        <w:bottom w:val="none" w:sz="0" w:space="0" w:color="auto"/>
        <w:right w:val="none" w:sz="0" w:space="0" w:color="auto"/>
      </w:divBdr>
      <w:divsChild>
        <w:div w:id="1818182836">
          <w:marLeft w:val="0"/>
          <w:marRight w:val="0"/>
          <w:marTop w:val="0"/>
          <w:marBottom w:val="0"/>
          <w:divBdr>
            <w:top w:val="none" w:sz="0" w:space="0" w:color="auto"/>
            <w:left w:val="none" w:sz="0" w:space="0" w:color="auto"/>
            <w:bottom w:val="none" w:sz="0" w:space="0" w:color="auto"/>
            <w:right w:val="none" w:sz="0" w:space="0" w:color="auto"/>
          </w:divBdr>
        </w:div>
      </w:divsChild>
    </w:div>
    <w:div w:id="1818183972">
      <w:marLeft w:val="0"/>
      <w:marRight w:val="0"/>
      <w:marTop w:val="0"/>
      <w:marBottom w:val="0"/>
      <w:divBdr>
        <w:top w:val="none" w:sz="0" w:space="0" w:color="auto"/>
        <w:left w:val="none" w:sz="0" w:space="0" w:color="auto"/>
        <w:bottom w:val="none" w:sz="0" w:space="0" w:color="auto"/>
        <w:right w:val="none" w:sz="0" w:space="0" w:color="auto"/>
      </w:divBdr>
      <w:divsChild>
        <w:div w:id="1818183250">
          <w:marLeft w:val="0"/>
          <w:marRight w:val="0"/>
          <w:marTop w:val="0"/>
          <w:marBottom w:val="0"/>
          <w:divBdr>
            <w:top w:val="none" w:sz="0" w:space="0" w:color="auto"/>
            <w:left w:val="none" w:sz="0" w:space="0" w:color="auto"/>
            <w:bottom w:val="none" w:sz="0" w:space="0" w:color="auto"/>
            <w:right w:val="none" w:sz="0" w:space="0" w:color="auto"/>
          </w:divBdr>
        </w:div>
      </w:divsChild>
    </w:div>
    <w:div w:id="1818183973">
      <w:marLeft w:val="0"/>
      <w:marRight w:val="0"/>
      <w:marTop w:val="0"/>
      <w:marBottom w:val="0"/>
      <w:divBdr>
        <w:top w:val="none" w:sz="0" w:space="0" w:color="auto"/>
        <w:left w:val="none" w:sz="0" w:space="0" w:color="auto"/>
        <w:bottom w:val="none" w:sz="0" w:space="0" w:color="auto"/>
        <w:right w:val="none" w:sz="0" w:space="0" w:color="auto"/>
      </w:divBdr>
      <w:divsChild>
        <w:div w:id="1818182378">
          <w:marLeft w:val="0"/>
          <w:marRight w:val="0"/>
          <w:marTop w:val="0"/>
          <w:marBottom w:val="0"/>
          <w:divBdr>
            <w:top w:val="none" w:sz="0" w:space="0" w:color="auto"/>
            <w:left w:val="none" w:sz="0" w:space="0" w:color="auto"/>
            <w:bottom w:val="none" w:sz="0" w:space="0" w:color="auto"/>
            <w:right w:val="none" w:sz="0" w:space="0" w:color="auto"/>
          </w:divBdr>
          <w:divsChild>
            <w:div w:id="1818182990">
              <w:marLeft w:val="0"/>
              <w:marRight w:val="0"/>
              <w:marTop w:val="0"/>
              <w:marBottom w:val="0"/>
              <w:divBdr>
                <w:top w:val="none" w:sz="0" w:space="0" w:color="auto"/>
                <w:left w:val="none" w:sz="0" w:space="0" w:color="auto"/>
                <w:bottom w:val="none" w:sz="0" w:space="0" w:color="auto"/>
                <w:right w:val="none" w:sz="0" w:space="0" w:color="auto"/>
              </w:divBdr>
            </w:div>
            <w:div w:id="1818183104">
              <w:marLeft w:val="0"/>
              <w:marRight w:val="0"/>
              <w:marTop w:val="0"/>
              <w:marBottom w:val="0"/>
              <w:divBdr>
                <w:top w:val="none" w:sz="0" w:space="0" w:color="auto"/>
                <w:left w:val="none" w:sz="0" w:space="0" w:color="auto"/>
                <w:bottom w:val="none" w:sz="0" w:space="0" w:color="auto"/>
                <w:right w:val="none" w:sz="0" w:space="0" w:color="auto"/>
              </w:divBdr>
            </w:div>
            <w:div w:id="1818183536">
              <w:marLeft w:val="0"/>
              <w:marRight w:val="0"/>
              <w:marTop w:val="0"/>
              <w:marBottom w:val="0"/>
              <w:divBdr>
                <w:top w:val="none" w:sz="0" w:space="0" w:color="auto"/>
                <w:left w:val="none" w:sz="0" w:space="0" w:color="auto"/>
                <w:bottom w:val="none" w:sz="0" w:space="0" w:color="auto"/>
                <w:right w:val="none" w:sz="0" w:space="0" w:color="auto"/>
              </w:divBdr>
            </w:div>
            <w:div w:id="18181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3981">
      <w:marLeft w:val="0"/>
      <w:marRight w:val="0"/>
      <w:marTop w:val="0"/>
      <w:marBottom w:val="0"/>
      <w:divBdr>
        <w:top w:val="none" w:sz="0" w:space="0" w:color="auto"/>
        <w:left w:val="none" w:sz="0" w:space="0" w:color="auto"/>
        <w:bottom w:val="none" w:sz="0" w:space="0" w:color="auto"/>
        <w:right w:val="none" w:sz="0" w:space="0" w:color="auto"/>
      </w:divBdr>
    </w:div>
    <w:div w:id="1818183989">
      <w:marLeft w:val="0"/>
      <w:marRight w:val="0"/>
      <w:marTop w:val="0"/>
      <w:marBottom w:val="0"/>
      <w:divBdr>
        <w:top w:val="none" w:sz="0" w:space="0" w:color="auto"/>
        <w:left w:val="none" w:sz="0" w:space="0" w:color="auto"/>
        <w:bottom w:val="none" w:sz="0" w:space="0" w:color="auto"/>
        <w:right w:val="none" w:sz="0" w:space="0" w:color="auto"/>
      </w:divBdr>
      <w:divsChild>
        <w:div w:id="1818183642">
          <w:marLeft w:val="0"/>
          <w:marRight w:val="0"/>
          <w:marTop w:val="0"/>
          <w:marBottom w:val="0"/>
          <w:divBdr>
            <w:top w:val="none" w:sz="0" w:space="0" w:color="auto"/>
            <w:left w:val="none" w:sz="0" w:space="0" w:color="auto"/>
            <w:bottom w:val="none" w:sz="0" w:space="0" w:color="auto"/>
            <w:right w:val="none" w:sz="0" w:space="0" w:color="auto"/>
          </w:divBdr>
        </w:div>
      </w:divsChild>
    </w:div>
    <w:div w:id="1818183990">
      <w:marLeft w:val="0"/>
      <w:marRight w:val="0"/>
      <w:marTop w:val="0"/>
      <w:marBottom w:val="0"/>
      <w:divBdr>
        <w:top w:val="none" w:sz="0" w:space="0" w:color="auto"/>
        <w:left w:val="none" w:sz="0" w:space="0" w:color="auto"/>
        <w:bottom w:val="none" w:sz="0" w:space="0" w:color="auto"/>
        <w:right w:val="none" w:sz="0" w:space="0" w:color="auto"/>
      </w:divBdr>
      <w:divsChild>
        <w:div w:id="1818183019">
          <w:marLeft w:val="720"/>
          <w:marRight w:val="0"/>
          <w:marTop w:val="0"/>
          <w:marBottom w:val="0"/>
          <w:divBdr>
            <w:top w:val="none" w:sz="0" w:space="0" w:color="auto"/>
            <w:left w:val="none" w:sz="0" w:space="0" w:color="auto"/>
            <w:bottom w:val="none" w:sz="0" w:space="0" w:color="auto"/>
            <w:right w:val="none" w:sz="0" w:space="0" w:color="auto"/>
          </w:divBdr>
        </w:div>
        <w:div w:id="1818183140">
          <w:marLeft w:val="720"/>
          <w:marRight w:val="0"/>
          <w:marTop w:val="0"/>
          <w:marBottom w:val="0"/>
          <w:divBdr>
            <w:top w:val="none" w:sz="0" w:space="0" w:color="auto"/>
            <w:left w:val="none" w:sz="0" w:space="0" w:color="auto"/>
            <w:bottom w:val="none" w:sz="0" w:space="0" w:color="auto"/>
            <w:right w:val="none" w:sz="0" w:space="0" w:color="auto"/>
          </w:divBdr>
        </w:div>
        <w:div w:id="1818184022">
          <w:marLeft w:val="720"/>
          <w:marRight w:val="0"/>
          <w:marTop w:val="0"/>
          <w:marBottom w:val="0"/>
          <w:divBdr>
            <w:top w:val="none" w:sz="0" w:space="0" w:color="auto"/>
            <w:left w:val="none" w:sz="0" w:space="0" w:color="auto"/>
            <w:bottom w:val="none" w:sz="0" w:space="0" w:color="auto"/>
            <w:right w:val="none" w:sz="0" w:space="0" w:color="auto"/>
          </w:divBdr>
        </w:div>
      </w:divsChild>
    </w:div>
    <w:div w:id="1818183999">
      <w:marLeft w:val="0"/>
      <w:marRight w:val="0"/>
      <w:marTop w:val="0"/>
      <w:marBottom w:val="0"/>
      <w:divBdr>
        <w:top w:val="none" w:sz="0" w:space="0" w:color="auto"/>
        <w:left w:val="none" w:sz="0" w:space="0" w:color="auto"/>
        <w:bottom w:val="none" w:sz="0" w:space="0" w:color="auto"/>
        <w:right w:val="none" w:sz="0" w:space="0" w:color="auto"/>
      </w:divBdr>
      <w:divsChild>
        <w:div w:id="1818182597">
          <w:marLeft w:val="547"/>
          <w:marRight w:val="0"/>
          <w:marTop w:val="0"/>
          <w:marBottom w:val="0"/>
          <w:divBdr>
            <w:top w:val="none" w:sz="0" w:space="0" w:color="auto"/>
            <w:left w:val="none" w:sz="0" w:space="0" w:color="auto"/>
            <w:bottom w:val="none" w:sz="0" w:space="0" w:color="auto"/>
            <w:right w:val="none" w:sz="0" w:space="0" w:color="auto"/>
          </w:divBdr>
        </w:div>
        <w:div w:id="1818183120">
          <w:marLeft w:val="547"/>
          <w:marRight w:val="0"/>
          <w:marTop w:val="0"/>
          <w:marBottom w:val="0"/>
          <w:divBdr>
            <w:top w:val="none" w:sz="0" w:space="0" w:color="auto"/>
            <w:left w:val="none" w:sz="0" w:space="0" w:color="auto"/>
            <w:bottom w:val="none" w:sz="0" w:space="0" w:color="auto"/>
            <w:right w:val="none" w:sz="0" w:space="0" w:color="auto"/>
          </w:divBdr>
        </w:div>
        <w:div w:id="1818183510">
          <w:marLeft w:val="547"/>
          <w:marRight w:val="0"/>
          <w:marTop w:val="0"/>
          <w:marBottom w:val="0"/>
          <w:divBdr>
            <w:top w:val="none" w:sz="0" w:space="0" w:color="auto"/>
            <w:left w:val="none" w:sz="0" w:space="0" w:color="auto"/>
            <w:bottom w:val="none" w:sz="0" w:space="0" w:color="auto"/>
            <w:right w:val="none" w:sz="0" w:space="0" w:color="auto"/>
          </w:divBdr>
        </w:div>
      </w:divsChild>
    </w:div>
    <w:div w:id="1818184002">
      <w:marLeft w:val="0"/>
      <w:marRight w:val="0"/>
      <w:marTop w:val="0"/>
      <w:marBottom w:val="0"/>
      <w:divBdr>
        <w:top w:val="none" w:sz="0" w:space="0" w:color="auto"/>
        <w:left w:val="none" w:sz="0" w:space="0" w:color="auto"/>
        <w:bottom w:val="none" w:sz="0" w:space="0" w:color="auto"/>
        <w:right w:val="none" w:sz="0" w:space="0" w:color="auto"/>
      </w:divBdr>
      <w:divsChild>
        <w:div w:id="1818182927">
          <w:marLeft w:val="0"/>
          <w:marRight w:val="0"/>
          <w:marTop w:val="0"/>
          <w:marBottom w:val="0"/>
          <w:divBdr>
            <w:top w:val="none" w:sz="0" w:space="0" w:color="auto"/>
            <w:left w:val="none" w:sz="0" w:space="0" w:color="auto"/>
            <w:bottom w:val="none" w:sz="0" w:space="0" w:color="auto"/>
            <w:right w:val="none" w:sz="0" w:space="0" w:color="auto"/>
          </w:divBdr>
        </w:div>
      </w:divsChild>
    </w:div>
    <w:div w:id="1818184005">
      <w:marLeft w:val="0"/>
      <w:marRight w:val="0"/>
      <w:marTop w:val="0"/>
      <w:marBottom w:val="0"/>
      <w:divBdr>
        <w:top w:val="none" w:sz="0" w:space="0" w:color="auto"/>
        <w:left w:val="none" w:sz="0" w:space="0" w:color="auto"/>
        <w:bottom w:val="none" w:sz="0" w:space="0" w:color="auto"/>
        <w:right w:val="none" w:sz="0" w:space="0" w:color="auto"/>
      </w:divBdr>
      <w:divsChild>
        <w:div w:id="1818182860">
          <w:marLeft w:val="547"/>
          <w:marRight w:val="0"/>
          <w:marTop w:val="120"/>
          <w:marBottom w:val="120"/>
          <w:divBdr>
            <w:top w:val="none" w:sz="0" w:space="0" w:color="auto"/>
            <w:left w:val="none" w:sz="0" w:space="0" w:color="auto"/>
            <w:bottom w:val="none" w:sz="0" w:space="0" w:color="auto"/>
            <w:right w:val="none" w:sz="0" w:space="0" w:color="auto"/>
          </w:divBdr>
        </w:div>
        <w:div w:id="1818183080">
          <w:marLeft w:val="547"/>
          <w:marRight w:val="0"/>
          <w:marTop w:val="40"/>
          <w:marBottom w:val="40"/>
          <w:divBdr>
            <w:top w:val="none" w:sz="0" w:space="0" w:color="auto"/>
            <w:left w:val="none" w:sz="0" w:space="0" w:color="auto"/>
            <w:bottom w:val="none" w:sz="0" w:space="0" w:color="auto"/>
            <w:right w:val="none" w:sz="0" w:space="0" w:color="auto"/>
          </w:divBdr>
        </w:div>
        <w:div w:id="1818184163">
          <w:marLeft w:val="547"/>
          <w:marRight w:val="0"/>
          <w:marTop w:val="40"/>
          <w:marBottom w:val="40"/>
          <w:divBdr>
            <w:top w:val="none" w:sz="0" w:space="0" w:color="auto"/>
            <w:left w:val="none" w:sz="0" w:space="0" w:color="auto"/>
            <w:bottom w:val="none" w:sz="0" w:space="0" w:color="auto"/>
            <w:right w:val="none" w:sz="0" w:space="0" w:color="auto"/>
          </w:divBdr>
        </w:div>
      </w:divsChild>
    </w:div>
    <w:div w:id="1818184010">
      <w:marLeft w:val="0"/>
      <w:marRight w:val="0"/>
      <w:marTop w:val="0"/>
      <w:marBottom w:val="0"/>
      <w:divBdr>
        <w:top w:val="none" w:sz="0" w:space="0" w:color="auto"/>
        <w:left w:val="none" w:sz="0" w:space="0" w:color="auto"/>
        <w:bottom w:val="none" w:sz="0" w:space="0" w:color="auto"/>
        <w:right w:val="none" w:sz="0" w:space="0" w:color="auto"/>
      </w:divBdr>
      <w:divsChild>
        <w:div w:id="1818183684">
          <w:marLeft w:val="0"/>
          <w:marRight w:val="0"/>
          <w:marTop w:val="0"/>
          <w:marBottom w:val="0"/>
          <w:divBdr>
            <w:top w:val="none" w:sz="0" w:space="0" w:color="auto"/>
            <w:left w:val="none" w:sz="0" w:space="0" w:color="auto"/>
            <w:bottom w:val="none" w:sz="0" w:space="0" w:color="auto"/>
            <w:right w:val="none" w:sz="0" w:space="0" w:color="auto"/>
          </w:divBdr>
        </w:div>
      </w:divsChild>
    </w:div>
    <w:div w:id="1818184013">
      <w:marLeft w:val="0"/>
      <w:marRight w:val="0"/>
      <w:marTop w:val="0"/>
      <w:marBottom w:val="0"/>
      <w:divBdr>
        <w:top w:val="none" w:sz="0" w:space="0" w:color="auto"/>
        <w:left w:val="none" w:sz="0" w:space="0" w:color="auto"/>
        <w:bottom w:val="none" w:sz="0" w:space="0" w:color="auto"/>
        <w:right w:val="none" w:sz="0" w:space="0" w:color="auto"/>
      </w:divBdr>
      <w:divsChild>
        <w:div w:id="1818182441">
          <w:marLeft w:val="547"/>
          <w:marRight w:val="0"/>
          <w:marTop w:val="77"/>
          <w:marBottom w:val="0"/>
          <w:divBdr>
            <w:top w:val="none" w:sz="0" w:space="0" w:color="auto"/>
            <w:left w:val="none" w:sz="0" w:space="0" w:color="auto"/>
            <w:bottom w:val="none" w:sz="0" w:space="0" w:color="auto"/>
            <w:right w:val="none" w:sz="0" w:space="0" w:color="auto"/>
          </w:divBdr>
        </w:div>
        <w:div w:id="1818183016">
          <w:marLeft w:val="547"/>
          <w:marRight w:val="0"/>
          <w:marTop w:val="77"/>
          <w:marBottom w:val="0"/>
          <w:divBdr>
            <w:top w:val="none" w:sz="0" w:space="0" w:color="auto"/>
            <w:left w:val="none" w:sz="0" w:space="0" w:color="auto"/>
            <w:bottom w:val="none" w:sz="0" w:space="0" w:color="auto"/>
            <w:right w:val="none" w:sz="0" w:space="0" w:color="auto"/>
          </w:divBdr>
        </w:div>
      </w:divsChild>
    </w:div>
    <w:div w:id="1818184025">
      <w:marLeft w:val="0"/>
      <w:marRight w:val="0"/>
      <w:marTop w:val="0"/>
      <w:marBottom w:val="0"/>
      <w:divBdr>
        <w:top w:val="none" w:sz="0" w:space="0" w:color="auto"/>
        <w:left w:val="none" w:sz="0" w:space="0" w:color="auto"/>
        <w:bottom w:val="none" w:sz="0" w:space="0" w:color="auto"/>
        <w:right w:val="none" w:sz="0" w:space="0" w:color="auto"/>
      </w:divBdr>
      <w:divsChild>
        <w:div w:id="1818182548">
          <w:marLeft w:val="0"/>
          <w:marRight w:val="0"/>
          <w:marTop w:val="0"/>
          <w:marBottom w:val="0"/>
          <w:divBdr>
            <w:top w:val="none" w:sz="0" w:space="0" w:color="auto"/>
            <w:left w:val="none" w:sz="0" w:space="0" w:color="auto"/>
            <w:bottom w:val="none" w:sz="0" w:space="0" w:color="auto"/>
            <w:right w:val="none" w:sz="0" w:space="0" w:color="auto"/>
          </w:divBdr>
        </w:div>
      </w:divsChild>
    </w:div>
    <w:div w:id="1818184029">
      <w:marLeft w:val="0"/>
      <w:marRight w:val="0"/>
      <w:marTop w:val="0"/>
      <w:marBottom w:val="0"/>
      <w:divBdr>
        <w:top w:val="none" w:sz="0" w:space="0" w:color="auto"/>
        <w:left w:val="none" w:sz="0" w:space="0" w:color="auto"/>
        <w:bottom w:val="none" w:sz="0" w:space="0" w:color="auto"/>
        <w:right w:val="none" w:sz="0" w:space="0" w:color="auto"/>
      </w:divBdr>
    </w:div>
    <w:div w:id="1818184033">
      <w:marLeft w:val="0"/>
      <w:marRight w:val="0"/>
      <w:marTop w:val="0"/>
      <w:marBottom w:val="0"/>
      <w:divBdr>
        <w:top w:val="none" w:sz="0" w:space="0" w:color="auto"/>
        <w:left w:val="none" w:sz="0" w:space="0" w:color="auto"/>
        <w:bottom w:val="none" w:sz="0" w:space="0" w:color="auto"/>
        <w:right w:val="none" w:sz="0" w:space="0" w:color="auto"/>
      </w:divBdr>
      <w:divsChild>
        <w:div w:id="1818183376">
          <w:marLeft w:val="0"/>
          <w:marRight w:val="0"/>
          <w:marTop w:val="0"/>
          <w:marBottom w:val="0"/>
          <w:divBdr>
            <w:top w:val="none" w:sz="0" w:space="0" w:color="auto"/>
            <w:left w:val="none" w:sz="0" w:space="0" w:color="auto"/>
            <w:bottom w:val="none" w:sz="0" w:space="0" w:color="auto"/>
            <w:right w:val="none" w:sz="0" w:space="0" w:color="auto"/>
          </w:divBdr>
          <w:divsChild>
            <w:div w:id="1818183084">
              <w:marLeft w:val="0"/>
              <w:marRight w:val="0"/>
              <w:marTop w:val="0"/>
              <w:marBottom w:val="0"/>
              <w:divBdr>
                <w:top w:val="none" w:sz="0" w:space="0" w:color="auto"/>
                <w:left w:val="none" w:sz="0" w:space="0" w:color="auto"/>
                <w:bottom w:val="none" w:sz="0" w:space="0" w:color="auto"/>
                <w:right w:val="none" w:sz="0" w:space="0" w:color="auto"/>
              </w:divBdr>
            </w:div>
            <w:div w:id="1818183122">
              <w:marLeft w:val="0"/>
              <w:marRight w:val="0"/>
              <w:marTop w:val="0"/>
              <w:marBottom w:val="0"/>
              <w:divBdr>
                <w:top w:val="none" w:sz="0" w:space="0" w:color="auto"/>
                <w:left w:val="none" w:sz="0" w:space="0" w:color="auto"/>
                <w:bottom w:val="none" w:sz="0" w:space="0" w:color="auto"/>
                <w:right w:val="none" w:sz="0" w:space="0" w:color="auto"/>
              </w:divBdr>
            </w:div>
            <w:div w:id="1818183634">
              <w:marLeft w:val="0"/>
              <w:marRight w:val="0"/>
              <w:marTop w:val="0"/>
              <w:marBottom w:val="0"/>
              <w:divBdr>
                <w:top w:val="none" w:sz="0" w:space="0" w:color="auto"/>
                <w:left w:val="none" w:sz="0" w:space="0" w:color="auto"/>
                <w:bottom w:val="none" w:sz="0" w:space="0" w:color="auto"/>
                <w:right w:val="none" w:sz="0" w:space="0" w:color="auto"/>
              </w:divBdr>
            </w:div>
            <w:div w:id="181818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037">
      <w:marLeft w:val="0"/>
      <w:marRight w:val="0"/>
      <w:marTop w:val="0"/>
      <w:marBottom w:val="0"/>
      <w:divBdr>
        <w:top w:val="none" w:sz="0" w:space="0" w:color="auto"/>
        <w:left w:val="none" w:sz="0" w:space="0" w:color="auto"/>
        <w:bottom w:val="none" w:sz="0" w:space="0" w:color="auto"/>
        <w:right w:val="none" w:sz="0" w:space="0" w:color="auto"/>
      </w:divBdr>
      <w:divsChild>
        <w:div w:id="1818183475">
          <w:marLeft w:val="0"/>
          <w:marRight w:val="0"/>
          <w:marTop w:val="0"/>
          <w:marBottom w:val="0"/>
          <w:divBdr>
            <w:top w:val="none" w:sz="0" w:space="0" w:color="auto"/>
            <w:left w:val="none" w:sz="0" w:space="0" w:color="auto"/>
            <w:bottom w:val="none" w:sz="0" w:space="0" w:color="auto"/>
            <w:right w:val="none" w:sz="0" w:space="0" w:color="auto"/>
          </w:divBdr>
          <w:divsChild>
            <w:div w:id="18181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038">
      <w:marLeft w:val="0"/>
      <w:marRight w:val="0"/>
      <w:marTop w:val="0"/>
      <w:marBottom w:val="0"/>
      <w:divBdr>
        <w:top w:val="none" w:sz="0" w:space="0" w:color="auto"/>
        <w:left w:val="none" w:sz="0" w:space="0" w:color="auto"/>
        <w:bottom w:val="none" w:sz="0" w:space="0" w:color="auto"/>
        <w:right w:val="none" w:sz="0" w:space="0" w:color="auto"/>
      </w:divBdr>
      <w:divsChild>
        <w:div w:id="1818182841">
          <w:marLeft w:val="0"/>
          <w:marRight w:val="0"/>
          <w:marTop w:val="0"/>
          <w:marBottom w:val="0"/>
          <w:divBdr>
            <w:top w:val="none" w:sz="0" w:space="0" w:color="auto"/>
            <w:left w:val="none" w:sz="0" w:space="0" w:color="auto"/>
            <w:bottom w:val="none" w:sz="0" w:space="0" w:color="auto"/>
            <w:right w:val="none" w:sz="0" w:space="0" w:color="auto"/>
          </w:divBdr>
        </w:div>
      </w:divsChild>
    </w:div>
    <w:div w:id="1818184043">
      <w:marLeft w:val="0"/>
      <w:marRight w:val="0"/>
      <w:marTop w:val="0"/>
      <w:marBottom w:val="0"/>
      <w:divBdr>
        <w:top w:val="none" w:sz="0" w:space="0" w:color="auto"/>
        <w:left w:val="none" w:sz="0" w:space="0" w:color="auto"/>
        <w:bottom w:val="none" w:sz="0" w:space="0" w:color="auto"/>
        <w:right w:val="none" w:sz="0" w:space="0" w:color="auto"/>
      </w:divBdr>
      <w:divsChild>
        <w:div w:id="1818182453">
          <w:marLeft w:val="0"/>
          <w:marRight w:val="0"/>
          <w:marTop w:val="0"/>
          <w:marBottom w:val="0"/>
          <w:divBdr>
            <w:top w:val="none" w:sz="0" w:space="0" w:color="auto"/>
            <w:left w:val="none" w:sz="0" w:space="0" w:color="auto"/>
            <w:bottom w:val="none" w:sz="0" w:space="0" w:color="auto"/>
            <w:right w:val="none" w:sz="0" w:space="0" w:color="auto"/>
          </w:divBdr>
          <w:divsChild>
            <w:div w:id="1818182251">
              <w:marLeft w:val="0"/>
              <w:marRight w:val="0"/>
              <w:marTop w:val="0"/>
              <w:marBottom w:val="0"/>
              <w:divBdr>
                <w:top w:val="none" w:sz="0" w:space="0" w:color="auto"/>
                <w:left w:val="none" w:sz="0" w:space="0" w:color="auto"/>
                <w:bottom w:val="none" w:sz="0" w:space="0" w:color="auto"/>
                <w:right w:val="none" w:sz="0" w:space="0" w:color="auto"/>
              </w:divBdr>
            </w:div>
            <w:div w:id="1818183326">
              <w:marLeft w:val="0"/>
              <w:marRight w:val="0"/>
              <w:marTop w:val="0"/>
              <w:marBottom w:val="0"/>
              <w:divBdr>
                <w:top w:val="none" w:sz="0" w:space="0" w:color="auto"/>
                <w:left w:val="none" w:sz="0" w:space="0" w:color="auto"/>
                <w:bottom w:val="none" w:sz="0" w:space="0" w:color="auto"/>
                <w:right w:val="none" w:sz="0" w:space="0" w:color="auto"/>
              </w:divBdr>
            </w:div>
            <w:div w:id="1818183665">
              <w:marLeft w:val="0"/>
              <w:marRight w:val="0"/>
              <w:marTop w:val="0"/>
              <w:marBottom w:val="0"/>
              <w:divBdr>
                <w:top w:val="none" w:sz="0" w:space="0" w:color="auto"/>
                <w:left w:val="none" w:sz="0" w:space="0" w:color="auto"/>
                <w:bottom w:val="none" w:sz="0" w:space="0" w:color="auto"/>
                <w:right w:val="none" w:sz="0" w:space="0" w:color="auto"/>
              </w:divBdr>
            </w:div>
            <w:div w:id="18181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044">
      <w:marLeft w:val="0"/>
      <w:marRight w:val="0"/>
      <w:marTop w:val="0"/>
      <w:marBottom w:val="0"/>
      <w:divBdr>
        <w:top w:val="none" w:sz="0" w:space="0" w:color="auto"/>
        <w:left w:val="none" w:sz="0" w:space="0" w:color="auto"/>
        <w:bottom w:val="none" w:sz="0" w:space="0" w:color="auto"/>
        <w:right w:val="none" w:sz="0" w:space="0" w:color="auto"/>
      </w:divBdr>
      <w:divsChild>
        <w:div w:id="1818183392">
          <w:marLeft w:val="0"/>
          <w:marRight w:val="0"/>
          <w:marTop w:val="0"/>
          <w:marBottom w:val="0"/>
          <w:divBdr>
            <w:top w:val="none" w:sz="0" w:space="0" w:color="auto"/>
            <w:left w:val="none" w:sz="0" w:space="0" w:color="auto"/>
            <w:bottom w:val="none" w:sz="0" w:space="0" w:color="auto"/>
            <w:right w:val="none" w:sz="0" w:space="0" w:color="auto"/>
          </w:divBdr>
          <w:divsChild>
            <w:div w:id="18181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046">
      <w:marLeft w:val="0"/>
      <w:marRight w:val="0"/>
      <w:marTop w:val="0"/>
      <w:marBottom w:val="0"/>
      <w:divBdr>
        <w:top w:val="none" w:sz="0" w:space="0" w:color="auto"/>
        <w:left w:val="none" w:sz="0" w:space="0" w:color="auto"/>
        <w:bottom w:val="none" w:sz="0" w:space="0" w:color="auto"/>
        <w:right w:val="none" w:sz="0" w:space="0" w:color="auto"/>
      </w:divBdr>
    </w:div>
    <w:div w:id="1818184047">
      <w:marLeft w:val="0"/>
      <w:marRight w:val="0"/>
      <w:marTop w:val="0"/>
      <w:marBottom w:val="0"/>
      <w:divBdr>
        <w:top w:val="none" w:sz="0" w:space="0" w:color="auto"/>
        <w:left w:val="none" w:sz="0" w:space="0" w:color="auto"/>
        <w:bottom w:val="none" w:sz="0" w:space="0" w:color="auto"/>
        <w:right w:val="none" w:sz="0" w:space="0" w:color="auto"/>
      </w:divBdr>
      <w:divsChild>
        <w:div w:id="1818183058">
          <w:marLeft w:val="0"/>
          <w:marRight w:val="0"/>
          <w:marTop w:val="0"/>
          <w:marBottom w:val="0"/>
          <w:divBdr>
            <w:top w:val="none" w:sz="0" w:space="0" w:color="auto"/>
            <w:left w:val="none" w:sz="0" w:space="0" w:color="auto"/>
            <w:bottom w:val="none" w:sz="0" w:space="0" w:color="auto"/>
            <w:right w:val="none" w:sz="0" w:space="0" w:color="auto"/>
          </w:divBdr>
          <w:divsChild>
            <w:div w:id="1818182291">
              <w:marLeft w:val="0"/>
              <w:marRight w:val="0"/>
              <w:marTop w:val="0"/>
              <w:marBottom w:val="0"/>
              <w:divBdr>
                <w:top w:val="none" w:sz="0" w:space="0" w:color="auto"/>
                <w:left w:val="none" w:sz="0" w:space="0" w:color="auto"/>
                <w:bottom w:val="none" w:sz="0" w:space="0" w:color="auto"/>
                <w:right w:val="none" w:sz="0" w:space="0" w:color="auto"/>
              </w:divBdr>
            </w:div>
            <w:div w:id="1818183842">
              <w:marLeft w:val="0"/>
              <w:marRight w:val="0"/>
              <w:marTop w:val="0"/>
              <w:marBottom w:val="0"/>
              <w:divBdr>
                <w:top w:val="none" w:sz="0" w:space="0" w:color="auto"/>
                <w:left w:val="none" w:sz="0" w:space="0" w:color="auto"/>
                <w:bottom w:val="none" w:sz="0" w:space="0" w:color="auto"/>
                <w:right w:val="none" w:sz="0" w:space="0" w:color="auto"/>
              </w:divBdr>
            </w:div>
            <w:div w:id="181818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048">
      <w:marLeft w:val="0"/>
      <w:marRight w:val="0"/>
      <w:marTop w:val="0"/>
      <w:marBottom w:val="0"/>
      <w:divBdr>
        <w:top w:val="none" w:sz="0" w:space="0" w:color="auto"/>
        <w:left w:val="none" w:sz="0" w:space="0" w:color="auto"/>
        <w:bottom w:val="none" w:sz="0" w:space="0" w:color="auto"/>
        <w:right w:val="none" w:sz="0" w:space="0" w:color="auto"/>
      </w:divBdr>
      <w:divsChild>
        <w:div w:id="1818183183">
          <w:marLeft w:val="0"/>
          <w:marRight w:val="0"/>
          <w:marTop w:val="0"/>
          <w:marBottom w:val="0"/>
          <w:divBdr>
            <w:top w:val="none" w:sz="0" w:space="0" w:color="auto"/>
            <w:left w:val="none" w:sz="0" w:space="0" w:color="auto"/>
            <w:bottom w:val="none" w:sz="0" w:space="0" w:color="auto"/>
            <w:right w:val="none" w:sz="0" w:space="0" w:color="auto"/>
          </w:divBdr>
        </w:div>
      </w:divsChild>
    </w:div>
    <w:div w:id="1818184051">
      <w:marLeft w:val="0"/>
      <w:marRight w:val="0"/>
      <w:marTop w:val="0"/>
      <w:marBottom w:val="0"/>
      <w:divBdr>
        <w:top w:val="none" w:sz="0" w:space="0" w:color="auto"/>
        <w:left w:val="none" w:sz="0" w:space="0" w:color="auto"/>
        <w:bottom w:val="none" w:sz="0" w:space="0" w:color="auto"/>
        <w:right w:val="none" w:sz="0" w:space="0" w:color="auto"/>
      </w:divBdr>
      <w:divsChild>
        <w:div w:id="1818182222">
          <w:marLeft w:val="0"/>
          <w:marRight w:val="0"/>
          <w:marTop w:val="0"/>
          <w:marBottom w:val="0"/>
          <w:divBdr>
            <w:top w:val="none" w:sz="0" w:space="0" w:color="auto"/>
            <w:left w:val="none" w:sz="0" w:space="0" w:color="auto"/>
            <w:bottom w:val="none" w:sz="0" w:space="0" w:color="auto"/>
            <w:right w:val="none" w:sz="0" w:space="0" w:color="auto"/>
          </w:divBdr>
        </w:div>
      </w:divsChild>
    </w:div>
    <w:div w:id="1818184052">
      <w:marLeft w:val="0"/>
      <w:marRight w:val="0"/>
      <w:marTop w:val="0"/>
      <w:marBottom w:val="0"/>
      <w:divBdr>
        <w:top w:val="none" w:sz="0" w:space="0" w:color="auto"/>
        <w:left w:val="none" w:sz="0" w:space="0" w:color="auto"/>
        <w:bottom w:val="none" w:sz="0" w:space="0" w:color="auto"/>
        <w:right w:val="none" w:sz="0" w:space="0" w:color="auto"/>
      </w:divBdr>
      <w:divsChild>
        <w:div w:id="1818183986">
          <w:marLeft w:val="0"/>
          <w:marRight w:val="0"/>
          <w:marTop w:val="0"/>
          <w:marBottom w:val="0"/>
          <w:divBdr>
            <w:top w:val="none" w:sz="0" w:space="0" w:color="auto"/>
            <w:left w:val="none" w:sz="0" w:space="0" w:color="auto"/>
            <w:bottom w:val="none" w:sz="0" w:space="0" w:color="auto"/>
            <w:right w:val="none" w:sz="0" w:space="0" w:color="auto"/>
          </w:divBdr>
        </w:div>
      </w:divsChild>
    </w:div>
    <w:div w:id="1818184053">
      <w:marLeft w:val="0"/>
      <w:marRight w:val="0"/>
      <w:marTop w:val="0"/>
      <w:marBottom w:val="0"/>
      <w:divBdr>
        <w:top w:val="none" w:sz="0" w:space="0" w:color="auto"/>
        <w:left w:val="none" w:sz="0" w:space="0" w:color="auto"/>
        <w:bottom w:val="none" w:sz="0" w:space="0" w:color="auto"/>
        <w:right w:val="none" w:sz="0" w:space="0" w:color="auto"/>
      </w:divBdr>
      <w:divsChild>
        <w:div w:id="1818184108">
          <w:marLeft w:val="0"/>
          <w:marRight w:val="0"/>
          <w:marTop w:val="0"/>
          <w:marBottom w:val="0"/>
          <w:divBdr>
            <w:top w:val="none" w:sz="0" w:space="0" w:color="auto"/>
            <w:left w:val="none" w:sz="0" w:space="0" w:color="auto"/>
            <w:bottom w:val="none" w:sz="0" w:space="0" w:color="auto"/>
            <w:right w:val="none" w:sz="0" w:space="0" w:color="auto"/>
          </w:divBdr>
          <w:divsChild>
            <w:div w:id="1818182288">
              <w:marLeft w:val="0"/>
              <w:marRight w:val="0"/>
              <w:marTop w:val="0"/>
              <w:marBottom w:val="0"/>
              <w:divBdr>
                <w:top w:val="none" w:sz="0" w:space="0" w:color="auto"/>
                <w:left w:val="none" w:sz="0" w:space="0" w:color="auto"/>
                <w:bottom w:val="none" w:sz="0" w:space="0" w:color="auto"/>
                <w:right w:val="none" w:sz="0" w:space="0" w:color="auto"/>
              </w:divBdr>
            </w:div>
            <w:div w:id="1818182770">
              <w:marLeft w:val="0"/>
              <w:marRight w:val="0"/>
              <w:marTop w:val="0"/>
              <w:marBottom w:val="0"/>
              <w:divBdr>
                <w:top w:val="none" w:sz="0" w:space="0" w:color="auto"/>
                <w:left w:val="none" w:sz="0" w:space="0" w:color="auto"/>
                <w:bottom w:val="none" w:sz="0" w:space="0" w:color="auto"/>
                <w:right w:val="none" w:sz="0" w:space="0" w:color="auto"/>
              </w:divBdr>
            </w:div>
            <w:div w:id="1818182863">
              <w:marLeft w:val="0"/>
              <w:marRight w:val="0"/>
              <w:marTop w:val="0"/>
              <w:marBottom w:val="0"/>
              <w:divBdr>
                <w:top w:val="none" w:sz="0" w:space="0" w:color="auto"/>
                <w:left w:val="none" w:sz="0" w:space="0" w:color="auto"/>
                <w:bottom w:val="none" w:sz="0" w:space="0" w:color="auto"/>
                <w:right w:val="none" w:sz="0" w:space="0" w:color="auto"/>
              </w:divBdr>
            </w:div>
            <w:div w:id="1818182941">
              <w:marLeft w:val="0"/>
              <w:marRight w:val="0"/>
              <w:marTop w:val="0"/>
              <w:marBottom w:val="0"/>
              <w:divBdr>
                <w:top w:val="none" w:sz="0" w:space="0" w:color="auto"/>
                <w:left w:val="none" w:sz="0" w:space="0" w:color="auto"/>
                <w:bottom w:val="none" w:sz="0" w:space="0" w:color="auto"/>
                <w:right w:val="none" w:sz="0" w:space="0" w:color="auto"/>
              </w:divBdr>
            </w:div>
            <w:div w:id="1818183325">
              <w:marLeft w:val="0"/>
              <w:marRight w:val="0"/>
              <w:marTop w:val="0"/>
              <w:marBottom w:val="0"/>
              <w:divBdr>
                <w:top w:val="none" w:sz="0" w:space="0" w:color="auto"/>
                <w:left w:val="none" w:sz="0" w:space="0" w:color="auto"/>
                <w:bottom w:val="none" w:sz="0" w:space="0" w:color="auto"/>
                <w:right w:val="none" w:sz="0" w:space="0" w:color="auto"/>
              </w:divBdr>
            </w:div>
            <w:div w:id="1818183361">
              <w:marLeft w:val="0"/>
              <w:marRight w:val="0"/>
              <w:marTop w:val="0"/>
              <w:marBottom w:val="0"/>
              <w:divBdr>
                <w:top w:val="none" w:sz="0" w:space="0" w:color="auto"/>
                <w:left w:val="none" w:sz="0" w:space="0" w:color="auto"/>
                <w:bottom w:val="none" w:sz="0" w:space="0" w:color="auto"/>
                <w:right w:val="none" w:sz="0" w:space="0" w:color="auto"/>
              </w:divBdr>
            </w:div>
            <w:div w:id="18181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054">
      <w:marLeft w:val="0"/>
      <w:marRight w:val="0"/>
      <w:marTop w:val="0"/>
      <w:marBottom w:val="0"/>
      <w:divBdr>
        <w:top w:val="none" w:sz="0" w:space="0" w:color="auto"/>
        <w:left w:val="none" w:sz="0" w:space="0" w:color="auto"/>
        <w:bottom w:val="none" w:sz="0" w:space="0" w:color="auto"/>
        <w:right w:val="none" w:sz="0" w:space="0" w:color="auto"/>
      </w:divBdr>
    </w:div>
    <w:div w:id="1818184061">
      <w:marLeft w:val="0"/>
      <w:marRight w:val="0"/>
      <w:marTop w:val="0"/>
      <w:marBottom w:val="0"/>
      <w:divBdr>
        <w:top w:val="none" w:sz="0" w:space="0" w:color="auto"/>
        <w:left w:val="none" w:sz="0" w:space="0" w:color="auto"/>
        <w:bottom w:val="none" w:sz="0" w:space="0" w:color="auto"/>
        <w:right w:val="none" w:sz="0" w:space="0" w:color="auto"/>
      </w:divBdr>
    </w:div>
    <w:div w:id="1818184062">
      <w:marLeft w:val="0"/>
      <w:marRight w:val="0"/>
      <w:marTop w:val="0"/>
      <w:marBottom w:val="0"/>
      <w:divBdr>
        <w:top w:val="none" w:sz="0" w:space="0" w:color="auto"/>
        <w:left w:val="none" w:sz="0" w:space="0" w:color="auto"/>
        <w:bottom w:val="none" w:sz="0" w:space="0" w:color="auto"/>
        <w:right w:val="none" w:sz="0" w:space="0" w:color="auto"/>
      </w:divBdr>
      <w:divsChild>
        <w:div w:id="1818183029">
          <w:marLeft w:val="0"/>
          <w:marRight w:val="0"/>
          <w:marTop w:val="0"/>
          <w:marBottom w:val="0"/>
          <w:divBdr>
            <w:top w:val="none" w:sz="0" w:space="0" w:color="auto"/>
            <w:left w:val="none" w:sz="0" w:space="0" w:color="auto"/>
            <w:bottom w:val="none" w:sz="0" w:space="0" w:color="auto"/>
            <w:right w:val="none" w:sz="0" w:space="0" w:color="auto"/>
          </w:divBdr>
          <w:divsChild>
            <w:div w:id="18181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064">
      <w:marLeft w:val="0"/>
      <w:marRight w:val="0"/>
      <w:marTop w:val="0"/>
      <w:marBottom w:val="0"/>
      <w:divBdr>
        <w:top w:val="none" w:sz="0" w:space="0" w:color="auto"/>
        <w:left w:val="none" w:sz="0" w:space="0" w:color="auto"/>
        <w:bottom w:val="none" w:sz="0" w:space="0" w:color="auto"/>
        <w:right w:val="none" w:sz="0" w:space="0" w:color="auto"/>
      </w:divBdr>
      <w:divsChild>
        <w:div w:id="1818182966">
          <w:marLeft w:val="0"/>
          <w:marRight w:val="0"/>
          <w:marTop w:val="0"/>
          <w:marBottom w:val="0"/>
          <w:divBdr>
            <w:top w:val="none" w:sz="0" w:space="0" w:color="auto"/>
            <w:left w:val="none" w:sz="0" w:space="0" w:color="auto"/>
            <w:bottom w:val="none" w:sz="0" w:space="0" w:color="auto"/>
            <w:right w:val="none" w:sz="0" w:space="0" w:color="auto"/>
          </w:divBdr>
          <w:divsChild>
            <w:div w:id="18181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070">
      <w:marLeft w:val="0"/>
      <w:marRight w:val="0"/>
      <w:marTop w:val="0"/>
      <w:marBottom w:val="0"/>
      <w:divBdr>
        <w:top w:val="none" w:sz="0" w:space="0" w:color="auto"/>
        <w:left w:val="none" w:sz="0" w:space="0" w:color="auto"/>
        <w:bottom w:val="none" w:sz="0" w:space="0" w:color="auto"/>
        <w:right w:val="none" w:sz="0" w:space="0" w:color="auto"/>
      </w:divBdr>
      <w:divsChild>
        <w:div w:id="1818183005">
          <w:marLeft w:val="0"/>
          <w:marRight w:val="0"/>
          <w:marTop w:val="0"/>
          <w:marBottom w:val="0"/>
          <w:divBdr>
            <w:top w:val="none" w:sz="0" w:space="0" w:color="auto"/>
            <w:left w:val="none" w:sz="0" w:space="0" w:color="auto"/>
            <w:bottom w:val="none" w:sz="0" w:space="0" w:color="auto"/>
            <w:right w:val="none" w:sz="0" w:space="0" w:color="auto"/>
          </w:divBdr>
        </w:div>
      </w:divsChild>
    </w:div>
    <w:div w:id="1818184080">
      <w:marLeft w:val="0"/>
      <w:marRight w:val="0"/>
      <w:marTop w:val="0"/>
      <w:marBottom w:val="0"/>
      <w:divBdr>
        <w:top w:val="none" w:sz="0" w:space="0" w:color="auto"/>
        <w:left w:val="none" w:sz="0" w:space="0" w:color="auto"/>
        <w:bottom w:val="none" w:sz="0" w:space="0" w:color="auto"/>
        <w:right w:val="none" w:sz="0" w:space="0" w:color="auto"/>
      </w:divBdr>
    </w:div>
    <w:div w:id="1818184081">
      <w:marLeft w:val="0"/>
      <w:marRight w:val="0"/>
      <w:marTop w:val="0"/>
      <w:marBottom w:val="0"/>
      <w:divBdr>
        <w:top w:val="none" w:sz="0" w:space="0" w:color="auto"/>
        <w:left w:val="none" w:sz="0" w:space="0" w:color="auto"/>
        <w:bottom w:val="none" w:sz="0" w:space="0" w:color="auto"/>
        <w:right w:val="none" w:sz="0" w:space="0" w:color="auto"/>
      </w:divBdr>
      <w:divsChild>
        <w:div w:id="1818182587">
          <w:marLeft w:val="0"/>
          <w:marRight w:val="0"/>
          <w:marTop w:val="0"/>
          <w:marBottom w:val="0"/>
          <w:divBdr>
            <w:top w:val="none" w:sz="0" w:space="0" w:color="auto"/>
            <w:left w:val="none" w:sz="0" w:space="0" w:color="auto"/>
            <w:bottom w:val="none" w:sz="0" w:space="0" w:color="auto"/>
            <w:right w:val="none" w:sz="0" w:space="0" w:color="auto"/>
          </w:divBdr>
          <w:divsChild>
            <w:div w:id="1818182322">
              <w:marLeft w:val="0"/>
              <w:marRight w:val="0"/>
              <w:marTop w:val="0"/>
              <w:marBottom w:val="0"/>
              <w:divBdr>
                <w:top w:val="none" w:sz="0" w:space="0" w:color="auto"/>
                <w:left w:val="none" w:sz="0" w:space="0" w:color="auto"/>
                <w:bottom w:val="none" w:sz="0" w:space="0" w:color="auto"/>
                <w:right w:val="none" w:sz="0" w:space="0" w:color="auto"/>
              </w:divBdr>
            </w:div>
            <w:div w:id="1818182429">
              <w:marLeft w:val="0"/>
              <w:marRight w:val="0"/>
              <w:marTop w:val="0"/>
              <w:marBottom w:val="0"/>
              <w:divBdr>
                <w:top w:val="none" w:sz="0" w:space="0" w:color="auto"/>
                <w:left w:val="none" w:sz="0" w:space="0" w:color="auto"/>
                <w:bottom w:val="none" w:sz="0" w:space="0" w:color="auto"/>
                <w:right w:val="none" w:sz="0" w:space="0" w:color="auto"/>
              </w:divBdr>
            </w:div>
            <w:div w:id="1818182613">
              <w:marLeft w:val="0"/>
              <w:marRight w:val="0"/>
              <w:marTop w:val="0"/>
              <w:marBottom w:val="0"/>
              <w:divBdr>
                <w:top w:val="none" w:sz="0" w:space="0" w:color="auto"/>
                <w:left w:val="none" w:sz="0" w:space="0" w:color="auto"/>
                <w:bottom w:val="none" w:sz="0" w:space="0" w:color="auto"/>
                <w:right w:val="none" w:sz="0" w:space="0" w:color="auto"/>
              </w:divBdr>
            </w:div>
            <w:div w:id="1818182702">
              <w:marLeft w:val="0"/>
              <w:marRight w:val="0"/>
              <w:marTop w:val="0"/>
              <w:marBottom w:val="0"/>
              <w:divBdr>
                <w:top w:val="none" w:sz="0" w:space="0" w:color="auto"/>
                <w:left w:val="none" w:sz="0" w:space="0" w:color="auto"/>
                <w:bottom w:val="none" w:sz="0" w:space="0" w:color="auto"/>
                <w:right w:val="none" w:sz="0" w:space="0" w:color="auto"/>
              </w:divBdr>
            </w:div>
            <w:div w:id="1818182784">
              <w:marLeft w:val="0"/>
              <w:marRight w:val="0"/>
              <w:marTop w:val="0"/>
              <w:marBottom w:val="0"/>
              <w:divBdr>
                <w:top w:val="none" w:sz="0" w:space="0" w:color="auto"/>
                <w:left w:val="none" w:sz="0" w:space="0" w:color="auto"/>
                <w:bottom w:val="none" w:sz="0" w:space="0" w:color="auto"/>
                <w:right w:val="none" w:sz="0" w:space="0" w:color="auto"/>
              </w:divBdr>
            </w:div>
            <w:div w:id="1818182785">
              <w:marLeft w:val="0"/>
              <w:marRight w:val="0"/>
              <w:marTop w:val="0"/>
              <w:marBottom w:val="0"/>
              <w:divBdr>
                <w:top w:val="none" w:sz="0" w:space="0" w:color="auto"/>
                <w:left w:val="none" w:sz="0" w:space="0" w:color="auto"/>
                <w:bottom w:val="none" w:sz="0" w:space="0" w:color="auto"/>
                <w:right w:val="none" w:sz="0" w:space="0" w:color="auto"/>
              </w:divBdr>
            </w:div>
            <w:div w:id="1818183046">
              <w:marLeft w:val="0"/>
              <w:marRight w:val="0"/>
              <w:marTop w:val="0"/>
              <w:marBottom w:val="0"/>
              <w:divBdr>
                <w:top w:val="none" w:sz="0" w:space="0" w:color="auto"/>
                <w:left w:val="none" w:sz="0" w:space="0" w:color="auto"/>
                <w:bottom w:val="none" w:sz="0" w:space="0" w:color="auto"/>
                <w:right w:val="none" w:sz="0" w:space="0" w:color="auto"/>
              </w:divBdr>
            </w:div>
            <w:div w:id="1818183397">
              <w:marLeft w:val="0"/>
              <w:marRight w:val="0"/>
              <w:marTop w:val="0"/>
              <w:marBottom w:val="0"/>
              <w:divBdr>
                <w:top w:val="none" w:sz="0" w:space="0" w:color="auto"/>
                <w:left w:val="none" w:sz="0" w:space="0" w:color="auto"/>
                <w:bottom w:val="none" w:sz="0" w:space="0" w:color="auto"/>
                <w:right w:val="none" w:sz="0" w:space="0" w:color="auto"/>
              </w:divBdr>
            </w:div>
            <w:div w:id="1818183555">
              <w:marLeft w:val="0"/>
              <w:marRight w:val="0"/>
              <w:marTop w:val="0"/>
              <w:marBottom w:val="0"/>
              <w:divBdr>
                <w:top w:val="none" w:sz="0" w:space="0" w:color="auto"/>
                <w:left w:val="none" w:sz="0" w:space="0" w:color="auto"/>
                <w:bottom w:val="none" w:sz="0" w:space="0" w:color="auto"/>
                <w:right w:val="none" w:sz="0" w:space="0" w:color="auto"/>
              </w:divBdr>
            </w:div>
            <w:div w:id="1818183801">
              <w:marLeft w:val="0"/>
              <w:marRight w:val="0"/>
              <w:marTop w:val="0"/>
              <w:marBottom w:val="0"/>
              <w:divBdr>
                <w:top w:val="none" w:sz="0" w:space="0" w:color="auto"/>
                <w:left w:val="none" w:sz="0" w:space="0" w:color="auto"/>
                <w:bottom w:val="none" w:sz="0" w:space="0" w:color="auto"/>
                <w:right w:val="none" w:sz="0" w:space="0" w:color="auto"/>
              </w:divBdr>
            </w:div>
            <w:div w:id="18181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083">
      <w:marLeft w:val="0"/>
      <w:marRight w:val="0"/>
      <w:marTop w:val="0"/>
      <w:marBottom w:val="0"/>
      <w:divBdr>
        <w:top w:val="none" w:sz="0" w:space="0" w:color="auto"/>
        <w:left w:val="none" w:sz="0" w:space="0" w:color="auto"/>
        <w:bottom w:val="none" w:sz="0" w:space="0" w:color="auto"/>
        <w:right w:val="none" w:sz="0" w:space="0" w:color="auto"/>
      </w:divBdr>
      <w:divsChild>
        <w:div w:id="1818183202">
          <w:marLeft w:val="0"/>
          <w:marRight w:val="0"/>
          <w:marTop w:val="0"/>
          <w:marBottom w:val="0"/>
          <w:divBdr>
            <w:top w:val="none" w:sz="0" w:space="0" w:color="auto"/>
            <w:left w:val="none" w:sz="0" w:space="0" w:color="auto"/>
            <w:bottom w:val="none" w:sz="0" w:space="0" w:color="auto"/>
            <w:right w:val="none" w:sz="0" w:space="0" w:color="auto"/>
          </w:divBdr>
        </w:div>
      </w:divsChild>
    </w:div>
    <w:div w:id="1818184084">
      <w:marLeft w:val="0"/>
      <w:marRight w:val="0"/>
      <w:marTop w:val="0"/>
      <w:marBottom w:val="0"/>
      <w:divBdr>
        <w:top w:val="none" w:sz="0" w:space="0" w:color="auto"/>
        <w:left w:val="none" w:sz="0" w:space="0" w:color="auto"/>
        <w:bottom w:val="none" w:sz="0" w:space="0" w:color="auto"/>
        <w:right w:val="none" w:sz="0" w:space="0" w:color="auto"/>
      </w:divBdr>
      <w:divsChild>
        <w:div w:id="1818183440">
          <w:marLeft w:val="0"/>
          <w:marRight w:val="0"/>
          <w:marTop w:val="0"/>
          <w:marBottom w:val="0"/>
          <w:divBdr>
            <w:top w:val="none" w:sz="0" w:space="0" w:color="auto"/>
            <w:left w:val="none" w:sz="0" w:space="0" w:color="auto"/>
            <w:bottom w:val="none" w:sz="0" w:space="0" w:color="auto"/>
            <w:right w:val="none" w:sz="0" w:space="0" w:color="auto"/>
          </w:divBdr>
        </w:div>
      </w:divsChild>
    </w:div>
    <w:div w:id="1818184086">
      <w:marLeft w:val="0"/>
      <w:marRight w:val="0"/>
      <w:marTop w:val="0"/>
      <w:marBottom w:val="0"/>
      <w:divBdr>
        <w:top w:val="none" w:sz="0" w:space="0" w:color="auto"/>
        <w:left w:val="none" w:sz="0" w:space="0" w:color="auto"/>
        <w:bottom w:val="none" w:sz="0" w:space="0" w:color="auto"/>
        <w:right w:val="none" w:sz="0" w:space="0" w:color="auto"/>
      </w:divBdr>
      <w:divsChild>
        <w:div w:id="1818182971">
          <w:marLeft w:val="0"/>
          <w:marRight w:val="0"/>
          <w:marTop w:val="0"/>
          <w:marBottom w:val="0"/>
          <w:divBdr>
            <w:top w:val="none" w:sz="0" w:space="0" w:color="auto"/>
            <w:left w:val="none" w:sz="0" w:space="0" w:color="auto"/>
            <w:bottom w:val="none" w:sz="0" w:space="0" w:color="auto"/>
            <w:right w:val="none" w:sz="0" w:space="0" w:color="auto"/>
          </w:divBdr>
        </w:div>
      </w:divsChild>
    </w:div>
    <w:div w:id="1818184087">
      <w:marLeft w:val="0"/>
      <w:marRight w:val="0"/>
      <w:marTop w:val="0"/>
      <w:marBottom w:val="0"/>
      <w:divBdr>
        <w:top w:val="none" w:sz="0" w:space="0" w:color="auto"/>
        <w:left w:val="none" w:sz="0" w:space="0" w:color="auto"/>
        <w:bottom w:val="none" w:sz="0" w:space="0" w:color="auto"/>
        <w:right w:val="none" w:sz="0" w:space="0" w:color="auto"/>
      </w:divBdr>
      <w:divsChild>
        <w:div w:id="1818183387">
          <w:marLeft w:val="0"/>
          <w:marRight w:val="0"/>
          <w:marTop w:val="0"/>
          <w:marBottom w:val="0"/>
          <w:divBdr>
            <w:top w:val="none" w:sz="0" w:space="0" w:color="auto"/>
            <w:left w:val="none" w:sz="0" w:space="0" w:color="auto"/>
            <w:bottom w:val="none" w:sz="0" w:space="0" w:color="auto"/>
            <w:right w:val="none" w:sz="0" w:space="0" w:color="auto"/>
          </w:divBdr>
        </w:div>
      </w:divsChild>
    </w:div>
    <w:div w:id="1818184093">
      <w:marLeft w:val="0"/>
      <w:marRight w:val="0"/>
      <w:marTop w:val="0"/>
      <w:marBottom w:val="0"/>
      <w:divBdr>
        <w:top w:val="none" w:sz="0" w:space="0" w:color="auto"/>
        <w:left w:val="none" w:sz="0" w:space="0" w:color="auto"/>
        <w:bottom w:val="none" w:sz="0" w:space="0" w:color="auto"/>
        <w:right w:val="none" w:sz="0" w:space="0" w:color="auto"/>
      </w:divBdr>
      <w:divsChild>
        <w:div w:id="1818182935">
          <w:marLeft w:val="547"/>
          <w:marRight w:val="0"/>
          <w:marTop w:val="110"/>
          <w:marBottom w:val="0"/>
          <w:divBdr>
            <w:top w:val="none" w:sz="0" w:space="0" w:color="auto"/>
            <w:left w:val="none" w:sz="0" w:space="0" w:color="auto"/>
            <w:bottom w:val="none" w:sz="0" w:space="0" w:color="auto"/>
            <w:right w:val="none" w:sz="0" w:space="0" w:color="auto"/>
          </w:divBdr>
        </w:div>
        <w:div w:id="1818183056">
          <w:marLeft w:val="547"/>
          <w:marRight w:val="0"/>
          <w:marTop w:val="110"/>
          <w:marBottom w:val="0"/>
          <w:divBdr>
            <w:top w:val="none" w:sz="0" w:space="0" w:color="auto"/>
            <w:left w:val="none" w:sz="0" w:space="0" w:color="auto"/>
            <w:bottom w:val="none" w:sz="0" w:space="0" w:color="auto"/>
            <w:right w:val="none" w:sz="0" w:space="0" w:color="auto"/>
          </w:divBdr>
        </w:div>
        <w:div w:id="1818183708">
          <w:marLeft w:val="547"/>
          <w:marRight w:val="0"/>
          <w:marTop w:val="110"/>
          <w:marBottom w:val="0"/>
          <w:divBdr>
            <w:top w:val="none" w:sz="0" w:space="0" w:color="auto"/>
            <w:left w:val="none" w:sz="0" w:space="0" w:color="auto"/>
            <w:bottom w:val="none" w:sz="0" w:space="0" w:color="auto"/>
            <w:right w:val="none" w:sz="0" w:space="0" w:color="auto"/>
          </w:divBdr>
        </w:div>
        <w:div w:id="1818183829">
          <w:marLeft w:val="547"/>
          <w:marRight w:val="0"/>
          <w:marTop w:val="110"/>
          <w:marBottom w:val="0"/>
          <w:divBdr>
            <w:top w:val="none" w:sz="0" w:space="0" w:color="auto"/>
            <w:left w:val="none" w:sz="0" w:space="0" w:color="auto"/>
            <w:bottom w:val="none" w:sz="0" w:space="0" w:color="auto"/>
            <w:right w:val="none" w:sz="0" w:space="0" w:color="auto"/>
          </w:divBdr>
        </w:div>
      </w:divsChild>
    </w:div>
    <w:div w:id="1818184099">
      <w:marLeft w:val="0"/>
      <w:marRight w:val="0"/>
      <w:marTop w:val="0"/>
      <w:marBottom w:val="0"/>
      <w:divBdr>
        <w:top w:val="none" w:sz="0" w:space="0" w:color="auto"/>
        <w:left w:val="none" w:sz="0" w:space="0" w:color="auto"/>
        <w:bottom w:val="none" w:sz="0" w:space="0" w:color="auto"/>
        <w:right w:val="none" w:sz="0" w:space="0" w:color="auto"/>
      </w:divBdr>
      <w:divsChild>
        <w:div w:id="1818184023">
          <w:marLeft w:val="0"/>
          <w:marRight w:val="0"/>
          <w:marTop w:val="0"/>
          <w:marBottom w:val="0"/>
          <w:divBdr>
            <w:top w:val="none" w:sz="0" w:space="0" w:color="auto"/>
            <w:left w:val="none" w:sz="0" w:space="0" w:color="auto"/>
            <w:bottom w:val="none" w:sz="0" w:space="0" w:color="auto"/>
            <w:right w:val="none" w:sz="0" w:space="0" w:color="auto"/>
          </w:divBdr>
          <w:divsChild>
            <w:div w:id="1818182709">
              <w:marLeft w:val="0"/>
              <w:marRight w:val="0"/>
              <w:marTop w:val="0"/>
              <w:marBottom w:val="0"/>
              <w:divBdr>
                <w:top w:val="none" w:sz="0" w:space="0" w:color="auto"/>
                <w:left w:val="none" w:sz="0" w:space="0" w:color="auto"/>
                <w:bottom w:val="none" w:sz="0" w:space="0" w:color="auto"/>
                <w:right w:val="none" w:sz="0" w:space="0" w:color="auto"/>
              </w:divBdr>
            </w:div>
            <w:div w:id="1818183460">
              <w:marLeft w:val="0"/>
              <w:marRight w:val="0"/>
              <w:marTop w:val="0"/>
              <w:marBottom w:val="0"/>
              <w:divBdr>
                <w:top w:val="none" w:sz="0" w:space="0" w:color="auto"/>
                <w:left w:val="none" w:sz="0" w:space="0" w:color="auto"/>
                <w:bottom w:val="none" w:sz="0" w:space="0" w:color="auto"/>
                <w:right w:val="none" w:sz="0" w:space="0" w:color="auto"/>
              </w:divBdr>
            </w:div>
            <w:div w:id="18181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102">
      <w:marLeft w:val="0"/>
      <w:marRight w:val="0"/>
      <w:marTop w:val="0"/>
      <w:marBottom w:val="0"/>
      <w:divBdr>
        <w:top w:val="none" w:sz="0" w:space="0" w:color="auto"/>
        <w:left w:val="none" w:sz="0" w:space="0" w:color="auto"/>
        <w:bottom w:val="none" w:sz="0" w:space="0" w:color="auto"/>
        <w:right w:val="none" w:sz="0" w:space="0" w:color="auto"/>
      </w:divBdr>
    </w:div>
    <w:div w:id="1818184105">
      <w:marLeft w:val="0"/>
      <w:marRight w:val="0"/>
      <w:marTop w:val="0"/>
      <w:marBottom w:val="0"/>
      <w:divBdr>
        <w:top w:val="none" w:sz="0" w:space="0" w:color="auto"/>
        <w:left w:val="none" w:sz="0" w:space="0" w:color="auto"/>
        <w:bottom w:val="none" w:sz="0" w:space="0" w:color="auto"/>
        <w:right w:val="none" w:sz="0" w:space="0" w:color="auto"/>
      </w:divBdr>
      <w:divsChild>
        <w:div w:id="1818183408">
          <w:marLeft w:val="0"/>
          <w:marRight w:val="0"/>
          <w:marTop w:val="0"/>
          <w:marBottom w:val="0"/>
          <w:divBdr>
            <w:top w:val="none" w:sz="0" w:space="0" w:color="auto"/>
            <w:left w:val="none" w:sz="0" w:space="0" w:color="auto"/>
            <w:bottom w:val="none" w:sz="0" w:space="0" w:color="auto"/>
            <w:right w:val="none" w:sz="0" w:space="0" w:color="auto"/>
          </w:divBdr>
        </w:div>
      </w:divsChild>
    </w:div>
    <w:div w:id="1818184111">
      <w:marLeft w:val="0"/>
      <w:marRight w:val="0"/>
      <w:marTop w:val="0"/>
      <w:marBottom w:val="0"/>
      <w:divBdr>
        <w:top w:val="none" w:sz="0" w:space="0" w:color="auto"/>
        <w:left w:val="none" w:sz="0" w:space="0" w:color="auto"/>
        <w:bottom w:val="none" w:sz="0" w:space="0" w:color="auto"/>
        <w:right w:val="none" w:sz="0" w:space="0" w:color="auto"/>
      </w:divBdr>
      <w:divsChild>
        <w:div w:id="1818183540">
          <w:marLeft w:val="0"/>
          <w:marRight w:val="0"/>
          <w:marTop w:val="0"/>
          <w:marBottom w:val="0"/>
          <w:divBdr>
            <w:top w:val="none" w:sz="0" w:space="0" w:color="auto"/>
            <w:left w:val="none" w:sz="0" w:space="0" w:color="auto"/>
            <w:bottom w:val="none" w:sz="0" w:space="0" w:color="auto"/>
            <w:right w:val="none" w:sz="0" w:space="0" w:color="auto"/>
          </w:divBdr>
        </w:div>
      </w:divsChild>
    </w:div>
    <w:div w:id="1818184112">
      <w:marLeft w:val="0"/>
      <w:marRight w:val="0"/>
      <w:marTop w:val="0"/>
      <w:marBottom w:val="0"/>
      <w:divBdr>
        <w:top w:val="none" w:sz="0" w:space="0" w:color="auto"/>
        <w:left w:val="none" w:sz="0" w:space="0" w:color="auto"/>
        <w:bottom w:val="none" w:sz="0" w:space="0" w:color="auto"/>
        <w:right w:val="none" w:sz="0" w:space="0" w:color="auto"/>
      </w:divBdr>
      <w:divsChild>
        <w:div w:id="1818183189">
          <w:marLeft w:val="0"/>
          <w:marRight w:val="0"/>
          <w:marTop w:val="0"/>
          <w:marBottom w:val="0"/>
          <w:divBdr>
            <w:top w:val="none" w:sz="0" w:space="0" w:color="auto"/>
            <w:left w:val="none" w:sz="0" w:space="0" w:color="auto"/>
            <w:bottom w:val="none" w:sz="0" w:space="0" w:color="auto"/>
            <w:right w:val="none" w:sz="0" w:space="0" w:color="auto"/>
          </w:divBdr>
        </w:div>
      </w:divsChild>
    </w:div>
    <w:div w:id="1818184113">
      <w:marLeft w:val="0"/>
      <w:marRight w:val="0"/>
      <w:marTop w:val="0"/>
      <w:marBottom w:val="0"/>
      <w:divBdr>
        <w:top w:val="none" w:sz="0" w:space="0" w:color="auto"/>
        <w:left w:val="none" w:sz="0" w:space="0" w:color="auto"/>
        <w:bottom w:val="none" w:sz="0" w:space="0" w:color="auto"/>
        <w:right w:val="none" w:sz="0" w:space="0" w:color="auto"/>
      </w:divBdr>
      <w:divsChild>
        <w:div w:id="1818183227">
          <w:marLeft w:val="0"/>
          <w:marRight w:val="0"/>
          <w:marTop w:val="0"/>
          <w:marBottom w:val="0"/>
          <w:divBdr>
            <w:top w:val="none" w:sz="0" w:space="0" w:color="auto"/>
            <w:left w:val="none" w:sz="0" w:space="0" w:color="auto"/>
            <w:bottom w:val="none" w:sz="0" w:space="0" w:color="auto"/>
            <w:right w:val="none" w:sz="0" w:space="0" w:color="auto"/>
          </w:divBdr>
        </w:div>
      </w:divsChild>
    </w:div>
    <w:div w:id="1818184114">
      <w:marLeft w:val="0"/>
      <w:marRight w:val="0"/>
      <w:marTop w:val="0"/>
      <w:marBottom w:val="0"/>
      <w:divBdr>
        <w:top w:val="none" w:sz="0" w:space="0" w:color="auto"/>
        <w:left w:val="none" w:sz="0" w:space="0" w:color="auto"/>
        <w:bottom w:val="none" w:sz="0" w:space="0" w:color="auto"/>
        <w:right w:val="none" w:sz="0" w:space="0" w:color="auto"/>
      </w:divBdr>
    </w:div>
    <w:div w:id="1818184115">
      <w:marLeft w:val="0"/>
      <w:marRight w:val="0"/>
      <w:marTop w:val="0"/>
      <w:marBottom w:val="0"/>
      <w:divBdr>
        <w:top w:val="none" w:sz="0" w:space="0" w:color="auto"/>
        <w:left w:val="none" w:sz="0" w:space="0" w:color="auto"/>
        <w:bottom w:val="none" w:sz="0" w:space="0" w:color="auto"/>
        <w:right w:val="none" w:sz="0" w:space="0" w:color="auto"/>
      </w:divBdr>
    </w:div>
    <w:div w:id="1818184117">
      <w:marLeft w:val="0"/>
      <w:marRight w:val="0"/>
      <w:marTop w:val="0"/>
      <w:marBottom w:val="0"/>
      <w:divBdr>
        <w:top w:val="none" w:sz="0" w:space="0" w:color="auto"/>
        <w:left w:val="none" w:sz="0" w:space="0" w:color="auto"/>
        <w:bottom w:val="none" w:sz="0" w:space="0" w:color="auto"/>
        <w:right w:val="none" w:sz="0" w:space="0" w:color="auto"/>
      </w:divBdr>
      <w:divsChild>
        <w:div w:id="1818183237">
          <w:marLeft w:val="0"/>
          <w:marRight w:val="0"/>
          <w:marTop w:val="0"/>
          <w:marBottom w:val="0"/>
          <w:divBdr>
            <w:top w:val="none" w:sz="0" w:space="0" w:color="auto"/>
            <w:left w:val="none" w:sz="0" w:space="0" w:color="auto"/>
            <w:bottom w:val="none" w:sz="0" w:space="0" w:color="auto"/>
            <w:right w:val="none" w:sz="0" w:space="0" w:color="auto"/>
          </w:divBdr>
        </w:div>
      </w:divsChild>
    </w:div>
    <w:div w:id="1818184118">
      <w:marLeft w:val="0"/>
      <w:marRight w:val="0"/>
      <w:marTop w:val="0"/>
      <w:marBottom w:val="0"/>
      <w:divBdr>
        <w:top w:val="none" w:sz="0" w:space="0" w:color="auto"/>
        <w:left w:val="none" w:sz="0" w:space="0" w:color="auto"/>
        <w:bottom w:val="none" w:sz="0" w:space="0" w:color="auto"/>
        <w:right w:val="none" w:sz="0" w:space="0" w:color="auto"/>
      </w:divBdr>
      <w:divsChild>
        <w:div w:id="1818182843">
          <w:marLeft w:val="0"/>
          <w:marRight w:val="0"/>
          <w:marTop w:val="0"/>
          <w:marBottom w:val="0"/>
          <w:divBdr>
            <w:top w:val="none" w:sz="0" w:space="0" w:color="auto"/>
            <w:left w:val="none" w:sz="0" w:space="0" w:color="auto"/>
            <w:bottom w:val="none" w:sz="0" w:space="0" w:color="auto"/>
            <w:right w:val="none" w:sz="0" w:space="0" w:color="auto"/>
          </w:divBdr>
          <w:divsChild>
            <w:div w:id="1818182502">
              <w:marLeft w:val="0"/>
              <w:marRight w:val="0"/>
              <w:marTop w:val="0"/>
              <w:marBottom w:val="0"/>
              <w:divBdr>
                <w:top w:val="none" w:sz="0" w:space="0" w:color="auto"/>
                <w:left w:val="none" w:sz="0" w:space="0" w:color="auto"/>
                <w:bottom w:val="none" w:sz="0" w:space="0" w:color="auto"/>
                <w:right w:val="none" w:sz="0" w:space="0" w:color="auto"/>
              </w:divBdr>
            </w:div>
            <w:div w:id="1818182758">
              <w:marLeft w:val="0"/>
              <w:marRight w:val="0"/>
              <w:marTop w:val="0"/>
              <w:marBottom w:val="0"/>
              <w:divBdr>
                <w:top w:val="none" w:sz="0" w:space="0" w:color="auto"/>
                <w:left w:val="none" w:sz="0" w:space="0" w:color="auto"/>
                <w:bottom w:val="none" w:sz="0" w:space="0" w:color="auto"/>
                <w:right w:val="none" w:sz="0" w:space="0" w:color="auto"/>
              </w:divBdr>
            </w:div>
            <w:div w:id="1818182954">
              <w:marLeft w:val="0"/>
              <w:marRight w:val="0"/>
              <w:marTop w:val="0"/>
              <w:marBottom w:val="0"/>
              <w:divBdr>
                <w:top w:val="none" w:sz="0" w:space="0" w:color="auto"/>
                <w:left w:val="none" w:sz="0" w:space="0" w:color="auto"/>
                <w:bottom w:val="none" w:sz="0" w:space="0" w:color="auto"/>
                <w:right w:val="none" w:sz="0" w:space="0" w:color="auto"/>
              </w:divBdr>
            </w:div>
            <w:div w:id="1818183055">
              <w:marLeft w:val="0"/>
              <w:marRight w:val="0"/>
              <w:marTop w:val="0"/>
              <w:marBottom w:val="0"/>
              <w:divBdr>
                <w:top w:val="none" w:sz="0" w:space="0" w:color="auto"/>
                <w:left w:val="none" w:sz="0" w:space="0" w:color="auto"/>
                <w:bottom w:val="none" w:sz="0" w:space="0" w:color="auto"/>
                <w:right w:val="none" w:sz="0" w:space="0" w:color="auto"/>
              </w:divBdr>
            </w:div>
            <w:div w:id="1818183539">
              <w:marLeft w:val="0"/>
              <w:marRight w:val="0"/>
              <w:marTop w:val="0"/>
              <w:marBottom w:val="0"/>
              <w:divBdr>
                <w:top w:val="none" w:sz="0" w:space="0" w:color="auto"/>
                <w:left w:val="none" w:sz="0" w:space="0" w:color="auto"/>
                <w:bottom w:val="none" w:sz="0" w:space="0" w:color="auto"/>
                <w:right w:val="none" w:sz="0" w:space="0" w:color="auto"/>
              </w:divBdr>
            </w:div>
            <w:div w:id="181818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119">
      <w:marLeft w:val="0"/>
      <w:marRight w:val="0"/>
      <w:marTop w:val="0"/>
      <w:marBottom w:val="0"/>
      <w:divBdr>
        <w:top w:val="none" w:sz="0" w:space="0" w:color="auto"/>
        <w:left w:val="none" w:sz="0" w:space="0" w:color="auto"/>
        <w:bottom w:val="none" w:sz="0" w:space="0" w:color="auto"/>
        <w:right w:val="none" w:sz="0" w:space="0" w:color="auto"/>
      </w:divBdr>
      <w:divsChild>
        <w:div w:id="1818182499">
          <w:marLeft w:val="0"/>
          <w:marRight w:val="0"/>
          <w:marTop w:val="0"/>
          <w:marBottom w:val="0"/>
          <w:divBdr>
            <w:top w:val="none" w:sz="0" w:space="0" w:color="auto"/>
            <w:left w:val="none" w:sz="0" w:space="0" w:color="auto"/>
            <w:bottom w:val="none" w:sz="0" w:space="0" w:color="auto"/>
            <w:right w:val="none" w:sz="0" w:space="0" w:color="auto"/>
          </w:divBdr>
        </w:div>
      </w:divsChild>
    </w:div>
    <w:div w:id="1818184120">
      <w:marLeft w:val="0"/>
      <w:marRight w:val="0"/>
      <w:marTop w:val="0"/>
      <w:marBottom w:val="0"/>
      <w:divBdr>
        <w:top w:val="none" w:sz="0" w:space="0" w:color="auto"/>
        <w:left w:val="none" w:sz="0" w:space="0" w:color="auto"/>
        <w:bottom w:val="none" w:sz="0" w:space="0" w:color="auto"/>
        <w:right w:val="none" w:sz="0" w:space="0" w:color="auto"/>
      </w:divBdr>
      <w:divsChild>
        <w:div w:id="1818183788">
          <w:marLeft w:val="0"/>
          <w:marRight w:val="0"/>
          <w:marTop w:val="0"/>
          <w:marBottom w:val="0"/>
          <w:divBdr>
            <w:top w:val="none" w:sz="0" w:space="0" w:color="auto"/>
            <w:left w:val="none" w:sz="0" w:space="0" w:color="auto"/>
            <w:bottom w:val="none" w:sz="0" w:space="0" w:color="auto"/>
            <w:right w:val="none" w:sz="0" w:space="0" w:color="auto"/>
          </w:divBdr>
        </w:div>
      </w:divsChild>
    </w:div>
    <w:div w:id="1818184121">
      <w:marLeft w:val="0"/>
      <w:marRight w:val="0"/>
      <w:marTop w:val="0"/>
      <w:marBottom w:val="0"/>
      <w:divBdr>
        <w:top w:val="none" w:sz="0" w:space="0" w:color="auto"/>
        <w:left w:val="none" w:sz="0" w:space="0" w:color="auto"/>
        <w:bottom w:val="none" w:sz="0" w:space="0" w:color="auto"/>
        <w:right w:val="none" w:sz="0" w:space="0" w:color="auto"/>
      </w:divBdr>
      <w:divsChild>
        <w:div w:id="1818182782">
          <w:marLeft w:val="0"/>
          <w:marRight w:val="0"/>
          <w:marTop w:val="0"/>
          <w:marBottom w:val="0"/>
          <w:divBdr>
            <w:top w:val="none" w:sz="0" w:space="0" w:color="auto"/>
            <w:left w:val="none" w:sz="0" w:space="0" w:color="auto"/>
            <w:bottom w:val="none" w:sz="0" w:space="0" w:color="auto"/>
            <w:right w:val="none" w:sz="0" w:space="0" w:color="auto"/>
          </w:divBdr>
        </w:div>
      </w:divsChild>
    </w:div>
    <w:div w:id="1818184122">
      <w:marLeft w:val="0"/>
      <w:marRight w:val="0"/>
      <w:marTop w:val="0"/>
      <w:marBottom w:val="0"/>
      <w:divBdr>
        <w:top w:val="none" w:sz="0" w:space="0" w:color="auto"/>
        <w:left w:val="none" w:sz="0" w:space="0" w:color="auto"/>
        <w:bottom w:val="none" w:sz="0" w:space="0" w:color="auto"/>
        <w:right w:val="none" w:sz="0" w:space="0" w:color="auto"/>
      </w:divBdr>
      <w:divsChild>
        <w:div w:id="1818183101">
          <w:marLeft w:val="0"/>
          <w:marRight w:val="0"/>
          <w:marTop w:val="0"/>
          <w:marBottom w:val="0"/>
          <w:divBdr>
            <w:top w:val="none" w:sz="0" w:space="0" w:color="auto"/>
            <w:left w:val="none" w:sz="0" w:space="0" w:color="auto"/>
            <w:bottom w:val="none" w:sz="0" w:space="0" w:color="auto"/>
            <w:right w:val="none" w:sz="0" w:space="0" w:color="auto"/>
          </w:divBdr>
        </w:div>
      </w:divsChild>
    </w:div>
    <w:div w:id="1818184129">
      <w:marLeft w:val="0"/>
      <w:marRight w:val="0"/>
      <w:marTop w:val="0"/>
      <w:marBottom w:val="0"/>
      <w:divBdr>
        <w:top w:val="none" w:sz="0" w:space="0" w:color="auto"/>
        <w:left w:val="none" w:sz="0" w:space="0" w:color="auto"/>
        <w:bottom w:val="none" w:sz="0" w:space="0" w:color="auto"/>
        <w:right w:val="none" w:sz="0" w:space="0" w:color="auto"/>
      </w:divBdr>
    </w:div>
    <w:div w:id="1818184131">
      <w:marLeft w:val="0"/>
      <w:marRight w:val="0"/>
      <w:marTop w:val="0"/>
      <w:marBottom w:val="0"/>
      <w:divBdr>
        <w:top w:val="none" w:sz="0" w:space="0" w:color="auto"/>
        <w:left w:val="none" w:sz="0" w:space="0" w:color="auto"/>
        <w:bottom w:val="none" w:sz="0" w:space="0" w:color="auto"/>
        <w:right w:val="none" w:sz="0" w:space="0" w:color="auto"/>
      </w:divBdr>
    </w:div>
    <w:div w:id="1818184139">
      <w:marLeft w:val="0"/>
      <w:marRight w:val="0"/>
      <w:marTop w:val="0"/>
      <w:marBottom w:val="0"/>
      <w:divBdr>
        <w:top w:val="none" w:sz="0" w:space="0" w:color="auto"/>
        <w:left w:val="none" w:sz="0" w:space="0" w:color="auto"/>
        <w:bottom w:val="none" w:sz="0" w:space="0" w:color="auto"/>
        <w:right w:val="none" w:sz="0" w:space="0" w:color="auto"/>
      </w:divBdr>
    </w:div>
    <w:div w:id="1818184140">
      <w:marLeft w:val="0"/>
      <w:marRight w:val="0"/>
      <w:marTop w:val="0"/>
      <w:marBottom w:val="0"/>
      <w:divBdr>
        <w:top w:val="none" w:sz="0" w:space="0" w:color="auto"/>
        <w:left w:val="none" w:sz="0" w:space="0" w:color="auto"/>
        <w:bottom w:val="none" w:sz="0" w:space="0" w:color="auto"/>
        <w:right w:val="none" w:sz="0" w:space="0" w:color="auto"/>
      </w:divBdr>
      <w:divsChild>
        <w:div w:id="1818184161">
          <w:marLeft w:val="0"/>
          <w:marRight w:val="0"/>
          <w:marTop w:val="0"/>
          <w:marBottom w:val="0"/>
          <w:divBdr>
            <w:top w:val="none" w:sz="0" w:space="0" w:color="auto"/>
            <w:left w:val="none" w:sz="0" w:space="0" w:color="auto"/>
            <w:bottom w:val="none" w:sz="0" w:space="0" w:color="auto"/>
            <w:right w:val="none" w:sz="0" w:space="0" w:color="auto"/>
          </w:divBdr>
          <w:divsChild>
            <w:div w:id="1818182297">
              <w:marLeft w:val="0"/>
              <w:marRight w:val="0"/>
              <w:marTop w:val="0"/>
              <w:marBottom w:val="0"/>
              <w:divBdr>
                <w:top w:val="none" w:sz="0" w:space="0" w:color="auto"/>
                <w:left w:val="none" w:sz="0" w:space="0" w:color="auto"/>
                <w:bottom w:val="none" w:sz="0" w:space="0" w:color="auto"/>
                <w:right w:val="none" w:sz="0" w:space="0" w:color="auto"/>
              </w:divBdr>
            </w:div>
            <w:div w:id="1818182300">
              <w:marLeft w:val="0"/>
              <w:marRight w:val="0"/>
              <w:marTop w:val="0"/>
              <w:marBottom w:val="0"/>
              <w:divBdr>
                <w:top w:val="none" w:sz="0" w:space="0" w:color="auto"/>
                <w:left w:val="none" w:sz="0" w:space="0" w:color="auto"/>
                <w:bottom w:val="none" w:sz="0" w:space="0" w:color="auto"/>
                <w:right w:val="none" w:sz="0" w:space="0" w:color="auto"/>
              </w:divBdr>
            </w:div>
            <w:div w:id="1818183173">
              <w:marLeft w:val="0"/>
              <w:marRight w:val="0"/>
              <w:marTop w:val="0"/>
              <w:marBottom w:val="0"/>
              <w:divBdr>
                <w:top w:val="none" w:sz="0" w:space="0" w:color="auto"/>
                <w:left w:val="none" w:sz="0" w:space="0" w:color="auto"/>
                <w:bottom w:val="none" w:sz="0" w:space="0" w:color="auto"/>
                <w:right w:val="none" w:sz="0" w:space="0" w:color="auto"/>
              </w:divBdr>
            </w:div>
            <w:div w:id="1818183617">
              <w:marLeft w:val="0"/>
              <w:marRight w:val="0"/>
              <w:marTop w:val="0"/>
              <w:marBottom w:val="0"/>
              <w:divBdr>
                <w:top w:val="none" w:sz="0" w:space="0" w:color="auto"/>
                <w:left w:val="none" w:sz="0" w:space="0" w:color="auto"/>
                <w:bottom w:val="none" w:sz="0" w:space="0" w:color="auto"/>
                <w:right w:val="none" w:sz="0" w:space="0" w:color="auto"/>
              </w:divBdr>
            </w:div>
            <w:div w:id="1818183622">
              <w:marLeft w:val="0"/>
              <w:marRight w:val="0"/>
              <w:marTop w:val="0"/>
              <w:marBottom w:val="0"/>
              <w:divBdr>
                <w:top w:val="none" w:sz="0" w:space="0" w:color="auto"/>
                <w:left w:val="none" w:sz="0" w:space="0" w:color="auto"/>
                <w:bottom w:val="none" w:sz="0" w:space="0" w:color="auto"/>
                <w:right w:val="none" w:sz="0" w:space="0" w:color="auto"/>
              </w:divBdr>
            </w:div>
            <w:div w:id="1818183835">
              <w:marLeft w:val="0"/>
              <w:marRight w:val="0"/>
              <w:marTop w:val="0"/>
              <w:marBottom w:val="0"/>
              <w:divBdr>
                <w:top w:val="none" w:sz="0" w:space="0" w:color="auto"/>
                <w:left w:val="none" w:sz="0" w:space="0" w:color="auto"/>
                <w:bottom w:val="none" w:sz="0" w:space="0" w:color="auto"/>
                <w:right w:val="none" w:sz="0" w:space="0" w:color="auto"/>
              </w:divBdr>
            </w:div>
            <w:div w:id="181818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142">
      <w:marLeft w:val="0"/>
      <w:marRight w:val="0"/>
      <w:marTop w:val="0"/>
      <w:marBottom w:val="0"/>
      <w:divBdr>
        <w:top w:val="none" w:sz="0" w:space="0" w:color="auto"/>
        <w:left w:val="none" w:sz="0" w:space="0" w:color="auto"/>
        <w:bottom w:val="none" w:sz="0" w:space="0" w:color="auto"/>
        <w:right w:val="none" w:sz="0" w:space="0" w:color="auto"/>
      </w:divBdr>
    </w:div>
    <w:div w:id="1818184145">
      <w:marLeft w:val="0"/>
      <w:marRight w:val="0"/>
      <w:marTop w:val="0"/>
      <w:marBottom w:val="0"/>
      <w:divBdr>
        <w:top w:val="none" w:sz="0" w:space="0" w:color="auto"/>
        <w:left w:val="none" w:sz="0" w:space="0" w:color="auto"/>
        <w:bottom w:val="none" w:sz="0" w:space="0" w:color="auto"/>
        <w:right w:val="none" w:sz="0" w:space="0" w:color="auto"/>
      </w:divBdr>
      <w:divsChild>
        <w:div w:id="1818184104">
          <w:marLeft w:val="0"/>
          <w:marRight w:val="0"/>
          <w:marTop w:val="0"/>
          <w:marBottom w:val="0"/>
          <w:divBdr>
            <w:top w:val="none" w:sz="0" w:space="0" w:color="auto"/>
            <w:left w:val="none" w:sz="0" w:space="0" w:color="auto"/>
            <w:bottom w:val="none" w:sz="0" w:space="0" w:color="auto"/>
            <w:right w:val="none" w:sz="0" w:space="0" w:color="auto"/>
          </w:divBdr>
        </w:div>
      </w:divsChild>
    </w:div>
    <w:div w:id="1818184146">
      <w:marLeft w:val="0"/>
      <w:marRight w:val="0"/>
      <w:marTop w:val="0"/>
      <w:marBottom w:val="0"/>
      <w:divBdr>
        <w:top w:val="none" w:sz="0" w:space="0" w:color="auto"/>
        <w:left w:val="none" w:sz="0" w:space="0" w:color="auto"/>
        <w:bottom w:val="none" w:sz="0" w:space="0" w:color="auto"/>
        <w:right w:val="none" w:sz="0" w:space="0" w:color="auto"/>
      </w:divBdr>
      <w:divsChild>
        <w:div w:id="1818183471">
          <w:marLeft w:val="0"/>
          <w:marRight w:val="0"/>
          <w:marTop w:val="0"/>
          <w:marBottom w:val="0"/>
          <w:divBdr>
            <w:top w:val="none" w:sz="0" w:space="0" w:color="auto"/>
            <w:left w:val="none" w:sz="0" w:space="0" w:color="auto"/>
            <w:bottom w:val="none" w:sz="0" w:space="0" w:color="auto"/>
            <w:right w:val="none" w:sz="0" w:space="0" w:color="auto"/>
          </w:divBdr>
          <w:divsChild>
            <w:div w:id="18181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148">
      <w:marLeft w:val="0"/>
      <w:marRight w:val="0"/>
      <w:marTop w:val="0"/>
      <w:marBottom w:val="0"/>
      <w:divBdr>
        <w:top w:val="none" w:sz="0" w:space="0" w:color="auto"/>
        <w:left w:val="none" w:sz="0" w:space="0" w:color="auto"/>
        <w:bottom w:val="none" w:sz="0" w:space="0" w:color="auto"/>
        <w:right w:val="none" w:sz="0" w:space="0" w:color="auto"/>
      </w:divBdr>
      <w:divsChild>
        <w:div w:id="1818183033">
          <w:marLeft w:val="0"/>
          <w:marRight w:val="0"/>
          <w:marTop w:val="0"/>
          <w:marBottom w:val="0"/>
          <w:divBdr>
            <w:top w:val="none" w:sz="0" w:space="0" w:color="auto"/>
            <w:left w:val="none" w:sz="0" w:space="0" w:color="auto"/>
            <w:bottom w:val="none" w:sz="0" w:space="0" w:color="auto"/>
            <w:right w:val="none" w:sz="0" w:space="0" w:color="auto"/>
          </w:divBdr>
          <w:divsChild>
            <w:div w:id="1818182381">
              <w:marLeft w:val="0"/>
              <w:marRight w:val="0"/>
              <w:marTop w:val="0"/>
              <w:marBottom w:val="0"/>
              <w:divBdr>
                <w:top w:val="none" w:sz="0" w:space="0" w:color="auto"/>
                <w:left w:val="none" w:sz="0" w:space="0" w:color="auto"/>
                <w:bottom w:val="none" w:sz="0" w:space="0" w:color="auto"/>
                <w:right w:val="none" w:sz="0" w:space="0" w:color="auto"/>
              </w:divBdr>
            </w:div>
            <w:div w:id="1818182430">
              <w:marLeft w:val="0"/>
              <w:marRight w:val="0"/>
              <w:marTop w:val="0"/>
              <w:marBottom w:val="0"/>
              <w:divBdr>
                <w:top w:val="none" w:sz="0" w:space="0" w:color="auto"/>
                <w:left w:val="none" w:sz="0" w:space="0" w:color="auto"/>
                <w:bottom w:val="none" w:sz="0" w:space="0" w:color="auto"/>
                <w:right w:val="none" w:sz="0" w:space="0" w:color="auto"/>
              </w:divBdr>
            </w:div>
            <w:div w:id="1818182673">
              <w:marLeft w:val="0"/>
              <w:marRight w:val="0"/>
              <w:marTop w:val="0"/>
              <w:marBottom w:val="0"/>
              <w:divBdr>
                <w:top w:val="none" w:sz="0" w:space="0" w:color="auto"/>
                <w:left w:val="none" w:sz="0" w:space="0" w:color="auto"/>
                <w:bottom w:val="none" w:sz="0" w:space="0" w:color="auto"/>
                <w:right w:val="none" w:sz="0" w:space="0" w:color="auto"/>
              </w:divBdr>
            </w:div>
            <w:div w:id="1818183166">
              <w:marLeft w:val="0"/>
              <w:marRight w:val="0"/>
              <w:marTop w:val="0"/>
              <w:marBottom w:val="0"/>
              <w:divBdr>
                <w:top w:val="none" w:sz="0" w:space="0" w:color="auto"/>
                <w:left w:val="none" w:sz="0" w:space="0" w:color="auto"/>
                <w:bottom w:val="none" w:sz="0" w:space="0" w:color="auto"/>
                <w:right w:val="none" w:sz="0" w:space="0" w:color="auto"/>
              </w:divBdr>
            </w:div>
            <w:div w:id="1818183329">
              <w:marLeft w:val="0"/>
              <w:marRight w:val="0"/>
              <w:marTop w:val="0"/>
              <w:marBottom w:val="0"/>
              <w:divBdr>
                <w:top w:val="none" w:sz="0" w:space="0" w:color="auto"/>
                <w:left w:val="none" w:sz="0" w:space="0" w:color="auto"/>
                <w:bottom w:val="none" w:sz="0" w:space="0" w:color="auto"/>
                <w:right w:val="none" w:sz="0" w:space="0" w:color="auto"/>
              </w:divBdr>
            </w:div>
            <w:div w:id="1818183418">
              <w:marLeft w:val="0"/>
              <w:marRight w:val="0"/>
              <w:marTop w:val="0"/>
              <w:marBottom w:val="0"/>
              <w:divBdr>
                <w:top w:val="none" w:sz="0" w:space="0" w:color="auto"/>
                <w:left w:val="none" w:sz="0" w:space="0" w:color="auto"/>
                <w:bottom w:val="none" w:sz="0" w:space="0" w:color="auto"/>
                <w:right w:val="none" w:sz="0" w:space="0" w:color="auto"/>
              </w:divBdr>
            </w:div>
            <w:div w:id="1818183607">
              <w:marLeft w:val="0"/>
              <w:marRight w:val="0"/>
              <w:marTop w:val="0"/>
              <w:marBottom w:val="0"/>
              <w:divBdr>
                <w:top w:val="none" w:sz="0" w:space="0" w:color="auto"/>
                <w:left w:val="none" w:sz="0" w:space="0" w:color="auto"/>
                <w:bottom w:val="none" w:sz="0" w:space="0" w:color="auto"/>
                <w:right w:val="none" w:sz="0" w:space="0" w:color="auto"/>
              </w:divBdr>
            </w:div>
            <w:div w:id="1818183679">
              <w:marLeft w:val="0"/>
              <w:marRight w:val="0"/>
              <w:marTop w:val="0"/>
              <w:marBottom w:val="0"/>
              <w:divBdr>
                <w:top w:val="none" w:sz="0" w:space="0" w:color="auto"/>
                <w:left w:val="none" w:sz="0" w:space="0" w:color="auto"/>
                <w:bottom w:val="none" w:sz="0" w:space="0" w:color="auto"/>
                <w:right w:val="none" w:sz="0" w:space="0" w:color="auto"/>
              </w:divBdr>
            </w:div>
            <w:div w:id="1818183712">
              <w:marLeft w:val="0"/>
              <w:marRight w:val="0"/>
              <w:marTop w:val="0"/>
              <w:marBottom w:val="0"/>
              <w:divBdr>
                <w:top w:val="none" w:sz="0" w:space="0" w:color="auto"/>
                <w:left w:val="none" w:sz="0" w:space="0" w:color="auto"/>
                <w:bottom w:val="none" w:sz="0" w:space="0" w:color="auto"/>
                <w:right w:val="none" w:sz="0" w:space="0" w:color="auto"/>
              </w:divBdr>
            </w:div>
            <w:div w:id="181818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153">
      <w:marLeft w:val="0"/>
      <w:marRight w:val="0"/>
      <w:marTop w:val="0"/>
      <w:marBottom w:val="0"/>
      <w:divBdr>
        <w:top w:val="none" w:sz="0" w:space="0" w:color="auto"/>
        <w:left w:val="none" w:sz="0" w:space="0" w:color="auto"/>
        <w:bottom w:val="none" w:sz="0" w:space="0" w:color="auto"/>
        <w:right w:val="none" w:sz="0" w:space="0" w:color="auto"/>
      </w:divBdr>
      <w:divsChild>
        <w:div w:id="1818184154">
          <w:marLeft w:val="0"/>
          <w:marRight w:val="0"/>
          <w:marTop w:val="0"/>
          <w:marBottom w:val="0"/>
          <w:divBdr>
            <w:top w:val="none" w:sz="0" w:space="0" w:color="auto"/>
            <w:left w:val="none" w:sz="0" w:space="0" w:color="auto"/>
            <w:bottom w:val="none" w:sz="0" w:space="0" w:color="auto"/>
            <w:right w:val="none" w:sz="0" w:space="0" w:color="auto"/>
          </w:divBdr>
        </w:div>
      </w:divsChild>
    </w:div>
    <w:div w:id="1818184167">
      <w:marLeft w:val="0"/>
      <w:marRight w:val="0"/>
      <w:marTop w:val="0"/>
      <w:marBottom w:val="0"/>
      <w:divBdr>
        <w:top w:val="none" w:sz="0" w:space="0" w:color="auto"/>
        <w:left w:val="none" w:sz="0" w:space="0" w:color="auto"/>
        <w:bottom w:val="none" w:sz="0" w:space="0" w:color="auto"/>
        <w:right w:val="none" w:sz="0" w:space="0" w:color="auto"/>
      </w:divBdr>
      <w:divsChild>
        <w:div w:id="1818182573">
          <w:marLeft w:val="0"/>
          <w:marRight w:val="0"/>
          <w:marTop w:val="0"/>
          <w:marBottom w:val="0"/>
          <w:divBdr>
            <w:top w:val="none" w:sz="0" w:space="0" w:color="auto"/>
            <w:left w:val="none" w:sz="0" w:space="0" w:color="auto"/>
            <w:bottom w:val="none" w:sz="0" w:space="0" w:color="auto"/>
            <w:right w:val="none" w:sz="0" w:space="0" w:color="auto"/>
          </w:divBdr>
        </w:div>
        <w:div w:id="1818182754">
          <w:marLeft w:val="0"/>
          <w:marRight w:val="0"/>
          <w:marTop w:val="0"/>
          <w:marBottom w:val="0"/>
          <w:divBdr>
            <w:top w:val="none" w:sz="0" w:space="0" w:color="auto"/>
            <w:left w:val="none" w:sz="0" w:space="0" w:color="auto"/>
            <w:bottom w:val="none" w:sz="0" w:space="0" w:color="auto"/>
            <w:right w:val="none" w:sz="0" w:space="0" w:color="auto"/>
          </w:divBdr>
        </w:div>
        <w:div w:id="1818183259">
          <w:marLeft w:val="0"/>
          <w:marRight w:val="0"/>
          <w:marTop w:val="0"/>
          <w:marBottom w:val="0"/>
          <w:divBdr>
            <w:top w:val="none" w:sz="0" w:space="0" w:color="auto"/>
            <w:left w:val="none" w:sz="0" w:space="0" w:color="auto"/>
            <w:bottom w:val="none" w:sz="0" w:space="0" w:color="auto"/>
            <w:right w:val="none" w:sz="0" w:space="0" w:color="auto"/>
          </w:divBdr>
        </w:div>
        <w:div w:id="1818183952">
          <w:marLeft w:val="0"/>
          <w:marRight w:val="0"/>
          <w:marTop w:val="0"/>
          <w:marBottom w:val="0"/>
          <w:divBdr>
            <w:top w:val="none" w:sz="0" w:space="0" w:color="auto"/>
            <w:left w:val="none" w:sz="0" w:space="0" w:color="auto"/>
            <w:bottom w:val="none" w:sz="0" w:space="0" w:color="auto"/>
            <w:right w:val="none" w:sz="0" w:space="0" w:color="auto"/>
          </w:divBdr>
        </w:div>
      </w:divsChild>
    </w:div>
    <w:div w:id="1818184170">
      <w:marLeft w:val="0"/>
      <w:marRight w:val="0"/>
      <w:marTop w:val="0"/>
      <w:marBottom w:val="0"/>
      <w:divBdr>
        <w:top w:val="none" w:sz="0" w:space="0" w:color="auto"/>
        <w:left w:val="none" w:sz="0" w:space="0" w:color="auto"/>
        <w:bottom w:val="none" w:sz="0" w:space="0" w:color="auto"/>
        <w:right w:val="none" w:sz="0" w:space="0" w:color="auto"/>
      </w:divBdr>
      <w:divsChild>
        <w:div w:id="1818184141">
          <w:marLeft w:val="0"/>
          <w:marRight w:val="0"/>
          <w:marTop w:val="0"/>
          <w:marBottom w:val="0"/>
          <w:divBdr>
            <w:top w:val="none" w:sz="0" w:space="0" w:color="auto"/>
            <w:left w:val="none" w:sz="0" w:space="0" w:color="auto"/>
            <w:bottom w:val="none" w:sz="0" w:space="0" w:color="auto"/>
            <w:right w:val="none" w:sz="0" w:space="0" w:color="auto"/>
          </w:divBdr>
          <w:divsChild>
            <w:div w:id="18181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173">
      <w:marLeft w:val="0"/>
      <w:marRight w:val="0"/>
      <w:marTop w:val="0"/>
      <w:marBottom w:val="0"/>
      <w:divBdr>
        <w:top w:val="none" w:sz="0" w:space="0" w:color="auto"/>
        <w:left w:val="none" w:sz="0" w:space="0" w:color="auto"/>
        <w:bottom w:val="none" w:sz="0" w:space="0" w:color="auto"/>
        <w:right w:val="none" w:sz="0" w:space="0" w:color="auto"/>
      </w:divBdr>
      <w:divsChild>
        <w:div w:id="1818182618">
          <w:marLeft w:val="0"/>
          <w:marRight w:val="0"/>
          <w:marTop w:val="0"/>
          <w:marBottom w:val="0"/>
          <w:divBdr>
            <w:top w:val="none" w:sz="0" w:space="0" w:color="auto"/>
            <w:left w:val="none" w:sz="0" w:space="0" w:color="auto"/>
            <w:bottom w:val="none" w:sz="0" w:space="0" w:color="auto"/>
            <w:right w:val="none" w:sz="0" w:space="0" w:color="auto"/>
          </w:divBdr>
        </w:div>
      </w:divsChild>
    </w:div>
    <w:div w:id="1818184174">
      <w:marLeft w:val="0"/>
      <w:marRight w:val="0"/>
      <w:marTop w:val="0"/>
      <w:marBottom w:val="0"/>
      <w:divBdr>
        <w:top w:val="none" w:sz="0" w:space="0" w:color="auto"/>
        <w:left w:val="none" w:sz="0" w:space="0" w:color="auto"/>
        <w:bottom w:val="none" w:sz="0" w:space="0" w:color="auto"/>
        <w:right w:val="none" w:sz="0" w:space="0" w:color="auto"/>
      </w:divBdr>
    </w:div>
    <w:div w:id="1818184175">
      <w:marLeft w:val="0"/>
      <w:marRight w:val="0"/>
      <w:marTop w:val="0"/>
      <w:marBottom w:val="0"/>
      <w:divBdr>
        <w:top w:val="none" w:sz="0" w:space="0" w:color="auto"/>
        <w:left w:val="none" w:sz="0" w:space="0" w:color="auto"/>
        <w:bottom w:val="none" w:sz="0" w:space="0" w:color="auto"/>
        <w:right w:val="none" w:sz="0" w:space="0" w:color="auto"/>
      </w:divBdr>
    </w:div>
    <w:div w:id="1818184176">
      <w:marLeft w:val="0"/>
      <w:marRight w:val="0"/>
      <w:marTop w:val="0"/>
      <w:marBottom w:val="0"/>
      <w:divBdr>
        <w:top w:val="none" w:sz="0" w:space="0" w:color="auto"/>
        <w:left w:val="none" w:sz="0" w:space="0" w:color="auto"/>
        <w:bottom w:val="none" w:sz="0" w:space="0" w:color="auto"/>
        <w:right w:val="none" w:sz="0" w:space="0" w:color="auto"/>
      </w:divBdr>
    </w:div>
    <w:div w:id="1818184177">
      <w:marLeft w:val="0"/>
      <w:marRight w:val="0"/>
      <w:marTop w:val="0"/>
      <w:marBottom w:val="0"/>
      <w:divBdr>
        <w:top w:val="none" w:sz="0" w:space="0" w:color="auto"/>
        <w:left w:val="none" w:sz="0" w:space="0" w:color="auto"/>
        <w:bottom w:val="none" w:sz="0" w:space="0" w:color="auto"/>
        <w:right w:val="none" w:sz="0" w:space="0" w:color="auto"/>
      </w:divBdr>
    </w:div>
    <w:div w:id="1818184178">
      <w:marLeft w:val="0"/>
      <w:marRight w:val="0"/>
      <w:marTop w:val="0"/>
      <w:marBottom w:val="0"/>
      <w:divBdr>
        <w:top w:val="none" w:sz="0" w:space="0" w:color="auto"/>
        <w:left w:val="none" w:sz="0" w:space="0" w:color="auto"/>
        <w:bottom w:val="none" w:sz="0" w:space="0" w:color="auto"/>
        <w:right w:val="none" w:sz="0" w:space="0" w:color="auto"/>
      </w:divBdr>
    </w:div>
    <w:div w:id="1818184180">
      <w:marLeft w:val="0"/>
      <w:marRight w:val="0"/>
      <w:marTop w:val="0"/>
      <w:marBottom w:val="0"/>
      <w:divBdr>
        <w:top w:val="none" w:sz="0" w:space="0" w:color="auto"/>
        <w:left w:val="none" w:sz="0" w:space="0" w:color="auto"/>
        <w:bottom w:val="none" w:sz="0" w:space="0" w:color="auto"/>
        <w:right w:val="none" w:sz="0" w:space="0" w:color="auto"/>
      </w:divBdr>
    </w:div>
    <w:div w:id="1818184181">
      <w:marLeft w:val="0"/>
      <w:marRight w:val="0"/>
      <w:marTop w:val="0"/>
      <w:marBottom w:val="0"/>
      <w:divBdr>
        <w:top w:val="none" w:sz="0" w:space="0" w:color="auto"/>
        <w:left w:val="none" w:sz="0" w:space="0" w:color="auto"/>
        <w:bottom w:val="none" w:sz="0" w:space="0" w:color="auto"/>
        <w:right w:val="none" w:sz="0" w:space="0" w:color="auto"/>
      </w:divBdr>
    </w:div>
    <w:div w:id="1818184182">
      <w:marLeft w:val="0"/>
      <w:marRight w:val="0"/>
      <w:marTop w:val="0"/>
      <w:marBottom w:val="0"/>
      <w:divBdr>
        <w:top w:val="none" w:sz="0" w:space="0" w:color="auto"/>
        <w:left w:val="none" w:sz="0" w:space="0" w:color="auto"/>
        <w:bottom w:val="none" w:sz="0" w:space="0" w:color="auto"/>
        <w:right w:val="none" w:sz="0" w:space="0" w:color="auto"/>
      </w:divBdr>
    </w:div>
    <w:div w:id="1818184183">
      <w:marLeft w:val="0"/>
      <w:marRight w:val="0"/>
      <w:marTop w:val="0"/>
      <w:marBottom w:val="0"/>
      <w:divBdr>
        <w:top w:val="none" w:sz="0" w:space="0" w:color="auto"/>
        <w:left w:val="none" w:sz="0" w:space="0" w:color="auto"/>
        <w:bottom w:val="none" w:sz="0" w:space="0" w:color="auto"/>
        <w:right w:val="none" w:sz="0" w:space="0" w:color="auto"/>
      </w:divBdr>
    </w:div>
    <w:div w:id="1818184190">
      <w:marLeft w:val="0"/>
      <w:marRight w:val="0"/>
      <w:marTop w:val="0"/>
      <w:marBottom w:val="0"/>
      <w:divBdr>
        <w:top w:val="none" w:sz="0" w:space="0" w:color="auto"/>
        <w:left w:val="none" w:sz="0" w:space="0" w:color="auto"/>
        <w:bottom w:val="none" w:sz="0" w:space="0" w:color="auto"/>
        <w:right w:val="none" w:sz="0" w:space="0" w:color="auto"/>
      </w:divBdr>
    </w:div>
    <w:div w:id="1818184192">
      <w:marLeft w:val="0"/>
      <w:marRight w:val="0"/>
      <w:marTop w:val="0"/>
      <w:marBottom w:val="0"/>
      <w:divBdr>
        <w:top w:val="none" w:sz="0" w:space="0" w:color="auto"/>
        <w:left w:val="none" w:sz="0" w:space="0" w:color="auto"/>
        <w:bottom w:val="none" w:sz="0" w:space="0" w:color="auto"/>
        <w:right w:val="none" w:sz="0" w:space="0" w:color="auto"/>
      </w:divBdr>
    </w:div>
    <w:div w:id="1818184194">
      <w:marLeft w:val="0"/>
      <w:marRight w:val="0"/>
      <w:marTop w:val="0"/>
      <w:marBottom w:val="0"/>
      <w:divBdr>
        <w:top w:val="none" w:sz="0" w:space="0" w:color="auto"/>
        <w:left w:val="none" w:sz="0" w:space="0" w:color="auto"/>
        <w:bottom w:val="none" w:sz="0" w:space="0" w:color="auto"/>
        <w:right w:val="none" w:sz="0" w:space="0" w:color="auto"/>
      </w:divBdr>
    </w:div>
    <w:div w:id="1818184199">
      <w:marLeft w:val="0"/>
      <w:marRight w:val="0"/>
      <w:marTop w:val="0"/>
      <w:marBottom w:val="0"/>
      <w:divBdr>
        <w:top w:val="none" w:sz="0" w:space="0" w:color="auto"/>
        <w:left w:val="none" w:sz="0" w:space="0" w:color="auto"/>
        <w:bottom w:val="none" w:sz="0" w:space="0" w:color="auto"/>
        <w:right w:val="none" w:sz="0" w:space="0" w:color="auto"/>
      </w:divBdr>
    </w:div>
    <w:div w:id="1818184202">
      <w:marLeft w:val="0"/>
      <w:marRight w:val="0"/>
      <w:marTop w:val="0"/>
      <w:marBottom w:val="0"/>
      <w:divBdr>
        <w:top w:val="none" w:sz="0" w:space="0" w:color="auto"/>
        <w:left w:val="none" w:sz="0" w:space="0" w:color="auto"/>
        <w:bottom w:val="none" w:sz="0" w:space="0" w:color="auto"/>
        <w:right w:val="none" w:sz="0" w:space="0" w:color="auto"/>
      </w:divBdr>
      <w:divsChild>
        <w:div w:id="1818182076">
          <w:marLeft w:val="432"/>
          <w:marRight w:val="0"/>
          <w:marTop w:val="115"/>
          <w:marBottom w:val="0"/>
          <w:divBdr>
            <w:top w:val="none" w:sz="0" w:space="0" w:color="auto"/>
            <w:left w:val="none" w:sz="0" w:space="0" w:color="auto"/>
            <w:bottom w:val="none" w:sz="0" w:space="0" w:color="auto"/>
            <w:right w:val="none" w:sz="0" w:space="0" w:color="auto"/>
          </w:divBdr>
        </w:div>
        <w:div w:id="1818182105">
          <w:marLeft w:val="432"/>
          <w:marRight w:val="0"/>
          <w:marTop w:val="115"/>
          <w:marBottom w:val="0"/>
          <w:divBdr>
            <w:top w:val="none" w:sz="0" w:space="0" w:color="auto"/>
            <w:left w:val="none" w:sz="0" w:space="0" w:color="auto"/>
            <w:bottom w:val="none" w:sz="0" w:space="0" w:color="auto"/>
            <w:right w:val="none" w:sz="0" w:space="0" w:color="auto"/>
          </w:divBdr>
        </w:div>
        <w:div w:id="1818184200">
          <w:marLeft w:val="432"/>
          <w:marRight w:val="0"/>
          <w:marTop w:val="115"/>
          <w:marBottom w:val="0"/>
          <w:divBdr>
            <w:top w:val="none" w:sz="0" w:space="0" w:color="auto"/>
            <w:left w:val="none" w:sz="0" w:space="0" w:color="auto"/>
            <w:bottom w:val="none" w:sz="0" w:space="0" w:color="auto"/>
            <w:right w:val="none" w:sz="0" w:space="0" w:color="auto"/>
          </w:divBdr>
        </w:div>
      </w:divsChild>
    </w:div>
    <w:div w:id="1818184208">
      <w:marLeft w:val="0"/>
      <w:marRight w:val="0"/>
      <w:marTop w:val="0"/>
      <w:marBottom w:val="0"/>
      <w:divBdr>
        <w:top w:val="none" w:sz="0" w:space="0" w:color="auto"/>
        <w:left w:val="none" w:sz="0" w:space="0" w:color="auto"/>
        <w:bottom w:val="none" w:sz="0" w:space="0" w:color="auto"/>
        <w:right w:val="none" w:sz="0" w:space="0" w:color="auto"/>
      </w:divBdr>
    </w:div>
    <w:div w:id="1818184211">
      <w:marLeft w:val="0"/>
      <w:marRight w:val="0"/>
      <w:marTop w:val="0"/>
      <w:marBottom w:val="0"/>
      <w:divBdr>
        <w:top w:val="none" w:sz="0" w:space="0" w:color="auto"/>
        <w:left w:val="none" w:sz="0" w:space="0" w:color="auto"/>
        <w:bottom w:val="none" w:sz="0" w:space="0" w:color="auto"/>
        <w:right w:val="none" w:sz="0" w:space="0" w:color="auto"/>
      </w:divBdr>
    </w:div>
    <w:div w:id="1818184214">
      <w:marLeft w:val="0"/>
      <w:marRight w:val="0"/>
      <w:marTop w:val="0"/>
      <w:marBottom w:val="0"/>
      <w:divBdr>
        <w:top w:val="none" w:sz="0" w:space="0" w:color="auto"/>
        <w:left w:val="none" w:sz="0" w:space="0" w:color="auto"/>
        <w:bottom w:val="none" w:sz="0" w:space="0" w:color="auto"/>
        <w:right w:val="none" w:sz="0" w:space="0" w:color="auto"/>
      </w:divBdr>
    </w:div>
    <w:div w:id="1818184224">
      <w:marLeft w:val="0"/>
      <w:marRight w:val="0"/>
      <w:marTop w:val="0"/>
      <w:marBottom w:val="0"/>
      <w:divBdr>
        <w:top w:val="none" w:sz="0" w:space="0" w:color="auto"/>
        <w:left w:val="none" w:sz="0" w:space="0" w:color="auto"/>
        <w:bottom w:val="none" w:sz="0" w:space="0" w:color="auto"/>
        <w:right w:val="none" w:sz="0" w:space="0" w:color="auto"/>
      </w:divBdr>
      <w:divsChild>
        <w:div w:id="1818182029">
          <w:marLeft w:val="547"/>
          <w:marRight w:val="0"/>
          <w:marTop w:val="115"/>
          <w:marBottom w:val="0"/>
          <w:divBdr>
            <w:top w:val="none" w:sz="0" w:space="0" w:color="auto"/>
            <w:left w:val="none" w:sz="0" w:space="0" w:color="auto"/>
            <w:bottom w:val="none" w:sz="0" w:space="0" w:color="auto"/>
            <w:right w:val="none" w:sz="0" w:space="0" w:color="auto"/>
          </w:divBdr>
        </w:div>
        <w:div w:id="1818182154">
          <w:marLeft w:val="547"/>
          <w:marRight w:val="0"/>
          <w:marTop w:val="115"/>
          <w:marBottom w:val="0"/>
          <w:divBdr>
            <w:top w:val="none" w:sz="0" w:space="0" w:color="auto"/>
            <w:left w:val="none" w:sz="0" w:space="0" w:color="auto"/>
            <w:bottom w:val="none" w:sz="0" w:space="0" w:color="auto"/>
            <w:right w:val="none" w:sz="0" w:space="0" w:color="auto"/>
          </w:divBdr>
        </w:div>
        <w:div w:id="1818182207">
          <w:marLeft w:val="547"/>
          <w:marRight w:val="0"/>
          <w:marTop w:val="115"/>
          <w:marBottom w:val="0"/>
          <w:divBdr>
            <w:top w:val="none" w:sz="0" w:space="0" w:color="auto"/>
            <w:left w:val="none" w:sz="0" w:space="0" w:color="auto"/>
            <w:bottom w:val="none" w:sz="0" w:space="0" w:color="auto"/>
            <w:right w:val="none" w:sz="0" w:space="0" w:color="auto"/>
          </w:divBdr>
        </w:div>
        <w:div w:id="1818182209">
          <w:marLeft w:val="547"/>
          <w:marRight w:val="0"/>
          <w:marTop w:val="115"/>
          <w:marBottom w:val="0"/>
          <w:divBdr>
            <w:top w:val="none" w:sz="0" w:space="0" w:color="auto"/>
            <w:left w:val="none" w:sz="0" w:space="0" w:color="auto"/>
            <w:bottom w:val="none" w:sz="0" w:space="0" w:color="auto"/>
            <w:right w:val="none" w:sz="0" w:space="0" w:color="auto"/>
          </w:divBdr>
        </w:div>
      </w:divsChild>
    </w:div>
    <w:div w:id="1818184227">
      <w:marLeft w:val="0"/>
      <w:marRight w:val="0"/>
      <w:marTop w:val="0"/>
      <w:marBottom w:val="0"/>
      <w:divBdr>
        <w:top w:val="none" w:sz="0" w:space="0" w:color="auto"/>
        <w:left w:val="none" w:sz="0" w:space="0" w:color="auto"/>
        <w:bottom w:val="none" w:sz="0" w:space="0" w:color="auto"/>
        <w:right w:val="none" w:sz="0" w:space="0" w:color="auto"/>
      </w:divBdr>
      <w:divsChild>
        <w:div w:id="1818182030">
          <w:marLeft w:val="619"/>
          <w:marRight w:val="0"/>
          <w:marTop w:val="62"/>
          <w:marBottom w:val="0"/>
          <w:divBdr>
            <w:top w:val="none" w:sz="0" w:space="0" w:color="auto"/>
            <w:left w:val="none" w:sz="0" w:space="0" w:color="auto"/>
            <w:bottom w:val="none" w:sz="0" w:space="0" w:color="auto"/>
            <w:right w:val="none" w:sz="0" w:space="0" w:color="auto"/>
          </w:divBdr>
        </w:div>
        <w:div w:id="1818182060">
          <w:marLeft w:val="619"/>
          <w:marRight w:val="0"/>
          <w:marTop w:val="62"/>
          <w:marBottom w:val="0"/>
          <w:divBdr>
            <w:top w:val="none" w:sz="0" w:space="0" w:color="auto"/>
            <w:left w:val="none" w:sz="0" w:space="0" w:color="auto"/>
            <w:bottom w:val="none" w:sz="0" w:space="0" w:color="auto"/>
            <w:right w:val="none" w:sz="0" w:space="0" w:color="auto"/>
          </w:divBdr>
        </w:div>
        <w:div w:id="1818182075">
          <w:marLeft w:val="619"/>
          <w:marRight w:val="0"/>
          <w:marTop w:val="62"/>
          <w:marBottom w:val="0"/>
          <w:divBdr>
            <w:top w:val="none" w:sz="0" w:space="0" w:color="auto"/>
            <w:left w:val="none" w:sz="0" w:space="0" w:color="auto"/>
            <w:bottom w:val="none" w:sz="0" w:space="0" w:color="auto"/>
            <w:right w:val="none" w:sz="0" w:space="0" w:color="auto"/>
          </w:divBdr>
        </w:div>
        <w:div w:id="1818184220">
          <w:marLeft w:val="619"/>
          <w:marRight w:val="0"/>
          <w:marTop w:val="62"/>
          <w:marBottom w:val="0"/>
          <w:divBdr>
            <w:top w:val="none" w:sz="0" w:space="0" w:color="auto"/>
            <w:left w:val="none" w:sz="0" w:space="0" w:color="auto"/>
            <w:bottom w:val="none" w:sz="0" w:space="0" w:color="auto"/>
            <w:right w:val="none" w:sz="0" w:space="0" w:color="auto"/>
          </w:divBdr>
        </w:div>
      </w:divsChild>
    </w:div>
    <w:div w:id="1818184228">
      <w:marLeft w:val="0"/>
      <w:marRight w:val="0"/>
      <w:marTop w:val="0"/>
      <w:marBottom w:val="0"/>
      <w:divBdr>
        <w:top w:val="none" w:sz="0" w:space="0" w:color="auto"/>
        <w:left w:val="none" w:sz="0" w:space="0" w:color="auto"/>
        <w:bottom w:val="none" w:sz="0" w:space="0" w:color="auto"/>
        <w:right w:val="none" w:sz="0" w:space="0" w:color="auto"/>
      </w:divBdr>
    </w:div>
    <w:div w:id="1818184234">
      <w:marLeft w:val="0"/>
      <w:marRight w:val="0"/>
      <w:marTop w:val="0"/>
      <w:marBottom w:val="0"/>
      <w:divBdr>
        <w:top w:val="none" w:sz="0" w:space="0" w:color="auto"/>
        <w:left w:val="none" w:sz="0" w:space="0" w:color="auto"/>
        <w:bottom w:val="none" w:sz="0" w:space="0" w:color="auto"/>
        <w:right w:val="none" w:sz="0" w:space="0" w:color="auto"/>
      </w:divBdr>
    </w:div>
    <w:div w:id="1818184239">
      <w:marLeft w:val="0"/>
      <w:marRight w:val="0"/>
      <w:marTop w:val="0"/>
      <w:marBottom w:val="0"/>
      <w:divBdr>
        <w:top w:val="none" w:sz="0" w:space="0" w:color="auto"/>
        <w:left w:val="none" w:sz="0" w:space="0" w:color="auto"/>
        <w:bottom w:val="none" w:sz="0" w:space="0" w:color="auto"/>
        <w:right w:val="none" w:sz="0" w:space="0" w:color="auto"/>
      </w:divBdr>
      <w:divsChild>
        <w:div w:id="1818182026">
          <w:marLeft w:val="432"/>
          <w:marRight w:val="0"/>
          <w:marTop w:val="77"/>
          <w:marBottom w:val="0"/>
          <w:divBdr>
            <w:top w:val="none" w:sz="0" w:space="0" w:color="auto"/>
            <w:left w:val="none" w:sz="0" w:space="0" w:color="auto"/>
            <w:bottom w:val="none" w:sz="0" w:space="0" w:color="auto"/>
            <w:right w:val="none" w:sz="0" w:space="0" w:color="auto"/>
          </w:divBdr>
        </w:div>
        <w:div w:id="1818182047">
          <w:marLeft w:val="432"/>
          <w:marRight w:val="0"/>
          <w:marTop w:val="77"/>
          <w:marBottom w:val="0"/>
          <w:divBdr>
            <w:top w:val="none" w:sz="0" w:space="0" w:color="auto"/>
            <w:left w:val="none" w:sz="0" w:space="0" w:color="auto"/>
            <w:bottom w:val="none" w:sz="0" w:space="0" w:color="auto"/>
            <w:right w:val="none" w:sz="0" w:space="0" w:color="auto"/>
          </w:divBdr>
        </w:div>
        <w:div w:id="1818182187">
          <w:marLeft w:val="432"/>
          <w:marRight w:val="0"/>
          <w:marTop w:val="77"/>
          <w:marBottom w:val="0"/>
          <w:divBdr>
            <w:top w:val="none" w:sz="0" w:space="0" w:color="auto"/>
            <w:left w:val="none" w:sz="0" w:space="0" w:color="auto"/>
            <w:bottom w:val="none" w:sz="0" w:space="0" w:color="auto"/>
            <w:right w:val="none" w:sz="0" w:space="0" w:color="auto"/>
          </w:divBdr>
        </w:div>
        <w:div w:id="1818182205">
          <w:marLeft w:val="432"/>
          <w:marRight w:val="0"/>
          <w:marTop w:val="77"/>
          <w:marBottom w:val="0"/>
          <w:divBdr>
            <w:top w:val="none" w:sz="0" w:space="0" w:color="auto"/>
            <w:left w:val="none" w:sz="0" w:space="0" w:color="auto"/>
            <w:bottom w:val="none" w:sz="0" w:space="0" w:color="auto"/>
            <w:right w:val="none" w:sz="0" w:space="0" w:color="auto"/>
          </w:divBdr>
        </w:div>
        <w:div w:id="1818182210">
          <w:marLeft w:val="432"/>
          <w:marRight w:val="0"/>
          <w:marTop w:val="77"/>
          <w:marBottom w:val="0"/>
          <w:divBdr>
            <w:top w:val="none" w:sz="0" w:space="0" w:color="auto"/>
            <w:left w:val="none" w:sz="0" w:space="0" w:color="auto"/>
            <w:bottom w:val="none" w:sz="0" w:space="0" w:color="auto"/>
            <w:right w:val="none" w:sz="0" w:space="0" w:color="auto"/>
          </w:divBdr>
        </w:div>
      </w:divsChild>
    </w:div>
    <w:div w:id="1818184244">
      <w:marLeft w:val="0"/>
      <w:marRight w:val="0"/>
      <w:marTop w:val="0"/>
      <w:marBottom w:val="0"/>
      <w:divBdr>
        <w:top w:val="none" w:sz="0" w:space="0" w:color="auto"/>
        <w:left w:val="none" w:sz="0" w:space="0" w:color="auto"/>
        <w:bottom w:val="none" w:sz="0" w:space="0" w:color="auto"/>
        <w:right w:val="none" w:sz="0" w:space="0" w:color="auto"/>
      </w:divBdr>
    </w:div>
    <w:div w:id="1818184246">
      <w:marLeft w:val="0"/>
      <w:marRight w:val="0"/>
      <w:marTop w:val="0"/>
      <w:marBottom w:val="0"/>
      <w:divBdr>
        <w:top w:val="none" w:sz="0" w:space="0" w:color="auto"/>
        <w:left w:val="none" w:sz="0" w:space="0" w:color="auto"/>
        <w:bottom w:val="none" w:sz="0" w:space="0" w:color="auto"/>
        <w:right w:val="none" w:sz="0" w:space="0" w:color="auto"/>
      </w:divBdr>
      <w:divsChild>
        <w:div w:id="1818182134">
          <w:marLeft w:val="432"/>
          <w:marRight w:val="0"/>
          <w:marTop w:val="115"/>
          <w:marBottom w:val="0"/>
          <w:divBdr>
            <w:top w:val="none" w:sz="0" w:space="0" w:color="auto"/>
            <w:left w:val="none" w:sz="0" w:space="0" w:color="auto"/>
            <w:bottom w:val="none" w:sz="0" w:space="0" w:color="auto"/>
            <w:right w:val="none" w:sz="0" w:space="0" w:color="auto"/>
          </w:divBdr>
        </w:div>
        <w:div w:id="1818182155">
          <w:marLeft w:val="432"/>
          <w:marRight w:val="0"/>
          <w:marTop w:val="115"/>
          <w:marBottom w:val="0"/>
          <w:divBdr>
            <w:top w:val="none" w:sz="0" w:space="0" w:color="auto"/>
            <w:left w:val="none" w:sz="0" w:space="0" w:color="auto"/>
            <w:bottom w:val="none" w:sz="0" w:space="0" w:color="auto"/>
            <w:right w:val="none" w:sz="0" w:space="0" w:color="auto"/>
          </w:divBdr>
        </w:div>
        <w:div w:id="1818182173">
          <w:marLeft w:val="1123"/>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34</Pages>
  <Words>15433</Words>
  <Characters>81093</Characters>
  <Application>Microsoft Office Word</Application>
  <DocSecurity>0</DocSecurity>
  <Lines>675</Lines>
  <Paragraphs>192</Paragraphs>
  <ScaleCrop>false</ScaleCrop>
  <Company>ITCR</Company>
  <LinksUpToDate>false</LinksUpToDate>
  <CharactersWithSpaces>96334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PROVISIONAL</dc:title>
  <dc:subject/>
  <dc:creator>sci</dc:creator>
  <cp:keywords/>
  <dc:description/>
  <cp:lastModifiedBy>vvarela</cp:lastModifiedBy>
  <cp:revision>58</cp:revision>
  <cp:lastPrinted>2011-11-08T21:43:00Z</cp:lastPrinted>
  <dcterms:created xsi:type="dcterms:W3CDTF">2011-11-08T18:49:00Z</dcterms:created>
  <dcterms:modified xsi:type="dcterms:W3CDTF">2011-12-19T21:59:00Z</dcterms:modified>
</cp:coreProperties>
</file>