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5EEA0" w14:textId="77777777" w:rsidR="00593FBD" w:rsidRPr="00541FA8" w:rsidRDefault="00593FBD" w:rsidP="00593FBD">
      <w:pPr>
        <w:spacing w:line="276" w:lineRule="auto"/>
        <w:jc w:val="center"/>
        <w:rPr>
          <w:rFonts w:ascii="Rockwell Condensed" w:hAnsi="Rockwell Condensed"/>
          <w:color w:val="99CC00"/>
          <w:sz w:val="28"/>
          <w:szCs w:val="28"/>
          <w:lang w:val="es-MX"/>
        </w:rPr>
      </w:pPr>
      <w:r w:rsidRPr="00541FA8">
        <w:rPr>
          <w:rFonts w:ascii="Rockwell Condensed" w:hAnsi="Rockwell Condensed"/>
          <w:color w:val="99CC00"/>
          <w:sz w:val="28"/>
          <w:szCs w:val="28"/>
          <w:lang w:val="es-MX"/>
        </w:rPr>
        <w:t>INSTITUTO TECNOLÓGICO DE COSTA RICA</w:t>
      </w:r>
    </w:p>
    <w:p w14:paraId="67003941" w14:textId="77777777" w:rsidR="00593FBD" w:rsidRPr="00541FA8" w:rsidRDefault="00593FBD" w:rsidP="00593FBD">
      <w:pPr>
        <w:pBdr>
          <w:bottom w:val="single" w:sz="12" w:space="1" w:color="auto"/>
        </w:pBdr>
        <w:jc w:val="center"/>
        <w:outlineLvl w:val="0"/>
        <w:rPr>
          <w:rFonts w:ascii="Rockwell Condensed" w:hAnsi="Rockwell Condensed"/>
          <w:color w:val="99CC00"/>
          <w:sz w:val="28"/>
          <w:szCs w:val="28"/>
          <w:lang w:val="es-MX"/>
        </w:rPr>
      </w:pPr>
      <w:r w:rsidRPr="00541FA8">
        <w:rPr>
          <w:rFonts w:ascii="Rockwell Condensed" w:hAnsi="Rockwell Condensed"/>
          <w:color w:val="99CC00"/>
          <w:sz w:val="28"/>
          <w:szCs w:val="28"/>
          <w:lang w:val="es-MX"/>
        </w:rPr>
        <w:t>JUNTA DE RELACIONES LABORALES</w:t>
      </w:r>
    </w:p>
    <w:p w14:paraId="0EA1573F" w14:textId="77777777" w:rsidR="00593FBD" w:rsidRDefault="00593FBD" w:rsidP="00593FBD">
      <w:pPr>
        <w:jc w:val="right"/>
        <w:rPr>
          <w:rFonts w:ascii="Rockwell Condensed" w:hAnsi="Rockwell Condensed"/>
          <w:lang w:val="es-MX"/>
        </w:rPr>
      </w:pPr>
    </w:p>
    <w:p w14:paraId="5E9CBD30" w14:textId="77777777" w:rsidR="00593FBD" w:rsidRDefault="00593FBD" w:rsidP="00593FBD">
      <w:pPr>
        <w:jc w:val="right"/>
        <w:rPr>
          <w:rFonts w:ascii="Rockwell Condensed" w:hAnsi="Rockwell Condensed"/>
          <w:lang w:val="es-MX"/>
        </w:rPr>
      </w:pPr>
      <w:r>
        <w:rPr>
          <w:rFonts w:ascii="Rockwell Condensed" w:hAnsi="Rockwell Condensed"/>
          <w:lang w:val="es-MX"/>
        </w:rPr>
        <w:t>19 de diciembre de 2012</w:t>
      </w:r>
    </w:p>
    <w:p w14:paraId="3E12C835" w14:textId="77777777" w:rsidR="00593FBD" w:rsidRPr="0038717A" w:rsidRDefault="00593FBD" w:rsidP="00593FBD">
      <w:pPr>
        <w:jc w:val="right"/>
        <w:rPr>
          <w:rFonts w:ascii="Rockwell Condensed" w:hAnsi="Rockwell Condensed"/>
          <w:lang w:val="es-MX"/>
        </w:rPr>
      </w:pPr>
      <w:r>
        <w:rPr>
          <w:rFonts w:ascii="Rockwell Condensed" w:hAnsi="Rockwell Condensed"/>
          <w:lang w:val="es-MX"/>
        </w:rPr>
        <w:t>JRL-</w:t>
      </w:r>
      <w:r w:rsidR="00CF643E">
        <w:rPr>
          <w:rFonts w:ascii="Rockwell Condensed" w:hAnsi="Rockwell Condensed"/>
          <w:lang w:val="es-MX"/>
        </w:rPr>
        <w:t>034</w:t>
      </w:r>
      <w:r>
        <w:rPr>
          <w:rFonts w:ascii="Rockwell Condensed" w:hAnsi="Rockwell Condensed"/>
          <w:lang w:val="es-MX"/>
        </w:rPr>
        <w:t>-2012</w:t>
      </w:r>
    </w:p>
    <w:p w14:paraId="71977710" w14:textId="77777777" w:rsidR="00593FBD" w:rsidRDefault="00593FBD" w:rsidP="00593FBD">
      <w:pPr>
        <w:jc w:val="center"/>
        <w:rPr>
          <w:rFonts w:ascii="Rockwell Condensed" w:hAnsi="Rockwell Condensed"/>
          <w:sz w:val="32"/>
          <w:szCs w:val="32"/>
          <w:lang w:val="es-MX"/>
        </w:rPr>
      </w:pPr>
    </w:p>
    <w:p w14:paraId="5ABF8A89" w14:textId="77777777" w:rsidR="00593FBD" w:rsidRPr="000F354B" w:rsidRDefault="00593FBD" w:rsidP="00593FBD">
      <w:pPr>
        <w:jc w:val="center"/>
        <w:rPr>
          <w:rFonts w:ascii="Rockwell Condensed" w:hAnsi="Rockwell Condensed"/>
          <w:sz w:val="32"/>
          <w:szCs w:val="32"/>
          <w:lang w:val="es-MX"/>
        </w:rPr>
      </w:pPr>
      <w:r>
        <w:rPr>
          <w:rFonts w:ascii="Rockwell Condensed" w:hAnsi="Rockwell Condensed"/>
          <w:sz w:val="32"/>
          <w:szCs w:val="32"/>
          <w:lang w:val="es-MX"/>
        </w:rPr>
        <w:t xml:space="preserve">COMUNICACIÓN DE ACUERDO </w:t>
      </w:r>
    </w:p>
    <w:p w14:paraId="01328F00" w14:textId="77777777" w:rsidR="00593FBD" w:rsidRDefault="00593FBD" w:rsidP="00593FBD">
      <w:pPr>
        <w:jc w:val="center"/>
        <w:rPr>
          <w:rFonts w:ascii="Book Antiqua" w:hAnsi="Book Antiqua"/>
          <w:lang w:val="es-MX"/>
        </w:rPr>
      </w:pPr>
    </w:p>
    <w:p w14:paraId="0BA4B5B1" w14:textId="77777777" w:rsidR="00593FBD" w:rsidRDefault="00593FBD" w:rsidP="00593FBD">
      <w:pPr>
        <w:jc w:val="center"/>
        <w:rPr>
          <w:rFonts w:ascii="Book Antiqua" w:hAnsi="Book Antiqua"/>
          <w:lang w:val="es-MX"/>
        </w:rPr>
      </w:pPr>
    </w:p>
    <w:p w14:paraId="48DAEDBD" w14:textId="77777777" w:rsidR="00593FBD" w:rsidRDefault="00593FBD" w:rsidP="00593FBD">
      <w:pPr>
        <w:jc w:val="both"/>
        <w:rPr>
          <w:rFonts w:ascii="Rockwell Condensed" w:hAnsi="Rockwell Condensed"/>
          <w:sz w:val="28"/>
          <w:szCs w:val="28"/>
        </w:rPr>
      </w:pPr>
      <w:r w:rsidRPr="006B5882">
        <w:rPr>
          <w:rFonts w:ascii="Rockwell Condensed" w:hAnsi="Rockwell Condensed"/>
          <w:sz w:val="28"/>
          <w:szCs w:val="28"/>
        </w:rPr>
        <w:t>PARA:</w:t>
      </w:r>
      <w:r w:rsidRPr="006B5882">
        <w:rPr>
          <w:rFonts w:ascii="Rockwell Condensed" w:hAnsi="Rockwell Condensed"/>
          <w:sz w:val="28"/>
          <w:szCs w:val="28"/>
        </w:rPr>
        <w:tab/>
      </w:r>
      <w:r w:rsidRPr="006B5882">
        <w:rPr>
          <w:rFonts w:ascii="Rockwell Condensed" w:hAnsi="Rockwell Condensed"/>
          <w:sz w:val="28"/>
          <w:szCs w:val="28"/>
        </w:rPr>
        <w:tab/>
      </w:r>
      <w:r>
        <w:rPr>
          <w:rFonts w:ascii="Rockwell Condensed" w:hAnsi="Rockwell Condensed"/>
          <w:sz w:val="28"/>
          <w:szCs w:val="28"/>
        </w:rPr>
        <w:t xml:space="preserve">Dr. Julio Calvo Alvarado, Rector   </w:t>
      </w:r>
    </w:p>
    <w:p w14:paraId="11DF57F9" w14:textId="77777777" w:rsidR="00C60950" w:rsidRDefault="00C60950" w:rsidP="00593FBD">
      <w:pPr>
        <w:jc w:val="both"/>
        <w:rPr>
          <w:rFonts w:ascii="Rockwell Condensed" w:hAnsi="Rockwell Condensed"/>
          <w:sz w:val="28"/>
          <w:szCs w:val="28"/>
        </w:rPr>
      </w:pPr>
    </w:p>
    <w:p w14:paraId="403EA142" w14:textId="77777777" w:rsidR="00C60950" w:rsidRDefault="00C60950" w:rsidP="00593FBD">
      <w:pPr>
        <w:jc w:val="both"/>
        <w:rPr>
          <w:rFonts w:ascii="Rockwell Condensed" w:hAnsi="Rockwell Condensed"/>
          <w:sz w:val="28"/>
          <w:szCs w:val="28"/>
        </w:rPr>
      </w:pPr>
      <w:r>
        <w:rPr>
          <w:rFonts w:ascii="Rockwell Condensed" w:hAnsi="Rockwell Condensed"/>
          <w:sz w:val="28"/>
          <w:szCs w:val="28"/>
        </w:rPr>
        <w:tab/>
      </w:r>
      <w:r>
        <w:rPr>
          <w:rFonts w:ascii="Rockwell Condensed" w:hAnsi="Rockwell Condensed"/>
          <w:sz w:val="28"/>
          <w:szCs w:val="28"/>
        </w:rPr>
        <w:tab/>
        <w:t>Dra. Hannia Rodríguez Mora, Directora</w:t>
      </w:r>
    </w:p>
    <w:p w14:paraId="3DBD247D" w14:textId="77777777" w:rsidR="00C60950" w:rsidRDefault="00C60950" w:rsidP="00593FBD">
      <w:pPr>
        <w:jc w:val="both"/>
        <w:rPr>
          <w:rFonts w:ascii="Rockwell Condensed" w:hAnsi="Rockwell Condensed"/>
          <w:sz w:val="28"/>
          <w:szCs w:val="28"/>
        </w:rPr>
      </w:pPr>
      <w:r>
        <w:rPr>
          <w:rFonts w:ascii="Rockwell Condensed" w:hAnsi="Rockwell Condensed"/>
          <w:sz w:val="28"/>
          <w:szCs w:val="28"/>
        </w:rPr>
        <w:tab/>
      </w:r>
      <w:r>
        <w:rPr>
          <w:rFonts w:ascii="Rockwell Condensed" w:hAnsi="Rockwell Condensed"/>
          <w:sz w:val="28"/>
          <w:szCs w:val="28"/>
        </w:rPr>
        <w:tab/>
        <w:t>Depto. Recursos Humanos</w:t>
      </w:r>
    </w:p>
    <w:p w14:paraId="1C2D9C24" w14:textId="77777777" w:rsidR="00593FBD" w:rsidRDefault="00593FBD" w:rsidP="00593FBD">
      <w:pPr>
        <w:jc w:val="both"/>
        <w:rPr>
          <w:rFonts w:ascii="Rockwell Condensed" w:hAnsi="Rockwell Condensed"/>
          <w:b/>
          <w:sz w:val="28"/>
          <w:szCs w:val="28"/>
          <w:lang w:val="es-MX"/>
        </w:rPr>
      </w:pPr>
      <w:r>
        <w:rPr>
          <w:rFonts w:ascii="Rockwell Condensed" w:hAnsi="Rockwell Condensed"/>
          <w:sz w:val="28"/>
          <w:szCs w:val="28"/>
        </w:rPr>
        <w:tab/>
      </w:r>
      <w:r>
        <w:rPr>
          <w:rFonts w:ascii="Rockwell Condensed" w:hAnsi="Rockwell Condensed"/>
          <w:sz w:val="28"/>
          <w:szCs w:val="28"/>
        </w:rPr>
        <w:tab/>
      </w:r>
      <w:r>
        <w:rPr>
          <w:rFonts w:ascii="Rockwell Condensed" w:hAnsi="Rockwell Condensed"/>
          <w:sz w:val="28"/>
          <w:szCs w:val="28"/>
        </w:rPr>
        <w:tab/>
      </w:r>
      <w:r>
        <w:rPr>
          <w:rFonts w:ascii="Rockwell Condensed" w:hAnsi="Rockwell Condensed"/>
          <w:sz w:val="28"/>
          <w:szCs w:val="28"/>
        </w:rPr>
        <w:tab/>
      </w:r>
      <w:r>
        <w:rPr>
          <w:rFonts w:ascii="Rockwell Condensed" w:hAnsi="Rockwell Condensed"/>
          <w:sz w:val="28"/>
          <w:szCs w:val="28"/>
          <w:lang w:val="es-MX"/>
        </w:rPr>
        <w:tab/>
      </w:r>
      <w:r>
        <w:rPr>
          <w:rFonts w:ascii="Book Antiqua" w:hAnsi="Book Antiqua"/>
          <w:lang w:val="es-MX"/>
        </w:rPr>
        <w:tab/>
      </w:r>
      <w:r>
        <w:rPr>
          <w:rFonts w:ascii="Book Antiqua" w:hAnsi="Book Antiqua"/>
          <w:lang w:val="es-MX"/>
        </w:rPr>
        <w:tab/>
      </w:r>
    </w:p>
    <w:p w14:paraId="1CCBC48E" w14:textId="77777777" w:rsidR="00593FBD" w:rsidRDefault="00593FBD" w:rsidP="00593FBD">
      <w:pPr>
        <w:jc w:val="both"/>
        <w:outlineLvl w:val="0"/>
        <w:rPr>
          <w:rFonts w:ascii="Book Antiqua" w:hAnsi="Book Antiqua"/>
          <w:lang w:val="es-MX"/>
        </w:rPr>
      </w:pPr>
      <w:r w:rsidRPr="0038717A">
        <w:rPr>
          <w:rFonts w:ascii="Rockwell Condensed" w:hAnsi="Rockwell Condensed"/>
          <w:sz w:val="28"/>
          <w:szCs w:val="28"/>
          <w:lang w:val="es-MX"/>
        </w:rPr>
        <w:t>DE</w:t>
      </w:r>
      <w:r>
        <w:rPr>
          <w:rFonts w:ascii="Rockwell Condensed" w:hAnsi="Rockwell Condensed"/>
          <w:sz w:val="28"/>
          <w:szCs w:val="28"/>
          <w:lang w:val="es-MX"/>
        </w:rPr>
        <w:t>:</w:t>
      </w:r>
      <w:r>
        <w:rPr>
          <w:rFonts w:ascii="Rockwell Condensed" w:hAnsi="Rockwell Condensed"/>
          <w:sz w:val="28"/>
          <w:szCs w:val="28"/>
          <w:lang w:val="es-MX"/>
        </w:rPr>
        <w:tab/>
      </w:r>
      <w:r>
        <w:rPr>
          <w:rFonts w:ascii="Rockwell Condensed" w:hAnsi="Rockwell Condensed"/>
          <w:sz w:val="28"/>
          <w:szCs w:val="28"/>
          <w:lang w:val="es-MX"/>
        </w:rPr>
        <w:tab/>
      </w:r>
      <w:r>
        <w:rPr>
          <w:rFonts w:ascii="Book Antiqua" w:hAnsi="Book Antiqua"/>
          <w:lang w:val="es-MX"/>
        </w:rPr>
        <w:t xml:space="preserve">Prof. Carlos Martínez Fernández, Secretario       </w:t>
      </w:r>
    </w:p>
    <w:p w14:paraId="50404D42" w14:textId="77777777" w:rsidR="00593FBD" w:rsidRPr="0038717A" w:rsidRDefault="00593FBD" w:rsidP="00593FBD">
      <w:pPr>
        <w:ind w:left="708" w:firstLine="708"/>
        <w:jc w:val="both"/>
        <w:rPr>
          <w:rFonts w:ascii="Book Antiqua" w:hAnsi="Book Antiqua"/>
          <w:lang w:val="es-MX"/>
        </w:rPr>
      </w:pPr>
      <w:r>
        <w:rPr>
          <w:rFonts w:ascii="Book Antiqua" w:hAnsi="Book Antiqua"/>
          <w:lang w:val="es-MX"/>
        </w:rPr>
        <w:t xml:space="preserve">Junta de Relaciones Laborales                                        </w:t>
      </w:r>
    </w:p>
    <w:p w14:paraId="4DE0B65E" w14:textId="77777777" w:rsidR="00593FBD" w:rsidRDefault="00593FBD" w:rsidP="00593FBD">
      <w:pPr>
        <w:jc w:val="both"/>
        <w:rPr>
          <w:rFonts w:ascii="Rockwell Condensed" w:hAnsi="Rockwell Condensed"/>
          <w:sz w:val="28"/>
          <w:szCs w:val="28"/>
          <w:lang w:val="es-MX"/>
        </w:rPr>
      </w:pPr>
    </w:p>
    <w:p w14:paraId="40C10260" w14:textId="77777777" w:rsidR="00593FBD" w:rsidRDefault="00593FBD" w:rsidP="00593FBD">
      <w:pPr>
        <w:jc w:val="both"/>
        <w:rPr>
          <w:rFonts w:ascii="Rockwell Condensed" w:hAnsi="Rockwell Condensed"/>
          <w:sz w:val="28"/>
          <w:szCs w:val="28"/>
          <w:lang w:val="es-MX"/>
        </w:rPr>
      </w:pPr>
      <w:r>
        <w:rPr>
          <w:rFonts w:ascii="Rockwell Condensed" w:hAnsi="Rockwell Condensed"/>
          <w:sz w:val="28"/>
          <w:szCs w:val="28"/>
          <w:lang w:val="es-MX"/>
        </w:rPr>
        <w:t>ASUNTO:</w:t>
      </w:r>
      <w:r>
        <w:rPr>
          <w:rFonts w:ascii="Rockwell Condensed" w:hAnsi="Rockwell Condensed"/>
          <w:sz w:val="28"/>
          <w:szCs w:val="28"/>
          <w:lang w:val="es-MX"/>
        </w:rPr>
        <w:tab/>
        <w:t>Transcripción del Artículo 1, Sesión JRL-22-2012</w:t>
      </w:r>
    </w:p>
    <w:p w14:paraId="4784E8A1" w14:textId="77777777" w:rsidR="00593FBD" w:rsidRDefault="00593FBD" w:rsidP="00593FBD">
      <w:pPr>
        <w:jc w:val="both"/>
        <w:rPr>
          <w:rFonts w:ascii="Book Antiqua" w:hAnsi="Book Antiqua"/>
          <w:sz w:val="22"/>
          <w:szCs w:val="22"/>
          <w:lang w:val="es-MX"/>
        </w:rPr>
      </w:pPr>
    </w:p>
    <w:p w14:paraId="50DD3477" w14:textId="77777777" w:rsidR="00593FBD" w:rsidRPr="008D5A18" w:rsidRDefault="00593FBD" w:rsidP="00593FBD">
      <w:pPr>
        <w:jc w:val="both"/>
        <w:rPr>
          <w:rFonts w:ascii="Book Antiqua" w:hAnsi="Book Antiqua"/>
          <w:sz w:val="22"/>
          <w:szCs w:val="22"/>
          <w:lang w:val="es-MX"/>
        </w:rPr>
      </w:pPr>
    </w:p>
    <w:p w14:paraId="51329A1D" w14:textId="77777777" w:rsidR="00593FBD" w:rsidRPr="00593FBD" w:rsidRDefault="00593FBD" w:rsidP="00593FBD">
      <w:pPr>
        <w:jc w:val="both"/>
        <w:rPr>
          <w:rFonts w:ascii="Goudy Old Style" w:hAnsi="Goudy Old Style"/>
        </w:rPr>
      </w:pPr>
      <w:r w:rsidRPr="00593FBD">
        <w:rPr>
          <w:rFonts w:ascii="Goudy Old Style" w:hAnsi="Goudy Old Style"/>
        </w:rPr>
        <w:t xml:space="preserve">Se transcribe  seguidamente el Artículo 1, de la  Sesión JRL-22-2012 de Junta de Relaciones Laborales celebrada el 19 de diciembre de 2012,  en relación con el </w:t>
      </w:r>
      <w:r w:rsidR="00E8434C">
        <w:rPr>
          <w:rFonts w:ascii="Goudy Old Style" w:hAnsi="Goudy Old Style"/>
        </w:rPr>
        <w:t>Caso del Prof. Fernando Corrales Tames (Interpretación del Artículo 103 de la Segunda Convención Colectiva de Trabajo y sus Reformas</w:t>
      </w:r>
      <w:r>
        <w:rPr>
          <w:rFonts w:ascii="Goudy Old Style" w:hAnsi="Goudy Old Style"/>
        </w:rPr>
        <w:t>.</w:t>
      </w:r>
    </w:p>
    <w:p w14:paraId="1D4F1F0F" w14:textId="77777777" w:rsidR="00593FBD" w:rsidRDefault="00593FBD" w:rsidP="00593FBD">
      <w:pPr>
        <w:jc w:val="both"/>
        <w:rPr>
          <w:rFonts w:ascii="Goudy Old Style" w:hAnsi="Goudy Old Style"/>
        </w:rPr>
      </w:pPr>
    </w:p>
    <w:p w14:paraId="7F6731BA" w14:textId="77777777" w:rsidR="00E8434C" w:rsidRDefault="00E8434C" w:rsidP="00593FBD">
      <w:pPr>
        <w:jc w:val="both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 xml:space="preserve">Por lo tanto, </w:t>
      </w:r>
    </w:p>
    <w:p w14:paraId="34EB9E03" w14:textId="77777777" w:rsidR="00E8434C" w:rsidRDefault="00E8434C" w:rsidP="00593FBD">
      <w:pPr>
        <w:jc w:val="both"/>
        <w:rPr>
          <w:rFonts w:ascii="Goudy Old Style" w:hAnsi="Goudy Old Style"/>
          <w:b/>
        </w:rPr>
      </w:pPr>
    </w:p>
    <w:p w14:paraId="4E19B33A" w14:textId="77777777" w:rsidR="00C60950" w:rsidRDefault="00E8434C" w:rsidP="00C60950">
      <w:pPr>
        <w:jc w:val="both"/>
        <w:rPr>
          <w:rFonts w:ascii="Goudy Old Style" w:hAnsi="Goudy Old Style"/>
          <w:lang w:val="es-ES_tradnl"/>
        </w:rPr>
      </w:pPr>
      <w:r>
        <w:rPr>
          <w:rFonts w:ascii="Goudy Old Style" w:hAnsi="Goudy Old Style"/>
          <w:b/>
        </w:rPr>
        <w:t xml:space="preserve">La Junta de Relaciones Laborales entra a conocer el caso del Prof. Fernando Corrales Tames, funcionario de la Escuela de Química, quien desde el 17 de julio de 2012 se </w:t>
      </w:r>
      <w:r w:rsidR="00C60950" w:rsidRPr="00A65EA8">
        <w:rPr>
          <w:rFonts w:ascii="Goudy Old Style" w:hAnsi="Goudy Old Style"/>
          <w:lang w:val="es-ES_tradnl"/>
        </w:rPr>
        <w:t>encuentra con una incapacidad declarada por la Caja Costarricense del Seguro Social</w:t>
      </w:r>
      <w:r w:rsidR="00C60950">
        <w:rPr>
          <w:rFonts w:ascii="Goudy Old Style" w:hAnsi="Goudy Old Style"/>
          <w:lang w:val="es-ES_tradnl"/>
        </w:rPr>
        <w:t>,</w:t>
      </w:r>
      <w:r w:rsidR="00C60950" w:rsidRPr="00A65EA8">
        <w:rPr>
          <w:rFonts w:ascii="Goudy Old Style" w:hAnsi="Goudy Old Style"/>
          <w:lang w:val="es-ES_tradnl"/>
        </w:rPr>
        <w:t xml:space="preserve"> que hasta la fecha lo mantiene en la misma condición</w:t>
      </w:r>
      <w:r w:rsidR="00C60950">
        <w:rPr>
          <w:rFonts w:ascii="Goudy Old Style" w:hAnsi="Goudy Old Style"/>
          <w:lang w:val="es-ES_tradnl"/>
        </w:rPr>
        <w:t xml:space="preserve"> y que consiste en determinar de conformidad con el Artículo 103 y en armonía con los acuerdos de dicha Junta, Artículo 5, del Acta 04-97 del 16 de mayo de 1997 el salario ordinario devengado con el cual se debe calcular el pago correspondiente a partir del mes de junio.  En razón de lo anterior, se valoran los siguientes hechos:</w:t>
      </w:r>
    </w:p>
    <w:p w14:paraId="4AFDA59D" w14:textId="77777777" w:rsidR="00C60950" w:rsidRPr="00A65EA8" w:rsidRDefault="00C60950" w:rsidP="00C60950">
      <w:pPr>
        <w:jc w:val="both"/>
        <w:rPr>
          <w:rFonts w:ascii="Goudy Old Style" w:hAnsi="Goudy Old Style"/>
          <w:lang w:val="es-ES_tradnl"/>
        </w:rPr>
      </w:pPr>
    </w:p>
    <w:p w14:paraId="7FC7674D" w14:textId="77777777" w:rsidR="00C60950" w:rsidRPr="001A6593" w:rsidRDefault="00C60950" w:rsidP="00C60950">
      <w:pPr>
        <w:pStyle w:val="Prrafodelista"/>
        <w:numPr>
          <w:ilvl w:val="0"/>
          <w:numId w:val="5"/>
        </w:numPr>
        <w:spacing w:line="276" w:lineRule="auto"/>
        <w:ind w:left="426" w:hanging="426"/>
        <w:jc w:val="both"/>
        <w:rPr>
          <w:rFonts w:ascii="Goudy Old Style" w:hAnsi="Goudy Old Style"/>
          <w:sz w:val="24"/>
          <w:szCs w:val="24"/>
          <w:lang w:val="es-ES_tradnl"/>
        </w:rPr>
      </w:pPr>
      <w:r w:rsidRPr="001A6593">
        <w:rPr>
          <w:rFonts w:ascii="Goudy Old Style" w:hAnsi="Goudy Old Style"/>
          <w:sz w:val="24"/>
          <w:szCs w:val="24"/>
          <w:lang w:val="es-ES_tradnl"/>
        </w:rPr>
        <w:t>No hay salario fraccionado según la Segunda Convención Colectiva de Trabajo y sus Reformas.</w:t>
      </w:r>
    </w:p>
    <w:p w14:paraId="1FD2EB10" w14:textId="77777777" w:rsidR="00C60950" w:rsidRPr="001A6593" w:rsidRDefault="00C60950" w:rsidP="00C60950">
      <w:pPr>
        <w:ind w:left="426" w:hanging="426"/>
        <w:jc w:val="both"/>
        <w:rPr>
          <w:rFonts w:ascii="Goudy Old Style" w:hAnsi="Goudy Old Style"/>
          <w:lang w:val="es-ES_tradnl"/>
        </w:rPr>
      </w:pPr>
    </w:p>
    <w:p w14:paraId="7990827A" w14:textId="77777777" w:rsidR="00C60950" w:rsidRPr="001A6593" w:rsidRDefault="00C60950" w:rsidP="00C60950">
      <w:pPr>
        <w:pStyle w:val="Prrafodelista"/>
        <w:numPr>
          <w:ilvl w:val="0"/>
          <w:numId w:val="5"/>
        </w:numPr>
        <w:spacing w:line="276" w:lineRule="auto"/>
        <w:ind w:left="426" w:hanging="426"/>
        <w:jc w:val="both"/>
        <w:rPr>
          <w:rFonts w:ascii="Goudy Old Style" w:hAnsi="Goudy Old Style"/>
          <w:sz w:val="24"/>
          <w:szCs w:val="24"/>
          <w:lang w:val="es-ES_tradnl"/>
        </w:rPr>
      </w:pPr>
      <w:r w:rsidRPr="001A6593">
        <w:rPr>
          <w:rFonts w:ascii="Goudy Old Style" w:hAnsi="Goudy Old Style"/>
          <w:sz w:val="24"/>
          <w:szCs w:val="24"/>
          <w:lang w:val="es-ES_tradnl"/>
        </w:rPr>
        <w:t xml:space="preserve">El salario es </w:t>
      </w:r>
      <w:r>
        <w:rPr>
          <w:rFonts w:ascii="Goudy Old Style" w:hAnsi="Goudy Old Style"/>
          <w:sz w:val="24"/>
          <w:szCs w:val="24"/>
          <w:lang w:val="es-ES_tradnl"/>
        </w:rPr>
        <w:t>un</w:t>
      </w:r>
      <w:r w:rsidRPr="001A6593">
        <w:rPr>
          <w:rFonts w:ascii="Goudy Old Style" w:hAnsi="Goudy Old Style"/>
          <w:sz w:val="24"/>
          <w:szCs w:val="24"/>
          <w:lang w:val="es-ES_tradnl"/>
        </w:rPr>
        <w:t>a suma total.</w:t>
      </w:r>
    </w:p>
    <w:p w14:paraId="37EA6EF8" w14:textId="77777777" w:rsidR="00C60950" w:rsidRPr="001A6593" w:rsidRDefault="00C60950" w:rsidP="00C60950">
      <w:pPr>
        <w:ind w:left="426" w:hanging="426"/>
        <w:jc w:val="both"/>
        <w:rPr>
          <w:rFonts w:ascii="Goudy Old Style" w:hAnsi="Goudy Old Style"/>
          <w:lang w:val="es-ES_tradnl"/>
        </w:rPr>
      </w:pPr>
    </w:p>
    <w:p w14:paraId="37AFE242" w14:textId="77777777" w:rsidR="00C60950" w:rsidRPr="001A6593" w:rsidRDefault="00C60950" w:rsidP="00C60950">
      <w:pPr>
        <w:pStyle w:val="Prrafodelista"/>
        <w:numPr>
          <w:ilvl w:val="0"/>
          <w:numId w:val="5"/>
        </w:numPr>
        <w:spacing w:line="276" w:lineRule="auto"/>
        <w:ind w:left="426" w:hanging="426"/>
        <w:jc w:val="both"/>
        <w:rPr>
          <w:rFonts w:ascii="Goudy Old Style" w:hAnsi="Goudy Old Style"/>
          <w:sz w:val="24"/>
          <w:szCs w:val="24"/>
          <w:lang w:val="es-ES_tradnl"/>
        </w:rPr>
      </w:pPr>
      <w:r>
        <w:rPr>
          <w:rFonts w:ascii="Goudy Old Style" w:hAnsi="Goudy Old Style"/>
          <w:sz w:val="24"/>
          <w:szCs w:val="24"/>
          <w:lang w:val="es-ES_tradnl"/>
        </w:rPr>
        <w:t>El salario devengado es</w:t>
      </w:r>
      <w:r w:rsidRPr="001A6593">
        <w:rPr>
          <w:rFonts w:ascii="Goudy Old Style" w:hAnsi="Goudy Old Style"/>
          <w:sz w:val="24"/>
          <w:szCs w:val="24"/>
          <w:lang w:val="es-ES_tradnl"/>
        </w:rPr>
        <w:t xml:space="preserve"> </w:t>
      </w:r>
      <w:r>
        <w:rPr>
          <w:rFonts w:ascii="Goudy Old Style" w:hAnsi="Goudy Old Style"/>
          <w:sz w:val="24"/>
          <w:szCs w:val="24"/>
          <w:lang w:val="es-ES_tradnl"/>
        </w:rPr>
        <w:t>mensual, pero se paga quincenalmente.</w:t>
      </w:r>
    </w:p>
    <w:p w14:paraId="7187C05C" w14:textId="77777777" w:rsidR="00C60950" w:rsidRPr="001A6593" w:rsidRDefault="00C60950" w:rsidP="00C60950">
      <w:pPr>
        <w:ind w:left="426" w:hanging="426"/>
        <w:jc w:val="both"/>
        <w:rPr>
          <w:rFonts w:ascii="Goudy Old Style" w:hAnsi="Goudy Old Style"/>
          <w:lang w:val="es-ES_tradnl"/>
        </w:rPr>
      </w:pPr>
    </w:p>
    <w:p w14:paraId="7FEB8713" w14:textId="77777777" w:rsidR="00C60950" w:rsidRDefault="00C60950" w:rsidP="00C60950">
      <w:pPr>
        <w:pStyle w:val="Prrafodelista"/>
        <w:numPr>
          <w:ilvl w:val="0"/>
          <w:numId w:val="5"/>
        </w:numPr>
        <w:spacing w:line="276" w:lineRule="auto"/>
        <w:ind w:left="426" w:hanging="426"/>
        <w:jc w:val="both"/>
        <w:rPr>
          <w:rFonts w:ascii="Goudy Old Style" w:hAnsi="Goudy Old Style"/>
          <w:sz w:val="24"/>
          <w:szCs w:val="24"/>
          <w:lang w:val="es-ES_tradnl"/>
        </w:rPr>
      </w:pPr>
      <w:r w:rsidRPr="001A6593">
        <w:rPr>
          <w:rFonts w:ascii="Goudy Old Style" w:hAnsi="Goudy Old Style"/>
          <w:sz w:val="24"/>
          <w:szCs w:val="24"/>
          <w:lang w:val="es-ES_tradnl"/>
        </w:rPr>
        <w:lastRenderedPageBreak/>
        <w:t xml:space="preserve">El caso del señor </w:t>
      </w:r>
      <w:r>
        <w:rPr>
          <w:rFonts w:ascii="Goudy Old Style" w:hAnsi="Goudy Old Style"/>
          <w:sz w:val="24"/>
          <w:szCs w:val="24"/>
          <w:lang w:val="es-ES_tradnl"/>
        </w:rPr>
        <w:t>Fernando Corrales T</w:t>
      </w:r>
      <w:r w:rsidRPr="001A6593">
        <w:rPr>
          <w:rFonts w:ascii="Goudy Old Style" w:hAnsi="Goudy Old Style"/>
          <w:sz w:val="24"/>
          <w:szCs w:val="24"/>
          <w:lang w:val="es-ES_tradnl"/>
        </w:rPr>
        <w:t>ames es un caso excepcional, ya que él se incapacita en una fracción de la II Quincena del mes de julio de 2012, lo que le otorga el derecho a recibir el salario devengado.</w:t>
      </w:r>
    </w:p>
    <w:p w14:paraId="09A9D546" w14:textId="77777777" w:rsidR="00C60950" w:rsidRPr="00A65EA8" w:rsidRDefault="00C60950" w:rsidP="00C60950">
      <w:pPr>
        <w:pStyle w:val="Prrafodelista"/>
        <w:rPr>
          <w:rFonts w:ascii="Goudy Old Style" w:hAnsi="Goudy Old Style"/>
          <w:sz w:val="24"/>
          <w:szCs w:val="24"/>
          <w:lang w:val="es-ES_tradnl"/>
        </w:rPr>
      </w:pPr>
    </w:p>
    <w:p w14:paraId="53678B29" w14:textId="77777777" w:rsidR="00C60950" w:rsidRPr="001A6593" w:rsidRDefault="00C60950" w:rsidP="00C60950">
      <w:pPr>
        <w:pStyle w:val="Prrafodelista"/>
        <w:numPr>
          <w:ilvl w:val="0"/>
          <w:numId w:val="5"/>
        </w:numPr>
        <w:spacing w:line="276" w:lineRule="auto"/>
        <w:ind w:left="426" w:hanging="426"/>
        <w:jc w:val="both"/>
        <w:rPr>
          <w:rFonts w:ascii="Goudy Old Style" w:hAnsi="Goudy Old Style"/>
          <w:sz w:val="24"/>
          <w:szCs w:val="24"/>
          <w:lang w:val="es-ES_tradnl"/>
        </w:rPr>
      </w:pPr>
      <w:r w:rsidRPr="001A6593">
        <w:rPr>
          <w:rFonts w:ascii="Goudy Old Style" w:hAnsi="Goudy Old Style"/>
          <w:sz w:val="24"/>
          <w:szCs w:val="24"/>
          <w:lang w:val="es-ES_tradnl"/>
        </w:rPr>
        <w:t>El profesor Corrales a junio del presente año</w:t>
      </w:r>
      <w:r>
        <w:rPr>
          <w:rFonts w:ascii="Goudy Old Style" w:hAnsi="Goudy Old Style"/>
          <w:sz w:val="24"/>
          <w:szCs w:val="24"/>
          <w:lang w:val="es-ES_tradnl"/>
        </w:rPr>
        <w:t xml:space="preserve"> devengó un salario ordinario conformado por el salario ordinario más un 20% de ampliación de jornada</w:t>
      </w:r>
      <w:r w:rsidRPr="001A6593">
        <w:rPr>
          <w:rFonts w:ascii="Goudy Old Style" w:hAnsi="Goudy Old Style"/>
          <w:sz w:val="24"/>
          <w:szCs w:val="24"/>
          <w:lang w:val="es-ES_tradnl"/>
        </w:rPr>
        <w:t xml:space="preserve"> </w:t>
      </w:r>
      <w:r>
        <w:rPr>
          <w:rFonts w:ascii="Goudy Old Style" w:hAnsi="Goudy Old Style"/>
          <w:sz w:val="24"/>
          <w:szCs w:val="24"/>
          <w:lang w:val="es-ES_tradnl"/>
        </w:rPr>
        <w:t xml:space="preserve">según consta en la acción de personal correspondiente. </w:t>
      </w:r>
    </w:p>
    <w:p w14:paraId="46528E98" w14:textId="77777777" w:rsidR="00C60950" w:rsidRPr="001A6593" w:rsidRDefault="00C60950" w:rsidP="00C60950">
      <w:pPr>
        <w:pStyle w:val="Prrafodelista"/>
        <w:ind w:left="426"/>
        <w:jc w:val="both"/>
        <w:rPr>
          <w:rFonts w:ascii="Goudy Old Style" w:hAnsi="Goudy Old Style"/>
          <w:sz w:val="24"/>
          <w:szCs w:val="24"/>
          <w:lang w:val="es-ES_tradnl"/>
        </w:rPr>
      </w:pPr>
    </w:p>
    <w:p w14:paraId="683529DE" w14:textId="77777777" w:rsidR="00C60950" w:rsidRPr="001A6593" w:rsidRDefault="00C60950" w:rsidP="00C60950">
      <w:pPr>
        <w:pStyle w:val="Prrafodelista"/>
        <w:numPr>
          <w:ilvl w:val="0"/>
          <w:numId w:val="5"/>
        </w:numPr>
        <w:spacing w:line="276" w:lineRule="auto"/>
        <w:ind w:left="426" w:hanging="426"/>
        <w:jc w:val="both"/>
        <w:rPr>
          <w:rFonts w:ascii="Goudy Old Style" w:hAnsi="Goudy Old Style"/>
          <w:sz w:val="24"/>
          <w:szCs w:val="24"/>
          <w:lang w:val="es-ES_tradnl"/>
        </w:rPr>
      </w:pPr>
      <w:r>
        <w:rPr>
          <w:rFonts w:ascii="Goudy Old Style" w:hAnsi="Goudy Old Style"/>
          <w:sz w:val="24"/>
          <w:szCs w:val="24"/>
          <w:lang w:val="es-ES_tradnl"/>
        </w:rPr>
        <w:t xml:space="preserve">Según los Artículos 103 y </w:t>
      </w:r>
      <w:r w:rsidRPr="001A6593">
        <w:rPr>
          <w:rFonts w:ascii="Goudy Old Style" w:hAnsi="Goudy Old Style"/>
          <w:sz w:val="24"/>
          <w:szCs w:val="24"/>
          <w:lang w:val="es-ES_tradnl"/>
        </w:rPr>
        <w:t xml:space="preserve"> 107 de la Segunda Convención Colectiva de Trabajo y sus Reformas, los Artículo</w:t>
      </w:r>
      <w:r>
        <w:rPr>
          <w:rFonts w:ascii="Goudy Old Style" w:hAnsi="Goudy Old Style"/>
          <w:sz w:val="24"/>
          <w:szCs w:val="24"/>
          <w:lang w:val="es-ES_tradnl"/>
        </w:rPr>
        <w:t>s</w:t>
      </w:r>
      <w:r w:rsidRPr="001A6593">
        <w:rPr>
          <w:rFonts w:ascii="Goudy Old Style" w:hAnsi="Goudy Old Style"/>
          <w:sz w:val="24"/>
          <w:szCs w:val="24"/>
          <w:lang w:val="es-ES_tradnl"/>
        </w:rPr>
        <w:t xml:space="preserve"> 15, 19 y 169 del Código de Trabajo que regula</w:t>
      </w:r>
      <w:r>
        <w:rPr>
          <w:rFonts w:ascii="Goudy Old Style" w:hAnsi="Goudy Old Style"/>
          <w:sz w:val="24"/>
          <w:szCs w:val="24"/>
          <w:lang w:val="es-ES_tradnl"/>
        </w:rPr>
        <w:t>n</w:t>
      </w:r>
      <w:r w:rsidRPr="001A6593">
        <w:rPr>
          <w:rFonts w:ascii="Goudy Old Style" w:hAnsi="Goudy Old Style"/>
          <w:sz w:val="24"/>
          <w:szCs w:val="24"/>
          <w:lang w:val="es-ES_tradnl"/>
        </w:rPr>
        <w:t xml:space="preserve"> principios de derecho laboral</w:t>
      </w:r>
      <w:r>
        <w:rPr>
          <w:rFonts w:ascii="Goudy Old Style" w:hAnsi="Goudy Old Style"/>
          <w:sz w:val="24"/>
          <w:szCs w:val="24"/>
          <w:lang w:val="es-ES_tradnl"/>
        </w:rPr>
        <w:t>,</w:t>
      </w:r>
      <w:r w:rsidRPr="001A6593">
        <w:rPr>
          <w:rFonts w:ascii="Goudy Old Style" w:hAnsi="Goudy Old Style"/>
          <w:sz w:val="24"/>
          <w:szCs w:val="24"/>
          <w:lang w:val="es-ES_tradnl"/>
        </w:rPr>
        <w:t xml:space="preserve"> esta interpretación se estaría generando fundamentalmente de acuerdo con los principios generales del </w:t>
      </w:r>
      <w:r>
        <w:rPr>
          <w:rFonts w:ascii="Goudy Old Style" w:hAnsi="Goudy Old Style"/>
          <w:sz w:val="24"/>
          <w:szCs w:val="24"/>
          <w:lang w:val="es-ES_tradnl"/>
        </w:rPr>
        <w:t xml:space="preserve">derecho del </w:t>
      </w:r>
      <w:r w:rsidRPr="001A6593">
        <w:rPr>
          <w:rFonts w:ascii="Goudy Old Style" w:hAnsi="Goudy Old Style"/>
          <w:sz w:val="24"/>
          <w:szCs w:val="24"/>
          <w:lang w:val="es-ES_tradnl"/>
        </w:rPr>
        <w:t>trabajo</w:t>
      </w:r>
      <w:r>
        <w:rPr>
          <w:rFonts w:ascii="Goudy Old Style" w:hAnsi="Goudy Old Style"/>
          <w:sz w:val="24"/>
          <w:szCs w:val="24"/>
          <w:lang w:val="es-ES_tradnl"/>
        </w:rPr>
        <w:t xml:space="preserve">, la equidad, la justicia, y la buena fe, así como con fundamento en la </w:t>
      </w:r>
      <w:r w:rsidRPr="001A6593">
        <w:rPr>
          <w:rFonts w:ascii="Goudy Old Style" w:hAnsi="Goudy Old Style"/>
          <w:sz w:val="24"/>
          <w:szCs w:val="24"/>
          <w:lang w:val="es-ES_tradnl"/>
        </w:rPr>
        <w:t>normativa del Código, a partir del Artículo 165 sobre</w:t>
      </w:r>
      <w:r>
        <w:rPr>
          <w:rFonts w:ascii="Goudy Old Style" w:hAnsi="Goudy Old Style"/>
          <w:sz w:val="24"/>
          <w:szCs w:val="24"/>
          <w:lang w:val="es-ES_tradnl"/>
        </w:rPr>
        <w:t xml:space="preserve"> el</w:t>
      </w:r>
      <w:r w:rsidRPr="001A6593">
        <w:rPr>
          <w:rFonts w:ascii="Goudy Old Style" w:hAnsi="Goudy Old Style"/>
          <w:sz w:val="24"/>
          <w:szCs w:val="24"/>
          <w:lang w:val="es-ES_tradnl"/>
        </w:rPr>
        <w:t xml:space="preserve"> salario y</w:t>
      </w:r>
      <w:r>
        <w:rPr>
          <w:rFonts w:ascii="Goudy Old Style" w:hAnsi="Goudy Old Style"/>
          <w:sz w:val="24"/>
          <w:szCs w:val="24"/>
          <w:lang w:val="es-ES_tradnl"/>
        </w:rPr>
        <w:t xml:space="preserve"> las</w:t>
      </w:r>
      <w:r w:rsidRPr="001A6593">
        <w:rPr>
          <w:rFonts w:ascii="Goudy Old Style" w:hAnsi="Goudy Old Style"/>
          <w:sz w:val="24"/>
          <w:szCs w:val="24"/>
          <w:lang w:val="es-ES_tradnl"/>
        </w:rPr>
        <w:t xml:space="preserve"> medidas que lo prote</w:t>
      </w:r>
      <w:r>
        <w:rPr>
          <w:rFonts w:ascii="Goudy Old Style" w:hAnsi="Goudy Old Style"/>
          <w:sz w:val="24"/>
          <w:szCs w:val="24"/>
          <w:lang w:val="es-ES_tradnl"/>
        </w:rPr>
        <w:t>gen (principio protector).</w:t>
      </w:r>
    </w:p>
    <w:p w14:paraId="5A9422E2" w14:textId="77777777" w:rsidR="00C60950" w:rsidRPr="001A6593" w:rsidRDefault="00C60950" w:rsidP="00C60950">
      <w:pPr>
        <w:pStyle w:val="Prrafodelista"/>
        <w:ind w:left="426"/>
        <w:jc w:val="both"/>
        <w:rPr>
          <w:rFonts w:ascii="Goudy Old Style" w:hAnsi="Goudy Old Style"/>
          <w:sz w:val="24"/>
          <w:szCs w:val="24"/>
          <w:lang w:val="es-ES_tradnl"/>
        </w:rPr>
      </w:pPr>
    </w:p>
    <w:p w14:paraId="000B0DE6" w14:textId="77777777" w:rsidR="00C60950" w:rsidRPr="001A6593" w:rsidRDefault="00C60950" w:rsidP="00C60950">
      <w:pPr>
        <w:pStyle w:val="Prrafodelista"/>
        <w:numPr>
          <w:ilvl w:val="0"/>
          <w:numId w:val="5"/>
        </w:numPr>
        <w:spacing w:line="276" w:lineRule="auto"/>
        <w:ind w:left="426" w:hanging="426"/>
        <w:jc w:val="both"/>
        <w:rPr>
          <w:rFonts w:ascii="Goudy Old Style" w:hAnsi="Goudy Old Style"/>
          <w:sz w:val="24"/>
          <w:szCs w:val="24"/>
          <w:lang w:val="es-ES_tradnl"/>
        </w:rPr>
      </w:pPr>
      <w:r w:rsidRPr="001A6593">
        <w:rPr>
          <w:rFonts w:ascii="Goudy Old Style" w:hAnsi="Goudy Old Style"/>
          <w:sz w:val="24"/>
          <w:szCs w:val="24"/>
          <w:lang w:val="es-ES_tradnl"/>
        </w:rPr>
        <w:t xml:space="preserve">El Artículo 169 </w:t>
      </w:r>
      <w:r>
        <w:rPr>
          <w:rFonts w:ascii="Goudy Old Style" w:hAnsi="Goudy Old Style"/>
          <w:sz w:val="24"/>
          <w:szCs w:val="24"/>
          <w:lang w:val="es-ES_tradnl"/>
        </w:rPr>
        <w:t xml:space="preserve">del Código de Trabajo </w:t>
      </w:r>
      <w:r w:rsidRPr="001A6593">
        <w:rPr>
          <w:rFonts w:ascii="Goudy Old Style" w:hAnsi="Goudy Old Style"/>
          <w:sz w:val="24"/>
          <w:szCs w:val="24"/>
          <w:lang w:val="es-ES_tradnl"/>
        </w:rPr>
        <w:t xml:space="preserve">que establece que el salario debe </w:t>
      </w:r>
      <w:r>
        <w:rPr>
          <w:rFonts w:ascii="Goudy Old Style" w:hAnsi="Goudy Old Style"/>
          <w:sz w:val="24"/>
          <w:szCs w:val="24"/>
          <w:lang w:val="es-ES_tradnl"/>
        </w:rPr>
        <w:t>liquidarse</w:t>
      </w:r>
      <w:r w:rsidRPr="001A6593">
        <w:rPr>
          <w:rFonts w:ascii="Goudy Old Style" w:hAnsi="Goudy Old Style"/>
          <w:sz w:val="24"/>
          <w:szCs w:val="24"/>
          <w:lang w:val="es-ES_tradnl"/>
        </w:rPr>
        <w:t xml:space="preserve"> completo   </w:t>
      </w:r>
      <w:r>
        <w:rPr>
          <w:rFonts w:ascii="Goudy Old Style" w:hAnsi="Goudy Old Style"/>
          <w:sz w:val="24"/>
          <w:szCs w:val="24"/>
          <w:lang w:val="es-ES_tradnl"/>
        </w:rPr>
        <w:t xml:space="preserve">en cada período de pago.  Para esos efectos y con el cómputo de todas las indemnizaciones que otorga este Código  se entiende para este caso por salario completo el devengado durante las jornadas </w:t>
      </w:r>
      <w:r w:rsidRPr="001A6593">
        <w:rPr>
          <w:rFonts w:ascii="Goudy Old Style" w:hAnsi="Goudy Old Style"/>
          <w:sz w:val="24"/>
          <w:szCs w:val="24"/>
          <w:lang w:val="es-ES_tradnl"/>
        </w:rPr>
        <w:t>ordinari</w:t>
      </w:r>
      <w:r>
        <w:rPr>
          <w:rFonts w:ascii="Goudy Old Style" w:hAnsi="Goudy Old Style"/>
          <w:sz w:val="24"/>
          <w:szCs w:val="24"/>
          <w:lang w:val="es-ES_tradnl"/>
        </w:rPr>
        <w:t>as</w:t>
      </w:r>
      <w:r w:rsidRPr="001A6593">
        <w:rPr>
          <w:rFonts w:ascii="Goudy Old Style" w:hAnsi="Goudy Old Style"/>
          <w:sz w:val="24"/>
          <w:szCs w:val="24"/>
          <w:lang w:val="es-ES_tradnl"/>
        </w:rPr>
        <w:t xml:space="preserve"> y extraordinari</w:t>
      </w:r>
      <w:r>
        <w:rPr>
          <w:rFonts w:ascii="Goudy Old Style" w:hAnsi="Goudy Old Style"/>
          <w:sz w:val="24"/>
          <w:szCs w:val="24"/>
          <w:lang w:val="es-ES_tradnl"/>
        </w:rPr>
        <w:t>as</w:t>
      </w:r>
      <w:r w:rsidRPr="001A6593">
        <w:rPr>
          <w:rFonts w:ascii="Goudy Old Style" w:hAnsi="Goudy Old Style"/>
          <w:sz w:val="24"/>
          <w:szCs w:val="24"/>
          <w:lang w:val="es-ES_tradnl"/>
        </w:rPr>
        <w:t xml:space="preserve">, siendo el último salario devengado en el mes de junio. </w:t>
      </w:r>
    </w:p>
    <w:p w14:paraId="4320E335" w14:textId="77777777" w:rsidR="00C60950" w:rsidRPr="001A6593" w:rsidRDefault="00C60950" w:rsidP="00C60950">
      <w:pPr>
        <w:ind w:left="426" w:hanging="426"/>
        <w:jc w:val="both"/>
        <w:rPr>
          <w:rFonts w:ascii="Goudy Old Style" w:hAnsi="Goudy Old Style"/>
          <w:lang w:val="es-ES_tradnl"/>
        </w:rPr>
      </w:pPr>
    </w:p>
    <w:p w14:paraId="5FB93A00" w14:textId="77777777" w:rsidR="00C60950" w:rsidRDefault="00C60950" w:rsidP="00C60950">
      <w:pPr>
        <w:pStyle w:val="Prrafodelista"/>
        <w:numPr>
          <w:ilvl w:val="0"/>
          <w:numId w:val="5"/>
        </w:numPr>
        <w:spacing w:line="276" w:lineRule="auto"/>
        <w:ind w:left="426" w:hanging="426"/>
        <w:jc w:val="both"/>
        <w:rPr>
          <w:rFonts w:ascii="Goudy Old Style" w:hAnsi="Goudy Old Style"/>
          <w:sz w:val="24"/>
          <w:szCs w:val="24"/>
          <w:lang w:val="es-ES_tradnl"/>
        </w:rPr>
      </w:pPr>
      <w:r w:rsidRPr="001A6593">
        <w:rPr>
          <w:rFonts w:ascii="Goudy Old Style" w:hAnsi="Goudy Old Style"/>
          <w:sz w:val="24"/>
          <w:szCs w:val="24"/>
          <w:lang w:val="es-ES_tradnl"/>
        </w:rPr>
        <w:t>La Junta de Relaciones Laborales entra a conocer el caso específic</w:t>
      </w:r>
      <w:r>
        <w:rPr>
          <w:rFonts w:ascii="Goudy Old Style" w:hAnsi="Goudy Old Style"/>
          <w:sz w:val="24"/>
          <w:szCs w:val="24"/>
          <w:lang w:val="es-ES_tradnl"/>
        </w:rPr>
        <w:t>o del señor Fernando Corrales Tames, P</w:t>
      </w:r>
      <w:r w:rsidRPr="001A6593">
        <w:rPr>
          <w:rFonts w:ascii="Goudy Old Style" w:hAnsi="Goudy Old Style"/>
          <w:sz w:val="24"/>
          <w:szCs w:val="24"/>
          <w:lang w:val="es-ES_tradnl"/>
        </w:rPr>
        <w:t>rofesor de la Escuela de Química, quien ha laborado como docente por 23 años</w:t>
      </w:r>
      <w:r>
        <w:rPr>
          <w:rFonts w:ascii="Goudy Old Style" w:hAnsi="Goudy Old Style"/>
          <w:sz w:val="24"/>
          <w:szCs w:val="24"/>
          <w:lang w:val="es-ES_tradnl"/>
        </w:rPr>
        <w:t xml:space="preserve"> en la Institución</w:t>
      </w:r>
      <w:r w:rsidRPr="001A6593">
        <w:rPr>
          <w:rFonts w:ascii="Goudy Old Style" w:hAnsi="Goudy Old Style"/>
          <w:sz w:val="24"/>
          <w:szCs w:val="24"/>
          <w:lang w:val="es-ES_tradnl"/>
        </w:rPr>
        <w:t xml:space="preserve">. </w:t>
      </w:r>
    </w:p>
    <w:p w14:paraId="5FF2FFFE" w14:textId="77777777" w:rsidR="00C60950" w:rsidRPr="003B66C1" w:rsidRDefault="00C60950" w:rsidP="00C60950">
      <w:pPr>
        <w:pStyle w:val="Prrafodelista"/>
        <w:rPr>
          <w:rFonts w:ascii="Goudy Old Style" w:hAnsi="Goudy Old Style"/>
          <w:sz w:val="24"/>
          <w:szCs w:val="24"/>
          <w:lang w:val="es-ES_tradnl"/>
        </w:rPr>
      </w:pPr>
    </w:p>
    <w:p w14:paraId="0853A5FE" w14:textId="77777777" w:rsidR="00C60950" w:rsidRPr="001A6593" w:rsidRDefault="00C60950" w:rsidP="00C60950">
      <w:pPr>
        <w:pStyle w:val="Prrafodelista"/>
        <w:numPr>
          <w:ilvl w:val="0"/>
          <w:numId w:val="5"/>
        </w:numPr>
        <w:spacing w:line="276" w:lineRule="auto"/>
        <w:ind w:left="426" w:hanging="426"/>
        <w:jc w:val="both"/>
        <w:rPr>
          <w:rFonts w:ascii="Goudy Old Style" w:hAnsi="Goudy Old Style"/>
          <w:sz w:val="24"/>
          <w:szCs w:val="24"/>
          <w:lang w:val="es-ES_tradnl"/>
        </w:rPr>
      </w:pPr>
      <w:r w:rsidRPr="001A6593">
        <w:rPr>
          <w:rFonts w:ascii="Goudy Old Style" w:hAnsi="Goudy Old Style"/>
          <w:sz w:val="24"/>
          <w:szCs w:val="24"/>
          <w:lang w:val="es-ES_tradnl"/>
        </w:rPr>
        <w:t xml:space="preserve">A la fecha 17 de julio de 2012 dicho funcionario se incapacita por enfermedad y en razón de esta aún se mantiene la misma condición. </w:t>
      </w:r>
    </w:p>
    <w:p w14:paraId="0C13B846" w14:textId="77777777" w:rsidR="00C60950" w:rsidRPr="001A6593" w:rsidRDefault="00C60950" w:rsidP="00C60950">
      <w:pPr>
        <w:rPr>
          <w:rFonts w:ascii="Goudy Old Style" w:hAnsi="Goudy Old Style"/>
          <w:lang w:val="es-ES_tradnl"/>
        </w:rPr>
      </w:pPr>
    </w:p>
    <w:p w14:paraId="6B911557" w14:textId="77777777" w:rsidR="00C60950" w:rsidRDefault="00C60950" w:rsidP="00C60950">
      <w:pPr>
        <w:jc w:val="both"/>
        <w:rPr>
          <w:rFonts w:ascii="Goudy Old Style" w:hAnsi="Goudy Old Style"/>
          <w:lang w:val="es-ES_tradnl"/>
        </w:rPr>
      </w:pPr>
      <w:r>
        <w:rPr>
          <w:rFonts w:ascii="Goudy Old Style" w:hAnsi="Goudy Old Style"/>
          <w:lang w:val="es-ES_tradnl"/>
        </w:rPr>
        <w:t>Por lo tanto, e</w:t>
      </w:r>
      <w:r w:rsidRPr="001A6593">
        <w:rPr>
          <w:rFonts w:ascii="Goudy Old Style" w:hAnsi="Goudy Old Style"/>
          <w:lang w:val="es-ES_tradnl"/>
        </w:rPr>
        <w:t xml:space="preserve">sta Junta de Relaciones Laborales de conformidad con </w:t>
      </w:r>
      <w:r>
        <w:rPr>
          <w:rFonts w:ascii="Goudy Old Style" w:hAnsi="Goudy Old Style"/>
          <w:lang w:val="es-ES_tradnl"/>
        </w:rPr>
        <w:t>los</w:t>
      </w:r>
      <w:r w:rsidRPr="001A6593">
        <w:rPr>
          <w:rFonts w:ascii="Goudy Old Style" w:hAnsi="Goudy Old Style"/>
          <w:lang w:val="es-ES_tradnl"/>
        </w:rPr>
        <w:t xml:space="preserve"> Artículo</w:t>
      </w:r>
      <w:r>
        <w:rPr>
          <w:rFonts w:ascii="Goudy Old Style" w:hAnsi="Goudy Old Style"/>
          <w:lang w:val="es-ES_tradnl"/>
        </w:rPr>
        <w:t>s</w:t>
      </w:r>
      <w:r w:rsidRPr="001A6593">
        <w:rPr>
          <w:rFonts w:ascii="Goudy Old Style" w:hAnsi="Goudy Old Style"/>
          <w:lang w:val="es-ES_tradnl"/>
        </w:rPr>
        <w:t xml:space="preserve"> 61, 63, </w:t>
      </w:r>
      <w:r>
        <w:rPr>
          <w:rFonts w:ascii="Goudy Old Style" w:hAnsi="Goudy Old Style"/>
          <w:lang w:val="es-ES_tradnl"/>
        </w:rPr>
        <w:t xml:space="preserve">y </w:t>
      </w:r>
      <w:r w:rsidRPr="001A6593">
        <w:rPr>
          <w:rFonts w:ascii="Goudy Old Style" w:hAnsi="Goudy Old Style"/>
          <w:lang w:val="es-ES_tradnl"/>
        </w:rPr>
        <w:t>67 inciso b) de la Segunda Convención Cole</w:t>
      </w:r>
      <w:r>
        <w:rPr>
          <w:rFonts w:ascii="Goudy Old Style" w:hAnsi="Goudy Old Style"/>
          <w:lang w:val="es-ES_tradnl"/>
        </w:rPr>
        <w:t>ctiva de Trabajo y sus Reformas:</w:t>
      </w:r>
      <w:r w:rsidRPr="001A6593">
        <w:rPr>
          <w:rFonts w:ascii="Goudy Old Style" w:hAnsi="Goudy Old Style"/>
          <w:lang w:val="es-ES_tradnl"/>
        </w:rPr>
        <w:t xml:space="preserve"> </w:t>
      </w:r>
    </w:p>
    <w:p w14:paraId="37ECA87C" w14:textId="77777777" w:rsidR="00C60950" w:rsidRDefault="00C60950" w:rsidP="00C60950">
      <w:pPr>
        <w:jc w:val="both"/>
        <w:rPr>
          <w:rFonts w:ascii="Goudy Old Style" w:hAnsi="Goudy Old Style"/>
          <w:lang w:val="es-ES_tradnl"/>
        </w:rPr>
      </w:pPr>
    </w:p>
    <w:p w14:paraId="0D087CE2" w14:textId="77777777" w:rsidR="00C60950" w:rsidRPr="001A6593" w:rsidRDefault="00C60950" w:rsidP="00C60950">
      <w:pPr>
        <w:jc w:val="both"/>
        <w:rPr>
          <w:rFonts w:ascii="Goudy Old Style" w:hAnsi="Goudy Old Style"/>
          <w:lang w:val="es-ES_tradnl"/>
        </w:rPr>
      </w:pPr>
      <w:r w:rsidRPr="001A6593">
        <w:rPr>
          <w:rFonts w:ascii="Goudy Old Style" w:hAnsi="Goudy Old Style"/>
          <w:b/>
          <w:lang w:val="es-ES_tradnl"/>
        </w:rPr>
        <w:t>ACUERDA:</w:t>
      </w:r>
    </w:p>
    <w:p w14:paraId="19ABA9CB" w14:textId="77777777" w:rsidR="00C60950" w:rsidRPr="001A6593" w:rsidRDefault="00C60950" w:rsidP="00C60950">
      <w:pPr>
        <w:rPr>
          <w:rFonts w:ascii="Goudy Old Style" w:hAnsi="Goudy Old Style"/>
          <w:lang w:val="es-ES_tradnl"/>
        </w:rPr>
      </w:pPr>
    </w:p>
    <w:p w14:paraId="699D935B" w14:textId="77777777" w:rsidR="00C60950" w:rsidRPr="001A6593" w:rsidRDefault="00C60950" w:rsidP="00C60950">
      <w:pPr>
        <w:pStyle w:val="Prrafodelista"/>
        <w:numPr>
          <w:ilvl w:val="0"/>
          <w:numId w:val="6"/>
        </w:numPr>
        <w:spacing w:line="276" w:lineRule="auto"/>
        <w:ind w:left="426" w:hanging="426"/>
        <w:jc w:val="both"/>
        <w:rPr>
          <w:rFonts w:ascii="Goudy Old Style" w:hAnsi="Goudy Old Style"/>
          <w:sz w:val="24"/>
          <w:szCs w:val="24"/>
          <w:lang w:val="es-ES_tradnl"/>
        </w:rPr>
      </w:pPr>
      <w:r w:rsidRPr="001A6593">
        <w:rPr>
          <w:rFonts w:ascii="Goudy Old Style" w:hAnsi="Goudy Old Style"/>
          <w:sz w:val="24"/>
          <w:szCs w:val="24"/>
          <w:lang w:val="es-ES_tradnl"/>
        </w:rPr>
        <w:t>Dimensionar la interpretación de los Artículos 103 y 107 de la Segunda Convención Colectiva de Trabajo y sus Reformas</w:t>
      </w:r>
      <w:r>
        <w:rPr>
          <w:rFonts w:ascii="Goudy Old Style" w:hAnsi="Goudy Old Style"/>
          <w:sz w:val="24"/>
          <w:szCs w:val="24"/>
          <w:lang w:val="es-ES_tradnl"/>
        </w:rPr>
        <w:t xml:space="preserve">, Acta No.04-1997 del 16 de mayo de 1997, artículo 5, </w:t>
      </w:r>
      <w:r w:rsidRPr="001A6593">
        <w:rPr>
          <w:rFonts w:ascii="Goudy Old Style" w:hAnsi="Goudy Old Style"/>
          <w:sz w:val="24"/>
          <w:szCs w:val="24"/>
          <w:lang w:val="es-ES_tradnl"/>
        </w:rPr>
        <w:t>en el sentido que</w:t>
      </w:r>
      <w:r>
        <w:rPr>
          <w:rFonts w:ascii="Goudy Old Style" w:hAnsi="Goudy Old Style"/>
          <w:sz w:val="24"/>
          <w:szCs w:val="24"/>
          <w:lang w:val="es-ES_tradnl"/>
        </w:rPr>
        <w:t>,</w:t>
      </w:r>
      <w:r w:rsidRPr="001A6593">
        <w:rPr>
          <w:rFonts w:ascii="Goudy Old Style" w:hAnsi="Goudy Old Style"/>
          <w:sz w:val="24"/>
          <w:szCs w:val="24"/>
          <w:lang w:val="es-ES_tradnl"/>
        </w:rPr>
        <w:t xml:space="preserve"> el concepto contenido en ambos artículos</w:t>
      </w:r>
      <w:r>
        <w:rPr>
          <w:rFonts w:ascii="Goudy Old Style" w:hAnsi="Goudy Old Style"/>
          <w:sz w:val="24"/>
          <w:szCs w:val="24"/>
          <w:lang w:val="es-ES_tradnl"/>
        </w:rPr>
        <w:t xml:space="preserve"> sobre </w:t>
      </w:r>
      <w:r w:rsidRPr="001A6593">
        <w:rPr>
          <w:rFonts w:ascii="Goudy Old Style" w:hAnsi="Goudy Old Style"/>
          <w:sz w:val="24"/>
          <w:szCs w:val="24"/>
          <w:lang w:val="es-ES_tradnl"/>
        </w:rPr>
        <w:t>salario ordinario devengado deberá entenderse</w:t>
      </w:r>
      <w:r>
        <w:rPr>
          <w:rFonts w:ascii="Goudy Old Style" w:hAnsi="Goudy Old Style"/>
          <w:sz w:val="24"/>
          <w:szCs w:val="24"/>
          <w:lang w:val="es-ES_tradnl"/>
        </w:rPr>
        <w:t>,</w:t>
      </w:r>
      <w:r w:rsidRPr="001A6593">
        <w:rPr>
          <w:rFonts w:ascii="Goudy Old Style" w:hAnsi="Goudy Old Style"/>
          <w:sz w:val="24"/>
          <w:szCs w:val="24"/>
          <w:lang w:val="es-ES_tradnl"/>
        </w:rPr>
        <w:t xml:space="preserve"> como aquel que </w:t>
      </w:r>
      <w:r>
        <w:rPr>
          <w:rFonts w:ascii="Goudy Old Style" w:hAnsi="Goudy Old Style"/>
          <w:sz w:val="24"/>
          <w:szCs w:val="24"/>
          <w:lang w:val="es-ES_tradnl"/>
        </w:rPr>
        <w:t>percibió</w:t>
      </w:r>
      <w:r w:rsidRPr="001A6593">
        <w:rPr>
          <w:rFonts w:ascii="Goudy Old Style" w:hAnsi="Goudy Old Style"/>
          <w:sz w:val="24"/>
          <w:szCs w:val="24"/>
          <w:lang w:val="es-ES_tradnl"/>
        </w:rPr>
        <w:t xml:space="preserve"> </w:t>
      </w:r>
      <w:r>
        <w:rPr>
          <w:rFonts w:ascii="Goudy Old Style" w:hAnsi="Goudy Old Style"/>
          <w:sz w:val="24"/>
          <w:szCs w:val="24"/>
          <w:lang w:val="es-ES_tradnl"/>
        </w:rPr>
        <w:t>la persona trabajadora</w:t>
      </w:r>
      <w:r w:rsidRPr="001A6593">
        <w:rPr>
          <w:rFonts w:ascii="Goudy Old Style" w:hAnsi="Goudy Old Style"/>
          <w:sz w:val="24"/>
          <w:szCs w:val="24"/>
          <w:lang w:val="es-ES_tradnl"/>
        </w:rPr>
        <w:t xml:space="preserve"> en su totalidad el </w:t>
      </w:r>
      <w:r>
        <w:rPr>
          <w:rFonts w:ascii="Goudy Old Style" w:hAnsi="Goudy Old Style"/>
          <w:sz w:val="24"/>
          <w:szCs w:val="24"/>
          <w:lang w:val="es-ES_tradnl"/>
        </w:rPr>
        <w:t xml:space="preserve">mes </w:t>
      </w:r>
      <w:r w:rsidRPr="001A6593">
        <w:rPr>
          <w:rFonts w:ascii="Goudy Old Style" w:hAnsi="Goudy Old Style"/>
          <w:sz w:val="24"/>
          <w:szCs w:val="24"/>
          <w:lang w:val="es-ES_tradnl"/>
        </w:rPr>
        <w:t xml:space="preserve">anterior respectivo. </w:t>
      </w:r>
    </w:p>
    <w:p w14:paraId="5D2AF641" w14:textId="77777777" w:rsidR="00C60950" w:rsidRPr="001A6593" w:rsidRDefault="00C60950" w:rsidP="00C60950">
      <w:pPr>
        <w:jc w:val="both"/>
        <w:rPr>
          <w:rFonts w:ascii="Goudy Old Style" w:hAnsi="Goudy Old Style"/>
          <w:lang w:val="es-ES_tradnl"/>
        </w:rPr>
      </w:pPr>
    </w:p>
    <w:p w14:paraId="5436008A" w14:textId="77777777" w:rsidR="00C46AF4" w:rsidRDefault="00C46AF4">
      <w:pPr>
        <w:spacing w:after="200" w:line="276" w:lineRule="auto"/>
        <w:rPr>
          <w:rFonts w:ascii="Goudy Old Style" w:hAnsi="Goudy Old Style"/>
          <w:lang w:val="es-ES_tradnl"/>
        </w:rPr>
      </w:pPr>
      <w:r>
        <w:rPr>
          <w:rFonts w:ascii="Goudy Old Style" w:hAnsi="Goudy Old Style"/>
          <w:lang w:val="es-ES_tradnl"/>
        </w:rPr>
        <w:br w:type="page"/>
      </w:r>
    </w:p>
    <w:p w14:paraId="36BFA1AC" w14:textId="77777777" w:rsidR="00C60950" w:rsidRPr="001A6593" w:rsidRDefault="00C60950" w:rsidP="00C60950">
      <w:pPr>
        <w:pStyle w:val="Prrafodelista"/>
        <w:numPr>
          <w:ilvl w:val="0"/>
          <w:numId w:val="6"/>
        </w:numPr>
        <w:spacing w:line="276" w:lineRule="auto"/>
        <w:ind w:left="426" w:hanging="426"/>
        <w:jc w:val="both"/>
        <w:rPr>
          <w:rFonts w:ascii="Goudy Old Style" w:hAnsi="Goudy Old Style"/>
          <w:sz w:val="24"/>
          <w:szCs w:val="24"/>
          <w:lang w:val="es-ES_tradnl"/>
        </w:rPr>
      </w:pPr>
      <w:r w:rsidRPr="001A6593">
        <w:rPr>
          <w:rFonts w:ascii="Goudy Old Style" w:hAnsi="Goudy Old Style"/>
          <w:sz w:val="24"/>
          <w:szCs w:val="24"/>
          <w:lang w:val="es-ES_tradnl"/>
        </w:rPr>
        <w:lastRenderedPageBreak/>
        <w:t>Interpretar que si bien es cierto la Institución modificó la forma de pago pasando de ser mensual a quincenal</w:t>
      </w:r>
      <w:r>
        <w:rPr>
          <w:rFonts w:ascii="Goudy Old Style" w:hAnsi="Goudy Old Style"/>
          <w:sz w:val="24"/>
          <w:szCs w:val="24"/>
          <w:lang w:val="es-ES_tradnl"/>
        </w:rPr>
        <w:t>,</w:t>
      </w:r>
      <w:r w:rsidRPr="001A6593">
        <w:rPr>
          <w:rFonts w:ascii="Goudy Old Style" w:hAnsi="Goudy Old Style"/>
          <w:sz w:val="24"/>
          <w:szCs w:val="24"/>
          <w:lang w:val="es-ES_tradnl"/>
        </w:rPr>
        <w:t xml:space="preserve"> esta situación aunque no contemplada en la Segunda Convención Colectiva de Trabajo y sus Reformas</w:t>
      </w:r>
      <w:r>
        <w:rPr>
          <w:rFonts w:ascii="Goudy Old Style" w:hAnsi="Goudy Old Style"/>
          <w:sz w:val="24"/>
          <w:szCs w:val="24"/>
          <w:lang w:val="es-ES_tradnl"/>
        </w:rPr>
        <w:t>,</w:t>
      </w:r>
      <w:r w:rsidRPr="001A6593">
        <w:rPr>
          <w:rFonts w:ascii="Goudy Old Style" w:hAnsi="Goudy Old Style"/>
          <w:sz w:val="24"/>
          <w:szCs w:val="24"/>
          <w:lang w:val="es-ES_tradnl"/>
        </w:rPr>
        <w:t xml:space="preserve"> no debe afectar desmejorando las condiciones salariales de quien se encuentre </w:t>
      </w:r>
      <w:r>
        <w:rPr>
          <w:rFonts w:ascii="Goudy Old Style" w:hAnsi="Goudy Old Style"/>
          <w:sz w:val="24"/>
          <w:szCs w:val="24"/>
          <w:lang w:val="es-ES_tradnl"/>
        </w:rPr>
        <w:t>con alguna incapacidad</w:t>
      </w:r>
      <w:r w:rsidRPr="001A6593">
        <w:rPr>
          <w:rFonts w:ascii="Goudy Old Style" w:hAnsi="Goudy Old Style"/>
          <w:sz w:val="24"/>
          <w:szCs w:val="24"/>
          <w:lang w:val="es-ES_tradnl"/>
        </w:rPr>
        <w:t>, esto con fundamento en el Artículo 2</w:t>
      </w:r>
      <w:r>
        <w:rPr>
          <w:rFonts w:ascii="Goudy Old Style" w:hAnsi="Goudy Old Style"/>
          <w:sz w:val="24"/>
          <w:szCs w:val="24"/>
          <w:lang w:val="es-ES_tradnl"/>
        </w:rPr>
        <w:t xml:space="preserve"> y 4 </w:t>
      </w:r>
      <w:r w:rsidRPr="001A6593">
        <w:rPr>
          <w:rFonts w:ascii="Goudy Old Style" w:hAnsi="Goudy Old Style"/>
          <w:sz w:val="24"/>
          <w:szCs w:val="24"/>
          <w:lang w:val="es-ES_tradnl"/>
        </w:rPr>
        <w:t xml:space="preserve"> de </w:t>
      </w:r>
      <w:r>
        <w:rPr>
          <w:rFonts w:ascii="Goudy Old Style" w:hAnsi="Goudy Old Style"/>
          <w:sz w:val="24"/>
          <w:szCs w:val="24"/>
          <w:lang w:val="es-ES_tradnl"/>
        </w:rPr>
        <w:t>nuestra</w:t>
      </w:r>
      <w:r w:rsidRPr="001A6593">
        <w:rPr>
          <w:rFonts w:ascii="Goudy Old Style" w:hAnsi="Goudy Old Style"/>
          <w:sz w:val="24"/>
          <w:szCs w:val="24"/>
          <w:lang w:val="es-ES_tradnl"/>
        </w:rPr>
        <w:t xml:space="preserve"> Segunda Convención Colectiva de Trabajo y sus Reformas</w:t>
      </w:r>
      <w:r>
        <w:rPr>
          <w:rFonts w:ascii="Goudy Old Style" w:hAnsi="Goudy Old Style"/>
          <w:sz w:val="24"/>
          <w:szCs w:val="24"/>
          <w:lang w:val="es-ES_tradnl"/>
        </w:rPr>
        <w:t>.</w:t>
      </w:r>
    </w:p>
    <w:p w14:paraId="70AA20C4" w14:textId="77777777" w:rsidR="00C60950" w:rsidRPr="001A6593" w:rsidRDefault="00C60950" w:rsidP="00C60950">
      <w:pPr>
        <w:spacing w:line="276" w:lineRule="auto"/>
        <w:jc w:val="both"/>
        <w:rPr>
          <w:rFonts w:ascii="Goudy Old Style" w:hAnsi="Goudy Old Style"/>
          <w:lang w:val="es-ES_tradnl"/>
        </w:rPr>
      </w:pPr>
    </w:p>
    <w:p w14:paraId="49B804E0" w14:textId="77777777" w:rsidR="00E8434C" w:rsidRPr="00C60950" w:rsidRDefault="00E8434C" w:rsidP="00593FBD">
      <w:pPr>
        <w:jc w:val="both"/>
        <w:rPr>
          <w:rFonts w:ascii="Goudy Old Style" w:hAnsi="Goudy Old Style"/>
          <w:b/>
          <w:lang w:val="es-ES_tradnl"/>
        </w:rPr>
      </w:pPr>
    </w:p>
    <w:p w14:paraId="339FE103" w14:textId="77777777" w:rsidR="00593FBD" w:rsidRPr="00616C89" w:rsidRDefault="00593FBD" w:rsidP="00593FBD">
      <w:pPr>
        <w:jc w:val="both"/>
        <w:rPr>
          <w:rFonts w:ascii="Goudy Old Style" w:hAnsi="Goudy Old Style"/>
        </w:rPr>
      </w:pPr>
    </w:p>
    <w:p w14:paraId="17880F8D" w14:textId="77777777" w:rsidR="00593FBD" w:rsidRPr="00616C89" w:rsidRDefault="00593FBD" w:rsidP="00593FBD">
      <w:pPr>
        <w:jc w:val="right"/>
        <w:rPr>
          <w:rFonts w:ascii="Goudy Old Style" w:hAnsi="Goudy Old Style"/>
        </w:rPr>
      </w:pPr>
      <w:r w:rsidRPr="00616C89">
        <w:rPr>
          <w:rFonts w:ascii="Goudy Old Style" w:hAnsi="Goudy Old Style"/>
        </w:rPr>
        <w:t xml:space="preserve">ACUERDO FIRME Y UNANIME </w:t>
      </w:r>
    </w:p>
    <w:p w14:paraId="59C9576F" w14:textId="77777777" w:rsidR="00593FBD" w:rsidRDefault="00593FBD" w:rsidP="00593FBD">
      <w:pPr>
        <w:jc w:val="both"/>
        <w:rPr>
          <w:rFonts w:ascii="Goudy Old Style" w:hAnsi="Goudy Old Style"/>
          <w:sz w:val="22"/>
          <w:szCs w:val="22"/>
        </w:rPr>
      </w:pPr>
    </w:p>
    <w:p w14:paraId="1C2C148B" w14:textId="77777777" w:rsidR="00593FBD" w:rsidRDefault="00593FBD" w:rsidP="00593FBD">
      <w:pPr>
        <w:tabs>
          <w:tab w:val="left" w:pos="426"/>
        </w:tabs>
        <w:jc w:val="both"/>
        <w:rPr>
          <w:rFonts w:ascii="Goudy Old Style" w:hAnsi="Goudy Old Style"/>
          <w:sz w:val="20"/>
          <w:szCs w:val="20"/>
        </w:rPr>
      </w:pPr>
    </w:p>
    <w:p w14:paraId="621CDC74" w14:textId="77777777" w:rsidR="00593FBD" w:rsidRPr="00430425" w:rsidRDefault="00593FBD" w:rsidP="00593FBD">
      <w:pPr>
        <w:tabs>
          <w:tab w:val="left" w:pos="426"/>
        </w:tabs>
        <w:jc w:val="both"/>
        <w:rPr>
          <w:rFonts w:ascii="Goudy Old Style" w:hAnsi="Goudy Old Style"/>
          <w:sz w:val="20"/>
          <w:szCs w:val="20"/>
        </w:rPr>
      </w:pPr>
      <w:r w:rsidRPr="00430425">
        <w:rPr>
          <w:rFonts w:ascii="Goudy Old Style" w:hAnsi="Goudy Old Style"/>
          <w:sz w:val="20"/>
          <w:szCs w:val="20"/>
        </w:rPr>
        <w:t xml:space="preserve">c:  </w:t>
      </w:r>
      <w:r w:rsidRPr="00430425">
        <w:rPr>
          <w:rFonts w:ascii="Goudy Old Style" w:hAnsi="Goudy Old Style"/>
          <w:sz w:val="20"/>
          <w:szCs w:val="20"/>
        </w:rPr>
        <w:tab/>
        <w:t>Junta de Relaciones Laborales</w:t>
      </w:r>
    </w:p>
    <w:p w14:paraId="084244AE" w14:textId="77777777" w:rsidR="00593FBD" w:rsidRDefault="00593FBD" w:rsidP="00593FBD">
      <w:pPr>
        <w:tabs>
          <w:tab w:val="left" w:pos="426"/>
        </w:tabs>
        <w:jc w:val="both"/>
        <w:rPr>
          <w:rFonts w:ascii="Goudy Old Style" w:hAnsi="Goudy Old Style"/>
          <w:sz w:val="20"/>
          <w:szCs w:val="20"/>
        </w:rPr>
      </w:pPr>
      <w:r>
        <w:rPr>
          <w:rFonts w:ascii="Goudy Old Style" w:hAnsi="Goudy Old Style"/>
          <w:sz w:val="20"/>
          <w:szCs w:val="20"/>
        </w:rPr>
        <w:tab/>
      </w:r>
      <w:r w:rsidR="00C46AF4">
        <w:rPr>
          <w:rFonts w:ascii="Goudy Old Style" w:hAnsi="Goudy Old Style"/>
          <w:sz w:val="20"/>
          <w:szCs w:val="20"/>
        </w:rPr>
        <w:t xml:space="preserve">Prof. Fernando Corrales, Escuela de Química </w:t>
      </w:r>
      <w:r>
        <w:rPr>
          <w:rFonts w:ascii="Goudy Old Style" w:hAnsi="Goudy Old Style"/>
          <w:sz w:val="20"/>
          <w:szCs w:val="20"/>
        </w:rPr>
        <w:t xml:space="preserve"> </w:t>
      </w:r>
    </w:p>
    <w:p w14:paraId="71518852" w14:textId="77777777" w:rsidR="00593FBD" w:rsidRDefault="00593FBD" w:rsidP="00593FBD">
      <w:pPr>
        <w:spacing w:after="200" w:line="276" w:lineRule="auto"/>
      </w:pPr>
    </w:p>
    <w:p w14:paraId="5FE7AC12" w14:textId="77777777" w:rsidR="00593FBD" w:rsidRDefault="00593FBD">
      <w:pPr>
        <w:spacing w:after="200" w:line="276" w:lineRule="auto"/>
        <w:rPr>
          <w:rFonts w:ascii="Rockwell Condensed" w:hAnsi="Rockwell Condensed"/>
          <w:color w:val="99CC00"/>
          <w:sz w:val="28"/>
          <w:szCs w:val="28"/>
          <w:lang w:val="es-MX"/>
        </w:rPr>
      </w:pPr>
    </w:p>
    <w:p w14:paraId="55C11929" w14:textId="77777777" w:rsidR="00593FBD" w:rsidRDefault="00593FBD">
      <w:pPr>
        <w:spacing w:after="200" w:line="276" w:lineRule="auto"/>
        <w:rPr>
          <w:rFonts w:ascii="Rockwell Condensed" w:hAnsi="Rockwell Condensed"/>
          <w:color w:val="99CC00"/>
          <w:sz w:val="28"/>
          <w:szCs w:val="28"/>
          <w:lang w:val="es-MX"/>
        </w:rPr>
      </w:pPr>
      <w:r>
        <w:rPr>
          <w:rFonts w:ascii="Rockwell Condensed" w:hAnsi="Rockwell Condensed"/>
          <w:color w:val="99CC00"/>
          <w:sz w:val="28"/>
          <w:szCs w:val="28"/>
          <w:lang w:val="es-MX"/>
        </w:rPr>
        <w:br w:type="page"/>
      </w:r>
    </w:p>
    <w:p w14:paraId="6BEF25F0" w14:textId="77777777" w:rsidR="00C04207" w:rsidRPr="00541FA8" w:rsidRDefault="00C04207" w:rsidP="00C04207">
      <w:pPr>
        <w:spacing w:line="276" w:lineRule="auto"/>
        <w:jc w:val="center"/>
        <w:rPr>
          <w:rFonts w:ascii="Rockwell Condensed" w:hAnsi="Rockwell Condensed"/>
          <w:color w:val="99CC00"/>
          <w:sz w:val="28"/>
          <w:szCs w:val="28"/>
          <w:lang w:val="es-MX"/>
        </w:rPr>
      </w:pPr>
      <w:r w:rsidRPr="00541FA8">
        <w:rPr>
          <w:rFonts w:ascii="Rockwell Condensed" w:hAnsi="Rockwell Condensed"/>
          <w:color w:val="99CC00"/>
          <w:sz w:val="28"/>
          <w:szCs w:val="28"/>
          <w:lang w:val="es-MX"/>
        </w:rPr>
        <w:lastRenderedPageBreak/>
        <w:t>INSTITUTO TECNOLÓGICO DE COSTA RICA</w:t>
      </w:r>
    </w:p>
    <w:p w14:paraId="508F658B" w14:textId="77777777" w:rsidR="00C04207" w:rsidRPr="00541FA8" w:rsidRDefault="00C04207" w:rsidP="00C04207">
      <w:pPr>
        <w:pBdr>
          <w:bottom w:val="single" w:sz="12" w:space="1" w:color="auto"/>
        </w:pBdr>
        <w:jc w:val="center"/>
        <w:outlineLvl w:val="0"/>
        <w:rPr>
          <w:rFonts w:ascii="Rockwell Condensed" w:hAnsi="Rockwell Condensed"/>
          <w:color w:val="99CC00"/>
          <w:sz w:val="28"/>
          <w:szCs w:val="28"/>
          <w:lang w:val="es-MX"/>
        </w:rPr>
      </w:pPr>
      <w:r w:rsidRPr="00541FA8">
        <w:rPr>
          <w:rFonts w:ascii="Rockwell Condensed" w:hAnsi="Rockwell Condensed"/>
          <w:color w:val="99CC00"/>
          <w:sz w:val="28"/>
          <w:szCs w:val="28"/>
          <w:lang w:val="es-MX"/>
        </w:rPr>
        <w:t>JUNTA DE RELACIONES LABORALES</w:t>
      </w:r>
    </w:p>
    <w:p w14:paraId="28375AFE" w14:textId="77777777" w:rsidR="00C04207" w:rsidRDefault="00C04207" w:rsidP="00C04207">
      <w:pPr>
        <w:jc w:val="right"/>
        <w:rPr>
          <w:rFonts w:ascii="Rockwell Condensed" w:hAnsi="Rockwell Condensed"/>
          <w:lang w:val="es-MX"/>
        </w:rPr>
      </w:pPr>
    </w:p>
    <w:p w14:paraId="6EAA7F6A" w14:textId="77777777" w:rsidR="00C04207" w:rsidRDefault="00D4292C" w:rsidP="00C04207">
      <w:pPr>
        <w:jc w:val="right"/>
        <w:rPr>
          <w:rFonts w:ascii="Rockwell Condensed" w:hAnsi="Rockwell Condensed"/>
          <w:lang w:val="es-MX"/>
        </w:rPr>
      </w:pPr>
      <w:r>
        <w:rPr>
          <w:rFonts w:ascii="Rockwell Condensed" w:hAnsi="Rockwell Condensed"/>
          <w:lang w:val="es-MX"/>
        </w:rPr>
        <w:t>19</w:t>
      </w:r>
      <w:r w:rsidR="00C04207">
        <w:rPr>
          <w:rFonts w:ascii="Rockwell Condensed" w:hAnsi="Rockwell Condensed"/>
          <w:lang w:val="es-MX"/>
        </w:rPr>
        <w:t xml:space="preserve"> de </w:t>
      </w:r>
      <w:r>
        <w:rPr>
          <w:rFonts w:ascii="Rockwell Condensed" w:hAnsi="Rockwell Condensed"/>
          <w:lang w:val="es-MX"/>
        </w:rPr>
        <w:t>dic</w:t>
      </w:r>
      <w:r w:rsidR="00F96C47">
        <w:rPr>
          <w:rFonts w:ascii="Rockwell Condensed" w:hAnsi="Rockwell Condensed"/>
          <w:lang w:val="es-MX"/>
        </w:rPr>
        <w:t>iembre</w:t>
      </w:r>
      <w:r w:rsidR="00C04207">
        <w:rPr>
          <w:rFonts w:ascii="Rockwell Condensed" w:hAnsi="Rockwell Condensed"/>
          <w:lang w:val="es-MX"/>
        </w:rPr>
        <w:t xml:space="preserve"> de 2012</w:t>
      </w:r>
    </w:p>
    <w:p w14:paraId="1DE6E7BE" w14:textId="77777777" w:rsidR="00C04207" w:rsidRPr="0038717A" w:rsidRDefault="00C04207" w:rsidP="00C04207">
      <w:pPr>
        <w:jc w:val="right"/>
        <w:rPr>
          <w:rFonts w:ascii="Rockwell Condensed" w:hAnsi="Rockwell Condensed"/>
          <w:lang w:val="es-MX"/>
        </w:rPr>
      </w:pPr>
      <w:r>
        <w:rPr>
          <w:rFonts w:ascii="Rockwell Condensed" w:hAnsi="Rockwell Condensed"/>
          <w:lang w:val="es-MX"/>
        </w:rPr>
        <w:t>JRL-</w:t>
      </w:r>
      <w:r w:rsidR="00CF643E">
        <w:rPr>
          <w:rFonts w:ascii="Rockwell Condensed" w:hAnsi="Rockwell Condensed"/>
          <w:lang w:val="es-MX"/>
        </w:rPr>
        <w:t>035</w:t>
      </w:r>
      <w:r>
        <w:rPr>
          <w:rFonts w:ascii="Rockwell Condensed" w:hAnsi="Rockwell Condensed"/>
          <w:lang w:val="es-MX"/>
        </w:rPr>
        <w:t>-2012</w:t>
      </w:r>
    </w:p>
    <w:p w14:paraId="3E551C98" w14:textId="77777777" w:rsidR="00C04207" w:rsidRDefault="00C04207" w:rsidP="00C04207">
      <w:pPr>
        <w:jc w:val="center"/>
        <w:rPr>
          <w:rFonts w:ascii="Rockwell Condensed" w:hAnsi="Rockwell Condensed"/>
          <w:sz w:val="32"/>
          <w:szCs w:val="32"/>
          <w:lang w:val="es-MX"/>
        </w:rPr>
      </w:pPr>
    </w:p>
    <w:p w14:paraId="6236D260" w14:textId="77777777" w:rsidR="00C04207" w:rsidRPr="000F354B" w:rsidRDefault="00C04207" w:rsidP="00C04207">
      <w:pPr>
        <w:jc w:val="center"/>
        <w:rPr>
          <w:rFonts w:ascii="Rockwell Condensed" w:hAnsi="Rockwell Condensed"/>
          <w:sz w:val="32"/>
          <w:szCs w:val="32"/>
          <w:lang w:val="es-MX"/>
        </w:rPr>
      </w:pPr>
      <w:r>
        <w:rPr>
          <w:rFonts w:ascii="Rockwell Condensed" w:hAnsi="Rockwell Condensed"/>
          <w:sz w:val="32"/>
          <w:szCs w:val="32"/>
          <w:lang w:val="es-MX"/>
        </w:rPr>
        <w:t xml:space="preserve">COMUNICACIÓN DE ACUERDO </w:t>
      </w:r>
    </w:p>
    <w:p w14:paraId="6C31A0F0" w14:textId="77777777" w:rsidR="00C04207" w:rsidRDefault="00C04207" w:rsidP="00C04207">
      <w:pPr>
        <w:jc w:val="center"/>
        <w:rPr>
          <w:rFonts w:ascii="Book Antiqua" w:hAnsi="Book Antiqua"/>
          <w:lang w:val="es-MX"/>
        </w:rPr>
      </w:pPr>
    </w:p>
    <w:p w14:paraId="46F7FEE3" w14:textId="77777777" w:rsidR="00C04207" w:rsidRDefault="00C04207" w:rsidP="00C04207">
      <w:pPr>
        <w:jc w:val="center"/>
        <w:rPr>
          <w:rFonts w:ascii="Book Antiqua" w:hAnsi="Book Antiqua"/>
          <w:lang w:val="es-MX"/>
        </w:rPr>
      </w:pPr>
    </w:p>
    <w:p w14:paraId="32FA334A" w14:textId="77777777" w:rsidR="00F96C47" w:rsidRDefault="00C04207" w:rsidP="00C04207">
      <w:pPr>
        <w:jc w:val="both"/>
        <w:rPr>
          <w:rFonts w:ascii="Rockwell Condensed" w:hAnsi="Rockwell Condensed"/>
          <w:sz w:val="28"/>
          <w:szCs w:val="28"/>
        </w:rPr>
      </w:pPr>
      <w:r w:rsidRPr="006B5882">
        <w:rPr>
          <w:rFonts w:ascii="Rockwell Condensed" w:hAnsi="Rockwell Condensed"/>
          <w:sz w:val="28"/>
          <w:szCs w:val="28"/>
        </w:rPr>
        <w:t>PARA:</w:t>
      </w:r>
      <w:r w:rsidRPr="006B5882">
        <w:rPr>
          <w:rFonts w:ascii="Rockwell Condensed" w:hAnsi="Rockwell Condensed"/>
          <w:sz w:val="28"/>
          <w:szCs w:val="28"/>
        </w:rPr>
        <w:tab/>
      </w:r>
      <w:r w:rsidRPr="006B5882">
        <w:rPr>
          <w:rFonts w:ascii="Rockwell Condensed" w:hAnsi="Rockwell Condensed"/>
          <w:sz w:val="28"/>
          <w:szCs w:val="28"/>
        </w:rPr>
        <w:tab/>
      </w:r>
      <w:r w:rsidR="0021601B">
        <w:rPr>
          <w:rFonts w:ascii="Rockwell Condensed" w:hAnsi="Rockwell Condensed"/>
          <w:sz w:val="28"/>
          <w:szCs w:val="28"/>
        </w:rPr>
        <w:t xml:space="preserve">Dr. Julio Calvo Alvarado, Rector </w:t>
      </w:r>
      <w:r w:rsidR="00F96C47">
        <w:rPr>
          <w:rFonts w:ascii="Rockwell Condensed" w:hAnsi="Rockwell Condensed"/>
          <w:sz w:val="28"/>
          <w:szCs w:val="28"/>
        </w:rPr>
        <w:t xml:space="preserve">  </w:t>
      </w:r>
    </w:p>
    <w:p w14:paraId="438E7C25" w14:textId="77777777" w:rsidR="00C04207" w:rsidRDefault="00C04207" w:rsidP="00C04207">
      <w:pPr>
        <w:jc w:val="both"/>
        <w:rPr>
          <w:rFonts w:ascii="Rockwell Condensed" w:hAnsi="Rockwell Condensed"/>
          <w:b/>
          <w:sz w:val="28"/>
          <w:szCs w:val="28"/>
          <w:lang w:val="es-MX"/>
        </w:rPr>
      </w:pPr>
      <w:r>
        <w:rPr>
          <w:rFonts w:ascii="Rockwell Condensed" w:hAnsi="Rockwell Condensed"/>
          <w:sz w:val="28"/>
          <w:szCs w:val="28"/>
        </w:rPr>
        <w:tab/>
      </w:r>
      <w:r>
        <w:rPr>
          <w:rFonts w:ascii="Rockwell Condensed" w:hAnsi="Rockwell Condensed"/>
          <w:sz w:val="28"/>
          <w:szCs w:val="28"/>
        </w:rPr>
        <w:tab/>
      </w:r>
      <w:r>
        <w:rPr>
          <w:rFonts w:ascii="Rockwell Condensed" w:hAnsi="Rockwell Condensed"/>
          <w:sz w:val="28"/>
          <w:szCs w:val="28"/>
        </w:rPr>
        <w:tab/>
      </w:r>
      <w:r>
        <w:rPr>
          <w:rFonts w:ascii="Rockwell Condensed" w:hAnsi="Rockwell Condensed"/>
          <w:sz w:val="28"/>
          <w:szCs w:val="28"/>
        </w:rPr>
        <w:tab/>
      </w:r>
      <w:r>
        <w:rPr>
          <w:rFonts w:ascii="Rockwell Condensed" w:hAnsi="Rockwell Condensed"/>
          <w:sz w:val="28"/>
          <w:szCs w:val="28"/>
          <w:lang w:val="es-MX"/>
        </w:rPr>
        <w:tab/>
      </w:r>
      <w:r>
        <w:rPr>
          <w:rFonts w:ascii="Book Antiqua" w:hAnsi="Book Antiqua"/>
          <w:lang w:val="es-MX"/>
        </w:rPr>
        <w:tab/>
      </w:r>
      <w:r>
        <w:rPr>
          <w:rFonts w:ascii="Book Antiqua" w:hAnsi="Book Antiqua"/>
          <w:lang w:val="es-MX"/>
        </w:rPr>
        <w:tab/>
      </w:r>
    </w:p>
    <w:p w14:paraId="4C3D5E40" w14:textId="77777777" w:rsidR="00C04207" w:rsidRDefault="00C04207" w:rsidP="00C04207">
      <w:pPr>
        <w:jc w:val="both"/>
        <w:outlineLvl w:val="0"/>
        <w:rPr>
          <w:rFonts w:ascii="Book Antiqua" w:hAnsi="Book Antiqua"/>
          <w:lang w:val="es-MX"/>
        </w:rPr>
      </w:pPr>
      <w:r w:rsidRPr="0038717A">
        <w:rPr>
          <w:rFonts w:ascii="Rockwell Condensed" w:hAnsi="Rockwell Condensed"/>
          <w:sz w:val="28"/>
          <w:szCs w:val="28"/>
          <w:lang w:val="es-MX"/>
        </w:rPr>
        <w:t>DE</w:t>
      </w:r>
      <w:r>
        <w:rPr>
          <w:rFonts w:ascii="Rockwell Condensed" w:hAnsi="Rockwell Condensed"/>
          <w:sz w:val="28"/>
          <w:szCs w:val="28"/>
          <w:lang w:val="es-MX"/>
        </w:rPr>
        <w:t>:</w:t>
      </w:r>
      <w:r>
        <w:rPr>
          <w:rFonts w:ascii="Rockwell Condensed" w:hAnsi="Rockwell Condensed"/>
          <w:sz w:val="28"/>
          <w:szCs w:val="28"/>
          <w:lang w:val="es-MX"/>
        </w:rPr>
        <w:tab/>
      </w:r>
      <w:r>
        <w:rPr>
          <w:rFonts w:ascii="Rockwell Condensed" w:hAnsi="Rockwell Condensed"/>
          <w:sz w:val="28"/>
          <w:szCs w:val="28"/>
          <w:lang w:val="es-MX"/>
        </w:rPr>
        <w:tab/>
      </w:r>
      <w:r>
        <w:rPr>
          <w:rFonts w:ascii="Book Antiqua" w:hAnsi="Book Antiqua"/>
          <w:lang w:val="es-MX"/>
        </w:rPr>
        <w:t xml:space="preserve">Prof. Carlos Martínez Fernández, Secretario       </w:t>
      </w:r>
    </w:p>
    <w:p w14:paraId="695589AD" w14:textId="77777777" w:rsidR="00C04207" w:rsidRPr="0038717A" w:rsidRDefault="00C04207" w:rsidP="00C04207">
      <w:pPr>
        <w:ind w:left="708" w:firstLine="708"/>
        <w:jc w:val="both"/>
        <w:rPr>
          <w:rFonts w:ascii="Book Antiqua" w:hAnsi="Book Antiqua"/>
          <w:lang w:val="es-MX"/>
        </w:rPr>
      </w:pPr>
      <w:r>
        <w:rPr>
          <w:rFonts w:ascii="Book Antiqua" w:hAnsi="Book Antiqua"/>
          <w:lang w:val="es-MX"/>
        </w:rPr>
        <w:t xml:space="preserve">Junta de Relaciones Laborales                                        </w:t>
      </w:r>
    </w:p>
    <w:p w14:paraId="118F962E" w14:textId="77777777" w:rsidR="00C04207" w:rsidRDefault="00C04207" w:rsidP="00C04207">
      <w:pPr>
        <w:jc w:val="both"/>
        <w:rPr>
          <w:rFonts w:ascii="Rockwell Condensed" w:hAnsi="Rockwell Condensed"/>
          <w:sz w:val="28"/>
          <w:szCs w:val="28"/>
          <w:lang w:val="es-MX"/>
        </w:rPr>
      </w:pPr>
    </w:p>
    <w:p w14:paraId="4C811E81" w14:textId="77777777" w:rsidR="00C04207" w:rsidRDefault="00C04207" w:rsidP="00C04207">
      <w:pPr>
        <w:jc w:val="both"/>
        <w:rPr>
          <w:rFonts w:ascii="Rockwell Condensed" w:hAnsi="Rockwell Condensed"/>
          <w:sz w:val="28"/>
          <w:szCs w:val="28"/>
          <w:lang w:val="es-MX"/>
        </w:rPr>
      </w:pPr>
      <w:r>
        <w:rPr>
          <w:rFonts w:ascii="Rockwell Condensed" w:hAnsi="Rockwell Condensed"/>
          <w:sz w:val="28"/>
          <w:szCs w:val="28"/>
          <w:lang w:val="es-MX"/>
        </w:rPr>
        <w:t>ASUNTO:</w:t>
      </w:r>
      <w:r>
        <w:rPr>
          <w:rFonts w:ascii="Rockwell Condensed" w:hAnsi="Rockwell Condensed"/>
          <w:sz w:val="28"/>
          <w:szCs w:val="28"/>
          <w:lang w:val="es-MX"/>
        </w:rPr>
        <w:tab/>
        <w:t xml:space="preserve">Transcripción del Artículo </w:t>
      </w:r>
      <w:r w:rsidR="00D4292C">
        <w:rPr>
          <w:rFonts w:ascii="Rockwell Condensed" w:hAnsi="Rockwell Condensed"/>
          <w:sz w:val="28"/>
          <w:szCs w:val="28"/>
          <w:lang w:val="es-MX"/>
        </w:rPr>
        <w:t>2</w:t>
      </w:r>
      <w:r>
        <w:rPr>
          <w:rFonts w:ascii="Rockwell Condensed" w:hAnsi="Rockwell Condensed"/>
          <w:sz w:val="28"/>
          <w:szCs w:val="28"/>
          <w:lang w:val="es-MX"/>
        </w:rPr>
        <w:t>, Sesión JRL-</w:t>
      </w:r>
      <w:r w:rsidR="00D4292C">
        <w:rPr>
          <w:rFonts w:ascii="Rockwell Condensed" w:hAnsi="Rockwell Condensed"/>
          <w:sz w:val="28"/>
          <w:szCs w:val="28"/>
          <w:lang w:val="es-MX"/>
        </w:rPr>
        <w:t>22</w:t>
      </w:r>
      <w:r>
        <w:rPr>
          <w:rFonts w:ascii="Rockwell Condensed" w:hAnsi="Rockwell Condensed"/>
          <w:sz w:val="28"/>
          <w:szCs w:val="28"/>
          <w:lang w:val="es-MX"/>
        </w:rPr>
        <w:t>-2012</w:t>
      </w:r>
    </w:p>
    <w:p w14:paraId="107C12C2" w14:textId="77777777" w:rsidR="00C04207" w:rsidRDefault="00C04207" w:rsidP="00C04207">
      <w:pPr>
        <w:jc w:val="both"/>
        <w:rPr>
          <w:rFonts w:ascii="Book Antiqua" w:hAnsi="Book Antiqua"/>
          <w:sz w:val="22"/>
          <w:szCs w:val="22"/>
          <w:lang w:val="es-MX"/>
        </w:rPr>
      </w:pPr>
    </w:p>
    <w:p w14:paraId="02E8526E" w14:textId="77777777" w:rsidR="00C04207" w:rsidRPr="008D5A18" w:rsidRDefault="00C04207" w:rsidP="00C04207">
      <w:pPr>
        <w:jc w:val="both"/>
        <w:rPr>
          <w:rFonts w:ascii="Book Antiqua" w:hAnsi="Book Antiqua"/>
          <w:sz w:val="22"/>
          <w:szCs w:val="22"/>
          <w:lang w:val="es-MX"/>
        </w:rPr>
      </w:pPr>
    </w:p>
    <w:p w14:paraId="25AEF10C" w14:textId="77777777" w:rsidR="00C04207" w:rsidRDefault="00C04207" w:rsidP="00C04207">
      <w:pPr>
        <w:jc w:val="both"/>
        <w:rPr>
          <w:rFonts w:ascii="Goudy Old Style" w:hAnsi="Goudy Old Style"/>
        </w:rPr>
      </w:pPr>
      <w:r w:rsidRPr="00ED4B8C">
        <w:rPr>
          <w:rFonts w:ascii="Goudy Old Style" w:hAnsi="Goudy Old Style"/>
          <w:lang w:val="es-CR"/>
        </w:rPr>
        <w:t xml:space="preserve">Se transcribe  seguidamente el Artículo </w:t>
      </w:r>
      <w:r w:rsidR="00D4292C">
        <w:rPr>
          <w:rFonts w:ascii="Goudy Old Style" w:hAnsi="Goudy Old Style"/>
          <w:lang w:val="es-CR"/>
        </w:rPr>
        <w:t>2</w:t>
      </w:r>
      <w:r>
        <w:rPr>
          <w:rFonts w:ascii="Goudy Old Style" w:hAnsi="Goudy Old Style"/>
          <w:lang w:val="es-CR"/>
        </w:rPr>
        <w:t xml:space="preserve">, </w:t>
      </w:r>
      <w:r w:rsidRPr="00ED4B8C">
        <w:rPr>
          <w:rFonts w:ascii="Goudy Old Style" w:hAnsi="Goudy Old Style"/>
          <w:lang w:val="es-CR"/>
        </w:rPr>
        <w:t>de la  Sesión JRL-</w:t>
      </w:r>
      <w:r w:rsidR="00D4292C">
        <w:rPr>
          <w:rFonts w:ascii="Goudy Old Style" w:hAnsi="Goudy Old Style"/>
          <w:lang w:val="es-CR"/>
        </w:rPr>
        <w:t>22</w:t>
      </w:r>
      <w:r w:rsidRPr="00ED4B8C">
        <w:rPr>
          <w:rFonts w:ascii="Goudy Old Style" w:hAnsi="Goudy Old Style"/>
          <w:lang w:val="es-CR"/>
        </w:rPr>
        <w:t>-20</w:t>
      </w:r>
      <w:r>
        <w:rPr>
          <w:rFonts w:ascii="Goudy Old Style" w:hAnsi="Goudy Old Style"/>
          <w:lang w:val="es-CR"/>
        </w:rPr>
        <w:t>12</w:t>
      </w:r>
      <w:r w:rsidRPr="00ED4B8C">
        <w:rPr>
          <w:rFonts w:ascii="Goudy Old Style" w:hAnsi="Goudy Old Style"/>
          <w:lang w:val="es-CR"/>
        </w:rPr>
        <w:t xml:space="preserve"> de Junta de Relaciones Laborales celebrada el </w:t>
      </w:r>
      <w:r w:rsidR="00D4292C">
        <w:rPr>
          <w:rFonts w:ascii="Goudy Old Style" w:hAnsi="Goudy Old Style"/>
          <w:lang w:val="es-CR"/>
        </w:rPr>
        <w:t>19</w:t>
      </w:r>
      <w:r w:rsidRPr="00FF2978">
        <w:rPr>
          <w:rFonts w:ascii="Goudy Old Style" w:hAnsi="Goudy Old Style"/>
          <w:lang w:val="es-CR"/>
        </w:rPr>
        <w:t xml:space="preserve"> de </w:t>
      </w:r>
      <w:r w:rsidR="00D4292C">
        <w:rPr>
          <w:rFonts w:ascii="Goudy Old Style" w:hAnsi="Goudy Old Style"/>
          <w:lang w:val="es-CR"/>
        </w:rPr>
        <w:t>dic</w:t>
      </w:r>
      <w:r w:rsidR="0021601B">
        <w:rPr>
          <w:rFonts w:ascii="Goudy Old Style" w:hAnsi="Goudy Old Style"/>
          <w:lang w:val="es-CR"/>
        </w:rPr>
        <w:t>iembre</w:t>
      </w:r>
      <w:r w:rsidRPr="00FF2978">
        <w:rPr>
          <w:rFonts w:ascii="Goudy Old Style" w:hAnsi="Goudy Old Style"/>
          <w:lang w:val="es-CR"/>
        </w:rPr>
        <w:t xml:space="preserve"> de 20</w:t>
      </w:r>
      <w:r>
        <w:rPr>
          <w:rFonts w:ascii="Goudy Old Style" w:hAnsi="Goudy Old Style"/>
          <w:lang w:val="es-CR"/>
        </w:rPr>
        <w:t xml:space="preserve">12,  en relación con el </w:t>
      </w:r>
      <w:r w:rsidR="0021601B">
        <w:rPr>
          <w:rFonts w:ascii="Goudy Old Style" w:hAnsi="Goudy Old Style"/>
          <w:lang w:val="es-CR"/>
        </w:rPr>
        <w:t xml:space="preserve">Procedimiento Disciplinario No. </w:t>
      </w:r>
      <w:r w:rsidR="00D4292C">
        <w:rPr>
          <w:rFonts w:ascii="Goudy Old Style" w:hAnsi="Goudy Old Style"/>
          <w:lang w:val="es-CR"/>
        </w:rPr>
        <w:t>15</w:t>
      </w:r>
      <w:r w:rsidR="0021601B">
        <w:rPr>
          <w:rFonts w:ascii="Goudy Old Style" w:hAnsi="Goudy Old Style"/>
          <w:lang w:val="es-CR"/>
        </w:rPr>
        <w:t xml:space="preserve">-2012 en contra </w:t>
      </w:r>
      <w:r w:rsidR="00D4292C">
        <w:rPr>
          <w:rFonts w:ascii="Goudy Old Style" w:hAnsi="Goudy Old Style"/>
          <w:lang w:val="es-CR"/>
        </w:rPr>
        <w:t>de la señorita Alejandra Sánchez Astorga</w:t>
      </w:r>
      <w:r w:rsidR="0021601B">
        <w:rPr>
          <w:rFonts w:ascii="Goudy Old Style" w:hAnsi="Goudy Old Style"/>
          <w:lang w:val="es-CR"/>
        </w:rPr>
        <w:t xml:space="preserve">. </w:t>
      </w:r>
    </w:p>
    <w:p w14:paraId="43621DD9" w14:textId="77777777" w:rsidR="00F96C47" w:rsidRDefault="00F96C47" w:rsidP="00C04207">
      <w:pPr>
        <w:jc w:val="both"/>
        <w:rPr>
          <w:rFonts w:ascii="Goudy Old Style" w:hAnsi="Goudy Old Style"/>
        </w:rPr>
      </w:pPr>
    </w:p>
    <w:p w14:paraId="261FD910" w14:textId="77777777" w:rsidR="0021601B" w:rsidRPr="0021601B" w:rsidRDefault="0021601B" w:rsidP="0021601B">
      <w:pPr>
        <w:jc w:val="both"/>
        <w:rPr>
          <w:rFonts w:ascii="Goudy Old Style" w:hAnsi="Goudy Old Style"/>
          <w:b/>
        </w:rPr>
      </w:pPr>
      <w:r w:rsidRPr="0021601B">
        <w:rPr>
          <w:rFonts w:ascii="Goudy Old Style" w:hAnsi="Goudy Old Style"/>
          <w:b/>
        </w:rPr>
        <w:t>CONSIDERANDO QUE:</w:t>
      </w:r>
    </w:p>
    <w:p w14:paraId="2ED6FC60" w14:textId="77777777" w:rsidR="0021601B" w:rsidRPr="00616C89" w:rsidRDefault="0021601B" w:rsidP="0021601B">
      <w:pPr>
        <w:jc w:val="both"/>
        <w:rPr>
          <w:rFonts w:ascii="Goudy Old Style" w:hAnsi="Goudy Old Style"/>
        </w:rPr>
      </w:pPr>
    </w:p>
    <w:p w14:paraId="089CC63F" w14:textId="77777777" w:rsidR="0021601B" w:rsidRPr="00616C89" w:rsidRDefault="0021601B" w:rsidP="0021601B">
      <w:pPr>
        <w:ind w:right="404"/>
        <w:jc w:val="both"/>
        <w:rPr>
          <w:rFonts w:ascii="Goudy Old Style" w:hAnsi="Goudy Old Style"/>
        </w:rPr>
      </w:pPr>
      <w:r w:rsidRPr="00616C89">
        <w:rPr>
          <w:rFonts w:ascii="Goudy Old Style" w:hAnsi="Goudy Old Style"/>
        </w:rPr>
        <w:t>El Artículo 68 de la Segunda Convención Colectiva de Trabajo y sus Reformas señala:</w:t>
      </w:r>
    </w:p>
    <w:p w14:paraId="016E0A6D" w14:textId="77777777" w:rsidR="0021601B" w:rsidRPr="00616C89" w:rsidRDefault="0021601B" w:rsidP="0021601B">
      <w:pPr>
        <w:pStyle w:val="Prrafodelista"/>
        <w:ind w:left="426" w:right="404" w:hanging="426"/>
        <w:jc w:val="both"/>
        <w:rPr>
          <w:rFonts w:ascii="Goudy Old Style" w:hAnsi="Goudy Old Style"/>
          <w:i/>
          <w:sz w:val="24"/>
          <w:szCs w:val="24"/>
        </w:rPr>
      </w:pPr>
    </w:p>
    <w:p w14:paraId="7592992A" w14:textId="77777777" w:rsidR="0021601B" w:rsidRPr="00616C89" w:rsidRDefault="0021601B" w:rsidP="0021601B">
      <w:pPr>
        <w:pStyle w:val="Prrafodelista"/>
        <w:ind w:left="426" w:right="404"/>
        <w:jc w:val="both"/>
        <w:rPr>
          <w:rFonts w:ascii="Goudy Old Style" w:hAnsi="Goudy Old Style"/>
          <w:i/>
          <w:sz w:val="24"/>
          <w:szCs w:val="24"/>
        </w:rPr>
      </w:pPr>
      <w:r w:rsidRPr="00616C89">
        <w:rPr>
          <w:rFonts w:ascii="Goudy Old Style" w:hAnsi="Goudy Old Style"/>
          <w:i/>
          <w:sz w:val="24"/>
          <w:szCs w:val="24"/>
        </w:rPr>
        <w:t>“La Junta de Relaciones Laborales deberá rendir sus dictámenes ordinarios dentro de los quince días hábiles posteriores a la solicitud, salvo que por acuerdo de la Junta de Relaciones Laborales se decida ampliar dicho término hasta por otros quince días hábiles.</w:t>
      </w:r>
    </w:p>
    <w:p w14:paraId="140AC87D" w14:textId="77777777" w:rsidR="0021601B" w:rsidRPr="00616C89" w:rsidRDefault="0021601B" w:rsidP="0021601B">
      <w:pPr>
        <w:pStyle w:val="Prrafodelista"/>
        <w:ind w:left="426" w:right="404" w:hanging="426"/>
        <w:jc w:val="both"/>
        <w:rPr>
          <w:rFonts w:ascii="Goudy Old Style" w:hAnsi="Goudy Old Style"/>
          <w:i/>
          <w:sz w:val="24"/>
          <w:szCs w:val="24"/>
        </w:rPr>
      </w:pPr>
    </w:p>
    <w:p w14:paraId="7CBA1589" w14:textId="77777777" w:rsidR="0021601B" w:rsidRPr="00616C89" w:rsidRDefault="0021601B" w:rsidP="0021601B">
      <w:pPr>
        <w:pStyle w:val="Prrafodelista"/>
        <w:ind w:left="426" w:right="404"/>
        <w:jc w:val="both"/>
        <w:rPr>
          <w:rFonts w:ascii="Goudy Old Style" w:hAnsi="Goudy Old Style"/>
          <w:i/>
          <w:sz w:val="24"/>
          <w:szCs w:val="24"/>
        </w:rPr>
      </w:pPr>
      <w:r w:rsidRPr="00616C89">
        <w:rPr>
          <w:rFonts w:ascii="Goudy Old Style" w:hAnsi="Goudy Old Style"/>
          <w:i/>
          <w:sz w:val="24"/>
          <w:szCs w:val="24"/>
        </w:rPr>
        <w:t>Durante el tiempo que el asunto se encuentre en conocimiento de la Junta de Relaciones Laborales no corren términos de prescripción para la potestad sancionatoria…”</w:t>
      </w:r>
    </w:p>
    <w:p w14:paraId="09D91678" w14:textId="77777777" w:rsidR="0021601B" w:rsidRPr="00616C89" w:rsidRDefault="0021601B" w:rsidP="0021601B">
      <w:pPr>
        <w:pStyle w:val="Prrafodelista"/>
        <w:ind w:left="426" w:right="404"/>
        <w:jc w:val="both"/>
        <w:rPr>
          <w:rFonts w:ascii="Goudy Old Style" w:hAnsi="Goudy Old Style"/>
          <w:b/>
          <w:i/>
          <w:sz w:val="24"/>
          <w:szCs w:val="24"/>
        </w:rPr>
      </w:pPr>
    </w:p>
    <w:p w14:paraId="683FAA12" w14:textId="77777777" w:rsidR="0021601B" w:rsidRPr="00616C89" w:rsidRDefault="0021601B" w:rsidP="0021601B">
      <w:pPr>
        <w:pStyle w:val="Textoindependiente"/>
        <w:ind w:left="426" w:right="404" w:hanging="360"/>
        <w:rPr>
          <w:rFonts w:ascii="Goudy Old Style" w:hAnsi="Goudy Old Style"/>
          <w:b/>
          <w:szCs w:val="24"/>
        </w:rPr>
      </w:pPr>
      <w:r>
        <w:rPr>
          <w:rFonts w:ascii="Goudy Old Style" w:hAnsi="Goudy Old Style"/>
          <w:b/>
          <w:szCs w:val="24"/>
        </w:rPr>
        <w:t>SE ACUERDA</w:t>
      </w:r>
      <w:r w:rsidRPr="00616C89">
        <w:rPr>
          <w:rFonts w:ascii="Goudy Old Style" w:hAnsi="Goudy Old Style"/>
          <w:b/>
          <w:szCs w:val="24"/>
        </w:rPr>
        <w:t>:</w:t>
      </w:r>
    </w:p>
    <w:p w14:paraId="6D6C6262" w14:textId="77777777" w:rsidR="0021601B" w:rsidRPr="00616C89" w:rsidRDefault="0021601B" w:rsidP="0021601B">
      <w:pPr>
        <w:pStyle w:val="Textoindependiente"/>
        <w:ind w:left="426" w:right="404" w:hanging="360"/>
        <w:rPr>
          <w:rFonts w:ascii="Goudy Old Style" w:hAnsi="Goudy Old Style"/>
          <w:b/>
          <w:szCs w:val="24"/>
        </w:rPr>
      </w:pPr>
    </w:p>
    <w:p w14:paraId="72072E61" w14:textId="77777777" w:rsidR="00C46AF4" w:rsidRDefault="0021601B" w:rsidP="0021601B">
      <w:pPr>
        <w:jc w:val="both"/>
        <w:rPr>
          <w:rFonts w:ascii="Goudy Old Style" w:hAnsi="Goudy Old Style"/>
        </w:rPr>
      </w:pPr>
      <w:r w:rsidRPr="00616C89">
        <w:rPr>
          <w:rFonts w:ascii="Goudy Old Style" w:hAnsi="Goudy Old Style"/>
        </w:rPr>
        <w:t xml:space="preserve">Aprobar la prórroga, que de conformidad con el Artículo 68 </w:t>
      </w:r>
      <w:r w:rsidR="00C46AF4">
        <w:rPr>
          <w:rFonts w:ascii="Goudy Old Style" w:hAnsi="Goudy Old Style"/>
        </w:rPr>
        <w:t xml:space="preserve">antes </w:t>
      </w:r>
      <w:r w:rsidRPr="00616C89">
        <w:rPr>
          <w:rFonts w:ascii="Goudy Old Style" w:hAnsi="Goudy Old Style"/>
        </w:rPr>
        <w:t xml:space="preserve">transcrito por quince días hábiles </w:t>
      </w:r>
      <w:r w:rsidR="00C46AF4">
        <w:rPr>
          <w:rFonts w:ascii="Goudy Old Style" w:hAnsi="Goudy Old Style"/>
        </w:rPr>
        <w:t>para el caso de la señorita Alejandra Sánchez Astorga, a partir del vencimiento del primer plazo 23 de enero de 2013.</w:t>
      </w:r>
    </w:p>
    <w:p w14:paraId="188B24EB" w14:textId="77777777" w:rsidR="0021601B" w:rsidRPr="00616C89" w:rsidRDefault="0021601B" w:rsidP="0021601B">
      <w:pPr>
        <w:jc w:val="both"/>
        <w:rPr>
          <w:rFonts w:ascii="Goudy Old Style" w:hAnsi="Goudy Old Style"/>
        </w:rPr>
      </w:pPr>
    </w:p>
    <w:p w14:paraId="2D141195" w14:textId="77777777" w:rsidR="0021601B" w:rsidRPr="00616C89" w:rsidRDefault="0021601B" w:rsidP="0021601B">
      <w:pPr>
        <w:jc w:val="right"/>
        <w:rPr>
          <w:rFonts w:ascii="Goudy Old Style" w:hAnsi="Goudy Old Style"/>
        </w:rPr>
      </w:pPr>
      <w:r w:rsidRPr="00616C89">
        <w:rPr>
          <w:rFonts w:ascii="Goudy Old Style" w:hAnsi="Goudy Old Style"/>
        </w:rPr>
        <w:t xml:space="preserve">ACUERDO FIRME Y UNANIME </w:t>
      </w:r>
    </w:p>
    <w:p w14:paraId="75F33C2B" w14:textId="77777777" w:rsidR="00F96C47" w:rsidRDefault="00F96C47" w:rsidP="00C04207">
      <w:pPr>
        <w:jc w:val="both"/>
        <w:rPr>
          <w:rFonts w:ascii="Goudy Old Style" w:hAnsi="Goudy Old Style"/>
          <w:sz w:val="22"/>
          <w:szCs w:val="22"/>
        </w:rPr>
      </w:pPr>
    </w:p>
    <w:p w14:paraId="0F5842EC" w14:textId="77777777" w:rsidR="00C04207" w:rsidRDefault="00C04207" w:rsidP="00C04207">
      <w:pPr>
        <w:tabs>
          <w:tab w:val="left" w:pos="426"/>
        </w:tabs>
        <w:jc w:val="both"/>
        <w:rPr>
          <w:rFonts w:ascii="Goudy Old Style" w:hAnsi="Goudy Old Style"/>
          <w:sz w:val="20"/>
          <w:szCs w:val="20"/>
        </w:rPr>
      </w:pPr>
    </w:p>
    <w:p w14:paraId="480C109B" w14:textId="77777777" w:rsidR="00C04207" w:rsidRPr="00430425" w:rsidRDefault="00C04207" w:rsidP="00C04207">
      <w:pPr>
        <w:tabs>
          <w:tab w:val="left" w:pos="426"/>
        </w:tabs>
        <w:jc w:val="both"/>
        <w:rPr>
          <w:rFonts w:ascii="Goudy Old Style" w:hAnsi="Goudy Old Style"/>
          <w:sz w:val="20"/>
          <w:szCs w:val="20"/>
        </w:rPr>
      </w:pPr>
      <w:r w:rsidRPr="00430425">
        <w:rPr>
          <w:rFonts w:ascii="Goudy Old Style" w:hAnsi="Goudy Old Style"/>
          <w:sz w:val="20"/>
          <w:szCs w:val="20"/>
        </w:rPr>
        <w:t xml:space="preserve">c:  </w:t>
      </w:r>
      <w:r w:rsidRPr="00430425">
        <w:rPr>
          <w:rFonts w:ascii="Goudy Old Style" w:hAnsi="Goudy Old Style"/>
          <w:sz w:val="20"/>
          <w:szCs w:val="20"/>
        </w:rPr>
        <w:tab/>
        <w:t>Junta de Relaciones Laborales</w:t>
      </w:r>
    </w:p>
    <w:p w14:paraId="11E5DEFB" w14:textId="77777777" w:rsidR="00C04207" w:rsidRDefault="00C04207" w:rsidP="00F96C47">
      <w:pPr>
        <w:tabs>
          <w:tab w:val="left" w:pos="426"/>
        </w:tabs>
        <w:jc w:val="both"/>
        <w:rPr>
          <w:rFonts w:ascii="Goudy Old Style" w:hAnsi="Goudy Old Style"/>
          <w:sz w:val="20"/>
          <w:szCs w:val="20"/>
        </w:rPr>
      </w:pPr>
      <w:r>
        <w:rPr>
          <w:rFonts w:ascii="Goudy Old Style" w:hAnsi="Goudy Old Style"/>
          <w:sz w:val="20"/>
          <w:szCs w:val="20"/>
        </w:rPr>
        <w:tab/>
      </w:r>
      <w:r w:rsidR="00D4292C">
        <w:rPr>
          <w:rFonts w:ascii="Goudy Old Style" w:hAnsi="Goudy Old Style"/>
          <w:sz w:val="20"/>
          <w:szCs w:val="20"/>
        </w:rPr>
        <w:t xml:space="preserve">Srta. Alejandra Sánchez Astorga, Secretaria Depto. Administración de Mantenimiento </w:t>
      </w:r>
    </w:p>
    <w:p w14:paraId="3AA80067" w14:textId="77777777" w:rsidR="0021601B" w:rsidRDefault="0021601B">
      <w:pPr>
        <w:spacing w:after="200" w:line="276" w:lineRule="auto"/>
      </w:pPr>
    </w:p>
    <w:p w14:paraId="5A243241" w14:textId="77777777" w:rsidR="00593FBD" w:rsidRPr="00541FA8" w:rsidRDefault="00593FBD" w:rsidP="00593FBD">
      <w:pPr>
        <w:spacing w:line="276" w:lineRule="auto"/>
        <w:jc w:val="center"/>
        <w:rPr>
          <w:rFonts w:ascii="Rockwell Condensed" w:hAnsi="Rockwell Condensed"/>
          <w:color w:val="99CC00"/>
          <w:sz w:val="28"/>
          <w:szCs w:val="28"/>
          <w:lang w:val="es-MX"/>
        </w:rPr>
      </w:pPr>
      <w:r>
        <w:br w:type="page"/>
      </w:r>
      <w:r w:rsidRPr="00541FA8">
        <w:rPr>
          <w:rFonts w:ascii="Rockwell Condensed" w:hAnsi="Rockwell Condensed"/>
          <w:color w:val="99CC00"/>
          <w:sz w:val="28"/>
          <w:szCs w:val="28"/>
          <w:lang w:val="es-MX"/>
        </w:rPr>
        <w:lastRenderedPageBreak/>
        <w:t>INSTITUTO TECNOLÓGICO DE COSTA RICA</w:t>
      </w:r>
    </w:p>
    <w:p w14:paraId="39A8C25A" w14:textId="77777777" w:rsidR="00593FBD" w:rsidRPr="00541FA8" w:rsidRDefault="00593FBD" w:rsidP="00593FBD">
      <w:pPr>
        <w:pBdr>
          <w:bottom w:val="single" w:sz="12" w:space="1" w:color="auto"/>
        </w:pBdr>
        <w:jc w:val="center"/>
        <w:outlineLvl w:val="0"/>
        <w:rPr>
          <w:rFonts w:ascii="Rockwell Condensed" w:hAnsi="Rockwell Condensed"/>
          <w:color w:val="99CC00"/>
          <w:sz w:val="28"/>
          <w:szCs w:val="28"/>
          <w:lang w:val="es-MX"/>
        </w:rPr>
      </w:pPr>
      <w:r w:rsidRPr="00541FA8">
        <w:rPr>
          <w:rFonts w:ascii="Rockwell Condensed" w:hAnsi="Rockwell Condensed"/>
          <w:color w:val="99CC00"/>
          <w:sz w:val="28"/>
          <w:szCs w:val="28"/>
          <w:lang w:val="es-MX"/>
        </w:rPr>
        <w:t>JUNTA DE RELACIONES LABORALES</w:t>
      </w:r>
    </w:p>
    <w:p w14:paraId="1A34CF43" w14:textId="77777777" w:rsidR="00593FBD" w:rsidRDefault="00593FBD" w:rsidP="00593FBD">
      <w:pPr>
        <w:jc w:val="right"/>
        <w:rPr>
          <w:rFonts w:ascii="Rockwell Condensed" w:hAnsi="Rockwell Condensed"/>
          <w:lang w:val="es-MX"/>
        </w:rPr>
      </w:pPr>
    </w:p>
    <w:p w14:paraId="77000BA3" w14:textId="77777777" w:rsidR="00593FBD" w:rsidRDefault="00593FBD" w:rsidP="00593FBD">
      <w:pPr>
        <w:jc w:val="right"/>
        <w:rPr>
          <w:rFonts w:ascii="Rockwell Condensed" w:hAnsi="Rockwell Condensed"/>
          <w:lang w:val="es-MX"/>
        </w:rPr>
      </w:pPr>
      <w:r>
        <w:rPr>
          <w:rFonts w:ascii="Rockwell Condensed" w:hAnsi="Rockwell Condensed"/>
          <w:lang w:val="es-MX"/>
        </w:rPr>
        <w:t>19 de diciembre de 2012</w:t>
      </w:r>
    </w:p>
    <w:p w14:paraId="57CB654C" w14:textId="77777777" w:rsidR="00593FBD" w:rsidRPr="0038717A" w:rsidRDefault="00593FBD" w:rsidP="00593FBD">
      <w:pPr>
        <w:jc w:val="right"/>
        <w:rPr>
          <w:rFonts w:ascii="Rockwell Condensed" w:hAnsi="Rockwell Condensed"/>
          <w:lang w:val="es-MX"/>
        </w:rPr>
      </w:pPr>
      <w:r>
        <w:rPr>
          <w:rFonts w:ascii="Rockwell Condensed" w:hAnsi="Rockwell Condensed"/>
          <w:lang w:val="es-MX"/>
        </w:rPr>
        <w:t>JRL-</w:t>
      </w:r>
      <w:r w:rsidR="00CF643E">
        <w:rPr>
          <w:rFonts w:ascii="Rockwell Condensed" w:hAnsi="Rockwell Condensed"/>
          <w:lang w:val="es-MX"/>
        </w:rPr>
        <w:t>036</w:t>
      </w:r>
      <w:r>
        <w:rPr>
          <w:rFonts w:ascii="Rockwell Condensed" w:hAnsi="Rockwell Condensed"/>
          <w:lang w:val="es-MX"/>
        </w:rPr>
        <w:t>-2012</w:t>
      </w:r>
    </w:p>
    <w:p w14:paraId="30FA02D5" w14:textId="77777777" w:rsidR="00593FBD" w:rsidRDefault="00593FBD" w:rsidP="00593FBD">
      <w:pPr>
        <w:jc w:val="center"/>
        <w:rPr>
          <w:rFonts w:ascii="Rockwell Condensed" w:hAnsi="Rockwell Condensed"/>
          <w:sz w:val="32"/>
          <w:szCs w:val="32"/>
          <w:lang w:val="es-MX"/>
        </w:rPr>
      </w:pPr>
    </w:p>
    <w:p w14:paraId="024B6047" w14:textId="77777777" w:rsidR="00593FBD" w:rsidRPr="000F354B" w:rsidRDefault="00593FBD" w:rsidP="00593FBD">
      <w:pPr>
        <w:jc w:val="center"/>
        <w:rPr>
          <w:rFonts w:ascii="Rockwell Condensed" w:hAnsi="Rockwell Condensed"/>
          <w:sz w:val="32"/>
          <w:szCs w:val="32"/>
          <w:lang w:val="es-MX"/>
        </w:rPr>
      </w:pPr>
      <w:r>
        <w:rPr>
          <w:rFonts w:ascii="Rockwell Condensed" w:hAnsi="Rockwell Condensed"/>
          <w:sz w:val="32"/>
          <w:szCs w:val="32"/>
          <w:lang w:val="es-MX"/>
        </w:rPr>
        <w:t xml:space="preserve">COMUNICACIÓN DE ACUERDO </w:t>
      </w:r>
    </w:p>
    <w:p w14:paraId="20B92E6E" w14:textId="77777777" w:rsidR="00593FBD" w:rsidRDefault="00593FBD" w:rsidP="00593FBD">
      <w:pPr>
        <w:jc w:val="center"/>
        <w:rPr>
          <w:rFonts w:ascii="Book Antiqua" w:hAnsi="Book Antiqua"/>
          <w:lang w:val="es-MX"/>
        </w:rPr>
      </w:pPr>
    </w:p>
    <w:p w14:paraId="7B36F2FF" w14:textId="77777777" w:rsidR="00593FBD" w:rsidRDefault="00593FBD" w:rsidP="00593FBD">
      <w:pPr>
        <w:jc w:val="center"/>
        <w:rPr>
          <w:rFonts w:ascii="Book Antiqua" w:hAnsi="Book Antiqua"/>
          <w:lang w:val="es-MX"/>
        </w:rPr>
      </w:pPr>
    </w:p>
    <w:p w14:paraId="06152AF5" w14:textId="77777777" w:rsidR="00593FBD" w:rsidRDefault="00593FBD" w:rsidP="00593FBD">
      <w:pPr>
        <w:jc w:val="both"/>
        <w:rPr>
          <w:rFonts w:ascii="Rockwell Condensed" w:hAnsi="Rockwell Condensed"/>
          <w:sz w:val="28"/>
          <w:szCs w:val="28"/>
        </w:rPr>
      </w:pPr>
      <w:r w:rsidRPr="006B5882">
        <w:rPr>
          <w:rFonts w:ascii="Rockwell Condensed" w:hAnsi="Rockwell Condensed"/>
          <w:sz w:val="28"/>
          <w:szCs w:val="28"/>
        </w:rPr>
        <w:t>PARA:</w:t>
      </w:r>
      <w:r w:rsidRPr="006B5882">
        <w:rPr>
          <w:rFonts w:ascii="Rockwell Condensed" w:hAnsi="Rockwell Condensed"/>
          <w:sz w:val="28"/>
          <w:szCs w:val="28"/>
        </w:rPr>
        <w:tab/>
      </w:r>
      <w:r w:rsidRPr="006B5882">
        <w:rPr>
          <w:rFonts w:ascii="Rockwell Condensed" w:hAnsi="Rockwell Condensed"/>
          <w:sz w:val="28"/>
          <w:szCs w:val="28"/>
        </w:rPr>
        <w:tab/>
      </w:r>
      <w:r>
        <w:rPr>
          <w:rFonts w:ascii="Rockwell Condensed" w:hAnsi="Rockwell Condensed"/>
          <w:sz w:val="28"/>
          <w:szCs w:val="28"/>
        </w:rPr>
        <w:t xml:space="preserve">Dr. Julio Calvo Alvarado, Rector   </w:t>
      </w:r>
    </w:p>
    <w:p w14:paraId="751DB877" w14:textId="77777777" w:rsidR="00593FBD" w:rsidRDefault="00593FBD" w:rsidP="00593FBD">
      <w:pPr>
        <w:jc w:val="both"/>
        <w:rPr>
          <w:rFonts w:ascii="Rockwell Condensed" w:hAnsi="Rockwell Condensed"/>
          <w:b/>
          <w:sz w:val="28"/>
          <w:szCs w:val="28"/>
          <w:lang w:val="es-MX"/>
        </w:rPr>
      </w:pPr>
      <w:r>
        <w:rPr>
          <w:rFonts w:ascii="Rockwell Condensed" w:hAnsi="Rockwell Condensed"/>
          <w:sz w:val="28"/>
          <w:szCs w:val="28"/>
        </w:rPr>
        <w:tab/>
      </w:r>
      <w:r>
        <w:rPr>
          <w:rFonts w:ascii="Rockwell Condensed" w:hAnsi="Rockwell Condensed"/>
          <w:sz w:val="28"/>
          <w:szCs w:val="28"/>
        </w:rPr>
        <w:tab/>
      </w:r>
      <w:r>
        <w:rPr>
          <w:rFonts w:ascii="Rockwell Condensed" w:hAnsi="Rockwell Condensed"/>
          <w:sz w:val="28"/>
          <w:szCs w:val="28"/>
        </w:rPr>
        <w:tab/>
      </w:r>
      <w:r>
        <w:rPr>
          <w:rFonts w:ascii="Rockwell Condensed" w:hAnsi="Rockwell Condensed"/>
          <w:sz w:val="28"/>
          <w:szCs w:val="28"/>
        </w:rPr>
        <w:tab/>
      </w:r>
      <w:r>
        <w:rPr>
          <w:rFonts w:ascii="Rockwell Condensed" w:hAnsi="Rockwell Condensed"/>
          <w:sz w:val="28"/>
          <w:szCs w:val="28"/>
          <w:lang w:val="es-MX"/>
        </w:rPr>
        <w:tab/>
      </w:r>
      <w:r>
        <w:rPr>
          <w:rFonts w:ascii="Book Antiqua" w:hAnsi="Book Antiqua"/>
          <w:lang w:val="es-MX"/>
        </w:rPr>
        <w:tab/>
      </w:r>
      <w:r>
        <w:rPr>
          <w:rFonts w:ascii="Book Antiqua" w:hAnsi="Book Antiqua"/>
          <w:lang w:val="es-MX"/>
        </w:rPr>
        <w:tab/>
      </w:r>
    </w:p>
    <w:p w14:paraId="103AA7AB" w14:textId="77777777" w:rsidR="00593FBD" w:rsidRDefault="00593FBD" w:rsidP="00593FBD">
      <w:pPr>
        <w:jc w:val="both"/>
        <w:outlineLvl w:val="0"/>
        <w:rPr>
          <w:rFonts w:ascii="Book Antiqua" w:hAnsi="Book Antiqua"/>
          <w:lang w:val="es-MX"/>
        </w:rPr>
      </w:pPr>
      <w:r w:rsidRPr="0038717A">
        <w:rPr>
          <w:rFonts w:ascii="Rockwell Condensed" w:hAnsi="Rockwell Condensed"/>
          <w:sz w:val="28"/>
          <w:szCs w:val="28"/>
          <w:lang w:val="es-MX"/>
        </w:rPr>
        <w:t>DE</w:t>
      </w:r>
      <w:r>
        <w:rPr>
          <w:rFonts w:ascii="Rockwell Condensed" w:hAnsi="Rockwell Condensed"/>
          <w:sz w:val="28"/>
          <w:szCs w:val="28"/>
          <w:lang w:val="es-MX"/>
        </w:rPr>
        <w:t>:</w:t>
      </w:r>
      <w:r>
        <w:rPr>
          <w:rFonts w:ascii="Rockwell Condensed" w:hAnsi="Rockwell Condensed"/>
          <w:sz w:val="28"/>
          <w:szCs w:val="28"/>
          <w:lang w:val="es-MX"/>
        </w:rPr>
        <w:tab/>
      </w:r>
      <w:r>
        <w:rPr>
          <w:rFonts w:ascii="Rockwell Condensed" w:hAnsi="Rockwell Condensed"/>
          <w:sz w:val="28"/>
          <w:szCs w:val="28"/>
          <w:lang w:val="es-MX"/>
        </w:rPr>
        <w:tab/>
      </w:r>
      <w:r>
        <w:rPr>
          <w:rFonts w:ascii="Book Antiqua" w:hAnsi="Book Antiqua"/>
          <w:lang w:val="es-MX"/>
        </w:rPr>
        <w:t xml:space="preserve">Prof. Carlos Martínez Fernández, Secretario       </w:t>
      </w:r>
    </w:p>
    <w:p w14:paraId="353EF71B" w14:textId="77777777" w:rsidR="00593FBD" w:rsidRPr="0038717A" w:rsidRDefault="00593FBD" w:rsidP="00593FBD">
      <w:pPr>
        <w:ind w:left="708" w:firstLine="708"/>
        <w:jc w:val="both"/>
        <w:rPr>
          <w:rFonts w:ascii="Book Antiqua" w:hAnsi="Book Antiqua"/>
          <w:lang w:val="es-MX"/>
        </w:rPr>
      </w:pPr>
      <w:r>
        <w:rPr>
          <w:rFonts w:ascii="Book Antiqua" w:hAnsi="Book Antiqua"/>
          <w:lang w:val="es-MX"/>
        </w:rPr>
        <w:t xml:space="preserve">Junta de Relaciones Laborales                                        </w:t>
      </w:r>
    </w:p>
    <w:p w14:paraId="4B9A9230" w14:textId="77777777" w:rsidR="00593FBD" w:rsidRDefault="00593FBD" w:rsidP="00593FBD">
      <w:pPr>
        <w:jc w:val="both"/>
        <w:rPr>
          <w:rFonts w:ascii="Rockwell Condensed" w:hAnsi="Rockwell Condensed"/>
          <w:sz w:val="28"/>
          <w:szCs w:val="28"/>
          <w:lang w:val="es-MX"/>
        </w:rPr>
      </w:pPr>
    </w:p>
    <w:p w14:paraId="03E70AF1" w14:textId="77777777" w:rsidR="00593FBD" w:rsidRDefault="00593FBD" w:rsidP="00593FBD">
      <w:pPr>
        <w:jc w:val="both"/>
        <w:rPr>
          <w:rFonts w:ascii="Rockwell Condensed" w:hAnsi="Rockwell Condensed"/>
          <w:sz w:val="28"/>
          <w:szCs w:val="28"/>
          <w:lang w:val="es-MX"/>
        </w:rPr>
      </w:pPr>
      <w:r>
        <w:rPr>
          <w:rFonts w:ascii="Rockwell Condensed" w:hAnsi="Rockwell Condensed"/>
          <w:sz w:val="28"/>
          <w:szCs w:val="28"/>
          <w:lang w:val="es-MX"/>
        </w:rPr>
        <w:t>ASUNTO:</w:t>
      </w:r>
      <w:r>
        <w:rPr>
          <w:rFonts w:ascii="Rockwell Condensed" w:hAnsi="Rockwell Condensed"/>
          <w:sz w:val="28"/>
          <w:szCs w:val="28"/>
          <w:lang w:val="es-MX"/>
        </w:rPr>
        <w:tab/>
        <w:t>Transcripción del Artículo 3, Sesión JRL-22-2012</w:t>
      </w:r>
    </w:p>
    <w:p w14:paraId="519B6850" w14:textId="77777777" w:rsidR="00593FBD" w:rsidRDefault="00593FBD" w:rsidP="00593FBD">
      <w:pPr>
        <w:jc w:val="both"/>
        <w:rPr>
          <w:rFonts w:ascii="Book Antiqua" w:hAnsi="Book Antiqua"/>
          <w:sz w:val="22"/>
          <w:szCs w:val="22"/>
          <w:lang w:val="es-MX"/>
        </w:rPr>
      </w:pPr>
    </w:p>
    <w:p w14:paraId="51FD97B5" w14:textId="77777777" w:rsidR="00593FBD" w:rsidRPr="008D5A18" w:rsidRDefault="00593FBD" w:rsidP="00593FBD">
      <w:pPr>
        <w:jc w:val="both"/>
        <w:rPr>
          <w:rFonts w:ascii="Book Antiqua" w:hAnsi="Book Antiqua"/>
          <w:sz w:val="22"/>
          <w:szCs w:val="22"/>
          <w:lang w:val="es-MX"/>
        </w:rPr>
      </w:pPr>
    </w:p>
    <w:p w14:paraId="08B1E202" w14:textId="77777777" w:rsidR="00593FBD" w:rsidRDefault="00593FBD" w:rsidP="00593FBD">
      <w:pPr>
        <w:jc w:val="both"/>
        <w:rPr>
          <w:rFonts w:ascii="Goudy Old Style" w:hAnsi="Goudy Old Style"/>
        </w:rPr>
      </w:pPr>
      <w:r w:rsidRPr="00ED4B8C">
        <w:rPr>
          <w:rFonts w:ascii="Goudy Old Style" w:hAnsi="Goudy Old Style"/>
          <w:lang w:val="es-CR"/>
        </w:rPr>
        <w:t xml:space="preserve">Se transcribe  seguidamente el Artículo </w:t>
      </w:r>
      <w:r>
        <w:rPr>
          <w:rFonts w:ascii="Goudy Old Style" w:hAnsi="Goudy Old Style"/>
          <w:lang w:val="es-CR"/>
        </w:rPr>
        <w:t xml:space="preserve">3, </w:t>
      </w:r>
      <w:r w:rsidRPr="00ED4B8C">
        <w:rPr>
          <w:rFonts w:ascii="Goudy Old Style" w:hAnsi="Goudy Old Style"/>
          <w:lang w:val="es-CR"/>
        </w:rPr>
        <w:t>de la  Sesión JRL-</w:t>
      </w:r>
      <w:r>
        <w:rPr>
          <w:rFonts w:ascii="Goudy Old Style" w:hAnsi="Goudy Old Style"/>
          <w:lang w:val="es-CR"/>
        </w:rPr>
        <w:t>22</w:t>
      </w:r>
      <w:r w:rsidRPr="00ED4B8C">
        <w:rPr>
          <w:rFonts w:ascii="Goudy Old Style" w:hAnsi="Goudy Old Style"/>
          <w:lang w:val="es-CR"/>
        </w:rPr>
        <w:t>-20</w:t>
      </w:r>
      <w:r>
        <w:rPr>
          <w:rFonts w:ascii="Goudy Old Style" w:hAnsi="Goudy Old Style"/>
          <w:lang w:val="es-CR"/>
        </w:rPr>
        <w:t>12</w:t>
      </w:r>
      <w:r w:rsidRPr="00ED4B8C">
        <w:rPr>
          <w:rFonts w:ascii="Goudy Old Style" w:hAnsi="Goudy Old Style"/>
          <w:lang w:val="es-CR"/>
        </w:rPr>
        <w:t xml:space="preserve"> de Junta de Relaciones Laborales celebrada el </w:t>
      </w:r>
      <w:r>
        <w:rPr>
          <w:rFonts w:ascii="Goudy Old Style" w:hAnsi="Goudy Old Style"/>
          <w:lang w:val="es-CR"/>
        </w:rPr>
        <w:t>19</w:t>
      </w:r>
      <w:r w:rsidRPr="00FF2978">
        <w:rPr>
          <w:rFonts w:ascii="Goudy Old Style" w:hAnsi="Goudy Old Style"/>
          <w:lang w:val="es-CR"/>
        </w:rPr>
        <w:t xml:space="preserve"> de </w:t>
      </w:r>
      <w:r>
        <w:rPr>
          <w:rFonts w:ascii="Goudy Old Style" w:hAnsi="Goudy Old Style"/>
          <w:lang w:val="es-CR"/>
        </w:rPr>
        <w:t>diciembre</w:t>
      </w:r>
      <w:r w:rsidRPr="00FF2978">
        <w:rPr>
          <w:rFonts w:ascii="Goudy Old Style" w:hAnsi="Goudy Old Style"/>
          <w:lang w:val="es-CR"/>
        </w:rPr>
        <w:t xml:space="preserve"> de 20</w:t>
      </w:r>
      <w:r>
        <w:rPr>
          <w:rFonts w:ascii="Goudy Old Style" w:hAnsi="Goudy Old Style"/>
          <w:lang w:val="es-CR"/>
        </w:rPr>
        <w:t xml:space="preserve">12,  en relación con el Procedimiento Disciplinario No. 16-2012 en contra del señor Melvin Muñoz Torres. </w:t>
      </w:r>
    </w:p>
    <w:p w14:paraId="2B3825BE" w14:textId="77777777" w:rsidR="00593FBD" w:rsidRDefault="00593FBD" w:rsidP="00593FBD">
      <w:pPr>
        <w:jc w:val="both"/>
        <w:rPr>
          <w:rFonts w:ascii="Goudy Old Style" w:hAnsi="Goudy Old Style"/>
        </w:rPr>
      </w:pPr>
    </w:p>
    <w:p w14:paraId="240CBAA6" w14:textId="77777777" w:rsidR="00593FBD" w:rsidRPr="0021601B" w:rsidRDefault="00593FBD" w:rsidP="00593FBD">
      <w:pPr>
        <w:jc w:val="both"/>
        <w:rPr>
          <w:rFonts w:ascii="Goudy Old Style" w:hAnsi="Goudy Old Style"/>
          <w:b/>
        </w:rPr>
      </w:pPr>
      <w:r w:rsidRPr="0021601B">
        <w:rPr>
          <w:rFonts w:ascii="Goudy Old Style" w:hAnsi="Goudy Old Style"/>
          <w:b/>
        </w:rPr>
        <w:t>CONSIDERANDO QUE:</w:t>
      </w:r>
    </w:p>
    <w:p w14:paraId="176136DE" w14:textId="77777777" w:rsidR="00593FBD" w:rsidRPr="00616C89" w:rsidRDefault="00593FBD" w:rsidP="00593FBD">
      <w:pPr>
        <w:jc w:val="both"/>
        <w:rPr>
          <w:rFonts w:ascii="Goudy Old Style" w:hAnsi="Goudy Old Style"/>
        </w:rPr>
      </w:pPr>
    </w:p>
    <w:p w14:paraId="07829DD8" w14:textId="77777777" w:rsidR="00593FBD" w:rsidRPr="00616C89" w:rsidRDefault="00593FBD" w:rsidP="00593FBD">
      <w:pPr>
        <w:ind w:right="404"/>
        <w:jc w:val="both"/>
        <w:rPr>
          <w:rFonts w:ascii="Goudy Old Style" w:hAnsi="Goudy Old Style"/>
        </w:rPr>
      </w:pPr>
      <w:r w:rsidRPr="00616C89">
        <w:rPr>
          <w:rFonts w:ascii="Goudy Old Style" w:hAnsi="Goudy Old Style"/>
        </w:rPr>
        <w:t>El Artículo 68 de la Segunda Convención Colectiva de Trabajo y sus Reformas señala:</w:t>
      </w:r>
    </w:p>
    <w:p w14:paraId="38EE2DFA" w14:textId="77777777" w:rsidR="00593FBD" w:rsidRPr="00616C89" w:rsidRDefault="00593FBD" w:rsidP="00593FBD">
      <w:pPr>
        <w:pStyle w:val="Prrafodelista"/>
        <w:ind w:left="426" w:right="404" w:hanging="426"/>
        <w:jc w:val="both"/>
        <w:rPr>
          <w:rFonts w:ascii="Goudy Old Style" w:hAnsi="Goudy Old Style"/>
          <w:i/>
          <w:sz w:val="24"/>
          <w:szCs w:val="24"/>
        </w:rPr>
      </w:pPr>
    </w:p>
    <w:p w14:paraId="2466A6BD" w14:textId="77777777" w:rsidR="00593FBD" w:rsidRPr="00616C89" w:rsidRDefault="00593FBD" w:rsidP="00593FBD">
      <w:pPr>
        <w:pStyle w:val="Prrafodelista"/>
        <w:ind w:left="426" w:right="404"/>
        <w:jc w:val="both"/>
        <w:rPr>
          <w:rFonts w:ascii="Goudy Old Style" w:hAnsi="Goudy Old Style"/>
          <w:i/>
          <w:sz w:val="24"/>
          <w:szCs w:val="24"/>
        </w:rPr>
      </w:pPr>
      <w:r w:rsidRPr="00616C89">
        <w:rPr>
          <w:rFonts w:ascii="Goudy Old Style" w:hAnsi="Goudy Old Style"/>
          <w:i/>
          <w:sz w:val="24"/>
          <w:szCs w:val="24"/>
        </w:rPr>
        <w:t>“La Junta de Relaciones Laborales deberá rendir sus dictámenes ordinarios dentro de los quince días hábiles posteriores a la solicitud, salvo que por acuerdo de la Junta de Relaciones Laborales se decida ampliar dicho término hasta por otros quince días hábiles.</w:t>
      </w:r>
    </w:p>
    <w:p w14:paraId="11176F1D" w14:textId="77777777" w:rsidR="00593FBD" w:rsidRPr="00616C89" w:rsidRDefault="00593FBD" w:rsidP="00593FBD">
      <w:pPr>
        <w:pStyle w:val="Prrafodelista"/>
        <w:ind w:left="426" w:right="404" w:hanging="426"/>
        <w:jc w:val="both"/>
        <w:rPr>
          <w:rFonts w:ascii="Goudy Old Style" w:hAnsi="Goudy Old Style"/>
          <w:i/>
          <w:sz w:val="24"/>
          <w:szCs w:val="24"/>
        </w:rPr>
      </w:pPr>
    </w:p>
    <w:p w14:paraId="4B0E65D4" w14:textId="77777777" w:rsidR="00593FBD" w:rsidRPr="00616C89" w:rsidRDefault="00593FBD" w:rsidP="00593FBD">
      <w:pPr>
        <w:pStyle w:val="Prrafodelista"/>
        <w:ind w:left="426" w:right="404"/>
        <w:jc w:val="both"/>
        <w:rPr>
          <w:rFonts w:ascii="Goudy Old Style" w:hAnsi="Goudy Old Style"/>
          <w:i/>
          <w:sz w:val="24"/>
          <w:szCs w:val="24"/>
        </w:rPr>
      </w:pPr>
      <w:r w:rsidRPr="00616C89">
        <w:rPr>
          <w:rFonts w:ascii="Goudy Old Style" w:hAnsi="Goudy Old Style"/>
          <w:i/>
          <w:sz w:val="24"/>
          <w:szCs w:val="24"/>
        </w:rPr>
        <w:t>Durante el tiempo que el asunto se encuentre en conocimiento de la Junta de Relaciones Laborales no corren términos de prescripción para la potestad sancionatoria…”</w:t>
      </w:r>
    </w:p>
    <w:p w14:paraId="02655BFF" w14:textId="77777777" w:rsidR="00593FBD" w:rsidRPr="00616C89" w:rsidRDefault="00593FBD" w:rsidP="00593FBD">
      <w:pPr>
        <w:pStyle w:val="Prrafodelista"/>
        <w:ind w:left="426" w:right="404"/>
        <w:jc w:val="both"/>
        <w:rPr>
          <w:rFonts w:ascii="Goudy Old Style" w:hAnsi="Goudy Old Style"/>
          <w:b/>
          <w:i/>
          <w:sz w:val="24"/>
          <w:szCs w:val="24"/>
        </w:rPr>
      </w:pPr>
    </w:p>
    <w:p w14:paraId="05870149" w14:textId="77777777" w:rsidR="00593FBD" w:rsidRPr="00616C89" w:rsidRDefault="00593FBD" w:rsidP="00593FBD">
      <w:pPr>
        <w:pStyle w:val="Textoindependiente"/>
        <w:ind w:left="426" w:right="404" w:hanging="360"/>
        <w:rPr>
          <w:rFonts w:ascii="Goudy Old Style" w:hAnsi="Goudy Old Style"/>
          <w:b/>
          <w:szCs w:val="24"/>
        </w:rPr>
      </w:pPr>
      <w:r>
        <w:rPr>
          <w:rFonts w:ascii="Goudy Old Style" w:hAnsi="Goudy Old Style"/>
          <w:b/>
          <w:szCs w:val="24"/>
        </w:rPr>
        <w:t>SE ACUERDA</w:t>
      </w:r>
      <w:r w:rsidRPr="00616C89">
        <w:rPr>
          <w:rFonts w:ascii="Goudy Old Style" w:hAnsi="Goudy Old Style"/>
          <w:b/>
          <w:szCs w:val="24"/>
        </w:rPr>
        <w:t>:</w:t>
      </w:r>
    </w:p>
    <w:p w14:paraId="2748F11D" w14:textId="77777777" w:rsidR="00593FBD" w:rsidRPr="00616C89" w:rsidRDefault="00593FBD" w:rsidP="00593FBD">
      <w:pPr>
        <w:pStyle w:val="Textoindependiente"/>
        <w:ind w:left="426" w:right="404" w:hanging="360"/>
        <w:rPr>
          <w:rFonts w:ascii="Goudy Old Style" w:hAnsi="Goudy Old Style"/>
          <w:b/>
          <w:szCs w:val="24"/>
        </w:rPr>
      </w:pPr>
    </w:p>
    <w:p w14:paraId="3456BAB8" w14:textId="77777777" w:rsidR="00593FBD" w:rsidRPr="00616C89" w:rsidRDefault="00593FBD" w:rsidP="00593FBD">
      <w:pPr>
        <w:jc w:val="both"/>
        <w:rPr>
          <w:rFonts w:ascii="Goudy Old Style" w:hAnsi="Goudy Old Style"/>
        </w:rPr>
      </w:pPr>
      <w:r w:rsidRPr="00616C89">
        <w:rPr>
          <w:rFonts w:ascii="Goudy Old Style" w:hAnsi="Goudy Old Style"/>
        </w:rPr>
        <w:t xml:space="preserve">Aprobar la prórroga, que de conformidad con el Artículo 68 </w:t>
      </w:r>
      <w:r w:rsidR="00684520">
        <w:rPr>
          <w:rFonts w:ascii="Goudy Old Style" w:hAnsi="Goudy Old Style"/>
        </w:rPr>
        <w:t xml:space="preserve">antes </w:t>
      </w:r>
      <w:r w:rsidRPr="00616C89">
        <w:rPr>
          <w:rFonts w:ascii="Goudy Old Style" w:hAnsi="Goudy Old Style"/>
        </w:rPr>
        <w:t xml:space="preserve">transcrito por quince días hábiles </w:t>
      </w:r>
      <w:r w:rsidR="00684520">
        <w:rPr>
          <w:rFonts w:ascii="Goudy Old Style" w:hAnsi="Goudy Old Style"/>
        </w:rPr>
        <w:t>para el caso del señor Melvin Muñoz Torres a partir del vencimiento del primer plazo 23 de enero de 2013</w:t>
      </w:r>
      <w:r w:rsidRPr="00616C89">
        <w:rPr>
          <w:rFonts w:ascii="Goudy Old Style" w:hAnsi="Goudy Old Style"/>
        </w:rPr>
        <w:t>.</w:t>
      </w:r>
    </w:p>
    <w:p w14:paraId="7E460396" w14:textId="77777777" w:rsidR="00593FBD" w:rsidRPr="00616C89" w:rsidRDefault="00593FBD" w:rsidP="00593FBD">
      <w:pPr>
        <w:jc w:val="both"/>
        <w:rPr>
          <w:rFonts w:ascii="Goudy Old Style" w:hAnsi="Goudy Old Style"/>
        </w:rPr>
      </w:pPr>
    </w:p>
    <w:p w14:paraId="5F0498C6" w14:textId="77777777" w:rsidR="00593FBD" w:rsidRPr="00616C89" w:rsidRDefault="00593FBD" w:rsidP="00593FBD">
      <w:pPr>
        <w:jc w:val="right"/>
        <w:rPr>
          <w:rFonts w:ascii="Goudy Old Style" w:hAnsi="Goudy Old Style"/>
        </w:rPr>
      </w:pPr>
      <w:r w:rsidRPr="00616C89">
        <w:rPr>
          <w:rFonts w:ascii="Goudy Old Style" w:hAnsi="Goudy Old Style"/>
        </w:rPr>
        <w:t xml:space="preserve">ACUERDO FIRME Y UNANIME </w:t>
      </w:r>
    </w:p>
    <w:p w14:paraId="4E65CF27" w14:textId="77777777" w:rsidR="00593FBD" w:rsidRDefault="00593FBD" w:rsidP="00593FBD">
      <w:pPr>
        <w:jc w:val="both"/>
        <w:rPr>
          <w:rFonts w:ascii="Goudy Old Style" w:hAnsi="Goudy Old Style"/>
          <w:sz w:val="22"/>
          <w:szCs w:val="22"/>
        </w:rPr>
      </w:pPr>
    </w:p>
    <w:p w14:paraId="32C8E23C" w14:textId="77777777" w:rsidR="00593FBD" w:rsidRDefault="00593FBD" w:rsidP="00593FBD">
      <w:pPr>
        <w:tabs>
          <w:tab w:val="left" w:pos="426"/>
        </w:tabs>
        <w:jc w:val="both"/>
        <w:rPr>
          <w:rFonts w:ascii="Goudy Old Style" w:hAnsi="Goudy Old Style"/>
          <w:sz w:val="20"/>
          <w:szCs w:val="20"/>
        </w:rPr>
      </w:pPr>
    </w:p>
    <w:p w14:paraId="5F9BF42F" w14:textId="77777777" w:rsidR="00593FBD" w:rsidRPr="00430425" w:rsidRDefault="00593FBD" w:rsidP="00593FBD">
      <w:pPr>
        <w:tabs>
          <w:tab w:val="left" w:pos="426"/>
        </w:tabs>
        <w:jc w:val="both"/>
        <w:rPr>
          <w:rFonts w:ascii="Goudy Old Style" w:hAnsi="Goudy Old Style"/>
          <w:sz w:val="20"/>
          <w:szCs w:val="20"/>
        </w:rPr>
      </w:pPr>
      <w:r w:rsidRPr="00430425">
        <w:rPr>
          <w:rFonts w:ascii="Goudy Old Style" w:hAnsi="Goudy Old Style"/>
          <w:sz w:val="20"/>
          <w:szCs w:val="20"/>
        </w:rPr>
        <w:t xml:space="preserve">c:  </w:t>
      </w:r>
      <w:r w:rsidRPr="00430425">
        <w:rPr>
          <w:rFonts w:ascii="Goudy Old Style" w:hAnsi="Goudy Old Style"/>
          <w:sz w:val="20"/>
          <w:szCs w:val="20"/>
        </w:rPr>
        <w:tab/>
        <w:t>Junta de Relaciones Laborales</w:t>
      </w:r>
    </w:p>
    <w:p w14:paraId="7CF3877C" w14:textId="77777777" w:rsidR="00593FBD" w:rsidRDefault="00593FBD" w:rsidP="00593FBD">
      <w:pPr>
        <w:tabs>
          <w:tab w:val="left" w:pos="426"/>
        </w:tabs>
        <w:jc w:val="both"/>
        <w:rPr>
          <w:rFonts w:ascii="Goudy Old Style" w:hAnsi="Goudy Old Style"/>
          <w:sz w:val="20"/>
          <w:szCs w:val="20"/>
        </w:rPr>
      </w:pPr>
      <w:r>
        <w:rPr>
          <w:rFonts w:ascii="Goudy Old Style" w:hAnsi="Goudy Old Style"/>
          <w:sz w:val="20"/>
          <w:szCs w:val="20"/>
        </w:rPr>
        <w:tab/>
        <w:t xml:space="preserve">Sr. Melvin Muñoz Torres, Depto. Servicios Generales, Sede Regional San Carlos </w:t>
      </w:r>
    </w:p>
    <w:p w14:paraId="25A1AD24" w14:textId="77777777" w:rsidR="00593FBD" w:rsidRDefault="00593FBD" w:rsidP="00593FBD">
      <w:pPr>
        <w:spacing w:after="200" w:line="276" w:lineRule="auto"/>
      </w:pPr>
    </w:p>
    <w:p w14:paraId="467BF2C1" w14:textId="77777777" w:rsidR="00593FBD" w:rsidRPr="00541FA8" w:rsidRDefault="00593FBD" w:rsidP="00593FBD">
      <w:pPr>
        <w:spacing w:line="276" w:lineRule="auto"/>
        <w:jc w:val="center"/>
        <w:rPr>
          <w:rFonts w:ascii="Rockwell Condensed" w:hAnsi="Rockwell Condensed"/>
          <w:color w:val="99CC00"/>
          <w:sz w:val="28"/>
          <w:szCs w:val="28"/>
          <w:lang w:val="es-MX"/>
        </w:rPr>
      </w:pPr>
      <w:r>
        <w:br w:type="page"/>
      </w:r>
      <w:r w:rsidRPr="00541FA8">
        <w:rPr>
          <w:rFonts w:ascii="Rockwell Condensed" w:hAnsi="Rockwell Condensed"/>
          <w:color w:val="99CC00"/>
          <w:sz w:val="28"/>
          <w:szCs w:val="28"/>
          <w:lang w:val="es-MX"/>
        </w:rPr>
        <w:lastRenderedPageBreak/>
        <w:t>INSTITUTO TECNOLÓGICO DE COSTA RICA</w:t>
      </w:r>
    </w:p>
    <w:p w14:paraId="1C1CA431" w14:textId="77777777" w:rsidR="00593FBD" w:rsidRPr="00541FA8" w:rsidRDefault="00593FBD" w:rsidP="00593FBD">
      <w:pPr>
        <w:pBdr>
          <w:bottom w:val="single" w:sz="12" w:space="1" w:color="auto"/>
        </w:pBdr>
        <w:jc w:val="center"/>
        <w:outlineLvl w:val="0"/>
        <w:rPr>
          <w:rFonts w:ascii="Rockwell Condensed" w:hAnsi="Rockwell Condensed"/>
          <w:color w:val="99CC00"/>
          <w:sz w:val="28"/>
          <w:szCs w:val="28"/>
          <w:lang w:val="es-MX"/>
        </w:rPr>
      </w:pPr>
      <w:r w:rsidRPr="00541FA8">
        <w:rPr>
          <w:rFonts w:ascii="Rockwell Condensed" w:hAnsi="Rockwell Condensed"/>
          <w:color w:val="99CC00"/>
          <w:sz w:val="28"/>
          <w:szCs w:val="28"/>
          <w:lang w:val="es-MX"/>
        </w:rPr>
        <w:t>JUNTA DE RELACIONES LABORALES</w:t>
      </w:r>
    </w:p>
    <w:p w14:paraId="11D3A99F" w14:textId="77777777" w:rsidR="00593FBD" w:rsidRDefault="00593FBD" w:rsidP="00593FBD">
      <w:pPr>
        <w:jc w:val="right"/>
        <w:rPr>
          <w:rFonts w:ascii="Rockwell Condensed" w:hAnsi="Rockwell Condensed"/>
          <w:lang w:val="es-MX"/>
        </w:rPr>
      </w:pPr>
    </w:p>
    <w:p w14:paraId="001EE69F" w14:textId="77777777" w:rsidR="00593FBD" w:rsidRDefault="00593FBD" w:rsidP="00593FBD">
      <w:pPr>
        <w:jc w:val="right"/>
        <w:rPr>
          <w:rFonts w:ascii="Rockwell Condensed" w:hAnsi="Rockwell Condensed"/>
          <w:lang w:val="es-MX"/>
        </w:rPr>
      </w:pPr>
      <w:r>
        <w:rPr>
          <w:rFonts w:ascii="Rockwell Condensed" w:hAnsi="Rockwell Condensed"/>
          <w:lang w:val="es-MX"/>
        </w:rPr>
        <w:t>19 de diciembre de 2012</w:t>
      </w:r>
    </w:p>
    <w:p w14:paraId="3C821B88" w14:textId="77777777" w:rsidR="00593FBD" w:rsidRPr="0038717A" w:rsidRDefault="00593FBD" w:rsidP="00593FBD">
      <w:pPr>
        <w:jc w:val="right"/>
        <w:rPr>
          <w:rFonts w:ascii="Rockwell Condensed" w:hAnsi="Rockwell Condensed"/>
          <w:lang w:val="es-MX"/>
        </w:rPr>
      </w:pPr>
      <w:r>
        <w:rPr>
          <w:rFonts w:ascii="Rockwell Condensed" w:hAnsi="Rockwell Condensed"/>
          <w:lang w:val="es-MX"/>
        </w:rPr>
        <w:t>JRL-</w:t>
      </w:r>
      <w:r w:rsidR="00CF643E">
        <w:rPr>
          <w:rFonts w:ascii="Rockwell Condensed" w:hAnsi="Rockwell Condensed"/>
          <w:lang w:val="es-MX"/>
        </w:rPr>
        <w:t>037</w:t>
      </w:r>
      <w:r>
        <w:rPr>
          <w:rFonts w:ascii="Rockwell Condensed" w:hAnsi="Rockwell Condensed"/>
          <w:lang w:val="es-MX"/>
        </w:rPr>
        <w:t>-2012</w:t>
      </w:r>
    </w:p>
    <w:p w14:paraId="66670BF8" w14:textId="77777777" w:rsidR="00593FBD" w:rsidRDefault="00593FBD" w:rsidP="00593FBD">
      <w:pPr>
        <w:jc w:val="center"/>
        <w:rPr>
          <w:rFonts w:ascii="Rockwell Condensed" w:hAnsi="Rockwell Condensed"/>
          <w:sz w:val="32"/>
          <w:szCs w:val="32"/>
          <w:lang w:val="es-MX"/>
        </w:rPr>
      </w:pPr>
    </w:p>
    <w:p w14:paraId="1A430FF9" w14:textId="77777777" w:rsidR="00593FBD" w:rsidRPr="000F354B" w:rsidRDefault="00593FBD" w:rsidP="00593FBD">
      <w:pPr>
        <w:jc w:val="center"/>
        <w:rPr>
          <w:rFonts w:ascii="Rockwell Condensed" w:hAnsi="Rockwell Condensed"/>
          <w:sz w:val="32"/>
          <w:szCs w:val="32"/>
          <w:lang w:val="es-MX"/>
        </w:rPr>
      </w:pPr>
      <w:r>
        <w:rPr>
          <w:rFonts w:ascii="Rockwell Condensed" w:hAnsi="Rockwell Condensed"/>
          <w:sz w:val="32"/>
          <w:szCs w:val="32"/>
          <w:lang w:val="es-MX"/>
        </w:rPr>
        <w:t xml:space="preserve">COMUNICACIÓN DE ACUERDO </w:t>
      </w:r>
    </w:p>
    <w:p w14:paraId="19C885FF" w14:textId="77777777" w:rsidR="00593FBD" w:rsidRDefault="00593FBD" w:rsidP="00593FBD">
      <w:pPr>
        <w:jc w:val="center"/>
        <w:rPr>
          <w:rFonts w:ascii="Book Antiqua" w:hAnsi="Book Antiqua"/>
          <w:lang w:val="es-MX"/>
        </w:rPr>
      </w:pPr>
    </w:p>
    <w:p w14:paraId="3CC94681" w14:textId="77777777" w:rsidR="00593FBD" w:rsidRDefault="00593FBD" w:rsidP="00593FBD">
      <w:pPr>
        <w:jc w:val="center"/>
        <w:rPr>
          <w:rFonts w:ascii="Book Antiqua" w:hAnsi="Book Antiqua"/>
          <w:lang w:val="es-MX"/>
        </w:rPr>
      </w:pPr>
    </w:p>
    <w:p w14:paraId="10A2858D" w14:textId="77777777" w:rsidR="00593FBD" w:rsidRDefault="00593FBD" w:rsidP="00593FBD">
      <w:pPr>
        <w:jc w:val="both"/>
        <w:rPr>
          <w:rFonts w:ascii="Rockwell Condensed" w:hAnsi="Rockwell Condensed"/>
          <w:sz w:val="28"/>
          <w:szCs w:val="28"/>
        </w:rPr>
      </w:pPr>
      <w:r w:rsidRPr="006B5882">
        <w:rPr>
          <w:rFonts w:ascii="Rockwell Condensed" w:hAnsi="Rockwell Condensed"/>
          <w:sz w:val="28"/>
          <w:szCs w:val="28"/>
        </w:rPr>
        <w:t>PARA:</w:t>
      </w:r>
      <w:r w:rsidRPr="006B5882">
        <w:rPr>
          <w:rFonts w:ascii="Rockwell Condensed" w:hAnsi="Rockwell Condensed"/>
          <w:sz w:val="28"/>
          <w:szCs w:val="28"/>
        </w:rPr>
        <w:tab/>
      </w:r>
      <w:r w:rsidRPr="006B5882">
        <w:rPr>
          <w:rFonts w:ascii="Rockwell Condensed" w:hAnsi="Rockwell Condensed"/>
          <w:sz w:val="28"/>
          <w:szCs w:val="28"/>
        </w:rPr>
        <w:tab/>
      </w:r>
      <w:r>
        <w:rPr>
          <w:rFonts w:ascii="Rockwell Condensed" w:hAnsi="Rockwell Condensed"/>
          <w:sz w:val="28"/>
          <w:szCs w:val="28"/>
        </w:rPr>
        <w:t xml:space="preserve">Dr. Julio Calvo Alvarado, Rector   </w:t>
      </w:r>
    </w:p>
    <w:p w14:paraId="45EA3F06" w14:textId="77777777" w:rsidR="00593FBD" w:rsidRDefault="00593FBD" w:rsidP="00593FBD">
      <w:pPr>
        <w:jc w:val="both"/>
        <w:rPr>
          <w:rFonts w:ascii="Rockwell Condensed" w:hAnsi="Rockwell Condensed"/>
          <w:b/>
          <w:sz w:val="28"/>
          <w:szCs w:val="28"/>
          <w:lang w:val="es-MX"/>
        </w:rPr>
      </w:pPr>
      <w:r>
        <w:rPr>
          <w:rFonts w:ascii="Rockwell Condensed" w:hAnsi="Rockwell Condensed"/>
          <w:sz w:val="28"/>
          <w:szCs w:val="28"/>
        </w:rPr>
        <w:tab/>
      </w:r>
      <w:r>
        <w:rPr>
          <w:rFonts w:ascii="Rockwell Condensed" w:hAnsi="Rockwell Condensed"/>
          <w:sz w:val="28"/>
          <w:szCs w:val="28"/>
        </w:rPr>
        <w:tab/>
      </w:r>
      <w:r>
        <w:rPr>
          <w:rFonts w:ascii="Rockwell Condensed" w:hAnsi="Rockwell Condensed"/>
          <w:sz w:val="28"/>
          <w:szCs w:val="28"/>
        </w:rPr>
        <w:tab/>
      </w:r>
      <w:r>
        <w:rPr>
          <w:rFonts w:ascii="Rockwell Condensed" w:hAnsi="Rockwell Condensed"/>
          <w:sz w:val="28"/>
          <w:szCs w:val="28"/>
        </w:rPr>
        <w:tab/>
      </w:r>
      <w:r>
        <w:rPr>
          <w:rFonts w:ascii="Rockwell Condensed" w:hAnsi="Rockwell Condensed"/>
          <w:sz w:val="28"/>
          <w:szCs w:val="28"/>
          <w:lang w:val="es-MX"/>
        </w:rPr>
        <w:tab/>
      </w:r>
      <w:r>
        <w:rPr>
          <w:rFonts w:ascii="Book Antiqua" w:hAnsi="Book Antiqua"/>
          <w:lang w:val="es-MX"/>
        </w:rPr>
        <w:tab/>
      </w:r>
      <w:r>
        <w:rPr>
          <w:rFonts w:ascii="Book Antiqua" w:hAnsi="Book Antiqua"/>
          <w:lang w:val="es-MX"/>
        </w:rPr>
        <w:tab/>
      </w:r>
    </w:p>
    <w:p w14:paraId="4680A9FD" w14:textId="77777777" w:rsidR="00593FBD" w:rsidRDefault="00593FBD" w:rsidP="00593FBD">
      <w:pPr>
        <w:jc w:val="both"/>
        <w:outlineLvl w:val="0"/>
        <w:rPr>
          <w:rFonts w:ascii="Book Antiqua" w:hAnsi="Book Antiqua"/>
          <w:lang w:val="es-MX"/>
        </w:rPr>
      </w:pPr>
      <w:r w:rsidRPr="0038717A">
        <w:rPr>
          <w:rFonts w:ascii="Rockwell Condensed" w:hAnsi="Rockwell Condensed"/>
          <w:sz w:val="28"/>
          <w:szCs w:val="28"/>
          <w:lang w:val="es-MX"/>
        </w:rPr>
        <w:t>DE</w:t>
      </w:r>
      <w:r>
        <w:rPr>
          <w:rFonts w:ascii="Rockwell Condensed" w:hAnsi="Rockwell Condensed"/>
          <w:sz w:val="28"/>
          <w:szCs w:val="28"/>
          <w:lang w:val="es-MX"/>
        </w:rPr>
        <w:t>:</w:t>
      </w:r>
      <w:r>
        <w:rPr>
          <w:rFonts w:ascii="Rockwell Condensed" w:hAnsi="Rockwell Condensed"/>
          <w:sz w:val="28"/>
          <w:szCs w:val="28"/>
          <w:lang w:val="es-MX"/>
        </w:rPr>
        <w:tab/>
      </w:r>
      <w:r>
        <w:rPr>
          <w:rFonts w:ascii="Rockwell Condensed" w:hAnsi="Rockwell Condensed"/>
          <w:sz w:val="28"/>
          <w:szCs w:val="28"/>
          <w:lang w:val="es-MX"/>
        </w:rPr>
        <w:tab/>
      </w:r>
      <w:r>
        <w:rPr>
          <w:rFonts w:ascii="Book Antiqua" w:hAnsi="Book Antiqua"/>
          <w:lang w:val="es-MX"/>
        </w:rPr>
        <w:t xml:space="preserve">Prof. Carlos Martínez Fernández, Secretario       </w:t>
      </w:r>
    </w:p>
    <w:p w14:paraId="51061C76" w14:textId="77777777" w:rsidR="00593FBD" w:rsidRPr="0038717A" w:rsidRDefault="00593FBD" w:rsidP="00593FBD">
      <w:pPr>
        <w:ind w:left="708" w:firstLine="708"/>
        <w:jc w:val="both"/>
        <w:rPr>
          <w:rFonts w:ascii="Book Antiqua" w:hAnsi="Book Antiqua"/>
          <w:lang w:val="es-MX"/>
        </w:rPr>
      </w:pPr>
      <w:r>
        <w:rPr>
          <w:rFonts w:ascii="Book Antiqua" w:hAnsi="Book Antiqua"/>
          <w:lang w:val="es-MX"/>
        </w:rPr>
        <w:t xml:space="preserve">Junta de Relaciones Laborales                                        </w:t>
      </w:r>
    </w:p>
    <w:p w14:paraId="727EB4A1" w14:textId="77777777" w:rsidR="00593FBD" w:rsidRDefault="00593FBD" w:rsidP="00593FBD">
      <w:pPr>
        <w:jc w:val="both"/>
        <w:rPr>
          <w:rFonts w:ascii="Rockwell Condensed" w:hAnsi="Rockwell Condensed"/>
          <w:sz w:val="28"/>
          <w:szCs w:val="28"/>
          <w:lang w:val="es-MX"/>
        </w:rPr>
      </w:pPr>
    </w:p>
    <w:p w14:paraId="01E4758F" w14:textId="77777777" w:rsidR="00593FBD" w:rsidRDefault="00593FBD" w:rsidP="00593FBD">
      <w:pPr>
        <w:jc w:val="both"/>
        <w:rPr>
          <w:rFonts w:ascii="Rockwell Condensed" w:hAnsi="Rockwell Condensed"/>
          <w:sz w:val="28"/>
          <w:szCs w:val="28"/>
          <w:lang w:val="es-MX"/>
        </w:rPr>
      </w:pPr>
      <w:r>
        <w:rPr>
          <w:rFonts w:ascii="Rockwell Condensed" w:hAnsi="Rockwell Condensed"/>
          <w:sz w:val="28"/>
          <w:szCs w:val="28"/>
          <w:lang w:val="es-MX"/>
        </w:rPr>
        <w:t>ASUNTO:</w:t>
      </w:r>
      <w:r>
        <w:rPr>
          <w:rFonts w:ascii="Rockwell Condensed" w:hAnsi="Rockwell Condensed"/>
          <w:sz w:val="28"/>
          <w:szCs w:val="28"/>
          <w:lang w:val="es-MX"/>
        </w:rPr>
        <w:tab/>
        <w:t>Transcripción del Artículo 4, Sesión JRL-22-2012</w:t>
      </w:r>
    </w:p>
    <w:p w14:paraId="347EA62C" w14:textId="77777777" w:rsidR="00593FBD" w:rsidRDefault="00593FBD" w:rsidP="00593FBD">
      <w:pPr>
        <w:jc w:val="both"/>
        <w:rPr>
          <w:rFonts w:ascii="Book Antiqua" w:hAnsi="Book Antiqua"/>
          <w:sz w:val="22"/>
          <w:szCs w:val="22"/>
          <w:lang w:val="es-MX"/>
        </w:rPr>
      </w:pPr>
    </w:p>
    <w:p w14:paraId="79B9BACD" w14:textId="77777777" w:rsidR="00593FBD" w:rsidRPr="008D5A18" w:rsidRDefault="00593FBD" w:rsidP="00593FBD">
      <w:pPr>
        <w:jc w:val="both"/>
        <w:rPr>
          <w:rFonts w:ascii="Book Antiqua" w:hAnsi="Book Antiqua"/>
          <w:sz w:val="22"/>
          <w:szCs w:val="22"/>
          <w:lang w:val="es-MX"/>
        </w:rPr>
      </w:pPr>
    </w:p>
    <w:p w14:paraId="654052FD" w14:textId="77777777" w:rsidR="00593FBD" w:rsidRDefault="00593FBD" w:rsidP="00593FBD">
      <w:pPr>
        <w:jc w:val="both"/>
        <w:rPr>
          <w:rFonts w:ascii="Goudy Old Style" w:hAnsi="Goudy Old Style"/>
        </w:rPr>
      </w:pPr>
      <w:r w:rsidRPr="00ED4B8C">
        <w:rPr>
          <w:rFonts w:ascii="Goudy Old Style" w:hAnsi="Goudy Old Style"/>
          <w:lang w:val="es-CR"/>
        </w:rPr>
        <w:t xml:space="preserve">Se transcribe  seguidamente el Artículo </w:t>
      </w:r>
      <w:r>
        <w:rPr>
          <w:rFonts w:ascii="Goudy Old Style" w:hAnsi="Goudy Old Style"/>
          <w:lang w:val="es-CR"/>
        </w:rPr>
        <w:t xml:space="preserve">4, </w:t>
      </w:r>
      <w:r w:rsidRPr="00ED4B8C">
        <w:rPr>
          <w:rFonts w:ascii="Goudy Old Style" w:hAnsi="Goudy Old Style"/>
          <w:lang w:val="es-CR"/>
        </w:rPr>
        <w:t>de la  Sesión JRL-</w:t>
      </w:r>
      <w:r>
        <w:rPr>
          <w:rFonts w:ascii="Goudy Old Style" w:hAnsi="Goudy Old Style"/>
          <w:lang w:val="es-CR"/>
        </w:rPr>
        <w:t>22</w:t>
      </w:r>
      <w:r w:rsidRPr="00ED4B8C">
        <w:rPr>
          <w:rFonts w:ascii="Goudy Old Style" w:hAnsi="Goudy Old Style"/>
          <w:lang w:val="es-CR"/>
        </w:rPr>
        <w:t>-20</w:t>
      </w:r>
      <w:r>
        <w:rPr>
          <w:rFonts w:ascii="Goudy Old Style" w:hAnsi="Goudy Old Style"/>
          <w:lang w:val="es-CR"/>
        </w:rPr>
        <w:t>12</w:t>
      </w:r>
      <w:r w:rsidRPr="00ED4B8C">
        <w:rPr>
          <w:rFonts w:ascii="Goudy Old Style" w:hAnsi="Goudy Old Style"/>
          <w:lang w:val="es-CR"/>
        </w:rPr>
        <w:t xml:space="preserve"> de Junta de Relaciones Laborales celebrada el </w:t>
      </w:r>
      <w:r>
        <w:rPr>
          <w:rFonts w:ascii="Goudy Old Style" w:hAnsi="Goudy Old Style"/>
          <w:lang w:val="es-CR"/>
        </w:rPr>
        <w:t>19</w:t>
      </w:r>
      <w:r w:rsidRPr="00FF2978">
        <w:rPr>
          <w:rFonts w:ascii="Goudy Old Style" w:hAnsi="Goudy Old Style"/>
          <w:lang w:val="es-CR"/>
        </w:rPr>
        <w:t xml:space="preserve"> de </w:t>
      </w:r>
      <w:r>
        <w:rPr>
          <w:rFonts w:ascii="Goudy Old Style" w:hAnsi="Goudy Old Style"/>
          <w:lang w:val="es-CR"/>
        </w:rPr>
        <w:t>diciembre</w:t>
      </w:r>
      <w:r w:rsidRPr="00FF2978">
        <w:rPr>
          <w:rFonts w:ascii="Goudy Old Style" w:hAnsi="Goudy Old Style"/>
          <w:lang w:val="es-CR"/>
        </w:rPr>
        <w:t xml:space="preserve"> de 20</w:t>
      </w:r>
      <w:r>
        <w:rPr>
          <w:rFonts w:ascii="Goudy Old Style" w:hAnsi="Goudy Old Style"/>
          <w:lang w:val="es-CR"/>
        </w:rPr>
        <w:t xml:space="preserve">12,  en relación con el Procedimiento Disciplinario No. 17-2012 en contra del señor Florencio Prendas Marín. </w:t>
      </w:r>
    </w:p>
    <w:p w14:paraId="6FBCB250" w14:textId="77777777" w:rsidR="00593FBD" w:rsidRDefault="00593FBD" w:rsidP="00593FBD">
      <w:pPr>
        <w:jc w:val="both"/>
        <w:rPr>
          <w:rFonts w:ascii="Goudy Old Style" w:hAnsi="Goudy Old Style"/>
        </w:rPr>
      </w:pPr>
    </w:p>
    <w:p w14:paraId="35119150" w14:textId="77777777" w:rsidR="00593FBD" w:rsidRPr="0021601B" w:rsidRDefault="00593FBD" w:rsidP="00593FBD">
      <w:pPr>
        <w:jc w:val="both"/>
        <w:rPr>
          <w:rFonts w:ascii="Goudy Old Style" w:hAnsi="Goudy Old Style"/>
          <w:b/>
        </w:rPr>
      </w:pPr>
      <w:r w:rsidRPr="0021601B">
        <w:rPr>
          <w:rFonts w:ascii="Goudy Old Style" w:hAnsi="Goudy Old Style"/>
          <w:b/>
        </w:rPr>
        <w:t>CONSIDERANDO QUE:</w:t>
      </w:r>
    </w:p>
    <w:p w14:paraId="7E00736A" w14:textId="77777777" w:rsidR="00593FBD" w:rsidRPr="00616C89" w:rsidRDefault="00593FBD" w:rsidP="00593FBD">
      <w:pPr>
        <w:jc w:val="both"/>
        <w:rPr>
          <w:rFonts w:ascii="Goudy Old Style" w:hAnsi="Goudy Old Style"/>
        </w:rPr>
      </w:pPr>
    </w:p>
    <w:p w14:paraId="7258A30A" w14:textId="77777777" w:rsidR="00593FBD" w:rsidRPr="00616C89" w:rsidRDefault="00593FBD" w:rsidP="00593FBD">
      <w:pPr>
        <w:ind w:right="404"/>
        <w:jc w:val="both"/>
        <w:rPr>
          <w:rFonts w:ascii="Goudy Old Style" w:hAnsi="Goudy Old Style"/>
        </w:rPr>
      </w:pPr>
      <w:r w:rsidRPr="00616C89">
        <w:rPr>
          <w:rFonts w:ascii="Goudy Old Style" w:hAnsi="Goudy Old Style"/>
        </w:rPr>
        <w:t>El Artículo 68 de la Segunda Convención Colectiva de Trabajo y sus Reformas señala:</w:t>
      </w:r>
    </w:p>
    <w:p w14:paraId="4D73A873" w14:textId="77777777" w:rsidR="00593FBD" w:rsidRPr="00616C89" w:rsidRDefault="00593FBD" w:rsidP="00593FBD">
      <w:pPr>
        <w:pStyle w:val="Prrafodelista"/>
        <w:ind w:left="426" w:right="404" w:hanging="426"/>
        <w:jc w:val="both"/>
        <w:rPr>
          <w:rFonts w:ascii="Goudy Old Style" w:hAnsi="Goudy Old Style"/>
          <w:i/>
          <w:sz w:val="24"/>
          <w:szCs w:val="24"/>
        </w:rPr>
      </w:pPr>
    </w:p>
    <w:p w14:paraId="69121A51" w14:textId="77777777" w:rsidR="00593FBD" w:rsidRPr="00616C89" w:rsidRDefault="00593FBD" w:rsidP="00593FBD">
      <w:pPr>
        <w:pStyle w:val="Prrafodelista"/>
        <w:ind w:left="426" w:right="404"/>
        <w:jc w:val="both"/>
        <w:rPr>
          <w:rFonts w:ascii="Goudy Old Style" w:hAnsi="Goudy Old Style"/>
          <w:i/>
          <w:sz w:val="24"/>
          <w:szCs w:val="24"/>
        </w:rPr>
      </w:pPr>
      <w:r w:rsidRPr="00616C89">
        <w:rPr>
          <w:rFonts w:ascii="Goudy Old Style" w:hAnsi="Goudy Old Style"/>
          <w:i/>
          <w:sz w:val="24"/>
          <w:szCs w:val="24"/>
        </w:rPr>
        <w:t>“La Junta de Relaciones Laborales deberá rendir sus dictámenes ordinarios dentro de los quince días hábiles posteriores a la solicitud, salvo que por acuerdo de la Junta de Relaciones Laborales se decida ampliar dicho término hasta por otros quince días hábiles.</w:t>
      </w:r>
    </w:p>
    <w:p w14:paraId="76888DC2" w14:textId="77777777" w:rsidR="00593FBD" w:rsidRPr="00616C89" w:rsidRDefault="00593FBD" w:rsidP="00593FBD">
      <w:pPr>
        <w:pStyle w:val="Prrafodelista"/>
        <w:ind w:left="426" w:right="404" w:hanging="426"/>
        <w:jc w:val="both"/>
        <w:rPr>
          <w:rFonts w:ascii="Goudy Old Style" w:hAnsi="Goudy Old Style"/>
          <w:i/>
          <w:sz w:val="24"/>
          <w:szCs w:val="24"/>
        </w:rPr>
      </w:pPr>
    </w:p>
    <w:p w14:paraId="6FB340BD" w14:textId="77777777" w:rsidR="00593FBD" w:rsidRPr="00616C89" w:rsidRDefault="00593FBD" w:rsidP="00593FBD">
      <w:pPr>
        <w:pStyle w:val="Prrafodelista"/>
        <w:ind w:left="426" w:right="404"/>
        <w:jc w:val="both"/>
        <w:rPr>
          <w:rFonts w:ascii="Goudy Old Style" w:hAnsi="Goudy Old Style"/>
          <w:i/>
          <w:sz w:val="24"/>
          <w:szCs w:val="24"/>
        </w:rPr>
      </w:pPr>
      <w:r w:rsidRPr="00616C89">
        <w:rPr>
          <w:rFonts w:ascii="Goudy Old Style" w:hAnsi="Goudy Old Style"/>
          <w:i/>
          <w:sz w:val="24"/>
          <w:szCs w:val="24"/>
        </w:rPr>
        <w:t>Durante el tiempo que el asunto se encuentre en conocimiento de la Junta de Relaciones Laborales no corren términos de prescripción para la potestad sancionatoria…”</w:t>
      </w:r>
    </w:p>
    <w:p w14:paraId="4AC776D7" w14:textId="77777777" w:rsidR="00593FBD" w:rsidRPr="00616C89" w:rsidRDefault="00593FBD" w:rsidP="00593FBD">
      <w:pPr>
        <w:pStyle w:val="Prrafodelista"/>
        <w:ind w:left="426" w:right="404"/>
        <w:jc w:val="both"/>
        <w:rPr>
          <w:rFonts w:ascii="Goudy Old Style" w:hAnsi="Goudy Old Style"/>
          <w:b/>
          <w:i/>
          <w:sz w:val="24"/>
          <w:szCs w:val="24"/>
        </w:rPr>
      </w:pPr>
    </w:p>
    <w:p w14:paraId="6126EA66" w14:textId="77777777" w:rsidR="00593FBD" w:rsidRPr="00616C89" w:rsidRDefault="00593FBD" w:rsidP="00593FBD">
      <w:pPr>
        <w:pStyle w:val="Textoindependiente"/>
        <w:ind w:left="426" w:right="404" w:hanging="360"/>
        <w:rPr>
          <w:rFonts w:ascii="Goudy Old Style" w:hAnsi="Goudy Old Style"/>
          <w:b/>
          <w:szCs w:val="24"/>
        </w:rPr>
      </w:pPr>
      <w:r>
        <w:rPr>
          <w:rFonts w:ascii="Goudy Old Style" w:hAnsi="Goudy Old Style"/>
          <w:b/>
          <w:szCs w:val="24"/>
        </w:rPr>
        <w:t>SE ACUERDA</w:t>
      </w:r>
      <w:r w:rsidRPr="00616C89">
        <w:rPr>
          <w:rFonts w:ascii="Goudy Old Style" w:hAnsi="Goudy Old Style"/>
          <w:b/>
          <w:szCs w:val="24"/>
        </w:rPr>
        <w:t>:</w:t>
      </w:r>
    </w:p>
    <w:p w14:paraId="2CFB3228" w14:textId="77777777" w:rsidR="00593FBD" w:rsidRPr="00616C89" w:rsidRDefault="00593FBD" w:rsidP="00593FBD">
      <w:pPr>
        <w:pStyle w:val="Textoindependiente"/>
        <w:ind w:left="426" w:right="404" w:hanging="360"/>
        <w:rPr>
          <w:rFonts w:ascii="Goudy Old Style" w:hAnsi="Goudy Old Style"/>
          <w:b/>
          <w:szCs w:val="24"/>
        </w:rPr>
      </w:pPr>
    </w:p>
    <w:p w14:paraId="3BBFFFF9" w14:textId="77777777" w:rsidR="00593FBD" w:rsidRPr="00616C89" w:rsidRDefault="00593FBD" w:rsidP="00593FBD">
      <w:pPr>
        <w:jc w:val="both"/>
        <w:rPr>
          <w:rFonts w:ascii="Goudy Old Style" w:hAnsi="Goudy Old Style"/>
        </w:rPr>
      </w:pPr>
      <w:r w:rsidRPr="00616C89">
        <w:rPr>
          <w:rFonts w:ascii="Goudy Old Style" w:hAnsi="Goudy Old Style"/>
        </w:rPr>
        <w:t xml:space="preserve">Aprobar la prórroga, que de conformidad con el Artículo 68 </w:t>
      </w:r>
      <w:r w:rsidR="00684520">
        <w:rPr>
          <w:rFonts w:ascii="Goudy Old Style" w:hAnsi="Goudy Old Style"/>
        </w:rPr>
        <w:t xml:space="preserve">antes </w:t>
      </w:r>
      <w:r w:rsidRPr="00616C89">
        <w:rPr>
          <w:rFonts w:ascii="Goudy Old Style" w:hAnsi="Goudy Old Style"/>
        </w:rPr>
        <w:t xml:space="preserve">transcrito por quince días hábiles </w:t>
      </w:r>
      <w:r w:rsidR="00684520">
        <w:rPr>
          <w:rFonts w:ascii="Goudy Old Style" w:hAnsi="Goudy Old Style"/>
        </w:rPr>
        <w:t>para</w:t>
      </w:r>
      <w:r>
        <w:rPr>
          <w:rFonts w:ascii="Goudy Old Style" w:hAnsi="Goudy Old Style"/>
        </w:rPr>
        <w:t xml:space="preserve"> el caso del señor Florencio Prendas Marín</w:t>
      </w:r>
      <w:r w:rsidR="00684520">
        <w:rPr>
          <w:rFonts w:ascii="Goudy Old Style" w:hAnsi="Goudy Old Style"/>
        </w:rPr>
        <w:t xml:space="preserve"> a partir del vencimiento del primer plazo 23 de enero de 2013</w:t>
      </w:r>
      <w:r>
        <w:rPr>
          <w:rFonts w:ascii="Goudy Old Style" w:hAnsi="Goudy Old Style"/>
        </w:rPr>
        <w:t>.</w:t>
      </w:r>
    </w:p>
    <w:p w14:paraId="4FCBCC52" w14:textId="77777777" w:rsidR="00593FBD" w:rsidRPr="00616C89" w:rsidRDefault="00593FBD" w:rsidP="00593FBD">
      <w:pPr>
        <w:jc w:val="both"/>
        <w:rPr>
          <w:rFonts w:ascii="Goudy Old Style" w:hAnsi="Goudy Old Style"/>
        </w:rPr>
      </w:pPr>
    </w:p>
    <w:p w14:paraId="586A4FF6" w14:textId="77777777" w:rsidR="00593FBD" w:rsidRPr="00616C89" w:rsidRDefault="00593FBD" w:rsidP="00593FBD">
      <w:pPr>
        <w:jc w:val="right"/>
        <w:rPr>
          <w:rFonts w:ascii="Goudy Old Style" w:hAnsi="Goudy Old Style"/>
        </w:rPr>
      </w:pPr>
      <w:r w:rsidRPr="00616C89">
        <w:rPr>
          <w:rFonts w:ascii="Goudy Old Style" w:hAnsi="Goudy Old Style"/>
        </w:rPr>
        <w:t xml:space="preserve">ACUERDO FIRME Y UNANIME </w:t>
      </w:r>
    </w:p>
    <w:p w14:paraId="018A78F9" w14:textId="77777777" w:rsidR="00593FBD" w:rsidRDefault="00593FBD" w:rsidP="00593FBD">
      <w:pPr>
        <w:jc w:val="both"/>
        <w:rPr>
          <w:rFonts w:ascii="Goudy Old Style" w:hAnsi="Goudy Old Style"/>
          <w:sz w:val="22"/>
          <w:szCs w:val="22"/>
        </w:rPr>
      </w:pPr>
    </w:p>
    <w:p w14:paraId="384F8B73" w14:textId="77777777" w:rsidR="00593FBD" w:rsidRDefault="00593FBD" w:rsidP="00593FBD">
      <w:pPr>
        <w:tabs>
          <w:tab w:val="left" w:pos="426"/>
        </w:tabs>
        <w:jc w:val="both"/>
        <w:rPr>
          <w:rFonts w:ascii="Goudy Old Style" w:hAnsi="Goudy Old Style"/>
          <w:sz w:val="20"/>
          <w:szCs w:val="20"/>
        </w:rPr>
      </w:pPr>
    </w:p>
    <w:p w14:paraId="5EA58DF3" w14:textId="77777777" w:rsidR="00593FBD" w:rsidRPr="00430425" w:rsidRDefault="00593FBD" w:rsidP="00593FBD">
      <w:pPr>
        <w:tabs>
          <w:tab w:val="left" w:pos="426"/>
        </w:tabs>
        <w:jc w:val="both"/>
        <w:rPr>
          <w:rFonts w:ascii="Goudy Old Style" w:hAnsi="Goudy Old Style"/>
          <w:sz w:val="20"/>
          <w:szCs w:val="20"/>
        </w:rPr>
      </w:pPr>
      <w:r w:rsidRPr="00430425">
        <w:rPr>
          <w:rFonts w:ascii="Goudy Old Style" w:hAnsi="Goudy Old Style"/>
          <w:sz w:val="20"/>
          <w:szCs w:val="20"/>
        </w:rPr>
        <w:t xml:space="preserve">c:  </w:t>
      </w:r>
      <w:r w:rsidRPr="00430425">
        <w:rPr>
          <w:rFonts w:ascii="Goudy Old Style" w:hAnsi="Goudy Old Style"/>
          <w:sz w:val="20"/>
          <w:szCs w:val="20"/>
        </w:rPr>
        <w:tab/>
        <w:t>Junta de Relaciones Laborales</w:t>
      </w:r>
    </w:p>
    <w:p w14:paraId="10437A0C" w14:textId="77777777" w:rsidR="00593FBD" w:rsidRDefault="00593FBD" w:rsidP="00593FBD">
      <w:pPr>
        <w:tabs>
          <w:tab w:val="left" w:pos="426"/>
        </w:tabs>
        <w:jc w:val="both"/>
        <w:rPr>
          <w:rFonts w:ascii="Goudy Old Style" w:hAnsi="Goudy Old Style"/>
          <w:sz w:val="20"/>
          <w:szCs w:val="20"/>
        </w:rPr>
      </w:pPr>
      <w:r>
        <w:rPr>
          <w:rFonts w:ascii="Goudy Old Style" w:hAnsi="Goudy Old Style"/>
          <w:sz w:val="20"/>
          <w:szCs w:val="20"/>
        </w:rPr>
        <w:tab/>
        <w:t xml:space="preserve">Lic. Florencio Prendas Marín, Director Depto. Servicios Generales  </w:t>
      </w:r>
    </w:p>
    <w:p w14:paraId="07ADDEE0" w14:textId="77777777" w:rsidR="00593FBD" w:rsidRDefault="00593FBD" w:rsidP="00593FBD">
      <w:pPr>
        <w:spacing w:after="200" w:line="276" w:lineRule="auto"/>
      </w:pPr>
    </w:p>
    <w:sectPr w:rsidR="00593FBD" w:rsidSect="00973E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83772"/>
    <w:multiLevelType w:val="hybridMultilevel"/>
    <w:tmpl w:val="6C5683EC"/>
    <w:lvl w:ilvl="0" w:tplc="F82897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04187"/>
    <w:multiLevelType w:val="hybridMultilevel"/>
    <w:tmpl w:val="4CCEF19A"/>
    <w:lvl w:ilvl="0" w:tplc="5D64215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056B3"/>
    <w:multiLevelType w:val="hybridMultilevel"/>
    <w:tmpl w:val="78EA1754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67780A"/>
    <w:multiLevelType w:val="hybridMultilevel"/>
    <w:tmpl w:val="FD264E16"/>
    <w:lvl w:ilvl="0" w:tplc="DFFEBE52">
      <w:start w:val="1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F786244"/>
    <w:multiLevelType w:val="hybridMultilevel"/>
    <w:tmpl w:val="514ADD52"/>
    <w:lvl w:ilvl="0" w:tplc="3A869450">
      <w:start w:val="1"/>
      <w:numFmt w:val="lowerLetter"/>
      <w:lvlText w:val="%1."/>
      <w:lvlJc w:val="left"/>
      <w:pPr>
        <w:ind w:left="720" w:hanging="360"/>
      </w:pPr>
      <w:rPr>
        <w:rFonts w:ascii="Goudy Old Style" w:hAnsi="Goudy Old Style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900FB"/>
    <w:multiLevelType w:val="hybridMultilevel"/>
    <w:tmpl w:val="8474FA40"/>
    <w:lvl w:ilvl="0" w:tplc="F17A95E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207"/>
    <w:rsid w:val="000445A2"/>
    <w:rsid w:val="000B0696"/>
    <w:rsid w:val="000E263A"/>
    <w:rsid w:val="001D0A5C"/>
    <w:rsid w:val="0021601B"/>
    <w:rsid w:val="00227C47"/>
    <w:rsid w:val="00233D96"/>
    <w:rsid w:val="002B6DFB"/>
    <w:rsid w:val="003A3AA1"/>
    <w:rsid w:val="003B6AF9"/>
    <w:rsid w:val="003E323A"/>
    <w:rsid w:val="00593FBD"/>
    <w:rsid w:val="005C526B"/>
    <w:rsid w:val="00617AB2"/>
    <w:rsid w:val="0062326F"/>
    <w:rsid w:val="0064220B"/>
    <w:rsid w:val="00684520"/>
    <w:rsid w:val="00685BFA"/>
    <w:rsid w:val="007515D3"/>
    <w:rsid w:val="00920B1F"/>
    <w:rsid w:val="00973E3B"/>
    <w:rsid w:val="00976ABC"/>
    <w:rsid w:val="00A16A2A"/>
    <w:rsid w:val="00A202B8"/>
    <w:rsid w:val="00AD346C"/>
    <w:rsid w:val="00BA20B6"/>
    <w:rsid w:val="00C04207"/>
    <w:rsid w:val="00C40F71"/>
    <w:rsid w:val="00C46AF4"/>
    <w:rsid w:val="00C60950"/>
    <w:rsid w:val="00CF643E"/>
    <w:rsid w:val="00D4292C"/>
    <w:rsid w:val="00D54F8E"/>
    <w:rsid w:val="00D949EF"/>
    <w:rsid w:val="00DF0804"/>
    <w:rsid w:val="00E16737"/>
    <w:rsid w:val="00E30FC5"/>
    <w:rsid w:val="00E40649"/>
    <w:rsid w:val="00E62E22"/>
    <w:rsid w:val="00E8434C"/>
    <w:rsid w:val="00EA769B"/>
    <w:rsid w:val="00F30564"/>
    <w:rsid w:val="00F96C47"/>
    <w:rsid w:val="00FC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F44DF"/>
  <w15:docId w15:val="{1618BF43-0F72-4135-A5BF-B7D16D5F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rsid w:val="00C0420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C04207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styleId="Textoindependiente">
    <w:name w:val="Body Text"/>
    <w:basedOn w:val="Normal"/>
    <w:link w:val="TextoindependienteCar"/>
    <w:rsid w:val="00C04207"/>
    <w:pPr>
      <w:jc w:val="both"/>
    </w:pPr>
    <w:rPr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04207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C04207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1361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Tecnológico de Costa Rica</Company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Damaris Poveda Rivera</dc:creator>
  <cp:lastModifiedBy>Damaris Poveda Rivera</cp:lastModifiedBy>
  <cp:revision>2</cp:revision>
  <dcterms:created xsi:type="dcterms:W3CDTF">2022-02-23T17:13:00Z</dcterms:created>
  <dcterms:modified xsi:type="dcterms:W3CDTF">2022-02-23T17:13:00Z</dcterms:modified>
</cp:coreProperties>
</file>