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A995" w14:textId="77777777" w:rsidR="00F46C53" w:rsidRDefault="00F46C53">
      <w:pPr>
        <w:jc w:val="both"/>
        <w:rPr>
          <w:lang w:val="es-ES_tradnl"/>
        </w:rPr>
      </w:pPr>
    </w:p>
    <w:p w14:paraId="142ABECE" w14:textId="77777777" w:rsidR="00F46C53" w:rsidRDefault="00F46C53">
      <w:pPr>
        <w:jc w:val="both"/>
        <w:rPr>
          <w:lang w:val="es-ES_tradnl"/>
        </w:rPr>
      </w:pPr>
    </w:p>
    <w:p w14:paraId="46E69A1C" w14:textId="77777777" w:rsidR="00F46C53" w:rsidRDefault="00F46C53">
      <w:pPr>
        <w:jc w:val="both"/>
        <w:rPr>
          <w:lang w:val="es-ES_tradnl"/>
        </w:rPr>
      </w:pPr>
    </w:p>
    <w:p w14:paraId="17B303A2" w14:textId="77777777" w:rsidR="00F46C53" w:rsidRPr="001968C8" w:rsidRDefault="00F46C53">
      <w:pPr>
        <w:jc w:val="center"/>
        <w:rPr>
          <w:b/>
          <w:sz w:val="24"/>
          <w:lang w:val="es-ES"/>
        </w:rPr>
      </w:pPr>
      <w:r w:rsidRPr="001968C8">
        <w:rPr>
          <w:b/>
          <w:sz w:val="24"/>
          <w:lang w:val="es-ES"/>
        </w:rPr>
        <w:t xml:space="preserve">AGREEMENT BETWEEN THE </w:t>
      </w:r>
    </w:p>
    <w:p w14:paraId="499F2110" w14:textId="77777777" w:rsidR="00F46C53" w:rsidRPr="00A613FD" w:rsidRDefault="00A613FD">
      <w:pPr>
        <w:jc w:val="center"/>
        <w:rPr>
          <w:b/>
          <w:sz w:val="24"/>
          <w:lang w:val="es-ES"/>
        </w:rPr>
      </w:pPr>
      <w:r w:rsidRPr="00A613FD">
        <w:rPr>
          <w:b/>
          <w:sz w:val="24"/>
          <w:lang w:val="es-ES"/>
        </w:rPr>
        <w:t>INSTITUTO TECNOLÓGICO DE COSTA RICA</w:t>
      </w:r>
      <w:r w:rsidR="00F46C53" w:rsidRPr="00A613FD">
        <w:rPr>
          <w:b/>
          <w:sz w:val="24"/>
          <w:lang w:val="es-ES"/>
        </w:rPr>
        <w:t xml:space="preserve">, </w:t>
      </w:r>
    </w:p>
    <w:p w14:paraId="78C43A07" w14:textId="77777777" w:rsidR="00F46C53" w:rsidRPr="00311813" w:rsidRDefault="00F46C53">
      <w:pPr>
        <w:jc w:val="center"/>
        <w:rPr>
          <w:b/>
          <w:sz w:val="24"/>
        </w:rPr>
      </w:pPr>
      <w:r w:rsidRPr="00311813">
        <w:rPr>
          <w:b/>
          <w:sz w:val="24"/>
        </w:rPr>
        <w:t xml:space="preserve">CARTAGO, COSTA RICA AND </w:t>
      </w:r>
    </w:p>
    <w:p w14:paraId="1AF308DE" w14:textId="77777777" w:rsidR="00F46C53" w:rsidRDefault="00F46C53">
      <w:pPr>
        <w:jc w:val="center"/>
        <w:rPr>
          <w:b/>
          <w:sz w:val="24"/>
        </w:rPr>
      </w:pPr>
      <w:r>
        <w:rPr>
          <w:b/>
          <w:sz w:val="24"/>
        </w:rPr>
        <w:t>“                         ”</w:t>
      </w:r>
    </w:p>
    <w:p w14:paraId="78A7FCE5" w14:textId="6FE03D64" w:rsidR="00F46C53" w:rsidRDefault="00F46C53">
      <w:pPr>
        <w:jc w:val="both"/>
        <w:rPr>
          <w:sz w:val="24"/>
        </w:rPr>
      </w:pPr>
    </w:p>
    <w:p w14:paraId="5F9DCBA2" w14:textId="77777777" w:rsidR="00F46C53" w:rsidRPr="004C6172" w:rsidRDefault="00F46C53">
      <w:pPr>
        <w:jc w:val="both"/>
        <w:rPr>
          <w:sz w:val="24"/>
        </w:rPr>
      </w:pPr>
    </w:p>
    <w:p w14:paraId="4399FC2A" w14:textId="21264DE4" w:rsidR="00F46C53" w:rsidRPr="0038543A" w:rsidRDefault="00F46C53">
      <w:pPr>
        <w:jc w:val="both"/>
        <w:rPr>
          <w:sz w:val="24"/>
        </w:rPr>
      </w:pPr>
      <w:r w:rsidRPr="0038543A">
        <w:rPr>
          <w:sz w:val="24"/>
        </w:rPr>
        <w:t>Between the “</w:t>
      </w:r>
      <w:r w:rsidR="00A613FD" w:rsidRPr="0038543A">
        <w:rPr>
          <w:b/>
          <w:sz w:val="24"/>
        </w:rPr>
        <w:t xml:space="preserve">Instituto </w:t>
      </w:r>
      <w:proofErr w:type="spellStart"/>
      <w:r w:rsidR="00A613FD" w:rsidRPr="0038543A">
        <w:rPr>
          <w:b/>
          <w:sz w:val="24"/>
        </w:rPr>
        <w:t>Tecnológico</w:t>
      </w:r>
      <w:proofErr w:type="spellEnd"/>
      <w:r w:rsidR="00A613FD" w:rsidRPr="0038543A">
        <w:rPr>
          <w:b/>
          <w:sz w:val="24"/>
        </w:rPr>
        <w:t xml:space="preserve"> de Costa Rica</w:t>
      </w:r>
      <w:r w:rsidRPr="0038543A">
        <w:rPr>
          <w:b/>
          <w:sz w:val="24"/>
        </w:rPr>
        <w:t>”</w:t>
      </w:r>
      <w:r w:rsidRPr="0038543A">
        <w:rPr>
          <w:sz w:val="24"/>
        </w:rPr>
        <w:t>, indicated hereinafter as, “</w:t>
      </w:r>
      <w:r w:rsidRPr="0038543A">
        <w:rPr>
          <w:b/>
          <w:sz w:val="24"/>
        </w:rPr>
        <w:t>ITCR</w:t>
      </w:r>
      <w:r w:rsidRPr="0038543A">
        <w:rPr>
          <w:sz w:val="24"/>
        </w:rPr>
        <w:t>” Cartago, Costa Rica, with legal certificate number 4</w:t>
      </w:r>
      <w:r w:rsidR="00F41232" w:rsidRPr="0038543A">
        <w:rPr>
          <w:sz w:val="24"/>
        </w:rPr>
        <w:t>-</w:t>
      </w:r>
      <w:r w:rsidRPr="0038543A">
        <w:rPr>
          <w:sz w:val="24"/>
        </w:rPr>
        <w:t>000-04</w:t>
      </w:r>
      <w:r w:rsidR="001968C8" w:rsidRPr="0038543A">
        <w:rPr>
          <w:sz w:val="24"/>
        </w:rPr>
        <w:t>2</w:t>
      </w:r>
      <w:r w:rsidRPr="0038543A">
        <w:rPr>
          <w:sz w:val="24"/>
        </w:rPr>
        <w:t>145, represented by</w:t>
      </w:r>
      <w:r w:rsidR="004C6172" w:rsidRPr="0038543A">
        <w:rPr>
          <w:sz w:val="24"/>
        </w:rPr>
        <w:t xml:space="preserve"> the Rector,</w:t>
      </w:r>
      <w:r w:rsidRPr="0038543A">
        <w:rPr>
          <w:sz w:val="24"/>
        </w:rPr>
        <w:t xml:space="preserve"> </w:t>
      </w:r>
      <w:r w:rsidR="00B35EF7">
        <w:rPr>
          <w:sz w:val="24"/>
        </w:rPr>
        <w:t>Mar</w:t>
      </w:r>
      <w:r w:rsidR="007E2357">
        <w:rPr>
          <w:sz w:val="24"/>
        </w:rPr>
        <w:t>í</w:t>
      </w:r>
      <w:r w:rsidR="00B35EF7">
        <w:rPr>
          <w:sz w:val="24"/>
        </w:rPr>
        <w:t>a Estrada S</w:t>
      </w:r>
      <w:r w:rsidR="00497805">
        <w:rPr>
          <w:sz w:val="24"/>
        </w:rPr>
        <w:t>á</w:t>
      </w:r>
      <w:r w:rsidR="00B35EF7">
        <w:rPr>
          <w:sz w:val="24"/>
        </w:rPr>
        <w:t>nchez</w:t>
      </w:r>
      <w:r w:rsidR="00125F35" w:rsidRPr="0038543A">
        <w:rPr>
          <w:sz w:val="24"/>
        </w:rPr>
        <w:t>,</w:t>
      </w:r>
      <w:r w:rsidR="004C680A" w:rsidRPr="0038543A">
        <w:rPr>
          <w:sz w:val="24"/>
        </w:rPr>
        <w:t xml:space="preserve"> Engineer</w:t>
      </w:r>
      <w:r w:rsidR="00125F35" w:rsidRPr="00051669">
        <w:rPr>
          <w:sz w:val="24"/>
        </w:rPr>
        <w:t>,</w:t>
      </w:r>
      <w:r w:rsidR="00967DB8" w:rsidRPr="00051669">
        <w:rPr>
          <w:sz w:val="24"/>
        </w:rPr>
        <w:t xml:space="preserve"> M.Sc.</w:t>
      </w:r>
      <w:r w:rsidR="004C680A" w:rsidRPr="00051669">
        <w:rPr>
          <w:sz w:val="24"/>
        </w:rPr>
        <w:t xml:space="preserve"> </w:t>
      </w:r>
      <w:r w:rsidR="004C680A" w:rsidRPr="0038543A">
        <w:rPr>
          <w:sz w:val="24"/>
        </w:rPr>
        <w:t>identification number</w:t>
      </w:r>
      <w:r w:rsidR="00B35EF7">
        <w:rPr>
          <w:sz w:val="24"/>
        </w:rPr>
        <w:t xml:space="preserve"> 109740643</w:t>
      </w:r>
      <w:r w:rsidR="004C6172" w:rsidRPr="0038543A">
        <w:rPr>
          <w:sz w:val="24"/>
        </w:rPr>
        <w:t xml:space="preserve">, </w:t>
      </w:r>
      <w:r w:rsidRPr="0038543A">
        <w:rPr>
          <w:sz w:val="24"/>
        </w:rPr>
        <w:t xml:space="preserve">and the _________________, indicated hereinafter as, </w:t>
      </w:r>
      <w:r w:rsidR="001D77E1" w:rsidRPr="0038543A">
        <w:rPr>
          <w:sz w:val="24"/>
        </w:rPr>
        <w:t>“_</w:t>
      </w:r>
      <w:r w:rsidRPr="0038543A">
        <w:rPr>
          <w:sz w:val="24"/>
        </w:rPr>
        <w:t>________</w:t>
      </w:r>
      <w:r w:rsidR="001D77E1" w:rsidRPr="0038543A">
        <w:rPr>
          <w:sz w:val="24"/>
        </w:rPr>
        <w:t>_”</w:t>
      </w:r>
      <w:r w:rsidRPr="0038543A">
        <w:rPr>
          <w:sz w:val="24"/>
        </w:rPr>
        <w:t>.</w:t>
      </w:r>
    </w:p>
    <w:p w14:paraId="056BA9D5" w14:textId="77777777" w:rsidR="00F46C53" w:rsidRPr="0038543A" w:rsidRDefault="00F46C53">
      <w:pPr>
        <w:jc w:val="both"/>
        <w:rPr>
          <w:sz w:val="24"/>
        </w:rPr>
      </w:pPr>
    </w:p>
    <w:p w14:paraId="0E5F0A4D" w14:textId="77777777" w:rsidR="00F46C53" w:rsidRDefault="00F46C53">
      <w:pPr>
        <w:jc w:val="center"/>
        <w:rPr>
          <w:b/>
          <w:sz w:val="24"/>
        </w:rPr>
      </w:pPr>
      <w:r>
        <w:rPr>
          <w:b/>
          <w:sz w:val="24"/>
        </w:rPr>
        <w:t>IN CONSIDERATION OF:</w:t>
      </w:r>
    </w:p>
    <w:p w14:paraId="6F1AEF1B" w14:textId="77777777" w:rsidR="00F46C53" w:rsidRDefault="00F46C53">
      <w:pPr>
        <w:jc w:val="both"/>
        <w:rPr>
          <w:sz w:val="24"/>
        </w:rPr>
      </w:pPr>
    </w:p>
    <w:p w14:paraId="7753D56B" w14:textId="77777777" w:rsidR="00F46C53" w:rsidRDefault="00F46C53">
      <w:pPr>
        <w:jc w:val="both"/>
        <w:rPr>
          <w:sz w:val="24"/>
        </w:rPr>
      </w:pPr>
    </w:p>
    <w:p w14:paraId="662F5863" w14:textId="77777777" w:rsidR="00F46C53" w:rsidRDefault="00F46C53">
      <w:pPr>
        <w:numPr>
          <w:ilvl w:val="0"/>
          <w:numId w:val="1"/>
        </w:numPr>
        <w:ind w:left="420" w:hanging="420"/>
        <w:jc w:val="both"/>
        <w:rPr>
          <w:sz w:val="24"/>
        </w:rPr>
      </w:pPr>
      <w:r>
        <w:rPr>
          <w:sz w:val="24"/>
        </w:rPr>
        <w:t>Both Parties are joined by similar interests and objectives both, academically and culturally.</w:t>
      </w:r>
    </w:p>
    <w:p w14:paraId="415ECB2C" w14:textId="77777777" w:rsidR="00F46C53" w:rsidRDefault="00F46C53">
      <w:pPr>
        <w:numPr>
          <w:ilvl w:val="12"/>
          <w:numId w:val="0"/>
        </w:numPr>
        <w:ind w:left="360" w:hanging="360"/>
        <w:jc w:val="both"/>
        <w:rPr>
          <w:sz w:val="24"/>
        </w:rPr>
      </w:pPr>
    </w:p>
    <w:p w14:paraId="6CA51E77" w14:textId="77777777" w:rsidR="00F46C53" w:rsidRDefault="00F46C53">
      <w:pPr>
        <w:numPr>
          <w:ilvl w:val="0"/>
          <w:numId w:val="2"/>
        </w:numPr>
        <w:jc w:val="both"/>
        <w:rPr>
          <w:sz w:val="24"/>
        </w:rPr>
      </w:pPr>
      <w:r>
        <w:rPr>
          <w:sz w:val="24"/>
        </w:rPr>
        <w:t xml:space="preserve">That joint efforts in the areas of instruction, investigation and extension of technology and related sciences are necessary in order to contribute with the </w:t>
      </w:r>
      <w:proofErr w:type="spellStart"/>
      <w:r>
        <w:rPr>
          <w:sz w:val="24"/>
        </w:rPr>
        <w:t>econom</w:t>
      </w:r>
      <w:r w:rsidR="00C444E8">
        <w:rPr>
          <w:sz w:val="24"/>
        </w:rPr>
        <w:t>ical</w:t>
      </w:r>
      <w:proofErr w:type="spellEnd"/>
      <w:r w:rsidR="00C444E8">
        <w:rPr>
          <w:sz w:val="24"/>
        </w:rPr>
        <w:t xml:space="preserve"> and social improvement of </w:t>
      </w:r>
      <w:r>
        <w:rPr>
          <w:sz w:val="24"/>
        </w:rPr>
        <w:t>their nations as well as to bring them together.</w:t>
      </w:r>
    </w:p>
    <w:p w14:paraId="158EA003" w14:textId="77777777" w:rsidR="00F46C53" w:rsidRDefault="00F46C53">
      <w:pPr>
        <w:numPr>
          <w:ilvl w:val="12"/>
          <w:numId w:val="0"/>
        </w:numPr>
        <w:ind w:left="360" w:hanging="360"/>
        <w:jc w:val="both"/>
        <w:rPr>
          <w:sz w:val="24"/>
        </w:rPr>
      </w:pPr>
    </w:p>
    <w:p w14:paraId="1B9D5268" w14:textId="77777777" w:rsidR="00F46C53" w:rsidRDefault="00F46C53">
      <w:pPr>
        <w:numPr>
          <w:ilvl w:val="0"/>
          <w:numId w:val="3"/>
        </w:numPr>
        <w:jc w:val="both"/>
        <w:rPr>
          <w:sz w:val="24"/>
        </w:rPr>
      </w:pPr>
      <w:r>
        <w:rPr>
          <w:sz w:val="24"/>
        </w:rPr>
        <w:t>That due to their mission and objectives, universities shall look forward to establish appropriate communication channels that will allow scientific, technological and cultural exchanges.</w:t>
      </w:r>
    </w:p>
    <w:p w14:paraId="7D6F25E9" w14:textId="77777777" w:rsidR="00F46C53" w:rsidRDefault="00F46C53">
      <w:pPr>
        <w:numPr>
          <w:ilvl w:val="12"/>
          <w:numId w:val="0"/>
        </w:numPr>
        <w:ind w:left="360" w:hanging="360"/>
        <w:jc w:val="both"/>
        <w:rPr>
          <w:sz w:val="24"/>
        </w:rPr>
      </w:pPr>
    </w:p>
    <w:p w14:paraId="2C0E5C73" w14:textId="77777777" w:rsidR="00F46C53" w:rsidRDefault="00F46C53">
      <w:pPr>
        <w:numPr>
          <w:ilvl w:val="0"/>
          <w:numId w:val="4"/>
        </w:numPr>
        <w:ind w:left="420" w:hanging="420"/>
        <w:jc w:val="both"/>
        <w:rPr>
          <w:sz w:val="24"/>
        </w:rPr>
      </w:pPr>
      <w:r>
        <w:rPr>
          <w:sz w:val="24"/>
        </w:rPr>
        <w:t>That both Parties are committed to similar objectives in areas that pro</w:t>
      </w:r>
      <w:r w:rsidR="00C444E8">
        <w:rPr>
          <w:sz w:val="24"/>
        </w:rPr>
        <w:t xml:space="preserve">mote research, instruction and </w:t>
      </w:r>
      <w:r>
        <w:rPr>
          <w:sz w:val="24"/>
        </w:rPr>
        <w:t xml:space="preserve">cultural diffusion.  </w:t>
      </w:r>
    </w:p>
    <w:p w14:paraId="3DFD648B" w14:textId="77777777" w:rsidR="00F46C53" w:rsidRDefault="00F46C53">
      <w:pPr>
        <w:numPr>
          <w:ilvl w:val="12"/>
          <w:numId w:val="0"/>
        </w:numPr>
        <w:ind w:left="360" w:hanging="360"/>
        <w:jc w:val="both"/>
        <w:rPr>
          <w:sz w:val="24"/>
        </w:rPr>
      </w:pPr>
    </w:p>
    <w:p w14:paraId="3D070E40" w14:textId="77777777" w:rsidR="00F46C53" w:rsidRDefault="00F46C53">
      <w:pPr>
        <w:numPr>
          <w:ilvl w:val="0"/>
          <w:numId w:val="5"/>
        </w:numPr>
        <w:ind w:left="420" w:hanging="420"/>
        <w:jc w:val="both"/>
        <w:rPr>
          <w:sz w:val="24"/>
        </w:rPr>
      </w:pPr>
      <w:r>
        <w:rPr>
          <w:sz w:val="24"/>
        </w:rPr>
        <w:t xml:space="preserve">That both Parties are legally empowered to established cooperative agreements.  </w:t>
      </w:r>
    </w:p>
    <w:p w14:paraId="52BA7A5A" w14:textId="77777777" w:rsidR="00F46C53" w:rsidRDefault="00F46C53">
      <w:pPr>
        <w:jc w:val="both"/>
        <w:rPr>
          <w:sz w:val="24"/>
        </w:rPr>
      </w:pPr>
    </w:p>
    <w:p w14:paraId="56F4A503" w14:textId="77777777" w:rsidR="00F46C53" w:rsidRDefault="00F46C53">
      <w:pPr>
        <w:jc w:val="both"/>
        <w:rPr>
          <w:sz w:val="24"/>
        </w:rPr>
      </w:pPr>
    </w:p>
    <w:p w14:paraId="026B4786" w14:textId="77777777" w:rsidR="00F46C53" w:rsidRDefault="00F46C53">
      <w:pPr>
        <w:jc w:val="both"/>
        <w:rPr>
          <w:sz w:val="24"/>
        </w:rPr>
      </w:pPr>
      <w:r>
        <w:rPr>
          <w:sz w:val="24"/>
        </w:rPr>
        <w:t>We accede to establish a collaborative Agreement subject to the following stipulations:</w:t>
      </w:r>
    </w:p>
    <w:p w14:paraId="68A39494" w14:textId="77777777" w:rsidR="00F46C53" w:rsidRDefault="00F46C53">
      <w:pPr>
        <w:jc w:val="both"/>
        <w:rPr>
          <w:b/>
          <w:sz w:val="24"/>
        </w:rPr>
      </w:pPr>
    </w:p>
    <w:p w14:paraId="6687D4BF" w14:textId="77777777" w:rsidR="00F46C53" w:rsidRDefault="00F46C53">
      <w:pPr>
        <w:jc w:val="both"/>
        <w:rPr>
          <w:sz w:val="24"/>
        </w:rPr>
      </w:pPr>
      <w:r>
        <w:rPr>
          <w:b/>
          <w:sz w:val="24"/>
        </w:rPr>
        <w:t xml:space="preserve">FIRST: </w:t>
      </w:r>
      <w:r>
        <w:rPr>
          <w:sz w:val="24"/>
        </w:rPr>
        <w:t xml:space="preserve"> The objective of this Agreement is to install the basis for a reciprocal cooperation that will allow the promotion and development of activities of mutual interest, such as faculty and student exchanges, research projects, as well as the exchange of academic and/or other information of mutual interest.  </w:t>
      </w:r>
    </w:p>
    <w:p w14:paraId="03F99236" w14:textId="77777777" w:rsidR="00F46C53" w:rsidRDefault="00F46C53">
      <w:pPr>
        <w:jc w:val="both"/>
        <w:rPr>
          <w:sz w:val="24"/>
        </w:rPr>
      </w:pPr>
    </w:p>
    <w:p w14:paraId="186AC789" w14:textId="77777777" w:rsidR="00F46C53" w:rsidRDefault="00F46C53">
      <w:pPr>
        <w:jc w:val="both"/>
        <w:rPr>
          <w:b/>
          <w:sz w:val="24"/>
        </w:rPr>
      </w:pPr>
    </w:p>
    <w:p w14:paraId="537582CC" w14:textId="77777777" w:rsidR="00F46C53" w:rsidRDefault="00F46C53">
      <w:pPr>
        <w:jc w:val="both"/>
        <w:rPr>
          <w:b/>
          <w:sz w:val="24"/>
        </w:rPr>
      </w:pPr>
    </w:p>
    <w:p w14:paraId="5E27B682" w14:textId="77777777" w:rsidR="00F46C53" w:rsidRDefault="00F46C53">
      <w:pPr>
        <w:jc w:val="both"/>
        <w:rPr>
          <w:b/>
          <w:sz w:val="24"/>
        </w:rPr>
      </w:pPr>
    </w:p>
    <w:p w14:paraId="3491705F" w14:textId="77777777" w:rsidR="00F46C53" w:rsidRDefault="00F46C53">
      <w:pPr>
        <w:jc w:val="both"/>
        <w:rPr>
          <w:b/>
          <w:sz w:val="24"/>
        </w:rPr>
      </w:pPr>
    </w:p>
    <w:p w14:paraId="4A90A981" w14:textId="77777777" w:rsidR="00F46C53" w:rsidRDefault="00F46C53">
      <w:pPr>
        <w:jc w:val="both"/>
        <w:rPr>
          <w:b/>
          <w:sz w:val="24"/>
        </w:rPr>
      </w:pPr>
    </w:p>
    <w:p w14:paraId="2AC38E29" w14:textId="77777777" w:rsidR="00F46C53" w:rsidRDefault="00F46C53">
      <w:pPr>
        <w:jc w:val="both"/>
        <w:rPr>
          <w:sz w:val="24"/>
        </w:rPr>
      </w:pPr>
      <w:r>
        <w:rPr>
          <w:b/>
          <w:sz w:val="24"/>
        </w:rPr>
        <w:lastRenderedPageBreak/>
        <w:t xml:space="preserve">SECOND:  </w:t>
      </w:r>
      <w:r>
        <w:rPr>
          <w:sz w:val="24"/>
        </w:rPr>
        <w:t>ITCR and _____________ accede to promote the development of research, educational and cultural activities developed under the scope of this Agreement.</w:t>
      </w:r>
    </w:p>
    <w:p w14:paraId="2B317BA2" w14:textId="77777777" w:rsidR="00F46C53" w:rsidRDefault="00F46C53">
      <w:pPr>
        <w:jc w:val="both"/>
        <w:rPr>
          <w:sz w:val="24"/>
        </w:rPr>
      </w:pPr>
    </w:p>
    <w:p w14:paraId="2460CD4B" w14:textId="77777777" w:rsidR="00F46C53" w:rsidRDefault="00F46C53">
      <w:pPr>
        <w:jc w:val="both"/>
        <w:rPr>
          <w:sz w:val="24"/>
        </w:rPr>
      </w:pPr>
    </w:p>
    <w:p w14:paraId="30B08F1D" w14:textId="77777777" w:rsidR="00F46C53" w:rsidRDefault="00F46C53">
      <w:pPr>
        <w:jc w:val="both"/>
        <w:rPr>
          <w:sz w:val="24"/>
        </w:rPr>
      </w:pPr>
      <w:r>
        <w:rPr>
          <w:b/>
          <w:sz w:val="24"/>
        </w:rPr>
        <w:t xml:space="preserve">THIRD: </w:t>
      </w:r>
      <w:r>
        <w:rPr>
          <w:sz w:val="24"/>
        </w:rPr>
        <w:t>Both Parties will promote the development of joint research, technological, and cultural projects between the universities, as well as mutual cooperation in those areas.</w:t>
      </w:r>
    </w:p>
    <w:p w14:paraId="006F0F59" w14:textId="77777777" w:rsidR="00F46C53" w:rsidRDefault="00F46C53">
      <w:pPr>
        <w:jc w:val="both"/>
        <w:rPr>
          <w:sz w:val="24"/>
        </w:rPr>
      </w:pPr>
    </w:p>
    <w:p w14:paraId="3FAC8B92" w14:textId="77777777" w:rsidR="00F46C53" w:rsidRDefault="00F46C53">
      <w:pPr>
        <w:jc w:val="both"/>
        <w:rPr>
          <w:b/>
          <w:sz w:val="24"/>
        </w:rPr>
      </w:pPr>
    </w:p>
    <w:p w14:paraId="59732965" w14:textId="77777777" w:rsidR="00F46C53" w:rsidRDefault="00F46C53">
      <w:pPr>
        <w:jc w:val="both"/>
        <w:rPr>
          <w:sz w:val="24"/>
        </w:rPr>
      </w:pPr>
      <w:r>
        <w:rPr>
          <w:b/>
          <w:sz w:val="24"/>
        </w:rPr>
        <w:t xml:space="preserve">FOURTH:  </w:t>
      </w:r>
      <w:r>
        <w:rPr>
          <w:sz w:val="24"/>
        </w:rPr>
        <w:t>Both Parties will facilitate faculty and students exchanges, subjected to the stipulations of their respective countries and the internal procedures of each Institution.</w:t>
      </w:r>
    </w:p>
    <w:p w14:paraId="3207E654" w14:textId="77777777" w:rsidR="00F46C53" w:rsidRDefault="00F46C53">
      <w:pPr>
        <w:jc w:val="both"/>
        <w:rPr>
          <w:b/>
          <w:sz w:val="24"/>
        </w:rPr>
      </w:pPr>
    </w:p>
    <w:p w14:paraId="741BE7CC" w14:textId="77777777" w:rsidR="00F46C53" w:rsidRDefault="00F46C53">
      <w:pPr>
        <w:jc w:val="both"/>
        <w:rPr>
          <w:sz w:val="24"/>
        </w:rPr>
      </w:pPr>
      <w:r>
        <w:rPr>
          <w:sz w:val="24"/>
        </w:rPr>
        <w:t>Faculty exchange shall be entitled to join work groups of specific projects developed by the host University, under previously established programs.</w:t>
      </w:r>
    </w:p>
    <w:p w14:paraId="6D9881A8" w14:textId="77777777" w:rsidR="00F46C53" w:rsidRDefault="00F46C53">
      <w:pPr>
        <w:jc w:val="both"/>
        <w:rPr>
          <w:sz w:val="24"/>
        </w:rPr>
      </w:pPr>
    </w:p>
    <w:p w14:paraId="0EB2F050" w14:textId="77777777" w:rsidR="00F46C53" w:rsidRDefault="00F46C53">
      <w:pPr>
        <w:jc w:val="both"/>
        <w:rPr>
          <w:b/>
          <w:sz w:val="24"/>
        </w:rPr>
      </w:pPr>
      <w:r>
        <w:rPr>
          <w:sz w:val="24"/>
        </w:rPr>
        <w:t>Both Parties will provide faculty and students with the necessary facilities.</w:t>
      </w:r>
    </w:p>
    <w:p w14:paraId="01B9DE4B" w14:textId="77777777" w:rsidR="00F46C53" w:rsidRDefault="00F46C53">
      <w:pPr>
        <w:jc w:val="both"/>
        <w:rPr>
          <w:b/>
          <w:sz w:val="24"/>
        </w:rPr>
      </w:pPr>
    </w:p>
    <w:p w14:paraId="5291A3AF" w14:textId="77777777" w:rsidR="00F46C53" w:rsidRDefault="00F46C53">
      <w:pPr>
        <w:jc w:val="both"/>
        <w:rPr>
          <w:b/>
          <w:sz w:val="24"/>
        </w:rPr>
      </w:pPr>
    </w:p>
    <w:p w14:paraId="38415282" w14:textId="77777777" w:rsidR="00F46C53" w:rsidRDefault="00F46C53">
      <w:pPr>
        <w:jc w:val="both"/>
        <w:rPr>
          <w:sz w:val="24"/>
        </w:rPr>
      </w:pPr>
      <w:r>
        <w:rPr>
          <w:b/>
          <w:sz w:val="24"/>
        </w:rPr>
        <w:t>FIFTH:</w:t>
      </w:r>
      <w:r>
        <w:rPr>
          <w:sz w:val="24"/>
        </w:rPr>
        <w:t xml:space="preserve">  Both Parties will promote mutual exchange of research information, post-graduate courses, books, publications, and any other information that supports research and education.</w:t>
      </w:r>
    </w:p>
    <w:p w14:paraId="3D071F37" w14:textId="77777777" w:rsidR="00F46C53" w:rsidRDefault="00F46C53">
      <w:pPr>
        <w:jc w:val="both"/>
        <w:rPr>
          <w:sz w:val="24"/>
        </w:rPr>
      </w:pPr>
    </w:p>
    <w:p w14:paraId="55456097" w14:textId="77777777" w:rsidR="00F46C53" w:rsidRDefault="00F46C53">
      <w:pPr>
        <w:jc w:val="both"/>
        <w:rPr>
          <w:sz w:val="24"/>
        </w:rPr>
      </w:pPr>
      <w:r>
        <w:rPr>
          <w:b/>
          <w:sz w:val="24"/>
        </w:rPr>
        <w:t xml:space="preserve">SIXTH:  </w:t>
      </w:r>
      <w:r>
        <w:rPr>
          <w:sz w:val="24"/>
        </w:rPr>
        <w:t>For each one of the academic, research, or technology transfer activities to be developed under the scope of this Agreement, a letter of intentions shall be signed, specifying in detail the activities to be developed; such as place, responsible entities, participants, term, program, resources, as well as the financing procedure.</w:t>
      </w:r>
    </w:p>
    <w:p w14:paraId="61975200" w14:textId="77777777" w:rsidR="00F46C53" w:rsidRDefault="00F46C53">
      <w:pPr>
        <w:jc w:val="both"/>
        <w:rPr>
          <w:sz w:val="24"/>
        </w:rPr>
      </w:pPr>
    </w:p>
    <w:p w14:paraId="0531BF57" w14:textId="77777777" w:rsidR="00F46C53" w:rsidRDefault="00F46C53">
      <w:pPr>
        <w:jc w:val="both"/>
        <w:rPr>
          <w:b/>
          <w:sz w:val="24"/>
        </w:rPr>
      </w:pPr>
      <w:r>
        <w:rPr>
          <w:b/>
          <w:sz w:val="24"/>
        </w:rPr>
        <w:t>SEVENTH:</w:t>
      </w:r>
      <w:r>
        <w:rPr>
          <w:sz w:val="24"/>
        </w:rPr>
        <w:t xml:space="preserve">  The coordination of this Agreement and its annual activities will be supervised by named representatives from each Institution.  The representative for ITCR will be the Director of Cooperation of the </w:t>
      </w:r>
      <w:r w:rsidR="00C444E8">
        <w:rPr>
          <w:sz w:val="24"/>
        </w:rPr>
        <w:t>Vice Presidency for Research and Extension</w:t>
      </w:r>
      <w:r>
        <w:rPr>
          <w:sz w:val="24"/>
        </w:rPr>
        <w:t>; and the representative for _________ will be ________________________.</w:t>
      </w:r>
    </w:p>
    <w:p w14:paraId="60863150" w14:textId="77777777" w:rsidR="00F46C53" w:rsidRDefault="00F46C53">
      <w:pPr>
        <w:jc w:val="both"/>
        <w:rPr>
          <w:b/>
          <w:sz w:val="24"/>
        </w:rPr>
      </w:pPr>
    </w:p>
    <w:p w14:paraId="171EB98F" w14:textId="491D45A1" w:rsidR="00C444E8" w:rsidRDefault="00F46C53">
      <w:pPr>
        <w:jc w:val="both"/>
        <w:rPr>
          <w:sz w:val="24"/>
        </w:rPr>
      </w:pPr>
      <w:r>
        <w:rPr>
          <w:b/>
          <w:sz w:val="24"/>
        </w:rPr>
        <w:t xml:space="preserve">EIGHTH: </w:t>
      </w:r>
      <w:r>
        <w:rPr>
          <w:sz w:val="24"/>
        </w:rPr>
        <w:t xml:space="preserve"> </w:t>
      </w:r>
      <w:r w:rsidR="003555DB">
        <w:rPr>
          <w:sz w:val="24"/>
        </w:rPr>
        <w:t>N</w:t>
      </w:r>
      <w:r w:rsidR="00C444E8" w:rsidRPr="00C444E8">
        <w:rPr>
          <w:sz w:val="24"/>
        </w:rPr>
        <w:t>otifications</w:t>
      </w:r>
      <w:r w:rsidR="003555DB">
        <w:rPr>
          <w:sz w:val="24"/>
        </w:rPr>
        <w:t xml:space="preserve"> with respect to this Agreement shall be provided as follows:</w:t>
      </w:r>
      <w:r w:rsidR="00C444E8" w:rsidRPr="00C444E8">
        <w:rPr>
          <w:sz w:val="24"/>
        </w:rPr>
        <w:t xml:space="preserve"> ITCR </w:t>
      </w:r>
      <w:r w:rsidR="00C444E8">
        <w:rPr>
          <w:sz w:val="24"/>
        </w:rPr>
        <w:t xml:space="preserve">main campus located </w:t>
      </w:r>
      <w:r w:rsidR="00C444E8" w:rsidRPr="00C444E8">
        <w:rPr>
          <w:sz w:val="24"/>
        </w:rPr>
        <w:t>600 meters south and 600 meters east</w:t>
      </w:r>
      <w:r w:rsidR="00C444E8">
        <w:rPr>
          <w:sz w:val="24"/>
        </w:rPr>
        <w:t xml:space="preserve"> of the Courthouse of Cartago</w:t>
      </w:r>
      <w:r w:rsidR="00C444E8" w:rsidRPr="00C444E8">
        <w:rPr>
          <w:sz w:val="24"/>
        </w:rPr>
        <w:t xml:space="preserve">, and </w:t>
      </w:r>
      <w:r w:rsidR="00C444E8">
        <w:rPr>
          <w:sz w:val="24"/>
        </w:rPr>
        <w:t>__________________________</w:t>
      </w:r>
    </w:p>
    <w:p w14:paraId="10C16138" w14:textId="77777777" w:rsidR="00C444E8" w:rsidRDefault="00C444E8">
      <w:pPr>
        <w:jc w:val="both"/>
        <w:rPr>
          <w:sz w:val="24"/>
        </w:rPr>
      </w:pPr>
    </w:p>
    <w:p w14:paraId="3920DA07" w14:textId="77777777" w:rsidR="00497805" w:rsidRDefault="00C444E8">
      <w:pPr>
        <w:jc w:val="both"/>
        <w:rPr>
          <w:b/>
          <w:sz w:val="24"/>
        </w:rPr>
      </w:pPr>
      <w:r>
        <w:rPr>
          <w:b/>
          <w:sz w:val="24"/>
        </w:rPr>
        <w:t xml:space="preserve">NINETH: </w:t>
      </w:r>
      <w:r w:rsidR="00F46C53">
        <w:rPr>
          <w:sz w:val="24"/>
        </w:rPr>
        <w:t>This Agreement is done in duplicate in English and Spanish languages, each of which shall be of equal authenticity.</w:t>
      </w:r>
    </w:p>
    <w:p w14:paraId="3E9C5535" w14:textId="77777777" w:rsidR="00497805" w:rsidRDefault="00497805">
      <w:pPr>
        <w:jc w:val="both"/>
        <w:rPr>
          <w:b/>
          <w:sz w:val="24"/>
        </w:rPr>
      </w:pPr>
    </w:p>
    <w:p w14:paraId="0E8ADDD3" w14:textId="3C590833" w:rsidR="00F46C53" w:rsidRPr="00497805" w:rsidRDefault="00C444E8">
      <w:pPr>
        <w:jc w:val="both"/>
        <w:rPr>
          <w:b/>
          <w:sz w:val="24"/>
        </w:rPr>
      </w:pPr>
      <w:r>
        <w:rPr>
          <w:b/>
          <w:sz w:val="24"/>
        </w:rPr>
        <w:t xml:space="preserve">TENTH:  </w:t>
      </w:r>
      <w:r w:rsidR="00F46C53">
        <w:rPr>
          <w:sz w:val="24"/>
        </w:rPr>
        <w:t xml:space="preserve">This Agreement of International Cooperation will begin on the date of signature by both parties hereto, and has </w:t>
      </w:r>
      <w:r w:rsidR="009E5803">
        <w:rPr>
          <w:sz w:val="24"/>
        </w:rPr>
        <w:t>limit of five years</w:t>
      </w:r>
      <w:r w:rsidR="00F46C53">
        <w:rPr>
          <w:sz w:val="24"/>
        </w:rPr>
        <w:t>, unless one of the Parties agree to terminate the Agreement, through the a written notification, and  the corresponding  reply  from the other Party.  The disposal will not affect the projects executed at the time.  Active projects, under this Agreement, will continue until their normal conclusion and will not be affected by the expiration of this general Agreement.</w:t>
      </w:r>
    </w:p>
    <w:p w14:paraId="006CA672" w14:textId="77777777" w:rsidR="00F46C53" w:rsidRDefault="00F46C53">
      <w:pPr>
        <w:jc w:val="both"/>
        <w:rPr>
          <w:b/>
          <w:sz w:val="24"/>
        </w:rPr>
      </w:pPr>
    </w:p>
    <w:p w14:paraId="633A1F21" w14:textId="77777777" w:rsidR="00F46C53" w:rsidRDefault="00F46C53">
      <w:pPr>
        <w:jc w:val="both"/>
        <w:rPr>
          <w:b/>
          <w:sz w:val="24"/>
        </w:rPr>
      </w:pPr>
    </w:p>
    <w:p w14:paraId="47C92C46" w14:textId="77777777" w:rsidR="00F46C53" w:rsidRDefault="00C444E8">
      <w:pPr>
        <w:jc w:val="both"/>
        <w:rPr>
          <w:b/>
          <w:sz w:val="24"/>
        </w:rPr>
      </w:pPr>
      <w:r>
        <w:rPr>
          <w:b/>
          <w:sz w:val="24"/>
        </w:rPr>
        <w:lastRenderedPageBreak/>
        <w:t>ELEVENTH:</w:t>
      </w:r>
      <w:r>
        <w:rPr>
          <w:sz w:val="24"/>
        </w:rPr>
        <w:t xml:space="preserve">  </w:t>
      </w:r>
      <w:r w:rsidR="00F46C53">
        <w:rPr>
          <w:sz w:val="24"/>
        </w:rPr>
        <w:t>This Agreement does not create a legal or financial bond among the Parties.  This Agreement is a declaration of purposes, which seeks</w:t>
      </w:r>
      <w:r>
        <w:rPr>
          <w:sz w:val="24"/>
        </w:rPr>
        <w:t xml:space="preserve"> to promote the development of </w:t>
      </w:r>
      <w:r w:rsidR="00F46C53">
        <w:rPr>
          <w:sz w:val="24"/>
        </w:rPr>
        <w:t>a joint relationship and academic cooperation for the mutual benefit of the Parties. Both legal representatives may continue to establish similar agreements with other institutions, and may generate rules and regulations about the issues discussed.</w:t>
      </w:r>
    </w:p>
    <w:p w14:paraId="0BB46554" w14:textId="77777777" w:rsidR="00F46C53" w:rsidRDefault="00F46C53">
      <w:pPr>
        <w:jc w:val="both"/>
        <w:rPr>
          <w:b/>
          <w:sz w:val="24"/>
        </w:rPr>
      </w:pPr>
    </w:p>
    <w:p w14:paraId="22A01093" w14:textId="77777777" w:rsidR="00F46C53" w:rsidRDefault="00F46C53">
      <w:pPr>
        <w:jc w:val="both"/>
        <w:rPr>
          <w:b/>
          <w:sz w:val="24"/>
        </w:rPr>
      </w:pPr>
    </w:p>
    <w:p w14:paraId="71A88EB2" w14:textId="77777777" w:rsidR="00F46C53" w:rsidRDefault="00C444E8">
      <w:pPr>
        <w:jc w:val="both"/>
        <w:rPr>
          <w:sz w:val="24"/>
        </w:rPr>
      </w:pPr>
      <w:r>
        <w:rPr>
          <w:b/>
          <w:sz w:val="24"/>
        </w:rPr>
        <w:t>TWELVE</w:t>
      </w:r>
      <w:r w:rsidR="00F46C53">
        <w:rPr>
          <w:b/>
          <w:sz w:val="24"/>
        </w:rPr>
        <w:t>TH:</w:t>
      </w:r>
      <w:r w:rsidR="00F46C53">
        <w:rPr>
          <w:sz w:val="24"/>
        </w:rPr>
        <w:t xml:space="preserve">  This Agreement has no fiscal value.</w:t>
      </w:r>
    </w:p>
    <w:p w14:paraId="6A7744D0" w14:textId="77777777" w:rsidR="00F46C53" w:rsidRDefault="00F46C53">
      <w:pPr>
        <w:jc w:val="both"/>
        <w:rPr>
          <w:sz w:val="24"/>
        </w:rPr>
      </w:pPr>
    </w:p>
    <w:p w14:paraId="7C97CD08" w14:textId="77777777" w:rsidR="00C444E8" w:rsidRDefault="00C444E8">
      <w:pPr>
        <w:jc w:val="both"/>
        <w:rPr>
          <w:sz w:val="24"/>
        </w:rPr>
      </w:pPr>
    </w:p>
    <w:p w14:paraId="66A19434" w14:textId="1446BFB4" w:rsidR="00F46C53" w:rsidRDefault="00F46C53">
      <w:pPr>
        <w:jc w:val="both"/>
        <w:rPr>
          <w:sz w:val="24"/>
        </w:rPr>
      </w:pPr>
      <w:r>
        <w:rPr>
          <w:sz w:val="24"/>
        </w:rPr>
        <w:t xml:space="preserve">In witness where </w:t>
      </w:r>
      <w:proofErr w:type="spellStart"/>
      <w:r>
        <w:rPr>
          <w:sz w:val="24"/>
        </w:rPr>
        <w:t>of</w:t>
      </w:r>
      <w:proofErr w:type="spellEnd"/>
      <w:r>
        <w:rPr>
          <w:sz w:val="24"/>
        </w:rPr>
        <w:t xml:space="preserve"> we here by sign this Agreement, </w:t>
      </w:r>
      <w:r w:rsidR="00051669">
        <w:rPr>
          <w:sz w:val="24"/>
        </w:rPr>
        <w:t>this _</w:t>
      </w:r>
      <w:r w:rsidR="00DB1C27">
        <w:rPr>
          <w:sz w:val="24"/>
        </w:rPr>
        <w:t>______</w:t>
      </w:r>
      <w:r w:rsidR="00C444E8">
        <w:rPr>
          <w:sz w:val="24"/>
        </w:rPr>
        <w:t xml:space="preserve"> </w:t>
      </w:r>
      <w:r w:rsidR="00051669">
        <w:rPr>
          <w:sz w:val="24"/>
        </w:rPr>
        <w:t>day _</w:t>
      </w:r>
      <w:r w:rsidR="00DB1C27">
        <w:rPr>
          <w:sz w:val="24"/>
        </w:rPr>
        <w:t>___</w:t>
      </w:r>
      <w:r w:rsidR="00311813">
        <w:rPr>
          <w:sz w:val="24"/>
        </w:rPr>
        <w:t>___</w:t>
      </w:r>
      <w:r w:rsidR="003555DB">
        <w:rPr>
          <w:sz w:val="24"/>
        </w:rPr>
        <w:t xml:space="preserve">of </w:t>
      </w:r>
      <w:r w:rsidR="00311813">
        <w:rPr>
          <w:sz w:val="24"/>
        </w:rPr>
        <w:t>20</w:t>
      </w:r>
      <w:r w:rsidR="0008189D">
        <w:rPr>
          <w:sz w:val="24"/>
        </w:rPr>
        <w:t>23</w:t>
      </w:r>
      <w:r w:rsidR="003D28D6">
        <w:rPr>
          <w:sz w:val="24"/>
        </w:rPr>
        <w:t>.</w:t>
      </w:r>
    </w:p>
    <w:p w14:paraId="5FBF8919" w14:textId="77777777" w:rsidR="00F46C53" w:rsidRDefault="00F46C53">
      <w:pPr>
        <w:jc w:val="both"/>
        <w:rPr>
          <w:sz w:val="24"/>
        </w:rPr>
      </w:pPr>
    </w:p>
    <w:p w14:paraId="51FB67BC" w14:textId="77777777" w:rsidR="00F46C53" w:rsidRDefault="00F46C53">
      <w:pPr>
        <w:jc w:val="both"/>
        <w:rPr>
          <w:sz w:val="24"/>
        </w:rPr>
      </w:pPr>
    </w:p>
    <w:p w14:paraId="34C78777" w14:textId="77777777" w:rsidR="00F46C53" w:rsidRDefault="00F46C53">
      <w:pPr>
        <w:jc w:val="both"/>
        <w:rPr>
          <w:sz w:val="24"/>
        </w:rPr>
      </w:pPr>
    </w:p>
    <w:p w14:paraId="65A4B6D8" w14:textId="77777777" w:rsidR="00F46C53" w:rsidRDefault="00F46C53">
      <w:pPr>
        <w:jc w:val="both"/>
        <w:rPr>
          <w:sz w:val="24"/>
        </w:rPr>
      </w:pPr>
    </w:p>
    <w:p w14:paraId="7B077BC5" w14:textId="77777777" w:rsidR="00F46C53" w:rsidRDefault="00F46C53">
      <w:pPr>
        <w:jc w:val="both"/>
        <w:rPr>
          <w:sz w:val="24"/>
        </w:rPr>
      </w:pPr>
    </w:p>
    <w:tbl>
      <w:tblPr>
        <w:tblW w:w="9240" w:type="dxa"/>
        <w:tblLayout w:type="fixed"/>
        <w:tblCellMar>
          <w:left w:w="70" w:type="dxa"/>
          <w:right w:w="70" w:type="dxa"/>
        </w:tblCellMar>
        <w:tblLook w:val="0000" w:firstRow="0" w:lastRow="0" w:firstColumn="0" w:lastColumn="0" w:noHBand="0" w:noVBand="0"/>
      </w:tblPr>
      <w:tblGrid>
        <w:gridCol w:w="4820"/>
        <w:gridCol w:w="4420"/>
      </w:tblGrid>
      <w:tr w:rsidR="00F46C53" w14:paraId="7D701AC9" w14:textId="77777777" w:rsidTr="00365742">
        <w:trPr>
          <w:cantSplit/>
        </w:trPr>
        <w:tc>
          <w:tcPr>
            <w:tcW w:w="4820" w:type="dxa"/>
          </w:tcPr>
          <w:p w14:paraId="692425B5" w14:textId="77777777" w:rsidR="00F46C53" w:rsidRDefault="00F46C53">
            <w:pPr>
              <w:jc w:val="center"/>
              <w:rPr>
                <w:sz w:val="24"/>
              </w:rPr>
            </w:pPr>
          </w:p>
          <w:p w14:paraId="2AC77562" w14:textId="77777777" w:rsidR="00F46C53" w:rsidRDefault="00F46C53">
            <w:pPr>
              <w:jc w:val="center"/>
              <w:rPr>
                <w:sz w:val="24"/>
              </w:rPr>
            </w:pPr>
          </w:p>
          <w:p w14:paraId="40EF0845" w14:textId="005E6A8D" w:rsidR="00F46C53" w:rsidRDefault="00F46C53">
            <w:pPr>
              <w:jc w:val="center"/>
              <w:rPr>
                <w:sz w:val="24"/>
                <w:lang w:val="es-ES_tradnl"/>
              </w:rPr>
            </w:pPr>
            <w:r>
              <w:rPr>
                <w:sz w:val="24"/>
                <w:lang w:val="es-ES_tradnl"/>
              </w:rPr>
              <w:t>_</w:t>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r>
            <w:r w:rsidR="00365742">
              <w:rPr>
                <w:sz w:val="24"/>
                <w:lang w:val="es-ES_tradnl"/>
              </w:rPr>
              <w:softHyphen/>
              <w:t>_______</w:t>
            </w:r>
            <w:r>
              <w:rPr>
                <w:sz w:val="24"/>
                <w:lang w:val="es-ES_tradnl"/>
              </w:rPr>
              <w:t>__________________________</w:t>
            </w:r>
          </w:p>
          <w:p w14:paraId="2D1D0679" w14:textId="0AB0C9C5" w:rsidR="00F46C53" w:rsidRDefault="00365742" w:rsidP="00365742">
            <w:pPr>
              <w:rPr>
                <w:sz w:val="24"/>
                <w:lang w:val="es-ES_tradnl"/>
              </w:rPr>
            </w:pPr>
            <w:r>
              <w:rPr>
                <w:sz w:val="24"/>
                <w:lang w:val="es-ES_tradnl"/>
              </w:rPr>
              <w:t xml:space="preserve">        </w:t>
            </w:r>
            <w:r w:rsidR="00D61123">
              <w:rPr>
                <w:sz w:val="24"/>
                <w:lang w:val="es-ES_tradnl"/>
              </w:rPr>
              <w:t xml:space="preserve">Eng. </w:t>
            </w:r>
            <w:r w:rsidR="007E2357">
              <w:rPr>
                <w:sz w:val="24"/>
                <w:lang w:val="es-ES_tradnl"/>
              </w:rPr>
              <w:t>María Estrada S</w:t>
            </w:r>
            <w:r w:rsidR="00497805">
              <w:rPr>
                <w:sz w:val="24"/>
                <w:lang w:val="es-ES_tradnl"/>
              </w:rPr>
              <w:t>á</w:t>
            </w:r>
            <w:r w:rsidR="007E2357">
              <w:rPr>
                <w:sz w:val="24"/>
                <w:lang w:val="es-ES_tradnl"/>
              </w:rPr>
              <w:t>nchez</w:t>
            </w:r>
            <w:r w:rsidR="00D61123">
              <w:rPr>
                <w:sz w:val="24"/>
                <w:lang w:val="es-ES_tradnl"/>
              </w:rPr>
              <w:t>, M.Sc.</w:t>
            </w:r>
          </w:p>
          <w:p w14:paraId="627EA1ED" w14:textId="6BE804BD" w:rsidR="00F46C53" w:rsidRPr="00A613FD" w:rsidRDefault="00F46C53" w:rsidP="00DC05DE">
            <w:pPr>
              <w:rPr>
                <w:sz w:val="24"/>
                <w:lang w:val="es-ES"/>
              </w:rPr>
            </w:pPr>
            <w:r w:rsidRPr="00A613FD">
              <w:rPr>
                <w:sz w:val="24"/>
                <w:lang w:val="es-ES"/>
              </w:rPr>
              <w:t>Rector</w:t>
            </w:r>
            <w:r w:rsidR="00497805">
              <w:rPr>
                <w:sz w:val="24"/>
                <w:lang w:val="es-ES"/>
              </w:rPr>
              <w:t>a</w:t>
            </w:r>
            <w:r w:rsidR="00365742">
              <w:rPr>
                <w:sz w:val="24"/>
                <w:lang w:val="es-ES"/>
              </w:rPr>
              <w:t xml:space="preserve"> del Instituto</w:t>
            </w:r>
            <w:r w:rsidR="00A613FD" w:rsidRPr="00A613FD">
              <w:rPr>
                <w:sz w:val="24"/>
                <w:lang w:val="es-ES"/>
              </w:rPr>
              <w:t xml:space="preserve"> Tecnológico de Costa Rica</w:t>
            </w:r>
          </w:p>
          <w:p w14:paraId="2F16E641" w14:textId="77777777" w:rsidR="00F46C53" w:rsidRPr="00A613FD" w:rsidRDefault="00F46C53">
            <w:pPr>
              <w:jc w:val="center"/>
              <w:rPr>
                <w:sz w:val="24"/>
                <w:lang w:val="es-ES"/>
              </w:rPr>
            </w:pPr>
          </w:p>
          <w:p w14:paraId="1C8C0755" w14:textId="77777777" w:rsidR="00C444E8" w:rsidRDefault="00C444E8">
            <w:pPr>
              <w:jc w:val="center"/>
              <w:rPr>
                <w:sz w:val="24"/>
                <w:lang w:val="es-ES"/>
              </w:rPr>
            </w:pPr>
          </w:p>
          <w:p w14:paraId="430218CD" w14:textId="77777777" w:rsidR="00F46C53" w:rsidRPr="00A613FD" w:rsidRDefault="00F46C53">
            <w:pPr>
              <w:jc w:val="center"/>
              <w:rPr>
                <w:sz w:val="24"/>
                <w:lang w:val="es-ES"/>
              </w:rPr>
            </w:pPr>
            <w:r w:rsidRPr="00A613FD">
              <w:rPr>
                <w:sz w:val="24"/>
                <w:lang w:val="es-ES"/>
              </w:rPr>
              <w:t>Place: _____________________________</w:t>
            </w:r>
          </w:p>
          <w:p w14:paraId="427E50E8" w14:textId="77777777" w:rsidR="00F46C53" w:rsidRPr="00A613FD" w:rsidRDefault="00F46C53">
            <w:pPr>
              <w:jc w:val="center"/>
              <w:rPr>
                <w:sz w:val="24"/>
                <w:lang w:val="es-ES"/>
              </w:rPr>
            </w:pPr>
          </w:p>
        </w:tc>
        <w:tc>
          <w:tcPr>
            <w:tcW w:w="4420" w:type="dxa"/>
          </w:tcPr>
          <w:p w14:paraId="02F2A55C" w14:textId="77777777" w:rsidR="00F46C53" w:rsidRPr="00A613FD" w:rsidRDefault="00F46C53">
            <w:pPr>
              <w:jc w:val="center"/>
              <w:rPr>
                <w:sz w:val="24"/>
                <w:lang w:val="es-ES"/>
              </w:rPr>
            </w:pPr>
          </w:p>
          <w:p w14:paraId="31BE5C11" w14:textId="77777777" w:rsidR="00F46C53" w:rsidRPr="00A613FD" w:rsidRDefault="00F46C53">
            <w:pPr>
              <w:jc w:val="center"/>
              <w:rPr>
                <w:sz w:val="24"/>
                <w:lang w:val="es-ES"/>
              </w:rPr>
            </w:pPr>
          </w:p>
          <w:p w14:paraId="6EDEC102" w14:textId="77777777" w:rsidR="00F46C53" w:rsidRDefault="00F46C53">
            <w:pPr>
              <w:jc w:val="center"/>
              <w:rPr>
                <w:sz w:val="24"/>
              </w:rPr>
            </w:pPr>
            <w:r>
              <w:rPr>
                <w:sz w:val="24"/>
              </w:rPr>
              <w:t>___________________________</w:t>
            </w:r>
          </w:p>
          <w:p w14:paraId="729F497B" w14:textId="77777777" w:rsidR="00F46C53" w:rsidRDefault="00F46C53">
            <w:pPr>
              <w:jc w:val="center"/>
              <w:rPr>
                <w:sz w:val="24"/>
              </w:rPr>
            </w:pPr>
          </w:p>
          <w:p w14:paraId="2FB213E7" w14:textId="77777777" w:rsidR="00F46C53" w:rsidRDefault="00F46C53" w:rsidP="00DC05DE">
            <w:pPr>
              <w:rPr>
                <w:sz w:val="24"/>
              </w:rPr>
            </w:pPr>
          </w:p>
          <w:p w14:paraId="5DB2491A" w14:textId="77777777" w:rsidR="00F46C53" w:rsidRDefault="00F46C53">
            <w:pPr>
              <w:jc w:val="center"/>
              <w:rPr>
                <w:sz w:val="24"/>
              </w:rPr>
            </w:pPr>
          </w:p>
          <w:p w14:paraId="1BAB4F87" w14:textId="77777777" w:rsidR="00C444E8" w:rsidRDefault="00C444E8">
            <w:pPr>
              <w:jc w:val="center"/>
              <w:rPr>
                <w:sz w:val="24"/>
              </w:rPr>
            </w:pPr>
          </w:p>
          <w:p w14:paraId="1616A2CC" w14:textId="77777777" w:rsidR="00F46C53" w:rsidRDefault="00F46C53">
            <w:pPr>
              <w:jc w:val="center"/>
              <w:rPr>
                <w:sz w:val="24"/>
              </w:rPr>
            </w:pPr>
            <w:r>
              <w:rPr>
                <w:sz w:val="24"/>
              </w:rPr>
              <w:t>Place: _____________________________</w:t>
            </w:r>
          </w:p>
        </w:tc>
      </w:tr>
    </w:tbl>
    <w:p w14:paraId="50C09771" w14:textId="77777777" w:rsidR="00F46C53" w:rsidRDefault="00F46C53">
      <w:pPr>
        <w:jc w:val="both"/>
      </w:pPr>
    </w:p>
    <w:p w14:paraId="708D1FA9" w14:textId="77777777" w:rsidR="00BA05AB" w:rsidRDefault="00BA05AB" w:rsidP="00BA05AB">
      <w:pPr>
        <w:jc w:val="center"/>
        <w:rPr>
          <w:sz w:val="24"/>
        </w:rPr>
      </w:pPr>
    </w:p>
    <w:p w14:paraId="32CCD73C" w14:textId="398C152C" w:rsidR="00BA05AB" w:rsidRDefault="00BA05AB" w:rsidP="00BA05AB">
      <w:pPr>
        <w:jc w:val="center"/>
        <w:rPr>
          <w:sz w:val="24"/>
          <w:lang w:val="es-ES"/>
        </w:rPr>
      </w:pPr>
    </w:p>
    <w:p w14:paraId="4E15063C" w14:textId="77777777" w:rsidR="00BA05AB" w:rsidRPr="00A613FD" w:rsidRDefault="00BA05AB" w:rsidP="00BA05AB">
      <w:pPr>
        <w:jc w:val="center"/>
        <w:rPr>
          <w:sz w:val="24"/>
          <w:lang w:val="es-ES"/>
        </w:rPr>
      </w:pPr>
    </w:p>
    <w:p w14:paraId="7CDCB155" w14:textId="77777777" w:rsidR="00BA05AB" w:rsidRDefault="00BA05AB" w:rsidP="00497805">
      <w:pPr>
        <w:ind w:left="5760" w:hanging="6753"/>
        <w:jc w:val="center"/>
      </w:pPr>
      <w:r w:rsidRPr="00A613FD">
        <w:rPr>
          <w:sz w:val="24"/>
          <w:lang w:val="es-ES"/>
        </w:rPr>
        <w:t>________________________</w:t>
      </w:r>
    </w:p>
    <w:p w14:paraId="7769F04F" w14:textId="77777777" w:rsidR="00BA05AB" w:rsidRDefault="00BA05AB" w:rsidP="00497805">
      <w:pPr>
        <w:ind w:hanging="6753"/>
        <w:jc w:val="center"/>
        <w:rPr>
          <w:sz w:val="24"/>
          <w:lang w:val="es-ES"/>
        </w:rPr>
      </w:pPr>
    </w:p>
    <w:p w14:paraId="4AE3A599" w14:textId="7C725C20" w:rsidR="00BA05AB" w:rsidRDefault="00BA05AB" w:rsidP="00497805">
      <w:pPr>
        <w:ind w:left="5760" w:hanging="6753"/>
        <w:jc w:val="center"/>
        <w:rPr>
          <w:sz w:val="24"/>
          <w:lang w:val="es-ES"/>
        </w:rPr>
      </w:pPr>
      <w:r>
        <w:rPr>
          <w:sz w:val="24"/>
          <w:lang w:val="es-ES"/>
        </w:rPr>
        <w:t xml:space="preserve">V.B </w:t>
      </w:r>
      <w:r w:rsidR="0086526F">
        <w:rPr>
          <w:sz w:val="24"/>
          <w:lang w:val="es-ES"/>
        </w:rPr>
        <w:t>A</w:t>
      </w:r>
      <w:r>
        <w:rPr>
          <w:sz w:val="24"/>
          <w:lang w:val="es-ES"/>
        </w:rPr>
        <w:t>sesoría Legal</w:t>
      </w:r>
      <w:r w:rsidRPr="00A613FD">
        <w:rPr>
          <w:sz w:val="24"/>
          <w:lang w:val="es-ES"/>
        </w:rPr>
        <w:t xml:space="preserve"> </w:t>
      </w:r>
      <w:r w:rsidR="00497805">
        <w:rPr>
          <w:sz w:val="24"/>
          <w:lang w:val="es-ES"/>
        </w:rPr>
        <w:t>- ITCR</w:t>
      </w:r>
    </w:p>
    <w:p w14:paraId="1F9EBC4C" w14:textId="77777777" w:rsidR="00F46C53" w:rsidRDefault="00F46C53" w:rsidP="00497805">
      <w:pPr>
        <w:ind w:hanging="6753"/>
        <w:jc w:val="both"/>
      </w:pPr>
    </w:p>
    <w:p w14:paraId="27AA6E53" w14:textId="77777777" w:rsidR="00F46C53" w:rsidRDefault="00F46C53">
      <w:pPr>
        <w:jc w:val="both"/>
      </w:pPr>
    </w:p>
    <w:p w14:paraId="50574144" w14:textId="248700E6" w:rsidR="00F46C53" w:rsidRDefault="00F46C53">
      <w:pPr>
        <w:jc w:val="both"/>
        <w:rPr>
          <w:sz w:val="12"/>
          <w:lang w:val="es-ES_tradnl"/>
        </w:rPr>
      </w:pPr>
      <w:r>
        <w:rPr>
          <w:sz w:val="12"/>
          <w:lang w:val="es-ES_tradnl"/>
        </w:rPr>
        <w:t xml:space="preserve">Ref.:  </w:t>
      </w:r>
      <w:proofErr w:type="spellStart"/>
      <w:r>
        <w:rPr>
          <w:sz w:val="12"/>
          <w:lang w:val="es-ES_tradnl"/>
        </w:rPr>
        <w:t>Co-marco</w:t>
      </w:r>
      <w:proofErr w:type="spellEnd"/>
      <w:r>
        <w:rPr>
          <w:sz w:val="12"/>
          <w:lang w:val="es-ES_tradnl"/>
        </w:rPr>
        <w:t>/</w:t>
      </w:r>
      <w:fldSimple w:instr=" DATE  \* MERGEFORMAT ">
        <w:r w:rsidR="00051669" w:rsidRPr="00051669">
          <w:rPr>
            <w:noProof/>
            <w:sz w:val="12"/>
          </w:rPr>
          <w:t>8/7/2023</w:t>
        </w:r>
      </w:fldSimple>
    </w:p>
    <w:sectPr w:rsidR="00F46C53" w:rsidSect="0012423C">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0D89"/>
    <w:multiLevelType w:val="singleLevel"/>
    <w:tmpl w:val="0C0A000F"/>
    <w:lvl w:ilvl="0">
      <w:start w:val="1"/>
      <w:numFmt w:val="decimal"/>
      <w:lvlText w:val="%1."/>
      <w:legacy w:legacy="1" w:legacySpace="0" w:legacyIndent="360"/>
      <w:lvlJc w:val="left"/>
      <w:pPr>
        <w:ind w:left="360" w:hanging="360"/>
      </w:pPr>
    </w:lvl>
  </w:abstractNum>
  <w:num w:numId="1" w16cid:durableId="1739014785">
    <w:abstractNumId w:val="0"/>
  </w:num>
  <w:num w:numId="2" w16cid:durableId="123929287">
    <w:abstractNumId w:val="0"/>
    <w:lvlOverride w:ilvl="0">
      <w:lvl w:ilvl="0">
        <w:start w:val="1"/>
        <w:numFmt w:val="decimal"/>
        <w:lvlText w:val="%1."/>
        <w:legacy w:legacy="1" w:legacySpace="0" w:legacyIndent="360"/>
        <w:lvlJc w:val="left"/>
        <w:pPr>
          <w:ind w:left="360" w:hanging="360"/>
        </w:pPr>
      </w:lvl>
    </w:lvlOverride>
  </w:num>
  <w:num w:numId="3" w16cid:durableId="1485779841">
    <w:abstractNumId w:val="0"/>
    <w:lvlOverride w:ilvl="0">
      <w:lvl w:ilvl="0">
        <w:start w:val="1"/>
        <w:numFmt w:val="decimal"/>
        <w:lvlText w:val="%1."/>
        <w:legacy w:legacy="1" w:legacySpace="0" w:legacyIndent="360"/>
        <w:lvlJc w:val="left"/>
        <w:pPr>
          <w:ind w:left="360" w:hanging="360"/>
        </w:pPr>
      </w:lvl>
    </w:lvlOverride>
  </w:num>
  <w:num w:numId="4" w16cid:durableId="1905331948">
    <w:abstractNumId w:val="0"/>
    <w:lvlOverride w:ilvl="0">
      <w:lvl w:ilvl="0">
        <w:start w:val="1"/>
        <w:numFmt w:val="decimal"/>
        <w:lvlText w:val="%1."/>
        <w:legacy w:legacy="1" w:legacySpace="0" w:legacyIndent="360"/>
        <w:lvlJc w:val="left"/>
        <w:pPr>
          <w:ind w:left="360" w:hanging="360"/>
        </w:pPr>
      </w:lvl>
    </w:lvlOverride>
  </w:num>
  <w:num w:numId="5" w16cid:durableId="427118130">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0A"/>
    <w:rsid w:val="00003C00"/>
    <w:rsid w:val="00051669"/>
    <w:rsid w:val="0008189D"/>
    <w:rsid w:val="0012423C"/>
    <w:rsid w:val="00125F35"/>
    <w:rsid w:val="001968C8"/>
    <w:rsid w:val="001D610A"/>
    <w:rsid w:val="001D77E1"/>
    <w:rsid w:val="001F0C6E"/>
    <w:rsid w:val="002B2708"/>
    <w:rsid w:val="002E06B0"/>
    <w:rsid w:val="00311813"/>
    <w:rsid w:val="003555DB"/>
    <w:rsid w:val="00365742"/>
    <w:rsid w:val="0038543A"/>
    <w:rsid w:val="003D28D6"/>
    <w:rsid w:val="004205AF"/>
    <w:rsid w:val="00497805"/>
    <w:rsid w:val="004B3A33"/>
    <w:rsid w:val="004C6172"/>
    <w:rsid w:val="004C680A"/>
    <w:rsid w:val="0061065F"/>
    <w:rsid w:val="00633DBB"/>
    <w:rsid w:val="00693B0F"/>
    <w:rsid w:val="007120E4"/>
    <w:rsid w:val="007E2357"/>
    <w:rsid w:val="0086526F"/>
    <w:rsid w:val="00882C36"/>
    <w:rsid w:val="008A3EB2"/>
    <w:rsid w:val="00967DB8"/>
    <w:rsid w:val="009E3D07"/>
    <w:rsid w:val="009E5803"/>
    <w:rsid w:val="00A613FD"/>
    <w:rsid w:val="00B35EF7"/>
    <w:rsid w:val="00BA05AB"/>
    <w:rsid w:val="00C32BCF"/>
    <w:rsid w:val="00C444E8"/>
    <w:rsid w:val="00D61123"/>
    <w:rsid w:val="00DB1C27"/>
    <w:rsid w:val="00DC05DE"/>
    <w:rsid w:val="00F06221"/>
    <w:rsid w:val="00F41232"/>
    <w:rsid w:val="00F46C53"/>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B3F01"/>
  <w15:docId w15:val="{24745F62-90E1-44B0-B8E3-4D23A246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3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4B3A33"/>
    <w:rPr>
      <w:rFonts w:ascii="Tahoma" w:hAnsi="Tahoma" w:cs="Tahoma"/>
      <w:sz w:val="16"/>
      <w:szCs w:val="16"/>
    </w:rPr>
  </w:style>
  <w:style w:type="character" w:customStyle="1" w:styleId="TextodegloboCar">
    <w:name w:val="Texto de globo Car"/>
    <w:basedOn w:val="Fuentedeprrafopredeter"/>
    <w:link w:val="Textodeglobo"/>
    <w:rsid w:val="004B3A33"/>
    <w:rPr>
      <w:rFonts w:ascii="Tahoma" w:hAnsi="Tahoma" w:cs="Tahoma"/>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78C20BE194DC49A44135834D9F5648" ma:contentTypeVersion="14" ma:contentTypeDescription="Crear nuevo documento." ma:contentTypeScope="" ma:versionID="3197f66c269c261bcb2696bcb91d96f8">
  <xsd:schema xmlns:xsd="http://www.w3.org/2001/XMLSchema" xmlns:xs="http://www.w3.org/2001/XMLSchema" xmlns:p="http://schemas.microsoft.com/office/2006/metadata/properties" xmlns:ns3="33e63c90-3123-4ca0-a712-5a954815ef23" xmlns:ns4="ad9f6c68-51ec-4b78-8365-7dcda90c44db" targetNamespace="http://schemas.microsoft.com/office/2006/metadata/properties" ma:root="true" ma:fieldsID="89588a180c9ee2002111a4e0663da54b" ns3:_="" ns4:_="">
    <xsd:import namespace="33e63c90-3123-4ca0-a712-5a954815ef23"/>
    <xsd:import namespace="ad9f6c68-51ec-4b78-8365-7dcda90c44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63c90-3123-4ca0-a712-5a954815ef2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f6c68-51ec-4b78-8365-7dcda90c4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activity xmlns="ad9f6c68-51ec-4b78-8365-7dcda90c44db" xsi:nil="true"/>
  </documentManagement>
</p:properties>
</file>

<file path=customXml/itemProps1.xml><?xml version="1.0" encoding="utf-8"?>
<ds:datastoreItem xmlns:ds="http://schemas.openxmlformats.org/officeDocument/2006/customXml" ds:itemID="{A31952CA-5896-4A75-8004-4E2BE29C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63c90-3123-4ca0-a712-5a954815ef23"/>
    <ds:schemaRef ds:uri="ad9f6c68-51ec-4b78-8365-7dcda90c4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91173-6DC0-4DB6-9115-83A7C23C7FE2}">
  <ds:schemaRefs>
    <ds:schemaRef ds:uri="http://schemas.microsoft.com/sharepoint/v3/contenttype/forms"/>
  </ds:schemaRefs>
</ds:datastoreItem>
</file>

<file path=customXml/itemProps3.xml><?xml version="1.0" encoding="utf-8"?>
<ds:datastoreItem xmlns:ds="http://schemas.openxmlformats.org/officeDocument/2006/customXml" ds:itemID="{A3D584CF-2491-41BD-9C7C-81CC38384433}">
  <ds:schemaRefs>
    <ds:schemaRef ds:uri="http://schemas.microsoft.com/office/2006/metadata/properties"/>
    <ds:schemaRef ds:uri="ad9f6c68-51ec-4b78-8365-7dcda90c44d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4210</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MARCO DE COLABORACIÓN</vt:lpstr>
      <vt:lpstr>CONVENIO MARCO DE COLABORACIÓN</vt:lpstr>
    </vt:vector>
  </TitlesOfParts>
  <Company>Instituto Tecnológico de Costa Rica</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MARCO DE COLABORACIÓN</dc:title>
  <dc:creator>Valued Gateway 2000 Customer</dc:creator>
  <cp:lastModifiedBy>TORRES CONEJO MARIA SOPHIA</cp:lastModifiedBy>
  <cp:revision>9</cp:revision>
  <cp:lastPrinted>2004-03-02T16:46:00Z</cp:lastPrinted>
  <dcterms:created xsi:type="dcterms:W3CDTF">2023-06-30T17:23:00Z</dcterms:created>
  <dcterms:modified xsi:type="dcterms:W3CDTF">2023-08-07T21:04:00Z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0x010100CA78C20BE194DC49A44135834D9F5648</vt:lpwstr>
  </property>
</Properties>
</file>