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BF0042" w:rsidRPr="004E4DDC" w14:paraId="065B9A5A" w14:textId="77777777" w:rsidTr="00A10ABF">
        <w:trPr>
          <w:trHeight w:val="1126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782EA3C2" w14:textId="77777777" w:rsidR="00BF0042" w:rsidRPr="004E4DDC" w:rsidRDefault="008C6FDF" w:rsidP="00BF00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DC">
              <w:rPr>
                <w:rFonts w:ascii="Arial" w:hAnsi="Arial" w:cs="Arial"/>
                <w:b/>
                <w:sz w:val="22"/>
                <w:szCs w:val="22"/>
              </w:rPr>
              <w:t xml:space="preserve">Vicerrectoría de Investigación </w:t>
            </w:r>
            <w:r w:rsidR="00BF0042" w:rsidRPr="004E4DDC">
              <w:rPr>
                <w:rFonts w:ascii="Arial" w:hAnsi="Arial" w:cs="Arial"/>
                <w:b/>
                <w:sz w:val="22"/>
                <w:szCs w:val="22"/>
              </w:rPr>
              <w:t>y Extensión</w:t>
            </w:r>
          </w:p>
          <w:p w14:paraId="304D384C" w14:textId="49471465" w:rsidR="00053197" w:rsidRPr="004E4DDC" w:rsidRDefault="00053197" w:rsidP="00BF00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DC">
              <w:rPr>
                <w:rFonts w:ascii="Arial" w:hAnsi="Arial" w:cs="Arial"/>
                <w:b/>
                <w:sz w:val="22"/>
                <w:szCs w:val="22"/>
              </w:rPr>
              <w:t>Direcci</w:t>
            </w:r>
            <w:r w:rsidR="008C7D52" w:rsidRPr="004E4DDC">
              <w:rPr>
                <w:rFonts w:ascii="Arial" w:hAnsi="Arial" w:cs="Arial"/>
                <w:b/>
                <w:sz w:val="22"/>
                <w:szCs w:val="22"/>
              </w:rPr>
              <w:t xml:space="preserve">ón de </w:t>
            </w:r>
            <w:r w:rsidR="00561D04" w:rsidRPr="004E4DDC">
              <w:rPr>
                <w:rFonts w:ascii="Arial" w:hAnsi="Arial" w:cs="Arial"/>
                <w:b/>
                <w:sz w:val="22"/>
                <w:szCs w:val="22"/>
              </w:rPr>
              <w:t>Investigación</w:t>
            </w:r>
          </w:p>
          <w:p w14:paraId="7CC756D8" w14:textId="2AE5C4A0" w:rsidR="00BF0042" w:rsidRPr="002F4832" w:rsidRDefault="00C63E9C" w:rsidP="00F55D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Solicitud de </w:t>
            </w:r>
            <w:r w:rsidR="009A719C" w:rsidRPr="004E4DDC">
              <w:rPr>
                <w:rFonts w:ascii="Arial" w:hAnsi="Arial" w:cs="Arial"/>
                <w:b/>
                <w:sz w:val="22"/>
                <w:szCs w:val="22"/>
              </w:rPr>
              <w:t>modifica</w:t>
            </w:r>
            <w:r>
              <w:rPr>
                <w:rFonts w:ascii="Arial" w:hAnsi="Arial" w:cs="Arial"/>
                <w:b/>
                <w:sz w:val="22"/>
                <w:szCs w:val="22"/>
              </w:rPr>
              <w:t>ción de una actividad de fortalecimiento o</w:t>
            </w:r>
            <w:r w:rsidR="009A719C" w:rsidRPr="004E4DDC">
              <w:rPr>
                <w:rFonts w:ascii="Arial" w:hAnsi="Arial" w:cs="Arial"/>
                <w:b/>
                <w:sz w:val="22"/>
                <w:szCs w:val="22"/>
              </w:rPr>
              <w:t xml:space="preserve"> proyecto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investigación</w:t>
            </w:r>
          </w:p>
        </w:tc>
      </w:tr>
      <w:tr w:rsidR="00901077" w:rsidRPr="004E4DDC" w14:paraId="5C3AB94F" w14:textId="77777777" w:rsidTr="007545C0">
        <w:tc>
          <w:tcPr>
            <w:tcW w:w="5000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523BAC42" w14:textId="77777777" w:rsidR="00901077" w:rsidRPr="0063024E" w:rsidRDefault="00901077" w:rsidP="00612B9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39B2B2F" w14:textId="2F83E73D" w:rsidR="00F55DFF" w:rsidRPr="0063024E" w:rsidRDefault="00EE5D9F" w:rsidP="00F55DFF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3024E">
              <w:rPr>
                <w:rFonts w:ascii="Arial" w:hAnsi="Arial" w:cs="Arial"/>
                <w:b/>
                <w:sz w:val="20"/>
              </w:rPr>
              <w:t>Definición:</w:t>
            </w:r>
            <w:r w:rsidRPr="0063024E">
              <w:rPr>
                <w:rFonts w:ascii="Arial" w:hAnsi="Arial" w:cs="Arial"/>
                <w:bCs/>
                <w:sz w:val="20"/>
              </w:rPr>
              <w:t xml:space="preserve"> </w:t>
            </w:r>
            <w:r w:rsidR="00670310" w:rsidRPr="0063024E">
              <w:rPr>
                <w:rFonts w:ascii="Arial" w:hAnsi="Arial" w:cs="Arial"/>
                <w:bCs/>
                <w:sz w:val="20"/>
              </w:rPr>
              <w:t>c</w:t>
            </w:r>
            <w:r w:rsidRPr="0063024E">
              <w:rPr>
                <w:rFonts w:ascii="Arial" w:hAnsi="Arial" w:cs="Arial"/>
                <w:bCs/>
                <w:sz w:val="20"/>
              </w:rPr>
              <w:t xml:space="preserve">orresponde a aquellos casos </w:t>
            </w:r>
            <w:r w:rsidR="009115D1" w:rsidRPr="0063024E">
              <w:rPr>
                <w:rFonts w:ascii="Arial" w:hAnsi="Arial" w:cs="Arial"/>
                <w:bCs/>
                <w:sz w:val="20"/>
              </w:rPr>
              <w:t xml:space="preserve">en </w:t>
            </w:r>
            <w:r w:rsidR="00E0098A" w:rsidRPr="0063024E">
              <w:rPr>
                <w:rFonts w:ascii="Arial" w:hAnsi="Arial" w:cs="Arial"/>
                <w:bCs/>
                <w:sz w:val="20"/>
              </w:rPr>
              <w:t>que,</w:t>
            </w:r>
            <w:r w:rsidR="009115D1" w:rsidRPr="0063024E">
              <w:rPr>
                <w:rFonts w:ascii="Arial" w:hAnsi="Arial" w:cs="Arial"/>
                <w:bCs/>
                <w:sz w:val="20"/>
              </w:rPr>
              <w:t xml:space="preserve"> por razones</w:t>
            </w:r>
            <w:r w:rsidR="00E0098A" w:rsidRPr="0063024E">
              <w:rPr>
                <w:rFonts w:ascii="Arial" w:hAnsi="Arial" w:cs="Arial"/>
                <w:bCs/>
                <w:sz w:val="20"/>
              </w:rPr>
              <w:t xml:space="preserve"> debidamente justificadas se debe tramitar una modificación y/o suspensión de una actividad de fortalecimiento o proyecto de investigación.</w:t>
            </w:r>
          </w:p>
          <w:p w14:paraId="033D282B" w14:textId="011D0B00" w:rsidR="00EE5D9F" w:rsidRPr="0063024E" w:rsidRDefault="00EE5D9F" w:rsidP="00AD294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17939" w:rsidRPr="004E4DDC" w14:paraId="6B2E6DAE" w14:textId="77777777" w:rsidTr="0063024E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E3F4AD" w14:textId="4CC21454" w:rsidR="00F17939" w:rsidRPr="0063024E" w:rsidRDefault="00DE3ABA" w:rsidP="00547F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3024E">
              <w:rPr>
                <w:rFonts w:ascii="Arial" w:hAnsi="Arial" w:cs="Arial"/>
                <w:b/>
                <w:sz w:val="20"/>
              </w:rPr>
              <w:t>Nombre del proyecto</w:t>
            </w:r>
            <w:r w:rsidR="00010E1E" w:rsidRPr="0063024E">
              <w:rPr>
                <w:rFonts w:ascii="Arial" w:hAnsi="Arial" w:cs="Arial"/>
                <w:b/>
                <w:sz w:val="20"/>
              </w:rPr>
              <w:t xml:space="preserve"> o actividad de fortalecimiento</w:t>
            </w:r>
          </w:p>
        </w:tc>
      </w:tr>
      <w:tr w:rsidR="001F6392" w:rsidRPr="004E4DDC" w14:paraId="647118F6" w14:textId="77777777" w:rsidTr="0063024E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9D8AD3" w14:textId="77777777" w:rsidR="00BB37EE" w:rsidRPr="0063024E" w:rsidRDefault="00BB37EE" w:rsidP="00D9543F">
            <w:pPr>
              <w:rPr>
                <w:rFonts w:ascii="Arial" w:hAnsi="Arial" w:cs="Arial"/>
                <w:sz w:val="20"/>
              </w:rPr>
            </w:pPr>
          </w:p>
          <w:p w14:paraId="065ACCD7" w14:textId="42EF264F" w:rsidR="004E4DDC" w:rsidRPr="0063024E" w:rsidRDefault="004E4DDC" w:rsidP="00D9543F">
            <w:pPr>
              <w:rPr>
                <w:rFonts w:ascii="Arial" w:hAnsi="Arial" w:cs="Arial"/>
                <w:sz w:val="20"/>
              </w:rPr>
            </w:pPr>
          </w:p>
        </w:tc>
      </w:tr>
      <w:tr w:rsidR="00622B96" w:rsidRPr="004E4DDC" w14:paraId="5F484C6B" w14:textId="77777777" w:rsidTr="00E37AC6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000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E3ED362" w14:textId="37F62843" w:rsidR="004E4DDC" w:rsidRDefault="004E4DDC" w:rsidP="004E4DDC">
            <w:pPr>
              <w:rPr>
                <w:rFonts w:ascii="Arial" w:hAnsi="Arial" w:cs="Arial"/>
                <w:sz w:val="20"/>
              </w:rPr>
            </w:pPr>
          </w:p>
          <w:p w14:paraId="79736090" w14:textId="6143F592" w:rsidR="00E0098A" w:rsidRDefault="00290F6A" w:rsidP="004E4D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Marque en el siguiente cuadro el tipo de solicitud </w:t>
            </w:r>
            <w:r w:rsidR="00483B6C">
              <w:rPr>
                <w:rFonts w:ascii="Arial" w:hAnsi="Arial" w:cs="Arial"/>
                <w:sz w:val="20"/>
              </w:rPr>
              <w:t xml:space="preserve">de modificación </w:t>
            </w:r>
            <w:r>
              <w:rPr>
                <w:rFonts w:ascii="Arial" w:hAnsi="Arial" w:cs="Arial"/>
                <w:sz w:val="20"/>
              </w:rPr>
              <w:t xml:space="preserve">que desea tramitar ante la </w:t>
            </w:r>
            <w:r w:rsidR="00D9543F">
              <w:rPr>
                <w:rFonts w:ascii="Arial" w:hAnsi="Arial" w:cs="Arial"/>
                <w:sz w:val="20"/>
              </w:rPr>
              <w:t>Dirección de Investigación.</w:t>
            </w:r>
          </w:p>
          <w:p w14:paraId="21C30034" w14:textId="77777777" w:rsidR="00E0098A" w:rsidRPr="004E4DDC" w:rsidRDefault="00E0098A" w:rsidP="004E4DDC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80"/>
              <w:gridCol w:w="2934"/>
              <w:gridCol w:w="4506"/>
            </w:tblGrid>
            <w:tr w:rsidR="00187DF6" w:rsidRPr="004E4DDC" w14:paraId="20C6B595" w14:textId="77777777" w:rsidTr="00187DF6">
              <w:tc>
                <w:tcPr>
                  <w:tcW w:w="2480" w:type="dxa"/>
                  <w:shd w:val="clear" w:color="auto" w:fill="EAF1DD" w:themeFill="accent3" w:themeFillTint="33"/>
                </w:tcPr>
                <w:p w14:paraId="1EC18E4B" w14:textId="466FA421" w:rsidR="00187DF6" w:rsidRPr="004E4DDC" w:rsidRDefault="00187DF6" w:rsidP="008D6419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4E4DDC">
                    <w:rPr>
                      <w:rFonts w:ascii="Arial" w:hAnsi="Arial" w:cs="Arial"/>
                      <w:b/>
                      <w:sz w:val="20"/>
                    </w:rPr>
                    <w:t>Tipo de modificación</w:t>
                  </w:r>
                </w:p>
              </w:tc>
              <w:tc>
                <w:tcPr>
                  <w:tcW w:w="2934" w:type="dxa"/>
                  <w:shd w:val="clear" w:color="auto" w:fill="EAF1DD" w:themeFill="accent3" w:themeFillTint="33"/>
                </w:tcPr>
                <w:p w14:paraId="5B5DE2CD" w14:textId="398CA5C1" w:rsidR="00187DF6" w:rsidRPr="004E4DDC" w:rsidRDefault="00187DF6" w:rsidP="008D6419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4E4DDC">
                    <w:rPr>
                      <w:rFonts w:ascii="Arial" w:hAnsi="Arial" w:cs="Arial"/>
                      <w:b/>
                      <w:sz w:val="20"/>
                    </w:rPr>
                    <w:t xml:space="preserve">Tipo de </w:t>
                  </w:r>
                  <w:r w:rsidR="00E0098A">
                    <w:rPr>
                      <w:rFonts w:ascii="Arial" w:hAnsi="Arial" w:cs="Arial"/>
                      <w:b/>
                      <w:sz w:val="20"/>
                    </w:rPr>
                    <w:t>solicitud</w:t>
                  </w:r>
                </w:p>
              </w:tc>
              <w:tc>
                <w:tcPr>
                  <w:tcW w:w="4506" w:type="dxa"/>
                  <w:shd w:val="clear" w:color="auto" w:fill="EAF1DD" w:themeFill="accent3" w:themeFillTint="33"/>
                </w:tcPr>
                <w:p w14:paraId="3BD2CB1C" w14:textId="6132C70A" w:rsidR="00187DF6" w:rsidRPr="004E4DDC" w:rsidRDefault="00187DF6" w:rsidP="008D6419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4E4DDC">
                    <w:rPr>
                      <w:rFonts w:ascii="Arial" w:hAnsi="Arial" w:cs="Arial"/>
                      <w:b/>
                      <w:sz w:val="20"/>
                    </w:rPr>
                    <w:t>Normativa vinculante</w:t>
                  </w:r>
                </w:p>
              </w:tc>
            </w:tr>
            <w:tr w:rsidR="00187DF6" w:rsidRPr="004E4DDC" w14:paraId="385ED341" w14:textId="77777777" w:rsidTr="00187DF6">
              <w:trPr>
                <w:trHeight w:val="352"/>
              </w:trPr>
              <w:tc>
                <w:tcPr>
                  <w:tcW w:w="2480" w:type="dxa"/>
                  <w:vMerge w:val="restart"/>
                  <w:vAlign w:val="center"/>
                </w:tcPr>
                <w:p w14:paraId="02260C65" w14:textId="5E6191F6" w:rsidR="00187DF6" w:rsidRDefault="00187DF6" w:rsidP="00187DF6">
                  <w:pPr>
                    <w:rPr>
                      <w:rFonts w:ascii="Arial" w:hAnsi="Arial" w:cs="Arial"/>
                      <w:sz w:val="20"/>
                    </w:rPr>
                  </w:pPr>
                  <w:r w:rsidRPr="00187DF6">
                    <w:rPr>
                      <w:rFonts w:ascii="Arial" w:hAnsi="Arial" w:cs="Arial"/>
                      <w:sz w:val="20"/>
                    </w:rPr>
                    <w:t>Modificación del equipo de investigación</w:t>
                  </w:r>
                </w:p>
              </w:tc>
              <w:tc>
                <w:tcPr>
                  <w:tcW w:w="2934" w:type="dxa"/>
                  <w:vAlign w:val="center"/>
                </w:tcPr>
                <w:p w14:paraId="2A172B07" w14:textId="1567DF18" w:rsidR="00187DF6" w:rsidRDefault="00E3687F" w:rsidP="00C63E9C">
                  <w:pPr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983828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DF6" w:rsidRPr="001C2CFC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87DF6" w:rsidRPr="001C2CFC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187DF6">
                    <w:rPr>
                      <w:rFonts w:ascii="Arial" w:hAnsi="Arial" w:cs="Arial"/>
                      <w:sz w:val="20"/>
                    </w:rPr>
                    <w:t xml:space="preserve">Redistribución de horas </w:t>
                  </w:r>
                  <w:r w:rsidR="00422C41">
                    <w:rPr>
                      <w:rFonts w:ascii="Arial" w:hAnsi="Arial" w:cs="Arial"/>
                      <w:sz w:val="20"/>
                    </w:rPr>
                    <w:t>y/o actividades</w:t>
                  </w:r>
                  <w:r w:rsidR="00187DF6" w:rsidRPr="001C2CFC">
                    <w:rPr>
                      <w:rFonts w:ascii="Arial" w:hAnsi="Arial" w:cs="Arial"/>
                      <w:sz w:val="20"/>
                    </w:rPr>
                    <w:t xml:space="preserve">     </w:t>
                  </w:r>
                </w:p>
              </w:tc>
              <w:tc>
                <w:tcPr>
                  <w:tcW w:w="4506" w:type="dxa"/>
                  <w:vMerge w:val="restart"/>
                  <w:vAlign w:val="center"/>
                </w:tcPr>
                <w:p w14:paraId="55DA7246" w14:textId="457A0944" w:rsidR="00187DF6" w:rsidRPr="00C63E9C" w:rsidRDefault="00E0098A" w:rsidP="00E0098A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</w:t>
                  </w:r>
                  <w:r w:rsidR="00187DF6" w:rsidRPr="00C63E9C">
                    <w:rPr>
                      <w:rFonts w:ascii="Arial" w:hAnsi="Arial" w:cs="Arial"/>
                      <w:sz w:val="20"/>
                    </w:rPr>
                    <w:t xml:space="preserve">rtículo 48. </w:t>
                  </w:r>
                  <w:r>
                    <w:rPr>
                      <w:rFonts w:ascii="Arial" w:hAnsi="Arial" w:cs="Arial"/>
                      <w:sz w:val="20"/>
                    </w:rPr>
                    <w:t>L</w:t>
                  </w:r>
                  <w:r w:rsidR="00187DF6" w:rsidRPr="00C63E9C">
                    <w:rPr>
                      <w:rFonts w:ascii="Arial" w:hAnsi="Arial" w:cs="Arial"/>
                      <w:sz w:val="20"/>
                    </w:rPr>
                    <w:t>a Dirección de Investigación “podrá aprobar modificaciones en la integración del equipo ejecutor de una actividad o proyecto de investigación o extensión, previo aval del consejo de las instancias académicas involucradas”</w:t>
                  </w:r>
                  <w:r>
                    <w:rPr>
                      <w:rFonts w:ascii="Arial" w:hAnsi="Arial" w:cs="Arial"/>
                      <w:sz w:val="20"/>
                    </w:rPr>
                    <w:t>.</w:t>
                  </w:r>
                </w:p>
              </w:tc>
            </w:tr>
            <w:tr w:rsidR="00187DF6" w:rsidRPr="004E4DDC" w14:paraId="36AED1BB" w14:textId="77777777" w:rsidTr="00187DF6">
              <w:trPr>
                <w:trHeight w:val="352"/>
              </w:trPr>
              <w:tc>
                <w:tcPr>
                  <w:tcW w:w="2480" w:type="dxa"/>
                  <w:vMerge/>
                </w:tcPr>
                <w:p w14:paraId="50E341F6" w14:textId="77777777" w:rsidR="00187DF6" w:rsidRDefault="00187DF6" w:rsidP="00C63E9C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934" w:type="dxa"/>
                  <w:vAlign w:val="center"/>
                </w:tcPr>
                <w:p w14:paraId="15B79E12" w14:textId="23E3655A" w:rsidR="00187DF6" w:rsidRDefault="00E3687F" w:rsidP="00C63E9C">
                  <w:pPr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693269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024E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187DF6" w:rsidRPr="001C2CFC">
                    <w:rPr>
                      <w:rFonts w:ascii="Arial" w:hAnsi="Arial" w:cs="Arial"/>
                      <w:sz w:val="20"/>
                    </w:rPr>
                    <w:t xml:space="preserve"> Exclusión de persona investigadora           </w:t>
                  </w:r>
                </w:p>
              </w:tc>
              <w:tc>
                <w:tcPr>
                  <w:tcW w:w="4506" w:type="dxa"/>
                  <w:vMerge/>
                </w:tcPr>
                <w:p w14:paraId="4037C5DF" w14:textId="72691D0D" w:rsidR="00187DF6" w:rsidRPr="004E4DDC" w:rsidRDefault="00187DF6" w:rsidP="00C63E9C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187DF6" w:rsidRPr="004E4DDC" w14:paraId="43F27DDB" w14:textId="77777777" w:rsidTr="00187DF6">
              <w:trPr>
                <w:trHeight w:val="352"/>
              </w:trPr>
              <w:tc>
                <w:tcPr>
                  <w:tcW w:w="2480" w:type="dxa"/>
                  <w:vMerge/>
                </w:tcPr>
                <w:p w14:paraId="294935E1" w14:textId="77777777" w:rsidR="00187DF6" w:rsidRDefault="00187DF6" w:rsidP="00C63E9C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934" w:type="dxa"/>
                  <w:vAlign w:val="center"/>
                </w:tcPr>
                <w:p w14:paraId="6BB0C4FA" w14:textId="39666BFA" w:rsidR="00187DF6" w:rsidRDefault="00E3687F" w:rsidP="00C63E9C">
                  <w:pPr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1193149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DF6" w:rsidRPr="001C2CFC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87DF6" w:rsidRPr="001C2CFC">
                    <w:rPr>
                      <w:rFonts w:ascii="Arial" w:hAnsi="Arial" w:cs="Arial"/>
                      <w:sz w:val="20"/>
                    </w:rPr>
                    <w:t xml:space="preserve"> Inclusión de persona investigadora       </w:t>
                  </w:r>
                </w:p>
              </w:tc>
              <w:tc>
                <w:tcPr>
                  <w:tcW w:w="4506" w:type="dxa"/>
                  <w:vMerge/>
                </w:tcPr>
                <w:p w14:paraId="7781A70C" w14:textId="77777777" w:rsidR="00187DF6" w:rsidRPr="004E4DDC" w:rsidRDefault="00187DF6" w:rsidP="00C63E9C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187DF6" w:rsidRPr="004E4DDC" w14:paraId="6652CC55" w14:textId="77777777" w:rsidTr="00187DF6">
              <w:trPr>
                <w:trHeight w:val="352"/>
              </w:trPr>
              <w:tc>
                <w:tcPr>
                  <w:tcW w:w="2480" w:type="dxa"/>
                  <w:vMerge/>
                </w:tcPr>
                <w:p w14:paraId="6566127D" w14:textId="77777777" w:rsidR="00187DF6" w:rsidRDefault="00187DF6" w:rsidP="00C63E9C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934" w:type="dxa"/>
                  <w:vAlign w:val="center"/>
                </w:tcPr>
                <w:p w14:paraId="48D31632" w14:textId="78A4CD54" w:rsidR="00187DF6" w:rsidRDefault="00E3687F" w:rsidP="00C63E9C">
                  <w:pPr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10250627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DF6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187DF6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187DF6" w:rsidRPr="004E4DDC">
                    <w:rPr>
                      <w:rFonts w:ascii="Arial" w:hAnsi="Arial" w:cs="Arial"/>
                      <w:sz w:val="20"/>
                    </w:rPr>
                    <w:t>Cambio de coordinación</w:t>
                  </w:r>
                </w:p>
              </w:tc>
              <w:tc>
                <w:tcPr>
                  <w:tcW w:w="4506" w:type="dxa"/>
                  <w:vMerge/>
                </w:tcPr>
                <w:p w14:paraId="65075B9F" w14:textId="77777777" w:rsidR="00187DF6" w:rsidRPr="004E4DDC" w:rsidRDefault="00187DF6" w:rsidP="00C63E9C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187DF6" w:rsidRPr="004E4DDC" w14:paraId="10E0F0AC" w14:textId="77777777" w:rsidTr="00187DF6">
              <w:trPr>
                <w:trHeight w:val="352"/>
              </w:trPr>
              <w:tc>
                <w:tcPr>
                  <w:tcW w:w="2480" w:type="dxa"/>
                  <w:vMerge w:val="restart"/>
                  <w:vAlign w:val="center"/>
                </w:tcPr>
                <w:p w14:paraId="0F070A4D" w14:textId="575EFC08" w:rsidR="00187DF6" w:rsidRDefault="00187DF6" w:rsidP="00187DF6">
                  <w:pPr>
                    <w:rPr>
                      <w:rFonts w:ascii="Arial" w:hAnsi="Arial" w:cs="Arial"/>
                      <w:sz w:val="20"/>
                    </w:rPr>
                  </w:pPr>
                  <w:r w:rsidRPr="00187DF6">
                    <w:rPr>
                      <w:rFonts w:ascii="Arial" w:hAnsi="Arial" w:cs="Arial"/>
                      <w:sz w:val="20"/>
                    </w:rPr>
                    <w:t>Incremento en la vigencia y</w:t>
                  </w:r>
                  <w:r>
                    <w:rPr>
                      <w:rFonts w:ascii="Arial" w:hAnsi="Arial" w:cs="Arial"/>
                      <w:sz w:val="20"/>
                    </w:rPr>
                    <w:t>/o</w:t>
                  </w:r>
                  <w:r w:rsidRPr="00187DF6">
                    <w:rPr>
                      <w:rFonts w:ascii="Arial" w:hAnsi="Arial" w:cs="Arial"/>
                      <w:sz w:val="20"/>
                    </w:rPr>
                    <w:t xml:space="preserve"> recursos en actividades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de fortalecimiento </w:t>
                  </w:r>
                  <w:r w:rsidRPr="00187DF6">
                    <w:rPr>
                      <w:rFonts w:ascii="Arial" w:hAnsi="Arial" w:cs="Arial"/>
                      <w:sz w:val="20"/>
                    </w:rPr>
                    <w:t>y proyectos de investigación</w:t>
                  </w:r>
                </w:p>
              </w:tc>
              <w:tc>
                <w:tcPr>
                  <w:tcW w:w="2934" w:type="dxa"/>
                  <w:vAlign w:val="center"/>
                </w:tcPr>
                <w:p w14:paraId="0230E8C1" w14:textId="17E032BC" w:rsidR="00187DF6" w:rsidRPr="004E4DDC" w:rsidRDefault="00E3687F" w:rsidP="00C63E9C">
                  <w:pPr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10876891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DF6" w:rsidRPr="004E4DDC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87DF6" w:rsidRPr="004E4DDC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187DF6">
                    <w:rPr>
                      <w:rFonts w:ascii="Arial" w:hAnsi="Arial" w:cs="Arial"/>
                      <w:sz w:val="20"/>
                    </w:rPr>
                    <w:t>Ampliación de plazo de vigencia</w:t>
                  </w:r>
                  <w:r w:rsidR="00187DF6" w:rsidRPr="004E4DDC">
                    <w:rPr>
                      <w:rFonts w:ascii="Arial" w:hAnsi="Arial" w:cs="Arial"/>
                      <w:sz w:val="20"/>
                    </w:rPr>
                    <w:t xml:space="preserve">            </w:t>
                  </w:r>
                </w:p>
              </w:tc>
              <w:tc>
                <w:tcPr>
                  <w:tcW w:w="4506" w:type="dxa"/>
                  <w:vMerge w:val="restart"/>
                </w:tcPr>
                <w:p w14:paraId="295DDC80" w14:textId="65622F76" w:rsidR="00187DF6" w:rsidRPr="004E4DDC" w:rsidRDefault="00E0098A" w:rsidP="00C63E9C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Art</w:t>
                  </w:r>
                  <w:r w:rsidR="00187DF6" w:rsidRPr="004E4DDC">
                    <w:rPr>
                      <w:rFonts w:ascii="Arial" w:hAnsi="Arial" w:cs="Arial"/>
                      <w:sz w:val="20"/>
                    </w:rPr>
                    <w:t>ículo 4</w:t>
                  </w:r>
                  <w:r w:rsidR="00187DF6">
                    <w:rPr>
                      <w:rFonts w:ascii="Arial" w:hAnsi="Arial" w:cs="Arial"/>
                      <w:sz w:val="20"/>
                    </w:rPr>
                    <w:t>9</w:t>
                  </w:r>
                  <w:r w:rsidR="00187DF6" w:rsidRPr="004E4DDC">
                    <w:rPr>
                      <w:rFonts w:ascii="Arial" w:hAnsi="Arial" w:cs="Arial"/>
                      <w:sz w:val="20"/>
                    </w:rPr>
                    <w:t xml:space="preserve">. </w:t>
                  </w:r>
                  <w:r>
                    <w:rPr>
                      <w:rFonts w:ascii="Arial" w:hAnsi="Arial" w:cs="Arial"/>
                      <w:sz w:val="20"/>
                    </w:rPr>
                    <w:t>“E</w:t>
                  </w:r>
                  <w:r w:rsidR="00187DF6">
                    <w:rPr>
                      <w:rFonts w:ascii="Arial" w:hAnsi="Arial" w:cs="Arial"/>
                      <w:sz w:val="20"/>
                    </w:rPr>
                    <w:t xml:space="preserve">l CIE </w:t>
                  </w:r>
                  <w:r w:rsidR="00187DF6" w:rsidRPr="008A665E">
                    <w:rPr>
                      <w:rFonts w:ascii="Arial" w:hAnsi="Arial" w:cs="Arial"/>
                      <w:sz w:val="20"/>
                    </w:rPr>
                    <w:t>podrá aprobar incrementos en la vigencia y en los recursos asignados a una actividad o proyecto de investigación o extensión, sujeto a disponibilidad, y previo aval de los consejos de las instancias académicas involucradas, según corresponda.</w:t>
                  </w:r>
                  <w:r w:rsidR="00187DF6" w:rsidRPr="004E4DDC">
                    <w:rPr>
                      <w:rFonts w:ascii="Arial" w:hAnsi="Arial" w:cs="Arial"/>
                      <w:sz w:val="20"/>
                    </w:rPr>
                    <w:t>”</w:t>
                  </w:r>
                </w:p>
              </w:tc>
            </w:tr>
            <w:tr w:rsidR="00187DF6" w:rsidRPr="004E4DDC" w14:paraId="7E009BCB" w14:textId="77777777" w:rsidTr="00187DF6">
              <w:trPr>
                <w:trHeight w:val="429"/>
              </w:trPr>
              <w:tc>
                <w:tcPr>
                  <w:tcW w:w="2480" w:type="dxa"/>
                  <w:vMerge/>
                </w:tcPr>
                <w:p w14:paraId="01394C93" w14:textId="77777777" w:rsidR="00187DF6" w:rsidRDefault="00187DF6" w:rsidP="00C63E9C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934" w:type="dxa"/>
                  <w:vAlign w:val="center"/>
                </w:tcPr>
                <w:p w14:paraId="207DBC9F" w14:textId="1C22E1B3" w:rsidR="00187DF6" w:rsidRPr="004E4DDC" w:rsidRDefault="00E3687F" w:rsidP="00C63E9C">
                  <w:pPr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1612701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DF6" w:rsidRPr="004E4DDC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87DF6" w:rsidRPr="004E4DDC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187DF6">
                    <w:rPr>
                      <w:rFonts w:ascii="Arial" w:hAnsi="Arial" w:cs="Arial"/>
                      <w:sz w:val="20"/>
                    </w:rPr>
                    <w:t>Ampliación de presupuesto</w:t>
                  </w:r>
                  <w:r w:rsidR="00187DF6" w:rsidRPr="004E4DDC">
                    <w:rPr>
                      <w:rFonts w:ascii="Arial" w:hAnsi="Arial" w:cs="Arial"/>
                      <w:sz w:val="20"/>
                    </w:rPr>
                    <w:t xml:space="preserve">           </w:t>
                  </w:r>
                </w:p>
              </w:tc>
              <w:tc>
                <w:tcPr>
                  <w:tcW w:w="4506" w:type="dxa"/>
                  <w:vMerge/>
                </w:tcPr>
                <w:p w14:paraId="12B9D3D7" w14:textId="77777777" w:rsidR="00187DF6" w:rsidRPr="004E4DDC" w:rsidRDefault="00187DF6" w:rsidP="00C63E9C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187DF6" w:rsidRPr="004E4DDC" w14:paraId="2130E966" w14:textId="77777777" w:rsidTr="00187DF6">
              <w:tc>
                <w:tcPr>
                  <w:tcW w:w="2480" w:type="dxa"/>
                  <w:vMerge/>
                </w:tcPr>
                <w:p w14:paraId="1427D6EF" w14:textId="77777777" w:rsidR="00187DF6" w:rsidRDefault="00187DF6" w:rsidP="00C63E9C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934" w:type="dxa"/>
                  <w:vAlign w:val="center"/>
                </w:tcPr>
                <w:p w14:paraId="7865BFE4" w14:textId="223252FB" w:rsidR="00187DF6" w:rsidRPr="004E4DDC" w:rsidRDefault="00E3687F" w:rsidP="00C63E9C">
                  <w:pPr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2056658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024E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187DF6">
                    <w:rPr>
                      <w:rFonts w:ascii="Arial" w:hAnsi="Arial" w:cs="Arial"/>
                      <w:sz w:val="20"/>
                    </w:rPr>
                    <w:t xml:space="preserve"> Ampliación de horas (R</w:t>
                  </w:r>
                  <w:r w:rsidR="0063024E">
                    <w:rPr>
                      <w:rFonts w:ascii="Arial" w:hAnsi="Arial" w:cs="Arial"/>
                      <w:sz w:val="20"/>
                    </w:rPr>
                    <w:t>EC</w:t>
                  </w:r>
                  <w:r w:rsidR="00187DF6">
                    <w:rPr>
                      <w:rFonts w:ascii="Arial" w:hAnsi="Arial" w:cs="Arial"/>
                      <w:sz w:val="20"/>
                    </w:rPr>
                    <w:t>, D</w:t>
                  </w:r>
                  <w:r w:rsidR="0063024E">
                    <w:rPr>
                      <w:rFonts w:ascii="Arial" w:hAnsi="Arial" w:cs="Arial"/>
                      <w:sz w:val="20"/>
                    </w:rPr>
                    <w:t>OC</w:t>
                  </w:r>
                  <w:r w:rsidR="00187DF6">
                    <w:rPr>
                      <w:rFonts w:ascii="Arial" w:hAnsi="Arial" w:cs="Arial"/>
                      <w:sz w:val="20"/>
                    </w:rPr>
                    <w:t>, VIE)</w:t>
                  </w:r>
                </w:p>
              </w:tc>
              <w:tc>
                <w:tcPr>
                  <w:tcW w:w="4506" w:type="dxa"/>
                  <w:vMerge/>
                </w:tcPr>
                <w:p w14:paraId="727F857C" w14:textId="77777777" w:rsidR="00187DF6" w:rsidRPr="004E4DDC" w:rsidRDefault="00187DF6" w:rsidP="00C63E9C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187DF6" w:rsidRPr="004E4DDC" w14:paraId="7301B66C" w14:textId="77777777" w:rsidTr="00187DF6">
              <w:trPr>
                <w:trHeight w:val="880"/>
              </w:trPr>
              <w:tc>
                <w:tcPr>
                  <w:tcW w:w="2480" w:type="dxa"/>
                  <w:vMerge w:val="restart"/>
                  <w:vAlign w:val="center"/>
                </w:tcPr>
                <w:p w14:paraId="169C59D0" w14:textId="627FFA09" w:rsidR="00187DF6" w:rsidRDefault="00187DF6" w:rsidP="00187DF6">
                  <w:pPr>
                    <w:rPr>
                      <w:rFonts w:ascii="Arial" w:hAnsi="Arial" w:cs="Arial"/>
                      <w:sz w:val="20"/>
                    </w:rPr>
                  </w:pPr>
                  <w:r w:rsidRPr="00187DF6">
                    <w:rPr>
                      <w:rFonts w:ascii="Arial" w:hAnsi="Arial" w:cs="Arial"/>
                      <w:sz w:val="20"/>
                    </w:rPr>
                    <w:t>Suspensión temporal o permanente de una actividad o proyecto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de investigación</w:t>
                  </w:r>
                </w:p>
              </w:tc>
              <w:tc>
                <w:tcPr>
                  <w:tcW w:w="2934" w:type="dxa"/>
                  <w:vAlign w:val="center"/>
                </w:tcPr>
                <w:p w14:paraId="46317709" w14:textId="576D4928" w:rsidR="00187DF6" w:rsidRPr="004E4DDC" w:rsidRDefault="00E3687F" w:rsidP="00C63E9C">
                  <w:pPr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11301342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DF6" w:rsidRPr="004E4DDC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87DF6" w:rsidRPr="004E4DDC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187DF6">
                    <w:rPr>
                      <w:rFonts w:ascii="Arial" w:hAnsi="Arial" w:cs="Arial"/>
                      <w:sz w:val="20"/>
                    </w:rPr>
                    <w:t>Suspensión temporal</w:t>
                  </w:r>
                  <w:r w:rsidR="00187DF6" w:rsidRPr="004E4DDC">
                    <w:rPr>
                      <w:rFonts w:ascii="Arial" w:hAnsi="Arial" w:cs="Arial"/>
                      <w:sz w:val="20"/>
                    </w:rPr>
                    <w:t xml:space="preserve">           </w:t>
                  </w:r>
                </w:p>
              </w:tc>
              <w:tc>
                <w:tcPr>
                  <w:tcW w:w="4506" w:type="dxa"/>
                  <w:vMerge w:val="restart"/>
                </w:tcPr>
                <w:p w14:paraId="45D9F08F" w14:textId="34C64175" w:rsidR="00187DF6" w:rsidRDefault="006B644E" w:rsidP="00C63E9C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</w:t>
                  </w:r>
                  <w:r w:rsidR="00187DF6" w:rsidRPr="004E4DDC">
                    <w:rPr>
                      <w:rFonts w:ascii="Arial" w:hAnsi="Arial" w:cs="Arial"/>
                      <w:sz w:val="20"/>
                    </w:rPr>
                    <w:t xml:space="preserve">rtículo </w:t>
                  </w:r>
                  <w:r w:rsidR="00187DF6">
                    <w:rPr>
                      <w:rFonts w:ascii="Arial" w:hAnsi="Arial" w:cs="Arial"/>
                      <w:sz w:val="20"/>
                    </w:rPr>
                    <w:t>50</w:t>
                  </w:r>
                  <w:r w:rsidR="00187DF6" w:rsidRPr="004E4DDC">
                    <w:rPr>
                      <w:rFonts w:ascii="Arial" w:hAnsi="Arial" w:cs="Arial"/>
                      <w:sz w:val="20"/>
                    </w:rPr>
                    <w:t xml:space="preserve">. </w:t>
                  </w:r>
                  <w:r>
                    <w:rPr>
                      <w:rFonts w:ascii="Arial" w:hAnsi="Arial" w:cs="Arial"/>
                      <w:sz w:val="20"/>
                    </w:rPr>
                    <w:t>“E</w:t>
                  </w:r>
                  <w:r w:rsidR="00187DF6">
                    <w:rPr>
                      <w:rFonts w:ascii="Arial" w:hAnsi="Arial" w:cs="Arial"/>
                      <w:sz w:val="20"/>
                    </w:rPr>
                    <w:t>l CIE podrá suspender de</w:t>
                  </w:r>
                  <w:r w:rsidR="00187DF6" w:rsidRPr="008A665E">
                    <w:rPr>
                      <w:rFonts w:ascii="Arial" w:hAnsi="Arial" w:cs="Arial"/>
                      <w:sz w:val="20"/>
                    </w:rPr>
                    <w:t xml:space="preserve"> manera temporal o permanente, la ejecución de un proyecto o actividad de investigación cuando:</w:t>
                  </w:r>
                </w:p>
                <w:p w14:paraId="72B05D8C" w14:textId="20DC9F0F" w:rsidR="00187DF6" w:rsidRPr="004E4DDC" w:rsidRDefault="00187DF6" w:rsidP="004A62F3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8A665E">
                    <w:rPr>
                      <w:rFonts w:ascii="Arial" w:hAnsi="Arial" w:cs="Arial"/>
                      <w:sz w:val="20"/>
                    </w:rPr>
                    <w:t>a.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8A665E">
                    <w:rPr>
                      <w:rFonts w:ascii="Arial" w:hAnsi="Arial" w:cs="Arial"/>
                      <w:sz w:val="20"/>
                    </w:rPr>
                    <w:t>Ante solicitud justificada del grupo ejecutor y previo aval de la instancia académica coordinadora y presentación de un informe de avance.</w:t>
                  </w:r>
                  <w:r>
                    <w:rPr>
                      <w:rFonts w:ascii="Arial" w:hAnsi="Arial" w:cs="Arial"/>
                      <w:sz w:val="20"/>
                    </w:rPr>
                    <w:t>”</w:t>
                  </w:r>
                </w:p>
              </w:tc>
            </w:tr>
            <w:tr w:rsidR="00187DF6" w:rsidRPr="004E4DDC" w14:paraId="659AD4C5" w14:textId="77777777" w:rsidTr="00187DF6">
              <w:tc>
                <w:tcPr>
                  <w:tcW w:w="2480" w:type="dxa"/>
                  <w:vMerge/>
                </w:tcPr>
                <w:p w14:paraId="1657E9BA" w14:textId="77777777" w:rsidR="00187DF6" w:rsidRDefault="00187DF6" w:rsidP="00C63E9C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934" w:type="dxa"/>
                  <w:vAlign w:val="center"/>
                </w:tcPr>
                <w:p w14:paraId="23C04319" w14:textId="072E4D4B" w:rsidR="00187DF6" w:rsidRPr="004E4DDC" w:rsidRDefault="00E3687F" w:rsidP="00C63E9C">
                  <w:pPr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19593313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DF6" w:rsidRPr="004E4DDC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87DF6" w:rsidRPr="004E4DDC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187DF6">
                    <w:rPr>
                      <w:rFonts w:ascii="Arial" w:hAnsi="Arial" w:cs="Arial"/>
                      <w:sz w:val="20"/>
                    </w:rPr>
                    <w:t>Suspensión permanente</w:t>
                  </w:r>
                  <w:r w:rsidR="00187DF6" w:rsidRPr="004E4DDC">
                    <w:rPr>
                      <w:rFonts w:ascii="Arial" w:hAnsi="Arial" w:cs="Arial"/>
                      <w:sz w:val="20"/>
                    </w:rPr>
                    <w:t xml:space="preserve">           </w:t>
                  </w:r>
                </w:p>
              </w:tc>
              <w:tc>
                <w:tcPr>
                  <w:tcW w:w="4506" w:type="dxa"/>
                  <w:vMerge/>
                </w:tcPr>
                <w:p w14:paraId="21DAE549" w14:textId="77777777" w:rsidR="00187DF6" w:rsidRPr="004E4DDC" w:rsidRDefault="00187DF6" w:rsidP="00C63E9C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16084639" w14:textId="77777777" w:rsidR="004E4DDC" w:rsidRPr="004E4DDC" w:rsidRDefault="004E4DDC" w:rsidP="004E4DDC">
            <w:pPr>
              <w:rPr>
                <w:rFonts w:ascii="Arial" w:hAnsi="Arial" w:cs="Arial"/>
                <w:sz w:val="20"/>
              </w:rPr>
            </w:pPr>
          </w:p>
          <w:p w14:paraId="50F828DC" w14:textId="4F9ADDD9" w:rsidR="00504CFD" w:rsidRPr="004935F8" w:rsidRDefault="00504CFD" w:rsidP="000C0C45">
            <w:pPr>
              <w:jc w:val="both"/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z w:val="20"/>
              </w:rPr>
              <w:t>Para cualquiera de los casos, es la persona coordinadora de la actividad de fortalecimiento o proyecto de investigación quien debe presentar al correo electrónico de la Dirección de Investigación (</w:t>
            </w:r>
            <w:hyperlink r:id="rId8" w:history="1">
              <w:r w:rsidRPr="00DD4C5B">
                <w:rPr>
                  <w:rStyle w:val="Hipervnculo"/>
                  <w:rFonts w:ascii="Arial" w:hAnsi="Arial" w:cs="Arial"/>
                  <w:sz w:val="20"/>
                </w:rPr>
                <w:t>investigacionvie@itcr.ac.cr</w:t>
              </w:r>
            </w:hyperlink>
            <w:r>
              <w:rPr>
                <w:rStyle w:val="Hipervnculo"/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el/los acuerdos </w:t>
            </w:r>
            <w:r w:rsidRPr="002E78DC">
              <w:rPr>
                <w:rFonts w:ascii="Arial" w:hAnsi="Arial" w:cs="Arial"/>
                <w:sz w:val="20"/>
              </w:rPr>
              <w:t>de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E78DC"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os</w:t>
            </w:r>
            <w:r w:rsidRPr="002E78DC">
              <w:rPr>
                <w:rFonts w:ascii="Arial" w:hAnsi="Arial" w:cs="Arial"/>
                <w:sz w:val="20"/>
              </w:rPr>
              <w:t xml:space="preserve"> consejo</w:t>
            </w:r>
            <w:r>
              <w:rPr>
                <w:rFonts w:ascii="Arial" w:hAnsi="Arial" w:cs="Arial"/>
                <w:sz w:val="20"/>
              </w:rPr>
              <w:t>s</w:t>
            </w:r>
            <w:r w:rsidRPr="002E78DC">
              <w:rPr>
                <w:rFonts w:ascii="Arial" w:hAnsi="Arial" w:cs="Arial"/>
                <w:sz w:val="20"/>
              </w:rPr>
              <w:t xml:space="preserve"> de las instancias académicas involucradas</w:t>
            </w:r>
            <w:r>
              <w:rPr>
                <w:rFonts w:ascii="Arial" w:hAnsi="Arial" w:cs="Arial"/>
                <w:sz w:val="20"/>
              </w:rPr>
              <w:t>, con la justificación de la modificación</w:t>
            </w:r>
            <w:r w:rsidR="0063024E">
              <w:rPr>
                <w:rFonts w:ascii="Arial" w:hAnsi="Arial" w:cs="Arial"/>
                <w:sz w:val="20"/>
              </w:rPr>
              <w:t>.</w:t>
            </w:r>
          </w:p>
          <w:p w14:paraId="63B0E08A" w14:textId="77777777" w:rsidR="00504CFD" w:rsidRDefault="00504CFD" w:rsidP="000C0C45">
            <w:pPr>
              <w:jc w:val="both"/>
              <w:rPr>
                <w:rFonts w:ascii="Arial" w:hAnsi="Arial" w:cs="Arial"/>
                <w:sz w:val="20"/>
              </w:rPr>
            </w:pPr>
          </w:p>
          <w:p w14:paraId="73D7E44B" w14:textId="25B7E867" w:rsidR="008D6419" w:rsidRPr="0063024E" w:rsidRDefault="009115D1" w:rsidP="000C0C4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</w:t>
            </w:r>
            <w:r w:rsidRPr="009115D1">
              <w:rPr>
                <w:rFonts w:ascii="Arial" w:hAnsi="Arial" w:cs="Arial"/>
                <w:b/>
                <w:bCs/>
                <w:sz w:val="20"/>
              </w:rPr>
              <w:t>odificaci</w:t>
            </w:r>
            <w:r w:rsidR="00187DF6">
              <w:rPr>
                <w:rFonts w:ascii="Arial" w:hAnsi="Arial" w:cs="Arial"/>
                <w:b/>
                <w:bCs/>
                <w:sz w:val="20"/>
              </w:rPr>
              <w:t>ón</w:t>
            </w:r>
            <w:r w:rsidRPr="009115D1">
              <w:rPr>
                <w:rFonts w:ascii="Arial" w:hAnsi="Arial" w:cs="Arial"/>
                <w:b/>
                <w:bCs/>
                <w:sz w:val="20"/>
              </w:rPr>
              <w:t xml:space="preserve"> del equipo de investigació</w:t>
            </w:r>
            <w:r>
              <w:rPr>
                <w:rFonts w:ascii="Arial" w:hAnsi="Arial" w:cs="Arial"/>
                <w:b/>
                <w:bCs/>
                <w:sz w:val="20"/>
              </w:rPr>
              <w:t>n</w:t>
            </w:r>
            <w:r w:rsidR="00187DF6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="003A0EFD">
              <w:rPr>
                <w:rFonts w:ascii="Arial" w:hAnsi="Arial" w:cs="Arial"/>
                <w:sz w:val="20"/>
              </w:rPr>
              <w:t xml:space="preserve">Con este tipo de modificación se </w:t>
            </w:r>
            <w:r w:rsidR="003A0EFD" w:rsidRPr="0063024E">
              <w:rPr>
                <w:rFonts w:ascii="Arial" w:hAnsi="Arial" w:cs="Arial"/>
                <w:sz w:val="20"/>
              </w:rPr>
              <w:t>podría</w:t>
            </w:r>
            <w:r w:rsidR="004935F8" w:rsidRPr="0063024E">
              <w:rPr>
                <w:rFonts w:ascii="Arial" w:hAnsi="Arial" w:cs="Arial"/>
                <w:sz w:val="20"/>
              </w:rPr>
              <w:t>n</w:t>
            </w:r>
            <w:r w:rsidR="003A0EFD" w:rsidRPr="0063024E">
              <w:rPr>
                <w:rFonts w:ascii="Arial" w:hAnsi="Arial" w:cs="Arial"/>
                <w:sz w:val="20"/>
              </w:rPr>
              <w:t xml:space="preserve"> presentar las siguientes solicitudes: </w:t>
            </w:r>
            <w:r w:rsidR="000C0C45" w:rsidRPr="0063024E">
              <w:rPr>
                <w:rFonts w:ascii="Arial" w:hAnsi="Arial" w:cs="Arial"/>
                <w:sz w:val="20"/>
              </w:rPr>
              <w:t xml:space="preserve"> </w:t>
            </w:r>
          </w:p>
          <w:p w14:paraId="11B7365D" w14:textId="77777777" w:rsidR="004378A8" w:rsidRPr="0063024E" w:rsidRDefault="004378A8" w:rsidP="000C0C45">
            <w:pPr>
              <w:jc w:val="both"/>
              <w:rPr>
                <w:rFonts w:ascii="Arial" w:hAnsi="Arial" w:cs="Arial"/>
                <w:sz w:val="20"/>
              </w:rPr>
            </w:pPr>
          </w:p>
          <w:p w14:paraId="1C1548BC" w14:textId="2131360D" w:rsidR="00422C41" w:rsidRDefault="00422C41" w:rsidP="000E6869">
            <w:pPr>
              <w:pStyle w:val="Prrafodelista"/>
              <w:numPr>
                <w:ilvl w:val="0"/>
                <w:numId w:val="12"/>
              </w:numPr>
              <w:ind w:left="634"/>
              <w:jc w:val="both"/>
              <w:rPr>
                <w:rFonts w:ascii="Arial" w:hAnsi="Arial" w:cs="Arial"/>
                <w:sz w:val="20"/>
              </w:rPr>
            </w:pPr>
            <w:r w:rsidRPr="0063024E">
              <w:rPr>
                <w:rFonts w:ascii="Arial" w:hAnsi="Arial" w:cs="Arial"/>
                <w:b/>
                <w:bCs/>
                <w:sz w:val="20"/>
              </w:rPr>
              <w:t>Redistribución de horas y/o actividades:</w:t>
            </w:r>
            <w:r w:rsidRPr="0063024E">
              <w:rPr>
                <w:rFonts w:ascii="Arial" w:hAnsi="Arial" w:cs="Arial"/>
                <w:sz w:val="20"/>
              </w:rPr>
              <w:t xml:space="preserve"> </w:t>
            </w:r>
            <w:r w:rsidR="004935F8" w:rsidRPr="0063024E">
              <w:rPr>
                <w:rFonts w:ascii="Arial" w:hAnsi="Arial" w:cs="Arial"/>
                <w:sz w:val="20"/>
              </w:rPr>
              <w:t>p</w:t>
            </w:r>
            <w:r w:rsidRPr="0063024E">
              <w:rPr>
                <w:rFonts w:ascii="Arial" w:hAnsi="Arial" w:cs="Arial"/>
                <w:sz w:val="20"/>
              </w:rPr>
              <w:t>uede ser necesario redistribuir las actividades planificadas en el plan de acción y reasignar responsabilidades para mejorar la eficiencia del</w:t>
            </w:r>
            <w:r w:rsidRPr="0000537D">
              <w:rPr>
                <w:rFonts w:ascii="Arial" w:hAnsi="Arial" w:cs="Arial"/>
                <w:sz w:val="20"/>
              </w:rPr>
              <w:t xml:space="preserve"> equipo</w:t>
            </w:r>
            <w:r w:rsidR="004E1646">
              <w:rPr>
                <w:rFonts w:ascii="Arial" w:hAnsi="Arial" w:cs="Arial"/>
                <w:sz w:val="20"/>
              </w:rPr>
              <w:t>, lo que implica modificar la carga de trabajo de la</w:t>
            </w:r>
            <w:r w:rsidR="007E2DD1">
              <w:rPr>
                <w:rFonts w:ascii="Arial" w:hAnsi="Arial" w:cs="Arial"/>
                <w:sz w:val="20"/>
              </w:rPr>
              <w:t>s</w:t>
            </w:r>
            <w:r w:rsidR="004E1646">
              <w:rPr>
                <w:rFonts w:ascii="Arial" w:hAnsi="Arial" w:cs="Arial"/>
                <w:sz w:val="20"/>
              </w:rPr>
              <w:t xml:space="preserve"> persona</w:t>
            </w:r>
            <w:r w:rsidR="007E2DD1">
              <w:rPr>
                <w:rFonts w:ascii="Arial" w:hAnsi="Arial" w:cs="Arial"/>
                <w:sz w:val="20"/>
              </w:rPr>
              <w:t>s</w:t>
            </w:r>
            <w:r w:rsidR="004E1646">
              <w:rPr>
                <w:rFonts w:ascii="Arial" w:hAnsi="Arial" w:cs="Arial"/>
                <w:sz w:val="20"/>
              </w:rPr>
              <w:t xml:space="preserve"> investigadora</w:t>
            </w:r>
            <w:r w:rsidR="007E2DD1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, para lo cual se debe incluir con el acuerdo de la instancia coordinadora el plan de acción actualizado</w:t>
            </w:r>
            <w:r w:rsidR="004E1646">
              <w:rPr>
                <w:rFonts w:ascii="Arial" w:hAnsi="Arial" w:cs="Arial"/>
                <w:sz w:val="20"/>
              </w:rPr>
              <w:t xml:space="preserve"> y</w:t>
            </w:r>
            <w:r w:rsidR="007E2DD1">
              <w:rPr>
                <w:rFonts w:ascii="Arial" w:hAnsi="Arial" w:cs="Arial"/>
                <w:sz w:val="20"/>
              </w:rPr>
              <w:t xml:space="preserve"> detallar las nuevas condiciones de nombramiento, </w:t>
            </w:r>
            <w:r w:rsidR="003A0EFD">
              <w:rPr>
                <w:rFonts w:ascii="Arial" w:hAnsi="Arial" w:cs="Arial"/>
                <w:sz w:val="20"/>
              </w:rPr>
              <w:t xml:space="preserve">nombre de la persona investigadora, </w:t>
            </w:r>
            <w:r w:rsidR="007E2DD1">
              <w:rPr>
                <w:rFonts w:ascii="Arial" w:hAnsi="Arial" w:cs="Arial"/>
                <w:sz w:val="20"/>
              </w:rPr>
              <w:t>plazo de nombramiento, cantidad y tipo de horas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  <w:p w14:paraId="3AA23FDB" w14:textId="77777777" w:rsidR="004378A8" w:rsidRPr="0000537D" w:rsidRDefault="004378A8" w:rsidP="004378A8">
            <w:pPr>
              <w:pStyle w:val="Prrafodelista"/>
              <w:ind w:left="634"/>
              <w:jc w:val="both"/>
              <w:rPr>
                <w:rFonts w:ascii="Arial" w:hAnsi="Arial" w:cs="Arial"/>
                <w:sz w:val="20"/>
              </w:rPr>
            </w:pPr>
          </w:p>
          <w:p w14:paraId="063D337D" w14:textId="0629165E" w:rsidR="004378A8" w:rsidRPr="0063024E" w:rsidRDefault="007E2DD1" w:rsidP="002E2C35">
            <w:pPr>
              <w:pStyle w:val="Prrafodelista"/>
              <w:numPr>
                <w:ilvl w:val="0"/>
                <w:numId w:val="12"/>
              </w:numPr>
              <w:ind w:left="634"/>
              <w:jc w:val="both"/>
              <w:rPr>
                <w:rFonts w:ascii="Arial" w:hAnsi="Arial" w:cs="Arial"/>
                <w:sz w:val="20"/>
              </w:rPr>
            </w:pPr>
            <w:r w:rsidRPr="003E5C02">
              <w:rPr>
                <w:rFonts w:ascii="Arial" w:hAnsi="Arial" w:cs="Arial"/>
                <w:b/>
                <w:bCs/>
                <w:sz w:val="20"/>
              </w:rPr>
              <w:t>Exclusión de persona investigadora</w:t>
            </w:r>
            <w:r w:rsidR="0000537D" w:rsidRPr="003E5C02">
              <w:rPr>
                <w:rFonts w:ascii="Arial" w:hAnsi="Arial" w:cs="Arial"/>
                <w:b/>
                <w:bCs/>
                <w:sz w:val="20"/>
              </w:rPr>
              <w:t>:</w:t>
            </w:r>
            <w:r w:rsidR="0000537D" w:rsidRPr="003E5C02">
              <w:rPr>
                <w:rFonts w:ascii="Arial" w:hAnsi="Arial" w:cs="Arial"/>
                <w:sz w:val="20"/>
              </w:rPr>
              <w:t xml:space="preserve"> </w:t>
            </w:r>
            <w:r w:rsidR="00A530DC" w:rsidRPr="0063024E">
              <w:rPr>
                <w:rFonts w:ascii="Arial" w:hAnsi="Arial" w:cs="Arial"/>
                <w:sz w:val="20"/>
              </w:rPr>
              <w:t xml:space="preserve">si </w:t>
            </w:r>
            <w:r w:rsidR="0000537D" w:rsidRPr="0063024E">
              <w:rPr>
                <w:rFonts w:ascii="Arial" w:hAnsi="Arial" w:cs="Arial"/>
                <w:sz w:val="20"/>
              </w:rPr>
              <w:t>un</w:t>
            </w:r>
            <w:r w:rsidR="004935F8" w:rsidRPr="0063024E">
              <w:rPr>
                <w:rFonts w:ascii="Arial" w:hAnsi="Arial" w:cs="Arial"/>
                <w:sz w:val="20"/>
              </w:rPr>
              <w:t>a persona</w:t>
            </w:r>
            <w:r w:rsidR="0000537D" w:rsidRPr="0063024E">
              <w:rPr>
                <w:rFonts w:ascii="Arial" w:hAnsi="Arial" w:cs="Arial"/>
                <w:sz w:val="20"/>
              </w:rPr>
              <w:t xml:space="preserve"> investigador</w:t>
            </w:r>
            <w:r w:rsidR="004935F8" w:rsidRPr="0063024E">
              <w:rPr>
                <w:rFonts w:ascii="Arial" w:hAnsi="Arial" w:cs="Arial"/>
                <w:sz w:val="20"/>
              </w:rPr>
              <w:t>a</w:t>
            </w:r>
            <w:r w:rsidR="0000537D" w:rsidRPr="0063024E">
              <w:rPr>
                <w:rFonts w:ascii="Arial" w:hAnsi="Arial" w:cs="Arial"/>
                <w:sz w:val="20"/>
              </w:rPr>
              <w:t xml:space="preserve"> no pued</w:t>
            </w:r>
            <w:r w:rsidR="004935F8" w:rsidRPr="0063024E">
              <w:rPr>
                <w:rFonts w:ascii="Arial" w:hAnsi="Arial" w:cs="Arial"/>
                <w:sz w:val="20"/>
              </w:rPr>
              <w:t>e</w:t>
            </w:r>
            <w:r w:rsidR="0000537D" w:rsidRPr="0063024E">
              <w:rPr>
                <w:rFonts w:ascii="Arial" w:hAnsi="Arial" w:cs="Arial"/>
                <w:sz w:val="20"/>
              </w:rPr>
              <w:t xml:space="preserve"> continuar en el proyecto debido a razones personales</w:t>
            </w:r>
            <w:r w:rsidR="004935F8" w:rsidRPr="0063024E">
              <w:rPr>
                <w:rFonts w:ascii="Arial" w:hAnsi="Arial" w:cs="Arial"/>
                <w:sz w:val="20"/>
              </w:rPr>
              <w:t>,</w:t>
            </w:r>
            <w:r w:rsidR="0000537D" w:rsidRPr="0063024E">
              <w:rPr>
                <w:rFonts w:ascii="Arial" w:hAnsi="Arial" w:cs="Arial"/>
                <w:sz w:val="20"/>
              </w:rPr>
              <w:t xml:space="preserve"> profesionales o de salud</w:t>
            </w:r>
            <w:r w:rsidRPr="0063024E">
              <w:rPr>
                <w:rFonts w:ascii="Arial" w:hAnsi="Arial" w:cs="Arial"/>
                <w:sz w:val="20"/>
              </w:rPr>
              <w:t>,</w:t>
            </w:r>
            <w:r w:rsidR="0063024E" w:rsidRPr="0063024E">
              <w:rPr>
                <w:rFonts w:ascii="Arial" w:hAnsi="Arial" w:cs="Arial"/>
                <w:sz w:val="20"/>
              </w:rPr>
              <w:t xml:space="preserve"> </w:t>
            </w:r>
            <w:r w:rsidR="00A530DC" w:rsidRPr="0063024E">
              <w:rPr>
                <w:rFonts w:ascii="Arial" w:hAnsi="Arial" w:cs="Arial"/>
                <w:sz w:val="20"/>
              </w:rPr>
              <w:t xml:space="preserve">debe presentar </w:t>
            </w:r>
            <w:r w:rsidRPr="0063024E">
              <w:rPr>
                <w:rFonts w:ascii="Arial" w:hAnsi="Arial" w:cs="Arial"/>
                <w:sz w:val="20"/>
              </w:rPr>
              <w:t xml:space="preserve">el acuerdo de la instancia coordinadora </w:t>
            </w:r>
            <w:r w:rsidR="0063024E" w:rsidRPr="0063024E">
              <w:rPr>
                <w:rFonts w:ascii="Arial" w:hAnsi="Arial" w:cs="Arial"/>
                <w:sz w:val="20"/>
              </w:rPr>
              <w:t xml:space="preserve">el cual, </w:t>
            </w:r>
            <w:r w:rsidRPr="0063024E">
              <w:rPr>
                <w:rFonts w:ascii="Arial" w:hAnsi="Arial" w:cs="Arial"/>
                <w:sz w:val="20"/>
              </w:rPr>
              <w:t>de</w:t>
            </w:r>
            <w:r w:rsidR="00AE04FA" w:rsidRPr="0063024E">
              <w:rPr>
                <w:rFonts w:ascii="Arial" w:hAnsi="Arial" w:cs="Arial"/>
                <w:sz w:val="20"/>
              </w:rPr>
              <w:t>be</w:t>
            </w:r>
            <w:r w:rsidRPr="0063024E">
              <w:rPr>
                <w:rFonts w:ascii="Arial" w:hAnsi="Arial" w:cs="Arial"/>
                <w:sz w:val="20"/>
              </w:rPr>
              <w:t xml:space="preserve"> indicar la fecha a partir de cu</w:t>
            </w:r>
            <w:r w:rsidR="00A530DC" w:rsidRPr="0063024E">
              <w:rPr>
                <w:rFonts w:ascii="Arial" w:hAnsi="Arial" w:cs="Arial"/>
                <w:sz w:val="20"/>
              </w:rPr>
              <w:t>á</w:t>
            </w:r>
            <w:r w:rsidRPr="0063024E">
              <w:rPr>
                <w:rFonts w:ascii="Arial" w:hAnsi="Arial" w:cs="Arial"/>
                <w:sz w:val="20"/>
              </w:rPr>
              <w:t xml:space="preserve">ndo la persona investigadora deja de participar de la </w:t>
            </w:r>
            <w:r w:rsidR="00591101" w:rsidRPr="0063024E">
              <w:rPr>
                <w:rFonts w:ascii="Arial" w:hAnsi="Arial" w:cs="Arial"/>
                <w:sz w:val="20"/>
              </w:rPr>
              <w:t>actividad de fortalecimiento o proyecto de investigación</w:t>
            </w:r>
            <w:r w:rsidRPr="0063024E">
              <w:rPr>
                <w:rFonts w:ascii="Arial" w:hAnsi="Arial" w:cs="Arial"/>
                <w:sz w:val="20"/>
              </w:rPr>
              <w:t>.</w:t>
            </w:r>
            <w:r w:rsidR="0043030F" w:rsidRPr="0063024E">
              <w:rPr>
                <w:rFonts w:ascii="Arial" w:hAnsi="Arial" w:cs="Arial"/>
                <w:sz w:val="20"/>
              </w:rPr>
              <w:t xml:space="preserve"> En cuanto a</w:t>
            </w:r>
            <w:r w:rsidR="003A0EFD" w:rsidRPr="0063024E">
              <w:rPr>
                <w:rFonts w:ascii="Arial" w:hAnsi="Arial" w:cs="Arial"/>
                <w:sz w:val="20"/>
              </w:rPr>
              <w:t xml:space="preserve"> la persona</w:t>
            </w:r>
            <w:r w:rsidR="0043030F" w:rsidRPr="0063024E">
              <w:rPr>
                <w:rFonts w:ascii="Arial" w:hAnsi="Arial" w:cs="Arial"/>
                <w:sz w:val="20"/>
              </w:rPr>
              <w:t xml:space="preserve"> investigador</w:t>
            </w:r>
            <w:r w:rsidR="003A0EFD" w:rsidRPr="0063024E">
              <w:rPr>
                <w:rFonts w:ascii="Arial" w:hAnsi="Arial" w:cs="Arial"/>
                <w:sz w:val="20"/>
              </w:rPr>
              <w:t>a</w:t>
            </w:r>
            <w:r w:rsidR="0043030F" w:rsidRPr="0063024E">
              <w:rPr>
                <w:rFonts w:ascii="Arial" w:hAnsi="Arial" w:cs="Arial"/>
                <w:sz w:val="20"/>
              </w:rPr>
              <w:t xml:space="preserve"> que </w:t>
            </w:r>
            <w:r w:rsidR="0043030F" w:rsidRPr="0063024E">
              <w:rPr>
                <w:rFonts w:ascii="Arial" w:hAnsi="Arial" w:cs="Arial"/>
                <w:sz w:val="20"/>
              </w:rPr>
              <w:lastRenderedPageBreak/>
              <w:t>deja de participar en el proyecto</w:t>
            </w:r>
            <w:r w:rsidR="00A530DC" w:rsidRPr="0063024E">
              <w:rPr>
                <w:rFonts w:ascii="Arial" w:hAnsi="Arial" w:cs="Arial"/>
                <w:sz w:val="20"/>
              </w:rPr>
              <w:t xml:space="preserve"> o actividad</w:t>
            </w:r>
            <w:r w:rsidR="0043030F" w:rsidRPr="0063024E">
              <w:rPr>
                <w:rFonts w:ascii="Arial" w:hAnsi="Arial" w:cs="Arial"/>
                <w:sz w:val="20"/>
              </w:rPr>
              <w:t xml:space="preserve">, debe presentar un informe de salida reportando el estado de avance </w:t>
            </w:r>
            <w:r w:rsidR="003A0EFD" w:rsidRPr="0063024E">
              <w:rPr>
                <w:rFonts w:ascii="Arial" w:hAnsi="Arial" w:cs="Arial"/>
                <w:sz w:val="20"/>
              </w:rPr>
              <w:t>de las actividades de la</w:t>
            </w:r>
            <w:r w:rsidR="00A530DC" w:rsidRPr="0063024E">
              <w:rPr>
                <w:rFonts w:ascii="Arial" w:hAnsi="Arial" w:cs="Arial"/>
                <w:sz w:val="20"/>
              </w:rPr>
              <w:t>s</w:t>
            </w:r>
            <w:r w:rsidR="003A0EFD" w:rsidRPr="0063024E">
              <w:rPr>
                <w:rFonts w:ascii="Arial" w:hAnsi="Arial" w:cs="Arial"/>
                <w:sz w:val="20"/>
              </w:rPr>
              <w:t xml:space="preserve"> cual</w:t>
            </w:r>
            <w:r w:rsidR="00A530DC" w:rsidRPr="0063024E">
              <w:rPr>
                <w:rFonts w:ascii="Arial" w:hAnsi="Arial" w:cs="Arial"/>
                <w:sz w:val="20"/>
              </w:rPr>
              <w:t>es</w:t>
            </w:r>
            <w:r w:rsidR="003A0EFD" w:rsidRPr="0063024E">
              <w:rPr>
                <w:rFonts w:ascii="Arial" w:hAnsi="Arial" w:cs="Arial"/>
                <w:sz w:val="20"/>
              </w:rPr>
              <w:t xml:space="preserve"> era responsable</w:t>
            </w:r>
            <w:r w:rsidR="0043030F" w:rsidRPr="0063024E">
              <w:rPr>
                <w:rFonts w:ascii="Arial" w:hAnsi="Arial" w:cs="Arial"/>
                <w:sz w:val="20"/>
              </w:rPr>
              <w:t>.</w:t>
            </w:r>
            <w:r w:rsidR="003E5C02" w:rsidRPr="0063024E">
              <w:rPr>
                <w:rFonts w:ascii="Arial" w:hAnsi="Arial" w:cs="Arial"/>
                <w:sz w:val="20"/>
              </w:rPr>
              <w:t xml:space="preserve"> </w:t>
            </w:r>
          </w:p>
          <w:p w14:paraId="26D79AD8" w14:textId="77777777" w:rsidR="003E5C02" w:rsidRPr="003E5C02" w:rsidRDefault="003E5C02" w:rsidP="003E5C02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645FF8A9" w14:textId="5A104238" w:rsidR="0000537D" w:rsidRPr="00F039C8" w:rsidRDefault="007E2DD1" w:rsidP="00583ECA">
            <w:pPr>
              <w:pStyle w:val="Prrafodelista"/>
              <w:numPr>
                <w:ilvl w:val="0"/>
                <w:numId w:val="12"/>
              </w:numPr>
              <w:ind w:left="634"/>
              <w:jc w:val="both"/>
              <w:rPr>
                <w:rFonts w:ascii="Arial" w:hAnsi="Arial" w:cs="Arial"/>
                <w:sz w:val="20"/>
              </w:rPr>
            </w:pPr>
            <w:r w:rsidRPr="00F039C8">
              <w:rPr>
                <w:rFonts w:ascii="Arial" w:hAnsi="Arial" w:cs="Arial"/>
                <w:b/>
                <w:bCs/>
                <w:sz w:val="20"/>
              </w:rPr>
              <w:t>Inclusión de persona investigadora</w:t>
            </w:r>
            <w:r w:rsidR="0000537D" w:rsidRPr="00F039C8">
              <w:rPr>
                <w:rFonts w:ascii="Arial" w:hAnsi="Arial" w:cs="Arial"/>
                <w:b/>
                <w:bCs/>
                <w:sz w:val="20"/>
              </w:rPr>
              <w:t>:</w:t>
            </w:r>
            <w:r w:rsidR="0000537D" w:rsidRPr="00F039C8">
              <w:rPr>
                <w:rFonts w:ascii="Arial" w:hAnsi="Arial" w:cs="Arial"/>
                <w:sz w:val="20"/>
              </w:rPr>
              <w:t xml:space="preserve"> </w:t>
            </w:r>
            <w:r w:rsidR="00A530DC" w:rsidRPr="00F039C8">
              <w:rPr>
                <w:rFonts w:ascii="Arial" w:hAnsi="Arial" w:cs="Arial"/>
                <w:sz w:val="20"/>
              </w:rPr>
              <w:t>l</w:t>
            </w:r>
            <w:r w:rsidR="0000537D" w:rsidRPr="00F039C8">
              <w:rPr>
                <w:rFonts w:ascii="Arial" w:hAnsi="Arial" w:cs="Arial"/>
                <w:sz w:val="20"/>
              </w:rPr>
              <w:t xml:space="preserve">a Inclusión de </w:t>
            </w:r>
            <w:r w:rsidRPr="00F039C8">
              <w:rPr>
                <w:rFonts w:ascii="Arial" w:hAnsi="Arial" w:cs="Arial"/>
                <w:sz w:val="20"/>
              </w:rPr>
              <w:t>una persona investigadora</w:t>
            </w:r>
            <w:r w:rsidR="0000537D" w:rsidRPr="00F039C8">
              <w:rPr>
                <w:rFonts w:ascii="Arial" w:hAnsi="Arial" w:cs="Arial"/>
                <w:sz w:val="20"/>
              </w:rPr>
              <w:t xml:space="preserve"> puede ser necesaria para aportar habilidades o conocimientos específicos </w:t>
            </w:r>
            <w:r w:rsidR="00A530DC" w:rsidRPr="00F039C8">
              <w:rPr>
                <w:rFonts w:ascii="Arial" w:hAnsi="Arial" w:cs="Arial"/>
                <w:sz w:val="20"/>
              </w:rPr>
              <w:t xml:space="preserve">y </w:t>
            </w:r>
            <w:r w:rsidR="0000537D" w:rsidRPr="00F039C8">
              <w:rPr>
                <w:rFonts w:ascii="Arial" w:hAnsi="Arial" w:cs="Arial"/>
                <w:sz w:val="20"/>
              </w:rPr>
              <w:t xml:space="preserve">cruciales para el desarrollo de la </w:t>
            </w:r>
            <w:r w:rsidR="00591101" w:rsidRPr="00F039C8">
              <w:rPr>
                <w:rFonts w:ascii="Arial" w:hAnsi="Arial" w:cs="Arial"/>
                <w:sz w:val="20"/>
              </w:rPr>
              <w:t>actividad de fortalecimiento o proyecto de investigación</w:t>
            </w:r>
            <w:r w:rsidR="00A530DC" w:rsidRPr="00F039C8">
              <w:rPr>
                <w:rFonts w:ascii="Arial" w:hAnsi="Arial" w:cs="Arial"/>
                <w:sz w:val="20"/>
              </w:rPr>
              <w:t>,</w:t>
            </w:r>
            <w:r w:rsidRPr="00F039C8">
              <w:rPr>
                <w:rFonts w:ascii="Arial" w:hAnsi="Arial" w:cs="Arial"/>
                <w:sz w:val="20"/>
              </w:rPr>
              <w:t xml:space="preserve"> o</w:t>
            </w:r>
            <w:r w:rsidR="00A530DC" w:rsidRPr="00F039C8">
              <w:rPr>
                <w:rFonts w:ascii="Arial" w:hAnsi="Arial" w:cs="Arial"/>
                <w:sz w:val="20"/>
              </w:rPr>
              <w:t xml:space="preserve"> bien,</w:t>
            </w:r>
            <w:r w:rsidRPr="00F039C8">
              <w:rPr>
                <w:rFonts w:ascii="Arial" w:hAnsi="Arial" w:cs="Arial"/>
                <w:sz w:val="20"/>
              </w:rPr>
              <w:t xml:space="preserve"> por sustitución de una persona investigadora que sale </w:t>
            </w:r>
            <w:r w:rsidR="00AE04FA" w:rsidRPr="00F039C8">
              <w:rPr>
                <w:rFonts w:ascii="Arial" w:hAnsi="Arial" w:cs="Arial"/>
                <w:sz w:val="20"/>
              </w:rPr>
              <w:t xml:space="preserve">de la </w:t>
            </w:r>
            <w:r w:rsidR="00591101" w:rsidRPr="00F039C8">
              <w:rPr>
                <w:rFonts w:ascii="Arial" w:hAnsi="Arial" w:cs="Arial"/>
                <w:sz w:val="20"/>
              </w:rPr>
              <w:t>actividad de fortalecimiento o proyecto de investigación</w:t>
            </w:r>
            <w:r w:rsidR="0000537D" w:rsidRPr="00F039C8">
              <w:rPr>
                <w:rFonts w:ascii="Arial" w:hAnsi="Arial" w:cs="Arial"/>
                <w:sz w:val="20"/>
              </w:rPr>
              <w:t>.</w:t>
            </w:r>
            <w:r w:rsidR="00422C41" w:rsidRPr="00F039C8">
              <w:rPr>
                <w:rFonts w:ascii="Arial" w:hAnsi="Arial" w:cs="Arial"/>
                <w:sz w:val="20"/>
              </w:rPr>
              <w:t xml:space="preserve"> En el acuerdo de la instancia coordinadora </w:t>
            </w:r>
            <w:r w:rsidR="00F039C8" w:rsidRPr="00F039C8">
              <w:rPr>
                <w:rFonts w:ascii="Arial" w:hAnsi="Arial" w:cs="Arial"/>
                <w:sz w:val="20"/>
              </w:rPr>
              <w:t xml:space="preserve">se </w:t>
            </w:r>
            <w:r w:rsidR="00F039C8" w:rsidRPr="00F039C8">
              <w:rPr>
                <w:rFonts w:ascii="Arial" w:hAnsi="Arial" w:cs="Arial"/>
                <w:sz w:val="20"/>
              </w:rPr>
              <w:t xml:space="preserve">debe justificar de manera sólida y argumentada la necesidad de incluir </w:t>
            </w:r>
            <w:r w:rsidR="00F039C8" w:rsidRPr="00F039C8">
              <w:rPr>
                <w:rFonts w:ascii="Arial" w:hAnsi="Arial" w:cs="Arial"/>
                <w:sz w:val="20"/>
              </w:rPr>
              <w:t xml:space="preserve">a la nueva persona </w:t>
            </w:r>
            <w:r w:rsidR="00F039C8" w:rsidRPr="00F039C8">
              <w:rPr>
                <w:rFonts w:ascii="Arial" w:hAnsi="Arial" w:cs="Arial"/>
                <w:sz w:val="20"/>
              </w:rPr>
              <w:t>investigador, garantizando que su incorporación aporta valor al proyecto o actividad.</w:t>
            </w:r>
            <w:r w:rsidR="00F039C8" w:rsidRPr="00F039C8">
              <w:rPr>
                <w:rFonts w:ascii="Arial" w:hAnsi="Arial" w:cs="Arial"/>
                <w:sz w:val="20"/>
              </w:rPr>
              <w:t xml:space="preserve"> Además, debe </w:t>
            </w:r>
            <w:r w:rsidR="00AE04FA" w:rsidRPr="00F039C8">
              <w:rPr>
                <w:rFonts w:ascii="Arial" w:hAnsi="Arial" w:cs="Arial"/>
                <w:sz w:val="20"/>
              </w:rPr>
              <w:t>evidenciar</w:t>
            </w:r>
            <w:r w:rsidR="003A0EFD" w:rsidRPr="00F039C8">
              <w:rPr>
                <w:rFonts w:ascii="Arial" w:hAnsi="Arial" w:cs="Arial"/>
                <w:sz w:val="20"/>
              </w:rPr>
              <w:t>se</w:t>
            </w:r>
            <w:r w:rsidR="00AE04FA" w:rsidRPr="00F039C8">
              <w:rPr>
                <w:rFonts w:ascii="Arial" w:hAnsi="Arial" w:cs="Arial"/>
                <w:sz w:val="20"/>
              </w:rPr>
              <w:t xml:space="preserve"> el análisis del</w:t>
            </w:r>
            <w:r w:rsidR="00422C41" w:rsidRPr="00F039C8">
              <w:rPr>
                <w:rFonts w:ascii="Arial" w:hAnsi="Arial" w:cs="Arial"/>
                <w:sz w:val="20"/>
              </w:rPr>
              <w:t xml:space="preserve"> perfil profesional de la persona investigadora que ingresa </w:t>
            </w:r>
            <w:r w:rsidR="00AE04FA" w:rsidRPr="00F039C8">
              <w:rPr>
                <w:rFonts w:ascii="Arial" w:hAnsi="Arial" w:cs="Arial"/>
                <w:sz w:val="20"/>
              </w:rPr>
              <w:t>y se debe</w:t>
            </w:r>
            <w:r w:rsidR="00A530DC" w:rsidRPr="00F039C8">
              <w:rPr>
                <w:rFonts w:ascii="Arial" w:hAnsi="Arial" w:cs="Arial"/>
                <w:sz w:val="20"/>
              </w:rPr>
              <w:t>n</w:t>
            </w:r>
            <w:r w:rsidR="00AE04FA" w:rsidRPr="00F039C8">
              <w:rPr>
                <w:rFonts w:ascii="Arial" w:hAnsi="Arial" w:cs="Arial"/>
                <w:sz w:val="20"/>
              </w:rPr>
              <w:t xml:space="preserve"> detallar </w:t>
            </w:r>
            <w:r w:rsidR="003A0EFD" w:rsidRPr="00F039C8">
              <w:rPr>
                <w:rFonts w:ascii="Arial" w:hAnsi="Arial" w:cs="Arial"/>
                <w:sz w:val="20"/>
              </w:rPr>
              <w:t>las nuevas condiciones de nombramiento</w:t>
            </w:r>
            <w:r w:rsidR="00A530DC" w:rsidRPr="00F039C8">
              <w:rPr>
                <w:rFonts w:ascii="Arial" w:hAnsi="Arial" w:cs="Arial"/>
                <w:sz w:val="20"/>
              </w:rPr>
              <w:t>;</w:t>
            </w:r>
            <w:r w:rsidR="003A0EFD" w:rsidRPr="00F039C8">
              <w:rPr>
                <w:rFonts w:ascii="Arial" w:hAnsi="Arial" w:cs="Arial"/>
                <w:sz w:val="20"/>
              </w:rPr>
              <w:t xml:space="preserve"> </w:t>
            </w:r>
            <w:r w:rsidR="00A530DC" w:rsidRPr="00F039C8">
              <w:rPr>
                <w:rFonts w:ascii="Arial" w:hAnsi="Arial" w:cs="Arial"/>
                <w:sz w:val="20"/>
              </w:rPr>
              <w:t xml:space="preserve">actividades que desempeñará; </w:t>
            </w:r>
            <w:r w:rsidR="003A0EFD" w:rsidRPr="00F039C8">
              <w:rPr>
                <w:rFonts w:ascii="Arial" w:hAnsi="Arial" w:cs="Arial"/>
                <w:sz w:val="20"/>
              </w:rPr>
              <w:t>nombre de la persona investigadora</w:t>
            </w:r>
            <w:r w:rsidR="00A530DC" w:rsidRPr="00F039C8">
              <w:rPr>
                <w:rFonts w:ascii="Arial" w:hAnsi="Arial" w:cs="Arial"/>
                <w:sz w:val="20"/>
              </w:rPr>
              <w:t>;</w:t>
            </w:r>
            <w:r w:rsidR="003A0EFD" w:rsidRPr="00F039C8">
              <w:rPr>
                <w:rFonts w:ascii="Arial" w:hAnsi="Arial" w:cs="Arial"/>
                <w:sz w:val="20"/>
              </w:rPr>
              <w:t xml:space="preserve"> plazo de nombramiento</w:t>
            </w:r>
            <w:r w:rsidR="00A530DC" w:rsidRPr="00F039C8">
              <w:rPr>
                <w:rFonts w:ascii="Arial" w:hAnsi="Arial" w:cs="Arial"/>
                <w:sz w:val="20"/>
              </w:rPr>
              <w:t>;</w:t>
            </w:r>
            <w:r w:rsidR="003A0EFD" w:rsidRPr="00F039C8">
              <w:rPr>
                <w:rFonts w:ascii="Arial" w:hAnsi="Arial" w:cs="Arial"/>
                <w:sz w:val="20"/>
              </w:rPr>
              <w:t xml:space="preserve"> cantidad y tipo de horas</w:t>
            </w:r>
            <w:r w:rsidR="00A13975" w:rsidRPr="00F039C8">
              <w:rPr>
                <w:rFonts w:ascii="Arial" w:hAnsi="Arial" w:cs="Arial"/>
                <w:sz w:val="20"/>
              </w:rPr>
              <w:t>; para lo cual se debe incluir con el acuerdo de la instancia coordinadora el plan de acción actualizado</w:t>
            </w:r>
            <w:r w:rsidR="00D9427A" w:rsidRPr="00F039C8">
              <w:rPr>
                <w:rFonts w:ascii="Arial" w:hAnsi="Arial" w:cs="Arial"/>
                <w:sz w:val="20"/>
              </w:rPr>
              <w:t xml:space="preserve"> con la asignación de responsabilidades</w:t>
            </w:r>
            <w:r w:rsidR="00A13975" w:rsidRPr="00F039C8">
              <w:rPr>
                <w:rFonts w:ascii="Arial" w:hAnsi="Arial" w:cs="Arial"/>
                <w:sz w:val="20"/>
              </w:rPr>
              <w:t>.</w:t>
            </w:r>
            <w:r w:rsidR="00F039C8" w:rsidRPr="00F039C8">
              <w:rPr>
                <w:rFonts w:ascii="Arial" w:hAnsi="Arial" w:cs="Arial"/>
                <w:sz w:val="20"/>
              </w:rPr>
              <w:t xml:space="preserve"> La justificación que motiva la inclusión de una nueva persona investigadora debe ser bien sustentada y defendida por parte de la instancia coordinadora.</w:t>
            </w:r>
          </w:p>
          <w:p w14:paraId="3B806C03" w14:textId="77777777" w:rsidR="004378A8" w:rsidRPr="00875395" w:rsidRDefault="004378A8" w:rsidP="004378A8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64095E7E" w14:textId="2A96B30A" w:rsidR="003E5C02" w:rsidRPr="00875395" w:rsidRDefault="00AE04FA" w:rsidP="003E5C02">
            <w:pPr>
              <w:pStyle w:val="Prrafodelista"/>
              <w:numPr>
                <w:ilvl w:val="0"/>
                <w:numId w:val="12"/>
              </w:numPr>
              <w:ind w:left="634"/>
              <w:jc w:val="both"/>
              <w:rPr>
                <w:rFonts w:ascii="Arial" w:hAnsi="Arial" w:cs="Arial"/>
                <w:sz w:val="20"/>
              </w:rPr>
            </w:pPr>
            <w:r w:rsidRPr="00875395">
              <w:rPr>
                <w:rFonts w:ascii="Arial" w:hAnsi="Arial" w:cs="Arial"/>
                <w:b/>
                <w:bCs/>
                <w:sz w:val="20"/>
              </w:rPr>
              <w:t>Cambio de coordinación</w:t>
            </w:r>
            <w:r w:rsidR="0000537D" w:rsidRPr="00875395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="00A530DC" w:rsidRPr="00875395">
              <w:rPr>
                <w:rFonts w:ascii="Arial" w:hAnsi="Arial" w:cs="Arial"/>
                <w:sz w:val="20"/>
              </w:rPr>
              <w:t xml:space="preserve">en caso de que, </w:t>
            </w:r>
            <w:r w:rsidRPr="00875395">
              <w:rPr>
                <w:rFonts w:ascii="Arial" w:hAnsi="Arial" w:cs="Arial"/>
                <w:sz w:val="20"/>
              </w:rPr>
              <w:t>la persona coordinadora no pueda continuar en el proyecto debido a razones personales, profesionales o de salud</w:t>
            </w:r>
            <w:r w:rsidR="00A530DC" w:rsidRPr="00875395">
              <w:rPr>
                <w:rFonts w:ascii="Arial" w:hAnsi="Arial" w:cs="Arial"/>
                <w:sz w:val="20"/>
              </w:rPr>
              <w:t xml:space="preserve">, </w:t>
            </w:r>
            <w:r w:rsidRPr="00875395">
              <w:rPr>
                <w:rFonts w:ascii="Arial" w:hAnsi="Arial" w:cs="Arial"/>
                <w:sz w:val="20"/>
              </w:rPr>
              <w:t>el acuerdo de la instancia coordinadora debe fundamentar las consideraciones técnicas y detallar, para la persona investigadora que lo sustituirá, los aspectos de idoneidad, disponibilidad y experiencia en investigación en la línea temática del proyecto, e indicar la fecha a partir de cu</w:t>
            </w:r>
            <w:r w:rsidR="00A530DC" w:rsidRPr="00875395">
              <w:rPr>
                <w:rFonts w:ascii="Arial" w:hAnsi="Arial" w:cs="Arial"/>
                <w:sz w:val="20"/>
              </w:rPr>
              <w:t>á</w:t>
            </w:r>
            <w:r w:rsidRPr="00875395">
              <w:rPr>
                <w:rFonts w:ascii="Arial" w:hAnsi="Arial" w:cs="Arial"/>
                <w:sz w:val="20"/>
              </w:rPr>
              <w:t xml:space="preserve">ndo la persona investigadora deja de participar de la </w:t>
            </w:r>
            <w:r w:rsidR="00591101" w:rsidRPr="00875395">
              <w:rPr>
                <w:rFonts w:ascii="Arial" w:hAnsi="Arial" w:cs="Arial"/>
                <w:sz w:val="20"/>
              </w:rPr>
              <w:t>actividad de fortalecimiento o proyecto de investigación</w:t>
            </w:r>
            <w:r w:rsidRPr="00875395">
              <w:rPr>
                <w:rFonts w:ascii="Arial" w:hAnsi="Arial" w:cs="Arial"/>
                <w:sz w:val="20"/>
              </w:rPr>
              <w:t xml:space="preserve">. </w:t>
            </w:r>
            <w:r w:rsidR="00BD4508" w:rsidRPr="00875395">
              <w:rPr>
                <w:rFonts w:ascii="Arial" w:hAnsi="Arial" w:cs="Arial"/>
                <w:sz w:val="20"/>
              </w:rPr>
              <w:t>En cuanto a la persona coordinadora que deja de participar en el proyecto, debe presentar un informe de avance reportando el grado de avance de todo el plan de acción del cual era responsable.</w:t>
            </w:r>
            <w:r w:rsidR="003E5C02" w:rsidRPr="00875395">
              <w:rPr>
                <w:rFonts w:ascii="Arial" w:hAnsi="Arial" w:cs="Arial"/>
                <w:sz w:val="20"/>
              </w:rPr>
              <w:t xml:space="preserve"> Cuando se dé un cambio temporal de la persona coordinadora por temas salud se debe incluir la justificación que motiva el cambio y evidenciar con los documentos pertinentes.</w:t>
            </w:r>
          </w:p>
          <w:p w14:paraId="5F1C82CE" w14:textId="77777777" w:rsidR="003E5C02" w:rsidRPr="003E5C02" w:rsidRDefault="003E5C02" w:rsidP="003E5C02">
            <w:pPr>
              <w:pStyle w:val="Prrafodelista"/>
              <w:rPr>
                <w:rFonts w:ascii="Arial" w:hAnsi="Arial" w:cs="Arial"/>
                <w:color w:val="FF0000"/>
                <w:sz w:val="20"/>
              </w:rPr>
            </w:pPr>
          </w:p>
          <w:p w14:paraId="245B56C5" w14:textId="77777777" w:rsidR="003E5C02" w:rsidRPr="003E5C02" w:rsidRDefault="003E5C02" w:rsidP="003E5C02">
            <w:pPr>
              <w:pStyle w:val="Prrafodelista"/>
              <w:ind w:left="634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1583A293" w14:textId="3E505A8C" w:rsidR="008D6419" w:rsidRDefault="009115D1" w:rsidP="000C0C4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9115D1">
              <w:rPr>
                <w:rFonts w:ascii="Arial" w:hAnsi="Arial" w:cs="Arial"/>
                <w:b/>
                <w:bCs/>
                <w:sz w:val="20"/>
              </w:rPr>
              <w:t>ncremento en la vigencia y recursos en actividades y proyectos de investigación</w:t>
            </w:r>
            <w:r w:rsidR="002E78DC">
              <w:rPr>
                <w:rFonts w:ascii="Arial" w:hAnsi="Arial" w:cs="Arial"/>
                <w:b/>
                <w:bCs/>
                <w:sz w:val="20"/>
              </w:rPr>
              <w:t>:</w:t>
            </w:r>
            <w:r w:rsidRPr="00A530DC">
              <w:rPr>
                <w:rFonts w:ascii="Arial" w:hAnsi="Arial" w:cs="Arial"/>
                <w:sz w:val="20"/>
              </w:rPr>
              <w:t xml:space="preserve"> </w:t>
            </w:r>
            <w:r w:rsidR="00A530DC" w:rsidRPr="00875395">
              <w:rPr>
                <w:rFonts w:ascii="Arial" w:hAnsi="Arial" w:cs="Arial"/>
                <w:sz w:val="20"/>
              </w:rPr>
              <w:t>l</w:t>
            </w:r>
            <w:r w:rsidR="00BD4508" w:rsidRPr="00875395">
              <w:rPr>
                <w:rFonts w:ascii="Arial" w:hAnsi="Arial" w:cs="Arial"/>
                <w:sz w:val="20"/>
              </w:rPr>
              <w:t xml:space="preserve">os tipos de solicitudes que se </w:t>
            </w:r>
            <w:r w:rsidR="00E8074D" w:rsidRPr="00875395">
              <w:rPr>
                <w:rFonts w:ascii="Arial" w:hAnsi="Arial" w:cs="Arial"/>
                <w:sz w:val="20"/>
              </w:rPr>
              <w:t xml:space="preserve">podrán </w:t>
            </w:r>
            <w:r w:rsidR="00BD4508" w:rsidRPr="00875395">
              <w:rPr>
                <w:rFonts w:ascii="Arial" w:hAnsi="Arial" w:cs="Arial"/>
                <w:sz w:val="20"/>
              </w:rPr>
              <w:t>tramitar son</w:t>
            </w:r>
            <w:r w:rsidR="000C0C45" w:rsidRPr="00875395">
              <w:rPr>
                <w:rFonts w:ascii="Arial" w:hAnsi="Arial" w:cs="Arial"/>
                <w:sz w:val="20"/>
              </w:rPr>
              <w:t>:</w:t>
            </w:r>
          </w:p>
          <w:p w14:paraId="02A6AF0B" w14:textId="77777777" w:rsidR="004378A8" w:rsidRDefault="004378A8" w:rsidP="000C0C4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4C59C462" w14:textId="07B64D68" w:rsidR="009115D1" w:rsidRPr="00875395" w:rsidRDefault="000C0C45" w:rsidP="000E6869">
            <w:pPr>
              <w:pStyle w:val="Prrafodelista"/>
              <w:numPr>
                <w:ilvl w:val="0"/>
                <w:numId w:val="20"/>
              </w:numPr>
              <w:ind w:left="634"/>
              <w:jc w:val="both"/>
              <w:rPr>
                <w:rFonts w:ascii="Arial" w:hAnsi="Arial" w:cs="Arial"/>
                <w:sz w:val="20"/>
              </w:rPr>
            </w:pPr>
            <w:r w:rsidRPr="00BD4508">
              <w:rPr>
                <w:rFonts w:ascii="Arial" w:hAnsi="Arial" w:cs="Arial"/>
                <w:b/>
                <w:bCs/>
                <w:sz w:val="20"/>
              </w:rPr>
              <w:t>Ampliación de plazo de vigencia:</w:t>
            </w:r>
            <w:r w:rsidRPr="00BD4508">
              <w:rPr>
                <w:rFonts w:ascii="Arial" w:hAnsi="Arial" w:cs="Arial"/>
                <w:sz w:val="20"/>
              </w:rPr>
              <w:t xml:space="preserve"> </w:t>
            </w:r>
            <w:r w:rsidR="00A530DC" w:rsidRPr="00875395">
              <w:rPr>
                <w:rFonts w:ascii="Arial" w:hAnsi="Arial" w:cs="Arial"/>
                <w:sz w:val="20"/>
              </w:rPr>
              <w:t>s</w:t>
            </w:r>
            <w:r w:rsidR="00556950" w:rsidRPr="00875395">
              <w:rPr>
                <w:rFonts w:ascii="Arial" w:hAnsi="Arial" w:cs="Arial"/>
                <w:sz w:val="20"/>
              </w:rPr>
              <w:t>e debe</w:t>
            </w:r>
            <w:r w:rsidR="00FE4A25" w:rsidRPr="00875395">
              <w:rPr>
                <w:rFonts w:ascii="Arial" w:hAnsi="Arial" w:cs="Arial"/>
                <w:sz w:val="20"/>
              </w:rPr>
              <w:t xml:space="preserve"> justificar </w:t>
            </w:r>
            <w:r w:rsidR="00684B69" w:rsidRPr="00875395">
              <w:rPr>
                <w:rFonts w:ascii="Arial" w:hAnsi="Arial" w:cs="Arial"/>
                <w:sz w:val="20"/>
              </w:rPr>
              <w:t>las razones que han impedido alcanzar los objetivos originales dentro del plazo establecido</w:t>
            </w:r>
            <w:r w:rsidR="00FE4A25" w:rsidRPr="00875395">
              <w:rPr>
                <w:rFonts w:ascii="Arial" w:hAnsi="Arial" w:cs="Arial"/>
                <w:sz w:val="20"/>
              </w:rPr>
              <w:t>.</w:t>
            </w:r>
            <w:r w:rsidR="00684B69" w:rsidRPr="00875395">
              <w:rPr>
                <w:rFonts w:ascii="Arial" w:hAnsi="Arial" w:cs="Arial"/>
                <w:sz w:val="20"/>
              </w:rPr>
              <w:t xml:space="preserve"> </w:t>
            </w:r>
            <w:r w:rsidR="00BD4508" w:rsidRPr="00875395">
              <w:rPr>
                <w:rFonts w:ascii="Arial" w:hAnsi="Arial" w:cs="Arial"/>
                <w:sz w:val="20"/>
              </w:rPr>
              <w:t>El acuerdo de las instancias académicas involucradas debe</w:t>
            </w:r>
            <w:r w:rsidR="00684B69" w:rsidRPr="00875395">
              <w:rPr>
                <w:rFonts w:ascii="Arial" w:hAnsi="Arial" w:cs="Arial"/>
                <w:sz w:val="20"/>
              </w:rPr>
              <w:t xml:space="preserve"> especificar la fecha exacta de la ampliación </w:t>
            </w:r>
            <w:r w:rsidR="00BD4508" w:rsidRPr="00875395">
              <w:rPr>
                <w:rFonts w:ascii="Arial" w:hAnsi="Arial" w:cs="Arial"/>
                <w:sz w:val="20"/>
              </w:rPr>
              <w:t xml:space="preserve">de plazo de vigencia y en el caso de la instancia académica coordinadora debe incluir </w:t>
            </w:r>
            <w:r w:rsidR="00684B69" w:rsidRPr="00875395">
              <w:rPr>
                <w:rFonts w:ascii="Arial" w:hAnsi="Arial" w:cs="Arial"/>
                <w:sz w:val="20"/>
              </w:rPr>
              <w:t>el plan de acción actualizado. Estrictamente esta solicitud se debe presentar antes del vencimiento del plazo de ejecución del proyecto.</w:t>
            </w:r>
            <w:r w:rsidRPr="00875395">
              <w:rPr>
                <w:rFonts w:ascii="Arial" w:hAnsi="Arial" w:cs="Arial"/>
                <w:sz w:val="20"/>
              </w:rPr>
              <w:t xml:space="preserve">   </w:t>
            </w:r>
          </w:p>
          <w:p w14:paraId="44E2D80A" w14:textId="77777777" w:rsidR="004378A8" w:rsidRPr="00875395" w:rsidRDefault="004378A8" w:rsidP="004378A8">
            <w:pPr>
              <w:pStyle w:val="Prrafodelista"/>
              <w:ind w:left="634"/>
              <w:jc w:val="both"/>
              <w:rPr>
                <w:rFonts w:ascii="Arial" w:hAnsi="Arial" w:cs="Arial"/>
                <w:sz w:val="20"/>
              </w:rPr>
            </w:pPr>
          </w:p>
          <w:p w14:paraId="3C4B9796" w14:textId="3DD2DF4C" w:rsidR="000C0C45" w:rsidRDefault="000C0C45" w:rsidP="000E6869">
            <w:pPr>
              <w:pStyle w:val="Prrafodelista"/>
              <w:numPr>
                <w:ilvl w:val="0"/>
                <w:numId w:val="20"/>
              </w:numPr>
              <w:ind w:left="634"/>
              <w:jc w:val="both"/>
              <w:rPr>
                <w:rFonts w:ascii="Arial" w:hAnsi="Arial" w:cs="Arial"/>
                <w:sz w:val="20"/>
              </w:rPr>
            </w:pPr>
            <w:r w:rsidRPr="00875395">
              <w:rPr>
                <w:rFonts w:ascii="Arial" w:hAnsi="Arial" w:cs="Arial"/>
                <w:b/>
                <w:bCs/>
                <w:sz w:val="20"/>
              </w:rPr>
              <w:t>Ampliación de presupuesto:</w:t>
            </w:r>
            <w:r w:rsidRPr="00875395">
              <w:rPr>
                <w:rFonts w:ascii="Arial" w:hAnsi="Arial" w:cs="Arial"/>
                <w:sz w:val="20"/>
              </w:rPr>
              <w:t xml:space="preserve"> </w:t>
            </w:r>
            <w:r w:rsidR="00A530DC" w:rsidRPr="00875395">
              <w:rPr>
                <w:rFonts w:ascii="Arial" w:hAnsi="Arial" w:cs="Arial"/>
                <w:sz w:val="20"/>
              </w:rPr>
              <w:t>s</w:t>
            </w:r>
            <w:r w:rsidR="00FE4A25" w:rsidRPr="00875395">
              <w:rPr>
                <w:rFonts w:ascii="Arial" w:hAnsi="Arial" w:cs="Arial"/>
                <w:sz w:val="20"/>
              </w:rPr>
              <w:t>e debe justificar el presupuesto por subpartida y explicar claramente las razones por las cuales se requieren fondos</w:t>
            </w:r>
            <w:r w:rsidR="00FE4A25" w:rsidRPr="00556950">
              <w:rPr>
                <w:rFonts w:ascii="Arial" w:hAnsi="Arial" w:cs="Arial"/>
                <w:sz w:val="20"/>
              </w:rPr>
              <w:t xml:space="preserve"> adicionales</w:t>
            </w:r>
            <w:r w:rsidR="00FE4A25">
              <w:rPr>
                <w:rFonts w:ascii="Arial" w:hAnsi="Arial" w:cs="Arial"/>
                <w:sz w:val="20"/>
              </w:rPr>
              <w:t>.</w:t>
            </w:r>
            <w:r w:rsidR="00684B69">
              <w:rPr>
                <w:rFonts w:ascii="Arial" w:hAnsi="Arial" w:cs="Arial"/>
                <w:sz w:val="20"/>
              </w:rPr>
              <w:t xml:space="preserve"> El acuerdo de la instancia coordinadora debe especificar el monto exacto de la solicitud de presupuesto. </w:t>
            </w:r>
          </w:p>
          <w:p w14:paraId="7C4D18DF" w14:textId="01566835" w:rsidR="00FE4A25" w:rsidRDefault="00FE4A25" w:rsidP="00FE4A25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laconcuadrcula1clara"/>
              <w:tblW w:w="0" w:type="auto"/>
              <w:tblLook w:val="04A0" w:firstRow="1" w:lastRow="0" w:firstColumn="1" w:lastColumn="0" w:noHBand="0" w:noVBand="1"/>
            </w:tblPr>
            <w:tblGrid>
              <w:gridCol w:w="2659"/>
              <w:gridCol w:w="2216"/>
              <w:gridCol w:w="2469"/>
              <w:gridCol w:w="2576"/>
            </w:tblGrid>
            <w:tr w:rsidR="00FE4A25" w14:paraId="5CCF3A36" w14:textId="77777777" w:rsidTr="004378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59" w:type="dxa"/>
                </w:tcPr>
                <w:p w14:paraId="70B17E57" w14:textId="77777777" w:rsidR="00FE4A25" w:rsidRDefault="00FE4A25" w:rsidP="00FE4A25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Partida presupuestaria</w:t>
                  </w:r>
                </w:p>
              </w:tc>
              <w:tc>
                <w:tcPr>
                  <w:tcW w:w="2216" w:type="dxa"/>
                </w:tcPr>
                <w:p w14:paraId="6448B163" w14:textId="77777777" w:rsidR="00FE4A25" w:rsidRDefault="00FE4A25" w:rsidP="00FE4A25">
                  <w:pPr>
                    <w:pStyle w:val="Prrafodelista"/>
                    <w:ind w:left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Detalle</w:t>
                  </w:r>
                </w:p>
              </w:tc>
              <w:tc>
                <w:tcPr>
                  <w:tcW w:w="2469" w:type="dxa"/>
                </w:tcPr>
                <w:p w14:paraId="53C9FE74" w14:textId="77777777" w:rsidR="00FE4A25" w:rsidRDefault="00FE4A25" w:rsidP="00FE4A25">
                  <w:pPr>
                    <w:pStyle w:val="Prrafodelista"/>
                    <w:ind w:left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Monto solicitado</w:t>
                  </w:r>
                </w:p>
              </w:tc>
              <w:tc>
                <w:tcPr>
                  <w:tcW w:w="2576" w:type="dxa"/>
                </w:tcPr>
                <w:p w14:paraId="073379AB" w14:textId="77777777" w:rsidR="00FE4A25" w:rsidRDefault="00FE4A25" w:rsidP="00FE4A25">
                  <w:pPr>
                    <w:pStyle w:val="Prrafodelista"/>
                    <w:ind w:left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Justificación </w:t>
                  </w:r>
                </w:p>
              </w:tc>
            </w:tr>
            <w:tr w:rsidR="00FE4A25" w14:paraId="66DE589C" w14:textId="77777777" w:rsidTr="004378A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59" w:type="dxa"/>
                </w:tcPr>
                <w:p w14:paraId="14F90016" w14:textId="77777777" w:rsidR="00FE4A25" w:rsidRDefault="00FE4A25" w:rsidP="00FE4A25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16" w:type="dxa"/>
                </w:tcPr>
                <w:p w14:paraId="2F8516FF" w14:textId="77777777" w:rsidR="00FE4A25" w:rsidRDefault="00FE4A25" w:rsidP="00FE4A25">
                  <w:pPr>
                    <w:pStyle w:val="Prrafodelista"/>
                    <w:ind w:left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69" w:type="dxa"/>
                </w:tcPr>
                <w:p w14:paraId="1FD007A9" w14:textId="77777777" w:rsidR="00FE4A25" w:rsidRDefault="00FE4A25" w:rsidP="00FE4A25">
                  <w:pPr>
                    <w:pStyle w:val="Prrafodelista"/>
                    <w:ind w:left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76" w:type="dxa"/>
                </w:tcPr>
                <w:p w14:paraId="0AC29BC4" w14:textId="77777777" w:rsidR="00FE4A25" w:rsidRDefault="00FE4A25" w:rsidP="00FE4A25">
                  <w:pPr>
                    <w:pStyle w:val="Prrafodelista"/>
                    <w:ind w:left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E4A25" w14:paraId="42E96B48" w14:textId="77777777" w:rsidTr="004378A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59" w:type="dxa"/>
                </w:tcPr>
                <w:p w14:paraId="7AFA5187" w14:textId="77777777" w:rsidR="00FE4A25" w:rsidRDefault="00FE4A25" w:rsidP="00FE4A25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16" w:type="dxa"/>
                </w:tcPr>
                <w:p w14:paraId="7016A7B8" w14:textId="77777777" w:rsidR="00FE4A25" w:rsidRDefault="00FE4A25" w:rsidP="00FE4A25">
                  <w:pPr>
                    <w:pStyle w:val="Prrafodelista"/>
                    <w:ind w:left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69" w:type="dxa"/>
                </w:tcPr>
                <w:p w14:paraId="302D2B77" w14:textId="77777777" w:rsidR="00FE4A25" w:rsidRDefault="00FE4A25" w:rsidP="00FE4A25">
                  <w:pPr>
                    <w:pStyle w:val="Prrafodelista"/>
                    <w:ind w:left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76" w:type="dxa"/>
                </w:tcPr>
                <w:p w14:paraId="4FE9442E" w14:textId="77777777" w:rsidR="00FE4A25" w:rsidRDefault="00FE4A25" w:rsidP="00FE4A25">
                  <w:pPr>
                    <w:pStyle w:val="Prrafodelista"/>
                    <w:ind w:left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E4A25" w14:paraId="79B1339D" w14:textId="77777777" w:rsidTr="004378A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59" w:type="dxa"/>
                </w:tcPr>
                <w:p w14:paraId="0FC58971" w14:textId="77777777" w:rsidR="00FE4A25" w:rsidRDefault="00FE4A25" w:rsidP="00FE4A25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16" w:type="dxa"/>
                </w:tcPr>
                <w:p w14:paraId="28367730" w14:textId="77777777" w:rsidR="00FE4A25" w:rsidRDefault="00FE4A25" w:rsidP="00FE4A25">
                  <w:pPr>
                    <w:pStyle w:val="Prrafodelista"/>
                    <w:ind w:left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69" w:type="dxa"/>
                </w:tcPr>
                <w:p w14:paraId="4C873CAF" w14:textId="77777777" w:rsidR="00FE4A25" w:rsidRDefault="00FE4A25" w:rsidP="00FE4A25">
                  <w:pPr>
                    <w:pStyle w:val="Prrafodelista"/>
                    <w:ind w:left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76" w:type="dxa"/>
                </w:tcPr>
                <w:p w14:paraId="7B2FF404" w14:textId="77777777" w:rsidR="00FE4A25" w:rsidRDefault="00FE4A25" w:rsidP="00FE4A25">
                  <w:pPr>
                    <w:pStyle w:val="Prrafodelista"/>
                    <w:ind w:left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6AE86682" w14:textId="77777777" w:rsidR="00FE4A25" w:rsidRDefault="00FE4A25" w:rsidP="00FE4A25">
            <w:pPr>
              <w:jc w:val="both"/>
              <w:rPr>
                <w:rFonts w:ascii="Arial" w:hAnsi="Arial" w:cs="Arial"/>
                <w:sz w:val="20"/>
              </w:rPr>
            </w:pPr>
          </w:p>
          <w:p w14:paraId="065D7771" w14:textId="77777777" w:rsidR="00E3687F" w:rsidRDefault="000C0C45" w:rsidP="00BA19D7">
            <w:pPr>
              <w:pStyle w:val="Prrafodelista"/>
              <w:numPr>
                <w:ilvl w:val="0"/>
                <w:numId w:val="20"/>
              </w:numPr>
              <w:ind w:left="634"/>
              <w:jc w:val="both"/>
              <w:rPr>
                <w:rFonts w:ascii="Arial" w:hAnsi="Arial" w:cs="Arial"/>
                <w:sz w:val="20"/>
              </w:rPr>
            </w:pPr>
            <w:r w:rsidRPr="00E3687F">
              <w:rPr>
                <w:rFonts w:ascii="Arial" w:hAnsi="Arial" w:cs="Arial"/>
                <w:b/>
                <w:bCs/>
                <w:sz w:val="20"/>
              </w:rPr>
              <w:t>Ampliación de horas (R</w:t>
            </w:r>
            <w:r w:rsidR="00875395" w:rsidRPr="00E3687F">
              <w:rPr>
                <w:rFonts w:ascii="Arial" w:hAnsi="Arial" w:cs="Arial"/>
                <w:b/>
                <w:bCs/>
                <w:sz w:val="20"/>
              </w:rPr>
              <w:t>EC</w:t>
            </w:r>
            <w:r w:rsidRPr="00E3687F">
              <w:rPr>
                <w:rFonts w:ascii="Arial" w:hAnsi="Arial" w:cs="Arial"/>
                <w:b/>
                <w:bCs/>
                <w:sz w:val="20"/>
              </w:rPr>
              <w:t>, D</w:t>
            </w:r>
            <w:r w:rsidR="00875395" w:rsidRPr="00E3687F">
              <w:rPr>
                <w:rFonts w:ascii="Arial" w:hAnsi="Arial" w:cs="Arial"/>
                <w:b/>
                <w:bCs/>
                <w:sz w:val="20"/>
              </w:rPr>
              <w:t>OC</w:t>
            </w:r>
            <w:r w:rsidRPr="00E3687F">
              <w:rPr>
                <w:rFonts w:ascii="Arial" w:hAnsi="Arial" w:cs="Arial"/>
                <w:b/>
                <w:bCs/>
                <w:sz w:val="20"/>
              </w:rPr>
              <w:t>, VIE):</w:t>
            </w:r>
            <w:r w:rsidRPr="00E3687F">
              <w:rPr>
                <w:rFonts w:ascii="Arial" w:hAnsi="Arial" w:cs="Arial"/>
                <w:sz w:val="20"/>
              </w:rPr>
              <w:t xml:space="preserve"> </w:t>
            </w:r>
            <w:r w:rsidR="00684B69" w:rsidRPr="00E3687F">
              <w:rPr>
                <w:rFonts w:ascii="Arial" w:hAnsi="Arial" w:cs="Arial"/>
                <w:sz w:val="20"/>
              </w:rPr>
              <w:t xml:space="preserve">se debe explicar </w:t>
            </w:r>
            <w:r w:rsidR="00E8074D" w:rsidRPr="00E3687F">
              <w:rPr>
                <w:rFonts w:ascii="Arial" w:hAnsi="Arial" w:cs="Arial"/>
                <w:sz w:val="20"/>
              </w:rPr>
              <w:t>por qué</w:t>
            </w:r>
            <w:r w:rsidR="00684B69" w:rsidRPr="00E3687F">
              <w:rPr>
                <w:rFonts w:ascii="Arial" w:hAnsi="Arial" w:cs="Arial"/>
                <w:sz w:val="20"/>
              </w:rPr>
              <w:t xml:space="preserve"> la carga de trabajo original asignada a las personas investigadoras no es suficiente para cumplir con las actividades programadas de la </w:t>
            </w:r>
            <w:r w:rsidR="00591101" w:rsidRPr="00E3687F">
              <w:rPr>
                <w:rFonts w:ascii="Arial" w:hAnsi="Arial" w:cs="Arial"/>
                <w:sz w:val="20"/>
              </w:rPr>
              <w:t>actividad de fortalecimiento o proyecto de investigación</w:t>
            </w:r>
            <w:r w:rsidR="00276AE8" w:rsidRPr="00E3687F">
              <w:rPr>
                <w:rFonts w:ascii="Arial" w:hAnsi="Arial" w:cs="Arial"/>
                <w:sz w:val="20"/>
              </w:rPr>
              <w:t xml:space="preserve">. </w:t>
            </w:r>
            <w:r w:rsidR="00E3687F" w:rsidRPr="00E3687F">
              <w:rPr>
                <w:rFonts w:ascii="Arial" w:hAnsi="Arial" w:cs="Arial"/>
                <w:sz w:val="20"/>
              </w:rPr>
              <w:t>En el acuerdo de las instancias académicas involucradas, se debe presentar una justificación detallada y convincente que explique la necesidad de incrementar las horas dedicadas al proyecto. Esta justificación debe resaltar cómo el aumento en la carga de trabajo aportará un valor significativo y permitirá alcanzar los resultados esperados.</w:t>
            </w:r>
            <w:r w:rsidR="00E3687F" w:rsidRPr="00E3687F">
              <w:rPr>
                <w:rFonts w:ascii="Arial" w:hAnsi="Arial" w:cs="Arial"/>
                <w:sz w:val="20"/>
              </w:rPr>
              <w:t xml:space="preserve"> Además, se </w:t>
            </w:r>
            <w:r w:rsidR="00276AE8" w:rsidRPr="00E3687F">
              <w:rPr>
                <w:rFonts w:ascii="Arial" w:hAnsi="Arial" w:cs="Arial"/>
                <w:sz w:val="20"/>
              </w:rPr>
              <w:t>debe</w:t>
            </w:r>
            <w:r w:rsidR="00E8074D" w:rsidRPr="00E3687F">
              <w:rPr>
                <w:rFonts w:ascii="Arial" w:hAnsi="Arial" w:cs="Arial"/>
                <w:sz w:val="20"/>
              </w:rPr>
              <w:t>n</w:t>
            </w:r>
            <w:r w:rsidR="00276AE8" w:rsidRPr="00E3687F">
              <w:rPr>
                <w:rFonts w:ascii="Arial" w:hAnsi="Arial" w:cs="Arial"/>
                <w:sz w:val="20"/>
              </w:rPr>
              <w:t xml:space="preserve"> detallar </w:t>
            </w:r>
            <w:r w:rsidR="008D708C" w:rsidRPr="00E3687F">
              <w:rPr>
                <w:rFonts w:ascii="Arial" w:hAnsi="Arial" w:cs="Arial"/>
                <w:sz w:val="20"/>
              </w:rPr>
              <w:t>las nuevas condiciones de nombramiento</w:t>
            </w:r>
            <w:r w:rsidR="00E8074D" w:rsidRPr="00E3687F">
              <w:rPr>
                <w:rFonts w:ascii="Arial" w:hAnsi="Arial" w:cs="Arial"/>
                <w:sz w:val="20"/>
              </w:rPr>
              <w:t>;</w:t>
            </w:r>
            <w:r w:rsidR="008D708C" w:rsidRPr="00E3687F">
              <w:rPr>
                <w:rFonts w:ascii="Arial" w:hAnsi="Arial" w:cs="Arial"/>
                <w:sz w:val="20"/>
              </w:rPr>
              <w:t xml:space="preserve"> nombre de la persona investigadora</w:t>
            </w:r>
            <w:r w:rsidR="00E8074D" w:rsidRPr="00E3687F">
              <w:rPr>
                <w:rFonts w:ascii="Arial" w:hAnsi="Arial" w:cs="Arial"/>
                <w:sz w:val="20"/>
              </w:rPr>
              <w:t>;</w:t>
            </w:r>
            <w:r w:rsidR="008D708C" w:rsidRPr="00E3687F">
              <w:rPr>
                <w:rFonts w:ascii="Arial" w:hAnsi="Arial" w:cs="Arial"/>
                <w:sz w:val="20"/>
              </w:rPr>
              <w:t xml:space="preserve"> plazo de nombramiento</w:t>
            </w:r>
            <w:r w:rsidR="00E8074D" w:rsidRPr="00E3687F">
              <w:rPr>
                <w:rFonts w:ascii="Arial" w:hAnsi="Arial" w:cs="Arial"/>
                <w:sz w:val="20"/>
              </w:rPr>
              <w:t>;</w:t>
            </w:r>
            <w:r w:rsidR="008D708C" w:rsidRPr="00E3687F">
              <w:rPr>
                <w:rFonts w:ascii="Arial" w:hAnsi="Arial" w:cs="Arial"/>
                <w:sz w:val="20"/>
              </w:rPr>
              <w:t xml:space="preserve"> cantidad y tipo de horas</w:t>
            </w:r>
            <w:r w:rsidR="00276AE8" w:rsidRPr="00E3687F">
              <w:rPr>
                <w:rFonts w:ascii="Arial" w:hAnsi="Arial" w:cs="Arial"/>
                <w:sz w:val="20"/>
              </w:rPr>
              <w:t>.</w:t>
            </w:r>
            <w:r w:rsidR="008A7A2F" w:rsidRPr="00E3687F">
              <w:rPr>
                <w:rFonts w:ascii="Arial" w:hAnsi="Arial" w:cs="Arial"/>
                <w:sz w:val="20"/>
              </w:rPr>
              <w:t xml:space="preserve"> </w:t>
            </w:r>
          </w:p>
          <w:p w14:paraId="122AE0EF" w14:textId="18C63149" w:rsidR="00E3687F" w:rsidRPr="00E3687F" w:rsidRDefault="00E3687F" w:rsidP="00E3687F">
            <w:pPr>
              <w:pStyle w:val="Prrafodelista"/>
              <w:ind w:left="634"/>
              <w:jc w:val="both"/>
              <w:rPr>
                <w:rFonts w:ascii="Arial" w:hAnsi="Arial" w:cs="Arial"/>
                <w:sz w:val="20"/>
              </w:rPr>
            </w:pPr>
            <w:r w:rsidRPr="00E3687F">
              <w:rPr>
                <w:rFonts w:ascii="Arial" w:hAnsi="Arial" w:cs="Arial"/>
                <w:sz w:val="20"/>
              </w:rPr>
              <w:t>Finalmente, en el acuerdo de la instancia académica coordinadora, se debe aprobar formalmente el plan de acción actualizado. Este plan debe reflejar las nuevas actividades y los nuevos productos académicos que las personas investigadoras se comprometen a entregar al finalizar la ejecución del proyecto. Estos productos son la base que justifica la ampliación de las horas aportadas y demuestran el valor añadido del incremento en la carga de trabajo.</w:t>
            </w:r>
            <w:r w:rsidRPr="00E3687F">
              <w:rPr>
                <w:rFonts w:ascii="Arial" w:hAnsi="Arial" w:cs="Arial"/>
                <w:sz w:val="20"/>
              </w:rPr>
              <w:t xml:space="preserve"> </w:t>
            </w:r>
          </w:p>
          <w:p w14:paraId="45A67D15" w14:textId="77777777" w:rsidR="004378A8" w:rsidRPr="000C0C45" w:rsidRDefault="004378A8" w:rsidP="004378A8">
            <w:pPr>
              <w:pStyle w:val="Prrafodelista"/>
              <w:ind w:left="634"/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laconcuadrcula1clara"/>
              <w:tblW w:w="0" w:type="auto"/>
              <w:tblInd w:w="1054" w:type="dxa"/>
              <w:tblLook w:val="04A0" w:firstRow="1" w:lastRow="0" w:firstColumn="1" w:lastColumn="0" w:noHBand="0" w:noVBand="1"/>
            </w:tblPr>
            <w:tblGrid>
              <w:gridCol w:w="3827"/>
              <w:gridCol w:w="1559"/>
              <w:gridCol w:w="2694"/>
            </w:tblGrid>
            <w:tr w:rsidR="00823483" w14:paraId="26DE4DFD" w14:textId="77777777" w:rsidTr="000E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7" w:type="dxa"/>
                  <w:vAlign w:val="center"/>
                </w:tcPr>
                <w:p w14:paraId="26E50D66" w14:textId="77777777" w:rsidR="00823483" w:rsidRDefault="00823483" w:rsidP="00823483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Nombre de la persona investigadora</w:t>
                  </w:r>
                </w:p>
              </w:tc>
              <w:tc>
                <w:tcPr>
                  <w:tcW w:w="1559" w:type="dxa"/>
                  <w:vAlign w:val="center"/>
                </w:tcPr>
                <w:p w14:paraId="3C3FDAFF" w14:textId="77777777" w:rsidR="00823483" w:rsidRDefault="00823483" w:rsidP="00823483">
                  <w:pPr>
                    <w:pStyle w:val="Prrafodelista"/>
                    <w:ind w:left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Cantidad y tipos de horas</w:t>
                  </w:r>
                </w:p>
              </w:tc>
              <w:tc>
                <w:tcPr>
                  <w:tcW w:w="2694" w:type="dxa"/>
                  <w:vAlign w:val="center"/>
                </w:tcPr>
                <w:p w14:paraId="78C13369" w14:textId="77777777" w:rsidR="00823483" w:rsidRDefault="00823483" w:rsidP="00823483">
                  <w:pPr>
                    <w:pStyle w:val="Prrafodelista"/>
                    <w:ind w:left="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Periodo del nombramiento</w:t>
                  </w:r>
                </w:p>
              </w:tc>
            </w:tr>
            <w:tr w:rsidR="00823483" w14:paraId="6905DFF5" w14:textId="77777777" w:rsidTr="000E686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7" w:type="dxa"/>
                </w:tcPr>
                <w:p w14:paraId="3962ACB7" w14:textId="77777777" w:rsidR="00823483" w:rsidRDefault="00823483" w:rsidP="00823483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14:paraId="1988BF1A" w14:textId="77777777" w:rsidR="00823483" w:rsidRDefault="00823483" w:rsidP="00823483">
                  <w:pPr>
                    <w:pStyle w:val="Prrafodelista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94" w:type="dxa"/>
                </w:tcPr>
                <w:p w14:paraId="2E17FB06" w14:textId="77777777" w:rsidR="00823483" w:rsidRDefault="00823483" w:rsidP="00823483">
                  <w:pPr>
                    <w:pStyle w:val="Prrafodelista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823483" w14:paraId="682E5B9C" w14:textId="77777777" w:rsidTr="000E686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7" w:type="dxa"/>
                </w:tcPr>
                <w:p w14:paraId="216D9E7C" w14:textId="77777777" w:rsidR="00823483" w:rsidRDefault="00823483" w:rsidP="00823483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14:paraId="0565C4C8" w14:textId="77777777" w:rsidR="00823483" w:rsidRDefault="00823483" w:rsidP="00823483">
                  <w:pPr>
                    <w:pStyle w:val="Prrafodelista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694" w:type="dxa"/>
                </w:tcPr>
                <w:p w14:paraId="2C3AD5F1" w14:textId="77777777" w:rsidR="00823483" w:rsidRDefault="00823483" w:rsidP="00823483">
                  <w:pPr>
                    <w:pStyle w:val="Prrafodelista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7F94DEDB" w14:textId="275D97C7" w:rsidR="009115D1" w:rsidRDefault="009115D1" w:rsidP="008D6419">
            <w:pPr>
              <w:ind w:firstLineChars="100" w:firstLine="200"/>
              <w:jc w:val="both"/>
              <w:rPr>
                <w:rFonts w:ascii="Arial" w:hAnsi="Arial" w:cs="Arial"/>
                <w:sz w:val="20"/>
              </w:rPr>
            </w:pPr>
          </w:p>
          <w:p w14:paraId="07AF9B6A" w14:textId="77777777" w:rsidR="00945B19" w:rsidRDefault="00945B19" w:rsidP="00B84B1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357A09E4" w14:textId="1E0EEFA9" w:rsidR="00B84B11" w:rsidRPr="00047AE1" w:rsidRDefault="00187DF6" w:rsidP="00B84B1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</w:t>
            </w:r>
            <w:r w:rsidR="009115D1" w:rsidRPr="009115D1">
              <w:rPr>
                <w:rFonts w:ascii="Arial" w:hAnsi="Arial" w:cs="Arial"/>
                <w:b/>
                <w:bCs/>
                <w:sz w:val="20"/>
              </w:rPr>
              <w:t>uspensión temporal o permanente de una actividad o proyecto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de investigación</w:t>
            </w:r>
            <w:r w:rsidR="00694F53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="00B84B11">
              <w:rPr>
                <w:rFonts w:ascii="Arial" w:hAnsi="Arial" w:cs="Arial"/>
                <w:sz w:val="20"/>
              </w:rPr>
              <w:t xml:space="preserve">Los tipos de suspensión </w:t>
            </w:r>
            <w:r w:rsidR="00B84B11" w:rsidRPr="00047AE1">
              <w:rPr>
                <w:rFonts w:ascii="Arial" w:hAnsi="Arial" w:cs="Arial"/>
                <w:sz w:val="20"/>
              </w:rPr>
              <w:t xml:space="preserve">que se </w:t>
            </w:r>
            <w:r w:rsidR="00670310" w:rsidRPr="00047AE1">
              <w:rPr>
                <w:rFonts w:ascii="Arial" w:hAnsi="Arial" w:cs="Arial"/>
                <w:sz w:val="20"/>
              </w:rPr>
              <w:t xml:space="preserve">podrán </w:t>
            </w:r>
            <w:r w:rsidR="00B84B11" w:rsidRPr="00047AE1">
              <w:rPr>
                <w:rFonts w:ascii="Arial" w:hAnsi="Arial" w:cs="Arial"/>
                <w:sz w:val="20"/>
              </w:rPr>
              <w:t>tramitar son:</w:t>
            </w:r>
          </w:p>
          <w:p w14:paraId="38A1D0A4" w14:textId="77777777" w:rsidR="004378A8" w:rsidRPr="00047AE1" w:rsidRDefault="004378A8" w:rsidP="00B84B1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35FA9409" w14:textId="7D84362A" w:rsidR="00832EFA" w:rsidRDefault="00902DE7" w:rsidP="000E6869">
            <w:pPr>
              <w:pStyle w:val="Prrafodelista"/>
              <w:numPr>
                <w:ilvl w:val="0"/>
                <w:numId w:val="22"/>
              </w:numPr>
              <w:ind w:left="492"/>
              <w:jc w:val="both"/>
              <w:rPr>
                <w:rFonts w:ascii="Arial" w:hAnsi="Arial" w:cs="Arial"/>
                <w:sz w:val="20"/>
              </w:rPr>
            </w:pPr>
            <w:r w:rsidRPr="00047AE1">
              <w:rPr>
                <w:rFonts w:ascii="Arial" w:hAnsi="Arial" w:cs="Arial"/>
                <w:b/>
                <w:bCs/>
                <w:sz w:val="20"/>
              </w:rPr>
              <w:t>Suspensión temporal</w:t>
            </w:r>
            <w:r w:rsidR="00823483" w:rsidRPr="00047AE1">
              <w:rPr>
                <w:rFonts w:ascii="Arial" w:hAnsi="Arial" w:cs="Arial"/>
                <w:b/>
                <w:bCs/>
                <w:sz w:val="20"/>
              </w:rPr>
              <w:t>:</w:t>
            </w:r>
            <w:r w:rsidR="00823483" w:rsidRPr="00047AE1">
              <w:rPr>
                <w:rFonts w:ascii="Arial" w:hAnsi="Arial" w:cs="Arial"/>
                <w:sz w:val="20"/>
              </w:rPr>
              <w:t xml:space="preserve"> </w:t>
            </w:r>
            <w:r w:rsidR="00670310" w:rsidRPr="00047AE1">
              <w:rPr>
                <w:rFonts w:ascii="Arial" w:hAnsi="Arial" w:cs="Arial"/>
                <w:sz w:val="20"/>
              </w:rPr>
              <w:t xml:space="preserve">cuando el </w:t>
            </w:r>
            <w:r w:rsidR="004A62F3" w:rsidRPr="00047AE1">
              <w:rPr>
                <w:rFonts w:ascii="Arial" w:hAnsi="Arial" w:cs="Arial"/>
                <w:sz w:val="20"/>
              </w:rPr>
              <w:t xml:space="preserve">equipo de investigación no pueda continuar temporalmente con el proyecto debido a razones personales, profesionales o de salud, </w:t>
            </w:r>
            <w:r w:rsidR="00670310" w:rsidRPr="00047AE1">
              <w:rPr>
                <w:rFonts w:ascii="Arial" w:hAnsi="Arial" w:cs="Arial"/>
                <w:sz w:val="20"/>
              </w:rPr>
              <w:t xml:space="preserve">debe presentar </w:t>
            </w:r>
            <w:r w:rsidR="004A62F3" w:rsidRPr="00047AE1">
              <w:rPr>
                <w:rFonts w:ascii="Arial" w:hAnsi="Arial" w:cs="Arial"/>
                <w:sz w:val="20"/>
              </w:rPr>
              <w:t xml:space="preserve">el acuerdo de la instancia coordinadora </w:t>
            </w:r>
            <w:r w:rsidR="00670310" w:rsidRPr="00047AE1">
              <w:rPr>
                <w:rFonts w:ascii="Arial" w:hAnsi="Arial" w:cs="Arial"/>
                <w:sz w:val="20"/>
              </w:rPr>
              <w:t xml:space="preserve">con </w:t>
            </w:r>
            <w:r w:rsidR="004A62F3" w:rsidRPr="00047AE1">
              <w:rPr>
                <w:rFonts w:ascii="Arial" w:hAnsi="Arial" w:cs="Arial"/>
                <w:sz w:val="20"/>
              </w:rPr>
              <w:t xml:space="preserve">las razones </w:t>
            </w:r>
            <w:r w:rsidR="00452164">
              <w:rPr>
                <w:rFonts w:ascii="Arial" w:hAnsi="Arial" w:cs="Arial"/>
                <w:sz w:val="20"/>
              </w:rPr>
              <w:t xml:space="preserve">que justifican </w:t>
            </w:r>
            <w:r w:rsidR="004A62F3" w:rsidRPr="00047AE1">
              <w:rPr>
                <w:rFonts w:ascii="Arial" w:hAnsi="Arial" w:cs="Arial"/>
                <w:sz w:val="20"/>
              </w:rPr>
              <w:t>la solicitud, e indicar las fechas exactas de la suspensión temporal</w:t>
            </w:r>
            <w:r w:rsidR="0069239A">
              <w:rPr>
                <w:rFonts w:ascii="Arial" w:hAnsi="Arial" w:cs="Arial"/>
                <w:sz w:val="20"/>
              </w:rPr>
              <w:t>, e</w:t>
            </w:r>
            <w:r w:rsidR="00452164">
              <w:rPr>
                <w:rFonts w:ascii="Arial" w:hAnsi="Arial" w:cs="Arial"/>
                <w:sz w:val="20"/>
              </w:rPr>
              <w:t>s decir, debe indicar la fecha en que se suspende temporalmente y la fecha en que se reactivará la actividad de fortalecimiento y</w:t>
            </w:r>
            <w:r w:rsidR="0069239A">
              <w:rPr>
                <w:rFonts w:ascii="Arial" w:hAnsi="Arial" w:cs="Arial"/>
                <w:sz w:val="20"/>
              </w:rPr>
              <w:t>/o</w:t>
            </w:r>
            <w:r w:rsidR="00452164">
              <w:rPr>
                <w:rFonts w:ascii="Arial" w:hAnsi="Arial" w:cs="Arial"/>
                <w:sz w:val="20"/>
              </w:rPr>
              <w:t xml:space="preserve"> el proyecto de investigación.</w:t>
            </w:r>
            <w:r w:rsidR="0069239A">
              <w:rPr>
                <w:rFonts w:ascii="Arial" w:hAnsi="Arial" w:cs="Arial"/>
                <w:sz w:val="20"/>
              </w:rPr>
              <w:t xml:space="preserve"> Además, se debe presentar</w:t>
            </w:r>
            <w:r w:rsidR="004A62F3" w:rsidRPr="00047AE1">
              <w:rPr>
                <w:rFonts w:ascii="Arial" w:hAnsi="Arial" w:cs="Arial"/>
                <w:sz w:val="20"/>
              </w:rPr>
              <w:t xml:space="preserve"> </w:t>
            </w:r>
            <w:r w:rsidR="00452164">
              <w:rPr>
                <w:rFonts w:ascii="Arial" w:hAnsi="Arial" w:cs="Arial"/>
                <w:sz w:val="20"/>
              </w:rPr>
              <w:t>el</w:t>
            </w:r>
            <w:r w:rsidR="0069239A">
              <w:rPr>
                <w:rFonts w:ascii="Arial" w:hAnsi="Arial" w:cs="Arial"/>
                <w:sz w:val="20"/>
              </w:rPr>
              <w:t>/los</w:t>
            </w:r>
            <w:r w:rsidR="00452164">
              <w:rPr>
                <w:rFonts w:ascii="Arial" w:hAnsi="Arial" w:cs="Arial"/>
                <w:sz w:val="20"/>
              </w:rPr>
              <w:t xml:space="preserve"> acuerdo</w:t>
            </w:r>
            <w:r w:rsidR="0069239A">
              <w:rPr>
                <w:rFonts w:ascii="Arial" w:hAnsi="Arial" w:cs="Arial"/>
                <w:sz w:val="20"/>
              </w:rPr>
              <w:t>s</w:t>
            </w:r>
            <w:r w:rsidR="00452164">
              <w:rPr>
                <w:rFonts w:ascii="Arial" w:hAnsi="Arial" w:cs="Arial"/>
                <w:sz w:val="20"/>
              </w:rPr>
              <w:t xml:space="preserve"> de la</w:t>
            </w:r>
            <w:r w:rsidR="0069239A">
              <w:rPr>
                <w:rFonts w:ascii="Arial" w:hAnsi="Arial" w:cs="Arial"/>
                <w:sz w:val="20"/>
              </w:rPr>
              <w:t>s</w:t>
            </w:r>
            <w:r w:rsidR="00452164">
              <w:rPr>
                <w:rFonts w:ascii="Arial" w:hAnsi="Arial" w:cs="Arial"/>
                <w:sz w:val="20"/>
              </w:rPr>
              <w:t xml:space="preserve"> instancia</w:t>
            </w:r>
            <w:r w:rsidR="0069239A">
              <w:rPr>
                <w:rFonts w:ascii="Arial" w:hAnsi="Arial" w:cs="Arial"/>
                <w:sz w:val="20"/>
              </w:rPr>
              <w:t>s</w:t>
            </w:r>
            <w:r w:rsidR="00452164">
              <w:rPr>
                <w:rFonts w:ascii="Arial" w:hAnsi="Arial" w:cs="Arial"/>
                <w:sz w:val="20"/>
              </w:rPr>
              <w:t xml:space="preserve"> </w:t>
            </w:r>
            <w:r w:rsidR="0069239A">
              <w:rPr>
                <w:rFonts w:ascii="Arial" w:hAnsi="Arial" w:cs="Arial"/>
                <w:sz w:val="20"/>
              </w:rPr>
              <w:t xml:space="preserve">participantes en donde se apruebe la carga de trabajo de los investigadores; </w:t>
            </w:r>
            <w:r w:rsidR="00452164">
              <w:rPr>
                <w:rFonts w:ascii="Arial" w:hAnsi="Arial" w:cs="Arial"/>
                <w:sz w:val="20"/>
              </w:rPr>
              <w:t>detallar las nuevas condiciones de nombramiento, nombre de la persona investigadora, plazo de nombramiento, cantidad y tipo de horas</w:t>
            </w:r>
          </w:p>
          <w:p w14:paraId="0A6D64AE" w14:textId="77777777" w:rsidR="00452164" w:rsidRPr="00047AE1" w:rsidRDefault="00452164" w:rsidP="00452164">
            <w:pPr>
              <w:pStyle w:val="Prrafodelista"/>
              <w:ind w:left="492"/>
              <w:jc w:val="both"/>
              <w:rPr>
                <w:rFonts w:ascii="Arial" w:hAnsi="Arial" w:cs="Arial"/>
                <w:sz w:val="20"/>
              </w:rPr>
            </w:pPr>
          </w:p>
          <w:p w14:paraId="6EF2AD60" w14:textId="318D91AD" w:rsidR="000E6869" w:rsidRDefault="00902DE7" w:rsidP="000E6869">
            <w:pPr>
              <w:pStyle w:val="Prrafodelista"/>
              <w:numPr>
                <w:ilvl w:val="0"/>
                <w:numId w:val="22"/>
              </w:numPr>
              <w:ind w:left="492"/>
              <w:jc w:val="both"/>
              <w:rPr>
                <w:rFonts w:ascii="Arial" w:hAnsi="Arial" w:cs="Arial"/>
                <w:sz w:val="20"/>
              </w:rPr>
            </w:pPr>
            <w:r w:rsidRPr="004A62F3">
              <w:rPr>
                <w:rFonts w:ascii="Arial" w:hAnsi="Arial" w:cs="Arial"/>
                <w:b/>
                <w:bCs/>
                <w:sz w:val="20"/>
              </w:rPr>
              <w:t>Suspensión permanente</w:t>
            </w:r>
            <w:r w:rsidR="00B84B11" w:rsidRPr="004A62F3">
              <w:rPr>
                <w:rFonts w:ascii="Arial" w:hAnsi="Arial" w:cs="Arial"/>
                <w:b/>
                <w:bCs/>
                <w:sz w:val="20"/>
              </w:rPr>
              <w:t>:</w:t>
            </w:r>
            <w:r w:rsidR="00B84B11">
              <w:rPr>
                <w:rFonts w:ascii="Arial" w:hAnsi="Arial" w:cs="Arial"/>
                <w:sz w:val="20"/>
              </w:rPr>
              <w:t xml:space="preserve"> </w:t>
            </w:r>
            <w:r w:rsidR="00670310">
              <w:rPr>
                <w:rFonts w:ascii="Arial" w:hAnsi="Arial" w:cs="Arial"/>
                <w:sz w:val="20"/>
              </w:rPr>
              <w:t xml:space="preserve">en caso de </w:t>
            </w:r>
            <w:r w:rsidR="004A62F3" w:rsidRPr="0043030F">
              <w:rPr>
                <w:rFonts w:ascii="Arial" w:hAnsi="Arial" w:cs="Arial"/>
                <w:sz w:val="20"/>
              </w:rPr>
              <w:t xml:space="preserve">que </w:t>
            </w:r>
            <w:r w:rsidR="004A62F3">
              <w:rPr>
                <w:rFonts w:ascii="Arial" w:hAnsi="Arial" w:cs="Arial"/>
                <w:sz w:val="20"/>
              </w:rPr>
              <w:t xml:space="preserve">el equipo de </w:t>
            </w:r>
            <w:r w:rsidR="004A62F3" w:rsidRPr="00047AE1">
              <w:rPr>
                <w:rFonts w:ascii="Arial" w:hAnsi="Arial" w:cs="Arial"/>
                <w:sz w:val="20"/>
              </w:rPr>
              <w:t xml:space="preserve">investigación no pueda continuar definitivamente con el proyecto debido a razones personales, profesionales o de salud, </w:t>
            </w:r>
            <w:r w:rsidR="00670310" w:rsidRPr="00047AE1">
              <w:rPr>
                <w:rFonts w:ascii="Arial" w:hAnsi="Arial" w:cs="Arial"/>
                <w:sz w:val="20"/>
              </w:rPr>
              <w:t xml:space="preserve">debe presentar </w:t>
            </w:r>
            <w:r w:rsidR="004A62F3" w:rsidRPr="00047AE1">
              <w:rPr>
                <w:rFonts w:ascii="Arial" w:hAnsi="Arial" w:cs="Arial"/>
                <w:sz w:val="20"/>
              </w:rPr>
              <w:t xml:space="preserve">el acuerdo de la instancia coordinadora </w:t>
            </w:r>
            <w:r w:rsidR="00670310" w:rsidRPr="00047AE1">
              <w:rPr>
                <w:rFonts w:ascii="Arial" w:hAnsi="Arial" w:cs="Arial"/>
                <w:sz w:val="20"/>
              </w:rPr>
              <w:t xml:space="preserve">con </w:t>
            </w:r>
            <w:r w:rsidR="004A62F3" w:rsidRPr="00047AE1">
              <w:rPr>
                <w:rFonts w:ascii="Arial" w:hAnsi="Arial" w:cs="Arial"/>
                <w:sz w:val="20"/>
              </w:rPr>
              <w:t xml:space="preserve">las razones de la solicitud e indicar la fecha de suspensión permanente de la </w:t>
            </w:r>
            <w:r w:rsidR="00591101" w:rsidRPr="00047AE1">
              <w:rPr>
                <w:rFonts w:ascii="Arial" w:hAnsi="Arial" w:cs="Arial"/>
                <w:sz w:val="20"/>
              </w:rPr>
              <w:t>actividad de fortalecimiento o proyecto de investigación</w:t>
            </w:r>
            <w:r w:rsidR="004A62F3" w:rsidRPr="00047AE1">
              <w:rPr>
                <w:rFonts w:ascii="Arial" w:hAnsi="Arial" w:cs="Arial"/>
                <w:sz w:val="20"/>
              </w:rPr>
              <w:t>. Además, se debe</w:t>
            </w:r>
            <w:r w:rsidR="004A62F3">
              <w:rPr>
                <w:rFonts w:ascii="Arial" w:hAnsi="Arial" w:cs="Arial"/>
                <w:sz w:val="20"/>
              </w:rPr>
              <w:t xml:space="preserve"> presentar </w:t>
            </w:r>
            <w:r w:rsidR="00B84B11" w:rsidRPr="0043030F">
              <w:rPr>
                <w:rFonts w:ascii="Arial" w:hAnsi="Arial" w:cs="Arial"/>
                <w:sz w:val="20"/>
              </w:rPr>
              <w:t xml:space="preserve">un informe de </w:t>
            </w:r>
            <w:r w:rsidR="00B84B11">
              <w:rPr>
                <w:rFonts w:ascii="Arial" w:hAnsi="Arial" w:cs="Arial"/>
                <w:sz w:val="20"/>
              </w:rPr>
              <w:t>avance</w:t>
            </w:r>
            <w:r w:rsidR="00B84B11" w:rsidRPr="0043030F">
              <w:rPr>
                <w:rFonts w:ascii="Arial" w:hAnsi="Arial" w:cs="Arial"/>
                <w:sz w:val="20"/>
              </w:rPr>
              <w:t xml:space="preserve"> </w:t>
            </w:r>
            <w:r w:rsidR="000E6869">
              <w:rPr>
                <w:rFonts w:ascii="Arial" w:hAnsi="Arial" w:cs="Arial"/>
                <w:sz w:val="20"/>
              </w:rPr>
              <w:t>actualizado a la fecha de la presentación de la solicitud</w:t>
            </w:r>
            <w:r w:rsidR="00B84B11">
              <w:rPr>
                <w:rFonts w:ascii="Arial" w:hAnsi="Arial" w:cs="Arial"/>
                <w:sz w:val="20"/>
              </w:rPr>
              <w:t>.</w:t>
            </w:r>
            <w:r w:rsidRPr="00902DE7">
              <w:rPr>
                <w:rFonts w:ascii="Arial" w:hAnsi="Arial" w:cs="Arial"/>
                <w:sz w:val="20"/>
              </w:rPr>
              <w:t xml:space="preserve">      </w:t>
            </w:r>
          </w:p>
          <w:p w14:paraId="79E6A63C" w14:textId="77777777" w:rsidR="008D6419" w:rsidRDefault="00902DE7" w:rsidP="000E6869">
            <w:pPr>
              <w:pStyle w:val="Prrafodelista"/>
              <w:ind w:left="492"/>
              <w:jc w:val="both"/>
              <w:rPr>
                <w:rFonts w:ascii="Arial" w:hAnsi="Arial" w:cs="Arial"/>
                <w:sz w:val="20"/>
              </w:rPr>
            </w:pPr>
            <w:r w:rsidRPr="00902DE7">
              <w:rPr>
                <w:rFonts w:ascii="Arial" w:hAnsi="Arial" w:cs="Arial"/>
                <w:sz w:val="20"/>
              </w:rPr>
              <w:t xml:space="preserve">     </w:t>
            </w:r>
          </w:p>
          <w:p w14:paraId="09794B68" w14:textId="7AD57BC1" w:rsidR="00155FB8" w:rsidRDefault="00D9543F" w:rsidP="00D9543F">
            <w:pPr>
              <w:jc w:val="both"/>
              <w:rPr>
                <w:rFonts w:ascii="Arial" w:hAnsi="Arial" w:cs="Arial"/>
                <w:sz w:val="20"/>
              </w:rPr>
            </w:pPr>
            <w:r w:rsidRPr="00D9543F">
              <w:rPr>
                <w:rFonts w:ascii="Arial" w:hAnsi="Arial" w:cs="Arial"/>
                <w:sz w:val="20"/>
              </w:rPr>
              <w:t>Por este medio, manif</w:t>
            </w:r>
            <w:r w:rsidR="00155FB8">
              <w:rPr>
                <w:rFonts w:ascii="Arial" w:hAnsi="Arial" w:cs="Arial"/>
                <w:sz w:val="20"/>
              </w:rPr>
              <w:t xml:space="preserve">iesto y </w:t>
            </w:r>
            <w:r w:rsidRPr="00D9543F">
              <w:rPr>
                <w:rFonts w:ascii="Arial" w:hAnsi="Arial" w:cs="Arial"/>
                <w:sz w:val="20"/>
              </w:rPr>
              <w:t>declar</w:t>
            </w:r>
            <w:r w:rsidR="00155FB8">
              <w:rPr>
                <w:rFonts w:ascii="Arial" w:hAnsi="Arial" w:cs="Arial"/>
                <w:sz w:val="20"/>
              </w:rPr>
              <w:t>o</w:t>
            </w:r>
            <w:r w:rsidRPr="00D9543F">
              <w:rPr>
                <w:rFonts w:ascii="Arial" w:hAnsi="Arial" w:cs="Arial"/>
                <w:sz w:val="20"/>
              </w:rPr>
              <w:t xml:space="preserve"> bajo fe de juramento que la información suministrada </w:t>
            </w:r>
            <w:r w:rsidR="00155FB8">
              <w:rPr>
                <w:rFonts w:ascii="Arial" w:hAnsi="Arial" w:cs="Arial"/>
                <w:sz w:val="20"/>
              </w:rPr>
              <w:t xml:space="preserve">con esta solicitud de modificación cumple con lo solicitado </w:t>
            </w:r>
            <w:r w:rsidR="00D540D9">
              <w:rPr>
                <w:rFonts w:ascii="Arial" w:hAnsi="Arial" w:cs="Arial"/>
                <w:sz w:val="20"/>
              </w:rPr>
              <w:t>en el artículo 21 y capítulo XV del</w:t>
            </w:r>
            <w:r w:rsidR="00155FB8">
              <w:rPr>
                <w:rFonts w:ascii="Arial" w:hAnsi="Arial" w:cs="Arial"/>
                <w:sz w:val="20"/>
              </w:rPr>
              <w:t xml:space="preserve"> Reglamento de Investigación y Extensión del Instituto Tecnológico de Costa Rica y con los procedimientos establecidos por el CIE.</w:t>
            </w:r>
          </w:p>
          <w:p w14:paraId="0793E6E8" w14:textId="1C6221F3" w:rsidR="00D9543F" w:rsidRDefault="00155FB8" w:rsidP="00D540D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8C33D6F" w14:textId="77777777" w:rsidR="00483B6C" w:rsidRDefault="00483B6C" w:rsidP="00D540D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739C8D87" w14:textId="0730DE0D" w:rsidR="00D540D9" w:rsidRPr="00D540D9" w:rsidRDefault="00D540D9" w:rsidP="00D540D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540D9">
              <w:rPr>
                <w:rFonts w:ascii="Arial" w:hAnsi="Arial" w:cs="Arial"/>
                <w:b/>
                <w:bCs/>
                <w:sz w:val="20"/>
              </w:rPr>
              <w:t xml:space="preserve">Nombre de la persona coordinadora de la </w:t>
            </w:r>
            <w:r w:rsidR="00591101">
              <w:rPr>
                <w:rFonts w:ascii="Arial" w:hAnsi="Arial" w:cs="Arial"/>
                <w:b/>
                <w:bCs/>
                <w:sz w:val="20"/>
              </w:rPr>
              <w:t>actividad de fortalecimiento o proyecto de investigación</w:t>
            </w:r>
            <w:r w:rsidRPr="00D540D9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15396C73" w14:textId="77777777" w:rsidR="00D540D9" w:rsidRPr="00D540D9" w:rsidRDefault="00D540D9" w:rsidP="00D540D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1424DDCA" w14:textId="780F3566" w:rsidR="00D540D9" w:rsidRPr="00D540D9" w:rsidRDefault="00D540D9" w:rsidP="00D540D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540D9">
              <w:rPr>
                <w:rFonts w:ascii="Arial" w:hAnsi="Arial" w:cs="Arial"/>
                <w:b/>
                <w:bCs/>
                <w:sz w:val="20"/>
              </w:rPr>
              <w:t>Firma digital:</w:t>
            </w:r>
          </w:p>
          <w:p w14:paraId="6EFBA208" w14:textId="77777777" w:rsidR="00D540D9" w:rsidRDefault="00D540D9" w:rsidP="00D540D9">
            <w:pPr>
              <w:jc w:val="both"/>
              <w:rPr>
                <w:rFonts w:ascii="Arial" w:hAnsi="Arial" w:cs="Arial"/>
                <w:sz w:val="20"/>
              </w:rPr>
            </w:pPr>
          </w:p>
          <w:p w14:paraId="60A32098" w14:textId="77777777" w:rsidR="00483B6C" w:rsidRPr="00D540D9" w:rsidRDefault="00483B6C" w:rsidP="00D540D9">
            <w:pPr>
              <w:jc w:val="both"/>
              <w:rPr>
                <w:rFonts w:ascii="Arial" w:hAnsi="Arial" w:cs="Arial"/>
                <w:sz w:val="20"/>
              </w:rPr>
            </w:pPr>
          </w:p>
          <w:p w14:paraId="7BCF6AFC" w14:textId="3C0E31A9" w:rsidR="00D9543F" w:rsidRPr="004A62F3" w:rsidRDefault="00D9543F" w:rsidP="000E6869">
            <w:pPr>
              <w:pStyle w:val="Prrafodelista"/>
              <w:ind w:left="492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3B3CDA4" w14:textId="5C4DF404" w:rsidR="00FE198A" w:rsidRDefault="00FE198A" w:rsidP="007C5476">
      <w:pPr>
        <w:rPr>
          <w:rFonts w:ascii="Arial" w:hAnsi="Arial" w:cs="Arial"/>
          <w:sz w:val="16"/>
          <w:szCs w:val="16"/>
        </w:rPr>
      </w:pPr>
    </w:p>
    <w:p w14:paraId="7215F18A" w14:textId="77777777" w:rsidR="00483B6C" w:rsidRDefault="00483B6C" w:rsidP="007C5476">
      <w:pPr>
        <w:rPr>
          <w:rFonts w:ascii="Arial" w:hAnsi="Arial" w:cs="Arial"/>
          <w:sz w:val="16"/>
          <w:szCs w:val="16"/>
        </w:rPr>
      </w:pPr>
    </w:p>
    <w:p w14:paraId="070155A7" w14:textId="77777777" w:rsidR="00483B6C" w:rsidRDefault="00483B6C" w:rsidP="007C5476">
      <w:pPr>
        <w:rPr>
          <w:rFonts w:ascii="Arial" w:hAnsi="Arial" w:cs="Arial"/>
          <w:sz w:val="16"/>
          <w:szCs w:val="16"/>
        </w:rPr>
      </w:pPr>
    </w:p>
    <w:p w14:paraId="7EDCC48B" w14:textId="77777777" w:rsidR="00483B6C" w:rsidRDefault="00483B6C" w:rsidP="007C5476">
      <w:pPr>
        <w:rPr>
          <w:rFonts w:ascii="Arial" w:hAnsi="Arial" w:cs="Arial"/>
          <w:sz w:val="16"/>
          <w:szCs w:val="16"/>
        </w:rPr>
      </w:pPr>
    </w:p>
    <w:p w14:paraId="4F04F76F" w14:textId="77777777" w:rsidR="00483B6C" w:rsidRDefault="00483B6C" w:rsidP="007C5476">
      <w:pPr>
        <w:rPr>
          <w:rFonts w:ascii="Arial" w:hAnsi="Arial" w:cs="Arial"/>
          <w:sz w:val="16"/>
          <w:szCs w:val="16"/>
        </w:rPr>
      </w:pPr>
    </w:p>
    <w:p w14:paraId="52E81E23" w14:textId="77777777" w:rsidR="00483B6C" w:rsidRDefault="00483B6C" w:rsidP="007C5476">
      <w:pPr>
        <w:rPr>
          <w:rFonts w:ascii="Arial" w:hAnsi="Arial" w:cs="Arial"/>
          <w:sz w:val="16"/>
          <w:szCs w:val="16"/>
        </w:rPr>
      </w:pPr>
    </w:p>
    <w:p w14:paraId="797F15AF" w14:textId="77777777" w:rsidR="00483B6C" w:rsidRDefault="00483B6C" w:rsidP="007C5476">
      <w:pPr>
        <w:rPr>
          <w:rFonts w:ascii="Arial" w:hAnsi="Arial" w:cs="Arial"/>
          <w:sz w:val="16"/>
          <w:szCs w:val="16"/>
        </w:rPr>
      </w:pPr>
    </w:p>
    <w:p w14:paraId="2D625374" w14:textId="77777777" w:rsidR="00483B6C" w:rsidRDefault="00483B6C" w:rsidP="007C5476">
      <w:pPr>
        <w:rPr>
          <w:rFonts w:ascii="Arial" w:hAnsi="Arial" w:cs="Arial"/>
          <w:sz w:val="16"/>
          <w:szCs w:val="16"/>
        </w:rPr>
      </w:pPr>
    </w:p>
    <w:p w14:paraId="31447F5B" w14:textId="77777777" w:rsidR="00483B6C" w:rsidRDefault="00483B6C" w:rsidP="007C5476">
      <w:pPr>
        <w:rPr>
          <w:rFonts w:ascii="Arial" w:hAnsi="Arial" w:cs="Arial"/>
          <w:sz w:val="16"/>
          <w:szCs w:val="16"/>
        </w:rPr>
      </w:pPr>
    </w:p>
    <w:p w14:paraId="5F7CBD5E" w14:textId="77777777" w:rsidR="00483B6C" w:rsidRDefault="00483B6C" w:rsidP="007C5476">
      <w:pPr>
        <w:rPr>
          <w:rFonts w:ascii="Arial" w:hAnsi="Arial" w:cs="Arial"/>
          <w:sz w:val="16"/>
          <w:szCs w:val="16"/>
        </w:rPr>
      </w:pPr>
    </w:p>
    <w:p w14:paraId="04F9B88E" w14:textId="77777777" w:rsidR="00483B6C" w:rsidRDefault="00483B6C" w:rsidP="007C5476">
      <w:pPr>
        <w:rPr>
          <w:rFonts w:ascii="Arial" w:hAnsi="Arial" w:cs="Arial"/>
          <w:sz w:val="16"/>
          <w:szCs w:val="16"/>
        </w:rPr>
      </w:pPr>
    </w:p>
    <w:p w14:paraId="0BD57E0B" w14:textId="77777777" w:rsidR="00483B6C" w:rsidRDefault="00483B6C" w:rsidP="007C5476">
      <w:pPr>
        <w:rPr>
          <w:rFonts w:ascii="Arial" w:hAnsi="Arial" w:cs="Arial"/>
          <w:sz w:val="16"/>
          <w:szCs w:val="16"/>
        </w:rPr>
      </w:pPr>
    </w:p>
    <w:p w14:paraId="7C5C292D" w14:textId="77777777" w:rsidR="00483B6C" w:rsidRDefault="00483B6C" w:rsidP="007C5476">
      <w:pPr>
        <w:rPr>
          <w:rFonts w:ascii="Arial" w:hAnsi="Arial" w:cs="Arial"/>
          <w:sz w:val="16"/>
          <w:szCs w:val="16"/>
        </w:rPr>
      </w:pPr>
    </w:p>
    <w:p w14:paraId="2414F621" w14:textId="77777777" w:rsidR="00483B6C" w:rsidRDefault="00483B6C" w:rsidP="007C5476">
      <w:pPr>
        <w:rPr>
          <w:rFonts w:ascii="Arial" w:hAnsi="Arial" w:cs="Arial"/>
          <w:sz w:val="16"/>
          <w:szCs w:val="16"/>
        </w:rPr>
      </w:pPr>
    </w:p>
    <w:p w14:paraId="68A56C0E" w14:textId="77777777" w:rsidR="00483B6C" w:rsidRDefault="00483B6C" w:rsidP="007C5476">
      <w:pPr>
        <w:rPr>
          <w:rFonts w:ascii="Arial" w:hAnsi="Arial" w:cs="Arial"/>
          <w:sz w:val="16"/>
          <w:szCs w:val="16"/>
        </w:rPr>
      </w:pPr>
    </w:p>
    <w:p w14:paraId="071980E9" w14:textId="77777777" w:rsidR="00483B6C" w:rsidRDefault="00483B6C" w:rsidP="007C5476">
      <w:pPr>
        <w:rPr>
          <w:rFonts w:ascii="Arial" w:hAnsi="Arial" w:cs="Arial"/>
          <w:sz w:val="16"/>
          <w:szCs w:val="16"/>
        </w:rPr>
      </w:pPr>
    </w:p>
    <w:p w14:paraId="73239F42" w14:textId="77777777" w:rsidR="00483B6C" w:rsidRDefault="00483B6C" w:rsidP="007C5476">
      <w:pPr>
        <w:rPr>
          <w:rFonts w:ascii="Arial" w:hAnsi="Arial" w:cs="Arial"/>
          <w:sz w:val="16"/>
          <w:szCs w:val="16"/>
        </w:rPr>
      </w:pPr>
    </w:p>
    <w:p w14:paraId="2C2466A2" w14:textId="77777777" w:rsidR="00483B6C" w:rsidRDefault="00483B6C" w:rsidP="007C5476">
      <w:pPr>
        <w:rPr>
          <w:rFonts w:ascii="Arial" w:hAnsi="Arial" w:cs="Arial"/>
          <w:sz w:val="16"/>
          <w:szCs w:val="16"/>
        </w:rPr>
      </w:pPr>
    </w:p>
    <w:p w14:paraId="19355148" w14:textId="77777777" w:rsidR="00483B6C" w:rsidRDefault="00483B6C" w:rsidP="007C5476">
      <w:pPr>
        <w:rPr>
          <w:rFonts w:ascii="Arial" w:hAnsi="Arial" w:cs="Arial"/>
          <w:sz w:val="16"/>
          <w:szCs w:val="16"/>
        </w:rPr>
      </w:pPr>
    </w:p>
    <w:p w14:paraId="07B3E5B5" w14:textId="77777777" w:rsidR="00483B6C" w:rsidRDefault="00483B6C" w:rsidP="007C5476">
      <w:pPr>
        <w:rPr>
          <w:rFonts w:ascii="Arial" w:hAnsi="Arial" w:cs="Arial"/>
          <w:sz w:val="16"/>
          <w:szCs w:val="16"/>
        </w:rPr>
      </w:pPr>
    </w:p>
    <w:p w14:paraId="176BD16A" w14:textId="77777777" w:rsidR="00483B6C" w:rsidRDefault="00483B6C" w:rsidP="007C5476">
      <w:pPr>
        <w:rPr>
          <w:rFonts w:ascii="Arial" w:hAnsi="Arial" w:cs="Arial"/>
          <w:sz w:val="16"/>
          <w:szCs w:val="16"/>
        </w:rPr>
      </w:pPr>
    </w:p>
    <w:p w14:paraId="1DCF38EC" w14:textId="77777777" w:rsidR="00483B6C" w:rsidRDefault="00483B6C" w:rsidP="007C5476">
      <w:pPr>
        <w:rPr>
          <w:rFonts w:ascii="Arial" w:hAnsi="Arial" w:cs="Arial"/>
          <w:sz w:val="16"/>
          <w:szCs w:val="16"/>
        </w:rPr>
      </w:pPr>
    </w:p>
    <w:p w14:paraId="1E2006D9" w14:textId="77777777" w:rsidR="00483B6C" w:rsidRDefault="00483B6C" w:rsidP="007C5476">
      <w:pPr>
        <w:rPr>
          <w:rFonts w:ascii="Arial" w:hAnsi="Arial" w:cs="Arial"/>
          <w:sz w:val="16"/>
          <w:szCs w:val="16"/>
        </w:rPr>
      </w:pPr>
    </w:p>
    <w:p w14:paraId="7A99B04E" w14:textId="77777777" w:rsidR="00483B6C" w:rsidRDefault="00483B6C" w:rsidP="007C5476">
      <w:pPr>
        <w:rPr>
          <w:rFonts w:ascii="Arial" w:hAnsi="Arial" w:cs="Arial"/>
          <w:sz w:val="16"/>
          <w:szCs w:val="16"/>
        </w:rPr>
      </w:pPr>
    </w:p>
    <w:p w14:paraId="263686EB" w14:textId="5A96FF66" w:rsidR="00483B6C" w:rsidRPr="00483B6C" w:rsidRDefault="00483B6C" w:rsidP="00483B6C">
      <w:pPr>
        <w:jc w:val="right"/>
        <w:rPr>
          <w:rFonts w:ascii="Arial" w:hAnsi="Arial" w:cs="Arial"/>
          <w:sz w:val="14"/>
          <w:szCs w:val="14"/>
        </w:rPr>
      </w:pPr>
      <w:r w:rsidRPr="00483B6C">
        <w:rPr>
          <w:rFonts w:ascii="Arial" w:hAnsi="Arial" w:cs="Arial"/>
          <w:sz w:val="14"/>
          <w:szCs w:val="14"/>
        </w:rPr>
        <w:t>Realizado por: Ing. Johanna Blanco Valverde</w:t>
      </w:r>
    </w:p>
    <w:p w14:paraId="004CDF56" w14:textId="2FACA98D" w:rsidR="00483B6C" w:rsidRPr="00483B6C" w:rsidRDefault="00483B6C" w:rsidP="00483B6C">
      <w:pPr>
        <w:jc w:val="right"/>
        <w:rPr>
          <w:rFonts w:ascii="Arial" w:hAnsi="Arial" w:cs="Arial"/>
          <w:sz w:val="14"/>
          <w:szCs w:val="14"/>
        </w:rPr>
      </w:pPr>
      <w:r w:rsidRPr="00483B6C">
        <w:rPr>
          <w:rFonts w:ascii="Arial" w:hAnsi="Arial" w:cs="Arial"/>
          <w:sz w:val="14"/>
          <w:szCs w:val="14"/>
        </w:rPr>
        <w:t>Febrero de 2025</w:t>
      </w:r>
    </w:p>
    <w:sectPr w:rsidR="00483B6C" w:rsidRPr="00483B6C" w:rsidSect="002F4832">
      <w:footerReference w:type="default" r:id="rId9"/>
      <w:type w:val="continuous"/>
      <w:pgSz w:w="12240" w:h="15840" w:code="1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10E7" w14:textId="77777777" w:rsidR="009A39E5" w:rsidRDefault="009A39E5" w:rsidP="008F1830">
      <w:r>
        <w:separator/>
      </w:r>
    </w:p>
  </w:endnote>
  <w:endnote w:type="continuationSeparator" w:id="0">
    <w:p w14:paraId="5632F3A8" w14:textId="77777777" w:rsidR="009A39E5" w:rsidRDefault="009A39E5" w:rsidP="008F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8935787"/>
      <w:docPartObj>
        <w:docPartGallery w:val="Page Numbers (Bottom of Page)"/>
        <w:docPartUnique/>
      </w:docPartObj>
    </w:sdtPr>
    <w:sdtEndPr/>
    <w:sdtContent>
      <w:p w14:paraId="1D55CF6D" w14:textId="77777777" w:rsidR="00913B59" w:rsidRDefault="00913B5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BFA" w:rsidRPr="00DD5BFA">
          <w:rPr>
            <w:noProof/>
            <w:lang w:val="es-ES"/>
          </w:rPr>
          <w:t>2</w:t>
        </w:r>
        <w:r>
          <w:fldChar w:fldCharType="end"/>
        </w:r>
      </w:p>
    </w:sdtContent>
  </w:sdt>
  <w:p w14:paraId="00035BD9" w14:textId="77777777" w:rsidR="00913B59" w:rsidRDefault="00913B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4DBC" w14:textId="77777777" w:rsidR="009A39E5" w:rsidRDefault="009A39E5" w:rsidP="008F1830">
      <w:r>
        <w:separator/>
      </w:r>
    </w:p>
  </w:footnote>
  <w:footnote w:type="continuationSeparator" w:id="0">
    <w:p w14:paraId="2A20B25B" w14:textId="77777777" w:rsidR="009A39E5" w:rsidRDefault="009A39E5" w:rsidP="008F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4D92"/>
    <w:multiLevelType w:val="hybridMultilevel"/>
    <w:tmpl w:val="3EC22D20"/>
    <w:lvl w:ilvl="0" w:tplc="140A000F">
      <w:start w:val="1"/>
      <w:numFmt w:val="decimal"/>
      <w:lvlText w:val="%1."/>
      <w:lvlJc w:val="left"/>
      <w:pPr>
        <w:ind w:left="927" w:hanging="360"/>
      </w:p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AE3557"/>
    <w:multiLevelType w:val="hybridMultilevel"/>
    <w:tmpl w:val="1350224A"/>
    <w:lvl w:ilvl="0" w:tplc="140A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87413"/>
    <w:multiLevelType w:val="hybridMultilevel"/>
    <w:tmpl w:val="A33253B6"/>
    <w:lvl w:ilvl="0" w:tplc="140A0019">
      <w:start w:val="1"/>
      <w:numFmt w:val="lowerLetter"/>
      <w:lvlText w:val="%1."/>
      <w:lvlJc w:val="left"/>
      <w:pPr>
        <w:ind w:left="920" w:hanging="360"/>
      </w:pPr>
    </w:lvl>
    <w:lvl w:ilvl="1" w:tplc="140A0019" w:tentative="1">
      <w:start w:val="1"/>
      <w:numFmt w:val="lowerLetter"/>
      <w:lvlText w:val="%2."/>
      <w:lvlJc w:val="left"/>
      <w:pPr>
        <w:ind w:left="1640" w:hanging="360"/>
      </w:pPr>
    </w:lvl>
    <w:lvl w:ilvl="2" w:tplc="140A001B" w:tentative="1">
      <w:start w:val="1"/>
      <w:numFmt w:val="lowerRoman"/>
      <w:lvlText w:val="%3."/>
      <w:lvlJc w:val="right"/>
      <w:pPr>
        <w:ind w:left="2360" w:hanging="180"/>
      </w:pPr>
    </w:lvl>
    <w:lvl w:ilvl="3" w:tplc="140A000F" w:tentative="1">
      <w:start w:val="1"/>
      <w:numFmt w:val="decimal"/>
      <w:lvlText w:val="%4."/>
      <w:lvlJc w:val="left"/>
      <w:pPr>
        <w:ind w:left="3080" w:hanging="360"/>
      </w:pPr>
    </w:lvl>
    <w:lvl w:ilvl="4" w:tplc="140A0019" w:tentative="1">
      <w:start w:val="1"/>
      <w:numFmt w:val="lowerLetter"/>
      <w:lvlText w:val="%5."/>
      <w:lvlJc w:val="left"/>
      <w:pPr>
        <w:ind w:left="3800" w:hanging="360"/>
      </w:pPr>
    </w:lvl>
    <w:lvl w:ilvl="5" w:tplc="140A001B" w:tentative="1">
      <w:start w:val="1"/>
      <w:numFmt w:val="lowerRoman"/>
      <w:lvlText w:val="%6."/>
      <w:lvlJc w:val="right"/>
      <w:pPr>
        <w:ind w:left="4520" w:hanging="180"/>
      </w:pPr>
    </w:lvl>
    <w:lvl w:ilvl="6" w:tplc="140A000F" w:tentative="1">
      <w:start w:val="1"/>
      <w:numFmt w:val="decimal"/>
      <w:lvlText w:val="%7."/>
      <w:lvlJc w:val="left"/>
      <w:pPr>
        <w:ind w:left="5240" w:hanging="360"/>
      </w:pPr>
    </w:lvl>
    <w:lvl w:ilvl="7" w:tplc="140A0019" w:tentative="1">
      <w:start w:val="1"/>
      <w:numFmt w:val="lowerLetter"/>
      <w:lvlText w:val="%8."/>
      <w:lvlJc w:val="left"/>
      <w:pPr>
        <w:ind w:left="5960" w:hanging="360"/>
      </w:pPr>
    </w:lvl>
    <w:lvl w:ilvl="8" w:tplc="14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02E4603"/>
    <w:multiLevelType w:val="hybridMultilevel"/>
    <w:tmpl w:val="7C703AE4"/>
    <w:lvl w:ilvl="0" w:tplc="140A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80C3B"/>
    <w:multiLevelType w:val="hybridMultilevel"/>
    <w:tmpl w:val="BAACC92A"/>
    <w:lvl w:ilvl="0" w:tplc="FFFFFFFF">
      <w:start w:val="1"/>
      <w:numFmt w:val="lowerLetter"/>
      <w:lvlText w:val="%1."/>
      <w:lvlJc w:val="left"/>
      <w:pPr>
        <w:ind w:left="920" w:hanging="360"/>
      </w:pPr>
    </w:lvl>
    <w:lvl w:ilvl="1" w:tplc="FFFFFFFF" w:tentative="1">
      <w:start w:val="1"/>
      <w:numFmt w:val="lowerLetter"/>
      <w:lvlText w:val="%2."/>
      <w:lvlJc w:val="left"/>
      <w:pPr>
        <w:ind w:left="1640" w:hanging="360"/>
      </w:pPr>
    </w:lvl>
    <w:lvl w:ilvl="2" w:tplc="FFFFFFFF" w:tentative="1">
      <w:start w:val="1"/>
      <w:numFmt w:val="lowerRoman"/>
      <w:lvlText w:val="%3."/>
      <w:lvlJc w:val="right"/>
      <w:pPr>
        <w:ind w:left="2360" w:hanging="180"/>
      </w:pPr>
    </w:lvl>
    <w:lvl w:ilvl="3" w:tplc="FFFFFFFF" w:tentative="1">
      <w:start w:val="1"/>
      <w:numFmt w:val="decimal"/>
      <w:lvlText w:val="%4."/>
      <w:lvlJc w:val="left"/>
      <w:pPr>
        <w:ind w:left="3080" w:hanging="360"/>
      </w:pPr>
    </w:lvl>
    <w:lvl w:ilvl="4" w:tplc="FFFFFFFF" w:tentative="1">
      <w:start w:val="1"/>
      <w:numFmt w:val="lowerLetter"/>
      <w:lvlText w:val="%5."/>
      <w:lvlJc w:val="left"/>
      <w:pPr>
        <w:ind w:left="3800" w:hanging="360"/>
      </w:pPr>
    </w:lvl>
    <w:lvl w:ilvl="5" w:tplc="FFFFFFFF" w:tentative="1">
      <w:start w:val="1"/>
      <w:numFmt w:val="lowerRoman"/>
      <w:lvlText w:val="%6."/>
      <w:lvlJc w:val="right"/>
      <w:pPr>
        <w:ind w:left="4520" w:hanging="180"/>
      </w:pPr>
    </w:lvl>
    <w:lvl w:ilvl="6" w:tplc="FFFFFFFF" w:tentative="1">
      <w:start w:val="1"/>
      <w:numFmt w:val="decimal"/>
      <w:lvlText w:val="%7."/>
      <w:lvlJc w:val="left"/>
      <w:pPr>
        <w:ind w:left="5240" w:hanging="360"/>
      </w:pPr>
    </w:lvl>
    <w:lvl w:ilvl="7" w:tplc="FFFFFFFF" w:tentative="1">
      <w:start w:val="1"/>
      <w:numFmt w:val="lowerLetter"/>
      <w:lvlText w:val="%8."/>
      <w:lvlJc w:val="left"/>
      <w:pPr>
        <w:ind w:left="5960" w:hanging="360"/>
      </w:pPr>
    </w:lvl>
    <w:lvl w:ilvl="8" w:tplc="FFFFFFFF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23D14E5C"/>
    <w:multiLevelType w:val="hybridMultilevel"/>
    <w:tmpl w:val="BAACC92A"/>
    <w:lvl w:ilvl="0" w:tplc="FFFFFFFF">
      <w:start w:val="1"/>
      <w:numFmt w:val="lowerLetter"/>
      <w:lvlText w:val="%1."/>
      <w:lvlJc w:val="left"/>
      <w:pPr>
        <w:ind w:left="920" w:hanging="360"/>
      </w:pPr>
    </w:lvl>
    <w:lvl w:ilvl="1" w:tplc="FFFFFFFF" w:tentative="1">
      <w:start w:val="1"/>
      <w:numFmt w:val="lowerLetter"/>
      <w:lvlText w:val="%2."/>
      <w:lvlJc w:val="left"/>
      <w:pPr>
        <w:ind w:left="1640" w:hanging="360"/>
      </w:pPr>
    </w:lvl>
    <w:lvl w:ilvl="2" w:tplc="FFFFFFFF" w:tentative="1">
      <w:start w:val="1"/>
      <w:numFmt w:val="lowerRoman"/>
      <w:lvlText w:val="%3."/>
      <w:lvlJc w:val="right"/>
      <w:pPr>
        <w:ind w:left="2360" w:hanging="180"/>
      </w:pPr>
    </w:lvl>
    <w:lvl w:ilvl="3" w:tplc="FFFFFFFF" w:tentative="1">
      <w:start w:val="1"/>
      <w:numFmt w:val="decimal"/>
      <w:lvlText w:val="%4."/>
      <w:lvlJc w:val="left"/>
      <w:pPr>
        <w:ind w:left="3080" w:hanging="360"/>
      </w:pPr>
    </w:lvl>
    <w:lvl w:ilvl="4" w:tplc="FFFFFFFF" w:tentative="1">
      <w:start w:val="1"/>
      <w:numFmt w:val="lowerLetter"/>
      <w:lvlText w:val="%5."/>
      <w:lvlJc w:val="left"/>
      <w:pPr>
        <w:ind w:left="3800" w:hanging="360"/>
      </w:pPr>
    </w:lvl>
    <w:lvl w:ilvl="5" w:tplc="FFFFFFFF" w:tentative="1">
      <w:start w:val="1"/>
      <w:numFmt w:val="lowerRoman"/>
      <w:lvlText w:val="%6."/>
      <w:lvlJc w:val="right"/>
      <w:pPr>
        <w:ind w:left="4520" w:hanging="180"/>
      </w:pPr>
    </w:lvl>
    <w:lvl w:ilvl="6" w:tplc="FFFFFFFF" w:tentative="1">
      <w:start w:val="1"/>
      <w:numFmt w:val="decimal"/>
      <w:lvlText w:val="%7."/>
      <w:lvlJc w:val="left"/>
      <w:pPr>
        <w:ind w:left="5240" w:hanging="360"/>
      </w:pPr>
    </w:lvl>
    <w:lvl w:ilvl="7" w:tplc="FFFFFFFF" w:tentative="1">
      <w:start w:val="1"/>
      <w:numFmt w:val="lowerLetter"/>
      <w:lvlText w:val="%8."/>
      <w:lvlJc w:val="left"/>
      <w:pPr>
        <w:ind w:left="5960" w:hanging="360"/>
      </w:pPr>
    </w:lvl>
    <w:lvl w:ilvl="8" w:tplc="FFFFFFFF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248E0583"/>
    <w:multiLevelType w:val="hybridMultilevel"/>
    <w:tmpl w:val="3626A5FE"/>
    <w:lvl w:ilvl="0" w:tplc="140A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7" w15:restartNumberingAfterBreak="0">
    <w:nsid w:val="2D873E9A"/>
    <w:multiLevelType w:val="hybridMultilevel"/>
    <w:tmpl w:val="ABD0C810"/>
    <w:lvl w:ilvl="0" w:tplc="140A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8" w15:restartNumberingAfterBreak="0">
    <w:nsid w:val="2E3C69FB"/>
    <w:multiLevelType w:val="hybridMultilevel"/>
    <w:tmpl w:val="B24693AC"/>
    <w:lvl w:ilvl="0" w:tplc="AA66AD4C">
      <w:start w:val="1"/>
      <w:numFmt w:val="decimal"/>
      <w:lvlText w:val="%1."/>
      <w:lvlJc w:val="left"/>
      <w:pPr>
        <w:ind w:left="710" w:hanging="51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80" w:hanging="360"/>
      </w:pPr>
    </w:lvl>
    <w:lvl w:ilvl="2" w:tplc="140A001B" w:tentative="1">
      <w:start w:val="1"/>
      <w:numFmt w:val="lowerRoman"/>
      <w:lvlText w:val="%3."/>
      <w:lvlJc w:val="right"/>
      <w:pPr>
        <w:ind w:left="2000" w:hanging="180"/>
      </w:pPr>
    </w:lvl>
    <w:lvl w:ilvl="3" w:tplc="140A000F" w:tentative="1">
      <w:start w:val="1"/>
      <w:numFmt w:val="decimal"/>
      <w:lvlText w:val="%4."/>
      <w:lvlJc w:val="left"/>
      <w:pPr>
        <w:ind w:left="2720" w:hanging="360"/>
      </w:pPr>
    </w:lvl>
    <w:lvl w:ilvl="4" w:tplc="140A0019" w:tentative="1">
      <w:start w:val="1"/>
      <w:numFmt w:val="lowerLetter"/>
      <w:lvlText w:val="%5."/>
      <w:lvlJc w:val="left"/>
      <w:pPr>
        <w:ind w:left="3440" w:hanging="360"/>
      </w:pPr>
    </w:lvl>
    <w:lvl w:ilvl="5" w:tplc="140A001B" w:tentative="1">
      <w:start w:val="1"/>
      <w:numFmt w:val="lowerRoman"/>
      <w:lvlText w:val="%6."/>
      <w:lvlJc w:val="right"/>
      <w:pPr>
        <w:ind w:left="4160" w:hanging="180"/>
      </w:pPr>
    </w:lvl>
    <w:lvl w:ilvl="6" w:tplc="140A000F" w:tentative="1">
      <w:start w:val="1"/>
      <w:numFmt w:val="decimal"/>
      <w:lvlText w:val="%7."/>
      <w:lvlJc w:val="left"/>
      <w:pPr>
        <w:ind w:left="4880" w:hanging="360"/>
      </w:pPr>
    </w:lvl>
    <w:lvl w:ilvl="7" w:tplc="140A0019" w:tentative="1">
      <w:start w:val="1"/>
      <w:numFmt w:val="lowerLetter"/>
      <w:lvlText w:val="%8."/>
      <w:lvlJc w:val="left"/>
      <w:pPr>
        <w:ind w:left="5600" w:hanging="360"/>
      </w:pPr>
    </w:lvl>
    <w:lvl w:ilvl="8" w:tplc="140A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338D65A2"/>
    <w:multiLevelType w:val="hybridMultilevel"/>
    <w:tmpl w:val="9B6276E8"/>
    <w:lvl w:ilvl="0" w:tplc="5A945268">
      <w:start w:val="1"/>
      <w:numFmt w:val="lowerLetter"/>
      <w:lvlText w:val="%1."/>
      <w:lvlJc w:val="left"/>
      <w:pPr>
        <w:ind w:left="1647" w:hanging="360"/>
      </w:pPr>
      <w:rPr>
        <w:rFonts w:ascii="Arial" w:hAnsi="Arial" w:cs="Arial" w:hint="default"/>
        <w:b w:val="0"/>
        <w:i w:val="0"/>
        <w:color w:val="auto"/>
        <w:sz w:val="20"/>
        <w:szCs w:val="18"/>
      </w:rPr>
    </w:lvl>
    <w:lvl w:ilvl="1" w:tplc="140A0019" w:tentative="1">
      <w:start w:val="1"/>
      <w:numFmt w:val="lowerLetter"/>
      <w:lvlText w:val="%2."/>
      <w:lvlJc w:val="left"/>
      <w:pPr>
        <w:ind w:left="2367" w:hanging="360"/>
      </w:pPr>
    </w:lvl>
    <w:lvl w:ilvl="2" w:tplc="140A001B" w:tentative="1">
      <w:start w:val="1"/>
      <w:numFmt w:val="lowerRoman"/>
      <w:lvlText w:val="%3."/>
      <w:lvlJc w:val="right"/>
      <w:pPr>
        <w:ind w:left="3087" w:hanging="180"/>
      </w:pPr>
    </w:lvl>
    <w:lvl w:ilvl="3" w:tplc="140A000F" w:tentative="1">
      <w:start w:val="1"/>
      <w:numFmt w:val="decimal"/>
      <w:lvlText w:val="%4."/>
      <w:lvlJc w:val="left"/>
      <w:pPr>
        <w:ind w:left="3807" w:hanging="360"/>
      </w:pPr>
    </w:lvl>
    <w:lvl w:ilvl="4" w:tplc="140A0019" w:tentative="1">
      <w:start w:val="1"/>
      <w:numFmt w:val="lowerLetter"/>
      <w:lvlText w:val="%5."/>
      <w:lvlJc w:val="left"/>
      <w:pPr>
        <w:ind w:left="4527" w:hanging="360"/>
      </w:pPr>
    </w:lvl>
    <w:lvl w:ilvl="5" w:tplc="140A001B" w:tentative="1">
      <w:start w:val="1"/>
      <w:numFmt w:val="lowerRoman"/>
      <w:lvlText w:val="%6."/>
      <w:lvlJc w:val="right"/>
      <w:pPr>
        <w:ind w:left="5247" w:hanging="180"/>
      </w:pPr>
    </w:lvl>
    <w:lvl w:ilvl="6" w:tplc="140A000F" w:tentative="1">
      <w:start w:val="1"/>
      <w:numFmt w:val="decimal"/>
      <w:lvlText w:val="%7."/>
      <w:lvlJc w:val="left"/>
      <w:pPr>
        <w:ind w:left="5967" w:hanging="360"/>
      </w:pPr>
    </w:lvl>
    <w:lvl w:ilvl="7" w:tplc="140A0019" w:tentative="1">
      <w:start w:val="1"/>
      <w:numFmt w:val="lowerLetter"/>
      <w:lvlText w:val="%8."/>
      <w:lvlJc w:val="left"/>
      <w:pPr>
        <w:ind w:left="6687" w:hanging="360"/>
      </w:pPr>
    </w:lvl>
    <w:lvl w:ilvl="8" w:tplc="14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3AE056F4"/>
    <w:multiLevelType w:val="hybridMultilevel"/>
    <w:tmpl w:val="30908CEA"/>
    <w:lvl w:ilvl="0" w:tplc="140A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66FE7"/>
    <w:multiLevelType w:val="hybridMultilevel"/>
    <w:tmpl w:val="99F83B5C"/>
    <w:lvl w:ilvl="0" w:tplc="D3A4B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53DB8"/>
    <w:multiLevelType w:val="hybridMultilevel"/>
    <w:tmpl w:val="30908CEA"/>
    <w:lvl w:ilvl="0" w:tplc="140A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64088"/>
    <w:multiLevelType w:val="hybridMultilevel"/>
    <w:tmpl w:val="DE3AF170"/>
    <w:lvl w:ilvl="0" w:tplc="140A0013">
      <w:start w:val="1"/>
      <w:numFmt w:val="upperRoman"/>
      <w:lvlText w:val="%1."/>
      <w:lvlJc w:val="right"/>
      <w:pPr>
        <w:ind w:left="1640" w:hanging="360"/>
      </w:pPr>
    </w:lvl>
    <w:lvl w:ilvl="1" w:tplc="140A0019" w:tentative="1">
      <w:start w:val="1"/>
      <w:numFmt w:val="lowerLetter"/>
      <w:lvlText w:val="%2."/>
      <w:lvlJc w:val="left"/>
      <w:pPr>
        <w:ind w:left="2360" w:hanging="360"/>
      </w:pPr>
    </w:lvl>
    <w:lvl w:ilvl="2" w:tplc="140A001B" w:tentative="1">
      <w:start w:val="1"/>
      <w:numFmt w:val="lowerRoman"/>
      <w:lvlText w:val="%3."/>
      <w:lvlJc w:val="right"/>
      <w:pPr>
        <w:ind w:left="3080" w:hanging="180"/>
      </w:pPr>
    </w:lvl>
    <w:lvl w:ilvl="3" w:tplc="140A000F" w:tentative="1">
      <w:start w:val="1"/>
      <w:numFmt w:val="decimal"/>
      <w:lvlText w:val="%4."/>
      <w:lvlJc w:val="left"/>
      <w:pPr>
        <w:ind w:left="3800" w:hanging="360"/>
      </w:pPr>
    </w:lvl>
    <w:lvl w:ilvl="4" w:tplc="140A0019" w:tentative="1">
      <w:start w:val="1"/>
      <w:numFmt w:val="lowerLetter"/>
      <w:lvlText w:val="%5."/>
      <w:lvlJc w:val="left"/>
      <w:pPr>
        <w:ind w:left="4520" w:hanging="360"/>
      </w:pPr>
    </w:lvl>
    <w:lvl w:ilvl="5" w:tplc="140A001B" w:tentative="1">
      <w:start w:val="1"/>
      <w:numFmt w:val="lowerRoman"/>
      <w:lvlText w:val="%6."/>
      <w:lvlJc w:val="right"/>
      <w:pPr>
        <w:ind w:left="5240" w:hanging="180"/>
      </w:pPr>
    </w:lvl>
    <w:lvl w:ilvl="6" w:tplc="140A000F" w:tentative="1">
      <w:start w:val="1"/>
      <w:numFmt w:val="decimal"/>
      <w:lvlText w:val="%7."/>
      <w:lvlJc w:val="left"/>
      <w:pPr>
        <w:ind w:left="5960" w:hanging="360"/>
      </w:pPr>
    </w:lvl>
    <w:lvl w:ilvl="7" w:tplc="140A0019" w:tentative="1">
      <w:start w:val="1"/>
      <w:numFmt w:val="lowerLetter"/>
      <w:lvlText w:val="%8."/>
      <w:lvlJc w:val="left"/>
      <w:pPr>
        <w:ind w:left="6680" w:hanging="360"/>
      </w:pPr>
    </w:lvl>
    <w:lvl w:ilvl="8" w:tplc="140A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4" w15:restartNumberingAfterBreak="0">
    <w:nsid w:val="54103BCD"/>
    <w:multiLevelType w:val="hybridMultilevel"/>
    <w:tmpl w:val="BAACC92A"/>
    <w:lvl w:ilvl="0" w:tplc="FFFFFFFF">
      <w:start w:val="1"/>
      <w:numFmt w:val="lowerLetter"/>
      <w:lvlText w:val="%1."/>
      <w:lvlJc w:val="left"/>
      <w:pPr>
        <w:ind w:left="920" w:hanging="360"/>
      </w:pPr>
    </w:lvl>
    <w:lvl w:ilvl="1" w:tplc="FFFFFFFF" w:tentative="1">
      <w:start w:val="1"/>
      <w:numFmt w:val="lowerLetter"/>
      <w:lvlText w:val="%2."/>
      <w:lvlJc w:val="left"/>
      <w:pPr>
        <w:ind w:left="1640" w:hanging="360"/>
      </w:pPr>
    </w:lvl>
    <w:lvl w:ilvl="2" w:tplc="FFFFFFFF" w:tentative="1">
      <w:start w:val="1"/>
      <w:numFmt w:val="lowerRoman"/>
      <w:lvlText w:val="%3."/>
      <w:lvlJc w:val="right"/>
      <w:pPr>
        <w:ind w:left="2360" w:hanging="180"/>
      </w:pPr>
    </w:lvl>
    <w:lvl w:ilvl="3" w:tplc="FFFFFFFF" w:tentative="1">
      <w:start w:val="1"/>
      <w:numFmt w:val="decimal"/>
      <w:lvlText w:val="%4."/>
      <w:lvlJc w:val="left"/>
      <w:pPr>
        <w:ind w:left="3080" w:hanging="360"/>
      </w:pPr>
    </w:lvl>
    <w:lvl w:ilvl="4" w:tplc="FFFFFFFF" w:tentative="1">
      <w:start w:val="1"/>
      <w:numFmt w:val="lowerLetter"/>
      <w:lvlText w:val="%5."/>
      <w:lvlJc w:val="left"/>
      <w:pPr>
        <w:ind w:left="3800" w:hanging="360"/>
      </w:pPr>
    </w:lvl>
    <w:lvl w:ilvl="5" w:tplc="FFFFFFFF" w:tentative="1">
      <w:start w:val="1"/>
      <w:numFmt w:val="lowerRoman"/>
      <w:lvlText w:val="%6."/>
      <w:lvlJc w:val="right"/>
      <w:pPr>
        <w:ind w:left="4520" w:hanging="180"/>
      </w:pPr>
    </w:lvl>
    <w:lvl w:ilvl="6" w:tplc="FFFFFFFF" w:tentative="1">
      <w:start w:val="1"/>
      <w:numFmt w:val="decimal"/>
      <w:lvlText w:val="%7."/>
      <w:lvlJc w:val="left"/>
      <w:pPr>
        <w:ind w:left="5240" w:hanging="360"/>
      </w:pPr>
    </w:lvl>
    <w:lvl w:ilvl="7" w:tplc="FFFFFFFF" w:tentative="1">
      <w:start w:val="1"/>
      <w:numFmt w:val="lowerLetter"/>
      <w:lvlText w:val="%8."/>
      <w:lvlJc w:val="left"/>
      <w:pPr>
        <w:ind w:left="5960" w:hanging="360"/>
      </w:pPr>
    </w:lvl>
    <w:lvl w:ilvl="8" w:tplc="FFFFFFFF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65CC04C3"/>
    <w:multiLevelType w:val="hybridMultilevel"/>
    <w:tmpl w:val="972260D8"/>
    <w:lvl w:ilvl="0" w:tplc="8C5E83BE">
      <w:start w:val="1"/>
      <w:numFmt w:val="lowerLetter"/>
      <w:lvlText w:val="%1."/>
      <w:lvlJc w:val="left"/>
      <w:pPr>
        <w:ind w:left="710" w:hanging="51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80" w:hanging="360"/>
      </w:pPr>
    </w:lvl>
    <w:lvl w:ilvl="2" w:tplc="140A001B" w:tentative="1">
      <w:start w:val="1"/>
      <w:numFmt w:val="lowerRoman"/>
      <w:lvlText w:val="%3."/>
      <w:lvlJc w:val="right"/>
      <w:pPr>
        <w:ind w:left="2000" w:hanging="180"/>
      </w:pPr>
    </w:lvl>
    <w:lvl w:ilvl="3" w:tplc="140A000F" w:tentative="1">
      <w:start w:val="1"/>
      <w:numFmt w:val="decimal"/>
      <w:lvlText w:val="%4."/>
      <w:lvlJc w:val="left"/>
      <w:pPr>
        <w:ind w:left="2720" w:hanging="360"/>
      </w:pPr>
    </w:lvl>
    <w:lvl w:ilvl="4" w:tplc="140A0019" w:tentative="1">
      <w:start w:val="1"/>
      <w:numFmt w:val="lowerLetter"/>
      <w:lvlText w:val="%5."/>
      <w:lvlJc w:val="left"/>
      <w:pPr>
        <w:ind w:left="3440" w:hanging="360"/>
      </w:pPr>
    </w:lvl>
    <w:lvl w:ilvl="5" w:tplc="140A001B" w:tentative="1">
      <w:start w:val="1"/>
      <w:numFmt w:val="lowerRoman"/>
      <w:lvlText w:val="%6."/>
      <w:lvlJc w:val="right"/>
      <w:pPr>
        <w:ind w:left="4160" w:hanging="180"/>
      </w:pPr>
    </w:lvl>
    <w:lvl w:ilvl="6" w:tplc="140A000F" w:tentative="1">
      <w:start w:val="1"/>
      <w:numFmt w:val="decimal"/>
      <w:lvlText w:val="%7."/>
      <w:lvlJc w:val="left"/>
      <w:pPr>
        <w:ind w:left="4880" w:hanging="360"/>
      </w:pPr>
    </w:lvl>
    <w:lvl w:ilvl="7" w:tplc="140A0019" w:tentative="1">
      <w:start w:val="1"/>
      <w:numFmt w:val="lowerLetter"/>
      <w:lvlText w:val="%8."/>
      <w:lvlJc w:val="left"/>
      <w:pPr>
        <w:ind w:left="5600" w:hanging="360"/>
      </w:pPr>
    </w:lvl>
    <w:lvl w:ilvl="8" w:tplc="140A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6" w15:restartNumberingAfterBreak="0">
    <w:nsid w:val="70B948DB"/>
    <w:multiLevelType w:val="hybridMultilevel"/>
    <w:tmpl w:val="5D72600A"/>
    <w:lvl w:ilvl="0" w:tplc="140A0019">
      <w:start w:val="1"/>
      <w:numFmt w:val="lowerLetter"/>
      <w:lvlText w:val="%1."/>
      <w:lvlJc w:val="left"/>
      <w:pPr>
        <w:ind w:left="920" w:hanging="360"/>
      </w:pPr>
    </w:lvl>
    <w:lvl w:ilvl="1" w:tplc="140A0019" w:tentative="1">
      <w:start w:val="1"/>
      <w:numFmt w:val="lowerLetter"/>
      <w:lvlText w:val="%2."/>
      <w:lvlJc w:val="left"/>
      <w:pPr>
        <w:ind w:left="1640" w:hanging="360"/>
      </w:pPr>
    </w:lvl>
    <w:lvl w:ilvl="2" w:tplc="140A001B" w:tentative="1">
      <w:start w:val="1"/>
      <w:numFmt w:val="lowerRoman"/>
      <w:lvlText w:val="%3."/>
      <w:lvlJc w:val="right"/>
      <w:pPr>
        <w:ind w:left="2360" w:hanging="180"/>
      </w:pPr>
    </w:lvl>
    <w:lvl w:ilvl="3" w:tplc="140A000F" w:tentative="1">
      <w:start w:val="1"/>
      <w:numFmt w:val="decimal"/>
      <w:lvlText w:val="%4."/>
      <w:lvlJc w:val="left"/>
      <w:pPr>
        <w:ind w:left="3080" w:hanging="360"/>
      </w:pPr>
    </w:lvl>
    <w:lvl w:ilvl="4" w:tplc="140A0019" w:tentative="1">
      <w:start w:val="1"/>
      <w:numFmt w:val="lowerLetter"/>
      <w:lvlText w:val="%5."/>
      <w:lvlJc w:val="left"/>
      <w:pPr>
        <w:ind w:left="3800" w:hanging="360"/>
      </w:pPr>
    </w:lvl>
    <w:lvl w:ilvl="5" w:tplc="140A001B" w:tentative="1">
      <w:start w:val="1"/>
      <w:numFmt w:val="lowerRoman"/>
      <w:lvlText w:val="%6."/>
      <w:lvlJc w:val="right"/>
      <w:pPr>
        <w:ind w:left="4520" w:hanging="180"/>
      </w:pPr>
    </w:lvl>
    <w:lvl w:ilvl="6" w:tplc="140A000F" w:tentative="1">
      <w:start w:val="1"/>
      <w:numFmt w:val="decimal"/>
      <w:lvlText w:val="%7."/>
      <w:lvlJc w:val="left"/>
      <w:pPr>
        <w:ind w:left="5240" w:hanging="360"/>
      </w:pPr>
    </w:lvl>
    <w:lvl w:ilvl="7" w:tplc="140A0019" w:tentative="1">
      <w:start w:val="1"/>
      <w:numFmt w:val="lowerLetter"/>
      <w:lvlText w:val="%8."/>
      <w:lvlJc w:val="left"/>
      <w:pPr>
        <w:ind w:left="5960" w:hanging="360"/>
      </w:pPr>
    </w:lvl>
    <w:lvl w:ilvl="8" w:tplc="14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70E97251"/>
    <w:multiLevelType w:val="hybridMultilevel"/>
    <w:tmpl w:val="BAACC92A"/>
    <w:lvl w:ilvl="0" w:tplc="140A0019">
      <w:start w:val="1"/>
      <w:numFmt w:val="lowerLetter"/>
      <w:lvlText w:val="%1."/>
      <w:lvlJc w:val="left"/>
      <w:pPr>
        <w:ind w:left="920" w:hanging="360"/>
      </w:pPr>
    </w:lvl>
    <w:lvl w:ilvl="1" w:tplc="140A0019" w:tentative="1">
      <w:start w:val="1"/>
      <w:numFmt w:val="lowerLetter"/>
      <w:lvlText w:val="%2."/>
      <w:lvlJc w:val="left"/>
      <w:pPr>
        <w:ind w:left="1640" w:hanging="360"/>
      </w:pPr>
    </w:lvl>
    <w:lvl w:ilvl="2" w:tplc="140A001B" w:tentative="1">
      <w:start w:val="1"/>
      <w:numFmt w:val="lowerRoman"/>
      <w:lvlText w:val="%3."/>
      <w:lvlJc w:val="right"/>
      <w:pPr>
        <w:ind w:left="2360" w:hanging="180"/>
      </w:pPr>
    </w:lvl>
    <w:lvl w:ilvl="3" w:tplc="140A000F" w:tentative="1">
      <w:start w:val="1"/>
      <w:numFmt w:val="decimal"/>
      <w:lvlText w:val="%4."/>
      <w:lvlJc w:val="left"/>
      <w:pPr>
        <w:ind w:left="3080" w:hanging="360"/>
      </w:pPr>
    </w:lvl>
    <w:lvl w:ilvl="4" w:tplc="140A0019" w:tentative="1">
      <w:start w:val="1"/>
      <w:numFmt w:val="lowerLetter"/>
      <w:lvlText w:val="%5."/>
      <w:lvlJc w:val="left"/>
      <w:pPr>
        <w:ind w:left="3800" w:hanging="360"/>
      </w:pPr>
    </w:lvl>
    <w:lvl w:ilvl="5" w:tplc="140A001B" w:tentative="1">
      <w:start w:val="1"/>
      <w:numFmt w:val="lowerRoman"/>
      <w:lvlText w:val="%6."/>
      <w:lvlJc w:val="right"/>
      <w:pPr>
        <w:ind w:left="4520" w:hanging="180"/>
      </w:pPr>
    </w:lvl>
    <w:lvl w:ilvl="6" w:tplc="140A000F" w:tentative="1">
      <w:start w:val="1"/>
      <w:numFmt w:val="decimal"/>
      <w:lvlText w:val="%7."/>
      <w:lvlJc w:val="left"/>
      <w:pPr>
        <w:ind w:left="5240" w:hanging="360"/>
      </w:pPr>
    </w:lvl>
    <w:lvl w:ilvl="7" w:tplc="140A0019" w:tentative="1">
      <w:start w:val="1"/>
      <w:numFmt w:val="lowerLetter"/>
      <w:lvlText w:val="%8."/>
      <w:lvlJc w:val="left"/>
      <w:pPr>
        <w:ind w:left="5960" w:hanging="360"/>
      </w:pPr>
    </w:lvl>
    <w:lvl w:ilvl="8" w:tplc="14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 w15:restartNumberingAfterBreak="0">
    <w:nsid w:val="7616693C"/>
    <w:multiLevelType w:val="hybridMultilevel"/>
    <w:tmpl w:val="BDAC0230"/>
    <w:lvl w:ilvl="0" w:tplc="140A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C6EE4"/>
    <w:multiLevelType w:val="hybridMultilevel"/>
    <w:tmpl w:val="E72ACCA4"/>
    <w:lvl w:ilvl="0" w:tplc="5A945268">
      <w:start w:val="1"/>
      <w:numFmt w:val="lowerLetter"/>
      <w:lvlText w:val="%1."/>
      <w:lvlJc w:val="left"/>
      <w:pPr>
        <w:ind w:left="927" w:hanging="360"/>
      </w:pPr>
      <w:rPr>
        <w:rFonts w:ascii="Arial" w:hAnsi="Arial" w:cs="Arial" w:hint="default"/>
        <w:b w:val="0"/>
        <w:i w:val="0"/>
        <w:color w:val="auto"/>
        <w:sz w:val="20"/>
        <w:szCs w:val="18"/>
      </w:rPr>
    </w:lvl>
    <w:lvl w:ilvl="1" w:tplc="140A0019">
      <w:start w:val="1"/>
      <w:numFmt w:val="lowerLetter"/>
      <w:lvlText w:val="%2."/>
      <w:lvlJc w:val="left"/>
      <w:pPr>
        <w:ind w:left="1647" w:hanging="360"/>
      </w:pPr>
    </w:lvl>
    <w:lvl w:ilvl="2" w:tplc="140A001B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F0F2877"/>
    <w:multiLevelType w:val="hybridMultilevel"/>
    <w:tmpl w:val="4894AB5E"/>
    <w:lvl w:ilvl="0" w:tplc="55CA99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01A4E"/>
    <w:multiLevelType w:val="hybridMultilevel"/>
    <w:tmpl w:val="AAB2E9D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902721">
    <w:abstractNumId w:val="21"/>
  </w:num>
  <w:num w:numId="2" w16cid:durableId="825819667">
    <w:abstractNumId w:val="0"/>
  </w:num>
  <w:num w:numId="3" w16cid:durableId="1352992124">
    <w:abstractNumId w:val="19"/>
  </w:num>
  <w:num w:numId="4" w16cid:durableId="1240747415">
    <w:abstractNumId w:val="11"/>
  </w:num>
  <w:num w:numId="5" w16cid:durableId="1861160459">
    <w:abstractNumId w:val="12"/>
  </w:num>
  <w:num w:numId="6" w16cid:durableId="1864250417">
    <w:abstractNumId w:val="3"/>
  </w:num>
  <w:num w:numId="7" w16cid:durableId="1707869365">
    <w:abstractNumId w:val="1"/>
  </w:num>
  <w:num w:numId="8" w16cid:durableId="1863589611">
    <w:abstractNumId w:val="18"/>
  </w:num>
  <w:num w:numId="9" w16cid:durableId="304164950">
    <w:abstractNumId w:val="20"/>
  </w:num>
  <w:num w:numId="10" w16cid:durableId="988241769">
    <w:abstractNumId w:val="9"/>
  </w:num>
  <w:num w:numId="11" w16cid:durableId="969365623">
    <w:abstractNumId w:val="10"/>
  </w:num>
  <w:num w:numId="12" w16cid:durableId="981931969">
    <w:abstractNumId w:val="17"/>
  </w:num>
  <w:num w:numId="13" w16cid:durableId="1149859583">
    <w:abstractNumId w:val="16"/>
  </w:num>
  <w:num w:numId="14" w16cid:durableId="1092435810">
    <w:abstractNumId w:val="8"/>
  </w:num>
  <w:num w:numId="15" w16cid:durableId="1626039560">
    <w:abstractNumId w:val="2"/>
  </w:num>
  <w:num w:numId="16" w16cid:durableId="344138738">
    <w:abstractNumId w:val="15"/>
  </w:num>
  <w:num w:numId="17" w16cid:durableId="1463422446">
    <w:abstractNumId w:val="6"/>
  </w:num>
  <w:num w:numId="18" w16cid:durableId="1401706019">
    <w:abstractNumId w:val="13"/>
  </w:num>
  <w:num w:numId="19" w16cid:durableId="1257010438">
    <w:abstractNumId w:val="7"/>
  </w:num>
  <w:num w:numId="20" w16cid:durableId="1800608196">
    <w:abstractNumId w:val="4"/>
  </w:num>
  <w:num w:numId="21" w16cid:durableId="1816408301">
    <w:abstractNumId w:val="5"/>
  </w:num>
  <w:num w:numId="22" w16cid:durableId="14922585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E5A"/>
    <w:rsid w:val="00000420"/>
    <w:rsid w:val="00002769"/>
    <w:rsid w:val="0000537D"/>
    <w:rsid w:val="00010E1E"/>
    <w:rsid w:val="000136EA"/>
    <w:rsid w:val="0002211C"/>
    <w:rsid w:val="00030802"/>
    <w:rsid w:val="0003091C"/>
    <w:rsid w:val="00035920"/>
    <w:rsid w:val="00036B8B"/>
    <w:rsid w:val="00045687"/>
    <w:rsid w:val="00047AE1"/>
    <w:rsid w:val="00052D0E"/>
    <w:rsid w:val="00053197"/>
    <w:rsid w:val="0005797C"/>
    <w:rsid w:val="00061633"/>
    <w:rsid w:val="00063146"/>
    <w:rsid w:val="000654CE"/>
    <w:rsid w:val="00073B00"/>
    <w:rsid w:val="00075CE8"/>
    <w:rsid w:val="000773AB"/>
    <w:rsid w:val="000779FC"/>
    <w:rsid w:val="00095174"/>
    <w:rsid w:val="00095636"/>
    <w:rsid w:val="000A2770"/>
    <w:rsid w:val="000A52C3"/>
    <w:rsid w:val="000B04DC"/>
    <w:rsid w:val="000B6EB7"/>
    <w:rsid w:val="000C0C45"/>
    <w:rsid w:val="000C0D2E"/>
    <w:rsid w:val="000C19FA"/>
    <w:rsid w:val="000C222E"/>
    <w:rsid w:val="000C60C4"/>
    <w:rsid w:val="000C6A89"/>
    <w:rsid w:val="000E27E2"/>
    <w:rsid w:val="000E6869"/>
    <w:rsid w:val="000E6F6B"/>
    <w:rsid w:val="000E7BE0"/>
    <w:rsid w:val="000F0317"/>
    <w:rsid w:val="000F6AEC"/>
    <w:rsid w:val="000F7910"/>
    <w:rsid w:val="001011E0"/>
    <w:rsid w:val="00110A43"/>
    <w:rsid w:val="00120C87"/>
    <w:rsid w:val="0012116A"/>
    <w:rsid w:val="00122CDB"/>
    <w:rsid w:val="00125C04"/>
    <w:rsid w:val="001261C6"/>
    <w:rsid w:val="001262F2"/>
    <w:rsid w:val="00126B86"/>
    <w:rsid w:val="0013548E"/>
    <w:rsid w:val="00137292"/>
    <w:rsid w:val="001410E9"/>
    <w:rsid w:val="00152A61"/>
    <w:rsid w:val="00155FB8"/>
    <w:rsid w:val="00161F58"/>
    <w:rsid w:val="00163034"/>
    <w:rsid w:val="001650AF"/>
    <w:rsid w:val="00177C85"/>
    <w:rsid w:val="001852EB"/>
    <w:rsid w:val="0018791F"/>
    <w:rsid w:val="00187DF6"/>
    <w:rsid w:val="00190A21"/>
    <w:rsid w:val="00191196"/>
    <w:rsid w:val="001915A3"/>
    <w:rsid w:val="001A5C9E"/>
    <w:rsid w:val="001A7E92"/>
    <w:rsid w:val="001B1B7E"/>
    <w:rsid w:val="001B2E8C"/>
    <w:rsid w:val="001B3BCE"/>
    <w:rsid w:val="001B3D1F"/>
    <w:rsid w:val="001B5682"/>
    <w:rsid w:val="001C015D"/>
    <w:rsid w:val="001C1230"/>
    <w:rsid w:val="001C1362"/>
    <w:rsid w:val="001C15E0"/>
    <w:rsid w:val="001C7F4E"/>
    <w:rsid w:val="001E1242"/>
    <w:rsid w:val="001E7595"/>
    <w:rsid w:val="001F1C41"/>
    <w:rsid w:val="001F251B"/>
    <w:rsid w:val="001F4A09"/>
    <w:rsid w:val="001F6392"/>
    <w:rsid w:val="00203259"/>
    <w:rsid w:val="002070CD"/>
    <w:rsid w:val="00215663"/>
    <w:rsid w:val="00226102"/>
    <w:rsid w:val="0023096C"/>
    <w:rsid w:val="00232120"/>
    <w:rsid w:val="00232FAD"/>
    <w:rsid w:val="00235B4D"/>
    <w:rsid w:val="00240233"/>
    <w:rsid w:val="00242FF2"/>
    <w:rsid w:val="00243B55"/>
    <w:rsid w:val="002451BE"/>
    <w:rsid w:val="00251413"/>
    <w:rsid w:val="00251610"/>
    <w:rsid w:val="00251DA8"/>
    <w:rsid w:val="00253C49"/>
    <w:rsid w:val="00255C05"/>
    <w:rsid w:val="0025655E"/>
    <w:rsid w:val="00265101"/>
    <w:rsid w:val="00267449"/>
    <w:rsid w:val="00276AE8"/>
    <w:rsid w:val="00276D38"/>
    <w:rsid w:val="0027700B"/>
    <w:rsid w:val="00287C92"/>
    <w:rsid w:val="00290F6A"/>
    <w:rsid w:val="002977B1"/>
    <w:rsid w:val="00297CDC"/>
    <w:rsid w:val="002B1C37"/>
    <w:rsid w:val="002B483B"/>
    <w:rsid w:val="002C1615"/>
    <w:rsid w:val="002C2829"/>
    <w:rsid w:val="002C28BA"/>
    <w:rsid w:val="002C319A"/>
    <w:rsid w:val="002C5C18"/>
    <w:rsid w:val="002E0579"/>
    <w:rsid w:val="002E0C3B"/>
    <w:rsid w:val="002E46E8"/>
    <w:rsid w:val="002E63F3"/>
    <w:rsid w:val="002E6DA4"/>
    <w:rsid w:val="002E72F6"/>
    <w:rsid w:val="002E76A0"/>
    <w:rsid w:val="002E78DC"/>
    <w:rsid w:val="002F2401"/>
    <w:rsid w:val="002F41AB"/>
    <w:rsid w:val="002F4832"/>
    <w:rsid w:val="002F4B0F"/>
    <w:rsid w:val="002F54F5"/>
    <w:rsid w:val="00301F1D"/>
    <w:rsid w:val="00303DC5"/>
    <w:rsid w:val="00307324"/>
    <w:rsid w:val="00310AD0"/>
    <w:rsid w:val="0031778D"/>
    <w:rsid w:val="00321477"/>
    <w:rsid w:val="00321FA3"/>
    <w:rsid w:val="00323964"/>
    <w:rsid w:val="00324929"/>
    <w:rsid w:val="003371EE"/>
    <w:rsid w:val="00343F53"/>
    <w:rsid w:val="00345F59"/>
    <w:rsid w:val="00346E5D"/>
    <w:rsid w:val="003473A0"/>
    <w:rsid w:val="00354431"/>
    <w:rsid w:val="00361D87"/>
    <w:rsid w:val="00363F4D"/>
    <w:rsid w:val="003647D5"/>
    <w:rsid w:val="00365EBE"/>
    <w:rsid w:val="00370AAF"/>
    <w:rsid w:val="00370D0B"/>
    <w:rsid w:val="00381DE9"/>
    <w:rsid w:val="00381E7F"/>
    <w:rsid w:val="0038670B"/>
    <w:rsid w:val="0038672E"/>
    <w:rsid w:val="00392BB2"/>
    <w:rsid w:val="003A0E29"/>
    <w:rsid w:val="003A0EFD"/>
    <w:rsid w:val="003A5663"/>
    <w:rsid w:val="003A58FA"/>
    <w:rsid w:val="003B1DCB"/>
    <w:rsid w:val="003C7664"/>
    <w:rsid w:val="003D0B02"/>
    <w:rsid w:val="003D7256"/>
    <w:rsid w:val="003E0B9C"/>
    <w:rsid w:val="003E0E78"/>
    <w:rsid w:val="003E0F3E"/>
    <w:rsid w:val="003E5707"/>
    <w:rsid w:val="003E5C02"/>
    <w:rsid w:val="003F1C5E"/>
    <w:rsid w:val="003F3BF0"/>
    <w:rsid w:val="003F5301"/>
    <w:rsid w:val="003F60D8"/>
    <w:rsid w:val="003F7393"/>
    <w:rsid w:val="003F77F2"/>
    <w:rsid w:val="0040290A"/>
    <w:rsid w:val="0040468B"/>
    <w:rsid w:val="004047E5"/>
    <w:rsid w:val="00404EA2"/>
    <w:rsid w:val="0040700D"/>
    <w:rsid w:val="00410074"/>
    <w:rsid w:val="004112BA"/>
    <w:rsid w:val="00411BEF"/>
    <w:rsid w:val="00411FC7"/>
    <w:rsid w:val="004141D0"/>
    <w:rsid w:val="00414A62"/>
    <w:rsid w:val="00420B45"/>
    <w:rsid w:val="00422C41"/>
    <w:rsid w:val="0043030F"/>
    <w:rsid w:val="00434A64"/>
    <w:rsid w:val="00434BBF"/>
    <w:rsid w:val="004378A8"/>
    <w:rsid w:val="00441514"/>
    <w:rsid w:val="00443F08"/>
    <w:rsid w:val="00444065"/>
    <w:rsid w:val="00452164"/>
    <w:rsid w:val="00453313"/>
    <w:rsid w:val="0045616F"/>
    <w:rsid w:val="00460171"/>
    <w:rsid w:val="00463525"/>
    <w:rsid w:val="00483B6C"/>
    <w:rsid w:val="0048578C"/>
    <w:rsid w:val="00486D76"/>
    <w:rsid w:val="00490C07"/>
    <w:rsid w:val="0049272E"/>
    <w:rsid w:val="004935F8"/>
    <w:rsid w:val="0049648B"/>
    <w:rsid w:val="0049723C"/>
    <w:rsid w:val="004A1DF0"/>
    <w:rsid w:val="004A62F3"/>
    <w:rsid w:val="004A6319"/>
    <w:rsid w:val="004B29B0"/>
    <w:rsid w:val="004B4A67"/>
    <w:rsid w:val="004C1C59"/>
    <w:rsid w:val="004C563D"/>
    <w:rsid w:val="004D2000"/>
    <w:rsid w:val="004D3FA2"/>
    <w:rsid w:val="004E0CA9"/>
    <w:rsid w:val="004E1646"/>
    <w:rsid w:val="004E2FC4"/>
    <w:rsid w:val="004E3DEC"/>
    <w:rsid w:val="004E4DDC"/>
    <w:rsid w:val="004E73A3"/>
    <w:rsid w:val="004F0B16"/>
    <w:rsid w:val="004F14E1"/>
    <w:rsid w:val="004F3D29"/>
    <w:rsid w:val="00502B97"/>
    <w:rsid w:val="00503CD0"/>
    <w:rsid w:val="00504CFD"/>
    <w:rsid w:val="00516DB6"/>
    <w:rsid w:val="00525F6D"/>
    <w:rsid w:val="005270CD"/>
    <w:rsid w:val="0053412B"/>
    <w:rsid w:val="00544C63"/>
    <w:rsid w:val="005456A8"/>
    <w:rsid w:val="00547F73"/>
    <w:rsid w:val="005507A4"/>
    <w:rsid w:val="0055234D"/>
    <w:rsid w:val="00552822"/>
    <w:rsid w:val="00553FA8"/>
    <w:rsid w:val="00556950"/>
    <w:rsid w:val="00557F35"/>
    <w:rsid w:val="00561D04"/>
    <w:rsid w:val="0056574E"/>
    <w:rsid w:val="00565FAF"/>
    <w:rsid w:val="00571855"/>
    <w:rsid w:val="005726A1"/>
    <w:rsid w:val="00573690"/>
    <w:rsid w:val="0057532A"/>
    <w:rsid w:val="00575E5A"/>
    <w:rsid w:val="00577349"/>
    <w:rsid w:val="00582756"/>
    <w:rsid w:val="00591101"/>
    <w:rsid w:val="0059682D"/>
    <w:rsid w:val="00597FE5"/>
    <w:rsid w:val="005B4EF6"/>
    <w:rsid w:val="005B5084"/>
    <w:rsid w:val="005B67F8"/>
    <w:rsid w:val="005D3C6C"/>
    <w:rsid w:val="005E5967"/>
    <w:rsid w:val="005E71EB"/>
    <w:rsid w:val="005F410B"/>
    <w:rsid w:val="005F5D61"/>
    <w:rsid w:val="00611700"/>
    <w:rsid w:val="00612B92"/>
    <w:rsid w:val="00615240"/>
    <w:rsid w:val="006163FC"/>
    <w:rsid w:val="00616C58"/>
    <w:rsid w:val="00622B96"/>
    <w:rsid w:val="00623345"/>
    <w:rsid w:val="00623549"/>
    <w:rsid w:val="006263E9"/>
    <w:rsid w:val="00627FA5"/>
    <w:rsid w:val="0063024E"/>
    <w:rsid w:val="006338B6"/>
    <w:rsid w:val="00633F78"/>
    <w:rsid w:val="0063671F"/>
    <w:rsid w:val="0064004C"/>
    <w:rsid w:val="00641588"/>
    <w:rsid w:val="0064168F"/>
    <w:rsid w:val="006430A8"/>
    <w:rsid w:val="006434E8"/>
    <w:rsid w:val="0065318E"/>
    <w:rsid w:val="00653317"/>
    <w:rsid w:val="00664C41"/>
    <w:rsid w:val="0066548C"/>
    <w:rsid w:val="00670310"/>
    <w:rsid w:val="0067352F"/>
    <w:rsid w:val="00676223"/>
    <w:rsid w:val="00681270"/>
    <w:rsid w:val="0068311B"/>
    <w:rsid w:val="00684B69"/>
    <w:rsid w:val="006867D5"/>
    <w:rsid w:val="00687FA2"/>
    <w:rsid w:val="006908F5"/>
    <w:rsid w:val="006914F3"/>
    <w:rsid w:val="0069239A"/>
    <w:rsid w:val="00694F53"/>
    <w:rsid w:val="00696F8D"/>
    <w:rsid w:val="006B03C8"/>
    <w:rsid w:val="006B418F"/>
    <w:rsid w:val="006B4B5C"/>
    <w:rsid w:val="006B5B8C"/>
    <w:rsid w:val="006B644E"/>
    <w:rsid w:val="006C0872"/>
    <w:rsid w:val="006D3EFB"/>
    <w:rsid w:val="006E07E2"/>
    <w:rsid w:val="006F43E8"/>
    <w:rsid w:val="006F7BA9"/>
    <w:rsid w:val="00700B65"/>
    <w:rsid w:val="007071DC"/>
    <w:rsid w:val="007101BE"/>
    <w:rsid w:val="00717DE6"/>
    <w:rsid w:val="0072163F"/>
    <w:rsid w:val="007250ED"/>
    <w:rsid w:val="00733E9A"/>
    <w:rsid w:val="00735941"/>
    <w:rsid w:val="007370FE"/>
    <w:rsid w:val="00742DD2"/>
    <w:rsid w:val="00746132"/>
    <w:rsid w:val="00746923"/>
    <w:rsid w:val="007545C0"/>
    <w:rsid w:val="00755C6C"/>
    <w:rsid w:val="0075775F"/>
    <w:rsid w:val="00761026"/>
    <w:rsid w:val="007618BE"/>
    <w:rsid w:val="007770A9"/>
    <w:rsid w:val="0078015D"/>
    <w:rsid w:val="0078106B"/>
    <w:rsid w:val="007824B2"/>
    <w:rsid w:val="00782FA0"/>
    <w:rsid w:val="0078605F"/>
    <w:rsid w:val="007908A0"/>
    <w:rsid w:val="00791326"/>
    <w:rsid w:val="00791FE9"/>
    <w:rsid w:val="00793B80"/>
    <w:rsid w:val="00794537"/>
    <w:rsid w:val="007957B3"/>
    <w:rsid w:val="007A1AC4"/>
    <w:rsid w:val="007A500A"/>
    <w:rsid w:val="007A68B5"/>
    <w:rsid w:val="007B16CE"/>
    <w:rsid w:val="007B181B"/>
    <w:rsid w:val="007B1EE3"/>
    <w:rsid w:val="007C223A"/>
    <w:rsid w:val="007C329D"/>
    <w:rsid w:val="007C3A98"/>
    <w:rsid w:val="007C3BBE"/>
    <w:rsid w:val="007C5476"/>
    <w:rsid w:val="007D013E"/>
    <w:rsid w:val="007D3789"/>
    <w:rsid w:val="007D4674"/>
    <w:rsid w:val="007D663C"/>
    <w:rsid w:val="007E17EF"/>
    <w:rsid w:val="007E18C0"/>
    <w:rsid w:val="007E23D4"/>
    <w:rsid w:val="007E2DD1"/>
    <w:rsid w:val="007E3FD1"/>
    <w:rsid w:val="007E4C87"/>
    <w:rsid w:val="007F6635"/>
    <w:rsid w:val="00804F2E"/>
    <w:rsid w:val="00811074"/>
    <w:rsid w:val="0081368D"/>
    <w:rsid w:val="00813B6E"/>
    <w:rsid w:val="00821E49"/>
    <w:rsid w:val="00823483"/>
    <w:rsid w:val="00832803"/>
    <w:rsid w:val="00832EFA"/>
    <w:rsid w:val="008446C6"/>
    <w:rsid w:val="00851A37"/>
    <w:rsid w:val="0085531C"/>
    <w:rsid w:val="00855345"/>
    <w:rsid w:val="008569A2"/>
    <w:rsid w:val="00860653"/>
    <w:rsid w:val="0086160C"/>
    <w:rsid w:val="008624EE"/>
    <w:rsid w:val="00872B5C"/>
    <w:rsid w:val="008734EE"/>
    <w:rsid w:val="00875395"/>
    <w:rsid w:val="00875519"/>
    <w:rsid w:val="00881828"/>
    <w:rsid w:val="00882880"/>
    <w:rsid w:val="00883ADD"/>
    <w:rsid w:val="00884053"/>
    <w:rsid w:val="00884A88"/>
    <w:rsid w:val="00885885"/>
    <w:rsid w:val="00886728"/>
    <w:rsid w:val="00890E88"/>
    <w:rsid w:val="008A081E"/>
    <w:rsid w:val="008A4A56"/>
    <w:rsid w:val="008A665E"/>
    <w:rsid w:val="008A7A2F"/>
    <w:rsid w:val="008B29DB"/>
    <w:rsid w:val="008C2D16"/>
    <w:rsid w:val="008C369E"/>
    <w:rsid w:val="008C522E"/>
    <w:rsid w:val="008C6FDF"/>
    <w:rsid w:val="008C7D52"/>
    <w:rsid w:val="008D239E"/>
    <w:rsid w:val="008D6419"/>
    <w:rsid w:val="008D708C"/>
    <w:rsid w:val="008E4187"/>
    <w:rsid w:val="008E53CE"/>
    <w:rsid w:val="008E5AB0"/>
    <w:rsid w:val="008E70D5"/>
    <w:rsid w:val="008E72AD"/>
    <w:rsid w:val="008F1830"/>
    <w:rsid w:val="008F5CFC"/>
    <w:rsid w:val="00900E55"/>
    <w:rsid w:val="00901077"/>
    <w:rsid w:val="009022E4"/>
    <w:rsid w:val="00902DE7"/>
    <w:rsid w:val="0090657D"/>
    <w:rsid w:val="00906E9A"/>
    <w:rsid w:val="009115D1"/>
    <w:rsid w:val="00913B59"/>
    <w:rsid w:val="009140CF"/>
    <w:rsid w:val="00914248"/>
    <w:rsid w:val="00923FED"/>
    <w:rsid w:val="00933E62"/>
    <w:rsid w:val="009429AC"/>
    <w:rsid w:val="00945B19"/>
    <w:rsid w:val="00952E87"/>
    <w:rsid w:val="00956BA7"/>
    <w:rsid w:val="00961E7A"/>
    <w:rsid w:val="009656B3"/>
    <w:rsid w:val="00965EA4"/>
    <w:rsid w:val="009806C5"/>
    <w:rsid w:val="00982F65"/>
    <w:rsid w:val="00985D8D"/>
    <w:rsid w:val="00985E5F"/>
    <w:rsid w:val="00993933"/>
    <w:rsid w:val="009944F9"/>
    <w:rsid w:val="00996AA8"/>
    <w:rsid w:val="009A39E5"/>
    <w:rsid w:val="009A639A"/>
    <w:rsid w:val="009A662F"/>
    <w:rsid w:val="009A6657"/>
    <w:rsid w:val="009A711A"/>
    <w:rsid w:val="009A719C"/>
    <w:rsid w:val="009A7B52"/>
    <w:rsid w:val="009B0294"/>
    <w:rsid w:val="009B3419"/>
    <w:rsid w:val="009B3633"/>
    <w:rsid w:val="009B5870"/>
    <w:rsid w:val="009C008D"/>
    <w:rsid w:val="009C0AD7"/>
    <w:rsid w:val="009C0B64"/>
    <w:rsid w:val="009C4DD1"/>
    <w:rsid w:val="009D3A39"/>
    <w:rsid w:val="009D71B7"/>
    <w:rsid w:val="009D77DD"/>
    <w:rsid w:val="009E39B9"/>
    <w:rsid w:val="009F63A8"/>
    <w:rsid w:val="00A01DCE"/>
    <w:rsid w:val="00A10ABF"/>
    <w:rsid w:val="00A13975"/>
    <w:rsid w:val="00A13DE2"/>
    <w:rsid w:val="00A15CEC"/>
    <w:rsid w:val="00A26049"/>
    <w:rsid w:val="00A30249"/>
    <w:rsid w:val="00A35F47"/>
    <w:rsid w:val="00A44522"/>
    <w:rsid w:val="00A47380"/>
    <w:rsid w:val="00A503F6"/>
    <w:rsid w:val="00A530DC"/>
    <w:rsid w:val="00A548B0"/>
    <w:rsid w:val="00A552B3"/>
    <w:rsid w:val="00A55308"/>
    <w:rsid w:val="00A55A62"/>
    <w:rsid w:val="00A56DC5"/>
    <w:rsid w:val="00A60179"/>
    <w:rsid w:val="00A64C12"/>
    <w:rsid w:val="00A662D1"/>
    <w:rsid w:val="00A6761F"/>
    <w:rsid w:val="00A752B0"/>
    <w:rsid w:val="00A752E1"/>
    <w:rsid w:val="00A759D6"/>
    <w:rsid w:val="00A770E1"/>
    <w:rsid w:val="00A90563"/>
    <w:rsid w:val="00A90E13"/>
    <w:rsid w:val="00A91D36"/>
    <w:rsid w:val="00A932E3"/>
    <w:rsid w:val="00A9381A"/>
    <w:rsid w:val="00AA05BC"/>
    <w:rsid w:val="00AA1248"/>
    <w:rsid w:val="00AA5E82"/>
    <w:rsid w:val="00AA7359"/>
    <w:rsid w:val="00AB389C"/>
    <w:rsid w:val="00AB48BE"/>
    <w:rsid w:val="00AB57F2"/>
    <w:rsid w:val="00AB7C5E"/>
    <w:rsid w:val="00AC1CB3"/>
    <w:rsid w:val="00AC2A7F"/>
    <w:rsid w:val="00AC4102"/>
    <w:rsid w:val="00AC7270"/>
    <w:rsid w:val="00AD2561"/>
    <w:rsid w:val="00AD2940"/>
    <w:rsid w:val="00AD399B"/>
    <w:rsid w:val="00AE04FA"/>
    <w:rsid w:val="00AE2102"/>
    <w:rsid w:val="00AE5BFA"/>
    <w:rsid w:val="00AF63A9"/>
    <w:rsid w:val="00B04F69"/>
    <w:rsid w:val="00B10C93"/>
    <w:rsid w:val="00B11519"/>
    <w:rsid w:val="00B14460"/>
    <w:rsid w:val="00B16D0F"/>
    <w:rsid w:val="00B22687"/>
    <w:rsid w:val="00B26320"/>
    <w:rsid w:val="00B3153F"/>
    <w:rsid w:val="00B405F9"/>
    <w:rsid w:val="00B42946"/>
    <w:rsid w:val="00B44D66"/>
    <w:rsid w:val="00B5082F"/>
    <w:rsid w:val="00B564BF"/>
    <w:rsid w:val="00B5754F"/>
    <w:rsid w:val="00B61907"/>
    <w:rsid w:val="00B749C7"/>
    <w:rsid w:val="00B81D85"/>
    <w:rsid w:val="00B830B6"/>
    <w:rsid w:val="00B84B11"/>
    <w:rsid w:val="00B95143"/>
    <w:rsid w:val="00B97ACB"/>
    <w:rsid w:val="00BA0BCF"/>
    <w:rsid w:val="00BA1531"/>
    <w:rsid w:val="00BB100A"/>
    <w:rsid w:val="00BB2B0D"/>
    <w:rsid w:val="00BB37EE"/>
    <w:rsid w:val="00BB3E02"/>
    <w:rsid w:val="00BB4723"/>
    <w:rsid w:val="00BB55A6"/>
    <w:rsid w:val="00BB64C3"/>
    <w:rsid w:val="00BB6958"/>
    <w:rsid w:val="00BC061A"/>
    <w:rsid w:val="00BC1729"/>
    <w:rsid w:val="00BC5671"/>
    <w:rsid w:val="00BD1D06"/>
    <w:rsid w:val="00BD4508"/>
    <w:rsid w:val="00BD5E50"/>
    <w:rsid w:val="00BF0042"/>
    <w:rsid w:val="00C00B66"/>
    <w:rsid w:val="00C025B6"/>
    <w:rsid w:val="00C02B00"/>
    <w:rsid w:val="00C03F73"/>
    <w:rsid w:val="00C11118"/>
    <w:rsid w:val="00C113FA"/>
    <w:rsid w:val="00C127E1"/>
    <w:rsid w:val="00C14FBB"/>
    <w:rsid w:val="00C151BE"/>
    <w:rsid w:val="00C16B5A"/>
    <w:rsid w:val="00C21360"/>
    <w:rsid w:val="00C318D3"/>
    <w:rsid w:val="00C43D2C"/>
    <w:rsid w:val="00C453F8"/>
    <w:rsid w:val="00C47EDA"/>
    <w:rsid w:val="00C5213E"/>
    <w:rsid w:val="00C57829"/>
    <w:rsid w:val="00C62B70"/>
    <w:rsid w:val="00C62D62"/>
    <w:rsid w:val="00C63B5D"/>
    <w:rsid w:val="00C63E9C"/>
    <w:rsid w:val="00C64F52"/>
    <w:rsid w:val="00C67552"/>
    <w:rsid w:val="00C7453B"/>
    <w:rsid w:val="00C750B2"/>
    <w:rsid w:val="00C75FCE"/>
    <w:rsid w:val="00C774C8"/>
    <w:rsid w:val="00C77583"/>
    <w:rsid w:val="00C81441"/>
    <w:rsid w:val="00C854CE"/>
    <w:rsid w:val="00C860E9"/>
    <w:rsid w:val="00C903E7"/>
    <w:rsid w:val="00C93AC6"/>
    <w:rsid w:val="00CA2F96"/>
    <w:rsid w:val="00CA58CC"/>
    <w:rsid w:val="00CA61BA"/>
    <w:rsid w:val="00CC34C9"/>
    <w:rsid w:val="00CD498E"/>
    <w:rsid w:val="00CE0855"/>
    <w:rsid w:val="00CE107C"/>
    <w:rsid w:val="00CF638A"/>
    <w:rsid w:val="00D033A8"/>
    <w:rsid w:val="00D053DC"/>
    <w:rsid w:val="00D06A9F"/>
    <w:rsid w:val="00D15553"/>
    <w:rsid w:val="00D15B5A"/>
    <w:rsid w:val="00D20AE8"/>
    <w:rsid w:val="00D349FE"/>
    <w:rsid w:val="00D36CFE"/>
    <w:rsid w:val="00D376EF"/>
    <w:rsid w:val="00D46754"/>
    <w:rsid w:val="00D479D1"/>
    <w:rsid w:val="00D540D9"/>
    <w:rsid w:val="00D55D32"/>
    <w:rsid w:val="00D603AB"/>
    <w:rsid w:val="00D6046F"/>
    <w:rsid w:val="00D6105C"/>
    <w:rsid w:val="00D61FF4"/>
    <w:rsid w:val="00D630E0"/>
    <w:rsid w:val="00D6343D"/>
    <w:rsid w:val="00D646BD"/>
    <w:rsid w:val="00D64847"/>
    <w:rsid w:val="00D662B8"/>
    <w:rsid w:val="00D66D9B"/>
    <w:rsid w:val="00D708DF"/>
    <w:rsid w:val="00D7289A"/>
    <w:rsid w:val="00D76AD5"/>
    <w:rsid w:val="00D80443"/>
    <w:rsid w:val="00D804F3"/>
    <w:rsid w:val="00D90F41"/>
    <w:rsid w:val="00D92670"/>
    <w:rsid w:val="00D9427A"/>
    <w:rsid w:val="00D9543F"/>
    <w:rsid w:val="00D956D7"/>
    <w:rsid w:val="00D95CD0"/>
    <w:rsid w:val="00DA503E"/>
    <w:rsid w:val="00DB0EAE"/>
    <w:rsid w:val="00DB493A"/>
    <w:rsid w:val="00DC2BC9"/>
    <w:rsid w:val="00DD0587"/>
    <w:rsid w:val="00DD2FD5"/>
    <w:rsid w:val="00DD5BFA"/>
    <w:rsid w:val="00DE0038"/>
    <w:rsid w:val="00DE3ABA"/>
    <w:rsid w:val="00DF1E5A"/>
    <w:rsid w:val="00E0098A"/>
    <w:rsid w:val="00E00FF3"/>
    <w:rsid w:val="00E0154C"/>
    <w:rsid w:val="00E046D0"/>
    <w:rsid w:val="00E064CF"/>
    <w:rsid w:val="00E11A57"/>
    <w:rsid w:val="00E219AD"/>
    <w:rsid w:val="00E22027"/>
    <w:rsid w:val="00E22A19"/>
    <w:rsid w:val="00E25A34"/>
    <w:rsid w:val="00E32D92"/>
    <w:rsid w:val="00E35E33"/>
    <w:rsid w:val="00E3687F"/>
    <w:rsid w:val="00E37AC6"/>
    <w:rsid w:val="00E423AF"/>
    <w:rsid w:val="00E43089"/>
    <w:rsid w:val="00E44D7D"/>
    <w:rsid w:val="00E524C6"/>
    <w:rsid w:val="00E527E3"/>
    <w:rsid w:val="00E52DD2"/>
    <w:rsid w:val="00E538AC"/>
    <w:rsid w:val="00E55171"/>
    <w:rsid w:val="00E61FCD"/>
    <w:rsid w:val="00E62682"/>
    <w:rsid w:val="00E72C04"/>
    <w:rsid w:val="00E74CB1"/>
    <w:rsid w:val="00E8074D"/>
    <w:rsid w:val="00E82CC5"/>
    <w:rsid w:val="00E875BF"/>
    <w:rsid w:val="00E90EAC"/>
    <w:rsid w:val="00EA0230"/>
    <w:rsid w:val="00EA1576"/>
    <w:rsid w:val="00EA30E2"/>
    <w:rsid w:val="00EB3139"/>
    <w:rsid w:val="00EB3C5E"/>
    <w:rsid w:val="00EC6030"/>
    <w:rsid w:val="00ED4137"/>
    <w:rsid w:val="00ED7759"/>
    <w:rsid w:val="00EE15E3"/>
    <w:rsid w:val="00EE1849"/>
    <w:rsid w:val="00EE19FE"/>
    <w:rsid w:val="00EE5D9F"/>
    <w:rsid w:val="00EF0C93"/>
    <w:rsid w:val="00EF0D77"/>
    <w:rsid w:val="00EF4E1C"/>
    <w:rsid w:val="00EF70DD"/>
    <w:rsid w:val="00EF7BF5"/>
    <w:rsid w:val="00F033A5"/>
    <w:rsid w:val="00F039C8"/>
    <w:rsid w:val="00F0477C"/>
    <w:rsid w:val="00F07117"/>
    <w:rsid w:val="00F1037D"/>
    <w:rsid w:val="00F13641"/>
    <w:rsid w:val="00F16778"/>
    <w:rsid w:val="00F17939"/>
    <w:rsid w:val="00F17C1F"/>
    <w:rsid w:val="00F30043"/>
    <w:rsid w:val="00F32101"/>
    <w:rsid w:val="00F32BA0"/>
    <w:rsid w:val="00F34404"/>
    <w:rsid w:val="00F34D88"/>
    <w:rsid w:val="00F41C98"/>
    <w:rsid w:val="00F4233B"/>
    <w:rsid w:val="00F4274B"/>
    <w:rsid w:val="00F435E8"/>
    <w:rsid w:val="00F43E26"/>
    <w:rsid w:val="00F45DEF"/>
    <w:rsid w:val="00F511BF"/>
    <w:rsid w:val="00F5189E"/>
    <w:rsid w:val="00F51B72"/>
    <w:rsid w:val="00F52550"/>
    <w:rsid w:val="00F55987"/>
    <w:rsid w:val="00F55DFF"/>
    <w:rsid w:val="00F603DF"/>
    <w:rsid w:val="00F606C2"/>
    <w:rsid w:val="00F6337A"/>
    <w:rsid w:val="00F6673A"/>
    <w:rsid w:val="00F66CFB"/>
    <w:rsid w:val="00F70C54"/>
    <w:rsid w:val="00F7117C"/>
    <w:rsid w:val="00F7486E"/>
    <w:rsid w:val="00F76835"/>
    <w:rsid w:val="00F827EA"/>
    <w:rsid w:val="00F84A2E"/>
    <w:rsid w:val="00F85B37"/>
    <w:rsid w:val="00F87A41"/>
    <w:rsid w:val="00FA05F0"/>
    <w:rsid w:val="00FA2777"/>
    <w:rsid w:val="00FA498F"/>
    <w:rsid w:val="00FA6DA9"/>
    <w:rsid w:val="00FB1CDF"/>
    <w:rsid w:val="00FB2E00"/>
    <w:rsid w:val="00FB39A2"/>
    <w:rsid w:val="00FB481A"/>
    <w:rsid w:val="00FB4DB3"/>
    <w:rsid w:val="00FB5799"/>
    <w:rsid w:val="00FB6851"/>
    <w:rsid w:val="00FC3A40"/>
    <w:rsid w:val="00FC6C2F"/>
    <w:rsid w:val="00FD4933"/>
    <w:rsid w:val="00FD56DC"/>
    <w:rsid w:val="00FE198A"/>
    <w:rsid w:val="00FE4A25"/>
    <w:rsid w:val="00FF6FD9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3E6E"/>
  <w15:docId w15:val="{C0A7334A-8DD6-4CEB-985E-CD9B8E49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E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5E5A"/>
    <w:rPr>
      <w:color w:val="0248B0"/>
      <w:u w:val="single"/>
    </w:rPr>
  </w:style>
  <w:style w:type="table" w:styleId="Tablaconcuadrcula">
    <w:name w:val="Table Grid"/>
    <w:basedOn w:val="Tablanormal"/>
    <w:uiPriority w:val="59"/>
    <w:rsid w:val="001E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03C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C3A4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3A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A4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F18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183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F18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83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Estilo1">
    <w:name w:val="Estilo1"/>
    <w:basedOn w:val="Fuentedeprrafopredeter"/>
    <w:uiPriority w:val="1"/>
    <w:rsid w:val="00C127E1"/>
    <w:rPr>
      <w:rFonts w:ascii="Arial" w:hAnsi="Arial"/>
      <w:color w:val="auto"/>
      <w:sz w:val="18"/>
    </w:rPr>
  </w:style>
  <w:style w:type="table" w:styleId="Tabladelista2">
    <w:name w:val="List Table 2"/>
    <w:basedOn w:val="Tablanormal"/>
    <w:uiPriority w:val="47"/>
    <w:rsid w:val="002C161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2C16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2E78DC"/>
    <w:rPr>
      <w:color w:val="605E5C"/>
      <w:shd w:val="clear" w:color="auto" w:fill="E1DFDD"/>
    </w:rPr>
  </w:style>
  <w:style w:type="table" w:styleId="Tabladelista3-nfasis3">
    <w:name w:val="List Table 3 Accent 3"/>
    <w:basedOn w:val="Tablanormal"/>
    <w:uiPriority w:val="48"/>
    <w:rsid w:val="00FE4A25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1clara-nfasis3">
    <w:name w:val="List Table 1 Light Accent 3"/>
    <w:basedOn w:val="Tablanormal"/>
    <w:uiPriority w:val="46"/>
    <w:rsid w:val="00FE4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acionvie@itcr.ac.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F19C9-617B-487B-99B7-42B5F88F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1512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marjimenez</dc:creator>
  <cp:lastModifiedBy>Johanna Blanco Valverde</cp:lastModifiedBy>
  <cp:revision>22</cp:revision>
  <cp:lastPrinted>2018-08-14T16:54:00Z</cp:lastPrinted>
  <dcterms:created xsi:type="dcterms:W3CDTF">2024-09-09T14:59:00Z</dcterms:created>
  <dcterms:modified xsi:type="dcterms:W3CDTF">2025-07-02T21:57:00Z</dcterms:modified>
</cp:coreProperties>
</file>