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rFonts w:ascii="Tahoma" w:cs="Tahoma" w:eastAsia="Tahoma" w:hAnsi="Tahoma"/>
          <w:b w:val="1"/>
          <w:sz w:val="32"/>
          <w:szCs w:val="32"/>
          <w:rtl w:val="0"/>
        </w:rPr>
        <w:t xml:space="preserve">INFORME DE LABORES PLAN DE CAPACITACIÓN INTERNA 2011</w:t>
      </w:r>
    </w:p>
    <w:p w:rsidR="00000000" w:rsidDel="00000000" w:rsidP="00000000" w:rsidRDefault="00000000" w:rsidRPr="00000000">
      <w:pPr>
        <w:contextualSpacing w:val="0"/>
        <w:jc w:val="both"/>
      </w:pPr>
      <w:r w:rsidDel="00000000" w:rsidR="00000000" w:rsidRPr="00000000">
        <w:rPr>
          <w:rtl w:val="0"/>
        </w:rPr>
      </w:r>
    </w:p>
    <w:tbl>
      <w:tblPr>
        <w:tblStyle w:val="Table1"/>
        <w:bidi w:val="0"/>
        <w:tblW w:w="9003.0" w:type="dxa"/>
        <w:jc w:val="left"/>
        <w:tblInd w:w="48.00000000000001"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149"/>
        <w:gridCol w:w="1880"/>
        <w:gridCol w:w="3463"/>
        <w:gridCol w:w="2511"/>
        <w:tblGridChange w:id="0">
          <w:tblGrid>
            <w:gridCol w:w="1149"/>
            <w:gridCol w:w="1880"/>
            <w:gridCol w:w="3463"/>
            <w:gridCol w:w="2511"/>
          </w:tblGrid>
        </w:tblGridChange>
      </w:tblGrid>
      <w:tr>
        <w:tc>
          <w:tcPr/>
          <w:p w:rsidR="00000000" w:rsidDel="00000000" w:rsidP="00000000" w:rsidRDefault="00000000" w:rsidRPr="00000000">
            <w:pPr>
              <w:contextualSpacing w:val="0"/>
              <w:jc w:val="both"/>
            </w:pPr>
            <w:r w:rsidDel="00000000" w:rsidR="00000000" w:rsidRPr="00000000">
              <w:rPr>
                <w:rFonts w:ascii="Tahoma" w:cs="Tahoma" w:eastAsia="Tahoma" w:hAnsi="Tahoma"/>
                <w:b w:val="1"/>
                <w:sz w:val="20"/>
                <w:szCs w:val="20"/>
                <w:rtl w:val="0"/>
              </w:rPr>
              <w:t xml:space="preserve">Unidad:</w:t>
            </w:r>
          </w:p>
        </w:tc>
        <w:tc>
          <w:tcPr>
            <w:gridSpan w:val="3"/>
          </w:tcPr>
          <w:p w:rsidR="00000000" w:rsidDel="00000000" w:rsidP="00000000" w:rsidRDefault="00000000" w:rsidRPr="00000000">
            <w:pPr>
              <w:contextualSpacing w:val="0"/>
              <w:jc w:val="both"/>
            </w:pPr>
            <w:r w:rsidDel="00000000" w:rsidR="00000000" w:rsidRPr="00000000">
              <w:rPr>
                <w:rFonts w:ascii="Tahoma" w:cs="Tahoma" w:eastAsia="Tahoma" w:hAnsi="Tahoma"/>
                <w:b w:val="1"/>
                <w:rtl w:val="0"/>
              </w:rPr>
              <w:t xml:space="preserve">Desarrollo de Personal</w:t>
            </w:r>
          </w:p>
        </w:tc>
      </w:tr>
      <w:tr>
        <w:tc>
          <w:tcPr/>
          <w:p w:rsidR="00000000" w:rsidDel="00000000" w:rsidP="00000000" w:rsidRDefault="00000000" w:rsidRPr="00000000">
            <w:pPr>
              <w:contextualSpacing w:val="0"/>
              <w:jc w:val="both"/>
            </w:pPr>
            <w:r w:rsidDel="00000000" w:rsidR="00000000" w:rsidRPr="00000000">
              <w:rPr>
                <w:rFonts w:ascii="Tahoma" w:cs="Tahoma" w:eastAsia="Tahoma" w:hAnsi="Tahoma"/>
                <w:b w:val="1"/>
                <w:sz w:val="20"/>
                <w:szCs w:val="20"/>
                <w:rtl w:val="0"/>
              </w:rPr>
              <w:t xml:space="preserve">Período:</w:t>
            </w:r>
          </w:p>
        </w:tc>
        <w:tc>
          <w:tcPr>
            <w:gridSpan w:val="3"/>
          </w:tcPr>
          <w:p w:rsidR="00000000" w:rsidDel="00000000" w:rsidP="00000000" w:rsidRDefault="00000000" w:rsidRPr="00000000">
            <w:pPr>
              <w:contextualSpacing w:val="0"/>
              <w:jc w:val="both"/>
            </w:pPr>
            <w:r w:rsidDel="00000000" w:rsidR="00000000" w:rsidRPr="00000000">
              <w:rPr>
                <w:rFonts w:ascii="Tahoma" w:cs="Tahoma" w:eastAsia="Tahoma" w:hAnsi="Tahoma"/>
                <w:b w:val="1"/>
                <w:rtl w:val="0"/>
              </w:rPr>
              <w:t xml:space="preserve">2011</w:t>
            </w:r>
          </w:p>
        </w:tc>
      </w:tr>
      <w:tr>
        <w:trPr>
          <w:trHeight w:val="40" w:hRule="atLeast"/>
        </w:trPr>
        <w:tc>
          <w:tcPr>
            <w:gridSpan w:val="4"/>
          </w:tcPr>
          <w:p w:rsidR="00000000" w:rsidDel="00000000" w:rsidP="00000000" w:rsidRDefault="00000000" w:rsidRPr="00000000">
            <w:pPr>
              <w:contextualSpacing w:val="0"/>
              <w:jc w:val="both"/>
            </w:pPr>
            <w:r w:rsidDel="00000000" w:rsidR="00000000" w:rsidRPr="00000000">
              <w:rPr>
                <w:rtl w:val="0"/>
              </w:rPr>
            </w:r>
          </w:p>
        </w:tc>
      </w:tr>
      <w:tr>
        <w:tc>
          <w:tcPr>
            <w:gridSpan w:val="2"/>
          </w:tcPr>
          <w:p w:rsidR="00000000" w:rsidDel="00000000" w:rsidP="00000000" w:rsidRDefault="00000000" w:rsidRPr="00000000">
            <w:pPr>
              <w:contextualSpacing w:val="0"/>
              <w:jc w:val="both"/>
            </w:pPr>
            <w:r w:rsidDel="00000000" w:rsidR="00000000" w:rsidRPr="00000000">
              <w:rPr>
                <w:rFonts w:ascii="Tahoma" w:cs="Tahoma" w:eastAsia="Tahoma" w:hAnsi="Tahoma"/>
                <w:b w:val="1"/>
                <w:sz w:val="20"/>
                <w:szCs w:val="20"/>
                <w:rtl w:val="0"/>
              </w:rPr>
              <w:t xml:space="preserve">Descripción de la función:</w:t>
            </w:r>
          </w:p>
        </w:tc>
        <w:tc>
          <w:tcPr>
            <w:gridSpan w:val="2"/>
          </w:tcPr>
          <w:p w:rsidR="00000000" w:rsidDel="00000000" w:rsidP="00000000" w:rsidRDefault="00000000" w:rsidRPr="00000000">
            <w:pPr>
              <w:contextualSpacing w:val="0"/>
              <w:jc w:val="both"/>
            </w:pPr>
            <w:r w:rsidDel="00000000" w:rsidR="00000000" w:rsidRPr="00000000">
              <w:rPr>
                <w:rFonts w:ascii="Tahoma" w:cs="Tahoma" w:eastAsia="Tahoma" w:hAnsi="Tahoma"/>
                <w:b w:val="1"/>
                <w:rtl w:val="0"/>
              </w:rPr>
              <w:t xml:space="preserve">Capacitación y Desarrollo de Personal</w:t>
            </w:r>
          </w:p>
        </w:tc>
      </w:tr>
      <w:tr>
        <w:tc>
          <w:tcPr>
            <w:gridSpan w:val="2"/>
          </w:tcPr>
          <w:p w:rsidR="00000000" w:rsidDel="00000000" w:rsidP="00000000" w:rsidRDefault="00000000" w:rsidRPr="00000000">
            <w:pPr>
              <w:contextualSpacing w:val="0"/>
              <w:jc w:val="both"/>
            </w:pPr>
            <w:r w:rsidDel="00000000" w:rsidR="00000000" w:rsidRPr="00000000">
              <w:rPr>
                <w:rtl w:val="0"/>
              </w:rPr>
            </w:r>
          </w:p>
        </w:tc>
        <w:tc>
          <w:tcPr/>
          <w:p w:rsidR="00000000" w:rsidDel="00000000" w:rsidP="00000000" w:rsidRDefault="00000000" w:rsidRPr="00000000">
            <w:pPr>
              <w:contextualSpacing w:val="0"/>
              <w:jc w:val="both"/>
            </w:pPr>
            <w:r w:rsidDel="00000000" w:rsidR="00000000" w:rsidRPr="00000000">
              <w:rPr>
                <w:rtl w:val="0"/>
              </w:rPr>
            </w:r>
          </w:p>
        </w:tc>
        <w:tc>
          <w:tcPr/>
          <w:p w:rsidR="00000000" w:rsidDel="00000000" w:rsidP="00000000" w:rsidRDefault="00000000" w:rsidRPr="00000000">
            <w:pPr>
              <w:contextualSpacing w:val="0"/>
              <w:jc w:val="both"/>
            </w:pPr>
            <w:r w:rsidDel="00000000" w:rsidR="00000000" w:rsidRPr="00000000">
              <w:rPr>
                <w:rtl w:val="0"/>
              </w:rPr>
            </w:r>
          </w:p>
        </w:tc>
      </w:tr>
      <w:tr>
        <w:tc>
          <w:tcPr>
            <w:gridSpan w:val="2"/>
          </w:tcPr>
          <w:p w:rsidR="00000000" w:rsidDel="00000000" w:rsidP="00000000" w:rsidRDefault="00000000" w:rsidRPr="00000000">
            <w:pPr>
              <w:contextualSpacing w:val="0"/>
              <w:jc w:val="both"/>
            </w:pPr>
            <w:r w:rsidDel="00000000" w:rsidR="00000000" w:rsidRPr="00000000">
              <w:rPr>
                <w:rFonts w:ascii="Tahoma" w:cs="Tahoma" w:eastAsia="Tahoma" w:hAnsi="Tahoma"/>
                <w:b w:val="1"/>
                <w:sz w:val="20"/>
                <w:szCs w:val="20"/>
                <w:rtl w:val="0"/>
              </w:rPr>
              <w:t xml:space="preserve">Sub funciones:</w:t>
            </w:r>
          </w:p>
        </w:tc>
        <w:tc>
          <w:tcPr/>
          <w:p w:rsidR="00000000" w:rsidDel="00000000" w:rsidP="00000000" w:rsidRDefault="00000000" w:rsidRPr="00000000">
            <w:pPr>
              <w:contextualSpacing w:val="0"/>
              <w:jc w:val="both"/>
            </w:pPr>
            <w:r w:rsidDel="00000000" w:rsidR="00000000" w:rsidRPr="00000000">
              <w:rPr>
                <w:rFonts w:ascii="Tahoma" w:cs="Tahoma" w:eastAsia="Tahoma" w:hAnsi="Tahoma"/>
                <w:b w:val="1"/>
                <w:sz w:val="20"/>
                <w:szCs w:val="20"/>
                <w:rtl w:val="0"/>
              </w:rPr>
              <w:t xml:space="preserve">Funcionario (s) a cargo:</w:t>
            </w:r>
          </w:p>
        </w:tc>
        <w:tc>
          <w:tcPr/>
          <w:p w:rsidR="00000000" w:rsidDel="00000000" w:rsidP="00000000" w:rsidRDefault="00000000" w:rsidRPr="00000000">
            <w:pPr>
              <w:contextualSpacing w:val="0"/>
              <w:jc w:val="both"/>
            </w:pPr>
            <w:r w:rsidDel="00000000" w:rsidR="00000000" w:rsidRPr="00000000">
              <w:rPr>
                <w:rFonts w:ascii="Tahoma" w:cs="Tahoma" w:eastAsia="Tahoma" w:hAnsi="Tahoma"/>
                <w:b w:val="1"/>
                <w:sz w:val="20"/>
                <w:szCs w:val="20"/>
                <w:rtl w:val="0"/>
              </w:rPr>
              <w:t xml:space="preserve">Puesto:</w:t>
            </w:r>
            <w:r w:rsidDel="00000000" w:rsidR="00000000" w:rsidRPr="00000000">
              <w:rPr>
                <w:rtl w:val="0"/>
              </w:rPr>
            </w:r>
          </w:p>
        </w:tc>
      </w:tr>
      <w:tr>
        <w:trPr>
          <w:trHeight w:val="300" w:hRule="atLeast"/>
        </w:trPr>
        <w:tc>
          <w:tcPr>
            <w:gridSpan w:val="2"/>
            <w:vMerge w:val="restart"/>
          </w:tcPr>
          <w:p w:rsidR="00000000" w:rsidDel="00000000" w:rsidP="00000000" w:rsidRDefault="00000000" w:rsidRPr="00000000">
            <w:pPr>
              <w:numPr>
                <w:ilvl w:val="0"/>
                <w:numId w:val="7"/>
              </w:numPr>
              <w:ind w:left="360" w:hanging="360"/>
              <w:rPr>
                <w:rFonts w:ascii="Tahoma" w:cs="Tahoma" w:eastAsia="Tahoma" w:hAnsi="Tahoma"/>
              </w:rPr>
            </w:pPr>
            <w:r w:rsidDel="00000000" w:rsidR="00000000" w:rsidRPr="00000000">
              <w:rPr>
                <w:rFonts w:ascii="Tahoma" w:cs="Tahoma" w:eastAsia="Tahoma" w:hAnsi="Tahoma"/>
                <w:rtl w:val="0"/>
              </w:rPr>
              <w:t xml:space="preserve">Capacitación Interna al Personal</w:t>
            </w:r>
          </w:p>
        </w:tc>
        <w:tc>
          <w:tcPr/>
          <w:p w:rsidR="00000000" w:rsidDel="00000000" w:rsidP="00000000" w:rsidRDefault="00000000" w:rsidRPr="00000000">
            <w:pPr>
              <w:contextualSpacing w:val="0"/>
            </w:pPr>
            <w:r w:rsidDel="00000000" w:rsidR="00000000" w:rsidRPr="00000000">
              <w:rPr>
                <w:rFonts w:ascii="Tahoma" w:cs="Tahoma" w:eastAsia="Tahoma" w:hAnsi="Tahoma"/>
                <w:rtl w:val="0"/>
              </w:rPr>
              <w:t xml:space="preserve">Navarro Valverde, Marianela</w:t>
            </w:r>
          </w:p>
        </w:tc>
        <w:tc>
          <w:tcPr/>
          <w:p w:rsidR="00000000" w:rsidDel="00000000" w:rsidP="00000000" w:rsidRDefault="00000000" w:rsidRPr="00000000">
            <w:pPr>
              <w:contextualSpacing w:val="0"/>
            </w:pPr>
            <w:r w:rsidDel="00000000" w:rsidR="00000000" w:rsidRPr="00000000">
              <w:rPr>
                <w:rFonts w:ascii="Tahoma" w:cs="Tahoma" w:eastAsia="Tahoma" w:hAnsi="Tahoma"/>
                <w:rtl w:val="0"/>
              </w:rPr>
              <w:t xml:space="preserve">Analista de Personal</w:t>
            </w:r>
          </w:p>
        </w:tc>
      </w:tr>
      <w:tr>
        <w:trPr>
          <w:trHeight w:val="460" w:hRule="atLeast"/>
        </w:trPr>
        <w:tc>
          <w:tcPr>
            <w:gridSpan w:val="2"/>
            <w:vMerge w:val="continue"/>
          </w:tcPr>
          <w:p w:rsidR="00000000" w:rsidDel="00000000" w:rsidP="00000000" w:rsidRDefault="00000000" w:rsidRPr="00000000">
            <w:pPr>
              <w:contextualSpacing w:val="0"/>
              <w:jc w:val="both"/>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Fonts w:ascii="Tahoma" w:cs="Tahoma" w:eastAsia="Tahoma" w:hAnsi="Tahoma"/>
                <w:sz w:val="20"/>
                <w:szCs w:val="20"/>
                <w:rtl w:val="0"/>
              </w:rPr>
              <w:t xml:space="preserve">Correo electrónico:</w:t>
            </w:r>
          </w:p>
          <w:p w:rsidR="00000000" w:rsidDel="00000000" w:rsidP="00000000" w:rsidRDefault="00000000" w:rsidRPr="00000000">
            <w:pPr>
              <w:contextualSpacing w:val="0"/>
            </w:pPr>
            <w:hyperlink r:id="rId5">
              <w:r w:rsidDel="00000000" w:rsidR="00000000" w:rsidRPr="00000000">
                <w:rPr>
                  <w:rFonts w:ascii="Tahoma" w:cs="Tahoma" w:eastAsia="Tahoma" w:hAnsi="Tahoma"/>
                  <w:color w:val="0000ff"/>
                  <w:sz w:val="20"/>
                  <w:szCs w:val="20"/>
                  <w:u w:val="single"/>
                  <w:rtl w:val="0"/>
                </w:rPr>
                <w:t xml:space="preserve">mnavarro@itcr.ac.cr</w:t>
              </w:r>
            </w:hyperlink>
            <w:hyperlink r:id="rId6">
              <w:r w:rsidDel="00000000" w:rsidR="00000000" w:rsidRPr="00000000">
                <w:rPr>
                  <w:rtl w:val="0"/>
                </w:rPr>
              </w:r>
            </w:hyperlink>
          </w:p>
        </w:tc>
        <w:tc>
          <w:tcPr/>
          <w:p w:rsidR="00000000" w:rsidDel="00000000" w:rsidP="00000000" w:rsidRDefault="00000000" w:rsidRPr="00000000">
            <w:pPr>
              <w:contextualSpacing w:val="0"/>
            </w:pPr>
            <w:r w:rsidDel="00000000" w:rsidR="00000000" w:rsidRPr="00000000">
              <w:rPr>
                <w:rFonts w:ascii="Tahoma" w:cs="Tahoma" w:eastAsia="Tahoma" w:hAnsi="Tahoma"/>
                <w:sz w:val="20"/>
                <w:szCs w:val="20"/>
                <w:rtl w:val="0"/>
              </w:rPr>
              <w:t xml:space="preserve">Teléfono:</w:t>
            </w:r>
          </w:p>
          <w:p w:rsidR="00000000" w:rsidDel="00000000" w:rsidP="00000000" w:rsidRDefault="00000000" w:rsidRPr="00000000">
            <w:pPr>
              <w:contextualSpacing w:val="0"/>
            </w:pPr>
            <w:r w:rsidDel="00000000" w:rsidR="00000000" w:rsidRPr="00000000">
              <w:rPr>
                <w:rFonts w:ascii="Tahoma" w:cs="Tahoma" w:eastAsia="Tahoma" w:hAnsi="Tahoma"/>
                <w:sz w:val="20"/>
                <w:szCs w:val="20"/>
                <w:rtl w:val="0"/>
              </w:rPr>
              <w:t xml:space="preserve">2550-2438</w:t>
            </w:r>
          </w:p>
        </w:tc>
      </w:tr>
      <w:tr>
        <w:trPr>
          <w:trHeight w:val="560" w:hRule="atLeast"/>
        </w:trPr>
        <w:tc>
          <w:tcPr>
            <w:gridSpan w:val="2"/>
            <w:vMerge w:val="restart"/>
          </w:tcPr>
          <w:p w:rsidR="00000000" w:rsidDel="00000000" w:rsidP="00000000" w:rsidRDefault="00000000" w:rsidRPr="00000000">
            <w:pPr>
              <w:numPr>
                <w:ilvl w:val="0"/>
                <w:numId w:val="7"/>
              </w:numPr>
              <w:ind w:left="360" w:hanging="360"/>
              <w:rPr>
                <w:rFonts w:ascii="Tahoma" w:cs="Tahoma" w:eastAsia="Tahoma" w:hAnsi="Tahoma"/>
              </w:rPr>
            </w:pPr>
            <w:r w:rsidDel="00000000" w:rsidR="00000000" w:rsidRPr="00000000">
              <w:rPr>
                <w:rFonts w:ascii="Tahoma" w:cs="Tahoma" w:eastAsia="Tahoma" w:hAnsi="Tahoma"/>
                <w:rtl w:val="0"/>
              </w:rPr>
              <w:t xml:space="preserve">Asistencia al Programa de Capacitación Interna</w:t>
            </w:r>
          </w:p>
          <w:p w:rsidR="00000000" w:rsidDel="00000000" w:rsidP="00000000" w:rsidRDefault="00000000" w:rsidRPr="00000000">
            <w:pPr>
              <w:contextualSpacing w:val="0"/>
              <w:jc w:val="both"/>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Fonts w:ascii="Tahoma" w:cs="Tahoma" w:eastAsia="Tahoma" w:hAnsi="Tahoma"/>
                <w:rtl w:val="0"/>
              </w:rPr>
              <w:t xml:space="preserve">Salazar Araya, Rebeca</w:t>
            </w:r>
          </w:p>
        </w:tc>
        <w:tc>
          <w:tcPr/>
          <w:p w:rsidR="00000000" w:rsidDel="00000000" w:rsidP="00000000" w:rsidRDefault="00000000" w:rsidRPr="00000000">
            <w:pPr>
              <w:contextualSpacing w:val="0"/>
            </w:pPr>
            <w:r w:rsidDel="00000000" w:rsidR="00000000" w:rsidRPr="00000000">
              <w:rPr>
                <w:rFonts w:ascii="Tahoma" w:cs="Tahoma" w:eastAsia="Tahoma" w:hAnsi="Tahoma"/>
                <w:rtl w:val="0"/>
              </w:rPr>
              <w:t xml:space="preserve">Asistente de Administración 2</w:t>
            </w:r>
          </w:p>
        </w:tc>
      </w:tr>
      <w:tr>
        <w:trPr>
          <w:trHeight w:val="560" w:hRule="atLeast"/>
        </w:trPr>
        <w:tc>
          <w:tcPr>
            <w:gridSpan w:val="2"/>
            <w:vMerge w:val="continue"/>
          </w:tcPr>
          <w:p w:rsidR="00000000" w:rsidDel="00000000" w:rsidP="00000000" w:rsidRDefault="00000000" w:rsidRPr="00000000">
            <w:pPr>
              <w:numPr>
                <w:ilvl w:val="0"/>
                <w:numId w:val="7"/>
              </w:numPr>
              <w:ind w:left="360" w:hanging="360"/>
              <w:rPr>
                <w:rFonts w:ascii="Tahoma" w:cs="Tahoma" w:eastAsia="Tahoma" w:hAnsi="Tahoma"/>
              </w:rPr>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Fonts w:ascii="Tahoma" w:cs="Tahoma" w:eastAsia="Tahoma" w:hAnsi="Tahoma"/>
                <w:sz w:val="20"/>
                <w:szCs w:val="20"/>
                <w:rtl w:val="0"/>
              </w:rPr>
              <w:t xml:space="preserve">Correo electrónico:</w:t>
            </w:r>
          </w:p>
          <w:p w:rsidR="00000000" w:rsidDel="00000000" w:rsidP="00000000" w:rsidRDefault="00000000" w:rsidRPr="00000000">
            <w:pPr>
              <w:contextualSpacing w:val="0"/>
            </w:pPr>
            <w:hyperlink r:id="rId7">
              <w:r w:rsidDel="00000000" w:rsidR="00000000" w:rsidRPr="00000000">
                <w:rPr>
                  <w:rFonts w:ascii="Tahoma" w:cs="Tahoma" w:eastAsia="Tahoma" w:hAnsi="Tahoma"/>
                  <w:color w:val="0000ff"/>
                  <w:sz w:val="20"/>
                  <w:szCs w:val="20"/>
                  <w:u w:val="single"/>
                  <w:rtl w:val="0"/>
                </w:rPr>
                <w:t xml:space="preserve">rsalazar@itcr.ac.cr</w:t>
              </w:r>
            </w:hyperlink>
            <w:hyperlink r:id="rId8">
              <w:r w:rsidDel="00000000" w:rsidR="00000000" w:rsidRPr="00000000">
                <w:rPr>
                  <w:rtl w:val="0"/>
                </w:rPr>
              </w:r>
            </w:hyperlink>
          </w:p>
        </w:tc>
        <w:tc>
          <w:tcPr/>
          <w:p w:rsidR="00000000" w:rsidDel="00000000" w:rsidP="00000000" w:rsidRDefault="00000000" w:rsidRPr="00000000">
            <w:pPr>
              <w:contextualSpacing w:val="0"/>
            </w:pPr>
            <w:r w:rsidDel="00000000" w:rsidR="00000000" w:rsidRPr="00000000">
              <w:rPr>
                <w:rFonts w:ascii="Tahoma" w:cs="Tahoma" w:eastAsia="Tahoma" w:hAnsi="Tahoma"/>
                <w:sz w:val="20"/>
                <w:szCs w:val="20"/>
                <w:rtl w:val="0"/>
              </w:rPr>
              <w:t xml:space="preserve">Teléfono:</w:t>
            </w:r>
          </w:p>
          <w:p w:rsidR="00000000" w:rsidDel="00000000" w:rsidP="00000000" w:rsidRDefault="00000000" w:rsidRPr="00000000">
            <w:pPr>
              <w:contextualSpacing w:val="0"/>
            </w:pPr>
            <w:r w:rsidDel="00000000" w:rsidR="00000000" w:rsidRPr="00000000">
              <w:rPr>
                <w:rFonts w:ascii="Tahoma" w:cs="Tahoma" w:eastAsia="Tahoma" w:hAnsi="Tahoma"/>
                <w:sz w:val="20"/>
                <w:szCs w:val="20"/>
                <w:rtl w:val="0"/>
              </w:rPr>
              <w:t xml:space="preserve">2550-2438</w:t>
            </w:r>
          </w:p>
        </w:tc>
      </w:tr>
    </w:tbl>
    <w:p w:rsidR="00000000" w:rsidDel="00000000" w:rsidP="00000000" w:rsidRDefault="00000000" w:rsidRPr="00000000">
      <w:pPr>
        <w:contextualSpacing w:val="0"/>
        <w:jc w:val="both"/>
      </w:pPr>
      <w:r w:rsidDel="00000000" w:rsidR="00000000" w:rsidRPr="00000000">
        <w:rPr>
          <w:rFonts w:ascii="Tahoma" w:cs="Tahoma" w:eastAsia="Tahoma" w:hAnsi="Tahoma"/>
          <w:rtl w:val="0"/>
        </w:rPr>
        <w:t xml:space="preserve"> </w:t>
      </w:r>
    </w:p>
    <w:p w:rsidR="00000000" w:rsidDel="00000000" w:rsidP="00000000" w:rsidRDefault="00000000" w:rsidRPr="00000000">
      <w:pPr>
        <w:numPr>
          <w:ilvl w:val="0"/>
          <w:numId w:val="6"/>
        </w:numPr>
        <w:spacing w:after="120" w:before="120" w:line="480" w:lineRule="auto"/>
        <w:ind w:left="357" w:right="-760" w:hanging="357"/>
        <w:jc w:val="both"/>
        <w:rPr>
          <w:rFonts w:ascii="Tahoma" w:cs="Tahoma" w:eastAsia="Tahoma" w:hAnsi="Tahoma"/>
          <w:b w:val="1"/>
          <w:sz w:val="28"/>
          <w:szCs w:val="28"/>
        </w:rPr>
      </w:pPr>
      <w:r w:rsidDel="00000000" w:rsidR="00000000" w:rsidRPr="00000000">
        <w:rPr>
          <w:rFonts w:ascii="Tahoma" w:cs="Tahoma" w:eastAsia="Tahoma" w:hAnsi="Tahoma"/>
          <w:b w:val="1"/>
          <w:sz w:val="28"/>
          <w:szCs w:val="28"/>
          <w:rtl w:val="0"/>
        </w:rPr>
        <w:t xml:space="preserve">Resumen</w:t>
      </w:r>
    </w:p>
    <w:p w:rsidR="00000000" w:rsidDel="00000000" w:rsidP="00000000" w:rsidRDefault="00000000" w:rsidRPr="00000000">
      <w:pPr>
        <w:spacing w:after="120" w:before="120" w:line="480" w:lineRule="auto"/>
        <w:ind w:left="357" w:right="-760" w:firstLine="0"/>
        <w:contextualSpacing w:val="0"/>
        <w:jc w:val="both"/>
      </w:pPr>
      <w:r w:rsidDel="00000000" w:rsidR="00000000" w:rsidRPr="00000000">
        <w:rPr>
          <w:rFonts w:ascii="Tahoma" w:cs="Tahoma" w:eastAsia="Tahoma" w:hAnsi="Tahoma"/>
          <w:rtl w:val="0"/>
        </w:rPr>
        <w:t xml:space="preserve">A continuación se presentan los principales resultados del Programa de Capacitación Interna obtenidos durante el año 2011, con base en el Plan de Capacitación propuesta para ese mismo año. </w:t>
      </w:r>
    </w:p>
    <w:p w:rsidR="00000000" w:rsidDel="00000000" w:rsidP="00000000" w:rsidRDefault="00000000" w:rsidRPr="00000000">
      <w:pPr>
        <w:spacing w:after="120" w:before="120" w:line="480" w:lineRule="auto"/>
        <w:ind w:left="357" w:right="-760" w:firstLine="351.0000000000001"/>
        <w:contextualSpacing w:val="0"/>
        <w:jc w:val="both"/>
      </w:pPr>
      <w:r w:rsidDel="00000000" w:rsidR="00000000" w:rsidRPr="00000000">
        <w:rPr>
          <w:rFonts w:ascii="Tahoma" w:cs="Tahoma" w:eastAsia="Tahoma" w:hAnsi="Tahoma"/>
          <w:b w:val="1"/>
          <w:rtl w:val="0"/>
        </w:rPr>
        <w:t xml:space="preserve">Programa de Capacitación Interna </w:t>
      </w:r>
    </w:p>
    <w:p w:rsidR="00000000" w:rsidDel="00000000" w:rsidP="00000000" w:rsidRDefault="00000000" w:rsidRPr="00000000">
      <w:pPr>
        <w:spacing w:after="120" w:before="120" w:line="360" w:lineRule="auto"/>
        <w:ind w:left="357" w:right="-760" w:firstLine="0"/>
        <w:contextualSpacing w:val="0"/>
        <w:jc w:val="both"/>
      </w:pPr>
      <w:r w:rsidDel="00000000" w:rsidR="00000000" w:rsidRPr="00000000">
        <w:rPr>
          <w:rFonts w:ascii="Tahoma" w:cs="Tahoma" w:eastAsia="Tahoma" w:hAnsi="Tahoma"/>
          <w:rtl w:val="0"/>
        </w:rPr>
        <w:t xml:space="preserve">Durante el año 2011, se atendieron satisfactoriamente los diferentes programas a cargo: Actividades de Capacitación Interna, Programas de Inducción, Programa Modular dirigido a directores y coordinadores del ITCR, Comisión Inter Universitaria de Capacitación, Equipo de Preparación para la Jubilación adscrito a CONARE y atención a las funciones ordinarias del Programa.</w:t>
      </w:r>
    </w:p>
    <w:p w:rsidR="00000000" w:rsidDel="00000000" w:rsidP="00000000" w:rsidRDefault="00000000" w:rsidRPr="00000000">
      <w:pPr>
        <w:spacing w:after="120" w:before="120" w:line="360" w:lineRule="auto"/>
        <w:ind w:left="357" w:right="-760" w:firstLine="0"/>
        <w:contextualSpacing w:val="0"/>
        <w:jc w:val="both"/>
      </w:pPr>
      <w:r w:rsidDel="00000000" w:rsidR="00000000" w:rsidRPr="00000000">
        <w:rPr>
          <w:rtl w:val="0"/>
        </w:rPr>
      </w:r>
    </w:p>
    <w:p w:rsidR="00000000" w:rsidDel="00000000" w:rsidP="00000000" w:rsidRDefault="00000000" w:rsidRPr="00000000">
      <w:pPr>
        <w:spacing w:after="120" w:before="120" w:line="360" w:lineRule="auto"/>
        <w:ind w:left="357" w:right="-760" w:firstLine="0"/>
        <w:contextualSpacing w:val="0"/>
        <w:jc w:val="both"/>
      </w:pPr>
      <w:r w:rsidDel="00000000" w:rsidR="00000000" w:rsidRPr="00000000">
        <w:rPr>
          <w:rFonts w:ascii="Tahoma" w:cs="Tahoma" w:eastAsia="Tahoma" w:hAnsi="Tahoma"/>
          <w:rtl w:val="0"/>
        </w:rPr>
        <w:t xml:space="preserve">Cabe destacar que durante este año al Instituto Tecnológico de Costa Rica le correspondieron las labores propias de coordinación de las comisiones adscritas a CONARE.</w:t>
      </w:r>
    </w:p>
    <w:p w:rsidR="00000000" w:rsidDel="00000000" w:rsidP="00000000" w:rsidRDefault="00000000" w:rsidRPr="00000000">
      <w:pPr>
        <w:spacing w:after="120" w:before="120" w:line="360" w:lineRule="auto"/>
        <w:ind w:left="357" w:right="-760" w:firstLine="0"/>
        <w:contextualSpacing w:val="0"/>
        <w:jc w:val="both"/>
      </w:pPr>
      <w:r w:rsidDel="00000000" w:rsidR="00000000" w:rsidRPr="00000000">
        <w:rPr>
          <w:rtl w:val="0"/>
        </w:rPr>
      </w:r>
    </w:p>
    <w:p w:rsidR="00000000" w:rsidDel="00000000" w:rsidP="00000000" w:rsidRDefault="00000000" w:rsidRPr="00000000">
      <w:pPr>
        <w:numPr>
          <w:ilvl w:val="0"/>
          <w:numId w:val="6"/>
        </w:numPr>
        <w:spacing w:after="120" w:before="120" w:line="480" w:lineRule="auto"/>
        <w:ind w:left="357" w:right="-760" w:hanging="357"/>
        <w:jc w:val="both"/>
        <w:rPr>
          <w:rFonts w:ascii="Tahoma" w:cs="Tahoma" w:eastAsia="Tahoma" w:hAnsi="Tahoma"/>
          <w:b w:val="1"/>
          <w:sz w:val="28"/>
          <w:szCs w:val="28"/>
        </w:rPr>
      </w:pPr>
      <w:r w:rsidDel="00000000" w:rsidR="00000000" w:rsidRPr="00000000">
        <w:rPr>
          <w:rFonts w:ascii="Tahoma" w:cs="Tahoma" w:eastAsia="Tahoma" w:hAnsi="Tahoma"/>
          <w:b w:val="1"/>
          <w:sz w:val="28"/>
          <w:szCs w:val="28"/>
          <w:rtl w:val="0"/>
        </w:rPr>
        <w:t xml:space="preserve"> Descripción de la labor y cuadro de los resultados obtenidos</w:t>
      </w:r>
    </w:p>
    <w:p w:rsidR="00000000" w:rsidDel="00000000" w:rsidP="00000000" w:rsidRDefault="00000000" w:rsidRPr="00000000">
      <w:pPr>
        <w:ind w:left="360" w:right="-760" w:firstLine="0"/>
        <w:contextualSpacing w:val="0"/>
        <w:jc w:val="both"/>
      </w:pPr>
      <w:r w:rsidDel="00000000" w:rsidR="00000000" w:rsidRPr="00000000">
        <w:rPr>
          <w:rtl w:val="0"/>
        </w:rPr>
      </w:r>
    </w:p>
    <w:p w:rsidR="00000000" w:rsidDel="00000000" w:rsidP="00000000" w:rsidRDefault="00000000" w:rsidRPr="00000000">
      <w:pPr>
        <w:numPr>
          <w:ilvl w:val="1"/>
          <w:numId w:val="6"/>
        </w:numPr>
        <w:spacing w:after="120" w:before="120" w:line="480" w:lineRule="auto"/>
        <w:ind w:left="792" w:right="-760" w:hanging="432"/>
        <w:jc w:val="both"/>
        <w:rPr>
          <w:rFonts w:ascii="Tahoma" w:cs="Tahoma" w:eastAsia="Tahoma" w:hAnsi="Tahoma"/>
          <w:b w:val="1"/>
          <w:sz w:val="32"/>
          <w:szCs w:val="32"/>
        </w:rPr>
      </w:pPr>
      <w:r w:rsidDel="00000000" w:rsidR="00000000" w:rsidRPr="00000000">
        <w:rPr>
          <w:rFonts w:ascii="Tahoma" w:cs="Tahoma" w:eastAsia="Tahoma" w:hAnsi="Tahoma"/>
          <w:b w:val="1"/>
          <w:sz w:val="32"/>
          <w:szCs w:val="32"/>
          <w:rtl w:val="0"/>
        </w:rPr>
        <w:t xml:space="preserve">Capacitación Interna </w:t>
      </w:r>
    </w:p>
    <w:p w:rsidR="00000000" w:rsidDel="00000000" w:rsidP="00000000" w:rsidRDefault="00000000" w:rsidRPr="00000000">
      <w:pPr>
        <w:numPr>
          <w:ilvl w:val="2"/>
          <w:numId w:val="6"/>
        </w:numPr>
        <w:spacing w:after="120" w:before="120" w:line="480" w:lineRule="auto"/>
        <w:ind w:left="930" w:right="-760" w:hanging="504"/>
        <w:jc w:val="both"/>
        <w:rPr>
          <w:rFonts w:ascii="Tahoma" w:cs="Tahoma" w:eastAsia="Tahoma" w:hAnsi="Tahoma"/>
          <w:b w:val="1"/>
          <w:i w:val="1"/>
        </w:rPr>
      </w:pPr>
      <w:r w:rsidDel="00000000" w:rsidR="00000000" w:rsidRPr="00000000">
        <w:rPr>
          <w:rFonts w:ascii="Tahoma" w:cs="Tahoma" w:eastAsia="Tahoma" w:hAnsi="Tahoma"/>
          <w:b w:val="1"/>
          <w:i w:val="1"/>
          <w:rtl w:val="0"/>
        </w:rPr>
        <w:t xml:space="preserve">  </w:t>
        <w:tab/>
        <w:t xml:space="preserve">Comisión Inter Universitaria de Capacitación </w:t>
      </w:r>
    </w:p>
    <w:p w:rsidR="00000000" w:rsidDel="00000000" w:rsidP="00000000" w:rsidRDefault="00000000" w:rsidRPr="00000000">
      <w:pPr>
        <w:spacing w:after="120" w:before="120" w:line="360" w:lineRule="auto"/>
        <w:contextualSpacing w:val="0"/>
        <w:jc w:val="both"/>
      </w:pPr>
      <w:r w:rsidDel="00000000" w:rsidR="00000000" w:rsidRPr="00000000">
        <w:rPr>
          <w:rFonts w:ascii="Tahoma" w:cs="Tahoma" w:eastAsia="Tahoma" w:hAnsi="Tahoma"/>
          <w:rtl w:val="0"/>
        </w:rPr>
        <w:t xml:space="preserve">Se atendió el Plan de Trabajo de la Comisión Inter Universitaria de Capacitación adscrita a CONARE.  Se presenta a continuación las principales acciones realizadas:</w:t>
      </w:r>
    </w:p>
    <w:p w:rsidR="00000000" w:rsidDel="00000000" w:rsidP="00000000" w:rsidRDefault="00000000" w:rsidRPr="00000000">
      <w:pPr>
        <w:spacing w:after="120" w:before="120" w:line="360" w:lineRule="auto"/>
        <w:ind w:left="708" w:firstLine="0"/>
        <w:contextualSpacing w:val="0"/>
        <w:jc w:val="both"/>
      </w:pPr>
      <w:r w:rsidDel="00000000" w:rsidR="00000000" w:rsidRPr="00000000">
        <w:rPr>
          <w:rtl w:val="0"/>
        </w:rPr>
      </w:r>
    </w:p>
    <w:p w:rsidR="00000000" w:rsidDel="00000000" w:rsidP="00000000" w:rsidRDefault="00000000" w:rsidRPr="00000000">
      <w:pPr>
        <w:numPr>
          <w:ilvl w:val="3"/>
          <w:numId w:val="6"/>
        </w:numPr>
        <w:spacing w:after="120" w:before="120" w:line="480" w:lineRule="auto"/>
        <w:ind w:left="1728" w:right="-760" w:hanging="648"/>
        <w:jc w:val="both"/>
        <w:rPr>
          <w:rFonts w:ascii="Tahoma" w:cs="Tahoma" w:eastAsia="Tahoma" w:hAnsi="Tahoma"/>
          <w:b w:val="1"/>
        </w:rPr>
      </w:pPr>
      <w:r w:rsidDel="00000000" w:rsidR="00000000" w:rsidRPr="00000000">
        <w:rPr>
          <w:rFonts w:ascii="Tahoma" w:cs="Tahoma" w:eastAsia="Tahoma" w:hAnsi="Tahoma"/>
          <w:b w:val="1"/>
          <w:i w:val="1"/>
          <w:rtl w:val="0"/>
        </w:rPr>
        <w:t xml:space="preserve">Nombre</w:t>
      </w:r>
      <w:r w:rsidDel="00000000" w:rsidR="00000000" w:rsidRPr="00000000">
        <w:rPr>
          <w:rFonts w:ascii="Tahoma" w:cs="Tahoma" w:eastAsia="Tahoma" w:hAnsi="Tahoma"/>
          <w:b w:val="1"/>
          <w:rtl w:val="0"/>
        </w:rPr>
        <w:t xml:space="preserve"> de la subcomisión: </w:t>
      </w:r>
    </w:p>
    <w:p w:rsidR="00000000" w:rsidDel="00000000" w:rsidP="00000000" w:rsidRDefault="00000000" w:rsidRPr="00000000">
      <w:pPr>
        <w:spacing w:line="360" w:lineRule="auto"/>
        <w:ind w:left="360" w:firstLine="348"/>
        <w:contextualSpacing w:val="0"/>
        <w:jc w:val="both"/>
      </w:pPr>
      <w:r w:rsidDel="00000000" w:rsidR="00000000" w:rsidRPr="00000000">
        <w:rPr>
          <w:rFonts w:ascii="Tahoma" w:cs="Tahoma" w:eastAsia="Tahoma" w:hAnsi="Tahoma"/>
          <w:rtl w:val="0"/>
        </w:rPr>
        <w:t xml:space="preserve">Capacitación interuniversitaria en el Área de Extensión y Acción Social</w:t>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numPr>
          <w:ilvl w:val="3"/>
          <w:numId w:val="6"/>
        </w:numPr>
        <w:spacing w:after="120" w:before="120" w:line="480" w:lineRule="auto"/>
        <w:ind w:left="1728" w:right="-760" w:hanging="648"/>
        <w:jc w:val="both"/>
        <w:rPr>
          <w:rFonts w:ascii="Tahoma" w:cs="Tahoma" w:eastAsia="Tahoma" w:hAnsi="Tahoma"/>
          <w:b w:val="1"/>
        </w:rPr>
      </w:pPr>
      <w:r w:rsidDel="00000000" w:rsidR="00000000" w:rsidRPr="00000000">
        <w:rPr>
          <w:rFonts w:ascii="Tahoma" w:cs="Tahoma" w:eastAsia="Tahoma" w:hAnsi="Tahoma"/>
          <w:b w:val="1"/>
          <w:i w:val="1"/>
          <w:rtl w:val="0"/>
        </w:rPr>
        <w:t xml:space="preserve">Integrantes</w:t>
      </w:r>
      <w:r w:rsidDel="00000000" w:rsidR="00000000" w:rsidRPr="00000000">
        <w:rPr>
          <w:rFonts w:ascii="Tahoma" w:cs="Tahoma" w:eastAsia="Tahoma" w:hAnsi="Tahoma"/>
          <w:b w:val="1"/>
          <w:rtl w:val="0"/>
        </w:rPr>
        <w:t xml:space="preserve">:</w:t>
      </w:r>
    </w:p>
    <w:tbl>
      <w:tblPr>
        <w:tblStyle w:val="Table2"/>
        <w:bidi w:val="0"/>
        <w:tblW w:w="8685.0" w:type="dxa"/>
        <w:jc w:val="center"/>
        <w:tblInd w:w="-6.999999999999993" w:type="dxa"/>
        <w:tblLayout w:type="fixed"/>
        <w:tblLook w:val="0000"/>
      </w:tblPr>
      <w:tblGrid>
        <w:gridCol w:w="1560"/>
        <w:gridCol w:w="1559"/>
        <w:gridCol w:w="1441"/>
        <w:gridCol w:w="1305"/>
        <w:gridCol w:w="1095"/>
        <w:gridCol w:w="1725"/>
        <w:tblGridChange w:id="0">
          <w:tblGrid>
            <w:gridCol w:w="1560"/>
            <w:gridCol w:w="1559"/>
            <w:gridCol w:w="1441"/>
            <w:gridCol w:w="1305"/>
            <w:gridCol w:w="1095"/>
            <w:gridCol w:w="1725"/>
          </w:tblGrid>
        </w:tblGridChange>
      </w:tblGrid>
      <w:tr>
        <w:tc>
          <w:tcPr>
            <w:tcBorders>
              <w:top w:color="000000" w:space="0" w:sz="4" w:val="single"/>
              <w:left w:color="000000" w:space="0" w:sz="4" w:val="single"/>
              <w:bottom w:color="000000" w:space="0" w:sz="4" w:val="single"/>
            </w:tcBorders>
          </w:tcPr>
          <w:p w:rsidR="00000000" w:rsidDel="00000000" w:rsidP="00000000" w:rsidRDefault="00000000" w:rsidRPr="00000000">
            <w:pPr>
              <w:contextualSpacing w:val="0"/>
              <w:jc w:val="center"/>
            </w:pPr>
            <w:r w:rsidDel="00000000" w:rsidR="00000000" w:rsidRPr="00000000">
              <w:rPr>
                <w:b w:val="1"/>
                <w:sz w:val="22"/>
                <w:szCs w:val="22"/>
                <w:rtl w:val="0"/>
              </w:rPr>
              <w:t xml:space="preserve">Nombre</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pPr>
              <w:contextualSpacing w:val="0"/>
              <w:jc w:val="center"/>
            </w:pPr>
            <w:r w:rsidDel="00000000" w:rsidR="00000000" w:rsidRPr="00000000">
              <w:rPr>
                <w:b w:val="1"/>
                <w:sz w:val="22"/>
                <w:szCs w:val="22"/>
                <w:rtl w:val="0"/>
              </w:rPr>
              <w:t xml:space="preserve">Cargo</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pPr>
              <w:contextualSpacing w:val="0"/>
              <w:jc w:val="center"/>
            </w:pPr>
            <w:r w:rsidDel="00000000" w:rsidR="00000000" w:rsidRPr="00000000">
              <w:rPr>
                <w:b w:val="1"/>
                <w:sz w:val="22"/>
                <w:szCs w:val="22"/>
                <w:rtl w:val="0"/>
              </w:rPr>
              <w:t xml:space="preserve">Unidad</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pPr>
              <w:contextualSpacing w:val="0"/>
              <w:jc w:val="center"/>
            </w:pPr>
            <w:r w:rsidDel="00000000" w:rsidR="00000000" w:rsidRPr="00000000">
              <w:rPr>
                <w:b w:val="1"/>
                <w:sz w:val="22"/>
                <w:szCs w:val="22"/>
                <w:rtl w:val="0"/>
              </w:rPr>
              <w:t xml:space="preserve">Institución</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pPr>
              <w:contextualSpacing w:val="0"/>
              <w:jc w:val="center"/>
            </w:pPr>
            <w:r w:rsidDel="00000000" w:rsidR="00000000" w:rsidRPr="00000000">
              <w:rPr>
                <w:b w:val="1"/>
                <w:sz w:val="22"/>
                <w:szCs w:val="22"/>
                <w:rtl w:val="0"/>
              </w:rPr>
              <w:t xml:space="preserve">Teléfono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jc w:val="center"/>
            </w:pPr>
            <w:r w:rsidDel="00000000" w:rsidR="00000000" w:rsidRPr="00000000">
              <w:rPr>
                <w:b w:val="1"/>
                <w:sz w:val="22"/>
                <w:szCs w:val="22"/>
                <w:rtl w:val="0"/>
              </w:rPr>
              <w:t xml:space="preserve">Correo electrónico</w:t>
            </w:r>
            <w:r w:rsidDel="00000000" w:rsidR="00000000" w:rsidRPr="00000000">
              <w:rPr>
                <w:rtl w:val="0"/>
              </w:rPr>
            </w:r>
          </w:p>
        </w:tc>
      </w:tr>
      <w:tr>
        <w:tc>
          <w:tcPr>
            <w:tcBorders>
              <w:top w:color="000000" w:space="0" w:sz="4" w:val="single"/>
              <w:left w:color="000000" w:space="0" w:sz="4" w:val="single"/>
              <w:bottom w:color="000000" w:space="0" w:sz="4" w:val="single"/>
            </w:tcBorders>
          </w:tcPr>
          <w:p w:rsidR="00000000" w:rsidDel="00000000" w:rsidP="00000000" w:rsidRDefault="00000000" w:rsidRPr="00000000">
            <w:pPr>
              <w:contextualSpacing w:val="0"/>
            </w:pPr>
            <w:r w:rsidDel="00000000" w:rsidR="00000000" w:rsidRPr="00000000">
              <w:rPr>
                <w:sz w:val="22"/>
                <w:szCs w:val="22"/>
                <w:rtl w:val="0"/>
              </w:rPr>
              <w:t xml:space="preserve">Lilly Díaz Gamboa</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pPr>
              <w:contextualSpacing w:val="0"/>
            </w:pPr>
            <w:r w:rsidDel="00000000" w:rsidR="00000000" w:rsidRPr="00000000">
              <w:rPr>
                <w:sz w:val="22"/>
                <w:szCs w:val="22"/>
                <w:rtl w:val="0"/>
              </w:rPr>
              <w:t xml:space="preserve">Encargada de proyectos</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pPr>
              <w:contextualSpacing w:val="0"/>
            </w:pPr>
            <w:r w:rsidDel="00000000" w:rsidR="00000000" w:rsidRPr="00000000">
              <w:rPr>
                <w:sz w:val="22"/>
                <w:szCs w:val="22"/>
                <w:rtl w:val="0"/>
              </w:rPr>
              <w:t xml:space="preserve">Vicerrectoría de Acción Social</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pPr>
              <w:contextualSpacing w:val="0"/>
              <w:jc w:val="center"/>
            </w:pPr>
            <w:r w:rsidDel="00000000" w:rsidR="00000000" w:rsidRPr="00000000">
              <w:rPr>
                <w:sz w:val="22"/>
                <w:szCs w:val="22"/>
                <w:rtl w:val="0"/>
              </w:rPr>
              <w:t xml:space="preserve">UCR</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pPr>
              <w:contextualSpacing w:val="0"/>
            </w:pPr>
            <w:r w:rsidDel="00000000" w:rsidR="00000000" w:rsidRPr="00000000">
              <w:rPr>
                <w:sz w:val="22"/>
                <w:szCs w:val="22"/>
                <w:rtl w:val="0"/>
              </w:rPr>
              <w:t xml:space="preserve">8817-4563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pPr>
            <w:hyperlink r:id="rId9">
              <w:r w:rsidDel="00000000" w:rsidR="00000000" w:rsidRPr="00000000">
                <w:rPr>
                  <w:color w:val="0000ff"/>
                  <w:u w:val="single"/>
                  <w:rtl w:val="0"/>
                </w:rPr>
                <w:t xml:space="preserve">leda.diazgamboa@ucr.ac.cr</w:t>
              </w:r>
            </w:hyperlink>
            <w:hyperlink r:id="rId10">
              <w:r w:rsidDel="00000000" w:rsidR="00000000" w:rsidRPr="00000000">
                <w:rPr>
                  <w:rtl w:val="0"/>
                </w:rPr>
              </w:r>
            </w:hyperlink>
          </w:p>
          <w:p w:rsidR="00000000" w:rsidDel="00000000" w:rsidP="00000000" w:rsidRDefault="00000000" w:rsidRPr="00000000">
            <w:pPr>
              <w:contextualSpacing w:val="0"/>
            </w:pPr>
            <w:hyperlink r:id="rId11">
              <w:r w:rsidDel="00000000" w:rsidR="00000000" w:rsidRPr="00000000">
                <w:rPr>
                  <w:rtl w:val="0"/>
                </w:rPr>
              </w:r>
            </w:hyperlink>
          </w:p>
        </w:tc>
      </w:tr>
      <w:tr>
        <w:tc>
          <w:tcPr>
            <w:tcBorders>
              <w:top w:color="000000" w:space="0" w:sz="4" w:val="single"/>
              <w:left w:color="000000" w:space="0" w:sz="4" w:val="single"/>
              <w:bottom w:color="000000" w:space="0" w:sz="4" w:val="single"/>
            </w:tcBorders>
          </w:tcPr>
          <w:p w:rsidR="00000000" w:rsidDel="00000000" w:rsidP="00000000" w:rsidRDefault="00000000" w:rsidRPr="00000000">
            <w:pPr>
              <w:contextualSpacing w:val="0"/>
            </w:pPr>
            <w:r w:rsidDel="00000000" w:rsidR="00000000" w:rsidRPr="00000000">
              <w:rPr>
                <w:sz w:val="22"/>
                <w:szCs w:val="22"/>
                <w:rtl w:val="0"/>
              </w:rPr>
              <w:t xml:space="preserve">Marianela Navarro Valverde</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pPr>
              <w:contextualSpacing w:val="0"/>
            </w:pPr>
            <w:r w:rsidDel="00000000" w:rsidR="00000000" w:rsidRPr="00000000">
              <w:rPr>
                <w:sz w:val="22"/>
                <w:szCs w:val="22"/>
                <w:rtl w:val="0"/>
              </w:rPr>
              <w:t xml:space="preserve">Encargada capacitación</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pPr>
              <w:contextualSpacing w:val="0"/>
            </w:pPr>
            <w:r w:rsidDel="00000000" w:rsidR="00000000" w:rsidRPr="00000000">
              <w:rPr>
                <w:sz w:val="22"/>
                <w:szCs w:val="22"/>
                <w:rtl w:val="0"/>
              </w:rPr>
              <w:t xml:space="preserve">Programa de Recursos Humanos</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pPr>
              <w:contextualSpacing w:val="0"/>
              <w:jc w:val="center"/>
            </w:pPr>
            <w:r w:rsidDel="00000000" w:rsidR="00000000" w:rsidRPr="00000000">
              <w:rPr>
                <w:sz w:val="22"/>
                <w:szCs w:val="22"/>
                <w:rtl w:val="0"/>
              </w:rPr>
              <w:t xml:space="preserve">ITCR</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pPr>
              <w:contextualSpacing w:val="0"/>
            </w:pPr>
            <w:r w:rsidDel="00000000" w:rsidR="00000000" w:rsidRPr="00000000">
              <w:rPr>
                <w:sz w:val="22"/>
                <w:szCs w:val="22"/>
                <w:rtl w:val="0"/>
              </w:rPr>
              <w:t xml:space="preserve">8388-8190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pPr>
            <w:hyperlink r:id="rId12">
              <w:r w:rsidDel="00000000" w:rsidR="00000000" w:rsidRPr="00000000">
                <w:rPr>
                  <w:color w:val="0000ff"/>
                  <w:u w:val="single"/>
                  <w:rtl w:val="0"/>
                </w:rPr>
                <w:t xml:space="preserve">mnavarro@itcr.ac.cr</w:t>
              </w:r>
            </w:hyperlink>
            <w:r w:rsidDel="00000000" w:rsidR="00000000" w:rsidRPr="00000000">
              <w:rPr>
                <w:rtl w:val="0"/>
              </w:rPr>
              <w:t xml:space="preserve"> </w:t>
            </w:r>
          </w:p>
        </w:tc>
      </w:tr>
      <w:tr>
        <w:tc>
          <w:tcPr>
            <w:tcBorders>
              <w:top w:color="000000" w:space="0" w:sz="4" w:val="single"/>
              <w:left w:color="000000" w:space="0" w:sz="4" w:val="single"/>
              <w:bottom w:color="000000" w:space="0" w:sz="4" w:val="single"/>
            </w:tcBorders>
          </w:tcPr>
          <w:p w:rsidR="00000000" w:rsidDel="00000000" w:rsidP="00000000" w:rsidRDefault="00000000" w:rsidRPr="00000000">
            <w:pPr>
              <w:contextualSpacing w:val="0"/>
            </w:pPr>
            <w:r w:rsidDel="00000000" w:rsidR="00000000" w:rsidRPr="00000000">
              <w:rPr>
                <w:sz w:val="22"/>
                <w:szCs w:val="22"/>
                <w:rtl w:val="0"/>
              </w:rPr>
              <w:t xml:space="preserve">Leidy Jiménez Dalorzo</w:t>
            </w:r>
          </w:p>
        </w:tc>
        <w:tc>
          <w:tcPr>
            <w:tcBorders>
              <w:top w:color="000000" w:space="0" w:sz="4" w:val="single"/>
              <w:left w:color="000000" w:space="0" w:sz="4" w:val="single"/>
              <w:bottom w:color="000000" w:space="0" w:sz="4" w:val="single"/>
            </w:tcBorders>
          </w:tcPr>
          <w:p w:rsidR="00000000" w:rsidDel="00000000" w:rsidP="00000000" w:rsidRDefault="00000000" w:rsidRPr="00000000">
            <w:pPr>
              <w:contextualSpacing w:val="0"/>
            </w:pPr>
            <w:r w:rsidDel="00000000" w:rsidR="00000000" w:rsidRPr="00000000">
              <w:rPr>
                <w:sz w:val="22"/>
                <w:szCs w:val="22"/>
                <w:rtl w:val="0"/>
              </w:rPr>
              <w:t xml:space="preserve">Programa de Gestión de proyectos</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pPr>
              <w:contextualSpacing w:val="0"/>
            </w:pPr>
            <w:r w:rsidDel="00000000" w:rsidR="00000000" w:rsidRPr="00000000">
              <w:rPr>
                <w:sz w:val="22"/>
                <w:szCs w:val="22"/>
                <w:rtl w:val="0"/>
              </w:rPr>
              <w:t xml:space="preserve">Vicerrectoría de Extensión</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pPr>
              <w:contextualSpacing w:val="0"/>
              <w:jc w:val="center"/>
            </w:pPr>
            <w:r w:rsidDel="00000000" w:rsidR="00000000" w:rsidRPr="00000000">
              <w:rPr>
                <w:sz w:val="22"/>
                <w:szCs w:val="22"/>
                <w:rtl w:val="0"/>
              </w:rPr>
              <w:t xml:space="preserve">UNA</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pPr>
              <w:contextualSpacing w:val="0"/>
            </w:pPr>
            <w:r w:rsidDel="00000000" w:rsidR="00000000" w:rsidRPr="00000000">
              <w:rPr>
                <w:sz w:val="22"/>
                <w:szCs w:val="22"/>
                <w:rtl w:val="0"/>
              </w:rPr>
              <w:t xml:space="preserve">8853-7428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pPr>
            <w:hyperlink r:id="rId13">
              <w:r w:rsidDel="00000000" w:rsidR="00000000" w:rsidRPr="00000000">
                <w:rPr>
                  <w:color w:val="0000ff"/>
                  <w:u w:val="single"/>
                  <w:rtl w:val="0"/>
                </w:rPr>
                <w:t xml:space="preserve">ljimenez@una.ac.cr</w:t>
              </w:r>
            </w:hyperlink>
            <w:r w:rsidDel="00000000" w:rsidR="00000000" w:rsidRPr="00000000">
              <w:rPr>
                <w:rtl w:val="0"/>
              </w:rPr>
              <w:t xml:space="preserve"> </w:t>
            </w:r>
          </w:p>
        </w:tc>
      </w:tr>
      <w:tr>
        <w:trPr>
          <w:trHeight w:val="60" w:hRule="atLeast"/>
        </w:trPr>
        <w:tc>
          <w:tcPr>
            <w:tcBorders>
              <w:top w:color="000000" w:space="0" w:sz="4" w:val="single"/>
              <w:left w:color="000000" w:space="0" w:sz="4" w:val="single"/>
              <w:bottom w:color="000000" w:space="0" w:sz="4" w:val="single"/>
            </w:tcBorders>
          </w:tcPr>
          <w:p w:rsidR="00000000" w:rsidDel="00000000" w:rsidP="00000000" w:rsidRDefault="00000000" w:rsidRPr="00000000">
            <w:pPr>
              <w:contextualSpacing w:val="0"/>
            </w:pPr>
            <w:r w:rsidDel="00000000" w:rsidR="00000000" w:rsidRPr="00000000">
              <w:rPr>
                <w:sz w:val="22"/>
                <w:szCs w:val="22"/>
                <w:rtl w:val="0"/>
              </w:rPr>
              <w:t xml:space="preserve">Guiselle Blanco Chavarría</w:t>
            </w:r>
          </w:p>
        </w:tc>
        <w:tc>
          <w:tcPr>
            <w:tcBorders>
              <w:top w:color="000000" w:space="0" w:sz="4" w:val="single"/>
              <w:left w:color="000000" w:space="0" w:sz="4" w:val="single"/>
              <w:bottom w:color="000000" w:space="0" w:sz="4" w:val="single"/>
            </w:tcBorders>
          </w:tcPr>
          <w:p w:rsidR="00000000" w:rsidDel="00000000" w:rsidP="00000000" w:rsidRDefault="00000000" w:rsidRPr="00000000">
            <w:pPr>
              <w:contextualSpacing w:val="0"/>
            </w:pPr>
            <w:r w:rsidDel="00000000" w:rsidR="00000000" w:rsidRPr="00000000">
              <w:rPr>
                <w:sz w:val="22"/>
                <w:szCs w:val="22"/>
                <w:rtl w:val="0"/>
              </w:rPr>
              <w:t xml:space="preserve">Extensionista</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pPr>
              <w:contextualSpacing w:val="0"/>
            </w:pPr>
            <w:r w:rsidDel="00000000" w:rsidR="00000000" w:rsidRPr="00000000">
              <w:rPr>
                <w:sz w:val="22"/>
                <w:szCs w:val="22"/>
                <w:rtl w:val="0"/>
              </w:rPr>
              <w:t xml:space="preserve">Vicerrectoría de Extensión</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pPr>
              <w:contextualSpacing w:val="0"/>
              <w:jc w:val="center"/>
            </w:pPr>
            <w:r w:rsidDel="00000000" w:rsidR="00000000" w:rsidRPr="00000000">
              <w:rPr>
                <w:sz w:val="22"/>
                <w:szCs w:val="22"/>
                <w:rtl w:val="0"/>
              </w:rPr>
              <w:t xml:space="preserve">UNED</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pPr>
              <w:contextualSpacing w:val="0"/>
            </w:pPr>
            <w:r w:rsidDel="00000000" w:rsidR="00000000" w:rsidRPr="00000000">
              <w:rPr>
                <w:sz w:val="22"/>
                <w:szCs w:val="22"/>
                <w:rtl w:val="0"/>
              </w:rPr>
              <w:t xml:space="preserve">8842-5636</w:t>
            </w:r>
          </w:p>
          <w:p w:rsidR="00000000" w:rsidDel="00000000" w:rsidP="00000000" w:rsidRDefault="00000000" w:rsidRPr="00000000">
            <w:pPr>
              <w:contextualSpacing w:val="0"/>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rtl w:val="0"/>
              </w:rPr>
              <w:t xml:space="preserve">gblanco@uned.ac.cr</w:t>
            </w:r>
          </w:p>
        </w:tc>
      </w:tr>
    </w:tbl>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numPr>
          <w:ilvl w:val="3"/>
          <w:numId w:val="6"/>
        </w:numPr>
        <w:spacing w:after="120" w:before="120" w:line="480" w:lineRule="auto"/>
        <w:ind w:left="1728" w:right="-760" w:hanging="648"/>
        <w:jc w:val="both"/>
        <w:rPr>
          <w:rFonts w:ascii="Tahoma" w:cs="Tahoma" w:eastAsia="Tahoma" w:hAnsi="Tahoma"/>
          <w:b w:val="1"/>
        </w:rPr>
      </w:pPr>
      <w:r w:rsidDel="00000000" w:rsidR="00000000" w:rsidRPr="00000000">
        <w:rPr>
          <w:rFonts w:ascii="Tahoma" w:cs="Tahoma" w:eastAsia="Tahoma" w:hAnsi="Tahoma"/>
          <w:b w:val="1"/>
          <w:rtl w:val="0"/>
        </w:rPr>
        <w:t xml:space="preserve">Objetivo y fecha de creación:</w:t>
      </w:r>
    </w:p>
    <w:p w:rsidR="00000000" w:rsidDel="00000000" w:rsidP="00000000" w:rsidRDefault="00000000" w:rsidRPr="00000000">
      <w:pPr>
        <w:spacing w:after="120" w:before="0" w:line="360" w:lineRule="auto"/>
        <w:contextualSpacing w:val="0"/>
        <w:jc w:val="both"/>
      </w:pPr>
      <w:r w:rsidDel="00000000" w:rsidR="00000000" w:rsidRPr="00000000">
        <w:rPr>
          <w:rFonts w:ascii="Tahoma" w:cs="Tahoma" w:eastAsia="Tahoma" w:hAnsi="Tahoma"/>
          <w:b w:val="0"/>
          <w:sz w:val="24"/>
          <w:szCs w:val="24"/>
          <w:rtl w:val="0"/>
        </w:rPr>
        <w:t xml:space="preserve">Fortalecer el planteamiento y el desarrollo de competencias humanas y profesionales de los/as funcionarios/as universitarios/as, a nivel nacional, mediante la capacitación interuniversitaria y que en primera instancia trabajan en extensión y acción social.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3"/>
          <w:numId w:val="6"/>
        </w:numPr>
        <w:spacing w:after="120" w:before="120" w:line="480" w:lineRule="auto"/>
        <w:ind w:left="1728" w:right="-760" w:hanging="648"/>
        <w:jc w:val="both"/>
        <w:rPr>
          <w:rFonts w:ascii="Tahoma" w:cs="Tahoma" w:eastAsia="Tahoma" w:hAnsi="Tahoma"/>
          <w:b w:val="1"/>
        </w:rPr>
      </w:pPr>
      <w:r w:rsidDel="00000000" w:rsidR="00000000" w:rsidRPr="00000000">
        <w:rPr>
          <w:rFonts w:ascii="Tahoma" w:cs="Tahoma" w:eastAsia="Tahoma" w:hAnsi="Tahoma"/>
          <w:b w:val="1"/>
          <w:rtl w:val="0"/>
        </w:rPr>
        <w:t xml:space="preserve">Porcentaje de cumplimiento del objetivo asignado:</w:t>
      </w:r>
    </w:p>
    <w:p w:rsidR="00000000" w:rsidDel="00000000" w:rsidP="00000000" w:rsidRDefault="00000000" w:rsidRPr="00000000">
      <w:pPr>
        <w:spacing w:after="120" w:before="0" w:line="360" w:lineRule="auto"/>
        <w:contextualSpacing w:val="0"/>
        <w:jc w:val="both"/>
      </w:pPr>
      <w:r w:rsidDel="00000000" w:rsidR="00000000" w:rsidRPr="00000000">
        <w:rPr>
          <w:rtl w:val="0"/>
        </w:rPr>
      </w:r>
    </w:p>
    <w:p w:rsidR="00000000" w:rsidDel="00000000" w:rsidP="00000000" w:rsidRDefault="00000000" w:rsidRPr="00000000">
      <w:pPr>
        <w:spacing w:after="120" w:before="0" w:line="360" w:lineRule="auto"/>
        <w:contextualSpacing w:val="0"/>
        <w:jc w:val="both"/>
      </w:pPr>
      <w:r w:rsidDel="00000000" w:rsidR="00000000" w:rsidRPr="00000000">
        <w:rPr>
          <w:rFonts w:ascii="Tahoma" w:cs="Tahoma" w:eastAsia="Tahoma" w:hAnsi="Tahoma"/>
          <w:b w:val="0"/>
          <w:sz w:val="24"/>
          <w:szCs w:val="24"/>
          <w:rtl w:val="0"/>
        </w:rPr>
        <w:t xml:space="preserve">El objetivo se ha cumplido alrededor de un 100%, el cual responde a la programación del presente año. </w:t>
      </w:r>
    </w:p>
    <w:p w:rsidR="00000000" w:rsidDel="00000000" w:rsidP="00000000" w:rsidRDefault="00000000" w:rsidRPr="00000000">
      <w:pPr>
        <w:spacing w:line="360" w:lineRule="auto"/>
        <w:ind w:left="360" w:firstLine="0"/>
        <w:contextualSpacing w:val="0"/>
        <w:jc w:val="both"/>
      </w:pPr>
      <w:r w:rsidDel="00000000" w:rsidR="00000000" w:rsidRPr="00000000">
        <w:rPr>
          <w:rtl w:val="0"/>
        </w:rPr>
      </w:r>
    </w:p>
    <w:p w:rsidR="00000000" w:rsidDel="00000000" w:rsidP="00000000" w:rsidRDefault="00000000" w:rsidRPr="00000000">
      <w:pPr>
        <w:numPr>
          <w:ilvl w:val="0"/>
          <w:numId w:val="1"/>
        </w:numPr>
        <w:spacing w:line="360" w:lineRule="auto"/>
        <w:ind w:left="720" w:hanging="360"/>
        <w:jc w:val="both"/>
        <w:rPr>
          <w:rFonts w:ascii="Tahoma" w:cs="Tahoma" w:eastAsia="Tahoma" w:hAnsi="Tahoma"/>
          <w:b w:val="1"/>
        </w:rPr>
      </w:pPr>
      <w:r w:rsidDel="00000000" w:rsidR="00000000" w:rsidRPr="00000000">
        <w:rPr>
          <w:rFonts w:ascii="Tahoma" w:cs="Tahoma" w:eastAsia="Tahoma" w:hAnsi="Tahoma"/>
          <w:b w:val="1"/>
          <w:rtl w:val="0"/>
        </w:rPr>
        <w:t xml:space="preserve">Acciones realizadas por la subcomisión para el logro de objetivos</w:t>
      </w:r>
    </w:p>
    <w:p w:rsidR="00000000" w:rsidDel="00000000" w:rsidP="00000000" w:rsidRDefault="00000000" w:rsidRPr="00000000">
      <w:pPr>
        <w:spacing w:line="360" w:lineRule="auto"/>
        <w:contextualSpacing w:val="0"/>
        <w:jc w:val="both"/>
      </w:pPr>
      <w:r w:rsidDel="00000000" w:rsidR="00000000" w:rsidRPr="00000000">
        <w:rPr>
          <w:rtl w:val="0"/>
        </w:rPr>
      </w:r>
    </w:p>
    <w:tbl>
      <w:tblPr>
        <w:tblStyle w:val="Table3"/>
        <w:bidi w:val="0"/>
        <w:tblW w:w="9942.0" w:type="dxa"/>
        <w:jc w:val="left"/>
        <w:tblInd w:w="-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22"/>
        <w:gridCol w:w="2268"/>
        <w:gridCol w:w="2126"/>
        <w:gridCol w:w="2926"/>
        <w:tblGridChange w:id="0">
          <w:tblGrid>
            <w:gridCol w:w="2622"/>
            <w:gridCol w:w="2268"/>
            <w:gridCol w:w="2126"/>
            <w:gridCol w:w="2926"/>
          </w:tblGrid>
        </w:tblGridChange>
      </w:tblGrid>
      <w:tr>
        <w:tc>
          <w:tcPr/>
          <w:p w:rsidR="00000000" w:rsidDel="00000000" w:rsidP="00000000" w:rsidRDefault="00000000" w:rsidRPr="00000000">
            <w:pPr>
              <w:contextualSpacing w:val="0"/>
              <w:jc w:val="center"/>
            </w:pPr>
            <w:r w:rsidDel="00000000" w:rsidR="00000000" w:rsidRPr="00000000">
              <w:rPr>
                <w:rFonts w:ascii="Verdana" w:cs="Verdana" w:eastAsia="Verdana" w:hAnsi="Verdana"/>
                <w:b w:val="1"/>
                <w:sz w:val="20"/>
                <w:szCs w:val="20"/>
                <w:rtl w:val="0"/>
              </w:rPr>
              <w:t xml:space="preserve">Proyectos o acciones</w:t>
            </w:r>
          </w:p>
        </w:tc>
        <w:tc>
          <w:tcPr/>
          <w:p w:rsidR="00000000" w:rsidDel="00000000" w:rsidP="00000000" w:rsidRDefault="00000000" w:rsidRPr="00000000">
            <w:pPr>
              <w:contextualSpacing w:val="0"/>
              <w:jc w:val="center"/>
            </w:pPr>
            <w:r w:rsidDel="00000000" w:rsidR="00000000" w:rsidRPr="00000000">
              <w:rPr>
                <w:rFonts w:ascii="Verdana" w:cs="Verdana" w:eastAsia="Verdana" w:hAnsi="Verdana"/>
                <w:b w:val="1"/>
                <w:sz w:val="20"/>
                <w:szCs w:val="20"/>
                <w:rtl w:val="0"/>
              </w:rPr>
              <w:t xml:space="preserve">Actividades realizadas</w:t>
            </w:r>
          </w:p>
        </w:tc>
        <w:tc>
          <w:tcPr/>
          <w:p w:rsidR="00000000" w:rsidDel="00000000" w:rsidP="00000000" w:rsidRDefault="00000000" w:rsidRPr="00000000">
            <w:pPr>
              <w:contextualSpacing w:val="0"/>
              <w:jc w:val="center"/>
            </w:pPr>
            <w:r w:rsidDel="00000000" w:rsidR="00000000" w:rsidRPr="00000000">
              <w:rPr>
                <w:rFonts w:ascii="Verdana" w:cs="Verdana" w:eastAsia="Verdana" w:hAnsi="Verdana"/>
                <w:b w:val="1"/>
                <w:sz w:val="20"/>
                <w:szCs w:val="20"/>
                <w:rtl w:val="0"/>
              </w:rPr>
              <w:t xml:space="preserve">Porcentaje de avance</w:t>
            </w:r>
          </w:p>
        </w:tc>
        <w:tc>
          <w:tcPr/>
          <w:p w:rsidR="00000000" w:rsidDel="00000000" w:rsidP="00000000" w:rsidRDefault="00000000" w:rsidRPr="00000000">
            <w:pPr>
              <w:contextualSpacing w:val="0"/>
              <w:jc w:val="center"/>
            </w:pPr>
            <w:r w:rsidDel="00000000" w:rsidR="00000000" w:rsidRPr="00000000">
              <w:rPr>
                <w:rFonts w:ascii="Verdana" w:cs="Verdana" w:eastAsia="Verdana" w:hAnsi="Verdana"/>
                <w:b w:val="1"/>
                <w:sz w:val="20"/>
                <w:szCs w:val="20"/>
                <w:rtl w:val="0"/>
              </w:rPr>
              <w:t xml:space="preserve">Impacto generados con las actividades realizadas</w:t>
            </w:r>
          </w:p>
        </w:tc>
      </w:tr>
      <w:tr>
        <w:tc>
          <w:tcPr/>
          <w:p w:rsidR="00000000" w:rsidDel="00000000" w:rsidP="00000000" w:rsidRDefault="00000000" w:rsidRPr="00000000">
            <w:pPr>
              <w:ind w:right="-180"/>
              <w:contextualSpacing w:val="0"/>
            </w:pPr>
            <w:r w:rsidDel="00000000" w:rsidR="00000000" w:rsidRPr="00000000">
              <w:rPr>
                <w:rFonts w:ascii="Verdana" w:cs="Verdana" w:eastAsia="Verdana" w:hAnsi="Verdana"/>
                <w:sz w:val="20"/>
                <w:szCs w:val="20"/>
                <w:rtl w:val="0"/>
              </w:rPr>
              <w:t xml:space="preserve">Plan de Capacitación Inter Universitario 2011-2012 con base en el diagnóstico sobre necesidades de capacitación.</w:t>
            </w:r>
          </w:p>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Fonts w:ascii="Verdana" w:cs="Verdana" w:eastAsia="Verdana" w:hAnsi="Verdana"/>
                <w:sz w:val="20"/>
                <w:szCs w:val="20"/>
                <w:rtl w:val="0"/>
              </w:rPr>
              <w:t xml:space="preserve">Aplicación  de instrumento de diagnostico de necesidades de capacitación para extensión y acción social.</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Verdana" w:cs="Verdana" w:eastAsia="Verdana" w:hAnsi="Verdana"/>
                <w:sz w:val="20"/>
                <w:szCs w:val="20"/>
                <w:rtl w:val="0"/>
              </w:rPr>
              <w:t xml:space="preserve">En proceso la elaboración del plan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tc>
        <w:tc>
          <w:tcPr/>
          <w:p w:rsidR="00000000" w:rsidDel="00000000" w:rsidP="00000000" w:rsidRDefault="00000000" w:rsidRPr="00000000">
            <w:pPr>
              <w:spacing w:after="0" w:before="0" w:line="240" w:lineRule="auto"/>
              <w:contextualSpacing w:val="0"/>
              <w:jc w:val="center"/>
            </w:pPr>
            <w:r w:rsidDel="00000000" w:rsidR="00000000" w:rsidRPr="00000000">
              <w:rPr>
                <w:rFonts w:ascii="Calibri" w:cs="Calibri" w:eastAsia="Calibri" w:hAnsi="Calibri"/>
                <w:b w:val="0"/>
                <w:sz w:val="22"/>
                <w:szCs w:val="22"/>
                <w:rtl w:val="0"/>
              </w:rPr>
              <w:t xml:space="preserve">El grado de avance del objetivo se cumplió en un 100% para lo cual se identificaron  las necesidades de capacitación de acuerdo con el diagnóstico.</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jc w:val="center"/>
            </w:pPr>
            <w:r w:rsidDel="00000000" w:rsidR="00000000" w:rsidRPr="00000000">
              <w:rPr>
                <w:rFonts w:ascii="Verdana" w:cs="Verdana" w:eastAsia="Verdana" w:hAnsi="Verdana"/>
                <w:sz w:val="20"/>
                <w:szCs w:val="20"/>
                <w:rtl w:val="0"/>
              </w:rPr>
              <w:t xml:space="preserve">Atención pertinente de las necesidades de capacitación manifestadas por los funcionarios de los diferentes centros universitarios. Así como el fortalecimiento de las capacidades de los funcionarios relacionados a los procesos de extensión y acción social y de algunas personas vinculadas a estos desarrollos</w:t>
            </w:r>
          </w:p>
        </w:tc>
      </w:tr>
      <w:tr>
        <w:tc>
          <w:tcPr/>
          <w:p w:rsidR="00000000" w:rsidDel="00000000" w:rsidP="00000000" w:rsidRDefault="00000000" w:rsidRPr="00000000">
            <w:pPr>
              <w:ind w:right="-180"/>
              <w:contextualSpacing w:val="0"/>
            </w:pPr>
            <w:r w:rsidDel="00000000" w:rsidR="00000000" w:rsidRPr="00000000">
              <w:rPr>
                <w:rFonts w:ascii="Verdana" w:cs="Verdana" w:eastAsia="Verdana" w:hAnsi="Verdana"/>
                <w:sz w:val="20"/>
                <w:szCs w:val="20"/>
                <w:rtl w:val="0"/>
              </w:rPr>
              <w:t xml:space="preserve">Actividades de capacitación interuniversitaria a nivel nacional </w:t>
            </w:r>
          </w:p>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Fonts w:ascii="Verdana" w:cs="Verdana" w:eastAsia="Verdana" w:hAnsi="Verdana"/>
                <w:sz w:val="20"/>
                <w:szCs w:val="20"/>
                <w:rtl w:val="0"/>
              </w:rPr>
              <w:t xml:space="preserve">Identificación de posibles instructores.</w:t>
            </w:r>
          </w:p>
          <w:p w:rsidR="00000000" w:rsidDel="00000000" w:rsidP="00000000" w:rsidRDefault="00000000" w:rsidRPr="00000000">
            <w:pPr>
              <w:contextualSpacing w:val="0"/>
            </w:pPr>
            <w:r w:rsidDel="00000000" w:rsidR="00000000" w:rsidRPr="00000000">
              <w:rPr>
                <w:rFonts w:ascii="Verdana" w:cs="Verdana" w:eastAsia="Verdana" w:hAnsi="Verdana"/>
                <w:sz w:val="20"/>
                <w:szCs w:val="20"/>
                <w:rtl w:val="0"/>
              </w:rPr>
              <w:t xml:space="preserve">Contacto con instructores.</w:t>
            </w:r>
          </w:p>
          <w:p w:rsidR="00000000" w:rsidDel="00000000" w:rsidP="00000000" w:rsidRDefault="00000000" w:rsidRPr="00000000">
            <w:pPr>
              <w:contextualSpacing w:val="0"/>
            </w:pPr>
            <w:r w:rsidDel="00000000" w:rsidR="00000000" w:rsidRPr="00000000">
              <w:rPr>
                <w:rFonts w:ascii="Verdana" w:cs="Verdana" w:eastAsia="Verdana" w:hAnsi="Verdana"/>
                <w:sz w:val="20"/>
                <w:szCs w:val="20"/>
                <w:rtl w:val="0"/>
              </w:rPr>
              <w:t xml:space="preserve">Realización de convocatoria de cursos.</w:t>
            </w:r>
          </w:p>
          <w:p w:rsidR="00000000" w:rsidDel="00000000" w:rsidP="00000000" w:rsidRDefault="00000000" w:rsidRPr="00000000">
            <w:pPr>
              <w:contextualSpacing w:val="0"/>
            </w:pPr>
            <w:r w:rsidDel="00000000" w:rsidR="00000000" w:rsidRPr="00000000">
              <w:rPr>
                <w:rFonts w:ascii="Verdana" w:cs="Verdana" w:eastAsia="Verdana" w:hAnsi="Verdana"/>
                <w:sz w:val="20"/>
                <w:szCs w:val="20"/>
                <w:rtl w:val="0"/>
              </w:rPr>
              <w:t xml:space="preserve">Selección de participantes.</w:t>
            </w:r>
          </w:p>
          <w:p w:rsidR="00000000" w:rsidDel="00000000" w:rsidP="00000000" w:rsidRDefault="00000000" w:rsidRPr="00000000">
            <w:pPr>
              <w:contextualSpacing w:val="0"/>
            </w:pPr>
            <w:r w:rsidDel="00000000" w:rsidR="00000000" w:rsidRPr="00000000">
              <w:rPr>
                <w:rFonts w:ascii="Verdana" w:cs="Verdana" w:eastAsia="Verdana" w:hAnsi="Verdana"/>
                <w:sz w:val="20"/>
                <w:szCs w:val="20"/>
                <w:rtl w:val="0"/>
              </w:rPr>
              <w:t xml:space="preserve">Coordinación de logística de los cursos (material, equipo audiovisual, laboratorios, alimentación, certificados, etc).</w:t>
            </w:r>
          </w:p>
          <w:p w:rsidR="00000000" w:rsidDel="00000000" w:rsidP="00000000" w:rsidRDefault="00000000" w:rsidRPr="00000000">
            <w:pPr>
              <w:contextualSpacing w:val="0"/>
            </w:pPr>
            <w:r w:rsidDel="00000000" w:rsidR="00000000" w:rsidRPr="00000000">
              <w:rPr>
                <w:rFonts w:ascii="Verdana" w:cs="Verdana" w:eastAsia="Verdana" w:hAnsi="Verdana"/>
                <w:sz w:val="20"/>
                <w:szCs w:val="20"/>
                <w:rtl w:val="0"/>
              </w:rPr>
              <w:t xml:space="preserve">Acompañamiento en el proceso de inducción para atención de imprevistos.</w:t>
            </w:r>
          </w:p>
          <w:p w:rsidR="00000000" w:rsidDel="00000000" w:rsidP="00000000" w:rsidRDefault="00000000" w:rsidRPr="00000000">
            <w:pPr>
              <w:contextualSpacing w:val="0"/>
            </w:pPr>
            <w:r w:rsidDel="00000000" w:rsidR="00000000" w:rsidRPr="00000000">
              <w:rPr>
                <w:rFonts w:ascii="Verdana" w:cs="Verdana" w:eastAsia="Verdana" w:hAnsi="Verdana"/>
                <w:sz w:val="20"/>
                <w:szCs w:val="20"/>
                <w:rtl w:val="0"/>
              </w:rPr>
              <w:t xml:space="preserve">Aplicación de evaluación del curso.</w:t>
            </w:r>
          </w:p>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spacing w:after="0" w:before="0" w:line="240" w:lineRule="auto"/>
              <w:contextualSpacing w:val="0"/>
              <w:jc w:val="center"/>
            </w:pPr>
            <w:r w:rsidDel="00000000" w:rsidR="00000000" w:rsidRPr="00000000">
              <w:rPr>
                <w:rFonts w:ascii="Calibri" w:cs="Calibri" w:eastAsia="Calibri" w:hAnsi="Calibri"/>
                <w:b w:val="0"/>
                <w:sz w:val="22"/>
                <w:szCs w:val="22"/>
                <w:rtl w:val="0"/>
              </w:rPr>
              <w:t xml:space="preserve">100 %</w:t>
            </w: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Fonts w:ascii="Calibri" w:cs="Calibri" w:eastAsia="Calibri" w:hAnsi="Calibri"/>
                <w:b w:val="0"/>
                <w:sz w:val="22"/>
                <w:szCs w:val="22"/>
                <w:rtl w:val="0"/>
              </w:rPr>
              <w:t xml:space="preserve">36 actividades de capacitación</w:t>
            </w: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Fonts w:ascii="Calibri" w:cs="Calibri" w:eastAsia="Calibri" w:hAnsi="Calibri"/>
                <w:b w:val="0"/>
                <w:sz w:val="22"/>
                <w:szCs w:val="22"/>
                <w:rtl w:val="0"/>
              </w:rPr>
              <w:t xml:space="preserve">573 personas participantes</w:t>
            </w: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Calibri" w:cs="Calibri" w:eastAsia="Calibri" w:hAnsi="Calibri"/>
                <w:sz w:val="22"/>
                <w:szCs w:val="22"/>
                <w:rtl w:val="0"/>
              </w:rPr>
              <w:t xml:space="preserve">21 instructores  han apoyado los procesos de capacitación</w:t>
            </w:r>
            <w:r w:rsidDel="00000000" w:rsidR="00000000" w:rsidRPr="00000000">
              <w:rPr>
                <w:rtl w:val="0"/>
              </w:rPr>
            </w:r>
          </w:p>
        </w:tc>
        <w:tc>
          <w:tcPr/>
          <w:p w:rsidR="00000000" w:rsidDel="00000000" w:rsidP="00000000" w:rsidRDefault="00000000" w:rsidRPr="00000000">
            <w:pPr>
              <w:contextualSpacing w:val="0"/>
              <w:jc w:val="center"/>
            </w:pPr>
            <w:r w:rsidDel="00000000" w:rsidR="00000000" w:rsidRPr="00000000">
              <w:rPr>
                <w:rFonts w:ascii="Verdana" w:cs="Verdana" w:eastAsia="Verdana" w:hAnsi="Verdana"/>
                <w:sz w:val="20"/>
                <w:szCs w:val="20"/>
                <w:rtl w:val="0"/>
              </w:rPr>
              <w:t xml:space="preserve">Actualización profesional de </w:t>
            </w:r>
            <w:r w:rsidDel="00000000" w:rsidR="00000000" w:rsidRPr="00000000">
              <w:rPr>
                <w:rFonts w:ascii="Calibri" w:cs="Calibri" w:eastAsia="Calibri" w:hAnsi="Calibri"/>
                <w:sz w:val="22"/>
                <w:szCs w:val="22"/>
                <w:rtl w:val="0"/>
              </w:rPr>
              <w:t xml:space="preserve">573 </w:t>
            </w:r>
            <w:r w:rsidDel="00000000" w:rsidR="00000000" w:rsidRPr="00000000">
              <w:rPr>
                <w:rFonts w:ascii="Verdana" w:cs="Verdana" w:eastAsia="Verdana" w:hAnsi="Verdana"/>
                <w:sz w:val="20"/>
                <w:szCs w:val="20"/>
                <w:rtl w:val="0"/>
              </w:rPr>
              <w:t xml:space="preserve">funcionarios universitarios, el involucramiento de 21 Instructores y de trece  Sedes Universitarias</w:t>
            </w:r>
          </w:p>
        </w:tc>
      </w:tr>
      <w:tr>
        <w:tc>
          <w:tcPr/>
          <w:p w:rsidR="00000000" w:rsidDel="00000000" w:rsidP="00000000" w:rsidRDefault="00000000" w:rsidRPr="00000000">
            <w:pPr>
              <w:ind w:right="-180"/>
              <w:contextualSpacing w:val="0"/>
            </w:pPr>
            <w:r w:rsidDel="00000000" w:rsidR="00000000" w:rsidRPr="00000000">
              <w:rPr>
                <w:rFonts w:ascii="Verdana" w:cs="Verdana" w:eastAsia="Verdana" w:hAnsi="Verdana"/>
                <w:sz w:val="20"/>
                <w:szCs w:val="20"/>
                <w:rtl w:val="0"/>
              </w:rPr>
              <w:t xml:space="preserve">4 actividades de capacitación usando las TICs.</w:t>
            </w:r>
          </w:p>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jc w:val="center"/>
            </w:pPr>
            <w:r w:rsidDel="00000000" w:rsidR="00000000" w:rsidRPr="00000000">
              <w:rPr>
                <w:rFonts w:ascii="Verdana" w:cs="Verdana" w:eastAsia="Verdana" w:hAnsi="Verdana"/>
                <w:sz w:val="20"/>
                <w:szCs w:val="20"/>
                <w:rtl w:val="0"/>
              </w:rPr>
              <w:t xml:space="preserve">100%</w:t>
            </w:r>
          </w:p>
        </w:tc>
        <w:tc>
          <w:tcPr/>
          <w:p w:rsidR="00000000" w:rsidDel="00000000" w:rsidP="00000000" w:rsidRDefault="00000000" w:rsidRPr="00000000">
            <w:pPr>
              <w:contextualSpacing w:val="0"/>
              <w:jc w:val="center"/>
            </w:pPr>
            <w:r w:rsidDel="00000000" w:rsidR="00000000" w:rsidRPr="00000000">
              <w:rPr>
                <w:rFonts w:ascii="Calibri" w:cs="Calibri" w:eastAsia="Calibri" w:hAnsi="Calibri"/>
                <w:sz w:val="22"/>
                <w:szCs w:val="22"/>
                <w:rtl w:val="0"/>
              </w:rPr>
              <w:t xml:space="preserve">100%</w:t>
            </w:r>
          </w:p>
          <w:p w:rsidR="00000000" w:rsidDel="00000000" w:rsidP="00000000" w:rsidRDefault="00000000" w:rsidRPr="00000000">
            <w:pPr>
              <w:contextualSpacing w:val="0"/>
              <w:jc w:val="center"/>
            </w:pPr>
            <w:r w:rsidDel="00000000" w:rsidR="00000000" w:rsidRPr="00000000">
              <w:rPr>
                <w:rFonts w:ascii="Calibri" w:cs="Calibri" w:eastAsia="Calibri" w:hAnsi="Calibri"/>
                <w:sz w:val="22"/>
                <w:szCs w:val="22"/>
                <w:rtl w:val="0"/>
              </w:rPr>
              <w:t xml:space="preserve">5 actividades de capacitación utilizando las TIC¨s</w:t>
            </w:r>
          </w:p>
          <w:p w:rsidR="00000000" w:rsidDel="00000000" w:rsidP="00000000" w:rsidRDefault="00000000" w:rsidRPr="00000000">
            <w:pPr>
              <w:contextualSpacing w:val="0"/>
              <w:jc w:val="center"/>
            </w:pPr>
            <w:r w:rsidDel="00000000" w:rsidR="00000000" w:rsidRPr="00000000">
              <w:rPr>
                <w:rFonts w:ascii="Calibri" w:cs="Calibri" w:eastAsia="Calibri" w:hAnsi="Calibri"/>
                <w:sz w:val="22"/>
                <w:szCs w:val="22"/>
                <w:rtl w:val="0"/>
              </w:rPr>
              <w:t xml:space="preserve">76 personas participantes</w:t>
            </w:r>
            <w:r w:rsidDel="00000000" w:rsidR="00000000" w:rsidRPr="00000000">
              <w:rPr>
                <w:rtl w:val="0"/>
              </w:rPr>
            </w:r>
          </w:p>
        </w:tc>
        <w:tc>
          <w:tcPr/>
          <w:p w:rsidR="00000000" w:rsidDel="00000000" w:rsidP="00000000" w:rsidRDefault="00000000" w:rsidRPr="00000000">
            <w:pPr>
              <w:contextualSpacing w:val="0"/>
            </w:pPr>
            <w:r w:rsidDel="00000000" w:rsidR="00000000" w:rsidRPr="00000000">
              <w:rPr>
                <w:rFonts w:ascii="Verdana" w:cs="Verdana" w:eastAsia="Verdana" w:hAnsi="Verdana"/>
                <w:sz w:val="20"/>
                <w:szCs w:val="20"/>
                <w:rtl w:val="0"/>
              </w:rPr>
              <w:t xml:space="preserve">Actualización profesional de </w:t>
            </w:r>
            <w:r w:rsidDel="00000000" w:rsidR="00000000" w:rsidRPr="00000000">
              <w:rPr>
                <w:rFonts w:ascii="Calibri" w:cs="Calibri" w:eastAsia="Calibri" w:hAnsi="Calibri"/>
                <w:sz w:val="22"/>
                <w:szCs w:val="22"/>
                <w:rtl w:val="0"/>
              </w:rPr>
              <w:t xml:space="preserve"> 76 </w:t>
            </w:r>
            <w:r w:rsidDel="00000000" w:rsidR="00000000" w:rsidRPr="00000000">
              <w:rPr>
                <w:rFonts w:ascii="Verdana" w:cs="Verdana" w:eastAsia="Verdana" w:hAnsi="Verdana"/>
                <w:sz w:val="20"/>
                <w:szCs w:val="20"/>
                <w:rtl w:val="0"/>
              </w:rPr>
              <w:t xml:space="preserve">funcionarios universitarios en herramientas tecnológicas</w:t>
            </w:r>
          </w:p>
        </w:tc>
      </w:tr>
      <w:tr>
        <w:tc>
          <w:tcPr/>
          <w:p w:rsidR="00000000" w:rsidDel="00000000" w:rsidP="00000000" w:rsidRDefault="00000000" w:rsidRPr="00000000">
            <w:pPr>
              <w:ind w:right="-180"/>
              <w:contextualSpacing w:val="0"/>
            </w:pPr>
            <w:r w:rsidDel="00000000" w:rsidR="00000000" w:rsidRPr="00000000">
              <w:rPr>
                <w:rFonts w:ascii="Verdana" w:cs="Verdana" w:eastAsia="Verdana" w:hAnsi="Verdana"/>
                <w:sz w:val="20"/>
                <w:szCs w:val="20"/>
                <w:rtl w:val="0"/>
              </w:rPr>
              <w:t xml:space="preserve">4 redes de trabajo definidos de acuerdo a las áreas temáticas propuestas.</w:t>
            </w:r>
          </w:p>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ind w:right="-180"/>
              <w:contextualSpacing w:val="0"/>
            </w:pPr>
            <w:r w:rsidDel="00000000" w:rsidR="00000000" w:rsidRPr="00000000">
              <w:rPr>
                <w:rFonts w:ascii="Verdana" w:cs="Verdana" w:eastAsia="Verdana" w:hAnsi="Verdana"/>
                <w:sz w:val="20"/>
                <w:szCs w:val="20"/>
                <w:rtl w:val="0"/>
              </w:rPr>
              <w:t xml:space="preserve">100%</w:t>
            </w:r>
          </w:p>
          <w:p w:rsidR="00000000" w:rsidDel="00000000" w:rsidP="00000000" w:rsidRDefault="00000000" w:rsidRPr="00000000">
            <w:pPr>
              <w:ind w:right="-180"/>
              <w:contextualSpacing w:val="0"/>
            </w:pPr>
            <w:r w:rsidDel="00000000" w:rsidR="00000000" w:rsidRPr="00000000">
              <w:rPr>
                <w:rFonts w:ascii="Verdana" w:cs="Verdana" w:eastAsia="Verdana" w:hAnsi="Verdana"/>
                <w:sz w:val="20"/>
                <w:szCs w:val="20"/>
                <w:rtl w:val="0"/>
              </w:rPr>
              <w:t xml:space="preserve">Se han establecido vínculos con la Comisión Técnica de Apoyo para los Procesos de Autoevaluación y la Acreditación                         (CATPAA) y con la Asociación de Funcionarios de la Universidad Nacional (ASOUNA) para compartir procesos afines al proceso de capacitaciones.</w:t>
            </w:r>
          </w:p>
          <w:p w:rsidR="00000000" w:rsidDel="00000000" w:rsidP="00000000" w:rsidRDefault="00000000" w:rsidRPr="00000000">
            <w:pPr>
              <w:ind w:right="-180"/>
              <w:contextualSpacing w:val="0"/>
            </w:pPr>
            <w:r w:rsidDel="00000000" w:rsidR="00000000" w:rsidRPr="00000000">
              <w:rPr>
                <w:rtl w:val="0"/>
              </w:rPr>
            </w:r>
          </w:p>
          <w:p w:rsidR="00000000" w:rsidDel="00000000" w:rsidP="00000000" w:rsidRDefault="00000000" w:rsidRPr="00000000">
            <w:pPr>
              <w:ind w:right="-180"/>
              <w:contextualSpacing w:val="0"/>
            </w:pPr>
            <w:r w:rsidDel="00000000" w:rsidR="00000000" w:rsidRPr="00000000">
              <w:rPr>
                <w:rFonts w:ascii="Verdana" w:cs="Verdana" w:eastAsia="Verdana" w:hAnsi="Verdana"/>
                <w:sz w:val="20"/>
                <w:szCs w:val="20"/>
                <w:rtl w:val="0"/>
              </w:rPr>
              <w:t xml:space="preserve">Asimismo se han realizado esfuerzos de articulación para la visita de un experto  en el tema de Radios Comunitarios de la Dirección Municipal de Cultura Quemado de Guines, Cuba.</w:t>
            </w:r>
          </w:p>
          <w:p w:rsidR="00000000" w:rsidDel="00000000" w:rsidP="00000000" w:rsidRDefault="00000000" w:rsidRPr="00000000">
            <w:pPr>
              <w:ind w:right="-180"/>
              <w:contextualSpacing w:val="0"/>
            </w:pPr>
            <w:r w:rsidDel="00000000" w:rsidR="00000000" w:rsidRPr="00000000">
              <w:rPr>
                <w:rtl w:val="0"/>
              </w:rPr>
            </w:r>
          </w:p>
          <w:p w:rsidR="00000000" w:rsidDel="00000000" w:rsidP="00000000" w:rsidRDefault="00000000" w:rsidRPr="00000000">
            <w:pPr>
              <w:ind w:right="-180"/>
              <w:contextualSpacing w:val="0"/>
            </w:pPr>
            <w:r w:rsidDel="00000000" w:rsidR="00000000" w:rsidRPr="00000000">
              <w:rPr>
                <w:rFonts w:ascii="Verdana" w:cs="Verdana" w:eastAsia="Verdana" w:hAnsi="Verdana"/>
                <w:sz w:val="20"/>
                <w:szCs w:val="20"/>
                <w:rtl w:val="0"/>
              </w:rPr>
              <w:t xml:space="preserve">Finalmente se estableció un vínculo con la  Red de Educación Continua de Latinoamérica y Europa  (RECLA) mediante el financiamiento de inscripción como ponentes a ocho funcionarios universitarios, los cuales presentaron en total  siete ponencias</w:t>
            </w:r>
          </w:p>
        </w:tc>
        <w:tc>
          <w:tcPr/>
          <w:p w:rsidR="00000000" w:rsidDel="00000000" w:rsidP="00000000" w:rsidRDefault="00000000" w:rsidRPr="00000000">
            <w:pPr>
              <w:contextualSpacing w:val="0"/>
              <w:jc w:val="center"/>
            </w:pPr>
            <w:r w:rsidDel="00000000" w:rsidR="00000000" w:rsidRPr="00000000">
              <w:rPr>
                <w:rFonts w:ascii="Verdana" w:cs="Verdana" w:eastAsia="Verdana" w:hAnsi="Verdana"/>
                <w:sz w:val="20"/>
                <w:szCs w:val="20"/>
                <w:rtl w:val="0"/>
              </w:rPr>
              <w:t xml:space="preserve">100%</w:t>
            </w:r>
          </w:p>
          <w:p w:rsidR="00000000" w:rsidDel="00000000" w:rsidP="00000000" w:rsidRDefault="00000000" w:rsidRPr="00000000">
            <w:pPr>
              <w:contextualSpacing w:val="0"/>
              <w:jc w:val="center"/>
            </w:pPr>
            <w:r w:rsidDel="00000000" w:rsidR="00000000" w:rsidRPr="00000000">
              <w:rPr>
                <w:rFonts w:ascii="Verdana" w:cs="Verdana" w:eastAsia="Verdana" w:hAnsi="Verdana"/>
                <w:sz w:val="20"/>
                <w:szCs w:val="20"/>
                <w:rtl w:val="0"/>
              </w:rPr>
              <w:t xml:space="preserve">4 redes de trabajo</w:t>
            </w:r>
          </w:p>
        </w:tc>
        <w:tc>
          <w:tcPr/>
          <w:p w:rsidR="00000000" w:rsidDel="00000000" w:rsidP="00000000" w:rsidRDefault="00000000" w:rsidRPr="00000000">
            <w:pPr>
              <w:contextualSpacing w:val="0"/>
            </w:pPr>
            <w:r w:rsidDel="00000000" w:rsidR="00000000" w:rsidRPr="00000000">
              <w:rPr>
                <w:rFonts w:ascii="Verdana" w:cs="Verdana" w:eastAsia="Verdana" w:hAnsi="Verdana"/>
                <w:sz w:val="20"/>
                <w:szCs w:val="20"/>
                <w:rtl w:val="0"/>
              </w:rPr>
              <w:t xml:space="preserve">Mayor articulación del trabajo con otros grupos en la búsqueda del mejoramiento de los procesos de capacitación que se desarrollan.</w:t>
            </w:r>
          </w:p>
        </w:tc>
      </w:tr>
      <w:tr>
        <w:tc>
          <w:tcPr/>
          <w:p w:rsidR="00000000" w:rsidDel="00000000" w:rsidP="00000000" w:rsidRDefault="00000000" w:rsidRPr="00000000">
            <w:pPr>
              <w:ind w:right="-180"/>
              <w:contextualSpacing w:val="0"/>
            </w:pPr>
            <w:r w:rsidDel="00000000" w:rsidR="00000000" w:rsidRPr="00000000">
              <w:rPr>
                <w:rFonts w:ascii="Verdana" w:cs="Verdana" w:eastAsia="Verdana" w:hAnsi="Verdana"/>
                <w:sz w:val="20"/>
                <w:szCs w:val="20"/>
                <w:rtl w:val="0"/>
              </w:rPr>
              <w:t xml:space="preserve">Participación en actividades de actualización profesional</w:t>
            </w:r>
          </w:p>
          <w:p w:rsidR="00000000" w:rsidDel="00000000" w:rsidP="00000000" w:rsidRDefault="00000000" w:rsidRPr="00000000">
            <w:pPr>
              <w:ind w:right="-180"/>
              <w:contextualSpacing w:val="0"/>
            </w:pPr>
            <w:r w:rsidDel="00000000" w:rsidR="00000000" w:rsidRPr="00000000">
              <w:rPr>
                <w:rFonts w:ascii="Verdana" w:cs="Verdana" w:eastAsia="Verdana" w:hAnsi="Verdana"/>
                <w:sz w:val="20"/>
                <w:szCs w:val="20"/>
                <w:rtl w:val="0"/>
              </w:rPr>
              <w:t xml:space="preserve">a nivel nacional o internacional</w:t>
            </w:r>
          </w:p>
        </w:tc>
        <w:tc>
          <w:tcPr/>
          <w:p w:rsidR="00000000" w:rsidDel="00000000" w:rsidP="00000000" w:rsidRDefault="00000000" w:rsidRPr="00000000">
            <w:pPr>
              <w:ind w:right="-180"/>
              <w:contextualSpacing w:val="0"/>
            </w:pPr>
            <w:r w:rsidDel="00000000" w:rsidR="00000000" w:rsidRPr="00000000">
              <w:rPr>
                <w:rFonts w:ascii="Verdana" w:cs="Verdana" w:eastAsia="Verdana" w:hAnsi="Verdana"/>
                <w:sz w:val="20"/>
                <w:szCs w:val="20"/>
                <w:rtl w:val="0"/>
              </w:rPr>
              <w:t xml:space="preserve">100%</w:t>
            </w:r>
          </w:p>
          <w:p w:rsidR="00000000" w:rsidDel="00000000" w:rsidP="00000000" w:rsidRDefault="00000000" w:rsidRPr="00000000">
            <w:pPr>
              <w:ind w:right="-180"/>
              <w:contextualSpacing w:val="0"/>
            </w:pPr>
            <w:r w:rsidDel="00000000" w:rsidR="00000000" w:rsidRPr="00000000">
              <w:rPr>
                <w:rFonts w:ascii="Verdana" w:cs="Verdana" w:eastAsia="Verdana" w:hAnsi="Verdana"/>
                <w:sz w:val="20"/>
                <w:szCs w:val="20"/>
                <w:rtl w:val="0"/>
              </w:rPr>
              <w:t xml:space="preserve">Se participó en el XI Congreso iberoamericano de Extensión Universitaria “Integración, Extensión, Docencia e Investigación para la inclusión y Cohesión Social”  en la Cuidad de Santa Fe Argentina del 22 al 25 de noviembre, donde se presentó la ponencia: “Experiencia de capacitaciones interuniversitarias para el fortalecimiento de la extensión y la acción social en Costa Rica.</w:t>
            </w:r>
          </w:p>
          <w:p w:rsidR="00000000" w:rsidDel="00000000" w:rsidP="00000000" w:rsidRDefault="00000000" w:rsidRPr="00000000">
            <w:pPr>
              <w:ind w:right="-180"/>
              <w:contextualSpacing w:val="0"/>
            </w:pPr>
            <w:r w:rsidDel="00000000" w:rsidR="00000000" w:rsidRPr="00000000">
              <w:rPr>
                <w:rFonts w:ascii="Verdana" w:cs="Verdana" w:eastAsia="Verdana" w:hAnsi="Verdana"/>
                <w:sz w:val="20"/>
                <w:szCs w:val="20"/>
                <w:rtl w:val="0"/>
              </w:rPr>
              <w:t xml:space="preserve">Por otra parte, se presentaron dos ponencias con la participación de dos integrantes de la Sub Comisión, en el  XVI  Encuentro Internacional  “Educación Continua: Ideas, acciones y resultados”:</w:t>
            </w:r>
          </w:p>
          <w:p w:rsidR="00000000" w:rsidDel="00000000" w:rsidP="00000000" w:rsidRDefault="00000000" w:rsidRPr="00000000">
            <w:pPr>
              <w:ind w:right="-180"/>
              <w:contextualSpacing w:val="0"/>
            </w:pPr>
            <w:r w:rsidDel="00000000" w:rsidR="00000000" w:rsidRPr="00000000">
              <w:rPr>
                <w:rFonts w:ascii="Verdana" w:cs="Verdana" w:eastAsia="Verdana" w:hAnsi="Verdana"/>
                <w:sz w:val="20"/>
                <w:szCs w:val="20"/>
                <w:rtl w:val="0"/>
              </w:rPr>
              <w:t xml:space="preserve">“UNA experiencia en Educación Continua: El caso de cursos participativos”</w:t>
            </w:r>
          </w:p>
          <w:p w:rsidR="00000000" w:rsidDel="00000000" w:rsidP="00000000" w:rsidRDefault="00000000" w:rsidRPr="00000000">
            <w:pPr>
              <w:ind w:right="-180"/>
              <w:contextualSpacing w:val="0"/>
            </w:pPr>
            <w:r w:rsidDel="00000000" w:rsidR="00000000" w:rsidRPr="00000000">
              <w:rPr>
                <w:rFonts w:ascii="Verdana" w:cs="Verdana" w:eastAsia="Verdana" w:hAnsi="Verdana"/>
                <w:sz w:val="20"/>
                <w:szCs w:val="20"/>
                <w:rtl w:val="0"/>
              </w:rPr>
              <w:t xml:space="preserve">“Dinámica de la Educación Continua desde la perspectiva de la Educación Universitaria en la UNED: Caso de un grupo de mujeres en el cantón de Naranjo”</w:t>
            </w:r>
          </w:p>
          <w:p w:rsidR="00000000" w:rsidDel="00000000" w:rsidP="00000000" w:rsidRDefault="00000000" w:rsidRPr="00000000">
            <w:pPr>
              <w:ind w:right="-180"/>
              <w:contextualSpacing w:val="0"/>
            </w:pPr>
            <w:r w:rsidDel="00000000" w:rsidR="00000000" w:rsidRPr="00000000">
              <w:rPr>
                <w:rtl w:val="0"/>
              </w:rPr>
            </w:r>
          </w:p>
        </w:tc>
        <w:tc>
          <w:tcPr/>
          <w:p w:rsidR="00000000" w:rsidDel="00000000" w:rsidP="00000000" w:rsidRDefault="00000000" w:rsidRPr="00000000">
            <w:pPr>
              <w:spacing w:after="0" w:before="0" w:line="240" w:lineRule="auto"/>
              <w:contextualSpacing w:val="0"/>
              <w:jc w:val="center"/>
            </w:pPr>
            <w:r w:rsidDel="00000000" w:rsidR="00000000" w:rsidRPr="00000000">
              <w:rPr>
                <w:rFonts w:ascii="Calibri" w:cs="Calibri" w:eastAsia="Calibri" w:hAnsi="Calibri"/>
                <w:b w:val="0"/>
                <w:sz w:val="22"/>
                <w:szCs w:val="22"/>
                <w:rtl w:val="0"/>
              </w:rPr>
              <w:t xml:space="preserve">100%</w:t>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Fonts w:ascii="Calibri" w:cs="Calibri" w:eastAsia="Calibri" w:hAnsi="Calibri"/>
                <w:b w:val="0"/>
                <w:sz w:val="22"/>
                <w:szCs w:val="22"/>
                <w:rtl w:val="0"/>
              </w:rPr>
              <w:t xml:space="preserve">Elaboración de las siguientes ponencias :</w:t>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Fonts w:ascii="Calibri" w:cs="Calibri" w:eastAsia="Calibri" w:hAnsi="Calibri"/>
                <w:b w:val="0"/>
                <w:sz w:val="22"/>
                <w:szCs w:val="22"/>
                <w:rtl w:val="0"/>
              </w:rPr>
              <w:t xml:space="preserve">“Experiencia de capacitaciones interuniversitarias para el fortalecimiento de la extensión y la acción social en Costa Rica”</w:t>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tabs>
                <w:tab w:val="left" w:pos="600"/>
              </w:tabs>
              <w:spacing w:after="120" w:before="0" w:line="240" w:lineRule="auto"/>
              <w:contextualSpacing w:val="0"/>
              <w:jc w:val="center"/>
            </w:pPr>
            <w:r w:rsidDel="00000000" w:rsidR="00000000" w:rsidRPr="00000000">
              <w:rPr>
                <w:rFonts w:ascii="Calibri" w:cs="Calibri" w:eastAsia="Calibri" w:hAnsi="Calibri"/>
                <w:b w:val="0"/>
                <w:sz w:val="24"/>
                <w:szCs w:val="24"/>
                <w:rtl w:val="0"/>
              </w:rPr>
              <w:t xml:space="preserve">“UNA experiencia en Educación Continua: El caso de cursos participativos”</w:t>
            </w:r>
          </w:p>
          <w:p w:rsidR="00000000" w:rsidDel="00000000" w:rsidP="00000000" w:rsidRDefault="00000000" w:rsidRPr="00000000">
            <w:pPr>
              <w:tabs>
                <w:tab w:val="left" w:pos="600"/>
              </w:tabs>
              <w:spacing w:after="120" w:before="0" w:line="240" w:lineRule="auto"/>
              <w:contextualSpacing w:val="0"/>
              <w:jc w:val="center"/>
            </w:pPr>
            <w:r w:rsidDel="00000000" w:rsidR="00000000" w:rsidRPr="00000000">
              <w:rPr>
                <w:rtl w:val="0"/>
              </w:rPr>
            </w:r>
          </w:p>
          <w:p w:rsidR="00000000" w:rsidDel="00000000" w:rsidP="00000000" w:rsidRDefault="00000000" w:rsidRPr="00000000">
            <w:pPr>
              <w:tabs>
                <w:tab w:val="left" w:pos="600"/>
              </w:tabs>
              <w:spacing w:after="120" w:before="0" w:line="240" w:lineRule="auto"/>
              <w:contextualSpacing w:val="0"/>
              <w:jc w:val="center"/>
            </w:pPr>
            <w:r w:rsidDel="00000000" w:rsidR="00000000" w:rsidRPr="00000000">
              <w:rPr>
                <w:rFonts w:ascii="Calibri" w:cs="Calibri" w:eastAsia="Calibri" w:hAnsi="Calibri"/>
                <w:b w:val="0"/>
                <w:sz w:val="24"/>
                <w:szCs w:val="24"/>
                <w:rtl w:val="0"/>
              </w:rPr>
              <w:t xml:space="preserve">“Dinámica de la Educación Continua desde la perspectiva de la Educación Universitaria en la UNED: Caso de un grupo de mujeres en el cantón de Naranjo”</w:t>
            </w:r>
          </w:p>
          <w:p w:rsidR="00000000" w:rsidDel="00000000" w:rsidP="00000000" w:rsidRDefault="00000000" w:rsidRPr="00000000">
            <w:pPr>
              <w:contextualSpacing w:val="0"/>
              <w:jc w:val="center"/>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Fonts w:ascii="Verdana" w:cs="Verdana" w:eastAsia="Verdana" w:hAnsi="Verdana"/>
                <w:sz w:val="20"/>
                <w:szCs w:val="20"/>
                <w:rtl w:val="0"/>
              </w:rPr>
              <w:t xml:space="preserve">Fortalecimiento y actualización profesional para el equipo que conforma la Subcomisión de Capacitación Interuniversitaria, responsable directo de la ejecución del proyecto.</w:t>
            </w:r>
          </w:p>
        </w:tc>
      </w:tr>
    </w:tbl>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numPr>
          <w:ilvl w:val="3"/>
          <w:numId w:val="6"/>
        </w:numPr>
        <w:spacing w:after="120" w:before="120" w:line="480" w:lineRule="auto"/>
        <w:ind w:left="1728" w:right="-760" w:hanging="648"/>
        <w:jc w:val="both"/>
        <w:rPr>
          <w:rFonts w:ascii="Tahoma" w:cs="Tahoma" w:eastAsia="Tahoma" w:hAnsi="Tahoma"/>
          <w:b w:val="1"/>
        </w:rPr>
      </w:pPr>
      <w:r w:rsidDel="00000000" w:rsidR="00000000" w:rsidRPr="00000000">
        <w:rPr>
          <w:rFonts w:ascii="Tahoma" w:cs="Tahoma" w:eastAsia="Tahoma" w:hAnsi="Tahoma"/>
          <w:b w:val="1"/>
          <w:i w:val="1"/>
          <w:rtl w:val="0"/>
        </w:rPr>
        <w:t xml:space="preserve">Reuniones</w:t>
      </w:r>
      <w:r w:rsidDel="00000000" w:rsidR="00000000" w:rsidRPr="00000000">
        <w:rPr>
          <w:rFonts w:ascii="Tahoma" w:cs="Tahoma" w:eastAsia="Tahoma" w:hAnsi="Tahoma"/>
          <w:b w:val="1"/>
          <w:rtl w:val="0"/>
        </w:rPr>
        <w:t xml:space="preserve"> realizadas</w:t>
      </w:r>
    </w:p>
    <w:p w:rsidR="00000000" w:rsidDel="00000000" w:rsidP="00000000" w:rsidRDefault="00000000" w:rsidRPr="00000000">
      <w:pPr>
        <w:ind w:left="720" w:firstLine="0"/>
        <w:contextualSpacing w:val="0"/>
        <w:jc w:val="both"/>
      </w:pPr>
      <w:r w:rsidDel="00000000" w:rsidR="00000000" w:rsidRPr="00000000">
        <w:rPr>
          <w:rFonts w:ascii="Verdana" w:cs="Verdana" w:eastAsia="Verdana" w:hAnsi="Verdana"/>
          <w:sz w:val="22"/>
          <w:szCs w:val="22"/>
          <w:rtl w:val="0"/>
        </w:rPr>
        <w:t xml:space="preserve">Se realizaron 14 reuniones con el objeto de planificar actividades y dar seguimiento al Plan de Trabajo formulado para el año 2011.</w:t>
      </w:r>
    </w:p>
    <w:p w:rsidR="00000000" w:rsidDel="00000000" w:rsidP="00000000" w:rsidRDefault="00000000" w:rsidRPr="00000000">
      <w:pPr>
        <w:ind w:left="720" w:firstLine="0"/>
        <w:contextualSpacing w:val="0"/>
        <w:jc w:val="both"/>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numPr>
          <w:ilvl w:val="3"/>
          <w:numId w:val="6"/>
        </w:numPr>
        <w:spacing w:after="120" w:before="120" w:line="480" w:lineRule="auto"/>
        <w:ind w:left="1728" w:right="-760" w:hanging="648"/>
        <w:jc w:val="both"/>
        <w:rPr>
          <w:rFonts w:ascii="Tahoma" w:cs="Tahoma" w:eastAsia="Tahoma" w:hAnsi="Tahoma"/>
          <w:b w:val="1"/>
        </w:rPr>
      </w:pPr>
      <w:r w:rsidDel="00000000" w:rsidR="00000000" w:rsidRPr="00000000">
        <w:rPr>
          <w:rFonts w:ascii="Tahoma" w:cs="Tahoma" w:eastAsia="Tahoma" w:hAnsi="Tahoma"/>
          <w:b w:val="1"/>
          <w:rtl w:val="0"/>
        </w:rPr>
        <w:t xml:space="preserve">Un breve resumen sobre la forma en que la subcomisión ha coadyuvado en el fortalecimiento del sistema interuniversitario.</w:t>
      </w:r>
    </w:p>
    <w:p w:rsidR="00000000" w:rsidDel="00000000" w:rsidP="00000000" w:rsidRDefault="00000000" w:rsidRPr="00000000">
      <w:pPr>
        <w:tabs>
          <w:tab w:val="left" w:pos="577"/>
        </w:tabs>
        <w:spacing w:line="360" w:lineRule="auto"/>
        <w:ind w:left="57" w:firstLine="0"/>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Fonts w:ascii="Tahoma" w:cs="Tahoma" w:eastAsia="Tahoma" w:hAnsi="Tahoma"/>
          <w:rtl w:val="0"/>
        </w:rPr>
        <w:t xml:space="preserve">Dentro del marco de esta subcomisión se han realizado importantes esfuerzos para que funcionarios de las cuatro universidades cuenten con opciones de actualización de conocimiento y realimentación de experiencias en el área de la extensión y acción social.  Dichos procesos han permitido que los funcionarios que participan conozcan a otros compañeros que se encuentran realizando labores de extensión, en muchos casos en los mismos sitios donde ellos interactúan, factor que ha permitido que se compartan experiencias y trabajos y a la vez, que se fortalezcan procesos que permitan una mayor interdisciplinariedad e interinstitucionalidad en los programas, proyectos y actividades de extensión y acción social que se impulsan con el objeto de incrementar su impacto.</w:t>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Fonts w:ascii="Tahoma" w:cs="Tahoma" w:eastAsia="Tahoma" w:hAnsi="Tahoma"/>
          <w:rtl w:val="0"/>
        </w:rPr>
        <w:t xml:space="preserve">Durante el presente año se han desarrollado nuevas iniciativas con el fin ampliar la cobertura de la extensión y acción social dentro del quehacer universitario. Por otra parte, se generan espacios de reflexión y articulación con el propósito de fortalecer la extensión y la acción social, como uno de los pilares sustantivos, y la vinculación sociedad – universidad aunada a procesos de investigación y docencia. </w:t>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numPr>
          <w:ilvl w:val="2"/>
          <w:numId w:val="6"/>
        </w:numPr>
        <w:spacing w:after="120" w:before="120" w:line="480" w:lineRule="auto"/>
        <w:ind w:left="930" w:right="-760" w:hanging="504"/>
        <w:jc w:val="both"/>
        <w:rPr>
          <w:rFonts w:ascii="Tahoma" w:cs="Tahoma" w:eastAsia="Tahoma" w:hAnsi="Tahoma"/>
          <w:b w:val="1"/>
          <w:i w:val="1"/>
        </w:rPr>
      </w:pPr>
      <w:r w:rsidDel="00000000" w:rsidR="00000000" w:rsidRPr="00000000">
        <w:rPr>
          <w:rFonts w:ascii="Tahoma" w:cs="Tahoma" w:eastAsia="Tahoma" w:hAnsi="Tahoma"/>
          <w:b w:val="1"/>
          <w:i w:val="1"/>
          <w:rtl w:val="0"/>
        </w:rPr>
        <w:t xml:space="preserve">Equipo de </w:t>
      </w:r>
      <w:r w:rsidDel="00000000" w:rsidR="00000000" w:rsidRPr="00000000">
        <w:rPr>
          <w:rFonts w:ascii="Tahoma" w:cs="Tahoma" w:eastAsia="Tahoma" w:hAnsi="Tahoma"/>
          <w:b w:val="1"/>
          <w:sz w:val="26"/>
          <w:szCs w:val="26"/>
          <w:rtl w:val="0"/>
        </w:rPr>
        <w:t xml:space="preserve">Trabajo</w:t>
      </w:r>
      <w:r w:rsidDel="00000000" w:rsidR="00000000" w:rsidRPr="00000000">
        <w:rPr>
          <w:rFonts w:ascii="Tahoma" w:cs="Tahoma" w:eastAsia="Tahoma" w:hAnsi="Tahoma"/>
          <w:b w:val="1"/>
          <w:i w:val="1"/>
          <w:rtl w:val="0"/>
        </w:rPr>
        <w:t xml:space="preserve"> Preparación para la Jubilación, Sub Comisión Persona Adulta Mayor </w:t>
      </w:r>
    </w:p>
    <w:p w:rsidR="00000000" w:rsidDel="00000000" w:rsidP="00000000" w:rsidRDefault="00000000" w:rsidRPr="00000000">
      <w:pPr>
        <w:spacing w:line="360" w:lineRule="auto"/>
        <w:contextualSpacing w:val="0"/>
        <w:jc w:val="both"/>
      </w:pPr>
      <w:r w:rsidDel="00000000" w:rsidR="00000000" w:rsidRPr="00000000">
        <w:rPr>
          <w:rFonts w:ascii="Tahoma" w:cs="Tahoma" w:eastAsia="Tahoma" w:hAnsi="Tahoma"/>
          <w:rtl w:val="0"/>
        </w:rPr>
        <w:t xml:space="preserve">Se presenta a continuación el cuadro resumen de los objetivos planteados por el Equipo de Preparación para la Jubilación,  y el nivel de alcance para cada uno de ellos:</w:t>
      </w:r>
    </w:p>
    <w:p w:rsidR="00000000" w:rsidDel="00000000" w:rsidP="00000000" w:rsidRDefault="00000000" w:rsidRPr="00000000">
      <w:pPr>
        <w:spacing w:line="360" w:lineRule="auto"/>
        <w:contextualSpacing w:val="0"/>
        <w:jc w:val="both"/>
      </w:pPr>
      <w:r w:rsidDel="00000000" w:rsidR="00000000" w:rsidRPr="00000000">
        <w:rPr>
          <w:rtl w:val="0"/>
        </w:rPr>
      </w:r>
    </w:p>
    <w:tbl>
      <w:tblPr>
        <w:tblStyle w:val="Table4"/>
        <w:bidi w:val="0"/>
        <w:tblW w:w="9350.0" w:type="dxa"/>
        <w:jc w:val="center"/>
        <w:tblInd w:w="-70.0" w:type="dxa"/>
        <w:tblLayout w:type="fixed"/>
        <w:tblLook w:val="0400"/>
      </w:tblPr>
      <w:tblGrid>
        <w:gridCol w:w="2688"/>
        <w:gridCol w:w="2410"/>
        <w:gridCol w:w="2551"/>
        <w:gridCol w:w="1701"/>
        <w:tblGridChange w:id="0">
          <w:tblGrid>
            <w:gridCol w:w="2688"/>
            <w:gridCol w:w="2410"/>
            <w:gridCol w:w="2551"/>
            <w:gridCol w:w="1701"/>
          </w:tblGrid>
        </w:tblGridChange>
      </w:tblGrid>
      <w:tr>
        <w:tc>
          <w:tcPr>
            <w:tcBorders>
              <w:top w:color="00000a" w:space="0" w:sz="4" w:val="single"/>
              <w:left w:color="00000a" w:space="0" w:sz="4" w:val="single"/>
              <w:bottom w:color="00000a" w:space="0" w:sz="4" w:val="single"/>
              <w:right w:color="00000a" w:space="0" w:sz="4" w:val="single"/>
            </w:tcBorders>
            <w:shd w:fill="cccccc"/>
            <w:tcMar>
              <w:left w:w="70.0" w:type="dxa"/>
              <w:right w:w="70.0" w:type="dxa"/>
            </w:tcMar>
            <w:vAlign w:val="center"/>
          </w:tcPr>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Fonts w:ascii="Verdana" w:cs="Verdana" w:eastAsia="Verdana" w:hAnsi="Verdana"/>
                <w:b w:val="1"/>
                <w:sz w:val="20"/>
                <w:szCs w:val="20"/>
                <w:rtl w:val="0"/>
              </w:rPr>
              <w:t xml:space="preserve">Objetivos específicos</w:t>
            </w: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cccccc"/>
            <w:tcMar>
              <w:left w:w="70.0" w:type="dxa"/>
              <w:right w:w="70.0" w:type="dxa"/>
            </w:tcMar>
          </w:tcPr>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Fonts w:ascii="Verdana" w:cs="Verdana" w:eastAsia="Verdana" w:hAnsi="Verdana"/>
                <w:b w:val="1"/>
                <w:sz w:val="20"/>
                <w:szCs w:val="20"/>
                <w:rtl w:val="0"/>
              </w:rPr>
              <w:t xml:space="preserve">Grado de avance en los objetivos específicos (describa el avance e indique porcentaje de cumplimiento</w:t>
            </w:r>
            <w:r w:rsidDel="00000000" w:rsidR="00000000" w:rsidRPr="00000000">
              <w:rPr>
                <w:rFonts w:ascii="Verdana" w:cs="Verdana" w:eastAsia="Verdana" w:hAnsi="Verdana"/>
                <w:b w:val="0"/>
                <w:sz w:val="20"/>
                <w:szCs w:val="20"/>
                <w:rtl w:val="0"/>
              </w:rPr>
              <w:t xml:space="preserve">)</w:t>
            </w:r>
          </w:p>
        </w:tc>
        <w:tc>
          <w:tcPr>
            <w:tcBorders>
              <w:top w:color="00000a" w:space="0" w:sz="4" w:val="single"/>
              <w:left w:color="00000a" w:space="0" w:sz="4" w:val="single"/>
              <w:bottom w:color="00000a" w:space="0" w:sz="4" w:val="single"/>
              <w:right w:color="00000a" w:space="0" w:sz="4" w:val="single"/>
            </w:tcBorders>
            <w:shd w:fill="cccccc"/>
            <w:tcMar>
              <w:left w:w="70.0" w:type="dxa"/>
              <w:right w:w="70.0" w:type="dxa"/>
            </w:tcMar>
            <w:vAlign w:val="center"/>
          </w:tcPr>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Fonts w:ascii="Verdana" w:cs="Verdana" w:eastAsia="Verdana" w:hAnsi="Verdana"/>
                <w:b w:val="1"/>
                <w:sz w:val="20"/>
                <w:szCs w:val="20"/>
                <w:rtl w:val="0"/>
              </w:rPr>
              <w:t xml:space="preserve">Indicadores de logro</w:t>
            </w:r>
            <w:r w:rsidDel="00000000" w:rsidR="00000000" w:rsidRPr="00000000">
              <w:rPr>
                <w:rFonts w:ascii="Verdana" w:cs="Verdana" w:eastAsia="Verdana" w:hAnsi="Verdana"/>
                <w:b w:val="1"/>
                <w:sz w:val="20"/>
                <w:szCs w:val="20"/>
                <w:vertAlign w:val="superscript"/>
                <w:rtl w:val="0"/>
              </w:rPr>
              <w:t xml:space="preserve"> </w:t>
            </w:r>
            <w:r w:rsidDel="00000000" w:rsidR="00000000" w:rsidRPr="00000000">
              <w:rPr>
                <w:rFonts w:ascii="Verdana" w:cs="Verdana" w:eastAsia="Verdana" w:hAnsi="Verdana"/>
                <w:b w:val="1"/>
                <w:sz w:val="20"/>
                <w:szCs w:val="20"/>
                <w:rtl w:val="0"/>
              </w:rPr>
              <w:t xml:space="preserve"> esperados</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cccccc"/>
            <w:tcMar>
              <w:left w:w="70.0" w:type="dxa"/>
              <w:right w:w="70.0" w:type="dxa"/>
            </w:tcMar>
            <w:vAlign w:val="center"/>
          </w:tcPr>
          <w:p w:rsidR="00000000" w:rsidDel="00000000" w:rsidP="00000000" w:rsidRDefault="00000000" w:rsidRPr="00000000">
            <w:pPr>
              <w:keepNext w:val="1"/>
              <w:spacing w:after="60" w:before="240" w:line="240" w:lineRule="auto"/>
              <w:contextualSpacing w:val="0"/>
              <w:jc w:val="center"/>
            </w:pPr>
            <w:r w:rsidDel="00000000" w:rsidR="00000000" w:rsidRPr="00000000">
              <w:rPr>
                <w:rFonts w:ascii="Calibri" w:cs="Calibri" w:eastAsia="Calibri" w:hAnsi="Calibri"/>
                <w:b w:val="1"/>
                <w:sz w:val="22"/>
                <w:szCs w:val="22"/>
                <w:rtl w:val="0"/>
              </w:rPr>
              <w:t xml:space="preserve">Grado de avance en los indicadores de logro (describa el avance e indique porcentaje de cumplimiento)</w:t>
            </w:r>
            <w:r w:rsidDel="00000000" w:rsidR="00000000" w:rsidRPr="00000000">
              <w:rPr>
                <w:rtl w:val="0"/>
              </w:rPr>
            </w:r>
          </w:p>
        </w:tc>
      </w:tr>
      <w:tr>
        <w:trPr>
          <w:trHeight w:val="2860" w:hRule="atLeast"/>
        </w:trPr>
        <w:tc>
          <w:tcPr>
            <w:tcBorders>
              <w:top w:color="00000a" w:space="0" w:sz="4" w:val="single"/>
              <w:left w:color="00000a" w:space="0" w:sz="4" w:val="single"/>
              <w:bottom w:color="00000a" w:space="0" w:sz="4" w:val="single"/>
              <w:right w:color="00000a" w:space="0" w:sz="4" w:val="single"/>
            </w:tcBorders>
            <w:shd w:fill="ffffff"/>
            <w:tcMar>
              <w:left w:w="70.0" w:type="dxa"/>
              <w:right w:w="70.0" w:type="dxa"/>
            </w:tcMar>
          </w:tcPr>
          <w:p w:rsidR="00000000" w:rsidDel="00000000" w:rsidP="00000000" w:rsidRDefault="00000000" w:rsidRPr="00000000">
            <w:pPr>
              <w:spacing w:after="0" w:before="0" w:line="240" w:lineRule="auto"/>
              <w:contextualSpacing w:val="0"/>
            </w:pPr>
            <w:r w:rsidDel="00000000" w:rsidR="00000000" w:rsidRPr="00000000">
              <w:rPr>
                <w:rFonts w:ascii="Verdana" w:cs="Verdana" w:eastAsia="Verdana" w:hAnsi="Verdana"/>
                <w:b w:val="0"/>
                <w:sz w:val="20"/>
                <w:szCs w:val="20"/>
                <w:rtl w:val="0"/>
              </w:rPr>
              <w:t xml:space="preserve">Desarrollar dos video conferencias en temáticas relacionadas al proceso de preparación para la Jubilación </w:t>
            </w:r>
          </w:p>
        </w:tc>
        <w:tc>
          <w:tcPr>
            <w:tcBorders>
              <w:top w:color="00000a" w:space="0" w:sz="4" w:val="single"/>
              <w:left w:color="00000a" w:space="0" w:sz="4" w:val="single"/>
              <w:bottom w:color="00000a" w:space="0" w:sz="4" w:val="single"/>
              <w:right w:color="00000a" w:space="0" w:sz="4" w:val="single"/>
            </w:tcBorders>
            <w:shd w:fill="ffffff"/>
            <w:tcMar>
              <w:left w:w="70.0" w:type="dxa"/>
              <w:right w:w="70.0" w:type="dxa"/>
            </w:tcMar>
          </w:tcPr>
          <w:p w:rsidR="00000000" w:rsidDel="00000000" w:rsidP="00000000" w:rsidRDefault="00000000" w:rsidRPr="00000000">
            <w:pPr>
              <w:spacing w:after="0" w:before="0" w:line="240" w:lineRule="auto"/>
              <w:contextualSpacing w:val="0"/>
              <w:jc w:val="center"/>
            </w:pPr>
            <w:r w:rsidDel="00000000" w:rsidR="00000000" w:rsidRPr="00000000">
              <w:rPr>
                <w:rFonts w:ascii="Verdana" w:cs="Verdana" w:eastAsia="Verdana" w:hAnsi="Verdana"/>
                <w:b w:val="0"/>
                <w:sz w:val="20"/>
                <w:szCs w:val="20"/>
                <w:rtl w:val="0"/>
              </w:rPr>
              <w:t xml:space="preserve">El grado de avance del objetivo se cumplió en un 100%</w:t>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Fonts w:ascii="Verdana" w:cs="Verdana" w:eastAsia="Verdana" w:hAnsi="Verdana"/>
                <w:b w:val="0"/>
                <w:sz w:val="20"/>
                <w:szCs w:val="20"/>
                <w:rtl w:val="0"/>
              </w:rPr>
              <w:t xml:space="preserve">Se contó con la asistencia de 33 personas a la primer video conferencia distribuidos de la siguiente manera:</w:t>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Fonts w:ascii="Verdana" w:cs="Verdana" w:eastAsia="Verdana" w:hAnsi="Verdana"/>
                <w:b w:val="0"/>
                <w:sz w:val="20"/>
                <w:szCs w:val="20"/>
                <w:rtl w:val="0"/>
              </w:rPr>
              <w:t xml:space="preserve">Sabanilla 6</w:t>
            </w:r>
          </w:p>
          <w:p w:rsidR="00000000" w:rsidDel="00000000" w:rsidP="00000000" w:rsidRDefault="00000000" w:rsidRPr="00000000">
            <w:pPr>
              <w:spacing w:after="0" w:before="0" w:line="240" w:lineRule="auto"/>
              <w:contextualSpacing w:val="0"/>
              <w:jc w:val="center"/>
            </w:pPr>
            <w:r w:rsidDel="00000000" w:rsidR="00000000" w:rsidRPr="00000000">
              <w:rPr>
                <w:rFonts w:ascii="Verdana" w:cs="Verdana" w:eastAsia="Verdana" w:hAnsi="Verdana"/>
                <w:b w:val="0"/>
                <w:sz w:val="20"/>
                <w:szCs w:val="20"/>
                <w:rtl w:val="0"/>
              </w:rPr>
              <w:t xml:space="preserve">Cartago 27</w:t>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Fonts w:ascii="Verdana" w:cs="Verdana" w:eastAsia="Verdana" w:hAnsi="Verdana"/>
                <w:b w:val="0"/>
                <w:sz w:val="20"/>
                <w:szCs w:val="20"/>
                <w:rtl w:val="0"/>
              </w:rPr>
              <w:t xml:space="preserve">Para la segunda video conferencia asistieron 129 personas distribuidas de la siguiente manera :</w:t>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Fonts w:ascii="Verdana" w:cs="Verdana" w:eastAsia="Verdana" w:hAnsi="Verdana"/>
                <w:b w:val="0"/>
                <w:sz w:val="20"/>
                <w:szCs w:val="20"/>
                <w:rtl w:val="0"/>
              </w:rPr>
              <w:t xml:space="preserve">Nicoya 5</w:t>
            </w:r>
          </w:p>
          <w:p w:rsidR="00000000" w:rsidDel="00000000" w:rsidP="00000000" w:rsidRDefault="00000000" w:rsidRPr="00000000">
            <w:pPr>
              <w:spacing w:after="0" w:before="0" w:line="240" w:lineRule="auto"/>
              <w:contextualSpacing w:val="0"/>
              <w:jc w:val="center"/>
            </w:pPr>
            <w:r w:rsidDel="00000000" w:rsidR="00000000" w:rsidRPr="00000000">
              <w:rPr>
                <w:rFonts w:ascii="Verdana" w:cs="Verdana" w:eastAsia="Verdana" w:hAnsi="Verdana"/>
                <w:b w:val="0"/>
                <w:sz w:val="20"/>
                <w:szCs w:val="20"/>
                <w:rtl w:val="0"/>
              </w:rPr>
              <w:t xml:space="preserve">Liberia 12</w:t>
            </w:r>
          </w:p>
          <w:p w:rsidR="00000000" w:rsidDel="00000000" w:rsidP="00000000" w:rsidRDefault="00000000" w:rsidRPr="00000000">
            <w:pPr>
              <w:spacing w:after="0" w:before="0" w:line="240" w:lineRule="auto"/>
              <w:contextualSpacing w:val="0"/>
              <w:jc w:val="center"/>
            </w:pPr>
            <w:r w:rsidDel="00000000" w:rsidR="00000000" w:rsidRPr="00000000">
              <w:rPr>
                <w:rFonts w:ascii="Verdana" w:cs="Verdana" w:eastAsia="Verdana" w:hAnsi="Verdana"/>
                <w:b w:val="0"/>
                <w:sz w:val="20"/>
                <w:szCs w:val="20"/>
                <w:rtl w:val="0"/>
              </w:rPr>
              <w:t xml:space="preserve">Heredia 2</w:t>
            </w:r>
          </w:p>
          <w:p w:rsidR="00000000" w:rsidDel="00000000" w:rsidP="00000000" w:rsidRDefault="00000000" w:rsidRPr="00000000">
            <w:pPr>
              <w:spacing w:after="0" w:before="0" w:line="240" w:lineRule="auto"/>
              <w:contextualSpacing w:val="0"/>
              <w:jc w:val="center"/>
            </w:pPr>
            <w:r w:rsidDel="00000000" w:rsidR="00000000" w:rsidRPr="00000000">
              <w:rPr>
                <w:rFonts w:ascii="Verdana" w:cs="Verdana" w:eastAsia="Verdana" w:hAnsi="Verdana"/>
                <w:b w:val="0"/>
                <w:sz w:val="20"/>
                <w:szCs w:val="20"/>
                <w:rtl w:val="0"/>
              </w:rPr>
              <w:t xml:space="preserve">Turrialba 15</w:t>
            </w:r>
          </w:p>
          <w:p w:rsidR="00000000" w:rsidDel="00000000" w:rsidP="00000000" w:rsidRDefault="00000000" w:rsidRPr="00000000">
            <w:pPr>
              <w:spacing w:after="0" w:before="0" w:line="240" w:lineRule="auto"/>
              <w:contextualSpacing w:val="0"/>
              <w:jc w:val="center"/>
            </w:pPr>
            <w:r w:rsidDel="00000000" w:rsidR="00000000" w:rsidRPr="00000000">
              <w:rPr>
                <w:rFonts w:ascii="Verdana" w:cs="Verdana" w:eastAsia="Verdana" w:hAnsi="Verdana"/>
                <w:b w:val="0"/>
                <w:sz w:val="20"/>
                <w:szCs w:val="20"/>
                <w:rtl w:val="0"/>
              </w:rPr>
              <w:t xml:space="preserve">Plamares 14</w:t>
            </w:r>
          </w:p>
          <w:p w:rsidR="00000000" w:rsidDel="00000000" w:rsidP="00000000" w:rsidRDefault="00000000" w:rsidRPr="00000000">
            <w:pPr>
              <w:spacing w:after="0" w:before="0" w:line="240" w:lineRule="auto"/>
              <w:contextualSpacing w:val="0"/>
              <w:jc w:val="center"/>
            </w:pPr>
            <w:r w:rsidDel="00000000" w:rsidR="00000000" w:rsidRPr="00000000">
              <w:rPr>
                <w:rFonts w:ascii="Verdana" w:cs="Verdana" w:eastAsia="Verdana" w:hAnsi="Verdana"/>
                <w:b w:val="0"/>
                <w:sz w:val="20"/>
                <w:szCs w:val="20"/>
                <w:rtl w:val="0"/>
              </w:rPr>
              <w:t xml:space="preserve">Alajuela 12</w:t>
            </w:r>
          </w:p>
          <w:p w:rsidR="00000000" w:rsidDel="00000000" w:rsidP="00000000" w:rsidRDefault="00000000" w:rsidRPr="00000000">
            <w:pPr>
              <w:spacing w:after="0" w:before="0" w:line="240" w:lineRule="auto"/>
              <w:contextualSpacing w:val="0"/>
              <w:jc w:val="center"/>
            </w:pPr>
            <w:r w:rsidDel="00000000" w:rsidR="00000000" w:rsidRPr="00000000">
              <w:rPr>
                <w:rFonts w:ascii="Verdana" w:cs="Verdana" w:eastAsia="Verdana" w:hAnsi="Verdana"/>
                <w:b w:val="0"/>
                <w:sz w:val="20"/>
                <w:szCs w:val="20"/>
                <w:rtl w:val="0"/>
              </w:rPr>
              <w:t xml:space="preserve">Cuidad Neilly 45</w:t>
            </w:r>
          </w:p>
          <w:p w:rsidR="00000000" w:rsidDel="00000000" w:rsidP="00000000" w:rsidRDefault="00000000" w:rsidRPr="00000000">
            <w:pPr>
              <w:spacing w:after="0" w:before="0" w:line="240" w:lineRule="auto"/>
              <w:contextualSpacing w:val="0"/>
              <w:jc w:val="center"/>
            </w:pPr>
            <w:r w:rsidDel="00000000" w:rsidR="00000000" w:rsidRPr="00000000">
              <w:rPr>
                <w:rFonts w:ascii="Verdana" w:cs="Verdana" w:eastAsia="Verdana" w:hAnsi="Verdana"/>
                <w:b w:val="0"/>
                <w:sz w:val="20"/>
                <w:szCs w:val="20"/>
                <w:rtl w:val="0"/>
              </w:rPr>
              <w:t xml:space="preserve">Cartago 22</w:t>
            </w:r>
          </w:p>
        </w:tc>
        <w:tc>
          <w:tcPr>
            <w:tcBorders>
              <w:top w:color="00000a" w:space="0" w:sz="4" w:val="single"/>
              <w:left w:color="00000a" w:space="0" w:sz="4" w:val="single"/>
              <w:bottom w:color="00000a" w:space="0" w:sz="4" w:val="single"/>
              <w:right w:color="00000a" w:space="0" w:sz="4" w:val="single"/>
            </w:tcBorders>
            <w:shd w:fill="ffffff"/>
            <w:tcMar>
              <w:left w:w="70.0" w:type="dxa"/>
              <w:right w:w="70.0" w:type="dxa"/>
            </w:tcMar>
          </w:tcPr>
          <w:p w:rsidR="00000000" w:rsidDel="00000000" w:rsidP="00000000" w:rsidRDefault="00000000" w:rsidRPr="00000000">
            <w:pPr>
              <w:spacing w:after="0" w:before="0" w:line="240" w:lineRule="auto"/>
              <w:contextualSpacing w:val="0"/>
            </w:pPr>
            <w:r w:rsidDel="00000000" w:rsidR="00000000" w:rsidRPr="00000000">
              <w:rPr>
                <w:rFonts w:ascii="Verdana" w:cs="Verdana" w:eastAsia="Verdana" w:hAnsi="Verdana"/>
                <w:b w:val="0"/>
                <w:sz w:val="20"/>
                <w:szCs w:val="20"/>
                <w:rtl w:val="0"/>
              </w:rPr>
              <w:t xml:space="preserve">2 video conferencias :</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numPr>
                <w:ilvl w:val="0"/>
                <w:numId w:val="4"/>
              </w:numPr>
              <w:spacing w:after="0" w:before="0" w:line="240" w:lineRule="auto"/>
              <w:ind w:left="360" w:hanging="360"/>
              <w:rPr>
                <w:b w:val="0"/>
                <w:sz w:val="20"/>
                <w:szCs w:val="20"/>
              </w:rPr>
            </w:pPr>
            <w:r w:rsidDel="00000000" w:rsidR="00000000" w:rsidRPr="00000000">
              <w:rPr>
                <w:rFonts w:ascii="Verdana" w:cs="Verdana" w:eastAsia="Verdana" w:hAnsi="Verdana"/>
                <w:b w:val="0"/>
                <w:sz w:val="20"/>
                <w:szCs w:val="20"/>
                <w:rtl w:val="0"/>
              </w:rPr>
              <w:t xml:space="preserve">Cambia tu manera de pensar para que cambien tu manea de vivir</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numPr>
                <w:ilvl w:val="0"/>
                <w:numId w:val="4"/>
              </w:numPr>
              <w:spacing w:after="0" w:before="0" w:line="240" w:lineRule="auto"/>
              <w:ind w:left="360" w:hanging="360"/>
              <w:rPr>
                <w:b w:val="0"/>
                <w:sz w:val="20"/>
                <w:szCs w:val="20"/>
              </w:rPr>
            </w:pPr>
            <w:r w:rsidDel="00000000" w:rsidR="00000000" w:rsidRPr="00000000">
              <w:rPr>
                <w:rFonts w:ascii="Verdana" w:cs="Verdana" w:eastAsia="Verdana" w:hAnsi="Verdana"/>
                <w:b w:val="0"/>
                <w:sz w:val="20"/>
                <w:szCs w:val="20"/>
                <w:rtl w:val="0"/>
              </w:rPr>
              <w:t xml:space="preserve">Envejecimiento Activo en coordinación con la Sub Comisión de la Persona Adulta Mayor</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Verdana" w:cs="Verdana" w:eastAsia="Verdana" w:hAnsi="Verdana"/>
                <w:b w:val="0"/>
                <w:sz w:val="20"/>
                <w:szCs w:val="20"/>
                <w:rtl w:val="0"/>
              </w:rPr>
              <w:t xml:space="preserve">162 participantes entre ambas actividades </w:t>
            </w:r>
          </w:p>
        </w:tc>
        <w:tc>
          <w:tcPr>
            <w:tcBorders>
              <w:top w:color="00000a" w:space="0" w:sz="4" w:val="single"/>
              <w:left w:color="00000a" w:space="0" w:sz="4" w:val="single"/>
              <w:bottom w:color="00000a" w:space="0" w:sz="4" w:val="single"/>
              <w:right w:color="00000a" w:space="0" w:sz="4" w:val="single"/>
            </w:tcBorders>
            <w:shd w:fill="ffffff"/>
            <w:tcMar>
              <w:left w:w="70.0" w:type="dxa"/>
              <w:right w:w="70.0" w:type="dxa"/>
            </w:tcMar>
          </w:tcPr>
          <w:p w:rsidR="00000000" w:rsidDel="00000000" w:rsidP="00000000" w:rsidRDefault="00000000" w:rsidRPr="00000000">
            <w:pPr>
              <w:spacing w:after="0" w:before="0" w:line="240" w:lineRule="auto"/>
              <w:contextualSpacing w:val="0"/>
              <w:jc w:val="center"/>
            </w:pPr>
            <w:r w:rsidDel="00000000" w:rsidR="00000000" w:rsidRPr="00000000">
              <w:rPr>
                <w:rFonts w:ascii="Calibri" w:cs="Calibri" w:eastAsia="Calibri" w:hAnsi="Calibri"/>
                <w:b w:val="0"/>
                <w:sz w:val="22"/>
                <w:szCs w:val="22"/>
                <w:rtl w:val="0"/>
              </w:rPr>
              <w:t xml:space="preserve">100%</w:t>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tl w:val="0"/>
              </w:rPr>
            </w:r>
          </w:p>
        </w:tc>
      </w:tr>
    </w:tbl>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pPr>
      <w:r w:rsidDel="00000000" w:rsidR="00000000" w:rsidRPr="00000000">
        <w:rPr>
          <w:rtl w:val="0"/>
        </w:rPr>
      </w:r>
    </w:p>
    <w:tbl>
      <w:tblPr>
        <w:tblStyle w:val="Table5"/>
        <w:bidi w:val="0"/>
        <w:tblW w:w="9350.0" w:type="dxa"/>
        <w:jc w:val="center"/>
        <w:tblInd w:w="-70.0" w:type="dxa"/>
        <w:tblLayout w:type="fixed"/>
        <w:tblLook w:val="0400"/>
      </w:tblPr>
      <w:tblGrid>
        <w:gridCol w:w="2688"/>
        <w:gridCol w:w="2410"/>
        <w:gridCol w:w="2551"/>
        <w:gridCol w:w="1701"/>
        <w:tblGridChange w:id="0">
          <w:tblGrid>
            <w:gridCol w:w="2688"/>
            <w:gridCol w:w="2410"/>
            <w:gridCol w:w="2551"/>
            <w:gridCol w:w="1701"/>
          </w:tblGrid>
        </w:tblGridChange>
      </w:tblGrid>
      <w:tr>
        <w:tc>
          <w:tcPr>
            <w:tcBorders>
              <w:top w:color="00000a" w:space="0" w:sz="4" w:val="single"/>
              <w:left w:color="00000a" w:space="0" w:sz="4" w:val="single"/>
              <w:bottom w:color="00000a" w:space="0" w:sz="4" w:val="single"/>
              <w:right w:color="00000a" w:space="0" w:sz="4" w:val="single"/>
            </w:tcBorders>
            <w:shd w:fill="ffffff"/>
            <w:tcMar>
              <w:left w:w="70.0" w:type="dxa"/>
              <w:right w:w="70.0" w:type="dxa"/>
            </w:tcMar>
            <w:vAlign w:val="center"/>
          </w:tcPr>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Fonts w:ascii="Verdana" w:cs="Verdana" w:eastAsia="Verdana" w:hAnsi="Verdana"/>
                <w:b w:val="1"/>
                <w:sz w:val="20"/>
                <w:szCs w:val="20"/>
                <w:rtl w:val="0"/>
              </w:rPr>
              <w:t xml:space="preserve">Objetivos específicos</w:t>
            </w: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tcMar>
              <w:left w:w="70.0" w:type="dxa"/>
              <w:right w:w="70.0" w:type="dxa"/>
            </w:tcMar>
          </w:tcPr>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Fonts w:ascii="Verdana" w:cs="Verdana" w:eastAsia="Verdana" w:hAnsi="Verdana"/>
                <w:b w:val="1"/>
                <w:sz w:val="20"/>
                <w:szCs w:val="20"/>
                <w:rtl w:val="0"/>
              </w:rPr>
              <w:t xml:space="preserve">Grado de avance en los objetivos específicos (describa el avance e indique porcentaje de cumplimiento</w:t>
            </w:r>
            <w:r w:rsidDel="00000000" w:rsidR="00000000" w:rsidRPr="00000000">
              <w:rPr>
                <w:rFonts w:ascii="Verdana" w:cs="Verdana" w:eastAsia="Verdana" w:hAnsi="Verdana"/>
                <w:b w:val="0"/>
                <w:sz w:val="20"/>
                <w:szCs w:val="20"/>
                <w:rtl w:val="0"/>
              </w:rPr>
              <w:t xml:space="preserve">)</w:t>
            </w:r>
          </w:p>
        </w:tc>
        <w:tc>
          <w:tcPr>
            <w:tcBorders>
              <w:top w:color="00000a" w:space="0" w:sz="4" w:val="single"/>
              <w:left w:color="00000a" w:space="0" w:sz="4" w:val="single"/>
              <w:bottom w:color="00000a" w:space="0" w:sz="4" w:val="single"/>
              <w:right w:color="00000a" w:space="0" w:sz="4" w:val="single"/>
            </w:tcBorders>
            <w:shd w:fill="ffffff"/>
            <w:tcMar>
              <w:left w:w="70.0" w:type="dxa"/>
              <w:right w:w="70.0" w:type="dxa"/>
            </w:tcMar>
            <w:vAlign w:val="center"/>
          </w:tcPr>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Fonts w:ascii="Verdana" w:cs="Verdana" w:eastAsia="Verdana" w:hAnsi="Verdana"/>
                <w:b w:val="1"/>
                <w:sz w:val="20"/>
                <w:szCs w:val="20"/>
                <w:rtl w:val="0"/>
              </w:rPr>
              <w:t xml:space="preserve">Indicadores de logro</w:t>
            </w:r>
            <w:r w:rsidDel="00000000" w:rsidR="00000000" w:rsidRPr="00000000">
              <w:rPr>
                <w:rFonts w:ascii="Verdana" w:cs="Verdana" w:eastAsia="Verdana" w:hAnsi="Verdana"/>
                <w:b w:val="1"/>
                <w:sz w:val="20"/>
                <w:szCs w:val="20"/>
                <w:vertAlign w:val="superscript"/>
                <w:rtl w:val="0"/>
              </w:rPr>
              <w:t xml:space="preserve"> </w:t>
            </w:r>
            <w:r w:rsidDel="00000000" w:rsidR="00000000" w:rsidRPr="00000000">
              <w:rPr>
                <w:rFonts w:ascii="Verdana" w:cs="Verdana" w:eastAsia="Verdana" w:hAnsi="Verdana"/>
                <w:b w:val="1"/>
                <w:sz w:val="20"/>
                <w:szCs w:val="20"/>
                <w:rtl w:val="0"/>
              </w:rPr>
              <w:t xml:space="preserve"> esperados</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tcMar>
              <w:left w:w="70.0" w:type="dxa"/>
              <w:right w:w="70.0" w:type="dxa"/>
            </w:tcMar>
            <w:vAlign w:val="center"/>
          </w:tcPr>
          <w:p w:rsidR="00000000" w:rsidDel="00000000" w:rsidP="00000000" w:rsidRDefault="00000000" w:rsidRPr="00000000">
            <w:pPr>
              <w:keepNext w:val="1"/>
              <w:spacing w:after="60" w:before="240" w:line="240" w:lineRule="auto"/>
              <w:contextualSpacing w:val="0"/>
              <w:jc w:val="center"/>
            </w:pPr>
            <w:r w:rsidDel="00000000" w:rsidR="00000000" w:rsidRPr="00000000">
              <w:rPr>
                <w:rFonts w:ascii="Calibri" w:cs="Calibri" w:eastAsia="Calibri" w:hAnsi="Calibri"/>
                <w:b w:val="1"/>
                <w:sz w:val="22"/>
                <w:szCs w:val="22"/>
                <w:rtl w:val="0"/>
              </w:rPr>
              <w:t xml:space="preserve">Grado de avance en los indicadores de logro (describa el avance e indique porcentaje de cumplimiento)</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tcMar>
              <w:left w:w="70.0" w:type="dxa"/>
              <w:right w:w="70.0" w:type="dxa"/>
            </w:tcMar>
          </w:tcPr>
          <w:p w:rsidR="00000000" w:rsidDel="00000000" w:rsidP="00000000" w:rsidRDefault="00000000" w:rsidRPr="00000000">
            <w:pPr>
              <w:spacing w:after="0" w:before="0" w:line="240" w:lineRule="auto"/>
              <w:contextualSpacing w:val="0"/>
            </w:pPr>
            <w:r w:rsidDel="00000000" w:rsidR="00000000" w:rsidRPr="00000000">
              <w:rPr>
                <w:rFonts w:ascii="Verdana" w:cs="Verdana" w:eastAsia="Verdana" w:hAnsi="Verdana"/>
                <w:b w:val="0"/>
                <w:sz w:val="20"/>
                <w:szCs w:val="20"/>
                <w:rtl w:val="0"/>
              </w:rPr>
              <w:t xml:space="preserve">Realizar las gestiones necesarias para la elaboración del Módulo de Preparación para la Jubilación </w:t>
            </w:r>
          </w:p>
        </w:tc>
        <w:tc>
          <w:tcPr>
            <w:tcBorders>
              <w:top w:color="00000a" w:space="0" w:sz="4" w:val="single"/>
              <w:left w:color="00000a" w:space="0" w:sz="4" w:val="single"/>
              <w:bottom w:color="00000a" w:space="0" w:sz="4" w:val="single"/>
              <w:right w:color="00000a" w:space="0" w:sz="4" w:val="single"/>
            </w:tcBorders>
            <w:shd w:fill="ffffff"/>
            <w:tcMar>
              <w:left w:w="70.0" w:type="dxa"/>
              <w:right w:w="70.0" w:type="dxa"/>
            </w:tcMar>
          </w:tcPr>
          <w:p w:rsidR="00000000" w:rsidDel="00000000" w:rsidP="00000000" w:rsidRDefault="00000000" w:rsidRPr="00000000">
            <w:pPr>
              <w:spacing w:after="0" w:before="0" w:line="240" w:lineRule="auto"/>
              <w:contextualSpacing w:val="0"/>
              <w:jc w:val="center"/>
            </w:pPr>
            <w:r w:rsidDel="00000000" w:rsidR="00000000" w:rsidRPr="00000000">
              <w:rPr>
                <w:rFonts w:ascii="Verdana" w:cs="Verdana" w:eastAsia="Verdana" w:hAnsi="Verdana"/>
                <w:b w:val="0"/>
                <w:sz w:val="20"/>
                <w:szCs w:val="20"/>
                <w:rtl w:val="0"/>
              </w:rPr>
              <w:t xml:space="preserve">El grado de avance del objetivo se alcanzó en un 80%</w:t>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Fonts w:ascii="Verdana" w:cs="Verdana" w:eastAsia="Verdana" w:hAnsi="Verdana"/>
                <w:b w:val="0"/>
                <w:sz w:val="20"/>
                <w:szCs w:val="20"/>
                <w:rtl w:val="0"/>
              </w:rPr>
              <w:t xml:space="preserve">El módulo ya fue presentado en una primera versión por las autoras.</w:t>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Fonts w:ascii="Verdana" w:cs="Verdana" w:eastAsia="Verdana" w:hAnsi="Verdana"/>
                <w:b w:val="0"/>
                <w:sz w:val="20"/>
                <w:szCs w:val="20"/>
                <w:rtl w:val="0"/>
              </w:rPr>
              <w:t xml:space="preserve">El Equipo de Preparación para la Jubilación realizó sus observaciones.</w:t>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Fonts w:ascii="Verdana" w:cs="Verdana" w:eastAsia="Verdana" w:hAnsi="Verdana"/>
                <w:b w:val="0"/>
                <w:sz w:val="20"/>
                <w:szCs w:val="20"/>
                <w:rtl w:val="0"/>
              </w:rPr>
              <w:t xml:space="preserve">Actualmente se encuentran pendiente las observaciones de la Sub Comisión de la Persona Adulta Mayor, las cuales deben ser transmitidas a las autoras para su aplicación.</w:t>
            </w:r>
          </w:p>
        </w:tc>
        <w:tc>
          <w:tcPr>
            <w:tcBorders>
              <w:top w:color="00000a" w:space="0" w:sz="4" w:val="single"/>
              <w:left w:color="00000a" w:space="0" w:sz="4" w:val="single"/>
              <w:bottom w:color="00000a" w:space="0" w:sz="4" w:val="single"/>
              <w:right w:color="00000a" w:space="0" w:sz="4" w:val="single"/>
            </w:tcBorders>
            <w:shd w:fill="ffffff"/>
            <w:tcMar>
              <w:left w:w="70.0" w:type="dxa"/>
              <w:right w:w="70.0" w:type="dxa"/>
            </w:tcMar>
          </w:tcPr>
          <w:p w:rsidR="00000000" w:rsidDel="00000000" w:rsidP="00000000" w:rsidRDefault="00000000" w:rsidRPr="00000000">
            <w:pPr>
              <w:spacing w:after="0" w:before="0" w:line="240" w:lineRule="auto"/>
              <w:contextualSpacing w:val="0"/>
              <w:jc w:val="center"/>
            </w:pPr>
            <w:r w:rsidDel="00000000" w:rsidR="00000000" w:rsidRPr="00000000">
              <w:rPr>
                <w:rFonts w:ascii="Verdana" w:cs="Verdana" w:eastAsia="Verdana" w:hAnsi="Verdana"/>
                <w:b w:val="0"/>
                <w:sz w:val="20"/>
                <w:szCs w:val="20"/>
                <w:rtl w:val="0"/>
              </w:rPr>
              <w:t xml:space="preserve">Módulo de Preparación para la Jubilación versión preliminar</w:t>
            </w:r>
          </w:p>
          <w:p w:rsidR="00000000" w:rsidDel="00000000" w:rsidP="00000000" w:rsidRDefault="00000000" w:rsidRPr="00000000">
            <w:pPr>
              <w:spacing w:after="0" w:before="0" w:line="240" w:lineRule="auto"/>
              <w:contextualSpacing w:val="0"/>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tcMar>
              <w:left w:w="70.0" w:type="dxa"/>
              <w:right w:w="70.0" w:type="dxa"/>
            </w:tcMar>
          </w:tcPr>
          <w:p w:rsidR="00000000" w:rsidDel="00000000" w:rsidP="00000000" w:rsidRDefault="00000000" w:rsidRPr="00000000">
            <w:pPr>
              <w:spacing w:after="0" w:before="0" w:line="240" w:lineRule="auto"/>
              <w:contextualSpacing w:val="0"/>
              <w:jc w:val="center"/>
            </w:pPr>
            <w:r w:rsidDel="00000000" w:rsidR="00000000" w:rsidRPr="00000000">
              <w:rPr>
                <w:rFonts w:ascii="Calibri" w:cs="Calibri" w:eastAsia="Calibri" w:hAnsi="Calibri"/>
                <w:b w:val="0"/>
                <w:sz w:val="22"/>
                <w:szCs w:val="22"/>
                <w:rtl w:val="0"/>
              </w:rPr>
              <w:t xml:space="preserve">80%</w:t>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Fonts w:ascii="Calibri" w:cs="Calibri" w:eastAsia="Calibri" w:hAnsi="Calibri"/>
                <w:b w:val="0"/>
                <w:sz w:val="22"/>
                <w:szCs w:val="22"/>
                <w:rtl w:val="0"/>
              </w:rPr>
              <w:t xml:space="preserve">El 20% restante se cumplirá al momento de retroalimentar a las autoras y aplicar los cambios solicitados en caso necesario </w:t>
            </w:r>
          </w:p>
        </w:tc>
      </w:tr>
    </w:tbl>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pPr>
      <w:r w:rsidDel="00000000" w:rsidR="00000000" w:rsidRPr="00000000">
        <w:rPr>
          <w:rtl w:val="0"/>
        </w:rPr>
      </w:r>
    </w:p>
    <w:tbl>
      <w:tblPr>
        <w:tblStyle w:val="Table6"/>
        <w:bidi w:val="0"/>
        <w:tblW w:w="9350.0" w:type="dxa"/>
        <w:jc w:val="center"/>
        <w:tblInd w:w="-70.0" w:type="dxa"/>
        <w:tblLayout w:type="fixed"/>
        <w:tblLook w:val="0400"/>
      </w:tblPr>
      <w:tblGrid>
        <w:gridCol w:w="2688"/>
        <w:gridCol w:w="2410"/>
        <w:gridCol w:w="2551"/>
        <w:gridCol w:w="1701"/>
        <w:tblGridChange w:id="0">
          <w:tblGrid>
            <w:gridCol w:w="2688"/>
            <w:gridCol w:w="2410"/>
            <w:gridCol w:w="2551"/>
            <w:gridCol w:w="1701"/>
          </w:tblGrid>
        </w:tblGridChange>
      </w:tblGrid>
      <w:tr>
        <w:tc>
          <w:tcPr>
            <w:tcBorders>
              <w:top w:color="00000a" w:space="0" w:sz="4" w:val="single"/>
              <w:left w:color="00000a" w:space="0" w:sz="4" w:val="single"/>
              <w:bottom w:color="00000a" w:space="0" w:sz="4" w:val="single"/>
              <w:right w:color="00000a" w:space="0" w:sz="4" w:val="single"/>
            </w:tcBorders>
            <w:shd w:fill="ffffff"/>
            <w:tcMar>
              <w:left w:w="70.0" w:type="dxa"/>
              <w:right w:w="70.0" w:type="dxa"/>
            </w:tcMar>
            <w:vAlign w:val="center"/>
          </w:tcPr>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Fonts w:ascii="Verdana" w:cs="Verdana" w:eastAsia="Verdana" w:hAnsi="Verdana"/>
                <w:b w:val="1"/>
                <w:sz w:val="20"/>
                <w:szCs w:val="20"/>
                <w:rtl w:val="0"/>
              </w:rPr>
              <w:t xml:space="preserve">Objetivos específicos</w:t>
            </w: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tcMar>
              <w:left w:w="70.0" w:type="dxa"/>
              <w:right w:w="70.0" w:type="dxa"/>
            </w:tcMar>
          </w:tcPr>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Fonts w:ascii="Verdana" w:cs="Verdana" w:eastAsia="Verdana" w:hAnsi="Verdana"/>
                <w:b w:val="1"/>
                <w:sz w:val="20"/>
                <w:szCs w:val="20"/>
                <w:rtl w:val="0"/>
              </w:rPr>
              <w:t xml:space="preserve">Grado de avance en los objetivos específicos (describa el avance e indique porcentaje de cumplimiento</w:t>
            </w:r>
            <w:r w:rsidDel="00000000" w:rsidR="00000000" w:rsidRPr="00000000">
              <w:rPr>
                <w:rFonts w:ascii="Verdana" w:cs="Verdana" w:eastAsia="Verdana" w:hAnsi="Verdana"/>
                <w:b w:val="0"/>
                <w:sz w:val="20"/>
                <w:szCs w:val="20"/>
                <w:rtl w:val="0"/>
              </w:rPr>
              <w:t xml:space="preserve">)</w:t>
            </w:r>
          </w:p>
        </w:tc>
        <w:tc>
          <w:tcPr>
            <w:tcBorders>
              <w:top w:color="00000a" w:space="0" w:sz="4" w:val="single"/>
              <w:left w:color="00000a" w:space="0" w:sz="4" w:val="single"/>
              <w:bottom w:color="00000a" w:space="0" w:sz="4" w:val="single"/>
              <w:right w:color="00000a" w:space="0" w:sz="4" w:val="single"/>
            </w:tcBorders>
            <w:shd w:fill="ffffff"/>
            <w:tcMar>
              <w:left w:w="70.0" w:type="dxa"/>
              <w:right w:w="70.0" w:type="dxa"/>
            </w:tcMar>
            <w:vAlign w:val="center"/>
          </w:tcPr>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Fonts w:ascii="Verdana" w:cs="Verdana" w:eastAsia="Verdana" w:hAnsi="Verdana"/>
                <w:b w:val="1"/>
                <w:sz w:val="20"/>
                <w:szCs w:val="20"/>
                <w:rtl w:val="0"/>
              </w:rPr>
              <w:t xml:space="preserve">Indicadores de logro</w:t>
            </w:r>
            <w:r w:rsidDel="00000000" w:rsidR="00000000" w:rsidRPr="00000000">
              <w:rPr>
                <w:rFonts w:ascii="Verdana" w:cs="Verdana" w:eastAsia="Verdana" w:hAnsi="Verdana"/>
                <w:b w:val="1"/>
                <w:sz w:val="20"/>
                <w:szCs w:val="20"/>
                <w:vertAlign w:val="superscript"/>
                <w:rtl w:val="0"/>
              </w:rPr>
              <w:t xml:space="preserve"> </w:t>
            </w:r>
            <w:r w:rsidDel="00000000" w:rsidR="00000000" w:rsidRPr="00000000">
              <w:rPr>
                <w:rFonts w:ascii="Verdana" w:cs="Verdana" w:eastAsia="Verdana" w:hAnsi="Verdana"/>
                <w:b w:val="1"/>
                <w:sz w:val="20"/>
                <w:szCs w:val="20"/>
                <w:rtl w:val="0"/>
              </w:rPr>
              <w:t xml:space="preserve"> esperados</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tcMar>
              <w:left w:w="70.0" w:type="dxa"/>
              <w:right w:w="70.0" w:type="dxa"/>
            </w:tcMar>
            <w:vAlign w:val="center"/>
          </w:tcPr>
          <w:p w:rsidR="00000000" w:rsidDel="00000000" w:rsidP="00000000" w:rsidRDefault="00000000" w:rsidRPr="00000000">
            <w:pPr>
              <w:keepNext w:val="1"/>
              <w:spacing w:after="60" w:before="240" w:line="240" w:lineRule="auto"/>
              <w:contextualSpacing w:val="0"/>
              <w:jc w:val="center"/>
            </w:pPr>
            <w:r w:rsidDel="00000000" w:rsidR="00000000" w:rsidRPr="00000000">
              <w:rPr>
                <w:rFonts w:ascii="Calibri" w:cs="Calibri" w:eastAsia="Calibri" w:hAnsi="Calibri"/>
                <w:b w:val="1"/>
                <w:sz w:val="22"/>
                <w:szCs w:val="22"/>
                <w:rtl w:val="0"/>
              </w:rPr>
              <w:t xml:space="preserve">Grado de avance en los indicadores de logro (describa el avance e indique porcentaje de cumplimiento)</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tcMar>
              <w:left w:w="70.0" w:type="dxa"/>
              <w:right w:w="70.0" w:type="dxa"/>
            </w:tcMar>
          </w:tcPr>
          <w:p w:rsidR="00000000" w:rsidDel="00000000" w:rsidP="00000000" w:rsidRDefault="00000000" w:rsidRPr="00000000">
            <w:pPr>
              <w:spacing w:after="0" w:before="0" w:line="240" w:lineRule="auto"/>
              <w:contextualSpacing w:val="0"/>
            </w:pPr>
            <w:r w:rsidDel="00000000" w:rsidR="00000000" w:rsidRPr="00000000">
              <w:rPr>
                <w:rFonts w:ascii="Verdana" w:cs="Verdana" w:eastAsia="Verdana" w:hAnsi="Verdana"/>
                <w:b w:val="0"/>
                <w:sz w:val="20"/>
                <w:szCs w:val="20"/>
                <w:rtl w:val="0"/>
              </w:rPr>
              <w:t xml:space="preserve">Realizar las gestiones necesarias ante la Maestría de Gerontología de la UCR  para iniciar la elaboración de  una investigación con el fin de determinar el impacto de los Talleres de Preparación para la Jubilación en la población y su situación actual.</w:t>
            </w:r>
          </w:p>
          <w:p w:rsidR="00000000" w:rsidDel="00000000" w:rsidP="00000000" w:rsidRDefault="00000000" w:rsidRPr="00000000">
            <w:pPr>
              <w:spacing w:after="0" w:before="0" w:line="240" w:lineRule="auto"/>
              <w:contextualSpacing w:val="0"/>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tcMar>
              <w:left w:w="70.0" w:type="dxa"/>
              <w:right w:w="70.0" w:type="dxa"/>
            </w:tcMar>
          </w:tcPr>
          <w:p w:rsidR="00000000" w:rsidDel="00000000" w:rsidP="00000000" w:rsidRDefault="00000000" w:rsidRPr="00000000">
            <w:pPr>
              <w:spacing w:after="0" w:before="0" w:line="240" w:lineRule="auto"/>
              <w:contextualSpacing w:val="0"/>
              <w:jc w:val="center"/>
            </w:pPr>
            <w:r w:rsidDel="00000000" w:rsidR="00000000" w:rsidRPr="00000000">
              <w:rPr>
                <w:rFonts w:ascii="Verdana" w:cs="Verdana" w:eastAsia="Verdana" w:hAnsi="Verdana"/>
                <w:b w:val="0"/>
                <w:sz w:val="20"/>
                <w:szCs w:val="20"/>
                <w:rtl w:val="0"/>
              </w:rPr>
              <w:t xml:space="preserve">El grado de avance del objetivo se alcanzó en un</w:t>
            </w:r>
          </w:p>
          <w:p w:rsidR="00000000" w:rsidDel="00000000" w:rsidP="00000000" w:rsidRDefault="00000000" w:rsidRPr="00000000">
            <w:pPr>
              <w:spacing w:after="0" w:before="0" w:line="240" w:lineRule="auto"/>
              <w:contextualSpacing w:val="0"/>
              <w:jc w:val="center"/>
            </w:pPr>
            <w:r w:rsidDel="00000000" w:rsidR="00000000" w:rsidRPr="00000000">
              <w:rPr>
                <w:rFonts w:ascii="Verdana" w:cs="Verdana" w:eastAsia="Verdana" w:hAnsi="Verdana"/>
                <w:b w:val="0"/>
                <w:sz w:val="20"/>
                <w:szCs w:val="20"/>
                <w:rtl w:val="0"/>
              </w:rPr>
              <w:t xml:space="preserve">25%</w:t>
            </w:r>
          </w:p>
          <w:p w:rsidR="00000000" w:rsidDel="00000000" w:rsidP="00000000" w:rsidRDefault="00000000" w:rsidRPr="00000000">
            <w:pPr>
              <w:spacing w:after="0" w:before="0" w:line="240" w:lineRule="auto"/>
              <w:contextualSpacing w:val="0"/>
              <w:jc w:val="center"/>
            </w:pPr>
            <w:r w:rsidDel="00000000" w:rsidR="00000000" w:rsidRPr="00000000">
              <w:rPr>
                <w:rFonts w:ascii="Verdana" w:cs="Verdana" w:eastAsia="Verdana" w:hAnsi="Verdana"/>
                <w:b w:val="0"/>
                <w:sz w:val="20"/>
                <w:szCs w:val="20"/>
                <w:rtl w:val="0"/>
              </w:rPr>
              <w:t xml:space="preserve">Se realizaron dos reuniones con la Coordinadora Flora Jiménez en la cual se le expuso el fin de la investigación.</w:t>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Fonts w:ascii="Verdana" w:cs="Verdana" w:eastAsia="Verdana" w:hAnsi="Verdana"/>
                <w:b w:val="0"/>
                <w:sz w:val="20"/>
                <w:szCs w:val="20"/>
                <w:rtl w:val="0"/>
              </w:rPr>
              <w:t xml:space="preserve">Inicialmente se  manifestó interés de su parte en trabajar dicha investigación como parte de su Tesis de Maestría.</w:t>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Fonts w:ascii="Verdana" w:cs="Verdana" w:eastAsia="Verdana" w:hAnsi="Verdana"/>
                <w:b w:val="0"/>
                <w:sz w:val="20"/>
                <w:szCs w:val="20"/>
                <w:rtl w:val="0"/>
              </w:rPr>
              <w:t xml:space="preserve">Posteriormente, se nos manifestó que no sería posible por lo que el Equipo de Preparación para la Jubilación decidió presentar la Propuesta directamente a la Directora de la Maestría en Gerontología Mabel Granados</w:t>
            </w:r>
          </w:p>
        </w:tc>
        <w:tc>
          <w:tcPr>
            <w:tcBorders>
              <w:top w:color="00000a" w:space="0" w:sz="4" w:val="single"/>
              <w:left w:color="00000a" w:space="0" w:sz="4" w:val="single"/>
              <w:bottom w:color="00000a" w:space="0" w:sz="4" w:val="single"/>
              <w:right w:color="00000a" w:space="0" w:sz="4" w:val="single"/>
            </w:tcBorders>
            <w:shd w:fill="ffffff"/>
            <w:tcMar>
              <w:left w:w="70.0" w:type="dxa"/>
              <w:right w:w="70.0" w:type="dxa"/>
            </w:tcMar>
          </w:tcPr>
          <w:p w:rsidR="00000000" w:rsidDel="00000000" w:rsidP="00000000" w:rsidRDefault="00000000" w:rsidRPr="00000000">
            <w:pPr>
              <w:spacing w:after="0" w:before="0" w:line="240" w:lineRule="auto"/>
              <w:contextualSpacing w:val="0"/>
            </w:pPr>
            <w:r w:rsidDel="00000000" w:rsidR="00000000" w:rsidRPr="00000000">
              <w:rPr>
                <w:rFonts w:ascii="Verdana" w:cs="Verdana" w:eastAsia="Verdana" w:hAnsi="Verdana"/>
                <w:b w:val="0"/>
                <w:sz w:val="20"/>
                <w:szCs w:val="20"/>
                <w:rtl w:val="0"/>
              </w:rPr>
              <w:t xml:space="preserve">Anteproyecto para la elaboración de la Investigación, en el cual se definen los siguientes puntos:</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numPr>
                <w:ilvl w:val="0"/>
                <w:numId w:val="5"/>
              </w:numPr>
              <w:spacing w:after="0" w:before="0" w:line="240" w:lineRule="auto"/>
              <w:ind w:left="360" w:hanging="360"/>
              <w:rPr>
                <w:b w:val="0"/>
                <w:sz w:val="20"/>
                <w:szCs w:val="20"/>
              </w:rPr>
            </w:pPr>
            <w:r w:rsidDel="00000000" w:rsidR="00000000" w:rsidRPr="00000000">
              <w:rPr>
                <w:rFonts w:ascii="Verdana" w:cs="Verdana" w:eastAsia="Verdana" w:hAnsi="Verdana"/>
                <w:b w:val="0"/>
                <w:sz w:val="20"/>
                <w:szCs w:val="20"/>
                <w:rtl w:val="0"/>
              </w:rPr>
              <w:t xml:space="preserve">Titulo</w:t>
            </w:r>
          </w:p>
          <w:p w:rsidR="00000000" w:rsidDel="00000000" w:rsidP="00000000" w:rsidRDefault="00000000" w:rsidRPr="00000000">
            <w:pPr>
              <w:numPr>
                <w:ilvl w:val="0"/>
                <w:numId w:val="5"/>
              </w:numPr>
              <w:spacing w:after="0" w:before="0" w:line="240" w:lineRule="auto"/>
              <w:ind w:left="360" w:hanging="360"/>
              <w:rPr>
                <w:b w:val="0"/>
                <w:sz w:val="20"/>
                <w:szCs w:val="20"/>
              </w:rPr>
            </w:pPr>
            <w:r w:rsidDel="00000000" w:rsidR="00000000" w:rsidRPr="00000000">
              <w:rPr>
                <w:rFonts w:ascii="Verdana" w:cs="Verdana" w:eastAsia="Verdana" w:hAnsi="Verdana"/>
                <w:b w:val="0"/>
                <w:sz w:val="20"/>
                <w:szCs w:val="20"/>
                <w:rtl w:val="0"/>
              </w:rPr>
              <w:t xml:space="preserve">Objetivo General</w:t>
            </w:r>
          </w:p>
          <w:p w:rsidR="00000000" w:rsidDel="00000000" w:rsidP="00000000" w:rsidRDefault="00000000" w:rsidRPr="00000000">
            <w:pPr>
              <w:numPr>
                <w:ilvl w:val="0"/>
                <w:numId w:val="5"/>
              </w:numPr>
              <w:spacing w:after="0" w:before="0" w:line="240" w:lineRule="auto"/>
              <w:ind w:left="360" w:hanging="360"/>
              <w:rPr>
                <w:b w:val="0"/>
                <w:sz w:val="20"/>
                <w:szCs w:val="20"/>
              </w:rPr>
            </w:pPr>
            <w:r w:rsidDel="00000000" w:rsidR="00000000" w:rsidRPr="00000000">
              <w:rPr>
                <w:rFonts w:ascii="Verdana" w:cs="Verdana" w:eastAsia="Verdana" w:hAnsi="Verdana"/>
                <w:b w:val="0"/>
                <w:sz w:val="20"/>
                <w:szCs w:val="20"/>
                <w:rtl w:val="0"/>
              </w:rPr>
              <w:t xml:space="preserve">Objetivos Específicos</w:t>
            </w:r>
          </w:p>
          <w:p w:rsidR="00000000" w:rsidDel="00000000" w:rsidP="00000000" w:rsidRDefault="00000000" w:rsidRPr="00000000">
            <w:pPr>
              <w:numPr>
                <w:ilvl w:val="0"/>
                <w:numId w:val="5"/>
              </w:numPr>
              <w:spacing w:after="0" w:before="0" w:line="240" w:lineRule="auto"/>
              <w:ind w:left="360" w:hanging="360"/>
              <w:rPr>
                <w:b w:val="0"/>
                <w:sz w:val="20"/>
                <w:szCs w:val="20"/>
              </w:rPr>
            </w:pPr>
            <w:r w:rsidDel="00000000" w:rsidR="00000000" w:rsidRPr="00000000">
              <w:rPr>
                <w:rFonts w:ascii="Verdana" w:cs="Verdana" w:eastAsia="Verdana" w:hAnsi="Verdana"/>
                <w:b w:val="0"/>
                <w:sz w:val="20"/>
                <w:szCs w:val="20"/>
                <w:rtl w:val="0"/>
              </w:rPr>
              <w:t xml:space="preserve">Población</w:t>
            </w:r>
          </w:p>
          <w:p w:rsidR="00000000" w:rsidDel="00000000" w:rsidP="00000000" w:rsidRDefault="00000000" w:rsidRPr="00000000">
            <w:pPr>
              <w:numPr>
                <w:ilvl w:val="0"/>
                <w:numId w:val="5"/>
              </w:numPr>
              <w:spacing w:after="0" w:before="0" w:line="240" w:lineRule="auto"/>
              <w:ind w:left="360" w:hanging="360"/>
              <w:rPr>
                <w:b w:val="0"/>
                <w:sz w:val="20"/>
                <w:szCs w:val="20"/>
              </w:rPr>
            </w:pPr>
            <w:r w:rsidDel="00000000" w:rsidR="00000000" w:rsidRPr="00000000">
              <w:rPr>
                <w:rFonts w:ascii="Verdana" w:cs="Verdana" w:eastAsia="Verdana" w:hAnsi="Verdana"/>
                <w:b w:val="0"/>
                <w:sz w:val="20"/>
                <w:szCs w:val="20"/>
                <w:rtl w:val="0"/>
              </w:rPr>
              <w:t xml:space="preserve">Tipo de Investigación</w:t>
            </w:r>
          </w:p>
          <w:p w:rsidR="00000000" w:rsidDel="00000000" w:rsidP="00000000" w:rsidRDefault="00000000" w:rsidRPr="00000000">
            <w:pPr>
              <w:numPr>
                <w:ilvl w:val="0"/>
                <w:numId w:val="5"/>
              </w:numPr>
              <w:spacing w:after="0" w:before="0" w:line="240" w:lineRule="auto"/>
              <w:ind w:left="360" w:hanging="360"/>
              <w:rPr>
                <w:b w:val="0"/>
                <w:sz w:val="20"/>
                <w:szCs w:val="20"/>
              </w:rPr>
            </w:pPr>
            <w:r w:rsidDel="00000000" w:rsidR="00000000" w:rsidRPr="00000000">
              <w:rPr>
                <w:rFonts w:ascii="Verdana" w:cs="Verdana" w:eastAsia="Verdana" w:hAnsi="Verdana"/>
                <w:b w:val="0"/>
                <w:sz w:val="20"/>
                <w:szCs w:val="20"/>
                <w:rtl w:val="0"/>
              </w:rPr>
              <w:t xml:space="preserve">Metodología</w:t>
            </w:r>
          </w:p>
          <w:p w:rsidR="00000000" w:rsidDel="00000000" w:rsidP="00000000" w:rsidRDefault="00000000" w:rsidRPr="00000000">
            <w:pPr>
              <w:numPr>
                <w:ilvl w:val="0"/>
                <w:numId w:val="5"/>
              </w:numPr>
              <w:spacing w:after="0" w:before="0" w:line="240" w:lineRule="auto"/>
              <w:ind w:left="360" w:hanging="360"/>
              <w:rPr>
                <w:b w:val="0"/>
                <w:sz w:val="20"/>
                <w:szCs w:val="20"/>
              </w:rPr>
            </w:pPr>
            <w:r w:rsidDel="00000000" w:rsidR="00000000" w:rsidRPr="00000000">
              <w:rPr>
                <w:rFonts w:ascii="Verdana" w:cs="Verdana" w:eastAsia="Verdana" w:hAnsi="Verdana"/>
                <w:b w:val="0"/>
                <w:sz w:val="20"/>
                <w:szCs w:val="20"/>
                <w:rtl w:val="0"/>
              </w:rPr>
              <w:t xml:space="preserve">Fuentes de Investigación </w:t>
            </w:r>
          </w:p>
          <w:p w:rsidR="00000000" w:rsidDel="00000000" w:rsidP="00000000" w:rsidRDefault="00000000" w:rsidRPr="00000000">
            <w:pPr>
              <w:numPr>
                <w:ilvl w:val="0"/>
                <w:numId w:val="5"/>
              </w:numPr>
              <w:spacing w:after="0" w:before="0" w:line="240" w:lineRule="auto"/>
              <w:ind w:left="360" w:hanging="360"/>
              <w:rPr>
                <w:b w:val="0"/>
                <w:sz w:val="20"/>
                <w:szCs w:val="20"/>
              </w:rPr>
            </w:pPr>
            <w:r w:rsidDel="00000000" w:rsidR="00000000" w:rsidRPr="00000000">
              <w:rPr>
                <w:rFonts w:ascii="Verdana" w:cs="Verdana" w:eastAsia="Verdana" w:hAnsi="Verdana"/>
                <w:b w:val="0"/>
                <w:sz w:val="20"/>
                <w:szCs w:val="20"/>
                <w:rtl w:val="0"/>
              </w:rPr>
              <w:t xml:space="preserve">Instrumentos de Investigación </w:t>
            </w:r>
          </w:p>
        </w:tc>
        <w:tc>
          <w:tcPr>
            <w:tcBorders>
              <w:top w:color="00000a" w:space="0" w:sz="4" w:val="single"/>
              <w:left w:color="00000a" w:space="0" w:sz="4" w:val="single"/>
              <w:bottom w:color="00000a" w:space="0" w:sz="4" w:val="single"/>
              <w:right w:color="00000a" w:space="0" w:sz="4" w:val="single"/>
            </w:tcBorders>
            <w:shd w:fill="ffffff"/>
            <w:tcMar>
              <w:left w:w="70.0" w:type="dxa"/>
              <w:right w:w="70.0" w:type="dxa"/>
            </w:tcMar>
          </w:tcPr>
          <w:p w:rsidR="00000000" w:rsidDel="00000000" w:rsidP="00000000" w:rsidRDefault="00000000" w:rsidRPr="00000000">
            <w:pPr>
              <w:spacing w:after="0" w:before="0" w:line="240" w:lineRule="auto"/>
              <w:contextualSpacing w:val="0"/>
              <w:jc w:val="center"/>
            </w:pPr>
            <w:r w:rsidDel="00000000" w:rsidR="00000000" w:rsidRPr="00000000">
              <w:rPr>
                <w:rFonts w:ascii="Calibri" w:cs="Calibri" w:eastAsia="Calibri" w:hAnsi="Calibri"/>
                <w:b w:val="0"/>
                <w:sz w:val="22"/>
                <w:szCs w:val="22"/>
                <w:rtl w:val="0"/>
              </w:rPr>
              <w:t xml:space="preserve">25%</w:t>
            </w:r>
          </w:p>
        </w:tc>
      </w:tr>
    </w:tbl>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pPr>
      <w:r w:rsidDel="00000000" w:rsidR="00000000" w:rsidRPr="00000000">
        <w:rPr>
          <w:rtl w:val="0"/>
        </w:rPr>
      </w:r>
    </w:p>
    <w:tbl>
      <w:tblPr>
        <w:tblStyle w:val="Table7"/>
        <w:bidi w:val="0"/>
        <w:tblW w:w="9350.0" w:type="dxa"/>
        <w:jc w:val="center"/>
        <w:tblInd w:w="-70.0" w:type="dxa"/>
        <w:tblLayout w:type="fixed"/>
        <w:tblLook w:val="0400"/>
      </w:tblPr>
      <w:tblGrid>
        <w:gridCol w:w="2688"/>
        <w:gridCol w:w="2410"/>
        <w:gridCol w:w="2551"/>
        <w:gridCol w:w="1701"/>
        <w:tblGridChange w:id="0">
          <w:tblGrid>
            <w:gridCol w:w="2688"/>
            <w:gridCol w:w="2410"/>
            <w:gridCol w:w="2551"/>
            <w:gridCol w:w="1701"/>
          </w:tblGrid>
        </w:tblGridChange>
      </w:tblGrid>
      <w:tr>
        <w:tc>
          <w:tcPr>
            <w:tcBorders>
              <w:top w:color="00000a" w:space="0" w:sz="4" w:val="single"/>
              <w:left w:color="00000a" w:space="0" w:sz="4" w:val="single"/>
              <w:bottom w:color="00000a" w:space="0" w:sz="4" w:val="single"/>
              <w:right w:color="00000a" w:space="0" w:sz="4" w:val="single"/>
            </w:tcBorders>
            <w:shd w:fill="ffffff"/>
            <w:tcMar>
              <w:left w:w="70.0" w:type="dxa"/>
              <w:right w:w="70.0" w:type="dxa"/>
            </w:tcMar>
            <w:vAlign w:val="center"/>
          </w:tcPr>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Fonts w:ascii="Verdana" w:cs="Verdana" w:eastAsia="Verdana" w:hAnsi="Verdana"/>
                <w:b w:val="1"/>
                <w:sz w:val="20"/>
                <w:szCs w:val="20"/>
                <w:rtl w:val="0"/>
              </w:rPr>
              <w:t xml:space="preserve">Objetivos específicos</w:t>
            </w: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tcMar>
              <w:left w:w="70.0" w:type="dxa"/>
              <w:right w:w="70.0" w:type="dxa"/>
            </w:tcMar>
          </w:tcPr>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Fonts w:ascii="Verdana" w:cs="Verdana" w:eastAsia="Verdana" w:hAnsi="Verdana"/>
                <w:b w:val="1"/>
                <w:sz w:val="20"/>
                <w:szCs w:val="20"/>
                <w:rtl w:val="0"/>
              </w:rPr>
              <w:t xml:space="preserve">Grado de avance en los objetivos específicos (describa el avance e indique porcentaje de cumplimiento</w:t>
            </w:r>
            <w:r w:rsidDel="00000000" w:rsidR="00000000" w:rsidRPr="00000000">
              <w:rPr>
                <w:rFonts w:ascii="Verdana" w:cs="Verdana" w:eastAsia="Verdana" w:hAnsi="Verdana"/>
                <w:b w:val="0"/>
                <w:sz w:val="20"/>
                <w:szCs w:val="20"/>
                <w:rtl w:val="0"/>
              </w:rPr>
              <w:t xml:space="preserve">)</w:t>
            </w:r>
          </w:p>
        </w:tc>
        <w:tc>
          <w:tcPr>
            <w:tcBorders>
              <w:top w:color="00000a" w:space="0" w:sz="4" w:val="single"/>
              <w:left w:color="00000a" w:space="0" w:sz="4" w:val="single"/>
              <w:bottom w:color="00000a" w:space="0" w:sz="4" w:val="single"/>
              <w:right w:color="00000a" w:space="0" w:sz="4" w:val="single"/>
            </w:tcBorders>
            <w:shd w:fill="ffffff"/>
            <w:tcMar>
              <w:left w:w="70.0" w:type="dxa"/>
              <w:right w:w="70.0" w:type="dxa"/>
            </w:tcMar>
            <w:vAlign w:val="center"/>
          </w:tcPr>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Fonts w:ascii="Verdana" w:cs="Verdana" w:eastAsia="Verdana" w:hAnsi="Verdana"/>
                <w:b w:val="1"/>
                <w:sz w:val="20"/>
                <w:szCs w:val="20"/>
                <w:rtl w:val="0"/>
              </w:rPr>
              <w:t xml:space="preserve">Indicadores de logro</w:t>
            </w:r>
            <w:r w:rsidDel="00000000" w:rsidR="00000000" w:rsidRPr="00000000">
              <w:rPr>
                <w:rFonts w:ascii="Verdana" w:cs="Verdana" w:eastAsia="Verdana" w:hAnsi="Verdana"/>
                <w:b w:val="1"/>
                <w:sz w:val="20"/>
                <w:szCs w:val="20"/>
                <w:vertAlign w:val="superscript"/>
                <w:rtl w:val="0"/>
              </w:rPr>
              <w:t xml:space="preserve"> </w:t>
            </w:r>
            <w:r w:rsidDel="00000000" w:rsidR="00000000" w:rsidRPr="00000000">
              <w:rPr>
                <w:rFonts w:ascii="Verdana" w:cs="Verdana" w:eastAsia="Verdana" w:hAnsi="Verdana"/>
                <w:b w:val="1"/>
                <w:sz w:val="20"/>
                <w:szCs w:val="20"/>
                <w:rtl w:val="0"/>
              </w:rPr>
              <w:t xml:space="preserve"> esperados</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tcMar>
              <w:left w:w="70.0" w:type="dxa"/>
              <w:right w:w="70.0" w:type="dxa"/>
            </w:tcMar>
            <w:vAlign w:val="center"/>
          </w:tcPr>
          <w:p w:rsidR="00000000" w:rsidDel="00000000" w:rsidP="00000000" w:rsidRDefault="00000000" w:rsidRPr="00000000">
            <w:pPr>
              <w:keepNext w:val="1"/>
              <w:spacing w:after="60" w:before="240" w:line="240" w:lineRule="auto"/>
              <w:contextualSpacing w:val="0"/>
              <w:jc w:val="center"/>
            </w:pPr>
            <w:r w:rsidDel="00000000" w:rsidR="00000000" w:rsidRPr="00000000">
              <w:rPr>
                <w:rFonts w:ascii="Calibri" w:cs="Calibri" w:eastAsia="Calibri" w:hAnsi="Calibri"/>
                <w:b w:val="1"/>
                <w:sz w:val="22"/>
                <w:szCs w:val="22"/>
                <w:rtl w:val="0"/>
              </w:rPr>
              <w:t xml:space="preserve">Grado de avance en los indicadores de logro (describa el avance e indique porcentaje de cumplimiento)</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tcMar>
              <w:left w:w="70.0" w:type="dxa"/>
              <w:right w:w="70.0" w:type="dxa"/>
            </w:tcMar>
          </w:tcPr>
          <w:p w:rsidR="00000000" w:rsidDel="00000000" w:rsidP="00000000" w:rsidRDefault="00000000" w:rsidRPr="00000000">
            <w:pPr>
              <w:spacing w:after="0" w:before="0" w:line="240" w:lineRule="auto"/>
              <w:contextualSpacing w:val="0"/>
            </w:pPr>
            <w:r w:rsidDel="00000000" w:rsidR="00000000" w:rsidRPr="00000000">
              <w:rPr>
                <w:rFonts w:ascii="Verdana" w:cs="Verdana" w:eastAsia="Verdana" w:hAnsi="Verdana"/>
                <w:b w:val="0"/>
                <w:sz w:val="20"/>
                <w:szCs w:val="20"/>
                <w:rtl w:val="0"/>
              </w:rPr>
              <w:t xml:space="preserve">Desarrollar dos Talleres De Preparación para la Jubilación inter universitarios </w:t>
            </w:r>
          </w:p>
        </w:tc>
        <w:tc>
          <w:tcPr>
            <w:tcBorders>
              <w:top w:color="00000a" w:space="0" w:sz="4" w:val="single"/>
              <w:left w:color="00000a" w:space="0" w:sz="4" w:val="single"/>
              <w:bottom w:color="00000a" w:space="0" w:sz="4" w:val="single"/>
              <w:right w:color="00000a" w:space="0" w:sz="4" w:val="single"/>
            </w:tcBorders>
            <w:shd w:fill="ffffff"/>
            <w:tcMar>
              <w:left w:w="70.0" w:type="dxa"/>
              <w:right w:w="70.0" w:type="dxa"/>
            </w:tcMar>
          </w:tcPr>
          <w:p w:rsidR="00000000" w:rsidDel="00000000" w:rsidP="00000000" w:rsidRDefault="00000000" w:rsidRPr="00000000">
            <w:pPr>
              <w:spacing w:after="0" w:before="0" w:line="240" w:lineRule="auto"/>
              <w:contextualSpacing w:val="0"/>
              <w:jc w:val="center"/>
            </w:pPr>
            <w:r w:rsidDel="00000000" w:rsidR="00000000" w:rsidRPr="00000000">
              <w:rPr>
                <w:rFonts w:ascii="Verdana" w:cs="Verdana" w:eastAsia="Verdana" w:hAnsi="Verdana"/>
                <w:b w:val="0"/>
                <w:sz w:val="20"/>
                <w:szCs w:val="20"/>
                <w:rtl w:val="0"/>
              </w:rPr>
              <w:t xml:space="preserve">El grado de avance del objetivo se alcanzó en un</w:t>
            </w:r>
          </w:p>
          <w:p w:rsidR="00000000" w:rsidDel="00000000" w:rsidP="00000000" w:rsidRDefault="00000000" w:rsidRPr="00000000">
            <w:pPr>
              <w:spacing w:after="0" w:before="0" w:line="240" w:lineRule="auto"/>
              <w:contextualSpacing w:val="0"/>
              <w:jc w:val="center"/>
            </w:pPr>
            <w:r w:rsidDel="00000000" w:rsidR="00000000" w:rsidRPr="00000000">
              <w:rPr>
                <w:rFonts w:ascii="Verdana" w:cs="Verdana" w:eastAsia="Verdana" w:hAnsi="Verdana"/>
                <w:b w:val="0"/>
                <w:sz w:val="20"/>
                <w:szCs w:val="20"/>
                <w:rtl w:val="0"/>
              </w:rPr>
              <w:t xml:space="preserve">100%</w:t>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Fonts w:ascii="Verdana" w:cs="Verdana" w:eastAsia="Verdana" w:hAnsi="Verdana"/>
                <w:b w:val="0"/>
                <w:sz w:val="20"/>
                <w:szCs w:val="20"/>
                <w:rtl w:val="0"/>
              </w:rPr>
              <w:t xml:space="preserve">Se contó con la asistencia de 25 personas durante el Primer Taller y 20(*) durante el Segundo Taller de Jubilación</w:t>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Fonts w:ascii="Verdana" w:cs="Verdana" w:eastAsia="Verdana" w:hAnsi="Verdana"/>
                <w:b w:val="0"/>
                <w:sz w:val="20"/>
                <w:szCs w:val="20"/>
                <w:rtl w:val="0"/>
              </w:rPr>
              <w:t xml:space="preserve">Ambos desarrollados en el Centro Pastoral el Redil, considerado un lugar de fácil acceso para las personas de las cuatro Universidades.</w:t>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Fonts w:ascii="Verdana" w:cs="Verdana" w:eastAsia="Verdana" w:hAnsi="Verdana"/>
                <w:b w:val="0"/>
                <w:sz w:val="20"/>
                <w:szCs w:val="20"/>
                <w:rtl w:val="0"/>
              </w:rPr>
              <w:t xml:space="preserve">(*) este dato es un aproximado dado que a la fecha de la realización de este informe esta pendiente la realización del II Taller </w:t>
            </w:r>
          </w:p>
          <w:p w:rsidR="00000000" w:rsidDel="00000000" w:rsidP="00000000" w:rsidRDefault="00000000" w:rsidRPr="00000000">
            <w:pPr>
              <w:spacing w:after="0" w:before="0" w:line="240" w:lineRule="auto"/>
              <w:contextualSpacing w:val="0"/>
              <w:jc w:val="cente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tcMar>
              <w:left w:w="70.0" w:type="dxa"/>
              <w:right w:w="70.0" w:type="dxa"/>
            </w:tcMar>
          </w:tcPr>
          <w:p w:rsidR="00000000" w:rsidDel="00000000" w:rsidP="00000000" w:rsidRDefault="00000000" w:rsidRPr="00000000">
            <w:pPr>
              <w:spacing w:after="0" w:before="0" w:line="240" w:lineRule="auto"/>
              <w:contextualSpacing w:val="0"/>
            </w:pPr>
            <w:r w:rsidDel="00000000" w:rsidR="00000000" w:rsidRPr="00000000">
              <w:rPr>
                <w:rFonts w:ascii="Verdana" w:cs="Verdana" w:eastAsia="Verdana" w:hAnsi="Verdana"/>
                <w:b w:val="0"/>
                <w:sz w:val="20"/>
                <w:szCs w:val="20"/>
                <w:rtl w:val="0"/>
              </w:rPr>
              <w:t xml:space="preserve"> 2 Talleres de Preparación para la Jubilación </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Verdana" w:cs="Verdana" w:eastAsia="Verdana" w:hAnsi="Verdana"/>
                <w:b w:val="0"/>
                <w:sz w:val="20"/>
                <w:szCs w:val="20"/>
                <w:rtl w:val="0"/>
              </w:rPr>
              <w:t xml:space="preserve">45 asistentes </w:t>
            </w:r>
          </w:p>
        </w:tc>
        <w:tc>
          <w:tcPr>
            <w:tcBorders>
              <w:top w:color="00000a" w:space="0" w:sz="4" w:val="single"/>
              <w:left w:color="00000a" w:space="0" w:sz="4" w:val="single"/>
              <w:bottom w:color="00000a" w:space="0" w:sz="4" w:val="single"/>
              <w:right w:color="00000a" w:space="0" w:sz="4" w:val="single"/>
            </w:tcBorders>
            <w:shd w:fill="ffffff"/>
            <w:tcMar>
              <w:left w:w="70.0" w:type="dxa"/>
              <w:right w:w="70.0" w:type="dxa"/>
            </w:tcMar>
          </w:tcPr>
          <w:p w:rsidR="00000000" w:rsidDel="00000000" w:rsidP="00000000" w:rsidRDefault="00000000" w:rsidRPr="00000000">
            <w:pPr>
              <w:spacing w:after="0" w:before="0" w:line="240" w:lineRule="auto"/>
              <w:contextualSpacing w:val="0"/>
              <w:jc w:val="center"/>
            </w:pPr>
            <w:r w:rsidDel="00000000" w:rsidR="00000000" w:rsidRPr="00000000">
              <w:rPr>
                <w:rFonts w:ascii="Calibri" w:cs="Calibri" w:eastAsia="Calibri" w:hAnsi="Calibri"/>
                <w:b w:val="0"/>
                <w:sz w:val="22"/>
                <w:szCs w:val="22"/>
                <w:rtl w:val="0"/>
              </w:rPr>
              <w:t xml:space="preserve">100%</w:t>
            </w:r>
          </w:p>
        </w:tc>
      </w:tr>
    </w:tbl>
    <w:p w:rsidR="00000000" w:rsidDel="00000000" w:rsidP="00000000" w:rsidRDefault="00000000" w:rsidRPr="00000000">
      <w:pPr>
        <w:ind w:firstLine="284"/>
        <w:contextualSpacing w:val="0"/>
      </w:pPr>
      <w:r w:rsidDel="00000000" w:rsidR="00000000" w:rsidRPr="00000000">
        <w:rPr>
          <w:rtl w:val="0"/>
        </w:rPr>
      </w:r>
    </w:p>
    <w:p w:rsidR="00000000" w:rsidDel="00000000" w:rsidP="00000000" w:rsidRDefault="00000000" w:rsidRPr="00000000">
      <w:pPr>
        <w:ind w:left="200" w:firstLine="0"/>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Fonts w:ascii="Tahoma" w:cs="Tahoma" w:eastAsia="Tahoma" w:hAnsi="Tahoma"/>
          <w:rtl w:val="0"/>
        </w:rPr>
        <w:t xml:space="preserve">Como acciones no contempladas dentro del Plan de Trabajo Original se realizaron las siguientes actividades:</w:t>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numPr>
          <w:ilvl w:val="0"/>
          <w:numId w:val="2"/>
        </w:numPr>
        <w:spacing w:line="360" w:lineRule="auto"/>
        <w:ind w:left="720" w:hanging="360"/>
        <w:jc w:val="both"/>
        <w:rPr/>
      </w:pPr>
      <w:r w:rsidDel="00000000" w:rsidR="00000000" w:rsidRPr="00000000">
        <w:rPr>
          <w:rFonts w:ascii="Tahoma" w:cs="Tahoma" w:eastAsia="Tahoma" w:hAnsi="Tahoma"/>
          <w:rtl w:val="0"/>
        </w:rPr>
        <w:t xml:space="preserve">Conferencia en el tema de Manejo Presupuestario Durante la Jubilación</w:t>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ind w:left="708" w:firstLine="0"/>
        <w:contextualSpacing w:val="0"/>
        <w:jc w:val="both"/>
      </w:pPr>
      <w:r w:rsidDel="00000000" w:rsidR="00000000" w:rsidRPr="00000000">
        <w:rPr>
          <w:rFonts w:ascii="Tahoma" w:cs="Tahoma" w:eastAsia="Tahoma" w:hAnsi="Tahoma"/>
          <w:rtl w:val="0"/>
        </w:rPr>
        <w:t xml:space="preserve">Dicha actividad surgió a raíz de la necesidad manifestada por parte de algunos participantes en los talleres, al considerar que era necesario contar con información adicional relacionada al tema. Para esta actividad se contó con la participación de 15 personas aproximadamente. </w:t>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numPr>
          <w:ilvl w:val="0"/>
          <w:numId w:val="2"/>
        </w:numPr>
        <w:spacing w:line="360" w:lineRule="auto"/>
        <w:ind w:left="720" w:hanging="360"/>
        <w:jc w:val="both"/>
        <w:rPr/>
      </w:pPr>
      <w:r w:rsidDel="00000000" w:rsidR="00000000" w:rsidRPr="00000000">
        <w:rPr>
          <w:rFonts w:ascii="Tahoma" w:cs="Tahoma" w:eastAsia="Tahoma" w:hAnsi="Tahoma"/>
          <w:rtl w:val="0"/>
        </w:rPr>
        <w:t xml:space="preserve">Organización del cine foro con la Película “El Regalo”. </w:t>
      </w:r>
    </w:p>
    <w:p w:rsidR="00000000" w:rsidDel="00000000" w:rsidP="00000000" w:rsidRDefault="00000000" w:rsidRPr="00000000">
      <w:pPr>
        <w:spacing w:line="360" w:lineRule="auto"/>
        <w:ind w:left="720" w:firstLine="0"/>
        <w:contextualSpacing w:val="0"/>
        <w:jc w:val="both"/>
      </w:pPr>
      <w:r w:rsidDel="00000000" w:rsidR="00000000" w:rsidRPr="00000000">
        <w:rPr>
          <w:rFonts w:ascii="Tahoma" w:cs="Tahoma" w:eastAsia="Tahoma" w:hAnsi="Tahoma"/>
          <w:rtl w:val="0"/>
        </w:rPr>
        <w:t xml:space="preserve">Dicha actividad fue promocionada por las cuatro universidades, sin embargo se tomó la decisión de postergarla para el año 2012 debido a que por la época en la que se convocó, no se contó con el nivel de participación deseable.</w:t>
      </w:r>
    </w:p>
    <w:p w:rsidR="00000000" w:rsidDel="00000000" w:rsidP="00000000" w:rsidRDefault="00000000" w:rsidRPr="00000000">
      <w:pPr>
        <w:spacing w:after="120" w:before="120" w:line="360" w:lineRule="auto"/>
        <w:ind w:left="720" w:firstLine="0"/>
        <w:contextualSpacing w:val="0"/>
        <w:jc w:val="both"/>
      </w:pPr>
      <w:r w:rsidDel="00000000" w:rsidR="00000000" w:rsidRPr="00000000">
        <w:rPr>
          <w:rtl w:val="0"/>
        </w:rPr>
      </w:r>
    </w:p>
    <w:p w:rsidR="00000000" w:rsidDel="00000000" w:rsidP="00000000" w:rsidRDefault="00000000" w:rsidRPr="00000000">
      <w:pPr>
        <w:numPr>
          <w:ilvl w:val="2"/>
          <w:numId w:val="6"/>
        </w:numPr>
        <w:spacing w:after="120" w:before="120" w:line="480" w:lineRule="auto"/>
        <w:ind w:left="930" w:right="-760" w:hanging="504"/>
        <w:jc w:val="both"/>
        <w:rPr>
          <w:rFonts w:ascii="Tahoma" w:cs="Tahoma" w:eastAsia="Tahoma" w:hAnsi="Tahoma"/>
          <w:b w:val="1"/>
          <w:i w:val="1"/>
        </w:rPr>
      </w:pPr>
      <w:r w:rsidDel="00000000" w:rsidR="00000000" w:rsidRPr="00000000">
        <w:rPr>
          <w:rFonts w:ascii="Tahoma" w:cs="Tahoma" w:eastAsia="Tahoma" w:hAnsi="Tahoma"/>
          <w:b w:val="1"/>
          <w:i w:val="1"/>
          <w:rtl w:val="0"/>
        </w:rPr>
        <w:t xml:space="preserve">Coordinación de Cursos de Capacitación </w:t>
      </w:r>
    </w:p>
    <w:p w:rsidR="00000000" w:rsidDel="00000000" w:rsidP="00000000" w:rsidRDefault="00000000" w:rsidRPr="00000000">
      <w:pPr>
        <w:spacing w:line="360" w:lineRule="auto"/>
        <w:contextualSpacing w:val="0"/>
        <w:jc w:val="both"/>
      </w:pPr>
      <w:r w:rsidDel="00000000" w:rsidR="00000000" w:rsidRPr="00000000">
        <w:drawing>
          <wp:inline distB="0" distT="0" distL="114300" distR="114300">
            <wp:extent cx="5724525" cy="1943100"/>
            <wp:effectExtent b="0" l="0" r="0" t="0"/>
            <wp:docPr id="1" name="image02.png"/>
            <a:graphic>
              <a:graphicData uri="http://schemas.openxmlformats.org/drawingml/2006/picture">
                <pic:pic>
                  <pic:nvPicPr>
                    <pic:cNvPr id="0" name="image02.png"/>
                    <pic:cNvPicPr preferRelativeResize="0"/>
                  </pic:nvPicPr>
                  <pic:blipFill>
                    <a:blip r:embed="rId14"/>
                    <a:srcRect b="0" l="0" r="0" t="0"/>
                    <a:stretch>
                      <a:fillRect/>
                    </a:stretch>
                  </pic:blipFill>
                  <pic:spPr>
                    <a:xfrm>
                      <a:off x="0" y="0"/>
                      <a:ext cx="5724525" cy="1943100"/>
                    </a:xfrm>
                    <a:prstGeom prst="rect"/>
                    <a:ln/>
                  </pic:spPr>
                </pic:pic>
              </a:graphicData>
            </a:graphic>
          </wp:inline>
        </w:drawing>
      </w: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Fonts w:ascii="Tahoma" w:cs="Tahoma" w:eastAsia="Tahoma" w:hAnsi="Tahoma"/>
          <w:rtl w:val="0"/>
        </w:rPr>
        <w:t xml:space="preserve">Para el año 2011 se desarrollaron un total de 159 actividades de capacitación, en las que se incluyen las propias del Programa de Capacitación Interna, los módulos dirigidos a directores y coordinadores, los cursos organizados a través de la Comisión Inter Universitaria de Capacitación adscrita a CONARE, los Talleres de Preparación para la Jubilación y los Talleres de Inducción. Se profundizará más sobre cada uno de ellos en los apartados correspondientes.</w:t>
      </w:r>
    </w:p>
    <w:p w:rsidR="00000000" w:rsidDel="00000000" w:rsidP="00000000" w:rsidRDefault="00000000" w:rsidRPr="00000000">
      <w:pPr>
        <w:spacing w:line="360" w:lineRule="auto"/>
        <w:contextualSpacing w:val="0"/>
        <w:jc w:val="both"/>
      </w:pPr>
      <w:bookmarkStart w:colFirst="0" w:colLast="0" w:name="gjdgxs" w:id="0"/>
      <w:bookmarkEnd w:id="0"/>
      <w:r w:rsidDel="00000000" w:rsidR="00000000" w:rsidRPr="00000000">
        <w:rPr>
          <w:rtl w:val="0"/>
        </w:rPr>
      </w:r>
    </w:p>
    <w:tbl>
      <w:tblPr>
        <w:tblStyle w:val="Table8"/>
        <w:bidi w:val="0"/>
        <w:tblW w:w="10993.999999999998" w:type="dxa"/>
        <w:jc w:val="left"/>
        <w:tblInd w:w="-826.0" w:type="dxa"/>
        <w:tblLayout w:type="fixed"/>
        <w:tblLook w:val="0400"/>
      </w:tblPr>
      <w:tblGrid>
        <w:gridCol w:w="783"/>
        <w:gridCol w:w="2997"/>
        <w:gridCol w:w="699"/>
        <w:gridCol w:w="927"/>
        <w:gridCol w:w="1377"/>
        <w:gridCol w:w="960"/>
        <w:gridCol w:w="698"/>
        <w:gridCol w:w="927"/>
        <w:gridCol w:w="698"/>
        <w:gridCol w:w="928"/>
        <w:tblGridChange w:id="0">
          <w:tblGrid>
            <w:gridCol w:w="783"/>
            <w:gridCol w:w="2997"/>
            <w:gridCol w:w="699"/>
            <w:gridCol w:w="927"/>
            <w:gridCol w:w="1377"/>
            <w:gridCol w:w="960"/>
            <w:gridCol w:w="698"/>
            <w:gridCol w:w="927"/>
            <w:gridCol w:w="698"/>
            <w:gridCol w:w="928"/>
          </w:tblGrid>
        </w:tblGridChange>
      </w:tblGrid>
      <w:tr>
        <w:trPr>
          <w:trHeight w:val="280" w:hRule="atLeast"/>
        </w:trPr>
        <w:tc>
          <w:tcPr>
            <w:vMerge w:val="restart"/>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contextualSpacing w:val="0"/>
              <w:jc w:val="center"/>
            </w:pPr>
            <w:r w:rsidDel="00000000" w:rsidR="00000000" w:rsidRPr="00000000">
              <w:rPr>
                <w:rtl w:val="0"/>
              </w:rPr>
            </w:r>
          </w:p>
        </w:tc>
        <w:tc>
          <w:tcPr>
            <w:gridSpan w:val="9"/>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contextualSpacing w:val="0"/>
              <w:jc w:val="center"/>
            </w:pPr>
            <w:r w:rsidDel="00000000" w:rsidR="00000000" w:rsidRPr="00000000">
              <w:rPr>
                <w:rtl w:val="0"/>
              </w:rPr>
            </w:r>
          </w:p>
        </w:tc>
      </w:tr>
      <w:tr>
        <w:trPr>
          <w:trHeight w:val="280" w:hRule="atLeast"/>
        </w:trPr>
        <w:tc>
          <w:tcPr>
            <w:vMerge w:val="continue"/>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contextualSpacing w:val="0"/>
            </w:pPr>
            <w:r w:rsidDel="00000000" w:rsidR="00000000" w:rsidRPr="00000000">
              <w:rPr>
                <w:rtl w:val="0"/>
              </w:rPr>
            </w:r>
          </w:p>
        </w:tc>
        <w:tc>
          <w:tcPr>
            <w:gridSpan w:val="9"/>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contextualSpacing w:val="0"/>
              <w:jc w:val="center"/>
            </w:pPr>
            <w:r w:rsidDel="00000000" w:rsidR="00000000" w:rsidRPr="00000000">
              <w:rPr>
                <w:rFonts w:ascii="Tahoma" w:cs="Tahoma" w:eastAsia="Tahoma" w:hAnsi="Tahoma"/>
                <w:b w:val="1"/>
                <w:color w:val="000080"/>
                <w:sz w:val="20"/>
                <w:szCs w:val="20"/>
                <w:rtl w:val="0"/>
              </w:rPr>
              <w:t xml:space="preserve">TABLA No. 2</w:t>
            </w:r>
          </w:p>
        </w:tc>
      </w:tr>
      <w:tr>
        <w:trPr>
          <w:trHeight w:val="28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contextualSpacing w:val="0"/>
              <w:jc w:val="center"/>
            </w:pPr>
            <w:r w:rsidDel="00000000" w:rsidR="00000000" w:rsidRPr="00000000">
              <w:rPr>
                <w:rtl w:val="0"/>
              </w:rPr>
            </w:r>
          </w:p>
        </w:tc>
        <w:tc>
          <w:tcPr>
            <w:gridSpan w:val="9"/>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contextualSpacing w:val="0"/>
              <w:jc w:val="center"/>
            </w:pPr>
            <w:r w:rsidDel="00000000" w:rsidR="00000000" w:rsidRPr="00000000">
              <w:rPr>
                <w:rFonts w:ascii="Tahoma" w:cs="Tahoma" w:eastAsia="Tahoma" w:hAnsi="Tahoma"/>
                <w:b w:val="1"/>
                <w:color w:val="000080"/>
                <w:sz w:val="20"/>
                <w:szCs w:val="20"/>
                <w:rtl w:val="0"/>
              </w:rPr>
              <w:t xml:space="preserve">ACTIVIDADES DE CAPACITACIÓN POR ÁREA </w:t>
            </w:r>
          </w:p>
        </w:tc>
      </w:tr>
      <w:tr>
        <w:trPr>
          <w:trHeight w:val="28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contextualSpacing w:val="0"/>
              <w:jc w:val="center"/>
            </w:pPr>
            <w:r w:rsidDel="00000000" w:rsidR="00000000" w:rsidRPr="00000000">
              <w:rPr>
                <w:rtl w:val="0"/>
              </w:rPr>
            </w:r>
          </w:p>
        </w:tc>
        <w:tc>
          <w:tcPr>
            <w:gridSpan w:val="9"/>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contextualSpacing w:val="0"/>
              <w:jc w:val="center"/>
            </w:pPr>
            <w:r w:rsidDel="00000000" w:rsidR="00000000" w:rsidRPr="00000000">
              <w:rPr>
                <w:rFonts w:ascii="Tahoma" w:cs="Tahoma" w:eastAsia="Tahoma" w:hAnsi="Tahoma"/>
                <w:b w:val="1"/>
                <w:color w:val="000080"/>
                <w:sz w:val="20"/>
                <w:szCs w:val="20"/>
                <w:rtl w:val="0"/>
              </w:rPr>
              <w:t xml:space="preserve">PROGRAMA DE CAPACITACION INTERNA 2008-2011</w:t>
            </w:r>
          </w:p>
        </w:tc>
      </w:tr>
      <w:tr>
        <w:trPr>
          <w:trHeight w:val="28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contextualSpacing w:val="0"/>
              <w:jc w:val="center"/>
            </w:pPr>
            <w:r w:rsidDel="00000000" w:rsidR="00000000" w:rsidRPr="00000000">
              <w:rPr>
                <w:rtl w:val="0"/>
              </w:rPr>
            </w:r>
          </w:p>
        </w:tc>
        <w:tc>
          <w:tcPr>
            <w:gridSpan w:val="9"/>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contextualSpacing w:val="0"/>
              <w:jc w:val="center"/>
            </w:pPr>
            <w:r w:rsidDel="00000000" w:rsidR="00000000" w:rsidRPr="00000000">
              <w:rPr>
                <w:rFonts w:ascii="Tahoma" w:cs="Tahoma" w:eastAsia="Tahoma" w:hAnsi="Tahoma"/>
                <w:b w:val="1"/>
                <w:color w:val="000080"/>
                <w:sz w:val="20"/>
                <w:szCs w:val="20"/>
                <w:rtl w:val="0"/>
              </w:rPr>
              <w:t xml:space="preserve">2008-2009-2010-2011</w:t>
            </w:r>
          </w:p>
        </w:tc>
      </w:tr>
      <w:tr>
        <w:trPr>
          <w:trHeight w:val="300" w:hRule="atLeast"/>
        </w:trPr>
        <w:tc>
          <w:tcPr>
            <w:gridSpan w:val="2"/>
            <w:tcBorders>
              <w:top w:color="000000" w:space="0" w:sz="0" w:val="nil"/>
              <w:left w:color="000000" w:space="0" w:sz="0" w:val="nil"/>
              <w:bottom w:color="000000" w:space="0" w:sz="8" w:val="single"/>
              <w:right w:color="000000" w:space="0" w:sz="0" w:val="nil"/>
            </w:tcBorders>
            <w:vAlign w:val="bottom"/>
          </w:tcPr>
          <w:p w:rsidR="00000000" w:rsidDel="00000000" w:rsidP="00000000" w:rsidRDefault="00000000" w:rsidRPr="00000000">
            <w:pPr>
              <w:contextualSpacing w:val="0"/>
            </w:pPr>
            <w:r w:rsidDel="00000000" w:rsidR="00000000" w:rsidRPr="00000000">
              <w:rPr>
                <w:rFonts w:ascii="Arial" w:cs="Arial" w:eastAsia="Arial" w:hAnsi="Arial"/>
                <w:color w:val="000000"/>
                <w:sz w:val="20"/>
                <w:szCs w:val="20"/>
                <w:rtl w:val="0"/>
              </w:rPr>
              <w:t xml:space="preserve"> </w:t>
            </w:r>
          </w:p>
        </w:tc>
        <w:tc>
          <w:tcPr>
            <w:tcBorders>
              <w:top w:color="000000" w:space="0" w:sz="0" w:val="nil"/>
              <w:left w:color="000000" w:space="0" w:sz="0" w:val="nil"/>
              <w:bottom w:color="000000" w:space="0" w:sz="8" w:val="single"/>
              <w:right w:color="000000" w:space="0" w:sz="0" w:val="nil"/>
            </w:tcBorders>
            <w:vAlign w:val="bottom"/>
          </w:tcPr>
          <w:p w:rsidR="00000000" w:rsidDel="00000000" w:rsidP="00000000" w:rsidRDefault="00000000" w:rsidRPr="00000000">
            <w:pPr>
              <w:contextualSpacing w:val="0"/>
              <w:jc w:val="center"/>
            </w:pPr>
            <w:r w:rsidDel="00000000" w:rsidR="00000000" w:rsidRPr="00000000">
              <w:rPr>
                <w:rFonts w:ascii="Arial" w:cs="Arial" w:eastAsia="Arial" w:hAnsi="Arial"/>
                <w:color w:val="000000"/>
                <w:sz w:val="20"/>
                <w:szCs w:val="20"/>
                <w:rtl w:val="0"/>
              </w:rPr>
              <w:t xml:space="preserve"> </w:t>
            </w:r>
          </w:p>
        </w:tc>
        <w:tc>
          <w:tcPr>
            <w:tcBorders>
              <w:top w:color="000000" w:space="0" w:sz="0" w:val="nil"/>
              <w:left w:color="000000" w:space="0" w:sz="0" w:val="nil"/>
              <w:bottom w:color="000000" w:space="0" w:sz="8" w:val="single"/>
              <w:right w:color="000000" w:space="0" w:sz="0" w:val="nil"/>
            </w:tcBorders>
            <w:vAlign w:val="bottom"/>
          </w:tcPr>
          <w:p w:rsidR="00000000" w:rsidDel="00000000" w:rsidP="00000000" w:rsidRDefault="00000000" w:rsidRPr="00000000">
            <w:pPr>
              <w:contextualSpacing w:val="0"/>
            </w:pPr>
            <w:r w:rsidDel="00000000" w:rsidR="00000000" w:rsidRPr="00000000">
              <w:rPr>
                <w:rFonts w:ascii="Arial" w:cs="Arial" w:eastAsia="Arial" w:hAnsi="Arial"/>
                <w:color w:val="000000"/>
                <w:sz w:val="20"/>
                <w:szCs w:val="20"/>
                <w:rtl w:val="0"/>
              </w:rPr>
              <w:t xml:space="preserve"> </w:t>
            </w:r>
          </w:p>
        </w:tc>
        <w:tc>
          <w:tcPr>
            <w:gridSpan w:val="2"/>
            <w:tcBorders>
              <w:top w:color="000000" w:space="0" w:sz="0" w:val="nil"/>
              <w:left w:color="000000" w:space="0" w:sz="0" w:val="nil"/>
              <w:bottom w:color="000000" w:space="0" w:sz="8" w:val="single"/>
              <w:right w:color="000000" w:space="0" w:sz="0" w:val="nil"/>
            </w:tcBorders>
          </w:tcPr>
          <w:p w:rsidR="00000000" w:rsidDel="00000000" w:rsidP="00000000" w:rsidRDefault="00000000" w:rsidRPr="00000000">
            <w:pPr>
              <w:contextualSpacing w:val="0"/>
              <w:jc w:val="center"/>
            </w:pPr>
            <w:r w:rsidDel="00000000" w:rsidR="00000000" w:rsidRPr="00000000">
              <w:rPr>
                <w:rFonts w:ascii="Arial" w:cs="Arial" w:eastAsia="Arial" w:hAnsi="Arial"/>
                <w:color w:val="000000"/>
                <w:sz w:val="20"/>
                <w:szCs w:val="20"/>
                <w:rtl w:val="0"/>
              </w:rPr>
              <w:t xml:space="preserve"> </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contextualSpacing w:val="0"/>
              <w:jc w:val="cente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contextualSpacing w:val="0"/>
              <w:jc w:val="cente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contextualSpacing w:val="0"/>
              <w:jc w:val="cente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contextualSpacing w:val="0"/>
              <w:jc w:val="center"/>
            </w:pPr>
            <w:r w:rsidDel="00000000" w:rsidR="00000000" w:rsidRPr="00000000">
              <w:rPr>
                <w:rtl w:val="0"/>
              </w:rPr>
            </w:r>
          </w:p>
        </w:tc>
      </w:tr>
      <w:tr>
        <w:trPr>
          <w:trHeight w:val="300" w:hRule="atLeast"/>
        </w:trPr>
        <w:tc>
          <w:tcPr>
            <w:gridSpan w:val="2"/>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pPr>
              <w:contextualSpacing w:val="0"/>
            </w:pPr>
            <w:r w:rsidDel="00000000" w:rsidR="00000000" w:rsidRPr="00000000">
              <w:rPr>
                <w:rFonts w:ascii="Arial" w:cs="Arial" w:eastAsia="Arial" w:hAnsi="Arial"/>
                <w:b w:val="1"/>
                <w:color w:val="000000"/>
                <w:sz w:val="20"/>
                <w:szCs w:val="20"/>
                <w:rtl w:val="0"/>
              </w:rPr>
              <w:t xml:space="preserve"> </w:t>
            </w:r>
          </w:p>
        </w:tc>
        <w:tc>
          <w:tcPr>
            <w:gridSpan w:val="2"/>
            <w:tcBorders>
              <w:top w:color="000000" w:space="0" w:sz="8" w:val="single"/>
              <w:left w:color="000000" w:space="0" w:sz="0" w:val="nil"/>
              <w:bottom w:color="000000" w:space="0" w:sz="8" w:val="single"/>
              <w:right w:color="000000" w:space="0" w:sz="8" w:val="single"/>
            </w:tcBorders>
            <w:vAlign w:val="bottom"/>
          </w:tcPr>
          <w:p w:rsidR="00000000" w:rsidDel="00000000" w:rsidP="00000000" w:rsidRDefault="00000000" w:rsidRPr="00000000">
            <w:pPr>
              <w:contextualSpacing w:val="0"/>
              <w:jc w:val="center"/>
            </w:pPr>
            <w:r w:rsidDel="00000000" w:rsidR="00000000" w:rsidRPr="00000000">
              <w:rPr>
                <w:rFonts w:ascii="Arial" w:cs="Arial" w:eastAsia="Arial" w:hAnsi="Arial"/>
                <w:b w:val="1"/>
                <w:color w:val="000000"/>
                <w:sz w:val="20"/>
                <w:szCs w:val="20"/>
                <w:rtl w:val="0"/>
              </w:rPr>
              <w:t xml:space="preserve">2011</w:t>
            </w:r>
          </w:p>
        </w:tc>
        <w:tc>
          <w:tcPr>
            <w:gridSpan w:val="2"/>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pPr>
              <w:contextualSpacing w:val="0"/>
              <w:jc w:val="center"/>
            </w:pPr>
            <w:r w:rsidDel="00000000" w:rsidR="00000000" w:rsidRPr="00000000">
              <w:rPr>
                <w:rFonts w:ascii="Arial" w:cs="Arial" w:eastAsia="Arial" w:hAnsi="Arial"/>
                <w:b w:val="1"/>
                <w:color w:val="000000"/>
                <w:sz w:val="20"/>
                <w:szCs w:val="20"/>
                <w:rtl w:val="0"/>
              </w:rPr>
              <w:t xml:space="preserve">2010</w:t>
            </w:r>
          </w:p>
        </w:tc>
        <w:tc>
          <w:tcPr>
            <w:gridSpan w:val="2"/>
            <w:tcBorders>
              <w:top w:color="000000" w:space="0" w:sz="8" w:val="single"/>
              <w:left w:color="000000" w:space="0" w:sz="0" w:val="nil"/>
              <w:bottom w:color="000000" w:space="0" w:sz="8" w:val="single"/>
              <w:right w:color="000000" w:space="0" w:sz="0" w:val="nil"/>
            </w:tcBorders>
            <w:vAlign w:val="bottom"/>
          </w:tcPr>
          <w:p w:rsidR="00000000" w:rsidDel="00000000" w:rsidP="00000000" w:rsidRDefault="00000000" w:rsidRPr="00000000">
            <w:pPr>
              <w:contextualSpacing w:val="0"/>
              <w:jc w:val="center"/>
            </w:pPr>
            <w:r w:rsidDel="00000000" w:rsidR="00000000" w:rsidRPr="00000000">
              <w:rPr>
                <w:rFonts w:ascii="Arial" w:cs="Arial" w:eastAsia="Arial" w:hAnsi="Arial"/>
                <w:b w:val="1"/>
                <w:color w:val="000000"/>
                <w:sz w:val="20"/>
                <w:szCs w:val="20"/>
                <w:rtl w:val="0"/>
              </w:rPr>
              <w:t xml:space="preserve">2009</w:t>
            </w:r>
          </w:p>
        </w:tc>
        <w:tc>
          <w:tcPr>
            <w:gridSpan w:val="2"/>
            <w:tcBorders>
              <w:top w:color="000000" w:space="0" w:sz="8" w:val="single"/>
              <w:left w:color="000000" w:space="0" w:sz="0" w:val="nil"/>
              <w:bottom w:color="000000" w:space="0" w:sz="8" w:val="single"/>
              <w:right w:color="000000" w:space="0" w:sz="8" w:val="single"/>
            </w:tcBorders>
            <w:vAlign w:val="bottom"/>
          </w:tcPr>
          <w:p w:rsidR="00000000" w:rsidDel="00000000" w:rsidP="00000000" w:rsidRDefault="00000000" w:rsidRPr="00000000">
            <w:pPr>
              <w:contextualSpacing w:val="0"/>
              <w:jc w:val="center"/>
            </w:pPr>
            <w:r w:rsidDel="00000000" w:rsidR="00000000" w:rsidRPr="00000000">
              <w:rPr>
                <w:rFonts w:ascii="Arial" w:cs="Arial" w:eastAsia="Arial" w:hAnsi="Arial"/>
                <w:b w:val="1"/>
                <w:color w:val="000000"/>
                <w:sz w:val="20"/>
                <w:szCs w:val="20"/>
                <w:rtl w:val="0"/>
              </w:rPr>
              <w:t xml:space="preserve">2008</w:t>
            </w:r>
          </w:p>
        </w:tc>
      </w:tr>
      <w:tr>
        <w:trPr>
          <w:trHeight w:val="300" w:hRule="atLeast"/>
        </w:trPr>
        <w:tc>
          <w:tcPr>
            <w:gridSpan w:val="2"/>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pPr>
              <w:contextualSpacing w:val="0"/>
              <w:jc w:val="center"/>
            </w:pPr>
            <w:r w:rsidDel="00000000" w:rsidR="00000000" w:rsidRPr="00000000">
              <w:rPr>
                <w:rFonts w:ascii="Arial" w:cs="Arial" w:eastAsia="Arial" w:hAnsi="Arial"/>
                <w:b w:val="1"/>
                <w:color w:val="000000"/>
                <w:sz w:val="20"/>
                <w:szCs w:val="20"/>
                <w:rtl w:val="0"/>
              </w:rPr>
              <w:t xml:space="preserve">ÁREA DE CAPACITACIÓN</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pPr>
              <w:contextualSpacing w:val="0"/>
              <w:jc w:val="center"/>
            </w:pPr>
            <w:r w:rsidDel="00000000" w:rsidR="00000000" w:rsidRPr="00000000">
              <w:rPr>
                <w:rFonts w:ascii="Arial" w:cs="Arial" w:eastAsia="Arial" w:hAnsi="Arial"/>
                <w:b w:val="1"/>
                <w:color w:val="000000"/>
                <w:sz w:val="20"/>
                <w:szCs w:val="20"/>
                <w:rtl w:val="0"/>
              </w:rPr>
              <w:t xml:space="preserve">Abs</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pPr>
              <w:contextualSpacing w:val="0"/>
              <w:jc w:val="center"/>
            </w:pPr>
            <w:r w:rsidDel="00000000" w:rsidR="00000000" w:rsidRPr="00000000">
              <w:rPr>
                <w:rFonts w:ascii="Arial" w:cs="Arial" w:eastAsia="Arial" w:hAnsi="Arial"/>
                <w:b w:val="1"/>
                <w:color w:val="000000"/>
                <w:sz w:val="20"/>
                <w:szCs w:val="20"/>
                <w:rtl w:val="0"/>
              </w:rPr>
              <w:t xml:space="preserve">%</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pPr>
              <w:contextualSpacing w:val="0"/>
              <w:jc w:val="center"/>
            </w:pPr>
            <w:r w:rsidDel="00000000" w:rsidR="00000000" w:rsidRPr="00000000">
              <w:rPr>
                <w:rFonts w:ascii="Arial" w:cs="Arial" w:eastAsia="Arial" w:hAnsi="Arial"/>
                <w:b w:val="1"/>
                <w:color w:val="000000"/>
                <w:sz w:val="20"/>
                <w:szCs w:val="20"/>
                <w:rtl w:val="0"/>
              </w:rPr>
              <w:t xml:space="preserve">Abs</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pPr>
              <w:contextualSpacing w:val="0"/>
              <w:jc w:val="center"/>
            </w:pPr>
            <w:r w:rsidDel="00000000" w:rsidR="00000000" w:rsidRPr="00000000">
              <w:rPr>
                <w:rFonts w:ascii="Arial" w:cs="Arial" w:eastAsia="Arial" w:hAnsi="Arial"/>
                <w:b w:val="1"/>
                <w:color w:val="000000"/>
                <w:sz w:val="20"/>
                <w:szCs w:val="20"/>
                <w:rtl w:val="0"/>
              </w:rPr>
              <w:t xml:space="preserve">%</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pPr>
              <w:contextualSpacing w:val="0"/>
              <w:jc w:val="center"/>
            </w:pPr>
            <w:r w:rsidDel="00000000" w:rsidR="00000000" w:rsidRPr="00000000">
              <w:rPr>
                <w:rFonts w:ascii="Arial" w:cs="Arial" w:eastAsia="Arial" w:hAnsi="Arial"/>
                <w:b w:val="1"/>
                <w:color w:val="000000"/>
                <w:sz w:val="20"/>
                <w:szCs w:val="20"/>
                <w:rtl w:val="0"/>
              </w:rPr>
              <w:t xml:space="preserve">Abs</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pPr>
              <w:contextualSpacing w:val="0"/>
              <w:jc w:val="center"/>
            </w:pPr>
            <w:r w:rsidDel="00000000" w:rsidR="00000000" w:rsidRPr="00000000">
              <w:rPr>
                <w:rFonts w:ascii="Arial" w:cs="Arial" w:eastAsia="Arial" w:hAnsi="Arial"/>
                <w:b w:val="1"/>
                <w:color w:val="000000"/>
                <w:sz w:val="20"/>
                <w:szCs w:val="20"/>
                <w:rtl w:val="0"/>
              </w:rPr>
              <w:t xml:space="preserve">%</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pPr>
              <w:contextualSpacing w:val="0"/>
              <w:jc w:val="center"/>
            </w:pPr>
            <w:r w:rsidDel="00000000" w:rsidR="00000000" w:rsidRPr="00000000">
              <w:rPr>
                <w:rFonts w:ascii="Arial" w:cs="Arial" w:eastAsia="Arial" w:hAnsi="Arial"/>
                <w:b w:val="1"/>
                <w:color w:val="000000"/>
                <w:sz w:val="20"/>
                <w:szCs w:val="20"/>
                <w:rtl w:val="0"/>
              </w:rPr>
              <w:t xml:space="preserve">Abs </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pPr>
              <w:contextualSpacing w:val="0"/>
              <w:jc w:val="center"/>
            </w:pPr>
            <w:r w:rsidDel="00000000" w:rsidR="00000000" w:rsidRPr="00000000">
              <w:rPr>
                <w:rFonts w:ascii="Arial" w:cs="Arial" w:eastAsia="Arial" w:hAnsi="Arial"/>
                <w:b w:val="1"/>
                <w:color w:val="000000"/>
                <w:sz w:val="20"/>
                <w:szCs w:val="20"/>
                <w:rtl w:val="0"/>
              </w:rPr>
              <w:t xml:space="preserve">%</w:t>
            </w:r>
          </w:p>
        </w:tc>
      </w:tr>
      <w:tr>
        <w:trPr>
          <w:trHeight w:val="300" w:hRule="atLeast"/>
        </w:trPr>
        <w:tc>
          <w:tcPr>
            <w:gridSpan w:val="2"/>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pPr>
              <w:contextualSpacing w:val="0"/>
            </w:pPr>
            <w:r w:rsidDel="00000000" w:rsidR="00000000" w:rsidRPr="00000000">
              <w:rPr>
                <w:rFonts w:ascii="Arial" w:cs="Arial" w:eastAsia="Arial" w:hAnsi="Arial"/>
                <w:color w:val="003366"/>
                <w:sz w:val="20"/>
                <w:szCs w:val="20"/>
                <w:rtl w:val="0"/>
              </w:rPr>
              <w:t xml:space="preserve">Técnicas</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pPr>
              <w:contextualSpacing w:val="0"/>
              <w:jc w:val="center"/>
            </w:pPr>
            <w:r w:rsidDel="00000000" w:rsidR="00000000" w:rsidRPr="00000000">
              <w:rPr>
                <w:rFonts w:ascii="Arial" w:cs="Arial" w:eastAsia="Arial" w:hAnsi="Arial"/>
                <w:color w:val="003366"/>
                <w:sz w:val="20"/>
                <w:szCs w:val="20"/>
                <w:rtl w:val="0"/>
              </w:rPr>
              <w:t xml:space="preserve">59</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pPr>
              <w:contextualSpacing w:val="0"/>
              <w:jc w:val="center"/>
            </w:pPr>
            <w:r w:rsidDel="00000000" w:rsidR="00000000" w:rsidRPr="00000000">
              <w:rPr>
                <w:rFonts w:ascii="Arial" w:cs="Arial" w:eastAsia="Arial" w:hAnsi="Arial"/>
                <w:color w:val="003366"/>
                <w:sz w:val="20"/>
                <w:szCs w:val="20"/>
                <w:rtl w:val="0"/>
              </w:rPr>
              <w:t xml:space="preserve">37</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pPr>
              <w:contextualSpacing w:val="0"/>
              <w:jc w:val="center"/>
            </w:pPr>
            <w:r w:rsidDel="00000000" w:rsidR="00000000" w:rsidRPr="00000000">
              <w:rPr>
                <w:rFonts w:ascii="Arial" w:cs="Arial" w:eastAsia="Arial" w:hAnsi="Arial"/>
                <w:color w:val="000000"/>
                <w:sz w:val="20"/>
                <w:szCs w:val="20"/>
                <w:rtl w:val="0"/>
              </w:rPr>
              <w:t xml:space="preserve">33</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pPr>
              <w:contextualSpacing w:val="0"/>
              <w:jc w:val="center"/>
            </w:pPr>
            <w:r w:rsidDel="00000000" w:rsidR="00000000" w:rsidRPr="00000000">
              <w:rPr>
                <w:rFonts w:ascii="Arial" w:cs="Arial" w:eastAsia="Arial" w:hAnsi="Arial"/>
                <w:color w:val="000000"/>
                <w:sz w:val="20"/>
                <w:szCs w:val="20"/>
                <w:rtl w:val="0"/>
              </w:rPr>
              <w:t xml:space="preserve">26</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pPr>
              <w:contextualSpacing w:val="0"/>
              <w:jc w:val="center"/>
            </w:pPr>
            <w:r w:rsidDel="00000000" w:rsidR="00000000" w:rsidRPr="00000000">
              <w:rPr>
                <w:rFonts w:ascii="Arial" w:cs="Arial" w:eastAsia="Arial" w:hAnsi="Arial"/>
                <w:color w:val="000000"/>
                <w:sz w:val="20"/>
                <w:szCs w:val="20"/>
                <w:rtl w:val="0"/>
              </w:rPr>
              <w:t xml:space="preserve">33</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pPr>
              <w:contextualSpacing w:val="0"/>
              <w:jc w:val="center"/>
            </w:pPr>
            <w:r w:rsidDel="00000000" w:rsidR="00000000" w:rsidRPr="00000000">
              <w:rPr>
                <w:rFonts w:ascii="Arial" w:cs="Arial" w:eastAsia="Arial" w:hAnsi="Arial"/>
                <w:color w:val="000000"/>
                <w:sz w:val="20"/>
                <w:szCs w:val="20"/>
                <w:rtl w:val="0"/>
              </w:rPr>
              <w:t xml:space="preserve">22</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pPr>
              <w:contextualSpacing w:val="0"/>
              <w:jc w:val="center"/>
            </w:pPr>
            <w:r w:rsidDel="00000000" w:rsidR="00000000" w:rsidRPr="00000000">
              <w:rPr>
                <w:rFonts w:ascii="Arial" w:cs="Arial" w:eastAsia="Arial" w:hAnsi="Arial"/>
                <w:color w:val="000000"/>
                <w:sz w:val="20"/>
                <w:szCs w:val="20"/>
                <w:rtl w:val="0"/>
              </w:rPr>
              <w:t xml:space="preserve">37</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pPr>
              <w:contextualSpacing w:val="0"/>
              <w:jc w:val="center"/>
            </w:pPr>
            <w:r w:rsidDel="00000000" w:rsidR="00000000" w:rsidRPr="00000000">
              <w:rPr>
                <w:rFonts w:ascii="Arial" w:cs="Arial" w:eastAsia="Arial" w:hAnsi="Arial"/>
                <w:color w:val="000000"/>
                <w:sz w:val="20"/>
                <w:szCs w:val="20"/>
                <w:rtl w:val="0"/>
              </w:rPr>
              <w:t xml:space="preserve">39</w:t>
            </w:r>
          </w:p>
        </w:tc>
      </w:tr>
      <w:tr>
        <w:trPr>
          <w:trHeight w:val="300" w:hRule="atLeast"/>
        </w:trPr>
        <w:tc>
          <w:tcPr>
            <w:gridSpan w:val="2"/>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pPr>
              <w:contextualSpacing w:val="0"/>
            </w:pPr>
            <w:r w:rsidDel="00000000" w:rsidR="00000000" w:rsidRPr="00000000">
              <w:rPr>
                <w:rFonts w:ascii="Arial" w:cs="Arial" w:eastAsia="Arial" w:hAnsi="Arial"/>
                <w:color w:val="003366"/>
                <w:sz w:val="20"/>
                <w:szCs w:val="20"/>
                <w:rtl w:val="0"/>
              </w:rPr>
              <w:t xml:space="preserve">Idiomas y Software </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pPr>
              <w:contextualSpacing w:val="0"/>
              <w:jc w:val="center"/>
            </w:pPr>
            <w:r w:rsidDel="00000000" w:rsidR="00000000" w:rsidRPr="00000000">
              <w:rPr>
                <w:rFonts w:ascii="Arial" w:cs="Arial" w:eastAsia="Arial" w:hAnsi="Arial"/>
                <w:color w:val="003366"/>
                <w:sz w:val="20"/>
                <w:szCs w:val="20"/>
                <w:rtl w:val="0"/>
              </w:rPr>
              <w:t xml:space="preserve">31</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pPr>
              <w:contextualSpacing w:val="0"/>
              <w:jc w:val="center"/>
            </w:pPr>
            <w:r w:rsidDel="00000000" w:rsidR="00000000" w:rsidRPr="00000000">
              <w:rPr>
                <w:rFonts w:ascii="Arial" w:cs="Arial" w:eastAsia="Arial" w:hAnsi="Arial"/>
                <w:color w:val="003366"/>
                <w:sz w:val="20"/>
                <w:szCs w:val="20"/>
                <w:rtl w:val="0"/>
              </w:rPr>
              <w:t xml:space="preserve">19</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pPr>
              <w:contextualSpacing w:val="0"/>
              <w:jc w:val="center"/>
            </w:pPr>
            <w:r w:rsidDel="00000000" w:rsidR="00000000" w:rsidRPr="00000000">
              <w:rPr>
                <w:rFonts w:ascii="Arial" w:cs="Arial" w:eastAsia="Arial" w:hAnsi="Arial"/>
                <w:color w:val="000000"/>
                <w:sz w:val="20"/>
                <w:szCs w:val="20"/>
                <w:rtl w:val="0"/>
              </w:rPr>
              <w:t xml:space="preserve">41</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pPr>
              <w:contextualSpacing w:val="0"/>
              <w:jc w:val="center"/>
            </w:pPr>
            <w:r w:rsidDel="00000000" w:rsidR="00000000" w:rsidRPr="00000000">
              <w:rPr>
                <w:rFonts w:ascii="Arial" w:cs="Arial" w:eastAsia="Arial" w:hAnsi="Arial"/>
                <w:color w:val="000000"/>
                <w:sz w:val="20"/>
                <w:szCs w:val="20"/>
                <w:rtl w:val="0"/>
              </w:rPr>
              <w:t xml:space="preserve">32</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pPr>
              <w:contextualSpacing w:val="0"/>
              <w:jc w:val="center"/>
            </w:pPr>
            <w:r w:rsidDel="00000000" w:rsidR="00000000" w:rsidRPr="00000000">
              <w:rPr>
                <w:rFonts w:ascii="Arial" w:cs="Arial" w:eastAsia="Arial" w:hAnsi="Arial"/>
                <w:color w:val="000000"/>
                <w:sz w:val="20"/>
                <w:szCs w:val="20"/>
                <w:rtl w:val="0"/>
              </w:rPr>
              <w:t xml:space="preserve">31</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pPr>
              <w:contextualSpacing w:val="0"/>
              <w:jc w:val="center"/>
            </w:pPr>
            <w:r w:rsidDel="00000000" w:rsidR="00000000" w:rsidRPr="00000000">
              <w:rPr>
                <w:rFonts w:ascii="Arial" w:cs="Arial" w:eastAsia="Arial" w:hAnsi="Arial"/>
                <w:color w:val="000000"/>
                <w:sz w:val="20"/>
                <w:szCs w:val="20"/>
                <w:rtl w:val="0"/>
              </w:rPr>
              <w:t xml:space="preserve">21</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pPr>
              <w:contextualSpacing w:val="0"/>
              <w:jc w:val="center"/>
            </w:pPr>
            <w:r w:rsidDel="00000000" w:rsidR="00000000" w:rsidRPr="00000000">
              <w:rPr>
                <w:rFonts w:ascii="Arial" w:cs="Arial" w:eastAsia="Arial" w:hAnsi="Arial"/>
                <w:color w:val="000000"/>
                <w:sz w:val="20"/>
                <w:szCs w:val="20"/>
                <w:rtl w:val="0"/>
              </w:rPr>
              <w:t xml:space="preserve">12</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pPr>
              <w:contextualSpacing w:val="0"/>
              <w:jc w:val="center"/>
            </w:pPr>
            <w:r w:rsidDel="00000000" w:rsidR="00000000" w:rsidRPr="00000000">
              <w:rPr>
                <w:rFonts w:ascii="Arial" w:cs="Arial" w:eastAsia="Arial" w:hAnsi="Arial"/>
                <w:color w:val="000000"/>
                <w:sz w:val="20"/>
                <w:szCs w:val="20"/>
                <w:rtl w:val="0"/>
              </w:rPr>
              <w:t xml:space="preserve">13</w:t>
            </w:r>
          </w:p>
        </w:tc>
      </w:tr>
      <w:tr>
        <w:trPr>
          <w:trHeight w:val="300" w:hRule="atLeast"/>
        </w:trPr>
        <w:tc>
          <w:tcPr>
            <w:gridSpan w:val="2"/>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pPr>
              <w:contextualSpacing w:val="0"/>
            </w:pPr>
            <w:r w:rsidDel="00000000" w:rsidR="00000000" w:rsidRPr="00000000">
              <w:rPr>
                <w:rFonts w:ascii="Arial" w:cs="Arial" w:eastAsia="Arial" w:hAnsi="Arial"/>
                <w:color w:val="003366"/>
                <w:sz w:val="20"/>
                <w:szCs w:val="20"/>
                <w:rtl w:val="0"/>
              </w:rPr>
              <w:t xml:space="preserve">Leyes </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pPr>
              <w:contextualSpacing w:val="0"/>
              <w:jc w:val="center"/>
            </w:pPr>
            <w:r w:rsidDel="00000000" w:rsidR="00000000" w:rsidRPr="00000000">
              <w:rPr>
                <w:rFonts w:ascii="Arial" w:cs="Arial" w:eastAsia="Arial" w:hAnsi="Arial"/>
                <w:color w:val="003366"/>
                <w:sz w:val="20"/>
                <w:szCs w:val="20"/>
                <w:rtl w:val="0"/>
              </w:rPr>
              <w:t xml:space="preserve">5</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pPr>
              <w:contextualSpacing w:val="0"/>
              <w:jc w:val="center"/>
            </w:pPr>
            <w:r w:rsidDel="00000000" w:rsidR="00000000" w:rsidRPr="00000000">
              <w:rPr>
                <w:rFonts w:ascii="Arial" w:cs="Arial" w:eastAsia="Arial" w:hAnsi="Arial"/>
                <w:color w:val="003366"/>
                <w:sz w:val="20"/>
                <w:szCs w:val="20"/>
                <w:rtl w:val="0"/>
              </w:rPr>
              <w:t xml:space="preserve">3</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pPr>
              <w:contextualSpacing w:val="0"/>
              <w:jc w:val="center"/>
            </w:pPr>
            <w:r w:rsidDel="00000000" w:rsidR="00000000" w:rsidRPr="00000000">
              <w:rPr>
                <w:rFonts w:ascii="Arial" w:cs="Arial" w:eastAsia="Arial" w:hAnsi="Arial"/>
                <w:color w:val="000000"/>
                <w:sz w:val="20"/>
                <w:szCs w:val="20"/>
                <w:rtl w:val="0"/>
              </w:rPr>
              <w:t xml:space="preserve">8</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pPr>
              <w:contextualSpacing w:val="0"/>
              <w:jc w:val="center"/>
            </w:pPr>
            <w:r w:rsidDel="00000000" w:rsidR="00000000" w:rsidRPr="00000000">
              <w:rPr>
                <w:rFonts w:ascii="Arial" w:cs="Arial" w:eastAsia="Arial" w:hAnsi="Arial"/>
                <w:color w:val="000000"/>
                <w:sz w:val="20"/>
                <w:szCs w:val="20"/>
                <w:rtl w:val="0"/>
              </w:rPr>
              <w:t xml:space="preserve">6</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pPr>
              <w:contextualSpacing w:val="0"/>
              <w:jc w:val="center"/>
            </w:pPr>
            <w:r w:rsidDel="00000000" w:rsidR="00000000" w:rsidRPr="00000000">
              <w:rPr>
                <w:rFonts w:ascii="Arial" w:cs="Arial" w:eastAsia="Arial" w:hAnsi="Arial"/>
                <w:color w:val="000000"/>
                <w:sz w:val="20"/>
                <w:szCs w:val="20"/>
                <w:rtl w:val="0"/>
              </w:rPr>
              <w:t xml:space="preserve">23</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pPr>
              <w:contextualSpacing w:val="0"/>
              <w:jc w:val="center"/>
            </w:pPr>
            <w:r w:rsidDel="00000000" w:rsidR="00000000" w:rsidRPr="00000000">
              <w:rPr>
                <w:rFonts w:ascii="Arial" w:cs="Arial" w:eastAsia="Arial" w:hAnsi="Arial"/>
                <w:color w:val="000000"/>
                <w:sz w:val="20"/>
                <w:szCs w:val="20"/>
                <w:rtl w:val="0"/>
              </w:rPr>
              <w:t xml:space="preserve">16</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pPr>
              <w:contextualSpacing w:val="0"/>
              <w:jc w:val="center"/>
            </w:pPr>
            <w:r w:rsidDel="00000000" w:rsidR="00000000" w:rsidRPr="00000000">
              <w:rPr>
                <w:rFonts w:ascii="Arial" w:cs="Arial" w:eastAsia="Arial" w:hAnsi="Arial"/>
                <w:color w:val="000000"/>
                <w:sz w:val="20"/>
                <w:szCs w:val="20"/>
                <w:rtl w:val="0"/>
              </w:rPr>
              <w:t xml:space="preserve">9</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pPr>
              <w:contextualSpacing w:val="0"/>
              <w:jc w:val="center"/>
            </w:pPr>
            <w:r w:rsidDel="00000000" w:rsidR="00000000" w:rsidRPr="00000000">
              <w:rPr>
                <w:rFonts w:ascii="Arial" w:cs="Arial" w:eastAsia="Arial" w:hAnsi="Arial"/>
                <w:color w:val="000000"/>
                <w:sz w:val="20"/>
                <w:szCs w:val="20"/>
                <w:rtl w:val="0"/>
              </w:rPr>
              <w:t xml:space="preserve">10</w:t>
            </w:r>
          </w:p>
        </w:tc>
      </w:tr>
      <w:tr>
        <w:trPr>
          <w:trHeight w:val="300" w:hRule="atLeast"/>
        </w:trPr>
        <w:tc>
          <w:tcPr>
            <w:gridSpan w:val="2"/>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pPr>
              <w:contextualSpacing w:val="0"/>
            </w:pPr>
            <w:r w:rsidDel="00000000" w:rsidR="00000000" w:rsidRPr="00000000">
              <w:rPr>
                <w:rFonts w:ascii="Arial" w:cs="Arial" w:eastAsia="Arial" w:hAnsi="Arial"/>
                <w:color w:val="003366"/>
                <w:sz w:val="20"/>
                <w:szCs w:val="20"/>
                <w:rtl w:val="0"/>
              </w:rPr>
              <w:t xml:space="preserve">Relaciones Interpersonales y comunicación</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pPr>
              <w:contextualSpacing w:val="0"/>
              <w:jc w:val="center"/>
            </w:pPr>
            <w:r w:rsidDel="00000000" w:rsidR="00000000" w:rsidRPr="00000000">
              <w:rPr>
                <w:rFonts w:ascii="Arial" w:cs="Arial" w:eastAsia="Arial" w:hAnsi="Arial"/>
                <w:color w:val="003366"/>
                <w:sz w:val="20"/>
                <w:szCs w:val="20"/>
                <w:rtl w:val="0"/>
              </w:rPr>
              <w:t xml:space="preserve">37</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pPr>
              <w:contextualSpacing w:val="0"/>
              <w:jc w:val="center"/>
            </w:pPr>
            <w:r w:rsidDel="00000000" w:rsidR="00000000" w:rsidRPr="00000000">
              <w:rPr>
                <w:rFonts w:ascii="Arial" w:cs="Arial" w:eastAsia="Arial" w:hAnsi="Arial"/>
                <w:color w:val="003366"/>
                <w:sz w:val="20"/>
                <w:szCs w:val="20"/>
                <w:rtl w:val="0"/>
              </w:rPr>
              <w:t xml:space="preserve">23</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pPr>
              <w:contextualSpacing w:val="0"/>
              <w:jc w:val="center"/>
            </w:pPr>
            <w:r w:rsidDel="00000000" w:rsidR="00000000" w:rsidRPr="00000000">
              <w:rPr>
                <w:rFonts w:ascii="Arial" w:cs="Arial" w:eastAsia="Arial" w:hAnsi="Arial"/>
                <w:color w:val="000000"/>
                <w:sz w:val="20"/>
                <w:szCs w:val="20"/>
                <w:rtl w:val="0"/>
              </w:rPr>
              <w:t xml:space="preserve">20</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pPr>
              <w:contextualSpacing w:val="0"/>
              <w:jc w:val="center"/>
            </w:pPr>
            <w:r w:rsidDel="00000000" w:rsidR="00000000" w:rsidRPr="00000000">
              <w:rPr>
                <w:rFonts w:ascii="Arial" w:cs="Arial" w:eastAsia="Arial" w:hAnsi="Arial"/>
                <w:color w:val="000000"/>
                <w:sz w:val="20"/>
                <w:szCs w:val="20"/>
                <w:rtl w:val="0"/>
              </w:rPr>
              <w:t xml:space="preserve">16</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pPr>
              <w:contextualSpacing w:val="0"/>
              <w:jc w:val="center"/>
            </w:pPr>
            <w:r w:rsidDel="00000000" w:rsidR="00000000" w:rsidRPr="00000000">
              <w:rPr>
                <w:rFonts w:ascii="Arial" w:cs="Arial" w:eastAsia="Arial" w:hAnsi="Arial"/>
                <w:color w:val="000000"/>
                <w:sz w:val="20"/>
                <w:szCs w:val="20"/>
                <w:rtl w:val="0"/>
              </w:rPr>
              <w:t xml:space="preserve">33</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pPr>
              <w:contextualSpacing w:val="0"/>
              <w:jc w:val="center"/>
            </w:pPr>
            <w:r w:rsidDel="00000000" w:rsidR="00000000" w:rsidRPr="00000000">
              <w:rPr>
                <w:rFonts w:ascii="Arial" w:cs="Arial" w:eastAsia="Arial" w:hAnsi="Arial"/>
                <w:color w:val="000000"/>
                <w:sz w:val="20"/>
                <w:szCs w:val="20"/>
                <w:rtl w:val="0"/>
              </w:rPr>
              <w:t xml:space="preserve">22</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pPr>
              <w:contextualSpacing w:val="0"/>
              <w:jc w:val="center"/>
            </w:pPr>
            <w:r w:rsidDel="00000000" w:rsidR="00000000" w:rsidRPr="00000000">
              <w:rPr>
                <w:rFonts w:ascii="Arial" w:cs="Arial" w:eastAsia="Arial" w:hAnsi="Arial"/>
                <w:color w:val="000000"/>
                <w:sz w:val="20"/>
                <w:szCs w:val="20"/>
                <w:rtl w:val="0"/>
              </w:rPr>
              <w:t xml:space="preserve">9</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pPr>
              <w:contextualSpacing w:val="0"/>
              <w:jc w:val="center"/>
            </w:pPr>
            <w:r w:rsidDel="00000000" w:rsidR="00000000" w:rsidRPr="00000000">
              <w:rPr>
                <w:rFonts w:ascii="Arial" w:cs="Arial" w:eastAsia="Arial" w:hAnsi="Arial"/>
                <w:color w:val="000000"/>
                <w:sz w:val="20"/>
                <w:szCs w:val="20"/>
                <w:rtl w:val="0"/>
              </w:rPr>
              <w:t xml:space="preserve">10</w:t>
            </w:r>
          </w:p>
        </w:tc>
      </w:tr>
      <w:tr>
        <w:trPr>
          <w:trHeight w:val="300" w:hRule="atLeast"/>
        </w:trPr>
        <w:tc>
          <w:tcPr>
            <w:gridSpan w:val="2"/>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pPr>
              <w:contextualSpacing w:val="0"/>
            </w:pPr>
            <w:r w:rsidDel="00000000" w:rsidR="00000000" w:rsidRPr="00000000">
              <w:rPr>
                <w:rFonts w:ascii="Arial" w:cs="Arial" w:eastAsia="Arial" w:hAnsi="Arial"/>
                <w:color w:val="003366"/>
                <w:sz w:val="20"/>
                <w:szCs w:val="20"/>
                <w:rtl w:val="0"/>
              </w:rPr>
              <w:t xml:space="preserve">Calidad de vida </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pPr>
              <w:contextualSpacing w:val="0"/>
              <w:jc w:val="center"/>
            </w:pPr>
            <w:r w:rsidDel="00000000" w:rsidR="00000000" w:rsidRPr="00000000">
              <w:rPr>
                <w:rFonts w:ascii="Arial" w:cs="Arial" w:eastAsia="Arial" w:hAnsi="Arial"/>
                <w:color w:val="003366"/>
                <w:sz w:val="20"/>
                <w:szCs w:val="20"/>
                <w:rtl w:val="0"/>
              </w:rPr>
              <w:t xml:space="preserve">14</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pPr>
              <w:contextualSpacing w:val="0"/>
              <w:jc w:val="center"/>
            </w:pPr>
            <w:r w:rsidDel="00000000" w:rsidR="00000000" w:rsidRPr="00000000">
              <w:rPr>
                <w:rFonts w:ascii="Arial" w:cs="Arial" w:eastAsia="Arial" w:hAnsi="Arial"/>
                <w:color w:val="003366"/>
                <w:sz w:val="20"/>
                <w:szCs w:val="20"/>
                <w:rtl w:val="0"/>
              </w:rPr>
              <w:t xml:space="preserve">9</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pPr>
              <w:contextualSpacing w:val="0"/>
              <w:jc w:val="center"/>
            </w:pPr>
            <w:r w:rsidDel="00000000" w:rsidR="00000000" w:rsidRPr="00000000">
              <w:rPr>
                <w:rFonts w:ascii="Arial" w:cs="Arial" w:eastAsia="Arial" w:hAnsi="Arial"/>
                <w:color w:val="000000"/>
                <w:sz w:val="20"/>
                <w:szCs w:val="20"/>
                <w:rtl w:val="0"/>
              </w:rPr>
              <w:t xml:space="preserve">18</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pPr>
              <w:contextualSpacing w:val="0"/>
              <w:jc w:val="center"/>
            </w:pPr>
            <w:r w:rsidDel="00000000" w:rsidR="00000000" w:rsidRPr="00000000">
              <w:rPr>
                <w:rFonts w:ascii="Arial" w:cs="Arial" w:eastAsia="Arial" w:hAnsi="Arial"/>
                <w:color w:val="000000"/>
                <w:sz w:val="20"/>
                <w:szCs w:val="20"/>
                <w:rtl w:val="0"/>
              </w:rPr>
              <w:t xml:space="preserve">14</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pPr>
              <w:contextualSpacing w:val="0"/>
              <w:jc w:val="center"/>
            </w:pPr>
            <w:r w:rsidDel="00000000" w:rsidR="00000000" w:rsidRPr="00000000">
              <w:rPr>
                <w:rFonts w:ascii="Arial" w:cs="Arial" w:eastAsia="Arial" w:hAnsi="Arial"/>
                <w:color w:val="000000"/>
                <w:sz w:val="20"/>
                <w:szCs w:val="20"/>
                <w:rtl w:val="0"/>
              </w:rPr>
              <w:t xml:space="preserve">17</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pPr>
              <w:contextualSpacing w:val="0"/>
              <w:jc w:val="center"/>
            </w:pPr>
            <w:r w:rsidDel="00000000" w:rsidR="00000000" w:rsidRPr="00000000">
              <w:rPr>
                <w:rFonts w:ascii="Arial" w:cs="Arial" w:eastAsia="Arial" w:hAnsi="Arial"/>
                <w:color w:val="000000"/>
                <w:sz w:val="20"/>
                <w:szCs w:val="20"/>
                <w:rtl w:val="0"/>
              </w:rPr>
              <w:t xml:space="preserve">12</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pPr>
              <w:contextualSpacing w:val="0"/>
              <w:jc w:val="center"/>
            </w:pPr>
            <w:r w:rsidDel="00000000" w:rsidR="00000000" w:rsidRPr="00000000">
              <w:rPr>
                <w:rFonts w:ascii="Arial" w:cs="Arial" w:eastAsia="Arial" w:hAnsi="Arial"/>
                <w:color w:val="000000"/>
                <w:sz w:val="20"/>
                <w:szCs w:val="20"/>
                <w:rtl w:val="0"/>
              </w:rPr>
              <w:t xml:space="preserve">14</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pPr>
              <w:contextualSpacing w:val="0"/>
              <w:jc w:val="center"/>
            </w:pPr>
            <w:r w:rsidDel="00000000" w:rsidR="00000000" w:rsidRPr="00000000">
              <w:rPr>
                <w:rFonts w:ascii="Arial" w:cs="Arial" w:eastAsia="Arial" w:hAnsi="Arial"/>
                <w:color w:val="000000"/>
                <w:sz w:val="20"/>
                <w:szCs w:val="20"/>
                <w:rtl w:val="0"/>
              </w:rPr>
              <w:t xml:space="preserve">15</w:t>
            </w:r>
          </w:p>
        </w:tc>
      </w:tr>
      <w:tr>
        <w:trPr>
          <w:trHeight w:val="300" w:hRule="atLeast"/>
        </w:trPr>
        <w:tc>
          <w:tcPr>
            <w:gridSpan w:val="2"/>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pPr>
              <w:contextualSpacing w:val="0"/>
            </w:pPr>
            <w:r w:rsidDel="00000000" w:rsidR="00000000" w:rsidRPr="00000000">
              <w:rPr>
                <w:rFonts w:ascii="Arial" w:cs="Arial" w:eastAsia="Arial" w:hAnsi="Arial"/>
                <w:color w:val="003366"/>
                <w:sz w:val="20"/>
                <w:szCs w:val="20"/>
                <w:rtl w:val="0"/>
              </w:rPr>
              <w:t xml:space="preserve">Pedagogía</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pPr>
              <w:contextualSpacing w:val="0"/>
              <w:jc w:val="center"/>
            </w:pPr>
            <w:r w:rsidDel="00000000" w:rsidR="00000000" w:rsidRPr="00000000">
              <w:rPr>
                <w:rFonts w:ascii="Arial" w:cs="Arial" w:eastAsia="Arial" w:hAnsi="Arial"/>
                <w:color w:val="003366"/>
                <w:sz w:val="20"/>
                <w:szCs w:val="20"/>
                <w:rtl w:val="0"/>
              </w:rPr>
              <w:t xml:space="preserve">0</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pPr>
              <w:contextualSpacing w:val="0"/>
              <w:jc w:val="center"/>
            </w:pPr>
            <w:r w:rsidDel="00000000" w:rsidR="00000000" w:rsidRPr="00000000">
              <w:rPr>
                <w:rFonts w:ascii="Arial" w:cs="Arial" w:eastAsia="Arial" w:hAnsi="Arial"/>
                <w:color w:val="003366"/>
                <w:sz w:val="20"/>
                <w:szCs w:val="20"/>
                <w:rtl w:val="0"/>
              </w:rPr>
              <w:t xml:space="preserve">0</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pPr>
              <w:contextualSpacing w:val="0"/>
              <w:jc w:val="center"/>
            </w:pPr>
            <w:r w:rsidDel="00000000" w:rsidR="00000000" w:rsidRPr="00000000">
              <w:rPr>
                <w:rFonts w:ascii="Arial" w:cs="Arial" w:eastAsia="Arial" w:hAnsi="Arial"/>
                <w:color w:val="000000"/>
                <w:sz w:val="20"/>
                <w:szCs w:val="20"/>
                <w:rtl w:val="0"/>
              </w:rPr>
              <w:t xml:space="preserve">0</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pPr>
              <w:contextualSpacing w:val="0"/>
              <w:jc w:val="center"/>
            </w:pPr>
            <w:r w:rsidDel="00000000" w:rsidR="00000000" w:rsidRPr="00000000">
              <w:rPr>
                <w:rFonts w:ascii="Arial" w:cs="Arial" w:eastAsia="Arial" w:hAnsi="Arial"/>
                <w:color w:val="000000"/>
                <w:sz w:val="20"/>
                <w:szCs w:val="20"/>
                <w:rtl w:val="0"/>
              </w:rPr>
              <w:t xml:space="preserve">0</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pPr>
              <w:contextualSpacing w:val="0"/>
              <w:jc w:val="center"/>
            </w:pPr>
            <w:r w:rsidDel="00000000" w:rsidR="00000000" w:rsidRPr="00000000">
              <w:rPr>
                <w:rFonts w:ascii="Arial" w:cs="Arial" w:eastAsia="Arial" w:hAnsi="Arial"/>
                <w:color w:val="000000"/>
                <w:sz w:val="20"/>
                <w:szCs w:val="20"/>
                <w:rtl w:val="0"/>
              </w:rPr>
              <w:t xml:space="preserve">4</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pPr>
              <w:contextualSpacing w:val="0"/>
              <w:jc w:val="center"/>
            </w:pPr>
            <w:r w:rsidDel="00000000" w:rsidR="00000000" w:rsidRPr="00000000">
              <w:rPr>
                <w:rFonts w:ascii="Arial" w:cs="Arial" w:eastAsia="Arial" w:hAnsi="Arial"/>
                <w:color w:val="000000"/>
                <w:sz w:val="20"/>
                <w:szCs w:val="20"/>
                <w:rtl w:val="0"/>
              </w:rPr>
              <w:t xml:space="preserve">3</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pPr>
              <w:contextualSpacing w:val="0"/>
              <w:jc w:val="center"/>
            </w:pPr>
            <w:r w:rsidDel="00000000" w:rsidR="00000000" w:rsidRPr="00000000">
              <w:rPr>
                <w:rFonts w:ascii="Arial" w:cs="Arial" w:eastAsia="Arial" w:hAnsi="Arial"/>
                <w:color w:val="000000"/>
                <w:sz w:val="20"/>
                <w:szCs w:val="20"/>
                <w:rtl w:val="0"/>
              </w:rPr>
              <w:t xml:space="preserve">2</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pPr>
              <w:contextualSpacing w:val="0"/>
              <w:jc w:val="center"/>
            </w:pPr>
            <w:r w:rsidDel="00000000" w:rsidR="00000000" w:rsidRPr="00000000">
              <w:rPr>
                <w:rFonts w:ascii="Arial" w:cs="Arial" w:eastAsia="Arial" w:hAnsi="Arial"/>
                <w:color w:val="000000"/>
                <w:sz w:val="20"/>
                <w:szCs w:val="20"/>
                <w:rtl w:val="0"/>
              </w:rPr>
              <w:t xml:space="preserve">2</w:t>
            </w:r>
          </w:p>
        </w:tc>
      </w:tr>
      <w:tr>
        <w:trPr>
          <w:trHeight w:val="300" w:hRule="atLeast"/>
        </w:trPr>
        <w:tc>
          <w:tcPr>
            <w:gridSpan w:val="2"/>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pPr>
              <w:contextualSpacing w:val="0"/>
            </w:pPr>
            <w:r w:rsidDel="00000000" w:rsidR="00000000" w:rsidRPr="00000000">
              <w:rPr>
                <w:rFonts w:ascii="Arial" w:cs="Arial" w:eastAsia="Arial" w:hAnsi="Arial"/>
                <w:color w:val="003366"/>
                <w:sz w:val="20"/>
                <w:szCs w:val="20"/>
                <w:rtl w:val="0"/>
              </w:rPr>
              <w:t xml:space="preserve">Talleres de Inducción</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pPr>
              <w:contextualSpacing w:val="0"/>
              <w:jc w:val="center"/>
            </w:pPr>
            <w:r w:rsidDel="00000000" w:rsidR="00000000" w:rsidRPr="00000000">
              <w:rPr>
                <w:rFonts w:ascii="Arial" w:cs="Arial" w:eastAsia="Arial" w:hAnsi="Arial"/>
                <w:color w:val="003366"/>
                <w:sz w:val="20"/>
                <w:szCs w:val="20"/>
                <w:rtl w:val="0"/>
              </w:rPr>
              <w:t xml:space="preserve">2</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pPr>
              <w:contextualSpacing w:val="0"/>
              <w:jc w:val="center"/>
            </w:pPr>
            <w:r w:rsidDel="00000000" w:rsidR="00000000" w:rsidRPr="00000000">
              <w:rPr>
                <w:rFonts w:ascii="Arial" w:cs="Arial" w:eastAsia="Arial" w:hAnsi="Arial"/>
                <w:color w:val="003366"/>
                <w:sz w:val="20"/>
                <w:szCs w:val="20"/>
                <w:rtl w:val="0"/>
              </w:rPr>
              <w:t xml:space="preserve">1</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pPr>
              <w:contextualSpacing w:val="0"/>
              <w:jc w:val="center"/>
            </w:pPr>
            <w:r w:rsidDel="00000000" w:rsidR="00000000" w:rsidRPr="00000000">
              <w:rPr>
                <w:rFonts w:ascii="Arial" w:cs="Arial" w:eastAsia="Arial" w:hAnsi="Arial"/>
                <w:color w:val="000000"/>
                <w:sz w:val="20"/>
                <w:szCs w:val="20"/>
                <w:rtl w:val="0"/>
              </w:rPr>
              <w:t xml:space="preserve">2</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pPr>
              <w:contextualSpacing w:val="0"/>
              <w:jc w:val="center"/>
            </w:pPr>
            <w:r w:rsidDel="00000000" w:rsidR="00000000" w:rsidRPr="00000000">
              <w:rPr>
                <w:rFonts w:ascii="Arial" w:cs="Arial" w:eastAsia="Arial" w:hAnsi="Arial"/>
                <w:color w:val="000000"/>
                <w:sz w:val="20"/>
                <w:szCs w:val="20"/>
                <w:rtl w:val="0"/>
              </w:rPr>
              <w:t xml:space="preserve">1,6</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pPr>
              <w:contextualSpacing w:val="0"/>
              <w:jc w:val="center"/>
            </w:pPr>
            <w:r w:rsidDel="00000000" w:rsidR="00000000" w:rsidRPr="00000000">
              <w:rPr>
                <w:rFonts w:ascii="Arial" w:cs="Arial" w:eastAsia="Arial" w:hAnsi="Arial"/>
                <w:color w:val="000000"/>
                <w:sz w:val="20"/>
                <w:szCs w:val="20"/>
                <w:rtl w:val="0"/>
              </w:rPr>
              <w:t xml:space="preserve">2</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pPr>
              <w:contextualSpacing w:val="0"/>
              <w:jc w:val="center"/>
            </w:pPr>
            <w:r w:rsidDel="00000000" w:rsidR="00000000" w:rsidRPr="00000000">
              <w:rPr>
                <w:rFonts w:ascii="Arial" w:cs="Arial" w:eastAsia="Arial" w:hAnsi="Arial"/>
                <w:color w:val="000000"/>
                <w:sz w:val="20"/>
                <w:szCs w:val="20"/>
                <w:rtl w:val="0"/>
              </w:rPr>
              <w:t xml:space="preserve">1</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pPr>
              <w:contextualSpacing w:val="0"/>
              <w:jc w:val="center"/>
            </w:pPr>
            <w:r w:rsidDel="00000000" w:rsidR="00000000" w:rsidRPr="00000000">
              <w:rPr>
                <w:rFonts w:ascii="Arial" w:cs="Arial" w:eastAsia="Arial" w:hAnsi="Arial"/>
                <w:color w:val="000000"/>
                <w:sz w:val="20"/>
                <w:szCs w:val="20"/>
                <w:rtl w:val="0"/>
              </w:rPr>
              <w:t xml:space="preserve">2</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pPr>
              <w:contextualSpacing w:val="0"/>
              <w:jc w:val="center"/>
            </w:pPr>
            <w:r w:rsidDel="00000000" w:rsidR="00000000" w:rsidRPr="00000000">
              <w:rPr>
                <w:rFonts w:ascii="Arial" w:cs="Arial" w:eastAsia="Arial" w:hAnsi="Arial"/>
                <w:color w:val="000000"/>
                <w:sz w:val="20"/>
                <w:szCs w:val="20"/>
                <w:rtl w:val="0"/>
              </w:rPr>
              <w:t xml:space="preserve">2</w:t>
            </w:r>
          </w:p>
        </w:tc>
      </w:tr>
      <w:tr>
        <w:trPr>
          <w:trHeight w:val="300" w:hRule="atLeast"/>
        </w:trPr>
        <w:tc>
          <w:tcPr>
            <w:gridSpan w:val="2"/>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pPr>
              <w:contextualSpacing w:val="0"/>
            </w:pPr>
            <w:r w:rsidDel="00000000" w:rsidR="00000000" w:rsidRPr="00000000">
              <w:rPr>
                <w:rFonts w:ascii="Arial" w:cs="Arial" w:eastAsia="Arial" w:hAnsi="Arial"/>
                <w:color w:val="003366"/>
                <w:sz w:val="20"/>
                <w:szCs w:val="20"/>
                <w:rtl w:val="0"/>
              </w:rPr>
              <w:t xml:space="preserve">Talleres de preparación para la Jubilación </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pPr>
              <w:contextualSpacing w:val="0"/>
              <w:jc w:val="center"/>
            </w:pPr>
            <w:r w:rsidDel="00000000" w:rsidR="00000000" w:rsidRPr="00000000">
              <w:rPr>
                <w:rFonts w:ascii="Arial" w:cs="Arial" w:eastAsia="Arial" w:hAnsi="Arial"/>
                <w:color w:val="003366"/>
                <w:sz w:val="20"/>
                <w:szCs w:val="20"/>
                <w:rtl w:val="0"/>
              </w:rPr>
              <w:t xml:space="preserve">5</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pPr>
              <w:contextualSpacing w:val="0"/>
              <w:jc w:val="center"/>
            </w:pPr>
            <w:r w:rsidDel="00000000" w:rsidR="00000000" w:rsidRPr="00000000">
              <w:rPr>
                <w:rFonts w:ascii="Arial" w:cs="Arial" w:eastAsia="Arial" w:hAnsi="Arial"/>
                <w:color w:val="003366"/>
                <w:sz w:val="20"/>
                <w:szCs w:val="20"/>
                <w:rtl w:val="0"/>
              </w:rPr>
              <w:t xml:space="preserve">3</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pPr>
              <w:contextualSpacing w:val="0"/>
              <w:jc w:val="center"/>
            </w:pPr>
            <w:r w:rsidDel="00000000" w:rsidR="00000000" w:rsidRPr="00000000">
              <w:rPr>
                <w:rFonts w:ascii="Arial" w:cs="Arial" w:eastAsia="Arial" w:hAnsi="Arial"/>
                <w:color w:val="000000"/>
                <w:sz w:val="20"/>
                <w:szCs w:val="20"/>
                <w:rtl w:val="0"/>
              </w:rPr>
              <w:t xml:space="preserve">2</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pPr>
              <w:contextualSpacing w:val="0"/>
              <w:jc w:val="center"/>
            </w:pPr>
            <w:r w:rsidDel="00000000" w:rsidR="00000000" w:rsidRPr="00000000">
              <w:rPr>
                <w:rFonts w:ascii="Arial" w:cs="Arial" w:eastAsia="Arial" w:hAnsi="Arial"/>
                <w:color w:val="000000"/>
                <w:sz w:val="20"/>
                <w:szCs w:val="20"/>
                <w:rtl w:val="0"/>
              </w:rPr>
              <w:t xml:space="preserve">1,6</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pPr>
              <w:contextualSpacing w:val="0"/>
              <w:jc w:val="center"/>
            </w:pPr>
            <w:r w:rsidDel="00000000" w:rsidR="00000000" w:rsidRPr="00000000">
              <w:rPr>
                <w:rFonts w:ascii="Arial" w:cs="Arial" w:eastAsia="Arial" w:hAnsi="Arial"/>
                <w:color w:val="000000"/>
                <w:sz w:val="20"/>
                <w:szCs w:val="20"/>
                <w:rtl w:val="0"/>
              </w:rPr>
              <w:t xml:space="preserve">2</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pPr>
              <w:contextualSpacing w:val="0"/>
              <w:jc w:val="center"/>
            </w:pPr>
            <w:r w:rsidDel="00000000" w:rsidR="00000000" w:rsidRPr="00000000">
              <w:rPr>
                <w:rFonts w:ascii="Arial" w:cs="Arial" w:eastAsia="Arial" w:hAnsi="Arial"/>
                <w:color w:val="000000"/>
                <w:sz w:val="20"/>
                <w:szCs w:val="20"/>
                <w:rtl w:val="0"/>
              </w:rPr>
              <w:t xml:space="preserve">1</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pPr>
              <w:contextualSpacing w:val="0"/>
              <w:jc w:val="center"/>
            </w:pPr>
            <w:r w:rsidDel="00000000" w:rsidR="00000000" w:rsidRPr="00000000">
              <w:rPr>
                <w:rFonts w:ascii="Arial" w:cs="Arial" w:eastAsia="Arial" w:hAnsi="Arial"/>
                <w:color w:val="000000"/>
                <w:sz w:val="20"/>
                <w:szCs w:val="20"/>
                <w:rtl w:val="0"/>
              </w:rPr>
              <w:t xml:space="preserve">2</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pPr>
              <w:contextualSpacing w:val="0"/>
              <w:jc w:val="center"/>
            </w:pPr>
            <w:r w:rsidDel="00000000" w:rsidR="00000000" w:rsidRPr="00000000">
              <w:rPr>
                <w:rFonts w:ascii="Arial" w:cs="Arial" w:eastAsia="Arial" w:hAnsi="Arial"/>
                <w:color w:val="000000"/>
                <w:sz w:val="20"/>
                <w:szCs w:val="20"/>
                <w:rtl w:val="0"/>
              </w:rPr>
              <w:t xml:space="preserve">2</w:t>
            </w:r>
          </w:p>
        </w:tc>
      </w:tr>
      <w:tr>
        <w:trPr>
          <w:trHeight w:val="620" w:hRule="atLeast"/>
        </w:trPr>
        <w:tc>
          <w:tcPr>
            <w:gridSpan w:val="2"/>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pPr>
              <w:contextualSpacing w:val="0"/>
            </w:pPr>
            <w:r w:rsidDel="00000000" w:rsidR="00000000" w:rsidRPr="00000000">
              <w:rPr>
                <w:rFonts w:ascii="Arial" w:cs="Arial" w:eastAsia="Arial" w:hAnsi="Arial"/>
                <w:color w:val="003366"/>
                <w:sz w:val="20"/>
                <w:szCs w:val="20"/>
                <w:rtl w:val="0"/>
              </w:rPr>
              <w:t xml:space="preserve">Módulos de Capacitación a Coordinadores y Directores </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pPr>
              <w:contextualSpacing w:val="0"/>
              <w:jc w:val="center"/>
            </w:pPr>
            <w:r w:rsidDel="00000000" w:rsidR="00000000" w:rsidRPr="00000000">
              <w:rPr>
                <w:rFonts w:ascii="Arial" w:cs="Arial" w:eastAsia="Arial" w:hAnsi="Arial"/>
                <w:color w:val="003366"/>
                <w:sz w:val="20"/>
                <w:szCs w:val="20"/>
                <w:rtl w:val="0"/>
              </w:rPr>
              <w:t xml:space="preserve">6</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pPr>
              <w:contextualSpacing w:val="0"/>
              <w:jc w:val="center"/>
            </w:pPr>
            <w:r w:rsidDel="00000000" w:rsidR="00000000" w:rsidRPr="00000000">
              <w:rPr>
                <w:rFonts w:ascii="Arial" w:cs="Arial" w:eastAsia="Arial" w:hAnsi="Arial"/>
                <w:color w:val="003366"/>
                <w:sz w:val="20"/>
                <w:szCs w:val="20"/>
                <w:rtl w:val="0"/>
              </w:rPr>
              <w:t xml:space="preserve">4</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pPr>
              <w:contextualSpacing w:val="0"/>
              <w:jc w:val="center"/>
            </w:pPr>
            <w:r w:rsidDel="00000000" w:rsidR="00000000" w:rsidRPr="00000000">
              <w:rPr>
                <w:rFonts w:ascii="Arial" w:cs="Arial" w:eastAsia="Arial" w:hAnsi="Arial"/>
                <w:color w:val="000000"/>
                <w:sz w:val="20"/>
                <w:szCs w:val="20"/>
                <w:rtl w:val="0"/>
              </w:rPr>
              <w:t xml:space="preserve">4</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pPr>
              <w:contextualSpacing w:val="0"/>
              <w:jc w:val="center"/>
            </w:pPr>
            <w:r w:rsidDel="00000000" w:rsidR="00000000" w:rsidRPr="00000000">
              <w:rPr>
                <w:rFonts w:ascii="Arial" w:cs="Arial" w:eastAsia="Arial" w:hAnsi="Arial"/>
                <w:color w:val="000000"/>
                <w:sz w:val="20"/>
                <w:szCs w:val="20"/>
                <w:rtl w:val="0"/>
              </w:rPr>
              <w:t xml:space="preserve">3</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pPr>
              <w:contextualSpacing w:val="0"/>
              <w:jc w:val="center"/>
            </w:pPr>
            <w:r w:rsidDel="00000000" w:rsidR="00000000" w:rsidRPr="00000000">
              <w:rPr>
                <w:rFonts w:ascii="Arial" w:cs="Arial" w:eastAsia="Arial" w:hAnsi="Arial"/>
                <w:color w:val="000000"/>
                <w:sz w:val="20"/>
                <w:szCs w:val="20"/>
                <w:rtl w:val="0"/>
              </w:rPr>
              <w:t xml:space="preserve">2</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pPr>
              <w:contextualSpacing w:val="0"/>
              <w:jc w:val="center"/>
            </w:pPr>
            <w:r w:rsidDel="00000000" w:rsidR="00000000" w:rsidRPr="00000000">
              <w:rPr>
                <w:rFonts w:ascii="Arial" w:cs="Arial" w:eastAsia="Arial" w:hAnsi="Arial"/>
                <w:color w:val="000000"/>
                <w:sz w:val="20"/>
                <w:szCs w:val="20"/>
                <w:rtl w:val="0"/>
              </w:rPr>
              <w:t xml:space="preserve">1</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pPr>
              <w:contextualSpacing w:val="0"/>
              <w:jc w:val="center"/>
            </w:pPr>
            <w:r w:rsidDel="00000000" w:rsidR="00000000" w:rsidRPr="00000000">
              <w:rPr>
                <w:rFonts w:ascii="Arial" w:cs="Arial" w:eastAsia="Arial" w:hAnsi="Arial"/>
                <w:color w:val="000000"/>
                <w:sz w:val="20"/>
                <w:szCs w:val="20"/>
                <w:rtl w:val="0"/>
              </w:rPr>
              <w:t xml:space="preserve">7</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pPr>
              <w:contextualSpacing w:val="0"/>
              <w:jc w:val="center"/>
            </w:pPr>
            <w:r w:rsidDel="00000000" w:rsidR="00000000" w:rsidRPr="00000000">
              <w:rPr>
                <w:rFonts w:ascii="Arial" w:cs="Arial" w:eastAsia="Arial" w:hAnsi="Arial"/>
                <w:color w:val="000000"/>
                <w:sz w:val="20"/>
                <w:szCs w:val="20"/>
                <w:rtl w:val="0"/>
              </w:rPr>
              <w:t xml:space="preserve">7</w:t>
            </w:r>
          </w:p>
        </w:tc>
      </w:tr>
      <w:tr>
        <w:trPr>
          <w:trHeight w:val="300" w:hRule="atLeast"/>
        </w:trPr>
        <w:tc>
          <w:tcPr>
            <w:gridSpan w:val="2"/>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pPr>
              <w:contextualSpacing w:val="0"/>
            </w:pPr>
            <w:r w:rsidDel="00000000" w:rsidR="00000000" w:rsidRPr="00000000">
              <w:rPr>
                <w:rFonts w:ascii="Arial" w:cs="Arial" w:eastAsia="Arial" w:hAnsi="Arial"/>
                <w:b w:val="1"/>
                <w:color w:val="000000"/>
                <w:sz w:val="20"/>
                <w:szCs w:val="20"/>
                <w:rtl w:val="0"/>
              </w:rPr>
              <w:t xml:space="preserve">TOTAL DE ACTIVIDADES</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b w:val="1"/>
                <w:color w:val="000000"/>
                <w:sz w:val="20"/>
                <w:szCs w:val="20"/>
                <w:rtl w:val="0"/>
              </w:rPr>
              <w:t xml:space="preserve">159</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b w:val="1"/>
                <w:color w:val="000000"/>
                <w:sz w:val="20"/>
                <w:szCs w:val="20"/>
                <w:rtl w:val="0"/>
              </w:rPr>
              <w:t xml:space="preserve">100%</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b w:val="1"/>
                <w:color w:val="000000"/>
                <w:sz w:val="20"/>
                <w:szCs w:val="20"/>
                <w:rtl w:val="0"/>
              </w:rPr>
              <w:t xml:space="preserve">131</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b w:val="1"/>
                <w:color w:val="000000"/>
                <w:sz w:val="20"/>
                <w:szCs w:val="20"/>
                <w:rtl w:val="0"/>
              </w:rPr>
              <w:t xml:space="preserve">100%</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b w:val="1"/>
                <w:color w:val="000000"/>
                <w:sz w:val="20"/>
                <w:szCs w:val="20"/>
                <w:rtl w:val="0"/>
              </w:rPr>
              <w:t xml:space="preserve">147</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b w:val="1"/>
                <w:color w:val="000000"/>
                <w:sz w:val="20"/>
                <w:szCs w:val="20"/>
                <w:rtl w:val="0"/>
              </w:rPr>
              <w:t xml:space="preserve">100%</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b w:val="1"/>
                <w:color w:val="000000"/>
                <w:sz w:val="20"/>
                <w:szCs w:val="20"/>
                <w:rtl w:val="0"/>
              </w:rPr>
              <w:t xml:space="preserve">94</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b w:val="1"/>
                <w:color w:val="000000"/>
                <w:sz w:val="20"/>
                <w:szCs w:val="20"/>
                <w:rtl w:val="0"/>
              </w:rPr>
              <w:t xml:space="preserve">100%</w:t>
            </w:r>
          </w:p>
        </w:tc>
      </w:tr>
      <w:tr>
        <w:trPr>
          <w:trHeight w:val="300" w:hRule="atLeast"/>
        </w:trPr>
        <w:tc>
          <w:tcPr>
            <w:gridSpan w:val="2"/>
            <w:tcBorders>
              <w:top w:color="000000" w:space="0" w:sz="8" w:val="single"/>
              <w:left w:color="000000" w:space="0" w:sz="0" w:val="nil"/>
              <w:bottom w:color="000000" w:space="0" w:sz="0" w:val="nil"/>
              <w:right w:color="000000" w:space="0" w:sz="0" w:val="nil"/>
            </w:tcBorders>
            <w:vAlign w:val="bottom"/>
          </w:tcPr>
          <w:p w:rsidR="00000000" w:rsidDel="00000000" w:rsidP="00000000" w:rsidRDefault="00000000" w:rsidRPr="00000000">
            <w:pPr>
              <w:contextualSpacing w:val="0"/>
            </w:pPr>
            <w:r w:rsidDel="00000000" w:rsidR="00000000" w:rsidRPr="00000000">
              <w:rPr>
                <w:color w:val="000000"/>
                <w:rtl w:val="0"/>
              </w:rPr>
              <w:t xml:space="preserve"> </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contextualSpacing w:val="0"/>
              <w:jc w:val="center"/>
            </w:pPr>
            <w:r w:rsidDel="00000000" w:rsidR="00000000" w:rsidRPr="00000000">
              <w:rPr>
                <w:color w:val="000000"/>
                <w:rtl w:val="0"/>
              </w:rPr>
              <w:t xml:space="preserve"> </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contextualSpacing w:val="0"/>
            </w:pPr>
            <w:r w:rsidDel="00000000" w:rsidR="00000000" w:rsidRPr="00000000">
              <w:rPr>
                <w:color w:val="000000"/>
                <w:rtl w:val="0"/>
              </w:rPr>
              <w:t xml:space="preserve"> </w:t>
            </w:r>
          </w:p>
        </w:tc>
        <w:tc>
          <w:tcPr>
            <w:gridSpan w:val="2"/>
            <w:tcBorders>
              <w:top w:color="000000" w:space="0" w:sz="8" w:val="single"/>
              <w:left w:color="000000" w:space="0" w:sz="0" w:val="nil"/>
              <w:bottom w:color="000000" w:space="0" w:sz="0" w:val="nil"/>
              <w:right w:color="000000" w:space="0" w:sz="0" w:val="nil"/>
            </w:tcBorders>
          </w:tcPr>
          <w:p w:rsidR="00000000" w:rsidDel="00000000" w:rsidP="00000000" w:rsidRDefault="00000000" w:rsidRPr="00000000">
            <w:pPr>
              <w:contextualSpacing w:val="0"/>
              <w:jc w:val="center"/>
            </w:pPr>
            <w:r w:rsidDel="00000000" w:rsidR="00000000" w:rsidRPr="00000000">
              <w:rPr>
                <w:rFonts w:ascii="Arial" w:cs="Arial" w:eastAsia="Arial" w:hAnsi="Arial"/>
                <w:color w:val="000000"/>
                <w:sz w:val="20"/>
                <w:szCs w:val="20"/>
                <w:rtl w:val="0"/>
              </w:rPr>
              <w:t xml:space="preserve"> </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contextualSpacing w:val="0"/>
              <w:jc w:val="cente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contextualSpacing w:val="0"/>
              <w:jc w:val="cente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contextualSpacing w:val="0"/>
              <w:jc w:val="cente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contextualSpacing w:val="0"/>
              <w:jc w:val="center"/>
            </w:pPr>
            <w:r w:rsidDel="00000000" w:rsidR="00000000" w:rsidRPr="00000000">
              <w:rPr>
                <w:rtl w:val="0"/>
              </w:rPr>
            </w:r>
          </w:p>
        </w:tc>
      </w:tr>
      <w:tr>
        <w:trPr>
          <w:trHeight w:val="300" w:hRule="atLeast"/>
        </w:trPr>
        <w:tc>
          <w:tcPr>
            <w:gridSpan w:val="3"/>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contextualSpacing w:val="0"/>
            </w:pPr>
            <w:r w:rsidDel="00000000" w:rsidR="00000000" w:rsidRPr="00000000">
              <w:rPr>
                <w:rFonts w:ascii="Comic Sans MS" w:cs="Comic Sans MS" w:eastAsia="Comic Sans MS" w:hAnsi="Comic Sans MS"/>
                <w:color w:val="000000"/>
                <w:sz w:val="18"/>
                <w:szCs w:val="18"/>
                <w:rtl w:val="0"/>
              </w:rPr>
              <w:t xml:space="preserve">Fuente: Programa de Capacitación Interna 2011.</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contextualSpacing w:val="0"/>
            </w:pPr>
            <w:r w:rsidDel="00000000" w:rsidR="00000000" w:rsidRPr="00000000">
              <w:rPr>
                <w:rtl w:val="0"/>
              </w:rPr>
            </w:r>
          </w:p>
        </w:tc>
      </w:tr>
    </w:tbl>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Fonts w:ascii="Tahoma" w:cs="Tahoma" w:eastAsia="Tahoma" w:hAnsi="Tahoma"/>
          <w:rtl w:val="0"/>
        </w:rPr>
        <w:t xml:space="preserve">Para el año 2011 la mayor cantidad de cursos se desarrollaron en el área de Técnica representando un 37% del total de cursos impartidos, seguida del área  de Relaciones Interpersonales y Comunicación con un 23%. Posterior se presenta el área Idiomas y Software con un 16%, específicamente en el tema de software . El área de Calidad de Vida se presenta con un 9% </w:t>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Fonts w:ascii="Tahoma" w:cs="Tahoma" w:eastAsia="Tahoma" w:hAnsi="Tahoma"/>
          <w:rtl w:val="0"/>
        </w:rPr>
        <w:t xml:space="preserve">Los cursos del área de Idiomas se desarrollaron bajo el Programa de la Escuela de Ciencias del Lenguaje. </w:t>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numPr>
          <w:ilvl w:val="2"/>
          <w:numId w:val="6"/>
        </w:numPr>
        <w:spacing w:after="120" w:before="120" w:line="480" w:lineRule="auto"/>
        <w:ind w:left="930" w:right="-760" w:hanging="504"/>
        <w:jc w:val="both"/>
        <w:rPr>
          <w:rFonts w:ascii="Tahoma" w:cs="Tahoma" w:eastAsia="Tahoma" w:hAnsi="Tahoma"/>
          <w:b w:val="1"/>
          <w:i w:val="1"/>
        </w:rPr>
      </w:pPr>
      <w:r w:rsidDel="00000000" w:rsidR="00000000" w:rsidRPr="00000000">
        <w:rPr>
          <w:rFonts w:ascii="Tahoma" w:cs="Tahoma" w:eastAsia="Tahoma" w:hAnsi="Tahoma"/>
          <w:b w:val="1"/>
          <w:i w:val="1"/>
          <w:rtl w:val="0"/>
        </w:rPr>
        <w:t xml:space="preserve">Implementación al Sistema de Cómputo SOIN</w:t>
      </w:r>
    </w:p>
    <w:p w:rsidR="00000000" w:rsidDel="00000000" w:rsidP="00000000" w:rsidRDefault="00000000" w:rsidRPr="00000000">
      <w:pPr>
        <w:spacing w:after="120" w:before="120" w:line="360" w:lineRule="auto"/>
        <w:contextualSpacing w:val="0"/>
        <w:jc w:val="both"/>
      </w:pPr>
      <w:r w:rsidDel="00000000" w:rsidR="00000000" w:rsidRPr="00000000">
        <w:rPr>
          <w:rFonts w:ascii="Tahoma" w:cs="Tahoma" w:eastAsia="Tahoma" w:hAnsi="Tahoma"/>
          <w:rtl w:val="0"/>
        </w:rPr>
        <w:t xml:space="preserve">Durante el año 2011 se dedicó tiempo completo hasta el mes de mayo a la atención y coordinación del Equipo de Trabajo de Talento Humano, con el fin de trabajar directamente con personal de SOIN. </w:t>
      </w:r>
    </w:p>
    <w:p w:rsidR="00000000" w:rsidDel="00000000" w:rsidP="00000000" w:rsidRDefault="00000000" w:rsidRPr="00000000">
      <w:pPr>
        <w:spacing w:after="120" w:before="120" w:line="360" w:lineRule="auto"/>
        <w:contextualSpacing w:val="0"/>
        <w:jc w:val="both"/>
      </w:pPr>
      <w:r w:rsidDel="00000000" w:rsidR="00000000" w:rsidRPr="00000000">
        <w:rPr>
          <w:rtl w:val="0"/>
        </w:rPr>
      </w:r>
    </w:p>
    <w:p w:rsidR="00000000" w:rsidDel="00000000" w:rsidP="00000000" w:rsidRDefault="00000000" w:rsidRPr="00000000">
      <w:pPr>
        <w:numPr>
          <w:ilvl w:val="2"/>
          <w:numId w:val="6"/>
        </w:numPr>
        <w:spacing w:after="120" w:before="120" w:line="480" w:lineRule="auto"/>
        <w:ind w:left="930" w:right="-760" w:hanging="504"/>
        <w:jc w:val="both"/>
        <w:rPr>
          <w:rFonts w:ascii="Tahoma" w:cs="Tahoma" w:eastAsia="Tahoma" w:hAnsi="Tahoma"/>
          <w:b w:val="1"/>
          <w:i w:val="1"/>
        </w:rPr>
      </w:pPr>
      <w:r w:rsidDel="00000000" w:rsidR="00000000" w:rsidRPr="00000000">
        <w:rPr>
          <w:rFonts w:ascii="Tahoma" w:cs="Tahoma" w:eastAsia="Tahoma" w:hAnsi="Tahoma"/>
          <w:b w:val="1"/>
          <w:i w:val="1"/>
          <w:rtl w:val="0"/>
        </w:rPr>
        <w:t xml:space="preserve">Elaboración del Plan de Capacitación 2012 </w:t>
      </w:r>
    </w:p>
    <w:p w:rsidR="00000000" w:rsidDel="00000000" w:rsidP="00000000" w:rsidRDefault="00000000" w:rsidRPr="00000000">
      <w:pPr>
        <w:spacing w:after="120" w:before="120" w:line="360" w:lineRule="auto"/>
        <w:contextualSpacing w:val="0"/>
        <w:jc w:val="both"/>
      </w:pPr>
      <w:r w:rsidDel="00000000" w:rsidR="00000000" w:rsidRPr="00000000">
        <w:rPr>
          <w:rFonts w:ascii="Tahoma" w:cs="Tahoma" w:eastAsia="Tahoma" w:hAnsi="Tahoma"/>
          <w:rtl w:val="0"/>
        </w:rPr>
        <w:t xml:space="preserve">Con el objetivo de desarrollar el Plan de Capacitación y Becas 2012, se llevó a cabo el diagnóstico de necesidades correspondientes a nivel institucional. Esto ameritó el desarrollo de instrumentos y tabulación de los resultados manifestados por aquellas dependencias que atendieron la solicitud del Departamento de Recursos Humanos. </w:t>
      </w:r>
    </w:p>
    <w:p w:rsidR="00000000" w:rsidDel="00000000" w:rsidP="00000000" w:rsidRDefault="00000000" w:rsidRPr="00000000">
      <w:pPr>
        <w:numPr>
          <w:ilvl w:val="2"/>
          <w:numId w:val="6"/>
        </w:numPr>
        <w:spacing w:after="120" w:before="120" w:line="480" w:lineRule="auto"/>
        <w:ind w:left="930" w:right="-760" w:hanging="504"/>
        <w:jc w:val="both"/>
        <w:rPr>
          <w:rFonts w:ascii="Tahoma" w:cs="Tahoma" w:eastAsia="Tahoma" w:hAnsi="Tahoma"/>
          <w:b w:val="1"/>
          <w:i w:val="1"/>
        </w:rPr>
      </w:pPr>
      <w:r w:rsidDel="00000000" w:rsidR="00000000" w:rsidRPr="00000000">
        <w:rPr>
          <w:rFonts w:ascii="Tahoma" w:cs="Tahoma" w:eastAsia="Tahoma" w:hAnsi="Tahoma"/>
          <w:b w:val="1"/>
          <w:i w:val="1"/>
          <w:rtl w:val="0"/>
        </w:rPr>
        <w:t xml:space="preserve">Programa de Capacitación para Directores y Coordinadores </w:t>
      </w:r>
    </w:p>
    <w:p w:rsidR="00000000" w:rsidDel="00000000" w:rsidP="00000000" w:rsidRDefault="00000000" w:rsidRPr="00000000">
      <w:pPr>
        <w:spacing w:line="360" w:lineRule="auto"/>
        <w:contextualSpacing w:val="0"/>
        <w:jc w:val="both"/>
      </w:pPr>
      <w:r w:rsidDel="00000000" w:rsidR="00000000" w:rsidRPr="00000000">
        <w:rPr>
          <w:rFonts w:ascii="Tahoma" w:cs="Tahoma" w:eastAsia="Tahoma" w:hAnsi="Tahoma"/>
          <w:rtl w:val="0"/>
        </w:rPr>
        <w:t xml:space="preserve">Para este período se dio continuidad al programa de capacitación dirigido exclusivamente a directores y coordinadores del ITCR. Para este período se desarrollaron los siguientes módulos:</w:t>
      </w:r>
    </w:p>
    <w:tbl>
      <w:tblPr>
        <w:tblStyle w:val="Table10"/>
        <w:bidi w:val="0"/>
        <w:tblW w:w="7597.0" w:type="dxa"/>
        <w:jc w:val="center"/>
        <w:tblInd w:w="1313.0" w:type="dxa"/>
        <w:tblLayout w:type="fixed"/>
        <w:tblLook w:val="0000"/>
      </w:tblPr>
      <w:tblGrid>
        <w:gridCol w:w="7597"/>
        <w:tblGridChange w:id="0">
          <w:tblGrid>
            <w:gridCol w:w="7597"/>
          </w:tblGrid>
        </w:tblGridChange>
      </w:tblGrid>
      <w:tr>
        <w:trPr>
          <w:trHeight w:val="24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bl>
            <w:tblPr>
              <w:tblStyle w:val="Table9"/>
              <w:bidi w:val="0"/>
              <w:tblW w:w="7457.0" w:type="dxa"/>
              <w:jc w:val="left"/>
              <w:tblLayout w:type="fixed"/>
              <w:tblLook w:val="0400"/>
            </w:tblPr>
            <w:tblGrid>
              <w:gridCol w:w="4025"/>
              <w:gridCol w:w="1202"/>
              <w:gridCol w:w="2230"/>
              <w:tblGridChange w:id="0">
                <w:tblGrid>
                  <w:gridCol w:w="4025"/>
                  <w:gridCol w:w="1202"/>
                  <w:gridCol w:w="2230"/>
                </w:tblGrid>
              </w:tblGridChange>
            </w:tblGrid>
            <w:tr>
              <w:trPr>
                <w:trHeight w:val="300" w:hRule="atLeast"/>
              </w:trPr>
              <w:tc>
                <w:tcPr>
                  <w:gridSpan w:val="3"/>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contextualSpacing w:val="0"/>
                    <w:jc w:val="center"/>
                  </w:pPr>
                  <w:r w:rsidDel="00000000" w:rsidR="00000000" w:rsidRPr="00000000">
                    <w:rPr>
                      <w:rFonts w:ascii="Tahoma" w:cs="Tahoma" w:eastAsia="Tahoma" w:hAnsi="Tahoma"/>
                      <w:b w:val="1"/>
                      <w:color w:val="000080"/>
                      <w:sz w:val="20"/>
                      <w:szCs w:val="20"/>
                      <w:rtl w:val="0"/>
                    </w:rPr>
                    <w:t xml:space="preserve">TABLA No. 3</w:t>
                  </w:r>
                </w:p>
              </w:tc>
            </w:tr>
            <w:tr>
              <w:trPr>
                <w:trHeight w:val="300" w:hRule="atLeast"/>
              </w:trPr>
              <w:tc>
                <w:tcPr>
                  <w:gridSpan w:val="3"/>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contextualSpacing w:val="0"/>
                    <w:jc w:val="center"/>
                  </w:pPr>
                  <w:r w:rsidDel="00000000" w:rsidR="00000000" w:rsidRPr="00000000">
                    <w:rPr>
                      <w:rFonts w:ascii="Tahoma" w:cs="Tahoma" w:eastAsia="Tahoma" w:hAnsi="Tahoma"/>
                      <w:b w:val="1"/>
                      <w:color w:val="000080"/>
                      <w:sz w:val="20"/>
                      <w:szCs w:val="20"/>
                      <w:rtl w:val="0"/>
                    </w:rPr>
                    <w:t xml:space="preserve">MODULOS DE CAPACITACION </w:t>
                  </w:r>
                </w:p>
              </w:tc>
            </w:tr>
            <w:tr>
              <w:trPr>
                <w:trHeight w:val="300" w:hRule="atLeast"/>
              </w:trPr>
              <w:tc>
                <w:tcPr>
                  <w:gridSpan w:val="3"/>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contextualSpacing w:val="0"/>
                    <w:jc w:val="center"/>
                  </w:pPr>
                  <w:r w:rsidDel="00000000" w:rsidR="00000000" w:rsidRPr="00000000">
                    <w:rPr>
                      <w:rFonts w:ascii="Tahoma" w:cs="Tahoma" w:eastAsia="Tahoma" w:hAnsi="Tahoma"/>
                      <w:b w:val="1"/>
                      <w:color w:val="000080"/>
                      <w:sz w:val="20"/>
                      <w:szCs w:val="20"/>
                      <w:rtl w:val="0"/>
                    </w:rPr>
                    <w:t xml:space="preserve">DIRECTORES Y COORDINADORES </w:t>
                  </w:r>
                </w:p>
              </w:tc>
            </w:tr>
            <w:tr>
              <w:trPr>
                <w:trHeight w:val="300" w:hRule="atLeast"/>
              </w:trPr>
              <w:tc>
                <w:tcPr>
                  <w:gridSpan w:val="3"/>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contextualSpacing w:val="0"/>
                    <w:jc w:val="center"/>
                  </w:pPr>
                  <w:r w:rsidDel="00000000" w:rsidR="00000000" w:rsidRPr="00000000">
                    <w:rPr>
                      <w:rFonts w:ascii="Tahoma" w:cs="Tahoma" w:eastAsia="Tahoma" w:hAnsi="Tahoma"/>
                      <w:b w:val="1"/>
                      <w:color w:val="000080"/>
                      <w:sz w:val="20"/>
                      <w:szCs w:val="20"/>
                      <w:rtl w:val="0"/>
                    </w:rPr>
                    <w:t xml:space="preserve">2011</w:t>
                  </w:r>
                </w:p>
              </w:tc>
            </w:tr>
            <w:tr>
              <w:trPr>
                <w:trHeight w:val="30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contextualSpacing w:val="0"/>
                  </w:pPr>
                  <w:r w:rsidDel="00000000" w:rsidR="00000000" w:rsidRPr="00000000">
                    <w:rPr>
                      <w:rtl w:val="0"/>
                    </w:rPr>
                  </w:r>
                </w:p>
              </w:tc>
            </w:tr>
            <w:tr>
              <w:trPr>
                <w:trHeight w:val="300" w:hRule="atLeast"/>
              </w:trPr>
              <w:tc>
                <w:tcPr>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pPr>
                    <w:contextualSpacing w:val="0"/>
                    <w:jc w:val="center"/>
                  </w:pPr>
                  <w:r w:rsidDel="00000000" w:rsidR="00000000" w:rsidRPr="00000000">
                    <w:rPr>
                      <w:rFonts w:ascii="Arial" w:cs="Arial" w:eastAsia="Arial" w:hAnsi="Arial"/>
                      <w:b w:val="1"/>
                      <w:color w:val="000000"/>
                      <w:sz w:val="20"/>
                      <w:szCs w:val="20"/>
                      <w:rtl w:val="0"/>
                    </w:rPr>
                    <w:t xml:space="preserve">MODULO </w:t>
                  </w:r>
                </w:p>
              </w:tc>
              <w:tc>
                <w:tcPr>
                  <w:tcBorders>
                    <w:top w:color="000000" w:space="0" w:sz="8" w:val="single"/>
                    <w:left w:color="000000" w:space="0" w:sz="0" w:val="nil"/>
                    <w:bottom w:color="000000" w:space="0" w:sz="8" w:val="single"/>
                    <w:right w:color="000000" w:space="0" w:sz="8" w:val="single"/>
                  </w:tcBorders>
                  <w:vAlign w:val="bottom"/>
                </w:tcPr>
                <w:p w:rsidR="00000000" w:rsidDel="00000000" w:rsidP="00000000" w:rsidRDefault="00000000" w:rsidRPr="00000000">
                  <w:pPr>
                    <w:contextualSpacing w:val="0"/>
                    <w:jc w:val="center"/>
                  </w:pPr>
                  <w:r w:rsidDel="00000000" w:rsidR="00000000" w:rsidRPr="00000000">
                    <w:rPr>
                      <w:rFonts w:ascii="Arial" w:cs="Arial" w:eastAsia="Arial" w:hAnsi="Arial"/>
                      <w:b w:val="1"/>
                      <w:color w:val="000000"/>
                      <w:sz w:val="20"/>
                      <w:szCs w:val="20"/>
                      <w:rtl w:val="0"/>
                    </w:rPr>
                    <w:t xml:space="preserve">Sede </w:t>
                  </w:r>
                </w:p>
              </w:tc>
              <w:tc>
                <w:tcPr>
                  <w:tcBorders>
                    <w:top w:color="000000" w:space="0" w:sz="8" w:val="single"/>
                    <w:left w:color="000000" w:space="0" w:sz="0" w:val="nil"/>
                    <w:bottom w:color="000000" w:space="0" w:sz="8" w:val="single"/>
                    <w:right w:color="000000" w:space="0" w:sz="8" w:val="single"/>
                  </w:tcBorders>
                  <w:vAlign w:val="bottom"/>
                </w:tcPr>
                <w:p w:rsidR="00000000" w:rsidDel="00000000" w:rsidP="00000000" w:rsidRDefault="00000000" w:rsidRPr="00000000">
                  <w:pPr>
                    <w:contextualSpacing w:val="0"/>
                    <w:jc w:val="center"/>
                  </w:pPr>
                  <w:r w:rsidDel="00000000" w:rsidR="00000000" w:rsidRPr="00000000">
                    <w:rPr>
                      <w:rFonts w:ascii="Arial" w:cs="Arial" w:eastAsia="Arial" w:hAnsi="Arial"/>
                      <w:b w:val="1"/>
                      <w:color w:val="000000"/>
                      <w:sz w:val="20"/>
                      <w:szCs w:val="20"/>
                      <w:rtl w:val="0"/>
                    </w:rPr>
                    <w:t xml:space="preserve">Cantidad de Asistentes </w:t>
                  </w:r>
                </w:p>
              </w:tc>
            </w:tr>
            <w:tr>
              <w:trPr>
                <w:trHeight w:val="300" w:hRule="atLeast"/>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pPr>
                    <w:contextualSpacing w:val="0"/>
                  </w:pPr>
                  <w:r w:rsidDel="00000000" w:rsidR="00000000" w:rsidRPr="00000000">
                    <w:rPr>
                      <w:rFonts w:ascii="Arial" w:cs="Arial" w:eastAsia="Arial" w:hAnsi="Arial"/>
                      <w:color w:val="000000"/>
                      <w:sz w:val="20"/>
                      <w:szCs w:val="20"/>
                      <w:rtl w:val="0"/>
                    </w:rPr>
                    <w:t xml:space="preserve">Módulo II: Procesos Administrativos internos </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pPr>
                    <w:contextualSpacing w:val="0"/>
                    <w:jc w:val="center"/>
                  </w:pPr>
                  <w:r w:rsidDel="00000000" w:rsidR="00000000" w:rsidRPr="00000000">
                    <w:rPr>
                      <w:rFonts w:ascii="Arial" w:cs="Arial" w:eastAsia="Arial" w:hAnsi="Arial"/>
                      <w:color w:val="000000"/>
                      <w:sz w:val="20"/>
                      <w:szCs w:val="20"/>
                      <w:rtl w:val="0"/>
                    </w:rPr>
                    <w:t xml:space="preserve">Sede Central</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pPr>
                    <w:contextualSpacing w:val="0"/>
                    <w:jc w:val="center"/>
                  </w:pPr>
                  <w:r w:rsidDel="00000000" w:rsidR="00000000" w:rsidRPr="00000000">
                    <w:rPr>
                      <w:rFonts w:ascii="Calibri" w:cs="Calibri" w:eastAsia="Calibri" w:hAnsi="Calibri"/>
                      <w:color w:val="000000"/>
                      <w:sz w:val="22"/>
                      <w:szCs w:val="22"/>
                      <w:rtl w:val="0"/>
                    </w:rPr>
                    <w:t xml:space="preserve">32</w:t>
                  </w:r>
                </w:p>
              </w:tc>
            </w:tr>
            <w:tr>
              <w:trPr>
                <w:trHeight w:val="300" w:hRule="atLeast"/>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pPr>
                    <w:contextualSpacing w:val="0"/>
                  </w:pPr>
                  <w:r w:rsidDel="00000000" w:rsidR="00000000" w:rsidRPr="00000000">
                    <w:rPr>
                      <w:rFonts w:ascii="Arial" w:cs="Arial" w:eastAsia="Arial" w:hAnsi="Arial"/>
                      <w:color w:val="000000"/>
                      <w:sz w:val="20"/>
                      <w:szCs w:val="20"/>
                      <w:rtl w:val="0"/>
                    </w:rPr>
                    <w:t xml:space="preserve">Módulo IV: Manejo y Resolución de conflictos </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pPr>
                    <w:contextualSpacing w:val="0"/>
                    <w:jc w:val="center"/>
                  </w:pPr>
                  <w:r w:rsidDel="00000000" w:rsidR="00000000" w:rsidRPr="00000000">
                    <w:rPr>
                      <w:rFonts w:ascii="Arial" w:cs="Arial" w:eastAsia="Arial" w:hAnsi="Arial"/>
                      <w:color w:val="000000"/>
                      <w:sz w:val="20"/>
                      <w:szCs w:val="20"/>
                      <w:rtl w:val="0"/>
                    </w:rPr>
                    <w:t xml:space="preserve">Sede Central</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pPr>
                    <w:contextualSpacing w:val="0"/>
                    <w:jc w:val="center"/>
                  </w:pPr>
                  <w:r w:rsidDel="00000000" w:rsidR="00000000" w:rsidRPr="00000000">
                    <w:rPr>
                      <w:rFonts w:ascii="Calibri" w:cs="Calibri" w:eastAsia="Calibri" w:hAnsi="Calibri"/>
                      <w:color w:val="000000"/>
                      <w:sz w:val="22"/>
                      <w:szCs w:val="22"/>
                      <w:rtl w:val="0"/>
                    </w:rPr>
                    <w:t xml:space="preserve">12</w:t>
                  </w:r>
                </w:p>
              </w:tc>
            </w:tr>
            <w:tr>
              <w:trPr>
                <w:trHeight w:val="300" w:hRule="atLeast"/>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pPr>
                    <w:contextualSpacing w:val="0"/>
                  </w:pPr>
                  <w:r w:rsidDel="00000000" w:rsidR="00000000" w:rsidRPr="00000000">
                    <w:rPr>
                      <w:rFonts w:ascii="Arial" w:cs="Arial" w:eastAsia="Arial" w:hAnsi="Arial"/>
                      <w:color w:val="000000"/>
                      <w:sz w:val="20"/>
                      <w:szCs w:val="20"/>
                      <w:rtl w:val="0"/>
                    </w:rPr>
                    <w:t xml:space="preserve">Módulo IV: Manejo y Resolución de conflictos </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pPr>
                    <w:contextualSpacing w:val="0"/>
                    <w:jc w:val="center"/>
                  </w:pPr>
                  <w:r w:rsidDel="00000000" w:rsidR="00000000" w:rsidRPr="00000000">
                    <w:rPr>
                      <w:rFonts w:ascii="Arial" w:cs="Arial" w:eastAsia="Arial" w:hAnsi="Arial"/>
                      <w:color w:val="000000"/>
                      <w:sz w:val="20"/>
                      <w:szCs w:val="20"/>
                      <w:rtl w:val="0"/>
                    </w:rPr>
                    <w:t xml:space="preserve">San Carlos </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pPr>
                    <w:contextualSpacing w:val="0"/>
                    <w:jc w:val="center"/>
                  </w:pPr>
                  <w:r w:rsidDel="00000000" w:rsidR="00000000" w:rsidRPr="00000000">
                    <w:rPr>
                      <w:rFonts w:ascii="Calibri" w:cs="Calibri" w:eastAsia="Calibri" w:hAnsi="Calibri"/>
                      <w:color w:val="000000"/>
                      <w:sz w:val="22"/>
                      <w:szCs w:val="22"/>
                      <w:rtl w:val="0"/>
                    </w:rPr>
                    <w:t xml:space="preserve">9</w:t>
                  </w:r>
                </w:p>
              </w:tc>
            </w:tr>
            <w:tr>
              <w:trPr>
                <w:trHeight w:val="300" w:hRule="atLeast"/>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pPr>
                    <w:contextualSpacing w:val="0"/>
                  </w:pPr>
                  <w:r w:rsidDel="00000000" w:rsidR="00000000" w:rsidRPr="00000000">
                    <w:rPr>
                      <w:rFonts w:ascii="Arial" w:cs="Arial" w:eastAsia="Arial" w:hAnsi="Arial"/>
                      <w:color w:val="000000"/>
                      <w:sz w:val="20"/>
                      <w:szCs w:val="20"/>
                      <w:rtl w:val="0"/>
                    </w:rPr>
                    <w:t xml:space="preserve">Módulo V: Liderazgo para Jefaturas </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pPr>
                    <w:contextualSpacing w:val="0"/>
                    <w:jc w:val="center"/>
                  </w:pPr>
                  <w:r w:rsidDel="00000000" w:rsidR="00000000" w:rsidRPr="00000000">
                    <w:rPr>
                      <w:rFonts w:ascii="Arial" w:cs="Arial" w:eastAsia="Arial" w:hAnsi="Arial"/>
                      <w:color w:val="000000"/>
                      <w:sz w:val="20"/>
                      <w:szCs w:val="20"/>
                      <w:rtl w:val="0"/>
                    </w:rPr>
                    <w:t xml:space="preserve">Cartago </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pPr>
                    <w:contextualSpacing w:val="0"/>
                    <w:jc w:val="center"/>
                  </w:pPr>
                  <w:r w:rsidDel="00000000" w:rsidR="00000000" w:rsidRPr="00000000">
                    <w:rPr>
                      <w:rFonts w:ascii="Calibri" w:cs="Calibri" w:eastAsia="Calibri" w:hAnsi="Calibri"/>
                      <w:color w:val="000000"/>
                      <w:sz w:val="22"/>
                      <w:szCs w:val="22"/>
                      <w:rtl w:val="0"/>
                    </w:rPr>
                    <w:t xml:space="preserve">16</w:t>
                  </w:r>
                </w:p>
              </w:tc>
            </w:tr>
            <w:tr>
              <w:trPr>
                <w:trHeight w:val="300" w:hRule="atLeast"/>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pPr>
                    <w:contextualSpacing w:val="0"/>
                  </w:pPr>
                  <w:r w:rsidDel="00000000" w:rsidR="00000000" w:rsidRPr="00000000">
                    <w:rPr>
                      <w:rFonts w:ascii="Arial" w:cs="Arial" w:eastAsia="Arial" w:hAnsi="Arial"/>
                      <w:color w:val="000000"/>
                      <w:sz w:val="20"/>
                      <w:szCs w:val="20"/>
                      <w:rtl w:val="0"/>
                    </w:rPr>
                    <w:t xml:space="preserve">}Módulo V: Liderazgo para Jefaturas </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pPr>
                    <w:contextualSpacing w:val="0"/>
                    <w:jc w:val="center"/>
                  </w:pPr>
                  <w:r w:rsidDel="00000000" w:rsidR="00000000" w:rsidRPr="00000000">
                    <w:rPr>
                      <w:rFonts w:ascii="Arial" w:cs="Arial" w:eastAsia="Arial" w:hAnsi="Arial"/>
                      <w:color w:val="000000"/>
                      <w:sz w:val="20"/>
                      <w:szCs w:val="20"/>
                      <w:rtl w:val="0"/>
                    </w:rPr>
                    <w:t xml:space="preserve">San Carlos</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pPr>
                    <w:contextualSpacing w:val="0"/>
                    <w:jc w:val="center"/>
                  </w:pPr>
                  <w:r w:rsidDel="00000000" w:rsidR="00000000" w:rsidRPr="00000000">
                    <w:rPr>
                      <w:rFonts w:ascii="Calibri" w:cs="Calibri" w:eastAsia="Calibri" w:hAnsi="Calibri"/>
                      <w:color w:val="000000"/>
                      <w:sz w:val="22"/>
                      <w:szCs w:val="22"/>
                      <w:rtl w:val="0"/>
                    </w:rPr>
                    <w:t xml:space="preserve">12</w:t>
                  </w:r>
                </w:p>
              </w:tc>
            </w:tr>
            <w:tr>
              <w:trPr>
                <w:trHeight w:val="300" w:hRule="atLeast"/>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pPr>
                    <w:contextualSpacing w:val="0"/>
                  </w:pPr>
                  <w:r w:rsidDel="00000000" w:rsidR="00000000" w:rsidRPr="00000000">
                    <w:rPr>
                      <w:rFonts w:ascii="Arial" w:cs="Arial" w:eastAsia="Arial" w:hAnsi="Arial"/>
                      <w:b w:val="1"/>
                      <w:color w:val="000000"/>
                      <w:sz w:val="20"/>
                      <w:szCs w:val="20"/>
                      <w:rtl w:val="0"/>
                    </w:rPr>
                    <w:t xml:space="preserve">TOTAL </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pPr>
                    <w:contextualSpacing w:val="0"/>
                    <w:jc w:val="center"/>
                  </w:pPr>
                  <w:r w:rsidDel="00000000" w:rsidR="00000000" w:rsidRPr="00000000">
                    <w:rPr>
                      <w:rFonts w:ascii="Arial" w:cs="Arial" w:eastAsia="Arial" w:hAnsi="Arial"/>
                      <w:b w:val="1"/>
                      <w:color w:val="000000"/>
                      <w:sz w:val="20"/>
                      <w:szCs w:val="20"/>
                      <w:rtl w:val="0"/>
                    </w:rPr>
                    <w:t xml:space="preserve"> </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pPr>
                    <w:contextualSpacing w:val="0"/>
                    <w:jc w:val="center"/>
                  </w:pPr>
                  <w:r w:rsidDel="00000000" w:rsidR="00000000" w:rsidRPr="00000000">
                    <w:rPr>
                      <w:rFonts w:ascii="Calibri" w:cs="Calibri" w:eastAsia="Calibri" w:hAnsi="Calibri"/>
                      <w:b w:val="1"/>
                      <w:color w:val="000000"/>
                      <w:sz w:val="22"/>
                      <w:szCs w:val="22"/>
                      <w:rtl w:val="0"/>
                    </w:rPr>
                    <w:t xml:space="preserve">67</w:t>
                  </w:r>
                </w:p>
              </w:tc>
            </w:tr>
            <w:tr>
              <w:trPr>
                <w:trHeight w:val="30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contextualSpacing w:val="0"/>
                  </w:pPr>
                  <w:r w:rsidDel="00000000" w:rsidR="00000000" w:rsidRPr="00000000">
                    <w:rPr>
                      <w:rtl w:val="0"/>
                    </w:rPr>
                  </w:r>
                </w:p>
              </w:tc>
            </w:tr>
            <w:tr>
              <w:trPr>
                <w:trHeight w:val="300" w:hRule="atLeast"/>
              </w:trPr>
              <w:tc>
                <w:tcPr>
                  <w:gridSpan w:val="3"/>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contextualSpacing w:val="0"/>
                  </w:pPr>
                  <w:r w:rsidDel="00000000" w:rsidR="00000000" w:rsidRPr="00000000">
                    <w:rPr>
                      <w:rFonts w:ascii="Comic Sans MS" w:cs="Comic Sans MS" w:eastAsia="Comic Sans MS" w:hAnsi="Comic Sans MS"/>
                      <w:color w:val="000000"/>
                      <w:sz w:val="18"/>
                      <w:szCs w:val="18"/>
                      <w:rtl w:val="0"/>
                    </w:rPr>
                    <w:t xml:space="preserve">Fuente: Programa de Capacitación Interna 2011</w:t>
                  </w:r>
                </w:p>
              </w:tc>
            </w:tr>
          </w:tbl>
          <w:p w:rsidR="00000000" w:rsidDel="00000000" w:rsidP="00000000" w:rsidRDefault="00000000" w:rsidRPr="00000000">
            <w:pPr>
              <w:contextualSpacing w:val="0"/>
            </w:pPr>
            <w:r w:rsidDel="00000000" w:rsidR="00000000" w:rsidRPr="00000000">
              <w:rPr>
                <w:rtl w:val="0"/>
              </w:rPr>
            </w:r>
          </w:p>
        </w:tc>
      </w:tr>
    </w:tbl>
    <w:p w:rsidR="00000000" w:rsidDel="00000000" w:rsidP="00000000" w:rsidRDefault="00000000" w:rsidRPr="00000000">
      <w:pPr>
        <w:spacing w:after="120" w:before="120" w:line="480" w:lineRule="auto"/>
        <w:ind w:left="930" w:right="-760" w:firstLine="0"/>
        <w:contextualSpacing w:val="0"/>
        <w:jc w:val="both"/>
      </w:pPr>
      <w:r w:rsidDel="00000000" w:rsidR="00000000" w:rsidRPr="00000000">
        <w:rPr>
          <w:rtl w:val="0"/>
        </w:rPr>
      </w:r>
    </w:p>
    <w:p w:rsidR="00000000" w:rsidDel="00000000" w:rsidP="00000000" w:rsidRDefault="00000000" w:rsidRPr="00000000">
      <w:pPr>
        <w:numPr>
          <w:ilvl w:val="2"/>
          <w:numId w:val="6"/>
        </w:numPr>
        <w:spacing w:after="120" w:before="120" w:line="480" w:lineRule="auto"/>
        <w:ind w:left="930" w:right="-760" w:hanging="504"/>
        <w:jc w:val="both"/>
        <w:rPr>
          <w:rFonts w:ascii="Tahoma" w:cs="Tahoma" w:eastAsia="Tahoma" w:hAnsi="Tahoma"/>
          <w:b w:val="1"/>
          <w:i w:val="1"/>
        </w:rPr>
      </w:pPr>
      <w:r w:rsidDel="00000000" w:rsidR="00000000" w:rsidRPr="00000000">
        <w:rPr>
          <w:rFonts w:ascii="Tahoma" w:cs="Tahoma" w:eastAsia="Tahoma" w:hAnsi="Tahoma"/>
          <w:b w:val="1"/>
          <w:i w:val="1"/>
          <w:rtl w:val="0"/>
        </w:rPr>
        <w:t xml:space="preserve">Ejecución Presupuestaria </w:t>
      </w:r>
    </w:p>
    <w:p w:rsidR="00000000" w:rsidDel="00000000" w:rsidP="00000000" w:rsidRDefault="00000000" w:rsidRPr="00000000">
      <w:pPr>
        <w:spacing w:line="360" w:lineRule="auto"/>
        <w:contextualSpacing w:val="0"/>
        <w:jc w:val="both"/>
      </w:pPr>
      <w:r w:rsidDel="00000000" w:rsidR="00000000" w:rsidRPr="00000000">
        <w:rPr>
          <w:rFonts w:ascii="Tahoma" w:cs="Tahoma" w:eastAsia="Tahoma" w:hAnsi="Tahoma"/>
          <w:rtl w:val="0"/>
        </w:rPr>
        <w:t xml:space="preserve">Como se observa en la Tabla N° 4, durante el año 2011 se ejecutó un 91% del presupuesto correspondiente a la partida presupuestaria de Capacitación Interna (dato al 05 de diciembre de 2011).</w:t>
      </w:r>
    </w:p>
    <w:p w:rsidR="00000000" w:rsidDel="00000000" w:rsidP="00000000" w:rsidRDefault="00000000" w:rsidRPr="00000000">
      <w:pPr>
        <w:spacing w:line="360" w:lineRule="auto"/>
        <w:contextualSpacing w:val="0"/>
        <w:jc w:val="both"/>
      </w:pPr>
      <w:r w:rsidDel="00000000" w:rsidR="00000000" w:rsidRPr="00000000">
        <w:rPr>
          <w:rtl w:val="0"/>
        </w:rPr>
      </w:r>
    </w:p>
    <w:tbl>
      <w:tblPr>
        <w:tblStyle w:val="Table11"/>
        <w:bidi w:val="0"/>
        <w:tblW w:w="8801.0" w:type="dxa"/>
        <w:jc w:val="left"/>
        <w:tblInd w:w="-70.0" w:type="dxa"/>
        <w:tblLayout w:type="fixed"/>
        <w:tblLook w:val="0400"/>
      </w:tblPr>
      <w:tblGrid>
        <w:gridCol w:w="8801"/>
        <w:tblGridChange w:id="0">
          <w:tblGrid>
            <w:gridCol w:w="8801"/>
          </w:tblGrid>
        </w:tblGridChange>
      </w:tblGrid>
      <w:tr>
        <w:trPr>
          <w:trHeight w:val="30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contextualSpacing w:val="0"/>
              <w:jc w:val="center"/>
            </w:pPr>
            <w:r w:rsidDel="00000000" w:rsidR="00000000" w:rsidRPr="00000000">
              <w:rPr>
                <w:rFonts w:ascii="Tahoma" w:cs="Tahoma" w:eastAsia="Tahoma" w:hAnsi="Tahoma"/>
                <w:b w:val="1"/>
                <w:color w:val="000080"/>
                <w:sz w:val="20"/>
                <w:szCs w:val="20"/>
                <w:rtl w:val="0"/>
              </w:rPr>
              <w:t xml:space="preserve">TABLA No. 4</w:t>
            </w:r>
          </w:p>
        </w:tc>
      </w:tr>
      <w:tr>
        <w:trPr>
          <w:trHeight w:val="30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contextualSpacing w:val="0"/>
              <w:jc w:val="center"/>
            </w:pPr>
            <w:r w:rsidDel="00000000" w:rsidR="00000000" w:rsidRPr="00000000">
              <w:rPr>
                <w:rFonts w:ascii="Tahoma" w:cs="Tahoma" w:eastAsia="Tahoma" w:hAnsi="Tahoma"/>
                <w:b w:val="1"/>
                <w:color w:val="000080"/>
                <w:sz w:val="20"/>
                <w:szCs w:val="20"/>
                <w:rtl w:val="0"/>
              </w:rPr>
              <w:t xml:space="preserve">EJECUCIÓN PRESUPUESTARIA</w:t>
            </w:r>
          </w:p>
        </w:tc>
      </w:tr>
      <w:tr>
        <w:trPr>
          <w:trHeight w:val="30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contextualSpacing w:val="0"/>
              <w:jc w:val="center"/>
            </w:pPr>
            <w:r w:rsidDel="00000000" w:rsidR="00000000" w:rsidRPr="00000000">
              <w:rPr>
                <w:rFonts w:ascii="Tahoma" w:cs="Tahoma" w:eastAsia="Tahoma" w:hAnsi="Tahoma"/>
                <w:b w:val="1"/>
                <w:color w:val="000080"/>
                <w:sz w:val="20"/>
                <w:szCs w:val="20"/>
                <w:rtl w:val="0"/>
              </w:rPr>
              <w:t xml:space="preserve">AL 05 DE DICIEMBRE </w:t>
            </w:r>
          </w:p>
        </w:tc>
      </w:tr>
      <w:tr>
        <w:trPr>
          <w:trHeight w:val="30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contextualSpacing w:val="0"/>
              <w:jc w:val="center"/>
            </w:pPr>
            <w:r w:rsidDel="00000000" w:rsidR="00000000" w:rsidRPr="00000000">
              <w:rPr>
                <w:rFonts w:ascii="Tahoma" w:cs="Tahoma" w:eastAsia="Tahoma" w:hAnsi="Tahoma"/>
                <w:b w:val="1"/>
                <w:color w:val="000080"/>
                <w:sz w:val="20"/>
                <w:szCs w:val="20"/>
                <w:rtl w:val="0"/>
              </w:rPr>
              <w:t xml:space="preserve">2011</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drawing>
          <wp:inline distB="0" distT="0" distL="0" distR="0">
            <wp:extent cx="6276975" cy="1600200"/>
            <wp:effectExtent b="0" l="0" r="0" t="0"/>
            <wp:docPr id="2" name="image03.png"/>
            <a:graphic>
              <a:graphicData uri="http://schemas.openxmlformats.org/drawingml/2006/picture">
                <pic:pic>
                  <pic:nvPicPr>
                    <pic:cNvPr id="0" name="image03.png"/>
                    <pic:cNvPicPr preferRelativeResize="0"/>
                  </pic:nvPicPr>
                  <pic:blipFill>
                    <a:blip r:embed="rId15"/>
                    <a:srcRect b="0" l="0" r="0" t="0"/>
                    <a:stretch>
                      <a:fillRect/>
                    </a:stretch>
                  </pic:blipFill>
                  <pic:spPr>
                    <a:xfrm>
                      <a:off x="0" y="0"/>
                      <a:ext cx="6276975" cy="1600200"/>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tabs>
          <w:tab w:val="left" w:pos="2430"/>
        </w:tabs>
        <w:contextualSpacing w:val="0"/>
        <w:jc w:val="both"/>
      </w:pPr>
      <w:r w:rsidDel="00000000" w:rsidR="00000000" w:rsidRPr="00000000">
        <w:rPr>
          <w:rFonts w:ascii="Tahoma" w:cs="Tahoma" w:eastAsia="Tahoma" w:hAnsi="Tahoma"/>
          <w:sz w:val="28"/>
          <w:szCs w:val="28"/>
          <w:rtl w:val="0"/>
        </w:rPr>
        <w:tab/>
      </w:r>
      <w:r w:rsidDel="00000000" w:rsidR="00000000" w:rsidRPr="00000000">
        <w:rPr>
          <w:rtl w:val="0"/>
        </w:rPr>
      </w:r>
    </w:p>
    <w:p w:rsidR="00000000" w:rsidDel="00000000" w:rsidP="00000000" w:rsidRDefault="00000000" w:rsidRPr="00000000">
      <w:pPr>
        <w:numPr>
          <w:ilvl w:val="0"/>
          <w:numId w:val="6"/>
        </w:numPr>
        <w:spacing w:after="120" w:before="120" w:line="480" w:lineRule="auto"/>
        <w:ind w:left="357" w:right="-760" w:hanging="357"/>
        <w:jc w:val="both"/>
        <w:rPr>
          <w:rFonts w:ascii="Tahoma" w:cs="Tahoma" w:eastAsia="Tahoma" w:hAnsi="Tahoma"/>
          <w:b w:val="1"/>
          <w:sz w:val="28"/>
          <w:szCs w:val="28"/>
        </w:rPr>
      </w:pPr>
      <w:r w:rsidDel="00000000" w:rsidR="00000000" w:rsidRPr="00000000">
        <w:rPr>
          <w:rFonts w:ascii="Tahoma" w:cs="Tahoma" w:eastAsia="Tahoma" w:hAnsi="Tahoma"/>
          <w:b w:val="1"/>
          <w:sz w:val="28"/>
          <w:szCs w:val="28"/>
          <w:rtl w:val="0"/>
        </w:rPr>
        <w:t xml:space="preserve">Descripción del impacto actual y potencial de los resultados</w:t>
      </w:r>
    </w:p>
    <w:p w:rsidR="00000000" w:rsidDel="00000000" w:rsidP="00000000" w:rsidRDefault="00000000" w:rsidRPr="00000000">
      <w:pPr>
        <w:numPr>
          <w:ilvl w:val="1"/>
          <w:numId w:val="6"/>
        </w:numPr>
        <w:spacing w:after="120" w:before="120" w:line="480" w:lineRule="auto"/>
        <w:ind w:left="792" w:right="-760" w:hanging="432"/>
        <w:jc w:val="both"/>
        <w:rPr>
          <w:rFonts w:ascii="Tahoma" w:cs="Tahoma" w:eastAsia="Tahoma" w:hAnsi="Tahoma"/>
          <w:b w:val="1"/>
          <w:sz w:val="28"/>
          <w:szCs w:val="28"/>
        </w:rPr>
      </w:pPr>
      <w:r w:rsidDel="00000000" w:rsidR="00000000" w:rsidRPr="00000000">
        <w:rPr>
          <w:rFonts w:ascii="Tahoma" w:cs="Tahoma" w:eastAsia="Tahoma" w:hAnsi="Tahoma"/>
          <w:b w:val="1"/>
          <w:sz w:val="28"/>
          <w:szCs w:val="28"/>
          <w:rtl w:val="0"/>
        </w:rPr>
        <w:t xml:space="preserve">Programa de Capacitación Interna </w:t>
      </w:r>
    </w:p>
    <w:p w:rsidR="00000000" w:rsidDel="00000000" w:rsidP="00000000" w:rsidRDefault="00000000" w:rsidRPr="00000000">
      <w:pPr>
        <w:spacing w:after="120" w:before="120" w:line="480" w:lineRule="auto"/>
        <w:ind w:right="-760"/>
        <w:contextualSpacing w:val="0"/>
        <w:jc w:val="both"/>
      </w:pPr>
      <w:r w:rsidDel="00000000" w:rsidR="00000000" w:rsidRPr="00000000">
        <w:rPr>
          <w:rFonts w:ascii="Tahoma" w:cs="Tahoma" w:eastAsia="Tahoma" w:hAnsi="Tahoma"/>
          <w:rtl w:val="0"/>
        </w:rPr>
        <w:t xml:space="preserve">Durante el año 2011, el Programa de Capacitación Interna atendió el Plan de Necesidades de Capacitación propuesto para ese año. Cabe mencionar que algunas actividades de capacitación fueron sustituidas por otras al considerarse por las dependencias solicitantes de mayor prioridad que otras previamente establecidas. Adicionalmente se recibieron nuevas demandas de capacitación en temas innovadores, multidisciplinarios, de mayor demanda a nivel profesional.</w:t>
      </w:r>
    </w:p>
    <w:p w:rsidR="00000000" w:rsidDel="00000000" w:rsidP="00000000" w:rsidRDefault="00000000" w:rsidRPr="00000000">
      <w:pPr>
        <w:spacing w:after="120" w:before="120" w:line="480" w:lineRule="auto"/>
        <w:ind w:right="-760"/>
        <w:contextualSpacing w:val="0"/>
        <w:jc w:val="both"/>
      </w:pPr>
      <w:r w:rsidDel="00000000" w:rsidR="00000000" w:rsidRPr="00000000">
        <w:rPr>
          <w:rFonts w:ascii="Tahoma" w:cs="Tahoma" w:eastAsia="Tahoma" w:hAnsi="Tahoma"/>
          <w:rtl w:val="0"/>
        </w:rPr>
        <w:t xml:space="preserve">El Programa de Capacitación Interna debe estar anuente a los cambios venideros que se visualizan ante el cambio de la administración del talento humano bajo el concepto de competencias laborales, lo cual implicará diferentes métodos y prioridades de detección de necesidades de capacitación,  así como el diseño de programas acordes a cada una de las competencias a solventar.</w:t>
      </w:r>
    </w:p>
    <w:p w:rsidR="00000000" w:rsidDel="00000000" w:rsidP="00000000" w:rsidRDefault="00000000" w:rsidRPr="00000000">
      <w:pPr>
        <w:spacing w:after="120" w:before="120" w:line="480" w:lineRule="auto"/>
        <w:ind w:right="-760"/>
        <w:contextualSpacing w:val="0"/>
        <w:jc w:val="both"/>
      </w:pPr>
      <w:r w:rsidDel="00000000" w:rsidR="00000000" w:rsidRPr="00000000">
        <w:rPr>
          <w:rFonts w:ascii="Tahoma" w:cs="Tahoma" w:eastAsia="Tahoma" w:hAnsi="Tahoma"/>
          <w:rtl w:val="0"/>
        </w:rPr>
        <w:t xml:space="preserve">En el futuro el Programa de Capacitación Interna deberá tener una visión innovadora, abierta al cambio, con la incorporación de tecnologías de información en el desarrollo de sus actividades, favoreciendo los procesos de multidisciplinariedad mediante el eficiente uso de los recursos.</w:t>
      </w:r>
    </w:p>
    <w:p w:rsidR="00000000" w:rsidDel="00000000" w:rsidP="00000000" w:rsidRDefault="00000000" w:rsidRPr="00000000">
      <w:pPr>
        <w:numPr>
          <w:ilvl w:val="0"/>
          <w:numId w:val="6"/>
        </w:numPr>
        <w:spacing w:after="120" w:before="120" w:line="480" w:lineRule="auto"/>
        <w:ind w:left="357" w:right="-760" w:hanging="357"/>
        <w:jc w:val="both"/>
        <w:rPr>
          <w:rFonts w:ascii="Tahoma" w:cs="Tahoma" w:eastAsia="Tahoma" w:hAnsi="Tahoma"/>
          <w:b w:val="1"/>
        </w:rPr>
      </w:pPr>
      <w:bookmarkStart w:colFirst="0" w:colLast="0" w:name="_30j0zll" w:id="1"/>
      <w:bookmarkEnd w:id="1"/>
      <w:r w:rsidDel="00000000" w:rsidR="00000000" w:rsidRPr="00000000">
        <w:rPr>
          <w:rFonts w:ascii="Tahoma" w:cs="Tahoma" w:eastAsia="Tahoma" w:hAnsi="Tahoma"/>
          <w:b w:val="1"/>
          <w:sz w:val="28"/>
          <w:szCs w:val="28"/>
          <w:rtl w:val="0"/>
        </w:rPr>
        <w:t xml:space="preserve">Conclusiones</w:t>
      </w:r>
      <w:r w:rsidDel="00000000" w:rsidR="00000000" w:rsidRPr="00000000">
        <w:rPr>
          <w:rtl w:val="0"/>
        </w:rPr>
      </w:r>
    </w:p>
    <w:p w:rsidR="00000000" w:rsidDel="00000000" w:rsidP="00000000" w:rsidRDefault="00000000" w:rsidRPr="00000000">
      <w:pPr>
        <w:numPr>
          <w:ilvl w:val="1"/>
          <w:numId w:val="6"/>
        </w:numPr>
        <w:spacing w:after="120" w:before="120" w:line="480" w:lineRule="auto"/>
        <w:ind w:left="792" w:right="-760" w:hanging="432"/>
        <w:jc w:val="both"/>
        <w:rPr>
          <w:rFonts w:ascii="Tahoma" w:cs="Tahoma" w:eastAsia="Tahoma" w:hAnsi="Tahoma"/>
          <w:b w:val="1"/>
          <w:sz w:val="28"/>
          <w:szCs w:val="28"/>
        </w:rPr>
      </w:pPr>
      <w:r w:rsidDel="00000000" w:rsidR="00000000" w:rsidRPr="00000000">
        <w:rPr>
          <w:rFonts w:ascii="Tahoma" w:cs="Tahoma" w:eastAsia="Tahoma" w:hAnsi="Tahoma"/>
          <w:b w:val="1"/>
          <w:sz w:val="28"/>
          <w:szCs w:val="28"/>
          <w:rtl w:val="0"/>
        </w:rPr>
        <w:t xml:space="preserve">Programa de Capacitación Interna </w:t>
      </w:r>
    </w:p>
    <w:p w:rsidR="00000000" w:rsidDel="00000000" w:rsidP="00000000" w:rsidRDefault="00000000" w:rsidRPr="00000000">
      <w:pPr>
        <w:numPr>
          <w:ilvl w:val="0"/>
          <w:numId w:val="3"/>
        </w:numPr>
        <w:spacing w:after="120" w:before="120" w:line="360" w:lineRule="auto"/>
        <w:ind w:left="835" w:hanging="360"/>
        <w:jc w:val="both"/>
        <w:rPr/>
      </w:pPr>
      <w:r w:rsidDel="00000000" w:rsidR="00000000" w:rsidRPr="00000000">
        <w:rPr>
          <w:rFonts w:ascii="Tahoma" w:cs="Tahoma" w:eastAsia="Tahoma" w:hAnsi="Tahoma"/>
          <w:rtl w:val="0"/>
        </w:rPr>
        <w:t xml:space="preserve">Fortalecer la relación con los directores y coordinadores de escuela/departamento para la coordinación  capacitaciones especialmente en el área técnica, dado el grado de especificidad que las mismas requieren.</w:t>
      </w:r>
    </w:p>
    <w:p w:rsidR="00000000" w:rsidDel="00000000" w:rsidP="00000000" w:rsidRDefault="00000000" w:rsidRPr="00000000">
      <w:pPr>
        <w:spacing w:after="120" w:before="120" w:line="360" w:lineRule="auto"/>
        <w:ind w:left="835" w:firstLine="0"/>
        <w:contextualSpacing w:val="0"/>
        <w:jc w:val="both"/>
      </w:pPr>
      <w:r w:rsidDel="00000000" w:rsidR="00000000" w:rsidRPr="00000000">
        <w:rPr>
          <w:rtl w:val="0"/>
        </w:rPr>
      </w:r>
    </w:p>
    <w:p w:rsidR="00000000" w:rsidDel="00000000" w:rsidP="00000000" w:rsidRDefault="00000000" w:rsidRPr="00000000">
      <w:pPr>
        <w:numPr>
          <w:ilvl w:val="0"/>
          <w:numId w:val="3"/>
        </w:numPr>
        <w:spacing w:after="120" w:before="120" w:line="360" w:lineRule="auto"/>
        <w:ind w:left="835" w:hanging="360"/>
        <w:jc w:val="both"/>
        <w:rPr/>
      </w:pPr>
      <w:r w:rsidDel="00000000" w:rsidR="00000000" w:rsidRPr="00000000">
        <w:rPr>
          <w:rFonts w:ascii="Tahoma" w:cs="Tahoma" w:eastAsia="Tahoma" w:hAnsi="Tahoma"/>
          <w:rtl w:val="0"/>
        </w:rPr>
        <w:t xml:space="preserve">Desarrollar estrategias más agresivas para las convocatorias a los Talleres de Preparación para la Jubilación, con el fin de lograr mayor participación de parte de los(as) funcionarios(as) del Instituto Tecnológico de Costa Rica. </w:t>
      </w:r>
    </w:p>
    <w:p w:rsidR="00000000" w:rsidDel="00000000" w:rsidP="00000000" w:rsidRDefault="00000000" w:rsidRPr="00000000">
      <w:pPr>
        <w:spacing w:after="0" w:before="0" w:line="240" w:lineRule="auto"/>
        <w:ind w:left="720" w:firstLine="0"/>
        <w:contextualSpacing w:val="0"/>
      </w:pPr>
      <w:r w:rsidDel="00000000" w:rsidR="00000000" w:rsidRPr="00000000">
        <w:rPr>
          <w:rtl w:val="0"/>
        </w:rPr>
      </w:r>
    </w:p>
    <w:p w:rsidR="00000000" w:rsidDel="00000000" w:rsidP="00000000" w:rsidRDefault="00000000" w:rsidRPr="00000000">
      <w:pPr>
        <w:numPr>
          <w:ilvl w:val="0"/>
          <w:numId w:val="3"/>
        </w:numPr>
        <w:spacing w:after="120" w:before="120" w:line="360" w:lineRule="auto"/>
        <w:ind w:left="835" w:hanging="360"/>
        <w:jc w:val="both"/>
        <w:rPr/>
      </w:pPr>
      <w:r w:rsidDel="00000000" w:rsidR="00000000" w:rsidRPr="00000000">
        <w:rPr>
          <w:rFonts w:ascii="Tahoma" w:cs="Tahoma" w:eastAsia="Tahoma" w:hAnsi="Tahoma"/>
          <w:rtl w:val="0"/>
        </w:rPr>
        <w:t xml:space="preserve">Los resultados del Programa de Capacitación están directamente relacionados con la cantidad de tiempo que se le dedique al mismo, ya que durante este periodo un hecho a tomar en cuenta fue el que la Encargada del Programa se trasladará al Proyecto SOIN. Esto a pesar de que se asignarán a otras personas a las funciones, existe el factor “experiencia” que probablemente afectará para la disminución de los resultados.</w:t>
      </w:r>
    </w:p>
    <w:p w:rsidR="00000000" w:rsidDel="00000000" w:rsidP="00000000" w:rsidRDefault="00000000" w:rsidRPr="00000000">
      <w:pPr>
        <w:spacing w:after="120" w:before="120" w:line="360" w:lineRule="auto"/>
        <w:ind w:left="835" w:firstLine="0"/>
        <w:contextualSpacing w:val="0"/>
        <w:jc w:val="both"/>
      </w:pPr>
      <w:r w:rsidDel="00000000" w:rsidR="00000000" w:rsidRPr="00000000">
        <w:rPr>
          <w:rtl w:val="0"/>
        </w:rPr>
      </w:r>
    </w:p>
    <w:p w:rsidR="00000000" w:rsidDel="00000000" w:rsidP="00000000" w:rsidRDefault="00000000" w:rsidRPr="00000000">
      <w:pPr>
        <w:numPr>
          <w:ilvl w:val="0"/>
          <w:numId w:val="3"/>
        </w:numPr>
        <w:spacing w:after="120" w:before="120" w:line="360" w:lineRule="auto"/>
        <w:ind w:left="835" w:hanging="360"/>
        <w:jc w:val="both"/>
        <w:rPr/>
      </w:pPr>
      <w:r w:rsidDel="00000000" w:rsidR="00000000" w:rsidRPr="00000000">
        <w:rPr>
          <w:rFonts w:ascii="Tahoma" w:cs="Tahoma" w:eastAsia="Tahoma" w:hAnsi="Tahoma"/>
          <w:rtl w:val="0"/>
        </w:rPr>
        <w:t xml:space="preserve">Es importante mejorar a nivel institucional la agilidad de los procesos administrativos vigentes que en muchas ocasiones producen atrasos, repercutiendo directamente en el porcentaje de ejecución de los Planes Anuales. </w:t>
      </w:r>
    </w:p>
    <w:p w:rsidR="00000000" w:rsidDel="00000000" w:rsidP="00000000" w:rsidRDefault="00000000" w:rsidRPr="00000000">
      <w:pPr>
        <w:spacing w:line="360" w:lineRule="auto"/>
        <w:ind w:left="360" w:firstLine="0"/>
        <w:contextualSpacing w:val="0"/>
        <w:jc w:val="both"/>
      </w:pPr>
      <w:r w:rsidDel="00000000" w:rsidR="00000000" w:rsidRPr="00000000">
        <w:rPr>
          <w:rtl w:val="0"/>
        </w:rPr>
      </w:r>
    </w:p>
    <w:p w:rsidR="00000000" w:rsidDel="00000000" w:rsidP="00000000" w:rsidRDefault="00000000" w:rsidRPr="00000000">
      <w:pPr>
        <w:numPr>
          <w:ilvl w:val="1"/>
          <w:numId w:val="6"/>
        </w:numPr>
        <w:spacing w:after="120" w:before="120" w:line="480" w:lineRule="auto"/>
        <w:ind w:left="792" w:right="-760" w:hanging="432"/>
        <w:jc w:val="both"/>
        <w:rPr>
          <w:rFonts w:ascii="Tahoma" w:cs="Tahoma" w:eastAsia="Tahoma" w:hAnsi="Tahoma"/>
          <w:b w:val="1"/>
          <w:sz w:val="28"/>
          <w:szCs w:val="28"/>
        </w:rPr>
      </w:pPr>
      <w:r w:rsidDel="00000000" w:rsidR="00000000" w:rsidRPr="00000000">
        <w:rPr>
          <w:rFonts w:ascii="Tahoma" w:cs="Tahoma" w:eastAsia="Tahoma" w:hAnsi="Tahoma"/>
          <w:b w:val="1"/>
          <w:sz w:val="28"/>
          <w:szCs w:val="28"/>
          <w:rtl w:val="0"/>
        </w:rPr>
        <w:t xml:space="preserve">Limitaciones Programa de Capacitación Interna </w:t>
      </w:r>
    </w:p>
    <w:p w:rsidR="00000000" w:rsidDel="00000000" w:rsidP="00000000" w:rsidRDefault="00000000" w:rsidRPr="00000000">
      <w:pPr>
        <w:numPr>
          <w:ilvl w:val="0"/>
          <w:numId w:val="3"/>
        </w:numPr>
        <w:spacing w:after="120" w:before="120" w:line="360" w:lineRule="auto"/>
        <w:ind w:left="835" w:hanging="360"/>
        <w:jc w:val="both"/>
        <w:rPr/>
      </w:pPr>
      <w:r w:rsidDel="00000000" w:rsidR="00000000" w:rsidRPr="00000000">
        <w:rPr>
          <w:rFonts w:ascii="Tahoma" w:cs="Tahoma" w:eastAsia="Tahoma" w:hAnsi="Tahoma"/>
          <w:rtl w:val="0"/>
        </w:rPr>
        <w:t xml:space="preserve">La Encargada del Programa de Capacitación Interna atendió las funciones asignadas al Proyecto de Adquisición de Sistemas de SOIN hasta el día 09 de mayo, lo cual imposibilitó la atención al 100 % de las labores del Programa de Capacitación. Durante este plazo el Programa quedó atendido por un Asistente en Administración lo que limitó la atención de todas las labores a nivel profesional. </w:t>
      </w:r>
    </w:p>
    <w:p w:rsidR="00000000" w:rsidDel="00000000" w:rsidP="00000000" w:rsidRDefault="00000000" w:rsidRPr="00000000">
      <w:pPr>
        <w:spacing w:after="120" w:before="120" w:line="360" w:lineRule="auto"/>
        <w:ind w:left="835" w:firstLine="0"/>
        <w:contextualSpacing w:val="0"/>
        <w:jc w:val="both"/>
      </w:pPr>
      <w:r w:rsidDel="00000000" w:rsidR="00000000" w:rsidRPr="00000000">
        <w:rPr>
          <w:rtl w:val="0"/>
        </w:rPr>
      </w:r>
    </w:p>
    <w:p w:rsidR="00000000" w:rsidDel="00000000" w:rsidP="00000000" w:rsidRDefault="00000000" w:rsidRPr="00000000">
      <w:pPr>
        <w:numPr>
          <w:ilvl w:val="0"/>
          <w:numId w:val="3"/>
        </w:numPr>
        <w:spacing w:after="120" w:before="120" w:line="360" w:lineRule="auto"/>
        <w:ind w:left="835" w:hanging="360"/>
        <w:jc w:val="both"/>
        <w:rPr/>
      </w:pPr>
      <w:r w:rsidDel="00000000" w:rsidR="00000000" w:rsidRPr="00000000">
        <w:rPr>
          <w:rFonts w:ascii="Tahoma" w:cs="Tahoma" w:eastAsia="Tahoma" w:hAnsi="Tahoma"/>
          <w:rtl w:val="0"/>
        </w:rPr>
        <w:t xml:space="preserve">En relación a los procesos de contratación de instructores, se nos ha indicado que dicha función recae 100% en manos del Departamento de Aprovisionamiento, es decir, el Programa de Capacitación Interna no será el ente encargado de realizar el proceso licitatorio.  Este cambio generó de cierta manera, atrasos importantes en los periodos establecidos para hacer contrataciones y por ende atrasos en la atención del Plan Anual de Capacitación, ya que bajo este esquema se debe contemplar plazos de tiempos diferentes que antes no estaban contemplados. </w:t>
      </w:r>
    </w:p>
    <w:p w:rsidR="00000000" w:rsidDel="00000000" w:rsidP="00000000" w:rsidRDefault="00000000" w:rsidRPr="00000000">
      <w:pPr>
        <w:spacing w:after="0" w:before="0" w:line="240" w:lineRule="auto"/>
        <w:ind w:left="720" w:firstLine="0"/>
        <w:contextualSpacing w:val="0"/>
      </w:pPr>
      <w:r w:rsidDel="00000000" w:rsidR="00000000" w:rsidRPr="00000000">
        <w:rPr>
          <w:rtl w:val="0"/>
        </w:rPr>
      </w:r>
    </w:p>
    <w:p w:rsidR="00000000" w:rsidDel="00000000" w:rsidP="00000000" w:rsidRDefault="00000000" w:rsidRPr="00000000">
      <w:pPr>
        <w:numPr>
          <w:ilvl w:val="0"/>
          <w:numId w:val="3"/>
        </w:numPr>
        <w:spacing w:after="120" w:before="120" w:line="360" w:lineRule="auto"/>
        <w:ind w:left="835" w:hanging="360"/>
        <w:jc w:val="both"/>
        <w:rPr/>
      </w:pPr>
      <w:r w:rsidDel="00000000" w:rsidR="00000000" w:rsidRPr="00000000">
        <w:rPr>
          <w:rFonts w:ascii="Tahoma" w:cs="Tahoma" w:eastAsia="Tahoma" w:hAnsi="Tahoma"/>
          <w:rtl w:val="0"/>
        </w:rPr>
        <w:t xml:space="preserve">Poca colaboración de algunos Directores de Escuelas o Departamentos con el Programa de Capacitación Interna, para coordinar  en conjunto capacitaciones en el área técnica para el personal a su cargo.</w:t>
      </w:r>
    </w:p>
    <w:p w:rsidR="00000000" w:rsidDel="00000000" w:rsidP="00000000" w:rsidRDefault="00000000" w:rsidRPr="00000000">
      <w:pPr>
        <w:spacing w:after="120" w:before="120" w:line="360" w:lineRule="auto"/>
        <w:ind w:left="835" w:firstLine="0"/>
        <w:contextualSpacing w:val="0"/>
        <w:jc w:val="both"/>
      </w:pPr>
      <w:r w:rsidDel="00000000" w:rsidR="00000000" w:rsidRPr="00000000">
        <w:rPr>
          <w:rtl w:val="0"/>
        </w:rPr>
      </w:r>
    </w:p>
    <w:sectPr>
      <w:footerReference r:id="rId16" w:type="default"/>
      <w:pgSz w:h="15842" w:w="12242"/>
      <w:pgMar w:bottom="1417" w:top="1417" w:left="1701" w:right="17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Arial"/>
  <w:font w:name="Impact"/>
  <w:font w:name="Georgia"/>
  <w:font w:name="Verdana"/>
  <w:font w:name="Calibri"/>
  <w:font w:name="Comic Sans MS"/>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419"/>
        <w:tab w:val="right" w:pos="8838"/>
      </w:tabs>
      <w:spacing w:after="0" w:before="0" w:line="240" w:lineRule="auto"/>
      <w:contextualSpacing w:val="0"/>
      <w:jc w:val="right"/>
    </w:pPr>
    <w:fldSimple w:instr="PAGE" w:fldLock="0" w:dirty="0">
      <w:r w:rsidDel="00000000" w:rsidR="00000000" w:rsidRPr="00000000">
        <w:rPr>
          <w:rFonts w:ascii="Times New Roman" w:cs="Times New Roman" w:eastAsia="Times New Roman" w:hAnsi="Times New Roman"/>
          <w:b w:val="0"/>
          <w:sz w:val="24"/>
          <w:szCs w:val="24"/>
        </w:rPr>
      </w:r>
    </w:fldSimple>
    <w:r w:rsidDel="00000000" w:rsidR="00000000" w:rsidRPr="00000000">
      <w:rPr>
        <w:rtl w:val="0"/>
      </w:rPr>
    </w:r>
  </w:p>
  <w:p w:rsidR="00000000" w:rsidDel="00000000" w:rsidP="00000000" w:rsidRDefault="00000000" w:rsidRPr="00000000">
    <w:pPr>
      <w:tabs>
        <w:tab w:val="center" w:pos="4419"/>
        <w:tab w:val="right" w:pos="8838"/>
      </w:tabs>
      <w:spacing w:after="709" w:before="0" w:line="240" w:lineRule="auto"/>
      <w:ind w:right="360"/>
      <w:contextualSpacing w:val="0"/>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3">
    <w:lvl w:ilvl="0">
      <w:start w:val="1"/>
      <w:numFmt w:val="bullet"/>
      <w:lvlText w:val="✓"/>
      <w:lvlJc w:val="left"/>
      <w:pPr>
        <w:ind w:left="1800" w:firstLine="144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4">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5">
    <w:lvl w:ilvl="0">
      <w:start w:val="1"/>
      <w:numFmt w:val="bullet"/>
      <w:lvlText w:val="⋅"/>
      <w:lvlJc w:val="left"/>
      <w:pPr>
        <w:ind w:left="360" w:firstLine="0"/>
      </w:pPr>
      <w:rPr>
        <w:rFonts w:ascii="Arial" w:cs="Arial" w:eastAsia="Arial" w:hAnsi="Arial"/>
      </w:rPr>
    </w:lvl>
    <w:lvl w:ilvl="1">
      <w:start w:val="1"/>
      <w:numFmt w:val="bullet"/>
      <w:lvlText w:val="o"/>
      <w:lvlJc w:val="left"/>
      <w:pPr>
        <w:ind w:left="1080" w:firstLine="720"/>
      </w:pPr>
      <w:rPr>
        <w:rFonts w:ascii="Arial" w:cs="Arial" w:eastAsia="Arial" w:hAnsi="Arial"/>
      </w:rPr>
    </w:lvl>
    <w:lvl w:ilvl="2">
      <w:start w:val="1"/>
      <w:numFmt w:val="bullet"/>
      <w:lvlText w:val="▪"/>
      <w:lvlJc w:val="left"/>
      <w:pPr>
        <w:ind w:left="1800" w:firstLine="1440"/>
      </w:pPr>
      <w:rPr>
        <w:rFonts w:ascii="Arial" w:cs="Arial" w:eastAsia="Arial" w:hAnsi="Arial"/>
      </w:rPr>
    </w:lvl>
    <w:lvl w:ilvl="3">
      <w:start w:val="1"/>
      <w:numFmt w:val="bullet"/>
      <w:lvlText w:val="●"/>
      <w:lvlJc w:val="left"/>
      <w:pPr>
        <w:ind w:left="2520" w:firstLine="2160"/>
      </w:pPr>
      <w:rPr>
        <w:rFonts w:ascii="Arial" w:cs="Arial" w:eastAsia="Arial" w:hAnsi="Arial"/>
      </w:rPr>
    </w:lvl>
    <w:lvl w:ilvl="4">
      <w:start w:val="1"/>
      <w:numFmt w:val="bullet"/>
      <w:lvlText w:val="o"/>
      <w:lvlJc w:val="left"/>
      <w:pPr>
        <w:ind w:left="3240" w:firstLine="2880"/>
      </w:pPr>
      <w:rPr>
        <w:rFonts w:ascii="Arial" w:cs="Arial" w:eastAsia="Arial" w:hAnsi="Arial"/>
      </w:rPr>
    </w:lvl>
    <w:lvl w:ilvl="5">
      <w:start w:val="1"/>
      <w:numFmt w:val="bullet"/>
      <w:lvlText w:val="▪"/>
      <w:lvlJc w:val="left"/>
      <w:pPr>
        <w:ind w:left="3960" w:firstLine="3600"/>
      </w:pPr>
      <w:rPr>
        <w:rFonts w:ascii="Arial" w:cs="Arial" w:eastAsia="Arial" w:hAnsi="Arial"/>
      </w:rPr>
    </w:lvl>
    <w:lvl w:ilvl="6">
      <w:start w:val="1"/>
      <w:numFmt w:val="bullet"/>
      <w:lvlText w:val="●"/>
      <w:lvlJc w:val="left"/>
      <w:pPr>
        <w:ind w:left="4680" w:firstLine="4320"/>
      </w:pPr>
      <w:rPr>
        <w:rFonts w:ascii="Arial" w:cs="Arial" w:eastAsia="Arial" w:hAnsi="Arial"/>
      </w:rPr>
    </w:lvl>
    <w:lvl w:ilvl="7">
      <w:start w:val="1"/>
      <w:numFmt w:val="bullet"/>
      <w:lvlText w:val="o"/>
      <w:lvlJc w:val="left"/>
      <w:pPr>
        <w:ind w:left="5400" w:firstLine="5040"/>
      </w:pPr>
      <w:rPr>
        <w:rFonts w:ascii="Arial" w:cs="Arial" w:eastAsia="Arial" w:hAnsi="Arial"/>
      </w:rPr>
    </w:lvl>
    <w:lvl w:ilvl="8">
      <w:start w:val="1"/>
      <w:numFmt w:val="bullet"/>
      <w:lvlText w:val="▪"/>
      <w:lvlJc w:val="left"/>
      <w:pPr>
        <w:ind w:left="6120" w:firstLine="5760"/>
      </w:pPr>
      <w:rPr>
        <w:rFonts w:ascii="Arial" w:cs="Arial" w:eastAsia="Arial" w:hAnsi="Arial"/>
      </w:rPr>
    </w:lvl>
  </w:abstractNum>
  <w:abstractNum w:abstractNumId="6">
    <w:lvl w:ilvl="0">
      <w:start w:val="1"/>
      <w:numFmt w:val="decimal"/>
      <w:lvlText w:val="%1."/>
      <w:lvlJc w:val="left"/>
      <w:pPr>
        <w:ind w:left="360" w:firstLine="0"/>
      </w:pPr>
      <w:rPr/>
    </w:lvl>
    <w:lvl w:ilvl="1">
      <w:start w:val="1"/>
      <w:numFmt w:val="decimal"/>
      <w:lvlText w:val="%1.%2."/>
      <w:lvlJc w:val="left"/>
      <w:pPr>
        <w:ind w:left="792" w:firstLine="360"/>
      </w:pPr>
      <w:rPr/>
    </w:lvl>
    <w:lvl w:ilvl="2">
      <w:start w:val="1"/>
      <w:numFmt w:val="decimal"/>
      <w:lvlText w:val="%1.%2.%3."/>
      <w:lvlJc w:val="left"/>
      <w:pPr>
        <w:ind w:left="930" w:firstLine="426"/>
      </w:pPr>
      <w:rPr/>
    </w:lvl>
    <w:lvl w:ilvl="3">
      <w:start w:val="1"/>
      <w:numFmt w:val="decimal"/>
      <w:lvlText w:val="%1.%2.%3.%4."/>
      <w:lvlJc w:val="left"/>
      <w:pPr>
        <w:ind w:left="1728" w:firstLine="1080.0000000000002"/>
      </w:pPr>
      <w:rPr/>
    </w:lvl>
    <w:lvl w:ilvl="4">
      <w:start w:val="1"/>
      <w:numFmt w:val="decimal"/>
      <w:lvlText w:val="%1.%2.%3.%4.%5."/>
      <w:lvlJc w:val="left"/>
      <w:pPr>
        <w:ind w:left="2232" w:firstLine="1440"/>
      </w:pPr>
      <w:rPr/>
    </w:lvl>
    <w:lvl w:ilvl="5">
      <w:start w:val="1"/>
      <w:numFmt w:val="decimal"/>
      <w:lvlText w:val="%1.%2.%3.%4.%5.%6."/>
      <w:lvlJc w:val="left"/>
      <w:pPr>
        <w:ind w:left="2736" w:firstLine="1800.0000000000002"/>
      </w:pPr>
      <w:rPr/>
    </w:lvl>
    <w:lvl w:ilvl="6">
      <w:start w:val="1"/>
      <w:numFmt w:val="decimal"/>
      <w:lvlText w:val="%1.%2.%3.%4.%5.%6.%7."/>
      <w:lvlJc w:val="left"/>
      <w:pPr>
        <w:ind w:left="3240" w:firstLine="2160"/>
      </w:pPr>
      <w:rPr/>
    </w:lvl>
    <w:lvl w:ilvl="7">
      <w:start w:val="1"/>
      <w:numFmt w:val="decimal"/>
      <w:lvlText w:val="%1.%2.%3.%4.%5.%6.%7.%8."/>
      <w:lvlJc w:val="left"/>
      <w:pPr>
        <w:ind w:left="3744" w:firstLine="2519.9999999999995"/>
      </w:pPr>
      <w:rPr/>
    </w:lvl>
    <w:lvl w:ilvl="8">
      <w:start w:val="1"/>
      <w:numFmt w:val="decimal"/>
      <w:lvlText w:val="%1.%2.%3.%4.%5.%6.%7.%8.%9."/>
      <w:lvlJc w:val="left"/>
      <w:pPr>
        <w:ind w:left="4320" w:firstLine="2880"/>
      </w:pPr>
      <w:rPr/>
    </w:lvl>
  </w:abstractNum>
  <w:abstractNum w:abstractNumId="7">
    <w:lvl w:ilvl="0">
      <w:start w:val="1"/>
      <w:numFmt w:val="lowerLetter"/>
      <w:lvlText w:val="%1."/>
      <w:lvlJc w:val="left"/>
      <w:pPr>
        <w:ind w:left="360" w:firstLine="0"/>
      </w:pPr>
      <w:rPr/>
    </w:lvl>
    <w:lvl w:ilvl="1">
      <w:start w:val="1"/>
      <w:numFmt w:val="lowerLetter"/>
      <w:lvlText w:val="%2."/>
      <w:lvlJc w:val="left"/>
      <w:pPr>
        <w:ind w:left="960" w:firstLine="600"/>
      </w:pPr>
      <w:rPr/>
    </w:lvl>
    <w:lvl w:ilvl="2">
      <w:start w:val="1"/>
      <w:numFmt w:val="lowerRoman"/>
      <w:lvlText w:val="%3."/>
      <w:lvlJc w:val="right"/>
      <w:pPr>
        <w:ind w:left="1680" w:firstLine="1500"/>
      </w:pPr>
      <w:rPr/>
    </w:lvl>
    <w:lvl w:ilvl="3">
      <w:start w:val="1"/>
      <w:numFmt w:val="decimal"/>
      <w:lvlText w:val="%4."/>
      <w:lvlJc w:val="left"/>
      <w:pPr>
        <w:ind w:left="2400" w:firstLine="2040"/>
      </w:pPr>
      <w:rPr/>
    </w:lvl>
    <w:lvl w:ilvl="4">
      <w:start w:val="1"/>
      <w:numFmt w:val="lowerLetter"/>
      <w:lvlText w:val="%5."/>
      <w:lvlJc w:val="left"/>
      <w:pPr>
        <w:ind w:left="3120" w:firstLine="2760"/>
      </w:pPr>
      <w:rPr/>
    </w:lvl>
    <w:lvl w:ilvl="5">
      <w:start w:val="1"/>
      <w:numFmt w:val="lowerRoman"/>
      <w:lvlText w:val="%6."/>
      <w:lvlJc w:val="right"/>
      <w:pPr>
        <w:ind w:left="3840" w:firstLine="3660"/>
      </w:pPr>
      <w:rPr/>
    </w:lvl>
    <w:lvl w:ilvl="6">
      <w:start w:val="1"/>
      <w:numFmt w:val="decimal"/>
      <w:lvlText w:val="%7."/>
      <w:lvlJc w:val="left"/>
      <w:pPr>
        <w:ind w:left="4560" w:firstLine="4200"/>
      </w:pPr>
      <w:rPr/>
    </w:lvl>
    <w:lvl w:ilvl="7">
      <w:start w:val="1"/>
      <w:numFmt w:val="lowerLetter"/>
      <w:lvlText w:val="%8."/>
      <w:lvlJc w:val="left"/>
      <w:pPr>
        <w:ind w:left="5280" w:firstLine="4920"/>
      </w:pPr>
      <w:rPr/>
    </w:lvl>
    <w:lvl w:ilvl="8">
      <w:start w:val="1"/>
      <w:numFmt w:val="lowerRoman"/>
      <w:lvlText w:val="%9."/>
      <w:lvlJc w:val="right"/>
      <w:pPr>
        <w:ind w:left="6000" w:firstLine="582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0" w:line="240" w:lineRule="auto"/>
      <w:jc w:val="center"/>
    </w:pPr>
    <w:rPr>
      <w:rFonts w:ascii="Arial" w:cs="Arial" w:eastAsia="Arial" w:hAnsi="Arial"/>
      <w:b w:val="1"/>
      <w:sz w:val="24"/>
      <w:szCs w:val="24"/>
    </w:rPr>
  </w:style>
  <w:style w:type="paragraph" w:styleId="Heading2">
    <w:name w:val="heading 2"/>
    <w:basedOn w:val="Normal"/>
    <w:next w:val="Normal"/>
    <w:pPr>
      <w:keepNext w:val="1"/>
      <w:keepLines w:val="1"/>
      <w:spacing w:after="0" w:before="0" w:line="240" w:lineRule="auto"/>
      <w:ind w:left="720" w:firstLine="0"/>
      <w:jc w:val="both"/>
    </w:pPr>
    <w:rPr>
      <w:rFonts w:ascii="Arial" w:cs="Arial" w:eastAsia="Arial" w:hAnsi="Arial"/>
      <w:b w:val="1"/>
      <w:sz w:val="24"/>
      <w:szCs w:val="24"/>
    </w:rPr>
  </w:style>
  <w:style w:type="paragraph" w:styleId="Heading3">
    <w:name w:val="heading 3"/>
    <w:basedOn w:val="Normal"/>
    <w:next w:val="Normal"/>
    <w:pPr>
      <w:keepNext w:val="1"/>
      <w:keepLines w:val="1"/>
      <w:spacing w:after="0" w:before="0" w:line="240" w:lineRule="auto"/>
      <w:jc w:val="center"/>
    </w:pPr>
    <w:rPr>
      <w:rFonts w:ascii="Arial" w:cs="Arial" w:eastAsia="Arial" w:hAnsi="Arial"/>
      <w:b w:val="1"/>
      <w:sz w:val="20"/>
      <w:szCs w:val="20"/>
    </w:rPr>
  </w:style>
  <w:style w:type="paragraph" w:styleId="Heading4">
    <w:name w:val="heading 4"/>
    <w:basedOn w:val="Normal"/>
    <w:next w:val="Normal"/>
    <w:pPr>
      <w:keepNext w:val="1"/>
      <w:keepLines w:val="1"/>
      <w:spacing w:after="0" w:before="0" w:line="240" w:lineRule="auto"/>
      <w:jc w:val="center"/>
    </w:pPr>
    <w:rPr>
      <w:rFonts w:ascii="Arial" w:cs="Arial" w:eastAsia="Arial" w:hAnsi="Arial"/>
      <w:b w:val="1"/>
      <w:color w:val="000000"/>
      <w:sz w:val="24"/>
      <w:szCs w:val="24"/>
    </w:rPr>
  </w:style>
  <w:style w:type="paragraph" w:styleId="Heading5">
    <w:name w:val="heading 5"/>
    <w:basedOn w:val="Normal"/>
    <w:next w:val="Normal"/>
    <w:pPr>
      <w:keepNext w:val="1"/>
      <w:keepLines w:val="1"/>
      <w:spacing w:after="0" w:before="0" w:line="240" w:lineRule="auto"/>
      <w:jc w:val="both"/>
    </w:pPr>
    <w:rPr>
      <w:rFonts w:ascii="Arial" w:cs="Arial" w:eastAsia="Arial" w:hAnsi="Arial"/>
      <w:b w:val="1"/>
      <w:sz w:val="24"/>
      <w:szCs w:val="24"/>
    </w:rPr>
  </w:style>
  <w:style w:type="paragraph" w:styleId="Heading6">
    <w:name w:val="heading 6"/>
    <w:basedOn w:val="Normal"/>
    <w:next w:val="Normal"/>
    <w:pPr>
      <w:keepNext w:val="1"/>
      <w:keepLines w:val="1"/>
      <w:spacing w:after="0" w:before="0" w:line="240" w:lineRule="auto"/>
      <w:jc w:val="both"/>
    </w:pPr>
    <w:rPr>
      <w:rFonts w:ascii="Arial" w:cs="Arial" w:eastAsia="Arial" w:hAnsi="Arial"/>
      <w:b w:val="1"/>
      <w:color w:val="000000"/>
      <w:sz w:val="24"/>
      <w:szCs w:val="24"/>
    </w:rPr>
  </w:style>
  <w:style w:type="paragraph" w:styleId="Title">
    <w:name w:val="Title"/>
    <w:basedOn w:val="Normal"/>
    <w:next w:val="Normal"/>
    <w:pPr>
      <w:keepNext w:val="1"/>
      <w:keepLines w:val="1"/>
      <w:spacing w:after="0" w:before="0" w:line="240" w:lineRule="auto"/>
      <w:jc w:val="center"/>
    </w:pPr>
    <w:rPr>
      <w:rFonts w:ascii="Impact" w:cs="Impact" w:eastAsia="Impact" w:hAnsi="Impact"/>
      <w:b w:val="0"/>
      <w:sz w:val="32"/>
      <w:szCs w:val="3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tblPr>
      <w:tblStyleRowBandSize w:val="1"/>
      <w:tblStyleColBandSize w:val="1"/>
      <w:tblCellMar>
        <w:top w:w="0.0" w:type="dxa"/>
        <w:left w:w="70.0" w:type="dxa"/>
        <w:bottom w:w="0.0" w:type="dxa"/>
        <w:right w:w="70.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4">
    <w:basedOn w:val="TableNormal"/>
    <w:tblPr>
      <w:tblStyleRowBandSize w:val="1"/>
      <w:tblStyleColBandSize w:val="1"/>
      <w:tblCellMar>
        <w:top w:w="0.0" w:type="dxa"/>
        <w:left w:w="10.0" w:type="dxa"/>
        <w:bottom w:w="0.0" w:type="dxa"/>
        <w:right w:w="10.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5">
    <w:basedOn w:val="TableNormal"/>
    <w:tblPr>
      <w:tblStyleRowBandSize w:val="1"/>
      <w:tblStyleColBandSize w:val="1"/>
      <w:tblCellMar>
        <w:top w:w="0.0" w:type="dxa"/>
        <w:left w:w="10.0" w:type="dxa"/>
        <w:bottom w:w="0.0" w:type="dxa"/>
        <w:right w:w="10.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6">
    <w:basedOn w:val="TableNormal"/>
    <w:tblPr>
      <w:tblStyleRowBandSize w:val="1"/>
      <w:tblStyleColBandSize w:val="1"/>
      <w:tblCellMar>
        <w:top w:w="0.0" w:type="dxa"/>
        <w:left w:w="10.0" w:type="dxa"/>
        <w:bottom w:w="0.0" w:type="dxa"/>
        <w:right w:w="10.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7">
    <w:basedOn w:val="TableNormal"/>
    <w:tblPr>
      <w:tblStyleRowBandSize w:val="1"/>
      <w:tblStyleColBandSize w:val="1"/>
      <w:tblCellMar>
        <w:top w:w="0.0" w:type="dxa"/>
        <w:left w:w="10.0" w:type="dxa"/>
        <w:bottom w:w="0.0" w:type="dxa"/>
        <w:right w:w="10.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8">
    <w:basedOn w:val="TableNormal"/>
    <w:tblPr>
      <w:tblStyleRowBandSize w:val="1"/>
      <w:tblStyleColBandSize w:val="1"/>
      <w:tblCellMar>
        <w:top w:w="0.0" w:type="dxa"/>
        <w:left w:w="70.0" w:type="dxa"/>
        <w:bottom w:w="0.0" w:type="dxa"/>
        <w:right w:w="70.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9">
    <w:basedOn w:val="TableNormal"/>
    <w:tblPr>
      <w:tblStyleRowBandSize w:val="1"/>
      <w:tblStyleColBandSize w:val="1"/>
      <w:tblCellMar>
        <w:top w:w="0.0" w:type="dxa"/>
        <w:left w:w="70.0" w:type="dxa"/>
        <w:bottom w:w="0.0" w:type="dxa"/>
        <w:right w:w="70.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0">
    <w:basedOn w:val="TableNormal"/>
    <w:tblPr>
      <w:tblStyleRowBandSize w:val="1"/>
      <w:tblStyleColBandSize w:val="1"/>
      <w:tblCellMar>
        <w:top w:w="0.0" w:type="dxa"/>
        <w:left w:w="70.0" w:type="dxa"/>
        <w:bottom w:w="0.0" w:type="dxa"/>
        <w:right w:w="70.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1">
    <w:basedOn w:val="TableNormal"/>
    <w:tblPr>
      <w:tblStyleRowBandSize w:val="1"/>
      <w:tblStyleColBandSize w:val="1"/>
      <w:tblCellMar>
        <w:top w:w="0.0" w:type="dxa"/>
        <w:left w:w="70.0" w:type="dxa"/>
        <w:bottom w:w="0.0" w:type="dxa"/>
        <w:right w:w="70.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1" Type="http://schemas.openxmlformats.org/officeDocument/2006/relationships/hyperlink" Target="mailto:leda.diazgamboa@ucr.ac.cr" TargetMode="External"/><Relationship Id="rId10" Type="http://schemas.openxmlformats.org/officeDocument/2006/relationships/hyperlink" Target="mailto:leda.diazgamboa@ucr.ac.cr" TargetMode="External"/><Relationship Id="rId13" Type="http://schemas.openxmlformats.org/officeDocument/2006/relationships/hyperlink" Target="mailto:ljimenez@una.ac.cr" TargetMode="External"/><Relationship Id="rId12" Type="http://schemas.openxmlformats.org/officeDocument/2006/relationships/hyperlink" Target="mailto:mnavarro@itcr.ac.cr"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mailto:leda.diazgamboa@ucr.ac.cr" TargetMode="External"/><Relationship Id="rId15" Type="http://schemas.openxmlformats.org/officeDocument/2006/relationships/image" Target="media/image03.png"/><Relationship Id="rId14" Type="http://schemas.openxmlformats.org/officeDocument/2006/relationships/image" Target="media/image02.png"/><Relationship Id="rId16" Type="http://schemas.openxmlformats.org/officeDocument/2006/relationships/footer" Target="footer1.xml"/><Relationship Id="rId5" Type="http://schemas.openxmlformats.org/officeDocument/2006/relationships/hyperlink" Target="mailto:mnavarro@itcr.ac.cr" TargetMode="External"/><Relationship Id="rId6" Type="http://schemas.openxmlformats.org/officeDocument/2006/relationships/hyperlink" Target="mailto:mnavarro@itcr.ac.cr" TargetMode="External"/><Relationship Id="rId7" Type="http://schemas.openxmlformats.org/officeDocument/2006/relationships/hyperlink" Target="mailto:rsalazar@itcr.ac.cr" TargetMode="External"/><Relationship Id="rId8" Type="http://schemas.openxmlformats.org/officeDocument/2006/relationships/hyperlink" Target="mailto:rsalazar@itcr.ac.c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