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56" w:afterLines="50" w:line="500" w:lineRule="exact"/>
        <w:jc w:val="center"/>
        <w:rPr>
          <w:b/>
        </w:rPr>
      </w:pPr>
      <w:bookmarkStart w:id="51" w:name="_GoBack"/>
      <w:r>
        <w:rPr>
          <w:rFonts w:ascii="宋体" w:hAnsi="宋体" w:eastAsia="宋体" w:cs="宋体"/>
          <w:b/>
          <w:sz w:val="30"/>
        </w:rPr>
        <w:t>Training Program on Low-Carbon Wastewater Treatment Technology and Green Emission Reduction Technology for Developing Countries</w:t>
      </w:r>
      <w:bookmarkStart w:id="0" w:name="projectPnameEnTitle"/>
    </w:p>
    <w:bookmarkEnd w:id="51"/>
    <w:tbl>
      <w:tblPr>
        <w:tblStyle w:val="5"/>
        <w:tblW w:w="9942"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485"/>
        <w:gridCol w:w="1275"/>
        <w:gridCol w:w="1152"/>
        <w:gridCol w:w="1374"/>
        <w:gridCol w:w="720"/>
        <w:gridCol w:w="1857"/>
        <w:gridCol w:w="207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29"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 w:name="unitNameEnTitle"/>
            <w:r>
              <w:rPr>
                <w:rFonts w:ascii="Times New Roman" w:hAnsi="Times New Roman" w:eastAsia="Times New Roman" w:cs="Times New Roman"/>
                <w:sz w:val="22"/>
              </w:rPr>
              <w:t>Name</w:t>
            </w:r>
            <w:bookmarkEnd w:id="0"/>
            <w:bookmarkEnd w:id="1"/>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2114"/>
              </w:tabs>
              <w:snapToGrid w:val="0"/>
              <w:spacing w:line="240" w:lineRule="exact"/>
              <w:jc w:val="center"/>
              <w:rPr>
                <w:color w:val="000000"/>
              </w:rPr>
            </w:pPr>
            <w:bookmarkStart w:id="2" w:name="projectPnameEn"/>
            <w:r>
              <w:rPr>
                <w:rFonts w:ascii="Times New Roman" w:hAnsi="Times New Roman" w:eastAsia="Times New Roman" w:cs="Times New Roman"/>
                <w:sz w:val="22"/>
              </w:rPr>
              <w:t>Training Program on Low-Carbon Wastewater Treatment Technology and Green Emission Reduction Technology for Developing Countries</w:t>
            </w:r>
            <w:bookmarkEnd w:id="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 w:name="undertakeNameEnTitle"/>
            <w:r>
              <w:rPr>
                <w:rFonts w:ascii="Times New Roman" w:hAnsi="Times New Roman" w:eastAsia="Times New Roman" w:cs="Times New Roman"/>
                <w:sz w:val="22"/>
              </w:rPr>
              <w:t>Organizer</w:t>
            </w:r>
            <w:bookmarkEnd w:id="3"/>
          </w:p>
        </w:tc>
        <w:tc>
          <w:tcPr>
            <w:tcW w:w="8457" w:type="dxa"/>
            <w:gridSpan w:val="6"/>
            <w:tcBorders>
              <w:top w:val="single" w:color="auto" w:sz="4" w:space="0"/>
              <w:left w:val="single" w:color="auto" w:sz="4" w:space="0"/>
              <w:bottom w:val="single" w:color="auto" w:sz="4" w:space="0"/>
              <w:right w:val="single" w:color="auto" w:sz="4" w:space="0"/>
            </w:tcBorders>
            <w:vAlign w:val="center"/>
          </w:tcPr>
          <w:p>
            <w:pPr>
              <w:tabs>
                <w:tab w:val="left" w:pos="1293"/>
              </w:tabs>
              <w:snapToGrid w:val="0"/>
              <w:spacing w:line="240" w:lineRule="exact"/>
              <w:jc w:val="center"/>
              <w:rPr>
                <w:color w:val="000000"/>
              </w:rPr>
            </w:pPr>
            <w:bookmarkStart w:id="4" w:name="undertakeNameEn"/>
            <w:r>
              <w:rPr>
                <w:rFonts w:ascii="Times New Roman" w:hAnsi="Times New Roman" w:eastAsia="Times New Roman" w:cs="Times New Roman"/>
                <w:sz w:val="22"/>
              </w:rPr>
              <w:t>SUZHOU UNIVERSITY OF SCIENCE AND TECHNOLOGY</w:t>
            </w:r>
            <w:bookmarkEnd w:id="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7" w:hRule="exac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5" w:name="projectDateTitle"/>
            <w:r>
              <w:rPr>
                <w:rFonts w:ascii="Times New Roman" w:hAnsi="Times New Roman" w:eastAsia="Times New Roman" w:cs="Times New Roman"/>
                <w:sz w:val="22"/>
              </w:rPr>
              <w:t>Time</w:t>
            </w:r>
            <w:bookmarkEnd w:id="5"/>
          </w:p>
        </w:tc>
        <w:tc>
          <w:tcPr>
            <w:tcW w:w="3801" w:type="dxa"/>
            <w:gridSpan w:val="3"/>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6" w:name="projectStartDateEn"/>
            <w:r>
              <w:rPr>
                <w:rFonts w:ascii="Times New Roman" w:hAnsi="Times New Roman" w:eastAsia="Times New Roman" w:cs="Times New Roman"/>
                <w:sz w:val="22"/>
              </w:rPr>
              <w:t>2025-05-22</w:t>
            </w:r>
            <w:bookmarkEnd w:id="6"/>
            <w:r>
              <w:rPr>
                <w:rFonts w:hint="eastAsia"/>
                <w:color w:val="000000"/>
                <w:szCs w:val="21"/>
              </w:rPr>
              <w:t xml:space="preserve"> -- </w:t>
            </w:r>
            <w:bookmarkStart w:id="7" w:name="projectEndDateEn"/>
            <w:r>
              <w:rPr>
                <w:rFonts w:ascii="Times New Roman" w:hAnsi="Times New Roman" w:eastAsia="Times New Roman" w:cs="Times New Roman"/>
                <w:sz w:val="22"/>
              </w:rPr>
              <w:t>2025-06-04</w:t>
            </w:r>
            <w:bookmarkEnd w:id="7"/>
          </w:p>
        </w:tc>
        <w:tc>
          <w:tcPr>
            <w:tcW w:w="257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8" w:name="projectLanguageEnTitle"/>
            <w:r>
              <w:rPr>
                <w:rFonts w:ascii="Times New Roman" w:hAnsi="Times New Roman" w:eastAsia="Times New Roman" w:cs="Times New Roman"/>
                <w:sz w:val="22"/>
              </w:rPr>
              <w:t>Language for Learning</w:t>
            </w:r>
            <w:bookmarkEnd w:id="8"/>
          </w:p>
        </w:tc>
        <w:tc>
          <w:tcPr>
            <w:tcW w:w="2079"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9" w:name="projectLanguageEn"/>
            <w:r>
              <w:rPr>
                <w:rFonts w:ascii="Times New Roman" w:hAnsi="Times New Roman" w:eastAsia="Times New Roman" w:cs="Times New Roman"/>
                <w:sz w:val="22"/>
              </w:rPr>
              <w:t>English</w:t>
            </w:r>
            <w:bookmarkEnd w:id="9"/>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8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0" w:name="projectInvitedEnTitle"/>
            <w:r>
              <w:rPr>
                <w:rFonts w:ascii="Times New Roman" w:hAnsi="Times New Roman" w:eastAsia="Times New Roman" w:cs="Times New Roman"/>
                <w:sz w:val="22"/>
              </w:rPr>
              <w:t>Invited Countries</w:t>
            </w:r>
            <w:bookmarkEnd w:id="10"/>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color w:val="000000"/>
              </w:rPr>
            </w:pPr>
            <w:bookmarkStart w:id="11" w:name="projectInvitedEn"/>
            <w:r>
              <w:rPr>
                <w:rFonts w:ascii="Times New Roman" w:hAnsi="Times New Roman" w:eastAsia="Times New Roman" w:cs="Times New Roman"/>
                <w:sz w:val="22"/>
              </w:rPr>
              <w:t>Developing Countries</w:t>
            </w:r>
            <w:bookmarkEnd w:id="1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12" w:name="projectPersonNumTitle"/>
            <w:r>
              <w:rPr>
                <w:rFonts w:ascii="Times New Roman" w:hAnsi="Times New Roman" w:eastAsia="Times New Roman" w:cs="Times New Roman"/>
                <w:sz w:val="22"/>
              </w:rPr>
              <w:t>Number of Participants</w:t>
            </w:r>
            <w:bookmarkEnd w:id="12"/>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180" w:firstLineChars="1900"/>
              <w:rPr>
                <w:color w:val="000000"/>
              </w:rPr>
            </w:pPr>
            <w:bookmarkStart w:id="13" w:name="prcEstimateNumEn"/>
            <w:bookmarkStart w:id="14" w:name="projectPersonNumMaxEn"/>
            <w:bookmarkStart w:id="15" w:name="projectPersonNumMinEn"/>
            <w:r>
              <w:rPr>
                <w:rFonts w:ascii="Times New Roman" w:hAnsi="Times New Roman" w:eastAsia="Times New Roman" w:cs="Times New Roman"/>
                <w:sz w:val="22"/>
              </w:rPr>
              <w:t>25</w:t>
            </w:r>
            <w:bookmarkEnd w:id="13"/>
            <w:bookmarkEnd w:id="14"/>
            <w:bookmarkEnd w:id="1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16" w:name="studentRequireTitle"/>
            <w:r>
              <w:rPr>
                <w:rFonts w:ascii="Times New Roman" w:hAnsi="Times New Roman" w:eastAsia="Times New Roman" w:cs="Times New Roman"/>
                <w:sz w:val="22"/>
              </w:rPr>
              <w:t>Requirements for the Participants</w:t>
            </w:r>
            <w:bookmarkEnd w:id="16"/>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7" w:name="studentRequireAgeTitle"/>
            <w:r>
              <w:rPr>
                <w:rFonts w:ascii="Times New Roman" w:hAnsi="Times New Roman" w:eastAsia="Times New Roman" w:cs="Times New Roman"/>
                <w:sz w:val="22"/>
              </w:rPr>
              <w:t>Age</w:t>
            </w:r>
            <w:bookmarkEnd w:id="17"/>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8" w:name="pmStConditionAgeEn"/>
            <w:r>
              <w:rPr>
                <w:rFonts w:ascii="Times New Roman" w:hAnsi="Times New Roman" w:eastAsia="Times New Roman" w:cs="Times New Roman"/>
                <w:sz w:val="22"/>
              </w:rPr>
              <w:t>Under 45 for officials at or under director’s level;</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under 50 for officials at director general’s level.</w:t>
            </w:r>
            <w:bookmarkEnd w:id="1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758" w:hRule="atLeas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19" w:name="studentRequireHealthTitle"/>
            <w:r>
              <w:rPr>
                <w:rFonts w:ascii="Times New Roman" w:hAnsi="Times New Roman" w:eastAsia="Times New Roman" w:cs="Times New Roman"/>
                <w:sz w:val="22"/>
              </w:rPr>
              <w:t>Health</w:t>
            </w:r>
            <w:bookmarkEnd w:id="19"/>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ind w:firstLine="440" w:firstLineChars="200"/>
              <w:rPr>
                <w:color w:val="000000"/>
              </w:rPr>
            </w:pPr>
            <w:bookmarkStart w:id="20" w:name="pmStCoditionBdEn"/>
            <w:r>
              <w:rPr>
                <w:rFonts w:ascii="Times New Roman" w:hAnsi="Times New Roman" w:eastAsia="Times New Roman" w:cs="Times New Roman"/>
                <w:sz w:val="22"/>
              </w:rPr>
              <w:t>In good health with health certificate issued by the local public hospitals; without diseases with which entry to China is disallowed by China’s laws and regulations; without severe chronic diseases such as serious high blood pressure, cardiovascular/cerebrovascular diseases and diabetes; without metal diseases or epidemic diseases that are likely to cause serious threat to public health; not in the process of recovering after a major operation or in the process of acute diseases; not seriously disabled or pregnant.</w:t>
            </w:r>
            <w:bookmarkEnd w:id="2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7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1" w:name="studentRequireLanguageTitle"/>
            <w:r>
              <w:rPr>
                <w:rFonts w:ascii="Times New Roman" w:hAnsi="Times New Roman" w:eastAsia="Times New Roman" w:cs="Times New Roman"/>
                <w:sz w:val="22"/>
              </w:rPr>
              <w:t>Language</w:t>
            </w:r>
            <w:bookmarkEnd w:id="21"/>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rPr>
            </w:pPr>
            <w:bookmarkStart w:id="22" w:name="pmStCoditionLangEn"/>
            <w:r>
              <w:rPr>
                <w:rFonts w:ascii="Times New Roman" w:hAnsi="Times New Roman" w:eastAsia="Times New Roman" w:cs="Times New Roman"/>
                <w:sz w:val="22"/>
              </w:rPr>
              <w:t>Capable of listening, speaking, reading and writing in English during the training</w:t>
            </w:r>
            <w:bookmarkEnd w:id="2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1275" w:type="dxa"/>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Cs w:val="21"/>
              </w:rPr>
            </w:pPr>
            <w:bookmarkStart w:id="23" w:name="studentRequireOthersTitle"/>
            <w:r>
              <w:rPr>
                <w:rFonts w:ascii="Times New Roman" w:hAnsi="Times New Roman" w:eastAsia="Times New Roman" w:cs="Times New Roman"/>
                <w:sz w:val="22"/>
              </w:rPr>
              <w:t>others</w:t>
            </w:r>
            <w:bookmarkEnd w:id="23"/>
          </w:p>
        </w:tc>
        <w:tc>
          <w:tcPr>
            <w:tcW w:w="7182" w:type="dxa"/>
            <w:gridSpan w:val="5"/>
            <w:tcBorders>
              <w:top w:val="single" w:color="auto" w:sz="4" w:space="0"/>
              <w:left w:val="single" w:color="auto" w:sz="4" w:space="0"/>
              <w:bottom w:val="single" w:color="auto" w:sz="4" w:space="0"/>
              <w:right w:val="single" w:color="auto" w:sz="4" w:space="0"/>
            </w:tcBorders>
            <w:vAlign w:val="center"/>
          </w:tcPr>
          <w:p>
            <w:pPr>
              <w:spacing w:line="240" w:lineRule="exact"/>
              <w:jc w:val="center"/>
            </w:pPr>
            <w:bookmarkStart w:id="24" w:name="pmStCoditionOtherEn"/>
            <w:r>
              <w:rPr>
                <w:rFonts w:ascii="Times New Roman" w:hAnsi="Times New Roman" w:eastAsia="Times New Roman" w:cs="Times New Roman"/>
                <w:sz w:val="22"/>
              </w:rPr>
              <w:t>Family members or friends shall not follow</w:t>
            </w:r>
            <w:bookmarkEnd w:id="2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42"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5" w:name="projectHostPlaceEnTitle"/>
            <w:r>
              <w:rPr>
                <w:rFonts w:ascii="Times New Roman" w:hAnsi="Times New Roman" w:eastAsia="Times New Roman" w:cs="Times New Roman"/>
                <w:sz w:val="22"/>
              </w:rPr>
              <w:t>Host City</w:t>
            </w:r>
            <w:bookmarkEnd w:id="25"/>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6" w:name="projectHostPlaceEn"/>
            <w:r>
              <w:rPr>
                <w:rFonts w:ascii="Times New Roman" w:hAnsi="Times New Roman" w:eastAsia="Times New Roman" w:cs="Times New Roman"/>
                <w:sz w:val="22"/>
              </w:rPr>
              <w:t>Suzhou City,</w:t>
            </w:r>
            <w:r>
              <w:rPr>
                <w:rFonts w:hint="eastAsia" w:cs="Times New Roman"/>
                <w:sz w:val="22"/>
                <w:lang w:val="en-US" w:eastAsia="zh-CN"/>
              </w:rPr>
              <w:t xml:space="preserve"> </w:t>
            </w:r>
            <w:r>
              <w:rPr>
                <w:rFonts w:ascii="Times New Roman" w:hAnsi="Times New Roman" w:eastAsia="Times New Roman" w:cs="Times New Roman"/>
                <w:sz w:val="22"/>
              </w:rPr>
              <w:t>Jiangsu Province</w:t>
            </w:r>
            <w:bookmarkEnd w:id="26"/>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7" w:name="projectHpairEnTitle"/>
            <w:r>
              <w:rPr>
                <w:rFonts w:ascii="Times New Roman" w:hAnsi="Times New Roman" w:eastAsia="Times New Roman" w:cs="Times New Roman"/>
                <w:sz w:val="22"/>
              </w:rPr>
              <w:t>Local Temperature</w:t>
            </w:r>
            <w:bookmarkEnd w:id="27"/>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pPr>
            <w:bookmarkStart w:id="28" w:name="projectHpairEn"/>
            <w:r>
              <w:rPr>
                <w:rFonts w:ascii="Times New Roman" w:hAnsi="Times New Roman" w:eastAsia="Times New Roman" w:cs="Times New Roman"/>
                <w:sz w:val="22"/>
              </w:rPr>
              <w:t>20-30℃</w:t>
            </w:r>
            <w:bookmarkEnd w:id="2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465"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29" w:name="investigationCitysEnTitle"/>
            <w:r>
              <w:rPr>
                <w:rFonts w:ascii="Times New Roman" w:hAnsi="Times New Roman" w:eastAsia="Times New Roman" w:cs="Times New Roman"/>
                <w:sz w:val="22"/>
              </w:rPr>
              <w:t>Cities to visit</w:t>
            </w:r>
            <w:bookmarkEnd w:id="29"/>
          </w:p>
        </w:tc>
        <w:tc>
          <w:tcPr>
            <w:tcW w:w="2427" w:type="dxa"/>
            <w:gridSpan w:val="2"/>
            <w:tcBorders>
              <w:top w:val="single" w:color="auto" w:sz="4" w:space="0"/>
              <w:left w:val="single" w:color="auto" w:sz="4" w:space="0"/>
              <w:bottom w:val="single" w:color="auto" w:sz="4" w:space="0"/>
              <w:right w:val="single" w:color="auto" w:sz="4" w:space="0"/>
            </w:tcBorders>
            <w:vAlign w:val="center"/>
          </w:tcPr>
          <w:p>
            <w:pPr>
              <w:wordWrap w:val="0"/>
              <w:snapToGrid w:val="0"/>
              <w:spacing w:line="240" w:lineRule="exact"/>
              <w:jc w:val="right"/>
              <w:rPr>
                <w:rFonts w:hint="default" w:eastAsia="宋体"/>
                <w:color w:val="000000"/>
                <w:lang w:val="en-US" w:eastAsia="zh-CN"/>
              </w:rPr>
            </w:pPr>
            <w:bookmarkStart w:id="30" w:name="investigationCitysEn"/>
            <w:r>
              <w:rPr>
                <w:rFonts w:ascii="Times New Roman" w:hAnsi="Times New Roman" w:eastAsia="Times New Roman" w:cs="Times New Roman"/>
                <w:sz w:val="22"/>
              </w:rPr>
              <w:t>Nanjing City,</w:t>
            </w:r>
            <w:r>
              <w:rPr>
                <w:rFonts w:hint="eastAsia" w:cs="Times New Roman"/>
                <w:sz w:val="22"/>
                <w:lang w:val="en-US" w:eastAsia="zh-CN"/>
              </w:rPr>
              <w:t xml:space="preserve"> </w:t>
            </w:r>
            <w:r>
              <w:rPr>
                <w:rFonts w:ascii="Times New Roman" w:hAnsi="Times New Roman" w:eastAsia="Times New Roman" w:cs="Times New Roman"/>
                <w:sz w:val="22"/>
              </w:rPr>
              <w:t>Jiangsu Province</w:t>
            </w:r>
            <w:r>
              <w:rPr>
                <w:rFonts w:hint="eastAsia" w:cs="Times New Roman"/>
                <w:sz w:val="22"/>
                <w:lang w:val="en-US" w:eastAsia="zh-CN"/>
              </w:rPr>
              <w:t xml:space="preserve">; </w:t>
            </w:r>
            <w:r>
              <w:rPr>
                <w:rFonts w:ascii="Times New Roman" w:hAnsi="Times New Roman" w:eastAsia="Times New Roman" w:cs="Times New Roman"/>
                <w:sz w:val="22"/>
              </w:rPr>
              <w:t>Shanghai City</w:t>
            </w:r>
            <w:r>
              <w:rPr>
                <w:rFonts w:hint="eastAsia" w:cs="Times New Roman"/>
                <w:sz w:val="22"/>
                <w:lang w:val="en-US" w:eastAsia="zh-CN"/>
              </w:rPr>
              <w:t xml:space="preserve">; </w:t>
            </w:r>
            <w:r>
              <w:rPr>
                <w:rFonts w:ascii="Times New Roman" w:hAnsi="Times New Roman" w:eastAsia="Times New Roman" w:cs="Times New Roman"/>
                <w:sz w:val="22"/>
              </w:rPr>
              <w:t>Hangzhou City</w:t>
            </w:r>
            <w:bookmarkEnd w:id="30"/>
            <w:r>
              <w:rPr>
                <w:rFonts w:hint="eastAsia" w:cs="Times New Roman"/>
                <w:sz w:val="22"/>
                <w:lang w:val="en-US" w:eastAsia="zh-CN"/>
              </w:rPr>
              <w:t>, Zhejiang Province</w:t>
            </w:r>
          </w:p>
        </w:tc>
        <w:tc>
          <w:tcPr>
            <w:tcW w:w="209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1" w:name="investigationConditionsEnTitle"/>
            <w:r>
              <w:rPr>
                <w:rFonts w:ascii="Times New Roman" w:hAnsi="Times New Roman" w:eastAsia="Times New Roman" w:cs="Times New Roman"/>
                <w:sz w:val="22"/>
              </w:rPr>
              <w:t>Local Temperature</w:t>
            </w:r>
            <w:bookmarkEnd w:id="31"/>
          </w:p>
        </w:tc>
        <w:tc>
          <w:tcPr>
            <w:tcW w:w="3936"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rPr>
                <w:rFonts w:ascii="Times New Roman" w:hAnsi="Times New Roman" w:eastAsia="Times New Roman" w:cs="Times New Roman"/>
                <w:sz w:val="22"/>
              </w:rPr>
            </w:pPr>
            <w:bookmarkStart w:id="32" w:name="investigationConditionsEn"/>
            <w:r>
              <w:rPr>
                <w:rFonts w:ascii="Times New Roman" w:hAnsi="Times New Roman" w:eastAsia="Times New Roman" w:cs="Times New Roman"/>
                <w:sz w:val="22"/>
              </w:rPr>
              <w:t>Nanjing City20-30℃,</w:t>
            </w:r>
          </w:p>
          <w:p>
            <w:pPr>
              <w:snapToGrid w:val="0"/>
              <w:spacing w:line="240" w:lineRule="exact"/>
              <w:rPr>
                <w:rFonts w:ascii="Times New Roman" w:hAnsi="Times New Roman" w:eastAsia="Times New Roman" w:cs="Times New Roman"/>
                <w:sz w:val="22"/>
              </w:rPr>
            </w:pPr>
            <w:r>
              <w:rPr>
                <w:rFonts w:ascii="Times New Roman" w:hAnsi="Times New Roman" w:eastAsia="Times New Roman" w:cs="Times New Roman"/>
                <w:sz w:val="22"/>
              </w:rPr>
              <w:t>Shanghai City20-30℃,</w:t>
            </w:r>
          </w:p>
          <w:p>
            <w:pPr>
              <w:snapToGrid w:val="0"/>
              <w:spacing w:line="240" w:lineRule="exact"/>
            </w:pPr>
            <w:r>
              <w:rPr>
                <w:rFonts w:ascii="Times New Roman" w:hAnsi="Times New Roman" w:eastAsia="Times New Roman" w:cs="Times New Roman"/>
                <w:sz w:val="22"/>
              </w:rPr>
              <w:t>Hangzhou City20-30℃</w:t>
            </w:r>
            <w:bookmarkEnd w:id="3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857"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3" w:name="projectAgCommentsEnTitle"/>
            <w:r>
              <w:rPr>
                <w:rFonts w:ascii="Times New Roman" w:hAnsi="Times New Roman" w:eastAsia="Times New Roman" w:cs="Times New Roman"/>
                <w:sz w:val="22"/>
              </w:rPr>
              <w:t>Notes</w:t>
            </w:r>
            <w:bookmarkEnd w:id="33"/>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rPr>
                <w:color w:val="000000"/>
              </w:rPr>
            </w:pPr>
            <w:bookmarkStart w:id="34" w:name="projectAgCommentsEn"/>
            <w:bookmarkStart w:id="35" w:name="projectIniComEn"/>
            <w:r>
              <w:rPr>
                <w:rFonts w:ascii="Times New Roman" w:hAnsi="Times New Roman" w:eastAsia="Times New Roman" w:cs="Times New Roman"/>
                <w:sz w:val="22"/>
              </w:rPr>
              <w:t>1.Please prepare seminar and discussion materials related to the project theme in advance.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2.Please wear formal attire, traditional clothing, or work uniforms for official events.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3.Please bring a small amount of commonly used medication.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4.Laptops are not provided by University; please bring your own if needed.</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5.In principle, personal changes of flight tickets are not allowed. If necessary, please contact the Economic and Commercial Section of the Chinese Embassy in your country to arrange the rescheduling procedure.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6.If you are unable to depart on time due to special circumstances or if there is a flight delay during transit, please contact Economic and Commercial Office of the Embassy of the People's Republic of China or the designated organizer to provide the updated flight information for pickup arrangements.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7.When transiting, please confirm whether you need to recheck your luggage.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8.After landing and collecting your luggage, please wait patiently at the international or domestic arrival exit. The reception staff will hold a pickup sign displaying the name of the organizer and the participant's name. If the waiting time exceeds 15 minutes, please contact the organizer.</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9.It is recommended to download and register for the WeChat application in advance.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10.The cities to be visited may be adjusted according to the actual situation.</w:t>
            </w:r>
            <w:bookmarkEnd w:id="34"/>
            <w:bookmarkEnd w:id="35"/>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restart"/>
            <w:tcBorders>
              <w:top w:val="single" w:color="auto" w:sz="4" w:space="0"/>
              <w:left w:val="single" w:color="auto" w:sz="4" w:space="0"/>
              <w:right w:val="single" w:color="auto" w:sz="4" w:space="0"/>
            </w:tcBorders>
            <w:vAlign w:val="center"/>
          </w:tcPr>
          <w:p>
            <w:pPr>
              <w:snapToGrid w:val="0"/>
              <w:spacing w:line="240" w:lineRule="exact"/>
              <w:jc w:val="center"/>
              <w:rPr>
                <w:color w:val="000000"/>
              </w:rPr>
            </w:pPr>
            <w:bookmarkStart w:id="36" w:name="contactTitle"/>
            <w:r>
              <w:rPr>
                <w:rFonts w:ascii="Times New Roman" w:hAnsi="Times New Roman" w:eastAsia="Times New Roman" w:cs="Times New Roman"/>
                <w:sz w:val="22"/>
              </w:rPr>
              <w:t>Contact of the Organizer</w:t>
            </w:r>
            <w:bookmarkEnd w:id="36"/>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7" w:name="projectContactPersonsEnTitle"/>
            <w:r>
              <w:rPr>
                <w:rFonts w:ascii="Times New Roman" w:hAnsi="Times New Roman" w:eastAsia="Times New Roman" w:cs="Times New Roman"/>
                <w:sz w:val="22"/>
              </w:rPr>
              <w:t>Contact Person(s)</w:t>
            </w:r>
            <w:bookmarkEnd w:id="37"/>
          </w:p>
        </w:tc>
        <w:tc>
          <w:tcPr>
            <w:tcW w:w="6030" w:type="dxa"/>
            <w:gridSpan w:val="4"/>
            <w:tcBorders>
              <w:top w:val="single" w:color="auto" w:sz="4" w:space="0"/>
              <w:left w:val="single" w:color="auto" w:sz="4" w:space="0"/>
              <w:bottom w:val="single" w:color="auto" w:sz="4" w:space="0"/>
              <w:right w:val="single" w:color="auto" w:sz="4" w:space="0"/>
            </w:tcBorders>
            <w:vAlign w:val="center"/>
          </w:tcPr>
          <w:p>
            <w:pPr>
              <w:spacing w:line="240" w:lineRule="exact"/>
              <w:jc w:val="left"/>
              <w:rPr>
                <w:color w:val="000000"/>
                <w:lang w:val="de-DE"/>
              </w:rPr>
            </w:pPr>
            <w:bookmarkStart w:id="38" w:name="projectContactPersonsEn"/>
            <w:r>
              <w:rPr>
                <w:rFonts w:ascii="Times New Roman" w:hAnsi="Times New Roman" w:eastAsia="Times New Roman" w:cs="Times New Roman"/>
                <w:sz w:val="22"/>
              </w:rPr>
              <w:t>Mr.XU LI</w:t>
            </w:r>
            <w:bookmarkEnd w:id="3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lang w:val="de-DE"/>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39" w:name="projectContactTelsEnTitle"/>
            <w:r>
              <w:rPr>
                <w:rFonts w:ascii="Times New Roman" w:hAnsi="Times New Roman" w:eastAsia="Times New Roman" w:cs="Times New Roman"/>
                <w:sz w:val="22"/>
              </w:rPr>
              <w:t>Telephone</w:t>
            </w:r>
            <w:bookmarkEnd w:id="39"/>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0" w:name="projectContactTelsEn"/>
            <w:r>
              <w:rPr>
                <w:rFonts w:ascii="Times New Roman" w:hAnsi="Times New Roman" w:eastAsia="Times New Roman" w:cs="Times New Roman"/>
                <w:sz w:val="22"/>
              </w:rPr>
              <w:t>0086-512-68083225(Mr.XU)</w:t>
            </w:r>
            <w:bookmarkEnd w:id="4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1" w:name="projectContactMobilesEnTitle"/>
            <w:r>
              <w:rPr>
                <w:rFonts w:ascii="Times New Roman" w:hAnsi="Times New Roman" w:eastAsia="Times New Roman" w:cs="Times New Roman"/>
                <w:sz w:val="22"/>
              </w:rPr>
              <w:t>Cell</w:t>
            </w:r>
            <w:bookmarkEnd w:id="41"/>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2" w:name="projectContactMobilesEn"/>
            <w:r>
              <w:rPr>
                <w:rFonts w:ascii="Times New Roman" w:hAnsi="Times New Roman" w:eastAsia="Times New Roman" w:cs="Times New Roman"/>
                <w:sz w:val="22"/>
              </w:rPr>
              <w:t>0086-15106207026(Mr.XU)</w:t>
            </w:r>
            <w:bookmarkEnd w:id="42"/>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3" w:name="projectContactFaxsEnTitle"/>
            <w:r>
              <w:rPr>
                <w:rFonts w:ascii="Times New Roman" w:hAnsi="Times New Roman" w:eastAsia="Times New Roman" w:cs="Times New Roman"/>
                <w:sz w:val="22"/>
              </w:rPr>
              <w:t>Fax</w:t>
            </w:r>
            <w:bookmarkEnd w:id="43"/>
          </w:p>
        </w:tc>
        <w:tc>
          <w:tcPr>
            <w:tcW w:w="6030" w:type="dxa"/>
            <w:gridSpan w:val="4"/>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exact"/>
              <w:jc w:val="left"/>
              <w:rPr>
                <w:color w:val="000000"/>
                <w:szCs w:val="21"/>
              </w:rPr>
            </w:pPr>
            <w:bookmarkStart w:id="44" w:name="projectContactFaxsEn"/>
            <w:r>
              <w:rPr>
                <w:rFonts w:ascii="Times New Roman" w:hAnsi="Times New Roman" w:eastAsia="Times New Roman" w:cs="Times New Roman"/>
                <w:sz w:val="22"/>
              </w:rPr>
              <w:t>0086-512-69379176(Mr.XU)</w:t>
            </w:r>
            <w:bookmarkEnd w:id="44"/>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703" w:hRule="exact"/>
          <w:jc w:val="center"/>
        </w:trPr>
        <w:tc>
          <w:tcPr>
            <w:tcW w:w="1485" w:type="dxa"/>
            <w:vMerge w:val="continue"/>
            <w:tcBorders>
              <w:left w:val="single" w:color="auto" w:sz="4" w:space="0"/>
              <w:bottom w:val="single" w:color="auto" w:sz="4" w:space="0"/>
              <w:right w:val="single" w:color="auto" w:sz="4" w:space="0"/>
            </w:tcBorders>
            <w:vAlign w:val="center"/>
          </w:tcPr>
          <w:p>
            <w:pPr>
              <w:snapToGrid w:val="0"/>
              <w:spacing w:line="240" w:lineRule="exact"/>
              <w:jc w:val="center"/>
              <w:rPr>
                <w:color w:val="000000"/>
              </w:rPr>
            </w:pPr>
          </w:p>
        </w:tc>
        <w:tc>
          <w:tcPr>
            <w:tcW w:w="2427" w:type="dxa"/>
            <w:gridSpan w:val="2"/>
            <w:tcBorders>
              <w:top w:val="single" w:color="auto" w:sz="4" w:space="0"/>
              <w:left w:val="single" w:color="auto" w:sz="4" w:space="0"/>
              <w:bottom w:val="single" w:color="auto" w:sz="4" w:space="0"/>
              <w:right w:val="single" w:color="auto" w:sz="4" w:space="0"/>
            </w:tcBorders>
            <w:vAlign w:val="center"/>
          </w:tcPr>
          <w:p>
            <w:pPr>
              <w:snapToGrid w:val="0"/>
              <w:spacing w:line="240" w:lineRule="exact"/>
              <w:ind w:left="107" w:right="-107" w:rightChars="-51" w:hanging="112" w:hangingChars="51"/>
              <w:jc w:val="center"/>
              <w:rPr>
                <w:color w:val="000000"/>
              </w:rPr>
            </w:pPr>
            <w:bookmarkStart w:id="45" w:name="projectContactEmailsEnTitle"/>
            <w:r>
              <w:rPr>
                <w:rFonts w:ascii="Times New Roman" w:hAnsi="Times New Roman" w:eastAsia="Times New Roman" w:cs="Times New Roman"/>
                <w:sz w:val="22"/>
              </w:rPr>
              <w:t>E-mail</w:t>
            </w:r>
            <w:bookmarkEnd w:id="45"/>
          </w:p>
        </w:tc>
        <w:tc>
          <w:tcPr>
            <w:tcW w:w="6030" w:type="dxa"/>
            <w:gridSpan w:val="4"/>
            <w:tcBorders>
              <w:top w:val="single" w:color="auto" w:sz="4" w:space="0"/>
              <w:left w:val="single" w:color="auto" w:sz="4" w:space="0"/>
              <w:bottom w:val="single" w:color="auto" w:sz="4" w:space="0"/>
              <w:right w:val="single" w:color="auto" w:sz="4" w:space="0"/>
            </w:tcBorders>
            <w:vAlign w:val="center"/>
          </w:tcPr>
          <w:p>
            <w:pPr>
              <w:snapToGrid w:val="0"/>
              <w:spacing w:before="100" w:beforeAutospacing="1" w:after="100" w:afterAutospacing="1" w:line="240" w:lineRule="exact"/>
              <w:jc w:val="left"/>
              <w:rPr>
                <w:lang w:val="fr-FR"/>
              </w:rPr>
            </w:pPr>
            <w:bookmarkStart w:id="46" w:name="projectContactEmailsEn"/>
            <w:r>
              <w:rPr>
                <w:rFonts w:ascii="Times New Roman" w:hAnsi="Times New Roman" w:eastAsia="Times New Roman" w:cs="Times New Roman"/>
                <w:sz w:val="22"/>
              </w:rPr>
              <w:t>3537711383@qq.com(Mr.XU)</w:t>
            </w:r>
            <w:bookmarkEnd w:id="46"/>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7" w:name="projectAgDescriptionEnTitle"/>
            <w:r>
              <w:rPr>
                <w:rFonts w:ascii="Times New Roman" w:hAnsi="Times New Roman" w:eastAsia="Times New Roman" w:cs="Times New Roman"/>
                <w:sz w:val="22"/>
              </w:rPr>
              <w:t>About the Organizer</w:t>
            </w:r>
            <w:bookmarkEnd w:id="47"/>
          </w:p>
        </w:tc>
        <w:tc>
          <w:tcPr>
            <w:tcW w:w="8457" w:type="dxa"/>
            <w:gridSpan w:val="6"/>
            <w:tcBorders>
              <w:top w:val="single" w:color="auto" w:sz="4" w:space="0"/>
              <w:left w:val="single" w:color="auto" w:sz="4" w:space="0"/>
              <w:bottom w:val="single" w:color="auto" w:sz="4" w:space="0"/>
              <w:right w:val="single" w:color="auto" w:sz="4" w:space="0"/>
            </w:tcBorders>
            <w:vAlign w:val="center"/>
          </w:tcPr>
          <w:p>
            <w:pPr>
              <w:snapToGrid w:val="0"/>
              <w:spacing w:line="240" w:lineRule="exact"/>
              <w:ind w:firstLine="440" w:firstLineChars="200"/>
              <w:rPr>
                <w:szCs w:val="21"/>
              </w:rPr>
            </w:pPr>
            <w:bookmarkStart w:id="48" w:name="projectAgDescriptionEn"/>
            <w:r>
              <w:rPr>
                <w:rFonts w:ascii="Times New Roman" w:hAnsi="Times New Roman" w:eastAsia="Times New Roman" w:cs="Times New Roman"/>
                <w:sz w:val="22"/>
              </w:rPr>
              <w:t>The School of Environmental Science and Engineering of Suzhou University of Science and Technology has undertaken 106 environmental protection technical training, has trained nearly 2500 government management personnel and technical personnel from more than 100 countries since 1993. It has helped  a lot of students in terms of environmental protection.  After returning, many participants have expressed that they want to further their studies in China.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In the past 4 years, the School of Environmental Science and Engineering of Suzhou University of Science and Technology has undertaken a total of 30 training courses/seminars on environmental protection technology, with the themes of environmental protection, energy conservation and emission reduction, circular economy, etc.  The course included analysis of China's CO2 emission reduction, analysis of China's air pollution and treatment technology, etc., and visit the air pollution control equipment manufacturers such as Colin Group.  It has rich experience in environmental protection technology training.</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Entrusted by the Ministry of Commerce, the University has been undertaking the Master Program of Environmental Engineering (2-year) since 2015.  There are 99 students studying for Master of Environmental Engineering on campus. The number of students in need of training is increasing year by year, and we have gained rich experience.  In addition, the university was approved for the first time by Jiangsu Jasmine Talent Program in 2018, and enrolled 20 self-funded international students.There are 29 students studying for this program for the moment.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School of Environmental Science and Engineering has several national and provincial scientific research platforms, such as the National and Local Joint Laboratory of Urban Sewage Resource Utilization Technology, Jiangsu Key Laboratory of Environmental Science and Engineering, Jiangsu Engineering Research and Technology Center of Modern Surveying and Mapping Instrument, and Jiangsu Collaborative Innovation Center of Water Treatment Technology and Materials.  In addition, facing the hot and difficult issues of current environmental protection, the school has built the Sponge City Joint Laboratory with Pritz Environmental Technology Co., Ltd., and the VOC Treatment Joint Laboratory with Simet Surface Materials Co., Ltd.</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Bilingual teachers are the basis for holding the training courses.  Suzhou University of Science and Technology has an innovative teaching and research team in environmental engineering and science.  100% of the team members have at least one year of overseas study experience;  They have an international perspective, they are familiar with the world's advanced environmental protection concepts, familiar with Suzhou, the Yangtze River Delta and China's urban pollution control experience and technology;  Teachers are knowledgeable and passionate about their work. Professors are of high level, have a deep understanding of their research field, and have rich teaching and practical experience. They can teach and interact with the courses in a concise and understandable way in fluent English. </w:t>
            </w:r>
            <w:bookmarkEnd w:id="48"/>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0" w:hRule="atLeast"/>
          <w:jc w:val="center"/>
        </w:trPr>
        <w:tc>
          <w:tcPr>
            <w:tcW w:w="1485" w:type="dxa"/>
            <w:tcBorders>
              <w:top w:val="single" w:color="auto" w:sz="4" w:space="0"/>
              <w:left w:val="single" w:color="auto" w:sz="4" w:space="0"/>
              <w:bottom w:val="single" w:color="auto" w:sz="4" w:space="0"/>
              <w:right w:val="single" w:color="auto" w:sz="4" w:space="0"/>
            </w:tcBorders>
            <w:vAlign w:val="center"/>
          </w:tcPr>
          <w:p>
            <w:pPr>
              <w:snapToGrid w:val="0"/>
              <w:spacing w:line="240" w:lineRule="exact"/>
              <w:jc w:val="center"/>
              <w:rPr>
                <w:color w:val="000000"/>
              </w:rPr>
            </w:pPr>
            <w:bookmarkStart w:id="49" w:name="projectAgContentEnTitle"/>
            <w:r>
              <w:rPr>
                <w:rFonts w:ascii="Times New Roman" w:hAnsi="Times New Roman" w:eastAsia="Times New Roman" w:cs="Times New Roman"/>
                <w:sz w:val="22"/>
              </w:rPr>
              <w:t>Seminar Content</w:t>
            </w:r>
            <w:bookmarkEnd w:id="49"/>
          </w:p>
        </w:tc>
        <w:tc>
          <w:tcPr>
            <w:tcW w:w="8457" w:type="dxa"/>
            <w:gridSpan w:val="6"/>
            <w:tcBorders>
              <w:left w:val="single" w:color="auto" w:sz="4" w:space="0"/>
              <w:bottom w:val="single" w:color="auto" w:sz="4" w:space="0"/>
              <w:right w:val="single" w:color="auto" w:sz="4" w:space="0"/>
            </w:tcBorders>
            <w:vAlign w:val="center"/>
          </w:tcPr>
          <w:p>
            <w:pPr>
              <w:snapToGrid w:val="0"/>
              <w:spacing w:line="240" w:lineRule="exact"/>
              <w:ind w:firstLine="440" w:firstLineChars="200"/>
              <w:rPr>
                <w:szCs w:val="21"/>
              </w:rPr>
            </w:pPr>
            <w:bookmarkStart w:id="50" w:name="projectAgContentEn"/>
            <w:r>
              <w:rPr>
                <w:rFonts w:ascii="Times New Roman" w:hAnsi="Times New Roman" w:eastAsia="Times New Roman" w:cs="Times New Roman"/>
                <w:sz w:val="22"/>
              </w:rPr>
              <w:t>Entrusted by the Ministry of Commerce of the People's Republic of China, Suzhou University of Science and Technology (SUST) will hold Training Course on Low-Carbon Wastewater Treatment and Green Emission Reduction Technologies for Developing Countries from May 22nd to June 4th, 2025 in Suzhou.  The training will be conducted in English. The training will use the methods of  lectures, discussions and visits, and will invite well-known domestic professors and researchers to give lectures to participants. In addition, during the training period, an investigation will be arranged on the environmental engineering and operation facilities of Suzhou, a developed city in China. Through cases, students will realize the key points and difficulties of circular economy and sustainable development and better understand what they have learned in class, so as to connect theory with practice.  At the same time, it will publicize China's achievements in social, economic and ecological civilization construction since the reform and opening up, and expand exchanges and cooperation with other developing countries. 1.Main Courses and Introduction</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Seminar will be conducted due to the requirements of the Ministry of Commerce of the People's Republic of China. There will be 11 lectures.There will be 8  times of workshops, visits which are related to the topic.</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(1)Scientific &amp; Technical Innovation Promoting the Environmental  Protection and Sustainable Development in Suzhou:Introduce the supporting role and practice of scientific and technological innovation in environmental protection and sustainable development in Suzhou.</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(2)Circular Economy &amp; Sustainable Development:Introduce the concept and significance of circular economy and its relationship with sustainable development.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(3)China’s Reform and Open-up：Regional Development of Open Economy and South Jiangsu Mode:Introduce development of regional economy under South Jiangsu Mode</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(4)Carbon peak, carbon neutralization and carbon market construction process:Introduce the trend of global climate change and analyzes the responsibilities of all countries in carbon emission reduction. Introduce the progress of carbon peaking and carbon neutrality policies in China and abroad, and share outstanding cases.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(5)Introduction to Natural Capital Accounting:The Chinese government attaches great importance to green development and has made a series of major plans. Natural capital accounting is beneficial to the implementation of the major decision plan of the Party Central Committee and The State Council on promoting ecological civilization construction and green development, and will play a leading and demonstration role in the comprehensive development of resources and environmental accounting work.</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2.Introduction of  part lecturers</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 xml:space="preserve">(1)Shen Yaoliang： Professor, Doctor/Post-doctorate, PhD Supervisor.  He has been engaged in the theoretical teaching and scientific research of water and wastewater treatment for a long time, and is in charge of the construction of national characteristic specialty and provincial key specialty of environmental engineering.  In the new anaerobic biological wastewater treatment process - ABR reactor research is in the leading position in China. </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(2)Zhang Dongchi:Former Director of Science and Technology Bureau of Suzhou, Director of Gusu Laboratory, Vice Chairman of Municipal Association for Science and Technology.</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(3) Yangjie:Professor, mainly engaged in Environmental policy analysis, environmental planning, environmental risk analysis and management.</w:t>
            </w:r>
            <w:r>
              <w:rPr>
                <w:rFonts w:ascii="Times New Roman" w:hAnsi="Times New Roman" w:eastAsia="Times New Roman" w:cs="Times New Roman"/>
                <w:sz w:val="22"/>
              </w:rPr>
              <w:br w:type="textWrapping" w:clear="all"/>
            </w:r>
            <w:r>
              <w:rPr>
                <w:rFonts w:ascii="Times New Roman" w:hAnsi="Times New Roman" w:eastAsia="Times New Roman" w:cs="Times New Roman"/>
                <w:sz w:val="22"/>
              </w:rPr>
              <w:t>(4)Yuan Yi:Associate Professor, mainly engaged in development of advanced technologies for biological wastewater treatment and water environmental remediation.</w:t>
            </w:r>
            <w:bookmarkEnd w:id="50"/>
          </w:p>
        </w:tc>
      </w:tr>
    </w:tbl>
    <w:p>
      <w:pPr>
        <w:spacing w:after="156" w:afterLines="50" w:line="500" w:lineRule="exact"/>
        <w:rPr>
          <w:rFonts w:eastAsia="黑体"/>
          <w:b/>
          <w:color w:val="000000"/>
          <w:sz w:val="36"/>
          <w:szCs w:val="36"/>
        </w:rPr>
      </w:pPr>
    </w:p>
    <w:sectPr>
      <w:headerReference r:id="rId5" w:type="first"/>
      <w:footerReference r:id="rId8" w:type="first"/>
      <w:headerReference r:id="rId3" w:type="default"/>
      <w:footerReference r:id="rId6" w:type="default"/>
      <w:headerReference r:id="rId4" w:type="even"/>
      <w:footerReference r:id="rId7" w:type="even"/>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4"/>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7B4E"/>
    <w:rsid w:val="0000121D"/>
    <w:rsid w:val="00015442"/>
    <w:rsid w:val="00016FCA"/>
    <w:rsid w:val="00024639"/>
    <w:rsid w:val="00024DF2"/>
    <w:rsid w:val="00035CE6"/>
    <w:rsid w:val="00041B9B"/>
    <w:rsid w:val="00043105"/>
    <w:rsid w:val="000440C8"/>
    <w:rsid w:val="0004659D"/>
    <w:rsid w:val="000479E3"/>
    <w:rsid w:val="00053C65"/>
    <w:rsid w:val="00057A95"/>
    <w:rsid w:val="000816CF"/>
    <w:rsid w:val="00082B2E"/>
    <w:rsid w:val="000947ED"/>
    <w:rsid w:val="000A4741"/>
    <w:rsid w:val="000C07A2"/>
    <w:rsid w:val="000C10AB"/>
    <w:rsid w:val="000C1919"/>
    <w:rsid w:val="000C4BEA"/>
    <w:rsid w:val="000C5612"/>
    <w:rsid w:val="000C7E14"/>
    <w:rsid w:val="000D189E"/>
    <w:rsid w:val="000D7983"/>
    <w:rsid w:val="000E2D8B"/>
    <w:rsid w:val="000E67FA"/>
    <w:rsid w:val="000F4A94"/>
    <w:rsid w:val="000F7205"/>
    <w:rsid w:val="00110227"/>
    <w:rsid w:val="00117804"/>
    <w:rsid w:val="00121FAE"/>
    <w:rsid w:val="00147495"/>
    <w:rsid w:val="0015398B"/>
    <w:rsid w:val="001566AA"/>
    <w:rsid w:val="00160B9E"/>
    <w:rsid w:val="001627CC"/>
    <w:rsid w:val="0019705F"/>
    <w:rsid w:val="001A0684"/>
    <w:rsid w:val="001A619E"/>
    <w:rsid w:val="001A6C9B"/>
    <w:rsid w:val="001B2619"/>
    <w:rsid w:val="001B3239"/>
    <w:rsid w:val="001B56B7"/>
    <w:rsid w:val="001D1333"/>
    <w:rsid w:val="001E11EA"/>
    <w:rsid w:val="001F1C81"/>
    <w:rsid w:val="001F5785"/>
    <w:rsid w:val="00201318"/>
    <w:rsid w:val="00203C1F"/>
    <w:rsid w:val="00205C46"/>
    <w:rsid w:val="0021332D"/>
    <w:rsid w:val="002154F1"/>
    <w:rsid w:val="00215B97"/>
    <w:rsid w:val="002178D6"/>
    <w:rsid w:val="00223948"/>
    <w:rsid w:val="00234026"/>
    <w:rsid w:val="00234078"/>
    <w:rsid w:val="00241B0A"/>
    <w:rsid w:val="00242CB0"/>
    <w:rsid w:val="00246CCF"/>
    <w:rsid w:val="00254634"/>
    <w:rsid w:val="00263F97"/>
    <w:rsid w:val="002708FF"/>
    <w:rsid w:val="00271096"/>
    <w:rsid w:val="0027216C"/>
    <w:rsid w:val="002810BB"/>
    <w:rsid w:val="00294494"/>
    <w:rsid w:val="00294D6F"/>
    <w:rsid w:val="0029533B"/>
    <w:rsid w:val="0029653B"/>
    <w:rsid w:val="002A0153"/>
    <w:rsid w:val="002A212B"/>
    <w:rsid w:val="002A4A63"/>
    <w:rsid w:val="002B224C"/>
    <w:rsid w:val="002B57F8"/>
    <w:rsid w:val="002C43D0"/>
    <w:rsid w:val="002D19E0"/>
    <w:rsid w:val="002D76B5"/>
    <w:rsid w:val="002F16A0"/>
    <w:rsid w:val="00303D4B"/>
    <w:rsid w:val="00306A64"/>
    <w:rsid w:val="00311D5B"/>
    <w:rsid w:val="00320DDA"/>
    <w:rsid w:val="00321853"/>
    <w:rsid w:val="0032349B"/>
    <w:rsid w:val="00325DE9"/>
    <w:rsid w:val="00331CA6"/>
    <w:rsid w:val="003325CF"/>
    <w:rsid w:val="00333B40"/>
    <w:rsid w:val="0033645D"/>
    <w:rsid w:val="00336E81"/>
    <w:rsid w:val="00343DD9"/>
    <w:rsid w:val="00344D02"/>
    <w:rsid w:val="00350446"/>
    <w:rsid w:val="00357872"/>
    <w:rsid w:val="003622A4"/>
    <w:rsid w:val="00367E80"/>
    <w:rsid w:val="00371625"/>
    <w:rsid w:val="00374E29"/>
    <w:rsid w:val="003810EA"/>
    <w:rsid w:val="003B1E0E"/>
    <w:rsid w:val="003B50A4"/>
    <w:rsid w:val="003B724D"/>
    <w:rsid w:val="003D1FDF"/>
    <w:rsid w:val="003D6AEE"/>
    <w:rsid w:val="003D7F15"/>
    <w:rsid w:val="003E0A79"/>
    <w:rsid w:val="003F01B4"/>
    <w:rsid w:val="00400C95"/>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707E4"/>
    <w:rsid w:val="00583D02"/>
    <w:rsid w:val="005904A2"/>
    <w:rsid w:val="00591B2D"/>
    <w:rsid w:val="00593A17"/>
    <w:rsid w:val="005949F0"/>
    <w:rsid w:val="00594B85"/>
    <w:rsid w:val="00596232"/>
    <w:rsid w:val="005A08AF"/>
    <w:rsid w:val="005B5B09"/>
    <w:rsid w:val="005B5FF0"/>
    <w:rsid w:val="005C19AE"/>
    <w:rsid w:val="005D593F"/>
    <w:rsid w:val="005E1BE0"/>
    <w:rsid w:val="005E75AC"/>
    <w:rsid w:val="005F00FF"/>
    <w:rsid w:val="00614A2D"/>
    <w:rsid w:val="006208A7"/>
    <w:rsid w:val="00621622"/>
    <w:rsid w:val="00624D5F"/>
    <w:rsid w:val="00624F6B"/>
    <w:rsid w:val="00636227"/>
    <w:rsid w:val="006376D5"/>
    <w:rsid w:val="00651984"/>
    <w:rsid w:val="00653B3E"/>
    <w:rsid w:val="00677EDC"/>
    <w:rsid w:val="00684722"/>
    <w:rsid w:val="00687183"/>
    <w:rsid w:val="00687FA0"/>
    <w:rsid w:val="00690A19"/>
    <w:rsid w:val="00690E00"/>
    <w:rsid w:val="006A3B97"/>
    <w:rsid w:val="006A7126"/>
    <w:rsid w:val="006A7351"/>
    <w:rsid w:val="006B0B68"/>
    <w:rsid w:val="006C26F7"/>
    <w:rsid w:val="006C33CD"/>
    <w:rsid w:val="006D1F2D"/>
    <w:rsid w:val="006D264C"/>
    <w:rsid w:val="006D736B"/>
    <w:rsid w:val="006E03AC"/>
    <w:rsid w:val="006E21BB"/>
    <w:rsid w:val="006E2BBF"/>
    <w:rsid w:val="00702A09"/>
    <w:rsid w:val="007119B5"/>
    <w:rsid w:val="00711B9D"/>
    <w:rsid w:val="007132D8"/>
    <w:rsid w:val="00713C71"/>
    <w:rsid w:val="00717150"/>
    <w:rsid w:val="007226C5"/>
    <w:rsid w:val="00722FA6"/>
    <w:rsid w:val="0072321B"/>
    <w:rsid w:val="00731249"/>
    <w:rsid w:val="007347B7"/>
    <w:rsid w:val="007364C3"/>
    <w:rsid w:val="00745969"/>
    <w:rsid w:val="00751B32"/>
    <w:rsid w:val="00762578"/>
    <w:rsid w:val="007674B9"/>
    <w:rsid w:val="0077628B"/>
    <w:rsid w:val="007818C2"/>
    <w:rsid w:val="00782D36"/>
    <w:rsid w:val="007839F8"/>
    <w:rsid w:val="007855BE"/>
    <w:rsid w:val="00786C3E"/>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7BC3"/>
    <w:rsid w:val="008A62BB"/>
    <w:rsid w:val="008B0CF3"/>
    <w:rsid w:val="008B10CF"/>
    <w:rsid w:val="008B2176"/>
    <w:rsid w:val="008B4630"/>
    <w:rsid w:val="008C2BFA"/>
    <w:rsid w:val="008E2A29"/>
    <w:rsid w:val="008E3BC6"/>
    <w:rsid w:val="008E4752"/>
    <w:rsid w:val="008E5093"/>
    <w:rsid w:val="008E521A"/>
    <w:rsid w:val="008F0C87"/>
    <w:rsid w:val="008F13B9"/>
    <w:rsid w:val="008F5E55"/>
    <w:rsid w:val="009004A6"/>
    <w:rsid w:val="00902201"/>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D1040"/>
    <w:rsid w:val="009D6B22"/>
    <w:rsid w:val="009F0DE4"/>
    <w:rsid w:val="009F6E80"/>
    <w:rsid w:val="00A01BD3"/>
    <w:rsid w:val="00A12E23"/>
    <w:rsid w:val="00A21129"/>
    <w:rsid w:val="00A32F33"/>
    <w:rsid w:val="00A36B8C"/>
    <w:rsid w:val="00A36FB3"/>
    <w:rsid w:val="00A46D66"/>
    <w:rsid w:val="00A477F6"/>
    <w:rsid w:val="00A56630"/>
    <w:rsid w:val="00A6187D"/>
    <w:rsid w:val="00A65736"/>
    <w:rsid w:val="00A75531"/>
    <w:rsid w:val="00A762FB"/>
    <w:rsid w:val="00A84BC1"/>
    <w:rsid w:val="00A853E9"/>
    <w:rsid w:val="00A9410E"/>
    <w:rsid w:val="00A955C5"/>
    <w:rsid w:val="00A9646C"/>
    <w:rsid w:val="00A96758"/>
    <w:rsid w:val="00AA0CB4"/>
    <w:rsid w:val="00AC1596"/>
    <w:rsid w:val="00AD2509"/>
    <w:rsid w:val="00AD4D86"/>
    <w:rsid w:val="00AE0884"/>
    <w:rsid w:val="00AE5427"/>
    <w:rsid w:val="00AE748C"/>
    <w:rsid w:val="00AF6AE4"/>
    <w:rsid w:val="00B00B34"/>
    <w:rsid w:val="00B03D80"/>
    <w:rsid w:val="00B03E22"/>
    <w:rsid w:val="00B10629"/>
    <w:rsid w:val="00B15041"/>
    <w:rsid w:val="00B2400F"/>
    <w:rsid w:val="00B266A9"/>
    <w:rsid w:val="00B375BA"/>
    <w:rsid w:val="00B41DBC"/>
    <w:rsid w:val="00B421BC"/>
    <w:rsid w:val="00B4685D"/>
    <w:rsid w:val="00B46EA6"/>
    <w:rsid w:val="00B50F8B"/>
    <w:rsid w:val="00B62B39"/>
    <w:rsid w:val="00B63AB3"/>
    <w:rsid w:val="00B6438A"/>
    <w:rsid w:val="00B719C4"/>
    <w:rsid w:val="00B96B84"/>
    <w:rsid w:val="00BA1135"/>
    <w:rsid w:val="00BA7825"/>
    <w:rsid w:val="00BC15E6"/>
    <w:rsid w:val="00BC1A13"/>
    <w:rsid w:val="00BC1FF7"/>
    <w:rsid w:val="00BC5CA0"/>
    <w:rsid w:val="00BC780B"/>
    <w:rsid w:val="00BC7B4E"/>
    <w:rsid w:val="00BD03E3"/>
    <w:rsid w:val="00BD6559"/>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926F4"/>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4117"/>
    <w:rsid w:val="00D90D3C"/>
    <w:rsid w:val="00DA4403"/>
    <w:rsid w:val="00DB00C3"/>
    <w:rsid w:val="00DC0BF5"/>
    <w:rsid w:val="00DC36D9"/>
    <w:rsid w:val="00DC7D2C"/>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640F7"/>
    <w:rsid w:val="00E7089F"/>
    <w:rsid w:val="00E7365D"/>
    <w:rsid w:val="00E8247A"/>
    <w:rsid w:val="00E86A62"/>
    <w:rsid w:val="00E94140"/>
    <w:rsid w:val="00E97E84"/>
    <w:rsid w:val="00EA45B4"/>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409E4"/>
    <w:rsid w:val="00F86E5F"/>
    <w:rsid w:val="00F87DF3"/>
    <w:rsid w:val="00F9518E"/>
    <w:rsid w:val="00F970C8"/>
    <w:rsid w:val="00FB1878"/>
    <w:rsid w:val="00FC6962"/>
    <w:rsid w:val="00FC6ED0"/>
    <w:rsid w:val="00FC798A"/>
    <w:rsid w:val="00FD2336"/>
    <w:rsid w:val="00FD7B35"/>
    <w:rsid w:val="00FE08DF"/>
    <w:rsid w:val="00FF07AE"/>
    <w:rsid w:val="00FF0ECB"/>
    <w:rsid w:val="00FF50D1"/>
    <w:rsid w:val="017B037D"/>
    <w:rsid w:val="01A96302"/>
    <w:rsid w:val="04F468F9"/>
    <w:rsid w:val="0ED962C0"/>
    <w:rsid w:val="0F6B61E3"/>
    <w:rsid w:val="12223BE0"/>
    <w:rsid w:val="134E4615"/>
    <w:rsid w:val="1453700D"/>
    <w:rsid w:val="17625D90"/>
    <w:rsid w:val="18841049"/>
    <w:rsid w:val="19646DE0"/>
    <w:rsid w:val="1A513193"/>
    <w:rsid w:val="1B9C3F8F"/>
    <w:rsid w:val="1D6D5C31"/>
    <w:rsid w:val="1DCC71C5"/>
    <w:rsid w:val="1E186A94"/>
    <w:rsid w:val="1E270F21"/>
    <w:rsid w:val="206009D6"/>
    <w:rsid w:val="20876E37"/>
    <w:rsid w:val="22907A26"/>
    <w:rsid w:val="235C7040"/>
    <w:rsid w:val="24526458"/>
    <w:rsid w:val="27857B30"/>
    <w:rsid w:val="279C1033"/>
    <w:rsid w:val="28297FB3"/>
    <w:rsid w:val="28E3570A"/>
    <w:rsid w:val="2CC43ACE"/>
    <w:rsid w:val="2D0A5EA2"/>
    <w:rsid w:val="2D2979E7"/>
    <w:rsid w:val="31020686"/>
    <w:rsid w:val="33245627"/>
    <w:rsid w:val="33CF255C"/>
    <w:rsid w:val="38C353CF"/>
    <w:rsid w:val="3F03766A"/>
    <w:rsid w:val="3F0F6B3A"/>
    <w:rsid w:val="4089639A"/>
    <w:rsid w:val="41B65C48"/>
    <w:rsid w:val="45701B00"/>
    <w:rsid w:val="49CE2EC8"/>
    <w:rsid w:val="4A6156DF"/>
    <w:rsid w:val="4B746B9E"/>
    <w:rsid w:val="4C112767"/>
    <w:rsid w:val="4C4F340D"/>
    <w:rsid w:val="4C7A3376"/>
    <w:rsid w:val="4F026738"/>
    <w:rsid w:val="4F4A3080"/>
    <w:rsid w:val="51641ED4"/>
    <w:rsid w:val="5441383F"/>
    <w:rsid w:val="55D25501"/>
    <w:rsid w:val="563362DD"/>
    <w:rsid w:val="5AD842DD"/>
    <w:rsid w:val="5C271A10"/>
    <w:rsid w:val="5D0A3A84"/>
    <w:rsid w:val="5E584CF6"/>
    <w:rsid w:val="5E9B1EFB"/>
    <w:rsid w:val="5F70542F"/>
    <w:rsid w:val="61B72E07"/>
    <w:rsid w:val="61DD0478"/>
    <w:rsid w:val="639E7749"/>
    <w:rsid w:val="63FF32B4"/>
    <w:rsid w:val="6B7147C6"/>
    <w:rsid w:val="6F735CBA"/>
    <w:rsid w:val="716647E3"/>
    <w:rsid w:val="71CD548F"/>
    <w:rsid w:val="740D4290"/>
    <w:rsid w:val="75B33544"/>
    <w:rsid w:val="76D669B3"/>
    <w:rsid w:val="7B914D52"/>
    <w:rsid w:val="7EB12B9D"/>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8"/>
    <w:semiHidden/>
    <w:qFormat/>
    <w:uiPriority w:val="0"/>
    <w:rPr>
      <w:kern w:val="0"/>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qFormat/>
    <w:uiPriority w:val="0"/>
    <w:rPr>
      <w:color w:val="0000FF"/>
      <w:u w:val="single"/>
    </w:rPr>
  </w:style>
  <w:style w:type="character" w:customStyle="1" w:styleId="8">
    <w:name w:val="批注框文本 字符"/>
    <w:link w:val="2"/>
    <w:semiHidden/>
    <w:qFormat/>
    <w:uiPriority w:val="0"/>
    <w:rPr>
      <w:rFonts w:ascii="Times New Roman" w:hAnsi="Times New Roman" w:eastAsia="宋体" w:cs="Times New Roman"/>
      <w:sz w:val="18"/>
      <w:szCs w:val="18"/>
    </w:rPr>
  </w:style>
  <w:style w:type="character" w:customStyle="1" w:styleId="9">
    <w:name w:val="页脚 字符"/>
    <w:link w:val="3"/>
    <w:qFormat/>
    <w:uiPriority w:val="99"/>
    <w:rPr>
      <w:rFonts w:ascii="Times New Roman" w:hAnsi="Times New Roman"/>
      <w:kern w:val="2"/>
      <w:sz w:val="18"/>
      <w:szCs w:val="18"/>
    </w:rPr>
  </w:style>
  <w:style w:type="character" w:customStyle="1" w:styleId="10">
    <w:name w:val="页眉 字符"/>
    <w:link w:val="4"/>
    <w:qFormat/>
    <w:uiPriority w:val="99"/>
    <w:rPr>
      <w:rFonts w:ascii="Times New Roman" w:hAnsi="Times New Roman"/>
      <w:kern w:val="2"/>
      <w:sz w:val="18"/>
      <w:szCs w:val="18"/>
    </w:rPr>
  </w:style>
  <w:style w:type="character" w:customStyle="1" w:styleId="11">
    <w:name w:val="apple-converted-space"/>
    <w:qFormat/>
    <w:uiPriority w:val="0"/>
  </w:style>
  <w:style w:type="character" w:customStyle="1" w:styleId="12">
    <w:name w:val="apple-style-span"/>
    <w:qFormat/>
    <w:uiPriority w:val="0"/>
  </w:style>
  <w:style w:type="paragraph" w:customStyle="1" w:styleId="13">
    <w:name w:val="p0"/>
    <w:basedOn w:val="1"/>
    <w:qFormat/>
    <w:uiPriority w:val="0"/>
    <w:pPr>
      <w:widowControl/>
    </w:pPr>
    <w:rPr>
      <w:kern w:val="0"/>
      <w:szCs w:val="21"/>
    </w:rPr>
  </w:style>
  <w:style w:type="paragraph" w:customStyle="1" w:styleId="14">
    <w:name w:val="Char"/>
    <w:basedOn w:val="1"/>
    <w:next w:val="1"/>
    <w:qFormat/>
    <w:uiPriority w:val="0"/>
    <w:pPr>
      <w:pageBreakBefore/>
      <w:numPr>
        <w:ilvl w:val="0"/>
        <w:numId w:val="1"/>
      </w:numPr>
      <w:spacing w:line="400" w:lineRule="exact"/>
    </w:pPr>
    <w:rPr>
      <w:rFonts w:eastAsia="黑体"/>
      <w:sz w:val="32"/>
      <w:szCs w:val="32"/>
    </w:rPr>
  </w:style>
  <w:style w:type="paragraph" w:customStyle="1" w:styleId="15">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6">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2.xml"/><Relationship Id="rId3" Type="http://schemas.openxmlformats.org/officeDocument/2006/relationships/header" Target="header1.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footer" Target="footer1.xml"/><Relationship Id="rId11" Type="http://schemas.openxmlformats.org/officeDocument/2006/relationships/numbering" Target="numbering.xml"/><Relationship Id="rId1" Type="http://schemas.openxmlformats.org/officeDocument/2006/relationships/styles" Target="styles.xml"/><Relationship Id="rId5" Type="http://schemas.openxmlformats.org/officeDocument/2006/relationships/header" Target="header3.xml"/><Relationship Id="rId15" Type="http://schemas.openxmlformats.org/officeDocument/2006/relationships/customXml" Target="../customXml/item4.xml"/><Relationship Id="rId10" Type="http://schemas.openxmlformats.org/officeDocument/2006/relationships/customXml" Target="../customXml/item1.xml"/><Relationship Id="rId9" Type="http://schemas.openxmlformats.org/officeDocument/2006/relationships/theme" Target="theme/theme1.xml"/><Relationship Id="rId4" Type="http://schemas.openxmlformats.org/officeDocument/2006/relationships/header" Target="header2.xml"/><Relationship Id="rId14" Type="http://schemas.openxmlformats.org/officeDocument/2006/relationships/customXml" Target="../customXml/item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4547EB3-ACE9-4909-873C-379E0B3A8E3C}"/>
</file>

<file path=customXml/itemProps3.xml><?xml version="1.0" encoding="utf-8"?>
<ds:datastoreItem xmlns:ds="http://schemas.openxmlformats.org/officeDocument/2006/customXml" ds:itemID="{4FF457A5-C24B-48E5-B44C-0738679EF6EF}"/>
</file>

<file path=customXml/itemProps4.xml><?xml version="1.0" encoding="utf-8"?>
<ds:datastoreItem xmlns:ds="http://schemas.openxmlformats.org/officeDocument/2006/customXml" ds:itemID="{0502F41B-4664-4FCC-87CA-7671A03B5025}"/>
</file>

<file path=docProps/app.xml><?xml version="1.0" encoding="utf-8"?>
<Properties xmlns="http://schemas.openxmlformats.org/officeDocument/2006/extended-properties" xmlns:vt="http://schemas.openxmlformats.org/officeDocument/2006/docPropsVTypes">
  <Template>Normal.dotm</Template>
  <Pages>6</Pages>
  <Words>1577</Words>
  <Characters>1724</Characters>
  <Lines>92</Lines>
  <Paragraphs>74</Paragraphs>
  <TotalTime>2</TotalTime>
  <ScaleCrop>false</ScaleCrop>
  <LinksUpToDate>false</LinksUpToDate>
  <CharactersWithSpaces>1733</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37</cp:revision>
  <cp:lastPrinted>2016-02-24T06:55:00Z</cp:lastPrinted>
  <dcterms:created xsi:type="dcterms:W3CDTF">2021-05-08T07:43:00Z</dcterms:created>
  <dcterms:modified xsi:type="dcterms:W3CDTF">2025-03-31T16:41:38Z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87D0F9B495764FE39A62456B7635FD7C_13</vt:lpwstr>
  </property>
  <property fmtid="{D5CDD505-2E9C-101B-9397-08002B2CF9AE}" pid="4" name="KSOTemplateDocerSaveRecord">
    <vt:lpwstr>eyJoZGlkIjoiNzUxOTVkN2ZmMjVjM2EzNTY4MWNhM2I2OGZkMjAyOTMiLCJ1c2VySWQiOiI0Njg5NjQwOTQifQ==</vt:lpwstr>
  </property>
  <property fmtid="{D5CDD505-2E9C-101B-9397-08002B2CF9AE}" pid="5" name="ContentTypeId">
    <vt:lpwstr>0x0101007FDEA2B2EAF98D4F95EDAE77163DC355</vt:lpwstr>
  </property>
</Properties>
</file>