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1A0" w:rsidRDefault="002711A0" w:rsidP="00527CF8">
      <w:pPr>
        <w:pStyle w:val="Textoindependiente"/>
        <w:rPr>
          <w:rFonts w:ascii="Arial" w:hAnsi="Arial" w:cs="Arial"/>
        </w:rPr>
      </w:pPr>
    </w:p>
    <w:p w:rsidR="003B2952" w:rsidRDefault="003B2952">
      <w:pPr>
        <w:pStyle w:val="Textoindependiente"/>
        <w:jc w:val="center"/>
        <w:rPr>
          <w:rFonts w:ascii="Arial" w:hAnsi="Arial" w:cs="Arial"/>
        </w:rPr>
      </w:pPr>
    </w:p>
    <w:p w:rsidR="003B2952" w:rsidRPr="003144C7" w:rsidRDefault="003B2952">
      <w:pPr>
        <w:pStyle w:val="Textoindependiente"/>
        <w:jc w:val="center"/>
        <w:rPr>
          <w:rFonts w:ascii="Arial" w:hAnsi="Arial" w:cs="Arial"/>
        </w:rPr>
      </w:pPr>
    </w:p>
    <w:p w:rsidR="002711A0" w:rsidRPr="003144C7" w:rsidRDefault="002711A0">
      <w:pPr>
        <w:pStyle w:val="Textoindependiente"/>
        <w:rPr>
          <w:rFonts w:ascii="Arial" w:hAnsi="Arial" w:cs="Arial"/>
        </w:rPr>
      </w:pPr>
    </w:p>
    <w:p w:rsidR="002711A0" w:rsidRPr="003144C7" w:rsidRDefault="009D7B7D">
      <w:pPr>
        <w:pStyle w:val="Textoindependiente"/>
        <w:jc w:val="center"/>
        <w:rPr>
          <w:rFonts w:ascii="Arial" w:hAnsi="Arial" w:cs="Arial"/>
        </w:rPr>
      </w:pPr>
      <w:r>
        <w:rPr>
          <w:noProof/>
          <w:lang w:val="es-CR" w:eastAsia="es-CR"/>
        </w:rPr>
        <mc:AlternateContent>
          <mc:Choice Requires="wps">
            <w:drawing>
              <wp:anchor distT="0" distB="0" distL="114300" distR="114300" simplePos="0" relativeHeight="251654144" behindDoc="0" locked="0" layoutInCell="1" allowOverlap="1">
                <wp:simplePos x="0" y="0"/>
                <wp:positionH relativeFrom="column">
                  <wp:posOffset>228600</wp:posOffset>
                </wp:positionH>
                <wp:positionV relativeFrom="paragraph">
                  <wp:posOffset>52705</wp:posOffset>
                </wp:positionV>
                <wp:extent cx="5257800" cy="7613650"/>
                <wp:effectExtent l="0" t="0" r="19050"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613650"/>
                        </a:xfrm>
                        <a:prstGeom prst="rect">
                          <a:avLst/>
                        </a:prstGeom>
                        <a:solidFill>
                          <a:srgbClr val="FFFFFF"/>
                        </a:solidFill>
                        <a:ln w="9525">
                          <a:solidFill>
                            <a:srgbClr val="000000"/>
                          </a:solidFill>
                          <a:miter lim="800000"/>
                          <a:headEnd/>
                          <a:tailEnd/>
                        </a:ln>
                      </wps:spPr>
                      <wps:txbx>
                        <w:txbxContent>
                          <w:p w:rsidR="00682E00" w:rsidRDefault="00682E00">
                            <w:pPr>
                              <w:pStyle w:val="Puesto"/>
                              <w:rPr>
                                <w:rFonts w:ascii="Arial" w:hAnsi="Arial" w:cs="Arial"/>
                              </w:rPr>
                            </w:pPr>
                          </w:p>
                          <w:p w:rsidR="00682E00" w:rsidRPr="00CC2763" w:rsidRDefault="00682E00">
                            <w:pPr>
                              <w:pStyle w:val="Puesto"/>
                              <w:rPr>
                                <w:rFonts w:ascii="Arial" w:hAnsi="Arial" w:cs="Arial"/>
                                <w:b w:val="0"/>
                                <w:i/>
                                <w:sz w:val="36"/>
                                <w:szCs w:val="36"/>
                              </w:rPr>
                            </w:pPr>
                            <w:r w:rsidRPr="00CC2763">
                              <w:rPr>
                                <w:rFonts w:ascii="Arial" w:hAnsi="Arial" w:cs="Arial"/>
                                <w:b w:val="0"/>
                                <w:i/>
                                <w:sz w:val="36"/>
                                <w:szCs w:val="36"/>
                              </w:rPr>
                              <w:t xml:space="preserve">Instituto Tecnológico de Costa Rica </w:t>
                            </w:r>
                          </w:p>
                          <w:p w:rsidR="00682E00" w:rsidRPr="00CC2763" w:rsidRDefault="00682E00">
                            <w:pPr>
                              <w:pStyle w:val="Puesto"/>
                              <w:rPr>
                                <w:rFonts w:ascii="Arial" w:hAnsi="Arial" w:cs="Arial"/>
                                <w:b w:val="0"/>
                                <w:i/>
                                <w:sz w:val="36"/>
                                <w:szCs w:val="36"/>
                              </w:rPr>
                            </w:pPr>
                            <w:r w:rsidRPr="00CC2763">
                              <w:rPr>
                                <w:rFonts w:ascii="Arial" w:hAnsi="Arial" w:cs="Arial"/>
                                <w:b w:val="0"/>
                                <w:i/>
                                <w:sz w:val="36"/>
                                <w:szCs w:val="36"/>
                              </w:rPr>
                              <w:t>Consejo Institucional</w:t>
                            </w:r>
                          </w:p>
                          <w:p w:rsidR="00682E00" w:rsidRDefault="00682E00">
                            <w:pPr>
                              <w:pStyle w:val="Puesto"/>
                              <w:rPr>
                                <w:rFonts w:ascii="Arial" w:hAnsi="Arial" w:cs="Arial"/>
                              </w:rPr>
                            </w:pPr>
                          </w:p>
                          <w:p w:rsidR="00682E00" w:rsidRDefault="00682E00">
                            <w:pPr>
                              <w:pStyle w:val="Puesto"/>
                              <w:rPr>
                                <w:rFonts w:ascii="Arial" w:hAnsi="Arial" w:cs="Arial"/>
                              </w:rPr>
                            </w:pPr>
                            <w:r>
                              <w:rPr>
                                <w:rFonts w:ascii="Arial" w:hAnsi="Arial" w:cs="Arial"/>
                              </w:rPr>
                              <w:t xml:space="preserve"> </w:t>
                            </w:r>
                          </w:p>
                          <w:p w:rsidR="00682E00" w:rsidRDefault="00682E00">
                            <w:pPr>
                              <w:pStyle w:val="Puesto"/>
                              <w:rPr>
                                <w:rFonts w:ascii="Arial" w:hAnsi="Arial" w:cs="Arial"/>
                              </w:rPr>
                            </w:pPr>
                          </w:p>
                          <w:p w:rsidR="00682E00" w:rsidRDefault="00682E00">
                            <w:pPr>
                              <w:pStyle w:val="Puesto"/>
                              <w:rPr>
                                <w:rFonts w:ascii="Arial" w:hAnsi="Arial" w:cs="Arial"/>
                              </w:rPr>
                            </w:pPr>
                          </w:p>
                          <w:p w:rsidR="00682E00" w:rsidRPr="00CC2763" w:rsidRDefault="00682E00">
                            <w:pPr>
                              <w:pStyle w:val="Puesto"/>
                              <w:rPr>
                                <w:rFonts w:ascii="Arial" w:hAnsi="Arial" w:cs="Arial"/>
                                <w:szCs w:val="44"/>
                              </w:rPr>
                            </w:pPr>
                            <w:r w:rsidRPr="00CC2763">
                              <w:rPr>
                                <w:rFonts w:ascii="Arial" w:hAnsi="Arial" w:cs="Arial"/>
                                <w:szCs w:val="44"/>
                              </w:rPr>
                              <w:t>COMISIÓN PERMANENTE</w:t>
                            </w:r>
                          </w:p>
                          <w:p w:rsidR="00682E00" w:rsidRPr="00CC2763" w:rsidRDefault="00682E00">
                            <w:pPr>
                              <w:pStyle w:val="Subttulo"/>
                              <w:rPr>
                                <w:sz w:val="44"/>
                                <w:szCs w:val="44"/>
                              </w:rPr>
                            </w:pPr>
                            <w:r w:rsidRPr="00CC2763">
                              <w:rPr>
                                <w:sz w:val="44"/>
                                <w:szCs w:val="44"/>
                              </w:rPr>
                              <w:t>PLANIFICACIÓN Y ADMINISTRACIÓN</w:t>
                            </w:r>
                          </w:p>
                          <w:p w:rsidR="00682E00" w:rsidRPr="00CC2763" w:rsidRDefault="00682E00">
                            <w:pPr>
                              <w:pStyle w:val="Subttulo"/>
                              <w:rPr>
                                <w:sz w:val="44"/>
                                <w:szCs w:val="44"/>
                              </w:rPr>
                            </w:pPr>
                          </w:p>
                          <w:p w:rsidR="00682E00" w:rsidRDefault="00682E00">
                            <w:pPr>
                              <w:pStyle w:val="Subttulo"/>
                              <w:rPr>
                                <w:b w:val="0"/>
                                <w:bCs w:val="0"/>
                                <w:sz w:val="44"/>
                              </w:rPr>
                            </w:pPr>
                          </w:p>
                          <w:p w:rsidR="00682E00" w:rsidRDefault="00682E00">
                            <w:pPr>
                              <w:pStyle w:val="Subttulo"/>
                              <w:rPr>
                                <w:b w:val="0"/>
                                <w:bCs w:val="0"/>
                                <w:sz w:val="44"/>
                              </w:rPr>
                            </w:pPr>
                          </w:p>
                          <w:p w:rsidR="00682E00" w:rsidRDefault="00682E00">
                            <w:pPr>
                              <w:pStyle w:val="Ttulo4"/>
                              <w:rPr>
                                <w:rFonts w:ascii="Arial" w:hAnsi="Arial" w:cs="Arial"/>
                              </w:rPr>
                            </w:pPr>
                            <w:r>
                              <w:rPr>
                                <w:rFonts w:ascii="Arial" w:hAnsi="Arial" w:cs="Arial"/>
                              </w:rPr>
                              <w:t>Informe de Labores</w:t>
                            </w:r>
                          </w:p>
                          <w:p w:rsidR="00682E00" w:rsidRDefault="00682E00">
                            <w:pPr>
                              <w:jc w:val="center"/>
                            </w:pPr>
                          </w:p>
                          <w:p w:rsidR="00682E00" w:rsidRDefault="00682E00">
                            <w:pPr>
                              <w:pStyle w:val="Ttulo6"/>
                              <w:rPr>
                                <w:b/>
                                <w:bCs/>
                              </w:rPr>
                            </w:pPr>
                          </w:p>
                          <w:p w:rsidR="00682E00" w:rsidRPr="009515DF" w:rsidRDefault="00682E00">
                            <w:pPr>
                              <w:pStyle w:val="Ttulo6"/>
                              <w:rPr>
                                <w:b/>
                                <w:bCs/>
                              </w:rPr>
                            </w:pPr>
                            <w:r>
                              <w:rPr>
                                <w:b/>
                                <w:bCs/>
                              </w:rPr>
                              <w:t>II</w:t>
                            </w:r>
                            <w:r w:rsidRPr="009515DF">
                              <w:rPr>
                                <w:b/>
                                <w:bCs/>
                              </w:rPr>
                              <w:t xml:space="preserve"> Semestre</w:t>
                            </w:r>
                            <w:r>
                              <w:rPr>
                                <w:b/>
                                <w:bCs/>
                              </w:rPr>
                              <w:t xml:space="preserve"> de</w:t>
                            </w:r>
                            <w:r w:rsidRPr="009515DF">
                              <w:rPr>
                                <w:b/>
                                <w:bCs/>
                              </w:rPr>
                              <w:t xml:space="preserve"> 201</w:t>
                            </w:r>
                            <w:r>
                              <w:rPr>
                                <w:b/>
                                <w:bCs/>
                              </w:rPr>
                              <w:t>6</w:t>
                            </w:r>
                          </w:p>
                          <w:p w:rsidR="00682E00" w:rsidRPr="009515DF" w:rsidRDefault="00682E00" w:rsidP="00531F17">
                            <w:pPr>
                              <w:pStyle w:val="Subttulo"/>
                              <w:jc w:val="left"/>
                              <w:rPr>
                                <w:lang w:val="es-CR"/>
                              </w:rPr>
                            </w:pPr>
                          </w:p>
                          <w:p w:rsidR="00682E00" w:rsidRPr="009515DF" w:rsidRDefault="00682E00">
                            <w:pPr>
                              <w:pStyle w:val="Subttulo"/>
                              <w:rPr>
                                <w:lang w:val="es-CR"/>
                              </w:rPr>
                            </w:pPr>
                          </w:p>
                          <w:p w:rsidR="00682E00" w:rsidRPr="009515DF" w:rsidRDefault="00682E00">
                            <w:pPr>
                              <w:jc w:val="right"/>
                              <w:rPr>
                                <w:rFonts w:ascii="Arial" w:hAnsi="Arial" w:cs="Arial"/>
                                <w:sz w:val="44"/>
                                <w:szCs w:val="32"/>
                                <w:lang w:val="es-CR"/>
                              </w:rPr>
                            </w:pPr>
                            <w:r w:rsidRPr="009515DF">
                              <w:rPr>
                                <w:rFonts w:ascii="Arial" w:hAnsi="Arial" w:cs="Arial"/>
                                <w:sz w:val="44"/>
                                <w:szCs w:val="32"/>
                                <w:lang w:val="es-CR"/>
                              </w:rPr>
                              <w:t>Integrantes</w:t>
                            </w:r>
                          </w:p>
                          <w:p w:rsidR="00682E00" w:rsidRPr="009515DF" w:rsidRDefault="00682E00">
                            <w:pPr>
                              <w:pStyle w:val="Ttulo3"/>
                              <w:rPr>
                                <w:rFonts w:ascii="Arial" w:hAnsi="Arial" w:cs="Arial"/>
                                <w:b/>
                                <w:bCs/>
                                <w:sz w:val="22"/>
                                <w:szCs w:val="24"/>
                                <w:lang w:val="es-CR" w:eastAsia="es-CR"/>
                              </w:rPr>
                            </w:pPr>
                            <w:r w:rsidRPr="009515DF">
                              <w:rPr>
                                <w:rFonts w:ascii="Arial" w:hAnsi="Arial" w:cs="Arial"/>
                                <w:b/>
                                <w:bCs/>
                                <w:sz w:val="22"/>
                                <w:szCs w:val="24"/>
                                <w:lang w:val="es-CR" w:eastAsia="es-CR"/>
                              </w:rPr>
                              <w:t xml:space="preserve"> </w:t>
                            </w:r>
                          </w:p>
                          <w:p w:rsidR="00682E00" w:rsidRPr="00D85026" w:rsidRDefault="00682E00">
                            <w:pPr>
                              <w:jc w:val="right"/>
                              <w:rPr>
                                <w:rFonts w:ascii="Arial" w:hAnsi="Arial" w:cs="Arial"/>
                                <w:b/>
                                <w:bCs/>
                                <w:sz w:val="22"/>
                                <w:lang w:val="es-CR" w:eastAsia="es-CR"/>
                              </w:rPr>
                            </w:pPr>
                            <w:proofErr w:type="spellStart"/>
                            <w:r w:rsidRPr="00D85026">
                              <w:rPr>
                                <w:rFonts w:ascii="Arial" w:hAnsi="Arial" w:cs="Arial"/>
                                <w:b/>
                                <w:iCs/>
                                <w:lang w:val="es-CR"/>
                              </w:rPr>
                              <w:t>M.Sc</w:t>
                            </w:r>
                            <w:proofErr w:type="spellEnd"/>
                            <w:r w:rsidRPr="00D85026">
                              <w:rPr>
                                <w:rFonts w:ascii="Arial" w:hAnsi="Arial" w:cs="Arial"/>
                                <w:b/>
                                <w:iCs/>
                                <w:lang w:val="es-CR"/>
                              </w:rPr>
                              <w:t>.</w:t>
                            </w:r>
                            <w:r w:rsidRPr="00D85026">
                              <w:rPr>
                                <w:rFonts w:ascii="Arial" w:hAnsi="Arial" w:cs="Arial"/>
                                <w:b/>
                                <w:bCs/>
                                <w:sz w:val="22"/>
                                <w:lang w:val="es-CR" w:eastAsia="es-CR"/>
                              </w:rPr>
                              <w:t xml:space="preserve"> Alexander Valerín Castro</w:t>
                            </w:r>
                          </w:p>
                          <w:p w:rsidR="00682E00" w:rsidRPr="00D85026" w:rsidRDefault="00682E00">
                            <w:pPr>
                              <w:jc w:val="right"/>
                              <w:rPr>
                                <w:rFonts w:ascii="Arial" w:hAnsi="Arial" w:cs="Arial"/>
                                <w:b/>
                                <w:bCs/>
                                <w:sz w:val="22"/>
                                <w:lang w:val="es-CR" w:eastAsia="es-CR"/>
                              </w:rPr>
                            </w:pPr>
                            <w:r>
                              <w:rPr>
                                <w:rFonts w:ascii="Arial" w:hAnsi="Arial" w:cs="Arial"/>
                                <w:b/>
                                <w:bCs/>
                                <w:sz w:val="22"/>
                                <w:lang w:val="es-CR" w:eastAsia="es-CR"/>
                              </w:rPr>
                              <w:t>Máster María Estrada Sánchez</w:t>
                            </w:r>
                          </w:p>
                          <w:p w:rsidR="00682E00" w:rsidRDefault="00682E00">
                            <w:pPr>
                              <w:jc w:val="right"/>
                              <w:rPr>
                                <w:rFonts w:ascii="Arial" w:hAnsi="Arial" w:cs="Arial"/>
                                <w:b/>
                                <w:bCs/>
                                <w:sz w:val="22"/>
                                <w:lang w:val="es-CR" w:eastAsia="es-CR"/>
                              </w:rPr>
                            </w:pPr>
                            <w:proofErr w:type="spellStart"/>
                            <w:r w:rsidRPr="00D85026">
                              <w:rPr>
                                <w:rFonts w:ascii="Arial" w:hAnsi="Arial" w:cs="Arial"/>
                                <w:b/>
                                <w:iCs/>
                                <w:lang w:val="es-CR"/>
                              </w:rPr>
                              <w:t>M.Sc</w:t>
                            </w:r>
                            <w:proofErr w:type="spellEnd"/>
                            <w:r w:rsidRPr="00D85026">
                              <w:rPr>
                                <w:rFonts w:ascii="Arial" w:hAnsi="Arial" w:cs="Arial"/>
                                <w:b/>
                                <w:iCs/>
                                <w:lang w:val="es-CR"/>
                              </w:rPr>
                              <w:t>.</w:t>
                            </w:r>
                            <w:r w:rsidRPr="00D85026">
                              <w:rPr>
                                <w:rFonts w:ascii="Arial" w:hAnsi="Arial" w:cs="Arial"/>
                                <w:b/>
                                <w:bCs/>
                                <w:sz w:val="22"/>
                                <w:lang w:val="es-CR" w:eastAsia="es-CR"/>
                              </w:rPr>
                              <w:t xml:space="preserve"> Jorge Carmona Chaves</w:t>
                            </w:r>
                          </w:p>
                          <w:p w:rsidR="00682E00" w:rsidRPr="00D85026" w:rsidRDefault="00682E00">
                            <w:pPr>
                              <w:jc w:val="right"/>
                              <w:rPr>
                                <w:rFonts w:ascii="Arial" w:hAnsi="Arial" w:cs="Arial"/>
                                <w:b/>
                                <w:bCs/>
                                <w:sz w:val="22"/>
                                <w:lang w:val="es-CR" w:eastAsia="es-CR"/>
                              </w:rPr>
                            </w:pPr>
                            <w:r>
                              <w:rPr>
                                <w:rFonts w:ascii="Arial" w:hAnsi="Arial" w:cs="Arial"/>
                                <w:b/>
                                <w:bCs/>
                                <w:sz w:val="22"/>
                                <w:lang w:val="es-CR" w:eastAsia="es-CR"/>
                              </w:rPr>
                              <w:t>Dr.  Bernal Martínez Gutiérrez</w:t>
                            </w:r>
                          </w:p>
                          <w:p w:rsidR="00682E00" w:rsidRDefault="00682E00">
                            <w:pPr>
                              <w:jc w:val="right"/>
                              <w:rPr>
                                <w:rFonts w:ascii="Arial" w:hAnsi="Arial" w:cs="Arial"/>
                                <w:b/>
                                <w:bCs/>
                                <w:sz w:val="22"/>
                                <w:lang w:val="es-CR" w:eastAsia="es-CR"/>
                              </w:rPr>
                            </w:pPr>
                            <w:r w:rsidRPr="00D85026">
                              <w:rPr>
                                <w:rFonts w:ascii="Arial" w:hAnsi="Arial" w:cs="Arial"/>
                                <w:b/>
                                <w:bCs/>
                                <w:sz w:val="22"/>
                                <w:lang w:val="es-CR" w:eastAsia="es-CR"/>
                              </w:rPr>
                              <w:t>Dr. Tomás Guzmán Hernández</w:t>
                            </w:r>
                          </w:p>
                          <w:p w:rsidR="00682E00" w:rsidRDefault="00682E00">
                            <w:pPr>
                              <w:jc w:val="right"/>
                              <w:rPr>
                                <w:rFonts w:ascii="Arial" w:hAnsi="Arial" w:cs="Arial"/>
                                <w:b/>
                                <w:bCs/>
                                <w:sz w:val="22"/>
                                <w:lang w:val="es-CR" w:eastAsia="es-CR"/>
                              </w:rPr>
                            </w:pPr>
                            <w:r>
                              <w:rPr>
                                <w:rFonts w:ascii="Arial" w:hAnsi="Arial" w:cs="Arial"/>
                                <w:b/>
                                <w:bCs/>
                                <w:sz w:val="22"/>
                                <w:lang w:val="es-CR" w:eastAsia="es-CR"/>
                              </w:rPr>
                              <w:t>MSc. Jorge Chaves Arce</w:t>
                            </w:r>
                            <w:r w:rsidRPr="00D85026">
                              <w:rPr>
                                <w:rFonts w:ascii="Arial" w:hAnsi="Arial" w:cs="Arial"/>
                                <w:b/>
                                <w:bCs/>
                                <w:sz w:val="22"/>
                                <w:lang w:val="es-CR" w:eastAsia="es-CR"/>
                              </w:rPr>
                              <w:t xml:space="preserve"> </w:t>
                            </w:r>
                          </w:p>
                          <w:p w:rsidR="00682E00" w:rsidRDefault="00682E00">
                            <w:pPr>
                              <w:jc w:val="right"/>
                              <w:rPr>
                                <w:rFonts w:ascii="Arial" w:hAnsi="Arial" w:cs="Arial"/>
                                <w:b/>
                                <w:bCs/>
                                <w:sz w:val="22"/>
                                <w:lang w:val="es-CR" w:eastAsia="es-CR"/>
                              </w:rPr>
                            </w:pPr>
                            <w:r>
                              <w:rPr>
                                <w:rFonts w:ascii="Arial" w:hAnsi="Arial" w:cs="Arial"/>
                                <w:b/>
                                <w:bCs/>
                                <w:sz w:val="22"/>
                                <w:lang w:val="es-CR" w:eastAsia="es-CR"/>
                              </w:rPr>
                              <w:t>Sr. William Boniche Gutiérrez</w:t>
                            </w:r>
                          </w:p>
                          <w:p w:rsidR="00682E00" w:rsidRDefault="00682E00" w:rsidP="00AB4CB7">
                            <w:pPr>
                              <w:jc w:val="center"/>
                              <w:rPr>
                                <w:rFonts w:ascii="Arial" w:hAnsi="Arial" w:cs="Arial"/>
                                <w:b/>
                                <w:bCs/>
                                <w:sz w:val="22"/>
                                <w:lang w:val="es-CR" w:eastAsia="es-CR"/>
                              </w:rPr>
                            </w:pPr>
                          </w:p>
                          <w:p w:rsidR="00682E00" w:rsidRPr="00AB4CB7" w:rsidRDefault="00682E00">
                            <w:pPr>
                              <w:pStyle w:val="Subttulo"/>
                              <w:rPr>
                                <w:sz w:val="24"/>
                                <w:lang w:val="es-CR"/>
                              </w:rPr>
                            </w:pPr>
                            <w:r>
                              <w:rPr>
                                <w:sz w:val="24"/>
                                <w:lang w:val="es-CR"/>
                              </w:rPr>
                              <w:t>Diciembre  de</w:t>
                            </w:r>
                            <w:r w:rsidRPr="00AB4CB7">
                              <w:rPr>
                                <w:sz w:val="24"/>
                                <w:lang w:val="es-CR"/>
                              </w:rPr>
                              <w:t xml:space="preserve"> 20</w:t>
                            </w:r>
                            <w:r>
                              <w:rPr>
                                <w:sz w:val="24"/>
                                <w:lang w:val="es-CR"/>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18pt;margin-top:4.15pt;width:414pt;height:59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">
                <v:textbox>
                  <w:txbxContent>
                    <w:p w:rsidR="00682E00" w:rsidRDefault="00682E00">
                      <w:pPr>
                        <w:pStyle w:val="Ttulo"/>
                        <w:rPr>
                          <w:rFonts w:ascii="Arial" w:hAnsi="Arial" w:cs="Arial"/>
                        </w:rPr>
                      </w:pPr>
                    </w:p>
                    <w:p w:rsidR="00682E00" w:rsidRPr="00CC2763" w:rsidRDefault="00682E00">
                      <w:pPr>
                        <w:pStyle w:val="Ttulo"/>
                        <w:rPr>
                          <w:rFonts w:ascii="Arial" w:hAnsi="Arial" w:cs="Arial"/>
                          <w:b w:val="0"/>
                          <w:i/>
                          <w:sz w:val="36"/>
                          <w:szCs w:val="36"/>
                        </w:rPr>
                      </w:pPr>
                      <w:r w:rsidRPr="00CC2763">
                        <w:rPr>
                          <w:rFonts w:ascii="Arial" w:hAnsi="Arial" w:cs="Arial"/>
                          <w:b w:val="0"/>
                          <w:i/>
                          <w:sz w:val="36"/>
                          <w:szCs w:val="36"/>
                        </w:rPr>
                        <w:t xml:space="preserve">Instituto Tecnológico de Costa Rica </w:t>
                      </w:r>
                    </w:p>
                    <w:p w:rsidR="00682E00" w:rsidRPr="00CC2763" w:rsidRDefault="00682E00">
                      <w:pPr>
                        <w:pStyle w:val="Ttulo"/>
                        <w:rPr>
                          <w:rFonts w:ascii="Arial" w:hAnsi="Arial" w:cs="Arial"/>
                          <w:b w:val="0"/>
                          <w:i/>
                          <w:sz w:val="36"/>
                          <w:szCs w:val="36"/>
                        </w:rPr>
                      </w:pPr>
                      <w:r w:rsidRPr="00CC2763">
                        <w:rPr>
                          <w:rFonts w:ascii="Arial" w:hAnsi="Arial" w:cs="Arial"/>
                          <w:b w:val="0"/>
                          <w:i/>
                          <w:sz w:val="36"/>
                          <w:szCs w:val="36"/>
                        </w:rPr>
                        <w:t>Consejo Institucional</w:t>
                      </w:r>
                    </w:p>
                    <w:p w:rsidR="00682E00" w:rsidRDefault="00682E00">
                      <w:pPr>
                        <w:pStyle w:val="Ttulo"/>
                        <w:rPr>
                          <w:rFonts w:ascii="Arial" w:hAnsi="Arial" w:cs="Arial"/>
                        </w:rPr>
                      </w:pPr>
                    </w:p>
                    <w:p w:rsidR="00682E00" w:rsidRDefault="00682E00">
                      <w:pPr>
                        <w:pStyle w:val="Ttulo"/>
                        <w:rPr>
                          <w:rFonts w:ascii="Arial" w:hAnsi="Arial" w:cs="Arial"/>
                        </w:rPr>
                      </w:pPr>
                      <w:r>
                        <w:rPr>
                          <w:rFonts w:ascii="Arial" w:hAnsi="Arial" w:cs="Arial"/>
                        </w:rPr>
                        <w:t xml:space="preserve"> </w:t>
                      </w:r>
                    </w:p>
                    <w:p w:rsidR="00682E00" w:rsidRDefault="00682E00">
                      <w:pPr>
                        <w:pStyle w:val="Ttulo"/>
                        <w:rPr>
                          <w:rFonts w:ascii="Arial" w:hAnsi="Arial" w:cs="Arial"/>
                        </w:rPr>
                      </w:pPr>
                    </w:p>
                    <w:p w:rsidR="00682E00" w:rsidRDefault="00682E00">
                      <w:pPr>
                        <w:pStyle w:val="Ttulo"/>
                        <w:rPr>
                          <w:rFonts w:ascii="Arial" w:hAnsi="Arial" w:cs="Arial"/>
                        </w:rPr>
                      </w:pPr>
                    </w:p>
                    <w:p w:rsidR="00682E00" w:rsidRPr="00CC2763" w:rsidRDefault="00682E00">
                      <w:pPr>
                        <w:pStyle w:val="Ttulo"/>
                        <w:rPr>
                          <w:rFonts w:ascii="Arial" w:hAnsi="Arial" w:cs="Arial"/>
                          <w:szCs w:val="44"/>
                        </w:rPr>
                      </w:pPr>
                      <w:r w:rsidRPr="00CC2763">
                        <w:rPr>
                          <w:rFonts w:ascii="Arial" w:hAnsi="Arial" w:cs="Arial"/>
                          <w:szCs w:val="44"/>
                        </w:rPr>
                        <w:t>COMISIÓN PERMANENTE</w:t>
                      </w:r>
                    </w:p>
                    <w:p w:rsidR="00682E00" w:rsidRPr="00CC2763" w:rsidRDefault="00682E00">
                      <w:pPr>
                        <w:pStyle w:val="Subttulo"/>
                        <w:rPr>
                          <w:sz w:val="44"/>
                          <w:szCs w:val="44"/>
                        </w:rPr>
                      </w:pPr>
                      <w:r w:rsidRPr="00CC2763">
                        <w:rPr>
                          <w:sz w:val="44"/>
                          <w:szCs w:val="44"/>
                        </w:rPr>
                        <w:t>PLANIFICACIÓN Y ADMINISTRACIÓN</w:t>
                      </w:r>
                    </w:p>
                    <w:p w:rsidR="00682E00" w:rsidRPr="00CC2763" w:rsidRDefault="00682E00">
                      <w:pPr>
                        <w:pStyle w:val="Subttulo"/>
                        <w:rPr>
                          <w:sz w:val="44"/>
                          <w:szCs w:val="44"/>
                        </w:rPr>
                      </w:pPr>
                    </w:p>
                    <w:p w:rsidR="00682E00" w:rsidRDefault="00682E00">
                      <w:pPr>
                        <w:pStyle w:val="Subttulo"/>
                        <w:rPr>
                          <w:b w:val="0"/>
                          <w:bCs w:val="0"/>
                          <w:sz w:val="44"/>
                        </w:rPr>
                      </w:pPr>
                    </w:p>
                    <w:p w:rsidR="00682E00" w:rsidRDefault="00682E00">
                      <w:pPr>
                        <w:pStyle w:val="Subttulo"/>
                        <w:rPr>
                          <w:b w:val="0"/>
                          <w:bCs w:val="0"/>
                          <w:sz w:val="44"/>
                        </w:rPr>
                      </w:pPr>
                    </w:p>
                    <w:p w:rsidR="00682E00" w:rsidRDefault="00682E00">
                      <w:pPr>
                        <w:pStyle w:val="Ttulo4"/>
                        <w:rPr>
                          <w:rFonts w:ascii="Arial" w:hAnsi="Arial" w:cs="Arial"/>
                        </w:rPr>
                      </w:pPr>
                      <w:r>
                        <w:rPr>
                          <w:rFonts w:ascii="Arial" w:hAnsi="Arial" w:cs="Arial"/>
                        </w:rPr>
                        <w:t>Informe de Labores</w:t>
                      </w:r>
                    </w:p>
                    <w:p w:rsidR="00682E00" w:rsidRDefault="00682E00">
                      <w:pPr>
                        <w:jc w:val="center"/>
                      </w:pPr>
                    </w:p>
                    <w:p w:rsidR="00682E00" w:rsidRDefault="00682E00">
                      <w:pPr>
                        <w:pStyle w:val="Ttulo6"/>
                        <w:rPr>
                          <w:b/>
                          <w:bCs/>
                        </w:rPr>
                      </w:pPr>
                    </w:p>
                    <w:p w:rsidR="00682E00" w:rsidRPr="009515DF" w:rsidRDefault="00682E00">
                      <w:pPr>
                        <w:pStyle w:val="Ttulo6"/>
                        <w:rPr>
                          <w:b/>
                          <w:bCs/>
                        </w:rPr>
                      </w:pPr>
                      <w:r>
                        <w:rPr>
                          <w:b/>
                          <w:bCs/>
                        </w:rPr>
                        <w:t>II</w:t>
                      </w:r>
                      <w:r w:rsidRPr="009515DF">
                        <w:rPr>
                          <w:b/>
                          <w:bCs/>
                        </w:rPr>
                        <w:t xml:space="preserve"> Semestre</w:t>
                      </w:r>
                      <w:r>
                        <w:rPr>
                          <w:b/>
                          <w:bCs/>
                        </w:rPr>
                        <w:t xml:space="preserve"> de</w:t>
                      </w:r>
                      <w:r w:rsidRPr="009515DF">
                        <w:rPr>
                          <w:b/>
                          <w:bCs/>
                        </w:rPr>
                        <w:t xml:space="preserve"> 201</w:t>
                      </w:r>
                      <w:r>
                        <w:rPr>
                          <w:b/>
                          <w:bCs/>
                        </w:rPr>
                        <w:t>6</w:t>
                      </w:r>
                    </w:p>
                    <w:p w:rsidR="00682E00" w:rsidRPr="009515DF" w:rsidRDefault="00682E00" w:rsidP="00531F17">
                      <w:pPr>
                        <w:pStyle w:val="Subttulo"/>
                        <w:jc w:val="left"/>
                        <w:rPr>
                          <w:lang w:val="es-CR"/>
                        </w:rPr>
                      </w:pPr>
                    </w:p>
                    <w:p w:rsidR="00682E00" w:rsidRPr="009515DF" w:rsidRDefault="00682E00">
                      <w:pPr>
                        <w:pStyle w:val="Subttulo"/>
                        <w:rPr>
                          <w:lang w:val="es-CR"/>
                        </w:rPr>
                      </w:pPr>
                    </w:p>
                    <w:p w:rsidR="00682E00" w:rsidRPr="009515DF" w:rsidRDefault="00682E00">
                      <w:pPr>
                        <w:jc w:val="right"/>
                        <w:rPr>
                          <w:rFonts w:ascii="Arial" w:hAnsi="Arial" w:cs="Arial"/>
                          <w:sz w:val="44"/>
                          <w:szCs w:val="32"/>
                          <w:lang w:val="es-CR"/>
                        </w:rPr>
                      </w:pPr>
                      <w:r w:rsidRPr="009515DF">
                        <w:rPr>
                          <w:rFonts w:ascii="Arial" w:hAnsi="Arial" w:cs="Arial"/>
                          <w:sz w:val="44"/>
                          <w:szCs w:val="32"/>
                          <w:lang w:val="es-CR"/>
                        </w:rPr>
                        <w:t>Integrantes</w:t>
                      </w:r>
                    </w:p>
                    <w:p w:rsidR="00682E00" w:rsidRPr="009515DF" w:rsidRDefault="00682E00">
                      <w:pPr>
                        <w:pStyle w:val="Ttulo3"/>
                        <w:rPr>
                          <w:rFonts w:ascii="Arial" w:hAnsi="Arial" w:cs="Arial"/>
                          <w:b/>
                          <w:bCs/>
                          <w:sz w:val="22"/>
                          <w:szCs w:val="24"/>
                          <w:lang w:val="es-CR" w:eastAsia="es-CR"/>
                        </w:rPr>
                      </w:pPr>
                      <w:r w:rsidRPr="009515DF">
                        <w:rPr>
                          <w:rFonts w:ascii="Arial" w:hAnsi="Arial" w:cs="Arial"/>
                          <w:b/>
                          <w:bCs/>
                          <w:sz w:val="22"/>
                          <w:szCs w:val="24"/>
                          <w:lang w:val="es-CR" w:eastAsia="es-CR"/>
                        </w:rPr>
                        <w:t xml:space="preserve"> </w:t>
                      </w:r>
                    </w:p>
                    <w:p w:rsidR="00682E00" w:rsidRPr="00D85026" w:rsidRDefault="00682E00">
                      <w:pPr>
                        <w:jc w:val="right"/>
                        <w:rPr>
                          <w:rFonts w:ascii="Arial" w:hAnsi="Arial" w:cs="Arial"/>
                          <w:b/>
                          <w:bCs/>
                          <w:sz w:val="22"/>
                          <w:lang w:val="es-CR" w:eastAsia="es-CR"/>
                        </w:rPr>
                      </w:pPr>
                      <w:proofErr w:type="spellStart"/>
                      <w:r w:rsidRPr="00D85026">
                        <w:rPr>
                          <w:rFonts w:ascii="Arial" w:hAnsi="Arial" w:cs="Arial"/>
                          <w:b/>
                          <w:iCs/>
                          <w:lang w:val="es-CR"/>
                        </w:rPr>
                        <w:t>M.Sc</w:t>
                      </w:r>
                      <w:proofErr w:type="spellEnd"/>
                      <w:r w:rsidRPr="00D85026">
                        <w:rPr>
                          <w:rFonts w:ascii="Arial" w:hAnsi="Arial" w:cs="Arial"/>
                          <w:b/>
                          <w:iCs/>
                          <w:lang w:val="es-CR"/>
                        </w:rPr>
                        <w:t>.</w:t>
                      </w:r>
                      <w:r w:rsidRPr="00D85026">
                        <w:rPr>
                          <w:rFonts w:ascii="Arial" w:hAnsi="Arial" w:cs="Arial"/>
                          <w:b/>
                          <w:bCs/>
                          <w:sz w:val="22"/>
                          <w:lang w:val="es-CR" w:eastAsia="es-CR"/>
                        </w:rPr>
                        <w:t xml:space="preserve"> Alexander Valerín Castro</w:t>
                      </w:r>
                    </w:p>
                    <w:p w:rsidR="00682E00" w:rsidRPr="00D85026" w:rsidRDefault="00682E00">
                      <w:pPr>
                        <w:jc w:val="right"/>
                        <w:rPr>
                          <w:rFonts w:ascii="Arial" w:hAnsi="Arial" w:cs="Arial"/>
                          <w:b/>
                          <w:bCs/>
                          <w:sz w:val="22"/>
                          <w:lang w:val="es-CR" w:eastAsia="es-CR"/>
                        </w:rPr>
                      </w:pPr>
                      <w:r>
                        <w:rPr>
                          <w:rFonts w:ascii="Arial" w:hAnsi="Arial" w:cs="Arial"/>
                          <w:b/>
                          <w:bCs/>
                          <w:sz w:val="22"/>
                          <w:lang w:val="es-CR" w:eastAsia="es-CR"/>
                        </w:rPr>
                        <w:t>Máster María Estrada Sánchez</w:t>
                      </w:r>
                    </w:p>
                    <w:p w:rsidR="00682E00" w:rsidRDefault="00682E00">
                      <w:pPr>
                        <w:jc w:val="right"/>
                        <w:rPr>
                          <w:rFonts w:ascii="Arial" w:hAnsi="Arial" w:cs="Arial"/>
                          <w:b/>
                          <w:bCs/>
                          <w:sz w:val="22"/>
                          <w:lang w:val="es-CR" w:eastAsia="es-CR"/>
                        </w:rPr>
                      </w:pPr>
                      <w:proofErr w:type="spellStart"/>
                      <w:r w:rsidRPr="00D85026">
                        <w:rPr>
                          <w:rFonts w:ascii="Arial" w:hAnsi="Arial" w:cs="Arial"/>
                          <w:b/>
                          <w:iCs/>
                          <w:lang w:val="es-CR"/>
                        </w:rPr>
                        <w:t>M.Sc</w:t>
                      </w:r>
                      <w:proofErr w:type="spellEnd"/>
                      <w:r w:rsidRPr="00D85026">
                        <w:rPr>
                          <w:rFonts w:ascii="Arial" w:hAnsi="Arial" w:cs="Arial"/>
                          <w:b/>
                          <w:iCs/>
                          <w:lang w:val="es-CR"/>
                        </w:rPr>
                        <w:t>.</w:t>
                      </w:r>
                      <w:r w:rsidRPr="00D85026">
                        <w:rPr>
                          <w:rFonts w:ascii="Arial" w:hAnsi="Arial" w:cs="Arial"/>
                          <w:b/>
                          <w:bCs/>
                          <w:sz w:val="22"/>
                          <w:lang w:val="es-CR" w:eastAsia="es-CR"/>
                        </w:rPr>
                        <w:t xml:space="preserve"> Jorge Carmona Chaves</w:t>
                      </w:r>
                    </w:p>
                    <w:p w:rsidR="00682E00" w:rsidRPr="00D85026" w:rsidRDefault="00682E00">
                      <w:pPr>
                        <w:jc w:val="right"/>
                        <w:rPr>
                          <w:rFonts w:ascii="Arial" w:hAnsi="Arial" w:cs="Arial"/>
                          <w:b/>
                          <w:bCs/>
                          <w:sz w:val="22"/>
                          <w:lang w:val="es-CR" w:eastAsia="es-CR"/>
                        </w:rPr>
                      </w:pPr>
                      <w:r>
                        <w:rPr>
                          <w:rFonts w:ascii="Arial" w:hAnsi="Arial" w:cs="Arial"/>
                          <w:b/>
                          <w:bCs/>
                          <w:sz w:val="22"/>
                          <w:lang w:val="es-CR" w:eastAsia="es-CR"/>
                        </w:rPr>
                        <w:t>Dr.  Bernal Martínez Gutiérrez</w:t>
                      </w:r>
                    </w:p>
                    <w:p w:rsidR="00682E00" w:rsidRDefault="00682E00">
                      <w:pPr>
                        <w:jc w:val="right"/>
                        <w:rPr>
                          <w:rFonts w:ascii="Arial" w:hAnsi="Arial" w:cs="Arial"/>
                          <w:b/>
                          <w:bCs/>
                          <w:sz w:val="22"/>
                          <w:lang w:val="es-CR" w:eastAsia="es-CR"/>
                        </w:rPr>
                      </w:pPr>
                      <w:r w:rsidRPr="00D85026">
                        <w:rPr>
                          <w:rFonts w:ascii="Arial" w:hAnsi="Arial" w:cs="Arial"/>
                          <w:b/>
                          <w:bCs/>
                          <w:sz w:val="22"/>
                          <w:lang w:val="es-CR" w:eastAsia="es-CR"/>
                        </w:rPr>
                        <w:t>Dr. Tomás Guzmán Hernández</w:t>
                      </w:r>
                    </w:p>
                    <w:p w:rsidR="00682E00" w:rsidRDefault="00682E00">
                      <w:pPr>
                        <w:jc w:val="right"/>
                        <w:rPr>
                          <w:rFonts w:ascii="Arial" w:hAnsi="Arial" w:cs="Arial"/>
                          <w:b/>
                          <w:bCs/>
                          <w:sz w:val="22"/>
                          <w:lang w:val="es-CR" w:eastAsia="es-CR"/>
                        </w:rPr>
                      </w:pPr>
                      <w:proofErr w:type="spellStart"/>
                      <w:r>
                        <w:rPr>
                          <w:rFonts w:ascii="Arial" w:hAnsi="Arial" w:cs="Arial"/>
                          <w:b/>
                          <w:bCs/>
                          <w:sz w:val="22"/>
                          <w:lang w:val="es-CR" w:eastAsia="es-CR"/>
                        </w:rPr>
                        <w:t>MSc</w:t>
                      </w:r>
                      <w:proofErr w:type="spellEnd"/>
                      <w:r>
                        <w:rPr>
                          <w:rFonts w:ascii="Arial" w:hAnsi="Arial" w:cs="Arial"/>
                          <w:b/>
                          <w:bCs/>
                          <w:sz w:val="22"/>
                          <w:lang w:val="es-CR" w:eastAsia="es-CR"/>
                        </w:rPr>
                        <w:t>. Jorge Chaves Arce</w:t>
                      </w:r>
                      <w:r w:rsidRPr="00D85026">
                        <w:rPr>
                          <w:rFonts w:ascii="Arial" w:hAnsi="Arial" w:cs="Arial"/>
                          <w:b/>
                          <w:bCs/>
                          <w:sz w:val="22"/>
                          <w:lang w:val="es-CR" w:eastAsia="es-CR"/>
                        </w:rPr>
                        <w:t xml:space="preserve"> </w:t>
                      </w:r>
                    </w:p>
                    <w:p w:rsidR="00682E00" w:rsidRDefault="00682E00">
                      <w:pPr>
                        <w:jc w:val="right"/>
                        <w:rPr>
                          <w:rFonts w:ascii="Arial" w:hAnsi="Arial" w:cs="Arial"/>
                          <w:b/>
                          <w:bCs/>
                          <w:sz w:val="22"/>
                          <w:lang w:val="es-CR" w:eastAsia="es-CR"/>
                        </w:rPr>
                      </w:pPr>
                      <w:r>
                        <w:rPr>
                          <w:rFonts w:ascii="Arial" w:hAnsi="Arial" w:cs="Arial"/>
                          <w:b/>
                          <w:bCs/>
                          <w:sz w:val="22"/>
                          <w:lang w:val="es-CR" w:eastAsia="es-CR"/>
                        </w:rPr>
                        <w:t>Sr. William Boniche Gutiérrez</w:t>
                      </w:r>
                    </w:p>
                    <w:p w:rsidR="00682E00" w:rsidRDefault="00682E00" w:rsidP="00AB4CB7">
                      <w:pPr>
                        <w:jc w:val="center"/>
                        <w:rPr>
                          <w:rFonts w:ascii="Arial" w:hAnsi="Arial" w:cs="Arial"/>
                          <w:b/>
                          <w:bCs/>
                          <w:sz w:val="22"/>
                          <w:lang w:val="es-CR" w:eastAsia="es-CR"/>
                        </w:rPr>
                      </w:pPr>
                    </w:p>
                    <w:p w:rsidR="00682E00" w:rsidRPr="00AB4CB7" w:rsidRDefault="00682E00">
                      <w:pPr>
                        <w:pStyle w:val="Subttulo"/>
                        <w:rPr>
                          <w:sz w:val="24"/>
                          <w:lang w:val="es-CR"/>
                        </w:rPr>
                      </w:pPr>
                      <w:proofErr w:type="gramStart"/>
                      <w:r>
                        <w:rPr>
                          <w:sz w:val="24"/>
                          <w:lang w:val="es-CR"/>
                        </w:rPr>
                        <w:t>Diciembre  de</w:t>
                      </w:r>
                      <w:proofErr w:type="gramEnd"/>
                      <w:r w:rsidRPr="00AB4CB7">
                        <w:rPr>
                          <w:sz w:val="24"/>
                          <w:lang w:val="es-CR"/>
                        </w:rPr>
                        <w:t xml:space="preserve"> 20</w:t>
                      </w:r>
                      <w:r>
                        <w:rPr>
                          <w:sz w:val="24"/>
                          <w:lang w:val="es-CR"/>
                        </w:rPr>
                        <w:t>16</w:t>
                      </w:r>
                    </w:p>
                  </w:txbxContent>
                </v:textbox>
              </v:shape>
            </w:pict>
          </mc:Fallback>
        </mc:AlternateContent>
      </w: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rPr>
          <w:rFonts w:ascii="Arial" w:hAnsi="Arial" w:cs="Arial"/>
        </w:rPr>
      </w:pPr>
    </w:p>
    <w:p w:rsidR="002711A0" w:rsidRPr="003144C7" w:rsidRDefault="002711A0">
      <w:pPr>
        <w:pStyle w:val="Textoindependiente"/>
        <w:jc w:val="center"/>
        <w:rPr>
          <w:rFonts w:ascii="Arial" w:hAnsi="Arial" w:cs="Arial"/>
        </w:rPr>
      </w:pPr>
    </w:p>
    <w:p w:rsidR="002711A0" w:rsidRPr="003144C7" w:rsidRDefault="002711A0">
      <w:pPr>
        <w:pStyle w:val="Textoindependiente"/>
        <w:jc w:val="center"/>
        <w:rPr>
          <w:rFonts w:ascii="Arial" w:hAnsi="Arial" w:cs="Arial"/>
          <w:b/>
          <w:bCs/>
          <w:sz w:val="40"/>
          <w:lang w:val="es-CR" w:eastAsia="es-CR"/>
        </w:rPr>
      </w:pPr>
    </w:p>
    <w:p w:rsidR="002711A0" w:rsidRPr="003144C7" w:rsidRDefault="002711A0">
      <w:pPr>
        <w:jc w:val="center"/>
        <w:rPr>
          <w:rFonts w:ascii="Arial" w:hAnsi="Arial" w:cs="Arial"/>
          <w:b/>
          <w:bCs/>
          <w:sz w:val="28"/>
        </w:rPr>
      </w:pPr>
    </w:p>
    <w:p w:rsidR="002711A0" w:rsidRPr="003144C7" w:rsidRDefault="002711A0">
      <w:pPr>
        <w:jc w:val="center"/>
        <w:rPr>
          <w:rFonts w:ascii="Arial" w:hAnsi="Arial" w:cs="Arial"/>
          <w:b/>
          <w:bCs/>
          <w:sz w:val="28"/>
        </w:rPr>
      </w:pPr>
    </w:p>
    <w:p w:rsidR="002711A0" w:rsidRPr="003144C7" w:rsidRDefault="002711A0">
      <w:pPr>
        <w:jc w:val="center"/>
        <w:rPr>
          <w:rFonts w:ascii="Arial" w:hAnsi="Arial" w:cs="Arial"/>
          <w:b/>
          <w:bCs/>
          <w:sz w:val="28"/>
        </w:rPr>
      </w:pPr>
    </w:p>
    <w:p w:rsidR="002711A0" w:rsidRPr="003144C7" w:rsidRDefault="002711A0">
      <w:pPr>
        <w:jc w:val="center"/>
        <w:rPr>
          <w:rFonts w:ascii="Arial" w:hAnsi="Arial" w:cs="Arial"/>
          <w:b/>
          <w:bCs/>
          <w:sz w:val="28"/>
        </w:rPr>
      </w:pPr>
    </w:p>
    <w:p w:rsidR="002711A0" w:rsidRPr="003144C7" w:rsidRDefault="002711A0">
      <w:pPr>
        <w:jc w:val="center"/>
        <w:rPr>
          <w:rFonts w:ascii="Arial" w:hAnsi="Arial" w:cs="Arial"/>
          <w:b/>
          <w:bCs/>
          <w:sz w:val="28"/>
        </w:rPr>
      </w:pPr>
    </w:p>
    <w:p w:rsidR="002711A0" w:rsidRPr="003144C7" w:rsidRDefault="002711A0">
      <w:pPr>
        <w:jc w:val="center"/>
        <w:rPr>
          <w:rFonts w:ascii="Arial" w:hAnsi="Arial" w:cs="Arial"/>
          <w:b/>
          <w:bCs/>
          <w:sz w:val="28"/>
        </w:rPr>
      </w:pPr>
    </w:p>
    <w:p w:rsidR="002711A0" w:rsidRPr="003144C7" w:rsidRDefault="002711A0">
      <w:pPr>
        <w:jc w:val="center"/>
        <w:rPr>
          <w:rFonts w:ascii="Arial" w:hAnsi="Arial" w:cs="Arial"/>
          <w:b/>
          <w:bCs/>
          <w:sz w:val="28"/>
        </w:rPr>
      </w:pPr>
      <w:r w:rsidRPr="003144C7">
        <w:rPr>
          <w:rFonts w:ascii="Arial" w:hAnsi="Arial" w:cs="Arial"/>
          <w:b/>
          <w:bCs/>
          <w:sz w:val="28"/>
        </w:rPr>
        <w:br w:type="page"/>
      </w:r>
    </w:p>
    <w:tbl>
      <w:tblPr>
        <w:tblpPr w:leftFromText="141" w:rightFromText="141" w:vertAnchor="text" w:horzAnchor="margin" w:tblpY="641"/>
        <w:tblW w:w="8620" w:type="dxa"/>
        <w:tblCellMar>
          <w:left w:w="70" w:type="dxa"/>
          <w:right w:w="70" w:type="dxa"/>
        </w:tblCellMar>
        <w:tblLook w:val="0000" w:firstRow="0" w:lastRow="0" w:firstColumn="0" w:lastColumn="0" w:noHBand="0" w:noVBand="0"/>
      </w:tblPr>
      <w:tblGrid>
        <w:gridCol w:w="7180"/>
        <w:gridCol w:w="1440"/>
      </w:tblGrid>
      <w:tr w:rsidR="002711A0" w:rsidRPr="00CC2763">
        <w:trPr>
          <w:trHeight w:val="760"/>
        </w:trPr>
        <w:tc>
          <w:tcPr>
            <w:tcW w:w="7180" w:type="dxa"/>
            <w:vAlign w:val="center"/>
          </w:tcPr>
          <w:p w:rsidR="002711A0" w:rsidRPr="00CC2763" w:rsidRDefault="002711A0" w:rsidP="00B8714D">
            <w:pPr>
              <w:spacing w:before="240" w:after="240"/>
              <w:jc w:val="center"/>
              <w:rPr>
                <w:rFonts w:ascii="Arial" w:hAnsi="Arial" w:cs="Arial"/>
                <w:i/>
              </w:rPr>
            </w:pPr>
            <w:r w:rsidRPr="00CC2763">
              <w:rPr>
                <w:rFonts w:ascii="Arial" w:hAnsi="Arial" w:cs="Arial"/>
                <w:b/>
                <w:bCs/>
                <w:i/>
              </w:rPr>
              <w:lastRenderedPageBreak/>
              <w:t>CONTENIDO</w:t>
            </w:r>
          </w:p>
        </w:tc>
        <w:tc>
          <w:tcPr>
            <w:tcW w:w="1440" w:type="dxa"/>
            <w:vAlign w:val="center"/>
          </w:tcPr>
          <w:p w:rsidR="002711A0" w:rsidRPr="00CC2763" w:rsidRDefault="002711A0" w:rsidP="00B8714D">
            <w:pPr>
              <w:spacing w:before="240" w:after="240"/>
              <w:jc w:val="center"/>
              <w:rPr>
                <w:rFonts w:ascii="Arial" w:hAnsi="Arial" w:cs="Arial"/>
                <w:b/>
                <w:bCs/>
                <w:i/>
              </w:rPr>
            </w:pPr>
            <w:r w:rsidRPr="00CC2763">
              <w:rPr>
                <w:rFonts w:ascii="Arial" w:hAnsi="Arial" w:cs="Arial"/>
                <w:b/>
                <w:bCs/>
                <w:i/>
              </w:rPr>
              <w:t>PÁGINA</w:t>
            </w:r>
          </w:p>
        </w:tc>
      </w:tr>
      <w:tr w:rsidR="002711A0" w:rsidRPr="003144C7">
        <w:trPr>
          <w:trHeight w:val="505"/>
        </w:trPr>
        <w:tc>
          <w:tcPr>
            <w:tcW w:w="7180" w:type="dxa"/>
          </w:tcPr>
          <w:p w:rsidR="002711A0" w:rsidRPr="003144C7" w:rsidRDefault="000D4709" w:rsidP="003D6034">
            <w:pPr>
              <w:spacing w:before="120" w:after="120"/>
              <w:jc w:val="both"/>
              <w:rPr>
                <w:rFonts w:ascii="Arial" w:hAnsi="Arial" w:cs="Arial"/>
                <w:b/>
                <w:bCs/>
              </w:rPr>
            </w:pPr>
            <w:r w:rsidRPr="003144C7">
              <w:rPr>
                <w:rFonts w:ascii="Arial" w:hAnsi="Arial" w:cs="Arial"/>
                <w:b/>
                <w:bCs/>
              </w:rPr>
              <w:t>Introducción</w:t>
            </w:r>
            <w:r w:rsidRPr="000D4709">
              <w:rPr>
                <w:rFonts w:ascii="Arial" w:hAnsi="Arial" w:cs="Arial"/>
                <w:bCs/>
              </w:rPr>
              <w:t>…</w:t>
            </w:r>
            <w:r w:rsidR="002711A0" w:rsidRPr="000D4709">
              <w:rPr>
                <w:rFonts w:ascii="Arial" w:hAnsi="Arial" w:cs="Arial"/>
                <w:bCs/>
              </w:rPr>
              <w:t>……</w:t>
            </w:r>
            <w:r w:rsidR="002711A0" w:rsidRPr="003144C7">
              <w:rPr>
                <w:rFonts w:ascii="Arial" w:hAnsi="Arial" w:cs="Arial"/>
                <w:bCs/>
              </w:rPr>
              <w:t>…………………………………………………..</w:t>
            </w:r>
          </w:p>
        </w:tc>
        <w:tc>
          <w:tcPr>
            <w:tcW w:w="1440" w:type="dxa"/>
          </w:tcPr>
          <w:p w:rsidR="002711A0" w:rsidRPr="003144C7" w:rsidRDefault="0069479B" w:rsidP="003D6034">
            <w:pPr>
              <w:spacing w:before="120" w:after="120"/>
              <w:jc w:val="center"/>
              <w:rPr>
                <w:rFonts w:ascii="Arial" w:hAnsi="Arial" w:cs="Arial"/>
                <w:b/>
                <w:bCs/>
              </w:rPr>
            </w:pPr>
            <w:r>
              <w:rPr>
                <w:rFonts w:ascii="Arial" w:hAnsi="Arial" w:cs="Arial"/>
                <w:b/>
                <w:bCs/>
              </w:rPr>
              <w:t>3</w:t>
            </w:r>
          </w:p>
        </w:tc>
      </w:tr>
      <w:tr w:rsidR="0069479B" w:rsidRPr="003144C7">
        <w:trPr>
          <w:trHeight w:val="348"/>
        </w:trPr>
        <w:tc>
          <w:tcPr>
            <w:tcW w:w="7180" w:type="dxa"/>
          </w:tcPr>
          <w:p w:rsidR="0069479B" w:rsidRPr="003144C7" w:rsidRDefault="0069479B" w:rsidP="003D6034">
            <w:pPr>
              <w:spacing w:before="120" w:after="120"/>
              <w:jc w:val="both"/>
              <w:rPr>
                <w:rFonts w:ascii="Arial" w:hAnsi="Arial" w:cs="Arial"/>
                <w:b/>
                <w:bCs/>
              </w:rPr>
            </w:pPr>
            <w:r>
              <w:rPr>
                <w:rFonts w:ascii="Arial" w:hAnsi="Arial" w:cs="Arial"/>
                <w:b/>
                <w:bCs/>
              </w:rPr>
              <w:t>Resumen Ejecutivo</w:t>
            </w:r>
          </w:p>
        </w:tc>
        <w:tc>
          <w:tcPr>
            <w:tcW w:w="1440" w:type="dxa"/>
          </w:tcPr>
          <w:p w:rsidR="0069479B" w:rsidRPr="003144C7" w:rsidRDefault="00461495" w:rsidP="003D6034">
            <w:pPr>
              <w:spacing w:before="120" w:after="120"/>
              <w:jc w:val="center"/>
              <w:rPr>
                <w:rFonts w:ascii="Arial" w:hAnsi="Arial" w:cs="Arial"/>
                <w:b/>
                <w:bCs/>
              </w:rPr>
            </w:pPr>
            <w:r>
              <w:rPr>
                <w:rFonts w:ascii="Arial" w:hAnsi="Arial" w:cs="Arial"/>
                <w:b/>
                <w:bCs/>
              </w:rPr>
              <w:t>4</w:t>
            </w:r>
          </w:p>
        </w:tc>
      </w:tr>
      <w:tr w:rsidR="002711A0" w:rsidRPr="003144C7">
        <w:trPr>
          <w:trHeight w:val="348"/>
        </w:trPr>
        <w:tc>
          <w:tcPr>
            <w:tcW w:w="7180" w:type="dxa"/>
          </w:tcPr>
          <w:p w:rsidR="002711A0" w:rsidRPr="003144C7" w:rsidRDefault="002711A0" w:rsidP="003D6034">
            <w:pPr>
              <w:spacing w:before="120" w:after="120"/>
              <w:jc w:val="both"/>
              <w:rPr>
                <w:rFonts w:ascii="Arial" w:hAnsi="Arial" w:cs="Arial"/>
                <w:b/>
                <w:bCs/>
              </w:rPr>
            </w:pPr>
            <w:r w:rsidRPr="003144C7">
              <w:rPr>
                <w:rFonts w:ascii="Arial" w:hAnsi="Arial" w:cs="Arial"/>
                <w:b/>
                <w:bCs/>
              </w:rPr>
              <w:t xml:space="preserve">Temas Tratados y Dictaminados </w:t>
            </w:r>
            <w:r w:rsidRPr="003144C7">
              <w:rPr>
                <w:rFonts w:ascii="Arial" w:hAnsi="Arial" w:cs="Arial"/>
                <w:bCs/>
              </w:rPr>
              <w:t>…………………………………..</w:t>
            </w:r>
          </w:p>
        </w:tc>
        <w:tc>
          <w:tcPr>
            <w:tcW w:w="1440" w:type="dxa"/>
          </w:tcPr>
          <w:p w:rsidR="002711A0" w:rsidRPr="003144C7" w:rsidRDefault="00DF7D71" w:rsidP="003D6034">
            <w:pPr>
              <w:spacing w:before="120" w:after="120"/>
              <w:jc w:val="center"/>
              <w:rPr>
                <w:rFonts w:ascii="Arial" w:hAnsi="Arial" w:cs="Arial"/>
                <w:b/>
                <w:bCs/>
              </w:rPr>
            </w:pPr>
            <w:r>
              <w:rPr>
                <w:rFonts w:ascii="Arial" w:hAnsi="Arial" w:cs="Arial"/>
                <w:b/>
                <w:bCs/>
              </w:rPr>
              <w:t>7</w:t>
            </w:r>
          </w:p>
        </w:tc>
      </w:tr>
      <w:tr w:rsidR="002711A0" w:rsidRPr="003144C7">
        <w:trPr>
          <w:trHeight w:val="370"/>
        </w:trPr>
        <w:tc>
          <w:tcPr>
            <w:tcW w:w="7180" w:type="dxa"/>
          </w:tcPr>
          <w:p w:rsidR="002711A0" w:rsidRPr="003144C7" w:rsidRDefault="002711A0" w:rsidP="003D6034">
            <w:pPr>
              <w:spacing w:before="120" w:after="120"/>
              <w:jc w:val="both"/>
              <w:rPr>
                <w:rFonts w:ascii="Arial" w:hAnsi="Arial" w:cs="Arial"/>
                <w:b/>
                <w:bCs/>
              </w:rPr>
            </w:pPr>
            <w:r w:rsidRPr="003144C7">
              <w:rPr>
                <w:rFonts w:ascii="Arial" w:hAnsi="Arial" w:cs="Arial"/>
                <w:b/>
                <w:bCs/>
              </w:rPr>
              <w:t xml:space="preserve">Temas en </w:t>
            </w:r>
            <w:r w:rsidR="00790A60" w:rsidRPr="003144C7">
              <w:rPr>
                <w:rFonts w:ascii="Arial" w:hAnsi="Arial" w:cs="Arial"/>
                <w:b/>
                <w:bCs/>
              </w:rPr>
              <w:t>Análisis…</w:t>
            </w:r>
            <w:r w:rsidRPr="003144C7">
              <w:rPr>
                <w:rFonts w:ascii="Arial" w:hAnsi="Arial" w:cs="Arial"/>
                <w:bCs/>
              </w:rPr>
              <w:t>………………………………………………….</w:t>
            </w:r>
          </w:p>
        </w:tc>
        <w:tc>
          <w:tcPr>
            <w:tcW w:w="1440" w:type="dxa"/>
          </w:tcPr>
          <w:p w:rsidR="002711A0" w:rsidRPr="003144C7" w:rsidRDefault="00DF7D71" w:rsidP="0018520F">
            <w:pPr>
              <w:spacing w:before="120" w:after="120"/>
              <w:jc w:val="center"/>
              <w:rPr>
                <w:rFonts w:ascii="Arial" w:hAnsi="Arial" w:cs="Arial"/>
                <w:b/>
                <w:bCs/>
              </w:rPr>
            </w:pPr>
            <w:r>
              <w:rPr>
                <w:rFonts w:ascii="Arial" w:hAnsi="Arial" w:cs="Arial"/>
                <w:b/>
                <w:bCs/>
              </w:rPr>
              <w:t>14</w:t>
            </w:r>
          </w:p>
        </w:tc>
      </w:tr>
      <w:tr w:rsidR="002711A0" w:rsidRPr="003144C7">
        <w:trPr>
          <w:trHeight w:val="392"/>
        </w:trPr>
        <w:tc>
          <w:tcPr>
            <w:tcW w:w="7180" w:type="dxa"/>
          </w:tcPr>
          <w:p w:rsidR="002711A0" w:rsidRPr="003144C7" w:rsidRDefault="002711A0" w:rsidP="00F85AE6">
            <w:pPr>
              <w:spacing w:before="120" w:after="120"/>
              <w:jc w:val="both"/>
              <w:rPr>
                <w:rFonts w:ascii="Arial" w:hAnsi="Arial" w:cs="Arial"/>
                <w:b/>
                <w:bCs/>
              </w:rPr>
            </w:pPr>
            <w:r w:rsidRPr="003144C7">
              <w:rPr>
                <w:rFonts w:ascii="Arial" w:hAnsi="Arial" w:cs="Arial"/>
                <w:b/>
                <w:bCs/>
              </w:rPr>
              <w:t xml:space="preserve">Conclusiones </w:t>
            </w:r>
            <w:r>
              <w:rPr>
                <w:rFonts w:ascii="Arial" w:hAnsi="Arial" w:cs="Arial"/>
                <w:b/>
                <w:bCs/>
              </w:rPr>
              <w:t>y Recomendaciones………………………………..</w:t>
            </w:r>
          </w:p>
        </w:tc>
        <w:tc>
          <w:tcPr>
            <w:tcW w:w="1440" w:type="dxa"/>
          </w:tcPr>
          <w:p w:rsidR="002711A0" w:rsidRPr="003144C7" w:rsidRDefault="00DF7D71" w:rsidP="0018520F">
            <w:pPr>
              <w:spacing w:before="120" w:after="120"/>
              <w:jc w:val="center"/>
              <w:rPr>
                <w:rFonts w:ascii="Arial" w:hAnsi="Arial" w:cs="Arial"/>
                <w:b/>
                <w:bCs/>
              </w:rPr>
            </w:pPr>
            <w:r>
              <w:rPr>
                <w:rFonts w:ascii="Arial" w:hAnsi="Arial" w:cs="Arial"/>
                <w:b/>
                <w:bCs/>
              </w:rPr>
              <w:t>21</w:t>
            </w:r>
          </w:p>
        </w:tc>
      </w:tr>
      <w:tr w:rsidR="002711A0" w:rsidRPr="003144C7">
        <w:trPr>
          <w:trHeight w:val="413"/>
        </w:trPr>
        <w:tc>
          <w:tcPr>
            <w:tcW w:w="7180" w:type="dxa"/>
          </w:tcPr>
          <w:p w:rsidR="002711A0" w:rsidRPr="003144C7" w:rsidRDefault="002711A0" w:rsidP="003D6034">
            <w:pPr>
              <w:pStyle w:val="Ttulo2"/>
              <w:spacing w:before="120" w:after="120"/>
              <w:rPr>
                <w:rFonts w:ascii="Arial" w:hAnsi="Arial" w:cs="Arial"/>
              </w:rPr>
            </w:pPr>
          </w:p>
        </w:tc>
        <w:tc>
          <w:tcPr>
            <w:tcW w:w="1440" w:type="dxa"/>
          </w:tcPr>
          <w:p w:rsidR="002711A0" w:rsidRPr="003144C7" w:rsidRDefault="002711A0" w:rsidP="003D6034">
            <w:pPr>
              <w:spacing w:before="120" w:after="120"/>
              <w:jc w:val="center"/>
              <w:rPr>
                <w:rFonts w:ascii="Arial" w:hAnsi="Arial" w:cs="Arial"/>
                <w:b/>
                <w:bCs/>
              </w:rPr>
            </w:pPr>
          </w:p>
        </w:tc>
      </w:tr>
    </w:tbl>
    <w:p w:rsidR="002711A0" w:rsidRPr="003144C7" w:rsidRDefault="002711A0" w:rsidP="003D6034">
      <w:pPr>
        <w:spacing w:before="120" w:after="120"/>
        <w:jc w:val="center"/>
        <w:rPr>
          <w:rFonts w:ascii="Arial" w:hAnsi="Arial" w:cs="Arial"/>
          <w:b/>
          <w:bCs/>
          <w:sz w:val="28"/>
        </w:rPr>
      </w:pPr>
    </w:p>
    <w:p w:rsidR="002711A0" w:rsidRPr="003144C7" w:rsidRDefault="002711A0">
      <w:pPr>
        <w:jc w:val="center"/>
        <w:rPr>
          <w:rFonts w:ascii="Arial" w:hAnsi="Arial" w:cs="Arial"/>
          <w:b/>
          <w:bCs/>
          <w:sz w:val="28"/>
        </w:rPr>
      </w:pPr>
    </w:p>
    <w:p w:rsidR="002711A0" w:rsidRPr="003144C7" w:rsidRDefault="002711A0">
      <w:pPr>
        <w:jc w:val="center"/>
        <w:rPr>
          <w:rFonts w:ascii="Arial" w:hAnsi="Arial" w:cs="Arial"/>
          <w:b/>
          <w:bCs/>
          <w:sz w:val="28"/>
        </w:rPr>
      </w:pPr>
    </w:p>
    <w:p w:rsidR="002711A0" w:rsidRPr="003144C7" w:rsidRDefault="002711A0">
      <w:pPr>
        <w:jc w:val="center"/>
        <w:rPr>
          <w:rFonts w:ascii="Arial" w:hAnsi="Arial" w:cs="Arial"/>
          <w:b/>
          <w:bCs/>
          <w:sz w:val="28"/>
        </w:rPr>
      </w:pPr>
    </w:p>
    <w:p w:rsidR="002711A0" w:rsidRPr="003144C7" w:rsidRDefault="002711A0">
      <w:pPr>
        <w:jc w:val="center"/>
        <w:rPr>
          <w:rFonts w:ascii="Arial" w:hAnsi="Arial" w:cs="Arial"/>
          <w:b/>
          <w:bCs/>
          <w:sz w:val="28"/>
        </w:rPr>
      </w:pPr>
    </w:p>
    <w:p w:rsidR="002711A0" w:rsidRPr="003144C7" w:rsidRDefault="002711A0">
      <w:pPr>
        <w:jc w:val="center"/>
        <w:rPr>
          <w:rFonts w:ascii="Arial" w:hAnsi="Arial" w:cs="Arial"/>
          <w:b/>
          <w:bCs/>
          <w:sz w:val="28"/>
        </w:rPr>
      </w:pPr>
    </w:p>
    <w:p w:rsidR="002711A0" w:rsidRPr="003144C7" w:rsidRDefault="002711A0">
      <w:pPr>
        <w:jc w:val="center"/>
        <w:rPr>
          <w:rFonts w:ascii="Arial" w:hAnsi="Arial" w:cs="Arial"/>
          <w:b/>
          <w:bCs/>
          <w:sz w:val="28"/>
        </w:rPr>
      </w:pPr>
      <w:r w:rsidRPr="003144C7">
        <w:rPr>
          <w:rFonts w:ascii="Arial" w:hAnsi="Arial" w:cs="Arial"/>
          <w:b/>
          <w:bCs/>
          <w:sz w:val="28"/>
        </w:rPr>
        <w:br w:type="page"/>
      </w:r>
    </w:p>
    <w:p w:rsidR="002711A0" w:rsidRDefault="002711A0" w:rsidP="00CC2763">
      <w:pPr>
        <w:pStyle w:val="Ttulo1"/>
        <w:rPr>
          <w:rFonts w:ascii="Arial" w:hAnsi="Arial" w:cs="Arial"/>
        </w:rPr>
      </w:pPr>
      <w:bookmarkStart w:id="0" w:name="_Toc225131090"/>
      <w:bookmarkStart w:id="1" w:name="_Toc225131169"/>
    </w:p>
    <w:p w:rsidR="002711A0" w:rsidRDefault="002711A0" w:rsidP="00CC2763">
      <w:pPr>
        <w:pStyle w:val="Ttulo1"/>
        <w:rPr>
          <w:rFonts w:ascii="Arial" w:hAnsi="Arial" w:cs="Arial"/>
        </w:rPr>
      </w:pPr>
    </w:p>
    <w:p w:rsidR="002711A0" w:rsidRDefault="002711A0" w:rsidP="00CC2763"/>
    <w:p w:rsidR="002711A0" w:rsidRPr="00CC2763" w:rsidRDefault="002711A0" w:rsidP="00CC2763"/>
    <w:p w:rsidR="002711A0" w:rsidRDefault="002711A0" w:rsidP="00CC2763"/>
    <w:p w:rsidR="002711A0" w:rsidRDefault="002711A0" w:rsidP="00CC2763"/>
    <w:p w:rsidR="002711A0" w:rsidRDefault="002711A0" w:rsidP="00CC2763">
      <w:pPr>
        <w:pStyle w:val="Ttulo1"/>
        <w:rPr>
          <w:rFonts w:ascii="Arial" w:hAnsi="Arial" w:cs="Arial"/>
        </w:rPr>
      </w:pPr>
    </w:p>
    <w:p w:rsidR="002711A0" w:rsidRPr="00CC2763" w:rsidRDefault="002711A0" w:rsidP="00CC2763">
      <w:pPr>
        <w:pStyle w:val="Ttulo1"/>
        <w:rPr>
          <w:rFonts w:ascii="Arial" w:hAnsi="Arial" w:cs="Arial"/>
          <w:i/>
          <w:sz w:val="32"/>
          <w:szCs w:val="32"/>
          <w:lang w:val="es-CR" w:eastAsia="es-CR"/>
        </w:rPr>
      </w:pPr>
      <w:r w:rsidRPr="00CC2763">
        <w:rPr>
          <w:rFonts w:ascii="Arial" w:hAnsi="Arial" w:cs="Arial"/>
          <w:i/>
        </w:rPr>
        <w:t>INTRODUCCIÓN</w:t>
      </w:r>
      <w:bookmarkEnd w:id="0"/>
      <w:bookmarkEnd w:id="1"/>
    </w:p>
    <w:p w:rsidR="002711A0" w:rsidRPr="003144C7" w:rsidRDefault="002711A0">
      <w:pPr>
        <w:jc w:val="center"/>
        <w:rPr>
          <w:rFonts w:ascii="Arial" w:hAnsi="Arial" w:cs="Arial"/>
          <w:sz w:val="32"/>
          <w:szCs w:val="32"/>
          <w:lang w:val="es-CR" w:eastAsia="es-CR"/>
        </w:rPr>
      </w:pPr>
    </w:p>
    <w:p w:rsidR="00DE2BB4" w:rsidRPr="003144C7" w:rsidRDefault="00DE2BB4" w:rsidP="00DE2BB4">
      <w:pPr>
        <w:jc w:val="center"/>
        <w:rPr>
          <w:rFonts w:ascii="Arial" w:hAnsi="Arial" w:cs="Arial"/>
          <w:sz w:val="32"/>
          <w:szCs w:val="32"/>
          <w:lang w:val="es-CR" w:eastAsia="es-CR"/>
        </w:rPr>
      </w:pPr>
    </w:p>
    <w:p w:rsidR="00DE2BB4" w:rsidRPr="00B72D06" w:rsidRDefault="00DE2BB4" w:rsidP="00DE2BB4">
      <w:pPr>
        <w:pStyle w:val="Textoindependiente"/>
        <w:spacing w:line="480" w:lineRule="auto"/>
        <w:rPr>
          <w:rFonts w:ascii="Arial" w:hAnsi="Arial" w:cs="Arial"/>
        </w:rPr>
      </w:pPr>
      <w:r w:rsidRPr="00B72D06">
        <w:rPr>
          <w:rFonts w:ascii="Arial" w:hAnsi="Arial" w:cs="Arial"/>
        </w:rPr>
        <w:t>En cumplimiento de los Artículos 17 y 19 del Reglamento del Consejo Institucional, se presenta a continuación el Informe de Labores de la Comisión de Planificación y Administración</w:t>
      </w:r>
      <w:r w:rsidR="002541EB" w:rsidRPr="00B72D06">
        <w:rPr>
          <w:rFonts w:ascii="Arial" w:hAnsi="Arial" w:cs="Arial"/>
        </w:rPr>
        <w:t>, correspondiente</w:t>
      </w:r>
      <w:r w:rsidR="00726325" w:rsidRPr="00B72D06">
        <w:rPr>
          <w:rFonts w:ascii="Arial" w:hAnsi="Arial" w:cs="Arial"/>
        </w:rPr>
        <w:t xml:space="preserve"> al </w:t>
      </w:r>
      <w:r w:rsidR="00322424">
        <w:rPr>
          <w:rFonts w:ascii="Arial" w:hAnsi="Arial" w:cs="Arial"/>
        </w:rPr>
        <w:t>I</w:t>
      </w:r>
      <w:r w:rsidR="00745BE2">
        <w:rPr>
          <w:rFonts w:ascii="Arial" w:hAnsi="Arial" w:cs="Arial"/>
        </w:rPr>
        <w:t>I</w:t>
      </w:r>
      <w:r w:rsidR="00726325" w:rsidRPr="00B72D06">
        <w:rPr>
          <w:rFonts w:ascii="Arial" w:hAnsi="Arial" w:cs="Arial"/>
        </w:rPr>
        <w:t xml:space="preserve"> Semestre del 201</w:t>
      </w:r>
      <w:r w:rsidR="00322424">
        <w:rPr>
          <w:rFonts w:ascii="Arial" w:hAnsi="Arial" w:cs="Arial"/>
        </w:rPr>
        <w:t>6</w:t>
      </w:r>
      <w:r w:rsidR="00726325" w:rsidRPr="00B72D06">
        <w:rPr>
          <w:rFonts w:ascii="Arial" w:hAnsi="Arial" w:cs="Arial"/>
        </w:rPr>
        <w:t>,</w:t>
      </w:r>
      <w:r w:rsidRPr="00B72D06">
        <w:rPr>
          <w:rFonts w:ascii="Arial" w:hAnsi="Arial" w:cs="Arial"/>
        </w:rPr>
        <w:t xml:space="preserve"> el cual contiene un listado de los temas tratados, dictaminados y en proceso de dictamen, así como un pequeño análisis y </w:t>
      </w:r>
      <w:r w:rsidRPr="00B72D06">
        <w:rPr>
          <w:rFonts w:ascii="Arial" w:hAnsi="Arial" w:cs="Arial"/>
        </w:rPr>
        <w:lastRenderedPageBreak/>
        <w:t xml:space="preserve">conclusiones sobre la labor realizada en este periodo, en el cual se realizaron un total </w:t>
      </w:r>
      <w:r w:rsidR="00487A0C" w:rsidRPr="00B72D06">
        <w:rPr>
          <w:rFonts w:ascii="Arial" w:hAnsi="Arial" w:cs="Arial"/>
        </w:rPr>
        <w:t>de</w:t>
      </w:r>
      <w:r w:rsidR="00487A0C" w:rsidRPr="00393418">
        <w:rPr>
          <w:rFonts w:ascii="Arial" w:hAnsi="Arial" w:cs="Arial"/>
        </w:rPr>
        <w:t xml:space="preserve"> </w:t>
      </w:r>
      <w:r w:rsidR="002804E7">
        <w:rPr>
          <w:rFonts w:ascii="Arial" w:hAnsi="Arial" w:cs="Arial"/>
        </w:rPr>
        <w:t>28</w:t>
      </w:r>
      <w:r w:rsidR="00E9405D" w:rsidRPr="00393418">
        <w:rPr>
          <w:rFonts w:ascii="Arial" w:hAnsi="Arial" w:cs="Arial"/>
        </w:rPr>
        <w:t xml:space="preserve"> </w:t>
      </w:r>
      <w:r w:rsidR="00E9405D" w:rsidRPr="00B72D06">
        <w:rPr>
          <w:rFonts w:ascii="Arial" w:hAnsi="Arial" w:cs="Arial"/>
        </w:rPr>
        <w:t>reuniones</w:t>
      </w:r>
      <w:r w:rsidRPr="00B72D06">
        <w:rPr>
          <w:rFonts w:ascii="Arial" w:hAnsi="Arial" w:cs="Arial"/>
        </w:rPr>
        <w:t xml:space="preserve">.  </w:t>
      </w:r>
    </w:p>
    <w:p w:rsidR="00DE2BB4" w:rsidRPr="00B72D06" w:rsidRDefault="00DE2BB4" w:rsidP="00DE2BB4">
      <w:pPr>
        <w:pStyle w:val="Textoindependiente"/>
        <w:spacing w:line="480" w:lineRule="auto"/>
        <w:rPr>
          <w:rFonts w:ascii="Arial" w:hAnsi="Arial" w:cs="Arial"/>
        </w:rPr>
      </w:pPr>
    </w:p>
    <w:p w:rsidR="00994F85" w:rsidRPr="00FB0675" w:rsidRDefault="00994F85">
      <w:pPr>
        <w:pStyle w:val="Textoindependiente"/>
        <w:spacing w:line="480" w:lineRule="auto"/>
        <w:rPr>
          <w:rFonts w:ascii="Arial" w:hAnsi="Arial" w:cs="Arial"/>
          <w:highlight w:val="cyan"/>
        </w:rPr>
      </w:pPr>
    </w:p>
    <w:p w:rsidR="00994F85" w:rsidRPr="00FB0675" w:rsidRDefault="00994F85" w:rsidP="00994F85">
      <w:pPr>
        <w:pStyle w:val="Textoindependiente"/>
        <w:rPr>
          <w:rFonts w:ascii="Arial" w:hAnsi="Arial" w:cs="Arial"/>
          <w:i/>
          <w:sz w:val="20"/>
          <w:szCs w:val="20"/>
          <w:highlight w:val="cyan"/>
        </w:rPr>
      </w:pPr>
    </w:p>
    <w:p w:rsidR="00994F85" w:rsidRPr="00FB0675" w:rsidRDefault="00994F85">
      <w:pPr>
        <w:pStyle w:val="Textoindependiente"/>
        <w:spacing w:line="480" w:lineRule="auto"/>
        <w:rPr>
          <w:rFonts w:ascii="Arial" w:hAnsi="Arial" w:cs="Arial"/>
          <w:highlight w:val="cyan"/>
        </w:rPr>
      </w:pPr>
    </w:p>
    <w:p w:rsidR="002711A0" w:rsidRPr="00FB0675" w:rsidRDefault="002711A0">
      <w:pPr>
        <w:rPr>
          <w:rFonts w:ascii="Arial" w:hAnsi="Arial" w:cs="Arial"/>
          <w:highlight w:val="cyan"/>
          <w:lang w:val="es-CR" w:eastAsia="es-CR"/>
        </w:rPr>
      </w:pPr>
    </w:p>
    <w:p w:rsidR="002711A0" w:rsidRPr="00FB0675" w:rsidRDefault="002711A0">
      <w:pPr>
        <w:rPr>
          <w:rFonts w:ascii="Arial" w:hAnsi="Arial" w:cs="Arial"/>
          <w:b/>
          <w:bCs/>
          <w:highlight w:val="cyan"/>
        </w:rPr>
      </w:pPr>
    </w:p>
    <w:p w:rsidR="00FA7A4B" w:rsidRPr="00FB0675" w:rsidRDefault="00FA7A4B">
      <w:pPr>
        <w:rPr>
          <w:rFonts w:ascii="Arial" w:hAnsi="Arial" w:cs="Arial"/>
          <w:b/>
          <w:bCs/>
          <w:highlight w:val="cyan"/>
        </w:rPr>
      </w:pPr>
      <w:r w:rsidRPr="00FB0675">
        <w:rPr>
          <w:rFonts w:ascii="Arial" w:hAnsi="Arial" w:cs="Arial"/>
          <w:b/>
          <w:bCs/>
          <w:highlight w:val="cyan"/>
        </w:rPr>
        <w:br w:type="page"/>
      </w:r>
    </w:p>
    <w:p w:rsidR="000C0481" w:rsidRPr="00FB0675" w:rsidRDefault="000C0481" w:rsidP="00C93605">
      <w:pPr>
        <w:pStyle w:val="Ttulo1"/>
        <w:jc w:val="left"/>
        <w:rPr>
          <w:rFonts w:ascii="Arial" w:hAnsi="Arial" w:cs="Arial"/>
          <w:i/>
          <w:highlight w:val="cyan"/>
        </w:rPr>
      </w:pPr>
    </w:p>
    <w:p w:rsidR="00FA7A4B" w:rsidRPr="005358C3" w:rsidRDefault="00C93605" w:rsidP="00C93605">
      <w:pPr>
        <w:pStyle w:val="Ttulo1"/>
        <w:tabs>
          <w:tab w:val="center" w:pos="4419"/>
        </w:tabs>
        <w:jc w:val="left"/>
        <w:rPr>
          <w:rFonts w:ascii="Arial" w:hAnsi="Arial" w:cs="Arial"/>
          <w:i/>
        </w:rPr>
      </w:pPr>
      <w:r>
        <w:rPr>
          <w:rFonts w:ascii="Arial" w:hAnsi="Arial" w:cs="Arial"/>
          <w:i/>
        </w:rPr>
        <w:tab/>
      </w:r>
      <w:r w:rsidR="00FA7A4B" w:rsidRPr="005358C3">
        <w:rPr>
          <w:rFonts w:ascii="Arial" w:hAnsi="Arial" w:cs="Arial"/>
          <w:i/>
        </w:rPr>
        <w:t>Resumen Ejecutivo</w:t>
      </w:r>
    </w:p>
    <w:p w:rsidR="00FA7A4B" w:rsidRPr="00FB0675" w:rsidRDefault="00FA7A4B" w:rsidP="00CF08A2">
      <w:pPr>
        <w:rPr>
          <w:rFonts w:ascii="Arial" w:hAnsi="Arial" w:cs="Arial"/>
          <w:bCs/>
          <w:highlight w:val="cyan"/>
        </w:rPr>
      </w:pPr>
    </w:p>
    <w:p w:rsidR="00FA7A4B" w:rsidRPr="00FB0675" w:rsidRDefault="00FA7A4B" w:rsidP="00CF08A2">
      <w:pPr>
        <w:rPr>
          <w:rFonts w:ascii="Arial" w:hAnsi="Arial" w:cs="Arial"/>
          <w:bCs/>
          <w:highlight w:val="cyan"/>
        </w:rPr>
      </w:pPr>
    </w:p>
    <w:p w:rsidR="00455DA1" w:rsidRPr="005358C3" w:rsidRDefault="005A4212" w:rsidP="00CF08A2">
      <w:pPr>
        <w:rPr>
          <w:rFonts w:ascii="Arial" w:hAnsi="Arial" w:cs="Arial"/>
          <w:b/>
          <w:bCs/>
        </w:rPr>
      </w:pPr>
      <w:r>
        <w:rPr>
          <w:rFonts w:ascii="Arial" w:hAnsi="Arial" w:cs="Arial"/>
          <w:b/>
          <w:bCs/>
        </w:rPr>
        <w:t>Visión estratégica y e</w:t>
      </w:r>
      <w:r w:rsidR="009B482F" w:rsidRPr="005358C3">
        <w:rPr>
          <w:rFonts w:ascii="Arial" w:hAnsi="Arial" w:cs="Arial"/>
          <w:b/>
          <w:bCs/>
        </w:rPr>
        <w:t>ficiencia Institucional</w:t>
      </w:r>
    </w:p>
    <w:p w:rsidR="009B482F" w:rsidRPr="005358C3" w:rsidRDefault="009B482F" w:rsidP="00CF08A2">
      <w:pPr>
        <w:rPr>
          <w:rFonts w:ascii="Arial" w:hAnsi="Arial" w:cs="Arial"/>
          <w:bCs/>
        </w:rPr>
      </w:pPr>
    </w:p>
    <w:p w:rsidR="005A4212" w:rsidRDefault="005A4212" w:rsidP="007A16F5">
      <w:pPr>
        <w:jc w:val="both"/>
        <w:rPr>
          <w:rFonts w:ascii="Arial" w:hAnsi="Arial" w:cs="Arial"/>
          <w:bCs/>
        </w:rPr>
      </w:pPr>
      <w:r w:rsidRPr="00402F9B">
        <w:rPr>
          <w:rFonts w:ascii="Arial" w:hAnsi="Arial" w:cs="Arial"/>
          <w:bCs/>
        </w:rPr>
        <w:t>Los integrantes de la Comisión dedicaron tiempo significativo a los procesos de Planificación Estratégica Institucional durante el año, destaca como productos el Plan Estratégico Institucional, que define por primera vez, una serie de proyectos estratégicos que serán gestionados bajo la m</w:t>
      </w:r>
      <w:r w:rsidR="00402F9B" w:rsidRPr="00402F9B">
        <w:rPr>
          <w:rFonts w:ascii="Arial" w:hAnsi="Arial" w:cs="Arial"/>
          <w:bCs/>
        </w:rPr>
        <w:t>etodología de Administración por</w:t>
      </w:r>
      <w:r w:rsidRPr="00402F9B">
        <w:rPr>
          <w:rFonts w:ascii="Arial" w:hAnsi="Arial" w:cs="Arial"/>
          <w:bCs/>
        </w:rPr>
        <w:t xml:space="preserve"> Proyectos, con el fin de monitorear y evaluar la ejecución efectiva de los mismos.</w:t>
      </w:r>
    </w:p>
    <w:p w:rsidR="00402F9B" w:rsidRDefault="00402F9B" w:rsidP="007A16F5">
      <w:pPr>
        <w:jc w:val="both"/>
        <w:rPr>
          <w:rFonts w:ascii="Arial" w:hAnsi="Arial" w:cs="Arial"/>
          <w:bCs/>
        </w:rPr>
      </w:pPr>
    </w:p>
    <w:p w:rsidR="00402F9B" w:rsidRPr="00402F9B" w:rsidRDefault="00402F9B" w:rsidP="007A16F5">
      <w:pPr>
        <w:jc w:val="both"/>
        <w:rPr>
          <w:rFonts w:ascii="Arial" w:hAnsi="Arial" w:cs="Arial"/>
          <w:bCs/>
        </w:rPr>
      </w:pPr>
      <w:r>
        <w:rPr>
          <w:rFonts w:ascii="Arial" w:hAnsi="Arial" w:cs="Arial"/>
          <w:bCs/>
        </w:rPr>
        <w:t>Adicionalmente se trabajó en la revisión y aprobación de los objetivos específicos y los indicadores de gestión estratégicos.  También se incorporaron recursos extraordinarios para atender los sistemas de información, la atracción de recursos y apoyar la investigación y la extensión.</w:t>
      </w:r>
    </w:p>
    <w:p w:rsidR="005A4212" w:rsidRPr="00402F9B" w:rsidRDefault="005A4212" w:rsidP="007A16F5">
      <w:pPr>
        <w:jc w:val="both"/>
        <w:rPr>
          <w:rFonts w:ascii="Arial" w:hAnsi="Arial" w:cs="Arial"/>
          <w:bCs/>
        </w:rPr>
      </w:pPr>
    </w:p>
    <w:p w:rsidR="005358C3" w:rsidRPr="005358C3" w:rsidRDefault="00402F9B" w:rsidP="007A16F5">
      <w:pPr>
        <w:jc w:val="both"/>
        <w:rPr>
          <w:rFonts w:ascii="Arial" w:hAnsi="Arial" w:cs="Arial"/>
          <w:bCs/>
        </w:rPr>
      </w:pPr>
      <w:r>
        <w:rPr>
          <w:rFonts w:ascii="Arial" w:hAnsi="Arial" w:cs="Arial"/>
          <w:bCs/>
        </w:rPr>
        <w:lastRenderedPageBreak/>
        <w:t xml:space="preserve">En cuanto a la eficiencia institucional se trabajó en reglamentos y apoyo político </w:t>
      </w:r>
      <w:r w:rsidR="00717A43">
        <w:rPr>
          <w:rFonts w:ascii="Arial" w:hAnsi="Arial" w:cs="Arial"/>
          <w:bCs/>
        </w:rPr>
        <w:t>a temas</w:t>
      </w:r>
      <w:r>
        <w:rPr>
          <w:rFonts w:ascii="Arial" w:hAnsi="Arial" w:cs="Arial"/>
          <w:bCs/>
        </w:rPr>
        <w:t xml:space="preserve"> como la Gobernanza de las Tecnologías Digitales en el ITCR, la implementación de las Normas Internacionales de Contabilidad para el Sector Público, el desarrollo del Modelo Iberoamericano de la Gestión de la Calidad en los servicios de apoyo a la </w:t>
      </w:r>
      <w:r w:rsidR="00717A43">
        <w:rPr>
          <w:rFonts w:ascii="Arial" w:hAnsi="Arial" w:cs="Arial"/>
          <w:bCs/>
        </w:rPr>
        <w:t>Academia,</w:t>
      </w:r>
      <w:r w:rsidR="00637AE6">
        <w:rPr>
          <w:rFonts w:ascii="Arial" w:hAnsi="Arial" w:cs="Arial"/>
          <w:bCs/>
        </w:rPr>
        <w:t xml:space="preserve"> los trámites requeridos por el Proyecto de Mejoramiento de la Educación Superior (Préstamo Banco Mundial), </w:t>
      </w:r>
      <w:r w:rsidR="00717A43">
        <w:rPr>
          <w:rFonts w:ascii="Arial" w:hAnsi="Arial" w:cs="Arial"/>
          <w:bCs/>
        </w:rPr>
        <w:t xml:space="preserve"> entre otros.</w:t>
      </w:r>
    </w:p>
    <w:p w:rsidR="005358C3" w:rsidRPr="005358C3" w:rsidRDefault="005358C3" w:rsidP="007A16F5">
      <w:pPr>
        <w:jc w:val="both"/>
        <w:rPr>
          <w:rFonts w:ascii="Arial" w:hAnsi="Arial" w:cs="Arial"/>
          <w:bCs/>
        </w:rPr>
      </w:pPr>
    </w:p>
    <w:p w:rsidR="00E331AA" w:rsidRPr="005358C3" w:rsidRDefault="00E331AA" w:rsidP="007A16F5">
      <w:pPr>
        <w:jc w:val="both"/>
        <w:rPr>
          <w:rFonts w:ascii="Arial" w:hAnsi="Arial" w:cs="Arial"/>
          <w:b/>
          <w:bCs/>
        </w:rPr>
      </w:pPr>
      <w:r w:rsidRPr="005358C3">
        <w:rPr>
          <w:rFonts w:ascii="Arial" w:hAnsi="Arial" w:cs="Arial"/>
          <w:b/>
          <w:bCs/>
        </w:rPr>
        <w:t xml:space="preserve">Temas </w:t>
      </w:r>
      <w:r w:rsidR="004A5366">
        <w:rPr>
          <w:rFonts w:ascii="Arial" w:hAnsi="Arial" w:cs="Arial"/>
          <w:b/>
          <w:bCs/>
        </w:rPr>
        <w:t>atendidos</w:t>
      </w:r>
    </w:p>
    <w:p w:rsidR="00E331AA" w:rsidRPr="005358C3" w:rsidRDefault="00E331AA" w:rsidP="007A16F5">
      <w:pPr>
        <w:jc w:val="both"/>
        <w:rPr>
          <w:rFonts w:ascii="Arial" w:hAnsi="Arial" w:cs="Arial"/>
          <w:bCs/>
        </w:rPr>
      </w:pPr>
    </w:p>
    <w:p w:rsidR="00637AE6" w:rsidRDefault="00E331AA" w:rsidP="007A16F5">
      <w:pPr>
        <w:jc w:val="both"/>
        <w:rPr>
          <w:rFonts w:ascii="Arial" w:hAnsi="Arial" w:cs="Arial"/>
          <w:bCs/>
        </w:rPr>
      </w:pPr>
      <w:r w:rsidRPr="005358C3">
        <w:rPr>
          <w:rFonts w:ascii="Arial" w:hAnsi="Arial" w:cs="Arial"/>
          <w:bCs/>
        </w:rPr>
        <w:t xml:space="preserve">Dentro de los temas </w:t>
      </w:r>
      <w:r w:rsidR="004A5366">
        <w:rPr>
          <w:rFonts w:ascii="Arial" w:hAnsi="Arial" w:cs="Arial"/>
          <w:bCs/>
        </w:rPr>
        <w:t>atendidos</w:t>
      </w:r>
      <w:r w:rsidRPr="005358C3">
        <w:rPr>
          <w:rFonts w:ascii="Arial" w:hAnsi="Arial" w:cs="Arial"/>
          <w:bCs/>
        </w:rPr>
        <w:t xml:space="preserve"> se trataron </w:t>
      </w:r>
      <w:r w:rsidR="00717A43">
        <w:rPr>
          <w:rFonts w:ascii="Arial" w:hAnsi="Arial" w:cs="Arial"/>
          <w:bCs/>
        </w:rPr>
        <w:t>los temas presupuestarios (Presupuestos ordinarios y extraordinarios, informes de ejecución, modificaciones presupuestarias)  y de ejecución física del presupuesto (Planes anuales operativos, avance en las metas e indicadores de gestión).  También se atendieron temas como la c</w:t>
      </w:r>
      <w:r w:rsidR="00637AE6">
        <w:rPr>
          <w:rFonts w:ascii="Arial" w:hAnsi="Arial" w:cs="Arial"/>
          <w:bCs/>
        </w:rPr>
        <w:t>reación y modificación de plazas y la ejecución de la relación de puestos.</w:t>
      </w:r>
    </w:p>
    <w:p w:rsidR="00183151" w:rsidRDefault="00183151" w:rsidP="00CF08A2">
      <w:pPr>
        <w:rPr>
          <w:rFonts w:ascii="Arial" w:hAnsi="Arial" w:cs="Arial"/>
          <w:bCs/>
        </w:rPr>
      </w:pPr>
    </w:p>
    <w:p w:rsidR="004A5366" w:rsidRPr="005358C3" w:rsidRDefault="004A5366" w:rsidP="004A5366">
      <w:pPr>
        <w:jc w:val="both"/>
        <w:rPr>
          <w:rFonts w:ascii="Arial" w:hAnsi="Arial" w:cs="Arial"/>
          <w:b/>
          <w:bCs/>
        </w:rPr>
      </w:pPr>
      <w:r w:rsidRPr="005358C3">
        <w:rPr>
          <w:rFonts w:ascii="Arial" w:hAnsi="Arial" w:cs="Arial"/>
          <w:b/>
          <w:bCs/>
        </w:rPr>
        <w:t xml:space="preserve">Temas </w:t>
      </w:r>
      <w:r>
        <w:rPr>
          <w:rFonts w:ascii="Arial" w:hAnsi="Arial" w:cs="Arial"/>
          <w:b/>
          <w:bCs/>
        </w:rPr>
        <w:t>en estudio</w:t>
      </w:r>
    </w:p>
    <w:p w:rsidR="004A5366" w:rsidRPr="005358C3" w:rsidRDefault="004A5366" w:rsidP="004A5366">
      <w:pPr>
        <w:jc w:val="both"/>
        <w:rPr>
          <w:rFonts w:ascii="Arial" w:hAnsi="Arial" w:cs="Arial"/>
          <w:bCs/>
        </w:rPr>
      </w:pPr>
    </w:p>
    <w:p w:rsidR="00637AE6" w:rsidRDefault="00637AE6" w:rsidP="004A5366">
      <w:pPr>
        <w:jc w:val="both"/>
        <w:rPr>
          <w:rFonts w:ascii="Arial" w:hAnsi="Arial" w:cs="Arial"/>
          <w:bCs/>
        </w:rPr>
      </w:pPr>
      <w:r>
        <w:rPr>
          <w:rFonts w:ascii="Arial" w:hAnsi="Arial" w:cs="Arial"/>
          <w:bCs/>
        </w:rPr>
        <w:t xml:space="preserve">Los </w:t>
      </w:r>
      <w:r w:rsidR="004A5366" w:rsidRPr="005358C3">
        <w:rPr>
          <w:rFonts w:ascii="Arial" w:hAnsi="Arial" w:cs="Arial"/>
          <w:bCs/>
        </w:rPr>
        <w:t xml:space="preserve">principales temas </w:t>
      </w:r>
      <w:r w:rsidR="004A5366">
        <w:rPr>
          <w:rFonts w:ascii="Arial" w:hAnsi="Arial" w:cs="Arial"/>
          <w:bCs/>
        </w:rPr>
        <w:t>en estudio</w:t>
      </w:r>
      <w:r w:rsidR="004A5366" w:rsidRPr="005358C3">
        <w:rPr>
          <w:rFonts w:ascii="Arial" w:hAnsi="Arial" w:cs="Arial"/>
          <w:bCs/>
        </w:rPr>
        <w:t xml:space="preserve"> </w:t>
      </w:r>
      <w:r>
        <w:rPr>
          <w:rFonts w:ascii="Arial" w:hAnsi="Arial" w:cs="Arial"/>
          <w:bCs/>
        </w:rPr>
        <w:t>son los escalafones, el reglamento de teletrabajo y el reglamento de Activos, los cuales serán atendidos de manera prioritaria a inicios del año 2017.</w:t>
      </w:r>
    </w:p>
    <w:p w:rsidR="00637AE6" w:rsidRDefault="00637AE6" w:rsidP="004A5366">
      <w:pPr>
        <w:jc w:val="both"/>
        <w:rPr>
          <w:rFonts w:ascii="Arial" w:hAnsi="Arial" w:cs="Arial"/>
          <w:bCs/>
        </w:rPr>
      </w:pPr>
    </w:p>
    <w:p w:rsidR="00637AE6" w:rsidRDefault="004A5366" w:rsidP="004A5366">
      <w:pPr>
        <w:jc w:val="both"/>
        <w:rPr>
          <w:rFonts w:ascii="Arial" w:hAnsi="Arial" w:cs="Arial"/>
          <w:bCs/>
        </w:rPr>
      </w:pPr>
      <w:r w:rsidRPr="005358C3">
        <w:rPr>
          <w:rFonts w:ascii="Arial" w:hAnsi="Arial" w:cs="Arial"/>
          <w:bCs/>
        </w:rPr>
        <w:t xml:space="preserve">Para poder </w:t>
      </w:r>
      <w:r w:rsidR="00637AE6">
        <w:rPr>
          <w:rFonts w:ascii="Arial" w:hAnsi="Arial" w:cs="Arial"/>
          <w:bCs/>
        </w:rPr>
        <w:t xml:space="preserve">atender algunos temas importantes que son relegados por atender múltiples asuntos que llegan a la Comisión para ser atendidos con carácter de urgencia de parte de la Administración, </w:t>
      </w:r>
      <w:r w:rsidRPr="005358C3">
        <w:rPr>
          <w:rFonts w:ascii="Arial" w:hAnsi="Arial" w:cs="Arial"/>
          <w:bCs/>
        </w:rPr>
        <w:t xml:space="preserve">la </w:t>
      </w:r>
      <w:r>
        <w:rPr>
          <w:rFonts w:ascii="Arial" w:hAnsi="Arial" w:cs="Arial"/>
          <w:bCs/>
        </w:rPr>
        <w:t>C</w:t>
      </w:r>
      <w:r w:rsidRPr="005358C3">
        <w:rPr>
          <w:rFonts w:ascii="Arial" w:hAnsi="Arial" w:cs="Arial"/>
          <w:bCs/>
        </w:rPr>
        <w:t xml:space="preserve">omisión se </w:t>
      </w:r>
      <w:r w:rsidR="009632B2">
        <w:rPr>
          <w:rFonts w:ascii="Arial" w:hAnsi="Arial" w:cs="Arial"/>
          <w:bCs/>
        </w:rPr>
        <w:t>propuso</w:t>
      </w:r>
      <w:r w:rsidRPr="005358C3">
        <w:rPr>
          <w:rFonts w:ascii="Arial" w:hAnsi="Arial" w:cs="Arial"/>
          <w:bCs/>
        </w:rPr>
        <w:t xml:space="preserve"> </w:t>
      </w:r>
      <w:r w:rsidR="00637AE6">
        <w:rPr>
          <w:rFonts w:ascii="Arial" w:hAnsi="Arial" w:cs="Arial"/>
          <w:bCs/>
        </w:rPr>
        <w:t>destinar los miércoles en la tarde para avanzar en temas puntuales, en reuniones de trabajo que no impliquen una reunión formal de la Comisión.</w:t>
      </w:r>
    </w:p>
    <w:p w:rsidR="003E06DF" w:rsidRDefault="003E06DF" w:rsidP="00CF08A2">
      <w:pPr>
        <w:rPr>
          <w:rFonts w:ascii="Arial" w:hAnsi="Arial" w:cs="Arial"/>
          <w:bCs/>
        </w:rPr>
      </w:pPr>
    </w:p>
    <w:p w:rsidR="00CF08A2" w:rsidRPr="00CF08A2" w:rsidRDefault="00645DC1" w:rsidP="00CF08A2">
      <w:pPr>
        <w:rPr>
          <w:rFonts w:ascii="Arial" w:hAnsi="Arial" w:cs="Arial"/>
          <w:bCs/>
        </w:rPr>
      </w:pPr>
      <w:r>
        <w:rPr>
          <w:rFonts w:ascii="Arial" w:hAnsi="Arial" w:cs="Arial"/>
          <w:bCs/>
        </w:rPr>
        <w:t xml:space="preserve">Se detalla a continuación los temas atendidos durante el </w:t>
      </w:r>
      <w:r w:rsidR="002D5CE6">
        <w:rPr>
          <w:rFonts w:ascii="Arial" w:hAnsi="Arial" w:cs="Arial"/>
          <w:bCs/>
        </w:rPr>
        <w:t xml:space="preserve">II Semestre del </w:t>
      </w:r>
      <w:r>
        <w:rPr>
          <w:rFonts w:ascii="Arial" w:hAnsi="Arial" w:cs="Arial"/>
          <w:bCs/>
        </w:rPr>
        <w:t>año 2016:</w:t>
      </w:r>
    </w:p>
    <w:p w:rsidR="002711A0" w:rsidRPr="00CC2763" w:rsidRDefault="002711A0">
      <w:pPr>
        <w:jc w:val="center"/>
        <w:rPr>
          <w:rFonts w:ascii="Arial" w:hAnsi="Arial" w:cs="Arial"/>
          <w:b/>
          <w:bCs/>
          <w:i/>
        </w:rPr>
      </w:pPr>
      <w:r w:rsidRPr="003144C7">
        <w:rPr>
          <w:rFonts w:ascii="Arial" w:hAnsi="Arial" w:cs="Arial"/>
          <w:b/>
          <w:bCs/>
        </w:rPr>
        <w:br w:type="page"/>
      </w:r>
      <w:r w:rsidRPr="00CC2763">
        <w:rPr>
          <w:rFonts w:ascii="Arial" w:hAnsi="Arial" w:cs="Arial"/>
          <w:b/>
          <w:bCs/>
          <w:i/>
        </w:rPr>
        <w:lastRenderedPageBreak/>
        <w:t>INFORME DE LABORES</w:t>
      </w:r>
    </w:p>
    <w:p w:rsidR="002711A0" w:rsidRPr="00CC2763" w:rsidRDefault="002711A0">
      <w:pPr>
        <w:pStyle w:val="Ttulo1"/>
        <w:rPr>
          <w:rFonts w:ascii="Arial" w:hAnsi="Arial" w:cs="Arial"/>
          <w:i/>
        </w:rPr>
      </w:pPr>
      <w:bookmarkStart w:id="2" w:name="_Toc225130822"/>
      <w:bookmarkStart w:id="3" w:name="_Toc225130862"/>
      <w:bookmarkStart w:id="4" w:name="_Toc225131091"/>
      <w:bookmarkStart w:id="5" w:name="_Toc225131170"/>
      <w:r w:rsidRPr="00CC2763">
        <w:rPr>
          <w:rFonts w:ascii="Arial" w:hAnsi="Arial" w:cs="Arial"/>
          <w:i/>
        </w:rPr>
        <w:t>COMISIÓN DE PLANIFICACIÓN Y ADMINISTRACIÓN</w:t>
      </w:r>
      <w:bookmarkEnd w:id="2"/>
      <w:bookmarkEnd w:id="3"/>
      <w:bookmarkEnd w:id="4"/>
      <w:bookmarkEnd w:id="5"/>
    </w:p>
    <w:p w:rsidR="002711A0" w:rsidRPr="00D86E8F" w:rsidRDefault="00790A60">
      <w:pPr>
        <w:jc w:val="center"/>
        <w:rPr>
          <w:rFonts w:ascii="Arial" w:hAnsi="Arial" w:cs="Arial"/>
          <w:b/>
          <w:bCs/>
          <w:i/>
        </w:rPr>
      </w:pPr>
      <w:r>
        <w:rPr>
          <w:rFonts w:ascii="Arial" w:hAnsi="Arial" w:cs="Arial"/>
          <w:b/>
          <w:bCs/>
          <w:i/>
        </w:rPr>
        <w:t>I</w:t>
      </w:r>
      <w:r w:rsidR="00606128">
        <w:rPr>
          <w:rFonts w:ascii="Arial" w:hAnsi="Arial" w:cs="Arial"/>
          <w:b/>
          <w:bCs/>
          <w:i/>
        </w:rPr>
        <w:t>I</w:t>
      </w:r>
      <w:r w:rsidR="002711A0" w:rsidRPr="00CC2763">
        <w:rPr>
          <w:rFonts w:ascii="Arial" w:hAnsi="Arial" w:cs="Arial"/>
          <w:b/>
          <w:bCs/>
          <w:i/>
        </w:rPr>
        <w:t xml:space="preserve"> SEMESTRE DEL </w:t>
      </w:r>
      <w:r w:rsidR="002711A0" w:rsidRPr="00D86E8F">
        <w:rPr>
          <w:rFonts w:ascii="Arial" w:hAnsi="Arial" w:cs="Arial"/>
          <w:b/>
          <w:bCs/>
          <w:i/>
        </w:rPr>
        <w:t>201</w:t>
      </w:r>
      <w:r w:rsidR="00322424">
        <w:rPr>
          <w:rFonts w:ascii="Arial" w:hAnsi="Arial" w:cs="Arial"/>
          <w:b/>
          <w:bCs/>
          <w:i/>
        </w:rPr>
        <w:t>6</w:t>
      </w:r>
    </w:p>
    <w:p w:rsidR="002711A0" w:rsidRPr="003144C7" w:rsidRDefault="002711A0">
      <w:pPr>
        <w:jc w:val="center"/>
        <w:rPr>
          <w:rFonts w:ascii="Arial" w:hAnsi="Arial" w:cs="Arial"/>
          <w:b/>
          <w:bCs/>
        </w:rPr>
      </w:pPr>
    </w:p>
    <w:p w:rsidR="002711A0" w:rsidRPr="003144C7" w:rsidRDefault="002711A0">
      <w:pPr>
        <w:jc w:val="center"/>
        <w:rPr>
          <w:rFonts w:ascii="Arial" w:hAnsi="Arial" w:cs="Arial"/>
          <w:b/>
          <w:bCs/>
        </w:rPr>
      </w:pPr>
    </w:p>
    <w:p w:rsidR="002711A0" w:rsidRPr="003144C7" w:rsidRDefault="002711A0">
      <w:pPr>
        <w:jc w:val="center"/>
        <w:rPr>
          <w:rFonts w:ascii="Arial" w:hAnsi="Arial" w:cs="Arial"/>
          <w:b/>
          <w:bCs/>
        </w:rPr>
      </w:pPr>
    </w:p>
    <w:p w:rsidR="002711A0" w:rsidRPr="003144C7" w:rsidRDefault="002711A0">
      <w:pPr>
        <w:jc w:val="center"/>
        <w:rPr>
          <w:rFonts w:ascii="Arial" w:hAnsi="Arial" w:cs="Arial"/>
          <w:b/>
          <w:bCs/>
        </w:rPr>
      </w:pPr>
    </w:p>
    <w:p w:rsidR="002711A0" w:rsidRDefault="002711A0">
      <w:pPr>
        <w:jc w:val="both"/>
        <w:rPr>
          <w:rFonts w:ascii="Arial" w:hAnsi="Arial" w:cs="Arial"/>
          <w:b/>
          <w:bCs/>
        </w:rPr>
      </w:pPr>
      <w:r w:rsidRPr="003144C7">
        <w:rPr>
          <w:rFonts w:ascii="Arial" w:hAnsi="Arial" w:cs="Arial"/>
          <w:b/>
          <w:bCs/>
        </w:rPr>
        <w:t>INTEGRANTES:</w:t>
      </w:r>
    </w:p>
    <w:p w:rsidR="002711A0" w:rsidRPr="003144C7" w:rsidRDefault="002711A0">
      <w:pPr>
        <w:jc w:val="both"/>
        <w:rPr>
          <w:rFonts w:ascii="Arial" w:hAnsi="Arial" w:cs="Arial"/>
          <w:b/>
          <w:bCs/>
        </w:rPr>
      </w:pPr>
    </w:p>
    <w:p w:rsidR="002711A0" w:rsidRPr="00622CBD" w:rsidRDefault="005611C8" w:rsidP="004C7DA6">
      <w:pPr>
        <w:numPr>
          <w:ilvl w:val="0"/>
          <w:numId w:val="1"/>
        </w:numPr>
        <w:tabs>
          <w:tab w:val="clear" w:pos="720"/>
          <w:tab w:val="num" w:pos="360"/>
        </w:tabs>
        <w:ind w:left="360"/>
        <w:jc w:val="both"/>
        <w:rPr>
          <w:rFonts w:ascii="Arial" w:hAnsi="Arial" w:cs="Arial"/>
          <w:lang w:eastAsia="es-CR"/>
        </w:rPr>
      </w:pPr>
      <w:r>
        <w:rPr>
          <w:rFonts w:ascii="Arial" w:hAnsi="Arial" w:cs="Arial"/>
          <w:iCs/>
          <w:lang w:val="es-CR"/>
        </w:rPr>
        <w:t>Dr. Bernal Martínez</w:t>
      </w:r>
      <w:r w:rsidR="002711A0" w:rsidRPr="00622CBD">
        <w:rPr>
          <w:rFonts w:ascii="Arial" w:hAnsi="Arial" w:cs="Arial"/>
          <w:lang w:val="es-CR" w:eastAsia="es-CR"/>
        </w:rPr>
        <w:t xml:space="preserve">, quien coordina </w:t>
      </w:r>
    </w:p>
    <w:p w:rsidR="00D85026" w:rsidRPr="00622CBD" w:rsidRDefault="00527AE7" w:rsidP="00D85026">
      <w:pPr>
        <w:numPr>
          <w:ilvl w:val="0"/>
          <w:numId w:val="1"/>
        </w:numPr>
        <w:tabs>
          <w:tab w:val="clear" w:pos="720"/>
          <w:tab w:val="num" w:pos="360"/>
        </w:tabs>
        <w:ind w:left="360"/>
        <w:jc w:val="both"/>
        <w:rPr>
          <w:rFonts w:ascii="Arial" w:hAnsi="Arial" w:cs="Arial"/>
          <w:iCs/>
          <w:lang w:val="es-CR"/>
        </w:rPr>
      </w:pPr>
      <w:r>
        <w:rPr>
          <w:rFonts w:ascii="Arial" w:hAnsi="Arial" w:cs="Arial"/>
          <w:iCs/>
          <w:lang w:val="es-CR"/>
        </w:rPr>
        <w:t>Máster María Estrada Sánchez</w:t>
      </w:r>
    </w:p>
    <w:p w:rsidR="00D85026" w:rsidRDefault="00216F7B" w:rsidP="00D85026">
      <w:pPr>
        <w:numPr>
          <w:ilvl w:val="0"/>
          <w:numId w:val="1"/>
        </w:numPr>
        <w:tabs>
          <w:tab w:val="clear" w:pos="720"/>
          <w:tab w:val="num" w:pos="360"/>
        </w:tabs>
        <w:ind w:left="360"/>
        <w:jc w:val="both"/>
        <w:rPr>
          <w:rFonts w:ascii="Arial" w:hAnsi="Arial" w:cs="Arial"/>
          <w:iCs/>
          <w:lang w:val="es-CR"/>
        </w:rPr>
      </w:pPr>
      <w:r>
        <w:rPr>
          <w:rFonts w:ascii="Arial" w:hAnsi="Arial" w:cs="Arial"/>
          <w:iCs/>
          <w:lang w:val="es-CR"/>
        </w:rPr>
        <w:t>Ing</w:t>
      </w:r>
      <w:r w:rsidR="00D85026" w:rsidRPr="00622CBD">
        <w:rPr>
          <w:rFonts w:ascii="Arial" w:hAnsi="Arial" w:cs="Arial"/>
          <w:iCs/>
          <w:lang w:val="es-CR"/>
        </w:rPr>
        <w:t>. Jorge Carmona Chaves</w:t>
      </w:r>
      <w:r>
        <w:rPr>
          <w:rFonts w:ascii="Arial" w:hAnsi="Arial" w:cs="Arial"/>
          <w:iCs/>
          <w:lang w:val="es-CR"/>
        </w:rPr>
        <w:t>, MBA</w:t>
      </w:r>
    </w:p>
    <w:p w:rsidR="00221936" w:rsidRDefault="005611C8" w:rsidP="00D85026">
      <w:pPr>
        <w:numPr>
          <w:ilvl w:val="0"/>
          <w:numId w:val="1"/>
        </w:numPr>
        <w:tabs>
          <w:tab w:val="clear" w:pos="720"/>
          <w:tab w:val="num" w:pos="360"/>
        </w:tabs>
        <w:ind w:left="360"/>
        <w:jc w:val="both"/>
        <w:rPr>
          <w:rFonts w:ascii="Arial" w:hAnsi="Arial" w:cs="Arial"/>
          <w:iCs/>
          <w:lang w:val="es-CR"/>
        </w:rPr>
      </w:pPr>
      <w:r>
        <w:rPr>
          <w:rFonts w:ascii="Arial" w:hAnsi="Arial" w:cs="Arial"/>
          <w:iCs/>
          <w:lang w:val="es-CR"/>
        </w:rPr>
        <w:t>Ing. Alexander Valerín Castro</w:t>
      </w:r>
    </w:p>
    <w:p w:rsidR="004A5C05" w:rsidRPr="00622CBD" w:rsidRDefault="004A5C05" w:rsidP="00D85026">
      <w:pPr>
        <w:numPr>
          <w:ilvl w:val="0"/>
          <w:numId w:val="1"/>
        </w:numPr>
        <w:tabs>
          <w:tab w:val="clear" w:pos="720"/>
          <w:tab w:val="num" w:pos="360"/>
        </w:tabs>
        <w:ind w:left="360"/>
        <w:jc w:val="both"/>
        <w:rPr>
          <w:rFonts w:ascii="Arial" w:hAnsi="Arial" w:cs="Arial"/>
          <w:iCs/>
          <w:lang w:val="es-CR"/>
        </w:rPr>
      </w:pPr>
      <w:r>
        <w:rPr>
          <w:rFonts w:ascii="Arial" w:hAnsi="Arial" w:cs="Arial"/>
          <w:iCs/>
          <w:lang w:val="es-CR"/>
        </w:rPr>
        <w:t>MSc. Jorge Chaves Arce</w:t>
      </w:r>
    </w:p>
    <w:p w:rsidR="00D85026" w:rsidRPr="00622CBD" w:rsidRDefault="00606128" w:rsidP="00D85026">
      <w:pPr>
        <w:numPr>
          <w:ilvl w:val="0"/>
          <w:numId w:val="1"/>
        </w:numPr>
        <w:tabs>
          <w:tab w:val="clear" w:pos="720"/>
          <w:tab w:val="num" w:pos="360"/>
        </w:tabs>
        <w:ind w:left="360"/>
        <w:jc w:val="both"/>
        <w:rPr>
          <w:rFonts w:ascii="Arial" w:hAnsi="Arial" w:cs="Arial"/>
          <w:iCs/>
          <w:lang w:val="es-CR"/>
        </w:rPr>
      </w:pPr>
      <w:r>
        <w:rPr>
          <w:rFonts w:ascii="Arial" w:hAnsi="Arial" w:cs="Arial"/>
          <w:iCs/>
          <w:lang w:val="es-CR"/>
        </w:rPr>
        <w:t xml:space="preserve">Sr. William Boniche Gutiérrez </w:t>
      </w:r>
    </w:p>
    <w:p w:rsidR="002711A0" w:rsidRPr="00622CBD" w:rsidRDefault="00D85026" w:rsidP="00D85026">
      <w:pPr>
        <w:numPr>
          <w:ilvl w:val="0"/>
          <w:numId w:val="1"/>
        </w:numPr>
        <w:tabs>
          <w:tab w:val="clear" w:pos="720"/>
          <w:tab w:val="num" w:pos="360"/>
        </w:tabs>
        <w:ind w:left="360"/>
        <w:jc w:val="both"/>
        <w:rPr>
          <w:rFonts w:ascii="Arial" w:hAnsi="Arial" w:cs="Arial"/>
          <w:iCs/>
          <w:lang w:val="es-CR"/>
        </w:rPr>
      </w:pPr>
      <w:r w:rsidRPr="00622CBD">
        <w:rPr>
          <w:rFonts w:ascii="Arial" w:hAnsi="Arial" w:cs="Arial"/>
          <w:iCs/>
          <w:lang w:val="es-CR"/>
        </w:rPr>
        <w:t>Dr. Tomás Guzmán Hernández</w:t>
      </w:r>
    </w:p>
    <w:p w:rsidR="00D85026" w:rsidRPr="00622CBD" w:rsidRDefault="00D85026" w:rsidP="00D85026">
      <w:pPr>
        <w:jc w:val="both"/>
        <w:rPr>
          <w:rFonts w:ascii="Arial" w:hAnsi="Arial" w:cs="Arial"/>
          <w:iCs/>
          <w:lang w:val="es-CR"/>
        </w:rPr>
      </w:pPr>
    </w:p>
    <w:p w:rsidR="002711A0" w:rsidRPr="00622CBD" w:rsidRDefault="002711A0" w:rsidP="00A00F24">
      <w:pPr>
        <w:pStyle w:val="Textoindependiente"/>
        <w:ind w:left="2700" w:hanging="2700"/>
        <w:rPr>
          <w:rFonts w:ascii="Arial" w:hAnsi="Arial" w:cs="Arial"/>
        </w:rPr>
      </w:pPr>
      <w:r w:rsidRPr="00622CBD">
        <w:rPr>
          <w:rFonts w:ascii="Arial" w:hAnsi="Arial" w:cs="Arial"/>
          <w:b/>
          <w:bCs/>
        </w:rPr>
        <w:lastRenderedPageBreak/>
        <w:t>Secretaria de Apoyo:</w:t>
      </w:r>
      <w:r w:rsidRPr="00622CBD">
        <w:rPr>
          <w:rFonts w:ascii="Arial" w:hAnsi="Arial" w:cs="Arial"/>
        </w:rPr>
        <w:tab/>
      </w:r>
      <w:r w:rsidR="00322424">
        <w:rPr>
          <w:rFonts w:ascii="Arial" w:hAnsi="Arial" w:cs="Arial"/>
        </w:rPr>
        <w:t xml:space="preserve">Victoria Varela López </w:t>
      </w:r>
    </w:p>
    <w:p w:rsidR="00A00F24" w:rsidRPr="00622CBD" w:rsidRDefault="005571D7">
      <w:pPr>
        <w:jc w:val="both"/>
        <w:rPr>
          <w:rFonts w:ascii="Arial" w:hAnsi="Arial" w:cs="Arial"/>
          <w:b/>
          <w:bCs/>
        </w:rPr>
      </w:pPr>
      <w:r w:rsidRPr="00622CBD">
        <w:rPr>
          <w:rFonts w:ascii="Arial" w:hAnsi="Arial" w:cs="Arial"/>
          <w:b/>
          <w:bCs/>
        </w:rPr>
        <w:t xml:space="preserve"> </w:t>
      </w:r>
    </w:p>
    <w:p w:rsidR="002711A0" w:rsidRPr="003144C7" w:rsidRDefault="002711A0">
      <w:pPr>
        <w:jc w:val="both"/>
        <w:rPr>
          <w:rFonts w:ascii="Arial" w:hAnsi="Arial" w:cs="Arial"/>
        </w:rPr>
      </w:pPr>
      <w:r w:rsidRPr="003144C7">
        <w:rPr>
          <w:rFonts w:ascii="Arial" w:hAnsi="Arial" w:cs="Arial"/>
          <w:b/>
          <w:bCs/>
        </w:rPr>
        <w:t>HORARIO DE REUNIONES:</w:t>
      </w:r>
    </w:p>
    <w:p w:rsidR="002711A0" w:rsidRPr="003144C7" w:rsidRDefault="002711A0">
      <w:pPr>
        <w:jc w:val="both"/>
        <w:rPr>
          <w:rFonts w:ascii="Arial" w:hAnsi="Arial" w:cs="Arial"/>
        </w:rPr>
      </w:pPr>
    </w:p>
    <w:p w:rsidR="002711A0" w:rsidRPr="003144C7" w:rsidRDefault="002711A0" w:rsidP="00A90FAC">
      <w:pPr>
        <w:spacing w:line="360" w:lineRule="auto"/>
        <w:jc w:val="both"/>
        <w:rPr>
          <w:rFonts w:ascii="Arial" w:hAnsi="Arial" w:cs="Arial"/>
        </w:rPr>
      </w:pPr>
      <w:r w:rsidRPr="003144C7">
        <w:rPr>
          <w:rFonts w:ascii="Arial" w:hAnsi="Arial" w:cs="Arial"/>
        </w:rPr>
        <w:t xml:space="preserve">La Comisión de Planificación y Administración, se </w:t>
      </w:r>
      <w:r w:rsidRPr="00D86E8F">
        <w:rPr>
          <w:rFonts w:ascii="Arial" w:hAnsi="Arial" w:cs="Arial"/>
        </w:rPr>
        <w:t>re</w:t>
      </w:r>
      <w:r w:rsidR="004D2CA8">
        <w:rPr>
          <w:rFonts w:ascii="Arial" w:hAnsi="Arial" w:cs="Arial"/>
        </w:rPr>
        <w:t>u</w:t>
      </w:r>
      <w:r w:rsidRPr="00D86E8F">
        <w:rPr>
          <w:rFonts w:ascii="Arial" w:hAnsi="Arial" w:cs="Arial"/>
        </w:rPr>
        <w:t>n</w:t>
      </w:r>
      <w:r w:rsidR="004E0E72" w:rsidRPr="00D86E8F">
        <w:rPr>
          <w:rFonts w:ascii="Arial" w:hAnsi="Arial" w:cs="Arial"/>
        </w:rPr>
        <w:t>ió</w:t>
      </w:r>
      <w:r w:rsidR="00104460">
        <w:rPr>
          <w:rFonts w:ascii="Arial" w:hAnsi="Arial" w:cs="Arial"/>
        </w:rPr>
        <w:t xml:space="preserve"> </w:t>
      </w:r>
      <w:r w:rsidR="009632B2">
        <w:rPr>
          <w:rFonts w:ascii="Arial" w:hAnsi="Arial" w:cs="Arial"/>
        </w:rPr>
        <w:t xml:space="preserve">ordinariamente los </w:t>
      </w:r>
      <w:r w:rsidR="00322424">
        <w:rPr>
          <w:rFonts w:ascii="Arial" w:hAnsi="Arial" w:cs="Arial"/>
        </w:rPr>
        <w:t>lunes</w:t>
      </w:r>
      <w:r w:rsidR="00A11297">
        <w:rPr>
          <w:rFonts w:ascii="Arial" w:hAnsi="Arial" w:cs="Arial"/>
        </w:rPr>
        <w:t xml:space="preserve"> </w:t>
      </w:r>
      <w:r w:rsidRPr="00D86E8F">
        <w:rPr>
          <w:rFonts w:ascii="Arial" w:hAnsi="Arial" w:cs="Arial"/>
        </w:rPr>
        <w:t xml:space="preserve">de </w:t>
      </w:r>
      <w:r w:rsidR="00540511">
        <w:rPr>
          <w:rFonts w:ascii="Arial" w:hAnsi="Arial" w:cs="Arial"/>
        </w:rPr>
        <w:t>8</w:t>
      </w:r>
      <w:r w:rsidRPr="00D86E8F">
        <w:rPr>
          <w:rFonts w:ascii="Arial" w:hAnsi="Arial" w:cs="Arial"/>
        </w:rPr>
        <w:t xml:space="preserve">:00 </w:t>
      </w:r>
      <w:r w:rsidR="00790A60">
        <w:rPr>
          <w:rFonts w:ascii="Arial" w:hAnsi="Arial" w:cs="Arial"/>
        </w:rPr>
        <w:t>a</w:t>
      </w:r>
      <w:r w:rsidRPr="00D86E8F">
        <w:rPr>
          <w:rFonts w:ascii="Arial" w:hAnsi="Arial" w:cs="Arial"/>
        </w:rPr>
        <w:t xml:space="preserve">.m. a </w:t>
      </w:r>
      <w:r w:rsidR="00540511">
        <w:rPr>
          <w:rFonts w:ascii="Arial" w:hAnsi="Arial" w:cs="Arial"/>
        </w:rPr>
        <w:t>12</w:t>
      </w:r>
      <w:r w:rsidRPr="00D86E8F">
        <w:rPr>
          <w:rFonts w:ascii="Arial" w:hAnsi="Arial" w:cs="Arial"/>
        </w:rPr>
        <w:t>:</w:t>
      </w:r>
      <w:r w:rsidR="00540511">
        <w:rPr>
          <w:rFonts w:ascii="Arial" w:hAnsi="Arial" w:cs="Arial"/>
        </w:rPr>
        <w:t>00 mediodía</w:t>
      </w:r>
      <w:r w:rsidR="005D04E7">
        <w:rPr>
          <w:rFonts w:ascii="Arial" w:hAnsi="Arial" w:cs="Arial"/>
        </w:rPr>
        <w:t xml:space="preserve">, </w:t>
      </w:r>
      <w:r w:rsidRPr="00D86E8F">
        <w:rPr>
          <w:rFonts w:ascii="Arial" w:hAnsi="Arial" w:cs="Arial"/>
        </w:rPr>
        <w:t>en la Sala de Sesiones del Consejo Institucional</w:t>
      </w:r>
      <w:r w:rsidR="000C17E9">
        <w:rPr>
          <w:rFonts w:ascii="Arial" w:hAnsi="Arial" w:cs="Arial"/>
        </w:rPr>
        <w:t xml:space="preserve"> y extraordinariamente, cuando fue necesario</w:t>
      </w:r>
      <w:r w:rsidRPr="003144C7">
        <w:rPr>
          <w:rFonts w:ascii="Arial" w:hAnsi="Arial" w:cs="Arial"/>
        </w:rPr>
        <w:t xml:space="preserve">. </w:t>
      </w:r>
    </w:p>
    <w:p w:rsidR="002711A0" w:rsidRPr="003144C7" w:rsidRDefault="002711A0">
      <w:pPr>
        <w:jc w:val="both"/>
        <w:rPr>
          <w:rFonts w:ascii="Arial" w:hAnsi="Arial" w:cs="Arial"/>
        </w:rPr>
      </w:pPr>
    </w:p>
    <w:p w:rsidR="002711A0" w:rsidRPr="003144C7" w:rsidRDefault="002711A0">
      <w:pPr>
        <w:jc w:val="both"/>
        <w:rPr>
          <w:rFonts w:ascii="Arial" w:hAnsi="Arial" w:cs="Arial"/>
        </w:rPr>
      </w:pPr>
    </w:p>
    <w:p w:rsidR="002711A0" w:rsidRPr="003144C7" w:rsidRDefault="002711A0">
      <w:pPr>
        <w:jc w:val="both"/>
        <w:rPr>
          <w:rFonts w:ascii="Arial" w:hAnsi="Arial" w:cs="Arial"/>
        </w:rPr>
      </w:pPr>
      <w:r w:rsidRPr="003144C7">
        <w:rPr>
          <w:rFonts w:ascii="Arial" w:hAnsi="Arial" w:cs="Arial"/>
        </w:rPr>
        <w:br w:type="page"/>
      </w:r>
    </w:p>
    <w:p w:rsidR="002711A0" w:rsidRDefault="002711A0">
      <w:pPr>
        <w:rPr>
          <w:rFonts w:ascii="Arial" w:hAnsi="Arial" w:cs="Arial"/>
        </w:rPr>
      </w:pPr>
    </w:p>
    <w:tbl>
      <w:tblPr>
        <w:tblStyle w:val="Tablaconcuadrcula"/>
        <w:tblW w:w="9645" w:type="dxa"/>
        <w:tblLook w:val="04A0" w:firstRow="1" w:lastRow="0" w:firstColumn="1" w:lastColumn="0" w:noHBand="0" w:noVBand="1"/>
      </w:tblPr>
      <w:tblGrid>
        <w:gridCol w:w="9645"/>
      </w:tblGrid>
      <w:tr w:rsidR="00462C01" w:rsidRPr="00462C01" w:rsidTr="000C0481">
        <w:trPr>
          <w:trHeight w:val="501"/>
          <w:tblHeader/>
        </w:trPr>
        <w:tc>
          <w:tcPr>
            <w:tcW w:w="9645" w:type="dxa"/>
            <w:tcBorders>
              <w:top w:val="single" w:sz="4" w:space="0" w:color="F2F2F2" w:themeColor="background1" w:themeShade="F2"/>
              <w:left w:val="nil"/>
              <w:bottom w:val="single" w:sz="4" w:space="0" w:color="auto"/>
              <w:right w:val="nil"/>
            </w:tcBorders>
            <w:shd w:val="clear" w:color="auto" w:fill="000099"/>
            <w:vAlign w:val="center"/>
          </w:tcPr>
          <w:p w:rsidR="00462C01" w:rsidRPr="00462C01" w:rsidRDefault="00462C01" w:rsidP="00462C01">
            <w:pPr>
              <w:jc w:val="center"/>
              <w:rPr>
                <w:rFonts w:ascii="Arial" w:hAnsi="Arial" w:cs="Arial"/>
                <w:b/>
                <w:i/>
                <w:sz w:val="28"/>
                <w:szCs w:val="28"/>
              </w:rPr>
            </w:pPr>
            <w:r w:rsidRPr="00462C01">
              <w:rPr>
                <w:rFonts w:ascii="Arial" w:hAnsi="Arial" w:cs="Arial"/>
                <w:b/>
                <w:i/>
                <w:sz w:val="28"/>
                <w:szCs w:val="28"/>
              </w:rPr>
              <w:t xml:space="preserve">TEMAS DICTAMINADOS POR LA COMISION DE PLANIFICACION Y  </w:t>
            </w:r>
          </w:p>
          <w:p w:rsidR="00462C01" w:rsidRPr="00462C01" w:rsidRDefault="00462C01" w:rsidP="00462C01">
            <w:pPr>
              <w:jc w:val="center"/>
              <w:rPr>
                <w:rFonts w:ascii="Arial" w:hAnsi="Arial" w:cs="Arial"/>
                <w:i/>
              </w:rPr>
            </w:pPr>
            <w:r w:rsidRPr="00462C01">
              <w:rPr>
                <w:rFonts w:ascii="Arial" w:hAnsi="Arial" w:cs="Arial"/>
                <w:b/>
                <w:i/>
                <w:sz w:val="28"/>
                <w:szCs w:val="28"/>
              </w:rPr>
              <w:t>EL RESPECTIVO</w:t>
            </w:r>
            <w:r>
              <w:rPr>
                <w:rFonts w:ascii="Arial" w:hAnsi="Arial" w:cs="Arial"/>
                <w:i/>
              </w:rPr>
              <w:t xml:space="preserve"> </w:t>
            </w:r>
            <w:r w:rsidRPr="00462C01">
              <w:rPr>
                <w:rFonts w:ascii="Arial" w:hAnsi="Arial" w:cs="Arial"/>
                <w:b/>
                <w:i/>
                <w:sz w:val="28"/>
                <w:szCs w:val="28"/>
              </w:rPr>
              <w:t xml:space="preserve">ACUERDO  </w:t>
            </w:r>
          </w:p>
        </w:tc>
      </w:tr>
    </w:tbl>
    <w:p w:rsidR="002711A0" w:rsidRDefault="002711A0">
      <w:pPr>
        <w:rPr>
          <w:rFonts w:ascii="Arial" w:hAnsi="Arial" w:cs="Arial"/>
        </w:rPr>
      </w:pPr>
    </w:p>
    <w:p w:rsidR="00F67C3E" w:rsidRDefault="00F67C3E" w:rsidP="00F67C3E">
      <w:pPr>
        <w:jc w:val="both"/>
        <w:rPr>
          <w:rFonts w:ascii="Arial" w:hAnsi="Arial" w:cs="Arial"/>
        </w:rPr>
      </w:pPr>
    </w:p>
    <w:p w:rsidR="00462C01" w:rsidRPr="00617AED" w:rsidRDefault="00462C01" w:rsidP="00462C01">
      <w:pPr>
        <w:ind w:right="-660"/>
        <w:jc w:val="both"/>
        <w:rPr>
          <w:rFonts w:ascii="Arial" w:hAnsi="Arial" w:cs="Arial"/>
        </w:rPr>
      </w:pPr>
      <w:r w:rsidRPr="00617AED">
        <w:rPr>
          <w:rFonts w:ascii="Arial" w:hAnsi="Arial" w:cs="Arial"/>
        </w:rPr>
        <w:t xml:space="preserve">Como parte la función de fiscalización de las políticas generales que le corresponde al Consejo Institucional, la Comisión de </w:t>
      </w:r>
      <w:r>
        <w:rPr>
          <w:rFonts w:ascii="Arial" w:hAnsi="Arial" w:cs="Arial"/>
        </w:rPr>
        <w:t>Planificación y Administración</w:t>
      </w:r>
      <w:r w:rsidRPr="00617AED">
        <w:rPr>
          <w:rFonts w:ascii="Arial" w:hAnsi="Arial" w:cs="Arial"/>
        </w:rPr>
        <w:t xml:space="preserve"> analizó y </w:t>
      </w:r>
      <w:r w:rsidR="00BE2C43">
        <w:rPr>
          <w:rFonts w:ascii="Arial" w:hAnsi="Arial" w:cs="Arial"/>
        </w:rPr>
        <w:t xml:space="preserve">se </w:t>
      </w:r>
      <w:r w:rsidR="009279FE">
        <w:rPr>
          <w:rFonts w:ascii="Arial" w:hAnsi="Arial" w:cs="Arial"/>
        </w:rPr>
        <w:t>dictaminaron</w:t>
      </w:r>
      <w:r w:rsidRPr="00617AED">
        <w:rPr>
          <w:rFonts w:ascii="Arial" w:hAnsi="Arial" w:cs="Arial"/>
        </w:rPr>
        <w:t xml:space="preserve"> los temas que dieron origen a los siguientes acuerdos, y que contribuyen en gran medida al cumplimiento de políticas generales, como se muestra en el siguiente cuadro</w:t>
      </w:r>
      <w:r>
        <w:rPr>
          <w:rFonts w:ascii="Arial" w:hAnsi="Arial" w:cs="Arial"/>
        </w:rPr>
        <w:t>:</w:t>
      </w:r>
    </w:p>
    <w:p w:rsidR="00462C01" w:rsidRDefault="00462C01" w:rsidP="00462C01">
      <w:pPr>
        <w:jc w:val="both"/>
        <w:rPr>
          <w:b/>
        </w:rPr>
      </w:pPr>
    </w:p>
    <w:tbl>
      <w:tblPr>
        <w:tblStyle w:val="Tablaconcuadrcula"/>
        <w:tblW w:w="9737" w:type="dxa"/>
        <w:tblInd w:w="-34" w:type="dxa"/>
        <w:tblLook w:val="04A0" w:firstRow="1" w:lastRow="0" w:firstColumn="1" w:lastColumn="0" w:noHBand="0" w:noVBand="1"/>
      </w:tblPr>
      <w:tblGrid>
        <w:gridCol w:w="2586"/>
        <w:gridCol w:w="5353"/>
        <w:gridCol w:w="1726"/>
        <w:gridCol w:w="64"/>
        <w:gridCol w:w="8"/>
      </w:tblGrid>
      <w:tr w:rsidR="00462C01" w:rsidRPr="00462C01" w:rsidTr="00522F90">
        <w:trPr>
          <w:gridAfter w:val="2"/>
          <w:wAfter w:w="72" w:type="dxa"/>
          <w:trHeight w:val="501"/>
          <w:tblHeader/>
        </w:trPr>
        <w:tc>
          <w:tcPr>
            <w:tcW w:w="2586" w:type="dxa"/>
            <w:tcBorders>
              <w:top w:val="single" w:sz="4" w:space="0" w:color="F2F2F2" w:themeColor="background1" w:themeShade="F2"/>
              <w:left w:val="nil"/>
              <w:bottom w:val="single" w:sz="4" w:space="0" w:color="auto"/>
              <w:right w:val="nil"/>
            </w:tcBorders>
            <w:shd w:val="clear" w:color="auto" w:fill="000099"/>
            <w:vAlign w:val="center"/>
          </w:tcPr>
          <w:p w:rsidR="00462C01" w:rsidRPr="00046126" w:rsidRDefault="00462C01" w:rsidP="00570F56">
            <w:pPr>
              <w:jc w:val="center"/>
              <w:rPr>
                <w:rFonts w:ascii="Arial" w:hAnsi="Arial" w:cs="Arial"/>
                <w:i/>
              </w:rPr>
            </w:pPr>
            <w:r w:rsidRPr="00046126">
              <w:rPr>
                <w:rFonts w:ascii="Arial" w:hAnsi="Arial" w:cs="Arial"/>
                <w:i/>
              </w:rPr>
              <w:t>No. DE ACUERDO</w:t>
            </w:r>
          </w:p>
        </w:tc>
        <w:tc>
          <w:tcPr>
            <w:tcW w:w="5353" w:type="dxa"/>
            <w:tcBorders>
              <w:top w:val="single" w:sz="4" w:space="0" w:color="F2F2F2" w:themeColor="background1" w:themeShade="F2"/>
              <w:left w:val="nil"/>
              <w:bottom w:val="single" w:sz="4" w:space="0" w:color="auto"/>
              <w:right w:val="nil"/>
            </w:tcBorders>
            <w:shd w:val="clear" w:color="auto" w:fill="000099"/>
            <w:vAlign w:val="center"/>
          </w:tcPr>
          <w:p w:rsidR="00462C01" w:rsidRPr="00462C01" w:rsidRDefault="00462C01" w:rsidP="00570F56">
            <w:pPr>
              <w:jc w:val="center"/>
              <w:rPr>
                <w:rFonts w:ascii="Arial" w:hAnsi="Arial" w:cs="Arial"/>
                <w:i/>
              </w:rPr>
            </w:pPr>
            <w:r w:rsidRPr="00462C01">
              <w:rPr>
                <w:rFonts w:ascii="Arial" w:hAnsi="Arial" w:cs="Arial"/>
                <w:i/>
              </w:rPr>
              <w:t>NOMBRE</w:t>
            </w:r>
          </w:p>
        </w:tc>
        <w:tc>
          <w:tcPr>
            <w:tcW w:w="1726" w:type="dxa"/>
            <w:tcBorders>
              <w:top w:val="single" w:sz="4" w:space="0" w:color="F2F2F2" w:themeColor="background1" w:themeShade="F2"/>
              <w:left w:val="nil"/>
              <w:bottom w:val="single" w:sz="4" w:space="0" w:color="auto"/>
              <w:right w:val="nil"/>
            </w:tcBorders>
            <w:shd w:val="clear" w:color="auto" w:fill="000099"/>
            <w:vAlign w:val="center"/>
          </w:tcPr>
          <w:p w:rsidR="00462C01" w:rsidRPr="00462C01" w:rsidRDefault="00462C01" w:rsidP="009632B2">
            <w:pPr>
              <w:jc w:val="center"/>
              <w:rPr>
                <w:rFonts w:ascii="Arial" w:hAnsi="Arial" w:cs="Arial"/>
                <w:i/>
              </w:rPr>
            </w:pPr>
            <w:r w:rsidRPr="00462C01">
              <w:rPr>
                <w:rFonts w:ascii="Arial" w:hAnsi="Arial" w:cs="Arial"/>
                <w:i/>
              </w:rPr>
              <w:t>POLÍTICAS GENERALES</w:t>
            </w:r>
          </w:p>
        </w:tc>
      </w:tr>
      <w:tr w:rsidR="00522F90" w:rsidRPr="008C5EFC" w:rsidTr="00522F90">
        <w:trPr>
          <w:trHeight w:val="1811"/>
        </w:trPr>
        <w:tc>
          <w:tcPr>
            <w:tcW w:w="2586" w:type="dxa"/>
          </w:tcPr>
          <w:p w:rsidR="00522F90" w:rsidRPr="00046126" w:rsidRDefault="00C40376" w:rsidP="007A118D">
            <w:pPr>
              <w:pStyle w:val="Prrafodelista"/>
              <w:numPr>
                <w:ilvl w:val="0"/>
                <w:numId w:val="5"/>
              </w:numPr>
              <w:spacing w:before="120"/>
              <w:ind w:left="426"/>
              <w:jc w:val="both"/>
              <w:rPr>
                <w:rFonts w:ascii="Arial" w:eastAsia="Cambria" w:hAnsi="Arial" w:cs="Arial"/>
                <w:b/>
              </w:rPr>
            </w:pPr>
            <w:r w:rsidRPr="00046126">
              <w:rPr>
                <w:rFonts w:ascii="Arial" w:eastAsia="Cambria" w:hAnsi="Arial" w:cs="Arial"/>
                <w:b/>
              </w:rPr>
              <w:t>Sesión Ordinaria No. 2982, Artículo 9, del 27 de julio de 2016.</w:t>
            </w:r>
          </w:p>
        </w:tc>
        <w:tc>
          <w:tcPr>
            <w:tcW w:w="5353" w:type="dxa"/>
          </w:tcPr>
          <w:p w:rsidR="00522F90" w:rsidRPr="00522F90" w:rsidRDefault="00C40376" w:rsidP="00C40376">
            <w:pPr>
              <w:spacing w:before="120"/>
              <w:ind w:right="175"/>
              <w:jc w:val="both"/>
              <w:rPr>
                <w:rFonts w:ascii="Arial" w:hAnsi="Arial" w:cs="Arial"/>
                <w:sz w:val="22"/>
                <w:szCs w:val="22"/>
                <w:lang w:val="es-CR"/>
              </w:rPr>
            </w:pPr>
            <w:r w:rsidRPr="00C40376">
              <w:rPr>
                <w:rFonts w:ascii="Arial" w:eastAsia="SimSun" w:hAnsi="Arial" w:cs="Arial"/>
                <w:i/>
                <w:sz w:val="22"/>
                <w:szCs w:val="22"/>
                <w:lang w:val="es-ES_tradnl"/>
              </w:rPr>
              <w:t>Informe Ejecución Presupuestaria al 30 de junio de 2016 y Evaluación del Plan Anual Operativo al 30 de junio de 2016</w:t>
            </w:r>
          </w:p>
        </w:tc>
        <w:tc>
          <w:tcPr>
            <w:tcW w:w="1798" w:type="dxa"/>
            <w:gridSpan w:val="3"/>
          </w:tcPr>
          <w:p w:rsidR="00522F90" w:rsidRPr="001C3E7E" w:rsidRDefault="00682E00" w:rsidP="009632B2">
            <w:pPr>
              <w:jc w:val="center"/>
            </w:pPr>
            <w:r>
              <w:t>2, 16</w:t>
            </w:r>
          </w:p>
        </w:tc>
      </w:tr>
      <w:tr w:rsidR="00522F90" w:rsidRPr="008C5EFC" w:rsidTr="00522F90">
        <w:trPr>
          <w:trHeight w:val="1360"/>
        </w:trPr>
        <w:tc>
          <w:tcPr>
            <w:tcW w:w="2586" w:type="dxa"/>
          </w:tcPr>
          <w:p w:rsidR="00522F90" w:rsidRPr="00046126" w:rsidRDefault="00C40376" w:rsidP="009D5402">
            <w:pPr>
              <w:pStyle w:val="Prrafodelista"/>
              <w:numPr>
                <w:ilvl w:val="0"/>
                <w:numId w:val="5"/>
              </w:numPr>
              <w:spacing w:before="120"/>
              <w:ind w:left="426"/>
              <w:jc w:val="both"/>
              <w:rPr>
                <w:rFonts w:ascii="Arial" w:eastAsia="Cambria" w:hAnsi="Arial" w:cs="Arial"/>
                <w:b/>
              </w:rPr>
            </w:pPr>
            <w:r w:rsidRPr="00046126">
              <w:rPr>
                <w:rFonts w:ascii="Arial" w:hAnsi="Arial" w:cs="Arial"/>
                <w:b/>
              </w:rPr>
              <w:t>Sesión Ordinaria No. 2982, Artículo 10, del 27 de julio de 2016</w:t>
            </w:r>
          </w:p>
        </w:tc>
        <w:tc>
          <w:tcPr>
            <w:tcW w:w="5353" w:type="dxa"/>
          </w:tcPr>
          <w:p w:rsidR="00C40376" w:rsidRDefault="00C40376" w:rsidP="009D5402">
            <w:pPr>
              <w:spacing w:before="120"/>
              <w:ind w:right="175"/>
              <w:jc w:val="both"/>
              <w:rPr>
                <w:rFonts w:ascii="Arial" w:eastAsia="SimSun" w:hAnsi="Arial" w:cs="Arial"/>
                <w:i/>
                <w:sz w:val="22"/>
                <w:szCs w:val="22"/>
                <w:lang w:val="es-ES_tradnl"/>
              </w:rPr>
            </w:pPr>
            <w:r w:rsidRPr="00C40376">
              <w:rPr>
                <w:rFonts w:ascii="Arial" w:eastAsia="SimSun" w:hAnsi="Arial" w:cs="Arial"/>
                <w:i/>
                <w:sz w:val="22"/>
                <w:szCs w:val="22"/>
                <w:lang w:val="es-ES_tradnl"/>
              </w:rPr>
              <w:t>Modificación Presupuestaria No. 2-2016</w:t>
            </w:r>
          </w:p>
        </w:tc>
        <w:tc>
          <w:tcPr>
            <w:tcW w:w="1798" w:type="dxa"/>
            <w:gridSpan w:val="3"/>
          </w:tcPr>
          <w:p w:rsidR="00522F90" w:rsidRPr="001C3E7E" w:rsidRDefault="00682E00" w:rsidP="009632B2">
            <w:pPr>
              <w:jc w:val="center"/>
            </w:pPr>
            <w:r>
              <w:t>2, 16</w:t>
            </w:r>
          </w:p>
        </w:tc>
      </w:tr>
      <w:tr w:rsidR="00522F90" w:rsidRPr="008C5EFC" w:rsidTr="00522F90">
        <w:trPr>
          <w:trHeight w:val="1651"/>
        </w:trPr>
        <w:tc>
          <w:tcPr>
            <w:tcW w:w="2586" w:type="dxa"/>
          </w:tcPr>
          <w:p w:rsidR="00522F90" w:rsidRPr="00046126" w:rsidRDefault="009A7D52" w:rsidP="006B0EEA">
            <w:pPr>
              <w:pStyle w:val="Prrafodelista"/>
              <w:numPr>
                <w:ilvl w:val="0"/>
                <w:numId w:val="5"/>
              </w:numPr>
              <w:spacing w:before="120"/>
              <w:ind w:left="426"/>
              <w:jc w:val="both"/>
              <w:rPr>
                <w:rFonts w:ascii="Arial" w:eastAsia="SimSun" w:hAnsi="Arial" w:cs="Arial"/>
                <w:b/>
                <w:lang w:val="es-ES_tradnl"/>
              </w:rPr>
            </w:pPr>
            <w:r w:rsidRPr="00046126">
              <w:rPr>
                <w:rFonts w:ascii="Arial" w:eastAsia="Cambria" w:hAnsi="Arial" w:cs="Arial"/>
                <w:b/>
              </w:rPr>
              <w:t>Sesión Ordinaria No. 2982, Artículo 11, del 27 de julio de 2016.</w:t>
            </w:r>
          </w:p>
        </w:tc>
        <w:tc>
          <w:tcPr>
            <w:tcW w:w="5353" w:type="dxa"/>
          </w:tcPr>
          <w:p w:rsidR="00522F90" w:rsidRDefault="009A7D52" w:rsidP="009D5402">
            <w:pPr>
              <w:spacing w:before="120"/>
              <w:ind w:right="175"/>
              <w:jc w:val="both"/>
              <w:rPr>
                <w:rFonts w:ascii="Arial" w:eastAsia="SimSun" w:hAnsi="Arial" w:cs="Arial"/>
                <w:i/>
                <w:sz w:val="22"/>
                <w:szCs w:val="22"/>
                <w:lang w:val="es-ES_tradnl"/>
              </w:rPr>
            </w:pPr>
            <w:r w:rsidRPr="00890891">
              <w:rPr>
                <w:rFonts w:ascii="Arial" w:eastAsia="SimSun" w:hAnsi="Arial" w:cs="Arial"/>
                <w:i/>
                <w:sz w:val="22"/>
                <w:szCs w:val="22"/>
                <w:lang w:val="es-ES_tradnl"/>
              </w:rPr>
              <w:t>Adjudicación de la Licitación Pública No. 2015LN-000005-APITCR “Construcción de Edificios para Comedor y Biblioteca Centro Académico de Limón”</w:t>
            </w:r>
          </w:p>
        </w:tc>
        <w:tc>
          <w:tcPr>
            <w:tcW w:w="1798" w:type="dxa"/>
            <w:gridSpan w:val="3"/>
          </w:tcPr>
          <w:p w:rsidR="00522F90" w:rsidRPr="006B0EEA" w:rsidRDefault="00682E00" w:rsidP="009632B2">
            <w:pPr>
              <w:jc w:val="center"/>
              <w:rPr>
                <w:lang w:val="es-ES_tradnl"/>
              </w:rPr>
            </w:pPr>
            <w:r>
              <w:rPr>
                <w:lang w:val="es-ES_tradnl"/>
              </w:rPr>
              <w:t>2, 16</w:t>
            </w:r>
          </w:p>
        </w:tc>
      </w:tr>
      <w:tr w:rsidR="00522F90" w:rsidRPr="00BB44FB" w:rsidTr="00522F90">
        <w:trPr>
          <w:trHeight w:val="1335"/>
        </w:trPr>
        <w:tc>
          <w:tcPr>
            <w:tcW w:w="2586" w:type="dxa"/>
          </w:tcPr>
          <w:p w:rsidR="00522F90" w:rsidRPr="00046126" w:rsidRDefault="00E161A5" w:rsidP="009D5402">
            <w:pPr>
              <w:pStyle w:val="Prrafodelista"/>
              <w:numPr>
                <w:ilvl w:val="0"/>
                <w:numId w:val="5"/>
              </w:numPr>
              <w:spacing w:before="120"/>
              <w:ind w:left="426"/>
              <w:jc w:val="both"/>
              <w:rPr>
                <w:rFonts w:ascii="Arial" w:eastAsia="SimSun" w:hAnsi="Arial" w:cs="Arial"/>
                <w:b/>
                <w:i/>
                <w:lang w:val="es-ES_tradnl"/>
              </w:rPr>
            </w:pPr>
            <w:r w:rsidRPr="00046126">
              <w:rPr>
                <w:rFonts w:ascii="Arial" w:hAnsi="Arial" w:cs="Arial"/>
                <w:b/>
              </w:rPr>
              <w:t>Sesión Ordinaria No. 2983, Artículo 10, del 03 de agosto de 2016.</w:t>
            </w:r>
          </w:p>
        </w:tc>
        <w:tc>
          <w:tcPr>
            <w:tcW w:w="5353" w:type="dxa"/>
          </w:tcPr>
          <w:p w:rsidR="00890891" w:rsidRPr="00890891" w:rsidRDefault="00890891" w:rsidP="00890891">
            <w:pPr>
              <w:tabs>
                <w:tab w:val="right" w:pos="2410"/>
                <w:tab w:val="left" w:pos="2694"/>
              </w:tabs>
              <w:jc w:val="both"/>
              <w:rPr>
                <w:rFonts w:ascii="Arial" w:eastAsia="SimSun" w:hAnsi="Arial" w:cs="Arial"/>
                <w:i/>
                <w:sz w:val="22"/>
                <w:szCs w:val="22"/>
                <w:lang w:val="es-ES_tradnl"/>
              </w:rPr>
            </w:pPr>
            <w:r w:rsidRPr="00890891">
              <w:rPr>
                <w:rFonts w:ascii="Arial" w:eastAsia="SimSun" w:hAnsi="Arial" w:cs="Arial"/>
                <w:i/>
                <w:sz w:val="22"/>
                <w:szCs w:val="22"/>
                <w:lang w:val="es-ES_tradnl"/>
              </w:rPr>
              <w:t>Solicitud presentada por la Oficina de Ingeniería en relación con la priorización del Proyecto del Edificio Idiomas y Ciencias Sociales San Carlos, en atención al acuerdo de la Sesión No. 2974, Artículo 1, “Modificación del Plan de Infraestructura Institucional…”</w:t>
            </w:r>
          </w:p>
          <w:p w:rsidR="00890891" w:rsidRPr="00A946D4" w:rsidRDefault="00890891" w:rsidP="009D5402">
            <w:pPr>
              <w:ind w:left="34" w:right="284"/>
              <w:jc w:val="both"/>
              <w:rPr>
                <w:rFonts w:ascii="Arial" w:eastAsia="SimSun" w:hAnsi="Arial" w:cs="Arial"/>
                <w:i/>
                <w:sz w:val="22"/>
                <w:szCs w:val="22"/>
                <w:highlight w:val="yellow"/>
              </w:rPr>
            </w:pPr>
          </w:p>
        </w:tc>
        <w:tc>
          <w:tcPr>
            <w:tcW w:w="1798" w:type="dxa"/>
            <w:gridSpan w:val="3"/>
          </w:tcPr>
          <w:p w:rsidR="00522F90" w:rsidRPr="001C3E7E" w:rsidRDefault="00682E00" w:rsidP="009632B2">
            <w:pPr>
              <w:jc w:val="center"/>
            </w:pPr>
            <w:r>
              <w:t>2, 16</w:t>
            </w:r>
          </w:p>
        </w:tc>
      </w:tr>
      <w:tr w:rsidR="00522F90" w:rsidRPr="008C5EFC" w:rsidTr="00522F90">
        <w:trPr>
          <w:trHeight w:val="1335"/>
        </w:trPr>
        <w:tc>
          <w:tcPr>
            <w:tcW w:w="2586" w:type="dxa"/>
          </w:tcPr>
          <w:p w:rsidR="00522F90" w:rsidRPr="00046126" w:rsidRDefault="009423F0" w:rsidP="009423F0">
            <w:pPr>
              <w:pStyle w:val="Prrafodelista"/>
              <w:numPr>
                <w:ilvl w:val="0"/>
                <w:numId w:val="5"/>
              </w:numPr>
              <w:spacing w:before="120"/>
              <w:ind w:left="426"/>
              <w:jc w:val="both"/>
              <w:rPr>
                <w:rFonts w:ascii="Arial" w:eastAsia="SimSun" w:hAnsi="Arial" w:cs="Arial"/>
                <w:b/>
                <w:i/>
                <w:lang w:val="es-ES_tradnl"/>
              </w:rPr>
            </w:pPr>
            <w:r w:rsidRPr="00046126">
              <w:rPr>
                <w:rFonts w:ascii="Arial" w:hAnsi="Arial" w:cs="Arial"/>
                <w:b/>
              </w:rPr>
              <w:t xml:space="preserve">Sesión Ordinaria No. 2984, Artículo 10, del 10 de agosto de 2016.   </w:t>
            </w:r>
          </w:p>
        </w:tc>
        <w:tc>
          <w:tcPr>
            <w:tcW w:w="5353" w:type="dxa"/>
          </w:tcPr>
          <w:p w:rsidR="009423F0" w:rsidRPr="0083334B" w:rsidRDefault="009423F0" w:rsidP="009423F0">
            <w:pPr>
              <w:pStyle w:val="Prrafodelista"/>
              <w:ind w:left="34" w:right="-1"/>
              <w:jc w:val="both"/>
              <w:rPr>
                <w:rFonts w:ascii="Arial" w:hAnsi="Arial" w:cs="Arial"/>
                <w:b/>
                <w:u w:val="single"/>
                <w:lang w:val="es-ES_tradnl"/>
              </w:rPr>
            </w:pPr>
            <w:r w:rsidRPr="009423F0">
              <w:rPr>
                <w:rFonts w:ascii="Arial" w:eastAsia="SimSun" w:hAnsi="Arial" w:cs="Arial"/>
                <w:i/>
                <w:lang w:val="es-ES_tradnl" w:eastAsia="es-ES"/>
              </w:rPr>
              <w:t>Solicitud de Acuerdo Mutuo de la señora Vilma Guzmán Masís, Secretaria Escuela de Cultura y Deporte</w:t>
            </w:r>
          </w:p>
          <w:p w:rsidR="00522F90" w:rsidRPr="009423F0" w:rsidRDefault="00522F90" w:rsidP="009D5402">
            <w:pPr>
              <w:spacing w:before="120"/>
              <w:ind w:right="175"/>
              <w:jc w:val="both"/>
              <w:rPr>
                <w:rFonts w:ascii="Arial" w:eastAsia="SimSun" w:hAnsi="Arial" w:cs="Arial"/>
                <w:i/>
                <w:sz w:val="22"/>
                <w:szCs w:val="22"/>
                <w:lang w:val="es-ES_tradnl"/>
              </w:rPr>
            </w:pPr>
          </w:p>
        </w:tc>
        <w:tc>
          <w:tcPr>
            <w:tcW w:w="1798" w:type="dxa"/>
            <w:gridSpan w:val="3"/>
          </w:tcPr>
          <w:p w:rsidR="00522F90" w:rsidRPr="001C3E7E" w:rsidRDefault="008B4A89" w:rsidP="009632B2">
            <w:pPr>
              <w:jc w:val="center"/>
            </w:pPr>
            <w:r>
              <w:t>16</w:t>
            </w:r>
          </w:p>
        </w:tc>
      </w:tr>
      <w:tr w:rsidR="00522F90" w:rsidRPr="00BC248D" w:rsidTr="00522F90">
        <w:trPr>
          <w:gridAfter w:val="3"/>
          <w:wAfter w:w="1798" w:type="dxa"/>
        </w:trPr>
        <w:tc>
          <w:tcPr>
            <w:tcW w:w="2586" w:type="dxa"/>
          </w:tcPr>
          <w:p w:rsidR="00522F90" w:rsidRPr="00046126" w:rsidRDefault="00522F90" w:rsidP="009D5402">
            <w:pPr>
              <w:keepNext/>
              <w:ind w:right="175"/>
              <w:jc w:val="both"/>
              <w:outlineLvl w:val="6"/>
              <w:rPr>
                <w:rFonts w:ascii="Arial" w:hAnsi="Arial" w:cs="Arial"/>
                <w:b/>
                <w:color w:val="95B3D7" w:themeColor="accent1" w:themeTint="99"/>
                <w:sz w:val="10"/>
                <w:szCs w:val="10"/>
              </w:rPr>
            </w:pPr>
          </w:p>
          <w:p w:rsidR="00D92F7F" w:rsidRPr="00046126" w:rsidRDefault="00D92F7F" w:rsidP="009D5402">
            <w:pPr>
              <w:keepNext/>
              <w:ind w:right="175"/>
              <w:jc w:val="both"/>
              <w:outlineLvl w:val="6"/>
              <w:rPr>
                <w:rFonts w:ascii="Arial" w:hAnsi="Arial" w:cs="Arial"/>
                <w:b/>
                <w:color w:val="95B3D7" w:themeColor="accent1" w:themeTint="99"/>
                <w:sz w:val="10"/>
                <w:szCs w:val="10"/>
              </w:rPr>
            </w:pPr>
          </w:p>
          <w:p w:rsidR="00D92F7F" w:rsidRPr="00046126" w:rsidRDefault="00D92F7F" w:rsidP="009D5402">
            <w:pPr>
              <w:keepNext/>
              <w:ind w:right="175"/>
              <w:jc w:val="both"/>
              <w:outlineLvl w:val="6"/>
              <w:rPr>
                <w:rFonts w:ascii="Arial" w:hAnsi="Arial" w:cs="Arial"/>
                <w:b/>
                <w:color w:val="95B3D7" w:themeColor="accent1" w:themeTint="99"/>
                <w:sz w:val="10"/>
                <w:szCs w:val="10"/>
              </w:rPr>
            </w:pPr>
          </w:p>
        </w:tc>
        <w:tc>
          <w:tcPr>
            <w:tcW w:w="5353" w:type="dxa"/>
          </w:tcPr>
          <w:p w:rsidR="00522F90" w:rsidRPr="00BC248D" w:rsidRDefault="00522F90" w:rsidP="009D5402">
            <w:pPr>
              <w:keepNext/>
              <w:ind w:right="175"/>
              <w:jc w:val="both"/>
              <w:outlineLvl w:val="6"/>
              <w:rPr>
                <w:rFonts w:ascii="Arial" w:hAnsi="Arial" w:cs="Arial"/>
                <w:b/>
                <w:color w:val="95B3D7" w:themeColor="accent1" w:themeTint="99"/>
                <w:sz w:val="10"/>
                <w:szCs w:val="10"/>
              </w:rPr>
            </w:pPr>
          </w:p>
        </w:tc>
      </w:tr>
      <w:tr w:rsidR="00522F90" w:rsidRPr="008C5EFC" w:rsidTr="00522F90">
        <w:tc>
          <w:tcPr>
            <w:tcW w:w="2586" w:type="dxa"/>
          </w:tcPr>
          <w:p w:rsidR="00522F90" w:rsidRPr="00046126" w:rsidRDefault="00A52696" w:rsidP="009D5402">
            <w:pPr>
              <w:pStyle w:val="Prrafodelista"/>
              <w:numPr>
                <w:ilvl w:val="0"/>
                <w:numId w:val="5"/>
              </w:numPr>
              <w:spacing w:before="120"/>
              <w:ind w:left="426"/>
              <w:jc w:val="both"/>
              <w:rPr>
                <w:rFonts w:ascii="Arial" w:eastAsia="SimSun" w:hAnsi="Arial" w:cs="Arial"/>
                <w:b/>
                <w:i/>
                <w:lang w:val="es-ES_tradnl"/>
              </w:rPr>
            </w:pPr>
            <w:r w:rsidRPr="00046126">
              <w:rPr>
                <w:rFonts w:ascii="Arial" w:hAnsi="Arial" w:cs="Arial"/>
                <w:b/>
              </w:rPr>
              <w:t xml:space="preserve">Sesión Ordinaria No. 2985, Artículo 9, del 17 de agosto de 2016.   </w:t>
            </w:r>
            <w:r w:rsidR="000C3E62" w:rsidRPr="00046126">
              <w:rPr>
                <w:rFonts w:ascii="Arial" w:eastAsia="Cambria" w:hAnsi="Arial" w:cs="Arial"/>
                <w:b/>
              </w:rPr>
              <w:t xml:space="preserve">  </w:t>
            </w:r>
          </w:p>
          <w:p w:rsidR="00C541B2" w:rsidRPr="00046126" w:rsidRDefault="00C541B2" w:rsidP="00C541B2">
            <w:pPr>
              <w:spacing w:before="120"/>
              <w:ind w:left="66"/>
              <w:jc w:val="both"/>
              <w:rPr>
                <w:rFonts w:ascii="Arial" w:eastAsia="SimSun" w:hAnsi="Arial" w:cs="Arial"/>
                <w:b/>
                <w:i/>
                <w:lang w:val="es-ES_tradnl"/>
              </w:rPr>
            </w:pPr>
          </w:p>
        </w:tc>
        <w:tc>
          <w:tcPr>
            <w:tcW w:w="5353" w:type="dxa"/>
          </w:tcPr>
          <w:p w:rsidR="00A52696" w:rsidRPr="00A52696" w:rsidRDefault="00A52696" w:rsidP="00A52696">
            <w:pPr>
              <w:pStyle w:val="Prrafodelista"/>
              <w:ind w:left="34" w:right="-1"/>
              <w:jc w:val="both"/>
              <w:rPr>
                <w:rFonts w:ascii="Arial" w:eastAsia="SimSun" w:hAnsi="Arial" w:cs="Arial"/>
                <w:i/>
                <w:lang w:val="es-ES_tradnl" w:eastAsia="es-ES"/>
              </w:rPr>
            </w:pPr>
            <w:r w:rsidRPr="00A52696">
              <w:rPr>
                <w:rFonts w:ascii="Arial" w:eastAsia="SimSun" w:hAnsi="Arial" w:cs="Arial"/>
                <w:i/>
                <w:lang w:val="es-ES_tradnl" w:eastAsia="es-ES"/>
              </w:rPr>
              <w:t>Autorizar a la Auditoría Interna a iniciar el trámite ante la Oficina de Planificación Institucional para la creación de las Unidades Internas que mejor respondan al quehacer de la Auditoría Interna 2017</w:t>
            </w:r>
          </w:p>
          <w:p w:rsidR="00522F90" w:rsidRPr="000C3E62" w:rsidRDefault="00522F90" w:rsidP="009D5402">
            <w:pPr>
              <w:spacing w:before="120"/>
              <w:ind w:right="175"/>
              <w:jc w:val="both"/>
              <w:rPr>
                <w:rFonts w:ascii="Arial" w:eastAsia="SimSun" w:hAnsi="Arial" w:cs="Arial"/>
                <w:i/>
                <w:sz w:val="22"/>
                <w:szCs w:val="22"/>
                <w:lang w:val="es-CR"/>
              </w:rPr>
            </w:pPr>
          </w:p>
        </w:tc>
        <w:tc>
          <w:tcPr>
            <w:tcW w:w="1798" w:type="dxa"/>
            <w:gridSpan w:val="3"/>
          </w:tcPr>
          <w:p w:rsidR="00522F90" w:rsidRPr="001C3E7E" w:rsidRDefault="00682E00" w:rsidP="009632B2">
            <w:pPr>
              <w:jc w:val="center"/>
            </w:pPr>
            <w:r>
              <w:t>16</w:t>
            </w:r>
          </w:p>
        </w:tc>
      </w:tr>
      <w:tr w:rsidR="00522F90" w:rsidRPr="008C5EFC" w:rsidTr="00522F90">
        <w:tc>
          <w:tcPr>
            <w:tcW w:w="2586" w:type="dxa"/>
          </w:tcPr>
          <w:p w:rsidR="00522F90" w:rsidRPr="00046126" w:rsidRDefault="00D26ECC" w:rsidP="000C3E62">
            <w:pPr>
              <w:pStyle w:val="Prrafodelista"/>
              <w:numPr>
                <w:ilvl w:val="0"/>
                <w:numId w:val="5"/>
              </w:numPr>
              <w:spacing w:before="120"/>
              <w:ind w:left="426"/>
              <w:jc w:val="both"/>
              <w:rPr>
                <w:rFonts w:ascii="Arial" w:eastAsia="SimSun" w:hAnsi="Arial" w:cs="Arial"/>
                <w:b/>
                <w:i/>
                <w:lang w:val="es-ES_tradnl"/>
              </w:rPr>
            </w:pPr>
            <w:r w:rsidRPr="00046126">
              <w:rPr>
                <w:rFonts w:ascii="Arial" w:hAnsi="Arial" w:cs="Arial"/>
                <w:b/>
              </w:rPr>
              <w:t>Sesión Ordinaria No. 2985, Artículo 10 del 17 de agosto de 2016</w:t>
            </w:r>
            <w:r w:rsidR="000C3E62" w:rsidRPr="00046126">
              <w:rPr>
                <w:rFonts w:ascii="Arial" w:eastAsia="Cambria" w:hAnsi="Arial" w:cs="Arial"/>
                <w:b/>
              </w:rPr>
              <w:t>.</w:t>
            </w:r>
            <w:r w:rsidR="00522F90" w:rsidRPr="00046126">
              <w:rPr>
                <w:rFonts w:ascii="Arial" w:eastAsia="Cambria" w:hAnsi="Arial" w:cs="Arial"/>
                <w:b/>
              </w:rPr>
              <w:t xml:space="preserve"> </w:t>
            </w:r>
          </w:p>
        </w:tc>
        <w:tc>
          <w:tcPr>
            <w:tcW w:w="5353" w:type="dxa"/>
          </w:tcPr>
          <w:p w:rsidR="00D26ECC" w:rsidRPr="00D26ECC" w:rsidRDefault="00D26ECC" w:rsidP="00D26ECC">
            <w:pPr>
              <w:pStyle w:val="Prrafodelista"/>
              <w:ind w:left="34" w:right="-1"/>
              <w:jc w:val="both"/>
              <w:rPr>
                <w:rFonts w:ascii="Arial" w:eastAsia="SimSun" w:hAnsi="Arial" w:cs="Arial"/>
                <w:i/>
                <w:lang w:val="es-ES_tradnl" w:eastAsia="es-ES"/>
              </w:rPr>
            </w:pPr>
            <w:r w:rsidRPr="00D26ECC">
              <w:rPr>
                <w:rFonts w:ascii="Arial" w:eastAsia="SimSun" w:hAnsi="Arial" w:cs="Arial"/>
                <w:i/>
                <w:lang w:val="es-ES_tradnl" w:eastAsia="es-ES"/>
              </w:rPr>
              <w:t>Políticas Específicas 2017</w:t>
            </w:r>
          </w:p>
          <w:p w:rsidR="00522F90" w:rsidRPr="00A77402" w:rsidRDefault="00522F90" w:rsidP="000C3E62">
            <w:pPr>
              <w:spacing w:before="120"/>
              <w:ind w:right="175"/>
              <w:jc w:val="both"/>
              <w:rPr>
                <w:rFonts w:ascii="Arial" w:eastAsia="SimSun" w:hAnsi="Arial" w:cs="Arial"/>
                <w:i/>
                <w:sz w:val="22"/>
                <w:szCs w:val="22"/>
                <w:lang w:val="es-ES_tradnl"/>
              </w:rPr>
            </w:pPr>
          </w:p>
        </w:tc>
        <w:tc>
          <w:tcPr>
            <w:tcW w:w="1798" w:type="dxa"/>
            <w:gridSpan w:val="3"/>
          </w:tcPr>
          <w:p w:rsidR="00522F90" w:rsidRPr="001C3E7E" w:rsidRDefault="00682E00" w:rsidP="009632B2">
            <w:pPr>
              <w:jc w:val="center"/>
            </w:pPr>
            <w:r>
              <w:t>1 a la 17</w:t>
            </w:r>
          </w:p>
        </w:tc>
      </w:tr>
      <w:tr w:rsidR="00522F90" w:rsidRPr="008C5EFC" w:rsidTr="00522F90">
        <w:tc>
          <w:tcPr>
            <w:tcW w:w="2586" w:type="dxa"/>
          </w:tcPr>
          <w:p w:rsidR="00522F90" w:rsidRPr="00046126" w:rsidRDefault="00BB3369" w:rsidP="00BB3369">
            <w:pPr>
              <w:pStyle w:val="Prrafodelista"/>
              <w:numPr>
                <w:ilvl w:val="0"/>
                <w:numId w:val="5"/>
              </w:numPr>
              <w:spacing w:before="120" w:after="120"/>
              <w:ind w:left="425" w:hanging="357"/>
              <w:jc w:val="both"/>
              <w:rPr>
                <w:rFonts w:ascii="Arial" w:eastAsia="SimSun" w:hAnsi="Arial" w:cs="Arial"/>
                <w:b/>
                <w:i/>
                <w:lang w:val="es-ES_tradnl"/>
              </w:rPr>
            </w:pPr>
            <w:r w:rsidRPr="00046126">
              <w:rPr>
                <w:rFonts w:ascii="Arial" w:hAnsi="Arial" w:cs="Arial"/>
                <w:b/>
              </w:rPr>
              <w:t>Sesión Ordinaria No. 2985, Artículo 11, del 17 de agosto de 2016.</w:t>
            </w:r>
            <w:r w:rsidR="000C3E62" w:rsidRPr="00046126">
              <w:rPr>
                <w:rFonts w:ascii="Arial" w:eastAsia="Cambria" w:hAnsi="Arial" w:cs="Arial"/>
                <w:b/>
              </w:rPr>
              <w:t xml:space="preserve">  </w:t>
            </w:r>
            <w:r w:rsidR="00522F90" w:rsidRPr="00046126">
              <w:rPr>
                <w:rFonts w:ascii="Arial" w:eastAsia="Cambria" w:hAnsi="Arial" w:cs="Arial"/>
                <w:b/>
              </w:rPr>
              <w:t xml:space="preserve">  </w:t>
            </w:r>
          </w:p>
        </w:tc>
        <w:tc>
          <w:tcPr>
            <w:tcW w:w="5353" w:type="dxa"/>
          </w:tcPr>
          <w:p w:rsidR="00BB3369" w:rsidRPr="00E11D6B" w:rsidRDefault="00BB3369" w:rsidP="00BB3369">
            <w:pPr>
              <w:pStyle w:val="Prrafodelista"/>
              <w:ind w:left="34" w:right="-1"/>
              <w:jc w:val="both"/>
              <w:rPr>
                <w:rFonts w:ascii="Arial" w:hAnsi="Arial" w:cs="Arial"/>
                <w:b/>
                <w:u w:val="single"/>
                <w:lang w:val="es-ES_tradnl"/>
              </w:rPr>
            </w:pPr>
            <w:r w:rsidRPr="00BB3369">
              <w:rPr>
                <w:rFonts w:ascii="Arial" w:eastAsia="SimSun" w:hAnsi="Arial" w:cs="Arial"/>
                <w:i/>
                <w:lang w:val="es-ES_tradnl" w:eastAsia="es-ES"/>
              </w:rPr>
              <w:t>Disposiciones para la formulación del Plan Anual Operativo y Presupuesto 2017</w:t>
            </w:r>
          </w:p>
          <w:p w:rsidR="00522F90" w:rsidRPr="00A77402" w:rsidRDefault="00522F90" w:rsidP="009D5402">
            <w:pPr>
              <w:spacing w:before="120"/>
              <w:ind w:right="175"/>
              <w:jc w:val="both"/>
              <w:rPr>
                <w:rFonts w:ascii="Arial" w:eastAsia="Cambria" w:hAnsi="Arial" w:cs="Arial"/>
                <w:i/>
                <w:lang w:val="es-ES_tradnl" w:eastAsia="en-US"/>
              </w:rPr>
            </w:pPr>
          </w:p>
        </w:tc>
        <w:tc>
          <w:tcPr>
            <w:tcW w:w="1798" w:type="dxa"/>
            <w:gridSpan w:val="3"/>
          </w:tcPr>
          <w:p w:rsidR="00522F90" w:rsidRPr="001C3E7E" w:rsidRDefault="00682E00" w:rsidP="009632B2">
            <w:pPr>
              <w:jc w:val="center"/>
            </w:pPr>
            <w:r>
              <w:t>2, 16</w:t>
            </w:r>
          </w:p>
        </w:tc>
      </w:tr>
      <w:tr w:rsidR="00522F90" w:rsidRPr="008C5EFC" w:rsidTr="00522F90">
        <w:tc>
          <w:tcPr>
            <w:tcW w:w="2586" w:type="dxa"/>
          </w:tcPr>
          <w:p w:rsidR="00522F90" w:rsidRPr="00046126" w:rsidRDefault="00A7532B" w:rsidP="009D5402">
            <w:pPr>
              <w:pStyle w:val="Prrafodelista"/>
              <w:numPr>
                <w:ilvl w:val="0"/>
                <w:numId w:val="5"/>
              </w:numPr>
              <w:spacing w:before="120" w:after="120"/>
              <w:ind w:left="425" w:hanging="357"/>
              <w:jc w:val="both"/>
              <w:rPr>
                <w:rFonts w:ascii="Arial" w:eastAsia="SimSun" w:hAnsi="Arial" w:cs="Arial"/>
                <w:b/>
                <w:i/>
                <w:lang w:val="es-ES_tradnl"/>
              </w:rPr>
            </w:pPr>
            <w:r w:rsidRPr="00046126">
              <w:rPr>
                <w:rFonts w:ascii="Arial" w:hAnsi="Arial" w:cs="Arial"/>
                <w:b/>
              </w:rPr>
              <w:t xml:space="preserve">Sesión Ordinaria No. 2987, Artículo 7, del 31 de agosto de 2016.   </w:t>
            </w:r>
            <w:r w:rsidR="004C1B4D" w:rsidRPr="00046126">
              <w:rPr>
                <w:rFonts w:ascii="Arial" w:eastAsia="Cambria" w:hAnsi="Arial" w:cs="Arial"/>
                <w:b/>
              </w:rPr>
              <w:t xml:space="preserve">  </w:t>
            </w:r>
            <w:r w:rsidR="00522F90" w:rsidRPr="00046126">
              <w:rPr>
                <w:rFonts w:ascii="Arial" w:eastAsia="Cambria" w:hAnsi="Arial" w:cs="Arial"/>
                <w:b/>
              </w:rPr>
              <w:t xml:space="preserve"> </w:t>
            </w:r>
          </w:p>
        </w:tc>
        <w:tc>
          <w:tcPr>
            <w:tcW w:w="5353" w:type="dxa"/>
          </w:tcPr>
          <w:p w:rsidR="00A7532B" w:rsidRPr="00592A36" w:rsidRDefault="00A7532B" w:rsidP="00A7532B">
            <w:pPr>
              <w:pStyle w:val="Prrafodelista"/>
              <w:ind w:left="34" w:right="-1"/>
              <w:jc w:val="both"/>
              <w:rPr>
                <w:rFonts w:ascii="Arial" w:hAnsi="Arial" w:cs="Arial"/>
                <w:b/>
                <w:lang w:val="es-ES_tradnl"/>
              </w:rPr>
            </w:pPr>
            <w:r w:rsidRPr="00A7532B">
              <w:rPr>
                <w:rFonts w:ascii="Arial" w:eastAsia="SimSun" w:hAnsi="Arial" w:cs="Arial"/>
                <w:i/>
                <w:lang w:val="es-ES_tradnl" w:eastAsia="es-ES"/>
              </w:rPr>
              <w:t>Licitación Pública No. 2016LN-000001-APITCR “Servicio de Transporte Colectivo de Personas Cartago Campus-Cartago</w:t>
            </w:r>
          </w:p>
          <w:p w:rsidR="00522F90" w:rsidRPr="00471AF0" w:rsidRDefault="00522F90" w:rsidP="009D5402">
            <w:pPr>
              <w:spacing w:before="120"/>
              <w:ind w:right="175"/>
              <w:jc w:val="both"/>
              <w:rPr>
                <w:rFonts w:ascii="Arial" w:eastAsia="Cambria" w:hAnsi="Arial" w:cs="Arial"/>
                <w:i/>
                <w:lang w:eastAsia="en-US"/>
              </w:rPr>
            </w:pPr>
          </w:p>
        </w:tc>
        <w:tc>
          <w:tcPr>
            <w:tcW w:w="1798" w:type="dxa"/>
            <w:gridSpan w:val="3"/>
          </w:tcPr>
          <w:p w:rsidR="00522F90" w:rsidRPr="001C3E7E" w:rsidRDefault="00682E00" w:rsidP="009632B2">
            <w:pPr>
              <w:jc w:val="center"/>
            </w:pPr>
            <w:r>
              <w:t>2, 16</w:t>
            </w:r>
          </w:p>
        </w:tc>
      </w:tr>
      <w:tr w:rsidR="00522F90" w:rsidRPr="00BC248D" w:rsidTr="00522F90">
        <w:trPr>
          <w:gridAfter w:val="3"/>
          <w:wAfter w:w="1798" w:type="dxa"/>
        </w:trPr>
        <w:tc>
          <w:tcPr>
            <w:tcW w:w="2586" w:type="dxa"/>
          </w:tcPr>
          <w:p w:rsidR="00522F90" w:rsidRPr="00046126" w:rsidRDefault="00522F90" w:rsidP="009D5402">
            <w:pPr>
              <w:keepNext/>
              <w:ind w:right="175"/>
              <w:jc w:val="both"/>
              <w:outlineLvl w:val="6"/>
              <w:rPr>
                <w:rFonts w:ascii="Arial" w:hAnsi="Arial" w:cs="Arial"/>
                <w:b/>
                <w:color w:val="95B3D7" w:themeColor="accent1" w:themeTint="99"/>
                <w:sz w:val="10"/>
                <w:szCs w:val="10"/>
              </w:rPr>
            </w:pPr>
          </w:p>
        </w:tc>
        <w:tc>
          <w:tcPr>
            <w:tcW w:w="5353" w:type="dxa"/>
          </w:tcPr>
          <w:p w:rsidR="00522F90" w:rsidRPr="00BC248D" w:rsidRDefault="00522F90" w:rsidP="009D5402">
            <w:pPr>
              <w:keepNext/>
              <w:ind w:right="175"/>
              <w:jc w:val="both"/>
              <w:outlineLvl w:val="6"/>
              <w:rPr>
                <w:rFonts w:ascii="Arial" w:hAnsi="Arial" w:cs="Arial"/>
                <w:b/>
                <w:color w:val="95B3D7" w:themeColor="accent1" w:themeTint="99"/>
                <w:sz w:val="10"/>
                <w:szCs w:val="10"/>
              </w:rPr>
            </w:pPr>
          </w:p>
        </w:tc>
      </w:tr>
      <w:tr w:rsidR="00522F90" w:rsidRPr="008C5EFC" w:rsidTr="00522F90">
        <w:tc>
          <w:tcPr>
            <w:tcW w:w="2586" w:type="dxa"/>
          </w:tcPr>
          <w:p w:rsidR="00522F90" w:rsidRPr="00046126" w:rsidRDefault="00A47F45" w:rsidP="009D5402">
            <w:pPr>
              <w:pStyle w:val="Prrafodelista"/>
              <w:numPr>
                <w:ilvl w:val="0"/>
                <w:numId w:val="5"/>
              </w:numPr>
              <w:spacing w:before="120" w:after="120"/>
              <w:ind w:left="425" w:hanging="357"/>
              <w:jc w:val="both"/>
              <w:rPr>
                <w:rFonts w:ascii="Arial" w:eastAsia="SimSun" w:hAnsi="Arial" w:cs="Arial"/>
                <w:b/>
                <w:i/>
                <w:lang w:val="es-ES_tradnl"/>
              </w:rPr>
            </w:pPr>
            <w:r w:rsidRPr="00046126">
              <w:rPr>
                <w:rFonts w:ascii="Arial" w:hAnsi="Arial" w:cs="Arial"/>
                <w:b/>
              </w:rPr>
              <w:t xml:space="preserve">Sesión Ordinaria No. 2987, Artículo 8, del 31 de agosto de 2016.   </w:t>
            </w:r>
            <w:r w:rsidR="004C1B4D" w:rsidRPr="00046126">
              <w:rPr>
                <w:rFonts w:ascii="Arial" w:eastAsia="Cambria" w:hAnsi="Arial" w:cs="Arial"/>
                <w:b/>
              </w:rPr>
              <w:t xml:space="preserve">  </w:t>
            </w:r>
          </w:p>
        </w:tc>
        <w:tc>
          <w:tcPr>
            <w:tcW w:w="5353" w:type="dxa"/>
          </w:tcPr>
          <w:p w:rsidR="00A47F45" w:rsidRPr="00FC2390" w:rsidRDefault="00A47F45" w:rsidP="00A47F45">
            <w:pPr>
              <w:ind w:right="-285"/>
              <w:jc w:val="both"/>
              <w:rPr>
                <w:rFonts w:ascii="Arial" w:hAnsi="Arial" w:cs="Arial"/>
                <w:b/>
                <w:sz w:val="22"/>
                <w:szCs w:val="22"/>
              </w:rPr>
            </w:pPr>
            <w:r w:rsidRPr="00A47F45">
              <w:rPr>
                <w:rFonts w:ascii="Arial" w:eastAsia="SimSun" w:hAnsi="Arial" w:cs="Arial"/>
                <w:i/>
                <w:sz w:val="22"/>
                <w:szCs w:val="22"/>
                <w:lang w:val="es-ES_tradnl"/>
              </w:rPr>
              <w:t>Solicitud a la Administración para que elabore una propue</w:t>
            </w:r>
            <w:r w:rsidR="00682E00">
              <w:rPr>
                <w:rFonts w:ascii="Arial" w:eastAsia="SimSun" w:hAnsi="Arial" w:cs="Arial"/>
                <w:i/>
                <w:sz w:val="22"/>
                <w:szCs w:val="22"/>
                <w:lang w:val="es-ES_tradnl"/>
              </w:rPr>
              <w:t xml:space="preserve">sta que haga más eficiente la </w:t>
            </w:r>
            <w:r w:rsidRPr="00A47F45">
              <w:rPr>
                <w:rFonts w:ascii="Arial" w:eastAsia="SimSun" w:hAnsi="Arial" w:cs="Arial"/>
                <w:i/>
                <w:sz w:val="22"/>
                <w:szCs w:val="22"/>
                <w:lang w:val="es-ES_tradnl"/>
              </w:rPr>
              <w:t xml:space="preserve"> adquisición de boletos aéreos</w:t>
            </w:r>
          </w:p>
          <w:p w:rsidR="00522F90" w:rsidRPr="00A47F45" w:rsidRDefault="00522F90" w:rsidP="009D5402">
            <w:pPr>
              <w:spacing w:before="120"/>
              <w:ind w:right="175"/>
              <w:jc w:val="both"/>
              <w:rPr>
                <w:rFonts w:ascii="Arial" w:eastAsia="SimSun" w:hAnsi="Arial" w:cs="Arial"/>
                <w:i/>
              </w:rPr>
            </w:pPr>
          </w:p>
        </w:tc>
        <w:tc>
          <w:tcPr>
            <w:tcW w:w="1798" w:type="dxa"/>
            <w:gridSpan w:val="3"/>
          </w:tcPr>
          <w:p w:rsidR="00522F90" w:rsidRPr="00BB44FB" w:rsidRDefault="00682E00"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16</w:t>
            </w:r>
          </w:p>
        </w:tc>
      </w:tr>
      <w:tr w:rsidR="00522F90" w:rsidRPr="00BC248D" w:rsidTr="00522F90">
        <w:trPr>
          <w:gridAfter w:val="3"/>
          <w:wAfter w:w="1798" w:type="dxa"/>
        </w:trPr>
        <w:tc>
          <w:tcPr>
            <w:tcW w:w="2586" w:type="dxa"/>
          </w:tcPr>
          <w:p w:rsidR="00522F90" w:rsidRPr="00046126" w:rsidRDefault="00522F90" w:rsidP="009D5402">
            <w:pPr>
              <w:keepNext/>
              <w:ind w:right="175"/>
              <w:jc w:val="both"/>
              <w:outlineLvl w:val="6"/>
              <w:rPr>
                <w:rFonts w:ascii="Arial" w:hAnsi="Arial" w:cs="Arial"/>
                <w:b/>
                <w:color w:val="95B3D7" w:themeColor="accent1" w:themeTint="99"/>
                <w:sz w:val="10"/>
                <w:szCs w:val="10"/>
              </w:rPr>
            </w:pPr>
          </w:p>
        </w:tc>
        <w:tc>
          <w:tcPr>
            <w:tcW w:w="5353" w:type="dxa"/>
          </w:tcPr>
          <w:p w:rsidR="00522F90" w:rsidRPr="00BC248D" w:rsidRDefault="00522F90" w:rsidP="009D5402">
            <w:pPr>
              <w:keepNext/>
              <w:ind w:right="175"/>
              <w:jc w:val="both"/>
              <w:outlineLvl w:val="6"/>
              <w:rPr>
                <w:rFonts w:ascii="Arial" w:hAnsi="Arial" w:cs="Arial"/>
                <w:b/>
                <w:color w:val="95B3D7" w:themeColor="accent1" w:themeTint="99"/>
                <w:sz w:val="10"/>
                <w:szCs w:val="10"/>
              </w:rPr>
            </w:pPr>
          </w:p>
        </w:tc>
      </w:tr>
      <w:tr w:rsidR="00522F90" w:rsidRPr="008C5EFC" w:rsidTr="00522F90">
        <w:tc>
          <w:tcPr>
            <w:tcW w:w="2586" w:type="dxa"/>
          </w:tcPr>
          <w:p w:rsidR="00522F90" w:rsidRPr="00046126" w:rsidRDefault="00A47F45" w:rsidP="00A47F45">
            <w:pPr>
              <w:pStyle w:val="Prrafodelista"/>
              <w:numPr>
                <w:ilvl w:val="0"/>
                <w:numId w:val="5"/>
              </w:numPr>
              <w:spacing w:before="120" w:after="120"/>
              <w:ind w:left="425" w:hanging="357"/>
              <w:jc w:val="both"/>
              <w:rPr>
                <w:rFonts w:ascii="Arial" w:hAnsi="Arial" w:cs="Arial"/>
                <w:b/>
              </w:rPr>
            </w:pPr>
            <w:r w:rsidRPr="00046126">
              <w:rPr>
                <w:rFonts w:ascii="Arial" w:hAnsi="Arial" w:cs="Arial"/>
                <w:b/>
              </w:rPr>
              <w:t xml:space="preserve">Sesión Ordinaria No. 2988, Artículo 9, del 07 de setiembre de 2016.   </w:t>
            </w:r>
            <w:r w:rsidR="00B318A3" w:rsidRPr="00046126">
              <w:rPr>
                <w:rFonts w:ascii="Arial" w:hAnsi="Arial" w:cs="Arial"/>
                <w:b/>
              </w:rPr>
              <w:t xml:space="preserve">  </w:t>
            </w:r>
          </w:p>
        </w:tc>
        <w:tc>
          <w:tcPr>
            <w:tcW w:w="5353" w:type="dxa"/>
          </w:tcPr>
          <w:p w:rsidR="00522F90" w:rsidRPr="00853690" w:rsidRDefault="00A47F45" w:rsidP="009D5402">
            <w:pPr>
              <w:spacing w:before="120" w:after="120"/>
              <w:jc w:val="both"/>
              <w:rPr>
                <w:rFonts w:ascii="Arial" w:eastAsia="SimSun" w:hAnsi="Arial" w:cs="Arial"/>
                <w:i/>
                <w:sz w:val="22"/>
                <w:szCs w:val="22"/>
                <w:lang w:val="es-ES_tradnl"/>
              </w:rPr>
            </w:pPr>
            <w:r w:rsidRPr="00A47F45">
              <w:rPr>
                <w:rFonts w:ascii="Arial" w:eastAsia="SimSun" w:hAnsi="Arial" w:cs="Arial"/>
                <w:i/>
                <w:sz w:val="22"/>
                <w:szCs w:val="22"/>
                <w:lang w:val="es-ES_tradnl"/>
              </w:rPr>
              <w:t>Aclaración sobre la creación de Unidades Académicas Desconcentradas que administran los programas desconcentradas, según acuerdos tomados por el Consejo Institucional, a la luz de lo que establece el Estatuto Orgánico del ITCR</w:t>
            </w:r>
            <w:r w:rsidR="00522F90" w:rsidRPr="00853690">
              <w:rPr>
                <w:rFonts w:ascii="Arial" w:eastAsia="SimSun" w:hAnsi="Arial" w:cs="Arial"/>
                <w:i/>
                <w:sz w:val="22"/>
                <w:szCs w:val="22"/>
                <w:lang w:val="es-ES_tradnl"/>
              </w:rPr>
              <w:t>”</w:t>
            </w:r>
          </w:p>
          <w:p w:rsidR="00522F90" w:rsidRPr="00853690" w:rsidRDefault="00522F90" w:rsidP="009D5402">
            <w:pPr>
              <w:spacing w:before="120"/>
              <w:ind w:right="175"/>
              <w:jc w:val="both"/>
              <w:rPr>
                <w:rFonts w:ascii="Arial" w:eastAsia="SimSun" w:hAnsi="Arial" w:cs="Arial"/>
                <w:i/>
                <w:sz w:val="22"/>
                <w:szCs w:val="22"/>
              </w:rPr>
            </w:pPr>
          </w:p>
        </w:tc>
        <w:tc>
          <w:tcPr>
            <w:tcW w:w="1798" w:type="dxa"/>
            <w:gridSpan w:val="3"/>
          </w:tcPr>
          <w:p w:rsidR="00522F90" w:rsidRPr="00597970" w:rsidRDefault="008B4A89"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17</w:t>
            </w:r>
          </w:p>
        </w:tc>
      </w:tr>
      <w:tr w:rsidR="00522F90" w:rsidRPr="00BC248D" w:rsidTr="00522F90">
        <w:trPr>
          <w:gridAfter w:val="3"/>
          <w:wAfter w:w="1798" w:type="dxa"/>
        </w:trPr>
        <w:tc>
          <w:tcPr>
            <w:tcW w:w="2586" w:type="dxa"/>
          </w:tcPr>
          <w:p w:rsidR="00522F90" w:rsidRPr="00046126" w:rsidRDefault="00522F90" w:rsidP="009D5402">
            <w:pPr>
              <w:keepNext/>
              <w:ind w:right="175"/>
              <w:jc w:val="both"/>
              <w:outlineLvl w:val="6"/>
              <w:rPr>
                <w:rFonts w:ascii="Arial" w:hAnsi="Arial" w:cs="Arial"/>
                <w:b/>
                <w:color w:val="95B3D7" w:themeColor="accent1" w:themeTint="99"/>
                <w:sz w:val="10"/>
                <w:szCs w:val="10"/>
              </w:rPr>
            </w:pPr>
          </w:p>
        </w:tc>
        <w:tc>
          <w:tcPr>
            <w:tcW w:w="5353" w:type="dxa"/>
          </w:tcPr>
          <w:p w:rsidR="00522F90" w:rsidRPr="00BC248D" w:rsidRDefault="00522F90" w:rsidP="009D5402">
            <w:pPr>
              <w:keepNext/>
              <w:ind w:right="175"/>
              <w:jc w:val="both"/>
              <w:outlineLvl w:val="6"/>
              <w:rPr>
                <w:rFonts w:ascii="Arial" w:hAnsi="Arial" w:cs="Arial"/>
                <w:b/>
                <w:color w:val="95B3D7" w:themeColor="accent1" w:themeTint="99"/>
                <w:sz w:val="10"/>
                <w:szCs w:val="10"/>
              </w:rPr>
            </w:pPr>
          </w:p>
        </w:tc>
      </w:tr>
      <w:tr w:rsidR="00522F90" w:rsidRPr="008C5EFC" w:rsidTr="00522F90">
        <w:tc>
          <w:tcPr>
            <w:tcW w:w="2586" w:type="dxa"/>
          </w:tcPr>
          <w:p w:rsidR="00522F90" w:rsidRPr="00046126" w:rsidRDefault="003E0630" w:rsidP="003E0630">
            <w:pPr>
              <w:pStyle w:val="Prrafodelista"/>
              <w:numPr>
                <w:ilvl w:val="0"/>
                <w:numId w:val="5"/>
              </w:numPr>
              <w:spacing w:before="120" w:after="120"/>
              <w:ind w:left="425" w:hanging="357"/>
              <w:jc w:val="both"/>
              <w:rPr>
                <w:rFonts w:ascii="Arial" w:eastAsia="Cambria" w:hAnsi="Arial" w:cs="Arial"/>
                <w:b/>
              </w:rPr>
            </w:pPr>
            <w:r w:rsidRPr="00046126">
              <w:rPr>
                <w:rFonts w:ascii="Arial" w:hAnsi="Arial" w:cs="Arial"/>
                <w:b/>
              </w:rPr>
              <w:t xml:space="preserve">Sesión Ordinaria No. 2988, Artículo 10, del 07 de setiembre de 2016.   </w:t>
            </w:r>
            <w:r w:rsidR="00B318A3" w:rsidRPr="00046126">
              <w:rPr>
                <w:rFonts w:ascii="Arial" w:eastAsia="Cambria" w:hAnsi="Arial" w:cs="Arial"/>
                <w:b/>
              </w:rPr>
              <w:t xml:space="preserve">  </w:t>
            </w:r>
          </w:p>
        </w:tc>
        <w:tc>
          <w:tcPr>
            <w:tcW w:w="5353" w:type="dxa"/>
          </w:tcPr>
          <w:p w:rsidR="00522F90" w:rsidRPr="008C5EFC" w:rsidRDefault="003E0630" w:rsidP="003E0630">
            <w:pPr>
              <w:spacing w:before="120" w:after="120"/>
              <w:jc w:val="both"/>
              <w:rPr>
                <w:rFonts w:ascii="Arial" w:eastAsia="SimSun" w:hAnsi="Arial" w:cs="Arial"/>
                <w:i/>
                <w:sz w:val="22"/>
                <w:szCs w:val="22"/>
                <w:lang w:val="es-ES_tradnl"/>
              </w:rPr>
            </w:pPr>
            <w:r w:rsidRPr="003E0630">
              <w:rPr>
                <w:rFonts w:ascii="Arial" w:eastAsia="SimSun" w:hAnsi="Arial" w:cs="Arial"/>
                <w:i/>
                <w:sz w:val="22"/>
                <w:szCs w:val="22"/>
                <w:lang w:val="es-ES_tradnl"/>
              </w:rPr>
              <w:t>Creación de la Unidad Institucional de Gestión Ambiental y Seguridad Laboral y derogatoria del acuerdo de la Sesión Extraordinaria No. 2826 Artículo 2, del 24 de junio de 2013.  Creación de la Unidad Integrada (Ambiente, Calidad y Seguridad Laboral)</w:t>
            </w:r>
          </w:p>
        </w:tc>
        <w:tc>
          <w:tcPr>
            <w:tcW w:w="1798" w:type="dxa"/>
            <w:gridSpan w:val="3"/>
          </w:tcPr>
          <w:p w:rsidR="00522F90" w:rsidRPr="00597970" w:rsidRDefault="008B4A89"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4</w:t>
            </w:r>
          </w:p>
        </w:tc>
      </w:tr>
      <w:tr w:rsidR="00522F90" w:rsidRPr="00BC248D" w:rsidTr="00522F90">
        <w:trPr>
          <w:gridAfter w:val="3"/>
          <w:wAfter w:w="1798" w:type="dxa"/>
        </w:trPr>
        <w:tc>
          <w:tcPr>
            <w:tcW w:w="2586" w:type="dxa"/>
          </w:tcPr>
          <w:p w:rsidR="00522F90" w:rsidRPr="00046126" w:rsidRDefault="00522F90" w:rsidP="009D5402">
            <w:pPr>
              <w:keepNext/>
              <w:ind w:right="175"/>
              <w:jc w:val="both"/>
              <w:outlineLvl w:val="6"/>
              <w:rPr>
                <w:rFonts w:ascii="Arial" w:hAnsi="Arial" w:cs="Arial"/>
                <w:b/>
                <w:color w:val="95B3D7" w:themeColor="accent1" w:themeTint="99"/>
                <w:sz w:val="10"/>
                <w:szCs w:val="10"/>
              </w:rPr>
            </w:pPr>
          </w:p>
        </w:tc>
        <w:tc>
          <w:tcPr>
            <w:tcW w:w="5353" w:type="dxa"/>
          </w:tcPr>
          <w:p w:rsidR="00522F90" w:rsidRPr="00BC248D" w:rsidRDefault="00522F90" w:rsidP="009D5402">
            <w:pPr>
              <w:keepNext/>
              <w:ind w:right="175"/>
              <w:jc w:val="both"/>
              <w:outlineLvl w:val="6"/>
              <w:rPr>
                <w:rFonts w:ascii="Arial" w:hAnsi="Arial" w:cs="Arial"/>
                <w:b/>
                <w:color w:val="95B3D7" w:themeColor="accent1" w:themeTint="99"/>
                <w:sz w:val="10"/>
                <w:szCs w:val="10"/>
              </w:rPr>
            </w:pPr>
          </w:p>
        </w:tc>
      </w:tr>
      <w:tr w:rsidR="00522F90" w:rsidRPr="008C5EFC" w:rsidTr="00522F90">
        <w:tc>
          <w:tcPr>
            <w:tcW w:w="2586" w:type="dxa"/>
          </w:tcPr>
          <w:p w:rsidR="00522F90" w:rsidRPr="00046126" w:rsidRDefault="00910956" w:rsidP="00910956">
            <w:pPr>
              <w:pStyle w:val="Prrafodelista"/>
              <w:numPr>
                <w:ilvl w:val="0"/>
                <w:numId w:val="5"/>
              </w:numPr>
              <w:spacing w:before="120" w:after="120"/>
              <w:ind w:left="425" w:hanging="357"/>
              <w:jc w:val="both"/>
              <w:rPr>
                <w:rFonts w:ascii="Arial" w:eastAsia="SimSun" w:hAnsi="Arial" w:cs="Arial"/>
                <w:b/>
                <w:i/>
                <w:lang w:val="es-ES_tradnl"/>
              </w:rPr>
            </w:pPr>
            <w:r w:rsidRPr="00046126">
              <w:rPr>
                <w:rFonts w:ascii="Arial" w:hAnsi="Arial" w:cs="Arial"/>
                <w:b/>
              </w:rPr>
              <w:t xml:space="preserve">Sesión Ordinaria No. 2989, Artículo 7, del 14 de setiembre de 2016.   </w:t>
            </w:r>
            <w:r w:rsidR="00C83073" w:rsidRPr="00046126">
              <w:rPr>
                <w:rFonts w:ascii="Arial" w:eastAsia="Cambria" w:hAnsi="Arial" w:cs="Arial"/>
                <w:b/>
              </w:rPr>
              <w:t xml:space="preserve">  </w:t>
            </w:r>
          </w:p>
        </w:tc>
        <w:tc>
          <w:tcPr>
            <w:tcW w:w="5353" w:type="dxa"/>
          </w:tcPr>
          <w:p w:rsidR="00522F90" w:rsidRPr="0033497C" w:rsidRDefault="00910956" w:rsidP="00910956">
            <w:pPr>
              <w:spacing w:before="120" w:after="120"/>
              <w:jc w:val="both"/>
              <w:rPr>
                <w:rFonts w:ascii="Arial" w:eastAsia="SimSun" w:hAnsi="Arial" w:cs="Arial"/>
                <w:i/>
                <w:sz w:val="22"/>
                <w:szCs w:val="22"/>
                <w:lang w:val="es-ES_tradnl"/>
              </w:rPr>
            </w:pPr>
            <w:r w:rsidRPr="00910956">
              <w:rPr>
                <w:rFonts w:ascii="Arial" w:eastAsia="SimSun" w:hAnsi="Arial" w:cs="Arial"/>
                <w:i/>
                <w:sz w:val="22"/>
                <w:szCs w:val="22"/>
                <w:lang w:val="es-ES_tradnl"/>
              </w:rPr>
              <w:t>Renovación y Reconversión de plazas 2017- Fondos FEES</w:t>
            </w:r>
            <w:r w:rsidR="00B318A3" w:rsidRPr="00B318A3">
              <w:rPr>
                <w:rFonts w:ascii="Arial" w:eastAsia="SimSun" w:hAnsi="Arial" w:cs="Arial"/>
                <w:i/>
                <w:sz w:val="22"/>
                <w:szCs w:val="22"/>
                <w:lang w:val="es-ES_tradnl"/>
              </w:rPr>
              <w:t>”</w:t>
            </w:r>
            <w:r w:rsidR="00522F90" w:rsidRPr="0061704F">
              <w:rPr>
                <w:rFonts w:ascii="Arial" w:eastAsia="Cambria" w:hAnsi="Arial" w:cs="Arial"/>
                <w:b/>
              </w:rPr>
              <w:t xml:space="preserve">  </w:t>
            </w:r>
          </w:p>
        </w:tc>
        <w:tc>
          <w:tcPr>
            <w:tcW w:w="1798" w:type="dxa"/>
            <w:gridSpan w:val="3"/>
          </w:tcPr>
          <w:p w:rsidR="00522F90" w:rsidRPr="00597970" w:rsidRDefault="00682E00"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2, 16</w:t>
            </w:r>
          </w:p>
        </w:tc>
      </w:tr>
      <w:tr w:rsidR="00522F90" w:rsidRPr="008C5EFC" w:rsidTr="00522F90">
        <w:tc>
          <w:tcPr>
            <w:tcW w:w="2586" w:type="dxa"/>
          </w:tcPr>
          <w:p w:rsidR="00522F90" w:rsidRPr="00046126" w:rsidRDefault="00682E00" w:rsidP="009D5402">
            <w:pPr>
              <w:pStyle w:val="Prrafodelista"/>
              <w:numPr>
                <w:ilvl w:val="0"/>
                <w:numId w:val="5"/>
              </w:numPr>
              <w:spacing w:before="120"/>
              <w:ind w:left="426"/>
              <w:jc w:val="both"/>
              <w:rPr>
                <w:rFonts w:ascii="Arial" w:eastAsia="SimSun" w:hAnsi="Arial" w:cs="Arial"/>
                <w:b/>
                <w:i/>
                <w:lang w:val="es-ES_tradnl"/>
              </w:rPr>
            </w:pPr>
            <w:r>
              <w:rPr>
                <w:rFonts w:ascii="Arial" w:hAnsi="Arial" w:cs="Arial"/>
                <w:b/>
              </w:rPr>
              <w:t>2</w:t>
            </w:r>
            <w:r w:rsidR="008F119A" w:rsidRPr="00046126">
              <w:rPr>
                <w:rFonts w:ascii="Arial" w:hAnsi="Arial" w:cs="Arial"/>
                <w:b/>
              </w:rPr>
              <w:t>Sesión Ordinaria No. 2989, Artículo 8, del 14 de setiembre de 2016</w:t>
            </w:r>
            <w:r w:rsidR="00C83073" w:rsidRPr="00046126">
              <w:rPr>
                <w:rFonts w:ascii="Arial" w:eastAsia="Cambria" w:hAnsi="Arial" w:cs="Arial"/>
                <w:b/>
              </w:rPr>
              <w:t xml:space="preserve">.  </w:t>
            </w:r>
          </w:p>
        </w:tc>
        <w:tc>
          <w:tcPr>
            <w:tcW w:w="5353" w:type="dxa"/>
          </w:tcPr>
          <w:p w:rsidR="008F119A" w:rsidRPr="008F119A" w:rsidRDefault="008F119A" w:rsidP="008F119A">
            <w:pPr>
              <w:spacing w:before="120" w:after="120"/>
              <w:jc w:val="both"/>
              <w:rPr>
                <w:rFonts w:ascii="Arial" w:eastAsia="SimSun" w:hAnsi="Arial" w:cs="Arial"/>
                <w:i/>
                <w:sz w:val="22"/>
                <w:szCs w:val="22"/>
                <w:lang w:val="es-ES_tradnl"/>
              </w:rPr>
            </w:pPr>
            <w:r w:rsidRPr="008F119A">
              <w:rPr>
                <w:rFonts w:ascii="Arial" w:eastAsia="SimSun" w:hAnsi="Arial" w:cs="Arial"/>
                <w:i/>
                <w:sz w:val="22"/>
                <w:szCs w:val="22"/>
                <w:lang w:val="es-ES_tradnl"/>
              </w:rPr>
              <w:t xml:space="preserve">Creación de plazas financiadas con Fondos FEES y Fondos Específicos  para el 2017 </w:t>
            </w:r>
          </w:p>
          <w:p w:rsidR="00522F90" w:rsidRDefault="00522F90" w:rsidP="009D5402">
            <w:pPr>
              <w:spacing w:before="120"/>
              <w:ind w:right="175"/>
              <w:jc w:val="both"/>
              <w:rPr>
                <w:rFonts w:ascii="Arial" w:eastAsia="SimSun" w:hAnsi="Arial" w:cs="Arial"/>
                <w:i/>
                <w:sz w:val="22"/>
                <w:szCs w:val="22"/>
                <w:lang w:val="es-ES_tradnl"/>
              </w:rPr>
            </w:pPr>
            <w:r w:rsidRPr="00E65610">
              <w:rPr>
                <w:rFonts w:ascii="Arial" w:eastAsia="Cambria" w:hAnsi="Arial" w:cs="Arial"/>
                <w:b/>
              </w:rPr>
              <w:t xml:space="preserve">  </w:t>
            </w:r>
          </w:p>
          <w:p w:rsidR="00522F90" w:rsidRDefault="00522F90" w:rsidP="009D5402">
            <w:pPr>
              <w:rPr>
                <w:rFonts w:ascii="Arial" w:eastAsia="SimSun" w:hAnsi="Arial" w:cs="Arial"/>
                <w:sz w:val="22"/>
                <w:szCs w:val="22"/>
                <w:lang w:val="es-ES_tradnl"/>
              </w:rPr>
            </w:pPr>
          </w:p>
          <w:p w:rsidR="00522F90" w:rsidRPr="00E65610" w:rsidRDefault="00522F90" w:rsidP="009D5402">
            <w:pPr>
              <w:tabs>
                <w:tab w:val="left" w:pos="2040"/>
              </w:tabs>
              <w:rPr>
                <w:rFonts w:ascii="Arial" w:eastAsia="SimSun" w:hAnsi="Arial" w:cs="Arial"/>
                <w:sz w:val="22"/>
                <w:szCs w:val="22"/>
                <w:lang w:val="es-ES_tradnl"/>
              </w:rPr>
            </w:pPr>
            <w:r>
              <w:rPr>
                <w:rFonts w:ascii="Arial" w:eastAsia="SimSun" w:hAnsi="Arial" w:cs="Arial"/>
                <w:sz w:val="22"/>
                <w:szCs w:val="22"/>
                <w:lang w:val="es-ES_tradnl"/>
              </w:rPr>
              <w:tab/>
            </w:r>
          </w:p>
        </w:tc>
        <w:tc>
          <w:tcPr>
            <w:tcW w:w="1798" w:type="dxa"/>
            <w:gridSpan w:val="3"/>
          </w:tcPr>
          <w:p w:rsidR="00522F90" w:rsidRPr="00597970" w:rsidRDefault="00682E00"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2, 16</w:t>
            </w:r>
          </w:p>
        </w:tc>
      </w:tr>
      <w:tr w:rsidR="00522F90" w:rsidRPr="008C5EFC" w:rsidTr="00522F90">
        <w:tc>
          <w:tcPr>
            <w:tcW w:w="2586" w:type="dxa"/>
          </w:tcPr>
          <w:p w:rsidR="00522F90" w:rsidRPr="00046126" w:rsidRDefault="008F119A" w:rsidP="009D5402">
            <w:pPr>
              <w:pStyle w:val="Prrafodelista"/>
              <w:numPr>
                <w:ilvl w:val="0"/>
                <w:numId w:val="5"/>
              </w:numPr>
              <w:spacing w:before="120"/>
              <w:ind w:left="426"/>
              <w:jc w:val="both"/>
              <w:rPr>
                <w:rFonts w:ascii="Arial" w:eastAsia="Cambria" w:hAnsi="Arial" w:cs="Arial"/>
                <w:b/>
              </w:rPr>
            </w:pPr>
            <w:r w:rsidRPr="00046126">
              <w:rPr>
                <w:rFonts w:ascii="Arial" w:hAnsi="Arial" w:cs="Arial"/>
                <w:b/>
              </w:rPr>
              <w:t>Sesión Ordinaria No. 2989, Artículo 9, del 14 de setiembre de 2016</w:t>
            </w:r>
            <w:r w:rsidR="00C83073" w:rsidRPr="00046126">
              <w:rPr>
                <w:rFonts w:ascii="Arial" w:hAnsi="Arial" w:cs="Arial"/>
                <w:b/>
              </w:rPr>
              <w:t>.</w:t>
            </w:r>
          </w:p>
        </w:tc>
        <w:tc>
          <w:tcPr>
            <w:tcW w:w="5353" w:type="dxa"/>
          </w:tcPr>
          <w:p w:rsidR="008F119A" w:rsidRPr="008F119A" w:rsidRDefault="008F119A" w:rsidP="008F119A">
            <w:pPr>
              <w:pStyle w:val="Prrafodelista"/>
              <w:ind w:left="34" w:right="-1"/>
              <w:jc w:val="both"/>
              <w:rPr>
                <w:rFonts w:ascii="Arial" w:eastAsia="SimSun" w:hAnsi="Arial" w:cs="Arial"/>
                <w:i/>
                <w:lang w:val="es-ES_tradnl" w:eastAsia="es-ES"/>
              </w:rPr>
            </w:pPr>
            <w:r w:rsidRPr="008F119A">
              <w:rPr>
                <w:rFonts w:ascii="Arial" w:eastAsia="SimSun" w:hAnsi="Arial" w:cs="Arial"/>
                <w:i/>
                <w:lang w:val="es-ES_tradnl" w:eastAsia="es-ES"/>
              </w:rPr>
              <w:t>Presupuesto Extraordinario No. 3-2016 y Vinculación el Plan Anual Operativo 2016</w:t>
            </w:r>
          </w:p>
          <w:p w:rsidR="00522F90" w:rsidRPr="00E65610" w:rsidRDefault="00522F90" w:rsidP="009D5402">
            <w:pPr>
              <w:spacing w:before="120"/>
              <w:ind w:right="175"/>
              <w:jc w:val="both"/>
              <w:rPr>
                <w:rFonts w:ascii="Arial" w:eastAsia="SimSun" w:hAnsi="Arial" w:cs="Arial"/>
                <w:i/>
                <w:sz w:val="22"/>
                <w:szCs w:val="22"/>
                <w:lang w:val="es-ES_tradnl"/>
              </w:rPr>
            </w:pPr>
          </w:p>
        </w:tc>
        <w:tc>
          <w:tcPr>
            <w:tcW w:w="1798" w:type="dxa"/>
            <w:gridSpan w:val="3"/>
          </w:tcPr>
          <w:p w:rsidR="00522F90" w:rsidRPr="00597970" w:rsidRDefault="00682E00"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2, 16</w:t>
            </w:r>
          </w:p>
        </w:tc>
      </w:tr>
      <w:tr w:rsidR="00522F90" w:rsidRPr="008C5EFC" w:rsidTr="00522F90">
        <w:tc>
          <w:tcPr>
            <w:tcW w:w="2586" w:type="dxa"/>
          </w:tcPr>
          <w:p w:rsidR="00522F90" w:rsidRPr="00046126" w:rsidRDefault="00707F2A" w:rsidP="009D5402">
            <w:pPr>
              <w:pStyle w:val="Prrafodelista"/>
              <w:numPr>
                <w:ilvl w:val="0"/>
                <w:numId w:val="5"/>
              </w:numPr>
              <w:spacing w:before="120"/>
              <w:ind w:left="426"/>
              <w:jc w:val="both"/>
              <w:rPr>
                <w:rFonts w:ascii="Arial" w:hAnsi="Arial" w:cs="Arial"/>
                <w:b/>
              </w:rPr>
            </w:pPr>
            <w:r w:rsidRPr="00046126">
              <w:rPr>
                <w:rFonts w:ascii="Arial" w:hAnsi="Arial" w:cs="Arial"/>
                <w:b/>
              </w:rPr>
              <w:t>Sesión Ordinaria No. 2990, Artículo 7, del 21 de setiembre de 2016</w:t>
            </w:r>
            <w:r w:rsidR="00C83073" w:rsidRPr="00046126">
              <w:rPr>
                <w:rFonts w:ascii="Arial" w:hAnsi="Arial" w:cs="Arial"/>
                <w:b/>
              </w:rPr>
              <w:t xml:space="preserve">.  </w:t>
            </w:r>
          </w:p>
        </w:tc>
        <w:tc>
          <w:tcPr>
            <w:tcW w:w="5353" w:type="dxa"/>
          </w:tcPr>
          <w:p w:rsidR="00522F90" w:rsidRPr="003B1704" w:rsidRDefault="00707F2A" w:rsidP="009D5402">
            <w:pPr>
              <w:spacing w:before="120"/>
              <w:ind w:right="175"/>
              <w:jc w:val="both"/>
              <w:rPr>
                <w:rFonts w:ascii="Arial" w:eastAsia="SimSun" w:hAnsi="Arial" w:cs="Arial"/>
                <w:i/>
                <w:sz w:val="22"/>
                <w:szCs w:val="22"/>
              </w:rPr>
            </w:pPr>
            <w:r w:rsidRPr="00AC224E">
              <w:rPr>
                <w:rFonts w:ascii="Arial" w:hAnsi="Arial" w:cs="Arial"/>
                <w:b/>
                <w:sz w:val="22"/>
                <w:szCs w:val="22"/>
              </w:rPr>
              <w:t xml:space="preserve"> </w:t>
            </w:r>
            <w:r w:rsidRPr="00707F2A">
              <w:rPr>
                <w:rFonts w:ascii="Arial" w:eastAsia="SimSun" w:hAnsi="Arial" w:cs="Arial"/>
                <w:i/>
                <w:sz w:val="22"/>
                <w:szCs w:val="22"/>
                <w:lang w:val="es-ES_tradnl"/>
              </w:rPr>
              <w:t>Proyectos Estratégicos del Plan Estratégico 2017-2021</w:t>
            </w:r>
            <w:r w:rsidR="00C83073" w:rsidRPr="00C83073">
              <w:rPr>
                <w:rFonts w:ascii="Arial" w:eastAsia="SimSun" w:hAnsi="Arial" w:cs="Arial"/>
                <w:i/>
                <w:sz w:val="22"/>
                <w:szCs w:val="22"/>
                <w:lang w:val="es-ES_tradnl"/>
              </w:rPr>
              <w:t>”</w:t>
            </w:r>
            <w:r w:rsidR="00522F90">
              <w:rPr>
                <w:rFonts w:ascii="Arial" w:hAnsi="Arial" w:cs="Arial"/>
                <w:b/>
              </w:rPr>
              <w:t xml:space="preserve"> </w:t>
            </w:r>
          </w:p>
        </w:tc>
        <w:tc>
          <w:tcPr>
            <w:tcW w:w="1798" w:type="dxa"/>
            <w:gridSpan w:val="3"/>
          </w:tcPr>
          <w:p w:rsidR="00522F90" w:rsidRPr="00B942EE" w:rsidRDefault="003455E4"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De la 2 a la 17</w:t>
            </w:r>
            <w:r w:rsidR="008B4A89">
              <w:rPr>
                <w:rFonts w:ascii="Arial" w:eastAsia="SimSun" w:hAnsi="Arial" w:cs="Arial"/>
                <w:i/>
                <w:sz w:val="22"/>
                <w:szCs w:val="22"/>
                <w:lang w:val="es-ES_tradnl"/>
              </w:rPr>
              <w:t xml:space="preserve"> </w:t>
            </w:r>
          </w:p>
        </w:tc>
      </w:tr>
      <w:tr w:rsidR="00522F90" w:rsidRPr="008C5EFC" w:rsidTr="00522F90">
        <w:tc>
          <w:tcPr>
            <w:tcW w:w="2586" w:type="dxa"/>
          </w:tcPr>
          <w:p w:rsidR="00522F90" w:rsidRPr="00046126" w:rsidRDefault="00707F2A" w:rsidP="009D5402">
            <w:pPr>
              <w:pStyle w:val="Prrafodelista"/>
              <w:numPr>
                <w:ilvl w:val="0"/>
                <w:numId w:val="5"/>
              </w:numPr>
              <w:spacing w:before="120"/>
              <w:ind w:left="426"/>
              <w:jc w:val="both"/>
              <w:rPr>
                <w:rFonts w:ascii="Arial" w:eastAsia="SimSun" w:hAnsi="Arial" w:cs="Arial"/>
                <w:b/>
                <w:i/>
                <w:lang w:val="es-ES_tradnl"/>
              </w:rPr>
            </w:pPr>
            <w:r w:rsidRPr="00046126">
              <w:rPr>
                <w:rFonts w:ascii="Arial" w:hAnsi="Arial" w:cs="Arial"/>
                <w:b/>
              </w:rPr>
              <w:t>Sesión Ordinaria No. 2990, Artículo 8, del 21 de setiembre de 2016</w:t>
            </w:r>
            <w:r w:rsidR="00C83073" w:rsidRPr="00046126">
              <w:rPr>
                <w:rFonts w:ascii="Arial" w:hAnsi="Arial" w:cs="Arial"/>
                <w:b/>
              </w:rPr>
              <w:t xml:space="preserve">.  </w:t>
            </w:r>
          </w:p>
        </w:tc>
        <w:tc>
          <w:tcPr>
            <w:tcW w:w="5353" w:type="dxa"/>
          </w:tcPr>
          <w:p w:rsidR="00707F2A" w:rsidRPr="00707F2A" w:rsidRDefault="00707F2A" w:rsidP="00707F2A">
            <w:pPr>
              <w:ind w:right="124"/>
              <w:jc w:val="both"/>
              <w:rPr>
                <w:rFonts w:ascii="Arial" w:eastAsia="SimSun" w:hAnsi="Arial" w:cs="Arial"/>
                <w:i/>
                <w:sz w:val="22"/>
                <w:szCs w:val="22"/>
                <w:lang w:val="es-ES_tradnl"/>
              </w:rPr>
            </w:pPr>
            <w:r w:rsidRPr="00707F2A">
              <w:rPr>
                <w:rFonts w:ascii="Arial" w:eastAsia="SimSun" w:hAnsi="Arial" w:cs="Arial"/>
                <w:i/>
                <w:sz w:val="22"/>
                <w:szCs w:val="22"/>
                <w:lang w:val="es-ES_tradnl"/>
              </w:rPr>
              <w:t>Asignación de Recursos Presupuestarios a la Auditoría Interna para el 2017</w:t>
            </w:r>
          </w:p>
          <w:p w:rsidR="00522F90" w:rsidRPr="001A7322" w:rsidRDefault="00522F90" w:rsidP="009D5402">
            <w:pPr>
              <w:spacing w:before="120"/>
              <w:ind w:right="175"/>
              <w:jc w:val="both"/>
              <w:rPr>
                <w:rFonts w:ascii="Arial" w:eastAsia="SimSun" w:hAnsi="Arial" w:cs="Arial"/>
                <w:i/>
                <w:sz w:val="22"/>
                <w:szCs w:val="22"/>
              </w:rPr>
            </w:pPr>
          </w:p>
        </w:tc>
        <w:tc>
          <w:tcPr>
            <w:tcW w:w="1798" w:type="dxa"/>
            <w:gridSpan w:val="3"/>
          </w:tcPr>
          <w:p w:rsidR="00522F90" w:rsidRPr="00EB7FC5" w:rsidRDefault="00682E00"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2, 16</w:t>
            </w:r>
          </w:p>
        </w:tc>
      </w:tr>
      <w:tr w:rsidR="00522F90" w:rsidRPr="008C5EFC" w:rsidTr="00522F90">
        <w:tc>
          <w:tcPr>
            <w:tcW w:w="2586" w:type="dxa"/>
          </w:tcPr>
          <w:p w:rsidR="00522F90" w:rsidRPr="00046126" w:rsidRDefault="00DC407E" w:rsidP="00DC407E">
            <w:pPr>
              <w:pStyle w:val="Prrafodelista"/>
              <w:numPr>
                <w:ilvl w:val="0"/>
                <w:numId w:val="5"/>
              </w:numPr>
              <w:spacing w:before="120"/>
              <w:ind w:left="426"/>
              <w:jc w:val="both"/>
              <w:rPr>
                <w:rFonts w:ascii="Arial" w:eastAsia="SimSun" w:hAnsi="Arial" w:cs="Arial"/>
                <w:b/>
                <w:i/>
                <w:lang w:val="es-ES_tradnl"/>
              </w:rPr>
            </w:pPr>
            <w:r w:rsidRPr="00046126">
              <w:rPr>
                <w:rFonts w:ascii="Arial" w:hAnsi="Arial" w:cs="Arial"/>
                <w:b/>
              </w:rPr>
              <w:t>Sesión Ordinaria No. 2990, Artículo 9, del 21 de setiembre de 2016.</w:t>
            </w:r>
            <w:r w:rsidR="000E0FDF" w:rsidRPr="00046126">
              <w:rPr>
                <w:rFonts w:ascii="Arial" w:hAnsi="Arial" w:cs="Arial"/>
                <w:b/>
              </w:rPr>
              <w:t xml:space="preserve">  </w:t>
            </w:r>
          </w:p>
        </w:tc>
        <w:tc>
          <w:tcPr>
            <w:tcW w:w="5353" w:type="dxa"/>
          </w:tcPr>
          <w:p w:rsidR="00DC407E" w:rsidRPr="00DC407E" w:rsidRDefault="00DC407E" w:rsidP="00DC407E">
            <w:pPr>
              <w:pStyle w:val="Prrafodelista"/>
              <w:ind w:left="34" w:right="-1"/>
              <w:jc w:val="both"/>
              <w:rPr>
                <w:rFonts w:ascii="Arial" w:eastAsia="SimSun" w:hAnsi="Arial" w:cs="Arial"/>
                <w:i/>
                <w:lang w:val="es-ES_tradnl" w:eastAsia="es-ES"/>
              </w:rPr>
            </w:pPr>
            <w:r w:rsidRPr="00AC224E">
              <w:rPr>
                <w:rFonts w:ascii="Arial" w:hAnsi="Arial" w:cs="Arial"/>
                <w:b/>
              </w:rPr>
              <w:t xml:space="preserve"> </w:t>
            </w:r>
            <w:r w:rsidRPr="00DC407E">
              <w:rPr>
                <w:rFonts w:ascii="Arial" w:eastAsia="SimSun" w:hAnsi="Arial" w:cs="Arial"/>
                <w:i/>
                <w:lang w:val="es-ES_tradnl" w:eastAsia="es-ES"/>
              </w:rPr>
              <w:t>Modificación al Artículo 5, incisos a y b del Reglamento de Creación, Modificación y Eliminación de Unidades</w:t>
            </w:r>
          </w:p>
          <w:p w:rsidR="00522F90" w:rsidRPr="00DC407E" w:rsidRDefault="00522F90" w:rsidP="009D5402">
            <w:pPr>
              <w:spacing w:before="120"/>
              <w:ind w:right="175"/>
              <w:jc w:val="both"/>
              <w:rPr>
                <w:rFonts w:ascii="Arial" w:eastAsia="SimSun" w:hAnsi="Arial" w:cs="Arial"/>
                <w:i/>
                <w:sz w:val="22"/>
                <w:szCs w:val="22"/>
                <w:lang w:val="es-ES_tradnl"/>
              </w:rPr>
            </w:pPr>
          </w:p>
        </w:tc>
        <w:tc>
          <w:tcPr>
            <w:tcW w:w="1798" w:type="dxa"/>
            <w:gridSpan w:val="3"/>
          </w:tcPr>
          <w:p w:rsidR="00522F90" w:rsidRPr="00837E1C" w:rsidRDefault="008B4A89"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16</w:t>
            </w:r>
          </w:p>
        </w:tc>
      </w:tr>
      <w:tr w:rsidR="00522F90" w:rsidRPr="008C5EFC" w:rsidTr="00522F90">
        <w:tc>
          <w:tcPr>
            <w:tcW w:w="2586" w:type="dxa"/>
          </w:tcPr>
          <w:p w:rsidR="00522F90" w:rsidRPr="00046126" w:rsidRDefault="00374E06" w:rsidP="00374E06">
            <w:pPr>
              <w:pStyle w:val="Prrafodelista"/>
              <w:numPr>
                <w:ilvl w:val="0"/>
                <w:numId w:val="5"/>
              </w:numPr>
              <w:spacing w:before="240"/>
              <w:ind w:left="425" w:hanging="357"/>
              <w:jc w:val="both"/>
              <w:rPr>
                <w:rFonts w:ascii="Arial" w:eastAsia="SimSun" w:hAnsi="Arial" w:cs="Arial"/>
                <w:b/>
                <w:i/>
                <w:lang w:val="es-ES_tradnl"/>
              </w:rPr>
            </w:pPr>
            <w:r w:rsidRPr="00046126">
              <w:rPr>
                <w:rFonts w:ascii="Arial" w:hAnsi="Arial" w:cs="Arial"/>
                <w:b/>
              </w:rPr>
              <w:t xml:space="preserve">Sesión Ordinaria No. 2990, Artículo 10, del 21 de setiembre de 2016.   </w:t>
            </w:r>
          </w:p>
        </w:tc>
        <w:tc>
          <w:tcPr>
            <w:tcW w:w="5353" w:type="dxa"/>
          </w:tcPr>
          <w:p w:rsidR="00522F90" w:rsidRPr="008C5EFC" w:rsidRDefault="00374E06" w:rsidP="009D5402">
            <w:pPr>
              <w:spacing w:before="120"/>
              <w:ind w:right="175"/>
              <w:jc w:val="both"/>
              <w:rPr>
                <w:rFonts w:ascii="Arial" w:eastAsia="SimSun" w:hAnsi="Arial" w:cs="Arial"/>
                <w:i/>
                <w:sz w:val="22"/>
                <w:szCs w:val="22"/>
                <w:lang w:val="es-ES_tradnl"/>
              </w:rPr>
            </w:pPr>
            <w:r w:rsidRPr="00374E06">
              <w:rPr>
                <w:rFonts w:ascii="Arial" w:eastAsia="SimSun" w:hAnsi="Arial" w:cs="Arial"/>
                <w:i/>
                <w:sz w:val="22"/>
                <w:szCs w:val="22"/>
                <w:lang w:val="es-ES_tradnl"/>
              </w:rPr>
              <w:t>Respuesta a la Nota 120916130, suscrita por el Ing.  Lindbergh Blanco A., Representante Legal de Constructora Industrial “Construcción de obras del edificio de Aulas, Sede Central Cartago”, Licitación Pública No. 2012LN-000004-APITCR</w:t>
            </w:r>
            <w:r w:rsidR="0038092A" w:rsidRPr="00374E06">
              <w:rPr>
                <w:rFonts w:ascii="Arial" w:eastAsia="SimSun" w:hAnsi="Arial" w:cs="Arial"/>
                <w:i/>
                <w:sz w:val="22"/>
                <w:szCs w:val="22"/>
                <w:lang w:val="es-ES_tradnl"/>
              </w:rPr>
              <w:t>”</w:t>
            </w:r>
            <w:r w:rsidR="00522F90" w:rsidRPr="00374E06">
              <w:rPr>
                <w:rFonts w:ascii="Arial" w:eastAsia="SimSun" w:hAnsi="Arial" w:cs="Arial"/>
                <w:i/>
                <w:sz w:val="22"/>
                <w:szCs w:val="22"/>
                <w:lang w:val="es-ES_tradnl"/>
              </w:rPr>
              <w:t xml:space="preserve"> </w:t>
            </w:r>
            <w:r w:rsidR="00522F90">
              <w:rPr>
                <w:rFonts w:ascii="Arial" w:hAnsi="Arial" w:cs="Arial"/>
                <w:b/>
                <w:sz w:val="22"/>
                <w:szCs w:val="22"/>
              </w:rPr>
              <w:t xml:space="preserve"> </w:t>
            </w:r>
            <w:r w:rsidR="00522F90" w:rsidRPr="000B59AD">
              <w:rPr>
                <w:rFonts w:ascii="Arial" w:eastAsia="Cambria" w:hAnsi="Arial" w:cs="Arial"/>
                <w:b/>
              </w:rPr>
              <w:t xml:space="preserve"> </w:t>
            </w:r>
          </w:p>
        </w:tc>
        <w:tc>
          <w:tcPr>
            <w:tcW w:w="1798" w:type="dxa"/>
            <w:gridSpan w:val="3"/>
          </w:tcPr>
          <w:p w:rsidR="00522F90" w:rsidRPr="00D96F53" w:rsidRDefault="008B4A89"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16</w:t>
            </w:r>
          </w:p>
        </w:tc>
      </w:tr>
      <w:tr w:rsidR="00522F90" w:rsidRPr="008C5EFC" w:rsidTr="00522F90">
        <w:tc>
          <w:tcPr>
            <w:tcW w:w="2586" w:type="dxa"/>
          </w:tcPr>
          <w:p w:rsidR="00522F90" w:rsidRPr="00046126" w:rsidRDefault="00B71D7D" w:rsidP="00CD630E">
            <w:pPr>
              <w:pStyle w:val="Prrafodelista"/>
              <w:numPr>
                <w:ilvl w:val="0"/>
                <w:numId w:val="5"/>
              </w:numPr>
              <w:spacing w:before="240"/>
              <w:ind w:left="425" w:hanging="357"/>
              <w:jc w:val="both"/>
              <w:rPr>
                <w:rFonts w:ascii="Arial" w:eastAsia="SimSun" w:hAnsi="Arial" w:cs="Arial"/>
                <w:b/>
                <w:i/>
                <w:lang w:val="es-ES_tradnl"/>
              </w:rPr>
            </w:pPr>
            <w:r w:rsidRPr="00046126">
              <w:rPr>
                <w:rFonts w:ascii="Arial" w:eastAsia="Calibri" w:hAnsi="Arial" w:cs="Arial"/>
                <w:b/>
              </w:rPr>
              <w:t>Sesión Ordinaria No. 2992, Artículo 8, del 05 de octubre de 2016.</w:t>
            </w:r>
            <w:r w:rsidR="00D25679" w:rsidRPr="00046126">
              <w:rPr>
                <w:rFonts w:ascii="Arial" w:eastAsia="Cambria" w:hAnsi="Arial" w:cs="Arial"/>
                <w:b/>
              </w:rPr>
              <w:t xml:space="preserve"> </w:t>
            </w:r>
          </w:p>
        </w:tc>
        <w:tc>
          <w:tcPr>
            <w:tcW w:w="5353" w:type="dxa"/>
          </w:tcPr>
          <w:p w:rsidR="00B71D7D" w:rsidRDefault="00B71D7D" w:rsidP="00B71D7D">
            <w:pPr>
              <w:ind w:right="-1"/>
              <w:jc w:val="both"/>
              <w:rPr>
                <w:rFonts w:ascii="Arial" w:eastAsia="SimSun" w:hAnsi="Arial" w:cs="Arial"/>
                <w:i/>
                <w:sz w:val="22"/>
                <w:szCs w:val="22"/>
                <w:lang w:val="es-ES_tradnl"/>
              </w:rPr>
            </w:pPr>
          </w:p>
          <w:p w:rsidR="00606128" w:rsidRPr="00B71D7D" w:rsidRDefault="00606128" w:rsidP="00B71D7D">
            <w:pPr>
              <w:ind w:right="-1"/>
              <w:jc w:val="both"/>
              <w:rPr>
                <w:rFonts w:ascii="Arial" w:eastAsia="SimSun" w:hAnsi="Arial" w:cs="Arial"/>
                <w:i/>
                <w:sz w:val="22"/>
                <w:szCs w:val="22"/>
                <w:lang w:val="es-ES_tradnl"/>
              </w:rPr>
            </w:pPr>
            <w:r w:rsidRPr="00B71D7D">
              <w:rPr>
                <w:rFonts w:ascii="Arial" w:eastAsia="SimSun" w:hAnsi="Arial" w:cs="Arial"/>
                <w:i/>
                <w:sz w:val="22"/>
                <w:szCs w:val="22"/>
                <w:lang w:val="es-ES_tradnl"/>
              </w:rPr>
              <w:t>Plazas Nuevas, Renovación y Reconversión, financiadas con Fondos del Sistema 2017</w:t>
            </w:r>
          </w:p>
          <w:p w:rsidR="00606128" w:rsidRPr="00D85701" w:rsidRDefault="00606128" w:rsidP="009D5402">
            <w:pPr>
              <w:spacing w:before="120"/>
              <w:ind w:right="175"/>
              <w:jc w:val="both"/>
              <w:rPr>
                <w:rFonts w:ascii="Arial" w:eastAsia="SimSun" w:hAnsi="Arial" w:cs="Arial"/>
                <w:i/>
                <w:sz w:val="22"/>
                <w:szCs w:val="22"/>
                <w:highlight w:val="yellow"/>
                <w:lang w:val="es-ES_tradnl"/>
              </w:rPr>
            </w:pPr>
          </w:p>
        </w:tc>
        <w:tc>
          <w:tcPr>
            <w:tcW w:w="1798" w:type="dxa"/>
            <w:gridSpan w:val="3"/>
          </w:tcPr>
          <w:p w:rsidR="00522F90" w:rsidRPr="00D96F53" w:rsidRDefault="00682E00"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w:t>
            </w:r>
            <w:r w:rsidR="008B4A89">
              <w:rPr>
                <w:rFonts w:ascii="Arial" w:eastAsia="SimSun" w:hAnsi="Arial" w:cs="Arial"/>
                <w:i/>
                <w:sz w:val="22"/>
                <w:szCs w:val="22"/>
                <w:lang w:val="es-ES_tradnl"/>
              </w:rPr>
              <w:t>, 16</w:t>
            </w:r>
          </w:p>
        </w:tc>
      </w:tr>
      <w:tr w:rsidR="00522F90" w:rsidRPr="008C5EFC" w:rsidTr="00522F90">
        <w:tc>
          <w:tcPr>
            <w:tcW w:w="2586" w:type="dxa"/>
          </w:tcPr>
          <w:p w:rsidR="00522F90" w:rsidRPr="00046126" w:rsidRDefault="00EE78CB" w:rsidP="009D5402">
            <w:pPr>
              <w:pStyle w:val="Prrafodelista"/>
              <w:numPr>
                <w:ilvl w:val="0"/>
                <w:numId w:val="5"/>
              </w:numPr>
              <w:spacing w:before="240"/>
              <w:ind w:left="425" w:hanging="357"/>
              <w:jc w:val="both"/>
              <w:rPr>
                <w:rFonts w:ascii="Arial" w:eastAsia="SimSun" w:hAnsi="Arial" w:cs="Arial"/>
                <w:b/>
                <w:i/>
                <w:lang w:val="es-ES_tradnl"/>
              </w:rPr>
            </w:pPr>
            <w:r w:rsidRPr="00046126">
              <w:rPr>
                <w:rFonts w:ascii="Arial" w:eastAsia="Calibri" w:hAnsi="Arial" w:cs="Arial"/>
                <w:b/>
              </w:rPr>
              <w:t>Sesión Ordinaria No. 2992, Artículo 9, del 05 de octubre de 2016</w:t>
            </w:r>
            <w:r w:rsidR="00310A81" w:rsidRPr="00046126">
              <w:rPr>
                <w:rFonts w:ascii="Arial" w:eastAsia="Cambria" w:hAnsi="Arial" w:cs="Arial"/>
                <w:b/>
              </w:rPr>
              <w:t xml:space="preserve">.  </w:t>
            </w:r>
          </w:p>
        </w:tc>
        <w:tc>
          <w:tcPr>
            <w:tcW w:w="5353" w:type="dxa"/>
          </w:tcPr>
          <w:p w:rsidR="00EE78CB" w:rsidRDefault="00EE78CB" w:rsidP="009D5402">
            <w:pPr>
              <w:spacing w:before="120"/>
              <w:ind w:right="175"/>
              <w:jc w:val="both"/>
              <w:rPr>
                <w:rFonts w:ascii="Arial" w:eastAsia="SimSun" w:hAnsi="Arial" w:cs="Arial"/>
                <w:i/>
                <w:sz w:val="22"/>
                <w:szCs w:val="22"/>
                <w:lang w:val="es-ES_tradnl"/>
              </w:rPr>
            </w:pPr>
            <w:r w:rsidRPr="00EE78CB">
              <w:rPr>
                <w:rFonts w:ascii="Arial" w:eastAsia="SimSun" w:hAnsi="Arial" w:cs="Arial"/>
                <w:i/>
                <w:sz w:val="22"/>
                <w:szCs w:val="22"/>
                <w:lang w:val="es-ES_tradnl"/>
              </w:rPr>
              <w:t>Presupuesto Ordinario 2017 y Vinculación con el Plan Anual Operativo</w:t>
            </w:r>
          </w:p>
          <w:p w:rsidR="00EE78CB" w:rsidRPr="008C5EFC" w:rsidRDefault="00EE78CB" w:rsidP="009D5402">
            <w:pPr>
              <w:spacing w:before="120"/>
              <w:ind w:right="175"/>
              <w:jc w:val="both"/>
              <w:rPr>
                <w:rFonts w:ascii="Arial" w:eastAsia="SimSun" w:hAnsi="Arial" w:cs="Arial"/>
                <w:i/>
                <w:sz w:val="22"/>
                <w:szCs w:val="22"/>
                <w:lang w:val="es-ES_tradnl"/>
              </w:rPr>
            </w:pPr>
          </w:p>
        </w:tc>
        <w:tc>
          <w:tcPr>
            <w:tcW w:w="1798" w:type="dxa"/>
            <w:gridSpan w:val="3"/>
          </w:tcPr>
          <w:p w:rsidR="00522F90" w:rsidRPr="00753694" w:rsidRDefault="008B4A89" w:rsidP="008B4A89">
            <w:pPr>
              <w:spacing w:before="120"/>
              <w:ind w:right="175"/>
              <w:rPr>
                <w:rFonts w:ascii="Arial" w:eastAsia="SimSun" w:hAnsi="Arial" w:cs="Arial"/>
                <w:i/>
                <w:sz w:val="22"/>
                <w:szCs w:val="22"/>
                <w:lang w:val="es-ES_tradnl"/>
              </w:rPr>
            </w:pPr>
            <w:r>
              <w:rPr>
                <w:rFonts w:ascii="Arial" w:eastAsia="SimSun" w:hAnsi="Arial" w:cs="Arial"/>
                <w:i/>
                <w:sz w:val="22"/>
                <w:szCs w:val="22"/>
                <w:lang w:val="es-ES_tradnl"/>
              </w:rPr>
              <w:t>De la 1 a la 17</w:t>
            </w:r>
          </w:p>
        </w:tc>
      </w:tr>
      <w:tr w:rsidR="00522F90" w:rsidRPr="008C5EFC" w:rsidTr="00522F90">
        <w:tc>
          <w:tcPr>
            <w:tcW w:w="2586" w:type="dxa"/>
          </w:tcPr>
          <w:p w:rsidR="00522F90" w:rsidRPr="00046126" w:rsidRDefault="006949D1" w:rsidP="006949D1">
            <w:pPr>
              <w:pStyle w:val="Prrafodelista"/>
              <w:numPr>
                <w:ilvl w:val="0"/>
                <w:numId w:val="5"/>
              </w:numPr>
              <w:spacing w:before="240"/>
              <w:ind w:left="425" w:hanging="357"/>
              <w:jc w:val="both"/>
              <w:rPr>
                <w:rFonts w:ascii="Arial" w:eastAsia="SimSun" w:hAnsi="Arial" w:cs="Arial"/>
                <w:b/>
                <w:i/>
                <w:lang w:val="es-ES_tradnl"/>
              </w:rPr>
            </w:pPr>
            <w:r w:rsidRPr="00046126">
              <w:rPr>
                <w:rFonts w:ascii="Arial" w:hAnsi="Arial" w:cs="Arial"/>
                <w:b/>
              </w:rPr>
              <w:t>Sesión Ordinaria No. 2993, Artículo 9, del 12 de octubre de 2016.</w:t>
            </w:r>
          </w:p>
        </w:tc>
        <w:tc>
          <w:tcPr>
            <w:tcW w:w="5353" w:type="dxa"/>
          </w:tcPr>
          <w:p w:rsidR="006949D1" w:rsidRPr="006949D1" w:rsidRDefault="006949D1" w:rsidP="006949D1">
            <w:pPr>
              <w:spacing w:before="120"/>
              <w:ind w:right="175"/>
              <w:jc w:val="both"/>
              <w:rPr>
                <w:rFonts w:ascii="Arial" w:eastAsia="SimSun" w:hAnsi="Arial" w:cs="Arial"/>
                <w:i/>
                <w:sz w:val="22"/>
                <w:szCs w:val="22"/>
                <w:lang w:val="es-ES_tradnl"/>
              </w:rPr>
            </w:pPr>
            <w:r w:rsidRPr="006949D1">
              <w:rPr>
                <w:rFonts w:ascii="Arial" w:eastAsia="SimSun" w:hAnsi="Arial" w:cs="Arial"/>
                <w:i/>
                <w:sz w:val="22"/>
                <w:szCs w:val="22"/>
                <w:lang w:val="es-ES_tradnl"/>
              </w:rPr>
              <w:t>Modificación del inciso c) del  acuerdo del Consejo Institucional, Sesión N. 2979, Artículo 8, del 22 de junio de 2016: “Actualización del Proyecto de Mejoramiento Institucional y definición de los límites para la modificación del mismo”</w:t>
            </w:r>
          </w:p>
          <w:p w:rsidR="006949D1" w:rsidRPr="008C5EFC" w:rsidRDefault="006949D1" w:rsidP="009D5402">
            <w:pPr>
              <w:spacing w:before="120"/>
              <w:ind w:right="175"/>
              <w:jc w:val="both"/>
              <w:rPr>
                <w:rFonts w:ascii="Arial" w:eastAsia="SimSun" w:hAnsi="Arial" w:cs="Arial"/>
                <w:i/>
                <w:sz w:val="22"/>
                <w:szCs w:val="22"/>
                <w:lang w:val="es-ES_tradnl"/>
              </w:rPr>
            </w:pPr>
          </w:p>
        </w:tc>
        <w:tc>
          <w:tcPr>
            <w:tcW w:w="1798" w:type="dxa"/>
            <w:gridSpan w:val="3"/>
          </w:tcPr>
          <w:p w:rsidR="00522F90" w:rsidRPr="00674219" w:rsidRDefault="00682E00"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w:t>
            </w:r>
          </w:p>
        </w:tc>
      </w:tr>
      <w:tr w:rsidR="00522F90" w:rsidRPr="008C5EFC" w:rsidTr="00522F90">
        <w:trPr>
          <w:gridAfter w:val="1"/>
          <w:wAfter w:w="8" w:type="dxa"/>
        </w:trPr>
        <w:tc>
          <w:tcPr>
            <w:tcW w:w="2586" w:type="dxa"/>
          </w:tcPr>
          <w:p w:rsidR="00522F90" w:rsidRPr="00046126" w:rsidRDefault="006949D1" w:rsidP="009D5402">
            <w:pPr>
              <w:pStyle w:val="Prrafodelista"/>
              <w:numPr>
                <w:ilvl w:val="0"/>
                <w:numId w:val="5"/>
              </w:numPr>
              <w:spacing w:before="240"/>
              <w:ind w:left="425" w:hanging="357"/>
              <w:jc w:val="both"/>
              <w:rPr>
                <w:rFonts w:ascii="Arial" w:hAnsi="Arial" w:cs="Arial"/>
                <w:b/>
              </w:rPr>
            </w:pPr>
            <w:r w:rsidRPr="00046126">
              <w:rPr>
                <w:rFonts w:ascii="Arial" w:hAnsi="Arial" w:cs="Arial"/>
                <w:b/>
              </w:rPr>
              <w:t>Sesión Ordinaria No. 2993, Artículo 11 del 12 de octubre de 2016</w:t>
            </w:r>
            <w:r w:rsidR="004D3EE1" w:rsidRPr="00046126">
              <w:rPr>
                <w:rFonts w:ascii="Arial" w:hAnsi="Arial" w:cs="Arial"/>
                <w:b/>
              </w:rPr>
              <w:t xml:space="preserve">.  </w:t>
            </w:r>
          </w:p>
          <w:p w:rsidR="006949D1" w:rsidRPr="00046126" w:rsidRDefault="006949D1" w:rsidP="006949D1">
            <w:pPr>
              <w:spacing w:before="240"/>
              <w:jc w:val="both"/>
              <w:rPr>
                <w:rFonts w:ascii="Arial" w:hAnsi="Arial" w:cs="Arial"/>
                <w:b/>
              </w:rPr>
            </w:pPr>
          </w:p>
        </w:tc>
        <w:tc>
          <w:tcPr>
            <w:tcW w:w="5353" w:type="dxa"/>
          </w:tcPr>
          <w:p w:rsidR="006949D1" w:rsidRDefault="006949D1" w:rsidP="006949D1">
            <w:pPr>
              <w:jc w:val="both"/>
              <w:rPr>
                <w:rFonts w:ascii="Arial" w:eastAsia="SimSun" w:hAnsi="Arial" w:cs="Arial"/>
                <w:i/>
                <w:sz w:val="22"/>
                <w:szCs w:val="22"/>
                <w:lang w:val="es-ES_tradnl"/>
              </w:rPr>
            </w:pPr>
          </w:p>
          <w:p w:rsidR="006949D1" w:rsidRPr="00593B34" w:rsidRDefault="006949D1" w:rsidP="006949D1">
            <w:pPr>
              <w:jc w:val="both"/>
              <w:rPr>
                <w:rFonts w:ascii="Arial" w:hAnsi="Arial" w:cs="Arial"/>
                <w:b/>
                <w:bCs/>
                <w:sz w:val="22"/>
                <w:szCs w:val="22"/>
                <w:lang w:val="es-CR"/>
              </w:rPr>
            </w:pPr>
            <w:r w:rsidRPr="006949D1">
              <w:rPr>
                <w:rFonts w:ascii="Arial" w:eastAsia="SimSun" w:hAnsi="Arial" w:cs="Arial"/>
                <w:i/>
                <w:sz w:val="22"/>
                <w:szCs w:val="22"/>
                <w:lang w:val="es-ES_tradnl"/>
              </w:rPr>
              <w:t>Informe Ejecución Presupuestaria al 30 de setiembre de 2016</w:t>
            </w:r>
            <w:r w:rsidRPr="00593B34">
              <w:rPr>
                <w:rFonts w:ascii="Arial" w:hAnsi="Arial" w:cs="Arial"/>
                <w:b/>
                <w:sz w:val="22"/>
                <w:szCs w:val="22"/>
              </w:rPr>
              <w:t xml:space="preserve"> </w:t>
            </w:r>
          </w:p>
          <w:p w:rsidR="006949D1" w:rsidRPr="008C5EFC" w:rsidRDefault="006949D1" w:rsidP="009D5402">
            <w:pPr>
              <w:spacing w:before="120"/>
              <w:ind w:right="175"/>
              <w:jc w:val="both"/>
              <w:rPr>
                <w:rFonts w:ascii="Arial" w:eastAsia="SimSun" w:hAnsi="Arial" w:cs="Arial"/>
                <w:i/>
                <w:sz w:val="22"/>
                <w:szCs w:val="22"/>
                <w:lang w:val="es-ES_tradnl"/>
              </w:rPr>
            </w:pPr>
          </w:p>
        </w:tc>
        <w:tc>
          <w:tcPr>
            <w:tcW w:w="1790" w:type="dxa"/>
            <w:gridSpan w:val="2"/>
          </w:tcPr>
          <w:p w:rsidR="00522F90" w:rsidRPr="00753694" w:rsidRDefault="00682E00"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w:t>
            </w:r>
            <w:r w:rsidR="008B4A89">
              <w:rPr>
                <w:rFonts w:ascii="Arial" w:eastAsia="SimSun" w:hAnsi="Arial" w:cs="Arial"/>
                <w:i/>
                <w:sz w:val="22"/>
                <w:szCs w:val="22"/>
                <w:lang w:val="es-ES_tradnl"/>
              </w:rPr>
              <w:t>, 16</w:t>
            </w:r>
          </w:p>
        </w:tc>
      </w:tr>
      <w:tr w:rsidR="00522F90" w:rsidRPr="008C5EFC" w:rsidTr="00522F90">
        <w:tc>
          <w:tcPr>
            <w:tcW w:w="2586" w:type="dxa"/>
          </w:tcPr>
          <w:p w:rsidR="00522F90" w:rsidRPr="00046126" w:rsidRDefault="009B3F65" w:rsidP="009D5402">
            <w:pPr>
              <w:pStyle w:val="Prrafodelista"/>
              <w:numPr>
                <w:ilvl w:val="0"/>
                <w:numId w:val="5"/>
              </w:numPr>
              <w:spacing w:before="240"/>
              <w:ind w:left="425" w:hanging="357"/>
              <w:jc w:val="both"/>
              <w:rPr>
                <w:rFonts w:ascii="Arial" w:eastAsia="SimSun" w:hAnsi="Arial" w:cs="Arial"/>
                <w:b/>
                <w:i/>
                <w:lang w:val="es-ES_tradnl"/>
              </w:rPr>
            </w:pPr>
            <w:r w:rsidRPr="00046126">
              <w:rPr>
                <w:rFonts w:ascii="Arial" w:hAnsi="Arial" w:cs="Arial"/>
                <w:b/>
              </w:rPr>
              <w:t>Sesión Ordinaria No. 2993, Artículo 12 del 12 de octubre de 2016</w:t>
            </w:r>
            <w:r w:rsidR="004D3EE1" w:rsidRPr="00046126">
              <w:rPr>
                <w:rFonts w:ascii="Arial" w:hAnsi="Arial" w:cs="Arial"/>
                <w:b/>
              </w:rPr>
              <w:t>.</w:t>
            </w:r>
          </w:p>
        </w:tc>
        <w:tc>
          <w:tcPr>
            <w:tcW w:w="5353" w:type="dxa"/>
          </w:tcPr>
          <w:p w:rsidR="009B3F65" w:rsidRDefault="009B3F65" w:rsidP="009D5402">
            <w:pPr>
              <w:spacing w:before="120"/>
              <w:ind w:right="175"/>
              <w:jc w:val="both"/>
              <w:rPr>
                <w:rFonts w:ascii="Arial" w:eastAsia="SimSun" w:hAnsi="Arial" w:cs="Arial"/>
                <w:i/>
                <w:sz w:val="22"/>
                <w:szCs w:val="22"/>
                <w:lang w:val="es-ES_tradnl"/>
              </w:rPr>
            </w:pPr>
          </w:p>
          <w:p w:rsidR="009B3F65" w:rsidRPr="0083334B" w:rsidRDefault="009B3F65" w:rsidP="009B3F65">
            <w:pPr>
              <w:pStyle w:val="Prrafodelista"/>
              <w:ind w:left="34" w:right="-1"/>
              <w:jc w:val="both"/>
              <w:rPr>
                <w:rFonts w:ascii="Arial" w:hAnsi="Arial" w:cs="Arial"/>
                <w:b/>
                <w:u w:val="single"/>
                <w:lang w:val="es-ES_tradnl"/>
              </w:rPr>
            </w:pPr>
            <w:r w:rsidRPr="009B3F65">
              <w:rPr>
                <w:rFonts w:ascii="Arial" w:eastAsia="SimSun" w:hAnsi="Arial" w:cs="Arial"/>
                <w:i/>
                <w:lang w:val="es-ES_tradnl" w:eastAsia="es-ES"/>
              </w:rPr>
              <w:t>Modificación Presupuestaria No. 3-2016</w:t>
            </w:r>
          </w:p>
          <w:p w:rsidR="009B3F65" w:rsidRPr="008C5EFC" w:rsidRDefault="009B3F65" w:rsidP="009D5402">
            <w:pPr>
              <w:spacing w:before="120"/>
              <w:ind w:right="175"/>
              <w:jc w:val="both"/>
              <w:rPr>
                <w:rFonts w:ascii="Arial" w:eastAsia="SimSun" w:hAnsi="Arial" w:cs="Arial"/>
                <w:i/>
                <w:sz w:val="22"/>
                <w:szCs w:val="22"/>
                <w:lang w:val="es-ES_tradnl"/>
              </w:rPr>
            </w:pPr>
          </w:p>
        </w:tc>
        <w:tc>
          <w:tcPr>
            <w:tcW w:w="1798" w:type="dxa"/>
            <w:gridSpan w:val="3"/>
          </w:tcPr>
          <w:p w:rsidR="00522F90" w:rsidRPr="002B4BE7" w:rsidRDefault="00682E00"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w:t>
            </w:r>
            <w:r w:rsidR="008B4A89">
              <w:rPr>
                <w:rFonts w:ascii="Arial" w:eastAsia="SimSun" w:hAnsi="Arial" w:cs="Arial"/>
                <w:i/>
                <w:sz w:val="22"/>
                <w:szCs w:val="22"/>
                <w:lang w:val="es-ES_tradnl"/>
              </w:rPr>
              <w:t>, 16</w:t>
            </w:r>
          </w:p>
        </w:tc>
      </w:tr>
      <w:tr w:rsidR="00522F90" w:rsidRPr="008C5EFC" w:rsidTr="00522F90">
        <w:tc>
          <w:tcPr>
            <w:tcW w:w="2586" w:type="dxa"/>
          </w:tcPr>
          <w:p w:rsidR="00522F90" w:rsidRPr="00046126" w:rsidRDefault="00C73478" w:rsidP="009D5402">
            <w:pPr>
              <w:pStyle w:val="Prrafodelista"/>
              <w:numPr>
                <w:ilvl w:val="0"/>
                <w:numId w:val="5"/>
              </w:numPr>
              <w:spacing w:before="120"/>
              <w:ind w:left="426"/>
              <w:jc w:val="both"/>
              <w:rPr>
                <w:rFonts w:ascii="Arial" w:eastAsia="SimSun" w:hAnsi="Arial" w:cs="Arial"/>
                <w:b/>
                <w:i/>
                <w:lang w:val="es-ES_tradnl"/>
              </w:rPr>
            </w:pPr>
            <w:r w:rsidRPr="00046126">
              <w:rPr>
                <w:rFonts w:ascii="Arial" w:hAnsi="Arial" w:cs="Arial"/>
                <w:b/>
              </w:rPr>
              <w:t>Sesión Ordinaria No. 2995, Artículo 11, del 26 de octubre de 2016</w:t>
            </w:r>
            <w:r w:rsidR="004D3EE1" w:rsidRPr="00046126">
              <w:rPr>
                <w:rFonts w:ascii="Arial" w:hAnsi="Arial" w:cs="Arial"/>
                <w:b/>
              </w:rPr>
              <w:t>.</w:t>
            </w:r>
          </w:p>
          <w:p w:rsidR="00522F90" w:rsidRPr="00046126" w:rsidRDefault="00522F90" w:rsidP="009D5402">
            <w:pPr>
              <w:pStyle w:val="Prrafodelista"/>
              <w:spacing w:before="120"/>
              <w:ind w:left="426"/>
              <w:jc w:val="both"/>
              <w:rPr>
                <w:rFonts w:ascii="Arial" w:eastAsia="SimSun" w:hAnsi="Arial" w:cs="Arial"/>
                <w:b/>
                <w:i/>
                <w:lang w:val="es-ES_tradnl"/>
              </w:rPr>
            </w:pPr>
          </w:p>
        </w:tc>
        <w:tc>
          <w:tcPr>
            <w:tcW w:w="5353" w:type="dxa"/>
          </w:tcPr>
          <w:p w:rsidR="00C73478" w:rsidRPr="00C73478" w:rsidRDefault="00C73478" w:rsidP="00C73478">
            <w:pPr>
              <w:pStyle w:val="Prrafodelista"/>
              <w:ind w:left="34" w:right="-1"/>
              <w:jc w:val="both"/>
              <w:rPr>
                <w:rFonts w:ascii="Arial" w:eastAsia="SimSun" w:hAnsi="Arial" w:cs="Arial"/>
                <w:i/>
                <w:lang w:val="es-ES_tradnl" w:eastAsia="es-ES"/>
              </w:rPr>
            </w:pPr>
            <w:r w:rsidRPr="00C73478">
              <w:rPr>
                <w:rFonts w:ascii="Arial" w:eastAsia="SimSun" w:hAnsi="Arial" w:cs="Arial"/>
                <w:i/>
                <w:lang w:val="es-ES_tradnl" w:eastAsia="es-ES"/>
              </w:rPr>
              <w:t>Solicitud del Plan Remedial Informe de Auditoría Externa Período 2015, Despacho de Contadores Públicos “Consorcio EMD” Estados Financieros y Tecnologías de Información y Comunicación</w:t>
            </w:r>
          </w:p>
          <w:p w:rsidR="00522F90" w:rsidRPr="008C5EFC" w:rsidRDefault="00522F90" w:rsidP="004D3EE1">
            <w:pPr>
              <w:spacing w:before="120"/>
              <w:ind w:right="175"/>
              <w:jc w:val="both"/>
              <w:rPr>
                <w:rFonts w:ascii="Arial" w:eastAsia="SimSun" w:hAnsi="Arial" w:cs="Arial"/>
                <w:i/>
                <w:sz w:val="22"/>
                <w:szCs w:val="22"/>
                <w:lang w:val="es-ES_tradnl"/>
              </w:rPr>
            </w:pPr>
          </w:p>
        </w:tc>
        <w:tc>
          <w:tcPr>
            <w:tcW w:w="1798" w:type="dxa"/>
            <w:gridSpan w:val="3"/>
          </w:tcPr>
          <w:p w:rsidR="00522F90" w:rsidRPr="002B4BE7" w:rsidRDefault="008B4A89"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15, 16</w:t>
            </w:r>
          </w:p>
        </w:tc>
      </w:tr>
      <w:tr w:rsidR="00522F90" w:rsidRPr="008C5EFC" w:rsidTr="00522F90">
        <w:trPr>
          <w:trHeight w:val="1420"/>
        </w:trPr>
        <w:tc>
          <w:tcPr>
            <w:tcW w:w="2586" w:type="dxa"/>
          </w:tcPr>
          <w:p w:rsidR="00522F90" w:rsidRPr="00046126" w:rsidRDefault="0029668B" w:rsidP="004D3EE1">
            <w:pPr>
              <w:pStyle w:val="Prrafodelista"/>
              <w:numPr>
                <w:ilvl w:val="0"/>
                <w:numId w:val="5"/>
              </w:numPr>
              <w:spacing w:before="120"/>
              <w:ind w:left="426"/>
              <w:jc w:val="both"/>
              <w:rPr>
                <w:rFonts w:ascii="Arial" w:hAnsi="Arial" w:cs="Arial"/>
                <w:b/>
              </w:rPr>
            </w:pPr>
            <w:r w:rsidRPr="00046126">
              <w:rPr>
                <w:rFonts w:ascii="Arial" w:hAnsi="Arial" w:cs="Arial"/>
                <w:b/>
              </w:rPr>
              <w:t>Sesión Ordinaria No. 2995, Artículo 12 del 26 de octubre de 2016</w:t>
            </w:r>
          </w:p>
        </w:tc>
        <w:tc>
          <w:tcPr>
            <w:tcW w:w="5353" w:type="dxa"/>
          </w:tcPr>
          <w:p w:rsidR="00522F90" w:rsidRPr="008C5EFC" w:rsidRDefault="0029668B" w:rsidP="00BE08B7">
            <w:pPr>
              <w:pStyle w:val="Prrafodelista"/>
              <w:ind w:left="34" w:right="-1"/>
              <w:jc w:val="both"/>
              <w:rPr>
                <w:rFonts w:ascii="Arial" w:eastAsia="SimSun" w:hAnsi="Arial" w:cs="Arial"/>
                <w:i/>
                <w:lang w:val="es-ES_tradnl"/>
              </w:rPr>
            </w:pPr>
            <w:r w:rsidRPr="0029668B">
              <w:rPr>
                <w:rFonts w:ascii="Arial" w:eastAsia="SimSun" w:hAnsi="Arial" w:cs="Arial"/>
                <w:i/>
                <w:lang w:val="es-ES_tradnl" w:eastAsia="es-ES"/>
              </w:rPr>
              <w:t>Aprobar el Plan Remedial para atender los hallazgos y recomendaciones del Informe de los Auditores Independientes para atestiguar sobre la Liquidación Presupuestaria al 31 de diciembre de 2015”</w:t>
            </w:r>
          </w:p>
        </w:tc>
        <w:tc>
          <w:tcPr>
            <w:tcW w:w="1798" w:type="dxa"/>
            <w:gridSpan w:val="3"/>
          </w:tcPr>
          <w:p w:rsidR="00522F90" w:rsidRPr="002B4BE7" w:rsidRDefault="008B4A89"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15, 16</w:t>
            </w:r>
          </w:p>
        </w:tc>
      </w:tr>
      <w:tr w:rsidR="00522F90" w:rsidRPr="008174F9" w:rsidTr="00522F90">
        <w:trPr>
          <w:trHeight w:val="1420"/>
        </w:trPr>
        <w:tc>
          <w:tcPr>
            <w:tcW w:w="2586" w:type="dxa"/>
          </w:tcPr>
          <w:p w:rsidR="00522F90" w:rsidRPr="00046126" w:rsidRDefault="00801394" w:rsidP="00AE6B46">
            <w:pPr>
              <w:pStyle w:val="Prrafodelista"/>
              <w:numPr>
                <w:ilvl w:val="0"/>
                <w:numId w:val="5"/>
              </w:numPr>
              <w:spacing w:before="120"/>
              <w:ind w:left="426"/>
              <w:jc w:val="both"/>
              <w:rPr>
                <w:rFonts w:ascii="Arial" w:hAnsi="Arial" w:cs="Arial"/>
                <w:b/>
              </w:rPr>
            </w:pPr>
            <w:r w:rsidRPr="00046126">
              <w:rPr>
                <w:rFonts w:ascii="Arial" w:eastAsia="Calibri" w:hAnsi="Arial" w:cs="Arial"/>
                <w:b/>
              </w:rPr>
              <w:t>Sesión Ordinaria No. 2996, Artículo 8, del 02 de noviembre de 2016</w:t>
            </w:r>
          </w:p>
        </w:tc>
        <w:tc>
          <w:tcPr>
            <w:tcW w:w="5353" w:type="dxa"/>
          </w:tcPr>
          <w:p w:rsidR="00801394" w:rsidRPr="0028190B" w:rsidRDefault="00801394" w:rsidP="00801394">
            <w:pPr>
              <w:ind w:left="-74"/>
              <w:jc w:val="both"/>
              <w:rPr>
                <w:rFonts w:ascii="Arial" w:eastAsia="MS Mincho" w:hAnsi="Arial" w:cs="Arial"/>
                <w:b/>
                <w:lang w:val="es-CR"/>
              </w:rPr>
            </w:pPr>
            <w:r w:rsidRPr="00801394">
              <w:rPr>
                <w:rFonts w:ascii="Arial" w:eastAsia="SimSun" w:hAnsi="Arial" w:cs="Arial"/>
                <w:i/>
                <w:sz w:val="22"/>
                <w:szCs w:val="22"/>
                <w:lang w:val="es-ES_tradnl"/>
              </w:rPr>
              <w:t>Adjudicación de la Licitación Pública No. 2016LN-000002-APITCR “Suministro de Alimentos para Restaurante Institucional bajo la Modalidad de Entrega Según Demanda”</w:t>
            </w:r>
          </w:p>
          <w:p w:rsidR="00801394" w:rsidRPr="00FB440C" w:rsidRDefault="00801394" w:rsidP="009D5402">
            <w:pPr>
              <w:spacing w:before="120"/>
              <w:ind w:right="175"/>
              <w:jc w:val="both"/>
              <w:rPr>
                <w:rFonts w:ascii="Arial" w:eastAsia="SimSun" w:hAnsi="Arial" w:cs="Arial"/>
                <w:i/>
                <w:sz w:val="22"/>
                <w:szCs w:val="22"/>
                <w:lang w:val="es-ES_tradnl"/>
              </w:rPr>
            </w:pPr>
          </w:p>
        </w:tc>
        <w:tc>
          <w:tcPr>
            <w:tcW w:w="1798" w:type="dxa"/>
            <w:gridSpan w:val="3"/>
          </w:tcPr>
          <w:p w:rsidR="00522F90" w:rsidRPr="002B4BE7" w:rsidRDefault="00682E00"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w:t>
            </w:r>
            <w:r w:rsidR="008B4A89">
              <w:rPr>
                <w:rFonts w:ascii="Arial" w:eastAsia="SimSun" w:hAnsi="Arial" w:cs="Arial"/>
                <w:i/>
                <w:sz w:val="22"/>
                <w:szCs w:val="22"/>
                <w:lang w:val="es-ES_tradnl"/>
              </w:rPr>
              <w:t>, 16</w:t>
            </w:r>
          </w:p>
        </w:tc>
      </w:tr>
      <w:tr w:rsidR="002F3015" w:rsidRPr="008174F9" w:rsidTr="00801394">
        <w:trPr>
          <w:trHeight w:val="1546"/>
        </w:trPr>
        <w:tc>
          <w:tcPr>
            <w:tcW w:w="2586" w:type="dxa"/>
          </w:tcPr>
          <w:p w:rsidR="002F3015" w:rsidRPr="00046126" w:rsidRDefault="00801394" w:rsidP="00801394">
            <w:pPr>
              <w:pStyle w:val="Prrafodelista"/>
              <w:numPr>
                <w:ilvl w:val="0"/>
                <w:numId w:val="5"/>
              </w:numPr>
              <w:spacing w:before="120"/>
              <w:ind w:left="426"/>
              <w:jc w:val="both"/>
              <w:rPr>
                <w:rFonts w:ascii="Arial" w:hAnsi="Arial" w:cs="Arial"/>
                <w:b/>
              </w:rPr>
            </w:pPr>
            <w:r w:rsidRPr="00046126">
              <w:rPr>
                <w:rFonts w:ascii="Arial" w:hAnsi="Arial" w:cs="Arial"/>
                <w:b/>
              </w:rPr>
              <w:t>Sesión Ordinaria No. 2996, Artículo 9, del 02 de noviembre de 2016</w:t>
            </w:r>
            <w:r w:rsidR="002F3015" w:rsidRPr="00046126">
              <w:rPr>
                <w:rFonts w:ascii="Arial" w:hAnsi="Arial" w:cs="Arial"/>
                <w:b/>
              </w:rPr>
              <w:t xml:space="preserve">  </w:t>
            </w:r>
          </w:p>
        </w:tc>
        <w:tc>
          <w:tcPr>
            <w:tcW w:w="5353" w:type="dxa"/>
          </w:tcPr>
          <w:p w:rsidR="00801394" w:rsidRPr="00B14921" w:rsidRDefault="00801394" w:rsidP="00801394">
            <w:pPr>
              <w:ind w:right="283"/>
              <w:jc w:val="both"/>
              <w:rPr>
                <w:rFonts w:ascii="Arial" w:hAnsi="Arial" w:cs="Arial"/>
                <w:b/>
                <w:sz w:val="22"/>
                <w:szCs w:val="22"/>
              </w:rPr>
            </w:pPr>
            <w:r w:rsidRPr="00801394">
              <w:rPr>
                <w:rFonts w:ascii="Arial" w:eastAsia="SimSun" w:hAnsi="Arial" w:cs="Arial"/>
                <w:i/>
                <w:sz w:val="22"/>
                <w:szCs w:val="22"/>
                <w:lang w:val="es-ES_tradnl"/>
              </w:rPr>
              <w:t>Adjudicación de la Licitación Pública Nacional No. 2016LPN-0003-APITCRBM “Fortalecimiento Sede Regional San Carlos Construcción de Edificio Investigación BIOTEC-PROTEC”</w:t>
            </w:r>
          </w:p>
          <w:p w:rsidR="00801394" w:rsidRPr="00AE6B46" w:rsidRDefault="00801394" w:rsidP="009D5402">
            <w:pPr>
              <w:spacing w:before="120"/>
              <w:ind w:right="175"/>
              <w:jc w:val="both"/>
              <w:rPr>
                <w:rFonts w:ascii="Arial" w:eastAsia="SimSun" w:hAnsi="Arial" w:cs="Arial"/>
                <w:i/>
                <w:sz w:val="22"/>
                <w:szCs w:val="22"/>
                <w:lang w:val="es-ES_tradnl"/>
              </w:rPr>
            </w:pPr>
          </w:p>
        </w:tc>
        <w:tc>
          <w:tcPr>
            <w:tcW w:w="1798" w:type="dxa"/>
            <w:gridSpan w:val="3"/>
          </w:tcPr>
          <w:p w:rsidR="002F3015" w:rsidRDefault="00682E00"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w:t>
            </w:r>
            <w:r w:rsidR="008B4A89">
              <w:rPr>
                <w:rFonts w:ascii="Arial" w:eastAsia="SimSun" w:hAnsi="Arial" w:cs="Arial"/>
                <w:i/>
                <w:sz w:val="22"/>
                <w:szCs w:val="22"/>
                <w:lang w:val="es-ES_tradnl"/>
              </w:rPr>
              <w:t>, 16</w:t>
            </w:r>
          </w:p>
        </w:tc>
      </w:tr>
      <w:tr w:rsidR="00522F90" w:rsidRPr="008174F9" w:rsidTr="00522F90">
        <w:trPr>
          <w:trHeight w:val="1420"/>
        </w:trPr>
        <w:tc>
          <w:tcPr>
            <w:tcW w:w="2586" w:type="dxa"/>
          </w:tcPr>
          <w:p w:rsidR="00522F90" w:rsidRPr="00046126" w:rsidRDefault="00801394" w:rsidP="00801394">
            <w:pPr>
              <w:pStyle w:val="Prrafodelista"/>
              <w:numPr>
                <w:ilvl w:val="0"/>
                <w:numId w:val="5"/>
              </w:numPr>
              <w:spacing w:before="120"/>
              <w:ind w:left="426"/>
              <w:jc w:val="both"/>
              <w:rPr>
                <w:rFonts w:ascii="Arial" w:eastAsia="Cambria" w:hAnsi="Arial" w:cs="Arial"/>
                <w:b/>
              </w:rPr>
            </w:pPr>
            <w:r w:rsidRPr="00046126">
              <w:rPr>
                <w:rFonts w:ascii="Arial" w:hAnsi="Arial" w:cs="Arial"/>
                <w:b/>
              </w:rPr>
              <w:t>Sesión Ordinaria No. 2997, Artículo 8 del 09 de noviembre de 2016</w:t>
            </w:r>
            <w:r w:rsidR="00AE6B46" w:rsidRPr="00046126">
              <w:rPr>
                <w:rFonts w:ascii="Arial" w:hAnsi="Arial" w:cs="Arial"/>
                <w:b/>
              </w:rPr>
              <w:t xml:space="preserve"> </w:t>
            </w:r>
          </w:p>
        </w:tc>
        <w:tc>
          <w:tcPr>
            <w:tcW w:w="5353" w:type="dxa"/>
          </w:tcPr>
          <w:p w:rsidR="00801394" w:rsidRPr="003926EA" w:rsidRDefault="00801394" w:rsidP="00801394">
            <w:pPr>
              <w:ind w:left="34" w:right="51" w:hanging="34"/>
              <w:jc w:val="both"/>
              <w:rPr>
                <w:rFonts w:ascii="Arial" w:hAnsi="Arial" w:cs="Arial"/>
                <w:b/>
                <w:bCs/>
                <w:sz w:val="22"/>
                <w:szCs w:val="22"/>
                <w:lang w:val="es-CR"/>
              </w:rPr>
            </w:pPr>
            <w:r w:rsidRPr="00801394">
              <w:rPr>
                <w:rFonts w:ascii="Arial" w:eastAsia="SimSun" w:hAnsi="Arial" w:cs="Arial"/>
                <w:i/>
                <w:sz w:val="22"/>
                <w:szCs w:val="22"/>
                <w:lang w:val="es-ES_tradnl"/>
              </w:rPr>
              <w:t>Modificación de la Plaza CF2823 Asistente en Administración 2, a Responsable de Cabina de Comunicación Audiovisual  (Sesión No. 2940, Artículo 13, 30 de setiembre de 2015)</w:t>
            </w:r>
          </w:p>
          <w:p w:rsidR="00801394" w:rsidRPr="00E73797" w:rsidRDefault="00801394" w:rsidP="009D5402">
            <w:pPr>
              <w:spacing w:before="120"/>
              <w:ind w:right="175"/>
              <w:jc w:val="both"/>
              <w:rPr>
                <w:rFonts w:ascii="Arial" w:eastAsia="SimSun" w:hAnsi="Arial" w:cs="Arial"/>
                <w:i/>
                <w:sz w:val="22"/>
                <w:szCs w:val="22"/>
                <w:lang w:val="es-ES_tradnl"/>
              </w:rPr>
            </w:pPr>
          </w:p>
        </w:tc>
        <w:tc>
          <w:tcPr>
            <w:tcW w:w="1798" w:type="dxa"/>
            <w:gridSpan w:val="3"/>
          </w:tcPr>
          <w:p w:rsidR="00522F90" w:rsidRPr="002B4BE7" w:rsidRDefault="008B4A89"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2, 16</w:t>
            </w:r>
          </w:p>
        </w:tc>
      </w:tr>
      <w:tr w:rsidR="00522F90" w:rsidRPr="008174F9" w:rsidTr="00522F90">
        <w:trPr>
          <w:trHeight w:val="1420"/>
        </w:trPr>
        <w:tc>
          <w:tcPr>
            <w:tcW w:w="2586" w:type="dxa"/>
          </w:tcPr>
          <w:p w:rsidR="00522F90" w:rsidRPr="00046126" w:rsidRDefault="00FC3422" w:rsidP="00FC3422">
            <w:pPr>
              <w:pStyle w:val="Prrafodelista"/>
              <w:numPr>
                <w:ilvl w:val="0"/>
                <w:numId w:val="5"/>
              </w:numPr>
              <w:spacing w:before="120"/>
              <w:ind w:left="426"/>
              <w:jc w:val="both"/>
              <w:rPr>
                <w:rFonts w:ascii="Arial" w:hAnsi="Arial" w:cs="Arial"/>
                <w:b/>
              </w:rPr>
            </w:pPr>
            <w:r w:rsidRPr="00046126">
              <w:rPr>
                <w:rFonts w:ascii="Arial" w:hAnsi="Arial" w:cs="Arial"/>
                <w:b/>
              </w:rPr>
              <w:t xml:space="preserve">Sesión Ordinaria No. 2997, Artículo 10, del 09 de noviembre de 2016.   </w:t>
            </w:r>
          </w:p>
        </w:tc>
        <w:tc>
          <w:tcPr>
            <w:tcW w:w="5353" w:type="dxa"/>
          </w:tcPr>
          <w:p w:rsidR="00FC3422" w:rsidRDefault="00FC3422" w:rsidP="00FC3422">
            <w:pPr>
              <w:spacing w:before="120"/>
              <w:ind w:right="175"/>
              <w:jc w:val="both"/>
              <w:rPr>
                <w:rFonts w:ascii="Arial" w:eastAsia="SimSun" w:hAnsi="Arial" w:cs="Arial"/>
                <w:i/>
                <w:sz w:val="22"/>
                <w:szCs w:val="22"/>
                <w:lang w:val="es-ES_tradnl"/>
              </w:rPr>
            </w:pPr>
            <w:r w:rsidRPr="00FC3422">
              <w:rPr>
                <w:rFonts w:ascii="Arial" w:eastAsia="SimSun" w:hAnsi="Arial" w:cs="Arial"/>
                <w:i/>
                <w:sz w:val="22"/>
                <w:szCs w:val="22"/>
                <w:lang w:val="es-ES_tradnl"/>
              </w:rPr>
              <w:t>Modificación de acuerdo Sesión Ordinaria No. 2930, Artículo 9, del 12 de agosto de 2015, “Disposiciones para la atención por parte del Instituto Tecnológico de Costa Rica, de los Informes de Auditoría Interna, Externa y de la Contraloría General de la República”, para modificar el Artículo 7, Informes remitidos por la Auditoría Externa</w:t>
            </w:r>
            <w:r>
              <w:rPr>
                <w:rFonts w:ascii="Arial" w:eastAsia="SimSun" w:hAnsi="Arial" w:cs="Arial"/>
                <w:i/>
                <w:sz w:val="22"/>
                <w:szCs w:val="22"/>
                <w:lang w:val="es-ES_tradnl"/>
              </w:rPr>
              <w:t>.</w:t>
            </w:r>
          </w:p>
          <w:p w:rsidR="00FC3422" w:rsidRPr="000A36BA" w:rsidRDefault="00FC3422" w:rsidP="00FC3422">
            <w:pPr>
              <w:spacing w:before="120"/>
              <w:ind w:right="175"/>
              <w:jc w:val="both"/>
              <w:rPr>
                <w:rFonts w:ascii="Arial" w:eastAsia="SimSun" w:hAnsi="Arial" w:cs="Arial"/>
                <w:i/>
                <w:sz w:val="22"/>
                <w:szCs w:val="22"/>
                <w:lang w:val="es-ES_tradnl"/>
              </w:rPr>
            </w:pPr>
          </w:p>
        </w:tc>
        <w:tc>
          <w:tcPr>
            <w:tcW w:w="1798" w:type="dxa"/>
            <w:gridSpan w:val="3"/>
          </w:tcPr>
          <w:p w:rsidR="00522F90" w:rsidRPr="002B4BE7" w:rsidRDefault="008B4A89"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15, 16</w:t>
            </w:r>
          </w:p>
        </w:tc>
      </w:tr>
      <w:tr w:rsidR="00522F90" w:rsidRPr="008174F9" w:rsidTr="00522F90">
        <w:trPr>
          <w:trHeight w:val="1420"/>
        </w:trPr>
        <w:tc>
          <w:tcPr>
            <w:tcW w:w="2586" w:type="dxa"/>
          </w:tcPr>
          <w:p w:rsidR="00522F90" w:rsidRPr="00046126" w:rsidRDefault="00FC3422" w:rsidP="00FC3422">
            <w:pPr>
              <w:pStyle w:val="Prrafodelista"/>
              <w:numPr>
                <w:ilvl w:val="0"/>
                <w:numId w:val="5"/>
              </w:numPr>
              <w:spacing w:before="120"/>
              <w:ind w:left="426"/>
              <w:jc w:val="both"/>
              <w:rPr>
                <w:rFonts w:ascii="Arial" w:hAnsi="Arial" w:cs="Arial"/>
                <w:b/>
              </w:rPr>
            </w:pPr>
            <w:r w:rsidRPr="00046126">
              <w:rPr>
                <w:rFonts w:ascii="Arial" w:hAnsi="Arial" w:cs="Arial"/>
                <w:b/>
              </w:rPr>
              <w:t>Sesión Ordinaria No. 2997, Artículo 9, del 09 de noviembre de 2016</w:t>
            </w:r>
            <w:r w:rsidR="00AE6B46" w:rsidRPr="00046126">
              <w:rPr>
                <w:rFonts w:ascii="Arial" w:hAnsi="Arial" w:cs="Arial"/>
                <w:b/>
              </w:rPr>
              <w:t xml:space="preserve"> </w:t>
            </w:r>
          </w:p>
        </w:tc>
        <w:tc>
          <w:tcPr>
            <w:tcW w:w="5353" w:type="dxa"/>
          </w:tcPr>
          <w:p w:rsidR="00FC3422" w:rsidRPr="00B14921" w:rsidRDefault="00FC3422" w:rsidP="00FC3422">
            <w:pPr>
              <w:ind w:right="283"/>
              <w:jc w:val="both"/>
              <w:rPr>
                <w:rFonts w:ascii="Arial" w:hAnsi="Arial" w:cs="Arial"/>
                <w:b/>
                <w:sz w:val="22"/>
                <w:szCs w:val="22"/>
              </w:rPr>
            </w:pPr>
            <w:r w:rsidRPr="00FC3422">
              <w:rPr>
                <w:rFonts w:ascii="Arial" w:eastAsia="SimSun" w:hAnsi="Arial" w:cs="Arial"/>
                <w:i/>
                <w:sz w:val="22"/>
                <w:szCs w:val="22"/>
                <w:lang w:val="es-ES_tradnl"/>
              </w:rPr>
              <w:t>Autorización a la Administración para hacer uso de la actual reserva para atender emergencias institucionales, por la vía de la excepción. (Según acuerdo Sesión No. 2834, Artículo 7, del 28 de agosto de 2013)</w:t>
            </w:r>
          </w:p>
          <w:p w:rsidR="00FC3422" w:rsidRPr="008174F9" w:rsidRDefault="00FC3422" w:rsidP="009D5402">
            <w:pPr>
              <w:spacing w:before="120"/>
              <w:ind w:right="175"/>
              <w:jc w:val="both"/>
              <w:rPr>
                <w:rFonts w:ascii="Arial" w:eastAsia="SimSun" w:hAnsi="Arial" w:cs="Arial"/>
                <w:i/>
                <w:sz w:val="22"/>
                <w:szCs w:val="22"/>
                <w:lang w:val="es-ES_tradnl"/>
              </w:rPr>
            </w:pPr>
          </w:p>
        </w:tc>
        <w:tc>
          <w:tcPr>
            <w:tcW w:w="1798" w:type="dxa"/>
            <w:gridSpan w:val="3"/>
          </w:tcPr>
          <w:p w:rsidR="00522F90" w:rsidRPr="002B4BE7" w:rsidRDefault="00682E00"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w:t>
            </w:r>
            <w:r w:rsidR="008B4A89">
              <w:rPr>
                <w:rFonts w:ascii="Arial" w:eastAsia="SimSun" w:hAnsi="Arial" w:cs="Arial"/>
                <w:i/>
                <w:sz w:val="22"/>
                <w:szCs w:val="22"/>
                <w:lang w:val="es-ES_tradnl"/>
              </w:rPr>
              <w:t>, 16</w:t>
            </w:r>
          </w:p>
        </w:tc>
      </w:tr>
      <w:tr w:rsidR="00522F90" w:rsidRPr="008174F9" w:rsidTr="00522F90">
        <w:trPr>
          <w:trHeight w:val="1420"/>
        </w:trPr>
        <w:tc>
          <w:tcPr>
            <w:tcW w:w="2586" w:type="dxa"/>
          </w:tcPr>
          <w:p w:rsidR="00522F90" w:rsidRPr="00046126" w:rsidRDefault="00FC3422" w:rsidP="00FC3422">
            <w:pPr>
              <w:pStyle w:val="Prrafodelista"/>
              <w:numPr>
                <w:ilvl w:val="0"/>
                <w:numId w:val="5"/>
              </w:numPr>
              <w:spacing w:before="120"/>
              <w:ind w:left="426"/>
              <w:jc w:val="both"/>
              <w:rPr>
                <w:rFonts w:ascii="Arial" w:eastAsia="Cambria" w:hAnsi="Arial" w:cs="Arial"/>
                <w:b/>
              </w:rPr>
            </w:pPr>
            <w:r w:rsidRPr="00046126">
              <w:rPr>
                <w:rFonts w:ascii="Arial" w:hAnsi="Arial" w:cs="Arial"/>
                <w:b/>
              </w:rPr>
              <w:t>Sesión Ordinaria No. 2998, Artículo 9, del 16 de noviembre de 2016</w:t>
            </w:r>
          </w:p>
        </w:tc>
        <w:tc>
          <w:tcPr>
            <w:tcW w:w="5353" w:type="dxa"/>
          </w:tcPr>
          <w:p w:rsidR="00FC3422" w:rsidRPr="005F41FD" w:rsidRDefault="00FC3422" w:rsidP="00FC3422">
            <w:pPr>
              <w:ind w:left="34"/>
              <w:jc w:val="both"/>
              <w:rPr>
                <w:rFonts w:ascii="Arial" w:hAnsi="Arial" w:cs="Arial"/>
                <w:b/>
                <w:bCs/>
                <w:sz w:val="22"/>
                <w:szCs w:val="22"/>
                <w:lang w:val="es-CR"/>
              </w:rPr>
            </w:pPr>
            <w:r w:rsidRPr="00FC3422">
              <w:rPr>
                <w:rFonts w:ascii="Arial" w:eastAsia="SimSun" w:hAnsi="Arial" w:cs="Arial"/>
                <w:i/>
                <w:sz w:val="22"/>
                <w:szCs w:val="22"/>
                <w:lang w:val="es-ES_tradnl"/>
              </w:rPr>
              <w:t>Adjudicación de la Licitación Pública No. 2015LN-000005-APITCR “Construcción de Edificios para Comedor y Biblioteca Centro Académico de Limón”</w:t>
            </w:r>
          </w:p>
          <w:p w:rsidR="00FC3422" w:rsidRPr="00DA48BD" w:rsidRDefault="00FC3422" w:rsidP="009D5402">
            <w:pPr>
              <w:spacing w:before="120"/>
              <w:ind w:right="175"/>
              <w:jc w:val="both"/>
              <w:rPr>
                <w:rFonts w:ascii="Arial" w:eastAsia="SimSun" w:hAnsi="Arial" w:cs="Arial"/>
                <w:i/>
                <w:sz w:val="22"/>
                <w:szCs w:val="22"/>
                <w:lang w:val="es-ES_tradnl"/>
              </w:rPr>
            </w:pPr>
          </w:p>
        </w:tc>
        <w:tc>
          <w:tcPr>
            <w:tcW w:w="1798" w:type="dxa"/>
            <w:gridSpan w:val="3"/>
          </w:tcPr>
          <w:p w:rsidR="00522F90" w:rsidRPr="002B4BE7" w:rsidRDefault="00682E00"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w:t>
            </w:r>
            <w:r w:rsidR="008B4A89">
              <w:rPr>
                <w:rFonts w:ascii="Arial" w:eastAsia="SimSun" w:hAnsi="Arial" w:cs="Arial"/>
                <w:i/>
                <w:sz w:val="22"/>
                <w:szCs w:val="22"/>
                <w:lang w:val="es-ES_tradnl"/>
              </w:rPr>
              <w:t>, 16</w:t>
            </w:r>
          </w:p>
        </w:tc>
      </w:tr>
      <w:tr w:rsidR="00522F90" w:rsidRPr="008174F9" w:rsidTr="00522F90">
        <w:trPr>
          <w:trHeight w:val="1420"/>
        </w:trPr>
        <w:tc>
          <w:tcPr>
            <w:tcW w:w="2586" w:type="dxa"/>
          </w:tcPr>
          <w:p w:rsidR="00522F90" w:rsidRPr="00046126" w:rsidRDefault="007B2000" w:rsidP="007B2000">
            <w:pPr>
              <w:pStyle w:val="Prrafodelista"/>
              <w:numPr>
                <w:ilvl w:val="0"/>
                <w:numId w:val="5"/>
              </w:numPr>
              <w:spacing w:before="120"/>
              <w:ind w:left="426"/>
              <w:jc w:val="both"/>
              <w:rPr>
                <w:rFonts w:ascii="Arial" w:eastAsia="Cambria" w:hAnsi="Arial" w:cs="Arial"/>
                <w:b/>
              </w:rPr>
            </w:pPr>
            <w:r w:rsidRPr="00046126">
              <w:rPr>
                <w:rFonts w:ascii="Arial" w:hAnsi="Arial" w:cs="Arial"/>
                <w:b/>
              </w:rPr>
              <w:t>Sesión Ordinaria No. 2998, Artículo 10 del 16 de noviembre de 2016</w:t>
            </w:r>
            <w:r w:rsidR="00DA6A33" w:rsidRPr="00046126">
              <w:rPr>
                <w:rFonts w:ascii="Arial" w:hAnsi="Arial" w:cs="Arial"/>
                <w:b/>
              </w:rPr>
              <w:t>.</w:t>
            </w:r>
          </w:p>
        </w:tc>
        <w:tc>
          <w:tcPr>
            <w:tcW w:w="5353" w:type="dxa"/>
          </w:tcPr>
          <w:p w:rsidR="001A2524" w:rsidRPr="00EF1DA3" w:rsidRDefault="001A2524" w:rsidP="001A2524">
            <w:pPr>
              <w:pStyle w:val="Prrafodelista"/>
              <w:ind w:left="34" w:right="-1"/>
              <w:jc w:val="both"/>
              <w:rPr>
                <w:rFonts w:ascii="Arial" w:hAnsi="Arial" w:cs="Arial"/>
                <w:b/>
                <w:u w:val="single"/>
                <w:lang w:val="es-ES_tradnl"/>
              </w:rPr>
            </w:pPr>
            <w:r w:rsidRPr="001A2524">
              <w:rPr>
                <w:rFonts w:ascii="Arial" w:eastAsia="SimSun" w:hAnsi="Arial" w:cs="Arial"/>
                <w:i/>
                <w:lang w:val="es-ES_tradnl" w:eastAsia="es-ES"/>
              </w:rPr>
              <w:t>Solicitar a la Administración  la presentación de un Plan de acción para la atención del tema de Tiempo Extraordinario en la Institución, de acuerdo a los Informes de fiscalización emitidos por la Auditoría Interna al respecto</w:t>
            </w:r>
            <w:r>
              <w:rPr>
                <w:rFonts w:ascii="Arial" w:eastAsia="SimSun" w:hAnsi="Arial" w:cs="Arial"/>
                <w:i/>
                <w:lang w:val="es-ES_tradnl" w:eastAsia="es-ES"/>
              </w:rPr>
              <w:t>.</w:t>
            </w:r>
          </w:p>
          <w:p w:rsidR="001A2524" w:rsidRPr="00D44DE4" w:rsidRDefault="001A2524" w:rsidP="009D5402">
            <w:pPr>
              <w:spacing w:before="120"/>
              <w:ind w:right="175"/>
              <w:jc w:val="both"/>
              <w:rPr>
                <w:rFonts w:ascii="Arial" w:eastAsia="SimSun" w:hAnsi="Arial" w:cs="Arial"/>
                <w:i/>
                <w:sz w:val="22"/>
                <w:szCs w:val="22"/>
                <w:lang w:val="es-ES_tradnl"/>
              </w:rPr>
            </w:pPr>
          </w:p>
        </w:tc>
        <w:tc>
          <w:tcPr>
            <w:tcW w:w="1798" w:type="dxa"/>
            <w:gridSpan w:val="3"/>
          </w:tcPr>
          <w:p w:rsidR="00522F90" w:rsidRPr="002B4BE7" w:rsidRDefault="008B4A89"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16</w:t>
            </w:r>
          </w:p>
        </w:tc>
      </w:tr>
      <w:tr w:rsidR="00522F90" w:rsidRPr="008174F9" w:rsidTr="00522F90">
        <w:trPr>
          <w:trHeight w:val="1420"/>
        </w:trPr>
        <w:tc>
          <w:tcPr>
            <w:tcW w:w="2586" w:type="dxa"/>
          </w:tcPr>
          <w:p w:rsidR="00522F90" w:rsidRPr="00046126" w:rsidRDefault="007B2000" w:rsidP="007B2000">
            <w:pPr>
              <w:pStyle w:val="Prrafodelista"/>
              <w:numPr>
                <w:ilvl w:val="0"/>
                <w:numId w:val="5"/>
              </w:numPr>
              <w:spacing w:before="120"/>
              <w:ind w:left="426"/>
              <w:jc w:val="both"/>
              <w:rPr>
                <w:rFonts w:ascii="Arial" w:eastAsia="Cambria" w:hAnsi="Arial" w:cs="Arial"/>
                <w:b/>
              </w:rPr>
            </w:pPr>
            <w:r w:rsidRPr="00046126">
              <w:rPr>
                <w:rFonts w:ascii="Arial" w:hAnsi="Arial" w:cs="Arial"/>
                <w:b/>
              </w:rPr>
              <w:t>Sesión Ordinaria No. 2998, Artículo 11 del 16 de noviembre de 2016</w:t>
            </w:r>
            <w:r w:rsidR="00DA6A33" w:rsidRPr="00046126">
              <w:rPr>
                <w:rFonts w:ascii="Arial" w:hAnsi="Arial" w:cs="Arial"/>
                <w:b/>
              </w:rPr>
              <w:t>.</w:t>
            </w:r>
            <w:r w:rsidR="00522F90" w:rsidRPr="00046126">
              <w:rPr>
                <w:rFonts w:ascii="Arial" w:eastAsia="Cambria" w:hAnsi="Arial" w:cs="Arial"/>
                <w:b/>
              </w:rPr>
              <w:t xml:space="preserve">  </w:t>
            </w:r>
          </w:p>
        </w:tc>
        <w:tc>
          <w:tcPr>
            <w:tcW w:w="5353" w:type="dxa"/>
          </w:tcPr>
          <w:p w:rsidR="007B2000" w:rsidRPr="007B4530" w:rsidRDefault="007B2000" w:rsidP="007B2000">
            <w:pPr>
              <w:pStyle w:val="Prrafodelista"/>
              <w:ind w:left="34" w:right="-1"/>
              <w:jc w:val="both"/>
              <w:rPr>
                <w:rFonts w:ascii="Arial" w:hAnsi="Arial" w:cs="Arial"/>
                <w:b/>
                <w:u w:val="single"/>
                <w:lang w:val="es-ES_tradnl"/>
              </w:rPr>
            </w:pPr>
            <w:r w:rsidRPr="007B2000">
              <w:rPr>
                <w:rFonts w:ascii="Arial" w:eastAsia="SimSun" w:hAnsi="Arial" w:cs="Arial"/>
                <w:i/>
                <w:lang w:val="es-ES_tradnl" w:eastAsia="es-ES"/>
              </w:rPr>
              <w:t>Requerimientos de Infraestructura para nuevo espacio físico del Consejo Institucional</w:t>
            </w:r>
          </w:p>
          <w:p w:rsidR="007B2000" w:rsidRPr="00D44DE4" w:rsidRDefault="007B2000" w:rsidP="009D5402">
            <w:pPr>
              <w:spacing w:before="120"/>
              <w:ind w:right="175"/>
              <w:jc w:val="both"/>
              <w:rPr>
                <w:rFonts w:ascii="Arial" w:eastAsia="SimSun" w:hAnsi="Arial" w:cs="Arial"/>
                <w:i/>
                <w:sz w:val="22"/>
                <w:szCs w:val="22"/>
                <w:lang w:val="es-ES_tradnl"/>
              </w:rPr>
            </w:pPr>
          </w:p>
        </w:tc>
        <w:tc>
          <w:tcPr>
            <w:tcW w:w="1798" w:type="dxa"/>
            <w:gridSpan w:val="3"/>
          </w:tcPr>
          <w:p w:rsidR="00522F90" w:rsidRPr="002B4BE7" w:rsidRDefault="008B4A89"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16</w:t>
            </w:r>
          </w:p>
        </w:tc>
      </w:tr>
      <w:tr w:rsidR="00522F90" w:rsidRPr="008174F9" w:rsidTr="00522F90">
        <w:trPr>
          <w:trHeight w:val="1420"/>
        </w:trPr>
        <w:tc>
          <w:tcPr>
            <w:tcW w:w="2586" w:type="dxa"/>
          </w:tcPr>
          <w:p w:rsidR="00522F90" w:rsidRPr="00046126" w:rsidRDefault="006C5205" w:rsidP="006C5205">
            <w:pPr>
              <w:pStyle w:val="Prrafodelista"/>
              <w:numPr>
                <w:ilvl w:val="0"/>
                <w:numId w:val="5"/>
              </w:numPr>
              <w:spacing w:before="120"/>
              <w:ind w:left="426"/>
              <w:jc w:val="both"/>
              <w:rPr>
                <w:rFonts w:ascii="Arial" w:eastAsia="Cambria" w:hAnsi="Arial" w:cs="Arial"/>
                <w:b/>
              </w:rPr>
            </w:pPr>
            <w:r w:rsidRPr="00046126">
              <w:rPr>
                <w:rFonts w:ascii="Arial" w:hAnsi="Arial" w:cs="Arial"/>
                <w:b/>
              </w:rPr>
              <w:t>Sesión Ordinaria No. 2999, Artículo 9, del 23 de noviembre de 2016</w:t>
            </w:r>
            <w:r w:rsidR="004721F5" w:rsidRPr="00046126">
              <w:rPr>
                <w:rFonts w:ascii="Arial" w:eastAsia="SimSun" w:hAnsi="Arial" w:cs="Arial"/>
                <w:i/>
                <w:lang w:val="es-ES_tradnl"/>
              </w:rPr>
              <w:t xml:space="preserve">  </w:t>
            </w:r>
          </w:p>
        </w:tc>
        <w:tc>
          <w:tcPr>
            <w:tcW w:w="5353" w:type="dxa"/>
          </w:tcPr>
          <w:p w:rsidR="006C5205" w:rsidRPr="00AB3C92" w:rsidRDefault="006C5205" w:rsidP="00AC7DE1">
            <w:pPr>
              <w:ind w:left="34" w:right="51" w:hanging="34"/>
              <w:jc w:val="both"/>
              <w:rPr>
                <w:rFonts w:ascii="Arial" w:eastAsia="SimSun" w:hAnsi="Arial" w:cs="Arial"/>
                <w:i/>
                <w:sz w:val="22"/>
                <w:szCs w:val="22"/>
                <w:lang w:val="es-ES_tradnl"/>
              </w:rPr>
            </w:pPr>
            <w:r w:rsidRPr="006C5205">
              <w:rPr>
                <w:rFonts w:ascii="Arial" w:eastAsia="SimSun" w:hAnsi="Arial" w:cs="Arial"/>
                <w:i/>
                <w:sz w:val="22"/>
                <w:szCs w:val="22"/>
                <w:lang w:val="es-ES_tradnl"/>
              </w:rPr>
              <w:t>Categorización del Centro de Transferencia Tecnológica y Educción Continua (CTEC) como  Unidad tipo</w:t>
            </w:r>
            <w:r w:rsidRPr="009936A4">
              <w:rPr>
                <w:rFonts w:ascii="Arial" w:hAnsi="Arial" w:cs="Arial"/>
                <w:b/>
                <w:bCs/>
                <w:sz w:val="22"/>
                <w:szCs w:val="22"/>
                <w:lang w:val="es-CR"/>
              </w:rPr>
              <w:t xml:space="preserve"> 3</w:t>
            </w:r>
          </w:p>
        </w:tc>
        <w:tc>
          <w:tcPr>
            <w:tcW w:w="1798" w:type="dxa"/>
            <w:gridSpan w:val="3"/>
          </w:tcPr>
          <w:p w:rsidR="00522F90" w:rsidRPr="002B4BE7" w:rsidRDefault="008B4A89"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12, 17</w:t>
            </w:r>
          </w:p>
        </w:tc>
      </w:tr>
      <w:tr w:rsidR="006B0414" w:rsidRPr="008174F9" w:rsidTr="00522F90">
        <w:trPr>
          <w:trHeight w:val="1420"/>
        </w:trPr>
        <w:tc>
          <w:tcPr>
            <w:tcW w:w="2586" w:type="dxa"/>
          </w:tcPr>
          <w:p w:rsidR="006B0414" w:rsidRPr="00046126" w:rsidRDefault="002F4BBA" w:rsidP="006C5205">
            <w:pPr>
              <w:pStyle w:val="Prrafodelista"/>
              <w:numPr>
                <w:ilvl w:val="0"/>
                <w:numId w:val="5"/>
              </w:numPr>
              <w:spacing w:before="120"/>
              <w:ind w:left="426"/>
              <w:jc w:val="both"/>
              <w:rPr>
                <w:rFonts w:ascii="Arial" w:hAnsi="Arial" w:cs="Arial"/>
                <w:b/>
              </w:rPr>
            </w:pPr>
            <w:r w:rsidRPr="00046126">
              <w:rPr>
                <w:rFonts w:ascii="Arial" w:hAnsi="Arial" w:cs="Arial"/>
                <w:b/>
              </w:rPr>
              <w:t>Sesión Ordinaria No. 2999, Artículo 11, del 23 de noviembre de 2016</w:t>
            </w:r>
          </w:p>
        </w:tc>
        <w:tc>
          <w:tcPr>
            <w:tcW w:w="5353" w:type="dxa"/>
          </w:tcPr>
          <w:p w:rsidR="002F4BBA" w:rsidRPr="00547C6C" w:rsidRDefault="002F4BBA" w:rsidP="002F4BBA">
            <w:pPr>
              <w:ind w:right="51"/>
              <w:jc w:val="both"/>
              <w:rPr>
                <w:sz w:val="22"/>
                <w:szCs w:val="22"/>
                <w:lang w:val="es-CR"/>
              </w:rPr>
            </w:pPr>
            <w:r w:rsidRPr="002F4BBA">
              <w:rPr>
                <w:rFonts w:ascii="Arial" w:eastAsia="SimSun" w:hAnsi="Arial" w:cs="Arial"/>
                <w:i/>
                <w:sz w:val="22"/>
                <w:szCs w:val="22"/>
                <w:lang w:val="es-ES_tradnl"/>
              </w:rPr>
              <w:t>Modificación de la categoría de la Unidad de Publicaciones</w:t>
            </w:r>
            <w:r w:rsidRPr="00547C6C">
              <w:rPr>
                <w:rFonts w:ascii="Arial" w:hAnsi="Arial" w:cs="Arial"/>
                <w:b/>
                <w:bCs/>
                <w:sz w:val="22"/>
                <w:szCs w:val="22"/>
                <w:lang w:val="es-CR"/>
              </w:rPr>
              <w:t xml:space="preserve"> </w:t>
            </w:r>
          </w:p>
          <w:p w:rsidR="006B0414" w:rsidRPr="006C5205" w:rsidRDefault="006B0414" w:rsidP="006C5205">
            <w:pPr>
              <w:ind w:left="34" w:right="51" w:hanging="34"/>
              <w:jc w:val="both"/>
              <w:rPr>
                <w:rFonts w:ascii="Arial" w:eastAsia="SimSun" w:hAnsi="Arial" w:cs="Arial"/>
                <w:i/>
                <w:sz w:val="22"/>
                <w:szCs w:val="22"/>
                <w:lang w:val="es-ES_tradnl"/>
              </w:rPr>
            </w:pPr>
          </w:p>
        </w:tc>
        <w:tc>
          <w:tcPr>
            <w:tcW w:w="1798" w:type="dxa"/>
            <w:gridSpan w:val="3"/>
          </w:tcPr>
          <w:p w:rsidR="006B0414" w:rsidRDefault="008B4A89"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16</w:t>
            </w:r>
          </w:p>
        </w:tc>
      </w:tr>
      <w:tr w:rsidR="00AC7DE1" w:rsidRPr="008174F9" w:rsidTr="00522F90">
        <w:trPr>
          <w:trHeight w:val="1420"/>
        </w:trPr>
        <w:tc>
          <w:tcPr>
            <w:tcW w:w="2586" w:type="dxa"/>
          </w:tcPr>
          <w:p w:rsidR="00AC7DE1" w:rsidRPr="00046126" w:rsidRDefault="00BE08B7" w:rsidP="006C5205">
            <w:pPr>
              <w:pStyle w:val="Prrafodelista"/>
              <w:numPr>
                <w:ilvl w:val="0"/>
                <w:numId w:val="5"/>
              </w:numPr>
              <w:spacing w:before="120"/>
              <w:ind w:left="426"/>
              <w:jc w:val="both"/>
              <w:rPr>
                <w:rFonts w:ascii="Arial" w:hAnsi="Arial" w:cs="Arial"/>
                <w:b/>
              </w:rPr>
            </w:pPr>
            <w:r w:rsidRPr="00046126">
              <w:rPr>
                <w:rFonts w:ascii="Arial" w:hAnsi="Arial" w:cs="Arial"/>
                <w:b/>
              </w:rPr>
              <w:t>Sesión Ordinaria No. 3000, Artículo 8, del 30 de noviembre de 2016</w:t>
            </w:r>
          </w:p>
        </w:tc>
        <w:tc>
          <w:tcPr>
            <w:tcW w:w="5353" w:type="dxa"/>
          </w:tcPr>
          <w:p w:rsidR="00BE08B7" w:rsidRDefault="00BE08B7" w:rsidP="00BE08B7">
            <w:pPr>
              <w:ind w:left="34" w:right="51" w:hanging="34"/>
              <w:jc w:val="both"/>
              <w:rPr>
                <w:rFonts w:ascii="Arial" w:hAnsi="Arial" w:cs="Arial"/>
                <w:b/>
                <w:sz w:val="22"/>
                <w:szCs w:val="22"/>
              </w:rPr>
            </w:pPr>
            <w:r w:rsidRPr="00BE08B7">
              <w:rPr>
                <w:rFonts w:ascii="Arial" w:eastAsia="SimSun" w:hAnsi="Arial" w:cs="Arial"/>
                <w:i/>
                <w:sz w:val="22"/>
                <w:szCs w:val="22"/>
                <w:lang w:val="es-ES_tradnl"/>
              </w:rPr>
              <w:t>Modificación  acuerdo de la Sesión Ordinaria No. 2989, Artículo 7, del 14 de setiembre de 2016.  Renovación y Reconversión de plazas 2017 –Fondos FEES</w:t>
            </w:r>
          </w:p>
          <w:p w:rsidR="00AC7DE1" w:rsidRPr="00AC224E" w:rsidRDefault="00AC7DE1" w:rsidP="002F4BBA">
            <w:pPr>
              <w:ind w:right="51"/>
              <w:jc w:val="both"/>
              <w:rPr>
                <w:rFonts w:ascii="Arial" w:hAnsi="Arial" w:cs="Arial"/>
                <w:b/>
                <w:sz w:val="22"/>
                <w:szCs w:val="22"/>
              </w:rPr>
            </w:pPr>
          </w:p>
        </w:tc>
        <w:tc>
          <w:tcPr>
            <w:tcW w:w="1798" w:type="dxa"/>
            <w:gridSpan w:val="3"/>
          </w:tcPr>
          <w:p w:rsidR="00AC7DE1" w:rsidRDefault="00682E00"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w:t>
            </w:r>
          </w:p>
        </w:tc>
      </w:tr>
      <w:tr w:rsidR="00BE08B7" w:rsidRPr="008174F9" w:rsidTr="00522F90">
        <w:trPr>
          <w:trHeight w:val="1420"/>
        </w:trPr>
        <w:tc>
          <w:tcPr>
            <w:tcW w:w="2586" w:type="dxa"/>
          </w:tcPr>
          <w:p w:rsidR="00BE08B7" w:rsidRPr="00046126" w:rsidRDefault="000137C7" w:rsidP="006C5205">
            <w:pPr>
              <w:pStyle w:val="Prrafodelista"/>
              <w:numPr>
                <w:ilvl w:val="0"/>
                <w:numId w:val="5"/>
              </w:numPr>
              <w:spacing w:before="120"/>
              <w:ind w:left="426"/>
              <w:jc w:val="both"/>
              <w:rPr>
                <w:rFonts w:ascii="Arial" w:hAnsi="Arial" w:cs="Arial"/>
                <w:b/>
              </w:rPr>
            </w:pPr>
            <w:r w:rsidRPr="00046126">
              <w:rPr>
                <w:rFonts w:ascii="Arial" w:hAnsi="Arial" w:cs="Arial"/>
                <w:b/>
              </w:rPr>
              <w:t>Sesión Ordinaria No. 3000, Artículo 10, del 30 de noviembre de 2016</w:t>
            </w:r>
          </w:p>
        </w:tc>
        <w:tc>
          <w:tcPr>
            <w:tcW w:w="5353" w:type="dxa"/>
          </w:tcPr>
          <w:p w:rsidR="00BE08B7" w:rsidRPr="00BE08B7" w:rsidRDefault="000137C7" w:rsidP="004130BA">
            <w:pPr>
              <w:ind w:left="34" w:right="51" w:hanging="34"/>
              <w:jc w:val="both"/>
              <w:rPr>
                <w:rFonts w:ascii="Arial" w:eastAsia="SimSun" w:hAnsi="Arial" w:cs="Arial"/>
                <w:i/>
                <w:sz w:val="22"/>
                <w:szCs w:val="22"/>
                <w:lang w:val="es-ES_tradnl"/>
              </w:rPr>
            </w:pPr>
            <w:r w:rsidRPr="000137C7">
              <w:rPr>
                <w:rFonts w:ascii="Arial" w:eastAsia="SimSun" w:hAnsi="Arial" w:cs="Arial"/>
                <w:i/>
                <w:sz w:val="22"/>
                <w:szCs w:val="22"/>
                <w:lang w:val="es-ES_tradnl"/>
              </w:rPr>
              <w:t>Modificación  acuerdo de la Sesión Ordinaria No. 2989, Artículo 8, del 14 de setiembre de 2016.  Creación de plazas financiadas con Fondos FEES y Fondos Específicos para el 2017</w:t>
            </w:r>
          </w:p>
        </w:tc>
        <w:tc>
          <w:tcPr>
            <w:tcW w:w="1798" w:type="dxa"/>
            <w:gridSpan w:val="3"/>
          </w:tcPr>
          <w:p w:rsidR="00BE08B7" w:rsidRDefault="00682E00"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w:t>
            </w:r>
          </w:p>
        </w:tc>
      </w:tr>
      <w:tr w:rsidR="004130BA" w:rsidRPr="008174F9" w:rsidTr="00522F90">
        <w:trPr>
          <w:trHeight w:val="1420"/>
        </w:trPr>
        <w:tc>
          <w:tcPr>
            <w:tcW w:w="2586" w:type="dxa"/>
          </w:tcPr>
          <w:p w:rsidR="004130BA" w:rsidRPr="00046126" w:rsidRDefault="006E3F88" w:rsidP="006C5205">
            <w:pPr>
              <w:pStyle w:val="Prrafodelista"/>
              <w:numPr>
                <w:ilvl w:val="0"/>
                <w:numId w:val="5"/>
              </w:numPr>
              <w:spacing w:before="120"/>
              <w:ind w:left="426"/>
              <w:jc w:val="both"/>
              <w:rPr>
                <w:rFonts w:ascii="Arial" w:hAnsi="Arial" w:cs="Arial"/>
                <w:b/>
              </w:rPr>
            </w:pPr>
            <w:r w:rsidRPr="00046126">
              <w:rPr>
                <w:rFonts w:ascii="Arial" w:hAnsi="Arial" w:cs="Arial"/>
                <w:b/>
              </w:rPr>
              <w:t>Sesión Ordinaria No. 3000, Artículo 11, del 30 de noviembre de 2016</w:t>
            </w:r>
          </w:p>
        </w:tc>
        <w:tc>
          <w:tcPr>
            <w:tcW w:w="5353" w:type="dxa"/>
          </w:tcPr>
          <w:p w:rsidR="006E3F88" w:rsidRDefault="006E3F88" w:rsidP="006E3F88">
            <w:pPr>
              <w:jc w:val="both"/>
              <w:rPr>
                <w:rFonts w:ascii="Arial" w:eastAsia="Calibri" w:hAnsi="Arial" w:cs="Arial"/>
                <w:b/>
                <w:sz w:val="22"/>
                <w:szCs w:val="22"/>
              </w:rPr>
            </w:pPr>
            <w:r w:rsidRPr="00D958BC">
              <w:rPr>
                <w:rFonts w:ascii="Arial" w:eastAsia="Calibri" w:hAnsi="Arial" w:cs="Arial"/>
                <w:b/>
                <w:sz w:val="22"/>
                <w:szCs w:val="22"/>
              </w:rPr>
              <w:t xml:space="preserve"> </w:t>
            </w:r>
          </w:p>
          <w:p w:rsidR="006E3F88" w:rsidRDefault="006E3F88" w:rsidP="006E3F88">
            <w:pPr>
              <w:ind w:left="34" w:right="51" w:hanging="34"/>
              <w:jc w:val="both"/>
              <w:rPr>
                <w:rFonts w:ascii="Arial" w:hAnsi="Arial" w:cs="Arial"/>
                <w:b/>
                <w:sz w:val="22"/>
                <w:szCs w:val="22"/>
              </w:rPr>
            </w:pPr>
            <w:r w:rsidRPr="006E3F88">
              <w:rPr>
                <w:rFonts w:ascii="Arial" w:eastAsia="SimSun" w:hAnsi="Arial" w:cs="Arial"/>
                <w:i/>
                <w:sz w:val="22"/>
                <w:szCs w:val="22"/>
                <w:lang w:val="es-ES_tradnl"/>
              </w:rPr>
              <w:t>Modificación  acuerdo de la Sesión Ordinaria No. 2992, Artículo 8, del 05 de octubre de 2016.  Plazas Nuevas, Renovación y Reconversión, financiadas con Fondos del Sistema 2017</w:t>
            </w:r>
          </w:p>
          <w:p w:rsidR="004130BA" w:rsidRPr="000137C7" w:rsidRDefault="004130BA" w:rsidP="006E3F88">
            <w:pPr>
              <w:ind w:left="34" w:right="51" w:hanging="34"/>
              <w:jc w:val="both"/>
              <w:rPr>
                <w:rFonts w:ascii="Arial" w:eastAsia="SimSun" w:hAnsi="Arial" w:cs="Arial"/>
                <w:i/>
                <w:sz w:val="22"/>
                <w:szCs w:val="22"/>
                <w:lang w:val="es-ES_tradnl"/>
              </w:rPr>
            </w:pPr>
          </w:p>
        </w:tc>
        <w:tc>
          <w:tcPr>
            <w:tcW w:w="1798" w:type="dxa"/>
            <w:gridSpan w:val="3"/>
          </w:tcPr>
          <w:p w:rsidR="004130BA" w:rsidRDefault="00682E00"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w:t>
            </w:r>
          </w:p>
        </w:tc>
      </w:tr>
      <w:tr w:rsidR="00817A3A" w:rsidRPr="008174F9" w:rsidTr="00522F90">
        <w:trPr>
          <w:trHeight w:val="1420"/>
        </w:trPr>
        <w:tc>
          <w:tcPr>
            <w:tcW w:w="2586" w:type="dxa"/>
          </w:tcPr>
          <w:p w:rsidR="00817A3A" w:rsidRPr="00046126" w:rsidRDefault="007E48CB" w:rsidP="007E48CB">
            <w:pPr>
              <w:pStyle w:val="Prrafodelista"/>
              <w:numPr>
                <w:ilvl w:val="0"/>
                <w:numId w:val="5"/>
              </w:numPr>
              <w:spacing w:before="120"/>
              <w:ind w:left="426"/>
              <w:jc w:val="both"/>
              <w:rPr>
                <w:rFonts w:ascii="Arial" w:hAnsi="Arial" w:cs="Arial"/>
                <w:b/>
              </w:rPr>
            </w:pPr>
            <w:r w:rsidRPr="00046126">
              <w:rPr>
                <w:rFonts w:ascii="Arial" w:hAnsi="Arial" w:cs="Arial"/>
                <w:b/>
              </w:rPr>
              <w:t>Sesión Ordinaria No. 3000, Artículo 17, del 30 de noviembre de 2016</w:t>
            </w:r>
          </w:p>
          <w:p w:rsidR="00817A3A" w:rsidRPr="00046126" w:rsidRDefault="00817A3A" w:rsidP="00817A3A">
            <w:pPr>
              <w:spacing w:before="120"/>
              <w:jc w:val="both"/>
              <w:rPr>
                <w:rFonts w:ascii="Arial" w:hAnsi="Arial" w:cs="Arial"/>
                <w:b/>
              </w:rPr>
            </w:pPr>
          </w:p>
        </w:tc>
        <w:tc>
          <w:tcPr>
            <w:tcW w:w="5353" w:type="dxa"/>
          </w:tcPr>
          <w:p w:rsidR="007E48CB" w:rsidRDefault="007E48CB" w:rsidP="007E48CB">
            <w:pPr>
              <w:pStyle w:val="Prrafodelista"/>
              <w:ind w:left="34" w:right="-1"/>
              <w:jc w:val="both"/>
              <w:rPr>
                <w:rFonts w:ascii="Arial" w:hAnsi="Arial" w:cs="Arial"/>
                <w:b/>
                <w:lang w:eastAsia="es-ES"/>
              </w:rPr>
            </w:pPr>
            <w:r w:rsidRPr="007E48CB">
              <w:rPr>
                <w:rFonts w:ascii="Arial" w:eastAsia="SimSun" w:hAnsi="Arial" w:cs="Arial"/>
                <w:i/>
                <w:lang w:val="es-ES_tradnl" w:eastAsia="es-ES"/>
              </w:rPr>
              <w:t>Creación de Unidades internas de la Auditoría Interna</w:t>
            </w:r>
          </w:p>
          <w:p w:rsidR="00817A3A" w:rsidRPr="000137C7" w:rsidRDefault="00817A3A" w:rsidP="006E3F88">
            <w:pPr>
              <w:ind w:left="34" w:right="51" w:hanging="34"/>
              <w:jc w:val="both"/>
              <w:rPr>
                <w:rFonts w:ascii="Arial" w:eastAsia="SimSun" w:hAnsi="Arial" w:cs="Arial"/>
                <w:i/>
                <w:sz w:val="22"/>
                <w:szCs w:val="22"/>
                <w:lang w:val="es-ES_tradnl"/>
              </w:rPr>
            </w:pPr>
          </w:p>
        </w:tc>
        <w:tc>
          <w:tcPr>
            <w:tcW w:w="1798" w:type="dxa"/>
            <w:gridSpan w:val="3"/>
          </w:tcPr>
          <w:p w:rsidR="00817A3A" w:rsidRDefault="008B4A89"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16</w:t>
            </w:r>
          </w:p>
        </w:tc>
      </w:tr>
      <w:tr w:rsidR="006E3F88" w:rsidRPr="008174F9" w:rsidTr="00522F90">
        <w:trPr>
          <w:trHeight w:val="1420"/>
        </w:trPr>
        <w:tc>
          <w:tcPr>
            <w:tcW w:w="2586" w:type="dxa"/>
          </w:tcPr>
          <w:p w:rsidR="006E3F88" w:rsidRPr="00046126" w:rsidRDefault="006E3F88" w:rsidP="007E48CB">
            <w:pPr>
              <w:pStyle w:val="Prrafodelista"/>
              <w:numPr>
                <w:ilvl w:val="0"/>
                <w:numId w:val="5"/>
              </w:numPr>
              <w:spacing w:before="120"/>
              <w:ind w:left="426"/>
              <w:jc w:val="both"/>
              <w:rPr>
                <w:rFonts w:ascii="Arial" w:eastAsia="Calibri" w:hAnsi="Arial" w:cs="Arial"/>
                <w:b/>
              </w:rPr>
            </w:pPr>
            <w:r w:rsidRPr="00046126">
              <w:rPr>
                <w:rFonts w:ascii="Arial" w:hAnsi="Arial" w:cs="Arial"/>
                <w:b/>
              </w:rPr>
              <w:t>Sesión Extraordinaria No. 3003, Artículo 1, del 09 de diciembre de 2016</w:t>
            </w:r>
          </w:p>
        </w:tc>
        <w:tc>
          <w:tcPr>
            <w:tcW w:w="5353" w:type="dxa"/>
          </w:tcPr>
          <w:p w:rsidR="006E3F88" w:rsidRPr="006E3F88" w:rsidRDefault="006E3F88" w:rsidP="006E3F88">
            <w:pPr>
              <w:ind w:left="34" w:right="51" w:hanging="34"/>
              <w:jc w:val="both"/>
              <w:rPr>
                <w:rFonts w:ascii="Arial" w:eastAsia="SimSun" w:hAnsi="Arial" w:cs="Arial"/>
                <w:i/>
                <w:sz w:val="22"/>
                <w:szCs w:val="22"/>
                <w:lang w:val="es-ES_tradnl"/>
              </w:rPr>
            </w:pPr>
            <w:r w:rsidRPr="006E3F88">
              <w:rPr>
                <w:rFonts w:ascii="Arial" w:eastAsia="SimSun" w:hAnsi="Arial" w:cs="Arial"/>
                <w:i/>
                <w:sz w:val="22"/>
                <w:szCs w:val="22"/>
                <w:lang w:val="es-ES_tradnl"/>
              </w:rPr>
              <w:t>Ampliación de convocatoria de admitidos para matrícula ordinaria del primer ingreso 2017</w:t>
            </w:r>
          </w:p>
        </w:tc>
        <w:tc>
          <w:tcPr>
            <w:tcW w:w="1798" w:type="dxa"/>
            <w:gridSpan w:val="3"/>
          </w:tcPr>
          <w:p w:rsidR="006E3F88" w:rsidRDefault="008B4A89"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8</w:t>
            </w:r>
          </w:p>
        </w:tc>
      </w:tr>
      <w:tr w:rsidR="006E3F88" w:rsidRPr="008174F9" w:rsidTr="00522F90">
        <w:trPr>
          <w:trHeight w:val="1420"/>
        </w:trPr>
        <w:tc>
          <w:tcPr>
            <w:tcW w:w="2586" w:type="dxa"/>
          </w:tcPr>
          <w:p w:rsidR="006E3F88" w:rsidRPr="00046126" w:rsidRDefault="00B71ED0" w:rsidP="00B71ED0">
            <w:pPr>
              <w:pStyle w:val="Prrafodelista"/>
              <w:numPr>
                <w:ilvl w:val="0"/>
                <w:numId w:val="5"/>
              </w:numPr>
              <w:spacing w:before="120"/>
              <w:ind w:left="426"/>
              <w:jc w:val="both"/>
              <w:rPr>
                <w:rFonts w:ascii="Arial" w:eastAsia="Calibri" w:hAnsi="Arial" w:cs="Arial"/>
                <w:b/>
              </w:rPr>
            </w:pPr>
            <w:r w:rsidRPr="00046126">
              <w:rPr>
                <w:rFonts w:ascii="Arial" w:hAnsi="Arial" w:cs="Arial"/>
                <w:b/>
              </w:rPr>
              <w:t>Sesión Ordinaria No. 3004, Artículo 8, del 14 de diciembre de 2016.</w:t>
            </w:r>
            <w:r w:rsidRPr="00046126">
              <w:rPr>
                <w:rFonts w:ascii="Arial" w:eastAsia="Calibri" w:hAnsi="Arial" w:cs="Arial"/>
                <w:b/>
              </w:rPr>
              <w:t xml:space="preserve">   </w:t>
            </w:r>
          </w:p>
        </w:tc>
        <w:tc>
          <w:tcPr>
            <w:tcW w:w="5353" w:type="dxa"/>
          </w:tcPr>
          <w:p w:rsidR="00B71ED0" w:rsidRPr="00B71ED0" w:rsidRDefault="00B71ED0" w:rsidP="00B71ED0">
            <w:pPr>
              <w:jc w:val="both"/>
              <w:rPr>
                <w:rFonts w:ascii="Arial" w:eastAsia="SimSun" w:hAnsi="Arial" w:cs="Arial"/>
                <w:i/>
                <w:sz w:val="22"/>
                <w:szCs w:val="22"/>
                <w:lang w:val="es-ES_tradnl"/>
              </w:rPr>
            </w:pPr>
            <w:r w:rsidRPr="00B71ED0">
              <w:rPr>
                <w:rFonts w:ascii="Arial" w:eastAsia="SimSun" w:hAnsi="Arial" w:cs="Arial"/>
                <w:i/>
                <w:sz w:val="22"/>
                <w:szCs w:val="22"/>
                <w:lang w:val="es-ES_tradnl"/>
              </w:rPr>
              <w:t>Modificación del inciso a) del acuerdo de la Sesión No. 2993, Artículo 9, del 12 de octubre de 2016 “Actualización del Proyecto de Mejoramiento Institucional y definición de los límites para la modificación del mismo”</w:t>
            </w:r>
          </w:p>
          <w:p w:rsidR="006E3F88" w:rsidRPr="006E3F88" w:rsidRDefault="006E3F88" w:rsidP="006E3F88">
            <w:pPr>
              <w:ind w:left="34" w:right="51" w:hanging="34"/>
              <w:jc w:val="both"/>
              <w:rPr>
                <w:rFonts w:ascii="Arial" w:eastAsia="SimSun" w:hAnsi="Arial" w:cs="Arial"/>
                <w:i/>
                <w:sz w:val="22"/>
                <w:szCs w:val="22"/>
                <w:lang w:val="es-ES_tradnl"/>
              </w:rPr>
            </w:pPr>
          </w:p>
        </w:tc>
        <w:tc>
          <w:tcPr>
            <w:tcW w:w="1798" w:type="dxa"/>
            <w:gridSpan w:val="3"/>
          </w:tcPr>
          <w:p w:rsidR="006E3F88" w:rsidRDefault="00682E00"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w:t>
            </w:r>
          </w:p>
        </w:tc>
      </w:tr>
      <w:tr w:rsidR="00B71ED0" w:rsidRPr="008174F9" w:rsidTr="00522F90">
        <w:trPr>
          <w:trHeight w:val="1420"/>
        </w:trPr>
        <w:tc>
          <w:tcPr>
            <w:tcW w:w="2586" w:type="dxa"/>
          </w:tcPr>
          <w:p w:rsidR="00B71ED0" w:rsidRPr="00046126" w:rsidRDefault="00572EEE" w:rsidP="00B71ED0">
            <w:pPr>
              <w:pStyle w:val="Prrafodelista"/>
              <w:numPr>
                <w:ilvl w:val="0"/>
                <w:numId w:val="5"/>
              </w:numPr>
              <w:spacing w:before="120"/>
              <w:ind w:left="426"/>
              <w:jc w:val="both"/>
              <w:rPr>
                <w:rFonts w:ascii="Arial" w:hAnsi="Arial" w:cs="Arial"/>
                <w:b/>
              </w:rPr>
            </w:pPr>
            <w:r w:rsidRPr="00046126">
              <w:rPr>
                <w:rFonts w:ascii="Arial" w:hAnsi="Arial" w:cs="Arial"/>
                <w:b/>
              </w:rPr>
              <w:t>Sesión Ordinaria No. 3004, Artículo 10, del 14 de diciembre de 2016</w:t>
            </w:r>
          </w:p>
        </w:tc>
        <w:tc>
          <w:tcPr>
            <w:tcW w:w="5353" w:type="dxa"/>
          </w:tcPr>
          <w:p w:rsidR="00572EEE" w:rsidRPr="00572EEE" w:rsidRDefault="00572EEE" w:rsidP="00572EEE">
            <w:pPr>
              <w:ind w:left="34" w:right="51" w:hanging="34"/>
              <w:jc w:val="both"/>
              <w:rPr>
                <w:rFonts w:ascii="Arial" w:eastAsia="SimSun" w:hAnsi="Arial" w:cs="Arial"/>
                <w:i/>
                <w:sz w:val="22"/>
                <w:szCs w:val="22"/>
                <w:lang w:val="es-ES_tradnl"/>
              </w:rPr>
            </w:pPr>
            <w:r w:rsidRPr="00572EEE">
              <w:rPr>
                <w:rFonts w:ascii="Arial" w:eastAsia="SimSun" w:hAnsi="Arial" w:cs="Arial"/>
                <w:i/>
                <w:sz w:val="22"/>
                <w:szCs w:val="22"/>
                <w:lang w:val="es-ES_tradnl"/>
              </w:rPr>
              <w:t>Modificación del Artículo 36 y creación del artículo 36BIS del “Reglamento de Becas y Préstamos Estudiantiles del Instituto Tecnológico de Costa Rica y sus Reformas”</w:t>
            </w:r>
          </w:p>
          <w:p w:rsidR="00B71ED0" w:rsidRPr="00B71ED0" w:rsidRDefault="00B71ED0" w:rsidP="00B71ED0">
            <w:pPr>
              <w:jc w:val="both"/>
              <w:rPr>
                <w:rFonts w:ascii="Arial" w:eastAsia="SimSun" w:hAnsi="Arial" w:cs="Arial"/>
                <w:i/>
                <w:sz w:val="22"/>
                <w:szCs w:val="22"/>
                <w:lang w:val="es-ES_tradnl"/>
              </w:rPr>
            </w:pPr>
          </w:p>
        </w:tc>
        <w:tc>
          <w:tcPr>
            <w:tcW w:w="1798" w:type="dxa"/>
            <w:gridSpan w:val="3"/>
          </w:tcPr>
          <w:p w:rsidR="00B71ED0" w:rsidRDefault="008B4A89"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8</w:t>
            </w:r>
          </w:p>
        </w:tc>
      </w:tr>
      <w:tr w:rsidR="00A32C33" w:rsidRPr="008174F9" w:rsidTr="00522F90">
        <w:trPr>
          <w:trHeight w:val="1420"/>
        </w:trPr>
        <w:tc>
          <w:tcPr>
            <w:tcW w:w="2586" w:type="dxa"/>
          </w:tcPr>
          <w:p w:rsidR="00A32C33" w:rsidRPr="00046126" w:rsidRDefault="00784B8E" w:rsidP="00B71ED0">
            <w:pPr>
              <w:pStyle w:val="Prrafodelista"/>
              <w:numPr>
                <w:ilvl w:val="0"/>
                <w:numId w:val="5"/>
              </w:numPr>
              <w:spacing w:before="120"/>
              <w:ind w:left="426"/>
              <w:jc w:val="both"/>
              <w:rPr>
                <w:rFonts w:ascii="Arial" w:hAnsi="Arial" w:cs="Arial"/>
                <w:b/>
              </w:rPr>
            </w:pPr>
            <w:r w:rsidRPr="00046126">
              <w:rPr>
                <w:rFonts w:ascii="Arial" w:hAnsi="Arial" w:cs="Arial"/>
                <w:b/>
              </w:rPr>
              <w:t xml:space="preserve">Sesión Ordinaria No. 3004, Artículo 12, del 14 de diciembre de 2016.   </w:t>
            </w:r>
          </w:p>
        </w:tc>
        <w:tc>
          <w:tcPr>
            <w:tcW w:w="5353" w:type="dxa"/>
          </w:tcPr>
          <w:p w:rsidR="00784B8E" w:rsidRDefault="00784B8E" w:rsidP="00784B8E">
            <w:pPr>
              <w:ind w:right="51"/>
              <w:jc w:val="both"/>
              <w:rPr>
                <w:rFonts w:ascii="Arial" w:eastAsia="SimSun" w:hAnsi="Arial" w:cs="Arial"/>
                <w:i/>
                <w:sz w:val="22"/>
                <w:szCs w:val="22"/>
                <w:lang w:val="es-ES_tradnl"/>
              </w:rPr>
            </w:pPr>
          </w:p>
          <w:p w:rsidR="00784B8E" w:rsidRDefault="00784B8E" w:rsidP="00784B8E">
            <w:pPr>
              <w:ind w:right="51"/>
              <w:jc w:val="both"/>
              <w:rPr>
                <w:rFonts w:ascii="Arial" w:eastAsia="SimSun" w:hAnsi="Arial" w:cs="Arial"/>
                <w:i/>
                <w:sz w:val="22"/>
                <w:szCs w:val="22"/>
                <w:lang w:val="es-ES_tradnl"/>
              </w:rPr>
            </w:pPr>
          </w:p>
          <w:p w:rsidR="00784B8E" w:rsidRDefault="00784B8E" w:rsidP="00784B8E">
            <w:pPr>
              <w:ind w:right="51"/>
              <w:jc w:val="both"/>
              <w:rPr>
                <w:rFonts w:ascii="Arial" w:hAnsi="Arial" w:cs="Arial"/>
                <w:b/>
                <w:sz w:val="22"/>
                <w:szCs w:val="22"/>
              </w:rPr>
            </w:pPr>
            <w:r w:rsidRPr="00784B8E">
              <w:rPr>
                <w:rFonts w:ascii="Arial" w:eastAsia="SimSun" w:hAnsi="Arial" w:cs="Arial"/>
                <w:i/>
                <w:sz w:val="22"/>
                <w:szCs w:val="22"/>
                <w:lang w:val="es-ES_tradnl"/>
              </w:rPr>
              <w:t>Plan Estratégico 2017-2021</w:t>
            </w:r>
          </w:p>
          <w:p w:rsidR="00A32C33" w:rsidRPr="00572EEE" w:rsidRDefault="00A32C33" w:rsidP="00572EEE">
            <w:pPr>
              <w:ind w:left="34" w:right="51" w:hanging="34"/>
              <w:jc w:val="both"/>
              <w:rPr>
                <w:rFonts w:ascii="Arial" w:eastAsia="SimSun" w:hAnsi="Arial" w:cs="Arial"/>
                <w:i/>
                <w:sz w:val="22"/>
                <w:szCs w:val="22"/>
                <w:lang w:val="es-ES_tradnl"/>
              </w:rPr>
            </w:pPr>
          </w:p>
        </w:tc>
        <w:tc>
          <w:tcPr>
            <w:tcW w:w="1798" w:type="dxa"/>
            <w:gridSpan w:val="3"/>
          </w:tcPr>
          <w:p w:rsidR="00A32C33" w:rsidRDefault="008B4A89"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De la 1 a la 17</w:t>
            </w:r>
          </w:p>
        </w:tc>
      </w:tr>
      <w:tr w:rsidR="00784B8E" w:rsidRPr="008174F9" w:rsidTr="00522F90">
        <w:trPr>
          <w:trHeight w:val="1420"/>
        </w:trPr>
        <w:tc>
          <w:tcPr>
            <w:tcW w:w="2586" w:type="dxa"/>
          </w:tcPr>
          <w:p w:rsidR="00784B8E" w:rsidRPr="00046126" w:rsidRDefault="0035628C" w:rsidP="00B71ED0">
            <w:pPr>
              <w:pStyle w:val="Prrafodelista"/>
              <w:numPr>
                <w:ilvl w:val="0"/>
                <w:numId w:val="5"/>
              </w:numPr>
              <w:spacing w:before="120"/>
              <w:ind w:left="426"/>
              <w:jc w:val="both"/>
              <w:rPr>
                <w:rFonts w:ascii="Arial" w:hAnsi="Arial" w:cs="Arial"/>
                <w:b/>
              </w:rPr>
            </w:pPr>
            <w:r w:rsidRPr="00046126">
              <w:rPr>
                <w:rFonts w:ascii="Arial" w:eastAsia="Calibri" w:hAnsi="Arial" w:cs="Arial"/>
                <w:b/>
              </w:rPr>
              <w:t>Sesión Ordinaria No. 3004, Artículo 13, del 14 de diciembre de 2016.</w:t>
            </w:r>
          </w:p>
        </w:tc>
        <w:tc>
          <w:tcPr>
            <w:tcW w:w="5353" w:type="dxa"/>
          </w:tcPr>
          <w:p w:rsidR="0035628C" w:rsidRDefault="0035628C" w:rsidP="0035628C">
            <w:pPr>
              <w:ind w:right="51"/>
              <w:jc w:val="both"/>
              <w:rPr>
                <w:rFonts w:ascii="Arial" w:eastAsia="Calibri" w:hAnsi="Arial" w:cs="Arial"/>
                <w:b/>
                <w:sz w:val="22"/>
                <w:szCs w:val="22"/>
              </w:rPr>
            </w:pPr>
          </w:p>
          <w:p w:rsidR="0035628C" w:rsidRDefault="0035628C" w:rsidP="0035628C">
            <w:pPr>
              <w:ind w:right="51"/>
              <w:jc w:val="both"/>
              <w:rPr>
                <w:rFonts w:ascii="Arial" w:eastAsia="Calibri" w:hAnsi="Arial" w:cs="Arial"/>
                <w:b/>
                <w:sz w:val="22"/>
                <w:szCs w:val="22"/>
              </w:rPr>
            </w:pPr>
          </w:p>
          <w:p w:rsidR="0035628C" w:rsidRDefault="0035628C" w:rsidP="0035628C">
            <w:pPr>
              <w:ind w:right="51"/>
              <w:jc w:val="both"/>
              <w:rPr>
                <w:rFonts w:ascii="Arial" w:eastAsia="Calibri" w:hAnsi="Arial" w:cs="Arial"/>
                <w:b/>
                <w:sz w:val="22"/>
                <w:szCs w:val="22"/>
              </w:rPr>
            </w:pPr>
            <w:r w:rsidRPr="0035628C">
              <w:rPr>
                <w:rFonts w:ascii="Arial" w:eastAsia="SimSun" w:hAnsi="Arial" w:cs="Arial"/>
                <w:i/>
                <w:sz w:val="22"/>
                <w:szCs w:val="22"/>
                <w:lang w:val="es-ES_tradnl"/>
              </w:rPr>
              <w:t>Modificación Presupuestaria 4-2016</w:t>
            </w:r>
          </w:p>
          <w:p w:rsidR="00784B8E" w:rsidRPr="00572EEE" w:rsidRDefault="00784B8E" w:rsidP="00572EEE">
            <w:pPr>
              <w:ind w:left="34" w:right="51" w:hanging="34"/>
              <w:jc w:val="both"/>
              <w:rPr>
                <w:rFonts w:ascii="Arial" w:eastAsia="SimSun" w:hAnsi="Arial" w:cs="Arial"/>
                <w:i/>
                <w:sz w:val="22"/>
                <w:szCs w:val="22"/>
                <w:lang w:val="es-ES_tradnl"/>
              </w:rPr>
            </w:pPr>
          </w:p>
        </w:tc>
        <w:tc>
          <w:tcPr>
            <w:tcW w:w="1798" w:type="dxa"/>
            <w:gridSpan w:val="3"/>
          </w:tcPr>
          <w:p w:rsidR="00784B8E" w:rsidRDefault="003455E4"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2, 16</w:t>
            </w:r>
          </w:p>
        </w:tc>
      </w:tr>
      <w:tr w:rsidR="002F0674" w:rsidRPr="008174F9" w:rsidTr="00522F90">
        <w:trPr>
          <w:trHeight w:val="1420"/>
        </w:trPr>
        <w:tc>
          <w:tcPr>
            <w:tcW w:w="2586" w:type="dxa"/>
          </w:tcPr>
          <w:p w:rsidR="002F0674" w:rsidRPr="00046126" w:rsidRDefault="00B56D07" w:rsidP="00B71ED0">
            <w:pPr>
              <w:pStyle w:val="Prrafodelista"/>
              <w:numPr>
                <w:ilvl w:val="0"/>
                <w:numId w:val="5"/>
              </w:numPr>
              <w:spacing w:before="120"/>
              <w:ind w:left="426"/>
              <w:jc w:val="both"/>
              <w:rPr>
                <w:rFonts w:ascii="Arial" w:eastAsia="Calibri" w:hAnsi="Arial" w:cs="Arial"/>
                <w:b/>
              </w:rPr>
            </w:pPr>
            <w:r w:rsidRPr="00046126">
              <w:rPr>
                <w:rFonts w:ascii="Arial" w:eastAsia="Calibri" w:hAnsi="Arial" w:cs="Arial"/>
                <w:b/>
              </w:rPr>
              <w:t>Sesión Ordinaria No. 3004, Artículo 14, del 14 de diciembre de 2016.</w:t>
            </w:r>
          </w:p>
        </w:tc>
        <w:tc>
          <w:tcPr>
            <w:tcW w:w="5353" w:type="dxa"/>
          </w:tcPr>
          <w:p w:rsidR="00B56D07" w:rsidRDefault="00B56D07" w:rsidP="00400C55">
            <w:pPr>
              <w:ind w:left="67"/>
              <w:jc w:val="both"/>
              <w:rPr>
                <w:rFonts w:ascii="Arial" w:eastAsia="SimSun" w:hAnsi="Arial" w:cs="Arial"/>
                <w:i/>
                <w:sz w:val="22"/>
                <w:szCs w:val="22"/>
                <w:lang w:val="es-ES_tradnl"/>
              </w:rPr>
            </w:pPr>
          </w:p>
          <w:p w:rsidR="00400C55" w:rsidRPr="00B56D07" w:rsidRDefault="00400C55" w:rsidP="00400C55">
            <w:pPr>
              <w:ind w:left="67"/>
              <w:jc w:val="both"/>
              <w:rPr>
                <w:rFonts w:ascii="Arial" w:eastAsia="SimSun" w:hAnsi="Arial" w:cs="Arial"/>
                <w:i/>
                <w:sz w:val="22"/>
                <w:szCs w:val="22"/>
                <w:lang w:val="es-ES_tradnl"/>
              </w:rPr>
            </w:pPr>
            <w:r w:rsidRPr="00B56D07">
              <w:rPr>
                <w:rFonts w:ascii="Arial" w:eastAsia="SimSun" w:hAnsi="Arial" w:cs="Arial"/>
                <w:i/>
                <w:sz w:val="22"/>
                <w:szCs w:val="22"/>
                <w:lang w:val="es-ES_tradnl"/>
              </w:rPr>
              <w:t>Revisión y análisis del tema transporte de público de la ruta Cartago-TEC y viceversa</w:t>
            </w:r>
          </w:p>
          <w:p w:rsidR="002F0674" w:rsidRDefault="002F0674" w:rsidP="0035628C">
            <w:pPr>
              <w:ind w:right="51"/>
              <w:jc w:val="both"/>
              <w:rPr>
                <w:rFonts w:ascii="Arial" w:eastAsia="Calibri" w:hAnsi="Arial" w:cs="Arial"/>
                <w:b/>
                <w:sz w:val="22"/>
                <w:szCs w:val="22"/>
              </w:rPr>
            </w:pPr>
          </w:p>
        </w:tc>
        <w:tc>
          <w:tcPr>
            <w:tcW w:w="1798" w:type="dxa"/>
            <w:gridSpan w:val="3"/>
          </w:tcPr>
          <w:p w:rsidR="002F0674" w:rsidRDefault="008B4A89" w:rsidP="009632B2">
            <w:pPr>
              <w:spacing w:before="120"/>
              <w:ind w:right="175"/>
              <w:jc w:val="center"/>
              <w:rPr>
                <w:rFonts w:ascii="Arial" w:eastAsia="SimSun" w:hAnsi="Arial" w:cs="Arial"/>
                <w:i/>
                <w:sz w:val="22"/>
                <w:szCs w:val="22"/>
                <w:lang w:val="es-ES_tradnl"/>
              </w:rPr>
            </w:pPr>
            <w:r>
              <w:rPr>
                <w:rFonts w:ascii="Arial" w:eastAsia="SimSun" w:hAnsi="Arial" w:cs="Arial"/>
                <w:i/>
                <w:sz w:val="22"/>
                <w:szCs w:val="22"/>
                <w:lang w:val="es-ES_tradnl"/>
              </w:rPr>
              <w:t>8</w:t>
            </w:r>
          </w:p>
        </w:tc>
      </w:tr>
    </w:tbl>
    <w:p w:rsidR="00223D27" w:rsidRDefault="00223D27" w:rsidP="00680EF8">
      <w:pPr>
        <w:jc w:val="center"/>
        <w:rPr>
          <w:rFonts w:ascii="DejaVu Sans" w:hAnsi="DejaVu Sans" w:cs="DejaVu Sans"/>
          <w:b/>
          <w:i/>
          <w:sz w:val="40"/>
          <w:szCs w:val="40"/>
        </w:rPr>
      </w:pPr>
    </w:p>
    <w:p w:rsidR="00EC3A23" w:rsidRDefault="00EC3A23" w:rsidP="00EC3A23">
      <w:pPr>
        <w:jc w:val="center"/>
        <w:rPr>
          <w:rFonts w:ascii="DejaVu Sans" w:hAnsi="DejaVu Sans" w:cs="DejaVu Sans"/>
          <w:b/>
          <w:i/>
          <w:sz w:val="40"/>
          <w:szCs w:val="40"/>
        </w:rPr>
      </w:pPr>
      <w:r w:rsidRPr="00680EF8">
        <w:rPr>
          <w:rFonts w:ascii="DejaVu Sans" w:hAnsi="DejaVu Sans" w:cs="DejaVu Sans"/>
          <w:b/>
          <w:i/>
          <w:sz w:val="40"/>
          <w:szCs w:val="40"/>
        </w:rPr>
        <w:t>TEMAS EN ANALISIS</w:t>
      </w:r>
    </w:p>
    <w:p w:rsidR="00EC3A23" w:rsidRDefault="00EC3A23" w:rsidP="00EC3A23">
      <w:pPr>
        <w:jc w:val="center"/>
        <w:rPr>
          <w:rFonts w:ascii="DejaVu Sans" w:hAnsi="DejaVu Sans" w:cs="DejaVu Sans"/>
          <w:b/>
          <w:i/>
          <w:sz w:val="40"/>
          <w:szCs w:val="40"/>
        </w:rPr>
      </w:pPr>
    </w:p>
    <w:tbl>
      <w:tblPr>
        <w:tblW w:w="54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Look w:val="04A0" w:firstRow="1" w:lastRow="0" w:firstColumn="1" w:lastColumn="0" w:noHBand="0" w:noVBand="1"/>
      </w:tblPr>
      <w:tblGrid>
        <w:gridCol w:w="7294"/>
        <w:gridCol w:w="2341"/>
      </w:tblGrid>
      <w:tr w:rsidR="00EC3A23" w:rsidRPr="003E1E56" w:rsidTr="00717A43">
        <w:trPr>
          <w:trHeight w:val="361"/>
        </w:trPr>
        <w:tc>
          <w:tcPr>
            <w:tcW w:w="3785" w:type="pct"/>
            <w:shd w:val="clear" w:color="auto" w:fill="8DB3E2" w:themeFill="text2" w:themeFillTint="66"/>
          </w:tcPr>
          <w:p w:rsidR="00EC3A23" w:rsidRDefault="00EC3A23" w:rsidP="00717A43">
            <w:pPr>
              <w:ind w:right="175"/>
              <w:jc w:val="center"/>
              <w:rPr>
                <w:rFonts w:ascii="Arial" w:hAnsi="Arial" w:cs="Arial"/>
                <w:b/>
                <w:i/>
                <w:iCs/>
                <w:sz w:val="28"/>
                <w:szCs w:val="28"/>
                <w:lang w:val="es-CR"/>
              </w:rPr>
            </w:pPr>
          </w:p>
          <w:p w:rsidR="00EC3A23" w:rsidRPr="003E1E56" w:rsidRDefault="00EC3A23" w:rsidP="00717A43">
            <w:pPr>
              <w:ind w:right="175"/>
              <w:jc w:val="center"/>
              <w:rPr>
                <w:rFonts w:ascii="Arial" w:hAnsi="Arial" w:cs="Arial"/>
                <w:b/>
                <w:i/>
                <w:iCs/>
                <w:sz w:val="28"/>
                <w:szCs w:val="28"/>
                <w:lang w:val="es-CR"/>
              </w:rPr>
            </w:pPr>
            <w:r w:rsidRPr="003E1E56">
              <w:rPr>
                <w:rFonts w:ascii="Arial" w:hAnsi="Arial" w:cs="Arial"/>
                <w:b/>
                <w:i/>
                <w:iCs/>
                <w:sz w:val="28"/>
                <w:szCs w:val="28"/>
                <w:lang w:val="es-CR"/>
              </w:rPr>
              <w:t>SEGUIMIENTO</w:t>
            </w:r>
          </w:p>
        </w:tc>
        <w:tc>
          <w:tcPr>
            <w:tcW w:w="1215" w:type="pct"/>
            <w:shd w:val="clear" w:color="auto" w:fill="8DB3E2" w:themeFill="text2" w:themeFillTint="66"/>
          </w:tcPr>
          <w:p w:rsidR="00EC3A23" w:rsidRDefault="00EC3A23" w:rsidP="00717A43">
            <w:pPr>
              <w:rPr>
                <w:rFonts w:ascii="Arial" w:hAnsi="Arial" w:cs="Arial"/>
                <w:i/>
              </w:rPr>
            </w:pPr>
          </w:p>
          <w:p w:rsidR="00EC3A23" w:rsidRPr="003E1E56" w:rsidRDefault="00EC3A23" w:rsidP="00717A43">
            <w:pPr>
              <w:rPr>
                <w:rFonts w:ascii="Arial" w:hAnsi="Arial" w:cs="Arial"/>
                <w:i/>
              </w:rPr>
            </w:pPr>
            <w:r w:rsidRPr="003E1E56">
              <w:rPr>
                <w:rFonts w:ascii="Arial" w:hAnsi="Arial" w:cs="Arial"/>
                <w:i/>
              </w:rPr>
              <w:t>DOC. REF</w:t>
            </w:r>
          </w:p>
        </w:tc>
      </w:tr>
      <w:tr w:rsidR="00EC3A23" w:rsidRPr="007B7F58" w:rsidTr="00717A43">
        <w:tblPrEx>
          <w:shd w:val="clear" w:color="auto" w:fill="auto"/>
        </w:tblPrEx>
        <w:tc>
          <w:tcPr>
            <w:tcW w:w="5000" w:type="pct"/>
            <w:gridSpan w:val="2"/>
            <w:tcBorders>
              <w:bottom w:val="single" w:sz="4" w:space="0" w:color="auto"/>
            </w:tcBorders>
          </w:tcPr>
          <w:p w:rsidR="00EC3A23" w:rsidRDefault="00EC3A23" w:rsidP="00717A43">
            <w:pPr>
              <w:autoSpaceDE w:val="0"/>
              <w:autoSpaceDN w:val="0"/>
              <w:adjustRightInd w:val="0"/>
              <w:spacing w:before="240"/>
              <w:ind w:left="69"/>
              <w:rPr>
                <w:rFonts w:ascii="Arial" w:hAnsi="Arial" w:cs="Arial"/>
                <w:b/>
                <w:bCs/>
              </w:rPr>
            </w:pPr>
            <w:r w:rsidRPr="007B7F58">
              <w:rPr>
                <w:rFonts w:ascii="Arial" w:hAnsi="Arial" w:cs="Arial"/>
                <w:b/>
                <w:bCs/>
              </w:rPr>
              <w:t>Reglamento para la Vinculación Externa Remunerada con la  FUNDATEC</w:t>
            </w:r>
          </w:p>
          <w:p w:rsidR="00EC3A23" w:rsidRPr="007B7F58" w:rsidRDefault="00EC3A23" w:rsidP="00717A43">
            <w:pPr>
              <w:autoSpaceDE w:val="0"/>
              <w:autoSpaceDN w:val="0"/>
              <w:adjustRightInd w:val="0"/>
              <w:spacing w:before="240"/>
              <w:ind w:left="69"/>
              <w:rPr>
                <w:rFonts w:ascii="Arial" w:eastAsia="SimSun" w:hAnsi="Arial" w:cs="Arial"/>
                <w:b/>
              </w:rPr>
            </w:pPr>
          </w:p>
        </w:tc>
      </w:tr>
      <w:tr w:rsidR="00EC3A23" w:rsidRPr="007B7F58" w:rsidTr="00717A43">
        <w:tblPrEx>
          <w:shd w:val="clear" w:color="auto" w:fill="auto"/>
        </w:tblPrEx>
        <w:trPr>
          <w:trHeight w:val="1410"/>
        </w:trPr>
        <w:tc>
          <w:tcPr>
            <w:tcW w:w="3785" w:type="pct"/>
          </w:tcPr>
          <w:p w:rsidR="00EC3A23" w:rsidRPr="007B7F58" w:rsidRDefault="00EC3A23" w:rsidP="00717A43">
            <w:pPr>
              <w:ind w:right="175"/>
              <w:jc w:val="both"/>
              <w:rPr>
                <w:rFonts w:ascii="Arial" w:hAnsi="Arial" w:cs="Arial"/>
                <w:iCs/>
                <w:sz w:val="22"/>
                <w:szCs w:val="22"/>
              </w:rPr>
            </w:pPr>
          </w:p>
          <w:p w:rsidR="00EC3A23" w:rsidRPr="007B7F58" w:rsidRDefault="00EC3A23" w:rsidP="008006EC">
            <w:pPr>
              <w:ind w:left="426" w:right="175"/>
              <w:jc w:val="both"/>
              <w:rPr>
                <w:rFonts w:ascii="Arial" w:hAnsi="Arial" w:cs="Arial"/>
                <w:iCs/>
                <w:sz w:val="22"/>
                <w:szCs w:val="22"/>
              </w:rPr>
            </w:pPr>
            <w:r w:rsidRPr="007B7F58">
              <w:rPr>
                <w:rFonts w:ascii="Arial" w:hAnsi="Arial" w:cs="Arial"/>
                <w:bCs/>
                <w:i/>
                <w:sz w:val="22"/>
                <w:szCs w:val="22"/>
              </w:rPr>
              <w:t>En reunión No. 668-2016 se dispuso  conformar una sub comisión para revisar  el Reglamento, la misma quedó integrada por los señores Bernal Martínez, Sra. María Estrada y el señor Alexander Valerín.</w:t>
            </w:r>
          </w:p>
        </w:tc>
        <w:tc>
          <w:tcPr>
            <w:tcW w:w="1215" w:type="pct"/>
          </w:tcPr>
          <w:p w:rsidR="00EC3A23" w:rsidRPr="007B7F58" w:rsidRDefault="00EC3A23" w:rsidP="00717A43">
            <w:pPr>
              <w:rPr>
                <w:rFonts w:ascii="Arial" w:hAnsi="Arial" w:cs="Arial"/>
                <w:bCs/>
                <w:i/>
                <w:sz w:val="22"/>
                <w:szCs w:val="22"/>
              </w:rPr>
            </w:pPr>
            <w:r w:rsidRPr="007B7F58">
              <w:rPr>
                <w:rFonts w:ascii="Arial" w:hAnsi="Arial" w:cs="Arial"/>
                <w:bCs/>
                <w:i/>
                <w:sz w:val="22"/>
                <w:szCs w:val="22"/>
              </w:rPr>
              <w:t>Minuta 668-2016</w:t>
            </w:r>
          </w:p>
          <w:p w:rsidR="00EC3A23" w:rsidRPr="007B7F58" w:rsidRDefault="00EC3A23" w:rsidP="00717A43">
            <w:pPr>
              <w:rPr>
                <w:rFonts w:ascii="Arial" w:hAnsi="Arial" w:cs="Arial"/>
                <w:bCs/>
                <w:i/>
                <w:sz w:val="22"/>
                <w:szCs w:val="22"/>
              </w:rPr>
            </w:pPr>
          </w:p>
          <w:p w:rsidR="00EC3A23" w:rsidRPr="007B7F58" w:rsidRDefault="00EC3A23" w:rsidP="00717A43">
            <w:pPr>
              <w:rPr>
                <w:rFonts w:ascii="Arial" w:hAnsi="Arial" w:cs="Arial"/>
                <w:i/>
              </w:rPr>
            </w:pPr>
            <w:r w:rsidRPr="007B7F58">
              <w:rPr>
                <w:rFonts w:ascii="Arial" w:hAnsi="Arial" w:cs="Arial"/>
                <w:bCs/>
                <w:i/>
                <w:sz w:val="22"/>
                <w:szCs w:val="22"/>
              </w:rPr>
              <w:t>FECHA</w:t>
            </w:r>
          </w:p>
        </w:tc>
      </w:tr>
    </w:tbl>
    <w:tbl>
      <w:tblPr>
        <w:tblpPr w:leftFromText="141" w:rightFromText="141" w:vertAnchor="text" w:tblpY="1"/>
        <w:tblOverlap w:val="never"/>
        <w:tblW w:w="54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1"/>
        <w:gridCol w:w="2351"/>
      </w:tblGrid>
      <w:tr w:rsidR="00EC3A23" w:rsidRPr="007B7F58" w:rsidTr="00717A43">
        <w:tc>
          <w:tcPr>
            <w:tcW w:w="5000" w:type="pct"/>
            <w:gridSpan w:val="2"/>
            <w:shd w:val="clear" w:color="auto" w:fill="auto"/>
          </w:tcPr>
          <w:p w:rsidR="00EC3A23" w:rsidRPr="007B7F58" w:rsidRDefault="00EC3A23" w:rsidP="00717A43">
            <w:pPr>
              <w:autoSpaceDE w:val="0"/>
              <w:autoSpaceDN w:val="0"/>
              <w:adjustRightInd w:val="0"/>
              <w:spacing w:before="240"/>
              <w:ind w:left="69"/>
              <w:rPr>
                <w:rFonts w:ascii="Arial" w:hAnsi="Arial" w:cs="Arial"/>
                <w:b/>
                <w:bCs/>
              </w:rPr>
            </w:pPr>
            <w:r w:rsidRPr="007B7F58">
              <w:rPr>
                <w:rFonts w:ascii="Arial" w:hAnsi="Arial" w:cs="Arial"/>
                <w:b/>
                <w:bCs/>
              </w:rPr>
              <w:t xml:space="preserve">Disposiciones de Ejecución del Plan Anual Operativo y Presupuesto 2016 </w:t>
            </w:r>
          </w:p>
          <w:p w:rsidR="00EC3A23" w:rsidRPr="007B7F58" w:rsidRDefault="00EC3A23" w:rsidP="00717A43">
            <w:pPr>
              <w:jc w:val="both"/>
              <w:rPr>
                <w:rFonts w:cs="Arial"/>
                <w:sz w:val="20"/>
                <w:szCs w:val="20"/>
              </w:rPr>
            </w:pPr>
          </w:p>
        </w:tc>
      </w:tr>
      <w:tr w:rsidR="00EC3A23" w:rsidRPr="007B7F58" w:rsidTr="00717A43">
        <w:tc>
          <w:tcPr>
            <w:tcW w:w="3781" w:type="pct"/>
            <w:shd w:val="clear" w:color="auto" w:fill="auto"/>
          </w:tcPr>
          <w:p w:rsidR="00EC3A23" w:rsidRPr="007B7F58" w:rsidRDefault="00EC3A23" w:rsidP="00717A43">
            <w:pPr>
              <w:ind w:left="426" w:right="175"/>
              <w:jc w:val="both"/>
              <w:rPr>
                <w:rFonts w:ascii="Arial" w:hAnsi="Arial" w:cs="Arial"/>
                <w:bCs/>
                <w:i/>
                <w:sz w:val="22"/>
                <w:szCs w:val="22"/>
              </w:rPr>
            </w:pPr>
          </w:p>
          <w:p w:rsidR="00EC3A23" w:rsidRPr="007B7F58" w:rsidRDefault="00EC3A23" w:rsidP="00717A43">
            <w:pPr>
              <w:ind w:left="426" w:right="175"/>
              <w:jc w:val="both"/>
              <w:rPr>
                <w:rFonts w:ascii="Arial" w:hAnsi="Arial" w:cs="Arial"/>
                <w:bCs/>
                <w:i/>
                <w:sz w:val="22"/>
                <w:szCs w:val="22"/>
              </w:rPr>
            </w:pPr>
            <w:r w:rsidRPr="007B7F58">
              <w:rPr>
                <w:rFonts w:ascii="Arial" w:hAnsi="Arial" w:cs="Arial"/>
                <w:bCs/>
                <w:i/>
                <w:sz w:val="22"/>
                <w:szCs w:val="22"/>
              </w:rPr>
              <w:t>En reunión No. 666-16 Se dispone que los señores Bernal Martínez, Jorge Carmona y Alexander Valerín harán una revisión de las Disposiciones, tanto Ejecución como Formulación, con el propósito de trabajar sobre un Reglamento y no Disposiciones denominándolo: Reglamento de Formulación y Ejecución del Plan Anual Operativo y Presupuesto.</w:t>
            </w:r>
          </w:p>
        </w:tc>
        <w:tc>
          <w:tcPr>
            <w:tcW w:w="1219" w:type="pct"/>
            <w:shd w:val="clear" w:color="auto" w:fill="auto"/>
          </w:tcPr>
          <w:p w:rsidR="00EC3A23" w:rsidRPr="007B7F58" w:rsidRDefault="00EC3A23" w:rsidP="00717A43">
            <w:pPr>
              <w:rPr>
                <w:rFonts w:ascii="Arial" w:hAnsi="Arial" w:cs="Arial"/>
                <w:bCs/>
                <w:i/>
                <w:sz w:val="22"/>
                <w:szCs w:val="22"/>
              </w:rPr>
            </w:pPr>
            <w:r w:rsidRPr="007B7F58">
              <w:rPr>
                <w:rFonts w:ascii="Arial" w:hAnsi="Arial" w:cs="Arial"/>
                <w:bCs/>
                <w:i/>
                <w:sz w:val="22"/>
                <w:szCs w:val="22"/>
              </w:rPr>
              <w:t>R-093-2016</w:t>
            </w:r>
          </w:p>
          <w:p w:rsidR="00EC3A23" w:rsidRPr="007B7F58" w:rsidRDefault="00EC3A23" w:rsidP="00717A43">
            <w:pPr>
              <w:rPr>
                <w:rFonts w:ascii="Arial" w:hAnsi="Arial" w:cs="Arial"/>
                <w:bCs/>
                <w:i/>
                <w:sz w:val="22"/>
                <w:szCs w:val="22"/>
              </w:rPr>
            </w:pPr>
            <w:r w:rsidRPr="007B7F58">
              <w:rPr>
                <w:rFonts w:ascii="Arial" w:hAnsi="Arial" w:cs="Arial"/>
                <w:bCs/>
                <w:i/>
                <w:sz w:val="22"/>
                <w:szCs w:val="22"/>
              </w:rPr>
              <w:t>9 de febrero del 2016</w:t>
            </w:r>
          </w:p>
          <w:p w:rsidR="00EC3A23" w:rsidRPr="007B7F58" w:rsidRDefault="00EC3A23" w:rsidP="00717A43">
            <w:pPr>
              <w:rPr>
                <w:rFonts w:ascii="Arial" w:hAnsi="Arial" w:cs="Arial"/>
                <w:bCs/>
                <w:i/>
                <w:sz w:val="22"/>
                <w:szCs w:val="22"/>
              </w:rPr>
            </w:pPr>
            <w:r w:rsidRPr="007B7F58">
              <w:rPr>
                <w:rFonts w:ascii="Arial" w:hAnsi="Arial" w:cs="Arial"/>
                <w:bCs/>
                <w:i/>
                <w:sz w:val="22"/>
                <w:szCs w:val="22"/>
              </w:rPr>
              <w:t>Minuta No. 666-2016</w:t>
            </w:r>
          </w:p>
          <w:p w:rsidR="00EC3A23" w:rsidRPr="007B7F58" w:rsidRDefault="00EC3A23" w:rsidP="00717A43">
            <w:pPr>
              <w:spacing w:before="120"/>
              <w:rPr>
                <w:rFonts w:cs="Arial"/>
                <w:sz w:val="20"/>
                <w:szCs w:val="20"/>
              </w:rPr>
            </w:pPr>
          </w:p>
        </w:tc>
      </w:tr>
      <w:tr w:rsidR="00EC3A23" w:rsidRPr="007B7F58" w:rsidTr="00717A43">
        <w:tc>
          <w:tcPr>
            <w:tcW w:w="3781" w:type="pct"/>
            <w:shd w:val="clear" w:color="auto" w:fill="auto"/>
          </w:tcPr>
          <w:p w:rsidR="00EC3A23" w:rsidRPr="007B7F58" w:rsidRDefault="00EC3A23" w:rsidP="00717A43">
            <w:pPr>
              <w:autoSpaceDE w:val="0"/>
              <w:autoSpaceDN w:val="0"/>
              <w:adjustRightInd w:val="0"/>
              <w:spacing w:before="240"/>
              <w:ind w:left="69"/>
              <w:rPr>
                <w:rFonts w:ascii="Arial" w:hAnsi="Arial" w:cs="Arial"/>
                <w:b/>
                <w:bCs/>
              </w:rPr>
            </w:pPr>
            <w:r w:rsidRPr="007B7F58">
              <w:rPr>
                <w:rFonts w:ascii="Arial" w:hAnsi="Arial" w:cs="Arial"/>
                <w:b/>
                <w:bCs/>
              </w:rPr>
              <w:t>Reglamento de Organización y Funciones del TEC</w:t>
            </w:r>
          </w:p>
          <w:p w:rsidR="00EC3A23" w:rsidRPr="007B7F58" w:rsidRDefault="00EC3A23" w:rsidP="00717A43">
            <w:pPr>
              <w:ind w:left="426" w:right="175"/>
              <w:jc w:val="both"/>
              <w:rPr>
                <w:rFonts w:ascii="Arial" w:hAnsi="Arial" w:cs="Arial"/>
                <w:bCs/>
                <w:i/>
                <w:sz w:val="22"/>
                <w:szCs w:val="22"/>
              </w:rPr>
            </w:pPr>
          </w:p>
        </w:tc>
        <w:tc>
          <w:tcPr>
            <w:tcW w:w="1219" w:type="pct"/>
            <w:shd w:val="clear" w:color="auto" w:fill="auto"/>
          </w:tcPr>
          <w:p w:rsidR="00EC3A23" w:rsidRPr="007B7F58" w:rsidRDefault="00EC3A23" w:rsidP="00717A43">
            <w:pPr>
              <w:rPr>
                <w:rFonts w:ascii="Arial" w:hAnsi="Arial" w:cs="Arial"/>
                <w:bCs/>
                <w:i/>
                <w:sz w:val="22"/>
                <w:szCs w:val="22"/>
              </w:rPr>
            </w:pPr>
          </w:p>
        </w:tc>
      </w:tr>
      <w:tr w:rsidR="00EC3A23" w:rsidRPr="007B7F58" w:rsidTr="00717A43">
        <w:tc>
          <w:tcPr>
            <w:tcW w:w="3781" w:type="pct"/>
            <w:shd w:val="clear" w:color="auto" w:fill="auto"/>
          </w:tcPr>
          <w:p w:rsidR="00EC3A23" w:rsidRPr="007B7F58" w:rsidRDefault="00EC3A23" w:rsidP="00717A43">
            <w:pPr>
              <w:spacing w:before="120"/>
              <w:ind w:left="1"/>
              <w:contextualSpacing/>
              <w:rPr>
                <w:rFonts w:cs="Arial"/>
                <w:sz w:val="20"/>
                <w:szCs w:val="20"/>
              </w:rPr>
            </w:pPr>
          </w:p>
          <w:p w:rsidR="00EC3A23" w:rsidRPr="007B7F58" w:rsidRDefault="00EC3A23" w:rsidP="00717A43">
            <w:pPr>
              <w:ind w:left="426" w:right="175"/>
              <w:jc w:val="both"/>
              <w:rPr>
                <w:rFonts w:ascii="Arial" w:hAnsi="Arial" w:cs="Arial"/>
                <w:i/>
                <w:iCs/>
                <w:sz w:val="22"/>
                <w:szCs w:val="22"/>
              </w:rPr>
            </w:pPr>
            <w:r w:rsidRPr="007B7F58">
              <w:rPr>
                <w:rFonts w:ascii="Arial" w:hAnsi="Arial" w:cs="Arial"/>
                <w:i/>
                <w:iCs/>
                <w:sz w:val="22"/>
                <w:szCs w:val="22"/>
              </w:rPr>
              <w:t>Se recibió oficio de la Oficina de Planificación en donde se indica que el Reglamento se encuentra en un 25% de elaboración.</w:t>
            </w:r>
          </w:p>
          <w:p w:rsidR="00EC3A23" w:rsidRPr="007B7F58" w:rsidRDefault="00EC3A23" w:rsidP="00717A43">
            <w:pPr>
              <w:ind w:left="426" w:right="175"/>
              <w:jc w:val="both"/>
              <w:rPr>
                <w:rFonts w:ascii="Arial" w:hAnsi="Arial" w:cs="Arial"/>
                <w:i/>
                <w:iCs/>
                <w:sz w:val="22"/>
                <w:szCs w:val="22"/>
              </w:rPr>
            </w:pPr>
          </w:p>
          <w:p w:rsidR="00EC3A23" w:rsidRPr="007B7F58" w:rsidRDefault="00EC3A23" w:rsidP="00717A43">
            <w:pPr>
              <w:ind w:left="426" w:right="175"/>
              <w:jc w:val="both"/>
              <w:rPr>
                <w:rFonts w:ascii="Arial" w:hAnsi="Arial" w:cs="Arial"/>
                <w:i/>
                <w:iCs/>
                <w:sz w:val="22"/>
                <w:szCs w:val="22"/>
              </w:rPr>
            </w:pPr>
            <w:r w:rsidRPr="007B7F58">
              <w:rPr>
                <w:rFonts w:ascii="Arial" w:hAnsi="Arial" w:cs="Arial"/>
                <w:i/>
                <w:iCs/>
                <w:sz w:val="22"/>
                <w:szCs w:val="22"/>
              </w:rPr>
              <w:t>La Comisión continúa en espera del documento integral.</w:t>
            </w:r>
          </w:p>
          <w:p w:rsidR="00EC3A23" w:rsidRPr="007B7F58" w:rsidRDefault="00EC3A23" w:rsidP="00717A43">
            <w:pPr>
              <w:jc w:val="both"/>
              <w:rPr>
                <w:rFonts w:cs="Arial"/>
                <w:sz w:val="22"/>
                <w:szCs w:val="22"/>
              </w:rPr>
            </w:pPr>
          </w:p>
        </w:tc>
        <w:tc>
          <w:tcPr>
            <w:tcW w:w="1219" w:type="pct"/>
            <w:shd w:val="clear" w:color="auto" w:fill="auto"/>
          </w:tcPr>
          <w:p w:rsidR="00EC3A23" w:rsidRPr="007B7F58" w:rsidRDefault="00EC3A23" w:rsidP="00717A43">
            <w:pPr>
              <w:rPr>
                <w:rFonts w:ascii="Arial" w:hAnsi="Arial" w:cs="Arial"/>
                <w:bCs/>
                <w:i/>
                <w:sz w:val="22"/>
                <w:szCs w:val="22"/>
              </w:rPr>
            </w:pPr>
            <w:r w:rsidRPr="007B7F58">
              <w:rPr>
                <w:rFonts w:ascii="Arial" w:hAnsi="Arial" w:cs="Arial"/>
                <w:bCs/>
                <w:i/>
                <w:sz w:val="22"/>
                <w:szCs w:val="22"/>
              </w:rPr>
              <w:t xml:space="preserve">OPI-788-2015  </w:t>
            </w:r>
          </w:p>
          <w:p w:rsidR="00EC3A23" w:rsidRPr="007B7F58" w:rsidRDefault="00EC3A23" w:rsidP="00717A43">
            <w:pPr>
              <w:rPr>
                <w:rFonts w:ascii="Arial" w:hAnsi="Arial" w:cs="Arial"/>
                <w:bCs/>
                <w:i/>
                <w:sz w:val="22"/>
                <w:szCs w:val="22"/>
              </w:rPr>
            </w:pPr>
            <w:r w:rsidRPr="007B7F58">
              <w:rPr>
                <w:rFonts w:ascii="Arial" w:hAnsi="Arial" w:cs="Arial"/>
                <w:bCs/>
                <w:i/>
                <w:sz w:val="22"/>
                <w:szCs w:val="22"/>
              </w:rPr>
              <w:t>11 de nov del 2016.</w:t>
            </w:r>
          </w:p>
          <w:p w:rsidR="00EC3A23" w:rsidRPr="007B7F58" w:rsidRDefault="00EC3A23" w:rsidP="00717A43">
            <w:pPr>
              <w:rPr>
                <w:rFonts w:ascii="Arial" w:hAnsi="Arial" w:cs="Arial"/>
                <w:bCs/>
                <w:i/>
                <w:sz w:val="22"/>
                <w:szCs w:val="22"/>
              </w:rPr>
            </w:pPr>
          </w:p>
          <w:p w:rsidR="00EC3A23" w:rsidRPr="007B7F58" w:rsidRDefault="00EC3A23" w:rsidP="00717A43">
            <w:pPr>
              <w:rPr>
                <w:rFonts w:ascii="Arial" w:hAnsi="Arial" w:cs="Arial"/>
                <w:bCs/>
                <w:i/>
                <w:sz w:val="22"/>
                <w:szCs w:val="22"/>
              </w:rPr>
            </w:pPr>
            <w:r w:rsidRPr="007B7F58">
              <w:rPr>
                <w:rFonts w:ascii="Arial" w:hAnsi="Arial" w:cs="Arial"/>
                <w:bCs/>
                <w:i/>
                <w:sz w:val="22"/>
                <w:szCs w:val="22"/>
              </w:rPr>
              <w:t>Acuerdo No. 2678</w:t>
            </w:r>
          </w:p>
          <w:p w:rsidR="00EC3A23" w:rsidRPr="007B7F58" w:rsidRDefault="00EC3A23" w:rsidP="00717A43">
            <w:pPr>
              <w:rPr>
                <w:rFonts w:ascii="Arial" w:hAnsi="Arial" w:cs="Arial"/>
                <w:bCs/>
                <w:i/>
                <w:sz w:val="22"/>
                <w:szCs w:val="22"/>
              </w:rPr>
            </w:pPr>
          </w:p>
          <w:p w:rsidR="00EC3A23" w:rsidRPr="007B7F58" w:rsidRDefault="00EC3A23" w:rsidP="00717A43">
            <w:pPr>
              <w:rPr>
                <w:rFonts w:ascii="Arial" w:hAnsi="Arial" w:cs="Arial"/>
                <w:bCs/>
                <w:i/>
                <w:sz w:val="22"/>
                <w:szCs w:val="22"/>
              </w:rPr>
            </w:pPr>
          </w:p>
          <w:p w:rsidR="00EC3A23" w:rsidRPr="007B7F58" w:rsidRDefault="00EC3A23" w:rsidP="00717A43">
            <w:pPr>
              <w:spacing w:before="120"/>
              <w:ind w:left="47"/>
              <w:rPr>
                <w:rFonts w:cs="Arial"/>
                <w:sz w:val="20"/>
                <w:szCs w:val="20"/>
              </w:rPr>
            </w:pPr>
          </w:p>
        </w:tc>
      </w:tr>
      <w:tr w:rsidR="00EC3A23" w:rsidRPr="007B7F58" w:rsidTr="00717A43">
        <w:tc>
          <w:tcPr>
            <w:tcW w:w="5000" w:type="pct"/>
            <w:gridSpan w:val="2"/>
            <w:shd w:val="clear" w:color="auto" w:fill="auto"/>
          </w:tcPr>
          <w:p w:rsidR="00EC3A23" w:rsidRPr="007B7F58" w:rsidRDefault="00EC3A23" w:rsidP="00717A43">
            <w:pPr>
              <w:autoSpaceDE w:val="0"/>
              <w:autoSpaceDN w:val="0"/>
              <w:adjustRightInd w:val="0"/>
              <w:spacing w:before="240"/>
              <w:ind w:left="69"/>
              <w:rPr>
                <w:rFonts w:ascii="Arial" w:hAnsi="Arial" w:cs="Arial"/>
                <w:b/>
                <w:bCs/>
              </w:rPr>
            </w:pPr>
            <w:r w:rsidRPr="007B7F58">
              <w:rPr>
                <w:rFonts w:ascii="Arial" w:hAnsi="Arial" w:cs="Arial"/>
                <w:b/>
                <w:bCs/>
              </w:rPr>
              <w:t xml:space="preserve">Informe “Costo de Formación (Datos del año 2014)”, con su respectivo algoritmo </w:t>
            </w:r>
          </w:p>
          <w:p w:rsidR="00EC3A23" w:rsidRPr="007B7F58" w:rsidRDefault="00EC3A23" w:rsidP="00717A43">
            <w:pPr>
              <w:rPr>
                <w:rFonts w:ascii="Arial" w:hAnsi="Arial" w:cs="Arial"/>
                <w:bCs/>
                <w:i/>
                <w:sz w:val="22"/>
                <w:szCs w:val="22"/>
              </w:rPr>
            </w:pPr>
          </w:p>
        </w:tc>
      </w:tr>
      <w:tr w:rsidR="00EC3A23" w:rsidRPr="007B7F58" w:rsidTr="00717A43">
        <w:tc>
          <w:tcPr>
            <w:tcW w:w="3781" w:type="pct"/>
            <w:shd w:val="clear" w:color="auto" w:fill="auto"/>
          </w:tcPr>
          <w:p w:rsidR="00EC3A23" w:rsidRPr="007B7F58" w:rsidRDefault="00EC3A23" w:rsidP="00717A43">
            <w:pPr>
              <w:spacing w:before="120"/>
              <w:ind w:left="1"/>
              <w:contextualSpacing/>
              <w:rPr>
                <w:rFonts w:cs="Arial"/>
                <w:b/>
                <w:sz w:val="22"/>
                <w:szCs w:val="22"/>
              </w:rPr>
            </w:pPr>
          </w:p>
          <w:p w:rsidR="00EC3A23" w:rsidRPr="007B7F58" w:rsidRDefault="00EC3A23" w:rsidP="00717A43">
            <w:pPr>
              <w:ind w:left="426" w:right="175"/>
              <w:jc w:val="both"/>
              <w:rPr>
                <w:rFonts w:cs="Arial"/>
                <w:b/>
                <w:sz w:val="22"/>
                <w:szCs w:val="22"/>
              </w:rPr>
            </w:pPr>
            <w:r w:rsidRPr="007B7F58">
              <w:rPr>
                <w:rFonts w:ascii="Arial" w:hAnsi="Arial" w:cs="Arial"/>
                <w:bCs/>
                <w:i/>
                <w:sz w:val="22"/>
                <w:szCs w:val="22"/>
              </w:rPr>
              <w:t xml:space="preserve">Se recibió </w:t>
            </w:r>
            <w:r w:rsidRPr="007B7F58">
              <w:rPr>
                <w:rFonts w:ascii="Arial" w:hAnsi="Arial" w:cs="Arial"/>
                <w:i/>
                <w:sz w:val="22"/>
                <w:szCs w:val="22"/>
              </w:rPr>
              <w:t>e</w:t>
            </w:r>
            <w:r w:rsidRPr="007B7F58">
              <w:rPr>
                <w:rFonts w:ascii="Arial" w:hAnsi="Arial" w:cs="Arial"/>
                <w:bCs/>
                <w:i/>
                <w:sz w:val="22"/>
                <w:szCs w:val="22"/>
              </w:rPr>
              <w:t>l informe por parte de la VIESA, la Comisión lo incorpora como punto de agenda mes de julio, 2016.</w:t>
            </w:r>
          </w:p>
        </w:tc>
        <w:tc>
          <w:tcPr>
            <w:tcW w:w="1219" w:type="pct"/>
            <w:shd w:val="clear" w:color="auto" w:fill="auto"/>
          </w:tcPr>
          <w:p w:rsidR="00EC3A23" w:rsidRPr="007B7F58" w:rsidRDefault="00EC3A23" w:rsidP="00717A43">
            <w:pPr>
              <w:spacing w:before="120"/>
              <w:rPr>
                <w:rFonts w:ascii="Arial" w:hAnsi="Arial" w:cs="Arial"/>
                <w:bCs/>
                <w:i/>
                <w:sz w:val="22"/>
                <w:szCs w:val="22"/>
              </w:rPr>
            </w:pPr>
            <w:r w:rsidRPr="007B7F58">
              <w:rPr>
                <w:rFonts w:ascii="Arial" w:hAnsi="Arial" w:cs="Arial"/>
                <w:bCs/>
                <w:i/>
                <w:sz w:val="22"/>
                <w:szCs w:val="22"/>
              </w:rPr>
              <w:t>VIESA 1870 2015</w:t>
            </w:r>
          </w:p>
          <w:p w:rsidR="00EC3A23" w:rsidRPr="007B7F58" w:rsidRDefault="00EC3A23" w:rsidP="00717A43">
            <w:pPr>
              <w:spacing w:before="120"/>
              <w:rPr>
                <w:rFonts w:ascii="Arial" w:hAnsi="Arial" w:cs="Arial"/>
                <w:bCs/>
                <w:i/>
                <w:sz w:val="22"/>
                <w:szCs w:val="22"/>
              </w:rPr>
            </w:pPr>
            <w:r w:rsidRPr="007B7F58">
              <w:rPr>
                <w:rFonts w:ascii="Arial" w:hAnsi="Arial" w:cs="Arial"/>
                <w:bCs/>
                <w:i/>
                <w:sz w:val="22"/>
                <w:szCs w:val="22"/>
              </w:rPr>
              <w:t>19 enero 2016</w:t>
            </w:r>
          </w:p>
          <w:p w:rsidR="00EC3A23" w:rsidRPr="007B7F58" w:rsidRDefault="00EC3A23" w:rsidP="00717A43">
            <w:pPr>
              <w:spacing w:before="120"/>
              <w:rPr>
                <w:rFonts w:ascii="Arial" w:hAnsi="Arial" w:cs="Arial"/>
                <w:bCs/>
                <w:i/>
                <w:sz w:val="22"/>
                <w:szCs w:val="22"/>
              </w:rPr>
            </w:pPr>
            <w:r w:rsidRPr="007B7F58">
              <w:rPr>
                <w:rFonts w:ascii="Arial" w:hAnsi="Arial" w:cs="Arial"/>
                <w:bCs/>
                <w:i/>
                <w:sz w:val="22"/>
                <w:szCs w:val="22"/>
              </w:rPr>
              <w:t xml:space="preserve">Acuerdo No. 2853   </w:t>
            </w:r>
          </w:p>
          <w:p w:rsidR="00EC3A23" w:rsidRPr="007B7F58" w:rsidRDefault="00EC3A23" w:rsidP="00717A43">
            <w:pPr>
              <w:jc w:val="both"/>
              <w:rPr>
                <w:rFonts w:cs="Arial"/>
                <w:sz w:val="20"/>
                <w:szCs w:val="20"/>
              </w:rPr>
            </w:pPr>
          </w:p>
        </w:tc>
      </w:tr>
      <w:tr w:rsidR="00EC3A23" w:rsidRPr="007B7F58" w:rsidTr="00717A43">
        <w:tc>
          <w:tcPr>
            <w:tcW w:w="5000" w:type="pct"/>
            <w:gridSpan w:val="2"/>
            <w:shd w:val="clear" w:color="auto" w:fill="auto"/>
          </w:tcPr>
          <w:p w:rsidR="00EC3A23" w:rsidRPr="007B7F58" w:rsidRDefault="00EC3A23" w:rsidP="00717A43">
            <w:pPr>
              <w:autoSpaceDE w:val="0"/>
              <w:autoSpaceDN w:val="0"/>
              <w:adjustRightInd w:val="0"/>
              <w:spacing w:before="240"/>
              <w:ind w:left="69"/>
              <w:rPr>
                <w:rFonts w:ascii="Arial" w:hAnsi="Arial" w:cs="Arial"/>
                <w:bCs/>
                <w:i/>
                <w:sz w:val="22"/>
                <w:szCs w:val="22"/>
              </w:rPr>
            </w:pPr>
            <w:r w:rsidRPr="007B7F58">
              <w:rPr>
                <w:rFonts w:ascii="Arial" w:hAnsi="Arial" w:cs="Arial"/>
                <w:b/>
                <w:bCs/>
              </w:rPr>
              <w:t>Procedimiento solicitudes de viáticos a Representantes Estudiantiles ante el CI y trámite ante CGR.</w:t>
            </w:r>
          </w:p>
        </w:tc>
      </w:tr>
      <w:tr w:rsidR="00EC3A23" w:rsidRPr="007B7F58" w:rsidTr="00717A43">
        <w:tc>
          <w:tcPr>
            <w:tcW w:w="3781" w:type="pct"/>
            <w:shd w:val="clear" w:color="auto" w:fill="auto"/>
          </w:tcPr>
          <w:p w:rsidR="00EC3A23" w:rsidRPr="007B7F58" w:rsidRDefault="00EC3A23" w:rsidP="00717A43">
            <w:pPr>
              <w:ind w:left="426" w:right="175"/>
              <w:jc w:val="both"/>
              <w:rPr>
                <w:rFonts w:ascii="Arial" w:hAnsi="Arial" w:cs="Arial"/>
                <w:i/>
                <w:sz w:val="22"/>
                <w:szCs w:val="22"/>
              </w:rPr>
            </w:pPr>
          </w:p>
          <w:p w:rsidR="00EC3A23" w:rsidRPr="007B7F58" w:rsidRDefault="00EC3A23" w:rsidP="00717A43">
            <w:pPr>
              <w:ind w:left="426" w:right="175"/>
              <w:jc w:val="both"/>
              <w:rPr>
                <w:rFonts w:ascii="Arial" w:hAnsi="Arial" w:cs="Arial"/>
                <w:i/>
                <w:color w:val="4F81BD"/>
                <w:sz w:val="22"/>
                <w:szCs w:val="22"/>
              </w:rPr>
            </w:pPr>
            <w:r w:rsidRPr="007B7F58">
              <w:rPr>
                <w:rFonts w:ascii="Arial" w:hAnsi="Arial" w:cs="Arial"/>
                <w:i/>
                <w:sz w:val="22"/>
                <w:szCs w:val="22"/>
              </w:rPr>
              <w:t>Tema a cargo del Ing. Jorge Carmona, para analizar el  procedimiento solicitudes de viáticos a Representantes Estudiantiles ante el CI. Sobre  la importancia que se debe aplicar otro procedimiento, debido a que el sistema de egresos se encuentra ligado a la base de datos de los funcionarios y en el caso de los estudiantes, se debe realizar el trámite mediante pagos eventuales, debido a que no son funcionarios del TEC.</w:t>
            </w:r>
          </w:p>
        </w:tc>
        <w:tc>
          <w:tcPr>
            <w:tcW w:w="1219" w:type="pct"/>
            <w:shd w:val="clear" w:color="auto" w:fill="auto"/>
          </w:tcPr>
          <w:p w:rsidR="00EC3A23" w:rsidRPr="007B7F58" w:rsidRDefault="00EC3A23" w:rsidP="00717A43">
            <w:pPr>
              <w:spacing w:before="120"/>
              <w:rPr>
                <w:rFonts w:ascii="Arial" w:hAnsi="Arial" w:cs="Arial"/>
                <w:bCs/>
                <w:i/>
                <w:sz w:val="22"/>
                <w:szCs w:val="22"/>
              </w:rPr>
            </w:pPr>
            <w:r w:rsidRPr="007B7F58">
              <w:rPr>
                <w:rFonts w:ascii="Arial" w:hAnsi="Arial" w:cs="Arial"/>
                <w:bCs/>
                <w:i/>
                <w:sz w:val="22"/>
                <w:szCs w:val="22"/>
              </w:rPr>
              <w:t>DFC-813-2015</w:t>
            </w:r>
          </w:p>
          <w:p w:rsidR="00EC3A23" w:rsidRPr="007B7F58" w:rsidRDefault="00EC3A23" w:rsidP="00717A43">
            <w:pPr>
              <w:spacing w:before="120"/>
              <w:rPr>
                <w:rFonts w:ascii="Arial" w:hAnsi="Arial" w:cs="Arial"/>
                <w:bCs/>
                <w:i/>
                <w:sz w:val="22"/>
                <w:szCs w:val="22"/>
              </w:rPr>
            </w:pPr>
            <w:r w:rsidRPr="007B7F58">
              <w:rPr>
                <w:rFonts w:ascii="Arial" w:hAnsi="Arial" w:cs="Arial"/>
                <w:bCs/>
                <w:i/>
                <w:sz w:val="22"/>
                <w:szCs w:val="22"/>
              </w:rPr>
              <w:t>22 julio 2015</w:t>
            </w:r>
          </w:p>
          <w:p w:rsidR="00EC3A23" w:rsidRPr="007B7F58" w:rsidRDefault="00EC3A23" w:rsidP="00717A43">
            <w:pPr>
              <w:spacing w:before="120"/>
              <w:rPr>
                <w:rFonts w:ascii="Arial" w:hAnsi="Arial" w:cs="Arial"/>
                <w:bCs/>
                <w:i/>
                <w:sz w:val="22"/>
                <w:szCs w:val="22"/>
              </w:rPr>
            </w:pPr>
            <w:r w:rsidRPr="007B7F58">
              <w:rPr>
                <w:rFonts w:ascii="Arial" w:hAnsi="Arial" w:cs="Arial"/>
                <w:bCs/>
                <w:i/>
                <w:sz w:val="22"/>
                <w:szCs w:val="22"/>
              </w:rPr>
              <w:t xml:space="preserve">Minuta  No 632-2015 </w:t>
            </w:r>
          </w:p>
          <w:p w:rsidR="00EC3A23" w:rsidRPr="007B7F58" w:rsidRDefault="00EC3A23" w:rsidP="00717A43">
            <w:pPr>
              <w:spacing w:before="120"/>
              <w:rPr>
                <w:rFonts w:cs="Arial"/>
                <w:b/>
                <w:sz w:val="20"/>
                <w:szCs w:val="20"/>
              </w:rPr>
            </w:pPr>
          </w:p>
        </w:tc>
      </w:tr>
      <w:tr w:rsidR="00EC3A23" w:rsidRPr="007B7F58" w:rsidTr="00717A43">
        <w:trPr>
          <w:trHeight w:val="899"/>
        </w:trPr>
        <w:tc>
          <w:tcPr>
            <w:tcW w:w="5000" w:type="pct"/>
            <w:gridSpan w:val="2"/>
            <w:shd w:val="clear" w:color="auto" w:fill="auto"/>
          </w:tcPr>
          <w:p w:rsidR="00EC3A23" w:rsidRPr="007B7F58" w:rsidRDefault="00EC3A23" w:rsidP="00717A43">
            <w:pPr>
              <w:autoSpaceDE w:val="0"/>
              <w:autoSpaceDN w:val="0"/>
              <w:adjustRightInd w:val="0"/>
              <w:spacing w:before="240"/>
              <w:ind w:left="69"/>
              <w:rPr>
                <w:rFonts w:ascii="Arial" w:hAnsi="Arial" w:cs="Arial"/>
                <w:b/>
                <w:bCs/>
              </w:rPr>
            </w:pPr>
            <w:r w:rsidRPr="007B7F58">
              <w:rPr>
                <w:rFonts w:ascii="Arial" w:hAnsi="Arial" w:cs="Arial"/>
                <w:b/>
                <w:bCs/>
              </w:rPr>
              <w:lastRenderedPageBreak/>
              <w:t>Reglamento Normas que regulan la responsabilidad en caso de accidentes</w:t>
            </w:r>
          </w:p>
          <w:p w:rsidR="00EC3A23" w:rsidRPr="007B7F58" w:rsidRDefault="00EC3A23" w:rsidP="00717A43">
            <w:pPr>
              <w:spacing w:before="120"/>
              <w:rPr>
                <w:rFonts w:ascii="Arial" w:hAnsi="Arial" w:cs="Arial"/>
                <w:bCs/>
                <w:i/>
                <w:sz w:val="22"/>
                <w:szCs w:val="22"/>
              </w:rPr>
            </w:pPr>
          </w:p>
        </w:tc>
      </w:tr>
      <w:tr w:rsidR="00EC3A23" w:rsidRPr="007B7F58" w:rsidTr="00717A43">
        <w:tc>
          <w:tcPr>
            <w:tcW w:w="3781" w:type="pct"/>
            <w:shd w:val="clear" w:color="auto" w:fill="auto"/>
          </w:tcPr>
          <w:p w:rsidR="00EC3A23" w:rsidRPr="007B7F58" w:rsidRDefault="00EC3A23" w:rsidP="00717A43">
            <w:pPr>
              <w:spacing w:before="120"/>
              <w:rPr>
                <w:rFonts w:cs="Arial"/>
                <w:i/>
                <w:color w:val="5B9BD5"/>
                <w:sz w:val="16"/>
                <w:szCs w:val="16"/>
              </w:rPr>
            </w:pPr>
            <w:r w:rsidRPr="007B7F58">
              <w:rPr>
                <w:rFonts w:cs="Arial"/>
                <w:i/>
                <w:color w:val="5B9BD5"/>
                <w:sz w:val="16"/>
                <w:szCs w:val="16"/>
              </w:rPr>
              <w:t xml:space="preserve"> </w:t>
            </w:r>
          </w:p>
          <w:p w:rsidR="00EC3A23" w:rsidRPr="007B7F58" w:rsidRDefault="00EC3A23" w:rsidP="00717A43">
            <w:pPr>
              <w:ind w:left="426" w:right="175"/>
              <w:jc w:val="both"/>
              <w:rPr>
                <w:rFonts w:ascii="Arial" w:hAnsi="Arial" w:cs="Arial"/>
                <w:i/>
                <w:sz w:val="22"/>
                <w:szCs w:val="22"/>
              </w:rPr>
            </w:pPr>
            <w:r w:rsidRPr="007B7F58">
              <w:rPr>
                <w:rFonts w:ascii="Arial" w:hAnsi="Arial" w:cs="Arial"/>
                <w:i/>
                <w:sz w:val="22"/>
                <w:szCs w:val="22"/>
              </w:rPr>
              <w:t xml:space="preserve">En reunión No. 264-2010, del set, 2010, se dispuso tratar el tema en la Comisión Especial  creada por el  Consejo Institucional No. </w:t>
            </w:r>
            <w:r>
              <w:rPr>
                <w:rFonts w:ascii="Arial" w:hAnsi="Arial" w:cs="Arial"/>
                <w:i/>
                <w:sz w:val="22"/>
                <w:szCs w:val="22"/>
              </w:rPr>
              <w:t xml:space="preserve">2681, denominada: </w:t>
            </w:r>
            <w:r w:rsidRPr="007B7F58">
              <w:rPr>
                <w:rFonts w:ascii="Arial" w:hAnsi="Arial" w:cs="Arial"/>
                <w:i/>
                <w:sz w:val="22"/>
                <w:szCs w:val="22"/>
              </w:rPr>
              <w:t xml:space="preserve"> </w:t>
            </w:r>
            <w:r>
              <w:rPr>
                <w:rFonts w:ascii="Arial" w:hAnsi="Arial" w:cs="Arial"/>
                <w:i/>
                <w:sz w:val="22"/>
                <w:szCs w:val="22"/>
              </w:rPr>
              <w:t>2681 “</w:t>
            </w:r>
            <w:r w:rsidRPr="00712E67">
              <w:rPr>
                <w:rFonts w:ascii="Arial" w:hAnsi="Arial" w:cs="Arial"/>
                <w:i/>
                <w:sz w:val="22"/>
                <w:szCs w:val="22"/>
              </w:rPr>
              <w:t>Conformación de Comisiones Especiales, para analizar los sistemas y las diferentes normas vigentes relacionadas con servicios a la Academia y proponer modificaciones concretas que permitan mejorar la eficiencia administrativa</w:t>
            </w:r>
            <w:r>
              <w:rPr>
                <w:rFonts w:ascii="Arial" w:hAnsi="Arial" w:cs="Arial"/>
                <w:i/>
                <w:sz w:val="22"/>
                <w:szCs w:val="22"/>
              </w:rPr>
              <w:t xml:space="preserve">”  </w:t>
            </w:r>
            <w:r w:rsidRPr="007B7F58">
              <w:rPr>
                <w:rFonts w:ascii="Arial" w:hAnsi="Arial" w:cs="Arial"/>
                <w:i/>
                <w:sz w:val="22"/>
                <w:szCs w:val="22"/>
              </w:rPr>
              <w:t>Sin embargo en reunión No. 527-2013, de la Comisión de Planificación se consultó al señor Marcel Hernández, Vicerrector de Administración y comentó que el nombre tiende a producir confusiones ya que pareciera que es un tema sobre accidentes en general, sin embargo se trata de la norma sobre accidentes de tránsito con vehículos del TEC.  Agregó que tenía  los dictámenes de los entes correspondientes, se consideró que debería incorporarse como un Capítulo del Reglamento de Transportes.</w:t>
            </w:r>
          </w:p>
          <w:p w:rsidR="00EC3A23" w:rsidRPr="007B7F58" w:rsidRDefault="00EC3A23" w:rsidP="00717A43">
            <w:pPr>
              <w:ind w:left="426" w:right="175"/>
              <w:jc w:val="both"/>
              <w:rPr>
                <w:rFonts w:ascii="Arial" w:hAnsi="Arial" w:cs="Arial"/>
                <w:i/>
                <w:sz w:val="22"/>
                <w:szCs w:val="22"/>
              </w:rPr>
            </w:pPr>
          </w:p>
          <w:p w:rsidR="00EC3A23" w:rsidRPr="007B7F58" w:rsidRDefault="00EC3A23" w:rsidP="00CD630E">
            <w:pPr>
              <w:ind w:left="426" w:right="175"/>
              <w:jc w:val="both"/>
              <w:rPr>
                <w:rFonts w:cs="Arial"/>
                <w:sz w:val="22"/>
                <w:szCs w:val="22"/>
              </w:rPr>
            </w:pPr>
            <w:r w:rsidRPr="007B7F58">
              <w:rPr>
                <w:rFonts w:ascii="Arial" w:hAnsi="Arial" w:cs="Arial"/>
                <w:i/>
                <w:sz w:val="22"/>
                <w:szCs w:val="22"/>
              </w:rPr>
              <w:t>En reunión 668-2016 se retoma el tema y se designa al señor Tomás Guzmán quien está revisando la propuesta remitida por la OPI.</w:t>
            </w:r>
          </w:p>
        </w:tc>
        <w:tc>
          <w:tcPr>
            <w:tcW w:w="1219" w:type="pct"/>
            <w:shd w:val="clear" w:color="auto" w:fill="auto"/>
          </w:tcPr>
          <w:p w:rsidR="00EC3A23" w:rsidRPr="007B7F58" w:rsidRDefault="00EC3A23" w:rsidP="00717A43">
            <w:pPr>
              <w:spacing w:before="120"/>
              <w:ind w:left="47"/>
              <w:contextualSpacing/>
              <w:rPr>
                <w:rFonts w:cs="Arial"/>
                <w:sz w:val="20"/>
                <w:szCs w:val="20"/>
                <w:lang w:eastAsia="en-US"/>
              </w:rPr>
            </w:pPr>
          </w:p>
          <w:p w:rsidR="00EC3A23" w:rsidRPr="007B7F58" w:rsidRDefault="00EC3A23" w:rsidP="00717A43">
            <w:pPr>
              <w:spacing w:before="120"/>
              <w:ind w:left="47"/>
              <w:contextualSpacing/>
              <w:rPr>
                <w:rFonts w:cs="Arial"/>
                <w:sz w:val="20"/>
                <w:szCs w:val="20"/>
                <w:lang w:eastAsia="en-US"/>
              </w:rPr>
            </w:pPr>
          </w:p>
          <w:p w:rsidR="00EC3A23" w:rsidRPr="007B7F58" w:rsidRDefault="00EC3A23" w:rsidP="00717A43">
            <w:pPr>
              <w:spacing w:before="120"/>
              <w:rPr>
                <w:rFonts w:ascii="Arial" w:hAnsi="Arial" w:cs="Arial"/>
                <w:bCs/>
                <w:i/>
                <w:sz w:val="22"/>
                <w:szCs w:val="22"/>
              </w:rPr>
            </w:pPr>
            <w:r w:rsidRPr="007B7F58">
              <w:rPr>
                <w:rFonts w:ascii="Arial" w:hAnsi="Arial" w:cs="Arial"/>
                <w:bCs/>
                <w:i/>
                <w:sz w:val="22"/>
                <w:szCs w:val="22"/>
              </w:rPr>
              <w:t>REG-OPI-024-2010</w:t>
            </w:r>
          </w:p>
          <w:p w:rsidR="00EC3A23" w:rsidRPr="007B7F58" w:rsidRDefault="00EC3A23" w:rsidP="00717A43">
            <w:pPr>
              <w:spacing w:before="120"/>
              <w:rPr>
                <w:rFonts w:ascii="Arial" w:hAnsi="Arial" w:cs="Arial"/>
                <w:bCs/>
                <w:i/>
                <w:sz w:val="22"/>
                <w:szCs w:val="22"/>
              </w:rPr>
            </w:pPr>
          </w:p>
          <w:p w:rsidR="00EC3A23" w:rsidRPr="007B7F58" w:rsidRDefault="00EC3A23" w:rsidP="00717A43">
            <w:pPr>
              <w:spacing w:before="120"/>
              <w:rPr>
                <w:rFonts w:cs="Arial"/>
                <w:sz w:val="20"/>
                <w:szCs w:val="20"/>
                <w:lang w:eastAsia="en-US"/>
              </w:rPr>
            </w:pPr>
            <w:r w:rsidRPr="007B7F58">
              <w:rPr>
                <w:rFonts w:ascii="Arial" w:hAnsi="Arial" w:cs="Arial"/>
                <w:bCs/>
                <w:i/>
                <w:sz w:val="22"/>
                <w:szCs w:val="22"/>
              </w:rPr>
              <w:t>Fecha</w:t>
            </w:r>
            <w:r>
              <w:rPr>
                <w:rFonts w:ascii="Arial" w:hAnsi="Arial" w:cs="Arial"/>
                <w:bCs/>
                <w:i/>
                <w:sz w:val="22"/>
                <w:szCs w:val="22"/>
              </w:rPr>
              <w:t>: Set. 2010</w:t>
            </w:r>
          </w:p>
        </w:tc>
      </w:tr>
      <w:tr w:rsidR="00EC3A23" w:rsidRPr="007B7F58" w:rsidTr="00717A43">
        <w:tc>
          <w:tcPr>
            <w:tcW w:w="5000" w:type="pct"/>
            <w:gridSpan w:val="2"/>
            <w:shd w:val="clear" w:color="auto" w:fill="auto"/>
          </w:tcPr>
          <w:p w:rsidR="00EC3A23" w:rsidRPr="007B7F58" w:rsidRDefault="00EC3A23" w:rsidP="00717A43">
            <w:pPr>
              <w:autoSpaceDE w:val="0"/>
              <w:autoSpaceDN w:val="0"/>
              <w:adjustRightInd w:val="0"/>
              <w:spacing w:before="240"/>
              <w:ind w:left="69"/>
              <w:rPr>
                <w:rFonts w:ascii="Arial" w:hAnsi="Arial" w:cs="Arial"/>
                <w:b/>
                <w:bCs/>
              </w:rPr>
            </w:pPr>
            <w:r w:rsidRPr="007B7F58">
              <w:rPr>
                <w:rFonts w:ascii="Arial" w:hAnsi="Arial" w:cs="Arial"/>
                <w:b/>
                <w:bCs/>
              </w:rPr>
              <w:t>Reglamento de Carrera Administrativa y de Apoyo a la Academia</w:t>
            </w:r>
          </w:p>
          <w:p w:rsidR="00EC3A23" w:rsidRPr="007B7F58" w:rsidRDefault="00EC3A23" w:rsidP="00717A43">
            <w:pPr>
              <w:autoSpaceDE w:val="0"/>
              <w:autoSpaceDN w:val="0"/>
              <w:adjustRightInd w:val="0"/>
              <w:spacing w:before="240"/>
              <w:ind w:left="69"/>
              <w:rPr>
                <w:rFonts w:ascii="Arial" w:hAnsi="Arial" w:cs="Arial"/>
                <w:b/>
                <w:bCs/>
              </w:rPr>
            </w:pPr>
            <w:r w:rsidRPr="007B7F58">
              <w:rPr>
                <w:rFonts w:ascii="Arial" w:hAnsi="Arial" w:cs="Arial"/>
                <w:b/>
                <w:bCs/>
              </w:rPr>
              <w:t>Reglamento Carrera Profesional</w:t>
            </w:r>
          </w:p>
          <w:p w:rsidR="00EC3A23" w:rsidRPr="007B7F58" w:rsidRDefault="00EC3A23" w:rsidP="00717A43">
            <w:pPr>
              <w:spacing w:before="120"/>
              <w:ind w:left="47"/>
              <w:contextualSpacing/>
              <w:rPr>
                <w:rFonts w:cs="Arial"/>
                <w:sz w:val="20"/>
                <w:szCs w:val="20"/>
                <w:lang w:eastAsia="en-US"/>
              </w:rPr>
            </w:pPr>
          </w:p>
        </w:tc>
      </w:tr>
      <w:tr w:rsidR="00EC3A23" w:rsidRPr="007B7F58" w:rsidTr="00717A43">
        <w:tc>
          <w:tcPr>
            <w:tcW w:w="3781" w:type="pct"/>
            <w:shd w:val="clear" w:color="auto" w:fill="auto"/>
          </w:tcPr>
          <w:p w:rsidR="00EC3A23" w:rsidRPr="007B7F58" w:rsidRDefault="00EC3A23" w:rsidP="00717A43">
            <w:pPr>
              <w:spacing w:before="120" w:line="276" w:lineRule="auto"/>
              <w:ind w:left="1"/>
              <w:contextualSpacing/>
              <w:rPr>
                <w:rFonts w:cs="Arial"/>
                <w:b/>
                <w:sz w:val="22"/>
                <w:szCs w:val="22"/>
                <w:lang w:eastAsia="en-US"/>
              </w:rPr>
            </w:pPr>
          </w:p>
          <w:p w:rsidR="00EC3A23" w:rsidRPr="007B7F58" w:rsidRDefault="00EC3A23" w:rsidP="00717A43">
            <w:pPr>
              <w:ind w:left="426" w:right="175"/>
              <w:jc w:val="both"/>
              <w:rPr>
                <w:rFonts w:ascii="Arial" w:hAnsi="Arial" w:cs="Arial"/>
                <w:i/>
                <w:sz w:val="22"/>
                <w:szCs w:val="22"/>
              </w:rPr>
            </w:pPr>
            <w:r w:rsidRPr="007B7F58">
              <w:rPr>
                <w:rFonts w:ascii="Arial" w:hAnsi="Arial" w:cs="Arial"/>
                <w:i/>
                <w:sz w:val="22"/>
                <w:szCs w:val="22"/>
              </w:rPr>
              <w:t>Estos Reglamentos fueron analizados en diversas reuniones de la Comisión de Planificación, fueron discutidos con los responsables de las entidades responsables.  Finalmente le fueron asignados a la Licda. Johanna Blanco, Asistente del Consejo Institucional en su momento, quien  presentó un avance de los Informes elaborados  en la reunión No- 633-2015.</w:t>
            </w:r>
          </w:p>
          <w:p w:rsidR="00EC3A23" w:rsidRPr="007B7F58" w:rsidRDefault="00EC3A23" w:rsidP="00717A43">
            <w:pPr>
              <w:ind w:left="426" w:right="175"/>
              <w:jc w:val="both"/>
              <w:rPr>
                <w:rFonts w:ascii="Arial" w:hAnsi="Arial" w:cs="Arial"/>
                <w:i/>
                <w:sz w:val="22"/>
                <w:szCs w:val="22"/>
              </w:rPr>
            </w:pPr>
          </w:p>
          <w:p w:rsidR="00EC3A23" w:rsidRDefault="00EC3A23" w:rsidP="00717A43">
            <w:pPr>
              <w:ind w:left="426" w:right="175"/>
              <w:jc w:val="both"/>
              <w:rPr>
                <w:rFonts w:ascii="Arial" w:hAnsi="Arial" w:cs="Arial"/>
                <w:i/>
                <w:sz w:val="22"/>
                <w:szCs w:val="22"/>
              </w:rPr>
            </w:pPr>
            <w:r w:rsidRPr="007B7F58">
              <w:rPr>
                <w:rFonts w:ascii="Arial" w:hAnsi="Arial" w:cs="Arial"/>
                <w:i/>
                <w:sz w:val="22"/>
                <w:szCs w:val="22"/>
              </w:rPr>
              <w:t>Ambos Reglamentos se tratan en forma conjunta en las Comisiones de Planificación y Asuntos Académicos, con el propósito de analizar el tema en forma integral.</w:t>
            </w:r>
          </w:p>
          <w:p w:rsidR="00045B99" w:rsidRDefault="00045B99" w:rsidP="00717A43">
            <w:pPr>
              <w:ind w:left="426" w:right="175"/>
              <w:jc w:val="both"/>
              <w:rPr>
                <w:rFonts w:ascii="Arial" w:hAnsi="Arial" w:cs="Arial"/>
                <w:i/>
                <w:sz w:val="22"/>
                <w:szCs w:val="22"/>
              </w:rPr>
            </w:pPr>
          </w:p>
          <w:p w:rsidR="00F61965" w:rsidRPr="00F61965" w:rsidRDefault="00045B99" w:rsidP="00F61965">
            <w:pPr>
              <w:ind w:left="426" w:right="175"/>
              <w:jc w:val="both"/>
              <w:rPr>
                <w:rFonts w:ascii="Arial" w:hAnsi="Arial" w:cs="Arial"/>
                <w:i/>
                <w:sz w:val="22"/>
                <w:szCs w:val="22"/>
              </w:rPr>
            </w:pPr>
            <w:r>
              <w:rPr>
                <w:rFonts w:ascii="Arial" w:hAnsi="Arial" w:cs="Arial"/>
                <w:i/>
                <w:sz w:val="22"/>
                <w:szCs w:val="22"/>
              </w:rPr>
              <w:t>El señor Alexander Valerín asistió en calidad de invitado a la reunión de la Comisión de A</w:t>
            </w:r>
            <w:r w:rsidR="00F61965">
              <w:rPr>
                <w:rFonts w:ascii="Arial" w:hAnsi="Arial" w:cs="Arial"/>
                <w:i/>
                <w:sz w:val="22"/>
                <w:szCs w:val="22"/>
              </w:rPr>
              <w:t>poyo a la Academia para exponer</w:t>
            </w:r>
            <w:r w:rsidR="00001053">
              <w:rPr>
                <w:rFonts w:ascii="Arial" w:hAnsi="Arial" w:cs="Arial"/>
                <w:i/>
                <w:sz w:val="22"/>
                <w:szCs w:val="22"/>
              </w:rPr>
              <w:t xml:space="preserve"> los avances del   Reglamento, quedando en el compromiso de que para el mes de febrero de 2017, se estaría elevando al Consejo Institucional.</w:t>
            </w:r>
          </w:p>
          <w:p w:rsidR="00EC3A23" w:rsidRPr="007B7F58" w:rsidRDefault="00EC3A23" w:rsidP="00717A43">
            <w:pPr>
              <w:spacing w:before="120" w:line="276" w:lineRule="auto"/>
              <w:contextualSpacing/>
              <w:rPr>
                <w:rFonts w:cs="Arial"/>
                <w:b/>
                <w:sz w:val="22"/>
                <w:szCs w:val="22"/>
                <w:lang w:eastAsia="en-US"/>
              </w:rPr>
            </w:pPr>
          </w:p>
        </w:tc>
        <w:tc>
          <w:tcPr>
            <w:tcW w:w="1219" w:type="pct"/>
            <w:shd w:val="clear" w:color="auto" w:fill="auto"/>
          </w:tcPr>
          <w:p w:rsidR="00EC3A23" w:rsidRPr="007B7F58" w:rsidRDefault="00EC3A23" w:rsidP="00717A43">
            <w:pPr>
              <w:spacing w:before="120"/>
              <w:rPr>
                <w:rFonts w:ascii="Arial" w:hAnsi="Arial" w:cs="Arial"/>
                <w:bCs/>
                <w:i/>
                <w:sz w:val="22"/>
                <w:szCs w:val="22"/>
              </w:rPr>
            </w:pPr>
            <w:r w:rsidRPr="007B7F58">
              <w:rPr>
                <w:rFonts w:ascii="Arial" w:hAnsi="Arial" w:cs="Arial"/>
                <w:bCs/>
                <w:i/>
                <w:sz w:val="22"/>
                <w:szCs w:val="22"/>
              </w:rPr>
              <w:t>CCAAA-11-2014</w:t>
            </w:r>
          </w:p>
          <w:p w:rsidR="00EC3A23" w:rsidRPr="007B7F58" w:rsidRDefault="00EC3A23" w:rsidP="00717A43">
            <w:pPr>
              <w:spacing w:before="120"/>
              <w:rPr>
                <w:rFonts w:ascii="Arial" w:hAnsi="Arial" w:cs="Arial"/>
                <w:bCs/>
                <w:i/>
                <w:sz w:val="22"/>
                <w:szCs w:val="22"/>
              </w:rPr>
            </w:pPr>
            <w:r w:rsidRPr="007B7F58">
              <w:rPr>
                <w:rFonts w:ascii="Arial" w:hAnsi="Arial" w:cs="Arial"/>
                <w:bCs/>
                <w:i/>
                <w:sz w:val="22"/>
                <w:szCs w:val="22"/>
              </w:rPr>
              <w:t>Fecha</w:t>
            </w:r>
            <w:r>
              <w:rPr>
                <w:rFonts w:ascii="Arial" w:hAnsi="Arial" w:cs="Arial"/>
                <w:bCs/>
                <w:i/>
                <w:sz w:val="22"/>
                <w:szCs w:val="22"/>
              </w:rPr>
              <w:t>: Nov. 2014</w:t>
            </w:r>
          </w:p>
          <w:p w:rsidR="00EC3A23" w:rsidRPr="007B7F58" w:rsidRDefault="00EC3A23" w:rsidP="00717A43">
            <w:pPr>
              <w:spacing w:before="120"/>
              <w:rPr>
                <w:rFonts w:ascii="Arial" w:hAnsi="Arial" w:cs="Arial"/>
                <w:bCs/>
                <w:i/>
                <w:sz w:val="22"/>
                <w:szCs w:val="22"/>
              </w:rPr>
            </w:pPr>
          </w:p>
          <w:p w:rsidR="00EC3A23" w:rsidRPr="007B7F58" w:rsidRDefault="00EC3A23" w:rsidP="00717A43">
            <w:pPr>
              <w:spacing w:before="120"/>
              <w:rPr>
                <w:rFonts w:ascii="Arial" w:hAnsi="Arial" w:cs="Arial"/>
                <w:bCs/>
                <w:i/>
                <w:sz w:val="22"/>
                <w:szCs w:val="22"/>
              </w:rPr>
            </w:pPr>
            <w:r w:rsidRPr="007B7F58">
              <w:rPr>
                <w:rFonts w:ascii="Arial" w:hAnsi="Arial" w:cs="Arial"/>
                <w:bCs/>
                <w:i/>
                <w:sz w:val="22"/>
                <w:szCs w:val="22"/>
              </w:rPr>
              <w:t>CCAAA-03-2013</w:t>
            </w:r>
          </w:p>
          <w:p w:rsidR="00EC3A23" w:rsidRPr="007B7F58" w:rsidRDefault="00EC3A23" w:rsidP="00717A43">
            <w:pPr>
              <w:spacing w:before="120"/>
              <w:rPr>
                <w:rFonts w:ascii="Arial" w:hAnsi="Arial" w:cs="Arial"/>
                <w:bCs/>
                <w:i/>
                <w:sz w:val="22"/>
                <w:szCs w:val="22"/>
              </w:rPr>
            </w:pPr>
            <w:r w:rsidRPr="007B7F58">
              <w:rPr>
                <w:rFonts w:ascii="Arial" w:hAnsi="Arial" w:cs="Arial"/>
                <w:bCs/>
                <w:i/>
                <w:sz w:val="22"/>
                <w:szCs w:val="22"/>
              </w:rPr>
              <w:t>05 de junio 2013</w:t>
            </w:r>
          </w:p>
          <w:p w:rsidR="00EC3A23" w:rsidRPr="007B7F58" w:rsidRDefault="00EC3A23" w:rsidP="00717A43">
            <w:pPr>
              <w:spacing w:before="120"/>
              <w:rPr>
                <w:rFonts w:ascii="Arial" w:hAnsi="Arial" w:cs="Arial"/>
                <w:bCs/>
                <w:i/>
                <w:sz w:val="22"/>
                <w:szCs w:val="22"/>
              </w:rPr>
            </w:pPr>
          </w:p>
          <w:p w:rsidR="00EC3A23" w:rsidRPr="007B7F58" w:rsidRDefault="00EC3A23" w:rsidP="00717A43">
            <w:pPr>
              <w:spacing w:before="120"/>
              <w:rPr>
                <w:rFonts w:ascii="Arial" w:hAnsi="Arial" w:cs="Arial"/>
                <w:bCs/>
                <w:i/>
                <w:sz w:val="22"/>
                <w:szCs w:val="22"/>
              </w:rPr>
            </w:pPr>
            <w:r w:rsidRPr="007B7F58">
              <w:rPr>
                <w:rFonts w:ascii="Arial" w:hAnsi="Arial" w:cs="Arial"/>
                <w:bCs/>
                <w:i/>
                <w:sz w:val="22"/>
                <w:szCs w:val="22"/>
              </w:rPr>
              <w:t>Minuta 633-2015</w:t>
            </w:r>
          </w:p>
          <w:p w:rsidR="00EC3A23" w:rsidRPr="00D2369A" w:rsidRDefault="00045B99" w:rsidP="00717A43">
            <w:pPr>
              <w:spacing w:before="120"/>
              <w:rPr>
                <w:rFonts w:ascii="Arial" w:hAnsi="Arial" w:cs="Arial"/>
                <w:bCs/>
                <w:i/>
                <w:sz w:val="22"/>
                <w:szCs w:val="22"/>
              </w:rPr>
            </w:pPr>
            <w:r w:rsidRPr="00D2369A">
              <w:rPr>
                <w:rFonts w:ascii="Arial" w:hAnsi="Arial" w:cs="Arial"/>
                <w:bCs/>
                <w:i/>
                <w:sz w:val="22"/>
                <w:szCs w:val="22"/>
              </w:rPr>
              <w:t>CCAAA-</w:t>
            </w:r>
            <w:r w:rsidR="00D2369A" w:rsidRPr="00D2369A">
              <w:rPr>
                <w:rFonts w:ascii="Arial" w:hAnsi="Arial" w:cs="Arial"/>
                <w:bCs/>
                <w:i/>
                <w:sz w:val="22"/>
                <w:szCs w:val="22"/>
              </w:rPr>
              <w:t>07-2016</w:t>
            </w:r>
          </w:p>
          <w:p w:rsidR="00D2369A" w:rsidRPr="007B7F58" w:rsidRDefault="00D2369A" w:rsidP="00717A43">
            <w:pPr>
              <w:spacing w:before="120"/>
              <w:rPr>
                <w:rFonts w:cs="Arial"/>
                <w:sz w:val="20"/>
                <w:szCs w:val="20"/>
                <w:lang w:eastAsia="en-US"/>
              </w:rPr>
            </w:pPr>
            <w:r w:rsidRPr="00D2369A">
              <w:rPr>
                <w:rFonts w:ascii="Arial" w:hAnsi="Arial" w:cs="Arial"/>
                <w:bCs/>
                <w:i/>
                <w:sz w:val="22"/>
                <w:szCs w:val="22"/>
              </w:rPr>
              <w:t>CCAAA-09-2016</w:t>
            </w:r>
          </w:p>
        </w:tc>
      </w:tr>
      <w:tr w:rsidR="00EC3A23" w:rsidRPr="007B7F58" w:rsidTr="00717A43">
        <w:trPr>
          <w:trHeight w:val="843"/>
        </w:trPr>
        <w:tc>
          <w:tcPr>
            <w:tcW w:w="5000" w:type="pct"/>
            <w:gridSpan w:val="2"/>
            <w:tcBorders>
              <w:bottom w:val="single" w:sz="4" w:space="0" w:color="auto"/>
            </w:tcBorders>
            <w:shd w:val="clear" w:color="auto" w:fill="auto"/>
          </w:tcPr>
          <w:p w:rsidR="00EC3A23" w:rsidRPr="007B7F58" w:rsidRDefault="00EC3A23" w:rsidP="00717A43">
            <w:pPr>
              <w:autoSpaceDE w:val="0"/>
              <w:autoSpaceDN w:val="0"/>
              <w:adjustRightInd w:val="0"/>
              <w:spacing w:before="240"/>
              <w:ind w:left="69"/>
              <w:rPr>
                <w:rFonts w:cs="Arial"/>
                <w:sz w:val="20"/>
                <w:szCs w:val="20"/>
                <w:lang w:eastAsia="en-US"/>
              </w:rPr>
            </w:pPr>
            <w:r w:rsidRPr="007B7F58">
              <w:rPr>
                <w:rFonts w:ascii="Arial" w:hAnsi="Arial" w:cs="Arial"/>
                <w:b/>
                <w:bCs/>
              </w:rPr>
              <w:t>Reglamento Interno Contratación Administrativa (RICA)</w:t>
            </w:r>
          </w:p>
        </w:tc>
      </w:tr>
      <w:tr w:rsidR="00EC3A23" w:rsidRPr="007B7F58" w:rsidTr="00717A43">
        <w:trPr>
          <w:trHeight w:val="843"/>
        </w:trPr>
        <w:tc>
          <w:tcPr>
            <w:tcW w:w="3781" w:type="pct"/>
            <w:tcBorders>
              <w:bottom w:val="single" w:sz="4" w:space="0" w:color="auto"/>
            </w:tcBorders>
            <w:shd w:val="clear" w:color="auto" w:fill="auto"/>
          </w:tcPr>
          <w:p w:rsidR="00EC3A23" w:rsidRPr="007B7F58" w:rsidRDefault="00EC3A23" w:rsidP="00717A43">
            <w:pPr>
              <w:ind w:left="426" w:right="175"/>
              <w:jc w:val="both"/>
              <w:rPr>
                <w:rFonts w:ascii="Arial" w:hAnsi="Arial" w:cs="Arial"/>
                <w:i/>
                <w:sz w:val="22"/>
                <w:szCs w:val="22"/>
              </w:rPr>
            </w:pPr>
            <w:r w:rsidRPr="007B7F58">
              <w:rPr>
                <w:rFonts w:ascii="Arial" w:hAnsi="Arial" w:cs="Arial"/>
                <w:i/>
                <w:sz w:val="22"/>
                <w:szCs w:val="22"/>
              </w:rPr>
              <w:t xml:space="preserve">El Ing. Alexander Valerín se reunirá con Lic. </w:t>
            </w:r>
            <w:r>
              <w:rPr>
                <w:rFonts w:ascii="Arial" w:hAnsi="Arial" w:cs="Arial"/>
                <w:i/>
                <w:sz w:val="22"/>
                <w:szCs w:val="22"/>
              </w:rPr>
              <w:t>Kattia Calderón</w:t>
            </w:r>
            <w:r w:rsidRPr="007B7F58">
              <w:rPr>
                <w:rFonts w:ascii="Arial" w:hAnsi="Arial" w:cs="Arial"/>
                <w:i/>
                <w:sz w:val="22"/>
                <w:szCs w:val="22"/>
              </w:rPr>
              <w:t>, Director</w:t>
            </w:r>
            <w:r>
              <w:rPr>
                <w:rFonts w:ascii="Arial" w:hAnsi="Arial" w:cs="Arial"/>
                <w:i/>
                <w:sz w:val="22"/>
                <w:szCs w:val="22"/>
              </w:rPr>
              <w:t>a</w:t>
            </w:r>
            <w:r w:rsidRPr="007B7F58">
              <w:rPr>
                <w:rFonts w:ascii="Arial" w:hAnsi="Arial" w:cs="Arial"/>
                <w:i/>
                <w:sz w:val="22"/>
                <w:szCs w:val="22"/>
              </w:rPr>
              <w:t xml:space="preserve"> del Departamento de Aprovisionamiento para actualizar propuesta.</w:t>
            </w:r>
          </w:p>
          <w:p w:rsidR="00EC3A23" w:rsidRPr="007B7F58" w:rsidRDefault="00EC3A23" w:rsidP="00717A43">
            <w:pPr>
              <w:spacing w:before="120"/>
              <w:ind w:left="47"/>
              <w:contextualSpacing/>
              <w:rPr>
                <w:rFonts w:cs="Arial"/>
                <w:sz w:val="20"/>
                <w:szCs w:val="20"/>
                <w:lang w:eastAsia="en-US"/>
              </w:rPr>
            </w:pPr>
          </w:p>
          <w:p w:rsidR="00EC3A23" w:rsidRPr="007B7F58" w:rsidRDefault="00EC3A23" w:rsidP="00717A43">
            <w:pPr>
              <w:spacing w:before="120"/>
              <w:ind w:left="47"/>
              <w:contextualSpacing/>
              <w:rPr>
                <w:rFonts w:cs="Arial"/>
                <w:sz w:val="20"/>
                <w:szCs w:val="20"/>
                <w:lang w:eastAsia="en-US"/>
              </w:rPr>
            </w:pPr>
          </w:p>
          <w:p w:rsidR="00EC3A23" w:rsidRPr="007B7F58" w:rsidRDefault="00EC3A23" w:rsidP="00717A43">
            <w:pPr>
              <w:ind w:left="426" w:right="175"/>
              <w:jc w:val="both"/>
              <w:rPr>
                <w:rFonts w:ascii="Arial" w:hAnsi="Arial" w:cs="Arial"/>
                <w:i/>
                <w:sz w:val="22"/>
                <w:szCs w:val="22"/>
              </w:rPr>
            </w:pPr>
            <w:r w:rsidRPr="007B7F58">
              <w:rPr>
                <w:rFonts w:ascii="Arial" w:hAnsi="Arial" w:cs="Arial"/>
                <w:i/>
                <w:sz w:val="22"/>
                <w:szCs w:val="22"/>
              </w:rPr>
              <w:t xml:space="preserve">Pendiente de análisis  </w:t>
            </w:r>
          </w:p>
          <w:p w:rsidR="00EC3A23" w:rsidRPr="007B7F58" w:rsidRDefault="00EC3A23" w:rsidP="00717A43">
            <w:pPr>
              <w:ind w:left="426" w:right="175"/>
              <w:jc w:val="both"/>
              <w:rPr>
                <w:rFonts w:cs="Arial"/>
                <w:sz w:val="20"/>
                <w:szCs w:val="20"/>
                <w:lang w:eastAsia="en-US"/>
              </w:rPr>
            </w:pPr>
          </w:p>
        </w:tc>
        <w:tc>
          <w:tcPr>
            <w:tcW w:w="1219" w:type="pct"/>
            <w:tcBorders>
              <w:bottom w:val="single" w:sz="4" w:space="0" w:color="auto"/>
            </w:tcBorders>
            <w:shd w:val="clear" w:color="auto" w:fill="auto"/>
          </w:tcPr>
          <w:p w:rsidR="00EC3A23" w:rsidRPr="007B7F58" w:rsidRDefault="00EC3A23" w:rsidP="00717A43">
            <w:pPr>
              <w:spacing w:before="120"/>
              <w:rPr>
                <w:rFonts w:cs="Arial"/>
                <w:sz w:val="20"/>
                <w:szCs w:val="20"/>
                <w:lang w:eastAsia="en-US"/>
              </w:rPr>
            </w:pPr>
            <w:r w:rsidRPr="007B7F58">
              <w:rPr>
                <w:rFonts w:ascii="Arial" w:hAnsi="Arial" w:cs="Arial"/>
                <w:bCs/>
                <w:i/>
                <w:sz w:val="22"/>
                <w:szCs w:val="22"/>
              </w:rPr>
              <w:t>OPI-1153-2013 octubre de 2013</w:t>
            </w:r>
            <w:r w:rsidRPr="007B7F58">
              <w:rPr>
                <w:rFonts w:cs="Arial"/>
                <w:sz w:val="20"/>
                <w:szCs w:val="20"/>
                <w:lang w:eastAsia="en-US"/>
              </w:rPr>
              <w:t xml:space="preserve"> </w:t>
            </w:r>
          </w:p>
          <w:p w:rsidR="00EC3A23" w:rsidRPr="007B7F58" w:rsidRDefault="00EC3A23" w:rsidP="00717A43">
            <w:pPr>
              <w:spacing w:before="120"/>
              <w:rPr>
                <w:rFonts w:cs="Arial"/>
                <w:sz w:val="20"/>
                <w:szCs w:val="20"/>
                <w:lang w:eastAsia="en-US"/>
              </w:rPr>
            </w:pPr>
            <w:r w:rsidRPr="007B7F58">
              <w:rPr>
                <w:rFonts w:cs="Arial"/>
                <w:sz w:val="20"/>
                <w:szCs w:val="20"/>
                <w:lang w:eastAsia="en-US"/>
              </w:rPr>
              <w:t>(fue retirado por la OPI)</w:t>
            </w:r>
          </w:p>
          <w:p w:rsidR="00EC3A23" w:rsidRPr="007B7F58" w:rsidRDefault="00EC3A23" w:rsidP="00717A43">
            <w:pPr>
              <w:spacing w:before="120"/>
              <w:rPr>
                <w:rFonts w:ascii="Arial" w:hAnsi="Arial" w:cs="Arial"/>
                <w:bCs/>
                <w:i/>
                <w:sz w:val="22"/>
                <w:szCs w:val="22"/>
              </w:rPr>
            </w:pPr>
            <w:r w:rsidRPr="007B7F58">
              <w:rPr>
                <w:rFonts w:cs="Arial"/>
                <w:sz w:val="20"/>
                <w:szCs w:val="20"/>
                <w:lang w:eastAsia="en-US"/>
              </w:rPr>
              <w:t xml:space="preserve"> </w:t>
            </w:r>
            <w:r w:rsidRPr="007B7F58">
              <w:rPr>
                <w:rFonts w:ascii="Arial" w:hAnsi="Arial" w:cs="Arial"/>
                <w:bCs/>
                <w:i/>
                <w:sz w:val="22"/>
                <w:szCs w:val="22"/>
              </w:rPr>
              <w:t>OPI 1016 2014</w:t>
            </w:r>
          </w:p>
          <w:p w:rsidR="00EC3A23" w:rsidRPr="007B7F58" w:rsidRDefault="00EC3A23" w:rsidP="00717A43">
            <w:pPr>
              <w:spacing w:before="120"/>
              <w:rPr>
                <w:rFonts w:ascii="Arial" w:hAnsi="Arial" w:cs="Arial"/>
                <w:bCs/>
                <w:i/>
                <w:sz w:val="22"/>
                <w:szCs w:val="22"/>
              </w:rPr>
            </w:pPr>
            <w:r w:rsidRPr="007B7F58">
              <w:rPr>
                <w:rFonts w:ascii="Arial" w:hAnsi="Arial" w:cs="Arial"/>
                <w:bCs/>
                <w:i/>
                <w:sz w:val="22"/>
                <w:szCs w:val="22"/>
              </w:rPr>
              <w:lastRenderedPageBreak/>
              <w:t>19 dic 2014</w:t>
            </w:r>
          </w:p>
          <w:p w:rsidR="00EC3A23" w:rsidRPr="007B7F58" w:rsidRDefault="00EC3A23" w:rsidP="00717A43">
            <w:pPr>
              <w:spacing w:before="120"/>
              <w:rPr>
                <w:rFonts w:cs="Arial"/>
                <w:sz w:val="20"/>
                <w:szCs w:val="20"/>
                <w:lang w:eastAsia="en-US"/>
              </w:rPr>
            </w:pPr>
            <w:r w:rsidRPr="007B7F58">
              <w:rPr>
                <w:rFonts w:cs="Arial"/>
                <w:sz w:val="20"/>
                <w:szCs w:val="20"/>
                <w:lang w:eastAsia="en-US"/>
              </w:rPr>
              <w:t>(Nuevo ingreso)</w:t>
            </w:r>
          </w:p>
          <w:p w:rsidR="00EC3A23" w:rsidRPr="007B7F58" w:rsidRDefault="00EC3A23" w:rsidP="00717A43">
            <w:pPr>
              <w:spacing w:before="120"/>
              <w:rPr>
                <w:rFonts w:cs="Arial"/>
                <w:sz w:val="36"/>
                <w:szCs w:val="36"/>
                <w:lang w:eastAsia="en-US"/>
              </w:rPr>
            </w:pPr>
            <w:r w:rsidRPr="007B7F58">
              <w:rPr>
                <w:rFonts w:ascii="Arial" w:hAnsi="Arial" w:cs="Arial"/>
                <w:bCs/>
                <w:i/>
                <w:sz w:val="22"/>
                <w:szCs w:val="22"/>
              </w:rPr>
              <w:t>Minuta 606-2015</w:t>
            </w:r>
          </w:p>
        </w:tc>
      </w:tr>
      <w:tr w:rsidR="00EC3A23" w:rsidRPr="007B7F58" w:rsidTr="00717A43">
        <w:trPr>
          <w:trHeight w:val="843"/>
        </w:trPr>
        <w:tc>
          <w:tcPr>
            <w:tcW w:w="5000" w:type="pct"/>
            <w:gridSpan w:val="2"/>
            <w:tcBorders>
              <w:bottom w:val="single" w:sz="4" w:space="0" w:color="auto"/>
            </w:tcBorders>
            <w:shd w:val="clear" w:color="auto" w:fill="auto"/>
          </w:tcPr>
          <w:p w:rsidR="00EC3A23" w:rsidRPr="007B7F58" w:rsidRDefault="00EC3A23" w:rsidP="00717A43">
            <w:pPr>
              <w:autoSpaceDE w:val="0"/>
              <w:autoSpaceDN w:val="0"/>
              <w:adjustRightInd w:val="0"/>
              <w:spacing w:before="240"/>
              <w:ind w:left="69"/>
              <w:rPr>
                <w:rFonts w:ascii="Arial" w:hAnsi="Arial" w:cs="Arial"/>
                <w:bCs/>
                <w:i/>
                <w:sz w:val="22"/>
                <w:szCs w:val="22"/>
              </w:rPr>
            </w:pPr>
            <w:r w:rsidRPr="007B7F58">
              <w:rPr>
                <w:rFonts w:ascii="Arial" w:hAnsi="Arial" w:cs="Arial"/>
                <w:b/>
                <w:bCs/>
              </w:rPr>
              <w:lastRenderedPageBreak/>
              <w:t>Propuesta  Modificación Reglamento reconocimiento gastos de representación institucional</w:t>
            </w:r>
          </w:p>
          <w:p w:rsidR="00EC3A23" w:rsidRPr="007B7F58" w:rsidRDefault="00EC3A23" w:rsidP="00717A43">
            <w:pPr>
              <w:spacing w:before="120"/>
              <w:rPr>
                <w:rFonts w:cs="Arial"/>
                <w:sz w:val="20"/>
                <w:szCs w:val="20"/>
                <w:lang w:eastAsia="en-US"/>
              </w:rPr>
            </w:pPr>
          </w:p>
        </w:tc>
      </w:tr>
      <w:tr w:rsidR="00EC3A23" w:rsidRPr="007B7F58" w:rsidTr="00717A43">
        <w:trPr>
          <w:trHeight w:val="1610"/>
        </w:trPr>
        <w:tc>
          <w:tcPr>
            <w:tcW w:w="3781" w:type="pct"/>
            <w:tcBorders>
              <w:bottom w:val="nil"/>
            </w:tcBorders>
            <w:shd w:val="clear" w:color="auto" w:fill="auto"/>
          </w:tcPr>
          <w:p w:rsidR="00EC3A23" w:rsidRPr="007B7F58" w:rsidRDefault="00EC3A23" w:rsidP="00717A43">
            <w:pPr>
              <w:ind w:left="426" w:right="175"/>
              <w:jc w:val="both"/>
              <w:rPr>
                <w:rFonts w:ascii="Arial" w:hAnsi="Arial" w:cs="Arial"/>
                <w:i/>
                <w:sz w:val="22"/>
                <w:szCs w:val="22"/>
              </w:rPr>
            </w:pPr>
          </w:p>
          <w:p w:rsidR="00EC3A23" w:rsidRPr="007B7F58" w:rsidRDefault="00EC3A23" w:rsidP="00717A43">
            <w:pPr>
              <w:ind w:left="426" w:right="175"/>
              <w:jc w:val="both"/>
              <w:rPr>
                <w:rFonts w:cs="Arial"/>
                <w:b/>
                <w:bCs/>
                <w:sz w:val="22"/>
                <w:szCs w:val="22"/>
              </w:rPr>
            </w:pPr>
            <w:r w:rsidRPr="007B7F58">
              <w:rPr>
                <w:rFonts w:ascii="Arial" w:hAnsi="Arial" w:cs="Arial"/>
                <w:i/>
                <w:sz w:val="22"/>
                <w:szCs w:val="22"/>
              </w:rPr>
              <w:t>Pendiente de análisis</w:t>
            </w:r>
          </w:p>
        </w:tc>
        <w:tc>
          <w:tcPr>
            <w:tcW w:w="1219" w:type="pct"/>
            <w:tcBorders>
              <w:bottom w:val="nil"/>
            </w:tcBorders>
            <w:shd w:val="clear" w:color="auto" w:fill="auto"/>
          </w:tcPr>
          <w:p w:rsidR="00EC3A23" w:rsidRPr="007B7F58" w:rsidRDefault="00EC3A23" w:rsidP="00717A43">
            <w:pPr>
              <w:spacing w:before="120"/>
              <w:rPr>
                <w:rFonts w:ascii="Arial" w:hAnsi="Arial" w:cs="Arial"/>
                <w:bCs/>
                <w:i/>
                <w:sz w:val="22"/>
                <w:szCs w:val="22"/>
              </w:rPr>
            </w:pPr>
            <w:r w:rsidRPr="007B7F58">
              <w:rPr>
                <w:rFonts w:ascii="Arial" w:hAnsi="Arial" w:cs="Arial"/>
                <w:bCs/>
                <w:i/>
                <w:sz w:val="22"/>
                <w:szCs w:val="22"/>
              </w:rPr>
              <w:t>R-1049 2015</w:t>
            </w:r>
          </w:p>
          <w:p w:rsidR="00EC3A23" w:rsidRPr="007B7F58" w:rsidRDefault="00EC3A23" w:rsidP="00717A43">
            <w:pPr>
              <w:spacing w:before="120"/>
              <w:rPr>
                <w:rFonts w:ascii="Arial" w:hAnsi="Arial" w:cs="Arial"/>
                <w:bCs/>
                <w:i/>
                <w:sz w:val="22"/>
                <w:szCs w:val="22"/>
              </w:rPr>
            </w:pPr>
            <w:r w:rsidRPr="007B7F58">
              <w:rPr>
                <w:rFonts w:ascii="Arial" w:hAnsi="Arial" w:cs="Arial"/>
                <w:bCs/>
                <w:i/>
                <w:sz w:val="22"/>
                <w:szCs w:val="22"/>
              </w:rPr>
              <w:t>22 octubre 2015.</w:t>
            </w:r>
          </w:p>
          <w:p w:rsidR="00EC3A23" w:rsidRPr="007B7F58" w:rsidRDefault="00EC3A23" w:rsidP="00717A43">
            <w:pPr>
              <w:spacing w:before="120"/>
              <w:rPr>
                <w:rFonts w:cs="Arial"/>
                <w:sz w:val="20"/>
                <w:szCs w:val="20"/>
              </w:rPr>
            </w:pPr>
            <w:r w:rsidRPr="007B7F58">
              <w:rPr>
                <w:rFonts w:ascii="Arial" w:hAnsi="Arial" w:cs="Arial"/>
                <w:bCs/>
                <w:i/>
                <w:sz w:val="22"/>
                <w:szCs w:val="22"/>
              </w:rPr>
              <w:t>Minuta 654-2015</w:t>
            </w:r>
          </w:p>
        </w:tc>
      </w:tr>
      <w:tr w:rsidR="00EC3A23" w:rsidRPr="007B7F58" w:rsidTr="00717A43">
        <w:trPr>
          <w:trHeight w:val="1610"/>
        </w:trPr>
        <w:tc>
          <w:tcPr>
            <w:tcW w:w="5000" w:type="pct"/>
            <w:gridSpan w:val="2"/>
            <w:tcBorders>
              <w:bottom w:val="nil"/>
            </w:tcBorders>
            <w:shd w:val="clear" w:color="auto" w:fill="auto"/>
          </w:tcPr>
          <w:p w:rsidR="00EC3A23" w:rsidRPr="007B7F58" w:rsidRDefault="00EC3A23" w:rsidP="00717A43">
            <w:pPr>
              <w:autoSpaceDE w:val="0"/>
              <w:autoSpaceDN w:val="0"/>
              <w:adjustRightInd w:val="0"/>
              <w:spacing w:before="240"/>
              <w:ind w:left="69"/>
              <w:jc w:val="both"/>
              <w:rPr>
                <w:rFonts w:cs="Arial"/>
                <w:b/>
                <w:bCs/>
                <w:iCs/>
                <w:sz w:val="22"/>
                <w:szCs w:val="22"/>
              </w:rPr>
            </w:pPr>
            <w:r w:rsidRPr="007B7F58">
              <w:rPr>
                <w:rFonts w:ascii="Arial" w:hAnsi="Arial" w:cs="Arial"/>
                <w:b/>
                <w:bCs/>
              </w:rPr>
              <w:t>Solicitud Resultados de Proyecto y los alcances del Plan Piloto para que los órganos colegiados puedan sesionar mediante la utilización de videoconferencia</w:t>
            </w:r>
            <w:r w:rsidRPr="007B7F58">
              <w:rPr>
                <w:rFonts w:cs="Arial"/>
                <w:b/>
                <w:bCs/>
                <w:iCs/>
                <w:sz w:val="22"/>
                <w:szCs w:val="22"/>
              </w:rPr>
              <w:t xml:space="preserve"> </w:t>
            </w:r>
          </w:p>
          <w:p w:rsidR="00EC3A23" w:rsidRPr="007B7F58" w:rsidRDefault="00EC3A23" w:rsidP="00717A43">
            <w:pPr>
              <w:autoSpaceDE w:val="0"/>
              <w:autoSpaceDN w:val="0"/>
              <w:adjustRightInd w:val="0"/>
              <w:spacing w:before="240"/>
              <w:ind w:left="69"/>
              <w:jc w:val="both"/>
              <w:rPr>
                <w:rFonts w:ascii="Arial" w:hAnsi="Arial" w:cs="Arial"/>
                <w:b/>
                <w:bCs/>
              </w:rPr>
            </w:pPr>
            <w:r w:rsidRPr="007B7F58">
              <w:rPr>
                <w:rFonts w:ascii="Arial" w:hAnsi="Arial" w:cs="Arial"/>
                <w:b/>
                <w:bCs/>
              </w:rPr>
              <w:t>Informe final Comisión Videoconferencia</w:t>
            </w:r>
          </w:p>
        </w:tc>
      </w:tr>
      <w:tr w:rsidR="00EC3A23" w:rsidRPr="007B7F58" w:rsidTr="00717A43">
        <w:trPr>
          <w:trHeight w:val="1610"/>
        </w:trPr>
        <w:tc>
          <w:tcPr>
            <w:tcW w:w="3781" w:type="pct"/>
            <w:tcBorders>
              <w:bottom w:val="nil"/>
            </w:tcBorders>
            <w:shd w:val="clear" w:color="auto" w:fill="auto"/>
          </w:tcPr>
          <w:p w:rsidR="00EC3A23" w:rsidRPr="007B7F58" w:rsidRDefault="00EC3A23" w:rsidP="00717A43">
            <w:pPr>
              <w:ind w:right="175"/>
              <w:jc w:val="both"/>
              <w:rPr>
                <w:rFonts w:cs="Arial"/>
                <w:b/>
                <w:bCs/>
                <w:sz w:val="22"/>
                <w:szCs w:val="22"/>
              </w:rPr>
            </w:pPr>
          </w:p>
          <w:p w:rsidR="00EC3A23" w:rsidRPr="007B7F58" w:rsidRDefault="00EC3A23" w:rsidP="00717A43">
            <w:pPr>
              <w:ind w:left="426" w:right="175"/>
              <w:jc w:val="both"/>
              <w:rPr>
                <w:rFonts w:ascii="Arial" w:hAnsi="Arial" w:cs="Arial"/>
                <w:i/>
                <w:sz w:val="22"/>
                <w:szCs w:val="22"/>
              </w:rPr>
            </w:pPr>
            <w:r w:rsidRPr="007B7F58">
              <w:rPr>
                <w:rFonts w:ascii="Arial" w:hAnsi="Arial" w:cs="Arial"/>
                <w:i/>
                <w:sz w:val="22"/>
                <w:szCs w:val="22"/>
              </w:rPr>
              <w:t>Los señores Alexander Valerin y Tomás Guzmán</w:t>
            </w:r>
            <w:r>
              <w:rPr>
                <w:rFonts w:ascii="Arial" w:hAnsi="Arial" w:cs="Arial"/>
                <w:i/>
                <w:sz w:val="22"/>
                <w:szCs w:val="22"/>
              </w:rPr>
              <w:t xml:space="preserve"> están elaborando una propuesta.</w:t>
            </w:r>
            <w:r w:rsidRPr="007B7F58">
              <w:rPr>
                <w:rFonts w:ascii="Arial" w:hAnsi="Arial" w:cs="Arial"/>
                <w:i/>
                <w:sz w:val="22"/>
                <w:szCs w:val="22"/>
              </w:rPr>
              <w:t xml:space="preserve"> </w:t>
            </w:r>
          </w:p>
          <w:p w:rsidR="00EC3A23" w:rsidRPr="007B7F58" w:rsidRDefault="00EC3A23" w:rsidP="00717A43">
            <w:pPr>
              <w:spacing w:before="120" w:line="276" w:lineRule="auto"/>
              <w:contextualSpacing/>
              <w:rPr>
                <w:rFonts w:cs="Arial"/>
                <w:b/>
                <w:bCs/>
                <w:sz w:val="22"/>
                <w:szCs w:val="22"/>
              </w:rPr>
            </w:pPr>
          </w:p>
        </w:tc>
        <w:tc>
          <w:tcPr>
            <w:tcW w:w="1219" w:type="pct"/>
            <w:tcBorders>
              <w:bottom w:val="nil"/>
            </w:tcBorders>
            <w:shd w:val="clear" w:color="auto" w:fill="auto"/>
          </w:tcPr>
          <w:p w:rsidR="00EC3A23" w:rsidRPr="004D0976" w:rsidRDefault="00EC3A23" w:rsidP="00717A43">
            <w:pPr>
              <w:spacing w:before="120"/>
              <w:rPr>
                <w:rFonts w:ascii="Arial" w:hAnsi="Arial" w:cs="Arial"/>
                <w:bCs/>
                <w:i/>
                <w:sz w:val="22"/>
                <w:szCs w:val="22"/>
              </w:rPr>
            </w:pPr>
            <w:r w:rsidRPr="007B7F58">
              <w:rPr>
                <w:rFonts w:ascii="Arial" w:hAnsi="Arial" w:cs="Arial"/>
                <w:bCs/>
                <w:i/>
                <w:sz w:val="22"/>
                <w:szCs w:val="22"/>
              </w:rPr>
              <w:t>DAIR-004-2015</w:t>
            </w:r>
            <w:r w:rsidRPr="004D0976">
              <w:rPr>
                <w:rFonts w:ascii="Arial" w:hAnsi="Arial" w:cs="Arial"/>
                <w:bCs/>
                <w:i/>
                <w:sz w:val="22"/>
                <w:szCs w:val="22"/>
              </w:rPr>
              <w:t xml:space="preserve"> </w:t>
            </w:r>
          </w:p>
          <w:p w:rsidR="00EC3A23" w:rsidRPr="007B7F58" w:rsidRDefault="00EC3A23" w:rsidP="00717A43">
            <w:pPr>
              <w:spacing w:before="120"/>
              <w:rPr>
                <w:rFonts w:ascii="Arial" w:hAnsi="Arial" w:cs="Arial"/>
                <w:bCs/>
                <w:i/>
                <w:sz w:val="22"/>
                <w:szCs w:val="22"/>
              </w:rPr>
            </w:pPr>
            <w:r w:rsidRPr="004D0976">
              <w:rPr>
                <w:rFonts w:ascii="Arial" w:hAnsi="Arial" w:cs="Arial"/>
                <w:bCs/>
                <w:i/>
                <w:sz w:val="22"/>
                <w:szCs w:val="22"/>
              </w:rPr>
              <w:t>SCI-806-2014</w:t>
            </w:r>
          </w:p>
          <w:p w:rsidR="00EC3A23" w:rsidRPr="004D0976" w:rsidRDefault="00EC3A23" w:rsidP="00717A43">
            <w:pPr>
              <w:spacing w:before="120"/>
              <w:rPr>
                <w:rFonts w:ascii="Arial" w:hAnsi="Arial" w:cs="Arial"/>
                <w:bCs/>
                <w:i/>
                <w:sz w:val="22"/>
                <w:szCs w:val="22"/>
              </w:rPr>
            </w:pPr>
            <w:r w:rsidRPr="004D0976">
              <w:rPr>
                <w:rFonts w:ascii="Arial" w:hAnsi="Arial" w:cs="Arial"/>
                <w:bCs/>
                <w:i/>
                <w:sz w:val="22"/>
                <w:szCs w:val="22"/>
              </w:rPr>
              <w:t>Sesión No. 2891-2014</w:t>
            </w:r>
          </w:p>
          <w:p w:rsidR="00EC3A23" w:rsidRPr="004D0976" w:rsidRDefault="00EC3A23" w:rsidP="00717A43">
            <w:pPr>
              <w:spacing w:before="120"/>
              <w:rPr>
                <w:rFonts w:ascii="Arial" w:hAnsi="Arial" w:cs="Arial"/>
                <w:bCs/>
                <w:i/>
                <w:sz w:val="22"/>
                <w:szCs w:val="22"/>
              </w:rPr>
            </w:pPr>
            <w:r w:rsidRPr="004D0976">
              <w:rPr>
                <w:rFonts w:ascii="Arial" w:hAnsi="Arial" w:cs="Arial"/>
                <w:bCs/>
                <w:i/>
                <w:sz w:val="22"/>
                <w:szCs w:val="22"/>
              </w:rPr>
              <w:t>Minuta 665-2016</w:t>
            </w:r>
          </w:p>
          <w:p w:rsidR="00EC3A23" w:rsidRPr="007B7F58" w:rsidRDefault="00EC3A23" w:rsidP="00717A43">
            <w:pPr>
              <w:spacing w:before="120"/>
              <w:rPr>
                <w:rFonts w:cs="Arial"/>
                <w:bCs/>
                <w:sz w:val="20"/>
                <w:szCs w:val="20"/>
              </w:rPr>
            </w:pPr>
            <w:r w:rsidRPr="004D0976">
              <w:rPr>
                <w:rFonts w:ascii="Arial" w:hAnsi="Arial" w:cs="Arial"/>
                <w:bCs/>
                <w:i/>
                <w:sz w:val="22"/>
                <w:szCs w:val="22"/>
              </w:rPr>
              <w:t>Minuta 667-2016</w:t>
            </w:r>
          </w:p>
        </w:tc>
      </w:tr>
    </w:tbl>
    <w:tbl>
      <w:tblPr>
        <w:tblW w:w="54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4"/>
        <w:gridCol w:w="2351"/>
      </w:tblGrid>
      <w:tr w:rsidR="00EC3A23" w:rsidRPr="007B7F58" w:rsidTr="00717A43">
        <w:trPr>
          <w:trHeight w:val="615"/>
        </w:trPr>
        <w:tc>
          <w:tcPr>
            <w:tcW w:w="5000" w:type="pct"/>
            <w:gridSpan w:val="2"/>
          </w:tcPr>
          <w:p w:rsidR="00EC3A23" w:rsidRPr="007B7F58" w:rsidRDefault="00EC3A23" w:rsidP="00CD630E">
            <w:pPr>
              <w:autoSpaceDE w:val="0"/>
              <w:autoSpaceDN w:val="0"/>
              <w:adjustRightInd w:val="0"/>
              <w:spacing w:before="240"/>
              <w:ind w:left="69"/>
              <w:rPr>
                <w:rFonts w:ascii="Arial" w:hAnsi="Arial" w:cs="Arial"/>
                <w:bCs/>
                <w:i/>
              </w:rPr>
            </w:pPr>
            <w:r w:rsidRPr="007B7F58">
              <w:rPr>
                <w:rFonts w:ascii="Arial" w:hAnsi="Arial" w:cs="Arial"/>
                <w:b/>
                <w:bCs/>
              </w:rPr>
              <w:t>Informe Activos</w:t>
            </w:r>
          </w:p>
        </w:tc>
      </w:tr>
      <w:tr w:rsidR="00EC3A23" w:rsidRPr="007B7F58" w:rsidTr="00717A43">
        <w:trPr>
          <w:trHeight w:val="652"/>
        </w:trPr>
        <w:tc>
          <w:tcPr>
            <w:tcW w:w="3780" w:type="pct"/>
          </w:tcPr>
          <w:p w:rsidR="00CD630E" w:rsidRDefault="00CD630E" w:rsidP="00717A43">
            <w:pPr>
              <w:ind w:left="426"/>
              <w:jc w:val="both"/>
              <w:rPr>
                <w:rFonts w:ascii="Arial" w:hAnsi="Arial" w:cs="Arial"/>
                <w:bCs/>
                <w:i/>
                <w:sz w:val="22"/>
                <w:szCs w:val="22"/>
              </w:rPr>
            </w:pPr>
          </w:p>
          <w:p w:rsidR="00EC3A23" w:rsidRPr="007B7F58" w:rsidRDefault="00EC3A23" w:rsidP="00717A43">
            <w:pPr>
              <w:ind w:left="426"/>
              <w:jc w:val="both"/>
              <w:rPr>
                <w:rFonts w:ascii="Arial" w:hAnsi="Arial" w:cs="Arial"/>
                <w:bCs/>
                <w:i/>
                <w:sz w:val="22"/>
                <w:szCs w:val="22"/>
              </w:rPr>
            </w:pPr>
            <w:r w:rsidRPr="007B7F58">
              <w:rPr>
                <w:rFonts w:ascii="Arial" w:hAnsi="Arial" w:cs="Arial"/>
                <w:bCs/>
                <w:i/>
                <w:sz w:val="22"/>
                <w:szCs w:val="22"/>
              </w:rPr>
              <w:t xml:space="preserve">Con fecha 15 de diciembre, 2015, la Comisión Especial hizo entrega del Informe Final, el cual fue trasladado a la Comisión de Planificación. </w:t>
            </w:r>
          </w:p>
          <w:p w:rsidR="00EC3A23" w:rsidRPr="007B7F58" w:rsidRDefault="00EC3A23" w:rsidP="00717A43">
            <w:pPr>
              <w:ind w:left="426"/>
              <w:jc w:val="both"/>
              <w:rPr>
                <w:rFonts w:ascii="Arial" w:hAnsi="Arial" w:cs="Arial"/>
                <w:bCs/>
                <w:i/>
                <w:sz w:val="22"/>
                <w:szCs w:val="22"/>
              </w:rPr>
            </w:pPr>
          </w:p>
          <w:p w:rsidR="00EC3A23" w:rsidRPr="007B7F58" w:rsidRDefault="00EC3A23" w:rsidP="00717A43">
            <w:pPr>
              <w:ind w:left="426"/>
              <w:jc w:val="both"/>
              <w:rPr>
                <w:rFonts w:ascii="Arial" w:hAnsi="Arial" w:cs="Arial"/>
                <w:bCs/>
                <w:i/>
                <w:sz w:val="22"/>
                <w:szCs w:val="22"/>
              </w:rPr>
            </w:pPr>
            <w:r w:rsidRPr="007B7F58">
              <w:rPr>
                <w:rFonts w:ascii="Arial" w:hAnsi="Arial" w:cs="Arial"/>
                <w:bCs/>
                <w:i/>
                <w:sz w:val="22"/>
                <w:szCs w:val="22"/>
              </w:rPr>
              <w:t>La Comisión</w:t>
            </w:r>
            <w:r w:rsidR="00001053">
              <w:rPr>
                <w:rFonts w:ascii="Arial" w:hAnsi="Arial" w:cs="Arial"/>
                <w:bCs/>
                <w:i/>
                <w:sz w:val="22"/>
                <w:szCs w:val="22"/>
              </w:rPr>
              <w:t xml:space="preserve"> lo está analizando actualmente para elevar la  Consulta a la Comunidad Institucional.</w:t>
            </w:r>
          </w:p>
          <w:p w:rsidR="00EC3A23" w:rsidRPr="007B7F58" w:rsidRDefault="00EC3A23" w:rsidP="00717A43">
            <w:pPr>
              <w:ind w:left="426"/>
              <w:jc w:val="both"/>
              <w:rPr>
                <w:rFonts w:ascii="Arial" w:hAnsi="Arial" w:cs="Arial"/>
                <w:bCs/>
                <w:i/>
                <w:sz w:val="22"/>
                <w:szCs w:val="22"/>
              </w:rPr>
            </w:pPr>
          </w:p>
        </w:tc>
        <w:tc>
          <w:tcPr>
            <w:tcW w:w="1220" w:type="pct"/>
          </w:tcPr>
          <w:p w:rsidR="00CD630E" w:rsidRDefault="00CD630E" w:rsidP="00717A43">
            <w:pPr>
              <w:jc w:val="both"/>
              <w:rPr>
                <w:rFonts w:ascii="Arial" w:hAnsi="Arial" w:cs="Arial"/>
                <w:bCs/>
                <w:i/>
                <w:sz w:val="22"/>
                <w:szCs w:val="22"/>
              </w:rPr>
            </w:pPr>
          </w:p>
          <w:p w:rsidR="00EC3A23" w:rsidRDefault="00EC3A23" w:rsidP="00717A43">
            <w:pPr>
              <w:jc w:val="both"/>
              <w:rPr>
                <w:rFonts w:ascii="Arial" w:hAnsi="Arial" w:cs="Arial"/>
                <w:bCs/>
                <w:i/>
                <w:sz w:val="22"/>
                <w:szCs w:val="22"/>
              </w:rPr>
            </w:pPr>
            <w:r w:rsidRPr="007B7F58">
              <w:rPr>
                <w:rFonts w:ascii="Arial" w:hAnsi="Arial" w:cs="Arial"/>
                <w:bCs/>
                <w:i/>
                <w:sz w:val="22"/>
                <w:szCs w:val="22"/>
              </w:rPr>
              <w:t>SCI-</w:t>
            </w:r>
            <w:r>
              <w:rPr>
                <w:rFonts w:ascii="Arial" w:hAnsi="Arial" w:cs="Arial"/>
                <w:bCs/>
                <w:i/>
                <w:sz w:val="22"/>
                <w:szCs w:val="22"/>
              </w:rPr>
              <w:t>785-2015</w:t>
            </w:r>
          </w:p>
          <w:p w:rsidR="00EC3A23" w:rsidRDefault="00EC3A23" w:rsidP="00717A43">
            <w:pPr>
              <w:jc w:val="both"/>
              <w:rPr>
                <w:rFonts w:ascii="Arial" w:hAnsi="Arial" w:cs="Arial"/>
                <w:bCs/>
                <w:i/>
                <w:sz w:val="22"/>
                <w:szCs w:val="22"/>
              </w:rPr>
            </w:pPr>
          </w:p>
          <w:p w:rsidR="00EC3A23" w:rsidRPr="007B7F58" w:rsidRDefault="00EC3A23" w:rsidP="00717A43">
            <w:pPr>
              <w:jc w:val="both"/>
              <w:rPr>
                <w:rFonts w:ascii="Arial" w:hAnsi="Arial" w:cs="Arial"/>
                <w:bCs/>
                <w:i/>
                <w:sz w:val="22"/>
                <w:szCs w:val="22"/>
              </w:rPr>
            </w:pPr>
            <w:r>
              <w:rPr>
                <w:rFonts w:ascii="Arial" w:hAnsi="Arial" w:cs="Arial"/>
                <w:bCs/>
                <w:i/>
                <w:sz w:val="22"/>
                <w:szCs w:val="22"/>
              </w:rPr>
              <w:t>15 dic 2015.</w:t>
            </w:r>
          </w:p>
        </w:tc>
      </w:tr>
    </w:tbl>
    <w:tbl>
      <w:tblPr>
        <w:tblpPr w:leftFromText="141" w:rightFromText="141" w:vertAnchor="text" w:tblpY="1"/>
        <w:tblOverlap w:val="never"/>
        <w:tblW w:w="54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3"/>
        <w:gridCol w:w="2349"/>
      </w:tblGrid>
      <w:tr w:rsidR="00EC3A23" w:rsidRPr="007B7F58" w:rsidTr="00616D1B">
        <w:tc>
          <w:tcPr>
            <w:tcW w:w="5000" w:type="pct"/>
            <w:gridSpan w:val="2"/>
            <w:shd w:val="clear" w:color="auto" w:fill="auto"/>
          </w:tcPr>
          <w:p w:rsidR="00EC3A23" w:rsidRPr="007B7F58" w:rsidRDefault="00EC3A23" w:rsidP="00616D1B">
            <w:pPr>
              <w:autoSpaceDE w:val="0"/>
              <w:autoSpaceDN w:val="0"/>
              <w:adjustRightInd w:val="0"/>
              <w:spacing w:before="240"/>
              <w:ind w:left="69"/>
              <w:jc w:val="both"/>
              <w:rPr>
                <w:rFonts w:ascii="Arial" w:hAnsi="Arial" w:cs="Arial"/>
                <w:b/>
                <w:bCs/>
              </w:rPr>
            </w:pPr>
            <w:r w:rsidRPr="007B7F58">
              <w:rPr>
                <w:rFonts w:ascii="Arial" w:hAnsi="Arial" w:cs="Arial"/>
                <w:b/>
                <w:bCs/>
              </w:rPr>
              <w:t>Procedimiento para la Creación o Cierre de Sedes Regionales, Procedimiento para la Creación, Cierre y Modificación de Centros Académicos, Procedimiento para la Creación, Modificación o Eliminación de Unidades y Normas para la confección de procedimientos en las Vicerrectorías, Sedes Regionales, Centros Académicos, Escuelas, Departamentos, Direcciones y Unidades del ITCR</w:t>
            </w:r>
          </w:p>
          <w:p w:rsidR="00EC3A23" w:rsidRPr="007B7F58" w:rsidRDefault="00EC3A23" w:rsidP="00616D1B">
            <w:pPr>
              <w:spacing w:before="120"/>
              <w:rPr>
                <w:rFonts w:cs="Arial"/>
                <w:sz w:val="20"/>
                <w:szCs w:val="20"/>
                <w:lang w:val="es-ES_tradnl"/>
              </w:rPr>
            </w:pPr>
            <w:r w:rsidRPr="007B7F58">
              <w:rPr>
                <w:rFonts w:cs="Arial"/>
                <w:bCs/>
                <w:iCs/>
                <w:sz w:val="20"/>
                <w:szCs w:val="20"/>
              </w:rPr>
              <w:lastRenderedPageBreak/>
              <w:t>.</w:t>
            </w:r>
          </w:p>
        </w:tc>
      </w:tr>
      <w:tr w:rsidR="00EC3A23" w:rsidRPr="007B7F58" w:rsidTr="00616D1B">
        <w:tc>
          <w:tcPr>
            <w:tcW w:w="3782" w:type="pct"/>
            <w:shd w:val="clear" w:color="auto" w:fill="auto"/>
          </w:tcPr>
          <w:p w:rsidR="00EC3A23" w:rsidRPr="007B7F58" w:rsidRDefault="00EC3A23" w:rsidP="00616D1B">
            <w:pPr>
              <w:spacing w:before="120"/>
              <w:contextualSpacing/>
              <w:jc w:val="both"/>
              <w:rPr>
                <w:rFonts w:cs="Arial"/>
                <w:sz w:val="20"/>
                <w:szCs w:val="20"/>
                <w:lang w:val="es-ES_tradnl"/>
              </w:rPr>
            </w:pPr>
            <w:r w:rsidRPr="007B7F58">
              <w:rPr>
                <w:rFonts w:cs="Arial"/>
                <w:bCs/>
                <w:iCs/>
                <w:sz w:val="20"/>
                <w:szCs w:val="20"/>
              </w:rPr>
              <w:lastRenderedPageBreak/>
              <w:t xml:space="preserve"> </w:t>
            </w:r>
          </w:p>
          <w:p w:rsidR="00EC3A23" w:rsidRPr="007B7F58" w:rsidRDefault="00EC3A23" w:rsidP="00616D1B">
            <w:pPr>
              <w:ind w:left="426"/>
              <w:jc w:val="both"/>
              <w:rPr>
                <w:rFonts w:ascii="Arial" w:hAnsi="Arial" w:cs="Arial"/>
                <w:bCs/>
                <w:i/>
                <w:sz w:val="22"/>
                <w:szCs w:val="22"/>
              </w:rPr>
            </w:pPr>
            <w:r w:rsidRPr="007B7F58">
              <w:rPr>
                <w:rFonts w:ascii="Arial" w:hAnsi="Arial" w:cs="Arial"/>
                <w:bCs/>
                <w:i/>
                <w:sz w:val="22"/>
                <w:szCs w:val="22"/>
              </w:rPr>
              <w:t>Este tema está a cargo de la señora María Estrada, de acuerdo a la revisión está elaborando documento para solicitar a la OPI algunas aclaraciones.</w:t>
            </w:r>
          </w:p>
          <w:p w:rsidR="00EC3A23" w:rsidRPr="007B7F58" w:rsidRDefault="00EC3A23" w:rsidP="00616D1B">
            <w:pPr>
              <w:spacing w:before="120"/>
              <w:ind w:left="426"/>
              <w:contextualSpacing/>
              <w:jc w:val="both"/>
              <w:rPr>
                <w:rFonts w:ascii="Arial" w:hAnsi="Arial" w:cs="Arial"/>
                <w:bCs/>
                <w:i/>
                <w:sz w:val="22"/>
                <w:szCs w:val="22"/>
              </w:rPr>
            </w:pPr>
          </w:p>
          <w:p w:rsidR="00EC3A23" w:rsidRPr="007B7F58" w:rsidRDefault="00EC3A23" w:rsidP="00616D1B">
            <w:pPr>
              <w:spacing w:before="120"/>
              <w:ind w:left="426"/>
              <w:contextualSpacing/>
              <w:jc w:val="both"/>
              <w:rPr>
                <w:rFonts w:ascii="Arial" w:hAnsi="Arial" w:cs="Arial"/>
                <w:bCs/>
                <w:i/>
                <w:sz w:val="22"/>
                <w:szCs w:val="22"/>
              </w:rPr>
            </w:pPr>
            <w:r w:rsidRPr="007B7F58">
              <w:rPr>
                <w:rFonts w:ascii="Arial" w:hAnsi="Arial" w:cs="Arial"/>
                <w:bCs/>
                <w:i/>
                <w:sz w:val="22"/>
                <w:szCs w:val="22"/>
              </w:rPr>
              <w:t>En reunión No 606 informa que llegó a cada comisión permanente la solicitud de conformación de comisión</w:t>
            </w:r>
          </w:p>
          <w:p w:rsidR="00EC3A23" w:rsidRPr="007B7F58" w:rsidRDefault="00EC3A23" w:rsidP="00616D1B">
            <w:pPr>
              <w:spacing w:before="120"/>
              <w:ind w:left="426"/>
              <w:contextualSpacing/>
              <w:jc w:val="both"/>
              <w:rPr>
                <w:rFonts w:cs="Arial"/>
                <w:sz w:val="20"/>
                <w:szCs w:val="20"/>
                <w:lang w:val="es-ES_tradnl"/>
              </w:rPr>
            </w:pPr>
          </w:p>
        </w:tc>
        <w:tc>
          <w:tcPr>
            <w:tcW w:w="1218" w:type="pct"/>
            <w:shd w:val="clear" w:color="auto" w:fill="auto"/>
          </w:tcPr>
          <w:p w:rsidR="00CD630E" w:rsidRDefault="00CD630E" w:rsidP="00616D1B">
            <w:pPr>
              <w:jc w:val="both"/>
              <w:rPr>
                <w:rFonts w:ascii="Arial" w:hAnsi="Arial" w:cs="Arial"/>
                <w:bCs/>
                <w:i/>
                <w:sz w:val="22"/>
                <w:szCs w:val="22"/>
              </w:rPr>
            </w:pPr>
          </w:p>
          <w:p w:rsidR="00EC3A23" w:rsidRPr="007B7F58" w:rsidRDefault="00EC3A23" w:rsidP="00616D1B">
            <w:pPr>
              <w:jc w:val="both"/>
              <w:rPr>
                <w:rFonts w:ascii="Arial" w:hAnsi="Arial" w:cs="Arial"/>
                <w:bCs/>
                <w:i/>
                <w:sz w:val="22"/>
                <w:szCs w:val="22"/>
              </w:rPr>
            </w:pPr>
            <w:r w:rsidRPr="007B7F58">
              <w:rPr>
                <w:rFonts w:ascii="Arial" w:hAnsi="Arial" w:cs="Arial"/>
                <w:bCs/>
                <w:i/>
                <w:sz w:val="22"/>
                <w:szCs w:val="22"/>
              </w:rPr>
              <w:t>S. No. 2838, Art.  13, de 18 de setiembre de 2013</w:t>
            </w:r>
          </w:p>
          <w:p w:rsidR="00EC3A23" w:rsidRPr="007B7F58" w:rsidRDefault="00EC3A23" w:rsidP="00616D1B">
            <w:pPr>
              <w:jc w:val="both"/>
              <w:rPr>
                <w:rFonts w:ascii="Arial" w:hAnsi="Arial" w:cs="Arial"/>
                <w:bCs/>
                <w:i/>
                <w:sz w:val="22"/>
                <w:szCs w:val="22"/>
              </w:rPr>
            </w:pPr>
          </w:p>
          <w:p w:rsidR="00EC3A23" w:rsidRPr="007B7F58" w:rsidRDefault="00EC3A23" w:rsidP="00616D1B">
            <w:pPr>
              <w:jc w:val="both"/>
              <w:rPr>
                <w:rFonts w:ascii="Arial" w:hAnsi="Arial" w:cs="Arial"/>
                <w:bCs/>
                <w:i/>
                <w:sz w:val="22"/>
                <w:szCs w:val="22"/>
              </w:rPr>
            </w:pPr>
            <w:r w:rsidRPr="007B7F58">
              <w:rPr>
                <w:rFonts w:ascii="Arial" w:hAnsi="Arial" w:cs="Arial"/>
                <w:bCs/>
                <w:i/>
                <w:sz w:val="22"/>
                <w:szCs w:val="22"/>
              </w:rPr>
              <w:t xml:space="preserve">OPI-1166-2013  </w:t>
            </w:r>
          </w:p>
          <w:p w:rsidR="00EC3A23" w:rsidRPr="007B7F58" w:rsidRDefault="00EC3A23" w:rsidP="00616D1B">
            <w:pPr>
              <w:jc w:val="both"/>
              <w:rPr>
                <w:rFonts w:ascii="Arial" w:hAnsi="Arial" w:cs="Arial"/>
                <w:bCs/>
                <w:i/>
                <w:sz w:val="22"/>
                <w:szCs w:val="22"/>
              </w:rPr>
            </w:pPr>
            <w:r w:rsidRPr="007B7F58">
              <w:rPr>
                <w:rFonts w:ascii="Arial" w:hAnsi="Arial" w:cs="Arial"/>
                <w:bCs/>
                <w:i/>
                <w:sz w:val="22"/>
                <w:szCs w:val="22"/>
              </w:rPr>
              <w:t xml:space="preserve">OPI-590-2014  </w:t>
            </w:r>
          </w:p>
          <w:p w:rsidR="00EC3A23" w:rsidRPr="007B7F58" w:rsidRDefault="00EC3A23" w:rsidP="00616D1B">
            <w:pPr>
              <w:spacing w:before="120"/>
              <w:contextualSpacing/>
              <w:rPr>
                <w:rFonts w:cs="Arial"/>
                <w:sz w:val="20"/>
                <w:szCs w:val="20"/>
                <w:lang w:val="es-ES_tradnl"/>
              </w:rPr>
            </w:pPr>
          </w:p>
        </w:tc>
      </w:tr>
      <w:tr w:rsidR="00EC3A23" w:rsidRPr="007B7F58" w:rsidTr="00616D1B">
        <w:tc>
          <w:tcPr>
            <w:tcW w:w="5000" w:type="pct"/>
            <w:gridSpan w:val="2"/>
            <w:shd w:val="clear" w:color="auto" w:fill="auto"/>
          </w:tcPr>
          <w:p w:rsidR="00EC3A23" w:rsidRDefault="00EC3A23" w:rsidP="00616D1B">
            <w:pPr>
              <w:autoSpaceDE w:val="0"/>
              <w:autoSpaceDN w:val="0"/>
              <w:adjustRightInd w:val="0"/>
              <w:spacing w:before="240"/>
              <w:ind w:left="69"/>
              <w:jc w:val="both"/>
              <w:rPr>
                <w:rFonts w:ascii="Arial" w:hAnsi="Arial" w:cs="Arial"/>
                <w:b/>
                <w:bCs/>
              </w:rPr>
            </w:pPr>
            <w:r w:rsidRPr="007B7F58">
              <w:rPr>
                <w:rFonts w:ascii="Arial" w:hAnsi="Arial" w:cs="Arial"/>
                <w:b/>
                <w:bCs/>
              </w:rPr>
              <w:t>Definición de los Ejes Temáticos</w:t>
            </w:r>
          </w:p>
          <w:p w:rsidR="00CD630E" w:rsidRPr="007B7F58" w:rsidRDefault="00CD630E" w:rsidP="00616D1B">
            <w:pPr>
              <w:autoSpaceDE w:val="0"/>
              <w:autoSpaceDN w:val="0"/>
              <w:adjustRightInd w:val="0"/>
              <w:spacing w:before="240"/>
              <w:ind w:left="69"/>
              <w:jc w:val="both"/>
              <w:rPr>
                <w:rFonts w:cs="Arial"/>
                <w:sz w:val="20"/>
                <w:szCs w:val="20"/>
              </w:rPr>
            </w:pPr>
          </w:p>
        </w:tc>
      </w:tr>
      <w:tr w:rsidR="00EC3A23" w:rsidRPr="007B7F58" w:rsidTr="00616D1B">
        <w:tc>
          <w:tcPr>
            <w:tcW w:w="3782" w:type="pct"/>
            <w:shd w:val="clear" w:color="auto" w:fill="auto"/>
          </w:tcPr>
          <w:p w:rsidR="00EC3A23" w:rsidRPr="007B7F58" w:rsidRDefault="00EC3A23" w:rsidP="00616D1B">
            <w:pPr>
              <w:ind w:left="426"/>
              <w:jc w:val="both"/>
              <w:rPr>
                <w:rFonts w:ascii="Arial" w:hAnsi="Arial" w:cs="Arial"/>
                <w:bCs/>
                <w:i/>
                <w:sz w:val="22"/>
                <w:szCs w:val="22"/>
              </w:rPr>
            </w:pPr>
          </w:p>
          <w:p w:rsidR="00EC3A23" w:rsidRPr="007B7F58" w:rsidRDefault="00EC3A23" w:rsidP="00616D1B">
            <w:pPr>
              <w:ind w:left="426"/>
              <w:jc w:val="both"/>
              <w:rPr>
                <w:rFonts w:ascii="Arial" w:hAnsi="Arial" w:cs="Arial"/>
                <w:bCs/>
                <w:i/>
                <w:sz w:val="22"/>
                <w:szCs w:val="22"/>
              </w:rPr>
            </w:pPr>
            <w:r w:rsidRPr="007B7F58">
              <w:rPr>
                <w:rFonts w:ascii="Arial" w:hAnsi="Arial" w:cs="Arial"/>
                <w:bCs/>
                <w:i/>
                <w:sz w:val="22"/>
                <w:szCs w:val="22"/>
              </w:rPr>
              <w:t>En reunión No 627 del 4 de junio 2015, Se envía la última versión de Agenda Temática al señor Bernal Martínez</w:t>
            </w:r>
          </w:p>
          <w:p w:rsidR="00EC3A23" w:rsidRDefault="00EC3A23" w:rsidP="00616D1B">
            <w:pPr>
              <w:ind w:left="426"/>
              <w:jc w:val="both"/>
              <w:rPr>
                <w:rFonts w:ascii="Arial" w:hAnsi="Arial" w:cs="Arial"/>
                <w:bCs/>
                <w:i/>
                <w:sz w:val="22"/>
                <w:szCs w:val="22"/>
              </w:rPr>
            </w:pPr>
            <w:r w:rsidRPr="007B7F58">
              <w:rPr>
                <w:rFonts w:ascii="Arial" w:hAnsi="Arial" w:cs="Arial"/>
                <w:bCs/>
                <w:i/>
                <w:sz w:val="22"/>
                <w:szCs w:val="22"/>
              </w:rPr>
              <w:t xml:space="preserve">Tema en análisis </w:t>
            </w:r>
          </w:p>
          <w:p w:rsidR="00EC3A23" w:rsidRPr="007B7F58" w:rsidRDefault="00EC3A23" w:rsidP="00616D1B">
            <w:pPr>
              <w:ind w:left="426"/>
              <w:jc w:val="both"/>
              <w:rPr>
                <w:rFonts w:cs="Arial"/>
                <w:bCs/>
                <w:iCs/>
                <w:sz w:val="22"/>
                <w:szCs w:val="22"/>
              </w:rPr>
            </w:pPr>
          </w:p>
        </w:tc>
        <w:tc>
          <w:tcPr>
            <w:tcW w:w="1218" w:type="pct"/>
            <w:shd w:val="clear" w:color="auto" w:fill="auto"/>
            <w:vAlign w:val="center"/>
          </w:tcPr>
          <w:p w:rsidR="00EC3A23" w:rsidRPr="007B7F58" w:rsidRDefault="00EC3A23" w:rsidP="00616D1B">
            <w:pPr>
              <w:spacing w:before="120"/>
              <w:rPr>
                <w:rFonts w:cs="Arial"/>
                <w:sz w:val="20"/>
                <w:szCs w:val="20"/>
              </w:rPr>
            </w:pPr>
          </w:p>
        </w:tc>
      </w:tr>
      <w:tr w:rsidR="00EC3A23" w:rsidRPr="007B7F58" w:rsidTr="00616D1B">
        <w:tc>
          <w:tcPr>
            <w:tcW w:w="5000" w:type="pct"/>
            <w:gridSpan w:val="2"/>
            <w:shd w:val="clear" w:color="auto" w:fill="auto"/>
          </w:tcPr>
          <w:p w:rsidR="00CD630E" w:rsidRDefault="00CD630E" w:rsidP="00616D1B">
            <w:pPr>
              <w:spacing w:before="120"/>
              <w:rPr>
                <w:rFonts w:ascii="Arial" w:hAnsi="Arial" w:cs="Arial"/>
                <w:b/>
                <w:bCs/>
              </w:rPr>
            </w:pPr>
          </w:p>
          <w:p w:rsidR="00EC3A23" w:rsidRDefault="00EC3A23" w:rsidP="00616D1B">
            <w:pPr>
              <w:spacing w:before="120"/>
              <w:rPr>
                <w:rFonts w:ascii="Arial" w:hAnsi="Arial" w:cs="Arial"/>
                <w:b/>
                <w:bCs/>
              </w:rPr>
            </w:pPr>
            <w:r w:rsidRPr="007B7F58">
              <w:rPr>
                <w:rFonts w:ascii="Arial" w:hAnsi="Arial" w:cs="Arial"/>
                <w:b/>
                <w:bCs/>
              </w:rPr>
              <w:t>Propuesta de modificación a los Lineamientos para l</w:t>
            </w:r>
            <w:r w:rsidR="00616D1B">
              <w:rPr>
                <w:rFonts w:ascii="Arial" w:hAnsi="Arial" w:cs="Arial"/>
                <w:b/>
                <w:bCs/>
              </w:rPr>
              <w:t>a Gestión del Riesgo en el ITCR</w:t>
            </w:r>
            <w:r w:rsidRPr="007B7F58">
              <w:rPr>
                <w:rFonts w:ascii="Arial" w:hAnsi="Arial" w:cs="Arial"/>
                <w:b/>
                <w:bCs/>
              </w:rPr>
              <w:t xml:space="preserve"> </w:t>
            </w:r>
          </w:p>
          <w:p w:rsidR="00CD630E" w:rsidRPr="007B7F58" w:rsidRDefault="00CD630E" w:rsidP="00616D1B">
            <w:pPr>
              <w:spacing w:before="120"/>
              <w:rPr>
                <w:rFonts w:cs="Arial"/>
                <w:sz w:val="20"/>
                <w:szCs w:val="20"/>
              </w:rPr>
            </w:pPr>
          </w:p>
        </w:tc>
      </w:tr>
      <w:tr w:rsidR="00EC3A23" w:rsidRPr="007B7F58" w:rsidTr="00616D1B">
        <w:tc>
          <w:tcPr>
            <w:tcW w:w="3782" w:type="pct"/>
            <w:shd w:val="clear" w:color="auto" w:fill="auto"/>
          </w:tcPr>
          <w:p w:rsidR="00EC3A23" w:rsidRDefault="00EC3A23" w:rsidP="00616D1B">
            <w:pPr>
              <w:jc w:val="both"/>
              <w:rPr>
                <w:rFonts w:ascii="Arial" w:hAnsi="Arial" w:cs="Arial"/>
                <w:bCs/>
                <w:i/>
                <w:sz w:val="22"/>
                <w:szCs w:val="22"/>
              </w:rPr>
            </w:pPr>
          </w:p>
          <w:p w:rsidR="00001053" w:rsidRDefault="00EC3A23" w:rsidP="00616D1B">
            <w:pPr>
              <w:jc w:val="both"/>
              <w:rPr>
                <w:rFonts w:ascii="Arial" w:hAnsi="Arial" w:cs="Arial"/>
                <w:bCs/>
                <w:i/>
                <w:sz w:val="22"/>
                <w:szCs w:val="22"/>
              </w:rPr>
            </w:pPr>
            <w:r w:rsidRPr="007B7F58">
              <w:rPr>
                <w:rFonts w:ascii="Arial" w:hAnsi="Arial" w:cs="Arial"/>
                <w:bCs/>
                <w:i/>
                <w:sz w:val="22"/>
                <w:szCs w:val="22"/>
              </w:rPr>
              <w:t xml:space="preserve">Tema en revisión a cargo de los señores Alexander Valerín y el señor Jorge Chaves.  </w:t>
            </w:r>
          </w:p>
          <w:p w:rsidR="00001053" w:rsidRDefault="00001053" w:rsidP="00616D1B">
            <w:pPr>
              <w:jc w:val="both"/>
              <w:rPr>
                <w:rFonts w:ascii="Arial" w:hAnsi="Arial" w:cs="Arial"/>
                <w:bCs/>
                <w:i/>
                <w:sz w:val="22"/>
                <w:szCs w:val="22"/>
              </w:rPr>
            </w:pPr>
          </w:p>
          <w:p w:rsidR="00EC3A23" w:rsidRPr="007B7F58" w:rsidRDefault="00CD630E" w:rsidP="00616D1B">
            <w:pPr>
              <w:jc w:val="both"/>
              <w:rPr>
                <w:rFonts w:ascii="Arial" w:hAnsi="Arial" w:cs="Arial"/>
                <w:bCs/>
                <w:i/>
                <w:sz w:val="22"/>
                <w:szCs w:val="22"/>
              </w:rPr>
            </w:pPr>
            <w:r>
              <w:rPr>
                <w:rFonts w:ascii="Arial" w:hAnsi="Arial" w:cs="Arial"/>
                <w:bCs/>
                <w:i/>
                <w:sz w:val="22"/>
                <w:szCs w:val="22"/>
              </w:rPr>
              <w:t>Continúa</w:t>
            </w:r>
            <w:r w:rsidR="00001053">
              <w:rPr>
                <w:rFonts w:ascii="Arial" w:hAnsi="Arial" w:cs="Arial"/>
                <w:bCs/>
                <w:i/>
                <w:sz w:val="22"/>
                <w:szCs w:val="22"/>
              </w:rPr>
              <w:t xml:space="preserve">  pendiente de </w:t>
            </w:r>
            <w:r w:rsidR="00EC3A23" w:rsidRPr="007B7F58">
              <w:rPr>
                <w:rFonts w:ascii="Arial" w:hAnsi="Arial" w:cs="Arial"/>
                <w:bCs/>
                <w:i/>
                <w:sz w:val="22"/>
                <w:szCs w:val="22"/>
              </w:rPr>
              <w:t>revisión</w:t>
            </w:r>
            <w:r w:rsidR="00616D1B">
              <w:rPr>
                <w:rFonts w:ascii="Arial" w:hAnsi="Arial" w:cs="Arial"/>
                <w:bCs/>
                <w:i/>
                <w:sz w:val="22"/>
                <w:szCs w:val="22"/>
              </w:rPr>
              <w:t>.</w:t>
            </w:r>
          </w:p>
          <w:p w:rsidR="002A385C" w:rsidRDefault="002A385C" w:rsidP="00616D1B">
            <w:pPr>
              <w:ind w:left="426"/>
              <w:jc w:val="both"/>
              <w:rPr>
                <w:rFonts w:cs="Arial"/>
                <w:bCs/>
                <w:iCs/>
                <w:sz w:val="22"/>
                <w:szCs w:val="22"/>
              </w:rPr>
            </w:pPr>
          </w:p>
          <w:p w:rsidR="002A385C" w:rsidRPr="007B7F58" w:rsidRDefault="002A385C" w:rsidP="00616D1B">
            <w:pPr>
              <w:ind w:left="426"/>
              <w:jc w:val="both"/>
              <w:rPr>
                <w:rFonts w:cs="Arial"/>
                <w:bCs/>
                <w:iCs/>
                <w:sz w:val="22"/>
                <w:szCs w:val="22"/>
              </w:rPr>
            </w:pPr>
          </w:p>
        </w:tc>
        <w:tc>
          <w:tcPr>
            <w:tcW w:w="1218" w:type="pct"/>
            <w:shd w:val="clear" w:color="auto" w:fill="auto"/>
          </w:tcPr>
          <w:p w:rsidR="00EC3A23" w:rsidRDefault="00EC3A23" w:rsidP="00616D1B">
            <w:pPr>
              <w:jc w:val="both"/>
              <w:rPr>
                <w:rFonts w:ascii="Arial" w:hAnsi="Arial" w:cs="Arial"/>
                <w:bCs/>
                <w:i/>
                <w:sz w:val="22"/>
                <w:szCs w:val="22"/>
              </w:rPr>
            </w:pPr>
          </w:p>
          <w:p w:rsidR="00EC3A23" w:rsidRPr="007B7F58" w:rsidRDefault="00EC3A23" w:rsidP="00616D1B">
            <w:pPr>
              <w:jc w:val="both"/>
              <w:rPr>
                <w:rFonts w:ascii="Arial" w:hAnsi="Arial" w:cs="Arial"/>
                <w:bCs/>
                <w:i/>
                <w:sz w:val="22"/>
                <w:szCs w:val="22"/>
              </w:rPr>
            </w:pPr>
            <w:r w:rsidRPr="007B7F58">
              <w:rPr>
                <w:rFonts w:ascii="Arial" w:hAnsi="Arial" w:cs="Arial"/>
                <w:bCs/>
                <w:i/>
                <w:sz w:val="22"/>
                <w:szCs w:val="22"/>
              </w:rPr>
              <w:t>OPI-123-2014</w:t>
            </w:r>
          </w:p>
          <w:p w:rsidR="00EC3A23" w:rsidRPr="007B7F58" w:rsidRDefault="00EC3A23" w:rsidP="00616D1B">
            <w:pPr>
              <w:spacing w:before="120"/>
              <w:contextualSpacing/>
              <w:rPr>
                <w:rFonts w:cs="Arial"/>
                <w:sz w:val="20"/>
                <w:szCs w:val="20"/>
                <w:lang w:val="es-ES_tradnl"/>
              </w:rPr>
            </w:pPr>
            <w:r w:rsidRPr="007B7F58">
              <w:rPr>
                <w:rFonts w:ascii="Arial" w:hAnsi="Arial" w:cs="Arial"/>
                <w:bCs/>
                <w:i/>
                <w:sz w:val="22"/>
                <w:szCs w:val="22"/>
              </w:rPr>
              <w:t xml:space="preserve">Reunión No.  588-2014 </w:t>
            </w:r>
          </w:p>
        </w:tc>
      </w:tr>
      <w:tr w:rsidR="00EC3A23" w:rsidRPr="007B7F58" w:rsidTr="00616D1B">
        <w:trPr>
          <w:trHeight w:val="621"/>
        </w:trPr>
        <w:tc>
          <w:tcPr>
            <w:tcW w:w="5000" w:type="pct"/>
            <w:gridSpan w:val="2"/>
            <w:shd w:val="clear" w:color="auto" w:fill="auto"/>
          </w:tcPr>
          <w:p w:rsidR="00EC3A23" w:rsidRPr="007B7F58" w:rsidRDefault="00EC3A23" w:rsidP="00616D1B">
            <w:pPr>
              <w:autoSpaceDE w:val="0"/>
              <w:autoSpaceDN w:val="0"/>
              <w:adjustRightInd w:val="0"/>
              <w:spacing w:before="240"/>
              <w:ind w:left="69"/>
              <w:jc w:val="both"/>
              <w:rPr>
                <w:rFonts w:cs="Arial"/>
                <w:sz w:val="20"/>
                <w:szCs w:val="20"/>
              </w:rPr>
            </w:pPr>
            <w:r w:rsidRPr="007B7F58">
              <w:rPr>
                <w:rFonts w:ascii="Arial" w:hAnsi="Arial" w:cs="Arial"/>
                <w:b/>
                <w:bCs/>
              </w:rPr>
              <w:t>Plan Reposición de Vehículos</w:t>
            </w:r>
          </w:p>
        </w:tc>
      </w:tr>
      <w:tr w:rsidR="00EC3A23" w:rsidRPr="007B7F58" w:rsidTr="002A385C">
        <w:trPr>
          <w:trHeight w:val="3467"/>
        </w:trPr>
        <w:tc>
          <w:tcPr>
            <w:tcW w:w="3782" w:type="pct"/>
            <w:shd w:val="clear" w:color="auto" w:fill="auto"/>
          </w:tcPr>
          <w:p w:rsidR="00EC3A23" w:rsidRPr="007B7F58" w:rsidRDefault="00EC3A23" w:rsidP="00616D1B">
            <w:pPr>
              <w:ind w:left="426"/>
              <w:jc w:val="both"/>
              <w:rPr>
                <w:rFonts w:ascii="Arial" w:hAnsi="Arial" w:cs="Arial"/>
                <w:bCs/>
                <w:i/>
                <w:sz w:val="22"/>
                <w:szCs w:val="22"/>
              </w:rPr>
            </w:pPr>
          </w:p>
          <w:p w:rsidR="00EC3A23" w:rsidRPr="007B7F58" w:rsidRDefault="00EC3A23" w:rsidP="00616D1B">
            <w:pPr>
              <w:ind w:left="426"/>
              <w:jc w:val="both"/>
              <w:rPr>
                <w:rFonts w:ascii="Arial" w:hAnsi="Arial" w:cs="Arial"/>
                <w:bCs/>
                <w:i/>
                <w:sz w:val="22"/>
                <w:szCs w:val="22"/>
              </w:rPr>
            </w:pPr>
            <w:r w:rsidRPr="007B7F58">
              <w:rPr>
                <w:rFonts w:ascii="Arial" w:hAnsi="Arial" w:cs="Arial"/>
                <w:bCs/>
                <w:i/>
                <w:sz w:val="22"/>
                <w:szCs w:val="22"/>
              </w:rPr>
              <w:t>En reunión 668</w:t>
            </w:r>
            <w:r>
              <w:rPr>
                <w:rFonts w:ascii="Arial" w:hAnsi="Arial" w:cs="Arial"/>
                <w:bCs/>
                <w:i/>
                <w:sz w:val="22"/>
                <w:szCs w:val="22"/>
              </w:rPr>
              <w:t>-2016</w:t>
            </w:r>
            <w:r w:rsidRPr="007B7F58">
              <w:rPr>
                <w:rFonts w:ascii="Arial" w:hAnsi="Arial" w:cs="Arial"/>
                <w:bCs/>
                <w:i/>
                <w:sz w:val="22"/>
                <w:szCs w:val="22"/>
              </w:rPr>
              <w:t xml:space="preserve"> se dispone que el señor Tomas Guzmán elaborará borrador de propuesta para análisis en la Comisión. </w:t>
            </w:r>
          </w:p>
          <w:p w:rsidR="00EC3A23" w:rsidRDefault="00EC3A23" w:rsidP="00616D1B">
            <w:pPr>
              <w:ind w:left="426"/>
              <w:jc w:val="both"/>
              <w:rPr>
                <w:rFonts w:ascii="Arial" w:hAnsi="Arial" w:cs="Arial"/>
                <w:bCs/>
                <w:i/>
                <w:sz w:val="22"/>
                <w:szCs w:val="22"/>
              </w:rPr>
            </w:pPr>
            <w:r w:rsidRPr="007B7F58">
              <w:rPr>
                <w:rFonts w:ascii="Arial" w:hAnsi="Arial" w:cs="Arial"/>
                <w:bCs/>
                <w:i/>
                <w:sz w:val="22"/>
                <w:szCs w:val="22"/>
              </w:rPr>
              <w:t>Incorporar en un plan táctico, destacar importancia renovación permanente.</w:t>
            </w:r>
          </w:p>
          <w:p w:rsidR="00EC3A23" w:rsidRDefault="00EC3A23" w:rsidP="00616D1B">
            <w:pPr>
              <w:ind w:left="426"/>
              <w:jc w:val="both"/>
              <w:rPr>
                <w:rFonts w:ascii="Arial" w:hAnsi="Arial" w:cs="Arial"/>
                <w:bCs/>
                <w:i/>
                <w:sz w:val="22"/>
                <w:szCs w:val="22"/>
              </w:rPr>
            </w:pPr>
          </w:p>
          <w:p w:rsidR="00EC3A23" w:rsidRPr="009A32CD" w:rsidRDefault="00EC3A23" w:rsidP="00616D1B">
            <w:pPr>
              <w:ind w:left="738" w:right="384"/>
              <w:jc w:val="both"/>
              <w:rPr>
                <w:rFonts w:ascii="Arial" w:hAnsi="Arial" w:cs="Arial"/>
                <w:bCs/>
                <w:i/>
                <w:sz w:val="16"/>
                <w:szCs w:val="16"/>
              </w:rPr>
            </w:pPr>
            <w:r w:rsidRPr="009A32CD">
              <w:rPr>
                <w:rFonts w:ascii="Arial" w:hAnsi="Arial" w:cs="Arial"/>
                <w:bCs/>
                <w:i/>
                <w:sz w:val="16"/>
                <w:szCs w:val="16"/>
              </w:rPr>
              <w:t>Resumen antecedentes:</w:t>
            </w:r>
          </w:p>
          <w:p w:rsidR="00EC3A23" w:rsidRPr="009A32CD" w:rsidRDefault="00EC3A23" w:rsidP="00616D1B">
            <w:pPr>
              <w:ind w:left="738" w:right="384"/>
              <w:jc w:val="both"/>
              <w:rPr>
                <w:rFonts w:ascii="Arial" w:hAnsi="Arial" w:cs="Arial"/>
                <w:bCs/>
                <w:i/>
                <w:sz w:val="16"/>
                <w:szCs w:val="16"/>
              </w:rPr>
            </w:pPr>
            <w:r w:rsidRPr="009A32CD">
              <w:rPr>
                <w:rFonts w:ascii="Arial" w:hAnsi="Arial" w:cs="Arial"/>
                <w:bCs/>
                <w:i/>
                <w:sz w:val="16"/>
                <w:szCs w:val="16"/>
              </w:rPr>
              <w:t xml:space="preserve">En Reunión No.  587-2014 </w:t>
            </w:r>
            <w:r>
              <w:rPr>
                <w:rFonts w:ascii="Arial" w:hAnsi="Arial" w:cs="Arial"/>
                <w:bCs/>
                <w:i/>
                <w:sz w:val="16"/>
                <w:szCs w:val="16"/>
              </w:rPr>
              <w:t>se dispuso</w:t>
            </w:r>
            <w:r w:rsidRPr="009A32CD">
              <w:rPr>
                <w:rFonts w:ascii="Arial" w:hAnsi="Arial" w:cs="Arial"/>
                <w:bCs/>
                <w:i/>
                <w:sz w:val="16"/>
                <w:szCs w:val="16"/>
              </w:rPr>
              <w:t xml:space="preserve"> invitar al señor William Vives a la reunión del jueves 11 de setiembre para </w:t>
            </w:r>
            <w:r>
              <w:rPr>
                <w:rFonts w:ascii="Arial" w:hAnsi="Arial" w:cs="Arial"/>
                <w:bCs/>
                <w:i/>
                <w:sz w:val="16"/>
                <w:szCs w:val="16"/>
              </w:rPr>
              <w:t>comentar</w:t>
            </w:r>
            <w:r w:rsidRPr="009A32CD">
              <w:rPr>
                <w:rFonts w:ascii="Arial" w:hAnsi="Arial" w:cs="Arial"/>
                <w:bCs/>
                <w:i/>
                <w:sz w:val="16"/>
                <w:szCs w:val="16"/>
              </w:rPr>
              <w:t xml:space="preserve"> la idea que se tiene.  Asimismo, </w:t>
            </w:r>
            <w:r>
              <w:rPr>
                <w:rFonts w:ascii="Arial" w:hAnsi="Arial" w:cs="Arial"/>
                <w:bCs/>
                <w:i/>
                <w:sz w:val="16"/>
                <w:szCs w:val="16"/>
              </w:rPr>
              <w:t xml:space="preserve">aprovechar </w:t>
            </w:r>
            <w:r w:rsidRPr="009A32CD">
              <w:rPr>
                <w:rFonts w:ascii="Arial" w:hAnsi="Arial" w:cs="Arial"/>
                <w:bCs/>
                <w:i/>
                <w:sz w:val="16"/>
                <w:szCs w:val="16"/>
              </w:rPr>
              <w:t xml:space="preserve">para solicitar que </w:t>
            </w:r>
            <w:r>
              <w:rPr>
                <w:rFonts w:ascii="Arial" w:hAnsi="Arial" w:cs="Arial"/>
                <w:bCs/>
                <w:i/>
                <w:sz w:val="16"/>
                <w:szCs w:val="16"/>
              </w:rPr>
              <w:t>presentara</w:t>
            </w:r>
            <w:r w:rsidRPr="009A32CD">
              <w:rPr>
                <w:rFonts w:ascii="Arial" w:hAnsi="Arial" w:cs="Arial"/>
                <w:bCs/>
                <w:i/>
                <w:sz w:val="16"/>
                <w:szCs w:val="16"/>
              </w:rPr>
              <w:t xml:space="preserve"> un plan </w:t>
            </w:r>
            <w:r>
              <w:rPr>
                <w:rFonts w:ascii="Arial" w:hAnsi="Arial" w:cs="Arial"/>
                <w:bCs/>
                <w:i/>
                <w:sz w:val="16"/>
                <w:szCs w:val="16"/>
              </w:rPr>
              <w:t>para mantener</w:t>
            </w:r>
            <w:r w:rsidRPr="009A32CD">
              <w:rPr>
                <w:rFonts w:ascii="Arial" w:hAnsi="Arial" w:cs="Arial"/>
                <w:bCs/>
                <w:i/>
                <w:sz w:val="16"/>
                <w:szCs w:val="16"/>
              </w:rPr>
              <w:t xml:space="preserve"> la flota vehicular del TEC actualizada.  </w:t>
            </w:r>
            <w:r>
              <w:rPr>
                <w:rFonts w:ascii="Arial" w:hAnsi="Arial" w:cs="Arial"/>
                <w:bCs/>
                <w:i/>
                <w:sz w:val="16"/>
                <w:szCs w:val="16"/>
              </w:rPr>
              <w:t>La audiencia se suspendió, sin embargo e</w:t>
            </w:r>
            <w:r w:rsidRPr="009A32CD">
              <w:rPr>
                <w:rFonts w:ascii="Arial" w:hAnsi="Arial" w:cs="Arial"/>
                <w:bCs/>
                <w:i/>
                <w:sz w:val="16"/>
                <w:szCs w:val="16"/>
              </w:rPr>
              <w:t xml:space="preserve">l señor Tomás Guzmán conversó con el señor William Vives al respecto. </w:t>
            </w:r>
            <w:r>
              <w:rPr>
                <w:rFonts w:ascii="Arial" w:hAnsi="Arial" w:cs="Arial"/>
                <w:bCs/>
                <w:i/>
                <w:sz w:val="16"/>
                <w:szCs w:val="16"/>
              </w:rPr>
              <w:t>Según le indicó ellos</w:t>
            </w:r>
            <w:r w:rsidRPr="009A32CD">
              <w:rPr>
                <w:rFonts w:ascii="Arial" w:hAnsi="Arial" w:cs="Arial"/>
                <w:bCs/>
                <w:i/>
                <w:sz w:val="16"/>
                <w:szCs w:val="16"/>
              </w:rPr>
              <w:t xml:space="preserve"> deberían hacer una propuesta de los momentos en que se deberían hacer los cambios de vehículos, se había hecho una propuesta como en el 2007 y que en base a ella se montara una con la reposición Él respondió que la comisión estaba trabajando en eso y que iban a montar la propuesta, pero aún no ha ingresado.</w:t>
            </w:r>
          </w:p>
          <w:p w:rsidR="00EC3A23" w:rsidRDefault="00EC3A23" w:rsidP="00616D1B">
            <w:pPr>
              <w:spacing w:before="120" w:line="276" w:lineRule="auto"/>
              <w:ind w:left="7514"/>
              <w:contextualSpacing/>
              <w:rPr>
                <w:rFonts w:cs="Arial"/>
                <w:bCs/>
                <w:iCs/>
                <w:sz w:val="22"/>
                <w:szCs w:val="22"/>
              </w:rPr>
            </w:pPr>
          </w:p>
          <w:p w:rsidR="00EC3A23" w:rsidRDefault="00EC3A23" w:rsidP="00616D1B">
            <w:pPr>
              <w:spacing w:before="120" w:line="276" w:lineRule="auto"/>
              <w:ind w:left="7514"/>
              <w:contextualSpacing/>
              <w:rPr>
                <w:rFonts w:cs="Arial"/>
                <w:bCs/>
                <w:iCs/>
                <w:sz w:val="22"/>
                <w:szCs w:val="22"/>
              </w:rPr>
            </w:pPr>
          </w:p>
          <w:p w:rsidR="00EC3A23" w:rsidRPr="007B7F58" w:rsidRDefault="00EC3A23" w:rsidP="00616D1B">
            <w:pPr>
              <w:spacing w:before="120" w:line="276" w:lineRule="auto"/>
              <w:ind w:left="7514"/>
              <w:contextualSpacing/>
              <w:rPr>
                <w:rFonts w:cs="Arial"/>
                <w:bCs/>
                <w:iCs/>
                <w:sz w:val="22"/>
                <w:szCs w:val="22"/>
              </w:rPr>
            </w:pPr>
          </w:p>
        </w:tc>
        <w:tc>
          <w:tcPr>
            <w:tcW w:w="1218" w:type="pct"/>
            <w:shd w:val="clear" w:color="auto" w:fill="auto"/>
          </w:tcPr>
          <w:p w:rsidR="00EC3A23" w:rsidRPr="007B7F58" w:rsidRDefault="00EC3A23" w:rsidP="00616D1B">
            <w:pPr>
              <w:spacing w:before="120"/>
              <w:contextualSpacing/>
              <w:rPr>
                <w:rFonts w:cs="Arial"/>
                <w:sz w:val="20"/>
                <w:szCs w:val="20"/>
                <w:lang w:val="es-ES_tradnl"/>
              </w:rPr>
            </w:pPr>
          </w:p>
          <w:p w:rsidR="00EC3A23" w:rsidRPr="009A32CD" w:rsidRDefault="00EC3A23" w:rsidP="00616D1B">
            <w:pPr>
              <w:jc w:val="both"/>
              <w:rPr>
                <w:rFonts w:ascii="Arial" w:hAnsi="Arial" w:cs="Arial"/>
                <w:bCs/>
                <w:i/>
                <w:sz w:val="22"/>
                <w:szCs w:val="22"/>
              </w:rPr>
            </w:pPr>
            <w:r w:rsidRPr="009A32CD">
              <w:rPr>
                <w:rFonts w:ascii="Arial" w:hAnsi="Arial" w:cs="Arial"/>
                <w:bCs/>
                <w:i/>
                <w:sz w:val="22"/>
                <w:szCs w:val="22"/>
              </w:rPr>
              <w:t>REF: Minutas</w:t>
            </w:r>
          </w:p>
          <w:p w:rsidR="00EC3A23" w:rsidRPr="00DB0E34" w:rsidRDefault="00EC3A23" w:rsidP="00616D1B">
            <w:pPr>
              <w:spacing w:before="120"/>
              <w:contextualSpacing/>
              <w:rPr>
                <w:rFonts w:ascii="Arial" w:hAnsi="Arial" w:cs="Arial"/>
                <w:bCs/>
                <w:i/>
                <w:sz w:val="22"/>
                <w:szCs w:val="22"/>
              </w:rPr>
            </w:pPr>
            <w:r w:rsidRPr="00DB0E34">
              <w:rPr>
                <w:rFonts w:ascii="Arial" w:hAnsi="Arial" w:cs="Arial"/>
                <w:bCs/>
                <w:i/>
                <w:sz w:val="22"/>
                <w:szCs w:val="22"/>
              </w:rPr>
              <w:t>587-2014</w:t>
            </w:r>
          </w:p>
          <w:p w:rsidR="00EC3A23" w:rsidRPr="007B7F58" w:rsidRDefault="00EC3A23" w:rsidP="00616D1B">
            <w:pPr>
              <w:spacing w:before="120"/>
              <w:contextualSpacing/>
              <w:rPr>
                <w:rFonts w:cs="Arial"/>
                <w:sz w:val="28"/>
                <w:szCs w:val="28"/>
                <w:lang w:val="es-ES_tradnl"/>
              </w:rPr>
            </w:pPr>
            <w:r w:rsidRPr="00DB0E34">
              <w:rPr>
                <w:rFonts w:ascii="Arial" w:hAnsi="Arial" w:cs="Arial"/>
                <w:bCs/>
                <w:i/>
                <w:sz w:val="22"/>
                <w:szCs w:val="22"/>
              </w:rPr>
              <w:t>668- 2016</w:t>
            </w:r>
          </w:p>
        </w:tc>
      </w:tr>
      <w:tr w:rsidR="00EC3A23" w:rsidRPr="007B7F58" w:rsidTr="00616D1B">
        <w:trPr>
          <w:trHeight w:val="58"/>
        </w:trPr>
        <w:tc>
          <w:tcPr>
            <w:tcW w:w="3782" w:type="pct"/>
            <w:shd w:val="clear" w:color="auto" w:fill="auto"/>
          </w:tcPr>
          <w:p w:rsidR="00EC3A23" w:rsidRPr="002A385C" w:rsidRDefault="00EC3A23" w:rsidP="00616D1B">
            <w:pPr>
              <w:spacing w:before="120"/>
              <w:rPr>
                <w:rFonts w:cs="Arial"/>
                <w:b/>
                <w:bCs/>
                <w:iCs/>
                <w:sz w:val="22"/>
                <w:szCs w:val="22"/>
                <w:highlight w:val="yellow"/>
              </w:rPr>
            </w:pPr>
            <w:r w:rsidRPr="00A93DD6">
              <w:rPr>
                <w:rFonts w:ascii="Arial" w:hAnsi="Arial" w:cs="Arial"/>
                <w:b/>
                <w:bCs/>
              </w:rPr>
              <w:t>Contraloría de Servicios</w:t>
            </w:r>
          </w:p>
        </w:tc>
        <w:tc>
          <w:tcPr>
            <w:tcW w:w="1218" w:type="pct"/>
            <w:shd w:val="clear" w:color="auto" w:fill="auto"/>
          </w:tcPr>
          <w:p w:rsidR="00EC3A23" w:rsidRPr="007B7F58" w:rsidRDefault="00EC3A23" w:rsidP="00616D1B">
            <w:pPr>
              <w:spacing w:before="120"/>
              <w:rPr>
                <w:rFonts w:cs="Arial"/>
                <w:sz w:val="20"/>
                <w:szCs w:val="20"/>
              </w:rPr>
            </w:pPr>
          </w:p>
        </w:tc>
      </w:tr>
      <w:tr w:rsidR="00EC3A23" w:rsidRPr="007B7F58" w:rsidTr="00616D1B">
        <w:tc>
          <w:tcPr>
            <w:tcW w:w="3782" w:type="pct"/>
            <w:shd w:val="clear" w:color="auto" w:fill="auto"/>
          </w:tcPr>
          <w:p w:rsidR="00EC3A23" w:rsidRDefault="00EC3A23" w:rsidP="00616D1B">
            <w:pPr>
              <w:ind w:left="426"/>
              <w:jc w:val="both"/>
              <w:rPr>
                <w:rFonts w:ascii="Arial" w:hAnsi="Arial" w:cs="Arial"/>
                <w:bCs/>
                <w:i/>
                <w:sz w:val="22"/>
                <w:szCs w:val="22"/>
              </w:rPr>
            </w:pPr>
          </w:p>
          <w:p w:rsidR="00EC3A23" w:rsidRDefault="00EC3A23" w:rsidP="00616D1B">
            <w:pPr>
              <w:ind w:left="426"/>
              <w:jc w:val="both"/>
              <w:rPr>
                <w:rFonts w:ascii="Arial" w:hAnsi="Arial" w:cs="Arial"/>
                <w:bCs/>
                <w:i/>
                <w:sz w:val="22"/>
                <w:szCs w:val="22"/>
              </w:rPr>
            </w:pPr>
            <w:r>
              <w:rPr>
                <w:rFonts w:ascii="Arial" w:hAnsi="Arial" w:cs="Arial"/>
                <w:bCs/>
                <w:i/>
                <w:sz w:val="22"/>
                <w:szCs w:val="22"/>
              </w:rPr>
              <w:t>Pendientes</w:t>
            </w:r>
          </w:p>
          <w:p w:rsidR="00EC3A23" w:rsidRDefault="00EC3A23" w:rsidP="00616D1B">
            <w:pPr>
              <w:ind w:left="426"/>
              <w:jc w:val="both"/>
              <w:rPr>
                <w:rFonts w:ascii="Arial" w:hAnsi="Arial" w:cs="Arial"/>
                <w:bCs/>
                <w:i/>
                <w:sz w:val="22"/>
                <w:szCs w:val="22"/>
              </w:rPr>
            </w:pPr>
            <w:r w:rsidRPr="00BE7B65">
              <w:rPr>
                <w:rFonts w:ascii="Arial" w:hAnsi="Arial" w:cs="Arial"/>
                <w:bCs/>
                <w:i/>
                <w:sz w:val="22"/>
                <w:szCs w:val="22"/>
              </w:rPr>
              <w:lastRenderedPageBreak/>
              <w:t>En Reunión No.  584-2014 se recibió a la señora Sofía García y el señor Alexander Valerín indicó que se podría agendar el tema con el Consejo de Rectoría para definir en conjunto las prioridades respectivas.  Por otro lado, hará llegar la propuesta a la señora García para darle seguimiento y agendarlo en una futura reunión de la Comisión y así plantear un plan de acción.</w:t>
            </w:r>
          </w:p>
          <w:p w:rsidR="00EC3A23" w:rsidRPr="007B7F58" w:rsidRDefault="00EC3A23" w:rsidP="00616D1B">
            <w:pPr>
              <w:ind w:left="426"/>
              <w:jc w:val="both"/>
              <w:rPr>
                <w:rFonts w:cs="Arial"/>
                <w:bCs/>
                <w:iCs/>
                <w:sz w:val="22"/>
                <w:szCs w:val="22"/>
              </w:rPr>
            </w:pPr>
          </w:p>
        </w:tc>
        <w:tc>
          <w:tcPr>
            <w:tcW w:w="1218" w:type="pct"/>
            <w:shd w:val="clear" w:color="auto" w:fill="auto"/>
          </w:tcPr>
          <w:p w:rsidR="00EC3A23" w:rsidRPr="007B7F58" w:rsidRDefault="00EC3A23" w:rsidP="00616D1B">
            <w:pPr>
              <w:spacing w:before="120"/>
              <w:rPr>
                <w:rFonts w:cs="Arial"/>
                <w:sz w:val="20"/>
                <w:szCs w:val="20"/>
              </w:rPr>
            </w:pPr>
          </w:p>
        </w:tc>
      </w:tr>
      <w:tr w:rsidR="00EC3A23" w:rsidRPr="007F00D3" w:rsidTr="00616D1B">
        <w:tc>
          <w:tcPr>
            <w:tcW w:w="5000" w:type="pct"/>
            <w:gridSpan w:val="2"/>
            <w:shd w:val="clear" w:color="auto" w:fill="auto"/>
          </w:tcPr>
          <w:p w:rsidR="00EC3A23" w:rsidRPr="007B7F58" w:rsidRDefault="00EC3A23" w:rsidP="00616D1B">
            <w:pPr>
              <w:spacing w:before="120"/>
              <w:rPr>
                <w:rFonts w:cs="Arial"/>
                <w:sz w:val="20"/>
                <w:szCs w:val="20"/>
              </w:rPr>
            </w:pPr>
            <w:r w:rsidRPr="00A74B69">
              <w:rPr>
                <w:rFonts w:ascii="Arial" w:hAnsi="Arial" w:cs="Arial"/>
                <w:b/>
                <w:bCs/>
              </w:rPr>
              <w:lastRenderedPageBreak/>
              <w:t>Análisis definición status departamentos DOP y Centro de Investigación</w:t>
            </w:r>
          </w:p>
        </w:tc>
      </w:tr>
      <w:tr w:rsidR="00EC3A23" w:rsidRPr="00A74B69" w:rsidTr="00616D1B">
        <w:tc>
          <w:tcPr>
            <w:tcW w:w="3782" w:type="pct"/>
            <w:shd w:val="clear" w:color="auto" w:fill="auto"/>
          </w:tcPr>
          <w:p w:rsidR="00EC3A23" w:rsidRDefault="00EC3A23" w:rsidP="00616D1B">
            <w:pPr>
              <w:ind w:left="426"/>
              <w:jc w:val="both"/>
              <w:rPr>
                <w:rFonts w:ascii="Arial" w:hAnsi="Arial" w:cs="Arial"/>
                <w:bCs/>
                <w:i/>
                <w:sz w:val="22"/>
                <w:szCs w:val="22"/>
              </w:rPr>
            </w:pPr>
          </w:p>
          <w:p w:rsidR="00EC3A23" w:rsidRPr="00A74B69" w:rsidRDefault="00EC3A23" w:rsidP="00616D1B">
            <w:pPr>
              <w:spacing w:before="120"/>
              <w:ind w:left="454"/>
              <w:rPr>
                <w:rFonts w:ascii="Arial" w:hAnsi="Arial" w:cs="Arial"/>
                <w:bCs/>
                <w:i/>
                <w:sz w:val="22"/>
                <w:szCs w:val="22"/>
              </w:rPr>
            </w:pPr>
            <w:r w:rsidRPr="00A74B69">
              <w:rPr>
                <w:rFonts w:ascii="Arial" w:hAnsi="Arial" w:cs="Arial"/>
                <w:bCs/>
                <w:i/>
                <w:sz w:val="22"/>
                <w:szCs w:val="22"/>
              </w:rPr>
              <w:t>En Reunión No.  585-2014 el señor Alexander Valerín menciona que conversará del tema con el señor Jorge Chaves para que lo analicen en la Comisión de Asuntos Académicos.</w:t>
            </w:r>
          </w:p>
          <w:p w:rsidR="00EC3A23" w:rsidRPr="00A74B69" w:rsidRDefault="00EC3A23" w:rsidP="00616D1B">
            <w:pPr>
              <w:spacing w:before="120"/>
              <w:ind w:left="454"/>
              <w:rPr>
                <w:rFonts w:ascii="Arial" w:hAnsi="Arial" w:cs="Arial"/>
                <w:bCs/>
                <w:i/>
                <w:sz w:val="22"/>
                <w:szCs w:val="22"/>
              </w:rPr>
            </w:pPr>
            <w:r w:rsidRPr="00A74B69">
              <w:rPr>
                <w:rFonts w:ascii="Arial" w:hAnsi="Arial" w:cs="Arial"/>
                <w:bCs/>
                <w:i/>
                <w:sz w:val="22"/>
                <w:szCs w:val="22"/>
              </w:rPr>
              <w:t xml:space="preserve">El señor Jorge Chaves y la señora María Estrada </w:t>
            </w:r>
            <w:r>
              <w:rPr>
                <w:rFonts w:ascii="Arial" w:hAnsi="Arial" w:cs="Arial"/>
                <w:bCs/>
                <w:i/>
                <w:sz w:val="22"/>
                <w:szCs w:val="22"/>
              </w:rPr>
              <w:t xml:space="preserve">están revisando la </w:t>
            </w:r>
            <w:r w:rsidRPr="00A74B69">
              <w:rPr>
                <w:rFonts w:ascii="Arial" w:hAnsi="Arial" w:cs="Arial"/>
                <w:bCs/>
                <w:i/>
                <w:sz w:val="22"/>
                <w:szCs w:val="22"/>
              </w:rPr>
              <w:t>propuesta.</w:t>
            </w:r>
          </w:p>
          <w:p w:rsidR="00EC3A23" w:rsidRPr="007B7F58" w:rsidRDefault="00EC3A23" w:rsidP="00616D1B">
            <w:pPr>
              <w:ind w:left="426"/>
              <w:jc w:val="both"/>
              <w:rPr>
                <w:rFonts w:cs="Arial"/>
                <w:sz w:val="22"/>
                <w:szCs w:val="22"/>
              </w:rPr>
            </w:pPr>
          </w:p>
        </w:tc>
        <w:tc>
          <w:tcPr>
            <w:tcW w:w="1218" w:type="pct"/>
            <w:shd w:val="clear" w:color="auto" w:fill="auto"/>
          </w:tcPr>
          <w:p w:rsidR="00EC3A23" w:rsidRPr="00A74B69" w:rsidRDefault="00EC3A23" w:rsidP="00616D1B">
            <w:pPr>
              <w:spacing w:before="120"/>
              <w:rPr>
                <w:rFonts w:ascii="Arial" w:hAnsi="Arial" w:cs="Arial"/>
                <w:bCs/>
                <w:i/>
                <w:sz w:val="22"/>
                <w:szCs w:val="22"/>
              </w:rPr>
            </w:pPr>
            <w:r w:rsidRPr="00A74B69">
              <w:rPr>
                <w:rFonts w:ascii="Arial" w:hAnsi="Arial" w:cs="Arial"/>
                <w:bCs/>
                <w:i/>
                <w:sz w:val="22"/>
                <w:szCs w:val="22"/>
              </w:rPr>
              <w:t>(VIE-321-2014)</w:t>
            </w:r>
          </w:p>
          <w:p w:rsidR="00EC3A23" w:rsidRPr="00A74B69" w:rsidRDefault="00EC3A23" w:rsidP="00616D1B">
            <w:pPr>
              <w:spacing w:before="120"/>
              <w:rPr>
                <w:rFonts w:ascii="Arial" w:hAnsi="Arial" w:cs="Arial"/>
                <w:bCs/>
                <w:i/>
                <w:sz w:val="22"/>
                <w:szCs w:val="22"/>
              </w:rPr>
            </w:pPr>
            <w:r>
              <w:rPr>
                <w:rFonts w:ascii="Arial" w:hAnsi="Arial" w:cs="Arial"/>
                <w:bCs/>
                <w:i/>
                <w:sz w:val="22"/>
                <w:szCs w:val="22"/>
              </w:rPr>
              <w:t>Fecha:</w:t>
            </w:r>
          </w:p>
          <w:p w:rsidR="00EC3A23" w:rsidRPr="00A74B69" w:rsidRDefault="002D71F9" w:rsidP="00616D1B">
            <w:pPr>
              <w:spacing w:before="120"/>
              <w:rPr>
                <w:rFonts w:ascii="Arial" w:hAnsi="Arial" w:cs="Arial"/>
                <w:bCs/>
                <w:i/>
                <w:sz w:val="22"/>
                <w:szCs w:val="22"/>
              </w:rPr>
            </w:pPr>
            <w:r>
              <w:rPr>
                <w:rFonts w:ascii="Arial" w:hAnsi="Arial" w:cs="Arial"/>
                <w:bCs/>
                <w:i/>
                <w:sz w:val="22"/>
                <w:szCs w:val="22"/>
              </w:rPr>
              <w:t xml:space="preserve">Minuta </w:t>
            </w:r>
            <w:r w:rsidR="00EC3A23" w:rsidRPr="00A74B69">
              <w:rPr>
                <w:rFonts w:ascii="Arial" w:hAnsi="Arial" w:cs="Arial"/>
                <w:bCs/>
                <w:i/>
                <w:sz w:val="22"/>
                <w:szCs w:val="22"/>
              </w:rPr>
              <w:t xml:space="preserve">No.  585-2014 </w:t>
            </w:r>
          </w:p>
        </w:tc>
      </w:tr>
      <w:tr w:rsidR="002D71F9" w:rsidRPr="00A74B69" w:rsidTr="00616D1B">
        <w:tc>
          <w:tcPr>
            <w:tcW w:w="5000" w:type="pct"/>
            <w:gridSpan w:val="2"/>
            <w:shd w:val="clear" w:color="auto" w:fill="auto"/>
          </w:tcPr>
          <w:p w:rsidR="002D71F9" w:rsidRDefault="00C27B5C" w:rsidP="00616D1B">
            <w:pPr>
              <w:spacing w:before="120"/>
              <w:rPr>
                <w:rFonts w:cs="Arial"/>
                <w:sz w:val="20"/>
                <w:szCs w:val="20"/>
              </w:rPr>
            </w:pPr>
            <w:r>
              <w:rPr>
                <w:rFonts w:ascii="Arial" w:hAnsi="Arial" w:cs="Arial"/>
                <w:b/>
                <w:bCs/>
              </w:rPr>
              <w:t xml:space="preserve">Propuesta </w:t>
            </w:r>
            <w:r w:rsidR="002D71F9" w:rsidRPr="002D71F9">
              <w:rPr>
                <w:rFonts w:ascii="Arial" w:hAnsi="Arial" w:cs="Arial"/>
                <w:b/>
                <w:bCs/>
              </w:rPr>
              <w:t xml:space="preserve">Reglamento de Concursos de Antecedentes Internos y Externos </w:t>
            </w:r>
            <w:r>
              <w:rPr>
                <w:rFonts w:ascii="Arial" w:hAnsi="Arial" w:cs="Arial"/>
                <w:b/>
                <w:bCs/>
              </w:rPr>
              <w:t>ITCR</w:t>
            </w:r>
            <w:r w:rsidR="002D71F9" w:rsidRPr="002D71F9">
              <w:rPr>
                <w:rFonts w:ascii="Arial" w:hAnsi="Arial" w:cs="Arial"/>
                <w:b/>
                <w:bCs/>
              </w:rPr>
              <w:t xml:space="preserve"> </w:t>
            </w:r>
          </w:p>
        </w:tc>
      </w:tr>
      <w:tr w:rsidR="002D71F9" w:rsidRPr="00A74B69" w:rsidTr="00616D1B">
        <w:tc>
          <w:tcPr>
            <w:tcW w:w="3782" w:type="pct"/>
            <w:shd w:val="clear" w:color="auto" w:fill="auto"/>
          </w:tcPr>
          <w:p w:rsidR="002D71F9" w:rsidRPr="002D71F9" w:rsidRDefault="002D71F9" w:rsidP="00616D1B">
            <w:pPr>
              <w:ind w:left="426"/>
              <w:jc w:val="both"/>
              <w:rPr>
                <w:rFonts w:ascii="Arial" w:hAnsi="Arial" w:cs="Arial"/>
                <w:bCs/>
                <w:i/>
                <w:sz w:val="22"/>
                <w:szCs w:val="22"/>
              </w:rPr>
            </w:pPr>
          </w:p>
          <w:p w:rsidR="002D71F9" w:rsidRDefault="00C27B5C" w:rsidP="00616D1B">
            <w:pPr>
              <w:ind w:left="426"/>
              <w:jc w:val="both"/>
              <w:rPr>
                <w:rFonts w:ascii="Arial" w:hAnsi="Arial" w:cs="Arial"/>
                <w:bCs/>
                <w:i/>
                <w:sz w:val="22"/>
                <w:szCs w:val="22"/>
              </w:rPr>
            </w:pPr>
            <w:r>
              <w:rPr>
                <w:rFonts w:ascii="Arial" w:hAnsi="Arial" w:cs="Arial"/>
                <w:bCs/>
                <w:i/>
                <w:sz w:val="22"/>
                <w:szCs w:val="22"/>
              </w:rPr>
              <w:t>En revisión por parte de la Máster María Estrada y el señor Jorge Carmona.</w:t>
            </w:r>
          </w:p>
          <w:p w:rsidR="002D71F9" w:rsidRPr="002D71F9" w:rsidRDefault="002D71F9" w:rsidP="00616D1B">
            <w:pPr>
              <w:spacing w:before="120"/>
              <w:rPr>
                <w:rFonts w:ascii="Arial" w:hAnsi="Arial" w:cs="Arial"/>
                <w:b/>
                <w:bCs/>
              </w:rPr>
            </w:pPr>
          </w:p>
        </w:tc>
        <w:tc>
          <w:tcPr>
            <w:tcW w:w="1218" w:type="pct"/>
            <w:shd w:val="clear" w:color="auto" w:fill="auto"/>
          </w:tcPr>
          <w:p w:rsidR="002D71F9" w:rsidRDefault="002D71F9" w:rsidP="00616D1B">
            <w:pPr>
              <w:spacing w:before="120"/>
              <w:rPr>
                <w:rFonts w:ascii="Arial" w:hAnsi="Arial" w:cs="Arial"/>
                <w:bCs/>
                <w:i/>
                <w:sz w:val="22"/>
                <w:szCs w:val="22"/>
              </w:rPr>
            </w:pPr>
            <w:r>
              <w:rPr>
                <w:rFonts w:ascii="Arial" w:hAnsi="Arial" w:cs="Arial"/>
                <w:bCs/>
                <w:i/>
                <w:sz w:val="22"/>
                <w:szCs w:val="22"/>
              </w:rPr>
              <w:t>RH-850-2016</w:t>
            </w:r>
          </w:p>
          <w:p w:rsidR="005C37DC" w:rsidRDefault="005C37DC" w:rsidP="00616D1B">
            <w:pPr>
              <w:spacing w:before="120"/>
              <w:rPr>
                <w:rFonts w:ascii="Arial" w:hAnsi="Arial" w:cs="Arial"/>
                <w:bCs/>
                <w:i/>
                <w:sz w:val="22"/>
                <w:szCs w:val="22"/>
              </w:rPr>
            </w:pPr>
            <w:r>
              <w:rPr>
                <w:rFonts w:ascii="Arial" w:hAnsi="Arial" w:cs="Arial"/>
                <w:bCs/>
                <w:i/>
                <w:sz w:val="22"/>
                <w:szCs w:val="22"/>
              </w:rPr>
              <w:t>19 agosto 2016</w:t>
            </w:r>
          </w:p>
          <w:p w:rsidR="002D71F9" w:rsidRDefault="002D71F9" w:rsidP="00616D1B">
            <w:pPr>
              <w:spacing w:before="120"/>
              <w:rPr>
                <w:rFonts w:ascii="Arial" w:hAnsi="Arial" w:cs="Arial"/>
                <w:bCs/>
                <w:i/>
                <w:sz w:val="22"/>
                <w:szCs w:val="22"/>
              </w:rPr>
            </w:pPr>
            <w:r>
              <w:rPr>
                <w:rFonts w:ascii="Arial" w:hAnsi="Arial" w:cs="Arial"/>
                <w:bCs/>
                <w:i/>
                <w:sz w:val="22"/>
                <w:szCs w:val="22"/>
              </w:rPr>
              <w:t xml:space="preserve">Minuta </w:t>
            </w:r>
            <w:r w:rsidRPr="00A74B69">
              <w:rPr>
                <w:rFonts w:ascii="Arial" w:hAnsi="Arial" w:cs="Arial"/>
                <w:bCs/>
                <w:i/>
                <w:sz w:val="22"/>
                <w:szCs w:val="22"/>
              </w:rPr>
              <w:t xml:space="preserve"> No.  </w:t>
            </w:r>
            <w:r>
              <w:rPr>
                <w:rFonts w:ascii="Arial" w:hAnsi="Arial" w:cs="Arial"/>
                <w:bCs/>
                <w:i/>
                <w:sz w:val="22"/>
                <w:szCs w:val="22"/>
              </w:rPr>
              <w:t>690</w:t>
            </w:r>
            <w:r w:rsidRPr="00A74B69">
              <w:rPr>
                <w:rFonts w:ascii="Arial" w:hAnsi="Arial" w:cs="Arial"/>
                <w:bCs/>
                <w:i/>
                <w:sz w:val="22"/>
                <w:szCs w:val="22"/>
              </w:rPr>
              <w:t>-201</w:t>
            </w:r>
            <w:r>
              <w:rPr>
                <w:rFonts w:ascii="Arial" w:hAnsi="Arial" w:cs="Arial"/>
                <w:bCs/>
                <w:i/>
                <w:sz w:val="22"/>
                <w:szCs w:val="22"/>
              </w:rPr>
              <w:t>6</w:t>
            </w:r>
          </w:p>
          <w:p w:rsidR="00CD630E" w:rsidRDefault="00CD630E" w:rsidP="00616D1B">
            <w:pPr>
              <w:spacing w:before="120"/>
              <w:rPr>
                <w:rFonts w:ascii="Arial" w:hAnsi="Arial" w:cs="Arial"/>
                <w:bCs/>
                <w:i/>
                <w:sz w:val="22"/>
                <w:szCs w:val="22"/>
              </w:rPr>
            </w:pPr>
          </w:p>
        </w:tc>
      </w:tr>
      <w:tr w:rsidR="00A60A98" w:rsidRPr="00A74B69" w:rsidTr="00616D1B">
        <w:tc>
          <w:tcPr>
            <w:tcW w:w="5000" w:type="pct"/>
            <w:gridSpan w:val="2"/>
            <w:shd w:val="clear" w:color="auto" w:fill="auto"/>
          </w:tcPr>
          <w:p w:rsidR="00A60A98" w:rsidRPr="00A60A98" w:rsidRDefault="00A60A98" w:rsidP="00616D1B">
            <w:pPr>
              <w:spacing w:before="120"/>
              <w:rPr>
                <w:rFonts w:ascii="Arial" w:hAnsi="Arial" w:cs="Arial"/>
                <w:b/>
                <w:bCs/>
              </w:rPr>
            </w:pPr>
            <w:r w:rsidRPr="00A60A98">
              <w:rPr>
                <w:rFonts w:ascii="Arial" w:hAnsi="Arial" w:cs="Arial"/>
                <w:b/>
                <w:bCs/>
              </w:rPr>
              <w:t>Modelos valoración cálculo</w:t>
            </w:r>
            <w:r>
              <w:rPr>
                <w:rFonts w:ascii="Arial" w:hAnsi="Arial" w:cs="Arial"/>
                <w:b/>
                <w:bCs/>
              </w:rPr>
              <w:t xml:space="preserve"> y beneficios para estudiantes </w:t>
            </w:r>
          </w:p>
          <w:p w:rsidR="00A60A98" w:rsidRDefault="00A60A98" w:rsidP="00616D1B">
            <w:pPr>
              <w:spacing w:before="120"/>
              <w:rPr>
                <w:rFonts w:ascii="Arial" w:hAnsi="Arial" w:cs="Arial"/>
                <w:bCs/>
                <w:i/>
                <w:sz w:val="22"/>
                <w:szCs w:val="22"/>
              </w:rPr>
            </w:pPr>
          </w:p>
        </w:tc>
      </w:tr>
      <w:tr w:rsidR="002D71F9" w:rsidRPr="00A74B69" w:rsidTr="00616D1B">
        <w:tc>
          <w:tcPr>
            <w:tcW w:w="3782" w:type="pct"/>
            <w:shd w:val="clear" w:color="auto" w:fill="auto"/>
          </w:tcPr>
          <w:p w:rsidR="00A60A98" w:rsidRPr="00A60A98" w:rsidRDefault="00A60A98" w:rsidP="00616D1B">
            <w:pPr>
              <w:ind w:left="426"/>
              <w:jc w:val="both"/>
              <w:rPr>
                <w:rFonts w:ascii="Arial" w:hAnsi="Arial" w:cs="Arial"/>
                <w:bCs/>
                <w:i/>
                <w:sz w:val="22"/>
                <w:szCs w:val="22"/>
              </w:rPr>
            </w:pPr>
            <w:r w:rsidRPr="00A60A98">
              <w:rPr>
                <w:rFonts w:ascii="Arial" w:hAnsi="Arial" w:cs="Arial"/>
                <w:bCs/>
                <w:i/>
                <w:sz w:val="22"/>
                <w:szCs w:val="22"/>
              </w:rPr>
              <w:t>Tema trasladado por la Comisión de Asuntos Académicos SCI-549-2016. 14 set 2016</w:t>
            </w:r>
          </w:p>
          <w:p w:rsidR="002D71F9" w:rsidRPr="002D71F9" w:rsidRDefault="00A60A98" w:rsidP="00616D1B">
            <w:pPr>
              <w:ind w:left="426"/>
              <w:jc w:val="both"/>
              <w:rPr>
                <w:rFonts w:ascii="Arial" w:hAnsi="Arial" w:cs="Arial"/>
                <w:b/>
                <w:bCs/>
              </w:rPr>
            </w:pPr>
            <w:r w:rsidRPr="00A60A98">
              <w:rPr>
                <w:rFonts w:ascii="Arial" w:hAnsi="Arial" w:cs="Arial"/>
                <w:bCs/>
                <w:i/>
                <w:sz w:val="22"/>
                <w:szCs w:val="22"/>
              </w:rPr>
              <w:t>Se encuentra como punto de agenda en la Comisión de Planificación para primera reunión de 2017</w:t>
            </w:r>
            <w:r>
              <w:rPr>
                <w:rFonts w:ascii="Arial" w:hAnsi="Arial" w:cs="Arial"/>
                <w:b/>
                <w:bCs/>
              </w:rPr>
              <w:t>.</w:t>
            </w:r>
          </w:p>
        </w:tc>
        <w:tc>
          <w:tcPr>
            <w:tcW w:w="1218" w:type="pct"/>
            <w:shd w:val="clear" w:color="auto" w:fill="auto"/>
          </w:tcPr>
          <w:p w:rsidR="002D71F9" w:rsidRDefault="00A60A98" w:rsidP="00616D1B">
            <w:pPr>
              <w:spacing w:before="120"/>
              <w:rPr>
                <w:rFonts w:ascii="Arial" w:hAnsi="Arial" w:cs="Arial"/>
                <w:bCs/>
                <w:i/>
                <w:sz w:val="22"/>
                <w:szCs w:val="22"/>
              </w:rPr>
            </w:pPr>
            <w:r w:rsidRPr="00A60A98">
              <w:rPr>
                <w:rFonts w:ascii="Arial" w:hAnsi="Arial" w:cs="Arial"/>
                <w:bCs/>
                <w:i/>
                <w:sz w:val="22"/>
                <w:szCs w:val="22"/>
              </w:rPr>
              <w:t>VIESA-1176-2016</w:t>
            </w:r>
          </w:p>
        </w:tc>
      </w:tr>
      <w:tr w:rsidR="002D71F9" w:rsidRPr="00A74B69" w:rsidTr="00616D1B">
        <w:tc>
          <w:tcPr>
            <w:tcW w:w="3782" w:type="pct"/>
            <w:shd w:val="clear" w:color="auto" w:fill="auto"/>
          </w:tcPr>
          <w:p w:rsidR="002D71F9" w:rsidRPr="002D71F9" w:rsidRDefault="00887826" w:rsidP="00616D1B">
            <w:pPr>
              <w:spacing w:before="120"/>
              <w:rPr>
                <w:rFonts w:ascii="Arial" w:hAnsi="Arial" w:cs="Arial"/>
                <w:b/>
                <w:bCs/>
              </w:rPr>
            </w:pPr>
            <w:r w:rsidRPr="00887826">
              <w:rPr>
                <w:rFonts w:ascii="Arial" w:hAnsi="Arial" w:cs="Arial"/>
                <w:b/>
                <w:bCs/>
              </w:rPr>
              <w:t>Plan para el disfrute de vacaciones acumuladas</w:t>
            </w:r>
            <w:r w:rsidRPr="00887826">
              <w:rPr>
                <w:rFonts w:ascii="Arial" w:hAnsi="Arial" w:cs="Arial"/>
                <w:b/>
                <w:bCs/>
              </w:rPr>
              <w:tab/>
            </w:r>
            <w:r w:rsidRPr="00887826">
              <w:rPr>
                <w:rFonts w:ascii="Arial" w:hAnsi="Arial" w:cs="Arial"/>
                <w:b/>
                <w:bCs/>
              </w:rPr>
              <w:tab/>
            </w:r>
          </w:p>
        </w:tc>
        <w:tc>
          <w:tcPr>
            <w:tcW w:w="1218" w:type="pct"/>
            <w:shd w:val="clear" w:color="auto" w:fill="auto"/>
          </w:tcPr>
          <w:p w:rsidR="002D71F9" w:rsidRPr="00887826" w:rsidRDefault="002D71F9" w:rsidP="00616D1B">
            <w:pPr>
              <w:spacing w:before="120"/>
              <w:rPr>
                <w:rFonts w:ascii="Arial" w:hAnsi="Arial" w:cs="Arial"/>
                <w:b/>
                <w:bCs/>
              </w:rPr>
            </w:pPr>
          </w:p>
        </w:tc>
      </w:tr>
      <w:tr w:rsidR="00A60A98" w:rsidRPr="00A74B69" w:rsidTr="00616D1B">
        <w:tc>
          <w:tcPr>
            <w:tcW w:w="3782" w:type="pct"/>
            <w:shd w:val="clear" w:color="auto" w:fill="auto"/>
          </w:tcPr>
          <w:p w:rsidR="00910408" w:rsidRDefault="00910408" w:rsidP="00616D1B">
            <w:pPr>
              <w:ind w:left="426"/>
              <w:jc w:val="both"/>
              <w:rPr>
                <w:rFonts w:ascii="Arial" w:hAnsi="Arial" w:cs="Arial"/>
                <w:bCs/>
                <w:i/>
                <w:sz w:val="22"/>
                <w:szCs w:val="22"/>
              </w:rPr>
            </w:pPr>
          </w:p>
          <w:p w:rsidR="00910408" w:rsidRPr="00910408" w:rsidRDefault="00910408" w:rsidP="00616D1B">
            <w:pPr>
              <w:ind w:left="426"/>
              <w:jc w:val="both"/>
              <w:rPr>
                <w:rFonts w:ascii="Arial" w:hAnsi="Arial" w:cs="Arial"/>
                <w:bCs/>
                <w:i/>
                <w:sz w:val="22"/>
                <w:szCs w:val="22"/>
              </w:rPr>
            </w:pPr>
            <w:r>
              <w:rPr>
                <w:rFonts w:ascii="Arial" w:hAnsi="Arial" w:cs="Arial"/>
                <w:bCs/>
                <w:i/>
                <w:sz w:val="22"/>
                <w:szCs w:val="22"/>
              </w:rPr>
              <w:t>En reunión No. 692-2016 del 12 de setiembre 2016, se contó con la presencia del</w:t>
            </w:r>
            <w:r w:rsidRPr="00910408">
              <w:rPr>
                <w:rFonts w:ascii="Arial" w:hAnsi="Arial" w:cs="Arial"/>
                <w:bCs/>
                <w:i/>
                <w:sz w:val="22"/>
                <w:szCs w:val="22"/>
              </w:rPr>
              <w:t xml:space="preserve">  Ing. Luis Paulino Méndez, Vic. Docencia, Ing. Humberto Villalta,  Lic. Isidro Álvarez, Auditor Interno y la Licda. </w:t>
            </w:r>
            <w:proofErr w:type="spellStart"/>
            <w:r w:rsidRPr="00910408">
              <w:rPr>
                <w:rFonts w:ascii="Arial" w:hAnsi="Arial" w:cs="Arial"/>
                <w:bCs/>
                <w:i/>
                <w:sz w:val="22"/>
                <w:szCs w:val="22"/>
              </w:rPr>
              <w:t>Anaís</w:t>
            </w:r>
            <w:proofErr w:type="spellEnd"/>
            <w:r w:rsidRPr="00910408">
              <w:rPr>
                <w:rFonts w:ascii="Arial" w:hAnsi="Arial" w:cs="Arial"/>
                <w:bCs/>
                <w:i/>
                <w:sz w:val="22"/>
                <w:szCs w:val="22"/>
              </w:rPr>
              <w:t xml:space="preserve"> Robles, de la Auditoría Interna, para el análisis del tema.</w:t>
            </w:r>
          </w:p>
          <w:p w:rsidR="00910408" w:rsidRPr="00910408" w:rsidRDefault="00910408" w:rsidP="00616D1B">
            <w:pPr>
              <w:ind w:left="426"/>
              <w:jc w:val="both"/>
              <w:rPr>
                <w:rFonts w:ascii="Arial" w:hAnsi="Arial" w:cs="Arial"/>
                <w:bCs/>
                <w:i/>
                <w:sz w:val="22"/>
                <w:szCs w:val="22"/>
              </w:rPr>
            </w:pPr>
          </w:p>
          <w:p w:rsidR="00910408" w:rsidRDefault="00910408" w:rsidP="00616D1B">
            <w:pPr>
              <w:tabs>
                <w:tab w:val="left" w:pos="426"/>
              </w:tabs>
              <w:ind w:left="426"/>
              <w:rPr>
                <w:rFonts w:ascii="Arial" w:hAnsi="Arial" w:cs="Arial"/>
                <w:bCs/>
                <w:i/>
                <w:sz w:val="22"/>
                <w:szCs w:val="22"/>
              </w:rPr>
            </w:pPr>
            <w:r w:rsidRPr="00910408">
              <w:rPr>
                <w:rFonts w:ascii="Arial" w:hAnsi="Arial" w:cs="Arial"/>
                <w:bCs/>
                <w:i/>
                <w:sz w:val="22"/>
                <w:szCs w:val="22"/>
              </w:rPr>
              <w:t>Se solicitó al Vic. de Administración elaborar un plan y presentarlo en el plazo de una semana.</w:t>
            </w:r>
            <w:r>
              <w:rPr>
                <w:rFonts w:ascii="Arial" w:hAnsi="Arial" w:cs="Arial"/>
                <w:bCs/>
                <w:i/>
                <w:sz w:val="22"/>
                <w:szCs w:val="22"/>
              </w:rPr>
              <w:t xml:space="preserve"> (pendiente de entrega)</w:t>
            </w:r>
          </w:p>
          <w:p w:rsidR="00910408" w:rsidRDefault="00910408" w:rsidP="00616D1B">
            <w:pPr>
              <w:tabs>
                <w:tab w:val="left" w:pos="426"/>
              </w:tabs>
              <w:ind w:left="426"/>
              <w:rPr>
                <w:rFonts w:ascii="Arial" w:hAnsi="Arial" w:cs="Arial"/>
                <w:bCs/>
                <w:i/>
                <w:sz w:val="22"/>
                <w:szCs w:val="22"/>
              </w:rPr>
            </w:pPr>
          </w:p>
          <w:p w:rsidR="00910408" w:rsidRPr="0049243B" w:rsidRDefault="00910408" w:rsidP="0049243B">
            <w:pPr>
              <w:ind w:left="738" w:right="384"/>
              <w:jc w:val="both"/>
              <w:rPr>
                <w:rFonts w:ascii="Arial" w:hAnsi="Arial" w:cs="Arial"/>
                <w:bCs/>
                <w:i/>
                <w:sz w:val="16"/>
                <w:szCs w:val="16"/>
              </w:rPr>
            </w:pPr>
            <w:r w:rsidRPr="0049243B">
              <w:rPr>
                <w:rFonts w:ascii="Arial" w:hAnsi="Arial" w:cs="Arial"/>
                <w:bCs/>
                <w:i/>
                <w:sz w:val="16"/>
                <w:szCs w:val="16"/>
              </w:rPr>
              <w:t>Antecedentes:</w:t>
            </w:r>
          </w:p>
          <w:p w:rsidR="00910408" w:rsidRPr="0049243B" w:rsidRDefault="00910408" w:rsidP="0049243B">
            <w:pPr>
              <w:ind w:left="738" w:right="384"/>
              <w:jc w:val="both"/>
              <w:rPr>
                <w:rFonts w:ascii="Arial" w:hAnsi="Arial" w:cs="Arial"/>
                <w:bCs/>
                <w:i/>
                <w:sz w:val="16"/>
                <w:szCs w:val="16"/>
              </w:rPr>
            </w:pPr>
            <w:r w:rsidRPr="0049243B">
              <w:rPr>
                <w:rFonts w:ascii="Arial" w:hAnsi="Arial" w:cs="Arial"/>
                <w:bCs/>
                <w:i/>
                <w:sz w:val="16"/>
                <w:szCs w:val="16"/>
              </w:rPr>
              <w:t>Sesión No. 2675, 19 de agosto de 2010,  Solicitud de un Plan de Mejoras.</w:t>
            </w:r>
          </w:p>
          <w:p w:rsidR="00910408" w:rsidRPr="002D71F9" w:rsidRDefault="00910408" w:rsidP="00616D1B">
            <w:pPr>
              <w:ind w:left="426"/>
              <w:jc w:val="both"/>
              <w:rPr>
                <w:rFonts w:ascii="Arial" w:hAnsi="Arial" w:cs="Arial"/>
                <w:b/>
                <w:bCs/>
              </w:rPr>
            </w:pPr>
          </w:p>
        </w:tc>
        <w:tc>
          <w:tcPr>
            <w:tcW w:w="1218" w:type="pct"/>
            <w:shd w:val="clear" w:color="auto" w:fill="auto"/>
          </w:tcPr>
          <w:p w:rsidR="00887826" w:rsidRPr="00887826" w:rsidRDefault="00887826" w:rsidP="00616D1B">
            <w:pPr>
              <w:spacing w:before="120"/>
              <w:rPr>
                <w:rFonts w:ascii="Arial" w:hAnsi="Arial" w:cs="Arial"/>
                <w:bCs/>
                <w:i/>
                <w:sz w:val="22"/>
                <w:szCs w:val="22"/>
              </w:rPr>
            </w:pPr>
            <w:r>
              <w:rPr>
                <w:rFonts w:ascii="Arial" w:hAnsi="Arial" w:cs="Arial"/>
                <w:bCs/>
                <w:i/>
                <w:sz w:val="22"/>
                <w:szCs w:val="22"/>
              </w:rPr>
              <w:t>AUDI-235-2016</w:t>
            </w:r>
          </w:p>
          <w:p w:rsidR="00A60A98" w:rsidRDefault="00887826" w:rsidP="00616D1B">
            <w:pPr>
              <w:spacing w:before="120"/>
              <w:rPr>
                <w:rFonts w:ascii="Arial" w:hAnsi="Arial" w:cs="Arial"/>
                <w:bCs/>
                <w:i/>
                <w:sz w:val="22"/>
                <w:szCs w:val="22"/>
              </w:rPr>
            </w:pPr>
            <w:r w:rsidRPr="00887826">
              <w:rPr>
                <w:rFonts w:ascii="Arial" w:hAnsi="Arial" w:cs="Arial"/>
                <w:bCs/>
                <w:i/>
                <w:sz w:val="22"/>
                <w:szCs w:val="22"/>
              </w:rPr>
              <w:t>AUDI-SIR-009-2016</w:t>
            </w:r>
          </w:p>
          <w:p w:rsidR="00910408" w:rsidRDefault="00910408" w:rsidP="00616D1B">
            <w:pPr>
              <w:spacing w:before="120"/>
              <w:rPr>
                <w:rFonts w:ascii="Arial" w:hAnsi="Arial" w:cs="Arial"/>
                <w:bCs/>
                <w:i/>
                <w:sz w:val="22"/>
                <w:szCs w:val="22"/>
              </w:rPr>
            </w:pPr>
            <w:r>
              <w:rPr>
                <w:rFonts w:ascii="Arial" w:hAnsi="Arial" w:cs="Arial"/>
                <w:bCs/>
                <w:i/>
                <w:sz w:val="22"/>
                <w:szCs w:val="22"/>
              </w:rPr>
              <w:t>Reunión No.-692-2016.</w:t>
            </w:r>
          </w:p>
          <w:p w:rsidR="00910408" w:rsidRDefault="00910408" w:rsidP="00616D1B">
            <w:pPr>
              <w:spacing w:before="120"/>
              <w:rPr>
                <w:rFonts w:ascii="Arial" w:hAnsi="Arial" w:cs="Arial"/>
                <w:bCs/>
                <w:i/>
                <w:sz w:val="22"/>
                <w:szCs w:val="22"/>
              </w:rPr>
            </w:pPr>
          </w:p>
        </w:tc>
      </w:tr>
      <w:tr w:rsidR="002911D0" w:rsidRPr="00A74B69" w:rsidTr="00616D1B">
        <w:tc>
          <w:tcPr>
            <w:tcW w:w="5000" w:type="pct"/>
            <w:gridSpan w:val="2"/>
            <w:shd w:val="clear" w:color="auto" w:fill="auto"/>
          </w:tcPr>
          <w:p w:rsidR="002911D0" w:rsidRDefault="002911D0" w:rsidP="00616D1B">
            <w:pPr>
              <w:spacing w:before="120"/>
              <w:rPr>
                <w:rFonts w:ascii="Arial" w:hAnsi="Arial" w:cs="Arial"/>
                <w:b/>
                <w:bCs/>
              </w:rPr>
            </w:pPr>
            <w:r>
              <w:rPr>
                <w:rFonts w:ascii="Arial" w:hAnsi="Arial" w:cs="Arial"/>
                <w:b/>
                <w:bCs/>
              </w:rPr>
              <w:t>Consulta a la Comunidad Reglamento Tele Trabajo</w:t>
            </w:r>
          </w:p>
          <w:p w:rsidR="00CD630E" w:rsidRDefault="00CD630E" w:rsidP="00616D1B">
            <w:pPr>
              <w:spacing w:before="120"/>
              <w:rPr>
                <w:rFonts w:ascii="Arial" w:hAnsi="Arial" w:cs="Arial"/>
                <w:bCs/>
                <w:i/>
                <w:sz w:val="22"/>
                <w:szCs w:val="22"/>
              </w:rPr>
            </w:pPr>
          </w:p>
        </w:tc>
      </w:tr>
      <w:tr w:rsidR="00A60A98" w:rsidRPr="00A74B69" w:rsidTr="00616D1B">
        <w:tc>
          <w:tcPr>
            <w:tcW w:w="3782" w:type="pct"/>
            <w:shd w:val="clear" w:color="auto" w:fill="auto"/>
          </w:tcPr>
          <w:p w:rsidR="00616D1B" w:rsidRDefault="00616D1B" w:rsidP="00616D1B">
            <w:pPr>
              <w:tabs>
                <w:tab w:val="left" w:pos="426"/>
              </w:tabs>
              <w:ind w:left="426"/>
              <w:rPr>
                <w:rFonts w:ascii="Arial" w:hAnsi="Arial" w:cs="Arial"/>
                <w:bCs/>
                <w:i/>
                <w:sz w:val="22"/>
                <w:szCs w:val="22"/>
              </w:rPr>
            </w:pPr>
          </w:p>
          <w:p w:rsidR="00A60A98" w:rsidRDefault="005C2F9C" w:rsidP="00616D1B">
            <w:pPr>
              <w:tabs>
                <w:tab w:val="left" w:pos="426"/>
              </w:tabs>
              <w:ind w:left="426"/>
              <w:rPr>
                <w:rFonts w:ascii="Arial" w:hAnsi="Arial" w:cs="Arial"/>
                <w:bCs/>
                <w:i/>
                <w:sz w:val="22"/>
                <w:szCs w:val="22"/>
              </w:rPr>
            </w:pPr>
            <w:r w:rsidRPr="005C2F9C">
              <w:rPr>
                <w:rFonts w:ascii="Arial" w:hAnsi="Arial" w:cs="Arial"/>
                <w:bCs/>
                <w:i/>
                <w:sz w:val="22"/>
                <w:szCs w:val="22"/>
              </w:rPr>
              <w:t>El señor Alexander Valerín está revisando las observaciones remitidas por  la Comunidad Institucional.</w:t>
            </w:r>
          </w:p>
          <w:p w:rsidR="005C2F9C" w:rsidRPr="005C2F9C" w:rsidRDefault="005C2F9C" w:rsidP="00616D1B">
            <w:pPr>
              <w:tabs>
                <w:tab w:val="left" w:pos="426"/>
              </w:tabs>
              <w:ind w:left="426"/>
              <w:rPr>
                <w:rFonts w:ascii="Arial" w:hAnsi="Arial" w:cs="Arial"/>
                <w:bCs/>
                <w:i/>
                <w:sz w:val="22"/>
                <w:szCs w:val="22"/>
              </w:rPr>
            </w:pPr>
          </w:p>
          <w:p w:rsidR="005C2F9C" w:rsidRPr="002D71F9" w:rsidRDefault="005C2F9C" w:rsidP="00616D1B">
            <w:pPr>
              <w:tabs>
                <w:tab w:val="left" w:pos="426"/>
              </w:tabs>
              <w:ind w:left="426"/>
              <w:rPr>
                <w:rFonts w:ascii="Arial" w:hAnsi="Arial" w:cs="Arial"/>
                <w:b/>
                <w:bCs/>
              </w:rPr>
            </w:pPr>
            <w:r w:rsidRPr="005C2F9C">
              <w:rPr>
                <w:rFonts w:ascii="Arial" w:hAnsi="Arial" w:cs="Arial"/>
                <w:bCs/>
                <w:i/>
                <w:sz w:val="22"/>
                <w:szCs w:val="22"/>
              </w:rPr>
              <w:t xml:space="preserve">Se tiene </w:t>
            </w:r>
            <w:r>
              <w:rPr>
                <w:rFonts w:ascii="Arial" w:hAnsi="Arial" w:cs="Arial"/>
                <w:bCs/>
                <w:i/>
                <w:sz w:val="22"/>
                <w:szCs w:val="22"/>
              </w:rPr>
              <w:t>agendado para las primeras reuniones de 2017</w:t>
            </w:r>
            <w:r>
              <w:rPr>
                <w:rFonts w:ascii="Arial" w:hAnsi="Arial" w:cs="Arial"/>
                <w:b/>
                <w:bCs/>
              </w:rPr>
              <w:t xml:space="preserve"> </w:t>
            </w:r>
          </w:p>
        </w:tc>
        <w:tc>
          <w:tcPr>
            <w:tcW w:w="1218" w:type="pct"/>
            <w:shd w:val="clear" w:color="auto" w:fill="auto"/>
          </w:tcPr>
          <w:p w:rsidR="00A60A98" w:rsidRDefault="005C2F9C" w:rsidP="00616D1B">
            <w:pPr>
              <w:spacing w:before="120"/>
              <w:rPr>
                <w:rFonts w:ascii="Arial" w:hAnsi="Arial" w:cs="Arial"/>
                <w:bCs/>
                <w:i/>
                <w:sz w:val="22"/>
                <w:szCs w:val="22"/>
              </w:rPr>
            </w:pPr>
            <w:r>
              <w:rPr>
                <w:rFonts w:ascii="Arial" w:hAnsi="Arial" w:cs="Arial"/>
                <w:bCs/>
                <w:i/>
                <w:sz w:val="22"/>
                <w:szCs w:val="22"/>
              </w:rPr>
              <w:t>Sesión 2961, marzo de 2016</w:t>
            </w:r>
          </w:p>
        </w:tc>
      </w:tr>
      <w:tr w:rsidR="002911D0" w:rsidRPr="00A74B69" w:rsidTr="00616D1B">
        <w:tc>
          <w:tcPr>
            <w:tcW w:w="5000" w:type="pct"/>
            <w:gridSpan w:val="2"/>
            <w:shd w:val="clear" w:color="auto" w:fill="auto"/>
          </w:tcPr>
          <w:p w:rsidR="002911D0" w:rsidRDefault="002911D0" w:rsidP="00616D1B">
            <w:pPr>
              <w:spacing w:before="120"/>
              <w:rPr>
                <w:rFonts w:ascii="Arial" w:hAnsi="Arial" w:cs="Arial"/>
                <w:b/>
                <w:bCs/>
              </w:rPr>
            </w:pPr>
            <w:r w:rsidRPr="002911D0">
              <w:rPr>
                <w:rFonts w:ascii="Arial" w:hAnsi="Arial" w:cs="Arial"/>
                <w:b/>
                <w:bCs/>
              </w:rPr>
              <w:t>Plan de Trabajo del Comité Estratégico en Tecnologías de la Información</w:t>
            </w:r>
          </w:p>
          <w:p w:rsidR="00CD630E" w:rsidRPr="002911D0" w:rsidRDefault="00CD630E" w:rsidP="00616D1B">
            <w:pPr>
              <w:spacing w:before="120"/>
              <w:rPr>
                <w:rFonts w:ascii="Arial" w:hAnsi="Arial" w:cs="Arial"/>
                <w:b/>
                <w:bCs/>
              </w:rPr>
            </w:pPr>
          </w:p>
        </w:tc>
      </w:tr>
      <w:tr w:rsidR="002911D0" w:rsidRPr="00A74B69" w:rsidTr="00616D1B">
        <w:trPr>
          <w:trHeight w:val="1546"/>
        </w:trPr>
        <w:tc>
          <w:tcPr>
            <w:tcW w:w="3782" w:type="pct"/>
            <w:shd w:val="clear" w:color="auto" w:fill="auto"/>
          </w:tcPr>
          <w:p w:rsidR="00616D1B" w:rsidRDefault="00616D1B" w:rsidP="00616D1B">
            <w:pPr>
              <w:tabs>
                <w:tab w:val="left" w:pos="426"/>
              </w:tabs>
              <w:ind w:left="426"/>
              <w:rPr>
                <w:rFonts w:ascii="Arial" w:hAnsi="Arial" w:cs="Arial"/>
                <w:bCs/>
                <w:i/>
                <w:sz w:val="22"/>
                <w:szCs w:val="22"/>
              </w:rPr>
            </w:pPr>
          </w:p>
          <w:p w:rsidR="002911D0" w:rsidRDefault="002911D0" w:rsidP="00616D1B">
            <w:pPr>
              <w:tabs>
                <w:tab w:val="left" w:pos="426"/>
              </w:tabs>
              <w:ind w:left="426"/>
              <w:rPr>
                <w:rFonts w:ascii="Arial" w:hAnsi="Arial" w:cs="Arial"/>
                <w:bCs/>
                <w:i/>
                <w:sz w:val="22"/>
                <w:szCs w:val="22"/>
              </w:rPr>
            </w:pPr>
            <w:r w:rsidRPr="002911D0">
              <w:rPr>
                <w:rFonts w:ascii="Arial" w:hAnsi="Arial" w:cs="Arial"/>
                <w:bCs/>
                <w:i/>
                <w:sz w:val="22"/>
                <w:szCs w:val="22"/>
              </w:rPr>
              <w:t xml:space="preserve">Se recibió el Plan de Trabajo del Comité Técnico, mediante oficio VAD-428-2016, </w:t>
            </w:r>
            <w:r w:rsidR="003F4DFB">
              <w:rPr>
                <w:rFonts w:ascii="Arial" w:hAnsi="Arial" w:cs="Arial"/>
                <w:bCs/>
                <w:i/>
                <w:sz w:val="22"/>
                <w:szCs w:val="22"/>
              </w:rPr>
              <w:t xml:space="preserve">del </w:t>
            </w:r>
            <w:r w:rsidRPr="002911D0">
              <w:rPr>
                <w:rFonts w:ascii="Arial" w:hAnsi="Arial" w:cs="Arial"/>
                <w:bCs/>
                <w:i/>
                <w:sz w:val="22"/>
                <w:szCs w:val="22"/>
              </w:rPr>
              <w:t>29 de julio 2016.</w:t>
            </w:r>
          </w:p>
          <w:p w:rsidR="0049243B" w:rsidRDefault="0049243B" w:rsidP="00616D1B">
            <w:pPr>
              <w:tabs>
                <w:tab w:val="left" w:pos="426"/>
              </w:tabs>
              <w:ind w:left="426"/>
              <w:rPr>
                <w:rFonts w:ascii="Arial" w:hAnsi="Arial" w:cs="Arial"/>
                <w:bCs/>
                <w:i/>
                <w:sz w:val="22"/>
                <w:szCs w:val="22"/>
              </w:rPr>
            </w:pPr>
          </w:p>
          <w:p w:rsidR="0049243B" w:rsidRDefault="0049243B" w:rsidP="00616D1B">
            <w:pPr>
              <w:tabs>
                <w:tab w:val="left" w:pos="426"/>
              </w:tabs>
              <w:ind w:left="426"/>
              <w:rPr>
                <w:rFonts w:ascii="Arial" w:hAnsi="Arial" w:cs="Arial"/>
                <w:bCs/>
                <w:i/>
                <w:sz w:val="22"/>
                <w:szCs w:val="22"/>
              </w:rPr>
            </w:pPr>
            <w:r>
              <w:rPr>
                <w:rFonts w:ascii="Arial" w:hAnsi="Arial" w:cs="Arial"/>
                <w:bCs/>
                <w:i/>
                <w:sz w:val="22"/>
                <w:szCs w:val="22"/>
              </w:rPr>
              <w:t>Está en análisis de la Comisión.</w:t>
            </w:r>
          </w:p>
          <w:p w:rsidR="003F4DFB" w:rsidRDefault="003F4DFB" w:rsidP="00616D1B">
            <w:pPr>
              <w:tabs>
                <w:tab w:val="left" w:pos="426"/>
              </w:tabs>
              <w:ind w:left="426"/>
              <w:rPr>
                <w:rFonts w:ascii="Arial" w:hAnsi="Arial" w:cs="Arial"/>
                <w:bCs/>
                <w:i/>
                <w:sz w:val="22"/>
                <w:szCs w:val="22"/>
              </w:rPr>
            </w:pPr>
          </w:p>
          <w:p w:rsidR="002911D0" w:rsidRDefault="002911D0" w:rsidP="00616D1B">
            <w:pPr>
              <w:tabs>
                <w:tab w:val="left" w:pos="426"/>
              </w:tabs>
              <w:ind w:left="426"/>
              <w:rPr>
                <w:rFonts w:cs="Arial"/>
                <w:bCs/>
                <w:iCs/>
                <w:u w:val="single"/>
              </w:rPr>
            </w:pPr>
          </w:p>
        </w:tc>
        <w:tc>
          <w:tcPr>
            <w:tcW w:w="1218" w:type="pct"/>
            <w:shd w:val="clear" w:color="auto" w:fill="auto"/>
          </w:tcPr>
          <w:p w:rsidR="002911D0" w:rsidRDefault="002911D0" w:rsidP="00616D1B">
            <w:pPr>
              <w:spacing w:before="120"/>
              <w:rPr>
                <w:rFonts w:ascii="Arial" w:hAnsi="Arial" w:cs="Arial"/>
                <w:bCs/>
                <w:i/>
                <w:sz w:val="22"/>
                <w:szCs w:val="22"/>
              </w:rPr>
            </w:pPr>
            <w:r>
              <w:rPr>
                <w:rFonts w:ascii="Arial" w:hAnsi="Arial" w:cs="Arial"/>
                <w:bCs/>
                <w:i/>
                <w:sz w:val="22"/>
                <w:szCs w:val="22"/>
              </w:rPr>
              <w:t>Sesión 2960, febrero 2016.</w:t>
            </w:r>
          </w:p>
          <w:p w:rsidR="002911D0" w:rsidRDefault="00AD21C1" w:rsidP="00616D1B">
            <w:pPr>
              <w:spacing w:before="120"/>
              <w:rPr>
                <w:rFonts w:ascii="Arial" w:hAnsi="Arial" w:cs="Arial"/>
                <w:bCs/>
                <w:i/>
                <w:sz w:val="22"/>
                <w:szCs w:val="22"/>
              </w:rPr>
            </w:pPr>
            <w:r>
              <w:rPr>
                <w:rFonts w:ascii="Arial" w:hAnsi="Arial" w:cs="Arial"/>
                <w:bCs/>
                <w:i/>
                <w:sz w:val="22"/>
                <w:szCs w:val="22"/>
              </w:rPr>
              <w:t>Reunión No. 685-2016. 10 agosto 2016</w:t>
            </w:r>
          </w:p>
          <w:p w:rsidR="00616D1B" w:rsidRDefault="00616D1B" w:rsidP="00616D1B">
            <w:pPr>
              <w:spacing w:before="120"/>
              <w:rPr>
                <w:rFonts w:ascii="Arial" w:hAnsi="Arial" w:cs="Arial"/>
                <w:bCs/>
                <w:i/>
                <w:sz w:val="22"/>
                <w:szCs w:val="22"/>
              </w:rPr>
            </w:pPr>
          </w:p>
        </w:tc>
      </w:tr>
    </w:tbl>
    <w:p w:rsidR="00EC3A23" w:rsidRDefault="00EC3A23" w:rsidP="00EC3A23">
      <w:bookmarkStart w:id="6" w:name="_GoBack"/>
      <w:bookmarkEnd w:id="6"/>
    </w:p>
    <w:p w:rsidR="00EC3A23" w:rsidRDefault="00EC3A23" w:rsidP="00EC3A23"/>
    <w:p w:rsidR="00EC3A23" w:rsidRDefault="00EC3A23" w:rsidP="00EC3A23">
      <w:pPr>
        <w:rPr>
          <w:rFonts w:ascii="Arial" w:hAnsi="Arial" w:cs="Arial"/>
        </w:rPr>
      </w:pPr>
      <w:r>
        <w:rPr>
          <w:rFonts w:ascii="Arial" w:hAnsi="Arial" w:cs="Arial"/>
        </w:rPr>
        <w:br w:type="page"/>
      </w:r>
    </w:p>
    <w:p w:rsidR="00EC3A23" w:rsidRPr="00733C0C" w:rsidRDefault="00EC3A23" w:rsidP="00EC3A23">
      <w:pPr>
        <w:jc w:val="both"/>
        <w:rPr>
          <w:rFonts w:ascii="Arial" w:hAnsi="Arial" w:cs="Arial"/>
        </w:rPr>
      </w:pPr>
    </w:p>
    <w:p w:rsidR="00EC3A23" w:rsidRPr="00600975" w:rsidRDefault="00EC3A23" w:rsidP="00EC3A23">
      <w:pPr>
        <w:pStyle w:val="Textoindependiente"/>
        <w:jc w:val="center"/>
        <w:rPr>
          <w:rFonts w:ascii="Arial" w:hAnsi="Arial" w:cs="Arial"/>
          <w:b/>
          <w:i/>
          <w:sz w:val="36"/>
          <w:szCs w:val="36"/>
        </w:rPr>
      </w:pPr>
      <w:r w:rsidRPr="00600975">
        <w:rPr>
          <w:rFonts w:ascii="Arial" w:hAnsi="Arial" w:cs="Arial"/>
          <w:b/>
          <w:i/>
          <w:sz w:val="36"/>
          <w:szCs w:val="36"/>
        </w:rPr>
        <w:t>CONCLUSIONES Y RECOMENDACIONES</w:t>
      </w:r>
    </w:p>
    <w:p w:rsidR="00EC3A23" w:rsidRDefault="00EC3A23" w:rsidP="00EC3A23">
      <w:pPr>
        <w:jc w:val="both"/>
        <w:rPr>
          <w:rFonts w:ascii="Arial" w:hAnsi="Arial" w:cs="Arial"/>
          <w:b/>
          <w:sz w:val="28"/>
          <w:szCs w:val="28"/>
        </w:rPr>
      </w:pPr>
    </w:p>
    <w:p w:rsidR="00EC3A23" w:rsidRPr="00600975" w:rsidRDefault="00EC3A23" w:rsidP="00EC3A23">
      <w:pPr>
        <w:jc w:val="both"/>
        <w:rPr>
          <w:rFonts w:ascii="Arial" w:hAnsi="Arial" w:cs="Arial"/>
          <w:b/>
          <w:sz w:val="28"/>
          <w:szCs w:val="28"/>
        </w:rPr>
      </w:pPr>
    </w:p>
    <w:p w:rsidR="00EC3A23" w:rsidRDefault="00EC3A23" w:rsidP="00EC3A23">
      <w:pPr>
        <w:jc w:val="both"/>
        <w:rPr>
          <w:rFonts w:ascii="Arial" w:hAnsi="Arial" w:cs="Arial"/>
          <w:szCs w:val="28"/>
        </w:rPr>
      </w:pPr>
      <w:r w:rsidRPr="00B456C1">
        <w:rPr>
          <w:rFonts w:ascii="Arial" w:hAnsi="Arial" w:cs="Arial"/>
          <w:szCs w:val="28"/>
        </w:rPr>
        <w:t>La Comisión de Planificación y Administración</w:t>
      </w:r>
      <w:r w:rsidR="00A93DD6">
        <w:rPr>
          <w:rFonts w:ascii="Arial" w:hAnsi="Arial" w:cs="Arial"/>
          <w:szCs w:val="28"/>
        </w:rPr>
        <w:t xml:space="preserve"> se ha abocado durante el segundo</w:t>
      </w:r>
      <w:r w:rsidRPr="00B456C1">
        <w:rPr>
          <w:rFonts w:ascii="Arial" w:hAnsi="Arial" w:cs="Arial"/>
          <w:szCs w:val="28"/>
        </w:rPr>
        <w:t xml:space="preserve"> semestre </w:t>
      </w:r>
      <w:r w:rsidR="00A93DD6">
        <w:rPr>
          <w:rFonts w:ascii="Arial" w:hAnsi="Arial" w:cs="Arial"/>
          <w:szCs w:val="28"/>
        </w:rPr>
        <w:t xml:space="preserve">del 2016, </w:t>
      </w:r>
      <w:r w:rsidRPr="00B456C1">
        <w:rPr>
          <w:rFonts w:ascii="Arial" w:hAnsi="Arial" w:cs="Arial"/>
          <w:szCs w:val="28"/>
        </w:rPr>
        <w:t>a atender una serie de temas relacionadas con el mejoramiento de la Planificación Institucional, entre ellos el análisis</w:t>
      </w:r>
      <w:r>
        <w:rPr>
          <w:rFonts w:ascii="Arial" w:hAnsi="Arial" w:cs="Arial"/>
          <w:szCs w:val="28"/>
        </w:rPr>
        <w:t>, revisión y aprobación de las P</w:t>
      </w:r>
      <w:r w:rsidRPr="00B456C1">
        <w:rPr>
          <w:rFonts w:ascii="Arial" w:hAnsi="Arial" w:cs="Arial"/>
          <w:szCs w:val="28"/>
        </w:rPr>
        <w:t xml:space="preserve">olíticas </w:t>
      </w:r>
      <w:r>
        <w:rPr>
          <w:rFonts w:ascii="Arial" w:hAnsi="Arial" w:cs="Arial"/>
          <w:szCs w:val="28"/>
        </w:rPr>
        <w:t>E</w:t>
      </w:r>
      <w:r w:rsidRPr="00B456C1">
        <w:rPr>
          <w:rFonts w:ascii="Arial" w:hAnsi="Arial" w:cs="Arial"/>
          <w:szCs w:val="28"/>
        </w:rPr>
        <w:t>specíficas,</w:t>
      </w:r>
      <w:r w:rsidR="00A93DD6">
        <w:rPr>
          <w:rFonts w:ascii="Arial" w:hAnsi="Arial" w:cs="Arial"/>
          <w:szCs w:val="28"/>
        </w:rPr>
        <w:t xml:space="preserve"> el Plan Estratégico Institucional y</w:t>
      </w:r>
      <w:r w:rsidRPr="00B456C1">
        <w:rPr>
          <w:rFonts w:ascii="Arial" w:hAnsi="Arial" w:cs="Arial"/>
          <w:szCs w:val="28"/>
        </w:rPr>
        <w:t xml:space="preserve"> el apoyo al proceso de Planificación Institucional y a los procesos de formulación y ejecución física y financiera del presupuesto institucional incluido los informes de liquidaci</w:t>
      </w:r>
      <w:r>
        <w:rPr>
          <w:rFonts w:ascii="Arial" w:hAnsi="Arial" w:cs="Arial"/>
          <w:szCs w:val="28"/>
        </w:rPr>
        <w:t>ón y ejecución presupuestaria.</w:t>
      </w:r>
    </w:p>
    <w:p w:rsidR="00EC3A23" w:rsidRDefault="00EC3A23" w:rsidP="00EC3A23">
      <w:pPr>
        <w:jc w:val="both"/>
        <w:rPr>
          <w:rFonts w:ascii="Arial" w:hAnsi="Arial" w:cs="Arial"/>
          <w:szCs w:val="28"/>
        </w:rPr>
      </w:pPr>
    </w:p>
    <w:p w:rsidR="00EC3A23" w:rsidRDefault="00EC3A23" w:rsidP="00EC3A23">
      <w:pPr>
        <w:jc w:val="both"/>
        <w:rPr>
          <w:rFonts w:ascii="Arial" w:hAnsi="Arial" w:cs="Arial"/>
          <w:szCs w:val="28"/>
        </w:rPr>
      </w:pPr>
      <w:r>
        <w:rPr>
          <w:rFonts w:ascii="Arial" w:hAnsi="Arial" w:cs="Arial"/>
          <w:szCs w:val="28"/>
        </w:rPr>
        <w:t>En términos generales, se atendieron acuerdos de actividades relacionadas con requerimientos externos que exigen plazos perentorios como licitaciones y documentos presupuestarios.</w:t>
      </w:r>
    </w:p>
    <w:p w:rsidR="00EC3A23" w:rsidRPr="00852095" w:rsidRDefault="00EC3A23" w:rsidP="00EC3A23">
      <w:pPr>
        <w:jc w:val="both"/>
        <w:rPr>
          <w:rFonts w:ascii="Arial" w:hAnsi="Arial" w:cs="Arial"/>
          <w:szCs w:val="28"/>
        </w:rPr>
      </w:pPr>
    </w:p>
    <w:p w:rsidR="00EC3A23" w:rsidRDefault="00EC3A23" w:rsidP="00EC3A23">
      <w:pPr>
        <w:jc w:val="both"/>
        <w:rPr>
          <w:rFonts w:ascii="Arial" w:hAnsi="Arial" w:cs="Arial"/>
          <w:szCs w:val="28"/>
        </w:rPr>
      </w:pPr>
      <w:r w:rsidRPr="00852095">
        <w:rPr>
          <w:rFonts w:ascii="Arial" w:hAnsi="Arial" w:cs="Arial"/>
          <w:szCs w:val="28"/>
        </w:rPr>
        <w:lastRenderedPageBreak/>
        <w:t>También se trabajó en conjunto con otras comisiones del Consejo Institucional, para poder avanzar en algu</w:t>
      </w:r>
      <w:r>
        <w:rPr>
          <w:rFonts w:ascii="Arial" w:hAnsi="Arial" w:cs="Arial"/>
          <w:szCs w:val="28"/>
        </w:rPr>
        <w:t>nos temas que por su importancia y complejidad es conveniente ser analizado de manera integral.</w:t>
      </w:r>
    </w:p>
    <w:p w:rsidR="00A93DD6" w:rsidRDefault="00A93DD6" w:rsidP="00EC3A23">
      <w:pPr>
        <w:jc w:val="both"/>
        <w:rPr>
          <w:rFonts w:ascii="Arial" w:hAnsi="Arial" w:cs="Arial"/>
          <w:szCs w:val="28"/>
        </w:rPr>
      </w:pPr>
    </w:p>
    <w:p w:rsidR="00A93DD6" w:rsidRDefault="00A93DD6" w:rsidP="00EC3A23">
      <w:pPr>
        <w:jc w:val="both"/>
        <w:rPr>
          <w:rFonts w:ascii="Arial" w:hAnsi="Arial" w:cs="Arial"/>
          <w:szCs w:val="28"/>
        </w:rPr>
      </w:pPr>
      <w:r>
        <w:rPr>
          <w:rFonts w:ascii="Arial" w:hAnsi="Arial" w:cs="Arial"/>
          <w:szCs w:val="28"/>
        </w:rPr>
        <w:t>Se recomienda para inicios del año 2017 dar prioridad a temas que han quedado rezagados producto de dedicar mayor atención a los temas urgentes así solicitado por la Administración.</w:t>
      </w:r>
    </w:p>
    <w:p w:rsidR="00EC3A23" w:rsidRDefault="00EC3A23" w:rsidP="00EC3A23">
      <w:pPr>
        <w:pStyle w:val="Textoindependiente"/>
        <w:rPr>
          <w:rFonts w:ascii="Arial" w:hAnsi="Arial" w:cs="Arial"/>
          <w:i/>
          <w:sz w:val="20"/>
          <w:szCs w:val="20"/>
          <w:highlight w:val="yellow"/>
        </w:rPr>
      </w:pPr>
    </w:p>
    <w:p w:rsidR="00EC3A23" w:rsidRDefault="00EC3A23" w:rsidP="00EC3A23">
      <w:pPr>
        <w:pStyle w:val="Textoindependiente"/>
        <w:rPr>
          <w:rFonts w:ascii="Arial" w:hAnsi="Arial" w:cs="Arial"/>
          <w:i/>
          <w:sz w:val="20"/>
          <w:szCs w:val="20"/>
          <w:highlight w:val="yellow"/>
        </w:rPr>
      </w:pPr>
    </w:p>
    <w:p w:rsidR="00EC3A23" w:rsidRPr="003D5373" w:rsidRDefault="00EC3A23" w:rsidP="00EC3A23">
      <w:pPr>
        <w:pStyle w:val="Textoindependiente"/>
        <w:rPr>
          <w:rFonts w:ascii="Arial" w:hAnsi="Arial" w:cs="Arial"/>
          <w:i/>
          <w:sz w:val="20"/>
          <w:szCs w:val="20"/>
        </w:rPr>
      </w:pPr>
    </w:p>
    <w:p w:rsidR="00EC3A23" w:rsidRPr="003D5373" w:rsidRDefault="00EC3A23" w:rsidP="00EC3A23">
      <w:pPr>
        <w:pStyle w:val="Textoindependiente"/>
        <w:rPr>
          <w:rFonts w:ascii="Arial" w:hAnsi="Arial" w:cs="Arial"/>
          <w:i/>
          <w:sz w:val="20"/>
          <w:szCs w:val="20"/>
        </w:rPr>
      </w:pPr>
    </w:p>
    <w:p w:rsidR="00EC3A23" w:rsidRPr="003D5373" w:rsidRDefault="00EC3A23" w:rsidP="00EC3A23">
      <w:pPr>
        <w:pStyle w:val="Textoindependiente"/>
        <w:rPr>
          <w:rFonts w:ascii="Arial" w:hAnsi="Arial" w:cs="Arial"/>
          <w:i/>
          <w:sz w:val="20"/>
          <w:szCs w:val="20"/>
        </w:rPr>
      </w:pPr>
      <w:r w:rsidRPr="003D5373">
        <w:rPr>
          <w:rFonts w:ascii="Arial" w:hAnsi="Arial" w:cs="Arial"/>
          <w:i/>
          <w:sz w:val="20"/>
          <w:szCs w:val="20"/>
        </w:rPr>
        <w:t>Responsable: _____________________________</w:t>
      </w:r>
    </w:p>
    <w:p w:rsidR="00EC3A23" w:rsidRPr="003D5373" w:rsidRDefault="00EC3A23" w:rsidP="00EC3A23">
      <w:pPr>
        <w:pStyle w:val="Textoindependiente"/>
        <w:rPr>
          <w:rFonts w:ascii="Arial" w:hAnsi="Arial" w:cs="Arial"/>
          <w:i/>
          <w:sz w:val="20"/>
          <w:szCs w:val="20"/>
        </w:rPr>
      </w:pPr>
      <w:r>
        <w:rPr>
          <w:rFonts w:ascii="Arial" w:hAnsi="Arial" w:cs="Arial"/>
          <w:i/>
          <w:sz w:val="20"/>
          <w:szCs w:val="20"/>
        </w:rPr>
        <w:t xml:space="preserve">Dr. Bernal Martínez, </w:t>
      </w:r>
      <w:r w:rsidRPr="003D5373">
        <w:rPr>
          <w:rFonts w:ascii="Arial" w:hAnsi="Arial" w:cs="Arial"/>
          <w:i/>
          <w:sz w:val="20"/>
          <w:szCs w:val="20"/>
        </w:rPr>
        <w:t>Coordinador</w:t>
      </w:r>
    </w:p>
    <w:p w:rsidR="00EC3A23" w:rsidRPr="00FF3C8B" w:rsidRDefault="00EC3A23" w:rsidP="00EC3A23">
      <w:pPr>
        <w:pStyle w:val="Textoindependiente"/>
        <w:rPr>
          <w:rFonts w:ascii="Arial" w:hAnsi="Arial" w:cs="Arial"/>
          <w:i/>
          <w:sz w:val="20"/>
          <w:szCs w:val="20"/>
        </w:rPr>
      </w:pPr>
      <w:r w:rsidRPr="003D5373">
        <w:rPr>
          <w:rFonts w:ascii="Arial" w:hAnsi="Arial" w:cs="Arial"/>
          <w:i/>
          <w:sz w:val="20"/>
          <w:szCs w:val="20"/>
        </w:rPr>
        <w:t>Comisión de Planificación y Administración</w:t>
      </w:r>
      <w:r w:rsidRPr="00FF3C8B">
        <w:rPr>
          <w:rFonts w:ascii="Arial" w:hAnsi="Arial" w:cs="Arial"/>
          <w:i/>
          <w:sz w:val="20"/>
          <w:szCs w:val="20"/>
        </w:rPr>
        <w:t xml:space="preserve"> </w:t>
      </w:r>
    </w:p>
    <w:p w:rsidR="002711A0" w:rsidRDefault="002711A0" w:rsidP="00EC3A23">
      <w:pPr>
        <w:jc w:val="center"/>
        <w:rPr>
          <w:rFonts w:ascii="DejaVu Sans" w:hAnsi="DejaVu Sans" w:cs="DejaVu Sans"/>
          <w:b/>
          <w:i/>
          <w:sz w:val="40"/>
          <w:szCs w:val="40"/>
        </w:rPr>
      </w:pPr>
    </w:p>
    <w:sectPr w:rsidR="002711A0" w:rsidSect="002A636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39" w:right="1701" w:bottom="539"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E15" w:rsidRDefault="000B5E15">
      <w:r>
        <w:separator/>
      </w:r>
    </w:p>
  </w:endnote>
  <w:endnote w:type="continuationSeparator" w:id="0">
    <w:p w:rsidR="000B5E15" w:rsidRDefault="000B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ejaVu Sans">
    <w:panose1 w:val="020B0603030804020204"/>
    <w:charset w:val="00"/>
    <w:family w:val="swiss"/>
    <w:pitch w:val="variable"/>
    <w:sig w:usb0="E7002EFF" w:usb1="D200F5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E00" w:rsidRDefault="00682E0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82E00" w:rsidRDefault="00682E0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E00" w:rsidRDefault="00682E00">
    <w:pPr>
      <w:pStyle w:val="Piedepgina"/>
      <w:jc w:val="center"/>
    </w:pPr>
  </w:p>
  <w:p w:rsidR="00682E00" w:rsidRDefault="00682E00">
    <w:pPr>
      <w:pStyle w:val="Piedepgina"/>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352169"/>
      <w:docPartObj>
        <w:docPartGallery w:val="Page Numbers (Bottom of Page)"/>
        <w:docPartUnique/>
      </w:docPartObj>
    </w:sdtPr>
    <w:sdtEndPr/>
    <w:sdtContent>
      <w:p w:rsidR="00682E00" w:rsidRDefault="00682E00">
        <w:pPr>
          <w:pStyle w:val="Piedepgina"/>
          <w:jc w:val="center"/>
        </w:pPr>
        <w:r>
          <w:fldChar w:fldCharType="begin"/>
        </w:r>
        <w:r>
          <w:instrText>PAGE   \* MERGEFORMAT</w:instrText>
        </w:r>
        <w:r>
          <w:fldChar w:fldCharType="separate"/>
        </w:r>
        <w:r w:rsidR="00DA1422">
          <w:rPr>
            <w:noProof/>
          </w:rPr>
          <w:t>1</w:t>
        </w:r>
        <w:r>
          <w:rPr>
            <w:noProof/>
          </w:rPr>
          <w:fldChar w:fldCharType="end"/>
        </w:r>
      </w:p>
    </w:sdtContent>
  </w:sdt>
  <w:p w:rsidR="00682E00" w:rsidRDefault="00682E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E15" w:rsidRDefault="000B5E15">
      <w:r>
        <w:separator/>
      </w:r>
    </w:p>
  </w:footnote>
  <w:footnote w:type="continuationSeparator" w:id="0">
    <w:p w:rsidR="000B5E15" w:rsidRDefault="000B5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E00" w:rsidRDefault="00682E0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82E00" w:rsidRDefault="00682E00">
    <w:pPr>
      <w:pStyle w:val="Encabezado"/>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E00" w:rsidRDefault="00682E00" w:rsidP="000C0481">
    <w:pPr>
      <w:pStyle w:val="Encabezado"/>
      <w:tabs>
        <w:tab w:val="clear" w:pos="4419"/>
        <w:tab w:val="clear" w:pos="8838"/>
      </w:tabs>
      <w:ind w:right="360"/>
      <w:jc w:val="both"/>
      <w:rPr>
        <w:i/>
        <w:iCs/>
      </w:rPr>
    </w:pPr>
    <w:r>
      <w:rPr>
        <w:i/>
        <w:iCs/>
      </w:rPr>
      <w:t>Informe de Labores</w:t>
    </w:r>
    <w:r>
      <w:rPr>
        <w:i/>
        <w:iCs/>
      </w:rPr>
      <w:tab/>
    </w:r>
    <w:r>
      <w:rPr>
        <w:i/>
        <w:iCs/>
      </w:rPr>
      <w:tab/>
    </w:r>
    <w:r>
      <w:rPr>
        <w:i/>
        <w:iCs/>
      </w:rPr>
      <w:tab/>
    </w:r>
    <w:r>
      <w:rPr>
        <w:i/>
        <w:iCs/>
      </w:rPr>
      <w:tab/>
    </w:r>
    <w:r>
      <w:rPr>
        <w:i/>
        <w:iCs/>
      </w:rPr>
      <w:tab/>
    </w:r>
  </w:p>
  <w:p w:rsidR="00682E00" w:rsidRDefault="00682E00">
    <w:pPr>
      <w:pStyle w:val="Encabezado"/>
      <w:jc w:val="both"/>
      <w:rPr>
        <w:i/>
        <w:iCs/>
      </w:rPr>
    </w:pPr>
    <w:r>
      <w:rPr>
        <w:i/>
        <w:iCs/>
      </w:rPr>
      <w:t xml:space="preserve">Comisión de Planificación y Administración                        </w:t>
    </w:r>
    <w:r w:rsidRPr="000C0481">
      <w:rPr>
        <w:i/>
        <w:iCs/>
      </w:rPr>
      <w:t>I</w:t>
    </w:r>
    <w:r>
      <w:rPr>
        <w:i/>
        <w:iCs/>
      </w:rPr>
      <w:t>I</w:t>
    </w:r>
    <w:r w:rsidRPr="000C0481">
      <w:rPr>
        <w:i/>
        <w:iCs/>
      </w:rPr>
      <w:t xml:space="preserve"> </w:t>
    </w:r>
    <w:proofErr w:type="spellStart"/>
    <w:r w:rsidRPr="000C0481">
      <w:rPr>
        <w:i/>
        <w:iCs/>
      </w:rPr>
      <w:t>Sem</w:t>
    </w:r>
    <w:proofErr w:type="spellEnd"/>
    <w:r w:rsidRPr="000C0481">
      <w:rPr>
        <w:i/>
        <w:iCs/>
      </w:rPr>
      <w:t xml:space="preserve"> 201</w:t>
    </w:r>
    <w:r>
      <w:rPr>
        <w:i/>
        <w:iCs/>
      </w:rPr>
      <w:t>6</w:t>
    </w:r>
    <w:r w:rsidRPr="000C0481">
      <w:rPr>
        <w:i/>
        <w:iCs/>
      </w:rPr>
      <w:t xml:space="preserve">                            </w:t>
    </w:r>
    <w:r w:rsidRPr="000C0481">
      <w:rPr>
        <w:iCs/>
      </w:rPr>
      <w:fldChar w:fldCharType="begin"/>
    </w:r>
    <w:r w:rsidRPr="000C0481">
      <w:rPr>
        <w:iCs/>
      </w:rPr>
      <w:instrText xml:space="preserve"> PAGE </w:instrText>
    </w:r>
    <w:r w:rsidRPr="000C0481">
      <w:rPr>
        <w:iCs/>
      </w:rPr>
      <w:fldChar w:fldCharType="separate"/>
    </w:r>
    <w:r w:rsidR="00DA1422">
      <w:rPr>
        <w:iCs/>
        <w:noProof/>
      </w:rPr>
      <w:t>19</w:t>
    </w:r>
    <w:r w:rsidRPr="000C0481">
      <w:rPr>
        <w:iCs/>
      </w:rPr>
      <w:fldChar w:fldCharType="end"/>
    </w:r>
  </w:p>
  <w:p w:rsidR="00682E00" w:rsidRDefault="00682E00">
    <w:pPr>
      <w:pStyle w:val="Encabezado"/>
      <w:jc w:val="both"/>
      <w:rPr>
        <w:i/>
        <w:iCs/>
      </w:rPr>
    </w:pPr>
    <w:r>
      <w:rPr>
        <w:noProof/>
        <w:lang w:val="es-CR" w:eastAsia="es-CR"/>
      </w:rPr>
      <w:drawing>
        <wp:anchor distT="0" distB="0" distL="114300" distR="114300" simplePos="0" relativeHeight="251670016" behindDoc="0" locked="0" layoutInCell="1" allowOverlap="1">
          <wp:simplePos x="0" y="0"/>
          <wp:positionH relativeFrom="column">
            <wp:posOffset>-74295</wp:posOffset>
          </wp:positionH>
          <wp:positionV relativeFrom="paragraph">
            <wp:posOffset>83185</wp:posOffset>
          </wp:positionV>
          <wp:extent cx="5943600" cy="45719"/>
          <wp:effectExtent l="19050" t="19050" r="0" b="12065"/>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6197902" cy="47675"/>
                  </a:xfrm>
                  <a:prstGeom prst="rect">
                    <a:avLst/>
                  </a:prstGeom>
                  <a:noFill/>
                  <a:ln w="9525">
                    <a:solidFill>
                      <a:schemeClr val="tx1"/>
                    </a:solidFill>
                    <a:miter lim="800000"/>
                    <a:headEnd/>
                    <a:tailEnd/>
                  </a:ln>
                </pic:spPr>
              </pic:pic>
            </a:graphicData>
          </a:graphic>
        </wp:anchor>
      </w:drawing>
    </w:r>
  </w:p>
  <w:p w:rsidR="00682E00" w:rsidRDefault="00682E00">
    <w:pPr>
      <w:pStyle w:val="Encabezado"/>
      <w:tabs>
        <w:tab w:val="left" w:pos="8100"/>
      </w:tabs>
      <w:ind w:right="360"/>
      <w:jc w:val="both"/>
    </w:pPr>
  </w:p>
  <w:p w:rsidR="00682E00" w:rsidRDefault="00682E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E00" w:rsidRDefault="00682E00">
    <w:pPr>
      <w:pStyle w:val="Encabezado"/>
      <w:framePr w:wrap="around" w:vAnchor="text" w:hAnchor="margin" w:xAlign="right" w:y="1"/>
      <w:rPr>
        <w:rStyle w:val="Nmerodepgina"/>
      </w:rPr>
    </w:pPr>
  </w:p>
  <w:p w:rsidR="00682E00" w:rsidRDefault="00682E00">
    <w:pPr>
      <w:pStyle w:val="Encabezado"/>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BF40C8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E121EF"/>
    <w:multiLevelType w:val="multilevel"/>
    <w:tmpl w:val="D8A0FB24"/>
    <w:styleLink w:val="John"/>
    <w:lvl w:ilvl="0">
      <w:start w:val="1"/>
      <w:numFmt w:val="lowerLetter"/>
      <w:lvlText w:val="%1."/>
      <w:legacy w:legacy="1" w:legacySpace="0" w:legacyIndent="360"/>
      <w:lvlJc w:val="left"/>
      <w:rPr>
        <w:rFonts w:ascii="Arial" w:hAnsi="Arial" w:cs="Arial"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443241C"/>
    <w:multiLevelType w:val="hybridMultilevel"/>
    <w:tmpl w:val="14F08D36"/>
    <w:lvl w:ilvl="0" w:tplc="9C0C1990">
      <w:start w:val="1"/>
      <w:numFmt w:val="lowerLetter"/>
      <w:lvlText w:val="%1."/>
      <w:lvlJc w:val="left"/>
      <w:pPr>
        <w:ind w:left="720" w:hanging="360"/>
      </w:pPr>
      <w:rPr>
        <w:rFonts w:ascii="Arial" w:hAnsi="Arial" w:cs="Times New Roman" w:hint="default"/>
        <w:b/>
        <w:i w:val="0"/>
        <w:strike w:val="0"/>
        <w:sz w:val="24"/>
        <w:szCs w:val="24"/>
      </w:rPr>
    </w:lvl>
    <w:lvl w:ilvl="1" w:tplc="CEE26954">
      <w:start w:val="1"/>
      <w:numFmt w:val="decimal"/>
      <w:lvlText w:val="a.%2."/>
      <w:lvlJc w:val="left"/>
      <w:pPr>
        <w:ind w:left="1440" w:hanging="360"/>
      </w:pPr>
      <w:rPr>
        <w:rFonts w:hint="default"/>
        <w:b/>
        <w:i w:val="0"/>
        <w:strike w:val="0"/>
        <w:color w:val="auto"/>
        <w:sz w:val="20"/>
        <w:szCs w:val="20"/>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5066839"/>
    <w:multiLevelType w:val="hybridMultilevel"/>
    <w:tmpl w:val="54AE13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nsid w:val="056B1230"/>
    <w:multiLevelType w:val="hybridMultilevel"/>
    <w:tmpl w:val="8C0C3E96"/>
    <w:lvl w:ilvl="0" w:tplc="50E270EC">
      <w:start w:val="1"/>
      <w:numFmt w:val="lowerLetter"/>
      <w:lvlText w:val="%1."/>
      <w:lvlJc w:val="left"/>
      <w:pPr>
        <w:ind w:left="720" w:hanging="360"/>
      </w:pPr>
      <w:rPr>
        <w:rFonts w:ascii="Arial" w:hAnsi="Arial" w:cs="Arial" w:hint="default"/>
        <w:b w:val="0"/>
        <w:i w:val="0"/>
        <w:color w:val="auto"/>
        <w:sz w:val="20"/>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06034994"/>
    <w:multiLevelType w:val="hybridMultilevel"/>
    <w:tmpl w:val="EF869D3A"/>
    <w:lvl w:ilvl="0" w:tplc="50E4BF9E">
      <w:start w:val="1"/>
      <w:numFmt w:val="decimal"/>
      <w:lvlText w:val="%1."/>
      <w:lvlJc w:val="left"/>
      <w:pPr>
        <w:ind w:left="928" w:hanging="360"/>
      </w:pPr>
      <w:rPr>
        <w:rFonts w:ascii="Arial" w:hAnsi="Arial" w:cs="Arial" w:hint="default"/>
        <w:b/>
        <w:sz w:val="24"/>
        <w:szCs w:val="24"/>
      </w:rPr>
    </w:lvl>
    <w:lvl w:ilvl="1" w:tplc="140A0019">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6">
    <w:nsid w:val="12B5583A"/>
    <w:multiLevelType w:val="hybridMultilevel"/>
    <w:tmpl w:val="B88C7498"/>
    <w:lvl w:ilvl="0" w:tplc="47607E6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2E04969"/>
    <w:multiLevelType w:val="hybridMultilevel"/>
    <w:tmpl w:val="EF869D3A"/>
    <w:lvl w:ilvl="0" w:tplc="50E4BF9E">
      <w:start w:val="1"/>
      <w:numFmt w:val="decimal"/>
      <w:lvlText w:val="%1."/>
      <w:lvlJc w:val="left"/>
      <w:pPr>
        <w:ind w:left="928" w:hanging="360"/>
      </w:pPr>
      <w:rPr>
        <w:rFonts w:ascii="Arial" w:hAnsi="Arial" w:cs="Arial" w:hint="default"/>
        <w:b/>
        <w:sz w:val="24"/>
        <w:szCs w:val="24"/>
      </w:rPr>
    </w:lvl>
    <w:lvl w:ilvl="1" w:tplc="140A0019">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8">
    <w:nsid w:val="13851AB7"/>
    <w:multiLevelType w:val="hybridMultilevel"/>
    <w:tmpl w:val="E744D33C"/>
    <w:lvl w:ilvl="0" w:tplc="140A000F">
      <w:start w:val="1"/>
      <w:numFmt w:val="decimal"/>
      <w:lvlText w:val="%1."/>
      <w:lvlJc w:val="left"/>
      <w:pPr>
        <w:ind w:left="1080" w:hanging="360"/>
      </w:pPr>
      <w:rPr>
        <w:rFonts w:hint="default"/>
        <w:color w:val="auto"/>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nsid w:val="178D3C0B"/>
    <w:multiLevelType w:val="hybridMultilevel"/>
    <w:tmpl w:val="701664EA"/>
    <w:lvl w:ilvl="0" w:tplc="DD2EA902">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1C981FE5"/>
    <w:multiLevelType w:val="hybridMultilevel"/>
    <w:tmpl w:val="A336DBDA"/>
    <w:lvl w:ilvl="0" w:tplc="A9A0E254">
      <w:start w:val="1"/>
      <w:numFmt w:val="decimal"/>
      <w:lvlText w:val="%1."/>
      <w:lvlJc w:val="left"/>
      <w:pPr>
        <w:tabs>
          <w:tab w:val="num" w:pos="360"/>
        </w:tabs>
        <w:ind w:left="360" w:hanging="360"/>
      </w:pPr>
      <w:rPr>
        <w:rFonts w:ascii="Arial" w:hAnsi="Arial" w:cs="Times New Roman" w:hint="default"/>
        <w:b/>
        <w:i w:val="0"/>
        <w:color w:val="auto"/>
        <w:sz w:val="24"/>
        <w:szCs w:val="24"/>
      </w:rPr>
    </w:lvl>
    <w:lvl w:ilvl="1" w:tplc="2C2E43D4">
      <w:start w:val="1"/>
      <w:numFmt w:val="lowerLetter"/>
      <w:lvlText w:val="%2."/>
      <w:lvlJc w:val="left"/>
      <w:pPr>
        <w:tabs>
          <w:tab w:val="num" w:pos="1920"/>
        </w:tabs>
        <w:ind w:left="1920" w:hanging="360"/>
      </w:pPr>
      <w:rPr>
        <w:rFonts w:cs="Times New Roman" w:hint="default"/>
        <w:b/>
        <w:i w:val="0"/>
        <w:color w:val="auto"/>
        <w:sz w:val="16"/>
        <w:szCs w:val="16"/>
      </w:rPr>
    </w:lvl>
    <w:lvl w:ilvl="2" w:tplc="745668A6">
      <w:start w:val="1"/>
      <w:numFmt w:val="decimal"/>
      <w:lvlText w:val="%3)"/>
      <w:lvlJc w:val="left"/>
      <w:pPr>
        <w:tabs>
          <w:tab w:val="num" w:pos="2820"/>
        </w:tabs>
        <w:ind w:left="2820" w:hanging="360"/>
      </w:pPr>
      <w:rPr>
        <w:rFonts w:cs="Times New Roman" w:hint="default"/>
      </w:rPr>
    </w:lvl>
    <w:lvl w:ilvl="3" w:tplc="0C0A000F" w:tentative="1">
      <w:start w:val="1"/>
      <w:numFmt w:val="decimal"/>
      <w:lvlText w:val="%4."/>
      <w:lvlJc w:val="left"/>
      <w:pPr>
        <w:tabs>
          <w:tab w:val="num" w:pos="3360"/>
        </w:tabs>
        <w:ind w:left="3360" w:hanging="360"/>
      </w:pPr>
      <w:rPr>
        <w:rFonts w:cs="Times New Roman"/>
      </w:rPr>
    </w:lvl>
    <w:lvl w:ilvl="4" w:tplc="0C0A0019" w:tentative="1">
      <w:start w:val="1"/>
      <w:numFmt w:val="lowerLetter"/>
      <w:lvlText w:val="%5."/>
      <w:lvlJc w:val="left"/>
      <w:pPr>
        <w:tabs>
          <w:tab w:val="num" w:pos="4080"/>
        </w:tabs>
        <w:ind w:left="4080" w:hanging="360"/>
      </w:pPr>
      <w:rPr>
        <w:rFonts w:cs="Times New Roman"/>
      </w:rPr>
    </w:lvl>
    <w:lvl w:ilvl="5" w:tplc="0C0A001B" w:tentative="1">
      <w:start w:val="1"/>
      <w:numFmt w:val="lowerRoman"/>
      <w:lvlText w:val="%6."/>
      <w:lvlJc w:val="right"/>
      <w:pPr>
        <w:tabs>
          <w:tab w:val="num" w:pos="4800"/>
        </w:tabs>
        <w:ind w:left="4800" w:hanging="180"/>
      </w:pPr>
      <w:rPr>
        <w:rFonts w:cs="Times New Roman"/>
      </w:rPr>
    </w:lvl>
    <w:lvl w:ilvl="6" w:tplc="0C0A000F" w:tentative="1">
      <w:start w:val="1"/>
      <w:numFmt w:val="decimal"/>
      <w:lvlText w:val="%7."/>
      <w:lvlJc w:val="left"/>
      <w:pPr>
        <w:tabs>
          <w:tab w:val="num" w:pos="5520"/>
        </w:tabs>
        <w:ind w:left="5520" w:hanging="360"/>
      </w:pPr>
      <w:rPr>
        <w:rFonts w:cs="Times New Roman"/>
      </w:rPr>
    </w:lvl>
    <w:lvl w:ilvl="7" w:tplc="0C0A0019" w:tentative="1">
      <w:start w:val="1"/>
      <w:numFmt w:val="lowerLetter"/>
      <w:lvlText w:val="%8."/>
      <w:lvlJc w:val="left"/>
      <w:pPr>
        <w:tabs>
          <w:tab w:val="num" w:pos="6240"/>
        </w:tabs>
        <w:ind w:left="6240" w:hanging="360"/>
      </w:pPr>
      <w:rPr>
        <w:rFonts w:cs="Times New Roman"/>
      </w:rPr>
    </w:lvl>
    <w:lvl w:ilvl="8" w:tplc="0C0A001B" w:tentative="1">
      <w:start w:val="1"/>
      <w:numFmt w:val="lowerRoman"/>
      <w:lvlText w:val="%9."/>
      <w:lvlJc w:val="right"/>
      <w:pPr>
        <w:tabs>
          <w:tab w:val="num" w:pos="6960"/>
        </w:tabs>
        <w:ind w:left="6960" w:hanging="180"/>
      </w:pPr>
      <w:rPr>
        <w:rFonts w:cs="Times New Roman"/>
      </w:rPr>
    </w:lvl>
  </w:abstractNum>
  <w:abstractNum w:abstractNumId="11">
    <w:nsid w:val="202616C7"/>
    <w:multiLevelType w:val="hybridMultilevel"/>
    <w:tmpl w:val="23FE5312"/>
    <w:lvl w:ilvl="0" w:tplc="9DD80CE2">
      <w:start w:val="1"/>
      <w:numFmt w:val="lowerLetter"/>
      <w:lvlText w:val="%1."/>
      <w:lvlJc w:val="left"/>
      <w:pPr>
        <w:ind w:left="720" w:hanging="36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27895A74"/>
    <w:multiLevelType w:val="hybridMultilevel"/>
    <w:tmpl w:val="C072570E"/>
    <w:lvl w:ilvl="0" w:tplc="DA686698">
      <w:start w:val="1"/>
      <w:numFmt w:val="decimal"/>
      <w:lvlText w:val="%1."/>
      <w:lvlJc w:val="left"/>
      <w:pPr>
        <w:ind w:left="720" w:hanging="360"/>
      </w:pPr>
      <w:rPr>
        <w:rFonts w:ascii="Arial" w:hAnsi="Arial" w:cs="Arial" w:hint="default"/>
        <w:b/>
        <w:i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2B546294"/>
    <w:multiLevelType w:val="hybridMultilevel"/>
    <w:tmpl w:val="53F6691C"/>
    <w:lvl w:ilvl="0" w:tplc="B0A07692">
      <w:start w:val="1"/>
      <w:numFmt w:val="lowerLetter"/>
      <w:lvlText w:val="%1."/>
      <w:lvlJc w:val="left"/>
      <w:pPr>
        <w:ind w:left="720" w:hanging="360"/>
      </w:pPr>
      <w:rPr>
        <w:rFonts w:ascii="Arial" w:hAnsi="Arial" w:cs="Arial" w:hint="default"/>
        <w:b w:val="0"/>
        <w:i w:val="0"/>
        <w:sz w:val="24"/>
        <w:szCs w:val="24"/>
        <w:lang w:val="es-ES_tradnl"/>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2DD034F0"/>
    <w:multiLevelType w:val="hybridMultilevel"/>
    <w:tmpl w:val="323CB5E2"/>
    <w:lvl w:ilvl="0" w:tplc="140A000F">
      <w:start w:val="1"/>
      <w:numFmt w:val="decimal"/>
      <w:lvlText w:val="%1."/>
      <w:lvlJc w:val="left"/>
      <w:pPr>
        <w:ind w:left="1080" w:hanging="360"/>
      </w:pPr>
      <w:rPr>
        <w:rFonts w:hint="default"/>
        <w:color w:val="auto"/>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5">
    <w:nsid w:val="30916520"/>
    <w:multiLevelType w:val="multilevel"/>
    <w:tmpl w:val="55642E0A"/>
    <w:lvl w:ilvl="0">
      <w:start w:val="1"/>
      <w:numFmt w:val="lowerLetter"/>
      <w:lvlText w:val="%1."/>
      <w:lvlJc w:val="left"/>
      <w:pPr>
        <w:tabs>
          <w:tab w:val="num" w:pos="927"/>
        </w:tabs>
        <w:ind w:left="850" w:hanging="283"/>
      </w:pPr>
      <w:rPr>
        <w:rFonts w:hint="default"/>
        <w:b/>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CD5081"/>
    <w:multiLevelType w:val="hybridMultilevel"/>
    <w:tmpl w:val="5C604434"/>
    <w:lvl w:ilvl="0" w:tplc="CD04892C">
      <w:start w:val="1"/>
      <w:numFmt w:val="decimal"/>
      <w:lvlText w:val="%1."/>
      <w:lvlJc w:val="left"/>
      <w:pPr>
        <w:tabs>
          <w:tab w:val="num" w:pos="360"/>
        </w:tabs>
        <w:ind w:left="360" w:hanging="360"/>
      </w:pPr>
      <w:rPr>
        <w:rFonts w:ascii="Arial" w:hAnsi="Arial" w:cs="Arial" w:hint="default"/>
        <w:b w:val="0"/>
        <w:i/>
        <w:color w:val="auto"/>
        <w:sz w:val="22"/>
        <w:szCs w:val="22"/>
      </w:rPr>
    </w:lvl>
    <w:lvl w:ilvl="1" w:tplc="57BA05A2">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776F1"/>
    <w:multiLevelType w:val="hybridMultilevel"/>
    <w:tmpl w:val="C9EC11DC"/>
    <w:lvl w:ilvl="0" w:tplc="9D8C97C6">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nsid w:val="3E3662CD"/>
    <w:multiLevelType w:val="hybridMultilevel"/>
    <w:tmpl w:val="323CB5E2"/>
    <w:lvl w:ilvl="0" w:tplc="140A000F">
      <w:start w:val="1"/>
      <w:numFmt w:val="decimal"/>
      <w:lvlText w:val="%1."/>
      <w:lvlJc w:val="left"/>
      <w:pPr>
        <w:ind w:left="1080" w:hanging="360"/>
      </w:pPr>
      <w:rPr>
        <w:rFonts w:hint="default"/>
        <w:color w:val="auto"/>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9">
    <w:nsid w:val="44A703E1"/>
    <w:multiLevelType w:val="hybridMultilevel"/>
    <w:tmpl w:val="87DEEF04"/>
    <w:lvl w:ilvl="0" w:tplc="140A000F">
      <w:start w:val="1"/>
      <w:numFmt w:val="decimal"/>
      <w:lvlText w:val="%1."/>
      <w:lvlJc w:val="left"/>
      <w:pPr>
        <w:ind w:left="1080" w:hanging="360"/>
      </w:pPr>
      <w:rPr>
        <w:rFonts w:hint="default"/>
        <w:color w:val="auto"/>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0">
    <w:nsid w:val="47C80B65"/>
    <w:multiLevelType w:val="hybridMultilevel"/>
    <w:tmpl w:val="F768EF8E"/>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489371C7"/>
    <w:multiLevelType w:val="hybridMultilevel"/>
    <w:tmpl w:val="323CB5E2"/>
    <w:lvl w:ilvl="0" w:tplc="140A000F">
      <w:start w:val="1"/>
      <w:numFmt w:val="decimal"/>
      <w:lvlText w:val="%1."/>
      <w:lvlJc w:val="left"/>
      <w:pPr>
        <w:ind w:left="1080" w:hanging="360"/>
      </w:pPr>
      <w:rPr>
        <w:rFonts w:hint="default"/>
        <w:color w:val="auto"/>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2">
    <w:nsid w:val="4C1E6681"/>
    <w:multiLevelType w:val="hybridMultilevel"/>
    <w:tmpl w:val="E0A47572"/>
    <w:lvl w:ilvl="0" w:tplc="3970EA46">
      <w:start w:val="1"/>
      <w:numFmt w:val="decimal"/>
      <w:lvlText w:val="%1."/>
      <w:lvlJc w:val="left"/>
      <w:pPr>
        <w:ind w:left="786" w:hanging="360"/>
      </w:pPr>
      <w:rPr>
        <w:b/>
        <w:i w:val="0"/>
        <w:strike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51FB6156"/>
    <w:multiLevelType w:val="hybridMultilevel"/>
    <w:tmpl w:val="5DBC7020"/>
    <w:lvl w:ilvl="0" w:tplc="120215BE">
      <w:start w:val="1"/>
      <w:numFmt w:val="lowerLetter"/>
      <w:lvlText w:val="%1."/>
      <w:lvlJc w:val="left"/>
      <w:pPr>
        <w:ind w:left="720" w:hanging="360"/>
      </w:pPr>
      <w:rPr>
        <w:rFonts w:hint="default"/>
        <w:b/>
        <w:i w:val="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59957902"/>
    <w:multiLevelType w:val="hybridMultilevel"/>
    <w:tmpl w:val="A7D65DF8"/>
    <w:lvl w:ilvl="0" w:tplc="6FB286A0">
      <w:start w:val="1"/>
      <w:numFmt w:val="decimal"/>
      <w:lvlText w:val="%1."/>
      <w:lvlJc w:val="left"/>
      <w:pPr>
        <w:ind w:left="5606" w:hanging="360"/>
      </w:pPr>
      <w:rPr>
        <w:rFonts w:ascii="Arial" w:hAnsi="Arial" w:cs="Arial"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nsid w:val="59BD7BCF"/>
    <w:multiLevelType w:val="hybridMultilevel"/>
    <w:tmpl w:val="FFA0374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5A0A7660"/>
    <w:multiLevelType w:val="hybridMultilevel"/>
    <w:tmpl w:val="ED3CB5A2"/>
    <w:lvl w:ilvl="0" w:tplc="53E60FC8">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nsid w:val="5B7429D3"/>
    <w:multiLevelType w:val="hybridMultilevel"/>
    <w:tmpl w:val="81062A78"/>
    <w:lvl w:ilvl="0" w:tplc="03D07EF4">
      <w:start w:val="1"/>
      <w:numFmt w:val="lowerLetter"/>
      <w:lvlText w:val="%1."/>
      <w:lvlJc w:val="left"/>
      <w:pPr>
        <w:tabs>
          <w:tab w:val="num" w:pos="360"/>
        </w:tabs>
        <w:ind w:left="360" w:hanging="360"/>
      </w:pPr>
      <w:rPr>
        <w:rFonts w:ascii="Arial" w:hAnsi="Arial"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nsid w:val="5C322F10"/>
    <w:multiLevelType w:val="hybridMultilevel"/>
    <w:tmpl w:val="7D48C742"/>
    <w:lvl w:ilvl="0" w:tplc="0C0A0001">
      <w:start w:val="1"/>
      <w:numFmt w:val="bullet"/>
      <w:pStyle w:val="Estilo3"/>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5E7A39D7"/>
    <w:multiLevelType w:val="hybridMultilevel"/>
    <w:tmpl w:val="6416F8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nsid w:val="6156650F"/>
    <w:multiLevelType w:val="hybridMultilevel"/>
    <w:tmpl w:val="81CAC178"/>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31">
    <w:nsid w:val="62BC1374"/>
    <w:multiLevelType w:val="hybridMultilevel"/>
    <w:tmpl w:val="D4925E04"/>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nsid w:val="644B6A0C"/>
    <w:multiLevelType w:val="hybridMultilevel"/>
    <w:tmpl w:val="308A6EC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nsid w:val="64876DC0"/>
    <w:multiLevelType w:val="hybridMultilevel"/>
    <w:tmpl w:val="69A44C2A"/>
    <w:lvl w:ilvl="0" w:tplc="0C382B96">
      <w:start w:val="1"/>
      <w:numFmt w:val="lowerLetter"/>
      <w:lvlText w:val="%1."/>
      <w:lvlJc w:val="left"/>
      <w:pPr>
        <w:ind w:left="720" w:hanging="360"/>
      </w:pPr>
      <w:rPr>
        <w:b/>
        <w:strike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nsid w:val="69786C3A"/>
    <w:multiLevelType w:val="hybridMultilevel"/>
    <w:tmpl w:val="F4E80F3E"/>
    <w:lvl w:ilvl="0" w:tplc="21D09BC8">
      <w:start w:val="4"/>
      <w:numFmt w:val="lowerLetter"/>
      <w:lvlText w:val="%1."/>
      <w:lvlJc w:val="left"/>
      <w:pPr>
        <w:tabs>
          <w:tab w:val="num" w:pos="400"/>
        </w:tabs>
        <w:ind w:left="400" w:hanging="360"/>
      </w:pPr>
      <w:rPr>
        <w:rFonts w:cs="Arial" w:hint="default"/>
        <w:b/>
        <w:sz w:val="24"/>
        <w:szCs w:val="24"/>
      </w:rPr>
    </w:lvl>
    <w:lvl w:ilvl="1" w:tplc="0C0A0019">
      <w:start w:val="1"/>
      <w:numFmt w:val="lowerLetter"/>
      <w:lvlText w:val="%2."/>
      <w:lvlJc w:val="left"/>
      <w:pPr>
        <w:tabs>
          <w:tab w:val="num" w:pos="1120"/>
        </w:tabs>
        <w:ind w:left="1120" w:hanging="360"/>
      </w:pPr>
    </w:lvl>
    <w:lvl w:ilvl="2" w:tplc="0C0A001B" w:tentative="1">
      <w:start w:val="1"/>
      <w:numFmt w:val="lowerRoman"/>
      <w:lvlText w:val="%3."/>
      <w:lvlJc w:val="right"/>
      <w:pPr>
        <w:tabs>
          <w:tab w:val="num" w:pos="1840"/>
        </w:tabs>
        <w:ind w:left="1840" w:hanging="180"/>
      </w:pPr>
    </w:lvl>
    <w:lvl w:ilvl="3" w:tplc="0C0A000F" w:tentative="1">
      <w:start w:val="1"/>
      <w:numFmt w:val="decimal"/>
      <w:lvlText w:val="%4."/>
      <w:lvlJc w:val="left"/>
      <w:pPr>
        <w:tabs>
          <w:tab w:val="num" w:pos="2560"/>
        </w:tabs>
        <w:ind w:left="2560" w:hanging="360"/>
      </w:pPr>
    </w:lvl>
    <w:lvl w:ilvl="4" w:tplc="0C0A0019" w:tentative="1">
      <w:start w:val="1"/>
      <w:numFmt w:val="lowerLetter"/>
      <w:lvlText w:val="%5."/>
      <w:lvlJc w:val="left"/>
      <w:pPr>
        <w:tabs>
          <w:tab w:val="num" w:pos="3280"/>
        </w:tabs>
        <w:ind w:left="3280" w:hanging="360"/>
      </w:pPr>
    </w:lvl>
    <w:lvl w:ilvl="5" w:tplc="0C0A001B" w:tentative="1">
      <w:start w:val="1"/>
      <w:numFmt w:val="lowerRoman"/>
      <w:lvlText w:val="%6."/>
      <w:lvlJc w:val="right"/>
      <w:pPr>
        <w:tabs>
          <w:tab w:val="num" w:pos="4000"/>
        </w:tabs>
        <w:ind w:left="4000" w:hanging="180"/>
      </w:pPr>
    </w:lvl>
    <w:lvl w:ilvl="6" w:tplc="0C0A000F" w:tentative="1">
      <w:start w:val="1"/>
      <w:numFmt w:val="decimal"/>
      <w:lvlText w:val="%7."/>
      <w:lvlJc w:val="left"/>
      <w:pPr>
        <w:tabs>
          <w:tab w:val="num" w:pos="4720"/>
        </w:tabs>
        <w:ind w:left="4720" w:hanging="360"/>
      </w:pPr>
    </w:lvl>
    <w:lvl w:ilvl="7" w:tplc="0C0A0019" w:tentative="1">
      <w:start w:val="1"/>
      <w:numFmt w:val="lowerLetter"/>
      <w:lvlText w:val="%8."/>
      <w:lvlJc w:val="left"/>
      <w:pPr>
        <w:tabs>
          <w:tab w:val="num" w:pos="5440"/>
        </w:tabs>
        <w:ind w:left="5440" w:hanging="360"/>
      </w:pPr>
    </w:lvl>
    <w:lvl w:ilvl="8" w:tplc="0C0A001B" w:tentative="1">
      <w:start w:val="1"/>
      <w:numFmt w:val="lowerRoman"/>
      <w:lvlText w:val="%9."/>
      <w:lvlJc w:val="right"/>
      <w:pPr>
        <w:tabs>
          <w:tab w:val="num" w:pos="6160"/>
        </w:tabs>
        <w:ind w:left="6160" w:hanging="180"/>
      </w:pPr>
    </w:lvl>
  </w:abstractNum>
  <w:abstractNum w:abstractNumId="35">
    <w:nsid w:val="6CEC5D64"/>
    <w:multiLevelType w:val="hybridMultilevel"/>
    <w:tmpl w:val="A31CF45C"/>
    <w:lvl w:ilvl="0" w:tplc="0C382B96">
      <w:start w:val="1"/>
      <w:numFmt w:val="lowerLetter"/>
      <w:lvlText w:val="%1."/>
      <w:lvlJc w:val="left"/>
      <w:pPr>
        <w:ind w:left="720" w:hanging="360"/>
      </w:pPr>
      <w:rPr>
        <w:b/>
        <w:strike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nsid w:val="6DEC4581"/>
    <w:multiLevelType w:val="hybridMultilevel"/>
    <w:tmpl w:val="38EAB7C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nsid w:val="6E37133F"/>
    <w:multiLevelType w:val="hybridMultilevel"/>
    <w:tmpl w:val="1D0A9082"/>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8">
    <w:nsid w:val="73666C5B"/>
    <w:multiLevelType w:val="hybridMultilevel"/>
    <w:tmpl w:val="65468E46"/>
    <w:lvl w:ilvl="0" w:tplc="ADEE2488">
      <w:start w:val="2"/>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nsid w:val="76B145D2"/>
    <w:multiLevelType w:val="hybridMultilevel"/>
    <w:tmpl w:val="6036962A"/>
    <w:lvl w:ilvl="0" w:tplc="6F5E02D0">
      <w:start w:val="7"/>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nsid w:val="76B67662"/>
    <w:multiLevelType w:val="hybridMultilevel"/>
    <w:tmpl w:val="2C2E43D4"/>
    <w:lvl w:ilvl="0" w:tplc="140A000F">
      <w:start w:val="1"/>
      <w:numFmt w:val="decimal"/>
      <w:lvlText w:val="%1."/>
      <w:lvlJc w:val="left"/>
      <w:pPr>
        <w:ind w:left="1080" w:hanging="360"/>
      </w:pPr>
      <w:rPr>
        <w:rFonts w:hint="default"/>
        <w:color w:val="auto"/>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1">
    <w:nsid w:val="79D95BBE"/>
    <w:multiLevelType w:val="hybridMultilevel"/>
    <w:tmpl w:val="2AF67BBA"/>
    <w:lvl w:ilvl="0" w:tplc="187E0B92">
      <w:start w:val="1"/>
      <w:numFmt w:val="decimal"/>
      <w:lvlText w:val="%1."/>
      <w:lvlJc w:val="left"/>
      <w:pPr>
        <w:tabs>
          <w:tab w:val="num" w:pos="720"/>
        </w:tabs>
        <w:ind w:left="720" w:hanging="360"/>
      </w:pPr>
      <w:rPr>
        <w:rFonts w:ascii="Arial" w:hAnsi="Arial" w:cs="Arial" w:hint="default"/>
        <w:b/>
      </w:rPr>
    </w:lvl>
    <w:lvl w:ilvl="1" w:tplc="8E689564">
      <w:start w:val="1"/>
      <w:numFmt w:val="lowerLetter"/>
      <w:lvlText w:val="%2."/>
      <w:lvlJc w:val="left"/>
      <w:pPr>
        <w:tabs>
          <w:tab w:val="num" w:pos="1440"/>
        </w:tabs>
        <w:ind w:left="1440" w:hanging="360"/>
      </w:pPr>
      <w:rPr>
        <w:rFonts w:ascii="Arial" w:hAnsi="Arial" w:cs="Aria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28"/>
  </w:num>
  <w:num w:numId="2">
    <w:abstractNumId w:val="1"/>
  </w:num>
  <w:num w:numId="3">
    <w:abstractNumId w:val="5"/>
  </w:num>
  <w:num w:numId="4">
    <w:abstractNumId w:val="0"/>
  </w:num>
  <w:num w:numId="5">
    <w:abstractNumId w:val="19"/>
  </w:num>
  <w:num w:numId="6">
    <w:abstractNumId w:val="12"/>
  </w:num>
  <w:num w:numId="7">
    <w:abstractNumId w:val="11"/>
  </w:num>
  <w:num w:numId="8">
    <w:abstractNumId w:val="10"/>
  </w:num>
  <w:num w:numId="9">
    <w:abstractNumId w:val="25"/>
  </w:num>
  <w:num w:numId="10">
    <w:abstractNumId w:val="24"/>
  </w:num>
  <w:num w:numId="11">
    <w:abstractNumId w:val="22"/>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30"/>
  </w:num>
  <w:num w:numId="15">
    <w:abstractNumId w:val="13"/>
  </w:num>
  <w:num w:numId="16">
    <w:abstractNumId w:val="26"/>
  </w:num>
  <w:num w:numId="17">
    <w:abstractNumId w:val="3"/>
  </w:num>
  <w:num w:numId="18">
    <w:abstractNumId w:val="29"/>
  </w:num>
  <w:num w:numId="19">
    <w:abstractNumId w:val="36"/>
  </w:num>
  <w:num w:numId="20">
    <w:abstractNumId w:val="32"/>
  </w:num>
  <w:num w:numId="21">
    <w:abstractNumId w:val="18"/>
  </w:num>
  <w:num w:numId="22">
    <w:abstractNumId w:val="21"/>
  </w:num>
  <w:num w:numId="23">
    <w:abstractNumId w:val="14"/>
  </w:num>
  <w:num w:numId="24">
    <w:abstractNumId w:val="4"/>
  </w:num>
  <w:num w:numId="25">
    <w:abstractNumId w:val="40"/>
  </w:num>
  <w:num w:numId="26">
    <w:abstractNumId w:val="37"/>
  </w:num>
  <w:num w:numId="27">
    <w:abstractNumId w:val="16"/>
  </w:num>
  <w:num w:numId="28">
    <w:abstractNumId w:val="39"/>
  </w:num>
  <w:num w:numId="29">
    <w:abstractNumId w:val="20"/>
  </w:num>
  <w:num w:numId="30">
    <w:abstractNumId w:val="6"/>
  </w:num>
  <w:num w:numId="31">
    <w:abstractNumId w:val="38"/>
  </w:num>
  <w:num w:numId="32">
    <w:abstractNumId w:val="2"/>
  </w:num>
  <w:num w:numId="33">
    <w:abstractNumId w:val="34"/>
  </w:num>
  <w:num w:numId="34">
    <w:abstractNumId w:val="35"/>
  </w:num>
  <w:num w:numId="35">
    <w:abstractNumId w:val="33"/>
  </w:num>
  <w:num w:numId="36">
    <w:abstractNumId w:val="31"/>
  </w:num>
  <w:num w:numId="37">
    <w:abstractNumId w:val="23"/>
  </w:num>
  <w:num w:numId="38">
    <w:abstractNumId w:val="9"/>
  </w:num>
  <w:num w:numId="39">
    <w:abstractNumId w:val="27"/>
  </w:num>
  <w:num w:numId="40">
    <w:abstractNumId w:val="15"/>
  </w:num>
  <w:num w:numId="41">
    <w:abstractNumId w:val="7"/>
  </w:num>
  <w:num w:numId="4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561"/>
    <w:rsid w:val="00000EF6"/>
    <w:rsid w:val="00001053"/>
    <w:rsid w:val="0000121A"/>
    <w:rsid w:val="0000260E"/>
    <w:rsid w:val="00002CC0"/>
    <w:rsid w:val="00002FFF"/>
    <w:rsid w:val="000032F4"/>
    <w:rsid w:val="00003467"/>
    <w:rsid w:val="00003A80"/>
    <w:rsid w:val="00003E8A"/>
    <w:rsid w:val="00004C24"/>
    <w:rsid w:val="00004D95"/>
    <w:rsid w:val="00004F1A"/>
    <w:rsid w:val="00005023"/>
    <w:rsid w:val="00005194"/>
    <w:rsid w:val="000051DB"/>
    <w:rsid w:val="000058BB"/>
    <w:rsid w:val="00005A73"/>
    <w:rsid w:val="00006056"/>
    <w:rsid w:val="0000634F"/>
    <w:rsid w:val="0000673E"/>
    <w:rsid w:val="000067D8"/>
    <w:rsid w:val="000068CE"/>
    <w:rsid w:val="00006A01"/>
    <w:rsid w:val="00006E07"/>
    <w:rsid w:val="0000739E"/>
    <w:rsid w:val="000075DC"/>
    <w:rsid w:val="00007938"/>
    <w:rsid w:val="000103B9"/>
    <w:rsid w:val="000106F5"/>
    <w:rsid w:val="00010903"/>
    <w:rsid w:val="0001162E"/>
    <w:rsid w:val="000118CA"/>
    <w:rsid w:val="00011AF0"/>
    <w:rsid w:val="00011BE5"/>
    <w:rsid w:val="000123D8"/>
    <w:rsid w:val="00012DA0"/>
    <w:rsid w:val="000135DF"/>
    <w:rsid w:val="000137C7"/>
    <w:rsid w:val="00013BC7"/>
    <w:rsid w:val="00013DB1"/>
    <w:rsid w:val="0001436D"/>
    <w:rsid w:val="00014637"/>
    <w:rsid w:val="000146F4"/>
    <w:rsid w:val="00015568"/>
    <w:rsid w:val="0001573F"/>
    <w:rsid w:val="00015988"/>
    <w:rsid w:val="00015DF5"/>
    <w:rsid w:val="00015ECB"/>
    <w:rsid w:val="00016135"/>
    <w:rsid w:val="00016441"/>
    <w:rsid w:val="0001658B"/>
    <w:rsid w:val="00016ABC"/>
    <w:rsid w:val="00016B72"/>
    <w:rsid w:val="00016B78"/>
    <w:rsid w:val="00016D6A"/>
    <w:rsid w:val="00017725"/>
    <w:rsid w:val="00017BC1"/>
    <w:rsid w:val="00020541"/>
    <w:rsid w:val="00020817"/>
    <w:rsid w:val="00020A33"/>
    <w:rsid w:val="00020BDE"/>
    <w:rsid w:val="00020DFC"/>
    <w:rsid w:val="00020E2D"/>
    <w:rsid w:val="0002112E"/>
    <w:rsid w:val="000215F6"/>
    <w:rsid w:val="0002162F"/>
    <w:rsid w:val="00021630"/>
    <w:rsid w:val="000218DD"/>
    <w:rsid w:val="000222A1"/>
    <w:rsid w:val="0002239D"/>
    <w:rsid w:val="0002250B"/>
    <w:rsid w:val="0002299A"/>
    <w:rsid w:val="00022B16"/>
    <w:rsid w:val="00023DF8"/>
    <w:rsid w:val="00023EAC"/>
    <w:rsid w:val="000248C8"/>
    <w:rsid w:val="00024903"/>
    <w:rsid w:val="00024B9F"/>
    <w:rsid w:val="00024D9A"/>
    <w:rsid w:val="0002538B"/>
    <w:rsid w:val="00025E63"/>
    <w:rsid w:val="0002785B"/>
    <w:rsid w:val="00027A2A"/>
    <w:rsid w:val="00030368"/>
    <w:rsid w:val="00030440"/>
    <w:rsid w:val="0003085F"/>
    <w:rsid w:val="00030A58"/>
    <w:rsid w:val="00030BFF"/>
    <w:rsid w:val="00031A97"/>
    <w:rsid w:val="00031CBF"/>
    <w:rsid w:val="00031DA7"/>
    <w:rsid w:val="000320A3"/>
    <w:rsid w:val="00032408"/>
    <w:rsid w:val="00032D71"/>
    <w:rsid w:val="00032F2D"/>
    <w:rsid w:val="00033506"/>
    <w:rsid w:val="00033A43"/>
    <w:rsid w:val="00034000"/>
    <w:rsid w:val="00034350"/>
    <w:rsid w:val="00034DC7"/>
    <w:rsid w:val="000350A1"/>
    <w:rsid w:val="000359EA"/>
    <w:rsid w:val="00035DD9"/>
    <w:rsid w:val="00035EB6"/>
    <w:rsid w:val="000365C5"/>
    <w:rsid w:val="00036723"/>
    <w:rsid w:val="00036753"/>
    <w:rsid w:val="00036CF9"/>
    <w:rsid w:val="0003725B"/>
    <w:rsid w:val="00037703"/>
    <w:rsid w:val="00037711"/>
    <w:rsid w:val="00037893"/>
    <w:rsid w:val="00037E79"/>
    <w:rsid w:val="00040292"/>
    <w:rsid w:val="00041DCA"/>
    <w:rsid w:val="00042991"/>
    <w:rsid w:val="00042B51"/>
    <w:rsid w:val="000434BB"/>
    <w:rsid w:val="000436B3"/>
    <w:rsid w:val="000436EF"/>
    <w:rsid w:val="000439C5"/>
    <w:rsid w:val="00043A98"/>
    <w:rsid w:val="00043B67"/>
    <w:rsid w:val="00043E5B"/>
    <w:rsid w:val="00043F92"/>
    <w:rsid w:val="00044BFA"/>
    <w:rsid w:val="00044E42"/>
    <w:rsid w:val="00044F27"/>
    <w:rsid w:val="0004503D"/>
    <w:rsid w:val="00045102"/>
    <w:rsid w:val="00045142"/>
    <w:rsid w:val="00045B99"/>
    <w:rsid w:val="00046126"/>
    <w:rsid w:val="0004650A"/>
    <w:rsid w:val="0004681E"/>
    <w:rsid w:val="00046BFC"/>
    <w:rsid w:val="000476F0"/>
    <w:rsid w:val="00047752"/>
    <w:rsid w:val="00047E57"/>
    <w:rsid w:val="0005009D"/>
    <w:rsid w:val="000505BF"/>
    <w:rsid w:val="00050664"/>
    <w:rsid w:val="00050761"/>
    <w:rsid w:val="00050CDB"/>
    <w:rsid w:val="00050D32"/>
    <w:rsid w:val="00051398"/>
    <w:rsid w:val="00051969"/>
    <w:rsid w:val="00051B48"/>
    <w:rsid w:val="00051CBB"/>
    <w:rsid w:val="00051E3F"/>
    <w:rsid w:val="00052869"/>
    <w:rsid w:val="00052E29"/>
    <w:rsid w:val="000532DA"/>
    <w:rsid w:val="000538BF"/>
    <w:rsid w:val="0005403D"/>
    <w:rsid w:val="00054086"/>
    <w:rsid w:val="000542BD"/>
    <w:rsid w:val="00054344"/>
    <w:rsid w:val="00054B31"/>
    <w:rsid w:val="00054F8A"/>
    <w:rsid w:val="0005511F"/>
    <w:rsid w:val="000558A7"/>
    <w:rsid w:val="00055E02"/>
    <w:rsid w:val="000560E7"/>
    <w:rsid w:val="0005618F"/>
    <w:rsid w:val="00056795"/>
    <w:rsid w:val="00056AE6"/>
    <w:rsid w:val="00056D2E"/>
    <w:rsid w:val="00056FC9"/>
    <w:rsid w:val="0005798C"/>
    <w:rsid w:val="00057A66"/>
    <w:rsid w:val="00057CCF"/>
    <w:rsid w:val="000602F0"/>
    <w:rsid w:val="000606A9"/>
    <w:rsid w:val="00060948"/>
    <w:rsid w:val="00060B1E"/>
    <w:rsid w:val="00060DE6"/>
    <w:rsid w:val="000610BA"/>
    <w:rsid w:val="00061570"/>
    <w:rsid w:val="0006185D"/>
    <w:rsid w:val="000618F6"/>
    <w:rsid w:val="0006195F"/>
    <w:rsid w:val="00061F5E"/>
    <w:rsid w:val="00062C0F"/>
    <w:rsid w:val="00062E9C"/>
    <w:rsid w:val="000635CC"/>
    <w:rsid w:val="00063656"/>
    <w:rsid w:val="000637B3"/>
    <w:rsid w:val="00063849"/>
    <w:rsid w:val="00063DA4"/>
    <w:rsid w:val="00063E87"/>
    <w:rsid w:val="0006419B"/>
    <w:rsid w:val="000649F7"/>
    <w:rsid w:val="00064B9C"/>
    <w:rsid w:val="0006523C"/>
    <w:rsid w:val="00065510"/>
    <w:rsid w:val="0006558D"/>
    <w:rsid w:val="000662BA"/>
    <w:rsid w:val="000663FF"/>
    <w:rsid w:val="00066B4E"/>
    <w:rsid w:val="00066DF8"/>
    <w:rsid w:val="0006722A"/>
    <w:rsid w:val="0006731C"/>
    <w:rsid w:val="0007000C"/>
    <w:rsid w:val="00070469"/>
    <w:rsid w:val="00070753"/>
    <w:rsid w:val="00070B0A"/>
    <w:rsid w:val="00070BC1"/>
    <w:rsid w:val="00071314"/>
    <w:rsid w:val="00071A36"/>
    <w:rsid w:val="00072216"/>
    <w:rsid w:val="00072639"/>
    <w:rsid w:val="00073026"/>
    <w:rsid w:val="00073279"/>
    <w:rsid w:val="00073306"/>
    <w:rsid w:val="0007404F"/>
    <w:rsid w:val="00074754"/>
    <w:rsid w:val="0007479B"/>
    <w:rsid w:val="000752AD"/>
    <w:rsid w:val="000752FD"/>
    <w:rsid w:val="000755E2"/>
    <w:rsid w:val="00075B75"/>
    <w:rsid w:val="00076C14"/>
    <w:rsid w:val="00077282"/>
    <w:rsid w:val="00077ADF"/>
    <w:rsid w:val="000805F8"/>
    <w:rsid w:val="0008068A"/>
    <w:rsid w:val="00080D32"/>
    <w:rsid w:val="000814B4"/>
    <w:rsid w:val="00081672"/>
    <w:rsid w:val="00081937"/>
    <w:rsid w:val="00081ED1"/>
    <w:rsid w:val="000824A3"/>
    <w:rsid w:val="00082500"/>
    <w:rsid w:val="00082536"/>
    <w:rsid w:val="000829DD"/>
    <w:rsid w:val="00082D8C"/>
    <w:rsid w:val="000832C0"/>
    <w:rsid w:val="0008340D"/>
    <w:rsid w:val="00083947"/>
    <w:rsid w:val="00083AC4"/>
    <w:rsid w:val="00083ED3"/>
    <w:rsid w:val="0008423A"/>
    <w:rsid w:val="0008425E"/>
    <w:rsid w:val="00084C24"/>
    <w:rsid w:val="0008501F"/>
    <w:rsid w:val="00085A15"/>
    <w:rsid w:val="00085C8D"/>
    <w:rsid w:val="000862B5"/>
    <w:rsid w:val="0008651C"/>
    <w:rsid w:val="00086A13"/>
    <w:rsid w:val="0008724F"/>
    <w:rsid w:val="0008743A"/>
    <w:rsid w:val="0008750B"/>
    <w:rsid w:val="0008766D"/>
    <w:rsid w:val="00087A20"/>
    <w:rsid w:val="00087A8E"/>
    <w:rsid w:val="00087CE5"/>
    <w:rsid w:val="00087E3F"/>
    <w:rsid w:val="000906A2"/>
    <w:rsid w:val="0009113B"/>
    <w:rsid w:val="000916B6"/>
    <w:rsid w:val="0009260F"/>
    <w:rsid w:val="000935E2"/>
    <w:rsid w:val="0009369F"/>
    <w:rsid w:val="00094025"/>
    <w:rsid w:val="00094058"/>
    <w:rsid w:val="000940B4"/>
    <w:rsid w:val="000948E3"/>
    <w:rsid w:val="0009521E"/>
    <w:rsid w:val="000952F9"/>
    <w:rsid w:val="00095681"/>
    <w:rsid w:val="000964BA"/>
    <w:rsid w:val="000965F1"/>
    <w:rsid w:val="0009661E"/>
    <w:rsid w:val="0009672E"/>
    <w:rsid w:val="00096769"/>
    <w:rsid w:val="0009698E"/>
    <w:rsid w:val="00096B58"/>
    <w:rsid w:val="00096CB0"/>
    <w:rsid w:val="0009761E"/>
    <w:rsid w:val="00097647"/>
    <w:rsid w:val="00097875"/>
    <w:rsid w:val="000A0E3A"/>
    <w:rsid w:val="000A0ECC"/>
    <w:rsid w:val="000A17DD"/>
    <w:rsid w:val="000A3343"/>
    <w:rsid w:val="000A36BA"/>
    <w:rsid w:val="000A38FB"/>
    <w:rsid w:val="000A3D8F"/>
    <w:rsid w:val="000A478C"/>
    <w:rsid w:val="000A4A55"/>
    <w:rsid w:val="000A4C1B"/>
    <w:rsid w:val="000A4EFB"/>
    <w:rsid w:val="000A5446"/>
    <w:rsid w:val="000A644D"/>
    <w:rsid w:val="000A74B2"/>
    <w:rsid w:val="000A75A3"/>
    <w:rsid w:val="000B0217"/>
    <w:rsid w:val="000B144E"/>
    <w:rsid w:val="000B1761"/>
    <w:rsid w:val="000B1933"/>
    <w:rsid w:val="000B1D3D"/>
    <w:rsid w:val="000B213A"/>
    <w:rsid w:val="000B2470"/>
    <w:rsid w:val="000B33E2"/>
    <w:rsid w:val="000B3C09"/>
    <w:rsid w:val="000B3CA6"/>
    <w:rsid w:val="000B3CAB"/>
    <w:rsid w:val="000B3D85"/>
    <w:rsid w:val="000B46E8"/>
    <w:rsid w:val="000B4C08"/>
    <w:rsid w:val="000B4D34"/>
    <w:rsid w:val="000B4F8A"/>
    <w:rsid w:val="000B5805"/>
    <w:rsid w:val="000B59AD"/>
    <w:rsid w:val="000B5A36"/>
    <w:rsid w:val="000B5E15"/>
    <w:rsid w:val="000B5FD7"/>
    <w:rsid w:val="000B5FE1"/>
    <w:rsid w:val="000B60DA"/>
    <w:rsid w:val="000B630A"/>
    <w:rsid w:val="000B65B1"/>
    <w:rsid w:val="000B69FA"/>
    <w:rsid w:val="000B72CC"/>
    <w:rsid w:val="000B758D"/>
    <w:rsid w:val="000B778B"/>
    <w:rsid w:val="000B78E9"/>
    <w:rsid w:val="000C0481"/>
    <w:rsid w:val="000C156C"/>
    <w:rsid w:val="000C17E9"/>
    <w:rsid w:val="000C1ED9"/>
    <w:rsid w:val="000C1F3E"/>
    <w:rsid w:val="000C23AF"/>
    <w:rsid w:val="000C2649"/>
    <w:rsid w:val="000C271A"/>
    <w:rsid w:val="000C2972"/>
    <w:rsid w:val="000C29BD"/>
    <w:rsid w:val="000C334E"/>
    <w:rsid w:val="000C3C60"/>
    <w:rsid w:val="000C3D9E"/>
    <w:rsid w:val="000C3E62"/>
    <w:rsid w:val="000C5D1C"/>
    <w:rsid w:val="000C5E49"/>
    <w:rsid w:val="000C5F29"/>
    <w:rsid w:val="000C6590"/>
    <w:rsid w:val="000C67B1"/>
    <w:rsid w:val="000C7CE6"/>
    <w:rsid w:val="000D0287"/>
    <w:rsid w:val="000D02F7"/>
    <w:rsid w:val="000D038E"/>
    <w:rsid w:val="000D0D3E"/>
    <w:rsid w:val="000D1045"/>
    <w:rsid w:val="000D1059"/>
    <w:rsid w:val="000D128C"/>
    <w:rsid w:val="000D2B0B"/>
    <w:rsid w:val="000D35B8"/>
    <w:rsid w:val="000D3693"/>
    <w:rsid w:val="000D374E"/>
    <w:rsid w:val="000D38C3"/>
    <w:rsid w:val="000D3996"/>
    <w:rsid w:val="000D3CFB"/>
    <w:rsid w:val="000D3E58"/>
    <w:rsid w:val="000D42A4"/>
    <w:rsid w:val="000D4709"/>
    <w:rsid w:val="000D4836"/>
    <w:rsid w:val="000D488F"/>
    <w:rsid w:val="000D49D0"/>
    <w:rsid w:val="000D4AAC"/>
    <w:rsid w:val="000D4BBE"/>
    <w:rsid w:val="000D4E4C"/>
    <w:rsid w:val="000D5433"/>
    <w:rsid w:val="000D5C60"/>
    <w:rsid w:val="000D5FBE"/>
    <w:rsid w:val="000D6301"/>
    <w:rsid w:val="000D64A9"/>
    <w:rsid w:val="000D6C36"/>
    <w:rsid w:val="000D6D05"/>
    <w:rsid w:val="000D76FB"/>
    <w:rsid w:val="000E0672"/>
    <w:rsid w:val="000E0679"/>
    <w:rsid w:val="000E07E8"/>
    <w:rsid w:val="000E0FDF"/>
    <w:rsid w:val="000E103B"/>
    <w:rsid w:val="000E1CEF"/>
    <w:rsid w:val="000E24B8"/>
    <w:rsid w:val="000E30C8"/>
    <w:rsid w:val="000E3FD7"/>
    <w:rsid w:val="000E4272"/>
    <w:rsid w:val="000E48FF"/>
    <w:rsid w:val="000E4DAE"/>
    <w:rsid w:val="000E4ECE"/>
    <w:rsid w:val="000E505F"/>
    <w:rsid w:val="000E5914"/>
    <w:rsid w:val="000E5E25"/>
    <w:rsid w:val="000E68BB"/>
    <w:rsid w:val="000E6A67"/>
    <w:rsid w:val="000E74CE"/>
    <w:rsid w:val="000E75AB"/>
    <w:rsid w:val="000E7A82"/>
    <w:rsid w:val="000E7BF0"/>
    <w:rsid w:val="000E7FD5"/>
    <w:rsid w:val="000F0A6D"/>
    <w:rsid w:val="000F0C04"/>
    <w:rsid w:val="000F0D95"/>
    <w:rsid w:val="000F12A8"/>
    <w:rsid w:val="000F1795"/>
    <w:rsid w:val="000F17EB"/>
    <w:rsid w:val="000F180A"/>
    <w:rsid w:val="000F18E3"/>
    <w:rsid w:val="000F20F8"/>
    <w:rsid w:val="000F2CE1"/>
    <w:rsid w:val="000F2D75"/>
    <w:rsid w:val="000F2ED3"/>
    <w:rsid w:val="000F316A"/>
    <w:rsid w:val="000F3A78"/>
    <w:rsid w:val="000F3D47"/>
    <w:rsid w:val="000F44B4"/>
    <w:rsid w:val="000F4625"/>
    <w:rsid w:val="000F477C"/>
    <w:rsid w:val="000F5F1B"/>
    <w:rsid w:val="000F5F2C"/>
    <w:rsid w:val="000F6B53"/>
    <w:rsid w:val="000F6D42"/>
    <w:rsid w:val="000F7350"/>
    <w:rsid w:val="000F7792"/>
    <w:rsid w:val="000F7D7B"/>
    <w:rsid w:val="0010048B"/>
    <w:rsid w:val="001011FB"/>
    <w:rsid w:val="00101503"/>
    <w:rsid w:val="001016BD"/>
    <w:rsid w:val="00101AE9"/>
    <w:rsid w:val="001023D1"/>
    <w:rsid w:val="001028E2"/>
    <w:rsid w:val="00102BE3"/>
    <w:rsid w:val="00102C26"/>
    <w:rsid w:val="00102F00"/>
    <w:rsid w:val="001030C4"/>
    <w:rsid w:val="00103117"/>
    <w:rsid w:val="001033B9"/>
    <w:rsid w:val="001035B3"/>
    <w:rsid w:val="00103A93"/>
    <w:rsid w:val="001042FF"/>
    <w:rsid w:val="00104460"/>
    <w:rsid w:val="00104BE2"/>
    <w:rsid w:val="0010501F"/>
    <w:rsid w:val="00105748"/>
    <w:rsid w:val="00106423"/>
    <w:rsid w:val="00106DC8"/>
    <w:rsid w:val="00107399"/>
    <w:rsid w:val="001074A0"/>
    <w:rsid w:val="001074D9"/>
    <w:rsid w:val="00107A5D"/>
    <w:rsid w:val="00110B00"/>
    <w:rsid w:val="00111945"/>
    <w:rsid w:val="00112081"/>
    <w:rsid w:val="001121BA"/>
    <w:rsid w:val="001122E0"/>
    <w:rsid w:val="00112E04"/>
    <w:rsid w:val="001131CD"/>
    <w:rsid w:val="001131FE"/>
    <w:rsid w:val="00113C06"/>
    <w:rsid w:val="0011429A"/>
    <w:rsid w:val="001144F4"/>
    <w:rsid w:val="0011485C"/>
    <w:rsid w:val="00114BC6"/>
    <w:rsid w:val="001157BA"/>
    <w:rsid w:val="001157E2"/>
    <w:rsid w:val="00115A7C"/>
    <w:rsid w:val="00115C3A"/>
    <w:rsid w:val="001165AD"/>
    <w:rsid w:val="00116E05"/>
    <w:rsid w:val="001171A8"/>
    <w:rsid w:val="00120CEC"/>
    <w:rsid w:val="001211FD"/>
    <w:rsid w:val="00121354"/>
    <w:rsid w:val="00121788"/>
    <w:rsid w:val="001225E9"/>
    <w:rsid w:val="00122B71"/>
    <w:rsid w:val="00123385"/>
    <w:rsid w:val="00123613"/>
    <w:rsid w:val="00123889"/>
    <w:rsid w:val="00123B3A"/>
    <w:rsid w:val="00123E73"/>
    <w:rsid w:val="00124360"/>
    <w:rsid w:val="0012448C"/>
    <w:rsid w:val="0012480E"/>
    <w:rsid w:val="001254A6"/>
    <w:rsid w:val="00125F1F"/>
    <w:rsid w:val="001263F9"/>
    <w:rsid w:val="0012686F"/>
    <w:rsid w:val="00126B92"/>
    <w:rsid w:val="00126FA6"/>
    <w:rsid w:val="00130A15"/>
    <w:rsid w:val="00130F3D"/>
    <w:rsid w:val="001314B0"/>
    <w:rsid w:val="00131864"/>
    <w:rsid w:val="00132148"/>
    <w:rsid w:val="00132932"/>
    <w:rsid w:val="0013296D"/>
    <w:rsid w:val="00132EA9"/>
    <w:rsid w:val="00132F4D"/>
    <w:rsid w:val="00133155"/>
    <w:rsid w:val="00133BFD"/>
    <w:rsid w:val="0013408A"/>
    <w:rsid w:val="0013427C"/>
    <w:rsid w:val="001346D8"/>
    <w:rsid w:val="001348F3"/>
    <w:rsid w:val="001351A7"/>
    <w:rsid w:val="0013547A"/>
    <w:rsid w:val="001354B1"/>
    <w:rsid w:val="001355B3"/>
    <w:rsid w:val="001356FD"/>
    <w:rsid w:val="00135AE8"/>
    <w:rsid w:val="00136106"/>
    <w:rsid w:val="00136347"/>
    <w:rsid w:val="00136C72"/>
    <w:rsid w:val="00136E8A"/>
    <w:rsid w:val="00136F64"/>
    <w:rsid w:val="00137559"/>
    <w:rsid w:val="00137B97"/>
    <w:rsid w:val="00137ECC"/>
    <w:rsid w:val="00137FF2"/>
    <w:rsid w:val="00140149"/>
    <w:rsid w:val="0014026C"/>
    <w:rsid w:val="001404A6"/>
    <w:rsid w:val="0014071E"/>
    <w:rsid w:val="00141097"/>
    <w:rsid w:val="001411C9"/>
    <w:rsid w:val="0014129B"/>
    <w:rsid w:val="00141457"/>
    <w:rsid w:val="001415EE"/>
    <w:rsid w:val="001419E1"/>
    <w:rsid w:val="00141E45"/>
    <w:rsid w:val="00142A15"/>
    <w:rsid w:val="00142AD4"/>
    <w:rsid w:val="00142FD7"/>
    <w:rsid w:val="0014317E"/>
    <w:rsid w:val="00143484"/>
    <w:rsid w:val="00143803"/>
    <w:rsid w:val="00143C47"/>
    <w:rsid w:val="00143CD1"/>
    <w:rsid w:val="001440DE"/>
    <w:rsid w:val="001442B6"/>
    <w:rsid w:val="0014438E"/>
    <w:rsid w:val="00144450"/>
    <w:rsid w:val="001446A7"/>
    <w:rsid w:val="001447C9"/>
    <w:rsid w:val="00144BB4"/>
    <w:rsid w:val="00144BCE"/>
    <w:rsid w:val="00144E0F"/>
    <w:rsid w:val="0014510E"/>
    <w:rsid w:val="001456B4"/>
    <w:rsid w:val="00145713"/>
    <w:rsid w:val="00145B80"/>
    <w:rsid w:val="00146633"/>
    <w:rsid w:val="00146747"/>
    <w:rsid w:val="001467AA"/>
    <w:rsid w:val="00146FE1"/>
    <w:rsid w:val="00147C0F"/>
    <w:rsid w:val="00147EEE"/>
    <w:rsid w:val="00147FC3"/>
    <w:rsid w:val="00150484"/>
    <w:rsid w:val="00150B24"/>
    <w:rsid w:val="00150FF1"/>
    <w:rsid w:val="00151067"/>
    <w:rsid w:val="00151143"/>
    <w:rsid w:val="0015125E"/>
    <w:rsid w:val="00151924"/>
    <w:rsid w:val="00152474"/>
    <w:rsid w:val="00152863"/>
    <w:rsid w:val="00152D9F"/>
    <w:rsid w:val="00152EB0"/>
    <w:rsid w:val="001533EF"/>
    <w:rsid w:val="00153459"/>
    <w:rsid w:val="00154508"/>
    <w:rsid w:val="001561C3"/>
    <w:rsid w:val="00156E1F"/>
    <w:rsid w:val="00156F6B"/>
    <w:rsid w:val="001571DC"/>
    <w:rsid w:val="0015736B"/>
    <w:rsid w:val="00157944"/>
    <w:rsid w:val="00157D5C"/>
    <w:rsid w:val="00157EA2"/>
    <w:rsid w:val="00160012"/>
    <w:rsid w:val="00160900"/>
    <w:rsid w:val="00160D52"/>
    <w:rsid w:val="001611D7"/>
    <w:rsid w:val="00161950"/>
    <w:rsid w:val="00162D5F"/>
    <w:rsid w:val="0016322B"/>
    <w:rsid w:val="00163444"/>
    <w:rsid w:val="00164570"/>
    <w:rsid w:val="00165070"/>
    <w:rsid w:val="00165BAE"/>
    <w:rsid w:val="0016785E"/>
    <w:rsid w:val="00167AF0"/>
    <w:rsid w:val="00167C6F"/>
    <w:rsid w:val="00167E69"/>
    <w:rsid w:val="00167EED"/>
    <w:rsid w:val="0017064A"/>
    <w:rsid w:val="001706C1"/>
    <w:rsid w:val="00170EB6"/>
    <w:rsid w:val="00170ED1"/>
    <w:rsid w:val="0017130D"/>
    <w:rsid w:val="001713C4"/>
    <w:rsid w:val="00171B25"/>
    <w:rsid w:val="00172000"/>
    <w:rsid w:val="00173120"/>
    <w:rsid w:val="00173403"/>
    <w:rsid w:val="00173EF9"/>
    <w:rsid w:val="0017409E"/>
    <w:rsid w:val="001746BD"/>
    <w:rsid w:val="0017486A"/>
    <w:rsid w:val="00174B9A"/>
    <w:rsid w:val="00174C08"/>
    <w:rsid w:val="00174D55"/>
    <w:rsid w:val="0017516D"/>
    <w:rsid w:val="0017568F"/>
    <w:rsid w:val="00175E63"/>
    <w:rsid w:val="00176820"/>
    <w:rsid w:val="001770A5"/>
    <w:rsid w:val="00177493"/>
    <w:rsid w:val="00177B3A"/>
    <w:rsid w:val="00177BEC"/>
    <w:rsid w:val="00180179"/>
    <w:rsid w:val="001804CD"/>
    <w:rsid w:val="001807BE"/>
    <w:rsid w:val="00180A61"/>
    <w:rsid w:val="00180C08"/>
    <w:rsid w:val="001812A0"/>
    <w:rsid w:val="0018175D"/>
    <w:rsid w:val="001817CF"/>
    <w:rsid w:val="0018223F"/>
    <w:rsid w:val="0018292C"/>
    <w:rsid w:val="00183151"/>
    <w:rsid w:val="00183DC2"/>
    <w:rsid w:val="0018496A"/>
    <w:rsid w:val="00184AB6"/>
    <w:rsid w:val="00184E6A"/>
    <w:rsid w:val="00184EA1"/>
    <w:rsid w:val="001851BC"/>
    <w:rsid w:val="0018520F"/>
    <w:rsid w:val="00185984"/>
    <w:rsid w:val="00185AEE"/>
    <w:rsid w:val="00186D40"/>
    <w:rsid w:val="0018708D"/>
    <w:rsid w:val="001872FC"/>
    <w:rsid w:val="00187594"/>
    <w:rsid w:val="001879F0"/>
    <w:rsid w:val="00187D45"/>
    <w:rsid w:val="00190724"/>
    <w:rsid w:val="001915F4"/>
    <w:rsid w:val="001918D5"/>
    <w:rsid w:val="001922BF"/>
    <w:rsid w:val="0019237B"/>
    <w:rsid w:val="00193029"/>
    <w:rsid w:val="0019445C"/>
    <w:rsid w:val="001948E1"/>
    <w:rsid w:val="00194A08"/>
    <w:rsid w:val="001952C6"/>
    <w:rsid w:val="0019579D"/>
    <w:rsid w:val="001959DF"/>
    <w:rsid w:val="00195F83"/>
    <w:rsid w:val="001963B8"/>
    <w:rsid w:val="00196A32"/>
    <w:rsid w:val="0019731B"/>
    <w:rsid w:val="001A00D6"/>
    <w:rsid w:val="001A0413"/>
    <w:rsid w:val="001A06C6"/>
    <w:rsid w:val="001A0881"/>
    <w:rsid w:val="001A095B"/>
    <w:rsid w:val="001A0CEC"/>
    <w:rsid w:val="001A1092"/>
    <w:rsid w:val="001A16BA"/>
    <w:rsid w:val="001A1C3E"/>
    <w:rsid w:val="001A2524"/>
    <w:rsid w:val="001A2563"/>
    <w:rsid w:val="001A3029"/>
    <w:rsid w:val="001A3133"/>
    <w:rsid w:val="001A427B"/>
    <w:rsid w:val="001A44E0"/>
    <w:rsid w:val="001A49A8"/>
    <w:rsid w:val="001A4B25"/>
    <w:rsid w:val="001A5292"/>
    <w:rsid w:val="001A5D67"/>
    <w:rsid w:val="001A6245"/>
    <w:rsid w:val="001A6300"/>
    <w:rsid w:val="001A634A"/>
    <w:rsid w:val="001A67C6"/>
    <w:rsid w:val="001A689F"/>
    <w:rsid w:val="001A6917"/>
    <w:rsid w:val="001A69A3"/>
    <w:rsid w:val="001A70AA"/>
    <w:rsid w:val="001A72E0"/>
    <w:rsid w:val="001A7322"/>
    <w:rsid w:val="001A7DD5"/>
    <w:rsid w:val="001A7F2E"/>
    <w:rsid w:val="001B096E"/>
    <w:rsid w:val="001B0BEB"/>
    <w:rsid w:val="001B0F2F"/>
    <w:rsid w:val="001B1CA6"/>
    <w:rsid w:val="001B2503"/>
    <w:rsid w:val="001B2697"/>
    <w:rsid w:val="001B2C15"/>
    <w:rsid w:val="001B2CFC"/>
    <w:rsid w:val="001B2EAA"/>
    <w:rsid w:val="001B338F"/>
    <w:rsid w:val="001B3E3C"/>
    <w:rsid w:val="001B4087"/>
    <w:rsid w:val="001B410A"/>
    <w:rsid w:val="001B433A"/>
    <w:rsid w:val="001B4A92"/>
    <w:rsid w:val="001B4CBA"/>
    <w:rsid w:val="001B52DF"/>
    <w:rsid w:val="001B585F"/>
    <w:rsid w:val="001B5929"/>
    <w:rsid w:val="001B696C"/>
    <w:rsid w:val="001B6A48"/>
    <w:rsid w:val="001B6B14"/>
    <w:rsid w:val="001B7167"/>
    <w:rsid w:val="001B7492"/>
    <w:rsid w:val="001B7E02"/>
    <w:rsid w:val="001C08A4"/>
    <w:rsid w:val="001C0FFF"/>
    <w:rsid w:val="001C1080"/>
    <w:rsid w:val="001C27DF"/>
    <w:rsid w:val="001C2BF7"/>
    <w:rsid w:val="001C3240"/>
    <w:rsid w:val="001C34E0"/>
    <w:rsid w:val="001C3531"/>
    <w:rsid w:val="001C3D8E"/>
    <w:rsid w:val="001C4A40"/>
    <w:rsid w:val="001C561F"/>
    <w:rsid w:val="001C5CEA"/>
    <w:rsid w:val="001C60D9"/>
    <w:rsid w:val="001C669A"/>
    <w:rsid w:val="001C737C"/>
    <w:rsid w:val="001C7EC3"/>
    <w:rsid w:val="001D005B"/>
    <w:rsid w:val="001D013F"/>
    <w:rsid w:val="001D0669"/>
    <w:rsid w:val="001D078E"/>
    <w:rsid w:val="001D07E6"/>
    <w:rsid w:val="001D08B6"/>
    <w:rsid w:val="001D0A12"/>
    <w:rsid w:val="001D1284"/>
    <w:rsid w:val="001D1442"/>
    <w:rsid w:val="001D146F"/>
    <w:rsid w:val="001D1AF6"/>
    <w:rsid w:val="001D2095"/>
    <w:rsid w:val="001D256E"/>
    <w:rsid w:val="001D291E"/>
    <w:rsid w:val="001D2E3D"/>
    <w:rsid w:val="001D315F"/>
    <w:rsid w:val="001D31A2"/>
    <w:rsid w:val="001D32E9"/>
    <w:rsid w:val="001D4092"/>
    <w:rsid w:val="001D458B"/>
    <w:rsid w:val="001D46DD"/>
    <w:rsid w:val="001D4820"/>
    <w:rsid w:val="001D49E2"/>
    <w:rsid w:val="001D4B58"/>
    <w:rsid w:val="001D5036"/>
    <w:rsid w:val="001D5542"/>
    <w:rsid w:val="001D6062"/>
    <w:rsid w:val="001D698D"/>
    <w:rsid w:val="001D6B3D"/>
    <w:rsid w:val="001D6FD6"/>
    <w:rsid w:val="001D7145"/>
    <w:rsid w:val="001D74AF"/>
    <w:rsid w:val="001D7D95"/>
    <w:rsid w:val="001D7F23"/>
    <w:rsid w:val="001E0434"/>
    <w:rsid w:val="001E0881"/>
    <w:rsid w:val="001E0B1B"/>
    <w:rsid w:val="001E1B1B"/>
    <w:rsid w:val="001E1B5E"/>
    <w:rsid w:val="001E22FB"/>
    <w:rsid w:val="001E2766"/>
    <w:rsid w:val="001E2848"/>
    <w:rsid w:val="001E298E"/>
    <w:rsid w:val="001E38C4"/>
    <w:rsid w:val="001E3D8E"/>
    <w:rsid w:val="001E3EF5"/>
    <w:rsid w:val="001E4542"/>
    <w:rsid w:val="001E57AB"/>
    <w:rsid w:val="001E664E"/>
    <w:rsid w:val="001E6BB0"/>
    <w:rsid w:val="001E715A"/>
    <w:rsid w:val="001E727A"/>
    <w:rsid w:val="001E73B3"/>
    <w:rsid w:val="001E7617"/>
    <w:rsid w:val="001E7807"/>
    <w:rsid w:val="001E7F4C"/>
    <w:rsid w:val="001F08BF"/>
    <w:rsid w:val="001F0D1F"/>
    <w:rsid w:val="001F1640"/>
    <w:rsid w:val="001F1FE8"/>
    <w:rsid w:val="001F33D0"/>
    <w:rsid w:val="001F4C11"/>
    <w:rsid w:val="001F4EA7"/>
    <w:rsid w:val="001F4F2A"/>
    <w:rsid w:val="001F526A"/>
    <w:rsid w:val="001F549F"/>
    <w:rsid w:val="001F596A"/>
    <w:rsid w:val="001F5F18"/>
    <w:rsid w:val="001F6067"/>
    <w:rsid w:val="001F69E1"/>
    <w:rsid w:val="001F6A17"/>
    <w:rsid w:val="001F72C6"/>
    <w:rsid w:val="001F79EB"/>
    <w:rsid w:val="001F7E3A"/>
    <w:rsid w:val="002001F5"/>
    <w:rsid w:val="00200700"/>
    <w:rsid w:val="00201393"/>
    <w:rsid w:val="00201FC4"/>
    <w:rsid w:val="00202076"/>
    <w:rsid w:val="0020225B"/>
    <w:rsid w:val="0020236F"/>
    <w:rsid w:val="00202AC8"/>
    <w:rsid w:val="00203710"/>
    <w:rsid w:val="00203C8E"/>
    <w:rsid w:val="0020416D"/>
    <w:rsid w:val="00204E47"/>
    <w:rsid w:val="00204F94"/>
    <w:rsid w:val="0020517C"/>
    <w:rsid w:val="0020559A"/>
    <w:rsid w:val="002057BD"/>
    <w:rsid w:val="00205E9E"/>
    <w:rsid w:val="002062FB"/>
    <w:rsid w:val="002067B9"/>
    <w:rsid w:val="00206E9B"/>
    <w:rsid w:val="0021014E"/>
    <w:rsid w:val="002110EC"/>
    <w:rsid w:val="00211499"/>
    <w:rsid w:val="002117EA"/>
    <w:rsid w:val="00211B1B"/>
    <w:rsid w:val="00211E6F"/>
    <w:rsid w:val="00211F15"/>
    <w:rsid w:val="00211F53"/>
    <w:rsid w:val="00212133"/>
    <w:rsid w:val="0021255B"/>
    <w:rsid w:val="00212838"/>
    <w:rsid w:val="002128CA"/>
    <w:rsid w:val="00212F6B"/>
    <w:rsid w:val="00212FB6"/>
    <w:rsid w:val="002139AA"/>
    <w:rsid w:val="002144C5"/>
    <w:rsid w:val="0021530F"/>
    <w:rsid w:val="00215CF4"/>
    <w:rsid w:val="00216AA7"/>
    <w:rsid w:val="00216B8B"/>
    <w:rsid w:val="00216F7B"/>
    <w:rsid w:val="00217E01"/>
    <w:rsid w:val="00220365"/>
    <w:rsid w:val="002204FC"/>
    <w:rsid w:val="00220DD7"/>
    <w:rsid w:val="00220E5F"/>
    <w:rsid w:val="00220F70"/>
    <w:rsid w:val="00220F8B"/>
    <w:rsid w:val="00221936"/>
    <w:rsid w:val="00223C9D"/>
    <w:rsid w:val="00223D27"/>
    <w:rsid w:val="00223FFA"/>
    <w:rsid w:val="00224D57"/>
    <w:rsid w:val="00225422"/>
    <w:rsid w:val="0022563F"/>
    <w:rsid w:val="00226440"/>
    <w:rsid w:val="0022658A"/>
    <w:rsid w:val="002266C9"/>
    <w:rsid w:val="0022675D"/>
    <w:rsid w:val="00226D1E"/>
    <w:rsid w:val="00226F19"/>
    <w:rsid w:val="002272DA"/>
    <w:rsid w:val="00227303"/>
    <w:rsid w:val="0022754C"/>
    <w:rsid w:val="00227778"/>
    <w:rsid w:val="00227F21"/>
    <w:rsid w:val="00230A45"/>
    <w:rsid w:val="002313DB"/>
    <w:rsid w:val="0023144E"/>
    <w:rsid w:val="00231724"/>
    <w:rsid w:val="002317A4"/>
    <w:rsid w:val="00231806"/>
    <w:rsid w:val="0023190D"/>
    <w:rsid w:val="00231DB7"/>
    <w:rsid w:val="0023229E"/>
    <w:rsid w:val="00232608"/>
    <w:rsid w:val="00232736"/>
    <w:rsid w:val="00232CE9"/>
    <w:rsid w:val="00232E3E"/>
    <w:rsid w:val="002333C8"/>
    <w:rsid w:val="002346FE"/>
    <w:rsid w:val="00234786"/>
    <w:rsid w:val="00234C5C"/>
    <w:rsid w:val="00235294"/>
    <w:rsid w:val="00235892"/>
    <w:rsid w:val="002359B8"/>
    <w:rsid w:val="00235FD7"/>
    <w:rsid w:val="00236057"/>
    <w:rsid w:val="00236544"/>
    <w:rsid w:val="00236649"/>
    <w:rsid w:val="0023683E"/>
    <w:rsid w:val="002368FE"/>
    <w:rsid w:val="00236D62"/>
    <w:rsid w:val="002372D4"/>
    <w:rsid w:val="0023744A"/>
    <w:rsid w:val="0023779C"/>
    <w:rsid w:val="00237FAC"/>
    <w:rsid w:val="0024042B"/>
    <w:rsid w:val="00240A47"/>
    <w:rsid w:val="00240EB8"/>
    <w:rsid w:val="00241476"/>
    <w:rsid w:val="00241C26"/>
    <w:rsid w:val="002422A4"/>
    <w:rsid w:val="00242335"/>
    <w:rsid w:val="002425D2"/>
    <w:rsid w:val="00243243"/>
    <w:rsid w:val="00243302"/>
    <w:rsid w:val="002433D7"/>
    <w:rsid w:val="00243909"/>
    <w:rsid w:val="00243AC7"/>
    <w:rsid w:val="00243ED5"/>
    <w:rsid w:val="00243F5E"/>
    <w:rsid w:val="0024487A"/>
    <w:rsid w:val="00245497"/>
    <w:rsid w:val="0024552D"/>
    <w:rsid w:val="00245781"/>
    <w:rsid w:val="00245A7E"/>
    <w:rsid w:val="00245B12"/>
    <w:rsid w:val="00246596"/>
    <w:rsid w:val="002467F1"/>
    <w:rsid w:val="00246838"/>
    <w:rsid w:val="00247212"/>
    <w:rsid w:val="00247339"/>
    <w:rsid w:val="00247F77"/>
    <w:rsid w:val="00250076"/>
    <w:rsid w:val="002501FC"/>
    <w:rsid w:val="002507D8"/>
    <w:rsid w:val="00251679"/>
    <w:rsid w:val="002518E0"/>
    <w:rsid w:val="00251D3F"/>
    <w:rsid w:val="00252381"/>
    <w:rsid w:val="0025248A"/>
    <w:rsid w:val="002528BD"/>
    <w:rsid w:val="00252A99"/>
    <w:rsid w:val="00252D5F"/>
    <w:rsid w:val="00252EB5"/>
    <w:rsid w:val="00252EFC"/>
    <w:rsid w:val="00253270"/>
    <w:rsid w:val="00253B86"/>
    <w:rsid w:val="002541EB"/>
    <w:rsid w:val="00254359"/>
    <w:rsid w:val="00254A9B"/>
    <w:rsid w:val="00255928"/>
    <w:rsid w:val="00255DDF"/>
    <w:rsid w:val="00256008"/>
    <w:rsid w:val="00256208"/>
    <w:rsid w:val="00256BE2"/>
    <w:rsid w:val="00257238"/>
    <w:rsid w:val="00260821"/>
    <w:rsid w:val="00261096"/>
    <w:rsid w:val="002617F2"/>
    <w:rsid w:val="002618A1"/>
    <w:rsid w:val="0026196C"/>
    <w:rsid w:val="0026254C"/>
    <w:rsid w:val="00262A84"/>
    <w:rsid w:val="00262B7A"/>
    <w:rsid w:val="00262E08"/>
    <w:rsid w:val="00263384"/>
    <w:rsid w:val="0026358C"/>
    <w:rsid w:val="002636AF"/>
    <w:rsid w:val="00263864"/>
    <w:rsid w:val="00263D69"/>
    <w:rsid w:val="0026401E"/>
    <w:rsid w:val="0026431A"/>
    <w:rsid w:val="002646FD"/>
    <w:rsid w:val="00264FC4"/>
    <w:rsid w:val="00265105"/>
    <w:rsid w:val="0026560B"/>
    <w:rsid w:val="002660B0"/>
    <w:rsid w:val="002669B5"/>
    <w:rsid w:val="00266C81"/>
    <w:rsid w:val="00266F82"/>
    <w:rsid w:val="00266FBB"/>
    <w:rsid w:val="00267EFF"/>
    <w:rsid w:val="00270342"/>
    <w:rsid w:val="002703ED"/>
    <w:rsid w:val="002711A0"/>
    <w:rsid w:val="00271287"/>
    <w:rsid w:val="00271641"/>
    <w:rsid w:val="00273421"/>
    <w:rsid w:val="0027386F"/>
    <w:rsid w:val="00273FF0"/>
    <w:rsid w:val="002740A5"/>
    <w:rsid w:val="00274182"/>
    <w:rsid w:val="00274512"/>
    <w:rsid w:val="00275123"/>
    <w:rsid w:val="002752D3"/>
    <w:rsid w:val="00275672"/>
    <w:rsid w:val="00275DE0"/>
    <w:rsid w:val="00276246"/>
    <w:rsid w:val="002764B6"/>
    <w:rsid w:val="00276512"/>
    <w:rsid w:val="002767CF"/>
    <w:rsid w:val="002768C6"/>
    <w:rsid w:val="00276EFB"/>
    <w:rsid w:val="0027704B"/>
    <w:rsid w:val="00277073"/>
    <w:rsid w:val="002770FB"/>
    <w:rsid w:val="002800CB"/>
    <w:rsid w:val="002804C9"/>
    <w:rsid w:val="002804E7"/>
    <w:rsid w:val="00280DA9"/>
    <w:rsid w:val="00281161"/>
    <w:rsid w:val="002817A5"/>
    <w:rsid w:val="00281C26"/>
    <w:rsid w:val="00281C8A"/>
    <w:rsid w:val="00281E61"/>
    <w:rsid w:val="00281EA3"/>
    <w:rsid w:val="00282945"/>
    <w:rsid w:val="00282D33"/>
    <w:rsid w:val="00282E65"/>
    <w:rsid w:val="00282E8E"/>
    <w:rsid w:val="00283729"/>
    <w:rsid w:val="002837A4"/>
    <w:rsid w:val="00283BC4"/>
    <w:rsid w:val="00283D78"/>
    <w:rsid w:val="002842AF"/>
    <w:rsid w:val="002847A1"/>
    <w:rsid w:val="002847CB"/>
    <w:rsid w:val="00285100"/>
    <w:rsid w:val="00285672"/>
    <w:rsid w:val="002856D0"/>
    <w:rsid w:val="002858EE"/>
    <w:rsid w:val="0028594B"/>
    <w:rsid w:val="002866B2"/>
    <w:rsid w:val="00286DE1"/>
    <w:rsid w:val="00290B16"/>
    <w:rsid w:val="002911D0"/>
    <w:rsid w:val="002913E3"/>
    <w:rsid w:val="00292341"/>
    <w:rsid w:val="00292D07"/>
    <w:rsid w:val="00292DF9"/>
    <w:rsid w:val="00293288"/>
    <w:rsid w:val="00293369"/>
    <w:rsid w:val="002935CE"/>
    <w:rsid w:val="00293913"/>
    <w:rsid w:val="00293A41"/>
    <w:rsid w:val="00294481"/>
    <w:rsid w:val="0029490F"/>
    <w:rsid w:val="00295274"/>
    <w:rsid w:val="00295860"/>
    <w:rsid w:val="0029603D"/>
    <w:rsid w:val="00296201"/>
    <w:rsid w:val="0029668B"/>
    <w:rsid w:val="002967E2"/>
    <w:rsid w:val="00296D55"/>
    <w:rsid w:val="00297759"/>
    <w:rsid w:val="00297EC8"/>
    <w:rsid w:val="002A01E5"/>
    <w:rsid w:val="002A033B"/>
    <w:rsid w:val="002A07B3"/>
    <w:rsid w:val="002A07D9"/>
    <w:rsid w:val="002A1413"/>
    <w:rsid w:val="002A154D"/>
    <w:rsid w:val="002A225C"/>
    <w:rsid w:val="002A22BD"/>
    <w:rsid w:val="002A253E"/>
    <w:rsid w:val="002A2897"/>
    <w:rsid w:val="002A28E4"/>
    <w:rsid w:val="002A385C"/>
    <w:rsid w:val="002A424A"/>
    <w:rsid w:val="002A4498"/>
    <w:rsid w:val="002A47E5"/>
    <w:rsid w:val="002A6360"/>
    <w:rsid w:val="002A6E7A"/>
    <w:rsid w:val="002A6EFE"/>
    <w:rsid w:val="002A707D"/>
    <w:rsid w:val="002A708F"/>
    <w:rsid w:val="002A7116"/>
    <w:rsid w:val="002A757E"/>
    <w:rsid w:val="002B001C"/>
    <w:rsid w:val="002B031A"/>
    <w:rsid w:val="002B090C"/>
    <w:rsid w:val="002B1E71"/>
    <w:rsid w:val="002B1F51"/>
    <w:rsid w:val="002B211B"/>
    <w:rsid w:val="002B2167"/>
    <w:rsid w:val="002B23B2"/>
    <w:rsid w:val="002B2A5B"/>
    <w:rsid w:val="002B3B24"/>
    <w:rsid w:val="002B4090"/>
    <w:rsid w:val="002B43EC"/>
    <w:rsid w:val="002B48CE"/>
    <w:rsid w:val="002B4BE7"/>
    <w:rsid w:val="002B5AE7"/>
    <w:rsid w:val="002B5D02"/>
    <w:rsid w:val="002B5D83"/>
    <w:rsid w:val="002B6038"/>
    <w:rsid w:val="002B6AA6"/>
    <w:rsid w:val="002B7265"/>
    <w:rsid w:val="002B7AB5"/>
    <w:rsid w:val="002B7C3E"/>
    <w:rsid w:val="002B7C72"/>
    <w:rsid w:val="002B7E36"/>
    <w:rsid w:val="002C02A8"/>
    <w:rsid w:val="002C0BD9"/>
    <w:rsid w:val="002C0D89"/>
    <w:rsid w:val="002C11EE"/>
    <w:rsid w:val="002C12CB"/>
    <w:rsid w:val="002C1607"/>
    <w:rsid w:val="002C19FE"/>
    <w:rsid w:val="002C1C04"/>
    <w:rsid w:val="002C1D1F"/>
    <w:rsid w:val="002C1D67"/>
    <w:rsid w:val="002C1DF5"/>
    <w:rsid w:val="002C2336"/>
    <w:rsid w:val="002C2C6D"/>
    <w:rsid w:val="002C35E3"/>
    <w:rsid w:val="002C36AD"/>
    <w:rsid w:val="002C3743"/>
    <w:rsid w:val="002C3988"/>
    <w:rsid w:val="002C3C79"/>
    <w:rsid w:val="002C469B"/>
    <w:rsid w:val="002C4812"/>
    <w:rsid w:val="002C4B32"/>
    <w:rsid w:val="002C4C2D"/>
    <w:rsid w:val="002C56EA"/>
    <w:rsid w:val="002C5A3B"/>
    <w:rsid w:val="002C65ED"/>
    <w:rsid w:val="002C68BD"/>
    <w:rsid w:val="002C6AB5"/>
    <w:rsid w:val="002C6EF1"/>
    <w:rsid w:val="002C7DFC"/>
    <w:rsid w:val="002D0437"/>
    <w:rsid w:val="002D060B"/>
    <w:rsid w:val="002D227A"/>
    <w:rsid w:val="002D28EE"/>
    <w:rsid w:val="002D2F80"/>
    <w:rsid w:val="002D3151"/>
    <w:rsid w:val="002D339C"/>
    <w:rsid w:val="002D3A10"/>
    <w:rsid w:val="002D436E"/>
    <w:rsid w:val="002D4479"/>
    <w:rsid w:val="002D5CE6"/>
    <w:rsid w:val="002D5DE6"/>
    <w:rsid w:val="002D5EFF"/>
    <w:rsid w:val="002D63A0"/>
    <w:rsid w:val="002D6B79"/>
    <w:rsid w:val="002D71F9"/>
    <w:rsid w:val="002D7315"/>
    <w:rsid w:val="002D7748"/>
    <w:rsid w:val="002D7B36"/>
    <w:rsid w:val="002D7D6F"/>
    <w:rsid w:val="002D7F65"/>
    <w:rsid w:val="002E09EE"/>
    <w:rsid w:val="002E1477"/>
    <w:rsid w:val="002E1631"/>
    <w:rsid w:val="002E17AA"/>
    <w:rsid w:val="002E17B6"/>
    <w:rsid w:val="002E18D1"/>
    <w:rsid w:val="002E2CE6"/>
    <w:rsid w:val="002E3B6C"/>
    <w:rsid w:val="002E3D6B"/>
    <w:rsid w:val="002E43F0"/>
    <w:rsid w:val="002E45A1"/>
    <w:rsid w:val="002E4881"/>
    <w:rsid w:val="002E4894"/>
    <w:rsid w:val="002E48C3"/>
    <w:rsid w:val="002E49A4"/>
    <w:rsid w:val="002E501D"/>
    <w:rsid w:val="002E502C"/>
    <w:rsid w:val="002E5652"/>
    <w:rsid w:val="002E6674"/>
    <w:rsid w:val="002E6885"/>
    <w:rsid w:val="002E6897"/>
    <w:rsid w:val="002E6E84"/>
    <w:rsid w:val="002E7999"/>
    <w:rsid w:val="002E7AB4"/>
    <w:rsid w:val="002F028C"/>
    <w:rsid w:val="002F0674"/>
    <w:rsid w:val="002F06C1"/>
    <w:rsid w:val="002F06D5"/>
    <w:rsid w:val="002F0905"/>
    <w:rsid w:val="002F0A1B"/>
    <w:rsid w:val="002F0A20"/>
    <w:rsid w:val="002F1118"/>
    <w:rsid w:val="002F1483"/>
    <w:rsid w:val="002F1C4E"/>
    <w:rsid w:val="002F23BD"/>
    <w:rsid w:val="002F2544"/>
    <w:rsid w:val="002F2561"/>
    <w:rsid w:val="002F2882"/>
    <w:rsid w:val="002F2DC8"/>
    <w:rsid w:val="002F3015"/>
    <w:rsid w:val="002F3B8A"/>
    <w:rsid w:val="002F3E51"/>
    <w:rsid w:val="002F4097"/>
    <w:rsid w:val="002F4387"/>
    <w:rsid w:val="002F4BBA"/>
    <w:rsid w:val="002F4CA7"/>
    <w:rsid w:val="002F4E49"/>
    <w:rsid w:val="002F519B"/>
    <w:rsid w:val="002F5385"/>
    <w:rsid w:val="002F5FA1"/>
    <w:rsid w:val="002F600C"/>
    <w:rsid w:val="002F67BA"/>
    <w:rsid w:val="002F6DC9"/>
    <w:rsid w:val="002F7614"/>
    <w:rsid w:val="0030019D"/>
    <w:rsid w:val="00301947"/>
    <w:rsid w:val="00302538"/>
    <w:rsid w:val="003027A5"/>
    <w:rsid w:val="0030292E"/>
    <w:rsid w:val="00302A49"/>
    <w:rsid w:val="003033F7"/>
    <w:rsid w:val="003035FF"/>
    <w:rsid w:val="00303802"/>
    <w:rsid w:val="00303FA8"/>
    <w:rsid w:val="00304B36"/>
    <w:rsid w:val="003050BD"/>
    <w:rsid w:val="003052C7"/>
    <w:rsid w:val="00305DD1"/>
    <w:rsid w:val="00305DE1"/>
    <w:rsid w:val="003061F7"/>
    <w:rsid w:val="00306335"/>
    <w:rsid w:val="0030652B"/>
    <w:rsid w:val="00310011"/>
    <w:rsid w:val="00310A81"/>
    <w:rsid w:val="0031132E"/>
    <w:rsid w:val="003119FA"/>
    <w:rsid w:val="00311F5B"/>
    <w:rsid w:val="003124E1"/>
    <w:rsid w:val="003126B3"/>
    <w:rsid w:val="00312A2B"/>
    <w:rsid w:val="00312B76"/>
    <w:rsid w:val="0031325A"/>
    <w:rsid w:val="003134B4"/>
    <w:rsid w:val="00313668"/>
    <w:rsid w:val="003137FC"/>
    <w:rsid w:val="00313857"/>
    <w:rsid w:val="00314482"/>
    <w:rsid w:val="003144C7"/>
    <w:rsid w:val="00314BC7"/>
    <w:rsid w:val="003153CA"/>
    <w:rsid w:val="00315983"/>
    <w:rsid w:val="00315CC7"/>
    <w:rsid w:val="00316252"/>
    <w:rsid w:val="003164B7"/>
    <w:rsid w:val="00316517"/>
    <w:rsid w:val="003166E8"/>
    <w:rsid w:val="003173D8"/>
    <w:rsid w:val="003176A6"/>
    <w:rsid w:val="00317A56"/>
    <w:rsid w:val="00317CF9"/>
    <w:rsid w:val="00317D46"/>
    <w:rsid w:val="00317FA8"/>
    <w:rsid w:val="00320AD1"/>
    <w:rsid w:val="00321177"/>
    <w:rsid w:val="0032162E"/>
    <w:rsid w:val="003217D0"/>
    <w:rsid w:val="00321B37"/>
    <w:rsid w:val="00321DE2"/>
    <w:rsid w:val="0032217F"/>
    <w:rsid w:val="003222A0"/>
    <w:rsid w:val="00322424"/>
    <w:rsid w:val="00322466"/>
    <w:rsid w:val="003229A3"/>
    <w:rsid w:val="003231A4"/>
    <w:rsid w:val="00323433"/>
    <w:rsid w:val="0032344B"/>
    <w:rsid w:val="003235D0"/>
    <w:rsid w:val="00323614"/>
    <w:rsid w:val="00323EC5"/>
    <w:rsid w:val="0032476C"/>
    <w:rsid w:val="00324FCF"/>
    <w:rsid w:val="003253DE"/>
    <w:rsid w:val="0032578C"/>
    <w:rsid w:val="00325E4F"/>
    <w:rsid w:val="003260A7"/>
    <w:rsid w:val="003263C7"/>
    <w:rsid w:val="00326428"/>
    <w:rsid w:val="00326663"/>
    <w:rsid w:val="00326941"/>
    <w:rsid w:val="00326AB4"/>
    <w:rsid w:val="00326C4A"/>
    <w:rsid w:val="00326E87"/>
    <w:rsid w:val="0032709A"/>
    <w:rsid w:val="0032767A"/>
    <w:rsid w:val="00327838"/>
    <w:rsid w:val="00327C1E"/>
    <w:rsid w:val="00330375"/>
    <w:rsid w:val="003305B3"/>
    <w:rsid w:val="003307DB"/>
    <w:rsid w:val="00331F51"/>
    <w:rsid w:val="003326D3"/>
    <w:rsid w:val="00332F4F"/>
    <w:rsid w:val="00333237"/>
    <w:rsid w:val="003333F7"/>
    <w:rsid w:val="00333681"/>
    <w:rsid w:val="003338A7"/>
    <w:rsid w:val="00333961"/>
    <w:rsid w:val="00333D4C"/>
    <w:rsid w:val="00333DBE"/>
    <w:rsid w:val="00333F4B"/>
    <w:rsid w:val="00333FC8"/>
    <w:rsid w:val="003341C3"/>
    <w:rsid w:val="0033430B"/>
    <w:rsid w:val="003345B4"/>
    <w:rsid w:val="0033497C"/>
    <w:rsid w:val="00334BA3"/>
    <w:rsid w:val="00334C0A"/>
    <w:rsid w:val="00334E61"/>
    <w:rsid w:val="00335009"/>
    <w:rsid w:val="003363C3"/>
    <w:rsid w:val="00336523"/>
    <w:rsid w:val="0033654E"/>
    <w:rsid w:val="0033679C"/>
    <w:rsid w:val="00337181"/>
    <w:rsid w:val="00337BED"/>
    <w:rsid w:val="00340067"/>
    <w:rsid w:val="003405DB"/>
    <w:rsid w:val="00340912"/>
    <w:rsid w:val="00340AC5"/>
    <w:rsid w:val="003414B1"/>
    <w:rsid w:val="0034232E"/>
    <w:rsid w:val="00342703"/>
    <w:rsid w:val="00342781"/>
    <w:rsid w:val="00342D10"/>
    <w:rsid w:val="003431CB"/>
    <w:rsid w:val="00343377"/>
    <w:rsid w:val="003438C8"/>
    <w:rsid w:val="00344191"/>
    <w:rsid w:val="00344A86"/>
    <w:rsid w:val="00344CDC"/>
    <w:rsid w:val="00345217"/>
    <w:rsid w:val="003455E4"/>
    <w:rsid w:val="00345845"/>
    <w:rsid w:val="003459B3"/>
    <w:rsid w:val="00345B4B"/>
    <w:rsid w:val="00345B75"/>
    <w:rsid w:val="00345D93"/>
    <w:rsid w:val="00345DD3"/>
    <w:rsid w:val="00345F25"/>
    <w:rsid w:val="0034742B"/>
    <w:rsid w:val="00347845"/>
    <w:rsid w:val="0034787A"/>
    <w:rsid w:val="00347E66"/>
    <w:rsid w:val="00350012"/>
    <w:rsid w:val="00350304"/>
    <w:rsid w:val="0035190A"/>
    <w:rsid w:val="00351EB3"/>
    <w:rsid w:val="0035242A"/>
    <w:rsid w:val="00352590"/>
    <w:rsid w:val="0035275D"/>
    <w:rsid w:val="00353411"/>
    <w:rsid w:val="003536B0"/>
    <w:rsid w:val="00353AE3"/>
    <w:rsid w:val="00353F29"/>
    <w:rsid w:val="00354954"/>
    <w:rsid w:val="0035496A"/>
    <w:rsid w:val="00355601"/>
    <w:rsid w:val="003558FC"/>
    <w:rsid w:val="003561B9"/>
    <w:rsid w:val="0035628C"/>
    <w:rsid w:val="00356BFE"/>
    <w:rsid w:val="003576F5"/>
    <w:rsid w:val="00357726"/>
    <w:rsid w:val="00357CEC"/>
    <w:rsid w:val="0036076C"/>
    <w:rsid w:val="003607D9"/>
    <w:rsid w:val="003608F5"/>
    <w:rsid w:val="0036180A"/>
    <w:rsid w:val="00361902"/>
    <w:rsid w:val="00362342"/>
    <w:rsid w:val="00362E73"/>
    <w:rsid w:val="0036361A"/>
    <w:rsid w:val="00363CE3"/>
    <w:rsid w:val="00363F11"/>
    <w:rsid w:val="00363F84"/>
    <w:rsid w:val="003643FA"/>
    <w:rsid w:val="0036444E"/>
    <w:rsid w:val="00364E24"/>
    <w:rsid w:val="00364E8A"/>
    <w:rsid w:val="003651EC"/>
    <w:rsid w:val="0036551A"/>
    <w:rsid w:val="00365712"/>
    <w:rsid w:val="0036590B"/>
    <w:rsid w:val="00366494"/>
    <w:rsid w:val="00366A1B"/>
    <w:rsid w:val="00366E04"/>
    <w:rsid w:val="00366F34"/>
    <w:rsid w:val="003671D7"/>
    <w:rsid w:val="0036726B"/>
    <w:rsid w:val="0036734D"/>
    <w:rsid w:val="00367A5C"/>
    <w:rsid w:val="00367B50"/>
    <w:rsid w:val="00367C1E"/>
    <w:rsid w:val="0037067C"/>
    <w:rsid w:val="003706F0"/>
    <w:rsid w:val="00370742"/>
    <w:rsid w:val="00371157"/>
    <w:rsid w:val="003715F7"/>
    <w:rsid w:val="00371CD9"/>
    <w:rsid w:val="00371FEA"/>
    <w:rsid w:val="0037205C"/>
    <w:rsid w:val="003721FA"/>
    <w:rsid w:val="00372CC7"/>
    <w:rsid w:val="003734EE"/>
    <w:rsid w:val="00373552"/>
    <w:rsid w:val="00373770"/>
    <w:rsid w:val="003739A6"/>
    <w:rsid w:val="00373B97"/>
    <w:rsid w:val="00374524"/>
    <w:rsid w:val="00374E06"/>
    <w:rsid w:val="00374E0C"/>
    <w:rsid w:val="00374E19"/>
    <w:rsid w:val="0037508B"/>
    <w:rsid w:val="003752D8"/>
    <w:rsid w:val="00375603"/>
    <w:rsid w:val="00375AD3"/>
    <w:rsid w:val="003771D2"/>
    <w:rsid w:val="003772BD"/>
    <w:rsid w:val="0038039E"/>
    <w:rsid w:val="003803B9"/>
    <w:rsid w:val="0038092A"/>
    <w:rsid w:val="00382102"/>
    <w:rsid w:val="003822EA"/>
    <w:rsid w:val="003823B1"/>
    <w:rsid w:val="003826B1"/>
    <w:rsid w:val="003828D2"/>
    <w:rsid w:val="00382918"/>
    <w:rsid w:val="00382EC3"/>
    <w:rsid w:val="00382F8F"/>
    <w:rsid w:val="0038396E"/>
    <w:rsid w:val="003840DD"/>
    <w:rsid w:val="003844A6"/>
    <w:rsid w:val="003854DE"/>
    <w:rsid w:val="00386E3D"/>
    <w:rsid w:val="0038784C"/>
    <w:rsid w:val="00387978"/>
    <w:rsid w:val="00387C95"/>
    <w:rsid w:val="0039070C"/>
    <w:rsid w:val="00390F75"/>
    <w:rsid w:val="0039115F"/>
    <w:rsid w:val="00391E6D"/>
    <w:rsid w:val="00391EFF"/>
    <w:rsid w:val="00393418"/>
    <w:rsid w:val="003937EF"/>
    <w:rsid w:val="00393FEB"/>
    <w:rsid w:val="0039422A"/>
    <w:rsid w:val="00394520"/>
    <w:rsid w:val="003949AE"/>
    <w:rsid w:val="003952D0"/>
    <w:rsid w:val="00395882"/>
    <w:rsid w:val="00395A10"/>
    <w:rsid w:val="00395BE7"/>
    <w:rsid w:val="00395D75"/>
    <w:rsid w:val="00396084"/>
    <w:rsid w:val="003965C8"/>
    <w:rsid w:val="00397900"/>
    <w:rsid w:val="003979DC"/>
    <w:rsid w:val="00397B24"/>
    <w:rsid w:val="003A0408"/>
    <w:rsid w:val="003A0921"/>
    <w:rsid w:val="003A13B2"/>
    <w:rsid w:val="003A1FB3"/>
    <w:rsid w:val="003A2630"/>
    <w:rsid w:val="003A2EBC"/>
    <w:rsid w:val="003A311D"/>
    <w:rsid w:val="003A37DD"/>
    <w:rsid w:val="003A41EA"/>
    <w:rsid w:val="003A4641"/>
    <w:rsid w:val="003A476C"/>
    <w:rsid w:val="003A51CF"/>
    <w:rsid w:val="003B0C72"/>
    <w:rsid w:val="003B0D59"/>
    <w:rsid w:val="003B1243"/>
    <w:rsid w:val="003B14EC"/>
    <w:rsid w:val="003B1636"/>
    <w:rsid w:val="003B163D"/>
    <w:rsid w:val="003B1704"/>
    <w:rsid w:val="003B2213"/>
    <w:rsid w:val="003B2289"/>
    <w:rsid w:val="003B236B"/>
    <w:rsid w:val="003B2952"/>
    <w:rsid w:val="003B2F2B"/>
    <w:rsid w:val="003B369F"/>
    <w:rsid w:val="003B3A69"/>
    <w:rsid w:val="003B3AD2"/>
    <w:rsid w:val="003B46F0"/>
    <w:rsid w:val="003B492B"/>
    <w:rsid w:val="003B4B95"/>
    <w:rsid w:val="003B4BD5"/>
    <w:rsid w:val="003B51E8"/>
    <w:rsid w:val="003B5231"/>
    <w:rsid w:val="003B5C0C"/>
    <w:rsid w:val="003B667E"/>
    <w:rsid w:val="003B683B"/>
    <w:rsid w:val="003B72CD"/>
    <w:rsid w:val="003B73A8"/>
    <w:rsid w:val="003B7BEE"/>
    <w:rsid w:val="003C0880"/>
    <w:rsid w:val="003C09DD"/>
    <w:rsid w:val="003C1AA3"/>
    <w:rsid w:val="003C1F63"/>
    <w:rsid w:val="003C2518"/>
    <w:rsid w:val="003C33F2"/>
    <w:rsid w:val="003C38C9"/>
    <w:rsid w:val="003C3A30"/>
    <w:rsid w:val="003C4505"/>
    <w:rsid w:val="003C4AD0"/>
    <w:rsid w:val="003C4FE0"/>
    <w:rsid w:val="003C5271"/>
    <w:rsid w:val="003C560F"/>
    <w:rsid w:val="003C56BA"/>
    <w:rsid w:val="003C5845"/>
    <w:rsid w:val="003C5FFC"/>
    <w:rsid w:val="003C6174"/>
    <w:rsid w:val="003C648F"/>
    <w:rsid w:val="003C69C2"/>
    <w:rsid w:val="003C6C03"/>
    <w:rsid w:val="003C6DD5"/>
    <w:rsid w:val="003C6FD4"/>
    <w:rsid w:val="003C714A"/>
    <w:rsid w:val="003C791A"/>
    <w:rsid w:val="003D00FB"/>
    <w:rsid w:val="003D011E"/>
    <w:rsid w:val="003D0AB1"/>
    <w:rsid w:val="003D0C27"/>
    <w:rsid w:val="003D0E63"/>
    <w:rsid w:val="003D18B8"/>
    <w:rsid w:val="003D1985"/>
    <w:rsid w:val="003D1E11"/>
    <w:rsid w:val="003D3FA2"/>
    <w:rsid w:val="003D41E2"/>
    <w:rsid w:val="003D44A6"/>
    <w:rsid w:val="003D47AC"/>
    <w:rsid w:val="003D49B0"/>
    <w:rsid w:val="003D4C59"/>
    <w:rsid w:val="003D517F"/>
    <w:rsid w:val="003D5373"/>
    <w:rsid w:val="003D5535"/>
    <w:rsid w:val="003D5638"/>
    <w:rsid w:val="003D58F3"/>
    <w:rsid w:val="003D5A2C"/>
    <w:rsid w:val="003D6034"/>
    <w:rsid w:val="003D619B"/>
    <w:rsid w:val="003D7D24"/>
    <w:rsid w:val="003D7D2A"/>
    <w:rsid w:val="003D7EC7"/>
    <w:rsid w:val="003E05D1"/>
    <w:rsid w:val="003E0630"/>
    <w:rsid w:val="003E06DF"/>
    <w:rsid w:val="003E14CC"/>
    <w:rsid w:val="003E1B9C"/>
    <w:rsid w:val="003E1CC3"/>
    <w:rsid w:val="003E1E56"/>
    <w:rsid w:val="003E21E4"/>
    <w:rsid w:val="003E22DE"/>
    <w:rsid w:val="003E26FD"/>
    <w:rsid w:val="003E27A6"/>
    <w:rsid w:val="003E341F"/>
    <w:rsid w:val="003E35B9"/>
    <w:rsid w:val="003E47C0"/>
    <w:rsid w:val="003E49C8"/>
    <w:rsid w:val="003E5227"/>
    <w:rsid w:val="003E557E"/>
    <w:rsid w:val="003E5BB0"/>
    <w:rsid w:val="003E696E"/>
    <w:rsid w:val="003E6C0B"/>
    <w:rsid w:val="003E6E86"/>
    <w:rsid w:val="003E72BB"/>
    <w:rsid w:val="003E72EB"/>
    <w:rsid w:val="003E7A99"/>
    <w:rsid w:val="003F0771"/>
    <w:rsid w:val="003F09F8"/>
    <w:rsid w:val="003F18C0"/>
    <w:rsid w:val="003F2679"/>
    <w:rsid w:val="003F27FF"/>
    <w:rsid w:val="003F2B0C"/>
    <w:rsid w:val="003F3443"/>
    <w:rsid w:val="003F3BAE"/>
    <w:rsid w:val="003F3DEE"/>
    <w:rsid w:val="003F4677"/>
    <w:rsid w:val="003F4757"/>
    <w:rsid w:val="003F4865"/>
    <w:rsid w:val="003F4A94"/>
    <w:rsid w:val="003F4D0D"/>
    <w:rsid w:val="003F4DFB"/>
    <w:rsid w:val="003F5020"/>
    <w:rsid w:val="003F6572"/>
    <w:rsid w:val="003F65D2"/>
    <w:rsid w:val="003F67DA"/>
    <w:rsid w:val="003F6854"/>
    <w:rsid w:val="003F6ACE"/>
    <w:rsid w:val="003F6AEE"/>
    <w:rsid w:val="003F6F17"/>
    <w:rsid w:val="003F70F3"/>
    <w:rsid w:val="004000EA"/>
    <w:rsid w:val="004003CB"/>
    <w:rsid w:val="00400577"/>
    <w:rsid w:val="00400C55"/>
    <w:rsid w:val="00400E92"/>
    <w:rsid w:val="00401453"/>
    <w:rsid w:val="00401687"/>
    <w:rsid w:val="00402170"/>
    <w:rsid w:val="0040232D"/>
    <w:rsid w:val="00402996"/>
    <w:rsid w:val="00402F06"/>
    <w:rsid w:val="00402F9B"/>
    <w:rsid w:val="00403158"/>
    <w:rsid w:val="00403489"/>
    <w:rsid w:val="00403766"/>
    <w:rsid w:val="00403B63"/>
    <w:rsid w:val="00403EE9"/>
    <w:rsid w:val="0040437D"/>
    <w:rsid w:val="00404C41"/>
    <w:rsid w:val="00404E4D"/>
    <w:rsid w:val="0040526E"/>
    <w:rsid w:val="0040535F"/>
    <w:rsid w:val="00405735"/>
    <w:rsid w:val="00405B3D"/>
    <w:rsid w:val="00405C3F"/>
    <w:rsid w:val="00406404"/>
    <w:rsid w:val="004064D9"/>
    <w:rsid w:val="004065C1"/>
    <w:rsid w:val="00406726"/>
    <w:rsid w:val="0040761A"/>
    <w:rsid w:val="004100A7"/>
    <w:rsid w:val="00410630"/>
    <w:rsid w:val="00410972"/>
    <w:rsid w:val="00410B17"/>
    <w:rsid w:val="00411771"/>
    <w:rsid w:val="004119AC"/>
    <w:rsid w:val="00411B70"/>
    <w:rsid w:val="00411BE1"/>
    <w:rsid w:val="00411F51"/>
    <w:rsid w:val="00412038"/>
    <w:rsid w:val="004129AC"/>
    <w:rsid w:val="00412D08"/>
    <w:rsid w:val="004130BA"/>
    <w:rsid w:val="00413157"/>
    <w:rsid w:val="00413603"/>
    <w:rsid w:val="004136D8"/>
    <w:rsid w:val="0041387C"/>
    <w:rsid w:val="004147DB"/>
    <w:rsid w:val="004151D0"/>
    <w:rsid w:val="00415480"/>
    <w:rsid w:val="00415919"/>
    <w:rsid w:val="00415F8E"/>
    <w:rsid w:val="00416201"/>
    <w:rsid w:val="004164E4"/>
    <w:rsid w:val="00416533"/>
    <w:rsid w:val="00416538"/>
    <w:rsid w:val="00416655"/>
    <w:rsid w:val="00421567"/>
    <w:rsid w:val="00421940"/>
    <w:rsid w:val="00422BC0"/>
    <w:rsid w:val="00423B92"/>
    <w:rsid w:val="00423D7D"/>
    <w:rsid w:val="00424BFD"/>
    <w:rsid w:val="00424EB2"/>
    <w:rsid w:val="00425359"/>
    <w:rsid w:val="0042562F"/>
    <w:rsid w:val="004258EF"/>
    <w:rsid w:val="00425C3D"/>
    <w:rsid w:val="00425D3B"/>
    <w:rsid w:val="00426064"/>
    <w:rsid w:val="004266F9"/>
    <w:rsid w:val="004268AA"/>
    <w:rsid w:val="00427458"/>
    <w:rsid w:val="0042764E"/>
    <w:rsid w:val="004276A4"/>
    <w:rsid w:val="00430624"/>
    <w:rsid w:val="00430824"/>
    <w:rsid w:val="00430EF8"/>
    <w:rsid w:val="004311AC"/>
    <w:rsid w:val="0043205C"/>
    <w:rsid w:val="00432BFC"/>
    <w:rsid w:val="0043419D"/>
    <w:rsid w:val="00434375"/>
    <w:rsid w:val="00434B89"/>
    <w:rsid w:val="00434C84"/>
    <w:rsid w:val="00434FC6"/>
    <w:rsid w:val="0043568D"/>
    <w:rsid w:val="00435E30"/>
    <w:rsid w:val="0043605C"/>
    <w:rsid w:val="004361DF"/>
    <w:rsid w:val="0043622D"/>
    <w:rsid w:val="0043627F"/>
    <w:rsid w:val="00436464"/>
    <w:rsid w:val="00436503"/>
    <w:rsid w:val="004366B3"/>
    <w:rsid w:val="0043696A"/>
    <w:rsid w:val="00436B47"/>
    <w:rsid w:val="004370B8"/>
    <w:rsid w:val="0043729A"/>
    <w:rsid w:val="0043731B"/>
    <w:rsid w:val="00437A33"/>
    <w:rsid w:val="00437B95"/>
    <w:rsid w:val="00437F53"/>
    <w:rsid w:val="00437FB9"/>
    <w:rsid w:val="0044126A"/>
    <w:rsid w:val="004417FA"/>
    <w:rsid w:val="004418B2"/>
    <w:rsid w:val="00441A83"/>
    <w:rsid w:val="00441F88"/>
    <w:rsid w:val="00442EEC"/>
    <w:rsid w:val="00442FD7"/>
    <w:rsid w:val="004432BF"/>
    <w:rsid w:val="0044346A"/>
    <w:rsid w:val="00443E10"/>
    <w:rsid w:val="004448A5"/>
    <w:rsid w:val="004449D3"/>
    <w:rsid w:val="004455A9"/>
    <w:rsid w:val="0044582C"/>
    <w:rsid w:val="0044592F"/>
    <w:rsid w:val="00445D96"/>
    <w:rsid w:val="00446130"/>
    <w:rsid w:val="004464A4"/>
    <w:rsid w:val="00446757"/>
    <w:rsid w:val="0044702A"/>
    <w:rsid w:val="00447C11"/>
    <w:rsid w:val="00447C45"/>
    <w:rsid w:val="00447DDF"/>
    <w:rsid w:val="00447F60"/>
    <w:rsid w:val="00450313"/>
    <w:rsid w:val="0045054F"/>
    <w:rsid w:val="00450561"/>
    <w:rsid w:val="004507D7"/>
    <w:rsid w:val="00450ED8"/>
    <w:rsid w:val="00451B88"/>
    <w:rsid w:val="004527AA"/>
    <w:rsid w:val="0045365F"/>
    <w:rsid w:val="004550A8"/>
    <w:rsid w:val="00455458"/>
    <w:rsid w:val="00455781"/>
    <w:rsid w:val="00455957"/>
    <w:rsid w:val="00455A3B"/>
    <w:rsid w:val="00455AED"/>
    <w:rsid w:val="00455DA1"/>
    <w:rsid w:val="0045639C"/>
    <w:rsid w:val="00456505"/>
    <w:rsid w:val="00456D1D"/>
    <w:rsid w:val="00457081"/>
    <w:rsid w:val="0045780C"/>
    <w:rsid w:val="00457FDB"/>
    <w:rsid w:val="0046023A"/>
    <w:rsid w:val="00460777"/>
    <w:rsid w:val="004608C4"/>
    <w:rsid w:val="00460E90"/>
    <w:rsid w:val="00461495"/>
    <w:rsid w:val="00461D5D"/>
    <w:rsid w:val="004625BC"/>
    <w:rsid w:val="004627EA"/>
    <w:rsid w:val="00462B99"/>
    <w:rsid w:val="00462C01"/>
    <w:rsid w:val="00462C4A"/>
    <w:rsid w:val="004631A1"/>
    <w:rsid w:val="00463A43"/>
    <w:rsid w:val="00463F07"/>
    <w:rsid w:val="00464A0D"/>
    <w:rsid w:val="00465432"/>
    <w:rsid w:val="00465B40"/>
    <w:rsid w:val="004669C9"/>
    <w:rsid w:val="00466EFC"/>
    <w:rsid w:val="00466F74"/>
    <w:rsid w:val="00467231"/>
    <w:rsid w:val="0046797B"/>
    <w:rsid w:val="00467A3F"/>
    <w:rsid w:val="0047052F"/>
    <w:rsid w:val="00470619"/>
    <w:rsid w:val="00470C9F"/>
    <w:rsid w:val="00471176"/>
    <w:rsid w:val="0047183E"/>
    <w:rsid w:val="00471944"/>
    <w:rsid w:val="004719EA"/>
    <w:rsid w:val="00471AF0"/>
    <w:rsid w:val="00471D18"/>
    <w:rsid w:val="0047203B"/>
    <w:rsid w:val="004721F5"/>
    <w:rsid w:val="0047269C"/>
    <w:rsid w:val="004729D6"/>
    <w:rsid w:val="0047302A"/>
    <w:rsid w:val="0047360C"/>
    <w:rsid w:val="00473D68"/>
    <w:rsid w:val="00473E8A"/>
    <w:rsid w:val="00474309"/>
    <w:rsid w:val="004747C6"/>
    <w:rsid w:val="00474E10"/>
    <w:rsid w:val="0047555B"/>
    <w:rsid w:val="00475A59"/>
    <w:rsid w:val="00475A83"/>
    <w:rsid w:val="00475B9D"/>
    <w:rsid w:val="00475EB1"/>
    <w:rsid w:val="00475F93"/>
    <w:rsid w:val="0047619E"/>
    <w:rsid w:val="0047640E"/>
    <w:rsid w:val="00476DC7"/>
    <w:rsid w:val="00476E6D"/>
    <w:rsid w:val="0047727E"/>
    <w:rsid w:val="0048089D"/>
    <w:rsid w:val="00480BAA"/>
    <w:rsid w:val="004817AA"/>
    <w:rsid w:val="00481E33"/>
    <w:rsid w:val="004823FD"/>
    <w:rsid w:val="004826A1"/>
    <w:rsid w:val="004826AF"/>
    <w:rsid w:val="00482795"/>
    <w:rsid w:val="00482ACA"/>
    <w:rsid w:val="00482AD8"/>
    <w:rsid w:val="0048377C"/>
    <w:rsid w:val="00483A9C"/>
    <w:rsid w:val="00483C5D"/>
    <w:rsid w:val="00483CAE"/>
    <w:rsid w:val="0048434A"/>
    <w:rsid w:val="0048475F"/>
    <w:rsid w:val="00484BDF"/>
    <w:rsid w:val="00484DAF"/>
    <w:rsid w:val="0048509E"/>
    <w:rsid w:val="00485250"/>
    <w:rsid w:val="00485370"/>
    <w:rsid w:val="0048571B"/>
    <w:rsid w:val="00485EE2"/>
    <w:rsid w:val="00486010"/>
    <w:rsid w:val="004864F2"/>
    <w:rsid w:val="00486641"/>
    <w:rsid w:val="004871FD"/>
    <w:rsid w:val="00487388"/>
    <w:rsid w:val="00487542"/>
    <w:rsid w:val="00487A0C"/>
    <w:rsid w:val="00490211"/>
    <w:rsid w:val="0049022B"/>
    <w:rsid w:val="004906F0"/>
    <w:rsid w:val="00490BF6"/>
    <w:rsid w:val="00490CD9"/>
    <w:rsid w:val="004913F1"/>
    <w:rsid w:val="004914FB"/>
    <w:rsid w:val="00491675"/>
    <w:rsid w:val="00491E63"/>
    <w:rsid w:val="00491F09"/>
    <w:rsid w:val="0049236D"/>
    <w:rsid w:val="0049243B"/>
    <w:rsid w:val="0049321D"/>
    <w:rsid w:val="004936DF"/>
    <w:rsid w:val="00493755"/>
    <w:rsid w:val="00494199"/>
    <w:rsid w:val="00494444"/>
    <w:rsid w:val="004947A5"/>
    <w:rsid w:val="00496203"/>
    <w:rsid w:val="00496336"/>
    <w:rsid w:val="004969D2"/>
    <w:rsid w:val="0049765B"/>
    <w:rsid w:val="00497A62"/>
    <w:rsid w:val="00497AA7"/>
    <w:rsid w:val="004A06B9"/>
    <w:rsid w:val="004A0A63"/>
    <w:rsid w:val="004A1038"/>
    <w:rsid w:val="004A25D9"/>
    <w:rsid w:val="004A275F"/>
    <w:rsid w:val="004A30F2"/>
    <w:rsid w:val="004A404D"/>
    <w:rsid w:val="004A4069"/>
    <w:rsid w:val="004A4086"/>
    <w:rsid w:val="004A4A9A"/>
    <w:rsid w:val="004A4BE2"/>
    <w:rsid w:val="004A50C5"/>
    <w:rsid w:val="004A5366"/>
    <w:rsid w:val="004A57CF"/>
    <w:rsid w:val="004A58B8"/>
    <w:rsid w:val="004A5A90"/>
    <w:rsid w:val="004A5C05"/>
    <w:rsid w:val="004A60AA"/>
    <w:rsid w:val="004A6146"/>
    <w:rsid w:val="004A6328"/>
    <w:rsid w:val="004A633E"/>
    <w:rsid w:val="004A65E4"/>
    <w:rsid w:val="004A6A84"/>
    <w:rsid w:val="004A6BEA"/>
    <w:rsid w:val="004A6D5D"/>
    <w:rsid w:val="004A776D"/>
    <w:rsid w:val="004B0309"/>
    <w:rsid w:val="004B0C6F"/>
    <w:rsid w:val="004B0FE7"/>
    <w:rsid w:val="004B1012"/>
    <w:rsid w:val="004B1564"/>
    <w:rsid w:val="004B1F78"/>
    <w:rsid w:val="004B2215"/>
    <w:rsid w:val="004B239E"/>
    <w:rsid w:val="004B2571"/>
    <w:rsid w:val="004B2CB1"/>
    <w:rsid w:val="004B306B"/>
    <w:rsid w:val="004B3575"/>
    <w:rsid w:val="004B35DC"/>
    <w:rsid w:val="004B388F"/>
    <w:rsid w:val="004B38A7"/>
    <w:rsid w:val="004B3BB7"/>
    <w:rsid w:val="004B3DB3"/>
    <w:rsid w:val="004B3E37"/>
    <w:rsid w:val="004B45D5"/>
    <w:rsid w:val="004B4720"/>
    <w:rsid w:val="004B4C83"/>
    <w:rsid w:val="004B4F0C"/>
    <w:rsid w:val="004B525C"/>
    <w:rsid w:val="004B533B"/>
    <w:rsid w:val="004B59F0"/>
    <w:rsid w:val="004B61F2"/>
    <w:rsid w:val="004B6577"/>
    <w:rsid w:val="004B6D55"/>
    <w:rsid w:val="004B6E62"/>
    <w:rsid w:val="004B740D"/>
    <w:rsid w:val="004B79F6"/>
    <w:rsid w:val="004C0150"/>
    <w:rsid w:val="004C0700"/>
    <w:rsid w:val="004C18B1"/>
    <w:rsid w:val="004C1B4D"/>
    <w:rsid w:val="004C1D81"/>
    <w:rsid w:val="004C1E06"/>
    <w:rsid w:val="004C25E3"/>
    <w:rsid w:val="004C274A"/>
    <w:rsid w:val="004C27C7"/>
    <w:rsid w:val="004C2DB9"/>
    <w:rsid w:val="004C3342"/>
    <w:rsid w:val="004C3743"/>
    <w:rsid w:val="004C3B3A"/>
    <w:rsid w:val="004C45F8"/>
    <w:rsid w:val="004C488D"/>
    <w:rsid w:val="004C4A8E"/>
    <w:rsid w:val="004C4C80"/>
    <w:rsid w:val="004C4DE2"/>
    <w:rsid w:val="004C5079"/>
    <w:rsid w:val="004C5C7A"/>
    <w:rsid w:val="004C64B3"/>
    <w:rsid w:val="004C6651"/>
    <w:rsid w:val="004C68CC"/>
    <w:rsid w:val="004C69E9"/>
    <w:rsid w:val="004C6A56"/>
    <w:rsid w:val="004C709C"/>
    <w:rsid w:val="004C70D6"/>
    <w:rsid w:val="004C7784"/>
    <w:rsid w:val="004C7D9B"/>
    <w:rsid w:val="004C7DA6"/>
    <w:rsid w:val="004C7FD0"/>
    <w:rsid w:val="004C7FDD"/>
    <w:rsid w:val="004D01E6"/>
    <w:rsid w:val="004D032E"/>
    <w:rsid w:val="004D05F2"/>
    <w:rsid w:val="004D0CE8"/>
    <w:rsid w:val="004D114A"/>
    <w:rsid w:val="004D12BA"/>
    <w:rsid w:val="004D146B"/>
    <w:rsid w:val="004D14E8"/>
    <w:rsid w:val="004D1F05"/>
    <w:rsid w:val="004D271C"/>
    <w:rsid w:val="004D2B69"/>
    <w:rsid w:val="004D2CA8"/>
    <w:rsid w:val="004D3078"/>
    <w:rsid w:val="004D3299"/>
    <w:rsid w:val="004D3334"/>
    <w:rsid w:val="004D33A9"/>
    <w:rsid w:val="004D3EE1"/>
    <w:rsid w:val="004D52CB"/>
    <w:rsid w:val="004D5794"/>
    <w:rsid w:val="004D5CE1"/>
    <w:rsid w:val="004D5F35"/>
    <w:rsid w:val="004D62DA"/>
    <w:rsid w:val="004D65AD"/>
    <w:rsid w:val="004D7323"/>
    <w:rsid w:val="004D7B2F"/>
    <w:rsid w:val="004D7C50"/>
    <w:rsid w:val="004E0421"/>
    <w:rsid w:val="004E0E72"/>
    <w:rsid w:val="004E11FA"/>
    <w:rsid w:val="004E1512"/>
    <w:rsid w:val="004E171C"/>
    <w:rsid w:val="004E1B70"/>
    <w:rsid w:val="004E2516"/>
    <w:rsid w:val="004E2602"/>
    <w:rsid w:val="004E303A"/>
    <w:rsid w:val="004E3384"/>
    <w:rsid w:val="004E39FC"/>
    <w:rsid w:val="004E420D"/>
    <w:rsid w:val="004E4BA7"/>
    <w:rsid w:val="004E5438"/>
    <w:rsid w:val="004E568A"/>
    <w:rsid w:val="004E5715"/>
    <w:rsid w:val="004E588C"/>
    <w:rsid w:val="004E6729"/>
    <w:rsid w:val="004E6FEE"/>
    <w:rsid w:val="004E7831"/>
    <w:rsid w:val="004F0923"/>
    <w:rsid w:val="004F0A4C"/>
    <w:rsid w:val="004F109E"/>
    <w:rsid w:val="004F1510"/>
    <w:rsid w:val="004F16F4"/>
    <w:rsid w:val="004F1705"/>
    <w:rsid w:val="004F1D0C"/>
    <w:rsid w:val="004F23A1"/>
    <w:rsid w:val="004F23B0"/>
    <w:rsid w:val="004F278D"/>
    <w:rsid w:val="004F2D8D"/>
    <w:rsid w:val="004F338D"/>
    <w:rsid w:val="004F3C48"/>
    <w:rsid w:val="004F3F59"/>
    <w:rsid w:val="004F3F8A"/>
    <w:rsid w:val="004F4336"/>
    <w:rsid w:val="004F45F2"/>
    <w:rsid w:val="004F477A"/>
    <w:rsid w:val="004F496E"/>
    <w:rsid w:val="004F49D7"/>
    <w:rsid w:val="004F4E91"/>
    <w:rsid w:val="004F5883"/>
    <w:rsid w:val="004F6569"/>
    <w:rsid w:val="004F69D6"/>
    <w:rsid w:val="004F6DDE"/>
    <w:rsid w:val="004F710B"/>
    <w:rsid w:val="004F740B"/>
    <w:rsid w:val="004F7C88"/>
    <w:rsid w:val="004F7D95"/>
    <w:rsid w:val="005001F0"/>
    <w:rsid w:val="00501AF7"/>
    <w:rsid w:val="00501C68"/>
    <w:rsid w:val="00502E8A"/>
    <w:rsid w:val="00502FA5"/>
    <w:rsid w:val="00503079"/>
    <w:rsid w:val="00503463"/>
    <w:rsid w:val="005035FF"/>
    <w:rsid w:val="00503F33"/>
    <w:rsid w:val="0050439C"/>
    <w:rsid w:val="0050478E"/>
    <w:rsid w:val="005056A5"/>
    <w:rsid w:val="0050644B"/>
    <w:rsid w:val="00506C71"/>
    <w:rsid w:val="00506DF4"/>
    <w:rsid w:val="005076E0"/>
    <w:rsid w:val="005076FB"/>
    <w:rsid w:val="005077DB"/>
    <w:rsid w:val="00507E36"/>
    <w:rsid w:val="00507F92"/>
    <w:rsid w:val="00510130"/>
    <w:rsid w:val="00510136"/>
    <w:rsid w:val="005106D3"/>
    <w:rsid w:val="0051086B"/>
    <w:rsid w:val="00510C2E"/>
    <w:rsid w:val="0051159E"/>
    <w:rsid w:val="00511CBB"/>
    <w:rsid w:val="0051260D"/>
    <w:rsid w:val="00513277"/>
    <w:rsid w:val="00513737"/>
    <w:rsid w:val="00513AA5"/>
    <w:rsid w:val="00513BD8"/>
    <w:rsid w:val="00515340"/>
    <w:rsid w:val="00515A4F"/>
    <w:rsid w:val="00516547"/>
    <w:rsid w:val="00516A1F"/>
    <w:rsid w:val="00517A83"/>
    <w:rsid w:val="00520464"/>
    <w:rsid w:val="005209AB"/>
    <w:rsid w:val="00520FA0"/>
    <w:rsid w:val="0052114F"/>
    <w:rsid w:val="0052198A"/>
    <w:rsid w:val="00521CB7"/>
    <w:rsid w:val="00521FD6"/>
    <w:rsid w:val="00522501"/>
    <w:rsid w:val="00522A34"/>
    <w:rsid w:val="00522F90"/>
    <w:rsid w:val="00523D1D"/>
    <w:rsid w:val="00524299"/>
    <w:rsid w:val="005245AE"/>
    <w:rsid w:val="00524B7D"/>
    <w:rsid w:val="005250B0"/>
    <w:rsid w:val="00525442"/>
    <w:rsid w:val="00525D2A"/>
    <w:rsid w:val="005265FF"/>
    <w:rsid w:val="005266F2"/>
    <w:rsid w:val="00526B6C"/>
    <w:rsid w:val="00526D3C"/>
    <w:rsid w:val="00526F29"/>
    <w:rsid w:val="00527AE7"/>
    <w:rsid w:val="00527CF8"/>
    <w:rsid w:val="0053063D"/>
    <w:rsid w:val="0053083A"/>
    <w:rsid w:val="00531C95"/>
    <w:rsid w:val="00531F17"/>
    <w:rsid w:val="0053230C"/>
    <w:rsid w:val="005324FD"/>
    <w:rsid w:val="005328E7"/>
    <w:rsid w:val="00532D79"/>
    <w:rsid w:val="0053330E"/>
    <w:rsid w:val="00533D67"/>
    <w:rsid w:val="005342A6"/>
    <w:rsid w:val="0053449F"/>
    <w:rsid w:val="005346E1"/>
    <w:rsid w:val="00534A48"/>
    <w:rsid w:val="00534EB8"/>
    <w:rsid w:val="005357B8"/>
    <w:rsid w:val="005358C3"/>
    <w:rsid w:val="005358E0"/>
    <w:rsid w:val="00536204"/>
    <w:rsid w:val="005370BE"/>
    <w:rsid w:val="00537158"/>
    <w:rsid w:val="005374BE"/>
    <w:rsid w:val="005379EF"/>
    <w:rsid w:val="00537A5D"/>
    <w:rsid w:val="005401D3"/>
    <w:rsid w:val="00540511"/>
    <w:rsid w:val="0054071F"/>
    <w:rsid w:val="00541B54"/>
    <w:rsid w:val="0054327F"/>
    <w:rsid w:val="0054356E"/>
    <w:rsid w:val="005435CF"/>
    <w:rsid w:val="005445FC"/>
    <w:rsid w:val="00544CB2"/>
    <w:rsid w:val="0054666F"/>
    <w:rsid w:val="00547062"/>
    <w:rsid w:val="00547526"/>
    <w:rsid w:val="00547714"/>
    <w:rsid w:val="005479C4"/>
    <w:rsid w:val="00547A66"/>
    <w:rsid w:val="00547E93"/>
    <w:rsid w:val="005518AA"/>
    <w:rsid w:val="00551B49"/>
    <w:rsid w:val="00551D57"/>
    <w:rsid w:val="005521D9"/>
    <w:rsid w:val="0055220B"/>
    <w:rsid w:val="005528E7"/>
    <w:rsid w:val="00552B08"/>
    <w:rsid w:val="00553075"/>
    <w:rsid w:val="00553360"/>
    <w:rsid w:val="005538EC"/>
    <w:rsid w:val="0055393F"/>
    <w:rsid w:val="00553A25"/>
    <w:rsid w:val="00553B11"/>
    <w:rsid w:val="00553CD3"/>
    <w:rsid w:val="00553E88"/>
    <w:rsid w:val="00554269"/>
    <w:rsid w:val="00554480"/>
    <w:rsid w:val="00554C1C"/>
    <w:rsid w:val="00554EB9"/>
    <w:rsid w:val="005551B5"/>
    <w:rsid w:val="00555687"/>
    <w:rsid w:val="00555696"/>
    <w:rsid w:val="00555836"/>
    <w:rsid w:val="00555C1E"/>
    <w:rsid w:val="00555EDA"/>
    <w:rsid w:val="005560D8"/>
    <w:rsid w:val="005564DF"/>
    <w:rsid w:val="00556A57"/>
    <w:rsid w:val="00556A7C"/>
    <w:rsid w:val="00556DE9"/>
    <w:rsid w:val="00557062"/>
    <w:rsid w:val="005571D7"/>
    <w:rsid w:val="005573E4"/>
    <w:rsid w:val="005576ED"/>
    <w:rsid w:val="00557738"/>
    <w:rsid w:val="005579C9"/>
    <w:rsid w:val="00557A56"/>
    <w:rsid w:val="00560467"/>
    <w:rsid w:val="00560BA0"/>
    <w:rsid w:val="0056116F"/>
    <w:rsid w:val="00561194"/>
    <w:rsid w:val="005611C8"/>
    <w:rsid w:val="00561244"/>
    <w:rsid w:val="00561F8D"/>
    <w:rsid w:val="00562227"/>
    <w:rsid w:val="005629BC"/>
    <w:rsid w:val="00562C90"/>
    <w:rsid w:val="005636AA"/>
    <w:rsid w:val="0056399A"/>
    <w:rsid w:val="005639D2"/>
    <w:rsid w:val="00563C53"/>
    <w:rsid w:val="00563D23"/>
    <w:rsid w:val="00563D4B"/>
    <w:rsid w:val="00563F1C"/>
    <w:rsid w:val="0056442C"/>
    <w:rsid w:val="00564753"/>
    <w:rsid w:val="00566DB9"/>
    <w:rsid w:val="005675BA"/>
    <w:rsid w:val="00567D38"/>
    <w:rsid w:val="0057042B"/>
    <w:rsid w:val="0057069E"/>
    <w:rsid w:val="0057074A"/>
    <w:rsid w:val="00570F56"/>
    <w:rsid w:val="0057107E"/>
    <w:rsid w:val="0057108B"/>
    <w:rsid w:val="00571438"/>
    <w:rsid w:val="00571783"/>
    <w:rsid w:val="00571B5B"/>
    <w:rsid w:val="00572392"/>
    <w:rsid w:val="00572702"/>
    <w:rsid w:val="00572EAE"/>
    <w:rsid w:val="00572EEE"/>
    <w:rsid w:val="005733C5"/>
    <w:rsid w:val="0057399E"/>
    <w:rsid w:val="00573D0C"/>
    <w:rsid w:val="005749A8"/>
    <w:rsid w:val="00575CF5"/>
    <w:rsid w:val="005769BC"/>
    <w:rsid w:val="00577094"/>
    <w:rsid w:val="0058002D"/>
    <w:rsid w:val="00580F40"/>
    <w:rsid w:val="00581CD9"/>
    <w:rsid w:val="005821D3"/>
    <w:rsid w:val="005823C2"/>
    <w:rsid w:val="00582736"/>
    <w:rsid w:val="00582A14"/>
    <w:rsid w:val="00582A2C"/>
    <w:rsid w:val="00582B0E"/>
    <w:rsid w:val="00582D0A"/>
    <w:rsid w:val="005837F1"/>
    <w:rsid w:val="005839AF"/>
    <w:rsid w:val="00583C42"/>
    <w:rsid w:val="00583F75"/>
    <w:rsid w:val="00584194"/>
    <w:rsid w:val="00584963"/>
    <w:rsid w:val="00584AD8"/>
    <w:rsid w:val="00584BAB"/>
    <w:rsid w:val="00585083"/>
    <w:rsid w:val="005855D9"/>
    <w:rsid w:val="0058571B"/>
    <w:rsid w:val="005859C0"/>
    <w:rsid w:val="00585BAE"/>
    <w:rsid w:val="005866D1"/>
    <w:rsid w:val="005867EE"/>
    <w:rsid w:val="00586BA2"/>
    <w:rsid w:val="005877E7"/>
    <w:rsid w:val="00587C2A"/>
    <w:rsid w:val="00587D3D"/>
    <w:rsid w:val="00590503"/>
    <w:rsid w:val="00590905"/>
    <w:rsid w:val="005909F4"/>
    <w:rsid w:val="00590BB3"/>
    <w:rsid w:val="00590E25"/>
    <w:rsid w:val="005910E0"/>
    <w:rsid w:val="00591A41"/>
    <w:rsid w:val="00591AA5"/>
    <w:rsid w:val="00591F3C"/>
    <w:rsid w:val="00591F65"/>
    <w:rsid w:val="005927DB"/>
    <w:rsid w:val="00593724"/>
    <w:rsid w:val="00594E0F"/>
    <w:rsid w:val="005955F9"/>
    <w:rsid w:val="005956BD"/>
    <w:rsid w:val="00595805"/>
    <w:rsid w:val="0059585C"/>
    <w:rsid w:val="005963FE"/>
    <w:rsid w:val="00596BED"/>
    <w:rsid w:val="00596E6E"/>
    <w:rsid w:val="00597090"/>
    <w:rsid w:val="005970F6"/>
    <w:rsid w:val="0059728A"/>
    <w:rsid w:val="00597615"/>
    <w:rsid w:val="00597970"/>
    <w:rsid w:val="00597BA7"/>
    <w:rsid w:val="005A11C4"/>
    <w:rsid w:val="005A1AFB"/>
    <w:rsid w:val="005A1C0D"/>
    <w:rsid w:val="005A1DD4"/>
    <w:rsid w:val="005A1F45"/>
    <w:rsid w:val="005A21AB"/>
    <w:rsid w:val="005A235B"/>
    <w:rsid w:val="005A2B9F"/>
    <w:rsid w:val="005A2EC0"/>
    <w:rsid w:val="005A3447"/>
    <w:rsid w:val="005A344C"/>
    <w:rsid w:val="005A3C35"/>
    <w:rsid w:val="005A3D90"/>
    <w:rsid w:val="005A3EFC"/>
    <w:rsid w:val="005A4128"/>
    <w:rsid w:val="005A4212"/>
    <w:rsid w:val="005A4B07"/>
    <w:rsid w:val="005A4CF9"/>
    <w:rsid w:val="005A526B"/>
    <w:rsid w:val="005A5387"/>
    <w:rsid w:val="005A6018"/>
    <w:rsid w:val="005A643C"/>
    <w:rsid w:val="005A6F20"/>
    <w:rsid w:val="005A7288"/>
    <w:rsid w:val="005A738D"/>
    <w:rsid w:val="005A769A"/>
    <w:rsid w:val="005A780A"/>
    <w:rsid w:val="005A7D09"/>
    <w:rsid w:val="005B045E"/>
    <w:rsid w:val="005B1227"/>
    <w:rsid w:val="005B13AC"/>
    <w:rsid w:val="005B148F"/>
    <w:rsid w:val="005B1B48"/>
    <w:rsid w:val="005B1C34"/>
    <w:rsid w:val="005B2025"/>
    <w:rsid w:val="005B2786"/>
    <w:rsid w:val="005B3015"/>
    <w:rsid w:val="005B31BA"/>
    <w:rsid w:val="005B39ED"/>
    <w:rsid w:val="005B3D64"/>
    <w:rsid w:val="005B41B0"/>
    <w:rsid w:val="005B4F2F"/>
    <w:rsid w:val="005B4F81"/>
    <w:rsid w:val="005B5297"/>
    <w:rsid w:val="005B538A"/>
    <w:rsid w:val="005B55BD"/>
    <w:rsid w:val="005B55F0"/>
    <w:rsid w:val="005B55F2"/>
    <w:rsid w:val="005B5970"/>
    <w:rsid w:val="005B59FA"/>
    <w:rsid w:val="005B5BA3"/>
    <w:rsid w:val="005B6362"/>
    <w:rsid w:val="005B63A5"/>
    <w:rsid w:val="005B67A2"/>
    <w:rsid w:val="005B6ACA"/>
    <w:rsid w:val="005B6C2E"/>
    <w:rsid w:val="005B6FDF"/>
    <w:rsid w:val="005B7879"/>
    <w:rsid w:val="005B7DD2"/>
    <w:rsid w:val="005C0008"/>
    <w:rsid w:val="005C1625"/>
    <w:rsid w:val="005C1A3B"/>
    <w:rsid w:val="005C1F2D"/>
    <w:rsid w:val="005C1F99"/>
    <w:rsid w:val="005C2D41"/>
    <w:rsid w:val="005C2EDF"/>
    <w:rsid w:val="005C2F9C"/>
    <w:rsid w:val="005C3244"/>
    <w:rsid w:val="005C3289"/>
    <w:rsid w:val="005C3619"/>
    <w:rsid w:val="005C37DC"/>
    <w:rsid w:val="005C3C0C"/>
    <w:rsid w:val="005C420F"/>
    <w:rsid w:val="005C4251"/>
    <w:rsid w:val="005C4579"/>
    <w:rsid w:val="005C46FB"/>
    <w:rsid w:val="005C4AF1"/>
    <w:rsid w:val="005C56B0"/>
    <w:rsid w:val="005C6C49"/>
    <w:rsid w:val="005C7916"/>
    <w:rsid w:val="005C7AFB"/>
    <w:rsid w:val="005C7C8E"/>
    <w:rsid w:val="005D0436"/>
    <w:rsid w:val="005D04E7"/>
    <w:rsid w:val="005D04F9"/>
    <w:rsid w:val="005D06F6"/>
    <w:rsid w:val="005D080B"/>
    <w:rsid w:val="005D0A4D"/>
    <w:rsid w:val="005D0ADA"/>
    <w:rsid w:val="005D0DDF"/>
    <w:rsid w:val="005D11F2"/>
    <w:rsid w:val="005D2805"/>
    <w:rsid w:val="005D2B56"/>
    <w:rsid w:val="005D2D0F"/>
    <w:rsid w:val="005D3BF2"/>
    <w:rsid w:val="005D4804"/>
    <w:rsid w:val="005D4B8B"/>
    <w:rsid w:val="005D4C3A"/>
    <w:rsid w:val="005D5DD7"/>
    <w:rsid w:val="005D5FFE"/>
    <w:rsid w:val="005D6164"/>
    <w:rsid w:val="005D78F1"/>
    <w:rsid w:val="005D79C6"/>
    <w:rsid w:val="005D7C2F"/>
    <w:rsid w:val="005E0046"/>
    <w:rsid w:val="005E00C3"/>
    <w:rsid w:val="005E00D9"/>
    <w:rsid w:val="005E176F"/>
    <w:rsid w:val="005E18E7"/>
    <w:rsid w:val="005E2472"/>
    <w:rsid w:val="005E2D1D"/>
    <w:rsid w:val="005E30D0"/>
    <w:rsid w:val="005E433F"/>
    <w:rsid w:val="005E471F"/>
    <w:rsid w:val="005E48A3"/>
    <w:rsid w:val="005E4D86"/>
    <w:rsid w:val="005E55D8"/>
    <w:rsid w:val="005E587F"/>
    <w:rsid w:val="005E63D9"/>
    <w:rsid w:val="005E656E"/>
    <w:rsid w:val="005E69B4"/>
    <w:rsid w:val="005E6B38"/>
    <w:rsid w:val="005E6F76"/>
    <w:rsid w:val="005E7790"/>
    <w:rsid w:val="005E77C2"/>
    <w:rsid w:val="005E7E32"/>
    <w:rsid w:val="005F0749"/>
    <w:rsid w:val="005F0E78"/>
    <w:rsid w:val="005F10AB"/>
    <w:rsid w:val="005F1181"/>
    <w:rsid w:val="005F165F"/>
    <w:rsid w:val="005F2B50"/>
    <w:rsid w:val="005F336C"/>
    <w:rsid w:val="005F3551"/>
    <w:rsid w:val="005F41E9"/>
    <w:rsid w:val="005F421B"/>
    <w:rsid w:val="005F42DB"/>
    <w:rsid w:val="005F4956"/>
    <w:rsid w:val="005F4FC2"/>
    <w:rsid w:val="005F5A64"/>
    <w:rsid w:val="005F5DF9"/>
    <w:rsid w:val="005F615A"/>
    <w:rsid w:val="005F66CF"/>
    <w:rsid w:val="005F6A37"/>
    <w:rsid w:val="005F6E9E"/>
    <w:rsid w:val="005F6F66"/>
    <w:rsid w:val="005F75F3"/>
    <w:rsid w:val="005F760B"/>
    <w:rsid w:val="005F795D"/>
    <w:rsid w:val="005F7E36"/>
    <w:rsid w:val="006003E0"/>
    <w:rsid w:val="0060060E"/>
    <w:rsid w:val="00600647"/>
    <w:rsid w:val="006007C9"/>
    <w:rsid w:val="00600975"/>
    <w:rsid w:val="00600CF2"/>
    <w:rsid w:val="00600F15"/>
    <w:rsid w:val="0060112E"/>
    <w:rsid w:val="006019AE"/>
    <w:rsid w:val="00601AE5"/>
    <w:rsid w:val="00602136"/>
    <w:rsid w:val="00602801"/>
    <w:rsid w:val="006028CF"/>
    <w:rsid w:val="00602E3C"/>
    <w:rsid w:val="006032FC"/>
    <w:rsid w:val="00604268"/>
    <w:rsid w:val="006048D2"/>
    <w:rsid w:val="0060492D"/>
    <w:rsid w:val="00605080"/>
    <w:rsid w:val="00606128"/>
    <w:rsid w:val="00606348"/>
    <w:rsid w:val="00606BBC"/>
    <w:rsid w:val="00606F20"/>
    <w:rsid w:val="00607912"/>
    <w:rsid w:val="00610046"/>
    <w:rsid w:val="00610D53"/>
    <w:rsid w:val="00611476"/>
    <w:rsid w:val="00611712"/>
    <w:rsid w:val="0061188D"/>
    <w:rsid w:val="00611B8A"/>
    <w:rsid w:val="00612304"/>
    <w:rsid w:val="0061283C"/>
    <w:rsid w:val="00612DB3"/>
    <w:rsid w:val="006132C6"/>
    <w:rsid w:val="00613448"/>
    <w:rsid w:val="0061391F"/>
    <w:rsid w:val="00613A03"/>
    <w:rsid w:val="00613A36"/>
    <w:rsid w:val="006147C2"/>
    <w:rsid w:val="00614E10"/>
    <w:rsid w:val="006159FA"/>
    <w:rsid w:val="00615D62"/>
    <w:rsid w:val="00615F39"/>
    <w:rsid w:val="00616194"/>
    <w:rsid w:val="0061697D"/>
    <w:rsid w:val="00616D1B"/>
    <w:rsid w:val="0061704F"/>
    <w:rsid w:val="006172C8"/>
    <w:rsid w:val="00620698"/>
    <w:rsid w:val="00620B41"/>
    <w:rsid w:val="00620F36"/>
    <w:rsid w:val="00621A02"/>
    <w:rsid w:val="00621AF6"/>
    <w:rsid w:val="006227E0"/>
    <w:rsid w:val="00622C07"/>
    <w:rsid w:val="00622CBD"/>
    <w:rsid w:val="006238DD"/>
    <w:rsid w:val="00624077"/>
    <w:rsid w:val="00624743"/>
    <w:rsid w:val="0062588C"/>
    <w:rsid w:val="00625A53"/>
    <w:rsid w:val="00625C55"/>
    <w:rsid w:val="00625FF7"/>
    <w:rsid w:val="00626249"/>
    <w:rsid w:val="0062624B"/>
    <w:rsid w:val="00626AB5"/>
    <w:rsid w:val="00626D3E"/>
    <w:rsid w:val="00626EC5"/>
    <w:rsid w:val="00627192"/>
    <w:rsid w:val="006274A6"/>
    <w:rsid w:val="00630C9F"/>
    <w:rsid w:val="00630DF4"/>
    <w:rsid w:val="006315C0"/>
    <w:rsid w:val="0063172C"/>
    <w:rsid w:val="00631E8A"/>
    <w:rsid w:val="00632447"/>
    <w:rsid w:val="00632B13"/>
    <w:rsid w:val="00632CF8"/>
    <w:rsid w:val="006333EC"/>
    <w:rsid w:val="0063430D"/>
    <w:rsid w:val="00634326"/>
    <w:rsid w:val="006343B7"/>
    <w:rsid w:val="00634FAD"/>
    <w:rsid w:val="00635A84"/>
    <w:rsid w:val="00635A95"/>
    <w:rsid w:val="00635CC9"/>
    <w:rsid w:val="00636112"/>
    <w:rsid w:val="00636B1C"/>
    <w:rsid w:val="00636C73"/>
    <w:rsid w:val="00636FA0"/>
    <w:rsid w:val="00637AE6"/>
    <w:rsid w:val="00637B24"/>
    <w:rsid w:val="00637C3C"/>
    <w:rsid w:val="00637CB5"/>
    <w:rsid w:val="00640218"/>
    <w:rsid w:val="00640474"/>
    <w:rsid w:val="00640C4F"/>
    <w:rsid w:val="00640E26"/>
    <w:rsid w:val="00641BAD"/>
    <w:rsid w:val="00641D64"/>
    <w:rsid w:val="006428AA"/>
    <w:rsid w:val="00642D46"/>
    <w:rsid w:val="00642D6B"/>
    <w:rsid w:val="006436EF"/>
    <w:rsid w:val="006441F3"/>
    <w:rsid w:val="00644440"/>
    <w:rsid w:val="00644E80"/>
    <w:rsid w:val="00645CE6"/>
    <w:rsid w:val="00645DC1"/>
    <w:rsid w:val="00645DD6"/>
    <w:rsid w:val="0064658E"/>
    <w:rsid w:val="00646CA6"/>
    <w:rsid w:val="0064704A"/>
    <w:rsid w:val="0064728D"/>
    <w:rsid w:val="006475C6"/>
    <w:rsid w:val="006478AF"/>
    <w:rsid w:val="00647D1F"/>
    <w:rsid w:val="006500EE"/>
    <w:rsid w:val="0065012F"/>
    <w:rsid w:val="00650151"/>
    <w:rsid w:val="0065089C"/>
    <w:rsid w:val="00651209"/>
    <w:rsid w:val="00652CFF"/>
    <w:rsid w:val="0065366E"/>
    <w:rsid w:val="00654D7A"/>
    <w:rsid w:val="00655418"/>
    <w:rsid w:val="00655753"/>
    <w:rsid w:val="00655A0F"/>
    <w:rsid w:val="00656D96"/>
    <w:rsid w:val="0065717C"/>
    <w:rsid w:val="00657367"/>
    <w:rsid w:val="00657391"/>
    <w:rsid w:val="0065771A"/>
    <w:rsid w:val="00657755"/>
    <w:rsid w:val="00657800"/>
    <w:rsid w:val="00657BDC"/>
    <w:rsid w:val="00657D34"/>
    <w:rsid w:val="00657EA5"/>
    <w:rsid w:val="00657FFA"/>
    <w:rsid w:val="00660163"/>
    <w:rsid w:val="006602DD"/>
    <w:rsid w:val="00660673"/>
    <w:rsid w:val="00660E42"/>
    <w:rsid w:val="0066176C"/>
    <w:rsid w:val="00661780"/>
    <w:rsid w:val="00661B37"/>
    <w:rsid w:val="00662885"/>
    <w:rsid w:val="00662DC9"/>
    <w:rsid w:val="00662F75"/>
    <w:rsid w:val="006630D5"/>
    <w:rsid w:val="006632CC"/>
    <w:rsid w:val="0066348C"/>
    <w:rsid w:val="006638A1"/>
    <w:rsid w:val="006638F8"/>
    <w:rsid w:val="00663D11"/>
    <w:rsid w:val="006642D4"/>
    <w:rsid w:val="00664AD8"/>
    <w:rsid w:val="00664FA6"/>
    <w:rsid w:val="0066594F"/>
    <w:rsid w:val="00666BE2"/>
    <w:rsid w:val="0066784D"/>
    <w:rsid w:val="00667A84"/>
    <w:rsid w:val="00670243"/>
    <w:rsid w:val="006709A1"/>
    <w:rsid w:val="00670EEA"/>
    <w:rsid w:val="006710E1"/>
    <w:rsid w:val="006719A5"/>
    <w:rsid w:val="00671ABA"/>
    <w:rsid w:val="00671C0A"/>
    <w:rsid w:val="00671C59"/>
    <w:rsid w:val="00671CC6"/>
    <w:rsid w:val="0067220C"/>
    <w:rsid w:val="0067234E"/>
    <w:rsid w:val="00672CB3"/>
    <w:rsid w:val="006731EC"/>
    <w:rsid w:val="00673302"/>
    <w:rsid w:val="006736E3"/>
    <w:rsid w:val="00673DD8"/>
    <w:rsid w:val="00674219"/>
    <w:rsid w:val="006746DF"/>
    <w:rsid w:val="00675174"/>
    <w:rsid w:val="0067517C"/>
    <w:rsid w:val="0067533A"/>
    <w:rsid w:val="006757BF"/>
    <w:rsid w:val="00675EF2"/>
    <w:rsid w:val="0067717B"/>
    <w:rsid w:val="00677994"/>
    <w:rsid w:val="00680596"/>
    <w:rsid w:val="006806FB"/>
    <w:rsid w:val="00680B47"/>
    <w:rsid w:val="00680EF8"/>
    <w:rsid w:val="00680F00"/>
    <w:rsid w:val="006816A4"/>
    <w:rsid w:val="006820D3"/>
    <w:rsid w:val="0068224D"/>
    <w:rsid w:val="006825AE"/>
    <w:rsid w:val="00682CFD"/>
    <w:rsid w:val="00682E00"/>
    <w:rsid w:val="00682E38"/>
    <w:rsid w:val="00683243"/>
    <w:rsid w:val="0068457E"/>
    <w:rsid w:val="00684858"/>
    <w:rsid w:val="00684A5A"/>
    <w:rsid w:val="00685C6C"/>
    <w:rsid w:val="006865AE"/>
    <w:rsid w:val="006869A6"/>
    <w:rsid w:val="00686C8F"/>
    <w:rsid w:val="00687469"/>
    <w:rsid w:val="0068783A"/>
    <w:rsid w:val="00687A10"/>
    <w:rsid w:val="006909CE"/>
    <w:rsid w:val="0069242D"/>
    <w:rsid w:val="006930AC"/>
    <w:rsid w:val="00693504"/>
    <w:rsid w:val="006938CA"/>
    <w:rsid w:val="00694413"/>
    <w:rsid w:val="0069479B"/>
    <w:rsid w:val="006949D1"/>
    <w:rsid w:val="00694B64"/>
    <w:rsid w:val="00694DCF"/>
    <w:rsid w:val="00694EB2"/>
    <w:rsid w:val="00695402"/>
    <w:rsid w:val="006959B7"/>
    <w:rsid w:val="00695F85"/>
    <w:rsid w:val="00696082"/>
    <w:rsid w:val="006960A6"/>
    <w:rsid w:val="006964FB"/>
    <w:rsid w:val="006966B8"/>
    <w:rsid w:val="00696A42"/>
    <w:rsid w:val="00696BE0"/>
    <w:rsid w:val="00696F21"/>
    <w:rsid w:val="00696FC9"/>
    <w:rsid w:val="006A0564"/>
    <w:rsid w:val="006A1156"/>
    <w:rsid w:val="006A12EE"/>
    <w:rsid w:val="006A1645"/>
    <w:rsid w:val="006A1D1D"/>
    <w:rsid w:val="006A2239"/>
    <w:rsid w:val="006A2C17"/>
    <w:rsid w:val="006A329E"/>
    <w:rsid w:val="006A3767"/>
    <w:rsid w:val="006A3D03"/>
    <w:rsid w:val="006A3D78"/>
    <w:rsid w:val="006A3DD8"/>
    <w:rsid w:val="006A3DDA"/>
    <w:rsid w:val="006A41DE"/>
    <w:rsid w:val="006A4F48"/>
    <w:rsid w:val="006A61CB"/>
    <w:rsid w:val="006A6CF4"/>
    <w:rsid w:val="006A6E00"/>
    <w:rsid w:val="006A6EEC"/>
    <w:rsid w:val="006A7758"/>
    <w:rsid w:val="006A7B27"/>
    <w:rsid w:val="006B0414"/>
    <w:rsid w:val="006B05D0"/>
    <w:rsid w:val="006B08A4"/>
    <w:rsid w:val="006B0E51"/>
    <w:rsid w:val="006B0EEA"/>
    <w:rsid w:val="006B10CA"/>
    <w:rsid w:val="006B1B5F"/>
    <w:rsid w:val="006B1F74"/>
    <w:rsid w:val="006B23CF"/>
    <w:rsid w:val="006B2A68"/>
    <w:rsid w:val="006B395F"/>
    <w:rsid w:val="006B3B29"/>
    <w:rsid w:val="006B3C19"/>
    <w:rsid w:val="006B4048"/>
    <w:rsid w:val="006B4208"/>
    <w:rsid w:val="006B45A8"/>
    <w:rsid w:val="006B4929"/>
    <w:rsid w:val="006B4D6B"/>
    <w:rsid w:val="006B5AE5"/>
    <w:rsid w:val="006B75C5"/>
    <w:rsid w:val="006C040F"/>
    <w:rsid w:val="006C067E"/>
    <w:rsid w:val="006C082C"/>
    <w:rsid w:val="006C09F6"/>
    <w:rsid w:val="006C1225"/>
    <w:rsid w:val="006C13AA"/>
    <w:rsid w:val="006C1B76"/>
    <w:rsid w:val="006C1C52"/>
    <w:rsid w:val="006C2187"/>
    <w:rsid w:val="006C22A0"/>
    <w:rsid w:val="006C2B34"/>
    <w:rsid w:val="006C2C9A"/>
    <w:rsid w:val="006C370A"/>
    <w:rsid w:val="006C48CC"/>
    <w:rsid w:val="006C4F75"/>
    <w:rsid w:val="006C5205"/>
    <w:rsid w:val="006C5C05"/>
    <w:rsid w:val="006C67E8"/>
    <w:rsid w:val="006C6A7B"/>
    <w:rsid w:val="006C7241"/>
    <w:rsid w:val="006C73C5"/>
    <w:rsid w:val="006C7A84"/>
    <w:rsid w:val="006D0816"/>
    <w:rsid w:val="006D08BD"/>
    <w:rsid w:val="006D08E4"/>
    <w:rsid w:val="006D0B55"/>
    <w:rsid w:val="006D0CDC"/>
    <w:rsid w:val="006D149C"/>
    <w:rsid w:val="006D166C"/>
    <w:rsid w:val="006D195C"/>
    <w:rsid w:val="006D2181"/>
    <w:rsid w:val="006D2E15"/>
    <w:rsid w:val="006D2F6B"/>
    <w:rsid w:val="006D3060"/>
    <w:rsid w:val="006D32F3"/>
    <w:rsid w:val="006D3627"/>
    <w:rsid w:val="006D3E15"/>
    <w:rsid w:val="006D3F93"/>
    <w:rsid w:val="006D462B"/>
    <w:rsid w:val="006D4FD2"/>
    <w:rsid w:val="006D53B9"/>
    <w:rsid w:val="006D589D"/>
    <w:rsid w:val="006D653D"/>
    <w:rsid w:val="006D66F1"/>
    <w:rsid w:val="006D7420"/>
    <w:rsid w:val="006D765A"/>
    <w:rsid w:val="006D7D9F"/>
    <w:rsid w:val="006D7FF3"/>
    <w:rsid w:val="006E04ED"/>
    <w:rsid w:val="006E161C"/>
    <w:rsid w:val="006E2339"/>
    <w:rsid w:val="006E267C"/>
    <w:rsid w:val="006E28F2"/>
    <w:rsid w:val="006E322B"/>
    <w:rsid w:val="006E3F88"/>
    <w:rsid w:val="006E4512"/>
    <w:rsid w:val="006E451C"/>
    <w:rsid w:val="006E490D"/>
    <w:rsid w:val="006E4DD3"/>
    <w:rsid w:val="006E5553"/>
    <w:rsid w:val="006E5558"/>
    <w:rsid w:val="006E56EB"/>
    <w:rsid w:val="006E570D"/>
    <w:rsid w:val="006E5923"/>
    <w:rsid w:val="006E59C3"/>
    <w:rsid w:val="006E6105"/>
    <w:rsid w:val="006E72C2"/>
    <w:rsid w:val="006E7392"/>
    <w:rsid w:val="006F040E"/>
    <w:rsid w:val="006F098B"/>
    <w:rsid w:val="006F1D35"/>
    <w:rsid w:val="006F2BC9"/>
    <w:rsid w:val="006F37AD"/>
    <w:rsid w:val="006F39B2"/>
    <w:rsid w:val="006F3CF9"/>
    <w:rsid w:val="006F4770"/>
    <w:rsid w:val="006F4D9B"/>
    <w:rsid w:val="006F4EF6"/>
    <w:rsid w:val="006F50B7"/>
    <w:rsid w:val="006F537D"/>
    <w:rsid w:val="006F56FD"/>
    <w:rsid w:val="006F6E41"/>
    <w:rsid w:val="006F7BF4"/>
    <w:rsid w:val="006F7C06"/>
    <w:rsid w:val="0070003E"/>
    <w:rsid w:val="00700218"/>
    <w:rsid w:val="007006F5"/>
    <w:rsid w:val="00701991"/>
    <w:rsid w:val="00702002"/>
    <w:rsid w:val="007020BA"/>
    <w:rsid w:val="007024B8"/>
    <w:rsid w:val="007030FD"/>
    <w:rsid w:val="007032C2"/>
    <w:rsid w:val="007038D0"/>
    <w:rsid w:val="00703DCE"/>
    <w:rsid w:val="007040E2"/>
    <w:rsid w:val="007044CF"/>
    <w:rsid w:val="00704653"/>
    <w:rsid w:val="00704735"/>
    <w:rsid w:val="00704C95"/>
    <w:rsid w:val="00704E91"/>
    <w:rsid w:val="00704F14"/>
    <w:rsid w:val="0070508B"/>
    <w:rsid w:val="00705469"/>
    <w:rsid w:val="00706487"/>
    <w:rsid w:val="007067C6"/>
    <w:rsid w:val="00707079"/>
    <w:rsid w:val="0070736F"/>
    <w:rsid w:val="00707D1C"/>
    <w:rsid w:val="00707D98"/>
    <w:rsid w:val="00707F2A"/>
    <w:rsid w:val="0071087C"/>
    <w:rsid w:val="00710CF9"/>
    <w:rsid w:val="00710F53"/>
    <w:rsid w:val="00711859"/>
    <w:rsid w:val="00711C90"/>
    <w:rsid w:val="00711F55"/>
    <w:rsid w:val="00712027"/>
    <w:rsid w:val="0071301C"/>
    <w:rsid w:val="00713576"/>
    <w:rsid w:val="007135BA"/>
    <w:rsid w:val="007138BF"/>
    <w:rsid w:val="0071399E"/>
    <w:rsid w:val="00713BD1"/>
    <w:rsid w:val="0071401B"/>
    <w:rsid w:val="00714086"/>
    <w:rsid w:val="007140A3"/>
    <w:rsid w:val="0071453A"/>
    <w:rsid w:val="00714B4A"/>
    <w:rsid w:val="00714BB5"/>
    <w:rsid w:val="007152C7"/>
    <w:rsid w:val="007154D3"/>
    <w:rsid w:val="007154EA"/>
    <w:rsid w:val="0071607D"/>
    <w:rsid w:val="0071657C"/>
    <w:rsid w:val="0071699C"/>
    <w:rsid w:val="00716B04"/>
    <w:rsid w:val="00717A43"/>
    <w:rsid w:val="00717E51"/>
    <w:rsid w:val="007202FA"/>
    <w:rsid w:val="007203BE"/>
    <w:rsid w:val="00720AC5"/>
    <w:rsid w:val="00720E59"/>
    <w:rsid w:val="00720EEA"/>
    <w:rsid w:val="00720F54"/>
    <w:rsid w:val="007217F5"/>
    <w:rsid w:val="00721C05"/>
    <w:rsid w:val="00722500"/>
    <w:rsid w:val="00722776"/>
    <w:rsid w:val="007234F2"/>
    <w:rsid w:val="00723F71"/>
    <w:rsid w:val="00724598"/>
    <w:rsid w:val="00724671"/>
    <w:rsid w:val="00724E09"/>
    <w:rsid w:val="00725F9F"/>
    <w:rsid w:val="007261D8"/>
    <w:rsid w:val="007261F7"/>
    <w:rsid w:val="00726325"/>
    <w:rsid w:val="0072675C"/>
    <w:rsid w:val="007268A0"/>
    <w:rsid w:val="00726F25"/>
    <w:rsid w:val="007302E9"/>
    <w:rsid w:val="0073125F"/>
    <w:rsid w:val="00731390"/>
    <w:rsid w:val="007313F2"/>
    <w:rsid w:val="00731EA3"/>
    <w:rsid w:val="00731ECF"/>
    <w:rsid w:val="007321CB"/>
    <w:rsid w:val="00732F08"/>
    <w:rsid w:val="00733C0C"/>
    <w:rsid w:val="007341D5"/>
    <w:rsid w:val="00734F32"/>
    <w:rsid w:val="00734F39"/>
    <w:rsid w:val="00735091"/>
    <w:rsid w:val="007353A6"/>
    <w:rsid w:val="007356A3"/>
    <w:rsid w:val="00736C54"/>
    <w:rsid w:val="00737483"/>
    <w:rsid w:val="00740B43"/>
    <w:rsid w:val="00741664"/>
    <w:rsid w:val="0074179A"/>
    <w:rsid w:val="007418C7"/>
    <w:rsid w:val="00741A68"/>
    <w:rsid w:val="00741C71"/>
    <w:rsid w:val="0074229C"/>
    <w:rsid w:val="00742468"/>
    <w:rsid w:val="00742746"/>
    <w:rsid w:val="00743486"/>
    <w:rsid w:val="0074358E"/>
    <w:rsid w:val="00743885"/>
    <w:rsid w:val="00743D67"/>
    <w:rsid w:val="0074409F"/>
    <w:rsid w:val="007441DB"/>
    <w:rsid w:val="0074443A"/>
    <w:rsid w:val="00744B03"/>
    <w:rsid w:val="00744DF6"/>
    <w:rsid w:val="00745038"/>
    <w:rsid w:val="007457B2"/>
    <w:rsid w:val="00745BE2"/>
    <w:rsid w:val="007469F9"/>
    <w:rsid w:val="007473FE"/>
    <w:rsid w:val="00747F43"/>
    <w:rsid w:val="007503DB"/>
    <w:rsid w:val="007506AB"/>
    <w:rsid w:val="00750A0E"/>
    <w:rsid w:val="00750D9E"/>
    <w:rsid w:val="00751051"/>
    <w:rsid w:val="007510CA"/>
    <w:rsid w:val="007514AE"/>
    <w:rsid w:val="00751565"/>
    <w:rsid w:val="00751C26"/>
    <w:rsid w:val="00751D70"/>
    <w:rsid w:val="00751E85"/>
    <w:rsid w:val="00752701"/>
    <w:rsid w:val="007528FF"/>
    <w:rsid w:val="00752A48"/>
    <w:rsid w:val="00753694"/>
    <w:rsid w:val="00753778"/>
    <w:rsid w:val="00753991"/>
    <w:rsid w:val="007539CA"/>
    <w:rsid w:val="00753B3E"/>
    <w:rsid w:val="007541E9"/>
    <w:rsid w:val="00754303"/>
    <w:rsid w:val="007549E8"/>
    <w:rsid w:val="00754D7E"/>
    <w:rsid w:val="0075532F"/>
    <w:rsid w:val="00755905"/>
    <w:rsid w:val="00755946"/>
    <w:rsid w:val="007569FA"/>
    <w:rsid w:val="00757276"/>
    <w:rsid w:val="0075787A"/>
    <w:rsid w:val="00757911"/>
    <w:rsid w:val="00757BC7"/>
    <w:rsid w:val="00757DC7"/>
    <w:rsid w:val="007603B3"/>
    <w:rsid w:val="00760906"/>
    <w:rsid w:val="0076146B"/>
    <w:rsid w:val="00761966"/>
    <w:rsid w:val="0076227A"/>
    <w:rsid w:val="00762387"/>
    <w:rsid w:val="007624A8"/>
    <w:rsid w:val="007629F1"/>
    <w:rsid w:val="00763049"/>
    <w:rsid w:val="00763106"/>
    <w:rsid w:val="00763380"/>
    <w:rsid w:val="007635C6"/>
    <w:rsid w:val="00764BA8"/>
    <w:rsid w:val="00765CA8"/>
    <w:rsid w:val="00765D7A"/>
    <w:rsid w:val="0076620C"/>
    <w:rsid w:val="0076695C"/>
    <w:rsid w:val="00766D61"/>
    <w:rsid w:val="00766E53"/>
    <w:rsid w:val="00767EFF"/>
    <w:rsid w:val="00767F7C"/>
    <w:rsid w:val="007710EA"/>
    <w:rsid w:val="00771883"/>
    <w:rsid w:val="00771A40"/>
    <w:rsid w:val="007721B3"/>
    <w:rsid w:val="0077291B"/>
    <w:rsid w:val="00772E8A"/>
    <w:rsid w:val="007734F0"/>
    <w:rsid w:val="0077369B"/>
    <w:rsid w:val="00773AED"/>
    <w:rsid w:val="00773E72"/>
    <w:rsid w:val="00774745"/>
    <w:rsid w:val="00774D7F"/>
    <w:rsid w:val="00774F9F"/>
    <w:rsid w:val="00775473"/>
    <w:rsid w:val="00775722"/>
    <w:rsid w:val="00775B21"/>
    <w:rsid w:val="00776148"/>
    <w:rsid w:val="00776197"/>
    <w:rsid w:val="0077653B"/>
    <w:rsid w:val="0077654F"/>
    <w:rsid w:val="0077695B"/>
    <w:rsid w:val="00776B49"/>
    <w:rsid w:val="00776C51"/>
    <w:rsid w:val="007773F4"/>
    <w:rsid w:val="00777988"/>
    <w:rsid w:val="007779E7"/>
    <w:rsid w:val="00777A45"/>
    <w:rsid w:val="00777ACA"/>
    <w:rsid w:val="00777D3A"/>
    <w:rsid w:val="00777FA0"/>
    <w:rsid w:val="0078054E"/>
    <w:rsid w:val="007805FE"/>
    <w:rsid w:val="00780A62"/>
    <w:rsid w:val="00780C3B"/>
    <w:rsid w:val="00780ED3"/>
    <w:rsid w:val="00780F5D"/>
    <w:rsid w:val="00781126"/>
    <w:rsid w:val="00781215"/>
    <w:rsid w:val="007816AA"/>
    <w:rsid w:val="00781BD8"/>
    <w:rsid w:val="00781CF9"/>
    <w:rsid w:val="00781DB5"/>
    <w:rsid w:val="007820A6"/>
    <w:rsid w:val="00782950"/>
    <w:rsid w:val="00782EB0"/>
    <w:rsid w:val="00782EFF"/>
    <w:rsid w:val="007834E4"/>
    <w:rsid w:val="00783631"/>
    <w:rsid w:val="00783864"/>
    <w:rsid w:val="00783918"/>
    <w:rsid w:val="00783C6C"/>
    <w:rsid w:val="00783E02"/>
    <w:rsid w:val="00784457"/>
    <w:rsid w:val="007846D6"/>
    <w:rsid w:val="007847A3"/>
    <w:rsid w:val="00784B8E"/>
    <w:rsid w:val="00784E27"/>
    <w:rsid w:val="00784E28"/>
    <w:rsid w:val="00785898"/>
    <w:rsid w:val="00787647"/>
    <w:rsid w:val="007878C4"/>
    <w:rsid w:val="00787A27"/>
    <w:rsid w:val="00790320"/>
    <w:rsid w:val="00790A60"/>
    <w:rsid w:val="00790EDA"/>
    <w:rsid w:val="007912A1"/>
    <w:rsid w:val="00791F26"/>
    <w:rsid w:val="007923D3"/>
    <w:rsid w:val="007924A6"/>
    <w:rsid w:val="007925D7"/>
    <w:rsid w:val="007925E5"/>
    <w:rsid w:val="00792DFC"/>
    <w:rsid w:val="00794AF8"/>
    <w:rsid w:val="00795AE6"/>
    <w:rsid w:val="00795FD4"/>
    <w:rsid w:val="00795FFB"/>
    <w:rsid w:val="007960CE"/>
    <w:rsid w:val="0079640A"/>
    <w:rsid w:val="00796875"/>
    <w:rsid w:val="00796993"/>
    <w:rsid w:val="007969FB"/>
    <w:rsid w:val="00796FAE"/>
    <w:rsid w:val="007976AE"/>
    <w:rsid w:val="007979D2"/>
    <w:rsid w:val="00797B03"/>
    <w:rsid w:val="00797E2F"/>
    <w:rsid w:val="007A0774"/>
    <w:rsid w:val="007A0835"/>
    <w:rsid w:val="007A08F6"/>
    <w:rsid w:val="007A0DC2"/>
    <w:rsid w:val="007A118D"/>
    <w:rsid w:val="007A16F5"/>
    <w:rsid w:val="007A1DEA"/>
    <w:rsid w:val="007A203D"/>
    <w:rsid w:val="007A2416"/>
    <w:rsid w:val="007A29B6"/>
    <w:rsid w:val="007A376B"/>
    <w:rsid w:val="007A3C89"/>
    <w:rsid w:val="007A428D"/>
    <w:rsid w:val="007A4523"/>
    <w:rsid w:val="007A4AC8"/>
    <w:rsid w:val="007A4D9E"/>
    <w:rsid w:val="007A4DA8"/>
    <w:rsid w:val="007A4E96"/>
    <w:rsid w:val="007A5D29"/>
    <w:rsid w:val="007A6227"/>
    <w:rsid w:val="007A62C2"/>
    <w:rsid w:val="007A65B7"/>
    <w:rsid w:val="007A6AD5"/>
    <w:rsid w:val="007A6FD5"/>
    <w:rsid w:val="007A7DE9"/>
    <w:rsid w:val="007B0892"/>
    <w:rsid w:val="007B176E"/>
    <w:rsid w:val="007B19D6"/>
    <w:rsid w:val="007B2000"/>
    <w:rsid w:val="007B20D0"/>
    <w:rsid w:val="007B220F"/>
    <w:rsid w:val="007B290A"/>
    <w:rsid w:val="007B2CB0"/>
    <w:rsid w:val="007B2EF9"/>
    <w:rsid w:val="007B30DF"/>
    <w:rsid w:val="007B30E6"/>
    <w:rsid w:val="007B3508"/>
    <w:rsid w:val="007B359D"/>
    <w:rsid w:val="007B4201"/>
    <w:rsid w:val="007B45C4"/>
    <w:rsid w:val="007B47D8"/>
    <w:rsid w:val="007B4B9B"/>
    <w:rsid w:val="007B505E"/>
    <w:rsid w:val="007B53D7"/>
    <w:rsid w:val="007B5919"/>
    <w:rsid w:val="007B5959"/>
    <w:rsid w:val="007B5AFA"/>
    <w:rsid w:val="007B6AAB"/>
    <w:rsid w:val="007B6E86"/>
    <w:rsid w:val="007B6F89"/>
    <w:rsid w:val="007B7285"/>
    <w:rsid w:val="007B7478"/>
    <w:rsid w:val="007B7D0F"/>
    <w:rsid w:val="007B7F59"/>
    <w:rsid w:val="007C0031"/>
    <w:rsid w:val="007C0355"/>
    <w:rsid w:val="007C0425"/>
    <w:rsid w:val="007C0D50"/>
    <w:rsid w:val="007C13EC"/>
    <w:rsid w:val="007C17CC"/>
    <w:rsid w:val="007C1ACE"/>
    <w:rsid w:val="007C1BBF"/>
    <w:rsid w:val="007C207C"/>
    <w:rsid w:val="007C20F1"/>
    <w:rsid w:val="007C2505"/>
    <w:rsid w:val="007C2B87"/>
    <w:rsid w:val="007C2BC1"/>
    <w:rsid w:val="007C2CC9"/>
    <w:rsid w:val="007C34D2"/>
    <w:rsid w:val="007C457F"/>
    <w:rsid w:val="007C4F3D"/>
    <w:rsid w:val="007C539B"/>
    <w:rsid w:val="007C58CF"/>
    <w:rsid w:val="007C58F6"/>
    <w:rsid w:val="007C5B82"/>
    <w:rsid w:val="007C6840"/>
    <w:rsid w:val="007C691B"/>
    <w:rsid w:val="007C7104"/>
    <w:rsid w:val="007C7597"/>
    <w:rsid w:val="007C79A2"/>
    <w:rsid w:val="007C7B66"/>
    <w:rsid w:val="007D0AEC"/>
    <w:rsid w:val="007D1BBD"/>
    <w:rsid w:val="007D225F"/>
    <w:rsid w:val="007D24A1"/>
    <w:rsid w:val="007D2594"/>
    <w:rsid w:val="007D2FF7"/>
    <w:rsid w:val="007D31DE"/>
    <w:rsid w:val="007D3F12"/>
    <w:rsid w:val="007D41C6"/>
    <w:rsid w:val="007D4E33"/>
    <w:rsid w:val="007D5994"/>
    <w:rsid w:val="007D5BDC"/>
    <w:rsid w:val="007D5DDD"/>
    <w:rsid w:val="007D7348"/>
    <w:rsid w:val="007D7E1F"/>
    <w:rsid w:val="007E041A"/>
    <w:rsid w:val="007E0A7E"/>
    <w:rsid w:val="007E0BAB"/>
    <w:rsid w:val="007E0EF3"/>
    <w:rsid w:val="007E1D15"/>
    <w:rsid w:val="007E1EB2"/>
    <w:rsid w:val="007E2596"/>
    <w:rsid w:val="007E2B36"/>
    <w:rsid w:val="007E3322"/>
    <w:rsid w:val="007E3CD4"/>
    <w:rsid w:val="007E4710"/>
    <w:rsid w:val="007E48CB"/>
    <w:rsid w:val="007E4E00"/>
    <w:rsid w:val="007E5276"/>
    <w:rsid w:val="007E534B"/>
    <w:rsid w:val="007E5537"/>
    <w:rsid w:val="007E59F7"/>
    <w:rsid w:val="007E5DC4"/>
    <w:rsid w:val="007E60B2"/>
    <w:rsid w:val="007E6555"/>
    <w:rsid w:val="007E695B"/>
    <w:rsid w:val="007E6A5C"/>
    <w:rsid w:val="007E6CA6"/>
    <w:rsid w:val="007E7444"/>
    <w:rsid w:val="007E7ACE"/>
    <w:rsid w:val="007E7DDD"/>
    <w:rsid w:val="007F0243"/>
    <w:rsid w:val="007F0330"/>
    <w:rsid w:val="007F0BCE"/>
    <w:rsid w:val="007F0DA9"/>
    <w:rsid w:val="007F1E33"/>
    <w:rsid w:val="007F280D"/>
    <w:rsid w:val="007F3259"/>
    <w:rsid w:val="007F4739"/>
    <w:rsid w:val="007F4809"/>
    <w:rsid w:val="007F4B45"/>
    <w:rsid w:val="007F4D99"/>
    <w:rsid w:val="007F5886"/>
    <w:rsid w:val="007F5D13"/>
    <w:rsid w:val="007F6A50"/>
    <w:rsid w:val="007F6D00"/>
    <w:rsid w:val="007F77F8"/>
    <w:rsid w:val="007F7A70"/>
    <w:rsid w:val="007F7F06"/>
    <w:rsid w:val="00800134"/>
    <w:rsid w:val="008001DF"/>
    <w:rsid w:val="00800538"/>
    <w:rsid w:val="008006EC"/>
    <w:rsid w:val="00800B5E"/>
    <w:rsid w:val="00800C4F"/>
    <w:rsid w:val="00801394"/>
    <w:rsid w:val="0080148A"/>
    <w:rsid w:val="00801644"/>
    <w:rsid w:val="00802017"/>
    <w:rsid w:val="00802202"/>
    <w:rsid w:val="008025B7"/>
    <w:rsid w:val="008028E3"/>
    <w:rsid w:val="00802F63"/>
    <w:rsid w:val="00803347"/>
    <w:rsid w:val="008033C4"/>
    <w:rsid w:val="008037EE"/>
    <w:rsid w:val="00803835"/>
    <w:rsid w:val="00803964"/>
    <w:rsid w:val="00804799"/>
    <w:rsid w:val="00804975"/>
    <w:rsid w:val="00804B62"/>
    <w:rsid w:val="00804C0E"/>
    <w:rsid w:val="00804EB9"/>
    <w:rsid w:val="00804EE9"/>
    <w:rsid w:val="008059B2"/>
    <w:rsid w:val="00805C92"/>
    <w:rsid w:val="00805D60"/>
    <w:rsid w:val="008062CC"/>
    <w:rsid w:val="008063EE"/>
    <w:rsid w:val="008065BD"/>
    <w:rsid w:val="00806617"/>
    <w:rsid w:val="00806B22"/>
    <w:rsid w:val="00807706"/>
    <w:rsid w:val="00807755"/>
    <w:rsid w:val="00807BBB"/>
    <w:rsid w:val="00807EAB"/>
    <w:rsid w:val="00810231"/>
    <w:rsid w:val="00810590"/>
    <w:rsid w:val="00810FC9"/>
    <w:rsid w:val="008111A0"/>
    <w:rsid w:val="008112EA"/>
    <w:rsid w:val="00811856"/>
    <w:rsid w:val="00811B5E"/>
    <w:rsid w:val="00811D1D"/>
    <w:rsid w:val="00812135"/>
    <w:rsid w:val="00812526"/>
    <w:rsid w:val="00812F4F"/>
    <w:rsid w:val="00813B3B"/>
    <w:rsid w:val="00813B5B"/>
    <w:rsid w:val="00813E8F"/>
    <w:rsid w:val="008140E6"/>
    <w:rsid w:val="00814D69"/>
    <w:rsid w:val="00814DF8"/>
    <w:rsid w:val="00815067"/>
    <w:rsid w:val="00815202"/>
    <w:rsid w:val="00815588"/>
    <w:rsid w:val="008159ED"/>
    <w:rsid w:val="00816035"/>
    <w:rsid w:val="00816727"/>
    <w:rsid w:val="00816DF0"/>
    <w:rsid w:val="0081702D"/>
    <w:rsid w:val="0081705C"/>
    <w:rsid w:val="008174F9"/>
    <w:rsid w:val="0081788B"/>
    <w:rsid w:val="00817A3A"/>
    <w:rsid w:val="00820020"/>
    <w:rsid w:val="0082095F"/>
    <w:rsid w:val="00820D40"/>
    <w:rsid w:val="0082118E"/>
    <w:rsid w:val="00822430"/>
    <w:rsid w:val="00822DEE"/>
    <w:rsid w:val="00823918"/>
    <w:rsid w:val="00823A2A"/>
    <w:rsid w:val="00823C34"/>
    <w:rsid w:val="00823CB3"/>
    <w:rsid w:val="008246E4"/>
    <w:rsid w:val="008248ED"/>
    <w:rsid w:val="00824D4D"/>
    <w:rsid w:val="00825368"/>
    <w:rsid w:val="0082634B"/>
    <w:rsid w:val="00826DA7"/>
    <w:rsid w:val="0082714C"/>
    <w:rsid w:val="00827375"/>
    <w:rsid w:val="0082778B"/>
    <w:rsid w:val="00827B77"/>
    <w:rsid w:val="00830073"/>
    <w:rsid w:val="00831807"/>
    <w:rsid w:val="008319DF"/>
    <w:rsid w:val="008321C0"/>
    <w:rsid w:val="00832DFF"/>
    <w:rsid w:val="008332FD"/>
    <w:rsid w:val="008347BE"/>
    <w:rsid w:val="00834D1E"/>
    <w:rsid w:val="00834E7D"/>
    <w:rsid w:val="00835603"/>
    <w:rsid w:val="00836010"/>
    <w:rsid w:val="00836081"/>
    <w:rsid w:val="00836913"/>
    <w:rsid w:val="0083694E"/>
    <w:rsid w:val="00836AF1"/>
    <w:rsid w:val="0083781A"/>
    <w:rsid w:val="00837E1C"/>
    <w:rsid w:val="00837ED0"/>
    <w:rsid w:val="00840D00"/>
    <w:rsid w:val="00840D44"/>
    <w:rsid w:val="00841219"/>
    <w:rsid w:val="00841644"/>
    <w:rsid w:val="0084172D"/>
    <w:rsid w:val="00841BFF"/>
    <w:rsid w:val="00842110"/>
    <w:rsid w:val="00842A62"/>
    <w:rsid w:val="00844B11"/>
    <w:rsid w:val="00845125"/>
    <w:rsid w:val="00845479"/>
    <w:rsid w:val="00845F89"/>
    <w:rsid w:val="00846112"/>
    <w:rsid w:val="00846464"/>
    <w:rsid w:val="008465DC"/>
    <w:rsid w:val="00846BD4"/>
    <w:rsid w:val="00847830"/>
    <w:rsid w:val="00847C8D"/>
    <w:rsid w:val="00850244"/>
    <w:rsid w:val="0085032A"/>
    <w:rsid w:val="0085070A"/>
    <w:rsid w:val="00850B46"/>
    <w:rsid w:val="00850CA2"/>
    <w:rsid w:val="00850F95"/>
    <w:rsid w:val="00851010"/>
    <w:rsid w:val="00851AB4"/>
    <w:rsid w:val="00851BCC"/>
    <w:rsid w:val="00851EB9"/>
    <w:rsid w:val="00851F45"/>
    <w:rsid w:val="0085213D"/>
    <w:rsid w:val="00852A02"/>
    <w:rsid w:val="00852AC8"/>
    <w:rsid w:val="00852C1B"/>
    <w:rsid w:val="00852E48"/>
    <w:rsid w:val="00852EC1"/>
    <w:rsid w:val="00852EC2"/>
    <w:rsid w:val="00852F2E"/>
    <w:rsid w:val="008531DE"/>
    <w:rsid w:val="00853247"/>
    <w:rsid w:val="0085326A"/>
    <w:rsid w:val="008532C6"/>
    <w:rsid w:val="008532DB"/>
    <w:rsid w:val="00853690"/>
    <w:rsid w:val="008539E1"/>
    <w:rsid w:val="008546F1"/>
    <w:rsid w:val="00854B39"/>
    <w:rsid w:val="00854B7C"/>
    <w:rsid w:val="00854CDF"/>
    <w:rsid w:val="00854EB7"/>
    <w:rsid w:val="00855782"/>
    <w:rsid w:val="00855974"/>
    <w:rsid w:val="00855BD9"/>
    <w:rsid w:val="00856598"/>
    <w:rsid w:val="00856C8F"/>
    <w:rsid w:val="008573D9"/>
    <w:rsid w:val="0086031D"/>
    <w:rsid w:val="008608DA"/>
    <w:rsid w:val="00861BBF"/>
    <w:rsid w:val="0086226A"/>
    <w:rsid w:val="0086236F"/>
    <w:rsid w:val="008625D8"/>
    <w:rsid w:val="00862A57"/>
    <w:rsid w:val="00862AB0"/>
    <w:rsid w:val="00862C87"/>
    <w:rsid w:val="00863B96"/>
    <w:rsid w:val="008651CB"/>
    <w:rsid w:val="00865A7E"/>
    <w:rsid w:val="00866BF1"/>
    <w:rsid w:val="0086732D"/>
    <w:rsid w:val="008674DD"/>
    <w:rsid w:val="00867582"/>
    <w:rsid w:val="00867CDA"/>
    <w:rsid w:val="008702C7"/>
    <w:rsid w:val="008705BF"/>
    <w:rsid w:val="0087062E"/>
    <w:rsid w:val="008709CD"/>
    <w:rsid w:val="00871FBF"/>
    <w:rsid w:val="00872011"/>
    <w:rsid w:val="00872F71"/>
    <w:rsid w:val="008739BF"/>
    <w:rsid w:val="0087411B"/>
    <w:rsid w:val="00874733"/>
    <w:rsid w:val="00874AA8"/>
    <w:rsid w:val="0087557C"/>
    <w:rsid w:val="00876C27"/>
    <w:rsid w:val="00876D37"/>
    <w:rsid w:val="00876E12"/>
    <w:rsid w:val="00876E86"/>
    <w:rsid w:val="00877605"/>
    <w:rsid w:val="00877763"/>
    <w:rsid w:val="00877787"/>
    <w:rsid w:val="0088148E"/>
    <w:rsid w:val="00882301"/>
    <w:rsid w:val="00882B4E"/>
    <w:rsid w:val="00882B8B"/>
    <w:rsid w:val="00883DC2"/>
    <w:rsid w:val="00884391"/>
    <w:rsid w:val="00884455"/>
    <w:rsid w:val="00884649"/>
    <w:rsid w:val="0088474F"/>
    <w:rsid w:val="00885342"/>
    <w:rsid w:val="0088618D"/>
    <w:rsid w:val="00886840"/>
    <w:rsid w:val="008868C9"/>
    <w:rsid w:val="00886E03"/>
    <w:rsid w:val="00887521"/>
    <w:rsid w:val="00887826"/>
    <w:rsid w:val="00887BE2"/>
    <w:rsid w:val="00890649"/>
    <w:rsid w:val="00890891"/>
    <w:rsid w:val="00890A85"/>
    <w:rsid w:val="00890B15"/>
    <w:rsid w:val="00890BE6"/>
    <w:rsid w:val="008917AE"/>
    <w:rsid w:val="008918FB"/>
    <w:rsid w:val="008919B6"/>
    <w:rsid w:val="00891BD5"/>
    <w:rsid w:val="00891E32"/>
    <w:rsid w:val="0089285F"/>
    <w:rsid w:val="008928C2"/>
    <w:rsid w:val="0089297F"/>
    <w:rsid w:val="00892F6D"/>
    <w:rsid w:val="00892F81"/>
    <w:rsid w:val="008933C7"/>
    <w:rsid w:val="00894EEF"/>
    <w:rsid w:val="008952A6"/>
    <w:rsid w:val="00895392"/>
    <w:rsid w:val="008954DD"/>
    <w:rsid w:val="00895577"/>
    <w:rsid w:val="00895741"/>
    <w:rsid w:val="00896606"/>
    <w:rsid w:val="00896D96"/>
    <w:rsid w:val="008974BC"/>
    <w:rsid w:val="00897B7F"/>
    <w:rsid w:val="00897E96"/>
    <w:rsid w:val="008A0140"/>
    <w:rsid w:val="008A015E"/>
    <w:rsid w:val="008A0675"/>
    <w:rsid w:val="008A0C34"/>
    <w:rsid w:val="008A114A"/>
    <w:rsid w:val="008A1190"/>
    <w:rsid w:val="008A1E10"/>
    <w:rsid w:val="008A1F86"/>
    <w:rsid w:val="008A2EC3"/>
    <w:rsid w:val="008A3B27"/>
    <w:rsid w:val="008A3B39"/>
    <w:rsid w:val="008A3F0C"/>
    <w:rsid w:val="008A41BE"/>
    <w:rsid w:val="008A4A2C"/>
    <w:rsid w:val="008A50C8"/>
    <w:rsid w:val="008A5DEA"/>
    <w:rsid w:val="008A6248"/>
    <w:rsid w:val="008A6314"/>
    <w:rsid w:val="008A687A"/>
    <w:rsid w:val="008A69C8"/>
    <w:rsid w:val="008A6A49"/>
    <w:rsid w:val="008A6B27"/>
    <w:rsid w:val="008A6B89"/>
    <w:rsid w:val="008A701E"/>
    <w:rsid w:val="008A7885"/>
    <w:rsid w:val="008B0711"/>
    <w:rsid w:val="008B095A"/>
    <w:rsid w:val="008B0B64"/>
    <w:rsid w:val="008B1373"/>
    <w:rsid w:val="008B1C8B"/>
    <w:rsid w:val="008B1FA0"/>
    <w:rsid w:val="008B3A07"/>
    <w:rsid w:val="008B3F20"/>
    <w:rsid w:val="008B3FB9"/>
    <w:rsid w:val="008B450E"/>
    <w:rsid w:val="008B4A89"/>
    <w:rsid w:val="008B4BED"/>
    <w:rsid w:val="008B4F31"/>
    <w:rsid w:val="008B5138"/>
    <w:rsid w:val="008B51D5"/>
    <w:rsid w:val="008B54A5"/>
    <w:rsid w:val="008B551C"/>
    <w:rsid w:val="008B5889"/>
    <w:rsid w:val="008B5B35"/>
    <w:rsid w:val="008B6110"/>
    <w:rsid w:val="008B6B82"/>
    <w:rsid w:val="008B6E1C"/>
    <w:rsid w:val="008B75DE"/>
    <w:rsid w:val="008B7B84"/>
    <w:rsid w:val="008B7C49"/>
    <w:rsid w:val="008C04BC"/>
    <w:rsid w:val="008C0583"/>
    <w:rsid w:val="008C0B54"/>
    <w:rsid w:val="008C0C84"/>
    <w:rsid w:val="008C1372"/>
    <w:rsid w:val="008C1905"/>
    <w:rsid w:val="008C2287"/>
    <w:rsid w:val="008C267D"/>
    <w:rsid w:val="008C2971"/>
    <w:rsid w:val="008C2ECC"/>
    <w:rsid w:val="008C35DF"/>
    <w:rsid w:val="008C36B2"/>
    <w:rsid w:val="008C38B5"/>
    <w:rsid w:val="008C48F9"/>
    <w:rsid w:val="008C52FB"/>
    <w:rsid w:val="008C53A9"/>
    <w:rsid w:val="008C55F0"/>
    <w:rsid w:val="008C59BB"/>
    <w:rsid w:val="008C59E0"/>
    <w:rsid w:val="008C5A2E"/>
    <w:rsid w:val="008C5EAF"/>
    <w:rsid w:val="008C5EFC"/>
    <w:rsid w:val="008C601E"/>
    <w:rsid w:val="008C6402"/>
    <w:rsid w:val="008C6AF5"/>
    <w:rsid w:val="008C6F94"/>
    <w:rsid w:val="008C71C6"/>
    <w:rsid w:val="008D0113"/>
    <w:rsid w:val="008D0A8B"/>
    <w:rsid w:val="008D0C1F"/>
    <w:rsid w:val="008D1A2A"/>
    <w:rsid w:val="008D1AFA"/>
    <w:rsid w:val="008D1B72"/>
    <w:rsid w:val="008D1F1B"/>
    <w:rsid w:val="008D2844"/>
    <w:rsid w:val="008D2BF1"/>
    <w:rsid w:val="008D412D"/>
    <w:rsid w:val="008D5150"/>
    <w:rsid w:val="008D5173"/>
    <w:rsid w:val="008D644F"/>
    <w:rsid w:val="008D6741"/>
    <w:rsid w:val="008D6974"/>
    <w:rsid w:val="008D7C58"/>
    <w:rsid w:val="008E062D"/>
    <w:rsid w:val="008E0956"/>
    <w:rsid w:val="008E101A"/>
    <w:rsid w:val="008E1549"/>
    <w:rsid w:val="008E1849"/>
    <w:rsid w:val="008E1D88"/>
    <w:rsid w:val="008E1FE0"/>
    <w:rsid w:val="008E212F"/>
    <w:rsid w:val="008E215A"/>
    <w:rsid w:val="008E24F6"/>
    <w:rsid w:val="008E2EBD"/>
    <w:rsid w:val="008E306A"/>
    <w:rsid w:val="008E3278"/>
    <w:rsid w:val="008E3833"/>
    <w:rsid w:val="008E3D44"/>
    <w:rsid w:val="008E4246"/>
    <w:rsid w:val="008E4489"/>
    <w:rsid w:val="008E5DDB"/>
    <w:rsid w:val="008E6998"/>
    <w:rsid w:val="008E6B0D"/>
    <w:rsid w:val="008E6FA1"/>
    <w:rsid w:val="008E6FD5"/>
    <w:rsid w:val="008E70E7"/>
    <w:rsid w:val="008E736F"/>
    <w:rsid w:val="008E791A"/>
    <w:rsid w:val="008E7A29"/>
    <w:rsid w:val="008E7CF3"/>
    <w:rsid w:val="008F04F1"/>
    <w:rsid w:val="008F0E55"/>
    <w:rsid w:val="008F119A"/>
    <w:rsid w:val="008F1F46"/>
    <w:rsid w:val="008F2774"/>
    <w:rsid w:val="008F290F"/>
    <w:rsid w:val="008F2EAA"/>
    <w:rsid w:val="008F3E75"/>
    <w:rsid w:val="008F3FA6"/>
    <w:rsid w:val="008F4016"/>
    <w:rsid w:val="008F5EE2"/>
    <w:rsid w:val="008F5F04"/>
    <w:rsid w:val="008F6100"/>
    <w:rsid w:val="008F6764"/>
    <w:rsid w:val="008F698E"/>
    <w:rsid w:val="008F6C5B"/>
    <w:rsid w:val="008F7219"/>
    <w:rsid w:val="008F7737"/>
    <w:rsid w:val="008F79C4"/>
    <w:rsid w:val="008F7BDE"/>
    <w:rsid w:val="008F7D44"/>
    <w:rsid w:val="008F7DB9"/>
    <w:rsid w:val="008F7E04"/>
    <w:rsid w:val="00900A22"/>
    <w:rsid w:val="00901267"/>
    <w:rsid w:val="00901690"/>
    <w:rsid w:val="00901C4B"/>
    <w:rsid w:val="00901EC1"/>
    <w:rsid w:val="009023A4"/>
    <w:rsid w:val="009023DA"/>
    <w:rsid w:val="009028CB"/>
    <w:rsid w:val="00903495"/>
    <w:rsid w:val="00903509"/>
    <w:rsid w:val="00903618"/>
    <w:rsid w:val="00903AF9"/>
    <w:rsid w:val="00903BA5"/>
    <w:rsid w:val="00903C1C"/>
    <w:rsid w:val="00903D18"/>
    <w:rsid w:val="00903E81"/>
    <w:rsid w:val="009047C4"/>
    <w:rsid w:val="009048F6"/>
    <w:rsid w:val="009049A2"/>
    <w:rsid w:val="00904B91"/>
    <w:rsid w:val="00905491"/>
    <w:rsid w:val="00905944"/>
    <w:rsid w:val="00906084"/>
    <w:rsid w:val="0090641B"/>
    <w:rsid w:val="009066EB"/>
    <w:rsid w:val="00906A13"/>
    <w:rsid w:val="00906EB1"/>
    <w:rsid w:val="0090790C"/>
    <w:rsid w:val="00907977"/>
    <w:rsid w:val="00907B60"/>
    <w:rsid w:val="00907CFC"/>
    <w:rsid w:val="00907DED"/>
    <w:rsid w:val="0091031C"/>
    <w:rsid w:val="00910408"/>
    <w:rsid w:val="00910956"/>
    <w:rsid w:val="00910B48"/>
    <w:rsid w:val="00911C2B"/>
    <w:rsid w:val="00911C80"/>
    <w:rsid w:val="00911EE3"/>
    <w:rsid w:val="00912861"/>
    <w:rsid w:val="00913081"/>
    <w:rsid w:val="0091320C"/>
    <w:rsid w:val="009140C4"/>
    <w:rsid w:val="009143A6"/>
    <w:rsid w:val="009143F8"/>
    <w:rsid w:val="00914C07"/>
    <w:rsid w:val="00914C2B"/>
    <w:rsid w:val="00915087"/>
    <w:rsid w:val="0091510E"/>
    <w:rsid w:val="00915719"/>
    <w:rsid w:val="00915724"/>
    <w:rsid w:val="00915D1C"/>
    <w:rsid w:val="009162C5"/>
    <w:rsid w:val="009163FD"/>
    <w:rsid w:val="009167B8"/>
    <w:rsid w:val="00917215"/>
    <w:rsid w:val="009175DF"/>
    <w:rsid w:val="00917A1B"/>
    <w:rsid w:val="00917AC4"/>
    <w:rsid w:val="00917DD5"/>
    <w:rsid w:val="00920268"/>
    <w:rsid w:val="00920514"/>
    <w:rsid w:val="0092080E"/>
    <w:rsid w:val="0092092D"/>
    <w:rsid w:val="00920C03"/>
    <w:rsid w:val="00921607"/>
    <w:rsid w:val="00921933"/>
    <w:rsid w:val="00921B5E"/>
    <w:rsid w:val="00922B76"/>
    <w:rsid w:val="00923238"/>
    <w:rsid w:val="00923CB4"/>
    <w:rsid w:val="009241F3"/>
    <w:rsid w:val="00924307"/>
    <w:rsid w:val="00924BA6"/>
    <w:rsid w:val="00924BD8"/>
    <w:rsid w:val="00925431"/>
    <w:rsid w:val="00925B44"/>
    <w:rsid w:val="00925DE3"/>
    <w:rsid w:val="00925ED9"/>
    <w:rsid w:val="009264EA"/>
    <w:rsid w:val="00926BEB"/>
    <w:rsid w:val="00926F3A"/>
    <w:rsid w:val="0092799A"/>
    <w:rsid w:val="009279FE"/>
    <w:rsid w:val="00927E3C"/>
    <w:rsid w:val="00930B17"/>
    <w:rsid w:val="00931671"/>
    <w:rsid w:val="00931F4A"/>
    <w:rsid w:val="009322B3"/>
    <w:rsid w:val="00932E51"/>
    <w:rsid w:val="00932F92"/>
    <w:rsid w:val="009336EC"/>
    <w:rsid w:val="00933C84"/>
    <w:rsid w:val="00933CF0"/>
    <w:rsid w:val="00933F35"/>
    <w:rsid w:val="009342E8"/>
    <w:rsid w:val="009349AF"/>
    <w:rsid w:val="00934DAD"/>
    <w:rsid w:val="009350D8"/>
    <w:rsid w:val="00935173"/>
    <w:rsid w:val="00935276"/>
    <w:rsid w:val="009356E5"/>
    <w:rsid w:val="00935740"/>
    <w:rsid w:val="00935B2B"/>
    <w:rsid w:val="00936919"/>
    <w:rsid w:val="00936F7B"/>
    <w:rsid w:val="00937013"/>
    <w:rsid w:val="00937A51"/>
    <w:rsid w:val="00937C3A"/>
    <w:rsid w:val="00937E0D"/>
    <w:rsid w:val="00937EDC"/>
    <w:rsid w:val="0094029A"/>
    <w:rsid w:val="0094114E"/>
    <w:rsid w:val="00941356"/>
    <w:rsid w:val="00941C9B"/>
    <w:rsid w:val="00941F29"/>
    <w:rsid w:val="0094208F"/>
    <w:rsid w:val="009420BF"/>
    <w:rsid w:val="009423F0"/>
    <w:rsid w:val="009428F2"/>
    <w:rsid w:val="00942981"/>
    <w:rsid w:val="00942A13"/>
    <w:rsid w:val="00943393"/>
    <w:rsid w:val="00943838"/>
    <w:rsid w:val="00944005"/>
    <w:rsid w:val="00945096"/>
    <w:rsid w:val="009451A7"/>
    <w:rsid w:val="00945D57"/>
    <w:rsid w:val="009462AD"/>
    <w:rsid w:val="00946585"/>
    <w:rsid w:val="0094683B"/>
    <w:rsid w:val="00946F62"/>
    <w:rsid w:val="00946FE3"/>
    <w:rsid w:val="00947D32"/>
    <w:rsid w:val="00950395"/>
    <w:rsid w:val="00950C4A"/>
    <w:rsid w:val="00950D45"/>
    <w:rsid w:val="00950E7F"/>
    <w:rsid w:val="00950FD0"/>
    <w:rsid w:val="00951283"/>
    <w:rsid w:val="00951296"/>
    <w:rsid w:val="009515DF"/>
    <w:rsid w:val="00952901"/>
    <w:rsid w:val="00952C72"/>
    <w:rsid w:val="00952E22"/>
    <w:rsid w:val="009533CB"/>
    <w:rsid w:val="00953F37"/>
    <w:rsid w:val="00954D0D"/>
    <w:rsid w:val="00954D1B"/>
    <w:rsid w:val="009554A9"/>
    <w:rsid w:val="00955513"/>
    <w:rsid w:val="00955592"/>
    <w:rsid w:val="00955952"/>
    <w:rsid w:val="00955D80"/>
    <w:rsid w:val="00955F07"/>
    <w:rsid w:val="00956618"/>
    <w:rsid w:val="009578E3"/>
    <w:rsid w:val="009603CB"/>
    <w:rsid w:val="00960702"/>
    <w:rsid w:val="00960CB4"/>
    <w:rsid w:val="00960E0B"/>
    <w:rsid w:val="00960F44"/>
    <w:rsid w:val="00961D6B"/>
    <w:rsid w:val="00961FA8"/>
    <w:rsid w:val="0096202B"/>
    <w:rsid w:val="00962080"/>
    <w:rsid w:val="00962180"/>
    <w:rsid w:val="0096244E"/>
    <w:rsid w:val="00962549"/>
    <w:rsid w:val="009627C2"/>
    <w:rsid w:val="0096284A"/>
    <w:rsid w:val="00962EB0"/>
    <w:rsid w:val="0096302A"/>
    <w:rsid w:val="009632B2"/>
    <w:rsid w:val="0096387A"/>
    <w:rsid w:val="00963C94"/>
    <w:rsid w:val="00963E8E"/>
    <w:rsid w:val="00963F43"/>
    <w:rsid w:val="00964015"/>
    <w:rsid w:val="00964406"/>
    <w:rsid w:val="00964824"/>
    <w:rsid w:val="00964F06"/>
    <w:rsid w:val="00965C92"/>
    <w:rsid w:val="0096662A"/>
    <w:rsid w:val="00966873"/>
    <w:rsid w:val="00966DC2"/>
    <w:rsid w:val="00966ECF"/>
    <w:rsid w:val="00967B28"/>
    <w:rsid w:val="009702FF"/>
    <w:rsid w:val="00970C39"/>
    <w:rsid w:val="00971614"/>
    <w:rsid w:val="00971AA0"/>
    <w:rsid w:val="00971B21"/>
    <w:rsid w:val="00972123"/>
    <w:rsid w:val="00972268"/>
    <w:rsid w:val="00972788"/>
    <w:rsid w:val="00972C90"/>
    <w:rsid w:val="009732E0"/>
    <w:rsid w:val="00973F4F"/>
    <w:rsid w:val="00974334"/>
    <w:rsid w:val="00974448"/>
    <w:rsid w:val="00974530"/>
    <w:rsid w:val="00975173"/>
    <w:rsid w:val="009751FB"/>
    <w:rsid w:val="00975D46"/>
    <w:rsid w:val="00976404"/>
    <w:rsid w:val="00976484"/>
    <w:rsid w:val="00976B14"/>
    <w:rsid w:val="00976B5F"/>
    <w:rsid w:val="00976EF2"/>
    <w:rsid w:val="00977206"/>
    <w:rsid w:val="00977630"/>
    <w:rsid w:val="00977986"/>
    <w:rsid w:val="00977F04"/>
    <w:rsid w:val="00980E59"/>
    <w:rsid w:val="00980FF8"/>
    <w:rsid w:val="0098133E"/>
    <w:rsid w:val="009814F8"/>
    <w:rsid w:val="0098180E"/>
    <w:rsid w:val="00981F40"/>
    <w:rsid w:val="00982261"/>
    <w:rsid w:val="0098272A"/>
    <w:rsid w:val="0098281E"/>
    <w:rsid w:val="00982D35"/>
    <w:rsid w:val="00982FCE"/>
    <w:rsid w:val="009830C4"/>
    <w:rsid w:val="00983111"/>
    <w:rsid w:val="00983A48"/>
    <w:rsid w:val="00983B7F"/>
    <w:rsid w:val="00983C4E"/>
    <w:rsid w:val="00983F4B"/>
    <w:rsid w:val="00984226"/>
    <w:rsid w:val="0098437F"/>
    <w:rsid w:val="00984E11"/>
    <w:rsid w:val="00984E19"/>
    <w:rsid w:val="00984E80"/>
    <w:rsid w:val="00984F80"/>
    <w:rsid w:val="009851D6"/>
    <w:rsid w:val="00985808"/>
    <w:rsid w:val="00985841"/>
    <w:rsid w:val="00985A2E"/>
    <w:rsid w:val="00985DAD"/>
    <w:rsid w:val="00986131"/>
    <w:rsid w:val="00986B65"/>
    <w:rsid w:val="00986C08"/>
    <w:rsid w:val="00987049"/>
    <w:rsid w:val="00987817"/>
    <w:rsid w:val="00987942"/>
    <w:rsid w:val="00987DAE"/>
    <w:rsid w:val="00990798"/>
    <w:rsid w:val="00990946"/>
    <w:rsid w:val="009910DE"/>
    <w:rsid w:val="009912DB"/>
    <w:rsid w:val="009915D3"/>
    <w:rsid w:val="009916F2"/>
    <w:rsid w:val="00991A15"/>
    <w:rsid w:val="00991B35"/>
    <w:rsid w:val="009924B4"/>
    <w:rsid w:val="00992511"/>
    <w:rsid w:val="009933E3"/>
    <w:rsid w:val="00993928"/>
    <w:rsid w:val="00993D1F"/>
    <w:rsid w:val="009944DA"/>
    <w:rsid w:val="009948A6"/>
    <w:rsid w:val="00994C13"/>
    <w:rsid w:val="00994F85"/>
    <w:rsid w:val="00994F93"/>
    <w:rsid w:val="00995214"/>
    <w:rsid w:val="00995278"/>
    <w:rsid w:val="009952F1"/>
    <w:rsid w:val="0099547F"/>
    <w:rsid w:val="009955CB"/>
    <w:rsid w:val="009958C3"/>
    <w:rsid w:val="009959B1"/>
    <w:rsid w:val="00995A6A"/>
    <w:rsid w:val="00996018"/>
    <w:rsid w:val="00997242"/>
    <w:rsid w:val="00997817"/>
    <w:rsid w:val="00997A50"/>
    <w:rsid w:val="009A014A"/>
    <w:rsid w:val="009A06EF"/>
    <w:rsid w:val="009A08D5"/>
    <w:rsid w:val="009A16FF"/>
    <w:rsid w:val="009A18D7"/>
    <w:rsid w:val="009A1983"/>
    <w:rsid w:val="009A1998"/>
    <w:rsid w:val="009A1AC9"/>
    <w:rsid w:val="009A1F73"/>
    <w:rsid w:val="009A2800"/>
    <w:rsid w:val="009A3D77"/>
    <w:rsid w:val="009A3F77"/>
    <w:rsid w:val="009A409C"/>
    <w:rsid w:val="009A47AA"/>
    <w:rsid w:val="009A5142"/>
    <w:rsid w:val="009A5345"/>
    <w:rsid w:val="009A552F"/>
    <w:rsid w:val="009A568C"/>
    <w:rsid w:val="009A5BAC"/>
    <w:rsid w:val="009A5E5E"/>
    <w:rsid w:val="009A5EA3"/>
    <w:rsid w:val="009A621D"/>
    <w:rsid w:val="009A6FE6"/>
    <w:rsid w:val="009A792A"/>
    <w:rsid w:val="009A7B99"/>
    <w:rsid w:val="009A7C1A"/>
    <w:rsid w:val="009A7D52"/>
    <w:rsid w:val="009B0D1E"/>
    <w:rsid w:val="009B1356"/>
    <w:rsid w:val="009B18CD"/>
    <w:rsid w:val="009B1B6A"/>
    <w:rsid w:val="009B1ED4"/>
    <w:rsid w:val="009B2127"/>
    <w:rsid w:val="009B2A3E"/>
    <w:rsid w:val="009B2D33"/>
    <w:rsid w:val="009B3ACA"/>
    <w:rsid w:val="009B3AEA"/>
    <w:rsid w:val="009B3D7B"/>
    <w:rsid w:val="009B3F1A"/>
    <w:rsid w:val="009B3F65"/>
    <w:rsid w:val="009B40D0"/>
    <w:rsid w:val="009B482F"/>
    <w:rsid w:val="009B510B"/>
    <w:rsid w:val="009B52E3"/>
    <w:rsid w:val="009B5528"/>
    <w:rsid w:val="009B5861"/>
    <w:rsid w:val="009B6332"/>
    <w:rsid w:val="009B653E"/>
    <w:rsid w:val="009B6939"/>
    <w:rsid w:val="009B6FB8"/>
    <w:rsid w:val="009B7079"/>
    <w:rsid w:val="009B71DC"/>
    <w:rsid w:val="009B7888"/>
    <w:rsid w:val="009B7915"/>
    <w:rsid w:val="009B795F"/>
    <w:rsid w:val="009C1399"/>
    <w:rsid w:val="009C1EFC"/>
    <w:rsid w:val="009C2275"/>
    <w:rsid w:val="009C2B5A"/>
    <w:rsid w:val="009C2BED"/>
    <w:rsid w:val="009C338B"/>
    <w:rsid w:val="009C37AD"/>
    <w:rsid w:val="009C49E5"/>
    <w:rsid w:val="009C4B00"/>
    <w:rsid w:val="009C53A1"/>
    <w:rsid w:val="009C54D2"/>
    <w:rsid w:val="009C6B2C"/>
    <w:rsid w:val="009C70E3"/>
    <w:rsid w:val="009C72FE"/>
    <w:rsid w:val="009C73B1"/>
    <w:rsid w:val="009C7EDA"/>
    <w:rsid w:val="009D10A5"/>
    <w:rsid w:val="009D1396"/>
    <w:rsid w:val="009D15A0"/>
    <w:rsid w:val="009D1ACD"/>
    <w:rsid w:val="009D279D"/>
    <w:rsid w:val="009D2A84"/>
    <w:rsid w:val="009D34E8"/>
    <w:rsid w:val="009D3748"/>
    <w:rsid w:val="009D3F24"/>
    <w:rsid w:val="009D4DEF"/>
    <w:rsid w:val="009D5149"/>
    <w:rsid w:val="009D5402"/>
    <w:rsid w:val="009D5A2B"/>
    <w:rsid w:val="009D5B9B"/>
    <w:rsid w:val="009D5ED8"/>
    <w:rsid w:val="009D609F"/>
    <w:rsid w:val="009D64A9"/>
    <w:rsid w:val="009D6551"/>
    <w:rsid w:val="009D6960"/>
    <w:rsid w:val="009D6A8B"/>
    <w:rsid w:val="009D6EA0"/>
    <w:rsid w:val="009D7260"/>
    <w:rsid w:val="009D783D"/>
    <w:rsid w:val="009D7B7D"/>
    <w:rsid w:val="009D7BFF"/>
    <w:rsid w:val="009D7C22"/>
    <w:rsid w:val="009E0443"/>
    <w:rsid w:val="009E14E1"/>
    <w:rsid w:val="009E152E"/>
    <w:rsid w:val="009E1658"/>
    <w:rsid w:val="009E2845"/>
    <w:rsid w:val="009E28DE"/>
    <w:rsid w:val="009E292E"/>
    <w:rsid w:val="009E2C67"/>
    <w:rsid w:val="009E2D53"/>
    <w:rsid w:val="009E3102"/>
    <w:rsid w:val="009E331F"/>
    <w:rsid w:val="009E39C2"/>
    <w:rsid w:val="009E3C0B"/>
    <w:rsid w:val="009E3F42"/>
    <w:rsid w:val="009E47C5"/>
    <w:rsid w:val="009E4DA8"/>
    <w:rsid w:val="009E4DB1"/>
    <w:rsid w:val="009E4FE9"/>
    <w:rsid w:val="009E5A82"/>
    <w:rsid w:val="009E6687"/>
    <w:rsid w:val="009F02B9"/>
    <w:rsid w:val="009F02F8"/>
    <w:rsid w:val="009F0724"/>
    <w:rsid w:val="009F0897"/>
    <w:rsid w:val="009F0B3F"/>
    <w:rsid w:val="009F0BA3"/>
    <w:rsid w:val="009F1682"/>
    <w:rsid w:val="009F1BFB"/>
    <w:rsid w:val="009F2040"/>
    <w:rsid w:val="009F21BD"/>
    <w:rsid w:val="009F230C"/>
    <w:rsid w:val="009F26B8"/>
    <w:rsid w:val="009F2AE8"/>
    <w:rsid w:val="009F2B5C"/>
    <w:rsid w:val="009F2C7C"/>
    <w:rsid w:val="009F2D24"/>
    <w:rsid w:val="009F32F7"/>
    <w:rsid w:val="009F3326"/>
    <w:rsid w:val="009F3427"/>
    <w:rsid w:val="009F3511"/>
    <w:rsid w:val="009F4467"/>
    <w:rsid w:val="009F4ECB"/>
    <w:rsid w:val="009F4F96"/>
    <w:rsid w:val="009F5CD9"/>
    <w:rsid w:val="009F61C1"/>
    <w:rsid w:val="009F6428"/>
    <w:rsid w:val="009F67C4"/>
    <w:rsid w:val="009F6A07"/>
    <w:rsid w:val="009F75B8"/>
    <w:rsid w:val="009F7ADF"/>
    <w:rsid w:val="009F7FED"/>
    <w:rsid w:val="00A00B3A"/>
    <w:rsid w:val="00A00F24"/>
    <w:rsid w:val="00A010C4"/>
    <w:rsid w:val="00A0119D"/>
    <w:rsid w:val="00A01FF4"/>
    <w:rsid w:val="00A02FEA"/>
    <w:rsid w:val="00A03266"/>
    <w:rsid w:val="00A0326F"/>
    <w:rsid w:val="00A03531"/>
    <w:rsid w:val="00A037F9"/>
    <w:rsid w:val="00A046F7"/>
    <w:rsid w:val="00A04826"/>
    <w:rsid w:val="00A04FCD"/>
    <w:rsid w:val="00A055D4"/>
    <w:rsid w:val="00A0573D"/>
    <w:rsid w:val="00A0681C"/>
    <w:rsid w:val="00A06D03"/>
    <w:rsid w:val="00A073F6"/>
    <w:rsid w:val="00A0742A"/>
    <w:rsid w:val="00A07700"/>
    <w:rsid w:val="00A07DEB"/>
    <w:rsid w:val="00A104E6"/>
    <w:rsid w:val="00A1090F"/>
    <w:rsid w:val="00A10EB7"/>
    <w:rsid w:val="00A11297"/>
    <w:rsid w:val="00A12395"/>
    <w:rsid w:val="00A124A0"/>
    <w:rsid w:val="00A12AB2"/>
    <w:rsid w:val="00A12CBA"/>
    <w:rsid w:val="00A12DC4"/>
    <w:rsid w:val="00A12E44"/>
    <w:rsid w:val="00A12F74"/>
    <w:rsid w:val="00A132BA"/>
    <w:rsid w:val="00A1463F"/>
    <w:rsid w:val="00A14694"/>
    <w:rsid w:val="00A14D96"/>
    <w:rsid w:val="00A15C1D"/>
    <w:rsid w:val="00A1633E"/>
    <w:rsid w:val="00A16D7A"/>
    <w:rsid w:val="00A170C2"/>
    <w:rsid w:val="00A172FC"/>
    <w:rsid w:val="00A174FB"/>
    <w:rsid w:val="00A17852"/>
    <w:rsid w:val="00A17D02"/>
    <w:rsid w:val="00A20253"/>
    <w:rsid w:val="00A20357"/>
    <w:rsid w:val="00A205B3"/>
    <w:rsid w:val="00A20B57"/>
    <w:rsid w:val="00A211F6"/>
    <w:rsid w:val="00A2165F"/>
    <w:rsid w:val="00A21A44"/>
    <w:rsid w:val="00A21B89"/>
    <w:rsid w:val="00A21E64"/>
    <w:rsid w:val="00A2308A"/>
    <w:rsid w:val="00A2328D"/>
    <w:rsid w:val="00A236D2"/>
    <w:rsid w:val="00A237C8"/>
    <w:rsid w:val="00A23811"/>
    <w:rsid w:val="00A24D2F"/>
    <w:rsid w:val="00A24FAF"/>
    <w:rsid w:val="00A257C6"/>
    <w:rsid w:val="00A26473"/>
    <w:rsid w:val="00A26AE3"/>
    <w:rsid w:val="00A26FD0"/>
    <w:rsid w:val="00A270F0"/>
    <w:rsid w:val="00A27BA4"/>
    <w:rsid w:val="00A301AC"/>
    <w:rsid w:val="00A309EF"/>
    <w:rsid w:val="00A30BE0"/>
    <w:rsid w:val="00A31147"/>
    <w:rsid w:val="00A313EB"/>
    <w:rsid w:val="00A3178E"/>
    <w:rsid w:val="00A31CEE"/>
    <w:rsid w:val="00A323A7"/>
    <w:rsid w:val="00A32B19"/>
    <w:rsid w:val="00A32C33"/>
    <w:rsid w:val="00A32D0B"/>
    <w:rsid w:val="00A3330E"/>
    <w:rsid w:val="00A336FC"/>
    <w:rsid w:val="00A33C8E"/>
    <w:rsid w:val="00A346ED"/>
    <w:rsid w:val="00A34A45"/>
    <w:rsid w:val="00A34C4C"/>
    <w:rsid w:val="00A35241"/>
    <w:rsid w:val="00A35311"/>
    <w:rsid w:val="00A36416"/>
    <w:rsid w:val="00A36BCE"/>
    <w:rsid w:val="00A36FAC"/>
    <w:rsid w:val="00A375F3"/>
    <w:rsid w:val="00A376A6"/>
    <w:rsid w:val="00A4005E"/>
    <w:rsid w:val="00A402C5"/>
    <w:rsid w:val="00A40481"/>
    <w:rsid w:val="00A40818"/>
    <w:rsid w:val="00A408F7"/>
    <w:rsid w:val="00A40F8F"/>
    <w:rsid w:val="00A413E6"/>
    <w:rsid w:val="00A4142F"/>
    <w:rsid w:val="00A418E1"/>
    <w:rsid w:val="00A41EF6"/>
    <w:rsid w:val="00A425AC"/>
    <w:rsid w:val="00A427A6"/>
    <w:rsid w:val="00A4286A"/>
    <w:rsid w:val="00A436FB"/>
    <w:rsid w:val="00A4410F"/>
    <w:rsid w:val="00A4432F"/>
    <w:rsid w:val="00A449DE"/>
    <w:rsid w:val="00A44EF2"/>
    <w:rsid w:val="00A451CF"/>
    <w:rsid w:val="00A457A0"/>
    <w:rsid w:val="00A459DF"/>
    <w:rsid w:val="00A45A40"/>
    <w:rsid w:val="00A45B17"/>
    <w:rsid w:val="00A45B93"/>
    <w:rsid w:val="00A45F7B"/>
    <w:rsid w:val="00A465A0"/>
    <w:rsid w:val="00A475B7"/>
    <w:rsid w:val="00A47960"/>
    <w:rsid w:val="00A47C0E"/>
    <w:rsid w:val="00A47D10"/>
    <w:rsid w:val="00A47F45"/>
    <w:rsid w:val="00A50114"/>
    <w:rsid w:val="00A50183"/>
    <w:rsid w:val="00A5083A"/>
    <w:rsid w:val="00A50B74"/>
    <w:rsid w:val="00A50D0D"/>
    <w:rsid w:val="00A515F5"/>
    <w:rsid w:val="00A515FA"/>
    <w:rsid w:val="00A51D62"/>
    <w:rsid w:val="00A51F86"/>
    <w:rsid w:val="00A525DB"/>
    <w:rsid w:val="00A52696"/>
    <w:rsid w:val="00A52895"/>
    <w:rsid w:val="00A53553"/>
    <w:rsid w:val="00A5395A"/>
    <w:rsid w:val="00A5456A"/>
    <w:rsid w:val="00A54CBC"/>
    <w:rsid w:val="00A54CD9"/>
    <w:rsid w:val="00A54D28"/>
    <w:rsid w:val="00A556CB"/>
    <w:rsid w:val="00A55AF1"/>
    <w:rsid w:val="00A5721A"/>
    <w:rsid w:val="00A57778"/>
    <w:rsid w:val="00A5784E"/>
    <w:rsid w:val="00A57D15"/>
    <w:rsid w:val="00A57D60"/>
    <w:rsid w:val="00A57F27"/>
    <w:rsid w:val="00A60497"/>
    <w:rsid w:val="00A605A9"/>
    <w:rsid w:val="00A6087D"/>
    <w:rsid w:val="00A608BC"/>
    <w:rsid w:val="00A60A98"/>
    <w:rsid w:val="00A6173E"/>
    <w:rsid w:val="00A61903"/>
    <w:rsid w:val="00A62D70"/>
    <w:rsid w:val="00A63625"/>
    <w:rsid w:val="00A63697"/>
    <w:rsid w:val="00A645D5"/>
    <w:rsid w:val="00A64627"/>
    <w:rsid w:val="00A64CC0"/>
    <w:rsid w:val="00A65551"/>
    <w:rsid w:val="00A6574E"/>
    <w:rsid w:val="00A66007"/>
    <w:rsid w:val="00A661E1"/>
    <w:rsid w:val="00A66271"/>
    <w:rsid w:val="00A677A5"/>
    <w:rsid w:val="00A67826"/>
    <w:rsid w:val="00A67D27"/>
    <w:rsid w:val="00A70762"/>
    <w:rsid w:val="00A70BEF"/>
    <w:rsid w:val="00A70E09"/>
    <w:rsid w:val="00A70E82"/>
    <w:rsid w:val="00A70FC9"/>
    <w:rsid w:val="00A715E9"/>
    <w:rsid w:val="00A719A0"/>
    <w:rsid w:val="00A71ABE"/>
    <w:rsid w:val="00A720B4"/>
    <w:rsid w:val="00A7224E"/>
    <w:rsid w:val="00A7283F"/>
    <w:rsid w:val="00A7321F"/>
    <w:rsid w:val="00A73306"/>
    <w:rsid w:val="00A735CF"/>
    <w:rsid w:val="00A7392F"/>
    <w:rsid w:val="00A73B51"/>
    <w:rsid w:val="00A73CBD"/>
    <w:rsid w:val="00A74759"/>
    <w:rsid w:val="00A74DFC"/>
    <w:rsid w:val="00A7532B"/>
    <w:rsid w:val="00A7581C"/>
    <w:rsid w:val="00A75941"/>
    <w:rsid w:val="00A75FD9"/>
    <w:rsid w:val="00A765B8"/>
    <w:rsid w:val="00A767B3"/>
    <w:rsid w:val="00A771F7"/>
    <w:rsid w:val="00A77402"/>
    <w:rsid w:val="00A776B3"/>
    <w:rsid w:val="00A77CE2"/>
    <w:rsid w:val="00A803A0"/>
    <w:rsid w:val="00A8191E"/>
    <w:rsid w:val="00A81C3D"/>
    <w:rsid w:val="00A81C77"/>
    <w:rsid w:val="00A825E7"/>
    <w:rsid w:val="00A8264F"/>
    <w:rsid w:val="00A82B86"/>
    <w:rsid w:val="00A82FB0"/>
    <w:rsid w:val="00A83257"/>
    <w:rsid w:val="00A8328B"/>
    <w:rsid w:val="00A833DB"/>
    <w:rsid w:val="00A83446"/>
    <w:rsid w:val="00A83642"/>
    <w:rsid w:val="00A847B3"/>
    <w:rsid w:val="00A85377"/>
    <w:rsid w:val="00A85B1B"/>
    <w:rsid w:val="00A85D4B"/>
    <w:rsid w:val="00A85F25"/>
    <w:rsid w:val="00A865CC"/>
    <w:rsid w:val="00A86824"/>
    <w:rsid w:val="00A86B91"/>
    <w:rsid w:val="00A86D94"/>
    <w:rsid w:val="00A872B5"/>
    <w:rsid w:val="00A87FDE"/>
    <w:rsid w:val="00A904FB"/>
    <w:rsid w:val="00A90FAC"/>
    <w:rsid w:val="00A91553"/>
    <w:rsid w:val="00A923C7"/>
    <w:rsid w:val="00A9240D"/>
    <w:rsid w:val="00A92A71"/>
    <w:rsid w:val="00A92D77"/>
    <w:rsid w:val="00A931C8"/>
    <w:rsid w:val="00A93DD6"/>
    <w:rsid w:val="00A93EC9"/>
    <w:rsid w:val="00A946D4"/>
    <w:rsid w:val="00A94851"/>
    <w:rsid w:val="00A94897"/>
    <w:rsid w:val="00A94A8B"/>
    <w:rsid w:val="00A951E2"/>
    <w:rsid w:val="00A95513"/>
    <w:rsid w:val="00A959E3"/>
    <w:rsid w:val="00A95F0C"/>
    <w:rsid w:val="00A97204"/>
    <w:rsid w:val="00A97479"/>
    <w:rsid w:val="00A975C5"/>
    <w:rsid w:val="00A977C9"/>
    <w:rsid w:val="00AA0AE8"/>
    <w:rsid w:val="00AA1358"/>
    <w:rsid w:val="00AA16B0"/>
    <w:rsid w:val="00AA1C77"/>
    <w:rsid w:val="00AA1D4B"/>
    <w:rsid w:val="00AA227D"/>
    <w:rsid w:val="00AA27D6"/>
    <w:rsid w:val="00AA2AA2"/>
    <w:rsid w:val="00AA2E40"/>
    <w:rsid w:val="00AA30B8"/>
    <w:rsid w:val="00AA3166"/>
    <w:rsid w:val="00AA3209"/>
    <w:rsid w:val="00AA320F"/>
    <w:rsid w:val="00AA415D"/>
    <w:rsid w:val="00AA5ACA"/>
    <w:rsid w:val="00AA5B00"/>
    <w:rsid w:val="00AA69A6"/>
    <w:rsid w:val="00AA6B28"/>
    <w:rsid w:val="00AA723C"/>
    <w:rsid w:val="00AA733E"/>
    <w:rsid w:val="00AA7A64"/>
    <w:rsid w:val="00AA7B3D"/>
    <w:rsid w:val="00AB0D51"/>
    <w:rsid w:val="00AB1117"/>
    <w:rsid w:val="00AB12B5"/>
    <w:rsid w:val="00AB14AE"/>
    <w:rsid w:val="00AB35A3"/>
    <w:rsid w:val="00AB3806"/>
    <w:rsid w:val="00AB3B5A"/>
    <w:rsid w:val="00AB3C92"/>
    <w:rsid w:val="00AB3D3D"/>
    <w:rsid w:val="00AB425E"/>
    <w:rsid w:val="00AB455A"/>
    <w:rsid w:val="00AB45CC"/>
    <w:rsid w:val="00AB4862"/>
    <w:rsid w:val="00AB4A8D"/>
    <w:rsid w:val="00AB4CB7"/>
    <w:rsid w:val="00AB4F33"/>
    <w:rsid w:val="00AB531A"/>
    <w:rsid w:val="00AB56BA"/>
    <w:rsid w:val="00AB603A"/>
    <w:rsid w:val="00AB6126"/>
    <w:rsid w:val="00AB6515"/>
    <w:rsid w:val="00AB68BD"/>
    <w:rsid w:val="00AB6E62"/>
    <w:rsid w:val="00AB7660"/>
    <w:rsid w:val="00AB77EE"/>
    <w:rsid w:val="00AB79E8"/>
    <w:rsid w:val="00AB7B3D"/>
    <w:rsid w:val="00AB7E1C"/>
    <w:rsid w:val="00AC075A"/>
    <w:rsid w:val="00AC0C07"/>
    <w:rsid w:val="00AC0D42"/>
    <w:rsid w:val="00AC1053"/>
    <w:rsid w:val="00AC1909"/>
    <w:rsid w:val="00AC19CF"/>
    <w:rsid w:val="00AC2651"/>
    <w:rsid w:val="00AC27BF"/>
    <w:rsid w:val="00AC27EF"/>
    <w:rsid w:val="00AC3BAE"/>
    <w:rsid w:val="00AC4723"/>
    <w:rsid w:val="00AC5208"/>
    <w:rsid w:val="00AC54C2"/>
    <w:rsid w:val="00AC5528"/>
    <w:rsid w:val="00AC55CD"/>
    <w:rsid w:val="00AC5D5B"/>
    <w:rsid w:val="00AC5D64"/>
    <w:rsid w:val="00AC5D72"/>
    <w:rsid w:val="00AC63F3"/>
    <w:rsid w:val="00AC65F5"/>
    <w:rsid w:val="00AC6968"/>
    <w:rsid w:val="00AC6C06"/>
    <w:rsid w:val="00AC7D0A"/>
    <w:rsid w:val="00AC7DE1"/>
    <w:rsid w:val="00AD077B"/>
    <w:rsid w:val="00AD1327"/>
    <w:rsid w:val="00AD1409"/>
    <w:rsid w:val="00AD19B7"/>
    <w:rsid w:val="00AD1D40"/>
    <w:rsid w:val="00AD21C1"/>
    <w:rsid w:val="00AD2DAD"/>
    <w:rsid w:val="00AD3806"/>
    <w:rsid w:val="00AD3985"/>
    <w:rsid w:val="00AD3BC3"/>
    <w:rsid w:val="00AD47FC"/>
    <w:rsid w:val="00AD4814"/>
    <w:rsid w:val="00AD4F4C"/>
    <w:rsid w:val="00AD4FBC"/>
    <w:rsid w:val="00AD5C6F"/>
    <w:rsid w:val="00AD5DA8"/>
    <w:rsid w:val="00AD5E6D"/>
    <w:rsid w:val="00AD5F97"/>
    <w:rsid w:val="00AD6094"/>
    <w:rsid w:val="00AD6882"/>
    <w:rsid w:val="00AD691D"/>
    <w:rsid w:val="00AD6DFB"/>
    <w:rsid w:val="00AD7108"/>
    <w:rsid w:val="00AD72A3"/>
    <w:rsid w:val="00AD75B5"/>
    <w:rsid w:val="00AD776D"/>
    <w:rsid w:val="00AD78CC"/>
    <w:rsid w:val="00AD7A72"/>
    <w:rsid w:val="00AE0BF7"/>
    <w:rsid w:val="00AE0EA0"/>
    <w:rsid w:val="00AE1713"/>
    <w:rsid w:val="00AE1B54"/>
    <w:rsid w:val="00AE1E97"/>
    <w:rsid w:val="00AE253E"/>
    <w:rsid w:val="00AE2E7A"/>
    <w:rsid w:val="00AE2F46"/>
    <w:rsid w:val="00AE35F3"/>
    <w:rsid w:val="00AE3623"/>
    <w:rsid w:val="00AE37F6"/>
    <w:rsid w:val="00AE3BCE"/>
    <w:rsid w:val="00AE4B3C"/>
    <w:rsid w:val="00AE5070"/>
    <w:rsid w:val="00AE558F"/>
    <w:rsid w:val="00AE5746"/>
    <w:rsid w:val="00AE6B46"/>
    <w:rsid w:val="00AE73C8"/>
    <w:rsid w:val="00AE7401"/>
    <w:rsid w:val="00AE751E"/>
    <w:rsid w:val="00AE77A1"/>
    <w:rsid w:val="00AE787B"/>
    <w:rsid w:val="00AE7D44"/>
    <w:rsid w:val="00AE7DA0"/>
    <w:rsid w:val="00AF0312"/>
    <w:rsid w:val="00AF0861"/>
    <w:rsid w:val="00AF0A71"/>
    <w:rsid w:val="00AF0FC8"/>
    <w:rsid w:val="00AF1AB0"/>
    <w:rsid w:val="00AF2508"/>
    <w:rsid w:val="00AF2714"/>
    <w:rsid w:val="00AF2783"/>
    <w:rsid w:val="00AF2B69"/>
    <w:rsid w:val="00AF3060"/>
    <w:rsid w:val="00AF3431"/>
    <w:rsid w:val="00AF366B"/>
    <w:rsid w:val="00AF3D32"/>
    <w:rsid w:val="00AF4055"/>
    <w:rsid w:val="00AF45A7"/>
    <w:rsid w:val="00AF4646"/>
    <w:rsid w:val="00AF464C"/>
    <w:rsid w:val="00AF46BF"/>
    <w:rsid w:val="00AF493A"/>
    <w:rsid w:val="00AF4AAD"/>
    <w:rsid w:val="00AF4E6C"/>
    <w:rsid w:val="00AF50C6"/>
    <w:rsid w:val="00AF51A2"/>
    <w:rsid w:val="00AF5422"/>
    <w:rsid w:val="00AF6D5C"/>
    <w:rsid w:val="00AF6D9C"/>
    <w:rsid w:val="00AF79B2"/>
    <w:rsid w:val="00AF7A6C"/>
    <w:rsid w:val="00B0049A"/>
    <w:rsid w:val="00B006A4"/>
    <w:rsid w:val="00B00D9D"/>
    <w:rsid w:val="00B00EBA"/>
    <w:rsid w:val="00B01400"/>
    <w:rsid w:val="00B014B6"/>
    <w:rsid w:val="00B015D2"/>
    <w:rsid w:val="00B01675"/>
    <w:rsid w:val="00B016E1"/>
    <w:rsid w:val="00B02020"/>
    <w:rsid w:val="00B02036"/>
    <w:rsid w:val="00B0208A"/>
    <w:rsid w:val="00B024AE"/>
    <w:rsid w:val="00B029EA"/>
    <w:rsid w:val="00B02BC0"/>
    <w:rsid w:val="00B02BE8"/>
    <w:rsid w:val="00B02C50"/>
    <w:rsid w:val="00B03B5C"/>
    <w:rsid w:val="00B03F79"/>
    <w:rsid w:val="00B04211"/>
    <w:rsid w:val="00B04599"/>
    <w:rsid w:val="00B04C91"/>
    <w:rsid w:val="00B04D11"/>
    <w:rsid w:val="00B054B7"/>
    <w:rsid w:val="00B058FD"/>
    <w:rsid w:val="00B103B5"/>
    <w:rsid w:val="00B10607"/>
    <w:rsid w:val="00B10B0B"/>
    <w:rsid w:val="00B112DB"/>
    <w:rsid w:val="00B11988"/>
    <w:rsid w:val="00B119BF"/>
    <w:rsid w:val="00B11C14"/>
    <w:rsid w:val="00B11DED"/>
    <w:rsid w:val="00B12375"/>
    <w:rsid w:val="00B12CC3"/>
    <w:rsid w:val="00B1322E"/>
    <w:rsid w:val="00B13552"/>
    <w:rsid w:val="00B1397C"/>
    <w:rsid w:val="00B140A0"/>
    <w:rsid w:val="00B14147"/>
    <w:rsid w:val="00B1459B"/>
    <w:rsid w:val="00B146A2"/>
    <w:rsid w:val="00B1490D"/>
    <w:rsid w:val="00B1571F"/>
    <w:rsid w:val="00B15A70"/>
    <w:rsid w:val="00B162FC"/>
    <w:rsid w:val="00B163C3"/>
    <w:rsid w:val="00B16897"/>
    <w:rsid w:val="00B16D4D"/>
    <w:rsid w:val="00B16DC9"/>
    <w:rsid w:val="00B175C9"/>
    <w:rsid w:val="00B17C54"/>
    <w:rsid w:val="00B21280"/>
    <w:rsid w:val="00B2170F"/>
    <w:rsid w:val="00B2172C"/>
    <w:rsid w:val="00B21D35"/>
    <w:rsid w:val="00B22065"/>
    <w:rsid w:val="00B224E2"/>
    <w:rsid w:val="00B227BE"/>
    <w:rsid w:val="00B234B7"/>
    <w:rsid w:val="00B23A7A"/>
    <w:rsid w:val="00B23DB3"/>
    <w:rsid w:val="00B248A4"/>
    <w:rsid w:val="00B24B12"/>
    <w:rsid w:val="00B24DD6"/>
    <w:rsid w:val="00B25B6F"/>
    <w:rsid w:val="00B25C4A"/>
    <w:rsid w:val="00B26A77"/>
    <w:rsid w:val="00B26DEC"/>
    <w:rsid w:val="00B27057"/>
    <w:rsid w:val="00B27A7D"/>
    <w:rsid w:val="00B27BBE"/>
    <w:rsid w:val="00B27E0C"/>
    <w:rsid w:val="00B30130"/>
    <w:rsid w:val="00B316DD"/>
    <w:rsid w:val="00B318A3"/>
    <w:rsid w:val="00B3254D"/>
    <w:rsid w:val="00B32657"/>
    <w:rsid w:val="00B32DB5"/>
    <w:rsid w:val="00B33238"/>
    <w:rsid w:val="00B3388A"/>
    <w:rsid w:val="00B3466D"/>
    <w:rsid w:val="00B352F6"/>
    <w:rsid w:val="00B35645"/>
    <w:rsid w:val="00B35E43"/>
    <w:rsid w:val="00B369AB"/>
    <w:rsid w:val="00B36C26"/>
    <w:rsid w:val="00B371FC"/>
    <w:rsid w:val="00B37C7D"/>
    <w:rsid w:val="00B40AD7"/>
    <w:rsid w:val="00B40B59"/>
    <w:rsid w:val="00B41375"/>
    <w:rsid w:val="00B41943"/>
    <w:rsid w:val="00B41F8F"/>
    <w:rsid w:val="00B42085"/>
    <w:rsid w:val="00B420EE"/>
    <w:rsid w:val="00B42134"/>
    <w:rsid w:val="00B424F4"/>
    <w:rsid w:val="00B426E2"/>
    <w:rsid w:val="00B42F08"/>
    <w:rsid w:val="00B42F2A"/>
    <w:rsid w:val="00B43318"/>
    <w:rsid w:val="00B43EDB"/>
    <w:rsid w:val="00B4598A"/>
    <w:rsid w:val="00B45A5B"/>
    <w:rsid w:val="00B45E73"/>
    <w:rsid w:val="00B466D1"/>
    <w:rsid w:val="00B468B4"/>
    <w:rsid w:val="00B468FA"/>
    <w:rsid w:val="00B469F1"/>
    <w:rsid w:val="00B47D5D"/>
    <w:rsid w:val="00B47E93"/>
    <w:rsid w:val="00B500F4"/>
    <w:rsid w:val="00B503BD"/>
    <w:rsid w:val="00B51A0F"/>
    <w:rsid w:val="00B51C22"/>
    <w:rsid w:val="00B51E23"/>
    <w:rsid w:val="00B51ECF"/>
    <w:rsid w:val="00B51F5D"/>
    <w:rsid w:val="00B523CD"/>
    <w:rsid w:val="00B5250A"/>
    <w:rsid w:val="00B52EF9"/>
    <w:rsid w:val="00B530A5"/>
    <w:rsid w:val="00B532D8"/>
    <w:rsid w:val="00B53A83"/>
    <w:rsid w:val="00B5403B"/>
    <w:rsid w:val="00B54BA1"/>
    <w:rsid w:val="00B55196"/>
    <w:rsid w:val="00B559A1"/>
    <w:rsid w:val="00B55DFF"/>
    <w:rsid w:val="00B5644D"/>
    <w:rsid w:val="00B56A5E"/>
    <w:rsid w:val="00B56D07"/>
    <w:rsid w:val="00B56E27"/>
    <w:rsid w:val="00B57045"/>
    <w:rsid w:val="00B573C6"/>
    <w:rsid w:val="00B5783E"/>
    <w:rsid w:val="00B57E8A"/>
    <w:rsid w:val="00B57EE2"/>
    <w:rsid w:val="00B6005D"/>
    <w:rsid w:val="00B6048F"/>
    <w:rsid w:val="00B605C7"/>
    <w:rsid w:val="00B61499"/>
    <w:rsid w:val="00B6174B"/>
    <w:rsid w:val="00B617E4"/>
    <w:rsid w:val="00B61949"/>
    <w:rsid w:val="00B61D7D"/>
    <w:rsid w:val="00B62855"/>
    <w:rsid w:val="00B62890"/>
    <w:rsid w:val="00B62AE4"/>
    <w:rsid w:val="00B6329E"/>
    <w:rsid w:val="00B6444F"/>
    <w:rsid w:val="00B644A3"/>
    <w:rsid w:val="00B64A45"/>
    <w:rsid w:val="00B64E30"/>
    <w:rsid w:val="00B6502A"/>
    <w:rsid w:val="00B65739"/>
    <w:rsid w:val="00B65A42"/>
    <w:rsid w:val="00B663F8"/>
    <w:rsid w:val="00B66BE6"/>
    <w:rsid w:val="00B66DC3"/>
    <w:rsid w:val="00B66DD9"/>
    <w:rsid w:val="00B6737B"/>
    <w:rsid w:val="00B67F13"/>
    <w:rsid w:val="00B700C4"/>
    <w:rsid w:val="00B70133"/>
    <w:rsid w:val="00B702CA"/>
    <w:rsid w:val="00B705D5"/>
    <w:rsid w:val="00B70616"/>
    <w:rsid w:val="00B70EA2"/>
    <w:rsid w:val="00B71155"/>
    <w:rsid w:val="00B71D7D"/>
    <w:rsid w:val="00B71ED0"/>
    <w:rsid w:val="00B71F85"/>
    <w:rsid w:val="00B72827"/>
    <w:rsid w:val="00B72AE4"/>
    <w:rsid w:val="00B72D06"/>
    <w:rsid w:val="00B72D33"/>
    <w:rsid w:val="00B73036"/>
    <w:rsid w:val="00B73753"/>
    <w:rsid w:val="00B73B4A"/>
    <w:rsid w:val="00B73C01"/>
    <w:rsid w:val="00B741BF"/>
    <w:rsid w:val="00B749C4"/>
    <w:rsid w:val="00B74C2E"/>
    <w:rsid w:val="00B74C83"/>
    <w:rsid w:val="00B7550C"/>
    <w:rsid w:val="00B75C21"/>
    <w:rsid w:val="00B760AE"/>
    <w:rsid w:val="00B761F6"/>
    <w:rsid w:val="00B7633E"/>
    <w:rsid w:val="00B76A41"/>
    <w:rsid w:val="00B76F63"/>
    <w:rsid w:val="00B77EB6"/>
    <w:rsid w:val="00B801BD"/>
    <w:rsid w:val="00B8044B"/>
    <w:rsid w:val="00B80B49"/>
    <w:rsid w:val="00B816A2"/>
    <w:rsid w:val="00B81E62"/>
    <w:rsid w:val="00B81ECB"/>
    <w:rsid w:val="00B82149"/>
    <w:rsid w:val="00B823FE"/>
    <w:rsid w:val="00B829F1"/>
    <w:rsid w:val="00B82A3B"/>
    <w:rsid w:val="00B83363"/>
    <w:rsid w:val="00B83769"/>
    <w:rsid w:val="00B83BA3"/>
    <w:rsid w:val="00B84552"/>
    <w:rsid w:val="00B84C9B"/>
    <w:rsid w:val="00B84CC0"/>
    <w:rsid w:val="00B852D8"/>
    <w:rsid w:val="00B8574C"/>
    <w:rsid w:val="00B85BE9"/>
    <w:rsid w:val="00B85C2E"/>
    <w:rsid w:val="00B85D11"/>
    <w:rsid w:val="00B85E2D"/>
    <w:rsid w:val="00B86360"/>
    <w:rsid w:val="00B86EFD"/>
    <w:rsid w:val="00B8714D"/>
    <w:rsid w:val="00B871B0"/>
    <w:rsid w:val="00B87415"/>
    <w:rsid w:val="00B8794C"/>
    <w:rsid w:val="00B907B7"/>
    <w:rsid w:val="00B911E1"/>
    <w:rsid w:val="00B91608"/>
    <w:rsid w:val="00B92A58"/>
    <w:rsid w:val="00B92B91"/>
    <w:rsid w:val="00B92FCA"/>
    <w:rsid w:val="00B92FFE"/>
    <w:rsid w:val="00B93483"/>
    <w:rsid w:val="00B93544"/>
    <w:rsid w:val="00B94648"/>
    <w:rsid w:val="00B95048"/>
    <w:rsid w:val="00B952F2"/>
    <w:rsid w:val="00B95334"/>
    <w:rsid w:val="00B957F7"/>
    <w:rsid w:val="00B96789"/>
    <w:rsid w:val="00B968B9"/>
    <w:rsid w:val="00B96A9A"/>
    <w:rsid w:val="00B96F73"/>
    <w:rsid w:val="00B97006"/>
    <w:rsid w:val="00B9771A"/>
    <w:rsid w:val="00B97E7D"/>
    <w:rsid w:val="00BA0076"/>
    <w:rsid w:val="00BA020B"/>
    <w:rsid w:val="00BA055D"/>
    <w:rsid w:val="00BA15B8"/>
    <w:rsid w:val="00BA17A0"/>
    <w:rsid w:val="00BA1C7D"/>
    <w:rsid w:val="00BA20DF"/>
    <w:rsid w:val="00BA284A"/>
    <w:rsid w:val="00BA292D"/>
    <w:rsid w:val="00BA2A20"/>
    <w:rsid w:val="00BA440E"/>
    <w:rsid w:val="00BA46D6"/>
    <w:rsid w:val="00BA4BBB"/>
    <w:rsid w:val="00BA4C30"/>
    <w:rsid w:val="00BA5515"/>
    <w:rsid w:val="00BA56E0"/>
    <w:rsid w:val="00BA5B5F"/>
    <w:rsid w:val="00BA602C"/>
    <w:rsid w:val="00BA6513"/>
    <w:rsid w:val="00BA68CB"/>
    <w:rsid w:val="00BA6B79"/>
    <w:rsid w:val="00BA6E80"/>
    <w:rsid w:val="00BA7138"/>
    <w:rsid w:val="00BA750E"/>
    <w:rsid w:val="00BA7547"/>
    <w:rsid w:val="00BA7F31"/>
    <w:rsid w:val="00BB0681"/>
    <w:rsid w:val="00BB0C50"/>
    <w:rsid w:val="00BB0C5A"/>
    <w:rsid w:val="00BB148B"/>
    <w:rsid w:val="00BB1781"/>
    <w:rsid w:val="00BB17CC"/>
    <w:rsid w:val="00BB236B"/>
    <w:rsid w:val="00BB2583"/>
    <w:rsid w:val="00BB2818"/>
    <w:rsid w:val="00BB2FD7"/>
    <w:rsid w:val="00BB3369"/>
    <w:rsid w:val="00BB44FB"/>
    <w:rsid w:val="00BB4C8E"/>
    <w:rsid w:val="00BB4F5D"/>
    <w:rsid w:val="00BB58B9"/>
    <w:rsid w:val="00BB5A37"/>
    <w:rsid w:val="00BB5BA8"/>
    <w:rsid w:val="00BB60CD"/>
    <w:rsid w:val="00BB62CE"/>
    <w:rsid w:val="00BB64AF"/>
    <w:rsid w:val="00BB6E2D"/>
    <w:rsid w:val="00BB74B3"/>
    <w:rsid w:val="00BB7AE3"/>
    <w:rsid w:val="00BB7FF9"/>
    <w:rsid w:val="00BC0C9B"/>
    <w:rsid w:val="00BC16F5"/>
    <w:rsid w:val="00BC192C"/>
    <w:rsid w:val="00BC1F3D"/>
    <w:rsid w:val="00BC248D"/>
    <w:rsid w:val="00BC2C1F"/>
    <w:rsid w:val="00BC3BCF"/>
    <w:rsid w:val="00BC3BDD"/>
    <w:rsid w:val="00BC3E9E"/>
    <w:rsid w:val="00BC4F91"/>
    <w:rsid w:val="00BC5870"/>
    <w:rsid w:val="00BC67F4"/>
    <w:rsid w:val="00BC6CA3"/>
    <w:rsid w:val="00BC712A"/>
    <w:rsid w:val="00BC71F5"/>
    <w:rsid w:val="00BC72F4"/>
    <w:rsid w:val="00BD1240"/>
    <w:rsid w:val="00BD1638"/>
    <w:rsid w:val="00BD203B"/>
    <w:rsid w:val="00BD23AE"/>
    <w:rsid w:val="00BD23C8"/>
    <w:rsid w:val="00BD2412"/>
    <w:rsid w:val="00BD2507"/>
    <w:rsid w:val="00BD27C4"/>
    <w:rsid w:val="00BD299F"/>
    <w:rsid w:val="00BD2D03"/>
    <w:rsid w:val="00BD3DDF"/>
    <w:rsid w:val="00BD4B2F"/>
    <w:rsid w:val="00BD5A6B"/>
    <w:rsid w:val="00BD5B5C"/>
    <w:rsid w:val="00BD67A7"/>
    <w:rsid w:val="00BD6B77"/>
    <w:rsid w:val="00BD6DB2"/>
    <w:rsid w:val="00BD6E18"/>
    <w:rsid w:val="00BD6F13"/>
    <w:rsid w:val="00BD702B"/>
    <w:rsid w:val="00BD7675"/>
    <w:rsid w:val="00BE08B7"/>
    <w:rsid w:val="00BE0AE8"/>
    <w:rsid w:val="00BE0E97"/>
    <w:rsid w:val="00BE0F50"/>
    <w:rsid w:val="00BE1048"/>
    <w:rsid w:val="00BE1716"/>
    <w:rsid w:val="00BE2068"/>
    <w:rsid w:val="00BE2C43"/>
    <w:rsid w:val="00BE2D48"/>
    <w:rsid w:val="00BE347E"/>
    <w:rsid w:val="00BE35BD"/>
    <w:rsid w:val="00BE3AEA"/>
    <w:rsid w:val="00BE4064"/>
    <w:rsid w:val="00BE44A0"/>
    <w:rsid w:val="00BE49AD"/>
    <w:rsid w:val="00BE4ADC"/>
    <w:rsid w:val="00BE4E81"/>
    <w:rsid w:val="00BE4FE7"/>
    <w:rsid w:val="00BE50BA"/>
    <w:rsid w:val="00BE5541"/>
    <w:rsid w:val="00BE572C"/>
    <w:rsid w:val="00BE63C1"/>
    <w:rsid w:val="00BE655E"/>
    <w:rsid w:val="00BE6C64"/>
    <w:rsid w:val="00BE7AE5"/>
    <w:rsid w:val="00BE7DE8"/>
    <w:rsid w:val="00BE7FB9"/>
    <w:rsid w:val="00BF085D"/>
    <w:rsid w:val="00BF0C7D"/>
    <w:rsid w:val="00BF1BAE"/>
    <w:rsid w:val="00BF21F5"/>
    <w:rsid w:val="00BF285E"/>
    <w:rsid w:val="00BF2C01"/>
    <w:rsid w:val="00BF364F"/>
    <w:rsid w:val="00BF3D4E"/>
    <w:rsid w:val="00BF3D6E"/>
    <w:rsid w:val="00BF3D84"/>
    <w:rsid w:val="00BF4A42"/>
    <w:rsid w:val="00BF4DC8"/>
    <w:rsid w:val="00BF51D1"/>
    <w:rsid w:val="00BF56E5"/>
    <w:rsid w:val="00BF635C"/>
    <w:rsid w:val="00BF6514"/>
    <w:rsid w:val="00BF66CE"/>
    <w:rsid w:val="00BF6E56"/>
    <w:rsid w:val="00BF73CF"/>
    <w:rsid w:val="00BF77AC"/>
    <w:rsid w:val="00C0010B"/>
    <w:rsid w:val="00C0017C"/>
    <w:rsid w:val="00C005C8"/>
    <w:rsid w:val="00C005D9"/>
    <w:rsid w:val="00C006D0"/>
    <w:rsid w:val="00C00A4D"/>
    <w:rsid w:val="00C00AEC"/>
    <w:rsid w:val="00C01A1B"/>
    <w:rsid w:val="00C01AE4"/>
    <w:rsid w:val="00C02604"/>
    <w:rsid w:val="00C0268B"/>
    <w:rsid w:val="00C02BB0"/>
    <w:rsid w:val="00C03ACA"/>
    <w:rsid w:val="00C03F75"/>
    <w:rsid w:val="00C03FC9"/>
    <w:rsid w:val="00C043F8"/>
    <w:rsid w:val="00C04404"/>
    <w:rsid w:val="00C0443C"/>
    <w:rsid w:val="00C05030"/>
    <w:rsid w:val="00C0504A"/>
    <w:rsid w:val="00C05411"/>
    <w:rsid w:val="00C056B5"/>
    <w:rsid w:val="00C05B6A"/>
    <w:rsid w:val="00C05D54"/>
    <w:rsid w:val="00C05E52"/>
    <w:rsid w:val="00C06087"/>
    <w:rsid w:val="00C06588"/>
    <w:rsid w:val="00C065F2"/>
    <w:rsid w:val="00C06965"/>
    <w:rsid w:val="00C0696C"/>
    <w:rsid w:val="00C06977"/>
    <w:rsid w:val="00C06A32"/>
    <w:rsid w:val="00C071DE"/>
    <w:rsid w:val="00C107C7"/>
    <w:rsid w:val="00C107F6"/>
    <w:rsid w:val="00C10A01"/>
    <w:rsid w:val="00C10D0B"/>
    <w:rsid w:val="00C111B1"/>
    <w:rsid w:val="00C11B07"/>
    <w:rsid w:val="00C13595"/>
    <w:rsid w:val="00C141E0"/>
    <w:rsid w:val="00C14AB0"/>
    <w:rsid w:val="00C14BBB"/>
    <w:rsid w:val="00C152F6"/>
    <w:rsid w:val="00C15D6D"/>
    <w:rsid w:val="00C15F03"/>
    <w:rsid w:val="00C161B5"/>
    <w:rsid w:val="00C17767"/>
    <w:rsid w:val="00C177CA"/>
    <w:rsid w:val="00C177DE"/>
    <w:rsid w:val="00C17C3D"/>
    <w:rsid w:val="00C17F09"/>
    <w:rsid w:val="00C17F84"/>
    <w:rsid w:val="00C20031"/>
    <w:rsid w:val="00C2043B"/>
    <w:rsid w:val="00C20521"/>
    <w:rsid w:val="00C20AD7"/>
    <w:rsid w:val="00C20E2E"/>
    <w:rsid w:val="00C21454"/>
    <w:rsid w:val="00C217A5"/>
    <w:rsid w:val="00C21E33"/>
    <w:rsid w:val="00C22C67"/>
    <w:rsid w:val="00C232E8"/>
    <w:rsid w:val="00C235CF"/>
    <w:rsid w:val="00C23B5A"/>
    <w:rsid w:val="00C24371"/>
    <w:rsid w:val="00C2442C"/>
    <w:rsid w:val="00C2548E"/>
    <w:rsid w:val="00C2598A"/>
    <w:rsid w:val="00C25AFD"/>
    <w:rsid w:val="00C2642F"/>
    <w:rsid w:val="00C26A42"/>
    <w:rsid w:val="00C26C24"/>
    <w:rsid w:val="00C27364"/>
    <w:rsid w:val="00C27622"/>
    <w:rsid w:val="00C2764F"/>
    <w:rsid w:val="00C27879"/>
    <w:rsid w:val="00C27B5C"/>
    <w:rsid w:val="00C304A6"/>
    <w:rsid w:val="00C304DF"/>
    <w:rsid w:val="00C30FF5"/>
    <w:rsid w:val="00C31318"/>
    <w:rsid w:val="00C31B8C"/>
    <w:rsid w:val="00C32102"/>
    <w:rsid w:val="00C32451"/>
    <w:rsid w:val="00C3328D"/>
    <w:rsid w:val="00C33800"/>
    <w:rsid w:val="00C3380B"/>
    <w:rsid w:val="00C34128"/>
    <w:rsid w:val="00C34187"/>
    <w:rsid w:val="00C34825"/>
    <w:rsid w:val="00C348E5"/>
    <w:rsid w:val="00C34F83"/>
    <w:rsid w:val="00C35192"/>
    <w:rsid w:val="00C35463"/>
    <w:rsid w:val="00C35535"/>
    <w:rsid w:val="00C355FE"/>
    <w:rsid w:val="00C35CCA"/>
    <w:rsid w:val="00C35F47"/>
    <w:rsid w:val="00C360DF"/>
    <w:rsid w:val="00C3616C"/>
    <w:rsid w:val="00C366D6"/>
    <w:rsid w:val="00C36802"/>
    <w:rsid w:val="00C36CD9"/>
    <w:rsid w:val="00C3707D"/>
    <w:rsid w:val="00C373A1"/>
    <w:rsid w:val="00C3777D"/>
    <w:rsid w:val="00C37843"/>
    <w:rsid w:val="00C37AE5"/>
    <w:rsid w:val="00C37D29"/>
    <w:rsid w:val="00C40163"/>
    <w:rsid w:val="00C40196"/>
    <w:rsid w:val="00C40238"/>
    <w:rsid w:val="00C40376"/>
    <w:rsid w:val="00C40653"/>
    <w:rsid w:val="00C40788"/>
    <w:rsid w:val="00C40944"/>
    <w:rsid w:val="00C40C90"/>
    <w:rsid w:val="00C413CC"/>
    <w:rsid w:val="00C41764"/>
    <w:rsid w:val="00C41792"/>
    <w:rsid w:val="00C41973"/>
    <w:rsid w:val="00C41C20"/>
    <w:rsid w:val="00C4234D"/>
    <w:rsid w:val="00C42C45"/>
    <w:rsid w:val="00C43132"/>
    <w:rsid w:val="00C44226"/>
    <w:rsid w:val="00C442AC"/>
    <w:rsid w:val="00C4469C"/>
    <w:rsid w:val="00C4494B"/>
    <w:rsid w:val="00C449E5"/>
    <w:rsid w:val="00C44C35"/>
    <w:rsid w:val="00C44DE5"/>
    <w:rsid w:val="00C45199"/>
    <w:rsid w:val="00C456C6"/>
    <w:rsid w:val="00C45C1D"/>
    <w:rsid w:val="00C47719"/>
    <w:rsid w:val="00C478EA"/>
    <w:rsid w:val="00C5142A"/>
    <w:rsid w:val="00C51719"/>
    <w:rsid w:val="00C5344F"/>
    <w:rsid w:val="00C53B15"/>
    <w:rsid w:val="00C53CFB"/>
    <w:rsid w:val="00C541B2"/>
    <w:rsid w:val="00C5441A"/>
    <w:rsid w:val="00C546BE"/>
    <w:rsid w:val="00C54E7A"/>
    <w:rsid w:val="00C55820"/>
    <w:rsid w:val="00C558E6"/>
    <w:rsid w:val="00C5594A"/>
    <w:rsid w:val="00C55A63"/>
    <w:rsid w:val="00C56763"/>
    <w:rsid w:val="00C568A6"/>
    <w:rsid w:val="00C572F6"/>
    <w:rsid w:val="00C5740D"/>
    <w:rsid w:val="00C57AA2"/>
    <w:rsid w:val="00C57C8E"/>
    <w:rsid w:val="00C57CD3"/>
    <w:rsid w:val="00C60974"/>
    <w:rsid w:val="00C6097F"/>
    <w:rsid w:val="00C614E4"/>
    <w:rsid w:val="00C6160B"/>
    <w:rsid w:val="00C61C3F"/>
    <w:rsid w:val="00C61D40"/>
    <w:rsid w:val="00C62123"/>
    <w:rsid w:val="00C62167"/>
    <w:rsid w:val="00C629EE"/>
    <w:rsid w:val="00C62C45"/>
    <w:rsid w:val="00C62EEA"/>
    <w:rsid w:val="00C62FB5"/>
    <w:rsid w:val="00C639CC"/>
    <w:rsid w:val="00C64CA9"/>
    <w:rsid w:val="00C650BE"/>
    <w:rsid w:val="00C6520E"/>
    <w:rsid w:val="00C654DB"/>
    <w:rsid w:val="00C660C1"/>
    <w:rsid w:val="00C6666C"/>
    <w:rsid w:val="00C666AC"/>
    <w:rsid w:val="00C6686C"/>
    <w:rsid w:val="00C66968"/>
    <w:rsid w:val="00C66A5B"/>
    <w:rsid w:val="00C66C60"/>
    <w:rsid w:val="00C704DF"/>
    <w:rsid w:val="00C7089A"/>
    <w:rsid w:val="00C70BF9"/>
    <w:rsid w:val="00C70F91"/>
    <w:rsid w:val="00C710A2"/>
    <w:rsid w:val="00C710EE"/>
    <w:rsid w:val="00C712C5"/>
    <w:rsid w:val="00C718A2"/>
    <w:rsid w:val="00C7196E"/>
    <w:rsid w:val="00C71DE9"/>
    <w:rsid w:val="00C72329"/>
    <w:rsid w:val="00C72900"/>
    <w:rsid w:val="00C73293"/>
    <w:rsid w:val="00C73478"/>
    <w:rsid w:val="00C73792"/>
    <w:rsid w:val="00C74055"/>
    <w:rsid w:val="00C74F2E"/>
    <w:rsid w:val="00C7516F"/>
    <w:rsid w:val="00C75870"/>
    <w:rsid w:val="00C75CE4"/>
    <w:rsid w:val="00C761B0"/>
    <w:rsid w:val="00C76B2A"/>
    <w:rsid w:val="00C76DC4"/>
    <w:rsid w:val="00C776ED"/>
    <w:rsid w:val="00C77A3D"/>
    <w:rsid w:val="00C80168"/>
    <w:rsid w:val="00C801DE"/>
    <w:rsid w:val="00C80595"/>
    <w:rsid w:val="00C8080B"/>
    <w:rsid w:val="00C81299"/>
    <w:rsid w:val="00C81333"/>
    <w:rsid w:val="00C81B61"/>
    <w:rsid w:val="00C82380"/>
    <w:rsid w:val="00C82984"/>
    <w:rsid w:val="00C82D92"/>
    <w:rsid w:val="00C82ED3"/>
    <w:rsid w:val="00C82FE9"/>
    <w:rsid w:val="00C8300A"/>
    <w:rsid w:val="00C83073"/>
    <w:rsid w:val="00C83703"/>
    <w:rsid w:val="00C84E3E"/>
    <w:rsid w:val="00C850B2"/>
    <w:rsid w:val="00C851B7"/>
    <w:rsid w:val="00C851F9"/>
    <w:rsid w:val="00C85CCF"/>
    <w:rsid w:val="00C865C0"/>
    <w:rsid w:val="00C8682E"/>
    <w:rsid w:val="00C86BB2"/>
    <w:rsid w:val="00C87070"/>
    <w:rsid w:val="00C87561"/>
    <w:rsid w:val="00C87FF8"/>
    <w:rsid w:val="00C904AD"/>
    <w:rsid w:val="00C907F8"/>
    <w:rsid w:val="00C90998"/>
    <w:rsid w:val="00C91456"/>
    <w:rsid w:val="00C923E0"/>
    <w:rsid w:val="00C924E8"/>
    <w:rsid w:val="00C925AB"/>
    <w:rsid w:val="00C93038"/>
    <w:rsid w:val="00C93605"/>
    <w:rsid w:val="00C939BA"/>
    <w:rsid w:val="00C93C13"/>
    <w:rsid w:val="00C943C0"/>
    <w:rsid w:val="00C9453D"/>
    <w:rsid w:val="00C94715"/>
    <w:rsid w:val="00C94E97"/>
    <w:rsid w:val="00C95B5F"/>
    <w:rsid w:val="00C95BD5"/>
    <w:rsid w:val="00C95EE0"/>
    <w:rsid w:val="00C95FC6"/>
    <w:rsid w:val="00C9649A"/>
    <w:rsid w:val="00C96A90"/>
    <w:rsid w:val="00C96CE0"/>
    <w:rsid w:val="00C976CA"/>
    <w:rsid w:val="00CA0D8B"/>
    <w:rsid w:val="00CA1719"/>
    <w:rsid w:val="00CA1D11"/>
    <w:rsid w:val="00CA2F08"/>
    <w:rsid w:val="00CA314B"/>
    <w:rsid w:val="00CA40C0"/>
    <w:rsid w:val="00CA40E0"/>
    <w:rsid w:val="00CA45DB"/>
    <w:rsid w:val="00CA53D3"/>
    <w:rsid w:val="00CA5981"/>
    <w:rsid w:val="00CA65CB"/>
    <w:rsid w:val="00CA7951"/>
    <w:rsid w:val="00CB0023"/>
    <w:rsid w:val="00CB067D"/>
    <w:rsid w:val="00CB06DC"/>
    <w:rsid w:val="00CB0AFC"/>
    <w:rsid w:val="00CB0F5B"/>
    <w:rsid w:val="00CB0FC8"/>
    <w:rsid w:val="00CB1CB8"/>
    <w:rsid w:val="00CB1E52"/>
    <w:rsid w:val="00CB2009"/>
    <w:rsid w:val="00CB2348"/>
    <w:rsid w:val="00CB2445"/>
    <w:rsid w:val="00CB261A"/>
    <w:rsid w:val="00CB2EAE"/>
    <w:rsid w:val="00CB35B3"/>
    <w:rsid w:val="00CB3746"/>
    <w:rsid w:val="00CB3774"/>
    <w:rsid w:val="00CB378A"/>
    <w:rsid w:val="00CB385B"/>
    <w:rsid w:val="00CB393D"/>
    <w:rsid w:val="00CB4137"/>
    <w:rsid w:val="00CB495C"/>
    <w:rsid w:val="00CB524E"/>
    <w:rsid w:val="00CB5264"/>
    <w:rsid w:val="00CB57D8"/>
    <w:rsid w:val="00CB5BAE"/>
    <w:rsid w:val="00CB62EA"/>
    <w:rsid w:val="00CB6616"/>
    <w:rsid w:val="00CB6AD7"/>
    <w:rsid w:val="00CB6BA4"/>
    <w:rsid w:val="00CB6EC7"/>
    <w:rsid w:val="00CC0280"/>
    <w:rsid w:val="00CC03DC"/>
    <w:rsid w:val="00CC0509"/>
    <w:rsid w:val="00CC0598"/>
    <w:rsid w:val="00CC09EF"/>
    <w:rsid w:val="00CC1A03"/>
    <w:rsid w:val="00CC1A45"/>
    <w:rsid w:val="00CC1AC4"/>
    <w:rsid w:val="00CC1AE0"/>
    <w:rsid w:val="00CC1B78"/>
    <w:rsid w:val="00CC1D2C"/>
    <w:rsid w:val="00CC1D42"/>
    <w:rsid w:val="00CC1D9F"/>
    <w:rsid w:val="00CC2343"/>
    <w:rsid w:val="00CC2763"/>
    <w:rsid w:val="00CC3194"/>
    <w:rsid w:val="00CC3346"/>
    <w:rsid w:val="00CC340C"/>
    <w:rsid w:val="00CC35D7"/>
    <w:rsid w:val="00CC3D2A"/>
    <w:rsid w:val="00CC3D8A"/>
    <w:rsid w:val="00CC4A34"/>
    <w:rsid w:val="00CC4D88"/>
    <w:rsid w:val="00CC4E67"/>
    <w:rsid w:val="00CC590F"/>
    <w:rsid w:val="00CC59D7"/>
    <w:rsid w:val="00CC614C"/>
    <w:rsid w:val="00CC633F"/>
    <w:rsid w:val="00CC6994"/>
    <w:rsid w:val="00CC6BD4"/>
    <w:rsid w:val="00CC711C"/>
    <w:rsid w:val="00CC72FF"/>
    <w:rsid w:val="00CC749A"/>
    <w:rsid w:val="00CC772A"/>
    <w:rsid w:val="00CD0722"/>
    <w:rsid w:val="00CD0BAD"/>
    <w:rsid w:val="00CD0D3D"/>
    <w:rsid w:val="00CD13FA"/>
    <w:rsid w:val="00CD1E17"/>
    <w:rsid w:val="00CD2298"/>
    <w:rsid w:val="00CD260F"/>
    <w:rsid w:val="00CD29BF"/>
    <w:rsid w:val="00CD2C80"/>
    <w:rsid w:val="00CD3637"/>
    <w:rsid w:val="00CD3A1C"/>
    <w:rsid w:val="00CD3ADB"/>
    <w:rsid w:val="00CD3B68"/>
    <w:rsid w:val="00CD3CA7"/>
    <w:rsid w:val="00CD3D9D"/>
    <w:rsid w:val="00CD4C24"/>
    <w:rsid w:val="00CD5680"/>
    <w:rsid w:val="00CD630E"/>
    <w:rsid w:val="00CD637E"/>
    <w:rsid w:val="00CD6A49"/>
    <w:rsid w:val="00CD6AD8"/>
    <w:rsid w:val="00CD6D9D"/>
    <w:rsid w:val="00CD6E33"/>
    <w:rsid w:val="00CD6F6E"/>
    <w:rsid w:val="00CD747C"/>
    <w:rsid w:val="00CD77C7"/>
    <w:rsid w:val="00CD7DEF"/>
    <w:rsid w:val="00CE0033"/>
    <w:rsid w:val="00CE0A61"/>
    <w:rsid w:val="00CE0B23"/>
    <w:rsid w:val="00CE0C1E"/>
    <w:rsid w:val="00CE0DC3"/>
    <w:rsid w:val="00CE11F3"/>
    <w:rsid w:val="00CE2069"/>
    <w:rsid w:val="00CE24E7"/>
    <w:rsid w:val="00CE299B"/>
    <w:rsid w:val="00CE31D9"/>
    <w:rsid w:val="00CE32DA"/>
    <w:rsid w:val="00CE354A"/>
    <w:rsid w:val="00CE3F27"/>
    <w:rsid w:val="00CE439B"/>
    <w:rsid w:val="00CE43CE"/>
    <w:rsid w:val="00CE455A"/>
    <w:rsid w:val="00CE4B0D"/>
    <w:rsid w:val="00CE4EA4"/>
    <w:rsid w:val="00CE54DF"/>
    <w:rsid w:val="00CE605D"/>
    <w:rsid w:val="00CE60DF"/>
    <w:rsid w:val="00CE6346"/>
    <w:rsid w:val="00CE6920"/>
    <w:rsid w:val="00CE7257"/>
    <w:rsid w:val="00CE736C"/>
    <w:rsid w:val="00CE741B"/>
    <w:rsid w:val="00CE7988"/>
    <w:rsid w:val="00CF03D2"/>
    <w:rsid w:val="00CF08A2"/>
    <w:rsid w:val="00CF09E0"/>
    <w:rsid w:val="00CF129D"/>
    <w:rsid w:val="00CF171F"/>
    <w:rsid w:val="00CF1E28"/>
    <w:rsid w:val="00CF2134"/>
    <w:rsid w:val="00CF245D"/>
    <w:rsid w:val="00CF245E"/>
    <w:rsid w:val="00CF26AC"/>
    <w:rsid w:val="00CF2715"/>
    <w:rsid w:val="00CF3AE8"/>
    <w:rsid w:val="00CF44DB"/>
    <w:rsid w:val="00CF4841"/>
    <w:rsid w:val="00CF4966"/>
    <w:rsid w:val="00CF56B3"/>
    <w:rsid w:val="00CF5AA2"/>
    <w:rsid w:val="00CF5CB5"/>
    <w:rsid w:val="00CF5D3C"/>
    <w:rsid w:val="00CF645C"/>
    <w:rsid w:val="00CF6616"/>
    <w:rsid w:val="00CF6872"/>
    <w:rsid w:val="00CF6875"/>
    <w:rsid w:val="00CF6CD7"/>
    <w:rsid w:val="00CF7590"/>
    <w:rsid w:val="00CF760B"/>
    <w:rsid w:val="00CF7B8C"/>
    <w:rsid w:val="00D00A32"/>
    <w:rsid w:val="00D01EAD"/>
    <w:rsid w:val="00D0283E"/>
    <w:rsid w:val="00D02B7C"/>
    <w:rsid w:val="00D02DE1"/>
    <w:rsid w:val="00D02FFD"/>
    <w:rsid w:val="00D03046"/>
    <w:rsid w:val="00D03CD3"/>
    <w:rsid w:val="00D04080"/>
    <w:rsid w:val="00D044DD"/>
    <w:rsid w:val="00D04569"/>
    <w:rsid w:val="00D04A59"/>
    <w:rsid w:val="00D04B3B"/>
    <w:rsid w:val="00D04D21"/>
    <w:rsid w:val="00D05919"/>
    <w:rsid w:val="00D05FA7"/>
    <w:rsid w:val="00D0637E"/>
    <w:rsid w:val="00D06747"/>
    <w:rsid w:val="00D06817"/>
    <w:rsid w:val="00D078C5"/>
    <w:rsid w:val="00D1031C"/>
    <w:rsid w:val="00D10451"/>
    <w:rsid w:val="00D10F8F"/>
    <w:rsid w:val="00D11C52"/>
    <w:rsid w:val="00D11FBB"/>
    <w:rsid w:val="00D12346"/>
    <w:rsid w:val="00D12435"/>
    <w:rsid w:val="00D1256B"/>
    <w:rsid w:val="00D12A23"/>
    <w:rsid w:val="00D12E80"/>
    <w:rsid w:val="00D142CF"/>
    <w:rsid w:val="00D14C9D"/>
    <w:rsid w:val="00D14DD3"/>
    <w:rsid w:val="00D154F4"/>
    <w:rsid w:val="00D158AF"/>
    <w:rsid w:val="00D15950"/>
    <w:rsid w:val="00D17200"/>
    <w:rsid w:val="00D17511"/>
    <w:rsid w:val="00D1762F"/>
    <w:rsid w:val="00D1763D"/>
    <w:rsid w:val="00D178B8"/>
    <w:rsid w:val="00D179AA"/>
    <w:rsid w:val="00D17D77"/>
    <w:rsid w:val="00D20178"/>
    <w:rsid w:val="00D20B55"/>
    <w:rsid w:val="00D20CE1"/>
    <w:rsid w:val="00D21AA0"/>
    <w:rsid w:val="00D2247E"/>
    <w:rsid w:val="00D22A37"/>
    <w:rsid w:val="00D22C4D"/>
    <w:rsid w:val="00D22FEB"/>
    <w:rsid w:val="00D2369A"/>
    <w:rsid w:val="00D2376A"/>
    <w:rsid w:val="00D23CA7"/>
    <w:rsid w:val="00D243AB"/>
    <w:rsid w:val="00D24D84"/>
    <w:rsid w:val="00D255F0"/>
    <w:rsid w:val="00D25679"/>
    <w:rsid w:val="00D26387"/>
    <w:rsid w:val="00D26583"/>
    <w:rsid w:val="00D26AAF"/>
    <w:rsid w:val="00D26E1C"/>
    <w:rsid w:val="00D26ECC"/>
    <w:rsid w:val="00D2746D"/>
    <w:rsid w:val="00D27AE4"/>
    <w:rsid w:val="00D30996"/>
    <w:rsid w:val="00D30AD8"/>
    <w:rsid w:val="00D30E74"/>
    <w:rsid w:val="00D31371"/>
    <w:rsid w:val="00D3165B"/>
    <w:rsid w:val="00D3165D"/>
    <w:rsid w:val="00D31B7D"/>
    <w:rsid w:val="00D31CEC"/>
    <w:rsid w:val="00D31D75"/>
    <w:rsid w:val="00D31E6D"/>
    <w:rsid w:val="00D327E5"/>
    <w:rsid w:val="00D3282B"/>
    <w:rsid w:val="00D3320E"/>
    <w:rsid w:val="00D33526"/>
    <w:rsid w:val="00D33FDF"/>
    <w:rsid w:val="00D3467C"/>
    <w:rsid w:val="00D34850"/>
    <w:rsid w:val="00D34B07"/>
    <w:rsid w:val="00D35B82"/>
    <w:rsid w:val="00D36117"/>
    <w:rsid w:val="00D36635"/>
    <w:rsid w:val="00D37ED8"/>
    <w:rsid w:val="00D37F5C"/>
    <w:rsid w:val="00D40043"/>
    <w:rsid w:val="00D400AF"/>
    <w:rsid w:val="00D4031E"/>
    <w:rsid w:val="00D40814"/>
    <w:rsid w:val="00D40DE7"/>
    <w:rsid w:val="00D40FE2"/>
    <w:rsid w:val="00D4105A"/>
    <w:rsid w:val="00D413F7"/>
    <w:rsid w:val="00D4149B"/>
    <w:rsid w:val="00D41822"/>
    <w:rsid w:val="00D41D56"/>
    <w:rsid w:val="00D41D9B"/>
    <w:rsid w:val="00D428A1"/>
    <w:rsid w:val="00D43000"/>
    <w:rsid w:val="00D43105"/>
    <w:rsid w:val="00D4326F"/>
    <w:rsid w:val="00D4327E"/>
    <w:rsid w:val="00D4468B"/>
    <w:rsid w:val="00D44A64"/>
    <w:rsid w:val="00D44DE4"/>
    <w:rsid w:val="00D451A6"/>
    <w:rsid w:val="00D45496"/>
    <w:rsid w:val="00D45788"/>
    <w:rsid w:val="00D45D0E"/>
    <w:rsid w:val="00D46646"/>
    <w:rsid w:val="00D469F6"/>
    <w:rsid w:val="00D46A34"/>
    <w:rsid w:val="00D46F48"/>
    <w:rsid w:val="00D47762"/>
    <w:rsid w:val="00D479F0"/>
    <w:rsid w:val="00D50293"/>
    <w:rsid w:val="00D502AD"/>
    <w:rsid w:val="00D50773"/>
    <w:rsid w:val="00D5085B"/>
    <w:rsid w:val="00D50C47"/>
    <w:rsid w:val="00D50CB8"/>
    <w:rsid w:val="00D515FC"/>
    <w:rsid w:val="00D518E2"/>
    <w:rsid w:val="00D518E8"/>
    <w:rsid w:val="00D51AEE"/>
    <w:rsid w:val="00D53CD3"/>
    <w:rsid w:val="00D53E5C"/>
    <w:rsid w:val="00D546B2"/>
    <w:rsid w:val="00D549A7"/>
    <w:rsid w:val="00D555B3"/>
    <w:rsid w:val="00D55F52"/>
    <w:rsid w:val="00D56070"/>
    <w:rsid w:val="00D57468"/>
    <w:rsid w:val="00D575DE"/>
    <w:rsid w:val="00D576D2"/>
    <w:rsid w:val="00D57A0D"/>
    <w:rsid w:val="00D57BB9"/>
    <w:rsid w:val="00D57BD2"/>
    <w:rsid w:val="00D60241"/>
    <w:rsid w:val="00D6047F"/>
    <w:rsid w:val="00D60918"/>
    <w:rsid w:val="00D60EE1"/>
    <w:rsid w:val="00D6101A"/>
    <w:rsid w:val="00D613B8"/>
    <w:rsid w:val="00D616D8"/>
    <w:rsid w:val="00D618E5"/>
    <w:rsid w:val="00D61A86"/>
    <w:rsid w:val="00D61AF5"/>
    <w:rsid w:val="00D62BC8"/>
    <w:rsid w:val="00D6303A"/>
    <w:rsid w:val="00D637ED"/>
    <w:rsid w:val="00D63E73"/>
    <w:rsid w:val="00D64D3A"/>
    <w:rsid w:val="00D6536D"/>
    <w:rsid w:val="00D653A7"/>
    <w:rsid w:val="00D65E38"/>
    <w:rsid w:val="00D665FC"/>
    <w:rsid w:val="00D673BA"/>
    <w:rsid w:val="00D67547"/>
    <w:rsid w:val="00D67946"/>
    <w:rsid w:val="00D679ED"/>
    <w:rsid w:val="00D70053"/>
    <w:rsid w:val="00D70CA9"/>
    <w:rsid w:val="00D70CB0"/>
    <w:rsid w:val="00D711AF"/>
    <w:rsid w:val="00D7148E"/>
    <w:rsid w:val="00D71521"/>
    <w:rsid w:val="00D71C1C"/>
    <w:rsid w:val="00D71CB3"/>
    <w:rsid w:val="00D71EF3"/>
    <w:rsid w:val="00D722CE"/>
    <w:rsid w:val="00D72492"/>
    <w:rsid w:val="00D7301C"/>
    <w:rsid w:val="00D730C9"/>
    <w:rsid w:val="00D73262"/>
    <w:rsid w:val="00D73C81"/>
    <w:rsid w:val="00D73F06"/>
    <w:rsid w:val="00D74833"/>
    <w:rsid w:val="00D75298"/>
    <w:rsid w:val="00D75524"/>
    <w:rsid w:val="00D759E2"/>
    <w:rsid w:val="00D75DAF"/>
    <w:rsid w:val="00D7604A"/>
    <w:rsid w:val="00D76412"/>
    <w:rsid w:val="00D76FF0"/>
    <w:rsid w:val="00D77184"/>
    <w:rsid w:val="00D77B50"/>
    <w:rsid w:val="00D77EB8"/>
    <w:rsid w:val="00D77FFC"/>
    <w:rsid w:val="00D804A4"/>
    <w:rsid w:val="00D805D4"/>
    <w:rsid w:val="00D81146"/>
    <w:rsid w:val="00D81481"/>
    <w:rsid w:val="00D8185B"/>
    <w:rsid w:val="00D819A2"/>
    <w:rsid w:val="00D82441"/>
    <w:rsid w:val="00D82549"/>
    <w:rsid w:val="00D82BF0"/>
    <w:rsid w:val="00D82D91"/>
    <w:rsid w:val="00D82E87"/>
    <w:rsid w:val="00D8314D"/>
    <w:rsid w:val="00D833AD"/>
    <w:rsid w:val="00D8488F"/>
    <w:rsid w:val="00D84C56"/>
    <w:rsid w:val="00D85026"/>
    <w:rsid w:val="00D85701"/>
    <w:rsid w:val="00D85C7B"/>
    <w:rsid w:val="00D86344"/>
    <w:rsid w:val="00D86D6A"/>
    <w:rsid w:val="00D86E8F"/>
    <w:rsid w:val="00D86F68"/>
    <w:rsid w:val="00D870BA"/>
    <w:rsid w:val="00D8768F"/>
    <w:rsid w:val="00D9006D"/>
    <w:rsid w:val="00D904A9"/>
    <w:rsid w:val="00D90504"/>
    <w:rsid w:val="00D90BAD"/>
    <w:rsid w:val="00D9174F"/>
    <w:rsid w:val="00D92916"/>
    <w:rsid w:val="00D92A1D"/>
    <w:rsid w:val="00D92F7F"/>
    <w:rsid w:val="00D931A9"/>
    <w:rsid w:val="00D93424"/>
    <w:rsid w:val="00D934CF"/>
    <w:rsid w:val="00D939FE"/>
    <w:rsid w:val="00D9411D"/>
    <w:rsid w:val="00D94E98"/>
    <w:rsid w:val="00D955DA"/>
    <w:rsid w:val="00D9615C"/>
    <w:rsid w:val="00D961B1"/>
    <w:rsid w:val="00D96324"/>
    <w:rsid w:val="00D9652C"/>
    <w:rsid w:val="00D96C6C"/>
    <w:rsid w:val="00D96F53"/>
    <w:rsid w:val="00D9721E"/>
    <w:rsid w:val="00D97A13"/>
    <w:rsid w:val="00D97A47"/>
    <w:rsid w:val="00D97CC3"/>
    <w:rsid w:val="00DA0129"/>
    <w:rsid w:val="00DA0146"/>
    <w:rsid w:val="00DA0859"/>
    <w:rsid w:val="00DA08F5"/>
    <w:rsid w:val="00DA0E39"/>
    <w:rsid w:val="00DA1154"/>
    <w:rsid w:val="00DA1422"/>
    <w:rsid w:val="00DA1712"/>
    <w:rsid w:val="00DA178A"/>
    <w:rsid w:val="00DA19AD"/>
    <w:rsid w:val="00DA1A01"/>
    <w:rsid w:val="00DA1DAB"/>
    <w:rsid w:val="00DA23B0"/>
    <w:rsid w:val="00DA3AAE"/>
    <w:rsid w:val="00DA3B47"/>
    <w:rsid w:val="00DA4345"/>
    <w:rsid w:val="00DA460B"/>
    <w:rsid w:val="00DA48BD"/>
    <w:rsid w:val="00DA4C3C"/>
    <w:rsid w:val="00DA53D1"/>
    <w:rsid w:val="00DA5A92"/>
    <w:rsid w:val="00DA5C5F"/>
    <w:rsid w:val="00DA5F06"/>
    <w:rsid w:val="00DA5FEC"/>
    <w:rsid w:val="00DA6613"/>
    <w:rsid w:val="00DA6803"/>
    <w:rsid w:val="00DA6A33"/>
    <w:rsid w:val="00DA6BBA"/>
    <w:rsid w:val="00DA72AB"/>
    <w:rsid w:val="00DA78FF"/>
    <w:rsid w:val="00DA7B5A"/>
    <w:rsid w:val="00DB01B8"/>
    <w:rsid w:val="00DB0DD4"/>
    <w:rsid w:val="00DB0DDB"/>
    <w:rsid w:val="00DB1584"/>
    <w:rsid w:val="00DB1A66"/>
    <w:rsid w:val="00DB2A8F"/>
    <w:rsid w:val="00DB2B5C"/>
    <w:rsid w:val="00DB2DD1"/>
    <w:rsid w:val="00DB35B4"/>
    <w:rsid w:val="00DB3E97"/>
    <w:rsid w:val="00DB504F"/>
    <w:rsid w:val="00DB50DF"/>
    <w:rsid w:val="00DB5434"/>
    <w:rsid w:val="00DB569E"/>
    <w:rsid w:val="00DB61D1"/>
    <w:rsid w:val="00DB6839"/>
    <w:rsid w:val="00DB72B2"/>
    <w:rsid w:val="00DC01C4"/>
    <w:rsid w:val="00DC0387"/>
    <w:rsid w:val="00DC05A1"/>
    <w:rsid w:val="00DC071E"/>
    <w:rsid w:val="00DC07EF"/>
    <w:rsid w:val="00DC1AF5"/>
    <w:rsid w:val="00DC20EE"/>
    <w:rsid w:val="00DC211B"/>
    <w:rsid w:val="00DC2384"/>
    <w:rsid w:val="00DC2D23"/>
    <w:rsid w:val="00DC34A4"/>
    <w:rsid w:val="00DC39D1"/>
    <w:rsid w:val="00DC407E"/>
    <w:rsid w:val="00DC418F"/>
    <w:rsid w:val="00DC449E"/>
    <w:rsid w:val="00DC45F0"/>
    <w:rsid w:val="00DC5161"/>
    <w:rsid w:val="00DC55FF"/>
    <w:rsid w:val="00DC562C"/>
    <w:rsid w:val="00DC56B9"/>
    <w:rsid w:val="00DC570B"/>
    <w:rsid w:val="00DC5A2B"/>
    <w:rsid w:val="00DC5B28"/>
    <w:rsid w:val="00DC5CF4"/>
    <w:rsid w:val="00DC5EEF"/>
    <w:rsid w:val="00DC632E"/>
    <w:rsid w:val="00DC699B"/>
    <w:rsid w:val="00DC6A37"/>
    <w:rsid w:val="00DC7DD1"/>
    <w:rsid w:val="00DD0152"/>
    <w:rsid w:val="00DD0AC8"/>
    <w:rsid w:val="00DD118A"/>
    <w:rsid w:val="00DD157B"/>
    <w:rsid w:val="00DD2077"/>
    <w:rsid w:val="00DD2323"/>
    <w:rsid w:val="00DD268B"/>
    <w:rsid w:val="00DD27E6"/>
    <w:rsid w:val="00DD2EC2"/>
    <w:rsid w:val="00DD3309"/>
    <w:rsid w:val="00DD37A0"/>
    <w:rsid w:val="00DD3946"/>
    <w:rsid w:val="00DD3B24"/>
    <w:rsid w:val="00DD3DF3"/>
    <w:rsid w:val="00DD4268"/>
    <w:rsid w:val="00DD4748"/>
    <w:rsid w:val="00DD48FA"/>
    <w:rsid w:val="00DD4DB5"/>
    <w:rsid w:val="00DD4E8F"/>
    <w:rsid w:val="00DD5998"/>
    <w:rsid w:val="00DD607A"/>
    <w:rsid w:val="00DD61C3"/>
    <w:rsid w:val="00DD675B"/>
    <w:rsid w:val="00DD67F1"/>
    <w:rsid w:val="00DD7532"/>
    <w:rsid w:val="00DD7599"/>
    <w:rsid w:val="00DD7B76"/>
    <w:rsid w:val="00DE02EA"/>
    <w:rsid w:val="00DE187D"/>
    <w:rsid w:val="00DE1AA0"/>
    <w:rsid w:val="00DE28F3"/>
    <w:rsid w:val="00DE2BB4"/>
    <w:rsid w:val="00DE2D47"/>
    <w:rsid w:val="00DE2E07"/>
    <w:rsid w:val="00DE30C6"/>
    <w:rsid w:val="00DE35A1"/>
    <w:rsid w:val="00DE3F30"/>
    <w:rsid w:val="00DE4237"/>
    <w:rsid w:val="00DE4CE7"/>
    <w:rsid w:val="00DE4D85"/>
    <w:rsid w:val="00DE4F58"/>
    <w:rsid w:val="00DE514D"/>
    <w:rsid w:val="00DE521F"/>
    <w:rsid w:val="00DE5243"/>
    <w:rsid w:val="00DE5D25"/>
    <w:rsid w:val="00DE5E2F"/>
    <w:rsid w:val="00DE5E54"/>
    <w:rsid w:val="00DE6821"/>
    <w:rsid w:val="00DE6C10"/>
    <w:rsid w:val="00DE718D"/>
    <w:rsid w:val="00DF05B6"/>
    <w:rsid w:val="00DF1B18"/>
    <w:rsid w:val="00DF2352"/>
    <w:rsid w:val="00DF2823"/>
    <w:rsid w:val="00DF2AFB"/>
    <w:rsid w:val="00DF2D59"/>
    <w:rsid w:val="00DF314B"/>
    <w:rsid w:val="00DF3709"/>
    <w:rsid w:val="00DF37E3"/>
    <w:rsid w:val="00DF411E"/>
    <w:rsid w:val="00DF438D"/>
    <w:rsid w:val="00DF44EE"/>
    <w:rsid w:val="00DF50CD"/>
    <w:rsid w:val="00DF5651"/>
    <w:rsid w:val="00DF5D73"/>
    <w:rsid w:val="00DF6415"/>
    <w:rsid w:val="00DF66D3"/>
    <w:rsid w:val="00DF6A6E"/>
    <w:rsid w:val="00DF6C53"/>
    <w:rsid w:val="00DF6EAB"/>
    <w:rsid w:val="00DF71A2"/>
    <w:rsid w:val="00DF790C"/>
    <w:rsid w:val="00DF79D0"/>
    <w:rsid w:val="00DF7D71"/>
    <w:rsid w:val="00E00471"/>
    <w:rsid w:val="00E00E45"/>
    <w:rsid w:val="00E010D1"/>
    <w:rsid w:val="00E01675"/>
    <w:rsid w:val="00E01C53"/>
    <w:rsid w:val="00E0209E"/>
    <w:rsid w:val="00E0301F"/>
    <w:rsid w:val="00E03343"/>
    <w:rsid w:val="00E03389"/>
    <w:rsid w:val="00E03422"/>
    <w:rsid w:val="00E043D3"/>
    <w:rsid w:val="00E0446A"/>
    <w:rsid w:val="00E04501"/>
    <w:rsid w:val="00E047EE"/>
    <w:rsid w:val="00E04BC3"/>
    <w:rsid w:val="00E0558E"/>
    <w:rsid w:val="00E0580B"/>
    <w:rsid w:val="00E0619A"/>
    <w:rsid w:val="00E064BA"/>
    <w:rsid w:val="00E0659C"/>
    <w:rsid w:val="00E06A67"/>
    <w:rsid w:val="00E06B20"/>
    <w:rsid w:val="00E0743B"/>
    <w:rsid w:val="00E07ACD"/>
    <w:rsid w:val="00E07B82"/>
    <w:rsid w:val="00E07B97"/>
    <w:rsid w:val="00E07E03"/>
    <w:rsid w:val="00E10E4A"/>
    <w:rsid w:val="00E10F18"/>
    <w:rsid w:val="00E11BA9"/>
    <w:rsid w:val="00E12B60"/>
    <w:rsid w:val="00E1317B"/>
    <w:rsid w:val="00E135F3"/>
    <w:rsid w:val="00E1364F"/>
    <w:rsid w:val="00E137C1"/>
    <w:rsid w:val="00E13C9B"/>
    <w:rsid w:val="00E1524B"/>
    <w:rsid w:val="00E1559E"/>
    <w:rsid w:val="00E15A8F"/>
    <w:rsid w:val="00E161A5"/>
    <w:rsid w:val="00E1699C"/>
    <w:rsid w:val="00E16C35"/>
    <w:rsid w:val="00E16C8E"/>
    <w:rsid w:val="00E175BE"/>
    <w:rsid w:val="00E17AFB"/>
    <w:rsid w:val="00E17C18"/>
    <w:rsid w:val="00E17F28"/>
    <w:rsid w:val="00E20085"/>
    <w:rsid w:val="00E2086C"/>
    <w:rsid w:val="00E21132"/>
    <w:rsid w:val="00E21569"/>
    <w:rsid w:val="00E217A0"/>
    <w:rsid w:val="00E217FA"/>
    <w:rsid w:val="00E21FA6"/>
    <w:rsid w:val="00E227D5"/>
    <w:rsid w:val="00E22B1F"/>
    <w:rsid w:val="00E22C66"/>
    <w:rsid w:val="00E234E8"/>
    <w:rsid w:val="00E23988"/>
    <w:rsid w:val="00E23CCF"/>
    <w:rsid w:val="00E23D68"/>
    <w:rsid w:val="00E23E1D"/>
    <w:rsid w:val="00E2423C"/>
    <w:rsid w:val="00E243B7"/>
    <w:rsid w:val="00E2482F"/>
    <w:rsid w:val="00E24855"/>
    <w:rsid w:val="00E24C67"/>
    <w:rsid w:val="00E25232"/>
    <w:rsid w:val="00E25669"/>
    <w:rsid w:val="00E259BB"/>
    <w:rsid w:val="00E25CCE"/>
    <w:rsid w:val="00E25F4E"/>
    <w:rsid w:val="00E263E5"/>
    <w:rsid w:val="00E266EB"/>
    <w:rsid w:val="00E271E8"/>
    <w:rsid w:val="00E2722D"/>
    <w:rsid w:val="00E27413"/>
    <w:rsid w:val="00E27E94"/>
    <w:rsid w:val="00E27F8A"/>
    <w:rsid w:val="00E3101E"/>
    <w:rsid w:val="00E31374"/>
    <w:rsid w:val="00E31457"/>
    <w:rsid w:val="00E318BA"/>
    <w:rsid w:val="00E31A66"/>
    <w:rsid w:val="00E31DF0"/>
    <w:rsid w:val="00E32569"/>
    <w:rsid w:val="00E326C6"/>
    <w:rsid w:val="00E32DA9"/>
    <w:rsid w:val="00E331AA"/>
    <w:rsid w:val="00E33249"/>
    <w:rsid w:val="00E339B2"/>
    <w:rsid w:val="00E33B79"/>
    <w:rsid w:val="00E33DBD"/>
    <w:rsid w:val="00E33EC5"/>
    <w:rsid w:val="00E34834"/>
    <w:rsid w:val="00E34B52"/>
    <w:rsid w:val="00E35077"/>
    <w:rsid w:val="00E355B2"/>
    <w:rsid w:val="00E35C4C"/>
    <w:rsid w:val="00E36B27"/>
    <w:rsid w:val="00E36E1E"/>
    <w:rsid w:val="00E36F1E"/>
    <w:rsid w:val="00E372D8"/>
    <w:rsid w:val="00E37583"/>
    <w:rsid w:val="00E3791B"/>
    <w:rsid w:val="00E37994"/>
    <w:rsid w:val="00E379C4"/>
    <w:rsid w:val="00E37CB6"/>
    <w:rsid w:val="00E40796"/>
    <w:rsid w:val="00E40D5B"/>
    <w:rsid w:val="00E40EF5"/>
    <w:rsid w:val="00E41825"/>
    <w:rsid w:val="00E419F7"/>
    <w:rsid w:val="00E41E34"/>
    <w:rsid w:val="00E41FDA"/>
    <w:rsid w:val="00E425B8"/>
    <w:rsid w:val="00E42A68"/>
    <w:rsid w:val="00E43EE5"/>
    <w:rsid w:val="00E43F8C"/>
    <w:rsid w:val="00E4407D"/>
    <w:rsid w:val="00E441F3"/>
    <w:rsid w:val="00E4437B"/>
    <w:rsid w:val="00E44566"/>
    <w:rsid w:val="00E4456E"/>
    <w:rsid w:val="00E447B7"/>
    <w:rsid w:val="00E44B49"/>
    <w:rsid w:val="00E44C3F"/>
    <w:rsid w:val="00E459AF"/>
    <w:rsid w:val="00E45BC2"/>
    <w:rsid w:val="00E46007"/>
    <w:rsid w:val="00E46550"/>
    <w:rsid w:val="00E465CD"/>
    <w:rsid w:val="00E467BF"/>
    <w:rsid w:val="00E46CAB"/>
    <w:rsid w:val="00E46D43"/>
    <w:rsid w:val="00E46E1E"/>
    <w:rsid w:val="00E470E7"/>
    <w:rsid w:val="00E47246"/>
    <w:rsid w:val="00E474A4"/>
    <w:rsid w:val="00E474DC"/>
    <w:rsid w:val="00E475EA"/>
    <w:rsid w:val="00E47614"/>
    <w:rsid w:val="00E47819"/>
    <w:rsid w:val="00E47D59"/>
    <w:rsid w:val="00E51021"/>
    <w:rsid w:val="00E51417"/>
    <w:rsid w:val="00E51B43"/>
    <w:rsid w:val="00E52A6E"/>
    <w:rsid w:val="00E52AB6"/>
    <w:rsid w:val="00E52F94"/>
    <w:rsid w:val="00E53A81"/>
    <w:rsid w:val="00E54224"/>
    <w:rsid w:val="00E54DA8"/>
    <w:rsid w:val="00E54FE4"/>
    <w:rsid w:val="00E550D0"/>
    <w:rsid w:val="00E550DF"/>
    <w:rsid w:val="00E55C35"/>
    <w:rsid w:val="00E564D7"/>
    <w:rsid w:val="00E564D8"/>
    <w:rsid w:val="00E565D7"/>
    <w:rsid w:val="00E570D2"/>
    <w:rsid w:val="00E57272"/>
    <w:rsid w:val="00E5782A"/>
    <w:rsid w:val="00E57A19"/>
    <w:rsid w:val="00E57C36"/>
    <w:rsid w:val="00E57CBC"/>
    <w:rsid w:val="00E60048"/>
    <w:rsid w:val="00E601B8"/>
    <w:rsid w:val="00E601DE"/>
    <w:rsid w:val="00E605AD"/>
    <w:rsid w:val="00E60937"/>
    <w:rsid w:val="00E62344"/>
    <w:rsid w:val="00E62430"/>
    <w:rsid w:val="00E62900"/>
    <w:rsid w:val="00E62EBB"/>
    <w:rsid w:val="00E63A73"/>
    <w:rsid w:val="00E64E6C"/>
    <w:rsid w:val="00E65610"/>
    <w:rsid w:val="00E65B2B"/>
    <w:rsid w:val="00E66125"/>
    <w:rsid w:val="00E66198"/>
    <w:rsid w:val="00E66533"/>
    <w:rsid w:val="00E667A7"/>
    <w:rsid w:val="00E669EE"/>
    <w:rsid w:val="00E66AB9"/>
    <w:rsid w:val="00E671B0"/>
    <w:rsid w:val="00E67B38"/>
    <w:rsid w:val="00E704A5"/>
    <w:rsid w:val="00E7089A"/>
    <w:rsid w:val="00E7099C"/>
    <w:rsid w:val="00E710BA"/>
    <w:rsid w:val="00E71E23"/>
    <w:rsid w:val="00E72BAF"/>
    <w:rsid w:val="00E73797"/>
    <w:rsid w:val="00E73C85"/>
    <w:rsid w:val="00E74035"/>
    <w:rsid w:val="00E740B7"/>
    <w:rsid w:val="00E74120"/>
    <w:rsid w:val="00E7451E"/>
    <w:rsid w:val="00E745A7"/>
    <w:rsid w:val="00E7460D"/>
    <w:rsid w:val="00E74BBE"/>
    <w:rsid w:val="00E751EC"/>
    <w:rsid w:val="00E7546C"/>
    <w:rsid w:val="00E756AA"/>
    <w:rsid w:val="00E75C8C"/>
    <w:rsid w:val="00E75F7B"/>
    <w:rsid w:val="00E7619C"/>
    <w:rsid w:val="00E762AF"/>
    <w:rsid w:val="00E7647D"/>
    <w:rsid w:val="00E766C2"/>
    <w:rsid w:val="00E767BD"/>
    <w:rsid w:val="00E77181"/>
    <w:rsid w:val="00E80261"/>
    <w:rsid w:val="00E806E2"/>
    <w:rsid w:val="00E80766"/>
    <w:rsid w:val="00E8079B"/>
    <w:rsid w:val="00E811F8"/>
    <w:rsid w:val="00E816A8"/>
    <w:rsid w:val="00E8184F"/>
    <w:rsid w:val="00E81B56"/>
    <w:rsid w:val="00E81C6A"/>
    <w:rsid w:val="00E81E27"/>
    <w:rsid w:val="00E81F82"/>
    <w:rsid w:val="00E82121"/>
    <w:rsid w:val="00E82AB1"/>
    <w:rsid w:val="00E83385"/>
    <w:rsid w:val="00E84D15"/>
    <w:rsid w:val="00E850E5"/>
    <w:rsid w:val="00E85404"/>
    <w:rsid w:val="00E8545D"/>
    <w:rsid w:val="00E854CC"/>
    <w:rsid w:val="00E857BC"/>
    <w:rsid w:val="00E858DA"/>
    <w:rsid w:val="00E85E02"/>
    <w:rsid w:val="00E8681E"/>
    <w:rsid w:val="00E86892"/>
    <w:rsid w:val="00E869B2"/>
    <w:rsid w:val="00E87036"/>
    <w:rsid w:val="00E87190"/>
    <w:rsid w:val="00E87E27"/>
    <w:rsid w:val="00E87EBF"/>
    <w:rsid w:val="00E87F05"/>
    <w:rsid w:val="00E90130"/>
    <w:rsid w:val="00E901AC"/>
    <w:rsid w:val="00E909EE"/>
    <w:rsid w:val="00E90A68"/>
    <w:rsid w:val="00E90AA5"/>
    <w:rsid w:val="00E90C55"/>
    <w:rsid w:val="00E91F37"/>
    <w:rsid w:val="00E91F63"/>
    <w:rsid w:val="00E92806"/>
    <w:rsid w:val="00E9295B"/>
    <w:rsid w:val="00E92DCE"/>
    <w:rsid w:val="00E9316A"/>
    <w:rsid w:val="00E93208"/>
    <w:rsid w:val="00E93A28"/>
    <w:rsid w:val="00E9405D"/>
    <w:rsid w:val="00E949EA"/>
    <w:rsid w:val="00E957BA"/>
    <w:rsid w:val="00E95860"/>
    <w:rsid w:val="00E95878"/>
    <w:rsid w:val="00E95A1C"/>
    <w:rsid w:val="00E95DB6"/>
    <w:rsid w:val="00E960CD"/>
    <w:rsid w:val="00E9650A"/>
    <w:rsid w:val="00E9708F"/>
    <w:rsid w:val="00E97DF4"/>
    <w:rsid w:val="00EA08A7"/>
    <w:rsid w:val="00EA0C9D"/>
    <w:rsid w:val="00EA11E2"/>
    <w:rsid w:val="00EA1232"/>
    <w:rsid w:val="00EA15EC"/>
    <w:rsid w:val="00EA1C87"/>
    <w:rsid w:val="00EA21B6"/>
    <w:rsid w:val="00EA26D2"/>
    <w:rsid w:val="00EA3019"/>
    <w:rsid w:val="00EA313E"/>
    <w:rsid w:val="00EA3153"/>
    <w:rsid w:val="00EA32E7"/>
    <w:rsid w:val="00EA37B4"/>
    <w:rsid w:val="00EA386B"/>
    <w:rsid w:val="00EA4410"/>
    <w:rsid w:val="00EA4989"/>
    <w:rsid w:val="00EA55BB"/>
    <w:rsid w:val="00EA6152"/>
    <w:rsid w:val="00EA67F6"/>
    <w:rsid w:val="00EA7206"/>
    <w:rsid w:val="00EA77AC"/>
    <w:rsid w:val="00EA7A08"/>
    <w:rsid w:val="00EA7BAE"/>
    <w:rsid w:val="00EA7DB5"/>
    <w:rsid w:val="00EB0384"/>
    <w:rsid w:val="00EB0424"/>
    <w:rsid w:val="00EB0880"/>
    <w:rsid w:val="00EB0EB3"/>
    <w:rsid w:val="00EB2606"/>
    <w:rsid w:val="00EB2B39"/>
    <w:rsid w:val="00EB37C3"/>
    <w:rsid w:val="00EB412F"/>
    <w:rsid w:val="00EB4A39"/>
    <w:rsid w:val="00EB638C"/>
    <w:rsid w:val="00EB6955"/>
    <w:rsid w:val="00EB696F"/>
    <w:rsid w:val="00EB6BCF"/>
    <w:rsid w:val="00EB6EA4"/>
    <w:rsid w:val="00EB799D"/>
    <w:rsid w:val="00EB7C5E"/>
    <w:rsid w:val="00EB7F79"/>
    <w:rsid w:val="00EB7FC5"/>
    <w:rsid w:val="00EC031D"/>
    <w:rsid w:val="00EC096C"/>
    <w:rsid w:val="00EC0F1A"/>
    <w:rsid w:val="00EC0FA0"/>
    <w:rsid w:val="00EC1165"/>
    <w:rsid w:val="00EC1AAE"/>
    <w:rsid w:val="00EC1C38"/>
    <w:rsid w:val="00EC2145"/>
    <w:rsid w:val="00EC2182"/>
    <w:rsid w:val="00EC3A23"/>
    <w:rsid w:val="00EC3BB0"/>
    <w:rsid w:val="00EC48D6"/>
    <w:rsid w:val="00EC4D15"/>
    <w:rsid w:val="00EC4DF2"/>
    <w:rsid w:val="00EC5636"/>
    <w:rsid w:val="00EC56E8"/>
    <w:rsid w:val="00EC5E32"/>
    <w:rsid w:val="00EC602B"/>
    <w:rsid w:val="00EC6871"/>
    <w:rsid w:val="00EC6E28"/>
    <w:rsid w:val="00EC7C44"/>
    <w:rsid w:val="00ED0614"/>
    <w:rsid w:val="00ED0C2E"/>
    <w:rsid w:val="00ED0C4C"/>
    <w:rsid w:val="00ED1948"/>
    <w:rsid w:val="00ED1BA3"/>
    <w:rsid w:val="00ED1DB1"/>
    <w:rsid w:val="00ED1F61"/>
    <w:rsid w:val="00ED1F69"/>
    <w:rsid w:val="00ED1FA0"/>
    <w:rsid w:val="00ED22F8"/>
    <w:rsid w:val="00ED2745"/>
    <w:rsid w:val="00ED2E17"/>
    <w:rsid w:val="00ED3051"/>
    <w:rsid w:val="00ED3916"/>
    <w:rsid w:val="00ED3C6C"/>
    <w:rsid w:val="00ED4992"/>
    <w:rsid w:val="00ED4D02"/>
    <w:rsid w:val="00ED5034"/>
    <w:rsid w:val="00ED5D10"/>
    <w:rsid w:val="00ED5FD3"/>
    <w:rsid w:val="00ED6140"/>
    <w:rsid w:val="00ED64DB"/>
    <w:rsid w:val="00ED71B7"/>
    <w:rsid w:val="00ED7368"/>
    <w:rsid w:val="00ED759E"/>
    <w:rsid w:val="00ED77EE"/>
    <w:rsid w:val="00ED7876"/>
    <w:rsid w:val="00EE07F9"/>
    <w:rsid w:val="00EE10E8"/>
    <w:rsid w:val="00EE13CB"/>
    <w:rsid w:val="00EE1962"/>
    <w:rsid w:val="00EE1EE3"/>
    <w:rsid w:val="00EE2192"/>
    <w:rsid w:val="00EE290E"/>
    <w:rsid w:val="00EE2DBE"/>
    <w:rsid w:val="00EE2E1D"/>
    <w:rsid w:val="00EE31F4"/>
    <w:rsid w:val="00EE389F"/>
    <w:rsid w:val="00EE438B"/>
    <w:rsid w:val="00EE4448"/>
    <w:rsid w:val="00EE4FCE"/>
    <w:rsid w:val="00EE50E8"/>
    <w:rsid w:val="00EE5659"/>
    <w:rsid w:val="00EE6ADB"/>
    <w:rsid w:val="00EE74BB"/>
    <w:rsid w:val="00EE78CB"/>
    <w:rsid w:val="00EE7C56"/>
    <w:rsid w:val="00EE7F50"/>
    <w:rsid w:val="00EE7FBA"/>
    <w:rsid w:val="00EF0168"/>
    <w:rsid w:val="00EF03E9"/>
    <w:rsid w:val="00EF0800"/>
    <w:rsid w:val="00EF08EB"/>
    <w:rsid w:val="00EF118A"/>
    <w:rsid w:val="00EF20D7"/>
    <w:rsid w:val="00EF255C"/>
    <w:rsid w:val="00EF2C61"/>
    <w:rsid w:val="00EF3115"/>
    <w:rsid w:val="00EF321D"/>
    <w:rsid w:val="00EF355E"/>
    <w:rsid w:val="00EF37B4"/>
    <w:rsid w:val="00EF444E"/>
    <w:rsid w:val="00EF510C"/>
    <w:rsid w:val="00EF5C23"/>
    <w:rsid w:val="00EF648E"/>
    <w:rsid w:val="00EF7359"/>
    <w:rsid w:val="00EF7418"/>
    <w:rsid w:val="00EF7514"/>
    <w:rsid w:val="00EF7FAA"/>
    <w:rsid w:val="00F001C4"/>
    <w:rsid w:val="00F002B9"/>
    <w:rsid w:val="00F00E93"/>
    <w:rsid w:val="00F00F8A"/>
    <w:rsid w:val="00F0100B"/>
    <w:rsid w:val="00F0113C"/>
    <w:rsid w:val="00F01148"/>
    <w:rsid w:val="00F011CE"/>
    <w:rsid w:val="00F01D5C"/>
    <w:rsid w:val="00F01F7A"/>
    <w:rsid w:val="00F0305C"/>
    <w:rsid w:val="00F0390B"/>
    <w:rsid w:val="00F03D83"/>
    <w:rsid w:val="00F04C25"/>
    <w:rsid w:val="00F0542D"/>
    <w:rsid w:val="00F058E1"/>
    <w:rsid w:val="00F05A5A"/>
    <w:rsid w:val="00F05E5E"/>
    <w:rsid w:val="00F05EA6"/>
    <w:rsid w:val="00F0621B"/>
    <w:rsid w:val="00F062E8"/>
    <w:rsid w:val="00F065CB"/>
    <w:rsid w:val="00F066DE"/>
    <w:rsid w:val="00F0793F"/>
    <w:rsid w:val="00F07B13"/>
    <w:rsid w:val="00F10214"/>
    <w:rsid w:val="00F102FF"/>
    <w:rsid w:val="00F106F0"/>
    <w:rsid w:val="00F10782"/>
    <w:rsid w:val="00F107AB"/>
    <w:rsid w:val="00F10E1A"/>
    <w:rsid w:val="00F10F3C"/>
    <w:rsid w:val="00F1147C"/>
    <w:rsid w:val="00F11959"/>
    <w:rsid w:val="00F11E1F"/>
    <w:rsid w:val="00F12EFD"/>
    <w:rsid w:val="00F13062"/>
    <w:rsid w:val="00F133E2"/>
    <w:rsid w:val="00F13A9D"/>
    <w:rsid w:val="00F13B57"/>
    <w:rsid w:val="00F14037"/>
    <w:rsid w:val="00F14ADC"/>
    <w:rsid w:val="00F1536A"/>
    <w:rsid w:val="00F1582B"/>
    <w:rsid w:val="00F15929"/>
    <w:rsid w:val="00F15B5A"/>
    <w:rsid w:val="00F15CD5"/>
    <w:rsid w:val="00F1603D"/>
    <w:rsid w:val="00F16348"/>
    <w:rsid w:val="00F1641D"/>
    <w:rsid w:val="00F169BD"/>
    <w:rsid w:val="00F16CE8"/>
    <w:rsid w:val="00F16E0C"/>
    <w:rsid w:val="00F1753D"/>
    <w:rsid w:val="00F17B3E"/>
    <w:rsid w:val="00F17D0D"/>
    <w:rsid w:val="00F17E16"/>
    <w:rsid w:val="00F17FCA"/>
    <w:rsid w:val="00F20308"/>
    <w:rsid w:val="00F21699"/>
    <w:rsid w:val="00F217F7"/>
    <w:rsid w:val="00F21A33"/>
    <w:rsid w:val="00F21A5D"/>
    <w:rsid w:val="00F22381"/>
    <w:rsid w:val="00F22C32"/>
    <w:rsid w:val="00F22E15"/>
    <w:rsid w:val="00F2315C"/>
    <w:rsid w:val="00F2375B"/>
    <w:rsid w:val="00F23840"/>
    <w:rsid w:val="00F23F0C"/>
    <w:rsid w:val="00F2424B"/>
    <w:rsid w:val="00F243BF"/>
    <w:rsid w:val="00F24494"/>
    <w:rsid w:val="00F2460A"/>
    <w:rsid w:val="00F2490A"/>
    <w:rsid w:val="00F24FB8"/>
    <w:rsid w:val="00F255C9"/>
    <w:rsid w:val="00F256C3"/>
    <w:rsid w:val="00F25722"/>
    <w:rsid w:val="00F263A7"/>
    <w:rsid w:val="00F26B84"/>
    <w:rsid w:val="00F26BE4"/>
    <w:rsid w:val="00F2773E"/>
    <w:rsid w:val="00F27A7D"/>
    <w:rsid w:val="00F3007A"/>
    <w:rsid w:val="00F304DA"/>
    <w:rsid w:val="00F3052C"/>
    <w:rsid w:val="00F30E85"/>
    <w:rsid w:val="00F3169A"/>
    <w:rsid w:val="00F31A19"/>
    <w:rsid w:val="00F31C13"/>
    <w:rsid w:val="00F31E32"/>
    <w:rsid w:val="00F32F2C"/>
    <w:rsid w:val="00F32F9D"/>
    <w:rsid w:val="00F33190"/>
    <w:rsid w:val="00F335FE"/>
    <w:rsid w:val="00F33D28"/>
    <w:rsid w:val="00F33E7C"/>
    <w:rsid w:val="00F33F2C"/>
    <w:rsid w:val="00F33F58"/>
    <w:rsid w:val="00F34571"/>
    <w:rsid w:val="00F345F5"/>
    <w:rsid w:val="00F346B5"/>
    <w:rsid w:val="00F34797"/>
    <w:rsid w:val="00F3485B"/>
    <w:rsid w:val="00F34978"/>
    <w:rsid w:val="00F351D9"/>
    <w:rsid w:val="00F35B99"/>
    <w:rsid w:val="00F36420"/>
    <w:rsid w:val="00F36AF3"/>
    <w:rsid w:val="00F36D45"/>
    <w:rsid w:val="00F37413"/>
    <w:rsid w:val="00F37431"/>
    <w:rsid w:val="00F376DD"/>
    <w:rsid w:val="00F378D0"/>
    <w:rsid w:val="00F379B7"/>
    <w:rsid w:val="00F40256"/>
    <w:rsid w:val="00F40496"/>
    <w:rsid w:val="00F4083B"/>
    <w:rsid w:val="00F40C08"/>
    <w:rsid w:val="00F40C20"/>
    <w:rsid w:val="00F410EA"/>
    <w:rsid w:val="00F41509"/>
    <w:rsid w:val="00F417C3"/>
    <w:rsid w:val="00F41B7D"/>
    <w:rsid w:val="00F421BF"/>
    <w:rsid w:val="00F4226A"/>
    <w:rsid w:val="00F42E8D"/>
    <w:rsid w:val="00F430BD"/>
    <w:rsid w:val="00F43368"/>
    <w:rsid w:val="00F436F3"/>
    <w:rsid w:val="00F439F2"/>
    <w:rsid w:val="00F43B4E"/>
    <w:rsid w:val="00F43FE1"/>
    <w:rsid w:val="00F44212"/>
    <w:rsid w:val="00F448FB"/>
    <w:rsid w:val="00F456F8"/>
    <w:rsid w:val="00F459E4"/>
    <w:rsid w:val="00F463AE"/>
    <w:rsid w:val="00F46423"/>
    <w:rsid w:val="00F471F2"/>
    <w:rsid w:val="00F47780"/>
    <w:rsid w:val="00F50893"/>
    <w:rsid w:val="00F50972"/>
    <w:rsid w:val="00F50A45"/>
    <w:rsid w:val="00F515B6"/>
    <w:rsid w:val="00F51C48"/>
    <w:rsid w:val="00F52349"/>
    <w:rsid w:val="00F52EEA"/>
    <w:rsid w:val="00F5302F"/>
    <w:rsid w:val="00F5355D"/>
    <w:rsid w:val="00F53765"/>
    <w:rsid w:val="00F53917"/>
    <w:rsid w:val="00F5507C"/>
    <w:rsid w:val="00F55274"/>
    <w:rsid w:val="00F55B98"/>
    <w:rsid w:val="00F55D87"/>
    <w:rsid w:val="00F564F3"/>
    <w:rsid w:val="00F56761"/>
    <w:rsid w:val="00F56772"/>
    <w:rsid w:val="00F5694C"/>
    <w:rsid w:val="00F56DF4"/>
    <w:rsid w:val="00F6024A"/>
    <w:rsid w:val="00F602CD"/>
    <w:rsid w:val="00F605EC"/>
    <w:rsid w:val="00F60728"/>
    <w:rsid w:val="00F6116B"/>
    <w:rsid w:val="00F615C6"/>
    <w:rsid w:val="00F61965"/>
    <w:rsid w:val="00F61A47"/>
    <w:rsid w:val="00F61F46"/>
    <w:rsid w:val="00F62A0D"/>
    <w:rsid w:val="00F62B51"/>
    <w:rsid w:val="00F63096"/>
    <w:rsid w:val="00F634CC"/>
    <w:rsid w:val="00F63A42"/>
    <w:rsid w:val="00F64F72"/>
    <w:rsid w:val="00F64F8F"/>
    <w:rsid w:val="00F64F91"/>
    <w:rsid w:val="00F6513E"/>
    <w:rsid w:val="00F653F0"/>
    <w:rsid w:val="00F658AC"/>
    <w:rsid w:val="00F659F9"/>
    <w:rsid w:val="00F65C89"/>
    <w:rsid w:val="00F66864"/>
    <w:rsid w:val="00F67327"/>
    <w:rsid w:val="00F673AF"/>
    <w:rsid w:val="00F675AA"/>
    <w:rsid w:val="00F6790D"/>
    <w:rsid w:val="00F67C3E"/>
    <w:rsid w:val="00F702C7"/>
    <w:rsid w:val="00F704CD"/>
    <w:rsid w:val="00F70591"/>
    <w:rsid w:val="00F707ED"/>
    <w:rsid w:val="00F7105D"/>
    <w:rsid w:val="00F71626"/>
    <w:rsid w:val="00F71748"/>
    <w:rsid w:val="00F71D94"/>
    <w:rsid w:val="00F727D6"/>
    <w:rsid w:val="00F728E7"/>
    <w:rsid w:val="00F72A8F"/>
    <w:rsid w:val="00F72AA6"/>
    <w:rsid w:val="00F7308E"/>
    <w:rsid w:val="00F73385"/>
    <w:rsid w:val="00F73633"/>
    <w:rsid w:val="00F73ADA"/>
    <w:rsid w:val="00F73B2E"/>
    <w:rsid w:val="00F7406C"/>
    <w:rsid w:val="00F746C3"/>
    <w:rsid w:val="00F74C31"/>
    <w:rsid w:val="00F74CFF"/>
    <w:rsid w:val="00F75134"/>
    <w:rsid w:val="00F75891"/>
    <w:rsid w:val="00F75B78"/>
    <w:rsid w:val="00F75B99"/>
    <w:rsid w:val="00F7686A"/>
    <w:rsid w:val="00F76CD5"/>
    <w:rsid w:val="00F77390"/>
    <w:rsid w:val="00F77FAF"/>
    <w:rsid w:val="00F805E3"/>
    <w:rsid w:val="00F80C58"/>
    <w:rsid w:val="00F80C93"/>
    <w:rsid w:val="00F80E92"/>
    <w:rsid w:val="00F821D0"/>
    <w:rsid w:val="00F82273"/>
    <w:rsid w:val="00F82690"/>
    <w:rsid w:val="00F827BD"/>
    <w:rsid w:val="00F82BBA"/>
    <w:rsid w:val="00F82D42"/>
    <w:rsid w:val="00F83408"/>
    <w:rsid w:val="00F84279"/>
    <w:rsid w:val="00F847B9"/>
    <w:rsid w:val="00F848BF"/>
    <w:rsid w:val="00F84D56"/>
    <w:rsid w:val="00F85075"/>
    <w:rsid w:val="00F852E9"/>
    <w:rsid w:val="00F8545E"/>
    <w:rsid w:val="00F85659"/>
    <w:rsid w:val="00F856BD"/>
    <w:rsid w:val="00F85AE6"/>
    <w:rsid w:val="00F86351"/>
    <w:rsid w:val="00F86596"/>
    <w:rsid w:val="00F866F9"/>
    <w:rsid w:val="00F867F6"/>
    <w:rsid w:val="00F86DAC"/>
    <w:rsid w:val="00F871DA"/>
    <w:rsid w:val="00F87290"/>
    <w:rsid w:val="00F87DD1"/>
    <w:rsid w:val="00F87F5F"/>
    <w:rsid w:val="00F914C0"/>
    <w:rsid w:val="00F91BC2"/>
    <w:rsid w:val="00F93A8E"/>
    <w:rsid w:val="00F93BDB"/>
    <w:rsid w:val="00F93F08"/>
    <w:rsid w:val="00F9435E"/>
    <w:rsid w:val="00F94FFA"/>
    <w:rsid w:val="00F9502A"/>
    <w:rsid w:val="00F9527D"/>
    <w:rsid w:val="00F954FC"/>
    <w:rsid w:val="00F95A76"/>
    <w:rsid w:val="00F95D11"/>
    <w:rsid w:val="00F95D86"/>
    <w:rsid w:val="00F95E51"/>
    <w:rsid w:val="00F95E82"/>
    <w:rsid w:val="00FA18D6"/>
    <w:rsid w:val="00FA1E49"/>
    <w:rsid w:val="00FA2305"/>
    <w:rsid w:val="00FA237F"/>
    <w:rsid w:val="00FA2B82"/>
    <w:rsid w:val="00FA36EB"/>
    <w:rsid w:val="00FA48DE"/>
    <w:rsid w:val="00FA4F9A"/>
    <w:rsid w:val="00FA545C"/>
    <w:rsid w:val="00FA5C2E"/>
    <w:rsid w:val="00FA5DF6"/>
    <w:rsid w:val="00FA5ED7"/>
    <w:rsid w:val="00FA6597"/>
    <w:rsid w:val="00FA67E6"/>
    <w:rsid w:val="00FA699D"/>
    <w:rsid w:val="00FA6A22"/>
    <w:rsid w:val="00FA6F6E"/>
    <w:rsid w:val="00FA7A4B"/>
    <w:rsid w:val="00FA7D0A"/>
    <w:rsid w:val="00FA7DC8"/>
    <w:rsid w:val="00FB039F"/>
    <w:rsid w:val="00FB04C2"/>
    <w:rsid w:val="00FB0675"/>
    <w:rsid w:val="00FB07FA"/>
    <w:rsid w:val="00FB0992"/>
    <w:rsid w:val="00FB0E44"/>
    <w:rsid w:val="00FB1014"/>
    <w:rsid w:val="00FB1E0D"/>
    <w:rsid w:val="00FB2073"/>
    <w:rsid w:val="00FB2385"/>
    <w:rsid w:val="00FB26D1"/>
    <w:rsid w:val="00FB291F"/>
    <w:rsid w:val="00FB2A5D"/>
    <w:rsid w:val="00FB2A85"/>
    <w:rsid w:val="00FB2C95"/>
    <w:rsid w:val="00FB30AA"/>
    <w:rsid w:val="00FB31A4"/>
    <w:rsid w:val="00FB3D73"/>
    <w:rsid w:val="00FB42A6"/>
    <w:rsid w:val="00FB440C"/>
    <w:rsid w:val="00FB458B"/>
    <w:rsid w:val="00FB4768"/>
    <w:rsid w:val="00FB520E"/>
    <w:rsid w:val="00FB585F"/>
    <w:rsid w:val="00FB59D0"/>
    <w:rsid w:val="00FB6177"/>
    <w:rsid w:val="00FB699C"/>
    <w:rsid w:val="00FB76DB"/>
    <w:rsid w:val="00FB78B1"/>
    <w:rsid w:val="00FB7D0B"/>
    <w:rsid w:val="00FC02EB"/>
    <w:rsid w:val="00FC0C3F"/>
    <w:rsid w:val="00FC0DBA"/>
    <w:rsid w:val="00FC206F"/>
    <w:rsid w:val="00FC2AE0"/>
    <w:rsid w:val="00FC2E29"/>
    <w:rsid w:val="00FC2E96"/>
    <w:rsid w:val="00FC3061"/>
    <w:rsid w:val="00FC337C"/>
    <w:rsid w:val="00FC3422"/>
    <w:rsid w:val="00FC3593"/>
    <w:rsid w:val="00FC3870"/>
    <w:rsid w:val="00FC3A46"/>
    <w:rsid w:val="00FC3BF8"/>
    <w:rsid w:val="00FC3FD5"/>
    <w:rsid w:val="00FC45FB"/>
    <w:rsid w:val="00FC542C"/>
    <w:rsid w:val="00FC5C13"/>
    <w:rsid w:val="00FC5C18"/>
    <w:rsid w:val="00FC5F50"/>
    <w:rsid w:val="00FC64C9"/>
    <w:rsid w:val="00FC687B"/>
    <w:rsid w:val="00FC6AFF"/>
    <w:rsid w:val="00FC6BDD"/>
    <w:rsid w:val="00FC6E6D"/>
    <w:rsid w:val="00FC75CD"/>
    <w:rsid w:val="00FC7649"/>
    <w:rsid w:val="00FC779A"/>
    <w:rsid w:val="00FC7A04"/>
    <w:rsid w:val="00FC7AA1"/>
    <w:rsid w:val="00FC7AC8"/>
    <w:rsid w:val="00FD00C2"/>
    <w:rsid w:val="00FD0FA8"/>
    <w:rsid w:val="00FD10B9"/>
    <w:rsid w:val="00FD129D"/>
    <w:rsid w:val="00FD1541"/>
    <w:rsid w:val="00FD1ADD"/>
    <w:rsid w:val="00FD1CEA"/>
    <w:rsid w:val="00FD2425"/>
    <w:rsid w:val="00FD27EA"/>
    <w:rsid w:val="00FD2D70"/>
    <w:rsid w:val="00FD2DC2"/>
    <w:rsid w:val="00FD3171"/>
    <w:rsid w:val="00FD385C"/>
    <w:rsid w:val="00FD391A"/>
    <w:rsid w:val="00FD3E22"/>
    <w:rsid w:val="00FD4663"/>
    <w:rsid w:val="00FD533D"/>
    <w:rsid w:val="00FD5504"/>
    <w:rsid w:val="00FD68BD"/>
    <w:rsid w:val="00FD6908"/>
    <w:rsid w:val="00FD6946"/>
    <w:rsid w:val="00FD6B48"/>
    <w:rsid w:val="00FD7097"/>
    <w:rsid w:val="00FD7981"/>
    <w:rsid w:val="00FE0102"/>
    <w:rsid w:val="00FE04D1"/>
    <w:rsid w:val="00FE0657"/>
    <w:rsid w:val="00FE07E7"/>
    <w:rsid w:val="00FE0D14"/>
    <w:rsid w:val="00FE10F7"/>
    <w:rsid w:val="00FE11E8"/>
    <w:rsid w:val="00FE1319"/>
    <w:rsid w:val="00FE1D86"/>
    <w:rsid w:val="00FE1F40"/>
    <w:rsid w:val="00FE254A"/>
    <w:rsid w:val="00FE27CB"/>
    <w:rsid w:val="00FE28B4"/>
    <w:rsid w:val="00FE298C"/>
    <w:rsid w:val="00FE334B"/>
    <w:rsid w:val="00FE36C7"/>
    <w:rsid w:val="00FE3747"/>
    <w:rsid w:val="00FE3C3A"/>
    <w:rsid w:val="00FE3FE1"/>
    <w:rsid w:val="00FE42A1"/>
    <w:rsid w:val="00FE50D2"/>
    <w:rsid w:val="00FE59F1"/>
    <w:rsid w:val="00FE5CAF"/>
    <w:rsid w:val="00FE5DB1"/>
    <w:rsid w:val="00FE69A5"/>
    <w:rsid w:val="00FE74A6"/>
    <w:rsid w:val="00FE74B1"/>
    <w:rsid w:val="00FE77BD"/>
    <w:rsid w:val="00FE7896"/>
    <w:rsid w:val="00FE7C0B"/>
    <w:rsid w:val="00FE7D8C"/>
    <w:rsid w:val="00FF0499"/>
    <w:rsid w:val="00FF0A81"/>
    <w:rsid w:val="00FF0B56"/>
    <w:rsid w:val="00FF14DA"/>
    <w:rsid w:val="00FF17C0"/>
    <w:rsid w:val="00FF17E2"/>
    <w:rsid w:val="00FF21CC"/>
    <w:rsid w:val="00FF243D"/>
    <w:rsid w:val="00FF2974"/>
    <w:rsid w:val="00FF2E53"/>
    <w:rsid w:val="00FF326D"/>
    <w:rsid w:val="00FF366C"/>
    <w:rsid w:val="00FF36EA"/>
    <w:rsid w:val="00FF381A"/>
    <w:rsid w:val="00FF385A"/>
    <w:rsid w:val="00FF3C8B"/>
    <w:rsid w:val="00FF4198"/>
    <w:rsid w:val="00FF41CB"/>
    <w:rsid w:val="00FF4259"/>
    <w:rsid w:val="00FF4291"/>
    <w:rsid w:val="00FF43C7"/>
    <w:rsid w:val="00FF440A"/>
    <w:rsid w:val="00FF4885"/>
    <w:rsid w:val="00FF4ECC"/>
    <w:rsid w:val="00FF50E9"/>
    <w:rsid w:val="00FF6010"/>
    <w:rsid w:val="00FF61B0"/>
    <w:rsid w:val="00FF6938"/>
    <w:rsid w:val="00FF73BA"/>
    <w:rsid w:val="00FF79AD"/>
    <w:rsid w:val="00FF7C5D"/>
    <w:rsid w:val="00FF7D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24EA57C-7C82-45D2-987F-389F54C2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FC9"/>
    <w:rPr>
      <w:sz w:val="24"/>
      <w:szCs w:val="24"/>
      <w:lang w:val="es-ES" w:eastAsia="es-ES"/>
    </w:rPr>
  </w:style>
  <w:style w:type="paragraph" w:styleId="Ttulo1">
    <w:name w:val="heading 1"/>
    <w:basedOn w:val="Normal"/>
    <w:next w:val="Normal"/>
    <w:link w:val="Ttulo1Car"/>
    <w:uiPriority w:val="99"/>
    <w:qFormat/>
    <w:rsid w:val="0020517C"/>
    <w:pPr>
      <w:keepNext/>
      <w:jc w:val="center"/>
      <w:outlineLvl w:val="0"/>
    </w:pPr>
    <w:rPr>
      <w:b/>
      <w:bCs/>
    </w:rPr>
  </w:style>
  <w:style w:type="paragraph" w:styleId="Ttulo2">
    <w:name w:val="heading 2"/>
    <w:basedOn w:val="Normal"/>
    <w:next w:val="Normal"/>
    <w:link w:val="Ttulo2Car"/>
    <w:uiPriority w:val="99"/>
    <w:qFormat/>
    <w:rsid w:val="0020517C"/>
    <w:pPr>
      <w:keepNext/>
      <w:jc w:val="both"/>
      <w:outlineLvl w:val="1"/>
    </w:pPr>
    <w:rPr>
      <w:b/>
      <w:bCs/>
    </w:rPr>
  </w:style>
  <w:style w:type="paragraph" w:styleId="Ttulo3">
    <w:name w:val="heading 3"/>
    <w:basedOn w:val="Normal"/>
    <w:next w:val="Normal"/>
    <w:link w:val="Ttulo3Car"/>
    <w:uiPriority w:val="99"/>
    <w:qFormat/>
    <w:rsid w:val="0020517C"/>
    <w:pPr>
      <w:keepNext/>
      <w:jc w:val="right"/>
      <w:outlineLvl w:val="2"/>
    </w:pPr>
    <w:rPr>
      <w:rFonts w:ascii="Monotype Corsiva" w:hAnsi="Monotype Corsiva"/>
      <w:sz w:val="28"/>
      <w:szCs w:val="32"/>
    </w:rPr>
  </w:style>
  <w:style w:type="paragraph" w:styleId="Ttulo4">
    <w:name w:val="heading 4"/>
    <w:basedOn w:val="Normal"/>
    <w:next w:val="Normal"/>
    <w:link w:val="Ttulo4Car"/>
    <w:uiPriority w:val="99"/>
    <w:qFormat/>
    <w:rsid w:val="0020517C"/>
    <w:pPr>
      <w:keepNext/>
      <w:jc w:val="center"/>
      <w:outlineLvl w:val="3"/>
    </w:pPr>
    <w:rPr>
      <w:rFonts w:ascii="Monotype Corsiva" w:hAnsi="Monotype Corsiva"/>
      <w:sz w:val="44"/>
      <w:szCs w:val="32"/>
    </w:rPr>
  </w:style>
  <w:style w:type="paragraph" w:styleId="Ttulo5">
    <w:name w:val="heading 5"/>
    <w:basedOn w:val="Normal"/>
    <w:next w:val="Normal"/>
    <w:link w:val="Ttulo5Car"/>
    <w:uiPriority w:val="99"/>
    <w:qFormat/>
    <w:rsid w:val="0020517C"/>
    <w:pPr>
      <w:keepNext/>
      <w:jc w:val="center"/>
      <w:outlineLvl w:val="4"/>
    </w:pPr>
    <w:rPr>
      <w:rFonts w:ascii="Monotype Corsiva" w:hAnsi="Monotype Corsiva" w:cs="Arial"/>
      <w:sz w:val="72"/>
      <w:szCs w:val="28"/>
    </w:rPr>
  </w:style>
  <w:style w:type="paragraph" w:styleId="Ttulo6">
    <w:name w:val="heading 6"/>
    <w:basedOn w:val="Normal"/>
    <w:next w:val="Normal"/>
    <w:link w:val="Ttulo6Car"/>
    <w:uiPriority w:val="99"/>
    <w:qFormat/>
    <w:rsid w:val="0020517C"/>
    <w:pPr>
      <w:keepNext/>
      <w:jc w:val="center"/>
      <w:outlineLvl w:val="5"/>
    </w:pPr>
    <w:rPr>
      <w:rFonts w:ascii="Arial" w:hAnsi="Arial" w:cs="Arial"/>
      <w:sz w:val="28"/>
      <w:lang w:val="es-CR" w:eastAsia="es-CR"/>
    </w:rPr>
  </w:style>
  <w:style w:type="paragraph" w:styleId="Ttulo7">
    <w:name w:val="heading 7"/>
    <w:basedOn w:val="Normal"/>
    <w:next w:val="Normal"/>
    <w:link w:val="Ttulo7Car"/>
    <w:uiPriority w:val="99"/>
    <w:qFormat/>
    <w:rsid w:val="0020517C"/>
    <w:pPr>
      <w:keepNext/>
      <w:jc w:val="right"/>
      <w:outlineLvl w:val="6"/>
    </w:pPr>
    <w:rPr>
      <w:rFonts w:ascii="Arial" w:hAnsi="Arial" w:cs="Arial"/>
      <w:b/>
      <w:bCs/>
      <w:sz w:val="28"/>
      <w:lang w:val="es-CR" w:eastAsia="es-CR"/>
    </w:rPr>
  </w:style>
  <w:style w:type="paragraph" w:styleId="Ttulo8">
    <w:name w:val="heading 8"/>
    <w:basedOn w:val="Normal"/>
    <w:next w:val="Normal"/>
    <w:link w:val="Ttulo8Car"/>
    <w:semiHidden/>
    <w:unhideWhenUsed/>
    <w:qFormat/>
    <w:locked/>
    <w:rsid w:val="00622CB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semiHidden/>
    <w:unhideWhenUsed/>
    <w:qFormat/>
    <w:locked/>
    <w:rsid w:val="00622CB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4B21"/>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semiHidden/>
    <w:rsid w:val="00F54B21"/>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semiHidden/>
    <w:rsid w:val="00F54B21"/>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semiHidden/>
    <w:rsid w:val="00F54B21"/>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F54B21"/>
    <w:rPr>
      <w:rFonts w:ascii="Calibri" w:eastAsia="Times New Roman" w:hAnsi="Calibri" w:cs="Times New Roman"/>
      <w:b/>
      <w:bCs/>
      <w:i/>
      <w:iCs/>
      <w:sz w:val="26"/>
      <w:szCs w:val="26"/>
    </w:rPr>
  </w:style>
  <w:style w:type="character" w:customStyle="1" w:styleId="Ttulo6Car">
    <w:name w:val="Título 6 Car"/>
    <w:basedOn w:val="Fuentedeprrafopredeter"/>
    <w:link w:val="Ttulo6"/>
    <w:uiPriority w:val="9"/>
    <w:semiHidden/>
    <w:rsid w:val="00F54B21"/>
    <w:rPr>
      <w:rFonts w:ascii="Calibri" w:eastAsia="Times New Roman" w:hAnsi="Calibri" w:cs="Times New Roman"/>
      <w:b/>
      <w:bCs/>
    </w:rPr>
  </w:style>
  <w:style w:type="character" w:customStyle="1" w:styleId="Ttulo7Car">
    <w:name w:val="Título 7 Car"/>
    <w:basedOn w:val="Fuentedeprrafopredeter"/>
    <w:link w:val="Ttulo7"/>
    <w:uiPriority w:val="9"/>
    <w:semiHidden/>
    <w:rsid w:val="00F54B21"/>
    <w:rPr>
      <w:rFonts w:ascii="Calibri" w:eastAsia="Times New Roman" w:hAnsi="Calibri" w:cs="Times New Roman"/>
      <w:sz w:val="24"/>
      <w:szCs w:val="24"/>
    </w:rPr>
  </w:style>
  <w:style w:type="paragraph" w:styleId="Textoindependiente">
    <w:name w:val="Body Text"/>
    <w:basedOn w:val="Normal"/>
    <w:link w:val="TextoindependienteCar"/>
    <w:rsid w:val="0020517C"/>
    <w:pPr>
      <w:jc w:val="both"/>
    </w:pPr>
  </w:style>
  <w:style w:type="character" w:customStyle="1" w:styleId="TextoindependienteCar">
    <w:name w:val="Texto independiente Car"/>
    <w:basedOn w:val="Fuentedeprrafopredeter"/>
    <w:link w:val="Textoindependiente"/>
    <w:locked/>
    <w:rsid w:val="00096CB0"/>
    <w:rPr>
      <w:rFonts w:cs="Times New Roman"/>
      <w:sz w:val="24"/>
      <w:szCs w:val="24"/>
      <w:lang w:val="es-ES" w:eastAsia="es-ES"/>
    </w:rPr>
  </w:style>
  <w:style w:type="paragraph" w:styleId="Encabezado">
    <w:name w:val="header"/>
    <w:basedOn w:val="Normal"/>
    <w:link w:val="EncabezadoCar"/>
    <w:uiPriority w:val="99"/>
    <w:rsid w:val="0020517C"/>
    <w:pPr>
      <w:tabs>
        <w:tab w:val="center" w:pos="4419"/>
        <w:tab w:val="right" w:pos="8838"/>
      </w:tabs>
    </w:pPr>
  </w:style>
  <w:style w:type="character" w:customStyle="1" w:styleId="EncabezadoCar">
    <w:name w:val="Encabezado Car"/>
    <w:basedOn w:val="Fuentedeprrafopredeter"/>
    <w:link w:val="Encabezado"/>
    <w:uiPriority w:val="99"/>
    <w:semiHidden/>
    <w:rsid w:val="00F54B21"/>
    <w:rPr>
      <w:sz w:val="24"/>
      <w:szCs w:val="24"/>
    </w:rPr>
  </w:style>
  <w:style w:type="paragraph" w:styleId="Piedepgina">
    <w:name w:val="footer"/>
    <w:basedOn w:val="Normal"/>
    <w:link w:val="PiedepginaCar"/>
    <w:uiPriority w:val="99"/>
    <w:rsid w:val="0020517C"/>
    <w:pPr>
      <w:tabs>
        <w:tab w:val="center" w:pos="4419"/>
        <w:tab w:val="right" w:pos="8838"/>
      </w:tabs>
    </w:pPr>
  </w:style>
  <w:style w:type="character" w:customStyle="1" w:styleId="PiedepginaCar">
    <w:name w:val="Pie de página Car"/>
    <w:basedOn w:val="Fuentedeprrafopredeter"/>
    <w:link w:val="Piedepgina"/>
    <w:uiPriority w:val="99"/>
    <w:rsid w:val="00F54B21"/>
    <w:rPr>
      <w:sz w:val="24"/>
      <w:szCs w:val="24"/>
    </w:rPr>
  </w:style>
  <w:style w:type="character" w:styleId="Nmerodepgina">
    <w:name w:val="page number"/>
    <w:basedOn w:val="Fuentedeprrafopredeter"/>
    <w:uiPriority w:val="99"/>
    <w:rsid w:val="0020517C"/>
    <w:rPr>
      <w:rFonts w:cs="Times New Roman"/>
    </w:rPr>
  </w:style>
  <w:style w:type="paragraph" w:styleId="Textonotapie">
    <w:name w:val="footnote text"/>
    <w:basedOn w:val="Normal"/>
    <w:link w:val="TextonotapieCar"/>
    <w:uiPriority w:val="99"/>
    <w:semiHidden/>
    <w:rsid w:val="0020517C"/>
    <w:rPr>
      <w:sz w:val="20"/>
      <w:szCs w:val="20"/>
    </w:rPr>
  </w:style>
  <w:style w:type="character" w:customStyle="1" w:styleId="TextonotapieCar">
    <w:name w:val="Texto nota pie Car"/>
    <w:basedOn w:val="Fuentedeprrafopredeter"/>
    <w:link w:val="Textonotapie"/>
    <w:uiPriority w:val="99"/>
    <w:semiHidden/>
    <w:rsid w:val="00F54B21"/>
    <w:rPr>
      <w:sz w:val="20"/>
      <w:szCs w:val="20"/>
    </w:rPr>
  </w:style>
  <w:style w:type="paragraph" w:styleId="Lista">
    <w:name w:val="List"/>
    <w:basedOn w:val="Normal"/>
    <w:uiPriority w:val="99"/>
    <w:rsid w:val="0020517C"/>
    <w:pPr>
      <w:ind w:left="283" w:hanging="283"/>
    </w:pPr>
  </w:style>
  <w:style w:type="paragraph" w:styleId="Puesto">
    <w:name w:val="Title"/>
    <w:basedOn w:val="Normal"/>
    <w:link w:val="PuestoCar"/>
    <w:uiPriority w:val="99"/>
    <w:qFormat/>
    <w:rsid w:val="0020517C"/>
    <w:pPr>
      <w:jc w:val="center"/>
    </w:pPr>
    <w:rPr>
      <w:rFonts w:ascii="Monotype Corsiva" w:hAnsi="Monotype Corsiva"/>
      <w:b/>
      <w:bCs/>
      <w:sz w:val="44"/>
      <w:lang w:val="es-CR" w:eastAsia="es-CR"/>
    </w:rPr>
  </w:style>
  <w:style w:type="character" w:customStyle="1" w:styleId="PuestoCar">
    <w:name w:val="Puesto Car"/>
    <w:basedOn w:val="Fuentedeprrafopredeter"/>
    <w:link w:val="Puesto"/>
    <w:uiPriority w:val="10"/>
    <w:rsid w:val="00F54B21"/>
    <w:rPr>
      <w:rFonts w:ascii="Cambria" w:eastAsia="Times New Roman" w:hAnsi="Cambria" w:cs="Times New Roman"/>
      <w:b/>
      <w:bCs/>
      <w:kern w:val="28"/>
      <w:sz w:val="32"/>
      <w:szCs w:val="32"/>
    </w:rPr>
  </w:style>
  <w:style w:type="paragraph" w:styleId="Subttulo">
    <w:name w:val="Subtitle"/>
    <w:basedOn w:val="Normal"/>
    <w:link w:val="SubttuloCar"/>
    <w:uiPriority w:val="99"/>
    <w:qFormat/>
    <w:rsid w:val="0020517C"/>
    <w:pPr>
      <w:jc w:val="center"/>
    </w:pPr>
    <w:rPr>
      <w:rFonts w:ascii="Arial" w:hAnsi="Arial" w:cs="Arial"/>
      <w:b/>
      <w:bCs/>
      <w:sz w:val="40"/>
    </w:rPr>
  </w:style>
  <w:style w:type="character" w:customStyle="1" w:styleId="SubttuloCar">
    <w:name w:val="Subtítulo Car"/>
    <w:basedOn w:val="Fuentedeprrafopredeter"/>
    <w:link w:val="Subttulo"/>
    <w:uiPriority w:val="11"/>
    <w:rsid w:val="00F54B21"/>
    <w:rPr>
      <w:rFonts w:ascii="Cambria" w:eastAsia="Times New Roman" w:hAnsi="Cambria" w:cs="Times New Roman"/>
      <w:sz w:val="24"/>
      <w:szCs w:val="24"/>
    </w:rPr>
  </w:style>
  <w:style w:type="paragraph" w:styleId="Sangradetextonormal">
    <w:name w:val="Body Text Indent"/>
    <w:basedOn w:val="Normal"/>
    <w:link w:val="SangradetextonormalCar"/>
    <w:uiPriority w:val="99"/>
    <w:rsid w:val="0020517C"/>
    <w:pPr>
      <w:ind w:left="374"/>
      <w:jc w:val="both"/>
    </w:pPr>
    <w:rPr>
      <w:rFonts w:ascii="Arial" w:hAnsi="Arial" w:cs="Arial"/>
    </w:rPr>
  </w:style>
  <w:style w:type="character" w:customStyle="1" w:styleId="SangradetextonormalCar">
    <w:name w:val="Sangría de texto normal Car"/>
    <w:basedOn w:val="Fuentedeprrafopredeter"/>
    <w:link w:val="Sangradetextonormal"/>
    <w:uiPriority w:val="99"/>
    <w:semiHidden/>
    <w:rsid w:val="00F54B21"/>
    <w:rPr>
      <w:sz w:val="24"/>
      <w:szCs w:val="24"/>
    </w:rPr>
  </w:style>
  <w:style w:type="paragraph" w:styleId="Sangra2detindependiente">
    <w:name w:val="Body Text Indent 2"/>
    <w:basedOn w:val="Normal"/>
    <w:link w:val="Sangra2detindependienteCar"/>
    <w:uiPriority w:val="99"/>
    <w:rsid w:val="0020517C"/>
    <w:pPr>
      <w:ind w:left="374"/>
      <w:jc w:val="both"/>
    </w:pPr>
    <w:rPr>
      <w:rFonts w:ascii="Arial" w:hAnsi="Arial" w:cs="Arial"/>
      <w:sz w:val="20"/>
    </w:rPr>
  </w:style>
  <w:style w:type="character" w:customStyle="1" w:styleId="Sangra2detindependienteCar">
    <w:name w:val="Sangría 2 de t. independiente Car"/>
    <w:basedOn w:val="Fuentedeprrafopredeter"/>
    <w:link w:val="Sangra2detindependiente"/>
    <w:uiPriority w:val="99"/>
    <w:semiHidden/>
    <w:rsid w:val="00F54B21"/>
    <w:rPr>
      <w:sz w:val="24"/>
      <w:szCs w:val="24"/>
    </w:rPr>
  </w:style>
  <w:style w:type="paragraph" w:styleId="Sangra3detindependiente">
    <w:name w:val="Body Text Indent 3"/>
    <w:basedOn w:val="Normal"/>
    <w:link w:val="Sangra3detindependienteCar"/>
    <w:uiPriority w:val="99"/>
    <w:rsid w:val="0020517C"/>
    <w:pPr>
      <w:ind w:left="360"/>
      <w:jc w:val="both"/>
    </w:pPr>
    <w:rPr>
      <w:rFonts w:ascii="Arial" w:hAnsi="Arial"/>
      <w:bCs/>
    </w:rPr>
  </w:style>
  <w:style w:type="character" w:customStyle="1" w:styleId="Sangra3detindependienteCar">
    <w:name w:val="Sangría 3 de t. independiente Car"/>
    <w:basedOn w:val="Fuentedeprrafopredeter"/>
    <w:link w:val="Sangra3detindependiente"/>
    <w:uiPriority w:val="99"/>
    <w:semiHidden/>
    <w:rsid w:val="00F54B21"/>
    <w:rPr>
      <w:sz w:val="16"/>
      <w:szCs w:val="16"/>
    </w:rPr>
  </w:style>
  <w:style w:type="paragraph" w:styleId="Textoindependiente2">
    <w:name w:val="Body Text 2"/>
    <w:basedOn w:val="Normal"/>
    <w:link w:val="Textoindependiente2Car"/>
    <w:uiPriority w:val="99"/>
    <w:rsid w:val="0020517C"/>
    <w:pPr>
      <w:jc w:val="both"/>
    </w:pPr>
    <w:rPr>
      <w:rFonts w:ascii="Arial" w:hAnsi="Arial" w:cs="Arial"/>
      <w:b/>
      <w:bCs/>
      <w:sz w:val="22"/>
      <w:szCs w:val="20"/>
    </w:rPr>
  </w:style>
  <w:style w:type="character" w:customStyle="1" w:styleId="Textoindependiente2Car">
    <w:name w:val="Texto independiente 2 Car"/>
    <w:basedOn w:val="Fuentedeprrafopredeter"/>
    <w:link w:val="Textoindependiente2"/>
    <w:uiPriority w:val="99"/>
    <w:semiHidden/>
    <w:rsid w:val="00F54B21"/>
    <w:rPr>
      <w:sz w:val="24"/>
      <w:szCs w:val="24"/>
    </w:rPr>
  </w:style>
  <w:style w:type="paragraph" w:styleId="Textoindependiente3">
    <w:name w:val="Body Text 3"/>
    <w:basedOn w:val="Normal"/>
    <w:link w:val="Textoindependiente3Car"/>
    <w:uiPriority w:val="99"/>
    <w:rsid w:val="0020517C"/>
    <w:pPr>
      <w:jc w:val="right"/>
    </w:pPr>
    <w:rPr>
      <w:rFonts w:ascii="Arial" w:hAnsi="Arial" w:cs="Arial"/>
      <w:b/>
      <w:bCs/>
      <w:lang w:val="es-CR" w:eastAsia="es-CR"/>
    </w:rPr>
  </w:style>
  <w:style w:type="character" w:customStyle="1" w:styleId="Textoindependiente3Car">
    <w:name w:val="Texto independiente 3 Car"/>
    <w:basedOn w:val="Fuentedeprrafopredeter"/>
    <w:link w:val="Textoindependiente3"/>
    <w:uiPriority w:val="99"/>
    <w:semiHidden/>
    <w:rsid w:val="00F54B21"/>
    <w:rPr>
      <w:sz w:val="16"/>
      <w:szCs w:val="16"/>
    </w:rPr>
  </w:style>
  <w:style w:type="paragraph" w:styleId="Textodebloque">
    <w:name w:val="Block Text"/>
    <w:basedOn w:val="Normal"/>
    <w:uiPriority w:val="99"/>
    <w:rsid w:val="0020517C"/>
    <w:pPr>
      <w:tabs>
        <w:tab w:val="left" w:pos="284"/>
        <w:tab w:val="left" w:pos="8040"/>
      </w:tabs>
      <w:ind w:left="360" w:right="800"/>
      <w:jc w:val="both"/>
    </w:pPr>
    <w:rPr>
      <w:i/>
      <w:szCs w:val="20"/>
    </w:rPr>
  </w:style>
  <w:style w:type="table" w:styleId="Tablaconcuadrcula">
    <w:name w:val="Table Grid"/>
    <w:basedOn w:val="Tablanormal"/>
    <w:uiPriority w:val="99"/>
    <w:rsid w:val="0090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811856"/>
    <w:rPr>
      <w:rFonts w:ascii="Tahoma" w:hAnsi="Tahoma" w:cs="Tahoma"/>
      <w:sz w:val="16"/>
      <w:szCs w:val="16"/>
    </w:rPr>
  </w:style>
  <w:style w:type="character" w:customStyle="1" w:styleId="TextodegloboCar">
    <w:name w:val="Texto de globo Car"/>
    <w:basedOn w:val="Fuentedeprrafopredeter"/>
    <w:link w:val="Textodeglobo"/>
    <w:uiPriority w:val="99"/>
    <w:semiHidden/>
    <w:rsid w:val="00F54B21"/>
    <w:rPr>
      <w:sz w:val="0"/>
      <w:szCs w:val="0"/>
    </w:rPr>
  </w:style>
  <w:style w:type="paragraph" w:styleId="Descripcin">
    <w:name w:val="caption"/>
    <w:basedOn w:val="Normal"/>
    <w:next w:val="Normal"/>
    <w:uiPriority w:val="99"/>
    <w:qFormat/>
    <w:rsid w:val="009A014A"/>
    <w:rPr>
      <w:rFonts w:ascii="Arial" w:hAnsi="Arial" w:cs="Arial"/>
      <w:sz w:val="20"/>
      <w:szCs w:val="20"/>
      <w:lang w:val="es-CR"/>
    </w:rPr>
  </w:style>
  <w:style w:type="character" w:customStyle="1" w:styleId="f11">
    <w:name w:val="f11"/>
    <w:basedOn w:val="Fuentedeprrafopredeter"/>
    <w:uiPriority w:val="99"/>
    <w:rsid w:val="00367B50"/>
    <w:rPr>
      <w:rFonts w:ascii="Arial" w:hAnsi="Arial" w:cs="Arial"/>
      <w:color w:val="000000"/>
      <w:sz w:val="24"/>
      <w:szCs w:val="24"/>
    </w:rPr>
  </w:style>
  <w:style w:type="paragraph" w:styleId="NormalWeb">
    <w:name w:val="Normal (Web)"/>
    <w:basedOn w:val="Normal"/>
    <w:uiPriority w:val="99"/>
    <w:rsid w:val="00A01FF4"/>
    <w:pPr>
      <w:spacing w:before="100" w:beforeAutospacing="1" w:after="100" w:afterAutospacing="1"/>
    </w:pPr>
  </w:style>
  <w:style w:type="paragraph" w:styleId="Prrafodelista">
    <w:name w:val="List Paragraph"/>
    <w:aliases w:val="Sin sangría"/>
    <w:basedOn w:val="Normal"/>
    <w:link w:val="PrrafodelistaCar"/>
    <w:uiPriority w:val="34"/>
    <w:qFormat/>
    <w:rsid w:val="00A376A6"/>
    <w:pPr>
      <w:spacing w:after="200" w:line="276" w:lineRule="auto"/>
      <w:ind w:left="720"/>
      <w:contextualSpacing/>
    </w:pPr>
    <w:rPr>
      <w:rFonts w:ascii="Calibri" w:hAnsi="Calibri"/>
      <w:sz w:val="22"/>
      <w:szCs w:val="22"/>
      <w:lang w:eastAsia="en-US"/>
    </w:rPr>
  </w:style>
  <w:style w:type="character" w:customStyle="1" w:styleId="EstiloCorreo54">
    <w:name w:val="EstiloCorreo54"/>
    <w:basedOn w:val="Fuentedeprrafopredeter"/>
    <w:uiPriority w:val="99"/>
    <w:semiHidden/>
    <w:rsid w:val="00C82ED3"/>
    <w:rPr>
      <w:rFonts w:ascii="Arial" w:hAnsi="Arial" w:cs="Arial"/>
      <w:color w:val="000080"/>
      <w:sz w:val="20"/>
      <w:szCs w:val="20"/>
    </w:rPr>
  </w:style>
  <w:style w:type="paragraph" w:customStyle="1" w:styleId="Fuentedeprrafopredet">
    <w:name w:val="Fuente de párrafo predet"/>
    <w:rsid w:val="003235D0"/>
    <w:pPr>
      <w:widowControl w:val="0"/>
    </w:pPr>
    <w:rPr>
      <w:rFonts w:ascii="CG Times (W1)" w:hAnsi="CG Times (W1)"/>
      <w:lang w:val="es-ES" w:eastAsia="es-ES"/>
    </w:rPr>
  </w:style>
  <w:style w:type="paragraph" w:customStyle="1" w:styleId="Estilo3">
    <w:name w:val="Estilo3"/>
    <w:basedOn w:val="Normal"/>
    <w:uiPriority w:val="99"/>
    <w:rsid w:val="00A47960"/>
    <w:pPr>
      <w:numPr>
        <w:numId w:val="1"/>
      </w:numPr>
      <w:spacing w:before="120" w:after="120"/>
      <w:jc w:val="both"/>
    </w:pPr>
    <w:rPr>
      <w:rFonts w:ascii="Arial" w:hAnsi="Arial" w:cs="Arial"/>
      <w:sz w:val="22"/>
      <w:szCs w:val="22"/>
      <w:lang w:val="es-CR"/>
    </w:rPr>
  </w:style>
  <w:style w:type="paragraph" w:styleId="TDC2">
    <w:name w:val="toc 2"/>
    <w:basedOn w:val="Normal"/>
    <w:next w:val="Normal"/>
    <w:autoRedefine/>
    <w:uiPriority w:val="99"/>
    <w:semiHidden/>
    <w:rsid w:val="007D24A1"/>
    <w:pPr>
      <w:ind w:left="240"/>
    </w:pPr>
    <w:rPr>
      <w:smallCaps/>
      <w:sz w:val="20"/>
      <w:szCs w:val="20"/>
    </w:rPr>
  </w:style>
  <w:style w:type="paragraph" w:styleId="TDC1">
    <w:name w:val="toc 1"/>
    <w:basedOn w:val="Normal"/>
    <w:next w:val="Normal"/>
    <w:autoRedefine/>
    <w:uiPriority w:val="99"/>
    <w:semiHidden/>
    <w:rsid w:val="007D24A1"/>
    <w:pPr>
      <w:spacing w:before="120" w:after="120"/>
    </w:pPr>
    <w:rPr>
      <w:b/>
      <w:bCs/>
      <w:caps/>
      <w:sz w:val="20"/>
      <w:szCs w:val="20"/>
    </w:rPr>
  </w:style>
  <w:style w:type="character" w:styleId="Hipervnculo">
    <w:name w:val="Hyperlink"/>
    <w:basedOn w:val="Fuentedeprrafopredeter"/>
    <w:uiPriority w:val="99"/>
    <w:rsid w:val="007D24A1"/>
    <w:rPr>
      <w:rFonts w:cs="Times New Roman"/>
      <w:color w:val="0000FF"/>
      <w:u w:val="single"/>
    </w:rPr>
  </w:style>
  <w:style w:type="paragraph" w:styleId="TDC3">
    <w:name w:val="toc 3"/>
    <w:basedOn w:val="Normal"/>
    <w:next w:val="Normal"/>
    <w:autoRedefine/>
    <w:uiPriority w:val="99"/>
    <w:semiHidden/>
    <w:rsid w:val="009162C5"/>
    <w:pPr>
      <w:ind w:left="480"/>
    </w:pPr>
    <w:rPr>
      <w:i/>
      <w:iCs/>
      <w:sz w:val="20"/>
      <w:szCs w:val="20"/>
    </w:rPr>
  </w:style>
  <w:style w:type="paragraph" w:styleId="TDC4">
    <w:name w:val="toc 4"/>
    <w:basedOn w:val="Normal"/>
    <w:next w:val="Normal"/>
    <w:autoRedefine/>
    <w:uiPriority w:val="99"/>
    <w:semiHidden/>
    <w:rsid w:val="009162C5"/>
    <w:pPr>
      <w:ind w:left="720"/>
    </w:pPr>
    <w:rPr>
      <w:sz w:val="18"/>
      <w:szCs w:val="18"/>
    </w:rPr>
  </w:style>
  <w:style w:type="paragraph" w:styleId="TDC5">
    <w:name w:val="toc 5"/>
    <w:basedOn w:val="Normal"/>
    <w:next w:val="Normal"/>
    <w:autoRedefine/>
    <w:uiPriority w:val="99"/>
    <w:semiHidden/>
    <w:rsid w:val="009162C5"/>
    <w:pPr>
      <w:ind w:left="960"/>
    </w:pPr>
    <w:rPr>
      <w:sz w:val="18"/>
      <w:szCs w:val="18"/>
    </w:rPr>
  </w:style>
  <w:style w:type="paragraph" w:styleId="TDC6">
    <w:name w:val="toc 6"/>
    <w:basedOn w:val="Normal"/>
    <w:next w:val="Normal"/>
    <w:autoRedefine/>
    <w:uiPriority w:val="99"/>
    <w:semiHidden/>
    <w:rsid w:val="009162C5"/>
    <w:pPr>
      <w:ind w:left="1200"/>
    </w:pPr>
    <w:rPr>
      <w:sz w:val="18"/>
      <w:szCs w:val="18"/>
    </w:rPr>
  </w:style>
  <w:style w:type="paragraph" w:styleId="TDC7">
    <w:name w:val="toc 7"/>
    <w:basedOn w:val="Normal"/>
    <w:next w:val="Normal"/>
    <w:autoRedefine/>
    <w:uiPriority w:val="99"/>
    <w:semiHidden/>
    <w:rsid w:val="009162C5"/>
    <w:pPr>
      <w:ind w:left="1440"/>
    </w:pPr>
    <w:rPr>
      <w:sz w:val="18"/>
      <w:szCs w:val="18"/>
    </w:rPr>
  </w:style>
  <w:style w:type="paragraph" w:styleId="TDC8">
    <w:name w:val="toc 8"/>
    <w:basedOn w:val="Normal"/>
    <w:next w:val="Normal"/>
    <w:autoRedefine/>
    <w:uiPriority w:val="99"/>
    <w:semiHidden/>
    <w:rsid w:val="009162C5"/>
    <w:pPr>
      <w:ind w:left="1680"/>
    </w:pPr>
    <w:rPr>
      <w:sz w:val="18"/>
      <w:szCs w:val="18"/>
    </w:rPr>
  </w:style>
  <w:style w:type="paragraph" w:styleId="TDC9">
    <w:name w:val="toc 9"/>
    <w:basedOn w:val="Normal"/>
    <w:next w:val="Normal"/>
    <w:autoRedefine/>
    <w:uiPriority w:val="99"/>
    <w:semiHidden/>
    <w:rsid w:val="009162C5"/>
    <w:pPr>
      <w:ind w:left="1920"/>
    </w:pPr>
    <w:rPr>
      <w:sz w:val="18"/>
      <w:szCs w:val="18"/>
    </w:rPr>
  </w:style>
  <w:style w:type="character" w:customStyle="1" w:styleId="EstiloCorreo67">
    <w:name w:val="EstiloCorreo67"/>
    <w:basedOn w:val="Fuentedeprrafopredeter"/>
    <w:uiPriority w:val="99"/>
    <w:semiHidden/>
    <w:rsid w:val="0000673E"/>
    <w:rPr>
      <w:rFonts w:ascii="Arial" w:hAnsi="Arial" w:cs="Arial"/>
      <w:color w:val="000080"/>
      <w:sz w:val="20"/>
      <w:szCs w:val="20"/>
    </w:rPr>
  </w:style>
  <w:style w:type="character" w:styleId="Textoennegrita">
    <w:name w:val="Strong"/>
    <w:basedOn w:val="Fuentedeprrafopredeter"/>
    <w:uiPriority w:val="22"/>
    <w:qFormat/>
    <w:rsid w:val="00327838"/>
    <w:rPr>
      <w:rFonts w:cs="Times New Roman"/>
      <w:b/>
      <w:bCs/>
    </w:rPr>
  </w:style>
  <w:style w:type="paragraph" w:customStyle="1" w:styleId="Prrafodelista1">
    <w:name w:val="Párrafo de lista1"/>
    <w:basedOn w:val="Normal"/>
    <w:uiPriority w:val="99"/>
    <w:rsid w:val="00C0017C"/>
    <w:pPr>
      <w:ind w:left="720"/>
      <w:contextualSpacing/>
    </w:pPr>
    <w:rPr>
      <w:lang w:val="es-CR"/>
    </w:rPr>
  </w:style>
  <w:style w:type="character" w:styleId="Nmerodelnea">
    <w:name w:val="line number"/>
    <w:basedOn w:val="Fuentedeprrafopredeter"/>
    <w:uiPriority w:val="99"/>
    <w:rsid w:val="00D15950"/>
    <w:rPr>
      <w:rFonts w:ascii="Calibri" w:hAnsi="Calibri" w:cs="Times New Roman"/>
      <w:sz w:val="16"/>
    </w:rPr>
  </w:style>
  <w:style w:type="paragraph" w:customStyle="1" w:styleId="Prrafodelista2">
    <w:name w:val="Párrafo de lista2"/>
    <w:basedOn w:val="Normal"/>
    <w:uiPriority w:val="99"/>
    <w:rsid w:val="00283BC4"/>
    <w:pPr>
      <w:ind w:left="720"/>
      <w:contextualSpacing/>
    </w:pPr>
    <w:rPr>
      <w:lang w:val="es-CR"/>
    </w:rPr>
  </w:style>
  <w:style w:type="paragraph" w:styleId="Listaconvietas">
    <w:name w:val="List Bullet"/>
    <w:basedOn w:val="Normal"/>
    <w:uiPriority w:val="99"/>
    <w:rsid w:val="00C44226"/>
    <w:pPr>
      <w:numPr>
        <w:numId w:val="4"/>
      </w:numPr>
      <w:contextualSpacing/>
    </w:pPr>
  </w:style>
  <w:style w:type="paragraph" w:customStyle="1" w:styleId="Prrafodelista3">
    <w:name w:val="Párrafo de lista3"/>
    <w:basedOn w:val="Normal"/>
    <w:uiPriority w:val="99"/>
    <w:rsid w:val="00561244"/>
    <w:pPr>
      <w:ind w:left="720"/>
      <w:contextualSpacing/>
    </w:pPr>
    <w:rPr>
      <w:lang w:val="es-CR"/>
    </w:rPr>
  </w:style>
  <w:style w:type="paragraph" w:styleId="Textosinformato">
    <w:name w:val="Plain Text"/>
    <w:basedOn w:val="Normal"/>
    <w:link w:val="TextosinformatoCar"/>
    <w:uiPriority w:val="99"/>
    <w:rsid w:val="00237FAC"/>
    <w:rPr>
      <w:rFonts w:ascii="Consolas" w:hAnsi="Consolas"/>
      <w:sz w:val="21"/>
      <w:szCs w:val="21"/>
    </w:rPr>
  </w:style>
  <w:style w:type="character" w:customStyle="1" w:styleId="TextosinformatoCar">
    <w:name w:val="Texto sin formato Car"/>
    <w:basedOn w:val="Fuentedeprrafopredeter"/>
    <w:link w:val="Textosinformato"/>
    <w:uiPriority w:val="99"/>
    <w:locked/>
    <w:rsid w:val="00237FAC"/>
    <w:rPr>
      <w:rFonts w:ascii="Consolas" w:hAnsi="Consolas" w:cs="Times New Roman"/>
      <w:sz w:val="21"/>
      <w:szCs w:val="21"/>
      <w:lang w:val="es-ES" w:eastAsia="es-ES"/>
    </w:rPr>
  </w:style>
  <w:style w:type="paragraph" w:customStyle="1" w:styleId="Prrafodelista4">
    <w:name w:val="Párrafo de lista4"/>
    <w:basedOn w:val="Normal"/>
    <w:uiPriority w:val="99"/>
    <w:rsid w:val="00237FAC"/>
    <w:pPr>
      <w:ind w:left="720"/>
      <w:contextualSpacing/>
    </w:pPr>
    <w:rPr>
      <w:lang w:val="es-CR"/>
    </w:rPr>
  </w:style>
  <w:style w:type="paragraph" w:customStyle="1" w:styleId="Prrafodelista5">
    <w:name w:val="Párrafo de lista5"/>
    <w:basedOn w:val="Normal"/>
    <w:uiPriority w:val="99"/>
    <w:rsid w:val="00C06A32"/>
    <w:pPr>
      <w:ind w:left="720"/>
      <w:contextualSpacing/>
    </w:pPr>
    <w:rPr>
      <w:lang w:val="es-CR"/>
    </w:rPr>
  </w:style>
  <w:style w:type="paragraph" w:customStyle="1" w:styleId="Prrafodelista6">
    <w:name w:val="Párrafo de lista6"/>
    <w:basedOn w:val="Normal"/>
    <w:uiPriority w:val="99"/>
    <w:rsid w:val="005A3C35"/>
    <w:pPr>
      <w:ind w:left="720"/>
      <w:contextualSpacing/>
    </w:pPr>
    <w:rPr>
      <w:lang w:val="es-CR"/>
    </w:rPr>
  </w:style>
  <w:style w:type="paragraph" w:customStyle="1" w:styleId="Prrafodelista7">
    <w:name w:val="Párrafo de lista7"/>
    <w:aliases w:val="texto con viñeta"/>
    <w:basedOn w:val="Normal"/>
    <w:uiPriority w:val="99"/>
    <w:rsid w:val="004A57CF"/>
    <w:pPr>
      <w:ind w:left="708"/>
    </w:pPr>
    <w:rPr>
      <w:lang w:val="es-CR"/>
    </w:rPr>
  </w:style>
  <w:style w:type="numbering" w:customStyle="1" w:styleId="John">
    <w:name w:val="John"/>
    <w:rsid w:val="00F54B21"/>
    <w:pPr>
      <w:numPr>
        <w:numId w:val="2"/>
      </w:numPr>
    </w:pPr>
  </w:style>
  <w:style w:type="paragraph" w:customStyle="1" w:styleId="Prrafodelista8">
    <w:name w:val="Párrafo de lista8"/>
    <w:basedOn w:val="Normal"/>
    <w:rsid w:val="00004D95"/>
    <w:pPr>
      <w:spacing w:after="200"/>
      <w:ind w:left="720"/>
      <w:contextualSpacing/>
      <w:jc w:val="both"/>
    </w:pPr>
    <w:rPr>
      <w:rFonts w:ascii="Calibri" w:hAnsi="Calibri"/>
      <w:sz w:val="22"/>
      <w:szCs w:val="22"/>
      <w:lang w:eastAsia="en-US"/>
    </w:rPr>
  </w:style>
  <w:style w:type="paragraph" w:customStyle="1" w:styleId="estilo1">
    <w:name w:val="estilo1"/>
    <w:basedOn w:val="Normal"/>
    <w:rsid w:val="00DF2D59"/>
    <w:pPr>
      <w:spacing w:before="100" w:beforeAutospacing="1" w:after="100" w:afterAutospacing="1"/>
    </w:pPr>
    <w:rPr>
      <w:rFonts w:ascii="Arial" w:hAnsi="Arial" w:cs="Arial"/>
      <w:noProof/>
    </w:rPr>
  </w:style>
  <w:style w:type="paragraph" w:customStyle="1" w:styleId="Body">
    <w:name w:val="Body"/>
    <w:rsid w:val="00FB42A6"/>
    <w:rPr>
      <w:rFonts w:ascii="Helvetica" w:eastAsia="ヒラギノ角ゴ Pro W3" w:hAnsi="Helvetica"/>
      <w:color w:val="000000"/>
      <w:sz w:val="24"/>
      <w:lang w:val="en-US"/>
    </w:rPr>
  </w:style>
  <w:style w:type="character" w:customStyle="1" w:styleId="st1">
    <w:name w:val="st1"/>
    <w:rsid w:val="00591AA5"/>
  </w:style>
  <w:style w:type="character" w:customStyle="1" w:styleId="PrrafodelistaCar">
    <w:name w:val="Párrafo de lista Car"/>
    <w:aliases w:val="Sin sangría Car"/>
    <w:link w:val="Prrafodelista"/>
    <w:uiPriority w:val="34"/>
    <w:rsid w:val="00B0208A"/>
    <w:rPr>
      <w:rFonts w:ascii="Calibri" w:hAnsi="Calibri"/>
      <w:sz w:val="22"/>
      <w:szCs w:val="22"/>
      <w:lang w:val="es-ES" w:eastAsia="en-US"/>
    </w:rPr>
  </w:style>
  <w:style w:type="paragraph" w:customStyle="1" w:styleId="Default">
    <w:name w:val="Default"/>
    <w:uiPriority w:val="99"/>
    <w:rsid w:val="000A3343"/>
    <w:pPr>
      <w:autoSpaceDE w:val="0"/>
      <w:autoSpaceDN w:val="0"/>
      <w:adjustRightInd w:val="0"/>
    </w:pPr>
    <w:rPr>
      <w:rFonts w:ascii="Arial" w:eastAsiaTheme="minorHAnsi" w:hAnsi="Arial" w:cs="Arial"/>
      <w:color w:val="000000"/>
      <w:sz w:val="24"/>
      <w:szCs w:val="24"/>
      <w:lang w:eastAsia="en-US"/>
    </w:rPr>
  </w:style>
  <w:style w:type="character" w:customStyle="1" w:styleId="Ttulo8Car">
    <w:name w:val="Título 8 Car"/>
    <w:basedOn w:val="Fuentedeprrafopredeter"/>
    <w:link w:val="Ttulo8"/>
    <w:semiHidden/>
    <w:rsid w:val="00622CBD"/>
    <w:rPr>
      <w:rFonts w:asciiTheme="majorHAnsi" w:eastAsiaTheme="majorEastAsia" w:hAnsiTheme="majorHAnsi" w:cstheme="majorBidi"/>
      <w:color w:val="404040" w:themeColor="text1" w:themeTint="BF"/>
      <w:lang w:val="es-ES" w:eastAsia="es-ES"/>
    </w:rPr>
  </w:style>
  <w:style w:type="character" w:customStyle="1" w:styleId="Ttulo9Car">
    <w:name w:val="Título 9 Car"/>
    <w:basedOn w:val="Fuentedeprrafopredeter"/>
    <w:link w:val="Ttulo9"/>
    <w:semiHidden/>
    <w:rsid w:val="00622CBD"/>
    <w:rPr>
      <w:rFonts w:asciiTheme="majorHAnsi" w:eastAsiaTheme="majorEastAsia" w:hAnsiTheme="majorHAnsi" w:cstheme="majorBidi"/>
      <w:i/>
      <w:iCs/>
      <w:color w:val="404040" w:themeColor="text1" w:themeTint="BF"/>
      <w:lang w:val="es-ES" w:eastAsia="es-ES"/>
    </w:rPr>
  </w:style>
  <w:style w:type="paragraph" w:customStyle="1" w:styleId="Instruccionesenvocorreo">
    <w:name w:val="Instrucciones envío correo"/>
    <w:basedOn w:val="Normal"/>
    <w:rsid w:val="00AD21C1"/>
    <w:pPr>
      <w:jc w:val="both"/>
    </w:pPr>
    <w:rPr>
      <w:rFonts w:ascii="Arial" w:hAnsi="Arial"/>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399762">
      <w:bodyDiv w:val="1"/>
      <w:marLeft w:val="0"/>
      <w:marRight w:val="0"/>
      <w:marTop w:val="0"/>
      <w:marBottom w:val="0"/>
      <w:divBdr>
        <w:top w:val="none" w:sz="0" w:space="0" w:color="auto"/>
        <w:left w:val="none" w:sz="0" w:space="0" w:color="auto"/>
        <w:bottom w:val="none" w:sz="0" w:space="0" w:color="auto"/>
        <w:right w:val="none" w:sz="0" w:space="0" w:color="auto"/>
      </w:divBdr>
    </w:div>
    <w:div w:id="505481276">
      <w:bodyDiv w:val="1"/>
      <w:marLeft w:val="0"/>
      <w:marRight w:val="0"/>
      <w:marTop w:val="0"/>
      <w:marBottom w:val="0"/>
      <w:divBdr>
        <w:top w:val="none" w:sz="0" w:space="0" w:color="auto"/>
        <w:left w:val="none" w:sz="0" w:space="0" w:color="auto"/>
        <w:bottom w:val="none" w:sz="0" w:space="0" w:color="auto"/>
        <w:right w:val="none" w:sz="0" w:space="0" w:color="auto"/>
      </w:divBdr>
    </w:div>
    <w:div w:id="1248080076">
      <w:bodyDiv w:val="1"/>
      <w:marLeft w:val="0"/>
      <w:marRight w:val="0"/>
      <w:marTop w:val="0"/>
      <w:marBottom w:val="0"/>
      <w:divBdr>
        <w:top w:val="none" w:sz="0" w:space="0" w:color="auto"/>
        <w:left w:val="none" w:sz="0" w:space="0" w:color="auto"/>
        <w:bottom w:val="none" w:sz="0" w:space="0" w:color="auto"/>
        <w:right w:val="none" w:sz="0" w:space="0" w:color="auto"/>
      </w:divBdr>
    </w:div>
    <w:div w:id="1858732192">
      <w:marLeft w:val="0"/>
      <w:marRight w:val="0"/>
      <w:marTop w:val="0"/>
      <w:marBottom w:val="0"/>
      <w:divBdr>
        <w:top w:val="none" w:sz="0" w:space="0" w:color="auto"/>
        <w:left w:val="none" w:sz="0" w:space="0" w:color="auto"/>
        <w:bottom w:val="none" w:sz="0" w:space="0" w:color="auto"/>
        <w:right w:val="none" w:sz="0" w:space="0" w:color="auto"/>
      </w:divBdr>
    </w:div>
    <w:div w:id="1858732193">
      <w:marLeft w:val="0"/>
      <w:marRight w:val="0"/>
      <w:marTop w:val="0"/>
      <w:marBottom w:val="0"/>
      <w:divBdr>
        <w:top w:val="none" w:sz="0" w:space="0" w:color="auto"/>
        <w:left w:val="none" w:sz="0" w:space="0" w:color="auto"/>
        <w:bottom w:val="none" w:sz="0" w:space="0" w:color="auto"/>
        <w:right w:val="none" w:sz="0" w:space="0" w:color="auto"/>
      </w:divBdr>
    </w:div>
    <w:div w:id="1858732194">
      <w:marLeft w:val="0"/>
      <w:marRight w:val="0"/>
      <w:marTop w:val="0"/>
      <w:marBottom w:val="0"/>
      <w:divBdr>
        <w:top w:val="none" w:sz="0" w:space="0" w:color="auto"/>
        <w:left w:val="none" w:sz="0" w:space="0" w:color="auto"/>
        <w:bottom w:val="none" w:sz="0" w:space="0" w:color="auto"/>
        <w:right w:val="none" w:sz="0" w:space="0" w:color="auto"/>
      </w:divBdr>
    </w:div>
    <w:div w:id="1858732195">
      <w:marLeft w:val="0"/>
      <w:marRight w:val="0"/>
      <w:marTop w:val="0"/>
      <w:marBottom w:val="0"/>
      <w:divBdr>
        <w:top w:val="none" w:sz="0" w:space="0" w:color="auto"/>
        <w:left w:val="none" w:sz="0" w:space="0" w:color="auto"/>
        <w:bottom w:val="none" w:sz="0" w:space="0" w:color="auto"/>
        <w:right w:val="none" w:sz="0" w:space="0" w:color="auto"/>
      </w:divBdr>
    </w:div>
    <w:div w:id="1858732196">
      <w:marLeft w:val="0"/>
      <w:marRight w:val="0"/>
      <w:marTop w:val="0"/>
      <w:marBottom w:val="0"/>
      <w:divBdr>
        <w:top w:val="none" w:sz="0" w:space="0" w:color="auto"/>
        <w:left w:val="none" w:sz="0" w:space="0" w:color="auto"/>
        <w:bottom w:val="none" w:sz="0" w:space="0" w:color="auto"/>
        <w:right w:val="none" w:sz="0" w:space="0" w:color="auto"/>
      </w:divBdr>
    </w:div>
    <w:div w:id="1858732197">
      <w:marLeft w:val="0"/>
      <w:marRight w:val="0"/>
      <w:marTop w:val="0"/>
      <w:marBottom w:val="0"/>
      <w:divBdr>
        <w:top w:val="none" w:sz="0" w:space="0" w:color="auto"/>
        <w:left w:val="none" w:sz="0" w:space="0" w:color="auto"/>
        <w:bottom w:val="none" w:sz="0" w:space="0" w:color="auto"/>
        <w:right w:val="none" w:sz="0" w:space="0" w:color="auto"/>
      </w:divBdr>
    </w:div>
    <w:div w:id="1858732198">
      <w:marLeft w:val="0"/>
      <w:marRight w:val="0"/>
      <w:marTop w:val="0"/>
      <w:marBottom w:val="0"/>
      <w:divBdr>
        <w:top w:val="none" w:sz="0" w:space="0" w:color="auto"/>
        <w:left w:val="none" w:sz="0" w:space="0" w:color="auto"/>
        <w:bottom w:val="none" w:sz="0" w:space="0" w:color="auto"/>
        <w:right w:val="none" w:sz="0" w:space="0" w:color="auto"/>
      </w:divBdr>
    </w:div>
    <w:div w:id="1858732199">
      <w:marLeft w:val="0"/>
      <w:marRight w:val="0"/>
      <w:marTop w:val="0"/>
      <w:marBottom w:val="0"/>
      <w:divBdr>
        <w:top w:val="none" w:sz="0" w:space="0" w:color="auto"/>
        <w:left w:val="none" w:sz="0" w:space="0" w:color="auto"/>
        <w:bottom w:val="none" w:sz="0" w:space="0" w:color="auto"/>
        <w:right w:val="none" w:sz="0" w:space="0" w:color="auto"/>
      </w:divBdr>
    </w:div>
    <w:div w:id="1858732200">
      <w:marLeft w:val="0"/>
      <w:marRight w:val="0"/>
      <w:marTop w:val="0"/>
      <w:marBottom w:val="0"/>
      <w:divBdr>
        <w:top w:val="none" w:sz="0" w:space="0" w:color="auto"/>
        <w:left w:val="none" w:sz="0" w:space="0" w:color="auto"/>
        <w:bottom w:val="none" w:sz="0" w:space="0" w:color="auto"/>
        <w:right w:val="none" w:sz="0" w:space="0" w:color="auto"/>
      </w:divBdr>
    </w:div>
    <w:div w:id="1858732201">
      <w:marLeft w:val="0"/>
      <w:marRight w:val="0"/>
      <w:marTop w:val="0"/>
      <w:marBottom w:val="0"/>
      <w:divBdr>
        <w:top w:val="none" w:sz="0" w:space="0" w:color="auto"/>
        <w:left w:val="none" w:sz="0" w:space="0" w:color="auto"/>
        <w:bottom w:val="none" w:sz="0" w:space="0" w:color="auto"/>
        <w:right w:val="none" w:sz="0" w:space="0" w:color="auto"/>
      </w:divBdr>
    </w:div>
    <w:div w:id="1858732202">
      <w:marLeft w:val="0"/>
      <w:marRight w:val="0"/>
      <w:marTop w:val="0"/>
      <w:marBottom w:val="0"/>
      <w:divBdr>
        <w:top w:val="none" w:sz="0" w:space="0" w:color="auto"/>
        <w:left w:val="none" w:sz="0" w:space="0" w:color="auto"/>
        <w:bottom w:val="none" w:sz="0" w:space="0" w:color="auto"/>
        <w:right w:val="none" w:sz="0" w:space="0" w:color="auto"/>
      </w:divBdr>
    </w:div>
    <w:div w:id="1858732203">
      <w:marLeft w:val="0"/>
      <w:marRight w:val="0"/>
      <w:marTop w:val="0"/>
      <w:marBottom w:val="0"/>
      <w:divBdr>
        <w:top w:val="none" w:sz="0" w:space="0" w:color="auto"/>
        <w:left w:val="none" w:sz="0" w:space="0" w:color="auto"/>
        <w:bottom w:val="none" w:sz="0" w:space="0" w:color="auto"/>
        <w:right w:val="none" w:sz="0" w:space="0" w:color="auto"/>
      </w:divBdr>
    </w:div>
    <w:div w:id="1858732204">
      <w:marLeft w:val="0"/>
      <w:marRight w:val="0"/>
      <w:marTop w:val="0"/>
      <w:marBottom w:val="0"/>
      <w:divBdr>
        <w:top w:val="none" w:sz="0" w:space="0" w:color="auto"/>
        <w:left w:val="none" w:sz="0" w:space="0" w:color="auto"/>
        <w:bottom w:val="none" w:sz="0" w:space="0" w:color="auto"/>
        <w:right w:val="none" w:sz="0" w:space="0" w:color="auto"/>
      </w:divBdr>
    </w:div>
    <w:div w:id="1858732205">
      <w:marLeft w:val="0"/>
      <w:marRight w:val="0"/>
      <w:marTop w:val="0"/>
      <w:marBottom w:val="0"/>
      <w:divBdr>
        <w:top w:val="none" w:sz="0" w:space="0" w:color="auto"/>
        <w:left w:val="none" w:sz="0" w:space="0" w:color="auto"/>
        <w:bottom w:val="none" w:sz="0" w:space="0" w:color="auto"/>
        <w:right w:val="none" w:sz="0" w:space="0" w:color="auto"/>
      </w:divBdr>
    </w:div>
    <w:div w:id="1858732206">
      <w:marLeft w:val="0"/>
      <w:marRight w:val="0"/>
      <w:marTop w:val="0"/>
      <w:marBottom w:val="0"/>
      <w:divBdr>
        <w:top w:val="none" w:sz="0" w:space="0" w:color="auto"/>
        <w:left w:val="none" w:sz="0" w:space="0" w:color="auto"/>
        <w:bottom w:val="none" w:sz="0" w:space="0" w:color="auto"/>
        <w:right w:val="none" w:sz="0" w:space="0" w:color="auto"/>
      </w:divBdr>
    </w:div>
    <w:div w:id="1858732207">
      <w:marLeft w:val="0"/>
      <w:marRight w:val="0"/>
      <w:marTop w:val="0"/>
      <w:marBottom w:val="0"/>
      <w:divBdr>
        <w:top w:val="none" w:sz="0" w:space="0" w:color="auto"/>
        <w:left w:val="none" w:sz="0" w:space="0" w:color="auto"/>
        <w:bottom w:val="none" w:sz="0" w:space="0" w:color="auto"/>
        <w:right w:val="none" w:sz="0" w:space="0" w:color="auto"/>
      </w:divBdr>
    </w:div>
    <w:div w:id="1858732208">
      <w:marLeft w:val="0"/>
      <w:marRight w:val="0"/>
      <w:marTop w:val="0"/>
      <w:marBottom w:val="0"/>
      <w:divBdr>
        <w:top w:val="none" w:sz="0" w:space="0" w:color="auto"/>
        <w:left w:val="none" w:sz="0" w:space="0" w:color="auto"/>
        <w:bottom w:val="none" w:sz="0" w:space="0" w:color="auto"/>
        <w:right w:val="none" w:sz="0" w:space="0" w:color="auto"/>
      </w:divBdr>
    </w:div>
    <w:div w:id="1858732209">
      <w:marLeft w:val="0"/>
      <w:marRight w:val="0"/>
      <w:marTop w:val="0"/>
      <w:marBottom w:val="0"/>
      <w:divBdr>
        <w:top w:val="none" w:sz="0" w:space="0" w:color="auto"/>
        <w:left w:val="none" w:sz="0" w:space="0" w:color="auto"/>
        <w:bottom w:val="none" w:sz="0" w:space="0" w:color="auto"/>
        <w:right w:val="none" w:sz="0" w:space="0" w:color="auto"/>
      </w:divBdr>
    </w:div>
    <w:div w:id="1858732210">
      <w:marLeft w:val="0"/>
      <w:marRight w:val="0"/>
      <w:marTop w:val="0"/>
      <w:marBottom w:val="0"/>
      <w:divBdr>
        <w:top w:val="none" w:sz="0" w:space="0" w:color="auto"/>
        <w:left w:val="none" w:sz="0" w:space="0" w:color="auto"/>
        <w:bottom w:val="none" w:sz="0" w:space="0" w:color="auto"/>
        <w:right w:val="none" w:sz="0" w:space="0" w:color="auto"/>
      </w:divBdr>
    </w:div>
    <w:div w:id="1858732211">
      <w:marLeft w:val="0"/>
      <w:marRight w:val="0"/>
      <w:marTop w:val="0"/>
      <w:marBottom w:val="0"/>
      <w:divBdr>
        <w:top w:val="none" w:sz="0" w:space="0" w:color="auto"/>
        <w:left w:val="none" w:sz="0" w:space="0" w:color="auto"/>
        <w:bottom w:val="none" w:sz="0" w:space="0" w:color="auto"/>
        <w:right w:val="none" w:sz="0" w:space="0" w:color="auto"/>
      </w:divBdr>
    </w:div>
    <w:div w:id="1858732212">
      <w:marLeft w:val="0"/>
      <w:marRight w:val="0"/>
      <w:marTop w:val="0"/>
      <w:marBottom w:val="0"/>
      <w:divBdr>
        <w:top w:val="none" w:sz="0" w:space="0" w:color="auto"/>
        <w:left w:val="none" w:sz="0" w:space="0" w:color="auto"/>
        <w:bottom w:val="none" w:sz="0" w:space="0" w:color="auto"/>
        <w:right w:val="none" w:sz="0" w:space="0" w:color="auto"/>
      </w:divBdr>
    </w:div>
    <w:div w:id="1858732213">
      <w:marLeft w:val="0"/>
      <w:marRight w:val="0"/>
      <w:marTop w:val="0"/>
      <w:marBottom w:val="0"/>
      <w:divBdr>
        <w:top w:val="none" w:sz="0" w:space="0" w:color="auto"/>
        <w:left w:val="none" w:sz="0" w:space="0" w:color="auto"/>
        <w:bottom w:val="none" w:sz="0" w:space="0" w:color="auto"/>
        <w:right w:val="none" w:sz="0" w:space="0" w:color="auto"/>
      </w:divBdr>
    </w:div>
    <w:div w:id="18587322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483FC-74A4-46BB-8A2D-749EE622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3772</Words>
  <Characters>20824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INFORME DE LABORES</vt:lpstr>
    </vt:vector>
  </TitlesOfParts>
  <Company>ITCR</Company>
  <LinksUpToDate>false</LinksUpToDate>
  <CharactersWithSpaces>24547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LABORES</dc:title>
  <dc:creator>guti</dc:creator>
  <cp:lastModifiedBy>Vicky Varela López</cp:lastModifiedBy>
  <cp:revision>3</cp:revision>
  <cp:lastPrinted>2015-11-25T14:26:00Z</cp:lastPrinted>
  <dcterms:created xsi:type="dcterms:W3CDTF">2017-01-19T19:14:00Z</dcterms:created>
  <dcterms:modified xsi:type="dcterms:W3CDTF">2017-01-19T19:14:00Z</dcterms:modified>
</cp:coreProperties>
</file>