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COMISIÓN PERMANENTE</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 xml:space="preserve">ESTATUTO </w:t>
      </w:r>
      <w:r w:rsidR="00DE77F8" w:rsidRPr="00F45007">
        <w:rPr>
          <w:rFonts w:ascii="Arial" w:hAnsi="Arial" w:cs="Arial"/>
          <w:b/>
          <w:bCs/>
          <w:lang w:val="es-CR"/>
        </w:rPr>
        <w:t>ORGÁNICO</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CONSEJO INSTITUCIONAL</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INSTITUTO TECNOLÓGICO DE COSTA RICA</w:t>
      </w:r>
    </w:p>
    <w:p w:rsidR="005F5131" w:rsidRPr="00F45007" w:rsidRDefault="005F5131" w:rsidP="00CD6D3D">
      <w:pPr>
        <w:outlineLvl w:val="0"/>
        <w:rPr>
          <w:rFonts w:ascii="Arial" w:hAnsi="Arial" w:cs="Arial"/>
          <w:b/>
          <w:bCs/>
          <w:lang w:val="es-CR"/>
        </w:rPr>
      </w:pPr>
    </w:p>
    <w:p w:rsidR="005F5131" w:rsidRDefault="005F5131" w:rsidP="00FD118F">
      <w:pPr>
        <w:jc w:val="center"/>
        <w:outlineLvl w:val="0"/>
        <w:rPr>
          <w:rFonts w:ascii="Arial" w:hAnsi="Arial" w:cs="Arial"/>
          <w:b/>
          <w:bCs/>
          <w:lang w:val="es-CR"/>
        </w:rPr>
      </w:pPr>
      <w:r w:rsidRPr="00F45007">
        <w:rPr>
          <w:rFonts w:ascii="Arial" w:hAnsi="Arial" w:cs="Arial"/>
          <w:b/>
          <w:bCs/>
          <w:lang w:val="es-CR"/>
        </w:rPr>
        <w:t xml:space="preserve">REUNIÓN ORDINARIA No. </w:t>
      </w:r>
      <w:r w:rsidR="002E4CF1">
        <w:rPr>
          <w:rFonts w:ascii="Arial" w:hAnsi="Arial" w:cs="Arial"/>
          <w:b/>
          <w:bCs/>
          <w:lang w:val="es-CR"/>
        </w:rPr>
        <w:t>2</w:t>
      </w:r>
      <w:r w:rsidR="002B459C">
        <w:rPr>
          <w:rFonts w:ascii="Arial" w:hAnsi="Arial" w:cs="Arial"/>
          <w:b/>
          <w:bCs/>
          <w:lang w:val="es-CR"/>
        </w:rPr>
        <w:t>8</w:t>
      </w:r>
      <w:r w:rsidR="00A42B49">
        <w:rPr>
          <w:rFonts w:ascii="Arial" w:hAnsi="Arial" w:cs="Arial"/>
          <w:b/>
          <w:bCs/>
          <w:lang w:val="es-CR"/>
        </w:rPr>
        <w:t>7</w:t>
      </w:r>
      <w:r w:rsidR="00953AE6" w:rsidRPr="00F45007">
        <w:rPr>
          <w:rFonts w:ascii="Arial" w:hAnsi="Arial" w:cs="Arial"/>
          <w:b/>
          <w:bCs/>
          <w:lang w:val="es-CR"/>
        </w:rPr>
        <w:t>-</w:t>
      </w:r>
      <w:r w:rsidR="001D52D2" w:rsidRPr="00F45007">
        <w:rPr>
          <w:rFonts w:ascii="Arial" w:hAnsi="Arial" w:cs="Arial"/>
          <w:b/>
          <w:bCs/>
          <w:lang w:val="es-CR"/>
        </w:rPr>
        <w:t>201</w:t>
      </w:r>
      <w:r w:rsidR="003D42A2">
        <w:rPr>
          <w:rFonts w:ascii="Arial" w:hAnsi="Arial" w:cs="Arial"/>
          <w:b/>
          <w:bCs/>
          <w:lang w:val="es-CR"/>
        </w:rPr>
        <w:t>8</w:t>
      </w:r>
      <w:r w:rsidR="00FA1903">
        <w:rPr>
          <w:rFonts w:ascii="Arial" w:hAnsi="Arial" w:cs="Arial"/>
          <w:b/>
          <w:bCs/>
          <w:lang w:val="es-CR"/>
        </w:rPr>
        <w:t xml:space="preserve"> </w:t>
      </w:r>
    </w:p>
    <w:p w:rsidR="0054140C" w:rsidRPr="00F45007" w:rsidRDefault="0054140C" w:rsidP="004225B1">
      <w:pPr>
        <w:jc w:val="both"/>
        <w:rPr>
          <w:rFonts w:ascii="Arial" w:hAnsi="Arial" w:cs="Arial"/>
          <w:b/>
          <w:bCs/>
          <w:lang w:val="es-CR"/>
        </w:rPr>
      </w:pPr>
    </w:p>
    <w:p w:rsidR="00546438" w:rsidRDefault="00546438" w:rsidP="004225B1">
      <w:pPr>
        <w:ind w:right="-120"/>
        <w:rPr>
          <w:rFonts w:ascii="Arial" w:hAnsi="Arial" w:cs="Arial"/>
          <w:b/>
          <w:bCs/>
          <w:lang w:val="es-CR"/>
        </w:rPr>
      </w:pPr>
      <w:r>
        <w:rPr>
          <w:rFonts w:ascii="Arial" w:hAnsi="Arial" w:cs="Arial"/>
          <w:b/>
          <w:bCs/>
          <w:lang w:val="es-CR"/>
        </w:rPr>
        <w:t>Hora de inicio:</w:t>
      </w:r>
      <w:r>
        <w:rPr>
          <w:rFonts w:ascii="Arial" w:hAnsi="Arial" w:cs="Arial"/>
          <w:b/>
          <w:bCs/>
          <w:lang w:val="es-CR"/>
        </w:rPr>
        <w:tab/>
      </w:r>
      <w:r w:rsidR="005F3667">
        <w:rPr>
          <w:rFonts w:ascii="Arial" w:hAnsi="Arial" w:cs="Arial"/>
          <w:bCs/>
          <w:lang w:val="es-CR"/>
        </w:rPr>
        <w:t>1</w:t>
      </w:r>
      <w:r w:rsidR="00FD67CB" w:rsidRPr="00FD67CB">
        <w:rPr>
          <w:rFonts w:ascii="Arial" w:hAnsi="Arial" w:cs="Arial"/>
          <w:bCs/>
          <w:lang w:val="es-CR"/>
        </w:rPr>
        <w:t>:</w:t>
      </w:r>
      <w:r w:rsidR="00A42B49">
        <w:rPr>
          <w:rFonts w:ascii="Arial" w:hAnsi="Arial" w:cs="Arial"/>
          <w:bCs/>
          <w:lang w:val="es-CR"/>
        </w:rPr>
        <w:t>10</w:t>
      </w:r>
      <w:r w:rsidRPr="00095425">
        <w:rPr>
          <w:rFonts w:ascii="Arial" w:hAnsi="Arial" w:cs="Arial"/>
          <w:bCs/>
          <w:lang w:val="es-CR"/>
        </w:rPr>
        <w:t xml:space="preserve"> </w:t>
      </w:r>
      <w:r w:rsidR="00FD67CB">
        <w:rPr>
          <w:rFonts w:ascii="Arial" w:hAnsi="Arial" w:cs="Arial"/>
          <w:bCs/>
          <w:lang w:val="es-CR"/>
        </w:rPr>
        <w:t>p</w:t>
      </w:r>
      <w:r w:rsidRPr="00095425">
        <w:rPr>
          <w:rFonts w:ascii="Arial" w:hAnsi="Arial" w:cs="Arial"/>
          <w:bCs/>
          <w:lang w:val="es-CR"/>
        </w:rPr>
        <w:t>.m.</w:t>
      </w:r>
      <w:r w:rsidRPr="00546438">
        <w:rPr>
          <w:rFonts w:ascii="Arial" w:hAnsi="Arial" w:cs="Arial"/>
          <w:b/>
          <w:bCs/>
          <w:lang w:val="es-CR"/>
        </w:rPr>
        <w:tab/>
      </w:r>
    </w:p>
    <w:p w:rsidR="00546438" w:rsidRDefault="00546438" w:rsidP="004225B1">
      <w:pPr>
        <w:ind w:right="-120"/>
        <w:rPr>
          <w:rFonts w:ascii="Arial" w:hAnsi="Arial" w:cs="Arial"/>
          <w:b/>
          <w:bCs/>
          <w:lang w:val="es-CR"/>
        </w:rPr>
      </w:pPr>
    </w:p>
    <w:p w:rsidR="004225B1" w:rsidRPr="00C806DC" w:rsidRDefault="004225B1" w:rsidP="004225B1">
      <w:pPr>
        <w:ind w:right="-120"/>
        <w:rPr>
          <w:rFonts w:ascii="Arial" w:hAnsi="Arial" w:cs="Arial"/>
          <w:b/>
          <w:bCs/>
          <w:lang w:val="es-CR"/>
        </w:rPr>
      </w:pPr>
      <w:r w:rsidRPr="00F45007">
        <w:rPr>
          <w:rFonts w:ascii="Arial" w:hAnsi="Arial" w:cs="Arial"/>
          <w:b/>
          <w:bCs/>
          <w:lang w:val="es-CR"/>
        </w:rPr>
        <w:t>Fecha reunión</w:t>
      </w:r>
      <w:r w:rsidRPr="00F45007">
        <w:rPr>
          <w:rFonts w:ascii="Arial" w:hAnsi="Arial" w:cs="Arial"/>
          <w:lang w:val="es-CR"/>
        </w:rPr>
        <w:t>:</w:t>
      </w:r>
      <w:r w:rsidRPr="00F45007">
        <w:rPr>
          <w:rFonts w:ascii="Arial" w:hAnsi="Arial" w:cs="Arial"/>
          <w:lang w:val="es-CR"/>
        </w:rPr>
        <w:tab/>
      </w:r>
      <w:proofErr w:type="gramStart"/>
      <w:r w:rsidR="00715168">
        <w:rPr>
          <w:rFonts w:ascii="Arial" w:hAnsi="Arial" w:cs="Arial"/>
          <w:lang w:val="es-CR"/>
        </w:rPr>
        <w:t>Martes</w:t>
      </w:r>
      <w:proofErr w:type="gramEnd"/>
      <w:r w:rsidR="00715168">
        <w:rPr>
          <w:rFonts w:ascii="Arial" w:hAnsi="Arial" w:cs="Arial"/>
          <w:lang w:val="es-CR"/>
        </w:rPr>
        <w:t xml:space="preserve"> </w:t>
      </w:r>
      <w:r w:rsidR="00A42B49">
        <w:rPr>
          <w:rFonts w:ascii="Arial" w:hAnsi="Arial" w:cs="Arial"/>
          <w:lang w:val="es-CR"/>
        </w:rPr>
        <w:t>14</w:t>
      </w:r>
      <w:r w:rsidR="00715168">
        <w:rPr>
          <w:rFonts w:ascii="Arial" w:hAnsi="Arial" w:cs="Arial"/>
          <w:lang w:val="es-CR"/>
        </w:rPr>
        <w:t xml:space="preserve"> </w:t>
      </w:r>
      <w:r w:rsidR="00821BAD">
        <w:rPr>
          <w:rFonts w:ascii="Arial" w:hAnsi="Arial" w:cs="Arial"/>
          <w:lang w:val="es-CR"/>
        </w:rPr>
        <w:t xml:space="preserve">de </w:t>
      </w:r>
      <w:r w:rsidR="00A42B49">
        <w:rPr>
          <w:rFonts w:ascii="Arial" w:hAnsi="Arial" w:cs="Arial"/>
          <w:lang w:val="es-CR"/>
        </w:rPr>
        <w:t>agosto</w:t>
      </w:r>
      <w:r w:rsidR="000828F2">
        <w:rPr>
          <w:rFonts w:ascii="Arial" w:hAnsi="Arial" w:cs="Arial"/>
          <w:lang w:val="es-CR"/>
        </w:rPr>
        <w:t xml:space="preserve"> </w:t>
      </w:r>
      <w:r w:rsidR="001D52D2" w:rsidRPr="00F45007">
        <w:rPr>
          <w:rFonts w:ascii="Arial" w:hAnsi="Arial" w:cs="Arial"/>
          <w:lang w:val="es-CR"/>
        </w:rPr>
        <w:t>de 201</w:t>
      </w:r>
      <w:r w:rsidR="003D42A2">
        <w:rPr>
          <w:rFonts w:ascii="Arial" w:hAnsi="Arial" w:cs="Arial"/>
          <w:lang w:val="es-CR"/>
        </w:rPr>
        <w:t>8</w:t>
      </w:r>
      <w:r w:rsidR="00D76237" w:rsidRPr="00F45007">
        <w:rPr>
          <w:rFonts w:ascii="Arial" w:hAnsi="Arial" w:cs="Arial"/>
          <w:lang w:val="es-CR"/>
        </w:rPr>
        <w:t xml:space="preserve"> </w:t>
      </w:r>
    </w:p>
    <w:p w:rsidR="00A43BA7" w:rsidRPr="00546438" w:rsidRDefault="00A43BA7" w:rsidP="00A43BA7">
      <w:pPr>
        <w:jc w:val="both"/>
        <w:rPr>
          <w:rFonts w:ascii="Arial" w:hAnsi="Arial" w:cs="Arial"/>
          <w:b/>
          <w:bCs/>
          <w:lang w:val="es-CR"/>
        </w:rPr>
      </w:pPr>
    </w:p>
    <w:p w:rsidR="00240916" w:rsidRPr="00A42B49" w:rsidRDefault="004225B1" w:rsidP="00A42B49">
      <w:pPr>
        <w:ind w:left="2127" w:hanging="2127"/>
        <w:jc w:val="both"/>
        <w:rPr>
          <w:rFonts w:ascii="Arial" w:hAnsi="Arial" w:cs="Arial"/>
          <w:lang w:val="es-CR"/>
        </w:rPr>
      </w:pPr>
      <w:r w:rsidRPr="006C1C89">
        <w:rPr>
          <w:rFonts w:ascii="Arial" w:hAnsi="Arial" w:cs="Arial"/>
          <w:b/>
          <w:bCs/>
          <w:lang w:val="es-CR"/>
        </w:rPr>
        <w:t>PRESENTES:</w:t>
      </w:r>
      <w:r w:rsidRPr="006C1C89">
        <w:rPr>
          <w:rFonts w:ascii="Arial" w:hAnsi="Arial" w:cs="Arial"/>
          <w:b/>
          <w:bCs/>
          <w:lang w:val="es-CR"/>
        </w:rPr>
        <w:tab/>
      </w:r>
      <w:r w:rsidR="0074048D">
        <w:rPr>
          <w:rFonts w:ascii="Arial" w:hAnsi="Arial" w:cs="Arial"/>
          <w:lang w:val="es-CR"/>
        </w:rPr>
        <w:t>D</w:t>
      </w:r>
      <w:r w:rsidR="0074048D">
        <w:rPr>
          <w:rFonts w:ascii="Arial" w:hAnsi="Arial" w:cs="Arial"/>
          <w:bCs/>
          <w:lang w:val="es-CR"/>
        </w:rPr>
        <w:t>r. Luis Gerardo Meza</w:t>
      </w:r>
      <w:r w:rsidR="00A51180">
        <w:rPr>
          <w:rFonts w:ascii="Arial" w:hAnsi="Arial" w:cs="Arial"/>
          <w:bCs/>
          <w:lang w:val="es-CR"/>
        </w:rPr>
        <w:t xml:space="preserve"> </w:t>
      </w:r>
      <w:r w:rsidR="00A51180" w:rsidRPr="00860325">
        <w:rPr>
          <w:rFonts w:ascii="Arial" w:hAnsi="Arial" w:cs="Arial"/>
          <w:bCs/>
          <w:lang w:val="es-CR"/>
        </w:rPr>
        <w:t>Cascante</w:t>
      </w:r>
      <w:r w:rsidR="0074048D" w:rsidRPr="00860325">
        <w:rPr>
          <w:rFonts w:ascii="Arial" w:hAnsi="Arial" w:cs="Arial"/>
          <w:lang w:val="es-CR"/>
        </w:rPr>
        <w:t xml:space="preserve"> (</w:t>
      </w:r>
      <w:r w:rsidR="00BA5644" w:rsidRPr="00860325">
        <w:rPr>
          <w:rFonts w:ascii="Arial" w:hAnsi="Arial" w:cs="Arial"/>
          <w:lang w:val="es-CR"/>
        </w:rPr>
        <w:t>quien coordina)</w:t>
      </w:r>
      <w:r w:rsidR="00A606B8" w:rsidRPr="00860325">
        <w:rPr>
          <w:rFonts w:ascii="Arial" w:hAnsi="Arial" w:cs="Arial"/>
          <w:lang w:val="es-CR"/>
        </w:rPr>
        <w:t>,</w:t>
      </w:r>
      <w:r w:rsidR="00E71473" w:rsidRPr="00E71473">
        <w:rPr>
          <w:rFonts w:ascii="Arial" w:hAnsi="Arial" w:cs="Arial"/>
          <w:lang w:val="es-CR"/>
        </w:rPr>
        <w:t xml:space="preserve"> </w:t>
      </w:r>
      <w:r w:rsidR="00E71473">
        <w:rPr>
          <w:rFonts w:ascii="Arial" w:hAnsi="Arial" w:cs="Arial"/>
          <w:lang w:val="es-CR"/>
        </w:rPr>
        <w:t>M.Sc. Ana Rosa Ruiz Fernández</w:t>
      </w:r>
      <w:r w:rsidR="00F747D3">
        <w:rPr>
          <w:rFonts w:ascii="Arial" w:hAnsi="Arial" w:cs="Arial"/>
          <w:lang w:val="es-CR"/>
        </w:rPr>
        <w:t>,</w:t>
      </w:r>
      <w:r w:rsidR="0043456D" w:rsidRPr="0043456D">
        <w:rPr>
          <w:rFonts w:ascii="Arial" w:hAnsi="Arial" w:cs="Arial"/>
          <w:lang w:val="es-CR"/>
        </w:rPr>
        <w:t xml:space="preserve"> </w:t>
      </w:r>
      <w:r w:rsidR="0043456D">
        <w:rPr>
          <w:rFonts w:ascii="Arial" w:hAnsi="Arial" w:cs="Arial"/>
          <w:lang w:val="es-CR"/>
        </w:rPr>
        <w:t>Máster</w:t>
      </w:r>
      <w:r w:rsidR="0043456D" w:rsidRPr="00CC04A3">
        <w:rPr>
          <w:rFonts w:ascii="Arial" w:hAnsi="Arial" w:cs="Arial"/>
          <w:bCs/>
          <w:lang w:val="es-CR"/>
        </w:rPr>
        <w:t xml:space="preserve"> María Estrada Sánchez</w:t>
      </w:r>
      <w:r w:rsidR="00240916">
        <w:rPr>
          <w:rFonts w:ascii="Arial" w:hAnsi="Arial" w:cs="Arial"/>
          <w:bCs/>
          <w:lang w:val="es-CR"/>
        </w:rPr>
        <w:t>, Dr. Freddy Araya Rodríguez</w:t>
      </w:r>
      <w:r w:rsidR="00077F76">
        <w:rPr>
          <w:rFonts w:ascii="Arial" w:hAnsi="Arial" w:cs="Arial"/>
          <w:bCs/>
          <w:lang w:val="es-CR"/>
        </w:rPr>
        <w:t xml:space="preserve"> (videoconferencia</w:t>
      </w:r>
      <w:r w:rsidR="00A42B49">
        <w:rPr>
          <w:rFonts w:ascii="Arial" w:hAnsi="Arial" w:cs="Arial"/>
          <w:bCs/>
          <w:lang w:val="es-CR"/>
        </w:rPr>
        <w:t>), Srta. Verónica Vargas Mora</w:t>
      </w:r>
      <w:r w:rsidR="00240916">
        <w:rPr>
          <w:rFonts w:ascii="Arial" w:hAnsi="Arial" w:cs="Arial"/>
          <w:bCs/>
          <w:lang w:val="es-CR"/>
        </w:rPr>
        <w:t xml:space="preserve"> y M.A.E. Nelson Ortega Jiménez</w:t>
      </w:r>
      <w:r w:rsidR="0043456D">
        <w:rPr>
          <w:rFonts w:ascii="Arial" w:hAnsi="Arial" w:cs="Arial"/>
          <w:lang w:val="es-CR"/>
        </w:rPr>
        <w:t xml:space="preserve"> </w:t>
      </w:r>
    </w:p>
    <w:p w:rsidR="00AA5FEE" w:rsidRDefault="00AA5FEE" w:rsidP="00A42B49">
      <w:pPr>
        <w:jc w:val="both"/>
        <w:rPr>
          <w:rFonts w:ascii="Arial" w:hAnsi="Arial" w:cs="Arial"/>
          <w:bCs/>
          <w:lang w:val="es-CR"/>
        </w:rPr>
      </w:pPr>
    </w:p>
    <w:p w:rsidR="00AA5FEE" w:rsidRPr="00AA5FEE" w:rsidRDefault="00AA5FEE" w:rsidP="00F07527">
      <w:pPr>
        <w:ind w:left="2127" w:hanging="2127"/>
        <w:jc w:val="both"/>
        <w:rPr>
          <w:rFonts w:ascii="Arial" w:hAnsi="Arial" w:cs="Arial"/>
          <w:bCs/>
          <w:lang w:val="es-CR"/>
        </w:rPr>
      </w:pPr>
      <w:r w:rsidRPr="00AA5FEE">
        <w:rPr>
          <w:rFonts w:ascii="Arial" w:hAnsi="Arial" w:cs="Arial"/>
          <w:b/>
          <w:bCs/>
          <w:lang w:val="es-CR"/>
        </w:rPr>
        <w:t>INVITADOS:</w:t>
      </w:r>
      <w:r w:rsidRPr="00AA5FEE">
        <w:rPr>
          <w:rFonts w:ascii="Arial" w:hAnsi="Arial" w:cs="Arial"/>
          <w:b/>
          <w:bCs/>
          <w:lang w:val="es-CR"/>
        </w:rPr>
        <w:tab/>
      </w:r>
      <w:r w:rsidR="00A42B49" w:rsidRPr="00A42B49">
        <w:rPr>
          <w:rFonts w:ascii="Arial" w:hAnsi="Arial" w:cs="Arial"/>
          <w:bCs/>
          <w:lang w:val="es-CR"/>
        </w:rPr>
        <w:t>Lic. Isidro Álvarez Salas y Máster Lorena Somarribas Meza</w:t>
      </w:r>
    </w:p>
    <w:p w:rsidR="00F20DB3" w:rsidRDefault="00F20DB3" w:rsidP="00484A34">
      <w:pPr>
        <w:ind w:left="2127" w:hanging="2127"/>
        <w:jc w:val="both"/>
        <w:rPr>
          <w:rFonts w:ascii="Arial" w:hAnsi="Arial" w:cs="Arial"/>
          <w:bCs/>
          <w:lang w:val="es-CR"/>
        </w:rPr>
      </w:pPr>
    </w:p>
    <w:p w:rsidR="002211D0" w:rsidRPr="00A3120D" w:rsidRDefault="003D42A2" w:rsidP="00521E3F">
      <w:pPr>
        <w:jc w:val="both"/>
        <w:rPr>
          <w:rFonts w:ascii="Arial" w:hAnsi="Arial" w:cs="Arial"/>
          <w:bCs/>
          <w:lang w:val="es-CR"/>
        </w:rPr>
      </w:pPr>
      <w:r>
        <w:rPr>
          <w:rFonts w:ascii="Arial" w:hAnsi="Arial" w:cs="Arial"/>
          <w:bCs/>
          <w:lang w:val="es-CR"/>
        </w:rPr>
        <w:tab/>
      </w:r>
    </w:p>
    <w:p w:rsidR="005E5607" w:rsidRDefault="005E5607" w:rsidP="007C61BB">
      <w:pPr>
        <w:ind w:left="142"/>
        <w:jc w:val="both"/>
        <w:rPr>
          <w:rFonts w:ascii="Arial" w:hAnsi="Arial" w:cs="Arial"/>
          <w:lang w:val="es-CR"/>
        </w:rPr>
      </w:pPr>
      <w:r w:rsidRPr="006870F3">
        <w:rPr>
          <w:rFonts w:ascii="Arial" w:hAnsi="Arial" w:cs="Arial"/>
          <w:lang w:val="es-CR"/>
        </w:rPr>
        <w:t>El señor</w:t>
      </w:r>
      <w:r w:rsidR="0074048D" w:rsidRPr="006870F3">
        <w:rPr>
          <w:rFonts w:ascii="Arial" w:hAnsi="Arial" w:cs="Arial"/>
          <w:lang w:val="es-CR"/>
        </w:rPr>
        <w:t xml:space="preserve"> Luis Gerardo Meza</w:t>
      </w:r>
      <w:r w:rsidR="00A42B49">
        <w:rPr>
          <w:rFonts w:ascii="Arial" w:hAnsi="Arial" w:cs="Arial"/>
          <w:lang w:val="es-CR"/>
        </w:rPr>
        <w:t xml:space="preserve"> da lectura a la agenda </w:t>
      </w:r>
      <w:r w:rsidR="003D42A2" w:rsidRPr="004E03E7">
        <w:rPr>
          <w:rFonts w:ascii="Arial" w:hAnsi="Arial" w:cs="Arial"/>
          <w:lang w:val="es-CR"/>
        </w:rPr>
        <w:t xml:space="preserve">y </w:t>
      </w:r>
      <w:r w:rsidR="003D42A2" w:rsidRPr="006870F3">
        <w:rPr>
          <w:rFonts w:ascii="Arial" w:hAnsi="Arial" w:cs="Arial"/>
          <w:lang w:val="es-CR"/>
        </w:rPr>
        <w:t>se aprueba</w:t>
      </w:r>
      <w:r w:rsidR="005F3667" w:rsidRPr="006870F3">
        <w:rPr>
          <w:rFonts w:ascii="Arial" w:hAnsi="Arial" w:cs="Arial"/>
          <w:lang w:val="es-CR"/>
        </w:rPr>
        <w:t xml:space="preserve"> </w:t>
      </w:r>
      <w:r w:rsidR="000D039C" w:rsidRPr="006870F3">
        <w:rPr>
          <w:rFonts w:ascii="Arial" w:hAnsi="Arial" w:cs="Arial"/>
          <w:lang w:val="es-CR"/>
        </w:rPr>
        <w:t xml:space="preserve">de la siguiente </w:t>
      </w:r>
      <w:r w:rsidRPr="006870F3">
        <w:rPr>
          <w:rFonts w:ascii="Arial" w:hAnsi="Arial" w:cs="Arial"/>
          <w:lang w:val="es-CR"/>
        </w:rPr>
        <w:t>manera:</w:t>
      </w:r>
    </w:p>
    <w:p w:rsidR="00240916" w:rsidRPr="00240916" w:rsidRDefault="00240916" w:rsidP="001A75D9">
      <w:pPr>
        <w:jc w:val="both"/>
        <w:rPr>
          <w:rFonts w:ascii="Arial" w:hAnsi="Arial" w:cs="Arial"/>
          <w:lang w:val="es-CR"/>
        </w:rPr>
      </w:pPr>
    </w:p>
    <w:p w:rsidR="00A42B49" w:rsidRPr="00A42B49" w:rsidRDefault="00A42B49" w:rsidP="00A42B49">
      <w:pPr>
        <w:numPr>
          <w:ilvl w:val="0"/>
          <w:numId w:val="3"/>
        </w:numPr>
        <w:ind w:left="567" w:hanging="425"/>
        <w:jc w:val="both"/>
        <w:rPr>
          <w:rFonts w:ascii="Arial" w:hAnsi="Arial" w:cs="Arial"/>
          <w:lang w:val="es-CR"/>
        </w:rPr>
      </w:pPr>
      <w:r w:rsidRPr="00A42B49">
        <w:rPr>
          <w:rFonts w:ascii="Arial" w:hAnsi="Arial" w:cs="Arial"/>
          <w:lang w:val="es-CR"/>
        </w:rPr>
        <w:t>Aprobación de agenda</w:t>
      </w:r>
    </w:p>
    <w:p w:rsidR="00A42B49" w:rsidRPr="00A42B49" w:rsidRDefault="00A42B49" w:rsidP="00A42B49">
      <w:pPr>
        <w:ind w:left="567"/>
        <w:jc w:val="both"/>
        <w:rPr>
          <w:rFonts w:ascii="Arial" w:hAnsi="Arial" w:cs="Arial"/>
          <w:lang w:val="es-CR"/>
        </w:rPr>
      </w:pPr>
    </w:p>
    <w:p w:rsidR="00A42B49" w:rsidRPr="00A42B49" w:rsidRDefault="00A42B49" w:rsidP="00A42B49">
      <w:pPr>
        <w:numPr>
          <w:ilvl w:val="0"/>
          <w:numId w:val="3"/>
        </w:numPr>
        <w:ind w:left="567" w:hanging="425"/>
        <w:jc w:val="both"/>
        <w:rPr>
          <w:rFonts w:ascii="Arial" w:hAnsi="Arial" w:cs="Arial"/>
          <w:lang w:val="es-CR"/>
        </w:rPr>
      </w:pPr>
      <w:r w:rsidRPr="00A42B49">
        <w:rPr>
          <w:rFonts w:ascii="Arial" w:hAnsi="Arial" w:cs="Arial"/>
          <w:lang w:val="es-CR"/>
        </w:rPr>
        <w:t>Aprobación Minuta 286-2018</w:t>
      </w:r>
    </w:p>
    <w:p w:rsidR="00A42B49" w:rsidRPr="00A42B49" w:rsidRDefault="00A42B49" w:rsidP="00A42B49">
      <w:pPr>
        <w:ind w:left="708"/>
        <w:rPr>
          <w:rFonts w:ascii="Arial" w:hAnsi="Arial" w:cs="Arial"/>
          <w:lang w:val="es-CR"/>
        </w:rPr>
      </w:pPr>
    </w:p>
    <w:p w:rsidR="00A42B49" w:rsidRPr="00A42B49" w:rsidRDefault="00A42B49" w:rsidP="00A42B49">
      <w:pPr>
        <w:numPr>
          <w:ilvl w:val="0"/>
          <w:numId w:val="3"/>
        </w:numPr>
        <w:ind w:left="567" w:hanging="425"/>
        <w:jc w:val="both"/>
        <w:rPr>
          <w:rFonts w:ascii="Arial" w:hAnsi="Arial" w:cs="Arial"/>
          <w:lang w:val="es-CR"/>
        </w:rPr>
      </w:pPr>
      <w:r w:rsidRPr="00A42B49">
        <w:rPr>
          <w:rFonts w:ascii="Arial" w:hAnsi="Arial" w:cs="Arial"/>
          <w:lang w:val="es-CR"/>
        </w:rPr>
        <w:t>Correspondencia</w:t>
      </w:r>
    </w:p>
    <w:p w:rsidR="00A42B49" w:rsidRPr="00A42B49" w:rsidRDefault="00A42B49" w:rsidP="00A42B49">
      <w:pPr>
        <w:jc w:val="both"/>
        <w:rPr>
          <w:rFonts w:ascii="Arial" w:hAnsi="Arial" w:cs="Arial"/>
          <w:lang w:val="es-CR"/>
        </w:rPr>
      </w:pPr>
    </w:p>
    <w:p w:rsidR="00A42B49" w:rsidRPr="00A42B49" w:rsidRDefault="00A42B49" w:rsidP="00A42B49">
      <w:pPr>
        <w:numPr>
          <w:ilvl w:val="0"/>
          <w:numId w:val="3"/>
        </w:numPr>
        <w:ind w:left="567" w:hanging="425"/>
        <w:jc w:val="both"/>
        <w:rPr>
          <w:rFonts w:ascii="Arial" w:hAnsi="Arial" w:cs="Arial"/>
          <w:lang w:val="es-CR"/>
        </w:rPr>
      </w:pPr>
      <w:r w:rsidRPr="00A42B49">
        <w:rPr>
          <w:rFonts w:ascii="Arial" w:hAnsi="Arial" w:cs="Arial"/>
          <w:lang w:val="es-CR"/>
        </w:rPr>
        <w:t xml:space="preserve">Funciones de los Directores de los Centros Académicos </w:t>
      </w:r>
    </w:p>
    <w:p w:rsidR="00A42B49" w:rsidRPr="00A42B49" w:rsidRDefault="00A42B49" w:rsidP="00A42B49">
      <w:pPr>
        <w:ind w:left="708"/>
        <w:rPr>
          <w:rFonts w:ascii="Arial" w:hAnsi="Arial" w:cs="Arial"/>
          <w:lang w:val="es-CR"/>
        </w:rPr>
      </w:pPr>
    </w:p>
    <w:p w:rsidR="00A42B49" w:rsidRPr="00A42B49" w:rsidRDefault="00A42B49" w:rsidP="00A42B49">
      <w:pPr>
        <w:numPr>
          <w:ilvl w:val="0"/>
          <w:numId w:val="3"/>
        </w:numPr>
        <w:ind w:left="567" w:hanging="425"/>
        <w:jc w:val="both"/>
        <w:rPr>
          <w:rFonts w:ascii="Arial" w:hAnsi="Arial" w:cs="Arial"/>
          <w:lang w:val="es-CR"/>
        </w:rPr>
      </w:pPr>
      <w:r w:rsidRPr="00A42B49">
        <w:rPr>
          <w:rFonts w:ascii="Arial" w:hAnsi="Arial" w:cs="Arial"/>
          <w:lang w:val="es-CR"/>
        </w:rPr>
        <w:t>Recibimiento del Lic. Isidro Álvarez Salazar y la Máster Lorena Somarribas Meza, funcionarios de la Auditoría Interna, para conversar sobre aspectos relacionados con el AUDI-175-2018</w:t>
      </w:r>
    </w:p>
    <w:p w:rsidR="00A42B49" w:rsidRPr="00A42B49" w:rsidRDefault="00A42B49" w:rsidP="00A42B49">
      <w:pPr>
        <w:ind w:left="708"/>
        <w:rPr>
          <w:rFonts w:ascii="Arial" w:hAnsi="Arial" w:cs="Arial"/>
          <w:lang w:val="es-CR"/>
        </w:rPr>
      </w:pPr>
    </w:p>
    <w:p w:rsidR="00A42B49" w:rsidRPr="00A42B49" w:rsidRDefault="00A42B49" w:rsidP="00A42B49">
      <w:pPr>
        <w:numPr>
          <w:ilvl w:val="0"/>
          <w:numId w:val="3"/>
        </w:numPr>
        <w:ind w:left="567" w:hanging="425"/>
        <w:jc w:val="both"/>
        <w:rPr>
          <w:rFonts w:ascii="Arial" w:hAnsi="Arial" w:cs="Arial"/>
          <w:lang w:val="es-CR"/>
        </w:rPr>
      </w:pPr>
      <w:r w:rsidRPr="00A42B49">
        <w:rPr>
          <w:rFonts w:ascii="Arial" w:eastAsia="Calibri" w:hAnsi="Arial" w:cs="Arial"/>
          <w:bCs/>
          <w:lang w:eastAsia="en-US"/>
        </w:rPr>
        <w:t>Interpretación del inciso b, del Artículo 64 del Estatuto Orgánico</w:t>
      </w:r>
    </w:p>
    <w:p w:rsidR="00A42B49" w:rsidRPr="00A42B49" w:rsidRDefault="00A42B49" w:rsidP="00A42B49">
      <w:pPr>
        <w:ind w:left="708"/>
        <w:rPr>
          <w:rFonts w:ascii="Arial" w:hAnsi="Arial" w:cs="Arial"/>
          <w:lang w:val="es-CR"/>
        </w:rPr>
      </w:pPr>
    </w:p>
    <w:p w:rsidR="00A42B49" w:rsidRPr="00A42B49" w:rsidRDefault="00A42B49" w:rsidP="00A42B49">
      <w:pPr>
        <w:numPr>
          <w:ilvl w:val="0"/>
          <w:numId w:val="3"/>
        </w:numPr>
        <w:ind w:left="567" w:hanging="425"/>
        <w:jc w:val="both"/>
        <w:rPr>
          <w:rFonts w:ascii="Arial" w:hAnsi="Arial" w:cs="Arial"/>
          <w:lang w:val="es-CR"/>
        </w:rPr>
      </w:pPr>
      <w:r w:rsidRPr="00A42B49">
        <w:rPr>
          <w:rFonts w:ascii="Arial" w:hAnsi="Arial" w:cs="Arial"/>
          <w:lang w:val="es-CR"/>
        </w:rPr>
        <w:t>Respuesta al oficio TIE-525-2018 sobre consulta sobre la ubicación del Director o de la Directora de la Oficina de Planificación Institucional en el padrón de la Asamblea Institucional Plebiscitaria</w:t>
      </w:r>
    </w:p>
    <w:p w:rsidR="00A42B49" w:rsidRPr="00A42B49" w:rsidRDefault="00A42B49" w:rsidP="00A42B49">
      <w:pPr>
        <w:ind w:left="567"/>
        <w:jc w:val="both"/>
        <w:rPr>
          <w:rFonts w:ascii="Arial" w:hAnsi="Arial" w:cs="Arial"/>
          <w:lang w:val="es-CR"/>
        </w:rPr>
      </w:pPr>
    </w:p>
    <w:p w:rsidR="00A42B49" w:rsidRPr="00A42B49" w:rsidRDefault="00A42B49" w:rsidP="00A42B49">
      <w:pPr>
        <w:numPr>
          <w:ilvl w:val="0"/>
          <w:numId w:val="3"/>
        </w:numPr>
        <w:ind w:left="567" w:hanging="425"/>
        <w:jc w:val="both"/>
        <w:rPr>
          <w:rFonts w:ascii="Arial" w:eastAsia="Calibri" w:hAnsi="Arial" w:cs="Arial"/>
          <w:bCs/>
          <w:lang w:eastAsia="en-US"/>
        </w:rPr>
      </w:pPr>
      <w:r w:rsidRPr="00A42B49">
        <w:rPr>
          <w:rFonts w:ascii="Arial" w:eastAsia="Calibri" w:hAnsi="Arial" w:cs="Arial"/>
          <w:bCs/>
          <w:lang w:eastAsia="en-US"/>
        </w:rPr>
        <w:t>Respuesta al oficio TIE-527-2018 sobre solicitud de interpretación del Artículo 19 del “Reglamento de creación, modificación y eliminación de unidades de los departamentos del ITCR”</w:t>
      </w:r>
    </w:p>
    <w:p w:rsidR="00A42B49" w:rsidRPr="00A42B49" w:rsidRDefault="00A42B49" w:rsidP="00A42B49">
      <w:pPr>
        <w:ind w:left="708"/>
        <w:rPr>
          <w:rFonts w:ascii="Arial" w:eastAsia="Calibri" w:hAnsi="Arial" w:cs="Arial"/>
          <w:bCs/>
          <w:lang w:eastAsia="en-US"/>
        </w:rPr>
      </w:pPr>
    </w:p>
    <w:p w:rsidR="00A42B49" w:rsidRPr="00A42B49" w:rsidRDefault="00A42B49" w:rsidP="00A42B49">
      <w:pPr>
        <w:numPr>
          <w:ilvl w:val="0"/>
          <w:numId w:val="3"/>
        </w:numPr>
        <w:ind w:left="567" w:hanging="425"/>
        <w:jc w:val="both"/>
        <w:rPr>
          <w:rFonts w:ascii="Arial" w:hAnsi="Arial" w:cs="Arial"/>
        </w:rPr>
      </w:pPr>
      <w:r w:rsidRPr="00A42B49">
        <w:rPr>
          <w:rFonts w:ascii="Arial" w:hAnsi="Arial" w:cs="Arial"/>
        </w:rPr>
        <w:t xml:space="preserve">Solicitud a la Asamblea Institucional Representativa para que reforme el artículo 26 del Estatuto Orgánico con el propósito de que el Rector pueda nombrar </w:t>
      </w:r>
      <w:proofErr w:type="spellStart"/>
      <w:r w:rsidRPr="00A42B49">
        <w:rPr>
          <w:rFonts w:ascii="Arial" w:hAnsi="Arial" w:cs="Arial"/>
        </w:rPr>
        <w:t>direct</w:t>
      </w:r>
      <w:r w:rsidRPr="00A42B49">
        <w:rPr>
          <w:rFonts w:ascii="Arial" w:hAnsi="Arial" w:cs="Arial"/>
          <w:strike/>
        </w:rPr>
        <w:t>r</w:t>
      </w:r>
      <w:r w:rsidRPr="00A42B49">
        <w:rPr>
          <w:rFonts w:ascii="Arial" w:hAnsi="Arial" w:cs="Arial"/>
        </w:rPr>
        <w:t>ores</w:t>
      </w:r>
      <w:proofErr w:type="spellEnd"/>
      <w:r w:rsidRPr="00A42B49">
        <w:rPr>
          <w:rFonts w:ascii="Arial" w:hAnsi="Arial" w:cs="Arial"/>
        </w:rPr>
        <w:t>(as) interinos(as) en los Campus Tecnológicos Locales en ausencias temporales del titular no atribuidas a otra instancia o cuando se inhabilite en forma permanente al titular para ejercer el cargo por renuncia, jubilación, destitución, evento fortuito que lo inhabilite o fallecimiento.</w:t>
      </w:r>
    </w:p>
    <w:p w:rsidR="00A42B49" w:rsidRPr="00A42B49" w:rsidRDefault="00A42B49" w:rsidP="00A42B49">
      <w:pPr>
        <w:ind w:left="708"/>
        <w:rPr>
          <w:rFonts w:ascii="Arial" w:eastAsia="Calibri" w:hAnsi="Arial" w:cs="Arial"/>
          <w:bCs/>
          <w:lang w:eastAsia="en-US"/>
        </w:rPr>
      </w:pPr>
    </w:p>
    <w:p w:rsidR="00A42B49" w:rsidRPr="00A42B49" w:rsidRDefault="00A42B49" w:rsidP="00A42B49">
      <w:pPr>
        <w:numPr>
          <w:ilvl w:val="0"/>
          <w:numId w:val="3"/>
        </w:numPr>
        <w:ind w:left="567" w:hanging="425"/>
        <w:jc w:val="both"/>
        <w:rPr>
          <w:rFonts w:ascii="Arial" w:hAnsi="Arial" w:cs="Arial"/>
          <w:lang w:eastAsia="es-CR"/>
        </w:rPr>
      </w:pPr>
      <w:r w:rsidRPr="00A42B49">
        <w:rPr>
          <w:rFonts w:ascii="Arial" w:hAnsi="Arial" w:cs="Arial"/>
          <w:bCs/>
          <w:iCs/>
          <w:lang w:val="es-CR"/>
        </w:rPr>
        <w:lastRenderedPageBreak/>
        <w:t>Norma Reglamentaria del Artículo 78 del Estatuto Orgánico, en relación con el Proceso de Sustitución Temporal del Director de Campus Tecnológico Local</w:t>
      </w:r>
    </w:p>
    <w:p w:rsidR="00A42B49" w:rsidRPr="00A42B49" w:rsidRDefault="00A42B49" w:rsidP="00A42B49">
      <w:pPr>
        <w:ind w:left="708"/>
        <w:rPr>
          <w:rFonts w:ascii="Arial" w:hAnsi="Arial" w:cs="Arial"/>
          <w:bCs/>
          <w:iCs/>
          <w:lang w:val="es-CR"/>
        </w:rPr>
      </w:pPr>
    </w:p>
    <w:p w:rsidR="00A42B49" w:rsidRPr="00A42B49" w:rsidRDefault="00A42B49" w:rsidP="00A42B49">
      <w:pPr>
        <w:numPr>
          <w:ilvl w:val="0"/>
          <w:numId w:val="3"/>
        </w:numPr>
        <w:ind w:left="567" w:hanging="425"/>
        <w:jc w:val="both"/>
        <w:rPr>
          <w:rFonts w:ascii="Arial" w:hAnsi="Arial" w:cs="Arial"/>
          <w:lang w:eastAsia="es-CR"/>
        </w:rPr>
      </w:pPr>
      <w:r w:rsidRPr="00A42B49">
        <w:rPr>
          <w:rFonts w:ascii="Arial" w:hAnsi="Arial" w:cs="Arial"/>
          <w:bCs/>
          <w:iCs/>
          <w:lang w:val="es-CR"/>
        </w:rPr>
        <w:t>Reforma de la “N</w:t>
      </w:r>
      <w:proofErr w:type="spellStart"/>
      <w:r w:rsidRPr="00A42B49">
        <w:rPr>
          <w:rFonts w:ascii="Arial" w:hAnsi="Arial" w:cs="Arial"/>
          <w:lang w:eastAsia="es-CR"/>
        </w:rPr>
        <w:t>orma</w:t>
      </w:r>
      <w:proofErr w:type="spellEnd"/>
      <w:r w:rsidRPr="00A42B49">
        <w:rPr>
          <w:rFonts w:ascii="Arial" w:hAnsi="Arial" w:cs="Arial"/>
          <w:lang w:eastAsia="es-CR"/>
        </w:rPr>
        <w:t xml:space="preserve"> reglamentaria: proceso de elección y sustitución temporal del Director”, (Artículo 58 del Estatuto Orgánico)</w:t>
      </w:r>
    </w:p>
    <w:p w:rsidR="00A42B49" w:rsidRPr="00A42B49" w:rsidRDefault="00A42B49" w:rsidP="00A42B49">
      <w:pPr>
        <w:ind w:left="708"/>
        <w:rPr>
          <w:rFonts w:ascii="Arial" w:hAnsi="Arial" w:cs="Arial"/>
          <w:lang w:eastAsia="es-CR"/>
        </w:rPr>
      </w:pPr>
    </w:p>
    <w:p w:rsidR="00A42B49" w:rsidRPr="00A42B49" w:rsidRDefault="00A42B49" w:rsidP="00A42B49">
      <w:pPr>
        <w:numPr>
          <w:ilvl w:val="0"/>
          <w:numId w:val="3"/>
        </w:numPr>
        <w:ind w:left="567" w:hanging="425"/>
        <w:jc w:val="both"/>
        <w:rPr>
          <w:rFonts w:ascii="Arial" w:hAnsi="Arial" w:cs="Arial"/>
          <w:lang w:eastAsia="es-CR"/>
        </w:rPr>
      </w:pPr>
      <w:r w:rsidRPr="00A42B49">
        <w:rPr>
          <w:rFonts w:ascii="Arial" w:hAnsi="Arial" w:cs="Arial"/>
          <w:lang w:eastAsia="es-CR"/>
        </w:rPr>
        <w:t>Varios</w:t>
      </w:r>
    </w:p>
    <w:p w:rsidR="00A42B49" w:rsidRPr="00A42B49" w:rsidRDefault="00A42B49" w:rsidP="00A42B49">
      <w:pPr>
        <w:ind w:left="567"/>
        <w:jc w:val="both"/>
        <w:rPr>
          <w:rFonts w:ascii="Arial" w:hAnsi="Arial" w:cs="Arial"/>
          <w:b/>
        </w:rPr>
      </w:pPr>
    </w:p>
    <w:p w:rsidR="00240916" w:rsidRPr="005F3667" w:rsidRDefault="00240916" w:rsidP="002B459C">
      <w:pPr>
        <w:autoSpaceDE w:val="0"/>
        <w:autoSpaceDN w:val="0"/>
        <w:adjustRightInd w:val="0"/>
        <w:jc w:val="both"/>
        <w:rPr>
          <w:rFonts w:ascii="Arial" w:hAnsi="Arial" w:cs="Arial"/>
          <w:lang w:val="es-CR"/>
        </w:rPr>
      </w:pPr>
    </w:p>
    <w:p w:rsidR="005D2CF8" w:rsidRDefault="005D2CF8" w:rsidP="005D2CF8">
      <w:pPr>
        <w:numPr>
          <w:ilvl w:val="0"/>
          <w:numId w:val="5"/>
        </w:numPr>
        <w:jc w:val="both"/>
        <w:rPr>
          <w:rFonts w:ascii="Arial" w:hAnsi="Arial" w:cs="Arial"/>
          <w:b/>
          <w:lang w:val="es-CR"/>
        </w:rPr>
      </w:pPr>
      <w:r w:rsidRPr="006171EA">
        <w:rPr>
          <w:rFonts w:ascii="Arial" w:hAnsi="Arial" w:cs="Arial"/>
          <w:b/>
          <w:lang w:val="es-CR"/>
        </w:rPr>
        <w:t>Aprobación</w:t>
      </w:r>
      <w:r w:rsidR="00715168">
        <w:rPr>
          <w:rFonts w:ascii="Arial" w:hAnsi="Arial" w:cs="Arial"/>
          <w:b/>
          <w:lang w:val="es-CR"/>
        </w:rPr>
        <w:t xml:space="preserve"> de</w:t>
      </w:r>
      <w:r w:rsidRPr="006171EA">
        <w:rPr>
          <w:rFonts w:ascii="Arial" w:hAnsi="Arial" w:cs="Arial"/>
          <w:b/>
          <w:lang w:val="es-CR"/>
        </w:rPr>
        <w:t xml:space="preserve"> Minuta 2</w:t>
      </w:r>
      <w:r w:rsidR="00797ACD">
        <w:rPr>
          <w:rFonts w:ascii="Arial" w:hAnsi="Arial" w:cs="Arial"/>
          <w:b/>
          <w:lang w:val="es-CR"/>
        </w:rPr>
        <w:t>8</w:t>
      </w:r>
      <w:r w:rsidR="00A42B49">
        <w:rPr>
          <w:rFonts w:ascii="Arial" w:hAnsi="Arial" w:cs="Arial"/>
          <w:b/>
          <w:lang w:val="es-CR"/>
        </w:rPr>
        <w:t>6</w:t>
      </w:r>
      <w:r w:rsidR="006171EA" w:rsidRPr="006171EA">
        <w:rPr>
          <w:rFonts w:ascii="Arial" w:hAnsi="Arial" w:cs="Arial"/>
          <w:b/>
          <w:lang w:val="es-CR"/>
        </w:rPr>
        <w:t>-201</w:t>
      </w:r>
      <w:r w:rsidR="009D4EBA">
        <w:rPr>
          <w:rFonts w:ascii="Arial" w:hAnsi="Arial" w:cs="Arial"/>
          <w:b/>
          <w:lang w:val="es-CR"/>
        </w:rPr>
        <w:t>8</w:t>
      </w:r>
      <w:r w:rsidR="00715168">
        <w:rPr>
          <w:rFonts w:ascii="Arial" w:hAnsi="Arial" w:cs="Arial"/>
          <w:b/>
          <w:lang w:val="es-CR"/>
        </w:rPr>
        <w:t xml:space="preserve"> </w:t>
      </w:r>
    </w:p>
    <w:p w:rsidR="00565BD0" w:rsidRDefault="00565BD0" w:rsidP="00565BD0">
      <w:pPr>
        <w:jc w:val="both"/>
        <w:rPr>
          <w:rFonts w:ascii="Arial" w:hAnsi="Arial" w:cs="Arial"/>
          <w:lang w:val="es-CR"/>
        </w:rPr>
      </w:pPr>
    </w:p>
    <w:p w:rsidR="00644E36" w:rsidRPr="008C028F" w:rsidRDefault="00565BD0" w:rsidP="008C028F">
      <w:pPr>
        <w:jc w:val="both"/>
        <w:rPr>
          <w:rFonts w:ascii="Arial" w:hAnsi="Arial" w:cs="Arial"/>
          <w:lang w:val="es-CR"/>
        </w:rPr>
      </w:pPr>
      <w:r w:rsidRPr="00565BD0">
        <w:rPr>
          <w:rFonts w:ascii="Arial" w:hAnsi="Arial" w:cs="Arial"/>
          <w:lang w:val="es-CR"/>
        </w:rPr>
        <w:t>Se aprueba la Minuta 2</w:t>
      </w:r>
      <w:r w:rsidR="00F747D3">
        <w:rPr>
          <w:rFonts w:ascii="Arial" w:hAnsi="Arial" w:cs="Arial"/>
          <w:lang w:val="es-CR"/>
        </w:rPr>
        <w:t>8</w:t>
      </w:r>
      <w:r w:rsidR="00A42B49">
        <w:rPr>
          <w:rFonts w:ascii="Arial" w:hAnsi="Arial" w:cs="Arial"/>
          <w:lang w:val="es-CR"/>
        </w:rPr>
        <w:t>6</w:t>
      </w:r>
      <w:r w:rsidRPr="00565BD0">
        <w:rPr>
          <w:rFonts w:ascii="Arial" w:hAnsi="Arial" w:cs="Arial"/>
          <w:lang w:val="es-CR"/>
        </w:rPr>
        <w:t>-2018</w:t>
      </w:r>
      <w:r w:rsidR="00A42B49">
        <w:rPr>
          <w:rFonts w:ascii="Arial" w:hAnsi="Arial" w:cs="Arial"/>
          <w:lang w:val="es-CR"/>
        </w:rPr>
        <w:t>,</w:t>
      </w:r>
      <w:r w:rsidRPr="00565BD0">
        <w:rPr>
          <w:rFonts w:ascii="Arial" w:hAnsi="Arial" w:cs="Arial"/>
          <w:lang w:val="es-CR"/>
        </w:rPr>
        <w:t xml:space="preserve"> </w:t>
      </w:r>
      <w:r w:rsidR="002B459C">
        <w:rPr>
          <w:rFonts w:ascii="Arial" w:hAnsi="Arial" w:cs="Arial"/>
          <w:lang w:val="es-CR"/>
        </w:rPr>
        <w:t xml:space="preserve">sin </w:t>
      </w:r>
      <w:r>
        <w:rPr>
          <w:rFonts w:ascii="Arial" w:hAnsi="Arial" w:cs="Arial"/>
          <w:lang w:val="es-CR"/>
        </w:rPr>
        <w:t>observaciones</w:t>
      </w:r>
      <w:r w:rsidRPr="007B3255">
        <w:rPr>
          <w:rFonts w:ascii="Arial" w:hAnsi="Arial" w:cs="Arial"/>
          <w:lang w:val="es-CR"/>
        </w:rPr>
        <w:t xml:space="preserve">. </w:t>
      </w:r>
    </w:p>
    <w:p w:rsidR="00481398" w:rsidRPr="006171EA" w:rsidRDefault="00481398" w:rsidP="00A3251D">
      <w:pPr>
        <w:tabs>
          <w:tab w:val="num" w:pos="4897"/>
        </w:tabs>
        <w:autoSpaceDE w:val="0"/>
        <w:autoSpaceDN w:val="0"/>
        <w:adjustRightInd w:val="0"/>
        <w:jc w:val="both"/>
        <w:rPr>
          <w:rFonts w:ascii="Arial" w:hAnsi="Arial" w:cs="Arial"/>
          <w:lang w:val="es-CR"/>
        </w:rPr>
      </w:pPr>
    </w:p>
    <w:p w:rsidR="001801C0" w:rsidRPr="00A42B49" w:rsidRDefault="00867E65" w:rsidP="00A80E5F">
      <w:pPr>
        <w:numPr>
          <w:ilvl w:val="0"/>
          <w:numId w:val="5"/>
        </w:numPr>
        <w:tabs>
          <w:tab w:val="num" w:pos="4897"/>
        </w:tabs>
        <w:jc w:val="both"/>
        <w:rPr>
          <w:rFonts w:ascii="Arial" w:hAnsi="Arial" w:cs="Arial"/>
          <w:b/>
          <w:i/>
          <w:lang w:val="es-CR"/>
        </w:rPr>
      </w:pPr>
      <w:r w:rsidRPr="00477593">
        <w:rPr>
          <w:rFonts w:ascii="Arial" w:hAnsi="Arial" w:cs="Arial"/>
          <w:b/>
          <w:lang w:val="es-CR"/>
        </w:rPr>
        <w:t>Correspondencia</w:t>
      </w:r>
    </w:p>
    <w:p w:rsidR="00A42B49" w:rsidRPr="00F747D3" w:rsidRDefault="00A42B49" w:rsidP="00A42B49">
      <w:pPr>
        <w:ind w:left="1353"/>
        <w:jc w:val="both"/>
        <w:rPr>
          <w:rFonts w:ascii="Arial" w:hAnsi="Arial" w:cs="Arial"/>
          <w:b/>
          <w:i/>
          <w:lang w:val="es-CR"/>
        </w:rPr>
      </w:pPr>
    </w:p>
    <w:p w:rsidR="00A42B49" w:rsidRPr="00A42B49" w:rsidRDefault="00A42B49" w:rsidP="00A42B49">
      <w:pPr>
        <w:tabs>
          <w:tab w:val="left" w:pos="3321"/>
        </w:tabs>
        <w:jc w:val="both"/>
        <w:rPr>
          <w:rFonts w:ascii="Arial" w:hAnsi="Arial" w:cs="Arial"/>
          <w:b/>
          <w:u w:val="single"/>
          <w:lang w:val="es-ES_tradnl"/>
        </w:rPr>
      </w:pPr>
      <w:r w:rsidRPr="00A42B49">
        <w:rPr>
          <w:rFonts w:ascii="Arial" w:hAnsi="Arial" w:cs="Arial"/>
          <w:b/>
          <w:u w:val="single"/>
          <w:lang w:val="es-ES_tradnl"/>
        </w:rPr>
        <w:t xml:space="preserve">CORRESPONDENCIA QUE INGRESA DIRECTAMENTE A LA COMISIÓN </w:t>
      </w:r>
    </w:p>
    <w:p w:rsidR="00A42B49" w:rsidRPr="00A42B49" w:rsidRDefault="00A42B49" w:rsidP="00A42B49">
      <w:pPr>
        <w:tabs>
          <w:tab w:val="left" w:pos="3321"/>
        </w:tabs>
        <w:jc w:val="both"/>
        <w:rPr>
          <w:rFonts w:ascii="Arial" w:hAnsi="Arial" w:cs="Arial"/>
          <w:b/>
          <w:u w:val="single"/>
          <w:lang w:val="es-ES_tradnl"/>
        </w:rPr>
      </w:pPr>
    </w:p>
    <w:p w:rsidR="00A42B49" w:rsidRPr="00A42B49" w:rsidRDefault="00A42B49" w:rsidP="00A42B49">
      <w:pPr>
        <w:numPr>
          <w:ilvl w:val="3"/>
          <w:numId w:val="4"/>
        </w:numPr>
        <w:tabs>
          <w:tab w:val="left" w:pos="426"/>
        </w:tabs>
        <w:ind w:left="426" w:hanging="426"/>
        <w:jc w:val="both"/>
        <w:rPr>
          <w:rFonts w:ascii="Arial" w:eastAsia="Calibri" w:hAnsi="Arial" w:cs="Arial"/>
          <w:b/>
          <w:lang w:val="es-ES_tradnl"/>
        </w:rPr>
      </w:pPr>
      <w:r w:rsidRPr="00A42B49">
        <w:rPr>
          <w:rFonts w:ascii="Arial" w:eastAsia="Calibri" w:hAnsi="Arial" w:cs="Arial"/>
          <w:b/>
          <w:lang w:val="es-ES_tradnl"/>
        </w:rPr>
        <w:t xml:space="preserve">AUDI-192-2018   </w:t>
      </w:r>
      <w:r w:rsidRPr="00A42B49">
        <w:rPr>
          <w:rFonts w:ascii="Arial" w:eastAsia="Calibri" w:hAnsi="Arial" w:cs="Arial"/>
          <w:lang w:val="es-ES_tradnl"/>
        </w:rPr>
        <w:t xml:space="preserve">Memorando con fecha de recibido 10 de agosto de 2018, suscrito por el Lic. Isidro Álvarez Salazar, dirigido al Dr. Luis Gerardo Meza Cascante, Coordinador de la Comisión de Estatuto Orgánico, </w:t>
      </w:r>
      <w:r w:rsidRPr="00A42B49">
        <w:rPr>
          <w:rFonts w:ascii="Arial" w:eastAsia="Calibri" w:hAnsi="Arial" w:cs="Arial"/>
          <w:u w:val="single"/>
          <w:lang w:val="es-ES_tradnl"/>
        </w:rPr>
        <w:t>en el cual acusa recibo del oficio SCI-565-2018, e indica su participación en la reunión de la Comisión de Estatuto Orgánico el próximo martes 14 de agosto, acompañado por la Máster Lorena Somarribas Meza.</w:t>
      </w:r>
    </w:p>
    <w:p w:rsidR="00A42B49" w:rsidRPr="00A42B49" w:rsidRDefault="00A42B49" w:rsidP="00A42B49">
      <w:pPr>
        <w:tabs>
          <w:tab w:val="left" w:pos="426"/>
        </w:tabs>
        <w:jc w:val="both"/>
        <w:rPr>
          <w:rFonts w:ascii="Arial" w:hAnsi="Arial" w:cs="Arial"/>
          <w:b/>
          <w:lang w:val="es-ES_tradnl"/>
        </w:rPr>
      </w:pPr>
      <w:r w:rsidRPr="00A42B49">
        <w:rPr>
          <w:rFonts w:ascii="Arial" w:hAnsi="Arial" w:cs="Arial"/>
          <w:b/>
          <w:lang w:val="es-ES_tradnl"/>
        </w:rPr>
        <w:t>Se toma nota.  Punto de agenda.</w:t>
      </w:r>
    </w:p>
    <w:p w:rsidR="00A42B49" w:rsidRPr="00A42B49" w:rsidRDefault="00A42B49" w:rsidP="00A42B49">
      <w:pPr>
        <w:tabs>
          <w:tab w:val="left" w:pos="426"/>
        </w:tabs>
        <w:jc w:val="both"/>
        <w:rPr>
          <w:rFonts w:ascii="Arial" w:hAnsi="Arial" w:cs="Arial"/>
          <w:b/>
          <w:lang w:val="es-ES_tradnl"/>
        </w:rPr>
      </w:pPr>
    </w:p>
    <w:p w:rsidR="00A42B49" w:rsidRPr="00A42B49" w:rsidRDefault="00A42B49" w:rsidP="00A42B49">
      <w:pPr>
        <w:numPr>
          <w:ilvl w:val="3"/>
          <w:numId w:val="4"/>
        </w:numPr>
        <w:tabs>
          <w:tab w:val="left" w:pos="426"/>
        </w:tabs>
        <w:ind w:left="426" w:hanging="426"/>
        <w:jc w:val="both"/>
        <w:rPr>
          <w:rFonts w:ascii="Arial" w:eastAsia="Calibri" w:hAnsi="Arial" w:cs="Arial"/>
          <w:lang w:val="es-ES_tradnl"/>
        </w:rPr>
      </w:pPr>
      <w:r w:rsidRPr="00A42B49">
        <w:rPr>
          <w:rFonts w:ascii="Arial" w:eastAsia="Calibri" w:hAnsi="Arial" w:cs="Arial"/>
          <w:b/>
          <w:lang w:val="es-ES_tradnl"/>
        </w:rPr>
        <w:t>TIE-620-</w:t>
      </w:r>
      <w:proofErr w:type="gramStart"/>
      <w:r w:rsidRPr="00A42B49">
        <w:rPr>
          <w:rFonts w:ascii="Arial" w:eastAsia="Calibri" w:hAnsi="Arial" w:cs="Arial"/>
          <w:b/>
          <w:lang w:val="es-ES_tradnl"/>
        </w:rPr>
        <w:t xml:space="preserve">2018  </w:t>
      </w:r>
      <w:r w:rsidRPr="00A42B49">
        <w:rPr>
          <w:rFonts w:ascii="Arial" w:eastAsia="Calibri" w:hAnsi="Arial" w:cs="Arial"/>
          <w:lang w:val="es-ES_tradnl"/>
        </w:rPr>
        <w:t>Memorando</w:t>
      </w:r>
      <w:proofErr w:type="gramEnd"/>
      <w:r w:rsidRPr="00A42B49">
        <w:rPr>
          <w:rFonts w:ascii="Arial" w:eastAsia="Calibri" w:hAnsi="Arial" w:cs="Arial"/>
          <w:lang w:val="es-ES_tradnl"/>
        </w:rPr>
        <w:t xml:space="preserve"> con fecha de recibido 10 de agosto , suscrito por la M.Sc. Ingrid Herrera Jiménez, Presidente Tribunal Institucional Electoral, dirigido al Dr. Luis Gerardo Meza Cascante, Coordinador de la Comisión de Estatuto Orgánico, en el cual da respuesta al oficio SCI-530-2018, e indica que presentará próximamente la versión final en Sesión del TIE, para su aprobación y envío al Consejo Institucional.  </w:t>
      </w:r>
      <w:r w:rsidRPr="00A42B49">
        <w:rPr>
          <w:rFonts w:ascii="Arial" w:eastAsia="Calibri" w:hAnsi="Arial" w:cs="Arial"/>
          <w:b/>
          <w:lang w:val="es-ES_tradnl"/>
        </w:rPr>
        <w:t>(SCI-984-08-2018)</w:t>
      </w:r>
    </w:p>
    <w:p w:rsidR="00A42B49" w:rsidRPr="00A42B49" w:rsidRDefault="00A42B49" w:rsidP="00A42B49">
      <w:pPr>
        <w:tabs>
          <w:tab w:val="left" w:pos="426"/>
        </w:tabs>
        <w:jc w:val="both"/>
        <w:rPr>
          <w:rFonts w:ascii="Arial" w:hAnsi="Arial" w:cs="Arial"/>
          <w:b/>
          <w:lang w:val="es-ES_tradnl"/>
        </w:rPr>
      </w:pPr>
      <w:r w:rsidRPr="00A42B49">
        <w:rPr>
          <w:rFonts w:ascii="Arial" w:hAnsi="Arial" w:cs="Arial"/>
          <w:b/>
          <w:lang w:val="es-ES_tradnl"/>
        </w:rPr>
        <w:t xml:space="preserve">Se toma nota.  Se dará tiempo hasta el mes de octubre, </w:t>
      </w:r>
      <w:r>
        <w:rPr>
          <w:rFonts w:ascii="Arial" w:hAnsi="Arial" w:cs="Arial"/>
          <w:b/>
          <w:lang w:val="es-ES_tradnl"/>
        </w:rPr>
        <w:t>si a la fecha no se ha recibido</w:t>
      </w:r>
      <w:r w:rsidRPr="00A42B49">
        <w:rPr>
          <w:rFonts w:ascii="Arial" w:hAnsi="Arial" w:cs="Arial"/>
          <w:b/>
          <w:lang w:val="es-ES_tradnl"/>
        </w:rPr>
        <w:t xml:space="preserve"> respuesta, se sacará de tema pendiente de la Comisión</w:t>
      </w:r>
      <w:r>
        <w:rPr>
          <w:rFonts w:ascii="Arial" w:hAnsi="Arial" w:cs="Arial"/>
          <w:b/>
          <w:lang w:val="es-ES_tradnl"/>
        </w:rPr>
        <w:t>.</w:t>
      </w:r>
    </w:p>
    <w:p w:rsidR="00A42B49" w:rsidRPr="00A42B49" w:rsidRDefault="00A42B49" w:rsidP="00A42B49">
      <w:pPr>
        <w:tabs>
          <w:tab w:val="left" w:pos="426"/>
        </w:tabs>
        <w:jc w:val="both"/>
        <w:rPr>
          <w:rFonts w:ascii="Arial" w:hAnsi="Arial" w:cs="Arial"/>
          <w:b/>
          <w:lang w:val="es-ES_tradnl"/>
        </w:rPr>
      </w:pPr>
    </w:p>
    <w:p w:rsidR="00A42B49" w:rsidRPr="00A42B49" w:rsidRDefault="00A42B49" w:rsidP="00A42B49">
      <w:pPr>
        <w:tabs>
          <w:tab w:val="left" w:pos="426"/>
        </w:tabs>
        <w:jc w:val="both"/>
        <w:rPr>
          <w:rFonts w:ascii="Arial" w:hAnsi="Arial" w:cs="Arial"/>
          <w:b/>
          <w:u w:val="single"/>
          <w:lang w:val="es-ES_tradnl"/>
        </w:rPr>
      </w:pPr>
      <w:r w:rsidRPr="00A42B49">
        <w:rPr>
          <w:rFonts w:ascii="Arial" w:hAnsi="Arial" w:cs="Arial"/>
          <w:b/>
          <w:u w:val="single"/>
          <w:lang w:val="es-ES_tradnl"/>
        </w:rPr>
        <w:t>CORRESPONDENCIA POR TRASLADO DEL CONSEJO INSTITUCIONAL</w:t>
      </w:r>
    </w:p>
    <w:p w:rsidR="00A42B49" w:rsidRPr="00A42B49" w:rsidRDefault="00A42B49" w:rsidP="00A42B49">
      <w:pPr>
        <w:tabs>
          <w:tab w:val="left" w:pos="426"/>
        </w:tabs>
        <w:jc w:val="both"/>
        <w:rPr>
          <w:rFonts w:ascii="Arial" w:hAnsi="Arial" w:cs="Arial"/>
          <w:b/>
          <w:u w:val="single"/>
          <w:lang w:val="es-ES_tradnl"/>
        </w:rPr>
      </w:pPr>
    </w:p>
    <w:p w:rsidR="00A42B49" w:rsidRPr="00A42B49" w:rsidRDefault="00A42B49" w:rsidP="00A42B49">
      <w:pPr>
        <w:tabs>
          <w:tab w:val="left" w:pos="426"/>
        </w:tabs>
        <w:jc w:val="both"/>
        <w:rPr>
          <w:rFonts w:ascii="Arial" w:hAnsi="Arial" w:cs="Arial"/>
          <w:b/>
          <w:u w:val="single"/>
          <w:lang w:val="es-ES_tradnl"/>
        </w:rPr>
      </w:pPr>
      <w:r w:rsidRPr="00A42B49">
        <w:rPr>
          <w:rFonts w:ascii="Arial" w:hAnsi="Arial" w:cs="Arial"/>
          <w:b/>
          <w:u w:val="single"/>
          <w:lang w:val="es-ES_tradnl"/>
        </w:rPr>
        <w:t>SESIÓN  3082</w:t>
      </w:r>
    </w:p>
    <w:p w:rsidR="00A42B49" w:rsidRPr="00A42B49" w:rsidRDefault="00A42B49" w:rsidP="00C0722A">
      <w:pPr>
        <w:numPr>
          <w:ilvl w:val="0"/>
          <w:numId w:val="11"/>
        </w:numPr>
        <w:tabs>
          <w:tab w:val="left" w:pos="426"/>
        </w:tabs>
        <w:jc w:val="both"/>
        <w:rPr>
          <w:rFonts w:ascii="Arial" w:hAnsi="Arial" w:cs="Arial"/>
          <w:b/>
          <w:color w:val="FF0000"/>
          <w:lang w:val="es-ES_tradnl"/>
        </w:rPr>
      </w:pPr>
      <w:r w:rsidRPr="00A42B49">
        <w:rPr>
          <w:rFonts w:ascii="Arial" w:hAnsi="Arial" w:cs="Arial"/>
          <w:b/>
          <w:lang w:val="es-ES_tradnl"/>
        </w:rPr>
        <w:t>R-847-2018</w:t>
      </w:r>
      <w:r w:rsidRPr="00A42B49">
        <w:rPr>
          <w:rFonts w:ascii="Arial" w:hAnsi="Arial" w:cs="Arial"/>
          <w:lang w:val="es-ES_tradnl"/>
        </w:rPr>
        <w:t xml:space="preserve">   Memorando con fecha de recibido 31 de julio de 2018, suscrito por el Dr. Julio Calvo Alvarado, Rector, dirigido a la M.A.E. Ana Damaris Quesada Murillo, Directora Ejecutiva Secretaría del Consejo Institucional, </w:t>
      </w:r>
      <w:r w:rsidRPr="00A42B49">
        <w:rPr>
          <w:rFonts w:ascii="Arial" w:hAnsi="Arial" w:cs="Arial"/>
          <w:u w:val="single"/>
          <w:lang w:val="es-ES_tradnl"/>
        </w:rPr>
        <w:t>mediante el cual informa que según oficio SCI-526-2018 sobre “Solicitud de campaña de divulgación, análisis y medidas a tomar en el marco FEES”, indica que la Rectoría está analizando la situación presupuestaria 2019 y el uso del Estudio Actuarial para identificar medidas a corto, mediano y largo plazo de la situación fiscal que se tiene y una vez que se concluya se atenderá la campaña de divulgación</w:t>
      </w:r>
      <w:r w:rsidRPr="00A42B49">
        <w:rPr>
          <w:rFonts w:ascii="Arial" w:hAnsi="Arial" w:cs="Arial"/>
          <w:color w:val="000000"/>
          <w:u w:val="single"/>
          <w:lang w:val="es-ES_tradnl"/>
        </w:rPr>
        <w:t xml:space="preserve">. </w:t>
      </w:r>
      <w:r w:rsidRPr="00A42B49">
        <w:rPr>
          <w:rFonts w:ascii="Arial" w:hAnsi="Arial" w:cs="Arial"/>
          <w:u w:val="single"/>
          <w:lang w:val="es-ES_tradnl"/>
        </w:rPr>
        <w:t xml:space="preserve"> </w:t>
      </w:r>
      <w:r w:rsidRPr="00A42B49">
        <w:rPr>
          <w:rFonts w:ascii="Arial" w:hAnsi="Arial" w:cs="Arial"/>
          <w:lang w:val="es-ES_tradnl"/>
        </w:rPr>
        <w:t>(</w:t>
      </w:r>
      <w:r w:rsidRPr="00A42B49">
        <w:rPr>
          <w:rFonts w:ascii="Arial" w:hAnsi="Arial" w:cs="Arial"/>
          <w:b/>
          <w:lang w:val="es-ES_tradnl"/>
        </w:rPr>
        <w:t>SCI-0942-6-18)</w:t>
      </w:r>
    </w:p>
    <w:p w:rsidR="00A42B49" w:rsidRPr="00A42B49" w:rsidRDefault="00A42B49" w:rsidP="00A42B49">
      <w:pPr>
        <w:tabs>
          <w:tab w:val="left" w:pos="3321"/>
        </w:tabs>
        <w:jc w:val="both"/>
        <w:rPr>
          <w:rFonts w:ascii="Arial" w:eastAsia="Cambria" w:hAnsi="Arial" w:cs="Arial"/>
          <w:b/>
          <w:lang w:val="es-ES_tradnl" w:eastAsia="en-US"/>
        </w:rPr>
      </w:pPr>
      <w:r w:rsidRPr="00A42B49">
        <w:rPr>
          <w:rFonts w:ascii="Arial" w:eastAsia="Cambria" w:hAnsi="Arial" w:cs="Arial"/>
          <w:b/>
          <w:lang w:val="es-ES_tradnl" w:eastAsia="en-US"/>
        </w:rPr>
        <w:t xml:space="preserve">Se toma nota. Se traslada a Comisiones Permanentes </w:t>
      </w:r>
    </w:p>
    <w:p w:rsidR="00F747D3" w:rsidRDefault="00F747D3" w:rsidP="00D11C23">
      <w:pPr>
        <w:jc w:val="both"/>
        <w:rPr>
          <w:rFonts w:ascii="Arial" w:hAnsi="Arial" w:cs="Arial"/>
          <w:b/>
          <w:i/>
          <w:lang w:val="es-ES_tradnl"/>
        </w:rPr>
      </w:pPr>
    </w:p>
    <w:p w:rsidR="006966D1" w:rsidRPr="00797ACD" w:rsidRDefault="006966D1" w:rsidP="006966D1">
      <w:pPr>
        <w:tabs>
          <w:tab w:val="left" w:pos="284"/>
        </w:tabs>
        <w:jc w:val="both"/>
        <w:rPr>
          <w:rFonts w:ascii="Arial" w:hAnsi="Arial" w:cs="Arial"/>
          <w:b/>
          <w:u w:val="single"/>
        </w:rPr>
      </w:pPr>
    </w:p>
    <w:p w:rsidR="009938E9" w:rsidRPr="005903F1" w:rsidRDefault="00D11C23" w:rsidP="00D11C23">
      <w:pPr>
        <w:numPr>
          <w:ilvl w:val="0"/>
          <w:numId w:val="5"/>
        </w:numPr>
        <w:tabs>
          <w:tab w:val="num" w:pos="4897"/>
        </w:tabs>
        <w:jc w:val="both"/>
        <w:rPr>
          <w:rFonts w:ascii="Arial" w:eastAsia="Calibri" w:hAnsi="Arial" w:cs="Arial"/>
          <w:b/>
          <w:bCs/>
        </w:rPr>
      </w:pPr>
      <w:r w:rsidRPr="00D11C23">
        <w:rPr>
          <w:rFonts w:ascii="Arial" w:hAnsi="Arial" w:cs="Arial"/>
          <w:b/>
          <w:lang w:val="es-CR"/>
        </w:rPr>
        <w:t>F</w:t>
      </w:r>
      <w:r w:rsidRPr="00A42B49">
        <w:rPr>
          <w:rFonts w:ascii="Arial" w:hAnsi="Arial" w:cs="Arial"/>
          <w:b/>
          <w:lang w:val="es-CR"/>
        </w:rPr>
        <w:t>unciones de los Directores de los Centros Académicos</w:t>
      </w:r>
    </w:p>
    <w:p w:rsidR="00077F76" w:rsidRDefault="00077F76" w:rsidP="005903F1">
      <w:pPr>
        <w:jc w:val="both"/>
        <w:rPr>
          <w:rFonts w:ascii="Arial" w:hAnsi="Arial" w:cs="Arial"/>
          <w:lang w:val="es-CR"/>
        </w:rPr>
      </w:pPr>
    </w:p>
    <w:p w:rsidR="005903F1" w:rsidRDefault="005903F1" w:rsidP="005903F1">
      <w:pPr>
        <w:jc w:val="both"/>
        <w:rPr>
          <w:rFonts w:ascii="Arial" w:hAnsi="Arial" w:cs="Arial"/>
          <w:lang w:val="es-CR"/>
        </w:rPr>
      </w:pPr>
      <w:r w:rsidRPr="005903F1">
        <w:rPr>
          <w:rFonts w:ascii="Arial" w:hAnsi="Arial" w:cs="Arial"/>
          <w:lang w:val="es-CR"/>
        </w:rPr>
        <w:t xml:space="preserve">El señor Luis Gerardo Meza </w:t>
      </w:r>
      <w:r w:rsidR="007D7FA3">
        <w:rPr>
          <w:rFonts w:ascii="Arial" w:hAnsi="Arial" w:cs="Arial"/>
          <w:lang w:val="es-CR"/>
        </w:rPr>
        <w:t>explica que este es un tema viejo, que estuvo en la Comisión de Asuntos Académicos y luego regresó a la Comisión de Estatuto Orgánico.  Ind</w:t>
      </w:r>
      <w:r w:rsidR="00077F76">
        <w:rPr>
          <w:rFonts w:ascii="Arial" w:hAnsi="Arial" w:cs="Arial"/>
          <w:lang w:val="es-CR"/>
        </w:rPr>
        <w:t>ica que hay un oficio de la OPI</w:t>
      </w:r>
      <w:r w:rsidR="007D7FA3">
        <w:rPr>
          <w:rFonts w:ascii="Arial" w:hAnsi="Arial" w:cs="Arial"/>
          <w:lang w:val="es-CR"/>
        </w:rPr>
        <w:t xml:space="preserve"> donde dan el respectivo dictamen de la propuesta denominada “Reglamento de Funcionamiento de los Centros Académicos del ITCR”.  Considera que se debe de devolver a la Rectoría con un oficio, con el fin de que sea replanteada de manera que considere las necesidades particulares de cada uno de los tres Centros Académicos con que cuenta el Instituto y sea ajustada, en lo que sea necesario, a las reformas del Estatuto Orgánico, aprobadas en la Sesión Ordinaria 94-2018, del 25 de abril de 2018.   Asimismo, se eliminará de la lista de pendientes de la Comisión.</w:t>
      </w:r>
    </w:p>
    <w:p w:rsidR="00077F76" w:rsidRDefault="00077F76" w:rsidP="005903F1">
      <w:pPr>
        <w:jc w:val="both"/>
        <w:rPr>
          <w:rFonts w:ascii="Arial" w:hAnsi="Arial" w:cs="Arial"/>
          <w:lang w:val="es-CR"/>
        </w:rPr>
      </w:pPr>
    </w:p>
    <w:p w:rsidR="00077F76" w:rsidRPr="00C0722A" w:rsidRDefault="00077F76" w:rsidP="005903F1">
      <w:pPr>
        <w:jc w:val="both"/>
        <w:rPr>
          <w:rFonts w:ascii="Arial" w:hAnsi="Arial" w:cs="Arial"/>
          <w:lang w:val="es-CR"/>
        </w:rPr>
      </w:pPr>
      <w:r w:rsidRPr="00C0722A">
        <w:rPr>
          <w:rFonts w:ascii="Arial" w:hAnsi="Arial" w:cs="Arial"/>
          <w:lang w:val="es-CR"/>
        </w:rPr>
        <w:t>Se aprueba por unanimidad y en firme lo siguiente:</w:t>
      </w:r>
    </w:p>
    <w:p w:rsidR="00077F76" w:rsidRPr="00C0722A" w:rsidRDefault="00077F76" w:rsidP="005903F1">
      <w:pPr>
        <w:jc w:val="both"/>
        <w:rPr>
          <w:rFonts w:ascii="Arial" w:hAnsi="Arial" w:cs="Arial"/>
          <w:lang w:val="es-CR"/>
        </w:rPr>
      </w:pPr>
    </w:p>
    <w:p w:rsidR="00077F76" w:rsidRPr="00C0722A" w:rsidRDefault="00077F76" w:rsidP="00077F76">
      <w:pPr>
        <w:jc w:val="both"/>
        <w:outlineLvl w:val="4"/>
        <w:rPr>
          <w:rFonts w:ascii="Arial" w:hAnsi="Arial" w:cs="Arial"/>
          <w:b/>
          <w:bCs/>
          <w:iCs/>
          <w:lang w:val="es-CR"/>
        </w:rPr>
      </w:pPr>
    </w:p>
    <w:tbl>
      <w:tblPr>
        <w:tblW w:w="9389" w:type="dxa"/>
        <w:tblInd w:w="108" w:type="dxa"/>
        <w:tblLayout w:type="fixed"/>
        <w:tblLook w:val="01E0" w:firstRow="1" w:lastRow="1" w:firstColumn="1" w:lastColumn="1" w:noHBand="0" w:noVBand="0"/>
      </w:tblPr>
      <w:tblGrid>
        <w:gridCol w:w="1168"/>
        <w:gridCol w:w="8221"/>
      </w:tblGrid>
      <w:tr w:rsidR="00C0722A" w:rsidRPr="00C0722A" w:rsidTr="00077F76">
        <w:trPr>
          <w:trHeight w:val="327"/>
        </w:trPr>
        <w:tc>
          <w:tcPr>
            <w:tcW w:w="1168" w:type="dxa"/>
          </w:tcPr>
          <w:p w:rsidR="00077F76" w:rsidRPr="00C0722A" w:rsidRDefault="00077F76" w:rsidP="00077F76">
            <w:pPr>
              <w:jc w:val="both"/>
              <w:rPr>
                <w:rFonts w:ascii="Arial" w:eastAsia="SimSun" w:hAnsi="Arial" w:cs="Arial"/>
                <w:b/>
                <w:lang w:val="es-ES_tradnl" w:eastAsia="en-US"/>
              </w:rPr>
            </w:pPr>
            <w:r w:rsidRPr="00C0722A">
              <w:rPr>
                <w:rFonts w:ascii="Arial" w:eastAsia="SimSun" w:hAnsi="Arial" w:cs="Arial"/>
                <w:b/>
                <w:lang w:val="es-ES_tradnl" w:eastAsia="en-US"/>
              </w:rPr>
              <w:t>Asunto:</w:t>
            </w:r>
          </w:p>
        </w:tc>
        <w:tc>
          <w:tcPr>
            <w:tcW w:w="8221" w:type="dxa"/>
          </w:tcPr>
          <w:p w:rsidR="00077F76" w:rsidRPr="00C0722A" w:rsidRDefault="00077F76" w:rsidP="00077F76">
            <w:pPr>
              <w:ind w:left="-31" w:right="1275"/>
              <w:jc w:val="both"/>
              <w:rPr>
                <w:rFonts w:ascii="Arial" w:eastAsia="Calibri" w:hAnsi="Arial" w:cs="Arial"/>
                <w:b/>
                <w:bCs/>
                <w:lang w:eastAsia="en-US"/>
              </w:rPr>
            </w:pPr>
            <w:r w:rsidRPr="00C0722A">
              <w:rPr>
                <w:rFonts w:ascii="Arial" w:eastAsia="Calibri" w:hAnsi="Arial" w:cs="Arial"/>
                <w:bCs/>
                <w:lang w:eastAsia="en-US"/>
              </w:rPr>
              <w:t>Devolución al Rector de la propuesta de “</w:t>
            </w:r>
            <w:r w:rsidRPr="00C0722A">
              <w:rPr>
                <w:rFonts w:ascii="Arial" w:eastAsia="MS Mincho" w:hAnsi="Arial" w:cs="Arial"/>
              </w:rPr>
              <w:t>Reglamento de funciones del Director y Consejo de los Centros Académicos del Instituto Tecnológico de Costa Rica”</w:t>
            </w:r>
          </w:p>
          <w:p w:rsidR="00077F76" w:rsidRPr="00C0722A" w:rsidRDefault="00077F76" w:rsidP="00077F76">
            <w:pPr>
              <w:jc w:val="both"/>
              <w:rPr>
                <w:rFonts w:ascii="Arial" w:eastAsia="Cambria" w:hAnsi="Arial" w:cs="Arial"/>
                <w:b/>
                <w:lang w:val="es-CR" w:eastAsia="en-US"/>
              </w:rPr>
            </w:pPr>
          </w:p>
        </w:tc>
      </w:tr>
    </w:tbl>
    <w:p w:rsidR="00077F76" w:rsidRPr="00C0722A" w:rsidRDefault="00077F76" w:rsidP="00077F76">
      <w:pPr>
        <w:jc w:val="both"/>
        <w:rPr>
          <w:rFonts w:ascii="Arial" w:eastAsia="Calibri" w:hAnsi="Arial" w:cs="Arial"/>
          <w:b/>
          <w:bCs/>
          <w:lang w:val="es-CR" w:eastAsia="en-US"/>
        </w:rPr>
      </w:pPr>
      <w:r w:rsidRPr="00C0722A">
        <w:rPr>
          <w:rFonts w:ascii="Arial" w:eastAsia="Calibri" w:hAnsi="Arial" w:cs="Arial"/>
          <w:b/>
          <w:bCs/>
          <w:lang w:val="es-CR" w:eastAsia="en-US"/>
        </w:rPr>
        <w:t>RESULTANDO QUE:</w:t>
      </w:r>
    </w:p>
    <w:p w:rsidR="00077F76" w:rsidRPr="00C0722A" w:rsidRDefault="00077F76" w:rsidP="00077F76">
      <w:pPr>
        <w:ind w:left="1320" w:hanging="1320"/>
        <w:jc w:val="both"/>
        <w:rPr>
          <w:rFonts w:ascii="Arial" w:hAnsi="Arial" w:cs="Arial"/>
        </w:rPr>
      </w:pPr>
    </w:p>
    <w:p w:rsidR="00077F76" w:rsidRPr="00C0722A" w:rsidRDefault="00077F76" w:rsidP="00C0722A">
      <w:pPr>
        <w:numPr>
          <w:ilvl w:val="0"/>
          <w:numId w:val="7"/>
        </w:numPr>
        <w:ind w:left="357" w:hanging="357"/>
        <w:jc w:val="both"/>
        <w:rPr>
          <w:rFonts w:ascii="Arial" w:eastAsia="Calibri" w:hAnsi="Arial" w:cs="Arial"/>
          <w:lang w:val="es-CR" w:eastAsia="en-US"/>
        </w:rPr>
      </w:pPr>
      <w:r w:rsidRPr="00C0722A">
        <w:rPr>
          <w:rFonts w:ascii="Arial" w:eastAsia="Calibri" w:hAnsi="Arial" w:cs="Arial"/>
          <w:lang w:val="es-CR" w:eastAsia="en-US"/>
        </w:rPr>
        <w:t>El Estatuto Orgánico dispone, en los artículos 73, 74 y 75, lo siguiente:</w:t>
      </w:r>
    </w:p>
    <w:p w:rsidR="00077F76" w:rsidRPr="00C0722A" w:rsidRDefault="00077F76" w:rsidP="00077F76">
      <w:pPr>
        <w:jc w:val="both"/>
        <w:rPr>
          <w:rFonts w:ascii="Arial" w:eastAsia="Calibri" w:hAnsi="Arial" w:cs="Arial"/>
          <w:lang w:val="es-CR" w:eastAsia="en-US"/>
        </w:rPr>
      </w:pPr>
    </w:p>
    <w:p w:rsidR="00077F76" w:rsidRPr="00C0722A" w:rsidRDefault="00077F76" w:rsidP="00077F76">
      <w:pPr>
        <w:ind w:left="426" w:right="333"/>
        <w:jc w:val="both"/>
        <w:rPr>
          <w:rFonts w:ascii="Arial" w:hAnsi="Arial" w:cs="Arial"/>
        </w:rPr>
      </w:pPr>
      <w:r w:rsidRPr="00C0722A">
        <w:rPr>
          <w:rFonts w:ascii="Arial" w:hAnsi="Arial" w:cs="Arial"/>
        </w:rPr>
        <w:t>Artículo 73</w:t>
      </w:r>
    </w:p>
    <w:p w:rsidR="00077F76" w:rsidRPr="00C0722A" w:rsidRDefault="00077F76" w:rsidP="00077F76">
      <w:pPr>
        <w:ind w:left="426" w:right="333"/>
        <w:jc w:val="both"/>
        <w:rPr>
          <w:rFonts w:ascii="Arial" w:hAnsi="Arial" w:cs="Arial"/>
        </w:rPr>
      </w:pPr>
      <w:r w:rsidRPr="00C0722A">
        <w:rPr>
          <w:rFonts w:ascii="Arial" w:hAnsi="Arial" w:cs="Arial"/>
        </w:rPr>
        <w:lastRenderedPageBreak/>
        <w:t>Los Centros Académicos tendrán un director dependiente del Rector. Este director será nombrado por el Rector y cesará de su cargo cuando el Rector cese en el suyo. Para ser Director de Centro Académico se requiere poseer grado o título profesional universitario debidamente reconocido y haber laborado, a medio tiempo o más, por lo menos dos años para el Instituto.</w:t>
      </w:r>
    </w:p>
    <w:p w:rsidR="00077F76" w:rsidRPr="00C0722A" w:rsidRDefault="00077F76" w:rsidP="00077F76">
      <w:pPr>
        <w:ind w:left="426" w:right="333"/>
        <w:jc w:val="both"/>
        <w:rPr>
          <w:rFonts w:ascii="Arial" w:hAnsi="Arial" w:cs="Arial"/>
        </w:rPr>
      </w:pPr>
    </w:p>
    <w:p w:rsidR="00077F76" w:rsidRPr="00C0722A" w:rsidRDefault="00077F76" w:rsidP="00077F76">
      <w:pPr>
        <w:ind w:left="426" w:right="333"/>
        <w:jc w:val="both"/>
        <w:rPr>
          <w:rFonts w:ascii="Arial" w:hAnsi="Arial" w:cs="Arial"/>
        </w:rPr>
      </w:pPr>
      <w:r w:rsidRPr="00C0722A">
        <w:rPr>
          <w:rFonts w:ascii="Arial" w:hAnsi="Arial" w:cs="Arial"/>
        </w:rPr>
        <w:t>Artículo 74</w:t>
      </w:r>
    </w:p>
    <w:p w:rsidR="00077F76" w:rsidRPr="00C0722A" w:rsidRDefault="00077F76" w:rsidP="00077F76">
      <w:pPr>
        <w:ind w:left="426" w:right="333"/>
        <w:jc w:val="both"/>
        <w:rPr>
          <w:rFonts w:ascii="Arial" w:hAnsi="Arial" w:cs="Arial"/>
        </w:rPr>
      </w:pPr>
      <w:r w:rsidRPr="00C0722A">
        <w:rPr>
          <w:rFonts w:ascii="Arial" w:hAnsi="Arial" w:cs="Arial"/>
        </w:rPr>
        <w:t>El Director de Centro Académico contará con un Consejo de Centro presidido por él e integrado por los encargados de las dependencias del Centro, y una representación estudiantil correspondiente al 25% del total de los miembros del Consejo nombrada de conformidad con los estatutos de la Federación de Estudiantes del Instituto Tecnológico de Costa Rica.</w:t>
      </w:r>
    </w:p>
    <w:p w:rsidR="00077F76" w:rsidRPr="00C0722A" w:rsidRDefault="00077F76" w:rsidP="00077F76">
      <w:pPr>
        <w:ind w:left="426" w:right="333"/>
        <w:jc w:val="both"/>
        <w:rPr>
          <w:rFonts w:ascii="Arial" w:hAnsi="Arial" w:cs="Arial"/>
        </w:rPr>
      </w:pPr>
    </w:p>
    <w:p w:rsidR="00077F76" w:rsidRPr="00C0722A" w:rsidRDefault="00077F76" w:rsidP="00077F76">
      <w:pPr>
        <w:ind w:left="426" w:right="333"/>
        <w:jc w:val="both"/>
        <w:rPr>
          <w:rFonts w:ascii="Arial" w:hAnsi="Arial" w:cs="Arial"/>
        </w:rPr>
      </w:pPr>
      <w:r w:rsidRPr="00C0722A">
        <w:rPr>
          <w:rFonts w:ascii="Arial" w:hAnsi="Arial" w:cs="Arial"/>
        </w:rPr>
        <w:t>Artículo 75</w:t>
      </w:r>
    </w:p>
    <w:p w:rsidR="00077F76" w:rsidRPr="00C0722A" w:rsidRDefault="00077F76" w:rsidP="00077F76">
      <w:pPr>
        <w:ind w:left="426" w:right="333"/>
        <w:jc w:val="both"/>
        <w:rPr>
          <w:rFonts w:ascii="Arial" w:hAnsi="Arial" w:cs="Arial"/>
        </w:rPr>
      </w:pPr>
      <w:r w:rsidRPr="00C0722A">
        <w:rPr>
          <w:rFonts w:ascii="Arial" w:hAnsi="Arial" w:cs="Arial"/>
        </w:rPr>
        <w:t>Las funciones del Director y del Consejo de Centro Académico serán establecidas en un reglamento que aprobará el Consejo Institucional, a propuesta del Rector y atendiendo a las necesidades particulares del Centro.</w:t>
      </w:r>
    </w:p>
    <w:p w:rsidR="00077F76" w:rsidRPr="00C0722A" w:rsidRDefault="00077F76" w:rsidP="00077F76">
      <w:pPr>
        <w:ind w:left="426" w:right="333"/>
        <w:jc w:val="both"/>
        <w:rPr>
          <w:rFonts w:ascii="Arial" w:hAnsi="Arial" w:cs="Arial"/>
        </w:rPr>
      </w:pPr>
    </w:p>
    <w:p w:rsidR="00077F76" w:rsidRPr="00C0722A" w:rsidRDefault="00077F76" w:rsidP="00077F76">
      <w:pPr>
        <w:ind w:left="426" w:right="333"/>
        <w:jc w:val="both"/>
        <w:rPr>
          <w:rFonts w:ascii="Arial" w:hAnsi="Arial" w:cs="Arial"/>
        </w:rPr>
      </w:pPr>
      <w:r w:rsidRPr="00C0722A">
        <w:rPr>
          <w:rFonts w:ascii="Arial" w:hAnsi="Arial" w:cs="Arial"/>
        </w:rPr>
        <w:t>Artículo 76</w:t>
      </w:r>
    </w:p>
    <w:p w:rsidR="00077F76" w:rsidRPr="00C0722A" w:rsidRDefault="00077F76" w:rsidP="00077F76">
      <w:pPr>
        <w:ind w:left="426" w:right="333"/>
        <w:jc w:val="both"/>
        <w:rPr>
          <w:rFonts w:ascii="Arial" w:hAnsi="Arial" w:cs="Arial"/>
        </w:rPr>
      </w:pPr>
      <w:r w:rsidRPr="00C0722A">
        <w:rPr>
          <w:rFonts w:ascii="Arial" w:hAnsi="Arial" w:cs="Arial"/>
        </w:rPr>
        <w:t>Las dependencias de los Centros Académicos, así como su rango, funciones, atribuciones y adscripción serán definidas por el Consejo Institucional.</w:t>
      </w:r>
    </w:p>
    <w:p w:rsidR="00077F76" w:rsidRPr="00C0722A" w:rsidRDefault="00077F76" w:rsidP="00077F76">
      <w:pPr>
        <w:ind w:left="426" w:right="333"/>
        <w:jc w:val="both"/>
        <w:rPr>
          <w:rFonts w:ascii="Arial" w:hAnsi="Arial" w:cs="Arial"/>
        </w:rPr>
      </w:pPr>
    </w:p>
    <w:p w:rsidR="00077F76" w:rsidRPr="00C0722A" w:rsidRDefault="00077F76" w:rsidP="00077F76">
      <w:pPr>
        <w:ind w:left="426" w:right="333"/>
        <w:jc w:val="both"/>
        <w:rPr>
          <w:rFonts w:ascii="Arial" w:hAnsi="Arial" w:cs="Arial"/>
        </w:rPr>
      </w:pPr>
      <w:r w:rsidRPr="00C0722A">
        <w:rPr>
          <w:rFonts w:ascii="Arial" w:hAnsi="Arial" w:cs="Arial"/>
        </w:rPr>
        <w:lastRenderedPageBreak/>
        <w:t>Contarán con un Consejo Asesor, integrado por su coordinador, quien lo presidirá, por todos los profesionales y profesores cuya jornada sea de un cuarto de tiempo o más y por una representación estudiantil correspondiente al 25% del total de los miembros del Consejo, nombrada de conformidad con los Estatutos de la Federación de Estudiantes del Instituto Tecnológico de Costa Rica.</w:t>
      </w:r>
    </w:p>
    <w:p w:rsidR="00077F76" w:rsidRPr="00C0722A" w:rsidRDefault="00077F76" w:rsidP="00077F76">
      <w:pPr>
        <w:jc w:val="both"/>
        <w:rPr>
          <w:rFonts w:ascii="Arial" w:eastAsia="Calibri" w:hAnsi="Arial" w:cs="Arial"/>
          <w:lang w:val="es-CR" w:eastAsia="en-US"/>
        </w:rPr>
      </w:pPr>
    </w:p>
    <w:p w:rsidR="00077F76" w:rsidRPr="00C0722A" w:rsidRDefault="00077F76" w:rsidP="00C0722A">
      <w:pPr>
        <w:numPr>
          <w:ilvl w:val="0"/>
          <w:numId w:val="7"/>
        </w:numPr>
        <w:ind w:left="357" w:hanging="357"/>
        <w:jc w:val="both"/>
        <w:rPr>
          <w:rFonts w:ascii="Arial" w:eastAsia="Calibri" w:hAnsi="Arial" w:cs="Arial"/>
          <w:lang w:val="es-CR" w:eastAsia="en-US"/>
        </w:rPr>
      </w:pPr>
      <w:r w:rsidRPr="00C0722A">
        <w:rPr>
          <w:rFonts w:ascii="Arial" w:eastAsia="Calibri" w:hAnsi="Arial" w:cs="Arial"/>
          <w:lang w:val="es-CR" w:eastAsia="en-US"/>
        </w:rPr>
        <w:t>En la actualidad el Instituto Tecnológico de Costa Rica cuenta con tres Centros Académicos, a saber, Centro Académico de San José, Centro Académico de Limón y Centro Académico de Alajuela.</w:t>
      </w:r>
    </w:p>
    <w:p w:rsidR="00077F76" w:rsidRPr="00C0722A" w:rsidRDefault="00077F76" w:rsidP="00077F76">
      <w:pPr>
        <w:pStyle w:val="Prrafodelista"/>
        <w:rPr>
          <w:rFonts w:ascii="Arial" w:eastAsia="Calibri" w:hAnsi="Arial" w:cs="Arial"/>
          <w:lang w:val="es-CR" w:eastAsia="en-US"/>
        </w:rPr>
      </w:pPr>
    </w:p>
    <w:p w:rsidR="00077F76" w:rsidRPr="00C0722A" w:rsidRDefault="00077F76" w:rsidP="00C0722A">
      <w:pPr>
        <w:numPr>
          <w:ilvl w:val="0"/>
          <w:numId w:val="7"/>
        </w:numPr>
        <w:ind w:left="357" w:hanging="357"/>
        <w:jc w:val="both"/>
        <w:rPr>
          <w:rFonts w:ascii="Arial" w:eastAsia="Calibri" w:hAnsi="Arial" w:cs="Arial"/>
          <w:lang w:val="es-CR" w:eastAsia="en-US"/>
        </w:rPr>
      </w:pPr>
      <w:r w:rsidRPr="00C0722A">
        <w:rPr>
          <w:rFonts w:ascii="Arial" w:eastAsia="Calibri" w:hAnsi="Arial" w:cs="Arial"/>
          <w:lang w:val="es-CR" w:eastAsia="en-US"/>
        </w:rPr>
        <w:t>Se encuentra vigente el Reglamento de “Funciones del Director del Centro Académico Funciones del Consejo de Centro”.</w:t>
      </w:r>
    </w:p>
    <w:p w:rsidR="00077F76" w:rsidRPr="00C0722A" w:rsidRDefault="00077F76" w:rsidP="00077F76">
      <w:pPr>
        <w:pStyle w:val="Prrafodelista"/>
        <w:rPr>
          <w:rFonts w:ascii="Arial" w:eastAsia="Calibri" w:hAnsi="Arial" w:cs="Arial"/>
          <w:lang w:val="es-CR" w:eastAsia="en-US"/>
        </w:rPr>
      </w:pPr>
    </w:p>
    <w:p w:rsidR="00077F76" w:rsidRPr="00C0722A" w:rsidRDefault="00077F76" w:rsidP="00077F76">
      <w:pPr>
        <w:tabs>
          <w:tab w:val="left" w:pos="3070"/>
        </w:tabs>
        <w:ind w:right="423"/>
        <w:rPr>
          <w:rFonts w:ascii="Arial" w:eastAsia="Arial" w:hAnsi="Arial" w:cs="Arial"/>
          <w:b/>
        </w:rPr>
      </w:pPr>
    </w:p>
    <w:p w:rsidR="00077F76" w:rsidRPr="00C0722A" w:rsidRDefault="00077F76" w:rsidP="00077F76">
      <w:pPr>
        <w:tabs>
          <w:tab w:val="left" w:pos="3070"/>
        </w:tabs>
        <w:ind w:right="423"/>
        <w:rPr>
          <w:rFonts w:ascii="Arial" w:eastAsia="Arial" w:hAnsi="Arial" w:cs="Arial"/>
          <w:b/>
        </w:rPr>
      </w:pPr>
      <w:r w:rsidRPr="00C0722A">
        <w:rPr>
          <w:rFonts w:ascii="Arial" w:eastAsia="Arial" w:hAnsi="Arial" w:cs="Arial"/>
          <w:b/>
        </w:rPr>
        <w:t xml:space="preserve">CONSIDERANDO QUE: </w:t>
      </w:r>
    </w:p>
    <w:p w:rsidR="00077F76" w:rsidRPr="00C0722A" w:rsidRDefault="00077F76" w:rsidP="00077F76">
      <w:pPr>
        <w:tabs>
          <w:tab w:val="left" w:pos="3070"/>
        </w:tabs>
        <w:ind w:left="357" w:right="423"/>
        <w:rPr>
          <w:rFonts w:ascii="Arial" w:hAnsi="Arial" w:cs="Arial"/>
          <w:sz w:val="22"/>
          <w:szCs w:val="22"/>
        </w:rPr>
      </w:pPr>
    </w:p>
    <w:p w:rsidR="00077F76" w:rsidRPr="00C0722A" w:rsidRDefault="00077F76" w:rsidP="00C0722A">
      <w:pPr>
        <w:numPr>
          <w:ilvl w:val="0"/>
          <w:numId w:val="8"/>
        </w:numPr>
        <w:ind w:left="426" w:right="423" w:hanging="426"/>
        <w:jc w:val="both"/>
        <w:rPr>
          <w:rFonts w:ascii="Arial" w:eastAsia="Arial" w:hAnsi="Arial" w:cs="Arial"/>
        </w:rPr>
      </w:pPr>
      <w:r w:rsidRPr="00C0722A">
        <w:rPr>
          <w:rFonts w:ascii="Arial" w:eastAsia="Arial" w:hAnsi="Arial" w:cs="Arial"/>
        </w:rPr>
        <w:t xml:space="preserve">Del artículo 75 del Estatuto Orgánico se desprende, con total claridad, que el reglamento que establezca las funciones del Director de un Centro Académico debe </w:t>
      </w:r>
      <w:r w:rsidRPr="00C0722A">
        <w:rPr>
          <w:rFonts w:ascii="Arial" w:hAnsi="Arial" w:cs="Arial"/>
        </w:rPr>
        <w:t>atender las necesidades particulares del Centro Académico, lo que no se puede lograr con un reglamento genérico para todos los Centros Académicos.</w:t>
      </w:r>
    </w:p>
    <w:p w:rsidR="00077F76" w:rsidRPr="00C0722A" w:rsidRDefault="00077F76" w:rsidP="00077F76">
      <w:pPr>
        <w:ind w:left="357" w:right="423"/>
        <w:jc w:val="both"/>
        <w:rPr>
          <w:rFonts w:ascii="Arial" w:eastAsia="Arial" w:hAnsi="Arial" w:cs="Arial"/>
        </w:rPr>
      </w:pPr>
    </w:p>
    <w:p w:rsidR="00077F76" w:rsidRPr="00C0722A" w:rsidRDefault="00077F76" w:rsidP="00C0722A">
      <w:pPr>
        <w:numPr>
          <w:ilvl w:val="0"/>
          <w:numId w:val="8"/>
        </w:numPr>
        <w:ind w:left="426" w:right="423" w:hanging="426"/>
        <w:jc w:val="both"/>
        <w:rPr>
          <w:rFonts w:ascii="Arial" w:eastAsia="Calibri" w:hAnsi="Arial" w:cs="Arial"/>
          <w:b/>
          <w:bCs/>
          <w:lang w:eastAsia="en-US"/>
        </w:rPr>
      </w:pPr>
      <w:r w:rsidRPr="00C0722A">
        <w:rPr>
          <w:rFonts w:ascii="Arial" w:eastAsia="Arial" w:hAnsi="Arial" w:cs="Arial"/>
        </w:rPr>
        <w:t xml:space="preserve">La propuesta de </w:t>
      </w:r>
      <w:r w:rsidRPr="00C0722A">
        <w:rPr>
          <w:rFonts w:ascii="Arial" w:eastAsia="Calibri" w:hAnsi="Arial" w:cs="Arial"/>
          <w:bCs/>
          <w:lang w:eastAsia="en-US"/>
        </w:rPr>
        <w:t>“</w:t>
      </w:r>
      <w:r w:rsidRPr="00C0722A">
        <w:rPr>
          <w:rFonts w:ascii="Arial" w:eastAsia="MS Mincho" w:hAnsi="Arial" w:cs="Arial"/>
        </w:rPr>
        <w:t xml:space="preserve">Reglamento de funciones del Director y Consejo de los Centros Académicos del Instituto Tecnológico de </w:t>
      </w:r>
      <w:r w:rsidRPr="00C0722A">
        <w:rPr>
          <w:rFonts w:ascii="Arial" w:eastAsia="MS Mincho" w:hAnsi="Arial" w:cs="Arial"/>
        </w:rPr>
        <w:lastRenderedPageBreak/>
        <w:t xml:space="preserve">Costa Rica”, sometida a estudio de la Oficina de Planificación Institucional mediante el oficio SCI-208-2016 del 20 de </w:t>
      </w:r>
      <w:proofErr w:type="gramStart"/>
      <w:r w:rsidRPr="00C0722A">
        <w:rPr>
          <w:rFonts w:ascii="Arial" w:eastAsia="MS Mincho" w:hAnsi="Arial" w:cs="Arial"/>
        </w:rPr>
        <w:t>abril  de</w:t>
      </w:r>
      <w:proofErr w:type="gramEnd"/>
      <w:r w:rsidRPr="00C0722A">
        <w:rPr>
          <w:rFonts w:ascii="Arial" w:eastAsia="MS Mincho" w:hAnsi="Arial" w:cs="Arial"/>
        </w:rPr>
        <w:t xml:space="preserve"> 2016, y dictaminada con el oficio OPI-460-2016 del 09 de agosto de 2016, no contempla las necesidades particulares de cada uno de los tres centros académicos del Instituto.  </w:t>
      </w:r>
    </w:p>
    <w:p w:rsidR="00077F76" w:rsidRPr="00C0722A" w:rsidRDefault="00077F76" w:rsidP="00077F76">
      <w:pPr>
        <w:ind w:left="357" w:right="423"/>
        <w:jc w:val="both"/>
        <w:rPr>
          <w:rFonts w:ascii="Arial" w:eastAsia="Arial" w:hAnsi="Arial" w:cs="Arial"/>
        </w:rPr>
      </w:pPr>
    </w:p>
    <w:p w:rsidR="00077F76" w:rsidRPr="00C0722A" w:rsidRDefault="00077F76" w:rsidP="00C0722A">
      <w:pPr>
        <w:numPr>
          <w:ilvl w:val="0"/>
          <w:numId w:val="8"/>
        </w:numPr>
        <w:ind w:left="426" w:right="423" w:hanging="426"/>
        <w:jc w:val="both"/>
        <w:rPr>
          <w:rFonts w:ascii="Arial" w:eastAsia="Arial" w:hAnsi="Arial" w:cs="Arial"/>
        </w:rPr>
      </w:pPr>
      <w:r w:rsidRPr="00C0722A">
        <w:rPr>
          <w:rFonts w:ascii="Arial" w:eastAsia="Arial" w:hAnsi="Arial" w:cs="Arial"/>
        </w:rPr>
        <w:t xml:space="preserve">Las reformas aprobadas por la Asamblea Institucional Representativa en la Sesión Ordinaria 94-2018, del 25 de abril de 2018 y publicadas en la Gaceta 511 del 05 de junio de 2018, deben ser consideradas en la formulación de la reglamentación que establezca las funciones de los Directores de los Centros Académicos y de los Consejos de Centro Académico. </w:t>
      </w:r>
    </w:p>
    <w:p w:rsidR="00077F76" w:rsidRPr="00C0722A" w:rsidRDefault="00077F76" w:rsidP="00077F76">
      <w:pPr>
        <w:pStyle w:val="Prrafodelista"/>
        <w:rPr>
          <w:rFonts w:ascii="Arial" w:eastAsia="Arial" w:hAnsi="Arial" w:cs="Arial"/>
          <w:i/>
        </w:rPr>
      </w:pPr>
    </w:p>
    <w:p w:rsidR="00077F76" w:rsidRPr="00C0722A" w:rsidRDefault="00077F76" w:rsidP="00077F76">
      <w:pPr>
        <w:ind w:left="357" w:right="423"/>
        <w:rPr>
          <w:rFonts w:ascii="Arial" w:eastAsia="Arial" w:hAnsi="Arial" w:cs="Arial"/>
          <w:b/>
        </w:rPr>
      </w:pPr>
      <w:r w:rsidRPr="00C0722A">
        <w:rPr>
          <w:rFonts w:ascii="Arial" w:eastAsia="Arial" w:hAnsi="Arial" w:cs="Arial"/>
          <w:b/>
        </w:rPr>
        <w:t>SE ACUERDA:</w:t>
      </w:r>
    </w:p>
    <w:p w:rsidR="00077F76" w:rsidRPr="00C0722A" w:rsidRDefault="00077F76" w:rsidP="00077F76">
      <w:pPr>
        <w:ind w:left="357" w:right="423"/>
        <w:rPr>
          <w:rFonts w:ascii="Arial" w:hAnsi="Arial" w:cs="Arial"/>
          <w:sz w:val="22"/>
          <w:szCs w:val="22"/>
        </w:rPr>
      </w:pPr>
    </w:p>
    <w:p w:rsidR="00077F76" w:rsidRPr="00C0722A" w:rsidRDefault="00077F76" w:rsidP="00C0722A">
      <w:pPr>
        <w:numPr>
          <w:ilvl w:val="0"/>
          <w:numId w:val="10"/>
        </w:numPr>
        <w:ind w:left="1068" w:right="142"/>
        <w:contextualSpacing/>
        <w:jc w:val="both"/>
        <w:rPr>
          <w:rFonts w:ascii="Arial" w:hAnsi="Arial" w:cs="Arial"/>
          <w:i/>
        </w:rPr>
      </w:pPr>
      <w:r w:rsidRPr="00C0722A">
        <w:rPr>
          <w:rFonts w:ascii="Arial" w:eastAsia="Arial" w:hAnsi="Arial" w:cs="Arial"/>
        </w:rPr>
        <w:t xml:space="preserve">Devolver al señor Rector Dr. Julio Calvo Alvarado la propuesta de </w:t>
      </w:r>
      <w:r w:rsidRPr="00C0722A">
        <w:rPr>
          <w:rFonts w:ascii="Arial" w:eastAsia="Calibri" w:hAnsi="Arial" w:cs="Arial"/>
          <w:bCs/>
          <w:lang w:eastAsia="en-US"/>
        </w:rPr>
        <w:t>“</w:t>
      </w:r>
      <w:r w:rsidRPr="00C0722A">
        <w:rPr>
          <w:rFonts w:ascii="Arial" w:eastAsia="MS Mincho" w:hAnsi="Arial" w:cs="Arial"/>
        </w:rPr>
        <w:t xml:space="preserve">Reglamento de funciones del Director y Consejo de los Centros Académicos del Instituto Tecnológico de Costa Rica”, para que sea replanteada de manera que considere las necesidades particulares de cada uno de los tres centros académicos con que cuenta el Instituto y sea ajustada, en lo que sea necesario, a las reformas del Estatuto Orgánico aprobadas en las </w:t>
      </w:r>
      <w:r w:rsidRPr="00C0722A">
        <w:rPr>
          <w:rFonts w:ascii="Arial" w:eastAsia="Arial" w:hAnsi="Arial" w:cs="Arial"/>
        </w:rPr>
        <w:t>Sesión Ordinaria 94-2018, del 25 de abril de 2018.</w:t>
      </w:r>
    </w:p>
    <w:p w:rsidR="00077F76" w:rsidRPr="00C0722A" w:rsidRDefault="00077F76" w:rsidP="00077F76">
      <w:pPr>
        <w:ind w:left="708" w:right="142"/>
        <w:contextualSpacing/>
        <w:jc w:val="both"/>
        <w:rPr>
          <w:rFonts w:ascii="Arial" w:hAnsi="Arial" w:cs="Arial"/>
          <w:i/>
        </w:rPr>
      </w:pPr>
    </w:p>
    <w:p w:rsidR="00077F76" w:rsidRPr="00C0722A" w:rsidRDefault="00077F76" w:rsidP="00C0722A">
      <w:pPr>
        <w:numPr>
          <w:ilvl w:val="0"/>
          <w:numId w:val="10"/>
        </w:numPr>
        <w:ind w:left="1068" w:right="142"/>
        <w:contextualSpacing/>
        <w:jc w:val="both"/>
        <w:rPr>
          <w:rFonts w:ascii="Arial" w:hAnsi="Arial" w:cs="Arial"/>
          <w:i/>
        </w:rPr>
      </w:pPr>
      <w:r w:rsidRPr="00C0722A">
        <w:rPr>
          <w:rFonts w:ascii="Arial" w:eastAsia="Arial" w:hAnsi="Arial" w:cs="Arial"/>
        </w:rPr>
        <w:t>Eliminar este tema de la lista de pendientes.</w:t>
      </w:r>
    </w:p>
    <w:p w:rsidR="007D7FA3" w:rsidRPr="00C0722A" w:rsidRDefault="007D7FA3" w:rsidP="005903F1">
      <w:pPr>
        <w:jc w:val="both"/>
        <w:rPr>
          <w:rFonts w:ascii="Arial" w:eastAsia="Calibri" w:hAnsi="Arial" w:cs="Arial"/>
          <w:bCs/>
        </w:rPr>
      </w:pPr>
    </w:p>
    <w:p w:rsidR="009B1E31" w:rsidRPr="00C0722A" w:rsidRDefault="00BE033A" w:rsidP="00F07527">
      <w:pPr>
        <w:jc w:val="both"/>
        <w:rPr>
          <w:rFonts w:ascii="Arial" w:hAnsi="Arial" w:cs="Arial"/>
        </w:rPr>
      </w:pPr>
      <w:r w:rsidRPr="00C0722A">
        <w:rPr>
          <w:rFonts w:ascii="Arial" w:hAnsi="Arial" w:cs="Arial"/>
        </w:rPr>
        <w:lastRenderedPageBreak/>
        <w:t>Por no ser aun las 2 pm, hora a la que se ha convocado al señor Auditor Interno, se acuerda continuar con el desarrollo de los siguientes puntos de la agenda y recibirlo a la hora prevista. Por tanto, se continua con el punto 6 de la agenda.</w:t>
      </w:r>
    </w:p>
    <w:p w:rsidR="00BE033A" w:rsidRPr="00BB54E2" w:rsidRDefault="00BE033A" w:rsidP="00F07527">
      <w:pPr>
        <w:jc w:val="both"/>
        <w:rPr>
          <w:rFonts w:ascii="Arial" w:hAnsi="Arial" w:cs="Arial"/>
        </w:rPr>
      </w:pPr>
    </w:p>
    <w:p w:rsidR="007D7FA3" w:rsidRPr="00BE033A" w:rsidRDefault="007D7FA3" w:rsidP="00C0722A">
      <w:pPr>
        <w:pStyle w:val="Prrafodelista"/>
        <w:numPr>
          <w:ilvl w:val="0"/>
          <w:numId w:val="25"/>
        </w:numPr>
        <w:jc w:val="both"/>
        <w:rPr>
          <w:rFonts w:ascii="Arial" w:hAnsi="Arial" w:cs="Arial"/>
          <w:b/>
          <w:lang w:val="es-CR"/>
        </w:rPr>
      </w:pPr>
      <w:r w:rsidRPr="00BE033A">
        <w:rPr>
          <w:rFonts w:ascii="Arial" w:eastAsia="Calibri" w:hAnsi="Arial" w:cs="Arial"/>
          <w:b/>
          <w:bCs/>
        </w:rPr>
        <w:t>Interpretación del inciso b, del Artículo 64 del Estatuto Orgánico</w:t>
      </w:r>
    </w:p>
    <w:p w:rsidR="009938E9" w:rsidRPr="009938E9" w:rsidRDefault="009938E9" w:rsidP="009938E9">
      <w:pPr>
        <w:jc w:val="both"/>
        <w:rPr>
          <w:rFonts w:ascii="Arial" w:hAnsi="Arial" w:cs="Arial"/>
        </w:rPr>
      </w:pPr>
    </w:p>
    <w:p w:rsidR="00077F76" w:rsidRDefault="009938E9" w:rsidP="00A7191C">
      <w:pPr>
        <w:jc w:val="both"/>
        <w:rPr>
          <w:rFonts w:ascii="Arial" w:hAnsi="Arial" w:cs="Arial"/>
        </w:rPr>
      </w:pPr>
      <w:r w:rsidRPr="009938E9">
        <w:rPr>
          <w:rFonts w:ascii="Arial" w:hAnsi="Arial" w:cs="Arial"/>
        </w:rPr>
        <w:t xml:space="preserve">El </w:t>
      </w:r>
      <w:r w:rsidR="00A7191C">
        <w:rPr>
          <w:rFonts w:ascii="Arial" w:hAnsi="Arial" w:cs="Arial"/>
        </w:rPr>
        <w:t xml:space="preserve">señor </w:t>
      </w:r>
      <w:r>
        <w:rPr>
          <w:rFonts w:ascii="Arial" w:hAnsi="Arial" w:cs="Arial"/>
        </w:rPr>
        <w:t xml:space="preserve">Luis Gerardo </w:t>
      </w:r>
      <w:r w:rsidRPr="009938E9">
        <w:rPr>
          <w:rFonts w:ascii="Arial" w:hAnsi="Arial" w:cs="Arial"/>
        </w:rPr>
        <w:t xml:space="preserve">Meza </w:t>
      </w:r>
      <w:r w:rsidR="00A7191C">
        <w:rPr>
          <w:rFonts w:ascii="Arial" w:hAnsi="Arial" w:cs="Arial"/>
        </w:rPr>
        <w:t>indica que este punto se había realizado la Consulta a la Comunidad mediante acuerdo de la Sesión 3078, Artículo 9, del 27 de junio de 2018, con el fin de que enviaran sus observaciones, pero al cierre de la co</w:t>
      </w:r>
      <w:r w:rsidR="00077F76">
        <w:rPr>
          <w:rFonts w:ascii="Arial" w:hAnsi="Arial" w:cs="Arial"/>
        </w:rPr>
        <w:t>nsulta no se recibió ninguna.</w:t>
      </w:r>
    </w:p>
    <w:p w:rsidR="00077F76" w:rsidRDefault="00077F76" w:rsidP="00A7191C">
      <w:pPr>
        <w:jc w:val="both"/>
        <w:rPr>
          <w:rFonts w:ascii="Arial" w:hAnsi="Arial" w:cs="Arial"/>
        </w:rPr>
      </w:pPr>
    </w:p>
    <w:p w:rsidR="009938E9" w:rsidRDefault="00A7191C" w:rsidP="00A7191C">
      <w:pPr>
        <w:jc w:val="both"/>
        <w:rPr>
          <w:rFonts w:ascii="Arial" w:hAnsi="Arial" w:cs="Arial"/>
        </w:rPr>
      </w:pPr>
      <w:r>
        <w:rPr>
          <w:rFonts w:ascii="Arial" w:hAnsi="Arial" w:cs="Arial"/>
        </w:rPr>
        <w:t xml:space="preserve"> </w:t>
      </w:r>
      <w:r w:rsidR="00077F76" w:rsidRPr="00C0722A">
        <w:rPr>
          <w:rFonts w:ascii="Arial" w:hAnsi="Arial" w:cs="Arial"/>
        </w:rPr>
        <w:t xml:space="preserve">Se </w:t>
      </w:r>
      <w:r w:rsidRPr="00C0722A">
        <w:rPr>
          <w:rFonts w:ascii="Arial" w:hAnsi="Arial" w:cs="Arial"/>
        </w:rPr>
        <w:t xml:space="preserve">dispone </w:t>
      </w:r>
      <w:r w:rsidR="00077F76" w:rsidRPr="00C0722A">
        <w:rPr>
          <w:rFonts w:ascii="Arial" w:hAnsi="Arial" w:cs="Arial"/>
        </w:rPr>
        <w:t xml:space="preserve">por unanimidad y en firme </w:t>
      </w:r>
      <w:r w:rsidRPr="00C0722A">
        <w:rPr>
          <w:rFonts w:ascii="Arial" w:hAnsi="Arial" w:cs="Arial"/>
        </w:rPr>
        <w:t xml:space="preserve">elevar la </w:t>
      </w:r>
      <w:r w:rsidR="00077F76" w:rsidRPr="00C0722A">
        <w:rPr>
          <w:rFonts w:ascii="Arial" w:hAnsi="Arial" w:cs="Arial"/>
        </w:rPr>
        <w:t xml:space="preserve">siguiente </w:t>
      </w:r>
      <w:r w:rsidRPr="00C0722A">
        <w:rPr>
          <w:rFonts w:ascii="Arial" w:hAnsi="Arial" w:cs="Arial"/>
        </w:rPr>
        <w:t xml:space="preserve">propuesta </w:t>
      </w:r>
      <w:r>
        <w:rPr>
          <w:rFonts w:ascii="Arial" w:hAnsi="Arial" w:cs="Arial"/>
        </w:rPr>
        <w:t>al pleno para la Sesión del 22 de agosto de 2018.</w:t>
      </w:r>
    </w:p>
    <w:p w:rsidR="00B70B29" w:rsidRPr="00B70B29" w:rsidRDefault="00B70B29" w:rsidP="00B70B29">
      <w:pPr>
        <w:jc w:val="center"/>
        <w:outlineLvl w:val="4"/>
        <w:rPr>
          <w:rFonts w:ascii="Arial" w:hAnsi="Arial" w:cs="Arial"/>
          <w:b/>
          <w:bCs/>
          <w:iCs/>
          <w:lang w:val="es-CR"/>
        </w:rPr>
      </w:pPr>
      <w:r w:rsidRPr="00B70B29">
        <w:rPr>
          <w:rFonts w:ascii="Arial" w:hAnsi="Arial" w:cs="Arial"/>
          <w:b/>
          <w:bCs/>
          <w:iCs/>
          <w:lang w:val="es-CR"/>
        </w:rPr>
        <w:t>PROPUESTA</w:t>
      </w:r>
    </w:p>
    <w:p w:rsidR="00B70B29" w:rsidRPr="00B70B29" w:rsidRDefault="00B70B29" w:rsidP="00B70B29">
      <w:pPr>
        <w:jc w:val="both"/>
        <w:outlineLvl w:val="4"/>
        <w:rPr>
          <w:rFonts w:ascii="Arial" w:hAnsi="Arial" w:cs="Arial"/>
          <w:b/>
          <w:bCs/>
          <w:iCs/>
          <w:lang w:val="es-CR"/>
        </w:rPr>
      </w:pPr>
    </w:p>
    <w:p w:rsidR="00B70B29" w:rsidRPr="00B70B29" w:rsidRDefault="00B70B29" w:rsidP="00B70B29">
      <w:pPr>
        <w:jc w:val="both"/>
        <w:outlineLvl w:val="4"/>
        <w:rPr>
          <w:rFonts w:ascii="Arial" w:hAnsi="Arial" w:cs="Arial"/>
          <w:b/>
          <w:bCs/>
          <w:iCs/>
          <w:lang w:val="es-CR"/>
        </w:rPr>
      </w:pPr>
      <w:r w:rsidRPr="00B70B29">
        <w:rPr>
          <w:rFonts w:ascii="Arial" w:hAnsi="Arial" w:cs="Arial"/>
          <w:bCs/>
          <w:iCs/>
          <w:lang w:val="es-CR"/>
        </w:rPr>
        <w:t>Se somete a consideración del Consejo Institucional la siguiente propuesta:</w:t>
      </w:r>
    </w:p>
    <w:p w:rsidR="00B70B29" w:rsidRPr="00B70B29" w:rsidRDefault="00B70B29" w:rsidP="00B70B29">
      <w:pPr>
        <w:jc w:val="both"/>
        <w:rPr>
          <w:rFonts w:ascii="Arial" w:hAnsi="Arial" w:cs="Arial"/>
          <w:b/>
          <w:bCs/>
          <w:sz w:val="28"/>
          <w:szCs w:val="28"/>
        </w:rPr>
      </w:pPr>
    </w:p>
    <w:p w:rsidR="00B70B29" w:rsidRPr="00B70B29" w:rsidRDefault="00B70B29" w:rsidP="00B70B29">
      <w:pPr>
        <w:ind w:left="1276" w:hanging="1276"/>
        <w:jc w:val="both"/>
        <w:rPr>
          <w:rFonts w:ascii="Arial" w:eastAsia="Calibri" w:hAnsi="Arial" w:cs="Arial"/>
          <w:b/>
          <w:bCs/>
        </w:rPr>
      </w:pPr>
      <w:r w:rsidRPr="00B70B29">
        <w:rPr>
          <w:rFonts w:ascii="Arial" w:eastAsia="Calibri" w:hAnsi="Arial" w:cs="Arial"/>
          <w:b/>
          <w:bCs/>
        </w:rPr>
        <w:t xml:space="preserve">ASUNTO: Interpretación del inciso b, del Artículo 64 del Estatuto Orgánico.  </w:t>
      </w:r>
      <w:r w:rsidRPr="00B70B29">
        <w:rPr>
          <w:rFonts w:ascii="Arial" w:eastAsia="Calibri" w:hAnsi="Arial" w:cs="Arial"/>
          <w:b/>
          <w:bCs/>
          <w:u w:val="single"/>
        </w:rPr>
        <w:t>Primera votación</w:t>
      </w:r>
    </w:p>
    <w:p w:rsidR="00B70B29" w:rsidRPr="00B70B29" w:rsidRDefault="00B70B29" w:rsidP="00B70B29">
      <w:pPr>
        <w:rPr>
          <w:rFonts w:ascii="Arial" w:eastAsia="Calibri" w:hAnsi="Arial" w:cs="Arial"/>
          <w:b/>
          <w:bCs/>
          <w:sz w:val="22"/>
          <w:szCs w:val="22"/>
          <w:lang w:eastAsia="en-US"/>
        </w:rPr>
      </w:pPr>
    </w:p>
    <w:p w:rsidR="00B70B29" w:rsidRPr="00B70B29" w:rsidRDefault="00B70B29" w:rsidP="00B70B29">
      <w:pPr>
        <w:rPr>
          <w:rFonts w:ascii="Arial" w:eastAsia="Calibri" w:hAnsi="Arial" w:cs="Arial"/>
          <w:b/>
          <w:bCs/>
          <w:lang w:val="es-CR" w:eastAsia="en-US"/>
        </w:rPr>
      </w:pPr>
      <w:r w:rsidRPr="00B70B29">
        <w:rPr>
          <w:rFonts w:ascii="Arial" w:eastAsia="Calibri" w:hAnsi="Arial" w:cs="Arial"/>
          <w:b/>
          <w:bCs/>
          <w:lang w:val="es-CR" w:eastAsia="en-US"/>
        </w:rPr>
        <w:t>RESULTANDO QUE:</w:t>
      </w:r>
    </w:p>
    <w:p w:rsidR="00B70B29" w:rsidRPr="00B70B29" w:rsidRDefault="00B70B29" w:rsidP="00B70B29">
      <w:pPr>
        <w:rPr>
          <w:rFonts w:ascii="Arial" w:eastAsia="Calibri" w:hAnsi="Arial" w:cs="Arial"/>
          <w:b/>
          <w:bCs/>
          <w:lang w:val="es-CR" w:eastAsia="en-US"/>
        </w:rPr>
      </w:pPr>
    </w:p>
    <w:p w:rsidR="00B70B29" w:rsidRPr="00B70B29" w:rsidRDefault="00B70B29" w:rsidP="00C0722A">
      <w:pPr>
        <w:numPr>
          <w:ilvl w:val="0"/>
          <w:numId w:val="13"/>
        </w:numPr>
        <w:spacing w:after="160" w:line="252" w:lineRule="auto"/>
        <w:ind w:left="426" w:hanging="426"/>
        <w:contextualSpacing/>
        <w:jc w:val="both"/>
        <w:rPr>
          <w:rFonts w:ascii="Arial" w:eastAsia="Calibri" w:hAnsi="Arial" w:cs="Arial"/>
          <w:lang w:eastAsia="es-CR"/>
        </w:rPr>
      </w:pPr>
      <w:r w:rsidRPr="00B70B29">
        <w:rPr>
          <w:rFonts w:ascii="Arial" w:eastAsia="Calibri" w:hAnsi="Arial" w:cs="Arial"/>
          <w:lang w:eastAsia="es-CR"/>
        </w:rPr>
        <w:t>El Artículo 64 del Estatuto Orgánico del ITCR, establece lo siguiente:</w:t>
      </w:r>
    </w:p>
    <w:p w:rsidR="00B70B29" w:rsidRPr="00B70B29" w:rsidRDefault="00B70B29" w:rsidP="00B70B29">
      <w:pPr>
        <w:spacing w:after="160" w:line="252" w:lineRule="auto"/>
        <w:contextualSpacing/>
        <w:jc w:val="both"/>
        <w:rPr>
          <w:rFonts w:ascii="Arial" w:eastAsia="Calibri" w:hAnsi="Arial" w:cs="Arial"/>
          <w:sz w:val="22"/>
          <w:szCs w:val="22"/>
          <w:lang w:eastAsia="es-CR"/>
        </w:rPr>
      </w:pPr>
    </w:p>
    <w:p w:rsidR="00B70B29" w:rsidRPr="00B70B29" w:rsidRDefault="00B70B29" w:rsidP="00B70B29">
      <w:pPr>
        <w:ind w:left="567" w:right="616"/>
        <w:jc w:val="both"/>
        <w:rPr>
          <w:rFonts w:ascii="Arial" w:eastAsia="Calibri" w:hAnsi="Arial" w:cs="Arial"/>
          <w:i/>
          <w:sz w:val="22"/>
          <w:szCs w:val="22"/>
          <w:lang w:val="es-CR" w:eastAsia="en-US"/>
        </w:rPr>
      </w:pPr>
      <w:r w:rsidRPr="00B70B29">
        <w:rPr>
          <w:rFonts w:ascii="Arial" w:eastAsia="Calibri" w:hAnsi="Arial" w:cs="Arial"/>
          <w:sz w:val="22"/>
          <w:szCs w:val="22"/>
          <w:lang w:val="es-CR" w:eastAsia="en-US"/>
        </w:rPr>
        <w:lastRenderedPageBreak/>
        <w:t>“</w:t>
      </w:r>
      <w:r w:rsidRPr="00B70B29">
        <w:rPr>
          <w:rFonts w:ascii="Arial" w:eastAsia="Calibri" w:hAnsi="Arial" w:cs="Arial"/>
          <w:i/>
          <w:sz w:val="22"/>
          <w:szCs w:val="22"/>
          <w:lang w:val="es-CR" w:eastAsia="en-US"/>
        </w:rPr>
        <w:t>Artículo 64</w:t>
      </w:r>
    </w:p>
    <w:p w:rsidR="00B70B29" w:rsidRPr="00B70B29" w:rsidRDefault="00B70B29" w:rsidP="00B70B29">
      <w:pPr>
        <w:ind w:left="567" w:right="616"/>
        <w:jc w:val="both"/>
        <w:rPr>
          <w:rFonts w:ascii="Arial" w:eastAsia="Calibri" w:hAnsi="Arial" w:cs="Arial"/>
          <w:i/>
          <w:sz w:val="22"/>
          <w:szCs w:val="22"/>
          <w:lang w:val="es-CR" w:eastAsia="en-US"/>
        </w:rPr>
      </w:pPr>
      <w:r w:rsidRPr="00B70B29">
        <w:rPr>
          <w:rFonts w:ascii="Arial" w:eastAsia="Calibri" w:hAnsi="Arial" w:cs="Arial"/>
          <w:i/>
          <w:sz w:val="22"/>
          <w:szCs w:val="22"/>
          <w:lang w:val="es-CR" w:eastAsia="en-US"/>
        </w:rPr>
        <w:t>Los departamentos de apoyo académico contarán con un Consejo de Departamento, el cual estará integrado de la siguiente manera:</w:t>
      </w:r>
    </w:p>
    <w:p w:rsidR="00B70B29" w:rsidRPr="00B70B29" w:rsidRDefault="00B70B29" w:rsidP="00B70B29">
      <w:pPr>
        <w:ind w:left="567" w:right="616"/>
        <w:jc w:val="both"/>
        <w:rPr>
          <w:rFonts w:ascii="Arial" w:eastAsia="Calibri" w:hAnsi="Arial" w:cs="Arial"/>
          <w:i/>
          <w:sz w:val="22"/>
          <w:szCs w:val="22"/>
          <w:lang w:val="es-CR" w:eastAsia="en-US"/>
        </w:rPr>
      </w:pPr>
    </w:p>
    <w:p w:rsidR="00B70B29" w:rsidRPr="00B70B29" w:rsidRDefault="00B70B29" w:rsidP="00B70B29">
      <w:pPr>
        <w:ind w:left="851" w:right="616" w:hanging="284"/>
        <w:jc w:val="both"/>
        <w:rPr>
          <w:rFonts w:ascii="Arial" w:eastAsia="Calibri" w:hAnsi="Arial" w:cs="Arial"/>
          <w:i/>
          <w:sz w:val="22"/>
          <w:szCs w:val="22"/>
          <w:lang w:val="es-CR" w:eastAsia="en-US"/>
        </w:rPr>
      </w:pPr>
      <w:r w:rsidRPr="00B70B29">
        <w:rPr>
          <w:rFonts w:ascii="Arial" w:eastAsia="Calibri" w:hAnsi="Arial" w:cs="Arial"/>
          <w:i/>
          <w:sz w:val="22"/>
          <w:szCs w:val="22"/>
          <w:lang w:val="es-CR" w:eastAsia="en-US"/>
        </w:rPr>
        <w:t>a. El Director de Departamento quien lo preside</w:t>
      </w:r>
    </w:p>
    <w:p w:rsidR="00B70B29" w:rsidRPr="00B70B29" w:rsidRDefault="00B70B29" w:rsidP="00B70B29">
      <w:pPr>
        <w:ind w:left="851" w:right="616" w:hanging="284"/>
        <w:jc w:val="both"/>
        <w:rPr>
          <w:rFonts w:ascii="Arial" w:eastAsia="Calibri" w:hAnsi="Arial" w:cs="Arial"/>
          <w:i/>
          <w:sz w:val="22"/>
          <w:szCs w:val="22"/>
          <w:lang w:val="es-CR" w:eastAsia="en-US"/>
        </w:rPr>
      </w:pPr>
      <w:r w:rsidRPr="00B70B29">
        <w:rPr>
          <w:rFonts w:ascii="Arial" w:eastAsia="Calibri" w:hAnsi="Arial" w:cs="Arial"/>
          <w:i/>
          <w:sz w:val="22"/>
          <w:szCs w:val="22"/>
          <w:lang w:val="es-CR" w:eastAsia="en-US"/>
        </w:rPr>
        <w:t>b. Un máximo de diez funcionarios, además del Director, quienes serán electos por un período de dos años, según el mecanismo que establezca el departamento</w:t>
      </w:r>
    </w:p>
    <w:p w:rsidR="00B70B29" w:rsidRPr="00B70B29" w:rsidRDefault="00B70B29" w:rsidP="00B70B29">
      <w:pPr>
        <w:ind w:left="851" w:right="616" w:hanging="284"/>
        <w:jc w:val="both"/>
        <w:rPr>
          <w:rFonts w:ascii="Arial" w:eastAsia="Calibri" w:hAnsi="Arial" w:cs="Arial"/>
          <w:i/>
          <w:sz w:val="22"/>
          <w:szCs w:val="22"/>
          <w:lang w:val="es-CR" w:eastAsia="en-US"/>
        </w:rPr>
      </w:pPr>
      <w:r w:rsidRPr="00B70B29">
        <w:rPr>
          <w:rFonts w:ascii="Arial" w:eastAsia="Calibri" w:hAnsi="Arial" w:cs="Arial"/>
          <w:i/>
          <w:sz w:val="22"/>
          <w:szCs w:val="22"/>
          <w:lang w:val="es-CR" w:eastAsia="en-US"/>
        </w:rPr>
        <w:t>c. Una representación estudiantil correspondiente al 25% del total de los miembros del Consejo de Departamento, según lo establezca el Estatuto de la Federación de Estudiantes del Instituto Tecnológico de Costa Rica. En todo caso, deberá participar al menos un estudiante”.</w:t>
      </w:r>
    </w:p>
    <w:p w:rsidR="00B70B29" w:rsidRPr="00B70B29" w:rsidRDefault="00B70B29" w:rsidP="00B70B29">
      <w:pPr>
        <w:ind w:left="851" w:right="616" w:hanging="284"/>
        <w:jc w:val="both"/>
        <w:rPr>
          <w:rFonts w:ascii="Arial" w:eastAsia="Calibri" w:hAnsi="Arial" w:cs="Arial"/>
          <w:i/>
          <w:sz w:val="22"/>
          <w:szCs w:val="22"/>
          <w:lang w:val="es-CR" w:eastAsia="en-US"/>
        </w:rPr>
      </w:pPr>
    </w:p>
    <w:p w:rsidR="00B70B29" w:rsidRPr="00B70B29" w:rsidRDefault="00B70B29" w:rsidP="00C0722A">
      <w:pPr>
        <w:numPr>
          <w:ilvl w:val="0"/>
          <w:numId w:val="13"/>
        </w:numPr>
        <w:spacing w:after="160" w:line="252" w:lineRule="auto"/>
        <w:ind w:left="426" w:hanging="426"/>
        <w:contextualSpacing/>
        <w:jc w:val="both"/>
        <w:rPr>
          <w:rFonts w:ascii="Arial" w:eastAsia="Calibri" w:hAnsi="Arial" w:cs="Arial"/>
          <w:lang w:val="es-CR" w:eastAsia="es-CR"/>
        </w:rPr>
      </w:pPr>
      <w:r w:rsidRPr="00B70B29">
        <w:rPr>
          <w:rFonts w:ascii="Arial" w:eastAsia="Calibri" w:hAnsi="Arial" w:cs="Arial"/>
          <w:lang w:val="es-CR" w:eastAsia="es-CR"/>
        </w:rPr>
        <w:t>El Artículo 142 del Estatuto Orgánico del ITCR, indica lo siguiente:</w:t>
      </w:r>
    </w:p>
    <w:p w:rsidR="00B70B29" w:rsidRPr="00B70B29" w:rsidRDefault="00B70B29" w:rsidP="00B70B29">
      <w:pPr>
        <w:spacing w:after="160" w:line="252" w:lineRule="auto"/>
        <w:contextualSpacing/>
        <w:jc w:val="both"/>
        <w:rPr>
          <w:rFonts w:ascii="Arial" w:eastAsia="Calibri" w:hAnsi="Arial" w:cs="Arial"/>
          <w:sz w:val="22"/>
          <w:szCs w:val="22"/>
          <w:lang w:val="es-CR" w:eastAsia="es-CR"/>
        </w:rPr>
      </w:pPr>
    </w:p>
    <w:p w:rsidR="00B70B29" w:rsidRPr="00B70B29" w:rsidRDefault="00B70B29" w:rsidP="00B70B29">
      <w:pPr>
        <w:ind w:left="567" w:right="284"/>
        <w:jc w:val="both"/>
        <w:rPr>
          <w:rFonts w:ascii="Arial" w:eastAsia="Calibri" w:hAnsi="Arial" w:cs="Arial"/>
          <w:i/>
          <w:iCs/>
          <w:sz w:val="22"/>
          <w:szCs w:val="22"/>
          <w:lang w:val="es-CR" w:eastAsia="en-US"/>
        </w:rPr>
      </w:pPr>
      <w:r w:rsidRPr="00B70B29">
        <w:rPr>
          <w:rFonts w:ascii="Arial" w:eastAsia="Calibri" w:hAnsi="Arial" w:cs="Arial"/>
          <w:i/>
          <w:iCs/>
          <w:sz w:val="22"/>
          <w:szCs w:val="22"/>
          <w:lang w:val="es-CR" w:eastAsia="en-US"/>
        </w:rPr>
        <w:t>“Artículo 142</w:t>
      </w:r>
    </w:p>
    <w:p w:rsidR="00B70B29" w:rsidRPr="00B70B29" w:rsidRDefault="00B70B29" w:rsidP="00B70B29">
      <w:pPr>
        <w:ind w:left="567" w:right="284"/>
        <w:jc w:val="both"/>
        <w:rPr>
          <w:rFonts w:ascii="Arial" w:eastAsia="Calibri" w:hAnsi="Arial" w:cs="Arial"/>
          <w:i/>
          <w:iCs/>
          <w:sz w:val="22"/>
          <w:szCs w:val="22"/>
          <w:lang w:val="es-CR" w:eastAsia="en-US"/>
        </w:rPr>
      </w:pPr>
      <w:r w:rsidRPr="00B70B29">
        <w:rPr>
          <w:rFonts w:ascii="Arial" w:eastAsia="Calibri" w:hAnsi="Arial" w:cs="Arial"/>
          <w:i/>
          <w:iCs/>
          <w:sz w:val="22"/>
          <w:szCs w:val="22"/>
          <w:lang w:val="es-CR" w:eastAsia="en-US"/>
        </w:rPr>
        <w:t>Las iniciativas de reforma e interpretación al Estatuto Orgánico tramitadas por el Consejo Institucional, cuyo alcance se encuentre dentro de su ámbito de competencia, serán estudiadas por una comisión permanente de este último.</w:t>
      </w:r>
    </w:p>
    <w:p w:rsidR="00B70B29" w:rsidRPr="00B70B29" w:rsidRDefault="00B70B29" w:rsidP="00B70B29">
      <w:pPr>
        <w:ind w:left="567" w:right="284"/>
        <w:jc w:val="both"/>
        <w:rPr>
          <w:rFonts w:ascii="Arial" w:eastAsia="Calibri" w:hAnsi="Arial" w:cs="Arial"/>
          <w:i/>
          <w:iCs/>
          <w:sz w:val="22"/>
          <w:szCs w:val="22"/>
          <w:lang w:val="es-CR" w:eastAsia="en-US"/>
        </w:rPr>
      </w:pPr>
      <w:r w:rsidRPr="00B70B29">
        <w:rPr>
          <w:rFonts w:ascii="Arial" w:eastAsia="Calibri" w:hAnsi="Arial" w:cs="Arial"/>
          <w:i/>
          <w:iCs/>
          <w:sz w:val="22"/>
          <w:szCs w:val="22"/>
          <w:lang w:val="es-CR" w:eastAsia="en-US"/>
        </w:rPr>
        <w:t>El dictamen de la Comisión Permanente de Estatuto Orgánico del Consejo Institucional deberá comunicarse a la comunidad del Instituto por lo menos veinte días hábiles antes de que se inicie su discusión en el Consejo Institucional, para que los interesados puedan analizarlo y enviar las observaciones que estimen pertinentes.</w:t>
      </w:r>
    </w:p>
    <w:p w:rsidR="00B70B29" w:rsidRPr="00B70B29" w:rsidRDefault="00B70B29" w:rsidP="00B70B29">
      <w:pPr>
        <w:ind w:left="567" w:right="284"/>
        <w:jc w:val="both"/>
        <w:rPr>
          <w:rFonts w:ascii="Arial" w:eastAsia="Calibri" w:hAnsi="Arial" w:cs="Arial"/>
          <w:i/>
          <w:iCs/>
          <w:sz w:val="22"/>
          <w:szCs w:val="22"/>
          <w:lang w:val="es-CR" w:eastAsia="en-US"/>
        </w:rPr>
      </w:pPr>
      <w:r w:rsidRPr="00B70B29">
        <w:rPr>
          <w:rFonts w:ascii="Arial" w:eastAsia="Calibri" w:hAnsi="Arial" w:cs="Arial"/>
          <w:i/>
          <w:iCs/>
          <w:sz w:val="22"/>
          <w:szCs w:val="22"/>
          <w:lang w:val="es-CR" w:eastAsia="en-US"/>
        </w:rPr>
        <w:t xml:space="preserve">Este tipo de reformas e interpretaciones al Estatuto Orgánico deberá ser aprobada por el Consejo Institucional en dos sesiones ordinarias y </w:t>
      </w:r>
      <w:r w:rsidRPr="00B70B29">
        <w:rPr>
          <w:rFonts w:ascii="Arial" w:eastAsia="Calibri" w:hAnsi="Arial" w:cs="Arial"/>
          <w:i/>
          <w:iCs/>
          <w:sz w:val="22"/>
          <w:szCs w:val="22"/>
          <w:lang w:val="es-CR" w:eastAsia="en-US"/>
        </w:rPr>
        <w:lastRenderedPageBreak/>
        <w:t>con al menos el voto afirmativo de las dos terceras partes de sus miembros.</w:t>
      </w:r>
    </w:p>
    <w:p w:rsidR="00B70B29" w:rsidRPr="00B70B29" w:rsidRDefault="00B70B29" w:rsidP="00B70B29">
      <w:pPr>
        <w:ind w:left="567" w:right="284"/>
        <w:jc w:val="both"/>
        <w:rPr>
          <w:rFonts w:ascii="Arial" w:eastAsia="Calibri" w:hAnsi="Arial" w:cs="Arial"/>
          <w:i/>
          <w:iCs/>
          <w:sz w:val="22"/>
          <w:szCs w:val="22"/>
          <w:lang w:val="es-CR" w:eastAsia="en-US"/>
        </w:rPr>
      </w:pPr>
      <w:r w:rsidRPr="00B70B29">
        <w:rPr>
          <w:rFonts w:ascii="Arial" w:eastAsia="Calibri" w:hAnsi="Arial" w:cs="Arial"/>
          <w:i/>
          <w:iCs/>
          <w:sz w:val="22"/>
          <w:szCs w:val="22"/>
          <w:lang w:val="es-CR" w:eastAsia="en-US"/>
        </w:rPr>
        <w:t>El Consejo Institucional, aún dentro del ámbito de su competencia, no podrá realizar modificaciones ni interpretaciones a las reformas al Estatuto Orgánico aprobadas por la Asamblea Institucional Representativa, antes de que transcurran dos años de su entrada en vigencia”.</w:t>
      </w:r>
    </w:p>
    <w:p w:rsidR="00B70B29" w:rsidRPr="00B70B29" w:rsidRDefault="00B70B29" w:rsidP="00B70B29">
      <w:pPr>
        <w:jc w:val="both"/>
        <w:rPr>
          <w:rFonts w:ascii="Arial" w:eastAsia="Calibri" w:hAnsi="Arial" w:cs="Arial"/>
          <w:b/>
          <w:bCs/>
          <w:sz w:val="22"/>
          <w:szCs w:val="22"/>
          <w:lang w:val="es-CR" w:eastAsia="en-US"/>
        </w:rPr>
      </w:pPr>
    </w:p>
    <w:p w:rsidR="00B70B29" w:rsidRPr="00B70B29" w:rsidRDefault="00B70B29" w:rsidP="00C0722A">
      <w:pPr>
        <w:numPr>
          <w:ilvl w:val="0"/>
          <w:numId w:val="13"/>
        </w:numPr>
        <w:spacing w:after="160" w:line="252" w:lineRule="auto"/>
        <w:ind w:left="426" w:hanging="426"/>
        <w:contextualSpacing/>
        <w:jc w:val="both"/>
        <w:rPr>
          <w:rFonts w:ascii="Arial" w:eastAsia="Calibri" w:hAnsi="Arial" w:cs="Arial"/>
          <w:bCs/>
          <w:lang w:val="es-CR" w:eastAsia="en-US"/>
        </w:rPr>
      </w:pPr>
      <w:r w:rsidRPr="00B70B29">
        <w:rPr>
          <w:rFonts w:ascii="Arial" w:eastAsia="Calibri" w:hAnsi="Arial" w:cs="Arial"/>
          <w:bCs/>
          <w:lang w:val="es-CR" w:eastAsia="en-US"/>
        </w:rPr>
        <w:t xml:space="preserve">Por acuerdo de la Sesión Ordinaria No. 3078, artículo 9, del 27 de junio de 2018, en cumplimiento de lo dispuesto en el Artículo 142 del Estatuto Orgánico, se sometió a consulta de la Comunidad Institucional, la </w:t>
      </w:r>
      <w:r w:rsidRPr="00B70B29">
        <w:rPr>
          <w:rFonts w:ascii="Arial" w:eastAsia="Calibri" w:hAnsi="Arial" w:cs="Arial"/>
          <w:lang w:val="es-CR" w:eastAsia="en-US"/>
        </w:rPr>
        <w:t>siguiente interpretación del inciso b, del Artículo 64 del Estatuto Orgánico del ITCR:</w:t>
      </w:r>
    </w:p>
    <w:p w:rsidR="00B70B29" w:rsidRPr="00B70B29" w:rsidRDefault="00B70B29" w:rsidP="00B70B29">
      <w:pPr>
        <w:jc w:val="both"/>
        <w:rPr>
          <w:rFonts w:ascii="Arial" w:eastAsia="Calibri" w:hAnsi="Arial" w:cs="Arial"/>
          <w:sz w:val="22"/>
          <w:szCs w:val="22"/>
          <w:lang w:val="es-CR" w:eastAsia="en-US"/>
        </w:rPr>
      </w:pPr>
    </w:p>
    <w:p w:rsidR="00B70B29" w:rsidRPr="00B70B29" w:rsidRDefault="00B70B29" w:rsidP="00B70B29">
      <w:pPr>
        <w:ind w:left="709" w:right="333"/>
        <w:jc w:val="both"/>
        <w:rPr>
          <w:i/>
          <w:lang w:val="es-CR"/>
        </w:rPr>
      </w:pPr>
      <w:r w:rsidRPr="00B70B29">
        <w:rPr>
          <w:rFonts w:ascii="Arial" w:eastAsia="Calibri" w:hAnsi="Arial" w:cs="Arial"/>
          <w:i/>
          <w:sz w:val="22"/>
          <w:szCs w:val="22"/>
          <w:lang w:eastAsia="en-US"/>
        </w:rPr>
        <w:t>“El mecanismo que debe establecer cada Departamento de Apoyo Académico para la designación de los integrantes del Consejo de Departamento, no puede establecer ningún requisito adicional al que indica el Estatuto Orgánico.</w:t>
      </w:r>
      <w:r w:rsidRPr="00B70B29">
        <w:rPr>
          <w:rFonts w:ascii="Arial" w:eastAsia="Calibri" w:hAnsi="Arial" w:cs="Arial"/>
          <w:i/>
          <w:sz w:val="22"/>
          <w:szCs w:val="22"/>
          <w:lang w:eastAsia="es-CR"/>
        </w:rPr>
        <w:t xml:space="preserve">  </w:t>
      </w:r>
      <w:r w:rsidRPr="00B70B29">
        <w:rPr>
          <w:rFonts w:ascii="Arial" w:eastAsia="Calibri" w:hAnsi="Arial" w:cs="Arial"/>
          <w:i/>
          <w:sz w:val="22"/>
          <w:szCs w:val="22"/>
          <w:lang w:eastAsia="en-US"/>
        </w:rPr>
        <w:t>El único requisito para integrar el Consejo de Departamento de Apoyo Académico, que se desprende del texto del inciso b del Artículo 64 del Estatuto Orgánico, consiste en ser funcionario del Departamento”.</w:t>
      </w:r>
    </w:p>
    <w:p w:rsidR="00B70B29" w:rsidRPr="00B70B29" w:rsidRDefault="00B70B29" w:rsidP="00B70B29">
      <w:pPr>
        <w:spacing w:after="160" w:line="252" w:lineRule="auto"/>
        <w:contextualSpacing/>
        <w:jc w:val="both"/>
        <w:rPr>
          <w:rFonts w:ascii="Arial" w:eastAsia="Calibri" w:hAnsi="Arial" w:cs="Arial"/>
          <w:bCs/>
          <w:sz w:val="22"/>
          <w:szCs w:val="22"/>
          <w:lang w:val="es-CR" w:eastAsia="en-US"/>
        </w:rPr>
      </w:pPr>
    </w:p>
    <w:p w:rsidR="00B70B29" w:rsidRPr="00B70B29" w:rsidRDefault="00B70B29" w:rsidP="00B70B29">
      <w:pPr>
        <w:jc w:val="both"/>
        <w:rPr>
          <w:rFonts w:ascii="Arial" w:eastAsia="Calibri" w:hAnsi="Arial" w:cs="Arial"/>
          <w:b/>
          <w:bCs/>
          <w:lang w:val="es-CR" w:eastAsia="en-US"/>
        </w:rPr>
      </w:pPr>
      <w:r w:rsidRPr="00B70B29">
        <w:rPr>
          <w:rFonts w:ascii="Arial" w:eastAsia="Calibri" w:hAnsi="Arial" w:cs="Arial"/>
          <w:b/>
          <w:bCs/>
          <w:lang w:val="es-CR" w:eastAsia="en-US"/>
        </w:rPr>
        <w:t>CONSIDERANDO QUE:</w:t>
      </w:r>
    </w:p>
    <w:p w:rsidR="00B70B29" w:rsidRPr="00B70B29" w:rsidRDefault="00B70B29" w:rsidP="00B70B29">
      <w:pPr>
        <w:jc w:val="both"/>
        <w:rPr>
          <w:rFonts w:ascii="Arial" w:eastAsia="Calibri" w:hAnsi="Arial" w:cs="Arial"/>
          <w:b/>
          <w:bCs/>
          <w:sz w:val="22"/>
          <w:szCs w:val="22"/>
          <w:lang w:val="es-CR" w:eastAsia="en-US"/>
        </w:rPr>
      </w:pPr>
    </w:p>
    <w:p w:rsidR="00B70B29" w:rsidRPr="00B70B29" w:rsidRDefault="00B70B29" w:rsidP="00C0722A">
      <w:pPr>
        <w:numPr>
          <w:ilvl w:val="0"/>
          <w:numId w:val="15"/>
        </w:numPr>
        <w:spacing w:after="160" w:line="252" w:lineRule="auto"/>
        <w:ind w:left="426" w:hanging="426"/>
        <w:contextualSpacing/>
        <w:jc w:val="both"/>
        <w:rPr>
          <w:rFonts w:ascii="Arial" w:eastAsia="Calibri" w:hAnsi="Arial" w:cs="Arial"/>
          <w:lang w:eastAsia="es-CR"/>
        </w:rPr>
      </w:pPr>
      <w:r w:rsidRPr="00B70B29">
        <w:rPr>
          <w:rFonts w:ascii="Arial" w:eastAsia="Calibri" w:hAnsi="Arial" w:cs="Arial"/>
          <w:lang w:eastAsia="es-CR"/>
        </w:rPr>
        <w:t xml:space="preserve">La Comisión de Estatuto Orgánico, en la reunión No. 284-2018, realizada el martes 12 de junio de 2018, realizó una revisión de los reglamentos de funcionamiento de los Consejos de los Departamentos de apoyo académico, encontrando que los mecanismos de selección de los integrantes del Consejo de Departamento, exigen requisitos </w:t>
      </w:r>
      <w:r w:rsidRPr="00B70B29">
        <w:rPr>
          <w:rFonts w:ascii="Arial" w:eastAsia="Calibri" w:hAnsi="Arial" w:cs="Arial"/>
          <w:lang w:eastAsia="es-CR"/>
        </w:rPr>
        <w:lastRenderedPageBreak/>
        <w:t>como tener nombramiento indefinido o jornada laboral de al menos medio tiempo,</w:t>
      </w:r>
      <w:r w:rsidRPr="00B70B29">
        <w:rPr>
          <w:rFonts w:ascii="Arial" w:eastAsia="Calibri" w:hAnsi="Arial" w:cs="Arial"/>
          <w:lang w:val="es-CR" w:eastAsia="es-CR"/>
        </w:rPr>
        <w:t xml:space="preserve"> que no son exigidos por el inciso b, del Artículo 64 del Estatuto Orgánico del ITCR.</w:t>
      </w:r>
    </w:p>
    <w:p w:rsidR="00B70B29" w:rsidRPr="00B70B29" w:rsidRDefault="00B70B29" w:rsidP="00B70B29">
      <w:pPr>
        <w:spacing w:after="160" w:line="252" w:lineRule="auto"/>
        <w:contextualSpacing/>
        <w:jc w:val="both"/>
        <w:rPr>
          <w:rFonts w:ascii="Arial" w:eastAsia="Calibri" w:hAnsi="Arial" w:cs="Arial"/>
          <w:lang w:eastAsia="es-CR"/>
        </w:rPr>
      </w:pPr>
    </w:p>
    <w:p w:rsidR="00B70B29" w:rsidRPr="00B70B29" w:rsidRDefault="00B70B29" w:rsidP="00C0722A">
      <w:pPr>
        <w:numPr>
          <w:ilvl w:val="0"/>
          <w:numId w:val="15"/>
        </w:numPr>
        <w:spacing w:after="160" w:line="252" w:lineRule="auto"/>
        <w:ind w:left="426" w:hanging="426"/>
        <w:contextualSpacing/>
        <w:jc w:val="both"/>
        <w:rPr>
          <w:rFonts w:ascii="Arial" w:eastAsia="Calibri" w:hAnsi="Arial" w:cs="Arial"/>
          <w:lang w:eastAsia="es-CR"/>
        </w:rPr>
      </w:pPr>
      <w:r w:rsidRPr="00B70B29">
        <w:rPr>
          <w:rFonts w:ascii="Arial" w:eastAsia="Calibri" w:hAnsi="Arial" w:cs="Arial"/>
          <w:lang w:val="es-CR" w:eastAsia="es-CR"/>
        </w:rPr>
        <w:t xml:space="preserve">Dado que no es lícito limitar donde la norma no limita, los mecanismos establecidos por los Departamentos de apoyo académico para el nombramiento de los integrantes del Consejo de Departamento, no pueden establecerse requisitos adicionales a los que expresamente indique el Estatuto Orgánico, que limiten la participación de los funcionarios del Departamento. </w:t>
      </w:r>
    </w:p>
    <w:p w:rsidR="00B70B29" w:rsidRPr="00B70B29" w:rsidRDefault="00B70B29" w:rsidP="00B70B29">
      <w:pPr>
        <w:spacing w:after="160" w:line="252" w:lineRule="auto"/>
        <w:contextualSpacing/>
        <w:jc w:val="both"/>
        <w:rPr>
          <w:rFonts w:ascii="Arial" w:eastAsia="Calibri" w:hAnsi="Arial" w:cs="Arial"/>
          <w:lang w:eastAsia="es-CR"/>
        </w:rPr>
      </w:pPr>
    </w:p>
    <w:p w:rsidR="00B70B29" w:rsidRPr="00B70B29" w:rsidRDefault="00B70B29" w:rsidP="00C0722A">
      <w:pPr>
        <w:numPr>
          <w:ilvl w:val="0"/>
          <w:numId w:val="15"/>
        </w:numPr>
        <w:spacing w:after="160" w:line="252" w:lineRule="auto"/>
        <w:ind w:left="426" w:hanging="426"/>
        <w:contextualSpacing/>
        <w:jc w:val="both"/>
        <w:rPr>
          <w:rFonts w:ascii="Arial" w:eastAsia="Calibri" w:hAnsi="Arial" w:cs="Arial"/>
          <w:lang w:eastAsia="es-CR"/>
        </w:rPr>
      </w:pPr>
      <w:r w:rsidRPr="00B70B29">
        <w:rPr>
          <w:rFonts w:ascii="Arial" w:eastAsia="Calibri" w:hAnsi="Arial" w:cs="Arial"/>
          <w:lang w:eastAsia="es-CR"/>
        </w:rPr>
        <w:t xml:space="preserve">En el plazo establecido en el acuerdo de la Sesión Ordinaria </w:t>
      </w:r>
      <w:r w:rsidRPr="00B70B29">
        <w:rPr>
          <w:rFonts w:ascii="Arial" w:eastAsia="Calibri" w:hAnsi="Arial" w:cs="Arial"/>
          <w:bCs/>
          <w:lang w:val="es-CR" w:eastAsia="en-US"/>
        </w:rPr>
        <w:t>No. 3078, artículo 9, del 27 de junio de 2018, no se recibieron observaciones de parte de la Comunidad Institucional.</w:t>
      </w:r>
    </w:p>
    <w:p w:rsidR="00B70B29" w:rsidRPr="00B70B29" w:rsidRDefault="00B70B29" w:rsidP="00B70B29">
      <w:pPr>
        <w:jc w:val="both"/>
        <w:rPr>
          <w:rFonts w:ascii="Arial" w:eastAsia="Calibri" w:hAnsi="Arial" w:cs="Arial"/>
          <w:b/>
          <w:bCs/>
          <w:lang w:eastAsia="en-US"/>
        </w:rPr>
      </w:pPr>
    </w:p>
    <w:p w:rsidR="00B70B29" w:rsidRPr="00B70B29" w:rsidRDefault="00B70B29" w:rsidP="00B70B29">
      <w:pPr>
        <w:jc w:val="both"/>
        <w:rPr>
          <w:rFonts w:ascii="Arial" w:eastAsia="Calibri" w:hAnsi="Arial" w:cs="Arial"/>
          <w:b/>
          <w:bCs/>
          <w:lang w:val="es-CR" w:eastAsia="en-US"/>
        </w:rPr>
      </w:pPr>
      <w:r w:rsidRPr="00B70B29">
        <w:rPr>
          <w:rFonts w:ascii="Arial" w:eastAsia="Calibri" w:hAnsi="Arial" w:cs="Arial"/>
          <w:b/>
          <w:bCs/>
          <w:lang w:val="es-CR" w:eastAsia="en-US"/>
        </w:rPr>
        <w:t>SE PROPONE:</w:t>
      </w:r>
    </w:p>
    <w:p w:rsidR="00B70B29" w:rsidRPr="00B70B29" w:rsidRDefault="00B70B29" w:rsidP="00B70B29">
      <w:pPr>
        <w:jc w:val="both"/>
        <w:rPr>
          <w:rFonts w:ascii="Arial" w:eastAsia="Calibri" w:hAnsi="Arial" w:cs="Arial"/>
          <w:b/>
          <w:bCs/>
          <w:lang w:val="es-CR" w:eastAsia="en-US"/>
        </w:rPr>
      </w:pPr>
    </w:p>
    <w:p w:rsidR="00B70B29" w:rsidRPr="00B70B29" w:rsidRDefault="00B70B29" w:rsidP="00C0722A">
      <w:pPr>
        <w:numPr>
          <w:ilvl w:val="0"/>
          <w:numId w:val="14"/>
        </w:numPr>
        <w:spacing w:after="160" w:line="252" w:lineRule="auto"/>
        <w:contextualSpacing/>
        <w:jc w:val="both"/>
        <w:rPr>
          <w:rFonts w:ascii="Arial" w:eastAsia="Calibri" w:hAnsi="Arial" w:cs="Arial"/>
          <w:lang w:val="es-CR" w:eastAsia="en-US"/>
        </w:rPr>
      </w:pPr>
      <w:r w:rsidRPr="00B70B29">
        <w:rPr>
          <w:rFonts w:ascii="Arial" w:eastAsia="Calibri" w:hAnsi="Arial" w:cs="Arial"/>
          <w:lang w:val="es-CR" w:eastAsia="en-US"/>
        </w:rPr>
        <w:t>Aprobar como interpretación del inciso b, del Artículo 64 del Estatuto Orgánico del ITCR, la siguiente:</w:t>
      </w:r>
    </w:p>
    <w:p w:rsidR="00B70B29" w:rsidRPr="00B70B29" w:rsidRDefault="00B70B29" w:rsidP="00B70B29">
      <w:pPr>
        <w:jc w:val="both"/>
        <w:rPr>
          <w:rFonts w:ascii="Arial" w:eastAsia="Calibri" w:hAnsi="Arial" w:cs="Arial"/>
          <w:lang w:val="es-CR" w:eastAsia="en-US"/>
        </w:rPr>
      </w:pPr>
    </w:p>
    <w:p w:rsidR="00B70B29" w:rsidRPr="00B70B29" w:rsidRDefault="00B70B29" w:rsidP="00B70B29">
      <w:pPr>
        <w:ind w:left="567" w:right="333"/>
        <w:jc w:val="both"/>
        <w:rPr>
          <w:rFonts w:ascii="Arial" w:eastAsia="Calibri" w:hAnsi="Arial" w:cs="Arial"/>
          <w:lang w:eastAsia="en-US"/>
        </w:rPr>
      </w:pPr>
      <w:r w:rsidRPr="00B70B29">
        <w:rPr>
          <w:rFonts w:ascii="Arial" w:eastAsia="Calibri" w:hAnsi="Arial" w:cs="Arial"/>
          <w:lang w:eastAsia="en-US"/>
        </w:rPr>
        <w:t>El mecanismo que debe establecer cada Departamento de Apoyo Académico para la designación de los integrantes del Consejo de Departamento no puede establecer ningún requisito adicional al que indica el Estatuto Orgánico.</w:t>
      </w:r>
      <w:r w:rsidRPr="00B70B29">
        <w:rPr>
          <w:rFonts w:ascii="Arial" w:eastAsia="Calibri" w:hAnsi="Arial" w:cs="Arial"/>
          <w:lang w:eastAsia="es-CR"/>
        </w:rPr>
        <w:t xml:space="preserve">  </w:t>
      </w:r>
      <w:r w:rsidRPr="00B70B29">
        <w:rPr>
          <w:rFonts w:ascii="Arial" w:eastAsia="Calibri" w:hAnsi="Arial" w:cs="Arial"/>
          <w:lang w:eastAsia="en-US"/>
        </w:rPr>
        <w:t xml:space="preserve">El único requisito para integrar el Consejo de Departamento de Apoyo Académico, </w:t>
      </w:r>
      <w:r w:rsidRPr="00B70B29">
        <w:rPr>
          <w:rFonts w:ascii="Arial" w:eastAsia="Calibri" w:hAnsi="Arial" w:cs="Arial"/>
          <w:lang w:eastAsia="en-US"/>
        </w:rPr>
        <w:lastRenderedPageBreak/>
        <w:t>que se desprende del texto del inciso b del Artículo 64 del Estatuto Orgánico, consiste en ser funcionario del Departamento.</w:t>
      </w:r>
    </w:p>
    <w:p w:rsidR="00490D22" w:rsidRPr="009938E9" w:rsidRDefault="00490D22" w:rsidP="009938E9">
      <w:pPr>
        <w:ind w:left="284" w:right="616"/>
        <w:jc w:val="both"/>
        <w:rPr>
          <w:rFonts w:ascii="Arial" w:eastAsia="Calibri" w:hAnsi="Arial" w:cs="Arial"/>
          <w:lang w:eastAsia="es-CR"/>
        </w:rPr>
      </w:pPr>
    </w:p>
    <w:p w:rsidR="00B70B29" w:rsidRPr="00BE033A" w:rsidRDefault="00B70B29" w:rsidP="00C0722A">
      <w:pPr>
        <w:pStyle w:val="Prrafodelista"/>
        <w:numPr>
          <w:ilvl w:val="0"/>
          <w:numId w:val="25"/>
        </w:numPr>
        <w:jc w:val="both"/>
        <w:rPr>
          <w:rFonts w:ascii="Arial" w:hAnsi="Arial" w:cs="Arial"/>
          <w:b/>
          <w:lang w:val="es-CR"/>
        </w:rPr>
      </w:pPr>
      <w:r w:rsidRPr="00BE033A">
        <w:rPr>
          <w:rFonts w:ascii="Arial" w:hAnsi="Arial" w:cs="Arial"/>
          <w:b/>
          <w:lang w:val="es-CR"/>
        </w:rPr>
        <w:t>Respuesta al oficio TIE-525-2018 sobre consulta sobre la ubicación del Director o de la Directora de la Oficina de Planificación Institucional en el padrón de la Asamblea Institucional Plebiscitaria</w:t>
      </w:r>
    </w:p>
    <w:p w:rsidR="00B70B29" w:rsidRDefault="00B70B29" w:rsidP="00B70B29">
      <w:pPr>
        <w:jc w:val="both"/>
        <w:rPr>
          <w:rFonts w:ascii="Arial" w:hAnsi="Arial" w:cs="Arial"/>
          <w:b/>
          <w:lang w:val="es-CR"/>
        </w:rPr>
      </w:pPr>
    </w:p>
    <w:p w:rsidR="00B70B29" w:rsidRDefault="00B70B29" w:rsidP="00B70B29">
      <w:pPr>
        <w:jc w:val="both"/>
        <w:rPr>
          <w:rFonts w:ascii="Arial" w:hAnsi="Arial" w:cs="Arial"/>
          <w:lang w:val="es-CR"/>
        </w:rPr>
      </w:pPr>
      <w:r w:rsidRPr="00B70B29">
        <w:rPr>
          <w:rFonts w:ascii="Arial" w:hAnsi="Arial" w:cs="Arial"/>
          <w:lang w:val="es-CR"/>
        </w:rPr>
        <w:t xml:space="preserve">El señor </w:t>
      </w:r>
      <w:r>
        <w:rPr>
          <w:rFonts w:ascii="Arial" w:hAnsi="Arial" w:cs="Arial"/>
          <w:lang w:val="es-CR"/>
        </w:rPr>
        <w:t xml:space="preserve">Luis Gerardo Meza explica que esta propuesta se da por la consulta realizada mediante oficio por el TIE, solicitando una interpretación al Consejo Institucional, sobre los alcances de la modificación del artículo 71 del Estatuto Orgánico, en cuanto al sector en que debe ser ubicado </w:t>
      </w:r>
      <w:r w:rsidR="00077F76">
        <w:rPr>
          <w:rFonts w:ascii="Arial" w:hAnsi="Arial" w:cs="Arial"/>
          <w:color w:val="7030A0"/>
          <w:lang w:val="es-CR"/>
        </w:rPr>
        <w:t>el Director o la Directora</w:t>
      </w:r>
      <w:r w:rsidRPr="00077F76">
        <w:rPr>
          <w:rFonts w:ascii="Arial" w:hAnsi="Arial" w:cs="Arial"/>
          <w:color w:val="7030A0"/>
          <w:lang w:val="es-CR"/>
        </w:rPr>
        <w:t xml:space="preserve"> </w:t>
      </w:r>
      <w:r>
        <w:rPr>
          <w:rFonts w:ascii="Arial" w:hAnsi="Arial" w:cs="Arial"/>
          <w:lang w:val="es-CR"/>
        </w:rPr>
        <w:t>de la Oficina</w:t>
      </w:r>
      <w:r w:rsidR="00077F76">
        <w:rPr>
          <w:rFonts w:ascii="Arial" w:hAnsi="Arial" w:cs="Arial"/>
          <w:lang w:val="es-CR"/>
        </w:rPr>
        <w:t xml:space="preserve"> de Planificación Institucional</w:t>
      </w:r>
      <w:r>
        <w:rPr>
          <w:rFonts w:ascii="Arial" w:hAnsi="Arial" w:cs="Arial"/>
          <w:lang w:val="es-CR"/>
        </w:rPr>
        <w:t xml:space="preserve"> en los padrones institucionales plebiscitarios.</w:t>
      </w:r>
    </w:p>
    <w:p w:rsidR="00B70B29" w:rsidRDefault="00B70B29" w:rsidP="00B70B29">
      <w:pPr>
        <w:jc w:val="both"/>
        <w:rPr>
          <w:rFonts w:ascii="Arial" w:hAnsi="Arial" w:cs="Arial"/>
          <w:lang w:val="es-CR"/>
        </w:rPr>
      </w:pPr>
    </w:p>
    <w:p w:rsidR="00B70B29" w:rsidRDefault="00B70B29" w:rsidP="00B70B29">
      <w:pPr>
        <w:jc w:val="both"/>
        <w:rPr>
          <w:rFonts w:ascii="Arial" w:hAnsi="Arial" w:cs="Arial"/>
          <w:lang w:val="es-CR"/>
        </w:rPr>
      </w:pPr>
      <w:r>
        <w:rPr>
          <w:rFonts w:ascii="Arial" w:hAnsi="Arial" w:cs="Arial"/>
          <w:lang w:val="es-CR"/>
        </w:rPr>
        <w:t>Explica que según lo indagado sobre este tema el Consejo Institucional en la Sesión Ordinaria No. 2652, del 11 de marzo de 2010, tomo los siguientes acuerdos:</w:t>
      </w:r>
    </w:p>
    <w:p w:rsidR="00B70B29" w:rsidRDefault="00B70B29" w:rsidP="00B70B29">
      <w:pPr>
        <w:jc w:val="both"/>
        <w:rPr>
          <w:rFonts w:ascii="Arial" w:hAnsi="Arial" w:cs="Arial"/>
          <w:lang w:val="es-CR"/>
        </w:rPr>
      </w:pPr>
    </w:p>
    <w:p w:rsidR="00B70B29" w:rsidRPr="00B70B29" w:rsidRDefault="00B70B29" w:rsidP="00C0722A">
      <w:pPr>
        <w:numPr>
          <w:ilvl w:val="0"/>
          <w:numId w:val="16"/>
        </w:numPr>
        <w:ind w:left="709" w:right="474"/>
        <w:contextualSpacing/>
        <w:jc w:val="both"/>
        <w:rPr>
          <w:rFonts w:ascii="Arial" w:eastAsia="Arial" w:hAnsi="Arial" w:cs="Arial"/>
          <w:i/>
          <w:sz w:val="22"/>
          <w:szCs w:val="22"/>
        </w:rPr>
      </w:pPr>
      <w:r w:rsidRPr="00B70B29">
        <w:rPr>
          <w:rFonts w:ascii="Arial" w:eastAsia="Arial" w:hAnsi="Arial" w:cs="Arial"/>
          <w:i/>
          <w:sz w:val="22"/>
          <w:szCs w:val="22"/>
        </w:rPr>
        <w:t xml:space="preserve">“Mantener la clasificación de la Oficina de Planificación como un departamento de apoyo a la academia con carácter de oficina asesora </w:t>
      </w:r>
      <w:proofErr w:type="gramStart"/>
      <w:r w:rsidRPr="00B70B29">
        <w:rPr>
          <w:rFonts w:ascii="Arial" w:eastAsia="Arial" w:hAnsi="Arial" w:cs="Arial"/>
          <w:i/>
          <w:sz w:val="22"/>
          <w:szCs w:val="22"/>
        </w:rPr>
        <w:t>adscrita  a</w:t>
      </w:r>
      <w:proofErr w:type="gramEnd"/>
      <w:r w:rsidRPr="00B70B29">
        <w:rPr>
          <w:rFonts w:ascii="Arial" w:eastAsia="Arial" w:hAnsi="Arial" w:cs="Arial"/>
          <w:i/>
          <w:sz w:val="22"/>
          <w:szCs w:val="22"/>
        </w:rPr>
        <w:t xml:space="preserve"> la rectoría. El nombramiento del director lo hará el rector por cuatro años, con criterios técnicos establecidos </w:t>
      </w:r>
      <w:proofErr w:type="gramStart"/>
      <w:r w:rsidRPr="00B70B29">
        <w:rPr>
          <w:rFonts w:ascii="Arial" w:eastAsia="Arial" w:hAnsi="Arial" w:cs="Arial"/>
          <w:i/>
          <w:sz w:val="22"/>
          <w:szCs w:val="22"/>
        </w:rPr>
        <w:t>y  se</w:t>
      </w:r>
      <w:proofErr w:type="gramEnd"/>
      <w:r w:rsidRPr="00B70B29">
        <w:rPr>
          <w:rFonts w:ascii="Arial" w:eastAsia="Arial" w:hAnsi="Arial" w:cs="Arial"/>
          <w:i/>
          <w:sz w:val="22"/>
          <w:szCs w:val="22"/>
        </w:rPr>
        <w:t xml:space="preserve"> requerirá la ratificación del Consejo de Planificación. Los criterios técnicos serán incluidos en las Normas de Operación del Consejo de Planificación Institucional. El director de la OPI tendrá rango de vicerrector para asegurar su participación plena en el Consejo de Rectoría”. </w:t>
      </w:r>
    </w:p>
    <w:p w:rsidR="00B70B29" w:rsidRPr="00B70B29" w:rsidRDefault="00B70B29" w:rsidP="00B70B29">
      <w:pPr>
        <w:jc w:val="both"/>
        <w:rPr>
          <w:rFonts w:ascii="Arial" w:hAnsi="Arial" w:cs="Arial"/>
        </w:rPr>
      </w:pPr>
    </w:p>
    <w:p w:rsidR="00B70B29" w:rsidRPr="00B70B29" w:rsidRDefault="00B70B29" w:rsidP="00C0722A">
      <w:pPr>
        <w:numPr>
          <w:ilvl w:val="0"/>
          <w:numId w:val="18"/>
        </w:numPr>
        <w:tabs>
          <w:tab w:val="left" w:pos="993"/>
        </w:tabs>
        <w:ind w:right="333" w:hanging="11"/>
        <w:contextualSpacing/>
        <w:jc w:val="both"/>
        <w:rPr>
          <w:rFonts w:ascii="Arial" w:eastAsia="Arial" w:hAnsi="Arial" w:cs="Arial"/>
          <w:i/>
          <w:sz w:val="22"/>
          <w:szCs w:val="22"/>
        </w:rPr>
      </w:pPr>
      <w:r w:rsidRPr="00B70B29">
        <w:rPr>
          <w:rFonts w:ascii="Arial" w:eastAsia="Arial" w:hAnsi="Arial" w:cs="Arial"/>
          <w:i/>
          <w:sz w:val="22"/>
          <w:szCs w:val="22"/>
        </w:rPr>
        <w:t xml:space="preserve">“Acoger la propuesta de modificación del Estatuto Orgánico planteada por las Comisiones </w:t>
      </w:r>
      <w:proofErr w:type="gramStart"/>
      <w:r w:rsidRPr="00B70B29">
        <w:rPr>
          <w:rFonts w:ascii="Arial" w:eastAsia="Arial" w:hAnsi="Arial" w:cs="Arial"/>
          <w:i/>
          <w:sz w:val="22"/>
          <w:szCs w:val="22"/>
        </w:rPr>
        <w:t>de  Planificación</w:t>
      </w:r>
      <w:proofErr w:type="gramEnd"/>
      <w:r w:rsidRPr="00B70B29">
        <w:rPr>
          <w:rFonts w:ascii="Arial" w:eastAsia="Arial" w:hAnsi="Arial" w:cs="Arial"/>
          <w:i/>
          <w:sz w:val="22"/>
          <w:szCs w:val="22"/>
        </w:rPr>
        <w:t xml:space="preserve"> y Administración, Estatuto Orgánico, Asuntos  Académicos y Estudiantiles,  e iniciar el proceso estipulado en el Artículo 142  del Estatuto Orgánico,   para que el Artículo 71 se lea:</w:t>
      </w:r>
    </w:p>
    <w:p w:rsidR="00B70B29" w:rsidRPr="00B70B29" w:rsidRDefault="00B70B29" w:rsidP="00B70B29">
      <w:pPr>
        <w:ind w:left="1080"/>
        <w:contextualSpacing/>
        <w:jc w:val="both"/>
        <w:rPr>
          <w:rFonts w:ascii="Arial" w:eastAsia="Arial" w:hAnsi="Arial" w:cs="Arial"/>
          <w:sz w:val="22"/>
          <w:szCs w:val="22"/>
        </w:rPr>
      </w:pPr>
    </w:p>
    <w:tbl>
      <w:tblPr>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3"/>
        <w:gridCol w:w="3686"/>
      </w:tblGrid>
      <w:tr w:rsidR="00B70B29" w:rsidRPr="00B70B29" w:rsidTr="00F5520D">
        <w:tc>
          <w:tcPr>
            <w:tcW w:w="3543" w:type="dxa"/>
          </w:tcPr>
          <w:p w:rsidR="00B70B29" w:rsidRPr="00B70B29" w:rsidRDefault="00B70B29" w:rsidP="00B70B29">
            <w:pPr>
              <w:jc w:val="center"/>
              <w:rPr>
                <w:i/>
                <w:sz w:val="22"/>
                <w:szCs w:val="22"/>
              </w:rPr>
            </w:pPr>
            <w:r w:rsidRPr="00B70B29">
              <w:rPr>
                <w:rFonts w:ascii="Arial" w:eastAsia="Arial" w:hAnsi="Arial" w:cs="Arial"/>
                <w:i/>
                <w:sz w:val="22"/>
                <w:szCs w:val="22"/>
              </w:rPr>
              <w:t>Actual</w:t>
            </w:r>
          </w:p>
        </w:tc>
        <w:tc>
          <w:tcPr>
            <w:tcW w:w="3686" w:type="dxa"/>
          </w:tcPr>
          <w:p w:rsidR="00B70B29" w:rsidRPr="00B70B29" w:rsidRDefault="00B70B29" w:rsidP="00B70B29">
            <w:pPr>
              <w:jc w:val="center"/>
              <w:rPr>
                <w:i/>
                <w:sz w:val="22"/>
                <w:szCs w:val="22"/>
              </w:rPr>
            </w:pPr>
            <w:r w:rsidRPr="00B70B29">
              <w:rPr>
                <w:rFonts w:ascii="Arial" w:eastAsia="Arial" w:hAnsi="Arial" w:cs="Arial"/>
                <w:i/>
                <w:sz w:val="22"/>
                <w:szCs w:val="22"/>
              </w:rPr>
              <w:t>Propuesta</w:t>
            </w:r>
          </w:p>
        </w:tc>
      </w:tr>
      <w:tr w:rsidR="00B70B29" w:rsidRPr="00B70B29" w:rsidTr="00F5520D">
        <w:tc>
          <w:tcPr>
            <w:tcW w:w="3543" w:type="dxa"/>
          </w:tcPr>
          <w:p w:rsidR="00B70B29" w:rsidRPr="00B70B29" w:rsidRDefault="00B70B29" w:rsidP="00B70B29">
            <w:pPr>
              <w:widowControl w:val="0"/>
              <w:jc w:val="both"/>
              <w:rPr>
                <w:i/>
                <w:sz w:val="22"/>
                <w:szCs w:val="22"/>
              </w:rPr>
            </w:pPr>
            <w:r w:rsidRPr="00B70B29">
              <w:rPr>
                <w:rFonts w:ascii="Arial" w:eastAsia="Arial" w:hAnsi="Arial" w:cs="Arial"/>
                <w:b/>
                <w:i/>
                <w:sz w:val="22"/>
                <w:szCs w:val="22"/>
              </w:rPr>
              <w:t>ARTÍCULO 71</w:t>
            </w:r>
          </w:p>
          <w:p w:rsidR="00B70B29" w:rsidRPr="00B70B29" w:rsidRDefault="00B70B29" w:rsidP="00B70B29">
            <w:pPr>
              <w:widowControl w:val="0"/>
              <w:jc w:val="both"/>
              <w:rPr>
                <w:i/>
                <w:sz w:val="22"/>
                <w:szCs w:val="22"/>
              </w:rPr>
            </w:pPr>
            <w:r w:rsidRPr="00B70B29">
              <w:rPr>
                <w:rFonts w:ascii="Arial" w:eastAsia="Arial" w:hAnsi="Arial" w:cs="Arial"/>
                <w:i/>
                <w:sz w:val="22"/>
                <w:szCs w:val="22"/>
              </w:rPr>
              <w:t>La Rectoría contará con oficinas asesoras y asistenciales para su gestión.  Los directores o encargados de las oficinas asesoras serán designados por el Rector para el período de su nombramiento.</w:t>
            </w:r>
          </w:p>
          <w:p w:rsidR="00B70B29" w:rsidRPr="00B70B29" w:rsidRDefault="00B70B29" w:rsidP="00B70B29">
            <w:pPr>
              <w:jc w:val="both"/>
              <w:rPr>
                <w:i/>
                <w:sz w:val="22"/>
                <w:szCs w:val="22"/>
              </w:rPr>
            </w:pPr>
          </w:p>
        </w:tc>
        <w:tc>
          <w:tcPr>
            <w:tcW w:w="3686" w:type="dxa"/>
          </w:tcPr>
          <w:p w:rsidR="00B70B29" w:rsidRPr="00B70B29" w:rsidRDefault="00B70B29" w:rsidP="00B70B29">
            <w:pPr>
              <w:widowControl w:val="0"/>
              <w:jc w:val="both"/>
              <w:rPr>
                <w:i/>
                <w:sz w:val="22"/>
                <w:szCs w:val="22"/>
              </w:rPr>
            </w:pPr>
            <w:r w:rsidRPr="00B70B29">
              <w:rPr>
                <w:rFonts w:ascii="Arial" w:eastAsia="Arial" w:hAnsi="Arial" w:cs="Arial"/>
                <w:b/>
                <w:i/>
                <w:sz w:val="22"/>
                <w:szCs w:val="22"/>
              </w:rPr>
              <w:t>ARTÍCULO 71</w:t>
            </w:r>
          </w:p>
          <w:p w:rsidR="00B70B29" w:rsidRPr="00B70B29" w:rsidRDefault="00B70B29" w:rsidP="00B70B29">
            <w:pPr>
              <w:widowControl w:val="0"/>
              <w:jc w:val="both"/>
              <w:rPr>
                <w:i/>
                <w:sz w:val="22"/>
                <w:szCs w:val="22"/>
              </w:rPr>
            </w:pPr>
            <w:r w:rsidRPr="00B70B29">
              <w:rPr>
                <w:rFonts w:ascii="Arial" w:eastAsia="Arial" w:hAnsi="Arial" w:cs="Arial"/>
                <w:i/>
                <w:sz w:val="22"/>
                <w:szCs w:val="22"/>
              </w:rPr>
              <w:t>La Rectoría contará con oficinas asesoras y asistenciales para su gestión.  Los directores o encargados de las oficinas asesoras serán designados por el Rector para el período de su nombramiento.</w:t>
            </w:r>
          </w:p>
          <w:p w:rsidR="00B70B29" w:rsidRPr="00B70B29" w:rsidRDefault="00B70B29" w:rsidP="00B70B29">
            <w:pPr>
              <w:widowControl w:val="0"/>
              <w:jc w:val="both"/>
              <w:rPr>
                <w:i/>
                <w:sz w:val="22"/>
                <w:szCs w:val="22"/>
              </w:rPr>
            </w:pPr>
            <w:r w:rsidRPr="00B70B29">
              <w:rPr>
                <w:rFonts w:ascii="Arial" w:eastAsia="Arial" w:hAnsi="Arial" w:cs="Arial"/>
                <w:i/>
                <w:sz w:val="22"/>
                <w:szCs w:val="22"/>
              </w:rPr>
              <w:t xml:space="preserve">La Oficina de Planificación Institucional (OPI) será un departamento de apoyo a la academia, con carácter de oficina asesora, adscrita a la Rectoría, cuyo director será nombrado por el Rector y ratificado por el Consejo de Planificación Institucional, tendrá rango de vicerrector. </w:t>
            </w:r>
          </w:p>
          <w:p w:rsidR="00B70B29" w:rsidRPr="00B70B29" w:rsidRDefault="00B70B29" w:rsidP="00B70B29">
            <w:pPr>
              <w:rPr>
                <w:i/>
                <w:sz w:val="22"/>
                <w:szCs w:val="22"/>
              </w:rPr>
            </w:pPr>
            <w:r w:rsidRPr="00B70B29">
              <w:rPr>
                <w:rFonts w:ascii="Arial" w:eastAsia="Arial" w:hAnsi="Arial" w:cs="Arial"/>
                <w:i/>
                <w:sz w:val="22"/>
                <w:szCs w:val="22"/>
              </w:rPr>
              <w:t>Las funciones de la OPI serán:</w:t>
            </w:r>
          </w:p>
          <w:p w:rsidR="00B70B29" w:rsidRPr="00B70B29" w:rsidRDefault="00B70B29" w:rsidP="00C0722A">
            <w:pPr>
              <w:numPr>
                <w:ilvl w:val="0"/>
                <w:numId w:val="17"/>
              </w:numPr>
              <w:tabs>
                <w:tab w:val="left" w:pos="417"/>
              </w:tabs>
              <w:ind w:left="414" w:hanging="271"/>
              <w:jc w:val="both"/>
              <w:rPr>
                <w:rFonts w:ascii="Arial" w:eastAsia="Arial" w:hAnsi="Arial" w:cs="Arial"/>
                <w:i/>
                <w:sz w:val="22"/>
                <w:szCs w:val="22"/>
              </w:rPr>
            </w:pPr>
            <w:r w:rsidRPr="00B70B29">
              <w:rPr>
                <w:rFonts w:ascii="Arial" w:eastAsia="Arial" w:hAnsi="Arial" w:cs="Arial"/>
                <w:i/>
                <w:sz w:val="22"/>
                <w:szCs w:val="22"/>
              </w:rPr>
              <w:t>Gestionar la información para toma de decisiones institucionales</w:t>
            </w:r>
          </w:p>
          <w:p w:rsidR="00B70B29" w:rsidRPr="00B70B29" w:rsidRDefault="00B70B29" w:rsidP="00C0722A">
            <w:pPr>
              <w:numPr>
                <w:ilvl w:val="0"/>
                <w:numId w:val="17"/>
              </w:numPr>
              <w:tabs>
                <w:tab w:val="left" w:pos="417"/>
              </w:tabs>
              <w:ind w:left="414" w:hanging="271"/>
              <w:jc w:val="both"/>
              <w:rPr>
                <w:rFonts w:ascii="Arial" w:eastAsia="Arial" w:hAnsi="Arial" w:cs="Arial"/>
                <w:i/>
                <w:sz w:val="22"/>
                <w:szCs w:val="22"/>
              </w:rPr>
            </w:pPr>
            <w:r w:rsidRPr="00B70B29">
              <w:rPr>
                <w:rFonts w:ascii="Arial" w:eastAsia="Arial" w:hAnsi="Arial" w:cs="Arial"/>
                <w:i/>
                <w:sz w:val="22"/>
                <w:szCs w:val="22"/>
              </w:rPr>
              <w:t>Apoyar técnicamente en el desarrollo de planes a largo, mediano y corto plazo</w:t>
            </w:r>
          </w:p>
          <w:p w:rsidR="00B70B29" w:rsidRPr="00B70B29" w:rsidRDefault="00B70B29" w:rsidP="00C0722A">
            <w:pPr>
              <w:numPr>
                <w:ilvl w:val="0"/>
                <w:numId w:val="17"/>
              </w:numPr>
              <w:tabs>
                <w:tab w:val="left" w:pos="417"/>
              </w:tabs>
              <w:ind w:left="414" w:hanging="271"/>
              <w:jc w:val="both"/>
              <w:rPr>
                <w:rFonts w:ascii="Arial" w:eastAsia="Arial" w:hAnsi="Arial" w:cs="Arial"/>
                <w:i/>
                <w:sz w:val="22"/>
                <w:szCs w:val="22"/>
              </w:rPr>
            </w:pPr>
            <w:r w:rsidRPr="00B70B29">
              <w:rPr>
                <w:rFonts w:ascii="Arial" w:eastAsia="Arial" w:hAnsi="Arial" w:cs="Arial"/>
                <w:i/>
                <w:sz w:val="22"/>
                <w:szCs w:val="22"/>
              </w:rPr>
              <w:t>Colaborar en la puesta en marcha de la estrategia</w:t>
            </w:r>
          </w:p>
          <w:p w:rsidR="00B70B29" w:rsidRPr="00B70B29" w:rsidRDefault="00B70B29" w:rsidP="00C0722A">
            <w:pPr>
              <w:numPr>
                <w:ilvl w:val="0"/>
                <w:numId w:val="17"/>
              </w:numPr>
              <w:tabs>
                <w:tab w:val="left" w:pos="417"/>
              </w:tabs>
              <w:ind w:left="414" w:hanging="271"/>
              <w:jc w:val="both"/>
              <w:rPr>
                <w:rFonts w:ascii="Arial" w:eastAsia="Arial" w:hAnsi="Arial" w:cs="Arial"/>
                <w:i/>
                <w:sz w:val="22"/>
                <w:szCs w:val="22"/>
              </w:rPr>
            </w:pPr>
            <w:r w:rsidRPr="00B70B29">
              <w:rPr>
                <w:rFonts w:ascii="Arial" w:eastAsia="Arial" w:hAnsi="Arial" w:cs="Arial"/>
                <w:i/>
                <w:sz w:val="22"/>
                <w:szCs w:val="22"/>
              </w:rPr>
              <w:t>Supervisar el desempeño institucional.</w:t>
            </w:r>
          </w:p>
        </w:tc>
      </w:tr>
    </w:tbl>
    <w:p w:rsidR="009B2DAF" w:rsidRDefault="009B2DAF" w:rsidP="009B2DAF">
      <w:pPr>
        <w:jc w:val="both"/>
        <w:rPr>
          <w:rFonts w:ascii="Arial" w:hAnsi="Arial" w:cs="Arial"/>
          <w:b/>
          <w:lang w:val="es-CR"/>
        </w:rPr>
      </w:pPr>
    </w:p>
    <w:p w:rsidR="009B2DAF" w:rsidRDefault="009B2DAF" w:rsidP="009B2DAF">
      <w:pPr>
        <w:jc w:val="both"/>
        <w:rPr>
          <w:rFonts w:ascii="Arial" w:hAnsi="Arial" w:cs="Arial"/>
          <w:lang w:val="es-CR"/>
        </w:rPr>
      </w:pPr>
      <w:r w:rsidRPr="009B2DAF">
        <w:rPr>
          <w:rFonts w:ascii="Arial" w:hAnsi="Arial" w:cs="Arial"/>
          <w:lang w:val="es-CR"/>
        </w:rPr>
        <w:t xml:space="preserve">Por lo anterior, </w:t>
      </w:r>
      <w:r>
        <w:rPr>
          <w:rFonts w:ascii="Arial" w:hAnsi="Arial" w:cs="Arial"/>
          <w:lang w:val="es-CR"/>
        </w:rPr>
        <w:t xml:space="preserve">consultó tanto a la AIR, como a la Secretaría del Consejo Institucional, con el fin de saber si se había procedido con </w:t>
      </w:r>
      <w:r w:rsidR="00077F76">
        <w:rPr>
          <w:rFonts w:ascii="Arial" w:hAnsi="Arial" w:cs="Arial"/>
          <w:color w:val="7030A0"/>
          <w:lang w:val="es-CR"/>
        </w:rPr>
        <w:t>la</w:t>
      </w:r>
      <w:r>
        <w:rPr>
          <w:rFonts w:ascii="Arial" w:hAnsi="Arial" w:cs="Arial"/>
          <w:lang w:val="es-CR"/>
        </w:rPr>
        <w:t xml:space="preserve"> reforma</w:t>
      </w:r>
      <w:r w:rsidR="00077F76">
        <w:rPr>
          <w:rFonts w:ascii="Arial" w:hAnsi="Arial" w:cs="Arial"/>
          <w:lang w:val="es-CR"/>
        </w:rPr>
        <w:t xml:space="preserve"> </w:t>
      </w:r>
      <w:r w:rsidR="00077F76">
        <w:rPr>
          <w:rFonts w:ascii="Arial" w:hAnsi="Arial" w:cs="Arial"/>
          <w:color w:val="7030A0"/>
          <w:lang w:val="es-CR"/>
        </w:rPr>
        <w:t>del artículo 71 del Estatuto Orgánico</w:t>
      </w:r>
      <w:r>
        <w:rPr>
          <w:rFonts w:ascii="Arial" w:hAnsi="Arial" w:cs="Arial"/>
          <w:lang w:val="es-CR"/>
        </w:rPr>
        <w:t xml:space="preserve"> y según las</w:t>
      </w:r>
      <w:r w:rsidR="00077F76">
        <w:rPr>
          <w:rFonts w:ascii="Arial" w:hAnsi="Arial" w:cs="Arial"/>
          <w:lang w:val="es-CR"/>
        </w:rPr>
        <w:t xml:space="preserve"> respuestas de ambas instancias</w:t>
      </w:r>
      <w:r>
        <w:rPr>
          <w:rFonts w:ascii="Arial" w:hAnsi="Arial" w:cs="Arial"/>
          <w:lang w:val="es-CR"/>
        </w:rPr>
        <w:t xml:space="preserve"> </w:t>
      </w:r>
      <w:r w:rsidR="00077F76">
        <w:rPr>
          <w:rFonts w:ascii="Arial" w:hAnsi="Arial" w:cs="Arial"/>
          <w:color w:val="7030A0"/>
          <w:lang w:val="es-CR"/>
        </w:rPr>
        <w:t xml:space="preserve">tal reforma </w:t>
      </w:r>
      <w:r w:rsidR="00077F76">
        <w:rPr>
          <w:rFonts w:ascii="Arial" w:hAnsi="Arial" w:cs="Arial"/>
          <w:lang w:val="es-CR"/>
        </w:rPr>
        <w:t>no se concretó</w:t>
      </w:r>
      <w:r>
        <w:rPr>
          <w:rFonts w:ascii="Arial" w:hAnsi="Arial" w:cs="Arial"/>
          <w:lang w:val="es-CR"/>
        </w:rPr>
        <w:t>.</w:t>
      </w:r>
    </w:p>
    <w:p w:rsidR="009B2DAF" w:rsidRDefault="009B2DAF" w:rsidP="009B2DAF">
      <w:pPr>
        <w:jc w:val="both"/>
        <w:rPr>
          <w:rFonts w:ascii="Arial" w:hAnsi="Arial" w:cs="Arial"/>
          <w:lang w:val="es-CR"/>
        </w:rPr>
      </w:pPr>
    </w:p>
    <w:p w:rsidR="009B2DAF" w:rsidRPr="00C0722A" w:rsidRDefault="00077F76" w:rsidP="009B2DAF">
      <w:pPr>
        <w:jc w:val="both"/>
        <w:rPr>
          <w:rFonts w:ascii="Arial" w:hAnsi="Arial" w:cs="Arial"/>
          <w:lang w:val="es-CR"/>
        </w:rPr>
      </w:pPr>
      <w:r w:rsidRPr="00C0722A">
        <w:rPr>
          <w:rFonts w:ascii="Arial" w:hAnsi="Arial" w:cs="Arial"/>
          <w:lang w:val="es-CR"/>
        </w:rPr>
        <w:lastRenderedPageBreak/>
        <w:t>Se discute sobre la propuesta y aclaradas las dudas se acuerda por unanimidad y en firme elevar al pleno, para la sesión del 22 de agosto, la siguiente propuesta como respuesta al oficio TIE-525-2018:</w:t>
      </w:r>
    </w:p>
    <w:p w:rsidR="009B2DAF" w:rsidRPr="009B2DAF" w:rsidRDefault="009B2DAF" w:rsidP="009B2DAF">
      <w:pPr>
        <w:jc w:val="both"/>
        <w:rPr>
          <w:rFonts w:ascii="Arial" w:hAnsi="Arial" w:cs="Arial"/>
          <w:lang w:val="es-CR"/>
        </w:rPr>
      </w:pPr>
    </w:p>
    <w:p w:rsidR="009B2DAF" w:rsidRPr="009B2DAF" w:rsidRDefault="009B2DAF" w:rsidP="009B2DAF">
      <w:pPr>
        <w:jc w:val="center"/>
        <w:outlineLvl w:val="4"/>
        <w:rPr>
          <w:rFonts w:ascii="Arial" w:hAnsi="Arial" w:cs="Arial"/>
          <w:b/>
          <w:bCs/>
          <w:iCs/>
          <w:lang w:val="es-CR"/>
        </w:rPr>
      </w:pPr>
      <w:r w:rsidRPr="009B2DAF">
        <w:rPr>
          <w:rFonts w:ascii="Arial" w:hAnsi="Arial" w:cs="Arial"/>
          <w:b/>
          <w:bCs/>
          <w:iCs/>
          <w:lang w:val="es-CR"/>
        </w:rPr>
        <w:t>PROPUESTA</w:t>
      </w:r>
    </w:p>
    <w:p w:rsidR="009B2DAF" w:rsidRPr="009B2DAF" w:rsidRDefault="009B2DAF" w:rsidP="009B2DAF">
      <w:pPr>
        <w:jc w:val="both"/>
        <w:outlineLvl w:val="4"/>
        <w:rPr>
          <w:rFonts w:ascii="Arial" w:hAnsi="Arial" w:cs="Arial"/>
          <w:b/>
          <w:bCs/>
          <w:iCs/>
          <w:lang w:val="es-CR"/>
        </w:rPr>
      </w:pPr>
    </w:p>
    <w:p w:rsidR="009B2DAF" w:rsidRPr="009B2DAF" w:rsidRDefault="009B2DAF" w:rsidP="009B2DAF">
      <w:pPr>
        <w:jc w:val="both"/>
        <w:outlineLvl w:val="4"/>
        <w:rPr>
          <w:rFonts w:ascii="Arial" w:hAnsi="Arial" w:cs="Arial"/>
          <w:b/>
          <w:bCs/>
          <w:iCs/>
          <w:lang w:val="es-CR"/>
        </w:rPr>
      </w:pPr>
      <w:r w:rsidRPr="009B2DAF">
        <w:rPr>
          <w:rFonts w:ascii="Arial" w:hAnsi="Arial" w:cs="Arial"/>
          <w:bCs/>
          <w:iCs/>
          <w:lang w:val="es-CR"/>
        </w:rPr>
        <w:t>Se somete a consideración del Consejo Institucional la siguiente propuesta:</w:t>
      </w:r>
    </w:p>
    <w:p w:rsidR="009B2DAF" w:rsidRPr="009B2DAF" w:rsidRDefault="009B2DAF" w:rsidP="009B2DAF">
      <w:pPr>
        <w:jc w:val="both"/>
        <w:outlineLvl w:val="4"/>
        <w:rPr>
          <w:rFonts w:ascii="Arial" w:hAnsi="Arial" w:cs="Arial"/>
          <w:b/>
          <w:bCs/>
          <w:iCs/>
          <w:lang w:val="es-CR"/>
        </w:rPr>
      </w:pPr>
    </w:p>
    <w:tbl>
      <w:tblPr>
        <w:tblW w:w="8573" w:type="dxa"/>
        <w:tblInd w:w="108" w:type="dxa"/>
        <w:tblLayout w:type="fixed"/>
        <w:tblLook w:val="01E0" w:firstRow="1" w:lastRow="1" w:firstColumn="1" w:lastColumn="1" w:noHBand="0" w:noVBand="0"/>
      </w:tblPr>
      <w:tblGrid>
        <w:gridCol w:w="1168"/>
        <w:gridCol w:w="7405"/>
      </w:tblGrid>
      <w:tr w:rsidR="009B2DAF" w:rsidRPr="009B2DAF" w:rsidTr="00F5520D">
        <w:trPr>
          <w:trHeight w:val="327"/>
        </w:trPr>
        <w:tc>
          <w:tcPr>
            <w:tcW w:w="1168" w:type="dxa"/>
          </w:tcPr>
          <w:p w:rsidR="009B2DAF" w:rsidRPr="009B2DAF" w:rsidRDefault="009B2DAF" w:rsidP="009B2DAF">
            <w:pPr>
              <w:jc w:val="both"/>
              <w:rPr>
                <w:rFonts w:ascii="Arial" w:eastAsia="SimSun" w:hAnsi="Arial" w:cs="Arial"/>
                <w:b/>
                <w:lang w:val="es-ES_tradnl" w:eastAsia="en-US"/>
              </w:rPr>
            </w:pPr>
            <w:r w:rsidRPr="009B2DAF">
              <w:rPr>
                <w:rFonts w:ascii="Arial" w:eastAsia="SimSun" w:hAnsi="Arial" w:cs="Arial"/>
                <w:b/>
                <w:lang w:val="es-ES_tradnl" w:eastAsia="en-US"/>
              </w:rPr>
              <w:t>Asunto:</w:t>
            </w:r>
          </w:p>
        </w:tc>
        <w:tc>
          <w:tcPr>
            <w:tcW w:w="7405" w:type="dxa"/>
          </w:tcPr>
          <w:p w:rsidR="009B2DAF" w:rsidRPr="009B2DAF" w:rsidRDefault="009B2DAF" w:rsidP="009B2DAF">
            <w:pPr>
              <w:ind w:left="-73"/>
              <w:jc w:val="both"/>
              <w:rPr>
                <w:rFonts w:ascii="Arial" w:eastAsia="Calibri" w:hAnsi="Arial" w:cs="Arial"/>
                <w:b/>
                <w:bCs/>
                <w:lang w:eastAsia="en-US"/>
              </w:rPr>
            </w:pPr>
            <w:r w:rsidRPr="009B2DAF">
              <w:rPr>
                <w:rFonts w:ascii="Arial" w:eastAsia="Calibri" w:hAnsi="Arial" w:cs="Arial"/>
                <w:b/>
                <w:bCs/>
                <w:lang w:eastAsia="en-US"/>
              </w:rPr>
              <w:t>Respuesta al oficio TIE-525-2018, consulta sobre la ubicación del Director o de la Directora de la Oficina de Planificación Institucional en el padrón de la Asamblea Institucional Plebiscitaria</w:t>
            </w:r>
          </w:p>
          <w:p w:rsidR="009B2DAF" w:rsidRPr="009B2DAF" w:rsidRDefault="009B2DAF" w:rsidP="009B2DAF">
            <w:pPr>
              <w:jc w:val="both"/>
              <w:rPr>
                <w:rFonts w:ascii="Arial" w:eastAsia="Cambria" w:hAnsi="Arial" w:cs="Arial"/>
                <w:b/>
                <w:lang w:val="es-CR" w:eastAsia="en-US"/>
              </w:rPr>
            </w:pPr>
          </w:p>
        </w:tc>
      </w:tr>
    </w:tbl>
    <w:p w:rsidR="009B2DAF" w:rsidRPr="009B2DAF" w:rsidRDefault="009B2DAF" w:rsidP="009B2DAF">
      <w:pPr>
        <w:jc w:val="both"/>
        <w:rPr>
          <w:rFonts w:ascii="Arial" w:eastAsia="Calibri" w:hAnsi="Arial" w:cs="Arial"/>
          <w:b/>
          <w:bCs/>
          <w:lang w:val="es-CR" w:eastAsia="en-US"/>
        </w:rPr>
      </w:pPr>
      <w:r w:rsidRPr="009B2DAF">
        <w:rPr>
          <w:rFonts w:ascii="Arial" w:eastAsia="Calibri" w:hAnsi="Arial" w:cs="Arial"/>
          <w:b/>
          <w:bCs/>
          <w:lang w:val="es-CR" w:eastAsia="en-US"/>
        </w:rPr>
        <w:t>RESULTANDO QUE:</w:t>
      </w:r>
    </w:p>
    <w:p w:rsidR="009B2DAF" w:rsidRPr="009B2DAF" w:rsidRDefault="009B2DAF" w:rsidP="009B2DAF">
      <w:pPr>
        <w:ind w:left="1320" w:hanging="1320"/>
        <w:jc w:val="both"/>
        <w:rPr>
          <w:rFonts w:ascii="Arial" w:hAnsi="Arial" w:cs="Arial"/>
        </w:rPr>
      </w:pPr>
    </w:p>
    <w:p w:rsidR="009B2DAF" w:rsidRPr="009B2DAF" w:rsidRDefault="009B2DAF" w:rsidP="00C0722A">
      <w:pPr>
        <w:numPr>
          <w:ilvl w:val="0"/>
          <w:numId w:val="28"/>
        </w:numPr>
        <w:jc w:val="both"/>
        <w:rPr>
          <w:rFonts w:ascii="Arial" w:eastAsia="Calibri" w:hAnsi="Arial" w:cs="Arial"/>
          <w:lang w:val="es-CR" w:eastAsia="es-CR"/>
        </w:rPr>
      </w:pPr>
      <w:r w:rsidRPr="009B2DAF">
        <w:rPr>
          <w:rFonts w:ascii="Arial" w:eastAsia="Calibri" w:hAnsi="Arial" w:cs="Arial"/>
          <w:lang w:val="es-CR" w:eastAsia="es-CR"/>
        </w:rPr>
        <w:t>Mediante el oficio TIE-525-2018, el Tribunal Institucional Electoral “</w:t>
      </w:r>
      <w:r w:rsidRPr="009B2DAF">
        <w:rPr>
          <w:rFonts w:ascii="Arial" w:hAnsi="Arial" w:cs="Arial"/>
          <w:lang w:val="es-ES_tradnl"/>
        </w:rPr>
        <w:t>solicita interpretación al Consejo Institucional, sobre los alcances de la modificación del Artículo 71 del Estatuto Orgánico, en cuanto al sector en que debe ser ubicado el puesto de la dirección de la Oficina de Planificación Institucional en los padrones institucionales plebiscitarios”.</w:t>
      </w:r>
    </w:p>
    <w:p w:rsidR="009B2DAF" w:rsidRPr="009B2DAF" w:rsidRDefault="009B2DAF" w:rsidP="009B2DAF">
      <w:pPr>
        <w:jc w:val="both"/>
        <w:rPr>
          <w:rFonts w:ascii="Arial" w:hAnsi="Arial" w:cs="Arial"/>
          <w:sz w:val="20"/>
          <w:szCs w:val="20"/>
          <w:lang w:eastAsia="es-CR"/>
        </w:rPr>
      </w:pPr>
    </w:p>
    <w:p w:rsidR="009B2DAF" w:rsidRPr="009B2DAF" w:rsidRDefault="009B2DAF" w:rsidP="00C0722A">
      <w:pPr>
        <w:numPr>
          <w:ilvl w:val="0"/>
          <w:numId w:val="28"/>
        </w:numPr>
        <w:ind w:left="357" w:hanging="357"/>
        <w:jc w:val="both"/>
        <w:rPr>
          <w:rFonts w:ascii="Arial" w:eastAsia="Calibri" w:hAnsi="Arial" w:cs="Arial"/>
          <w:lang w:val="es-CR" w:eastAsia="en-US"/>
        </w:rPr>
      </w:pPr>
      <w:r w:rsidRPr="009B2DAF">
        <w:rPr>
          <w:rFonts w:ascii="Arial" w:eastAsia="Calibri" w:hAnsi="Arial" w:cs="Arial"/>
          <w:lang w:val="es-CR" w:eastAsia="en-US"/>
        </w:rPr>
        <w:t xml:space="preserve">En la Sesión Ordinaria No. 2652, artículo 10, del </w:t>
      </w:r>
      <w:r w:rsidRPr="009B2DAF">
        <w:rPr>
          <w:rFonts w:ascii="Arial" w:eastAsia="Arial" w:hAnsi="Arial" w:cs="Arial"/>
        </w:rPr>
        <w:t>11 de marzo del 2010, el Consejo Institucional acordó:</w:t>
      </w:r>
    </w:p>
    <w:p w:rsidR="009B2DAF" w:rsidRPr="009B2DAF" w:rsidRDefault="009B2DAF" w:rsidP="009B2DAF">
      <w:pPr>
        <w:ind w:left="720"/>
        <w:contextualSpacing/>
        <w:rPr>
          <w:rFonts w:ascii="Arial" w:eastAsia="Calibri" w:hAnsi="Arial" w:cs="Arial"/>
          <w:lang w:val="es-CR" w:eastAsia="en-US"/>
        </w:rPr>
      </w:pPr>
    </w:p>
    <w:p w:rsidR="009B2DAF" w:rsidRPr="009B2DAF" w:rsidRDefault="009B2DAF" w:rsidP="00C0722A">
      <w:pPr>
        <w:numPr>
          <w:ilvl w:val="0"/>
          <w:numId w:val="16"/>
        </w:numPr>
        <w:ind w:left="709" w:right="474"/>
        <w:contextualSpacing/>
        <w:jc w:val="both"/>
        <w:rPr>
          <w:rFonts w:ascii="Arial" w:eastAsia="Arial" w:hAnsi="Arial" w:cs="Arial"/>
          <w:i/>
          <w:sz w:val="22"/>
          <w:szCs w:val="22"/>
        </w:rPr>
      </w:pPr>
      <w:r w:rsidRPr="009B2DAF">
        <w:rPr>
          <w:rFonts w:ascii="Arial" w:eastAsia="Arial" w:hAnsi="Arial" w:cs="Arial"/>
          <w:i/>
          <w:sz w:val="22"/>
          <w:szCs w:val="22"/>
        </w:rPr>
        <w:t xml:space="preserve">“Mantener la clasificación de la Oficina de Planificación como un departamento de apoyo a la academia con carácter de oficina asesora </w:t>
      </w:r>
      <w:proofErr w:type="gramStart"/>
      <w:r w:rsidRPr="009B2DAF">
        <w:rPr>
          <w:rFonts w:ascii="Arial" w:eastAsia="Arial" w:hAnsi="Arial" w:cs="Arial"/>
          <w:i/>
          <w:sz w:val="22"/>
          <w:szCs w:val="22"/>
        </w:rPr>
        <w:t>adscrita  a</w:t>
      </w:r>
      <w:proofErr w:type="gramEnd"/>
      <w:r w:rsidRPr="009B2DAF">
        <w:rPr>
          <w:rFonts w:ascii="Arial" w:eastAsia="Arial" w:hAnsi="Arial" w:cs="Arial"/>
          <w:i/>
          <w:sz w:val="22"/>
          <w:szCs w:val="22"/>
        </w:rPr>
        <w:t xml:space="preserve"> la rectoría. El nombramiento del director lo hará el rector por cuatro años, con criterios técnicos establecidos </w:t>
      </w:r>
      <w:proofErr w:type="gramStart"/>
      <w:r w:rsidRPr="009B2DAF">
        <w:rPr>
          <w:rFonts w:ascii="Arial" w:eastAsia="Arial" w:hAnsi="Arial" w:cs="Arial"/>
          <w:i/>
          <w:sz w:val="22"/>
          <w:szCs w:val="22"/>
        </w:rPr>
        <w:t>y  se</w:t>
      </w:r>
      <w:proofErr w:type="gramEnd"/>
      <w:r w:rsidRPr="009B2DAF">
        <w:rPr>
          <w:rFonts w:ascii="Arial" w:eastAsia="Arial" w:hAnsi="Arial" w:cs="Arial"/>
          <w:i/>
          <w:sz w:val="22"/>
          <w:szCs w:val="22"/>
        </w:rPr>
        <w:t xml:space="preserve"> </w:t>
      </w:r>
      <w:r w:rsidRPr="009B2DAF">
        <w:rPr>
          <w:rFonts w:ascii="Arial" w:eastAsia="Arial" w:hAnsi="Arial" w:cs="Arial"/>
          <w:i/>
          <w:sz w:val="22"/>
          <w:szCs w:val="22"/>
        </w:rPr>
        <w:lastRenderedPageBreak/>
        <w:t xml:space="preserve">requerirá la ratificación del Consejo de Planificación. Los criterios técnicos serán incluidos en las Normas de Operación del Consejo de Planificación Institucional. El director de la OPI tendrá rango de vicerrector para asegurar su participación plena en el Consejo de Rectoría”. </w:t>
      </w:r>
    </w:p>
    <w:p w:rsidR="009B2DAF" w:rsidRPr="009B2DAF" w:rsidRDefault="009B2DAF" w:rsidP="009B2DAF">
      <w:pPr>
        <w:jc w:val="both"/>
        <w:rPr>
          <w:rFonts w:ascii="Arial" w:eastAsia="Calibri" w:hAnsi="Arial" w:cs="Arial"/>
          <w:lang w:eastAsia="en-US"/>
        </w:rPr>
      </w:pPr>
    </w:p>
    <w:p w:rsidR="009B2DAF" w:rsidRPr="009B2DAF" w:rsidRDefault="009B2DAF" w:rsidP="00C0722A">
      <w:pPr>
        <w:numPr>
          <w:ilvl w:val="0"/>
          <w:numId w:val="28"/>
        </w:numPr>
        <w:ind w:left="357" w:hanging="357"/>
        <w:jc w:val="both"/>
        <w:rPr>
          <w:rFonts w:ascii="Arial" w:eastAsia="Calibri" w:hAnsi="Arial" w:cs="Arial"/>
          <w:lang w:val="es-CR" w:eastAsia="en-US"/>
        </w:rPr>
      </w:pPr>
      <w:r w:rsidRPr="009B2DAF">
        <w:rPr>
          <w:rFonts w:ascii="Arial" w:eastAsia="Calibri" w:hAnsi="Arial" w:cs="Arial"/>
          <w:lang w:val="es-CR" w:eastAsia="en-US"/>
        </w:rPr>
        <w:t xml:space="preserve">En la Sesión Ordinaria No. 2652, artículo 10, del </w:t>
      </w:r>
      <w:r w:rsidRPr="009B2DAF">
        <w:rPr>
          <w:rFonts w:ascii="Arial" w:eastAsia="Arial" w:hAnsi="Arial" w:cs="Arial"/>
        </w:rPr>
        <w:t>11 de marzo del 2010, el Consejo Institucional, tomó el siguiente acuerdo:</w:t>
      </w:r>
    </w:p>
    <w:p w:rsidR="009B2DAF" w:rsidRPr="009B2DAF" w:rsidRDefault="009B2DAF" w:rsidP="009B2DAF">
      <w:pPr>
        <w:jc w:val="both"/>
        <w:rPr>
          <w:rFonts w:ascii="Arial" w:eastAsia="Calibri" w:hAnsi="Arial" w:cs="Arial"/>
          <w:lang w:val="es-CR" w:eastAsia="en-US"/>
        </w:rPr>
      </w:pPr>
    </w:p>
    <w:p w:rsidR="009B2DAF" w:rsidRPr="009B2DAF" w:rsidRDefault="009B2DAF" w:rsidP="00C0722A">
      <w:pPr>
        <w:numPr>
          <w:ilvl w:val="0"/>
          <w:numId w:val="18"/>
        </w:numPr>
        <w:tabs>
          <w:tab w:val="left" w:pos="993"/>
        </w:tabs>
        <w:ind w:right="333" w:hanging="11"/>
        <w:contextualSpacing/>
        <w:jc w:val="both"/>
        <w:rPr>
          <w:rFonts w:ascii="Arial" w:eastAsia="Arial" w:hAnsi="Arial" w:cs="Arial"/>
          <w:i/>
          <w:sz w:val="22"/>
          <w:szCs w:val="22"/>
        </w:rPr>
      </w:pPr>
      <w:r w:rsidRPr="009B2DAF">
        <w:rPr>
          <w:rFonts w:ascii="Arial" w:eastAsia="Arial" w:hAnsi="Arial" w:cs="Arial"/>
          <w:i/>
          <w:sz w:val="22"/>
          <w:szCs w:val="22"/>
        </w:rPr>
        <w:t xml:space="preserve">“Acoger la propuesta de modificación del Estatuto Orgánico planteada por las Comisiones </w:t>
      </w:r>
      <w:proofErr w:type="gramStart"/>
      <w:r w:rsidRPr="009B2DAF">
        <w:rPr>
          <w:rFonts w:ascii="Arial" w:eastAsia="Arial" w:hAnsi="Arial" w:cs="Arial"/>
          <w:i/>
          <w:sz w:val="22"/>
          <w:szCs w:val="22"/>
        </w:rPr>
        <w:t>de  Planificación</w:t>
      </w:r>
      <w:proofErr w:type="gramEnd"/>
      <w:r w:rsidRPr="009B2DAF">
        <w:rPr>
          <w:rFonts w:ascii="Arial" w:eastAsia="Arial" w:hAnsi="Arial" w:cs="Arial"/>
          <w:i/>
          <w:sz w:val="22"/>
          <w:szCs w:val="22"/>
        </w:rPr>
        <w:t xml:space="preserve"> y Administración, Estatuto Orgánico, Asuntos  Académicos y Estudiantiles,  e iniciar el proceso estipulado en el Artículo 142  del Estatuto Orgánico,   para que el Artículo 71 se lea:</w:t>
      </w:r>
    </w:p>
    <w:p w:rsidR="009B2DAF" w:rsidRPr="009B2DAF" w:rsidRDefault="009B2DAF" w:rsidP="009B2DAF">
      <w:pPr>
        <w:ind w:left="1080"/>
        <w:contextualSpacing/>
        <w:jc w:val="both"/>
        <w:rPr>
          <w:rFonts w:ascii="Arial" w:eastAsia="Arial" w:hAnsi="Arial" w:cs="Arial"/>
          <w:sz w:val="22"/>
          <w:szCs w:val="22"/>
        </w:rPr>
      </w:pPr>
    </w:p>
    <w:tbl>
      <w:tblPr>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3"/>
        <w:gridCol w:w="3686"/>
      </w:tblGrid>
      <w:tr w:rsidR="009B2DAF" w:rsidRPr="009B2DAF" w:rsidTr="00F5520D">
        <w:tc>
          <w:tcPr>
            <w:tcW w:w="3543" w:type="dxa"/>
          </w:tcPr>
          <w:p w:rsidR="009B2DAF" w:rsidRPr="009B2DAF" w:rsidRDefault="009B2DAF" w:rsidP="009B2DAF">
            <w:pPr>
              <w:jc w:val="center"/>
              <w:rPr>
                <w:i/>
                <w:sz w:val="22"/>
                <w:szCs w:val="22"/>
              </w:rPr>
            </w:pPr>
            <w:r w:rsidRPr="009B2DAF">
              <w:rPr>
                <w:rFonts w:ascii="Arial" w:eastAsia="Arial" w:hAnsi="Arial" w:cs="Arial"/>
                <w:i/>
                <w:sz w:val="22"/>
                <w:szCs w:val="22"/>
              </w:rPr>
              <w:t>Actual</w:t>
            </w:r>
          </w:p>
        </w:tc>
        <w:tc>
          <w:tcPr>
            <w:tcW w:w="3686" w:type="dxa"/>
          </w:tcPr>
          <w:p w:rsidR="009B2DAF" w:rsidRPr="009B2DAF" w:rsidRDefault="009B2DAF" w:rsidP="009B2DAF">
            <w:pPr>
              <w:jc w:val="center"/>
              <w:rPr>
                <w:i/>
                <w:sz w:val="22"/>
                <w:szCs w:val="22"/>
              </w:rPr>
            </w:pPr>
            <w:r w:rsidRPr="009B2DAF">
              <w:rPr>
                <w:rFonts w:ascii="Arial" w:eastAsia="Arial" w:hAnsi="Arial" w:cs="Arial"/>
                <w:i/>
                <w:sz w:val="22"/>
                <w:szCs w:val="22"/>
              </w:rPr>
              <w:t>Propuesta</w:t>
            </w:r>
          </w:p>
        </w:tc>
      </w:tr>
      <w:tr w:rsidR="009B2DAF" w:rsidRPr="009B2DAF" w:rsidTr="00F5520D">
        <w:tc>
          <w:tcPr>
            <w:tcW w:w="3543" w:type="dxa"/>
          </w:tcPr>
          <w:p w:rsidR="009B2DAF" w:rsidRPr="009B2DAF" w:rsidRDefault="009B2DAF" w:rsidP="009B2DAF">
            <w:pPr>
              <w:widowControl w:val="0"/>
              <w:jc w:val="both"/>
              <w:rPr>
                <w:i/>
                <w:sz w:val="22"/>
                <w:szCs w:val="22"/>
              </w:rPr>
            </w:pPr>
            <w:r w:rsidRPr="009B2DAF">
              <w:rPr>
                <w:rFonts w:ascii="Arial" w:eastAsia="Arial" w:hAnsi="Arial" w:cs="Arial"/>
                <w:b/>
                <w:i/>
                <w:sz w:val="22"/>
                <w:szCs w:val="22"/>
              </w:rPr>
              <w:t>ARTÍCULO 71</w:t>
            </w:r>
          </w:p>
          <w:p w:rsidR="009B2DAF" w:rsidRPr="009B2DAF" w:rsidRDefault="009B2DAF" w:rsidP="009B2DAF">
            <w:pPr>
              <w:widowControl w:val="0"/>
              <w:jc w:val="both"/>
              <w:rPr>
                <w:i/>
                <w:sz w:val="22"/>
                <w:szCs w:val="22"/>
              </w:rPr>
            </w:pPr>
            <w:r w:rsidRPr="009B2DAF">
              <w:rPr>
                <w:rFonts w:ascii="Arial" w:eastAsia="Arial" w:hAnsi="Arial" w:cs="Arial"/>
                <w:i/>
                <w:sz w:val="22"/>
                <w:szCs w:val="22"/>
              </w:rPr>
              <w:t>La Rectoría contará con oficinas asesoras y asistenciales para su gestión.  Los directores o encargados de las oficinas asesoras serán designados por el Rector para el período de su nombramiento.</w:t>
            </w:r>
          </w:p>
          <w:p w:rsidR="009B2DAF" w:rsidRPr="009B2DAF" w:rsidRDefault="009B2DAF" w:rsidP="009B2DAF">
            <w:pPr>
              <w:jc w:val="both"/>
              <w:rPr>
                <w:i/>
                <w:sz w:val="22"/>
                <w:szCs w:val="22"/>
              </w:rPr>
            </w:pPr>
          </w:p>
        </w:tc>
        <w:tc>
          <w:tcPr>
            <w:tcW w:w="3686" w:type="dxa"/>
          </w:tcPr>
          <w:p w:rsidR="009B2DAF" w:rsidRPr="009B2DAF" w:rsidRDefault="009B2DAF" w:rsidP="009B2DAF">
            <w:pPr>
              <w:widowControl w:val="0"/>
              <w:jc w:val="both"/>
              <w:rPr>
                <w:i/>
                <w:sz w:val="22"/>
                <w:szCs w:val="22"/>
              </w:rPr>
            </w:pPr>
            <w:r w:rsidRPr="009B2DAF">
              <w:rPr>
                <w:rFonts w:ascii="Arial" w:eastAsia="Arial" w:hAnsi="Arial" w:cs="Arial"/>
                <w:b/>
                <w:i/>
                <w:sz w:val="22"/>
                <w:szCs w:val="22"/>
              </w:rPr>
              <w:t>ARTÍCULO 71</w:t>
            </w:r>
          </w:p>
          <w:p w:rsidR="009B2DAF" w:rsidRPr="009B2DAF" w:rsidRDefault="009B2DAF" w:rsidP="009B2DAF">
            <w:pPr>
              <w:widowControl w:val="0"/>
              <w:jc w:val="both"/>
              <w:rPr>
                <w:i/>
                <w:sz w:val="22"/>
                <w:szCs w:val="22"/>
              </w:rPr>
            </w:pPr>
            <w:r w:rsidRPr="009B2DAF">
              <w:rPr>
                <w:rFonts w:ascii="Arial" w:eastAsia="Arial" w:hAnsi="Arial" w:cs="Arial"/>
                <w:i/>
                <w:sz w:val="22"/>
                <w:szCs w:val="22"/>
              </w:rPr>
              <w:t>La Rectoría contará con oficinas asesoras y asistenciales para su gestión.  Los directores o encargados de las oficinas asesoras serán designados por el Rector para el período de su nombramiento.</w:t>
            </w:r>
          </w:p>
          <w:p w:rsidR="009B2DAF" w:rsidRPr="009B2DAF" w:rsidRDefault="009B2DAF" w:rsidP="009B2DAF">
            <w:pPr>
              <w:widowControl w:val="0"/>
              <w:jc w:val="both"/>
              <w:rPr>
                <w:i/>
                <w:sz w:val="22"/>
                <w:szCs w:val="22"/>
              </w:rPr>
            </w:pPr>
            <w:r w:rsidRPr="009B2DAF">
              <w:rPr>
                <w:rFonts w:ascii="Arial" w:eastAsia="Arial" w:hAnsi="Arial" w:cs="Arial"/>
                <w:i/>
                <w:sz w:val="22"/>
                <w:szCs w:val="22"/>
              </w:rPr>
              <w:t xml:space="preserve">La Oficina de Planificación Institucional (OPI) será un departamento de apoyo a la academia, con carácter de oficina asesora, adscrita a la Rectoría, cuyo director será nombrado por el Rector y ratificado por el Consejo de Planificación Institucional, tendrá rango de vicerrector. </w:t>
            </w:r>
          </w:p>
          <w:p w:rsidR="009B2DAF" w:rsidRPr="009B2DAF" w:rsidRDefault="009B2DAF" w:rsidP="009B2DAF">
            <w:pPr>
              <w:rPr>
                <w:i/>
                <w:sz w:val="22"/>
                <w:szCs w:val="22"/>
              </w:rPr>
            </w:pPr>
            <w:r w:rsidRPr="009B2DAF">
              <w:rPr>
                <w:rFonts w:ascii="Arial" w:eastAsia="Arial" w:hAnsi="Arial" w:cs="Arial"/>
                <w:i/>
                <w:sz w:val="22"/>
                <w:szCs w:val="22"/>
              </w:rPr>
              <w:t>Las funciones de la OPI serán:</w:t>
            </w:r>
          </w:p>
          <w:p w:rsidR="009B2DAF" w:rsidRPr="009B2DAF" w:rsidRDefault="009B2DAF" w:rsidP="00C0722A">
            <w:pPr>
              <w:numPr>
                <w:ilvl w:val="0"/>
                <w:numId w:val="17"/>
              </w:numPr>
              <w:tabs>
                <w:tab w:val="left" w:pos="417"/>
              </w:tabs>
              <w:ind w:left="414" w:hanging="271"/>
              <w:jc w:val="both"/>
              <w:rPr>
                <w:rFonts w:ascii="Arial" w:eastAsia="Arial" w:hAnsi="Arial" w:cs="Arial"/>
                <w:i/>
                <w:sz w:val="22"/>
                <w:szCs w:val="22"/>
              </w:rPr>
            </w:pPr>
            <w:r w:rsidRPr="009B2DAF">
              <w:rPr>
                <w:rFonts w:ascii="Arial" w:eastAsia="Arial" w:hAnsi="Arial" w:cs="Arial"/>
                <w:i/>
                <w:sz w:val="22"/>
                <w:szCs w:val="22"/>
              </w:rPr>
              <w:t>Gestionar la información para toma de decisiones institucionales</w:t>
            </w:r>
          </w:p>
          <w:p w:rsidR="009B2DAF" w:rsidRPr="009B2DAF" w:rsidRDefault="009B2DAF" w:rsidP="00C0722A">
            <w:pPr>
              <w:numPr>
                <w:ilvl w:val="0"/>
                <w:numId w:val="17"/>
              </w:numPr>
              <w:tabs>
                <w:tab w:val="left" w:pos="417"/>
              </w:tabs>
              <w:ind w:left="414" w:hanging="271"/>
              <w:jc w:val="both"/>
              <w:rPr>
                <w:rFonts w:ascii="Arial" w:eastAsia="Arial" w:hAnsi="Arial" w:cs="Arial"/>
                <w:i/>
                <w:sz w:val="22"/>
                <w:szCs w:val="22"/>
              </w:rPr>
            </w:pPr>
            <w:r w:rsidRPr="009B2DAF">
              <w:rPr>
                <w:rFonts w:ascii="Arial" w:eastAsia="Arial" w:hAnsi="Arial" w:cs="Arial"/>
                <w:i/>
                <w:sz w:val="22"/>
                <w:szCs w:val="22"/>
              </w:rPr>
              <w:t>Apoyar técnicamente en el desarrollo de planes a largo, mediano y corto plazo</w:t>
            </w:r>
          </w:p>
          <w:p w:rsidR="009B2DAF" w:rsidRPr="009B2DAF" w:rsidRDefault="009B2DAF" w:rsidP="00C0722A">
            <w:pPr>
              <w:numPr>
                <w:ilvl w:val="0"/>
                <w:numId w:val="17"/>
              </w:numPr>
              <w:tabs>
                <w:tab w:val="left" w:pos="417"/>
              </w:tabs>
              <w:ind w:left="414" w:hanging="271"/>
              <w:jc w:val="both"/>
              <w:rPr>
                <w:rFonts w:ascii="Arial" w:eastAsia="Arial" w:hAnsi="Arial" w:cs="Arial"/>
                <w:i/>
                <w:sz w:val="22"/>
                <w:szCs w:val="22"/>
              </w:rPr>
            </w:pPr>
            <w:r w:rsidRPr="009B2DAF">
              <w:rPr>
                <w:rFonts w:ascii="Arial" w:eastAsia="Arial" w:hAnsi="Arial" w:cs="Arial"/>
                <w:i/>
                <w:sz w:val="22"/>
                <w:szCs w:val="22"/>
              </w:rPr>
              <w:t>Colaborar en la puesta en marcha de la estrategia</w:t>
            </w:r>
          </w:p>
          <w:p w:rsidR="009B2DAF" w:rsidRPr="009B2DAF" w:rsidRDefault="009B2DAF" w:rsidP="00C0722A">
            <w:pPr>
              <w:numPr>
                <w:ilvl w:val="0"/>
                <w:numId w:val="17"/>
              </w:numPr>
              <w:tabs>
                <w:tab w:val="left" w:pos="417"/>
              </w:tabs>
              <w:ind w:left="414" w:hanging="271"/>
              <w:jc w:val="both"/>
              <w:rPr>
                <w:rFonts w:ascii="Arial" w:eastAsia="Arial" w:hAnsi="Arial" w:cs="Arial"/>
                <w:i/>
                <w:sz w:val="22"/>
                <w:szCs w:val="22"/>
              </w:rPr>
            </w:pPr>
            <w:r w:rsidRPr="009B2DAF">
              <w:rPr>
                <w:rFonts w:ascii="Arial" w:eastAsia="Arial" w:hAnsi="Arial" w:cs="Arial"/>
                <w:i/>
                <w:sz w:val="22"/>
                <w:szCs w:val="22"/>
              </w:rPr>
              <w:t>Supervisar el desempeño institucional.</w:t>
            </w:r>
          </w:p>
        </w:tc>
      </w:tr>
    </w:tbl>
    <w:p w:rsidR="009B2DAF" w:rsidRPr="009B2DAF" w:rsidRDefault="009B2DAF" w:rsidP="009B2DAF">
      <w:pPr>
        <w:jc w:val="both"/>
        <w:rPr>
          <w:rFonts w:ascii="Arial" w:eastAsia="Calibri" w:hAnsi="Arial" w:cs="Arial"/>
          <w:lang w:val="es-CR" w:eastAsia="en-US"/>
        </w:rPr>
      </w:pPr>
    </w:p>
    <w:p w:rsidR="009B2DAF" w:rsidRPr="009B2DAF" w:rsidRDefault="009B2DAF" w:rsidP="009B2DAF">
      <w:pPr>
        <w:ind w:left="426"/>
        <w:jc w:val="both"/>
        <w:rPr>
          <w:rFonts w:ascii="Arial" w:eastAsia="Calibri" w:hAnsi="Arial" w:cs="Arial"/>
          <w:lang w:val="es-CR" w:eastAsia="en-US"/>
        </w:rPr>
      </w:pPr>
      <w:r w:rsidRPr="009B2DAF">
        <w:rPr>
          <w:rFonts w:ascii="Arial" w:eastAsia="Calibri" w:hAnsi="Arial" w:cs="Arial"/>
          <w:lang w:val="es-CR" w:eastAsia="en-US"/>
        </w:rPr>
        <w:t>Esta reforma del artículo 71 del Estatuto Orgánico no se concretó, porque no fue tramitada según el procedimiento establecido en el Estatuto Orgánico.</w:t>
      </w:r>
    </w:p>
    <w:p w:rsidR="009B2DAF" w:rsidRPr="009B2DAF" w:rsidRDefault="009B2DAF" w:rsidP="009B2DAF">
      <w:pPr>
        <w:jc w:val="both"/>
        <w:rPr>
          <w:rFonts w:ascii="Arial" w:eastAsia="Calibri" w:hAnsi="Arial" w:cs="Arial"/>
          <w:lang w:val="es-CR" w:eastAsia="es-CR"/>
        </w:rPr>
      </w:pPr>
    </w:p>
    <w:p w:rsidR="009B2DAF" w:rsidRPr="009B2DAF" w:rsidRDefault="009B2DAF" w:rsidP="00C0722A">
      <w:pPr>
        <w:numPr>
          <w:ilvl w:val="0"/>
          <w:numId w:val="28"/>
        </w:numPr>
        <w:ind w:left="357" w:hanging="357"/>
        <w:jc w:val="both"/>
        <w:rPr>
          <w:rFonts w:ascii="Arial" w:eastAsia="Calibri" w:hAnsi="Arial" w:cs="Arial"/>
          <w:lang w:val="es-CR" w:eastAsia="en-US"/>
        </w:rPr>
      </w:pPr>
      <w:r w:rsidRPr="009B2DAF">
        <w:rPr>
          <w:rFonts w:ascii="Arial" w:eastAsia="Calibri" w:hAnsi="Arial" w:cs="Arial"/>
          <w:lang w:val="es-CR" w:eastAsia="en-US"/>
        </w:rPr>
        <w:t>El Artículo 71 del Estatuto Orgánico, indica lo siguiente:</w:t>
      </w:r>
    </w:p>
    <w:p w:rsidR="009B2DAF" w:rsidRPr="009B2DAF" w:rsidRDefault="009B2DAF" w:rsidP="009B2DAF">
      <w:pPr>
        <w:ind w:left="708"/>
        <w:rPr>
          <w:rFonts w:ascii="Arial" w:eastAsia="Calibri" w:hAnsi="Arial" w:cs="Arial"/>
          <w:lang w:eastAsia="en-US"/>
        </w:rPr>
      </w:pPr>
    </w:p>
    <w:p w:rsidR="009B2DAF" w:rsidRPr="009B2DAF" w:rsidRDefault="009B2DAF" w:rsidP="009B2DAF">
      <w:pPr>
        <w:ind w:left="567" w:right="474"/>
        <w:contextualSpacing/>
        <w:jc w:val="both"/>
        <w:rPr>
          <w:rFonts w:ascii="Arial" w:eastAsia="Arial" w:hAnsi="Arial" w:cs="Arial"/>
          <w:i/>
          <w:sz w:val="22"/>
          <w:szCs w:val="22"/>
        </w:rPr>
      </w:pPr>
      <w:r w:rsidRPr="009B2DAF">
        <w:rPr>
          <w:rFonts w:ascii="Arial" w:eastAsia="Arial" w:hAnsi="Arial" w:cs="Arial"/>
          <w:i/>
          <w:sz w:val="22"/>
          <w:szCs w:val="22"/>
        </w:rPr>
        <w:t>“Artículo 71</w:t>
      </w:r>
    </w:p>
    <w:p w:rsidR="009B2DAF" w:rsidRPr="009B2DAF" w:rsidRDefault="009B2DAF" w:rsidP="009B2DAF">
      <w:pPr>
        <w:ind w:left="567" w:right="474"/>
        <w:contextualSpacing/>
        <w:jc w:val="both"/>
        <w:rPr>
          <w:rFonts w:ascii="Arial" w:eastAsia="Arial" w:hAnsi="Arial" w:cs="Arial"/>
          <w:i/>
          <w:sz w:val="22"/>
          <w:szCs w:val="22"/>
        </w:rPr>
      </w:pPr>
    </w:p>
    <w:p w:rsidR="009B2DAF" w:rsidRPr="009B2DAF" w:rsidRDefault="009B2DAF" w:rsidP="009B2DAF">
      <w:pPr>
        <w:ind w:left="567" w:right="474"/>
        <w:contextualSpacing/>
        <w:jc w:val="both"/>
        <w:rPr>
          <w:rFonts w:ascii="Arial" w:eastAsia="Arial" w:hAnsi="Arial" w:cs="Arial"/>
          <w:i/>
          <w:sz w:val="22"/>
          <w:szCs w:val="22"/>
        </w:rPr>
      </w:pPr>
      <w:r w:rsidRPr="009B2DAF">
        <w:rPr>
          <w:rFonts w:ascii="Arial" w:eastAsia="Arial" w:hAnsi="Arial" w:cs="Arial"/>
          <w:i/>
          <w:sz w:val="22"/>
          <w:szCs w:val="22"/>
        </w:rPr>
        <w:t>La Rectoría contará con oficinas asesoras y asistenciales para su gestión. Los directores o encargados de las oficinas asesoras serán designados por el Rector para el período de su nombramiento”.</w:t>
      </w:r>
    </w:p>
    <w:p w:rsidR="009B2DAF" w:rsidRPr="009B2DAF" w:rsidRDefault="009B2DAF" w:rsidP="009B2DAF">
      <w:pPr>
        <w:ind w:right="281"/>
        <w:contextualSpacing/>
        <w:jc w:val="both"/>
        <w:rPr>
          <w:rFonts w:ascii="Arial" w:hAnsi="Arial" w:cs="Arial"/>
          <w:i/>
          <w:sz w:val="20"/>
          <w:szCs w:val="20"/>
          <w:highlight w:val="yellow"/>
        </w:rPr>
      </w:pPr>
    </w:p>
    <w:p w:rsidR="009B2DAF" w:rsidRPr="009B2DAF" w:rsidRDefault="009B2DAF" w:rsidP="00C0722A">
      <w:pPr>
        <w:numPr>
          <w:ilvl w:val="0"/>
          <w:numId w:val="28"/>
        </w:numPr>
        <w:ind w:left="357" w:hanging="357"/>
        <w:jc w:val="both"/>
        <w:rPr>
          <w:rFonts w:ascii="Arial" w:eastAsia="Calibri" w:hAnsi="Arial" w:cs="Arial"/>
          <w:lang w:val="es-CR" w:eastAsia="es-CR"/>
        </w:rPr>
      </w:pPr>
      <w:r w:rsidRPr="009B2DAF">
        <w:rPr>
          <w:rFonts w:ascii="Arial" w:eastAsia="Calibri" w:hAnsi="Arial" w:cs="Arial"/>
          <w:lang w:val="es-CR" w:eastAsia="es-CR"/>
        </w:rPr>
        <w:t>El Artículo 6 del Estatuto Orgánico, dispone lo siguiente:</w:t>
      </w:r>
    </w:p>
    <w:p w:rsidR="009B2DAF" w:rsidRPr="009B2DAF" w:rsidRDefault="009B2DAF" w:rsidP="009B2DAF">
      <w:pPr>
        <w:ind w:left="357"/>
        <w:jc w:val="both"/>
        <w:rPr>
          <w:rFonts w:ascii="Arial" w:eastAsia="Calibri" w:hAnsi="Arial" w:cs="Arial"/>
          <w:lang w:val="es-CR" w:eastAsia="es-CR"/>
        </w:rPr>
      </w:pPr>
    </w:p>
    <w:p w:rsidR="009B2DAF" w:rsidRPr="009B2DAF" w:rsidRDefault="009B2DAF" w:rsidP="009B2DAF">
      <w:pPr>
        <w:ind w:left="426" w:right="474"/>
        <w:jc w:val="both"/>
        <w:rPr>
          <w:rFonts w:ascii="Arial" w:hAnsi="Arial" w:cs="Arial"/>
          <w:i/>
          <w:sz w:val="22"/>
          <w:szCs w:val="22"/>
        </w:rPr>
      </w:pPr>
      <w:r w:rsidRPr="009B2DAF">
        <w:rPr>
          <w:rFonts w:ascii="Arial" w:hAnsi="Arial" w:cs="Arial"/>
          <w:sz w:val="22"/>
          <w:szCs w:val="22"/>
          <w:lang w:val="es-CR"/>
        </w:rPr>
        <w:t>“</w:t>
      </w:r>
      <w:r w:rsidRPr="009B2DAF">
        <w:rPr>
          <w:rFonts w:ascii="Arial" w:hAnsi="Arial" w:cs="Arial"/>
          <w:i/>
          <w:sz w:val="22"/>
          <w:szCs w:val="22"/>
        </w:rPr>
        <w:t>Artículo 6</w:t>
      </w:r>
    </w:p>
    <w:p w:rsidR="009B2DAF" w:rsidRPr="009B2DAF" w:rsidRDefault="009B2DAF" w:rsidP="009B2DAF">
      <w:pPr>
        <w:ind w:left="426" w:right="474"/>
        <w:jc w:val="both"/>
        <w:rPr>
          <w:rFonts w:ascii="Arial" w:hAnsi="Arial" w:cs="Arial"/>
          <w:i/>
          <w:sz w:val="22"/>
          <w:szCs w:val="22"/>
        </w:rPr>
      </w:pPr>
    </w:p>
    <w:p w:rsidR="009B2DAF" w:rsidRPr="009B2DAF" w:rsidRDefault="009B2DAF" w:rsidP="009B2DAF">
      <w:pPr>
        <w:ind w:left="426" w:right="474"/>
        <w:jc w:val="both"/>
        <w:rPr>
          <w:rFonts w:ascii="Arial" w:hAnsi="Arial" w:cs="Arial"/>
          <w:i/>
          <w:sz w:val="22"/>
          <w:szCs w:val="22"/>
        </w:rPr>
      </w:pPr>
      <w:r w:rsidRPr="009B2DAF">
        <w:rPr>
          <w:rFonts w:ascii="Arial" w:hAnsi="Arial" w:cs="Arial"/>
          <w:i/>
          <w:sz w:val="22"/>
          <w:szCs w:val="22"/>
        </w:rPr>
        <w:t>La Asamblea Institucional Plebiscitaria está integrada de la siguiente manera:</w:t>
      </w:r>
    </w:p>
    <w:p w:rsidR="009B2DAF" w:rsidRPr="009B2DAF" w:rsidRDefault="009B2DAF" w:rsidP="009B2DAF">
      <w:pPr>
        <w:ind w:left="426" w:right="474"/>
        <w:jc w:val="both"/>
        <w:rPr>
          <w:rFonts w:ascii="Arial" w:hAnsi="Arial" w:cs="Arial"/>
          <w:i/>
          <w:sz w:val="22"/>
          <w:szCs w:val="22"/>
        </w:rPr>
      </w:pPr>
    </w:p>
    <w:p w:rsidR="009B2DAF" w:rsidRPr="009B2DAF" w:rsidRDefault="009B2DAF" w:rsidP="009B2DAF">
      <w:pPr>
        <w:ind w:left="426" w:right="474"/>
        <w:jc w:val="both"/>
        <w:rPr>
          <w:rFonts w:ascii="Arial" w:hAnsi="Arial" w:cs="Arial"/>
          <w:i/>
          <w:sz w:val="22"/>
          <w:szCs w:val="22"/>
        </w:rPr>
      </w:pPr>
      <w:r w:rsidRPr="009B2DAF">
        <w:rPr>
          <w:rFonts w:ascii="Arial" w:hAnsi="Arial" w:cs="Arial"/>
          <w:i/>
          <w:sz w:val="22"/>
          <w:szCs w:val="22"/>
        </w:rPr>
        <w:t>a. Los miembros del Consejo Institucional</w:t>
      </w:r>
    </w:p>
    <w:p w:rsidR="009B2DAF" w:rsidRPr="009B2DAF" w:rsidRDefault="009B2DAF" w:rsidP="009B2DAF">
      <w:pPr>
        <w:ind w:left="426" w:right="474"/>
        <w:jc w:val="both"/>
        <w:rPr>
          <w:rFonts w:ascii="Arial" w:hAnsi="Arial" w:cs="Arial"/>
          <w:i/>
          <w:sz w:val="22"/>
          <w:szCs w:val="22"/>
        </w:rPr>
      </w:pPr>
      <w:r w:rsidRPr="009B2DAF">
        <w:rPr>
          <w:rFonts w:ascii="Arial" w:hAnsi="Arial" w:cs="Arial"/>
          <w:i/>
          <w:sz w:val="22"/>
          <w:szCs w:val="22"/>
        </w:rPr>
        <w:t>b. El Auditor</w:t>
      </w:r>
    </w:p>
    <w:p w:rsidR="009B2DAF" w:rsidRPr="009B2DAF" w:rsidRDefault="009B2DAF" w:rsidP="009B2DAF">
      <w:pPr>
        <w:ind w:left="709" w:right="474" w:hanging="283"/>
        <w:jc w:val="both"/>
        <w:rPr>
          <w:rFonts w:ascii="Arial" w:hAnsi="Arial" w:cs="Arial"/>
          <w:i/>
          <w:sz w:val="22"/>
          <w:szCs w:val="22"/>
        </w:rPr>
      </w:pPr>
      <w:r w:rsidRPr="009B2DAF">
        <w:rPr>
          <w:rFonts w:ascii="Arial" w:hAnsi="Arial" w:cs="Arial"/>
          <w:i/>
          <w:sz w:val="22"/>
          <w:szCs w:val="22"/>
        </w:rPr>
        <w:t>c. Los Vicerrectores, los Directores de Campus Tecnológicos Locales y Centros Académicos</w:t>
      </w:r>
    </w:p>
    <w:p w:rsidR="009B2DAF" w:rsidRPr="009B2DAF" w:rsidRDefault="009B2DAF" w:rsidP="009B2DAF">
      <w:pPr>
        <w:ind w:left="426" w:right="474"/>
        <w:jc w:val="both"/>
        <w:rPr>
          <w:rFonts w:ascii="Arial" w:hAnsi="Arial" w:cs="Arial"/>
          <w:i/>
          <w:sz w:val="22"/>
          <w:szCs w:val="22"/>
        </w:rPr>
      </w:pPr>
      <w:r w:rsidRPr="009B2DAF">
        <w:rPr>
          <w:rFonts w:ascii="Arial" w:hAnsi="Arial" w:cs="Arial"/>
          <w:i/>
          <w:sz w:val="22"/>
          <w:szCs w:val="22"/>
        </w:rPr>
        <w:t>d. Los miembros titulares del Tribunal Institu</w:t>
      </w:r>
      <w:r w:rsidRPr="009B2DAF">
        <w:rPr>
          <w:rFonts w:ascii="Arial" w:hAnsi="Arial" w:cs="Arial"/>
          <w:i/>
          <w:sz w:val="22"/>
          <w:szCs w:val="22"/>
        </w:rPr>
        <w:softHyphen/>
        <w:t>cional Electoral</w:t>
      </w:r>
    </w:p>
    <w:p w:rsidR="009B2DAF" w:rsidRPr="009B2DAF" w:rsidRDefault="009B2DAF" w:rsidP="009B2DAF">
      <w:pPr>
        <w:ind w:left="709" w:right="474" w:hanging="283"/>
        <w:jc w:val="both"/>
        <w:rPr>
          <w:rFonts w:ascii="Arial" w:hAnsi="Arial" w:cs="Arial"/>
          <w:i/>
          <w:sz w:val="22"/>
          <w:szCs w:val="22"/>
        </w:rPr>
      </w:pPr>
      <w:r w:rsidRPr="009B2DAF">
        <w:rPr>
          <w:rFonts w:ascii="Arial" w:hAnsi="Arial" w:cs="Arial"/>
          <w:i/>
          <w:sz w:val="22"/>
          <w:szCs w:val="22"/>
        </w:rPr>
        <w:t>e. Los Directores de Departamento y los Di</w:t>
      </w:r>
      <w:r w:rsidRPr="009B2DAF">
        <w:rPr>
          <w:rFonts w:ascii="Arial" w:hAnsi="Arial" w:cs="Arial"/>
          <w:i/>
          <w:sz w:val="22"/>
          <w:szCs w:val="22"/>
        </w:rPr>
        <w:softHyphen/>
        <w:t>rectores de Centros de Investigación con</w:t>
      </w:r>
      <w:r w:rsidRPr="009B2DAF">
        <w:rPr>
          <w:rFonts w:ascii="Arial" w:hAnsi="Arial" w:cs="Arial"/>
          <w:i/>
          <w:sz w:val="22"/>
          <w:szCs w:val="22"/>
        </w:rPr>
        <w:softHyphen/>
        <w:t>solidados</w:t>
      </w:r>
    </w:p>
    <w:p w:rsidR="009B2DAF" w:rsidRPr="009B2DAF" w:rsidRDefault="009B2DAF" w:rsidP="009B2DAF">
      <w:pPr>
        <w:ind w:left="709" w:right="474" w:hanging="283"/>
        <w:jc w:val="both"/>
        <w:rPr>
          <w:rFonts w:ascii="Arial" w:hAnsi="Arial" w:cs="Arial"/>
          <w:i/>
          <w:sz w:val="22"/>
          <w:szCs w:val="22"/>
        </w:rPr>
      </w:pPr>
      <w:r w:rsidRPr="009B2DAF">
        <w:rPr>
          <w:rFonts w:ascii="Arial" w:hAnsi="Arial" w:cs="Arial"/>
          <w:i/>
          <w:sz w:val="22"/>
          <w:szCs w:val="22"/>
        </w:rPr>
        <w:lastRenderedPageBreak/>
        <w:t>f. Todos los profesores del Instituto, nombra</w:t>
      </w:r>
      <w:r w:rsidRPr="009B2DAF">
        <w:rPr>
          <w:rFonts w:ascii="Arial" w:hAnsi="Arial" w:cs="Arial"/>
          <w:i/>
          <w:sz w:val="22"/>
          <w:szCs w:val="22"/>
        </w:rPr>
        <w:softHyphen/>
        <w:t>dos por tiempo indefinido y con una jor</w:t>
      </w:r>
      <w:r w:rsidRPr="009B2DAF">
        <w:rPr>
          <w:rFonts w:ascii="Arial" w:hAnsi="Arial" w:cs="Arial"/>
          <w:i/>
          <w:sz w:val="22"/>
          <w:szCs w:val="22"/>
        </w:rPr>
        <w:softHyphen/>
        <w:t>nada no menor a medio tiempo completo. Estas condiciones deben cumplirse por lo menos seis meses antes de la fecha de publicación del padrón definitivo de la Asamblea Institucional Plebiscitaria</w:t>
      </w:r>
    </w:p>
    <w:p w:rsidR="009B2DAF" w:rsidRPr="009B2DAF" w:rsidRDefault="009B2DAF" w:rsidP="009B2DAF">
      <w:pPr>
        <w:ind w:left="709" w:right="474" w:hanging="283"/>
        <w:jc w:val="both"/>
        <w:rPr>
          <w:rFonts w:ascii="Arial" w:hAnsi="Arial" w:cs="Arial"/>
          <w:i/>
          <w:sz w:val="22"/>
          <w:szCs w:val="22"/>
        </w:rPr>
      </w:pPr>
      <w:r w:rsidRPr="009B2DAF">
        <w:rPr>
          <w:rFonts w:ascii="Arial" w:hAnsi="Arial" w:cs="Arial"/>
          <w:i/>
          <w:sz w:val="22"/>
          <w:szCs w:val="22"/>
        </w:rPr>
        <w:t>g. Un colegio electoral estudiantil conformado según el mecanismo establecido por dicho sector. Los miembros de dicho colegio de</w:t>
      </w:r>
      <w:r w:rsidRPr="009B2DAF">
        <w:rPr>
          <w:rFonts w:ascii="Arial" w:hAnsi="Arial" w:cs="Arial"/>
          <w:i/>
          <w:sz w:val="22"/>
          <w:szCs w:val="22"/>
        </w:rPr>
        <w:softHyphen/>
        <w:t>berán ser estudiantes matriculados en algún programa de diplomado, bachillerato, licenciatura, maestría o doctorado del Instituto Tecnológico de Costa Rica, que hayan cursado al menos un semestre en la institución al momento de la publicación del padrón electoral definitivo. La participación estudiantil tendrá una valoración equivalente a 5/12 del total de los miembros considerados en los incisos a, b, c, d, e, f de este artículo</w:t>
      </w:r>
    </w:p>
    <w:p w:rsidR="009B2DAF" w:rsidRPr="009B2DAF" w:rsidRDefault="009B2DAF" w:rsidP="009B2DAF">
      <w:pPr>
        <w:ind w:left="709" w:right="474" w:hanging="283"/>
        <w:jc w:val="both"/>
        <w:rPr>
          <w:rFonts w:ascii="Arial" w:hAnsi="Arial" w:cs="Arial"/>
          <w:i/>
          <w:sz w:val="22"/>
          <w:szCs w:val="22"/>
        </w:rPr>
      </w:pPr>
      <w:r w:rsidRPr="009B2DAF">
        <w:rPr>
          <w:rFonts w:ascii="Arial" w:hAnsi="Arial" w:cs="Arial"/>
          <w:i/>
          <w:sz w:val="22"/>
          <w:szCs w:val="22"/>
        </w:rPr>
        <w:t>h. Cuando el número de estudiantes del colegio electoral sea menor o igual a las 5/12 partes del total de los miembros considerados en los incisos a, b, c, d, e, f de este artículo, cada voto estudiantil tendrá un valor de uno</w:t>
      </w:r>
    </w:p>
    <w:p w:rsidR="009B2DAF" w:rsidRPr="009B2DAF" w:rsidRDefault="009B2DAF" w:rsidP="009B2DAF">
      <w:pPr>
        <w:ind w:left="567" w:right="474" w:hanging="141"/>
        <w:jc w:val="both"/>
        <w:rPr>
          <w:rFonts w:ascii="Arial" w:hAnsi="Arial" w:cs="Arial"/>
          <w:i/>
          <w:sz w:val="22"/>
          <w:szCs w:val="22"/>
        </w:rPr>
      </w:pPr>
      <w:r w:rsidRPr="009B2DAF">
        <w:rPr>
          <w:rFonts w:ascii="Arial" w:hAnsi="Arial" w:cs="Arial"/>
          <w:i/>
          <w:sz w:val="22"/>
          <w:szCs w:val="22"/>
        </w:rPr>
        <w:t>i. Todos los funcionarios administrativos del Instituto y los funcionarios que ejercen labores de fiscalización en la Auditoría Interna, nombrados por tiempo indefinido y con una jornada no menor a medio tiempo completo. Estas condiciones deben cumplirse por lo menos seis meses antes de la fecha de publicación del padrón definitivo de la Asamblea Institucional Plebiscitaria. La participación de este sector tiene una valoración equivalente a 1/4 del total de miembros considerados en los incisos a, b, c, d, e, f de este artículo.</w:t>
      </w:r>
    </w:p>
    <w:p w:rsidR="009B2DAF" w:rsidRPr="009B2DAF" w:rsidRDefault="009B2DAF" w:rsidP="009B2DAF">
      <w:pPr>
        <w:ind w:left="426" w:right="474"/>
        <w:jc w:val="both"/>
        <w:rPr>
          <w:rFonts w:ascii="Arial" w:hAnsi="Arial" w:cs="Arial"/>
          <w:i/>
          <w:sz w:val="22"/>
          <w:szCs w:val="22"/>
        </w:rPr>
      </w:pPr>
    </w:p>
    <w:p w:rsidR="009B2DAF" w:rsidRPr="009B2DAF" w:rsidRDefault="009B2DAF" w:rsidP="009B2DAF">
      <w:pPr>
        <w:ind w:left="426" w:right="474"/>
        <w:jc w:val="both"/>
        <w:rPr>
          <w:rFonts w:ascii="Arial" w:hAnsi="Arial" w:cs="Arial"/>
          <w:i/>
          <w:sz w:val="22"/>
          <w:szCs w:val="22"/>
        </w:rPr>
      </w:pPr>
      <w:r w:rsidRPr="009B2DAF">
        <w:rPr>
          <w:rFonts w:ascii="Arial" w:hAnsi="Arial" w:cs="Arial"/>
          <w:i/>
          <w:sz w:val="22"/>
          <w:szCs w:val="22"/>
        </w:rPr>
        <w:t xml:space="preserve">El Auditor y el </w:t>
      </w:r>
      <w:proofErr w:type="spellStart"/>
      <w:r w:rsidRPr="009B2DAF">
        <w:rPr>
          <w:rFonts w:ascii="Arial" w:hAnsi="Arial" w:cs="Arial"/>
          <w:i/>
          <w:sz w:val="22"/>
          <w:szCs w:val="22"/>
        </w:rPr>
        <w:t>Subauditor</w:t>
      </w:r>
      <w:proofErr w:type="spellEnd"/>
      <w:r w:rsidRPr="009B2DAF">
        <w:rPr>
          <w:rFonts w:ascii="Arial" w:hAnsi="Arial" w:cs="Arial"/>
          <w:i/>
          <w:sz w:val="22"/>
          <w:szCs w:val="22"/>
        </w:rPr>
        <w:t xml:space="preserve"> interno, así como los demás funcionarios que ejerzan labores de fiscalización en la Auditoría Interna integrarán la </w:t>
      </w:r>
      <w:r w:rsidRPr="009B2DAF">
        <w:rPr>
          <w:rFonts w:ascii="Arial" w:hAnsi="Arial" w:cs="Arial"/>
          <w:i/>
          <w:sz w:val="22"/>
          <w:szCs w:val="22"/>
        </w:rPr>
        <w:lastRenderedPageBreak/>
        <w:t>Asamblea Institucional Plebiscitaria, únicamente en los procesos electorales convocados para elegir al Rector y a los miembros del Consejo Institucional que le competen a dicha asamblea”.</w:t>
      </w:r>
    </w:p>
    <w:p w:rsidR="009B2DAF" w:rsidRPr="009B2DAF" w:rsidRDefault="009B2DAF" w:rsidP="009B2DAF">
      <w:pPr>
        <w:ind w:left="357"/>
        <w:jc w:val="both"/>
        <w:rPr>
          <w:rFonts w:ascii="Arial" w:eastAsia="Calibri" w:hAnsi="Arial" w:cs="Arial"/>
          <w:lang w:eastAsia="es-CR"/>
        </w:rPr>
      </w:pPr>
    </w:p>
    <w:p w:rsidR="009B2DAF" w:rsidRPr="009B2DAF" w:rsidRDefault="009B2DAF" w:rsidP="00C0722A">
      <w:pPr>
        <w:numPr>
          <w:ilvl w:val="0"/>
          <w:numId w:val="28"/>
        </w:numPr>
        <w:ind w:left="357" w:hanging="357"/>
        <w:jc w:val="both"/>
        <w:rPr>
          <w:rFonts w:ascii="Arial" w:eastAsia="Calibri" w:hAnsi="Arial" w:cs="Arial"/>
          <w:lang w:eastAsia="es-CR"/>
        </w:rPr>
      </w:pPr>
      <w:r w:rsidRPr="009B2DAF">
        <w:rPr>
          <w:rFonts w:ascii="Arial" w:eastAsia="Calibri" w:hAnsi="Arial" w:cs="Arial"/>
          <w:lang w:eastAsia="es-CR"/>
        </w:rPr>
        <w:t>En el oficio DAIR-136-2018 del 06 de agosto de 2018, dirigido por la M.E.T. Rita Eugenia Morales Gómez, Asistente Administrativa de la Asamblea Institucional Representativa, dirigido al Dr. Luis Gerardo Meza Cascante, Coordinador de la Comisión de Estatuto Orgánico, se indica lo siguiente:</w:t>
      </w:r>
    </w:p>
    <w:p w:rsidR="009B2DAF" w:rsidRPr="009B2DAF" w:rsidRDefault="009B2DAF" w:rsidP="009B2DAF">
      <w:pPr>
        <w:autoSpaceDE w:val="0"/>
        <w:autoSpaceDN w:val="0"/>
        <w:adjustRightInd w:val="0"/>
        <w:rPr>
          <w:rFonts w:ascii="Arial" w:eastAsia="Calibri" w:hAnsi="Arial" w:cs="Arial"/>
          <w:lang w:val="es-CR" w:eastAsia="en-US"/>
        </w:rPr>
      </w:pPr>
    </w:p>
    <w:p w:rsidR="009B2DAF" w:rsidRPr="009B2DAF" w:rsidRDefault="009B2DAF" w:rsidP="009B2DAF">
      <w:pPr>
        <w:ind w:left="426" w:right="474"/>
        <w:jc w:val="both"/>
        <w:rPr>
          <w:rFonts w:ascii="Arial" w:hAnsi="Arial" w:cs="Arial"/>
          <w:i/>
          <w:sz w:val="22"/>
          <w:szCs w:val="22"/>
        </w:rPr>
      </w:pPr>
      <w:r w:rsidRPr="009B2DAF">
        <w:rPr>
          <w:rFonts w:ascii="Arial" w:hAnsi="Arial" w:cs="Arial"/>
          <w:i/>
          <w:sz w:val="22"/>
          <w:szCs w:val="22"/>
        </w:rPr>
        <w:t xml:space="preserve">“Según lo solicitado por su persona, vía correo electrónico, referente a una solicitud del Consejo Institucional para reformar el artículo 71 del Estatuto Orgánico y que fuese conocido en la AIR, al respecto le informo que esa solicitud no ingresó al Directorio, según consta en los registros de la Secretaría de la correspondencia entrante. </w:t>
      </w:r>
    </w:p>
    <w:p w:rsidR="009B2DAF" w:rsidRPr="009B2DAF" w:rsidRDefault="009B2DAF" w:rsidP="009B2DAF">
      <w:pPr>
        <w:ind w:left="426" w:right="474"/>
        <w:jc w:val="both"/>
        <w:rPr>
          <w:rFonts w:ascii="Arial" w:hAnsi="Arial" w:cs="Arial"/>
          <w:i/>
          <w:sz w:val="22"/>
          <w:szCs w:val="22"/>
        </w:rPr>
      </w:pPr>
    </w:p>
    <w:p w:rsidR="009B2DAF" w:rsidRPr="009B2DAF" w:rsidRDefault="009B2DAF" w:rsidP="009B2DAF">
      <w:pPr>
        <w:ind w:left="426" w:right="474"/>
        <w:jc w:val="both"/>
        <w:rPr>
          <w:rFonts w:ascii="Arial" w:hAnsi="Arial" w:cs="Arial"/>
          <w:i/>
          <w:sz w:val="22"/>
          <w:szCs w:val="22"/>
        </w:rPr>
      </w:pPr>
      <w:r w:rsidRPr="009B2DAF">
        <w:rPr>
          <w:rFonts w:ascii="Arial" w:hAnsi="Arial" w:cs="Arial"/>
          <w:i/>
          <w:sz w:val="22"/>
          <w:szCs w:val="22"/>
        </w:rPr>
        <w:t>También, se procedió a una revisión de todos los temas tratados en las sesiones de la AIR y ese tema no ha sido conocido”.</w:t>
      </w:r>
    </w:p>
    <w:p w:rsidR="009B2DAF" w:rsidRPr="009B2DAF" w:rsidRDefault="009B2DAF" w:rsidP="009B2DAF">
      <w:pPr>
        <w:ind w:left="426" w:right="474"/>
        <w:jc w:val="both"/>
        <w:rPr>
          <w:rFonts w:ascii="Arial" w:hAnsi="Arial" w:cs="Arial"/>
          <w:sz w:val="22"/>
          <w:szCs w:val="22"/>
        </w:rPr>
      </w:pPr>
    </w:p>
    <w:p w:rsidR="009B2DAF" w:rsidRPr="009B2DAF" w:rsidRDefault="009B2DAF" w:rsidP="00C0722A">
      <w:pPr>
        <w:numPr>
          <w:ilvl w:val="0"/>
          <w:numId w:val="28"/>
        </w:numPr>
        <w:ind w:left="357" w:hanging="357"/>
        <w:jc w:val="both"/>
        <w:rPr>
          <w:rFonts w:ascii="Arial" w:eastAsia="Calibri" w:hAnsi="Arial" w:cs="Arial"/>
          <w:lang w:eastAsia="es-CR"/>
        </w:rPr>
      </w:pPr>
      <w:r w:rsidRPr="009B2DAF">
        <w:rPr>
          <w:rFonts w:ascii="Arial" w:eastAsia="Calibri" w:hAnsi="Arial" w:cs="Arial"/>
          <w:lang w:eastAsia="es-CR"/>
        </w:rPr>
        <w:t>En el oficio SCI-573-2018 del 08 de agosto de 2018 remitido por la M.A.E. Ana Damaris Quesada Murillo, Directora de la Secretaría del Consejo Institucional, dirigido al Dr. Luis Gerardo Meza Cascante, Coordinador de la Comisión de Estatuto Orgánico, se indica sobre el acuerdo de la Sesión Ordinaria 2652, Artículo 10, del 11 de marzo de 2010, lo siguiente:</w:t>
      </w:r>
    </w:p>
    <w:p w:rsidR="009B2DAF" w:rsidRPr="009B2DAF" w:rsidRDefault="009B2DAF" w:rsidP="009B2DAF">
      <w:pPr>
        <w:jc w:val="both"/>
        <w:rPr>
          <w:rFonts w:ascii="Arial" w:hAnsi="Arial" w:cs="Arial"/>
        </w:rPr>
      </w:pPr>
    </w:p>
    <w:p w:rsidR="009B2DAF" w:rsidRPr="009B2DAF" w:rsidRDefault="009B2DAF" w:rsidP="009B2DAF">
      <w:pPr>
        <w:ind w:left="567" w:right="474"/>
        <w:jc w:val="both"/>
        <w:rPr>
          <w:rFonts w:ascii="Arial" w:hAnsi="Arial" w:cs="Arial"/>
          <w:i/>
          <w:sz w:val="22"/>
          <w:szCs w:val="22"/>
        </w:rPr>
      </w:pPr>
      <w:r w:rsidRPr="009B2DAF">
        <w:rPr>
          <w:rFonts w:ascii="Arial" w:hAnsi="Arial" w:cs="Arial"/>
          <w:i/>
          <w:sz w:val="22"/>
          <w:szCs w:val="22"/>
        </w:rPr>
        <w:t xml:space="preserve">“Considerando que no se ubicaron datos posteriores a los detallados con anterioridad, se confirma que, el acuerdo citado no fue sometido </w:t>
      </w:r>
      <w:r w:rsidRPr="009B2DAF">
        <w:rPr>
          <w:rFonts w:ascii="Arial" w:hAnsi="Arial" w:cs="Arial"/>
          <w:i/>
          <w:sz w:val="22"/>
          <w:szCs w:val="22"/>
        </w:rPr>
        <w:lastRenderedPageBreak/>
        <w:t xml:space="preserve">a segunda votación, ni enviado a la Asamblea Institucional Representativa para su respectiva aprobación; a excepción de la </w:t>
      </w:r>
      <w:proofErr w:type="gramStart"/>
      <w:r w:rsidRPr="009B2DAF">
        <w:rPr>
          <w:rFonts w:ascii="Arial" w:hAnsi="Arial" w:cs="Arial"/>
          <w:i/>
          <w:sz w:val="22"/>
          <w:szCs w:val="22"/>
        </w:rPr>
        <w:t>propuesta  recibida</w:t>
      </w:r>
      <w:proofErr w:type="gramEnd"/>
      <w:r w:rsidRPr="009B2DAF">
        <w:rPr>
          <w:rFonts w:ascii="Arial" w:hAnsi="Arial" w:cs="Arial"/>
          <w:i/>
          <w:sz w:val="22"/>
          <w:szCs w:val="22"/>
        </w:rPr>
        <w:t xml:space="preserve"> recientemente de parte de la Oficina de Planificación Institucional y que tiene en análisis la Comisión de Planificación y Administración”.</w:t>
      </w:r>
    </w:p>
    <w:p w:rsidR="009B2DAF" w:rsidRPr="009B2DAF" w:rsidRDefault="009B2DAF" w:rsidP="009B2DAF">
      <w:pPr>
        <w:jc w:val="both"/>
        <w:rPr>
          <w:rFonts w:ascii="Arial" w:hAnsi="Arial" w:cs="Arial"/>
          <w:color w:val="7030A0"/>
          <w:lang w:val="es-CR"/>
        </w:rPr>
      </w:pPr>
    </w:p>
    <w:p w:rsidR="009B2DAF" w:rsidRPr="009B2DAF" w:rsidRDefault="009B2DAF" w:rsidP="009B2DAF">
      <w:pPr>
        <w:tabs>
          <w:tab w:val="left" w:pos="3070"/>
        </w:tabs>
        <w:ind w:right="423"/>
        <w:rPr>
          <w:rFonts w:ascii="Arial" w:eastAsia="Arial" w:hAnsi="Arial" w:cs="Arial"/>
          <w:b/>
        </w:rPr>
      </w:pPr>
      <w:r w:rsidRPr="009B2DAF">
        <w:rPr>
          <w:rFonts w:ascii="Arial" w:eastAsia="Arial" w:hAnsi="Arial" w:cs="Arial"/>
          <w:b/>
        </w:rPr>
        <w:t xml:space="preserve">CONSIDERANDO QUE: </w:t>
      </w:r>
    </w:p>
    <w:p w:rsidR="009B2DAF" w:rsidRPr="009B2DAF" w:rsidRDefault="009B2DAF" w:rsidP="009B2DAF">
      <w:pPr>
        <w:tabs>
          <w:tab w:val="left" w:pos="3070"/>
        </w:tabs>
        <w:ind w:left="357" w:right="423"/>
        <w:rPr>
          <w:rFonts w:ascii="Arial" w:hAnsi="Arial" w:cs="Arial"/>
          <w:sz w:val="22"/>
          <w:szCs w:val="22"/>
        </w:rPr>
      </w:pPr>
    </w:p>
    <w:p w:rsidR="009B2DAF" w:rsidRPr="009B2DAF" w:rsidRDefault="009B2DAF" w:rsidP="00C0722A">
      <w:pPr>
        <w:numPr>
          <w:ilvl w:val="0"/>
          <w:numId w:val="27"/>
        </w:numPr>
        <w:ind w:left="426" w:right="49" w:hanging="426"/>
        <w:jc w:val="both"/>
        <w:rPr>
          <w:rFonts w:ascii="Arial" w:eastAsia="Arial" w:hAnsi="Arial" w:cs="Arial"/>
        </w:rPr>
      </w:pPr>
      <w:r w:rsidRPr="009B2DAF">
        <w:rPr>
          <w:rFonts w:ascii="Arial" w:eastAsia="Arial" w:hAnsi="Arial" w:cs="Arial"/>
        </w:rPr>
        <w:t xml:space="preserve">El Consejo Institucional, carece de competencias para otorgar el rango de Vicerrector a una Dirección de Departamento o de Oficina Asesora de la Rectoría.  Por esta razón, el punto a, del acuerdo de la Sesión No. 2652, Artículo 10, del 11 de marzo de 2010, reseñado en el Resultando 2, carece de validez en ese aspecto. </w:t>
      </w:r>
    </w:p>
    <w:p w:rsidR="009B2DAF" w:rsidRPr="009B2DAF" w:rsidRDefault="009B2DAF" w:rsidP="009B2DAF">
      <w:pPr>
        <w:ind w:right="423"/>
        <w:jc w:val="both"/>
        <w:rPr>
          <w:rFonts w:ascii="Arial" w:eastAsia="Arial" w:hAnsi="Arial" w:cs="Arial"/>
        </w:rPr>
      </w:pPr>
    </w:p>
    <w:p w:rsidR="009B2DAF" w:rsidRPr="009B2DAF" w:rsidRDefault="009B2DAF" w:rsidP="00C0722A">
      <w:pPr>
        <w:numPr>
          <w:ilvl w:val="0"/>
          <w:numId w:val="27"/>
        </w:numPr>
        <w:ind w:left="426" w:right="49" w:hanging="426"/>
        <w:jc w:val="both"/>
        <w:rPr>
          <w:rFonts w:ascii="Arial" w:eastAsia="Arial" w:hAnsi="Arial" w:cs="Arial"/>
        </w:rPr>
      </w:pPr>
      <w:r w:rsidRPr="009B2DAF">
        <w:rPr>
          <w:rFonts w:ascii="Arial" w:eastAsia="Arial" w:hAnsi="Arial" w:cs="Arial"/>
        </w:rPr>
        <w:t xml:space="preserve">La reforma al Artículo 71 que acogió el Consejo Institucional en la Sesión No. 2652, artículo 10, del 11 de marzo de 2010, reseñada en el resultando 3, no se concretó porque el Consejo Institucional no la tramitó según lo dispuesto en el Estatuto Orgánico para ese tipo de reformas, tal como se indica en el oficio DAIR-136-2018 y en el oficio </w:t>
      </w:r>
      <w:r w:rsidRPr="009B2DAF">
        <w:rPr>
          <w:rFonts w:ascii="Arial" w:eastAsia="Calibri" w:hAnsi="Arial" w:cs="Arial"/>
          <w:lang w:eastAsia="es-CR"/>
        </w:rPr>
        <w:t>SCI-573-2018</w:t>
      </w:r>
      <w:r w:rsidRPr="009B2DAF">
        <w:rPr>
          <w:rFonts w:ascii="Arial" w:eastAsia="Arial" w:hAnsi="Arial" w:cs="Arial"/>
        </w:rPr>
        <w:t>.</w:t>
      </w:r>
    </w:p>
    <w:p w:rsidR="009B2DAF" w:rsidRPr="009B2DAF" w:rsidRDefault="009B2DAF" w:rsidP="009B2DAF">
      <w:pPr>
        <w:ind w:left="720"/>
        <w:contextualSpacing/>
        <w:rPr>
          <w:rFonts w:ascii="Arial" w:eastAsia="Arial" w:hAnsi="Arial" w:cs="Arial"/>
        </w:rPr>
      </w:pPr>
    </w:p>
    <w:p w:rsidR="009B2DAF" w:rsidRPr="009B2DAF" w:rsidRDefault="009B2DAF" w:rsidP="00C0722A">
      <w:pPr>
        <w:numPr>
          <w:ilvl w:val="0"/>
          <w:numId w:val="27"/>
        </w:numPr>
        <w:ind w:left="426" w:right="49" w:hanging="426"/>
        <w:jc w:val="both"/>
        <w:rPr>
          <w:rFonts w:ascii="Arial" w:eastAsia="Arial" w:hAnsi="Arial" w:cs="Arial"/>
        </w:rPr>
      </w:pPr>
      <w:r w:rsidRPr="009B2DAF">
        <w:rPr>
          <w:rFonts w:ascii="Arial" w:eastAsia="Arial" w:hAnsi="Arial" w:cs="Arial"/>
        </w:rPr>
        <w:t xml:space="preserve">De lo indicado en los puntos anteriores, se desprende que la Dirección de la Oficina de Planificación Institucional no tiene rango de Vicerrector, por carecer el Consejo Institucional de competencia para otorgar esa condición y porque no se concretó la reforma al artículo 71 del Estatuto Orgánico, acogida para el trámite correspondiente </w:t>
      </w:r>
      <w:r w:rsidRPr="009B2DAF">
        <w:rPr>
          <w:rFonts w:ascii="Arial" w:eastAsia="Arial" w:hAnsi="Arial" w:cs="Arial"/>
        </w:rPr>
        <w:lastRenderedPageBreak/>
        <w:t xml:space="preserve">en la </w:t>
      </w:r>
      <w:r w:rsidRPr="009B2DAF">
        <w:rPr>
          <w:rFonts w:ascii="Arial" w:eastAsia="Calibri" w:hAnsi="Arial" w:cs="Arial"/>
          <w:lang w:val="es-CR" w:eastAsia="en-US"/>
        </w:rPr>
        <w:t xml:space="preserve">Sesión Ordinaria No. 2652, artículo 10, del </w:t>
      </w:r>
      <w:r w:rsidRPr="009B2DAF">
        <w:rPr>
          <w:rFonts w:ascii="Arial" w:eastAsia="Arial" w:hAnsi="Arial" w:cs="Arial"/>
        </w:rPr>
        <w:t>11 de marzo del 2010.</w:t>
      </w:r>
    </w:p>
    <w:p w:rsidR="009B2DAF" w:rsidRPr="009B2DAF" w:rsidRDefault="009B2DAF" w:rsidP="009B2DAF">
      <w:pPr>
        <w:ind w:left="720"/>
        <w:contextualSpacing/>
        <w:rPr>
          <w:rFonts w:ascii="Arial" w:eastAsia="Arial" w:hAnsi="Arial" w:cs="Arial"/>
        </w:rPr>
      </w:pPr>
    </w:p>
    <w:p w:rsidR="009B2DAF" w:rsidRPr="009B2DAF" w:rsidRDefault="009B2DAF" w:rsidP="00C0722A">
      <w:pPr>
        <w:numPr>
          <w:ilvl w:val="0"/>
          <w:numId w:val="27"/>
        </w:numPr>
        <w:ind w:left="426" w:right="49" w:hanging="426"/>
        <w:jc w:val="both"/>
        <w:rPr>
          <w:rFonts w:ascii="Arial" w:eastAsia="Arial" w:hAnsi="Arial" w:cs="Arial"/>
        </w:rPr>
      </w:pPr>
      <w:r w:rsidRPr="009B2DAF">
        <w:rPr>
          <w:rFonts w:ascii="Arial" w:eastAsia="Arial" w:hAnsi="Arial" w:cs="Arial"/>
        </w:rPr>
        <w:t>El acuerdo de la Sesión Ordinaria No. 2652, artículo 10, del 11 de marzo del 2010, ratificó la condición de la Oficina de Planificación Institucional, como “Departamento de apoyo a la academia, con carácter de oficina asesora adscrita a la Rectoría”, lo que resulta inconsistente, porque las oficinas asesoras de la Rectoría, no tienen el rango de departamentos.  No obstante, de ese acuerdo prevalece la intención del Consejo Institucional, de mantener a la Oficina de Planificación Institucional, en la condición de oficina asesora de la Rectoría, en los términos que señala el artículo 71 del Estatuto Orgánico.</w:t>
      </w:r>
    </w:p>
    <w:p w:rsidR="009B2DAF" w:rsidRPr="009B2DAF" w:rsidRDefault="009B2DAF" w:rsidP="009B2DAF">
      <w:pPr>
        <w:ind w:left="357" w:right="423"/>
        <w:jc w:val="both"/>
        <w:rPr>
          <w:rFonts w:ascii="Arial" w:eastAsia="Arial" w:hAnsi="Arial" w:cs="Arial"/>
        </w:rPr>
      </w:pPr>
    </w:p>
    <w:p w:rsidR="009B2DAF" w:rsidRPr="009B2DAF" w:rsidRDefault="009B2DAF" w:rsidP="009B2DAF">
      <w:pPr>
        <w:ind w:left="357" w:right="423"/>
        <w:rPr>
          <w:rFonts w:ascii="Arial" w:eastAsia="Arial" w:hAnsi="Arial" w:cs="Arial"/>
          <w:b/>
        </w:rPr>
      </w:pPr>
      <w:r w:rsidRPr="009B2DAF">
        <w:rPr>
          <w:rFonts w:ascii="Arial" w:eastAsia="Arial" w:hAnsi="Arial" w:cs="Arial"/>
          <w:b/>
        </w:rPr>
        <w:t>SE PROPONE:</w:t>
      </w:r>
    </w:p>
    <w:p w:rsidR="009B2DAF" w:rsidRPr="009B2DAF" w:rsidRDefault="009B2DAF" w:rsidP="009B2DAF">
      <w:pPr>
        <w:ind w:left="357" w:right="423"/>
        <w:rPr>
          <w:rFonts w:ascii="Arial" w:hAnsi="Arial" w:cs="Arial"/>
          <w:sz w:val="22"/>
          <w:szCs w:val="22"/>
        </w:rPr>
      </w:pPr>
    </w:p>
    <w:p w:rsidR="009B2DAF" w:rsidRPr="009B2DAF" w:rsidRDefault="009B2DAF" w:rsidP="00C0722A">
      <w:pPr>
        <w:numPr>
          <w:ilvl w:val="0"/>
          <w:numId w:val="9"/>
        </w:numPr>
        <w:ind w:right="-2"/>
        <w:jc w:val="both"/>
        <w:rPr>
          <w:rFonts w:ascii="Arial" w:eastAsia="Arial" w:hAnsi="Arial" w:cs="Arial"/>
        </w:rPr>
      </w:pPr>
      <w:r w:rsidRPr="009B2DAF">
        <w:rPr>
          <w:rFonts w:ascii="Arial" w:eastAsia="Arial" w:hAnsi="Arial" w:cs="Arial"/>
        </w:rPr>
        <w:t xml:space="preserve">Responder la consulta del oficio </w:t>
      </w:r>
      <w:r w:rsidRPr="009B2DAF">
        <w:rPr>
          <w:rFonts w:ascii="Arial" w:eastAsia="Calibri" w:hAnsi="Arial" w:cs="Arial"/>
          <w:bCs/>
          <w:lang w:eastAsia="en-US"/>
        </w:rPr>
        <w:t>TIE-525-2018 en los siguientes términos:</w:t>
      </w:r>
    </w:p>
    <w:p w:rsidR="009B2DAF" w:rsidRPr="009B2DAF" w:rsidRDefault="009B2DAF" w:rsidP="009B2DAF">
      <w:pPr>
        <w:ind w:right="423"/>
        <w:rPr>
          <w:rFonts w:ascii="Arial" w:eastAsia="Arial" w:hAnsi="Arial" w:cs="Arial"/>
        </w:rPr>
      </w:pPr>
    </w:p>
    <w:p w:rsidR="009B2DAF" w:rsidRPr="009B2DAF" w:rsidRDefault="009B2DAF" w:rsidP="009B2DAF">
      <w:pPr>
        <w:ind w:left="708" w:right="142"/>
        <w:contextualSpacing/>
        <w:jc w:val="both"/>
        <w:rPr>
          <w:rFonts w:ascii="Arial" w:hAnsi="Arial" w:cs="Arial"/>
        </w:rPr>
      </w:pPr>
      <w:r w:rsidRPr="009B2DAF">
        <w:rPr>
          <w:rFonts w:ascii="Arial" w:hAnsi="Arial" w:cs="Arial"/>
        </w:rPr>
        <w:t xml:space="preserve">La Oficina de Planificación Institucional, es una oficina de asesoría de la Rectoría en los términos que establece el artículo 71 del Estatuto Orgánico. Por tanto, la persona que ocupe la dirección de la Oficina de Planificación Institucional, no es miembro de oficio de la Asamblea Institucional Plebiscitaria (AIP), y debe ser incluida en los padrones de la AIP, en la misma condición que las </w:t>
      </w:r>
      <w:r w:rsidRPr="009B2DAF">
        <w:rPr>
          <w:rFonts w:ascii="Arial" w:hAnsi="Arial" w:cs="Arial"/>
        </w:rPr>
        <w:lastRenderedPageBreak/>
        <w:t xml:space="preserve">otras personas que dirigen las otras oficinas asesoras de la Rectoría; a saber, según lo indicado en el artículo 6, inciso i, del Estatuto Orgánico. </w:t>
      </w:r>
    </w:p>
    <w:p w:rsidR="00344E8B" w:rsidRPr="009938E9" w:rsidRDefault="00344E8B" w:rsidP="00344E8B">
      <w:pPr>
        <w:jc w:val="both"/>
        <w:rPr>
          <w:rFonts w:ascii="Arial" w:hAnsi="Arial" w:cs="Arial"/>
        </w:rPr>
      </w:pPr>
    </w:p>
    <w:p w:rsidR="009B2DAF" w:rsidRDefault="009B2DAF" w:rsidP="00C0722A">
      <w:pPr>
        <w:numPr>
          <w:ilvl w:val="0"/>
          <w:numId w:val="25"/>
        </w:numPr>
        <w:jc w:val="both"/>
        <w:rPr>
          <w:rFonts w:ascii="Arial" w:eastAsia="Calibri" w:hAnsi="Arial" w:cs="Arial"/>
          <w:b/>
          <w:bCs/>
        </w:rPr>
      </w:pPr>
      <w:r w:rsidRPr="009B2DAF">
        <w:rPr>
          <w:rFonts w:ascii="Arial" w:eastAsia="Calibri" w:hAnsi="Arial" w:cs="Arial"/>
          <w:b/>
          <w:bCs/>
        </w:rPr>
        <w:t>Respuesta al oficio TIE-527-2018 sobre solicitud de interpretación del Artículo 19 del “Reglamento de creación, modificación y eliminación de unidades de los departamentos del ITCR”</w:t>
      </w:r>
    </w:p>
    <w:p w:rsidR="00077F76" w:rsidRDefault="00077F76" w:rsidP="009B2DAF">
      <w:pPr>
        <w:jc w:val="both"/>
        <w:rPr>
          <w:rFonts w:ascii="Arial" w:eastAsia="Calibri" w:hAnsi="Arial" w:cs="Arial"/>
          <w:bCs/>
        </w:rPr>
      </w:pPr>
    </w:p>
    <w:p w:rsidR="009B2DAF" w:rsidRDefault="009B2DAF" w:rsidP="009B2DAF">
      <w:pPr>
        <w:jc w:val="both"/>
        <w:rPr>
          <w:rFonts w:ascii="Arial" w:eastAsia="Calibri" w:hAnsi="Arial" w:cs="Arial"/>
          <w:bCs/>
        </w:rPr>
      </w:pPr>
      <w:r w:rsidRPr="009B2DAF">
        <w:rPr>
          <w:rFonts w:ascii="Arial" w:eastAsia="Calibri" w:hAnsi="Arial" w:cs="Arial"/>
          <w:bCs/>
        </w:rPr>
        <w:t>El señor Luis Gerardo Meza explica que mediante esta propuesta se dará respuesta al oficio TIE-527-2018, donde solicitan una interpretación al Consejo Institucional sobre el Artículo 19</w:t>
      </w:r>
      <w:r>
        <w:rPr>
          <w:rFonts w:ascii="Arial" w:eastAsia="Calibri" w:hAnsi="Arial" w:cs="Arial"/>
          <w:bCs/>
        </w:rPr>
        <w:t xml:space="preserve"> del Reglamento de creación, modificación y eliminación de unidades de los departamentos del ITCR.</w:t>
      </w:r>
    </w:p>
    <w:p w:rsidR="009B2DAF" w:rsidRDefault="009B2DAF" w:rsidP="009B2DAF">
      <w:pPr>
        <w:jc w:val="both"/>
        <w:rPr>
          <w:rFonts w:ascii="Arial" w:eastAsia="Calibri" w:hAnsi="Arial" w:cs="Arial"/>
          <w:bCs/>
        </w:rPr>
      </w:pPr>
    </w:p>
    <w:p w:rsidR="009B2DAF" w:rsidRPr="00C0722A" w:rsidRDefault="00BE033A" w:rsidP="009B2DAF">
      <w:pPr>
        <w:jc w:val="both"/>
        <w:rPr>
          <w:rFonts w:ascii="Arial" w:eastAsia="Calibri" w:hAnsi="Arial" w:cs="Arial"/>
          <w:bCs/>
        </w:rPr>
      </w:pPr>
      <w:r w:rsidRPr="00C0722A">
        <w:rPr>
          <w:rFonts w:ascii="Arial" w:eastAsia="Calibri" w:hAnsi="Arial" w:cs="Arial"/>
          <w:bCs/>
        </w:rPr>
        <w:t>Discutida la propuesta y aclaradas las dudas se acuerda por unanimidad y en firme el elevar al pleno, para la sesión del 22 de agosto de 2018, la siguiente propuesta:</w:t>
      </w:r>
    </w:p>
    <w:p w:rsidR="009B2DAF" w:rsidRDefault="009B2DAF" w:rsidP="009B2DAF">
      <w:pPr>
        <w:jc w:val="both"/>
        <w:rPr>
          <w:rFonts w:ascii="Arial" w:eastAsia="Calibri" w:hAnsi="Arial" w:cs="Arial"/>
          <w:bCs/>
        </w:rPr>
      </w:pPr>
    </w:p>
    <w:p w:rsidR="009B2DAF" w:rsidRPr="009B2DAF" w:rsidRDefault="009B2DAF" w:rsidP="009B2DAF">
      <w:pPr>
        <w:jc w:val="center"/>
        <w:outlineLvl w:val="4"/>
        <w:rPr>
          <w:rFonts w:ascii="Arial" w:hAnsi="Arial" w:cs="Arial"/>
          <w:b/>
          <w:bCs/>
          <w:iCs/>
          <w:lang w:val="es-CR"/>
        </w:rPr>
      </w:pPr>
      <w:r w:rsidRPr="009B2DAF">
        <w:rPr>
          <w:rFonts w:ascii="Arial" w:hAnsi="Arial" w:cs="Arial"/>
          <w:b/>
          <w:bCs/>
          <w:iCs/>
          <w:lang w:val="es-CR"/>
        </w:rPr>
        <w:t>PROPUESTA</w:t>
      </w:r>
    </w:p>
    <w:p w:rsidR="009B2DAF" w:rsidRPr="009B2DAF" w:rsidRDefault="009B2DAF" w:rsidP="009B2DAF">
      <w:pPr>
        <w:jc w:val="both"/>
        <w:outlineLvl w:val="4"/>
        <w:rPr>
          <w:rFonts w:ascii="Arial" w:hAnsi="Arial" w:cs="Arial"/>
          <w:b/>
          <w:bCs/>
          <w:iCs/>
          <w:lang w:val="es-CR"/>
        </w:rPr>
      </w:pPr>
    </w:p>
    <w:p w:rsidR="009B2DAF" w:rsidRPr="009B2DAF" w:rsidRDefault="009B2DAF" w:rsidP="009B2DAF">
      <w:pPr>
        <w:jc w:val="both"/>
        <w:outlineLvl w:val="4"/>
        <w:rPr>
          <w:rFonts w:ascii="Arial" w:hAnsi="Arial" w:cs="Arial"/>
          <w:b/>
          <w:bCs/>
          <w:iCs/>
          <w:lang w:val="es-CR"/>
        </w:rPr>
      </w:pPr>
      <w:r w:rsidRPr="009B2DAF">
        <w:rPr>
          <w:rFonts w:ascii="Arial" w:hAnsi="Arial" w:cs="Arial"/>
          <w:bCs/>
          <w:iCs/>
          <w:lang w:val="es-CR"/>
        </w:rPr>
        <w:t>Se somete a consideración del Consejo Institucional la siguiente propuesta:</w:t>
      </w:r>
    </w:p>
    <w:p w:rsidR="009B2DAF" w:rsidRPr="009B2DAF" w:rsidRDefault="009B2DAF" w:rsidP="009B2DAF">
      <w:pPr>
        <w:jc w:val="both"/>
        <w:outlineLvl w:val="4"/>
        <w:rPr>
          <w:rFonts w:ascii="Arial" w:hAnsi="Arial" w:cs="Arial"/>
          <w:b/>
          <w:bCs/>
          <w:iCs/>
          <w:lang w:val="es-CR"/>
        </w:rPr>
      </w:pPr>
    </w:p>
    <w:tbl>
      <w:tblPr>
        <w:tblW w:w="8573" w:type="dxa"/>
        <w:tblInd w:w="108" w:type="dxa"/>
        <w:tblLayout w:type="fixed"/>
        <w:tblLook w:val="01E0" w:firstRow="1" w:lastRow="1" w:firstColumn="1" w:lastColumn="1" w:noHBand="0" w:noVBand="0"/>
      </w:tblPr>
      <w:tblGrid>
        <w:gridCol w:w="1168"/>
        <w:gridCol w:w="7405"/>
      </w:tblGrid>
      <w:tr w:rsidR="009B2DAF" w:rsidRPr="009B2DAF" w:rsidTr="00F5520D">
        <w:trPr>
          <w:trHeight w:val="327"/>
        </w:trPr>
        <w:tc>
          <w:tcPr>
            <w:tcW w:w="1168" w:type="dxa"/>
          </w:tcPr>
          <w:p w:rsidR="009B2DAF" w:rsidRPr="009B2DAF" w:rsidRDefault="009B2DAF" w:rsidP="009B2DAF">
            <w:pPr>
              <w:jc w:val="both"/>
              <w:rPr>
                <w:rFonts w:ascii="Arial" w:eastAsia="SimSun" w:hAnsi="Arial" w:cs="Arial"/>
                <w:b/>
                <w:lang w:val="es-ES_tradnl" w:eastAsia="en-US"/>
              </w:rPr>
            </w:pPr>
            <w:r w:rsidRPr="009B2DAF">
              <w:rPr>
                <w:rFonts w:ascii="Arial" w:eastAsia="SimSun" w:hAnsi="Arial" w:cs="Arial"/>
                <w:b/>
                <w:lang w:val="es-ES_tradnl" w:eastAsia="en-US"/>
              </w:rPr>
              <w:t>Asunto:</w:t>
            </w:r>
          </w:p>
        </w:tc>
        <w:tc>
          <w:tcPr>
            <w:tcW w:w="7405" w:type="dxa"/>
          </w:tcPr>
          <w:p w:rsidR="009B2DAF" w:rsidRPr="009B2DAF" w:rsidRDefault="009B2DAF" w:rsidP="009B2DAF">
            <w:pPr>
              <w:ind w:left="-73"/>
              <w:jc w:val="both"/>
              <w:rPr>
                <w:rFonts w:ascii="Arial" w:eastAsia="Calibri" w:hAnsi="Arial" w:cs="Arial"/>
                <w:b/>
                <w:bCs/>
                <w:lang w:eastAsia="en-US"/>
              </w:rPr>
            </w:pPr>
            <w:r w:rsidRPr="009B2DAF">
              <w:rPr>
                <w:rFonts w:ascii="Arial" w:eastAsia="Calibri" w:hAnsi="Arial" w:cs="Arial"/>
                <w:b/>
                <w:bCs/>
                <w:lang w:eastAsia="en-US"/>
              </w:rPr>
              <w:t>Respuesta al oficio TIE-527-2018, “Solicitud de interpretación sobre el Artículo 19 del Reglamento de creación, modificación y eliminación de unidades de los departamentos del ITCR”</w:t>
            </w:r>
          </w:p>
          <w:p w:rsidR="009B2DAF" w:rsidRPr="009B2DAF" w:rsidRDefault="009B2DAF" w:rsidP="009B2DAF">
            <w:pPr>
              <w:jc w:val="both"/>
              <w:rPr>
                <w:rFonts w:ascii="Arial" w:eastAsia="Cambria" w:hAnsi="Arial" w:cs="Arial"/>
                <w:b/>
                <w:lang w:val="es-CR" w:eastAsia="en-US"/>
              </w:rPr>
            </w:pPr>
          </w:p>
        </w:tc>
      </w:tr>
    </w:tbl>
    <w:p w:rsidR="009B2DAF" w:rsidRPr="009B2DAF" w:rsidRDefault="009B2DAF" w:rsidP="009B2DAF">
      <w:pPr>
        <w:jc w:val="both"/>
        <w:rPr>
          <w:rFonts w:ascii="Arial" w:eastAsia="Calibri" w:hAnsi="Arial" w:cs="Arial"/>
          <w:b/>
          <w:bCs/>
          <w:lang w:val="es-CR" w:eastAsia="en-US"/>
        </w:rPr>
      </w:pPr>
      <w:r w:rsidRPr="009B2DAF">
        <w:rPr>
          <w:rFonts w:ascii="Arial" w:eastAsia="Calibri" w:hAnsi="Arial" w:cs="Arial"/>
          <w:b/>
          <w:bCs/>
          <w:lang w:val="es-CR" w:eastAsia="en-US"/>
        </w:rPr>
        <w:lastRenderedPageBreak/>
        <w:t>RESULTANDO QUE:</w:t>
      </w:r>
    </w:p>
    <w:p w:rsidR="009B2DAF" w:rsidRPr="009B2DAF" w:rsidRDefault="009B2DAF" w:rsidP="009B2DAF">
      <w:pPr>
        <w:ind w:left="1320" w:hanging="1320"/>
        <w:jc w:val="both"/>
        <w:rPr>
          <w:rFonts w:ascii="Arial" w:hAnsi="Arial" w:cs="Arial"/>
        </w:rPr>
      </w:pPr>
    </w:p>
    <w:p w:rsidR="009B2DAF" w:rsidRPr="009B2DAF" w:rsidRDefault="009B2DAF" w:rsidP="00C0722A">
      <w:pPr>
        <w:numPr>
          <w:ilvl w:val="0"/>
          <w:numId w:val="29"/>
        </w:numPr>
        <w:jc w:val="both"/>
        <w:rPr>
          <w:rFonts w:ascii="Arial" w:hAnsi="Arial" w:cs="Arial"/>
        </w:rPr>
      </w:pPr>
      <w:r w:rsidRPr="009B2DAF">
        <w:rPr>
          <w:rFonts w:ascii="Arial" w:hAnsi="Arial" w:cs="Arial"/>
          <w:lang w:val="es-ES_tradnl"/>
        </w:rPr>
        <w:t>Mediante el oficio TIE-527-2018, recibido el 17 de julio de 2018, suscrito por la M.Sc. Ingrid Herrera Jiménez, Presidente del Tribunal Institucional Electoral, dirigido a la M.A.E. Ana Damaris Quesada Murillo, Directora Ejecutiva Secretaria del Consejo Institucional, se solicita interpretación al Consejo Institucional sobre el Artículo 19 del “Reglamento de creación, modificación y eliminación de unidades de los departamentos del ITCR”.</w:t>
      </w:r>
    </w:p>
    <w:p w:rsidR="009B2DAF" w:rsidRPr="009B2DAF" w:rsidRDefault="009B2DAF" w:rsidP="009B2DAF">
      <w:pPr>
        <w:ind w:left="1320" w:hanging="1320"/>
        <w:jc w:val="both"/>
        <w:rPr>
          <w:rFonts w:ascii="Arial" w:hAnsi="Arial" w:cs="Arial"/>
        </w:rPr>
      </w:pPr>
    </w:p>
    <w:p w:rsidR="009B2DAF" w:rsidRPr="009B2DAF" w:rsidRDefault="009B2DAF" w:rsidP="00C0722A">
      <w:pPr>
        <w:numPr>
          <w:ilvl w:val="0"/>
          <w:numId w:val="29"/>
        </w:numPr>
        <w:ind w:left="357" w:hanging="357"/>
        <w:jc w:val="both"/>
        <w:rPr>
          <w:rFonts w:ascii="Arial" w:eastAsia="Calibri" w:hAnsi="Arial" w:cs="Arial"/>
          <w:lang w:val="es-CR" w:eastAsia="es-CR"/>
        </w:rPr>
      </w:pPr>
      <w:r w:rsidRPr="009B2DAF">
        <w:rPr>
          <w:rFonts w:ascii="Arial" w:hAnsi="Arial" w:cs="Arial"/>
        </w:rPr>
        <w:t>E</w:t>
      </w:r>
      <w:r w:rsidRPr="009B2DAF">
        <w:rPr>
          <w:rFonts w:ascii="Arial" w:hAnsi="Arial" w:cs="Arial"/>
          <w:lang w:val="es-ES_tradnl"/>
        </w:rPr>
        <w:t>l Artículo 19 del “Reglamento de creación, modificación y eliminación de unidades de los departamentos del ITCR</w:t>
      </w:r>
      <w:proofErr w:type="gramStart"/>
      <w:r w:rsidRPr="009B2DAF">
        <w:rPr>
          <w:rFonts w:ascii="Arial" w:hAnsi="Arial" w:cs="Arial"/>
          <w:lang w:val="es-ES_tradnl"/>
        </w:rPr>
        <w:t>”,  dice</w:t>
      </w:r>
      <w:proofErr w:type="gramEnd"/>
      <w:r w:rsidRPr="009B2DAF">
        <w:rPr>
          <w:rFonts w:ascii="Arial" w:hAnsi="Arial" w:cs="Arial"/>
          <w:lang w:val="es-ES_tradnl"/>
        </w:rPr>
        <w:t xml:space="preserve"> lo siguiente:</w:t>
      </w:r>
    </w:p>
    <w:p w:rsidR="009B2DAF" w:rsidRPr="009B2DAF" w:rsidRDefault="009B2DAF" w:rsidP="009B2DAF">
      <w:pPr>
        <w:ind w:left="720"/>
        <w:contextualSpacing/>
        <w:rPr>
          <w:rFonts w:ascii="Arial" w:eastAsia="Calibri" w:hAnsi="Arial" w:cs="Arial"/>
          <w:lang w:val="es-CR" w:eastAsia="es-CR"/>
        </w:rPr>
      </w:pPr>
    </w:p>
    <w:p w:rsidR="009B2DAF" w:rsidRPr="009B2DAF" w:rsidRDefault="009B2DAF" w:rsidP="009B2DAF">
      <w:pPr>
        <w:ind w:left="567" w:right="333"/>
        <w:jc w:val="both"/>
        <w:rPr>
          <w:rFonts w:ascii="Arial" w:hAnsi="Arial" w:cs="Arial"/>
          <w:i/>
          <w:sz w:val="22"/>
          <w:szCs w:val="22"/>
        </w:rPr>
      </w:pPr>
      <w:r w:rsidRPr="009B2DAF">
        <w:rPr>
          <w:rFonts w:ascii="Arial" w:hAnsi="Arial" w:cs="Arial"/>
          <w:sz w:val="22"/>
          <w:szCs w:val="22"/>
        </w:rPr>
        <w:t>“</w:t>
      </w:r>
      <w:r w:rsidRPr="009B2DAF">
        <w:rPr>
          <w:rFonts w:ascii="Arial" w:hAnsi="Arial" w:cs="Arial"/>
          <w:i/>
          <w:sz w:val="22"/>
          <w:szCs w:val="22"/>
        </w:rPr>
        <w:t>Artículo 19</w:t>
      </w:r>
    </w:p>
    <w:p w:rsidR="009B2DAF" w:rsidRPr="009B2DAF" w:rsidRDefault="009B2DAF" w:rsidP="009B2DAF">
      <w:pPr>
        <w:ind w:left="567" w:right="333"/>
        <w:jc w:val="both"/>
        <w:rPr>
          <w:rFonts w:ascii="Arial" w:hAnsi="Arial" w:cs="Arial"/>
          <w:i/>
        </w:rPr>
      </w:pPr>
      <w:r w:rsidRPr="009B2DAF">
        <w:rPr>
          <w:rFonts w:ascii="Arial" w:hAnsi="Arial" w:cs="Arial"/>
          <w:i/>
          <w:sz w:val="22"/>
          <w:szCs w:val="22"/>
        </w:rPr>
        <w:t>La elección del Coordinador o Coordinadora se hará entre los y las funcionarias del Órgano, Oficina, Departamento o Escuela respectivo según se especifica en el Reglamento Respectivo de Elección de Directores y Coordinadores de Unidad, agotadas las acciones internas para ocupar el puesto, el Órgano, Departamento o Escuela solicitará un concurso interno institucional. Si en la segunda elección, realizadas entre todos los funcionarios de la Institución que se inscriban como candidatos, no se llega a nombrar el Coordinador/a por falta de votos o por falta de Candidatos/as, corresponderá al Rector/a, a propuesta del Vicerrector/a correspondiente, nombrar un Coordinador/a en forma interina por un período de un año, para lo cual podrá obviar el requisito de tiempo de servicio a los funcionarios</w:t>
      </w:r>
      <w:r w:rsidRPr="009B2DAF">
        <w:rPr>
          <w:rFonts w:ascii="Arial" w:hAnsi="Arial" w:cs="Arial"/>
          <w:i/>
        </w:rPr>
        <w:t xml:space="preserve"> de la Institución”.</w:t>
      </w:r>
    </w:p>
    <w:p w:rsidR="009B2DAF" w:rsidRPr="009B2DAF" w:rsidRDefault="009B2DAF" w:rsidP="009B2DAF">
      <w:pPr>
        <w:jc w:val="both"/>
        <w:rPr>
          <w:rFonts w:ascii="Arial" w:hAnsi="Arial" w:cs="Arial"/>
          <w:sz w:val="20"/>
          <w:szCs w:val="20"/>
          <w:lang w:eastAsia="es-CR"/>
        </w:rPr>
      </w:pPr>
    </w:p>
    <w:p w:rsidR="009B2DAF" w:rsidRPr="009B2DAF" w:rsidRDefault="009B2DAF" w:rsidP="00C0722A">
      <w:pPr>
        <w:numPr>
          <w:ilvl w:val="0"/>
          <w:numId w:val="29"/>
        </w:numPr>
        <w:ind w:left="357" w:hanging="357"/>
        <w:jc w:val="both"/>
        <w:rPr>
          <w:rFonts w:ascii="Arial" w:eastAsia="Calibri" w:hAnsi="Arial" w:cs="Arial"/>
          <w:lang w:val="es-CR" w:eastAsia="en-US"/>
        </w:rPr>
      </w:pPr>
      <w:r w:rsidRPr="009B2DAF">
        <w:rPr>
          <w:rFonts w:ascii="Arial" w:eastAsia="Calibri" w:hAnsi="Arial" w:cs="Arial"/>
          <w:lang w:val="es-CR" w:eastAsia="en-US"/>
        </w:rPr>
        <w:lastRenderedPageBreak/>
        <w:t>El Artículo 1 del Estatuto Orgánico, establece:</w:t>
      </w:r>
    </w:p>
    <w:p w:rsidR="009B2DAF" w:rsidRPr="009B2DAF" w:rsidRDefault="009B2DAF" w:rsidP="009B2DAF">
      <w:pPr>
        <w:ind w:left="357"/>
        <w:jc w:val="both"/>
        <w:rPr>
          <w:rFonts w:ascii="Arial" w:eastAsia="Calibri" w:hAnsi="Arial" w:cs="Arial"/>
          <w:lang w:val="es-CR" w:eastAsia="en-US"/>
        </w:rPr>
      </w:pPr>
    </w:p>
    <w:p w:rsidR="009B2DAF" w:rsidRPr="009B2DAF" w:rsidRDefault="009B2DAF" w:rsidP="009B2DAF">
      <w:pPr>
        <w:ind w:left="567" w:right="333"/>
        <w:jc w:val="both"/>
        <w:rPr>
          <w:rFonts w:ascii="Arial" w:hAnsi="Arial" w:cs="Arial"/>
          <w:i/>
          <w:sz w:val="22"/>
          <w:szCs w:val="22"/>
        </w:rPr>
      </w:pPr>
      <w:r w:rsidRPr="009B2DAF">
        <w:rPr>
          <w:rFonts w:ascii="Arial" w:hAnsi="Arial" w:cs="Arial"/>
          <w:i/>
          <w:sz w:val="22"/>
          <w:szCs w:val="22"/>
        </w:rPr>
        <w:t>“Artículo 1</w:t>
      </w:r>
    </w:p>
    <w:p w:rsidR="009B2DAF" w:rsidRPr="009B2DAF" w:rsidRDefault="009B2DAF" w:rsidP="009B2DAF">
      <w:pPr>
        <w:ind w:left="567" w:right="333"/>
        <w:jc w:val="both"/>
        <w:rPr>
          <w:rFonts w:ascii="Arial" w:hAnsi="Arial" w:cs="Arial"/>
          <w:i/>
          <w:sz w:val="22"/>
          <w:szCs w:val="22"/>
        </w:rPr>
      </w:pPr>
      <w:r w:rsidRPr="009B2DAF">
        <w:rPr>
          <w:rFonts w:ascii="Arial" w:hAnsi="Arial" w:cs="Arial"/>
          <w:i/>
          <w:sz w:val="22"/>
          <w:szCs w:val="22"/>
        </w:rPr>
        <w:t>El Instituto Tecnológico de Costa Rica es una institución nacional autónoma de educación superior universitaria, dedicada a la docencia, la investigación y la extensión de la tecnología y las ciencias conexas necesarias para el desarrollo de Costa Rica.</w:t>
      </w:r>
    </w:p>
    <w:p w:rsidR="009B2DAF" w:rsidRPr="009B2DAF" w:rsidRDefault="009B2DAF" w:rsidP="009B2DAF">
      <w:pPr>
        <w:ind w:left="567" w:right="333"/>
        <w:jc w:val="both"/>
        <w:rPr>
          <w:rFonts w:ascii="Arial" w:hAnsi="Arial" w:cs="Arial"/>
          <w:i/>
          <w:sz w:val="22"/>
          <w:szCs w:val="22"/>
        </w:rPr>
      </w:pPr>
      <w:r w:rsidRPr="009B2DAF">
        <w:rPr>
          <w:rFonts w:ascii="Arial" w:hAnsi="Arial" w:cs="Arial"/>
          <w:i/>
          <w:sz w:val="22"/>
          <w:szCs w:val="22"/>
        </w:rPr>
        <w:t>La Ley Orgánica del Instituto Tecnológico de Costa Rica y el Estatuto Orgánico, en ese or</w:t>
      </w:r>
      <w:r w:rsidRPr="009B2DAF">
        <w:rPr>
          <w:rFonts w:ascii="Arial" w:hAnsi="Arial" w:cs="Arial"/>
          <w:i/>
          <w:sz w:val="22"/>
          <w:szCs w:val="22"/>
        </w:rPr>
        <w:softHyphen/>
        <w:t>den, constituyen el marco superior de la nor</w:t>
      </w:r>
      <w:r w:rsidRPr="009B2DAF">
        <w:rPr>
          <w:rFonts w:ascii="Arial" w:hAnsi="Arial" w:cs="Arial"/>
          <w:i/>
          <w:sz w:val="22"/>
          <w:szCs w:val="22"/>
        </w:rPr>
        <w:softHyphen/>
        <w:t>mativa reguladora de la actividad institucional”.</w:t>
      </w:r>
    </w:p>
    <w:p w:rsidR="009B2DAF" w:rsidRPr="009B2DAF" w:rsidRDefault="009B2DAF" w:rsidP="009B2DAF">
      <w:pPr>
        <w:jc w:val="both"/>
        <w:rPr>
          <w:rFonts w:ascii="Arial" w:eastAsia="Calibri" w:hAnsi="Arial" w:cs="Arial"/>
          <w:lang w:val="es-CR" w:eastAsia="en-US"/>
        </w:rPr>
      </w:pPr>
    </w:p>
    <w:p w:rsidR="009B2DAF" w:rsidRPr="009B2DAF" w:rsidRDefault="009B2DAF" w:rsidP="00C0722A">
      <w:pPr>
        <w:numPr>
          <w:ilvl w:val="0"/>
          <w:numId w:val="29"/>
        </w:numPr>
        <w:ind w:left="357" w:hanging="357"/>
        <w:jc w:val="both"/>
        <w:rPr>
          <w:rFonts w:ascii="Arial" w:eastAsia="Calibri" w:hAnsi="Arial" w:cs="Arial"/>
          <w:lang w:val="es-CR" w:eastAsia="en-US"/>
        </w:rPr>
      </w:pPr>
      <w:r w:rsidRPr="009B2DAF">
        <w:rPr>
          <w:rFonts w:ascii="Arial" w:eastAsia="Calibri" w:hAnsi="Arial" w:cs="Arial"/>
          <w:lang w:val="es-CR" w:eastAsia="en-US"/>
        </w:rPr>
        <w:t>Los Artículos 52, 52 BIS y 53 del Estatuto Orgánico, indican respectivamente, lo siguiente</w:t>
      </w:r>
      <w:r w:rsidRPr="009B2DAF">
        <w:rPr>
          <w:rFonts w:ascii="Arial" w:eastAsia="Arial" w:hAnsi="Arial" w:cs="Arial"/>
        </w:rPr>
        <w:t>:</w:t>
      </w:r>
    </w:p>
    <w:p w:rsidR="009B2DAF" w:rsidRPr="009B2DAF" w:rsidRDefault="009B2DAF" w:rsidP="009B2DAF">
      <w:pPr>
        <w:ind w:left="720"/>
        <w:contextualSpacing/>
        <w:rPr>
          <w:rFonts w:ascii="Arial" w:eastAsia="Calibri" w:hAnsi="Arial" w:cs="Arial"/>
          <w:lang w:val="es-CR" w:eastAsia="en-US"/>
        </w:rPr>
      </w:pPr>
    </w:p>
    <w:p w:rsidR="009B2DAF" w:rsidRPr="009B2DAF" w:rsidRDefault="009B2DAF" w:rsidP="009B2DAF">
      <w:pPr>
        <w:ind w:left="567" w:right="333"/>
        <w:jc w:val="both"/>
        <w:rPr>
          <w:rFonts w:ascii="Arial" w:hAnsi="Arial" w:cs="Arial"/>
          <w:i/>
          <w:sz w:val="22"/>
          <w:szCs w:val="22"/>
        </w:rPr>
      </w:pPr>
      <w:r w:rsidRPr="009B2DAF">
        <w:rPr>
          <w:rFonts w:ascii="Arial" w:hAnsi="Arial" w:cs="Arial"/>
          <w:i/>
          <w:sz w:val="22"/>
          <w:szCs w:val="22"/>
          <w:lang w:val="es-CR"/>
        </w:rPr>
        <w:t>“</w:t>
      </w:r>
      <w:r w:rsidRPr="009B2DAF">
        <w:rPr>
          <w:rFonts w:ascii="Arial" w:hAnsi="Arial" w:cs="Arial"/>
          <w:i/>
          <w:sz w:val="22"/>
          <w:szCs w:val="22"/>
        </w:rPr>
        <w:t>Artículo 52</w:t>
      </w:r>
    </w:p>
    <w:p w:rsidR="009B2DAF" w:rsidRPr="009B2DAF" w:rsidRDefault="009B2DAF" w:rsidP="009B2DAF">
      <w:pPr>
        <w:ind w:left="567" w:right="333"/>
        <w:jc w:val="both"/>
        <w:rPr>
          <w:rFonts w:ascii="Arial" w:hAnsi="Arial" w:cs="Arial"/>
          <w:i/>
          <w:sz w:val="22"/>
          <w:szCs w:val="22"/>
        </w:rPr>
      </w:pPr>
    </w:p>
    <w:p w:rsidR="009B2DAF" w:rsidRPr="009B2DAF" w:rsidRDefault="009B2DAF" w:rsidP="009B2DAF">
      <w:pPr>
        <w:ind w:left="567" w:right="333"/>
        <w:jc w:val="both"/>
        <w:rPr>
          <w:rFonts w:ascii="Arial" w:hAnsi="Arial" w:cs="Arial"/>
          <w:i/>
          <w:sz w:val="22"/>
          <w:szCs w:val="22"/>
        </w:rPr>
      </w:pPr>
      <w:r w:rsidRPr="009B2DAF">
        <w:rPr>
          <w:rFonts w:ascii="Arial" w:hAnsi="Arial" w:cs="Arial"/>
          <w:i/>
          <w:sz w:val="22"/>
          <w:szCs w:val="22"/>
        </w:rPr>
        <w:t>La Asamblea Plebiscitaria de Departamento Académico estará integrada de la siguiente manera:</w:t>
      </w:r>
    </w:p>
    <w:p w:rsidR="009B2DAF" w:rsidRPr="009B2DAF" w:rsidRDefault="009B2DAF" w:rsidP="009B2DAF">
      <w:pPr>
        <w:ind w:left="567" w:right="333"/>
        <w:jc w:val="both"/>
        <w:rPr>
          <w:rFonts w:ascii="Arial" w:hAnsi="Arial" w:cs="Arial"/>
          <w:i/>
          <w:sz w:val="22"/>
          <w:szCs w:val="22"/>
        </w:rPr>
      </w:pPr>
    </w:p>
    <w:p w:rsidR="009B2DAF" w:rsidRPr="009B2DAF" w:rsidRDefault="009B2DAF" w:rsidP="009B2DAF">
      <w:pPr>
        <w:ind w:left="851" w:right="333" w:hanging="284"/>
        <w:jc w:val="both"/>
        <w:rPr>
          <w:rFonts w:ascii="Arial" w:hAnsi="Arial" w:cs="Arial"/>
          <w:i/>
          <w:sz w:val="22"/>
          <w:szCs w:val="22"/>
        </w:rPr>
      </w:pPr>
      <w:r w:rsidRPr="009B2DAF">
        <w:rPr>
          <w:rFonts w:ascii="Arial" w:hAnsi="Arial" w:cs="Arial"/>
          <w:i/>
          <w:sz w:val="22"/>
          <w:szCs w:val="22"/>
        </w:rPr>
        <w:t>a.  El director de Departamento</w:t>
      </w:r>
    </w:p>
    <w:p w:rsidR="009B2DAF" w:rsidRPr="009B2DAF" w:rsidRDefault="009B2DAF" w:rsidP="009B2DAF">
      <w:pPr>
        <w:ind w:left="851" w:right="333" w:hanging="284"/>
        <w:jc w:val="both"/>
        <w:rPr>
          <w:rFonts w:ascii="Arial" w:hAnsi="Arial" w:cs="Arial"/>
          <w:i/>
          <w:sz w:val="22"/>
          <w:szCs w:val="22"/>
        </w:rPr>
      </w:pPr>
      <w:r w:rsidRPr="009B2DAF">
        <w:rPr>
          <w:rFonts w:ascii="Arial" w:hAnsi="Arial" w:cs="Arial"/>
          <w:i/>
          <w:sz w:val="22"/>
          <w:szCs w:val="22"/>
        </w:rPr>
        <w:t>b. Todos los profesores que laboren en ese Departamento, incluyendo los profesores de las unidades desconcentradas, nombrados por tiempo indefinido y con una jornada no menor a medio tiempo completo. Estas condiciones deben cumplirse por lo menos seis meses antes de la fecha de publicación del padrón definitivo de la Asamblea Plebiscitaria del Departamento Académico.</w:t>
      </w:r>
    </w:p>
    <w:p w:rsidR="009B2DAF" w:rsidRPr="009B2DAF" w:rsidRDefault="009B2DAF" w:rsidP="009B2DAF">
      <w:pPr>
        <w:ind w:left="851" w:right="333" w:hanging="284"/>
        <w:jc w:val="both"/>
        <w:rPr>
          <w:rFonts w:ascii="Arial" w:hAnsi="Arial" w:cs="Arial"/>
          <w:i/>
          <w:sz w:val="22"/>
          <w:szCs w:val="22"/>
        </w:rPr>
      </w:pPr>
      <w:r w:rsidRPr="009B2DAF">
        <w:rPr>
          <w:rFonts w:ascii="Arial" w:hAnsi="Arial" w:cs="Arial"/>
          <w:i/>
          <w:sz w:val="22"/>
          <w:szCs w:val="22"/>
        </w:rPr>
        <w:lastRenderedPageBreak/>
        <w:t>c. Una representación estudiantil correspondiente a 5/12 del total de miembros considerados en los incisos a y b de este artículo, proporcional a la cantidad de estudiantes propios de cada campus y centro académico.</w:t>
      </w:r>
    </w:p>
    <w:p w:rsidR="009B2DAF" w:rsidRPr="009B2DAF" w:rsidRDefault="009B2DAF" w:rsidP="009B2DAF">
      <w:pPr>
        <w:ind w:left="851" w:right="333" w:hanging="284"/>
        <w:jc w:val="both"/>
        <w:rPr>
          <w:rFonts w:ascii="Arial" w:hAnsi="Arial" w:cs="Arial"/>
          <w:i/>
          <w:sz w:val="22"/>
          <w:szCs w:val="22"/>
        </w:rPr>
      </w:pPr>
      <w:r w:rsidRPr="009B2DAF">
        <w:rPr>
          <w:rFonts w:ascii="Arial" w:hAnsi="Arial" w:cs="Arial"/>
          <w:i/>
          <w:sz w:val="22"/>
          <w:szCs w:val="22"/>
        </w:rPr>
        <w:t>d. Todos los funcionarios administrativos que laboren en ese Departamento nombrados por tiempo indefinido y con una jornada no menor a medio tiempo completo. Estas condiciones deben cumplirse por lo menos seis meses antes de la fecha de publicación del padrón definitivo de la Asamblea Plebiscitaria de Departamento Académico. Su participación tiene una valoración equivalente a 1/4 del total de miembros considerados en los incisos a y b de este artículo</w:t>
      </w:r>
    </w:p>
    <w:p w:rsidR="009B2DAF" w:rsidRPr="009B2DAF" w:rsidRDefault="009B2DAF" w:rsidP="009B2DAF">
      <w:pPr>
        <w:ind w:left="851" w:right="333"/>
        <w:jc w:val="both"/>
        <w:rPr>
          <w:rFonts w:ascii="Arial" w:hAnsi="Arial" w:cs="Arial"/>
          <w:i/>
          <w:sz w:val="22"/>
          <w:szCs w:val="22"/>
        </w:rPr>
      </w:pPr>
      <w:r w:rsidRPr="009B2DAF">
        <w:rPr>
          <w:rFonts w:ascii="Arial" w:hAnsi="Arial" w:cs="Arial"/>
          <w:i/>
          <w:sz w:val="22"/>
          <w:szCs w:val="22"/>
        </w:rPr>
        <w:t>Cuando la población del sector administrativo en un Departamento Académico represente menos del 15% de la Asamblea Plebiscitaria de ese Departamento, el valor del voto de cada uno de los funcionarios administrativos será igual al valor del voto de los otros miembros de la Asamblea</w:t>
      </w:r>
    </w:p>
    <w:p w:rsidR="009B2DAF" w:rsidRPr="009B2DAF" w:rsidRDefault="009B2DAF" w:rsidP="009B2DAF">
      <w:pPr>
        <w:ind w:left="851" w:right="333"/>
        <w:jc w:val="both"/>
        <w:rPr>
          <w:rFonts w:ascii="Arial" w:hAnsi="Arial" w:cs="Arial"/>
          <w:i/>
          <w:sz w:val="22"/>
          <w:szCs w:val="22"/>
        </w:rPr>
      </w:pPr>
      <w:r w:rsidRPr="009B2DAF">
        <w:rPr>
          <w:rFonts w:ascii="Arial" w:hAnsi="Arial" w:cs="Arial"/>
          <w:i/>
          <w:sz w:val="22"/>
          <w:szCs w:val="22"/>
        </w:rPr>
        <w:t>Para determinar el valor de los votos emitidos por los funcionarios administrativos en la Asamblea Plebiscitaria de Departamento Académico, el procedimiento será definido en el reglamento respectivo.</w:t>
      </w:r>
    </w:p>
    <w:p w:rsidR="009B2DAF" w:rsidRPr="009B2DAF" w:rsidRDefault="009B2DAF" w:rsidP="009B2DAF">
      <w:pPr>
        <w:ind w:left="567" w:right="333"/>
        <w:jc w:val="both"/>
        <w:rPr>
          <w:rFonts w:ascii="Arial" w:hAnsi="Arial" w:cs="Arial"/>
          <w:i/>
          <w:sz w:val="22"/>
          <w:szCs w:val="22"/>
        </w:rPr>
      </w:pPr>
    </w:p>
    <w:p w:rsidR="009B2DAF" w:rsidRPr="009B2DAF" w:rsidRDefault="009B2DAF" w:rsidP="009B2DAF">
      <w:pPr>
        <w:ind w:left="851" w:right="333"/>
        <w:jc w:val="both"/>
        <w:rPr>
          <w:rFonts w:ascii="Arial" w:hAnsi="Arial" w:cs="Arial"/>
          <w:i/>
          <w:sz w:val="22"/>
          <w:szCs w:val="22"/>
        </w:rPr>
      </w:pPr>
      <w:r w:rsidRPr="009B2DAF">
        <w:rPr>
          <w:rFonts w:ascii="Arial" w:hAnsi="Arial" w:cs="Arial"/>
          <w:i/>
          <w:sz w:val="22"/>
          <w:szCs w:val="22"/>
        </w:rPr>
        <w:t>ARTÍCULO 52 (BIS)</w:t>
      </w:r>
    </w:p>
    <w:p w:rsidR="009B2DAF" w:rsidRPr="009B2DAF" w:rsidRDefault="009B2DAF" w:rsidP="009B2DAF">
      <w:pPr>
        <w:ind w:left="851" w:right="333"/>
        <w:jc w:val="both"/>
        <w:rPr>
          <w:rFonts w:ascii="Arial" w:hAnsi="Arial" w:cs="Arial"/>
          <w:i/>
          <w:sz w:val="22"/>
          <w:szCs w:val="22"/>
        </w:rPr>
      </w:pPr>
    </w:p>
    <w:p w:rsidR="009B2DAF" w:rsidRPr="009B2DAF" w:rsidRDefault="009B2DAF" w:rsidP="009B2DAF">
      <w:pPr>
        <w:ind w:left="851" w:right="333"/>
        <w:jc w:val="both"/>
        <w:rPr>
          <w:rFonts w:ascii="Arial" w:hAnsi="Arial" w:cs="Arial"/>
          <w:i/>
          <w:sz w:val="22"/>
          <w:szCs w:val="22"/>
        </w:rPr>
      </w:pPr>
      <w:r w:rsidRPr="009B2DAF">
        <w:rPr>
          <w:rFonts w:ascii="Arial" w:hAnsi="Arial" w:cs="Arial"/>
          <w:i/>
          <w:sz w:val="22"/>
          <w:szCs w:val="22"/>
        </w:rPr>
        <w:t>La Asamblea Plebiscitaria de Departamento de apoyo académico estará integrada de la siguiente manera:</w:t>
      </w:r>
    </w:p>
    <w:p w:rsidR="009B2DAF" w:rsidRPr="009B2DAF" w:rsidRDefault="009B2DAF" w:rsidP="009B2DAF">
      <w:pPr>
        <w:ind w:left="851" w:right="333"/>
        <w:jc w:val="both"/>
        <w:rPr>
          <w:rFonts w:ascii="Arial" w:hAnsi="Arial" w:cs="Arial"/>
          <w:i/>
          <w:sz w:val="22"/>
          <w:szCs w:val="22"/>
        </w:rPr>
      </w:pPr>
    </w:p>
    <w:p w:rsidR="009B2DAF" w:rsidRPr="009B2DAF" w:rsidRDefault="009B2DAF" w:rsidP="009B2DAF">
      <w:pPr>
        <w:ind w:left="1134" w:right="333" w:hanging="283"/>
        <w:jc w:val="both"/>
        <w:rPr>
          <w:rFonts w:ascii="Arial" w:hAnsi="Arial" w:cs="Arial"/>
          <w:i/>
          <w:sz w:val="22"/>
          <w:szCs w:val="22"/>
        </w:rPr>
      </w:pPr>
      <w:r w:rsidRPr="009B2DAF">
        <w:rPr>
          <w:rFonts w:ascii="Arial" w:hAnsi="Arial" w:cs="Arial"/>
          <w:i/>
          <w:sz w:val="22"/>
          <w:szCs w:val="22"/>
        </w:rPr>
        <w:t>a. El Director del Departamento</w:t>
      </w:r>
    </w:p>
    <w:p w:rsidR="009B2DAF" w:rsidRPr="009B2DAF" w:rsidRDefault="009B2DAF" w:rsidP="009B2DAF">
      <w:pPr>
        <w:ind w:left="1134" w:right="333" w:hanging="283"/>
        <w:jc w:val="both"/>
        <w:rPr>
          <w:rFonts w:ascii="Arial" w:hAnsi="Arial" w:cs="Arial"/>
          <w:i/>
          <w:sz w:val="22"/>
          <w:szCs w:val="22"/>
        </w:rPr>
      </w:pPr>
      <w:r w:rsidRPr="009B2DAF">
        <w:rPr>
          <w:rFonts w:ascii="Arial" w:hAnsi="Arial" w:cs="Arial"/>
          <w:i/>
          <w:sz w:val="22"/>
          <w:szCs w:val="22"/>
        </w:rPr>
        <w:t xml:space="preserve">b. Todos los funcionarios que laboren en ese departamento, nombrados por tiempo indefinido y con una jornada no menor a medio </w:t>
      </w:r>
      <w:r w:rsidRPr="009B2DAF">
        <w:rPr>
          <w:rFonts w:ascii="Arial" w:hAnsi="Arial" w:cs="Arial"/>
          <w:i/>
          <w:sz w:val="22"/>
          <w:szCs w:val="22"/>
        </w:rPr>
        <w:lastRenderedPageBreak/>
        <w:t>tiempo completo. Estas condiciones deben cumplirse por lo menos seis meses antes de la fecha de publicación del padrón definitivo de la Asamblea Plebiscitaria del Departamento</w:t>
      </w:r>
    </w:p>
    <w:p w:rsidR="009B2DAF" w:rsidRPr="009B2DAF" w:rsidRDefault="009B2DAF" w:rsidP="009B2DAF">
      <w:pPr>
        <w:ind w:left="1134" w:right="333" w:hanging="283"/>
        <w:jc w:val="both"/>
        <w:rPr>
          <w:rFonts w:ascii="Arial" w:hAnsi="Arial" w:cs="Arial"/>
          <w:i/>
          <w:sz w:val="22"/>
          <w:szCs w:val="22"/>
        </w:rPr>
      </w:pPr>
      <w:r w:rsidRPr="009B2DAF">
        <w:rPr>
          <w:rFonts w:ascii="Arial" w:hAnsi="Arial" w:cs="Arial"/>
          <w:i/>
          <w:sz w:val="22"/>
          <w:szCs w:val="22"/>
        </w:rPr>
        <w:t>c. Los departamentos de apoyo académico de la VIESA y sus homólogos de los Campus Tecnológicos Locales o Centros Académicos, tendrán además una representación estudiantil correspondiente al 25% del total de miembros de la Asamblea Plebiscitaria de Departamento.</w:t>
      </w:r>
    </w:p>
    <w:p w:rsidR="009B2DAF" w:rsidRPr="009B2DAF" w:rsidRDefault="009B2DAF" w:rsidP="009B2DAF">
      <w:pPr>
        <w:ind w:left="567" w:right="333"/>
        <w:jc w:val="both"/>
        <w:rPr>
          <w:rFonts w:ascii="Arial" w:hAnsi="Arial" w:cs="Arial"/>
          <w:i/>
          <w:sz w:val="22"/>
          <w:szCs w:val="22"/>
        </w:rPr>
      </w:pPr>
    </w:p>
    <w:p w:rsidR="009B2DAF" w:rsidRPr="009B2DAF" w:rsidRDefault="009B2DAF" w:rsidP="009B2DAF">
      <w:pPr>
        <w:ind w:left="851" w:right="333"/>
        <w:jc w:val="both"/>
        <w:rPr>
          <w:rFonts w:ascii="Arial" w:hAnsi="Arial" w:cs="Arial"/>
          <w:i/>
          <w:sz w:val="22"/>
          <w:szCs w:val="22"/>
        </w:rPr>
      </w:pPr>
      <w:r w:rsidRPr="009B2DAF">
        <w:rPr>
          <w:rFonts w:ascii="Arial" w:hAnsi="Arial" w:cs="Arial"/>
          <w:i/>
          <w:sz w:val="22"/>
          <w:szCs w:val="22"/>
        </w:rPr>
        <w:t>Artículo 53</w:t>
      </w:r>
    </w:p>
    <w:p w:rsidR="009B2DAF" w:rsidRPr="009B2DAF" w:rsidRDefault="009B2DAF" w:rsidP="009B2DAF">
      <w:pPr>
        <w:ind w:left="851" w:right="333"/>
        <w:jc w:val="both"/>
        <w:rPr>
          <w:rFonts w:ascii="Arial" w:hAnsi="Arial" w:cs="Arial"/>
          <w:i/>
          <w:sz w:val="22"/>
          <w:szCs w:val="22"/>
        </w:rPr>
      </w:pPr>
    </w:p>
    <w:p w:rsidR="009B2DAF" w:rsidRPr="009B2DAF" w:rsidRDefault="009B2DAF" w:rsidP="009B2DAF">
      <w:pPr>
        <w:ind w:left="851" w:right="333"/>
        <w:jc w:val="both"/>
        <w:rPr>
          <w:rFonts w:ascii="Arial" w:hAnsi="Arial" w:cs="Arial"/>
          <w:i/>
          <w:sz w:val="22"/>
          <w:szCs w:val="22"/>
        </w:rPr>
      </w:pPr>
      <w:r w:rsidRPr="009B2DAF">
        <w:rPr>
          <w:rFonts w:ascii="Arial" w:hAnsi="Arial" w:cs="Arial"/>
          <w:i/>
          <w:sz w:val="22"/>
          <w:szCs w:val="22"/>
        </w:rPr>
        <w:t>Corresponde a la Asamblea Plebiscitaria de Departamento:</w:t>
      </w:r>
    </w:p>
    <w:p w:rsidR="009B2DAF" w:rsidRPr="009B2DAF" w:rsidRDefault="009B2DAF" w:rsidP="009B2DAF">
      <w:pPr>
        <w:ind w:left="851" w:right="333"/>
        <w:jc w:val="both"/>
        <w:rPr>
          <w:rFonts w:ascii="Arial" w:hAnsi="Arial" w:cs="Arial"/>
          <w:i/>
          <w:sz w:val="22"/>
          <w:szCs w:val="22"/>
        </w:rPr>
      </w:pPr>
    </w:p>
    <w:p w:rsidR="009B2DAF" w:rsidRPr="009B2DAF" w:rsidRDefault="009B2DAF" w:rsidP="009B2DAF">
      <w:pPr>
        <w:ind w:left="1134" w:right="333" w:hanging="283"/>
        <w:jc w:val="both"/>
        <w:rPr>
          <w:rFonts w:ascii="Arial" w:hAnsi="Arial" w:cs="Arial"/>
          <w:i/>
          <w:sz w:val="22"/>
          <w:szCs w:val="22"/>
        </w:rPr>
      </w:pPr>
      <w:r w:rsidRPr="009B2DAF">
        <w:rPr>
          <w:rFonts w:ascii="Arial" w:hAnsi="Arial" w:cs="Arial"/>
          <w:i/>
          <w:sz w:val="22"/>
          <w:szCs w:val="22"/>
        </w:rPr>
        <w:t>a. Elegir a las personas que ejerzan la dirección de ese departamento, así como a quienes coordinen las unidades</w:t>
      </w:r>
    </w:p>
    <w:p w:rsidR="009B2DAF" w:rsidRPr="009B2DAF" w:rsidRDefault="009B2DAF" w:rsidP="009B2DAF">
      <w:pPr>
        <w:ind w:left="1134" w:right="333" w:hanging="283"/>
        <w:jc w:val="both"/>
        <w:rPr>
          <w:rFonts w:ascii="Arial" w:hAnsi="Arial" w:cs="Arial"/>
          <w:i/>
          <w:sz w:val="22"/>
          <w:szCs w:val="22"/>
        </w:rPr>
      </w:pPr>
      <w:r w:rsidRPr="009B2DAF">
        <w:rPr>
          <w:rFonts w:ascii="Arial" w:hAnsi="Arial" w:cs="Arial"/>
          <w:i/>
          <w:sz w:val="22"/>
          <w:szCs w:val="22"/>
        </w:rPr>
        <w:t>b. Remover del cargo, por causas graves o cuando incurran en acciones u omisiones inconvenientes o perjudiciales para los intereses institucionales o del órgano que dirigen, a las personas que ejerzan la dirección del departamento o la coordinación de unidad. La resolución de la Asamblea Plebiscitaria de Departamento sobre esta materia tiene carácter vinculante y contra la misma no caben recursos de revocatoria ni de apelación”.</w:t>
      </w:r>
    </w:p>
    <w:p w:rsidR="009B2DAF" w:rsidRPr="009B2DAF" w:rsidRDefault="009B2DAF" w:rsidP="009B2DAF">
      <w:pPr>
        <w:jc w:val="both"/>
        <w:rPr>
          <w:rFonts w:ascii="Arial" w:eastAsia="Calibri" w:hAnsi="Arial" w:cs="Arial"/>
          <w:lang w:eastAsia="en-US"/>
        </w:rPr>
      </w:pPr>
    </w:p>
    <w:p w:rsidR="009B2DAF" w:rsidRPr="009B2DAF" w:rsidRDefault="009B2DAF" w:rsidP="00C0722A">
      <w:pPr>
        <w:numPr>
          <w:ilvl w:val="0"/>
          <w:numId w:val="29"/>
        </w:numPr>
        <w:ind w:left="357" w:hanging="357"/>
        <w:jc w:val="both"/>
        <w:rPr>
          <w:rFonts w:ascii="Arial" w:eastAsia="Calibri" w:hAnsi="Arial" w:cs="Arial"/>
          <w:lang w:val="es-CR" w:eastAsia="en-US"/>
        </w:rPr>
      </w:pPr>
      <w:r w:rsidRPr="009B2DAF">
        <w:rPr>
          <w:rFonts w:ascii="Arial" w:eastAsia="Calibri" w:hAnsi="Arial" w:cs="Arial"/>
          <w:lang w:val="es-CR" w:eastAsia="en-US"/>
        </w:rPr>
        <w:t>El Artículo 3 del “Reglamento de Normalización Institucional”, expresa sobre el Estatuto Orgánico, lo siguiente:</w:t>
      </w:r>
    </w:p>
    <w:p w:rsidR="009B2DAF" w:rsidRPr="009B2DAF" w:rsidRDefault="009B2DAF" w:rsidP="009B2DAF">
      <w:pPr>
        <w:jc w:val="both"/>
        <w:rPr>
          <w:rFonts w:ascii="Arial" w:eastAsia="Calibri" w:hAnsi="Arial" w:cs="Arial"/>
          <w:lang w:val="es-CR" w:eastAsia="en-US"/>
        </w:rPr>
      </w:pPr>
    </w:p>
    <w:p w:rsidR="009B2DAF" w:rsidRPr="009B2DAF" w:rsidRDefault="009B2DAF" w:rsidP="009B2DAF">
      <w:pPr>
        <w:ind w:left="709" w:right="333"/>
        <w:jc w:val="both"/>
        <w:rPr>
          <w:rFonts w:ascii="Arial" w:hAnsi="Arial" w:cs="Arial"/>
          <w:i/>
          <w:sz w:val="22"/>
          <w:szCs w:val="22"/>
        </w:rPr>
      </w:pPr>
      <w:r w:rsidRPr="009B2DAF">
        <w:rPr>
          <w:rFonts w:ascii="Arial" w:hAnsi="Arial" w:cs="Arial"/>
          <w:i/>
          <w:sz w:val="22"/>
          <w:szCs w:val="22"/>
          <w:lang w:val="es-CR"/>
        </w:rPr>
        <w:t>“</w:t>
      </w:r>
      <w:r w:rsidRPr="009B2DAF">
        <w:rPr>
          <w:rFonts w:ascii="Arial" w:hAnsi="Arial" w:cs="Arial"/>
          <w:i/>
          <w:sz w:val="22"/>
          <w:szCs w:val="22"/>
        </w:rPr>
        <w:t xml:space="preserve">Estatuto Orgánico del ITCR: Norma interna, con rango de ley, de mayor jerarquía en la Institución, a la cual deberá someterse el resto de normas. Sus reformas e interpretaciones corresponden al Consejo </w:t>
      </w:r>
      <w:r w:rsidRPr="009B2DAF">
        <w:rPr>
          <w:rFonts w:ascii="Arial" w:hAnsi="Arial" w:cs="Arial"/>
          <w:i/>
          <w:sz w:val="22"/>
          <w:szCs w:val="22"/>
        </w:rPr>
        <w:lastRenderedPageBreak/>
        <w:t>Institucional o a la Asamblea Institucional Representativa según el ámbito de competencia de cada uno”.</w:t>
      </w:r>
    </w:p>
    <w:p w:rsidR="009B2DAF" w:rsidRPr="009B2DAF" w:rsidRDefault="009B2DAF" w:rsidP="009B2DAF">
      <w:pPr>
        <w:jc w:val="both"/>
        <w:rPr>
          <w:rFonts w:ascii="Arial" w:eastAsia="Calibri" w:hAnsi="Arial" w:cs="Arial"/>
          <w:lang w:eastAsia="en-US"/>
        </w:rPr>
      </w:pPr>
    </w:p>
    <w:p w:rsidR="009B2DAF" w:rsidRPr="009B2DAF" w:rsidRDefault="009B2DAF" w:rsidP="009B2DAF">
      <w:pPr>
        <w:tabs>
          <w:tab w:val="left" w:pos="3070"/>
        </w:tabs>
        <w:ind w:right="423"/>
        <w:rPr>
          <w:rFonts w:ascii="Arial" w:eastAsia="Arial" w:hAnsi="Arial" w:cs="Arial"/>
          <w:b/>
        </w:rPr>
      </w:pPr>
      <w:r w:rsidRPr="009B2DAF">
        <w:rPr>
          <w:rFonts w:ascii="Arial" w:eastAsia="Arial" w:hAnsi="Arial" w:cs="Arial"/>
          <w:b/>
        </w:rPr>
        <w:t xml:space="preserve">CONSIDERANDO QUE: </w:t>
      </w:r>
    </w:p>
    <w:p w:rsidR="009B2DAF" w:rsidRPr="009B2DAF" w:rsidRDefault="009B2DAF" w:rsidP="009B2DAF">
      <w:pPr>
        <w:tabs>
          <w:tab w:val="left" w:pos="3070"/>
        </w:tabs>
        <w:ind w:left="357" w:right="423"/>
        <w:rPr>
          <w:rFonts w:ascii="Arial" w:hAnsi="Arial" w:cs="Arial"/>
          <w:sz w:val="22"/>
          <w:szCs w:val="22"/>
        </w:rPr>
      </w:pPr>
    </w:p>
    <w:p w:rsidR="009B2DAF" w:rsidRPr="009B2DAF" w:rsidRDefault="009B2DAF" w:rsidP="00C0722A">
      <w:pPr>
        <w:numPr>
          <w:ilvl w:val="0"/>
          <w:numId w:val="30"/>
        </w:numPr>
        <w:ind w:left="426" w:right="49" w:hanging="426"/>
        <w:jc w:val="both"/>
        <w:rPr>
          <w:rFonts w:ascii="Arial" w:eastAsia="Arial" w:hAnsi="Arial" w:cs="Arial"/>
        </w:rPr>
      </w:pPr>
      <w:r w:rsidRPr="009B2DAF">
        <w:rPr>
          <w:rFonts w:ascii="Arial" w:eastAsia="Arial" w:hAnsi="Arial" w:cs="Arial"/>
        </w:rPr>
        <w:t>El Artículo 1 del Estatuto Orgánico y el Artículo 3 del “Reglamento de Normalización Institucional”, permiten deducir que lo dispuesto en el Artículo 53, inciso a, del Estatuto Orgánico, prevalece sobre el Artículo 19 del “</w:t>
      </w:r>
      <w:r w:rsidRPr="009B2DAF">
        <w:rPr>
          <w:rFonts w:ascii="Arial" w:eastAsia="Calibri" w:hAnsi="Arial" w:cs="Arial"/>
          <w:bCs/>
          <w:lang w:eastAsia="en-US"/>
        </w:rPr>
        <w:t>Reglamento de creación, modificación y eliminación de unidades de los departamentos del ITCR”.</w:t>
      </w:r>
    </w:p>
    <w:p w:rsidR="009B2DAF" w:rsidRPr="009B2DAF" w:rsidRDefault="009B2DAF" w:rsidP="009B2DAF">
      <w:pPr>
        <w:ind w:right="423"/>
        <w:jc w:val="both"/>
        <w:rPr>
          <w:rFonts w:ascii="Arial" w:eastAsia="Arial" w:hAnsi="Arial" w:cs="Arial"/>
        </w:rPr>
      </w:pPr>
    </w:p>
    <w:p w:rsidR="009B2DAF" w:rsidRPr="009B2DAF" w:rsidRDefault="009B2DAF" w:rsidP="00C0722A">
      <w:pPr>
        <w:numPr>
          <w:ilvl w:val="0"/>
          <w:numId w:val="30"/>
        </w:numPr>
        <w:ind w:left="426" w:right="49" w:hanging="426"/>
        <w:jc w:val="both"/>
        <w:rPr>
          <w:rFonts w:ascii="Arial" w:eastAsia="Arial" w:hAnsi="Arial" w:cs="Arial"/>
        </w:rPr>
      </w:pPr>
      <w:r w:rsidRPr="009B2DAF">
        <w:rPr>
          <w:rFonts w:ascii="Arial" w:eastAsia="Arial" w:hAnsi="Arial" w:cs="Arial"/>
        </w:rPr>
        <w:t>De lo indicado en el punto anterior, se deduce que el proceso electoral, mediante la Asamblea Plebiscitaria de Departamento, es el procedimiento aplicable para la elección de los coordinadores de las unidades de los Departamentos, tanto los académicos como los de apoyo académico.</w:t>
      </w:r>
    </w:p>
    <w:p w:rsidR="009B2DAF" w:rsidRPr="009B2DAF" w:rsidRDefault="009B2DAF" w:rsidP="009B2DAF">
      <w:pPr>
        <w:ind w:left="720"/>
        <w:contextualSpacing/>
        <w:rPr>
          <w:rFonts w:ascii="Arial" w:eastAsia="Arial" w:hAnsi="Arial" w:cs="Arial"/>
        </w:rPr>
      </w:pPr>
    </w:p>
    <w:p w:rsidR="009B2DAF" w:rsidRPr="009B2DAF" w:rsidRDefault="009B2DAF" w:rsidP="00C0722A">
      <w:pPr>
        <w:numPr>
          <w:ilvl w:val="0"/>
          <w:numId w:val="30"/>
        </w:numPr>
        <w:ind w:left="426" w:right="49" w:hanging="426"/>
        <w:jc w:val="both"/>
        <w:rPr>
          <w:rFonts w:ascii="Arial" w:eastAsia="Arial" w:hAnsi="Arial" w:cs="Arial"/>
        </w:rPr>
      </w:pPr>
      <w:r w:rsidRPr="009B2DAF">
        <w:rPr>
          <w:rFonts w:ascii="Arial" w:eastAsia="Arial" w:hAnsi="Arial" w:cs="Arial"/>
        </w:rPr>
        <w:t>Al existir unidades pertenecientes a la Rectoría, Vicerrectorías, Centros Académicos y Campus Tecnológicos Locales, instancias que no cuentan con Asambleas Plebiscitarias, resulta aplicable lo dispuesto en el Artículo 19 del “</w:t>
      </w:r>
      <w:r w:rsidRPr="009B2DAF">
        <w:rPr>
          <w:rFonts w:ascii="Arial" w:eastAsia="Calibri" w:hAnsi="Arial" w:cs="Arial"/>
          <w:bCs/>
          <w:lang w:eastAsia="en-US"/>
        </w:rPr>
        <w:t>Reglamento de creación, modificación y eliminación de unidades de los departamentos del ITCR”, para el nombramiento de los coordinadores de esas unidades.</w:t>
      </w:r>
    </w:p>
    <w:p w:rsidR="009B2DAF" w:rsidRPr="009B2DAF" w:rsidRDefault="009B2DAF" w:rsidP="009B2DAF">
      <w:pPr>
        <w:ind w:left="357" w:right="423"/>
        <w:jc w:val="both"/>
        <w:rPr>
          <w:rFonts w:ascii="Arial" w:eastAsia="Arial" w:hAnsi="Arial" w:cs="Arial"/>
        </w:rPr>
      </w:pPr>
    </w:p>
    <w:p w:rsidR="009B2DAF" w:rsidRPr="009B2DAF" w:rsidRDefault="009B2DAF" w:rsidP="009B2DAF">
      <w:pPr>
        <w:ind w:right="423"/>
        <w:rPr>
          <w:rFonts w:ascii="Arial" w:eastAsia="Arial" w:hAnsi="Arial" w:cs="Arial"/>
          <w:b/>
        </w:rPr>
      </w:pPr>
      <w:r w:rsidRPr="009B2DAF">
        <w:rPr>
          <w:rFonts w:ascii="Arial" w:eastAsia="Arial" w:hAnsi="Arial" w:cs="Arial"/>
          <w:b/>
        </w:rPr>
        <w:t>SE PROPONE:</w:t>
      </w:r>
    </w:p>
    <w:p w:rsidR="009B2DAF" w:rsidRPr="009B2DAF" w:rsidRDefault="009B2DAF" w:rsidP="009B2DAF">
      <w:pPr>
        <w:ind w:left="357" w:right="423"/>
        <w:rPr>
          <w:rFonts w:ascii="Arial" w:hAnsi="Arial" w:cs="Arial"/>
          <w:sz w:val="22"/>
          <w:szCs w:val="22"/>
        </w:rPr>
      </w:pPr>
    </w:p>
    <w:p w:rsidR="009B2DAF" w:rsidRPr="009B2DAF" w:rsidRDefault="009B2DAF" w:rsidP="00C0722A">
      <w:pPr>
        <w:numPr>
          <w:ilvl w:val="0"/>
          <w:numId w:val="31"/>
        </w:numPr>
        <w:ind w:right="-2"/>
        <w:jc w:val="both"/>
        <w:rPr>
          <w:rFonts w:ascii="Arial" w:eastAsia="Arial" w:hAnsi="Arial" w:cs="Arial"/>
        </w:rPr>
      </w:pPr>
      <w:r w:rsidRPr="009B2DAF">
        <w:rPr>
          <w:rFonts w:ascii="Arial" w:eastAsia="Arial" w:hAnsi="Arial" w:cs="Arial"/>
        </w:rPr>
        <w:lastRenderedPageBreak/>
        <w:t xml:space="preserve">Responder la consulta del oficio </w:t>
      </w:r>
      <w:r w:rsidRPr="009B2DAF">
        <w:rPr>
          <w:rFonts w:ascii="Arial" w:eastAsia="Calibri" w:hAnsi="Arial" w:cs="Arial"/>
          <w:bCs/>
          <w:lang w:eastAsia="en-US"/>
        </w:rPr>
        <w:t>TIE-527-2018 en los siguientes términos:</w:t>
      </w:r>
    </w:p>
    <w:p w:rsidR="009B2DAF" w:rsidRPr="009B2DAF" w:rsidRDefault="009B2DAF" w:rsidP="009B2DAF">
      <w:pPr>
        <w:ind w:right="423"/>
        <w:rPr>
          <w:rFonts w:ascii="Arial" w:eastAsia="Arial" w:hAnsi="Arial" w:cs="Arial"/>
        </w:rPr>
      </w:pPr>
    </w:p>
    <w:p w:rsidR="009B2DAF" w:rsidRPr="009B2DAF" w:rsidRDefault="009B2DAF" w:rsidP="009B2DAF">
      <w:pPr>
        <w:ind w:left="708" w:right="142"/>
        <w:contextualSpacing/>
        <w:jc w:val="both"/>
        <w:rPr>
          <w:rFonts w:ascii="Arial" w:hAnsi="Arial" w:cs="Arial"/>
        </w:rPr>
      </w:pPr>
      <w:r w:rsidRPr="009B2DAF">
        <w:rPr>
          <w:rFonts w:ascii="Arial" w:hAnsi="Arial" w:cs="Arial"/>
        </w:rPr>
        <w:t xml:space="preserve">El Artículo 19 del </w:t>
      </w:r>
      <w:r w:rsidRPr="009B2DAF">
        <w:rPr>
          <w:rFonts w:ascii="Arial" w:eastAsia="Arial" w:hAnsi="Arial" w:cs="Arial"/>
        </w:rPr>
        <w:t>“</w:t>
      </w:r>
      <w:r w:rsidRPr="009B2DAF">
        <w:rPr>
          <w:rFonts w:ascii="Arial" w:eastAsia="Calibri" w:hAnsi="Arial" w:cs="Arial"/>
          <w:bCs/>
          <w:lang w:eastAsia="en-US"/>
        </w:rPr>
        <w:t>Reglamento de creación, modificación y eliminación de unidades de los departamentos del ITCR”, debe tenerse por tácitamente derogado por lo dispuesto en el Artículo 53, inciso a, del Estatuto Orgánico, para los Departamentos que cuenten con Asambleas Plebiscitarias y vigente para el nombramiento de coordinadores en aquellas instancias que no cuentan con este tipo de asambleas</w:t>
      </w:r>
      <w:r w:rsidRPr="009B2DAF">
        <w:rPr>
          <w:rFonts w:ascii="Arial" w:hAnsi="Arial" w:cs="Arial"/>
        </w:rPr>
        <w:t xml:space="preserve">. </w:t>
      </w:r>
    </w:p>
    <w:p w:rsidR="009938E9" w:rsidRDefault="009938E9" w:rsidP="00691D67">
      <w:pPr>
        <w:jc w:val="both"/>
        <w:rPr>
          <w:rFonts w:ascii="Arial" w:hAnsi="Arial" w:cs="Arial"/>
          <w:b/>
          <w:lang w:val="es-CR"/>
        </w:rPr>
      </w:pPr>
    </w:p>
    <w:p w:rsidR="00BE033A" w:rsidRPr="00BE033A" w:rsidRDefault="00BE033A" w:rsidP="00691D67">
      <w:pPr>
        <w:jc w:val="both"/>
        <w:rPr>
          <w:rFonts w:ascii="Arial" w:hAnsi="Arial" w:cs="Arial"/>
          <w:color w:val="7030A0"/>
          <w:lang w:val="es-CR"/>
        </w:rPr>
      </w:pPr>
      <w:r w:rsidRPr="00C0722A">
        <w:rPr>
          <w:rFonts w:ascii="Arial" w:hAnsi="Arial" w:cs="Arial"/>
          <w:lang w:val="es-CR"/>
        </w:rPr>
        <w:t>Se retoma el punto 5 de la agenda</w:t>
      </w:r>
      <w:r w:rsidRPr="00BE033A">
        <w:rPr>
          <w:rFonts w:ascii="Arial" w:hAnsi="Arial" w:cs="Arial"/>
          <w:color w:val="7030A0"/>
          <w:lang w:val="es-CR"/>
        </w:rPr>
        <w:t>.</w:t>
      </w:r>
    </w:p>
    <w:p w:rsidR="00BE033A" w:rsidRPr="00BE033A" w:rsidRDefault="00BE033A" w:rsidP="00691D67">
      <w:pPr>
        <w:jc w:val="both"/>
        <w:rPr>
          <w:rFonts w:ascii="Arial" w:hAnsi="Arial" w:cs="Arial"/>
          <w:b/>
          <w:color w:val="7030A0"/>
          <w:lang w:val="es-CR"/>
        </w:rPr>
      </w:pPr>
    </w:p>
    <w:p w:rsidR="009B2DAF" w:rsidRPr="00BE033A" w:rsidRDefault="009B2DAF" w:rsidP="00C0722A">
      <w:pPr>
        <w:pStyle w:val="Prrafodelista"/>
        <w:numPr>
          <w:ilvl w:val="0"/>
          <w:numId w:val="26"/>
        </w:numPr>
        <w:jc w:val="both"/>
        <w:rPr>
          <w:rFonts w:ascii="Arial" w:hAnsi="Arial" w:cs="Arial"/>
          <w:b/>
          <w:lang w:val="es-CR"/>
        </w:rPr>
      </w:pPr>
      <w:r w:rsidRPr="00BE033A">
        <w:rPr>
          <w:rFonts w:ascii="Arial" w:hAnsi="Arial" w:cs="Arial"/>
          <w:b/>
          <w:lang w:val="es-CR"/>
        </w:rPr>
        <w:t>Recibimiento del Lic. Isidro Álvarez Salazar y la Máster Lorena Somarribas Meza, funcionarios de la Auditoría Interna, para conversar sobre aspectos relacionados con el AUDI-175-2018</w:t>
      </w:r>
    </w:p>
    <w:p w:rsidR="00413C3E" w:rsidRPr="009B2DAF" w:rsidRDefault="00413C3E" w:rsidP="00691D67">
      <w:pPr>
        <w:ind w:left="1353"/>
        <w:jc w:val="both"/>
        <w:rPr>
          <w:rFonts w:ascii="Arial" w:hAnsi="Arial" w:cs="Arial"/>
          <w:b/>
          <w:lang w:val="es-CR"/>
        </w:rPr>
      </w:pPr>
    </w:p>
    <w:p w:rsidR="00413C3E" w:rsidRDefault="00691D67" w:rsidP="009938E9">
      <w:pPr>
        <w:jc w:val="both"/>
        <w:rPr>
          <w:rFonts w:ascii="Arial" w:hAnsi="Arial" w:cs="Arial"/>
          <w:b/>
          <w:lang w:val="es-CR"/>
        </w:rPr>
      </w:pPr>
      <w:r>
        <w:rPr>
          <w:rFonts w:ascii="Arial" w:hAnsi="Arial" w:cs="Arial"/>
          <w:b/>
          <w:lang w:val="es-CR"/>
        </w:rPr>
        <w:t xml:space="preserve">NOTA:  </w:t>
      </w:r>
      <w:r w:rsidRPr="00691D67">
        <w:rPr>
          <w:rFonts w:ascii="Arial" w:hAnsi="Arial" w:cs="Arial"/>
          <w:lang w:val="es-CR"/>
        </w:rPr>
        <w:t>Ingresan a las 2:00 p.m., el señor Isidro Álvarez</w:t>
      </w:r>
      <w:r w:rsidR="007117E2">
        <w:rPr>
          <w:rFonts w:ascii="Arial" w:hAnsi="Arial" w:cs="Arial"/>
          <w:lang w:val="es-CR"/>
        </w:rPr>
        <w:t xml:space="preserve"> Salazar</w:t>
      </w:r>
      <w:r w:rsidRPr="00691D67">
        <w:rPr>
          <w:rFonts w:ascii="Arial" w:hAnsi="Arial" w:cs="Arial"/>
          <w:lang w:val="es-CR"/>
        </w:rPr>
        <w:t xml:space="preserve"> y la señorita Lorena Somarribas Meza, funcionarios de la Auditoría Interna.</w:t>
      </w:r>
      <w:r>
        <w:rPr>
          <w:rFonts w:ascii="Arial" w:hAnsi="Arial" w:cs="Arial"/>
          <w:b/>
          <w:lang w:val="es-CR"/>
        </w:rPr>
        <w:t xml:space="preserve"> </w:t>
      </w:r>
    </w:p>
    <w:p w:rsidR="00691D67" w:rsidRDefault="00691D67" w:rsidP="009938E9">
      <w:pPr>
        <w:jc w:val="both"/>
        <w:rPr>
          <w:rFonts w:ascii="Arial" w:hAnsi="Arial" w:cs="Arial"/>
          <w:b/>
          <w:lang w:val="es-CR"/>
        </w:rPr>
      </w:pPr>
    </w:p>
    <w:p w:rsidR="00691D67" w:rsidRDefault="00691D67" w:rsidP="009938E9">
      <w:pPr>
        <w:jc w:val="both"/>
        <w:rPr>
          <w:rFonts w:ascii="Arial" w:hAnsi="Arial" w:cs="Arial"/>
          <w:lang w:val="es-CR"/>
        </w:rPr>
      </w:pPr>
      <w:r w:rsidRPr="00691D67">
        <w:rPr>
          <w:rFonts w:ascii="Arial" w:hAnsi="Arial" w:cs="Arial"/>
          <w:lang w:val="es-CR"/>
        </w:rPr>
        <w:t xml:space="preserve">El señor Luis Gerardo Meza da la bienvenida </w:t>
      </w:r>
      <w:r w:rsidR="007117E2">
        <w:rPr>
          <w:rFonts w:ascii="Arial" w:hAnsi="Arial" w:cs="Arial"/>
          <w:lang w:val="es-CR"/>
        </w:rPr>
        <w:t xml:space="preserve">e indica que en relación al oficio AUDI-175-2018, se le generan dos dudas:  a)  Se tiene a la Auditoría haciendo constancia de legalidad y la Auditoría da respuesta como si fuera la Procuraduría, en relación a la consulta que realiza el señor Julio Calvo a la Auditoría y ésta responde que es legal y que no es legal y la duda que se le genera es que si la Auditoría tiene la competencia o </w:t>
      </w:r>
      <w:r w:rsidR="007117E2">
        <w:rPr>
          <w:rFonts w:ascii="Arial" w:hAnsi="Arial" w:cs="Arial"/>
          <w:lang w:val="es-CR"/>
        </w:rPr>
        <w:lastRenderedPageBreak/>
        <w:t>se le fue la mano y b) El criterio dado por la Auditoría debilita los criterios emitidos por la Oficina de Asesoría Legal.</w:t>
      </w:r>
    </w:p>
    <w:p w:rsidR="007117E2" w:rsidRDefault="007117E2" w:rsidP="009938E9">
      <w:pPr>
        <w:jc w:val="both"/>
        <w:rPr>
          <w:rFonts w:ascii="Arial" w:hAnsi="Arial" w:cs="Arial"/>
          <w:lang w:val="es-CR"/>
        </w:rPr>
      </w:pPr>
    </w:p>
    <w:p w:rsidR="00082DE6" w:rsidRDefault="007117E2" w:rsidP="009938E9">
      <w:pPr>
        <w:jc w:val="both"/>
        <w:rPr>
          <w:rFonts w:ascii="Arial" w:hAnsi="Arial" w:cs="Arial"/>
          <w:lang w:val="es-CR"/>
        </w:rPr>
      </w:pPr>
      <w:r>
        <w:rPr>
          <w:rFonts w:ascii="Arial" w:hAnsi="Arial" w:cs="Arial"/>
          <w:lang w:val="es-CR"/>
        </w:rPr>
        <w:t>El señor Isidro Álvarez responde que en el Artículo 8 de la Ley General de Control Interno, se establecen los cuatro objetivos de</w:t>
      </w:r>
      <w:r w:rsidR="00082DE6">
        <w:rPr>
          <w:rFonts w:ascii="Arial" w:hAnsi="Arial" w:cs="Arial"/>
          <w:lang w:val="es-CR"/>
        </w:rPr>
        <w:t>l sistema de control interno</w:t>
      </w:r>
      <w:r>
        <w:rPr>
          <w:rFonts w:ascii="Arial" w:hAnsi="Arial" w:cs="Arial"/>
          <w:lang w:val="es-CR"/>
        </w:rPr>
        <w:t xml:space="preserve"> y estos objetivos son donde están incluidos los jerarcas y éstos deben establecer los</w:t>
      </w:r>
      <w:r w:rsidR="00082DE6">
        <w:rPr>
          <w:rFonts w:ascii="Arial" w:hAnsi="Arial" w:cs="Arial"/>
          <w:lang w:val="es-CR"/>
        </w:rPr>
        <w:t xml:space="preserve"> mecanismos para atender estos cuatro objetivos.  Los cuatros objetivos son:</w:t>
      </w:r>
    </w:p>
    <w:p w:rsidR="00082DE6" w:rsidRDefault="00082DE6" w:rsidP="00C0722A">
      <w:pPr>
        <w:pStyle w:val="Prrafodelista"/>
        <w:numPr>
          <w:ilvl w:val="0"/>
          <w:numId w:val="12"/>
        </w:numPr>
        <w:jc w:val="both"/>
        <w:rPr>
          <w:rFonts w:ascii="Arial" w:hAnsi="Arial" w:cs="Arial"/>
          <w:lang w:val="es-CR"/>
        </w:rPr>
      </w:pPr>
      <w:r>
        <w:rPr>
          <w:rFonts w:ascii="Arial" w:hAnsi="Arial" w:cs="Arial"/>
          <w:lang w:val="es-CR"/>
        </w:rPr>
        <w:t xml:space="preserve">La protección del patrimonio público </w:t>
      </w:r>
    </w:p>
    <w:p w:rsidR="00082DE6" w:rsidRDefault="00082DE6" w:rsidP="00C0722A">
      <w:pPr>
        <w:pStyle w:val="Prrafodelista"/>
        <w:numPr>
          <w:ilvl w:val="0"/>
          <w:numId w:val="12"/>
        </w:numPr>
        <w:jc w:val="both"/>
        <w:rPr>
          <w:rFonts w:ascii="Arial" w:hAnsi="Arial" w:cs="Arial"/>
          <w:lang w:val="es-CR"/>
        </w:rPr>
      </w:pPr>
      <w:r>
        <w:rPr>
          <w:rFonts w:ascii="Arial" w:hAnsi="Arial" w:cs="Arial"/>
          <w:lang w:val="es-CR"/>
        </w:rPr>
        <w:t xml:space="preserve">Garantizar la eficiencia y eficacia en los procesos </w:t>
      </w:r>
    </w:p>
    <w:p w:rsidR="00082DE6" w:rsidRDefault="00082DE6" w:rsidP="00C0722A">
      <w:pPr>
        <w:pStyle w:val="Prrafodelista"/>
        <w:numPr>
          <w:ilvl w:val="0"/>
          <w:numId w:val="12"/>
        </w:numPr>
        <w:jc w:val="both"/>
        <w:rPr>
          <w:rFonts w:ascii="Arial" w:hAnsi="Arial" w:cs="Arial"/>
          <w:lang w:val="es-CR"/>
        </w:rPr>
      </w:pPr>
      <w:r>
        <w:rPr>
          <w:rFonts w:ascii="Arial" w:hAnsi="Arial" w:cs="Arial"/>
          <w:lang w:val="es-CR"/>
        </w:rPr>
        <w:t xml:space="preserve">Apego al principio de legalidad </w:t>
      </w:r>
    </w:p>
    <w:p w:rsidR="00082DE6" w:rsidRDefault="00082DE6" w:rsidP="00C0722A">
      <w:pPr>
        <w:pStyle w:val="Prrafodelista"/>
        <w:numPr>
          <w:ilvl w:val="0"/>
          <w:numId w:val="12"/>
        </w:numPr>
        <w:jc w:val="both"/>
        <w:rPr>
          <w:rFonts w:ascii="Arial" w:hAnsi="Arial" w:cs="Arial"/>
          <w:lang w:val="es-CR"/>
        </w:rPr>
      </w:pPr>
      <w:r>
        <w:rPr>
          <w:rFonts w:ascii="Arial" w:hAnsi="Arial" w:cs="Arial"/>
          <w:lang w:val="es-CR"/>
        </w:rPr>
        <w:t xml:space="preserve">Garantizar confiabilidad en la información que se genera </w:t>
      </w:r>
    </w:p>
    <w:p w:rsidR="00082DE6" w:rsidRDefault="00082DE6" w:rsidP="00082DE6">
      <w:pPr>
        <w:jc w:val="both"/>
        <w:rPr>
          <w:rFonts w:ascii="Arial" w:hAnsi="Arial" w:cs="Arial"/>
          <w:lang w:val="es-CR"/>
        </w:rPr>
      </w:pPr>
    </w:p>
    <w:p w:rsidR="00F5520D" w:rsidRDefault="00082DE6" w:rsidP="00082DE6">
      <w:pPr>
        <w:jc w:val="both"/>
        <w:rPr>
          <w:rFonts w:ascii="Arial" w:hAnsi="Arial" w:cs="Arial"/>
          <w:lang w:val="es-CR"/>
        </w:rPr>
      </w:pPr>
      <w:r>
        <w:rPr>
          <w:rFonts w:ascii="Arial" w:hAnsi="Arial" w:cs="Arial"/>
          <w:lang w:val="es-CR"/>
        </w:rPr>
        <w:t>Enfatiza que la consulta está hecha en el objetivo “Apego al principio de legalidad”, por lo que la Auditoría dentro de una serie de análisis que venía haciendo tuvo una preocupación inicial por la situación que se maneja en esta Institución, de que la Asesoría Legal depende de un nombramiento que realiza el Rector de turno, por lo que en una época un asesor legal puede opinar de una forma y en otra época de otra forma y lo que pasa es que en las diferentes instancias actúan según los criterios emitidos por la Asesoría Legal, sin consultarlos a nadie y es por eso que en el mes de diciembre se da una advertencia donde se le dice a la Administración, que los criterios de la Asesoría Legal, no tienen carácter vinculante, sino tienen que ser acogidos por alguna autoridad institucional, con el fin de que sean las autoridades institucionales que se responsabilicen de las actuaciones</w:t>
      </w:r>
      <w:r w:rsidR="00E06E8A">
        <w:rPr>
          <w:rFonts w:ascii="Arial" w:hAnsi="Arial" w:cs="Arial"/>
          <w:lang w:val="es-CR"/>
        </w:rPr>
        <w:t xml:space="preserve"> y por eso se hizo esa advertencia a la Rectoría.  Los criterios de la Asesoría Legal, se pueden tomar como </w:t>
      </w:r>
      <w:r w:rsidR="00E06E8A">
        <w:rPr>
          <w:rFonts w:ascii="Arial" w:hAnsi="Arial" w:cs="Arial"/>
          <w:lang w:val="es-CR"/>
        </w:rPr>
        <w:lastRenderedPageBreak/>
        <w:t>un insumo</w:t>
      </w:r>
      <w:r w:rsidR="00D25FBF">
        <w:rPr>
          <w:rFonts w:ascii="Arial" w:hAnsi="Arial" w:cs="Arial"/>
          <w:lang w:val="es-CR"/>
        </w:rPr>
        <w:t xml:space="preserve">.  Aclara que las asesorías no son vinculantes, las advertencias </w:t>
      </w:r>
      <w:r w:rsidR="00F5520D">
        <w:rPr>
          <w:rFonts w:ascii="Arial" w:hAnsi="Arial" w:cs="Arial"/>
          <w:lang w:val="es-CR"/>
        </w:rPr>
        <w:t>sí</w:t>
      </w:r>
      <w:r w:rsidR="00D25FBF">
        <w:rPr>
          <w:rFonts w:ascii="Arial" w:hAnsi="Arial" w:cs="Arial"/>
          <w:lang w:val="es-CR"/>
        </w:rPr>
        <w:t>.</w:t>
      </w:r>
      <w:r w:rsidR="00F5520D">
        <w:rPr>
          <w:rFonts w:ascii="Arial" w:hAnsi="Arial" w:cs="Arial"/>
          <w:lang w:val="es-CR"/>
        </w:rPr>
        <w:t xml:space="preserve">  Procede a leer la consulta realizada por el señor Rector y la respuesta que le da la Auditoría Interna y que dice:</w:t>
      </w:r>
    </w:p>
    <w:p w:rsidR="00F5520D" w:rsidRDefault="00F5520D" w:rsidP="00F5520D">
      <w:pPr>
        <w:pStyle w:val="Default"/>
      </w:pPr>
    </w:p>
    <w:p w:rsidR="00F5520D" w:rsidRPr="00F5520D" w:rsidRDefault="00F5520D" w:rsidP="00F5520D">
      <w:pPr>
        <w:pStyle w:val="Default"/>
        <w:jc w:val="both"/>
        <w:rPr>
          <w:i/>
          <w:sz w:val="22"/>
          <w:szCs w:val="22"/>
        </w:rPr>
      </w:pPr>
      <w:r>
        <w:t xml:space="preserve"> “</w:t>
      </w:r>
      <w:r w:rsidRPr="00F5520D">
        <w:rPr>
          <w:i/>
          <w:sz w:val="22"/>
          <w:szCs w:val="22"/>
        </w:rPr>
        <w:t xml:space="preserve">Las preguntas específicas que realiza la Rectoría son: </w:t>
      </w:r>
    </w:p>
    <w:p w:rsidR="00F5520D" w:rsidRPr="00F5520D" w:rsidRDefault="00F5520D" w:rsidP="00F5520D">
      <w:pPr>
        <w:pStyle w:val="Default"/>
        <w:jc w:val="both"/>
        <w:rPr>
          <w:i/>
          <w:sz w:val="22"/>
          <w:szCs w:val="22"/>
        </w:rPr>
      </w:pPr>
      <w:r w:rsidRPr="00F5520D">
        <w:rPr>
          <w:i/>
          <w:sz w:val="22"/>
          <w:szCs w:val="22"/>
        </w:rPr>
        <w:t xml:space="preserve">“…queda la duda en cuanto a la necesidad de proceder con un criterio legal externo cuando el dictamen emitido por la Asesoría Legal no es aceptado. </w:t>
      </w:r>
    </w:p>
    <w:p w:rsidR="00F5520D" w:rsidRPr="00F5520D" w:rsidRDefault="00F5520D" w:rsidP="00F5520D">
      <w:pPr>
        <w:pStyle w:val="Default"/>
        <w:jc w:val="both"/>
        <w:rPr>
          <w:i/>
          <w:sz w:val="22"/>
          <w:szCs w:val="22"/>
        </w:rPr>
      </w:pPr>
      <w:r w:rsidRPr="00F5520D">
        <w:rPr>
          <w:i/>
          <w:sz w:val="22"/>
          <w:szCs w:val="22"/>
        </w:rPr>
        <w:t xml:space="preserve">De igual forma, haciendo referencia a lo que establece la Ley General de la Administración Pública indica: “Artículo 303.-Los dictámenes serán facultativos y no vinculantes, con las salvedades de ley.”. Haciendo referencia a lo indicado, se da el siguiente cuestionamiento: ¿En el caso de una resolución, el criterio legal al no ser vinculante y ser considerado solo un insumo, podrá ser tomado como jurisprudencia? </w:t>
      </w:r>
    </w:p>
    <w:p w:rsidR="00F5520D" w:rsidRPr="00F5520D" w:rsidRDefault="00F5520D" w:rsidP="00F5520D">
      <w:pPr>
        <w:jc w:val="both"/>
        <w:rPr>
          <w:rFonts w:ascii="Arial" w:hAnsi="Arial" w:cs="Arial"/>
          <w:i/>
          <w:sz w:val="22"/>
          <w:szCs w:val="22"/>
          <w:lang w:val="es-CR"/>
        </w:rPr>
      </w:pPr>
      <w:r w:rsidRPr="00F5520D">
        <w:rPr>
          <w:rFonts w:ascii="Arial" w:hAnsi="Arial" w:cs="Arial"/>
          <w:i/>
          <w:sz w:val="22"/>
          <w:szCs w:val="22"/>
        </w:rPr>
        <w:t>La Administración Pública, de conformidad con el principio de legalidad contenido en los numerales 11</w:t>
      </w:r>
    </w:p>
    <w:p w:rsidR="00F5520D" w:rsidRPr="00F5520D" w:rsidRDefault="00F5520D" w:rsidP="00F5520D">
      <w:pPr>
        <w:pStyle w:val="Default"/>
        <w:jc w:val="both"/>
        <w:rPr>
          <w:i/>
          <w:sz w:val="22"/>
          <w:szCs w:val="22"/>
        </w:rPr>
      </w:pPr>
    </w:p>
    <w:p w:rsidR="00F5520D" w:rsidRPr="00F5520D" w:rsidRDefault="00F5520D" w:rsidP="00F5520D">
      <w:pPr>
        <w:pStyle w:val="Default"/>
        <w:jc w:val="both"/>
        <w:rPr>
          <w:i/>
          <w:sz w:val="22"/>
          <w:szCs w:val="22"/>
        </w:rPr>
      </w:pPr>
      <w:r w:rsidRPr="00F5520D">
        <w:rPr>
          <w:i/>
          <w:sz w:val="22"/>
          <w:szCs w:val="22"/>
        </w:rPr>
        <w:t xml:space="preserve"> de la Constitución Política y de la Ley General de la Administración Pública, debe actuar sometida al ordenamiento jurídico, con reglas previas y precisas, las cuales delimitan la competencia de los órganos y entes públicos; o sea, que sus potestades están claramente fijas de antemano, para alcanzar el fin que el ordenamiento jurídico les impone. Es decir, las actuaciones de cada unidad organizacional están delimitadas, por </w:t>
      </w:r>
      <w:proofErr w:type="gramStart"/>
      <w:r w:rsidRPr="00F5520D">
        <w:rPr>
          <w:i/>
          <w:sz w:val="22"/>
          <w:szCs w:val="22"/>
        </w:rPr>
        <w:t>ende</w:t>
      </w:r>
      <w:proofErr w:type="gramEnd"/>
      <w:r w:rsidRPr="00F5520D">
        <w:rPr>
          <w:i/>
          <w:sz w:val="22"/>
          <w:szCs w:val="22"/>
        </w:rPr>
        <w:t xml:space="preserve"> la institución solo está facultada para realizar aquellos actos que le están expresamente permitidos, en leyes. </w:t>
      </w:r>
    </w:p>
    <w:p w:rsidR="00691D67" w:rsidRPr="00F5520D" w:rsidRDefault="00F5520D" w:rsidP="00F5520D">
      <w:pPr>
        <w:jc w:val="both"/>
        <w:rPr>
          <w:rFonts w:ascii="Arial" w:hAnsi="Arial" w:cs="Arial"/>
          <w:i/>
          <w:sz w:val="22"/>
          <w:szCs w:val="22"/>
        </w:rPr>
      </w:pPr>
      <w:r w:rsidRPr="00F5520D">
        <w:rPr>
          <w:rFonts w:ascii="Arial" w:hAnsi="Arial" w:cs="Arial"/>
          <w:i/>
          <w:sz w:val="22"/>
          <w:szCs w:val="22"/>
        </w:rPr>
        <w:t>Se analiza que para que un criterio legal dado por la Asesoría Legal no sea aceptado, sería en el caso de que deje dudas sobre el apego a la legalidad de una decisión específica, donde queda a criterio de la Administración, según la relevancia de la decisión, si acude a la Asesoría Legal externa.</w:t>
      </w:r>
    </w:p>
    <w:p w:rsidR="00F5520D" w:rsidRDefault="00F5520D" w:rsidP="00F5520D">
      <w:pPr>
        <w:jc w:val="both"/>
        <w:rPr>
          <w:rFonts w:ascii="Arial" w:hAnsi="Arial" w:cs="Arial"/>
          <w:i/>
          <w:sz w:val="22"/>
          <w:szCs w:val="22"/>
        </w:rPr>
      </w:pPr>
      <w:r w:rsidRPr="00F5520D">
        <w:rPr>
          <w:rFonts w:ascii="Arial" w:hAnsi="Arial" w:cs="Arial"/>
          <w:i/>
          <w:sz w:val="22"/>
          <w:szCs w:val="22"/>
        </w:rPr>
        <w:lastRenderedPageBreak/>
        <w:t>Los criterios de la Asesoría Legal, en opinión de esta Auditoría Interna, pueden considerarse jurisprudencia administrativa para el Instituto, aunque no sean acogidos por la instancia solicitante, pues constituyen por sí mismos opiniones fundamentadas vertidas por un órgano competente, máxime si son reiteraciones de opinión en un mismo sentido</w:t>
      </w:r>
      <w:r>
        <w:rPr>
          <w:rFonts w:ascii="Arial" w:hAnsi="Arial" w:cs="Arial"/>
          <w:i/>
          <w:sz w:val="22"/>
          <w:szCs w:val="22"/>
        </w:rPr>
        <w:t>”</w:t>
      </w:r>
      <w:r w:rsidRPr="00F5520D">
        <w:rPr>
          <w:rFonts w:ascii="Arial" w:hAnsi="Arial" w:cs="Arial"/>
          <w:i/>
          <w:sz w:val="22"/>
          <w:szCs w:val="22"/>
        </w:rPr>
        <w:t>.</w:t>
      </w:r>
    </w:p>
    <w:p w:rsidR="00F5520D" w:rsidRDefault="00F5520D" w:rsidP="00F5520D">
      <w:pPr>
        <w:jc w:val="both"/>
        <w:rPr>
          <w:rFonts w:ascii="Arial" w:hAnsi="Arial" w:cs="Arial"/>
          <w:i/>
          <w:sz w:val="22"/>
          <w:szCs w:val="22"/>
        </w:rPr>
      </w:pPr>
    </w:p>
    <w:p w:rsidR="00F5520D" w:rsidRDefault="00F5520D" w:rsidP="00F5520D">
      <w:pPr>
        <w:jc w:val="both"/>
        <w:rPr>
          <w:rFonts w:ascii="Arial" w:hAnsi="Arial" w:cs="Arial"/>
        </w:rPr>
      </w:pPr>
      <w:r>
        <w:rPr>
          <w:rFonts w:ascii="Arial" w:hAnsi="Arial" w:cs="Arial"/>
        </w:rPr>
        <w:t>El señor Luis Gerardo Meza externa que le queda claro.</w:t>
      </w:r>
    </w:p>
    <w:p w:rsidR="00F5520D" w:rsidRDefault="00F5520D" w:rsidP="00F5520D">
      <w:pPr>
        <w:jc w:val="both"/>
        <w:rPr>
          <w:rFonts w:ascii="Arial" w:hAnsi="Arial" w:cs="Arial"/>
        </w:rPr>
      </w:pPr>
    </w:p>
    <w:p w:rsidR="00F5520D" w:rsidRDefault="00F5520D" w:rsidP="00F5520D">
      <w:pPr>
        <w:jc w:val="both"/>
        <w:rPr>
          <w:rFonts w:ascii="Arial" w:hAnsi="Arial" w:cs="Arial"/>
        </w:rPr>
      </w:pPr>
      <w:r>
        <w:rPr>
          <w:rFonts w:ascii="Arial" w:hAnsi="Arial" w:cs="Arial"/>
        </w:rPr>
        <w:t>La señora María Estrada indica que le queda claro también, pero lamentablemente no se tiene ese ordenamiento jurídico.</w:t>
      </w:r>
    </w:p>
    <w:p w:rsidR="00F5520D" w:rsidRDefault="00F5520D" w:rsidP="00F5520D">
      <w:pPr>
        <w:jc w:val="both"/>
        <w:rPr>
          <w:rFonts w:ascii="Arial" w:hAnsi="Arial" w:cs="Arial"/>
        </w:rPr>
      </w:pPr>
    </w:p>
    <w:p w:rsidR="00F47B75" w:rsidRDefault="00F5520D" w:rsidP="00F5520D">
      <w:pPr>
        <w:jc w:val="both"/>
        <w:rPr>
          <w:rFonts w:ascii="Arial" w:hAnsi="Arial" w:cs="Arial"/>
        </w:rPr>
      </w:pPr>
      <w:r>
        <w:rPr>
          <w:rFonts w:ascii="Arial" w:hAnsi="Arial" w:cs="Arial"/>
        </w:rPr>
        <w:t xml:space="preserve">El señor Isidro Álvarez considera que esto se puede remediar con que el Rector amplíe esa decisión desde dos puntos de vista, una es que sean ellos </w:t>
      </w:r>
      <w:r w:rsidR="00F47B75">
        <w:rPr>
          <w:rFonts w:ascii="Arial" w:hAnsi="Arial" w:cs="Arial"/>
        </w:rPr>
        <w:t xml:space="preserve">(Rector, Vicerrectores, Directores de Sedes y Centros Académicos), </w:t>
      </w:r>
      <w:r>
        <w:rPr>
          <w:rFonts w:ascii="Arial" w:hAnsi="Arial" w:cs="Arial"/>
        </w:rPr>
        <w:t xml:space="preserve">los que </w:t>
      </w:r>
      <w:r w:rsidR="00F47B75">
        <w:rPr>
          <w:rFonts w:ascii="Arial" w:hAnsi="Arial" w:cs="Arial"/>
        </w:rPr>
        <w:t xml:space="preserve">planteen como autoridades institucionales las consultas y </w:t>
      </w:r>
      <w:r>
        <w:rPr>
          <w:rFonts w:ascii="Arial" w:hAnsi="Arial" w:cs="Arial"/>
        </w:rPr>
        <w:t xml:space="preserve"> </w:t>
      </w:r>
      <w:r w:rsidR="00F47B75">
        <w:rPr>
          <w:rFonts w:ascii="Arial" w:hAnsi="Arial" w:cs="Arial"/>
        </w:rPr>
        <w:t>comparte el criterio de la señora María Estrada para plantear el ordenamiento desde dos perspectivas, una que las mismas instancias son las que van a acoger o no el criterio y que estén autorizadas para plantear estas consultas.  Enfatiza que le gustaría que quede claro que, por un criterio de la Contraloría General de la República, la Auditoría puede dar asesoría a otras instancias.</w:t>
      </w:r>
    </w:p>
    <w:p w:rsidR="00F47B75" w:rsidRDefault="00F47B75" w:rsidP="00F5520D">
      <w:pPr>
        <w:jc w:val="both"/>
        <w:rPr>
          <w:rFonts w:ascii="Arial" w:hAnsi="Arial" w:cs="Arial"/>
        </w:rPr>
      </w:pPr>
    </w:p>
    <w:p w:rsidR="00F5520D" w:rsidRDefault="00F47B75" w:rsidP="00F5520D">
      <w:pPr>
        <w:jc w:val="both"/>
        <w:rPr>
          <w:rFonts w:ascii="Arial" w:hAnsi="Arial" w:cs="Arial"/>
        </w:rPr>
      </w:pPr>
      <w:r>
        <w:rPr>
          <w:rFonts w:ascii="Arial" w:hAnsi="Arial" w:cs="Arial"/>
        </w:rPr>
        <w:t xml:space="preserve">El señor Luis Gerardo Meza da las gracias y se retiran los invitados a las 2:45 p.m.  </w:t>
      </w:r>
    </w:p>
    <w:p w:rsidR="00F5520D" w:rsidRDefault="00F5520D" w:rsidP="00F5520D">
      <w:pPr>
        <w:jc w:val="both"/>
        <w:rPr>
          <w:rFonts w:ascii="Arial" w:hAnsi="Arial" w:cs="Arial"/>
        </w:rPr>
      </w:pPr>
    </w:p>
    <w:p w:rsidR="00413C3E" w:rsidRPr="00C0722A" w:rsidRDefault="00BE033A" w:rsidP="00413C3E">
      <w:pPr>
        <w:jc w:val="both"/>
        <w:rPr>
          <w:rFonts w:ascii="Arial" w:hAnsi="Arial" w:cs="Arial"/>
          <w:lang w:val="es-CR"/>
        </w:rPr>
      </w:pPr>
      <w:r w:rsidRPr="00C0722A">
        <w:rPr>
          <w:rFonts w:ascii="Arial" w:hAnsi="Arial" w:cs="Arial"/>
          <w:lang w:val="es-CR"/>
        </w:rPr>
        <w:t>Se retoma la agenda a partir del punto 9.</w:t>
      </w:r>
    </w:p>
    <w:p w:rsidR="00BE033A" w:rsidRPr="00BE033A" w:rsidRDefault="00BE033A" w:rsidP="00413C3E">
      <w:pPr>
        <w:jc w:val="both"/>
        <w:rPr>
          <w:rFonts w:ascii="Arial" w:hAnsi="Arial" w:cs="Arial"/>
          <w:color w:val="7030A0"/>
          <w:lang w:val="es-CR"/>
        </w:rPr>
      </w:pPr>
    </w:p>
    <w:p w:rsidR="00CD3292" w:rsidRPr="00BE033A" w:rsidRDefault="00CD3292" w:rsidP="00C0722A">
      <w:pPr>
        <w:pStyle w:val="Prrafodelista"/>
        <w:numPr>
          <w:ilvl w:val="0"/>
          <w:numId w:val="25"/>
        </w:numPr>
        <w:jc w:val="both"/>
        <w:rPr>
          <w:rFonts w:ascii="Arial" w:hAnsi="Arial" w:cs="Arial"/>
          <w:b/>
        </w:rPr>
      </w:pPr>
      <w:r w:rsidRPr="00BE033A">
        <w:rPr>
          <w:rFonts w:ascii="Arial" w:hAnsi="Arial" w:cs="Arial"/>
          <w:b/>
        </w:rPr>
        <w:lastRenderedPageBreak/>
        <w:t>Solicitud a la Asamblea Institucional Representativa para que reforme el artículo 26 del Estatuto Orgánico con el propósito de que el Rector pueda nombrar directores(as) interinos(as) en los Campus Tecnológicos Locales en ausencias temporales del titular no atribuidas a otra instancia o cuando se inhabilite en forma permanente al titular para ejercer el cargo por renuncia, jubilación, destitución, evento fortuito que lo inhabilite o fallecimiento.</w:t>
      </w:r>
    </w:p>
    <w:p w:rsidR="00BE033A" w:rsidRDefault="00BE033A" w:rsidP="00CD3292">
      <w:pPr>
        <w:jc w:val="both"/>
        <w:rPr>
          <w:rFonts w:ascii="Arial" w:hAnsi="Arial" w:cs="Arial"/>
        </w:rPr>
      </w:pPr>
    </w:p>
    <w:p w:rsidR="00CD3292" w:rsidRDefault="00CD3292" w:rsidP="00CD3292">
      <w:pPr>
        <w:jc w:val="both"/>
        <w:rPr>
          <w:rFonts w:ascii="Arial" w:hAnsi="Arial" w:cs="Arial"/>
        </w:rPr>
      </w:pPr>
      <w:r w:rsidRPr="00CD3292">
        <w:rPr>
          <w:rFonts w:ascii="Arial" w:hAnsi="Arial" w:cs="Arial"/>
        </w:rPr>
        <w:t xml:space="preserve">El señor Luis Gerardo Meza </w:t>
      </w:r>
      <w:r>
        <w:rPr>
          <w:rFonts w:ascii="Arial" w:hAnsi="Arial" w:cs="Arial"/>
        </w:rPr>
        <w:t>explica que esta propuesta es con el fin de cumplir con lo solicitado en la Sesión Ordinaria No. 3081, inciso b, que dice:</w:t>
      </w:r>
    </w:p>
    <w:p w:rsidR="00CD3292" w:rsidRPr="00CD3292" w:rsidRDefault="00CD3292" w:rsidP="00CD3292">
      <w:pPr>
        <w:jc w:val="both"/>
        <w:rPr>
          <w:rFonts w:ascii="Arial" w:hAnsi="Arial" w:cs="Arial"/>
        </w:rPr>
      </w:pPr>
    </w:p>
    <w:p w:rsidR="00CD3292" w:rsidRPr="00CD3292" w:rsidRDefault="00CD3292" w:rsidP="00C0722A">
      <w:pPr>
        <w:numPr>
          <w:ilvl w:val="1"/>
          <w:numId w:val="29"/>
        </w:numPr>
        <w:ind w:right="333"/>
        <w:contextualSpacing/>
        <w:jc w:val="both"/>
        <w:rPr>
          <w:rFonts w:ascii="Arial" w:hAnsi="Arial" w:cs="Arial"/>
          <w:i/>
          <w:sz w:val="22"/>
          <w:szCs w:val="22"/>
        </w:rPr>
      </w:pPr>
      <w:r w:rsidRPr="00CD3292">
        <w:rPr>
          <w:rFonts w:ascii="Arial" w:eastAsia="Calibri" w:hAnsi="Arial" w:cs="Arial"/>
          <w:i/>
          <w:sz w:val="22"/>
          <w:szCs w:val="22"/>
          <w:lang w:val="es-CR" w:eastAsia="en-US"/>
        </w:rPr>
        <w:t>“Solicitar a la Comisión Permanente de Estatuto Orgánico, realizar una revisión del Estatuto Orgánico, con el objetivo de que presente una propuesta para atender este vacío normativo, sobre el nombramiento de un Director de Sede Regional o Campus Tecnológico de forma interina a causa de renuncia, jubilación, destitución, imposibilidad para realizar sus funciones por un evento fortuito o fallecimiento</w:t>
      </w:r>
      <w:r w:rsidRPr="00CD3292">
        <w:rPr>
          <w:rFonts w:ascii="Arial" w:eastAsia="Calibri" w:hAnsi="Arial" w:cs="Arial"/>
          <w:lang w:val="es-CR" w:eastAsia="en-US"/>
        </w:rPr>
        <w:t xml:space="preserve"> </w:t>
      </w:r>
      <w:r w:rsidRPr="00CD3292">
        <w:rPr>
          <w:rFonts w:ascii="Arial" w:eastAsia="Calibri" w:hAnsi="Arial" w:cs="Arial"/>
          <w:i/>
          <w:sz w:val="22"/>
          <w:szCs w:val="22"/>
          <w:lang w:val="es-CR" w:eastAsia="en-US"/>
        </w:rPr>
        <w:t>del Director en ejercicio”.</w:t>
      </w:r>
    </w:p>
    <w:p w:rsidR="00413C3E" w:rsidRPr="00413C3E" w:rsidRDefault="00413C3E" w:rsidP="00413C3E">
      <w:pPr>
        <w:jc w:val="both"/>
        <w:rPr>
          <w:rFonts w:ascii="Arial" w:hAnsi="Arial" w:cs="Arial"/>
          <w:lang w:val="es-CR"/>
        </w:rPr>
      </w:pPr>
    </w:p>
    <w:p w:rsidR="00413C3E" w:rsidRPr="00413C3E" w:rsidRDefault="00413C3E" w:rsidP="00413C3E">
      <w:pPr>
        <w:jc w:val="both"/>
        <w:rPr>
          <w:rFonts w:ascii="Arial" w:eastAsia="Calibri" w:hAnsi="Arial" w:cs="Arial"/>
          <w:bCs/>
          <w:lang w:eastAsia="en-US"/>
        </w:rPr>
      </w:pPr>
      <w:r w:rsidRPr="00413C3E">
        <w:rPr>
          <w:rFonts w:ascii="Arial" w:eastAsia="Calibri" w:hAnsi="Arial" w:cs="Arial"/>
          <w:bCs/>
          <w:lang w:eastAsia="en-US"/>
        </w:rPr>
        <w:t xml:space="preserve">Se </w:t>
      </w:r>
      <w:r w:rsidR="00BE033A" w:rsidRPr="00C0722A">
        <w:rPr>
          <w:rFonts w:ascii="Arial" w:eastAsia="Calibri" w:hAnsi="Arial" w:cs="Arial"/>
          <w:bCs/>
          <w:lang w:eastAsia="en-US"/>
        </w:rPr>
        <w:t xml:space="preserve">discute la propuesta y se aclaran las dudas. Se </w:t>
      </w:r>
      <w:r w:rsidRPr="00C0722A">
        <w:rPr>
          <w:rFonts w:ascii="Arial" w:eastAsia="Calibri" w:hAnsi="Arial" w:cs="Arial"/>
          <w:bCs/>
          <w:lang w:eastAsia="en-US"/>
        </w:rPr>
        <w:t xml:space="preserve">acuerda </w:t>
      </w:r>
      <w:r w:rsidR="00BE033A" w:rsidRPr="00C0722A">
        <w:rPr>
          <w:rFonts w:ascii="Arial" w:eastAsia="Calibri" w:hAnsi="Arial" w:cs="Arial"/>
          <w:bCs/>
          <w:lang w:eastAsia="en-US"/>
        </w:rPr>
        <w:t xml:space="preserve">por unanimidad y en firme </w:t>
      </w:r>
      <w:r w:rsidRPr="00C0722A">
        <w:rPr>
          <w:rFonts w:ascii="Arial" w:eastAsia="Calibri" w:hAnsi="Arial" w:cs="Arial"/>
          <w:bCs/>
          <w:lang w:eastAsia="en-US"/>
        </w:rPr>
        <w:t xml:space="preserve">elevar la </w:t>
      </w:r>
      <w:r w:rsidR="003E54DB" w:rsidRPr="00C0722A">
        <w:rPr>
          <w:rFonts w:ascii="Arial" w:eastAsia="Calibri" w:hAnsi="Arial" w:cs="Arial"/>
          <w:bCs/>
          <w:lang w:eastAsia="en-US"/>
        </w:rPr>
        <w:t xml:space="preserve">siguiente </w:t>
      </w:r>
      <w:r w:rsidRPr="00C0722A">
        <w:rPr>
          <w:rFonts w:ascii="Arial" w:eastAsia="Calibri" w:hAnsi="Arial" w:cs="Arial"/>
          <w:bCs/>
          <w:lang w:eastAsia="en-US"/>
        </w:rPr>
        <w:t xml:space="preserve">propuesta al pleno para la sesión </w:t>
      </w:r>
      <w:r w:rsidR="00CD3292" w:rsidRPr="00C0722A">
        <w:rPr>
          <w:rFonts w:ascii="Arial" w:eastAsia="Calibri" w:hAnsi="Arial" w:cs="Arial"/>
          <w:bCs/>
          <w:lang w:eastAsia="en-US"/>
        </w:rPr>
        <w:t xml:space="preserve">del jueves 22 de </w:t>
      </w:r>
      <w:r w:rsidR="00CD3292">
        <w:rPr>
          <w:rFonts w:ascii="Arial" w:eastAsia="Calibri" w:hAnsi="Arial" w:cs="Arial"/>
          <w:bCs/>
          <w:lang w:eastAsia="en-US"/>
        </w:rPr>
        <w:t>agosto</w:t>
      </w:r>
      <w:r w:rsidRPr="00413C3E">
        <w:rPr>
          <w:rFonts w:ascii="Arial" w:eastAsia="Calibri" w:hAnsi="Arial" w:cs="Arial"/>
          <w:bCs/>
          <w:lang w:eastAsia="en-US"/>
        </w:rPr>
        <w:t>.</w:t>
      </w:r>
    </w:p>
    <w:p w:rsidR="00FD5600" w:rsidRDefault="00FD5600" w:rsidP="00FD5600">
      <w:pPr>
        <w:jc w:val="both"/>
        <w:rPr>
          <w:rFonts w:ascii="Arial" w:eastAsia="Calibri" w:hAnsi="Arial" w:cs="Arial"/>
          <w:bCs/>
          <w:lang w:eastAsia="en-US"/>
        </w:rPr>
      </w:pPr>
    </w:p>
    <w:p w:rsidR="00CD3292" w:rsidRPr="00CD3292" w:rsidRDefault="00CD3292" w:rsidP="00CD3292">
      <w:pPr>
        <w:jc w:val="center"/>
        <w:outlineLvl w:val="4"/>
        <w:rPr>
          <w:rFonts w:ascii="Arial" w:hAnsi="Arial" w:cs="Arial"/>
          <w:b/>
          <w:bCs/>
          <w:iCs/>
          <w:lang w:val="es-CR"/>
        </w:rPr>
      </w:pPr>
      <w:r w:rsidRPr="00CD3292">
        <w:rPr>
          <w:rFonts w:ascii="Arial" w:hAnsi="Arial" w:cs="Arial"/>
          <w:b/>
          <w:bCs/>
          <w:iCs/>
          <w:lang w:val="es-CR"/>
        </w:rPr>
        <w:t>PROPUESTA</w:t>
      </w:r>
    </w:p>
    <w:p w:rsidR="00CD3292" w:rsidRPr="00CD3292" w:rsidRDefault="00CD3292" w:rsidP="00CD3292">
      <w:pPr>
        <w:jc w:val="both"/>
        <w:outlineLvl w:val="4"/>
        <w:rPr>
          <w:rFonts w:ascii="Arial" w:hAnsi="Arial" w:cs="Arial"/>
          <w:b/>
          <w:bCs/>
          <w:iCs/>
          <w:lang w:val="es-CR"/>
        </w:rPr>
      </w:pPr>
    </w:p>
    <w:p w:rsidR="00CD3292" w:rsidRPr="00CD3292" w:rsidRDefault="00CD3292" w:rsidP="00CD3292">
      <w:pPr>
        <w:jc w:val="both"/>
        <w:outlineLvl w:val="4"/>
        <w:rPr>
          <w:rFonts w:ascii="Arial" w:hAnsi="Arial" w:cs="Arial"/>
          <w:b/>
          <w:bCs/>
          <w:iCs/>
          <w:lang w:val="es-CR"/>
        </w:rPr>
      </w:pPr>
      <w:r w:rsidRPr="00CD3292">
        <w:rPr>
          <w:rFonts w:ascii="Arial" w:hAnsi="Arial" w:cs="Arial"/>
          <w:bCs/>
          <w:iCs/>
          <w:lang w:val="es-CR"/>
        </w:rPr>
        <w:lastRenderedPageBreak/>
        <w:t>Se somete a consideración del Consejo Institucional la siguiente propuesta:</w:t>
      </w:r>
    </w:p>
    <w:p w:rsidR="00CD3292" w:rsidRPr="00CD3292" w:rsidRDefault="00CD3292" w:rsidP="00CD3292">
      <w:pPr>
        <w:jc w:val="both"/>
        <w:outlineLvl w:val="4"/>
        <w:rPr>
          <w:rFonts w:ascii="Arial" w:hAnsi="Arial" w:cs="Arial"/>
          <w:b/>
          <w:bCs/>
          <w:iCs/>
          <w:lang w:val="es-CR"/>
        </w:rPr>
      </w:pPr>
    </w:p>
    <w:tbl>
      <w:tblPr>
        <w:tblW w:w="8573" w:type="dxa"/>
        <w:tblInd w:w="108" w:type="dxa"/>
        <w:tblLayout w:type="fixed"/>
        <w:tblLook w:val="01E0" w:firstRow="1" w:lastRow="1" w:firstColumn="1" w:lastColumn="1" w:noHBand="0" w:noVBand="0"/>
      </w:tblPr>
      <w:tblGrid>
        <w:gridCol w:w="1168"/>
        <w:gridCol w:w="7405"/>
      </w:tblGrid>
      <w:tr w:rsidR="00CD3292" w:rsidRPr="00CD3292" w:rsidTr="00077F76">
        <w:trPr>
          <w:trHeight w:val="327"/>
        </w:trPr>
        <w:tc>
          <w:tcPr>
            <w:tcW w:w="1168" w:type="dxa"/>
          </w:tcPr>
          <w:p w:rsidR="00CD3292" w:rsidRPr="00CD3292" w:rsidRDefault="00CD3292" w:rsidP="00CD3292">
            <w:pPr>
              <w:jc w:val="both"/>
              <w:rPr>
                <w:rFonts w:ascii="Arial" w:eastAsia="SimSun" w:hAnsi="Arial" w:cs="Arial"/>
                <w:b/>
                <w:lang w:val="es-ES_tradnl" w:eastAsia="en-US"/>
              </w:rPr>
            </w:pPr>
            <w:r w:rsidRPr="00CD3292">
              <w:rPr>
                <w:rFonts w:ascii="Arial" w:eastAsia="SimSun" w:hAnsi="Arial" w:cs="Arial"/>
                <w:b/>
                <w:lang w:val="es-ES_tradnl" w:eastAsia="en-US"/>
              </w:rPr>
              <w:t>Asunto:</w:t>
            </w:r>
          </w:p>
        </w:tc>
        <w:tc>
          <w:tcPr>
            <w:tcW w:w="7405" w:type="dxa"/>
          </w:tcPr>
          <w:p w:rsidR="00CD3292" w:rsidRDefault="00CD3292" w:rsidP="00CD3292">
            <w:pPr>
              <w:jc w:val="both"/>
              <w:rPr>
                <w:rFonts w:ascii="Arial" w:hAnsi="Arial" w:cs="Arial"/>
                <w:b/>
              </w:rPr>
            </w:pPr>
            <w:r w:rsidRPr="00CD3292">
              <w:rPr>
                <w:rFonts w:ascii="Arial" w:hAnsi="Arial" w:cs="Arial"/>
                <w:b/>
                <w:color w:val="000000"/>
              </w:rPr>
              <w:t xml:space="preserve">Solicitud a la Asamblea Institucional Representativa, para que reforme el artículo 26 del Estatuto Orgánico, con el propósito de que el Rector pueda nombrar Directores(as) Interinos(as) en los Campus Tecnológicos Locales </w:t>
            </w:r>
            <w:r w:rsidRPr="00CD3292">
              <w:rPr>
                <w:rFonts w:ascii="Arial" w:hAnsi="Arial" w:cs="Arial"/>
                <w:b/>
              </w:rPr>
              <w:t xml:space="preserve">en ausencias temporales del titular no atribuidas a otra instancia, o </w:t>
            </w:r>
            <w:r w:rsidRPr="00CD3292">
              <w:rPr>
                <w:rFonts w:ascii="Arial" w:hAnsi="Arial" w:cs="Arial"/>
                <w:b/>
                <w:color w:val="000000"/>
              </w:rPr>
              <w:t xml:space="preserve">cuando se </w:t>
            </w:r>
            <w:r w:rsidRPr="00CD3292">
              <w:rPr>
                <w:rFonts w:ascii="Arial" w:hAnsi="Arial" w:cs="Arial"/>
                <w:b/>
              </w:rPr>
              <w:t>inhabilite en forma permanente al titular para ejercer el cargo por renuncia, jubilación, destitución, evento fortuito que lo inhabilite o fallecimiento.</w:t>
            </w:r>
          </w:p>
          <w:p w:rsidR="00C0722A" w:rsidRDefault="00C0722A" w:rsidP="00CD3292">
            <w:pPr>
              <w:jc w:val="both"/>
              <w:rPr>
                <w:rFonts w:ascii="Arial" w:hAnsi="Arial" w:cs="Arial"/>
                <w:b/>
              </w:rPr>
            </w:pPr>
          </w:p>
          <w:p w:rsidR="00C0722A" w:rsidRDefault="00C0722A" w:rsidP="00CD3292">
            <w:pPr>
              <w:jc w:val="both"/>
              <w:rPr>
                <w:rFonts w:ascii="Arial" w:hAnsi="Arial" w:cs="Arial"/>
                <w:b/>
              </w:rPr>
            </w:pPr>
          </w:p>
          <w:p w:rsidR="00C0722A" w:rsidRDefault="00C0722A" w:rsidP="00CD3292">
            <w:pPr>
              <w:jc w:val="both"/>
              <w:rPr>
                <w:rFonts w:ascii="Arial" w:hAnsi="Arial" w:cs="Arial"/>
                <w:b/>
              </w:rPr>
            </w:pPr>
          </w:p>
          <w:p w:rsidR="00C0722A" w:rsidRPr="00CD3292" w:rsidRDefault="00C0722A" w:rsidP="00CD3292">
            <w:pPr>
              <w:jc w:val="both"/>
              <w:rPr>
                <w:rFonts w:ascii="Arial" w:hAnsi="Arial" w:cs="Arial"/>
                <w:b/>
                <w:color w:val="000000"/>
              </w:rPr>
            </w:pPr>
          </w:p>
          <w:p w:rsidR="00CD3292" w:rsidRPr="00CD3292" w:rsidRDefault="00CD3292" w:rsidP="00CD3292">
            <w:pPr>
              <w:jc w:val="both"/>
              <w:rPr>
                <w:rFonts w:ascii="Arial" w:eastAsia="Cambria" w:hAnsi="Arial" w:cs="Arial"/>
                <w:b/>
                <w:lang w:eastAsia="en-US"/>
              </w:rPr>
            </w:pPr>
          </w:p>
        </w:tc>
      </w:tr>
    </w:tbl>
    <w:p w:rsidR="00CD3292" w:rsidRPr="00CD3292" w:rsidRDefault="00CD3292" w:rsidP="00CD3292">
      <w:pPr>
        <w:jc w:val="both"/>
        <w:rPr>
          <w:rFonts w:ascii="Arial" w:eastAsia="Calibri" w:hAnsi="Arial" w:cs="Arial"/>
          <w:b/>
          <w:bCs/>
          <w:lang w:val="es-CR" w:eastAsia="en-US"/>
        </w:rPr>
      </w:pPr>
      <w:r w:rsidRPr="00CD3292">
        <w:rPr>
          <w:rFonts w:ascii="Arial" w:eastAsia="Calibri" w:hAnsi="Arial" w:cs="Arial"/>
          <w:b/>
          <w:bCs/>
          <w:lang w:val="es-CR" w:eastAsia="en-US"/>
        </w:rPr>
        <w:t>RESULTANDO QUE:</w:t>
      </w:r>
    </w:p>
    <w:p w:rsidR="00CD3292" w:rsidRPr="00CD3292" w:rsidRDefault="00CD3292" w:rsidP="00CD3292">
      <w:pPr>
        <w:ind w:left="1320" w:hanging="1320"/>
        <w:jc w:val="both"/>
        <w:rPr>
          <w:rFonts w:ascii="Arial" w:hAnsi="Arial" w:cs="Arial"/>
        </w:rPr>
      </w:pPr>
    </w:p>
    <w:p w:rsidR="00CD3292" w:rsidRPr="00CD3292" w:rsidRDefault="00CD3292" w:rsidP="00C0722A">
      <w:pPr>
        <w:numPr>
          <w:ilvl w:val="0"/>
          <w:numId w:val="32"/>
        </w:numPr>
        <w:jc w:val="both"/>
        <w:rPr>
          <w:rFonts w:ascii="Arial" w:eastAsia="Calibri" w:hAnsi="Arial" w:cs="Arial"/>
          <w:lang w:val="es-CR" w:eastAsia="es-CR"/>
        </w:rPr>
      </w:pPr>
      <w:r w:rsidRPr="00CD3292">
        <w:rPr>
          <w:rFonts w:ascii="Arial" w:eastAsia="Calibri" w:hAnsi="Arial" w:cs="Arial"/>
          <w:lang w:val="es-CR" w:eastAsia="es-CR"/>
        </w:rPr>
        <w:t>En la Sesión Ordinaria No. 3081, Artículo 7, del 31 de julio de 2018, el Consejo Institucional acordó:</w:t>
      </w:r>
    </w:p>
    <w:p w:rsidR="00CD3292" w:rsidRPr="00CD3292" w:rsidRDefault="00CD3292" w:rsidP="00CD3292">
      <w:pPr>
        <w:jc w:val="both"/>
        <w:rPr>
          <w:rFonts w:ascii="Arial" w:eastAsia="Calibri" w:hAnsi="Arial" w:cs="Arial"/>
          <w:lang w:val="es-CR" w:eastAsia="es-CR"/>
        </w:rPr>
      </w:pPr>
    </w:p>
    <w:p w:rsidR="00CD3292" w:rsidRPr="00CD3292" w:rsidRDefault="00CD3292" w:rsidP="00C0722A">
      <w:pPr>
        <w:numPr>
          <w:ilvl w:val="1"/>
          <w:numId w:val="32"/>
        </w:numPr>
        <w:ind w:right="333"/>
        <w:contextualSpacing/>
        <w:jc w:val="both"/>
        <w:rPr>
          <w:rFonts w:ascii="Arial" w:hAnsi="Arial" w:cs="Arial"/>
          <w:i/>
          <w:sz w:val="22"/>
          <w:szCs w:val="22"/>
        </w:rPr>
      </w:pPr>
      <w:r w:rsidRPr="00CD3292">
        <w:rPr>
          <w:rFonts w:ascii="Arial" w:eastAsia="Calibri" w:hAnsi="Arial" w:cs="Arial"/>
          <w:i/>
          <w:sz w:val="22"/>
          <w:szCs w:val="22"/>
          <w:lang w:val="es-CR" w:eastAsia="en-US"/>
        </w:rPr>
        <w:t>“Solicitar a la Comisión Permanente de Estatuto Orgánico, realizar una revisión del Estatuto Orgánico, con el objetivo de que presente una propuesta para atender este vacío normativo, sobre el nombramiento de un Director de Sede Regional o Campus Tecnológico de forma interina a causa de renuncia, jubilación, destitución, imposibilidad para realizar sus funciones por un evento fortuito o fallecimiento</w:t>
      </w:r>
      <w:r w:rsidRPr="00CD3292">
        <w:rPr>
          <w:rFonts w:ascii="Arial" w:eastAsia="Calibri" w:hAnsi="Arial" w:cs="Arial"/>
          <w:lang w:val="es-CR" w:eastAsia="en-US"/>
        </w:rPr>
        <w:t xml:space="preserve"> </w:t>
      </w:r>
      <w:r w:rsidRPr="00CD3292">
        <w:rPr>
          <w:rFonts w:ascii="Arial" w:eastAsia="Calibri" w:hAnsi="Arial" w:cs="Arial"/>
          <w:i/>
          <w:sz w:val="22"/>
          <w:szCs w:val="22"/>
          <w:lang w:val="es-CR" w:eastAsia="en-US"/>
        </w:rPr>
        <w:t>del Director en ejercicio”.</w:t>
      </w:r>
    </w:p>
    <w:p w:rsidR="00CD3292" w:rsidRPr="00CD3292" w:rsidRDefault="00CD3292" w:rsidP="00CD3292">
      <w:pPr>
        <w:jc w:val="both"/>
        <w:rPr>
          <w:rFonts w:ascii="Arial" w:eastAsia="Calibri" w:hAnsi="Arial" w:cs="Arial"/>
          <w:lang w:eastAsia="es-CR"/>
        </w:rPr>
      </w:pPr>
    </w:p>
    <w:p w:rsidR="00CD3292" w:rsidRPr="00CD3292" w:rsidRDefault="00CD3292" w:rsidP="00C0722A">
      <w:pPr>
        <w:numPr>
          <w:ilvl w:val="0"/>
          <w:numId w:val="32"/>
        </w:numPr>
        <w:ind w:left="357" w:hanging="357"/>
        <w:jc w:val="both"/>
        <w:rPr>
          <w:rFonts w:ascii="Arial" w:eastAsia="Calibri" w:hAnsi="Arial" w:cs="Arial"/>
          <w:lang w:eastAsia="en-US"/>
        </w:rPr>
      </w:pPr>
      <w:r w:rsidRPr="00CD3292">
        <w:rPr>
          <w:rFonts w:ascii="Arial" w:eastAsia="Calibri" w:hAnsi="Arial" w:cs="Arial"/>
          <w:lang w:eastAsia="en-US"/>
        </w:rPr>
        <w:t>El Artículo 26 del Estatuto Orgánico, implanta como funciones del Rector, las siguientes:</w:t>
      </w:r>
    </w:p>
    <w:p w:rsidR="00CD3292" w:rsidRPr="00CD3292" w:rsidRDefault="00CD3292" w:rsidP="00CD3292">
      <w:pPr>
        <w:jc w:val="both"/>
        <w:rPr>
          <w:rFonts w:ascii="Arial" w:eastAsia="Calibri" w:hAnsi="Arial" w:cs="Arial"/>
          <w:lang w:eastAsia="en-US"/>
        </w:rPr>
      </w:pP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“Artículo 26</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Son funciones del Rector:</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a. Planear, dirigir y evaluar la ejecución de las labores del Instituto, de acuerdo con las políticas institucionales</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lastRenderedPageBreak/>
        <w:t>b. Representar al Instituto conforme a las facultades que le otorga este Estatuto Orgánico, o por delegación del Consejo Institucional</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c. Ejercer la representación judicial y extrajudicial del Instituto</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d. Presidir el Consejo Institucional y el Consejo de Rectoría</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e. Convocar al Consejo Institucional y al Consejo de Rectoría</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f. Colaborar con el Consejo Institucional para que la orientación del Instituto responda a las necesidades del país en los campos de su competencia</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g. Ejecutar los acuerdos de la Asamblea y del Consejo Institucional, asesorándose, cuando lo considere necesario, por el Consejo de Rectoría</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h. Canalizar hacia los diversos órganos y autoridades institucionales los asuntos que les competan, y servir como medio de comunicación de todos ellos con el Consejo Institucional</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i. Velar por los intereses y buen desempeño de las dependencias del Instituto y procurar su armonía</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j. Nombrar, a propuesta del Vicerrector respectivo y para un período de un año, al primer Director de todo nuevo departamento</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k. Nombrar y remover por causas graves o cuando incurran en acciones u omisiones inconvenientes o perjudiciales para los intereses institucionales o del órgano que dirigen, a los directores de departamentos con función asesora y a los coordinadores de las unidades asesoras y asistenciales, que de acuerdo con la estructura organizacional, dependen en forma directa de la Rectoría, así como a los directores de Departamento nombrados por el Rector en forma interina, por disposición de la normativa institucional.</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l. Nombrar y remover por causas graves, a los directores de los centros académicos</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lastRenderedPageBreak/>
        <w:t>m. Nombrar y remover por causas graves, a los vicerrectores, sujeto a ratificación o rechazo del Consejo Institucional</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n. Nombrar y remover por causas graves, a propuesta del Vicerrector de Investigación y Extensión, a los Directores de Cooperación, Proyectos y Posgrado.</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ñ. Contratar, promover y separar al personal del Instituto en los casos en que no corresponda a otros órganos, de acuerdo con los reglamentos correspondientes</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o. Agotar la vía administrativa en materia laboral</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p. Presentar un informe anual de labores al Consejo Institucional y a la Asamblea Institucional Representativa</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q. Someter a aprobación del Consejo Institucional el proyecto de presupuesto y sus modificaciones, así como los planes de desarrollo de largo, mediano y corto plazo.</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r. Aprobar las modificaciones presupuestarias internas que le competan</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s. Aprobar las licitaciones que le competa, según el reglamento correspondiente</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t. Firmar, conjuntamente con el director de la carrera correspondiente, los títulos que otorga el Instituto</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u. Delegar atribuciones y nombrar apoderados, confiriéndoles facultades de representación dentro del ámbito de su mandato</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v. Designar, de entre los vicerrectores, a su sustituto para ausencias temporales</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w. Velar por la buena imagen del Instituto</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x. Resolver los conflictos de competencia que puedan surgir entre las diversas unidades del Instituto</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t>y. Ejercer las demás funciones que le otorga este Estatuto Orgánico o que le delegue el Consejo Institucional</w:t>
      </w:r>
    </w:p>
    <w:p w:rsidR="00CD3292" w:rsidRPr="00CD3292" w:rsidRDefault="00CD3292" w:rsidP="00CD3292">
      <w:pPr>
        <w:ind w:left="851" w:right="333" w:hanging="284"/>
        <w:jc w:val="both"/>
        <w:rPr>
          <w:rFonts w:ascii="Arial" w:hAnsi="Arial" w:cs="Arial"/>
          <w:i/>
          <w:sz w:val="22"/>
          <w:szCs w:val="22"/>
        </w:rPr>
      </w:pPr>
      <w:r w:rsidRPr="00CD3292">
        <w:rPr>
          <w:rFonts w:ascii="Arial" w:hAnsi="Arial" w:cs="Arial"/>
          <w:i/>
          <w:sz w:val="22"/>
          <w:szCs w:val="22"/>
        </w:rPr>
        <w:lastRenderedPageBreak/>
        <w:t>z. Formular anualmente la propuesta de políticas específicas para orientar la elaboración y la ejecución del Plan anual operativo y del Presupuesto institucional, de acuerdo con lo establecido en el Estatuto Orgánico, en la reglamentación respectiva y en el Plan estratégico institucional”.</w:t>
      </w:r>
    </w:p>
    <w:p w:rsidR="00CD3292" w:rsidRPr="00CD3292" w:rsidRDefault="00CD3292" w:rsidP="00CD3292">
      <w:pPr>
        <w:jc w:val="both"/>
        <w:rPr>
          <w:rFonts w:ascii="Arial" w:eastAsia="Calibri" w:hAnsi="Arial" w:cs="Arial"/>
          <w:lang w:eastAsia="en-US"/>
        </w:rPr>
      </w:pPr>
    </w:p>
    <w:p w:rsidR="00CD3292" w:rsidRPr="00CD3292" w:rsidRDefault="00CD3292" w:rsidP="00C0722A">
      <w:pPr>
        <w:numPr>
          <w:ilvl w:val="0"/>
          <w:numId w:val="32"/>
        </w:numPr>
        <w:ind w:left="357" w:hanging="357"/>
        <w:jc w:val="both"/>
        <w:rPr>
          <w:rFonts w:ascii="Arial" w:hAnsi="Arial" w:cs="Arial"/>
          <w:color w:val="000000"/>
        </w:rPr>
      </w:pPr>
      <w:r w:rsidRPr="00CD3292">
        <w:rPr>
          <w:rFonts w:ascii="Arial" w:hAnsi="Arial" w:cs="Arial"/>
          <w:color w:val="000000"/>
        </w:rPr>
        <w:t>El Artículo 77 del Estatuto Orgánico, dice lo siguiente:</w:t>
      </w:r>
    </w:p>
    <w:p w:rsidR="00CD3292" w:rsidRPr="00CD3292" w:rsidRDefault="00CD3292" w:rsidP="00CD3292">
      <w:pPr>
        <w:jc w:val="both"/>
        <w:rPr>
          <w:rFonts w:ascii="Arial" w:hAnsi="Arial" w:cs="Arial"/>
          <w:color w:val="000000"/>
        </w:rPr>
      </w:pPr>
    </w:p>
    <w:p w:rsidR="00CD3292" w:rsidRPr="00CD3292" w:rsidRDefault="00CD3292" w:rsidP="00CD3292">
      <w:pPr>
        <w:ind w:left="426" w:right="333"/>
        <w:jc w:val="both"/>
        <w:rPr>
          <w:rFonts w:ascii="Arial" w:hAnsi="Arial" w:cs="Arial"/>
          <w:i/>
          <w:sz w:val="22"/>
          <w:szCs w:val="22"/>
        </w:rPr>
      </w:pPr>
      <w:r w:rsidRPr="00CD3292">
        <w:rPr>
          <w:rFonts w:ascii="Arial" w:hAnsi="Arial" w:cs="Arial"/>
          <w:i/>
          <w:sz w:val="22"/>
          <w:szCs w:val="22"/>
        </w:rPr>
        <w:t>“Artículo 77</w:t>
      </w:r>
    </w:p>
    <w:p w:rsidR="00CD3292" w:rsidRPr="00CD3292" w:rsidRDefault="00CD3292" w:rsidP="00CD3292">
      <w:pPr>
        <w:ind w:left="426" w:right="333"/>
        <w:jc w:val="both"/>
        <w:rPr>
          <w:rFonts w:ascii="Arial" w:hAnsi="Arial" w:cs="Arial"/>
          <w:i/>
          <w:sz w:val="22"/>
          <w:szCs w:val="22"/>
        </w:rPr>
      </w:pPr>
      <w:r w:rsidRPr="00CD3292">
        <w:rPr>
          <w:rFonts w:ascii="Arial" w:hAnsi="Arial" w:cs="Arial"/>
          <w:i/>
          <w:sz w:val="22"/>
          <w:szCs w:val="22"/>
        </w:rPr>
        <w:t>El Campus Tecnológico de carácter local está bajo la jurisdicción del Rector por medio del Director de Campus”.</w:t>
      </w:r>
    </w:p>
    <w:p w:rsidR="00CD3292" w:rsidRPr="00CD3292" w:rsidRDefault="00CD3292" w:rsidP="00CD3292">
      <w:pPr>
        <w:jc w:val="both"/>
        <w:rPr>
          <w:rFonts w:ascii="Arial" w:hAnsi="Arial" w:cs="Arial"/>
          <w:color w:val="000000"/>
        </w:rPr>
      </w:pPr>
    </w:p>
    <w:p w:rsidR="00CD3292" w:rsidRPr="00CD3292" w:rsidRDefault="00CD3292" w:rsidP="00C0722A">
      <w:pPr>
        <w:numPr>
          <w:ilvl w:val="0"/>
          <w:numId w:val="32"/>
        </w:numPr>
        <w:ind w:left="357" w:hanging="357"/>
        <w:jc w:val="both"/>
        <w:rPr>
          <w:rFonts w:ascii="Arial" w:hAnsi="Arial" w:cs="Arial"/>
        </w:rPr>
      </w:pPr>
      <w:r w:rsidRPr="00CD3292">
        <w:rPr>
          <w:rFonts w:ascii="Arial" w:hAnsi="Arial" w:cs="Arial"/>
        </w:rPr>
        <w:t xml:space="preserve">En el Artículo 77 BIS del Estatuto Orgánico, se establece al Director de Campus, como el funcionario de mayor jerarquía administrativa del Campus: </w:t>
      </w:r>
    </w:p>
    <w:p w:rsidR="00CD3292" w:rsidRPr="00CD3292" w:rsidRDefault="00CD3292" w:rsidP="00CD3292">
      <w:pPr>
        <w:jc w:val="both"/>
        <w:rPr>
          <w:rFonts w:ascii="Arial" w:hAnsi="Arial" w:cs="Arial"/>
        </w:rPr>
      </w:pPr>
    </w:p>
    <w:p w:rsidR="00CD3292" w:rsidRPr="00CD3292" w:rsidRDefault="00BE033A" w:rsidP="00CD3292">
      <w:pPr>
        <w:ind w:left="426" w:right="333"/>
        <w:jc w:val="both"/>
        <w:rPr>
          <w:rFonts w:ascii="Arial" w:hAnsi="Arial" w:cs="Arial"/>
          <w:i/>
          <w:sz w:val="22"/>
          <w:szCs w:val="22"/>
        </w:rPr>
      </w:pPr>
      <w:r w:rsidRPr="00CD3292">
        <w:rPr>
          <w:rFonts w:ascii="Arial" w:hAnsi="Arial" w:cs="Arial"/>
          <w:i/>
          <w:sz w:val="22"/>
          <w:szCs w:val="22"/>
        </w:rPr>
        <w:t xml:space="preserve"> </w:t>
      </w:r>
      <w:r w:rsidR="00CD3292" w:rsidRPr="00CD3292">
        <w:rPr>
          <w:rFonts w:ascii="Arial" w:hAnsi="Arial" w:cs="Arial"/>
          <w:i/>
          <w:sz w:val="22"/>
          <w:szCs w:val="22"/>
        </w:rPr>
        <w:t>“Artículo 77 BIS</w:t>
      </w:r>
    </w:p>
    <w:p w:rsidR="00CD3292" w:rsidRPr="00CD3292" w:rsidRDefault="00CD3292" w:rsidP="00CD3292">
      <w:pPr>
        <w:ind w:left="426" w:right="333"/>
        <w:jc w:val="both"/>
        <w:rPr>
          <w:rFonts w:ascii="Arial" w:hAnsi="Arial" w:cs="Arial"/>
          <w:i/>
          <w:sz w:val="22"/>
          <w:szCs w:val="22"/>
        </w:rPr>
      </w:pPr>
      <w:r w:rsidRPr="00CD3292">
        <w:rPr>
          <w:rFonts w:ascii="Arial" w:hAnsi="Arial" w:cs="Arial"/>
          <w:i/>
          <w:sz w:val="22"/>
          <w:szCs w:val="22"/>
        </w:rPr>
        <w:t>El Director de Campus Tecnológico Local es el funcionario de mayor jerarquía administrativa del respectivo Campus y sus competencias alcanzan la gestión y coordinación de los servicios comunes”.</w:t>
      </w:r>
    </w:p>
    <w:p w:rsidR="00CD3292" w:rsidRPr="00CD3292" w:rsidRDefault="00CD3292" w:rsidP="00CD3292">
      <w:pPr>
        <w:ind w:left="426" w:right="333"/>
        <w:jc w:val="both"/>
        <w:rPr>
          <w:rFonts w:ascii="Arial" w:hAnsi="Arial" w:cs="Arial"/>
          <w:i/>
          <w:sz w:val="22"/>
          <w:szCs w:val="22"/>
        </w:rPr>
      </w:pPr>
    </w:p>
    <w:p w:rsidR="00CD3292" w:rsidRPr="00CD3292" w:rsidRDefault="00CD3292" w:rsidP="00C0722A">
      <w:pPr>
        <w:numPr>
          <w:ilvl w:val="0"/>
          <w:numId w:val="32"/>
        </w:numPr>
        <w:ind w:left="357" w:hanging="357"/>
        <w:jc w:val="both"/>
        <w:rPr>
          <w:rFonts w:ascii="Roboto" w:hAnsi="Roboto"/>
          <w:lang w:val="es-ES_tradnl" w:eastAsia="es-ES_tradnl"/>
        </w:rPr>
      </w:pPr>
      <w:r w:rsidRPr="00CD3292">
        <w:rPr>
          <w:rFonts w:ascii="Arial" w:hAnsi="Arial" w:cs="Arial"/>
        </w:rPr>
        <w:t xml:space="preserve">En el Artículo 78 del Estatuto Orgánico se indica </w:t>
      </w:r>
      <w:r w:rsidRPr="00CD3292">
        <w:rPr>
          <w:rFonts w:ascii="Roboto" w:hAnsi="Roboto"/>
          <w:lang w:val="es-ES_tradnl" w:eastAsia="es-ES_tradnl"/>
        </w:rPr>
        <w:t>quien nombra al Director de Campus:</w:t>
      </w:r>
    </w:p>
    <w:p w:rsidR="00CD3292" w:rsidRPr="00CD3292" w:rsidRDefault="00CD3292" w:rsidP="00CD3292">
      <w:pPr>
        <w:ind w:left="357"/>
        <w:jc w:val="both"/>
        <w:rPr>
          <w:rFonts w:ascii="Roboto" w:hAnsi="Roboto"/>
          <w:lang w:val="es-ES_tradnl" w:eastAsia="es-ES_tradnl"/>
        </w:rPr>
      </w:pPr>
    </w:p>
    <w:p w:rsidR="00CD3292" w:rsidRPr="00CD3292" w:rsidRDefault="00CD3292" w:rsidP="00CD3292">
      <w:pPr>
        <w:ind w:left="426" w:right="333"/>
        <w:jc w:val="both"/>
        <w:rPr>
          <w:rFonts w:ascii="Arial" w:hAnsi="Arial" w:cs="Arial"/>
          <w:i/>
          <w:sz w:val="22"/>
          <w:szCs w:val="22"/>
        </w:rPr>
      </w:pPr>
      <w:r w:rsidRPr="00CD3292">
        <w:rPr>
          <w:rFonts w:ascii="Arial" w:hAnsi="Arial" w:cs="Arial"/>
          <w:i/>
          <w:sz w:val="22"/>
          <w:szCs w:val="22"/>
        </w:rPr>
        <w:t>“Artículo 78</w:t>
      </w:r>
    </w:p>
    <w:p w:rsidR="00CD3292" w:rsidRPr="00CD3292" w:rsidRDefault="00CD3292" w:rsidP="00CD3292">
      <w:pPr>
        <w:spacing w:before="100" w:beforeAutospacing="1" w:after="100" w:afterAutospacing="1"/>
        <w:ind w:left="426" w:right="333"/>
        <w:jc w:val="both"/>
        <w:rPr>
          <w:rFonts w:ascii="Arial" w:hAnsi="Arial" w:cs="Arial"/>
          <w:i/>
          <w:sz w:val="22"/>
          <w:szCs w:val="22"/>
        </w:rPr>
      </w:pPr>
      <w:r w:rsidRPr="00CD3292">
        <w:rPr>
          <w:rFonts w:ascii="Arial" w:hAnsi="Arial" w:cs="Arial"/>
          <w:i/>
          <w:sz w:val="22"/>
          <w:szCs w:val="22"/>
        </w:rPr>
        <w:t xml:space="preserve">La Dirección del Campus Tecnológico Local será electa por la Asamblea Plebiscitaria del Campus respectivo. Durará en su cargo cuatro años y </w:t>
      </w:r>
      <w:r w:rsidRPr="00CD3292">
        <w:rPr>
          <w:rFonts w:ascii="Arial" w:hAnsi="Arial" w:cs="Arial"/>
          <w:i/>
          <w:sz w:val="22"/>
          <w:szCs w:val="22"/>
        </w:rPr>
        <w:lastRenderedPageBreak/>
        <w:t>lo desempeñará dentro de un régimen de prohibición que restringe el ejercicio de su profesión y funciones al ámbito institucional, el cual se refiere a la inhibición obligatoria que conlleva el cargo para ejercer funciones o su profesión fuera de la institución y en el entendido de que sus obligaciones las ejerce, acorde con principios elementales de objetividad, imparcialidad, neutralidad política partidista, eficacia, transparencia, resguardo de la hacienda pública, respeto al bloque de legalidad, sometimiento a los órganos de control.</w:t>
      </w:r>
    </w:p>
    <w:p w:rsidR="00CD3292" w:rsidRPr="00CD3292" w:rsidRDefault="00CD3292" w:rsidP="00CD3292">
      <w:pPr>
        <w:ind w:left="426" w:right="333"/>
        <w:jc w:val="both"/>
        <w:rPr>
          <w:rFonts w:ascii="Arial" w:hAnsi="Arial" w:cs="Arial"/>
          <w:i/>
          <w:sz w:val="22"/>
          <w:szCs w:val="22"/>
        </w:rPr>
      </w:pPr>
      <w:r w:rsidRPr="00CD3292">
        <w:rPr>
          <w:rFonts w:ascii="Arial" w:hAnsi="Arial" w:cs="Arial"/>
          <w:i/>
          <w:sz w:val="22"/>
          <w:szCs w:val="22"/>
        </w:rPr>
        <w:t>La elección de la Dirección no podrá recaer sobre la misma persona por más de dos periodos consecutivos.</w:t>
      </w:r>
    </w:p>
    <w:p w:rsidR="00CD3292" w:rsidRPr="00CD3292" w:rsidRDefault="00CD3292" w:rsidP="00CD3292">
      <w:pPr>
        <w:ind w:left="426" w:right="333"/>
        <w:jc w:val="both"/>
        <w:rPr>
          <w:rFonts w:ascii="Arial" w:hAnsi="Arial" w:cs="Arial"/>
          <w:i/>
          <w:sz w:val="22"/>
          <w:szCs w:val="22"/>
        </w:rPr>
      </w:pPr>
      <w:r w:rsidRPr="00CD3292">
        <w:rPr>
          <w:rFonts w:ascii="Arial" w:hAnsi="Arial" w:cs="Arial"/>
          <w:i/>
          <w:sz w:val="22"/>
          <w:szCs w:val="22"/>
        </w:rPr>
        <w:t>Para asumir la Dirección del Campus Tecnológico Local se requiere poseer grado o título profesional universitario debidamente reconocido y obtenido, al menos, con cinco años de anticipación al momento de asumir el cargo.</w:t>
      </w:r>
    </w:p>
    <w:p w:rsidR="00CD3292" w:rsidRPr="00CD3292" w:rsidRDefault="00CD3292" w:rsidP="00CD3292">
      <w:pPr>
        <w:ind w:left="426" w:right="333"/>
        <w:jc w:val="both"/>
        <w:rPr>
          <w:rFonts w:ascii="Arial" w:hAnsi="Arial" w:cs="Arial"/>
          <w:i/>
          <w:sz w:val="22"/>
          <w:szCs w:val="22"/>
        </w:rPr>
      </w:pPr>
      <w:r w:rsidRPr="00CD3292">
        <w:rPr>
          <w:rFonts w:ascii="Arial" w:hAnsi="Arial" w:cs="Arial"/>
          <w:i/>
          <w:sz w:val="22"/>
          <w:szCs w:val="22"/>
        </w:rPr>
        <w:t>Para ser electo en la Dirección del Campus se requiere obtener la mayoría y, al menos, el 40% del total de los votos válidos emitidos, de lo contrario, el Tribunal Institucional Electoral convocará a una nueva votación en el transcurso del mes siguiente, en la cual participarán únicamente los dos candidatos que hayan obtenido mayor número de votos”.</w:t>
      </w:r>
    </w:p>
    <w:p w:rsidR="00CD3292" w:rsidRPr="00CD3292" w:rsidRDefault="00CD3292" w:rsidP="00CD3292">
      <w:pPr>
        <w:ind w:right="333"/>
        <w:jc w:val="both"/>
        <w:rPr>
          <w:rFonts w:ascii="Arial" w:hAnsi="Arial" w:cs="Arial"/>
          <w:sz w:val="22"/>
          <w:szCs w:val="22"/>
        </w:rPr>
      </w:pPr>
    </w:p>
    <w:p w:rsidR="00CD3292" w:rsidRPr="00CD3292" w:rsidRDefault="00CD3292" w:rsidP="00C0722A">
      <w:pPr>
        <w:numPr>
          <w:ilvl w:val="0"/>
          <w:numId w:val="32"/>
        </w:numPr>
        <w:ind w:left="357" w:hanging="357"/>
        <w:jc w:val="both"/>
        <w:rPr>
          <w:rFonts w:ascii="Arial" w:hAnsi="Arial" w:cs="Arial"/>
          <w:color w:val="000000"/>
        </w:rPr>
      </w:pPr>
      <w:r w:rsidRPr="00CD3292">
        <w:rPr>
          <w:rFonts w:ascii="Arial" w:hAnsi="Arial" w:cs="Arial"/>
          <w:color w:val="000000"/>
        </w:rPr>
        <w:t>El Artículo 138 del Estatuto Orgánico, menciona lo siguiente:</w:t>
      </w:r>
    </w:p>
    <w:p w:rsidR="00CD3292" w:rsidRPr="00CD3292" w:rsidRDefault="00CD3292" w:rsidP="00CD3292">
      <w:pPr>
        <w:ind w:right="284"/>
        <w:jc w:val="both"/>
        <w:rPr>
          <w:rFonts w:ascii="Arial" w:hAnsi="Arial" w:cs="Arial"/>
          <w:color w:val="000000"/>
        </w:rPr>
      </w:pPr>
    </w:p>
    <w:p w:rsidR="00CD3292" w:rsidRPr="00CD3292" w:rsidRDefault="00CD3292" w:rsidP="00CD3292">
      <w:pPr>
        <w:ind w:left="426" w:right="333"/>
        <w:jc w:val="both"/>
        <w:rPr>
          <w:rFonts w:ascii="Arial" w:hAnsi="Arial" w:cs="Arial"/>
          <w:i/>
          <w:sz w:val="22"/>
          <w:szCs w:val="22"/>
        </w:rPr>
      </w:pPr>
      <w:r w:rsidRPr="00CD3292">
        <w:rPr>
          <w:rFonts w:ascii="Arial" w:hAnsi="Arial" w:cs="Arial"/>
          <w:i/>
          <w:sz w:val="22"/>
          <w:szCs w:val="22"/>
        </w:rPr>
        <w:t>“Artículo 138</w:t>
      </w:r>
    </w:p>
    <w:p w:rsidR="00CD3292" w:rsidRPr="00CD3292" w:rsidRDefault="00CD3292" w:rsidP="00CD3292">
      <w:pPr>
        <w:ind w:left="426" w:right="333"/>
        <w:jc w:val="both"/>
        <w:rPr>
          <w:rFonts w:ascii="Arial" w:hAnsi="Arial" w:cs="Arial"/>
          <w:i/>
          <w:sz w:val="22"/>
          <w:szCs w:val="22"/>
        </w:rPr>
      </w:pPr>
      <w:r w:rsidRPr="00CD3292">
        <w:rPr>
          <w:rFonts w:ascii="Arial" w:hAnsi="Arial" w:cs="Arial"/>
          <w:i/>
          <w:sz w:val="22"/>
          <w:szCs w:val="22"/>
        </w:rPr>
        <w:t>Las reformas e interpretaciones al Estatuto Orgánico por parte de la Asamblea Institucional Representativa deberán tramitarse de acuerdo con los procedimientos establecidos al efecto en el Estatuto Orgánico y en el Reglamento de la Asamblea Institucional Representativa.</w:t>
      </w:r>
    </w:p>
    <w:p w:rsidR="00CD3292" w:rsidRPr="00CD3292" w:rsidRDefault="00CD3292" w:rsidP="00CD3292"/>
    <w:p w:rsidR="00CD3292" w:rsidRPr="00CD3292" w:rsidRDefault="00CD3292" w:rsidP="00C0722A">
      <w:pPr>
        <w:numPr>
          <w:ilvl w:val="0"/>
          <w:numId w:val="32"/>
        </w:numPr>
        <w:ind w:left="357" w:hanging="357"/>
        <w:jc w:val="both"/>
        <w:rPr>
          <w:rFonts w:ascii="Arial" w:hAnsi="Arial" w:cs="Arial"/>
          <w:color w:val="000000"/>
        </w:rPr>
      </w:pPr>
      <w:r w:rsidRPr="00CD3292">
        <w:rPr>
          <w:rFonts w:ascii="Arial" w:hAnsi="Arial" w:cs="Arial"/>
          <w:color w:val="000000"/>
        </w:rPr>
        <w:lastRenderedPageBreak/>
        <w:t>El Artículo 139 del Estatuto Orgánico, indica lo siguiente:</w:t>
      </w:r>
    </w:p>
    <w:p w:rsidR="00CD3292" w:rsidRPr="00CD3292" w:rsidRDefault="00CD3292" w:rsidP="00CD3292"/>
    <w:p w:rsidR="00CD3292" w:rsidRPr="00CD3292" w:rsidRDefault="00CD3292" w:rsidP="00CD3292">
      <w:pPr>
        <w:ind w:left="426" w:right="333"/>
        <w:jc w:val="both"/>
        <w:rPr>
          <w:rFonts w:ascii="Arial" w:hAnsi="Arial" w:cs="Arial"/>
          <w:i/>
          <w:sz w:val="22"/>
          <w:szCs w:val="22"/>
        </w:rPr>
      </w:pPr>
      <w:r w:rsidRPr="00CD3292">
        <w:rPr>
          <w:rFonts w:ascii="Arial" w:hAnsi="Arial" w:cs="Arial"/>
          <w:i/>
          <w:sz w:val="22"/>
          <w:szCs w:val="22"/>
        </w:rPr>
        <w:t>“Artículo 139</w:t>
      </w:r>
    </w:p>
    <w:p w:rsidR="00CD3292" w:rsidRPr="00CD3292" w:rsidRDefault="00CD3292" w:rsidP="00CD3292">
      <w:pPr>
        <w:ind w:left="426" w:right="333"/>
        <w:jc w:val="both"/>
        <w:rPr>
          <w:rFonts w:ascii="Arial" w:hAnsi="Arial" w:cs="Arial"/>
          <w:i/>
          <w:sz w:val="22"/>
          <w:szCs w:val="22"/>
        </w:rPr>
      </w:pPr>
    </w:p>
    <w:p w:rsidR="00CD3292" w:rsidRPr="00CD3292" w:rsidRDefault="00CD3292" w:rsidP="00CD3292">
      <w:pPr>
        <w:ind w:left="426" w:right="333"/>
        <w:jc w:val="both"/>
        <w:rPr>
          <w:rFonts w:ascii="Arial" w:hAnsi="Arial" w:cs="Arial"/>
          <w:i/>
          <w:sz w:val="22"/>
          <w:szCs w:val="22"/>
        </w:rPr>
      </w:pPr>
      <w:r w:rsidRPr="00CD3292">
        <w:rPr>
          <w:rFonts w:ascii="Arial" w:hAnsi="Arial" w:cs="Arial"/>
          <w:i/>
          <w:sz w:val="22"/>
          <w:szCs w:val="22"/>
        </w:rPr>
        <w:t>La Asamblea Institucional Representativa cuenta con plenas facultades para reformar e interpretar el Estatuto Orgánico en su totalidad.</w:t>
      </w:r>
    </w:p>
    <w:p w:rsidR="00CD3292" w:rsidRPr="00CD3292" w:rsidRDefault="00CD3292" w:rsidP="00CD3292">
      <w:pPr>
        <w:ind w:left="426" w:right="333"/>
        <w:jc w:val="both"/>
        <w:rPr>
          <w:rFonts w:ascii="Arial" w:hAnsi="Arial" w:cs="Arial"/>
          <w:i/>
          <w:sz w:val="22"/>
          <w:szCs w:val="22"/>
        </w:rPr>
      </w:pPr>
      <w:r w:rsidRPr="00CD3292">
        <w:rPr>
          <w:rFonts w:ascii="Arial" w:hAnsi="Arial" w:cs="Arial"/>
          <w:i/>
          <w:sz w:val="22"/>
          <w:szCs w:val="22"/>
        </w:rPr>
        <w:t>En particular, serán de competencia exclusiva de la Asamblea Institucional Representativa, las reformas e interpretaciones del Estatuto Orgánico indicadas a continuación:</w:t>
      </w:r>
    </w:p>
    <w:p w:rsidR="00CD3292" w:rsidRPr="00CD3292" w:rsidRDefault="00CD3292" w:rsidP="00CD3292">
      <w:pPr>
        <w:ind w:left="426" w:right="333"/>
        <w:jc w:val="both"/>
        <w:rPr>
          <w:rFonts w:ascii="Arial" w:hAnsi="Arial" w:cs="Arial"/>
          <w:i/>
          <w:sz w:val="22"/>
          <w:szCs w:val="22"/>
        </w:rPr>
      </w:pPr>
    </w:p>
    <w:p w:rsidR="00CD3292" w:rsidRPr="00CD3292" w:rsidRDefault="00CD3292" w:rsidP="00CD3292">
      <w:pPr>
        <w:ind w:left="708"/>
        <w:jc w:val="both"/>
        <w:rPr>
          <w:rFonts w:ascii="Arial" w:hAnsi="Arial" w:cs="Arial"/>
          <w:i/>
          <w:sz w:val="22"/>
          <w:szCs w:val="22"/>
        </w:rPr>
      </w:pPr>
      <w:r w:rsidRPr="00CD3292">
        <w:rPr>
          <w:rFonts w:ascii="Arial" w:hAnsi="Arial" w:cs="Arial"/>
          <w:i/>
          <w:sz w:val="22"/>
          <w:szCs w:val="22"/>
        </w:rPr>
        <w:t>a. Las referidas a la integración y funciones de la Asamblea Institucional</w:t>
      </w:r>
    </w:p>
    <w:p w:rsidR="00CD3292" w:rsidRPr="00CD3292" w:rsidRDefault="00CD3292" w:rsidP="00CD3292">
      <w:pPr>
        <w:ind w:left="708"/>
        <w:jc w:val="both"/>
        <w:rPr>
          <w:rFonts w:ascii="Arial" w:hAnsi="Arial" w:cs="Arial"/>
          <w:i/>
          <w:sz w:val="22"/>
          <w:szCs w:val="22"/>
        </w:rPr>
      </w:pPr>
      <w:r w:rsidRPr="00CD3292">
        <w:rPr>
          <w:rFonts w:ascii="Arial" w:hAnsi="Arial" w:cs="Arial"/>
          <w:i/>
          <w:sz w:val="22"/>
          <w:szCs w:val="22"/>
        </w:rPr>
        <w:t>b. Las referidas a la integración y funciones del Congreso Institucional</w:t>
      </w:r>
    </w:p>
    <w:p w:rsidR="00CD3292" w:rsidRPr="00CD3292" w:rsidRDefault="00CD3292" w:rsidP="00CD3292">
      <w:pPr>
        <w:ind w:left="993" w:hanging="285"/>
        <w:jc w:val="both"/>
        <w:rPr>
          <w:rFonts w:ascii="Arial" w:hAnsi="Arial" w:cs="Arial"/>
          <w:i/>
          <w:sz w:val="22"/>
          <w:szCs w:val="22"/>
        </w:rPr>
      </w:pPr>
      <w:r w:rsidRPr="00CD3292">
        <w:rPr>
          <w:rFonts w:ascii="Arial" w:hAnsi="Arial" w:cs="Arial"/>
          <w:i/>
          <w:sz w:val="22"/>
          <w:szCs w:val="22"/>
        </w:rPr>
        <w:t>c. Las referidas a la integración y funciones del Directorio de la Asamblea Institucional Representativa</w:t>
      </w:r>
    </w:p>
    <w:p w:rsidR="00CD3292" w:rsidRPr="00CD3292" w:rsidRDefault="00CD3292" w:rsidP="00CD3292">
      <w:pPr>
        <w:ind w:left="708"/>
        <w:jc w:val="both"/>
        <w:rPr>
          <w:rFonts w:ascii="Arial" w:hAnsi="Arial" w:cs="Arial"/>
          <w:i/>
          <w:sz w:val="22"/>
          <w:szCs w:val="22"/>
        </w:rPr>
      </w:pPr>
      <w:r w:rsidRPr="00CD3292">
        <w:rPr>
          <w:rFonts w:ascii="Arial" w:hAnsi="Arial" w:cs="Arial"/>
          <w:i/>
          <w:sz w:val="22"/>
          <w:szCs w:val="22"/>
        </w:rPr>
        <w:t>d. Las referidas a la integración y funciones del Consejo Institucional</w:t>
      </w:r>
    </w:p>
    <w:p w:rsidR="00CD3292" w:rsidRPr="00CD3292" w:rsidRDefault="00CD3292" w:rsidP="00CD3292">
      <w:pPr>
        <w:ind w:left="708"/>
        <w:jc w:val="both"/>
        <w:rPr>
          <w:rFonts w:ascii="Arial" w:hAnsi="Arial" w:cs="Arial"/>
          <w:i/>
          <w:sz w:val="22"/>
          <w:szCs w:val="22"/>
        </w:rPr>
      </w:pPr>
      <w:r w:rsidRPr="00CD3292">
        <w:rPr>
          <w:rFonts w:ascii="Arial" w:hAnsi="Arial" w:cs="Arial"/>
          <w:i/>
          <w:sz w:val="22"/>
          <w:szCs w:val="22"/>
        </w:rPr>
        <w:t>e. Las referidas a la integración y funciones del Tribunal Institucional Electoral</w:t>
      </w:r>
    </w:p>
    <w:p w:rsidR="00CD3292" w:rsidRPr="00CD3292" w:rsidRDefault="00CD3292" w:rsidP="00CD3292">
      <w:pPr>
        <w:ind w:left="708"/>
        <w:jc w:val="both"/>
        <w:rPr>
          <w:rFonts w:ascii="Arial" w:hAnsi="Arial" w:cs="Arial"/>
          <w:i/>
          <w:sz w:val="22"/>
          <w:szCs w:val="22"/>
        </w:rPr>
      </w:pPr>
      <w:r w:rsidRPr="00CD3292">
        <w:rPr>
          <w:rFonts w:ascii="Arial" w:hAnsi="Arial" w:cs="Arial"/>
          <w:i/>
          <w:sz w:val="22"/>
          <w:szCs w:val="22"/>
        </w:rPr>
        <w:t>f.  Las referidas a las funciones del rector</w:t>
      </w:r>
    </w:p>
    <w:p w:rsidR="00CD3292" w:rsidRPr="00CD3292" w:rsidRDefault="00CD3292" w:rsidP="00CD3292">
      <w:pPr>
        <w:ind w:left="708"/>
        <w:jc w:val="both"/>
        <w:rPr>
          <w:rFonts w:ascii="Arial" w:hAnsi="Arial" w:cs="Arial"/>
          <w:i/>
          <w:sz w:val="22"/>
          <w:szCs w:val="22"/>
        </w:rPr>
      </w:pPr>
      <w:r w:rsidRPr="00CD3292">
        <w:rPr>
          <w:rFonts w:ascii="Arial" w:hAnsi="Arial" w:cs="Arial"/>
          <w:i/>
          <w:sz w:val="22"/>
          <w:szCs w:val="22"/>
        </w:rPr>
        <w:t>g. Las referidas a los fines y principios del Instituto</w:t>
      </w:r>
    </w:p>
    <w:p w:rsidR="00CD3292" w:rsidRPr="00CD3292" w:rsidRDefault="00CD3292" w:rsidP="00CD3292">
      <w:pPr>
        <w:ind w:left="708"/>
        <w:jc w:val="both"/>
        <w:rPr>
          <w:rFonts w:ascii="Arial" w:hAnsi="Arial" w:cs="Arial"/>
          <w:i/>
          <w:sz w:val="22"/>
          <w:szCs w:val="22"/>
        </w:rPr>
      </w:pPr>
      <w:r w:rsidRPr="00CD3292">
        <w:rPr>
          <w:rFonts w:ascii="Arial" w:hAnsi="Arial" w:cs="Arial"/>
          <w:i/>
          <w:sz w:val="22"/>
          <w:szCs w:val="22"/>
        </w:rPr>
        <w:t>h. Las referidas al capítulo de reformas del Estatuto Orgánico</w:t>
      </w:r>
    </w:p>
    <w:p w:rsidR="00CD3292" w:rsidRPr="00CD3292" w:rsidRDefault="00CD3292" w:rsidP="00CD3292">
      <w:pPr>
        <w:ind w:left="708"/>
        <w:jc w:val="both"/>
        <w:rPr>
          <w:rFonts w:ascii="Arial" w:hAnsi="Arial" w:cs="Arial"/>
          <w:i/>
          <w:sz w:val="22"/>
          <w:szCs w:val="22"/>
        </w:rPr>
      </w:pPr>
      <w:r w:rsidRPr="00CD3292">
        <w:rPr>
          <w:rFonts w:ascii="Arial" w:hAnsi="Arial" w:cs="Arial"/>
          <w:i/>
          <w:sz w:val="22"/>
          <w:szCs w:val="22"/>
        </w:rPr>
        <w:t>i.  La reforma total del Estatuto Orgánico”.</w:t>
      </w:r>
    </w:p>
    <w:p w:rsidR="00CD3292" w:rsidRPr="00CD3292" w:rsidRDefault="00CD3292" w:rsidP="00CD3292">
      <w:pPr>
        <w:jc w:val="both"/>
        <w:rPr>
          <w:rFonts w:ascii="Arial" w:eastAsia="Calibri" w:hAnsi="Arial" w:cs="Arial"/>
          <w:lang w:eastAsia="en-US"/>
        </w:rPr>
      </w:pPr>
    </w:p>
    <w:p w:rsidR="00CD3292" w:rsidRPr="00CD3292" w:rsidRDefault="00CD3292" w:rsidP="00CD3292">
      <w:pPr>
        <w:tabs>
          <w:tab w:val="left" w:pos="3070"/>
        </w:tabs>
        <w:ind w:right="423"/>
        <w:rPr>
          <w:rFonts w:ascii="Arial" w:eastAsia="Arial" w:hAnsi="Arial" w:cs="Arial"/>
          <w:b/>
        </w:rPr>
      </w:pPr>
      <w:r w:rsidRPr="00CD3292">
        <w:rPr>
          <w:rFonts w:ascii="Arial" w:eastAsia="Arial" w:hAnsi="Arial" w:cs="Arial"/>
          <w:b/>
        </w:rPr>
        <w:t xml:space="preserve">CONSIDERANDO QUE: </w:t>
      </w:r>
    </w:p>
    <w:p w:rsidR="00CD3292" w:rsidRPr="00CD3292" w:rsidRDefault="00CD3292" w:rsidP="00CD3292">
      <w:pPr>
        <w:tabs>
          <w:tab w:val="left" w:pos="3070"/>
        </w:tabs>
        <w:ind w:left="357" w:right="423"/>
        <w:rPr>
          <w:rFonts w:ascii="Arial" w:hAnsi="Arial" w:cs="Arial"/>
          <w:sz w:val="22"/>
          <w:szCs w:val="22"/>
        </w:rPr>
      </w:pPr>
    </w:p>
    <w:p w:rsidR="00CD3292" w:rsidRPr="00CD3292" w:rsidRDefault="00CD3292" w:rsidP="00C0722A">
      <w:pPr>
        <w:numPr>
          <w:ilvl w:val="0"/>
          <w:numId w:val="33"/>
        </w:numPr>
        <w:ind w:left="426" w:right="423" w:hanging="426"/>
        <w:jc w:val="both"/>
        <w:rPr>
          <w:rFonts w:ascii="Arial" w:eastAsia="Arial" w:hAnsi="Arial" w:cs="Arial"/>
        </w:rPr>
      </w:pPr>
      <w:r w:rsidRPr="00CD3292">
        <w:rPr>
          <w:rFonts w:ascii="Arial" w:eastAsia="Arial" w:hAnsi="Arial" w:cs="Arial"/>
        </w:rPr>
        <w:t xml:space="preserve">La reciente jubilación del Dr. Edgardo Vargas Jarquín, quien ocupaba el cargo de Director de la Sede Regional San Carlos, evidenció un vacío en la Normativa Institucional para el nombramiento interino de un(a) Director(a) interino, durante el periodo </w:t>
      </w:r>
      <w:r w:rsidRPr="00CD3292">
        <w:rPr>
          <w:rFonts w:ascii="Arial" w:eastAsia="Arial" w:hAnsi="Arial" w:cs="Arial"/>
        </w:rPr>
        <w:lastRenderedPageBreak/>
        <w:t>necesario para organizar y concretar el proceso electoral de una nueva persona en el cargo.</w:t>
      </w:r>
    </w:p>
    <w:p w:rsidR="00CD3292" w:rsidRPr="00CD3292" w:rsidRDefault="00CD3292" w:rsidP="00CD3292">
      <w:pPr>
        <w:ind w:right="423"/>
        <w:jc w:val="both"/>
        <w:rPr>
          <w:rFonts w:ascii="Arial" w:eastAsia="Arial" w:hAnsi="Arial" w:cs="Arial"/>
        </w:rPr>
      </w:pPr>
    </w:p>
    <w:p w:rsidR="00CD3292" w:rsidRPr="00CD3292" w:rsidRDefault="00CD3292" w:rsidP="00C0722A">
      <w:pPr>
        <w:numPr>
          <w:ilvl w:val="0"/>
          <w:numId w:val="33"/>
        </w:numPr>
        <w:ind w:left="426" w:right="423" w:hanging="426"/>
        <w:jc w:val="both"/>
        <w:rPr>
          <w:rFonts w:ascii="Arial" w:eastAsia="Arial" w:hAnsi="Arial" w:cs="Arial"/>
        </w:rPr>
      </w:pPr>
      <w:r w:rsidRPr="00CD3292">
        <w:rPr>
          <w:rFonts w:ascii="Arial" w:eastAsia="Arial" w:hAnsi="Arial" w:cs="Arial"/>
        </w:rPr>
        <w:t>Aunque es cierto que el Rector puede sustituir al Director de un Campus Tecnológico Local en las ausencias permanentes, en tanto se organiza y concreta la elección de una persona titular en el cargo, también lo es que el Rector atiende una importante cantidad de asuntos que le dificulta asumir, por lapsos significativos, responsabilidades adicionales como las que supone el cargo de Director de un Campus Tecnológico Local.  Además, la dinámica normal de los Campus Tecnológicos Locales, tanto en las actividades académicas como en las administrativas, se puede ver afectada por la ausencia de una persona en el cargo de Director, en ocasión de que el Rector no pueda, en el ejercicio del cargo, dedicar el tiempo requerido.</w:t>
      </w:r>
    </w:p>
    <w:p w:rsidR="00CD3292" w:rsidRPr="00CD3292" w:rsidRDefault="00CD3292" w:rsidP="00CD3292">
      <w:pPr>
        <w:ind w:left="720"/>
        <w:contextualSpacing/>
        <w:rPr>
          <w:rFonts w:ascii="Arial" w:eastAsia="Arial" w:hAnsi="Arial" w:cs="Arial"/>
        </w:rPr>
      </w:pPr>
    </w:p>
    <w:p w:rsidR="00CD3292" w:rsidRPr="00CD3292" w:rsidRDefault="00CD3292" w:rsidP="00C0722A">
      <w:pPr>
        <w:numPr>
          <w:ilvl w:val="0"/>
          <w:numId w:val="33"/>
        </w:numPr>
        <w:ind w:left="426" w:right="423" w:hanging="426"/>
        <w:jc w:val="both"/>
        <w:rPr>
          <w:rFonts w:ascii="Arial" w:eastAsia="Arial" w:hAnsi="Arial" w:cs="Arial"/>
        </w:rPr>
      </w:pPr>
      <w:r w:rsidRPr="00CD3292">
        <w:rPr>
          <w:rFonts w:ascii="Arial" w:eastAsia="Arial" w:hAnsi="Arial" w:cs="Arial"/>
        </w:rPr>
        <w:t xml:space="preserve">La normativa vigente tampoco contempla el procedimiento de nombramiento de Directores Interinos, en el caso de las ausencias temporales de un(a) Director(a) de Campus Tecnológico Local. </w:t>
      </w:r>
    </w:p>
    <w:p w:rsidR="00CD3292" w:rsidRPr="00CD3292" w:rsidRDefault="00CD3292" w:rsidP="00CD3292">
      <w:pPr>
        <w:ind w:left="357" w:right="423"/>
        <w:jc w:val="both"/>
        <w:rPr>
          <w:rFonts w:ascii="Arial" w:eastAsia="Arial" w:hAnsi="Arial" w:cs="Arial"/>
        </w:rPr>
      </w:pPr>
    </w:p>
    <w:p w:rsidR="00CD3292" w:rsidRPr="00CD3292" w:rsidRDefault="00CD3292" w:rsidP="00CD3292">
      <w:pPr>
        <w:ind w:left="-142" w:right="423" w:firstLine="142"/>
        <w:rPr>
          <w:rFonts w:ascii="Arial" w:eastAsia="Arial" w:hAnsi="Arial" w:cs="Arial"/>
          <w:b/>
        </w:rPr>
      </w:pPr>
      <w:r w:rsidRPr="00CD3292">
        <w:rPr>
          <w:rFonts w:ascii="Arial" w:eastAsia="Arial" w:hAnsi="Arial" w:cs="Arial"/>
          <w:b/>
        </w:rPr>
        <w:t>SE PROPONE:</w:t>
      </w:r>
    </w:p>
    <w:p w:rsidR="00CD3292" w:rsidRPr="00CD3292" w:rsidRDefault="00CD3292" w:rsidP="00CD3292">
      <w:pPr>
        <w:ind w:right="423"/>
        <w:rPr>
          <w:rFonts w:ascii="Arial" w:eastAsia="Arial" w:hAnsi="Arial" w:cs="Arial"/>
        </w:rPr>
      </w:pPr>
    </w:p>
    <w:p w:rsidR="00CD3292" w:rsidRPr="00CD3292" w:rsidRDefault="00CD3292" w:rsidP="00C0722A">
      <w:pPr>
        <w:numPr>
          <w:ilvl w:val="0"/>
          <w:numId w:val="19"/>
        </w:numPr>
        <w:ind w:right="-2"/>
        <w:contextualSpacing/>
        <w:jc w:val="both"/>
        <w:rPr>
          <w:rFonts w:ascii="Arial" w:eastAsia="Arial" w:hAnsi="Arial" w:cs="Arial"/>
        </w:rPr>
      </w:pPr>
      <w:r w:rsidRPr="00CD3292">
        <w:rPr>
          <w:rFonts w:ascii="Arial" w:eastAsia="Arial" w:hAnsi="Arial" w:cs="Arial"/>
        </w:rPr>
        <w:t xml:space="preserve">Solicitar a la Asamblea Institucional Representativa que modifique el Artículo 26, inciso l, del Estatuto Orgánico, en los siguientes términos: </w:t>
      </w:r>
    </w:p>
    <w:p w:rsidR="00CD3292" w:rsidRPr="00CD3292" w:rsidRDefault="00CD3292" w:rsidP="00CD3292">
      <w:pPr>
        <w:ind w:left="282" w:right="423"/>
        <w:rPr>
          <w:rFonts w:ascii="Arial" w:eastAsia="Arial" w:hAnsi="Arial" w:cs="Arial"/>
        </w:rPr>
      </w:pPr>
    </w:p>
    <w:tbl>
      <w:tblPr>
        <w:tblStyle w:val="Tablaconcuadrcula28"/>
        <w:tblW w:w="0" w:type="auto"/>
        <w:tblInd w:w="421" w:type="dxa"/>
        <w:tblLook w:val="04A0" w:firstRow="1" w:lastRow="0" w:firstColumn="1" w:lastColumn="0" w:noHBand="0" w:noVBand="1"/>
      </w:tblPr>
      <w:tblGrid>
        <w:gridCol w:w="3993"/>
        <w:gridCol w:w="4086"/>
      </w:tblGrid>
      <w:tr w:rsidR="00CD3292" w:rsidRPr="00CD3292" w:rsidTr="00077F76">
        <w:tc>
          <w:tcPr>
            <w:tcW w:w="3993" w:type="dxa"/>
          </w:tcPr>
          <w:p w:rsidR="00CD3292" w:rsidRPr="00CD3292" w:rsidRDefault="00CD3292" w:rsidP="00CD3292">
            <w:pPr>
              <w:jc w:val="center"/>
              <w:rPr>
                <w:rFonts w:ascii="Arial" w:hAnsi="Arial" w:cs="Arial"/>
                <w:b/>
                <w:color w:val="000000"/>
                <w:sz w:val="22"/>
                <w:szCs w:val="22"/>
              </w:rPr>
            </w:pPr>
            <w:r w:rsidRPr="00CD3292">
              <w:rPr>
                <w:rFonts w:ascii="Arial" w:hAnsi="Arial" w:cs="Arial"/>
                <w:b/>
                <w:color w:val="000000"/>
                <w:sz w:val="22"/>
                <w:szCs w:val="22"/>
              </w:rPr>
              <w:t>Texto vigente</w:t>
            </w:r>
          </w:p>
        </w:tc>
        <w:tc>
          <w:tcPr>
            <w:tcW w:w="4086" w:type="dxa"/>
          </w:tcPr>
          <w:p w:rsidR="00CD3292" w:rsidRPr="00CD3292" w:rsidRDefault="00CD3292" w:rsidP="00CD3292">
            <w:pPr>
              <w:jc w:val="center"/>
              <w:rPr>
                <w:rFonts w:ascii="Arial" w:hAnsi="Arial" w:cs="Arial"/>
                <w:b/>
                <w:color w:val="000000"/>
                <w:sz w:val="22"/>
                <w:szCs w:val="22"/>
              </w:rPr>
            </w:pPr>
            <w:r w:rsidRPr="00CD3292">
              <w:rPr>
                <w:rFonts w:ascii="Arial" w:hAnsi="Arial" w:cs="Arial"/>
                <w:b/>
                <w:color w:val="000000"/>
                <w:sz w:val="22"/>
                <w:szCs w:val="22"/>
              </w:rPr>
              <w:t>Texto propuesto</w:t>
            </w:r>
          </w:p>
        </w:tc>
      </w:tr>
      <w:tr w:rsidR="00CD3292" w:rsidRPr="00CD3292" w:rsidTr="00077F76">
        <w:tc>
          <w:tcPr>
            <w:tcW w:w="3993" w:type="dxa"/>
          </w:tcPr>
          <w:p w:rsidR="00CD3292" w:rsidRPr="00CD3292" w:rsidRDefault="00CD3292" w:rsidP="00CD3292">
            <w:pPr>
              <w:ind w:left="314" w:right="333" w:hanging="284"/>
              <w:jc w:val="both"/>
              <w:rPr>
                <w:rFonts w:ascii="Arial" w:hAnsi="Arial" w:cs="Arial"/>
                <w:sz w:val="22"/>
                <w:szCs w:val="22"/>
              </w:rPr>
            </w:pPr>
            <w:r w:rsidRPr="00CD3292">
              <w:rPr>
                <w:rFonts w:ascii="Arial" w:hAnsi="Arial" w:cs="Arial"/>
                <w:sz w:val="22"/>
                <w:szCs w:val="22"/>
              </w:rPr>
              <w:lastRenderedPageBreak/>
              <w:t>l. Nombrar y remover por causas graves, a los directores de los centros académicos</w:t>
            </w:r>
          </w:p>
          <w:p w:rsidR="00CD3292" w:rsidRPr="00CD3292" w:rsidRDefault="00CD3292" w:rsidP="00CD3292">
            <w:pPr>
              <w:ind w:left="426" w:right="333"/>
              <w:jc w:val="both"/>
              <w:rPr>
                <w:rFonts w:ascii="Arial" w:hAnsi="Arial" w:cs="Arial"/>
                <w:sz w:val="22"/>
                <w:szCs w:val="22"/>
              </w:rPr>
            </w:pPr>
          </w:p>
        </w:tc>
        <w:tc>
          <w:tcPr>
            <w:tcW w:w="4086" w:type="dxa"/>
          </w:tcPr>
          <w:p w:rsidR="00CD3292" w:rsidRPr="00CD3292" w:rsidRDefault="00CD3292" w:rsidP="00CD3292">
            <w:pPr>
              <w:ind w:left="284" w:right="333" w:hanging="284"/>
              <w:jc w:val="both"/>
              <w:rPr>
                <w:rFonts w:ascii="Arial" w:hAnsi="Arial" w:cs="Arial"/>
                <w:sz w:val="22"/>
                <w:szCs w:val="22"/>
              </w:rPr>
            </w:pPr>
            <w:r w:rsidRPr="00CD3292">
              <w:rPr>
                <w:rFonts w:ascii="Arial" w:hAnsi="Arial" w:cs="Arial"/>
                <w:sz w:val="22"/>
                <w:szCs w:val="22"/>
              </w:rPr>
              <w:t xml:space="preserve">l. Nombrar y remover por causas graves, a los directores de los centros académicos </w:t>
            </w:r>
            <w:r w:rsidRPr="00CD3292">
              <w:rPr>
                <w:rFonts w:ascii="Arial" w:hAnsi="Arial" w:cs="Arial"/>
                <w:b/>
                <w:sz w:val="22"/>
                <w:szCs w:val="22"/>
              </w:rPr>
              <w:t>y nombrar a los Directores interinos de Campus Tecnológicos de carácter local por el tiempo necesario para realizar el proceso de elección cuando se inhabilite en forma permanente al titular, o en forma interina en los casos no contemplados en los reglamentos emitidos por el Consejo Institucional.</w:t>
            </w:r>
          </w:p>
        </w:tc>
      </w:tr>
    </w:tbl>
    <w:p w:rsidR="00CD3292" w:rsidRPr="00CD3292" w:rsidRDefault="00CD3292" w:rsidP="00CD3292">
      <w:pPr>
        <w:ind w:left="282" w:right="423"/>
        <w:rPr>
          <w:rFonts w:ascii="Arial" w:eastAsia="Arial" w:hAnsi="Arial" w:cs="Arial"/>
        </w:rPr>
      </w:pPr>
    </w:p>
    <w:p w:rsidR="00CD3292" w:rsidRDefault="00CD3292" w:rsidP="00C0722A">
      <w:pPr>
        <w:numPr>
          <w:ilvl w:val="0"/>
          <w:numId w:val="19"/>
        </w:numPr>
        <w:ind w:right="-2"/>
        <w:contextualSpacing/>
        <w:jc w:val="both"/>
        <w:rPr>
          <w:rFonts w:ascii="Arial" w:hAnsi="Arial" w:cs="Arial"/>
        </w:rPr>
      </w:pPr>
      <w:r w:rsidRPr="00CD3292">
        <w:rPr>
          <w:rFonts w:ascii="Arial" w:hAnsi="Arial" w:cs="Arial"/>
        </w:rPr>
        <w:t>Establecer como defensor de la propuesta en la sesión de la Asamblea Institucional Representativa al Coordinador de la Comisión de Estatuto Orgánico y delegar a los miembros de la Comisión de Estatuto Orgánico para atender, en caso necesario, las actividades de conciliación ante eventuales mociones de fondo.</w:t>
      </w:r>
    </w:p>
    <w:p w:rsidR="00CD3292" w:rsidRPr="00CD3292" w:rsidRDefault="00CD3292" w:rsidP="00CD3292">
      <w:pPr>
        <w:ind w:right="-2"/>
        <w:contextualSpacing/>
        <w:jc w:val="both"/>
        <w:rPr>
          <w:rFonts w:ascii="Arial" w:hAnsi="Arial" w:cs="Arial"/>
        </w:rPr>
      </w:pPr>
    </w:p>
    <w:p w:rsidR="00CD3292" w:rsidRPr="00CD3292" w:rsidRDefault="00CD3292" w:rsidP="00C0722A">
      <w:pPr>
        <w:numPr>
          <w:ilvl w:val="0"/>
          <w:numId w:val="25"/>
        </w:numPr>
        <w:jc w:val="both"/>
        <w:rPr>
          <w:rFonts w:ascii="Arial" w:hAnsi="Arial" w:cs="Arial"/>
          <w:b/>
          <w:lang w:eastAsia="es-CR"/>
        </w:rPr>
      </w:pPr>
      <w:r w:rsidRPr="00CD3292">
        <w:rPr>
          <w:rFonts w:ascii="Arial" w:hAnsi="Arial" w:cs="Arial"/>
          <w:b/>
          <w:bCs/>
          <w:iCs/>
          <w:lang w:val="es-CR"/>
        </w:rPr>
        <w:t>Norma Reglamentaria del Artículo 78 del Estatuto Orgánico, en relación con el Proceso de Sustitución Temporal del Director de Campus Tecnológico Local</w:t>
      </w:r>
    </w:p>
    <w:p w:rsidR="00413C3E" w:rsidRDefault="00413C3E" w:rsidP="00FD5600">
      <w:pPr>
        <w:jc w:val="both"/>
        <w:rPr>
          <w:rFonts w:ascii="Arial" w:hAnsi="Arial" w:cs="Arial"/>
          <w:b/>
        </w:rPr>
      </w:pPr>
    </w:p>
    <w:p w:rsidR="00CD3292" w:rsidRPr="00C0722A" w:rsidRDefault="00CD3292" w:rsidP="00FD5600">
      <w:pPr>
        <w:jc w:val="both"/>
        <w:rPr>
          <w:rFonts w:ascii="Arial" w:hAnsi="Arial" w:cs="Arial"/>
        </w:rPr>
      </w:pPr>
      <w:r w:rsidRPr="00CD3292">
        <w:rPr>
          <w:rFonts w:ascii="Arial" w:hAnsi="Arial" w:cs="Arial"/>
        </w:rPr>
        <w:t xml:space="preserve">El señor Luis Gerardo Meza indica que esta </w:t>
      </w:r>
      <w:r w:rsidRPr="00C0722A">
        <w:rPr>
          <w:rFonts w:ascii="Arial" w:hAnsi="Arial" w:cs="Arial"/>
        </w:rPr>
        <w:t xml:space="preserve">propuesta </w:t>
      </w:r>
      <w:r w:rsidR="00BE033A" w:rsidRPr="00C0722A">
        <w:rPr>
          <w:rFonts w:ascii="Arial" w:hAnsi="Arial" w:cs="Arial"/>
        </w:rPr>
        <w:t>la</w:t>
      </w:r>
      <w:r w:rsidRPr="00C0722A">
        <w:rPr>
          <w:rFonts w:ascii="Arial" w:hAnsi="Arial" w:cs="Arial"/>
        </w:rPr>
        <w:t xml:space="preserve"> </w:t>
      </w:r>
      <w:r w:rsidRPr="00CD3292">
        <w:rPr>
          <w:rFonts w:ascii="Arial" w:hAnsi="Arial" w:cs="Arial"/>
        </w:rPr>
        <w:t xml:space="preserve">dejó presentada </w:t>
      </w:r>
      <w:r w:rsidR="00BE033A" w:rsidRPr="00C0722A">
        <w:rPr>
          <w:rFonts w:ascii="Arial" w:hAnsi="Arial" w:cs="Arial"/>
        </w:rPr>
        <w:t xml:space="preserve">su persona </w:t>
      </w:r>
      <w:r w:rsidRPr="00C0722A">
        <w:rPr>
          <w:rFonts w:ascii="Arial" w:hAnsi="Arial" w:cs="Arial"/>
        </w:rPr>
        <w:t>la semana anterior</w:t>
      </w:r>
      <w:r w:rsidR="00BE033A" w:rsidRPr="00C0722A">
        <w:rPr>
          <w:rFonts w:ascii="Arial" w:hAnsi="Arial" w:cs="Arial"/>
        </w:rPr>
        <w:t xml:space="preserve"> en la sesión del Consejo Institucional. Se discute la propuesta y se aclaran las dudas. Se acuerda por unanimidad y en firme</w:t>
      </w:r>
      <w:r w:rsidRPr="00C0722A">
        <w:rPr>
          <w:rFonts w:ascii="Arial" w:hAnsi="Arial" w:cs="Arial"/>
        </w:rPr>
        <w:t xml:space="preserve"> elevarla </w:t>
      </w:r>
      <w:r w:rsidR="00DE3FCE" w:rsidRPr="00C0722A">
        <w:rPr>
          <w:rFonts w:ascii="Arial" w:hAnsi="Arial" w:cs="Arial"/>
        </w:rPr>
        <w:t xml:space="preserve">al pleno </w:t>
      </w:r>
      <w:r w:rsidRPr="00C0722A">
        <w:rPr>
          <w:rFonts w:ascii="Arial" w:hAnsi="Arial" w:cs="Arial"/>
        </w:rPr>
        <w:t>para la sesión del 22 de agosto.</w:t>
      </w:r>
    </w:p>
    <w:p w:rsidR="00344E8B" w:rsidRDefault="00344E8B" w:rsidP="00344E8B">
      <w:pPr>
        <w:jc w:val="both"/>
        <w:rPr>
          <w:rFonts w:ascii="Arial" w:hAnsi="Arial" w:cs="Arial"/>
          <w:lang w:val="es-CR"/>
        </w:rPr>
      </w:pPr>
    </w:p>
    <w:p w:rsidR="00CD3292" w:rsidRPr="00CD3292" w:rsidRDefault="00CD3292" w:rsidP="00CD3292">
      <w:pPr>
        <w:jc w:val="center"/>
        <w:outlineLvl w:val="4"/>
        <w:rPr>
          <w:rFonts w:ascii="Arial" w:hAnsi="Arial" w:cs="Arial"/>
          <w:b/>
          <w:bCs/>
          <w:iCs/>
          <w:lang w:val="es-CR"/>
        </w:rPr>
      </w:pPr>
      <w:r w:rsidRPr="00CD3292">
        <w:rPr>
          <w:rFonts w:ascii="Arial" w:hAnsi="Arial" w:cs="Arial"/>
          <w:b/>
          <w:bCs/>
          <w:iCs/>
          <w:lang w:val="es-CR"/>
        </w:rPr>
        <w:t>PROPUESTA</w:t>
      </w:r>
    </w:p>
    <w:p w:rsidR="00CD3292" w:rsidRPr="00CD3292" w:rsidRDefault="00CD3292" w:rsidP="00CD3292">
      <w:pPr>
        <w:jc w:val="both"/>
        <w:outlineLvl w:val="4"/>
        <w:rPr>
          <w:rFonts w:ascii="Arial" w:hAnsi="Arial" w:cs="Arial"/>
          <w:b/>
          <w:bCs/>
          <w:iCs/>
          <w:lang w:val="es-CR"/>
        </w:rPr>
      </w:pPr>
    </w:p>
    <w:p w:rsidR="00CD3292" w:rsidRPr="00CD3292" w:rsidRDefault="00CD3292" w:rsidP="00CD3292">
      <w:pPr>
        <w:jc w:val="both"/>
        <w:outlineLvl w:val="4"/>
        <w:rPr>
          <w:rFonts w:ascii="Arial" w:hAnsi="Arial" w:cs="Arial"/>
          <w:b/>
          <w:bCs/>
          <w:iCs/>
          <w:lang w:val="es-CR"/>
        </w:rPr>
      </w:pPr>
      <w:r w:rsidRPr="00CD3292">
        <w:rPr>
          <w:rFonts w:ascii="Arial" w:hAnsi="Arial" w:cs="Arial"/>
          <w:bCs/>
          <w:iCs/>
          <w:lang w:val="es-CR"/>
        </w:rPr>
        <w:lastRenderedPageBreak/>
        <w:t>Se somete a consideración del Consejo Institucional la siguiente propuesta:</w:t>
      </w:r>
    </w:p>
    <w:p w:rsidR="00CD3292" w:rsidRPr="00CD3292" w:rsidRDefault="00CD3292" w:rsidP="00CD3292">
      <w:pPr>
        <w:jc w:val="both"/>
        <w:outlineLvl w:val="4"/>
        <w:rPr>
          <w:rFonts w:ascii="Arial" w:hAnsi="Arial" w:cs="Arial"/>
          <w:b/>
          <w:bCs/>
          <w:iCs/>
          <w:lang w:val="es-CR"/>
        </w:rPr>
      </w:pPr>
    </w:p>
    <w:tbl>
      <w:tblPr>
        <w:tblW w:w="8573" w:type="dxa"/>
        <w:tblInd w:w="108" w:type="dxa"/>
        <w:tblLayout w:type="fixed"/>
        <w:tblLook w:val="01E0" w:firstRow="1" w:lastRow="1" w:firstColumn="1" w:lastColumn="1" w:noHBand="0" w:noVBand="0"/>
      </w:tblPr>
      <w:tblGrid>
        <w:gridCol w:w="1168"/>
        <w:gridCol w:w="7405"/>
      </w:tblGrid>
      <w:tr w:rsidR="00CD3292" w:rsidRPr="00CD3292" w:rsidTr="00077F76">
        <w:trPr>
          <w:trHeight w:val="327"/>
        </w:trPr>
        <w:tc>
          <w:tcPr>
            <w:tcW w:w="1168" w:type="dxa"/>
          </w:tcPr>
          <w:p w:rsidR="00CD3292" w:rsidRPr="00CD3292" w:rsidRDefault="00CD3292" w:rsidP="00CD3292">
            <w:pPr>
              <w:jc w:val="both"/>
              <w:rPr>
                <w:rFonts w:ascii="Arial" w:eastAsia="SimSun" w:hAnsi="Arial" w:cs="Arial"/>
                <w:b/>
                <w:lang w:val="es-ES_tradnl" w:eastAsia="en-US"/>
              </w:rPr>
            </w:pPr>
            <w:r w:rsidRPr="00CD3292">
              <w:rPr>
                <w:rFonts w:ascii="Arial" w:eastAsia="SimSun" w:hAnsi="Arial" w:cs="Arial"/>
                <w:b/>
                <w:lang w:val="es-ES_tradnl" w:eastAsia="en-US"/>
              </w:rPr>
              <w:t>Asunto:</w:t>
            </w:r>
          </w:p>
        </w:tc>
        <w:tc>
          <w:tcPr>
            <w:tcW w:w="7405" w:type="dxa"/>
          </w:tcPr>
          <w:p w:rsidR="00CD3292" w:rsidRPr="00CD3292" w:rsidRDefault="00CD3292" w:rsidP="00CD3292">
            <w:pPr>
              <w:jc w:val="both"/>
              <w:rPr>
                <w:rFonts w:ascii="Arial" w:hAnsi="Arial" w:cs="Arial"/>
                <w:b/>
                <w:color w:val="000000"/>
              </w:rPr>
            </w:pPr>
            <w:r w:rsidRPr="00CD3292">
              <w:rPr>
                <w:rFonts w:ascii="Arial" w:hAnsi="Arial" w:cs="Arial"/>
                <w:b/>
                <w:bCs/>
                <w:iCs/>
                <w:lang w:val="es-CR"/>
              </w:rPr>
              <w:t>Norma Reglamentaria del Artículo 78 del Estatuto Orgánico, en Relación con el Proceso de Sustitución Temporal del Director de Campus Tecnológico Local</w:t>
            </w:r>
            <w:r w:rsidRPr="00CD3292">
              <w:rPr>
                <w:rFonts w:ascii="Arial" w:hAnsi="Arial" w:cs="Arial"/>
                <w:b/>
              </w:rPr>
              <w:t>.</w:t>
            </w:r>
          </w:p>
          <w:p w:rsidR="00CD3292" w:rsidRPr="00CD3292" w:rsidRDefault="00CD3292" w:rsidP="00CD3292">
            <w:pPr>
              <w:jc w:val="both"/>
              <w:rPr>
                <w:rFonts w:ascii="Arial" w:eastAsia="Cambria" w:hAnsi="Arial" w:cs="Arial"/>
                <w:b/>
                <w:lang w:eastAsia="en-US"/>
              </w:rPr>
            </w:pPr>
          </w:p>
        </w:tc>
      </w:tr>
    </w:tbl>
    <w:p w:rsidR="00CD3292" w:rsidRPr="00CD3292" w:rsidRDefault="00CD3292" w:rsidP="00CD3292">
      <w:pPr>
        <w:jc w:val="both"/>
        <w:rPr>
          <w:rFonts w:ascii="Arial" w:eastAsia="Calibri" w:hAnsi="Arial" w:cs="Arial"/>
          <w:b/>
          <w:bCs/>
          <w:lang w:val="es-CR" w:eastAsia="en-US"/>
        </w:rPr>
      </w:pPr>
      <w:r w:rsidRPr="00CD3292">
        <w:rPr>
          <w:rFonts w:ascii="Arial" w:eastAsia="Calibri" w:hAnsi="Arial" w:cs="Arial"/>
          <w:b/>
          <w:bCs/>
          <w:lang w:val="es-CR" w:eastAsia="en-US"/>
        </w:rPr>
        <w:t>RESULTANDO QUE:</w:t>
      </w:r>
    </w:p>
    <w:p w:rsidR="00CD3292" w:rsidRPr="00CD3292" w:rsidRDefault="00CD3292" w:rsidP="00CD3292">
      <w:pPr>
        <w:jc w:val="both"/>
        <w:rPr>
          <w:rFonts w:ascii="Arial" w:eastAsia="Calibri" w:hAnsi="Arial" w:cs="Arial"/>
          <w:lang w:eastAsia="en-US"/>
        </w:rPr>
      </w:pPr>
    </w:p>
    <w:p w:rsidR="00CD3292" w:rsidRPr="00CD3292" w:rsidRDefault="00CD3292" w:rsidP="00C0722A">
      <w:pPr>
        <w:numPr>
          <w:ilvl w:val="0"/>
          <w:numId w:val="21"/>
        </w:numPr>
        <w:jc w:val="both"/>
        <w:rPr>
          <w:rFonts w:ascii="Arial" w:hAnsi="Arial" w:cs="Arial"/>
          <w:color w:val="000000"/>
        </w:rPr>
      </w:pPr>
      <w:r w:rsidRPr="00CD3292">
        <w:rPr>
          <w:rFonts w:ascii="Arial" w:hAnsi="Arial" w:cs="Arial"/>
          <w:color w:val="000000"/>
        </w:rPr>
        <w:t>El Artículo 18, inciso f, del Estatuto Orgánico, establece como función del Consejo Institucional, la siguiente:</w:t>
      </w:r>
    </w:p>
    <w:p w:rsidR="00CD3292" w:rsidRPr="00CD3292" w:rsidRDefault="00CD3292" w:rsidP="00CD3292">
      <w:pPr>
        <w:jc w:val="both"/>
        <w:rPr>
          <w:rFonts w:ascii="Arial" w:hAnsi="Arial" w:cs="Arial"/>
          <w:color w:val="000000"/>
        </w:rPr>
      </w:pPr>
    </w:p>
    <w:p w:rsidR="00CD3292" w:rsidRPr="00CD3292" w:rsidRDefault="00CD3292" w:rsidP="00CD3292">
      <w:pPr>
        <w:ind w:left="709" w:right="333" w:hanging="283"/>
        <w:jc w:val="both"/>
        <w:rPr>
          <w:rFonts w:ascii="Arial" w:hAnsi="Arial" w:cs="Arial"/>
          <w:i/>
          <w:sz w:val="22"/>
          <w:szCs w:val="22"/>
        </w:rPr>
      </w:pPr>
      <w:r w:rsidRPr="00CD3292">
        <w:rPr>
          <w:rFonts w:ascii="Arial" w:hAnsi="Arial" w:cs="Arial"/>
          <w:sz w:val="22"/>
          <w:szCs w:val="22"/>
        </w:rPr>
        <w:t>“</w:t>
      </w:r>
      <w:r w:rsidRPr="00CD3292">
        <w:rPr>
          <w:rFonts w:ascii="Arial" w:hAnsi="Arial" w:cs="Arial"/>
          <w:i/>
          <w:sz w:val="22"/>
          <w:szCs w:val="22"/>
        </w:rPr>
        <w:t>f.  Aprobar, promulgar y modificar los reglamentos generales necesarios para el funcionamiento del Instituto, así como los suyos propios, excepto aquellos que regulen el funcionamiento de la Asamblea Institucional Representativa y del Congreso Institucional”.</w:t>
      </w:r>
    </w:p>
    <w:p w:rsidR="00CD3292" w:rsidRPr="00CD3292" w:rsidRDefault="00CD3292" w:rsidP="00CD3292">
      <w:pPr>
        <w:jc w:val="both"/>
        <w:rPr>
          <w:rFonts w:ascii="Arial" w:hAnsi="Arial" w:cs="Arial"/>
          <w:color w:val="000000"/>
        </w:rPr>
      </w:pPr>
    </w:p>
    <w:p w:rsidR="00CD3292" w:rsidRPr="00CD3292" w:rsidRDefault="00CD3292" w:rsidP="00C0722A">
      <w:pPr>
        <w:numPr>
          <w:ilvl w:val="0"/>
          <w:numId w:val="21"/>
        </w:numPr>
        <w:ind w:left="357" w:hanging="357"/>
        <w:jc w:val="both"/>
        <w:rPr>
          <w:rFonts w:ascii="Arial" w:hAnsi="Arial" w:cs="Arial"/>
          <w:color w:val="000000"/>
        </w:rPr>
      </w:pPr>
      <w:r w:rsidRPr="00CD3292">
        <w:rPr>
          <w:rFonts w:ascii="Arial" w:hAnsi="Arial" w:cs="Arial"/>
          <w:color w:val="000000"/>
        </w:rPr>
        <w:t>El Artículo 77 del Estatuto Orgánico, dice:</w:t>
      </w:r>
    </w:p>
    <w:p w:rsidR="00CD3292" w:rsidRPr="00CD3292" w:rsidRDefault="00CD3292" w:rsidP="00CD3292">
      <w:pPr>
        <w:jc w:val="both"/>
        <w:rPr>
          <w:rFonts w:ascii="Arial" w:hAnsi="Arial" w:cs="Arial"/>
          <w:color w:val="000000"/>
        </w:rPr>
      </w:pPr>
    </w:p>
    <w:p w:rsidR="00CD3292" w:rsidRPr="00CD3292" w:rsidRDefault="00CD3292" w:rsidP="00CD3292">
      <w:pPr>
        <w:ind w:left="426" w:right="333"/>
        <w:jc w:val="both"/>
        <w:rPr>
          <w:rFonts w:ascii="Arial" w:hAnsi="Arial" w:cs="Arial"/>
          <w:i/>
          <w:sz w:val="22"/>
          <w:szCs w:val="22"/>
        </w:rPr>
      </w:pPr>
      <w:r w:rsidRPr="00CD3292">
        <w:rPr>
          <w:rFonts w:ascii="Arial" w:hAnsi="Arial" w:cs="Arial"/>
          <w:sz w:val="22"/>
          <w:szCs w:val="22"/>
        </w:rPr>
        <w:t>“</w:t>
      </w:r>
      <w:r w:rsidRPr="00CD3292">
        <w:rPr>
          <w:rFonts w:ascii="Arial" w:hAnsi="Arial" w:cs="Arial"/>
          <w:i/>
          <w:sz w:val="22"/>
          <w:szCs w:val="22"/>
        </w:rPr>
        <w:t>Artículo 77</w:t>
      </w:r>
    </w:p>
    <w:p w:rsidR="00CD3292" w:rsidRPr="00CD3292" w:rsidRDefault="00CD3292" w:rsidP="00CD3292">
      <w:pPr>
        <w:ind w:left="426" w:right="333"/>
        <w:jc w:val="both"/>
        <w:rPr>
          <w:rFonts w:ascii="Arial" w:hAnsi="Arial" w:cs="Arial"/>
          <w:i/>
          <w:sz w:val="22"/>
          <w:szCs w:val="22"/>
        </w:rPr>
      </w:pPr>
      <w:r w:rsidRPr="00CD3292">
        <w:rPr>
          <w:rFonts w:ascii="Arial" w:hAnsi="Arial" w:cs="Arial"/>
          <w:i/>
          <w:sz w:val="22"/>
          <w:szCs w:val="22"/>
        </w:rPr>
        <w:t>El Campus Tecnológico de carácter local está bajo la jurisdicción del Rector por medio del Director de Campus”.</w:t>
      </w:r>
    </w:p>
    <w:p w:rsidR="00CD3292" w:rsidRPr="00CD3292" w:rsidRDefault="00CD3292" w:rsidP="00CD3292">
      <w:pPr>
        <w:jc w:val="both"/>
        <w:rPr>
          <w:rFonts w:ascii="Arial" w:hAnsi="Arial" w:cs="Arial"/>
          <w:color w:val="000000"/>
        </w:rPr>
      </w:pPr>
    </w:p>
    <w:p w:rsidR="00CD3292" w:rsidRPr="00CD3292" w:rsidRDefault="00CD3292" w:rsidP="00C0722A">
      <w:pPr>
        <w:numPr>
          <w:ilvl w:val="0"/>
          <w:numId w:val="21"/>
        </w:numPr>
        <w:ind w:left="357" w:hanging="357"/>
        <w:jc w:val="both"/>
        <w:rPr>
          <w:rFonts w:ascii="Arial" w:hAnsi="Arial" w:cs="Arial"/>
        </w:rPr>
      </w:pPr>
      <w:r w:rsidRPr="00CD3292">
        <w:rPr>
          <w:rFonts w:ascii="Arial" w:hAnsi="Arial" w:cs="Arial"/>
        </w:rPr>
        <w:t xml:space="preserve">En el Artículo 77 BIS del Estatuto Orgánico, se determina al Director de Campus Tecnológico Local, como el funcionario de mayor jerarquía administrativa del Campus: </w:t>
      </w:r>
    </w:p>
    <w:p w:rsidR="00CD3292" w:rsidRPr="00CD3292" w:rsidRDefault="00CD3292" w:rsidP="00CD3292">
      <w:pPr>
        <w:jc w:val="both"/>
        <w:rPr>
          <w:rFonts w:ascii="Arial" w:hAnsi="Arial" w:cs="Arial"/>
        </w:rPr>
      </w:pPr>
    </w:p>
    <w:p w:rsidR="00CD3292" w:rsidRPr="00CD3292" w:rsidRDefault="00CD3292" w:rsidP="00CD3292">
      <w:pPr>
        <w:ind w:left="426" w:right="333"/>
        <w:jc w:val="both"/>
        <w:rPr>
          <w:rFonts w:ascii="Arial" w:hAnsi="Arial" w:cs="Arial"/>
          <w:i/>
          <w:sz w:val="22"/>
          <w:szCs w:val="22"/>
        </w:rPr>
      </w:pPr>
      <w:r w:rsidRPr="00CD3292">
        <w:rPr>
          <w:rFonts w:ascii="Arial" w:hAnsi="Arial" w:cs="Arial"/>
          <w:sz w:val="22"/>
          <w:szCs w:val="22"/>
        </w:rPr>
        <w:t>“</w:t>
      </w:r>
      <w:r w:rsidRPr="00CD3292">
        <w:rPr>
          <w:rFonts w:ascii="Arial" w:hAnsi="Arial" w:cs="Arial"/>
          <w:i/>
          <w:sz w:val="22"/>
          <w:szCs w:val="22"/>
        </w:rPr>
        <w:t>Artículo 77 BIS</w:t>
      </w:r>
    </w:p>
    <w:p w:rsidR="00CD3292" w:rsidRPr="00CD3292" w:rsidRDefault="00CD3292" w:rsidP="00CD3292">
      <w:pPr>
        <w:ind w:left="426" w:right="333"/>
        <w:jc w:val="both"/>
        <w:rPr>
          <w:rFonts w:ascii="Arial" w:hAnsi="Arial" w:cs="Arial"/>
          <w:i/>
          <w:sz w:val="22"/>
          <w:szCs w:val="22"/>
        </w:rPr>
      </w:pPr>
      <w:r w:rsidRPr="00CD3292">
        <w:rPr>
          <w:rFonts w:ascii="Arial" w:hAnsi="Arial" w:cs="Arial"/>
          <w:i/>
          <w:sz w:val="22"/>
          <w:szCs w:val="22"/>
        </w:rPr>
        <w:lastRenderedPageBreak/>
        <w:t>El Director de Campus Tecnológico Local es el funcionario de mayor jerarquía administrativa del respectivo Campus y sus competencias alcanzan la gestión y coordinación de los servicios comunes”.</w:t>
      </w:r>
    </w:p>
    <w:p w:rsidR="00CD3292" w:rsidRPr="00CD3292" w:rsidRDefault="00CD3292" w:rsidP="00CD3292">
      <w:pPr>
        <w:ind w:left="426" w:right="333"/>
        <w:jc w:val="both"/>
        <w:rPr>
          <w:rFonts w:ascii="Arial" w:hAnsi="Arial" w:cs="Arial"/>
          <w:color w:val="FF0000"/>
          <w:sz w:val="22"/>
          <w:szCs w:val="22"/>
        </w:rPr>
      </w:pPr>
    </w:p>
    <w:p w:rsidR="00CD3292" w:rsidRPr="00CD3292" w:rsidRDefault="00CD3292" w:rsidP="00C0722A">
      <w:pPr>
        <w:numPr>
          <w:ilvl w:val="0"/>
          <w:numId w:val="21"/>
        </w:numPr>
        <w:ind w:left="357" w:hanging="357"/>
        <w:jc w:val="both"/>
        <w:rPr>
          <w:rFonts w:ascii="Roboto" w:hAnsi="Roboto"/>
          <w:lang w:val="es-ES_tradnl" w:eastAsia="es-ES_tradnl"/>
        </w:rPr>
      </w:pPr>
      <w:r w:rsidRPr="00CD3292">
        <w:rPr>
          <w:rFonts w:ascii="Arial" w:hAnsi="Arial" w:cs="Arial"/>
        </w:rPr>
        <w:t>En el Artículo 78 del Estatuto Orgánico, se indica lo siguiente:</w:t>
      </w:r>
    </w:p>
    <w:p w:rsidR="00CD3292" w:rsidRPr="00CD3292" w:rsidRDefault="00CD3292" w:rsidP="00CD3292">
      <w:pPr>
        <w:ind w:left="357"/>
        <w:jc w:val="both"/>
        <w:rPr>
          <w:rFonts w:ascii="Roboto" w:hAnsi="Roboto"/>
          <w:lang w:val="es-ES_tradnl" w:eastAsia="es-ES_tradnl"/>
        </w:rPr>
      </w:pPr>
    </w:p>
    <w:p w:rsidR="00CD3292" w:rsidRPr="00CD3292" w:rsidRDefault="00CD3292" w:rsidP="00CD3292">
      <w:pPr>
        <w:ind w:left="284" w:right="616" w:firstLine="142"/>
        <w:jc w:val="both"/>
        <w:rPr>
          <w:rFonts w:ascii="Arial" w:hAnsi="Arial" w:cs="Arial"/>
          <w:i/>
          <w:sz w:val="22"/>
          <w:szCs w:val="22"/>
        </w:rPr>
      </w:pPr>
      <w:r w:rsidRPr="00CD3292">
        <w:rPr>
          <w:rFonts w:ascii="Arial" w:hAnsi="Arial" w:cs="Arial"/>
          <w:i/>
          <w:sz w:val="22"/>
          <w:szCs w:val="22"/>
        </w:rPr>
        <w:t>“Artículo 78</w:t>
      </w:r>
    </w:p>
    <w:p w:rsidR="00CD3292" w:rsidRPr="00CD3292" w:rsidRDefault="00CD3292" w:rsidP="00CD3292">
      <w:pPr>
        <w:ind w:left="426" w:right="616"/>
        <w:jc w:val="both"/>
        <w:rPr>
          <w:rFonts w:ascii="Arial" w:hAnsi="Arial" w:cs="Arial"/>
          <w:i/>
          <w:sz w:val="22"/>
          <w:szCs w:val="22"/>
        </w:rPr>
      </w:pPr>
      <w:r w:rsidRPr="00CD3292">
        <w:rPr>
          <w:rFonts w:ascii="Arial" w:hAnsi="Arial" w:cs="Arial"/>
          <w:i/>
          <w:sz w:val="22"/>
          <w:szCs w:val="22"/>
        </w:rPr>
        <w:t>La Dirección del Campus Tecnológico Local será electa por la Asamblea Plebiscitaria del Campus respectivo. Durará en su cargo cuatro años y lo desempeñará dentro de un régimen de prohibición que restringe el ejercicio de su profesión y funciones al ámbito institucional, el cual se refiere a la inhibición obligatoria que conlleva el cargo para ejercer funciones o su profesión fuera de la institución y en el entendido de que sus obligaciones las ejerce, acorde con principios elementales de objetividad, imparcialidad, neutralidad política partidista, eficacia, transparencia, resguardo de la hacienda pública, respeto al bloque de legalidad, sometimiento a los órganos de control.</w:t>
      </w:r>
    </w:p>
    <w:p w:rsidR="00CD3292" w:rsidRPr="00CD3292" w:rsidRDefault="00CD3292" w:rsidP="00CD3292">
      <w:pPr>
        <w:ind w:left="426" w:right="616"/>
        <w:jc w:val="both"/>
        <w:rPr>
          <w:rFonts w:ascii="Arial" w:hAnsi="Arial" w:cs="Arial"/>
          <w:i/>
          <w:sz w:val="22"/>
          <w:szCs w:val="22"/>
        </w:rPr>
      </w:pPr>
      <w:r w:rsidRPr="00CD3292">
        <w:rPr>
          <w:rFonts w:ascii="Arial" w:hAnsi="Arial" w:cs="Arial"/>
          <w:i/>
          <w:sz w:val="22"/>
          <w:szCs w:val="22"/>
        </w:rPr>
        <w:t>La elección de la Dirección no podrá recaer sobre la misma persona por más de dos periodos consecutivos.</w:t>
      </w:r>
    </w:p>
    <w:p w:rsidR="00CD3292" w:rsidRPr="00CD3292" w:rsidRDefault="00CD3292" w:rsidP="00CD3292">
      <w:pPr>
        <w:ind w:left="709" w:right="616"/>
        <w:jc w:val="both"/>
        <w:rPr>
          <w:rFonts w:ascii="Arial" w:hAnsi="Arial" w:cs="Arial"/>
          <w:i/>
          <w:sz w:val="22"/>
          <w:szCs w:val="22"/>
        </w:rPr>
      </w:pPr>
      <w:r w:rsidRPr="00CD3292">
        <w:rPr>
          <w:rFonts w:ascii="Arial" w:hAnsi="Arial" w:cs="Arial"/>
          <w:i/>
          <w:sz w:val="22"/>
          <w:szCs w:val="22"/>
        </w:rPr>
        <w:t>Para asumir la Dirección del Campus Tecnológico Local se requiere poseer grado o título profesional universitario debidamente reconocido y obtenido, al menos, con cinco años de anticipación al momento de asumir el cargo.</w:t>
      </w:r>
    </w:p>
    <w:p w:rsidR="00CD3292" w:rsidRPr="00CD3292" w:rsidRDefault="00CD3292" w:rsidP="00CD3292">
      <w:pPr>
        <w:ind w:left="709" w:right="616"/>
        <w:jc w:val="both"/>
        <w:rPr>
          <w:rFonts w:ascii="Arial" w:hAnsi="Arial" w:cs="Arial"/>
          <w:i/>
          <w:sz w:val="22"/>
          <w:szCs w:val="22"/>
        </w:rPr>
      </w:pPr>
      <w:r w:rsidRPr="00CD3292">
        <w:rPr>
          <w:rFonts w:ascii="Arial" w:hAnsi="Arial" w:cs="Arial"/>
          <w:i/>
          <w:sz w:val="22"/>
          <w:szCs w:val="22"/>
        </w:rPr>
        <w:t>Para ser electo en la Dirección del Campus se requiere obtener la mayoría y, al menos, el 40% del total de los votos válidos emitidos, de lo contrario, el Tribunal Institucional Electoral convocará a una nueva votación en el transcurso del mes siguiente, en la cual participarán únicamente los dos candidatos que hayan obtenido mayor número de votos”.</w:t>
      </w:r>
    </w:p>
    <w:p w:rsidR="00CD3292" w:rsidRPr="00CD3292" w:rsidRDefault="00CD3292" w:rsidP="00CD3292">
      <w:pPr>
        <w:jc w:val="both"/>
        <w:rPr>
          <w:rFonts w:ascii="Arial" w:eastAsia="Calibri" w:hAnsi="Arial" w:cs="Arial"/>
          <w:lang w:eastAsia="en-US"/>
        </w:rPr>
      </w:pPr>
    </w:p>
    <w:p w:rsidR="00CD3292" w:rsidRPr="00CD3292" w:rsidRDefault="00CD3292" w:rsidP="00CD3292">
      <w:pPr>
        <w:tabs>
          <w:tab w:val="left" w:pos="3070"/>
        </w:tabs>
        <w:ind w:right="423"/>
        <w:rPr>
          <w:rFonts w:ascii="Arial" w:eastAsia="Arial" w:hAnsi="Arial" w:cs="Arial"/>
          <w:b/>
        </w:rPr>
      </w:pPr>
      <w:r w:rsidRPr="00CD3292">
        <w:rPr>
          <w:rFonts w:ascii="Arial" w:eastAsia="Arial" w:hAnsi="Arial" w:cs="Arial"/>
          <w:b/>
        </w:rPr>
        <w:t xml:space="preserve">CONSIDERANDO QUE: </w:t>
      </w:r>
    </w:p>
    <w:p w:rsidR="00CD3292" w:rsidRPr="00CD3292" w:rsidRDefault="00CD3292" w:rsidP="00CD3292">
      <w:pPr>
        <w:tabs>
          <w:tab w:val="left" w:pos="3070"/>
        </w:tabs>
        <w:ind w:left="357" w:right="423"/>
        <w:rPr>
          <w:rFonts w:ascii="Arial" w:hAnsi="Arial" w:cs="Arial"/>
          <w:sz w:val="22"/>
          <w:szCs w:val="22"/>
        </w:rPr>
      </w:pPr>
    </w:p>
    <w:p w:rsidR="00CD3292" w:rsidRPr="00CD3292" w:rsidRDefault="00CD3292" w:rsidP="00C0722A">
      <w:pPr>
        <w:numPr>
          <w:ilvl w:val="0"/>
          <w:numId w:val="22"/>
        </w:numPr>
        <w:ind w:left="426" w:right="423" w:hanging="426"/>
        <w:jc w:val="both"/>
        <w:rPr>
          <w:rFonts w:ascii="Arial" w:eastAsia="Arial" w:hAnsi="Arial" w:cs="Arial"/>
        </w:rPr>
      </w:pPr>
      <w:r w:rsidRPr="00CD3292">
        <w:rPr>
          <w:rFonts w:ascii="Arial" w:eastAsia="Arial" w:hAnsi="Arial" w:cs="Arial"/>
        </w:rPr>
        <w:t>Se presentan circunstancias en las que el Director de Campus Tecnológico Local, no puede ejercer el cargo de manera temporal, tanto por razones de salud como de fuerza mayor.</w:t>
      </w:r>
    </w:p>
    <w:p w:rsidR="00CD3292" w:rsidRPr="00CD3292" w:rsidRDefault="00CD3292" w:rsidP="00CD3292">
      <w:pPr>
        <w:ind w:right="423"/>
        <w:jc w:val="both"/>
        <w:rPr>
          <w:rFonts w:ascii="Arial" w:eastAsia="Arial" w:hAnsi="Arial" w:cs="Arial"/>
        </w:rPr>
      </w:pPr>
    </w:p>
    <w:p w:rsidR="00CD3292" w:rsidRPr="00CD3292" w:rsidRDefault="00CD3292" w:rsidP="00C0722A">
      <w:pPr>
        <w:numPr>
          <w:ilvl w:val="0"/>
          <w:numId w:val="22"/>
        </w:numPr>
        <w:ind w:left="426" w:right="423" w:hanging="426"/>
        <w:jc w:val="both"/>
        <w:rPr>
          <w:rFonts w:ascii="Arial" w:eastAsia="Arial" w:hAnsi="Arial" w:cs="Arial"/>
        </w:rPr>
      </w:pPr>
      <w:r w:rsidRPr="00CD3292">
        <w:rPr>
          <w:rFonts w:ascii="Arial" w:eastAsia="Arial" w:hAnsi="Arial" w:cs="Arial"/>
        </w:rPr>
        <w:t>La dinámica normal de los Campus Tecnológicos Locales, tanto en las actividades académicas, como las administrativas, se puede ver afectada por la ausencia temporal de la persona que ejerce el cargo de Director.</w:t>
      </w:r>
    </w:p>
    <w:p w:rsidR="00CD3292" w:rsidRPr="00CD3292" w:rsidRDefault="00CD3292" w:rsidP="00CD3292">
      <w:pPr>
        <w:ind w:left="720"/>
        <w:contextualSpacing/>
        <w:rPr>
          <w:rFonts w:ascii="Arial" w:eastAsia="Arial" w:hAnsi="Arial" w:cs="Arial"/>
        </w:rPr>
      </w:pPr>
    </w:p>
    <w:p w:rsidR="00CD3292" w:rsidRPr="00CD3292" w:rsidRDefault="00CD3292" w:rsidP="00C0722A">
      <w:pPr>
        <w:numPr>
          <w:ilvl w:val="0"/>
          <w:numId w:val="22"/>
        </w:numPr>
        <w:ind w:left="426" w:right="423" w:hanging="426"/>
        <w:jc w:val="both"/>
        <w:rPr>
          <w:rFonts w:ascii="Arial" w:eastAsia="Arial" w:hAnsi="Arial" w:cs="Arial"/>
        </w:rPr>
      </w:pPr>
      <w:r w:rsidRPr="00CD3292">
        <w:rPr>
          <w:rFonts w:ascii="Arial" w:eastAsia="Arial" w:hAnsi="Arial" w:cs="Arial"/>
        </w:rPr>
        <w:t>Aunque eventualmente el Rector podría asumir las funciones de Director de Campus Tecnológico Local, en las ausencias temporales del titular, la cantidad de actividades que atiende y la responsabilidad que conlleva el cargo de Rector, hace necesario el establecimiento de mecanismos que permita la designación de directores interinos de Campus Tecnológicos Locales, en casos de ausencias temporales.</w:t>
      </w:r>
    </w:p>
    <w:p w:rsidR="00CD3292" w:rsidRPr="00CD3292" w:rsidRDefault="00CD3292" w:rsidP="00CD3292">
      <w:pPr>
        <w:ind w:right="423"/>
        <w:jc w:val="both"/>
        <w:rPr>
          <w:rFonts w:ascii="Arial" w:eastAsia="Arial" w:hAnsi="Arial" w:cs="Arial"/>
        </w:rPr>
      </w:pPr>
    </w:p>
    <w:p w:rsidR="00CD3292" w:rsidRPr="00CD3292" w:rsidRDefault="00CD3292" w:rsidP="00CD3292">
      <w:pPr>
        <w:ind w:right="423"/>
        <w:rPr>
          <w:rFonts w:ascii="Arial" w:eastAsia="Arial" w:hAnsi="Arial" w:cs="Arial"/>
          <w:b/>
        </w:rPr>
      </w:pPr>
      <w:r w:rsidRPr="00CD3292">
        <w:rPr>
          <w:rFonts w:ascii="Arial" w:eastAsia="Arial" w:hAnsi="Arial" w:cs="Arial"/>
          <w:b/>
        </w:rPr>
        <w:t>SE PROPONE:</w:t>
      </w:r>
    </w:p>
    <w:p w:rsidR="00CD3292" w:rsidRPr="00CD3292" w:rsidRDefault="00CD3292" w:rsidP="00CD3292">
      <w:pPr>
        <w:ind w:left="357" w:right="423"/>
        <w:rPr>
          <w:rFonts w:ascii="Arial" w:hAnsi="Arial" w:cs="Arial"/>
          <w:sz w:val="22"/>
          <w:szCs w:val="22"/>
        </w:rPr>
      </w:pPr>
    </w:p>
    <w:p w:rsidR="00CD3292" w:rsidRPr="00CD3292" w:rsidRDefault="00CD3292" w:rsidP="00C0722A">
      <w:pPr>
        <w:numPr>
          <w:ilvl w:val="0"/>
          <w:numId w:val="20"/>
        </w:numPr>
        <w:ind w:left="426" w:right="423" w:hanging="426"/>
        <w:contextualSpacing/>
        <w:jc w:val="both"/>
        <w:rPr>
          <w:rFonts w:ascii="Arial" w:eastAsia="Arial" w:hAnsi="Arial" w:cs="Arial"/>
        </w:rPr>
      </w:pPr>
      <w:r w:rsidRPr="00CD3292">
        <w:rPr>
          <w:rFonts w:ascii="Arial" w:eastAsia="Arial" w:hAnsi="Arial" w:cs="Arial"/>
        </w:rPr>
        <w:t>Aprobar una norma reglamentaria del Artículo 78 del Estatuto Orgánico, para la sustitución temporal del Director de Campus Tecnológico Local, en los siguientes términos:</w:t>
      </w:r>
    </w:p>
    <w:p w:rsidR="00CD3292" w:rsidRPr="00CD3292" w:rsidRDefault="00CD3292" w:rsidP="00CD3292">
      <w:pPr>
        <w:ind w:right="423"/>
        <w:rPr>
          <w:rFonts w:ascii="Arial" w:eastAsia="Arial" w:hAnsi="Arial" w:cs="Arial"/>
        </w:rPr>
      </w:pPr>
    </w:p>
    <w:p w:rsidR="00CD3292" w:rsidRPr="00CD3292" w:rsidRDefault="00CD3292" w:rsidP="00CD3292">
      <w:pPr>
        <w:jc w:val="both"/>
        <w:rPr>
          <w:rFonts w:ascii="Arial" w:hAnsi="Arial" w:cs="Arial"/>
          <w:b/>
          <w:color w:val="000000"/>
        </w:rPr>
      </w:pPr>
      <w:r w:rsidRPr="00CD3292">
        <w:rPr>
          <w:rFonts w:ascii="Arial" w:hAnsi="Arial" w:cs="Arial"/>
          <w:b/>
          <w:bCs/>
          <w:iCs/>
          <w:lang w:val="es-CR"/>
        </w:rPr>
        <w:lastRenderedPageBreak/>
        <w:t>Norma Reglamentaria del artículo 78 del Estatuto Orgánico, en relación con el proceso de sustitución temporal del Director de Campus Tecnológico Local</w:t>
      </w:r>
      <w:r w:rsidRPr="00CD3292">
        <w:rPr>
          <w:rFonts w:ascii="Arial" w:hAnsi="Arial" w:cs="Arial"/>
          <w:b/>
        </w:rPr>
        <w:t>.</w:t>
      </w:r>
    </w:p>
    <w:p w:rsidR="00CD3292" w:rsidRPr="00CD3292" w:rsidRDefault="00CD3292" w:rsidP="00CD3292">
      <w:pPr>
        <w:ind w:right="423"/>
        <w:rPr>
          <w:rFonts w:ascii="Arial" w:eastAsia="Arial" w:hAnsi="Arial" w:cs="Arial"/>
        </w:rPr>
      </w:pPr>
    </w:p>
    <w:p w:rsidR="00CD3292" w:rsidRPr="00CD3292" w:rsidRDefault="00CD3292" w:rsidP="00CD3292">
      <w:pPr>
        <w:ind w:left="1276" w:hanging="1276"/>
        <w:jc w:val="both"/>
        <w:rPr>
          <w:rFonts w:ascii="Roboto" w:hAnsi="Roboto" w:cs="Arial"/>
          <w:color w:val="111111"/>
          <w:lang w:eastAsia="es-CR"/>
        </w:rPr>
      </w:pPr>
      <w:r w:rsidRPr="00CD3292">
        <w:rPr>
          <w:rFonts w:ascii="Roboto" w:hAnsi="Roboto"/>
          <w:b/>
          <w:color w:val="111111"/>
          <w:lang w:eastAsia="es-CR"/>
        </w:rPr>
        <w:t>Artículo 1.</w:t>
      </w:r>
      <w:r w:rsidRPr="00CD3292">
        <w:rPr>
          <w:rFonts w:ascii="Roboto" w:hAnsi="Roboto"/>
          <w:color w:val="111111"/>
          <w:lang w:eastAsia="es-CR"/>
        </w:rPr>
        <w:t xml:space="preserve">  </w:t>
      </w:r>
      <w:r w:rsidRPr="00CD3292">
        <w:rPr>
          <w:rFonts w:ascii="Roboto" w:hAnsi="Roboto" w:cs="Arial"/>
          <w:color w:val="111111"/>
          <w:lang w:eastAsia="es-CR"/>
        </w:rPr>
        <w:t>En caso de ausencia del Director de un Campus Tecnológico Local por un tiempo menor o igual a tres meses calendario, el Director nombrará en forma interina un Director por el período requerido. El Director deberá informar del nombramiento al Rector y al TIE, y hacerlo de conocimiento de la Comunidad Institucional por los medios electrónicos oficiales.</w:t>
      </w:r>
    </w:p>
    <w:p w:rsidR="00CD3292" w:rsidRPr="00CD3292" w:rsidRDefault="00CD3292" w:rsidP="00CD3292">
      <w:pPr>
        <w:ind w:left="1276" w:hanging="1276"/>
        <w:jc w:val="both"/>
        <w:rPr>
          <w:rFonts w:ascii="Roboto" w:hAnsi="Roboto"/>
          <w:color w:val="111111"/>
          <w:lang w:eastAsia="es-CR"/>
        </w:rPr>
      </w:pPr>
    </w:p>
    <w:p w:rsidR="00CD3292" w:rsidRPr="00CD3292" w:rsidRDefault="00CD3292" w:rsidP="00CD3292">
      <w:pPr>
        <w:ind w:left="1276" w:hanging="1276"/>
        <w:jc w:val="both"/>
        <w:rPr>
          <w:rFonts w:ascii="Roboto" w:hAnsi="Roboto" w:cs="Arial"/>
          <w:color w:val="111111"/>
          <w:lang w:eastAsia="es-CR"/>
        </w:rPr>
      </w:pPr>
      <w:r w:rsidRPr="00CD3292">
        <w:rPr>
          <w:rFonts w:ascii="Roboto" w:hAnsi="Roboto"/>
          <w:b/>
          <w:color w:val="111111"/>
          <w:lang w:eastAsia="es-CR"/>
        </w:rPr>
        <w:t>Artículo 2.</w:t>
      </w:r>
      <w:r w:rsidRPr="00CD3292">
        <w:rPr>
          <w:rFonts w:ascii="Roboto" w:hAnsi="Roboto"/>
          <w:color w:val="111111"/>
          <w:lang w:eastAsia="es-CR"/>
        </w:rPr>
        <w:t xml:space="preserve">  </w:t>
      </w:r>
      <w:r w:rsidRPr="00CD3292">
        <w:rPr>
          <w:rFonts w:ascii="Roboto" w:hAnsi="Roboto" w:cs="Arial"/>
          <w:color w:val="111111"/>
          <w:lang w:eastAsia="es-CR"/>
        </w:rPr>
        <w:t>En caso de ausencia del Director por situaciones imprevistas, o por razones de fuerza mayor que impidan su presencia en la Institución, corresponderá al Rector nombrar al Director Interino por el plazo necesario, siempre que no exceda de tres meses.</w:t>
      </w:r>
    </w:p>
    <w:p w:rsidR="00CD3292" w:rsidRPr="00CD3292" w:rsidRDefault="00CD3292" w:rsidP="00CD3292">
      <w:pPr>
        <w:rPr>
          <w:rFonts w:ascii="Roboto" w:hAnsi="Roboto" w:cs="Arial"/>
          <w:color w:val="111111"/>
          <w:lang w:eastAsia="es-CR"/>
        </w:rPr>
      </w:pPr>
    </w:p>
    <w:p w:rsidR="00CD3292" w:rsidRPr="00CD3292" w:rsidRDefault="00CD3292" w:rsidP="00CD3292">
      <w:pPr>
        <w:ind w:left="1276" w:hanging="1276"/>
        <w:jc w:val="both"/>
        <w:rPr>
          <w:rFonts w:ascii="Roboto" w:hAnsi="Roboto" w:cs="Arial"/>
          <w:color w:val="111111"/>
          <w:lang w:eastAsia="es-CR"/>
        </w:rPr>
      </w:pPr>
      <w:r w:rsidRPr="00CD3292">
        <w:rPr>
          <w:rFonts w:ascii="Roboto" w:hAnsi="Roboto"/>
          <w:b/>
          <w:color w:val="111111"/>
          <w:lang w:eastAsia="es-CR"/>
        </w:rPr>
        <w:t>Artículo</w:t>
      </w:r>
      <w:r w:rsidRPr="00CD3292">
        <w:rPr>
          <w:rFonts w:ascii="Roboto" w:hAnsi="Roboto" w:cs="Arial"/>
          <w:color w:val="111111"/>
          <w:lang w:eastAsia="es-CR"/>
        </w:rPr>
        <w:t xml:space="preserve"> </w:t>
      </w:r>
      <w:r w:rsidRPr="00CD3292">
        <w:rPr>
          <w:rFonts w:ascii="Roboto" w:hAnsi="Roboto" w:cs="Arial"/>
          <w:b/>
          <w:color w:val="111111"/>
          <w:lang w:eastAsia="es-CR"/>
        </w:rPr>
        <w:t>3</w:t>
      </w:r>
      <w:r w:rsidRPr="00CD3292">
        <w:rPr>
          <w:rFonts w:ascii="Roboto" w:hAnsi="Roboto" w:cs="Arial"/>
          <w:color w:val="111111"/>
          <w:lang w:eastAsia="es-CR"/>
        </w:rPr>
        <w:t xml:space="preserve">. En caso de ausencia del Director de Campus Tecnológico Local, por un tiempo superior a tres meses y menor o igual a seis meses calendario, debido a licencia por maternidad, o por motivos comprobados de salud, el Rector nombrará en forma interina un(a) Director(a) por el período requerido. </w:t>
      </w:r>
    </w:p>
    <w:p w:rsidR="00CD3292" w:rsidRPr="00CD3292" w:rsidRDefault="00CD3292" w:rsidP="00CD3292">
      <w:pPr>
        <w:jc w:val="both"/>
        <w:rPr>
          <w:rFonts w:ascii="Roboto" w:hAnsi="Roboto" w:cs="Arial"/>
          <w:color w:val="111111"/>
          <w:lang w:eastAsia="es-CR"/>
        </w:rPr>
      </w:pPr>
    </w:p>
    <w:p w:rsidR="00CD3292" w:rsidRPr="00CD3292" w:rsidRDefault="00CD3292" w:rsidP="00CD3292">
      <w:pPr>
        <w:ind w:left="1276" w:hanging="1276"/>
        <w:jc w:val="both"/>
        <w:rPr>
          <w:rFonts w:ascii="Roboto" w:hAnsi="Roboto" w:cs="Arial"/>
          <w:color w:val="111111"/>
          <w:lang w:eastAsia="es-CR"/>
        </w:rPr>
      </w:pPr>
      <w:r w:rsidRPr="00CD3292">
        <w:rPr>
          <w:rFonts w:ascii="Roboto" w:hAnsi="Roboto"/>
          <w:b/>
          <w:color w:val="111111"/>
          <w:lang w:eastAsia="es-CR"/>
        </w:rPr>
        <w:t xml:space="preserve">Artículo 4. </w:t>
      </w:r>
      <w:r w:rsidRPr="00CD3292">
        <w:rPr>
          <w:rFonts w:ascii="Roboto" w:hAnsi="Roboto" w:cs="Arial"/>
          <w:color w:val="111111"/>
          <w:lang w:eastAsia="es-CR"/>
        </w:rPr>
        <w:t xml:space="preserve">En caso de ausencia del Director por un tiempo superior a tres meses y menor o igual a seis meses calendario, por situaciones imprevistas, o por razones de fuerza mayor, que </w:t>
      </w:r>
      <w:r w:rsidRPr="00CD3292">
        <w:rPr>
          <w:rFonts w:ascii="Roboto" w:hAnsi="Roboto" w:cs="Arial"/>
          <w:color w:val="111111"/>
          <w:lang w:eastAsia="es-CR"/>
        </w:rPr>
        <w:lastRenderedPageBreak/>
        <w:t>impidan su presencia en la Institución, el Rector nombrará en forma interina un(a) Director(a) por el período requerido.</w:t>
      </w:r>
    </w:p>
    <w:p w:rsidR="00CD3292" w:rsidRPr="00CD3292" w:rsidRDefault="00CD3292" w:rsidP="00CD3292">
      <w:pPr>
        <w:jc w:val="both"/>
        <w:rPr>
          <w:rFonts w:ascii="Roboto" w:hAnsi="Roboto" w:cs="Arial"/>
          <w:color w:val="111111"/>
          <w:lang w:eastAsia="es-CR"/>
        </w:rPr>
      </w:pPr>
    </w:p>
    <w:p w:rsidR="00CD3292" w:rsidRPr="00CD3292" w:rsidRDefault="00CD3292" w:rsidP="00CD3292">
      <w:pPr>
        <w:ind w:left="1276" w:hanging="1276"/>
        <w:jc w:val="both"/>
        <w:rPr>
          <w:rFonts w:ascii="Roboto" w:hAnsi="Roboto" w:cs="Arial"/>
          <w:color w:val="111111"/>
          <w:lang w:eastAsia="es-CR"/>
        </w:rPr>
      </w:pPr>
      <w:r w:rsidRPr="00CD3292">
        <w:rPr>
          <w:rFonts w:ascii="Roboto" w:hAnsi="Roboto"/>
          <w:b/>
          <w:color w:val="111111"/>
          <w:lang w:eastAsia="es-CR"/>
        </w:rPr>
        <w:t xml:space="preserve">Artículo 5. </w:t>
      </w:r>
      <w:r w:rsidRPr="00CD3292">
        <w:rPr>
          <w:rFonts w:ascii="Roboto" w:hAnsi="Roboto" w:cs="Arial"/>
          <w:color w:val="111111"/>
          <w:lang w:eastAsia="es-CR"/>
        </w:rPr>
        <w:t>En caso de ausencia del Director por un tiempo superior a seis meses calendario por motivos comprobados de salud, la Asamblea Plebiscitaria nombrará en forma interina un Director, por el período requerido. En estos casos la elección será organizada, supervisada y ejecutada por el TIE. De ser necesario el Rector nombrará un director interino por el periodo necesario para que se concrete el proceso electoral.</w:t>
      </w:r>
    </w:p>
    <w:p w:rsidR="00CD3292" w:rsidRPr="00CD3292" w:rsidRDefault="00CD3292" w:rsidP="00CD3292">
      <w:pPr>
        <w:rPr>
          <w:rFonts w:ascii="Roboto" w:hAnsi="Roboto" w:cs="Arial"/>
          <w:color w:val="111111"/>
          <w:lang w:eastAsia="es-CR"/>
        </w:rPr>
      </w:pPr>
    </w:p>
    <w:p w:rsidR="00CD3292" w:rsidRPr="00CD3292" w:rsidRDefault="00CD3292" w:rsidP="00CD3292">
      <w:pPr>
        <w:ind w:left="1276" w:hanging="1276"/>
        <w:jc w:val="both"/>
        <w:rPr>
          <w:rFonts w:ascii="Roboto" w:hAnsi="Roboto" w:cs="Arial"/>
          <w:color w:val="111111"/>
          <w:lang w:eastAsia="es-CR"/>
        </w:rPr>
      </w:pPr>
      <w:r w:rsidRPr="00CD3292">
        <w:rPr>
          <w:rFonts w:ascii="Roboto" w:hAnsi="Roboto"/>
          <w:b/>
          <w:color w:val="111111"/>
          <w:lang w:eastAsia="es-CR"/>
        </w:rPr>
        <w:t xml:space="preserve">Artículo 6. </w:t>
      </w:r>
      <w:r w:rsidRPr="00CD3292">
        <w:rPr>
          <w:rFonts w:ascii="Roboto" w:hAnsi="Roboto" w:cs="Arial"/>
          <w:color w:val="111111"/>
          <w:lang w:eastAsia="es-CR"/>
        </w:rPr>
        <w:t xml:space="preserve">Todo Director Interino debe cumplir los requisitos establecidos para ser Director de Campus Tecnológico Local. </w:t>
      </w:r>
    </w:p>
    <w:p w:rsidR="00CD3292" w:rsidRDefault="00CD3292" w:rsidP="00344E8B">
      <w:pPr>
        <w:jc w:val="both"/>
        <w:rPr>
          <w:rFonts w:ascii="Arial" w:hAnsi="Arial" w:cs="Arial"/>
        </w:rPr>
      </w:pPr>
    </w:p>
    <w:p w:rsidR="00D068C6" w:rsidRDefault="00D068C6" w:rsidP="00344E8B">
      <w:pPr>
        <w:jc w:val="both"/>
        <w:rPr>
          <w:rFonts w:ascii="Arial" w:hAnsi="Arial" w:cs="Arial"/>
        </w:rPr>
      </w:pPr>
    </w:p>
    <w:p w:rsidR="00D068C6" w:rsidRDefault="00D068C6" w:rsidP="00C0722A">
      <w:pPr>
        <w:numPr>
          <w:ilvl w:val="0"/>
          <w:numId w:val="25"/>
        </w:numPr>
        <w:jc w:val="both"/>
        <w:rPr>
          <w:rFonts w:ascii="Arial" w:hAnsi="Arial" w:cs="Arial"/>
          <w:b/>
          <w:lang w:eastAsia="es-CR"/>
        </w:rPr>
      </w:pPr>
      <w:r w:rsidRPr="00D068C6">
        <w:rPr>
          <w:rFonts w:ascii="Arial" w:hAnsi="Arial" w:cs="Arial"/>
          <w:b/>
          <w:bCs/>
          <w:iCs/>
          <w:lang w:val="es-CR"/>
        </w:rPr>
        <w:t>Reforma de la “N</w:t>
      </w:r>
      <w:proofErr w:type="spellStart"/>
      <w:r w:rsidRPr="00D068C6">
        <w:rPr>
          <w:rFonts w:ascii="Arial" w:hAnsi="Arial" w:cs="Arial"/>
          <w:b/>
          <w:lang w:eastAsia="es-CR"/>
        </w:rPr>
        <w:t>orma</w:t>
      </w:r>
      <w:proofErr w:type="spellEnd"/>
      <w:r w:rsidRPr="00D068C6">
        <w:rPr>
          <w:rFonts w:ascii="Arial" w:hAnsi="Arial" w:cs="Arial"/>
          <w:b/>
          <w:lang w:eastAsia="es-CR"/>
        </w:rPr>
        <w:t xml:space="preserve"> reglamentaria: proceso de elección y sustitución temporal del Director”, (Artículo 58 del Estatuto Orgánico)</w:t>
      </w:r>
    </w:p>
    <w:p w:rsidR="00D068C6" w:rsidRDefault="00D068C6" w:rsidP="00D068C6">
      <w:pPr>
        <w:ind w:left="1353"/>
        <w:jc w:val="both"/>
        <w:rPr>
          <w:rFonts w:ascii="Arial" w:hAnsi="Arial" w:cs="Arial"/>
          <w:b/>
          <w:lang w:eastAsia="es-CR"/>
        </w:rPr>
      </w:pPr>
    </w:p>
    <w:p w:rsidR="00D068C6" w:rsidRPr="00C0722A" w:rsidRDefault="00DE3FCE" w:rsidP="00D068C6">
      <w:pPr>
        <w:jc w:val="both"/>
        <w:rPr>
          <w:rFonts w:ascii="Arial" w:hAnsi="Arial" w:cs="Arial"/>
          <w:lang w:eastAsia="es-CR"/>
        </w:rPr>
      </w:pPr>
      <w:r>
        <w:rPr>
          <w:rFonts w:ascii="Arial" w:hAnsi="Arial" w:cs="Arial"/>
          <w:lang w:eastAsia="es-CR"/>
        </w:rPr>
        <w:t>Igual que la anterior</w:t>
      </w:r>
      <w:r w:rsidR="00D068C6" w:rsidRPr="00D068C6">
        <w:rPr>
          <w:rFonts w:ascii="Arial" w:hAnsi="Arial" w:cs="Arial"/>
          <w:lang w:eastAsia="es-CR"/>
        </w:rPr>
        <w:t xml:space="preserve"> esta propuesta quedó presentada </w:t>
      </w:r>
      <w:r w:rsidRPr="00C0722A">
        <w:rPr>
          <w:rFonts w:ascii="Arial" w:hAnsi="Arial" w:cs="Arial"/>
          <w:lang w:eastAsia="es-CR"/>
        </w:rPr>
        <w:t xml:space="preserve">por el Dr. Meza </w:t>
      </w:r>
      <w:r w:rsidR="00D068C6" w:rsidRPr="00C0722A">
        <w:rPr>
          <w:rFonts w:ascii="Arial" w:hAnsi="Arial" w:cs="Arial"/>
          <w:lang w:eastAsia="es-CR"/>
        </w:rPr>
        <w:t>en la sesión anterior</w:t>
      </w:r>
      <w:r w:rsidRPr="00C0722A">
        <w:rPr>
          <w:rFonts w:ascii="Arial" w:hAnsi="Arial" w:cs="Arial"/>
          <w:lang w:eastAsia="es-CR"/>
        </w:rPr>
        <w:t xml:space="preserve"> del Consejo Institucional. Se discute la propuesta y se aclaran las dudas. Se acuerda por unanimidad y en firme </w:t>
      </w:r>
      <w:r w:rsidR="00D068C6" w:rsidRPr="00C0722A">
        <w:rPr>
          <w:rFonts w:ascii="Arial" w:hAnsi="Arial" w:cs="Arial"/>
          <w:lang w:eastAsia="es-CR"/>
        </w:rPr>
        <w:t>eleva</w:t>
      </w:r>
      <w:r w:rsidRPr="00C0722A">
        <w:rPr>
          <w:rFonts w:ascii="Arial" w:hAnsi="Arial" w:cs="Arial"/>
          <w:lang w:eastAsia="es-CR"/>
        </w:rPr>
        <w:t>r al pleno del Consejo Ins</w:t>
      </w:r>
      <w:r w:rsidR="00C0722A" w:rsidRPr="00C0722A">
        <w:rPr>
          <w:rFonts w:ascii="Arial" w:hAnsi="Arial" w:cs="Arial"/>
          <w:lang w:eastAsia="es-CR"/>
        </w:rPr>
        <w:t>ti</w:t>
      </w:r>
      <w:r w:rsidRPr="00C0722A">
        <w:rPr>
          <w:rFonts w:ascii="Arial" w:hAnsi="Arial" w:cs="Arial"/>
          <w:lang w:eastAsia="es-CR"/>
        </w:rPr>
        <w:t>tucional,</w:t>
      </w:r>
      <w:r w:rsidR="00D068C6" w:rsidRPr="00C0722A">
        <w:rPr>
          <w:rFonts w:ascii="Arial" w:hAnsi="Arial" w:cs="Arial"/>
          <w:lang w:eastAsia="es-CR"/>
        </w:rPr>
        <w:t xml:space="preserve"> para la sesión del 22 de agosto de 2018</w:t>
      </w:r>
      <w:r w:rsidRPr="00C0722A">
        <w:rPr>
          <w:rFonts w:ascii="Arial" w:hAnsi="Arial" w:cs="Arial"/>
          <w:lang w:eastAsia="es-CR"/>
        </w:rPr>
        <w:t>, la propues</w:t>
      </w:r>
      <w:r w:rsidR="00C0722A" w:rsidRPr="00C0722A">
        <w:rPr>
          <w:rFonts w:ascii="Arial" w:hAnsi="Arial" w:cs="Arial"/>
          <w:lang w:eastAsia="es-CR"/>
        </w:rPr>
        <w:t>t</w:t>
      </w:r>
      <w:r w:rsidRPr="00C0722A">
        <w:rPr>
          <w:rFonts w:ascii="Arial" w:hAnsi="Arial" w:cs="Arial"/>
          <w:lang w:eastAsia="es-CR"/>
        </w:rPr>
        <w:t>a</w:t>
      </w:r>
      <w:r w:rsidR="00D068C6" w:rsidRPr="00C0722A">
        <w:rPr>
          <w:rFonts w:ascii="Arial" w:hAnsi="Arial" w:cs="Arial"/>
          <w:lang w:eastAsia="es-CR"/>
        </w:rPr>
        <w:t>.</w:t>
      </w:r>
    </w:p>
    <w:p w:rsidR="00D068C6" w:rsidRDefault="00D068C6" w:rsidP="00344E8B">
      <w:pPr>
        <w:jc w:val="both"/>
        <w:rPr>
          <w:rFonts w:ascii="Arial" w:hAnsi="Arial" w:cs="Arial"/>
        </w:rPr>
      </w:pPr>
      <w:bookmarkStart w:id="0" w:name="_GoBack"/>
      <w:bookmarkEnd w:id="0"/>
    </w:p>
    <w:p w:rsidR="00D068C6" w:rsidRPr="00D068C6" w:rsidRDefault="00D068C6" w:rsidP="00D068C6">
      <w:pPr>
        <w:jc w:val="center"/>
        <w:outlineLvl w:val="4"/>
        <w:rPr>
          <w:rFonts w:ascii="Arial" w:hAnsi="Arial" w:cs="Arial"/>
          <w:b/>
          <w:bCs/>
          <w:iCs/>
          <w:lang w:val="es-CR"/>
        </w:rPr>
      </w:pPr>
      <w:r w:rsidRPr="00D068C6">
        <w:rPr>
          <w:rFonts w:ascii="Arial" w:hAnsi="Arial" w:cs="Arial"/>
          <w:b/>
          <w:bCs/>
          <w:iCs/>
          <w:lang w:val="es-CR"/>
        </w:rPr>
        <w:t>PROPUESTA</w:t>
      </w:r>
    </w:p>
    <w:p w:rsidR="00D068C6" w:rsidRPr="00D068C6" w:rsidRDefault="00D068C6" w:rsidP="00D068C6">
      <w:pPr>
        <w:jc w:val="both"/>
        <w:outlineLvl w:val="4"/>
        <w:rPr>
          <w:rFonts w:ascii="Arial" w:hAnsi="Arial" w:cs="Arial"/>
          <w:b/>
          <w:bCs/>
          <w:iCs/>
          <w:lang w:val="es-CR"/>
        </w:rPr>
      </w:pPr>
    </w:p>
    <w:p w:rsidR="00D068C6" w:rsidRPr="00D068C6" w:rsidRDefault="00D068C6" w:rsidP="00D068C6">
      <w:pPr>
        <w:jc w:val="both"/>
        <w:outlineLvl w:val="4"/>
        <w:rPr>
          <w:rFonts w:ascii="Arial" w:hAnsi="Arial" w:cs="Arial"/>
          <w:b/>
          <w:bCs/>
          <w:iCs/>
          <w:lang w:val="es-CR"/>
        </w:rPr>
      </w:pPr>
      <w:r w:rsidRPr="00D068C6">
        <w:rPr>
          <w:rFonts w:ascii="Arial" w:hAnsi="Arial" w:cs="Arial"/>
          <w:bCs/>
          <w:iCs/>
          <w:lang w:val="es-CR"/>
        </w:rPr>
        <w:t>Se somete a consideración del Consejo Institucional la siguiente propuesta:</w:t>
      </w:r>
    </w:p>
    <w:p w:rsidR="00D068C6" w:rsidRPr="00D068C6" w:rsidRDefault="00D068C6" w:rsidP="00D068C6">
      <w:pPr>
        <w:jc w:val="both"/>
        <w:outlineLvl w:val="4"/>
        <w:rPr>
          <w:rFonts w:ascii="Arial" w:hAnsi="Arial" w:cs="Arial"/>
          <w:b/>
          <w:bCs/>
          <w:iCs/>
          <w:lang w:val="es-CR"/>
        </w:rPr>
      </w:pPr>
    </w:p>
    <w:tbl>
      <w:tblPr>
        <w:tblW w:w="8573" w:type="dxa"/>
        <w:tblInd w:w="108" w:type="dxa"/>
        <w:tblLayout w:type="fixed"/>
        <w:tblLook w:val="01E0" w:firstRow="1" w:lastRow="1" w:firstColumn="1" w:lastColumn="1" w:noHBand="0" w:noVBand="0"/>
      </w:tblPr>
      <w:tblGrid>
        <w:gridCol w:w="1168"/>
        <w:gridCol w:w="7405"/>
      </w:tblGrid>
      <w:tr w:rsidR="00D068C6" w:rsidRPr="00D068C6" w:rsidTr="00077F76">
        <w:trPr>
          <w:trHeight w:val="327"/>
        </w:trPr>
        <w:tc>
          <w:tcPr>
            <w:tcW w:w="1168" w:type="dxa"/>
          </w:tcPr>
          <w:p w:rsidR="00D068C6" w:rsidRPr="00D068C6" w:rsidRDefault="00D068C6" w:rsidP="00D068C6">
            <w:pPr>
              <w:jc w:val="both"/>
              <w:rPr>
                <w:rFonts w:ascii="Arial" w:eastAsia="SimSun" w:hAnsi="Arial" w:cs="Arial"/>
                <w:b/>
                <w:lang w:val="es-ES_tradnl" w:eastAsia="en-US"/>
              </w:rPr>
            </w:pPr>
            <w:r w:rsidRPr="00D068C6">
              <w:rPr>
                <w:rFonts w:ascii="Arial" w:eastAsia="SimSun" w:hAnsi="Arial" w:cs="Arial"/>
                <w:b/>
                <w:lang w:val="es-ES_tradnl" w:eastAsia="en-US"/>
              </w:rPr>
              <w:t>Asunto:</w:t>
            </w:r>
          </w:p>
        </w:tc>
        <w:tc>
          <w:tcPr>
            <w:tcW w:w="7405" w:type="dxa"/>
          </w:tcPr>
          <w:p w:rsidR="00D068C6" w:rsidRPr="00D068C6" w:rsidRDefault="00D068C6" w:rsidP="00D068C6">
            <w:pPr>
              <w:jc w:val="both"/>
              <w:rPr>
                <w:rFonts w:ascii="Arial" w:hAnsi="Arial" w:cs="Arial"/>
                <w:b/>
                <w:color w:val="111111"/>
                <w:lang w:eastAsia="es-CR"/>
              </w:rPr>
            </w:pPr>
            <w:r w:rsidRPr="00D068C6">
              <w:rPr>
                <w:rFonts w:ascii="Arial" w:hAnsi="Arial" w:cs="Arial"/>
                <w:b/>
                <w:bCs/>
                <w:iCs/>
                <w:lang w:val="es-CR"/>
              </w:rPr>
              <w:t>Reforma de la “N</w:t>
            </w:r>
            <w:proofErr w:type="spellStart"/>
            <w:r w:rsidRPr="00D068C6">
              <w:rPr>
                <w:rFonts w:ascii="Arial" w:hAnsi="Arial" w:cs="Arial"/>
                <w:b/>
                <w:color w:val="111111"/>
                <w:lang w:eastAsia="es-CR"/>
              </w:rPr>
              <w:t>orma</w:t>
            </w:r>
            <w:proofErr w:type="spellEnd"/>
            <w:r w:rsidRPr="00D068C6">
              <w:rPr>
                <w:rFonts w:ascii="Arial" w:hAnsi="Arial" w:cs="Arial"/>
                <w:b/>
                <w:color w:val="111111"/>
                <w:lang w:eastAsia="es-CR"/>
              </w:rPr>
              <w:t xml:space="preserve"> reglamentaria: proceso de elección y sustitución temporal del Director”, (Artículo 58 del Estatuto Orgánico)</w:t>
            </w:r>
          </w:p>
          <w:p w:rsidR="00D068C6" w:rsidRPr="00D068C6" w:rsidRDefault="00D068C6" w:rsidP="00D068C6">
            <w:pPr>
              <w:jc w:val="both"/>
              <w:rPr>
                <w:rFonts w:ascii="Arial" w:eastAsia="Cambria" w:hAnsi="Arial" w:cs="Arial"/>
                <w:b/>
                <w:lang w:eastAsia="en-US"/>
              </w:rPr>
            </w:pPr>
          </w:p>
        </w:tc>
      </w:tr>
    </w:tbl>
    <w:p w:rsidR="00D068C6" w:rsidRPr="00D068C6" w:rsidRDefault="00D068C6" w:rsidP="00D068C6">
      <w:pPr>
        <w:jc w:val="both"/>
        <w:rPr>
          <w:rFonts w:ascii="Arial" w:eastAsia="Calibri" w:hAnsi="Arial" w:cs="Arial"/>
          <w:b/>
          <w:bCs/>
          <w:lang w:val="es-CR" w:eastAsia="en-US"/>
        </w:rPr>
      </w:pPr>
      <w:r w:rsidRPr="00D068C6">
        <w:rPr>
          <w:rFonts w:ascii="Arial" w:eastAsia="Calibri" w:hAnsi="Arial" w:cs="Arial"/>
          <w:b/>
          <w:bCs/>
          <w:lang w:val="es-CR" w:eastAsia="en-US"/>
        </w:rPr>
        <w:t>RESULTANDO QUE:</w:t>
      </w:r>
    </w:p>
    <w:p w:rsidR="00D068C6" w:rsidRPr="00D068C6" w:rsidRDefault="00D068C6" w:rsidP="00D068C6">
      <w:pPr>
        <w:jc w:val="both"/>
        <w:rPr>
          <w:rFonts w:ascii="Arial" w:eastAsia="Calibri" w:hAnsi="Arial" w:cs="Arial"/>
          <w:lang w:eastAsia="en-US"/>
        </w:rPr>
      </w:pPr>
    </w:p>
    <w:p w:rsidR="00D068C6" w:rsidRPr="00D068C6" w:rsidRDefault="00D068C6" w:rsidP="00C0722A">
      <w:pPr>
        <w:numPr>
          <w:ilvl w:val="0"/>
          <w:numId w:val="32"/>
        </w:numPr>
        <w:ind w:left="357" w:hanging="357"/>
        <w:jc w:val="both"/>
        <w:rPr>
          <w:rFonts w:ascii="Arial" w:hAnsi="Arial" w:cs="Arial"/>
          <w:color w:val="000000"/>
        </w:rPr>
      </w:pPr>
      <w:r w:rsidRPr="00D068C6">
        <w:rPr>
          <w:rFonts w:ascii="Arial" w:hAnsi="Arial" w:cs="Arial"/>
          <w:color w:val="000000"/>
        </w:rPr>
        <w:t>El Artículo 18, inciso f, del Estatuto Orgánico del ITCR, establece como función del Consejo Institucional, la siguiente:</w:t>
      </w:r>
    </w:p>
    <w:p w:rsidR="00D068C6" w:rsidRPr="00D068C6" w:rsidRDefault="00D068C6" w:rsidP="00D068C6">
      <w:pPr>
        <w:jc w:val="both"/>
        <w:rPr>
          <w:rFonts w:ascii="Arial" w:hAnsi="Arial" w:cs="Arial"/>
          <w:color w:val="000000"/>
        </w:rPr>
      </w:pPr>
    </w:p>
    <w:p w:rsidR="00D068C6" w:rsidRPr="00D068C6" w:rsidRDefault="00D068C6" w:rsidP="00D068C6">
      <w:pPr>
        <w:ind w:left="709" w:right="333" w:hanging="283"/>
        <w:jc w:val="both"/>
        <w:rPr>
          <w:rFonts w:ascii="Arial" w:hAnsi="Arial" w:cs="Arial"/>
          <w:i/>
          <w:sz w:val="22"/>
          <w:szCs w:val="22"/>
        </w:rPr>
      </w:pPr>
      <w:r w:rsidRPr="00D068C6">
        <w:rPr>
          <w:rFonts w:ascii="Arial" w:hAnsi="Arial" w:cs="Arial"/>
          <w:sz w:val="22"/>
          <w:szCs w:val="22"/>
        </w:rPr>
        <w:t>“</w:t>
      </w:r>
      <w:r w:rsidRPr="00D068C6">
        <w:rPr>
          <w:rFonts w:ascii="Arial" w:hAnsi="Arial" w:cs="Arial"/>
          <w:i/>
          <w:sz w:val="22"/>
          <w:szCs w:val="22"/>
        </w:rPr>
        <w:t>f.  Aprobar, promulgar y modificar los reglamentos generales necesarios para el funcionamiento del Instituto, así como los suyos propios, excepto aquellos que regulen el funcionamiento de la Asamblea Institucional Representativa y del Congreso Institucional.”</w:t>
      </w:r>
    </w:p>
    <w:p w:rsidR="00D068C6" w:rsidRPr="00D068C6" w:rsidRDefault="00D068C6" w:rsidP="00D068C6">
      <w:pPr>
        <w:jc w:val="both"/>
        <w:rPr>
          <w:rFonts w:ascii="Arial" w:hAnsi="Arial" w:cs="Arial"/>
          <w:color w:val="000000"/>
        </w:rPr>
      </w:pPr>
    </w:p>
    <w:p w:rsidR="00D068C6" w:rsidRPr="00D068C6" w:rsidRDefault="00D068C6" w:rsidP="00C0722A">
      <w:pPr>
        <w:numPr>
          <w:ilvl w:val="0"/>
          <w:numId w:val="32"/>
        </w:numPr>
        <w:ind w:left="357" w:hanging="357"/>
        <w:jc w:val="both"/>
        <w:rPr>
          <w:rFonts w:ascii="Arial" w:hAnsi="Arial" w:cs="Arial"/>
          <w:color w:val="000000"/>
        </w:rPr>
      </w:pPr>
      <w:r w:rsidRPr="00D068C6">
        <w:rPr>
          <w:rFonts w:ascii="Arial" w:hAnsi="Arial" w:cs="Arial"/>
          <w:color w:val="000000"/>
        </w:rPr>
        <w:t>El Artículo 2, inciso e, de la “</w:t>
      </w:r>
      <w:r w:rsidRPr="00D068C6">
        <w:rPr>
          <w:rFonts w:ascii="Roboto" w:hAnsi="Roboto" w:cs="Arial"/>
          <w:color w:val="111111"/>
          <w:lang w:eastAsia="es-CR"/>
        </w:rPr>
        <w:t>Norma Reglamentaria: proceso de elecci</w:t>
      </w:r>
      <w:r w:rsidRPr="00D068C6">
        <w:rPr>
          <w:rFonts w:ascii="Roboto" w:hAnsi="Roboto" w:cs="Arial" w:hint="eastAsia"/>
          <w:color w:val="111111"/>
          <w:lang w:eastAsia="es-CR"/>
        </w:rPr>
        <w:t>ó</w:t>
      </w:r>
      <w:r w:rsidRPr="00D068C6">
        <w:rPr>
          <w:rFonts w:ascii="Roboto" w:hAnsi="Roboto" w:cs="Arial"/>
          <w:color w:val="111111"/>
          <w:lang w:eastAsia="es-CR"/>
        </w:rPr>
        <w:t>n y sustituci</w:t>
      </w:r>
      <w:r w:rsidRPr="00D068C6">
        <w:rPr>
          <w:rFonts w:ascii="Roboto" w:hAnsi="Roboto" w:cs="Arial" w:hint="eastAsia"/>
          <w:color w:val="111111"/>
          <w:lang w:eastAsia="es-CR"/>
        </w:rPr>
        <w:t>ó</w:t>
      </w:r>
      <w:r w:rsidRPr="00D068C6">
        <w:rPr>
          <w:rFonts w:ascii="Roboto" w:hAnsi="Roboto" w:cs="Arial"/>
          <w:color w:val="111111"/>
          <w:lang w:eastAsia="es-CR"/>
        </w:rPr>
        <w:t>n temporal del Director”, indica lo siguiente:</w:t>
      </w:r>
    </w:p>
    <w:p w:rsidR="00D068C6" w:rsidRPr="00D068C6" w:rsidRDefault="00D068C6" w:rsidP="00D068C6">
      <w:pPr>
        <w:jc w:val="both"/>
        <w:rPr>
          <w:rFonts w:ascii="Arial" w:hAnsi="Arial" w:cs="Arial"/>
          <w:color w:val="000000"/>
        </w:rPr>
      </w:pPr>
    </w:p>
    <w:p w:rsidR="00D068C6" w:rsidRPr="00D068C6" w:rsidRDefault="00D068C6" w:rsidP="00D068C6">
      <w:pPr>
        <w:ind w:left="709" w:right="333" w:hanging="283"/>
        <w:jc w:val="both"/>
        <w:rPr>
          <w:rFonts w:ascii="Arial" w:hAnsi="Arial" w:cs="Arial"/>
          <w:i/>
          <w:sz w:val="22"/>
          <w:szCs w:val="22"/>
        </w:rPr>
      </w:pPr>
      <w:r w:rsidRPr="00D068C6">
        <w:rPr>
          <w:rFonts w:ascii="Arial" w:hAnsi="Arial" w:cs="Arial"/>
          <w:sz w:val="22"/>
          <w:szCs w:val="22"/>
        </w:rPr>
        <w:t>“</w:t>
      </w:r>
      <w:r w:rsidRPr="00D068C6">
        <w:rPr>
          <w:rFonts w:ascii="Arial" w:hAnsi="Arial" w:cs="Arial"/>
          <w:i/>
          <w:sz w:val="22"/>
          <w:szCs w:val="22"/>
        </w:rPr>
        <w:t>e. En caso de ausencia del director por situaciones imprevistas o por razones de fuerza mayor, que impidan su presencia en la Institución, corresponderá al Vicerrector o Director de Sede o de Centro, según el caso, asumir el cargo de Director mientras se realiza la elección.</w:t>
      </w:r>
    </w:p>
    <w:p w:rsidR="00D068C6" w:rsidRPr="00D068C6" w:rsidRDefault="00D068C6" w:rsidP="00D068C6">
      <w:pPr>
        <w:ind w:left="709" w:right="333"/>
        <w:jc w:val="both"/>
        <w:rPr>
          <w:rFonts w:ascii="Arial" w:hAnsi="Arial" w:cs="Arial"/>
          <w:i/>
          <w:sz w:val="22"/>
          <w:szCs w:val="22"/>
        </w:rPr>
      </w:pPr>
      <w:r w:rsidRPr="00D068C6">
        <w:rPr>
          <w:rFonts w:ascii="Arial" w:hAnsi="Arial" w:cs="Arial"/>
          <w:i/>
          <w:sz w:val="22"/>
          <w:szCs w:val="22"/>
        </w:rPr>
        <w:t>En caso de ausencia del coordinador por situaciones imprevistas o por razones de fuerza mayor, que impidan su presencia en la Institución, corresponderá al respectivo Director del Departamento asumir las funciones del coordinador mientras se realiza la elección”.</w:t>
      </w:r>
    </w:p>
    <w:p w:rsidR="00D068C6" w:rsidRPr="00D068C6" w:rsidRDefault="00D068C6" w:rsidP="00D068C6">
      <w:pPr>
        <w:jc w:val="both"/>
        <w:rPr>
          <w:rFonts w:ascii="Arial" w:hAnsi="Arial" w:cs="Arial"/>
          <w:color w:val="000000"/>
        </w:rPr>
      </w:pPr>
    </w:p>
    <w:p w:rsidR="00D068C6" w:rsidRPr="00D068C6" w:rsidRDefault="00D068C6" w:rsidP="00D068C6">
      <w:pPr>
        <w:tabs>
          <w:tab w:val="left" w:pos="3070"/>
        </w:tabs>
        <w:ind w:right="423"/>
        <w:rPr>
          <w:rFonts w:ascii="Arial" w:eastAsia="Arial" w:hAnsi="Arial" w:cs="Arial"/>
          <w:b/>
        </w:rPr>
      </w:pPr>
      <w:r w:rsidRPr="00D068C6">
        <w:rPr>
          <w:rFonts w:ascii="Arial" w:eastAsia="Arial" w:hAnsi="Arial" w:cs="Arial"/>
          <w:b/>
        </w:rPr>
        <w:lastRenderedPageBreak/>
        <w:t xml:space="preserve">CONSIDERANDO QUE: </w:t>
      </w:r>
    </w:p>
    <w:p w:rsidR="00D068C6" w:rsidRPr="00D068C6" w:rsidRDefault="00D068C6" w:rsidP="00D068C6">
      <w:pPr>
        <w:tabs>
          <w:tab w:val="left" w:pos="3070"/>
        </w:tabs>
        <w:ind w:left="357" w:right="423"/>
        <w:rPr>
          <w:rFonts w:ascii="Arial" w:hAnsi="Arial" w:cs="Arial"/>
          <w:sz w:val="22"/>
          <w:szCs w:val="22"/>
        </w:rPr>
      </w:pPr>
    </w:p>
    <w:p w:rsidR="00D068C6" w:rsidRPr="00D068C6" w:rsidRDefault="00D068C6" w:rsidP="00C0722A">
      <w:pPr>
        <w:numPr>
          <w:ilvl w:val="0"/>
          <w:numId w:val="23"/>
        </w:numPr>
        <w:jc w:val="both"/>
        <w:rPr>
          <w:rFonts w:ascii="Arial" w:hAnsi="Arial" w:cs="Arial"/>
          <w:color w:val="000000"/>
        </w:rPr>
      </w:pPr>
      <w:r w:rsidRPr="00D068C6">
        <w:rPr>
          <w:rFonts w:ascii="Arial" w:hAnsi="Arial" w:cs="Arial"/>
          <w:color w:val="000000"/>
        </w:rPr>
        <w:t>La “Norma reglamentaria: proceso de elecci</w:t>
      </w:r>
      <w:r w:rsidRPr="00D068C6">
        <w:rPr>
          <w:rFonts w:ascii="Arial" w:hAnsi="Arial" w:cs="Arial" w:hint="eastAsia"/>
          <w:color w:val="000000"/>
        </w:rPr>
        <w:t>ó</w:t>
      </w:r>
      <w:r w:rsidRPr="00D068C6">
        <w:rPr>
          <w:rFonts w:ascii="Arial" w:hAnsi="Arial" w:cs="Arial"/>
          <w:color w:val="000000"/>
        </w:rPr>
        <w:t>n y sustituci</w:t>
      </w:r>
      <w:r w:rsidRPr="00D068C6">
        <w:rPr>
          <w:rFonts w:ascii="Arial" w:hAnsi="Arial" w:cs="Arial" w:hint="eastAsia"/>
          <w:color w:val="000000"/>
        </w:rPr>
        <w:t>ó</w:t>
      </w:r>
      <w:r w:rsidRPr="00D068C6">
        <w:rPr>
          <w:rFonts w:ascii="Arial" w:hAnsi="Arial" w:cs="Arial"/>
          <w:color w:val="000000"/>
        </w:rPr>
        <w:t>n temporal del Director”, no contempla el nombramiento de Directores o Coordinadores Interinos a causa de renuncia, jubilación, destitución, imposibilidad para realizar sus funciones por un evento fortuito, o fallecimiento del titular en ejercicio.</w:t>
      </w:r>
    </w:p>
    <w:p w:rsidR="00D068C6" w:rsidRPr="00D068C6" w:rsidRDefault="00D068C6" w:rsidP="00D068C6">
      <w:pPr>
        <w:ind w:right="423"/>
        <w:jc w:val="both"/>
        <w:rPr>
          <w:rFonts w:ascii="Arial" w:eastAsia="Arial" w:hAnsi="Arial" w:cs="Arial"/>
        </w:rPr>
      </w:pPr>
    </w:p>
    <w:p w:rsidR="00D068C6" w:rsidRPr="00D068C6" w:rsidRDefault="00D068C6" w:rsidP="00C0722A">
      <w:pPr>
        <w:numPr>
          <w:ilvl w:val="0"/>
          <w:numId w:val="23"/>
        </w:numPr>
        <w:jc w:val="both"/>
        <w:rPr>
          <w:rFonts w:ascii="Arial" w:hAnsi="Arial" w:cs="Arial"/>
          <w:color w:val="000000"/>
        </w:rPr>
      </w:pPr>
      <w:r w:rsidRPr="00D068C6">
        <w:rPr>
          <w:rFonts w:ascii="Arial" w:hAnsi="Arial" w:cs="Arial"/>
          <w:color w:val="000000"/>
        </w:rPr>
        <w:t>La dinámica normal de un Departamento, tanto en los académicos, como en los de apoyo a la academia, se puede ver afectada por la ausencia temporal de la persona que ejerce el cargo de Director o de Coordinador de alguna de sus unidades.</w:t>
      </w:r>
    </w:p>
    <w:p w:rsidR="00D068C6" w:rsidRPr="00D068C6" w:rsidRDefault="00D068C6" w:rsidP="00D068C6">
      <w:pPr>
        <w:ind w:left="720"/>
        <w:contextualSpacing/>
        <w:rPr>
          <w:rFonts w:ascii="Arial" w:eastAsia="Arial" w:hAnsi="Arial" w:cs="Arial"/>
        </w:rPr>
      </w:pPr>
    </w:p>
    <w:p w:rsidR="00D068C6" w:rsidRPr="00D068C6" w:rsidRDefault="00D068C6" w:rsidP="00C0722A">
      <w:pPr>
        <w:numPr>
          <w:ilvl w:val="0"/>
          <w:numId w:val="23"/>
        </w:numPr>
        <w:jc w:val="both"/>
        <w:rPr>
          <w:rFonts w:ascii="Arial" w:hAnsi="Arial" w:cs="Arial"/>
          <w:color w:val="000000"/>
        </w:rPr>
      </w:pPr>
      <w:r w:rsidRPr="00D068C6">
        <w:rPr>
          <w:rFonts w:ascii="Arial" w:hAnsi="Arial" w:cs="Arial"/>
          <w:color w:val="000000"/>
        </w:rPr>
        <w:t>Aunque eventualmente el Vicerrector, el Director de Campus Tecnológico Local, o el Director de Centro Académico, puede asumir las funciones de Director de Departamento en las ausencias permanentes del titular, la cantidad de actividades que atienden y la responsabilidad que conlleva esos cargos, hace necesario el establecimiento de mecanismos que permita la designación de directores interinos de Departamento en casos de ausencias permanentes, en tanto se concretan los procesos electorales.</w:t>
      </w:r>
    </w:p>
    <w:p w:rsidR="00D068C6" w:rsidRPr="00D068C6" w:rsidRDefault="00D068C6" w:rsidP="00D068C6">
      <w:pPr>
        <w:ind w:left="720"/>
        <w:contextualSpacing/>
        <w:rPr>
          <w:rFonts w:ascii="Arial" w:eastAsia="Arial" w:hAnsi="Arial" w:cs="Arial"/>
        </w:rPr>
      </w:pPr>
    </w:p>
    <w:p w:rsidR="00D068C6" w:rsidRPr="00D068C6" w:rsidRDefault="00D068C6" w:rsidP="00C0722A">
      <w:pPr>
        <w:numPr>
          <w:ilvl w:val="0"/>
          <w:numId w:val="23"/>
        </w:numPr>
        <w:jc w:val="both"/>
        <w:rPr>
          <w:rFonts w:ascii="Arial" w:hAnsi="Arial" w:cs="Arial"/>
          <w:color w:val="000000"/>
        </w:rPr>
      </w:pPr>
      <w:r w:rsidRPr="00D068C6">
        <w:rPr>
          <w:rFonts w:ascii="Arial" w:hAnsi="Arial" w:cs="Arial"/>
          <w:color w:val="000000"/>
        </w:rPr>
        <w:t>De igual manera los Directores de Departamento pueden asumir temporalmente el cargo de coordinador de unidad, como señala el Artículo 2, inciso e, de la “Norma reglamentaria: proceso de elecci</w:t>
      </w:r>
      <w:r w:rsidRPr="00D068C6">
        <w:rPr>
          <w:rFonts w:ascii="Arial" w:hAnsi="Arial" w:cs="Arial" w:hint="eastAsia"/>
          <w:color w:val="000000"/>
        </w:rPr>
        <w:t>ó</w:t>
      </w:r>
      <w:r w:rsidRPr="00D068C6">
        <w:rPr>
          <w:rFonts w:ascii="Arial" w:hAnsi="Arial" w:cs="Arial"/>
          <w:color w:val="000000"/>
        </w:rPr>
        <w:t>n y sustituci</w:t>
      </w:r>
      <w:r w:rsidRPr="00D068C6">
        <w:rPr>
          <w:rFonts w:ascii="Arial" w:hAnsi="Arial" w:cs="Arial" w:hint="eastAsia"/>
          <w:color w:val="000000"/>
        </w:rPr>
        <w:t>ó</w:t>
      </w:r>
      <w:r w:rsidRPr="00D068C6">
        <w:rPr>
          <w:rFonts w:ascii="Arial" w:hAnsi="Arial" w:cs="Arial"/>
          <w:color w:val="000000"/>
        </w:rPr>
        <w:t xml:space="preserve">n temporal del director”. No obstante, la cantidad de actividades que atienden y la responsabilidad que conlleva el cargo de </w:t>
      </w:r>
      <w:r w:rsidRPr="00D068C6">
        <w:rPr>
          <w:rFonts w:ascii="Arial" w:hAnsi="Arial" w:cs="Arial"/>
          <w:color w:val="000000"/>
        </w:rPr>
        <w:lastRenderedPageBreak/>
        <w:t>Director, hace necesario el establecimiento de mecanismos que permita la designación de coordinadores interinos de unidad en casos de ausencias permanentes, en tanto se concretan los procesos electorales.</w:t>
      </w:r>
    </w:p>
    <w:p w:rsidR="00D068C6" w:rsidRPr="00D068C6" w:rsidRDefault="00D068C6" w:rsidP="00D068C6">
      <w:pPr>
        <w:ind w:right="423"/>
        <w:jc w:val="both"/>
        <w:rPr>
          <w:rFonts w:ascii="Arial" w:eastAsia="Arial" w:hAnsi="Arial" w:cs="Arial"/>
        </w:rPr>
      </w:pPr>
    </w:p>
    <w:p w:rsidR="00D068C6" w:rsidRPr="00D068C6" w:rsidRDefault="00D068C6" w:rsidP="00C0722A">
      <w:pPr>
        <w:numPr>
          <w:ilvl w:val="0"/>
          <w:numId w:val="23"/>
        </w:numPr>
        <w:jc w:val="both"/>
        <w:rPr>
          <w:rFonts w:ascii="Arial" w:hAnsi="Arial" w:cs="Arial"/>
          <w:color w:val="000000"/>
        </w:rPr>
      </w:pPr>
      <w:r w:rsidRPr="00D068C6">
        <w:rPr>
          <w:rFonts w:ascii="Arial" w:hAnsi="Arial" w:cs="Arial"/>
          <w:color w:val="000000"/>
        </w:rPr>
        <w:t>Razonamientos similares se pueden hacer para el caso en que el Vicerrector, el Director de Campus Tecnológico Local, o el Director de Centro Académico deba asumir el cargo de Director en las ausencias temporales del titular de un Departamento, pues la cantidad de actividades que atienden y la responsabilidad que conlleva esos cargos hace necesario el establecimiento de mecanismos que permita la designación de directores interinos de Departamento en esos casos.  De igual manera se puede razonar para el caso en que los Directores de Escuela deban asumir interinamente el cargo de coordinador de unidad en las ausencias temporales de los titulares.</w:t>
      </w:r>
    </w:p>
    <w:p w:rsidR="00D068C6" w:rsidRPr="00D068C6" w:rsidRDefault="00D068C6" w:rsidP="00D068C6">
      <w:pPr>
        <w:ind w:left="720"/>
        <w:contextualSpacing/>
        <w:rPr>
          <w:rFonts w:ascii="Arial" w:eastAsia="Arial" w:hAnsi="Arial" w:cs="Arial"/>
        </w:rPr>
      </w:pPr>
    </w:p>
    <w:p w:rsidR="00D068C6" w:rsidRPr="00D068C6" w:rsidRDefault="00D068C6" w:rsidP="00C0722A">
      <w:pPr>
        <w:numPr>
          <w:ilvl w:val="0"/>
          <w:numId w:val="23"/>
        </w:numPr>
        <w:jc w:val="both"/>
        <w:rPr>
          <w:rFonts w:ascii="Arial" w:hAnsi="Arial" w:cs="Arial"/>
          <w:color w:val="000000"/>
        </w:rPr>
      </w:pPr>
      <w:r w:rsidRPr="00D068C6">
        <w:rPr>
          <w:rFonts w:ascii="Arial" w:hAnsi="Arial" w:cs="Arial"/>
          <w:color w:val="000000"/>
        </w:rPr>
        <w:t>El Artículo 2, inciso e, de la “Norma reglamentaria: proceso de elecci</w:t>
      </w:r>
      <w:r w:rsidRPr="00D068C6">
        <w:rPr>
          <w:rFonts w:ascii="Arial" w:hAnsi="Arial" w:cs="Arial" w:hint="eastAsia"/>
          <w:color w:val="000000"/>
        </w:rPr>
        <w:t>ó</w:t>
      </w:r>
      <w:r w:rsidRPr="00D068C6">
        <w:rPr>
          <w:rFonts w:ascii="Arial" w:hAnsi="Arial" w:cs="Arial"/>
          <w:color w:val="000000"/>
        </w:rPr>
        <w:t>n y sustituci</w:t>
      </w:r>
      <w:r w:rsidRPr="00D068C6">
        <w:rPr>
          <w:rFonts w:ascii="Arial" w:hAnsi="Arial" w:cs="Arial" w:hint="eastAsia"/>
          <w:color w:val="000000"/>
        </w:rPr>
        <w:t>ó</w:t>
      </w:r>
      <w:r w:rsidRPr="00D068C6">
        <w:rPr>
          <w:rFonts w:ascii="Arial" w:hAnsi="Arial" w:cs="Arial"/>
          <w:color w:val="000000"/>
        </w:rPr>
        <w:t>n temporal del Director”, no contempla al Rector como autoridad que debe asumir temporalmente el cargo de Director de Departamento en las ausencias de los titulares.  No obstante, existen departamentos que dependen directamente del Rector. Situación similar se presenta con algunas unidades.</w:t>
      </w:r>
    </w:p>
    <w:p w:rsidR="00D068C6" w:rsidRPr="00D068C6" w:rsidRDefault="00D068C6" w:rsidP="00D068C6">
      <w:pPr>
        <w:ind w:right="423"/>
        <w:jc w:val="both"/>
        <w:rPr>
          <w:rFonts w:ascii="Arial" w:eastAsia="Arial" w:hAnsi="Arial" w:cs="Arial"/>
        </w:rPr>
      </w:pPr>
    </w:p>
    <w:p w:rsidR="00D068C6" w:rsidRPr="00D068C6" w:rsidRDefault="00D068C6" w:rsidP="00D068C6">
      <w:pPr>
        <w:ind w:right="423"/>
        <w:rPr>
          <w:rFonts w:ascii="Arial" w:eastAsia="Arial" w:hAnsi="Arial" w:cs="Arial"/>
          <w:b/>
        </w:rPr>
      </w:pPr>
      <w:r w:rsidRPr="00D068C6">
        <w:rPr>
          <w:rFonts w:ascii="Arial" w:eastAsia="Arial" w:hAnsi="Arial" w:cs="Arial"/>
          <w:b/>
        </w:rPr>
        <w:t>SE PROPONE:</w:t>
      </w:r>
    </w:p>
    <w:p w:rsidR="00D068C6" w:rsidRPr="00D068C6" w:rsidRDefault="00D068C6" w:rsidP="00D068C6">
      <w:pPr>
        <w:ind w:left="357" w:right="423"/>
        <w:rPr>
          <w:rFonts w:ascii="Arial" w:hAnsi="Arial" w:cs="Arial"/>
          <w:sz w:val="22"/>
          <w:szCs w:val="22"/>
        </w:rPr>
      </w:pPr>
    </w:p>
    <w:p w:rsidR="00D068C6" w:rsidRPr="00D068C6" w:rsidRDefault="00D068C6" w:rsidP="00C0722A">
      <w:pPr>
        <w:numPr>
          <w:ilvl w:val="0"/>
          <w:numId w:val="24"/>
        </w:numPr>
        <w:ind w:left="426" w:hanging="426"/>
        <w:contextualSpacing/>
        <w:jc w:val="both"/>
        <w:rPr>
          <w:rFonts w:ascii="Arial" w:hAnsi="Arial" w:cs="Arial"/>
          <w:color w:val="000000"/>
        </w:rPr>
      </w:pPr>
      <w:r w:rsidRPr="00D068C6">
        <w:rPr>
          <w:rFonts w:ascii="Arial" w:hAnsi="Arial" w:cs="Arial"/>
          <w:color w:val="000000"/>
        </w:rPr>
        <w:lastRenderedPageBreak/>
        <w:t>Reformar el Artículo 2, inciso e, de la “Norma reglamentaria: proceso de elecci</w:t>
      </w:r>
      <w:r w:rsidRPr="00D068C6">
        <w:rPr>
          <w:rFonts w:ascii="Arial" w:hAnsi="Arial" w:cs="Arial" w:hint="eastAsia"/>
          <w:color w:val="000000"/>
        </w:rPr>
        <w:t>ó</w:t>
      </w:r>
      <w:r w:rsidRPr="00D068C6">
        <w:rPr>
          <w:rFonts w:ascii="Arial" w:hAnsi="Arial" w:cs="Arial"/>
          <w:color w:val="000000"/>
        </w:rPr>
        <w:t>n y sustituci</w:t>
      </w:r>
      <w:r w:rsidRPr="00D068C6">
        <w:rPr>
          <w:rFonts w:ascii="Arial" w:hAnsi="Arial" w:cs="Arial" w:hint="eastAsia"/>
          <w:color w:val="000000"/>
        </w:rPr>
        <w:t>ó</w:t>
      </w:r>
      <w:r w:rsidRPr="00D068C6">
        <w:rPr>
          <w:rFonts w:ascii="Arial" w:hAnsi="Arial" w:cs="Arial"/>
          <w:color w:val="000000"/>
        </w:rPr>
        <w:t>n temporal del Director”, para que se lea de la siguiente manera:</w:t>
      </w:r>
    </w:p>
    <w:p w:rsidR="00D068C6" w:rsidRPr="00D068C6" w:rsidRDefault="00D068C6" w:rsidP="00D068C6">
      <w:pPr>
        <w:ind w:right="423"/>
        <w:rPr>
          <w:rFonts w:ascii="Arial" w:eastAsia="Arial" w:hAnsi="Arial" w:cs="Arial"/>
        </w:rPr>
      </w:pPr>
    </w:p>
    <w:p w:rsidR="00D068C6" w:rsidRPr="00D068C6" w:rsidRDefault="00D068C6" w:rsidP="00D068C6">
      <w:pPr>
        <w:ind w:left="709" w:right="333" w:hanging="283"/>
        <w:jc w:val="both"/>
        <w:rPr>
          <w:rFonts w:ascii="Arial" w:hAnsi="Arial" w:cs="Arial"/>
        </w:rPr>
      </w:pPr>
      <w:r w:rsidRPr="00D068C6">
        <w:rPr>
          <w:rFonts w:ascii="Arial" w:hAnsi="Arial" w:cs="Arial"/>
          <w:b/>
        </w:rPr>
        <w:t>e</w:t>
      </w:r>
      <w:r w:rsidRPr="00D068C6">
        <w:rPr>
          <w:rFonts w:ascii="Arial" w:hAnsi="Arial" w:cs="Arial"/>
        </w:rPr>
        <w:t>.</w:t>
      </w:r>
      <w:r w:rsidRPr="00D068C6">
        <w:rPr>
          <w:rFonts w:ascii="Arial" w:hAnsi="Arial" w:cs="Arial"/>
          <w:sz w:val="22"/>
          <w:szCs w:val="22"/>
        </w:rPr>
        <w:t xml:space="preserve"> </w:t>
      </w:r>
      <w:r w:rsidRPr="00D068C6">
        <w:rPr>
          <w:rFonts w:ascii="Arial" w:hAnsi="Arial" w:cs="Arial"/>
        </w:rPr>
        <w:t xml:space="preserve">En caso de ausencia del Director </w:t>
      </w:r>
      <w:r w:rsidRPr="00D068C6">
        <w:rPr>
          <w:rFonts w:ascii="Arial" w:hAnsi="Arial" w:cs="Arial"/>
          <w:lang w:eastAsia="es-CR"/>
        </w:rPr>
        <w:t>a causa de renuncia, jubilación, destitución, imposibilidad para realizar sus funciones por un evento fortuito o fallecimiento del titular en ejercicio,</w:t>
      </w:r>
      <w:r w:rsidRPr="00D068C6">
        <w:rPr>
          <w:rFonts w:ascii="Arial" w:hAnsi="Arial" w:cs="Arial"/>
        </w:rPr>
        <w:t xml:space="preserve"> corresponderá al superior jerárquico nombrar a un Director Interino mientras se realiza la elección. En ausencias temporales del Director por un periodo máximo de tres meses, sin que haya designado a un interino en los términos indicados en el inciso b, corresponderá al superior jerárquico el nombramiento del Director Interino.</w:t>
      </w:r>
    </w:p>
    <w:p w:rsidR="00D068C6" w:rsidRPr="00D068C6" w:rsidRDefault="00D068C6" w:rsidP="00D068C6">
      <w:pPr>
        <w:ind w:left="709" w:right="333" w:hanging="283"/>
        <w:jc w:val="both"/>
        <w:rPr>
          <w:rFonts w:ascii="Arial" w:hAnsi="Arial" w:cs="Arial"/>
        </w:rPr>
      </w:pPr>
    </w:p>
    <w:p w:rsidR="00D068C6" w:rsidRPr="00D068C6" w:rsidRDefault="00D068C6" w:rsidP="00D068C6">
      <w:pPr>
        <w:ind w:left="709" w:right="333"/>
        <w:jc w:val="both"/>
        <w:rPr>
          <w:rFonts w:ascii="Arial" w:hAnsi="Arial" w:cs="Arial"/>
        </w:rPr>
      </w:pPr>
      <w:r w:rsidRPr="00D068C6">
        <w:rPr>
          <w:rFonts w:ascii="Arial" w:hAnsi="Arial" w:cs="Arial"/>
        </w:rPr>
        <w:t xml:space="preserve">En caso de ausencia del Coordinador </w:t>
      </w:r>
      <w:r w:rsidRPr="00D068C6">
        <w:rPr>
          <w:rFonts w:ascii="Arial" w:hAnsi="Arial" w:cs="Arial"/>
          <w:lang w:eastAsia="es-CR"/>
        </w:rPr>
        <w:t>a causa de renuncia, jubilación, destitución, imposibilidad para realizar sus funciones por un evento fortuito, o fallecimiento del titular en ejercicio,</w:t>
      </w:r>
      <w:r w:rsidRPr="00D068C6">
        <w:rPr>
          <w:rFonts w:ascii="Arial" w:hAnsi="Arial" w:cs="Arial"/>
        </w:rPr>
        <w:t xml:space="preserve"> corresponderá al superior jerárquico nombrar a un Coordinador Interino, mientras se realiza la elección. En ausencias temporales del Coordinador por un periodo máximo de tres meses, sin que se haya designado a un interino en los términos indicados en el inciso b, corresponderá al superior jerárquico el nombramiento del Coordinador Interino.</w:t>
      </w:r>
    </w:p>
    <w:p w:rsidR="00D068C6" w:rsidRPr="00CD3292" w:rsidRDefault="00D068C6" w:rsidP="00344E8B">
      <w:pPr>
        <w:jc w:val="both"/>
        <w:rPr>
          <w:rFonts w:ascii="Arial" w:hAnsi="Arial" w:cs="Arial"/>
        </w:rPr>
      </w:pPr>
    </w:p>
    <w:p w:rsidR="00930B94" w:rsidRPr="003E54DB" w:rsidRDefault="00930B94" w:rsidP="008766A1">
      <w:pPr>
        <w:autoSpaceDE w:val="0"/>
        <w:autoSpaceDN w:val="0"/>
        <w:adjustRightInd w:val="0"/>
        <w:jc w:val="both"/>
        <w:rPr>
          <w:rFonts w:ascii="Arial" w:hAnsi="Arial" w:cs="Arial"/>
          <w:lang w:val="es-CR"/>
        </w:rPr>
      </w:pPr>
      <w:r w:rsidRPr="003E54DB">
        <w:rPr>
          <w:rFonts w:ascii="Arial" w:hAnsi="Arial" w:cs="Arial"/>
          <w:lang w:val="es-CR"/>
        </w:rPr>
        <w:t xml:space="preserve">Sin más asuntos por tratar, se levanta la reunión al ser las </w:t>
      </w:r>
      <w:r w:rsidR="00EE1DC1" w:rsidRPr="003E54DB">
        <w:rPr>
          <w:rFonts w:ascii="Arial" w:hAnsi="Arial" w:cs="Arial"/>
          <w:lang w:val="es-CR"/>
        </w:rPr>
        <w:t>4</w:t>
      </w:r>
      <w:r w:rsidR="00D74E15" w:rsidRPr="003E54DB">
        <w:rPr>
          <w:rFonts w:ascii="Arial" w:hAnsi="Arial" w:cs="Arial"/>
          <w:lang w:val="es-CR"/>
        </w:rPr>
        <w:t>:</w:t>
      </w:r>
      <w:r w:rsidR="00D068C6">
        <w:rPr>
          <w:rFonts w:ascii="Arial" w:hAnsi="Arial" w:cs="Arial"/>
          <w:lang w:val="es-CR"/>
        </w:rPr>
        <w:t>0</w:t>
      </w:r>
      <w:r w:rsidR="00EE1DC1" w:rsidRPr="003E54DB">
        <w:rPr>
          <w:rFonts w:ascii="Arial" w:hAnsi="Arial" w:cs="Arial"/>
          <w:lang w:val="es-CR"/>
        </w:rPr>
        <w:t>0</w:t>
      </w:r>
      <w:r w:rsidR="00FE4779" w:rsidRPr="003E54DB">
        <w:rPr>
          <w:rFonts w:ascii="Arial" w:hAnsi="Arial" w:cs="Arial"/>
          <w:lang w:val="es-CR"/>
        </w:rPr>
        <w:t xml:space="preserve"> </w:t>
      </w:r>
      <w:r w:rsidR="00D74E15" w:rsidRPr="003E54DB">
        <w:rPr>
          <w:rFonts w:ascii="Arial" w:hAnsi="Arial" w:cs="Arial"/>
          <w:lang w:val="es-CR"/>
        </w:rPr>
        <w:t>pm</w:t>
      </w:r>
      <w:r w:rsidRPr="003E54DB">
        <w:rPr>
          <w:rFonts w:ascii="Arial" w:hAnsi="Arial" w:cs="Arial"/>
          <w:lang w:val="es-CR"/>
        </w:rPr>
        <w:t xml:space="preserve">. </w:t>
      </w:r>
    </w:p>
    <w:p w:rsidR="009357F6" w:rsidRPr="00930B94" w:rsidRDefault="009357F6" w:rsidP="00930B94">
      <w:pPr>
        <w:tabs>
          <w:tab w:val="num" w:pos="4897"/>
        </w:tabs>
        <w:autoSpaceDE w:val="0"/>
        <w:autoSpaceDN w:val="0"/>
        <w:adjustRightInd w:val="0"/>
        <w:ind w:left="360"/>
        <w:jc w:val="both"/>
        <w:rPr>
          <w:rFonts w:ascii="Arial" w:hAnsi="Arial" w:cs="Arial"/>
          <w:b/>
          <w:lang w:val="es-CR"/>
        </w:rPr>
      </w:pPr>
    </w:p>
    <w:p w:rsidR="008C028F" w:rsidRDefault="008C028F" w:rsidP="00C52952">
      <w:pPr>
        <w:pStyle w:val="Prrafodelista"/>
        <w:ind w:left="0"/>
        <w:jc w:val="both"/>
        <w:rPr>
          <w:rFonts w:ascii="Arial" w:hAnsi="Arial" w:cs="Arial"/>
          <w:sz w:val="20"/>
          <w:szCs w:val="20"/>
          <w:lang w:val="es-CR"/>
        </w:rPr>
      </w:pPr>
    </w:p>
    <w:p w:rsidR="009146C1" w:rsidRDefault="009146C1" w:rsidP="00C52952">
      <w:pPr>
        <w:pStyle w:val="Prrafodelista"/>
        <w:ind w:left="0"/>
        <w:jc w:val="both"/>
        <w:rPr>
          <w:rFonts w:ascii="Arial" w:hAnsi="Arial" w:cs="Arial"/>
          <w:sz w:val="20"/>
          <w:szCs w:val="20"/>
          <w:lang w:val="es-CR"/>
        </w:rPr>
      </w:pPr>
    </w:p>
    <w:p w:rsidR="008C028F" w:rsidRDefault="008C028F" w:rsidP="00C52952">
      <w:pPr>
        <w:pStyle w:val="Prrafodelista"/>
        <w:ind w:left="0"/>
        <w:jc w:val="both"/>
        <w:rPr>
          <w:rFonts w:ascii="Arial" w:hAnsi="Arial" w:cs="Arial"/>
          <w:sz w:val="20"/>
          <w:szCs w:val="20"/>
          <w:lang w:val="es-CR"/>
        </w:rPr>
      </w:pPr>
    </w:p>
    <w:p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Dr. Luis Gerardo Meza Cascante                            Sra. Ana Ruth Solano Moya</w:t>
      </w:r>
    </w:p>
    <w:p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Coordinador                                                              Secretaria</w:t>
      </w:r>
    </w:p>
    <w:p w:rsidR="008C028F" w:rsidRDefault="008C028F" w:rsidP="00C52952">
      <w:pPr>
        <w:pStyle w:val="Prrafodelista"/>
        <w:ind w:left="0"/>
        <w:jc w:val="both"/>
        <w:rPr>
          <w:rFonts w:ascii="Arial" w:hAnsi="Arial" w:cs="Arial"/>
          <w:sz w:val="20"/>
          <w:szCs w:val="20"/>
          <w:lang w:val="es-CR"/>
        </w:rPr>
      </w:pPr>
    </w:p>
    <w:p w:rsidR="0041222B" w:rsidRDefault="0041222B" w:rsidP="00C52952">
      <w:pPr>
        <w:pStyle w:val="Prrafodelista"/>
        <w:ind w:left="0"/>
        <w:jc w:val="both"/>
        <w:rPr>
          <w:rFonts w:ascii="Arial" w:hAnsi="Arial" w:cs="Arial"/>
          <w:sz w:val="20"/>
          <w:szCs w:val="20"/>
          <w:lang w:val="es-CR"/>
        </w:rPr>
      </w:pPr>
      <w:proofErr w:type="spellStart"/>
      <w:r>
        <w:rPr>
          <w:rFonts w:ascii="Arial" w:hAnsi="Arial" w:cs="Arial"/>
          <w:sz w:val="20"/>
          <w:szCs w:val="20"/>
          <w:lang w:val="es-CR"/>
        </w:rPr>
        <w:t>Ars</w:t>
      </w:r>
      <w:proofErr w:type="spellEnd"/>
      <w:r>
        <w:rPr>
          <w:rFonts w:ascii="Arial" w:hAnsi="Arial" w:cs="Arial"/>
          <w:sz w:val="20"/>
          <w:szCs w:val="20"/>
          <w:lang w:val="es-CR"/>
        </w:rPr>
        <w:t>**</w:t>
      </w:r>
    </w:p>
    <w:sectPr w:rsidR="0041222B" w:rsidSect="00792CFC">
      <w:footerReference w:type="default" r:id="rId9"/>
      <w:pgSz w:w="11906" w:h="16838" w:code="9"/>
      <w:pgMar w:top="1134"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83A" w:rsidRDefault="009E183A" w:rsidP="003F580F">
      <w:r>
        <w:separator/>
      </w:r>
    </w:p>
  </w:endnote>
  <w:endnote w:type="continuationSeparator" w:id="0">
    <w:p w:rsidR="009E183A" w:rsidRDefault="009E183A" w:rsidP="003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9243"/>
      <w:docPartObj>
        <w:docPartGallery w:val="Page Numbers (Bottom of Page)"/>
        <w:docPartUnique/>
      </w:docPartObj>
    </w:sdtPr>
    <w:sdtEndPr/>
    <w:sdtContent>
      <w:p w:rsidR="00077F76" w:rsidRDefault="00077F76">
        <w:pPr>
          <w:pStyle w:val="Piedepgina"/>
          <w:jc w:val="center"/>
        </w:pPr>
        <w:r>
          <w:fldChar w:fldCharType="begin"/>
        </w:r>
        <w:r>
          <w:instrText>PAGE   \* MERGEFORMAT</w:instrText>
        </w:r>
        <w:r>
          <w:fldChar w:fldCharType="separate"/>
        </w:r>
        <w:r w:rsidR="00C0722A">
          <w:rPr>
            <w:noProof/>
          </w:rPr>
          <w:t>23</w:t>
        </w:r>
        <w:r>
          <w:fldChar w:fldCharType="end"/>
        </w:r>
      </w:p>
    </w:sdtContent>
  </w:sdt>
  <w:p w:rsidR="00077F76" w:rsidRDefault="00077F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83A" w:rsidRDefault="009E183A" w:rsidP="003F580F">
      <w:r>
        <w:separator/>
      </w:r>
    </w:p>
  </w:footnote>
  <w:footnote w:type="continuationSeparator" w:id="0">
    <w:p w:rsidR="009E183A" w:rsidRDefault="009E183A" w:rsidP="003F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7EF5B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CE6D1F"/>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33B2BF7"/>
    <w:multiLevelType w:val="hybridMultilevel"/>
    <w:tmpl w:val="7E3C45C2"/>
    <w:name w:val="WW8Num2"/>
    <w:lvl w:ilvl="0" w:tplc="88AC9598">
      <w:start w:val="1"/>
      <w:numFmt w:val="decimal"/>
      <w:lvlText w:val="%1."/>
      <w:lvlJc w:val="left"/>
      <w:pPr>
        <w:tabs>
          <w:tab w:val="num" w:pos="3763"/>
        </w:tabs>
        <w:ind w:left="3763" w:hanging="360"/>
      </w:pPr>
      <w:rPr>
        <w:rFonts w:ascii="Arial" w:hAnsi="Arial" w:cs="Arial"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3" w15:restartNumberingAfterBreak="0">
    <w:nsid w:val="036451DF"/>
    <w:multiLevelType w:val="multilevel"/>
    <w:tmpl w:val="2988C59E"/>
    <w:lvl w:ilvl="0">
      <w:start w:val="1"/>
      <w:numFmt w:val="decimal"/>
      <w:lvlText w:val="%1."/>
      <w:lvlJc w:val="left"/>
      <w:pPr>
        <w:ind w:left="1992" w:firstLine="1632"/>
      </w:pPr>
      <w:rPr>
        <w:b w:val="0"/>
        <w:vertAlign w:val="baseline"/>
      </w:rPr>
    </w:lvl>
    <w:lvl w:ilvl="1">
      <w:start w:val="1"/>
      <w:numFmt w:val="lowerLetter"/>
      <w:lvlText w:val="%2."/>
      <w:lvlJc w:val="left"/>
      <w:pPr>
        <w:ind w:left="2712" w:firstLine="2352"/>
      </w:pPr>
      <w:rPr>
        <w:vertAlign w:val="baseline"/>
      </w:rPr>
    </w:lvl>
    <w:lvl w:ilvl="2">
      <w:start w:val="1"/>
      <w:numFmt w:val="lowerRoman"/>
      <w:lvlText w:val="%3."/>
      <w:lvlJc w:val="right"/>
      <w:pPr>
        <w:ind w:left="3432" w:firstLine="3252"/>
      </w:pPr>
      <w:rPr>
        <w:vertAlign w:val="baseline"/>
      </w:rPr>
    </w:lvl>
    <w:lvl w:ilvl="3">
      <w:start w:val="1"/>
      <w:numFmt w:val="decimal"/>
      <w:lvlText w:val="%4."/>
      <w:lvlJc w:val="left"/>
      <w:pPr>
        <w:ind w:left="4152" w:firstLine="3792"/>
      </w:pPr>
      <w:rPr>
        <w:vertAlign w:val="baseline"/>
      </w:rPr>
    </w:lvl>
    <w:lvl w:ilvl="4">
      <w:start w:val="1"/>
      <w:numFmt w:val="lowerLetter"/>
      <w:lvlText w:val="%5."/>
      <w:lvlJc w:val="left"/>
      <w:pPr>
        <w:ind w:left="4872" w:firstLine="4512"/>
      </w:pPr>
      <w:rPr>
        <w:vertAlign w:val="baseline"/>
      </w:rPr>
    </w:lvl>
    <w:lvl w:ilvl="5">
      <w:start w:val="1"/>
      <w:numFmt w:val="lowerRoman"/>
      <w:lvlText w:val="%6."/>
      <w:lvlJc w:val="right"/>
      <w:pPr>
        <w:ind w:left="5592" w:firstLine="5412"/>
      </w:pPr>
      <w:rPr>
        <w:vertAlign w:val="baseline"/>
      </w:rPr>
    </w:lvl>
    <w:lvl w:ilvl="6">
      <w:start w:val="1"/>
      <w:numFmt w:val="decimal"/>
      <w:lvlText w:val="%7."/>
      <w:lvlJc w:val="left"/>
      <w:pPr>
        <w:ind w:left="6312" w:firstLine="5952"/>
      </w:pPr>
      <w:rPr>
        <w:vertAlign w:val="baseline"/>
      </w:rPr>
    </w:lvl>
    <w:lvl w:ilvl="7">
      <w:start w:val="1"/>
      <w:numFmt w:val="lowerLetter"/>
      <w:lvlText w:val="%8."/>
      <w:lvlJc w:val="left"/>
      <w:pPr>
        <w:ind w:left="7032" w:firstLine="6672"/>
      </w:pPr>
      <w:rPr>
        <w:vertAlign w:val="baseline"/>
      </w:rPr>
    </w:lvl>
    <w:lvl w:ilvl="8">
      <w:start w:val="1"/>
      <w:numFmt w:val="lowerRoman"/>
      <w:lvlText w:val="%9."/>
      <w:lvlJc w:val="right"/>
      <w:pPr>
        <w:ind w:left="7752" w:firstLine="7572"/>
      </w:pPr>
      <w:rPr>
        <w:vertAlign w:val="baseline"/>
      </w:rPr>
    </w:lvl>
  </w:abstractNum>
  <w:abstractNum w:abstractNumId="4" w15:restartNumberingAfterBreak="0">
    <w:nsid w:val="061623E7"/>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9CF6DF8"/>
    <w:multiLevelType w:val="hybridMultilevel"/>
    <w:tmpl w:val="901AAB02"/>
    <w:lvl w:ilvl="0" w:tplc="1C8CA7EE">
      <w:start w:val="1"/>
      <w:numFmt w:val="decimal"/>
      <w:lvlText w:val="%1."/>
      <w:lvlJc w:val="left"/>
      <w:pPr>
        <w:ind w:left="360" w:hanging="360"/>
      </w:pPr>
      <w:rPr>
        <w:b/>
        <w:i w:val="0"/>
        <w:color w:val="auto"/>
        <w:sz w:val="24"/>
        <w:szCs w:val="24"/>
      </w:rPr>
    </w:lvl>
    <w:lvl w:ilvl="1" w:tplc="42EA83B0">
      <w:start w:val="2"/>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0AE05988"/>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06E1136"/>
    <w:multiLevelType w:val="hybridMultilevel"/>
    <w:tmpl w:val="17684BA4"/>
    <w:lvl w:ilvl="0" w:tplc="5DEC8DB8">
      <w:start w:val="1"/>
      <w:numFmt w:val="lowerLetter"/>
      <w:lvlText w:val="%1."/>
      <w:lvlJc w:val="left"/>
      <w:pPr>
        <w:ind w:left="360" w:hanging="360"/>
      </w:pPr>
      <w:rPr>
        <w:b/>
        <w:color w:val="00000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8" w15:restartNumberingAfterBreak="0">
    <w:nsid w:val="13C35567"/>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7071973"/>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18A94FEE"/>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192B3831"/>
    <w:multiLevelType w:val="hybridMultilevel"/>
    <w:tmpl w:val="AD0E75C8"/>
    <w:lvl w:ilvl="0" w:tplc="D3CA9C98">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29CC294E"/>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2D5F4857"/>
    <w:multiLevelType w:val="hybridMultilevel"/>
    <w:tmpl w:val="7CE6E31E"/>
    <w:lvl w:ilvl="0" w:tplc="7696D67A">
      <w:start w:val="1"/>
      <w:numFmt w:val="lowerLetter"/>
      <w:lvlText w:val="%1."/>
      <w:lvlJc w:val="left"/>
      <w:pPr>
        <w:ind w:left="786" w:hanging="360"/>
      </w:pPr>
      <w:rPr>
        <w:b/>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2E9F4300"/>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30F56EB9"/>
    <w:multiLevelType w:val="multilevel"/>
    <w:tmpl w:val="8F54087C"/>
    <w:lvl w:ilvl="0">
      <w:start w:val="5"/>
      <w:numFmt w:val="lowerLetter"/>
      <w:lvlText w:val="%1."/>
      <w:lvlJc w:val="left"/>
      <w:pPr>
        <w:ind w:left="720" w:firstLine="360"/>
      </w:pPr>
      <w:rPr>
        <w:rFonts w:hint="default"/>
        <w:i w:val="0"/>
        <w:vertAlign w:val="baseline"/>
        <w:lang w:val="es-CR"/>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6" w15:restartNumberingAfterBreak="0">
    <w:nsid w:val="317344D0"/>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357045C3"/>
    <w:multiLevelType w:val="hybridMultilevel"/>
    <w:tmpl w:val="8A86C002"/>
    <w:lvl w:ilvl="0" w:tplc="A6745A88">
      <w:start w:val="6"/>
      <w:numFmt w:val="decimal"/>
      <w:lvlText w:val="%1."/>
      <w:lvlJc w:val="left"/>
      <w:pPr>
        <w:ind w:left="720" w:hanging="360"/>
      </w:pPr>
      <w:rPr>
        <w:rFonts w:eastAsia="Calibr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C6239B9"/>
    <w:multiLevelType w:val="hybridMultilevel"/>
    <w:tmpl w:val="C534D66C"/>
    <w:lvl w:ilvl="0" w:tplc="5D20FA90">
      <w:start w:val="1"/>
      <w:numFmt w:val="decimal"/>
      <w:lvlText w:val="%1."/>
      <w:lvlJc w:val="left"/>
      <w:pPr>
        <w:ind w:left="5889"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60BE3"/>
    <w:multiLevelType w:val="hybridMultilevel"/>
    <w:tmpl w:val="6B3688F0"/>
    <w:lvl w:ilvl="0" w:tplc="A26EF8F2">
      <w:start w:val="1"/>
      <w:numFmt w:val="lowerLetter"/>
      <w:pStyle w:val="Textoconletras"/>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1" w15:restartNumberingAfterBreak="0">
    <w:nsid w:val="429E7264"/>
    <w:multiLevelType w:val="hybridMultilevel"/>
    <w:tmpl w:val="A3EE6020"/>
    <w:lvl w:ilvl="0" w:tplc="44DAB8D4">
      <w:start w:val="1"/>
      <w:numFmt w:val="ordinalText"/>
      <w:pStyle w:val="Artculo"/>
      <w:lvlText w:val="Artículo %1."/>
      <w:lvlJc w:val="left"/>
      <w:pPr>
        <w:ind w:left="2062" w:hanging="360"/>
      </w:pPr>
      <w:rPr>
        <w:rFonts w:hint="default"/>
      </w:rPr>
    </w:lvl>
    <w:lvl w:ilvl="1" w:tplc="9168C68E">
      <w:start w:val="1"/>
      <w:numFmt w:val="lowerLetter"/>
      <w:lvlText w:val="%2."/>
      <w:lvlJc w:val="left"/>
      <w:pPr>
        <w:tabs>
          <w:tab w:val="num" w:pos="1080"/>
        </w:tabs>
        <w:ind w:left="1080" w:hanging="360"/>
      </w:pPr>
      <w:rPr>
        <w:rFonts w:hint="default"/>
        <w:b/>
        <w:i w:val="0"/>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5B401C"/>
    <w:multiLevelType w:val="hybridMultilevel"/>
    <w:tmpl w:val="2D0C6AA6"/>
    <w:lvl w:ilvl="0" w:tplc="C4465A96">
      <w:start w:val="1"/>
      <w:numFmt w:val="decimal"/>
      <w:lvlText w:val="%1."/>
      <w:lvlJc w:val="left"/>
      <w:pPr>
        <w:ind w:left="1353" w:hanging="360"/>
      </w:pPr>
      <w:rPr>
        <w:rFonts w:hint="default"/>
        <w:b/>
        <w:i w:val="0"/>
        <w:strike w:val="0"/>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15:restartNumberingAfterBreak="0">
    <w:nsid w:val="54685125"/>
    <w:multiLevelType w:val="hybridMultilevel"/>
    <w:tmpl w:val="6A28E3B6"/>
    <w:lvl w:ilvl="0" w:tplc="35C426E0">
      <w:start w:val="5"/>
      <w:numFmt w:val="decimal"/>
      <w:lvlText w:val="%1."/>
      <w:lvlJc w:val="left"/>
      <w:pPr>
        <w:ind w:left="720" w:hanging="360"/>
      </w:pPr>
      <w:rPr>
        <w:rFonts w:ascii="Arial" w:hAnsi="Arial" w:cs="Arial"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E7D1D05"/>
    <w:multiLevelType w:val="hybridMultilevel"/>
    <w:tmpl w:val="967489FA"/>
    <w:lvl w:ilvl="0" w:tplc="A13619B0">
      <w:start w:val="1"/>
      <w:numFmt w:val="lowerLetter"/>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68042C2F"/>
    <w:multiLevelType w:val="hybridMultilevel"/>
    <w:tmpl w:val="E22C5BF8"/>
    <w:lvl w:ilvl="0" w:tplc="A8A66BA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9C15D1D"/>
    <w:multiLevelType w:val="hybridMultilevel"/>
    <w:tmpl w:val="560C6260"/>
    <w:lvl w:ilvl="0" w:tplc="9F422E2A">
      <w:start w:val="3"/>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27" w15:restartNumberingAfterBreak="0">
    <w:nsid w:val="69D27382"/>
    <w:multiLevelType w:val="hybridMultilevel"/>
    <w:tmpl w:val="390856E6"/>
    <w:lvl w:ilvl="0" w:tplc="7696D67A">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AD37C7A"/>
    <w:multiLevelType w:val="multilevel"/>
    <w:tmpl w:val="81B6B61A"/>
    <w:lvl w:ilvl="0">
      <w:start w:val="1"/>
      <w:numFmt w:val="lowerLetter"/>
      <w:lvlText w:val="%1."/>
      <w:lvlJc w:val="left"/>
      <w:pPr>
        <w:ind w:left="3893" w:firstLine="360"/>
      </w:pPr>
      <w:rPr>
        <w:i/>
        <w:vertAlign w:val="baseline"/>
      </w:rPr>
    </w:lvl>
    <w:lvl w:ilvl="1">
      <w:start w:val="1"/>
      <w:numFmt w:val="lowerLetter"/>
      <w:lvlText w:val="%2."/>
      <w:lvlJc w:val="left"/>
      <w:pPr>
        <w:ind w:left="4613" w:firstLine="1080"/>
      </w:pPr>
      <w:rPr>
        <w:vertAlign w:val="baseline"/>
      </w:rPr>
    </w:lvl>
    <w:lvl w:ilvl="2">
      <w:start w:val="1"/>
      <w:numFmt w:val="lowerRoman"/>
      <w:lvlText w:val="%3."/>
      <w:lvlJc w:val="right"/>
      <w:pPr>
        <w:ind w:left="5333" w:firstLine="1980"/>
      </w:pPr>
      <w:rPr>
        <w:vertAlign w:val="baseline"/>
      </w:rPr>
    </w:lvl>
    <w:lvl w:ilvl="3">
      <w:start w:val="1"/>
      <w:numFmt w:val="decimal"/>
      <w:lvlText w:val="%4."/>
      <w:lvlJc w:val="left"/>
      <w:pPr>
        <w:ind w:left="6053" w:firstLine="2520"/>
      </w:pPr>
      <w:rPr>
        <w:vertAlign w:val="baseline"/>
      </w:rPr>
    </w:lvl>
    <w:lvl w:ilvl="4">
      <w:start w:val="1"/>
      <w:numFmt w:val="lowerLetter"/>
      <w:lvlText w:val="%5."/>
      <w:lvlJc w:val="left"/>
      <w:pPr>
        <w:ind w:left="6773" w:firstLine="3240"/>
      </w:pPr>
      <w:rPr>
        <w:vertAlign w:val="baseline"/>
      </w:rPr>
    </w:lvl>
    <w:lvl w:ilvl="5">
      <w:start w:val="1"/>
      <w:numFmt w:val="lowerRoman"/>
      <w:lvlText w:val="%6."/>
      <w:lvlJc w:val="right"/>
      <w:pPr>
        <w:ind w:left="7493" w:firstLine="4140"/>
      </w:pPr>
      <w:rPr>
        <w:vertAlign w:val="baseline"/>
      </w:rPr>
    </w:lvl>
    <w:lvl w:ilvl="6">
      <w:start w:val="1"/>
      <w:numFmt w:val="decimal"/>
      <w:lvlText w:val="%7."/>
      <w:lvlJc w:val="left"/>
      <w:pPr>
        <w:ind w:left="8213" w:firstLine="4680"/>
      </w:pPr>
      <w:rPr>
        <w:vertAlign w:val="baseline"/>
      </w:rPr>
    </w:lvl>
    <w:lvl w:ilvl="7">
      <w:start w:val="1"/>
      <w:numFmt w:val="lowerLetter"/>
      <w:lvlText w:val="%8."/>
      <w:lvlJc w:val="left"/>
      <w:pPr>
        <w:ind w:left="8933" w:firstLine="5400"/>
      </w:pPr>
      <w:rPr>
        <w:vertAlign w:val="baseline"/>
      </w:rPr>
    </w:lvl>
    <w:lvl w:ilvl="8">
      <w:start w:val="1"/>
      <w:numFmt w:val="lowerRoman"/>
      <w:lvlText w:val="%9."/>
      <w:lvlJc w:val="right"/>
      <w:pPr>
        <w:ind w:left="9653" w:firstLine="6300"/>
      </w:pPr>
      <w:rPr>
        <w:vertAlign w:val="baseline"/>
      </w:rPr>
    </w:lvl>
  </w:abstractNum>
  <w:abstractNum w:abstractNumId="29" w15:restartNumberingAfterBreak="0">
    <w:nsid w:val="70194684"/>
    <w:multiLevelType w:val="hybridMultilevel"/>
    <w:tmpl w:val="DC8EC9B2"/>
    <w:lvl w:ilvl="0" w:tplc="547A21F8">
      <w:start w:val="2"/>
      <w:numFmt w:val="decimal"/>
      <w:lvlText w:val="%1."/>
      <w:lvlJc w:val="left"/>
      <w:pPr>
        <w:ind w:left="1353" w:hanging="360"/>
      </w:pPr>
      <w:rPr>
        <w:rFonts w:hint="default"/>
        <w:b/>
        <w:i w:val="0"/>
        <w:strike w:val="0"/>
        <w:color w:val="auto"/>
        <w:lang w:val="es-E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0" w15:restartNumberingAfterBreak="0">
    <w:nsid w:val="707759DA"/>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723E15B1"/>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32" w15:restartNumberingAfterBreak="0">
    <w:nsid w:val="764F0292"/>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33" w15:restartNumberingAfterBreak="0">
    <w:nsid w:val="7BEE382C"/>
    <w:multiLevelType w:val="hybridMultilevel"/>
    <w:tmpl w:val="E87681B8"/>
    <w:lvl w:ilvl="0" w:tplc="2DC8C17A">
      <w:start w:val="6"/>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D93A37DC">
      <w:start w:val="1"/>
      <w:numFmt w:val="decimal"/>
      <w:lvlText w:val="%4."/>
      <w:lvlJc w:val="left"/>
      <w:pPr>
        <w:ind w:left="1887" w:hanging="360"/>
      </w:pPr>
      <w:rPr>
        <w:b/>
      </w:r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21"/>
  </w:num>
  <w:num w:numId="2">
    <w:abstractNumId w:val="19"/>
    <w:lvlOverride w:ilvl="0">
      <w:startOverride w:val="1"/>
    </w:lvlOverride>
  </w:num>
  <w:num w:numId="3">
    <w:abstractNumId w:val="18"/>
  </w:num>
  <w:num w:numId="4">
    <w:abstractNumId w:val="33"/>
  </w:num>
  <w:num w:numId="5">
    <w:abstractNumId w:val="29"/>
  </w:num>
  <w:num w:numId="6">
    <w:abstractNumId w:val="0"/>
  </w:num>
  <w:num w:numId="7">
    <w:abstractNumId w:val="14"/>
  </w:num>
  <w:num w:numId="8">
    <w:abstractNumId w:val="6"/>
  </w:num>
  <w:num w:numId="9">
    <w:abstractNumId w:val="31"/>
  </w:num>
  <w:num w:numId="10">
    <w:abstractNumId w:val="13"/>
  </w:num>
  <w:num w:numId="11">
    <w:abstractNumId w:val="26"/>
  </w:num>
  <w:num w:numId="12">
    <w:abstractNumId w:val="2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8"/>
  </w:num>
  <w:num w:numId="17">
    <w:abstractNumId w:val="3"/>
  </w:num>
  <w:num w:numId="18">
    <w:abstractNumId w:val="15"/>
  </w:num>
  <w:num w:numId="19">
    <w:abstractNumId w:val="24"/>
  </w:num>
  <w:num w:numId="20">
    <w:abstractNumId w:val="27"/>
  </w:num>
  <w:num w:numId="21">
    <w:abstractNumId w:val="1"/>
  </w:num>
  <w:num w:numId="22">
    <w:abstractNumId w:val="9"/>
  </w:num>
  <w:num w:numId="23">
    <w:abstractNumId w:val="5"/>
  </w:num>
  <w:num w:numId="24">
    <w:abstractNumId w:val="25"/>
  </w:num>
  <w:num w:numId="25">
    <w:abstractNumId w:val="17"/>
  </w:num>
  <w:num w:numId="26">
    <w:abstractNumId w:val="23"/>
  </w:num>
  <w:num w:numId="27">
    <w:abstractNumId w:val="30"/>
  </w:num>
  <w:num w:numId="28">
    <w:abstractNumId w:val="4"/>
  </w:num>
  <w:num w:numId="29">
    <w:abstractNumId w:val="8"/>
  </w:num>
  <w:num w:numId="30">
    <w:abstractNumId w:val="12"/>
  </w:num>
  <w:num w:numId="31">
    <w:abstractNumId w:val="32"/>
  </w:num>
  <w:num w:numId="32">
    <w:abstractNumId w:val="16"/>
  </w:num>
  <w:num w:numId="3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C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0"/>
    <w:rsid w:val="00000788"/>
    <w:rsid w:val="00000A48"/>
    <w:rsid w:val="00000ABF"/>
    <w:rsid w:val="00000C3F"/>
    <w:rsid w:val="00000EA1"/>
    <w:rsid w:val="000021CE"/>
    <w:rsid w:val="00002380"/>
    <w:rsid w:val="00002666"/>
    <w:rsid w:val="000026D7"/>
    <w:rsid w:val="00002B1E"/>
    <w:rsid w:val="00002B4F"/>
    <w:rsid w:val="000050F6"/>
    <w:rsid w:val="00006305"/>
    <w:rsid w:val="000077FE"/>
    <w:rsid w:val="00007950"/>
    <w:rsid w:val="0001175F"/>
    <w:rsid w:val="00012109"/>
    <w:rsid w:val="0001278B"/>
    <w:rsid w:val="00013821"/>
    <w:rsid w:val="0001403E"/>
    <w:rsid w:val="00014226"/>
    <w:rsid w:val="0001432F"/>
    <w:rsid w:val="000147AF"/>
    <w:rsid w:val="00014E92"/>
    <w:rsid w:val="00015697"/>
    <w:rsid w:val="00015EF1"/>
    <w:rsid w:val="000160D0"/>
    <w:rsid w:val="00016202"/>
    <w:rsid w:val="0001690E"/>
    <w:rsid w:val="00016BF2"/>
    <w:rsid w:val="0002069C"/>
    <w:rsid w:val="00020DA7"/>
    <w:rsid w:val="00021478"/>
    <w:rsid w:val="00021FB5"/>
    <w:rsid w:val="0002215A"/>
    <w:rsid w:val="00022323"/>
    <w:rsid w:val="00022734"/>
    <w:rsid w:val="00023D6B"/>
    <w:rsid w:val="00024526"/>
    <w:rsid w:val="000246D5"/>
    <w:rsid w:val="00024969"/>
    <w:rsid w:val="000253F8"/>
    <w:rsid w:val="00026DD3"/>
    <w:rsid w:val="0002741A"/>
    <w:rsid w:val="000277A1"/>
    <w:rsid w:val="00027830"/>
    <w:rsid w:val="00030147"/>
    <w:rsid w:val="00030D01"/>
    <w:rsid w:val="00030E31"/>
    <w:rsid w:val="00031217"/>
    <w:rsid w:val="00031586"/>
    <w:rsid w:val="0003481E"/>
    <w:rsid w:val="000348F3"/>
    <w:rsid w:val="00036693"/>
    <w:rsid w:val="00037195"/>
    <w:rsid w:val="000408B3"/>
    <w:rsid w:val="0004137A"/>
    <w:rsid w:val="000423B0"/>
    <w:rsid w:val="00043381"/>
    <w:rsid w:val="000434A3"/>
    <w:rsid w:val="00043910"/>
    <w:rsid w:val="000441A8"/>
    <w:rsid w:val="00045D4B"/>
    <w:rsid w:val="00046B9F"/>
    <w:rsid w:val="0005225D"/>
    <w:rsid w:val="0005391E"/>
    <w:rsid w:val="00054229"/>
    <w:rsid w:val="000544FC"/>
    <w:rsid w:val="00054B02"/>
    <w:rsid w:val="00054F47"/>
    <w:rsid w:val="0005540C"/>
    <w:rsid w:val="000556A7"/>
    <w:rsid w:val="000568A2"/>
    <w:rsid w:val="00056D70"/>
    <w:rsid w:val="0005720D"/>
    <w:rsid w:val="00057705"/>
    <w:rsid w:val="00057E77"/>
    <w:rsid w:val="00060036"/>
    <w:rsid w:val="0006027F"/>
    <w:rsid w:val="00060E16"/>
    <w:rsid w:val="000621F4"/>
    <w:rsid w:val="0006277C"/>
    <w:rsid w:val="0006336F"/>
    <w:rsid w:val="00065D52"/>
    <w:rsid w:val="00066D8B"/>
    <w:rsid w:val="00067B09"/>
    <w:rsid w:val="00067C2D"/>
    <w:rsid w:val="00070181"/>
    <w:rsid w:val="00070903"/>
    <w:rsid w:val="00071429"/>
    <w:rsid w:val="00071672"/>
    <w:rsid w:val="00071C29"/>
    <w:rsid w:val="0007231C"/>
    <w:rsid w:val="00073097"/>
    <w:rsid w:val="0007606E"/>
    <w:rsid w:val="00076E47"/>
    <w:rsid w:val="00077A55"/>
    <w:rsid w:val="00077F76"/>
    <w:rsid w:val="00080944"/>
    <w:rsid w:val="0008102E"/>
    <w:rsid w:val="0008115C"/>
    <w:rsid w:val="000814C2"/>
    <w:rsid w:val="000828F2"/>
    <w:rsid w:val="00082DE6"/>
    <w:rsid w:val="0008472C"/>
    <w:rsid w:val="00084775"/>
    <w:rsid w:val="00084B90"/>
    <w:rsid w:val="000852EF"/>
    <w:rsid w:val="00090269"/>
    <w:rsid w:val="00090982"/>
    <w:rsid w:val="00091B0D"/>
    <w:rsid w:val="0009215D"/>
    <w:rsid w:val="000939A5"/>
    <w:rsid w:val="00093E34"/>
    <w:rsid w:val="00093EFB"/>
    <w:rsid w:val="0009427D"/>
    <w:rsid w:val="000942FC"/>
    <w:rsid w:val="000949D5"/>
    <w:rsid w:val="00094E33"/>
    <w:rsid w:val="00094EB4"/>
    <w:rsid w:val="00095425"/>
    <w:rsid w:val="000955C0"/>
    <w:rsid w:val="00095644"/>
    <w:rsid w:val="0009571F"/>
    <w:rsid w:val="000959B2"/>
    <w:rsid w:val="00095E0B"/>
    <w:rsid w:val="00095E38"/>
    <w:rsid w:val="000964D4"/>
    <w:rsid w:val="00096541"/>
    <w:rsid w:val="00096875"/>
    <w:rsid w:val="00096D42"/>
    <w:rsid w:val="00096DA9"/>
    <w:rsid w:val="0009753A"/>
    <w:rsid w:val="00097DD1"/>
    <w:rsid w:val="000A143F"/>
    <w:rsid w:val="000A1F4B"/>
    <w:rsid w:val="000A2298"/>
    <w:rsid w:val="000A25CC"/>
    <w:rsid w:val="000A423A"/>
    <w:rsid w:val="000A44A9"/>
    <w:rsid w:val="000A4E6E"/>
    <w:rsid w:val="000A53A9"/>
    <w:rsid w:val="000A541A"/>
    <w:rsid w:val="000A5D17"/>
    <w:rsid w:val="000A73DD"/>
    <w:rsid w:val="000A748E"/>
    <w:rsid w:val="000A75F9"/>
    <w:rsid w:val="000A785E"/>
    <w:rsid w:val="000B12BC"/>
    <w:rsid w:val="000B1CDB"/>
    <w:rsid w:val="000B1D10"/>
    <w:rsid w:val="000B1D77"/>
    <w:rsid w:val="000B2545"/>
    <w:rsid w:val="000B2B75"/>
    <w:rsid w:val="000B609E"/>
    <w:rsid w:val="000B67C7"/>
    <w:rsid w:val="000B7448"/>
    <w:rsid w:val="000B7470"/>
    <w:rsid w:val="000B7F40"/>
    <w:rsid w:val="000C050E"/>
    <w:rsid w:val="000C0906"/>
    <w:rsid w:val="000C0F86"/>
    <w:rsid w:val="000C1A41"/>
    <w:rsid w:val="000C4D9E"/>
    <w:rsid w:val="000C5601"/>
    <w:rsid w:val="000C5A76"/>
    <w:rsid w:val="000C63D1"/>
    <w:rsid w:val="000C64D6"/>
    <w:rsid w:val="000C6C76"/>
    <w:rsid w:val="000D039C"/>
    <w:rsid w:val="000D07F1"/>
    <w:rsid w:val="000D088C"/>
    <w:rsid w:val="000D0BC8"/>
    <w:rsid w:val="000D0CB2"/>
    <w:rsid w:val="000D0F6E"/>
    <w:rsid w:val="000D1300"/>
    <w:rsid w:val="000D1588"/>
    <w:rsid w:val="000D1D52"/>
    <w:rsid w:val="000D1F2B"/>
    <w:rsid w:val="000D2421"/>
    <w:rsid w:val="000D2947"/>
    <w:rsid w:val="000D2F9B"/>
    <w:rsid w:val="000D393D"/>
    <w:rsid w:val="000D39EB"/>
    <w:rsid w:val="000D4405"/>
    <w:rsid w:val="000D4433"/>
    <w:rsid w:val="000D4EE3"/>
    <w:rsid w:val="000D56B4"/>
    <w:rsid w:val="000D5C64"/>
    <w:rsid w:val="000D5EDB"/>
    <w:rsid w:val="000D6BEB"/>
    <w:rsid w:val="000D72B8"/>
    <w:rsid w:val="000D7B3E"/>
    <w:rsid w:val="000E29E1"/>
    <w:rsid w:val="000E3672"/>
    <w:rsid w:val="000E48F1"/>
    <w:rsid w:val="000E6B77"/>
    <w:rsid w:val="000E7703"/>
    <w:rsid w:val="000E7FC6"/>
    <w:rsid w:val="000F0AEB"/>
    <w:rsid w:val="000F141E"/>
    <w:rsid w:val="000F258B"/>
    <w:rsid w:val="000F28C6"/>
    <w:rsid w:val="000F2ED5"/>
    <w:rsid w:val="000F5200"/>
    <w:rsid w:val="000F567D"/>
    <w:rsid w:val="000F6CD3"/>
    <w:rsid w:val="000F6E09"/>
    <w:rsid w:val="000F723E"/>
    <w:rsid w:val="000F7277"/>
    <w:rsid w:val="000F7A48"/>
    <w:rsid w:val="001007B9"/>
    <w:rsid w:val="00100BA2"/>
    <w:rsid w:val="00102296"/>
    <w:rsid w:val="001037AA"/>
    <w:rsid w:val="001038FA"/>
    <w:rsid w:val="00106210"/>
    <w:rsid w:val="0010644F"/>
    <w:rsid w:val="00107D99"/>
    <w:rsid w:val="00110971"/>
    <w:rsid w:val="00110F23"/>
    <w:rsid w:val="00111DC8"/>
    <w:rsid w:val="00111F04"/>
    <w:rsid w:val="0011339C"/>
    <w:rsid w:val="00113B3C"/>
    <w:rsid w:val="00114AD4"/>
    <w:rsid w:val="00115049"/>
    <w:rsid w:val="0011562E"/>
    <w:rsid w:val="00115740"/>
    <w:rsid w:val="00115809"/>
    <w:rsid w:val="00115AE0"/>
    <w:rsid w:val="001177E5"/>
    <w:rsid w:val="001178AA"/>
    <w:rsid w:val="00117CA0"/>
    <w:rsid w:val="00120354"/>
    <w:rsid w:val="00122A43"/>
    <w:rsid w:val="00124BBA"/>
    <w:rsid w:val="001256F9"/>
    <w:rsid w:val="00125E6E"/>
    <w:rsid w:val="00126724"/>
    <w:rsid w:val="001268E0"/>
    <w:rsid w:val="001278D0"/>
    <w:rsid w:val="00130352"/>
    <w:rsid w:val="00130A8C"/>
    <w:rsid w:val="001312D6"/>
    <w:rsid w:val="00131B58"/>
    <w:rsid w:val="001328B9"/>
    <w:rsid w:val="001335D7"/>
    <w:rsid w:val="00135290"/>
    <w:rsid w:val="00135489"/>
    <w:rsid w:val="0013652D"/>
    <w:rsid w:val="001365FA"/>
    <w:rsid w:val="00137E8C"/>
    <w:rsid w:val="00140835"/>
    <w:rsid w:val="00140AA6"/>
    <w:rsid w:val="00140AFE"/>
    <w:rsid w:val="00141C5B"/>
    <w:rsid w:val="0014497E"/>
    <w:rsid w:val="00145CC6"/>
    <w:rsid w:val="0014631F"/>
    <w:rsid w:val="001463FD"/>
    <w:rsid w:val="00147985"/>
    <w:rsid w:val="00147A97"/>
    <w:rsid w:val="00147C7B"/>
    <w:rsid w:val="00147E91"/>
    <w:rsid w:val="00150485"/>
    <w:rsid w:val="00150C7B"/>
    <w:rsid w:val="00152C2E"/>
    <w:rsid w:val="00153D18"/>
    <w:rsid w:val="00153F73"/>
    <w:rsid w:val="0015437E"/>
    <w:rsid w:val="001545B1"/>
    <w:rsid w:val="00154833"/>
    <w:rsid w:val="00155326"/>
    <w:rsid w:val="00156850"/>
    <w:rsid w:val="001600EF"/>
    <w:rsid w:val="00160864"/>
    <w:rsid w:val="001611A7"/>
    <w:rsid w:val="00162669"/>
    <w:rsid w:val="00162873"/>
    <w:rsid w:val="00163752"/>
    <w:rsid w:val="00165D8A"/>
    <w:rsid w:val="00166022"/>
    <w:rsid w:val="00166D9C"/>
    <w:rsid w:val="00167A5F"/>
    <w:rsid w:val="00167D5B"/>
    <w:rsid w:val="001705DB"/>
    <w:rsid w:val="00170BDF"/>
    <w:rsid w:val="00171054"/>
    <w:rsid w:val="001713FE"/>
    <w:rsid w:val="00171DF9"/>
    <w:rsid w:val="0017217E"/>
    <w:rsid w:val="001726A4"/>
    <w:rsid w:val="0017299E"/>
    <w:rsid w:val="00172BB9"/>
    <w:rsid w:val="00172F83"/>
    <w:rsid w:val="0017419E"/>
    <w:rsid w:val="00175956"/>
    <w:rsid w:val="00175E54"/>
    <w:rsid w:val="00175FA2"/>
    <w:rsid w:val="0017643B"/>
    <w:rsid w:val="001769B2"/>
    <w:rsid w:val="00176C2B"/>
    <w:rsid w:val="0017719C"/>
    <w:rsid w:val="00177AD1"/>
    <w:rsid w:val="001801C0"/>
    <w:rsid w:val="00180962"/>
    <w:rsid w:val="00181121"/>
    <w:rsid w:val="001824D0"/>
    <w:rsid w:val="00183D2B"/>
    <w:rsid w:val="0018403E"/>
    <w:rsid w:val="001844DA"/>
    <w:rsid w:val="00184A9C"/>
    <w:rsid w:val="00185B54"/>
    <w:rsid w:val="00186552"/>
    <w:rsid w:val="00186F83"/>
    <w:rsid w:val="0018737F"/>
    <w:rsid w:val="00187C2A"/>
    <w:rsid w:val="0019090D"/>
    <w:rsid w:val="00191593"/>
    <w:rsid w:val="00191F6C"/>
    <w:rsid w:val="001928A6"/>
    <w:rsid w:val="00192D1E"/>
    <w:rsid w:val="001932B9"/>
    <w:rsid w:val="00193326"/>
    <w:rsid w:val="00193879"/>
    <w:rsid w:val="00193D42"/>
    <w:rsid w:val="001959DF"/>
    <w:rsid w:val="001A05E4"/>
    <w:rsid w:val="001A1951"/>
    <w:rsid w:val="001A1DEC"/>
    <w:rsid w:val="001A1E88"/>
    <w:rsid w:val="001A2697"/>
    <w:rsid w:val="001A28D8"/>
    <w:rsid w:val="001A31DA"/>
    <w:rsid w:val="001A3428"/>
    <w:rsid w:val="001A35DC"/>
    <w:rsid w:val="001A3BD5"/>
    <w:rsid w:val="001A3DEE"/>
    <w:rsid w:val="001A4349"/>
    <w:rsid w:val="001A4453"/>
    <w:rsid w:val="001A5CF6"/>
    <w:rsid w:val="001A66BD"/>
    <w:rsid w:val="001A6CDA"/>
    <w:rsid w:val="001A75D9"/>
    <w:rsid w:val="001B02C5"/>
    <w:rsid w:val="001B0660"/>
    <w:rsid w:val="001B1C77"/>
    <w:rsid w:val="001B3DC1"/>
    <w:rsid w:val="001B3E70"/>
    <w:rsid w:val="001B40FF"/>
    <w:rsid w:val="001B4646"/>
    <w:rsid w:val="001B466F"/>
    <w:rsid w:val="001B5DE0"/>
    <w:rsid w:val="001B61C1"/>
    <w:rsid w:val="001B69D7"/>
    <w:rsid w:val="001B6A1A"/>
    <w:rsid w:val="001B6BD5"/>
    <w:rsid w:val="001B701C"/>
    <w:rsid w:val="001B78D8"/>
    <w:rsid w:val="001C0830"/>
    <w:rsid w:val="001C2453"/>
    <w:rsid w:val="001C770E"/>
    <w:rsid w:val="001C785B"/>
    <w:rsid w:val="001C7DF8"/>
    <w:rsid w:val="001D0D78"/>
    <w:rsid w:val="001D110C"/>
    <w:rsid w:val="001D24C2"/>
    <w:rsid w:val="001D2B0B"/>
    <w:rsid w:val="001D309D"/>
    <w:rsid w:val="001D52D2"/>
    <w:rsid w:val="001D52EF"/>
    <w:rsid w:val="001D598D"/>
    <w:rsid w:val="001D5F71"/>
    <w:rsid w:val="001D6094"/>
    <w:rsid w:val="001E00E2"/>
    <w:rsid w:val="001E0F30"/>
    <w:rsid w:val="001E1082"/>
    <w:rsid w:val="001E1124"/>
    <w:rsid w:val="001E1394"/>
    <w:rsid w:val="001E1C17"/>
    <w:rsid w:val="001E261F"/>
    <w:rsid w:val="001E2AE3"/>
    <w:rsid w:val="001E365A"/>
    <w:rsid w:val="001E3A9F"/>
    <w:rsid w:val="001E422E"/>
    <w:rsid w:val="001E4595"/>
    <w:rsid w:val="001E7440"/>
    <w:rsid w:val="001E7DAB"/>
    <w:rsid w:val="001F02EF"/>
    <w:rsid w:val="001F0AF0"/>
    <w:rsid w:val="001F0BD9"/>
    <w:rsid w:val="001F13CB"/>
    <w:rsid w:val="001F1471"/>
    <w:rsid w:val="001F1B18"/>
    <w:rsid w:val="001F2520"/>
    <w:rsid w:val="001F293B"/>
    <w:rsid w:val="001F2EA5"/>
    <w:rsid w:val="001F3839"/>
    <w:rsid w:val="001F3872"/>
    <w:rsid w:val="001F3B76"/>
    <w:rsid w:val="001F3D01"/>
    <w:rsid w:val="001F4DCB"/>
    <w:rsid w:val="001F6199"/>
    <w:rsid w:val="001F6789"/>
    <w:rsid w:val="001F6876"/>
    <w:rsid w:val="001F6FF5"/>
    <w:rsid w:val="001F7CAC"/>
    <w:rsid w:val="001F7CED"/>
    <w:rsid w:val="002001EA"/>
    <w:rsid w:val="00201354"/>
    <w:rsid w:val="00201C92"/>
    <w:rsid w:val="0020251C"/>
    <w:rsid w:val="0020395B"/>
    <w:rsid w:val="00203D92"/>
    <w:rsid w:val="00203E09"/>
    <w:rsid w:val="0020416A"/>
    <w:rsid w:val="0020446A"/>
    <w:rsid w:val="00204B16"/>
    <w:rsid w:val="002051C6"/>
    <w:rsid w:val="00205813"/>
    <w:rsid w:val="00205ECE"/>
    <w:rsid w:val="00205ED9"/>
    <w:rsid w:val="00210245"/>
    <w:rsid w:val="00210591"/>
    <w:rsid w:val="002105ED"/>
    <w:rsid w:val="00210FDB"/>
    <w:rsid w:val="002117DF"/>
    <w:rsid w:val="00212386"/>
    <w:rsid w:val="00212C99"/>
    <w:rsid w:val="00212FEB"/>
    <w:rsid w:val="00214E11"/>
    <w:rsid w:val="00215EEE"/>
    <w:rsid w:val="002164AE"/>
    <w:rsid w:val="00217B0C"/>
    <w:rsid w:val="00220CEF"/>
    <w:rsid w:val="0022116F"/>
    <w:rsid w:val="002211D0"/>
    <w:rsid w:val="00221610"/>
    <w:rsid w:val="00223AF6"/>
    <w:rsid w:val="00223CFA"/>
    <w:rsid w:val="002243D6"/>
    <w:rsid w:val="00224525"/>
    <w:rsid w:val="00224D90"/>
    <w:rsid w:val="00224FD9"/>
    <w:rsid w:val="00226F86"/>
    <w:rsid w:val="00227784"/>
    <w:rsid w:val="0023030B"/>
    <w:rsid w:val="00230CE0"/>
    <w:rsid w:val="002323E7"/>
    <w:rsid w:val="00232C0A"/>
    <w:rsid w:val="0023304B"/>
    <w:rsid w:val="002339E1"/>
    <w:rsid w:val="00234EE9"/>
    <w:rsid w:val="002352DE"/>
    <w:rsid w:val="00235F73"/>
    <w:rsid w:val="00237B91"/>
    <w:rsid w:val="00237FE8"/>
    <w:rsid w:val="0024041A"/>
    <w:rsid w:val="00240916"/>
    <w:rsid w:val="00241D45"/>
    <w:rsid w:val="00242161"/>
    <w:rsid w:val="0024241E"/>
    <w:rsid w:val="00243337"/>
    <w:rsid w:val="00244190"/>
    <w:rsid w:val="00244392"/>
    <w:rsid w:val="002447C3"/>
    <w:rsid w:val="002460BD"/>
    <w:rsid w:val="002461E2"/>
    <w:rsid w:val="002463A1"/>
    <w:rsid w:val="002465BC"/>
    <w:rsid w:val="002476CE"/>
    <w:rsid w:val="00250874"/>
    <w:rsid w:val="00251694"/>
    <w:rsid w:val="00251D5C"/>
    <w:rsid w:val="00252E3A"/>
    <w:rsid w:val="002531B6"/>
    <w:rsid w:val="00253445"/>
    <w:rsid w:val="00254FE0"/>
    <w:rsid w:val="00255865"/>
    <w:rsid w:val="00255F95"/>
    <w:rsid w:val="00256232"/>
    <w:rsid w:val="00256522"/>
    <w:rsid w:val="002569A4"/>
    <w:rsid w:val="00261BD0"/>
    <w:rsid w:val="00261D3F"/>
    <w:rsid w:val="0026275E"/>
    <w:rsid w:val="002632E7"/>
    <w:rsid w:val="00263556"/>
    <w:rsid w:val="0026393A"/>
    <w:rsid w:val="0026407F"/>
    <w:rsid w:val="00264CE7"/>
    <w:rsid w:val="002653CB"/>
    <w:rsid w:val="00265CA1"/>
    <w:rsid w:val="00266176"/>
    <w:rsid w:val="00266181"/>
    <w:rsid w:val="00266629"/>
    <w:rsid w:val="002736C6"/>
    <w:rsid w:val="0027473E"/>
    <w:rsid w:val="00274C70"/>
    <w:rsid w:val="00276049"/>
    <w:rsid w:val="0027668E"/>
    <w:rsid w:val="00276F8B"/>
    <w:rsid w:val="002803C4"/>
    <w:rsid w:val="002806F8"/>
    <w:rsid w:val="002810F5"/>
    <w:rsid w:val="00281624"/>
    <w:rsid w:val="00281B95"/>
    <w:rsid w:val="00281ECA"/>
    <w:rsid w:val="002833B7"/>
    <w:rsid w:val="00283C4C"/>
    <w:rsid w:val="0028435E"/>
    <w:rsid w:val="002848CC"/>
    <w:rsid w:val="00285178"/>
    <w:rsid w:val="0028656D"/>
    <w:rsid w:val="00286817"/>
    <w:rsid w:val="00286FAE"/>
    <w:rsid w:val="00293D64"/>
    <w:rsid w:val="00294846"/>
    <w:rsid w:val="00295120"/>
    <w:rsid w:val="00296679"/>
    <w:rsid w:val="00297A1E"/>
    <w:rsid w:val="002A0544"/>
    <w:rsid w:val="002A0A41"/>
    <w:rsid w:val="002A1AB8"/>
    <w:rsid w:val="002A1CC6"/>
    <w:rsid w:val="002A2E29"/>
    <w:rsid w:val="002A452D"/>
    <w:rsid w:val="002A45C5"/>
    <w:rsid w:val="002A4E68"/>
    <w:rsid w:val="002A5063"/>
    <w:rsid w:val="002A50B9"/>
    <w:rsid w:val="002A56FD"/>
    <w:rsid w:val="002A65E7"/>
    <w:rsid w:val="002A78C7"/>
    <w:rsid w:val="002A7AC6"/>
    <w:rsid w:val="002B0BC1"/>
    <w:rsid w:val="002B12C2"/>
    <w:rsid w:val="002B3217"/>
    <w:rsid w:val="002B37C2"/>
    <w:rsid w:val="002B459C"/>
    <w:rsid w:val="002B5059"/>
    <w:rsid w:val="002B522C"/>
    <w:rsid w:val="002B5303"/>
    <w:rsid w:val="002B6408"/>
    <w:rsid w:val="002B6D34"/>
    <w:rsid w:val="002B72C0"/>
    <w:rsid w:val="002C023D"/>
    <w:rsid w:val="002C0245"/>
    <w:rsid w:val="002C08B2"/>
    <w:rsid w:val="002C131A"/>
    <w:rsid w:val="002C1EA0"/>
    <w:rsid w:val="002C2281"/>
    <w:rsid w:val="002C3350"/>
    <w:rsid w:val="002C38DC"/>
    <w:rsid w:val="002C6A1A"/>
    <w:rsid w:val="002C6E72"/>
    <w:rsid w:val="002C758E"/>
    <w:rsid w:val="002D012C"/>
    <w:rsid w:val="002D081A"/>
    <w:rsid w:val="002D09BB"/>
    <w:rsid w:val="002D0D3B"/>
    <w:rsid w:val="002D1623"/>
    <w:rsid w:val="002D49F3"/>
    <w:rsid w:val="002D5D86"/>
    <w:rsid w:val="002D5FEB"/>
    <w:rsid w:val="002D7674"/>
    <w:rsid w:val="002E006D"/>
    <w:rsid w:val="002E02CC"/>
    <w:rsid w:val="002E0D3C"/>
    <w:rsid w:val="002E1284"/>
    <w:rsid w:val="002E131B"/>
    <w:rsid w:val="002E207F"/>
    <w:rsid w:val="002E271F"/>
    <w:rsid w:val="002E4CF1"/>
    <w:rsid w:val="002E6AE3"/>
    <w:rsid w:val="002E6D1B"/>
    <w:rsid w:val="002E70E8"/>
    <w:rsid w:val="002F0516"/>
    <w:rsid w:val="002F25BE"/>
    <w:rsid w:val="002F3011"/>
    <w:rsid w:val="002F3FB9"/>
    <w:rsid w:val="002F6A53"/>
    <w:rsid w:val="002F6C72"/>
    <w:rsid w:val="002F71A4"/>
    <w:rsid w:val="003026F2"/>
    <w:rsid w:val="00302A7F"/>
    <w:rsid w:val="00302D16"/>
    <w:rsid w:val="00305C2F"/>
    <w:rsid w:val="00305CCD"/>
    <w:rsid w:val="0030732A"/>
    <w:rsid w:val="00307335"/>
    <w:rsid w:val="00307D17"/>
    <w:rsid w:val="00307F68"/>
    <w:rsid w:val="00310229"/>
    <w:rsid w:val="00311904"/>
    <w:rsid w:val="0031237D"/>
    <w:rsid w:val="00312CFB"/>
    <w:rsid w:val="00312E4A"/>
    <w:rsid w:val="00313411"/>
    <w:rsid w:val="00313A69"/>
    <w:rsid w:val="00314ACE"/>
    <w:rsid w:val="00314AD7"/>
    <w:rsid w:val="00315E1E"/>
    <w:rsid w:val="00316258"/>
    <w:rsid w:val="0031684A"/>
    <w:rsid w:val="00316B51"/>
    <w:rsid w:val="00317199"/>
    <w:rsid w:val="00317400"/>
    <w:rsid w:val="00320D24"/>
    <w:rsid w:val="003210A2"/>
    <w:rsid w:val="0032265C"/>
    <w:rsid w:val="0032380F"/>
    <w:rsid w:val="00323928"/>
    <w:rsid w:val="00325292"/>
    <w:rsid w:val="003264BF"/>
    <w:rsid w:val="003265FA"/>
    <w:rsid w:val="00326E9D"/>
    <w:rsid w:val="00327714"/>
    <w:rsid w:val="003278C7"/>
    <w:rsid w:val="00327B59"/>
    <w:rsid w:val="00330468"/>
    <w:rsid w:val="003306A2"/>
    <w:rsid w:val="0033089E"/>
    <w:rsid w:val="00330D5F"/>
    <w:rsid w:val="00331DF0"/>
    <w:rsid w:val="00332772"/>
    <w:rsid w:val="0033292C"/>
    <w:rsid w:val="00333736"/>
    <w:rsid w:val="00334421"/>
    <w:rsid w:val="00335AB0"/>
    <w:rsid w:val="00336BCD"/>
    <w:rsid w:val="003372EE"/>
    <w:rsid w:val="00340340"/>
    <w:rsid w:val="0034044C"/>
    <w:rsid w:val="00340D65"/>
    <w:rsid w:val="0034125C"/>
    <w:rsid w:val="003431E0"/>
    <w:rsid w:val="00343EE6"/>
    <w:rsid w:val="00344E8B"/>
    <w:rsid w:val="00345378"/>
    <w:rsid w:val="0034586C"/>
    <w:rsid w:val="003476C1"/>
    <w:rsid w:val="00347AC6"/>
    <w:rsid w:val="0035034E"/>
    <w:rsid w:val="00350441"/>
    <w:rsid w:val="003517E5"/>
    <w:rsid w:val="00351F31"/>
    <w:rsid w:val="003529D4"/>
    <w:rsid w:val="0035300F"/>
    <w:rsid w:val="003539CD"/>
    <w:rsid w:val="00355D5B"/>
    <w:rsid w:val="003566F6"/>
    <w:rsid w:val="00357451"/>
    <w:rsid w:val="00357945"/>
    <w:rsid w:val="00357F61"/>
    <w:rsid w:val="003609D4"/>
    <w:rsid w:val="00364515"/>
    <w:rsid w:val="003651AC"/>
    <w:rsid w:val="00365972"/>
    <w:rsid w:val="00365AAA"/>
    <w:rsid w:val="00366AD2"/>
    <w:rsid w:val="003675EA"/>
    <w:rsid w:val="003710A3"/>
    <w:rsid w:val="00371A7D"/>
    <w:rsid w:val="00371E23"/>
    <w:rsid w:val="00372E4D"/>
    <w:rsid w:val="00373101"/>
    <w:rsid w:val="0037404C"/>
    <w:rsid w:val="0037456E"/>
    <w:rsid w:val="00375B20"/>
    <w:rsid w:val="003760F0"/>
    <w:rsid w:val="003763A2"/>
    <w:rsid w:val="00376CB1"/>
    <w:rsid w:val="003773FE"/>
    <w:rsid w:val="00380A5F"/>
    <w:rsid w:val="00380B5B"/>
    <w:rsid w:val="00380BA0"/>
    <w:rsid w:val="00380CC2"/>
    <w:rsid w:val="00380D30"/>
    <w:rsid w:val="00381703"/>
    <w:rsid w:val="003818C7"/>
    <w:rsid w:val="003818E1"/>
    <w:rsid w:val="00381F5F"/>
    <w:rsid w:val="00382B8A"/>
    <w:rsid w:val="00383401"/>
    <w:rsid w:val="003836F3"/>
    <w:rsid w:val="00383975"/>
    <w:rsid w:val="00383986"/>
    <w:rsid w:val="00384772"/>
    <w:rsid w:val="00385762"/>
    <w:rsid w:val="0038680C"/>
    <w:rsid w:val="00387EAD"/>
    <w:rsid w:val="003906BB"/>
    <w:rsid w:val="00390CFD"/>
    <w:rsid w:val="003926C3"/>
    <w:rsid w:val="0039322A"/>
    <w:rsid w:val="00393DE1"/>
    <w:rsid w:val="00394592"/>
    <w:rsid w:val="003947C8"/>
    <w:rsid w:val="00397891"/>
    <w:rsid w:val="003A036F"/>
    <w:rsid w:val="003A04BC"/>
    <w:rsid w:val="003A1720"/>
    <w:rsid w:val="003A17DE"/>
    <w:rsid w:val="003A1922"/>
    <w:rsid w:val="003A3C57"/>
    <w:rsid w:val="003A3C8D"/>
    <w:rsid w:val="003A56E7"/>
    <w:rsid w:val="003A69E9"/>
    <w:rsid w:val="003A6DCD"/>
    <w:rsid w:val="003A7FC6"/>
    <w:rsid w:val="003B09AA"/>
    <w:rsid w:val="003B0FE1"/>
    <w:rsid w:val="003B1E6C"/>
    <w:rsid w:val="003B1E91"/>
    <w:rsid w:val="003B2DA2"/>
    <w:rsid w:val="003B2E84"/>
    <w:rsid w:val="003B36E2"/>
    <w:rsid w:val="003B44BE"/>
    <w:rsid w:val="003B4D46"/>
    <w:rsid w:val="003B5310"/>
    <w:rsid w:val="003B6D92"/>
    <w:rsid w:val="003B6FD5"/>
    <w:rsid w:val="003C0C24"/>
    <w:rsid w:val="003C0E99"/>
    <w:rsid w:val="003C1072"/>
    <w:rsid w:val="003C14BC"/>
    <w:rsid w:val="003C1627"/>
    <w:rsid w:val="003C169A"/>
    <w:rsid w:val="003C1F82"/>
    <w:rsid w:val="003C21EF"/>
    <w:rsid w:val="003C2EDE"/>
    <w:rsid w:val="003C35A9"/>
    <w:rsid w:val="003C3C3D"/>
    <w:rsid w:val="003C4733"/>
    <w:rsid w:val="003C4B9E"/>
    <w:rsid w:val="003C6E07"/>
    <w:rsid w:val="003C6F09"/>
    <w:rsid w:val="003C74DE"/>
    <w:rsid w:val="003C7D6D"/>
    <w:rsid w:val="003D22F2"/>
    <w:rsid w:val="003D26EA"/>
    <w:rsid w:val="003D2716"/>
    <w:rsid w:val="003D27CA"/>
    <w:rsid w:val="003D2E17"/>
    <w:rsid w:val="003D3136"/>
    <w:rsid w:val="003D374C"/>
    <w:rsid w:val="003D42A2"/>
    <w:rsid w:val="003D4616"/>
    <w:rsid w:val="003D5ACE"/>
    <w:rsid w:val="003D625F"/>
    <w:rsid w:val="003D6A93"/>
    <w:rsid w:val="003D6BFD"/>
    <w:rsid w:val="003D6E72"/>
    <w:rsid w:val="003D7C05"/>
    <w:rsid w:val="003D7D3E"/>
    <w:rsid w:val="003E025D"/>
    <w:rsid w:val="003E0595"/>
    <w:rsid w:val="003E082C"/>
    <w:rsid w:val="003E0F60"/>
    <w:rsid w:val="003E1CC4"/>
    <w:rsid w:val="003E1FAF"/>
    <w:rsid w:val="003E274B"/>
    <w:rsid w:val="003E2A23"/>
    <w:rsid w:val="003E4934"/>
    <w:rsid w:val="003E4ADE"/>
    <w:rsid w:val="003E54DB"/>
    <w:rsid w:val="003E5C64"/>
    <w:rsid w:val="003E5F9E"/>
    <w:rsid w:val="003E62FE"/>
    <w:rsid w:val="003E6715"/>
    <w:rsid w:val="003E679C"/>
    <w:rsid w:val="003E6DAE"/>
    <w:rsid w:val="003E74AB"/>
    <w:rsid w:val="003F037A"/>
    <w:rsid w:val="003F0717"/>
    <w:rsid w:val="003F1970"/>
    <w:rsid w:val="003F27C8"/>
    <w:rsid w:val="003F3240"/>
    <w:rsid w:val="003F37AD"/>
    <w:rsid w:val="003F3A90"/>
    <w:rsid w:val="003F3CEF"/>
    <w:rsid w:val="003F3D38"/>
    <w:rsid w:val="003F4620"/>
    <w:rsid w:val="003F580F"/>
    <w:rsid w:val="003F590D"/>
    <w:rsid w:val="003F5F5F"/>
    <w:rsid w:val="003F674C"/>
    <w:rsid w:val="003F700B"/>
    <w:rsid w:val="003F7453"/>
    <w:rsid w:val="00400077"/>
    <w:rsid w:val="0040056A"/>
    <w:rsid w:val="00400EC9"/>
    <w:rsid w:val="004011D0"/>
    <w:rsid w:val="00401243"/>
    <w:rsid w:val="00401E54"/>
    <w:rsid w:val="0040287A"/>
    <w:rsid w:val="004032E3"/>
    <w:rsid w:val="00403A77"/>
    <w:rsid w:val="00403D44"/>
    <w:rsid w:val="00403DC5"/>
    <w:rsid w:val="00405945"/>
    <w:rsid w:val="00405C9C"/>
    <w:rsid w:val="00405F46"/>
    <w:rsid w:val="00406F6C"/>
    <w:rsid w:val="00407693"/>
    <w:rsid w:val="0041166A"/>
    <w:rsid w:val="0041222B"/>
    <w:rsid w:val="00412388"/>
    <w:rsid w:val="00412E00"/>
    <w:rsid w:val="00413411"/>
    <w:rsid w:val="00413C3E"/>
    <w:rsid w:val="00413C4B"/>
    <w:rsid w:val="0041431A"/>
    <w:rsid w:val="00414493"/>
    <w:rsid w:val="00416852"/>
    <w:rsid w:val="004172D7"/>
    <w:rsid w:val="004173E1"/>
    <w:rsid w:val="0041782B"/>
    <w:rsid w:val="004204DA"/>
    <w:rsid w:val="00420A36"/>
    <w:rsid w:val="004214C4"/>
    <w:rsid w:val="004220BD"/>
    <w:rsid w:val="004225B1"/>
    <w:rsid w:val="00422DEE"/>
    <w:rsid w:val="0042420D"/>
    <w:rsid w:val="00424A17"/>
    <w:rsid w:val="00424E52"/>
    <w:rsid w:val="004259B8"/>
    <w:rsid w:val="004260A6"/>
    <w:rsid w:val="004261E0"/>
    <w:rsid w:val="004274C2"/>
    <w:rsid w:val="004308DB"/>
    <w:rsid w:val="00430BBE"/>
    <w:rsid w:val="004312F1"/>
    <w:rsid w:val="004319B0"/>
    <w:rsid w:val="00431FB2"/>
    <w:rsid w:val="00432134"/>
    <w:rsid w:val="00432BFD"/>
    <w:rsid w:val="00432E43"/>
    <w:rsid w:val="00432FC5"/>
    <w:rsid w:val="0043456D"/>
    <w:rsid w:val="00434BA0"/>
    <w:rsid w:val="00434DDD"/>
    <w:rsid w:val="0043529B"/>
    <w:rsid w:val="00436117"/>
    <w:rsid w:val="0043627D"/>
    <w:rsid w:val="00436CAC"/>
    <w:rsid w:val="00437227"/>
    <w:rsid w:val="004376DF"/>
    <w:rsid w:val="00437992"/>
    <w:rsid w:val="00437CA9"/>
    <w:rsid w:val="00441CED"/>
    <w:rsid w:val="00441E8F"/>
    <w:rsid w:val="00441EBD"/>
    <w:rsid w:val="004420B0"/>
    <w:rsid w:val="004423F9"/>
    <w:rsid w:val="004424CA"/>
    <w:rsid w:val="00442E8F"/>
    <w:rsid w:val="00443AC7"/>
    <w:rsid w:val="00444626"/>
    <w:rsid w:val="00444A64"/>
    <w:rsid w:val="00444DAB"/>
    <w:rsid w:val="004451AA"/>
    <w:rsid w:val="00445C25"/>
    <w:rsid w:val="00446DA2"/>
    <w:rsid w:val="004474C2"/>
    <w:rsid w:val="00447FCB"/>
    <w:rsid w:val="00450C5F"/>
    <w:rsid w:val="00450FAB"/>
    <w:rsid w:val="00452C0E"/>
    <w:rsid w:val="00452E06"/>
    <w:rsid w:val="00453436"/>
    <w:rsid w:val="004552DE"/>
    <w:rsid w:val="004556F9"/>
    <w:rsid w:val="004557E6"/>
    <w:rsid w:val="004559BC"/>
    <w:rsid w:val="00455A7B"/>
    <w:rsid w:val="00455FD6"/>
    <w:rsid w:val="00456E56"/>
    <w:rsid w:val="00457D7A"/>
    <w:rsid w:val="00460001"/>
    <w:rsid w:val="00460647"/>
    <w:rsid w:val="00460736"/>
    <w:rsid w:val="004613DD"/>
    <w:rsid w:val="00462271"/>
    <w:rsid w:val="0046250F"/>
    <w:rsid w:val="00464126"/>
    <w:rsid w:val="004643D6"/>
    <w:rsid w:val="00464735"/>
    <w:rsid w:val="0046523F"/>
    <w:rsid w:val="00466D17"/>
    <w:rsid w:val="004670D5"/>
    <w:rsid w:val="004672D5"/>
    <w:rsid w:val="004700F6"/>
    <w:rsid w:val="00470330"/>
    <w:rsid w:val="00470411"/>
    <w:rsid w:val="00470905"/>
    <w:rsid w:val="00471580"/>
    <w:rsid w:val="00471F23"/>
    <w:rsid w:val="00471F3C"/>
    <w:rsid w:val="004746B0"/>
    <w:rsid w:val="00474E49"/>
    <w:rsid w:val="00475AD7"/>
    <w:rsid w:val="004762AF"/>
    <w:rsid w:val="0047697C"/>
    <w:rsid w:val="00477593"/>
    <w:rsid w:val="00477C7B"/>
    <w:rsid w:val="00477FE5"/>
    <w:rsid w:val="00480420"/>
    <w:rsid w:val="004805AD"/>
    <w:rsid w:val="00481398"/>
    <w:rsid w:val="0048171E"/>
    <w:rsid w:val="00481809"/>
    <w:rsid w:val="0048250F"/>
    <w:rsid w:val="00483B83"/>
    <w:rsid w:val="00484A34"/>
    <w:rsid w:val="00484A5D"/>
    <w:rsid w:val="0048542C"/>
    <w:rsid w:val="004854D1"/>
    <w:rsid w:val="00485D06"/>
    <w:rsid w:val="0048600F"/>
    <w:rsid w:val="00487969"/>
    <w:rsid w:val="00490D22"/>
    <w:rsid w:val="00490FF7"/>
    <w:rsid w:val="00491BD6"/>
    <w:rsid w:val="00491C57"/>
    <w:rsid w:val="00494B2E"/>
    <w:rsid w:val="00494E9A"/>
    <w:rsid w:val="0049509B"/>
    <w:rsid w:val="004954F5"/>
    <w:rsid w:val="00495AA7"/>
    <w:rsid w:val="004961F3"/>
    <w:rsid w:val="00496272"/>
    <w:rsid w:val="00496AF2"/>
    <w:rsid w:val="00496B5B"/>
    <w:rsid w:val="00497216"/>
    <w:rsid w:val="004A01AE"/>
    <w:rsid w:val="004A02EF"/>
    <w:rsid w:val="004A039F"/>
    <w:rsid w:val="004A0533"/>
    <w:rsid w:val="004A16B5"/>
    <w:rsid w:val="004A21D8"/>
    <w:rsid w:val="004A3A98"/>
    <w:rsid w:val="004A4E38"/>
    <w:rsid w:val="004A50F0"/>
    <w:rsid w:val="004A5858"/>
    <w:rsid w:val="004A5E16"/>
    <w:rsid w:val="004A6004"/>
    <w:rsid w:val="004A63FF"/>
    <w:rsid w:val="004A69F5"/>
    <w:rsid w:val="004A742A"/>
    <w:rsid w:val="004A790A"/>
    <w:rsid w:val="004A7CB5"/>
    <w:rsid w:val="004A7E83"/>
    <w:rsid w:val="004A7F71"/>
    <w:rsid w:val="004B00CD"/>
    <w:rsid w:val="004B1299"/>
    <w:rsid w:val="004B1D3D"/>
    <w:rsid w:val="004B21EF"/>
    <w:rsid w:val="004B2F25"/>
    <w:rsid w:val="004B3073"/>
    <w:rsid w:val="004B3BE1"/>
    <w:rsid w:val="004B40B8"/>
    <w:rsid w:val="004B451E"/>
    <w:rsid w:val="004B52F0"/>
    <w:rsid w:val="004B606D"/>
    <w:rsid w:val="004B675A"/>
    <w:rsid w:val="004B758C"/>
    <w:rsid w:val="004C18D8"/>
    <w:rsid w:val="004C1D5F"/>
    <w:rsid w:val="004C26AD"/>
    <w:rsid w:val="004C27A8"/>
    <w:rsid w:val="004C2C5E"/>
    <w:rsid w:val="004C2DD4"/>
    <w:rsid w:val="004C3111"/>
    <w:rsid w:val="004C387D"/>
    <w:rsid w:val="004C498D"/>
    <w:rsid w:val="004C4E93"/>
    <w:rsid w:val="004C5173"/>
    <w:rsid w:val="004C592D"/>
    <w:rsid w:val="004C5AF8"/>
    <w:rsid w:val="004C694B"/>
    <w:rsid w:val="004C7598"/>
    <w:rsid w:val="004C7B29"/>
    <w:rsid w:val="004D0B79"/>
    <w:rsid w:val="004D0EC0"/>
    <w:rsid w:val="004D11ED"/>
    <w:rsid w:val="004D1BC2"/>
    <w:rsid w:val="004D4289"/>
    <w:rsid w:val="004D428B"/>
    <w:rsid w:val="004D4447"/>
    <w:rsid w:val="004D546E"/>
    <w:rsid w:val="004D5895"/>
    <w:rsid w:val="004D6B52"/>
    <w:rsid w:val="004E03E7"/>
    <w:rsid w:val="004E0507"/>
    <w:rsid w:val="004E0D9E"/>
    <w:rsid w:val="004E118B"/>
    <w:rsid w:val="004E2383"/>
    <w:rsid w:val="004E322F"/>
    <w:rsid w:val="004E4B8D"/>
    <w:rsid w:val="004E5B93"/>
    <w:rsid w:val="004E6708"/>
    <w:rsid w:val="004E6711"/>
    <w:rsid w:val="004E6E24"/>
    <w:rsid w:val="004F03C5"/>
    <w:rsid w:val="004F0E71"/>
    <w:rsid w:val="004F1027"/>
    <w:rsid w:val="004F16EA"/>
    <w:rsid w:val="004F2CAB"/>
    <w:rsid w:val="004F2CFC"/>
    <w:rsid w:val="004F3667"/>
    <w:rsid w:val="004F3F0B"/>
    <w:rsid w:val="004F4859"/>
    <w:rsid w:val="004F4FAC"/>
    <w:rsid w:val="004F6C3E"/>
    <w:rsid w:val="004F7D4E"/>
    <w:rsid w:val="004F7DD0"/>
    <w:rsid w:val="00500A09"/>
    <w:rsid w:val="005010A4"/>
    <w:rsid w:val="00501D49"/>
    <w:rsid w:val="005028B2"/>
    <w:rsid w:val="00502E47"/>
    <w:rsid w:val="00504165"/>
    <w:rsid w:val="0050492A"/>
    <w:rsid w:val="0050551E"/>
    <w:rsid w:val="00505B8F"/>
    <w:rsid w:val="00506477"/>
    <w:rsid w:val="00506577"/>
    <w:rsid w:val="00506AF7"/>
    <w:rsid w:val="005074AC"/>
    <w:rsid w:val="0050795C"/>
    <w:rsid w:val="00507A05"/>
    <w:rsid w:val="00510198"/>
    <w:rsid w:val="0051062D"/>
    <w:rsid w:val="0051070D"/>
    <w:rsid w:val="00510833"/>
    <w:rsid w:val="005109E2"/>
    <w:rsid w:val="005115E6"/>
    <w:rsid w:val="0051182C"/>
    <w:rsid w:val="005128FB"/>
    <w:rsid w:val="005134DA"/>
    <w:rsid w:val="00514055"/>
    <w:rsid w:val="005141B2"/>
    <w:rsid w:val="00515484"/>
    <w:rsid w:val="00515D92"/>
    <w:rsid w:val="00515F04"/>
    <w:rsid w:val="005165EA"/>
    <w:rsid w:val="00516B03"/>
    <w:rsid w:val="00517BAD"/>
    <w:rsid w:val="00520FCF"/>
    <w:rsid w:val="00521631"/>
    <w:rsid w:val="00521768"/>
    <w:rsid w:val="00521C49"/>
    <w:rsid w:val="00521E3F"/>
    <w:rsid w:val="00521ECF"/>
    <w:rsid w:val="00523117"/>
    <w:rsid w:val="00523AC1"/>
    <w:rsid w:val="0052478C"/>
    <w:rsid w:val="0052482C"/>
    <w:rsid w:val="00525567"/>
    <w:rsid w:val="00526DB5"/>
    <w:rsid w:val="00530BDB"/>
    <w:rsid w:val="00530C27"/>
    <w:rsid w:val="00532EA1"/>
    <w:rsid w:val="00533AA8"/>
    <w:rsid w:val="00534128"/>
    <w:rsid w:val="0053438F"/>
    <w:rsid w:val="00534A2E"/>
    <w:rsid w:val="005350FF"/>
    <w:rsid w:val="0053570F"/>
    <w:rsid w:val="005370F0"/>
    <w:rsid w:val="0053779E"/>
    <w:rsid w:val="005377FD"/>
    <w:rsid w:val="005408A4"/>
    <w:rsid w:val="00540976"/>
    <w:rsid w:val="0054140C"/>
    <w:rsid w:val="00541DD6"/>
    <w:rsid w:val="005420E3"/>
    <w:rsid w:val="00542669"/>
    <w:rsid w:val="00543118"/>
    <w:rsid w:val="00543128"/>
    <w:rsid w:val="00543DD4"/>
    <w:rsid w:val="00543FAE"/>
    <w:rsid w:val="005450EB"/>
    <w:rsid w:val="00546438"/>
    <w:rsid w:val="005465DA"/>
    <w:rsid w:val="005469ED"/>
    <w:rsid w:val="00547B8F"/>
    <w:rsid w:val="00550D66"/>
    <w:rsid w:val="00550FCC"/>
    <w:rsid w:val="00551E7E"/>
    <w:rsid w:val="00552559"/>
    <w:rsid w:val="005527AB"/>
    <w:rsid w:val="00553498"/>
    <w:rsid w:val="005537FA"/>
    <w:rsid w:val="00553A2B"/>
    <w:rsid w:val="00554DA6"/>
    <w:rsid w:val="00554DD5"/>
    <w:rsid w:val="005550FE"/>
    <w:rsid w:val="00556404"/>
    <w:rsid w:val="0055641C"/>
    <w:rsid w:val="00556F18"/>
    <w:rsid w:val="00560483"/>
    <w:rsid w:val="0056091A"/>
    <w:rsid w:val="00562256"/>
    <w:rsid w:val="0056243A"/>
    <w:rsid w:val="00562558"/>
    <w:rsid w:val="005627A7"/>
    <w:rsid w:val="00562FC6"/>
    <w:rsid w:val="00563081"/>
    <w:rsid w:val="00563ADB"/>
    <w:rsid w:val="00563E50"/>
    <w:rsid w:val="00564288"/>
    <w:rsid w:val="00564BC8"/>
    <w:rsid w:val="00564D65"/>
    <w:rsid w:val="0056542A"/>
    <w:rsid w:val="00565BD0"/>
    <w:rsid w:val="00566BD5"/>
    <w:rsid w:val="00566D8D"/>
    <w:rsid w:val="00566E03"/>
    <w:rsid w:val="005677A3"/>
    <w:rsid w:val="005703E7"/>
    <w:rsid w:val="0057078B"/>
    <w:rsid w:val="00570EDF"/>
    <w:rsid w:val="00571E5E"/>
    <w:rsid w:val="00572299"/>
    <w:rsid w:val="00573022"/>
    <w:rsid w:val="005746FC"/>
    <w:rsid w:val="005752FC"/>
    <w:rsid w:val="00575F18"/>
    <w:rsid w:val="005762E0"/>
    <w:rsid w:val="005768AC"/>
    <w:rsid w:val="00576C95"/>
    <w:rsid w:val="00577DCF"/>
    <w:rsid w:val="0058176B"/>
    <w:rsid w:val="00581971"/>
    <w:rsid w:val="0058428D"/>
    <w:rsid w:val="00585A2F"/>
    <w:rsid w:val="00586461"/>
    <w:rsid w:val="005873E2"/>
    <w:rsid w:val="00590090"/>
    <w:rsid w:val="005903F1"/>
    <w:rsid w:val="00590D5D"/>
    <w:rsid w:val="00590FB8"/>
    <w:rsid w:val="0059106B"/>
    <w:rsid w:val="00591A73"/>
    <w:rsid w:val="005938E1"/>
    <w:rsid w:val="00596948"/>
    <w:rsid w:val="00596A34"/>
    <w:rsid w:val="00597C55"/>
    <w:rsid w:val="005A03E5"/>
    <w:rsid w:val="005A186C"/>
    <w:rsid w:val="005A19BA"/>
    <w:rsid w:val="005A20C8"/>
    <w:rsid w:val="005A59F7"/>
    <w:rsid w:val="005A6CB9"/>
    <w:rsid w:val="005A7200"/>
    <w:rsid w:val="005A7A1D"/>
    <w:rsid w:val="005A7D12"/>
    <w:rsid w:val="005B29D2"/>
    <w:rsid w:val="005B3702"/>
    <w:rsid w:val="005B3880"/>
    <w:rsid w:val="005B3E41"/>
    <w:rsid w:val="005B3FFF"/>
    <w:rsid w:val="005B4286"/>
    <w:rsid w:val="005B48D2"/>
    <w:rsid w:val="005B4E09"/>
    <w:rsid w:val="005B51F3"/>
    <w:rsid w:val="005B5EE4"/>
    <w:rsid w:val="005B669A"/>
    <w:rsid w:val="005B66D0"/>
    <w:rsid w:val="005B6A4F"/>
    <w:rsid w:val="005B7680"/>
    <w:rsid w:val="005C0057"/>
    <w:rsid w:val="005C0117"/>
    <w:rsid w:val="005C03FE"/>
    <w:rsid w:val="005C0BE9"/>
    <w:rsid w:val="005C24CF"/>
    <w:rsid w:val="005C24ED"/>
    <w:rsid w:val="005C3C5A"/>
    <w:rsid w:val="005C4965"/>
    <w:rsid w:val="005C4B20"/>
    <w:rsid w:val="005C5119"/>
    <w:rsid w:val="005C53E1"/>
    <w:rsid w:val="005C6BD9"/>
    <w:rsid w:val="005C75BD"/>
    <w:rsid w:val="005C7CD0"/>
    <w:rsid w:val="005D034C"/>
    <w:rsid w:val="005D0BB5"/>
    <w:rsid w:val="005D188F"/>
    <w:rsid w:val="005D2752"/>
    <w:rsid w:val="005D2CF8"/>
    <w:rsid w:val="005D3A20"/>
    <w:rsid w:val="005D3C9B"/>
    <w:rsid w:val="005D3EE8"/>
    <w:rsid w:val="005D4D14"/>
    <w:rsid w:val="005D55A4"/>
    <w:rsid w:val="005E011A"/>
    <w:rsid w:val="005E09B4"/>
    <w:rsid w:val="005E1091"/>
    <w:rsid w:val="005E28DC"/>
    <w:rsid w:val="005E3F43"/>
    <w:rsid w:val="005E4941"/>
    <w:rsid w:val="005E5607"/>
    <w:rsid w:val="005E7D03"/>
    <w:rsid w:val="005F01FA"/>
    <w:rsid w:val="005F08AF"/>
    <w:rsid w:val="005F0CC6"/>
    <w:rsid w:val="005F10CE"/>
    <w:rsid w:val="005F230B"/>
    <w:rsid w:val="005F277A"/>
    <w:rsid w:val="005F2CC8"/>
    <w:rsid w:val="005F3667"/>
    <w:rsid w:val="005F4D29"/>
    <w:rsid w:val="005F5131"/>
    <w:rsid w:val="005F521A"/>
    <w:rsid w:val="005F633D"/>
    <w:rsid w:val="005F657B"/>
    <w:rsid w:val="005F6768"/>
    <w:rsid w:val="005F749E"/>
    <w:rsid w:val="00601DD0"/>
    <w:rsid w:val="0060216A"/>
    <w:rsid w:val="0060282F"/>
    <w:rsid w:val="0060396B"/>
    <w:rsid w:val="0060459A"/>
    <w:rsid w:val="0060465B"/>
    <w:rsid w:val="0060560C"/>
    <w:rsid w:val="00605626"/>
    <w:rsid w:val="00605DB8"/>
    <w:rsid w:val="00607368"/>
    <w:rsid w:val="006104C5"/>
    <w:rsid w:val="00611C0A"/>
    <w:rsid w:val="00611C5E"/>
    <w:rsid w:val="0061294E"/>
    <w:rsid w:val="00613B02"/>
    <w:rsid w:val="006145A4"/>
    <w:rsid w:val="006149B6"/>
    <w:rsid w:val="00615A12"/>
    <w:rsid w:val="00615D1E"/>
    <w:rsid w:val="006161EB"/>
    <w:rsid w:val="006168F6"/>
    <w:rsid w:val="00616E8A"/>
    <w:rsid w:val="006171EA"/>
    <w:rsid w:val="00620124"/>
    <w:rsid w:val="00620AAE"/>
    <w:rsid w:val="00620AC8"/>
    <w:rsid w:val="00620C8C"/>
    <w:rsid w:val="00620D02"/>
    <w:rsid w:val="00621234"/>
    <w:rsid w:val="00621661"/>
    <w:rsid w:val="00622C00"/>
    <w:rsid w:val="006238F1"/>
    <w:rsid w:val="006240EA"/>
    <w:rsid w:val="006256B6"/>
    <w:rsid w:val="0062574A"/>
    <w:rsid w:val="0062684B"/>
    <w:rsid w:val="0062721D"/>
    <w:rsid w:val="00627523"/>
    <w:rsid w:val="00627F2D"/>
    <w:rsid w:val="00630B8A"/>
    <w:rsid w:val="00630D49"/>
    <w:rsid w:val="00630EC9"/>
    <w:rsid w:val="006312A4"/>
    <w:rsid w:val="006313B6"/>
    <w:rsid w:val="0063229A"/>
    <w:rsid w:val="006322D5"/>
    <w:rsid w:val="006329FC"/>
    <w:rsid w:val="006336B7"/>
    <w:rsid w:val="00634591"/>
    <w:rsid w:val="00634D80"/>
    <w:rsid w:val="00634D91"/>
    <w:rsid w:val="00634E0B"/>
    <w:rsid w:val="0063535B"/>
    <w:rsid w:val="006358AB"/>
    <w:rsid w:val="00635A8E"/>
    <w:rsid w:val="00636D96"/>
    <w:rsid w:val="00636F98"/>
    <w:rsid w:val="006379B1"/>
    <w:rsid w:val="00637B8E"/>
    <w:rsid w:val="00640303"/>
    <w:rsid w:val="00640D9A"/>
    <w:rsid w:val="00640F2C"/>
    <w:rsid w:val="006417CF"/>
    <w:rsid w:val="006418F0"/>
    <w:rsid w:val="00642214"/>
    <w:rsid w:val="00642D71"/>
    <w:rsid w:val="00643475"/>
    <w:rsid w:val="00643549"/>
    <w:rsid w:val="006442DB"/>
    <w:rsid w:val="00644E36"/>
    <w:rsid w:val="00645304"/>
    <w:rsid w:val="00647399"/>
    <w:rsid w:val="006478D4"/>
    <w:rsid w:val="00647E8F"/>
    <w:rsid w:val="00650123"/>
    <w:rsid w:val="00650920"/>
    <w:rsid w:val="00653AD1"/>
    <w:rsid w:val="0065597B"/>
    <w:rsid w:val="00656AA4"/>
    <w:rsid w:val="00656E25"/>
    <w:rsid w:val="006603DB"/>
    <w:rsid w:val="006607BB"/>
    <w:rsid w:val="00660E11"/>
    <w:rsid w:val="00662274"/>
    <w:rsid w:val="0066235A"/>
    <w:rsid w:val="006626F7"/>
    <w:rsid w:val="00664434"/>
    <w:rsid w:val="006659B3"/>
    <w:rsid w:val="006665C8"/>
    <w:rsid w:val="006676F3"/>
    <w:rsid w:val="006678FF"/>
    <w:rsid w:val="00670095"/>
    <w:rsid w:val="00670219"/>
    <w:rsid w:val="00670EBA"/>
    <w:rsid w:val="00671E35"/>
    <w:rsid w:val="006727AE"/>
    <w:rsid w:val="00674265"/>
    <w:rsid w:val="006742EE"/>
    <w:rsid w:val="0067491F"/>
    <w:rsid w:val="00674A1B"/>
    <w:rsid w:val="00674C33"/>
    <w:rsid w:val="0067524D"/>
    <w:rsid w:val="006752D7"/>
    <w:rsid w:val="00676441"/>
    <w:rsid w:val="006764ED"/>
    <w:rsid w:val="00677C81"/>
    <w:rsid w:val="00680307"/>
    <w:rsid w:val="0068137A"/>
    <w:rsid w:val="00681969"/>
    <w:rsid w:val="00681A70"/>
    <w:rsid w:val="00681D25"/>
    <w:rsid w:val="00682017"/>
    <w:rsid w:val="00682B15"/>
    <w:rsid w:val="00683143"/>
    <w:rsid w:val="00683486"/>
    <w:rsid w:val="0068357C"/>
    <w:rsid w:val="00683890"/>
    <w:rsid w:val="00683C9A"/>
    <w:rsid w:val="0068420D"/>
    <w:rsid w:val="006843D3"/>
    <w:rsid w:val="006863CB"/>
    <w:rsid w:val="0068665D"/>
    <w:rsid w:val="0068674A"/>
    <w:rsid w:val="006870F3"/>
    <w:rsid w:val="00687A55"/>
    <w:rsid w:val="00687A88"/>
    <w:rsid w:val="00687BB7"/>
    <w:rsid w:val="00687C39"/>
    <w:rsid w:val="00687ECE"/>
    <w:rsid w:val="006901CA"/>
    <w:rsid w:val="0069048E"/>
    <w:rsid w:val="00691D67"/>
    <w:rsid w:val="00691F75"/>
    <w:rsid w:val="0069235D"/>
    <w:rsid w:val="00694185"/>
    <w:rsid w:val="00696039"/>
    <w:rsid w:val="0069619A"/>
    <w:rsid w:val="006966D1"/>
    <w:rsid w:val="00696CE9"/>
    <w:rsid w:val="00696DB3"/>
    <w:rsid w:val="00696F00"/>
    <w:rsid w:val="00696FB2"/>
    <w:rsid w:val="00697463"/>
    <w:rsid w:val="0069757B"/>
    <w:rsid w:val="006A00DB"/>
    <w:rsid w:val="006A1013"/>
    <w:rsid w:val="006A1536"/>
    <w:rsid w:val="006A2A12"/>
    <w:rsid w:val="006A2BFA"/>
    <w:rsid w:val="006A3C03"/>
    <w:rsid w:val="006A3C7D"/>
    <w:rsid w:val="006A41E9"/>
    <w:rsid w:val="006A4459"/>
    <w:rsid w:val="006A4DF4"/>
    <w:rsid w:val="006A557B"/>
    <w:rsid w:val="006A6695"/>
    <w:rsid w:val="006A6F6D"/>
    <w:rsid w:val="006A712E"/>
    <w:rsid w:val="006B0798"/>
    <w:rsid w:val="006B17DB"/>
    <w:rsid w:val="006B2211"/>
    <w:rsid w:val="006B3412"/>
    <w:rsid w:val="006B438B"/>
    <w:rsid w:val="006B481E"/>
    <w:rsid w:val="006B5F22"/>
    <w:rsid w:val="006B64B0"/>
    <w:rsid w:val="006B6C4E"/>
    <w:rsid w:val="006B6D6C"/>
    <w:rsid w:val="006C0DB8"/>
    <w:rsid w:val="006C15D0"/>
    <w:rsid w:val="006C1640"/>
    <w:rsid w:val="006C1C89"/>
    <w:rsid w:val="006C2132"/>
    <w:rsid w:val="006C2803"/>
    <w:rsid w:val="006C337E"/>
    <w:rsid w:val="006C37A3"/>
    <w:rsid w:val="006C459D"/>
    <w:rsid w:val="006C63DC"/>
    <w:rsid w:val="006C6512"/>
    <w:rsid w:val="006C653B"/>
    <w:rsid w:val="006C7334"/>
    <w:rsid w:val="006C7EC9"/>
    <w:rsid w:val="006D01FC"/>
    <w:rsid w:val="006D02B3"/>
    <w:rsid w:val="006D060E"/>
    <w:rsid w:val="006D0AC3"/>
    <w:rsid w:val="006D137D"/>
    <w:rsid w:val="006D1A72"/>
    <w:rsid w:val="006D203A"/>
    <w:rsid w:val="006D2339"/>
    <w:rsid w:val="006D23BC"/>
    <w:rsid w:val="006D27AF"/>
    <w:rsid w:val="006D4168"/>
    <w:rsid w:val="006D4D75"/>
    <w:rsid w:val="006D5B69"/>
    <w:rsid w:val="006D6540"/>
    <w:rsid w:val="006D73D1"/>
    <w:rsid w:val="006E00B9"/>
    <w:rsid w:val="006E1C26"/>
    <w:rsid w:val="006E226A"/>
    <w:rsid w:val="006E2B31"/>
    <w:rsid w:val="006E30D6"/>
    <w:rsid w:val="006E31E7"/>
    <w:rsid w:val="006E364E"/>
    <w:rsid w:val="006E379C"/>
    <w:rsid w:val="006E42F6"/>
    <w:rsid w:val="006E4506"/>
    <w:rsid w:val="006E4D85"/>
    <w:rsid w:val="006E5357"/>
    <w:rsid w:val="006E5485"/>
    <w:rsid w:val="006E55C1"/>
    <w:rsid w:val="006E60A8"/>
    <w:rsid w:val="006E6BAD"/>
    <w:rsid w:val="006E72BF"/>
    <w:rsid w:val="006E754C"/>
    <w:rsid w:val="006E789A"/>
    <w:rsid w:val="006F0FCD"/>
    <w:rsid w:val="006F2F82"/>
    <w:rsid w:val="006F3448"/>
    <w:rsid w:val="006F3476"/>
    <w:rsid w:val="006F3A24"/>
    <w:rsid w:val="006F3C12"/>
    <w:rsid w:val="006F45E6"/>
    <w:rsid w:val="006F4A37"/>
    <w:rsid w:val="006F503E"/>
    <w:rsid w:val="006F50E1"/>
    <w:rsid w:val="006F5A61"/>
    <w:rsid w:val="006F607E"/>
    <w:rsid w:val="006F6574"/>
    <w:rsid w:val="00700BB0"/>
    <w:rsid w:val="0070159D"/>
    <w:rsid w:val="0070401B"/>
    <w:rsid w:val="00704652"/>
    <w:rsid w:val="00704721"/>
    <w:rsid w:val="00704B88"/>
    <w:rsid w:val="00704EBB"/>
    <w:rsid w:val="0070577C"/>
    <w:rsid w:val="00705BE1"/>
    <w:rsid w:val="00705E2A"/>
    <w:rsid w:val="00705EBE"/>
    <w:rsid w:val="007117E2"/>
    <w:rsid w:val="0071195F"/>
    <w:rsid w:val="00711C37"/>
    <w:rsid w:val="007127BA"/>
    <w:rsid w:val="007140BC"/>
    <w:rsid w:val="007142CD"/>
    <w:rsid w:val="007143C2"/>
    <w:rsid w:val="00715064"/>
    <w:rsid w:val="00715168"/>
    <w:rsid w:val="00716448"/>
    <w:rsid w:val="00716720"/>
    <w:rsid w:val="00717AE2"/>
    <w:rsid w:val="00721B71"/>
    <w:rsid w:val="00721EC0"/>
    <w:rsid w:val="00723044"/>
    <w:rsid w:val="007242BB"/>
    <w:rsid w:val="00724FF4"/>
    <w:rsid w:val="00725443"/>
    <w:rsid w:val="0072640A"/>
    <w:rsid w:val="007265E0"/>
    <w:rsid w:val="00726797"/>
    <w:rsid w:val="00726B80"/>
    <w:rsid w:val="00726FD8"/>
    <w:rsid w:val="00730683"/>
    <w:rsid w:val="007308C6"/>
    <w:rsid w:val="00731558"/>
    <w:rsid w:val="007315C2"/>
    <w:rsid w:val="00731786"/>
    <w:rsid w:val="0073312D"/>
    <w:rsid w:val="0073343C"/>
    <w:rsid w:val="007338B8"/>
    <w:rsid w:val="007349A9"/>
    <w:rsid w:val="00734A1C"/>
    <w:rsid w:val="00734CDA"/>
    <w:rsid w:val="00734E20"/>
    <w:rsid w:val="00736F53"/>
    <w:rsid w:val="0073748E"/>
    <w:rsid w:val="00737523"/>
    <w:rsid w:val="00737901"/>
    <w:rsid w:val="00737F74"/>
    <w:rsid w:val="0074048D"/>
    <w:rsid w:val="00740A23"/>
    <w:rsid w:val="007416CA"/>
    <w:rsid w:val="00741BB2"/>
    <w:rsid w:val="00741F46"/>
    <w:rsid w:val="0074217B"/>
    <w:rsid w:val="007432FE"/>
    <w:rsid w:val="00743EA2"/>
    <w:rsid w:val="0074443A"/>
    <w:rsid w:val="00744B53"/>
    <w:rsid w:val="00746B43"/>
    <w:rsid w:val="00746CA6"/>
    <w:rsid w:val="007470CF"/>
    <w:rsid w:val="00747CAC"/>
    <w:rsid w:val="00747DC3"/>
    <w:rsid w:val="007516EB"/>
    <w:rsid w:val="007518FB"/>
    <w:rsid w:val="00751B15"/>
    <w:rsid w:val="00751D1B"/>
    <w:rsid w:val="00752A03"/>
    <w:rsid w:val="00752E9D"/>
    <w:rsid w:val="007532D5"/>
    <w:rsid w:val="00753869"/>
    <w:rsid w:val="007542BB"/>
    <w:rsid w:val="0075461C"/>
    <w:rsid w:val="007552D8"/>
    <w:rsid w:val="00755A94"/>
    <w:rsid w:val="007561E1"/>
    <w:rsid w:val="007607F7"/>
    <w:rsid w:val="00760AAC"/>
    <w:rsid w:val="00761A10"/>
    <w:rsid w:val="00761B2C"/>
    <w:rsid w:val="00762DF7"/>
    <w:rsid w:val="00764B81"/>
    <w:rsid w:val="00766005"/>
    <w:rsid w:val="00766047"/>
    <w:rsid w:val="00766483"/>
    <w:rsid w:val="007703A0"/>
    <w:rsid w:val="007705E7"/>
    <w:rsid w:val="00773D14"/>
    <w:rsid w:val="00773F28"/>
    <w:rsid w:val="007741F5"/>
    <w:rsid w:val="00774C82"/>
    <w:rsid w:val="00776D30"/>
    <w:rsid w:val="00777326"/>
    <w:rsid w:val="00781450"/>
    <w:rsid w:val="00781510"/>
    <w:rsid w:val="00781F41"/>
    <w:rsid w:val="007827D5"/>
    <w:rsid w:val="00782BE3"/>
    <w:rsid w:val="00783659"/>
    <w:rsid w:val="00783E12"/>
    <w:rsid w:val="00784708"/>
    <w:rsid w:val="00784AB3"/>
    <w:rsid w:val="00784E4A"/>
    <w:rsid w:val="00785085"/>
    <w:rsid w:val="00785828"/>
    <w:rsid w:val="00786065"/>
    <w:rsid w:val="00786FC3"/>
    <w:rsid w:val="00787757"/>
    <w:rsid w:val="00787857"/>
    <w:rsid w:val="00787CA3"/>
    <w:rsid w:val="0079068B"/>
    <w:rsid w:val="007913D3"/>
    <w:rsid w:val="007920D9"/>
    <w:rsid w:val="00792556"/>
    <w:rsid w:val="007925A6"/>
    <w:rsid w:val="00792CFC"/>
    <w:rsid w:val="00793812"/>
    <w:rsid w:val="007945C2"/>
    <w:rsid w:val="00795BBC"/>
    <w:rsid w:val="00795E50"/>
    <w:rsid w:val="00796B02"/>
    <w:rsid w:val="00797686"/>
    <w:rsid w:val="00797ACD"/>
    <w:rsid w:val="00797C19"/>
    <w:rsid w:val="007A03CB"/>
    <w:rsid w:val="007A0AD9"/>
    <w:rsid w:val="007A1FAB"/>
    <w:rsid w:val="007A243A"/>
    <w:rsid w:val="007A24F1"/>
    <w:rsid w:val="007A5202"/>
    <w:rsid w:val="007A5209"/>
    <w:rsid w:val="007A591B"/>
    <w:rsid w:val="007A6E9F"/>
    <w:rsid w:val="007A7499"/>
    <w:rsid w:val="007A75F8"/>
    <w:rsid w:val="007A77E8"/>
    <w:rsid w:val="007A7B62"/>
    <w:rsid w:val="007B191B"/>
    <w:rsid w:val="007B3255"/>
    <w:rsid w:val="007B3263"/>
    <w:rsid w:val="007B4650"/>
    <w:rsid w:val="007B4F25"/>
    <w:rsid w:val="007B524C"/>
    <w:rsid w:val="007B6B4D"/>
    <w:rsid w:val="007B765D"/>
    <w:rsid w:val="007B7AA5"/>
    <w:rsid w:val="007B7B65"/>
    <w:rsid w:val="007B7C9B"/>
    <w:rsid w:val="007B7D7B"/>
    <w:rsid w:val="007C0441"/>
    <w:rsid w:val="007C0E15"/>
    <w:rsid w:val="007C10D3"/>
    <w:rsid w:val="007C28AD"/>
    <w:rsid w:val="007C2AF9"/>
    <w:rsid w:val="007C2D9C"/>
    <w:rsid w:val="007C3035"/>
    <w:rsid w:val="007C3387"/>
    <w:rsid w:val="007C3C73"/>
    <w:rsid w:val="007C414C"/>
    <w:rsid w:val="007C4435"/>
    <w:rsid w:val="007C478F"/>
    <w:rsid w:val="007C4A90"/>
    <w:rsid w:val="007C4D4A"/>
    <w:rsid w:val="007C5C64"/>
    <w:rsid w:val="007C611A"/>
    <w:rsid w:val="007C61BB"/>
    <w:rsid w:val="007C74DA"/>
    <w:rsid w:val="007C7C22"/>
    <w:rsid w:val="007C7C7C"/>
    <w:rsid w:val="007D01A8"/>
    <w:rsid w:val="007D16BE"/>
    <w:rsid w:val="007D344F"/>
    <w:rsid w:val="007D3A88"/>
    <w:rsid w:val="007D3C49"/>
    <w:rsid w:val="007D5BF1"/>
    <w:rsid w:val="007D692F"/>
    <w:rsid w:val="007D73BA"/>
    <w:rsid w:val="007D7FA3"/>
    <w:rsid w:val="007E02B0"/>
    <w:rsid w:val="007E0563"/>
    <w:rsid w:val="007E1A1B"/>
    <w:rsid w:val="007E1F3E"/>
    <w:rsid w:val="007E2544"/>
    <w:rsid w:val="007E2E27"/>
    <w:rsid w:val="007E3A22"/>
    <w:rsid w:val="007E4FC8"/>
    <w:rsid w:val="007E5094"/>
    <w:rsid w:val="007E513D"/>
    <w:rsid w:val="007E5396"/>
    <w:rsid w:val="007E6103"/>
    <w:rsid w:val="007E6962"/>
    <w:rsid w:val="007E7DE0"/>
    <w:rsid w:val="007F02F3"/>
    <w:rsid w:val="007F0749"/>
    <w:rsid w:val="007F07D2"/>
    <w:rsid w:val="007F0800"/>
    <w:rsid w:val="007F0A6D"/>
    <w:rsid w:val="007F31D9"/>
    <w:rsid w:val="007F3462"/>
    <w:rsid w:val="007F4F11"/>
    <w:rsid w:val="007F63B6"/>
    <w:rsid w:val="007F7180"/>
    <w:rsid w:val="008000CD"/>
    <w:rsid w:val="008005D3"/>
    <w:rsid w:val="0080087C"/>
    <w:rsid w:val="00801F4F"/>
    <w:rsid w:val="00801F7E"/>
    <w:rsid w:val="00802C17"/>
    <w:rsid w:val="00802F0A"/>
    <w:rsid w:val="00803077"/>
    <w:rsid w:val="008035A7"/>
    <w:rsid w:val="00803766"/>
    <w:rsid w:val="0080511C"/>
    <w:rsid w:val="008069B0"/>
    <w:rsid w:val="00806BE0"/>
    <w:rsid w:val="00806F10"/>
    <w:rsid w:val="00806FF0"/>
    <w:rsid w:val="00807459"/>
    <w:rsid w:val="0081208B"/>
    <w:rsid w:val="008126DF"/>
    <w:rsid w:val="008136CC"/>
    <w:rsid w:val="00814240"/>
    <w:rsid w:val="008142D4"/>
    <w:rsid w:val="008161CE"/>
    <w:rsid w:val="00816929"/>
    <w:rsid w:val="008170A6"/>
    <w:rsid w:val="008174B5"/>
    <w:rsid w:val="00817D37"/>
    <w:rsid w:val="008201BD"/>
    <w:rsid w:val="00820BC6"/>
    <w:rsid w:val="00821BAD"/>
    <w:rsid w:val="008226BA"/>
    <w:rsid w:val="00822FB4"/>
    <w:rsid w:val="008241F1"/>
    <w:rsid w:val="00824BCC"/>
    <w:rsid w:val="00824CA3"/>
    <w:rsid w:val="008261F1"/>
    <w:rsid w:val="0082707D"/>
    <w:rsid w:val="0082753E"/>
    <w:rsid w:val="00827889"/>
    <w:rsid w:val="00827E4C"/>
    <w:rsid w:val="00827F1A"/>
    <w:rsid w:val="00830063"/>
    <w:rsid w:val="00831438"/>
    <w:rsid w:val="00831729"/>
    <w:rsid w:val="00831887"/>
    <w:rsid w:val="00831FA5"/>
    <w:rsid w:val="008335D2"/>
    <w:rsid w:val="00833CE2"/>
    <w:rsid w:val="00833DFF"/>
    <w:rsid w:val="008343EF"/>
    <w:rsid w:val="00836C13"/>
    <w:rsid w:val="00836DD8"/>
    <w:rsid w:val="008374FA"/>
    <w:rsid w:val="008401B5"/>
    <w:rsid w:val="008442C3"/>
    <w:rsid w:val="00844D3F"/>
    <w:rsid w:val="00846566"/>
    <w:rsid w:val="00846DED"/>
    <w:rsid w:val="00846FFD"/>
    <w:rsid w:val="008476BF"/>
    <w:rsid w:val="00847C7D"/>
    <w:rsid w:val="008502DD"/>
    <w:rsid w:val="00850EAA"/>
    <w:rsid w:val="00851937"/>
    <w:rsid w:val="008522BD"/>
    <w:rsid w:val="008526AA"/>
    <w:rsid w:val="00852929"/>
    <w:rsid w:val="00852B67"/>
    <w:rsid w:val="00852DFB"/>
    <w:rsid w:val="00852F0F"/>
    <w:rsid w:val="00855CF0"/>
    <w:rsid w:val="00855D41"/>
    <w:rsid w:val="00856938"/>
    <w:rsid w:val="008574D3"/>
    <w:rsid w:val="008574DD"/>
    <w:rsid w:val="00857659"/>
    <w:rsid w:val="00857794"/>
    <w:rsid w:val="008602E8"/>
    <w:rsid w:val="00860325"/>
    <w:rsid w:val="00860491"/>
    <w:rsid w:val="00860841"/>
    <w:rsid w:val="00860D34"/>
    <w:rsid w:val="00860ECC"/>
    <w:rsid w:val="008612B1"/>
    <w:rsid w:val="0086238B"/>
    <w:rsid w:val="008637F3"/>
    <w:rsid w:val="00863C2F"/>
    <w:rsid w:val="008641AC"/>
    <w:rsid w:val="008644C5"/>
    <w:rsid w:val="008645D8"/>
    <w:rsid w:val="00864C15"/>
    <w:rsid w:val="00867348"/>
    <w:rsid w:val="00867904"/>
    <w:rsid w:val="00867E65"/>
    <w:rsid w:val="00867F94"/>
    <w:rsid w:val="00870FCC"/>
    <w:rsid w:val="008716C2"/>
    <w:rsid w:val="0087202B"/>
    <w:rsid w:val="00873B4F"/>
    <w:rsid w:val="008744FA"/>
    <w:rsid w:val="00874BCF"/>
    <w:rsid w:val="00874D13"/>
    <w:rsid w:val="008753B0"/>
    <w:rsid w:val="008766A1"/>
    <w:rsid w:val="00880C9E"/>
    <w:rsid w:val="00881907"/>
    <w:rsid w:val="008819A6"/>
    <w:rsid w:val="00882490"/>
    <w:rsid w:val="00882A9F"/>
    <w:rsid w:val="008830FA"/>
    <w:rsid w:val="0088352D"/>
    <w:rsid w:val="008842DC"/>
    <w:rsid w:val="008844DA"/>
    <w:rsid w:val="008869BE"/>
    <w:rsid w:val="00886C1F"/>
    <w:rsid w:val="00887791"/>
    <w:rsid w:val="00887B6E"/>
    <w:rsid w:val="0089112D"/>
    <w:rsid w:val="008912AA"/>
    <w:rsid w:val="00891D60"/>
    <w:rsid w:val="008923EA"/>
    <w:rsid w:val="00893099"/>
    <w:rsid w:val="00893E19"/>
    <w:rsid w:val="00894923"/>
    <w:rsid w:val="00894E76"/>
    <w:rsid w:val="00895CF2"/>
    <w:rsid w:val="00895D7D"/>
    <w:rsid w:val="0089732E"/>
    <w:rsid w:val="0089758C"/>
    <w:rsid w:val="00897EC6"/>
    <w:rsid w:val="008A3BD6"/>
    <w:rsid w:val="008A4DAF"/>
    <w:rsid w:val="008A50B3"/>
    <w:rsid w:val="008A5FDE"/>
    <w:rsid w:val="008A784C"/>
    <w:rsid w:val="008B03BF"/>
    <w:rsid w:val="008B081B"/>
    <w:rsid w:val="008B0A36"/>
    <w:rsid w:val="008B0DC6"/>
    <w:rsid w:val="008B0DEF"/>
    <w:rsid w:val="008B1304"/>
    <w:rsid w:val="008B13ED"/>
    <w:rsid w:val="008B15A6"/>
    <w:rsid w:val="008B1BC9"/>
    <w:rsid w:val="008B285A"/>
    <w:rsid w:val="008B2D93"/>
    <w:rsid w:val="008B33E6"/>
    <w:rsid w:val="008B3E80"/>
    <w:rsid w:val="008B3F58"/>
    <w:rsid w:val="008B3FAE"/>
    <w:rsid w:val="008B4D60"/>
    <w:rsid w:val="008B54F2"/>
    <w:rsid w:val="008B60EF"/>
    <w:rsid w:val="008B61CD"/>
    <w:rsid w:val="008B6E51"/>
    <w:rsid w:val="008B7347"/>
    <w:rsid w:val="008C028F"/>
    <w:rsid w:val="008C0669"/>
    <w:rsid w:val="008C0B5E"/>
    <w:rsid w:val="008C0B67"/>
    <w:rsid w:val="008C154D"/>
    <w:rsid w:val="008C2BDB"/>
    <w:rsid w:val="008C32B5"/>
    <w:rsid w:val="008C336F"/>
    <w:rsid w:val="008C3410"/>
    <w:rsid w:val="008C3CF8"/>
    <w:rsid w:val="008C4E6D"/>
    <w:rsid w:val="008C53D7"/>
    <w:rsid w:val="008C57B8"/>
    <w:rsid w:val="008C62C5"/>
    <w:rsid w:val="008C69FE"/>
    <w:rsid w:val="008C79E7"/>
    <w:rsid w:val="008C7F21"/>
    <w:rsid w:val="008D0306"/>
    <w:rsid w:val="008D0364"/>
    <w:rsid w:val="008D0498"/>
    <w:rsid w:val="008D28B9"/>
    <w:rsid w:val="008D2C12"/>
    <w:rsid w:val="008D3106"/>
    <w:rsid w:val="008D337F"/>
    <w:rsid w:val="008D37DE"/>
    <w:rsid w:val="008D3802"/>
    <w:rsid w:val="008D3B8D"/>
    <w:rsid w:val="008D3BEA"/>
    <w:rsid w:val="008D4CE2"/>
    <w:rsid w:val="008D63D3"/>
    <w:rsid w:val="008D6620"/>
    <w:rsid w:val="008D6B71"/>
    <w:rsid w:val="008D6C27"/>
    <w:rsid w:val="008D7DF9"/>
    <w:rsid w:val="008E02C2"/>
    <w:rsid w:val="008E0F95"/>
    <w:rsid w:val="008E17C2"/>
    <w:rsid w:val="008E199C"/>
    <w:rsid w:val="008E4421"/>
    <w:rsid w:val="008E47F4"/>
    <w:rsid w:val="008E4DE8"/>
    <w:rsid w:val="008E71C6"/>
    <w:rsid w:val="008E7DEF"/>
    <w:rsid w:val="008F0274"/>
    <w:rsid w:val="008F0CC1"/>
    <w:rsid w:val="008F18DB"/>
    <w:rsid w:val="008F2C59"/>
    <w:rsid w:val="008F2E02"/>
    <w:rsid w:val="008F329A"/>
    <w:rsid w:val="008F42BC"/>
    <w:rsid w:val="008F58EA"/>
    <w:rsid w:val="008F5978"/>
    <w:rsid w:val="008F633F"/>
    <w:rsid w:val="008F7676"/>
    <w:rsid w:val="009009BD"/>
    <w:rsid w:val="0090268E"/>
    <w:rsid w:val="009028C5"/>
    <w:rsid w:val="00902C52"/>
    <w:rsid w:val="00902EC1"/>
    <w:rsid w:val="009030B2"/>
    <w:rsid w:val="009031BF"/>
    <w:rsid w:val="00903FDD"/>
    <w:rsid w:val="009044E7"/>
    <w:rsid w:val="00904EC9"/>
    <w:rsid w:val="009058C7"/>
    <w:rsid w:val="00907390"/>
    <w:rsid w:val="0090749A"/>
    <w:rsid w:val="00910D4A"/>
    <w:rsid w:val="0091256F"/>
    <w:rsid w:val="009127DD"/>
    <w:rsid w:val="00912A82"/>
    <w:rsid w:val="0091395B"/>
    <w:rsid w:val="00914125"/>
    <w:rsid w:val="009146C1"/>
    <w:rsid w:val="00914A00"/>
    <w:rsid w:val="00914A3F"/>
    <w:rsid w:val="009156C0"/>
    <w:rsid w:val="00915FF0"/>
    <w:rsid w:val="009161CB"/>
    <w:rsid w:val="00917744"/>
    <w:rsid w:val="00917C72"/>
    <w:rsid w:val="00920B32"/>
    <w:rsid w:val="00922E61"/>
    <w:rsid w:val="00922EEB"/>
    <w:rsid w:val="00922FC0"/>
    <w:rsid w:val="00924FC5"/>
    <w:rsid w:val="00925D7B"/>
    <w:rsid w:val="00926AAA"/>
    <w:rsid w:val="00926C99"/>
    <w:rsid w:val="00927350"/>
    <w:rsid w:val="00927DE5"/>
    <w:rsid w:val="00930B94"/>
    <w:rsid w:val="00932036"/>
    <w:rsid w:val="009328D1"/>
    <w:rsid w:val="00933B27"/>
    <w:rsid w:val="0093434A"/>
    <w:rsid w:val="009357F6"/>
    <w:rsid w:val="009372EC"/>
    <w:rsid w:val="00937B04"/>
    <w:rsid w:val="0094073A"/>
    <w:rsid w:val="009407DC"/>
    <w:rsid w:val="00940CA6"/>
    <w:rsid w:val="009413B5"/>
    <w:rsid w:val="00942301"/>
    <w:rsid w:val="0094258B"/>
    <w:rsid w:val="00943396"/>
    <w:rsid w:val="00943C03"/>
    <w:rsid w:val="00944607"/>
    <w:rsid w:val="0094572B"/>
    <w:rsid w:val="00945CD2"/>
    <w:rsid w:val="00946319"/>
    <w:rsid w:val="00947873"/>
    <w:rsid w:val="00950828"/>
    <w:rsid w:val="00951E5D"/>
    <w:rsid w:val="0095245E"/>
    <w:rsid w:val="00953AE6"/>
    <w:rsid w:val="00953CC8"/>
    <w:rsid w:val="00953E58"/>
    <w:rsid w:val="0095492D"/>
    <w:rsid w:val="00954EE6"/>
    <w:rsid w:val="00955110"/>
    <w:rsid w:val="00955C12"/>
    <w:rsid w:val="0095705B"/>
    <w:rsid w:val="0095784B"/>
    <w:rsid w:val="009614EC"/>
    <w:rsid w:val="00962ADC"/>
    <w:rsid w:val="00962E85"/>
    <w:rsid w:val="00963D67"/>
    <w:rsid w:val="0096437C"/>
    <w:rsid w:val="00964969"/>
    <w:rsid w:val="0096584F"/>
    <w:rsid w:val="00965E26"/>
    <w:rsid w:val="00966B56"/>
    <w:rsid w:val="00967196"/>
    <w:rsid w:val="0096753A"/>
    <w:rsid w:val="0096771D"/>
    <w:rsid w:val="009716E5"/>
    <w:rsid w:val="00973DAD"/>
    <w:rsid w:val="00973E92"/>
    <w:rsid w:val="00974ACA"/>
    <w:rsid w:val="00975BD5"/>
    <w:rsid w:val="00976CB0"/>
    <w:rsid w:val="00980106"/>
    <w:rsid w:val="00982EFA"/>
    <w:rsid w:val="00983D4F"/>
    <w:rsid w:val="009846D8"/>
    <w:rsid w:val="00984A33"/>
    <w:rsid w:val="009874D9"/>
    <w:rsid w:val="00987580"/>
    <w:rsid w:val="00987744"/>
    <w:rsid w:val="00990065"/>
    <w:rsid w:val="00992569"/>
    <w:rsid w:val="00992EF4"/>
    <w:rsid w:val="009932F8"/>
    <w:rsid w:val="00993822"/>
    <w:rsid w:val="009938E9"/>
    <w:rsid w:val="00993B93"/>
    <w:rsid w:val="00994032"/>
    <w:rsid w:val="009955CB"/>
    <w:rsid w:val="0099573F"/>
    <w:rsid w:val="00995DCD"/>
    <w:rsid w:val="009961C1"/>
    <w:rsid w:val="009963FB"/>
    <w:rsid w:val="00996D8E"/>
    <w:rsid w:val="0099733F"/>
    <w:rsid w:val="009A0419"/>
    <w:rsid w:val="009A0722"/>
    <w:rsid w:val="009A2417"/>
    <w:rsid w:val="009A2B4E"/>
    <w:rsid w:val="009A2E77"/>
    <w:rsid w:val="009A420C"/>
    <w:rsid w:val="009A4777"/>
    <w:rsid w:val="009A5044"/>
    <w:rsid w:val="009A63B7"/>
    <w:rsid w:val="009B1E31"/>
    <w:rsid w:val="009B2A59"/>
    <w:rsid w:val="009B2DAF"/>
    <w:rsid w:val="009B3BC8"/>
    <w:rsid w:val="009B3D38"/>
    <w:rsid w:val="009B4D5A"/>
    <w:rsid w:val="009B4F1B"/>
    <w:rsid w:val="009B5895"/>
    <w:rsid w:val="009B5E08"/>
    <w:rsid w:val="009B6D12"/>
    <w:rsid w:val="009C1B71"/>
    <w:rsid w:val="009C214A"/>
    <w:rsid w:val="009C2B3E"/>
    <w:rsid w:val="009C3B76"/>
    <w:rsid w:val="009C4228"/>
    <w:rsid w:val="009C4DF8"/>
    <w:rsid w:val="009C5363"/>
    <w:rsid w:val="009C5788"/>
    <w:rsid w:val="009C5CB0"/>
    <w:rsid w:val="009C5FDA"/>
    <w:rsid w:val="009C6180"/>
    <w:rsid w:val="009C68AB"/>
    <w:rsid w:val="009C7170"/>
    <w:rsid w:val="009C764B"/>
    <w:rsid w:val="009D0ABE"/>
    <w:rsid w:val="009D0ED7"/>
    <w:rsid w:val="009D1A88"/>
    <w:rsid w:val="009D20B3"/>
    <w:rsid w:val="009D2B4D"/>
    <w:rsid w:val="009D2DD4"/>
    <w:rsid w:val="009D3B09"/>
    <w:rsid w:val="009D4C6E"/>
    <w:rsid w:val="009D4EBA"/>
    <w:rsid w:val="009D501F"/>
    <w:rsid w:val="009D50B7"/>
    <w:rsid w:val="009D5131"/>
    <w:rsid w:val="009D63A1"/>
    <w:rsid w:val="009D77A5"/>
    <w:rsid w:val="009D7979"/>
    <w:rsid w:val="009E09B3"/>
    <w:rsid w:val="009E0F9B"/>
    <w:rsid w:val="009E163A"/>
    <w:rsid w:val="009E183A"/>
    <w:rsid w:val="009E1BAE"/>
    <w:rsid w:val="009E1FA2"/>
    <w:rsid w:val="009E359A"/>
    <w:rsid w:val="009E367B"/>
    <w:rsid w:val="009E3934"/>
    <w:rsid w:val="009E406A"/>
    <w:rsid w:val="009E4134"/>
    <w:rsid w:val="009E41D6"/>
    <w:rsid w:val="009E45EF"/>
    <w:rsid w:val="009E4808"/>
    <w:rsid w:val="009E615F"/>
    <w:rsid w:val="009E6577"/>
    <w:rsid w:val="009E6C16"/>
    <w:rsid w:val="009E6F3E"/>
    <w:rsid w:val="009E784F"/>
    <w:rsid w:val="009F1213"/>
    <w:rsid w:val="009F1D02"/>
    <w:rsid w:val="009F2A8C"/>
    <w:rsid w:val="009F426E"/>
    <w:rsid w:val="009F536B"/>
    <w:rsid w:val="009F53BC"/>
    <w:rsid w:val="009F5D4C"/>
    <w:rsid w:val="009F710D"/>
    <w:rsid w:val="009F779D"/>
    <w:rsid w:val="00A00D03"/>
    <w:rsid w:val="00A01238"/>
    <w:rsid w:val="00A0135A"/>
    <w:rsid w:val="00A01976"/>
    <w:rsid w:val="00A021FE"/>
    <w:rsid w:val="00A02355"/>
    <w:rsid w:val="00A0247D"/>
    <w:rsid w:val="00A0359E"/>
    <w:rsid w:val="00A03EFA"/>
    <w:rsid w:val="00A04C72"/>
    <w:rsid w:val="00A05527"/>
    <w:rsid w:val="00A062A8"/>
    <w:rsid w:val="00A06B26"/>
    <w:rsid w:val="00A06D3F"/>
    <w:rsid w:val="00A07108"/>
    <w:rsid w:val="00A075E9"/>
    <w:rsid w:val="00A0783C"/>
    <w:rsid w:val="00A10A23"/>
    <w:rsid w:val="00A10EDB"/>
    <w:rsid w:val="00A116C3"/>
    <w:rsid w:val="00A11B4F"/>
    <w:rsid w:val="00A12530"/>
    <w:rsid w:val="00A12656"/>
    <w:rsid w:val="00A13468"/>
    <w:rsid w:val="00A13508"/>
    <w:rsid w:val="00A14355"/>
    <w:rsid w:val="00A150E7"/>
    <w:rsid w:val="00A1584F"/>
    <w:rsid w:val="00A162B9"/>
    <w:rsid w:val="00A165FA"/>
    <w:rsid w:val="00A169C4"/>
    <w:rsid w:val="00A16DF9"/>
    <w:rsid w:val="00A16F42"/>
    <w:rsid w:val="00A172CF"/>
    <w:rsid w:val="00A17EF4"/>
    <w:rsid w:val="00A20051"/>
    <w:rsid w:val="00A204F2"/>
    <w:rsid w:val="00A2070A"/>
    <w:rsid w:val="00A20A15"/>
    <w:rsid w:val="00A21973"/>
    <w:rsid w:val="00A21DCC"/>
    <w:rsid w:val="00A21FC8"/>
    <w:rsid w:val="00A220A2"/>
    <w:rsid w:val="00A2492B"/>
    <w:rsid w:val="00A266CF"/>
    <w:rsid w:val="00A26ACF"/>
    <w:rsid w:val="00A30C17"/>
    <w:rsid w:val="00A311BA"/>
    <w:rsid w:val="00A311D3"/>
    <w:rsid w:val="00A3120D"/>
    <w:rsid w:val="00A31264"/>
    <w:rsid w:val="00A324A9"/>
    <w:rsid w:val="00A3251D"/>
    <w:rsid w:val="00A3349B"/>
    <w:rsid w:val="00A3352E"/>
    <w:rsid w:val="00A3363B"/>
    <w:rsid w:val="00A337C0"/>
    <w:rsid w:val="00A34188"/>
    <w:rsid w:val="00A34B69"/>
    <w:rsid w:val="00A36562"/>
    <w:rsid w:val="00A36FCF"/>
    <w:rsid w:val="00A3744F"/>
    <w:rsid w:val="00A3773C"/>
    <w:rsid w:val="00A37FA0"/>
    <w:rsid w:val="00A408CE"/>
    <w:rsid w:val="00A40B69"/>
    <w:rsid w:val="00A41050"/>
    <w:rsid w:val="00A41401"/>
    <w:rsid w:val="00A41B3F"/>
    <w:rsid w:val="00A427A1"/>
    <w:rsid w:val="00A42B49"/>
    <w:rsid w:val="00A42F72"/>
    <w:rsid w:val="00A43BA7"/>
    <w:rsid w:val="00A44409"/>
    <w:rsid w:val="00A460BD"/>
    <w:rsid w:val="00A460FC"/>
    <w:rsid w:val="00A47120"/>
    <w:rsid w:val="00A47DE8"/>
    <w:rsid w:val="00A47E53"/>
    <w:rsid w:val="00A47E89"/>
    <w:rsid w:val="00A508AF"/>
    <w:rsid w:val="00A51180"/>
    <w:rsid w:val="00A5135E"/>
    <w:rsid w:val="00A5229D"/>
    <w:rsid w:val="00A52E1A"/>
    <w:rsid w:val="00A54C41"/>
    <w:rsid w:val="00A54DD8"/>
    <w:rsid w:val="00A54DF9"/>
    <w:rsid w:val="00A558B9"/>
    <w:rsid w:val="00A5783E"/>
    <w:rsid w:val="00A578A6"/>
    <w:rsid w:val="00A606B8"/>
    <w:rsid w:val="00A6072B"/>
    <w:rsid w:val="00A60A8F"/>
    <w:rsid w:val="00A610D6"/>
    <w:rsid w:val="00A61D6F"/>
    <w:rsid w:val="00A62C61"/>
    <w:rsid w:val="00A63094"/>
    <w:rsid w:val="00A63D1C"/>
    <w:rsid w:val="00A64F73"/>
    <w:rsid w:val="00A65D23"/>
    <w:rsid w:val="00A66B1F"/>
    <w:rsid w:val="00A671C1"/>
    <w:rsid w:val="00A67D20"/>
    <w:rsid w:val="00A704C8"/>
    <w:rsid w:val="00A7095B"/>
    <w:rsid w:val="00A7096F"/>
    <w:rsid w:val="00A71331"/>
    <w:rsid w:val="00A7191C"/>
    <w:rsid w:val="00A71B68"/>
    <w:rsid w:val="00A71C2E"/>
    <w:rsid w:val="00A720E3"/>
    <w:rsid w:val="00A726DE"/>
    <w:rsid w:val="00A7518C"/>
    <w:rsid w:val="00A752FB"/>
    <w:rsid w:val="00A755E1"/>
    <w:rsid w:val="00A774A5"/>
    <w:rsid w:val="00A776CD"/>
    <w:rsid w:val="00A77949"/>
    <w:rsid w:val="00A77CA6"/>
    <w:rsid w:val="00A80E5F"/>
    <w:rsid w:val="00A80F99"/>
    <w:rsid w:val="00A8282A"/>
    <w:rsid w:val="00A828E9"/>
    <w:rsid w:val="00A82E51"/>
    <w:rsid w:val="00A83220"/>
    <w:rsid w:val="00A8346A"/>
    <w:rsid w:val="00A835C3"/>
    <w:rsid w:val="00A84D7C"/>
    <w:rsid w:val="00A850AC"/>
    <w:rsid w:val="00A862DF"/>
    <w:rsid w:val="00A86BF5"/>
    <w:rsid w:val="00A86D6D"/>
    <w:rsid w:val="00A87062"/>
    <w:rsid w:val="00A87A27"/>
    <w:rsid w:val="00A90EAA"/>
    <w:rsid w:val="00A91D31"/>
    <w:rsid w:val="00A93A5D"/>
    <w:rsid w:val="00A94125"/>
    <w:rsid w:val="00A94519"/>
    <w:rsid w:val="00A94ABB"/>
    <w:rsid w:val="00A94C5D"/>
    <w:rsid w:val="00A95E30"/>
    <w:rsid w:val="00A95F5E"/>
    <w:rsid w:val="00A96004"/>
    <w:rsid w:val="00A97850"/>
    <w:rsid w:val="00AA06E4"/>
    <w:rsid w:val="00AA1427"/>
    <w:rsid w:val="00AA1A7F"/>
    <w:rsid w:val="00AA252F"/>
    <w:rsid w:val="00AA2C96"/>
    <w:rsid w:val="00AA3CB7"/>
    <w:rsid w:val="00AA3E41"/>
    <w:rsid w:val="00AA46C1"/>
    <w:rsid w:val="00AA4DAF"/>
    <w:rsid w:val="00AA5610"/>
    <w:rsid w:val="00AA585C"/>
    <w:rsid w:val="00AA5FEE"/>
    <w:rsid w:val="00AA6272"/>
    <w:rsid w:val="00AA639F"/>
    <w:rsid w:val="00AA646B"/>
    <w:rsid w:val="00AA7662"/>
    <w:rsid w:val="00AB14E0"/>
    <w:rsid w:val="00AB1587"/>
    <w:rsid w:val="00AB1C08"/>
    <w:rsid w:val="00AB25B6"/>
    <w:rsid w:val="00AB338D"/>
    <w:rsid w:val="00AB396B"/>
    <w:rsid w:val="00AB3EF0"/>
    <w:rsid w:val="00AB4416"/>
    <w:rsid w:val="00AB4C71"/>
    <w:rsid w:val="00AB53B4"/>
    <w:rsid w:val="00AB57C4"/>
    <w:rsid w:val="00AB68FC"/>
    <w:rsid w:val="00AB7879"/>
    <w:rsid w:val="00AB7AE4"/>
    <w:rsid w:val="00AB7E8D"/>
    <w:rsid w:val="00AC0DFD"/>
    <w:rsid w:val="00AC11E0"/>
    <w:rsid w:val="00AC120B"/>
    <w:rsid w:val="00AC1BF6"/>
    <w:rsid w:val="00AC1CEF"/>
    <w:rsid w:val="00AC23D7"/>
    <w:rsid w:val="00AC2855"/>
    <w:rsid w:val="00AC398B"/>
    <w:rsid w:val="00AC4834"/>
    <w:rsid w:val="00AC57C5"/>
    <w:rsid w:val="00AC5935"/>
    <w:rsid w:val="00AC6A36"/>
    <w:rsid w:val="00AC6ED3"/>
    <w:rsid w:val="00AC704E"/>
    <w:rsid w:val="00AC74DB"/>
    <w:rsid w:val="00AD1805"/>
    <w:rsid w:val="00AD3465"/>
    <w:rsid w:val="00AD3568"/>
    <w:rsid w:val="00AD4F7B"/>
    <w:rsid w:val="00AD5B9E"/>
    <w:rsid w:val="00AD6195"/>
    <w:rsid w:val="00AD69B7"/>
    <w:rsid w:val="00AD755A"/>
    <w:rsid w:val="00AD7C95"/>
    <w:rsid w:val="00AE13CF"/>
    <w:rsid w:val="00AE1B54"/>
    <w:rsid w:val="00AE21E5"/>
    <w:rsid w:val="00AE2826"/>
    <w:rsid w:val="00AE3A92"/>
    <w:rsid w:val="00AE4DD5"/>
    <w:rsid w:val="00AE4F42"/>
    <w:rsid w:val="00AE57CA"/>
    <w:rsid w:val="00AE6B21"/>
    <w:rsid w:val="00AE6C8F"/>
    <w:rsid w:val="00AE7284"/>
    <w:rsid w:val="00AE72D3"/>
    <w:rsid w:val="00AE74F6"/>
    <w:rsid w:val="00AE7789"/>
    <w:rsid w:val="00AE7EB2"/>
    <w:rsid w:val="00AF016E"/>
    <w:rsid w:val="00AF1724"/>
    <w:rsid w:val="00AF22F5"/>
    <w:rsid w:val="00AF32E9"/>
    <w:rsid w:val="00AF353B"/>
    <w:rsid w:val="00AF3807"/>
    <w:rsid w:val="00AF3AE6"/>
    <w:rsid w:val="00AF4E41"/>
    <w:rsid w:val="00AF5929"/>
    <w:rsid w:val="00AF5A36"/>
    <w:rsid w:val="00AF5CE9"/>
    <w:rsid w:val="00AF5F0C"/>
    <w:rsid w:val="00AF6205"/>
    <w:rsid w:val="00AF64E5"/>
    <w:rsid w:val="00AF6CA9"/>
    <w:rsid w:val="00AF6D17"/>
    <w:rsid w:val="00AF745B"/>
    <w:rsid w:val="00AF7806"/>
    <w:rsid w:val="00AF7971"/>
    <w:rsid w:val="00AF7F15"/>
    <w:rsid w:val="00B00D3C"/>
    <w:rsid w:val="00B0115A"/>
    <w:rsid w:val="00B01F50"/>
    <w:rsid w:val="00B0250E"/>
    <w:rsid w:val="00B05596"/>
    <w:rsid w:val="00B0653B"/>
    <w:rsid w:val="00B06AB7"/>
    <w:rsid w:val="00B072CF"/>
    <w:rsid w:val="00B0769B"/>
    <w:rsid w:val="00B07BAA"/>
    <w:rsid w:val="00B07BFA"/>
    <w:rsid w:val="00B07D27"/>
    <w:rsid w:val="00B07EBD"/>
    <w:rsid w:val="00B1076E"/>
    <w:rsid w:val="00B11C68"/>
    <w:rsid w:val="00B1467C"/>
    <w:rsid w:val="00B16867"/>
    <w:rsid w:val="00B16BB1"/>
    <w:rsid w:val="00B170E3"/>
    <w:rsid w:val="00B173CB"/>
    <w:rsid w:val="00B17520"/>
    <w:rsid w:val="00B17C74"/>
    <w:rsid w:val="00B20094"/>
    <w:rsid w:val="00B20ADE"/>
    <w:rsid w:val="00B21570"/>
    <w:rsid w:val="00B21B9C"/>
    <w:rsid w:val="00B22871"/>
    <w:rsid w:val="00B2351A"/>
    <w:rsid w:val="00B23B0E"/>
    <w:rsid w:val="00B23F5E"/>
    <w:rsid w:val="00B241D0"/>
    <w:rsid w:val="00B24441"/>
    <w:rsid w:val="00B24DB0"/>
    <w:rsid w:val="00B24FDA"/>
    <w:rsid w:val="00B25778"/>
    <w:rsid w:val="00B25A7E"/>
    <w:rsid w:val="00B26461"/>
    <w:rsid w:val="00B27823"/>
    <w:rsid w:val="00B27E05"/>
    <w:rsid w:val="00B27F41"/>
    <w:rsid w:val="00B30068"/>
    <w:rsid w:val="00B3014D"/>
    <w:rsid w:val="00B302E4"/>
    <w:rsid w:val="00B30324"/>
    <w:rsid w:val="00B308B8"/>
    <w:rsid w:val="00B309A4"/>
    <w:rsid w:val="00B30DFF"/>
    <w:rsid w:val="00B31599"/>
    <w:rsid w:val="00B31DA2"/>
    <w:rsid w:val="00B31EC4"/>
    <w:rsid w:val="00B31FBA"/>
    <w:rsid w:val="00B320DF"/>
    <w:rsid w:val="00B32193"/>
    <w:rsid w:val="00B3327E"/>
    <w:rsid w:val="00B3539C"/>
    <w:rsid w:val="00B35740"/>
    <w:rsid w:val="00B36210"/>
    <w:rsid w:val="00B363C2"/>
    <w:rsid w:val="00B375A5"/>
    <w:rsid w:val="00B37DE6"/>
    <w:rsid w:val="00B41F86"/>
    <w:rsid w:val="00B42214"/>
    <w:rsid w:val="00B425C7"/>
    <w:rsid w:val="00B42F3E"/>
    <w:rsid w:val="00B46D16"/>
    <w:rsid w:val="00B46FE8"/>
    <w:rsid w:val="00B47889"/>
    <w:rsid w:val="00B47A6D"/>
    <w:rsid w:val="00B47AFB"/>
    <w:rsid w:val="00B50650"/>
    <w:rsid w:val="00B50E09"/>
    <w:rsid w:val="00B51257"/>
    <w:rsid w:val="00B538F5"/>
    <w:rsid w:val="00B5444F"/>
    <w:rsid w:val="00B54F13"/>
    <w:rsid w:val="00B54FEF"/>
    <w:rsid w:val="00B55B5A"/>
    <w:rsid w:val="00B56842"/>
    <w:rsid w:val="00B56884"/>
    <w:rsid w:val="00B612F8"/>
    <w:rsid w:val="00B613EC"/>
    <w:rsid w:val="00B6157E"/>
    <w:rsid w:val="00B617AC"/>
    <w:rsid w:val="00B61DFB"/>
    <w:rsid w:val="00B6311F"/>
    <w:rsid w:val="00B63841"/>
    <w:rsid w:val="00B63FE3"/>
    <w:rsid w:val="00B65519"/>
    <w:rsid w:val="00B657DB"/>
    <w:rsid w:val="00B65F69"/>
    <w:rsid w:val="00B669A5"/>
    <w:rsid w:val="00B67AE6"/>
    <w:rsid w:val="00B70B29"/>
    <w:rsid w:val="00B7147D"/>
    <w:rsid w:val="00B71B0B"/>
    <w:rsid w:val="00B71EE5"/>
    <w:rsid w:val="00B725A0"/>
    <w:rsid w:val="00B72A4C"/>
    <w:rsid w:val="00B72D26"/>
    <w:rsid w:val="00B7302C"/>
    <w:rsid w:val="00B74626"/>
    <w:rsid w:val="00B76227"/>
    <w:rsid w:val="00B7699D"/>
    <w:rsid w:val="00B7708E"/>
    <w:rsid w:val="00B77F84"/>
    <w:rsid w:val="00B81201"/>
    <w:rsid w:val="00B82EC9"/>
    <w:rsid w:val="00B833E4"/>
    <w:rsid w:val="00B83C10"/>
    <w:rsid w:val="00B84CE5"/>
    <w:rsid w:val="00B90D3C"/>
    <w:rsid w:val="00B91178"/>
    <w:rsid w:val="00B9380E"/>
    <w:rsid w:val="00B93E8C"/>
    <w:rsid w:val="00B942D8"/>
    <w:rsid w:val="00B94E3B"/>
    <w:rsid w:val="00B9500E"/>
    <w:rsid w:val="00B950EE"/>
    <w:rsid w:val="00B95738"/>
    <w:rsid w:val="00B958CC"/>
    <w:rsid w:val="00B95E7B"/>
    <w:rsid w:val="00B96CFC"/>
    <w:rsid w:val="00BA0451"/>
    <w:rsid w:val="00BA2131"/>
    <w:rsid w:val="00BA2142"/>
    <w:rsid w:val="00BA535B"/>
    <w:rsid w:val="00BA5644"/>
    <w:rsid w:val="00BA6861"/>
    <w:rsid w:val="00BA690E"/>
    <w:rsid w:val="00BA72EF"/>
    <w:rsid w:val="00BB00EA"/>
    <w:rsid w:val="00BB05A2"/>
    <w:rsid w:val="00BB0608"/>
    <w:rsid w:val="00BB089C"/>
    <w:rsid w:val="00BB0B24"/>
    <w:rsid w:val="00BB1F2B"/>
    <w:rsid w:val="00BB2652"/>
    <w:rsid w:val="00BB28A4"/>
    <w:rsid w:val="00BB3244"/>
    <w:rsid w:val="00BB3CEA"/>
    <w:rsid w:val="00BB54E2"/>
    <w:rsid w:val="00BB605E"/>
    <w:rsid w:val="00BC11C5"/>
    <w:rsid w:val="00BC1EE9"/>
    <w:rsid w:val="00BC257F"/>
    <w:rsid w:val="00BC3E93"/>
    <w:rsid w:val="00BC49EA"/>
    <w:rsid w:val="00BC4BDE"/>
    <w:rsid w:val="00BC54D4"/>
    <w:rsid w:val="00BC5645"/>
    <w:rsid w:val="00BC5F77"/>
    <w:rsid w:val="00BC6C4C"/>
    <w:rsid w:val="00BC7932"/>
    <w:rsid w:val="00BC7CF8"/>
    <w:rsid w:val="00BD0E82"/>
    <w:rsid w:val="00BD1371"/>
    <w:rsid w:val="00BD19CF"/>
    <w:rsid w:val="00BD1CC8"/>
    <w:rsid w:val="00BD1D85"/>
    <w:rsid w:val="00BD237F"/>
    <w:rsid w:val="00BD404C"/>
    <w:rsid w:val="00BD53EA"/>
    <w:rsid w:val="00BD54EF"/>
    <w:rsid w:val="00BD563B"/>
    <w:rsid w:val="00BD717E"/>
    <w:rsid w:val="00BD750E"/>
    <w:rsid w:val="00BE033A"/>
    <w:rsid w:val="00BE0846"/>
    <w:rsid w:val="00BE094B"/>
    <w:rsid w:val="00BE0A7F"/>
    <w:rsid w:val="00BE3311"/>
    <w:rsid w:val="00BE435A"/>
    <w:rsid w:val="00BE4AC7"/>
    <w:rsid w:val="00BE5049"/>
    <w:rsid w:val="00BE5F52"/>
    <w:rsid w:val="00BE66A3"/>
    <w:rsid w:val="00BE71B3"/>
    <w:rsid w:val="00BE781F"/>
    <w:rsid w:val="00BF0CFD"/>
    <w:rsid w:val="00BF0E0F"/>
    <w:rsid w:val="00BF1A35"/>
    <w:rsid w:val="00BF1A68"/>
    <w:rsid w:val="00BF28EE"/>
    <w:rsid w:val="00BF2DBC"/>
    <w:rsid w:val="00BF327A"/>
    <w:rsid w:val="00BF32DF"/>
    <w:rsid w:val="00BF33CA"/>
    <w:rsid w:val="00BF359C"/>
    <w:rsid w:val="00BF3F82"/>
    <w:rsid w:val="00BF42EB"/>
    <w:rsid w:val="00BF4DCB"/>
    <w:rsid w:val="00BF4E1E"/>
    <w:rsid w:val="00BF4EE1"/>
    <w:rsid w:val="00BF6D57"/>
    <w:rsid w:val="00BF7574"/>
    <w:rsid w:val="00BF784C"/>
    <w:rsid w:val="00BF7B28"/>
    <w:rsid w:val="00BF7F6A"/>
    <w:rsid w:val="00C001BB"/>
    <w:rsid w:val="00C01005"/>
    <w:rsid w:val="00C016D5"/>
    <w:rsid w:val="00C017FC"/>
    <w:rsid w:val="00C01976"/>
    <w:rsid w:val="00C01F1F"/>
    <w:rsid w:val="00C045C4"/>
    <w:rsid w:val="00C05DD2"/>
    <w:rsid w:val="00C06092"/>
    <w:rsid w:val="00C063E6"/>
    <w:rsid w:val="00C06676"/>
    <w:rsid w:val="00C06E7C"/>
    <w:rsid w:val="00C0722A"/>
    <w:rsid w:val="00C10CEF"/>
    <w:rsid w:val="00C1253A"/>
    <w:rsid w:val="00C12998"/>
    <w:rsid w:val="00C12C18"/>
    <w:rsid w:val="00C134BE"/>
    <w:rsid w:val="00C13BA9"/>
    <w:rsid w:val="00C151DF"/>
    <w:rsid w:val="00C1537D"/>
    <w:rsid w:val="00C15508"/>
    <w:rsid w:val="00C16DDC"/>
    <w:rsid w:val="00C17630"/>
    <w:rsid w:val="00C1785A"/>
    <w:rsid w:val="00C17EA2"/>
    <w:rsid w:val="00C20B3C"/>
    <w:rsid w:val="00C21629"/>
    <w:rsid w:val="00C21EC5"/>
    <w:rsid w:val="00C22004"/>
    <w:rsid w:val="00C22253"/>
    <w:rsid w:val="00C223A8"/>
    <w:rsid w:val="00C22923"/>
    <w:rsid w:val="00C22D00"/>
    <w:rsid w:val="00C2306E"/>
    <w:rsid w:val="00C2318A"/>
    <w:rsid w:val="00C242B6"/>
    <w:rsid w:val="00C248CE"/>
    <w:rsid w:val="00C24B56"/>
    <w:rsid w:val="00C25097"/>
    <w:rsid w:val="00C25127"/>
    <w:rsid w:val="00C31070"/>
    <w:rsid w:val="00C31659"/>
    <w:rsid w:val="00C3343B"/>
    <w:rsid w:val="00C33B02"/>
    <w:rsid w:val="00C34509"/>
    <w:rsid w:val="00C34A9C"/>
    <w:rsid w:val="00C35CE2"/>
    <w:rsid w:val="00C374B2"/>
    <w:rsid w:val="00C37E2B"/>
    <w:rsid w:val="00C40417"/>
    <w:rsid w:val="00C418F2"/>
    <w:rsid w:val="00C43514"/>
    <w:rsid w:val="00C43609"/>
    <w:rsid w:val="00C44DB0"/>
    <w:rsid w:val="00C465E2"/>
    <w:rsid w:val="00C500C0"/>
    <w:rsid w:val="00C5247D"/>
    <w:rsid w:val="00C52952"/>
    <w:rsid w:val="00C53911"/>
    <w:rsid w:val="00C540FC"/>
    <w:rsid w:val="00C55525"/>
    <w:rsid w:val="00C55A3F"/>
    <w:rsid w:val="00C57B71"/>
    <w:rsid w:val="00C625D5"/>
    <w:rsid w:val="00C627E4"/>
    <w:rsid w:val="00C635B7"/>
    <w:rsid w:val="00C6410F"/>
    <w:rsid w:val="00C65ABD"/>
    <w:rsid w:val="00C67736"/>
    <w:rsid w:val="00C70373"/>
    <w:rsid w:val="00C70FF3"/>
    <w:rsid w:val="00C71316"/>
    <w:rsid w:val="00C72453"/>
    <w:rsid w:val="00C72DD0"/>
    <w:rsid w:val="00C7307E"/>
    <w:rsid w:val="00C730CD"/>
    <w:rsid w:val="00C75C75"/>
    <w:rsid w:val="00C76B66"/>
    <w:rsid w:val="00C77600"/>
    <w:rsid w:val="00C77BF7"/>
    <w:rsid w:val="00C80062"/>
    <w:rsid w:val="00C806DC"/>
    <w:rsid w:val="00C809D5"/>
    <w:rsid w:val="00C80C5B"/>
    <w:rsid w:val="00C81FA4"/>
    <w:rsid w:val="00C82A94"/>
    <w:rsid w:val="00C8386A"/>
    <w:rsid w:val="00C84324"/>
    <w:rsid w:val="00C848CB"/>
    <w:rsid w:val="00C863FB"/>
    <w:rsid w:val="00C86AFA"/>
    <w:rsid w:val="00C86FC8"/>
    <w:rsid w:val="00C900B2"/>
    <w:rsid w:val="00C91A0B"/>
    <w:rsid w:val="00C92150"/>
    <w:rsid w:val="00C92A41"/>
    <w:rsid w:val="00C92E40"/>
    <w:rsid w:val="00C937B4"/>
    <w:rsid w:val="00C93FE3"/>
    <w:rsid w:val="00C94CFA"/>
    <w:rsid w:val="00C957CD"/>
    <w:rsid w:val="00C9620B"/>
    <w:rsid w:val="00C963A8"/>
    <w:rsid w:val="00C966B6"/>
    <w:rsid w:val="00C96D31"/>
    <w:rsid w:val="00C97398"/>
    <w:rsid w:val="00C97BD7"/>
    <w:rsid w:val="00CA0C1F"/>
    <w:rsid w:val="00CA0CF6"/>
    <w:rsid w:val="00CA1544"/>
    <w:rsid w:val="00CA23D8"/>
    <w:rsid w:val="00CA30AE"/>
    <w:rsid w:val="00CA38B0"/>
    <w:rsid w:val="00CA480D"/>
    <w:rsid w:val="00CA4F0F"/>
    <w:rsid w:val="00CA5DB2"/>
    <w:rsid w:val="00CA6669"/>
    <w:rsid w:val="00CA6C1B"/>
    <w:rsid w:val="00CB22A5"/>
    <w:rsid w:val="00CB2360"/>
    <w:rsid w:val="00CB257B"/>
    <w:rsid w:val="00CB293E"/>
    <w:rsid w:val="00CB3656"/>
    <w:rsid w:val="00CB3856"/>
    <w:rsid w:val="00CB464F"/>
    <w:rsid w:val="00CB4FCF"/>
    <w:rsid w:val="00CB5634"/>
    <w:rsid w:val="00CB76D1"/>
    <w:rsid w:val="00CB7A36"/>
    <w:rsid w:val="00CC04A3"/>
    <w:rsid w:val="00CC147A"/>
    <w:rsid w:val="00CC26AF"/>
    <w:rsid w:val="00CC2753"/>
    <w:rsid w:val="00CC2D3F"/>
    <w:rsid w:val="00CC3FA3"/>
    <w:rsid w:val="00CC4ADA"/>
    <w:rsid w:val="00CC4FAD"/>
    <w:rsid w:val="00CC57C2"/>
    <w:rsid w:val="00CC683F"/>
    <w:rsid w:val="00CC74ED"/>
    <w:rsid w:val="00CD0083"/>
    <w:rsid w:val="00CD05B2"/>
    <w:rsid w:val="00CD18FF"/>
    <w:rsid w:val="00CD190F"/>
    <w:rsid w:val="00CD194B"/>
    <w:rsid w:val="00CD22E9"/>
    <w:rsid w:val="00CD3292"/>
    <w:rsid w:val="00CD397C"/>
    <w:rsid w:val="00CD5953"/>
    <w:rsid w:val="00CD662B"/>
    <w:rsid w:val="00CD6981"/>
    <w:rsid w:val="00CD6D3D"/>
    <w:rsid w:val="00CE028C"/>
    <w:rsid w:val="00CE2158"/>
    <w:rsid w:val="00CE387F"/>
    <w:rsid w:val="00CE4AEB"/>
    <w:rsid w:val="00CE5D97"/>
    <w:rsid w:val="00CE6000"/>
    <w:rsid w:val="00CE6879"/>
    <w:rsid w:val="00CE6E05"/>
    <w:rsid w:val="00CE6E26"/>
    <w:rsid w:val="00CF044E"/>
    <w:rsid w:val="00CF08CB"/>
    <w:rsid w:val="00CF0969"/>
    <w:rsid w:val="00CF0971"/>
    <w:rsid w:val="00CF170B"/>
    <w:rsid w:val="00CF22DF"/>
    <w:rsid w:val="00CF2426"/>
    <w:rsid w:val="00CF25DD"/>
    <w:rsid w:val="00CF2797"/>
    <w:rsid w:val="00CF29F6"/>
    <w:rsid w:val="00CF340D"/>
    <w:rsid w:val="00CF3662"/>
    <w:rsid w:val="00CF3A14"/>
    <w:rsid w:val="00CF3EB6"/>
    <w:rsid w:val="00CF4261"/>
    <w:rsid w:val="00CF441F"/>
    <w:rsid w:val="00CF4E6C"/>
    <w:rsid w:val="00CF5385"/>
    <w:rsid w:val="00CF5821"/>
    <w:rsid w:val="00CF59C4"/>
    <w:rsid w:val="00CF60EF"/>
    <w:rsid w:val="00CF6146"/>
    <w:rsid w:val="00CF7B00"/>
    <w:rsid w:val="00D00735"/>
    <w:rsid w:val="00D00A0E"/>
    <w:rsid w:val="00D00EDF"/>
    <w:rsid w:val="00D0110D"/>
    <w:rsid w:val="00D014AD"/>
    <w:rsid w:val="00D022E3"/>
    <w:rsid w:val="00D0266E"/>
    <w:rsid w:val="00D02DBC"/>
    <w:rsid w:val="00D031DA"/>
    <w:rsid w:val="00D05232"/>
    <w:rsid w:val="00D0531A"/>
    <w:rsid w:val="00D068C6"/>
    <w:rsid w:val="00D06F40"/>
    <w:rsid w:val="00D0782A"/>
    <w:rsid w:val="00D10C21"/>
    <w:rsid w:val="00D11B39"/>
    <w:rsid w:val="00D11C23"/>
    <w:rsid w:val="00D122EF"/>
    <w:rsid w:val="00D12BF0"/>
    <w:rsid w:val="00D13B9B"/>
    <w:rsid w:val="00D14A37"/>
    <w:rsid w:val="00D14B25"/>
    <w:rsid w:val="00D14BD1"/>
    <w:rsid w:val="00D15F9C"/>
    <w:rsid w:val="00D1622A"/>
    <w:rsid w:val="00D179AA"/>
    <w:rsid w:val="00D179F3"/>
    <w:rsid w:val="00D21263"/>
    <w:rsid w:val="00D22410"/>
    <w:rsid w:val="00D2245E"/>
    <w:rsid w:val="00D23294"/>
    <w:rsid w:val="00D23345"/>
    <w:rsid w:val="00D23368"/>
    <w:rsid w:val="00D234C7"/>
    <w:rsid w:val="00D236FE"/>
    <w:rsid w:val="00D237A8"/>
    <w:rsid w:val="00D24102"/>
    <w:rsid w:val="00D2465F"/>
    <w:rsid w:val="00D24745"/>
    <w:rsid w:val="00D24A0C"/>
    <w:rsid w:val="00D24AB4"/>
    <w:rsid w:val="00D24E3E"/>
    <w:rsid w:val="00D24EC5"/>
    <w:rsid w:val="00D254A0"/>
    <w:rsid w:val="00D254B8"/>
    <w:rsid w:val="00D25FBF"/>
    <w:rsid w:val="00D269C9"/>
    <w:rsid w:val="00D2777D"/>
    <w:rsid w:val="00D30993"/>
    <w:rsid w:val="00D30F50"/>
    <w:rsid w:val="00D31290"/>
    <w:rsid w:val="00D31423"/>
    <w:rsid w:val="00D321D1"/>
    <w:rsid w:val="00D3227D"/>
    <w:rsid w:val="00D3280F"/>
    <w:rsid w:val="00D32CAC"/>
    <w:rsid w:val="00D32F93"/>
    <w:rsid w:val="00D33546"/>
    <w:rsid w:val="00D33B42"/>
    <w:rsid w:val="00D33C4C"/>
    <w:rsid w:val="00D348B4"/>
    <w:rsid w:val="00D34FB1"/>
    <w:rsid w:val="00D35421"/>
    <w:rsid w:val="00D35C1D"/>
    <w:rsid w:val="00D370E0"/>
    <w:rsid w:val="00D37134"/>
    <w:rsid w:val="00D372BF"/>
    <w:rsid w:val="00D37373"/>
    <w:rsid w:val="00D37E88"/>
    <w:rsid w:val="00D37F58"/>
    <w:rsid w:val="00D401F4"/>
    <w:rsid w:val="00D4084A"/>
    <w:rsid w:val="00D42EAB"/>
    <w:rsid w:val="00D43CB2"/>
    <w:rsid w:val="00D43F15"/>
    <w:rsid w:val="00D44421"/>
    <w:rsid w:val="00D445D4"/>
    <w:rsid w:val="00D451D1"/>
    <w:rsid w:val="00D453AD"/>
    <w:rsid w:val="00D46424"/>
    <w:rsid w:val="00D4690E"/>
    <w:rsid w:val="00D4764E"/>
    <w:rsid w:val="00D47924"/>
    <w:rsid w:val="00D503FF"/>
    <w:rsid w:val="00D5089A"/>
    <w:rsid w:val="00D51153"/>
    <w:rsid w:val="00D5117C"/>
    <w:rsid w:val="00D51B67"/>
    <w:rsid w:val="00D5262C"/>
    <w:rsid w:val="00D52C43"/>
    <w:rsid w:val="00D53545"/>
    <w:rsid w:val="00D555CF"/>
    <w:rsid w:val="00D55956"/>
    <w:rsid w:val="00D55C1E"/>
    <w:rsid w:val="00D55F7C"/>
    <w:rsid w:val="00D57640"/>
    <w:rsid w:val="00D602F1"/>
    <w:rsid w:val="00D6032B"/>
    <w:rsid w:val="00D6115F"/>
    <w:rsid w:val="00D6206B"/>
    <w:rsid w:val="00D6228D"/>
    <w:rsid w:val="00D6319A"/>
    <w:rsid w:val="00D6359C"/>
    <w:rsid w:val="00D64A59"/>
    <w:rsid w:val="00D65133"/>
    <w:rsid w:val="00D652D0"/>
    <w:rsid w:val="00D65B13"/>
    <w:rsid w:val="00D65E9F"/>
    <w:rsid w:val="00D6609E"/>
    <w:rsid w:val="00D6636A"/>
    <w:rsid w:val="00D669EB"/>
    <w:rsid w:val="00D67E75"/>
    <w:rsid w:val="00D702C5"/>
    <w:rsid w:val="00D7147D"/>
    <w:rsid w:val="00D717D0"/>
    <w:rsid w:val="00D71A20"/>
    <w:rsid w:val="00D71C20"/>
    <w:rsid w:val="00D720F9"/>
    <w:rsid w:val="00D72FC9"/>
    <w:rsid w:val="00D73194"/>
    <w:rsid w:val="00D74BDB"/>
    <w:rsid w:val="00D74E15"/>
    <w:rsid w:val="00D757DE"/>
    <w:rsid w:val="00D75D85"/>
    <w:rsid w:val="00D75F79"/>
    <w:rsid w:val="00D76237"/>
    <w:rsid w:val="00D76AD1"/>
    <w:rsid w:val="00D80002"/>
    <w:rsid w:val="00D80F9D"/>
    <w:rsid w:val="00D81E41"/>
    <w:rsid w:val="00D82414"/>
    <w:rsid w:val="00D82A87"/>
    <w:rsid w:val="00D831E3"/>
    <w:rsid w:val="00D83B13"/>
    <w:rsid w:val="00D84CFF"/>
    <w:rsid w:val="00D8507D"/>
    <w:rsid w:val="00D90123"/>
    <w:rsid w:val="00D91097"/>
    <w:rsid w:val="00D92719"/>
    <w:rsid w:val="00D92890"/>
    <w:rsid w:val="00D92D5E"/>
    <w:rsid w:val="00D92E12"/>
    <w:rsid w:val="00D945D0"/>
    <w:rsid w:val="00D946A6"/>
    <w:rsid w:val="00D95711"/>
    <w:rsid w:val="00D95B53"/>
    <w:rsid w:val="00D96AC3"/>
    <w:rsid w:val="00D9743F"/>
    <w:rsid w:val="00D97F95"/>
    <w:rsid w:val="00DA1073"/>
    <w:rsid w:val="00DA12AB"/>
    <w:rsid w:val="00DA1A7D"/>
    <w:rsid w:val="00DA2188"/>
    <w:rsid w:val="00DA2B9E"/>
    <w:rsid w:val="00DA3425"/>
    <w:rsid w:val="00DA3460"/>
    <w:rsid w:val="00DA387F"/>
    <w:rsid w:val="00DA40DB"/>
    <w:rsid w:val="00DA447C"/>
    <w:rsid w:val="00DA4569"/>
    <w:rsid w:val="00DA5CFC"/>
    <w:rsid w:val="00DA67B5"/>
    <w:rsid w:val="00DA67BF"/>
    <w:rsid w:val="00DA6D08"/>
    <w:rsid w:val="00DA6DF6"/>
    <w:rsid w:val="00DA73F8"/>
    <w:rsid w:val="00DB0914"/>
    <w:rsid w:val="00DB1077"/>
    <w:rsid w:val="00DB164B"/>
    <w:rsid w:val="00DB2B4B"/>
    <w:rsid w:val="00DB2D78"/>
    <w:rsid w:val="00DB32BD"/>
    <w:rsid w:val="00DB41D5"/>
    <w:rsid w:val="00DB4503"/>
    <w:rsid w:val="00DB4968"/>
    <w:rsid w:val="00DB545A"/>
    <w:rsid w:val="00DB5841"/>
    <w:rsid w:val="00DB6115"/>
    <w:rsid w:val="00DB7191"/>
    <w:rsid w:val="00DC07D7"/>
    <w:rsid w:val="00DC0EAA"/>
    <w:rsid w:val="00DC157B"/>
    <w:rsid w:val="00DC18C0"/>
    <w:rsid w:val="00DC2420"/>
    <w:rsid w:val="00DC339E"/>
    <w:rsid w:val="00DC3B7C"/>
    <w:rsid w:val="00DC4363"/>
    <w:rsid w:val="00DC4849"/>
    <w:rsid w:val="00DC48D9"/>
    <w:rsid w:val="00DC56B4"/>
    <w:rsid w:val="00DC60FA"/>
    <w:rsid w:val="00DC6332"/>
    <w:rsid w:val="00DC7646"/>
    <w:rsid w:val="00DC7CC2"/>
    <w:rsid w:val="00DD14BC"/>
    <w:rsid w:val="00DD14F0"/>
    <w:rsid w:val="00DD1828"/>
    <w:rsid w:val="00DD1EF0"/>
    <w:rsid w:val="00DD2355"/>
    <w:rsid w:val="00DD2ABA"/>
    <w:rsid w:val="00DD2EA3"/>
    <w:rsid w:val="00DD3053"/>
    <w:rsid w:val="00DD38BC"/>
    <w:rsid w:val="00DD3BB6"/>
    <w:rsid w:val="00DD47E6"/>
    <w:rsid w:val="00DD4F56"/>
    <w:rsid w:val="00DD5233"/>
    <w:rsid w:val="00DD5365"/>
    <w:rsid w:val="00DD6001"/>
    <w:rsid w:val="00DD60BD"/>
    <w:rsid w:val="00DE0793"/>
    <w:rsid w:val="00DE129C"/>
    <w:rsid w:val="00DE1E27"/>
    <w:rsid w:val="00DE2EB9"/>
    <w:rsid w:val="00DE2EF7"/>
    <w:rsid w:val="00DE3FCE"/>
    <w:rsid w:val="00DE4C90"/>
    <w:rsid w:val="00DE4CC7"/>
    <w:rsid w:val="00DE4DCF"/>
    <w:rsid w:val="00DE5A9D"/>
    <w:rsid w:val="00DE6523"/>
    <w:rsid w:val="00DE77F8"/>
    <w:rsid w:val="00DE7BAA"/>
    <w:rsid w:val="00DF025B"/>
    <w:rsid w:val="00DF2F4C"/>
    <w:rsid w:val="00DF3FE3"/>
    <w:rsid w:val="00DF41BD"/>
    <w:rsid w:val="00DF466E"/>
    <w:rsid w:val="00DF4688"/>
    <w:rsid w:val="00DF4A24"/>
    <w:rsid w:val="00DF4BFF"/>
    <w:rsid w:val="00DF537A"/>
    <w:rsid w:val="00DF60F1"/>
    <w:rsid w:val="00DF67C7"/>
    <w:rsid w:val="00DF6C1B"/>
    <w:rsid w:val="00DF6C77"/>
    <w:rsid w:val="00DF7814"/>
    <w:rsid w:val="00DF7970"/>
    <w:rsid w:val="00DF7FA6"/>
    <w:rsid w:val="00E0005B"/>
    <w:rsid w:val="00E0323A"/>
    <w:rsid w:val="00E038C9"/>
    <w:rsid w:val="00E03F06"/>
    <w:rsid w:val="00E050ED"/>
    <w:rsid w:val="00E06A3A"/>
    <w:rsid w:val="00E06E8A"/>
    <w:rsid w:val="00E06F08"/>
    <w:rsid w:val="00E07720"/>
    <w:rsid w:val="00E07B96"/>
    <w:rsid w:val="00E106D5"/>
    <w:rsid w:val="00E11797"/>
    <w:rsid w:val="00E117DE"/>
    <w:rsid w:val="00E117F7"/>
    <w:rsid w:val="00E1189C"/>
    <w:rsid w:val="00E12052"/>
    <w:rsid w:val="00E122EC"/>
    <w:rsid w:val="00E14288"/>
    <w:rsid w:val="00E14E20"/>
    <w:rsid w:val="00E15595"/>
    <w:rsid w:val="00E156EC"/>
    <w:rsid w:val="00E1577C"/>
    <w:rsid w:val="00E162AD"/>
    <w:rsid w:val="00E1641E"/>
    <w:rsid w:val="00E1694C"/>
    <w:rsid w:val="00E17C51"/>
    <w:rsid w:val="00E21168"/>
    <w:rsid w:val="00E21A29"/>
    <w:rsid w:val="00E23597"/>
    <w:rsid w:val="00E2383D"/>
    <w:rsid w:val="00E24125"/>
    <w:rsid w:val="00E27EE1"/>
    <w:rsid w:val="00E3077B"/>
    <w:rsid w:val="00E316FA"/>
    <w:rsid w:val="00E32407"/>
    <w:rsid w:val="00E328D3"/>
    <w:rsid w:val="00E32E2D"/>
    <w:rsid w:val="00E34833"/>
    <w:rsid w:val="00E34C36"/>
    <w:rsid w:val="00E366FB"/>
    <w:rsid w:val="00E3689C"/>
    <w:rsid w:val="00E36B0A"/>
    <w:rsid w:val="00E36C76"/>
    <w:rsid w:val="00E3744D"/>
    <w:rsid w:val="00E37524"/>
    <w:rsid w:val="00E37EC5"/>
    <w:rsid w:val="00E40C7D"/>
    <w:rsid w:val="00E40DB5"/>
    <w:rsid w:val="00E42B37"/>
    <w:rsid w:val="00E42C66"/>
    <w:rsid w:val="00E43231"/>
    <w:rsid w:val="00E43410"/>
    <w:rsid w:val="00E43EBA"/>
    <w:rsid w:val="00E43FD4"/>
    <w:rsid w:val="00E44BB0"/>
    <w:rsid w:val="00E44FB3"/>
    <w:rsid w:val="00E452A0"/>
    <w:rsid w:val="00E45513"/>
    <w:rsid w:val="00E459B6"/>
    <w:rsid w:val="00E464E5"/>
    <w:rsid w:val="00E46C4A"/>
    <w:rsid w:val="00E4707C"/>
    <w:rsid w:val="00E478F9"/>
    <w:rsid w:val="00E50E4A"/>
    <w:rsid w:val="00E51F62"/>
    <w:rsid w:val="00E52912"/>
    <w:rsid w:val="00E5380A"/>
    <w:rsid w:val="00E5436D"/>
    <w:rsid w:val="00E54C23"/>
    <w:rsid w:val="00E5507E"/>
    <w:rsid w:val="00E5675D"/>
    <w:rsid w:val="00E56B86"/>
    <w:rsid w:val="00E570B3"/>
    <w:rsid w:val="00E60752"/>
    <w:rsid w:val="00E60E14"/>
    <w:rsid w:val="00E61AD5"/>
    <w:rsid w:val="00E61F9C"/>
    <w:rsid w:val="00E62203"/>
    <w:rsid w:val="00E62B8C"/>
    <w:rsid w:val="00E6423D"/>
    <w:rsid w:val="00E6502D"/>
    <w:rsid w:val="00E6545A"/>
    <w:rsid w:val="00E66106"/>
    <w:rsid w:val="00E67B5A"/>
    <w:rsid w:val="00E70AFD"/>
    <w:rsid w:val="00E71473"/>
    <w:rsid w:val="00E71DF5"/>
    <w:rsid w:val="00E73717"/>
    <w:rsid w:val="00E73903"/>
    <w:rsid w:val="00E7608E"/>
    <w:rsid w:val="00E77B16"/>
    <w:rsid w:val="00E8063A"/>
    <w:rsid w:val="00E808CE"/>
    <w:rsid w:val="00E80DB1"/>
    <w:rsid w:val="00E813F6"/>
    <w:rsid w:val="00E81710"/>
    <w:rsid w:val="00E82008"/>
    <w:rsid w:val="00E835CA"/>
    <w:rsid w:val="00E83727"/>
    <w:rsid w:val="00E83F89"/>
    <w:rsid w:val="00E846AD"/>
    <w:rsid w:val="00E846F5"/>
    <w:rsid w:val="00E84B2D"/>
    <w:rsid w:val="00E84F7B"/>
    <w:rsid w:val="00E856FA"/>
    <w:rsid w:val="00E8733F"/>
    <w:rsid w:val="00E873D6"/>
    <w:rsid w:val="00E87569"/>
    <w:rsid w:val="00E87959"/>
    <w:rsid w:val="00E9027E"/>
    <w:rsid w:val="00E90C10"/>
    <w:rsid w:val="00E91CB5"/>
    <w:rsid w:val="00E9288D"/>
    <w:rsid w:val="00E92D5D"/>
    <w:rsid w:val="00E94340"/>
    <w:rsid w:val="00E94477"/>
    <w:rsid w:val="00E946F2"/>
    <w:rsid w:val="00E95177"/>
    <w:rsid w:val="00E953C4"/>
    <w:rsid w:val="00E95AE4"/>
    <w:rsid w:val="00E966E0"/>
    <w:rsid w:val="00E97287"/>
    <w:rsid w:val="00E97BB5"/>
    <w:rsid w:val="00EA0828"/>
    <w:rsid w:val="00EA16CE"/>
    <w:rsid w:val="00EA1785"/>
    <w:rsid w:val="00EA1844"/>
    <w:rsid w:val="00EA23D0"/>
    <w:rsid w:val="00EA33D0"/>
    <w:rsid w:val="00EA4617"/>
    <w:rsid w:val="00EA5966"/>
    <w:rsid w:val="00EA5C3A"/>
    <w:rsid w:val="00EA6656"/>
    <w:rsid w:val="00EA78DE"/>
    <w:rsid w:val="00EB05AD"/>
    <w:rsid w:val="00EB1489"/>
    <w:rsid w:val="00EB19F9"/>
    <w:rsid w:val="00EB206E"/>
    <w:rsid w:val="00EB262C"/>
    <w:rsid w:val="00EB2CC7"/>
    <w:rsid w:val="00EB44F0"/>
    <w:rsid w:val="00EB47B3"/>
    <w:rsid w:val="00EB5A9B"/>
    <w:rsid w:val="00EB67A5"/>
    <w:rsid w:val="00EB693C"/>
    <w:rsid w:val="00EB7171"/>
    <w:rsid w:val="00EB7262"/>
    <w:rsid w:val="00EB73A9"/>
    <w:rsid w:val="00EC0215"/>
    <w:rsid w:val="00EC12C5"/>
    <w:rsid w:val="00EC13ED"/>
    <w:rsid w:val="00EC15BD"/>
    <w:rsid w:val="00EC2231"/>
    <w:rsid w:val="00EC255A"/>
    <w:rsid w:val="00EC2FE4"/>
    <w:rsid w:val="00EC3180"/>
    <w:rsid w:val="00EC39B8"/>
    <w:rsid w:val="00EC3B01"/>
    <w:rsid w:val="00EC4E0B"/>
    <w:rsid w:val="00EC55D5"/>
    <w:rsid w:val="00EC600F"/>
    <w:rsid w:val="00EC6942"/>
    <w:rsid w:val="00EC6CA3"/>
    <w:rsid w:val="00ED0C4B"/>
    <w:rsid w:val="00ED0E45"/>
    <w:rsid w:val="00ED1DF0"/>
    <w:rsid w:val="00ED358D"/>
    <w:rsid w:val="00ED45BE"/>
    <w:rsid w:val="00ED5001"/>
    <w:rsid w:val="00ED7009"/>
    <w:rsid w:val="00ED7FC1"/>
    <w:rsid w:val="00EE0334"/>
    <w:rsid w:val="00EE0FA9"/>
    <w:rsid w:val="00EE1BF9"/>
    <w:rsid w:val="00EE1DC1"/>
    <w:rsid w:val="00EE2A9F"/>
    <w:rsid w:val="00EE2E14"/>
    <w:rsid w:val="00EE396B"/>
    <w:rsid w:val="00EE4690"/>
    <w:rsid w:val="00EE4DE1"/>
    <w:rsid w:val="00EE5403"/>
    <w:rsid w:val="00EE5B59"/>
    <w:rsid w:val="00EE6722"/>
    <w:rsid w:val="00EF0552"/>
    <w:rsid w:val="00EF0692"/>
    <w:rsid w:val="00EF0D6B"/>
    <w:rsid w:val="00EF0FC3"/>
    <w:rsid w:val="00EF16C6"/>
    <w:rsid w:val="00EF1A0D"/>
    <w:rsid w:val="00EF4151"/>
    <w:rsid w:val="00EF4ADE"/>
    <w:rsid w:val="00EF5FCF"/>
    <w:rsid w:val="00EF6031"/>
    <w:rsid w:val="00EF60B4"/>
    <w:rsid w:val="00EF622D"/>
    <w:rsid w:val="00EF64B4"/>
    <w:rsid w:val="00EF6AD7"/>
    <w:rsid w:val="00F00CF2"/>
    <w:rsid w:val="00F01722"/>
    <w:rsid w:val="00F01B5D"/>
    <w:rsid w:val="00F01D5B"/>
    <w:rsid w:val="00F032AC"/>
    <w:rsid w:val="00F0380F"/>
    <w:rsid w:val="00F039FC"/>
    <w:rsid w:val="00F0592F"/>
    <w:rsid w:val="00F05DDD"/>
    <w:rsid w:val="00F06094"/>
    <w:rsid w:val="00F07527"/>
    <w:rsid w:val="00F07538"/>
    <w:rsid w:val="00F108D0"/>
    <w:rsid w:val="00F1191E"/>
    <w:rsid w:val="00F1207D"/>
    <w:rsid w:val="00F12A88"/>
    <w:rsid w:val="00F1368D"/>
    <w:rsid w:val="00F13994"/>
    <w:rsid w:val="00F1438C"/>
    <w:rsid w:val="00F1639D"/>
    <w:rsid w:val="00F1664C"/>
    <w:rsid w:val="00F16BD3"/>
    <w:rsid w:val="00F17432"/>
    <w:rsid w:val="00F17794"/>
    <w:rsid w:val="00F20DB3"/>
    <w:rsid w:val="00F22AAA"/>
    <w:rsid w:val="00F23399"/>
    <w:rsid w:val="00F23751"/>
    <w:rsid w:val="00F239CB"/>
    <w:rsid w:val="00F241ED"/>
    <w:rsid w:val="00F246A8"/>
    <w:rsid w:val="00F24A4C"/>
    <w:rsid w:val="00F25EE7"/>
    <w:rsid w:val="00F2657A"/>
    <w:rsid w:val="00F2665C"/>
    <w:rsid w:val="00F27898"/>
    <w:rsid w:val="00F3122E"/>
    <w:rsid w:val="00F31C13"/>
    <w:rsid w:val="00F343CD"/>
    <w:rsid w:val="00F3475C"/>
    <w:rsid w:val="00F3487A"/>
    <w:rsid w:val="00F349DE"/>
    <w:rsid w:val="00F35319"/>
    <w:rsid w:val="00F353F2"/>
    <w:rsid w:val="00F35582"/>
    <w:rsid w:val="00F35730"/>
    <w:rsid w:val="00F35B28"/>
    <w:rsid w:val="00F36363"/>
    <w:rsid w:val="00F36824"/>
    <w:rsid w:val="00F378A0"/>
    <w:rsid w:val="00F40415"/>
    <w:rsid w:val="00F40563"/>
    <w:rsid w:val="00F407C4"/>
    <w:rsid w:val="00F40AE8"/>
    <w:rsid w:val="00F425C1"/>
    <w:rsid w:val="00F4353B"/>
    <w:rsid w:val="00F45007"/>
    <w:rsid w:val="00F45C9E"/>
    <w:rsid w:val="00F463CE"/>
    <w:rsid w:val="00F464A8"/>
    <w:rsid w:val="00F47B75"/>
    <w:rsid w:val="00F505C5"/>
    <w:rsid w:val="00F507C5"/>
    <w:rsid w:val="00F53280"/>
    <w:rsid w:val="00F54592"/>
    <w:rsid w:val="00F54E7C"/>
    <w:rsid w:val="00F5520D"/>
    <w:rsid w:val="00F55265"/>
    <w:rsid w:val="00F55D4E"/>
    <w:rsid w:val="00F56E9B"/>
    <w:rsid w:val="00F56FF7"/>
    <w:rsid w:val="00F5759B"/>
    <w:rsid w:val="00F577FC"/>
    <w:rsid w:val="00F60800"/>
    <w:rsid w:val="00F6103E"/>
    <w:rsid w:val="00F6121B"/>
    <w:rsid w:val="00F644D7"/>
    <w:rsid w:val="00F6459A"/>
    <w:rsid w:val="00F66A21"/>
    <w:rsid w:val="00F67ADB"/>
    <w:rsid w:val="00F67C7F"/>
    <w:rsid w:val="00F7059E"/>
    <w:rsid w:val="00F70D2C"/>
    <w:rsid w:val="00F71292"/>
    <w:rsid w:val="00F71CC3"/>
    <w:rsid w:val="00F72B7D"/>
    <w:rsid w:val="00F731C5"/>
    <w:rsid w:val="00F737C3"/>
    <w:rsid w:val="00F744BF"/>
    <w:rsid w:val="00F747C7"/>
    <w:rsid w:val="00F747D3"/>
    <w:rsid w:val="00F758BB"/>
    <w:rsid w:val="00F75AC1"/>
    <w:rsid w:val="00F75E28"/>
    <w:rsid w:val="00F81F70"/>
    <w:rsid w:val="00F82A8B"/>
    <w:rsid w:val="00F83024"/>
    <w:rsid w:val="00F836C7"/>
    <w:rsid w:val="00F83BDB"/>
    <w:rsid w:val="00F84F37"/>
    <w:rsid w:val="00F851A7"/>
    <w:rsid w:val="00F85371"/>
    <w:rsid w:val="00F85CFE"/>
    <w:rsid w:val="00F86D06"/>
    <w:rsid w:val="00F87211"/>
    <w:rsid w:val="00F877E1"/>
    <w:rsid w:val="00F87BA8"/>
    <w:rsid w:val="00F905F9"/>
    <w:rsid w:val="00F90F14"/>
    <w:rsid w:val="00F91478"/>
    <w:rsid w:val="00F918B3"/>
    <w:rsid w:val="00F92EFA"/>
    <w:rsid w:val="00F93331"/>
    <w:rsid w:val="00F9340B"/>
    <w:rsid w:val="00F939D7"/>
    <w:rsid w:val="00F940F5"/>
    <w:rsid w:val="00F94EC6"/>
    <w:rsid w:val="00F95FED"/>
    <w:rsid w:val="00F96C1C"/>
    <w:rsid w:val="00F97543"/>
    <w:rsid w:val="00F97817"/>
    <w:rsid w:val="00F97913"/>
    <w:rsid w:val="00F979C2"/>
    <w:rsid w:val="00FA0827"/>
    <w:rsid w:val="00FA1903"/>
    <w:rsid w:val="00FA3357"/>
    <w:rsid w:val="00FA3571"/>
    <w:rsid w:val="00FA37B2"/>
    <w:rsid w:val="00FA38C4"/>
    <w:rsid w:val="00FA3C3D"/>
    <w:rsid w:val="00FA43AE"/>
    <w:rsid w:val="00FA440C"/>
    <w:rsid w:val="00FA53AF"/>
    <w:rsid w:val="00FA5402"/>
    <w:rsid w:val="00FA575C"/>
    <w:rsid w:val="00FA5803"/>
    <w:rsid w:val="00FA5C68"/>
    <w:rsid w:val="00FA79B1"/>
    <w:rsid w:val="00FA79B6"/>
    <w:rsid w:val="00FA7BBB"/>
    <w:rsid w:val="00FB1143"/>
    <w:rsid w:val="00FB2379"/>
    <w:rsid w:val="00FB250B"/>
    <w:rsid w:val="00FB25F5"/>
    <w:rsid w:val="00FB2D67"/>
    <w:rsid w:val="00FB3D8D"/>
    <w:rsid w:val="00FB4141"/>
    <w:rsid w:val="00FB425F"/>
    <w:rsid w:val="00FB4BF3"/>
    <w:rsid w:val="00FB5EEB"/>
    <w:rsid w:val="00FB7D9D"/>
    <w:rsid w:val="00FB7F55"/>
    <w:rsid w:val="00FB7FA8"/>
    <w:rsid w:val="00FC0060"/>
    <w:rsid w:val="00FC0F21"/>
    <w:rsid w:val="00FC1A5D"/>
    <w:rsid w:val="00FC200C"/>
    <w:rsid w:val="00FC2091"/>
    <w:rsid w:val="00FC66DB"/>
    <w:rsid w:val="00FC6DD5"/>
    <w:rsid w:val="00FC7745"/>
    <w:rsid w:val="00FD0689"/>
    <w:rsid w:val="00FD1141"/>
    <w:rsid w:val="00FD118F"/>
    <w:rsid w:val="00FD1918"/>
    <w:rsid w:val="00FD2965"/>
    <w:rsid w:val="00FD2A37"/>
    <w:rsid w:val="00FD2F4F"/>
    <w:rsid w:val="00FD50A1"/>
    <w:rsid w:val="00FD5312"/>
    <w:rsid w:val="00FD53C2"/>
    <w:rsid w:val="00FD5600"/>
    <w:rsid w:val="00FD67CB"/>
    <w:rsid w:val="00FD68BA"/>
    <w:rsid w:val="00FD6B6A"/>
    <w:rsid w:val="00FD6B78"/>
    <w:rsid w:val="00FD6FEC"/>
    <w:rsid w:val="00FD71F2"/>
    <w:rsid w:val="00FE0373"/>
    <w:rsid w:val="00FE0523"/>
    <w:rsid w:val="00FE0F47"/>
    <w:rsid w:val="00FE1419"/>
    <w:rsid w:val="00FE1964"/>
    <w:rsid w:val="00FE1E56"/>
    <w:rsid w:val="00FE2C80"/>
    <w:rsid w:val="00FE2DFB"/>
    <w:rsid w:val="00FE3C1B"/>
    <w:rsid w:val="00FE4779"/>
    <w:rsid w:val="00FE575B"/>
    <w:rsid w:val="00FE6503"/>
    <w:rsid w:val="00FE6E9B"/>
    <w:rsid w:val="00FE7B54"/>
    <w:rsid w:val="00FF099A"/>
    <w:rsid w:val="00FF1712"/>
    <w:rsid w:val="00FF176C"/>
    <w:rsid w:val="00FF2D4F"/>
    <w:rsid w:val="00FF540D"/>
    <w:rsid w:val="00FF568A"/>
    <w:rsid w:val="00FF59B4"/>
    <w:rsid w:val="00FF5DDF"/>
    <w:rsid w:val="00FF67E8"/>
    <w:rsid w:val="00FF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B19A28"/>
  <w15:docId w15:val="{23672A74-6A03-4DD6-9221-718FC92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554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63E50"/>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semiHidden/>
    <w:unhideWhenUsed/>
    <w:qFormat/>
    <w:locked/>
    <w:rsid w:val="00CF170B"/>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locked/>
    <w:rsid w:val="00F17794"/>
    <w:pPr>
      <w:spacing w:before="240" w:after="60"/>
      <w:outlineLvl w:val="4"/>
    </w:pPr>
    <w:rPr>
      <w:b/>
      <w:bCs/>
      <w:i/>
      <w:iCs/>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63E50"/>
    <w:rPr>
      <w:rFonts w:ascii="Arial" w:hAnsi="Arial" w:cs="Arial"/>
      <w:b/>
      <w:bCs/>
      <w:i/>
      <w:iCs/>
      <w:sz w:val="28"/>
      <w:szCs w:val="28"/>
      <w:lang w:eastAsia="es-ES"/>
    </w:rPr>
  </w:style>
  <w:style w:type="paragraph" w:styleId="Textoindependiente3">
    <w:name w:val="Body Text 3"/>
    <w:basedOn w:val="Normal"/>
    <w:link w:val="Textoindependiente3Car"/>
    <w:uiPriority w:val="99"/>
    <w:rsid w:val="00563E50"/>
    <w:pPr>
      <w:jc w:val="both"/>
    </w:pPr>
    <w:rPr>
      <w:rFonts w:ascii="Arial" w:hAnsi="Arial" w:cs="Arial"/>
      <w:i/>
      <w:iCs/>
      <w:u w:val="single"/>
    </w:rPr>
  </w:style>
  <w:style w:type="character" w:customStyle="1" w:styleId="Textoindependiente3Car">
    <w:name w:val="Texto independiente 3 Car"/>
    <w:basedOn w:val="Fuentedeprrafopredeter"/>
    <w:link w:val="Textoindependiente3"/>
    <w:uiPriority w:val="99"/>
    <w:locked/>
    <w:rsid w:val="00563E50"/>
    <w:rPr>
      <w:rFonts w:ascii="Arial" w:hAnsi="Arial" w:cs="Arial"/>
      <w:i/>
      <w:iCs/>
      <w:sz w:val="24"/>
      <w:szCs w:val="24"/>
      <w:u w:val="single"/>
      <w:lang w:val="es-ES" w:eastAsia="es-ES"/>
    </w:rPr>
  </w:style>
  <w:style w:type="paragraph" w:styleId="Sangradetextonormal">
    <w:name w:val="Body Text Indent"/>
    <w:basedOn w:val="Normal"/>
    <w:link w:val="SangradetextonormalCar"/>
    <w:uiPriority w:val="99"/>
    <w:rsid w:val="00563E50"/>
    <w:pPr>
      <w:spacing w:after="120"/>
      <w:ind w:left="283"/>
    </w:pPr>
  </w:style>
  <w:style w:type="character" w:customStyle="1" w:styleId="SangradetextonormalCar">
    <w:name w:val="Sangría de texto normal Car"/>
    <w:basedOn w:val="Fuentedeprrafopredeter"/>
    <w:link w:val="Sangradetextonormal"/>
    <w:uiPriority w:val="99"/>
    <w:locked/>
    <w:rsid w:val="00563E50"/>
    <w:rPr>
      <w:rFonts w:ascii="Times New Roman" w:hAnsi="Times New Roman" w:cs="Times New Roman"/>
      <w:sz w:val="24"/>
      <w:szCs w:val="24"/>
      <w:lang w:val="es-ES" w:eastAsia="es-ES"/>
    </w:rPr>
  </w:style>
  <w:style w:type="paragraph" w:styleId="Prrafodelista">
    <w:name w:val="List Paragraph"/>
    <w:aliases w:val="texto con viñeta,Sin sangría"/>
    <w:basedOn w:val="Normal"/>
    <w:link w:val="PrrafodelistaCar"/>
    <w:uiPriority w:val="34"/>
    <w:qFormat/>
    <w:rsid w:val="00563E50"/>
    <w:pPr>
      <w:ind w:left="708"/>
    </w:pPr>
  </w:style>
  <w:style w:type="paragraph" w:customStyle="1" w:styleId="Nmerodepgina1">
    <w:name w:val="Número de página1"/>
    <w:basedOn w:val="Normal"/>
    <w:next w:val="Normal"/>
    <w:uiPriority w:val="99"/>
    <w:rsid w:val="00563E50"/>
    <w:rPr>
      <w:rFonts w:ascii="CG Times (W1)" w:hAnsi="CG Times (W1)"/>
      <w:sz w:val="20"/>
      <w:szCs w:val="20"/>
    </w:rPr>
  </w:style>
  <w:style w:type="paragraph" w:customStyle="1" w:styleId="ListParagraph1">
    <w:name w:val="List Paragraph1"/>
    <w:basedOn w:val="Normal"/>
    <w:uiPriority w:val="99"/>
    <w:rsid w:val="00563E50"/>
    <w:pPr>
      <w:ind w:left="720"/>
      <w:jc w:val="both"/>
    </w:pPr>
    <w:rPr>
      <w:rFonts w:ascii="Arial" w:eastAsia="Calibri" w:hAnsi="Arial" w:cs="Arial"/>
      <w:lang w:val="es-CR" w:eastAsia="es-CR"/>
    </w:rPr>
  </w:style>
  <w:style w:type="character" w:styleId="Hipervnculo">
    <w:name w:val="Hyperlink"/>
    <w:basedOn w:val="Fuentedeprrafopredeter"/>
    <w:uiPriority w:val="99"/>
    <w:rsid w:val="009C4DF8"/>
    <w:rPr>
      <w:rFonts w:cs="Times New Roman"/>
      <w:color w:val="0000FF"/>
      <w:u w:val="single"/>
    </w:rPr>
  </w:style>
  <w:style w:type="table" w:styleId="Tablaconcuadrcula">
    <w:name w:val="Table Grid"/>
    <w:basedOn w:val="Tablanormal"/>
    <w:uiPriority w:val="59"/>
    <w:locked/>
    <w:rsid w:val="00D3142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qFormat/>
    <w:rsid w:val="001D5F71"/>
    <w:pPr>
      <w:keepLines/>
      <w:spacing w:before="240" w:after="240" w:line="360" w:lineRule="auto"/>
      <w:jc w:val="both"/>
    </w:pPr>
    <w:rPr>
      <w:rFonts w:ascii="Arial" w:eastAsia="Times New Roman" w:hAnsi="Arial"/>
      <w:noProof/>
      <w:szCs w:val="20"/>
      <w:lang w:val="es-ES" w:eastAsia="es-ES"/>
    </w:rPr>
  </w:style>
  <w:style w:type="paragraph" w:customStyle="1" w:styleId="Artculo">
    <w:name w:val="Artículo"/>
    <w:basedOn w:val="Normal"/>
    <w:next w:val="Texto"/>
    <w:qFormat/>
    <w:rsid w:val="001D5F71"/>
    <w:pPr>
      <w:keepNext/>
      <w:keepLines/>
      <w:numPr>
        <w:numId w:val="1"/>
      </w:numPr>
      <w:spacing w:before="360" w:line="360" w:lineRule="auto"/>
      <w:jc w:val="both"/>
    </w:pPr>
    <w:rPr>
      <w:rFonts w:ascii="Arial" w:hAnsi="Arial" w:cs="Arial"/>
      <w:b/>
      <w:szCs w:val="22"/>
    </w:rPr>
  </w:style>
  <w:style w:type="paragraph" w:customStyle="1" w:styleId="Textoconletras">
    <w:name w:val="Texto con letras"/>
    <w:basedOn w:val="Texto"/>
    <w:qFormat/>
    <w:rsid w:val="001D5F71"/>
    <w:pPr>
      <w:numPr>
        <w:numId w:val="2"/>
      </w:numPr>
    </w:pPr>
  </w:style>
  <w:style w:type="paragraph" w:styleId="Textodeglobo">
    <w:name w:val="Balloon Text"/>
    <w:basedOn w:val="Normal"/>
    <w:link w:val="TextodegloboCar"/>
    <w:semiHidden/>
    <w:unhideWhenUsed/>
    <w:rsid w:val="00B77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84"/>
    <w:rPr>
      <w:rFonts w:ascii="Tahoma" w:eastAsia="Times New Roman" w:hAnsi="Tahoma" w:cs="Tahoma"/>
      <w:sz w:val="16"/>
      <w:szCs w:val="16"/>
      <w:lang w:val="es-ES" w:eastAsia="es-ES"/>
    </w:rPr>
  </w:style>
  <w:style w:type="paragraph" w:styleId="Descripcin">
    <w:name w:val="caption"/>
    <w:basedOn w:val="Normal"/>
    <w:next w:val="Normal"/>
    <w:qFormat/>
    <w:locked/>
    <w:rsid w:val="00C37E2B"/>
    <w:rPr>
      <w:rFonts w:ascii="Arial" w:hAnsi="Arial" w:cs="Arial"/>
      <w:sz w:val="20"/>
      <w:szCs w:val="20"/>
      <w:lang w:val="es-CR"/>
    </w:rPr>
  </w:style>
  <w:style w:type="paragraph" w:styleId="NormalWeb">
    <w:name w:val="Normal (Web)"/>
    <w:basedOn w:val="Normal"/>
    <w:uiPriority w:val="99"/>
    <w:rsid w:val="00C37E2B"/>
    <w:pPr>
      <w:spacing w:before="100" w:beforeAutospacing="1" w:after="100" w:afterAutospacing="1"/>
    </w:pPr>
  </w:style>
  <w:style w:type="character" w:customStyle="1" w:styleId="Ttulo5Car">
    <w:name w:val="Título 5 Car"/>
    <w:basedOn w:val="Fuentedeprrafopredeter"/>
    <w:link w:val="Ttulo5"/>
    <w:rsid w:val="00F17794"/>
    <w:rPr>
      <w:rFonts w:ascii="Times New Roman" w:eastAsia="Times New Roman" w:hAnsi="Times New Roman"/>
      <w:b/>
      <w:bCs/>
      <w:i/>
      <w:iCs/>
      <w:sz w:val="26"/>
      <w:szCs w:val="26"/>
      <w:lang w:val="es-CR" w:eastAsia="es-ES"/>
    </w:rPr>
  </w:style>
  <w:style w:type="paragraph" w:styleId="Textoindependiente2">
    <w:name w:val="Body Text 2"/>
    <w:basedOn w:val="Normal"/>
    <w:link w:val="Textoindependiente2Car"/>
    <w:uiPriority w:val="99"/>
    <w:semiHidden/>
    <w:unhideWhenUsed/>
    <w:rsid w:val="00F744BF"/>
    <w:pPr>
      <w:spacing w:after="120" w:line="480" w:lineRule="auto"/>
    </w:pPr>
  </w:style>
  <w:style w:type="character" w:customStyle="1" w:styleId="Textoindependiente2Car">
    <w:name w:val="Texto independiente 2 Car"/>
    <w:basedOn w:val="Fuentedeprrafopredeter"/>
    <w:link w:val="Textoindependiente2"/>
    <w:uiPriority w:val="99"/>
    <w:semiHidden/>
    <w:rsid w:val="00F744BF"/>
    <w:rPr>
      <w:rFonts w:ascii="Times New Roman" w:eastAsia="Times New Roman" w:hAnsi="Times New Roman"/>
      <w:sz w:val="24"/>
      <w:szCs w:val="24"/>
      <w:lang w:val="es-ES" w:eastAsia="es-ES"/>
    </w:rPr>
  </w:style>
  <w:style w:type="paragraph" w:customStyle="1" w:styleId="Fuentedeprrafopredet">
    <w:name w:val="Fuente de párrafo predet"/>
    <w:uiPriority w:val="99"/>
    <w:rsid w:val="004954F5"/>
    <w:pPr>
      <w:widowControl w:val="0"/>
    </w:pPr>
    <w:rPr>
      <w:rFonts w:ascii="CG Times (W1)" w:eastAsia="Times New Roman" w:hAnsi="CG Times (W1)"/>
      <w:sz w:val="20"/>
      <w:szCs w:val="20"/>
      <w:lang w:val="es-ES" w:eastAsia="es-ES"/>
    </w:rPr>
  </w:style>
  <w:style w:type="paragraph" w:customStyle="1" w:styleId="estilo1">
    <w:name w:val="estilo1"/>
    <w:basedOn w:val="Normal"/>
    <w:rsid w:val="002833B7"/>
    <w:pPr>
      <w:spacing w:before="100" w:beforeAutospacing="1" w:after="100" w:afterAutospacing="1"/>
    </w:pPr>
    <w:rPr>
      <w:rFonts w:ascii="Arial" w:hAnsi="Arial" w:cs="Arial"/>
      <w:noProof/>
    </w:rPr>
  </w:style>
  <w:style w:type="table" w:customStyle="1" w:styleId="Tablaconcuadrcula1">
    <w:name w:val="Tabla con cuadrícula1"/>
    <w:basedOn w:val="Tablanormal"/>
    <w:next w:val="Tablaconcuadrcula"/>
    <w:uiPriority w:val="59"/>
    <w:rsid w:val="008E71C6"/>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80F"/>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580F"/>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semiHidden/>
    <w:rsid w:val="003F580F"/>
    <w:rPr>
      <w:rFonts w:ascii="Cambria" w:eastAsia="Cambria" w:hAnsi="Cambria"/>
      <w:sz w:val="20"/>
      <w:szCs w:val="20"/>
      <w:lang w:val="es-ES_tradnl"/>
    </w:rPr>
  </w:style>
  <w:style w:type="table" w:customStyle="1" w:styleId="Tablaconcuadrcula3">
    <w:name w:val="Tabla con cuadrícula3"/>
    <w:basedOn w:val="Tablanormal"/>
    <w:next w:val="Tablaconcuadrcula"/>
    <w:uiPriority w:val="59"/>
    <w:rsid w:val="00AB338D"/>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84E4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38C9"/>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035A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8035A7"/>
    <w:pPr>
      <w:spacing w:after="200"/>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8035A7"/>
    <w:rPr>
      <w:sz w:val="20"/>
      <w:szCs w:val="20"/>
      <w:lang w:val="es-CR"/>
    </w:rPr>
  </w:style>
  <w:style w:type="character" w:styleId="Refdecomentario">
    <w:name w:val="annotation reference"/>
    <w:basedOn w:val="Fuentedeprrafopredeter"/>
    <w:uiPriority w:val="99"/>
    <w:unhideWhenUsed/>
    <w:rsid w:val="008035A7"/>
    <w:rPr>
      <w:sz w:val="16"/>
      <w:szCs w:val="16"/>
    </w:rPr>
  </w:style>
  <w:style w:type="table" w:customStyle="1" w:styleId="Listaclara-nfasis21">
    <w:name w:val="Lista clara - Énfasis 21"/>
    <w:basedOn w:val="Tablanormal"/>
    <w:next w:val="Listaclara-nfasis2"/>
    <w:uiPriority w:val="61"/>
    <w:rsid w:val="00C500C0"/>
    <w:rPr>
      <w:lang w:val="es-C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C500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7">
    <w:name w:val="Tabla con cuadrícula7"/>
    <w:basedOn w:val="Tablanormal"/>
    <w:next w:val="Tablaconcuadrcula"/>
    <w:uiPriority w:val="59"/>
    <w:rsid w:val="001B78D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10C21"/>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D10C21"/>
    <w:rPr>
      <w:vertAlign w:val="superscript"/>
    </w:rPr>
  </w:style>
  <w:style w:type="character" w:styleId="Textoennegrita">
    <w:name w:val="Strong"/>
    <w:basedOn w:val="Fuentedeprrafopredeter"/>
    <w:uiPriority w:val="22"/>
    <w:qFormat/>
    <w:locked/>
    <w:rsid w:val="00390CFD"/>
    <w:rPr>
      <w:b/>
      <w:bCs/>
    </w:rPr>
  </w:style>
  <w:style w:type="table" w:customStyle="1" w:styleId="Tablaconcuadrcula9">
    <w:name w:val="Tabla con cuadrícula9"/>
    <w:basedOn w:val="Tablanormal"/>
    <w:next w:val="Tablaconcuadrcula"/>
    <w:uiPriority w:val="59"/>
    <w:rsid w:val="000D7B3E"/>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F35319"/>
    <w:pPr>
      <w:tabs>
        <w:tab w:val="center" w:pos="4419"/>
        <w:tab w:val="right" w:pos="8838"/>
      </w:tabs>
    </w:pPr>
  </w:style>
  <w:style w:type="character" w:customStyle="1" w:styleId="EncabezadoCar">
    <w:name w:val="Encabezado Car"/>
    <w:basedOn w:val="Fuentedeprrafopredeter"/>
    <w:link w:val="Encabezado"/>
    <w:uiPriority w:val="99"/>
    <w:rsid w:val="00F35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35319"/>
    <w:pPr>
      <w:tabs>
        <w:tab w:val="center" w:pos="4419"/>
        <w:tab w:val="right" w:pos="8838"/>
      </w:tabs>
    </w:pPr>
  </w:style>
  <w:style w:type="character" w:customStyle="1" w:styleId="PiedepginaCar">
    <w:name w:val="Pie de página Car"/>
    <w:basedOn w:val="Fuentedeprrafopredeter"/>
    <w:link w:val="Piedepgina"/>
    <w:uiPriority w:val="99"/>
    <w:rsid w:val="00F35319"/>
    <w:rPr>
      <w:rFonts w:ascii="Times New Roman" w:eastAsia="Times New Roman" w:hAnsi="Times New Roman"/>
      <w:sz w:val="24"/>
      <w:szCs w:val="24"/>
      <w:lang w:val="es-ES" w:eastAsia="es-ES"/>
    </w:rPr>
  </w:style>
  <w:style w:type="character" w:styleId="nfasissutil">
    <w:name w:val="Subtle Emphasis"/>
    <w:uiPriority w:val="19"/>
    <w:qFormat/>
    <w:rsid w:val="007432FE"/>
    <w:rPr>
      <w:i/>
      <w:iCs/>
      <w:color w:val="808080"/>
    </w:rPr>
  </w:style>
  <w:style w:type="paragraph" w:customStyle="1" w:styleId="2">
    <w:name w:val="2"/>
    <w:basedOn w:val="Normal"/>
    <w:next w:val="Ttulo"/>
    <w:link w:val="TtuloCar"/>
    <w:qFormat/>
    <w:rsid w:val="00CC2753"/>
    <w:pPr>
      <w:ind w:right="1332"/>
      <w:jc w:val="center"/>
    </w:pPr>
    <w:rPr>
      <w:rFonts w:ascii="Arial" w:eastAsia="Calibri" w:hAnsi="Arial" w:cs="Arial"/>
      <w:b/>
      <w:i/>
      <w:sz w:val="28"/>
      <w:szCs w:val="28"/>
      <w:lang w:val="es-CR"/>
    </w:rPr>
  </w:style>
  <w:style w:type="character" w:customStyle="1" w:styleId="TtuloCar">
    <w:name w:val="Título Car"/>
    <w:link w:val="2"/>
    <w:rsid w:val="00CC2753"/>
    <w:rPr>
      <w:rFonts w:ascii="Arial" w:hAnsi="Arial" w:cs="Arial"/>
      <w:b/>
      <w:i/>
      <w:sz w:val="28"/>
      <w:szCs w:val="28"/>
      <w:lang w:val="es-CR" w:eastAsia="es-ES" w:bidi="ar-SA"/>
    </w:rPr>
  </w:style>
  <w:style w:type="paragraph" w:customStyle="1" w:styleId="informacion">
    <w:name w:val="informacion"/>
    <w:basedOn w:val="Normal"/>
    <w:rsid w:val="00CC2753"/>
    <w:pPr>
      <w:spacing w:before="100" w:beforeAutospacing="1" w:after="100" w:afterAutospacing="1"/>
    </w:pPr>
    <w:rPr>
      <w:lang w:val="es-CR" w:eastAsia="es-CR"/>
    </w:rPr>
  </w:style>
  <w:style w:type="paragraph" w:styleId="Ttulo">
    <w:name w:val="Title"/>
    <w:basedOn w:val="Normal"/>
    <w:next w:val="Normal"/>
    <w:link w:val="TtuloCar1"/>
    <w:qFormat/>
    <w:locked/>
    <w:rsid w:val="00CC275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CC2753"/>
    <w:rPr>
      <w:rFonts w:asciiTheme="majorHAnsi" w:eastAsiaTheme="majorEastAsia" w:hAnsiTheme="majorHAnsi" w:cstheme="majorBidi"/>
      <w:spacing w:val="-10"/>
      <w:kern w:val="28"/>
      <w:sz w:val="56"/>
      <w:szCs w:val="56"/>
      <w:lang w:val="es-ES" w:eastAsia="es-ES"/>
    </w:rPr>
  </w:style>
  <w:style w:type="paragraph" w:customStyle="1" w:styleId="1">
    <w:name w:val="1"/>
    <w:basedOn w:val="Normal"/>
    <w:next w:val="Ttulo"/>
    <w:qFormat/>
    <w:rsid w:val="009E4808"/>
    <w:pPr>
      <w:ind w:right="1332"/>
      <w:jc w:val="center"/>
    </w:pPr>
    <w:rPr>
      <w:rFonts w:ascii="Arial" w:hAnsi="Arial" w:cs="Arial"/>
      <w:b/>
      <w:i/>
      <w:sz w:val="28"/>
      <w:szCs w:val="28"/>
      <w:lang w:val="es-CR"/>
    </w:rPr>
  </w:style>
  <w:style w:type="paragraph" w:styleId="Sinespaciado">
    <w:name w:val="No Spacing"/>
    <w:uiPriority w:val="1"/>
    <w:qFormat/>
    <w:rsid w:val="00576C95"/>
    <w:pPr>
      <w:jc w:val="both"/>
    </w:pPr>
    <w:rPr>
      <w:rFonts w:ascii="Arial" w:eastAsia="Times New Roman" w:hAnsi="Arial"/>
      <w:sz w:val="24"/>
      <w:szCs w:val="24"/>
      <w:lang w:val="es-CR" w:eastAsia="es-ES"/>
    </w:rPr>
  </w:style>
  <w:style w:type="character" w:customStyle="1" w:styleId="Ttulo3Car">
    <w:name w:val="Título 3 Car"/>
    <w:basedOn w:val="Fuentedeprrafopredeter"/>
    <w:link w:val="Ttulo3"/>
    <w:semiHidden/>
    <w:rsid w:val="00CF170B"/>
    <w:rPr>
      <w:rFonts w:asciiTheme="majorHAnsi" w:eastAsiaTheme="majorEastAsia" w:hAnsiTheme="majorHAnsi" w:cstheme="majorBidi"/>
      <w:color w:val="243F60" w:themeColor="accent1" w:themeShade="7F"/>
      <w:sz w:val="24"/>
      <w:szCs w:val="24"/>
      <w:lang w:val="es-ES" w:eastAsia="es-ES"/>
    </w:rPr>
  </w:style>
  <w:style w:type="character" w:customStyle="1" w:styleId="apple-converted-space">
    <w:name w:val="apple-converted-space"/>
    <w:basedOn w:val="Fuentedeprrafopredeter"/>
    <w:rsid w:val="00895D7D"/>
  </w:style>
  <w:style w:type="character" w:styleId="nfasis">
    <w:name w:val="Emphasis"/>
    <w:basedOn w:val="Fuentedeprrafopredeter"/>
    <w:uiPriority w:val="20"/>
    <w:qFormat/>
    <w:locked/>
    <w:rsid w:val="007B7AA5"/>
    <w:rPr>
      <w:i/>
      <w:iCs/>
    </w:rPr>
  </w:style>
  <w:style w:type="character" w:styleId="Hipervnculovisitado">
    <w:name w:val="FollowedHyperlink"/>
    <w:basedOn w:val="Fuentedeprrafopredeter"/>
    <w:uiPriority w:val="99"/>
    <w:semiHidden/>
    <w:unhideWhenUsed/>
    <w:rsid w:val="00276049"/>
    <w:rPr>
      <w:color w:val="800080" w:themeColor="followedHyperlink"/>
      <w:u w:val="single"/>
    </w:rPr>
  </w:style>
  <w:style w:type="numbering" w:customStyle="1" w:styleId="Sinlista1">
    <w:name w:val="Sin lista1"/>
    <w:next w:val="Sinlista"/>
    <w:uiPriority w:val="99"/>
    <w:semiHidden/>
    <w:unhideWhenUsed/>
    <w:rsid w:val="00974ACA"/>
  </w:style>
  <w:style w:type="table" w:customStyle="1" w:styleId="Tablaconcuadrcula10">
    <w:name w:val="Tabla con cuadrícula10"/>
    <w:basedOn w:val="Tablanormal"/>
    <w:next w:val="Tablaconcuadrcula"/>
    <w:uiPriority w:val="39"/>
    <w:rsid w:val="00974AC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50828"/>
  </w:style>
  <w:style w:type="table" w:customStyle="1" w:styleId="Tablaconcuadrcula11">
    <w:name w:val="Tabla con cuadrícula11"/>
    <w:basedOn w:val="Tablanormal"/>
    <w:next w:val="Tablaconcuadrcula"/>
    <w:uiPriority w:val="39"/>
    <w:rsid w:val="0095082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54DD5"/>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exto con viñeta Car,Sin sangría Car"/>
    <w:link w:val="Prrafodelista"/>
    <w:uiPriority w:val="34"/>
    <w:rsid w:val="00CC147A"/>
    <w:rPr>
      <w:rFonts w:ascii="Times New Roman" w:eastAsia="Times New Roman" w:hAnsi="Times New Roman"/>
      <w:sz w:val="24"/>
      <w:szCs w:val="24"/>
      <w:lang w:val="es-ES" w:eastAsia="es-ES"/>
    </w:rPr>
  </w:style>
  <w:style w:type="paragraph" w:customStyle="1" w:styleId="Default">
    <w:name w:val="Default"/>
    <w:rsid w:val="00D031DA"/>
    <w:pPr>
      <w:autoSpaceDE w:val="0"/>
      <w:autoSpaceDN w:val="0"/>
      <w:adjustRightInd w:val="0"/>
    </w:pPr>
    <w:rPr>
      <w:rFonts w:ascii="Arial" w:hAnsi="Arial" w:cs="Arial"/>
      <w:color w:val="000000"/>
      <w:sz w:val="24"/>
      <w:szCs w:val="24"/>
      <w:lang w:val="es-CR"/>
    </w:rPr>
  </w:style>
  <w:style w:type="table" w:customStyle="1" w:styleId="Tablaconcuadrcula12">
    <w:name w:val="Tabla con cuadrícula12"/>
    <w:basedOn w:val="Tablanormal"/>
    <w:next w:val="Tablaconcuadrcula"/>
    <w:uiPriority w:val="39"/>
    <w:rsid w:val="00D1622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E0F4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locked/>
    <w:rsid w:val="00CB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D110C"/>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6D060E"/>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4460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locked/>
    <w:rsid w:val="00A8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9381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76CB1"/>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66483"/>
    <w:pPr>
      <w:numPr>
        <w:numId w:val="6"/>
      </w:numPr>
      <w:contextualSpacing/>
    </w:pPr>
  </w:style>
  <w:style w:type="table" w:customStyle="1" w:styleId="Tablaconcuadrcula21">
    <w:name w:val="Tabla con cuadrícula21"/>
    <w:basedOn w:val="Tablanormal"/>
    <w:next w:val="Tablaconcuadrcula"/>
    <w:uiPriority w:val="59"/>
    <w:rsid w:val="00F2665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2C023D"/>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1238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82753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D2336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8C53D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90EA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D329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21">
      <w:bodyDiv w:val="1"/>
      <w:marLeft w:val="0"/>
      <w:marRight w:val="0"/>
      <w:marTop w:val="0"/>
      <w:marBottom w:val="0"/>
      <w:divBdr>
        <w:top w:val="none" w:sz="0" w:space="0" w:color="auto"/>
        <w:left w:val="none" w:sz="0" w:space="0" w:color="auto"/>
        <w:bottom w:val="none" w:sz="0" w:space="0" w:color="auto"/>
        <w:right w:val="none" w:sz="0" w:space="0" w:color="auto"/>
      </w:divBdr>
    </w:div>
    <w:div w:id="51924041">
      <w:bodyDiv w:val="1"/>
      <w:marLeft w:val="0"/>
      <w:marRight w:val="0"/>
      <w:marTop w:val="0"/>
      <w:marBottom w:val="0"/>
      <w:divBdr>
        <w:top w:val="none" w:sz="0" w:space="0" w:color="auto"/>
        <w:left w:val="none" w:sz="0" w:space="0" w:color="auto"/>
        <w:bottom w:val="none" w:sz="0" w:space="0" w:color="auto"/>
        <w:right w:val="none" w:sz="0" w:space="0" w:color="auto"/>
      </w:divBdr>
    </w:div>
    <w:div w:id="206458346">
      <w:bodyDiv w:val="1"/>
      <w:marLeft w:val="0"/>
      <w:marRight w:val="0"/>
      <w:marTop w:val="0"/>
      <w:marBottom w:val="0"/>
      <w:divBdr>
        <w:top w:val="none" w:sz="0" w:space="0" w:color="auto"/>
        <w:left w:val="none" w:sz="0" w:space="0" w:color="auto"/>
        <w:bottom w:val="none" w:sz="0" w:space="0" w:color="auto"/>
        <w:right w:val="none" w:sz="0" w:space="0" w:color="auto"/>
      </w:divBdr>
    </w:div>
    <w:div w:id="229579997">
      <w:marLeft w:val="0"/>
      <w:marRight w:val="0"/>
      <w:marTop w:val="0"/>
      <w:marBottom w:val="0"/>
      <w:divBdr>
        <w:top w:val="none" w:sz="0" w:space="0" w:color="auto"/>
        <w:left w:val="none" w:sz="0" w:space="0" w:color="auto"/>
        <w:bottom w:val="none" w:sz="0" w:space="0" w:color="auto"/>
        <w:right w:val="none" w:sz="0" w:space="0" w:color="auto"/>
      </w:divBdr>
    </w:div>
    <w:div w:id="425656603">
      <w:bodyDiv w:val="1"/>
      <w:marLeft w:val="0"/>
      <w:marRight w:val="0"/>
      <w:marTop w:val="0"/>
      <w:marBottom w:val="0"/>
      <w:divBdr>
        <w:top w:val="none" w:sz="0" w:space="0" w:color="auto"/>
        <w:left w:val="none" w:sz="0" w:space="0" w:color="auto"/>
        <w:bottom w:val="none" w:sz="0" w:space="0" w:color="auto"/>
        <w:right w:val="none" w:sz="0" w:space="0" w:color="auto"/>
      </w:divBdr>
    </w:div>
    <w:div w:id="629289529">
      <w:bodyDiv w:val="1"/>
      <w:marLeft w:val="0"/>
      <w:marRight w:val="0"/>
      <w:marTop w:val="0"/>
      <w:marBottom w:val="0"/>
      <w:divBdr>
        <w:top w:val="none" w:sz="0" w:space="0" w:color="auto"/>
        <w:left w:val="none" w:sz="0" w:space="0" w:color="auto"/>
        <w:bottom w:val="none" w:sz="0" w:space="0" w:color="auto"/>
        <w:right w:val="none" w:sz="0" w:space="0" w:color="auto"/>
      </w:divBdr>
    </w:div>
    <w:div w:id="730538582">
      <w:bodyDiv w:val="1"/>
      <w:marLeft w:val="0"/>
      <w:marRight w:val="0"/>
      <w:marTop w:val="0"/>
      <w:marBottom w:val="0"/>
      <w:divBdr>
        <w:top w:val="none" w:sz="0" w:space="0" w:color="auto"/>
        <w:left w:val="none" w:sz="0" w:space="0" w:color="auto"/>
        <w:bottom w:val="none" w:sz="0" w:space="0" w:color="auto"/>
        <w:right w:val="none" w:sz="0" w:space="0" w:color="auto"/>
      </w:divBdr>
    </w:div>
    <w:div w:id="1052927535">
      <w:bodyDiv w:val="1"/>
      <w:marLeft w:val="0"/>
      <w:marRight w:val="0"/>
      <w:marTop w:val="0"/>
      <w:marBottom w:val="0"/>
      <w:divBdr>
        <w:top w:val="none" w:sz="0" w:space="0" w:color="auto"/>
        <w:left w:val="none" w:sz="0" w:space="0" w:color="auto"/>
        <w:bottom w:val="none" w:sz="0" w:space="0" w:color="auto"/>
        <w:right w:val="none" w:sz="0" w:space="0" w:color="auto"/>
      </w:divBdr>
    </w:div>
    <w:div w:id="1061290056">
      <w:bodyDiv w:val="1"/>
      <w:marLeft w:val="0"/>
      <w:marRight w:val="0"/>
      <w:marTop w:val="0"/>
      <w:marBottom w:val="0"/>
      <w:divBdr>
        <w:top w:val="none" w:sz="0" w:space="0" w:color="auto"/>
        <w:left w:val="none" w:sz="0" w:space="0" w:color="auto"/>
        <w:bottom w:val="none" w:sz="0" w:space="0" w:color="auto"/>
        <w:right w:val="none" w:sz="0" w:space="0" w:color="auto"/>
      </w:divBdr>
    </w:div>
    <w:div w:id="1269509848">
      <w:bodyDiv w:val="1"/>
      <w:marLeft w:val="0"/>
      <w:marRight w:val="0"/>
      <w:marTop w:val="0"/>
      <w:marBottom w:val="0"/>
      <w:divBdr>
        <w:top w:val="none" w:sz="0" w:space="0" w:color="auto"/>
        <w:left w:val="none" w:sz="0" w:space="0" w:color="auto"/>
        <w:bottom w:val="none" w:sz="0" w:space="0" w:color="auto"/>
        <w:right w:val="none" w:sz="0" w:space="0" w:color="auto"/>
      </w:divBdr>
      <w:divsChild>
        <w:div w:id="606740897">
          <w:marLeft w:val="0"/>
          <w:marRight w:val="0"/>
          <w:marTop w:val="0"/>
          <w:marBottom w:val="0"/>
          <w:divBdr>
            <w:top w:val="none" w:sz="0" w:space="0" w:color="auto"/>
            <w:left w:val="none" w:sz="0" w:space="0" w:color="auto"/>
            <w:bottom w:val="none" w:sz="0" w:space="0" w:color="auto"/>
            <w:right w:val="none" w:sz="0" w:space="0" w:color="auto"/>
          </w:divBdr>
        </w:div>
        <w:div w:id="1092312019">
          <w:marLeft w:val="0"/>
          <w:marRight w:val="0"/>
          <w:marTop w:val="0"/>
          <w:marBottom w:val="0"/>
          <w:divBdr>
            <w:top w:val="none" w:sz="0" w:space="0" w:color="auto"/>
            <w:left w:val="none" w:sz="0" w:space="0" w:color="auto"/>
            <w:bottom w:val="none" w:sz="0" w:space="0" w:color="auto"/>
            <w:right w:val="none" w:sz="0" w:space="0" w:color="auto"/>
          </w:divBdr>
        </w:div>
        <w:div w:id="1099716576">
          <w:marLeft w:val="0"/>
          <w:marRight w:val="0"/>
          <w:marTop w:val="0"/>
          <w:marBottom w:val="0"/>
          <w:divBdr>
            <w:top w:val="none" w:sz="0" w:space="0" w:color="auto"/>
            <w:left w:val="none" w:sz="0" w:space="0" w:color="auto"/>
            <w:bottom w:val="none" w:sz="0" w:space="0" w:color="auto"/>
            <w:right w:val="none" w:sz="0" w:space="0" w:color="auto"/>
          </w:divBdr>
        </w:div>
        <w:div w:id="1155729708">
          <w:marLeft w:val="0"/>
          <w:marRight w:val="0"/>
          <w:marTop w:val="0"/>
          <w:marBottom w:val="0"/>
          <w:divBdr>
            <w:top w:val="none" w:sz="0" w:space="0" w:color="auto"/>
            <w:left w:val="none" w:sz="0" w:space="0" w:color="auto"/>
            <w:bottom w:val="none" w:sz="0" w:space="0" w:color="auto"/>
            <w:right w:val="none" w:sz="0" w:space="0" w:color="auto"/>
          </w:divBdr>
        </w:div>
        <w:div w:id="1500342986">
          <w:marLeft w:val="0"/>
          <w:marRight w:val="0"/>
          <w:marTop w:val="0"/>
          <w:marBottom w:val="0"/>
          <w:divBdr>
            <w:top w:val="none" w:sz="0" w:space="0" w:color="auto"/>
            <w:left w:val="none" w:sz="0" w:space="0" w:color="auto"/>
            <w:bottom w:val="none" w:sz="0" w:space="0" w:color="auto"/>
            <w:right w:val="none" w:sz="0" w:space="0" w:color="auto"/>
          </w:divBdr>
        </w:div>
        <w:div w:id="1555191722">
          <w:marLeft w:val="0"/>
          <w:marRight w:val="0"/>
          <w:marTop w:val="0"/>
          <w:marBottom w:val="0"/>
          <w:divBdr>
            <w:top w:val="none" w:sz="0" w:space="0" w:color="auto"/>
            <w:left w:val="none" w:sz="0" w:space="0" w:color="auto"/>
            <w:bottom w:val="none" w:sz="0" w:space="0" w:color="auto"/>
            <w:right w:val="none" w:sz="0" w:space="0" w:color="auto"/>
          </w:divBdr>
        </w:div>
        <w:div w:id="2112240001">
          <w:marLeft w:val="0"/>
          <w:marRight w:val="0"/>
          <w:marTop w:val="0"/>
          <w:marBottom w:val="0"/>
          <w:divBdr>
            <w:top w:val="none" w:sz="0" w:space="0" w:color="auto"/>
            <w:left w:val="none" w:sz="0" w:space="0" w:color="auto"/>
            <w:bottom w:val="none" w:sz="0" w:space="0" w:color="auto"/>
            <w:right w:val="none" w:sz="0" w:space="0" w:color="auto"/>
          </w:divBdr>
        </w:div>
      </w:divsChild>
    </w:div>
    <w:div w:id="1410080103">
      <w:bodyDiv w:val="1"/>
      <w:marLeft w:val="0"/>
      <w:marRight w:val="0"/>
      <w:marTop w:val="0"/>
      <w:marBottom w:val="0"/>
      <w:divBdr>
        <w:top w:val="none" w:sz="0" w:space="0" w:color="auto"/>
        <w:left w:val="none" w:sz="0" w:space="0" w:color="auto"/>
        <w:bottom w:val="none" w:sz="0" w:space="0" w:color="auto"/>
        <w:right w:val="none" w:sz="0" w:space="0" w:color="auto"/>
      </w:divBdr>
    </w:div>
    <w:div w:id="1413552371">
      <w:bodyDiv w:val="1"/>
      <w:marLeft w:val="0"/>
      <w:marRight w:val="0"/>
      <w:marTop w:val="0"/>
      <w:marBottom w:val="0"/>
      <w:divBdr>
        <w:top w:val="none" w:sz="0" w:space="0" w:color="auto"/>
        <w:left w:val="none" w:sz="0" w:space="0" w:color="auto"/>
        <w:bottom w:val="none" w:sz="0" w:space="0" w:color="auto"/>
        <w:right w:val="none" w:sz="0" w:space="0" w:color="auto"/>
      </w:divBdr>
    </w:div>
    <w:div w:id="1676032686">
      <w:bodyDiv w:val="1"/>
      <w:marLeft w:val="0"/>
      <w:marRight w:val="0"/>
      <w:marTop w:val="0"/>
      <w:marBottom w:val="0"/>
      <w:divBdr>
        <w:top w:val="none" w:sz="0" w:space="0" w:color="auto"/>
        <w:left w:val="none" w:sz="0" w:space="0" w:color="auto"/>
        <w:bottom w:val="none" w:sz="0" w:space="0" w:color="auto"/>
        <w:right w:val="none" w:sz="0" w:space="0" w:color="auto"/>
      </w:divBdr>
    </w:div>
    <w:div w:id="1722364212">
      <w:bodyDiv w:val="1"/>
      <w:marLeft w:val="0"/>
      <w:marRight w:val="0"/>
      <w:marTop w:val="0"/>
      <w:marBottom w:val="0"/>
      <w:divBdr>
        <w:top w:val="none" w:sz="0" w:space="0" w:color="auto"/>
        <w:left w:val="none" w:sz="0" w:space="0" w:color="auto"/>
        <w:bottom w:val="none" w:sz="0" w:space="0" w:color="auto"/>
        <w:right w:val="none" w:sz="0" w:space="0" w:color="auto"/>
      </w:divBdr>
    </w:div>
    <w:div w:id="1831945146">
      <w:bodyDiv w:val="1"/>
      <w:marLeft w:val="0"/>
      <w:marRight w:val="0"/>
      <w:marTop w:val="0"/>
      <w:marBottom w:val="0"/>
      <w:divBdr>
        <w:top w:val="none" w:sz="0" w:space="0" w:color="auto"/>
        <w:left w:val="none" w:sz="0" w:space="0" w:color="auto"/>
        <w:bottom w:val="none" w:sz="0" w:space="0" w:color="auto"/>
        <w:right w:val="none" w:sz="0" w:space="0" w:color="auto"/>
      </w:divBdr>
    </w:div>
    <w:div w:id="1892574957">
      <w:bodyDiv w:val="1"/>
      <w:marLeft w:val="0"/>
      <w:marRight w:val="0"/>
      <w:marTop w:val="0"/>
      <w:marBottom w:val="0"/>
      <w:divBdr>
        <w:top w:val="none" w:sz="0" w:space="0" w:color="auto"/>
        <w:left w:val="none" w:sz="0" w:space="0" w:color="auto"/>
        <w:bottom w:val="none" w:sz="0" w:space="0" w:color="auto"/>
        <w:right w:val="none" w:sz="0" w:space="0" w:color="auto"/>
      </w:divBdr>
    </w:div>
    <w:div w:id="19385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3C5D28-7887-44B8-9E5C-A925258B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9752</Words>
  <Characters>53225</Characters>
  <Application>Microsoft Office Word</Application>
  <DocSecurity>4</DocSecurity>
  <Lines>443</Lines>
  <Paragraphs>125</Paragraphs>
  <ScaleCrop>false</ScaleCrop>
  <HeadingPairs>
    <vt:vector size="2" baseType="variant">
      <vt:variant>
        <vt:lpstr>Título</vt:lpstr>
      </vt:variant>
      <vt:variant>
        <vt:i4>1</vt:i4>
      </vt:variant>
    </vt:vector>
  </HeadingPairs>
  <TitlesOfParts>
    <vt:vector size="1" baseType="lpstr">
      <vt:lpstr>Comisión Permanente de Estatuto Orgánico</vt:lpstr>
    </vt:vector>
  </TitlesOfParts>
  <Company>Windows uE</Company>
  <LinksUpToDate>false</LinksUpToDate>
  <CharactersWithSpaces>62852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Permanente de Estatuto Orgánico</dc:title>
  <dc:subject/>
  <dc:creator>Victoria</dc:creator>
  <cp:keywords/>
  <dc:description/>
  <cp:lastModifiedBy>Ana Ruth Solano Moya</cp:lastModifiedBy>
  <cp:revision>2</cp:revision>
  <cp:lastPrinted>2015-08-20T22:23:00Z</cp:lastPrinted>
  <dcterms:created xsi:type="dcterms:W3CDTF">2018-08-21T17:58:00Z</dcterms:created>
  <dcterms:modified xsi:type="dcterms:W3CDTF">2018-08-21T17:58:00Z</dcterms:modified>
</cp:coreProperties>
</file>