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4BB8" w:rsidRPr="000E4651" w:rsidRDefault="00964BB8" w:rsidP="00964BB8">
      <w:pPr>
        <w:jc w:val="center"/>
        <w:outlineLvl w:val="0"/>
        <w:rPr>
          <w:rFonts w:ascii="Arial" w:hAnsi="Arial" w:cs="Arial"/>
          <w:b/>
          <w:bCs/>
          <w:lang w:val="es-CR"/>
        </w:rPr>
      </w:pPr>
      <w:r w:rsidRPr="000E4651">
        <w:rPr>
          <w:rFonts w:ascii="Arial" w:hAnsi="Arial" w:cs="Arial"/>
          <w:b/>
          <w:bCs/>
          <w:lang w:val="es-CR"/>
        </w:rPr>
        <w:t>COMISIÓN PERMANENTE</w:t>
      </w:r>
    </w:p>
    <w:p w:rsidR="00964BB8" w:rsidRPr="000E4651" w:rsidRDefault="00964BB8" w:rsidP="00964BB8">
      <w:pPr>
        <w:jc w:val="center"/>
        <w:outlineLvl w:val="0"/>
        <w:rPr>
          <w:rFonts w:ascii="Arial" w:hAnsi="Arial" w:cs="Arial"/>
          <w:b/>
          <w:bCs/>
          <w:lang w:val="es-CR"/>
        </w:rPr>
      </w:pPr>
      <w:r w:rsidRPr="000E4651">
        <w:rPr>
          <w:rFonts w:ascii="Arial" w:hAnsi="Arial" w:cs="Arial"/>
          <w:b/>
          <w:bCs/>
          <w:lang w:val="es-CR"/>
        </w:rPr>
        <w:t>ESTATUTO ORGÁNICO</w:t>
      </w:r>
    </w:p>
    <w:p w:rsidR="00964BB8" w:rsidRPr="000E4651" w:rsidRDefault="00964BB8" w:rsidP="00964BB8">
      <w:pPr>
        <w:jc w:val="center"/>
        <w:outlineLvl w:val="0"/>
        <w:rPr>
          <w:rFonts w:ascii="Arial" w:hAnsi="Arial" w:cs="Arial"/>
          <w:b/>
          <w:bCs/>
          <w:lang w:val="es-CR"/>
        </w:rPr>
      </w:pPr>
      <w:r w:rsidRPr="000E4651">
        <w:rPr>
          <w:rFonts w:ascii="Arial" w:hAnsi="Arial" w:cs="Arial"/>
          <w:b/>
          <w:bCs/>
          <w:lang w:val="es-CR"/>
        </w:rPr>
        <w:t>CONSEJO INSTITUCIONAL</w:t>
      </w:r>
    </w:p>
    <w:p w:rsidR="00964BB8" w:rsidRPr="000E4651" w:rsidRDefault="00964BB8" w:rsidP="00964BB8">
      <w:pPr>
        <w:jc w:val="center"/>
        <w:outlineLvl w:val="0"/>
        <w:rPr>
          <w:rFonts w:ascii="Arial" w:hAnsi="Arial" w:cs="Arial"/>
          <w:b/>
          <w:bCs/>
          <w:lang w:val="es-CR"/>
        </w:rPr>
      </w:pPr>
      <w:r w:rsidRPr="000E4651">
        <w:rPr>
          <w:rFonts w:ascii="Arial" w:hAnsi="Arial" w:cs="Arial"/>
          <w:b/>
          <w:bCs/>
          <w:lang w:val="es-CR"/>
        </w:rPr>
        <w:t>INSTITUTO TECNOLÓGICO DE COSTA RICA</w:t>
      </w:r>
    </w:p>
    <w:p w:rsidR="00964BB8" w:rsidRPr="000E4651" w:rsidRDefault="00964BB8" w:rsidP="00964BB8">
      <w:pPr>
        <w:outlineLvl w:val="0"/>
        <w:rPr>
          <w:rFonts w:ascii="Arial" w:hAnsi="Arial" w:cs="Arial"/>
          <w:b/>
          <w:bCs/>
          <w:lang w:val="es-CR"/>
        </w:rPr>
      </w:pPr>
    </w:p>
    <w:p w:rsidR="00964BB8" w:rsidRPr="000E4651" w:rsidRDefault="00964BB8" w:rsidP="00964BB8">
      <w:pPr>
        <w:jc w:val="center"/>
        <w:outlineLvl w:val="0"/>
        <w:rPr>
          <w:rFonts w:ascii="Arial" w:hAnsi="Arial" w:cs="Arial"/>
          <w:b/>
          <w:bCs/>
          <w:lang w:val="es-CR"/>
        </w:rPr>
      </w:pPr>
      <w:r w:rsidRPr="000E4651">
        <w:rPr>
          <w:rFonts w:ascii="Arial" w:hAnsi="Arial" w:cs="Arial"/>
          <w:b/>
          <w:bCs/>
          <w:lang w:val="es-CR"/>
        </w:rPr>
        <w:t xml:space="preserve">REUNIÓN ORDINARIA No. 290-2018 </w:t>
      </w:r>
    </w:p>
    <w:p w:rsidR="00964BB8" w:rsidRPr="000E4651" w:rsidRDefault="00964BB8" w:rsidP="00964BB8">
      <w:pPr>
        <w:jc w:val="both"/>
        <w:rPr>
          <w:rFonts w:ascii="Arial" w:hAnsi="Arial" w:cs="Arial"/>
          <w:b/>
          <w:bCs/>
          <w:lang w:val="es-CR"/>
        </w:rPr>
      </w:pPr>
    </w:p>
    <w:p w:rsidR="00964BB8" w:rsidRPr="000E4651" w:rsidRDefault="00964BB8" w:rsidP="00964BB8">
      <w:pPr>
        <w:ind w:right="-120"/>
        <w:rPr>
          <w:rFonts w:ascii="Arial" w:hAnsi="Arial" w:cs="Arial"/>
          <w:b/>
          <w:bCs/>
          <w:lang w:val="es-CR"/>
        </w:rPr>
      </w:pPr>
      <w:r w:rsidRPr="000E4651">
        <w:rPr>
          <w:rFonts w:ascii="Arial" w:hAnsi="Arial" w:cs="Arial"/>
          <w:b/>
          <w:bCs/>
          <w:lang w:val="es-CR"/>
        </w:rPr>
        <w:t>Hora de inicio:</w:t>
      </w:r>
      <w:r w:rsidRPr="000E4651">
        <w:rPr>
          <w:rFonts w:ascii="Arial" w:hAnsi="Arial" w:cs="Arial"/>
          <w:b/>
          <w:bCs/>
          <w:lang w:val="es-CR"/>
        </w:rPr>
        <w:tab/>
      </w:r>
      <w:r w:rsidRPr="000E4651">
        <w:rPr>
          <w:rFonts w:ascii="Arial" w:hAnsi="Arial" w:cs="Arial"/>
          <w:bCs/>
          <w:lang w:val="es-CR"/>
        </w:rPr>
        <w:t>1:00 p.m.</w:t>
      </w:r>
      <w:r w:rsidRPr="000E4651">
        <w:rPr>
          <w:rFonts w:ascii="Arial" w:hAnsi="Arial" w:cs="Arial"/>
          <w:b/>
          <w:bCs/>
          <w:lang w:val="es-CR"/>
        </w:rPr>
        <w:tab/>
      </w:r>
    </w:p>
    <w:p w:rsidR="00964BB8" w:rsidRPr="000E4651" w:rsidRDefault="00964BB8" w:rsidP="00964BB8">
      <w:pPr>
        <w:ind w:right="-120"/>
        <w:rPr>
          <w:rFonts w:ascii="Arial" w:hAnsi="Arial" w:cs="Arial"/>
          <w:b/>
          <w:bCs/>
          <w:lang w:val="es-CR"/>
        </w:rPr>
      </w:pPr>
    </w:p>
    <w:p w:rsidR="00964BB8" w:rsidRPr="000E4651" w:rsidRDefault="00964BB8" w:rsidP="00964BB8">
      <w:pPr>
        <w:ind w:right="-120"/>
        <w:rPr>
          <w:rFonts w:ascii="Arial" w:hAnsi="Arial" w:cs="Arial"/>
          <w:b/>
          <w:bCs/>
          <w:lang w:val="es-CR"/>
        </w:rPr>
      </w:pPr>
      <w:r w:rsidRPr="000E4651">
        <w:rPr>
          <w:rFonts w:ascii="Arial" w:hAnsi="Arial" w:cs="Arial"/>
          <w:b/>
          <w:bCs/>
          <w:lang w:val="es-CR"/>
        </w:rPr>
        <w:t>Fecha reunión</w:t>
      </w:r>
      <w:r w:rsidRPr="000E4651">
        <w:rPr>
          <w:rFonts w:ascii="Arial" w:hAnsi="Arial" w:cs="Arial"/>
          <w:lang w:val="es-CR"/>
        </w:rPr>
        <w:t>:</w:t>
      </w:r>
      <w:r w:rsidRPr="000E4651">
        <w:rPr>
          <w:rFonts w:ascii="Arial" w:hAnsi="Arial" w:cs="Arial"/>
          <w:lang w:val="es-CR"/>
        </w:rPr>
        <w:tab/>
      </w:r>
      <w:proofErr w:type="gramStart"/>
      <w:r w:rsidRPr="000E4651">
        <w:rPr>
          <w:rFonts w:ascii="Arial" w:hAnsi="Arial" w:cs="Arial"/>
          <w:lang w:val="es-CR"/>
        </w:rPr>
        <w:t>Martes</w:t>
      </w:r>
      <w:proofErr w:type="gramEnd"/>
      <w:r w:rsidRPr="000E4651">
        <w:rPr>
          <w:rFonts w:ascii="Arial" w:hAnsi="Arial" w:cs="Arial"/>
          <w:lang w:val="es-CR"/>
        </w:rPr>
        <w:t xml:space="preserve"> 25 de setiembre de 2018 </w:t>
      </w:r>
    </w:p>
    <w:p w:rsidR="00964BB8" w:rsidRPr="000E4651" w:rsidRDefault="00964BB8" w:rsidP="00964BB8">
      <w:pPr>
        <w:jc w:val="both"/>
        <w:rPr>
          <w:rFonts w:ascii="Arial" w:hAnsi="Arial" w:cs="Arial"/>
          <w:b/>
          <w:bCs/>
          <w:lang w:val="es-CR"/>
        </w:rPr>
      </w:pPr>
    </w:p>
    <w:p w:rsidR="00964BB8" w:rsidRPr="000E4651" w:rsidRDefault="00964BB8" w:rsidP="00964BB8">
      <w:pPr>
        <w:ind w:left="2127" w:hanging="2127"/>
        <w:jc w:val="both"/>
        <w:rPr>
          <w:rFonts w:ascii="Arial" w:hAnsi="Arial" w:cs="Arial"/>
          <w:bCs/>
          <w:lang w:val="es-CR"/>
        </w:rPr>
      </w:pPr>
      <w:r w:rsidRPr="000E4651">
        <w:rPr>
          <w:rFonts w:ascii="Arial" w:hAnsi="Arial" w:cs="Arial"/>
          <w:b/>
          <w:bCs/>
          <w:lang w:val="es-CR"/>
        </w:rPr>
        <w:t>PARTICIPANTES:</w:t>
      </w:r>
      <w:r w:rsidRPr="000E4651">
        <w:rPr>
          <w:rFonts w:ascii="Arial" w:hAnsi="Arial" w:cs="Arial"/>
          <w:b/>
          <w:bCs/>
          <w:lang w:val="es-CR"/>
        </w:rPr>
        <w:tab/>
      </w:r>
      <w:r w:rsidRPr="000E4651">
        <w:rPr>
          <w:rFonts w:ascii="Arial" w:hAnsi="Arial" w:cs="Arial"/>
          <w:lang w:val="es-CR"/>
        </w:rPr>
        <w:t>D</w:t>
      </w:r>
      <w:r w:rsidRPr="000E4651">
        <w:rPr>
          <w:rFonts w:ascii="Arial" w:hAnsi="Arial" w:cs="Arial"/>
          <w:bCs/>
          <w:lang w:val="es-CR"/>
        </w:rPr>
        <w:t>r. Luis Gerardo Meza Cascante</w:t>
      </w:r>
      <w:r w:rsidRPr="000E4651">
        <w:rPr>
          <w:rFonts w:ascii="Arial" w:hAnsi="Arial" w:cs="Arial"/>
          <w:lang w:val="es-CR"/>
        </w:rPr>
        <w:t xml:space="preserve"> (quien coordina), </w:t>
      </w:r>
      <w:proofErr w:type="spellStart"/>
      <w:r w:rsidRPr="000E4651">
        <w:rPr>
          <w:rFonts w:ascii="Arial" w:hAnsi="Arial" w:cs="Arial"/>
          <w:lang w:val="es-CR"/>
        </w:rPr>
        <w:t>M.Sc</w:t>
      </w:r>
      <w:proofErr w:type="spellEnd"/>
      <w:r w:rsidRPr="000E4651">
        <w:rPr>
          <w:rFonts w:ascii="Arial" w:hAnsi="Arial" w:cs="Arial"/>
          <w:lang w:val="es-CR"/>
        </w:rPr>
        <w:t>. Ana Rosa Ruiz Fernández, Máster</w:t>
      </w:r>
      <w:r w:rsidRPr="000E4651">
        <w:rPr>
          <w:rFonts w:ascii="Arial" w:hAnsi="Arial" w:cs="Arial"/>
          <w:bCs/>
          <w:lang w:val="es-CR"/>
        </w:rPr>
        <w:t xml:space="preserve"> María Estrada Sánchez, Dr. Freddy Araya Rodríguez, M.A.E. Nelson Ortega Jiménez y Sr. Esteban González Arguedas</w:t>
      </w:r>
    </w:p>
    <w:p w:rsidR="00964BB8" w:rsidRPr="000E4651" w:rsidRDefault="00964BB8" w:rsidP="00964BB8">
      <w:pPr>
        <w:jc w:val="both"/>
        <w:rPr>
          <w:rFonts w:ascii="Arial" w:hAnsi="Arial" w:cs="Arial"/>
          <w:lang w:val="es-CR"/>
        </w:rPr>
      </w:pPr>
    </w:p>
    <w:p w:rsidR="00964BB8" w:rsidRPr="000E4651" w:rsidRDefault="00964BB8" w:rsidP="00964BB8">
      <w:pPr>
        <w:ind w:left="2127" w:hanging="2127"/>
        <w:jc w:val="both"/>
        <w:rPr>
          <w:rFonts w:ascii="Arial" w:hAnsi="Arial" w:cs="Arial"/>
          <w:bCs/>
          <w:lang w:val="es-CR"/>
        </w:rPr>
      </w:pPr>
      <w:r w:rsidRPr="000E4651">
        <w:rPr>
          <w:rFonts w:ascii="Arial" w:hAnsi="Arial" w:cs="Arial"/>
          <w:b/>
          <w:bCs/>
          <w:lang w:val="es-CR"/>
        </w:rPr>
        <w:t>INVITADOS:</w:t>
      </w:r>
      <w:r w:rsidRPr="000E4651">
        <w:rPr>
          <w:rFonts w:ascii="Arial" w:hAnsi="Arial" w:cs="Arial"/>
          <w:b/>
          <w:bCs/>
          <w:lang w:val="es-CR"/>
        </w:rPr>
        <w:tab/>
      </w:r>
      <w:r w:rsidRPr="000E4651">
        <w:rPr>
          <w:rFonts w:ascii="Arial" w:hAnsi="Arial" w:cs="Arial"/>
          <w:bCs/>
          <w:lang w:val="es-CR"/>
        </w:rPr>
        <w:t>no hubo.</w:t>
      </w:r>
      <w:r w:rsidRPr="000E4651">
        <w:rPr>
          <w:rFonts w:ascii="Arial" w:hAnsi="Arial" w:cs="Arial"/>
          <w:bCs/>
          <w:lang w:val="es-CR"/>
        </w:rPr>
        <w:tab/>
      </w:r>
    </w:p>
    <w:p w:rsidR="00F20DB3" w:rsidRPr="000E4651" w:rsidRDefault="00F20DB3" w:rsidP="00484A34">
      <w:pPr>
        <w:ind w:left="2127" w:hanging="2127"/>
        <w:jc w:val="both"/>
        <w:rPr>
          <w:rFonts w:ascii="Arial" w:hAnsi="Arial" w:cs="Arial"/>
          <w:bCs/>
          <w:lang w:val="es-CR"/>
        </w:rPr>
      </w:pPr>
    </w:p>
    <w:p w:rsidR="005E5607" w:rsidRPr="000E4651" w:rsidRDefault="005E5607" w:rsidP="002A1E1D">
      <w:pPr>
        <w:jc w:val="both"/>
        <w:rPr>
          <w:rFonts w:ascii="Arial" w:hAnsi="Arial" w:cs="Arial"/>
          <w:lang w:val="es-CR"/>
        </w:rPr>
      </w:pPr>
      <w:r w:rsidRPr="000E4651">
        <w:rPr>
          <w:rFonts w:ascii="Arial" w:hAnsi="Arial" w:cs="Arial"/>
          <w:lang w:val="es-CR"/>
        </w:rPr>
        <w:t>El señor</w:t>
      </w:r>
      <w:r w:rsidR="0074048D" w:rsidRPr="000E4651">
        <w:rPr>
          <w:rFonts w:ascii="Arial" w:hAnsi="Arial" w:cs="Arial"/>
          <w:lang w:val="es-CR"/>
        </w:rPr>
        <w:t xml:space="preserve"> Luis Gerardo Meza</w:t>
      </w:r>
      <w:r w:rsidR="00A42B49" w:rsidRPr="000E4651">
        <w:rPr>
          <w:rFonts w:ascii="Arial" w:hAnsi="Arial" w:cs="Arial"/>
          <w:lang w:val="es-CR"/>
        </w:rPr>
        <w:t xml:space="preserve"> da lectura a la agenda </w:t>
      </w:r>
      <w:r w:rsidR="003D42A2" w:rsidRPr="000E4651">
        <w:rPr>
          <w:rFonts w:ascii="Arial" w:hAnsi="Arial" w:cs="Arial"/>
          <w:lang w:val="es-CR"/>
        </w:rPr>
        <w:t>y se aprueba</w:t>
      </w:r>
      <w:r w:rsidR="005F3667" w:rsidRPr="000E4651">
        <w:rPr>
          <w:rFonts w:ascii="Arial" w:hAnsi="Arial" w:cs="Arial"/>
          <w:lang w:val="es-CR"/>
        </w:rPr>
        <w:t xml:space="preserve"> </w:t>
      </w:r>
      <w:r w:rsidR="000D039C" w:rsidRPr="000E4651">
        <w:rPr>
          <w:rFonts w:ascii="Arial" w:hAnsi="Arial" w:cs="Arial"/>
          <w:lang w:val="es-CR"/>
        </w:rPr>
        <w:t xml:space="preserve">de la siguiente </w:t>
      </w:r>
      <w:r w:rsidRPr="000E4651">
        <w:rPr>
          <w:rFonts w:ascii="Arial" w:hAnsi="Arial" w:cs="Arial"/>
          <w:lang w:val="es-CR"/>
        </w:rPr>
        <w:t>manera:</w:t>
      </w:r>
    </w:p>
    <w:p w:rsidR="00240916" w:rsidRPr="000E4651" w:rsidRDefault="00240916" w:rsidP="001A75D9">
      <w:pPr>
        <w:jc w:val="both"/>
        <w:rPr>
          <w:rFonts w:ascii="Arial" w:hAnsi="Arial" w:cs="Arial"/>
          <w:lang w:val="es-CR"/>
        </w:rPr>
      </w:pPr>
    </w:p>
    <w:p w:rsidR="002A1E1D" w:rsidRPr="000E4651" w:rsidRDefault="002A1E1D" w:rsidP="002A1E1D">
      <w:pPr>
        <w:pStyle w:val="Prrafodelista"/>
        <w:numPr>
          <w:ilvl w:val="0"/>
          <w:numId w:val="3"/>
        </w:numPr>
        <w:ind w:left="1133" w:right="566" w:hanging="425"/>
        <w:jc w:val="both"/>
        <w:rPr>
          <w:rFonts w:ascii="Arial" w:hAnsi="Arial" w:cs="Arial"/>
        </w:rPr>
      </w:pPr>
      <w:r w:rsidRPr="000E4651">
        <w:rPr>
          <w:rFonts w:ascii="Arial" w:hAnsi="Arial" w:cs="Arial"/>
        </w:rPr>
        <w:t>Aprobación de agenda</w:t>
      </w:r>
    </w:p>
    <w:p w:rsidR="002A1E1D" w:rsidRPr="000E4651" w:rsidRDefault="002A1E1D" w:rsidP="002A1E1D">
      <w:pPr>
        <w:pStyle w:val="Prrafodelista"/>
        <w:ind w:left="1133" w:right="566"/>
        <w:jc w:val="both"/>
        <w:rPr>
          <w:rFonts w:ascii="Arial" w:hAnsi="Arial" w:cs="Arial"/>
        </w:rPr>
      </w:pPr>
    </w:p>
    <w:p w:rsidR="002A1E1D" w:rsidRPr="000E4651" w:rsidRDefault="002A1E1D" w:rsidP="002A1E1D">
      <w:pPr>
        <w:pStyle w:val="Prrafodelista"/>
        <w:numPr>
          <w:ilvl w:val="0"/>
          <w:numId w:val="3"/>
        </w:numPr>
        <w:ind w:left="1133" w:right="566" w:hanging="425"/>
        <w:jc w:val="both"/>
        <w:rPr>
          <w:rFonts w:ascii="Arial" w:hAnsi="Arial" w:cs="Arial"/>
        </w:rPr>
      </w:pPr>
      <w:r w:rsidRPr="000E4651">
        <w:rPr>
          <w:rFonts w:ascii="Arial" w:hAnsi="Arial" w:cs="Arial"/>
        </w:rPr>
        <w:t>Aprobación de las Minutas 288-2018 y 289-2018</w:t>
      </w:r>
    </w:p>
    <w:p w:rsidR="002A1E1D" w:rsidRPr="000E4651" w:rsidRDefault="002A1E1D" w:rsidP="002A1E1D">
      <w:pPr>
        <w:pStyle w:val="Prrafodelista"/>
        <w:ind w:left="1274" w:right="566"/>
        <w:rPr>
          <w:rFonts w:ascii="Arial" w:hAnsi="Arial" w:cs="Arial"/>
        </w:rPr>
      </w:pPr>
    </w:p>
    <w:p w:rsidR="002A1E1D" w:rsidRPr="000E4651" w:rsidRDefault="002A1E1D" w:rsidP="002A1E1D">
      <w:pPr>
        <w:pStyle w:val="Prrafodelista"/>
        <w:numPr>
          <w:ilvl w:val="0"/>
          <w:numId w:val="3"/>
        </w:numPr>
        <w:ind w:left="1133" w:right="566" w:hanging="425"/>
        <w:jc w:val="both"/>
        <w:rPr>
          <w:rFonts w:ascii="Arial" w:hAnsi="Arial" w:cs="Arial"/>
        </w:rPr>
      </w:pPr>
      <w:r w:rsidRPr="000E4651">
        <w:rPr>
          <w:rFonts w:ascii="Arial" w:hAnsi="Arial" w:cs="Arial"/>
        </w:rPr>
        <w:t>Correspondencia</w:t>
      </w:r>
    </w:p>
    <w:p w:rsidR="002A1E1D" w:rsidRPr="000E4651" w:rsidRDefault="002A1E1D" w:rsidP="002A1E1D">
      <w:pPr>
        <w:pStyle w:val="Prrafodelista"/>
        <w:ind w:left="566" w:right="566"/>
        <w:jc w:val="both"/>
        <w:rPr>
          <w:rFonts w:ascii="Arial" w:eastAsia="Calibri" w:hAnsi="Arial" w:cs="Arial"/>
          <w:bCs/>
          <w:lang w:eastAsia="en-US"/>
        </w:rPr>
      </w:pPr>
    </w:p>
    <w:p w:rsidR="002A1E1D" w:rsidRPr="000E4651" w:rsidRDefault="002A1E1D" w:rsidP="002A1E1D">
      <w:pPr>
        <w:pStyle w:val="Prrafodelista"/>
        <w:numPr>
          <w:ilvl w:val="0"/>
          <w:numId w:val="3"/>
        </w:numPr>
        <w:ind w:left="1133" w:right="566" w:hanging="425"/>
        <w:jc w:val="both"/>
        <w:rPr>
          <w:rFonts w:ascii="Arial" w:eastAsia="Calibri" w:hAnsi="Arial" w:cs="Arial"/>
          <w:bCs/>
          <w:lang w:eastAsia="en-US"/>
        </w:rPr>
      </w:pPr>
      <w:r w:rsidRPr="000E4651">
        <w:rPr>
          <w:rFonts w:ascii="Arial" w:eastAsia="Calibri" w:hAnsi="Arial" w:cs="Arial"/>
          <w:bCs/>
          <w:lang w:eastAsia="en-US"/>
        </w:rPr>
        <w:t xml:space="preserve">Respuesta al oficio DP-005-2018 “Consulta sobre Potestades de las Áreas Académicas” </w:t>
      </w:r>
    </w:p>
    <w:p w:rsidR="002A1E1D" w:rsidRPr="000E4651" w:rsidRDefault="002A1E1D" w:rsidP="002A1E1D">
      <w:pPr>
        <w:pStyle w:val="Prrafodelista"/>
        <w:ind w:left="1274" w:right="566"/>
        <w:rPr>
          <w:rFonts w:ascii="Arial" w:eastAsia="Calibri" w:hAnsi="Arial" w:cs="Arial"/>
          <w:bCs/>
          <w:lang w:eastAsia="en-US"/>
        </w:rPr>
      </w:pPr>
    </w:p>
    <w:p w:rsidR="002A1E1D" w:rsidRPr="000E4651" w:rsidRDefault="002A1E1D" w:rsidP="002A1E1D">
      <w:pPr>
        <w:pStyle w:val="Prrafodelista"/>
        <w:numPr>
          <w:ilvl w:val="0"/>
          <w:numId w:val="3"/>
        </w:numPr>
        <w:ind w:left="1133" w:right="566" w:hanging="425"/>
        <w:jc w:val="both"/>
        <w:rPr>
          <w:rFonts w:ascii="Arial" w:eastAsia="Calibri" w:hAnsi="Arial" w:cs="Arial"/>
          <w:bCs/>
          <w:lang w:eastAsia="en-US"/>
        </w:rPr>
      </w:pPr>
      <w:r w:rsidRPr="000E4651">
        <w:rPr>
          <w:rFonts w:ascii="Arial" w:eastAsia="Calibri" w:hAnsi="Arial" w:cs="Arial"/>
          <w:bCs/>
          <w:lang w:eastAsia="en-US"/>
        </w:rPr>
        <w:t xml:space="preserve">Modificación del acuerdo de la </w:t>
      </w:r>
      <w:r w:rsidRPr="000E4651">
        <w:rPr>
          <w:rFonts w:ascii="Arial" w:eastAsia="Calibri" w:hAnsi="Arial" w:cs="Arial"/>
          <w:lang w:eastAsia="en-US"/>
        </w:rPr>
        <w:t xml:space="preserve">Sesión Ordinaria No. 2652, artículo 10, del </w:t>
      </w:r>
      <w:r w:rsidRPr="000E4651">
        <w:rPr>
          <w:rFonts w:ascii="Arial" w:eastAsia="Arial" w:hAnsi="Arial" w:cs="Arial"/>
        </w:rPr>
        <w:t>11 de marzo del 2010. “</w:t>
      </w:r>
      <w:r w:rsidRPr="000E4651">
        <w:rPr>
          <w:rFonts w:ascii="Arial" w:hAnsi="Arial" w:cs="Arial"/>
        </w:rPr>
        <w:t xml:space="preserve">Atención acuerdo tomado por </w:t>
      </w:r>
      <w:smartTag w:uri="urn:schemas-microsoft-com:office:smarttags" w:element="PersonName">
        <w:smartTagPr>
          <w:attr w:name="ProductID" w:val="la Asamblea Institucional"/>
        </w:smartTagPr>
        <w:r w:rsidRPr="000E4651">
          <w:rPr>
            <w:rFonts w:ascii="Arial" w:hAnsi="Arial" w:cs="Arial"/>
          </w:rPr>
          <w:t>la Asamblea Institucional</w:t>
        </w:r>
      </w:smartTag>
      <w:r w:rsidRPr="000E4651">
        <w:rPr>
          <w:rFonts w:ascii="Arial" w:hAnsi="Arial" w:cs="Arial"/>
        </w:rPr>
        <w:t xml:space="preserve"> Representativa relacionado con la “Ubicación Organizacional y Funciones de </w:t>
      </w:r>
      <w:smartTag w:uri="urn:schemas-microsoft-com:office:smarttags" w:element="PersonName">
        <w:smartTagPr>
          <w:attr w:name="ProductID" w:val="la Oficina"/>
        </w:smartTagPr>
        <w:r w:rsidRPr="000E4651">
          <w:rPr>
            <w:rFonts w:ascii="Arial" w:hAnsi="Arial" w:cs="Arial"/>
          </w:rPr>
          <w:t>la Oficina</w:t>
        </w:r>
      </w:smartTag>
      <w:r w:rsidRPr="000E4651">
        <w:rPr>
          <w:rFonts w:ascii="Arial" w:hAnsi="Arial" w:cs="Arial"/>
        </w:rPr>
        <w:t xml:space="preserve"> de Planificación Institucional</w:t>
      </w:r>
      <w:r w:rsidRPr="000E4651">
        <w:rPr>
          <w:rFonts w:ascii="Arial" w:hAnsi="Arial" w:cs="Arial"/>
          <w:sz w:val="22"/>
          <w:szCs w:val="22"/>
        </w:rPr>
        <w:t>”</w:t>
      </w:r>
    </w:p>
    <w:p w:rsidR="002A1E1D" w:rsidRPr="000E4651" w:rsidRDefault="002A1E1D" w:rsidP="002A1E1D">
      <w:pPr>
        <w:pStyle w:val="Prrafodelista"/>
        <w:ind w:left="1274" w:right="566"/>
        <w:rPr>
          <w:rFonts w:ascii="Arial" w:eastAsia="Calibri" w:hAnsi="Arial" w:cs="Arial"/>
          <w:bCs/>
          <w:lang w:eastAsia="en-US"/>
        </w:rPr>
      </w:pPr>
    </w:p>
    <w:p w:rsidR="002A1E1D" w:rsidRPr="000E4651" w:rsidRDefault="002A1E1D" w:rsidP="002A1E1D">
      <w:pPr>
        <w:pStyle w:val="Prrafodelista"/>
        <w:numPr>
          <w:ilvl w:val="0"/>
          <w:numId w:val="3"/>
        </w:numPr>
        <w:ind w:left="1133" w:right="566" w:hanging="425"/>
        <w:jc w:val="both"/>
        <w:rPr>
          <w:rFonts w:ascii="Arial" w:eastAsia="Calibri" w:hAnsi="Arial" w:cs="Arial"/>
          <w:bCs/>
          <w:lang w:eastAsia="en-US"/>
        </w:rPr>
      </w:pPr>
      <w:r w:rsidRPr="000E4651">
        <w:rPr>
          <w:rFonts w:ascii="Arial" w:eastAsia="Calibri" w:hAnsi="Arial" w:cs="Arial"/>
          <w:bCs/>
          <w:lang w:eastAsia="en-US"/>
        </w:rPr>
        <w:t xml:space="preserve">Atención oficio TIE-682-2018, sobre puesto de coordinación de la Unidad de Gestión Administrativa del Centro Académico de San José </w:t>
      </w:r>
    </w:p>
    <w:p w:rsidR="002A1E1D" w:rsidRPr="000E4651" w:rsidRDefault="002A1E1D" w:rsidP="002A1E1D">
      <w:pPr>
        <w:pStyle w:val="Prrafodelista"/>
        <w:ind w:left="1274" w:right="566"/>
        <w:rPr>
          <w:rFonts w:ascii="Arial" w:eastAsia="Calibri" w:hAnsi="Arial" w:cs="Arial"/>
          <w:bCs/>
          <w:lang w:eastAsia="en-US"/>
        </w:rPr>
      </w:pPr>
    </w:p>
    <w:p w:rsidR="002A1E1D" w:rsidRPr="000E4651" w:rsidRDefault="002A1E1D" w:rsidP="002A1E1D">
      <w:pPr>
        <w:pStyle w:val="Prrafodelista"/>
        <w:numPr>
          <w:ilvl w:val="0"/>
          <w:numId w:val="3"/>
        </w:numPr>
        <w:ind w:left="1133" w:right="566" w:hanging="425"/>
        <w:jc w:val="both"/>
        <w:rPr>
          <w:rFonts w:ascii="Arial" w:hAnsi="Arial" w:cs="Arial"/>
          <w:lang w:eastAsia="es-CR"/>
        </w:rPr>
      </w:pPr>
      <w:r w:rsidRPr="000E4651">
        <w:rPr>
          <w:rFonts w:ascii="Arial" w:hAnsi="Arial" w:cs="Arial"/>
          <w:lang w:eastAsia="es-CR"/>
        </w:rPr>
        <w:t>Varios</w:t>
      </w:r>
    </w:p>
    <w:p w:rsidR="00A42B49" w:rsidRPr="000E4651" w:rsidRDefault="00A42B49" w:rsidP="00A42B49">
      <w:pPr>
        <w:ind w:left="567"/>
        <w:jc w:val="both"/>
        <w:rPr>
          <w:rFonts w:ascii="Arial" w:hAnsi="Arial" w:cs="Arial"/>
          <w:b/>
        </w:rPr>
      </w:pPr>
    </w:p>
    <w:p w:rsidR="002A1E1D" w:rsidRPr="000E4651" w:rsidRDefault="002A1E1D" w:rsidP="0066050F">
      <w:pPr>
        <w:pStyle w:val="Prrafodelista"/>
        <w:numPr>
          <w:ilvl w:val="0"/>
          <w:numId w:val="13"/>
        </w:numPr>
        <w:ind w:left="567" w:right="566"/>
        <w:jc w:val="both"/>
        <w:rPr>
          <w:rFonts w:ascii="Arial" w:hAnsi="Arial" w:cs="Arial"/>
          <w:b/>
        </w:rPr>
      </w:pPr>
      <w:r w:rsidRPr="000E4651">
        <w:rPr>
          <w:rFonts w:ascii="Arial" w:hAnsi="Arial" w:cs="Arial"/>
          <w:b/>
        </w:rPr>
        <w:t>Aprobación de las Minutas 288-2018 y 289-2018</w:t>
      </w:r>
    </w:p>
    <w:p w:rsidR="00565BD0" w:rsidRPr="000E4651" w:rsidRDefault="00565BD0" w:rsidP="00565BD0">
      <w:pPr>
        <w:jc w:val="both"/>
        <w:rPr>
          <w:rFonts w:ascii="Arial" w:hAnsi="Arial" w:cs="Arial"/>
        </w:rPr>
      </w:pPr>
    </w:p>
    <w:p w:rsidR="00644E36" w:rsidRPr="000E4651" w:rsidRDefault="00565BD0" w:rsidP="008C028F">
      <w:pPr>
        <w:jc w:val="both"/>
        <w:rPr>
          <w:rFonts w:ascii="Arial" w:hAnsi="Arial" w:cs="Arial"/>
          <w:lang w:val="es-CR"/>
        </w:rPr>
      </w:pPr>
      <w:r w:rsidRPr="000E4651">
        <w:rPr>
          <w:rFonts w:ascii="Arial" w:hAnsi="Arial" w:cs="Arial"/>
          <w:lang w:val="es-CR"/>
        </w:rPr>
        <w:t>Se aprueba la</w:t>
      </w:r>
      <w:r w:rsidR="002A1E1D" w:rsidRPr="000E4651">
        <w:rPr>
          <w:rFonts w:ascii="Arial" w:hAnsi="Arial" w:cs="Arial"/>
          <w:lang w:val="es-CR"/>
        </w:rPr>
        <w:t>s</w:t>
      </w:r>
      <w:r w:rsidRPr="000E4651">
        <w:rPr>
          <w:rFonts w:ascii="Arial" w:hAnsi="Arial" w:cs="Arial"/>
          <w:lang w:val="es-CR"/>
        </w:rPr>
        <w:t xml:space="preserve"> Minuta</w:t>
      </w:r>
      <w:r w:rsidR="00CC008F">
        <w:rPr>
          <w:rFonts w:ascii="Arial" w:hAnsi="Arial" w:cs="Arial"/>
          <w:lang w:val="es-CR"/>
        </w:rPr>
        <w:t>s</w:t>
      </w:r>
      <w:r w:rsidRPr="000E4651">
        <w:rPr>
          <w:rFonts w:ascii="Arial" w:hAnsi="Arial" w:cs="Arial"/>
          <w:lang w:val="es-CR"/>
        </w:rPr>
        <w:t xml:space="preserve"> 2</w:t>
      </w:r>
      <w:r w:rsidR="00F747D3" w:rsidRPr="000E4651">
        <w:rPr>
          <w:rFonts w:ascii="Arial" w:hAnsi="Arial" w:cs="Arial"/>
          <w:lang w:val="es-CR"/>
        </w:rPr>
        <w:t>8</w:t>
      </w:r>
      <w:r w:rsidR="002A1E1D" w:rsidRPr="000E4651">
        <w:rPr>
          <w:rFonts w:ascii="Arial" w:hAnsi="Arial" w:cs="Arial"/>
          <w:lang w:val="es-CR"/>
        </w:rPr>
        <w:t>8</w:t>
      </w:r>
      <w:r w:rsidRPr="000E4651">
        <w:rPr>
          <w:rFonts w:ascii="Arial" w:hAnsi="Arial" w:cs="Arial"/>
          <w:lang w:val="es-CR"/>
        </w:rPr>
        <w:t>-2018</w:t>
      </w:r>
      <w:r w:rsidR="002A1E1D" w:rsidRPr="000E4651">
        <w:rPr>
          <w:rFonts w:ascii="Arial" w:hAnsi="Arial" w:cs="Arial"/>
          <w:lang w:val="es-CR"/>
        </w:rPr>
        <w:t xml:space="preserve"> y 289-2019</w:t>
      </w:r>
      <w:r w:rsidR="00A42B49" w:rsidRPr="000E4651">
        <w:rPr>
          <w:rFonts w:ascii="Arial" w:hAnsi="Arial" w:cs="Arial"/>
          <w:lang w:val="es-CR"/>
        </w:rPr>
        <w:t>,</w:t>
      </w:r>
      <w:r w:rsidRPr="000E4651">
        <w:rPr>
          <w:rFonts w:ascii="Arial" w:hAnsi="Arial" w:cs="Arial"/>
          <w:lang w:val="es-CR"/>
        </w:rPr>
        <w:t xml:space="preserve"> </w:t>
      </w:r>
      <w:r w:rsidR="002B459C" w:rsidRPr="000E4651">
        <w:rPr>
          <w:rFonts w:ascii="Arial" w:hAnsi="Arial" w:cs="Arial"/>
          <w:lang w:val="es-CR"/>
        </w:rPr>
        <w:t xml:space="preserve">sin </w:t>
      </w:r>
      <w:r w:rsidRPr="000E4651">
        <w:rPr>
          <w:rFonts w:ascii="Arial" w:hAnsi="Arial" w:cs="Arial"/>
          <w:lang w:val="es-CR"/>
        </w:rPr>
        <w:t xml:space="preserve">observaciones. </w:t>
      </w:r>
    </w:p>
    <w:p w:rsidR="00481398" w:rsidRPr="000E4651" w:rsidRDefault="00481398" w:rsidP="00A3251D">
      <w:pPr>
        <w:tabs>
          <w:tab w:val="num" w:pos="4897"/>
        </w:tabs>
        <w:autoSpaceDE w:val="0"/>
        <w:autoSpaceDN w:val="0"/>
        <w:adjustRightInd w:val="0"/>
        <w:jc w:val="both"/>
        <w:rPr>
          <w:rFonts w:ascii="Arial" w:hAnsi="Arial" w:cs="Arial"/>
          <w:lang w:val="es-CR"/>
        </w:rPr>
      </w:pPr>
    </w:p>
    <w:p w:rsidR="001801C0" w:rsidRPr="000E4651" w:rsidRDefault="00867E65" w:rsidP="0066050F">
      <w:pPr>
        <w:pStyle w:val="Prrafodelista"/>
        <w:numPr>
          <w:ilvl w:val="0"/>
          <w:numId w:val="13"/>
        </w:numPr>
        <w:ind w:left="567" w:right="566"/>
        <w:jc w:val="both"/>
        <w:rPr>
          <w:rFonts w:ascii="Arial" w:hAnsi="Arial" w:cs="Arial"/>
          <w:b/>
          <w:i/>
          <w:lang w:val="es-CR"/>
        </w:rPr>
      </w:pPr>
      <w:r w:rsidRPr="000E4651">
        <w:rPr>
          <w:rFonts w:ascii="Arial" w:hAnsi="Arial" w:cs="Arial"/>
          <w:b/>
          <w:lang w:val="es-CR"/>
        </w:rPr>
        <w:t>Correspondencia</w:t>
      </w:r>
    </w:p>
    <w:p w:rsidR="00A42B49" w:rsidRPr="000E4651" w:rsidRDefault="00A42B49" w:rsidP="00A42B49">
      <w:pPr>
        <w:ind w:left="1353"/>
        <w:jc w:val="both"/>
        <w:rPr>
          <w:rFonts w:ascii="Arial" w:hAnsi="Arial" w:cs="Arial"/>
          <w:b/>
          <w:i/>
          <w:lang w:val="es-CR"/>
        </w:rPr>
      </w:pPr>
    </w:p>
    <w:p w:rsidR="002A1E1D" w:rsidRPr="000E4651" w:rsidRDefault="002A1E1D" w:rsidP="001176A9">
      <w:pPr>
        <w:tabs>
          <w:tab w:val="left" w:pos="3321"/>
        </w:tabs>
        <w:ind w:right="424"/>
        <w:jc w:val="both"/>
        <w:rPr>
          <w:rFonts w:ascii="Arial" w:hAnsi="Arial" w:cs="Arial"/>
          <w:b/>
          <w:u w:val="single"/>
          <w:lang w:val="es-ES_tradnl"/>
        </w:rPr>
      </w:pPr>
      <w:r w:rsidRPr="000E4651">
        <w:rPr>
          <w:rFonts w:ascii="Arial" w:hAnsi="Arial" w:cs="Arial"/>
          <w:b/>
          <w:u w:val="single"/>
          <w:lang w:val="es-ES_tradnl"/>
        </w:rPr>
        <w:t xml:space="preserve">CORRESPONDENCIA QUE INGRESA DIRECTAMENTE A LA COMISIÓN </w:t>
      </w:r>
    </w:p>
    <w:p w:rsidR="002A1E1D" w:rsidRPr="000E4651" w:rsidRDefault="002A1E1D" w:rsidP="00A07A7E">
      <w:pPr>
        <w:tabs>
          <w:tab w:val="left" w:pos="3321"/>
        </w:tabs>
        <w:ind w:right="424"/>
        <w:rPr>
          <w:rFonts w:ascii="Arial" w:hAnsi="Arial" w:cs="Arial"/>
          <w:b/>
          <w:u w:val="single"/>
          <w:lang w:val="es-ES_tradnl"/>
        </w:rPr>
      </w:pPr>
    </w:p>
    <w:p w:rsidR="00B6017B" w:rsidRPr="001176A9" w:rsidRDefault="002A1E1D" w:rsidP="00A07A7E">
      <w:pPr>
        <w:pStyle w:val="Prrafodelista"/>
        <w:numPr>
          <w:ilvl w:val="3"/>
          <w:numId w:val="4"/>
        </w:numPr>
        <w:tabs>
          <w:tab w:val="left" w:pos="426"/>
        </w:tabs>
        <w:ind w:left="426" w:right="424" w:hanging="426"/>
        <w:jc w:val="both"/>
        <w:rPr>
          <w:rFonts w:ascii="Arial" w:hAnsi="Arial" w:cs="Arial"/>
          <w:b/>
          <w:lang w:val="es-ES_tradnl"/>
        </w:rPr>
      </w:pPr>
      <w:r w:rsidRPr="000E4651">
        <w:rPr>
          <w:rFonts w:ascii="Arial" w:hAnsi="Arial" w:cs="Arial"/>
          <w:b/>
          <w:lang w:val="es-ES_tradnl"/>
        </w:rPr>
        <w:lastRenderedPageBreak/>
        <w:t xml:space="preserve">IMT-208-2018   </w:t>
      </w:r>
      <w:r w:rsidRPr="000E4651">
        <w:rPr>
          <w:rFonts w:ascii="Arial" w:hAnsi="Arial" w:cs="Arial"/>
          <w:lang w:val="es-ES_tradnl"/>
        </w:rPr>
        <w:t xml:space="preserve">Memorando con fecha de recibido 22 de agosto de 2018, suscrito por la Ing. Arys Carrasquilla Batista, dirigido al Dr. Luis Gerardo Meza Cascante, Coordinador de la Comisión de Estatuto Orgánico, </w:t>
      </w:r>
      <w:r w:rsidRPr="000E4651">
        <w:rPr>
          <w:rFonts w:ascii="Arial" w:hAnsi="Arial" w:cs="Arial"/>
          <w:u w:val="single"/>
          <w:lang w:val="es-ES_tradnl"/>
        </w:rPr>
        <w:t>en el cual indica que en relación con el oficio SCI-568-2018, da seguimiento a lo solicitado en el oficio IMT-022-2018.</w:t>
      </w:r>
    </w:p>
    <w:p w:rsidR="002A1E1D" w:rsidRPr="000E4651" w:rsidRDefault="00B6017B" w:rsidP="00A07A7E">
      <w:pPr>
        <w:tabs>
          <w:tab w:val="left" w:pos="426"/>
        </w:tabs>
        <w:ind w:right="424"/>
        <w:rPr>
          <w:rFonts w:ascii="Arial" w:hAnsi="Arial" w:cs="Arial"/>
          <w:b/>
          <w:lang w:val="es-ES_tradnl"/>
        </w:rPr>
      </w:pPr>
      <w:r w:rsidRPr="000E4651">
        <w:rPr>
          <w:rFonts w:ascii="Arial" w:hAnsi="Arial" w:cs="Arial"/>
          <w:b/>
          <w:lang w:val="es-ES_tradnl"/>
        </w:rPr>
        <w:tab/>
      </w:r>
      <w:r w:rsidR="002A1E1D" w:rsidRPr="000E4651">
        <w:rPr>
          <w:rFonts w:ascii="Arial" w:hAnsi="Arial" w:cs="Arial"/>
          <w:b/>
          <w:lang w:val="es-ES_tradnl"/>
        </w:rPr>
        <w:t xml:space="preserve">Se toma nota.  </w:t>
      </w:r>
    </w:p>
    <w:p w:rsidR="002A1E1D" w:rsidRPr="000E4651" w:rsidRDefault="002A1E1D" w:rsidP="00A07A7E">
      <w:pPr>
        <w:tabs>
          <w:tab w:val="left" w:pos="426"/>
        </w:tabs>
        <w:ind w:right="424"/>
        <w:rPr>
          <w:rFonts w:ascii="Arial" w:hAnsi="Arial" w:cs="Arial"/>
          <w:b/>
          <w:lang w:val="es-ES_tradnl"/>
        </w:rPr>
      </w:pPr>
    </w:p>
    <w:p w:rsidR="002A1E1D" w:rsidRPr="000E4651" w:rsidRDefault="002A1E1D" w:rsidP="00A07A7E">
      <w:pPr>
        <w:pStyle w:val="Prrafodelista"/>
        <w:numPr>
          <w:ilvl w:val="3"/>
          <w:numId w:val="4"/>
        </w:numPr>
        <w:tabs>
          <w:tab w:val="left" w:pos="426"/>
        </w:tabs>
        <w:ind w:left="426" w:right="424" w:hanging="426"/>
        <w:jc w:val="both"/>
        <w:rPr>
          <w:rFonts w:ascii="Arial" w:hAnsi="Arial" w:cs="Arial"/>
          <w:b/>
          <w:lang w:val="es-ES_tradnl"/>
        </w:rPr>
      </w:pPr>
      <w:r w:rsidRPr="000E4651">
        <w:rPr>
          <w:rFonts w:ascii="Arial" w:hAnsi="Arial" w:cs="Arial"/>
          <w:b/>
          <w:lang w:val="es-ES_tradnl"/>
        </w:rPr>
        <w:t>TIE-775-</w:t>
      </w:r>
      <w:r w:rsidR="000E4651" w:rsidRPr="000E4651">
        <w:rPr>
          <w:rFonts w:ascii="Arial" w:hAnsi="Arial" w:cs="Arial"/>
          <w:b/>
          <w:lang w:val="es-ES_tradnl"/>
        </w:rPr>
        <w:t>2018 Memorando</w:t>
      </w:r>
      <w:r w:rsidRPr="000E4651">
        <w:rPr>
          <w:rFonts w:ascii="Arial" w:hAnsi="Arial" w:cs="Arial"/>
          <w:lang w:val="es-ES_tradnl"/>
        </w:rPr>
        <w:t xml:space="preserve"> con fecha de recibido 20 de setiembre de 2018, suscrito por la </w:t>
      </w:r>
      <w:proofErr w:type="spellStart"/>
      <w:r w:rsidRPr="000E4651">
        <w:rPr>
          <w:rFonts w:ascii="Arial" w:hAnsi="Arial" w:cs="Arial"/>
          <w:lang w:val="es-ES_tradnl"/>
        </w:rPr>
        <w:t>M.Sc</w:t>
      </w:r>
      <w:proofErr w:type="spellEnd"/>
      <w:r w:rsidRPr="000E4651">
        <w:rPr>
          <w:rFonts w:ascii="Arial" w:hAnsi="Arial" w:cs="Arial"/>
          <w:lang w:val="es-ES_tradnl"/>
        </w:rPr>
        <w:t>. Ingrid Herrera Jiménez, Presidente Tribunal Institucional Electoral, dirigido al Dr. Luis Gerardo Meza Cascante, Coordinador de la Comisión de Estatuto Orgánico, en el cual agradece la atención al oficio TIE-527-2018.</w:t>
      </w:r>
    </w:p>
    <w:p w:rsidR="002A1E1D" w:rsidRDefault="001176A9" w:rsidP="00A07A7E">
      <w:pPr>
        <w:tabs>
          <w:tab w:val="left" w:pos="426"/>
        </w:tabs>
        <w:ind w:right="424"/>
        <w:rPr>
          <w:rFonts w:ascii="Arial" w:hAnsi="Arial" w:cs="Arial"/>
          <w:b/>
          <w:lang w:val="es-ES_tradnl"/>
        </w:rPr>
      </w:pPr>
      <w:r>
        <w:rPr>
          <w:rFonts w:ascii="Arial" w:hAnsi="Arial" w:cs="Arial"/>
          <w:b/>
          <w:lang w:val="es-ES_tradnl"/>
        </w:rPr>
        <w:tab/>
      </w:r>
      <w:r w:rsidRPr="000E4651">
        <w:rPr>
          <w:rFonts w:ascii="Arial" w:hAnsi="Arial" w:cs="Arial"/>
          <w:b/>
          <w:lang w:val="es-ES_tradnl"/>
        </w:rPr>
        <w:t xml:space="preserve">Se toma nota.  </w:t>
      </w:r>
    </w:p>
    <w:p w:rsidR="001176A9" w:rsidRPr="000E4651" w:rsidRDefault="001176A9" w:rsidP="00A07A7E">
      <w:pPr>
        <w:tabs>
          <w:tab w:val="left" w:pos="426"/>
        </w:tabs>
        <w:ind w:right="424"/>
        <w:rPr>
          <w:rFonts w:ascii="Arial" w:hAnsi="Arial" w:cs="Arial"/>
          <w:b/>
          <w:lang w:val="es-ES_tradnl"/>
        </w:rPr>
      </w:pPr>
    </w:p>
    <w:p w:rsidR="002A1E1D" w:rsidRPr="000E4651" w:rsidRDefault="002A1E1D" w:rsidP="001176A9">
      <w:pPr>
        <w:tabs>
          <w:tab w:val="left" w:pos="426"/>
        </w:tabs>
        <w:ind w:right="424"/>
        <w:jc w:val="both"/>
        <w:rPr>
          <w:rFonts w:ascii="Arial" w:hAnsi="Arial" w:cs="Arial"/>
          <w:b/>
          <w:u w:val="single"/>
          <w:lang w:val="es-ES_tradnl"/>
        </w:rPr>
      </w:pPr>
      <w:r w:rsidRPr="000E4651">
        <w:rPr>
          <w:rFonts w:ascii="Arial" w:hAnsi="Arial" w:cs="Arial"/>
          <w:b/>
          <w:u w:val="single"/>
          <w:lang w:val="es-ES_tradnl"/>
        </w:rPr>
        <w:t>CORRESPONDENCIA POR TRASLADO DEL CONSEJO INSTITUCIONAL</w:t>
      </w:r>
    </w:p>
    <w:p w:rsidR="002A1E1D" w:rsidRPr="000E4651" w:rsidRDefault="002A1E1D" w:rsidP="00A07A7E">
      <w:pPr>
        <w:tabs>
          <w:tab w:val="left" w:pos="426"/>
        </w:tabs>
        <w:ind w:right="424"/>
        <w:rPr>
          <w:rFonts w:ascii="Arial" w:hAnsi="Arial" w:cs="Arial"/>
          <w:b/>
          <w:u w:val="single"/>
          <w:lang w:val="es-ES_tradnl"/>
        </w:rPr>
      </w:pPr>
    </w:p>
    <w:p w:rsidR="002A1E1D" w:rsidRPr="000E4651" w:rsidRDefault="002A1E1D" w:rsidP="00A07A7E">
      <w:pPr>
        <w:tabs>
          <w:tab w:val="left" w:pos="426"/>
        </w:tabs>
        <w:ind w:right="424"/>
        <w:rPr>
          <w:rFonts w:ascii="Arial" w:hAnsi="Arial" w:cs="Arial"/>
          <w:b/>
          <w:u w:val="single"/>
          <w:lang w:val="es-ES_tradnl"/>
        </w:rPr>
      </w:pPr>
      <w:r w:rsidRPr="000E4651">
        <w:rPr>
          <w:rFonts w:ascii="Arial" w:hAnsi="Arial" w:cs="Arial"/>
          <w:b/>
          <w:u w:val="single"/>
          <w:lang w:val="es-ES_tradnl"/>
        </w:rPr>
        <w:t>SESIÓN 3083</w:t>
      </w:r>
    </w:p>
    <w:p w:rsidR="00B6017B" w:rsidRPr="000E4651" w:rsidRDefault="00B6017B" w:rsidP="00A07A7E">
      <w:pPr>
        <w:tabs>
          <w:tab w:val="left" w:pos="426"/>
        </w:tabs>
        <w:ind w:right="424"/>
        <w:rPr>
          <w:rFonts w:ascii="Arial" w:hAnsi="Arial" w:cs="Arial"/>
          <w:b/>
          <w:u w:val="single"/>
          <w:lang w:val="es-ES_tradnl"/>
        </w:rPr>
      </w:pPr>
    </w:p>
    <w:p w:rsidR="00B6017B" w:rsidRPr="001176A9" w:rsidRDefault="002A1E1D" w:rsidP="00A07A7E">
      <w:pPr>
        <w:numPr>
          <w:ilvl w:val="0"/>
          <w:numId w:val="14"/>
        </w:numPr>
        <w:tabs>
          <w:tab w:val="left" w:pos="426"/>
        </w:tabs>
        <w:ind w:right="424"/>
        <w:jc w:val="both"/>
        <w:rPr>
          <w:rFonts w:ascii="Arial" w:eastAsia="Calibri" w:hAnsi="Arial" w:cs="Arial"/>
          <w:u w:val="single"/>
        </w:rPr>
      </w:pPr>
      <w:r w:rsidRPr="000E4651">
        <w:rPr>
          <w:rFonts w:ascii="Arial" w:hAnsi="Arial" w:cs="Arial"/>
          <w:b/>
          <w:lang w:val="es-ES_tradnl"/>
        </w:rPr>
        <w:t xml:space="preserve">TIE-613-2018 </w:t>
      </w:r>
      <w:r w:rsidRPr="000E4651">
        <w:rPr>
          <w:rFonts w:ascii="Arial" w:hAnsi="Arial" w:cs="Arial"/>
          <w:lang w:val="es-ES_tradnl"/>
        </w:rPr>
        <w:t>Memorando</w:t>
      </w:r>
      <w:r w:rsidRPr="000E4651">
        <w:rPr>
          <w:rFonts w:ascii="Arial" w:hAnsi="Arial" w:cs="Arial"/>
          <w:b/>
          <w:lang w:val="es-ES_tradnl"/>
        </w:rPr>
        <w:t xml:space="preserve"> </w:t>
      </w:r>
      <w:r w:rsidRPr="000E4651">
        <w:rPr>
          <w:rFonts w:ascii="Arial" w:hAnsi="Arial" w:cs="Arial"/>
          <w:lang w:val="es-ES_tradnl"/>
        </w:rPr>
        <w:t xml:space="preserve">con fecha de recibido 09 de agosto   de 2018, suscrito por la </w:t>
      </w:r>
      <w:proofErr w:type="spellStart"/>
      <w:r w:rsidRPr="000E4651">
        <w:rPr>
          <w:rFonts w:ascii="Arial" w:hAnsi="Arial" w:cs="Arial"/>
          <w:lang w:val="es-ES_tradnl"/>
        </w:rPr>
        <w:t>M.Sc</w:t>
      </w:r>
      <w:proofErr w:type="spellEnd"/>
      <w:r w:rsidRPr="000E4651">
        <w:rPr>
          <w:rFonts w:ascii="Arial" w:hAnsi="Arial" w:cs="Arial"/>
          <w:lang w:val="es-ES_tradnl"/>
        </w:rPr>
        <w:t xml:space="preserve">. Ingrid Herrera Jiménez, Presidente Tribunal Institucional Electoral, dirigido al Dr. Julio Calvo Alvarado, Presidente Consejo Institucional, con copia a la M.A.E. Ana Damaris Quesada Murillo, Directora Ejecutiva Secretaria del Consejo Institucional, </w:t>
      </w:r>
      <w:r w:rsidRPr="000E4651">
        <w:rPr>
          <w:rFonts w:ascii="Arial" w:hAnsi="Arial" w:cs="Arial"/>
          <w:u w:val="single"/>
          <w:lang w:val="es-ES_tradnl"/>
        </w:rPr>
        <w:t>en el cual remite acuerdo de la Sesión Ordinaria No. 733-2018, celebrada el 8 de agosto de 2018, donde se analizó la situación del proceso de elección de la coordinación de la Unidad TEC</w:t>
      </w:r>
      <w:r w:rsidR="001176A9">
        <w:rPr>
          <w:rFonts w:ascii="Arial" w:hAnsi="Arial" w:cs="Arial"/>
          <w:u w:val="single"/>
          <w:lang w:val="es-ES_tradnl"/>
        </w:rPr>
        <w:t xml:space="preserve"> </w:t>
      </w:r>
      <w:r w:rsidRPr="000E4651">
        <w:rPr>
          <w:rFonts w:ascii="Arial" w:hAnsi="Arial" w:cs="Arial"/>
          <w:u w:val="single"/>
          <w:lang w:val="es-ES_tradnl"/>
        </w:rPr>
        <w:t>Digital y acordó anular proceso en el cual quedó electo el Ing. Agustín Francesa y se solicita al Ing. Luis Paulino Méndez, proceder con el nombramiento respectivo</w:t>
      </w:r>
      <w:r w:rsidRPr="000E4651">
        <w:rPr>
          <w:rFonts w:ascii="Arial" w:hAnsi="Arial" w:cs="Arial"/>
          <w:lang w:val="es-ES_tradnl"/>
        </w:rPr>
        <w:t xml:space="preserve">.   </w:t>
      </w:r>
      <w:r w:rsidRPr="000E4651">
        <w:rPr>
          <w:rFonts w:ascii="Arial" w:eastAsia="Calibri" w:hAnsi="Arial" w:cs="Arial"/>
        </w:rPr>
        <w:t xml:space="preserve"> </w:t>
      </w:r>
      <w:r w:rsidRPr="000E4651">
        <w:rPr>
          <w:rFonts w:ascii="Arial" w:hAnsi="Arial" w:cs="Arial"/>
          <w:b/>
          <w:lang w:val="es-ES_tradnl"/>
        </w:rPr>
        <w:t>(SCI-0974-8-18)</w:t>
      </w:r>
    </w:p>
    <w:p w:rsidR="002A1E1D" w:rsidRPr="000E4651" w:rsidRDefault="00B6017B" w:rsidP="00A07A7E">
      <w:pPr>
        <w:tabs>
          <w:tab w:val="left" w:pos="3321"/>
        </w:tabs>
        <w:ind w:left="284" w:right="424"/>
        <w:rPr>
          <w:rFonts w:ascii="Arial" w:eastAsia="Cambria" w:hAnsi="Arial" w:cs="Arial"/>
          <w:b/>
          <w:lang w:val="es-ES_tradnl" w:eastAsia="en-US"/>
        </w:rPr>
      </w:pPr>
      <w:r w:rsidRPr="000E4651">
        <w:rPr>
          <w:rFonts w:ascii="Arial" w:eastAsia="Cambria" w:hAnsi="Arial" w:cs="Arial"/>
          <w:b/>
          <w:lang w:val="es-ES_tradnl" w:eastAsia="en-US"/>
        </w:rPr>
        <w:t>Se toma nota</w:t>
      </w:r>
      <w:r w:rsidR="002A1E1D" w:rsidRPr="000E4651">
        <w:rPr>
          <w:rFonts w:ascii="Arial" w:eastAsia="Cambria" w:hAnsi="Arial" w:cs="Arial"/>
          <w:b/>
          <w:lang w:val="es-ES_tradnl" w:eastAsia="en-US"/>
        </w:rPr>
        <w:t>.</w:t>
      </w:r>
    </w:p>
    <w:p w:rsidR="002A1E1D" w:rsidRPr="000E4651" w:rsidRDefault="002A1E1D" w:rsidP="00A07A7E">
      <w:pPr>
        <w:tabs>
          <w:tab w:val="left" w:pos="3321"/>
        </w:tabs>
        <w:ind w:right="424"/>
        <w:rPr>
          <w:rFonts w:ascii="Arial" w:eastAsia="Cambria" w:hAnsi="Arial" w:cs="Arial"/>
          <w:b/>
          <w:lang w:val="es-ES_tradnl" w:eastAsia="en-US"/>
        </w:rPr>
      </w:pPr>
      <w:r w:rsidRPr="000E4651">
        <w:rPr>
          <w:rFonts w:ascii="Arial" w:eastAsia="Cambria" w:hAnsi="Arial" w:cs="Arial"/>
          <w:b/>
          <w:lang w:val="es-ES_tradnl" w:eastAsia="en-US"/>
        </w:rPr>
        <w:t xml:space="preserve"> </w:t>
      </w:r>
    </w:p>
    <w:p w:rsidR="00B6017B" w:rsidRPr="001176A9" w:rsidRDefault="002A1E1D" w:rsidP="00A07A7E">
      <w:pPr>
        <w:numPr>
          <w:ilvl w:val="0"/>
          <w:numId w:val="14"/>
        </w:numPr>
        <w:ind w:left="426" w:right="424" w:hanging="426"/>
        <w:jc w:val="both"/>
        <w:rPr>
          <w:rFonts w:ascii="Arial" w:eastAsia="Calibri" w:hAnsi="Arial" w:cs="Arial"/>
          <w:u w:val="single"/>
        </w:rPr>
      </w:pPr>
      <w:r w:rsidRPr="000E4651">
        <w:rPr>
          <w:rFonts w:ascii="Arial" w:hAnsi="Arial" w:cs="Arial"/>
          <w:b/>
          <w:lang w:val="es-ES_tradnl"/>
        </w:rPr>
        <w:t xml:space="preserve">TIE-614-2018 </w:t>
      </w:r>
      <w:r w:rsidRPr="000E4651">
        <w:rPr>
          <w:rFonts w:ascii="Arial" w:hAnsi="Arial" w:cs="Arial"/>
          <w:lang w:val="es-ES_tradnl"/>
        </w:rPr>
        <w:t>Memorando</w:t>
      </w:r>
      <w:r w:rsidRPr="000E4651">
        <w:rPr>
          <w:rFonts w:ascii="Arial" w:hAnsi="Arial" w:cs="Arial"/>
          <w:b/>
          <w:lang w:val="es-ES_tradnl"/>
        </w:rPr>
        <w:t xml:space="preserve"> </w:t>
      </w:r>
      <w:r w:rsidRPr="000E4651">
        <w:rPr>
          <w:rFonts w:ascii="Arial" w:hAnsi="Arial" w:cs="Arial"/>
          <w:lang w:val="es-ES_tradnl"/>
        </w:rPr>
        <w:t xml:space="preserve">con fecha de recibido 09 de agosto   de 2018, suscrito por la </w:t>
      </w:r>
      <w:proofErr w:type="spellStart"/>
      <w:r w:rsidRPr="000E4651">
        <w:rPr>
          <w:rFonts w:ascii="Arial" w:hAnsi="Arial" w:cs="Arial"/>
          <w:lang w:val="es-ES_tradnl"/>
        </w:rPr>
        <w:t>M.Sc</w:t>
      </w:r>
      <w:proofErr w:type="spellEnd"/>
      <w:r w:rsidRPr="000E4651">
        <w:rPr>
          <w:rFonts w:ascii="Arial" w:hAnsi="Arial" w:cs="Arial"/>
          <w:lang w:val="es-ES_tradnl"/>
        </w:rPr>
        <w:t xml:space="preserve">. Ingrid Herrera Jiménez, Presidente Tribunal Institucional Electoral, dirigido al Dr. Julio Calvo Alvarado, Presidente Consejo Institucional, con copia a la M.A.E. Ana Damaris Quesada Murillo, Directora Ejecutiva Secretaria del Consejo Institucional, </w:t>
      </w:r>
      <w:r w:rsidRPr="000E4651">
        <w:rPr>
          <w:rFonts w:ascii="Arial" w:hAnsi="Arial" w:cs="Arial"/>
          <w:u w:val="single"/>
          <w:lang w:val="es-ES_tradnl"/>
        </w:rPr>
        <w:t>en el cual remite acuerdo relacionado con la situación del proceso de elección de la coordinación de la Unidad Institucional de Gestión Ambiental y Seguridad Laboral GASEL, se anuló el nombramiento del Ing. Marco Solís y solicita al Dr. Humberto Villalta que proceda con el nombramiento correspondiente</w:t>
      </w:r>
      <w:r w:rsidRPr="000E4651">
        <w:rPr>
          <w:rFonts w:ascii="Arial" w:hAnsi="Arial" w:cs="Arial"/>
          <w:lang w:val="es-ES_tradnl"/>
        </w:rPr>
        <w:t>.  (</w:t>
      </w:r>
      <w:r w:rsidRPr="000E4651">
        <w:rPr>
          <w:rFonts w:ascii="Arial" w:hAnsi="Arial" w:cs="Arial"/>
          <w:b/>
          <w:lang w:val="es-ES_tradnl"/>
        </w:rPr>
        <w:t>SCI-0977-8-18)</w:t>
      </w:r>
    </w:p>
    <w:p w:rsidR="002A1E1D" w:rsidRPr="000E4651" w:rsidRDefault="002A1E1D" w:rsidP="00A07A7E">
      <w:pPr>
        <w:tabs>
          <w:tab w:val="left" w:pos="3321"/>
        </w:tabs>
        <w:ind w:left="284" w:right="424"/>
        <w:rPr>
          <w:rFonts w:ascii="Arial" w:eastAsia="Cambria" w:hAnsi="Arial" w:cs="Arial"/>
          <w:b/>
          <w:lang w:val="es-ES_tradnl" w:eastAsia="en-US"/>
        </w:rPr>
      </w:pPr>
      <w:r w:rsidRPr="000E4651">
        <w:rPr>
          <w:rFonts w:ascii="Arial" w:eastAsia="Cambria" w:hAnsi="Arial" w:cs="Arial"/>
          <w:b/>
          <w:lang w:val="es-ES_tradnl" w:eastAsia="en-US"/>
        </w:rPr>
        <w:t xml:space="preserve">Se toma nota. </w:t>
      </w:r>
    </w:p>
    <w:p w:rsidR="002A1E1D" w:rsidRPr="000E4651" w:rsidRDefault="002A1E1D" w:rsidP="00A07A7E">
      <w:pPr>
        <w:ind w:right="424"/>
        <w:rPr>
          <w:rFonts w:ascii="Arial" w:eastAsia="Cambria" w:hAnsi="Arial" w:cs="Arial"/>
          <w:b/>
          <w:i/>
          <w:lang w:val="es-ES_tradnl" w:eastAsia="en-US"/>
        </w:rPr>
      </w:pPr>
    </w:p>
    <w:p w:rsidR="00B6017B" w:rsidRPr="001176A9" w:rsidRDefault="002A1E1D" w:rsidP="00A07A7E">
      <w:pPr>
        <w:numPr>
          <w:ilvl w:val="0"/>
          <w:numId w:val="14"/>
        </w:numPr>
        <w:ind w:left="426" w:right="424" w:hanging="426"/>
        <w:jc w:val="both"/>
        <w:rPr>
          <w:rFonts w:ascii="Arial" w:hAnsi="Arial" w:cs="Arial"/>
          <w:b/>
          <w:lang w:val="es-ES_tradnl"/>
        </w:rPr>
      </w:pPr>
      <w:r w:rsidRPr="000E4651">
        <w:rPr>
          <w:rFonts w:ascii="Arial" w:hAnsi="Arial" w:cs="Arial"/>
          <w:b/>
          <w:lang w:val="es-ES_tradnl"/>
        </w:rPr>
        <w:t>GASEL-093-2018</w:t>
      </w:r>
      <w:r w:rsidRPr="000E4651">
        <w:rPr>
          <w:rFonts w:ascii="Arial" w:hAnsi="Arial" w:cs="Arial"/>
          <w:lang w:val="es-ES_tradnl"/>
        </w:rPr>
        <w:t xml:space="preserve"> Memorando con fecha de recibido 10 de agosto de 2018, suscrito por el Ing. Marco </w:t>
      </w:r>
      <w:proofErr w:type="spellStart"/>
      <w:r w:rsidRPr="000E4651">
        <w:rPr>
          <w:rFonts w:ascii="Arial" w:hAnsi="Arial" w:cs="Arial"/>
          <w:lang w:val="es-ES_tradnl"/>
        </w:rPr>
        <w:t>Solis</w:t>
      </w:r>
      <w:proofErr w:type="spellEnd"/>
      <w:r w:rsidRPr="000E4651">
        <w:rPr>
          <w:rFonts w:ascii="Arial" w:hAnsi="Arial" w:cs="Arial"/>
          <w:lang w:val="es-ES_tradnl"/>
        </w:rPr>
        <w:t xml:space="preserve"> Rojas, Unidad de Gestión Ambiental y Seguridad Laboral, dirigido al Dr. Humberto Villalta, Vicerrector de Administración, con copia al Dr. Julio Calvo Alvarado, Presidente Consejo Institucional y a la Máster Ana Damaris Quesada Murillo, Directora Ejecutiva Secretaria del Consejo Institucional,  </w:t>
      </w:r>
      <w:r w:rsidRPr="000E4651">
        <w:rPr>
          <w:rFonts w:ascii="Arial" w:hAnsi="Arial" w:cs="Arial"/>
          <w:u w:val="single"/>
          <w:lang w:val="es-ES_tradnl"/>
        </w:rPr>
        <w:t xml:space="preserve">en el cual solicita le indique por vía escrita, su situación laboral actual y futura, </w:t>
      </w:r>
      <w:r w:rsidRPr="000E4651">
        <w:rPr>
          <w:rFonts w:ascii="Arial" w:hAnsi="Arial" w:cs="Arial"/>
          <w:u w:val="single"/>
          <w:lang w:val="es-ES_tradnl"/>
        </w:rPr>
        <w:lastRenderedPageBreak/>
        <w:t>tanto  a nivel institucional como con sus compañeros de GASEL.</w:t>
      </w:r>
      <w:r w:rsidRPr="000E4651">
        <w:rPr>
          <w:rFonts w:ascii="Arial" w:hAnsi="Arial" w:cs="Arial"/>
          <w:lang w:val="es-ES_tradnl"/>
        </w:rPr>
        <w:t xml:space="preserve">  </w:t>
      </w:r>
      <w:r w:rsidRPr="000E4651">
        <w:rPr>
          <w:rFonts w:ascii="Arial" w:hAnsi="Arial" w:cs="Arial"/>
          <w:b/>
          <w:lang w:val="es-ES_tradnl"/>
        </w:rPr>
        <w:t>(SCI-0986-8-18)</w:t>
      </w:r>
    </w:p>
    <w:p w:rsidR="002A1E1D" w:rsidRPr="000E4651" w:rsidRDefault="002A1E1D" w:rsidP="00A07A7E">
      <w:pPr>
        <w:tabs>
          <w:tab w:val="left" w:pos="3321"/>
        </w:tabs>
        <w:ind w:left="284" w:right="424"/>
        <w:rPr>
          <w:rFonts w:ascii="Arial" w:eastAsia="Cambria" w:hAnsi="Arial" w:cs="Arial"/>
          <w:b/>
          <w:lang w:val="es-ES_tradnl" w:eastAsia="en-US"/>
        </w:rPr>
      </w:pPr>
      <w:r w:rsidRPr="000E4651">
        <w:rPr>
          <w:rFonts w:ascii="Arial" w:eastAsia="Cambria" w:hAnsi="Arial" w:cs="Arial"/>
          <w:b/>
          <w:lang w:val="es-ES_tradnl" w:eastAsia="en-US"/>
        </w:rPr>
        <w:t xml:space="preserve">Se toma nota.  </w:t>
      </w:r>
    </w:p>
    <w:p w:rsidR="002A1E1D" w:rsidRPr="000E4651" w:rsidRDefault="002A1E1D" w:rsidP="00A07A7E">
      <w:pPr>
        <w:tabs>
          <w:tab w:val="left" w:pos="3321"/>
        </w:tabs>
        <w:ind w:right="424"/>
        <w:rPr>
          <w:rFonts w:ascii="Arial" w:eastAsia="Cambria" w:hAnsi="Arial" w:cs="Arial"/>
          <w:b/>
          <w:lang w:val="es-ES_tradnl" w:eastAsia="en-US"/>
        </w:rPr>
      </w:pPr>
    </w:p>
    <w:p w:rsidR="00B6017B" w:rsidRPr="001176A9" w:rsidRDefault="002A1E1D" w:rsidP="001176A9">
      <w:pPr>
        <w:numPr>
          <w:ilvl w:val="0"/>
          <w:numId w:val="14"/>
        </w:numPr>
        <w:ind w:left="426" w:right="424" w:hanging="426"/>
        <w:jc w:val="both"/>
        <w:rPr>
          <w:rFonts w:ascii="Arial" w:eastAsia="Cambria" w:hAnsi="Arial" w:cs="Arial"/>
          <w:b/>
          <w:lang w:val="es-ES_tradnl" w:eastAsia="en-US"/>
        </w:rPr>
      </w:pPr>
      <w:r w:rsidRPr="000E4651">
        <w:rPr>
          <w:rFonts w:ascii="Arial" w:eastAsia="Cambria" w:hAnsi="Arial" w:cs="Arial"/>
          <w:b/>
          <w:lang w:val="es-ES_tradnl" w:eastAsia="en-US"/>
        </w:rPr>
        <w:t>R-882-2018</w:t>
      </w:r>
      <w:r w:rsidRPr="000E4651">
        <w:rPr>
          <w:rFonts w:ascii="Arial" w:eastAsia="Cambria" w:hAnsi="Arial" w:cs="Arial"/>
          <w:lang w:val="es-ES_tradnl" w:eastAsia="en-US"/>
        </w:rPr>
        <w:t xml:space="preserve">   Memorando con fecha de recibido 9 de agosto de 2018, suscrito por el Ing. Luis Paulino Méndez Badilla, Rector </w:t>
      </w:r>
      <w:proofErr w:type="spellStart"/>
      <w:r w:rsidRPr="000E4651">
        <w:rPr>
          <w:rFonts w:ascii="Arial" w:eastAsia="Cambria" w:hAnsi="Arial" w:cs="Arial"/>
          <w:lang w:val="es-ES_tradnl" w:eastAsia="en-US"/>
        </w:rPr>
        <w:t>a.i.</w:t>
      </w:r>
      <w:proofErr w:type="spellEnd"/>
      <w:r w:rsidRPr="000E4651">
        <w:rPr>
          <w:rFonts w:ascii="Arial" w:eastAsia="Cambria" w:hAnsi="Arial" w:cs="Arial"/>
          <w:lang w:val="es-ES_tradnl" w:eastAsia="en-US"/>
        </w:rPr>
        <w:t xml:space="preserve">, dirigido a la Dra. Hannia Rodríguez, Directora Departamento de Recursos Humanos, con copia a la M.A.E. </w:t>
      </w:r>
      <w:r w:rsidRPr="001176A9">
        <w:rPr>
          <w:rFonts w:ascii="Arial" w:eastAsia="Cambria" w:hAnsi="Arial" w:cs="Arial"/>
          <w:lang w:val="es-ES_tradnl" w:eastAsia="en-US"/>
        </w:rPr>
        <w:t xml:space="preserve">Ana Damaris Quesada Murillo, Directora Ejecutiva Secretaria del Consejo Institucional, </w:t>
      </w:r>
      <w:r w:rsidRPr="001176A9">
        <w:rPr>
          <w:rFonts w:ascii="Arial" w:eastAsia="Cambria" w:hAnsi="Arial" w:cs="Arial"/>
          <w:u w:val="single"/>
          <w:lang w:val="es-ES_tradnl" w:eastAsia="en-US"/>
        </w:rPr>
        <w:t>en el cual remite resolución No 248-2018 Directriz para la contratación de los servicios de alimentación para actividades de capacitación</w:t>
      </w:r>
      <w:r w:rsidRPr="001176A9">
        <w:rPr>
          <w:rFonts w:ascii="Arial" w:eastAsia="Cambria" w:hAnsi="Arial" w:cs="Arial"/>
          <w:lang w:val="es-ES_tradnl" w:eastAsia="en-US"/>
        </w:rPr>
        <w:t xml:space="preserve">. </w:t>
      </w:r>
      <w:r w:rsidRPr="001176A9">
        <w:rPr>
          <w:rFonts w:ascii="Arial" w:eastAsia="Cambria" w:hAnsi="Arial" w:cs="Arial"/>
          <w:b/>
          <w:lang w:val="es-ES_tradnl" w:eastAsia="en-US"/>
        </w:rPr>
        <w:t>(SCI-0980-8-18)</w:t>
      </w:r>
    </w:p>
    <w:p w:rsidR="002A1E1D" w:rsidRPr="000E4651" w:rsidRDefault="002A1E1D" w:rsidP="00A07A7E">
      <w:pPr>
        <w:tabs>
          <w:tab w:val="left" w:pos="3321"/>
        </w:tabs>
        <w:ind w:left="284" w:right="424"/>
        <w:rPr>
          <w:rFonts w:ascii="Arial" w:eastAsia="Cambria" w:hAnsi="Arial" w:cs="Arial"/>
          <w:b/>
          <w:lang w:val="es-ES_tradnl" w:eastAsia="en-US"/>
        </w:rPr>
      </w:pPr>
      <w:r w:rsidRPr="000E4651">
        <w:rPr>
          <w:rFonts w:ascii="Arial" w:eastAsia="Cambria" w:hAnsi="Arial" w:cs="Arial"/>
          <w:b/>
          <w:lang w:val="es-ES_tradnl" w:eastAsia="en-US"/>
        </w:rPr>
        <w:t xml:space="preserve">Se toma nota. </w:t>
      </w:r>
    </w:p>
    <w:p w:rsidR="002A1E1D" w:rsidRPr="000E4651" w:rsidRDefault="002A1E1D" w:rsidP="00A07A7E">
      <w:pPr>
        <w:tabs>
          <w:tab w:val="left" w:pos="3321"/>
        </w:tabs>
        <w:ind w:right="424"/>
        <w:rPr>
          <w:rFonts w:ascii="Arial" w:eastAsia="Cambria" w:hAnsi="Arial" w:cs="Arial"/>
          <w:b/>
          <w:lang w:val="es-ES_tradnl" w:eastAsia="en-US"/>
        </w:rPr>
      </w:pPr>
    </w:p>
    <w:p w:rsidR="00B6017B" w:rsidRPr="001176A9" w:rsidRDefault="002A1E1D" w:rsidP="00A07A7E">
      <w:pPr>
        <w:numPr>
          <w:ilvl w:val="0"/>
          <w:numId w:val="14"/>
        </w:numPr>
        <w:ind w:left="426" w:right="424" w:hanging="426"/>
        <w:jc w:val="both"/>
        <w:rPr>
          <w:rFonts w:ascii="Arial" w:hAnsi="Arial" w:cs="Arial"/>
          <w:b/>
          <w:lang w:val="es-ES_tradnl"/>
        </w:rPr>
      </w:pPr>
      <w:r w:rsidRPr="000E4651">
        <w:rPr>
          <w:rFonts w:ascii="Arial" w:hAnsi="Arial" w:cs="Arial"/>
          <w:b/>
          <w:lang w:val="es-ES_tradnl"/>
        </w:rPr>
        <w:t xml:space="preserve">DSC-301-2018, </w:t>
      </w:r>
      <w:r w:rsidRPr="000E4651">
        <w:rPr>
          <w:rFonts w:ascii="Arial" w:hAnsi="Arial" w:cs="Arial"/>
          <w:lang w:val="es-ES_tradnl"/>
        </w:rPr>
        <w:t>Memorando</w:t>
      </w:r>
      <w:r w:rsidRPr="000E4651">
        <w:rPr>
          <w:rFonts w:ascii="Arial" w:hAnsi="Arial" w:cs="Arial"/>
          <w:b/>
          <w:lang w:val="es-ES_tradnl"/>
        </w:rPr>
        <w:t xml:space="preserve"> </w:t>
      </w:r>
      <w:r w:rsidRPr="000E4651">
        <w:rPr>
          <w:rFonts w:ascii="Arial" w:hAnsi="Arial" w:cs="Arial"/>
          <w:lang w:val="es-ES_tradnl"/>
        </w:rPr>
        <w:t xml:space="preserve">con fecha de recibido 6 de agosto de 2018, suscrito por el Dr. Julio Calvo Alvarado, Rector-Director de Sede </w:t>
      </w:r>
      <w:proofErr w:type="spellStart"/>
      <w:r w:rsidRPr="000E4651">
        <w:rPr>
          <w:rFonts w:ascii="Arial" w:hAnsi="Arial" w:cs="Arial"/>
          <w:lang w:val="es-ES_tradnl"/>
        </w:rPr>
        <w:t>a.i.</w:t>
      </w:r>
      <w:proofErr w:type="spellEnd"/>
      <w:r w:rsidRPr="000E4651">
        <w:rPr>
          <w:rFonts w:ascii="Arial" w:hAnsi="Arial" w:cs="Arial"/>
          <w:lang w:val="es-ES_tradnl"/>
        </w:rPr>
        <w:t xml:space="preserve">, dirigido a la M.A.E. Mildred Zuñiga Carvajal, Directora Departamento Administrativo Sede Regional San Carlos, con copia a la Máster Ana Damaris Quesada Murillo, Directora Ejecutiva Secretaría del Consejo Institucional, </w:t>
      </w:r>
      <w:r w:rsidRPr="000E4651">
        <w:rPr>
          <w:rFonts w:ascii="Arial" w:hAnsi="Arial" w:cs="Arial"/>
          <w:u w:val="single"/>
          <w:lang w:val="es-ES_tradnl"/>
        </w:rPr>
        <w:t>mediante el cual se solicita convocar al Consejo Asesor de Sede, con el fin de que el mismo analice y recomiende a la Rectoría una terna de candidatos, para elegir a un director interino de la Sede. (</w:t>
      </w:r>
      <w:r w:rsidRPr="000E4651">
        <w:rPr>
          <w:rFonts w:ascii="Arial" w:hAnsi="Arial" w:cs="Arial"/>
          <w:b/>
          <w:lang w:val="es-ES_tradnl"/>
        </w:rPr>
        <w:t>SCI-0948-6-18)</w:t>
      </w:r>
    </w:p>
    <w:p w:rsidR="002A1E1D" w:rsidRPr="000E4651" w:rsidRDefault="002A1E1D" w:rsidP="001176A9">
      <w:pPr>
        <w:tabs>
          <w:tab w:val="left" w:pos="3321"/>
        </w:tabs>
        <w:ind w:left="284" w:right="424"/>
        <w:jc w:val="both"/>
        <w:rPr>
          <w:rFonts w:ascii="Arial" w:eastAsia="Cambria" w:hAnsi="Arial" w:cs="Arial"/>
          <w:b/>
          <w:lang w:val="es-ES_tradnl" w:eastAsia="en-US"/>
        </w:rPr>
      </w:pPr>
      <w:r w:rsidRPr="000E4651">
        <w:rPr>
          <w:rFonts w:ascii="Arial" w:eastAsia="Cambria" w:hAnsi="Arial" w:cs="Arial"/>
          <w:b/>
          <w:lang w:val="es-ES_tradnl" w:eastAsia="en-US"/>
        </w:rPr>
        <w:t xml:space="preserve">Se toma nota.  </w:t>
      </w:r>
      <w:r w:rsidR="00B6017B" w:rsidRPr="000E4651">
        <w:rPr>
          <w:rFonts w:ascii="Arial" w:eastAsia="Cambria" w:hAnsi="Arial" w:cs="Arial"/>
          <w:b/>
          <w:lang w:val="es-ES_tradnl" w:eastAsia="en-US"/>
        </w:rPr>
        <w:t>Tema ya fue resuelto por el pleno del Consejo Institucional.</w:t>
      </w:r>
    </w:p>
    <w:p w:rsidR="002A1E1D" w:rsidRPr="000E4651" w:rsidRDefault="002A1E1D" w:rsidP="00A07A7E">
      <w:pPr>
        <w:tabs>
          <w:tab w:val="left" w:pos="3321"/>
        </w:tabs>
        <w:ind w:right="424"/>
        <w:rPr>
          <w:rFonts w:ascii="Arial" w:eastAsia="Cambria" w:hAnsi="Arial" w:cs="Arial"/>
          <w:b/>
          <w:lang w:val="es-ES_tradnl" w:eastAsia="en-US"/>
        </w:rPr>
      </w:pPr>
    </w:p>
    <w:p w:rsidR="00B6017B" w:rsidRPr="001176A9" w:rsidRDefault="002A1E1D" w:rsidP="00A07A7E">
      <w:pPr>
        <w:numPr>
          <w:ilvl w:val="0"/>
          <w:numId w:val="14"/>
        </w:numPr>
        <w:ind w:left="426" w:right="424" w:hanging="426"/>
        <w:jc w:val="both"/>
        <w:rPr>
          <w:rFonts w:ascii="Arial" w:hAnsi="Arial" w:cs="Arial"/>
          <w:b/>
          <w:lang w:val="es-ES_tradnl"/>
        </w:rPr>
      </w:pPr>
      <w:r w:rsidRPr="000E4651">
        <w:rPr>
          <w:rFonts w:ascii="Arial" w:hAnsi="Arial" w:cs="Arial"/>
          <w:b/>
          <w:lang w:val="es-ES_tradnl"/>
        </w:rPr>
        <w:t xml:space="preserve">DFOE-SAF-0390-2018, </w:t>
      </w:r>
      <w:r w:rsidRPr="000E4651">
        <w:rPr>
          <w:rFonts w:ascii="Arial" w:hAnsi="Arial" w:cs="Arial"/>
          <w:lang w:val="es-ES_tradnl"/>
        </w:rPr>
        <w:t xml:space="preserve">Memorando con fecha de recibido 10 de agosto de 2018, suscrito por la señora Julissa Sáenz Leiva, Gerente de Área de la Contraloría General de la República, dirigido al Dr. Julio Calvo Alvarado, Rector, trasladado al Consejo Institucional, </w:t>
      </w:r>
      <w:r w:rsidRPr="000E4651">
        <w:rPr>
          <w:rFonts w:ascii="Arial" w:hAnsi="Arial" w:cs="Arial"/>
          <w:u w:val="single"/>
          <w:lang w:val="es-ES_tradnl"/>
        </w:rPr>
        <w:t>mediante el cual se remite el documento “Evolución Fiscal y Presupuestaria del Sector Público al primer semestre de 2018”</w:t>
      </w:r>
      <w:r w:rsidRPr="000E4651">
        <w:rPr>
          <w:rFonts w:ascii="Arial" w:hAnsi="Arial" w:cs="Arial"/>
          <w:lang w:val="es-ES_tradnl"/>
        </w:rPr>
        <w:t xml:space="preserve">.     </w:t>
      </w:r>
      <w:hyperlink r:id="rId9" w:history="1">
        <w:r w:rsidRPr="000E4651">
          <w:rPr>
            <w:rFonts w:ascii="Arial" w:hAnsi="Arial" w:cs="Arial"/>
            <w:b/>
            <w:lang w:val="es-ES_tradnl"/>
          </w:rPr>
          <w:t>(</w:t>
        </w:r>
      </w:hyperlink>
      <w:r w:rsidRPr="000E4651">
        <w:rPr>
          <w:rFonts w:ascii="Arial" w:hAnsi="Arial" w:cs="Arial"/>
          <w:b/>
          <w:lang w:val="es-ES_tradnl"/>
        </w:rPr>
        <w:t>SCI-0987-8-18)</w:t>
      </w:r>
    </w:p>
    <w:p w:rsidR="002A1E1D" w:rsidRPr="000E4651" w:rsidRDefault="002A1E1D" w:rsidP="00A07A7E">
      <w:pPr>
        <w:tabs>
          <w:tab w:val="left" w:pos="3321"/>
        </w:tabs>
        <w:ind w:left="284" w:right="424"/>
        <w:rPr>
          <w:rFonts w:ascii="Arial" w:eastAsia="Cambria" w:hAnsi="Arial" w:cs="Arial"/>
          <w:b/>
          <w:lang w:val="es-ES_tradnl" w:eastAsia="en-US"/>
        </w:rPr>
      </w:pPr>
      <w:r w:rsidRPr="000E4651">
        <w:rPr>
          <w:rFonts w:ascii="Arial" w:eastAsia="Cambria" w:hAnsi="Arial" w:cs="Arial"/>
          <w:b/>
          <w:lang w:val="es-ES_tradnl" w:eastAsia="en-US"/>
        </w:rPr>
        <w:t xml:space="preserve">Se toma nota.  </w:t>
      </w:r>
    </w:p>
    <w:p w:rsidR="002A1E1D" w:rsidRPr="000E4651" w:rsidRDefault="002A1E1D" w:rsidP="00A07A7E">
      <w:pPr>
        <w:tabs>
          <w:tab w:val="left" w:pos="3321"/>
        </w:tabs>
        <w:ind w:right="424"/>
        <w:rPr>
          <w:rFonts w:ascii="Arial" w:eastAsia="Cambria" w:hAnsi="Arial" w:cs="Arial"/>
          <w:b/>
          <w:lang w:val="es-ES_tradnl" w:eastAsia="en-US"/>
        </w:rPr>
      </w:pPr>
    </w:p>
    <w:p w:rsidR="002A1E1D" w:rsidRPr="000E4651" w:rsidRDefault="002A1E1D" w:rsidP="00A07A7E">
      <w:pPr>
        <w:tabs>
          <w:tab w:val="left" w:pos="426"/>
        </w:tabs>
        <w:ind w:right="424"/>
        <w:rPr>
          <w:rFonts w:ascii="Arial" w:hAnsi="Arial" w:cs="Arial"/>
          <w:b/>
          <w:u w:val="single"/>
          <w:lang w:val="es-ES_tradnl"/>
        </w:rPr>
      </w:pPr>
      <w:r w:rsidRPr="000E4651">
        <w:rPr>
          <w:rFonts w:ascii="Arial" w:hAnsi="Arial" w:cs="Arial"/>
          <w:b/>
          <w:u w:val="single"/>
          <w:lang w:val="es-ES_tradnl"/>
        </w:rPr>
        <w:t>SESIÓN 3084</w:t>
      </w:r>
    </w:p>
    <w:p w:rsidR="00B6017B" w:rsidRPr="000E4651" w:rsidRDefault="00B6017B" w:rsidP="00A07A7E">
      <w:pPr>
        <w:tabs>
          <w:tab w:val="left" w:pos="426"/>
        </w:tabs>
        <w:ind w:right="424"/>
        <w:rPr>
          <w:rFonts w:ascii="Arial" w:hAnsi="Arial" w:cs="Arial"/>
          <w:b/>
          <w:u w:val="single"/>
          <w:lang w:val="es-ES_tradnl"/>
        </w:rPr>
      </w:pPr>
    </w:p>
    <w:p w:rsidR="00B6017B" w:rsidRPr="001176A9" w:rsidRDefault="002A1E1D" w:rsidP="00A07A7E">
      <w:pPr>
        <w:numPr>
          <w:ilvl w:val="0"/>
          <w:numId w:val="15"/>
        </w:numPr>
        <w:tabs>
          <w:tab w:val="left" w:pos="567"/>
        </w:tabs>
        <w:ind w:right="424"/>
        <w:jc w:val="both"/>
        <w:rPr>
          <w:rFonts w:ascii="Arial" w:hAnsi="Arial" w:cs="Arial"/>
          <w:b/>
          <w:lang w:val="es-ES_tradnl"/>
        </w:rPr>
      </w:pPr>
      <w:r w:rsidRPr="000E4651">
        <w:rPr>
          <w:rFonts w:ascii="Arial" w:hAnsi="Arial" w:cs="Arial"/>
          <w:b/>
          <w:lang w:val="es-ES_tradnl"/>
        </w:rPr>
        <w:t xml:space="preserve">ASESORÍA LEGAL-406-2018 </w:t>
      </w:r>
      <w:r w:rsidRPr="000E4651">
        <w:rPr>
          <w:rFonts w:ascii="Arial" w:hAnsi="Arial" w:cs="Arial"/>
          <w:lang w:val="es-ES_tradnl"/>
        </w:rPr>
        <w:t>Memorando</w:t>
      </w:r>
      <w:r w:rsidRPr="000E4651">
        <w:rPr>
          <w:rFonts w:ascii="Arial" w:hAnsi="Arial" w:cs="Arial"/>
          <w:b/>
          <w:lang w:val="es-ES_tradnl"/>
        </w:rPr>
        <w:t xml:space="preserve"> </w:t>
      </w:r>
      <w:r w:rsidRPr="000E4651">
        <w:rPr>
          <w:rFonts w:ascii="Arial" w:hAnsi="Arial" w:cs="Arial"/>
          <w:lang w:val="es-ES_tradnl"/>
        </w:rPr>
        <w:t xml:space="preserve">con fecha de recibido 16 de agosto de 2018, suscrito por la </w:t>
      </w:r>
      <w:proofErr w:type="spellStart"/>
      <w:r w:rsidRPr="000E4651">
        <w:rPr>
          <w:rFonts w:ascii="Arial" w:hAnsi="Arial" w:cs="Arial"/>
          <w:lang w:val="es-ES_tradnl"/>
        </w:rPr>
        <w:t>M.Sc</w:t>
      </w:r>
      <w:proofErr w:type="spellEnd"/>
      <w:r w:rsidRPr="000E4651">
        <w:rPr>
          <w:rFonts w:ascii="Arial" w:hAnsi="Arial" w:cs="Arial"/>
          <w:lang w:val="es-ES_tradnl"/>
        </w:rPr>
        <w:t xml:space="preserve">. Grettel Ortíz Álvarez, Directora Asesoría Legal, dirigido al Dr. Julio Calvo Alvarado, Presidente Consejo Institucional, </w:t>
      </w:r>
      <w:r w:rsidRPr="000E4651">
        <w:rPr>
          <w:rFonts w:ascii="Arial" w:hAnsi="Arial" w:cs="Arial"/>
          <w:u w:val="single"/>
          <w:lang w:val="es-ES_tradnl"/>
        </w:rPr>
        <w:t>mediante el cual remite el Informe anual Coordinación Comisión Asesora</w:t>
      </w:r>
      <w:hyperlink r:id="rId10" w:history="1">
        <w:r w:rsidRPr="000E4651">
          <w:rPr>
            <w:rFonts w:ascii="Arial" w:hAnsi="Arial" w:cs="Arial"/>
            <w:u w:val="single"/>
            <w:lang w:val="es-ES_tradnl"/>
          </w:rPr>
          <w:t>.</w:t>
        </w:r>
      </w:hyperlink>
      <w:r w:rsidRPr="000E4651">
        <w:rPr>
          <w:rFonts w:ascii="Arial" w:hAnsi="Arial" w:cs="Arial"/>
          <w:u w:val="single"/>
          <w:lang w:val="es-ES_tradnl"/>
        </w:rPr>
        <w:t xml:space="preserve"> </w:t>
      </w:r>
      <w:r w:rsidRPr="000E4651">
        <w:rPr>
          <w:rFonts w:ascii="Arial" w:hAnsi="Arial" w:cs="Arial"/>
          <w:b/>
          <w:lang w:val="es-ES_tradnl"/>
        </w:rPr>
        <w:t xml:space="preserve"> (SCI-1003-8-18)</w:t>
      </w:r>
    </w:p>
    <w:p w:rsidR="002A1E1D" w:rsidRPr="000E4651" w:rsidRDefault="002A1E1D" w:rsidP="00A07A7E">
      <w:pPr>
        <w:tabs>
          <w:tab w:val="left" w:pos="3321"/>
        </w:tabs>
        <w:ind w:left="284" w:right="424"/>
        <w:rPr>
          <w:rFonts w:ascii="Arial" w:eastAsia="Cambria" w:hAnsi="Arial" w:cs="Arial"/>
          <w:b/>
          <w:lang w:val="es-ES_tradnl" w:eastAsia="en-US"/>
        </w:rPr>
      </w:pPr>
      <w:r w:rsidRPr="000E4651">
        <w:rPr>
          <w:rFonts w:ascii="Arial" w:eastAsia="Cambria" w:hAnsi="Arial" w:cs="Arial"/>
          <w:b/>
          <w:lang w:val="es-ES_tradnl" w:eastAsia="en-US"/>
        </w:rPr>
        <w:t xml:space="preserve">Se toma nota.  </w:t>
      </w:r>
    </w:p>
    <w:p w:rsidR="002A1E1D" w:rsidRPr="000E4651" w:rsidRDefault="002A1E1D" w:rsidP="00A07A7E">
      <w:pPr>
        <w:tabs>
          <w:tab w:val="left" w:pos="3321"/>
        </w:tabs>
        <w:ind w:right="424"/>
        <w:rPr>
          <w:rFonts w:ascii="Arial" w:eastAsia="Cambria" w:hAnsi="Arial" w:cs="Arial"/>
          <w:b/>
          <w:lang w:val="es-ES_tradnl" w:eastAsia="en-US"/>
        </w:rPr>
      </w:pPr>
    </w:p>
    <w:p w:rsidR="00B6017B" w:rsidRPr="001176A9" w:rsidRDefault="002A1E1D" w:rsidP="001176A9">
      <w:pPr>
        <w:numPr>
          <w:ilvl w:val="0"/>
          <w:numId w:val="15"/>
        </w:numPr>
        <w:tabs>
          <w:tab w:val="left" w:pos="567"/>
        </w:tabs>
        <w:ind w:right="424"/>
        <w:jc w:val="both"/>
        <w:rPr>
          <w:rFonts w:ascii="Arial" w:hAnsi="Arial" w:cs="Arial"/>
          <w:b/>
          <w:lang w:val="es-ES_tradnl"/>
        </w:rPr>
      </w:pPr>
      <w:r w:rsidRPr="000E4651">
        <w:rPr>
          <w:rFonts w:ascii="Arial" w:hAnsi="Arial" w:cs="Arial"/>
          <w:b/>
          <w:lang w:val="es-ES_tradnl"/>
        </w:rPr>
        <w:t xml:space="preserve">R-909-2018, </w:t>
      </w:r>
      <w:r w:rsidRPr="000E4651">
        <w:rPr>
          <w:rFonts w:ascii="Arial" w:hAnsi="Arial" w:cs="Arial"/>
          <w:lang w:val="es-ES_tradnl"/>
        </w:rPr>
        <w:t xml:space="preserve">Memorando con fecha de recibido 17 de agosto de 2018, suscrito por el Dr. Julio C. Calvo Alvarado, Rector dirigido al Ing. Alberto Camero Rey, Director </w:t>
      </w:r>
      <w:proofErr w:type="spellStart"/>
      <w:r w:rsidRPr="000E4651">
        <w:rPr>
          <w:rFonts w:ascii="Arial" w:hAnsi="Arial" w:cs="Arial"/>
          <w:lang w:val="es-ES_tradnl"/>
        </w:rPr>
        <w:t>a.i.</w:t>
      </w:r>
      <w:proofErr w:type="spellEnd"/>
      <w:r w:rsidRPr="000E4651">
        <w:rPr>
          <w:rFonts w:ascii="Arial" w:hAnsi="Arial" w:cs="Arial"/>
          <w:lang w:val="es-ES_tradnl"/>
        </w:rPr>
        <w:t xml:space="preserve"> Sede Regional San Carlos, con copia a Señores del Consejo Institucional, </w:t>
      </w:r>
      <w:r w:rsidRPr="000E4651">
        <w:rPr>
          <w:rFonts w:ascii="Arial" w:hAnsi="Arial" w:cs="Arial"/>
          <w:u w:val="single"/>
          <w:lang w:val="es-ES_tradnl"/>
        </w:rPr>
        <w:t xml:space="preserve">mediante el cual remite Resolución RR-252-2018, en el que informa sobre su nombramiento como Director de la Sede Regional San Carlos. </w:t>
      </w:r>
      <w:r w:rsidRPr="000E4651">
        <w:rPr>
          <w:rFonts w:ascii="Arial" w:hAnsi="Arial" w:cs="Arial"/>
          <w:b/>
          <w:lang w:val="es-ES_tradnl"/>
        </w:rPr>
        <w:t>(SCI-1017-8-18)</w:t>
      </w:r>
    </w:p>
    <w:p w:rsidR="002A1E1D" w:rsidRPr="000E4651" w:rsidRDefault="002A1E1D" w:rsidP="00A07A7E">
      <w:pPr>
        <w:tabs>
          <w:tab w:val="left" w:pos="3321"/>
        </w:tabs>
        <w:ind w:left="284" w:right="424"/>
        <w:rPr>
          <w:rFonts w:ascii="Arial" w:eastAsia="Cambria" w:hAnsi="Arial" w:cs="Arial"/>
          <w:b/>
          <w:lang w:val="es-ES_tradnl" w:eastAsia="en-US"/>
        </w:rPr>
      </w:pPr>
      <w:r w:rsidRPr="000E4651">
        <w:rPr>
          <w:rFonts w:ascii="Arial" w:eastAsia="Cambria" w:hAnsi="Arial" w:cs="Arial"/>
          <w:b/>
          <w:lang w:val="es-ES_tradnl" w:eastAsia="en-US"/>
        </w:rPr>
        <w:t xml:space="preserve">Se toma nota.  </w:t>
      </w:r>
    </w:p>
    <w:p w:rsidR="002A1E1D" w:rsidRPr="000E4651" w:rsidRDefault="002A1E1D" w:rsidP="00A07A7E">
      <w:pPr>
        <w:tabs>
          <w:tab w:val="left" w:pos="3321"/>
        </w:tabs>
        <w:ind w:left="142" w:right="424"/>
        <w:rPr>
          <w:rFonts w:ascii="Arial" w:eastAsia="Cambria" w:hAnsi="Arial" w:cs="Arial"/>
          <w:b/>
          <w:lang w:val="es-ES_tradnl" w:eastAsia="en-US"/>
        </w:rPr>
      </w:pPr>
    </w:p>
    <w:p w:rsidR="00B6017B" w:rsidRPr="001176A9" w:rsidRDefault="002A1E1D" w:rsidP="001176A9">
      <w:pPr>
        <w:numPr>
          <w:ilvl w:val="0"/>
          <w:numId w:val="15"/>
        </w:numPr>
        <w:tabs>
          <w:tab w:val="left" w:pos="567"/>
        </w:tabs>
        <w:ind w:right="424"/>
        <w:jc w:val="both"/>
        <w:rPr>
          <w:rFonts w:ascii="Arial" w:hAnsi="Arial" w:cs="Arial"/>
          <w:b/>
          <w:lang w:val="es-ES_tradnl"/>
        </w:rPr>
      </w:pPr>
      <w:bookmarkStart w:id="0" w:name="_Hlk526105019"/>
      <w:r w:rsidRPr="000E4651">
        <w:rPr>
          <w:rFonts w:ascii="Arial" w:hAnsi="Arial" w:cs="Arial"/>
          <w:b/>
          <w:lang w:val="es-ES_tradnl"/>
        </w:rPr>
        <w:lastRenderedPageBreak/>
        <w:t xml:space="preserve">CDPAL-27-2018, </w:t>
      </w:r>
      <w:r w:rsidRPr="000E4651">
        <w:rPr>
          <w:rFonts w:ascii="Arial" w:hAnsi="Arial" w:cs="Arial"/>
          <w:lang w:val="es-ES_tradnl"/>
        </w:rPr>
        <w:t xml:space="preserve">Memorando con fecha de recibido 17 de agosto de 2018, suscrito por la Dra. Lyannette Petgrave Brown, Lic. Pablo Bonilla Siles, Ing. Luis Gómez Gutiérrez, Máster María Carolina Peláez Gil, Lic. Esteban Quesada Navarro, Comisión Asesora para Dictaminar Proyectos de Ley, dirigido al Consejo Institucional, </w:t>
      </w:r>
      <w:r w:rsidRPr="000E4651">
        <w:rPr>
          <w:rFonts w:ascii="Arial" w:hAnsi="Arial" w:cs="Arial"/>
          <w:u w:val="single"/>
          <w:lang w:val="es-ES_tradnl"/>
        </w:rPr>
        <w:t>en el cual informan sobre la suspensión temporal de labores de la Comisión Dictaminadora de Proyectos de Ley</w:t>
      </w:r>
      <w:r w:rsidRPr="000E4651">
        <w:rPr>
          <w:rFonts w:ascii="Arial" w:hAnsi="Arial" w:cs="Arial"/>
          <w:lang w:val="es-ES_tradnl"/>
        </w:rPr>
        <w:t xml:space="preserve">.  </w:t>
      </w:r>
      <w:r w:rsidRPr="000E4651">
        <w:rPr>
          <w:rFonts w:ascii="Arial" w:hAnsi="Arial" w:cs="Arial"/>
          <w:b/>
          <w:lang w:val="es-ES_tradnl"/>
        </w:rPr>
        <w:t>(SCI-1018-8-18)</w:t>
      </w:r>
      <w:bookmarkEnd w:id="0"/>
    </w:p>
    <w:p w:rsidR="002A1E1D" w:rsidRPr="000E4651" w:rsidRDefault="002A1E1D" w:rsidP="001176A9">
      <w:pPr>
        <w:tabs>
          <w:tab w:val="left" w:pos="3321"/>
        </w:tabs>
        <w:ind w:left="284" w:right="424"/>
        <w:jc w:val="both"/>
        <w:rPr>
          <w:rFonts w:ascii="Arial" w:eastAsia="Cambria" w:hAnsi="Arial" w:cs="Arial"/>
          <w:b/>
          <w:lang w:val="es-ES_tradnl" w:eastAsia="en-US"/>
        </w:rPr>
      </w:pPr>
      <w:r w:rsidRPr="000E4651">
        <w:rPr>
          <w:rFonts w:ascii="Arial" w:eastAsia="Cambria" w:hAnsi="Arial" w:cs="Arial"/>
          <w:b/>
          <w:lang w:val="es-ES_tradnl" w:eastAsia="en-US"/>
        </w:rPr>
        <w:t xml:space="preserve">Se toma nota.  </w:t>
      </w:r>
      <w:r w:rsidR="00B6017B" w:rsidRPr="000E4651">
        <w:rPr>
          <w:rFonts w:ascii="Arial" w:eastAsia="Cambria" w:hAnsi="Arial" w:cs="Arial"/>
          <w:b/>
          <w:lang w:val="es-ES_tradnl" w:eastAsia="en-US"/>
        </w:rPr>
        <w:t xml:space="preserve">Se les brindó audiencia en la reunión </w:t>
      </w:r>
      <w:r w:rsidR="00B6017B" w:rsidRPr="000E4651">
        <w:rPr>
          <w:rFonts w:ascii="Arial" w:hAnsi="Arial" w:cs="Arial"/>
          <w:b/>
          <w:bCs/>
          <w:lang w:val="es-CR"/>
        </w:rPr>
        <w:t xml:space="preserve">No. 288-2018 </w:t>
      </w:r>
      <w:r w:rsidR="00B6017B" w:rsidRPr="000E4651">
        <w:rPr>
          <w:rFonts w:ascii="Arial" w:eastAsia="Cambria" w:hAnsi="Arial" w:cs="Arial"/>
          <w:b/>
          <w:lang w:val="es-ES_tradnl" w:eastAsia="en-US"/>
        </w:rPr>
        <w:t>realizada el 11 de setiembre de 2018.</w:t>
      </w:r>
    </w:p>
    <w:p w:rsidR="002A1E1D" w:rsidRPr="000E4651" w:rsidRDefault="002A1E1D" w:rsidP="00A07A7E">
      <w:pPr>
        <w:tabs>
          <w:tab w:val="left" w:pos="3321"/>
        </w:tabs>
        <w:ind w:left="142" w:right="424"/>
        <w:rPr>
          <w:rFonts w:ascii="Arial" w:eastAsia="Cambria" w:hAnsi="Arial" w:cs="Arial"/>
          <w:b/>
          <w:lang w:val="es-ES_tradnl" w:eastAsia="en-US"/>
        </w:rPr>
      </w:pPr>
    </w:p>
    <w:p w:rsidR="002A1E1D" w:rsidRPr="000E4651" w:rsidRDefault="002A1E1D" w:rsidP="00A07A7E">
      <w:pPr>
        <w:tabs>
          <w:tab w:val="left" w:pos="3321"/>
        </w:tabs>
        <w:ind w:left="142" w:right="424"/>
        <w:rPr>
          <w:rFonts w:ascii="Arial" w:eastAsia="Cambria" w:hAnsi="Arial" w:cs="Arial"/>
          <w:b/>
          <w:u w:val="single"/>
          <w:lang w:val="es-ES_tradnl" w:eastAsia="en-US"/>
        </w:rPr>
      </w:pPr>
      <w:r w:rsidRPr="000E4651">
        <w:rPr>
          <w:rFonts w:ascii="Arial" w:eastAsia="Cambria" w:hAnsi="Arial" w:cs="Arial"/>
          <w:b/>
          <w:u w:val="single"/>
          <w:lang w:val="es-ES_tradnl" w:eastAsia="en-US"/>
        </w:rPr>
        <w:t>SESIÓN 3086</w:t>
      </w:r>
    </w:p>
    <w:p w:rsidR="002A1E1D" w:rsidRPr="000E4651" w:rsidRDefault="002A1E1D" w:rsidP="00A07A7E">
      <w:pPr>
        <w:tabs>
          <w:tab w:val="left" w:pos="3321"/>
        </w:tabs>
        <w:ind w:left="142" w:right="424"/>
        <w:rPr>
          <w:rFonts w:ascii="Arial" w:eastAsia="Cambria" w:hAnsi="Arial" w:cs="Arial"/>
          <w:b/>
          <w:lang w:val="es-ES_tradnl" w:eastAsia="en-US"/>
        </w:rPr>
      </w:pPr>
    </w:p>
    <w:p w:rsidR="00B6017B" w:rsidRPr="001176A9" w:rsidRDefault="002A1E1D" w:rsidP="001176A9">
      <w:pPr>
        <w:pStyle w:val="Prrafodelista"/>
        <w:numPr>
          <w:ilvl w:val="0"/>
          <w:numId w:val="16"/>
        </w:numPr>
        <w:tabs>
          <w:tab w:val="left" w:pos="426"/>
        </w:tabs>
        <w:ind w:right="424"/>
        <w:jc w:val="both"/>
        <w:rPr>
          <w:rFonts w:ascii="Arial" w:hAnsi="Arial" w:cs="Arial"/>
          <w:b/>
        </w:rPr>
      </w:pPr>
      <w:r w:rsidRPr="000E4651">
        <w:rPr>
          <w:rFonts w:ascii="Arial" w:hAnsi="Arial" w:cs="Arial"/>
          <w:b/>
        </w:rPr>
        <w:t xml:space="preserve">OPI-657-2018 </w:t>
      </w:r>
      <w:r w:rsidRPr="000E4651">
        <w:rPr>
          <w:rFonts w:ascii="Arial" w:hAnsi="Arial" w:cs="Arial"/>
        </w:rPr>
        <w:t xml:space="preserve">Memorando con fecha de recibido 27 de agosto de 2018, suscrito por la MAU. Tatiana Fernández Martín, Directora Ejecutiva Oficina de Planificación Institucional, dirigido a la </w:t>
      </w:r>
      <w:proofErr w:type="spellStart"/>
      <w:r w:rsidRPr="000E4651">
        <w:rPr>
          <w:rFonts w:ascii="Arial" w:hAnsi="Arial" w:cs="Arial"/>
        </w:rPr>
        <w:t>MSc</w:t>
      </w:r>
      <w:proofErr w:type="spellEnd"/>
      <w:r w:rsidRPr="000E4651">
        <w:rPr>
          <w:rFonts w:ascii="Arial" w:hAnsi="Arial" w:cs="Arial"/>
        </w:rPr>
        <w:t xml:space="preserve">. Ingrid Herrera Jiménez, Presidente Tribunal Institucional Electoral (TIE) con copia al Consejo Institucional, </w:t>
      </w:r>
      <w:r w:rsidRPr="000E4651">
        <w:rPr>
          <w:rFonts w:ascii="Arial" w:hAnsi="Arial" w:cs="Arial"/>
          <w:u w:val="single"/>
        </w:rPr>
        <w:t xml:space="preserve">mediante el cual emite respuesta al oficio TIE-619-2018, sobre consultas sobre el tipo de unidad, normativa aplicable y nombramiento de la persona coordinadora de la Unidad de Gestión Administrativa del CASJ.  </w:t>
      </w:r>
      <w:r w:rsidRPr="000E4651">
        <w:rPr>
          <w:rFonts w:ascii="Arial" w:hAnsi="Arial" w:cs="Arial"/>
          <w:b/>
        </w:rPr>
        <w:t>(SCI-1058-8-18)</w:t>
      </w:r>
    </w:p>
    <w:p w:rsidR="002A1E1D" w:rsidRPr="000E4651" w:rsidRDefault="002A1E1D" w:rsidP="00A07A7E">
      <w:pPr>
        <w:tabs>
          <w:tab w:val="left" w:pos="3321"/>
        </w:tabs>
        <w:ind w:left="284" w:right="424"/>
        <w:rPr>
          <w:rFonts w:ascii="Arial" w:hAnsi="Arial" w:cs="Arial"/>
          <w:b/>
        </w:rPr>
      </w:pPr>
      <w:r w:rsidRPr="000E4651">
        <w:rPr>
          <w:rFonts w:ascii="Arial" w:hAnsi="Arial" w:cs="Arial"/>
          <w:b/>
        </w:rPr>
        <w:t xml:space="preserve">Se toma nota.  </w:t>
      </w:r>
    </w:p>
    <w:p w:rsidR="002A1E1D" w:rsidRPr="000E4651" w:rsidRDefault="002A1E1D" w:rsidP="00A07A7E">
      <w:pPr>
        <w:tabs>
          <w:tab w:val="left" w:pos="3321"/>
        </w:tabs>
        <w:ind w:right="424"/>
        <w:rPr>
          <w:rFonts w:ascii="Arial" w:hAnsi="Arial" w:cs="Arial"/>
        </w:rPr>
      </w:pPr>
    </w:p>
    <w:p w:rsidR="00E50A94" w:rsidRPr="001176A9" w:rsidRDefault="002A1E1D" w:rsidP="001176A9">
      <w:pPr>
        <w:pStyle w:val="Prrafodelista"/>
        <w:numPr>
          <w:ilvl w:val="0"/>
          <w:numId w:val="16"/>
        </w:numPr>
        <w:tabs>
          <w:tab w:val="left" w:pos="426"/>
        </w:tabs>
        <w:ind w:right="424"/>
        <w:jc w:val="both"/>
        <w:rPr>
          <w:rFonts w:ascii="Arial" w:hAnsi="Arial" w:cs="Arial"/>
          <w:b/>
        </w:rPr>
      </w:pPr>
      <w:r w:rsidRPr="000E4651">
        <w:rPr>
          <w:rFonts w:ascii="Arial" w:hAnsi="Arial" w:cs="Arial"/>
          <w:b/>
        </w:rPr>
        <w:t>UNA-SCU-ACUE-1661-2018</w:t>
      </w:r>
      <w:r w:rsidRPr="000E4651">
        <w:rPr>
          <w:rFonts w:ascii="Arial" w:hAnsi="Arial" w:cs="Arial"/>
        </w:rPr>
        <w:t xml:space="preserve"> Memorando con fecha de recibido 27 de agosto 2018, suscrito por el Señor José Carlos Chinchilla Coto, Presidente Consejo Universitario UNA, dirigido al Consejo Institucional, </w:t>
      </w:r>
      <w:r w:rsidRPr="000E4651">
        <w:rPr>
          <w:rFonts w:ascii="Arial" w:hAnsi="Arial" w:cs="Arial"/>
          <w:u w:val="single"/>
        </w:rPr>
        <w:t>en el cual se remite acuerdo tomado por el Consejo Universitario de la Universidad Nacional referido al Reconocimiento de Estudios, Grados y Títulos entre las Universidades Miembros del CSUCA. Entre los incisos del acuerdo indican no estar de acuerdo con la ratificación del Convenio (</w:t>
      </w:r>
      <w:r w:rsidRPr="000E4651">
        <w:rPr>
          <w:rFonts w:ascii="Arial" w:hAnsi="Arial" w:cs="Arial"/>
          <w:b/>
        </w:rPr>
        <w:t xml:space="preserve">SCI-1061-8-18) </w:t>
      </w:r>
    </w:p>
    <w:p w:rsidR="002A1E1D" w:rsidRPr="000E4651" w:rsidRDefault="002A1E1D" w:rsidP="00A07A7E">
      <w:pPr>
        <w:tabs>
          <w:tab w:val="left" w:pos="3321"/>
        </w:tabs>
        <w:ind w:left="284" w:right="424"/>
        <w:jc w:val="both"/>
        <w:rPr>
          <w:rFonts w:ascii="Arial" w:hAnsi="Arial" w:cs="Arial"/>
          <w:b/>
        </w:rPr>
      </w:pPr>
      <w:r w:rsidRPr="000E4651">
        <w:rPr>
          <w:rFonts w:ascii="Arial" w:hAnsi="Arial" w:cs="Arial"/>
          <w:b/>
        </w:rPr>
        <w:t xml:space="preserve">Se toma nota.  </w:t>
      </w:r>
      <w:r w:rsidR="00E50A94" w:rsidRPr="000E4651">
        <w:rPr>
          <w:rFonts w:ascii="Arial" w:hAnsi="Arial" w:cs="Arial"/>
          <w:b/>
        </w:rPr>
        <w:t>Este tema lo atiende la Comisión de Asuntos Académicos y Estudiantiles.</w:t>
      </w:r>
    </w:p>
    <w:p w:rsidR="002A1E1D" w:rsidRPr="000E4651" w:rsidRDefault="002A1E1D" w:rsidP="00A07A7E">
      <w:pPr>
        <w:tabs>
          <w:tab w:val="left" w:pos="3321"/>
        </w:tabs>
        <w:ind w:right="424"/>
        <w:rPr>
          <w:rFonts w:ascii="Arial" w:hAnsi="Arial" w:cs="Arial"/>
          <w:b/>
        </w:rPr>
      </w:pPr>
    </w:p>
    <w:p w:rsidR="002A1E1D" w:rsidRPr="000E4651" w:rsidRDefault="002A1E1D" w:rsidP="00A07A7E">
      <w:pPr>
        <w:tabs>
          <w:tab w:val="left" w:pos="3321"/>
        </w:tabs>
        <w:ind w:right="424"/>
        <w:rPr>
          <w:rFonts w:ascii="Arial" w:hAnsi="Arial" w:cs="Arial"/>
          <w:b/>
          <w:u w:val="single"/>
        </w:rPr>
      </w:pPr>
      <w:r w:rsidRPr="000E4651">
        <w:rPr>
          <w:rFonts w:ascii="Arial" w:hAnsi="Arial" w:cs="Arial"/>
          <w:b/>
          <w:u w:val="single"/>
        </w:rPr>
        <w:t>SESION 3087</w:t>
      </w:r>
    </w:p>
    <w:p w:rsidR="002A1E1D" w:rsidRPr="000E4651" w:rsidRDefault="002A1E1D" w:rsidP="00A07A7E">
      <w:pPr>
        <w:tabs>
          <w:tab w:val="left" w:pos="3321"/>
        </w:tabs>
        <w:ind w:right="424"/>
        <w:rPr>
          <w:rFonts w:ascii="Arial" w:hAnsi="Arial" w:cs="Arial"/>
        </w:rPr>
      </w:pPr>
    </w:p>
    <w:p w:rsidR="00FA5FC8" w:rsidRPr="001176A9" w:rsidRDefault="002A1E1D" w:rsidP="001176A9">
      <w:pPr>
        <w:numPr>
          <w:ilvl w:val="0"/>
          <w:numId w:val="17"/>
        </w:numPr>
        <w:tabs>
          <w:tab w:val="left" w:pos="426"/>
        </w:tabs>
        <w:ind w:right="424"/>
        <w:jc w:val="both"/>
        <w:rPr>
          <w:rFonts w:ascii="Arial" w:hAnsi="Arial" w:cs="Arial"/>
          <w:b/>
          <w:lang w:val="es-ES_tradnl"/>
        </w:rPr>
      </w:pPr>
      <w:r w:rsidRPr="000E4651">
        <w:rPr>
          <w:rFonts w:ascii="Arial" w:hAnsi="Arial" w:cs="Arial"/>
          <w:b/>
          <w:lang w:val="es-ES_tradnl"/>
        </w:rPr>
        <w:t xml:space="preserve">OPI-671-2018, </w:t>
      </w:r>
      <w:r w:rsidRPr="000E4651">
        <w:rPr>
          <w:rFonts w:ascii="Arial" w:hAnsi="Arial" w:cs="Arial"/>
          <w:lang w:val="es-ES_tradnl"/>
        </w:rPr>
        <w:t xml:space="preserve">Memorando con fecha de recibido 04 de setiembre de 2018, suscrito por Funcionarios de la Oficina de Planificación Institucional, dirigido a la M.A.E. Ana Damaris Quesada Murillo, Directora Ejecutiva Secretaría del Consejo Institucional, </w:t>
      </w:r>
      <w:r w:rsidRPr="000E4651">
        <w:rPr>
          <w:rFonts w:ascii="Arial" w:hAnsi="Arial" w:cs="Arial"/>
          <w:u w:val="single"/>
          <w:lang w:val="es-ES_tradnl"/>
        </w:rPr>
        <w:t>en el cual en atención al acuerdo tomado por el Consejo Institucional, en la Sesión Ordinaria No 3084, Articulo 16, celebrada el 22 de agosto del 2018, sobre “Respuesta al oficio TIE-525-2018, consulta sobre al Director o Directora de la Oficina de Planificación Institucional en el Padrón de la Asamblea Institucional Plebiscitaria”, solicitan la revisión y la continuación del trámite, según el Artículo 142 del Estatuto Orgánico, para la modificación de los Artículos 71 y 27 del Estatuto Orgánico</w:t>
      </w:r>
      <w:r w:rsidRPr="000E4651">
        <w:rPr>
          <w:rFonts w:ascii="Arial" w:hAnsi="Arial" w:cs="Arial"/>
          <w:lang w:val="es-ES_tradnl"/>
        </w:rPr>
        <w:t xml:space="preserve">.  </w:t>
      </w:r>
      <w:r w:rsidRPr="000E4651">
        <w:rPr>
          <w:rFonts w:ascii="Arial" w:hAnsi="Arial" w:cs="Arial"/>
          <w:b/>
          <w:lang w:val="es-ES_tradnl"/>
        </w:rPr>
        <w:t>(SCI-1099-8-18)</w:t>
      </w:r>
    </w:p>
    <w:p w:rsidR="002A1E1D" w:rsidRDefault="002A1E1D" w:rsidP="00A07A7E">
      <w:pPr>
        <w:tabs>
          <w:tab w:val="left" w:pos="3321"/>
        </w:tabs>
        <w:ind w:left="284" w:right="424"/>
        <w:jc w:val="both"/>
        <w:rPr>
          <w:rFonts w:ascii="Arial" w:eastAsia="Cambria" w:hAnsi="Arial" w:cs="Arial"/>
          <w:b/>
          <w:lang w:val="es-ES_tradnl" w:eastAsia="en-US"/>
        </w:rPr>
      </w:pPr>
      <w:r w:rsidRPr="000E4651">
        <w:rPr>
          <w:rFonts w:ascii="Arial" w:eastAsia="Cambria" w:hAnsi="Arial" w:cs="Arial"/>
          <w:b/>
          <w:lang w:val="es-ES_tradnl" w:eastAsia="en-US"/>
        </w:rPr>
        <w:t xml:space="preserve">Se toma nota.  </w:t>
      </w:r>
      <w:r w:rsidR="00FA5FC8" w:rsidRPr="000E4651">
        <w:rPr>
          <w:rFonts w:ascii="Arial" w:eastAsia="Cambria" w:hAnsi="Arial" w:cs="Arial"/>
          <w:b/>
          <w:lang w:val="es-ES_tradnl" w:eastAsia="en-US"/>
        </w:rPr>
        <w:t>Este tema corresponde al punto 5 de la agenda.</w:t>
      </w:r>
    </w:p>
    <w:p w:rsidR="001176A9" w:rsidRDefault="001176A9" w:rsidP="00A07A7E">
      <w:pPr>
        <w:tabs>
          <w:tab w:val="left" w:pos="3321"/>
        </w:tabs>
        <w:ind w:left="284" w:right="424"/>
        <w:jc w:val="both"/>
        <w:rPr>
          <w:rFonts w:ascii="Arial" w:eastAsia="Cambria" w:hAnsi="Arial" w:cs="Arial"/>
          <w:b/>
          <w:lang w:val="es-ES_tradnl" w:eastAsia="en-US"/>
        </w:rPr>
      </w:pPr>
    </w:p>
    <w:p w:rsidR="001176A9" w:rsidRPr="000E4651" w:rsidRDefault="001176A9" w:rsidP="00A07A7E">
      <w:pPr>
        <w:tabs>
          <w:tab w:val="left" w:pos="3321"/>
        </w:tabs>
        <w:ind w:left="284" w:right="424"/>
        <w:jc w:val="both"/>
        <w:rPr>
          <w:rFonts w:ascii="Arial" w:eastAsia="Cambria" w:hAnsi="Arial" w:cs="Arial"/>
          <w:b/>
          <w:lang w:val="es-ES_tradnl" w:eastAsia="en-US"/>
        </w:rPr>
      </w:pPr>
    </w:p>
    <w:p w:rsidR="002A1E1D" w:rsidRPr="000E4651" w:rsidRDefault="002A1E1D" w:rsidP="00A07A7E">
      <w:pPr>
        <w:tabs>
          <w:tab w:val="left" w:pos="3321"/>
        </w:tabs>
        <w:ind w:left="142" w:right="424"/>
        <w:rPr>
          <w:rFonts w:ascii="Arial" w:eastAsia="Cambria" w:hAnsi="Arial" w:cs="Arial"/>
          <w:b/>
          <w:lang w:val="es-ES_tradnl" w:eastAsia="en-US"/>
        </w:rPr>
      </w:pPr>
    </w:p>
    <w:p w:rsidR="002A1E1D" w:rsidRPr="000E4651" w:rsidRDefault="002A1E1D" w:rsidP="00A07A7E">
      <w:pPr>
        <w:tabs>
          <w:tab w:val="left" w:pos="3321"/>
        </w:tabs>
        <w:ind w:left="142" w:right="424"/>
        <w:rPr>
          <w:rFonts w:ascii="Arial" w:eastAsia="Cambria" w:hAnsi="Arial" w:cs="Arial"/>
          <w:b/>
          <w:u w:val="single"/>
          <w:lang w:val="es-ES_tradnl" w:eastAsia="en-US"/>
        </w:rPr>
      </w:pPr>
      <w:r w:rsidRPr="000E4651">
        <w:rPr>
          <w:rFonts w:ascii="Arial" w:eastAsia="Cambria" w:hAnsi="Arial" w:cs="Arial"/>
          <w:b/>
          <w:u w:val="single"/>
          <w:lang w:val="es-ES_tradnl" w:eastAsia="en-US"/>
        </w:rPr>
        <w:lastRenderedPageBreak/>
        <w:t>SESIÓN 3088</w:t>
      </w:r>
    </w:p>
    <w:p w:rsidR="002A1E1D" w:rsidRPr="000E4651" w:rsidRDefault="002A1E1D" w:rsidP="00A07A7E">
      <w:pPr>
        <w:tabs>
          <w:tab w:val="left" w:pos="3321"/>
        </w:tabs>
        <w:ind w:right="424"/>
        <w:rPr>
          <w:rFonts w:ascii="Arial" w:eastAsia="Cambria" w:hAnsi="Arial" w:cs="Arial"/>
          <w:b/>
          <w:u w:val="single"/>
          <w:lang w:val="es-ES_tradnl" w:eastAsia="en-US"/>
        </w:rPr>
      </w:pPr>
    </w:p>
    <w:p w:rsidR="00C5183A" w:rsidRPr="001176A9" w:rsidRDefault="002A1E1D" w:rsidP="00A07A7E">
      <w:pPr>
        <w:numPr>
          <w:ilvl w:val="0"/>
          <w:numId w:val="18"/>
        </w:numPr>
        <w:tabs>
          <w:tab w:val="left" w:pos="284"/>
        </w:tabs>
        <w:ind w:right="424"/>
        <w:jc w:val="both"/>
        <w:rPr>
          <w:rFonts w:ascii="Arial" w:hAnsi="Arial" w:cs="Arial"/>
          <w:b/>
          <w:lang w:val="es-ES_tradnl"/>
        </w:rPr>
      </w:pPr>
      <w:r w:rsidRPr="000E4651">
        <w:rPr>
          <w:rFonts w:ascii="Arial" w:hAnsi="Arial" w:cs="Arial"/>
          <w:b/>
          <w:lang w:val="es-ES_tradnl"/>
        </w:rPr>
        <w:t xml:space="preserve">TIE-682-2018, </w:t>
      </w:r>
      <w:r w:rsidRPr="000E4651">
        <w:rPr>
          <w:rFonts w:ascii="Arial" w:hAnsi="Arial" w:cs="Arial"/>
          <w:lang w:val="es-ES_tradnl"/>
        </w:rPr>
        <w:t xml:space="preserve">Memorando con fecha de recibido 05 de setiembre de 2018, suscrito por </w:t>
      </w:r>
      <w:proofErr w:type="spellStart"/>
      <w:r w:rsidRPr="000E4651">
        <w:rPr>
          <w:rFonts w:ascii="Arial" w:hAnsi="Arial" w:cs="Arial"/>
          <w:lang w:val="es-ES_tradnl"/>
        </w:rPr>
        <w:t>MSc</w:t>
      </w:r>
      <w:proofErr w:type="spellEnd"/>
      <w:r w:rsidRPr="000E4651">
        <w:rPr>
          <w:rFonts w:ascii="Arial" w:hAnsi="Arial" w:cs="Arial"/>
          <w:lang w:val="es-ES_tradnl"/>
        </w:rPr>
        <w:t xml:space="preserve">. Ingrid Herrera Jiménez, Presidente Tribunal Institucional Electoral, dirigido al Dr. Julio Calvo Alvarado, Presidente Consejo Institucional, </w:t>
      </w:r>
      <w:r w:rsidRPr="000E4651">
        <w:rPr>
          <w:rFonts w:ascii="Arial" w:hAnsi="Arial" w:cs="Arial"/>
          <w:u w:val="single"/>
          <w:lang w:val="es-ES_tradnl"/>
        </w:rPr>
        <w:t>mediante el cual remite el seguimiento a la situación del nombramiento del puesto de la coordinación de la Unidad de Gestión Administrativa del Centro Académico de San José</w:t>
      </w:r>
      <w:r w:rsidRPr="000E4651">
        <w:rPr>
          <w:rFonts w:ascii="Arial" w:hAnsi="Arial" w:cs="Arial"/>
          <w:lang w:val="es-ES_tradnl"/>
        </w:rPr>
        <w:t xml:space="preserve">. </w:t>
      </w:r>
      <w:r w:rsidRPr="000E4651">
        <w:rPr>
          <w:rFonts w:ascii="Arial" w:hAnsi="Arial" w:cs="Arial"/>
          <w:b/>
          <w:lang w:val="es-ES_tradnl"/>
        </w:rPr>
        <w:t>(SCI-1173-9-18) Nota: Este oficio es solo accesible en forma digital y se ubica en Sesiones digitales.</w:t>
      </w:r>
    </w:p>
    <w:p w:rsidR="002A1E1D" w:rsidRPr="000E4651" w:rsidRDefault="00C5183A" w:rsidP="00A07A7E">
      <w:pPr>
        <w:tabs>
          <w:tab w:val="left" w:pos="3321"/>
        </w:tabs>
        <w:ind w:left="284" w:right="424"/>
        <w:jc w:val="both"/>
        <w:rPr>
          <w:rFonts w:ascii="Arial" w:eastAsia="Cambria" w:hAnsi="Arial" w:cs="Arial"/>
          <w:b/>
          <w:bCs/>
          <w:lang w:val="es-ES_tradnl" w:eastAsia="en-US"/>
        </w:rPr>
      </w:pPr>
      <w:r w:rsidRPr="000E4651">
        <w:rPr>
          <w:rFonts w:ascii="Arial" w:eastAsia="Cambria" w:hAnsi="Arial" w:cs="Arial"/>
          <w:b/>
          <w:lang w:val="es-ES_tradnl" w:eastAsia="en-US"/>
        </w:rPr>
        <w:t>Se toma nota.  La atención de este tema está en el punto 6 de la agenda de esta reunión.</w:t>
      </w:r>
    </w:p>
    <w:p w:rsidR="002A1E1D" w:rsidRPr="000E4651" w:rsidRDefault="002A1E1D" w:rsidP="002A1E1D">
      <w:pPr>
        <w:tabs>
          <w:tab w:val="left" w:pos="426"/>
        </w:tabs>
        <w:rPr>
          <w:rFonts w:ascii="Arial" w:hAnsi="Arial" w:cs="Arial"/>
          <w:b/>
          <w:u w:val="single"/>
          <w:lang w:val="es-ES_tradnl"/>
        </w:rPr>
      </w:pPr>
    </w:p>
    <w:p w:rsidR="00A07A7E" w:rsidRPr="000E4651" w:rsidRDefault="00A07A7E" w:rsidP="0066050F">
      <w:pPr>
        <w:pStyle w:val="Prrafodelista"/>
        <w:numPr>
          <w:ilvl w:val="0"/>
          <w:numId w:val="19"/>
        </w:numPr>
        <w:ind w:left="284" w:right="-1"/>
        <w:jc w:val="both"/>
        <w:rPr>
          <w:rFonts w:ascii="Arial" w:eastAsia="Calibri" w:hAnsi="Arial" w:cs="Arial"/>
          <w:b/>
          <w:bCs/>
          <w:lang w:eastAsia="en-US"/>
        </w:rPr>
      </w:pPr>
      <w:r w:rsidRPr="000E4651">
        <w:rPr>
          <w:rFonts w:ascii="Arial" w:eastAsia="Calibri" w:hAnsi="Arial" w:cs="Arial"/>
          <w:b/>
          <w:bCs/>
          <w:lang w:eastAsia="en-US"/>
        </w:rPr>
        <w:t xml:space="preserve">Respuesta al oficio DP-005-2018 “Consulta sobre Potestades de las Áreas Académicas” </w:t>
      </w:r>
    </w:p>
    <w:p w:rsidR="00077F76" w:rsidRPr="000E4651" w:rsidRDefault="00077F76" w:rsidP="005903F1">
      <w:pPr>
        <w:jc w:val="both"/>
        <w:rPr>
          <w:rFonts w:ascii="Arial" w:hAnsi="Arial" w:cs="Arial"/>
        </w:rPr>
      </w:pPr>
    </w:p>
    <w:p w:rsidR="00BE033A" w:rsidRPr="000E4651" w:rsidRDefault="004B19AA" w:rsidP="00F07527">
      <w:pPr>
        <w:jc w:val="both"/>
        <w:rPr>
          <w:rFonts w:ascii="Arial" w:hAnsi="Arial" w:cs="Arial"/>
          <w:bCs/>
          <w:lang w:val="es-CR"/>
        </w:rPr>
      </w:pPr>
      <w:r w:rsidRPr="000E4651">
        <w:rPr>
          <w:rFonts w:ascii="Arial" w:hAnsi="Arial" w:cs="Arial"/>
        </w:rPr>
        <w:t xml:space="preserve">Se retoma este tema con base en el análisis iniciado en la reunión </w:t>
      </w:r>
      <w:r w:rsidRPr="000E4651">
        <w:rPr>
          <w:rFonts w:ascii="Arial" w:hAnsi="Arial" w:cs="Arial"/>
          <w:bCs/>
          <w:lang w:val="es-CR"/>
        </w:rPr>
        <w:t>No. 288-2018 y se acuerda elevar al pleno la siguiente propuesta para dar respuesta al oficio DP-005-2018:</w:t>
      </w:r>
    </w:p>
    <w:p w:rsidR="004B19AA" w:rsidRPr="000E4651" w:rsidRDefault="004B19AA" w:rsidP="00F07527">
      <w:pPr>
        <w:jc w:val="both"/>
        <w:rPr>
          <w:rFonts w:ascii="Arial" w:hAnsi="Arial" w:cs="Arial"/>
          <w:bCs/>
          <w:lang w:val="es-CR"/>
        </w:rPr>
      </w:pPr>
    </w:p>
    <w:p w:rsidR="00C40BB8" w:rsidRPr="000E4651" w:rsidRDefault="00C40BB8" w:rsidP="00C40BB8">
      <w:pPr>
        <w:jc w:val="center"/>
        <w:outlineLvl w:val="4"/>
        <w:rPr>
          <w:rFonts w:ascii="Arial" w:hAnsi="Arial" w:cs="Arial"/>
          <w:b/>
          <w:bCs/>
          <w:iCs/>
          <w:lang w:val="es-CR"/>
        </w:rPr>
      </w:pPr>
      <w:r w:rsidRPr="000E4651">
        <w:rPr>
          <w:rFonts w:ascii="Arial" w:hAnsi="Arial" w:cs="Arial"/>
          <w:b/>
          <w:bCs/>
          <w:iCs/>
          <w:lang w:val="es-CR"/>
        </w:rPr>
        <w:t>PROPUESTA</w:t>
      </w:r>
    </w:p>
    <w:p w:rsidR="00C40BB8" w:rsidRPr="000E4651" w:rsidRDefault="00C40BB8" w:rsidP="00C40BB8">
      <w:pPr>
        <w:jc w:val="both"/>
        <w:outlineLvl w:val="4"/>
        <w:rPr>
          <w:rFonts w:ascii="Arial" w:hAnsi="Arial" w:cs="Arial"/>
          <w:b/>
          <w:bCs/>
          <w:iCs/>
          <w:lang w:val="es-CR"/>
        </w:rPr>
      </w:pPr>
    </w:p>
    <w:p w:rsidR="001176A9" w:rsidRPr="001176A9" w:rsidRDefault="00C40BB8" w:rsidP="00C40BB8">
      <w:pPr>
        <w:jc w:val="both"/>
        <w:outlineLvl w:val="4"/>
        <w:rPr>
          <w:rFonts w:ascii="Arial" w:hAnsi="Arial" w:cs="Arial"/>
          <w:bCs/>
          <w:iCs/>
          <w:lang w:val="es-CR"/>
        </w:rPr>
      </w:pPr>
      <w:r w:rsidRPr="000E4651">
        <w:rPr>
          <w:rFonts w:ascii="Arial" w:hAnsi="Arial" w:cs="Arial"/>
          <w:bCs/>
          <w:iCs/>
          <w:lang w:val="es-CR"/>
        </w:rPr>
        <w:t>Se somete a consideración del Consejo Institucional la siguiente propuesta:</w:t>
      </w:r>
    </w:p>
    <w:p w:rsidR="00C40BB8" w:rsidRPr="000E4651" w:rsidRDefault="00C40BB8" w:rsidP="00C40BB8">
      <w:pPr>
        <w:jc w:val="both"/>
        <w:outlineLvl w:val="4"/>
        <w:rPr>
          <w:rFonts w:ascii="Arial" w:hAnsi="Arial" w:cs="Arial"/>
          <w:b/>
          <w:bCs/>
          <w:iCs/>
          <w:lang w:val="es-CR"/>
        </w:rPr>
      </w:pPr>
    </w:p>
    <w:tbl>
      <w:tblPr>
        <w:tblW w:w="8573" w:type="dxa"/>
        <w:tblInd w:w="108" w:type="dxa"/>
        <w:tblLayout w:type="fixed"/>
        <w:tblLook w:val="01E0" w:firstRow="1" w:lastRow="1" w:firstColumn="1" w:lastColumn="1" w:noHBand="0" w:noVBand="0"/>
      </w:tblPr>
      <w:tblGrid>
        <w:gridCol w:w="1168"/>
        <w:gridCol w:w="7405"/>
      </w:tblGrid>
      <w:tr w:rsidR="000E4651" w:rsidRPr="000E4651" w:rsidTr="00132945">
        <w:trPr>
          <w:trHeight w:val="327"/>
        </w:trPr>
        <w:tc>
          <w:tcPr>
            <w:tcW w:w="1168" w:type="dxa"/>
          </w:tcPr>
          <w:p w:rsidR="00C40BB8" w:rsidRPr="000E4651" w:rsidRDefault="00C40BB8" w:rsidP="00132945">
            <w:pPr>
              <w:jc w:val="both"/>
              <w:rPr>
                <w:rFonts w:ascii="Arial" w:eastAsia="SimSun" w:hAnsi="Arial" w:cs="Arial"/>
                <w:b/>
                <w:lang w:val="es-ES_tradnl" w:eastAsia="en-US"/>
              </w:rPr>
            </w:pPr>
            <w:r w:rsidRPr="000E4651">
              <w:rPr>
                <w:rFonts w:ascii="Arial" w:eastAsia="SimSun" w:hAnsi="Arial" w:cs="Arial"/>
                <w:b/>
                <w:lang w:val="es-ES_tradnl" w:eastAsia="en-US"/>
              </w:rPr>
              <w:t>Asunto:</w:t>
            </w:r>
          </w:p>
        </w:tc>
        <w:tc>
          <w:tcPr>
            <w:tcW w:w="7405" w:type="dxa"/>
          </w:tcPr>
          <w:p w:rsidR="00C40BB8" w:rsidRPr="000E4651" w:rsidRDefault="00C40BB8" w:rsidP="00132945">
            <w:pPr>
              <w:ind w:left="-31"/>
              <w:jc w:val="both"/>
              <w:rPr>
                <w:rFonts w:ascii="Arial" w:eastAsia="Calibri" w:hAnsi="Arial" w:cs="Arial"/>
                <w:b/>
                <w:bCs/>
                <w:lang w:eastAsia="en-US"/>
              </w:rPr>
            </w:pPr>
            <w:r w:rsidRPr="000E4651">
              <w:rPr>
                <w:rFonts w:ascii="Arial" w:eastAsia="Calibri" w:hAnsi="Arial" w:cs="Arial"/>
                <w:b/>
                <w:bCs/>
                <w:lang w:eastAsia="en-US"/>
              </w:rPr>
              <w:t xml:space="preserve">Respuesta al oficio DP-005-2018 “Consulta sobre Potestades de las Áreas Académicas” </w:t>
            </w:r>
          </w:p>
          <w:p w:rsidR="00C40BB8" w:rsidRPr="000E4651" w:rsidRDefault="00C40BB8" w:rsidP="00132945">
            <w:pPr>
              <w:jc w:val="both"/>
              <w:rPr>
                <w:rFonts w:ascii="Arial" w:eastAsia="Cambria" w:hAnsi="Arial" w:cs="Arial"/>
                <w:b/>
                <w:lang w:val="es-CR" w:eastAsia="en-US"/>
              </w:rPr>
            </w:pPr>
          </w:p>
        </w:tc>
      </w:tr>
    </w:tbl>
    <w:p w:rsidR="00C40BB8" w:rsidRPr="000E4651" w:rsidRDefault="00C40BB8" w:rsidP="00C40BB8">
      <w:pPr>
        <w:jc w:val="both"/>
        <w:rPr>
          <w:rFonts w:ascii="Arial" w:eastAsia="Calibri" w:hAnsi="Arial" w:cs="Arial"/>
          <w:b/>
          <w:bCs/>
          <w:lang w:val="es-CR" w:eastAsia="en-US"/>
        </w:rPr>
      </w:pPr>
      <w:r w:rsidRPr="000E4651">
        <w:rPr>
          <w:rFonts w:ascii="Arial" w:eastAsia="Calibri" w:hAnsi="Arial" w:cs="Arial"/>
          <w:b/>
          <w:bCs/>
          <w:lang w:val="es-CR" w:eastAsia="en-US"/>
        </w:rPr>
        <w:t>RESULTANDO QUE:</w:t>
      </w:r>
    </w:p>
    <w:p w:rsidR="00C40BB8" w:rsidRPr="000E4651" w:rsidRDefault="00C40BB8" w:rsidP="00C40BB8">
      <w:pPr>
        <w:ind w:left="1320" w:hanging="1320"/>
        <w:jc w:val="both"/>
        <w:rPr>
          <w:rFonts w:ascii="Arial" w:hAnsi="Arial" w:cs="Arial"/>
        </w:rPr>
      </w:pPr>
    </w:p>
    <w:p w:rsidR="00C40BB8" w:rsidRPr="000E4651" w:rsidRDefault="00C40BB8" w:rsidP="0066050F">
      <w:pPr>
        <w:numPr>
          <w:ilvl w:val="0"/>
          <w:numId w:val="6"/>
        </w:numPr>
        <w:ind w:left="357" w:hanging="357"/>
        <w:jc w:val="both"/>
        <w:rPr>
          <w:rFonts w:ascii="Arial" w:eastAsia="Calibri" w:hAnsi="Arial" w:cs="Arial"/>
          <w:lang w:val="es-CR" w:eastAsia="es-CR"/>
        </w:rPr>
      </w:pPr>
      <w:r w:rsidRPr="000E4651">
        <w:rPr>
          <w:rFonts w:ascii="Arial" w:eastAsia="Calibri" w:hAnsi="Arial" w:cs="Arial"/>
          <w:lang w:val="es-CR" w:eastAsia="es-CR"/>
        </w:rPr>
        <w:t xml:space="preserve">La Dra. Carmen Elena Madriz Quirós, Directora de la Dirección de Posgrado, ha realizado, mediante el oficio DP-005-2018 del 29 de enero de 2018, el siguiente planteamiento: </w:t>
      </w:r>
    </w:p>
    <w:p w:rsidR="00C40BB8" w:rsidRPr="000E4651" w:rsidRDefault="00C40BB8" w:rsidP="00C40BB8">
      <w:pPr>
        <w:jc w:val="both"/>
        <w:rPr>
          <w:rFonts w:ascii="Arial" w:eastAsia="Calibri" w:hAnsi="Arial" w:cs="Arial"/>
          <w:lang w:val="es-CR" w:eastAsia="es-CR"/>
        </w:rPr>
      </w:pPr>
    </w:p>
    <w:p w:rsidR="00C40BB8" w:rsidRPr="000E4651" w:rsidRDefault="00C40BB8" w:rsidP="00C40BB8">
      <w:pPr>
        <w:ind w:left="567"/>
        <w:jc w:val="both"/>
        <w:rPr>
          <w:rFonts w:ascii="Arial" w:hAnsi="Arial" w:cs="Arial"/>
          <w:sz w:val="22"/>
          <w:szCs w:val="22"/>
        </w:rPr>
      </w:pPr>
      <w:r w:rsidRPr="000E4651">
        <w:rPr>
          <w:rFonts w:ascii="Arial" w:hAnsi="Arial" w:cs="Arial"/>
          <w:sz w:val="22"/>
          <w:szCs w:val="22"/>
        </w:rPr>
        <w:t>Considerando que:</w:t>
      </w:r>
    </w:p>
    <w:p w:rsidR="00C40BB8" w:rsidRPr="000E4651" w:rsidRDefault="00C40BB8" w:rsidP="00C40BB8">
      <w:pPr>
        <w:ind w:left="993"/>
        <w:jc w:val="both"/>
        <w:rPr>
          <w:rFonts w:ascii="Arial" w:hAnsi="Arial" w:cs="Arial"/>
          <w:sz w:val="22"/>
          <w:szCs w:val="22"/>
        </w:rPr>
      </w:pPr>
    </w:p>
    <w:p w:rsidR="00C40BB8" w:rsidRPr="000E4651" w:rsidRDefault="00C40BB8" w:rsidP="0066050F">
      <w:pPr>
        <w:pStyle w:val="Prrafodelista"/>
        <w:numPr>
          <w:ilvl w:val="0"/>
          <w:numId w:val="20"/>
        </w:numPr>
        <w:spacing w:line="259" w:lineRule="auto"/>
        <w:ind w:left="993" w:right="283"/>
        <w:contextualSpacing/>
        <w:jc w:val="both"/>
        <w:rPr>
          <w:rFonts w:ascii="Arial" w:hAnsi="Arial" w:cs="Arial"/>
          <w:sz w:val="22"/>
          <w:szCs w:val="22"/>
        </w:rPr>
      </w:pPr>
      <w:r w:rsidRPr="000E4651">
        <w:rPr>
          <w:rFonts w:ascii="Arial" w:hAnsi="Arial" w:cs="Arial"/>
          <w:sz w:val="22"/>
          <w:szCs w:val="22"/>
        </w:rPr>
        <w:t xml:space="preserve">La Ing. Arys Carrasquilla Batista, coordinadora del Área Académica de Mecatrónica, solicitó a esta Dirección incluir como punto de agenda del Consejo de Posgrado la presentación de la propuesta del perfil general del proyecto (PGP) para la </w:t>
      </w:r>
      <w:proofErr w:type="spellStart"/>
      <w:r w:rsidRPr="000E4651">
        <w:rPr>
          <w:rFonts w:ascii="Arial" w:hAnsi="Arial" w:cs="Arial"/>
          <w:sz w:val="22"/>
          <w:szCs w:val="22"/>
        </w:rPr>
        <w:t>Maestria</w:t>
      </w:r>
      <w:proofErr w:type="spellEnd"/>
      <w:r w:rsidRPr="000E4651">
        <w:rPr>
          <w:rFonts w:ascii="Arial" w:hAnsi="Arial" w:cs="Arial"/>
          <w:sz w:val="22"/>
          <w:szCs w:val="22"/>
        </w:rPr>
        <w:t xml:space="preserve"> Académica y Maestría Profesional en Ingeniería en Biomédica.  </w:t>
      </w:r>
    </w:p>
    <w:p w:rsidR="00C40BB8" w:rsidRPr="000E4651" w:rsidRDefault="00C40BB8" w:rsidP="0066050F">
      <w:pPr>
        <w:pStyle w:val="Prrafodelista"/>
        <w:numPr>
          <w:ilvl w:val="0"/>
          <w:numId w:val="20"/>
        </w:numPr>
        <w:spacing w:line="259" w:lineRule="auto"/>
        <w:ind w:left="993" w:right="283"/>
        <w:contextualSpacing/>
        <w:jc w:val="both"/>
        <w:rPr>
          <w:rFonts w:ascii="Arial" w:hAnsi="Arial" w:cs="Arial"/>
          <w:sz w:val="22"/>
          <w:szCs w:val="22"/>
        </w:rPr>
      </w:pPr>
      <w:r w:rsidRPr="000E4651">
        <w:rPr>
          <w:rFonts w:ascii="Arial" w:hAnsi="Arial" w:cs="Arial"/>
          <w:sz w:val="22"/>
          <w:szCs w:val="22"/>
        </w:rPr>
        <w:t xml:space="preserve">La propuesta de este perfil fue avalada por el Consejo de Área Académica de Mecatrónica, según oficio IMT-006-2018, con fecha 22 de enero del 2018.  </w:t>
      </w:r>
    </w:p>
    <w:p w:rsidR="00C40BB8" w:rsidRPr="000E4651" w:rsidRDefault="00C40BB8" w:rsidP="0066050F">
      <w:pPr>
        <w:pStyle w:val="Prrafodelista"/>
        <w:numPr>
          <w:ilvl w:val="0"/>
          <w:numId w:val="20"/>
        </w:numPr>
        <w:spacing w:line="259" w:lineRule="auto"/>
        <w:ind w:left="993" w:right="283"/>
        <w:contextualSpacing/>
        <w:jc w:val="both"/>
        <w:rPr>
          <w:rFonts w:ascii="Arial" w:hAnsi="Arial" w:cs="Arial"/>
          <w:sz w:val="22"/>
          <w:szCs w:val="22"/>
        </w:rPr>
      </w:pPr>
      <w:r w:rsidRPr="000E4651">
        <w:rPr>
          <w:rFonts w:ascii="Arial" w:hAnsi="Arial" w:cs="Arial"/>
          <w:sz w:val="22"/>
          <w:szCs w:val="22"/>
        </w:rPr>
        <w:t xml:space="preserve">El Área Académica de Ingeniería en Mecatrónica está conformada por las Escuelas de Ingeniería Electrónica e Ingeniería Electromecánica.  </w:t>
      </w:r>
    </w:p>
    <w:p w:rsidR="00C40BB8" w:rsidRPr="000E4651" w:rsidRDefault="00C40BB8" w:rsidP="0066050F">
      <w:pPr>
        <w:pStyle w:val="Prrafodelista"/>
        <w:numPr>
          <w:ilvl w:val="0"/>
          <w:numId w:val="20"/>
        </w:numPr>
        <w:spacing w:line="259" w:lineRule="auto"/>
        <w:ind w:left="993" w:right="283"/>
        <w:contextualSpacing/>
        <w:jc w:val="both"/>
        <w:rPr>
          <w:rFonts w:ascii="Arial" w:hAnsi="Arial" w:cs="Arial"/>
          <w:sz w:val="22"/>
          <w:szCs w:val="22"/>
        </w:rPr>
      </w:pPr>
      <w:r w:rsidRPr="000E4651">
        <w:rPr>
          <w:rFonts w:ascii="Arial" w:hAnsi="Arial" w:cs="Arial"/>
          <w:sz w:val="22"/>
          <w:szCs w:val="22"/>
        </w:rPr>
        <w:t xml:space="preserve">Con fecha 24 de enero del 2018, se recibe el oficio EE-24-2018 de parte del </w:t>
      </w:r>
      <w:proofErr w:type="spellStart"/>
      <w:r w:rsidRPr="000E4651">
        <w:rPr>
          <w:rFonts w:ascii="Arial" w:hAnsi="Arial" w:cs="Arial"/>
          <w:sz w:val="22"/>
          <w:szCs w:val="22"/>
        </w:rPr>
        <w:t>M.Sc</w:t>
      </w:r>
      <w:proofErr w:type="spellEnd"/>
      <w:r w:rsidRPr="000E4651">
        <w:rPr>
          <w:rFonts w:ascii="Arial" w:hAnsi="Arial" w:cs="Arial"/>
          <w:sz w:val="22"/>
          <w:szCs w:val="22"/>
        </w:rPr>
        <w:t>. Francisco Navarro, Director de la Escuela de Electrónica, donde comunica que:</w:t>
      </w:r>
    </w:p>
    <w:p w:rsidR="00C40BB8" w:rsidRPr="000E4651" w:rsidRDefault="00C40BB8" w:rsidP="00C40BB8">
      <w:pPr>
        <w:ind w:left="993"/>
        <w:jc w:val="both"/>
        <w:rPr>
          <w:rFonts w:ascii="Arial" w:hAnsi="Arial" w:cs="Arial"/>
          <w:sz w:val="22"/>
          <w:szCs w:val="22"/>
        </w:rPr>
      </w:pPr>
    </w:p>
    <w:p w:rsidR="00C40BB8" w:rsidRPr="000E4651" w:rsidRDefault="00C40BB8" w:rsidP="00C40BB8">
      <w:pPr>
        <w:ind w:left="1134" w:right="567"/>
        <w:jc w:val="both"/>
        <w:rPr>
          <w:rFonts w:ascii="Arial" w:hAnsi="Arial" w:cs="Arial"/>
          <w:sz w:val="22"/>
          <w:szCs w:val="22"/>
        </w:rPr>
      </w:pPr>
      <w:r w:rsidRPr="000E4651">
        <w:rPr>
          <w:rFonts w:ascii="Arial" w:hAnsi="Arial" w:cs="Arial"/>
          <w:i/>
          <w:sz w:val="22"/>
          <w:szCs w:val="22"/>
        </w:rPr>
        <w:lastRenderedPageBreak/>
        <w:t>“los Consejos de Escuela de Ingeniería en Electrónica e Ingeniería Electromecánica no han sido informados, ni han aprobado gestión alguna relacionada con la propuesta de una maestría en Biomédica.”</w:t>
      </w:r>
    </w:p>
    <w:p w:rsidR="00C40BB8" w:rsidRPr="000E4651" w:rsidRDefault="00C40BB8" w:rsidP="00C40BB8">
      <w:pPr>
        <w:ind w:left="993"/>
        <w:jc w:val="both"/>
        <w:rPr>
          <w:rFonts w:ascii="Arial" w:hAnsi="Arial" w:cs="Arial"/>
          <w:sz w:val="22"/>
          <w:szCs w:val="22"/>
        </w:rPr>
      </w:pPr>
    </w:p>
    <w:p w:rsidR="00C40BB8" w:rsidRDefault="00C40BB8" w:rsidP="0066050F">
      <w:pPr>
        <w:pStyle w:val="Prrafodelista"/>
        <w:numPr>
          <w:ilvl w:val="0"/>
          <w:numId w:val="20"/>
        </w:numPr>
        <w:spacing w:line="259" w:lineRule="auto"/>
        <w:ind w:left="993" w:right="283"/>
        <w:contextualSpacing/>
        <w:jc w:val="both"/>
        <w:rPr>
          <w:rFonts w:ascii="Arial" w:hAnsi="Arial" w:cs="Arial"/>
          <w:sz w:val="22"/>
          <w:szCs w:val="22"/>
        </w:rPr>
      </w:pPr>
      <w:r w:rsidRPr="000E4651">
        <w:rPr>
          <w:rFonts w:ascii="Arial" w:hAnsi="Arial" w:cs="Arial"/>
          <w:sz w:val="22"/>
          <w:szCs w:val="22"/>
        </w:rPr>
        <w:t>En el oficio EE-24-2018 se expone que el Área Académica de Ingeniería Mecatrónica no tiene la competencia para realizar este trámite ante el Consejo de Posgrado, según el Artículo 40 y 112 del Estatuto Orgánico.</w:t>
      </w:r>
    </w:p>
    <w:p w:rsidR="005E18BF" w:rsidRPr="000E4651" w:rsidRDefault="005E18BF" w:rsidP="005E18BF">
      <w:pPr>
        <w:pStyle w:val="Prrafodelista"/>
        <w:spacing w:line="259" w:lineRule="auto"/>
        <w:ind w:left="993" w:right="283"/>
        <w:contextualSpacing/>
        <w:jc w:val="both"/>
        <w:rPr>
          <w:rFonts w:ascii="Arial" w:hAnsi="Arial" w:cs="Arial"/>
          <w:sz w:val="22"/>
          <w:szCs w:val="22"/>
        </w:rPr>
      </w:pPr>
    </w:p>
    <w:p w:rsidR="00C40BB8" w:rsidRDefault="00C40BB8" w:rsidP="0066050F">
      <w:pPr>
        <w:pStyle w:val="Prrafodelista"/>
        <w:numPr>
          <w:ilvl w:val="0"/>
          <w:numId w:val="20"/>
        </w:numPr>
        <w:spacing w:line="259" w:lineRule="auto"/>
        <w:ind w:left="993" w:right="283"/>
        <w:contextualSpacing/>
        <w:jc w:val="both"/>
        <w:rPr>
          <w:rFonts w:ascii="Arial" w:hAnsi="Arial" w:cs="Arial"/>
          <w:sz w:val="22"/>
          <w:szCs w:val="22"/>
        </w:rPr>
      </w:pPr>
      <w:r w:rsidRPr="000E4651">
        <w:rPr>
          <w:rFonts w:ascii="Arial" w:hAnsi="Arial" w:cs="Arial"/>
          <w:sz w:val="22"/>
          <w:szCs w:val="22"/>
        </w:rPr>
        <w:t>La Ing. Arys Carrasquilla Batista alega que el Área Académica de Ingeniería Mecatrónica sí tiene esta potestad, basada en las funciones otorgadas en el artículo 50 Bis de</w:t>
      </w:r>
      <w:r w:rsidR="005E18BF">
        <w:rPr>
          <w:rFonts w:ascii="Arial" w:hAnsi="Arial" w:cs="Arial"/>
          <w:sz w:val="22"/>
          <w:szCs w:val="22"/>
        </w:rPr>
        <w:t>l Estatuto Orgánico.</w:t>
      </w:r>
    </w:p>
    <w:p w:rsidR="005E18BF" w:rsidRPr="005E18BF" w:rsidRDefault="005E18BF" w:rsidP="005E18BF">
      <w:pPr>
        <w:spacing w:line="259" w:lineRule="auto"/>
        <w:ind w:right="283"/>
        <w:contextualSpacing/>
        <w:jc w:val="both"/>
        <w:rPr>
          <w:rFonts w:ascii="Arial" w:hAnsi="Arial" w:cs="Arial"/>
          <w:sz w:val="22"/>
          <w:szCs w:val="22"/>
        </w:rPr>
      </w:pPr>
    </w:p>
    <w:p w:rsidR="00C40BB8" w:rsidRPr="000E4651" w:rsidRDefault="00C40BB8" w:rsidP="0066050F">
      <w:pPr>
        <w:pStyle w:val="Prrafodelista"/>
        <w:numPr>
          <w:ilvl w:val="0"/>
          <w:numId w:val="20"/>
        </w:numPr>
        <w:spacing w:line="259" w:lineRule="auto"/>
        <w:ind w:left="993" w:right="283"/>
        <w:contextualSpacing/>
        <w:jc w:val="both"/>
        <w:rPr>
          <w:rFonts w:ascii="Arial" w:hAnsi="Arial" w:cs="Arial"/>
          <w:sz w:val="22"/>
          <w:szCs w:val="22"/>
        </w:rPr>
      </w:pPr>
      <w:r w:rsidRPr="000E4651">
        <w:rPr>
          <w:rFonts w:ascii="Arial" w:hAnsi="Arial" w:cs="Arial"/>
          <w:sz w:val="22"/>
          <w:szCs w:val="22"/>
        </w:rPr>
        <w:t xml:space="preserve">De acuerdo con el documento elaborado por el Centro de Desarrollo Académico del TEC (CEDA) denominado: “Procedimientos de diseño y aprobación: Orientaciones para la creación de un programa de posgrado”, la presentación del PGP debe pasar por las siguientes instancias:  </w:t>
      </w:r>
    </w:p>
    <w:p w:rsidR="00C40BB8" w:rsidRPr="000E4651" w:rsidRDefault="00C40BB8" w:rsidP="00C40BB8">
      <w:pPr>
        <w:pStyle w:val="Default"/>
        <w:ind w:left="993"/>
        <w:jc w:val="both"/>
        <w:rPr>
          <w:color w:val="auto"/>
          <w:sz w:val="22"/>
          <w:szCs w:val="22"/>
        </w:rPr>
      </w:pPr>
    </w:p>
    <w:p w:rsidR="00C40BB8" w:rsidRPr="000E4651" w:rsidRDefault="00C40BB8" w:rsidP="00C40BB8">
      <w:pPr>
        <w:ind w:left="1134" w:right="567"/>
        <w:jc w:val="both"/>
        <w:rPr>
          <w:rFonts w:ascii="Arial" w:hAnsi="Arial" w:cs="Arial"/>
          <w:i/>
          <w:sz w:val="22"/>
          <w:szCs w:val="22"/>
        </w:rPr>
      </w:pPr>
      <w:r w:rsidRPr="000E4651">
        <w:rPr>
          <w:rFonts w:ascii="Arial" w:hAnsi="Arial" w:cs="Arial"/>
          <w:i/>
          <w:sz w:val="22"/>
          <w:szCs w:val="22"/>
        </w:rPr>
        <w:t xml:space="preserve">“Cuando el PGP esté listo, el Coordinador de la Comisión de Diseño lo presenta ante la Comisión Curricular, la cual lo valora y, en función de esto, lo devuelve para la reelaboración, o, a través del Director, lo remite al Consejo de la Escuela. El Consejo de Escuela también analiza el PGP y emite su criterio. Si el documento no cumple con las exigencias del Consejo de Escuela, entonces el mismo de nuevo regresa para su respectivo perfeccionamiento o reelaboración a la Comisión de Diseño. En el caso de que el Consejo de Escuela otorgue al Perfil General del Proyecto una valoración positiva, entonces el PGP, por medio del Director de Escuela, se remite al </w:t>
      </w:r>
      <w:r w:rsidRPr="000E4651">
        <w:rPr>
          <w:rFonts w:ascii="Arial" w:hAnsi="Arial" w:cs="Arial"/>
          <w:i/>
          <w:iCs/>
          <w:sz w:val="22"/>
          <w:szCs w:val="22"/>
        </w:rPr>
        <w:t>Consejo de Posgrado</w:t>
      </w:r>
      <w:r w:rsidRPr="000E4651">
        <w:rPr>
          <w:rFonts w:ascii="Arial" w:hAnsi="Arial" w:cs="Arial"/>
          <w:i/>
          <w:sz w:val="22"/>
          <w:szCs w:val="22"/>
        </w:rPr>
        <w:t>.”  (página 16, último párrafo)</w:t>
      </w:r>
    </w:p>
    <w:p w:rsidR="00C40BB8" w:rsidRPr="000E4651" w:rsidRDefault="00C40BB8" w:rsidP="00C40BB8">
      <w:pPr>
        <w:ind w:left="993" w:right="1134"/>
        <w:jc w:val="center"/>
        <w:rPr>
          <w:rFonts w:ascii="Arial" w:hAnsi="Arial" w:cs="Arial"/>
          <w:sz w:val="22"/>
          <w:szCs w:val="22"/>
        </w:rPr>
      </w:pPr>
    </w:p>
    <w:p w:rsidR="00C40BB8" w:rsidRPr="000E4651" w:rsidRDefault="00C40BB8" w:rsidP="00C40BB8">
      <w:pPr>
        <w:ind w:left="993"/>
        <w:rPr>
          <w:rFonts w:ascii="Arial" w:hAnsi="Arial" w:cs="Arial"/>
          <w:sz w:val="22"/>
          <w:szCs w:val="22"/>
        </w:rPr>
      </w:pPr>
      <w:r w:rsidRPr="000E4651">
        <w:rPr>
          <w:rFonts w:ascii="Arial" w:hAnsi="Arial" w:cs="Arial"/>
          <w:sz w:val="22"/>
          <w:szCs w:val="22"/>
        </w:rPr>
        <w:t>Se solicita:</w:t>
      </w:r>
    </w:p>
    <w:p w:rsidR="00C40BB8" w:rsidRPr="000E4651" w:rsidRDefault="00C40BB8" w:rsidP="00C40BB8">
      <w:pPr>
        <w:ind w:left="993"/>
        <w:rPr>
          <w:rFonts w:ascii="Arial" w:hAnsi="Arial" w:cs="Arial"/>
          <w:sz w:val="22"/>
          <w:szCs w:val="22"/>
        </w:rPr>
      </w:pPr>
    </w:p>
    <w:p w:rsidR="00C40BB8" w:rsidRPr="000E4651" w:rsidRDefault="00C40BB8" w:rsidP="00C40BB8">
      <w:pPr>
        <w:ind w:left="1134" w:right="283"/>
        <w:jc w:val="both"/>
        <w:rPr>
          <w:rFonts w:ascii="Arial" w:hAnsi="Arial" w:cs="Arial"/>
          <w:sz w:val="22"/>
          <w:szCs w:val="22"/>
        </w:rPr>
      </w:pPr>
      <w:r w:rsidRPr="000E4651">
        <w:rPr>
          <w:rFonts w:ascii="Arial" w:hAnsi="Arial" w:cs="Arial"/>
          <w:sz w:val="22"/>
          <w:szCs w:val="22"/>
        </w:rPr>
        <w:t>Dar una interpretación definitiva de las funciones de un Área Académica, específicamente en lo referente a la potestad de presentar nuevas iniciativas de Programas de Posgrado.</w:t>
      </w:r>
    </w:p>
    <w:p w:rsidR="00C40BB8" w:rsidRPr="000E4651" w:rsidRDefault="00C40BB8" w:rsidP="00C40BB8">
      <w:pPr>
        <w:ind w:left="993"/>
        <w:jc w:val="both"/>
        <w:rPr>
          <w:rFonts w:ascii="Arial" w:hAnsi="Arial" w:cs="Arial"/>
          <w:i/>
          <w:sz w:val="22"/>
          <w:szCs w:val="22"/>
          <w:lang w:eastAsia="es-CR"/>
        </w:rPr>
      </w:pPr>
    </w:p>
    <w:p w:rsidR="00C40BB8" w:rsidRPr="000E4651" w:rsidRDefault="00C40BB8" w:rsidP="0066050F">
      <w:pPr>
        <w:pStyle w:val="Prrafodelista"/>
        <w:numPr>
          <w:ilvl w:val="0"/>
          <w:numId w:val="6"/>
        </w:numPr>
        <w:suppressAutoHyphens/>
        <w:jc w:val="both"/>
        <w:rPr>
          <w:rFonts w:ascii="Arial" w:hAnsi="Arial" w:cs="Arial"/>
        </w:rPr>
      </w:pPr>
      <w:r w:rsidRPr="000E4651">
        <w:rPr>
          <w:rFonts w:ascii="Arial" w:hAnsi="Arial" w:cs="Arial"/>
        </w:rPr>
        <w:t>La Ing. Arys Carrasquilla Batista, Coordinadora del Área Académica de Ingeniería Mecatrónica ha indicado, en el oficio IMT-022-2018 del 01 de febrero de 2018, lo siguiente:</w:t>
      </w:r>
    </w:p>
    <w:p w:rsidR="00C40BB8" w:rsidRPr="000E4651" w:rsidRDefault="00C40BB8" w:rsidP="00C40BB8">
      <w:pPr>
        <w:jc w:val="both"/>
        <w:rPr>
          <w:rFonts w:ascii="Arial" w:hAnsi="Arial" w:cs="Arial"/>
        </w:rPr>
      </w:pPr>
    </w:p>
    <w:p w:rsidR="00C40BB8" w:rsidRPr="000E4651" w:rsidRDefault="00C40BB8" w:rsidP="00C40BB8">
      <w:pPr>
        <w:pStyle w:val="Default"/>
        <w:ind w:left="567" w:right="283"/>
        <w:jc w:val="both"/>
        <w:rPr>
          <w:rFonts w:asciiTheme="minorHAnsi" w:hAnsiTheme="minorHAnsi"/>
          <w:color w:val="auto"/>
          <w:sz w:val="20"/>
          <w:szCs w:val="20"/>
        </w:rPr>
      </w:pPr>
      <w:r w:rsidRPr="000E4651">
        <w:rPr>
          <w:rFonts w:asciiTheme="minorHAnsi" w:hAnsiTheme="minorHAnsi"/>
          <w:color w:val="auto"/>
          <w:sz w:val="20"/>
          <w:szCs w:val="20"/>
        </w:rPr>
        <w:t xml:space="preserve">En atención al oficio DP-005-2018 en el cual la Dirección de Posgrados consulta a la Comisión de Estatuto Orgánico y a la Oficina de Asesoría Legal, sobre las potestades de la Áreas Académicas, hago de su conocimiento que el perfil de la propuesta de Maestría en Ingeniería Biomédica presentado por el Consejo de Área de Ingeniería Mecatrónica, se avaló en cumplimiento de las funciones designadas al Consejo por medio de una propuesta presentada en mi calidad de Coordinadora de Área. </w:t>
      </w:r>
    </w:p>
    <w:p w:rsidR="00C40BB8" w:rsidRPr="000E4651" w:rsidRDefault="00C40BB8" w:rsidP="00C40BB8">
      <w:pPr>
        <w:pStyle w:val="Default"/>
        <w:ind w:left="567" w:right="283"/>
        <w:jc w:val="both"/>
        <w:rPr>
          <w:rFonts w:asciiTheme="minorHAnsi" w:hAnsiTheme="minorHAnsi"/>
          <w:color w:val="auto"/>
          <w:sz w:val="20"/>
          <w:szCs w:val="20"/>
        </w:rPr>
      </w:pPr>
    </w:p>
    <w:p w:rsidR="00C40BB8" w:rsidRPr="000E4651" w:rsidRDefault="00C40BB8" w:rsidP="00C40BB8">
      <w:pPr>
        <w:pStyle w:val="Default"/>
        <w:ind w:left="567" w:right="283"/>
        <w:jc w:val="both"/>
        <w:rPr>
          <w:rFonts w:asciiTheme="minorHAnsi" w:hAnsiTheme="minorHAnsi"/>
          <w:color w:val="auto"/>
          <w:sz w:val="20"/>
          <w:szCs w:val="20"/>
        </w:rPr>
      </w:pPr>
      <w:r w:rsidRPr="000E4651">
        <w:rPr>
          <w:rFonts w:asciiTheme="minorHAnsi" w:hAnsiTheme="minorHAnsi"/>
          <w:color w:val="auto"/>
          <w:sz w:val="20"/>
          <w:szCs w:val="20"/>
        </w:rPr>
        <w:t xml:space="preserve">Debo mencionar que lo indicado por el Ing. Francisco Navarro Henríquez en el oficio EE-24-2018, en relación a que </w:t>
      </w:r>
      <w:r w:rsidRPr="000E4651">
        <w:rPr>
          <w:rFonts w:asciiTheme="minorHAnsi" w:hAnsiTheme="minorHAnsi"/>
          <w:i/>
          <w:iCs/>
          <w:color w:val="auto"/>
          <w:sz w:val="20"/>
          <w:szCs w:val="20"/>
        </w:rPr>
        <w:t xml:space="preserve">“…los Consejos de Escuela de Ingeniería en Electrónica e Ingeniería Electromecánica no han sido informados, ni han aprobado gestión alguna relacionada con la propuesta de una maestría en Biomédica…” </w:t>
      </w:r>
      <w:r w:rsidRPr="000E4651">
        <w:rPr>
          <w:rFonts w:asciiTheme="minorHAnsi" w:hAnsiTheme="minorHAnsi"/>
          <w:color w:val="auto"/>
          <w:sz w:val="20"/>
          <w:szCs w:val="20"/>
        </w:rPr>
        <w:t xml:space="preserve">solo muestra desconocimiento o falta de lectura de las actas de Consejo de Área, pues es un tema que ya se venía conversando en otras sesiones y en la sesión N.01-2018, artículo 1 se presentó el perfil de la propuesta y fue aprobado. Es importante resaltar que en el Estatuto Orgánico, se detalla: </w:t>
      </w:r>
    </w:p>
    <w:p w:rsidR="00C40BB8" w:rsidRPr="000E4651" w:rsidRDefault="00C40BB8" w:rsidP="00C40BB8">
      <w:pPr>
        <w:pStyle w:val="Default"/>
        <w:ind w:left="567" w:right="283"/>
        <w:jc w:val="both"/>
        <w:rPr>
          <w:rFonts w:asciiTheme="minorHAnsi" w:hAnsiTheme="minorHAnsi"/>
          <w:color w:val="auto"/>
          <w:sz w:val="20"/>
          <w:szCs w:val="20"/>
        </w:rPr>
      </w:pPr>
    </w:p>
    <w:p w:rsidR="00C40BB8" w:rsidRPr="000E4651" w:rsidRDefault="00C40BB8" w:rsidP="00C40BB8">
      <w:pPr>
        <w:pStyle w:val="Default"/>
        <w:ind w:left="567" w:right="283"/>
        <w:jc w:val="both"/>
        <w:rPr>
          <w:rFonts w:asciiTheme="minorHAnsi" w:hAnsiTheme="minorHAnsi"/>
          <w:color w:val="auto"/>
          <w:sz w:val="20"/>
          <w:szCs w:val="20"/>
        </w:rPr>
      </w:pPr>
      <w:r w:rsidRPr="000E4651">
        <w:rPr>
          <w:rFonts w:asciiTheme="minorHAnsi" w:hAnsiTheme="minorHAnsi"/>
          <w:color w:val="auto"/>
          <w:sz w:val="20"/>
          <w:szCs w:val="20"/>
        </w:rPr>
        <w:lastRenderedPageBreak/>
        <w:t xml:space="preserve">ARTÍCULO 50 (BIS) Integración y funciones del Consejo de Área </w:t>
      </w:r>
    </w:p>
    <w:p w:rsidR="00C40BB8" w:rsidRPr="000E4651" w:rsidRDefault="00C40BB8" w:rsidP="00C40BB8">
      <w:pPr>
        <w:pStyle w:val="Default"/>
        <w:ind w:left="567" w:right="283"/>
        <w:jc w:val="both"/>
        <w:rPr>
          <w:rFonts w:asciiTheme="minorHAnsi" w:hAnsiTheme="minorHAnsi"/>
          <w:color w:val="auto"/>
          <w:sz w:val="20"/>
          <w:szCs w:val="20"/>
        </w:rPr>
      </w:pPr>
      <w:r w:rsidRPr="000E4651">
        <w:rPr>
          <w:rFonts w:asciiTheme="minorHAnsi" w:hAnsiTheme="minorHAnsi"/>
          <w:color w:val="auto"/>
          <w:sz w:val="20"/>
          <w:szCs w:val="20"/>
        </w:rPr>
        <w:t xml:space="preserve">1. Integración del Consejo de Área </w:t>
      </w:r>
    </w:p>
    <w:p w:rsidR="00C40BB8" w:rsidRPr="000E4651" w:rsidRDefault="00C40BB8" w:rsidP="00C40BB8">
      <w:pPr>
        <w:pStyle w:val="Default"/>
        <w:ind w:left="567" w:right="283"/>
        <w:jc w:val="both"/>
        <w:rPr>
          <w:rFonts w:asciiTheme="minorHAnsi" w:hAnsiTheme="minorHAnsi"/>
          <w:color w:val="auto"/>
          <w:sz w:val="20"/>
          <w:szCs w:val="20"/>
        </w:rPr>
      </w:pPr>
      <w:r w:rsidRPr="000E4651">
        <w:rPr>
          <w:rFonts w:asciiTheme="minorHAnsi" w:hAnsiTheme="minorHAnsi"/>
          <w:color w:val="auto"/>
          <w:sz w:val="20"/>
          <w:szCs w:val="20"/>
        </w:rPr>
        <w:t xml:space="preserve">El área académica contará con un Consejo de Área, el cual estará integrado de la siguiente manera: </w:t>
      </w:r>
    </w:p>
    <w:p w:rsidR="00C40BB8" w:rsidRPr="000E4651" w:rsidRDefault="00C40BB8" w:rsidP="00C40BB8">
      <w:pPr>
        <w:pStyle w:val="Default"/>
        <w:ind w:left="567" w:right="283"/>
        <w:jc w:val="both"/>
        <w:rPr>
          <w:rFonts w:asciiTheme="minorHAnsi" w:hAnsiTheme="minorHAnsi"/>
          <w:color w:val="auto"/>
          <w:sz w:val="20"/>
          <w:szCs w:val="20"/>
        </w:rPr>
      </w:pPr>
    </w:p>
    <w:p w:rsidR="00C40BB8" w:rsidRPr="000E4651" w:rsidRDefault="00C40BB8" w:rsidP="00C40BB8">
      <w:pPr>
        <w:pStyle w:val="Default"/>
        <w:ind w:left="567" w:right="283"/>
        <w:jc w:val="both"/>
        <w:rPr>
          <w:rFonts w:asciiTheme="minorHAnsi" w:hAnsiTheme="minorHAnsi"/>
          <w:color w:val="auto"/>
          <w:sz w:val="20"/>
          <w:szCs w:val="20"/>
        </w:rPr>
      </w:pPr>
      <w:r w:rsidRPr="000E4651">
        <w:rPr>
          <w:rFonts w:asciiTheme="minorHAnsi" w:hAnsiTheme="minorHAnsi"/>
          <w:color w:val="auto"/>
          <w:sz w:val="20"/>
          <w:szCs w:val="20"/>
        </w:rPr>
        <w:t xml:space="preserve">a. El coordinador de área, quien lo presidirá. </w:t>
      </w:r>
    </w:p>
    <w:p w:rsidR="00C40BB8" w:rsidRPr="000E4651" w:rsidRDefault="00C40BB8" w:rsidP="00C40BB8">
      <w:pPr>
        <w:pStyle w:val="Default"/>
        <w:ind w:left="567" w:right="283"/>
        <w:jc w:val="both"/>
        <w:rPr>
          <w:rFonts w:asciiTheme="minorHAnsi" w:hAnsiTheme="minorHAnsi"/>
          <w:color w:val="auto"/>
          <w:sz w:val="20"/>
          <w:szCs w:val="20"/>
        </w:rPr>
      </w:pPr>
      <w:r w:rsidRPr="000E4651">
        <w:rPr>
          <w:rFonts w:asciiTheme="minorHAnsi" w:hAnsiTheme="minorHAnsi"/>
          <w:color w:val="auto"/>
          <w:sz w:val="20"/>
          <w:szCs w:val="20"/>
        </w:rPr>
        <w:t xml:space="preserve">b. Los </w:t>
      </w:r>
      <w:r w:rsidRPr="000E4651">
        <w:rPr>
          <w:rFonts w:asciiTheme="minorHAnsi" w:hAnsiTheme="minorHAnsi"/>
          <w:b/>
          <w:bCs/>
          <w:color w:val="auto"/>
          <w:sz w:val="20"/>
          <w:szCs w:val="20"/>
        </w:rPr>
        <w:t>directores de las escuelas que participan en el área</w:t>
      </w:r>
      <w:r w:rsidRPr="000E4651">
        <w:rPr>
          <w:rFonts w:asciiTheme="minorHAnsi" w:hAnsiTheme="minorHAnsi"/>
          <w:color w:val="auto"/>
          <w:sz w:val="20"/>
          <w:szCs w:val="20"/>
        </w:rPr>
        <w:t xml:space="preserve">…. </w:t>
      </w:r>
    </w:p>
    <w:p w:rsidR="00C40BB8" w:rsidRPr="000E4651" w:rsidRDefault="00C40BB8" w:rsidP="00C40BB8">
      <w:pPr>
        <w:pStyle w:val="Default"/>
        <w:ind w:left="567" w:right="283"/>
        <w:jc w:val="both"/>
        <w:rPr>
          <w:rFonts w:asciiTheme="minorHAnsi" w:hAnsiTheme="minorHAnsi"/>
          <w:color w:val="auto"/>
          <w:sz w:val="20"/>
          <w:szCs w:val="20"/>
        </w:rPr>
      </w:pPr>
      <w:r w:rsidRPr="000E4651">
        <w:rPr>
          <w:rFonts w:asciiTheme="minorHAnsi" w:hAnsiTheme="minorHAnsi"/>
          <w:color w:val="auto"/>
          <w:sz w:val="20"/>
          <w:szCs w:val="20"/>
        </w:rPr>
        <w:t xml:space="preserve">c. Los profesores que desarrollan actividades académicas para el área con una jornada de medio tiempo o más. </w:t>
      </w:r>
    </w:p>
    <w:p w:rsidR="00C40BB8" w:rsidRPr="000E4651" w:rsidRDefault="00C40BB8" w:rsidP="00C40BB8">
      <w:pPr>
        <w:pStyle w:val="Default"/>
        <w:ind w:left="567" w:right="283"/>
        <w:jc w:val="both"/>
        <w:rPr>
          <w:rFonts w:asciiTheme="minorHAnsi" w:hAnsiTheme="minorHAnsi"/>
          <w:color w:val="auto"/>
          <w:sz w:val="20"/>
          <w:szCs w:val="20"/>
        </w:rPr>
      </w:pPr>
      <w:r w:rsidRPr="000E4651">
        <w:rPr>
          <w:rFonts w:asciiTheme="minorHAnsi" w:hAnsiTheme="minorHAnsi"/>
          <w:color w:val="auto"/>
          <w:sz w:val="20"/>
          <w:szCs w:val="20"/>
        </w:rPr>
        <w:t xml:space="preserve">Por tanto, se evidencia que los Directores participan del Consejo de Área de Ingeniería Mecatrónica y de las decisiones se toman en el Consejo de Área, así que no es de recibo afirmar que se debe comunicar y pedir aprobación alguna a los Consejos de Escuela de Ingeniería Electrónica e Ingeniería Electromecánica. El Consejo de Ingeniería Mecatrónica cumple a cabalidad con las funciones establecidas en el Estatuto Orgánico: </w:t>
      </w:r>
    </w:p>
    <w:p w:rsidR="00C40BB8" w:rsidRPr="000E4651" w:rsidRDefault="00C40BB8" w:rsidP="00C40BB8">
      <w:pPr>
        <w:pStyle w:val="Default"/>
        <w:ind w:left="567" w:right="283"/>
        <w:jc w:val="both"/>
        <w:rPr>
          <w:rFonts w:asciiTheme="minorHAnsi" w:hAnsiTheme="minorHAnsi"/>
          <w:color w:val="auto"/>
          <w:sz w:val="20"/>
          <w:szCs w:val="20"/>
        </w:rPr>
      </w:pPr>
      <w:r w:rsidRPr="000E4651">
        <w:rPr>
          <w:rFonts w:asciiTheme="minorHAnsi" w:hAnsiTheme="minorHAnsi"/>
          <w:color w:val="auto"/>
          <w:sz w:val="20"/>
          <w:szCs w:val="20"/>
        </w:rPr>
        <w:t xml:space="preserve">2. Funciones del Consejo de Área </w:t>
      </w:r>
    </w:p>
    <w:p w:rsidR="00C40BB8" w:rsidRPr="000E4651" w:rsidRDefault="00C40BB8" w:rsidP="00C40BB8">
      <w:pPr>
        <w:pStyle w:val="Default"/>
        <w:ind w:left="567" w:right="283"/>
        <w:jc w:val="both"/>
        <w:rPr>
          <w:rFonts w:asciiTheme="minorHAnsi" w:hAnsiTheme="minorHAnsi"/>
          <w:color w:val="auto"/>
          <w:sz w:val="20"/>
          <w:szCs w:val="20"/>
        </w:rPr>
      </w:pPr>
      <w:r w:rsidRPr="000E4651">
        <w:rPr>
          <w:rFonts w:asciiTheme="minorHAnsi" w:hAnsiTheme="minorHAnsi"/>
          <w:color w:val="auto"/>
          <w:sz w:val="20"/>
          <w:szCs w:val="20"/>
        </w:rPr>
        <w:t xml:space="preserve">Son funciones del Consejo de Área: </w:t>
      </w:r>
    </w:p>
    <w:p w:rsidR="00C40BB8" w:rsidRPr="000E4651" w:rsidRDefault="00C40BB8" w:rsidP="00C40BB8">
      <w:pPr>
        <w:pStyle w:val="Default"/>
        <w:ind w:left="567" w:right="283"/>
        <w:jc w:val="both"/>
        <w:rPr>
          <w:rFonts w:asciiTheme="minorHAnsi" w:hAnsiTheme="minorHAnsi"/>
          <w:color w:val="auto"/>
          <w:sz w:val="20"/>
          <w:szCs w:val="20"/>
        </w:rPr>
      </w:pPr>
      <w:r w:rsidRPr="000E4651">
        <w:rPr>
          <w:rFonts w:asciiTheme="minorHAnsi" w:hAnsiTheme="minorHAnsi"/>
          <w:b/>
          <w:bCs/>
          <w:color w:val="auto"/>
          <w:sz w:val="20"/>
          <w:szCs w:val="20"/>
        </w:rPr>
        <w:t xml:space="preserve">c. Aprobar en primera instancia, y proponer por medio del vicerrector o Director de Posgrado al Consejo de Vicerrectoría de Docencia, al Consejo de Investigación y Extensión o al Consejo de Posgrado, según corresponda, los planes y programas de docencia, investigación y extensión del área. </w:t>
      </w:r>
    </w:p>
    <w:p w:rsidR="00C40BB8" w:rsidRPr="000E4651" w:rsidRDefault="00C40BB8" w:rsidP="00C40BB8">
      <w:pPr>
        <w:pStyle w:val="Default"/>
        <w:ind w:left="567" w:right="283"/>
        <w:jc w:val="both"/>
        <w:rPr>
          <w:rFonts w:asciiTheme="minorHAnsi" w:hAnsiTheme="minorHAnsi"/>
          <w:color w:val="auto"/>
          <w:sz w:val="20"/>
          <w:szCs w:val="20"/>
        </w:rPr>
      </w:pPr>
      <w:r w:rsidRPr="000E4651">
        <w:rPr>
          <w:rFonts w:asciiTheme="minorHAnsi" w:hAnsiTheme="minorHAnsi"/>
          <w:color w:val="auto"/>
          <w:sz w:val="20"/>
          <w:szCs w:val="20"/>
        </w:rPr>
        <w:t xml:space="preserve">f. Resolver los recursos de apelación contra las resoluciones en materia académica del coordinador de área. </w:t>
      </w:r>
    </w:p>
    <w:p w:rsidR="00C40BB8" w:rsidRPr="000E4651" w:rsidRDefault="00C40BB8" w:rsidP="00C40BB8">
      <w:pPr>
        <w:pStyle w:val="Default"/>
        <w:ind w:left="567" w:right="283"/>
        <w:jc w:val="both"/>
        <w:rPr>
          <w:rFonts w:asciiTheme="minorHAnsi" w:hAnsiTheme="minorHAnsi"/>
          <w:color w:val="auto"/>
          <w:sz w:val="20"/>
          <w:szCs w:val="20"/>
        </w:rPr>
      </w:pPr>
      <w:r w:rsidRPr="000E4651">
        <w:rPr>
          <w:rFonts w:asciiTheme="minorHAnsi" w:hAnsiTheme="minorHAnsi"/>
          <w:color w:val="auto"/>
          <w:sz w:val="20"/>
          <w:szCs w:val="20"/>
        </w:rPr>
        <w:t xml:space="preserve">g. Nombrar comisiones para el estudio de asuntos específicos. </w:t>
      </w:r>
    </w:p>
    <w:p w:rsidR="00C40BB8" w:rsidRPr="000E4651" w:rsidRDefault="00C40BB8" w:rsidP="00C40BB8">
      <w:pPr>
        <w:pStyle w:val="Default"/>
        <w:ind w:left="567" w:right="283"/>
        <w:jc w:val="both"/>
        <w:rPr>
          <w:rFonts w:asciiTheme="minorHAnsi" w:hAnsiTheme="minorHAnsi"/>
          <w:color w:val="auto"/>
          <w:sz w:val="20"/>
          <w:szCs w:val="20"/>
        </w:rPr>
      </w:pPr>
      <w:r w:rsidRPr="000E4651">
        <w:rPr>
          <w:rFonts w:asciiTheme="minorHAnsi" w:hAnsiTheme="minorHAnsi"/>
          <w:color w:val="auto"/>
          <w:sz w:val="20"/>
          <w:szCs w:val="20"/>
        </w:rPr>
        <w:t xml:space="preserve">h. Dictar y modificar sus normas internas de funcionamiento. </w:t>
      </w:r>
    </w:p>
    <w:p w:rsidR="00C40BB8" w:rsidRPr="000E4651" w:rsidRDefault="00C40BB8" w:rsidP="00C40BB8">
      <w:pPr>
        <w:pStyle w:val="Default"/>
        <w:ind w:left="567" w:right="283"/>
        <w:jc w:val="both"/>
        <w:rPr>
          <w:rFonts w:asciiTheme="minorHAnsi" w:hAnsiTheme="minorHAnsi"/>
          <w:color w:val="auto"/>
          <w:sz w:val="20"/>
          <w:szCs w:val="20"/>
        </w:rPr>
      </w:pPr>
      <w:r w:rsidRPr="000E4651">
        <w:rPr>
          <w:rFonts w:asciiTheme="minorHAnsi" w:hAnsiTheme="minorHAnsi"/>
          <w:color w:val="auto"/>
          <w:sz w:val="20"/>
          <w:szCs w:val="20"/>
        </w:rPr>
        <w:t xml:space="preserve">i. Analizar y aprobar, en primera instancia, el anteproyecto de presupuesto del área elaborado por el coordinador. </w:t>
      </w:r>
    </w:p>
    <w:p w:rsidR="00C40BB8" w:rsidRPr="000E4651" w:rsidRDefault="00C40BB8" w:rsidP="00C40BB8">
      <w:pPr>
        <w:pStyle w:val="Default"/>
        <w:ind w:left="567" w:right="283"/>
        <w:jc w:val="both"/>
        <w:rPr>
          <w:rFonts w:asciiTheme="minorHAnsi" w:hAnsiTheme="minorHAnsi"/>
          <w:color w:val="auto"/>
          <w:sz w:val="20"/>
          <w:szCs w:val="20"/>
        </w:rPr>
      </w:pPr>
      <w:r w:rsidRPr="000E4651">
        <w:rPr>
          <w:rFonts w:asciiTheme="minorHAnsi" w:hAnsiTheme="minorHAnsi"/>
          <w:color w:val="auto"/>
          <w:sz w:val="20"/>
          <w:szCs w:val="20"/>
        </w:rPr>
        <w:t xml:space="preserve">j. Servir de foro para la discusión de asuntos de su interés. </w:t>
      </w:r>
    </w:p>
    <w:p w:rsidR="00C40BB8" w:rsidRPr="000E4651" w:rsidRDefault="00C40BB8" w:rsidP="00C40BB8">
      <w:pPr>
        <w:pStyle w:val="Default"/>
        <w:ind w:left="567" w:right="283"/>
        <w:jc w:val="both"/>
        <w:rPr>
          <w:rFonts w:asciiTheme="minorHAnsi" w:hAnsiTheme="minorHAnsi"/>
          <w:color w:val="auto"/>
          <w:sz w:val="20"/>
          <w:szCs w:val="20"/>
        </w:rPr>
      </w:pPr>
      <w:r w:rsidRPr="000E4651">
        <w:rPr>
          <w:rFonts w:asciiTheme="minorHAnsi" w:hAnsiTheme="minorHAnsi"/>
          <w:color w:val="auto"/>
          <w:sz w:val="20"/>
          <w:szCs w:val="20"/>
        </w:rPr>
        <w:t xml:space="preserve">k. Decidir sobre cualquier otro asunto académico necesario para el buen desempeño del área, siempre que no se invada la jurisdicción de autoridades u órganos superiores. </w:t>
      </w:r>
    </w:p>
    <w:p w:rsidR="00C40BB8" w:rsidRPr="000E4651" w:rsidRDefault="00C40BB8" w:rsidP="00C40BB8">
      <w:pPr>
        <w:pStyle w:val="Default"/>
        <w:ind w:left="567" w:right="283"/>
        <w:jc w:val="both"/>
        <w:rPr>
          <w:rFonts w:asciiTheme="minorHAnsi" w:hAnsiTheme="minorHAnsi"/>
          <w:b/>
          <w:bCs/>
          <w:color w:val="auto"/>
          <w:sz w:val="20"/>
          <w:szCs w:val="20"/>
        </w:rPr>
      </w:pPr>
      <w:r w:rsidRPr="000E4651">
        <w:rPr>
          <w:rFonts w:asciiTheme="minorHAnsi" w:hAnsiTheme="minorHAnsi"/>
          <w:color w:val="auto"/>
          <w:sz w:val="20"/>
          <w:szCs w:val="20"/>
        </w:rPr>
        <w:t xml:space="preserve">l. Solicitar al Tribunal Institucional Electoral convocar a la Asamblea Plebiscitaria de área, con el fin de resolver respecto a la remoción del cargo del Coordinador de Área. </w:t>
      </w:r>
    </w:p>
    <w:p w:rsidR="00C40BB8" w:rsidRPr="000E4651" w:rsidRDefault="00C40BB8" w:rsidP="00C40BB8">
      <w:pPr>
        <w:pStyle w:val="Default"/>
        <w:ind w:left="567" w:right="283"/>
        <w:jc w:val="both"/>
        <w:rPr>
          <w:rFonts w:asciiTheme="minorHAnsi" w:hAnsiTheme="minorHAnsi"/>
          <w:color w:val="auto"/>
          <w:sz w:val="20"/>
          <w:szCs w:val="20"/>
        </w:rPr>
      </w:pPr>
      <w:r w:rsidRPr="000E4651">
        <w:rPr>
          <w:rFonts w:asciiTheme="minorHAnsi" w:hAnsiTheme="minorHAnsi"/>
          <w:b/>
          <w:bCs/>
          <w:color w:val="auto"/>
          <w:sz w:val="20"/>
          <w:szCs w:val="20"/>
        </w:rPr>
        <w:t xml:space="preserve">m. Desempeñar las funciones asignadas en los reglamentos institucionales a los Consejos de departamento que, por relacionarse de manera directa con las actividades del área, deben ser realizadas por el Consejo de área. </w:t>
      </w:r>
    </w:p>
    <w:p w:rsidR="00C40BB8" w:rsidRPr="000E4651" w:rsidRDefault="00C40BB8" w:rsidP="00C40BB8">
      <w:pPr>
        <w:pStyle w:val="Default"/>
        <w:ind w:left="567" w:right="283"/>
        <w:jc w:val="both"/>
        <w:rPr>
          <w:rFonts w:asciiTheme="minorHAnsi" w:hAnsiTheme="minorHAnsi"/>
          <w:color w:val="auto"/>
          <w:sz w:val="20"/>
          <w:szCs w:val="20"/>
        </w:rPr>
      </w:pPr>
    </w:p>
    <w:p w:rsidR="00C40BB8" w:rsidRPr="000E4651" w:rsidRDefault="00C40BB8" w:rsidP="00C40BB8">
      <w:pPr>
        <w:pStyle w:val="Default"/>
        <w:ind w:left="567" w:right="283"/>
        <w:jc w:val="both"/>
        <w:rPr>
          <w:rFonts w:asciiTheme="minorHAnsi" w:hAnsiTheme="minorHAnsi"/>
          <w:color w:val="auto"/>
          <w:sz w:val="20"/>
          <w:szCs w:val="20"/>
        </w:rPr>
      </w:pPr>
      <w:r w:rsidRPr="000E4651">
        <w:rPr>
          <w:rFonts w:asciiTheme="minorHAnsi" w:hAnsiTheme="minorHAnsi"/>
          <w:color w:val="auto"/>
          <w:sz w:val="20"/>
          <w:szCs w:val="20"/>
        </w:rPr>
        <w:t xml:space="preserve">De todas las funciones detalladas anteriormente debo destacar el inciso </w:t>
      </w:r>
      <w:r w:rsidRPr="000E4651">
        <w:rPr>
          <w:rFonts w:asciiTheme="minorHAnsi" w:hAnsiTheme="minorHAnsi"/>
          <w:b/>
          <w:bCs/>
          <w:color w:val="auto"/>
          <w:sz w:val="20"/>
          <w:szCs w:val="20"/>
        </w:rPr>
        <w:t xml:space="preserve">m </w:t>
      </w:r>
      <w:r w:rsidRPr="000E4651">
        <w:rPr>
          <w:rFonts w:asciiTheme="minorHAnsi" w:hAnsiTheme="minorHAnsi"/>
          <w:color w:val="auto"/>
          <w:sz w:val="20"/>
          <w:szCs w:val="20"/>
        </w:rPr>
        <w:t xml:space="preserve">del artículo 50 BIS el cual fue presentado al Consejo Institucional por medio de la Vicerrectoría de Investigación y Extensión con el fin de que las Áreas Académicas pudiéramos presentar propuestas de Investigación (documento adjunto – VIE 124-15). </w:t>
      </w:r>
    </w:p>
    <w:p w:rsidR="00C40BB8" w:rsidRPr="000E4651" w:rsidRDefault="00C40BB8" w:rsidP="00C40BB8">
      <w:pPr>
        <w:pStyle w:val="Default"/>
        <w:ind w:left="567" w:right="283"/>
        <w:jc w:val="both"/>
        <w:rPr>
          <w:rFonts w:asciiTheme="minorHAnsi" w:hAnsiTheme="minorHAnsi"/>
          <w:color w:val="auto"/>
          <w:sz w:val="20"/>
          <w:szCs w:val="20"/>
        </w:rPr>
      </w:pPr>
    </w:p>
    <w:p w:rsidR="00C40BB8" w:rsidRPr="000E4651" w:rsidRDefault="00C40BB8" w:rsidP="00C40BB8">
      <w:pPr>
        <w:pStyle w:val="Default"/>
        <w:ind w:left="567" w:right="283"/>
        <w:jc w:val="both"/>
        <w:rPr>
          <w:rFonts w:asciiTheme="minorHAnsi" w:hAnsiTheme="minorHAnsi"/>
          <w:color w:val="auto"/>
          <w:sz w:val="20"/>
          <w:szCs w:val="20"/>
        </w:rPr>
      </w:pPr>
      <w:r w:rsidRPr="000E4651">
        <w:rPr>
          <w:rFonts w:asciiTheme="minorHAnsi" w:hAnsiTheme="minorHAnsi"/>
          <w:color w:val="auto"/>
          <w:sz w:val="20"/>
          <w:szCs w:val="20"/>
        </w:rPr>
        <w:t xml:space="preserve">En relación a la propuesta del perfil del programa de Maestría en Ingeniería Biomédica, debo resaltar el inciso c. del artículo 50 BIS pues es muy claro en el sentido de que es una función del Consejo de Área presentar en primera instancia, según corresponda, </w:t>
      </w:r>
      <w:r w:rsidRPr="000E4651">
        <w:rPr>
          <w:rFonts w:asciiTheme="minorHAnsi" w:hAnsiTheme="minorHAnsi"/>
          <w:b/>
          <w:bCs/>
          <w:color w:val="auto"/>
          <w:sz w:val="20"/>
          <w:szCs w:val="20"/>
        </w:rPr>
        <w:t xml:space="preserve">los planes y programas de docencia, investigación y extensión del área. </w:t>
      </w:r>
    </w:p>
    <w:p w:rsidR="00C40BB8" w:rsidRPr="000E4651" w:rsidRDefault="00C40BB8" w:rsidP="00C40BB8">
      <w:pPr>
        <w:pStyle w:val="Default"/>
        <w:ind w:left="567" w:right="283"/>
        <w:jc w:val="both"/>
        <w:rPr>
          <w:rFonts w:asciiTheme="minorHAnsi" w:hAnsiTheme="minorHAnsi"/>
          <w:color w:val="auto"/>
          <w:sz w:val="20"/>
          <w:szCs w:val="20"/>
        </w:rPr>
      </w:pPr>
    </w:p>
    <w:p w:rsidR="00C40BB8" w:rsidRPr="000E4651" w:rsidRDefault="00C40BB8" w:rsidP="00C40BB8">
      <w:pPr>
        <w:pStyle w:val="Default"/>
        <w:ind w:left="567" w:right="283"/>
        <w:jc w:val="both"/>
        <w:rPr>
          <w:rFonts w:asciiTheme="minorHAnsi" w:hAnsiTheme="minorHAnsi"/>
          <w:color w:val="auto"/>
          <w:sz w:val="20"/>
          <w:szCs w:val="20"/>
        </w:rPr>
      </w:pPr>
      <w:r w:rsidRPr="000E4651">
        <w:rPr>
          <w:rFonts w:asciiTheme="minorHAnsi" w:hAnsiTheme="minorHAnsi"/>
          <w:color w:val="auto"/>
          <w:sz w:val="20"/>
          <w:szCs w:val="20"/>
        </w:rPr>
        <w:t xml:space="preserve">Por último y no menos importante, rescato que específicamente en el Artículo 50-bis se detallan las funciones del Coordinador de Área: </w:t>
      </w:r>
    </w:p>
    <w:p w:rsidR="00C40BB8" w:rsidRPr="000E4651" w:rsidRDefault="00C40BB8" w:rsidP="00C40BB8">
      <w:pPr>
        <w:pStyle w:val="Default"/>
        <w:ind w:left="567" w:right="283"/>
        <w:jc w:val="both"/>
        <w:rPr>
          <w:rFonts w:asciiTheme="minorHAnsi" w:hAnsiTheme="minorHAnsi"/>
          <w:color w:val="auto"/>
          <w:sz w:val="20"/>
          <w:szCs w:val="20"/>
        </w:rPr>
      </w:pPr>
    </w:p>
    <w:p w:rsidR="00C40BB8" w:rsidRPr="000E4651" w:rsidRDefault="00C40BB8" w:rsidP="00C40BB8">
      <w:pPr>
        <w:pStyle w:val="Default"/>
        <w:ind w:left="567" w:right="283"/>
        <w:jc w:val="both"/>
        <w:rPr>
          <w:rFonts w:asciiTheme="minorHAnsi" w:hAnsiTheme="minorHAnsi"/>
          <w:color w:val="auto"/>
          <w:sz w:val="20"/>
          <w:szCs w:val="20"/>
        </w:rPr>
      </w:pPr>
      <w:r w:rsidRPr="000E4651">
        <w:rPr>
          <w:rFonts w:asciiTheme="minorHAnsi" w:hAnsiTheme="minorHAnsi"/>
          <w:color w:val="auto"/>
          <w:sz w:val="20"/>
          <w:szCs w:val="20"/>
        </w:rPr>
        <w:t xml:space="preserve">El coordinador de área académica tendrá las siguientes funciones: </w:t>
      </w:r>
    </w:p>
    <w:p w:rsidR="00C40BB8" w:rsidRPr="000E4651" w:rsidRDefault="00C40BB8" w:rsidP="00C40BB8">
      <w:pPr>
        <w:pStyle w:val="Default"/>
        <w:ind w:left="567" w:right="283"/>
        <w:jc w:val="both"/>
        <w:rPr>
          <w:rFonts w:asciiTheme="minorHAnsi" w:hAnsiTheme="minorHAnsi"/>
          <w:color w:val="auto"/>
          <w:sz w:val="20"/>
          <w:szCs w:val="20"/>
        </w:rPr>
      </w:pPr>
      <w:r w:rsidRPr="000E4651">
        <w:rPr>
          <w:rFonts w:asciiTheme="minorHAnsi" w:hAnsiTheme="minorHAnsi"/>
          <w:color w:val="auto"/>
          <w:sz w:val="20"/>
          <w:szCs w:val="20"/>
        </w:rPr>
        <w:t xml:space="preserve">a. Planear, organizar, dirigir y evaluar las labores del área </w:t>
      </w:r>
    </w:p>
    <w:p w:rsidR="00C40BB8" w:rsidRPr="000E4651" w:rsidRDefault="00C40BB8" w:rsidP="00C40BB8">
      <w:pPr>
        <w:pStyle w:val="Default"/>
        <w:ind w:left="567" w:right="283"/>
        <w:jc w:val="both"/>
        <w:rPr>
          <w:rFonts w:asciiTheme="minorHAnsi" w:hAnsiTheme="minorHAnsi"/>
          <w:color w:val="auto"/>
          <w:sz w:val="20"/>
          <w:szCs w:val="20"/>
        </w:rPr>
      </w:pPr>
      <w:r w:rsidRPr="000E4651">
        <w:rPr>
          <w:rFonts w:asciiTheme="minorHAnsi" w:hAnsiTheme="minorHAnsi"/>
          <w:color w:val="auto"/>
          <w:sz w:val="20"/>
          <w:szCs w:val="20"/>
        </w:rPr>
        <w:t xml:space="preserve">b. Velar por el cumplimiento de los fines y objetivos del área </w:t>
      </w:r>
    </w:p>
    <w:p w:rsidR="00C40BB8" w:rsidRPr="000E4651" w:rsidRDefault="00C40BB8" w:rsidP="00C40BB8">
      <w:pPr>
        <w:pStyle w:val="Default"/>
        <w:ind w:left="567" w:right="283"/>
        <w:jc w:val="both"/>
        <w:rPr>
          <w:rFonts w:asciiTheme="minorHAnsi" w:hAnsiTheme="minorHAnsi"/>
          <w:color w:val="auto"/>
          <w:sz w:val="20"/>
          <w:szCs w:val="20"/>
        </w:rPr>
      </w:pPr>
      <w:r w:rsidRPr="000E4651">
        <w:rPr>
          <w:rFonts w:asciiTheme="minorHAnsi" w:hAnsiTheme="minorHAnsi"/>
          <w:color w:val="auto"/>
          <w:sz w:val="20"/>
          <w:szCs w:val="20"/>
        </w:rPr>
        <w:t xml:space="preserve">c. Ejecutar los acuerdos y resoluciones de la Asamblea Institucional, el Consejo Institucional, el Rector, los Vicerrectores, el Director de Sede Regional, Director de Posgrado, Consejo de Posgrado y el Consejo de área, en lo que corresponda </w:t>
      </w:r>
    </w:p>
    <w:p w:rsidR="00C40BB8" w:rsidRPr="000E4651" w:rsidRDefault="00C40BB8" w:rsidP="00C40BB8">
      <w:pPr>
        <w:pStyle w:val="Default"/>
        <w:ind w:left="567" w:right="283"/>
        <w:jc w:val="both"/>
        <w:rPr>
          <w:rFonts w:asciiTheme="minorHAnsi" w:hAnsiTheme="minorHAnsi"/>
          <w:color w:val="auto"/>
          <w:sz w:val="20"/>
          <w:szCs w:val="20"/>
        </w:rPr>
      </w:pPr>
      <w:r w:rsidRPr="000E4651">
        <w:rPr>
          <w:rFonts w:asciiTheme="minorHAnsi" w:hAnsiTheme="minorHAnsi"/>
          <w:color w:val="auto"/>
          <w:sz w:val="20"/>
          <w:szCs w:val="20"/>
        </w:rPr>
        <w:t xml:space="preserve">d. Convocar y presidir el Consejo de Área </w:t>
      </w:r>
    </w:p>
    <w:p w:rsidR="00C40BB8" w:rsidRPr="000E4651" w:rsidRDefault="00C40BB8" w:rsidP="00C40BB8">
      <w:pPr>
        <w:pStyle w:val="Default"/>
        <w:ind w:left="567" w:right="283"/>
        <w:jc w:val="both"/>
        <w:rPr>
          <w:rFonts w:asciiTheme="minorHAnsi" w:hAnsiTheme="minorHAnsi"/>
          <w:color w:val="auto"/>
          <w:sz w:val="20"/>
          <w:szCs w:val="20"/>
        </w:rPr>
      </w:pPr>
      <w:r w:rsidRPr="000E4651">
        <w:rPr>
          <w:rFonts w:asciiTheme="minorHAnsi" w:hAnsiTheme="minorHAnsi"/>
          <w:color w:val="auto"/>
          <w:sz w:val="20"/>
          <w:szCs w:val="20"/>
        </w:rPr>
        <w:t xml:space="preserve">e. Procurar la eficiencia en las labores desarrolladas por el área </w:t>
      </w:r>
    </w:p>
    <w:p w:rsidR="00C40BB8" w:rsidRPr="000E4651" w:rsidRDefault="00C40BB8" w:rsidP="00C40BB8">
      <w:pPr>
        <w:pStyle w:val="Default"/>
        <w:ind w:left="567" w:right="283"/>
        <w:jc w:val="both"/>
        <w:rPr>
          <w:rFonts w:asciiTheme="minorHAnsi" w:hAnsiTheme="minorHAnsi"/>
          <w:color w:val="auto"/>
          <w:sz w:val="20"/>
          <w:szCs w:val="20"/>
        </w:rPr>
      </w:pPr>
      <w:r w:rsidRPr="000E4651">
        <w:rPr>
          <w:rFonts w:asciiTheme="minorHAnsi" w:hAnsiTheme="minorHAnsi"/>
          <w:b/>
          <w:bCs/>
          <w:color w:val="auto"/>
          <w:sz w:val="20"/>
          <w:szCs w:val="20"/>
        </w:rPr>
        <w:t xml:space="preserve">j. Proponer al Consejo de Área planes y programas de docencia, investigación y extensión </w:t>
      </w:r>
    </w:p>
    <w:p w:rsidR="00C40BB8" w:rsidRPr="000E4651" w:rsidRDefault="00C40BB8" w:rsidP="00C40BB8">
      <w:pPr>
        <w:pStyle w:val="Default"/>
        <w:ind w:left="567" w:right="283"/>
        <w:jc w:val="both"/>
        <w:rPr>
          <w:rFonts w:asciiTheme="minorHAnsi" w:hAnsiTheme="minorHAnsi"/>
          <w:color w:val="auto"/>
          <w:sz w:val="20"/>
          <w:szCs w:val="20"/>
        </w:rPr>
      </w:pPr>
      <w:r w:rsidRPr="000E4651">
        <w:rPr>
          <w:rFonts w:asciiTheme="minorHAnsi" w:hAnsiTheme="minorHAnsi"/>
          <w:color w:val="auto"/>
          <w:sz w:val="20"/>
          <w:szCs w:val="20"/>
        </w:rPr>
        <w:lastRenderedPageBreak/>
        <w:t xml:space="preserve">m. Propiciar la coordinación de las labores del Área con otras dependencias y órganos del Instituto o instituciones públicas </w:t>
      </w:r>
      <w:r w:rsidRPr="000E4651">
        <w:rPr>
          <w:rFonts w:asciiTheme="minorHAnsi" w:hAnsiTheme="minorHAnsi"/>
          <w:b/>
          <w:bCs/>
          <w:color w:val="auto"/>
          <w:sz w:val="20"/>
          <w:szCs w:val="20"/>
        </w:rPr>
        <w:t xml:space="preserve">Ingeniería Mecatrónica </w:t>
      </w:r>
      <w:r w:rsidRPr="000E4651">
        <w:rPr>
          <w:rFonts w:asciiTheme="minorHAnsi" w:hAnsiTheme="minorHAnsi"/>
          <w:color w:val="auto"/>
          <w:sz w:val="20"/>
          <w:szCs w:val="20"/>
        </w:rPr>
        <w:t xml:space="preserve">Tel: 2550-9245 </w:t>
      </w:r>
    </w:p>
    <w:p w:rsidR="00C40BB8" w:rsidRPr="000E4651" w:rsidRDefault="00C40BB8" w:rsidP="00C40BB8">
      <w:pPr>
        <w:pStyle w:val="Default"/>
        <w:ind w:left="567" w:right="283"/>
        <w:jc w:val="both"/>
        <w:rPr>
          <w:rFonts w:asciiTheme="minorHAnsi" w:hAnsiTheme="minorHAnsi"/>
          <w:color w:val="auto"/>
          <w:sz w:val="20"/>
          <w:szCs w:val="20"/>
        </w:rPr>
      </w:pPr>
    </w:p>
    <w:p w:rsidR="00C40BB8" w:rsidRPr="000E4651" w:rsidRDefault="00C40BB8" w:rsidP="00C40BB8">
      <w:pPr>
        <w:pStyle w:val="Default"/>
        <w:ind w:left="567" w:right="283"/>
        <w:jc w:val="both"/>
        <w:rPr>
          <w:rFonts w:asciiTheme="minorHAnsi" w:hAnsiTheme="minorHAnsi"/>
          <w:color w:val="auto"/>
          <w:sz w:val="20"/>
          <w:szCs w:val="20"/>
        </w:rPr>
      </w:pPr>
      <w:r w:rsidRPr="000E4651">
        <w:rPr>
          <w:rFonts w:asciiTheme="minorHAnsi" w:hAnsiTheme="minorHAnsi"/>
          <w:color w:val="auto"/>
          <w:sz w:val="20"/>
          <w:szCs w:val="20"/>
        </w:rPr>
        <w:t xml:space="preserve">A continuación, hago referencia a algunos puntos mencionados en el oficio del Ing. Navarro Henríquez que definitivamente son un ataque formal a las funciones y acuerdos del Consejo de Área de Ingeniería Mecatrónica: </w:t>
      </w:r>
    </w:p>
    <w:p w:rsidR="00C40BB8" w:rsidRPr="000E4651" w:rsidRDefault="00C40BB8" w:rsidP="00C40BB8">
      <w:pPr>
        <w:pStyle w:val="Default"/>
        <w:ind w:left="567" w:right="283"/>
        <w:jc w:val="both"/>
        <w:rPr>
          <w:rFonts w:asciiTheme="minorHAnsi" w:hAnsiTheme="minorHAnsi"/>
          <w:color w:val="auto"/>
          <w:sz w:val="20"/>
          <w:szCs w:val="20"/>
        </w:rPr>
      </w:pPr>
    </w:p>
    <w:p w:rsidR="00C40BB8" w:rsidRPr="000E4651" w:rsidRDefault="00C40BB8" w:rsidP="00C40BB8">
      <w:pPr>
        <w:pStyle w:val="Default"/>
        <w:ind w:left="567" w:right="283"/>
        <w:jc w:val="both"/>
        <w:rPr>
          <w:rFonts w:asciiTheme="minorHAnsi" w:hAnsiTheme="minorHAnsi"/>
          <w:color w:val="auto"/>
          <w:sz w:val="20"/>
          <w:szCs w:val="20"/>
        </w:rPr>
      </w:pPr>
      <w:r w:rsidRPr="000E4651">
        <w:rPr>
          <w:rFonts w:asciiTheme="minorHAnsi" w:hAnsiTheme="minorHAnsi"/>
          <w:color w:val="auto"/>
          <w:sz w:val="20"/>
          <w:szCs w:val="20"/>
        </w:rPr>
        <w:t xml:space="preserve">Propósito del Área Académica </w:t>
      </w:r>
    </w:p>
    <w:p w:rsidR="00C40BB8" w:rsidRPr="000E4651" w:rsidRDefault="00C40BB8" w:rsidP="00C40BB8">
      <w:pPr>
        <w:pStyle w:val="Default"/>
        <w:ind w:left="567" w:right="283"/>
        <w:jc w:val="both"/>
        <w:rPr>
          <w:rFonts w:asciiTheme="minorHAnsi" w:hAnsiTheme="minorHAnsi"/>
          <w:color w:val="auto"/>
          <w:sz w:val="20"/>
          <w:szCs w:val="20"/>
        </w:rPr>
      </w:pPr>
    </w:p>
    <w:p w:rsidR="00C40BB8" w:rsidRPr="000E4651" w:rsidRDefault="00C40BB8" w:rsidP="00C40BB8">
      <w:pPr>
        <w:pStyle w:val="Default"/>
        <w:ind w:left="567" w:right="283"/>
        <w:jc w:val="both"/>
        <w:rPr>
          <w:rFonts w:asciiTheme="minorHAnsi" w:hAnsiTheme="minorHAnsi"/>
          <w:color w:val="auto"/>
          <w:sz w:val="20"/>
          <w:szCs w:val="20"/>
        </w:rPr>
      </w:pPr>
      <w:r w:rsidRPr="000E4651">
        <w:rPr>
          <w:rFonts w:asciiTheme="minorHAnsi" w:hAnsiTheme="minorHAnsi"/>
          <w:color w:val="auto"/>
          <w:sz w:val="20"/>
          <w:szCs w:val="20"/>
        </w:rPr>
        <w:t xml:space="preserve">Es falso presuponer que se indique que solo las Escuelas puedan proponer programas de docencia, siendo que, como se define, - el mayor órgano de decisión es el Consejo de Área - el cual tiene una integración y funciones claramente establecidas por el Estatuto Orgánico. Ni los Directores de las Escuelas que participan de los Consejos de Áreas, ni los Consejos de las Escuelas tienen ninguna injerencia o mayor peso en la conformación particular de un Área Académica, presumir lo contrario sería desvirtuar la función del Área Académica en materias interdisciplinarias. </w:t>
      </w:r>
    </w:p>
    <w:p w:rsidR="00C40BB8" w:rsidRPr="000E4651" w:rsidRDefault="00C40BB8" w:rsidP="00C40BB8">
      <w:pPr>
        <w:pStyle w:val="Default"/>
        <w:ind w:left="567" w:right="283"/>
        <w:jc w:val="both"/>
        <w:rPr>
          <w:rFonts w:asciiTheme="minorHAnsi" w:hAnsiTheme="minorHAnsi"/>
          <w:color w:val="auto"/>
          <w:sz w:val="20"/>
          <w:szCs w:val="20"/>
        </w:rPr>
      </w:pPr>
    </w:p>
    <w:p w:rsidR="00C40BB8" w:rsidRPr="000E4651" w:rsidRDefault="00C40BB8" w:rsidP="00C40BB8">
      <w:pPr>
        <w:pStyle w:val="Default"/>
        <w:ind w:left="567" w:right="283"/>
        <w:jc w:val="both"/>
        <w:rPr>
          <w:rFonts w:asciiTheme="minorHAnsi" w:hAnsiTheme="minorHAnsi"/>
          <w:color w:val="auto"/>
          <w:sz w:val="20"/>
          <w:szCs w:val="20"/>
        </w:rPr>
      </w:pPr>
      <w:r w:rsidRPr="000E4651">
        <w:rPr>
          <w:rFonts w:asciiTheme="minorHAnsi" w:hAnsiTheme="minorHAnsi"/>
          <w:color w:val="auto"/>
          <w:sz w:val="20"/>
          <w:szCs w:val="20"/>
        </w:rPr>
        <w:t xml:space="preserve">Proponer nuevos programas: </w:t>
      </w:r>
    </w:p>
    <w:p w:rsidR="00C40BB8" w:rsidRPr="000E4651" w:rsidRDefault="00C40BB8" w:rsidP="00C40BB8">
      <w:pPr>
        <w:pStyle w:val="Default"/>
        <w:ind w:left="567" w:right="283"/>
        <w:jc w:val="both"/>
        <w:rPr>
          <w:rFonts w:asciiTheme="minorHAnsi" w:hAnsiTheme="minorHAnsi"/>
          <w:color w:val="auto"/>
          <w:sz w:val="20"/>
          <w:szCs w:val="20"/>
        </w:rPr>
      </w:pPr>
    </w:p>
    <w:p w:rsidR="00C40BB8" w:rsidRPr="000E4651" w:rsidRDefault="00C40BB8" w:rsidP="00C40BB8">
      <w:pPr>
        <w:pStyle w:val="Default"/>
        <w:ind w:left="567" w:right="283"/>
        <w:jc w:val="both"/>
        <w:rPr>
          <w:rFonts w:asciiTheme="minorHAnsi" w:hAnsiTheme="minorHAnsi"/>
          <w:color w:val="auto"/>
          <w:sz w:val="20"/>
          <w:szCs w:val="20"/>
        </w:rPr>
      </w:pPr>
      <w:r w:rsidRPr="000E4651">
        <w:rPr>
          <w:rFonts w:asciiTheme="minorHAnsi" w:hAnsiTheme="minorHAnsi"/>
          <w:color w:val="auto"/>
          <w:sz w:val="20"/>
          <w:szCs w:val="20"/>
        </w:rPr>
        <w:t xml:space="preserve">En este aspecto, se pretende ignorar que el Área tenga la competencia de proponer programas docentes, con esto se estaría interpretando que ningún programa o carrera nueva podría ser creado, con lo cual se pierde la finalidad que tienen la formación, al no poder actualizarse con la realidad cambiante de la sociedad. </w:t>
      </w:r>
    </w:p>
    <w:p w:rsidR="00C40BB8" w:rsidRPr="000E4651" w:rsidRDefault="00C40BB8" w:rsidP="00C40BB8">
      <w:pPr>
        <w:pStyle w:val="Default"/>
        <w:ind w:left="567" w:right="283"/>
        <w:jc w:val="both"/>
        <w:rPr>
          <w:rFonts w:asciiTheme="minorHAnsi" w:hAnsiTheme="minorHAnsi"/>
          <w:color w:val="auto"/>
          <w:sz w:val="20"/>
          <w:szCs w:val="20"/>
        </w:rPr>
      </w:pPr>
    </w:p>
    <w:p w:rsidR="00C40BB8" w:rsidRPr="000E4651" w:rsidRDefault="00C40BB8" w:rsidP="00C40BB8">
      <w:pPr>
        <w:pStyle w:val="Default"/>
        <w:ind w:left="567" w:right="283"/>
        <w:jc w:val="both"/>
        <w:rPr>
          <w:rFonts w:asciiTheme="minorHAnsi" w:hAnsiTheme="minorHAnsi"/>
          <w:color w:val="auto"/>
          <w:sz w:val="20"/>
          <w:szCs w:val="20"/>
        </w:rPr>
      </w:pPr>
      <w:r w:rsidRPr="000E4651">
        <w:rPr>
          <w:rFonts w:asciiTheme="minorHAnsi" w:hAnsiTheme="minorHAnsi"/>
          <w:color w:val="auto"/>
          <w:sz w:val="20"/>
          <w:szCs w:val="20"/>
        </w:rPr>
        <w:t xml:space="preserve">Además, el Área de Ingeniería Mecatrónica si tiene la competencia porque es interdisciplinario y el perfil del programa de Maestría en Ingeniería Biomédica va más allá de los alcances del área de conocimiento específica de las Escuelas de Ingeniería Electrónica e Ingeniería Electromecánica. </w:t>
      </w:r>
    </w:p>
    <w:p w:rsidR="00C40BB8" w:rsidRPr="000E4651" w:rsidRDefault="00C40BB8" w:rsidP="00C40BB8">
      <w:pPr>
        <w:pStyle w:val="Default"/>
        <w:ind w:left="567" w:right="283"/>
        <w:jc w:val="both"/>
        <w:rPr>
          <w:rFonts w:asciiTheme="minorHAnsi" w:hAnsiTheme="minorHAnsi"/>
          <w:color w:val="auto"/>
          <w:sz w:val="20"/>
          <w:szCs w:val="20"/>
        </w:rPr>
      </w:pPr>
    </w:p>
    <w:p w:rsidR="00C40BB8" w:rsidRPr="000E4651" w:rsidRDefault="00C40BB8" w:rsidP="00C40BB8">
      <w:pPr>
        <w:pStyle w:val="Default"/>
        <w:ind w:left="567" w:right="283"/>
        <w:jc w:val="both"/>
        <w:rPr>
          <w:rFonts w:asciiTheme="minorHAnsi" w:hAnsiTheme="minorHAnsi"/>
          <w:color w:val="auto"/>
          <w:sz w:val="20"/>
          <w:szCs w:val="20"/>
        </w:rPr>
      </w:pPr>
      <w:r w:rsidRPr="000E4651">
        <w:rPr>
          <w:rFonts w:asciiTheme="minorHAnsi" w:hAnsiTheme="minorHAnsi"/>
          <w:color w:val="auto"/>
          <w:sz w:val="20"/>
          <w:szCs w:val="20"/>
        </w:rPr>
        <w:t xml:space="preserve">No puede actuar independientemente de las escuelas que la conforman: </w:t>
      </w:r>
    </w:p>
    <w:p w:rsidR="00C40BB8" w:rsidRPr="000E4651" w:rsidRDefault="00C40BB8" w:rsidP="00C40BB8">
      <w:pPr>
        <w:pStyle w:val="Default"/>
        <w:ind w:left="567" w:right="283"/>
        <w:jc w:val="both"/>
        <w:rPr>
          <w:rFonts w:asciiTheme="minorHAnsi" w:hAnsiTheme="minorHAnsi"/>
          <w:color w:val="auto"/>
          <w:sz w:val="20"/>
          <w:szCs w:val="20"/>
        </w:rPr>
      </w:pPr>
      <w:r w:rsidRPr="000E4651">
        <w:rPr>
          <w:rFonts w:asciiTheme="minorHAnsi" w:hAnsiTheme="minorHAnsi"/>
          <w:color w:val="auto"/>
          <w:sz w:val="20"/>
          <w:szCs w:val="20"/>
        </w:rPr>
        <w:t xml:space="preserve">Desconocer la independencia del Área Académica sería interpretar que toda decisión tomada para desarrollar el trabajo del Área tiene que contar con el visto bueno particular de cada una de las Escuelas, lo cual contraviene las funciones del Consejo de Área, en la cual los directores de cada Escuela son solo una parte y no la totalidad de los integrantes de dichos Consejos. </w:t>
      </w:r>
    </w:p>
    <w:p w:rsidR="00C40BB8" w:rsidRPr="000E4651" w:rsidRDefault="00C40BB8" w:rsidP="00C40BB8">
      <w:pPr>
        <w:pStyle w:val="Default"/>
        <w:ind w:left="567" w:right="283"/>
        <w:jc w:val="both"/>
        <w:rPr>
          <w:rFonts w:asciiTheme="minorHAnsi" w:hAnsiTheme="minorHAnsi"/>
          <w:color w:val="auto"/>
          <w:sz w:val="20"/>
          <w:szCs w:val="20"/>
        </w:rPr>
      </w:pPr>
    </w:p>
    <w:p w:rsidR="00C40BB8" w:rsidRPr="000E4651" w:rsidRDefault="00C40BB8" w:rsidP="00C40BB8">
      <w:pPr>
        <w:pStyle w:val="Default"/>
        <w:ind w:left="567" w:right="283"/>
        <w:jc w:val="both"/>
        <w:rPr>
          <w:rFonts w:asciiTheme="minorHAnsi" w:hAnsiTheme="minorHAnsi"/>
          <w:color w:val="auto"/>
          <w:sz w:val="20"/>
          <w:szCs w:val="20"/>
        </w:rPr>
      </w:pPr>
      <w:r w:rsidRPr="000E4651">
        <w:rPr>
          <w:rFonts w:asciiTheme="minorHAnsi" w:hAnsiTheme="minorHAnsi"/>
          <w:color w:val="auto"/>
          <w:sz w:val="20"/>
          <w:szCs w:val="20"/>
        </w:rPr>
        <w:t xml:space="preserve">Artículo 112 </w:t>
      </w:r>
    </w:p>
    <w:p w:rsidR="00C40BB8" w:rsidRPr="000E4651" w:rsidRDefault="00C40BB8" w:rsidP="00C40BB8">
      <w:pPr>
        <w:pStyle w:val="Default"/>
        <w:ind w:left="567" w:right="283"/>
        <w:jc w:val="both"/>
        <w:rPr>
          <w:rFonts w:asciiTheme="minorHAnsi" w:hAnsiTheme="minorHAnsi"/>
          <w:color w:val="auto"/>
          <w:sz w:val="20"/>
          <w:szCs w:val="20"/>
        </w:rPr>
      </w:pPr>
    </w:p>
    <w:p w:rsidR="00C40BB8" w:rsidRPr="000E4651" w:rsidRDefault="00C40BB8" w:rsidP="00C40BB8">
      <w:pPr>
        <w:pStyle w:val="Default"/>
        <w:ind w:left="567" w:right="283"/>
        <w:jc w:val="both"/>
        <w:rPr>
          <w:rFonts w:asciiTheme="minorHAnsi" w:hAnsiTheme="minorHAnsi"/>
          <w:color w:val="auto"/>
          <w:sz w:val="20"/>
          <w:szCs w:val="20"/>
        </w:rPr>
      </w:pPr>
      <w:r w:rsidRPr="000E4651">
        <w:rPr>
          <w:rFonts w:asciiTheme="minorHAnsi" w:hAnsiTheme="minorHAnsi"/>
          <w:color w:val="auto"/>
          <w:sz w:val="20"/>
          <w:szCs w:val="20"/>
        </w:rPr>
        <w:t>El Área de Ingeniería Mecatrónica ha actuado en cumplimiento del artículo 112 el cual cita “Los planes de estudio de las carreras serán elaborados por los departamentos encargados de ejecutarlos, y serán aprobados en primera instancia por el Consejo de Docencia o Consejo de Posgrado, según corresponda. La iniciativa para la elaboración o modificación de un plan de estudio deberá provenir de las unidades académicas respectivas o de los órganos superiores del Instituto. Lo anterior se regirá por los reglamentos correspondientes.” De lo anterior queda claro y perfectamente definido que el Área Académica ha propuesto una iniciativa al Consejo de Posgrado en cumplimiento al quehacer y a las funciones que la amparan.</w:t>
      </w:r>
    </w:p>
    <w:p w:rsidR="00C40BB8" w:rsidRPr="000E4651" w:rsidRDefault="00C40BB8" w:rsidP="00C40BB8">
      <w:pPr>
        <w:pStyle w:val="Default"/>
        <w:ind w:left="567" w:right="283"/>
        <w:jc w:val="both"/>
        <w:rPr>
          <w:rFonts w:asciiTheme="minorHAnsi" w:hAnsiTheme="minorHAnsi"/>
          <w:color w:val="auto"/>
          <w:sz w:val="20"/>
          <w:szCs w:val="20"/>
        </w:rPr>
      </w:pPr>
    </w:p>
    <w:p w:rsidR="00C40BB8" w:rsidRPr="000E4651" w:rsidRDefault="00C40BB8" w:rsidP="00C40BB8">
      <w:pPr>
        <w:pStyle w:val="Default"/>
        <w:ind w:left="567" w:right="283"/>
        <w:jc w:val="both"/>
        <w:rPr>
          <w:rFonts w:asciiTheme="minorHAnsi" w:hAnsiTheme="minorHAnsi"/>
          <w:color w:val="auto"/>
          <w:sz w:val="20"/>
          <w:szCs w:val="20"/>
        </w:rPr>
      </w:pPr>
      <w:r w:rsidRPr="000E4651">
        <w:rPr>
          <w:rFonts w:asciiTheme="minorHAnsi" w:hAnsiTheme="minorHAnsi"/>
          <w:color w:val="auto"/>
          <w:sz w:val="20"/>
          <w:szCs w:val="20"/>
        </w:rPr>
        <w:t>En nombre del Área Académica de Ingeniería Mecatrónica, agradezco de antemano la atención que brinden a la información suministrada, esto con el fin de poder dar seguimiento a la propuesta de creación del Programa de Maestría en Ingeniería Biomédica.</w:t>
      </w:r>
    </w:p>
    <w:p w:rsidR="00C40BB8" w:rsidRPr="000E4651" w:rsidRDefault="00C40BB8" w:rsidP="00C40BB8">
      <w:pPr>
        <w:jc w:val="both"/>
        <w:rPr>
          <w:rFonts w:ascii="Arial" w:hAnsi="Arial" w:cs="Arial"/>
          <w:lang w:val="es-CR"/>
        </w:rPr>
      </w:pPr>
    </w:p>
    <w:p w:rsidR="00C40BB8" w:rsidRPr="000E4651" w:rsidRDefault="00C40BB8" w:rsidP="0066050F">
      <w:pPr>
        <w:pStyle w:val="Prrafodelista"/>
        <w:numPr>
          <w:ilvl w:val="0"/>
          <w:numId w:val="6"/>
        </w:numPr>
        <w:suppressAutoHyphens/>
        <w:jc w:val="both"/>
        <w:rPr>
          <w:rFonts w:ascii="Arial" w:hAnsi="Arial" w:cs="Arial"/>
        </w:rPr>
      </w:pPr>
      <w:r w:rsidRPr="000E4651">
        <w:rPr>
          <w:rFonts w:ascii="Arial" w:hAnsi="Arial" w:cs="Arial"/>
        </w:rPr>
        <w:t>El artículo 50 BIS, inciso 2 c, del Estatuto Orgánico establece, como función de los Consejos de Área, la siguiente:</w:t>
      </w:r>
    </w:p>
    <w:p w:rsidR="00C40BB8" w:rsidRPr="000E4651" w:rsidRDefault="00C40BB8" w:rsidP="00C40BB8">
      <w:pPr>
        <w:jc w:val="both"/>
        <w:rPr>
          <w:rFonts w:ascii="Arial" w:hAnsi="Arial" w:cs="Arial"/>
        </w:rPr>
      </w:pPr>
    </w:p>
    <w:p w:rsidR="00C40BB8" w:rsidRPr="000E4651" w:rsidRDefault="00C40BB8" w:rsidP="00C40BB8">
      <w:pPr>
        <w:ind w:left="993" w:right="283" w:hanging="284"/>
        <w:jc w:val="both"/>
        <w:rPr>
          <w:rFonts w:ascii="Arial" w:hAnsi="Arial" w:cs="Arial"/>
          <w:sz w:val="22"/>
          <w:szCs w:val="22"/>
        </w:rPr>
      </w:pPr>
      <w:r w:rsidRPr="000E4651">
        <w:rPr>
          <w:rFonts w:ascii="Arial" w:hAnsi="Arial" w:cs="Arial"/>
          <w:sz w:val="22"/>
          <w:szCs w:val="22"/>
        </w:rPr>
        <w:t xml:space="preserve">2 c. Aprobar en primera instancia, y proponer por medio del vicerrector o Director de Posgrado al Consejo de Vicerrectoría de Docencia, al Consejo de Investigación y Extensión o al Consejo de Posgrado, según </w:t>
      </w:r>
      <w:r w:rsidRPr="000E4651">
        <w:rPr>
          <w:rFonts w:ascii="Arial" w:hAnsi="Arial" w:cs="Arial"/>
          <w:sz w:val="22"/>
          <w:szCs w:val="22"/>
        </w:rPr>
        <w:lastRenderedPageBreak/>
        <w:t>corresponda, los planes y programas de docencia, investigación y extensión del área.</w:t>
      </w:r>
    </w:p>
    <w:p w:rsidR="00C40BB8" w:rsidRPr="000E4651" w:rsidRDefault="00C40BB8" w:rsidP="00C40BB8">
      <w:pPr>
        <w:jc w:val="both"/>
        <w:rPr>
          <w:rFonts w:ascii="Arial" w:hAnsi="Arial" w:cs="Arial"/>
          <w:sz w:val="20"/>
          <w:szCs w:val="20"/>
        </w:rPr>
      </w:pPr>
    </w:p>
    <w:p w:rsidR="00C40BB8" w:rsidRPr="000E4651" w:rsidRDefault="00C40BB8" w:rsidP="00C40BB8">
      <w:pPr>
        <w:tabs>
          <w:tab w:val="left" w:pos="3070"/>
        </w:tabs>
        <w:ind w:right="423"/>
        <w:rPr>
          <w:rFonts w:ascii="Arial" w:eastAsia="Arial" w:hAnsi="Arial" w:cs="Arial"/>
          <w:b/>
        </w:rPr>
      </w:pPr>
      <w:r w:rsidRPr="000E4651">
        <w:rPr>
          <w:rFonts w:ascii="Arial" w:eastAsia="Arial" w:hAnsi="Arial" w:cs="Arial"/>
          <w:b/>
        </w:rPr>
        <w:t xml:space="preserve">CONSIDERANDO QUE: </w:t>
      </w:r>
    </w:p>
    <w:p w:rsidR="00C40BB8" w:rsidRPr="000E4651" w:rsidRDefault="00C40BB8" w:rsidP="00C40BB8">
      <w:pPr>
        <w:tabs>
          <w:tab w:val="left" w:pos="3070"/>
        </w:tabs>
        <w:ind w:left="357" w:right="423"/>
        <w:rPr>
          <w:rFonts w:ascii="Arial" w:hAnsi="Arial" w:cs="Arial"/>
          <w:sz w:val="22"/>
          <w:szCs w:val="22"/>
        </w:rPr>
      </w:pPr>
    </w:p>
    <w:p w:rsidR="00C40BB8" w:rsidRPr="000E4651" w:rsidRDefault="00C40BB8" w:rsidP="0066050F">
      <w:pPr>
        <w:pStyle w:val="Prrafodelista"/>
        <w:numPr>
          <w:ilvl w:val="0"/>
          <w:numId w:val="21"/>
        </w:numPr>
        <w:suppressAutoHyphens/>
        <w:ind w:right="283"/>
        <w:jc w:val="both"/>
        <w:rPr>
          <w:rFonts w:ascii="Arial" w:hAnsi="Arial" w:cs="Arial"/>
        </w:rPr>
      </w:pPr>
      <w:r w:rsidRPr="000E4651">
        <w:rPr>
          <w:rFonts w:ascii="Arial" w:hAnsi="Arial" w:cs="Arial"/>
        </w:rPr>
        <w:t>El artículo 50 BIS, inciso 2 c, permite a los Consejos de Área Académica aprobar en primera instancia, y proponer por medio del vicerrector o Director de Posgrado al Consejo de Vicerrectoría de Docencia, al Consejo de Investigación y Extensión o al Consejo de Posgrado, según corresponda, los planes y programas de docencia, investigación y extensión del área, sin que se requiera la participación de los Consejos de las Escuelas que participan en el Área.</w:t>
      </w:r>
    </w:p>
    <w:p w:rsidR="00C40BB8" w:rsidRPr="000E4651" w:rsidRDefault="00C40BB8" w:rsidP="00C40BB8">
      <w:pPr>
        <w:ind w:left="357" w:right="423"/>
        <w:jc w:val="both"/>
        <w:rPr>
          <w:rFonts w:ascii="Arial" w:eastAsia="Arial" w:hAnsi="Arial" w:cs="Arial"/>
        </w:rPr>
      </w:pPr>
    </w:p>
    <w:p w:rsidR="00C40BB8" w:rsidRPr="000E4651" w:rsidRDefault="00C40BB8" w:rsidP="00C40BB8">
      <w:pPr>
        <w:ind w:left="357" w:right="423"/>
        <w:jc w:val="both"/>
        <w:rPr>
          <w:rFonts w:ascii="Arial" w:eastAsia="Arial" w:hAnsi="Arial" w:cs="Arial"/>
        </w:rPr>
      </w:pPr>
      <w:r w:rsidRPr="000E4651">
        <w:rPr>
          <w:rFonts w:ascii="Arial" w:hAnsi="Arial" w:cs="Arial"/>
          <w:sz w:val="22"/>
          <w:szCs w:val="22"/>
        </w:rPr>
        <w:t>Aprobar en primera instancia, y proponer por medio del vicerrector o Director de Posgrado al Consejo de Vicerrectoría de Docencia, al Consejo de Investigación y Extensión o al Consejo de Posgrado, según corresponda, los planes y programas de docencia, investigación y extensión del área</w:t>
      </w:r>
    </w:p>
    <w:p w:rsidR="00C40BB8" w:rsidRPr="000E4651" w:rsidRDefault="00C40BB8" w:rsidP="00C40BB8">
      <w:pPr>
        <w:ind w:left="357" w:right="423"/>
        <w:jc w:val="both"/>
        <w:rPr>
          <w:rFonts w:ascii="Arial" w:eastAsia="Arial" w:hAnsi="Arial" w:cs="Arial"/>
        </w:rPr>
      </w:pPr>
    </w:p>
    <w:p w:rsidR="00C40BB8" w:rsidRPr="000E4651" w:rsidRDefault="00C40BB8" w:rsidP="0066050F">
      <w:pPr>
        <w:pStyle w:val="Prrafodelista"/>
        <w:numPr>
          <w:ilvl w:val="0"/>
          <w:numId w:val="21"/>
        </w:numPr>
        <w:suppressAutoHyphens/>
        <w:jc w:val="both"/>
        <w:rPr>
          <w:rFonts w:ascii="Arial" w:hAnsi="Arial" w:cs="Arial"/>
        </w:rPr>
      </w:pPr>
      <w:r w:rsidRPr="000E4651">
        <w:rPr>
          <w:rFonts w:ascii="Arial" w:hAnsi="Arial" w:cs="Arial"/>
        </w:rPr>
        <w:t xml:space="preserve">El artículo 50 BIS, inciso 2c, permite al Consejo de Área, sin establecer limitación alguna en cuanto a que se trate de un área académica de grado o una de posgrado, aprobar en primera instancia y proponer por medio del vicerrector o Director de Posgrado al Consejo de Vicerrectoría de Docencia, al Consejo de Investigación y Extensión o al Consejo de Posgrado, según corresponda, los planes y programas de docencia, investigación y extensión del área. </w:t>
      </w:r>
    </w:p>
    <w:p w:rsidR="00C40BB8" w:rsidRPr="000E4651" w:rsidRDefault="00C40BB8" w:rsidP="00C40BB8">
      <w:pPr>
        <w:jc w:val="both"/>
        <w:rPr>
          <w:rFonts w:ascii="Arial" w:eastAsia="Cambria" w:hAnsi="Arial" w:cs="Arial"/>
        </w:rPr>
      </w:pPr>
    </w:p>
    <w:p w:rsidR="00C40BB8" w:rsidRPr="000E4651" w:rsidRDefault="00C40BB8" w:rsidP="0066050F">
      <w:pPr>
        <w:pStyle w:val="Prrafodelista"/>
        <w:numPr>
          <w:ilvl w:val="0"/>
          <w:numId w:val="21"/>
        </w:numPr>
        <w:suppressAutoHyphens/>
        <w:jc w:val="both"/>
        <w:rPr>
          <w:rFonts w:ascii="Arial" w:hAnsi="Arial" w:cs="Arial"/>
        </w:rPr>
      </w:pPr>
      <w:r w:rsidRPr="000E4651">
        <w:rPr>
          <w:rFonts w:ascii="Arial" w:hAnsi="Arial" w:cs="Arial"/>
        </w:rPr>
        <w:t>El artículo 50 BIS, inciso 2 c, no establece ninguna limitación para que el Consejo de un área académica de grado pueda aprobar en primera instancia, y presentar por medio del Director de Posgrado al Consejo de Posgrado, un programa de posgrado.</w:t>
      </w:r>
    </w:p>
    <w:p w:rsidR="00C40BB8" w:rsidRPr="000E4651" w:rsidRDefault="00C40BB8" w:rsidP="00C40BB8">
      <w:pPr>
        <w:ind w:right="423"/>
        <w:jc w:val="both"/>
        <w:rPr>
          <w:rFonts w:ascii="Arial" w:eastAsia="Arial" w:hAnsi="Arial" w:cs="Arial"/>
        </w:rPr>
      </w:pPr>
    </w:p>
    <w:p w:rsidR="00C40BB8" w:rsidRPr="000E4651" w:rsidRDefault="00C40BB8" w:rsidP="0066050F">
      <w:pPr>
        <w:pStyle w:val="Prrafodelista"/>
        <w:numPr>
          <w:ilvl w:val="0"/>
          <w:numId w:val="21"/>
        </w:numPr>
        <w:suppressAutoHyphens/>
        <w:jc w:val="both"/>
        <w:rPr>
          <w:rFonts w:ascii="Arial" w:hAnsi="Arial" w:cs="Arial"/>
        </w:rPr>
      </w:pPr>
      <w:r w:rsidRPr="000E4651">
        <w:rPr>
          <w:rFonts w:ascii="Arial" w:hAnsi="Arial" w:cs="Arial"/>
        </w:rPr>
        <w:t>No es lícito limitar donde la norma no limita.</w:t>
      </w:r>
    </w:p>
    <w:p w:rsidR="00C40BB8" w:rsidRPr="000E4651" w:rsidRDefault="00C40BB8" w:rsidP="00C40BB8">
      <w:pPr>
        <w:pStyle w:val="Prrafodelista"/>
        <w:rPr>
          <w:rFonts w:ascii="Arial" w:hAnsi="Arial" w:cs="Arial"/>
        </w:rPr>
      </w:pPr>
    </w:p>
    <w:p w:rsidR="00C40BB8" w:rsidRPr="000E4651" w:rsidRDefault="00C40BB8" w:rsidP="0066050F">
      <w:pPr>
        <w:pStyle w:val="Prrafodelista"/>
        <w:numPr>
          <w:ilvl w:val="0"/>
          <w:numId w:val="21"/>
        </w:numPr>
        <w:suppressAutoHyphens/>
        <w:jc w:val="both"/>
        <w:rPr>
          <w:rFonts w:ascii="Arial" w:hAnsi="Arial" w:cs="Arial"/>
        </w:rPr>
      </w:pPr>
      <w:r w:rsidRPr="000E4651">
        <w:rPr>
          <w:rFonts w:ascii="Arial" w:hAnsi="Arial" w:cs="Arial"/>
        </w:rPr>
        <w:t xml:space="preserve">El texto del artículo 50 BIS, inciso 2c, es suficientemente claro en cuanto a la potestad que tiene el Consejo de Área de aprobar en primera instancia y proponer por medio del vicerrector o Director de Posgrado al Consejo de Vicerrectoría de Docencia, al Consejo de Investigación y Extensión o al Consejo de Posgrado, según corresponda, los planes y programas de docencia, investigación y extensión del área, de manera que la consulta planteada por la Dra. Carmen Elena Madriz Quirós, planteada en el oficio </w:t>
      </w:r>
      <w:r w:rsidRPr="000E4651">
        <w:rPr>
          <w:rFonts w:ascii="Arial" w:eastAsia="Calibri" w:hAnsi="Arial" w:cs="Arial"/>
          <w:lang w:val="es-CR" w:eastAsia="es-CR"/>
        </w:rPr>
        <w:t>DP-005-2018, puede ser respondida sin que sea necesario realizar alguna interpretación auténtica del contenido de ese inciso</w:t>
      </w:r>
      <w:r w:rsidRPr="000E4651">
        <w:rPr>
          <w:rFonts w:ascii="Arial" w:hAnsi="Arial" w:cs="Arial"/>
        </w:rPr>
        <w:t xml:space="preserve">. </w:t>
      </w:r>
    </w:p>
    <w:p w:rsidR="00C40BB8" w:rsidRPr="000E4651" w:rsidRDefault="00C40BB8" w:rsidP="00C40BB8">
      <w:pPr>
        <w:jc w:val="both"/>
        <w:rPr>
          <w:rFonts w:ascii="Arial" w:hAnsi="Arial" w:cs="Arial"/>
        </w:rPr>
      </w:pPr>
    </w:p>
    <w:p w:rsidR="00C40BB8" w:rsidRPr="000E4651" w:rsidRDefault="00C40BB8" w:rsidP="00D52259">
      <w:pPr>
        <w:ind w:right="423"/>
        <w:rPr>
          <w:rFonts w:ascii="Arial" w:eastAsia="Arial" w:hAnsi="Arial" w:cs="Arial"/>
          <w:b/>
        </w:rPr>
      </w:pPr>
      <w:r w:rsidRPr="000E4651">
        <w:rPr>
          <w:rFonts w:ascii="Arial" w:eastAsia="Arial" w:hAnsi="Arial" w:cs="Arial"/>
          <w:b/>
        </w:rPr>
        <w:t>SE PROPONE:</w:t>
      </w:r>
    </w:p>
    <w:p w:rsidR="00C40BB8" w:rsidRPr="000E4651" w:rsidRDefault="00C40BB8" w:rsidP="00C40BB8">
      <w:pPr>
        <w:ind w:left="357" w:right="423"/>
        <w:rPr>
          <w:rFonts w:ascii="Arial" w:hAnsi="Arial" w:cs="Arial"/>
          <w:sz w:val="22"/>
          <w:szCs w:val="22"/>
        </w:rPr>
      </w:pPr>
    </w:p>
    <w:p w:rsidR="00C40BB8" w:rsidRPr="000E4651" w:rsidRDefault="00C40BB8" w:rsidP="0066050F">
      <w:pPr>
        <w:numPr>
          <w:ilvl w:val="0"/>
          <w:numId w:val="9"/>
        </w:numPr>
        <w:spacing w:after="160" w:line="252" w:lineRule="auto"/>
        <w:contextualSpacing/>
        <w:jc w:val="both"/>
        <w:rPr>
          <w:rFonts w:ascii="Arial" w:hAnsi="Arial" w:cs="Arial"/>
        </w:rPr>
      </w:pPr>
      <w:r w:rsidRPr="000E4651">
        <w:rPr>
          <w:rFonts w:ascii="Arial" w:hAnsi="Arial" w:cs="Arial"/>
        </w:rPr>
        <w:t xml:space="preserve">Responder la consulta de la </w:t>
      </w:r>
      <w:r w:rsidRPr="000E4651">
        <w:rPr>
          <w:rFonts w:ascii="Arial" w:eastAsia="Calibri" w:hAnsi="Arial" w:cs="Arial"/>
          <w:lang w:val="es-CR" w:eastAsia="es-CR"/>
        </w:rPr>
        <w:t>Dra. Carmen Elena Madriz Quirós, Directora de la Dirección de Posgrado, planteada mediante el oficio DP-005-2018 del 29 de enero de 2018, en los siguientes términos:</w:t>
      </w:r>
    </w:p>
    <w:p w:rsidR="00C40BB8" w:rsidRPr="000E4651" w:rsidRDefault="00C40BB8" w:rsidP="00C40BB8">
      <w:pPr>
        <w:ind w:left="720"/>
        <w:contextualSpacing/>
        <w:rPr>
          <w:rFonts w:ascii="Arial" w:hAnsi="Arial" w:cs="Arial"/>
          <w:lang w:eastAsia="es-CR"/>
        </w:rPr>
      </w:pPr>
    </w:p>
    <w:p w:rsidR="00C40BB8" w:rsidRPr="000E4651" w:rsidRDefault="00C40BB8" w:rsidP="00C40BB8">
      <w:pPr>
        <w:ind w:left="567" w:right="284"/>
        <w:jc w:val="both"/>
        <w:rPr>
          <w:rFonts w:ascii="Arial" w:hAnsi="Arial" w:cs="Arial"/>
          <w:i/>
          <w:iCs/>
        </w:rPr>
      </w:pPr>
      <w:r w:rsidRPr="000E4651">
        <w:rPr>
          <w:rFonts w:ascii="Arial" w:hAnsi="Arial" w:cs="Arial"/>
          <w:i/>
          <w:iCs/>
        </w:rPr>
        <w:t xml:space="preserve">De acuerdo con lo establecido en el artículo 50 BIS, inciso 2 c, del Estatuto Orgánico los Consejos de Área tienen competencia para </w:t>
      </w:r>
      <w:r w:rsidRPr="000E4651">
        <w:rPr>
          <w:rFonts w:ascii="Arial" w:hAnsi="Arial" w:cs="Arial"/>
          <w:i/>
          <w:iCs/>
        </w:rPr>
        <w:lastRenderedPageBreak/>
        <w:t>presentar iniciativas de nuevos posgrados, sin que sea necesario el aval de los Consejos de las Escuelas que participan en el área.</w:t>
      </w:r>
    </w:p>
    <w:p w:rsidR="00C40BB8" w:rsidRPr="000E4651" w:rsidRDefault="00C40BB8" w:rsidP="00C40BB8"/>
    <w:p w:rsidR="004B19AA" w:rsidRPr="000E4651" w:rsidRDefault="00C40BB8" w:rsidP="00F07527">
      <w:pPr>
        <w:jc w:val="both"/>
        <w:rPr>
          <w:rFonts w:ascii="Arial" w:hAnsi="Arial" w:cs="Arial"/>
          <w:bCs/>
        </w:rPr>
      </w:pPr>
      <w:r w:rsidRPr="000E4651">
        <w:rPr>
          <w:rFonts w:ascii="Arial" w:hAnsi="Arial" w:cs="Arial"/>
          <w:b/>
          <w:bCs/>
        </w:rPr>
        <w:t>Nota:</w:t>
      </w:r>
      <w:r w:rsidRPr="000E4651">
        <w:rPr>
          <w:rFonts w:ascii="Arial" w:hAnsi="Arial" w:cs="Arial"/>
          <w:bCs/>
        </w:rPr>
        <w:t xml:space="preserve"> se retira el Dr. Freddy Araya Rodríguez a la 1:50 p.m.</w:t>
      </w:r>
    </w:p>
    <w:p w:rsidR="004B19AA" w:rsidRPr="000E4651" w:rsidRDefault="004B19AA" w:rsidP="00F07527">
      <w:pPr>
        <w:jc w:val="both"/>
        <w:rPr>
          <w:rFonts w:ascii="Arial" w:hAnsi="Arial" w:cs="Arial"/>
          <w:bCs/>
          <w:lang w:val="es-CR"/>
        </w:rPr>
      </w:pPr>
    </w:p>
    <w:p w:rsidR="00C40BB8" w:rsidRPr="000E4651" w:rsidRDefault="00C40BB8" w:rsidP="0066050F">
      <w:pPr>
        <w:pStyle w:val="Prrafodelista"/>
        <w:numPr>
          <w:ilvl w:val="0"/>
          <w:numId w:val="22"/>
        </w:numPr>
        <w:ind w:left="142" w:right="-1"/>
        <w:jc w:val="both"/>
        <w:rPr>
          <w:rFonts w:ascii="Arial" w:eastAsia="Calibri" w:hAnsi="Arial" w:cs="Arial"/>
          <w:b/>
          <w:bCs/>
          <w:lang w:eastAsia="en-US"/>
        </w:rPr>
      </w:pPr>
      <w:r w:rsidRPr="000E4651">
        <w:rPr>
          <w:rFonts w:ascii="Arial" w:eastAsia="Calibri" w:hAnsi="Arial" w:cs="Arial"/>
          <w:b/>
          <w:bCs/>
          <w:lang w:eastAsia="en-US"/>
        </w:rPr>
        <w:t xml:space="preserve">Modificación del acuerdo de la </w:t>
      </w:r>
      <w:r w:rsidRPr="000E4651">
        <w:rPr>
          <w:rFonts w:ascii="Arial" w:eastAsia="Calibri" w:hAnsi="Arial" w:cs="Arial"/>
          <w:b/>
          <w:lang w:eastAsia="en-US"/>
        </w:rPr>
        <w:t xml:space="preserve">Sesión Ordinaria No. 2652, artículo 10, del </w:t>
      </w:r>
      <w:r w:rsidRPr="000E4651">
        <w:rPr>
          <w:rFonts w:ascii="Arial" w:eastAsia="Arial" w:hAnsi="Arial" w:cs="Arial"/>
          <w:b/>
        </w:rPr>
        <w:t>11 de marzo del 2010. “</w:t>
      </w:r>
      <w:r w:rsidRPr="000E4651">
        <w:rPr>
          <w:rFonts w:ascii="Arial" w:hAnsi="Arial" w:cs="Arial"/>
          <w:b/>
        </w:rPr>
        <w:t xml:space="preserve">Atención acuerdo tomado por </w:t>
      </w:r>
      <w:smartTag w:uri="urn:schemas-microsoft-com:office:smarttags" w:element="PersonName">
        <w:smartTagPr>
          <w:attr w:name="ProductID" w:val="la Asamblea Institucional"/>
        </w:smartTagPr>
        <w:r w:rsidRPr="000E4651">
          <w:rPr>
            <w:rFonts w:ascii="Arial" w:hAnsi="Arial" w:cs="Arial"/>
            <w:b/>
          </w:rPr>
          <w:t>la Asamblea Institucional</w:t>
        </w:r>
      </w:smartTag>
      <w:r w:rsidRPr="000E4651">
        <w:rPr>
          <w:rFonts w:ascii="Arial" w:hAnsi="Arial" w:cs="Arial"/>
          <w:b/>
        </w:rPr>
        <w:t xml:space="preserve"> Representativa relacionado con la “Ubicación Organizacional y Funciones de </w:t>
      </w:r>
      <w:smartTag w:uri="urn:schemas-microsoft-com:office:smarttags" w:element="PersonName">
        <w:smartTagPr>
          <w:attr w:name="ProductID" w:val="la Oficina"/>
        </w:smartTagPr>
        <w:r w:rsidRPr="000E4651">
          <w:rPr>
            <w:rFonts w:ascii="Arial" w:hAnsi="Arial" w:cs="Arial"/>
            <w:b/>
          </w:rPr>
          <w:t>la Oficina</w:t>
        </w:r>
      </w:smartTag>
      <w:r w:rsidRPr="000E4651">
        <w:rPr>
          <w:rFonts w:ascii="Arial" w:hAnsi="Arial" w:cs="Arial"/>
          <w:b/>
        </w:rPr>
        <w:t xml:space="preserve"> de Planificación Institucional</w:t>
      </w:r>
      <w:r w:rsidRPr="000E4651">
        <w:rPr>
          <w:rFonts w:ascii="Arial" w:hAnsi="Arial" w:cs="Arial"/>
          <w:b/>
          <w:sz w:val="22"/>
          <w:szCs w:val="22"/>
        </w:rPr>
        <w:t>”</w:t>
      </w:r>
    </w:p>
    <w:p w:rsidR="00C40BB8" w:rsidRPr="000E4651" w:rsidRDefault="00C40BB8" w:rsidP="00C40BB8">
      <w:pPr>
        <w:ind w:right="566"/>
        <w:jc w:val="both"/>
        <w:rPr>
          <w:rFonts w:ascii="Arial" w:eastAsia="Calibri" w:hAnsi="Arial" w:cs="Arial"/>
          <w:bCs/>
          <w:lang w:eastAsia="en-US"/>
        </w:rPr>
      </w:pPr>
    </w:p>
    <w:p w:rsidR="00C40BB8" w:rsidRPr="000E4651" w:rsidRDefault="00C40BB8" w:rsidP="0014581D">
      <w:pPr>
        <w:pStyle w:val="Prrafodelista"/>
        <w:ind w:left="0" w:right="-285"/>
        <w:jc w:val="both"/>
        <w:rPr>
          <w:rFonts w:ascii="Arial" w:hAnsi="Arial" w:cs="Arial"/>
          <w:lang w:val="es-ES_tradnl"/>
        </w:rPr>
      </w:pPr>
      <w:r w:rsidRPr="000E4651">
        <w:rPr>
          <w:rFonts w:ascii="Arial" w:eastAsia="Calibri" w:hAnsi="Arial" w:cs="Arial"/>
          <w:bCs/>
          <w:lang w:eastAsia="en-US"/>
        </w:rPr>
        <w:t xml:space="preserve">Se retoma este tema, que había sido </w:t>
      </w:r>
      <w:r w:rsidR="000E4651" w:rsidRPr="000E4651">
        <w:rPr>
          <w:rFonts w:ascii="Arial" w:eastAsia="Calibri" w:hAnsi="Arial" w:cs="Arial"/>
          <w:bCs/>
          <w:lang w:eastAsia="en-US"/>
        </w:rPr>
        <w:t xml:space="preserve">en la reunión 288-2018 para darle atención al oficio </w:t>
      </w:r>
      <w:r w:rsidR="000E4651" w:rsidRPr="000E4651">
        <w:rPr>
          <w:rFonts w:ascii="Arial" w:hAnsi="Arial" w:cs="Arial"/>
          <w:lang w:val="es-ES_tradnl"/>
        </w:rPr>
        <w:t>OPI-671-2018. Se analiza el contenido del oficio OPI-671-2018 y se acuerda mantener la decisión de la reunión 288-2018 de elevar a conocimiento del pleno la siguiente propuesta:</w:t>
      </w:r>
    </w:p>
    <w:p w:rsidR="000E4651" w:rsidRPr="000E4651" w:rsidRDefault="000E4651" w:rsidP="0014581D">
      <w:pPr>
        <w:pStyle w:val="Prrafodelista"/>
        <w:ind w:left="0" w:right="-285"/>
        <w:jc w:val="both"/>
        <w:rPr>
          <w:rFonts w:ascii="Arial" w:hAnsi="Arial" w:cs="Arial"/>
          <w:lang w:val="es-ES_tradnl"/>
        </w:rPr>
      </w:pPr>
    </w:p>
    <w:p w:rsidR="000E4651" w:rsidRPr="000E4651" w:rsidRDefault="000E4651" w:rsidP="000E4651">
      <w:pPr>
        <w:jc w:val="center"/>
        <w:outlineLvl w:val="4"/>
        <w:rPr>
          <w:rFonts w:ascii="Arial" w:hAnsi="Arial" w:cs="Arial"/>
          <w:b/>
          <w:bCs/>
          <w:iCs/>
          <w:lang w:val="es-CR"/>
        </w:rPr>
      </w:pPr>
      <w:r w:rsidRPr="000E4651">
        <w:rPr>
          <w:rFonts w:ascii="Arial" w:hAnsi="Arial" w:cs="Arial"/>
          <w:b/>
          <w:bCs/>
          <w:iCs/>
          <w:lang w:val="es-CR"/>
        </w:rPr>
        <w:t>PROPUESTA</w:t>
      </w:r>
    </w:p>
    <w:p w:rsidR="000E4651" w:rsidRPr="000E4651" w:rsidRDefault="000E4651" w:rsidP="000E4651">
      <w:pPr>
        <w:jc w:val="both"/>
        <w:outlineLvl w:val="4"/>
        <w:rPr>
          <w:rFonts w:ascii="Arial" w:hAnsi="Arial" w:cs="Arial"/>
          <w:b/>
          <w:bCs/>
          <w:iCs/>
          <w:lang w:val="es-CR"/>
        </w:rPr>
      </w:pPr>
    </w:p>
    <w:p w:rsidR="000E4651" w:rsidRPr="000E4651" w:rsidRDefault="000E4651" w:rsidP="000E4651">
      <w:pPr>
        <w:jc w:val="both"/>
        <w:outlineLvl w:val="4"/>
        <w:rPr>
          <w:rFonts w:ascii="Arial" w:hAnsi="Arial" w:cs="Arial"/>
          <w:b/>
          <w:bCs/>
          <w:iCs/>
          <w:lang w:val="es-CR"/>
        </w:rPr>
      </w:pPr>
      <w:r w:rsidRPr="000E4651">
        <w:rPr>
          <w:rFonts w:ascii="Arial" w:hAnsi="Arial" w:cs="Arial"/>
          <w:bCs/>
          <w:iCs/>
          <w:lang w:val="es-CR"/>
        </w:rPr>
        <w:t>Se somete a consideración del Consejo Institucional la siguiente propuesta:</w:t>
      </w:r>
    </w:p>
    <w:p w:rsidR="000E4651" w:rsidRPr="000E4651" w:rsidRDefault="000E4651" w:rsidP="000E4651">
      <w:pPr>
        <w:jc w:val="both"/>
        <w:outlineLvl w:val="4"/>
        <w:rPr>
          <w:rFonts w:ascii="Arial" w:hAnsi="Arial" w:cs="Arial"/>
          <w:b/>
          <w:bCs/>
          <w:iCs/>
          <w:lang w:val="es-CR"/>
        </w:rPr>
      </w:pPr>
    </w:p>
    <w:tbl>
      <w:tblPr>
        <w:tblW w:w="8573" w:type="dxa"/>
        <w:tblInd w:w="108" w:type="dxa"/>
        <w:tblLayout w:type="fixed"/>
        <w:tblLook w:val="01E0" w:firstRow="1" w:lastRow="1" w:firstColumn="1" w:lastColumn="1" w:noHBand="0" w:noVBand="0"/>
      </w:tblPr>
      <w:tblGrid>
        <w:gridCol w:w="1168"/>
        <w:gridCol w:w="7405"/>
      </w:tblGrid>
      <w:tr w:rsidR="000E4651" w:rsidRPr="000E4651" w:rsidTr="00132945">
        <w:trPr>
          <w:trHeight w:val="327"/>
        </w:trPr>
        <w:tc>
          <w:tcPr>
            <w:tcW w:w="1168" w:type="dxa"/>
          </w:tcPr>
          <w:p w:rsidR="000E4651" w:rsidRPr="000E4651" w:rsidRDefault="000E4651" w:rsidP="00132945">
            <w:pPr>
              <w:jc w:val="both"/>
              <w:rPr>
                <w:rFonts w:ascii="Arial" w:eastAsia="SimSun" w:hAnsi="Arial" w:cs="Arial"/>
                <w:b/>
                <w:lang w:val="es-ES_tradnl" w:eastAsia="en-US"/>
              </w:rPr>
            </w:pPr>
            <w:r w:rsidRPr="000E4651">
              <w:rPr>
                <w:rFonts w:ascii="Arial" w:eastAsia="SimSun" w:hAnsi="Arial" w:cs="Arial"/>
                <w:b/>
                <w:lang w:val="es-ES_tradnl" w:eastAsia="en-US"/>
              </w:rPr>
              <w:t>Asunto:</w:t>
            </w:r>
          </w:p>
        </w:tc>
        <w:tc>
          <w:tcPr>
            <w:tcW w:w="7405" w:type="dxa"/>
          </w:tcPr>
          <w:p w:rsidR="000E4651" w:rsidRPr="000E4651" w:rsidRDefault="000E4651" w:rsidP="00132945">
            <w:pPr>
              <w:jc w:val="both"/>
              <w:rPr>
                <w:rFonts w:ascii="Arial" w:eastAsia="Cambria" w:hAnsi="Arial" w:cs="Arial"/>
                <w:b/>
                <w:lang w:val="es-CR" w:eastAsia="en-US"/>
              </w:rPr>
            </w:pPr>
            <w:r w:rsidRPr="000E4651">
              <w:rPr>
                <w:rFonts w:ascii="Arial" w:eastAsia="Calibri" w:hAnsi="Arial" w:cs="Arial"/>
                <w:b/>
                <w:bCs/>
                <w:lang w:eastAsia="en-US"/>
              </w:rPr>
              <w:t xml:space="preserve">Modificar el inciso a. y derogar el inciso e, del acuerdo de la </w:t>
            </w:r>
            <w:r w:rsidRPr="000E4651">
              <w:rPr>
                <w:rFonts w:ascii="Arial" w:eastAsia="Calibri" w:hAnsi="Arial" w:cs="Arial"/>
                <w:b/>
                <w:lang w:eastAsia="en-US"/>
              </w:rPr>
              <w:t xml:space="preserve">Sesión Ordinaria No. 2652, artículo 10, del </w:t>
            </w:r>
            <w:r w:rsidRPr="000E4651">
              <w:rPr>
                <w:rFonts w:ascii="Arial" w:eastAsia="Arial" w:hAnsi="Arial" w:cs="Arial"/>
                <w:b/>
              </w:rPr>
              <w:t>11 de marzo del 2010.</w:t>
            </w:r>
            <w:r w:rsidRPr="000E4651">
              <w:rPr>
                <w:rFonts w:ascii="Arial" w:eastAsia="Arial" w:hAnsi="Arial" w:cs="Arial"/>
              </w:rPr>
              <w:t xml:space="preserve"> </w:t>
            </w:r>
            <w:r w:rsidRPr="000E4651">
              <w:rPr>
                <w:rFonts w:ascii="Arial" w:eastAsia="Calibri" w:hAnsi="Arial" w:cs="Arial"/>
                <w:b/>
                <w:lang w:val="es-CR"/>
              </w:rPr>
              <w:t xml:space="preserve">Atención acuerdo tomado por </w:t>
            </w:r>
            <w:smartTag w:uri="urn:schemas-microsoft-com:office:smarttags" w:element="PersonName">
              <w:smartTagPr>
                <w:attr w:name="ProductID" w:val="la Asamblea Institucional"/>
              </w:smartTagPr>
              <w:r w:rsidRPr="000E4651">
                <w:rPr>
                  <w:rFonts w:ascii="Arial" w:eastAsia="Calibri" w:hAnsi="Arial" w:cs="Arial"/>
                  <w:b/>
                  <w:lang w:val="es-CR"/>
                </w:rPr>
                <w:t>la Asamblea Institucional</w:t>
              </w:r>
            </w:smartTag>
            <w:r w:rsidRPr="000E4651">
              <w:rPr>
                <w:rFonts w:ascii="Arial" w:eastAsia="Calibri" w:hAnsi="Arial" w:cs="Arial"/>
                <w:b/>
                <w:lang w:val="es-CR"/>
              </w:rPr>
              <w:t xml:space="preserve"> Representativa relacionado con la “Ubicación Organizacional y Funciones de </w:t>
            </w:r>
            <w:smartTag w:uri="urn:schemas-microsoft-com:office:smarttags" w:element="PersonName">
              <w:smartTagPr>
                <w:attr w:name="ProductID" w:val="la Oficina"/>
              </w:smartTagPr>
              <w:r w:rsidRPr="000E4651">
                <w:rPr>
                  <w:rFonts w:ascii="Arial" w:eastAsia="Calibri" w:hAnsi="Arial" w:cs="Arial"/>
                  <w:b/>
                  <w:lang w:val="es-CR"/>
                </w:rPr>
                <w:t>la Oficina</w:t>
              </w:r>
            </w:smartTag>
            <w:r w:rsidRPr="000E4651">
              <w:rPr>
                <w:rFonts w:ascii="Arial" w:eastAsia="Calibri" w:hAnsi="Arial" w:cs="Arial"/>
                <w:b/>
                <w:lang w:val="es-CR"/>
              </w:rPr>
              <w:t xml:space="preserve"> de Planificación Institucional</w:t>
            </w:r>
            <w:r w:rsidRPr="000E4651">
              <w:rPr>
                <w:rFonts w:ascii="Arial" w:eastAsia="Calibri" w:hAnsi="Arial" w:cs="Arial"/>
                <w:b/>
                <w:sz w:val="22"/>
                <w:szCs w:val="22"/>
                <w:lang w:val="es-CR"/>
              </w:rPr>
              <w:t>”</w:t>
            </w:r>
          </w:p>
        </w:tc>
      </w:tr>
    </w:tbl>
    <w:p w:rsidR="000E4651" w:rsidRPr="000E4651" w:rsidRDefault="000E4651" w:rsidP="000E4651">
      <w:pPr>
        <w:jc w:val="both"/>
        <w:rPr>
          <w:rFonts w:ascii="Arial" w:eastAsia="Calibri" w:hAnsi="Arial" w:cs="Arial"/>
          <w:b/>
          <w:bCs/>
          <w:lang w:val="es-CR" w:eastAsia="en-US"/>
        </w:rPr>
      </w:pPr>
    </w:p>
    <w:p w:rsidR="000E4651" w:rsidRPr="000E4651" w:rsidRDefault="000E4651" w:rsidP="000E4651">
      <w:pPr>
        <w:jc w:val="both"/>
        <w:rPr>
          <w:rFonts w:ascii="Arial" w:eastAsia="Calibri" w:hAnsi="Arial" w:cs="Arial"/>
          <w:b/>
          <w:bCs/>
          <w:lang w:val="es-CR" w:eastAsia="en-US"/>
        </w:rPr>
      </w:pPr>
      <w:r w:rsidRPr="000E4651">
        <w:rPr>
          <w:rFonts w:ascii="Arial" w:eastAsia="Calibri" w:hAnsi="Arial" w:cs="Arial"/>
          <w:b/>
          <w:bCs/>
          <w:lang w:val="es-CR" w:eastAsia="en-US"/>
        </w:rPr>
        <w:t>RESULTANDO QUE:</w:t>
      </w:r>
    </w:p>
    <w:p w:rsidR="000E4651" w:rsidRPr="000E4651" w:rsidRDefault="000E4651" w:rsidP="000E4651">
      <w:pPr>
        <w:ind w:left="1320" w:hanging="1320"/>
        <w:jc w:val="both"/>
        <w:rPr>
          <w:rFonts w:ascii="Arial" w:hAnsi="Arial" w:cs="Arial"/>
        </w:rPr>
      </w:pPr>
    </w:p>
    <w:p w:rsidR="000E4651" w:rsidRPr="000E4651" w:rsidRDefault="000E4651" w:rsidP="0066050F">
      <w:pPr>
        <w:numPr>
          <w:ilvl w:val="0"/>
          <w:numId w:val="23"/>
        </w:numPr>
        <w:jc w:val="both"/>
        <w:rPr>
          <w:rFonts w:ascii="Arial" w:hAnsi="Arial" w:cs="Arial"/>
          <w:lang w:val="es-ES_tradnl"/>
        </w:rPr>
      </w:pPr>
      <w:r w:rsidRPr="000E4651">
        <w:rPr>
          <w:rFonts w:ascii="Arial" w:hAnsi="Arial" w:cs="Arial"/>
          <w:lang w:val="es-ES_tradnl"/>
        </w:rPr>
        <w:t>Los Artículos 29, 30, 31 y 32 del Estatuto Orgánico, establecen respectivamente, lo siguiente:</w:t>
      </w:r>
    </w:p>
    <w:p w:rsidR="000E4651" w:rsidRPr="000E4651" w:rsidRDefault="000E4651" w:rsidP="000E4651">
      <w:pPr>
        <w:jc w:val="both"/>
        <w:rPr>
          <w:rFonts w:ascii="Arial" w:hAnsi="Arial" w:cs="Arial"/>
          <w:lang w:val="es-ES_tradnl"/>
        </w:rPr>
      </w:pPr>
    </w:p>
    <w:p w:rsidR="000E4651" w:rsidRPr="000E4651" w:rsidRDefault="000E4651" w:rsidP="000E4651">
      <w:pPr>
        <w:ind w:left="567" w:right="333"/>
        <w:jc w:val="both"/>
        <w:rPr>
          <w:rFonts w:ascii="Arial" w:hAnsi="Arial" w:cs="Arial"/>
          <w:i/>
          <w:sz w:val="22"/>
          <w:szCs w:val="22"/>
        </w:rPr>
      </w:pPr>
      <w:r w:rsidRPr="000E4651">
        <w:rPr>
          <w:rFonts w:ascii="Arial" w:hAnsi="Arial" w:cs="Arial"/>
          <w:i/>
          <w:sz w:val="22"/>
          <w:szCs w:val="22"/>
          <w:lang w:val="es-ES_tradnl"/>
        </w:rPr>
        <w:t>“</w:t>
      </w:r>
      <w:r w:rsidRPr="000E4651">
        <w:rPr>
          <w:rFonts w:ascii="Arial" w:hAnsi="Arial" w:cs="Arial"/>
          <w:i/>
          <w:sz w:val="22"/>
          <w:szCs w:val="22"/>
        </w:rPr>
        <w:t>Artículo 29</w:t>
      </w:r>
    </w:p>
    <w:p w:rsidR="000E4651" w:rsidRPr="000E4651" w:rsidRDefault="000E4651" w:rsidP="000E4651">
      <w:pPr>
        <w:ind w:left="567" w:right="333"/>
        <w:jc w:val="both"/>
        <w:rPr>
          <w:rFonts w:ascii="Arial" w:hAnsi="Arial" w:cs="Arial"/>
          <w:i/>
          <w:sz w:val="22"/>
          <w:szCs w:val="22"/>
        </w:rPr>
      </w:pPr>
      <w:r w:rsidRPr="000E4651">
        <w:rPr>
          <w:rFonts w:ascii="Arial" w:hAnsi="Arial" w:cs="Arial"/>
          <w:i/>
          <w:sz w:val="22"/>
          <w:szCs w:val="22"/>
        </w:rPr>
        <w:t>Para la ejecución de sus políticas específicas, el Instituto Tecnológico de Costa Rica tendrá cuatro Vicerrectorías: Docencia, Investigación y Extensión, Administración, y Vida Estudiantil y Servicios Académicos.</w:t>
      </w:r>
    </w:p>
    <w:p w:rsidR="000E4651" w:rsidRPr="000E4651" w:rsidRDefault="000E4651" w:rsidP="000E4651">
      <w:pPr>
        <w:ind w:left="567" w:right="333"/>
        <w:jc w:val="both"/>
        <w:rPr>
          <w:rFonts w:ascii="Arial" w:hAnsi="Arial" w:cs="Arial"/>
          <w:i/>
          <w:sz w:val="22"/>
          <w:szCs w:val="22"/>
        </w:rPr>
      </w:pPr>
    </w:p>
    <w:p w:rsidR="000E4651" w:rsidRPr="000E4651" w:rsidRDefault="000E4651" w:rsidP="000E4651">
      <w:pPr>
        <w:ind w:left="567" w:right="333"/>
        <w:jc w:val="both"/>
        <w:rPr>
          <w:rFonts w:ascii="Arial" w:hAnsi="Arial" w:cs="Arial"/>
          <w:i/>
          <w:sz w:val="22"/>
          <w:szCs w:val="22"/>
        </w:rPr>
      </w:pPr>
      <w:r w:rsidRPr="000E4651">
        <w:rPr>
          <w:rFonts w:ascii="Arial" w:hAnsi="Arial" w:cs="Arial"/>
          <w:i/>
          <w:sz w:val="22"/>
          <w:szCs w:val="22"/>
        </w:rPr>
        <w:t>Artículo 30</w:t>
      </w:r>
    </w:p>
    <w:p w:rsidR="000E4651" w:rsidRPr="000E4651" w:rsidRDefault="000E4651" w:rsidP="000E4651">
      <w:pPr>
        <w:ind w:left="567" w:right="333"/>
        <w:jc w:val="both"/>
        <w:rPr>
          <w:rFonts w:ascii="Arial" w:hAnsi="Arial" w:cs="Arial"/>
          <w:i/>
          <w:sz w:val="22"/>
          <w:szCs w:val="22"/>
        </w:rPr>
      </w:pPr>
      <w:r w:rsidRPr="000E4651">
        <w:rPr>
          <w:rFonts w:ascii="Arial" w:hAnsi="Arial" w:cs="Arial"/>
          <w:i/>
          <w:sz w:val="22"/>
          <w:szCs w:val="22"/>
        </w:rPr>
        <w:t>Los Vicerrectores son los colaboradores inmediatos del Rector. Sus competencias las ejercerán con cobertura para todos los campus y centros académicos.</w:t>
      </w:r>
    </w:p>
    <w:p w:rsidR="000E4651" w:rsidRPr="000E4651" w:rsidRDefault="000E4651" w:rsidP="000E4651">
      <w:pPr>
        <w:ind w:left="567" w:right="333"/>
        <w:jc w:val="both"/>
        <w:rPr>
          <w:rFonts w:ascii="Arial" w:hAnsi="Arial" w:cs="Arial"/>
          <w:i/>
          <w:sz w:val="22"/>
          <w:szCs w:val="22"/>
        </w:rPr>
      </w:pPr>
      <w:r w:rsidRPr="000E4651">
        <w:rPr>
          <w:rFonts w:ascii="Arial" w:hAnsi="Arial" w:cs="Arial"/>
          <w:i/>
          <w:sz w:val="22"/>
          <w:szCs w:val="22"/>
        </w:rPr>
        <w:t>Para ser Vicerrector se requiere poseer grado o título profesional universitario debidamente reconocido y obtenido, con al menos, cinco años de anticipación al momento de asumir el cargo.</w:t>
      </w:r>
    </w:p>
    <w:p w:rsidR="000E4651" w:rsidRPr="000E4651" w:rsidRDefault="000E4651" w:rsidP="000E4651">
      <w:pPr>
        <w:ind w:left="567" w:right="333"/>
        <w:jc w:val="both"/>
        <w:rPr>
          <w:rFonts w:ascii="Arial" w:hAnsi="Arial" w:cs="Arial"/>
          <w:i/>
          <w:sz w:val="22"/>
          <w:szCs w:val="22"/>
        </w:rPr>
      </w:pPr>
    </w:p>
    <w:p w:rsidR="000E4651" w:rsidRPr="000E4651" w:rsidRDefault="000E4651" w:rsidP="000E4651">
      <w:pPr>
        <w:ind w:left="567" w:right="333"/>
        <w:jc w:val="both"/>
        <w:rPr>
          <w:rFonts w:ascii="Arial" w:hAnsi="Arial" w:cs="Arial"/>
          <w:i/>
          <w:sz w:val="22"/>
          <w:szCs w:val="22"/>
        </w:rPr>
      </w:pPr>
      <w:r w:rsidRPr="000E4651">
        <w:rPr>
          <w:rFonts w:ascii="Arial" w:hAnsi="Arial" w:cs="Arial"/>
          <w:i/>
          <w:sz w:val="22"/>
          <w:szCs w:val="22"/>
        </w:rPr>
        <w:t>Sus funciones las realizará dentro de un Régimen de Prohibición que restringe el ejercicio de su profesión y funciones al ámbito institucional, el cual se refiere a la inhibición obligatoria que conlleva el cargo para ejercer funciones o su profesión fuera de la institución y en el entendido de que sus obligaciones las ejerce, acorde con principios elementales de objetividad, imparcialidad, neutralidad, política partidista, eficacia, transparencia, resguardo de la hacienda pública, respeto al bloque de legalidad, sometimiento a los órganos de control.</w:t>
      </w:r>
    </w:p>
    <w:p w:rsidR="000E4651" w:rsidRPr="000E4651" w:rsidRDefault="000E4651" w:rsidP="000E4651">
      <w:pPr>
        <w:ind w:left="567" w:right="333"/>
        <w:jc w:val="both"/>
        <w:rPr>
          <w:rFonts w:ascii="Arial" w:hAnsi="Arial" w:cs="Arial"/>
          <w:i/>
          <w:sz w:val="22"/>
          <w:szCs w:val="22"/>
        </w:rPr>
      </w:pPr>
    </w:p>
    <w:p w:rsidR="000E4651" w:rsidRPr="000E4651" w:rsidRDefault="000E4651" w:rsidP="000E4651">
      <w:pPr>
        <w:ind w:left="567" w:right="333"/>
        <w:jc w:val="both"/>
        <w:rPr>
          <w:rFonts w:ascii="Arial" w:hAnsi="Arial" w:cs="Arial"/>
          <w:i/>
          <w:sz w:val="22"/>
          <w:szCs w:val="22"/>
        </w:rPr>
      </w:pPr>
      <w:r w:rsidRPr="000E4651">
        <w:rPr>
          <w:rFonts w:ascii="Arial" w:hAnsi="Arial" w:cs="Arial"/>
          <w:i/>
          <w:sz w:val="22"/>
          <w:szCs w:val="22"/>
        </w:rPr>
        <w:lastRenderedPageBreak/>
        <w:t>Artículo 31</w:t>
      </w:r>
    </w:p>
    <w:p w:rsidR="000E4651" w:rsidRPr="000E4651" w:rsidRDefault="000E4651" w:rsidP="000E4651">
      <w:pPr>
        <w:ind w:left="567" w:right="333"/>
        <w:jc w:val="both"/>
        <w:rPr>
          <w:rFonts w:ascii="Arial" w:hAnsi="Arial" w:cs="Arial"/>
          <w:i/>
          <w:sz w:val="22"/>
          <w:szCs w:val="22"/>
        </w:rPr>
      </w:pPr>
      <w:r w:rsidRPr="000E4651">
        <w:rPr>
          <w:rFonts w:ascii="Arial" w:hAnsi="Arial" w:cs="Arial"/>
          <w:i/>
          <w:sz w:val="22"/>
          <w:szCs w:val="22"/>
        </w:rPr>
        <w:t>Los Vicerrectores serán nombrados por el Rector y estarán sujetos a ratificación por parte del Consejo Institucional. Cesarán en sus cargos cuando el Rector cese en el suyo o cuando así lo acuerde el Consejo Institucional por iniciativa propia o a solicitud del Rector.</w:t>
      </w:r>
    </w:p>
    <w:p w:rsidR="000E4651" w:rsidRPr="000E4651" w:rsidRDefault="000E4651" w:rsidP="000E4651">
      <w:pPr>
        <w:ind w:left="567" w:right="333"/>
        <w:jc w:val="both"/>
        <w:rPr>
          <w:rFonts w:ascii="Arial" w:hAnsi="Arial" w:cs="Arial"/>
          <w:i/>
          <w:sz w:val="22"/>
          <w:szCs w:val="22"/>
        </w:rPr>
      </w:pPr>
      <w:r w:rsidRPr="000E4651">
        <w:rPr>
          <w:rFonts w:ascii="Arial" w:hAnsi="Arial" w:cs="Arial"/>
          <w:i/>
          <w:sz w:val="22"/>
          <w:szCs w:val="22"/>
        </w:rPr>
        <w:t>En caso de quedar una vacante, el Rector propondrá un sustituto mediante el mismo procedimiento.</w:t>
      </w:r>
    </w:p>
    <w:p w:rsidR="000E4651" w:rsidRPr="000E4651" w:rsidRDefault="000E4651" w:rsidP="000E4651">
      <w:pPr>
        <w:ind w:left="567" w:right="333"/>
        <w:jc w:val="both"/>
        <w:rPr>
          <w:rFonts w:ascii="Arial" w:hAnsi="Arial" w:cs="Arial"/>
          <w:i/>
          <w:sz w:val="22"/>
          <w:szCs w:val="22"/>
        </w:rPr>
      </w:pPr>
    </w:p>
    <w:p w:rsidR="000E4651" w:rsidRPr="000E4651" w:rsidRDefault="000E4651" w:rsidP="000E4651">
      <w:pPr>
        <w:ind w:left="567" w:right="333"/>
        <w:jc w:val="both"/>
        <w:rPr>
          <w:rFonts w:ascii="Arial" w:hAnsi="Arial" w:cs="Arial"/>
          <w:i/>
          <w:sz w:val="22"/>
          <w:szCs w:val="22"/>
        </w:rPr>
      </w:pPr>
      <w:r w:rsidRPr="000E4651">
        <w:rPr>
          <w:rFonts w:ascii="Arial" w:hAnsi="Arial" w:cs="Arial"/>
          <w:i/>
          <w:sz w:val="22"/>
          <w:szCs w:val="22"/>
        </w:rPr>
        <w:t>Artículo 32</w:t>
      </w:r>
    </w:p>
    <w:p w:rsidR="000E4651" w:rsidRPr="000E4651" w:rsidRDefault="000E4651" w:rsidP="000E4651">
      <w:pPr>
        <w:ind w:left="567" w:right="333"/>
        <w:jc w:val="both"/>
        <w:rPr>
          <w:rFonts w:ascii="Arial" w:hAnsi="Arial" w:cs="Arial"/>
          <w:i/>
          <w:sz w:val="22"/>
          <w:szCs w:val="22"/>
        </w:rPr>
      </w:pPr>
      <w:r w:rsidRPr="000E4651">
        <w:rPr>
          <w:rFonts w:ascii="Arial" w:hAnsi="Arial" w:cs="Arial"/>
          <w:i/>
          <w:sz w:val="22"/>
          <w:szCs w:val="22"/>
        </w:rPr>
        <w:t>Son funciones generales de los Vicerrectores:</w:t>
      </w:r>
    </w:p>
    <w:p w:rsidR="000E4651" w:rsidRPr="000E4651" w:rsidRDefault="000E4651" w:rsidP="000E4651">
      <w:pPr>
        <w:ind w:left="567" w:right="333"/>
        <w:jc w:val="both"/>
        <w:rPr>
          <w:rFonts w:ascii="Arial" w:hAnsi="Arial" w:cs="Arial"/>
          <w:i/>
          <w:sz w:val="22"/>
          <w:szCs w:val="22"/>
        </w:rPr>
      </w:pPr>
    </w:p>
    <w:p w:rsidR="000E4651" w:rsidRPr="000E4651" w:rsidRDefault="000E4651" w:rsidP="000E4651">
      <w:pPr>
        <w:ind w:left="851" w:right="333" w:hanging="284"/>
        <w:jc w:val="both"/>
        <w:rPr>
          <w:rFonts w:ascii="Arial" w:hAnsi="Arial" w:cs="Arial"/>
          <w:i/>
          <w:sz w:val="22"/>
          <w:szCs w:val="22"/>
        </w:rPr>
      </w:pPr>
      <w:r w:rsidRPr="000E4651">
        <w:rPr>
          <w:rFonts w:ascii="Arial" w:hAnsi="Arial" w:cs="Arial"/>
          <w:i/>
          <w:sz w:val="22"/>
          <w:szCs w:val="22"/>
        </w:rPr>
        <w:t>a. Asistir al Rector en el área de su competencia</w:t>
      </w:r>
    </w:p>
    <w:p w:rsidR="000E4651" w:rsidRPr="000E4651" w:rsidRDefault="000E4651" w:rsidP="000E4651">
      <w:pPr>
        <w:ind w:left="851" w:right="333" w:hanging="284"/>
        <w:jc w:val="both"/>
        <w:rPr>
          <w:rFonts w:ascii="Arial" w:hAnsi="Arial" w:cs="Arial"/>
          <w:i/>
          <w:sz w:val="22"/>
          <w:szCs w:val="22"/>
        </w:rPr>
      </w:pPr>
      <w:r w:rsidRPr="000E4651">
        <w:rPr>
          <w:rFonts w:ascii="Arial" w:hAnsi="Arial" w:cs="Arial"/>
          <w:i/>
          <w:sz w:val="22"/>
          <w:szCs w:val="22"/>
        </w:rPr>
        <w:t>b. Planear, dirigir y evaluar las actividades de las unidades a su cargo</w:t>
      </w:r>
    </w:p>
    <w:p w:rsidR="000E4651" w:rsidRPr="000E4651" w:rsidRDefault="000E4651" w:rsidP="000E4651">
      <w:pPr>
        <w:ind w:left="851" w:right="333" w:hanging="284"/>
        <w:jc w:val="both"/>
        <w:rPr>
          <w:rFonts w:ascii="Arial" w:hAnsi="Arial" w:cs="Arial"/>
          <w:i/>
          <w:sz w:val="22"/>
          <w:szCs w:val="22"/>
        </w:rPr>
      </w:pPr>
      <w:r w:rsidRPr="000E4651">
        <w:rPr>
          <w:rFonts w:ascii="Arial" w:hAnsi="Arial" w:cs="Arial"/>
          <w:i/>
          <w:sz w:val="22"/>
          <w:szCs w:val="22"/>
        </w:rPr>
        <w:t>c. Velar por el cumplimiento de las disposiciones del Rector, del Consejo Institucional y de la Asamblea Institucional, que les competan</w:t>
      </w:r>
    </w:p>
    <w:p w:rsidR="000E4651" w:rsidRPr="000E4651" w:rsidRDefault="000E4651" w:rsidP="000E4651">
      <w:pPr>
        <w:ind w:left="851" w:right="333" w:hanging="284"/>
        <w:jc w:val="both"/>
        <w:rPr>
          <w:rFonts w:ascii="Arial" w:hAnsi="Arial" w:cs="Arial"/>
          <w:i/>
          <w:sz w:val="22"/>
          <w:szCs w:val="22"/>
        </w:rPr>
      </w:pPr>
      <w:r w:rsidRPr="000E4651">
        <w:rPr>
          <w:rFonts w:ascii="Arial" w:hAnsi="Arial" w:cs="Arial"/>
          <w:i/>
          <w:sz w:val="22"/>
          <w:szCs w:val="22"/>
        </w:rPr>
        <w:t xml:space="preserve">d. Sustituir al Rector en sus ausencias temporales y representarlo, cuando </w:t>
      </w:r>
      <w:proofErr w:type="spellStart"/>
      <w:r w:rsidRPr="000E4651">
        <w:rPr>
          <w:rFonts w:ascii="Arial" w:hAnsi="Arial" w:cs="Arial"/>
          <w:i/>
          <w:sz w:val="22"/>
          <w:szCs w:val="22"/>
        </w:rPr>
        <w:t>el</w:t>
      </w:r>
      <w:proofErr w:type="spellEnd"/>
      <w:r w:rsidRPr="000E4651">
        <w:rPr>
          <w:rFonts w:ascii="Arial" w:hAnsi="Arial" w:cs="Arial"/>
          <w:i/>
          <w:sz w:val="22"/>
          <w:szCs w:val="22"/>
        </w:rPr>
        <w:t xml:space="preserve"> lo solicite</w:t>
      </w:r>
    </w:p>
    <w:p w:rsidR="000E4651" w:rsidRPr="000E4651" w:rsidRDefault="000E4651" w:rsidP="000E4651">
      <w:pPr>
        <w:ind w:left="851" w:right="333" w:hanging="284"/>
        <w:jc w:val="both"/>
        <w:rPr>
          <w:rFonts w:ascii="Arial" w:hAnsi="Arial" w:cs="Arial"/>
          <w:i/>
          <w:sz w:val="22"/>
          <w:szCs w:val="22"/>
        </w:rPr>
      </w:pPr>
      <w:r w:rsidRPr="000E4651">
        <w:rPr>
          <w:rFonts w:ascii="Arial" w:hAnsi="Arial" w:cs="Arial"/>
          <w:i/>
          <w:sz w:val="22"/>
          <w:szCs w:val="22"/>
        </w:rPr>
        <w:t>e. Nombrar y remover por causas graves o cuando incurran en acciones u omisiones inconvenientes o perjudiciales para los intereses institucionales o del órgano que dirigen, a los coordinadores de las unidades, o directores de departamentos asesores que, de acuerdo con la estructura organizacional, dependen en forma directa de la Vicerrectoría, y cuyo nombramiento no sea realizado por Asamblea Plebiscitaria.</w:t>
      </w:r>
    </w:p>
    <w:p w:rsidR="000E4651" w:rsidRPr="000E4651" w:rsidRDefault="000E4651" w:rsidP="000E4651">
      <w:pPr>
        <w:ind w:left="567" w:right="333"/>
        <w:jc w:val="both"/>
        <w:rPr>
          <w:rFonts w:ascii="Arial" w:hAnsi="Arial" w:cs="Arial"/>
          <w:i/>
          <w:sz w:val="22"/>
          <w:szCs w:val="22"/>
        </w:rPr>
      </w:pPr>
      <w:r w:rsidRPr="000E4651">
        <w:rPr>
          <w:rFonts w:ascii="Arial" w:hAnsi="Arial" w:cs="Arial"/>
          <w:i/>
          <w:sz w:val="22"/>
          <w:szCs w:val="22"/>
        </w:rPr>
        <w:t>f. Formar parte del Consejo de Rectoría</w:t>
      </w:r>
    </w:p>
    <w:p w:rsidR="000E4651" w:rsidRPr="000E4651" w:rsidRDefault="000E4651" w:rsidP="000E4651">
      <w:pPr>
        <w:ind w:left="567" w:right="333"/>
        <w:jc w:val="both"/>
        <w:rPr>
          <w:rFonts w:ascii="Arial" w:hAnsi="Arial" w:cs="Arial"/>
          <w:i/>
          <w:sz w:val="22"/>
          <w:szCs w:val="22"/>
        </w:rPr>
      </w:pPr>
      <w:r w:rsidRPr="000E4651">
        <w:rPr>
          <w:rFonts w:ascii="Arial" w:hAnsi="Arial" w:cs="Arial"/>
          <w:i/>
          <w:sz w:val="22"/>
          <w:szCs w:val="22"/>
        </w:rPr>
        <w:t>g. Convocar y presidir el Consejo de su Vicerrectoría</w:t>
      </w:r>
    </w:p>
    <w:p w:rsidR="000E4651" w:rsidRPr="000E4651" w:rsidRDefault="000E4651" w:rsidP="000E4651">
      <w:pPr>
        <w:ind w:left="709" w:right="333" w:hanging="142"/>
        <w:jc w:val="both"/>
        <w:rPr>
          <w:rFonts w:ascii="Arial" w:hAnsi="Arial" w:cs="Arial"/>
          <w:i/>
          <w:sz w:val="22"/>
          <w:szCs w:val="22"/>
        </w:rPr>
      </w:pPr>
      <w:r w:rsidRPr="000E4651">
        <w:rPr>
          <w:rFonts w:ascii="Arial" w:hAnsi="Arial" w:cs="Arial"/>
          <w:i/>
          <w:sz w:val="22"/>
          <w:szCs w:val="22"/>
        </w:rPr>
        <w:t>h. Mantener reuniones periódicas con los departamentos a su cargo</w:t>
      </w:r>
    </w:p>
    <w:p w:rsidR="000E4651" w:rsidRPr="000E4651" w:rsidRDefault="000E4651" w:rsidP="000E4651">
      <w:pPr>
        <w:ind w:left="709" w:right="333" w:hanging="142"/>
        <w:jc w:val="both"/>
        <w:rPr>
          <w:rFonts w:ascii="Arial" w:hAnsi="Arial" w:cs="Arial"/>
          <w:i/>
          <w:sz w:val="22"/>
          <w:szCs w:val="22"/>
        </w:rPr>
      </w:pPr>
      <w:r w:rsidRPr="000E4651">
        <w:rPr>
          <w:rFonts w:ascii="Arial" w:hAnsi="Arial" w:cs="Arial"/>
          <w:i/>
          <w:sz w:val="22"/>
          <w:szCs w:val="22"/>
        </w:rPr>
        <w:t>Inciso incluido por el Consejo Institucional en la Sesión 1483, Artículo 9, del 13 de abril de 1989. (Gaceta 42)</w:t>
      </w:r>
    </w:p>
    <w:p w:rsidR="000E4651" w:rsidRPr="000E4651" w:rsidRDefault="000E4651" w:rsidP="000E4651">
      <w:pPr>
        <w:ind w:left="709" w:right="333" w:hanging="142"/>
        <w:jc w:val="both"/>
        <w:rPr>
          <w:rFonts w:ascii="Arial" w:hAnsi="Arial" w:cs="Arial"/>
          <w:i/>
          <w:sz w:val="22"/>
          <w:szCs w:val="22"/>
        </w:rPr>
      </w:pPr>
      <w:r w:rsidRPr="000E4651">
        <w:rPr>
          <w:rFonts w:ascii="Arial" w:hAnsi="Arial" w:cs="Arial"/>
          <w:i/>
          <w:sz w:val="22"/>
          <w:szCs w:val="22"/>
        </w:rPr>
        <w:t>i. Proponer al Consejo Institucional, por medio del Rector, las reformas al Estatuto Orgánico y a los reglamentos que estime convenientes</w:t>
      </w:r>
    </w:p>
    <w:p w:rsidR="000E4651" w:rsidRPr="000E4651" w:rsidRDefault="000E4651" w:rsidP="000E4651">
      <w:pPr>
        <w:ind w:left="709" w:right="333" w:hanging="142"/>
        <w:jc w:val="both"/>
        <w:rPr>
          <w:rFonts w:ascii="Arial" w:hAnsi="Arial" w:cs="Arial"/>
          <w:i/>
          <w:sz w:val="22"/>
          <w:szCs w:val="22"/>
        </w:rPr>
      </w:pPr>
      <w:r w:rsidRPr="000E4651">
        <w:rPr>
          <w:rFonts w:ascii="Arial" w:hAnsi="Arial" w:cs="Arial"/>
          <w:i/>
          <w:sz w:val="22"/>
          <w:szCs w:val="22"/>
        </w:rPr>
        <w:t>j. Presentar al Rector un informe anual de la labor de su Vicerrectoría</w:t>
      </w:r>
    </w:p>
    <w:p w:rsidR="000E4651" w:rsidRPr="000E4651" w:rsidRDefault="000E4651" w:rsidP="000E4651">
      <w:pPr>
        <w:ind w:left="709" w:right="333" w:hanging="142"/>
        <w:jc w:val="both"/>
        <w:rPr>
          <w:rFonts w:ascii="Arial" w:hAnsi="Arial" w:cs="Arial"/>
          <w:i/>
          <w:sz w:val="22"/>
          <w:szCs w:val="22"/>
        </w:rPr>
      </w:pPr>
      <w:r w:rsidRPr="000E4651">
        <w:rPr>
          <w:rFonts w:ascii="Arial" w:hAnsi="Arial" w:cs="Arial"/>
          <w:i/>
          <w:sz w:val="22"/>
          <w:szCs w:val="22"/>
        </w:rPr>
        <w:t>k. Presentar al Rector el plan anual y el anteproyecto de presupuesto de las dependencias y programas a su cargo y colaborar en las gestiones necesarias para su financiamiento</w:t>
      </w:r>
    </w:p>
    <w:p w:rsidR="000E4651" w:rsidRPr="000E4651" w:rsidRDefault="000E4651" w:rsidP="000E4651">
      <w:pPr>
        <w:ind w:left="709" w:right="333" w:hanging="142"/>
        <w:jc w:val="both"/>
        <w:rPr>
          <w:rFonts w:ascii="Arial" w:hAnsi="Arial" w:cs="Arial"/>
          <w:i/>
          <w:sz w:val="22"/>
          <w:szCs w:val="22"/>
        </w:rPr>
      </w:pPr>
      <w:r w:rsidRPr="000E4651">
        <w:rPr>
          <w:rFonts w:ascii="Arial" w:hAnsi="Arial" w:cs="Arial"/>
          <w:i/>
          <w:sz w:val="22"/>
          <w:szCs w:val="22"/>
        </w:rPr>
        <w:t>l. Velar por la adecuada selección, evaluación y promoción del personal de las dependencias a su cargo</w:t>
      </w:r>
    </w:p>
    <w:p w:rsidR="000E4651" w:rsidRPr="000E4651" w:rsidRDefault="000E4651" w:rsidP="000E4651">
      <w:pPr>
        <w:ind w:left="709" w:right="333" w:hanging="142"/>
        <w:jc w:val="both"/>
        <w:rPr>
          <w:rFonts w:ascii="Arial" w:hAnsi="Arial" w:cs="Arial"/>
          <w:i/>
          <w:sz w:val="22"/>
          <w:szCs w:val="22"/>
        </w:rPr>
      </w:pPr>
      <w:r w:rsidRPr="000E4651">
        <w:rPr>
          <w:rFonts w:ascii="Arial" w:hAnsi="Arial" w:cs="Arial"/>
          <w:i/>
          <w:sz w:val="22"/>
          <w:szCs w:val="22"/>
        </w:rPr>
        <w:t>m. Procurar la coordinación y vinculación permanente de las actividades a su cargo con las desempeñadas por otras dependencias, instituciones y organismos similares, de acuerdo con las políticas institucionales</w:t>
      </w:r>
    </w:p>
    <w:p w:rsidR="000E4651" w:rsidRPr="000E4651" w:rsidRDefault="000E4651" w:rsidP="000E4651">
      <w:pPr>
        <w:ind w:left="709" w:right="333" w:hanging="142"/>
        <w:jc w:val="both"/>
        <w:rPr>
          <w:rFonts w:ascii="Arial" w:hAnsi="Arial" w:cs="Arial"/>
          <w:i/>
          <w:sz w:val="22"/>
          <w:szCs w:val="22"/>
        </w:rPr>
      </w:pPr>
      <w:r w:rsidRPr="000E4651">
        <w:rPr>
          <w:rFonts w:ascii="Arial" w:hAnsi="Arial" w:cs="Arial"/>
          <w:i/>
          <w:sz w:val="22"/>
          <w:szCs w:val="22"/>
        </w:rPr>
        <w:t>n. Actuar como superior jerárquico de los directores de las unidades de su Vicerrectoría</w:t>
      </w:r>
    </w:p>
    <w:p w:rsidR="000E4651" w:rsidRPr="000E4651" w:rsidRDefault="000E4651" w:rsidP="000E4651">
      <w:pPr>
        <w:ind w:left="709" w:right="333" w:hanging="142"/>
        <w:jc w:val="both"/>
        <w:rPr>
          <w:rFonts w:ascii="Arial" w:hAnsi="Arial" w:cs="Arial"/>
          <w:i/>
          <w:sz w:val="22"/>
          <w:szCs w:val="22"/>
        </w:rPr>
      </w:pPr>
      <w:r w:rsidRPr="000E4651">
        <w:rPr>
          <w:rFonts w:ascii="Arial" w:hAnsi="Arial" w:cs="Arial"/>
          <w:i/>
          <w:sz w:val="22"/>
          <w:szCs w:val="22"/>
        </w:rPr>
        <w:t>ñ. Desempeñar otras funciones que este Estatuto Orgánico o los reglamentos le encomienden</w:t>
      </w:r>
    </w:p>
    <w:p w:rsidR="000E4651" w:rsidRPr="000E4651" w:rsidRDefault="000E4651" w:rsidP="000E4651">
      <w:pPr>
        <w:ind w:left="709" w:right="333" w:hanging="142"/>
        <w:jc w:val="both"/>
        <w:rPr>
          <w:rFonts w:ascii="Arial" w:hAnsi="Arial" w:cs="Arial"/>
          <w:i/>
          <w:sz w:val="22"/>
          <w:szCs w:val="22"/>
        </w:rPr>
      </w:pPr>
      <w:r w:rsidRPr="000E4651">
        <w:rPr>
          <w:rFonts w:ascii="Arial" w:hAnsi="Arial" w:cs="Arial"/>
          <w:i/>
          <w:sz w:val="22"/>
          <w:szCs w:val="22"/>
        </w:rPr>
        <w:t>o. Asesorar al Rector en la formulación de la propuesta de políticas específicas para orientar la elaboración y la ejecución del Plan Anual Operativo y del Presupuesto Institucional”.</w:t>
      </w:r>
    </w:p>
    <w:p w:rsidR="000E4651" w:rsidRPr="000E4651" w:rsidRDefault="000E4651" w:rsidP="000E4651">
      <w:pPr>
        <w:ind w:left="567" w:right="333"/>
        <w:jc w:val="both"/>
        <w:rPr>
          <w:rFonts w:ascii="Arial" w:hAnsi="Arial" w:cs="Arial"/>
          <w:sz w:val="20"/>
          <w:szCs w:val="20"/>
        </w:rPr>
      </w:pPr>
    </w:p>
    <w:p w:rsidR="000E4651" w:rsidRPr="000E4651" w:rsidRDefault="000E4651" w:rsidP="0066050F">
      <w:pPr>
        <w:numPr>
          <w:ilvl w:val="0"/>
          <w:numId w:val="23"/>
        </w:numPr>
        <w:ind w:left="357" w:hanging="357"/>
        <w:jc w:val="both"/>
        <w:rPr>
          <w:rFonts w:ascii="Arial" w:eastAsia="Calibri" w:hAnsi="Arial" w:cs="Arial"/>
          <w:lang w:val="es-CR" w:eastAsia="en-US"/>
        </w:rPr>
      </w:pPr>
      <w:r w:rsidRPr="000E4651">
        <w:rPr>
          <w:rFonts w:ascii="Arial" w:eastAsia="Calibri" w:hAnsi="Arial" w:cs="Arial"/>
          <w:lang w:val="es-CR" w:eastAsia="en-US"/>
        </w:rPr>
        <w:t>El Artículo 71 del Estatuto Orgánico, indica lo siguiente:</w:t>
      </w:r>
    </w:p>
    <w:p w:rsidR="000E4651" w:rsidRPr="000E4651" w:rsidRDefault="000E4651" w:rsidP="000E4651">
      <w:pPr>
        <w:jc w:val="both"/>
        <w:rPr>
          <w:rFonts w:ascii="Arial" w:eastAsia="Calibri" w:hAnsi="Arial" w:cs="Arial"/>
          <w:lang w:val="es-CR" w:eastAsia="en-US"/>
        </w:rPr>
      </w:pPr>
    </w:p>
    <w:p w:rsidR="000E4651" w:rsidRPr="000E4651" w:rsidRDefault="000E4651" w:rsidP="000E4651">
      <w:pPr>
        <w:ind w:left="567" w:right="333"/>
        <w:jc w:val="both"/>
        <w:rPr>
          <w:rFonts w:ascii="Arial" w:hAnsi="Arial" w:cs="Arial"/>
          <w:i/>
          <w:sz w:val="22"/>
          <w:szCs w:val="22"/>
        </w:rPr>
      </w:pPr>
      <w:r w:rsidRPr="000E4651">
        <w:rPr>
          <w:rFonts w:ascii="Arial" w:hAnsi="Arial" w:cs="Arial"/>
          <w:i/>
          <w:sz w:val="22"/>
          <w:szCs w:val="22"/>
          <w:lang w:val="es-CR"/>
        </w:rPr>
        <w:t>“</w:t>
      </w:r>
      <w:r w:rsidRPr="000E4651">
        <w:rPr>
          <w:rFonts w:ascii="Arial" w:hAnsi="Arial" w:cs="Arial"/>
          <w:i/>
          <w:sz w:val="22"/>
          <w:szCs w:val="22"/>
        </w:rPr>
        <w:t>Artículo 71</w:t>
      </w:r>
    </w:p>
    <w:p w:rsidR="000E4651" w:rsidRPr="000E4651" w:rsidRDefault="000E4651" w:rsidP="000E4651">
      <w:pPr>
        <w:ind w:left="567" w:right="333"/>
        <w:jc w:val="both"/>
        <w:rPr>
          <w:rFonts w:ascii="Arial" w:hAnsi="Arial" w:cs="Arial"/>
          <w:i/>
          <w:sz w:val="22"/>
          <w:szCs w:val="22"/>
        </w:rPr>
      </w:pPr>
      <w:r w:rsidRPr="000E4651">
        <w:rPr>
          <w:rFonts w:ascii="Arial" w:hAnsi="Arial" w:cs="Arial"/>
          <w:i/>
          <w:sz w:val="22"/>
          <w:szCs w:val="22"/>
        </w:rPr>
        <w:t>La Rectoría contará con oficinas asesoras y asistenciales para su gestión. Los directores o encargados de las oficinas asesoras serán designados por el Rector para el período de su nombramiento”.</w:t>
      </w:r>
    </w:p>
    <w:p w:rsidR="000E4651" w:rsidRPr="000E4651" w:rsidRDefault="000E4651" w:rsidP="000E4651">
      <w:pPr>
        <w:jc w:val="both"/>
        <w:rPr>
          <w:rFonts w:ascii="Arial" w:eastAsia="Calibri" w:hAnsi="Arial" w:cs="Arial"/>
          <w:lang w:val="es-CR" w:eastAsia="en-US"/>
        </w:rPr>
      </w:pPr>
    </w:p>
    <w:p w:rsidR="000E4651" w:rsidRPr="000E4651" w:rsidRDefault="000E4651" w:rsidP="0066050F">
      <w:pPr>
        <w:numPr>
          <w:ilvl w:val="0"/>
          <w:numId w:val="23"/>
        </w:numPr>
        <w:ind w:left="357" w:hanging="357"/>
        <w:jc w:val="both"/>
        <w:rPr>
          <w:rFonts w:ascii="Arial" w:eastAsia="Calibri" w:hAnsi="Arial" w:cs="Arial"/>
          <w:lang w:val="es-CR" w:eastAsia="en-US"/>
        </w:rPr>
      </w:pPr>
      <w:r w:rsidRPr="000E4651">
        <w:rPr>
          <w:rFonts w:ascii="Arial" w:eastAsia="Calibri" w:hAnsi="Arial" w:cs="Arial"/>
          <w:lang w:val="es-CR" w:eastAsia="en-US"/>
        </w:rPr>
        <w:lastRenderedPageBreak/>
        <w:t xml:space="preserve">En la Sesión Ordinaria No. 2652, Artículo 10, del </w:t>
      </w:r>
      <w:r w:rsidRPr="000E4651">
        <w:rPr>
          <w:rFonts w:ascii="Arial" w:eastAsia="Arial" w:hAnsi="Arial" w:cs="Arial"/>
        </w:rPr>
        <w:t>11 de marzo del 2010, el Consejo Institucional acordó:</w:t>
      </w:r>
    </w:p>
    <w:p w:rsidR="000E4651" w:rsidRPr="000E4651" w:rsidRDefault="000E4651" w:rsidP="000E4651">
      <w:pPr>
        <w:ind w:left="720"/>
        <w:contextualSpacing/>
        <w:rPr>
          <w:rFonts w:ascii="Arial" w:eastAsia="Calibri" w:hAnsi="Arial" w:cs="Arial"/>
          <w:lang w:val="es-CR" w:eastAsia="en-US"/>
        </w:rPr>
      </w:pPr>
    </w:p>
    <w:p w:rsidR="000E4651" w:rsidRPr="000E4651" w:rsidRDefault="000E4651" w:rsidP="0066050F">
      <w:pPr>
        <w:numPr>
          <w:ilvl w:val="0"/>
          <w:numId w:val="10"/>
        </w:numPr>
        <w:ind w:left="709" w:right="474" w:hanging="360"/>
        <w:contextualSpacing/>
        <w:jc w:val="both"/>
        <w:rPr>
          <w:rFonts w:ascii="Arial" w:eastAsia="Arial" w:hAnsi="Arial" w:cs="Arial"/>
          <w:sz w:val="22"/>
          <w:szCs w:val="22"/>
        </w:rPr>
      </w:pPr>
      <w:r w:rsidRPr="000E4651">
        <w:rPr>
          <w:rFonts w:ascii="Arial" w:eastAsia="Arial" w:hAnsi="Arial" w:cs="Arial"/>
          <w:sz w:val="22"/>
          <w:szCs w:val="22"/>
          <w:lang w:val="es-CR"/>
        </w:rPr>
        <w:t>“</w:t>
      </w:r>
      <w:r w:rsidRPr="000E4651">
        <w:rPr>
          <w:rFonts w:ascii="Arial" w:eastAsia="Arial" w:hAnsi="Arial" w:cs="Arial"/>
          <w:i/>
          <w:sz w:val="22"/>
          <w:szCs w:val="22"/>
        </w:rPr>
        <w:t>Mantener la clasificación de la Oficina de Planificación como un departamento de apoyo a la academia con carácter de oficina asesora adscrita  a la rectoría. El nombramiento del director lo hará el rector por cuatro años, con criterios técnicos establecidos y  se requerirá la ratificación del Consejo de Planificación. Los criterios técnicos serán incluidos en las Normas de Operación del Consejo de Planificación Institucional. El director de la OPI tendrá rango de vicerrector para asegurar su participación plena en el Consejo de Rectoría”.</w:t>
      </w:r>
      <w:r w:rsidRPr="000E4651">
        <w:rPr>
          <w:rFonts w:ascii="Arial" w:eastAsia="Arial" w:hAnsi="Arial" w:cs="Arial"/>
          <w:sz w:val="22"/>
          <w:szCs w:val="22"/>
        </w:rPr>
        <w:t xml:space="preserve"> </w:t>
      </w:r>
    </w:p>
    <w:p w:rsidR="000E4651" w:rsidRPr="000E4651" w:rsidRDefault="000E4651" w:rsidP="000E4651">
      <w:pPr>
        <w:jc w:val="both"/>
        <w:rPr>
          <w:rFonts w:ascii="Arial" w:eastAsia="Calibri" w:hAnsi="Arial" w:cs="Arial"/>
          <w:lang w:eastAsia="en-US"/>
        </w:rPr>
      </w:pPr>
    </w:p>
    <w:p w:rsidR="000E4651" w:rsidRPr="000E4651" w:rsidRDefault="000E4651" w:rsidP="0066050F">
      <w:pPr>
        <w:numPr>
          <w:ilvl w:val="0"/>
          <w:numId w:val="23"/>
        </w:numPr>
        <w:ind w:left="357" w:hanging="357"/>
        <w:jc w:val="both"/>
        <w:rPr>
          <w:rFonts w:ascii="Arial" w:eastAsia="Calibri" w:hAnsi="Arial" w:cs="Arial"/>
          <w:lang w:val="es-CR" w:eastAsia="en-US"/>
        </w:rPr>
      </w:pPr>
      <w:bookmarkStart w:id="1" w:name="_Hlk523221635"/>
      <w:r w:rsidRPr="000E4651">
        <w:rPr>
          <w:rFonts w:ascii="Arial" w:eastAsia="Calibri" w:hAnsi="Arial" w:cs="Arial"/>
          <w:lang w:val="es-CR" w:eastAsia="en-US"/>
        </w:rPr>
        <w:t xml:space="preserve">En la Sesión Ordinaria No. 2652, Artículo 10, del </w:t>
      </w:r>
      <w:r w:rsidRPr="000E4651">
        <w:rPr>
          <w:rFonts w:ascii="Arial" w:eastAsia="Arial" w:hAnsi="Arial" w:cs="Arial"/>
        </w:rPr>
        <w:t>11 de marzo del 2010, el Consejo Institucional, también acordó:</w:t>
      </w:r>
    </w:p>
    <w:bookmarkEnd w:id="1"/>
    <w:p w:rsidR="000E4651" w:rsidRPr="000E4651" w:rsidRDefault="000E4651" w:rsidP="000E4651">
      <w:pPr>
        <w:jc w:val="both"/>
        <w:rPr>
          <w:rFonts w:ascii="Arial" w:eastAsia="Calibri" w:hAnsi="Arial" w:cs="Arial"/>
          <w:lang w:val="es-CR" w:eastAsia="en-US"/>
        </w:rPr>
      </w:pPr>
    </w:p>
    <w:p w:rsidR="000E4651" w:rsidRPr="000E4651" w:rsidRDefault="000E4651" w:rsidP="00D52259">
      <w:pPr>
        <w:numPr>
          <w:ilvl w:val="0"/>
          <w:numId w:val="12"/>
        </w:numPr>
        <w:tabs>
          <w:tab w:val="left" w:pos="993"/>
        </w:tabs>
        <w:ind w:left="1134" w:right="333" w:hanging="283"/>
        <w:contextualSpacing/>
        <w:jc w:val="both"/>
        <w:rPr>
          <w:rFonts w:ascii="Arial" w:eastAsia="Arial" w:hAnsi="Arial" w:cs="Arial"/>
          <w:i/>
          <w:sz w:val="22"/>
          <w:szCs w:val="22"/>
        </w:rPr>
      </w:pPr>
      <w:r w:rsidRPr="000E4651">
        <w:rPr>
          <w:rFonts w:ascii="Arial" w:eastAsia="Arial" w:hAnsi="Arial" w:cs="Arial"/>
          <w:i/>
          <w:sz w:val="22"/>
          <w:szCs w:val="22"/>
        </w:rPr>
        <w:t xml:space="preserve">“Acoger la propuesta de modificación del Estatuto Orgánico planteada por las Comisiones </w:t>
      </w:r>
      <w:proofErr w:type="gramStart"/>
      <w:r w:rsidRPr="000E4651">
        <w:rPr>
          <w:rFonts w:ascii="Arial" w:eastAsia="Arial" w:hAnsi="Arial" w:cs="Arial"/>
          <w:i/>
          <w:sz w:val="22"/>
          <w:szCs w:val="22"/>
        </w:rPr>
        <w:t>de  Planificación</w:t>
      </w:r>
      <w:proofErr w:type="gramEnd"/>
      <w:r w:rsidRPr="000E4651">
        <w:rPr>
          <w:rFonts w:ascii="Arial" w:eastAsia="Arial" w:hAnsi="Arial" w:cs="Arial"/>
          <w:i/>
          <w:sz w:val="22"/>
          <w:szCs w:val="22"/>
        </w:rPr>
        <w:t xml:space="preserve"> y Administración, Estatuto Orgánico, Asuntos  Académicos y Estudiantiles,  e iniciar el proceso estipulado en el Artículo 142  del Estatuto Orgánico,   para que el Artículo 71 se lea:</w:t>
      </w:r>
    </w:p>
    <w:p w:rsidR="000E4651" w:rsidRPr="000E4651" w:rsidRDefault="000E4651" w:rsidP="000E4651">
      <w:pPr>
        <w:ind w:left="1080"/>
        <w:contextualSpacing/>
        <w:jc w:val="both"/>
        <w:rPr>
          <w:rFonts w:ascii="Arial" w:eastAsia="Arial" w:hAnsi="Arial" w:cs="Arial"/>
          <w:sz w:val="22"/>
          <w:szCs w:val="22"/>
        </w:rPr>
      </w:pPr>
    </w:p>
    <w:tbl>
      <w:tblPr>
        <w:tblW w:w="7229"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43"/>
        <w:gridCol w:w="3686"/>
      </w:tblGrid>
      <w:tr w:rsidR="000E4651" w:rsidRPr="000E4651" w:rsidTr="00132945">
        <w:tc>
          <w:tcPr>
            <w:tcW w:w="3543" w:type="dxa"/>
          </w:tcPr>
          <w:p w:rsidR="000E4651" w:rsidRPr="000E4651" w:rsidRDefault="000E4651" w:rsidP="00132945">
            <w:pPr>
              <w:jc w:val="center"/>
              <w:rPr>
                <w:i/>
                <w:sz w:val="22"/>
                <w:szCs w:val="22"/>
              </w:rPr>
            </w:pPr>
            <w:r w:rsidRPr="000E4651">
              <w:rPr>
                <w:rFonts w:ascii="Arial" w:eastAsia="Arial" w:hAnsi="Arial" w:cs="Arial"/>
                <w:i/>
                <w:sz w:val="22"/>
                <w:szCs w:val="22"/>
              </w:rPr>
              <w:t>Actual</w:t>
            </w:r>
          </w:p>
        </w:tc>
        <w:tc>
          <w:tcPr>
            <w:tcW w:w="3686" w:type="dxa"/>
          </w:tcPr>
          <w:p w:rsidR="000E4651" w:rsidRPr="000E4651" w:rsidRDefault="000E4651" w:rsidP="00132945">
            <w:pPr>
              <w:jc w:val="center"/>
              <w:rPr>
                <w:i/>
                <w:sz w:val="22"/>
                <w:szCs w:val="22"/>
              </w:rPr>
            </w:pPr>
            <w:r w:rsidRPr="000E4651">
              <w:rPr>
                <w:rFonts w:ascii="Arial" w:eastAsia="Arial" w:hAnsi="Arial" w:cs="Arial"/>
                <w:i/>
                <w:sz w:val="22"/>
                <w:szCs w:val="22"/>
              </w:rPr>
              <w:t>Propuesta</w:t>
            </w:r>
          </w:p>
        </w:tc>
      </w:tr>
      <w:tr w:rsidR="000E4651" w:rsidRPr="000E4651" w:rsidTr="00132945">
        <w:tc>
          <w:tcPr>
            <w:tcW w:w="3543" w:type="dxa"/>
          </w:tcPr>
          <w:p w:rsidR="000E4651" w:rsidRPr="000E4651" w:rsidRDefault="000E4651" w:rsidP="00132945">
            <w:pPr>
              <w:widowControl w:val="0"/>
              <w:jc w:val="both"/>
              <w:rPr>
                <w:i/>
                <w:sz w:val="22"/>
                <w:szCs w:val="22"/>
              </w:rPr>
            </w:pPr>
            <w:r w:rsidRPr="000E4651">
              <w:rPr>
                <w:rFonts w:ascii="Arial" w:eastAsia="Arial" w:hAnsi="Arial" w:cs="Arial"/>
                <w:b/>
                <w:i/>
                <w:sz w:val="22"/>
                <w:szCs w:val="22"/>
              </w:rPr>
              <w:t>ARTÍCULO 71</w:t>
            </w:r>
          </w:p>
          <w:p w:rsidR="000E4651" w:rsidRPr="000E4651" w:rsidRDefault="000E4651" w:rsidP="00132945">
            <w:pPr>
              <w:widowControl w:val="0"/>
              <w:jc w:val="both"/>
              <w:rPr>
                <w:i/>
                <w:sz w:val="22"/>
                <w:szCs w:val="22"/>
              </w:rPr>
            </w:pPr>
            <w:r w:rsidRPr="000E4651">
              <w:rPr>
                <w:rFonts w:ascii="Arial" w:eastAsia="Arial" w:hAnsi="Arial" w:cs="Arial"/>
                <w:i/>
                <w:sz w:val="22"/>
                <w:szCs w:val="22"/>
              </w:rPr>
              <w:t>La Rectoría contará con oficinas asesoras y asistenciales para su gestión.  Los directores o encargados de las oficinas asesoras serán designados por el Rector para el período de su nombramiento.</w:t>
            </w:r>
          </w:p>
          <w:p w:rsidR="000E4651" w:rsidRPr="000E4651" w:rsidRDefault="000E4651" w:rsidP="00132945">
            <w:pPr>
              <w:jc w:val="both"/>
              <w:rPr>
                <w:i/>
                <w:sz w:val="22"/>
                <w:szCs w:val="22"/>
              </w:rPr>
            </w:pPr>
          </w:p>
        </w:tc>
        <w:tc>
          <w:tcPr>
            <w:tcW w:w="3686" w:type="dxa"/>
          </w:tcPr>
          <w:p w:rsidR="000E4651" w:rsidRPr="000E4651" w:rsidRDefault="000E4651" w:rsidP="00132945">
            <w:pPr>
              <w:widowControl w:val="0"/>
              <w:jc w:val="both"/>
              <w:rPr>
                <w:i/>
                <w:sz w:val="22"/>
                <w:szCs w:val="22"/>
              </w:rPr>
            </w:pPr>
            <w:r w:rsidRPr="000E4651">
              <w:rPr>
                <w:rFonts w:ascii="Arial" w:eastAsia="Arial" w:hAnsi="Arial" w:cs="Arial"/>
                <w:b/>
                <w:i/>
                <w:sz w:val="22"/>
                <w:szCs w:val="22"/>
              </w:rPr>
              <w:t>ARTÍCULO 71</w:t>
            </w:r>
          </w:p>
          <w:p w:rsidR="000E4651" w:rsidRPr="000E4651" w:rsidRDefault="000E4651" w:rsidP="00132945">
            <w:pPr>
              <w:widowControl w:val="0"/>
              <w:jc w:val="both"/>
              <w:rPr>
                <w:i/>
                <w:sz w:val="22"/>
                <w:szCs w:val="22"/>
              </w:rPr>
            </w:pPr>
            <w:r w:rsidRPr="000E4651">
              <w:rPr>
                <w:rFonts w:ascii="Arial" w:eastAsia="Arial" w:hAnsi="Arial" w:cs="Arial"/>
                <w:i/>
                <w:sz w:val="22"/>
                <w:szCs w:val="22"/>
              </w:rPr>
              <w:t>La Rectoría contará con oficinas asesoras y asistenciales para su gestión.  Los directores o encargados de las oficinas asesoras serán designados por el Rector para el período de su nombramiento.</w:t>
            </w:r>
          </w:p>
          <w:p w:rsidR="000E4651" w:rsidRPr="000E4651" w:rsidRDefault="000E4651" w:rsidP="00132945">
            <w:pPr>
              <w:widowControl w:val="0"/>
              <w:jc w:val="both"/>
              <w:rPr>
                <w:i/>
                <w:sz w:val="22"/>
                <w:szCs w:val="22"/>
              </w:rPr>
            </w:pPr>
            <w:r w:rsidRPr="000E4651">
              <w:rPr>
                <w:rFonts w:ascii="Arial" w:eastAsia="Arial" w:hAnsi="Arial" w:cs="Arial"/>
                <w:i/>
                <w:sz w:val="22"/>
                <w:szCs w:val="22"/>
              </w:rPr>
              <w:t xml:space="preserve">La Oficina de Planificación Institucional (OPI) será un departamento de apoyo a la academia, con carácter de oficina asesora, adscrita a la Rectoría, cuyo director será nombrado por el Rector y ratificado por el Consejo de Planificación Institucional,   tendrá rango de vicerrector. </w:t>
            </w:r>
          </w:p>
          <w:p w:rsidR="000E4651" w:rsidRPr="000E4651" w:rsidRDefault="000E4651" w:rsidP="00132945">
            <w:pPr>
              <w:rPr>
                <w:i/>
                <w:sz w:val="22"/>
                <w:szCs w:val="22"/>
              </w:rPr>
            </w:pPr>
            <w:r w:rsidRPr="000E4651">
              <w:rPr>
                <w:rFonts w:ascii="Arial" w:eastAsia="Arial" w:hAnsi="Arial" w:cs="Arial"/>
                <w:i/>
                <w:sz w:val="22"/>
                <w:szCs w:val="22"/>
              </w:rPr>
              <w:t>Las funciones de la OPI serán:</w:t>
            </w:r>
          </w:p>
          <w:p w:rsidR="000E4651" w:rsidRPr="000E4651" w:rsidRDefault="000E4651" w:rsidP="0066050F">
            <w:pPr>
              <w:numPr>
                <w:ilvl w:val="0"/>
                <w:numId w:val="11"/>
              </w:numPr>
              <w:tabs>
                <w:tab w:val="left" w:pos="417"/>
              </w:tabs>
              <w:ind w:left="414" w:hanging="271"/>
              <w:jc w:val="both"/>
              <w:rPr>
                <w:rFonts w:ascii="Arial" w:eastAsia="Arial" w:hAnsi="Arial" w:cs="Arial"/>
                <w:i/>
                <w:sz w:val="22"/>
                <w:szCs w:val="22"/>
              </w:rPr>
            </w:pPr>
            <w:r w:rsidRPr="000E4651">
              <w:rPr>
                <w:rFonts w:ascii="Arial" w:eastAsia="Arial" w:hAnsi="Arial" w:cs="Arial"/>
                <w:i/>
                <w:sz w:val="22"/>
                <w:szCs w:val="22"/>
              </w:rPr>
              <w:t>Gestionar la información para toma de decisiones institucionales</w:t>
            </w:r>
          </w:p>
          <w:p w:rsidR="000E4651" w:rsidRPr="000E4651" w:rsidRDefault="000E4651" w:rsidP="0066050F">
            <w:pPr>
              <w:numPr>
                <w:ilvl w:val="0"/>
                <w:numId w:val="11"/>
              </w:numPr>
              <w:tabs>
                <w:tab w:val="left" w:pos="417"/>
              </w:tabs>
              <w:ind w:left="414" w:hanging="271"/>
              <w:jc w:val="both"/>
              <w:rPr>
                <w:rFonts w:ascii="Arial" w:eastAsia="Arial" w:hAnsi="Arial" w:cs="Arial"/>
                <w:i/>
                <w:sz w:val="22"/>
                <w:szCs w:val="22"/>
              </w:rPr>
            </w:pPr>
            <w:r w:rsidRPr="000E4651">
              <w:rPr>
                <w:rFonts w:ascii="Arial" w:eastAsia="Arial" w:hAnsi="Arial" w:cs="Arial"/>
                <w:i/>
                <w:sz w:val="22"/>
                <w:szCs w:val="22"/>
              </w:rPr>
              <w:t>Apoyar técnicamente en el desarrollo de planes a largo, mediano y corto plazo</w:t>
            </w:r>
          </w:p>
          <w:p w:rsidR="000E4651" w:rsidRPr="000E4651" w:rsidRDefault="000E4651" w:rsidP="0066050F">
            <w:pPr>
              <w:numPr>
                <w:ilvl w:val="0"/>
                <w:numId w:val="11"/>
              </w:numPr>
              <w:tabs>
                <w:tab w:val="left" w:pos="417"/>
              </w:tabs>
              <w:ind w:left="414" w:hanging="271"/>
              <w:jc w:val="both"/>
              <w:rPr>
                <w:rFonts w:ascii="Arial" w:eastAsia="Arial" w:hAnsi="Arial" w:cs="Arial"/>
                <w:i/>
                <w:sz w:val="22"/>
                <w:szCs w:val="22"/>
              </w:rPr>
            </w:pPr>
            <w:r w:rsidRPr="000E4651">
              <w:rPr>
                <w:rFonts w:ascii="Arial" w:eastAsia="Arial" w:hAnsi="Arial" w:cs="Arial"/>
                <w:i/>
                <w:sz w:val="22"/>
                <w:szCs w:val="22"/>
              </w:rPr>
              <w:t>Colaborar en la puesta en marcha de la estrategia</w:t>
            </w:r>
          </w:p>
          <w:p w:rsidR="000E4651" w:rsidRPr="000E4651" w:rsidRDefault="000E4651" w:rsidP="0066050F">
            <w:pPr>
              <w:numPr>
                <w:ilvl w:val="0"/>
                <w:numId w:val="11"/>
              </w:numPr>
              <w:tabs>
                <w:tab w:val="left" w:pos="417"/>
              </w:tabs>
              <w:ind w:left="414" w:hanging="271"/>
              <w:jc w:val="both"/>
              <w:rPr>
                <w:rFonts w:ascii="Arial" w:eastAsia="Arial" w:hAnsi="Arial" w:cs="Arial"/>
                <w:i/>
                <w:sz w:val="22"/>
                <w:szCs w:val="22"/>
              </w:rPr>
            </w:pPr>
            <w:r w:rsidRPr="000E4651">
              <w:rPr>
                <w:rFonts w:ascii="Arial" w:eastAsia="Arial" w:hAnsi="Arial" w:cs="Arial"/>
                <w:i/>
                <w:sz w:val="22"/>
                <w:szCs w:val="22"/>
              </w:rPr>
              <w:t>Supervisar el desempeño institucional”.</w:t>
            </w:r>
          </w:p>
        </w:tc>
      </w:tr>
    </w:tbl>
    <w:p w:rsidR="000E4651" w:rsidRPr="000E4651" w:rsidRDefault="000E4651" w:rsidP="000E4651">
      <w:pPr>
        <w:jc w:val="both"/>
        <w:rPr>
          <w:rFonts w:ascii="Arial" w:eastAsia="Calibri" w:hAnsi="Arial" w:cs="Arial"/>
          <w:lang w:val="es-CR" w:eastAsia="en-US"/>
        </w:rPr>
      </w:pPr>
    </w:p>
    <w:p w:rsidR="000E4651" w:rsidRPr="000E4651" w:rsidRDefault="000E4651" w:rsidP="0066050F">
      <w:pPr>
        <w:numPr>
          <w:ilvl w:val="0"/>
          <w:numId w:val="23"/>
        </w:numPr>
        <w:ind w:left="357" w:hanging="357"/>
        <w:jc w:val="both"/>
        <w:rPr>
          <w:rFonts w:ascii="Arial" w:eastAsia="Calibri" w:hAnsi="Arial" w:cs="Arial"/>
          <w:lang w:eastAsia="es-CR"/>
        </w:rPr>
      </w:pPr>
      <w:r w:rsidRPr="000E4651">
        <w:rPr>
          <w:rFonts w:ascii="Arial" w:eastAsia="Calibri" w:hAnsi="Arial" w:cs="Arial"/>
          <w:lang w:eastAsia="es-CR"/>
        </w:rPr>
        <w:t>En el oficio DAIR-136-2018 del 06 de agosto de 2018, dirigido por la M.E.T. Rita Eugenia Morales Gómez. Asistente Administrativa de la Asamblea Institucional Representativa, dirigido al Dr. Luis Gerardo Meza Cascante, Coordinador de la Comisión de Estatuto Orgánico, se indica lo siguiente:</w:t>
      </w:r>
    </w:p>
    <w:p w:rsidR="000E4651" w:rsidRPr="000E4651" w:rsidRDefault="000E4651" w:rsidP="000E4651">
      <w:pPr>
        <w:ind w:left="357"/>
        <w:jc w:val="both"/>
        <w:rPr>
          <w:rFonts w:ascii="Arial" w:eastAsia="Calibri" w:hAnsi="Arial" w:cs="Arial"/>
          <w:lang w:eastAsia="es-CR"/>
        </w:rPr>
      </w:pPr>
    </w:p>
    <w:p w:rsidR="000E4651" w:rsidRPr="000E4651" w:rsidRDefault="000E4651" w:rsidP="000E4651">
      <w:pPr>
        <w:ind w:left="426" w:right="474"/>
        <w:jc w:val="both"/>
        <w:rPr>
          <w:rFonts w:ascii="Arial" w:hAnsi="Arial" w:cs="Arial"/>
          <w:i/>
          <w:sz w:val="22"/>
          <w:szCs w:val="22"/>
        </w:rPr>
      </w:pPr>
      <w:r w:rsidRPr="000E4651">
        <w:rPr>
          <w:rFonts w:ascii="Arial" w:hAnsi="Arial" w:cs="Arial"/>
          <w:i/>
          <w:sz w:val="22"/>
          <w:szCs w:val="22"/>
        </w:rPr>
        <w:t xml:space="preserve">“Según lo solicitado por su persona, vía correo electrónico, referente a una solicitud del Consejo Institucional para reformar el artículo 71 del Estatuto Orgánico y que fuese conocido en la AIR, al respecto le informo que esa solicitud no ingresó al Directorio, según consta en los registros de la Secretaría de la correspondencia entrante. </w:t>
      </w:r>
    </w:p>
    <w:p w:rsidR="000E4651" w:rsidRPr="000E4651" w:rsidRDefault="000E4651" w:rsidP="000E4651">
      <w:pPr>
        <w:ind w:left="426" w:right="474"/>
        <w:jc w:val="both"/>
        <w:rPr>
          <w:rFonts w:ascii="Arial" w:hAnsi="Arial" w:cs="Arial"/>
          <w:i/>
          <w:sz w:val="22"/>
          <w:szCs w:val="22"/>
        </w:rPr>
      </w:pPr>
    </w:p>
    <w:p w:rsidR="000E4651" w:rsidRPr="000E4651" w:rsidRDefault="000E4651" w:rsidP="000E4651">
      <w:pPr>
        <w:ind w:left="426" w:right="474"/>
        <w:jc w:val="both"/>
        <w:rPr>
          <w:rFonts w:ascii="Arial" w:hAnsi="Arial" w:cs="Arial"/>
          <w:i/>
          <w:sz w:val="22"/>
          <w:szCs w:val="22"/>
        </w:rPr>
      </w:pPr>
      <w:r w:rsidRPr="000E4651">
        <w:rPr>
          <w:rFonts w:ascii="Arial" w:hAnsi="Arial" w:cs="Arial"/>
          <w:i/>
          <w:sz w:val="22"/>
          <w:szCs w:val="22"/>
        </w:rPr>
        <w:t>También, se procedió a una revisión de todos los temas tratados en las sesiones de la AIR y ese tema no ha sido conocido”.</w:t>
      </w:r>
    </w:p>
    <w:p w:rsidR="000E4651" w:rsidRPr="000E4651" w:rsidRDefault="000E4651" w:rsidP="000E4651">
      <w:pPr>
        <w:ind w:left="426" w:right="474"/>
        <w:jc w:val="both"/>
        <w:rPr>
          <w:rFonts w:ascii="Arial" w:hAnsi="Arial" w:cs="Arial"/>
          <w:sz w:val="22"/>
          <w:szCs w:val="22"/>
        </w:rPr>
      </w:pPr>
    </w:p>
    <w:p w:rsidR="000E4651" w:rsidRPr="000E4651" w:rsidRDefault="000E4651" w:rsidP="0066050F">
      <w:pPr>
        <w:numPr>
          <w:ilvl w:val="0"/>
          <w:numId w:val="23"/>
        </w:numPr>
        <w:ind w:left="357" w:hanging="357"/>
        <w:jc w:val="both"/>
        <w:rPr>
          <w:rFonts w:ascii="Arial" w:eastAsia="Calibri" w:hAnsi="Arial" w:cs="Arial"/>
          <w:lang w:eastAsia="es-CR"/>
        </w:rPr>
      </w:pPr>
      <w:r w:rsidRPr="000E4651">
        <w:rPr>
          <w:rFonts w:ascii="Arial" w:eastAsia="Calibri" w:hAnsi="Arial" w:cs="Arial"/>
          <w:lang w:eastAsia="es-CR"/>
        </w:rPr>
        <w:t>En el oficio SCI-573-2018 del 08 de agosto de 2018 remitido por la M.A.E. Ana Damaris Quesada Murillo, Directora de la Secretaría del Consejo Institucional, dirigido al Dr. Luis Gerardo Meza Cascante, Coordinador de la Comisión de Estatuto Orgánico, se indica sobre el acuerdo de la Sesión Ordinaria 2652, Artículo 10, del 11 de marzo de 2010, lo siguiente:</w:t>
      </w:r>
    </w:p>
    <w:p w:rsidR="000E4651" w:rsidRPr="000E4651" w:rsidRDefault="000E4651" w:rsidP="000E4651">
      <w:pPr>
        <w:jc w:val="both"/>
        <w:rPr>
          <w:rFonts w:ascii="Arial" w:hAnsi="Arial" w:cs="Arial"/>
        </w:rPr>
      </w:pPr>
    </w:p>
    <w:p w:rsidR="000E4651" w:rsidRPr="000E4651" w:rsidRDefault="000E4651" w:rsidP="000E4651">
      <w:pPr>
        <w:ind w:left="567" w:right="474"/>
        <w:jc w:val="both"/>
        <w:rPr>
          <w:rFonts w:ascii="Arial" w:hAnsi="Arial" w:cs="Arial"/>
          <w:i/>
          <w:sz w:val="22"/>
          <w:szCs w:val="22"/>
        </w:rPr>
      </w:pPr>
      <w:r w:rsidRPr="000E4651">
        <w:rPr>
          <w:rFonts w:ascii="Arial" w:hAnsi="Arial" w:cs="Arial"/>
          <w:i/>
          <w:sz w:val="22"/>
          <w:szCs w:val="22"/>
        </w:rPr>
        <w:t>“Considerando que no se ubicaron datos posteriores a los detallados con anterioridad, se confirma que, el acuerdo citado no fue sometido a segunda votación, ni enviado a la Asamblea Institucional Representativa para su respectiva aprobación; a excepción de la propuesta  recibida recientemente de parte de la Oficina de Planificación Institucional y que tiene en análisis la Comisión de Planificación y Administración”.</w:t>
      </w:r>
    </w:p>
    <w:p w:rsidR="000E4651" w:rsidRPr="000E4651" w:rsidRDefault="000E4651" w:rsidP="000E4651">
      <w:pPr>
        <w:jc w:val="both"/>
        <w:rPr>
          <w:rFonts w:ascii="Arial" w:eastAsia="Calibri" w:hAnsi="Arial" w:cs="Arial"/>
          <w:lang w:eastAsia="en-US"/>
        </w:rPr>
      </w:pPr>
    </w:p>
    <w:p w:rsidR="000E4651" w:rsidRPr="000E4651" w:rsidRDefault="000E4651" w:rsidP="000E4651">
      <w:pPr>
        <w:tabs>
          <w:tab w:val="left" w:pos="3070"/>
        </w:tabs>
        <w:ind w:right="423"/>
        <w:rPr>
          <w:rFonts w:ascii="Arial" w:eastAsia="Arial" w:hAnsi="Arial" w:cs="Arial"/>
          <w:b/>
        </w:rPr>
      </w:pPr>
      <w:r w:rsidRPr="000E4651">
        <w:rPr>
          <w:rFonts w:ascii="Arial" w:eastAsia="Arial" w:hAnsi="Arial" w:cs="Arial"/>
          <w:b/>
        </w:rPr>
        <w:t xml:space="preserve">CONSIDERANDO QUE: </w:t>
      </w:r>
    </w:p>
    <w:p w:rsidR="000E4651" w:rsidRPr="000E4651" w:rsidRDefault="000E4651" w:rsidP="000E4651">
      <w:pPr>
        <w:ind w:right="49"/>
        <w:jc w:val="both"/>
        <w:rPr>
          <w:rFonts w:ascii="Arial" w:eastAsia="Arial" w:hAnsi="Arial" w:cs="Arial"/>
        </w:rPr>
      </w:pPr>
    </w:p>
    <w:p w:rsidR="000E4651" w:rsidRPr="000E4651" w:rsidRDefault="000E4651" w:rsidP="0066050F">
      <w:pPr>
        <w:numPr>
          <w:ilvl w:val="0"/>
          <w:numId w:val="24"/>
        </w:numPr>
        <w:ind w:left="426" w:right="49" w:hanging="426"/>
        <w:jc w:val="both"/>
        <w:rPr>
          <w:rFonts w:ascii="Arial" w:eastAsia="Arial" w:hAnsi="Arial" w:cs="Arial"/>
        </w:rPr>
      </w:pPr>
      <w:r w:rsidRPr="000E4651">
        <w:rPr>
          <w:rFonts w:ascii="Arial" w:eastAsia="Arial" w:hAnsi="Arial" w:cs="Arial"/>
        </w:rPr>
        <w:t xml:space="preserve">El Consejo Institucional carece de competencias para otorgar el rango de Vicerrector a una Dirección de Departamento o de Oficina asesora de la Rectoría, pues no existe norma que faculte a este órgano colegiado a otorgar esa condición.   Alguna persona que no sea ninguna de las cuatro personas que dirigen las vicerrectorías indicadas en el Artículo 29 del Estatuto Orgánico. Por esta razón el punto a., del acuerdo de la Sesión No. 2652, Artículo 10, del 11 de marzo de 2010, reseñado en el resultando 2, carece de validez. </w:t>
      </w:r>
    </w:p>
    <w:p w:rsidR="000E4651" w:rsidRPr="000E4651" w:rsidRDefault="000E4651" w:rsidP="000E4651">
      <w:pPr>
        <w:ind w:right="423"/>
        <w:jc w:val="both"/>
        <w:rPr>
          <w:rFonts w:ascii="Arial" w:eastAsia="Arial" w:hAnsi="Arial" w:cs="Arial"/>
        </w:rPr>
      </w:pPr>
    </w:p>
    <w:p w:rsidR="000E4651" w:rsidRPr="000E4651" w:rsidRDefault="000E4651" w:rsidP="0066050F">
      <w:pPr>
        <w:numPr>
          <w:ilvl w:val="0"/>
          <w:numId w:val="24"/>
        </w:numPr>
        <w:ind w:left="426" w:right="49" w:hanging="426"/>
        <w:jc w:val="both"/>
        <w:rPr>
          <w:rFonts w:ascii="Arial" w:eastAsia="Arial" w:hAnsi="Arial" w:cs="Arial"/>
        </w:rPr>
      </w:pPr>
      <w:r w:rsidRPr="000E4651">
        <w:rPr>
          <w:rFonts w:ascii="Arial" w:eastAsia="Arial" w:hAnsi="Arial" w:cs="Arial"/>
        </w:rPr>
        <w:t xml:space="preserve">Además, la reforma al Artículo 71 que acogió el Consejo Institucional en la Sesión No. 2652, Artículo 10, del 11 de marzo de 2010, reseñada en el resultando 3, no se concretó, porque el Consejo Institucional no la tramitó según lo dispuesto en el Estatuto Orgánico para ese tipo de reformas, tal como se indica en el oficio DAIR-136-2018 y en el oficio </w:t>
      </w:r>
      <w:r w:rsidRPr="000E4651">
        <w:rPr>
          <w:rFonts w:ascii="Arial" w:eastAsia="Calibri" w:hAnsi="Arial" w:cs="Arial"/>
          <w:lang w:eastAsia="es-CR"/>
        </w:rPr>
        <w:t>SCI-573-2018</w:t>
      </w:r>
      <w:r w:rsidRPr="000E4651">
        <w:rPr>
          <w:rFonts w:ascii="Arial" w:eastAsia="Arial" w:hAnsi="Arial" w:cs="Arial"/>
        </w:rPr>
        <w:t>.</w:t>
      </w:r>
    </w:p>
    <w:p w:rsidR="000E4651" w:rsidRPr="000E4651" w:rsidRDefault="000E4651" w:rsidP="000E4651">
      <w:pPr>
        <w:ind w:left="720"/>
        <w:contextualSpacing/>
        <w:rPr>
          <w:rFonts w:ascii="Arial" w:eastAsia="Arial" w:hAnsi="Arial" w:cs="Arial"/>
        </w:rPr>
      </w:pPr>
    </w:p>
    <w:p w:rsidR="000E4651" w:rsidRPr="000E4651" w:rsidRDefault="000E4651" w:rsidP="000E4651">
      <w:pPr>
        <w:ind w:right="423"/>
        <w:rPr>
          <w:rFonts w:ascii="Arial" w:eastAsia="Arial" w:hAnsi="Arial" w:cs="Arial"/>
          <w:b/>
        </w:rPr>
      </w:pPr>
      <w:r w:rsidRPr="000E4651">
        <w:rPr>
          <w:rFonts w:ascii="Arial" w:eastAsia="Arial" w:hAnsi="Arial" w:cs="Arial"/>
          <w:b/>
        </w:rPr>
        <w:t>SE PROPONE:</w:t>
      </w:r>
    </w:p>
    <w:p w:rsidR="000E4651" w:rsidRPr="000E4651" w:rsidRDefault="000E4651" w:rsidP="000E4651">
      <w:pPr>
        <w:ind w:left="357" w:right="423"/>
        <w:rPr>
          <w:rFonts w:ascii="Arial" w:hAnsi="Arial" w:cs="Arial"/>
          <w:sz w:val="22"/>
          <w:szCs w:val="22"/>
        </w:rPr>
      </w:pPr>
    </w:p>
    <w:p w:rsidR="000E4651" w:rsidRPr="000E4651" w:rsidRDefault="000E4651" w:rsidP="0066050F">
      <w:pPr>
        <w:numPr>
          <w:ilvl w:val="0"/>
          <w:numId w:val="25"/>
        </w:numPr>
        <w:ind w:left="426" w:right="-2" w:hanging="426"/>
        <w:jc w:val="both"/>
        <w:rPr>
          <w:rFonts w:ascii="Arial" w:eastAsia="Calibri" w:hAnsi="Arial" w:cs="Arial"/>
          <w:lang w:val="es-CR" w:eastAsia="en-US"/>
        </w:rPr>
      </w:pPr>
      <w:r w:rsidRPr="000E4651">
        <w:rPr>
          <w:rFonts w:ascii="Arial" w:eastAsia="Arial" w:hAnsi="Arial" w:cs="Arial"/>
        </w:rPr>
        <w:t>Modificar el</w:t>
      </w:r>
      <w:r w:rsidRPr="000E4651">
        <w:rPr>
          <w:rFonts w:ascii="Arial" w:hAnsi="Arial" w:cs="Arial"/>
        </w:rPr>
        <w:t xml:space="preserve"> </w:t>
      </w:r>
      <w:r w:rsidRPr="000E4651">
        <w:rPr>
          <w:rFonts w:ascii="Arial" w:eastAsia="Calibri" w:hAnsi="Arial" w:cs="Arial"/>
          <w:lang w:val="es-CR" w:eastAsia="en-US"/>
        </w:rPr>
        <w:t xml:space="preserve">acuerdo de la Sesión Ordinaria No. 2652, Artículo 10, inciso a, del </w:t>
      </w:r>
      <w:r w:rsidRPr="000E4651">
        <w:rPr>
          <w:rFonts w:ascii="Arial" w:eastAsia="Arial" w:hAnsi="Arial" w:cs="Arial"/>
        </w:rPr>
        <w:t>11 de marzo del 2010, de manera que se lea de la siguiente manera:</w:t>
      </w:r>
    </w:p>
    <w:p w:rsidR="000E4651" w:rsidRPr="000E4651" w:rsidRDefault="000E4651" w:rsidP="000E4651">
      <w:pPr>
        <w:ind w:left="720"/>
        <w:contextualSpacing/>
        <w:rPr>
          <w:rFonts w:ascii="Arial" w:eastAsia="Calibri" w:hAnsi="Arial" w:cs="Arial"/>
          <w:lang w:val="es-CR" w:eastAsia="en-US"/>
        </w:rPr>
      </w:pPr>
    </w:p>
    <w:p w:rsidR="000E4651" w:rsidRPr="000E4651" w:rsidRDefault="000E4651" w:rsidP="0066050F">
      <w:pPr>
        <w:numPr>
          <w:ilvl w:val="1"/>
          <w:numId w:val="10"/>
        </w:numPr>
        <w:ind w:left="1440" w:right="474" w:hanging="306"/>
        <w:contextualSpacing/>
        <w:jc w:val="both"/>
        <w:rPr>
          <w:rFonts w:ascii="Arial" w:eastAsia="Arial" w:hAnsi="Arial" w:cs="Arial"/>
        </w:rPr>
      </w:pPr>
      <w:r w:rsidRPr="000E4651">
        <w:rPr>
          <w:rFonts w:ascii="Arial" w:eastAsia="Arial" w:hAnsi="Arial" w:cs="Arial"/>
        </w:rPr>
        <w:t xml:space="preserve">Mantener la clasificación de la Oficina de Planificación Institucional como oficina asesora adscrita a la Rectoría, en los términos establecidos en el artículo 71 del Estatuto Orgánico. </w:t>
      </w:r>
    </w:p>
    <w:p w:rsidR="000E4651" w:rsidRPr="000E4651" w:rsidRDefault="000E4651" w:rsidP="000E4651">
      <w:pPr>
        <w:ind w:right="474"/>
        <w:contextualSpacing/>
        <w:jc w:val="both"/>
        <w:rPr>
          <w:rFonts w:ascii="Arial" w:eastAsia="Arial" w:hAnsi="Arial" w:cs="Arial"/>
          <w:sz w:val="22"/>
          <w:szCs w:val="22"/>
        </w:rPr>
      </w:pPr>
    </w:p>
    <w:p w:rsidR="000E4651" w:rsidRPr="000E4651" w:rsidRDefault="000E4651" w:rsidP="0066050F">
      <w:pPr>
        <w:numPr>
          <w:ilvl w:val="0"/>
          <w:numId w:val="25"/>
        </w:numPr>
        <w:ind w:left="426" w:right="-2" w:hanging="426"/>
        <w:jc w:val="both"/>
        <w:rPr>
          <w:rFonts w:ascii="Arial" w:eastAsia="Calibri" w:hAnsi="Arial" w:cs="Arial"/>
          <w:lang w:val="es-CR" w:eastAsia="en-US"/>
        </w:rPr>
      </w:pPr>
      <w:r w:rsidRPr="000E4651">
        <w:rPr>
          <w:rFonts w:ascii="Arial" w:eastAsia="Arial" w:hAnsi="Arial" w:cs="Arial"/>
        </w:rPr>
        <w:t xml:space="preserve">Derogar el inciso e, del </w:t>
      </w:r>
      <w:r w:rsidRPr="000E4651">
        <w:rPr>
          <w:rFonts w:ascii="Arial" w:eastAsia="Calibri" w:hAnsi="Arial" w:cs="Arial"/>
          <w:lang w:val="es-CR" w:eastAsia="en-US"/>
        </w:rPr>
        <w:t xml:space="preserve">acuerdo de la Sesión Ordinaria No. 2652, artículo 10, del </w:t>
      </w:r>
      <w:r w:rsidRPr="000E4651">
        <w:rPr>
          <w:rFonts w:ascii="Arial" w:eastAsia="Arial" w:hAnsi="Arial" w:cs="Arial"/>
        </w:rPr>
        <w:t>11 de marzo del 2010.</w:t>
      </w:r>
    </w:p>
    <w:p w:rsidR="00C40BB8" w:rsidRPr="000E4651" w:rsidRDefault="00C40BB8" w:rsidP="00C40BB8">
      <w:pPr>
        <w:pStyle w:val="Prrafodelista"/>
        <w:ind w:left="1274" w:right="566"/>
        <w:rPr>
          <w:rFonts w:ascii="Arial" w:eastAsia="Calibri" w:hAnsi="Arial" w:cs="Arial"/>
          <w:bCs/>
          <w:lang w:eastAsia="en-US"/>
        </w:rPr>
      </w:pPr>
    </w:p>
    <w:p w:rsidR="00C40BB8" w:rsidRPr="000E4651" w:rsidRDefault="00C40BB8" w:rsidP="0066050F">
      <w:pPr>
        <w:pStyle w:val="Prrafodelista"/>
        <w:numPr>
          <w:ilvl w:val="0"/>
          <w:numId w:val="22"/>
        </w:numPr>
        <w:ind w:left="142" w:right="-1"/>
        <w:jc w:val="both"/>
        <w:rPr>
          <w:rFonts w:ascii="Arial" w:eastAsia="Calibri" w:hAnsi="Arial" w:cs="Arial"/>
          <w:b/>
          <w:bCs/>
          <w:lang w:eastAsia="en-US"/>
        </w:rPr>
      </w:pPr>
      <w:r w:rsidRPr="000E4651">
        <w:rPr>
          <w:rFonts w:ascii="Arial" w:eastAsia="Calibri" w:hAnsi="Arial" w:cs="Arial"/>
          <w:b/>
          <w:bCs/>
          <w:lang w:eastAsia="en-US"/>
        </w:rPr>
        <w:lastRenderedPageBreak/>
        <w:t xml:space="preserve">Atención oficio TIE-682-2018, sobre puesto de coordinación de la Unidad de Gestión Administrativa del Centro Académico de San José </w:t>
      </w:r>
    </w:p>
    <w:p w:rsidR="00C40BB8" w:rsidRPr="000E4651" w:rsidRDefault="00C40BB8" w:rsidP="00C40BB8">
      <w:pPr>
        <w:pStyle w:val="Prrafodelista"/>
        <w:ind w:left="1274" w:right="566"/>
        <w:rPr>
          <w:rFonts w:ascii="Arial" w:eastAsia="Calibri" w:hAnsi="Arial" w:cs="Arial"/>
          <w:bCs/>
          <w:lang w:eastAsia="en-US"/>
        </w:rPr>
      </w:pPr>
    </w:p>
    <w:p w:rsidR="000E4651" w:rsidRPr="000E4651" w:rsidRDefault="000E4651" w:rsidP="000E4651">
      <w:pPr>
        <w:pStyle w:val="Prrafodelista"/>
        <w:ind w:left="0" w:right="-1"/>
        <w:jc w:val="both"/>
        <w:rPr>
          <w:rFonts w:ascii="Arial" w:eastAsia="Calibri" w:hAnsi="Arial" w:cs="Arial"/>
          <w:bCs/>
          <w:lang w:eastAsia="en-US"/>
        </w:rPr>
      </w:pPr>
      <w:r w:rsidRPr="000E4651">
        <w:rPr>
          <w:rFonts w:ascii="Arial" w:eastAsia="Calibri" w:hAnsi="Arial" w:cs="Arial"/>
          <w:bCs/>
          <w:lang w:eastAsia="en-US"/>
        </w:rPr>
        <w:t>Se analiza el contenido del oficio TIE-682-2018 y se acuerda elevar a conocimiento y aprobación del pleno la siguiente propuesta:</w:t>
      </w:r>
    </w:p>
    <w:p w:rsidR="000E4651" w:rsidRPr="000E4651" w:rsidRDefault="000E4651" w:rsidP="000E4651">
      <w:pPr>
        <w:pStyle w:val="Prrafodelista"/>
        <w:ind w:left="0" w:right="566"/>
        <w:rPr>
          <w:rFonts w:ascii="Arial" w:eastAsia="Calibri" w:hAnsi="Arial" w:cs="Arial"/>
          <w:bCs/>
          <w:lang w:eastAsia="en-US"/>
        </w:rPr>
      </w:pPr>
    </w:p>
    <w:p w:rsidR="000E4651" w:rsidRPr="000E4651" w:rsidRDefault="000E4651" w:rsidP="000E4651">
      <w:pPr>
        <w:jc w:val="center"/>
        <w:outlineLvl w:val="4"/>
        <w:rPr>
          <w:rFonts w:ascii="Arial" w:hAnsi="Arial" w:cs="Arial"/>
          <w:b/>
          <w:bCs/>
          <w:iCs/>
          <w:lang w:val="es-CR"/>
        </w:rPr>
      </w:pPr>
      <w:r w:rsidRPr="000E4651">
        <w:rPr>
          <w:rFonts w:ascii="Arial" w:hAnsi="Arial" w:cs="Arial"/>
          <w:b/>
          <w:bCs/>
          <w:iCs/>
          <w:lang w:val="es-CR"/>
        </w:rPr>
        <w:t>PROPUESTA</w:t>
      </w:r>
    </w:p>
    <w:p w:rsidR="000E4651" w:rsidRPr="000E4651" w:rsidRDefault="000E4651" w:rsidP="000E4651">
      <w:pPr>
        <w:jc w:val="both"/>
        <w:outlineLvl w:val="4"/>
        <w:rPr>
          <w:rFonts w:ascii="Arial" w:hAnsi="Arial" w:cs="Arial"/>
          <w:b/>
          <w:bCs/>
          <w:iCs/>
          <w:lang w:val="es-CR"/>
        </w:rPr>
      </w:pPr>
    </w:p>
    <w:p w:rsidR="000E4651" w:rsidRPr="000E4651" w:rsidRDefault="000E4651" w:rsidP="000E4651">
      <w:pPr>
        <w:jc w:val="both"/>
        <w:outlineLvl w:val="4"/>
        <w:rPr>
          <w:rFonts w:ascii="Arial" w:hAnsi="Arial" w:cs="Arial"/>
          <w:b/>
          <w:bCs/>
          <w:iCs/>
          <w:lang w:val="es-CR"/>
        </w:rPr>
      </w:pPr>
      <w:r w:rsidRPr="000E4651">
        <w:rPr>
          <w:rFonts w:ascii="Arial" w:hAnsi="Arial" w:cs="Arial"/>
          <w:bCs/>
          <w:iCs/>
          <w:lang w:val="es-CR"/>
        </w:rPr>
        <w:t>Se somete a consideración del Consejo Institucional la siguiente propuesta:</w:t>
      </w:r>
    </w:p>
    <w:p w:rsidR="000E4651" w:rsidRPr="000E4651" w:rsidRDefault="000E4651" w:rsidP="000E4651">
      <w:pPr>
        <w:jc w:val="both"/>
        <w:outlineLvl w:val="4"/>
        <w:rPr>
          <w:rFonts w:ascii="Arial" w:hAnsi="Arial" w:cs="Arial"/>
          <w:b/>
          <w:bCs/>
          <w:iCs/>
          <w:lang w:val="es-CR"/>
        </w:rPr>
      </w:pPr>
    </w:p>
    <w:tbl>
      <w:tblPr>
        <w:tblW w:w="8539" w:type="dxa"/>
        <w:tblLayout w:type="fixed"/>
        <w:tblLook w:val="01E0" w:firstRow="1" w:lastRow="1" w:firstColumn="1" w:lastColumn="1" w:noHBand="0" w:noVBand="0"/>
      </w:tblPr>
      <w:tblGrid>
        <w:gridCol w:w="1418"/>
        <w:gridCol w:w="7121"/>
      </w:tblGrid>
      <w:tr w:rsidR="000E4651" w:rsidRPr="000E4651" w:rsidTr="000E4651">
        <w:trPr>
          <w:trHeight w:val="327"/>
        </w:trPr>
        <w:tc>
          <w:tcPr>
            <w:tcW w:w="1418" w:type="dxa"/>
          </w:tcPr>
          <w:p w:rsidR="000E4651" w:rsidRPr="000E4651" w:rsidRDefault="000E4651" w:rsidP="00132945">
            <w:pPr>
              <w:jc w:val="both"/>
              <w:rPr>
                <w:rFonts w:ascii="Arial" w:eastAsia="SimSun" w:hAnsi="Arial" w:cs="Arial"/>
                <w:b/>
                <w:lang w:val="es-ES_tradnl" w:eastAsia="en-US"/>
              </w:rPr>
            </w:pPr>
            <w:r w:rsidRPr="000E4651">
              <w:rPr>
                <w:rFonts w:ascii="Arial" w:eastAsia="SimSun" w:hAnsi="Arial" w:cs="Arial"/>
                <w:b/>
                <w:lang w:val="es-ES_tradnl" w:eastAsia="en-US"/>
              </w:rPr>
              <w:t>Asunto:</w:t>
            </w:r>
          </w:p>
        </w:tc>
        <w:tc>
          <w:tcPr>
            <w:tcW w:w="7121" w:type="dxa"/>
          </w:tcPr>
          <w:p w:rsidR="000E4651" w:rsidRPr="000E4651" w:rsidRDefault="000E4651" w:rsidP="00132945">
            <w:pPr>
              <w:ind w:left="-31"/>
              <w:jc w:val="both"/>
              <w:rPr>
                <w:rFonts w:ascii="Arial" w:eastAsia="Calibri" w:hAnsi="Arial" w:cs="Arial"/>
                <w:b/>
                <w:bCs/>
                <w:lang w:eastAsia="en-US"/>
              </w:rPr>
            </w:pPr>
            <w:r w:rsidRPr="000E4651">
              <w:rPr>
                <w:rFonts w:ascii="Arial" w:eastAsia="Calibri" w:hAnsi="Arial" w:cs="Arial"/>
                <w:b/>
                <w:bCs/>
                <w:lang w:eastAsia="en-US"/>
              </w:rPr>
              <w:t>Reforma al reglamento de Centro Académico de San José en el marco de lo indicado en el oficio TIE-682-2018</w:t>
            </w:r>
          </w:p>
          <w:p w:rsidR="000E4651" w:rsidRPr="000E4651" w:rsidRDefault="000E4651" w:rsidP="00132945">
            <w:pPr>
              <w:jc w:val="both"/>
              <w:rPr>
                <w:rFonts w:ascii="Arial" w:eastAsia="Cambria" w:hAnsi="Arial" w:cs="Arial"/>
                <w:b/>
                <w:lang w:val="es-CR" w:eastAsia="en-US"/>
              </w:rPr>
            </w:pPr>
          </w:p>
        </w:tc>
      </w:tr>
    </w:tbl>
    <w:p w:rsidR="000E4651" w:rsidRPr="000E4651" w:rsidRDefault="000E4651" w:rsidP="000E4651">
      <w:pPr>
        <w:jc w:val="both"/>
        <w:rPr>
          <w:rFonts w:ascii="Arial" w:eastAsia="Calibri" w:hAnsi="Arial" w:cs="Arial"/>
          <w:b/>
          <w:bCs/>
          <w:lang w:val="es-CR" w:eastAsia="en-US"/>
        </w:rPr>
      </w:pPr>
      <w:r w:rsidRPr="000E4651">
        <w:rPr>
          <w:rFonts w:ascii="Arial" w:eastAsia="Calibri" w:hAnsi="Arial" w:cs="Arial"/>
          <w:b/>
          <w:bCs/>
          <w:lang w:val="es-CR" w:eastAsia="en-US"/>
        </w:rPr>
        <w:t>RESULTANDO QUE:</w:t>
      </w:r>
    </w:p>
    <w:p w:rsidR="000E4651" w:rsidRPr="000E4651" w:rsidRDefault="000E4651" w:rsidP="000E4651">
      <w:pPr>
        <w:ind w:left="1320" w:hanging="1320"/>
        <w:jc w:val="both"/>
        <w:rPr>
          <w:rFonts w:ascii="Arial" w:hAnsi="Arial" w:cs="Arial"/>
        </w:rPr>
      </w:pPr>
    </w:p>
    <w:p w:rsidR="000E4651" w:rsidRPr="000E4651" w:rsidRDefault="000E4651" w:rsidP="00E535EF">
      <w:pPr>
        <w:numPr>
          <w:ilvl w:val="0"/>
          <w:numId w:val="26"/>
        </w:numPr>
        <w:jc w:val="both"/>
        <w:rPr>
          <w:rFonts w:ascii="Arial" w:hAnsi="Arial" w:cs="Arial"/>
          <w:i/>
          <w:sz w:val="20"/>
          <w:szCs w:val="20"/>
          <w:lang w:val="es-CR" w:eastAsia="es-CR"/>
        </w:rPr>
      </w:pPr>
      <w:bookmarkStart w:id="2" w:name="_GoBack"/>
      <w:bookmarkEnd w:id="2"/>
      <w:r w:rsidRPr="000E4651">
        <w:rPr>
          <w:rFonts w:ascii="Arial" w:eastAsia="Calibri" w:hAnsi="Arial" w:cs="Arial"/>
          <w:lang w:val="es-CR" w:eastAsia="es-CR"/>
        </w:rPr>
        <w:t>Mediante el oficio TIE-682-2018, el Tribunal Institucional Electoral, planteó lo siguiente:</w:t>
      </w:r>
    </w:p>
    <w:p w:rsidR="000E4651" w:rsidRPr="000E4651" w:rsidRDefault="000E4651" w:rsidP="000E4651">
      <w:pPr>
        <w:pStyle w:val="Default"/>
        <w:rPr>
          <w:color w:val="auto"/>
        </w:rPr>
      </w:pPr>
    </w:p>
    <w:p w:rsidR="000E4651" w:rsidRPr="000E4651" w:rsidRDefault="000E4651" w:rsidP="000E4651">
      <w:pPr>
        <w:pStyle w:val="Default"/>
        <w:ind w:left="851" w:right="333" w:hanging="284"/>
        <w:jc w:val="both"/>
        <w:rPr>
          <w:color w:val="auto"/>
          <w:sz w:val="22"/>
          <w:szCs w:val="22"/>
        </w:rPr>
      </w:pPr>
      <w:r w:rsidRPr="000E4651">
        <w:rPr>
          <w:color w:val="auto"/>
          <w:sz w:val="22"/>
          <w:szCs w:val="22"/>
        </w:rPr>
        <w:t xml:space="preserve">1. Analizar el vacío en la normativa institucional, con respecto al nombramiento de la coordinación de unidades adscritas a las direcciones de centros académicos. </w:t>
      </w:r>
    </w:p>
    <w:p w:rsidR="000E4651" w:rsidRPr="000E4651" w:rsidRDefault="000E4651" w:rsidP="000E4651">
      <w:pPr>
        <w:pStyle w:val="Default"/>
        <w:ind w:left="851" w:right="333" w:hanging="284"/>
        <w:jc w:val="both"/>
        <w:rPr>
          <w:color w:val="auto"/>
          <w:sz w:val="22"/>
          <w:szCs w:val="22"/>
        </w:rPr>
      </w:pPr>
    </w:p>
    <w:p w:rsidR="000E4651" w:rsidRPr="000E4651" w:rsidRDefault="000E4651" w:rsidP="000E4651">
      <w:pPr>
        <w:pStyle w:val="Default"/>
        <w:ind w:left="851" w:right="333" w:hanging="284"/>
        <w:jc w:val="both"/>
        <w:rPr>
          <w:color w:val="auto"/>
          <w:sz w:val="22"/>
          <w:szCs w:val="22"/>
        </w:rPr>
      </w:pPr>
      <w:r w:rsidRPr="000E4651">
        <w:rPr>
          <w:color w:val="auto"/>
          <w:sz w:val="22"/>
          <w:szCs w:val="22"/>
        </w:rPr>
        <w:t xml:space="preserve">2. Ante dicho vacío, instruir a las autoridades correspondientes, sobre el mecanismo a seguir para el nombramiento de la coordinación de la Unidad de Gestión Administrativa del Centro Académico de San José. </w:t>
      </w:r>
    </w:p>
    <w:p w:rsidR="000E4651" w:rsidRPr="000E4651" w:rsidRDefault="000E4651" w:rsidP="000E4651">
      <w:pPr>
        <w:jc w:val="both"/>
        <w:rPr>
          <w:rFonts w:ascii="Arial" w:hAnsi="Arial" w:cs="Arial"/>
          <w:i/>
          <w:sz w:val="20"/>
          <w:szCs w:val="20"/>
          <w:lang w:val="es-CR" w:eastAsia="es-CR"/>
        </w:rPr>
      </w:pPr>
    </w:p>
    <w:p w:rsidR="000E4651" w:rsidRPr="000E4651" w:rsidRDefault="000E4651" w:rsidP="00E535EF">
      <w:pPr>
        <w:numPr>
          <w:ilvl w:val="0"/>
          <w:numId w:val="26"/>
        </w:numPr>
        <w:ind w:left="357" w:hanging="357"/>
        <w:jc w:val="both"/>
        <w:rPr>
          <w:rFonts w:ascii="Arial" w:eastAsia="Calibri" w:hAnsi="Arial" w:cs="Arial"/>
          <w:lang w:val="es-CR" w:eastAsia="en-US"/>
        </w:rPr>
      </w:pPr>
      <w:r w:rsidRPr="000E4651">
        <w:rPr>
          <w:rFonts w:ascii="Arial" w:eastAsia="Calibri" w:hAnsi="Arial" w:cs="Arial"/>
          <w:lang w:val="es-CR" w:eastAsia="en-US"/>
        </w:rPr>
        <w:t>El artículo 75 del Estatuto Orgánico establece lo siguiente:</w:t>
      </w:r>
    </w:p>
    <w:p w:rsidR="000E4651" w:rsidRPr="000E4651" w:rsidRDefault="000E4651" w:rsidP="000E4651">
      <w:pPr>
        <w:jc w:val="both"/>
        <w:rPr>
          <w:rFonts w:ascii="Arial" w:eastAsia="Calibri" w:hAnsi="Arial" w:cs="Arial"/>
          <w:lang w:val="es-CR" w:eastAsia="en-US"/>
        </w:rPr>
      </w:pPr>
    </w:p>
    <w:p w:rsidR="000E4651" w:rsidRPr="000E4651" w:rsidRDefault="000E4651" w:rsidP="000E4651">
      <w:pPr>
        <w:pStyle w:val="Default"/>
        <w:tabs>
          <w:tab w:val="left" w:pos="8080"/>
        </w:tabs>
        <w:ind w:left="567" w:right="333"/>
        <w:jc w:val="both"/>
        <w:rPr>
          <w:color w:val="auto"/>
          <w:sz w:val="22"/>
          <w:szCs w:val="22"/>
        </w:rPr>
      </w:pPr>
      <w:r w:rsidRPr="000E4651">
        <w:rPr>
          <w:color w:val="auto"/>
          <w:sz w:val="22"/>
          <w:szCs w:val="22"/>
        </w:rPr>
        <w:t>Artículo 75</w:t>
      </w:r>
    </w:p>
    <w:p w:rsidR="000E4651" w:rsidRPr="000E4651" w:rsidRDefault="000E4651" w:rsidP="000E4651">
      <w:pPr>
        <w:pStyle w:val="Default"/>
        <w:tabs>
          <w:tab w:val="left" w:pos="8080"/>
        </w:tabs>
        <w:ind w:left="567" w:right="333"/>
        <w:jc w:val="both"/>
        <w:rPr>
          <w:color w:val="auto"/>
          <w:sz w:val="22"/>
          <w:szCs w:val="22"/>
        </w:rPr>
      </w:pPr>
      <w:r w:rsidRPr="000E4651">
        <w:rPr>
          <w:color w:val="auto"/>
          <w:sz w:val="22"/>
          <w:szCs w:val="22"/>
        </w:rPr>
        <w:t>Las funciones del Director y del Consejo de Centro Académico serán establecidas en un reglamento que aprobará el Consejo Institucional, a propuesta del Rector y atendiendo a las necesidades particulares del Centro.</w:t>
      </w:r>
    </w:p>
    <w:p w:rsidR="000E4651" w:rsidRPr="000E4651" w:rsidRDefault="000E4651" w:rsidP="000E4651">
      <w:pPr>
        <w:jc w:val="both"/>
        <w:rPr>
          <w:rFonts w:ascii="Arial" w:eastAsia="Calibri" w:hAnsi="Arial" w:cs="Arial"/>
          <w:lang w:eastAsia="en-US"/>
        </w:rPr>
      </w:pPr>
    </w:p>
    <w:p w:rsidR="000E4651" w:rsidRPr="000E4651" w:rsidRDefault="000E4651" w:rsidP="00E535EF">
      <w:pPr>
        <w:numPr>
          <w:ilvl w:val="0"/>
          <w:numId w:val="26"/>
        </w:numPr>
        <w:ind w:left="357" w:hanging="357"/>
        <w:jc w:val="both"/>
        <w:rPr>
          <w:rFonts w:ascii="Arial" w:eastAsia="Calibri" w:hAnsi="Arial" w:cs="Arial"/>
          <w:lang w:val="es-CR" w:eastAsia="en-US"/>
        </w:rPr>
      </w:pPr>
      <w:r w:rsidRPr="000E4651">
        <w:rPr>
          <w:rFonts w:ascii="Arial" w:eastAsia="Calibri" w:hAnsi="Arial" w:cs="Arial"/>
          <w:lang w:val="es-CR" w:eastAsia="en-US"/>
        </w:rPr>
        <w:t xml:space="preserve">Existe el Reglamento de “Funciones del Director del Centro Académico Funciones del Consejo de Centro” </w:t>
      </w:r>
      <w:r w:rsidRPr="000E4651">
        <w:rPr>
          <w:rFonts w:ascii="Roboto" w:hAnsi="Roboto" w:cs="Arial"/>
          <w:lang w:eastAsia="es-CR"/>
        </w:rPr>
        <w:t>aprobado por el Consejo Institucional en Sesión No. 1424, Artículo 7 del 11 de febrero de 1988, que regula las funciones del Director del Centro Académico de San José y de su Consejo de Centro.</w:t>
      </w:r>
    </w:p>
    <w:p w:rsidR="000E4651" w:rsidRPr="000E4651" w:rsidRDefault="000E4651" w:rsidP="000E4651">
      <w:pPr>
        <w:jc w:val="both"/>
        <w:rPr>
          <w:rFonts w:ascii="Arial" w:eastAsia="Calibri" w:hAnsi="Arial" w:cs="Arial"/>
          <w:lang w:eastAsia="es-CR"/>
        </w:rPr>
      </w:pPr>
    </w:p>
    <w:p w:rsidR="000E4651" w:rsidRPr="000E4651" w:rsidRDefault="000E4651" w:rsidP="00E535EF">
      <w:pPr>
        <w:numPr>
          <w:ilvl w:val="0"/>
          <w:numId w:val="26"/>
        </w:numPr>
        <w:ind w:left="357" w:hanging="357"/>
        <w:jc w:val="both"/>
        <w:rPr>
          <w:rFonts w:ascii="Arial" w:eastAsia="Calibri" w:hAnsi="Arial" w:cs="Arial"/>
          <w:lang w:val="es-CR" w:eastAsia="en-US"/>
        </w:rPr>
      </w:pPr>
      <w:r w:rsidRPr="000E4651">
        <w:rPr>
          <w:rFonts w:ascii="Arial" w:eastAsia="Calibri" w:hAnsi="Arial" w:cs="Arial"/>
          <w:lang w:val="es-CR" w:eastAsia="en-US"/>
        </w:rPr>
        <w:t>El Artículo 26, inciso k, del Estatuto Orgánico del ITCR, indica como función del Rector, la siguiente:</w:t>
      </w:r>
    </w:p>
    <w:p w:rsidR="000E4651" w:rsidRPr="000E4651" w:rsidRDefault="000E4651" w:rsidP="000E4651">
      <w:pPr>
        <w:jc w:val="both"/>
        <w:rPr>
          <w:rFonts w:ascii="Arial" w:eastAsia="Calibri" w:hAnsi="Arial" w:cs="Arial"/>
          <w:lang w:val="es-CR" w:eastAsia="es-CR"/>
        </w:rPr>
      </w:pPr>
    </w:p>
    <w:p w:rsidR="000E4651" w:rsidRPr="000E4651" w:rsidRDefault="000E4651" w:rsidP="000E4651">
      <w:pPr>
        <w:pStyle w:val="Default"/>
        <w:tabs>
          <w:tab w:val="left" w:pos="8080"/>
        </w:tabs>
        <w:ind w:left="567" w:right="333"/>
        <w:jc w:val="both"/>
        <w:rPr>
          <w:color w:val="auto"/>
          <w:sz w:val="22"/>
          <w:szCs w:val="22"/>
        </w:rPr>
      </w:pPr>
      <w:r w:rsidRPr="000E4651">
        <w:rPr>
          <w:color w:val="auto"/>
          <w:sz w:val="22"/>
          <w:szCs w:val="22"/>
        </w:rPr>
        <w:t>Nombrar y remover por causas graves o cuando incurran en acciones u omisiones inconvenientes o perjudiciales para los intereses institucionales o del órgano que dirigen, a los directores de departamentos con función asesora y a los coordinadores de las unidades asesoras y asistenciales, que de acuerdo con la estructura organizacional, dependen en forma directa de la Rectoría, así como a los directores de Departamento nombrados por el Rector en forma interina, por disposición de la normativa institucional.</w:t>
      </w:r>
    </w:p>
    <w:p w:rsidR="000E4651" w:rsidRPr="000E4651" w:rsidRDefault="000E4651" w:rsidP="000E4651">
      <w:pPr>
        <w:jc w:val="both"/>
        <w:rPr>
          <w:rFonts w:ascii="Arial" w:eastAsia="Calibri" w:hAnsi="Arial" w:cs="Arial"/>
          <w:lang w:eastAsia="es-CR"/>
        </w:rPr>
      </w:pPr>
    </w:p>
    <w:p w:rsidR="000E4651" w:rsidRPr="000E4651" w:rsidRDefault="000E4651" w:rsidP="00E535EF">
      <w:pPr>
        <w:numPr>
          <w:ilvl w:val="0"/>
          <w:numId w:val="26"/>
        </w:numPr>
        <w:ind w:left="357" w:hanging="357"/>
        <w:jc w:val="both"/>
        <w:rPr>
          <w:rFonts w:ascii="Arial" w:eastAsia="Calibri" w:hAnsi="Arial" w:cs="Arial"/>
          <w:lang w:val="es-CR" w:eastAsia="en-US"/>
        </w:rPr>
      </w:pPr>
      <w:r w:rsidRPr="000E4651">
        <w:rPr>
          <w:rFonts w:ascii="Arial" w:eastAsia="Calibri" w:hAnsi="Arial" w:cs="Arial"/>
          <w:lang w:val="es-CR" w:eastAsia="en-US"/>
        </w:rPr>
        <w:t>El Artículo 32, inciso e, del Estatuto Orgánico del ITCR, indica como función general de los Vicerrectores, la siguiente:</w:t>
      </w:r>
    </w:p>
    <w:p w:rsidR="000E4651" w:rsidRPr="000E4651" w:rsidRDefault="000E4651" w:rsidP="000E4651">
      <w:pPr>
        <w:pStyle w:val="Prrafodelista"/>
        <w:rPr>
          <w:rFonts w:ascii="Arial" w:eastAsia="Calibri" w:hAnsi="Arial" w:cs="Arial"/>
          <w:lang w:val="es-CR" w:eastAsia="en-US"/>
        </w:rPr>
      </w:pPr>
    </w:p>
    <w:p w:rsidR="000E4651" w:rsidRPr="000E4651" w:rsidRDefault="000E4651" w:rsidP="000E4651">
      <w:pPr>
        <w:pStyle w:val="Default"/>
        <w:tabs>
          <w:tab w:val="left" w:pos="8080"/>
        </w:tabs>
        <w:ind w:left="567" w:right="333"/>
        <w:jc w:val="both"/>
        <w:rPr>
          <w:color w:val="auto"/>
          <w:sz w:val="22"/>
          <w:szCs w:val="22"/>
        </w:rPr>
      </w:pPr>
      <w:r w:rsidRPr="000E4651">
        <w:rPr>
          <w:color w:val="auto"/>
          <w:sz w:val="22"/>
          <w:szCs w:val="22"/>
        </w:rPr>
        <w:t xml:space="preserve"> Nombrar y remover por causas graves o cuando incurran en acciones u omisiones inconvenientes o perjudiciales para los intereses institucionales o del órgano que dirigen, a los coordinadores de las unidades, o directores de departamentos asesores que, de acuerdo con la estructura organizacional, dependen en forma directa de la Vicerrectoría, y cuyo nombramiento no sea realizado por Asamblea Plebiscitaria.</w:t>
      </w:r>
    </w:p>
    <w:p w:rsidR="000E4651" w:rsidRPr="000E4651" w:rsidRDefault="000E4651" w:rsidP="000E4651">
      <w:pPr>
        <w:jc w:val="both"/>
        <w:rPr>
          <w:rFonts w:ascii="Arial" w:eastAsia="Calibri" w:hAnsi="Arial" w:cs="Arial"/>
          <w:lang w:eastAsia="es-CR"/>
        </w:rPr>
      </w:pPr>
    </w:p>
    <w:p w:rsidR="000E4651" w:rsidRPr="000E4651" w:rsidRDefault="000E4651" w:rsidP="00E535EF">
      <w:pPr>
        <w:numPr>
          <w:ilvl w:val="0"/>
          <w:numId w:val="26"/>
        </w:numPr>
        <w:ind w:left="357" w:hanging="357"/>
        <w:jc w:val="both"/>
        <w:rPr>
          <w:rFonts w:ascii="Arial" w:eastAsia="Calibri" w:hAnsi="Arial" w:cs="Arial"/>
          <w:lang w:eastAsia="en-US"/>
        </w:rPr>
      </w:pPr>
      <w:r w:rsidRPr="000E4651">
        <w:rPr>
          <w:rFonts w:ascii="Arial" w:eastAsia="Calibri" w:hAnsi="Arial" w:cs="Arial"/>
          <w:lang w:eastAsia="en-US"/>
        </w:rPr>
        <w:t xml:space="preserve">El artículo 1 del </w:t>
      </w:r>
      <w:r w:rsidRPr="000E4651">
        <w:rPr>
          <w:rFonts w:ascii="Arial" w:eastAsia="Calibri" w:hAnsi="Arial" w:cs="Arial"/>
          <w:lang w:val="es-CR" w:eastAsia="en-US"/>
        </w:rPr>
        <w:t>Reglamento de “Funciones del Director del Centro Académico Funciones del Consejo de Centro”, las siguientes:</w:t>
      </w:r>
    </w:p>
    <w:p w:rsidR="000E4651" w:rsidRPr="000E4651" w:rsidRDefault="000E4651" w:rsidP="000E4651">
      <w:pPr>
        <w:jc w:val="both"/>
        <w:rPr>
          <w:rFonts w:ascii="Arial" w:eastAsia="Calibri" w:hAnsi="Arial" w:cs="Arial"/>
          <w:lang w:eastAsia="en-US"/>
        </w:rPr>
      </w:pPr>
    </w:p>
    <w:p w:rsidR="000E4651" w:rsidRPr="000E4651" w:rsidRDefault="000E4651" w:rsidP="000E4651">
      <w:pPr>
        <w:ind w:left="567"/>
        <w:rPr>
          <w:rFonts w:ascii="Roboto" w:hAnsi="Roboto" w:cs="Arial"/>
          <w:lang w:eastAsia="es-CR"/>
        </w:rPr>
      </w:pPr>
      <w:r w:rsidRPr="000E4651">
        <w:rPr>
          <w:rFonts w:ascii="Roboto" w:hAnsi="Roboto" w:cs="Arial"/>
          <w:lang w:eastAsia="es-CR"/>
        </w:rPr>
        <w:t>Son funciones del Director del Centro Académico:</w:t>
      </w:r>
    </w:p>
    <w:p w:rsidR="000E4651" w:rsidRPr="000E4651" w:rsidRDefault="000E4651" w:rsidP="000E4651">
      <w:pPr>
        <w:ind w:left="567"/>
        <w:rPr>
          <w:rFonts w:ascii="Roboto" w:hAnsi="Roboto" w:cs="Arial"/>
          <w:lang w:eastAsia="es-CR"/>
        </w:rPr>
      </w:pPr>
    </w:p>
    <w:p w:rsidR="000E4651" w:rsidRPr="000E4651" w:rsidRDefault="000E4651" w:rsidP="000E4651">
      <w:pPr>
        <w:ind w:left="851" w:right="333" w:hanging="284"/>
        <w:jc w:val="both"/>
        <w:rPr>
          <w:rFonts w:ascii="Roboto" w:hAnsi="Roboto" w:cs="Arial"/>
          <w:lang w:eastAsia="es-CR"/>
        </w:rPr>
      </w:pPr>
      <w:r w:rsidRPr="000E4651">
        <w:rPr>
          <w:rFonts w:ascii="Roboto" w:hAnsi="Roboto" w:cs="Arial"/>
          <w:lang w:eastAsia="es-CR"/>
        </w:rPr>
        <w:t>a. Coordinar las actividades del Centro Académico con el Vicerrector correspondiente.</w:t>
      </w:r>
    </w:p>
    <w:p w:rsidR="000E4651" w:rsidRPr="000E4651" w:rsidRDefault="000E4651" w:rsidP="000E4651">
      <w:pPr>
        <w:ind w:left="851" w:right="333" w:hanging="284"/>
        <w:jc w:val="both"/>
        <w:rPr>
          <w:rFonts w:ascii="Roboto" w:hAnsi="Roboto" w:cs="Arial"/>
          <w:lang w:eastAsia="es-CR"/>
        </w:rPr>
      </w:pPr>
      <w:r w:rsidRPr="000E4651">
        <w:rPr>
          <w:rFonts w:ascii="Roboto" w:hAnsi="Roboto" w:cs="Arial"/>
          <w:lang w:eastAsia="es-CR"/>
        </w:rPr>
        <w:t>b. Asumir, por delegación, funciones propias de los vicerrectores, directores de departamento o coordinadores de carrera.</w:t>
      </w:r>
    </w:p>
    <w:p w:rsidR="000E4651" w:rsidRPr="000E4651" w:rsidRDefault="000E4651" w:rsidP="000E4651">
      <w:pPr>
        <w:ind w:left="851" w:right="333" w:hanging="284"/>
        <w:jc w:val="both"/>
        <w:rPr>
          <w:rFonts w:ascii="Roboto" w:hAnsi="Roboto" w:cs="Arial"/>
          <w:lang w:eastAsia="es-CR"/>
        </w:rPr>
      </w:pPr>
      <w:r w:rsidRPr="000E4651">
        <w:rPr>
          <w:rFonts w:ascii="Roboto" w:hAnsi="Roboto" w:cs="Arial"/>
          <w:lang w:eastAsia="es-CR"/>
        </w:rPr>
        <w:t>c. Promover, en conjunto con la Vicerrectoría de Investigación y Extensión, la realización de actividades de extensión.</w:t>
      </w:r>
    </w:p>
    <w:p w:rsidR="000E4651" w:rsidRPr="000E4651" w:rsidRDefault="000E4651" w:rsidP="000E4651">
      <w:pPr>
        <w:ind w:left="851" w:right="333" w:hanging="284"/>
        <w:jc w:val="both"/>
        <w:rPr>
          <w:rFonts w:ascii="Roboto" w:hAnsi="Roboto" w:cs="Arial"/>
          <w:lang w:eastAsia="es-CR"/>
        </w:rPr>
      </w:pPr>
      <w:r w:rsidRPr="000E4651">
        <w:rPr>
          <w:rFonts w:ascii="Roboto" w:hAnsi="Roboto" w:cs="Arial"/>
          <w:lang w:eastAsia="es-CR"/>
        </w:rPr>
        <w:t>ch. Coordinar con las instancias correspondientes, la selección, evaluación y promoción del personal a su cargo.</w:t>
      </w:r>
    </w:p>
    <w:p w:rsidR="000E4651" w:rsidRPr="000E4651" w:rsidRDefault="000E4651" w:rsidP="000E4651">
      <w:pPr>
        <w:ind w:left="851" w:right="333" w:hanging="284"/>
        <w:jc w:val="both"/>
        <w:rPr>
          <w:rFonts w:ascii="Roboto" w:hAnsi="Roboto" w:cs="Arial"/>
          <w:lang w:eastAsia="es-CR"/>
        </w:rPr>
      </w:pPr>
      <w:r w:rsidRPr="000E4651">
        <w:rPr>
          <w:rFonts w:ascii="Roboto" w:hAnsi="Roboto" w:cs="Arial"/>
          <w:lang w:eastAsia="es-CR"/>
        </w:rPr>
        <w:t>d. Evaluar con los directores o coordinadores de las carreras que se ofrecen en el Centro Académico, el apoyo logístico que se les ha brindado para el logro de sus objetivos.</w:t>
      </w:r>
    </w:p>
    <w:p w:rsidR="000E4651" w:rsidRPr="000E4651" w:rsidRDefault="000E4651" w:rsidP="000E4651">
      <w:pPr>
        <w:ind w:left="851" w:right="333" w:hanging="284"/>
        <w:jc w:val="both"/>
        <w:rPr>
          <w:rFonts w:ascii="Roboto" w:hAnsi="Roboto" w:cs="Arial"/>
          <w:lang w:eastAsia="es-CR"/>
        </w:rPr>
      </w:pPr>
      <w:r w:rsidRPr="000E4651">
        <w:rPr>
          <w:rFonts w:ascii="Roboto" w:hAnsi="Roboto" w:cs="Arial"/>
          <w:lang w:eastAsia="es-CR"/>
        </w:rPr>
        <w:t>e. Coordinar con los directores o coordinadores de las carreras que se ofrecen en el Centro Académico, el apoyo logístico que requieran.</w:t>
      </w:r>
    </w:p>
    <w:p w:rsidR="000E4651" w:rsidRPr="000E4651" w:rsidRDefault="000E4651" w:rsidP="000E4651">
      <w:pPr>
        <w:ind w:left="851" w:right="333" w:hanging="284"/>
        <w:jc w:val="both"/>
        <w:rPr>
          <w:rFonts w:ascii="Roboto" w:hAnsi="Roboto" w:cs="Arial"/>
          <w:lang w:eastAsia="es-CR"/>
        </w:rPr>
      </w:pPr>
      <w:r w:rsidRPr="000E4651">
        <w:rPr>
          <w:rFonts w:ascii="Roboto" w:hAnsi="Roboto" w:cs="Arial"/>
          <w:lang w:eastAsia="es-CR"/>
        </w:rPr>
        <w:t>f. Servir de medio de comunicación entre el Centro Académico y las demás dependencias institucionales.</w:t>
      </w:r>
    </w:p>
    <w:p w:rsidR="000E4651" w:rsidRPr="000E4651" w:rsidRDefault="000E4651" w:rsidP="000E4651">
      <w:pPr>
        <w:ind w:left="851" w:right="333" w:hanging="284"/>
        <w:jc w:val="both"/>
        <w:rPr>
          <w:rFonts w:ascii="Roboto" w:hAnsi="Roboto" w:cs="Arial"/>
          <w:lang w:eastAsia="es-CR"/>
        </w:rPr>
      </w:pPr>
      <w:r w:rsidRPr="000E4651">
        <w:rPr>
          <w:rFonts w:ascii="Roboto" w:hAnsi="Roboto" w:cs="Arial"/>
          <w:lang w:eastAsia="es-CR"/>
        </w:rPr>
        <w:t>g. Ejercer acción disciplinaria sobre los funcionarios a su cargo.</w:t>
      </w:r>
    </w:p>
    <w:p w:rsidR="000E4651" w:rsidRPr="000E4651" w:rsidRDefault="000E4651" w:rsidP="000E4651">
      <w:pPr>
        <w:ind w:left="851" w:right="333" w:hanging="284"/>
        <w:jc w:val="both"/>
        <w:rPr>
          <w:rFonts w:ascii="Roboto" w:hAnsi="Roboto" w:cs="Arial"/>
          <w:lang w:eastAsia="es-CR"/>
        </w:rPr>
      </w:pPr>
      <w:r w:rsidRPr="000E4651">
        <w:rPr>
          <w:rFonts w:ascii="Roboto" w:hAnsi="Roboto" w:cs="Arial"/>
          <w:lang w:eastAsia="es-CR"/>
        </w:rPr>
        <w:t>h. Propiciar, mediante el adecuado aprovechamiento de los recursos institucionales, la creación y mantenimiento de las facilidades necesarias para la correcta ejecución de las labores del Centro Académico.</w:t>
      </w:r>
    </w:p>
    <w:p w:rsidR="000E4651" w:rsidRPr="000E4651" w:rsidRDefault="000E4651" w:rsidP="000E4651">
      <w:pPr>
        <w:ind w:left="851" w:right="333" w:hanging="284"/>
        <w:jc w:val="both"/>
        <w:rPr>
          <w:rFonts w:ascii="Roboto" w:hAnsi="Roboto" w:cs="Arial"/>
          <w:lang w:eastAsia="es-CR"/>
        </w:rPr>
      </w:pPr>
      <w:r w:rsidRPr="000E4651">
        <w:rPr>
          <w:rFonts w:ascii="Roboto" w:hAnsi="Roboto" w:cs="Arial"/>
          <w:lang w:eastAsia="es-CR"/>
        </w:rPr>
        <w:t>i. Velar porque se cumplan todos los servicios de asistencia a los estudiantes del Centro Académico.</w:t>
      </w:r>
    </w:p>
    <w:p w:rsidR="000E4651" w:rsidRPr="000E4651" w:rsidRDefault="000E4651" w:rsidP="000E4651">
      <w:pPr>
        <w:ind w:left="851" w:right="333" w:hanging="284"/>
        <w:jc w:val="both"/>
        <w:rPr>
          <w:rFonts w:ascii="Roboto" w:hAnsi="Roboto" w:cs="Arial"/>
          <w:lang w:eastAsia="es-CR"/>
        </w:rPr>
      </w:pPr>
      <w:r w:rsidRPr="000E4651">
        <w:rPr>
          <w:rFonts w:ascii="Roboto" w:hAnsi="Roboto" w:cs="Arial"/>
          <w:lang w:eastAsia="es-CR"/>
        </w:rPr>
        <w:t>j. Favorecer el desarrollo de programas en las áreas cultural, social y deportiva, dirigidos tanto a la formación y recreación de estudiantes y funcionarios del Centro Académico como a la integración con la comunidad.</w:t>
      </w:r>
    </w:p>
    <w:p w:rsidR="000E4651" w:rsidRPr="000E4651" w:rsidRDefault="000E4651" w:rsidP="000E4651">
      <w:pPr>
        <w:ind w:left="851" w:right="333" w:hanging="284"/>
        <w:jc w:val="both"/>
        <w:rPr>
          <w:rFonts w:ascii="Roboto" w:hAnsi="Roboto" w:cs="Arial"/>
          <w:lang w:eastAsia="es-CR"/>
        </w:rPr>
      </w:pPr>
      <w:r w:rsidRPr="000E4651">
        <w:rPr>
          <w:rFonts w:ascii="Roboto" w:hAnsi="Roboto" w:cs="Arial"/>
          <w:lang w:eastAsia="es-CR"/>
        </w:rPr>
        <w:t>k. Facilitar la comunicación para la solución de los problemas estudiantiles del Centro Académico.</w:t>
      </w:r>
    </w:p>
    <w:p w:rsidR="000E4651" w:rsidRPr="000E4651" w:rsidRDefault="000E4651" w:rsidP="000E4651">
      <w:pPr>
        <w:ind w:left="851" w:right="333" w:hanging="284"/>
        <w:jc w:val="both"/>
        <w:rPr>
          <w:rFonts w:ascii="Roboto" w:hAnsi="Roboto" w:cs="Arial"/>
          <w:lang w:eastAsia="es-CR"/>
        </w:rPr>
      </w:pPr>
      <w:r w:rsidRPr="000E4651">
        <w:rPr>
          <w:rFonts w:ascii="Roboto" w:hAnsi="Roboto" w:cs="Arial"/>
          <w:lang w:eastAsia="es-CR"/>
        </w:rPr>
        <w:t>l.  Planear, dirigir y evaluar otras actividades de las unidades a su cargo.</w:t>
      </w:r>
    </w:p>
    <w:p w:rsidR="000E4651" w:rsidRPr="000E4651" w:rsidRDefault="000E4651" w:rsidP="000E4651">
      <w:pPr>
        <w:ind w:left="851" w:right="333" w:hanging="284"/>
        <w:jc w:val="both"/>
        <w:rPr>
          <w:rFonts w:ascii="Roboto" w:hAnsi="Roboto" w:cs="Arial"/>
          <w:lang w:eastAsia="es-CR"/>
        </w:rPr>
      </w:pPr>
      <w:r w:rsidRPr="000E4651">
        <w:rPr>
          <w:rFonts w:ascii="Roboto" w:hAnsi="Roboto" w:cs="Arial"/>
          <w:lang w:eastAsia="es-CR"/>
        </w:rPr>
        <w:t>m. Cumplir las disposiciones del Rector, del Consejo Institucional y de la Asamblea Institucional que le competan.</w:t>
      </w:r>
    </w:p>
    <w:p w:rsidR="000E4651" w:rsidRPr="000E4651" w:rsidRDefault="000E4651" w:rsidP="000E4651">
      <w:pPr>
        <w:ind w:left="851" w:right="333" w:hanging="284"/>
        <w:jc w:val="both"/>
        <w:rPr>
          <w:rFonts w:ascii="Roboto" w:hAnsi="Roboto" w:cs="Arial"/>
          <w:lang w:eastAsia="es-CR"/>
        </w:rPr>
      </w:pPr>
      <w:r w:rsidRPr="000E4651">
        <w:rPr>
          <w:rFonts w:ascii="Roboto" w:hAnsi="Roboto" w:cs="Arial"/>
          <w:lang w:eastAsia="es-CR"/>
        </w:rPr>
        <w:t>n. Representar al Rector, cuando este lo solicite.</w:t>
      </w:r>
    </w:p>
    <w:p w:rsidR="000E4651" w:rsidRPr="000E4651" w:rsidRDefault="000E4651" w:rsidP="000E4651">
      <w:pPr>
        <w:ind w:left="851" w:right="333" w:hanging="284"/>
        <w:jc w:val="both"/>
        <w:rPr>
          <w:rFonts w:ascii="Roboto" w:hAnsi="Roboto" w:cs="Arial"/>
          <w:lang w:eastAsia="es-CR"/>
        </w:rPr>
      </w:pPr>
      <w:r w:rsidRPr="000E4651">
        <w:rPr>
          <w:rFonts w:ascii="Roboto" w:hAnsi="Roboto" w:cs="Arial"/>
          <w:lang w:eastAsia="es-CR"/>
        </w:rPr>
        <w:t>ñ. Asistir al Rector en el área de su competencia.</w:t>
      </w:r>
    </w:p>
    <w:p w:rsidR="000E4651" w:rsidRPr="000E4651" w:rsidRDefault="000E4651" w:rsidP="000E4651">
      <w:pPr>
        <w:ind w:left="851" w:right="333" w:hanging="284"/>
        <w:jc w:val="both"/>
        <w:rPr>
          <w:rFonts w:ascii="Roboto" w:hAnsi="Roboto" w:cs="Arial"/>
          <w:lang w:eastAsia="es-CR"/>
        </w:rPr>
      </w:pPr>
      <w:r w:rsidRPr="000E4651">
        <w:rPr>
          <w:rFonts w:ascii="Roboto" w:hAnsi="Roboto" w:cs="Arial"/>
          <w:lang w:eastAsia="es-CR"/>
        </w:rPr>
        <w:t>o. Formar parte del Consejo de Rectoría.</w:t>
      </w:r>
    </w:p>
    <w:p w:rsidR="000E4651" w:rsidRPr="000E4651" w:rsidRDefault="000E4651" w:rsidP="000E4651">
      <w:pPr>
        <w:ind w:left="851" w:right="333" w:hanging="284"/>
        <w:jc w:val="both"/>
        <w:rPr>
          <w:rFonts w:ascii="Roboto" w:hAnsi="Roboto" w:cs="Arial"/>
          <w:lang w:eastAsia="es-CR"/>
        </w:rPr>
      </w:pPr>
      <w:r w:rsidRPr="000E4651">
        <w:rPr>
          <w:rFonts w:ascii="Roboto" w:hAnsi="Roboto" w:cs="Arial"/>
          <w:lang w:eastAsia="es-CR"/>
        </w:rPr>
        <w:t>p. Proponer al Consejo Institucional, por medio del Rector y de acuerdo con la experiencia generada en el Centro Académico, las reformas que estime convenientes al Estatuto Orgánico y a los Reglamentos.</w:t>
      </w:r>
    </w:p>
    <w:p w:rsidR="000E4651" w:rsidRPr="000E4651" w:rsidRDefault="000E4651" w:rsidP="000E4651">
      <w:pPr>
        <w:ind w:left="357"/>
        <w:jc w:val="both"/>
        <w:rPr>
          <w:rFonts w:ascii="Arial" w:eastAsia="Calibri" w:hAnsi="Arial" w:cs="Arial"/>
          <w:lang w:eastAsia="en-US"/>
        </w:rPr>
      </w:pPr>
    </w:p>
    <w:p w:rsidR="000E4651" w:rsidRPr="000E4651" w:rsidRDefault="000E4651" w:rsidP="000E4651">
      <w:pPr>
        <w:tabs>
          <w:tab w:val="left" w:pos="3070"/>
        </w:tabs>
        <w:ind w:right="423"/>
        <w:rPr>
          <w:rFonts w:ascii="Arial" w:eastAsia="Arial" w:hAnsi="Arial" w:cs="Arial"/>
          <w:b/>
        </w:rPr>
      </w:pPr>
      <w:r w:rsidRPr="000E4651">
        <w:rPr>
          <w:rFonts w:ascii="Arial" w:eastAsia="Arial" w:hAnsi="Arial" w:cs="Arial"/>
          <w:b/>
        </w:rPr>
        <w:lastRenderedPageBreak/>
        <w:t xml:space="preserve">CONSIDERANDO QUE: </w:t>
      </w:r>
    </w:p>
    <w:p w:rsidR="000E4651" w:rsidRPr="000E4651" w:rsidRDefault="000E4651" w:rsidP="000E4651">
      <w:pPr>
        <w:tabs>
          <w:tab w:val="left" w:pos="3070"/>
        </w:tabs>
        <w:ind w:left="357" w:right="423"/>
        <w:rPr>
          <w:rFonts w:ascii="Arial" w:hAnsi="Arial" w:cs="Arial"/>
          <w:sz w:val="22"/>
          <w:szCs w:val="22"/>
        </w:rPr>
      </w:pPr>
    </w:p>
    <w:p w:rsidR="000E4651" w:rsidRPr="000E4651" w:rsidRDefault="000E4651" w:rsidP="0066050F">
      <w:pPr>
        <w:numPr>
          <w:ilvl w:val="0"/>
          <w:numId w:val="7"/>
        </w:numPr>
        <w:ind w:left="426" w:right="423" w:hanging="426"/>
        <w:jc w:val="both"/>
        <w:rPr>
          <w:rFonts w:ascii="Arial" w:eastAsia="Arial" w:hAnsi="Arial" w:cs="Arial"/>
        </w:rPr>
      </w:pPr>
      <w:r w:rsidRPr="000E4651">
        <w:rPr>
          <w:rFonts w:ascii="Arial" w:eastAsia="Arial" w:hAnsi="Arial" w:cs="Arial"/>
        </w:rPr>
        <w:t xml:space="preserve">Efectivamente existe un vacío en la normativa institucional con respecto al nombramiento de la coordinación de unidades adscritas a las direcciones de centros académicos. </w:t>
      </w:r>
    </w:p>
    <w:p w:rsidR="000E4651" w:rsidRPr="000E4651" w:rsidRDefault="000E4651" w:rsidP="000E4651">
      <w:pPr>
        <w:ind w:right="423"/>
        <w:jc w:val="both"/>
        <w:rPr>
          <w:rFonts w:ascii="Arial" w:eastAsia="Arial" w:hAnsi="Arial" w:cs="Arial"/>
        </w:rPr>
      </w:pPr>
    </w:p>
    <w:p w:rsidR="000E4651" w:rsidRPr="000E4651" w:rsidRDefault="000E4651" w:rsidP="0066050F">
      <w:pPr>
        <w:numPr>
          <w:ilvl w:val="0"/>
          <w:numId w:val="7"/>
        </w:numPr>
        <w:ind w:left="426" w:right="423" w:hanging="426"/>
        <w:jc w:val="both"/>
        <w:rPr>
          <w:rFonts w:ascii="Arial" w:eastAsia="Arial" w:hAnsi="Arial" w:cs="Arial"/>
        </w:rPr>
      </w:pPr>
      <w:r w:rsidRPr="000E4651">
        <w:rPr>
          <w:rFonts w:ascii="Arial" w:eastAsia="Arial" w:hAnsi="Arial" w:cs="Arial"/>
        </w:rPr>
        <w:t>Las direcciones de los Centros Académicos no cuentan con Asambleas Plebiscitarias que puedan nombrar a los coordinadores de las unidades adscritas a las direcciones de centros académicos.</w:t>
      </w:r>
    </w:p>
    <w:p w:rsidR="000E4651" w:rsidRPr="000E4651" w:rsidRDefault="000E4651" w:rsidP="000E4651">
      <w:pPr>
        <w:ind w:left="357" w:right="423"/>
        <w:jc w:val="both"/>
        <w:rPr>
          <w:rFonts w:ascii="Arial" w:eastAsia="Arial" w:hAnsi="Arial" w:cs="Arial"/>
        </w:rPr>
      </w:pPr>
    </w:p>
    <w:p w:rsidR="000E4651" w:rsidRPr="000E4651" w:rsidRDefault="000E4651" w:rsidP="0066050F">
      <w:pPr>
        <w:numPr>
          <w:ilvl w:val="0"/>
          <w:numId w:val="7"/>
        </w:numPr>
        <w:ind w:left="357" w:right="423" w:hanging="426"/>
        <w:jc w:val="both"/>
        <w:rPr>
          <w:rFonts w:ascii="Arial" w:eastAsia="Arial" w:hAnsi="Arial" w:cs="Arial"/>
        </w:rPr>
      </w:pPr>
      <w:r w:rsidRPr="000E4651">
        <w:rPr>
          <w:rFonts w:ascii="Arial" w:eastAsia="Arial" w:hAnsi="Arial" w:cs="Arial"/>
        </w:rPr>
        <w:t xml:space="preserve">El inciso b del artículo 1 del Reglamento </w:t>
      </w:r>
      <w:r w:rsidRPr="000E4651">
        <w:rPr>
          <w:rFonts w:ascii="Arial" w:eastAsia="Calibri" w:hAnsi="Arial" w:cs="Arial"/>
          <w:lang w:val="es-CR" w:eastAsia="en-US"/>
        </w:rPr>
        <w:t>“Funciones del Director del Centro Académico Funciones del Consejo de Centro” dispone que el Director del Centro Académico de San José puede “</w:t>
      </w:r>
      <w:r w:rsidRPr="000E4651">
        <w:rPr>
          <w:rFonts w:ascii="Roboto" w:hAnsi="Roboto" w:cs="Arial"/>
          <w:lang w:eastAsia="es-CR"/>
        </w:rPr>
        <w:t xml:space="preserve">Asumir, por delegación, funciones propias de los </w:t>
      </w:r>
      <w:r w:rsidR="00E44B27" w:rsidRPr="000E4651">
        <w:rPr>
          <w:rFonts w:ascii="Roboto" w:hAnsi="Roboto" w:cs="Arial"/>
          <w:lang w:eastAsia="es-CR"/>
        </w:rPr>
        <w:t xml:space="preserve">Vicerrectores, Directores </w:t>
      </w:r>
      <w:r w:rsidR="00E44B27">
        <w:rPr>
          <w:rFonts w:ascii="Roboto" w:hAnsi="Roboto" w:cs="Arial"/>
          <w:lang w:eastAsia="es-CR"/>
        </w:rPr>
        <w:t>d</w:t>
      </w:r>
      <w:r w:rsidR="00E44B27" w:rsidRPr="000E4651">
        <w:rPr>
          <w:rFonts w:ascii="Roboto" w:hAnsi="Roboto" w:cs="Arial"/>
          <w:lang w:eastAsia="es-CR"/>
        </w:rPr>
        <w:t xml:space="preserve">e Departamento </w:t>
      </w:r>
      <w:r w:rsidR="00E44B27">
        <w:rPr>
          <w:rFonts w:ascii="Roboto" w:hAnsi="Roboto" w:cs="Arial"/>
          <w:lang w:eastAsia="es-CR"/>
        </w:rPr>
        <w:t>o</w:t>
      </w:r>
      <w:r w:rsidR="00E44B27" w:rsidRPr="000E4651">
        <w:rPr>
          <w:rFonts w:ascii="Roboto" w:hAnsi="Roboto" w:cs="Arial"/>
          <w:lang w:eastAsia="es-CR"/>
        </w:rPr>
        <w:t xml:space="preserve"> Coordinadores </w:t>
      </w:r>
      <w:r w:rsidR="00E44B27">
        <w:rPr>
          <w:rFonts w:ascii="Roboto" w:hAnsi="Roboto" w:cs="Arial"/>
          <w:lang w:eastAsia="es-CR"/>
        </w:rPr>
        <w:t>d</w:t>
      </w:r>
      <w:r w:rsidR="00E44B27" w:rsidRPr="000E4651">
        <w:rPr>
          <w:rFonts w:ascii="Roboto" w:hAnsi="Roboto" w:cs="Arial"/>
          <w:lang w:eastAsia="es-CR"/>
        </w:rPr>
        <w:t>e Carrera</w:t>
      </w:r>
      <w:r w:rsidR="00E44B27" w:rsidRPr="000E4651">
        <w:rPr>
          <w:rFonts w:ascii="Roboto" w:hAnsi="Roboto" w:cs="Arial" w:hint="eastAsia"/>
          <w:lang w:eastAsia="es-CR"/>
        </w:rPr>
        <w:t>”</w:t>
      </w:r>
      <w:r w:rsidR="00E44B27" w:rsidRPr="000E4651">
        <w:rPr>
          <w:rFonts w:ascii="Roboto" w:hAnsi="Roboto" w:cs="Arial"/>
          <w:lang w:eastAsia="es-CR"/>
        </w:rPr>
        <w:t>.</w:t>
      </w:r>
    </w:p>
    <w:p w:rsidR="000E4651" w:rsidRPr="000E4651" w:rsidRDefault="000E4651" w:rsidP="000E4651">
      <w:pPr>
        <w:ind w:right="423"/>
        <w:jc w:val="both"/>
        <w:rPr>
          <w:rFonts w:ascii="Arial" w:eastAsia="Arial" w:hAnsi="Arial" w:cs="Arial"/>
        </w:rPr>
      </w:pPr>
    </w:p>
    <w:p w:rsidR="000E4651" w:rsidRPr="000E4651" w:rsidRDefault="000E4651" w:rsidP="00851290">
      <w:pPr>
        <w:ind w:right="423"/>
        <w:rPr>
          <w:rFonts w:ascii="Arial" w:eastAsia="Arial" w:hAnsi="Arial" w:cs="Arial"/>
          <w:b/>
        </w:rPr>
      </w:pPr>
      <w:r w:rsidRPr="000E4651">
        <w:rPr>
          <w:rFonts w:ascii="Arial" w:eastAsia="Arial" w:hAnsi="Arial" w:cs="Arial"/>
          <w:b/>
        </w:rPr>
        <w:t>SE PROPONE:</w:t>
      </w:r>
    </w:p>
    <w:p w:rsidR="000E4651" w:rsidRPr="000E4651" w:rsidRDefault="000E4651" w:rsidP="000E4651">
      <w:pPr>
        <w:ind w:left="357" w:right="423"/>
        <w:rPr>
          <w:rFonts w:ascii="Arial" w:hAnsi="Arial" w:cs="Arial"/>
          <w:sz w:val="22"/>
          <w:szCs w:val="22"/>
        </w:rPr>
      </w:pPr>
    </w:p>
    <w:p w:rsidR="000E4651" w:rsidRPr="000E4651" w:rsidRDefault="000E4651" w:rsidP="00851290">
      <w:pPr>
        <w:numPr>
          <w:ilvl w:val="0"/>
          <w:numId w:val="8"/>
        </w:numPr>
        <w:ind w:left="426" w:right="423" w:hanging="426"/>
        <w:jc w:val="both"/>
        <w:rPr>
          <w:rFonts w:ascii="Arial" w:eastAsia="Arial" w:hAnsi="Arial" w:cs="Arial"/>
        </w:rPr>
      </w:pPr>
      <w:r w:rsidRPr="000E4651">
        <w:rPr>
          <w:rFonts w:ascii="Arial" w:eastAsia="Arial" w:hAnsi="Arial" w:cs="Arial"/>
        </w:rPr>
        <w:t xml:space="preserve">Modificar el artículo 1 del Reglamento </w:t>
      </w:r>
      <w:r w:rsidRPr="000E4651">
        <w:rPr>
          <w:rFonts w:ascii="Arial" w:eastAsia="Calibri" w:hAnsi="Arial" w:cs="Arial"/>
          <w:lang w:val="es-CR" w:eastAsia="en-US"/>
        </w:rPr>
        <w:t>“Funciones del Director del Centro Académico Funciones del Consejo de Centro”, agregando un inciso q, con el siguiente texto:</w:t>
      </w:r>
    </w:p>
    <w:p w:rsidR="000E4651" w:rsidRPr="000E4651" w:rsidRDefault="000E4651" w:rsidP="000E4651">
      <w:pPr>
        <w:ind w:right="423"/>
        <w:jc w:val="both"/>
        <w:rPr>
          <w:rFonts w:ascii="Arial" w:eastAsia="Arial" w:hAnsi="Arial" w:cs="Arial"/>
        </w:rPr>
      </w:pPr>
    </w:p>
    <w:p w:rsidR="000E4651" w:rsidRPr="000E4651" w:rsidRDefault="000E4651" w:rsidP="000E4651">
      <w:pPr>
        <w:pStyle w:val="Default"/>
        <w:tabs>
          <w:tab w:val="left" w:pos="8080"/>
        </w:tabs>
        <w:ind w:left="851" w:right="333" w:hanging="284"/>
        <w:jc w:val="both"/>
        <w:rPr>
          <w:color w:val="auto"/>
          <w:sz w:val="22"/>
          <w:szCs w:val="22"/>
        </w:rPr>
      </w:pPr>
      <w:r w:rsidRPr="000E4651">
        <w:rPr>
          <w:color w:val="auto"/>
          <w:sz w:val="22"/>
          <w:szCs w:val="22"/>
        </w:rPr>
        <w:t>q. Nombrar y remover por causas graves o cuando incurran en acciones u omisiones inconvenientes o perjudiciales para los intereses institucionales o del órgano que dirigen, a los coordinadores de las unidades que, de acuerdo con la estructura organizacional, dependen en forma directa del Director del Centro Académico y cuyo nombramiento no sea realizado por Asamblea Plebiscitaria.</w:t>
      </w:r>
    </w:p>
    <w:p w:rsidR="000E4651" w:rsidRPr="000E4651" w:rsidRDefault="000E4651" w:rsidP="000E4651">
      <w:pPr>
        <w:pStyle w:val="Prrafodelista"/>
        <w:ind w:left="0" w:right="566"/>
        <w:rPr>
          <w:rFonts w:ascii="Arial" w:eastAsia="Calibri" w:hAnsi="Arial" w:cs="Arial"/>
          <w:bCs/>
          <w:lang w:val="es-CR" w:eastAsia="en-US"/>
        </w:rPr>
      </w:pPr>
    </w:p>
    <w:p w:rsidR="00C40BB8" w:rsidRPr="000E4651" w:rsidRDefault="00C40BB8" w:rsidP="0066050F">
      <w:pPr>
        <w:pStyle w:val="Prrafodelista"/>
        <w:numPr>
          <w:ilvl w:val="0"/>
          <w:numId w:val="22"/>
        </w:numPr>
        <w:ind w:left="142" w:right="566"/>
        <w:jc w:val="both"/>
        <w:rPr>
          <w:rFonts w:ascii="Arial" w:hAnsi="Arial" w:cs="Arial"/>
          <w:lang w:eastAsia="es-CR"/>
        </w:rPr>
      </w:pPr>
      <w:r w:rsidRPr="000E4651">
        <w:rPr>
          <w:rFonts w:ascii="Arial" w:hAnsi="Arial" w:cs="Arial"/>
          <w:lang w:eastAsia="es-CR"/>
        </w:rPr>
        <w:t>Varios</w:t>
      </w:r>
    </w:p>
    <w:p w:rsidR="004B19AA" w:rsidRPr="000E4651" w:rsidRDefault="004B19AA" w:rsidP="00F07527">
      <w:pPr>
        <w:jc w:val="both"/>
        <w:rPr>
          <w:rFonts w:ascii="Arial" w:hAnsi="Arial" w:cs="Arial"/>
          <w:bCs/>
          <w:lang w:val="es-CR"/>
        </w:rPr>
      </w:pPr>
    </w:p>
    <w:p w:rsidR="004B19AA" w:rsidRPr="000E4651" w:rsidRDefault="000E4651" w:rsidP="00F07527">
      <w:pPr>
        <w:jc w:val="both"/>
        <w:rPr>
          <w:rFonts w:ascii="Arial" w:hAnsi="Arial" w:cs="Arial"/>
          <w:bCs/>
          <w:lang w:val="es-CR"/>
        </w:rPr>
      </w:pPr>
      <w:r w:rsidRPr="000E4651">
        <w:rPr>
          <w:rFonts w:ascii="Arial" w:hAnsi="Arial" w:cs="Arial"/>
          <w:bCs/>
          <w:lang w:val="es-CR"/>
        </w:rPr>
        <w:t>No se presentan temas de varios.</w:t>
      </w:r>
    </w:p>
    <w:p w:rsidR="004B19AA" w:rsidRPr="000E4651" w:rsidRDefault="004B19AA" w:rsidP="00F07527">
      <w:pPr>
        <w:jc w:val="both"/>
        <w:rPr>
          <w:rFonts w:ascii="Arial" w:hAnsi="Arial" w:cs="Arial"/>
        </w:rPr>
      </w:pPr>
    </w:p>
    <w:p w:rsidR="00930B94" w:rsidRPr="000E4651" w:rsidRDefault="00930B94" w:rsidP="008766A1">
      <w:pPr>
        <w:autoSpaceDE w:val="0"/>
        <w:autoSpaceDN w:val="0"/>
        <w:adjustRightInd w:val="0"/>
        <w:jc w:val="both"/>
        <w:rPr>
          <w:rFonts w:ascii="Arial" w:hAnsi="Arial" w:cs="Arial"/>
          <w:lang w:val="es-CR"/>
        </w:rPr>
      </w:pPr>
      <w:r w:rsidRPr="000E4651">
        <w:rPr>
          <w:rFonts w:ascii="Arial" w:hAnsi="Arial" w:cs="Arial"/>
          <w:lang w:val="es-CR"/>
        </w:rPr>
        <w:t xml:space="preserve">Sin más asuntos por tratar, se levanta la reunión al ser las </w:t>
      </w:r>
      <w:r w:rsidR="00EE1DC1" w:rsidRPr="000E4651">
        <w:rPr>
          <w:rFonts w:ascii="Arial" w:hAnsi="Arial" w:cs="Arial"/>
          <w:lang w:val="es-CR"/>
        </w:rPr>
        <w:t>4</w:t>
      </w:r>
      <w:r w:rsidR="00D74E15" w:rsidRPr="000E4651">
        <w:rPr>
          <w:rFonts w:ascii="Arial" w:hAnsi="Arial" w:cs="Arial"/>
          <w:lang w:val="es-CR"/>
        </w:rPr>
        <w:t>:</w:t>
      </w:r>
      <w:r w:rsidR="00D068C6" w:rsidRPr="000E4651">
        <w:rPr>
          <w:rFonts w:ascii="Arial" w:hAnsi="Arial" w:cs="Arial"/>
          <w:lang w:val="es-CR"/>
        </w:rPr>
        <w:t>0</w:t>
      </w:r>
      <w:r w:rsidR="00EE1DC1" w:rsidRPr="000E4651">
        <w:rPr>
          <w:rFonts w:ascii="Arial" w:hAnsi="Arial" w:cs="Arial"/>
          <w:lang w:val="es-CR"/>
        </w:rPr>
        <w:t>0</w:t>
      </w:r>
      <w:r w:rsidR="00FE4779" w:rsidRPr="000E4651">
        <w:rPr>
          <w:rFonts w:ascii="Arial" w:hAnsi="Arial" w:cs="Arial"/>
          <w:lang w:val="es-CR"/>
        </w:rPr>
        <w:t xml:space="preserve"> </w:t>
      </w:r>
      <w:r w:rsidR="00D74E15" w:rsidRPr="000E4651">
        <w:rPr>
          <w:rFonts w:ascii="Arial" w:hAnsi="Arial" w:cs="Arial"/>
          <w:lang w:val="es-CR"/>
        </w:rPr>
        <w:t>pm</w:t>
      </w:r>
      <w:r w:rsidRPr="000E4651">
        <w:rPr>
          <w:rFonts w:ascii="Arial" w:hAnsi="Arial" w:cs="Arial"/>
          <w:lang w:val="es-CR"/>
        </w:rPr>
        <w:t xml:space="preserve">. </w:t>
      </w:r>
    </w:p>
    <w:p w:rsidR="009357F6" w:rsidRPr="000E4651" w:rsidRDefault="009357F6" w:rsidP="00930B94">
      <w:pPr>
        <w:tabs>
          <w:tab w:val="num" w:pos="4897"/>
        </w:tabs>
        <w:autoSpaceDE w:val="0"/>
        <w:autoSpaceDN w:val="0"/>
        <w:adjustRightInd w:val="0"/>
        <w:ind w:left="360"/>
        <w:jc w:val="both"/>
        <w:rPr>
          <w:rFonts w:ascii="Arial" w:hAnsi="Arial" w:cs="Arial"/>
          <w:b/>
          <w:lang w:val="es-CR"/>
        </w:rPr>
      </w:pPr>
    </w:p>
    <w:p w:rsidR="008C028F" w:rsidRPr="000E4651" w:rsidRDefault="008C028F" w:rsidP="00C52952">
      <w:pPr>
        <w:pStyle w:val="Prrafodelista"/>
        <w:ind w:left="0"/>
        <w:jc w:val="both"/>
        <w:rPr>
          <w:rFonts w:ascii="Arial" w:hAnsi="Arial" w:cs="Arial"/>
          <w:sz w:val="20"/>
          <w:szCs w:val="20"/>
          <w:lang w:val="es-CR"/>
        </w:rPr>
      </w:pPr>
    </w:p>
    <w:p w:rsidR="009146C1" w:rsidRPr="000E4651" w:rsidRDefault="009146C1" w:rsidP="00C52952">
      <w:pPr>
        <w:pStyle w:val="Prrafodelista"/>
        <w:ind w:left="0"/>
        <w:jc w:val="both"/>
        <w:rPr>
          <w:rFonts w:ascii="Arial" w:hAnsi="Arial" w:cs="Arial"/>
          <w:sz w:val="20"/>
          <w:szCs w:val="20"/>
          <w:lang w:val="es-CR"/>
        </w:rPr>
      </w:pPr>
    </w:p>
    <w:p w:rsidR="008C028F" w:rsidRPr="000E4651" w:rsidRDefault="008C028F" w:rsidP="00C52952">
      <w:pPr>
        <w:pStyle w:val="Prrafodelista"/>
        <w:ind w:left="0"/>
        <w:jc w:val="both"/>
        <w:rPr>
          <w:rFonts w:ascii="Arial" w:hAnsi="Arial" w:cs="Arial"/>
          <w:sz w:val="20"/>
          <w:szCs w:val="20"/>
          <w:lang w:val="es-CR"/>
        </w:rPr>
      </w:pPr>
    </w:p>
    <w:p w:rsidR="008C028F" w:rsidRPr="000E4651" w:rsidRDefault="008C028F" w:rsidP="008C028F">
      <w:pPr>
        <w:rPr>
          <w:rFonts w:ascii="Arial" w:eastAsia="Calibri" w:hAnsi="Arial" w:cs="Arial"/>
          <w:b/>
          <w:lang w:val="es-CR" w:eastAsia="en-US"/>
        </w:rPr>
      </w:pPr>
      <w:r w:rsidRPr="000E4651">
        <w:rPr>
          <w:rFonts w:ascii="Arial" w:eastAsia="Calibri" w:hAnsi="Arial" w:cs="Arial"/>
          <w:b/>
          <w:lang w:val="es-CR" w:eastAsia="en-US"/>
        </w:rPr>
        <w:t>Dr. Luis Gerardo Meza Cascante                         Sra. Ana Ruth Solano Moya</w:t>
      </w:r>
    </w:p>
    <w:p w:rsidR="008C028F" w:rsidRPr="000E4651" w:rsidRDefault="008C028F" w:rsidP="008C028F">
      <w:pPr>
        <w:rPr>
          <w:rFonts w:ascii="Arial" w:eastAsia="Calibri" w:hAnsi="Arial" w:cs="Arial"/>
          <w:b/>
          <w:lang w:val="es-CR" w:eastAsia="en-US"/>
        </w:rPr>
      </w:pPr>
      <w:r w:rsidRPr="000E4651">
        <w:rPr>
          <w:rFonts w:ascii="Arial" w:eastAsia="Calibri" w:hAnsi="Arial" w:cs="Arial"/>
          <w:b/>
          <w:lang w:val="es-CR" w:eastAsia="en-US"/>
        </w:rPr>
        <w:t>Coordinador                                                           Secretaria</w:t>
      </w:r>
    </w:p>
    <w:p w:rsidR="008C028F" w:rsidRPr="000E4651" w:rsidRDefault="008C028F" w:rsidP="00C52952">
      <w:pPr>
        <w:pStyle w:val="Prrafodelista"/>
        <w:ind w:left="0"/>
        <w:jc w:val="both"/>
        <w:rPr>
          <w:rFonts w:ascii="Arial" w:hAnsi="Arial" w:cs="Arial"/>
          <w:sz w:val="20"/>
          <w:szCs w:val="20"/>
          <w:lang w:val="es-CR"/>
        </w:rPr>
      </w:pPr>
    </w:p>
    <w:p w:rsidR="0041222B" w:rsidRPr="000E4651" w:rsidRDefault="0041222B" w:rsidP="00C52952">
      <w:pPr>
        <w:pStyle w:val="Prrafodelista"/>
        <w:ind w:left="0"/>
        <w:jc w:val="both"/>
        <w:rPr>
          <w:rFonts w:ascii="Arial" w:hAnsi="Arial" w:cs="Arial"/>
          <w:sz w:val="20"/>
          <w:szCs w:val="20"/>
          <w:lang w:val="es-CR"/>
        </w:rPr>
      </w:pPr>
      <w:proofErr w:type="spellStart"/>
      <w:r w:rsidRPr="000E4651">
        <w:rPr>
          <w:rFonts w:ascii="Arial" w:hAnsi="Arial" w:cs="Arial"/>
          <w:sz w:val="20"/>
          <w:szCs w:val="20"/>
          <w:lang w:val="es-CR"/>
        </w:rPr>
        <w:t>Ars</w:t>
      </w:r>
      <w:proofErr w:type="spellEnd"/>
      <w:r w:rsidRPr="000E4651">
        <w:rPr>
          <w:rFonts w:ascii="Arial" w:hAnsi="Arial" w:cs="Arial"/>
          <w:sz w:val="20"/>
          <w:szCs w:val="20"/>
          <w:lang w:val="es-CR"/>
        </w:rPr>
        <w:t>**</w:t>
      </w:r>
    </w:p>
    <w:sectPr w:rsidR="0041222B" w:rsidRPr="000E4651" w:rsidSect="004B19AA">
      <w:footerReference w:type="default" r:id="rId11"/>
      <w:pgSz w:w="11906" w:h="16838" w:code="9"/>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050F" w:rsidRDefault="0066050F" w:rsidP="003F580F">
      <w:r>
        <w:separator/>
      </w:r>
    </w:p>
  </w:endnote>
  <w:endnote w:type="continuationSeparator" w:id="0">
    <w:p w:rsidR="0066050F" w:rsidRDefault="0066050F" w:rsidP="003F5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G Times (W1)">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Roboto">
    <w:altName w:val="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7569243"/>
      <w:docPartObj>
        <w:docPartGallery w:val="Page Numbers (Bottom of Page)"/>
        <w:docPartUnique/>
      </w:docPartObj>
    </w:sdtPr>
    <w:sdtEndPr/>
    <w:sdtContent>
      <w:p w:rsidR="002A1E1D" w:rsidRDefault="002A1E1D">
        <w:pPr>
          <w:pStyle w:val="Piedepgina"/>
          <w:jc w:val="center"/>
        </w:pPr>
        <w:r>
          <w:fldChar w:fldCharType="begin"/>
        </w:r>
        <w:r>
          <w:instrText>PAGE   \* MERGEFORMAT</w:instrText>
        </w:r>
        <w:r>
          <w:fldChar w:fldCharType="separate"/>
        </w:r>
        <w:r w:rsidR="00E535EF">
          <w:rPr>
            <w:noProof/>
          </w:rPr>
          <w:t>14</w:t>
        </w:r>
        <w:r>
          <w:fldChar w:fldCharType="end"/>
        </w:r>
      </w:p>
    </w:sdtContent>
  </w:sdt>
  <w:p w:rsidR="002A1E1D" w:rsidRDefault="002A1E1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050F" w:rsidRDefault="0066050F" w:rsidP="003F580F">
      <w:r>
        <w:separator/>
      </w:r>
    </w:p>
  </w:footnote>
  <w:footnote w:type="continuationSeparator" w:id="0">
    <w:p w:rsidR="0066050F" w:rsidRDefault="0066050F" w:rsidP="003F58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37EF5B2"/>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33B2BF7"/>
    <w:multiLevelType w:val="hybridMultilevel"/>
    <w:tmpl w:val="7E3C45C2"/>
    <w:name w:val="WW8Num2"/>
    <w:lvl w:ilvl="0" w:tplc="88AC9598">
      <w:start w:val="1"/>
      <w:numFmt w:val="decimal"/>
      <w:lvlText w:val="%1."/>
      <w:lvlJc w:val="left"/>
      <w:pPr>
        <w:tabs>
          <w:tab w:val="num" w:pos="3763"/>
        </w:tabs>
        <w:ind w:left="3763" w:hanging="360"/>
      </w:pPr>
      <w:rPr>
        <w:rFonts w:ascii="Arial" w:hAnsi="Arial" w:cs="Arial" w:hint="default"/>
        <w:b/>
        <w:i w:val="0"/>
        <w:color w:val="auto"/>
      </w:rPr>
    </w:lvl>
    <w:lvl w:ilvl="1" w:tplc="276A9AEC">
      <w:start w:val="1"/>
      <w:numFmt w:val="lowerLetter"/>
      <w:lvlText w:val="%2."/>
      <w:lvlJc w:val="left"/>
      <w:pPr>
        <w:tabs>
          <w:tab w:val="num" w:pos="1440"/>
        </w:tabs>
        <w:ind w:left="1440" w:hanging="360"/>
      </w:pPr>
      <w:rPr>
        <w:rFonts w:cs="Times New Roman"/>
      </w:rPr>
    </w:lvl>
    <w:lvl w:ilvl="2" w:tplc="D116B7B0" w:tentative="1">
      <w:start w:val="1"/>
      <w:numFmt w:val="lowerRoman"/>
      <w:lvlText w:val="%3."/>
      <w:lvlJc w:val="right"/>
      <w:pPr>
        <w:tabs>
          <w:tab w:val="num" w:pos="2160"/>
        </w:tabs>
        <w:ind w:left="2160" w:hanging="180"/>
      </w:pPr>
      <w:rPr>
        <w:rFonts w:cs="Times New Roman"/>
      </w:rPr>
    </w:lvl>
    <w:lvl w:ilvl="3" w:tplc="89506812" w:tentative="1">
      <w:start w:val="1"/>
      <w:numFmt w:val="decimal"/>
      <w:lvlText w:val="%4."/>
      <w:lvlJc w:val="left"/>
      <w:pPr>
        <w:tabs>
          <w:tab w:val="num" w:pos="2880"/>
        </w:tabs>
        <w:ind w:left="2880" w:hanging="360"/>
      </w:pPr>
      <w:rPr>
        <w:rFonts w:cs="Times New Roman"/>
      </w:rPr>
    </w:lvl>
    <w:lvl w:ilvl="4" w:tplc="D8B8CB5C" w:tentative="1">
      <w:start w:val="1"/>
      <w:numFmt w:val="lowerLetter"/>
      <w:lvlText w:val="%5."/>
      <w:lvlJc w:val="left"/>
      <w:pPr>
        <w:tabs>
          <w:tab w:val="num" w:pos="3600"/>
        </w:tabs>
        <w:ind w:left="3600" w:hanging="360"/>
      </w:pPr>
      <w:rPr>
        <w:rFonts w:cs="Times New Roman"/>
      </w:rPr>
    </w:lvl>
    <w:lvl w:ilvl="5" w:tplc="0CA2F766" w:tentative="1">
      <w:start w:val="1"/>
      <w:numFmt w:val="lowerRoman"/>
      <w:lvlText w:val="%6."/>
      <w:lvlJc w:val="right"/>
      <w:pPr>
        <w:tabs>
          <w:tab w:val="num" w:pos="4320"/>
        </w:tabs>
        <w:ind w:left="4320" w:hanging="180"/>
      </w:pPr>
      <w:rPr>
        <w:rFonts w:cs="Times New Roman"/>
      </w:rPr>
    </w:lvl>
    <w:lvl w:ilvl="6" w:tplc="CDF6E938" w:tentative="1">
      <w:start w:val="1"/>
      <w:numFmt w:val="decimal"/>
      <w:lvlText w:val="%7."/>
      <w:lvlJc w:val="left"/>
      <w:pPr>
        <w:tabs>
          <w:tab w:val="num" w:pos="5040"/>
        </w:tabs>
        <w:ind w:left="5040" w:hanging="360"/>
      </w:pPr>
      <w:rPr>
        <w:rFonts w:cs="Times New Roman"/>
      </w:rPr>
    </w:lvl>
    <w:lvl w:ilvl="7" w:tplc="BFA6E996" w:tentative="1">
      <w:start w:val="1"/>
      <w:numFmt w:val="lowerLetter"/>
      <w:lvlText w:val="%8."/>
      <w:lvlJc w:val="left"/>
      <w:pPr>
        <w:tabs>
          <w:tab w:val="num" w:pos="5760"/>
        </w:tabs>
        <w:ind w:left="5760" w:hanging="360"/>
      </w:pPr>
      <w:rPr>
        <w:rFonts w:cs="Times New Roman"/>
      </w:rPr>
    </w:lvl>
    <w:lvl w:ilvl="8" w:tplc="E5E64260" w:tentative="1">
      <w:start w:val="1"/>
      <w:numFmt w:val="lowerRoman"/>
      <w:lvlText w:val="%9."/>
      <w:lvlJc w:val="right"/>
      <w:pPr>
        <w:tabs>
          <w:tab w:val="num" w:pos="6480"/>
        </w:tabs>
        <w:ind w:left="6480" w:hanging="180"/>
      </w:pPr>
      <w:rPr>
        <w:rFonts w:cs="Times New Roman"/>
      </w:rPr>
    </w:lvl>
  </w:abstractNum>
  <w:abstractNum w:abstractNumId="2" w15:restartNumberingAfterBreak="0">
    <w:nsid w:val="036451DF"/>
    <w:multiLevelType w:val="multilevel"/>
    <w:tmpl w:val="2988C59E"/>
    <w:lvl w:ilvl="0">
      <w:start w:val="1"/>
      <w:numFmt w:val="decimal"/>
      <w:lvlText w:val="%1."/>
      <w:lvlJc w:val="left"/>
      <w:pPr>
        <w:ind w:left="1992" w:firstLine="1632"/>
      </w:pPr>
      <w:rPr>
        <w:b w:val="0"/>
        <w:vertAlign w:val="baseline"/>
      </w:rPr>
    </w:lvl>
    <w:lvl w:ilvl="1">
      <w:start w:val="1"/>
      <w:numFmt w:val="lowerLetter"/>
      <w:lvlText w:val="%2."/>
      <w:lvlJc w:val="left"/>
      <w:pPr>
        <w:ind w:left="2712" w:firstLine="2352"/>
      </w:pPr>
      <w:rPr>
        <w:vertAlign w:val="baseline"/>
      </w:rPr>
    </w:lvl>
    <w:lvl w:ilvl="2">
      <w:start w:val="1"/>
      <w:numFmt w:val="lowerRoman"/>
      <w:lvlText w:val="%3."/>
      <w:lvlJc w:val="right"/>
      <w:pPr>
        <w:ind w:left="3432" w:firstLine="3252"/>
      </w:pPr>
      <w:rPr>
        <w:vertAlign w:val="baseline"/>
      </w:rPr>
    </w:lvl>
    <w:lvl w:ilvl="3">
      <w:start w:val="1"/>
      <w:numFmt w:val="decimal"/>
      <w:lvlText w:val="%4."/>
      <w:lvlJc w:val="left"/>
      <w:pPr>
        <w:ind w:left="4152" w:firstLine="3792"/>
      </w:pPr>
      <w:rPr>
        <w:vertAlign w:val="baseline"/>
      </w:rPr>
    </w:lvl>
    <w:lvl w:ilvl="4">
      <w:start w:val="1"/>
      <w:numFmt w:val="lowerLetter"/>
      <w:lvlText w:val="%5."/>
      <w:lvlJc w:val="left"/>
      <w:pPr>
        <w:ind w:left="4872" w:firstLine="4512"/>
      </w:pPr>
      <w:rPr>
        <w:vertAlign w:val="baseline"/>
      </w:rPr>
    </w:lvl>
    <w:lvl w:ilvl="5">
      <w:start w:val="1"/>
      <w:numFmt w:val="lowerRoman"/>
      <w:lvlText w:val="%6."/>
      <w:lvlJc w:val="right"/>
      <w:pPr>
        <w:ind w:left="5592" w:firstLine="5412"/>
      </w:pPr>
      <w:rPr>
        <w:vertAlign w:val="baseline"/>
      </w:rPr>
    </w:lvl>
    <w:lvl w:ilvl="6">
      <w:start w:val="1"/>
      <w:numFmt w:val="decimal"/>
      <w:lvlText w:val="%7."/>
      <w:lvlJc w:val="left"/>
      <w:pPr>
        <w:ind w:left="6312" w:firstLine="5952"/>
      </w:pPr>
      <w:rPr>
        <w:vertAlign w:val="baseline"/>
      </w:rPr>
    </w:lvl>
    <w:lvl w:ilvl="7">
      <w:start w:val="1"/>
      <w:numFmt w:val="lowerLetter"/>
      <w:lvlText w:val="%8."/>
      <w:lvlJc w:val="left"/>
      <w:pPr>
        <w:ind w:left="7032" w:firstLine="6672"/>
      </w:pPr>
      <w:rPr>
        <w:vertAlign w:val="baseline"/>
      </w:rPr>
    </w:lvl>
    <w:lvl w:ilvl="8">
      <w:start w:val="1"/>
      <w:numFmt w:val="lowerRoman"/>
      <w:lvlText w:val="%9."/>
      <w:lvlJc w:val="right"/>
      <w:pPr>
        <w:ind w:left="7752" w:firstLine="7572"/>
      </w:pPr>
      <w:rPr>
        <w:vertAlign w:val="baseline"/>
      </w:rPr>
    </w:lvl>
  </w:abstractNum>
  <w:abstractNum w:abstractNumId="3" w15:restartNumberingAfterBreak="0">
    <w:nsid w:val="0AE05988"/>
    <w:multiLevelType w:val="multilevel"/>
    <w:tmpl w:val="A866C36E"/>
    <w:lvl w:ilvl="0">
      <w:start w:val="1"/>
      <w:numFmt w:val="decimal"/>
      <w:lvlText w:val="%1."/>
      <w:lvlJc w:val="left"/>
      <w:pPr>
        <w:ind w:left="720" w:firstLine="360"/>
      </w:pPr>
      <w:rPr>
        <w:b/>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4" w15:restartNumberingAfterBreak="0">
    <w:nsid w:val="0C287C44"/>
    <w:multiLevelType w:val="hybridMultilevel"/>
    <w:tmpl w:val="16366872"/>
    <w:lvl w:ilvl="0" w:tplc="9B8A6968">
      <w:start w:val="1"/>
      <w:numFmt w:val="decimal"/>
      <w:lvlText w:val="%1."/>
      <w:lvlJc w:val="left"/>
      <w:pPr>
        <w:ind w:left="360" w:hanging="360"/>
      </w:pPr>
      <w:rPr>
        <w:rFonts w:ascii="Arial" w:hAnsi="Arial" w:cs="Arial" w:hint="default"/>
        <w:b/>
        <w:i w:val="0"/>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0C413E82"/>
    <w:multiLevelType w:val="hybridMultilevel"/>
    <w:tmpl w:val="A1F0DE66"/>
    <w:lvl w:ilvl="0" w:tplc="7696D67A">
      <w:start w:val="1"/>
      <w:numFmt w:val="lowerLetter"/>
      <w:lvlText w:val="%1."/>
      <w:lvlJc w:val="left"/>
      <w:pPr>
        <w:ind w:left="717" w:hanging="360"/>
      </w:pPr>
      <w:rPr>
        <w:b/>
      </w:rPr>
    </w:lvl>
    <w:lvl w:ilvl="1" w:tplc="140A0019" w:tentative="1">
      <w:start w:val="1"/>
      <w:numFmt w:val="lowerLetter"/>
      <w:lvlText w:val="%2."/>
      <w:lvlJc w:val="left"/>
      <w:pPr>
        <w:ind w:left="1437" w:hanging="360"/>
      </w:pPr>
    </w:lvl>
    <w:lvl w:ilvl="2" w:tplc="140A001B" w:tentative="1">
      <w:start w:val="1"/>
      <w:numFmt w:val="lowerRoman"/>
      <w:lvlText w:val="%3."/>
      <w:lvlJc w:val="right"/>
      <w:pPr>
        <w:ind w:left="2157" w:hanging="180"/>
      </w:pPr>
    </w:lvl>
    <w:lvl w:ilvl="3" w:tplc="140A000F" w:tentative="1">
      <w:start w:val="1"/>
      <w:numFmt w:val="decimal"/>
      <w:lvlText w:val="%4."/>
      <w:lvlJc w:val="left"/>
      <w:pPr>
        <w:ind w:left="2877" w:hanging="360"/>
      </w:pPr>
    </w:lvl>
    <w:lvl w:ilvl="4" w:tplc="140A0019" w:tentative="1">
      <w:start w:val="1"/>
      <w:numFmt w:val="lowerLetter"/>
      <w:lvlText w:val="%5."/>
      <w:lvlJc w:val="left"/>
      <w:pPr>
        <w:ind w:left="3597" w:hanging="360"/>
      </w:pPr>
    </w:lvl>
    <w:lvl w:ilvl="5" w:tplc="140A001B" w:tentative="1">
      <w:start w:val="1"/>
      <w:numFmt w:val="lowerRoman"/>
      <w:lvlText w:val="%6."/>
      <w:lvlJc w:val="right"/>
      <w:pPr>
        <w:ind w:left="4317" w:hanging="180"/>
      </w:pPr>
    </w:lvl>
    <w:lvl w:ilvl="6" w:tplc="140A000F" w:tentative="1">
      <w:start w:val="1"/>
      <w:numFmt w:val="decimal"/>
      <w:lvlText w:val="%7."/>
      <w:lvlJc w:val="left"/>
      <w:pPr>
        <w:ind w:left="5037" w:hanging="360"/>
      </w:pPr>
    </w:lvl>
    <w:lvl w:ilvl="7" w:tplc="140A0019" w:tentative="1">
      <w:start w:val="1"/>
      <w:numFmt w:val="lowerLetter"/>
      <w:lvlText w:val="%8."/>
      <w:lvlJc w:val="left"/>
      <w:pPr>
        <w:ind w:left="5757" w:hanging="360"/>
      </w:pPr>
    </w:lvl>
    <w:lvl w:ilvl="8" w:tplc="140A001B" w:tentative="1">
      <w:start w:val="1"/>
      <w:numFmt w:val="lowerRoman"/>
      <w:lvlText w:val="%9."/>
      <w:lvlJc w:val="right"/>
      <w:pPr>
        <w:ind w:left="6477" w:hanging="180"/>
      </w:pPr>
    </w:lvl>
  </w:abstractNum>
  <w:abstractNum w:abstractNumId="6" w15:restartNumberingAfterBreak="0">
    <w:nsid w:val="106E1136"/>
    <w:multiLevelType w:val="hybridMultilevel"/>
    <w:tmpl w:val="17684BA4"/>
    <w:lvl w:ilvl="0" w:tplc="5DEC8DB8">
      <w:start w:val="1"/>
      <w:numFmt w:val="lowerLetter"/>
      <w:lvlText w:val="%1."/>
      <w:lvlJc w:val="left"/>
      <w:pPr>
        <w:ind w:left="360" w:hanging="360"/>
      </w:pPr>
      <w:rPr>
        <w:b/>
        <w:color w:val="000000"/>
      </w:rPr>
    </w:lvl>
    <w:lvl w:ilvl="1" w:tplc="140A0019">
      <w:start w:val="1"/>
      <w:numFmt w:val="lowerLetter"/>
      <w:lvlText w:val="%2."/>
      <w:lvlJc w:val="left"/>
      <w:pPr>
        <w:ind w:left="1080" w:hanging="360"/>
      </w:pPr>
    </w:lvl>
    <w:lvl w:ilvl="2" w:tplc="140A001B">
      <w:start w:val="1"/>
      <w:numFmt w:val="lowerRoman"/>
      <w:lvlText w:val="%3."/>
      <w:lvlJc w:val="right"/>
      <w:pPr>
        <w:ind w:left="1800" w:hanging="180"/>
      </w:pPr>
    </w:lvl>
    <w:lvl w:ilvl="3" w:tplc="140A000F">
      <w:start w:val="1"/>
      <w:numFmt w:val="decimal"/>
      <w:lvlText w:val="%4."/>
      <w:lvlJc w:val="left"/>
      <w:pPr>
        <w:ind w:left="2520" w:hanging="360"/>
      </w:pPr>
    </w:lvl>
    <w:lvl w:ilvl="4" w:tplc="140A0019">
      <w:start w:val="1"/>
      <w:numFmt w:val="lowerLetter"/>
      <w:lvlText w:val="%5."/>
      <w:lvlJc w:val="left"/>
      <w:pPr>
        <w:ind w:left="3240" w:hanging="360"/>
      </w:pPr>
    </w:lvl>
    <w:lvl w:ilvl="5" w:tplc="140A001B">
      <w:start w:val="1"/>
      <w:numFmt w:val="lowerRoman"/>
      <w:lvlText w:val="%6."/>
      <w:lvlJc w:val="right"/>
      <w:pPr>
        <w:ind w:left="3960" w:hanging="180"/>
      </w:pPr>
    </w:lvl>
    <w:lvl w:ilvl="6" w:tplc="140A000F">
      <w:start w:val="1"/>
      <w:numFmt w:val="decimal"/>
      <w:lvlText w:val="%7."/>
      <w:lvlJc w:val="left"/>
      <w:pPr>
        <w:ind w:left="4680" w:hanging="360"/>
      </w:pPr>
    </w:lvl>
    <w:lvl w:ilvl="7" w:tplc="140A0019">
      <w:start w:val="1"/>
      <w:numFmt w:val="lowerLetter"/>
      <w:lvlText w:val="%8."/>
      <w:lvlJc w:val="left"/>
      <w:pPr>
        <w:ind w:left="5400" w:hanging="360"/>
      </w:pPr>
    </w:lvl>
    <w:lvl w:ilvl="8" w:tplc="140A001B">
      <w:start w:val="1"/>
      <w:numFmt w:val="lowerRoman"/>
      <w:lvlText w:val="%9."/>
      <w:lvlJc w:val="right"/>
      <w:pPr>
        <w:ind w:left="6120" w:hanging="180"/>
      </w:pPr>
    </w:lvl>
  </w:abstractNum>
  <w:abstractNum w:abstractNumId="7" w15:restartNumberingAfterBreak="0">
    <w:nsid w:val="132B0933"/>
    <w:multiLevelType w:val="hybridMultilevel"/>
    <w:tmpl w:val="14428F96"/>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251439C7"/>
    <w:multiLevelType w:val="hybridMultilevel"/>
    <w:tmpl w:val="A37EC150"/>
    <w:lvl w:ilvl="0" w:tplc="8070E54C">
      <w:start w:val="1"/>
      <w:numFmt w:val="decimal"/>
      <w:lvlText w:val="%1."/>
      <w:lvlJc w:val="left"/>
      <w:pPr>
        <w:ind w:left="360" w:hanging="360"/>
      </w:pPr>
      <w:rPr>
        <w:rFonts w:ascii="Arial" w:hAnsi="Arial" w:cs="Arial" w:hint="default"/>
        <w:b/>
        <w:i w:val="0"/>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28655313"/>
    <w:multiLevelType w:val="hybridMultilevel"/>
    <w:tmpl w:val="6E1C8A38"/>
    <w:lvl w:ilvl="0" w:tplc="1C8CA7EE">
      <w:start w:val="1"/>
      <w:numFmt w:val="decimal"/>
      <w:lvlText w:val="%1."/>
      <w:lvlJc w:val="left"/>
      <w:pPr>
        <w:ind w:left="360" w:hanging="360"/>
      </w:pPr>
      <w:rPr>
        <w:b/>
        <w:i w:val="0"/>
        <w:color w:val="auto"/>
        <w:sz w:val="24"/>
        <w:szCs w:val="24"/>
      </w:rPr>
    </w:lvl>
    <w:lvl w:ilvl="1" w:tplc="140A0019">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0" w15:restartNumberingAfterBreak="0">
    <w:nsid w:val="2E9F4300"/>
    <w:multiLevelType w:val="hybridMultilevel"/>
    <w:tmpl w:val="6E1C8A38"/>
    <w:lvl w:ilvl="0" w:tplc="1C8CA7EE">
      <w:start w:val="1"/>
      <w:numFmt w:val="decimal"/>
      <w:lvlText w:val="%1."/>
      <w:lvlJc w:val="left"/>
      <w:pPr>
        <w:ind w:left="360" w:hanging="360"/>
      </w:pPr>
      <w:rPr>
        <w:b/>
        <w:i w:val="0"/>
        <w:color w:val="auto"/>
        <w:sz w:val="24"/>
        <w:szCs w:val="24"/>
      </w:rPr>
    </w:lvl>
    <w:lvl w:ilvl="1" w:tplc="140A0019">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1" w15:restartNumberingAfterBreak="0">
    <w:nsid w:val="30F56EB9"/>
    <w:multiLevelType w:val="multilevel"/>
    <w:tmpl w:val="8F54087C"/>
    <w:lvl w:ilvl="0">
      <w:start w:val="5"/>
      <w:numFmt w:val="lowerLetter"/>
      <w:lvlText w:val="%1."/>
      <w:lvlJc w:val="left"/>
      <w:pPr>
        <w:ind w:left="720" w:firstLine="360"/>
      </w:pPr>
      <w:rPr>
        <w:rFonts w:hint="default"/>
        <w:i w:val="0"/>
        <w:vertAlign w:val="baseline"/>
        <w:lang w:val="es-CR"/>
      </w:rPr>
    </w:lvl>
    <w:lvl w:ilvl="1">
      <w:start w:val="1"/>
      <w:numFmt w:val="lowerLetter"/>
      <w:lvlText w:val="%2."/>
      <w:lvlJc w:val="left"/>
      <w:pPr>
        <w:ind w:left="1440" w:firstLine="1080"/>
      </w:pPr>
      <w:rPr>
        <w:rFonts w:hint="default"/>
        <w:vertAlign w:val="baseline"/>
      </w:rPr>
    </w:lvl>
    <w:lvl w:ilvl="2">
      <w:start w:val="1"/>
      <w:numFmt w:val="lowerRoman"/>
      <w:lvlText w:val="%3."/>
      <w:lvlJc w:val="right"/>
      <w:pPr>
        <w:ind w:left="2160" w:firstLine="1980"/>
      </w:pPr>
      <w:rPr>
        <w:rFonts w:hint="default"/>
        <w:vertAlign w:val="baseline"/>
      </w:rPr>
    </w:lvl>
    <w:lvl w:ilvl="3">
      <w:start w:val="1"/>
      <w:numFmt w:val="decimal"/>
      <w:lvlText w:val="%4."/>
      <w:lvlJc w:val="left"/>
      <w:pPr>
        <w:ind w:left="2880" w:firstLine="2520"/>
      </w:pPr>
      <w:rPr>
        <w:rFonts w:hint="default"/>
        <w:vertAlign w:val="baseline"/>
      </w:rPr>
    </w:lvl>
    <w:lvl w:ilvl="4">
      <w:start w:val="1"/>
      <w:numFmt w:val="lowerLetter"/>
      <w:lvlText w:val="%5."/>
      <w:lvlJc w:val="left"/>
      <w:pPr>
        <w:ind w:left="3600" w:firstLine="3240"/>
      </w:pPr>
      <w:rPr>
        <w:rFonts w:hint="default"/>
        <w:vertAlign w:val="baseline"/>
      </w:rPr>
    </w:lvl>
    <w:lvl w:ilvl="5">
      <w:start w:val="1"/>
      <w:numFmt w:val="lowerRoman"/>
      <w:lvlText w:val="%6."/>
      <w:lvlJc w:val="right"/>
      <w:pPr>
        <w:ind w:left="4320" w:firstLine="4140"/>
      </w:pPr>
      <w:rPr>
        <w:rFonts w:hint="default"/>
        <w:vertAlign w:val="baseline"/>
      </w:rPr>
    </w:lvl>
    <w:lvl w:ilvl="6">
      <w:start w:val="1"/>
      <w:numFmt w:val="decimal"/>
      <w:lvlText w:val="%7."/>
      <w:lvlJc w:val="left"/>
      <w:pPr>
        <w:ind w:left="5040" w:firstLine="4680"/>
      </w:pPr>
      <w:rPr>
        <w:rFonts w:hint="default"/>
        <w:vertAlign w:val="baseline"/>
      </w:rPr>
    </w:lvl>
    <w:lvl w:ilvl="7">
      <w:start w:val="1"/>
      <w:numFmt w:val="lowerLetter"/>
      <w:lvlText w:val="%8."/>
      <w:lvlJc w:val="left"/>
      <w:pPr>
        <w:ind w:left="5760" w:firstLine="5400"/>
      </w:pPr>
      <w:rPr>
        <w:rFonts w:hint="default"/>
        <w:vertAlign w:val="baseline"/>
      </w:rPr>
    </w:lvl>
    <w:lvl w:ilvl="8">
      <w:start w:val="1"/>
      <w:numFmt w:val="lowerRoman"/>
      <w:lvlText w:val="%9."/>
      <w:lvlJc w:val="right"/>
      <w:pPr>
        <w:ind w:left="6480" w:firstLine="6300"/>
      </w:pPr>
      <w:rPr>
        <w:rFonts w:hint="default"/>
        <w:vertAlign w:val="baseline"/>
      </w:rPr>
    </w:lvl>
  </w:abstractNum>
  <w:abstractNum w:abstractNumId="12" w15:restartNumberingAfterBreak="0">
    <w:nsid w:val="33405BFB"/>
    <w:multiLevelType w:val="hybridMultilevel"/>
    <w:tmpl w:val="6E1C8A38"/>
    <w:lvl w:ilvl="0" w:tplc="1C8CA7EE">
      <w:start w:val="1"/>
      <w:numFmt w:val="decimal"/>
      <w:lvlText w:val="%1."/>
      <w:lvlJc w:val="left"/>
      <w:pPr>
        <w:ind w:left="360" w:hanging="360"/>
      </w:pPr>
      <w:rPr>
        <w:b/>
        <w:i w:val="0"/>
        <w:color w:val="auto"/>
        <w:sz w:val="24"/>
        <w:szCs w:val="24"/>
      </w:rPr>
    </w:lvl>
    <w:lvl w:ilvl="1" w:tplc="140A0019">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3" w15:restartNumberingAfterBreak="0">
    <w:nsid w:val="346121DC"/>
    <w:multiLevelType w:val="hybridMultilevel"/>
    <w:tmpl w:val="03ECE232"/>
    <w:lvl w:ilvl="0" w:tplc="3760AE7C">
      <w:start w:val="2"/>
      <w:numFmt w:val="decimal"/>
      <w:lvlText w:val="%1."/>
      <w:lvlJc w:val="left"/>
      <w:pPr>
        <w:ind w:left="5889" w:hanging="360"/>
      </w:pPr>
      <w:rPr>
        <w:rFonts w:ascii="Arial" w:hAnsi="Arial" w:cs="Arial" w:hint="default"/>
        <w:b/>
        <w:i w:val="0"/>
        <w:strike w:val="0"/>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34B847C7"/>
    <w:multiLevelType w:val="hybridMultilevel"/>
    <w:tmpl w:val="108C432A"/>
    <w:lvl w:ilvl="0" w:tplc="9B6032C2">
      <w:start w:val="1"/>
      <w:numFmt w:val="decimal"/>
      <w:lvlText w:val="%1."/>
      <w:lvlJc w:val="left"/>
      <w:pPr>
        <w:ind w:left="360" w:hanging="360"/>
      </w:pPr>
      <w:rPr>
        <w:rFonts w:ascii="Arial" w:hAnsi="Arial" w:cs="Arial" w:hint="default"/>
        <w:b/>
        <w:i w:val="0"/>
        <w:color w:val="auto"/>
        <w:sz w:val="24"/>
        <w:szCs w:val="24"/>
      </w:rPr>
    </w:lvl>
    <w:lvl w:ilvl="1" w:tplc="140A0019" w:tentative="1">
      <w:start w:val="1"/>
      <w:numFmt w:val="lowerLetter"/>
      <w:lvlText w:val="%2."/>
      <w:lvlJc w:val="left"/>
      <w:pPr>
        <w:ind w:left="-4089" w:hanging="360"/>
      </w:pPr>
    </w:lvl>
    <w:lvl w:ilvl="2" w:tplc="140A001B" w:tentative="1">
      <w:start w:val="1"/>
      <w:numFmt w:val="lowerRoman"/>
      <w:lvlText w:val="%3."/>
      <w:lvlJc w:val="right"/>
      <w:pPr>
        <w:ind w:left="-3369" w:hanging="180"/>
      </w:pPr>
    </w:lvl>
    <w:lvl w:ilvl="3" w:tplc="140A000F" w:tentative="1">
      <w:start w:val="1"/>
      <w:numFmt w:val="decimal"/>
      <w:lvlText w:val="%4."/>
      <w:lvlJc w:val="left"/>
      <w:pPr>
        <w:ind w:left="-2649" w:hanging="360"/>
      </w:pPr>
    </w:lvl>
    <w:lvl w:ilvl="4" w:tplc="140A0019" w:tentative="1">
      <w:start w:val="1"/>
      <w:numFmt w:val="lowerLetter"/>
      <w:lvlText w:val="%5."/>
      <w:lvlJc w:val="left"/>
      <w:pPr>
        <w:ind w:left="-1929" w:hanging="360"/>
      </w:pPr>
    </w:lvl>
    <w:lvl w:ilvl="5" w:tplc="140A001B" w:tentative="1">
      <w:start w:val="1"/>
      <w:numFmt w:val="lowerRoman"/>
      <w:lvlText w:val="%6."/>
      <w:lvlJc w:val="right"/>
      <w:pPr>
        <w:ind w:left="-1209" w:hanging="180"/>
      </w:pPr>
    </w:lvl>
    <w:lvl w:ilvl="6" w:tplc="140A000F" w:tentative="1">
      <w:start w:val="1"/>
      <w:numFmt w:val="decimal"/>
      <w:lvlText w:val="%7."/>
      <w:lvlJc w:val="left"/>
      <w:pPr>
        <w:ind w:left="-489" w:hanging="360"/>
      </w:pPr>
    </w:lvl>
    <w:lvl w:ilvl="7" w:tplc="140A0019" w:tentative="1">
      <w:start w:val="1"/>
      <w:numFmt w:val="lowerLetter"/>
      <w:lvlText w:val="%8."/>
      <w:lvlJc w:val="left"/>
      <w:pPr>
        <w:ind w:left="231" w:hanging="360"/>
      </w:pPr>
    </w:lvl>
    <w:lvl w:ilvl="8" w:tplc="140A001B" w:tentative="1">
      <w:start w:val="1"/>
      <w:numFmt w:val="lowerRoman"/>
      <w:lvlText w:val="%9."/>
      <w:lvlJc w:val="right"/>
      <w:pPr>
        <w:ind w:left="951" w:hanging="180"/>
      </w:pPr>
    </w:lvl>
  </w:abstractNum>
  <w:abstractNum w:abstractNumId="15" w15:restartNumberingAfterBreak="0">
    <w:nsid w:val="3C6239B9"/>
    <w:multiLevelType w:val="hybridMultilevel"/>
    <w:tmpl w:val="EF343EC4"/>
    <w:lvl w:ilvl="0" w:tplc="3752A574">
      <w:start w:val="1"/>
      <w:numFmt w:val="decimal"/>
      <w:lvlText w:val="%1."/>
      <w:lvlJc w:val="left"/>
      <w:pPr>
        <w:ind w:left="5889" w:hanging="360"/>
      </w:pPr>
      <w:rPr>
        <w:rFonts w:ascii="Arial" w:hAnsi="Arial" w:cs="Arial" w:hint="default"/>
        <w:b/>
        <w:i w:val="0"/>
        <w:strike w:val="0"/>
        <w:color w:val="auto"/>
        <w:sz w:val="24"/>
        <w:szCs w:val="24"/>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3D360BE3"/>
    <w:multiLevelType w:val="hybridMultilevel"/>
    <w:tmpl w:val="6B3688F0"/>
    <w:lvl w:ilvl="0" w:tplc="A26EF8F2">
      <w:start w:val="1"/>
      <w:numFmt w:val="lowerLetter"/>
      <w:pStyle w:val="Textoconletras"/>
      <w:lvlText w:val="%1)"/>
      <w:lvlJc w:val="left"/>
      <w:pPr>
        <w:ind w:left="720" w:hanging="360"/>
      </w:pPr>
      <w:rPr>
        <w:b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29E7264"/>
    <w:multiLevelType w:val="hybridMultilevel"/>
    <w:tmpl w:val="A3EE6020"/>
    <w:lvl w:ilvl="0" w:tplc="44DAB8D4">
      <w:start w:val="1"/>
      <w:numFmt w:val="ordinalText"/>
      <w:pStyle w:val="Artculo"/>
      <w:lvlText w:val="Artículo %1."/>
      <w:lvlJc w:val="left"/>
      <w:pPr>
        <w:ind w:left="2062" w:hanging="360"/>
      </w:pPr>
      <w:rPr>
        <w:rFonts w:hint="default"/>
      </w:rPr>
    </w:lvl>
    <w:lvl w:ilvl="1" w:tplc="9168C68E">
      <w:start w:val="1"/>
      <w:numFmt w:val="lowerLetter"/>
      <w:lvlText w:val="%2."/>
      <w:lvlJc w:val="left"/>
      <w:pPr>
        <w:tabs>
          <w:tab w:val="num" w:pos="1080"/>
        </w:tabs>
        <w:ind w:left="1080" w:hanging="360"/>
      </w:pPr>
      <w:rPr>
        <w:rFonts w:hint="default"/>
        <w:b/>
        <w:i w:val="0"/>
        <w:color w:val="auto"/>
        <w:sz w:val="22"/>
        <w:szCs w:val="22"/>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7247382"/>
    <w:multiLevelType w:val="multilevel"/>
    <w:tmpl w:val="A866C36E"/>
    <w:lvl w:ilvl="0">
      <w:start w:val="1"/>
      <w:numFmt w:val="decimal"/>
      <w:lvlText w:val="%1."/>
      <w:lvlJc w:val="left"/>
      <w:pPr>
        <w:ind w:left="720" w:firstLine="360"/>
      </w:pPr>
      <w:rPr>
        <w:b/>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9" w15:restartNumberingAfterBreak="0">
    <w:nsid w:val="4FD72100"/>
    <w:multiLevelType w:val="hybridMultilevel"/>
    <w:tmpl w:val="108C432A"/>
    <w:lvl w:ilvl="0" w:tplc="9B6032C2">
      <w:start w:val="1"/>
      <w:numFmt w:val="decimal"/>
      <w:lvlText w:val="%1."/>
      <w:lvlJc w:val="left"/>
      <w:pPr>
        <w:ind w:left="360" w:hanging="360"/>
      </w:pPr>
      <w:rPr>
        <w:rFonts w:ascii="Arial" w:hAnsi="Arial" w:cs="Arial" w:hint="default"/>
        <w:b/>
        <w:i w:val="0"/>
        <w:color w:val="auto"/>
        <w:sz w:val="24"/>
        <w:szCs w:val="24"/>
      </w:rPr>
    </w:lvl>
    <w:lvl w:ilvl="1" w:tplc="140A0019" w:tentative="1">
      <w:start w:val="1"/>
      <w:numFmt w:val="lowerLetter"/>
      <w:lvlText w:val="%2."/>
      <w:lvlJc w:val="left"/>
      <w:pPr>
        <w:ind w:left="-4089" w:hanging="360"/>
      </w:pPr>
    </w:lvl>
    <w:lvl w:ilvl="2" w:tplc="140A001B" w:tentative="1">
      <w:start w:val="1"/>
      <w:numFmt w:val="lowerRoman"/>
      <w:lvlText w:val="%3."/>
      <w:lvlJc w:val="right"/>
      <w:pPr>
        <w:ind w:left="-3369" w:hanging="180"/>
      </w:pPr>
    </w:lvl>
    <w:lvl w:ilvl="3" w:tplc="140A000F" w:tentative="1">
      <w:start w:val="1"/>
      <w:numFmt w:val="decimal"/>
      <w:lvlText w:val="%4."/>
      <w:lvlJc w:val="left"/>
      <w:pPr>
        <w:ind w:left="-2649" w:hanging="360"/>
      </w:pPr>
    </w:lvl>
    <w:lvl w:ilvl="4" w:tplc="140A0019" w:tentative="1">
      <w:start w:val="1"/>
      <w:numFmt w:val="lowerLetter"/>
      <w:lvlText w:val="%5."/>
      <w:lvlJc w:val="left"/>
      <w:pPr>
        <w:ind w:left="-1929" w:hanging="360"/>
      </w:pPr>
    </w:lvl>
    <w:lvl w:ilvl="5" w:tplc="140A001B" w:tentative="1">
      <w:start w:val="1"/>
      <w:numFmt w:val="lowerRoman"/>
      <w:lvlText w:val="%6."/>
      <w:lvlJc w:val="right"/>
      <w:pPr>
        <w:ind w:left="-1209" w:hanging="180"/>
      </w:pPr>
    </w:lvl>
    <w:lvl w:ilvl="6" w:tplc="140A000F" w:tentative="1">
      <w:start w:val="1"/>
      <w:numFmt w:val="decimal"/>
      <w:lvlText w:val="%7."/>
      <w:lvlJc w:val="left"/>
      <w:pPr>
        <w:ind w:left="-489" w:hanging="360"/>
      </w:pPr>
    </w:lvl>
    <w:lvl w:ilvl="7" w:tplc="140A0019" w:tentative="1">
      <w:start w:val="1"/>
      <w:numFmt w:val="lowerLetter"/>
      <w:lvlText w:val="%8."/>
      <w:lvlJc w:val="left"/>
      <w:pPr>
        <w:ind w:left="231" w:hanging="360"/>
      </w:pPr>
    </w:lvl>
    <w:lvl w:ilvl="8" w:tplc="140A001B" w:tentative="1">
      <w:start w:val="1"/>
      <w:numFmt w:val="lowerRoman"/>
      <w:lvlText w:val="%9."/>
      <w:lvlJc w:val="right"/>
      <w:pPr>
        <w:ind w:left="951" w:hanging="180"/>
      </w:pPr>
    </w:lvl>
  </w:abstractNum>
  <w:abstractNum w:abstractNumId="20" w15:restartNumberingAfterBreak="0">
    <w:nsid w:val="5C1E2EF1"/>
    <w:multiLevelType w:val="hybridMultilevel"/>
    <w:tmpl w:val="108C432A"/>
    <w:lvl w:ilvl="0" w:tplc="9B6032C2">
      <w:start w:val="1"/>
      <w:numFmt w:val="decimal"/>
      <w:lvlText w:val="%1."/>
      <w:lvlJc w:val="left"/>
      <w:pPr>
        <w:ind w:left="360" w:hanging="360"/>
      </w:pPr>
      <w:rPr>
        <w:rFonts w:ascii="Arial" w:hAnsi="Arial" w:cs="Arial" w:hint="default"/>
        <w:b/>
        <w:i w:val="0"/>
        <w:color w:val="auto"/>
        <w:sz w:val="24"/>
        <w:szCs w:val="24"/>
      </w:rPr>
    </w:lvl>
    <w:lvl w:ilvl="1" w:tplc="140A0019" w:tentative="1">
      <w:start w:val="1"/>
      <w:numFmt w:val="lowerLetter"/>
      <w:lvlText w:val="%2."/>
      <w:lvlJc w:val="left"/>
      <w:pPr>
        <w:ind w:left="-4089" w:hanging="360"/>
      </w:pPr>
    </w:lvl>
    <w:lvl w:ilvl="2" w:tplc="140A001B" w:tentative="1">
      <w:start w:val="1"/>
      <w:numFmt w:val="lowerRoman"/>
      <w:lvlText w:val="%3."/>
      <w:lvlJc w:val="right"/>
      <w:pPr>
        <w:ind w:left="-3369" w:hanging="180"/>
      </w:pPr>
    </w:lvl>
    <w:lvl w:ilvl="3" w:tplc="140A000F" w:tentative="1">
      <w:start w:val="1"/>
      <w:numFmt w:val="decimal"/>
      <w:lvlText w:val="%4."/>
      <w:lvlJc w:val="left"/>
      <w:pPr>
        <w:ind w:left="-2649" w:hanging="360"/>
      </w:pPr>
    </w:lvl>
    <w:lvl w:ilvl="4" w:tplc="140A0019" w:tentative="1">
      <w:start w:val="1"/>
      <w:numFmt w:val="lowerLetter"/>
      <w:lvlText w:val="%5."/>
      <w:lvlJc w:val="left"/>
      <w:pPr>
        <w:ind w:left="-1929" w:hanging="360"/>
      </w:pPr>
    </w:lvl>
    <w:lvl w:ilvl="5" w:tplc="140A001B" w:tentative="1">
      <w:start w:val="1"/>
      <w:numFmt w:val="lowerRoman"/>
      <w:lvlText w:val="%6."/>
      <w:lvlJc w:val="right"/>
      <w:pPr>
        <w:ind w:left="-1209" w:hanging="180"/>
      </w:pPr>
    </w:lvl>
    <w:lvl w:ilvl="6" w:tplc="140A000F" w:tentative="1">
      <w:start w:val="1"/>
      <w:numFmt w:val="decimal"/>
      <w:lvlText w:val="%7."/>
      <w:lvlJc w:val="left"/>
      <w:pPr>
        <w:ind w:left="-489" w:hanging="360"/>
      </w:pPr>
    </w:lvl>
    <w:lvl w:ilvl="7" w:tplc="140A0019" w:tentative="1">
      <w:start w:val="1"/>
      <w:numFmt w:val="lowerLetter"/>
      <w:lvlText w:val="%8."/>
      <w:lvlJc w:val="left"/>
      <w:pPr>
        <w:ind w:left="231" w:hanging="360"/>
      </w:pPr>
    </w:lvl>
    <w:lvl w:ilvl="8" w:tplc="140A001B" w:tentative="1">
      <w:start w:val="1"/>
      <w:numFmt w:val="lowerRoman"/>
      <w:lvlText w:val="%9."/>
      <w:lvlJc w:val="right"/>
      <w:pPr>
        <w:ind w:left="951" w:hanging="180"/>
      </w:pPr>
    </w:lvl>
  </w:abstractNum>
  <w:abstractNum w:abstractNumId="21" w15:restartNumberingAfterBreak="0">
    <w:nsid w:val="614266B9"/>
    <w:multiLevelType w:val="hybridMultilevel"/>
    <w:tmpl w:val="FF8E8CCC"/>
    <w:lvl w:ilvl="0" w:tplc="EF809EE0">
      <w:start w:val="4"/>
      <w:numFmt w:val="decimal"/>
      <w:lvlText w:val="%1."/>
      <w:lvlJc w:val="left"/>
      <w:pPr>
        <w:ind w:left="5889" w:hanging="360"/>
      </w:pPr>
      <w:rPr>
        <w:rFonts w:ascii="Arial" w:hAnsi="Arial" w:cs="Arial" w:hint="default"/>
        <w:b/>
        <w:i w:val="0"/>
        <w:strike w:val="0"/>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2" w15:restartNumberingAfterBreak="0">
    <w:nsid w:val="64B42C5B"/>
    <w:multiLevelType w:val="hybridMultilevel"/>
    <w:tmpl w:val="6E1C8A38"/>
    <w:lvl w:ilvl="0" w:tplc="1C8CA7EE">
      <w:start w:val="1"/>
      <w:numFmt w:val="decimal"/>
      <w:lvlText w:val="%1."/>
      <w:lvlJc w:val="left"/>
      <w:pPr>
        <w:ind w:left="360" w:hanging="360"/>
      </w:pPr>
      <w:rPr>
        <w:b/>
        <w:i w:val="0"/>
        <w:color w:val="auto"/>
        <w:sz w:val="24"/>
        <w:szCs w:val="24"/>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23" w15:restartNumberingAfterBreak="0">
    <w:nsid w:val="6AD37C7A"/>
    <w:multiLevelType w:val="multilevel"/>
    <w:tmpl w:val="81B6B61A"/>
    <w:lvl w:ilvl="0">
      <w:start w:val="1"/>
      <w:numFmt w:val="lowerLetter"/>
      <w:lvlText w:val="%1."/>
      <w:lvlJc w:val="left"/>
      <w:pPr>
        <w:ind w:left="3893" w:firstLine="360"/>
      </w:pPr>
      <w:rPr>
        <w:i/>
        <w:vertAlign w:val="baseline"/>
      </w:rPr>
    </w:lvl>
    <w:lvl w:ilvl="1">
      <w:start w:val="1"/>
      <w:numFmt w:val="lowerLetter"/>
      <w:lvlText w:val="%2."/>
      <w:lvlJc w:val="left"/>
      <w:pPr>
        <w:ind w:left="4613" w:firstLine="1080"/>
      </w:pPr>
      <w:rPr>
        <w:vertAlign w:val="baseline"/>
      </w:rPr>
    </w:lvl>
    <w:lvl w:ilvl="2">
      <w:start w:val="1"/>
      <w:numFmt w:val="lowerRoman"/>
      <w:lvlText w:val="%3."/>
      <w:lvlJc w:val="right"/>
      <w:pPr>
        <w:ind w:left="5333" w:firstLine="1980"/>
      </w:pPr>
      <w:rPr>
        <w:vertAlign w:val="baseline"/>
      </w:rPr>
    </w:lvl>
    <w:lvl w:ilvl="3">
      <w:start w:val="1"/>
      <w:numFmt w:val="decimal"/>
      <w:lvlText w:val="%4."/>
      <w:lvlJc w:val="left"/>
      <w:pPr>
        <w:ind w:left="6053" w:firstLine="2520"/>
      </w:pPr>
      <w:rPr>
        <w:vertAlign w:val="baseline"/>
      </w:rPr>
    </w:lvl>
    <w:lvl w:ilvl="4">
      <w:start w:val="1"/>
      <w:numFmt w:val="lowerLetter"/>
      <w:lvlText w:val="%5."/>
      <w:lvlJc w:val="left"/>
      <w:pPr>
        <w:ind w:left="6773" w:firstLine="3240"/>
      </w:pPr>
      <w:rPr>
        <w:vertAlign w:val="baseline"/>
      </w:rPr>
    </w:lvl>
    <w:lvl w:ilvl="5">
      <w:start w:val="1"/>
      <w:numFmt w:val="lowerRoman"/>
      <w:lvlText w:val="%6."/>
      <w:lvlJc w:val="right"/>
      <w:pPr>
        <w:ind w:left="7493" w:firstLine="4140"/>
      </w:pPr>
      <w:rPr>
        <w:vertAlign w:val="baseline"/>
      </w:rPr>
    </w:lvl>
    <w:lvl w:ilvl="6">
      <w:start w:val="1"/>
      <w:numFmt w:val="decimal"/>
      <w:lvlText w:val="%7."/>
      <w:lvlJc w:val="left"/>
      <w:pPr>
        <w:ind w:left="8213" w:firstLine="4680"/>
      </w:pPr>
      <w:rPr>
        <w:vertAlign w:val="baseline"/>
      </w:rPr>
    </w:lvl>
    <w:lvl w:ilvl="7">
      <w:start w:val="1"/>
      <w:numFmt w:val="lowerLetter"/>
      <w:lvlText w:val="%8."/>
      <w:lvlJc w:val="left"/>
      <w:pPr>
        <w:ind w:left="8933" w:firstLine="5400"/>
      </w:pPr>
      <w:rPr>
        <w:vertAlign w:val="baseline"/>
      </w:rPr>
    </w:lvl>
    <w:lvl w:ilvl="8">
      <w:start w:val="1"/>
      <w:numFmt w:val="lowerRoman"/>
      <w:lvlText w:val="%9."/>
      <w:lvlJc w:val="right"/>
      <w:pPr>
        <w:ind w:left="9653" w:firstLine="6300"/>
      </w:pPr>
      <w:rPr>
        <w:vertAlign w:val="baseline"/>
      </w:rPr>
    </w:lvl>
  </w:abstractNum>
  <w:abstractNum w:abstractNumId="24" w15:restartNumberingAfterBreak="0">
    <w:nsid w:val="723E15B1"/>
    <w:multiLevelType w:val="hybridMultilevel"/>
    <w:tmpl w:val="A1F0DE66"/>
    <w:lvl w:ilvl="0" w:tplc="7696D67A">
      <w:start w:val="1"/>
      <w:numFmt w:val="lowerLetter"/>
      <w:lvlText w:val="%1."/>
      <w:lvlJc w:val="left"/>
      <w:pPr>
        <w:ind w:left="717" w:hanging="360"/>
      </w:pPr>
      <w:rPr>
        <w:b/>
      </w:rPr>
    </w:lvl>
    <w:lvl w:ilvl="1" w:tplc="140A0019" w:tentative="1">
      <w:start w:val="1"/>
      <w:numFmt w:val="lowerLetter"/>
      <w:lvlText w:val="%2."/>
      <w:lvlJc w:val="left"/>
      <w:pPr>
        <w:ind w:left="1437" w:hanging="360"/>
      </w:pPr>
    </w:lvl>
    <w:lvl w:ilvl="2" w:tplc="140A001B" w:tentative="1">
      <w:start w:val="1"/>
      <w:numFmt w:val="lowerRoman"/>
      <w:lvlText w:val="%3."/>
      <w:lvlJc w:val="right"/>
      <w:pPr>
        <w:ind w:left="2157" w:hanging="180"/>
      </w:pPr>
    </w:lvl>
    <w:lvl w:ilvl="3" w:tplc="140A000F" w:tentative="1">
      <w:start w:val="1"/>
      <w:numFmt w:val="decimal"/>
      <w:lvlText w:val="%4."/>
      <w:lvlJc w:val="left"/>
      <w:pPr>
        <w:ind w:left="2877" w:hanging="360"/>
      </w:pPr>
    </w:lvl>
    <w:lvl w:ilvl="4" w:tplc="140A0019" w:tentative="1">
      <w:start w:val="1"/>
      <w:numFmt w:val="lowerLetter"/>
      <w:lvlText w:val="%5."/>
      <w:lvlJc w:val="left"/>
      <w:pPr>
        <w:ind w:left="3597" w:hanging="360"/>
      </w:pPr>
    </w:lvl>
    <w:lvl w:ilvl="5" w:tplc="140A001B" w:tentative="1">
      <w:start w:val="1"/>
      <w:numFmt w:val="lowerRoman"/>
      <w:lvlText w:val="%6."/>
      <w:lvlJc w:val="right"/>
      <w:pPr>
        <w:ind w:left="4317" w:hanging="180"/>
      </w:pPr>
    </w:lvl>
    <w:lvl w:ilvl="6" w:tplc="140A000F" w:tentative="1">
      <w:start w:val="1"/>
      <w:numFmt w:val="decimal"/>
      <w:lvlText w:val="%7."/>
      <w:lvlJc w:val="left"/>
      <w:pPr>
        <w:ind w:left="5037" w:hanging="360"/>
      </w:pPr>
    </w:lvl>
    <w:lvl w:ilvl="7" w:tplc="140A0019" w:tentative="1">
      <w:start w:val="1"/>
      <w:numFmt w:val="lowerLetter"/>
      <w:lvlText w:val="%8."/>
      <w:lvlJc w:val="left"/>
      <w:pPr>
        <w:ind w:left="5757" w:hanging="360"/>
      </w:pPr>
    </w:lvl>
    <w:lvl w:ilvl="8" w:tplc="140A001B" w:tentative="1">
      <w:start w:val="1"/>
      <w:numFmt w:val="lowerRoman"/>
      <w:lvlText w:val="%9."/>
      <w:lvlJc w:val="right"/>
      <w:pPr>
        <w:ind w:left="6477" w:hanging="180"/>
      </w:pPr>
    </w:lvl>
  </w:abstractNum>
  <w:abstractNum w:abstractNumId="25" w15:restartNumberingAfterBreak="0">
    <w:nsid w:val="7A6B3C7A"/>
    <w:multiLevelType w:val="hybridMultilevel"/>
    <w:tmpl w:val="24A2CF4A"/>
    <w:lvl w:ilvl="0" w:tplc="DD56E28A">
      <w:start w:val="5"/>
      <w:numFmt w:val="decimal"/>
      <w:lvlText w:val="%1."/>
      <w:lvlJc w:val="left"/>
      <w:pPr>
        <w:ind w:left="5889" w:hanging="360"/>
      </w:pPr>
      <w:rPr>
        <w:rFonts w:ascii="Arial" w:hAnsi="Arial" w:cs="Arial" w:hint="default"/>
        <w:b/>
        <w:i w:val="0"/>
        <w:strike w:val="0"/>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6" w15:restartNumberingAfterBreak="0">
    <w:nsid w:val="7BEE382C"/>
    <w:multiLevelType w:val="hybridMultilevel"/>
    <w:tmpl w:val="E87681B8"/>
    <w:lvl w:ilvl="0" w:tplc="2DC8C17A">
      <w:start w:val="6"/>
      <w:numFmt w:val="decimal"/>
      <w:lvlText w:val="%1."/>
      <w:lvlJc w:val="left"/>
      <w:pPr>
        <w:ind w:left="644" w:hanging="360"/>
      </w:pPr>
      <w:rPr>
        <w:rFonts w:ascii="Arial" w:hAnsi="Arial" w:cs="Arial" w:hint="default"/>
        <w:b/>
        <w:i w:val="0"/>
        <w:color w:val="auto"/>
        <w:sz w:val="24"/>
        <w:szCs w:val="24"/>
        <w:lang w:val="es-ES_tradnl"/>
      </w:rPr>
    </w:lvl>
    <w:lvl w:ilvl="1" w:tplc="140A0019">
      <w:start w:val="1"/>
      <w:numFmt w:val="lowerLetter"/>
      <w:lvlText w:val="%2."/>
      <w:lvlJc w:val="left"/>
      <w:pPr>
        <w:ind w:left="447" w:hanging="360"/>
      </w:pPr>
    </w:lvl>
    <w:lvl w:ilvl="2" w:tplc="140A001B" w:tentative="1">
      <w:start w:val="1"/>
      <w:numFmt w:val="lowerRoman"/>
      <w:lvlText w:val="%3."/>
      <w:lvlJc w:val="right"/>
      <w:pPr>
        <w:ind w:left="1167" w:hanging="180"/>
      </w:pPr>
    </w:lvl>
    <w:lvl w:ilvl="3" w:tplc="D93A37DC">
      <w:start w:val="1"/>
      <w:numFmt w:val="decimal"/>
      <w:lvlText w:val="%4."/>
      <w:lvlJc w:val="left"/>
      <w:pPr>
        <w:ind w:left="1887" w:hanging="360"/>
      </w:pPr>
      <w:rPr>
        <w:b/>
      </w:rPr>
    </w:lvl>
    <w:lvl w:ilvl="4" w:tplc="140A0019" w:tentative="1">
      <w:start w:val="1"/>
      <w:numFmt w:val="lowerLetter"/>
      <w:lvlText w:val="%5."/>
      <w:lvlJc w:val="left"/>
      <w:pPr>
        <w:ind w:left="2607" w:hanging="360"/>
      </w:pPr>
    </w:lvl>
    <w:lvl w:ilvl="5" w:tplc="140A001B" w:tentative="1">
      <w:start w:val="1"/>
      <w:numFmt w:val="lowerRoman"/>
      <w:lvlText w:val="%6."/>
      <w:lvlJc w:val="right"/>
      <w:pPr>
        <w:ind w:left="3327" w:hanging="180"/>
      </w:pPr>
    </w:lvl>
    <w:lvl w:ilvl="6" w:tplc="140A000F" w:tentative="1">
      <w:start w:val="1"/>
      <w:numFmt w:val="decimal"/>
      <w:lvlText w:val="%7."/>
      <w:lvlJc w:val="left"/>
      <w:pPr>
        <w:ind w:left="4047" w:hanging="360"/>
      </w:pPr>
    </w:lvl>
    <w:lvl w:ilvl="7" w:tplc="140A0019" w:tentative="1">
      <w:start w:val="1"/>
      <w:numFmt w:val="lowerLetter"/>
      <w:lvlText w:val="%8."/>
      <w:lvlJc w:val="left"/>
      <w:pPr>
        <w:ind w:left="4767" w:hanging="360"/>
      </w:pPr>
    </w:lvl>
    <w:lvl w:ilvl="8" w:tplc="140A001B" w:tentative="1">
      <w:start w:val="1"/>
      <w:numFmt w:val="lowerRoman"/>
      <w:lvlText w:val="%9."/>
      <w:lvlJc w:val="right"/>
      <w:pPr>
        <w:ind w:left="5487" w:hanging="180"/>
      </w:pPr>
    </w:lvl>
  </w:abstractNum>
  <w:num w:numId="1">
    <w:abstractNumId w:val="17"/>
  </w:num>
  <w:num w:numId="2">
    <w:abstractNumId w:val="16"/>
    <w:lvlOverride w:ilvl="0">
      <w:startOverride w:val="1"/>
    </w:lvlOverride>
  </w:num>
  <w:num w:numId="3">
    <w:abstractNumId w:val="15"/>
  </w:num>
  <w:num w:numId="4">
    <w:abstractNumId w:val="26"/>
  </w:num>
  <w:num w:numId="5">
    <w:abstractNumId w:val="0"/>
  </w:num>
  <w:num w:numId="6">
    <w:abstractNumId w:val="10"/>
  </w:num>
  <w:num w:numId="7">
    <w:abstractNumId w:val="3"/>
  </w:num>
  <w:num w:numId="8">
    <w:abstractNumId w:val="24"/>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num>
  <w:num w:numId="11">
    <w:abstractNumId w:val="2"/>
  </w:num>
  <w:num w:numId="12">
    <w:abstractNumId w:val="11"/>
  </w:num>
  <w:num w:numId="13">
    <w:abstractNumId w:val="13"/>
  </w:num>
  <w:num w:numId="14">
    <w:abstractNumId w:val="20"/>
  </w:num>
  <w:num w:numId="15">
    <w:abstractNumId w:val="19"/>
  </w:num>
  <w:num w:numId="16">
    <w:abstractNumId w:val="4"/>
  </w:num>
  <w:num w:numId="17">
    <w:abstractNumId w:val="14"/>
  </w:num>
  <w:num w:numId="18">
    <w:abstractNumId w:val="8"/>
  </w:num>
  <w:num w:numId="19">
    <w:abstractNumId w:val="21"/>
  </w:num>
  <w:num w:numId="20">
    <w:abstractNumId w:val="7"/>
  </w:num>
  <w:num w:numId="21">
    <w:abstractNumId w:val="22"/>
  </w:num>
  <w:num w:numId="22">
    <w:abstractNumId w:val="25"/>
  </w:num>
  <w:num w:numId="23">
    <w:abstractNumId w:val="9"/>
  </w:num>
  <w:num w:numId="24">
    <w:abstractNumId w:val="18"/>
  </w:num>
  <w:num w:numId="25">
    <w:abstractNumId w:val="5"/>
  </w:num>
  <w:num w:numId="26">
    <w:abstractNumId w:val="1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pt-BR" w:vendorID="64" w:dllVersion="6" w:nlCheck="1" w:checkStyle="0"/>
  <w:activeWritingStyle w:appName="MSWord" w:lang="es-ES" w:vendorID="64" w:dllVersion="6" w:nlCheck="1" w:checkStyle="0"/>
  <w:activeWritingStyle w:appName="MSWord" w:lang="es-CR" w:vendorID="64" w:dllVersion="6" w:nlCheck="1" w:checkStyle="0"/>
  <w:activeWritingStyle w:appName="MSWord" w:lang="es-ES_tradnl" w:vendorID="64" w:dllVersion="6" w:nlCheck="1" w:checkStyle="0"/>
  <w:activeWritingStyle w:appName="MSWord" w:lang="en-US" w:vendorID="64" w:dllVersion="6" w:nlCheck="1" w:checkStyle="0"/>
  <w:activeWritingStyle w:appName="MSWord" w:lang="es-MX" w:vendorID="64" w:dllVersion="6" w:nlCheck="1" w:checkStyle="0"/>
  <w:activeWritingStyle w:appName="MSWord" w:lang="es-CR"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pt-BR" w:vendorID="64" w:dllVersion="0" w:nlCheck="1" w:checkStyle="0"/>
  <w:activeWritingStyle w:appName="MSWord" w:lang="en-US" w:vendorID="64" w:dllVersion="0" w:nlCheck="1" w:checkStyle="0"/>
  <w:activeWritingStyle w:appName="MSWord" w:lang="es-ES" w:vendorID="64" w:dllVersion="131078" w:nlCheck="1" w:checkStyle="0"/>
  <w:activeWritingStyle w:appName="MSWord" w:lang="es-CR" w:vendorID="64" w:dllVersion="131078" w:nlCheck="1" w:checkStyle="0"/>
  <w:activeWritingStyle w:appName="MSWord" w:lang="es-ES_tradnl" w:vendorID="64" w:dllVersion="131078" w:nlCheck="1" w:checkStyle="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E50"/>
    <w:rsid w:val="00000788"/>
    <w:rsid w:val="00000A48"/>
    <w:rsid w:val="00000ABF"/>
    <w:rsid w:val="00000C3F"/>
    <w:rsid w:val="00000EA1"/>
    <w:rsid w:val="000021CE"/>
    <w:rsid w:val="00002380"/>
    <w:rsid w:val="00002666"/>
    <w:rsid w:val="000026D7"/>
    <w:rsid w:val="00002B1E"/>
    <w:rsid w:val="00002B4F"/>
    <w:rsid w:val="000050F6"/>
    <w:rsid w:val="00006305"/>
    <w:rsid w:val="000077FE"/>
    <w:rsid w:val="00007950"/>
    <w:rsid w:val="0001175F"/>
    <w:rsid w:val="00012109"/>
    <w:rsid w:val="0001278B"/>
    <w:rsid w:val="00013821"/>
    <w:rsid w:val="0001403E"/>
    <w:rsid w:val="00014226"/>
    <w:rsid w:val="0001432F"/>
    <w:rsid w:val="000147AF"/>
    <w:rsid w:val="00014E92"/>
    <w:rsid w:val="00015697"/>
    <w:rsid w:val="00015EF1"/>
    <w:rsid w:val="000160D0"/>
    <w:rsid w:val="00016202"/>
    <w:rsid w:val="0001690E"/>
    <w:rsid w:val="00016BF2"/>
    <w:rsid w:val="0002069C"/>
    <w:rsid w:val="00020DA7"/>
    <w:rsid w:val="00021478"/>
    <w:rsid w:val="00021FB5"/>
    <w:rsid w:val="0002215A"/>
    <w:rsid w:val="00022323"/>
    <w:rsid w:val="00022734"/>
    <w:rsid w:val="00023D6B"/>
    <w:rsid w:val="00024526"/>
    <w:rsid w:val="000246D5"/>
    <w:rsid w:val="00024969"/>
    <w:rsid w:val="000253F8"/>
    <w:rsid w:val="00026DD3"/>
    <w:rsid w:val="0002741A"/>
    <w:rsid w:val="000277A1"/>
    <w:rsid w:val="00027830"/>
    <w:rsid w:val="00030147"/>
    <w:rsid w:val="00030D01"/>
    <w:rsid w:val="00030E31"/>
    <w:rsid w:val="00031217"/>
    <w:rsid w:val="00031586"/>
    <w:rsid w:val="0003481E"/>
    <w:rsid w:val="000348F3"/>
    <w:rsid w:val="00036693"/>
    <w:rsid w:val="00037195"/>
    <w:rsid w:val="000408B3"/>
    <w:rsid w:val="0004137A"/>
    <w:rsid w:val="000423B0"/>
    <w:rsid w:val="00043381"/>
    <w:rsid w:val="000434A3"/>
    <w:rsid w:val="00043910"/>
    <w:rsid w:val="000441A8"/>
    <w:rsid w:val="00045D4B"/>
    <w:rsid w:val="00046B9F"/>
    <w:rsid w:val="0005225D"/>
    <w:rsid w:val="0005391E"/>
    <w:rsid w:val="00054229"/>
    <w:rsid w:val="000544FC"/>
    <w:rsid w:val="00054B02"/>
    <w:rsid w:val="00054F47"/>
    <w:rsid w:val="0005540C"/>
    <w:rsid w:val="000556A7"/>
    <w:rsid w:val="000568A2"/>
    <w:rsid w:val="00056D70"/>
    <w:rsid w:val="0005720D"/>
    <w:rsid w:val="00057705"/>
    <w:rsid w:val="00057E77"/>
    <w:rsid w:val="00060036"/>
    <w:rsid w:val="0006027F"/>
    <w:rsid w:val="00060E16"/>
    <w:rsid w:val="000621F4"/>
    <w:rsid w:val="0006277C"/>
    <w:rsid w:val="0006336F"/>
    <w:rsid w:val="00065D52"/>
    <w:rsid w:val="00066D8B"/>
    <w:rsid w:val="00067B09"/>
    <w:rsid w:val="00067C2D"/>
    <w:rsid w:val="00070181"/>
    <w:rsid w:val="00070903"/>
    <w:rsid w:val="00071429"/>
    <w:rsid w:val="00071672"/>
    <w:rsid w:val="00071C29"/>
    <w:rsid w:val="0007231C"/>
    <w:rsid w:val="00073097"/>
    <w:rsid w:val="0007606E"/>
    <w:rsid w:val="00076E47"/>
    <w:rsid w:val="00077A55"/>
    <w:rsid w:val="00077F76"/>
    <w:rsid w:val="00080944"/>
    <w:rsid w:val="0008102E"/>
    <w:rsid w:val="0008115C"/>
    <w:rsid w:val="000814C2"/>
    <w:rsid w:val="000828F2"/>
    <w:rsid w:val="00082DE6"/>
    <w:rsid w:val="0008472C"/>
    <w:rsid w:val="00084775"/>
    <w:rsid w:val="00084B90"/>
    <w:rsid w:val="000852EF"/>
    <w:rsid w:val="00090269"/>
    <w:rsid w:val="00090982"/>
    <w:rsid w:val="00091B0D"/>
    <w:rsid w:val="0009215D"/>
    <w:rsid w:val="000939A5"/>
    <w:rsid w:val="00093E34"/>
    <w:rsid w:val="00093EFB"/>
    <w:rsid w:val="0009427D"/>
    <w:rsid w:val="000942FC"/>
    <w:rsid w:val="000949D5"/>
    <w:rsid w:val="00094E33"/>
    <w:rsid w:val="00094EB4"/>
    <w:rsid w:val="00095425"/>
    <w:rsid w:val="000955C0"/>
    <w:rsid w:val="00095644"/>
    <w:rsid w:val="0009571F"/>
    <w:rsid w:val="000959B2"/>
    <w:rsid w:val="00095E0B"/>
    <w:rsid w:val="00095E38"/>
    <w:rsid w:val="000964D4"/>
    <w:rsid w:val="00096541"/>
    <w:rsid w:val="00096875"/>
    <w:rsid w:val="00096D42"/>
    <w:rsid w:val="00096DA9"/>
    <w:rsid w:val="0009753A"/>
    <w:rsid w:val="00097DD1"/>
    <w:rsid w:val="000A143F"/>
    <w:rsid w:val="000A1F4B"/>
    <w:rsid w:val="000A2298"/>
    <w:rsid w:val="000A25CC"/>
    <w:rsid w:val="000A423A"/>
    <w:rsid w:val="000A44A9"/>
    <w:rsid w:val="000A4E6E"/>
    <w:rsid w:val="000A53A9"/>
    <w:rsid w:val="000A541A"/>
    <w:rsid w:val="000A5D17"/>
    <w:rsid w:val="000A73DD"/>
    <w:rsid w:val="000A748E"/>
    <w:rsid w:val="000A75F9"/>
    <w:rsid w:val="000A785E"/>
    <w:rsid w:val="000B12BC"/>
    <w:rsid w:val="000B1CDB"/>
    <w:rsid w:val="000B1D10"/>
    <w:rsid w:val="000B1D77"/>
    <w:rsid w:val="000B2545"/>
    <w:rsid w:val="000B2B75"/>
    <w:rsid w:val="000B609E"/>
    <w:rsid w:val="000B67C7"/>
    <w:rsid w:val="000B7448"/>
    <w:rsid w:val="000B7470"/>
    <w:rsid w:val="000B7F40"/>
    <w:rsid w:val="000C050E"/>
    <w:rsid w:val="000C0906"/>
    <w:rsid w:val="000C0F86"/>
    <w:rsid w:val="000C1A41"/>
    <w:rsid w:val="000C4D9E"/>
    <w:rsid w:val="000C5601"/>
    <w:rsid w:val="000C5A76"/>
    <w:rsid w:val="000C63D1"/>
    <w:rsid w:val="000C64D6"/>
    <w:rsid w:val="000C6C76"/>
    <w:rsid w:val="000D039C"/>
    <w:rsid w:val="000D07F1"/>
    <w:rsid w:val="000D088C"/>
    <w:rsid w:val="000D0BC8"/>
    <w:rsid w:val="000D0CB2"/>
    <w:rsid w:val="000D0F6E"/>
    <w:rsid w:val="000D1300"/>
    <w:rsid w:val="000D1588"/>
    <w:rsid w:val="000D1D52"/>
    <w:rsid w:val="000D1F2B"/>
    <w:rsid w:val="000D2421"/>
    <w:rsid w:val="000D2947"/>
    <w:rsid w:val="000D2F9B"/>
    <w:rsid w:val="000D393D"/>
    <w:rsid w:val="000D39EB"/>
    <w:rsid w:val="000D4405"/>
    <w:rsid w:val="000D4433"/>
    <w:rsid w:val="000D4EE3"/>
    <w:rsid w:val="000D56B4"/>
    <w:rsid w:val="000D5C64"/>
    <w:rsid w:val="000D5EDB"/>
    <w:rsid w:val="000D6BEB"/>
    <w:rsid w:val="000D72B8"/>
    <w:rsid w:val="000D7B3E"/>
    <w:rsid w:val="000E29E1"/>
    <w:rsid w:val="000E3672"/>
    <w:rsid w:val="000E4651"/>
    <w:rsid w:val="000E48F1"/>
    <w:rsid w:val="000E6B77"/>
    <w:rsid w:val="000E7703"/>
    <w:rsid w:val="000E7FC6"/>
    <w:rsid w:val="000F0AEB"/>
    <w:rsid w:val="000F141E"/>
    <w:rsid w:val="000F258B"/>
    <w:rsid w:val="000F28C6"/>
    <w:rsid w:val="000F2ED5"/>
    <w:rsid w:val="000F5200"/>
    <w:rsid w:val="000F567D"/>
    <w:rsid w:val="000F6CD3"/>
    <w:rsid w:val="000F6E09"/>
    <w:rsid w:val="000F723E"/>
    <w:rsid w:val="000F7277"/>
    <w:rsid w:val="000F7A48"/>
    <w:rsid w:val="001007B9"/>
    <w:rsid w:val="00100BA2"/>
    <w:rsid w:val="00102296"/>
    <w:rsid w:val="001037AA"/>
    <w:rsid w:val="001038FA"/>
    <w:rsid w:val="00106210"/>
    <w:rsid w:val="0010644F"/>
    <w:rsid w:val="00107D99"/>
    <w:rsid w:val="00110971"/>
    <w:rsid w:val="00110F23"/>
    <w:rsid w:val="00111DC8"/>
    <w:rsid w:val="00111F04"/>
    <w:rsid w:val="0011339C"/>
    <w:rsid w:val="00113B3C"/>
    <w:rsid w:val="00114AD4"/>
    <w:rsid w:val="00115049"/>
    <w:rsid w:val="0011562E"/>
    <w:rsid w:val="00115740"/>
    <w:rsid w:val="00115809"/>
    <w:rsid w:val="00115AE0"/>
    <w:rsid w:val="001176A9"/>
    <w:rsid w:val="001177E5"/>
    <w:rsid w:val="001178AA"/>
    <w:rsid w:val="00117CA0"/>
    <w:rsid w:val="00120354"/>
    <w:rsid w:val="00122A43"/>
    <w:rsid w:val="00124BBA"/>
    <w:rsid w:val="001256F9"/>
    <w:rsid w:val="00125E6E"/>
    <w:rsid w:val="00126724"/>
    <w:rsid w:val="001268E0"/>
    <w:rsid w:val="001278D0"/>
    <w:rsid w:val="00130352"/>
    <w:rsid w:val="00130A8C"/>
    <w:rsid w:val="001312D6"/>
    <w:rsid w:val="00131B58"/>
    <w:rsid w:val="001328B9"/>
    <w:rsid w:val="001335D7"/>
    <w:rsid w:val="00135290"/>
    <w:rsid w:val="00135489"/>
    <w:rsid w:val="0013652D"/>
    <w:rsid w:val="001365FA"/>
    <w:rsid w:val="00137E8C"/>
    <w:rsid w:val="00140835"/>
    <w:rsid w:val="00140AA6"/>
    <w:rsid w:val="00140AFE"/>
    <w:rsid w:val="00141C5B"/>
    <w:rsid w:val="0014497E"/>
    <w:rsid w:val="0014581D"/>
    <w:rsid w:val="00145CC6"/>
    <w:rsid w:val="0014631F"/>
    <w:rsid w:val="001463FD"/>
    <w:rsid w:val="00147985"/>
    <w:rsid w:val="00147A97"/>
    <w:rsid w:val="00147C7B"/>
    <w:rsid w:val="00147E91"/>
    <w:rsid w:val="00150485"/>
    <w:rsid w:val="00150C7B"/>
    <w:rsid w:val="00152C2E"/>
    <w:rsid w:val="00153D18"/>
    <w:rsid w:val="00153F73"/>
    <w:rsid w:val="0015437E"/>
    <w:rsid w:val="001545B1"/>
    <w:rsid w:val="00154833"/>
    <w:rsid w:val="00155326"/>
    <w:rsid w:val="00156850"/>
    <w:rsid w:val="001600EF"/>
    <w:rsid w:val="00160864"/>
    <w:rsid w:val="001611A7"/>
    <w:rsid w:val="00162669"/>
    <w:rsid w:val="00162873"/>
    <w:rsid w:val="00163752"/>
    <w:rsid w:val="00165D8A"/>
    <w:rsid w:val="00166022"/>
    <w:rsid w:val="00166D9C"/>
    <w:rsid w:val="00167A5F"/>
    <w:rsid w:val="00167D5B"/>
    <w:rsid w:val="001705DB"/>
    <w:rsid w:val="00170BDF"/>
    <w:rsid w:val="00171054"/>
    <w:rsid w:val="001713FE"/>
    <w:rsid w:val="00171DF9"/>
    <w:rsid w:val="0017217E"/>
    <w:rsid w:val="001726A4"/>
    <w:rsid w:val="0017299E"/>
    <w:rsid w:val="00172BB9"/>
    <w:rsid w:val="00172F83"/>
    <w:rsid w:val="0017419E"/>
    <w:rsid w:val="00175956"/>
    <w:rsid w:val="00175E54"/>
    <w:rsid w:val="00175FA2"/>
    <w:rsid w:val="0017643B"/>
    <w:rsid w:val="001769B2"/>
    <w:rsid w:val="00176C2B"/>
    <w:rsid w:val="0017719C"/>
    <w:rsid w:val="00177AD1"/>
    <w:rsid w:val="001801C0"/>
    <w:rsid w:val="00180962"/>
    <w:rsid w:val="00181121"/>
    <w:rsid w:val="001824D0"/>
    <w:rsid w:val="00183D2B"/>
    <w:rsid w:val="0018403E"/>
    <w:rsid w:val="001844DA"/>
    <w:rsid w:val="00184A9C"/>
    <w:rsid w:val="00185B54"/>
    <w:rsid w:val="00186552"/>
    <w:rsid w:val="00186F83"/>
    <w:rsid w:val="0018737F"/>
    <w:rsid w:val="00187C2A"/>
    <w:rsid w:val="0019090D"/>
    <w:rsid w:val="00191593"/>
    <w:rsid w:val="00191F6C"/>
    <w:rsid w:val="001928A6"/>
    <w:rsid w:val="00192D1E"/>
    <w:rsid w:val="001932B9"/>
    <w:rsid w:val="00193326"/>
    <w:rsid w:val="00193879"/>
    <w:rsid w:val="00193D42"/>
    <w:rsid w:val="001959DF"/>
    <w:rsid w:val="001A05E4"/>
    <w:rsid w:val="001A1951"/>
    <w:rsid w:val="001A1DEC"/>
    <w:rsid w:val="001A1E88"/>
    <w:rsid w:val="001A2697"/>
    <w:rsid w:val="001A28D8"/>
    <w:rsid w:val="001A31DA"/>
    <w:rsid w:val="001A3428"/>
    <w:rsid w:val="001A35DC"/>
    <w:rsid w:val="001A3BD5"/>
    <w:rsid w:val="001A3DEE"/>
    <w:rsid w:val="001A4349"/>
    <w:rsid w:val="001A4453"/>
    <w:rsid w:val="001A5CF6"/>
    <w:rsid w:val="001A66BD"/>
    <w:rsid w:val="001A6CDA"/>
    <w:rsid w:val="001A75D9"/>
    <w:rsid w:val="001B02C5"/>
    <w:rsid w:val="001B0660"/>
    <w:rsid w:val="001B1C77"/>
    <w:rsid w:val="001B3DC1"/>
    <w:rsid w:val="001B3E70"/>
    <w:rsid w:val="001B40FF"/>
    <w:rsid w:val="001B4646"/>
    <w:rsid w:val="001B466F"/>
    <w:rsid w:val="001B5DE0"/>
    <w:rsid w:val="001B61C1"/>
    <w:rsid w:val="001B69D7"/>
    <w:rsid w:val="001B6A1A"/>
    <w:rsid w:val="001B6BD5"/>
    <w:rsid w:val="001B701C"/>
    <w:rsid w:val="001B78D8"/>
    <w:rsid w:val="001C0830"/>
    <w:rsid w:val="001C2453"/>
    <w:rsid w:val="001C770E"/>
    <w:rsid w:val="001C785B"/>
    <w:rsid w:val="001C7DF8"/>
    <w:rsid w:val="001D0D78"/>
    <w:rsid w:val="001D110C"/>
    <w:rsid w:val="001D24C2"/>
    <w:rsid w:val="001D2B0B"/>
    <w:rsid w:val="001D309D"/>
    <w:rsid w:val="001D52D2"/>
    <w:rsid w:val="001D52EF"/>
    <w:rsid w:val="001D598D"/>
    <w:rsid w:val="001D5F71"/>
    <w:rsid w:val="001D6094"/>
    <w:rsid w:val="001E00E2"/>
    <w:rsid w:val="001E0F30"/>
    <w:rsid w:val="001E1082"/>
    <w:rsid w:val="001E1124"/>
    <w:rsid w:val="001E1394"/>
    <w:rsid w:val="001E1C17"/>
    <w:rsid w:val="001E261F"/>
    <w:rsid w:val="001E2AE3"/>
    <w:rsid w:val="001E365A"/>
    <w:rsid w:val="001E3A9F"/>
    <w:rsid w:val="001E422E"/>
    <w:rsid w:val="001E4595"/>
    <w:rsid w:val="001E7440"/>
    <w:rsid w:val="001E7DAB"/>
    <w:rsid w:val="001F02EF"/>
    <w:rsid w:val="001F0AF0"/>
    <w:rsid w:val="001F0BD9"/>
    <w:rsid w:val="001F13CB"/>
    <w:rsid w:val="001F1471"/>
    <w:rsid w:val="001F1B18"/>
    <w:rsid w:val="001F2520"/>
    <w:rsid w:val="001F293B"/>
    <w:rsid w:val="001F2EA5"/>
    <w:rsid w:val="001F3839"/>
    <w:rsid w:val="001F3872"/>
    <w:rsid w:val="001F3B76"/>
    <w:rsid w:val="001F3D01"/>
    <w:rsid w:val="001F4DCB"/>
    <w:rsid w:val="001F6199"/>
    <w:rsid w:val="001F6789"/>
    <w:rsid w:val="001F6876"/>
    <w:rsid w:val="001F6FF5"/>
    <w:rsid w:val="001F7CAC"/>
    <w:rsid w:val="001F7CED"/>
    <w:rsid w:val="002001EA"/>
    <w:rsid w:val="00201354"/>
    <w:rsid w:val="00201C92"/>
    <w:rsid w:val="0020251C"/>
    <w:rsid w:val="0020395B"/>
    <w:rsid w:val="00203D92"/>
    <w:rsid w:val="00203E09"/>
    <w:rsid w:val="0020416A"/>
    <w:rsid w:val="0020446A"/>
    <w:rsid w:val="00204B16"/>
    <w:rsid w:val="002051C6"/>
    <w:rsid w:val="00205813"/>
    <w:rsid w:val="00205ECE"/>
    <w:rsid w:val="00205ED9"/>
    <w:rsid w:val="00210245"/>
    <w:rsid w:val="00210591"/>
    <w:rsid w:val="002105ED"/>
    <w:rsid w:val="00210FDB"/>
    <w:rsid w:val="002117DF"/>
    <w:rsid w:val="00212386"/>
    <w:rsid w:val="00212C99"/>
    <w:rsid w:val="00212FEB"/>
    <w:rsid w:val="00214E11"/>
    <w:rsid w:val="00215EEE"/>
    <w:rsid w:val="002164AE"/>
    <w:rsid w:val="00217B0C"/>
    <w:rsid w:val="00220CEF"/>
    <w:rsid w:val="0022116F"/>
    <w:rsid w:val="002211D0"/>
    <w:rsid w:val="00221610"/>
    <w:rsid w:val="00223AF6"/>
    <w:rsid w:val="00223CFA"/>
    <w:rsid w:val="002243D6"/>
    <w:rsid w:val="00224525"/>
    <w:rsid w:val="00224D90"/>
    <w:rsid w:val="00224FD9"/>
    <w:rsid w:val="00226F86"/>
    <w:rsid w:val="00227784"/>
    <w:rsid w:val="0023030B"/>
    <w:rsid w:val="00230CE0"/>
    <w:rsid w:val="002323E7"/>
    <w:rsid w:val="00232C0A"/>
    <w:rsid w:val="0023304B"/>
    <w:rsid w:val="002339E1"/>
    <w:rsid w:val="00234EE9"/>
    <w:rsid w:val="002352DE"/>
    <w:rsid w:val="00235F73"/>
    <w:rsid w:val="00237B91"/>
    <w:rsid w:val="00237FE8"/>
    <w:rsid w:val="0024041A"/>
    <w:rsid w:val="00240916"/>
    <w:rsid w:val="00241D45"/>
    <w:rsid w:val="00242161"/>
    <w:rsid w:val="0024241E"/>
    <w:rsid w:val="00243337"/>
    <w:rsid w:val="00244190"/>
    <w:rsid w:val="00244392"/>
    <w:rsid w:val="002447C3"/>
    <w:rsid w:val="002460BD"/>
    <w:rsid w:val="002461E2"/>
    <w:rsid w:val="002463A1"/>
    <w:rsid w:val="002465BC"/>
    <w:rsid w:val="002476CE"/>
    <w:rsid w:val="00250874"/>
    <w:rsid w:val="00251694"/>
    <w:rsid w:val="00251D5C"/>
    <w:rsid w:val="00252E3A"/>
    <w:rsid w:val="002531B6"/>
    <w:rsid w:val="00253445"/>
    <w:rsid w:val="00254FE0"/>
    <w:rsid w:val="00255865"/>
    <w:rsid w:val="00255F95"/>
    <w:rsid w:val="00256232"/>
    <w:rsid w:val="00256522"/>
    <w:rsid w:val="002569A4"/>
    <w:rsid w:val="00261BD0"/>
    <w:rsid w:val="00261D3F"/>
    <w:rsid w:val="0026275E"/>
    <w:rsid w:val="002632E7"/>
    <w:rsid w:val="00263556"/>
    <w:rsid w:val="0026393A"/>
    <w:rsid w:val="0026407F"/>
    <w:rsid w:val="00264CE7"/>
    <w:rsid w:val="002653CB"/>
    <w:rsid w:val="00265CA1"/>
    <w:rsid w:val="00266176"/>
    <w:rsid w:val="00266181"/>
    <w:rsid w:val="00266629"/>
    <w:rsid w:val="002736C6"/>
    <w:rsid w:val="0027473E"/>
    <w:rsid w:val="00274C70"/>
    <w:rsid w:val="00276049"/>
    <w:rsid w:val="0027668E"/>
    <w:rsid w:val="00276F8B"/>
    <w:rsid w:val="002803C4"/>
    <w:rsid w:val="002806F8"/>
    <w:rsid w:val="002810F5"/>
    <w:rsid w:val="00281624"/>
    <w:rsid w:val="00281B95"/>
    <w:rsid w:val="00281ECA"/>
    <w:rsid w:val="002833B7"/>
    <w:rsid w:val="00283C4C"/>
    <w:rsid w:val="0028435E"/>
    <w:rsid w:val="002848CC"/>
    <w:rsid w:val="00285178"/>
    <w:rsid w:val="0028656D"/>
    <w:rsid w:val="00286817"/>
    <w:rsid w:val="00286FAE"/>
    <w:rsid w:val="00293D64"/>
    <w:rsid w:val="00294846"/>
    <w:rsid w:val="00295120"/>
    <w:rsid w:val="00296679"/>
    <w:rsid w:val="00297A1E"/>
    <w:rsid w:val="002A0544"/>
    <w:rsid w:val="002A0A41"/>
    <w:rsid w:val="002A1AB8"/>
    <w:rsid w:val="002A1CC6"/>
    <w:rsid w:val="002A1E1D"/>
    <w:rsid w:val="002A2E29"/>
    <w:rsid w:val="002A452D"/>
    <w:rsid w:val="002A45C5"/>
    <w:rsid w:val="002A4E68"/>
    <w:rsid w:val="002A5063"/>
    <w:rsid w:val="002A50B9"/>
    <w:rsid w:val="002A56FD"/>
    <w:rsid w:val="002A65E7"/>
    <w:rsid w:val="002A78C7"/>
    <w:rsid w:val="002A7AC6"/>
    <w:rsid w:val="002B0BC1"/>
    <w:rsid w:val="002B12C2"/>
    <w:rsid w:val="002B3217"/>
    <w:rsid w:val="002B37C2"/>
    <w:rsid w:val="002B459C"/>
    <w:rsid w:val="002B5059"/>
    <w:rsid w:val="002B522C"/>
    <w:rsid w:val="002B5303"/>
    <w:rsid w:val="002B6408"/>
    <w:rsid w:val="002B6D34"/>
    <w:rsid w:val="002B72C0"/>
    <w:rsid w:val="002C023D"/>
    <w:rsid w:val="002C0245"/>
    <w:rsid w:val="002C08B2"/>
    <w:rsid w:val="002C131A"/>
    <w:rsid w:val="002C1EA0"/>
    <w:rsid w:val="002C2281"/>
    <w:rsid w:val="002C3350"/>
    <w:rsid w:val="002C38DC"/>
    <w:rsid w:val="002C6A1A"/>
    <w:rsid w:val="002C6E72"/>
    <w:rsid w:val="002C758E"/>
    <w:rsid w:val="002D012C"/>
    <w:rsid w:val="002D081A"/>
    <w:rsid w:val="002D09BB"/>
    <w:rsid w:val="002D0D3B"/>
    <w:rsid w:val="002D1623"/>
    <w:rsid w:val="002D49F3"/>
    <w:rsid w:val="002D5D86"/>
    <w:rsid w:val="002D5FEB"/>
    <w:rsid w:val="002D7674"/>
    <w:rsid w:val="002E006D"/>
    <w:rsid w:val="002E02CC"/>
    <w:rsid w:val="002E0D3C"/>
    <w:rsid w:val="002E1284"/>
    <w:rsid w:val="002E131B"/>
    <w:rsid w:val="002E207F"/>
    <w:rsid w:val="002E271F"/>
    <w:rsid w:val="002E4CF1"/>
    <w:rsid w:val="002E6AE3"/>
    <w:rsid w:val="002E6D1B"/>
    <w:rsid w:val="002E70E8"/>
    <w:rsid w:val="002F0516"/>
    <w:rsid w:val="002F25BE"/>
    <w:rsid w:val="002F3011"/>
    <w:rsid w:val="002F3FB9"/>
    <w:rsid w:val="002F6A53"/>
    <w:rsid w:val="002F6C72"/>
    <w:rsid w:val="002F71A4"/>
    <w:rsid w:val="003026F2"/>
    <w:rsid w:val="00302A7F"/>
    <w:rsid w:val="00302D16"/>
    <w:rsid w:val="00305C2F"/>
    <w:rsid w:val="00305CCD"/>
    <w:rsid w:val="0030732A"/>
    <w:rsid w:val="00307335"/>
    <w:rsid w:val="00307D17"/>
    <w:rsid w:val="00307F68"/>
    <w:rsid w:val="00310229"/>
    <w:rsid w:val="00311904"/>
    <w:rsid w:val="0031237D"/>
    <w:rsid w:val="00312CFB"/>
    <w:rsid w:val="00312E4A"/>
    <w:rsid w:val="00313411"/>
    <w:rsid w:val="00313A69"/>
    <w:rsid w:val="00314ACE"/>
    <w:rsid w:val="00314AD7"/>
    <w:rsid w:val="00315E1E"/>
    <w:rsid w:val="00316258"/>
    <w:rsid w:val="0031684A"/>
    <w:rsid w:val="00316B51"/>
    <w:rsid w:val="00317199"/>
    <w:rsid w:val="00317400"/>
    <w:rsid w:val="00320D24"/>
    <w:rsid w:val="003210A2"/>
    <w:rsid w:val="0032265C"/>
    <w:rsid w:val="0032380F"/>
    <w:rsid w:val="00323928"/>
    <w:rsid w:val="00325292"/>
    <w:rsid w:val="003264BF"/>
    <w:rsid w:val="003265FA"/>
    <w:rsid w:val="00326E9D"/>
    <w:rsid w:val="00327714"/>
    <w:rsid w:val="003278C7"/>
    <w:rsid w:val="00327B59"/>
    <w:rsid w:val="00330468"/>
    <w:rsid w:val="003306A2"/>
    <w:rsid w:val="0033089E"/>
    <w:rsid w:val="00330D5F"/>
    <w:rsid w:val="00331DF0"/>
    <w:rsid w:val="00332772"/>
    <w:rsid w:val="0033292C"/>
    <w:rsid w:val="00333736"/>
    <w:rsid w:val="00334421"/>
    <w:rsid w:val="00335AB0"/>
    <w:rsid w:val="00336BCD"/>
    <w:rsid w:val="003372EE"/>
    <w:rsid w:val="00340340"/>
    <w:rsid w:val="0034044C"/>
    <w:rsid w:val="00340D65"/>
    <w:rsid w:val="0034125C"/>
    <w:rsid w:val="003431E0"/>
    <w:rsid w:val="00343EE6"/>
    <w:rsid w:val="00344E8B"/>
    <w:rsid w:val="00345378"/>
    <w:rsid w:val="0034586C"/>
    <w:rsid w:val="003476C1"/>
    <w:rsid w:val="00347AC6"/>
    <w:rsid w:val="0035034E"/>
    <w:rsid w:val="00350441"/>
    <w:rsid w:val="003517E5"/>
    <w:rsid w:val="00351F31"/>
    <w:rsid w:val="003529D4"/>
    <w:rsid w:val="0035300F"/>
    <w:rsid w:val="003539CD"/>
    <w:rsid w:val="00355D5B"/>
    <w:rsid w:val="003566F6"/>
    <w:rsid w:val="00357451"/>
    <w:rsid w:val="00357945"/>
    <w:rsid w:val="00357F61"/>
    <w:rsid w:val="003609D4"/>
    <w:rsid w:val="00364515"/>
    <w:rsid w:val="003651AC"/>
    <w:rsid w:val="00365972"/>
    <w:rsid w:val="00365AAA"/>
    <w:rsid w:val="00366AD2"/>
    <w:rsid w:val="003675EA"/>
    <w:rsid w:val="003710A3"/>
    <w:rsid w:val="00371A7D"/>
    <w:rsid w:val="00371E23"/>
    <w:rsid w:val="00372E4D"/>
    <w:rsid w:val="00373101"/>
    <w:rsid w:val="0037404C"/>
    <w:rsid w:val="0037456E"/>
    <w:rsid w:val="00375B20"/>
    <w:rsid w:val="003760F0"/>
    <w:rsid w:val="003763A2"/>
    <w:rsid w:val="00376CB1"/>
    <w:rsid w:val="003773FE"/>
    <w:rsid w:val="00380A5F"/>
    <w:rsid w:val="00380B5B"/>
    <w:rsid w:val="00380BA0"/>
    <w:rsid w:val="00380CC2"/>
    <w:rsid w:val="00380D30"/>
    <w:rsid w:val="00381703"/>
    <w:rsid w:val="003818C7"/>
    <w:rsid w:val="003818E1"/>
    <w:rsid w:val="00381F5F"/>
    <w:rsid w:val="00382B8A"/>
    <w:rsid w:val="00383401"/>
    <w:rsid w:val="003836F3"/>
    <w:rsid w:val="00383975"/>
    <w:rsid w:val="00383986"/>
    <w:rsid w:val="00384772"/>
    <w:rsid w:val="00385762"/>
    <w:rsid w:val="0038680C"/>
    <w:rsid w:val="00387EAD"/>
    <w:rsid w:val="003906BB"/>
    <w:rsid w:val="00390CFD"/>
    <w:rsid w:val="003926C3"/>
    <w:rsid w:val="0039322A"/>
    <w:rsid w:val="00393DE1"/>
    <w:rsid w:val="00394592"/>
    <w:rsid w:val="003947C8"/>
    <w:rsid w:val="00397891"/>
    <w:rsid w:val="003A036F"/>
    <w:rsid w:val="003A04BC"/>
    <w:rsid w:val="003A1720"/>
    <w:rsid w:val="003A17DE"/>
    <w:rsid w:val="003A1922"/>
    <w:rsid w:val="003A3C57"/>
    <w:rsid w:val="003A3C8D"/>
    <w:rsid w:val="003A56E7"/>
    <w:rsid w:val="003A69E9"/>
    <w:rsid w:val="003A6DCD"/>
    <w:rsid w:val="003A7FC6"/>
    <w:rsid w:val="003B09AA"/>
    <w:rsid w:val="003B0FE1"/>
    <w:rsid w:val="003B1149"/>
    <w:rsid w:val="003B1E6C"/>
    <w:rsid w:val="003B1E91"/>
    <w:rsid w:val="003B2DA2"/>
    <w:rsid w:val="003B2E84"/>
    <w:rsid w:val="003B36E2"/>
    <w:rsid w:val="003B44BE"/>
    <w:rsid w:val="003B4D46"/>
    <w:rsid w:val="003B5310"/>
    <w:rsid w:val="003B6D92"/>
    <w:rsid w:val="003B6FD5"/>
    <w:rsid w:val="003C0C24"/>
    <w:rsid w:val="003C0E99"/>
    <w:rsid w:val="003C1072"/>
    <w:rsid w:val="003C14BC"/>
    <w:rsid w:val="003C1627"/>
    <w:rsid w:val="003C169A"/>
    <w:rsid w:val="003C1F82"/>
    <w:rsid w:val="003C21EF"/>
    <w:rsid w:val="003C2EDE"/>
    <w:rsid w:val="003C35A9"/>
    <w:rsid w:val="003C3C3D"/>
    <w:rsid w:val="003C4733"/>
    <w:rsid w:val="003C4B9E"/>
    <w:rsid w:val="003C6E07"/>
    <w:rsid w:val="003C6F09"/>
    <w:rsid w:val="003C74DE"/>
    <w:rsid w:val="003C7D6D"/>
    <w:rsid w:val="003D22F2"/>
    <w:rsid w:val="003D26EA"/>
    <w:rsid w:val="003D2716"/>
    <w:rsid w:val="003D27CA"/>
    <w:rsid w:val="003D2E17"/>
    <w:rsid w:val="003D3136"/>
    <w:rsid w:val="003D374C"/>
    <w:rsid w:val="003D42A2"/>
    <w:rsid w:val="003D4616"/>
    <w:rsid w:val="003D5ACE"/>
    <w:rsid w:val="003D625F"/>
    <w:rsid w:val="003D6A93"/>
    <w:rsid w:val="003D6BFD"/>
    <w:rsid w:val="003D6E72"/>
    <w:rsid w:val="003D7C05"/>
    <w:rsid w:val="003D7D3E"/>
    <w:rsid w:val="003E025D"/>
    <w:rsid w:val="003E0595"/>
    <w:rsid w:val="003E082C"/>
    <w:rsid w:val="003E0F60"/>
    <w:rsid w:val="003E1CC4"/>
    <w:rsid w:val="003E1FAF"/>
    <w:rsid w:val="003E274B"/>
    <w:rsid w:val="003E2A23"/>
    <w:rsid w:val="003E4934"/>
    <w:rsid w:val="003E4ADE"/>
    <w:rsid w:val="003E54DB"/>
    <w:rsid w:val="003E5C64"/>
    <w:rsid w:val="003E5F9E"/>
    <w:rsid w:val="003E62FE"/>
    <w:rsid w:val="003E6715"/>
    <w:rsid w:val="003E679C"/>
    <w:rsid w:val="003E6DAE"/>
    <w:rsid w:val="003E74AB"/>
    <w:rsid w:val="003F037A"/>
    <w:rsid w:val="003F0717"/>
    <w:rsid w:val="003F1970"/>
    <w:rsid w:val="003F27C8"/>
    <w:rsid w:val="003F3240"/>
    <w:rsid w:val="003F37AD"/>
    <w:rsid w:val="003F3A90"/>
    <w:rsid w:val="003F3CEF"/>
    <w:rsid w:val="003F3D38"/>
    <w:rsid w:val="003F4620"/>
    <w:rsid w:val="003F580F"/>
    <w:rsid w:val="003F590D"/>
    <w:rsid w:val="003F5F5F"/>
    <w:rsid w:val="003F674C"/>
    <w:rsid w:val="003F700B"/>
    <w:rsid w:val="003F7453"/>
    <w:rsid w:val="00400077"/>
    <w:rsid w:val="0040056A"/>
    <w:rsid w:val="00400EC9"/>
    <w:rsid w:val="004011D0"/>
    <w:rsid w:val="00401243"/>
    <w:rsid w:val="00401E54"/>
    <w:rsid w:val="0040287A"/>
    <w:rsid w:val="004032E3"/>
    <w:rsid w:val="00403A77"/>
    <w:rsid w:val="00403D44"/>
    <w:rsid w:val="00403DC5"/>
    <w:rsid w:val="00405945"/>
    <w:rsid w:val="00405C9C"/>
    <w:rsid w:val="00405F46"/>
    <w:rsid w:val="00406F6C"/>
    <w:rsid w:val="00407693"/>
    <w:rsid w:val="0041166A"/>
    <w:rsid w:val="0041222B"/>
    <w:rsid w:val="00412388"/>
    <w:rsid w:val="00412E00"/>
    <w:rsid w:val="00413411"/>
    <w:rsid w:val="00413C3E"/>
    <w:rsid w:val="00413C4B"/>
    <w:rsid w:val="0041431A"/>
    <w:rsid w:val="00414493"/>
    <w:rsid w:val="00416852"/>
    <w:rsid w:val="004172D7"/>
    <w:rsid w:val="004173E1"/>
    <w:rsid w:val="0041782B"/>
    <w:rsid w:val="004204DA"/>
    <w:rsid w:val="00420A36"/>
    <w:rsid w:val="004214C4"/>
    <w:rsid w:val="004220BD"/>
    <w:rsid w:val="004225B1"/>
    <w:rsid w:val="00422DEE"/>
    <w:rsid w:val="0042420D"/>
    <w:rsid w:val="00424A17"/>
    <w:rsid w:val="00424E52"/>
    <w:rsid w:val="004259B8"/>
    <w:rsid w:val="004260A6"/>
    <w:rsid w:val="004261E0"/>
    <w:rsid w:val="004274C2"/>
    <w:rsid w:val="004308DB"/>
    <w:rsid w:val="00430BBE"/>
    <w:rsid w:val="004312F1"/>
    <w:rsid w:val="004319B0"/>
    <w:rsid w:val="00431FB2"/>
    <w:rsid w:val="00432134"/>
    <w:rsid w:val="00432BFD"/>
    <w:rsid w:val="00432E43"/>
    <w:rsid w:val="00432FC5"/>
    <w:rsid w:val="0043456D"/>
    <w:rsid w:val="00434BA0"/>
    <w:rsid w:val="00434DDD"/>
    <w:rsid w:val="0043529B"/>
    <w:rsid w:val="00436117"/>
    <w:rsid w:val="0043627D"/>
    <w:rsid w:val="00436CAC"/>
    <w:rsid w:val="00437227"/>
    <w:rsid w:val="004376DF"/>
    <w:rsid w:val="00437992"/>
    <w:rsid w:val="00437CA9"/>
    <w:rsid w:val="00441CED"/>
    <w:rsid w:val="00441E8F"/>
    <w:rsid w:val="00441EBD"/>
    <w:rsid w:val="004420B0"/>
    <w:rsid w:val="004423F9"/>
    <w:rsid w:val="004424CA"/>
    <w:rsid w:val="00442E8F"/>
    <w:rsid w:val="00443AC7"/>
    <w:rsid w:val="00444626"/>
    <w:rsid w:val="00444A64"/>
    <w:rsid w:val="00444DAB"/>
    <w:rsid w:val="004451AA"/>
    <w:rsid w:val="00445C25"/>
    <w:rsid w:val="00446DA2"/>
    <w:rsid w:val="004474C2"/>
    <w:rsid w:val="00447FCB"/>
    <w:rsid w:val="00450C5F"/>
    <w:rsid w:val="00450FAB"/>
    <w:rsid w:val="00452C0E"/>
    <w:rsid w:val="00452E06"/>
    <w:rsid w:val="00453436"/>
    <w:rsid w:val="004552DE"/>
    <w:rsid w:val="004556F9"/>
    <w:rsid w:val="004557E6"/>
    <w:rsid w:val="004559BC"/>
    <w:rsid w:val="00455A7B"/>
    <w:rsid w:val="00455FD6"/>
    <w:rsid w:val="00456E56"/>
    <w:rsid w:val="00457D7A"/>
    <w:rsid w:val="00460001"/>
    <w:rsid w:val="00460647"/>
    <w:rsid w:val="00460736"/>
    <w:rsid w:val="004613DD"/>
    <w:rsid w:val="00462271"/>
    <w:rsid w:val="0046250F"/>
    <w:rsid w:val="00464126"/>
    <w:rsid w:val="004643D6"/>
    <w:rsid w:val="00464735"/>
    <w:rsid w:val="0046523F"/>
    <w:rsid w:val="00466D17"/>
    <w:rsid w:val="004670D5"/>
    <w:rsid w:val="004672D5"/>
    <w:rsid w:val="004700F6"/>
    <w:rsid w:val="00470330"/>
    <w:rsid w:val="00470411"/>
    <w:rsid w:val="00470905"/>
    <w:rsid w:val="00471580"/>
    <w:rsid w:val="00471F23"/>
    <w:rsid w:val="00471F3C"/>
    <w:rsid w:val="004746B0"/>
    <w:rsid w:val="00474E49"/>
    <w:rsid w:val="00475AD7"/>
    <w:rsid w:val="004762AF"/>
    <w:rsid w:val="0047697C"/>
    <w:rsid w:val="00477593"/>
    <w:rsid w:val="00477C7B"/>
    <w:rsid w:val="00477FE5"/>
    <w:rsid w:val="00480420"/>
    <w:rsid w:val="004805AD"/>
    <w:rsid w:val="00481398"/>
    <w:rsid w:val="0048171E"/>
    <w:rsid w:val="00481809"/>
    <w:rsid w:val="0048250F"/>
    <w:rsid w:val="00483B83"/>
    <w:rsid w:val="00484A34"/>
    <w:rsid w:val="00484A5D"/>
    <w:rsid w:val="0048542C"/>
    <w:rsid w:val="004854D1"/>
    <w:rsid w:val="00485D06"/>
    <w:rsid w:val="0048600F"/>
    <w:rsid w:val="00487969"/>
    <w:rsid w:val="00490D22"/>
    <w:rsid w:val="00490FF7"/>
    <w:rsid w:val="00491BD6"/>
    <w:rsid w:val="00491C57"/>
    <w:rsid w:val="00494B2E"/>
    <w:rsid w:val="00494E9A"/>
    <w:rsid w:val="0049509B"/>
    <w:rsid w:val="004954F5"/>
    <w:rsid w:val="00495AA7"/>
    <w:rsid w:val="004961F3"/>
    <w:rsid w:val="00496272"/>
    <w:rsid w:val="00496AF2"/>
    <w:rsid w:val="00496B5B"/>
    <w:rsid w:val="00497216"/>
    <w:rsid w:val="004A01AE"/>
    <w:rsid w:val="004A02EF"/>
    <w:rsid w:val="004A039F"/>
    <w:rsid w:val="004A0533"/>
    <w:rsid w:val="004A16B5"/>
    <w:rsid w:val="004A21D8"/>
    <w:rsid w:val="004A3A98"/>
    <w:rsid w:val="004A4E38"/>
    <w:rsid w:val="004A50F0"/>
    <w:rsid w:val="004A5858"/>
    <w:rsid w:val="004A5E16"/>
    <w:rsid w:val="004A6004"/>
    <w:rsid w:val="004A63FF"/>
    <w:rsid w:val="004A69F5"/>
    <w:rsid w:val="004A742A"/>
    <w:rsid w:val="004A790A"/>
    <w:rsid w:val="004A7CB5"/>
    <w:rsid w:val="004A7E83"/>
    <w:rsid w:val="004A7F71"/>
    <w:rsid w:val="004B00CD"/>
    <w:rsid w:val="004B1299"/>
    <w:rsid w:val="004B19AA"/>
    <w:rsid w:val="004B1D3D"/>
    <w:rsid w:val="004B21EF"/>
    <w:rsid w:val="004B2F25"/>
    <w:rsid w:val="004B3073"/>
    <w:rsid w:val="004B3BE1"/>
    <w:rsid w:val="004B40B8"/>
    <w:rsid w:val="004B451E"/>
    <w:rsid w:val="004B52F0"/>
    <w:rsid w:val="004B606D"/>
    <w:rsid w:val="004B675A"/>
    <w:rsid w:val="004B758C"/>
    <w:rsid w:val="004C18D8"/>
    <w:rsid w:val="004C1D5F"/>
    <w:rsid w:val="004C26AD"/>
    <w:rsid w:val="004C27A8"/>
    <w:rsid w:val="004C2C5E"/>
    <w:rsid w:val="004C2DD4"/>
    <w:rsid w:val="004C3111"/>
    <w:rsid w:val="004C387D"/>
    <w:rsid w:val="004C498D"/>
    <w:rsid w:val="004C4E93"/>
    <w:rsid w:val="004C5173"/>
    <w:rsid w:val="004C592D"/>
    <w:rsid w:val="004C5AF8"/>
    <w:rsid w:val="004C694B"/>
    <w:rsid w:val="004C7598"/>
    <w:rsid w:val="004C7B29"/>
    <w:rsid w:val="004D0B79"/>
    <w:rsid w:val="004D0EC0"/>
    <w:rsid w:val="004D11ED"/>
    <w:rsid w:val="004D1BC2"/>
    <w:rsid w:val="004D4289"/>
    <w:rsid w:val="004D428B"/>
    <w:rsid w:val="004D4447"/>
    <w:rsid w:val="004D546E"/>
    <w:rsid w:val="004D5895"/>
    <w:rsid w:val="004D6B52"/>
    <w:rsid w:val="004E03E7"/>
    <w:rsid w:val="004E0507"/>
    <w:rsid w:val="004E0D9E"/>
    <w:rsid w:val="004E118B"/>
    <w:rsid w:val="004E2383"/>
    <w:rsid w:val="004E322F"/>
    <w:rsid w:val="004E4B8D"/>
    <w:rsid w:val="004E5B93"/>
    <w:rsid w:val="004E6708"/>
    <w:rsid w:val="004E6711"/>
    <w:rsid w:val="004E6E24"/>
    <w:rsid w:val="004F03C5"/>
    <w:rsid w:val="004F0E71"/>
    <w:rsid w:val="004F1027"/>
    <w:rsid w:val="004F16EA"/>
    <w:rsid w:val="004F2CAB"/>
    <w:rsid w:val="004F2CFC"/>
    <w:rsid w:val="004F3667"/>
    <w:rsid w:val="004F3F0B"/>
    <w:rsid w:val="004F4859"/>
    <w:rsid w:val="004F4FAC"/>
    <w:rsid w:val="004F6C3E"/>
    <w:rsid w:val="004F7D4E"/>
    <w:rsid w:val="004F7DD0"/>
    <w:rsid w:val="00500A09"/>
    <w:rsid w:val="005010A4"/>
    <w:rsid w:val="00501D49"/>
    <w:rsid w:val="005028B2"/>
    <w:rsid w:val="00502E47"/>
    <w:rsid w:val="00504165"/>
    <w:rsid w:val="0050492A"/>
    <w:rsid w:val="0050551E"/>
    <w:rsid w:val="00505B8F"/>
    <w:rsid w:val="00506477"/>
    <w:rsid w:val="00506577"/>
    <w:rsid w:val="00506AF7"/>
    <w:rsid w:val="005074AC"/>
    <w:rsid w:val="0050795C"/>
    <w:rsid w:val="00507A05"/>
    <w:rsid w:val="00510198"/>
    <w:rsid w:val="0051062D"/>
    <w:rsid w:val="0051070D"/>
    <w:rsid w:val="00510833"/>
    <w:rsid w:val="005109E2"/>
    <w:rsid w:val="005115E6"/>
    <w:rsid w:val="0051182C"/>
    <w:rsid w:val="005128FB"/>
    <w:rsid w:val="005134DA"/>
    <w:rsid w:val="00514055"/>
    <w:rsid w:val="005141AC"/>
    <w:rsid w:val="005141B2"/>
    <w:rsid w:val="00515484"/>
    <w:rsid w:val="00515D92"/>
    <w:rsid w:val="00515F04"/>
    <w:rsid w:val="005165EA"/>
    <w:rsid w:val="00516B03"/>
    <w:rsid w:val="00517BAD"/>
    <w:rsid w:val="00520FCF"/>
    <w:rsid w:val="00521631"/>
    <w:rsid w:val="00521768"/>
    <w:rsid w:val="00521C49"/>
    <w:rsid w:val="00521E3F"/>
    <w:rsid w:val="00521ECF"/>
    <w:rsid w:val="00523117"/>
    <w:rsid w:val="00523AC1"/>
    <w:rsid w:val="0052478C"/>
    <w:rsid w:val="0052482C"/>
    <w:rsid w:val="00525567"/>
    <w:rsid w:val="00526DB5"/>
    <w:rsid w:val="00530BDB"/>
    <w:rsid w:val="00530C27"/>
    <w:rsid w:val="00532EA1"/>
    <w:rsid w:val="00533AA8"/>
    <w:rsid w:val="00534128"/>
    <w:rsid w:val="0053438F"/>
    <w:rsid w:val="00534A2E"/>
    <w:rsid w:val="005350FF"/>
    <w:rsid w:val="0053570F"/>
    <w:rsid w:val="005370F0"/>
    <w:rsid w:val="0053779E"/>
    <w:rsid w:val="005377FD"/>
    <w:rsid w:val="005408A4"/>
    <w:rsid w:val="00540976"/>
    <w:rsid w:val="0054140C"/>
    <w:rsid w:val="00541DD6"/>
    <w:rsid w:val="005420E3"/>
    <w:rsid w:val="00542669"/>
    <w:rsid w:val="00543118"/>
    <w:rsid w:val="00543128"/>
    <w:rsid w:val="00543DD4"/>
    <w:rsid w:val="00543FAE"/>
    <w:rsid w:val="005450EB"/>
    <w:rsid w:val="00546438"/>
    <w:rsid w:val="005465DA"/>
    <w:rsid w:val="005469ED"/>
    <w:rsid w:val="00547B8F"/>
    <w:rsid w:val="00550D66"/>
    <w:rsid w:val="00550FCC"/>
    <w:rsid w:val="00551E7E"/>
    <w:rsid w:val="00552559"/>
    <w:rsid w:val="005527AB"/>
    <w:rsid w:val="00553498"/>
    <w:rsid w:val="005537FA"/>
    <w:rsid w:val="00553A2B"/>
    <w:rsid w:val="00554DA6"/>
    <w:rsid w:val="00554DD5"/>
    <w:rsid w:val="005550FE"/>
    <w:rsid w:val="00556404"/>
    <w:rsid w:val="0055641C"/>
    <w:rsid w:val="00556F18"/>
    <w:rsid w:val="00560483"/>
    <w:rsid w:val="0056091A"/>
    <w:rsid w:val="00562256"/>
    <w:rsid w:val="0056243A"/>
    <w:rsid w:val="00562558"/>
    <w:rsid w:val="005627A7"/>
    <w:rsid w:val="00562FC6"/>
    <w:rsid w:val="00563081"/>
    <w:rsid w:val="00563ADB"/>
    <w:rsid w:val="00563E50"/>
    <w:rsid w:val="00564288"/>
    <w:rsid w:val="00564BC8"/>
    <w:rsid w:val="00564D65"/>
    <w:rsid w:val="0056542A"/>
    <w:rsid w:val="00565BD0"/>
    <w:rsid w:val="00566BD5"/>
    <w:rsid w:val="00566D8D"/>
    <w:rsid w:val="00566E03"/>
    <w:rsid w:val="005677A3"/>
    <w:rsid w:val="005703E7"/>
    <w:rsid w:val="0057078B"/>
    <w:rsid w:val="00570EDF"/>
    <w:rsid w:val="00571E5E"/>
    <w:rsid w:val="00572299"/>
    <w:rsid w:val="00573022"/>
    <w:rsid w:val="005746FC"/>
    <w:rsid w:val="005752FC"/>
    <w:rsid w:val="00575F18"/>
    <w:rsid w:val="005762E0"/>
    <w:rsid w:val="005768AC"/>
    <w:rsid w:val="00576C95"/>
    <w:rsid w:val="00577DCF"/>
    <w:rsid w:val="0058176B"/>
    <w:rsid w:val="00581971"/>
    <w:rsid w:val="0058428D"/>
    <w:rsid w:val="00585A2F"/>
    <w:rsid w:val="00586461"/>
    <w:rsid w:val="005873E2"/>
    <w:rsid w:val="00590090"/>
    <w:rsid w:val="005903F1"/>
    <w:rsid w:val="00590D5D"/>
    <w:rsid w:val="00590FB8"/>
    <w:rsid w:val="0059106B"/>
    <w:rsid w:val="00591A73"/>
    <w:rsid w:val="005938E1"/>
    <w:rsid w:val="00596948"/>
    <w:rsid w:val="00596A34"/>
    <w:rsid w:val="00597C55"/>
    <w:rsid w:val="005A03E5"/>
    <w:rsid w:val="005A186C"/>
    <w:rsid w:val="005A19BA"/>
    <w:rsid w:val="005A20C8"/>
    <w:rsid w:val="005A59F7"/>
    <w:rsid w:val="005A6CB9"/>
    <w:rsid w:val="005A7200"/>
    <w:rsid w:val="005A7A1D"/>
    <w:rsid w:val="005A7D12"/>
    <w:rsid w:val="005B29D2"/>
    <w:rsid w:val="005B3702"/>
    <w:rsid w:val="005B3880"/>
    <w:rsid w:val="005B3E41"/>
    <w:rsid w:val="005B3FFF"/>
    <w:rsid w:val="005B4286"/>
    <w:rsid w:val="005B48D2"/>
    <w:rsid w:val="005B4E09"/>
    <w:rsid w:val="005B51F3"/>
    <w:rsid w:val="005B5EE4"/>
    <w:rsid w:val="005B669A"/>
    <w:rsid w:val="005B66D0"/>
    <w:rsid w:val="005B6A4F"/>
    <w:rsid w:val="005B7680"/>
    <w:rsid w:val="005C0057"/>
    <w:rsid w:val="005C0117"/>
    <w:rsid w:val="005C03FE"/>
    <w:rsid w:val="005C0BE9"/>
    <w:rsid w:val="005C24CF"/>
    <w:rsid w:val="005C24ED"/>
    <w:rsid w:val="005C3C5A"/>
    <w:rsid w:val="005C4965"/>
    <w:rsid w:val="005C4B20"/>
    <w:rsid w:val="005C5119"/>
    <w:rsid w:val="005C53E1"/>
    <w:rsid w:val="005C6BD9"/>
    <w:rsid w:val="005C75BD"/>
    <w:rsid w:val="005C7CD0"/>
    <w:rsid w:val="005D034C"/>
    <w:rsid w:val="005D0BB5"/>
    <w:rsid w:val="005D188F"/>
    <w:rsid w:val="005D2752"/>
    <w:rsid w:val="005D2CF8"/>
    <w:rsid w:val="005D3A20"/>
    <w:rsid w:val="005D3C9B"/>
    <w:rsid w:val="005D3EE8"/>
    <w:rsid w:val="005D4D14"/>
    <w:rsid w:val="005D55A4"/>
    <w:rsid w:val="005D7526"/>
    <w:rsid w:val="005E011A"/>
    <w:rsid w:val="005E09B4"/>
    <w:rsid w:val="005E1091"/>
    <w:rsid w:val="005E18BF"/>
    <w:rsid w:val="005E28DC"/>
    <w:rsid w:val="005E3F43"/>
    <w:rsid w:val="005E4941"/>
    <w:rsid w:val="005E5607"/>
    <w:rsid w:val="005E7D03"/>
    <w:rsid w:val="005F01FA"/>
    <w:rsid w:val="005F08AF"/>
    <w:rsid w:val="005F0CC6"/>
    <w:rsid w:val="005F10CE"/>
    <w:rsid w:val="005F230B"/>
    <w:rsid w:val="005F277A"/>
    <w:rsid w:val="005F2CC8"/>
    <w:rsid w:val="005F3667"/>
    <w:rsid w:val="005F4D29"/>
    <w:rsid w:val="005F5131"/>
    <w:rsid w:val="005F521A"/>
    <w:rsid w:val="005F633D"/>
    <w:rsid w:val="005F657B"/>
    <w:rsid w:val="005F6768"/>
    <w:rsid w:val="005F749E"/>
    <w:rsid w:val="00601DD0"/>
    <w:rsid w:val="0060216A"/>
    <w:rsid w:val="0060282F"/>
    <w:rsid w:val="0060396B"/>
    <w:rsid w:val="0060459A"/>
    <w:rsid w:val="0060465B"/>
    <w:rsid w:val="0060560C"/>
    <w:rsid w:val="00605626"/>
    <w:rsid w:val="00605DB8"/>
    <w:rsid w:val="00607368"/>
    <w:rsid w:val="006104C5"/>
    <w:rsid w:val="00611C0A"/>
    <w:rsid w:val="00611C5E"/>
    <w:rsid w:val="0061294E"/>
    <w:rsid w:val="00613B02"/>
    <w:rsid w:val="006145A4"/>
    <w:rsid w:val="006149B6"/>
    <w:rsid w:val="00615A12"/>
    <w:rsid w:val="00615D1E"/>
    <w:rsid w:val="006161EB"/>
    <w:rsid w:val="006168F6"/>
    <w:rsid w:val="00616E8A"/>
    <w:rsid w:val="006171EA"/>
    <w:rsid w:val="00620124"/>
    <w:rsid w:val="00620AAE"/>
    <w:rsid w:val="00620AC8"/>
    <w:rsid w:val="00620C8C"/>
    <w:rsid w:val="00620D02"/>
    <w:rsid w:val="00621234"/>
    <w:rsid w:val="00621661"/>
    <w:rsid w:val="00622C00"/>
    <w:rsid w:val="006238F1"/>
    <w:rsid w:val="006240EA"/>
    <w:rsid w:val="006256B6"/>
    <w:rsid w:val="0062574A"/>
    <w:rsid w:val="0062684B"/>
    <w:rsid w:val="0062721D"/>
    <w:rsid w:val="00627523"/>
    <w:rsid w:val="00627F2D"/>
    <w:rsid w:val="00630B8A"/>
    <w:rsid w:val="00630D49"/>
    <w:rsid w:val="00630EC9"/>
    <w:rsid w:val="006312A4"/>
    <w:rsid w:val="006313B6"/>
    <w:rsid w:val="0063229A"/>
    <w:rsid w:val="006322D5"/>
    <w:rsid w:val="006329FC"/>
    <w:rsid w:val="006336B7"/>
    <w:rsid w:val="00634591"/>
    <w:rsid w:val="00634D80"/>
    <w:rsid w:val="00634D91"/>
    <w:rsid w:val="00634E0B"/>
    <w:rsid w:val="0063535B"/>
    <w:rsid w:val="006358AB"/>
    <w:rsid w:val="00635A8E"/>
    <w:rsid w:val="00636D96"/>
    <w:rsid w:val="00636F98"/>
    <w:rsid w:val="006379B1"/>
    <w:rsid w:val="00637B8E"/>
    <w:rsid w:val="00640303"/>
    <w:rsid w:val="00640D9A"/>
    <w:rsid w:val="00640F2C"/>
    <w:rsid w:val="006417CF"/>
    <w:rsid w:val="006418F0"/>
    <w:rsid w:val="00642214"/>
    <w:rsid w:val="00642D71"/>
    <w:rsid w:val="00643475"/>
    <w:rsid w:val="00643549"/>
    <w:rsid w:val="006442DB"/>
    <w:rsid w:val="00644E36"/>
    <w:rsid w:val="00645304"/>
    <w:rsid w:val="00647399"/>
    <w:rsid w:val="006478D4"/>
    <w:rsid w:val="00647E8F"/>
    <w:rsid w:val="00650123"/>
    <w:rsid w:val="00650920"/>
    <w:rsid w:val="00653AD1"/>
    <w:rsid w:val="0065597B"/>
    <w:rsid w:val="00656AA4"/>
    <w:rsid w:val="00656E25"/>
    <w:rsid w:val="006603DB"/>
    <w:rsid w:val="0066050F"/>
    <w:rsid w:val="006607BB"/>
    <w:rsid w:val="00660E11"/>
    <w:rsid w:val="00662274"/>
    <w:rsid w:val="0066235A"/>
    <w:rsid w:val="006626F7"/>
    <w:rsid w:val="00664434"/>
    <w:rsid w:val="006659B3"/>
    <w:rsid w:val="006665C8"/>
    <w:rsid w:val="006676F3"/>
    <w:rsid w:val="006678FF"/>
    <w:rsid w:val="00670095"/>
    <w:rsid w:val="00670219"/>
    <w:rsid w:val="00670EBA"/>
    <w:rsid w:val="00671E35"/>
    <w:rsid w:val="006727AE"/>
    <w:rsid w:val="00674265"/>
    <w:rsid w:val="006742EE"/>
    <w:rsid w:val="0067491F"/>
    <w:rsid w:val="00674A1B"/>
    <w:rsid w:val="00674C33"/>
    <w:rsid w:val="0067524D"/>
    <w:rsid w:val="006752D7"/>
    <w:rsid w:val="00676441"/>
    <w:rsid w:val="006764ED"/>
    <w:rsid w:val="00677C81"/>
    <w:rsid w:val="00680307"/>
    <w:rsid w:val="0068137A"/>
    <w:rsid w:val="00681969"/>
    <w:rsid w:val="00681A70"/>
    <w:rsid w:val="00681D25"/>
    <w:rsid w:val="00682017"/>
    <w:rsid w:val="00682B15"/>
    <w:rsid w:val="00683143"/>
    <w:rsid w:val="00683486"/>
    <w:rsid w:val="0068357C"/>
    <w:rsid w:val="00683890"/>
    <w:rsid w:val="00683C9A"/>
    <w:rsid w:val="0068420D"/>
    <w:rsid w:val="006843D3"/>
    <w:rsid w:val="006863CB"/>
    <w:rsid w:val="0068665D"/>
    <w:rsid w:val="0068674A"/>
    <w:rsid w:val="006870F3"/>
    <w:rsid w:val="00687A55"/>
    <w:rsid w:val="00687A88"/>
    <w:rsid w:val="00687BB7"/>
    <w:rsid w:val="00687C39"/>
    <w:rsid w:val="00687ECE"/>
    <w:rsid w:val="006901CA"/>
    <w:rsid w:val="0069048E"/>
    <w:rsid w:val="00691D67"/>
    <w:rsid w:val="00691F75"/>
    <w:rsid w:val="0069235D"/>
    <w:rsid w:val="00694185"/>
    <w:rsid w:val="00696039"/>
    <w:rsid w:val="0069619A"/>
    <w:rsid w:val="006966D1"/>
    <w:rsid w:val="00696CE9"/>
    <w:rsid w:val="00696DB3"/>
    <w:rsid w:val="00696F00"/>
    <w:rsid w:val="00696FB2"/>
    <w:rsid w:val="00697463"/>
    <w:rsid w:val="0069757B"/>
    <w:rsid w:val="006A00DB"/>
    <w:rsid w:val="006A1013"/>
    <w:rsid w:val="006A1536"/>
    <w:rsid w:val="006A2A12"/>
    <w:rsid w:val="006A2BFA"/>
    <w:rsid w:val="006A3C03"/>
    <w:rsid w:val="006A3C7D"/>
    <w:rsid w:val="006A41E9"/>
    <w:rsid w:val="006A4459"/>
    <w:rsid w:val="006A4DF4"/>
    <w:rsid w:val="006A557B"/>
    <w:rsid w:val="006A6695"/>
    <w:rsid w:val="006A6F6D"/>
    <w:rsid w:val="006A712E"/>
    <w:rsid w:val="006B0798"/>
    <w:rsid w:val="006B17DB"/>
    <w:rsid w:val="006B2211"/>
    <w:rsid w:val="006B3412"/>
    <w:rsid w:val="006B438B"/>
    <w:rsid w:val="006B481E"/>
    <w:rsid w:val="006B5F22"/>
    <w:rsid w:val="006B64B0"/>
    <w:rsid w:val="006B6C4E"/>
    <w:rsid w:val="006B6D6C"/>
    <w:rsid w:val="006C0DB8"/>
    <w:rsid w:val="006C15D0"/>
    <w:rsid w:val="006C1640"/>
    <w:rsid w:val="006C1C89"/>
    <w:rsid w:val="006C2132"/>
    <w:rsid w:val="006C2803"/>
    <w:rsid w:val="006C337E"/>
    <w:rsid w:val="006C37A3"/>
    <w:rsid w:val="006C459D"/>
    <w:rsid w:val="006C63DC"/>
    <w:rsid w:val="006C6512"/>
    <w:rsid w:val="006C653B"/>
    <w:rsid w:val="006C7334"/>
    <w:rsid w:val="006C7EC9"/>
    <w:rsid w:val="006D01FC"/>
    <w:rsid w:val="006D02B3"/>
    <w:rsid w:val="006D060E"/>
    <w:rsid w:val="006D0AC3"/>
    <w:rsid w:val="006D137D"/>
    <w:rsid w:val="006D1A72"/>
    <w:rsid w:val="006D203A"/>
    <w:rsid w:val="006D2339"/>
    <w:rsid w:val="006D23BC"/>
    <w:rsid w:val="006D27AF"/>
    <w:rsid w:val="006D4168"/>
    <w:rsid w:val="006D4D75"/>
    <w:rsid w:val="006D5B69"/>
    <w:rsid w:val="006D6540"/>
    <w:rsid w:val="006D73D1"/>
    <w:rsid w:val="006E00B9"/>
    <w:rsid w:val="006E1C26"/>
    <w:rsid w:val="006E226A"/>
    <w:rsid w:val="006E2B31"/>
    <w:rsid w:val="006E30D6"/>
    <w:rsid w:val="006E31E7"/>
    <w:rsid w:val="006E364E"/>
    <w:rsid w:val="006E379C"/>
    <w:rsid w:val="006E42F6"/>
    <w:rsid w:val="006E4506"/>
    <w:rsid w:val="006E4D85"/>
    <w:rsid w:val="006E5357"/>
    <w:rsid w:val="006E5485"/>
    <w:rsid w:val="006E55C1"/>
    <w:rsid w:val="006E60A8"/>
    <w:rsid w:val="006E6BAD"/>
    <w:rsid w:val="006E72BF"/>
    <w:rsid w:val="006E754C"/>
    <w:rsid w:val="006E789A"/>
    <w:rsid w:val="006F0FCD"/>
    <w:rsid w:val="006F2F82"/>
    <w:rsid w:val="006F3448"/>
    <w:rsid w:val="006F3476"/>
    <w:rsid w:val="006F3A24"/>
    <w:rsid w:val="006F3C12"/>
    <w:rsid w:val="006F45E6"/>
    <w:rsid w:val="006F4A37"/>
    <w:rsid w:val="006F503E"/>
    <w:rsid w:val="006F50E1"/>
    <w:rsid w:val="006F5A61"/>
    <w:rsid w:val="006F607E"/>
    <w:rsid w:val="006F6574"/>
    <w:rsid w:val="00700BB0"/>
    <w:rsid w:val="0070159D"/>
    <w:rsid w:val="0070401B"/>
    <w:rsid w:val="00704652"/>
    <w:rsid w:val="00704721"/>
    <w:rsid w:val="00704B88"/>
    <w:rsid w:val="00704EBB"/>
    <w:rsid w:val="0070577C"/>
    <w:rsid w:val="00705BE1"/>
    <w:rsid w:val="00705E2A"/>
    <w:rsid w:val="00705EBE"/>
    <w:rsid w:val="007117E2"/>
    <w:rsid w:val="0071195F"/>
    <w:rsid w:val="00711C37"/>
    <w:rsid w:val="007127BA"/>
    <w:rsid w:val="007140BC"/>
    <w:rsid w:val="007142CD"/>
    <w:rsid w:val="007143C2"/>
    <w:rsid w:val="00715064"/>
    <w:rsid w:val="00715168"/>
    <w:rsid w:val="00716448"/>
    <w:rsid w:val="00716720"/>
    <w:rsid w:val="00717AE2"/>
    <w:rsid w:val="00721B71"/>
    <w:rsid w:val="00721EC0"/>
    <w:rsid w:val="00723044"/>
    <w:rsid w:val="007242BB"/>
    <w:rsid w:val="00724FF4"/>
    <w:rsid w:val="00725443"/>
    <w:rsid w:val="0072640A"/>
    <w:rsid w:val="007265E0"/>
    <w:rsid w:val="00726797"/>
    <w:rsid w:val="00726B80"/>
    <w:rsid w:val="00726FD8"/>
    <w:rsid w:val="00730683"/>
    <w:rsid w:val="007308C6"/>
    <w:rsid w:val="00731558"/>
    <w:rsid w:val="007315C2"/>
    <w:rsid w:val="00731786"/>
    <w:rsid w:val="0073312D"/>
    <w:rsid w:val="0073343C"/>
    <w:rsid w:val="007338B8"/>
    <w:rsid w:val="007349A9"/>
    <w:rsid w:val="00734A1C"/>
    <w:rsid w:val="00734CDA"/>
    <w:rsid w:val="00734E20"/>
    <w:rsid w:val="00736F53"/>
    <w:rsid w:val="0073748E"/>
    <w:rsid w:val="00737523"/>
    <w:rsid w:val="00737901"/>
    <w:rsid w:val="00737F74"/>
    <w:rsid w:val="0074048D"/>
    <w:rsid w:val="00740A23"/>
    <w:rsid w:val="007416CA"/>
    <w:rsid w:val="00741BB2"/>
    <w:rsid w:val="00741F46"/>
    <w:rsid w:val="0074217B"/>
    <w:rsid w:val="007432FE"/>
    <w:rsid w:val="00743EA2"/>
    <w:rsid w:val="0074443A"/>
    <w:rsid w:val="00744B53"/>
    <w:rsid w:val="00746B43"/>
    <w:rsid w:val="00746CA6"/>
    <w:rsid w:val="007470CF"/>
    <w:rsid w:val="00747CAC"/>
    <w:rsid w:val="00747DC3"/>
    <w:rsid w:val="007516EB"/>
    <w:rsid w:val="007518FB"/>
    <w:rsid w:val="00751B15"/>
    <w:rsid w:val="00751D1B"/>
    <w:rsid w:val="00752A03"/>
    <w:rsid w:val="00752E9D"/>
    <w:rsid w:val="007532D5"/>
    <w:rsid w:val="00753869"/>
    <w:rsid w:val="007542BB"/>
    <w:rsid w:val="0075461C"/>
    <w:rsid w:val="007552D8"/>
    <w:rsid w:val="00755A94"/>
    <w:rsid w:val="007561E1"/>
    <w:rsid w:val="007607F7"/>
    <w:rsid w:val="00760AAC"/>
    <w:rsid w:val="00761A10"/>
    <w:rsid w:val="00761B2C"/>
    <w:rsid w:val="00762DF7"/>
    <w:rsid w:val="00764B81"/>
    <w:rsid w:val="00766005"/>
    <w:rsid w:val="00766047"/>
    <w:rsid w:val="00766483"/>
    <w:rsid w:val="007703A0"/>
    <w:rsid w:val="007705E7"/>
    <w:rsid w:val="00773D14"/>
    <w:rsid w:val="00773F28"/>
    <w:rsid w:val="007741F5"/>
    <w:rsid w:val="00774C82"/>
    <w:rsid w:val="00776D30"/>
    <w:rsid w:val="00777326"/>
    <w:rsid w:val="00781450"/>
    <w:rsid w:val="00781510"/>
    <w:rsid w:val="00781F41"/>
    <w:rsid w:val="007827D5"/>
    <w:rsid w:val="00782BE3"/>
    <w:rsid w:val="00783659"/>
    <w:rsid w:val="00783E12"/>
    <w:rsid w:val="00784708"/>
    <w:rsid w:val="00784AB3"/>
    <w:rsid w:val="00784E4A"/>
    <w:rsid w:val="00785085"/>
    <w:rsid w:val="00785828"/>
    <w:rsid w:val="00786065"/>
    <w:rsid w:val="00786FC3"/>
    <w:rsid w:val="00787757"/>
    <w:rsid w:val="00787857"/>
    <w:rsid w:val="00787CA3"/>
    <w:rsid w:val="0079068B"/>
    <w:rsid w:val="007913D3"/>
    <w:rsid w:val="007920D9"/>
    <w:rsid w:val="00792556"/>
    <w:rsid w:val="007925A6"/>
    <w:rsid w:val="00792CFC"/>
    <w:rsid w:val="00793812"/>
    <w:rsid w:val="007945C2"/>
    <w:rsid w:val="00795BBC"/>
    <w:rsid w:val="00795E50"/>
    <w:rsid w:val="00796B02"/>
    <w:rsid w:val="00797686"/>
    <w:rsid w:val="00797ACD"/>
    <w:rsid w:val="00797C19"/>
    <w:rsid w:val="007A03CB"/>
    <w:rsid w:val="007A0AD9"/>
    <w:rsid w:val="007A1FAB"/>
    <w:rsid w:val="007A243A"/>
    <w:rsid w:val="007A24F1"/>
    <w:rsid w:val="007A5202"/>
    <w:rsid w:val="007A5209"/>
    <w:rsid w:val="007A591B"/>
    <w:rsid w:val="007A6E9F"/>
    <w:rsid w:val="007A7499"/>
    <w:rsid w:val="007A75F8"/>
    <w:rsid w:val="007A77E8"/>
    <w:rsid w:val="007A7B62"/>
    <w:rsid w:val="007B191B"/>
    <w:rsid w:val="007B3255"/>
    <w:rsid w:val="007B3263"/>
    <w:rsid w:val="007B4650"/>
    <w:rsid w:val="007B4F25"/>
    <w:rsid w:val="007B524C"/>
    <w:rsid w:val="007B6B4D"/>
    <w:rsid w:val="007B765D"/>
    <w:rsid w:val="007B7AA5"/>
    <w:rsid w:val="007B7B65"/>
    <w:rsid w:val="007B7C9B"/>
    <w:rsid w:val="007B7D7B"/>
    <w:rsid w:val="007C0441"/>
    <w:rsid w:val="007C0E15"/>
    <w:rsid w:val="007C10D3"/>
    <w:rsid w:val="007C28AD"/>
    <w:rsid w:val="007C2AF9"/>
    <w:rsid w:val="007C2D9C"/>
    <w:rsid w:val="007C3035"/>
    <w:rsid w:val="007C3387"/>
    <w:rsid w:val="007C3C73"/>
    <w:rsid w:val="007C414C"/>
    <w:rsid w:val="007C4435"/>
    <w:rsid w:val="007C478F"/>
    <w:rsid w:val="007C4A90"/>
    <w:rsid w:val="007C4D4A"/>
    <w:rsid w:val="007C5C64"/>
    <w:rsid w:val="007C611A"/>
    <w:rsid w:val="007C61BB"/>
    <w:rsid w:val="007C74DA"/>
    <w:rsid w:val="007C7C22"/>
    <w:rsid w:val="007C7C7C"/>
    <w:rsid w:val="007D01A8"/>
    <w:rsid w:val="007D16BE"/>
    <w:rsid w:val="007D344F"/>
    <w:rsid w:val="007D3A88"/>
    <w:rsid w:val="007D3C49"/>
    <w:rsid w:val="007D5BF1"/>
    <w:rsid w:val="007D692F"/>
    <w:rsid w:val="007D73BA"/>
    <w:rsid w:val="007D7FA3"/>
    <w:rsid w:val="007E02B0"/>
    <w:rsid w:val="007E0563"/>
    <w:rsid w:val="007E1A1B"/>
    <w:rsid w:val="007E1F3E"/>
    <w:rsid w:val="007E2544"/>
    <w:rsid w:val="007E2E27"/>
    <w:rsid w:val="007E3A22"/>
    <w:rsid w:val="007E4FC8"/>
    <w:rsid w:val="007E5094"/>
    <w:rsid w:val="007E513D"/>
    <w:rsid w:val="007E5396"/>
    <w:rsid w:val="007E6103"/>
    <w:rsid w:val="007E6962"/>
    <w:rsid w:val="007E7DE0"/>
    <w:rsid w:val="007F02F3"/>
    <w:rsid w:val="007F0749"/>
    <w:rsid w:val="007F07D2"/>
    <w:rsid w:val="007F0800"/>
    <w:rsid w:val="007F0A6D"/>
    <w:rsid w:val="007F31D9"/>
    <w:rsid w:val="007F3462"/>
    <w:rsid w:val="007F4F11"/>
    <w:rsid w:val="007F63B6"/>
    <w:rsid w:val="007F7180"/>
    <w:rsid w:val="008000CD"/>
    <w:rsid w:val="008005D3"/>
    <w:rsid w:val="0080087C"/>
    <w:rsid w:val="00801F4F"/>
    <w:rsid w:val="00801F7E"/>
    <w:rsid w:val="00802C17"/>
    <w:rsid w:val="00802F0A"/>
    <w:rsid w:val="00803077"/>
    <w:rsid w:val="008035A7"/>
    <w:rsid w:val="00803766"/>
    <w:rsid w:val="0080511C"/>
    <w:rsid w:val="008069B0"/>
    <w:rsid w:val="00806BE0"/>
    <w:rsid w:val="00806F10"/>
    <w:rsid w:val="00806FF0"/>
    <w:rsid w:val="00807459"/>
    <w:rsid w:val="0081208B"/>
    <w:rsid w:val="008126DF"/>
    <w:rsid w:val="008136CC"/>
    <w:rsid w:val="00814240"/>
    <w:rsid w:val="008142D4"/>
    <w:rsid w:val="008161CE"/>
    <w:rsid w:val="00816929"/>
    <w:rsid w:val="008170A6"/>
    <w:rsid w:val="008174B5"/>
    <w:rsid w:val="00817D37"/>
    <w:rsid w:val="008201BD"/>
    <w:rsid w:val="00820BC6"/>
    <w:rsid w:val="00821BAD"/>
    <w:rsid w:val="008226BA"/>
    <w:rsid w:val="00822FB4"/>
    <w:rsid w:val="008241F1"/>
    <w:rsid w:val="00824BCC"/>
    <w:rsid w:val="00824CA3"/>
    <w:rsid w:val="008261F1"/>
    <w:rsid w:val="0082707D"/>
    <w:rsid w:val="0082753E"/>
    <w:rsid w:val="00827889"/>
    <w:rsid w:val="00827E4C"/>
    <w:rsid w:val="00827F1A"/>
    <w:rsid w:val="00830063"/>
    <w:rsid w:val="00831438"/>
    <w:rsid w:val="00831729"/>
    <w:rsid w:val="00831887"/>
    <w:rsid w:val="00831FA5"/>
    <w:rsid w:val="008335D2"/>
    <w:rsid w:val="00833CE2"/>
    <w:rsid w:val="00833DFF"/>
    <w:rsid w:val="008343EF"/>
    <w:rsid w:val="00836C13"/>
    <w:rsid w:val="00836DD8"/>
    <w:rsid w:val="008374FA"/>
    <w:rsid w:val="008401B5"/>
    <w:rsid w:val="008442C3"/>
    <w:rsid w:val="00844D3F"/>
    <w:rsid w:val="00846566"/>
    <w:rsid w:val="00846DED"/>
    <w:rsid w:val="00846FFD"/>
    <w:rsid w:val="008476BF"/>
    <w:rsid w:val="00847C7D"/>
    <w:rsid w:val="008502DD"/>
    <w:rsid w:val="00850EAA"/>
    <w:rsid w:val="00851290"/>
    <w:rsid w:val="00851937"/>
    <w:rsid w:val="008522BD"/>
    <w:rsid w:val="008526AA"/>
    <w:rsid w:val="00852929"/>
    <w:rsid w:val="00852B67"/>
    <w:rsid w:val="00852DFB"/>
    <w:rsid w:val="00852F0F"/>
    <w:rsid w:val="00855CF0"/>
    <w:rsid w:val="00855D41"/>
    <w:rsid w:val="00856938"/>
    <w:rsid w:val="008574D3"/>
    <w:rsid w:val="008574DD"/>
    <w:rsid w:val="00857659"/>
    <w:rsid w:val="00857794"/>
    <w:rsid w:val="008602E8"/>
    <w:rsid w:val="00860325"/>
    <w:rsid w:val="00860491"/>
    <w:rsid w:val="00860841"/>
    <w:rsid w:val="00860D34"/>
    <w:rsid w:val="00860ECC"/>
    <w:rsid w:val="008612B1"/>
    <w:rsid w:val="0086238B"/>
    <w:rsid w:val="008637F3"/>
    <w:rsid w:val="00863C2F"/>
    <w:rsid w:val="008641AC"/>
    <w:rsid w:val="008644C5"/>
    <w:rsid w:val="008645D8"/>
    <w:rsid w:val="00864C15"/>
    <w:rsid w:val="00867348"/>
    <w:rsid w:val="00867904"/>
    <w:rsid w:val="00867E65"/>
    <w:rsid w:val="00867F94"/>
    <w:rsid w:val="00870FCC"/>
    <w:rsid w:val="008716C2"/>
    <w:rsid w:val="0087202B"/>
    <w:rsid w:val="00873B4F"/>
    <w:rsid w:val="008744FA"/>
    <w:rsid w:val="00874BCF"/>
    <w:rsid w:val="00874D13"/>
    <w:rsid w:val="008753B0"/>
    <w:rsid w:val="008766A1"/>
    <w:rsid w:val="00880C9E"/>
    <w:rsid w:val="00881907"/>
    <w:rsid w:val="008819A6"/>
    <w:rsid w:val="00882490"/>
    <w:rsid w:val="00882A9F"/>
    <w:rsid w:val="00882F47"/>
    <w:rsid w:val="008830FA"/>
    <w:rsid w:val="0088352D"/>
    <w:rsid w:val="008842DC"/>
    <w:rsid w:val="008844DA"/>
    <w:rsid w:val="008869BE"/>
    <w:rsid w:val="00886C1F"/>
    <w:rsid w:val="00887791"/>
    <w:rsid w:val="00887B6E"/>
    <w:rsid w:val="0089112D"/>
    <w:rsid w:val="008912AA"/>
    <w:rsid w:val="00891D60"/>
    <w:rsid w:val="008923EA"/>
    <w:rsid w:val="00893099"/>
    <w:rsid w:val="00893E19"/>
    <w:rsid w:val="00894923"/>
    <w:rsid w:val="00894E76"/>
    <w:rsid w:val="00895CF2"/>
    <w:rsid w:val="00895D7D"/>
    <w:rsid w:val="0089732E"/>
    <w:rsid w:val="0089758C"/>
    <w:rsid w:val="00897EC6"/>
    <w:rsid w:val="008A3BD6"/>
    <w:rsid w:val="008A4DAF"/>
    <w:rsid w:val="008A50B3"/>
    <w:rsid w:val="008A5FDE"/>
    <w:rsid w:val="008A784C"/>
    <w:rsid w:val="008B03BF"/>
    <w:rsid w:val="008B081B"/>
    <w:rsid w:val="008B0A36"/>
    <w:rsid w:val="008B0DC6"/>
    <w:rsid w:val="008B0DEF"/>
    <w:rsid w:val="008B1304"/>
    <w:rsid w:val="008B13ED"/>
    <w:rsid w:val="008B15A6"/>
    <w:rsid w:val="008B1BC9"/>
    <w:rsid w:val="008B285A"/>
    <w:rsid w:val="008B2D93"/>
    <w:rsid w:val="008B33E6"/>
    <w:rsid w:val="008B3E80"/>
    <w:rsid w:val="008B3F58"/>
    <w:rsid w:val="008B3FAE"/>
    <w:rsid w:val="008B4D60"/>
    <w:rsid w:val="008B54F2"/>
    <w:rsid w:val="008B60EF"/>
    <w:rsid w:val="008B61CD"/>
    <w:rsid w:val="008B6E51"/>
    <w:rsid w:val="008B7347"/>
    <w:rsid w:val="008C028F"/>
    <w:rsid w:val="008C0669"/>
    <w:rsid w:val="008C0B5E"/>
    <w:rsid w:val="008C0B67"/>
    <w:rsid w:val="008C154D"/>
    <w:rsid w:val="008C2BDB"/>
    <w:rsid w:val="008C32B5"/>
    <w:rsid w:val="008C336F"/>
    <w:rsid w:val="008C3410"/>
    <w:rsid w:val="008C3CF8"/>
    <w:rsid w:val="008C4E6D"/>
    <w:rsid w:val="008C53D7"/>
    <w:rsid w:val="008C57B8"/>
    <w:rsid w:val="008C62C5"/>
    <w:rsid w:val="008C69FE"/>
    <w:rsid w:val="008C79E7"/>
    <w:rsid w:val="008C7F21"/>
    <w:rsid w:val="008D0306"/>
    <w:rsid w:val="008D0364"/>
    <w:rsid w:val="008D0498"/>
    <w:rsid w:val="008D28B9"/>
    <w:rsid w:val="008D2C12"/>
    <w:rsid w:val="008D3106"/>
    <w:rsid w:val="008D337F"/>
    <w:rsid w:val="008D37DE"/>
    <w:rsid w:val="008D3802"/>
    <w:rsid w:val="008D3B8D"/>
    <w:rsid w:val="008D3BEA"/>
    <w:rsid w:val="008D4CE2"/>
    <w:rsid w:val="008D63D3"/>
    <w:rsid w:val="008D6620"/>
    <w:rsid w:val="008D6B71"/>
    <w:rsid w:val="008D6C27"/>
    <w:rsid w:val="008D7DF9"/>
    <w:rsid w:val="008E02C2"/>
    <w:rsid w:val="008E0F95"/>
    <w:rsid w:val="008E17C2"/>
    <w:rsid w:val="008E199C"/>
    <w:rsid w:val="008E4421"/>
    <w:rsid w:val="008E47F4"/>
    <w:rsid w:val="008E4DE8"/>
    <w:rsid w:val="008E71C6"/>
    <w:rsid w:val="008E7DEF"/>
    <w:rsid w:val="008F0274"/>
    <w:rsid w:val="008F0CC1"/>
    <w:rsid w:val="008F18DB"/>
    <w:rsid w:val="008F2C59"/>
    <w:rsid w:val="008F2E02"/>
    <w:rsid w:val="008F329A"/>
    <w:rsid w:val="008F42BC"/>
    <w:rsid w:val="008F58EA"/>
    <w:rsid w:val="008F5978"/>
    <w:rsid w:val="008F633F"/>
    <w:rsid w:val="008F7676"/>
    <w:rsid w:val="009009BD"/>
    <w:rsid w:val="0090268E"/>
    <w:rsid w:val="009028C5"/>
    <w:rsid w:val="00902C52"/>
    <w:rsid w:val="00902EC1"/>
    <w:rsid w:val="009030B2"/>
    <w:rsid w:val="009031BF"/>
    <w:rsid w:val="00903FDD"/>
    <w:rsid w:val="009044E7"/>
    <w:rsid w:val="00904EC9"/>
    <w:rsid w:val="009058C7"/>
    <w:rsid w:val="00907390"/>
    <w:rsid w:val="0090749A"/>
    <w:rsid w:val="00910D4A"/>
    <w:rsid w:val="0091256F"/>
    <w:rsid w:val="009127DD"/>
    <w:rsid w:val="00912A82"/>
    <w:rsid w:val="0091395B"/>
    <w:rsid w:val="00914125"/>
    <w:rsid w:val="009146C1"/>
    <w:rsid w:val="00914A00"/>
    <w:rsid w:val="00914A3F"/>
    <w:rsid w:val="009156C0"/>
    <w:rsid w:val="00915FF0"/>
    <w:rsid w:val="009161CB"/>
    <w:rsid w:val="00917744"/>
    <w:rsid w:val="00917C72"/>
    <w:rsid w:val="00920B32"/>
    <w:rsid w:val="00922E61"/>
    <w:rsid w:val="00922EEB"/>
    <w:rsid w:val="00922FC0"/>
    <w:rsid w:val="00924FC5"/>
    <w:rsid w:val="00925D7B"/>
    <w:rsid w:val="00926AAA"/>
    <w:rsid w:val="00926C99"/>
    <w:rsid w:val="00927350"/>
    <w:rsid w:val="00927DE5"/>
    <w:rsid w:val="00930B94"/>
    <w:rsid w:val="00932036"/>
    <w:rsid w:val="009328D1"/>
    <w:rsid w:val="00933B27"/>
    <w:rsid w:val="0093434A"/>
    <w:rsid w:val="009357F6"/>
    <w:rsid w:val="009372EC"/>
    <w:rsid w:val="00937B04"/>
    <w:rsid w:val="0094073A"/>
    <w:rsid w:val="009407DC"/>
    <w:rsid w:val="00940CA6"/>
    <w:rsid w:val="009413B5"/>
    <w:rsid w:val="00942301"/>
    <w:rsid w:val="0094258B"/>
    <w:rsid w:val="00943396"/>
    <w:rsid w:val="00943C03"/>
    <w:rsid w:val="00944607"/>
    <w:rsid w:val="0094572B"/>
    <w:rsid w:val="00945CD2"/>
    <w:rsid w:val="00946319"/>
    <w:rsid w:val="00947873"/>
    <w:rsid w:val="00950828"/>
    <w:rsid w:val="00951E5D"/>
    <w:rsid w:val="0095245E"/>
    <w:rsid w:val="00953AE6"/>
    <w:rsid w:val="00953CC8"/>
    <w:rsid w:val="00953E58"/>
    <w:rsid w:val="0095492D"/>
    <w:rsid w:val="00954EE6"/>
    <w:rsid w:val="00955110"/>
    <w:rsid w:val="00955C12"/>
    <w:rsid w:val="0095705B"/>
    <w:rsid w:val="0095784B"/>
    <w:rsid w:val="009614EC"/>
    <w:rsid w:val="00962ADC"/>
    <w:rsid w:val="00962E85"/>
    <w:rsid w:val="00963D67"/>
    <w:rsid w:val="0096437C"/>
    <w:rsid w:val="00964969"/>
    <w:rsid w:val="00964BB8"/>
    <w:rsid w:val="0096584F"/>
    <w:rsid w:val="00965E26"/>
    <w:rsid w:val="00966B56"/>
    <w:rsid w:val="00967196"/>
    <w:rsid w:val="0096753A"/>
    <w:rsid w:val="0096771D"/>
    <w:rsid w:val="009716E5"/>
    <w:rsid w:val="00973DAD"/>
    <w:rsid w:val="00973E92"/>
    <w:rsid w:val="00974ACA"/>
    <w:rsid w:val="00975BD5"/>
    <w:rsid w:val="00976CB0"/>
    <w:rsid w:val="00980106"/>
    <w:rsid w:val="00982EFA"/>
    <w:rsid w:val="00983D4F"/>
    <w:rsid w:val="009846D8"/>
    <w:rsid w:val="00984A33"/>
    <w:rsid w:val="009874D9"/>
    <w:rsid w:val="00987580"/>
    <w:rsid w:val="00987744"/>
    <w:rsid w:val="00990065"/>
    <w:rsid w:val="00992569"/>
    <w:rsid w:val="00992EF4"/>
    <w:rsid w:val="009932F8"/>
    <w:rsid w:val="00993822"/>
    <w:rsid w:val="009938E9"/>
    <w:rsid w:val="00993B93"/>
    <w:rsid w:val="00994032"/>
    <w:rsid w:val="009955CB"/>
    <w:rsid w:val="0099573F"/>
    <w:rsid w:val="00995DCD"/>
    <w:rsid w:val="009961C1"/>
    <w:rsid w:val="009963FB"/>
    <w:rsid w:val="00996D8E"/>
    <w:rsid w:val="0099733F"/>
    <w:rsid w:val="009A0419"/>
    <w:rsid w:val="009A0722"/>
    <w:rsid w:val="009A2417"/>
    <w:rsid w:val="009A2B4E"/>
    <w:rsid w:val="009A2E77"/>
    <w:rsid w:val="009A420C"/>
    <w:rsid w:val="009A4777"/>
    <w:rsid w:val="009A5044"/>
    <w:rsid w:val="009A63B7"/>
    <w:rsid w:val="009B1E31"/>
    <w:rsid w:val="009B2A59"/>
    <w:rsid w:val="009B2DAF"/>
    <w:rsid w:val="009B3BC8"/>
    <w:rsid w:val="009B3D38"/>
    <w:rsid w:val="009B4D5A"/>
    <w:rsid w:val="009B4F1B"/>
    <w:rsid w:val="009B5895"/>
    <w:rsid w:val="009B5E08"/>
    <w:rsid w:val="009B6D12"/>
    <w:rsid w:val="009C1B71"/>
    <w:rsid w:val="009C214A"/>
    <w:rsid w:val="009C2B3E"/>
    <w:rsid w:val="009C3B76"/>
    <w:rsid w:val="009C4228"/>
    <w:rsid w:val="009C4DF8"/>
    <w:rsid w:val="009C5363"/>
    <w:rsid w:val="009C5788"/>
    <w:rsid w:val="009C5CB0"/>
    <w:rsid w:val="009C5FDA"/>
    <w:rsid w:val="009C6180"/>
    <w:rsid w:val="009C68AB"/>
    <w:rsid w:val="009C7170"/>
    <w:rsid w:val="009C764B"/>
    <w:rsid w:val="009D0ABE"/>
    <w:rsid w:val="009D0ED7"/>
    <w:rsid w:val="009D1A88"/>
    <w:rsid w:val="009D20B3"/>
    <w:rsid w:val="009D2B4D"/>
    <w:rsid w:val="009D2DD4"/>
    <w:rsid w:val="009D3B09"/>
    <w:rsid w:val="009D4C6E"/>
    <w:rsid w:val="009D4EBA"/>
    <w:rsid w:val="009D501F"/>
    <w:rsid w:val="009D50B7"/>
    <w:rsid w:val="009D5131"/>
    <w:rsid w:val="009D63A1"/>
    <w:rsid w:val="009D77A5"/>
    <w:rsid w:val="009D7979"/>
    <w:rsid w:val="009E09B3"/>
    <w:rsid w:val="009E0F9B"/>
    <w:rsid w:val="009E163A"/>
    <w:rsid w:val="009E1BAE"/>
    <w:rsid w:val="009E1FA2"/>
    <w:rsid w:val="009E359A"/>
    <w:rsid w:val="009E367B"/>
    <w:rsid w:val="009E3934"/>
    <w:rsid w:val="009E406A"/>
    <w:rsid w:val="009E4134"/>
    <w:rsid w:val="009E41D6"/>
    <w:rsid w:val="009E45EF"/>
    <w:rsid w:val="009E4808"/>
    <w:rsid w:val="009E615F"/>
    <w:rsid w:val="009E6577"/>
    <w:rsid w:val="009E6C16"/>
    <w:rsid w:val="009E6F3E"/>
    <w:rsid w:val="009E784F"/>
    <w:rsid w:val="009F1213"/>
    <w:rsid w:val="009F1D02"/>
    <w:rsid w:val="009F2A8C"/>
    <w:rsid w:val="009F426E"/>
    <w:rsid w:val="009F536B"/>
    <w:rsid w:val="009F53BC"/>
    <w:rsid w:val="009F5D4C"/>
    <w:rsid w:val="009F710D"/>
    <w:rsid w:val="009F779D"/>
    <w:rsid w:val="00A00D03"/>
    <w:rsid w:val="00A01238"/>
    <w:rsid w:val="00A0135A"/>
    <w:rsid w:val="00A01976"/>
    <w:rsid w:val="00A021FE"/>
    <w:rsid w:val="00A02355"/>
    <w:rsid w:val="00A0247D"/>
    <w:rsid w:val="00A0359E"/>
    <w:rsid w:val="00A03EFA"/>
    <w:rsid w:val="00A04C72"/>
    <w:rsid w:val="00A05527"/>
    <w:rsid w:val="00A062A8"/>
    <w:rsid w:val="00A06B26"/>
    <w:rsid w:val="00A06D3F"/>
    <w:rsid w:val="00A07108"/>
    <w:rsid w:val="00A075E9"/>
    <w:rsid w:val="00A0783C"/>
    <w:rsid w:val="00A07A7E"/>
    <w:rsid w:val="00A10A23"/>
    <w:rsid w:val="00A10EDB"/>
    <w:rsid w:val="00A116C3"/>
    <w:rsid w:val="00A11B4F"/>
    <w:rsid w:val="00A12530"/>
    <w:rsid w:val="00A12656"/>
    <w:rsid w:val="00A13468"/>
    <w:rsid w:val="00A13508"/>
    <w:rsid w:val="00A14355"/>
    <w:rsid w:val="00A150E7"/>
    <w:rsid w:val="00A1584F"/>
    <w:rsid w:val="00A162B9"/>
    <w:rsid w:val="00A165FA"/>
    <w:rsid w:val="00A169C4"/>
    <w:rsid w:val="00A16DF9"/>
    <w:rsid w:val="00A16F42"/>
    <w:rsid w:val="00A172CF"/>
    <w:rsid w:val="00A17EF4"/>
    <w:rsid w:val="00A20051"/>
    <w:rsid w:val="00A204F2"/>
    <w:rsid w:val="00A2070A"/>
    <w:rsid w:val="00A20A15"/>
    <w:rsid w:val="00A21973"/>
    <w:rsid w:val="00A21DCC"/>
    <w:rsid w:val="00A21FC8"/>
    <w:rsid w:val="00A220A2"/>
    <w:rsid w:val="00A2492B"/>
    <w:rsid w:val="00A266CF"/>
    <w:rsid w:val="00A26ACF"/>
    <w:rsid w:val="00A30C17"/>
    <w:rsid w:val="00A311BA"/>
    <w:rsid w:val="00A311D3"/>
    <w:rsid w:val="00A3120D"/>
    <w:rsid w:val="00A31264"/>
    <w:rsid w:val="00A324A9"/>
    <w:rsid w:val="00A3251D"/>
    <w:rsid w:val="00A3349B"/>
    <w:rsid w:val="00A3352E"/>
    <w:rsid w:val="00A3363B"/>
    <w:rsid w:val="00A337C0"/>
    <w:rsid w:val="00A34188"/>
    <w:rsid w:val="00A34B69"/>
    <w:rsid w:val="00A36562"/>
    <w:rsid w:val="00A36FCF"/>
    <w:rsid w:val="00A3744F"/>
    <w:rsid w:val="00A3773C"/>
    <w:rsid w:val="00A37FA0"/>
    <w:rsid w:val="00A408CE"/>
    <w:rsid w:val="00A40B69"/>
    <w:rsid w:val="00A41050"/>
    <w:rsid w:val="00A41401"/>
    <w:rsid w:val="00A41B3F"/>
    <w:rsid w:val="00A427A1"/>
    <w:rsid w:val="00A42B49"/>
    <w:rsid w:val="00A42F72"/>
    <w:rsid w:val="00A43BA7"/>
    <w:rsid w:val="00A44409"/>
    <w:rsid w:val="00A460BD"/>
    <w:rsid w:val="00A460FC"/>
    <w:rsid w:val="00A47120"/>
    <w:rsid w:val="00A47DE8"/>
    <w:rsid w:val="00A47E53"/>
    <w:rsid w:val="00A47E89"/>
    <w:rsid w:val="00A508AF"/>
    <w:rsid w:val="00A51180"/>
    <w:rsid w:val="00A5135E"/>
    <w:rsid w:val="00A5229D"/>
    <w:rsid w:val="00A52E1A"/>
    <w:rsid w:val="00A54C41"/>
    <w:rsid w:val="00A54DD8"/>
    <w:rsid w:val="00A54DF9"/>
    <w:rsid w:val="00A558B9"/>
    <w:rsid w:val="00A5783E"/>
    <w:rsid w:val="00A578A6"/>
    <w:rsid w:val="00A606B8"/>
    <w:rsid w:val="00A6072B"/>
    <w:rsid w:val="00A60A8F"/>
    <w:rsid w:val="00A610D6"/>
    <w:rsid w:val="00A61D6F"/>
    <w:rsid w:val="00A62C61"/>
    <w:rsid w:val="00A63094"/>
    <w:rsid w:val="00A63D1C"/>
    <w:rsid w:val="00A64F73"/>
    <w:rsid w:val="00A65D23"/>
    <w:rsid w:val="00A66B1F"/>
    <w:rsid w:val="00A671C1"/>
    <w:rsid w:val="00A67D20"/>
    <w:rsid w:val="00A704C8"/>
    <w:rsid w:val="00A7095B"/>
    <w:rsid w:val="00A7096F"/>
    <w:rsid w:val="00A71331"/>
    <w:rsid w:val="00A7191C"/>
    <w:rsid w:val="00A71B68"/>
    <w:rsid w:val="00A71C2E"/>
    <w:rsid w:val="00A720E3"/>
    <w:rsid w:val="00A726DE"/>
    <w:rsid w:val="00A7518C"/>
    <w:rsid w:val="00A752FB"/>
    <w:rsid w:val="00A755E1"/>
    <w:rsid w:val="00A774A5"/>
    <w:rsid w:val="00A776CD"/>
    <w:rsid w:val="00A77949"/>
    <w:rsid w:val="00A77CA6"/>
    <w:rsid w:val="00A80E5F"/>
    <w:rsid w:val="00A80F99"/>
    <w:rsid w:val="00A8282A"/>
    <w:rsid w:val="00A828E9"/>
    <w:rsid w:val="00A82E51"/>
    <w:rsid w:val="00A83220"/>
    <w:rsid w:val="00A8346A"/>
    <w:rsid w:val="00A835C3"/>
    <w:rsid w:val="00A84D7C"/>
    <w:rsid w:val="00A850AC"/>
    <w:rsid w:val="00A862DF"/>
    <w:rsid w:val="00A86BF5"/>
    <w:rsid w:val="00A86D6D"/>
    <w:rsid w:val="00A87062"/>
    <w:rsid w:val="00A87A27"/>
    <w:rsid w:val="00A90EAA"/>
    <w:rsid w:val="00A91D31"/>
    <w:rsid w:val="00A93A5D"/>
    <w:rsid w:val="00A94125"/>
    <w:rsid w:val="00A94519"/>
    <w:rsid w:val="00A94ABB"/>
    <w:rsid w:val="00A94C5D"/>
    <w:rsid w:val="00A95E30"/>
    <w:rsid w:val="00A95F5E"/>
    <w:rsid w:val="00A96004"/>
    <w:rsid w:val="00A97850"/>
    <w:rsid w:val="00AA06E4"/>
    <w:rsid w:val="00AA1427"/>
    <w:rsid w:val="00AA1A7F"/>
    <w:rsid w:val="00AA252F"/>
    <w:rsid w:val="00AA2C96"/>
    <w:rsid w:val="00AA3CB7"/>
    <w:rsid w:val="00AA3E41"/>
    <w:rsid w:val="00AA46C1"/>
    <w:rsid w:val="00AA4DAF"/>
    <w:rsid w:val="00AA5610"/>
    <w:rsid w:val="00AA585C"/>
    <w:rsid w:val="00AA5FEE"/>
    <w:rsid w:val="00AA6272"/>
    <w:rsid w:val="00AA639F"/>
    <w:rsid w:val="00AA646B"/>
    <w:rsid w:val="00AA7662"/>
    <w:rsid w:val="00AB14E0"/>
    <w:rsid w:val="00AB1587"/>
    <w:rsid w:val="00AB1C08"/>
    <w:rsid w:val="00AB25B6"/>
    <w:rsid w:val="00AB338D"/>
    <w:rsid w:val="00AB396B"/>
    <w:rsid w:val="00AB3EF0"/>
    <w:rsid w:val="00AB4416"/>
    <w:rsid w:val="00AB4C71"/>
    <w:rsid w:val="00AB53B4"/>
    <w:rsid w:val="00AB57C4"/>
    <w:rsid w:val="00AB68FC"/>
    <w:rsid w:val="00AB7879"/>
    <w:rsid w:val="00AB7AE4"/>
    <w:rsid w:val="00AB7E8D"/>
    <w:rsid w:val="00AC0DFD"/>
    <w:rsid w:val="00AC11E0"/>
    <w:rsid w:val="00AC120B"/>
    <w:rsid w:val="00AC1BF6"/>
    <w:rsid w:val="00AC1CEF"/>
    <w:rsid w:val="00AC23D7"/>
    <w:rsid w:val="00AC2855"/>
    <w:rsid w:val="00AC398B"/>
    <w:rsid w:val="00AC4834"/>
    <w:rsid w:val="00AC57C5"/>
    <w:rsid w:val="00AC5935"/>
    <w:rsid w:val="00AC6A36"/>
    <w:rsid w:val="00AC6ED3"/>
    <w:rsid w:val="00AC704E"/>
    <w:rsid w:val="00AC74DB"/>
    <w:rsid w:val="00AD1805"/>
    <w:rsid w:val="00AD3465"/>
    <w:rsid w:val="00AD3568"/>
    <w:rsid w:val="00AD4F7B"/>
    <w:rsid w:val="00AD5B9E"/>
    <w:rsid w:val="00AD6195"/>
    <w:rsid w:val="00AD69B7"/>
    <w:rsid w:val="00AD755A"/>
    <w:rsid w:val="00AD7C95"/>
    <w:rsid w:val="00AE13CF"/>
    <w:rsid w:val="00AE1B54"/>
    <w:rsid w:val="00AE21E5"/>
    <w:rsid w:val="00AE2826"/>
    <w:rsid w:val="00AE3A92"/>
    <w:rsid w:val="00AE4DD5"/>
    <w:rsid w:val="00AE4F42"/>
    <w:rsid w:val="00AE57CA"/>
    <w:rsid w:val="00AE6B21"/>
    <w:rsid w:val="00AE6C8F"/>
    <w:rsid w:val="00AE7284"/>
    <w:rsid w:val="00AE72D3"/>
    <w:rsid w:val="00AE74F6"/>
    <w:rsid w:val="00AE7789"/>
    <w:rsid w:val="00AE7EB2"/>
    <w:rsid w:val="00AF016E"/>
    <w:rsid w:val="00AF1724"/>
    <w:rsid w:val="00AF22F5"/>
    <w:rsid w:val="00AF32E9"/>
    <w:rsid w:val="00AF353B"/>
    <w:rsid w:val="00AF3807"/>
    <w:rsid w:val="00AF3AE6"/>
    <w:rsid w:val="00AF4E41"/>
    <w:rsid w:val="00AF5929"/>
    <w:rsid w:val="00AF5A36"/>
    <w:rsid w:val="00AF5CE9"/>
    <w:rsid w:val="00AF5F0C"/>
    <w:rsid w:val="00AF6205"/>
    <w:rsid w:val="00AF64E5"/>
    <w:rsid w:val="00AF6CA9"/>
    <w:rsid w:val="00AF6D17"/>
    <w:rsid w:val="00AF745B"/>
    <w:rsid w:val="00AF7806"/>
    <w:rsid w:val="00AF7971"/>
    <w:rsid w:val="00AF7F15"/>
    <w:rsid w:val="00B00D3C"/>
    <w:rsid w:val="00B0115A"/>
    <w:rsid w:val="00B01F50"/>
    <w:rsid w:val="00B0250E"/>
    <w:rsid w:val="00B05596"/>
    <w:rsid w:val="00B0653B"/>
    <w:rsid w:val="00B06AB7"/>
    <w:rsid w:val="00B072CF"/>
    <w:rsid w:val="00B0769B"/>
    <w:rsid w:val="00B07BAA"/>
    <w:rsid w:val="00B07BFA"/>
    <w:rsid w:val="00B07D27"/>
    <w:rsid w:val="00B07EBD"/>
    <w:rsid w:val="00B1076E"/>
    <w:rsid w:val="00B11C68"/>
    <w:rsid w:val="00B1467C"/>
    <w:rsid w:val="00B16867"/>
    <w:rsid w:val="00B16BB1"/>
    <w:rsid w:val="00B170E3"/>
    <w:rsid w:val="00B173CB"/>
    <w:rsid w:val="00B17520"/>
    <w:rsid w:val="00B17C74"/>
    <w:rsid w:val="00B20094"/>
    <w:rsid w:val="00B20ADE"/>
    <w:rsid w:val="00B21570"/>
    <w:rsid w:val="00B21B9C"/>
    <w:rsid w:val="00B22871"/>
    <w:rsid w:val="00B2351A"/>
    <w:rsid w:val="00B23B0E"/>
    <w:rsid w:val="00B23F5E"/>
    <w:rsid w:val="00B241D0"/>
    <w:rsid w:val="00B24441"/>
    <w:rsid w:val="00B24DB0"/>
    <w:rsid w:val="00B24FDA"/>
    <w:rsid w:val="00B25778"/>
    <w:rsid w:val="00B25A7E"/>
    <w:rsid w:val="00B26461"/>
    <w:rsid w:val="00B27823"/>
    <w:rsid w:val="00B27E05"/>
    <w:rsid w:val="00B27F41"/>
    <w:rsid w:val="00B30068"/>
    <w:rsid w:val="00B3014D"/>
    <w:rsid w:val="00B302E4"/>
    <w:rsid w:val="00B30324"/>
    <w:rsid w:val="00B308B8"/>
    <w:rsid w:val="00B309A4"/>
    <w:rsid w:val="00B30DFF"/>
    <w:rsid w:val="00B31599"/>
    <w:rsid w:val="00B31DA2"/>
    <w:rsid w:val="00B31EC4"/>
    <w:rsid w:val="00B31FBA"/>
    <w:rsid w:val="00B320DF"/>
    <w:rsid w:val="00B32193"/>
    <w:rsid w:val="00B3327E"/>
    <w:rsid w:val="00B3539C"/>
    <w:rsid w:val="00B35740"/>
    <w:rsid w:val="00B36210"/>
    <w:rsid w:val="00B363C2"/>
    <w:rsid w:val="00B375A5"/>
    <w:rsid w:val="00B37DE6"/>
    <w:rsid w:val="00B41F86"/>
    <w:rsid w:val="00B42214"/>
    <w:rsid w:val="00B425C7"/>
    <w:rsid w:val="00B42F3E"/>
    <w:rsid w:val="00B46D16"/>
    <w:rsid w:val="00B46FE8"/>
    <w:rsid w:val="00B47889"/>
    <w:rsid w:val="00B47A6D"/>
    <w:rsid w:val="00B47AFB"/>
    <w:rsid w:val="00B50650"/>
    <w:rsid w:val="00B50E09"/>
    <w:rsid w:val="00B51257"/>
    <w:rsid w:val="00B538F5"/>
    <w:rsid w:val="00B5444F"/>
    <w:rsid w:val="00B54F13"/>
    <w:rsid w:val="00B54FEF"/>
    <w:rsid w:val="00B55B5A"/>
    <w:rsid w:val="00B56842"/>
    <w:rsid w:val="00B56884"/>
    <w:rsid w:val="00B6017B"/>
    <w:rsid w:val="00B612F8"/>
    <w:rsid w:val="00B613EC"/>
    <w:rsid w:val="00B6157E"/>
    <w:rsid w:val="00B617AC"/>
    <w:rsid w:val="00B61DFB"/>
    <w:rsid w:val="00B6311F"/>
    <w:rsid w:val="00B63841"/>
    <w:rsid w:val="00B63FE3"/>
    <w:rsid w:val="00B65519"/>
    <w:rsid w:val="00B657DB"/>
    <w:rsid w:val="00B65F69"/>
    <w:rsid w:val="00B669A5"/>
    <w:rsid w:val="00B67AE6"/>
    <w:rsid w:val="00B70B29"/>
    <w:rsid w:val="00B7147D"/>
    <w:rsid w:val="00B71B0B"/>
    <w:rsid w:val="00B71EE5"/>
    <w:rsid w:val="00B725A0"/>
    <w:rsid w:val="00B72A4C"/>
    <w:rsid w:val="00B72D26"/>
    <w:rsid w:val="00B7302C"/>
    <w:rsid w:val="00B74626"/>
    <w:rsid w:val="00B76227"/>
    <w:rsid w:val="00B7699D"/>
    <w:rsid w:val="00B7708E"/>
    <w:rsid w:val="00B77F84"/>
    <w:rsid w:val="00B81201"/>
    <w:rsid w:val="00B82EC9"/>
    <w:rsid w:val="00B833E4"/>
    <w:rsid w:val="00B83C10"/>
    <w:rsid w:val="00B84CE5"/>
    <w:rsid w:val="00B90D3C"/>
    <w:rsid w:val="00B91178"/>
    <w:rsid w:val="00B9380E"/>
    <w:rsid w:val="00B93E8C"/>
    <w:rsid w:val="00B942D8"/>
    <w:rsid w:val="00B94E3B"/>
    <w:rsid w:val="00B9500E"/>
    <w:rsid w:val="00B950EE"/>
    <w:rsid w:val="00B95738"/>
    <w:rsid w:val="00B958CC"/>
    <w:rsid w:val="00B95E7B"/>
    <w:rsid w:val="00B96CFC"/>
    <w:rsid w:val="00BA0451"/>
    <w:rsid w:val="00BA2131"/>
    <w:rsid w:val="00BA2142"/>
    <w:rsid w:val="00BA535B"/>
    <w:rsid w:val="00BA5644"/>
    <w:rsid w:val="00BA6861"/>
    <w:rsid w:val="00BA690E"/>
    <w:rsid w:val="00BA72EF"/>
    <w:rsid w:val="00BB00EA"/>
    <w:rsid w:val="00BB05A2"/>
    <w:rsid w:val="00BB0608"/>
    <w:rsid w:val="00BB089C"/>
    <w:rsid w:val="00BB0B24"/>
    <w:rsid w:val="00BB1F2B"/>
    <w:rsid w:val="00BB2652"/>
    <w:rsid w:val="00BB28A4"/>
    <w:rsid w:val="00BB3244"/>
    <w:rsid w:val="00BB3CEA"/>
    <w:rsid w:val="00BB54E2"/>
    <w:rsid w:val="00BB605E"/>
    <w:rsid w:val="00BC11C5"/>
    <w:rsid w:val="00BC1EE9"/>
    <w:rsid w:val="00BC257F"/>
    <w:rsid w:val="00BC3E93"/>
    <w:rsid w:val="00BC49EA"/>
    <w:rsid w:val="00BC4BDE"/>
    <w:rsid w:val="00BC54D4"/>
    <w:rsid w:val="00BC5645"/>
    <w:rsid w:val="00BC5F77"/>
    <w:rsid w:val="00BC6C4C"/>
    <w:rsid w:val="00BC7932"/>
    <w:rsid w:val="00BC7CF8"/>
    <w:rsid w:val="00BD0E82"/>
    <w:rsid w:val="00BD1371"/>
    <w:rsid w:val="00BD19CF"/>
    <w:rsid w:val="00BD1CC8"/>
    <w:rsid w:val="00BD1D85"/>
    <w:rsid w:val="00BD237F"/>
    <w:rsid w:val="00BD404C"/>
    <w:rsid w:val="00BD53EA"/>
    <w:rsid w:val="00BD54EF"/>
    <w:rsid w:val="00BD563B"/>
    <w:rsid w:val="00BD717E"/>
    <w:rsid w:val="00BD750E"/>
    <w:rsid w:val="00BE033A"/>
    <w:rsid w:val="00BE0846"/>
    <w:rsid w:val="00BE094B"/>
    <w:rsid w:val="00BE0A7F"/>
    <w:rsid w:val="00BE3311"/>
    <w:rsid w:val="00BE435A"/>
    <w:rsid w:val="00BE4AC7"/>
    <w:rsid w:val="00BE5049"/>
    <w:rsid w:val="00BE5F52"/>
    <w:rsid w:val="00BE66A3"/>
    <w:rsid w:val="00BE71B3"/>
    <w:rsid w:val="00BE781F"/>
    <w:rsid w:val="00BF0CFD"/>
    <w:rsid w:val="00BF0E0F"/>
    <w:rsid w:val="00BF1A35"/>
    <w:rsid w:val="00BF1A68"/>
    <w:rsid w:val="00BF28EE"/>
    <w:rsid w:val="00BF2DBC"/>
    <w:rsid w:val="00BF327A"/>
    <w:rsid w:val="00BF32DF"/>
    <w:rsid w:val="00BF33CA"/>
    <w:rsid w:val="00BF359C"/>
    <w:rsid w:val="00BF3F82"/>
    <w:rsid w:val="00BF42EB"/>
    <w:rsid w:val="00BF4DCB"/>
    <w:rsid w:val="00BF4E1E"/>
    <w:rsid w:val="00BF4EE1"/>
    <w:rsid w:val="00BF6D57"/>
    <w:rsid w:val="00BF7574"/>
    <w:rsid w:val="00BF784C"/>
    <w:rsid w:val="00BF7B28"/>
    <w:rsid w:val="00BF7F6A"/>
    <w:rsid w:val="00C001BB"/>
    <w:rsid w:val="00C01005"/>
    <w:rsid w:val="00C016D5"/>
    <w:rsid w:val="00C017FC"/>
    <w:rsid w:val="00C01976"/>
    <w:rsid w:val="00C01F1F"/>
    <w:rsid w:val="00C045C4"/>
    <w:rsid w:val="00C05DD2"/>
    <w:rsid w:val="00C06092"/>
    <w:rsid w:val="00C063E6"/>
    <w:rsid w:val="00C06676"/>
    <w:rsid w:val="00C06E7C"/>
    <w:rsid w:val="00C10CEF"/>
    <w:rsid w:val="00C1253A"/>
    <w:rsid w:val="00C12998"/>
    <w:rsid w:val="00C12C18"/>
    <w:rsid w:val="00C134BE"/>
    <w:rsid w:val="00C13BA9"/>
    <w:rsid w:val="00C151DF"/>
    <w:rsid w:val="00C1537D"/>
    <w:rsid w:val="00C15508"/>
    <w:rsid w:val="00C16DDC"/>
    <w:rsid w:val="00C17630"/>
    <w:rsid w:val="00C1785A"/>
    <w:rsid w:val="00C17EA2"/>
    <w:rsid w:val="00C20B3C"/>
    <w:rsid w:val="00C21629"/>
    <w:rsid w:val="00C21EC5"/>
    <w:rsid w:val="00C22004"/>
    <w:rsid w:val="00C22253"/>
    <w:rsid w:val="00C223A8"/>
    <w:rsid w:val="00C22923"/>
    <w:rsid w:val="00C22D00"/>
    <w:rsid w:val="00C2306E"/>
    <w:rsid w:val="00C2318A"/>
    <w:rsid w:val="00C242B6"/>
    <w:rsid w:val="00C248CE"/>
    <w:rsid w:val="00C24B56"/>
    <w:rsid w:val="00C25097"/>
    <w:rsid w:val="00C25127"/>
    <w:rsid w:val="00C31070"/>
    <w:rsid w:val="00C31659"/>
    <w:rsid w:val="00C3343B"/>
    <w:rsid w:val="00C33B02"/>
    <w:rsid w:val="00C34509"/>
    <w:rsid w:val="00C34A9C"/>
    <w:rsid w:val="00C35CE2"/>
    <w:rsid w:val="00C374B2"/>
    <w:rsid w:val="00C37E2B"/>
    <w:rsid w:val="00C40417"/>
    <w:rsid w:val="00C40BB8"/>
    <w:rsid w:val="00C418F2"/>
    <w:rsid w:val="00C43514"/>
    <w:rsid w:val="00C43609"/>
    <w:rsid w:val="00C44DB0"/>
    <w:rsid w:val="00C465E2"/>
    <w:rsid w:val="00C500C0"/>
    <w:rsid w:val="00C5183A"/>
    <w:rsid w:val="00C5247D"/>
    <w:rsid w:val="00C52952"/>
    <w:rsid w:val="00C53911"/>
    <w:rsid w:val="00C540FC"/>
    <w:rsid w:val="00C55525"/>
    <w:rsid w:val="00C55A3F"/>
    <w:rsid w:val="00C57B71"/>
    <w:rsid w:val="00C60B05"/>
    <w:rsid w:val="00C625D5"/>
    <w:rsid w:val="00C627E4"/>
    <w:rsid w:val="00C635B7"/>
    <w:rsid w:val="00C6410F"/>
    <w:rsid w:val="00C65ABD"/>
    <w:rsid w:val="00C67736"/>
    <w:rsid w:val="00C70373"/>
    <w:rsid w:val="00C70FF3"/>
    <w:rsid w:val="00C71316"/>
    <w:rsid w:val="00C72453"/>
    <w:rsid w:val="00C72DD0"/>
    <w:rsid w:val="00C7307E"/>
    <w:rsid w:val="00C730CD"/>
    <w:rsid w:val="00C75C75"/>
    <w:rsid w:val="00C76B66"/>
    <w:rsid w:val="00C77600"/>
    <w:rsid w:val="00C77BF7"/>
    <w:rsid w:val="00C80062"/>
    <w:rsid w:val="00C806DC"/>
    <w:rsid w:val="00C809D5"/>
    <w:rsid w:val="00C80C5B"/>
    <w:rsid w:val="00C81FA4"/>
    <w:rsid w:val="00C82A94"/>
    <w:rsid w:val="00C8386A"/>
    <w:rsid w:val="00C84324"/>
    <w:rsid w:val="00C848CB"/>
    <w:rsid w:val="00C863FB"/>
    <w:rsid w:val="00C86AFA"/>
    <w:rsid w:val="00C86FC8"/>
    <w:rsid w:val="00C900B2"/>
    <w:rsid w:val="00C91A0B"/>
    <w:rsid w:val="00C92150"/>
    <w:rsid w:val="00C92A41"/>
    <w:rsid w:val="00C92E40"/>
    <w:rsid w:val="00C937B4"/>
    <w:rsid w:val="00C93FE3"/>
    <w:rsid w:val="00C94CFA"/>
    <w:rsid w:val="00C957CD"/>
    <w:rsid w:val="00C9620B"/>
    <w:rsid w:val="00C963A8"/>
    <w:rsid w:val="00C966B6"/>
    <w:rsid w:val="00C96D31"/>
    <w:rsid w:val="00C97398"/>
    <w:rsid w:val="00C97BD7"/>
    <w:rsid w:val="00CA0C1F"/>
    <w:rsid w:val="00CA0CF6"/>
    <w:rsid w:val="00CA1544"/>
    <w:rsid w:val="00CA23D8"/>
    <w:rsid w:val="00CA30AE"/>
    <w:rsid w:val="00CA38B0"/>
    <w:rsid w:val="00CA480D"/>
    <w:rsid w:val="00CA4F0F"/>
    <w:rsid w:val="00CA5DB2"/>
    <w:rsid w:val="00CA6669"/>
    <w:rsid w:val="00CA6C1B"/>
    <w:rsid w:val="00CB22A5"/>
    <w:rsid w:val="00CB2360"/>
    <w:rsid w:val="00CB257B"/>
    <w:rsid w:val="00CB293E"/>
    <w:rsid w:val="00CB3656"/>
    <w:rsid w:val="00CB3856"/>
    <w:rsid w:val="00CB464F"/>
    <w:rsid w:val="00CB4FCF"/>
    <w:rsid w:val="00CB5634"/>
    <w:rsid w:val="00CB76D1"/>
    <w:rsid w:val="00CB7A36"/>
    <w:rsid w:val="00CC008F"/>
    <w:rsid w:val="00CC04A3"/>
    <w:rsid w:val="00CC147A"/>
    <w:rsid w:val="00CC26AF"/>
    <w:rsid w:val="00CC2753"/>
    <w:rsid w:val="00CC2D3F"/>
    <w:rsid w:val="00CC3FA3"/>
    <w:rsid w:val="00CC4ADA"/>
    <w:rsid w:val="00CC4FAD"/>
    <w:rsid w:val="00CC57C2"/>
    <w:rsid w:val="00CC683F"/>
    <w:rsid w:val="00CC74ED"/>
    <w:rsid w:val="00CD0083"/>
    <w:rsid w:val="00CD05B2"/>
    <w:rsid w:val="00CD18FF"/>
    <w:rsid w:val="00CD190F"/>
    <w:rsid w:val="00CD194B"/>
    <w:rsid w:val="00CD22E9"/>
    <w:rsid w:val="00CD3292"/>
    <w:rsid w:val="00CD397C"/>
    <w:rsid w:val="00CD5953"/>
    <w:rsid w:val="00CD662B"/>
    <w:rsid w:val="00CD6981"/>
    <w:rsid w:val="00CD6D3D"/>
    <w:rsid w:val="00CE028C"/>
    <w:rsid w:val="00CE2158"/>
    <w:rsid w:val="00CE387F"/>
    <w:rsid w:val="00CE4AEB"/>
    <w:rsid w:val="00CE5D97"/>
    <w:rsid w:val="00CE6000"/>
    <w:rsid w:val="00CE6879"/>
    <w:rsid w:val="00CE6E05"/>
    <w:rsid w:val="00CE6E26"/>
    <w:rsid w:val="00CF044E"/>
    <w:rsid w:val="00CF08CB"/>
    <w:rsid w:val="00CF0969"/>
    <w:rsid w:val="00CF0971"/>
    <w:rsid w:val="00CF170B"/>
    <w:rsid w:val="00CF22DF"/>
    <w:rsid w:val="00CF2426"/>
    <w:rsid w:val="00CF25DD"/>
    <w:rsid w:val="00CF2797"/>
    <w:rsid w:val="00CF29F6"/>
    <w:rsid w:val="00CF340D"/>
    <w:rsid w:val="00CF3662"/>
    <w:rsid w:val="00CF3A14"/>
    <w:rsid w:val="00CF3EB6"/>
    <w:rsid w:val="00CF4261"/>
    <w:rsid w:val="00CF441F"/>
    <w:rsid w:val="00CF4E6C"/>
    <w:rsid w:val="00CF5385"/>
    <w:rsid w:val="00CF5821"/>
    <w:rsid w:val="00CF59C4"/>
    <w:rsid w:val="00CF60EF"/>
    <w:rsid w:val="00CF6146"/>
    <w:rsid w:val="00CF7B00"/>
    <w:rsid w:val="00D00735"/>
    <w:rsid w:val="00D00A0E"/>
    <w:rsid w:val="00D00EDF"/>
    <w:rsid w:val="00D0110D"/>
    <w:rsid w:val="00D014AD"/>
    <w:rsid w:val="00D022E3"/>
    <w:rsid w:val="00D0266E"/>
    <w:rsid w:val="00D02DBC"/>
    <w:rsid w:val="00D031DA"/>
    <w:rsid w:val="00D05232"/>
    <w:rsid w:val="00D0531A"/>
    <w:rsid w:val="00D068C6"/>
    <w:rsid w:val="00D06F40"/>
    <w:rsid w:val="00D0782A"/>
    <w:rsid w:val="00D10C21"/>
    <w:rsid w:val="00D11B39"/>
    <w:rsid w:val="00D11C23"/>
    <w:rsid w:val="00D122EF"/>
    <w:rsid w:val="00D12BF0"/>
    <w:rsid w:val="00D13B9B"/>
    <w:rsid w:val="00D14A37"/>
    <w:rsid w:val="00D14B25"/>
    <w:rsid w:val="00D14BD1"/>
    <w:rsid w:val="00D15F9C"/>
    <w:rsid w:val="00D1622A"/>
    <w:rsid w:val="00D179AA"/>
    <w:rsid w:val="00D179F3"/>
    <w:rsid w:val="00D21263"/>
    <w:rsid w:val="00D22410"/>
    <w:rsid w:val="00D2245E"/>
    <w:rsid w:val="00D23294"/>
    <w:rsid w:val="00D23345"/>
    <w:rsid w:val="00D23368"/>
    <w:rsid w:val="00D234C7"/>
    <w:rsid w:val="00D236FE"/>
    <w:rsid w:val="00D237A8"/>
    <w:rsid w:val="00D24102"/>
    <w:rsid w:val="00D2465F"/>
    <w:rsid w:val="00D24745"/>
    <w:rsid w:val="00D24A0C"/>
    <w:rsid w:val="00D24AB4"/>
    <w:rsid w:val="00D24E3E"/>
    <w:rsid w:val="00D24EC5"/>
    <w:rsid w:val="00D254A0"/>
    <w:rsid w:val="00D254B8"/>
    <w:rsid w:val="00D25FBF"/>
    <w:rsid w:val="00D269C9"/>
    <w:rsid w:val="00D2777D"/>
    <w:rsid w:val="00D30993"/>
    <w:rsid w:val="00D30F50"/>
    <w:rsid w:val="00D31290"/>
    <w:rsid w:val="00D31423"/>
    <w:rsid w:val="00D321D1"/>
    <w:rsid w:val="00D3227D"/>
    <w:rsid w:val="00D3280F"/>
    <w:rsid w:val="00D32CAC"/>
    <w:rsid w:val="00D32F93"/>
    <w:rsid w:val="00D33546"/>
    <w:rsid w:val="00D33B42"/>
    <w:rsid w:val="00D33C4C"/>
    <w:rsid w:val="00D348B4"/>
    <w:rsid w:val="00D34FB1"/>
    <w:rsid w:val="00D35421"/>
    <w:rsid w:val="00D35C1D"/>
    <w:rsid w:val="00D370E0"/>
    <w:rsid w:val="00D37134"/>
    <w:rsid w:val="00D372BF"/>
    <w:rsid w:val="00D37373"/>
    <w:rsid w:val="00D37E88"/>
    <w:rsid w:val="00D37F58"/>
    <w:rsid w:val="00D401F4"/>
    <w:rsid w:val="00D4084A"/>
    <w:rsid w:val="00D42EAB"/>
    <w:rsid w:val="00D43CB2"/>
    <w:rsid w:val="00D43F15"/>
    <w:rsid w:val="00D44421"/>
    <w:rsid w:val="00D445D4"/>
    <w:rsid w:val="00D451D1"/>
    <w:rsid w:val="00D453AD"/>
    <w:rsid w:val="00D46424"/>
    <w:rsid w:val="00D4690E"/>
    <w:rsid w:val="00D4764E"/>
    <w:rsid w:val="00D47924"/>
    <w:rsid w:val="00D503FF"/>
    <w:rsid w:val="00D5089A"/>
    <w:rsid w:val="00D51153"/>
    <w:rsid w:val="00D5117C"/>
    <w:rsid w:val="00D51B67"/>
    <w:rsid w:val="00D52259"/>
    <w:rsid w:val="00D5262C"/>
    <w:rsid w:val="00D52C43"/>
    <w:rsid w:val="00D53545"/>
    <w:rsid w:val="00D555CF"/>
    <w:rsid w:val="00D55956"/>
    <w:rsid w:val="00D55C1E"/>
    <w:rsid w:val="00D55F7C"/>
    <w:rsid w:val="00D57640"/>
    <w:rsid w:val="00D602F1"/>
    <w:rsid w:val="00D6032B"/>
    <w:rsid w:val="00D6115F"/>
    <w:rsid w:val="00D6206B"/>
    <w:rsid w:val="00D6228D"/>
    <w:rsid w:val="00D6319A"/>
    <w:rsid w:val="00D6359C"/>
    <w:rsid w:val="00D64A59"/>
    <w:rsid w:val="00D65133"/>
    <w:rsid w:val="00D652D0"/>
    <w:rsid w:val="00D65B13"/>
    <w:rsid w:val="00D65E9F"/>
    <w:rsid w:val="00D6609E"/>
    <w:rsid w:val="00D6636A"/>
    <w:rsid w:val="00D669EB"/>
    <w:rsid w:val="00D67E75"/>
    <w:rsid w:val="00D702C5"/>
    <w:rsid w:val="00D7147D"/>
    <w:rsid w:val="00D717D0"/>
    <w:rsid w:val="00D71A20"/>
    <w:rsid w:val="00D71C20"/>
    <w:rsid w:val="00D720F9"/>
    <w:rsid w:val="00D72FC9"/>
    <w:rsid w:val="00D73194"/>
    <w:rsid w:val="00D74BDB"/>
    <w:rsid w:val="00D74E15"/>
    <w:rsid w:val="00D757DE"/>
    <w:rsid w:val="00D75D85"/>
    <w:rsid w:val="00D75F79"/>
    <w:rsid w:val="00D76237"/>
    <w:rsid w:val="00D76AD1"/>
    <w:rsid w:val="00D80002"/>
    <w:rsid w:val="00D80F9D"/>
    <w:rsid w:val="00D81E41"/>
    <w:rsid w:val="00D82414"/>
    <w:rsid w:val="00D82A87"/>
    <w:rsid w:val="00D831E3"/>
    <w:rsid w:val="00D83B13"/>
    <w:rsid w:val="00D84CFF"/>
    <w:rsid w:val="00D8507D"/>
    <w:rsid w:val="00D90123"/>
    <w:rsid w:val="00D91097"/>
    <w:rsid w:val="00D92719"/>
    <w:rsid w:val="00D92890"/>
    <w:rsid w:val="00D92D5E"/>
    <w:rsid w:val="00D92E12"/>
    <w:rsid w:val="00D945D0"/>
    <w:rsid w:val="00D946A6"/>
    <w:rsid w:val="00D95711"/>
    <w:rsid w:val="00D95B53"/>
    <w:rsid w:val="00D96AC3"/>
    <w:rsid w:val="00D9743F"/>
    <w:rsid w:val="00D97F95"/>
    <w:rsid w:val="00DA1073"/>
    <w:rsid w:val="00DA12AB"/>
    <w:rsid w:val="00DA1A7D"/>
    <w:rsid w:val="00DA2188"/>
    <w:rsid w:val="00DA2B9E"/>
    <w:rsid w:val="00DA3425"/>
    <w:rsid w:val="00DA3460"/>
    <w:rsid w:val="00DA387F"/>
    <w:rsid w:val="00DA40DB"/>
    <w:rsid w:val="00DA447C"/>
    <w:rsid w:val="00DA4569"/>
    <w:rsid w:val="00DA5CFC"/>
    <w:rsid w:val="00DA67B5"/>
    <w:rsid w:val="00DA67BF"/>
    <w:rsid w:val="00DA6D08"/>
    <w:rsid w:val="00DA6DF6"/>
    <w:rsid w:val="00DA73F8"/>
    <w:rsid w:val="00DB0914"/>
    <w:rsid w:val="00DB1077"/>
    <w:rsid w:val="00DB164B"/>
    <w:rsid w:val="00DB2B4B"/>
    <w:rsid w:val="00DB2D78"/>
    <w:rsid w:val="00DB32BD"/>
    <w:rsid w:val="00DB41D5"/>
    <w:rsid w:val="00DB4503"/>
    <w:rsid w:val="00DB4968"/>
    <w:rsid w:val="00DB545A"/>
    <w:rsid w:val="00DB5841"/>
    <w:rsid w:val="00DB6115"/>
    <w:rsid w:val="00DB7191"/>
    <w:rsid w:val="00DC07D7"/>
    <w:rsid w:val="00DC0EAA"/>
    <w:rsid w:val="00DC157B"/>
    <w:rsid w:val="00DC18C0"/>
    <w:rsid w:val="00DC2420"/>
    <w:rsid w:val="00DC339E"/>
    <w:rsid w:val="00DC3B7C"/>
    <w:rsid w:val="00DC4363"/>
    <w:rsid w:val="00DC4849"/>
    <w:rsid w:val="00DC48D9"/>
    <w:rsid w:val="00DC56B4"/>
    <w:rsid w:val="00DC60FA"/>
    <w:rsid w:val="00DC6332"/>
    <w:rsid w:val="00DC7646"/>
    <w:rsid w:val="00DC7CC2"/>
    <w:rsid w:val="00DD14BC"/>
    <w:rsid w:val="00DD14F0"/>
    <w:rsid w:val="00DD1828"/>
    <w:rsid w:val="00DD1EF0"/>
    <w:rsid w:val="00DD2355"/>
    <w:rsid w:val="00DD2ABA"/>
    <w:rsid w:val="00DD2EA3"/>
    <w:rsid w:val="00DD3053"/>
    <w:rsid w:val="00DD38BC"/>
    <w:rsid w:val="00DD3BB6"/>
    <w:rsid w:val="00DD47E6"/>
    <w:rsid w:val="00DD4F56"/>
    <w:rsid w:val="00DD5233"/>
    <w:rsid w:val="00DD5365"/>
    <w:rsid w:val="00DD6001"/>
    <w:rsid w:val="00DD60BD"/>
    <w:rsid w:val="00DE0793"/>
    <w:rsid w:val="00DE129C"/>
    <w:rsid w:val="00DE1E27"/>
    <w:rsid w:val="00DE2EB9"/>
    <w:rsid w:val="00DE2EF7"/>
    <w:rsid w:val="00DE3FCE"/>
    <w:rsid w:val="00DE4C90"/>
    <w:rsid w:val="00DE4CC7"/>
    <w:rsid w:val="00DE4DCF"/>
    <w:rsid w:val="00DE5A9D"/>
    <w:rsid w:val="00DE6523"/>
    <w:rsid w:val="00DE77F8"/>
    <w:rsid w:val="00DE7BAA"/>
    <w:rsid w:val="00DF025B"/>
    <w:rsid w:val="00DF2F4C"/>
    <w:rsid w:val="00DF3FE3"/>
    <w:rsid w:val="00DF41BD"/>
    <w:rsid w:val="00DF466E"/>
    <w:rsid w:val="00DF4688"/>
    <w:rsid w:val="00DF4A24"/>
    <w:rsid w:val="00DF4BFF"/>
    <w:rsid w:val="00DF537A"/>
    <w:rsid w:val="00DF60F1"/>
    <w:rsid w:val="00DF67C7"/>
    <w:rsid w:val="00DF6C1B"/>
    <w:rsid w:val="00DF6C77"/>
    <w:rsid w:val="00DF7814"/>
    <w:rsid w:val="00DF7970"/>
    <w:rsid w:val="00DF7FA6"/>
    <w:rsid w:val="00E0005B"/>
    <w:rsid w:val="00E0323A"/>
    <w:rsid w:val="00E038C9"/>
    <w:rsid w:val="00E03F06"/>
    <w:rsid w:val="00E050ED"/>
    <w:rsid w:val="00E06A3A"/>
    <w:rsid w:val="00E06E8A"/>
    <w:rsid w:val="00E06F08"/>
    <w:rsid w:val="00E07720"/>
    <w:rsid w:val="00E07B96"/>
    <w:rsid w:val="00E106D5"/>
    <w:rsid w:val="00E11797"/>
    <w:rsid w:val="00E117DE"/>
    <w:rsid w:val="00E117F7"/>
    <w:rsid w:val="00E1189C"/>
    <w:rsid w:val="00E12052"/>
    <w:rsid w:val="00E122EC"/>
    <w:rsid w:val="00E14288"/>
    <w:rsid w:val="00E14E20"/>
    <w:rsid w:val="00E15595"/>
    <w:rsid w:val="00E156EC"/>
    <w:rsid w:val="00E1577C"/>
    <w:rsid w:val="00E162AD"/>
    <w:rsid w:val="00E1641E"/>
    <w:rsid w:val="00E1694C"/>
    <w:rsid w:val="00E17C51"/>
    <w:rsid w:val="00E21168"/>
    <w:rsid w:val="00E21A29"/>
    <w:rsid w:val="00E23597"/>
    <w:rsid w:val="00E2383D"/>
    <w:rsid w:val="00E24125"/>
    <w:rsid w:val="00E27EE1"/>
    <w:rsid w:val="00E3077B"/>
    <w:rsid w:val="00E316FA"/>
    <w:rsid w:val="00E32407"/>
    <w:rsid w:val="00E328D3"/>
    <w:rsid w:val="00E32E2D"/>
    <w:rsid w:val="00E34833"/>
    <w:rsid w:val="00E34C36"/>
    <w:rsid w:val="00E366FB"/>
    <w:rsid w:val="00E3689C"/>
    <w:rsid w:val="00E36B0A"/>
    <w:rsid w:val="00E36C76"/>
    <w:rsid w:val="00E3744D"/>
    <w:rsid w:val="00E37524"/>
    <w:rsid w:val="00E37EC5"/>
    <w:rsid w:val="00E40C7D"/>
    <w:rsid w:val="00E40DB5"/>
    <w:rsid w:val="00E42B37"/>
    <w:rsid w:val="00E42C66"/>
    <w:rsid w:val="00E43231"/>
    <w:rsid w:val="00E43410"/>
    <w:rsid w:val="00E43EBA"/>
    <w:rsid w:val="00E43FD4"/>
    <w:rsid w:val="00E44B27"/>
    <w:rsid w:val="00E44BB0"/>
    <w:rsid w:val="00E44FB3"/>
    <w:rsid w:val="00E452A0"/>
    <w:rsid w:val="00E45513"/>
    <w:rsid w:val="00E459B6"/>
    <w:rsid w:val="00E464E5"/>
    <w:rsid w:val="00E46C4A"/>
    <w:rsid w:val="00E4707C"/>
    <w:rsid w:val="00E478F9"/>
    <w:rsid w:val="00E50A94"/>
    <w:rsid w:val="00E50E4A"/>
    <w:rsid w:val="00E51F62"/>
    <w:rsid w:val="00E52912"/>
    <w:rsid w:val="00E535EF"/>
    <w:rsid w:val="00E5380A"/>
    <w:rsid w:val="00E5436D"/>
    <w:rsid w:val="00E54C23"/>
    <w:rsid w:val="00E5507E"/>
    <w:rsid w:val="00E5675D"/>
    <w:rsid w:val="00E56B86"/>
    <w:rsid w:val="00E570B3"/>
    <w:rsid w:val="00E60752"/>
    <w:rsid w:val="00E60E14"/>
    <w:rsid w:val="00E61AD5"/>
    <w:rsid w:val="00E61F9C"/>
    <w:rsid w:val="00E62203"/>
    <w:rsid w:val="00E62B8C"/>
    <w:rsid w:val="00E6423D"/>
    <w:rsid w:val="00E6502D"/>
    <w:rsid w:val="00E6545A"/>
    <w:rsid w:val="00E66106"/>
    <w:rsid w:val="00E67B5A"/>
    <w:rsid w:val="00E70AFD"/>
    <w:rsid w:val="00E71473"/>
    <w:rsid w:val="00E71DF5"/>
    <w:rsid w:val="00E73717"/>
    <w:rsid w:val="00E73903"/>
    <w:rsid w:val="00E7608E"/>
    <w:rsid w:val="00E77B16"/>
    <w:rsid w:val="00E8063A"/>
    <w:rsid w:val="00E808CE"/>
    <w:rsid w:val="00E80DB1"/>
    <w:rsid w:val="00E813F6"/>
    <w:rsid w:val="00E81710"/>
    <w:rsid w:val="00E82008"/>
    <w:rsid w:val="00E835CA"/>
    <w:rsid w:val="00E83727"/>
    <w:rsid w:val="00E83F89"/>
    <w:rsid w:val="00E846AD"/>
    <w:rsid w:val="00E846F5"/>
    <w:rsid w:val="00E84B2D"/>
    <w:rsid w:val="00E84F7B"/>
    <w:rsid w:val="00E856FA"/>
    <w:rsid w:val="00E8733F"/>
    <w:rsid w:val="00E873D6"/>
    <w:rsid w:val="00E87569"/>
    <w:rsid w:val="00E87959"/>
    <w:rsid w:val="00E9027E"/>
    <w:rsid w:val="00E90C10"/>
    <w:rsid w:val="00E91CB5"/>
    <w:rsid w:val="00E9288D"/>
    <w:rsid w:val="00E92D5D"/>
    <w:rsid w:val="00E94340"/>
    <w:rsid w:val="00E94477"/>
    <w:rsid w:val="00E946F2"/>
    <w:rsid w:val="00E95177"/>
    <w:rsid w:val="00E953C4"/>
    <w:rsid w:val="00E95AE4"/>
    <w:rsid w:val="00E966E0"/>
    <w:rsid w:val="00E97287"/>
    <w:rsid w:val="00E97BB5"/>
    <w:rsid w:val="00EA0828"/>
    <w:rsid w:val="00EA16CE"/>
    <w:rsid w:val="00EA1785"/>
    <w:rsid w:val="00EA1844"/>
    <w:rsid w:val="00EA23D0"/>
    <w:rsid w:val="00EA33D0"/>
    <w:rsid w:val="00EA4617"/>
    <w:rsid w:val="00EA5966"/>
    <w:rsid w:val="00EA5C3A"/>
    <w:rsid w:val="00EA6656"/>
    <w:rsid w:val="00EA78DE"/>
    <w:rsid w:val="00EB05AD"/>
    <w:rsid w:val="00EB1489"/>
    <w:rsid w:val="00EB19F9"/>
    <w:rsid w:val="00EB206E"/>
    <w:rsid w:val="00EB262C"/>
    <w:rsid w:val="00EB2CC7"/>
    <w:rsid w:val="00EB44F0"/>
    <w:rsid w:val="00EB47B3"/>
    <w:rsid w:val="00EB5A9B"/>
    <w:rsid w:val="00EB67A5"/>
    <w:rsid w:val="00EB693C"/>
    <w:rsid w:val="00EB7171"/>
    <w:rsid w:val="00EB7262"/>
    <w:rsid w:val="00EB73A9"/>
    <w:rsid w:val="00EC0215"/>
    <w:rsid w:val="00EC12C5"/>
    <w:rsid w:val="00EC13ED"/>
    <w:rsid w:val="00EC15BD"/>
    <w:rsid w:val="00EC2231"/>
    <w:rsid w:val="00EC255A"/>
    <w:rsid w:val="00EC2FE4"/>
    <w:rsid w:val="00EC3180"/>
    <w:rsid w:val="00EC39B8"/>
    <w:rsid w:val="00EC3B01"/>
    <w:rsid w:val="00EC4E0B"/>
    <w:rsid w:val="00EC55D5"/>
    <w:rsid w:val="00EC600F"/>
    <w:rsid w:val="00EC6942"/>
    <w:rsid w:val="00EC6CA3"/>
    <w:rsid w:val="00ED0C4B"/>
    <w:rsid w:val="00ED0E45"/>
    <w:rsid w:val="00ED1DF0"/>
    <w:rsid w:val="00ED358D"/>
    <w:rsid w:val="00ED45BE"/>
    <w:rsid w:val="00ED5001"/>
    <w:rsid w:val="00ED7009"/>
    <w:rsid w:val="00ED7FC1"/>
    <w:rsid w:val="00EE0334"/>
    <w:rsid w:val="00EE0FA9"/>
    <w:rsid w:val="00EE1BF9"/>
    <w:rsid w:val="00EE1DC1"/>
    <w:rsid w:val="00EE2A9F"/>
    <w:rsid w:val="00EE2E14"/>
    <w:rsid w:val="00EE396B"/>
    <w:rsid w:val="00EE4690"/>
    <w:rsid w:val="00EE4DE1"/>
    <w:rsid w:val="00EE5403"/>
    <w:rsid w:val="00EE5B59"/>
    <w:rsid w:val="00EE6722"/>
    <w:rsid w:val="00EF0552"/>
    <w:rsid w:val="00EF0692"/>
    <w:rsid w:val="00EF0D6B"/>
    <w:rsid w:val="00EF0FC3"/>
    <w:rsid w:val="00EF16C6"/>
    <w:rsid w:val="00EF1A0D"/>
    <w:rsid w:val="00EF4151"/>
    <w:rsid w:val="00EF4ADE"/>
    <w:rsid w:val="00EF5FCF"/>
    <w:rsid w:val="00EF6031"/>
    <w:rsid w:val="00EF60B4"/>
    <w:rsid w:val="00EF622D"/>
    <w:rsid w:val="00EF64B4"/>
    <w:rsid w:val="00EF6AD7"/>
    <w:rsid w:val="00F00CF2"/>
    <w:rsid w:val="00F01722"/>
    <w:rsid w:val="00F01B5D"/>
    <w:rsid w:val="00F01D5B"/>
    <w:rsid w:val="00F032AC"/>
    <w:rsid w:val="00F0380F"/>
    <w:rsid w:val="00F039FC"/>
    <w:rsid w:val="00F0592F"/>
    <w:rsid w:val="00F05DDD"/>
    <w:rsid w:val="00F06094"/>
    <w:rsid w:val="00F07527"/>
    <w:rsid w:val="00F07538"/>
    <w:rsid w:val="00F108D0"/>
    <w:rsid w:val="00F1191E"/>
    <w:rsid w:val="00F1207D"/>
    <w:rsid w:val="00F12A88"/>
    <w:rsid w:val="00F1368D"/>
    <w:rsid w:val="00F13994"/>
    <w:rsid w:val="00F1438C"/>
    <w:rsid w:val="00F1639D"/>
    <w:rsid w:val="00F1664C"/>
    <w:rsid w:val="00F16BD3"/>
    <w:rsid w:val="00F17432"/>
    <w:rsid w:val="00F17794"/>
    <w:rsid w:val="00F20DB3"/>
    <w:rsid w:val="00F22AAA"/>
    <w:rsid w:val="00F23399"/>
    <w:rsid w:val="00F23751"/>
    <w:rsid w:val="00F239CB"/>
    <w:rsid w:val="00F241ED"/>
    <w:rsid w:val="00F246A8"/>
    <w:rsid w:val="00F24A4C"/>
    <w:rsid w:val="00F25EE7"/>
    <w:rsid w:val="00F2657A"/>
    <w:rsid w:val="00F2665C"/>
    <w:rsid w:val="00F27898"/>
    <w:rsid w:val="00F3122E"/>
    <w:rsid w:val="00F31C13"/>
    <w:rsid w:val="00F343CD"/>
    <w:rsid w:val="00F3475C"/>
    <w:rsid w:val="00F3487A"/>
    <w:rsid w:val="00F349DE"/>
    <w:rsid w:val="00F35319"/>
    <w:rsid w:val="00F353F2"/>
    <w:rsid w:val="00F35582"/>
    <w:rsid w:val="00F35730"/>
    <w:rsid w:val="00F35B28"/>
    <w:rsid w:val="00F36363"/>
    <w:rsid w:val="00F36824"/>
    <w:rsid w:val="00F378A0"/>
    <w:rsid w:val="00F40415"/>
    <w:rsid w:val="00F40563"/>
    <w:rsid w:val="00F407C4"/>
    <w:rsid w:val="00F40AE8"/>
    <w:rsid w:val="00F425C1"/>
    <w:rsid w:val="00F4353B"/>
    <w:rsid w:val="00F45007"/>
    <w:rsid w:val="00F45C9E"/>
    <w:rsid w:val="00F463CE"/>
    <w:rsid w:val="00F464A8"/>
    <w:rsid w:val="00F47B75"/>
    <w:rsid w:val="00F505C5"/>
    <w:rsid w:val="00F507C5"/>
    <w:rsid w:val="00F53280"/>
    <w:rsid w:val="00F54592"/>
    <w:rsid w:val="00F54E7C"/>
    <w:rsid w:val="00F5520D"/>
    <w:rsid w:val="00F55265"/>
    <w:rsid w:val="00F55D4E"/>
    <w:rsid w:val="00F56E9B"/>
    <w:rsid w:val="00F56FF7"/>
    <w:rsid w:val="00F5759B"/>
    <w:rsid w:val="00F577FC"/>
    <w:rsid w:val="00F60800"/>
    <w:rsid w:val="00F6103E"/>
    <w:rsid w:val="00F6121B"/>
    <w:rsid w:val="00F644D7"/>
    <w:rsid w:val="00F6459A"/>
    <w:rsid w:val="00F66A21"/>
    <w:rsid w:val="00F67ADB"/>
    <w:rsid w:val="00F67C7F"/>
    <w:rsid w:val="00F7059E"/>
    <w:rsid w:val="00F70D2C"/>
    <w:rsid w:val="00F71292"/>
    <w:rsid w:val="00F71CC3"/>
    <w:rsid w:val="00F72B7D"/>
    <w:rsid w:val="00F731C5"/>
    <w:rsid w:val="00F737C3"/>
    <w:rsid w:val="00F744BF"/>
    <w:rsid w:val="00F747C7"/>
    <w:rsid w:val="00F747D3"/>
    <w:rsid w:val="00F758BB"/>
    <w:rsid w:val="00F75AC1"/>
    <w:rsid w:val="00F75E28"/>
    <w:rsid w:val="00F81F70"/>
    <w:rsid w:val="00F82A8B"/>
    <w:rsid w:val="00F83024"/>
    <w:rsid w:val="00F836C7"/>
    <w:rsid w:val="00F83BDB"/>
    <w:rsid w:val="00F84F37"/>
    <w:rsid w:val="00F851A7"/>
    <w:rsid w:val="00F85371"/>
    <w:rsid w:val="00F85CFE"/>
    <w:rsid w:val="00F86D06"/>
    <w:rsid w:val="00F87211"/>
    <w:rsid w:val="00F877E1"/>
    <w:rsid w:val="00F87BA8"/>
    <w:rsid w:val="00F905F9"/>
    <w:rsid w:val="00F90F14"/>
    <w:rsid w:val="00F91478"/>
    <w:rsid w:val="00F918B3"/>
    <w:rsid w:val="00F92EFA"/>
    <w:rsid w:val="00F93331"/>
    <w:rsid w:val="00F9340B"/>
    <w:rsid w:val="00F939D7"/>
    <w:rsid w:val="00F940F5"/>
    <w:rsid w:val="00F94EC6"/>
    <w:rsid w:val="00F95FED"/>
    <w:rsid w:val="00F96C1C"/>
    <w:rsid w:val="00F97543"/>
    <w:rsid w:val="00F97817"/>
    <w:rsid w:val="00F97913"/>
    <w:rsid w:val="00F979C2"/>
    <w:rsid w:val="00FA0827"/>
    <w:rsid w:val="00FA1903"/>
    <w:rsid w:val="00FA3357"/>
    <w:rsid w:val="00FA3571"/>
    <w:rsid w:val="00FA37B2"/>
    <w:rsid w:val="00FA38C4"/>
    <w:rsid w:val="00FA3C3D"/>
    <w:rsid w:val="00FA43AE"/>
    <w:rsid w:val="00FA440C"/>
    <w:rsid w:val="00FA53AF"/>
    <w:rsid w:val="00FA5402"/>
    <w:rsid w:val="00FA575C"/>
    <w:rsid w:val="00FA5803"/>
    <w:rsid w:val="00FA5C68"/>
    <w:rsid w:val="00FA5FC8"/>
    <w:rsid w:val="00FA79B1"/>
    <w:rsid w:val="00FA79B6"/>
    <w:rsid w:val="00FA7BBB"/>
    <w:rsid w:val="00FB1143"/>
    <w:rsid w:val="00FB2379"/>
    <w:rsid w:val="00FB250B"/>
    <w:rsid w:val="00FB25F5"/>
    <w:rsid w:val="00FB2D67"/>
    <w:rsid w:val="00FB3D8D"/>
    <w:rsid w:val="00FB4141"/>
    <w:rsid w:val="00FB425F"/>
    <w:rsid w:val="00FB4BF3"/>
    <w:rsid w:val="00FB5EEB"/>
    <w:rsid w:val="00FB7D9D"/>
    <w:rsid w:val="00FB7F55"/>
    <w:rsid w:val="00FB7FA8"/>
    <w:rsid w:val="00FC0060"/>
    <w:rsid w:val="00FC0F21"/>
    <w:rsid w:val="00FC1A5D"/>
    <w:rsid w:val="00FC200C"/>
    <w:rsid w:val="00FC2091"/>
    <w:rsid w:val="00FC66DB"/>
    <w:rsid w:val="00FC6DD5"/>
    <w:rsid w:val="00FC7745"/>
    <w:rsid w:val="00FD0689"/>
    <w:rsid w:val="00FD1141"/>
    <w:rsid w:val="00FD118F"/>
    <w:rsid w:val="00FD1918"/>
    <w:rsid w:val="00FD2965"/>
    <w:rsid w:val="00FD2A37"/>
    <w:rsid w:val="00FD2F4F"/>
    <w:rsid w:val="00FD50A1"/>
    <w:rsid w:val="00FD5312"/>
    <w:rsid w:val="00FD53C2"/>
    <w:rsid w:val="00FD5600"/>
    <w:rsid w:val="00FD67CB"/>
    <w:rsid w:val="00FD68BA"/>
    <w:rsid w:val="00FD6B6A"/>
    <w:rsid w:val="00FD6B78"/>
    <w:rsid w:val="00FD6FEC"/>
    <w:rsid w:val="00FD71F2"/>
    <w:rsid w:val="00FE0373"/>
    <w:rsid w:val="00FE0523"/>
    <w:rsid w:val="00FE0F47"/>
    <w:rsid w:val="00FE1419"/>
    <w:rsid w:val="00FE1964"/>
    <w:rsid w:val="00FE1E56"/>
    <w:rsid w:val="00FE2C80"/>
    <w:rsid w:val="00FE2DFB"/>
    <w:rsid w:val="00FE3C1B"/>
    <w:rsid w:val="00FE4779"/>
    <w:rsid w:val="00FE575B"/>
    <w:rsid w:val="00FE6503"/>
    <w:rsid w:val="00FE6E9B"/>
    <w:rsid w:val="00FE7B54"/>
    <w:rsid w:val="00FF099A"/>
    <w:rsid w:val="00FF1712"/>
    <w:rsid w:val="00FF176C"/>
    <w:rsid w:val="00FF2D4F"/>
    <w:rsid w:val="00FF540D"/>
    <w:rsid w:val="00FF568A"/>
    <w:rsid w:val="00FF59B4"/>
    <w:rsid w:val="00FF5DDF"/>
    <w:rsid w:val="00FF67E8"/>
    <w:rsid w:val="00FF766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41"/>
    <o:shapelayout v:ext="edit">
      <o:idmap v:ext="edit" data="1"/>
    </o:shapelayout>
  </w:shapeDefaults>
  <w:decimalSymbol w:val=","/>
  <w:listSeparator w:val=";"/>
  <w14:docId w14:val="1D265996"/>
  <w15:docId w15:val="{23672A74-6A03-4DD6-9221-718FC9226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4607"/>
    <w:rPr>
      <w:rFonts w:ascii="Times New Roman" w:eastAsia="Times New Roman" w:hAnsi="Times New Roman"/>
      <w:sz w:val="24"/>
      <w:szCs w:val="24"/>
      <w:lang w:val="es-ES" w:eastAsia="es-ES"/>
    </w:rPr>
  </w:style>
  <w:style w:type="paragraph" w:styleId="Ttulo1">
    <w:name w:val="heading 1"/>
    <w:basedOn w:val="Normal"/>
    <w:next w:val="Normal"/>
    <w:link w:val="Ttulo1Car"/>
    <w:uiPriority w:val="9"/>
    <w:qFormat/>
    <w:locked/>
    <w:rsid w:val="00554DD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9"/>
    <w:qFormat/>
    <w:rsid w:val="00563E50"/>
    <w:pPr>
      <w:keepNext/>
      <w:spacing w:before="240" w:after="60"/>
      <w:outlineLvl w:val="1"/>
    </w:pPr>
    <w:rPr>
      <w:rFonts w:ascii="Arial" w:hAnsi="Arial" w:cs="Arial"/>
      <w:b/>
      <w:bCs/>
      <w:i/>
      <w:iCs/>
      <w:sz w:val="28"/>
      <w:szCs w:val="28"/>
      <w:lang w:val="es-ES_tradnl"/>
    </w:rPr>
  </w:style>
  <w:style w:type="paragraph" w:styleId="Ttulo3">
    <w:name w:val="heading 3"/>
    <w:basedOn w:val="Normal"/>
    <w:next w:val="Normal"/>
    <w:link w:val="Ttulo3Car"/>
    <w:semiHidden/>
    <w:unhideWhenUsed/>
    <w:qFormat/>
    <w:locked/>
    <w:rsid w:val="00CF170B"/>
    <w:pPr>
      <w:keepNext/>
      <w:keepLines/>
      <w:spacing w:before="40"/>
      <w:outlineLvl w:val="2"/>
    </w:pPr>
    <w:rPr>
      <w:rFonts w:asciiTheme="majorHAnsi" w:eastAsiaTheme="majorEastAsia" w:hAnsiTheme="majorHAnsi" w:cstheme="majorBidi"/>
      <w:color w:val="243F60" w:themeColor="accent1" w:themeShade="7F"/>
    </w:rPr>
  </w:style>
  <w:style w:type="paragraph" w:styleId="Ttulo5">
    <w:name w:val="heading 5"/>
    <w:basedOn w:val="Normal"/>
    <w:next w:val="Normal"/>
    <w:link w:val="Ttulo5Car"/>
    <w:qFormat/>
    <w:locked/>
    <w:rsid w:val="00F17794"/>
    <w:pPr>
      <w:spacing w:before="240" w:after="60"/>
      <w:outlineLvl w:val="4"/>
    </w:pPr>
    <w:rPr>
      <w:b/>
      <w:bCs/>
      <w:i/>
      <w:iCs/>
      <w:sz w:val="26"/>
      <w:szCs w:val="26"/>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9"/>
    <w:locked/>
    <w:rsid w:val="00563E50"/>
    <w:rPr>
      <w:rFonts w:ascii="Arial" w:hAnsi="Arial" w:cs="Arial"/>
      <w:b/>
      <w:bCs/>
      <w:i/>
      <w:iCs/>
      <w:sz w:val="28"/>
      <w:szCs w:val="28"/>
      <w:lang w:eastAsia="es-ES"/>
    </w:rPr>
  </w:style>
  <w:style w:type="paragraph" w:styleId="Textoindependiente3">
    <w:name w:val="Body Text 3"/>
    <w:basedOn w:val="Normal"/>
    <w:link w:val="Textoindependiente3Car"/>
    <w:uiPriority w:val="99"/>
    <w:rsid w:val="00563E50"/>
    <w:pPr>
      <w:jc w:val="both"/>
    </w:pPr>
    <w:rPr>
      <w:rFonts w:ascii="Arial" w:hAnsi="Arial" w:cs="Arial"/>
      <w:i/>
      <w:iCs/>
      <w:u w:val="single"/>
    </w:rPr>
  </w:style>
  <w:style w:type="character" w:customStyle="1" w:styleId="Textoindependiente3Car">
    <w:name w:val="Texto independiente 3 Car"/>
    <w:basedOn w:val="Fuentedeprrafopredeter"/>
    <w:link w:val="Textoindependiente3"/>
    <w:uiPriority w:val="99"/>
    <w:locked/>
    <w:rsid w:val="00563E50"/>
    <w:rPr>
      <w:rFonts w:ascii="Arial" w:hAnsi="Arial" w:cs="Arial"/>
      <w:i/>
      <w:iCs/>
      <w:sz w:val="24"/>
      <w:szCs w:val="24"/>
      <w:u w:val="single"/>
      <w:lang w:val="es-ES" w:eastAsia="es-ES"/>
    </w:rPr>
  </w:style>
  <w:style w:type="paragraph" w:styleId="Sangradetextonormal">
    <w:name w:val="Body Text Indent"/>
    <w:basedOn w:val="Normal"/>
    <w:link w:val="SangradetextonormalCar"/>
    <w:uiPriority w:val="99"/>
    <w:rsid w:val="00563E50"/>
    <w:pPr>
      <w:spacing w:after="120"/>
      <w:ind w:left="283"/>
    </w:pPr>
  </w:style>
  <w:style w:type="character" w:customStyle="1" w:styleId="SangradetextonormalCar">
    <w:name w:val="Sangría de texto normal Car"/>
    <w:basedOn w:val="Fuentedeprrafopredeter"/>
    <w:link w:val="Sangradetextonormal"/>
    <w:uiPriority w:val="99"/>
    <w:locked/>
    <w:rsid w:val="00563E50"/>
    <w:rPr>
      <w:rFonts w:ascii="Times New Roman" w:hAnsi="Times New Roman" w:cs="Times New Roman"/>
      <w:sz w:val="24"/>
      <w:szCs w:val="24"/>
      <w:lang w:val="es-ES" w:eastAsia="es-ES"/>
    </w:rPr>
  </w:style>
  <w:style w:type="paragraph" w:styleId="Prrafodelista">
    <w:name w:val="List Paragraph"/>
    <w:aliases w:val="texto con viñeta,Sin sangría"/>
    <w:basedOn w:val="Normal"/>
    <w:link w:val="PrrafodelistaCar"/>
    <w:uiPriority w:val="34"/>
    <w:qFormat/>
    <w:rsid w:val="00563E50"/>
    <w:pPr>
      <w:ind w:left="708"/>
    </w:pPr>
  </w:style>
  <w:style w:type="paragraph" w:customStyle="1" w:styleId="Nmerodepgina1">
    <w:name w:val="Número de página1"/>
    <w:basedOn w:val="Normal"/>
    <w:next w:val="Normal"/>
    <w:uiPriority w:val="99"/>
    <w:rsid w:val="00563E50"/>
    <w:rPr>
      <w:rFonts w:ascii="CG Times (W1)" w:hAnsi="CG Times (W1)"/>
      <w:sz w:val="20"/>
      <w:szCs w:val="20"/>
    </w:rPr>
  </w:style>
  <w:style w:type="paragraph" w:customStyle="1" w:styleId="ListParagraph1">
    <w:name w:val="List Paragraph1"/>
    <w:basedOn w:val="Normal"/>
    <w:uiPriority w:val="99"/>
    <w:rsid w:val="00563E50"/>
    <w:pPr>
      <w:ind w:left="720"/>
      <w:jc w:val="both"/>
    </w:pPr>
    <w:rPr>
      <w:rFonts w:ascii="Arial" w:eastAsia="Calibri" w:hAnsi="Arial" w:cs="Arial"/>
      <w:lang w:val="es-CR" w:eastAsia="es-CR"/>
    </w:rPr>
  </w:style>
  <w:style w:type="character" w:styleId="Hipervnculo">
    <w:name w:val="Hyperlink"/>
    <w:basedOn w:val="Fuentedeprrafopredeter"/>
    <w:uiPriority w:val="99"/>
    <w:rsid w:val="009C4DF8"/>
    <w:rPr>
      <w:rFonts w:cs="Times New Roman"/>
      <w:color w:val="0000FF"/>
      <w:u w:val="single"/>
    </w:rPr>
  </w:style>
  <w:style w:type="table" w:styleId="Tablaconcuadrcula">
    <w:name w:val="Table Grid"/>
    <w:basedOn w:val="Tablanormal"/>
    <w:uiPriority w:val="59"/>
    <w:locked/>
    <w:rsid w:val="00D31423"/>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qFormat/>
    <w:rsid w:val="001D5F71"/>
    <w:pPr>
      <w:keepLines/>
      <w:spacing w:before="240" w:after="240" w:line="360" w:lineRule="auto"/>
      <w:jc w:val="both"/>
    </w:pPr>
    <w:rPr>
      <w:rFonts w:ascii="Arial" w:eastAsia="Times New Roman" w:hAnsi="Arial"/>
      <w:noProof/>
      <w:szCs w:val="20"/>
      <w:lang w:val="es-ES" w:eastAsia="es-ES"/>
    </w:rPr>
  </w:style>
  <w:style w:type="paragraph" w:customStyle="1" w:styleId="Artculo">
    <w:name w:val="Artículo"/>
    <w:basedOn w:val="Normal"/>
    <w:next w:val="Texto"/>
    <w:qFormat/>
    <w:rsid w:val="001D5F71"/>
    <w:pPr>
      <w:keepNext/>
      <w:keepLines/>
      <w:numPr>
        <w:numId w:val="1"/>
      </w:numPr>
      <w:spacing w:before="360" w:line="360" w:lineRule="auto"/>
      <w:jc w:val="both"/>
    </w:pPr>
    <w:rPr>
      <w:rFonts w:ascii="Arial" w:hAnsi="Arial" w:cs="Arial"/>
      <w:b/>
      <w:szCs w:val="22"/>
    </w:rPr>
  </w:style>
  <w:style w:type="paragraph" w:customStyle="1" w:styleId="Textoconletras">
    <w:name w:val="Texto con letras"/>
    <w:basedOn w:val="Texto"/>
    <w:qFormat/>
    <w:rsid w:val="001D5F71"/>
    <w:pPr>
      <w:numPr>
        <w:numId w:val="2"/>
      </w:numPr>
    </w:pPr>
  </w:style>
  <w:style w:type="paragraph" w:styleId="Textodeglobo">
    <w:name w:val="Balloon Text"/>
    <w:basedOn w:val="Normal"/>
    <w:link w:val="TextodegloboCar"/>
    <w:semiHidden/>
    <w:unhideWhenUsed/>
    <w:rsid w:val="00B77F84"/>
    <w:rPr>
      <w:rFonts w:ascii="Tahoma" w:hAnsi="Tahoma" w:cs="Tahoma"/>
      <w:sz w:val="16"/>
      <w:szCs w:val="16"/>
    </w:rPr>
  </w:style>
  <w:style w:type="character" w:customStyle="1" w:styleId="TextodegloboCar">
    <w:name w:val="Texto de globo Car"/>
    <w:basedOn w:val="Fuentedeprrafopredeter"/>
    <w:link w:val="Textodeglobo"/>
    <w:uiPriority w:val="99"/>
    <w:semiHidden/>
    <w:rsid w:val="00B77F84"/>
    <w:rPr>
      <w:rFonts w:ascii="Tahoma" w:eastAsia="Times New Roman" w:hAnsi="Tahoma" w:cs="Tahoma"/>
      <w:sz w:val="16"/>
      <w:szCs w:val="16"/>
      <w:lang w:val="es-ES" w:eastAsia="es-ES"/>
    </w:rPr>
  </w:style>
  <w:style w:type="paragraph" w:styleId="Descripcin">
    <w:name w:val="caption"/>
    <w:basedOn w:val="Normal"/>
    <w:next w:val="Normal"/>
    <w:qFormat/>
    <w:locked/>
    <w:rsid w:val="00C37E2B"/>
    <w:rPr>
      <w:rFonts w:ascii="Arial" w:hAnsi="Arial" w:cs="Arial"/>
      <w:sz w:val="20"/>
      <w:szCs w:val="20"/>
      <w:lang w:val="es-CR"/>
    </w:rPr>
  </w:style>
  <w:style w:type="paragraph" w:styleId="NormalWeb">
    <w:name w:val="Normal (Web)"/>
    <w:basedOn w:val="Normal"/>
    <w:uiPriority w:val="99"/>
    <w:rsid w:val="00C37E2B"/>
    <w:pPr>
      <w:spacing w:before="100" w:beforeAutospacing="1" w:after="100" w:afterAutospacing="1"/>
    </w:pPr>
  </w:style>
  <w:style w:type="character" w:customStyle="1" w:styleId="Ttulo5Car">
    <w:name w:val="Título 5 Car"/>
    <w:basedOn w:val="Fuentedeprrafopredeter"/>
    <w:link w:val="Ttulo5"/>
    <w:rsid w:val="00F17794"/>
    <w:rPr>
      <w:rFonts w:ascii="Times New Roman" w:eastAsia="Times New Roman" w:hAnsi="Times New Roman"/>
      <w:b/>
      <w:bCs/>
      <w:i/>
      <w:iCs/>
      <w:sz w:val="26"/>
      <w:szCs w:val="26"/>
      <w:lang w:val="es-CR" w:eastAsia="es-ES"/>
    </w:rPr>
  </w:style>
  <w:style w:type="paragraph" w:styleId="Textoindependiente2">
    <w:name w:val="Body Text 2"/>
    <w:basedOn w:val="Normal"/>
    <w:link w:val="Textoindependiente2Car"/>
    <w:uiPriority w:val="99"/>
    <w:semiHidden/>
    <w:unhideWhenUsed/>
    <w:rsid w:val="00F744BF"/>
    <w:pPr>
      <w:spacing w:after="120" w:line="480" w:lineRule="auto"/>
    </w:pPr>
  </w:style>
  <w:style w:type="character" w:customStyle="1" w:styleId="Textoindependiente2Car">
    <w:name w:val="Texto independiente 2 Car"/>
    <w:basedOn w:val="Fuentedeprrafopredeter"/>
    <w:link w:val="Textoindependiente2"/>
    <w:uiPriority w:val="99"/>
    <w:semiHidden/>
    <w:rsid w:val="00F744BF"/>
    <w:rPr>
      <w:rFonts w:ascii="Times New Roman" w:eastAsia="Times New Roman" w:hAnsi="Times New Roman"/>
      <w:sz w:val="24"/>
      <w:szCs w:val="24"/>
      <w:lang w:val="es-ES" w:eastAsia="es-ES"/>
    </w:rPr>
  </w:style>
  <w:style w:type="paragraph" w:customStyle="1" w:styleId="Fuentedeprrafopredet">
    <w:name w:val="Fuente de párrafo predet"/>
    <w:uiPriority w:val="99"/>
    <w:rsid w:val="004954F5"/>
    <w:pPr>
      <w:widowControl w:val="0"/>
    </w:pPr>
    <w:rPr>
      <w:rFonts w:ascii="CG Times (W1)" w:eastAsia="Times New Roman" w:hAnsi="CG Times (W1)"/>
      <w:sz w:val="20"/>
      <w:szCs w:val="20"/>
      <w:lang w:val="es-ES" w:eastAsia="es-ES"/>
    </w:rPr>
  </w:style>
  <w:style w:type="paragraph" w:customStyle="1" w:styleId="estilo1">
    <w:name w:val="estilo1"/>
    <w:basedOn w:val="Normal"/>
    <w:rsid w:val="002833B7"/>
    <w:pPr>
      <w:spacing w:before="100" w:beforeAutospacing="1" w:after="100" w:afterAutospacing="1"/>
    </w:pPr>
    <w:rPr>
      <w:rFonts w:ascii="Arial" w:hAnsi="Arial" w:cs="Arial"/>
      <w:noProof/>
    </w:rPr>
  </w:style>
  <w:style w:type="table" w:customStyle="1" w:styleId="Tablaconcuadrcula1">
    <w:name w:val="Tabla con cuadrícula1"/>
    <w:basedOn w:val="Tablanormal"/>
    <w:next w:val="Tablaconcuadrcula"/>
    <w:uiPriority w:val="59"/>
    <w:rsid w:val="008E71C6"/>
    <w:rPr>
      <w:lang w:val="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3F580F"/>
    <w:rPr>
      <w:lang w:val="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3F580F"/>
    <w:rPr>
      <w:rFonts w:ascii="Cambria" w:eastAsia="Cambria" w:hAnsi="Cambria"/>
      <w:sz w:val="20"/>
      <w:szCs w:val="20"/>
      <w:lang w:val="es-ES_tradnl" w:eastAsia="en-US"/>
    </w:rPr>
  </w:style>
  <w:style w:type="character" w:customStyle="1" w:styleId="TextonotapieCar">
    <w:name w:val="Texto nota pie Car"/>
    <w:basedOn w:val="Fuentedeprrafopredeter"/>
    <w:link w:val="Textonotapie"/>
    <w:uiPriority w:val="99"/>
    <w:semiHidden/>
    <w:rsid w:val="003F580F"/>
    <w:rPr>
      <w:rFonts w:ascii="Cambria" w:eastAsia="Cambria" w:hAnsi="Cambria"/>
      <w:sz w:val="20"/>
      <w:szCs w:val="20"/>
      <w:lang w:val="es-ES_tradnl"/>
    </w:rPr>
  </w:style>
  <w:style w:type="table" w:customStyle="1" w:styleId="Tablaconcuadrcula3">
    <w:name w:val="Tabla con cuadrícula3"/>
    <w:basedOn w:val="Tablanormal"/>
    <w:next w:val="Tablaconcuadrcula"/>
    <w:uiPriority w:val="59"/>
    <w:rsid w:val="00AB338D"/>
    <w:rPr>
      <w:lang w:val="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784E4A"/>
    <w:rPr>
      <w:lang w:val="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59"/>
    <w:rsid w:val="00E038C9"/>
    <w:rPr>
      <w:lang w:val="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59"/>
    <w:rsid w:val="008035A7"/>
    <w:rPr>
      <w:lang w:val="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unhideWhenUsed/>
    <w:rsid w:val="008035A7"/>
    <w:pPr>
      <w:spacing w:after="200"/>
    </w:pPr>
    <w:rPr>
      <w:rFonts w:ascii="Calibri" w:eastAsia="Calibri" w:hAnsi="Calibri"/>
      <w:sz w:val="20"/>
      <w:szCs w:val="20"/>
      <w:lang w:val="es-CR" w:eastAsia="en-US"/>
    </w:rPr>
  </w:style>
  <w:style w:type="character" w:customStyle="1" w:styleId="TextocomentarioCar">
    <w:name w:val="Texto comentario Car"/>
    <w:basedOn w:val="Fuentedeprrafopredeter"/>
    <w:link w:val="Textocomentario"/>
    <w:uiPriority w:val="99"/>
    <w:rsid w:val="008035A7"/>
    <w:rPr>
      <w:sz w:val="20"/>
      <w:szCs w:val="20"/>
      <w:lang w:val="es-CR"/>
    </w:rPr>
  </w:style>
  <w:style w:type="character" w:styleId="Refdecomentario">
    <w:name w:val="annotation reference"/>
    <w:basedOn w:val="Fuentedeprrafopredeter"/>
    <w:uiPriority w:val="99"/>
    <w:unhideWhenUsed/>
    <w:rsid w:val="008035A7"/>
    <w:rPr>
      <w:sz w:val="16"/>
      <w:szCs w:val="16"/>
    </w:rPr>
  </w:style>
  <w:style w:type="table" w:customStyle="1" w:styleId="Listaclara-nfasis21">
    <w:name w:val="Lista clara - Énfasis 21"/>
    <w:basedOn w:val="Tablanormal"/>
    <w:next w:val="Listaclara-nfasis2"/>
    <w:uiPriority w:val="61"/>
    <w:rsid w:val="00C500C0"/>
    <w:rPr>
      <w:lang w:val="es-CR"/>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aclara-nfasis2">
    <w:name w:val="Light List Accent 2"/>
    <w:basedOn w:val="Tablanormal"/>
    <w:uiPriority w:val="61"/>
    <w:rsid w:val="00C500C0"/>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Tablaconcuadrcula7">
    <w:name w:val="Tabla con cuadrícula7"/>
    <w:basedOn w:val="Tablanormal"/>
    <w:next w:val="Tablaconcuadrcula"/>
    <w:uiPriority w:val="59"/>
    <w:rsid w:val="001B78D8"/>
    <w:rPr>
      <w:lang w:val="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59"/>
    <w:rsid w:val="00D10C21"/>
    <w:rPr>
      <w:lang w:val="es-C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Refdenotaalpie">
    <w:name w:val="footnote reference"/>
    <w:basedOn w:val="Fuentedeprrafopredeter"/>
    <w:uiPriority w:val="99"/>
    <w:semiHidden/>
    <w:unhideWhenUsed/>
    <w:rsid w:val="00D10C21"/>
    <w:rPr>
      <w:vertAlign w:val="superscript"/>
    </w:rPr>
  </w:style>
  <w:style w:type="character" w:styleId="Textoennegrita">
    <w:name w:val="Strong"/>
    <w:basedOn w:val="Fuentedeprrafopredeter"/>
    <w:uiPriority w:val="22"/>
    <w:qFormat/>
    <w:locked/>
    <w:rsid w:val="00390CFD"/>
    <w:rPr>
      <w:b/>
      <w:bCs/>
    </w:rPr>
  </w:style>
  <w:style w:type="table" w:customStyle="1" w:styleId="Tablaconcuadrcula9">
    <w:name w:val="Tabla con cuadrícula9"/>
    <w:basedOn w:val="Tablanormal"/>
    <w:next w:val="Tablaconcuadrcula"/>
    <w:uiPriority w:val="59"/>
    <w:rsid w:val="000D7B3E"/>
    <w:rPr>
      <w:lang w:val="es-C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cabezado">
    <w:name w:val="header"/>
    <w:basedOn w:val="Normal"/>
    <w:link w:val="EncabezadoCar"/>
    <w:unhideWhenUsed/>
    <w:rsid w:val="00F35319"/>
    <w:pPr>
      <w:tabs>
        <w:tab w:val="center" w:pos="4419"/>
        <w:tab w:val="right" w:pos="8838"/>
      </w:tabs>
    </w:pPr>
  </w:style>
  <w:style w:type="character" w:customStyle="1" w:styleId="EncabezadoCar">
    <w:name w:val="Encabezado Car"/>
    <w:basedOn w:val="Fuentedeprrafopredeter"/>
    <w:link w:val="Encabezado"/>
    <w:uiPriority w:val="99"/>
    <w:rsid w:val="00F35319"/>
    <w:rPr>
      <w:rFonts w:ascii="Times New Roman" w:eastAsia="Times New Roman" w:hAnsi="Times New Roman"/>
      <w:sz w:val="24"/>
      <w:szCs w:val="24"/>
      <w:lang w:val="es-ES" w:eastAsia="es-ES"/>
    </w:rPr>
  </w:style>
  <w:style w:type="paragraph" w:styleId="Piedepgina">
    <w:name w:val="footer"/>
    <w:basedOn w:val="Normal"/>
    <w:link w:val="PiedepginaCar"/>
    <w:uiPriority w:val="99"/>
    <w:unhideWhenUsed/>
    <w:rsid w:val="00F35319"/>
    <w:pPr>
      <w:tabs>
        <w:tab w:val="center" w:pos="4419"/>
        <w:tab w:val="right" w:pos="8838"/>
      </w:tabs>
    </w:pPr>
  </w:style>
  <w:style w:type="character" w:customStyle="1" w:styleId="PiedepginaCar">
    <w:name w:val="Pie de página Car"/>
    <w:basedOn w:val="Fuentedeprrafopredeter"/>
    <w:link w:val="Piedepgina"/>
    <w:uiPriority w:val="99"/>
    <w:rsid w:val="00F35319"/>
    <w:rPr>
      <w:rFonts w:ascii="Times New Roman" w:eastAsia="Times New Roman" w:hAnsi="Times New Roman"/>
      <w:sz w:val="24"/>
      <w:szCs w:val="24"/>
      <w:lang w:val="es-ES" w:eastAsia="es-ES"/>
    </w:rPr>
  </w:style>
  <w:style w:type="character" w:styleId="nfasissutil">
    <w:name w:val="Subtle Emphasis"/>
    <w:uiPriority w:val="19"/>
    <w:qFormat/>
    <w:rsid w:val="007432FE"/>
    <w:rPr>
      <w:i/>
      <w:iCs/>
      <w:color w:val="808080"/>
    </w:rPr>
  </w:style>
  <w:style w:type="paragraph" w:customStyle="1" w:styleId="2">
    <w:name w:val="2"/>
    <w:basedOn w:val="Normal"/>
    <w:next w:val="Ttulo"/>
    <w:link w:val="TtuloCar"/>
    <w:qFormat/>
    <w:rsid w:val="00CC2753"/>
    <w:pPr>
      <w:ind w:right="1332"/>
      <w:jc w:val="center"/>
    </w:pPr>
    <w:rPr>
      <w:rFonts w:ascii="Arial" w:eastAsia="Calibri" w:hAnsi="Arial" w:cs="Arial"/>
      <w:b/>
      <w:i/>
      <w:sz w:val="28"/>
      <w:szCs w:val="28"/>
      <w:lang w:val="es-CR"/>
    </w:rPr>
  </w:style>
  <w:style w:type="character" w:customStyle="1" w:styleId="TtuloCar">
    <w:name w:val="Título Car"/>
    <w:link w:val="2"/>
    <w:rsid w:val="00CC2753"/>
    <w:rPr>
      <w:rFonts w:ascii="Arial" w:hAnsi="Arial" w:cs="Arial"/>
      <w:b/>
      <w:i/>
      <w:sz w:val="28"/>
      <w:szCs w:val="28"/>
      <w:lang w:val="es-CR" w:eastAsia="es-ES" w:bidi="ar-SA"/>
    </w:rPr>
  </w:style>
  <w:style w:type="paragraph" w:customStyle="1" w:styleId="informacion">
    <w:name w:val="informacion"/>
    <w:basedOn w:val="Normal"/>
    <w:rsid w:val="00CC2753"/>
    <w:pPr>
      <w:spacing w:before="100" w:beforeAutospacing="1" w:after="100" w:afterAutospacing="1"/>
    </w:pPr>
    <w:rPr>
      <w:lang w:val="es-CR" w:eastAsia="es-CR"/>
    </w:rPr>
  </w:style>
  <w:style w:type="paragraph" w:styleId="Ttulo">
    <w:name w:val="Title"/>
    <w:basedOn w:val="Normal"/>
    <w:next w:val="Normal"/>
    <w:link w:val="TtuloCar1"/>
    <w:qFormat/>
    <w:locked/>
    <w:rsid w:val="00CC2753"/>
    <w:pPr>
      <w:contextualSpacing/>
    </w:pPr>
    <w:rPr>
      <w:rFonts w:asciiTheme="majorHAnsi" w:eastAsiaTheme="majorEastAsia" w:hAnsiTheme="majorHAnsi" w:cstheme="majorBidi"/>
      <w:spacing w:val="-10"/>
      <w:kern w:val="28"/>
      <w:sz w:val="56"/>
      <w:szCs w:val="56"/>
    </w:rPr>
  </w:style>
  <w:style w:type="character" w:customStyle="1" w:styleId="TtuloCar1">
    <w:name w:val="Título Car1"/>
    <w:basedOn w:val="Fuentedeprrafopredeter"/>
    <w:link w:val="Ttulo"/>
    <w:rsid w:val="00CC2753"/>
    <w:rPr>
      <w:rFonts w:asciiTheme="majorHAnsi" w:eastAsiaTheme="majorEastAsia" w:hAnsiTheme="majorHAnsi" w:cstheme="majorBidi"/>
      <w:spacing w:val="-10"/>
      <w:kern w:val="28"/>
      <w:sz w:val="56"/>
      <w:szCs w:val="56"/>
      <w:lang w:val="es-ES" w:eastAsia="es-ES"/>
    </w:rPr>
  </w:style>
  <w:style w:type="paragraph" w:customStyle="1" w:styleId="1">
    <w:name w:val="1"/>
    <w:basedOn w:val="Normal"/>
    <w:next w:val="Ttulo"/>
    <w:qFormat/>
    <w:rsid w:val="009E4808"/>
    <w:pPr>
      <w:ind w:right="1332"/>
      <w:jc w:val="center"/>
    </w:pPr>
    <w:rPr>
      <w:rFonts w:ascii="Arial" w:hAnsi="Arial" w:cs="Arial"/>
      <w:b/>
      <w:i/>
      <w:sz w:val="28"/>
      <w:szCs w:val="28"/>
      <w:lang w:val="es-CR"/>
    </w:rPr>
  </w:style>
  <w:style w:type="paragraph" w:styleId="Sinespaciado">
    <w:name w:val="No Spacing"/>
    <w:uiPriority w:val="1"/>
    <w:qFormat/>
    <w:rsid w:val="00576C95"/>
    <w:pPr>
      <w:jc w:val="both"/>
    </w:pPr>
    <w:rPr>
      <w:rFonts w:ascii="Arial" w:eastAsia="Times New Roman" w:hAnsi="Arial"/>
      <w:sz w:val="24"/>
      <w:szCs w:val="24"/>
      <w:lang w:val="es-CR" w:eastAsia="es-ES"/>
    </w:rPr>
  </w:style>
  <w:style w:type="character" w:customStyle="1" w:styleId="Ttulo3Car">
    <w:name w:val="Título 3 Car"/>
    <w:basedOn w:val="Fuentedeprrafopredeter"/>
    <w:link w:val="Ttulo3"/>
    <w:semiHidden/>
    <w:rsid w:val="00CF170B"/>
    <w:rPr>
      <w:rFonts w:asciiTheme="majorHAnsi" w:eastAsiaTheme="majorEastAsia" w:hAnsiTheme="majorHAnsi" w:cstheme="majorBidi"/>
      <w:color w:val="243F60" w:themeColor="accent1" w:themeShade="7F"/>
      <w:sz w:val="24"/>
      <w:szCs w:val="24"/>
      <w:lang w:val="es-ES" w:eastAsia="es-ES"/>
    </w:rPr>
  </w:style>
  <w:style w:type="character" w:customStyle="1" w:styleId="apple-converted-space">
    <w:name w:val="apple-converted-space"/>
    <w:basedOn w:val="Fuentedeprrafopredeter"/>
    <w:rsid w:val="00895D7D"/>
  </w:style>
  <w:style w:type="character" w:styleId="nfasis">
    <w:name w:val="Emphasis"/>
    <w:basedOn w:val="Fuentedeprrafopredeter"/>
    <w:uiPriority w:val="20"/>
    <w:qFormat/>
    <w:locked/>
    <w:rsid w:val="007B7AA5"/>
    <w:rPr>
      <w:i/>
      <w:iCs/>
    </w:rPr>
  </w:style>
  <w:style w:type="character" w:styleId="Hipervnculovisitado">
    <w:name w:val="FollowedHyperlink"/>
    <w:basedOn w:val="Fuentedeprrafopredeter"/>
    <w:uiPriority w:val="99"/>
    <w:semiHidden/>
    <w:unhideWhenUsed/>
    <w:rsid w:val="00276049"/>
    <w:rPr>
      <w:color w:val="800080" w:themeColor="followedHyperlink"/>
      <w:u w:val="single"/>
    </w:rPr>
  </w:style>
  <w:style w:type="numbering" w:customStyle="1" w:styleId="Sinlista1">
    <w:name w:val="Sin lista1"/>
    <w:next w:val="Sinlista"/>
    <w:uiPriority w:val="99"/>
    <w:semiHidden/>
    <w:unhideWhenUsed/>
    <w:rsid w:val="00974ACA"/>
  </w:style>
  <w:style w:type="table" w:customStyle="1" w:styleId="Tablaconcuadrcula10">
    <w:name w:val="Tabla con cuadrícula10"/>
    <w:basedOn w:val="Tablanormal"/>
    <w:next w:val="Tablaconcuadrcula"/>
    <w:uiPriority w:val="39"/>
    <w:rsid w:val="00974ACA"/>
    <w:rPr>
      <w:lang w:val="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950828"/>
  </w:style>
  <w:style w:type="table" w:customStyle="1" w:styleId="Tablaconcuadrcula11">
    <w:name w:val="Tabla con cuadrícula11"/>
    <w:basedOn w:val="Tablanormal"/>
    <w:next w:val="Tablaconcuadrcula"/>
    <w:uiPriority w:val="39"/>
    <w:rsid w:val="00950828"/>
    <w:rPr>
      <w:lang w:val="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554DD5"/>
    <w:rPr>
      <w:rFonts w:asciiTheme="majorHAnsi" w:eastAsiaTheme="majorEastAsia" w:hAnsiTheme="majorHAnsi" w:cstheme="majorBidi"/>
      <w:color w:val="365F91" w:themeColor="accent1" w:themeShade="BF"/>
      <w:sz w:val="32"/>
      <w:szCs w:val="32"/>
      <w:lang w:val="es-ES" w:eastAsia="es-ES"/>
    </w:rPr>
  </w:style>
  <w:style w:type="character" w:customStyle="1" w:styleId="PrrafodelistaCar">
    <w:name w:val="Párrafo de lista Car"/>
    <w:aliases w:val="texto con viñeta Car,Sin sangría Car"/>
    <w:link w:val="Prrafodelista"/>
    <w:uiPriority w:val="34"/>
    <w:rsid w:val="00CC147A"/>
    <w:rPr>
      <w:rFonts w:ascii="Times New Roman" w:eastAsia="Times New Roman" w:hAnsi="Times New Roman"/>
      <w:sz w:val="24"/>
      <w:szCs w:val="24"/>
      <w:lang w:val="es-ES" w:eastAsia="es-ES"/>
    </w:rPr>
  </w:style>
  <w:style w:type="paragraph" w:customStyle="1" w:styleId="Default">
    <w:name w:val="Default"/>
    <w:rsid w:val="00D031DA"/>
    <w:pPr>
      <w:autoSpaceDE w:val="0"/>
      <w:autoSpaceDN w:val="0"/>
      <w:adjustRightInd w:val="0"/>
    </w:pPr>
    <w:rPr>
      <w:rFonts w:ascii="Arial" w:hAnsi="Arial" w:cs="Arial"/>
      <w:color w:val="000000"/>
      <w:sz w:val="24"/>
      <w:szCs w:val="24"/>
      <w:lang w:val="es-CR"/>
    </w:rPr>
  </w:style>
  <w:style w:type="table" w:customStyle="1" w:styleId="Tablaconcuadrcula12">
    <w:name w:val="Tabla con cuadrícula12"/>
    <w:basedOn w:val="Tablanormal"/>
    <w:next w:val="Tablaconcuadrcula"/>
    <w:uiPriority w:val="39"/>
    <w:rsid w:val="00D1622A"/>
    <w:rPr>
      <w:lang w:val="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39"/>
    <w:rsid w:val="00FE0F47"/>
    <w:rPr>
      <w:lang w:val="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locked/>
    <w:rsid w:val="00CB46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39"/>
    <w:rsid w:val="001D110C"/>
    <w:rPr>
      <w:lang w:val="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next w:val="Tablaconcuadrcula"/>
    <w:uiPriority w:val="39"/>
    <w:rsid w:val="006D060E"/>
    <w:rPr>
      <w:lang w:val="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59"/>
    <w:rsid w:val="00944607"/>
    <w:rPr>
      <w:lang w:val="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next w:val="Tablaconcuadrcula"/>
    <w:locked/>
    <w:rsid w:val="00A80E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next w:val="Tablaconcuadrcula"/>
    <w:uiPriority w:val="39"/>
    <w:rsid w:val="00793812"/>
    <w:rPr>
      <w:lang w:val="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
    <w:name w:val="Tabla con cuadrícula20"/>
    <w:basedOn w:val="Tablanormal"/>
    <w:next w:val="Tablaconcuadrcula"/>
    <w:uiPriority w:val="39"/>
    <w:rsid w:val="00376CB1"/>
    <w:rPr>
      <w:lang w:val="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vietas">
    <w:name w:val="List Bullet"/>
    <w:basedOn w:val="Normal"/>
    <w:uiPriority w:val="99"/>
    <w:unhideWhenUsed/>
    <w:rsid w:val="00766483"/>
    <w:pPr>
      <w:numPr>
        <w:numId w:val="5"/>
      </w:numPr>
      <w:contextualSpacing/>
    </w:pPr>
  </w:style>
  <w:style w:type="table" w:customStyle="1" w:styleId="Tablaconcuadrcula21">
    <w:name w:val="Tabla con cuadrícula21"/>
    <w:basedOn w:val="Tablanormal"/>
    <w:next w:val="Tablaconcuadrcula"/>
    <w:uiPriority w:val="59"/>
    <w:rsid w:val="00F2665C"/>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59"/>
    <w:rsid w:val="002C023D"/>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59"/>
    <w:rsid w:val="00412388"/>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next w:val="Tablaconcuadrcula"/>
    <w:uiPriority w:val="59"/>
    <w:rsid w:val="0082753E"/>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next w:val="Tablaconcuadrcula"/>
    <w:uiPriority w:val="59"/>
    <w:rsid w:val="00D23368"/>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
    <w:name w:val="Tabla con cuadrícula26"/>
    <w:basedOn w:val="Tablanormal"/>
    <w:next w:val="Tablaconcuadrcula"/>
    <w:uiPriority w:val="59"/>
    <w:rsid w:val="008C53D7"/>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
    <w:name w:val="Tabla con cuadrícula27"/>
    <w:basedOn w:val="Tablanormal"/>
    <w:next w:val="Tablaconcuadrcula"/>
    <w:uiPriority w:val="39"/>
    <w:rsid w:val="00A90EAA"/>
    <w:rPr>
      <w:lang w:val="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
    <w:name w:val="Tabla con cuadrícula28"/>
    <w:basedOn w:val="Tablanormal"/>
    <w:next w:val="Tablaconcuadrcula"/>
    <w:uiPriority w:val="59"/>
    <w:rsid w:val="00CD3292"/>
    <w:rPr>
      <w:lang w:val="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25021">
      <w:bodyDiv w:val="1"/>
      <w:marLeft w:val="0"/>
      <w:marRight w:val="0"/>
      <w:marTop w:val="0"/>
      <w:marBottom w:val="0"/>
      <w:divBdr>
        <w:top w:val="none" w:sz="0" w:space="0" w:color="auto"/>
        <w:left w:val="none" w:sz="0" w:space="0" w:color="auto"/>
        <w:bottom w:val="none" w:sz="0" w:space="0" w:color="auto"/>
        <w:right w:val="none" w:sz="0" w:space="0" w:color="auto"/>
      </w:divBdr>
    </w:div>
    <w:div w:id="51924041">
      <w:bodyDiv w:val="1"/>
      <w:marLeft w:val="0"/>
      <w:marRight w:val="0"/>
      <w:marTop w:val="0"/>
      <w:marBottom w:val="0"/>
      <w:divBdr>
        <w:top w:val="none" w:sz="0" w:space="0" w:color="auto"/>
        <w:left w:val="none" w:sz="0" w:space="0" w:color="auto"/>
        <w:bottom w:val="none" w:sz="0" w:space="0" w:color="auto"/>
        <w:right w:val="none" w:sz="0" w:space="0" w:color="auto"/>
      </w:divBdr>
    </w:div>
    <w:div w:id="206458346">
      <w:bodyDiv w:val="1"/>
      <w:marLeft w:val="0"/>
      <w:marRight w:val="0"/>
      <w:marTop w:val="0"/>
      <w:marBottom w:val="0"/>
      <w:divBdr>
        <w:top w:val="none" w:sz="0" w:space="0" w:color="auto"/>
        <w:left w:val="none" w:sz="0" w:space="0" w:color="auto"/>
        <w:bottom w:val="none" w:sz="0" w:space="0" w:color="auto"/>
        <w:right w:val="none" w:sz="0" w:space="0" w:color="auto"/>
      </w:divBdr>
    </w:div>
    <w:div w:id="229579997">
      <w:marLeft w:val="0"/>
      <w:marRight w:val="0"/>
      <w:marTop w:val="0"/>
      <w:marBottom w:val="0"/>
      <w:divBdr>
        <w:top w:val="none" w:sz="0" w:space="0" w:color="auto"/>
        <w:left w:val="none" w:sz="0" w:space="0" w:color="auto"/>
        <w:bottom w:val="none" w:sz="0" w:space="0" w:color="auto"/>
        <w:right w:val="none" w:sz="0" w:space="0" w:color="auto"/>
      </w:divBdr>
    </w:div>
    <w:div w:id="425656603">
      <w:bodyDiv w:val="1"/>
      <w:marLeft w:val="0"/>
      <w:marRight w:val="0"/>
      <w:marTop w:val="0"/>
      <w:marBottom w:val="0"/>
      <w:divBdr>
        <w:top w:val="none" w:sz="0" w:space="0" w:color="auto"/>
        <w:left w:val="none" w:sz="0" w:space="0" w:color="auto"/>
        <w:bottom w:val="none" w:sz="0" w:space="0" w:color="auto"/>
        <w:right w:val="none" w:sz="0" w:space="0" w:color="auto"/>
      </w:divBdr>
    </w:div>
    <w:div w:id="629289529">
      <w:bodyDiv w:val="1"/>
      <w:marLeft w:val="0"/>
      <w:marRight w:val="0"/>
      <w:marTop w:val="0"/>
      <w:marBottom w:val="0"/>
      <w:divBdr>
        <w:top w:val="none" w:sz="0" w:space="0" w:color="auto"/>
        <w:left w:val="none" w:sz="0" w:space="0" w:color="auto"/>
        <w:bottom w:val="none" w:sz="0" w:space="0" w:color="auto"/>
        <w:right w:val="none" w:sz="0" w:space="0" w:color="auto"/>
      </w:divBdr>
    </w:div>
    <w:div w:id="730538582">
      <w:bodyDiv w:val="1"/>
      <w:marLeft w:val="0"/>
      <w:marRight w:val="0"/>
      <w:marTop w:val="0"/>
      <w:marBottom w:val="0"/>
      <w:divBdr>
        <w:top w:val="none" w:sz="0" w:space="0" w:color="auto"/>
        <w:left w:val="none" w:sz="0" w:space="0" w:color="auto"/>
        <w:bottom w:val="none" w:sz="0" w:space="0" w:color="auto"/>
        <w:right w:val="none" w:sz="0" w:space="0" w:color="auto"/>
      </w:divBdr>
    </w:div>
    <w:div w:id="1052927535">
      <w:bodyDiv w:val="1"/>
      <w:marLeft w:val="0"/>
      <w:marRight w:val="0"/>
      <w:marTop w:val="0"/>
      <w:marBottom w:val="0"/>
      <w:divBdr>
        <w:top w:val="none" w:sz="0" w:space="0" w:color="auto"/>
        <w:left w:val="none" w:sz="0" w:space="0" w:color="auto"/>
        <w:bottom w:val="none" w:sz="0" w:space="0" w:color="auto"/>
        <w:right w:val="none" w:sz="0" w:space="0" w:color="auto"/>
      </w:divBdr>
    </w:div>
    <w:div w:id="1061290056">
      <w:bodyDiv w:val="1"/>
      <w:marLeft w:val="0"/>
      <w:marRight w:val="0"/>
      <w:marTop w:val="0"/>
      <w:marBottom w:val="0"/>
      <w:divBdr>
        <w:top w:val="none" w:sz="0" w:space="0" w:color="auto"/>
        <w:left w:val="none" w:sz="0" w:space="0" w:color="auto"/>
        <w:bottom w:val="none" w:sz="0" w:space="0" w:color="auto"/>
        <w:right w:val="none" w:sz="0" w:space="0" w:color="auto"/>
      </w:divBdr>
    </w:div>
    <w:div w:id="1269509848">
      <w:bodyDiv w:val="1"/>
      <w:marLeft w:val="0"/>
      <w:marRight w:val="0"/>
      <w:marTop w:val="0"/>
      <w:marBottom w:val="0"/>
      <w:divBdr>
        <w:top w:val="none" w:sz="0" w:space="0" w:color="auto"/>
        <w:left w:val="none" w:sz="0" w:space="0" w:color="auto"/>
        <w:bottom w:val="none" w:sz="0" w:space="0" w:color="auto"/>
        <w:right w:val="none" w:sz="0" w:space="0" w:color="auto"/>
      </w:divBdr>
      <w:divsChild>
        <w:div w:id="606740897">
          <w:marLeft w:val="0"/>
          <w:marRight w:val="0"/>
          <w:marTop w:val="0"/>
          <w:marBottom w:val="0"/>
          <w:divBdr>
            <w:top w:val="none" w:sz="0" w:space="0" w:color="auto"/>
            <w:left w:val="none" w:sz="0" w:space="0" w:color="auto"/>
            <w:bottom w:val="none" w:sz="0" w:space="0" w:color="auto"/>
            <w:right w:val="none" w:sz="0" w:space="0" w:color="auto"/>
          </w:divBdr>
        </w:div>
        <w:div w:id="1092312019">
          <w:marLeft w:val="0"/>
          <w:marRight w:val="0"/>
          <w:marTop w:val="0"/>
          <w:marBottom w:val="0"/>
          <w:divBdr>
            <w:top w:val="none" w:sz="0" w:space="0" w:color="auto"/>
            <w:left w:val="none" w:sz="0" w:space="0" w:color="auto"/>
            <w:bottom w:val="none" w:sz="0" w:space="0" w:color="auto"/>
            <w:right w:val="none" w:sz="0" w:space="0" w:color="auto"/>
          </w:divBdr>
        </w:div>
        <w:div w:id="1099716576">
          <w:marLeft w:val="0"/>
          <w:marRight w:val="0"/>
          <w:marTop w:val="0"/>
          <w:marBottom w:val="0"/>
          <w:divBdr>
            <w:top w:val="none" w:sz="0" w:space="0" w:color="auto"/>
            <w:left w:val="none" w:sz="0" w:space="0" w:color="auto"/>
            <w:bottom w:val="none" w:sz="0" w:space="0" w:color="auto"/>
            <w:right w:val="none" w:sz="0" w:space="0" w:color="auto"/>
          </w:divBdr>
        </w:div>
        <w:div w:id="1155729708">
          <w:marLeft w:val="0"/>
          <w:marRight w:val="0"/>
          <w:marTop w:val="0"/>
          <w:marBottom w:val="0"/>
          <w:divBdr>
            <w:top w:val="none" w:sz="0" w:space="0" w:color="auto"/>
            <w:left w:val="none" w:sz="0" w:space="0" w:color="auto"/>
            <w:bottom w:val="none" w:sz="0" w:space="0" w:color="auto"/>
            <w:right w:val="none" w:sz="0" w:space="0" w:color="auto"/>
          </w:divBdr>
        </w:div>
        <w:div w:id="1500342986">
          <w:marLeft w:val="0"/>
          <w:marRight w:val="0"/>
          <w:marTop w:val="0"/>
          <w:marBottom w:val="0"/>
          <w:divBdr>
            <w:top w:val="none" w:sz="0" w:space="0" w:color="auto"/>
            <w:left w:val="none" w:sz="0" w:space="0" w:color="auto"/>
            <w:bottom w:val="none" w:sz="0" w:space="0" w:color="auto"/>
            <w:right w:val="none" w:sz="0" w:space="0" w:color="auto"/>
          </w:divBdr>
        </w:div>
        <w:div w:id="1555191722">
          <w:marLeft w:val="0"/>
          <w:marRight w:val="0"/>
          <w:marTop w:val="0"/>
          <w:marBottom w:val="0"/>
          <w:divBdr>
            <w:top w:val="none" w:sz="0" w:space="0" w:color="auto"/>
            <w:left w:val="none" w:sz="0" w:space="0" w:color="auto"/>
            <w:bottom w:val="none" w:sz="0" w:space="0" w:color="auto"/>
            <w:right w:val="none" w:sz="0" w:space="0" w:color="auto"/>
          </w:divBdr>
        </w:div>
        <w:div w:id="2112240001">
          <w:marLeft w:val="0"/>
          <w:marRight w:val="0"/>
          <w:marTop w:val="0"/>
          <w:marBottom w:val="0"/>
          <w:divBdr>
            <w:top w:val="none" w:sz="0" w:space="0" w:color="auto"/>
            <w:left w:val="none" w:sz="0" w:space="0" w:color="auto"/>
            <w:bottom w:val="none" w:sz="0" w:space="0" w:color="auto"/>
            <w:right w:val="none" w:sz="0" w:space="0" w:color="auto"/>
          </w:divBdr>
        </w:div>
      </w:divsChild>
    </w:div>
    <w:div w:id="1410080103">
      <w:bodyDiv w:val="1"/>
      <w:marLeft w:val="0"/>
      <w:marRight w:val="0"/>
      <w:marTop w:val="0"/>
      <w:marBottom w:val="0"/>
      <w:divBdr>
        <w:top w:val="none" w:sz="0" w:space="0" w:color="auto"/>
        <w:left w:val="none" w:sz="0" w:space="0" w:color="auto"/>
        <w:bottom w:val="none" w:sz="0" w:space="0" w:color="auto"/>
        <w:right w:val="none" w:sz="0" w:space="0" w:color="auto"/>
      </w:divBdr>
    </w:div>
    <w:div w:id="1413552371">
      <w:bodyDiv w:val="1"/>
      <w:marLeft w:val="0"/>
      <w:marRight w:val="0"/>
      <w:marTop w:val="0"/>
      <w:marBottom w:val="0"/>
      <w:divBdr>
        <w:top w:val="none" w:sz="0" w:space="0" w:color="auto"/>
        <w:left w:val="none" w:sz="0" w:space="0" w:color="auto"/>
        <w:bottom w:val="none" w:sz="0" w:space="0" w:color="auto"/>
        <w:right w:val="none" w:sz="0" w:space="0" w:color="auto"/>
      </w:divBdr>
    </w:div>
    <w:div w:id="1676032686">
      <w:bodyDiv w:val="1"/>
      <w:marLeft w:val="0"/>
      <w:marRight w:val="0"/>
      <w:marTop w:val="0"/>
      <w:marBottom w:val="0"/>
      <w:divBdr>
        <w:top w:val="none" w:sz="0" w:space="0" w:color="auto"/>
        <w:left w:val="none" w:sz="0" w:space="0" w:color="auto"/>
        <w:bottom w:val="none" w:sz="0" w:space="0" w:color="auto"/>
        <w:right w:val="none" w:sz="0" w:space="0" w:color="auto"/>
      </w:divBdr>
    </w:div>
    <w:div w:id="1722364212">
      <w:bodyDiv w:val="1"/>
      <w:marLeft w:val="0"/>
      <w:marRight w:val="0"/>
      <w:marTop w:val="0"/>
      <w:marBottom w:val="0"/>
      <w:divBdr>
        <w:top w:val="none" w:sz="0" w:space="0" w:color="auto"/>
        <w:left w:val="none" w:sz="0" w:space="0" w:color="auto"/>
        <w:bottom w:val="none" w:sz="0" w:space="0" w:color="auto"/>
        <w:right w:val="none" w:sz="0" w:space="0" w:color="auto"/>
      </w:divBdr>
    </w:div>
    <w:div w:id="1831945146">
      <w:bodyDiv w:val="1"/>
      <w:marLeft w:val="0"/>
      <w:marRight w:val="0"/>
      <w:marTop w:val="0"/>
      <w:marBottom w:val="0"/>
      <w:divBdr>
        <w:top w:val="none" w:sz="0" w:space="0" w:color="auto"/>
        <w:left w:val="none" w:sz="0" w:space="0" w:color="auto"/>
        <w:bottom w:val="none" w:sz="0" w:space="0" w:color="auto"/>
        <w:right w:val="none" w:sz="0" w:space="0" w:color="auto"/>
      </w:divBdr>
    </w:div>
    <w:div w:id="1892574957">
      <w:bodyDiv w:val="1"/>
      <w:marLeft w:val="0"/>
      <w:marRight w:val="0"/>
      <w:marTop w:val="0"/>
      <w:marBottom w:val="0"/>
      <w:divBdr>
        <w:top w:val="none" w:sz="0" w:space="0" w:color="auto"/>
        <w:left w:val="none" w:sz="0" w:space="0" w:color="auto"/>
        <w:bottom w:val="none" w:sz="0" w:space="0" w:color="auto"/>
        <w:right w:val="none" w:sz="0" w:space="0" w:color="auto"/>
      </w:divBdr>
    </w:div>
    <w:div w:id="1938562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CORRESPONDENCIA%20DIGITAL%20%20PARA%20SESIONES/SESIONES%202018/CORRESPONDENCIA%203084/ASESORIA%20LEGAL/Informe%20anual%20de%20la%20Coordinaci&#243;n%20de%20la%20Comisi&#243;n%20Asesora%20para%20dictaminar%20Proyectos%20%20de%20Ley,%20AL-406-2018.docx" TargetMode="External"/><Relationship Id="rId4" Type="http://schemas.openxmlformats.org/officeDocument/2006/relationships/styles" Target="styles.xml"/><Relationship Id="rId9" Type="http://schemas.openxmlformats.org/officeDocument/2006/relationships/hyperlink" Target="file:///\\itcr.ac.cr\datos\sci\Sesiones_Digitales\SESIONES%20DIGITALES%202018\CORRESPONDENCIA%20DIGITAL%20%20PARA%20SESIONES\SESIONES%202018\CORRESPONDENCIA%203083\SCI\SCI-579-2018%20Solicitud%20informaci&#243;n%20Samsung.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F8EBCF9-E1AC-412E-A23E-E5B7F1458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16</Pages>
  <Words>6226</Words>
  <Characters>34493</Characters>
  <Application>Microsoft Office Word</Application>
  <DocSecurity>0</DocSecurity>
  <Lines>287</Lines>
  <Paragraphs>81</Paragraphs>
  <ScaleCrop>false</ScaleCrop>
  <HeadingPairs>
    <vt:vector size="2" baseType="variant">
      <vt:variant>
        <vt:lpstr>Título</vt:lpstr>
      </vt:variant>
      <vt:variant>
        <vt:i4>1</vt:i4>
      </vt:variant>
    </vt:vector>
  </HeadingPairs>
  <TitlesOfParts>
    <vt:vector size="1" baseType="lpstr">
      <vt:lpstr>Comisión Permanente de Estatuto Orgánico</vt:lpstr>
    </vt:vector>
  </TitlesOfParts>
  <Company>Windows uE</Company>
  <LinksUpToDate>false</LinksUpToDate>
  <CharactersWithSpaces>40638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Comisión Permanente de Estatuto Orgánico</dc:title>
  <dc:subject/>
  <dc:creator>Victoria</dc:creator>
  <cp:keywords/>
  <dc:description/>
  <cp:lastModifiedBy>Ana Ruth Solano Moya</cp:lastModifiedBy>
  <cp:revision>16</cp:revision>
  <cp:lastPrinted>2015-08-20T22:23:00Z</cp:lastPrinted>
  <dcterms:created xsi:type="dcterms:W3CDTF">2018-09-26T17:37:00Z</dcterms:created>
  <dcterms:modified xsi:type="dcterms:W3CDTF">2018-10-09T21:07:00Z</dcterms:modified>
</cp:coreProperties>
</file>