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40 ANIVERSARIO TEC</w:t>
      </w:r>
    </w:p>
    <w:tbl>
      <w:tblPr>
        <w:tblStyle w:val="Table1"/>
        <w:bidi w:val="0"/>
        <w:tblW w:w="132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1"/>
        <w:gridCol w:w="1560"/>
        <w:gridCol w:w="896"/>
        <w:gridCol w:w="3969"/>
        <w:gridCol w:w="686"/>
        <w:gridCol w:w="3711"/>
        <w:gridCol w:w="884"/>
        <w:gridCol w:w="743"/>
        <w:tblGridChange w:id="0">
          <w:tblGrid>
            <w:gridCol w:w="771"/>
            <w:gridCol w:w="1560"/>
            <w:gridCol w:w="896"/>
            <w:gridCol w:w="3969"/>
            <w:gridCol w:w="686"/>
            <w:gridCol w:w="3711"/>
            <w:gridCol w:w="884"/>
            <w:gridCol w:w="743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HORA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MIN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ESPECTÁCULO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NECESIDADES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Refrig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Almu</w:t>
            </w:r>
          </w:p>
        </w:tc>
      </w:tr>
      <w:tr>
        <w:tc>
          <w:tcPr>
            <w:shd w:fill="fdeada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9:00</w:t>
            </w:r>
          </w:p>
        </w:tc>
        <w:tc>
          <w:tcPr>
            <w:shd w:fill="fdeada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ACTO INAGURAL</w:t>
            </w:r>
          </w:p>
        </w:tc>
        <w:tc>
          <w:tcPr>
            <w:shd w:fill="fdeada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fdeada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ACTO INAGURAL</w:t>
            </w:r>
          </w:p>
        </w:tc>
        <w:tc>
          <w:tcPr>
            <w:shd w:fill="fdeada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 xml:space="preserve">Mesa principal/ Sonido/</w:t>
            </w:r>
          </w:p>
        </w:tc>
        <w:tc>
          <w:tcPr>
            <w:shd w:fill="fdeada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9:30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Orquesta Intermedia de Guitarras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Guitarras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12 sillas sin brazo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Amplificación para 12 guitarras acústicas/ Camerino/ Almuerzos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9:30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GraffiTEC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Taller de dibujo mural y graffiti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Vinil, pintura, brochas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Almuerzo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10:00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Danza TEC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Memorias de una Mesa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Transporte para la Mesa/ Sonido/Camerino/Refrigerio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10:30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Teatro TEC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BELZEBUT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Amplificación y lector de DVD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11:00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PASACALLES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 hora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Multidisciplinario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(Orquesta, Danza Tec y Teatro)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50*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Almuerzo (Centro Académico </w:t>
            </w:r>
            <w:r w:rsidDel="00000000" w:rsidR="00000000" w:rsidRPr="00000000">
              <w:rPr>
                <w:b w:val="1"/>
                <w:rtl w:val="0"/>
              </w:rPr>
              <w:t xml:space="preserve">SJ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c>
          <w:tcPr>
            <w:gridSpan w:val="8"/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i w:val="1"/>
                <w:rtl w:val="0"/>
              </w:rPr>
              <w:t xml:space="preserve">MONTAJE DE SONIDO P JAMTEC</w:t>
            </w:r>
          </w:p>
        </w:tc>
      </w:tr>
      <w:tr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12:00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JAMTEC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Concierto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 xml:space="preserve">Sonidista, amplificación de sonido para piano eléctrico, bajo eléctrico, guitarra acústica, batería, saxofón, flauta y dos cantantes.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c>
          <w:tcPr>
            <w:gridSpan w:val="8"/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i w:val="1"/>
                <w:rtl w:val="0"/>
              </w:rPr>
              <w:t xml:space="preserve">DESMONTAJE DE SONIDO (10min)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12:40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Teatro Agosto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Muecas Urbanas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Camerino/ Sonido/Almuerzo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1:15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DanzarTEC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(San Carlos)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Punto de Sangre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Historia de unas flores y un insecto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Camerino/Sonido/ Almuerzo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1:35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Acuarela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Merengue-Bachata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?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Sonido/Camerino/Almuerzo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c09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1:45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Ritmo TEC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Baile Popular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Sonido/ Almuerzo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2:10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Taller Literario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Miércoles de Poesía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Amplificación/Camerino/ Refrigerio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b w:val="1"/>
                <w:rtl w:val="0"/>
              </w:rPr>
              <w:t xml:space="preserve">2:30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DanzAmón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(C Académico)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Y si fuera yo…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Transporte para silla y banca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Sonido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Camerino/refrigerio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fbd5b5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TRANSPORTE</w:t>
      </w:r>
    </w:p>
    <w:tbl>
      <w:tblPr>
        <w:tblStyle w:val="Table2"/>
        <w:bidi w:val="0"/>
        <w:tblW w:w="13144.0" w:type="dxa"/>
        <w:jc w:val="left"/>
        <w:tblInd w:w="-115.0" w:type="dxa"/>
        <w:tblBorders>
          <w:top w:color="4bacc6" w:space="0" w:sz="8" w:val="single"/>
          <w:bottom w:color="4bacc6" w:space="0" w:sz="8" w:val="single"/>
        </w:tblBorders>
        <w:tblLayout w:type="fixed"/>
        <w:tblLook w:val="04A0"/>
      </w:tblPr>
      <w:tblGrid>
        <w:gridCol w:w="2628"/>
        <w:gridCol w:w="2629"/>
        <w:gridCol w:w="2629"/>
        <w:gridCol w:w="2629"/>
        <w:gridCol w:w="2629"/>
        <w:tblGridChange w:id="0">
          <w:tblGrid>
            <w:gridCol w:w="2628"/>
            <w:gridCol w:w="2629"/>
            <w:gridCol w:w="2629"/>
            <w:gridCol w:w="2629"/>
            <w:gridCol w:w="262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0"/>
                <w:rtl w:val="0"/>
              </w:rPr>
              <w:t xml:space="preserve">HORA SALIDA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0"/>
                <w:rtl w:val="0"/>
              </w:rPr>
              <w:t xml:space="preserve">LUGAR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0"/>
                <w:rtl w:val="0"/>
              </w:rPr>
              <w:t xml:space="preserve">GRUPO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0"/>
                <w:rtl w:val="0"/>
              </w:rPr>
              <w:t xml:space="preserve">NÚMERO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0"/>
                <w:rtl w:val="0"/>
              </w:rPr>
              <w:t xml:space="preserve">HORA REGRESO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7:45 am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Financiero ITCR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Danza Tec/ Orquesta /Teatro TEC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12:00md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9:30 am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Financiero ITCR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JAMTEC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1:30pm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12:15 pm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Financiero ITCR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Ritmo TEC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40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2:30pm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ALIMENTACIÓN</w:t>
      </w:r>
    </w:p>
    <w:tbl>
      <w:tblPr>
        <w:tblStyle w:val="Table3"/>
        <w:bidi w:val="0"/>
        <w:tblW w:w="13144.0" w:type="dxa"/>
        <w:jc w:val="left"/>
        <w:tblInd w:w="-115.0" w:type="dxa"/>
        <w:tblBorders>
          <w:top w:color="8064a2" w:space="0" w:sz="8" w:val="single"/>
          <w:bottom w:color="8064a2" w:space="0" w:sz="8" w:val="single"/>
        </w:tblBorders>
        <w:tblLayout w:type="fixed"/>
        <w:tblLook w:val="04A0"/>
      </w:tblPr>
      <w:tblGrid>
        <w:gridCol w:w="3286"/>
        <w:gridCol w:w="3286"/>
        <w:gridCol w:w="3286"/>
        <w:gridCol w:w="3286"/>
        <w:tblGridChange w:id="0">
          <w:tblGrid>
            <w:gridCol w:w="3286"/>
            <w:gridCol w:w="3286"/>
            <w:gridCol w:w="3286"/>
            <w:gridCol w:w="328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0"/>
                <w:rtl w:val="0"/>
              </w:rPr>
              <w:t xml:space="preserve">MAÑANA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0"/>
                <w:rtl w:val="0"/>
              </w:rPr>
              <w:t xml:space="preserve">MEDIO DIA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0"/>
                <w:rtl w:val="0"/>
              </w:rPr>
              <w:t xml:space="preserve">TARDE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0"/>
                <w:rtl w:val="0"/>
              </w:rPr>
              <w:t xml:space="preserve">REFRIGERIOS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0"/>
                <w:rtl w:val="0"/>
              </w:rPr>
              <w:t xml:space="preserve">ALMUERZOS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50 (Centro Académico)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2240" w:w="15840"/>
      <w:pgMar w:bottom="1701" w:top="1701" w:left="1418" w:right="14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2eaf0"/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2eaf0"/>
        <w:tcMar>
          <w:left w:w="115.0" w:type="dxa"/>
          <w:right w:w="115.0" w:type="dxa"/>
        </w:tcMar>
      </w:tcPr>
    </w:tblStylePr>
    <w:tblStylePr w:type="band2Horz"/>
    <w:tblStylePr w:type="band2Vert"/>
    <w:tblStylePr w:type="firstCol">
      <w:pPr>
        <w:contextualSpacing w:val="1"/>
      </w:pPr>
      <w:rPr>
        <w:b w:val="1"/>
      </w:rPr>
      <w:tcPr>
        <w:tcMar>
          <w:left w:w="115.0" w:type="dxa"/>
          <w:right w:w="115.0" w:type="dxa"/>
        </w:tcMar>
      </w:tc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4bacc6" w:space="0" w:sz="8" w:val="single"/>
          <w:left w:color="000000" w:space="0" w:sz="0" w:val="nil"/>
          <w:bottom w:color="4bacc6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>
        <w:b w:val="1"/>
      </w:rPr>
      <w:tcPr>
        <w:tcMar>
          <w:left w:w="115.0" w:type="dxa"/>
          <w:right w:w="115.0" w:type="dxa"/>
        </w:tcMar>
      </w:tc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8" w:val="single"/>
          <w:left w:color="000000" w:space="0" w:sz="0" w:val="nil"/>
          <w:bottom w:color="4bacc6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  <w:tcMar>
          <w:left w:w="115.0" w:type="dxa"/>
          <w:right w:w="115.0" w:type="dxa"/>
        </w:tcMar>
      </w:tcPr>
    </w:tblStylePr>
    <w:tblStylePr w:type="neCell"/>
    <w:tblStylePr w:type="nwCell"/>
    <w:tblStylePr w:type="seCell"/>
    <w:tblStylePr w:type="swCell"/>
  </w:style>
  <w:style w:type="table" w:styleId="Table3">
    <w:basedOn w:val="TableNormal"/>
    <w:pPr>
      <w:spacing w:after="0" w:line="240" w:lineRule="auto"/>
    </w:pPr>
    <w:rPr>
      <w:color w:val="5f497a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fd8e8"/>
        <w:tcMar>
          <w:left w:w="115.0" w:type="dxa"/>
          <w:right w:w="115.0" w:type="dxa"/>
        </w:tcMar>
      </w:tcPr>
    </w:tblStylePr>
    <w:tblStylePr w:type="band1Vert">
      <w:pPr>
        <w:contextualSpacing w:val="1"/>
      </w:pPr>
      <w:rPr/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fd8e8"/>
        <w:tcMar>
          <w:left w:w="115.0" w:type="dxa"/>
          <w:right w:w="115.0" w:type="dxa"/>
        </w:tcMar>
      </w:tcPr>
    </w:tblStylePr>
    <w:tblStylePr w:type="band2Horz"/>
    <w:tblStylePr w:type="band2Vert"/>
    <w:tblStylePr w:type="firstCol">
      <w:pPr>
        <w:contextualSpacing w:val="1"/>
      </w:pPr>
      <w:rPr>
        <w:b w:val="1"/>
      </w:rPr>
      <w:tcPr>
        <w:tcMar>
          <w:left w:w="115.0" w:type="dxa"/>
          <w:right w:w="115.0" w:type="dxa"/>
        </w:tcMar>
      </w:tc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8064a2" w:space="0" w:sz="8" w:val="single"/>
          <w:left w:color="000000" w:space="0" w:sz="0" w:val="nil"/>
          <w:bottom w:color="8064a2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  <w:tcMar>
          <w:left w:w="115.0" w:type="dxa"/>
          <w:right w:w="115.0" w:type="dxa"/>
        </w:tcMar>
      </w:tcPr>
    </w:tblStylePr>
    <w:tblStylePr w:type="lastCol">
      <w:pPr>
        <w:contextualSpacing w:val="1"/>
      </w:pPr>
      <w:rPr>
        <w:b w:val="1"/>
      </w:rPr>
      <w:tcPr>
        <w:tcMar>
          <w:left w:w="115.0" w:type="dxa"/>
          <w:right w:w="115.0" w:type="dxa"/>
        </w:tcMar>
      </w:tc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8064a2" w:space="0" w:sz="8" w:val="single"/>
          <w:left w:color="000000" w:space="0" w:sz="0" w:val="nil"/>
          <w:bottom w:color="8064a2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  <w:tcMar>
          <w:left w:w="115.0" w:type="dxa"/>
          <w:right w:w="115.0" w:type="dxa"/>
        </w:tcMar>
      </w:tcPr>
    </w:tblStylePr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