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SCI-300-2015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Badilla, Rector a.i.</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Arnoldo Gadea Rivas, Presidente del Directorio Asamblea Institucional Representativa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William Buckley Buckley, Representante Docente ante 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20 de mayo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2918, Artículo 7, del 20 de mayo de 2015.  Designación de un Representante como integrante de la Comisión Permanente de Defensa de la Autonomía Universitaria y autogobierno que coordine las acciones a lo interno y a nivel de otras universidades públicas, en atención al acuerdo del Directorio de la A.I.R. de la Sesión Ordinaria No 365-15 del 6 de mayo de 2015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DAIR-100-2015, con fecha de recibido 16 de mayo de 2015, suscrito por el Ing. Arnoldo Gadea Rivas, Presidente Directorio Asamblea Institucional Representativa, dirigido al Ing. Luis Paulino Méndez Badilla, Presidente a.i. del Consejo Institucional, en el cual remite acuerdo de la Sesión No. 365-15 del Directorio de la Asamblea Institucional Representativa en el cual se acuerda: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134" w:right="425" w:hanging="469.00000000000006"/>
        <w:contextualSpacing w:val="0"/>
        <w:jc w:val="both"/>
      </w:pPr>
      <w:r w:rsidDel="00000000" w:rsidR="00000000" w:rsidRPr="00000000">
        <w:rPr>
          <w:rFonts w:ascii="Arial" w:cs="Arial" w:eastAsia="Arial" w:hAnsi="Arial"/>
          <w:i w:val="1"/>
          <w:sz w:val="20"/>
          <w:szCs w:val="20"/>
          <w:vertAlign w:val="baseline"/>
          <w:rtl w:val="0"/>
        </w:rPr>
        <w:t xml:space="preserve">“ a.  Solicitar al Ing. Luis Paulino Méndez Badilla, en su condición de Presidente a.i. del Consejo Institucional, la designación de un representante, para que integre la Comisión.  Su nombramiento debe ser comunicado al Directorio a más tardar el 24 de junio”. </w:t>
      </w:r>
      <w:r w:rsidDel="00000000" w:rsidR="00000000" w:rsidRPr="00000000">
        <w:rPr>
          <w:rFonts w:ascii="Arial" w:cs="Arial" w:eastAsia="Arial" w:hAnsi="Arial"/>
          <w:sz w:val="20"/>
          <w:szCs w:val="20"/>
          <w:vertAlign w:val="baseline"/>
          <w:rtl w:val="0"/>
        </w:rPr>
        <w:t xml:space="preserve">(Anexo 1)</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Designar al Lic. William Buckley, como integrante de la Comisión Permanente de Defensa de la Autonomía Universitaria y autogobierno que coordine las acciones a lo interno y a nivel de otras universidades públicas, en atención al acuerdo del Directorio de la A.I.R. de la Sesión Ordinaria No. 365-15, del 6 de mayo de 2015, a partir del 1° de julio de 2015, por un periodo de 2 años.</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este acuerdo al Directorio de la Asamblea Institucional Representativa.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Designación – Integrante – Comisión-Permanente-Defensa-Autonomía-Universitaria</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 </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2918, Artículo 7, del 20 de mayo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