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SCI-236-2012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Ph.D. Ruperto Quesada, Director Escuela Ing. Forestal</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2757, Artículo 10, del 22 de marzo del 2012. Informe Final de Autoevaluación de la Carrera de Licenciatura en Ingeniería Forestal con miras a la re-acreditación ante el Sistema Nacional de Acreditación de la Educación Superior (SINAES)</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R-228-2012, suscrito por el Dr. Julio C. Calvo Alvarado, Rector, dirigido a los Miembros del Consejo Institucional, de fecha 6 de marzo del 2012, en el cual remite Informe final de Autoevaluación de la Escuela de Forestal con miras a la re-acreditación ante el Sistema Nacional de Acreditación de la Educación Superior (SINAES) y señala que dicho Informe fue avalado por el Consejo de Rectoría en la Sesión No. 09-2012, Artículo 2, del 5 de marzo del 2012.</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0"/>
          <w:sz w:val="24"/>
          <w:szCs w:val="24"/>
          <w:vertAlign w:val="baseline"/>
          <w:rtl w:val="0"/>
        </w:rPr>
        <w:t xml:space="preserve">Asimismo, remite copia del memorando ViDa-111-2012, de fecha 1º de marzo del 2012, suscrito por el Ing. Luis Paulino Méndez, Vicerrector de Docencia, dirigido al Dr. Julio C. Calvo Alvarado, Rector, en el cual  comunica que el Consejo de Docencia conoció en la Sesión No. 02-2012, Artículo 5, del 29 de febrero del 2012, el Informe Final de Autoevaluación de la Carrera de Licenciatura en Ingeniería Forestal.</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2756, del 15 de marzo del 2012, trasladó dicho informe a la Comisión de Asuntos Académicos y Estudiantiles, para el respectivo dictamen.</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342-2012, celebrada el 19 de marzo del 2012, recibió a la Ing. Cynthia Salas Garita, Representante de la Comisión de Autoevaluación de la Escuela de Ingeniería Forestal, quien presentó el Informe Final de Autoevaluación de la Carrera de Licenciatura en Ingeniería Forestal con miras a la re-acreditación ante el Sistema Nacional de Acreditación de la Educación Superior (SINAES).  Evacuadas las dudas surgidas se dispone, presentar al pleno el Informe Final de Autoevaluación, para lo correspondiente.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Informe Final de Autoevaluación de la Carrera de Licenciatura en Ingeniería Forestal con miras a la re-acreditación ante el Sistema Nacional de Acreditación de la Educación Superior (SINAES).</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1"/>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 administración a realizar las gestiones necesarias para que en la medida de las posibilidades presupuestarias, se atiendan los requerimientos del Plan de Mejoras.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Ing. Cynthia Salas G, Representante omisión de Autoevaluación de la Escuela de Ingeniería Forestal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804"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2757, Artículo 10,  del 22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