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SCI-402-2012</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0206.0" w:type="dxa"/>
        <w:jc w:val="left"/>
        <w:tblLayout w:type="fixed"/>
        <w:tblLook w:val="0000"/>
      </w:tblPr>
      <w:tblGrid>
        <w:gridCol w:w="1123"/>
        <w:gridCol w:w="11"/>
        <w:gridCol w:w="9072"/>
        <w:tblGridChange w:id="0">
          <w:tblGrid>
            <w:gridCol w:w="1123"/>
            <w:gridCol w:w="11"/>
            <w:gridCol w:w="9072"/>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 Calvo A, Rector</w:t>
            </w:r>
            <w:r w:rsidDel="00000000" w:rsidR="00000000" w:rsidRPr="00000000">
              <w:rPr>
                <w:rtl w:val="0"/>
              </w:rPr>
            </w:r>
          </w:p>
        </w:tc>
      </w:tr>
      <w:tr>
        <w:tc>
          <w:tcPr>
            <w:gridSpan w:val="2"/>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Dra. Claudia Madrizova M., Vicerrectora Vida Estudiantil y Servicios Académicos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Dra. Lilliana Harley J., Representante Administrativa Consejo Institucional</w:t>
            </w:r>
            <w:r w:rsidDel="00000000" w:rsidR="00000000" w:rsidRPr="00000000">
              <w:rPr>
                <w:rtl w:val="0"/>
              </w:rPr>
            </w:r>
          </w:p>
          <w:p w:rsidR="00000000" w:rsidDel="00000000" w:rsidP="00000000" w:rsidRDefault="00000000" w:rsidRPr="00000000">
            <w:pPr>
              <w:tabs>
                <w:tab w:val="left" w:pos="3491"/>
              </w:tabs>
              <w:contextualSpacing w:val="0"/>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25 de mayo  del 2012</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2767, Artículo 10, del 25 de mayo del 2012. Designación de un representante del Consejo Institucional para que forme parte en la mesa principal del Acto de Graduación Extraordinaria No. 219, correspondiente al II Semestre 2011, por celebrarse el próximo 29 de mayo en el Teatro Popular Melico Salazar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120" w:line="240" w:lineRule="auto"/>
        <w:contextualSpacing w:val="0"/>
        <w:jc w:val="both"/>
      </w:pPr>
      <w:r w:rsidDel="00000000" w:rsidR="00000000" w:rsidRPr="00000000">
        <w:rPr>
          <w:rtl w:val="0"/>
        </w:rPr>
      </w:r>
    </w:p>
    <w:p w:rsidR="00000000" w:rsidDel="00000000" w:rsidP="00000000" w:rsidRDefault="00000000" w:rsidRPr="00000000">
      <w:pPr>
        <w:tabs>
          <w:tab w:val="center" w:pos="4252"/>
        </w:tabs>
        <w:contextualSpacing w:val="0"/>
      </w:pPr>
      <w:r w:rsidDel="00000000" w:rsidR="00000000" w:rsidRPr="00000000">
        <w:rPr>
          <w:rFonts w:ascii="Arial" w:cs="Arial" w:eastAsia="Arial" w:hAnsi="Arial"/>
          <w:b w:val="1"/>
          <w:vertAlign w:val="baseline"/>
          <w:rtl w:val="0"/>
        </w:rPr>
        <w:t xml:space="preserve">CONSIDERANDO QUE:</w:t>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tabs>
          <w:tab w:val="left" w:pos="672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VIESA-787-2012, con fecha 24 de mayo de 2012, suscrito por la Dra. Claudia Madrizova M., Vicerrectora de Vida Estudiantil y Servicios Académicos, dirigido al Dr. Julio Calvo A., Presidente del Consejo Institucional, en el cual informa que el martes 29 de mayo de 2012, se estará llevando a cabo el Acto de Graduación Extraordinario No. 219, correspondiente al II Semestre 2011, en el Teatro Popular Melico Salazar, a las 10:00 a.m.</w:t>
      </w:r>
      <w:r w:rsidDel="00000000" w:rsidR="00000000" w:rsidRPr="00000000">
        <w:rPr>
          <w:rtl w:val="0"/>
        </w:rPr>
      </w:r>
    </w:p>
    <w:p w:rsidR="00000000" w:rsidDel="00000000" w:rsidP="00000000" w:rsidRDefault="00000000" w:rsidRPr="00000000">
      <w:pPr>
        <w:tabs>
          <w:tab w:val="left" w:pos="6720"/>
        </w:tabs>
        <w:ind w:left="360" w:firstLine="0"/>
        <w:contextualSpacing w:val="0"/>
        <w:jc w:val="both"/>
      </w:pPr>
      <w:r w:rsidDel="00000000" w:rsidR="00000000" w:rsidRPr="00000000">
        <w:rPr>
          <w:rtl w:val="0"/>
        </w:rPr>
      </w:r>
    </w:p>
    <w:p w:rsidR="00000000" w:rsidDel="00000000" w:rsidP="00000000" w:rsidRDefault="00000000" w:rsidRPr="00000000">
      <w:pPr>
        <w:tabs>
          <w:tab w:val="left" w:pos="6720"/>
        </w:tabs>
        <w:ind w:left="426" w:firstLine="0"/>
        <w:contextualSpacing w:val="0"/>
        <w:jc w:val="both"/>
      </w:pPr>
      <w:r w:rsidDel="00000000" w:rsidR="00000000" w:rsidRPr="00000000">
        <w:rPr>
          <w:rFonts w:ascii="Arial" w:cs="Arial" w:eastAsia="Arial" w:hAnsi="Arial"/>
          <w:vertAlign w:val="baseline"/>
          <w:rtl w:val="0"/>
        </w:rPr>
        <w:t xml:space="preserve">Solicita al Consejo Institucional nombrar un representante para la participación en dicho acto.</w:t>
      </w:r>
      <w:r w:rsidDel="00000000" w:rsidR="00000000" w:rsidRPr="00000000">
        <w:rPr>
          <w:rtl w:val="0"/>
        </w:rPr>
      </w:r>
    </w:p>
    <w:p w:rsidR="00000000" w:rsidDel="00000000" w:rsidP="00000000" w:rsidRDefault="00000000" w:rsidRPr="00000000">
      <w:pPr>
        <w:tabs>
          <w:tab w:val="left" w:pos="6720"/>
        </w:tabs>
        <w:contextualSpacing w:val="0"/>
        <w:jc w:val="both"/>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Arial" w:cs="Arial" w:eastAsia="Arial" w:hAnsi="Arial"/>
          <w:b w:val="1"/>
          <w:color w:val="000000"/>
          <w:vertAlign w:val="baseline"/>
          <w:rtl w:val="0"/>
        </w:rPr>
        <w:t xml:space="preserve">ACUERDA: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284" w:hanging="284"/>
        <w:jc w:val="both"/>
        <w:rPr/>
      </w:pPr>
      <w:r w:rsidDel="00000000" w:rsidR="00000000" w:rsidRPr="00000000">
        <w:rPr>
          <w:rFonts w:ascii="Arial" w:cs="Arial" w:eastAsia="Arial" w:hAnsi="Arial"/>
          <w:vertAlign w:val="baseline"/>
          <w:rtl w:val="0"/>
        </w:rPr>
        <w:t xml:space="preserve">Designar a la Dra. Lilliana Harley como representante del Consejo Institucional,  para que forme parte en la mesa principal del Acto de Graduación Extraordinario No. 219, correspondiente al II Semestre de 2011, por celebrarse el próximo 29 de mayo de 2012, en el Teatro Popular Melico Salazar, a las 10:00 a.m.</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1"/>
        </w:numPr>
        <w:ind w:left="284" w:hanging="284"/>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tbl>
      <w:tblPr>
        <w:tblStyle w:val="Table2"/>
        <w:bidi w:val="0"/>
        <w:tblW w:w="9500.0" w:type="dxa"/>
        <w:jc w:val="left"/>
        <w:tblInd w:w="-70.0" w:type="dxa"/>
        <w:tblLayout w:type="fixed"/>
        <w:tblLook w:val="0000"/>
      </w:tblPr>
      <w:tblGrid>
        <w:gridCol w:w="4510"/>
        <w:gridCol w:w="240"/>
        <w:gridCol w:w="4680"/>
        <w:gridCol w:w="70"/>
        <w:tblGridChange w:id="0">
          <w:tblGrid>
            <w:gridCol w:w="4510"/>
            <w:gridCol w:w="240"/>
            <w:gridCol w:w="4680"/>
            <w:gridCol w:w="70"/>
          </w:tblGrid>
        </w:tblGridChange>
      </w:tblGrid>
      <w:tr>
        <w:tc>
          <w:tcPr>
            <w:gridSpan w:val="2"/>
          </w:tcPr>
          <w:p w:rsidR="00000000" w:rsidDel="00000000" w:rsidP="00000000" w:rsidRDefault="00000000" w:rsidRPr="00000000">
            <w:pPr>
              <w:ind w:right="567"/>
              <w:contextualSpacing w:val="0"/>
              <w:jc w:val="both"/>
            </w:pPr>
            <w:r w:rsidDel="00000000" w:rsidR="00000000" w:rsidRPr="00000000">
              <w:rPr>
                <w:rtl w:val="0"/>
              </w:rPr>
            </w:r>
          </w:p>
        </w:tc>
        <w:tc>
          <w:tcPr>
            <w:gridSpan w:val="2"/>
          </w:tcPr>
          <w:p w:rsidR="00000000" w:rsidDel="00000000" w:rsidP="00000000" w:rsidRDefault="00000000" w:rsidRPr="00000000">
            <w:pPr>
              <w:ind w:left="284" w:right="567" w:hanging="284"/>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Administración</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tc>
        <w:tc>
          <w:tcPr>
            <w:gridSpan w:val="3"/>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Cómputo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ind w:left="284" w:right="567" w:firstLine="0"/>
        <w:contextualSpacing w:val="0"/>
        <w:jc w:val="both"/>
      </w:pPr>
      <w:r w:rsidDel="00000000" w:rsidR="00000000" w:rsidRPr="00000000">
        <w:rPr>
          <w:rtl w:val="0"/>
        </w:rPr>
      </w:r>
    </w:p>
    <w:sectPr>
      <w:headerReference r:id="rId5" w:type="default"/>
      <w:headerReference r:id="rId6" w:type="first"/>
      <w:pgSz w:h="15840" w:w="12240"/>
      <w:pgMar w:bottom="1134" w:top="1803"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956310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2767, Artículo 10,  del 25 de mayo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289560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713" w:firstLine="1353"/>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