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6"/>
          <w:szCs w:val="26"/>
          <w:vertAlign w:val="baseline"/>
          <w:rtl w:val="0"/>
        </w:rPr>
        <w:t xml:space="preserve">SCI-615-2013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Comunicación de acuerdo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76.0" w:type="dxa"/>
        <w:jc w:val="left"/>
        <w:tblLayout w:type="fixed"/>
        <w:tblLook w:val="0000"/>
      </w:tblPr>
      <w:tblGrid>
        <w:gridCol w:w="1418"/>
        <w:gridCol w:w="8647"/>
        <w:gridCol w:w="11"/>
        <w:tblGridChange w:id="0">
          <w:tblGrid>
            <w:gridCol w:w="1418"/>
            <w:gridCol w:w="8647"/>
            <w:gridCol w:w="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Dr. Julio Calvo Alvarado, 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M.E.T. Daniel Villavicencio, Presidente Directorio A.I.R.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MAE. William Vives, Vicerrector de Administración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Ing. Luis Paulino Méndez, Vicerrector de Docencia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Dra. Claudia Madrizova, Vicerrectora de VIESA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Dr. Milton Villarreal, Vicerrector VIE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Arq. Marlene Ilama, Directora Centro Académico de San José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M.Sc. Edgardo Vargas, Director Sede Regional San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MAU. Tatiana Fernández, Directora Oficina de Planificación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Licda. Bertalía Sánchez Salas, Directora Ejecutiva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Secretaría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Instituto Tecnológico de Costa Rica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24 de julio de 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left" w:pos="3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Sesión Ordinaria No. 2829 Artículo 10, del 24 de julio de 2013.  Nombramiento de un integrante de la Comisión de Planificación en el Consejo Institucional y designación de la persona que presidirá el Consejo de Planificación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correspondientes se transcribe el acuerdo tomado por el Consejo Institucional, citado en la referencia, el cual dice: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El Artículo 94-bis 2, del Estatuto Orgánico, reza: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3" w:right="707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“Artículo 94-bis 2.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993" w:right="707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Consejo de Planificación Institucional es un órgano de carácter estratégico, encargado de liderar, orientar y conducir de manera integral, el proceso de planificación institucional, mediante la creación de un espacio único de articulación entre los órganos responsables de formular y aprobar la visión, las estrategias, las políticas y los planes institucionales, con el fin de propiciar la obtención de productos coherentes en cada una de las etapas de dicho proceso.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993" w:right="707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Este Consejo debe integrar en el Plan estratégico institucional los productos aprobados en las diferentes etapas del proceso de planificación institucional, que hayan sido aprobados por los órganos responsables, conforme a los procedimientos establecidos por la normativa interna y externa vigente sobre esa materia, y siguiendo los procesos de consulta a la comunidad dispuestos para ello.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993" w:right="707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Los acuerdos del Consejo de Planificación Institucional tendrán carácter vinculante, en la definición de la metodología de planificación, del cronograma del proceso de planificación institucional y de las directrices de coordinación necesarias para que los productos de este proceso sean propuestos en la forma adecuada, y dentro de los plazos esperados.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993" w:right="707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Contra los acuerdos tomados por el Consejo de Planificación Institucional se podrán interponer recursos de revocatoria ante ese mismo órgano, y recurso de apelación, ante el Consejo Institucional, excepto que los acuerdos impugnados se relacionen con políticas generales, en cuyo caso la apelación deberá interponerse ante la AIR.”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993" w:right="707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Las normas de operación del Consejo de Planificación Institucional, serán establecidas por el Consejo Institucional en la reglamentación respectiva.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35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El Artículo 94-bis 3, del Estatuto Orgánico, reza: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9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3" w:right="707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“ARTÍCULO 94-bis 3.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3" w:right="707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Consejo de Planificación Institucional estará integrado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134" w:right="707" w:hanging="140.99999999999994"/>
        <w:jc w:val="both"/>
        <w:rPr>
          <w:b w:val="0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Rector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134" w:right="707" w:hanging="140.99999999999994"/>
        <w:jc w:val="both"/>
        <w:rPr>
          <w:b w:val="0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Presidente(a)  del Directorio de la 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134" w:right="707" w:hanging="140.99999999999994"/>
        <w:jc w:val="both"/>
        <w:rPr>
          <w:b w:val="0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Vicerrector (a) de Docencia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134" w:right="707" w:hanging="140.99999999999994"/>
        <w:jc w:val="both"/>
        <w:rPr>
          <w:b w:val="0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Vicerrector (a)  de Investigación y Extensión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134" w:right="707" w:hanging="140.99999999999994"/>
        <w:jc w:val="both"/>
        <w:rPr>
          <w:b w:val="0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Vicerrector (a)  de Administración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134" w:right="707" w:hanging="140.99999999999994"/>
        <w:jc w:val="both"/>
        <w:rPr>
          <w:b w:val="0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Vicerrector (a) de Vida Estudiantil y Servicios Académicos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134" w:right="707" w:hanging="140.99999999999994"/>
        <w:jc w:val="both"/>
        <w:rPr>
          <w:b w:val="0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Director (a) de la Oficina de Planificación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134" w:right="707" w:hanging="140.99999999999994"/>
        <w:jc w:val="both"/>
        <w:rPr>
          <w:b w:val="0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Coordinador (a) de la Comisión Permanente de Planificación y Administración del Consejo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134" w:right="707" w:hanging="140.99999999999994"/>
        <w:jc w:val="both"/>
        <w:rPr>
          <w:b w:val="0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Un miembro (a) funcionario (a) de la Comisión Permanente de Planificación y Administración del Consejo Institucional, designado por el Consejo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134" w:right="707" w:hanging="140.99999999999994"/>
        <w:jc w:val="both"/>
        <w:rPr>
          <w:b w:val="0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Un (a) representante estudiantil integrante del Consejo Institucional designado por el Consejo Ejecutivo de la FEITEC.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3" w:right="707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El Consejo de Planificación Institucional será presidido por el miembro(a) funcionario(a) de la Comisión de Planificación y Administración que designe el Consejo Institucional”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El Artículo 3 de las Normas Operativas del  Reglamento del Consejo de Planificación, “Integración del Consejo”, señala: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ind w:left="992" w:right="709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“Artículo 3. Integración del Consejo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ind w:left="992" w:right="709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Consejo de Planificación Institucional está integrado, según lo dispone el artículo 94-bis 3 del Estatuto Orgánico, de la siguiente manera: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left" w:pos="720"/>
        </w:tabs>
        <w:ind w:left="1276" w:right="709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Rector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left" w:pos="720"/>
        </w:tabs>
        <w:ind w:left="1276" w:right="709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Presidente(a) del Directorio de la 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left" w:pos="720"/>
        </w:tabs>
        <w:ind w:left="1276" w:right="709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Vicerrector (a) de Docencia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left" w:pos="720"/>
        </w:tabs>
        <w:ind w:left="1276" w:right="709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Vicerrector (a) de Investigación y Extensión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left" w:pos="720"/>
        </w:tabs>
        <w:ind w:left="1276" w:right="709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Vicerrector (a) de Administración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left" w:pos="720"/>
        </w:tabs>
        <w:ind w:left="1276" w:right="709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Vicerrector (a) de Vida Estudiantil y Servicios Académicos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left" w:pos="720"/>
        </w:tabs>
        <w:ind w:left="1276" w:right="709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Director (a) de la Oficina de Planificación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left" w:pos="720"/>
        </w:tabs>
        <w:ind w:left="1276" w:right="709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Coordinador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(a) de la Comisión Permanente de Planificación y Administración del Consejo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left" w:pos="720"/>
        </w:tabs>
        <w:ind w:left="1276" w:right="709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Un miembro (a) funcionario (a) de la Comisión Permanente de Planificación y Administración del Consejo Institucional, designado por el Consejo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left" w:pos="720"/>
        </w:tabs>
        <w:ind w:left="1276" w:right="709" w:hanging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Un (a) representante estudiantil integrante del Consejo Institucional designado por el Consejo 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jecutivo de la FE</w:t>
      </w: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ITEC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010"/>
        </w:tabs>
        <w:ind w:left="992" w:right="709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El Consejo de Planificación Institucional será presidido por el miembro(a) funcionario(a) de la Comisión de Planificación y Administración que designe el Consejo Institucional”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(El resaltado es proveído)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El Consejo Institucional en la Sesión Ordinaria No. 2642, Artículo 8, del 03 de diciembre del 2009, acordó lo siguiente: 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Nombrar a la BQ Grettel Castro P., integrante de la Comisión de Planificación y Administración, como presidenta del Consejo de Planificación Institucional, por un periodo de dos años a partir de la firmeza de este acuerdo.”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jc w:val="both"/>
        <w:rPr>
          <w:i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Consejo Institucional en la Sesión Ordinaria No. 2649, Artículo 7, del 18 de febrero del 2011, tomó el siguiente acuerdo: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“Nombrar a la Ing. Nancy Hidalgo Dittel, integrante de la Comisión de Planificación y Administración, como Representante  en el Consejo de Planificación Institucional.”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B.Q. Grettel Castro Portuguez y la Ing. Nancy Hidalgo Dittel, concluyeron su periodo de nombramiento como representantes docentes ante el Consejo Institucional el 30 de junio del 2013 y es imprescindible sustituirlas y además, nombrar a la persona que presidirá  el Consejo de Planificación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jc w:val="both"/>
        <w:rPr>
          <w:i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Consejo Institucional en la Sesión Ordinaria No. 2829, Artículo 9, del 24 de julio del 2013, conformó la Comisión de Planificación y Administración, con las siguientes personas: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Ing. Alexander Valerín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M.Sc. Claudia Zúñiga Vega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M.Sc. Jorge Chaves Arce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Máster Jorge Carmona Chaves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418"/>
        </w:tabs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MAE. Bernal Martínez Gutiérrez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Dr. Tomás Guzmán Hernández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Sr. José Paulo Jiménez Segura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0" w:hanging="24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SE 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Nombrar al Máster Jorge Carmona Chaves, Representante de la Comisión de Planificación y Administración, quien presidirá el Consejo de Planificación Institucional, del 24 julio 2013 al  23 julio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ACUERDO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567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BSS/ars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464.0" w:type="dxa"/>
        <w:jc w:val="left"/>
        <w:tblInd w:w="-108.0" w:type="dxa"/>
        <w:tblLayout w:type="fixed"/>
        <w:tblLook w:val="0000"/>
      </w:tblPr>
      <w:tblGrid>
        <w:gridCol w:w="4361"/>
        <w:gridCol w:w="5103"/>
        <w:tblGridChange w:id="0">
          <w:tblGrid>
            <w:gridCol w:w="4361"/>
            <w:gridCol w:w="5103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ci.  Secretaría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Oficina Asesoría Legal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3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Auditoría Interna (Notificado a la Secretaria vía correo electrónico)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Comunicación y Mercadeo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de Archivo y Comunicaciones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0" w:w="12240"/>
      <w:pgMar w:bottom="993" w:top="1985" w:left="1304" w:right="130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5029835</wp:posOffset>
          </wp:positionH>
          <wp:positionV relativeFrom="paragraph">
            <wp:posOffset>245109</wp:posOffset>
          </wp:positionV>
          <wp:extent cx="1574800" cy="5842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right="-40"/>
      <w:contextualSpacing w:val="0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COMUNICACIÓN DE ACUERDO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584"/>
      <w:contextualSpacing w:val="0"/>
      <w:jc w:val="both"/>
    </w:pPr>
    <w:r w:rsidDel="00000000" w:rsidR="00000000" w:rsidRPr="00000000">
      <w:rPr>
        <w:rFonts w:ascii="Arial" w:cs="Arial" w:eastAsia="Arial" w:hAnsi="Arial"/>
        <w:i w:val="1"/>
        <w:sz w:val="18"/>
        <w:szCs w:val="18"/>
        <w:vertAlign w:val="baseline"/>
        <w:rtl w:val="0"/>
      </w:rPr>
      <w:t xml:space="preserve">Sesión Ordinaria No. 2829, Artículo10, del 24 de julio de 2013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i w:val="1"/>
        <w:sz w:val="18"/>
        <w:szCs w:val="18"/>
        <w:vertAlign w:val="baseline"/>
        <w:rtl w:val="0"/>
      </w:rPr>
      <w:t xml:space="preserve">Página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5182235</wp:posOffset>
          </wp:positionH>
          <wp:positionV relativeFrom="paragraph">
            <wp:posOffset>565150</wp:posOffset>
          </wp:positionV>
          <wp:extent cx="1574800" cy="584200"/>
          <wp:effectExtent b="0" l="0" r="0" t="0"/>
          <wp:wrapNone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920" w:firstLine="1560"/>
      </w:pPr>
      <w:rPr>
        <w:b w:val="1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885" w:firstLine="18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260" w:firstLine="90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98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firstLine="23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firstLine="30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firstLine="45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firstLine="52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firstLine="612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3"/>
      <w:numFmt w:val="bullet"/>
      <w:lvlText w:val="-"/>
      <w:lvlJc w:val="left"/>
      <w:pPr>
        <w:ind w:left="1077" w:firstLine="717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797" w:firstLine="1437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17" w:firstLine="2157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37" w:firstLine="2877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57" w:firstLine="3597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77" w:firstLine="4317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397" w:firstLine="5037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17" w:firstLine="5757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37" w:firstLine="6477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