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SCI-928-2013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Sra. Guiselle Brenes, Secretaria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Comisión de la Carrera Administrativa y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Sr. Cristian Barahona Masís, Departamento de Administración de Mantenimiento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octubre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2842 Artículo 7, del 16 de octubre de 2013.  Nombramiento de un integrante suplente en la Comisión de la Carrera Administrativa y de Apoyo a la Academia, del 25 de octubre de 2013 al 24 de octubre de 2016.</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color w:val="000000"/>
          <w:sz w:val="24"/>
          <w:szCs w:val="24"/>
        </w:rPr>
      </w:pPr>
      <w:r w:rsidDel="00000000" w:rsidR="00000000" w:rsidRPr="00000000">
        <w:rPr>
          <w:rFonts w:ascii="Arial" w:cs="Arial" w:eastAsia="Arial" w:hAnsi="Arial"/>
          <w:vertAlign w:val="baseline"/>
          <w:rtl w:val="0"/>
        </w:rPr>
        <w:t xml:space="preserve">La Secretaría del Consejo Institucional, recibe oficio CCAAA-10-2013, del 17 de setiembre de 2013, suscrito por la señora Guiselle Brenes Vargas, Secretaria Ejecutiva de la Comisión de Carrera Administrativa y Apoyo a la Academia, dirigido a la Licda. Bertalía </w:t>
      </w:r>
      <w:r w:rsidDel="00000000" w:rsidR="00000000" w:rsidRPr="00000000">
        <w:rPr>
          <w:rFonts w:ascii="Arial" w:cs="Arial" w:eastAsia="Arial" w:hAnsi="Arial"/>
          <w:color w:val="000000"/>
          <w:vertAlign w:val="baseline"/>
          <w:rtl w:val="0"/>
        </w:rPr>
        <w:t xml:space="preserve">Sánchez Salas, Directora Ejecutiva de la Secretaría del Consejo Institucional, en el cual solicita realizar los trámites necesarios para la publicación de una vacante para el puesto de miembro suplente en la Comisión de Carrera Administrativa y Apoyo a la Academia, a partir del 25 de octubre 2013 y por un período de 3 años. </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color w:val="000000"/>
          <w:sz w:val="24"/>
          <w:szCs w:val="24"/>
        </w:rPr>
      </w:pPr>
      <w:r w:rsidDel="00000000" w:rsidR="00000000" w:rsidRPr="00000000">
        <w:rPr>
          <w:rFonts w:ascii="Arial" w:cs="Arial" w:eastAsia="Arial" w:hAnsi="Arial"/>
          <w:color w:val="000000"/>
          <w:vertAlign w:val="baseline"/>
          <w:rtl w:val="0"/>
        </w:rPr>
        <w:t xml:space="preserve">Con fecha 25  de setiembre de 2013, se envía oficio SCI-855-2013, suscrito por la Licda. Bertalía Sánchez Salas, Directora Ejecutiva de la Secretaría del Consejo Institucional, dirigido a la Máster Karla Garita, Directora de la Oficina de Comunicación y Mercadeo, en el cual se le solicita publicar a la comunidad institucional, convocatoria para el nombramiento de un miembro suplente  en la Comisión de Carrera Administrativa y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con fecha de recibido 09 de octubre de 2013, recibe postulación del señor Cristian Barahona M, Funcionario del Departamento de Administración de Mantenimiento, en el cual presenta su postulación para ocupar  la  vacante de miembro suplente en la Comisión de Carrera Administrativa y Apoyo a la Academia. En la misma señala que forma parte de esta Comisión y ha estado trabajando en la elaboración del nuevo Reglamento, razón por la que desea continuar integrando la misma.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pPr>
      <w:r w:rsidDel="00000000" w:rsidR="00000000" w:rsidRPr="00000000">
        <w:rPr>
          <w:rFonts w:ascii="Arial" w:cs="Arial" w:eastAsia="Arial" w:hAnsi="Arial"/>
          <w:vertAlign w:val="baseline"/>
          <w:rtl w:val="0"/>
        </w:rPr>
        <w:t xml:space="preserve">Nombrar a Cristian Barahona Masís, como miembro suplente  de la Comisión de </w:t>
      </w:r>
      <w:r w:rsidDel="00000000" w:rsidR="00000000" w:rsidRPr="00000000">
        <w:rPr>
          <w:rFonts w:ascii="Arial" w:cs="Arial" w:eastAsia="Arial" w:hAnsi="Arial"/>
          <w:color w:val="000000"/>
          <w:vertAlign w:val="baseline"/>
          <w:rtl w:val="0"/>
        </w:rPr>
        <w:t xml:space="preserve">Carrera Administrativa y Apoyo a la Academia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del 25 de octubre 2013 al 24 de octubre 2016.</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2841, Artículo 10, del  09 de octubre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