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6"/>
        <w:spacing w:after="0" w:before="0" w:lineRule="auto"/>
        <w:contextualSpacing w:val="0"/>
        <w:jc w:val="right"/>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left" w:pos="6382"/>
        </w:tabs>
        <w:contextualSpacing w:val="0"/>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6382"/>
        </w:tabs>
        <w:contextualSpacing w:val="0"/>
      </w:pPr>
      <w:r w:rsidDel="00000000" w:rsidR="00000000" w:rsidRPr="00000000">
        <w:rPr>
          <w:rFonts w:ascii="Arial" w:cs="Arial" w:eastAsia="Arial" w:hAnsi="Arial"/>
          <w:b w:val="1"/>
          <w:sz w:val="26"/>
          <w:szCs w:val="26"/>
          <w:rtl w:val="0"/>
        </w:rPr>
        <w:t xml:space="preserve">SCI-68-2014</w:t>
        <w:tab/>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p>
    <w:p w:rsidR="00000000" w:rsidDel="00000000" w:rsidP="00000000" w:rsidRDefault="00000000" w:rsidRPr="00000000">
      <w:pPr>
        <w:contextualSpacing w:val="0"/>
      </w:pPr>
      <w:r w:rsidDel="00000000" w:rsidR="00000000" w:rsidRPr="00000000">
        <w:rPr>
          <w:rtl w:val="0"/>
        </w:rPr>
      </w:r>
    </w:p>
    <w:tbl>
      <w:tblPr>
        <w:tblStyle w:val="Table1"/>
        <w:bidi w:val="0"/>
        <w:tblW w:w="9930.0" w:type="dxa"/>
        <w:jc w:val="left"/>
        <w:tblInd w:w="-6.999999999999993" w:type="dxa"/>
        <w:tblLayout w:type="fixed"/>
        <w:tblLook w:val="0000"/>
      </w:tblPr>
      <w:tblGrid>
        <w:gridCol w:w="1276"/>
        <w:gridCol w:w="8643"/>
        <w:gridCol w:w="11"/>
        <w:tblGridChange w:id="0">
          <w:tblGrid>
            <w:gridCol w:w="1276"/>
            <w:gridCol w:w="8643"/>
            <w:gridCol w:w="11"/>
          </w:tblGrid>
        </w:tblGridChange>
      </w:tblGrid>
      <w:tr>
        <w:tc>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MAE. William Vives, Vicerrector de Administración</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Ing. Luis Paulino Méndez, Vicerrector de Docencia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Claudia Madrizova, Vicerrectora Vida Estudiantil y Serv.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 Milton Villarreal, Vicerrector de Investigación y Extensión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Edgardo Vargas Jarquín, Director Sede Regional  San Carlos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M.Sc. Marlene Ilama, Directora Centro Académico San José</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Wilberth Mata Fonseca, Director Centra Académico de Limón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MAU. Tatiana Fernández, Directora Oficina de Planificación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Dra. Hannia Rodríguez, Directora Departamento Recursos Humanos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 Roy D’Avanzo, Director Departamento Financiero Contable</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 </w:t>
            </w:r>
          </w:p>
        </w:tc>
      </w:tr>
      <w:tr>
        <w:tc>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2"/>
                <w:szCs w:val="22"/>
                <w:rtl w:val="0"/>
              </w:rPr>
              <w:t xml:space="preserve">12 de febrero de 2014</w:t>
            </w:r>
          </w:p>
        </w:tc>
      </w:tr>
      <w:tr>
        <w:trPr>
          <w:trHeight w:val="280" w:hRule="atLeast"/>
        </w:trP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p w:rsidR="00000000" w:rsidDel="00000000" w:rsidP="00000000" w:rsidRDefault="00000000" w:rsidRPr="00000000">
            <w:pPr>
              <w:contextualSpacing w:val="0"/>
            </w:pPr>
            <w:r w:rsidDel="00000000" w:rsidR="00000000" w:rsidRPr="00000000">
              <w:rPr>
                <w:rtl w:val="0"/>
              </w:rPr>
            </w:r>
          </w:p>
        </w:tc>
        <w:tc>
          <w:tcPr>
            <w:gridSpan w:val="2"/>
          </w:tcPr>
          <w:p w:rsidR="00000000" w:rsidDel="00000000" w:rsidP="00000000" w:rsidRDefault="00000000" w:rsidRPr="00000000">
            <w:pPr>
              <w:keepNext w:val="1"/>
              <w:contextualSpacing w:val="0"/>
              <w:jc w:val="both"/>
            </w:pPr>
            <w:r w:rsidDel="00000000" w:rsidR="00000000" w:rsidRPr="00000000">
              <w:rPr>
                <w:rFonts w:ascii="Arial" w:cs="Arial" w:eastAsia="Arial" w:hAnsi="Arial"/>
                <w:b w:val="1"/>
                <w:sz w:val="22"/>
                <w:szCs w:val="22"/>
                <w:rtl w:val="0"/>
              </w:rPr>
              <w:t xml:space="preserve">Sesión Ordinaria No. 2856 Artículo 4, del 12 de febrero de 2014.  </w:t>
            </w:r>
            <w:r w:rsidDel="00000000" w:rsidR="00000000" w:rsidRPr="00000000">
              <w:rPr>
                <w:rFonts w:ascii="Arial" w:cs="Arial" w:eastAsia="Arial" w:hAnsi="Arial"/>
                <w:b w:val="1"/>
                <w:sz w:val="24"/>
                <w:szCs w:val="24"/>
                <w:rtl w:val="0"/>
              </w:rPr>
              <w:t xml:space="preserve">Modificación de la plaza FS0016; creación de la plaza FS0111 y eliminación de las plazas FS0021, FS0026, FS0058, FS0079 y FS0102</w:t>
            </w:r>
          </w:p>
          <w:p w:rsidR="00000000" w:rsidDel="00000000" w:rsidP="00000000" w:rsidRDefault="00000000" w:rsidRPr="00000000">
            <w:pPr>
              <w:keepNext w:val="1"/>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Rule="auto"/>
        <w:contextualSpacing w:val="0"/>
        <w:jc w:val="both"/>
      </w:pPr>
      <w:bookmarkStart w:colFirst="0" w:colLast="0" w:name="_30j0zll" w:id="1"/>
      <w:bookmarkEnd w:id="1"/>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en Sesión Ordinaria No.  2839, Artículo 11, del 26 de setiembre de 2013, aprobó la “Renovación de Plazas 2014, Fondos del Sistema”, en sus líneas No.  56, 57, 58, 59, 60 y 73, aprobó las plazas FS0016, FS0021, FS0026, FS0058, FS0079 y FS0102, con las siguientes características:</w:t>
      </w:r>
    </w:p>
    <w:p w:rsidR="00000000" w:rsidDel="00000000" w:rsidP="00000000" w:rsidRDefault="00000000" w:rsidRPr="00000000">
      <w:pPr>
        <w:ind w:left="1320" w:hanging="1320"/>
        <w:contextualSpacing w:val="0"/>
        <w:jc w:val="both"/>
      </w:pPr>
      <w:r w:rsidDel="00000000" w:rsidR="00000000" w:rsidRPr="00000000">
        <w:rPr>
          <w:rtl w:val="0"/>
        </w:rPr>
      </w:r>
    </w:p>
    <w:tbl>
      <w:tblPr>
        <w:tblStyle w:val="Table2"/>
        <w:bidi w:val="0"/>
        <w:tblW w:w="8928.999999999998" w:type="dxa"/>
        <w:jc w:val="center"/>
        <w:tblInd w:w="-70.0" w:type="dxa"/>
        <w:tblLayout w:type="fixed"/>
        <w:tblLook w:val="0400"/>
      </w:tblPr>
      <w:tblGrid>
        <w:gridCol w:w="537"/>
        <w:gridCol w:w="394"/>
        <w:gridCol w:w="1186"/>
        <w:gridCol w:w="1586"/>
        <w:gridCol w:w="564"/>
        <w:gridCol w:w="602"/>
        <w:gridCol w:w="652"/>
        <w:gridCol w:w="540"/>
        <w:gridCol w:w="1270"/>
        <w:gridCol w:w="1598"/>
        <w:tblGridChange w:id="0">
          <w:tblGrid>
            <w:gridCol w:w="537"/>
            <w:gridCol w:w="394"/>
            <w:gridCol w:w="1186"/>
            <w:gridCol w:w="1586"/>
            <w:gridCol w:w="564"/>
            <w:gridCol w:w="602"/>
            <w:gridCol w:w="652"/>
            <w:gridCol w:w="540"/>
            <w:gridCol w:w="1270"/>
            <w:gridCol w:w="1598"/>
          </w:tblGrid>
        </w:tblGridChange>
      </w:tblGrid>
      <w:tr>
        <w:trPr>
          <w:trHeight w:val="1140" w:hRule="atLeast"/>
        </w:trPr>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Programa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Número de Plaza Original</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color w:val="ffffff"/>
                <w:sz w:val="16"/>
                <w:szCs w:val="16"/>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Período </w:t>
              <w:br w:type="textWrapping"/>
              <w:t xml:space="preserve">(meses)</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 Jornada</w:t>
              <w:br w:type="textWrapping"/>
              <w:t xml:space="preserve">Aprobada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Adscrita a:</w:t>
            </w:r>
            <w:r w:rsidDel="00000000" w:rsidR="00000000" w:rsidRPr="00000000">
              <w:rPr>
                <w:rtl w:val="0"/>
              </w:rPr>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0,10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bl>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No.  561-2013, del 16 de diciembre de 2013, conoció en el punto de correspondencia el oficio OPI-1281-2013, suscrito por la MAU.  Tatiana Fernández Martín, Directora de la Oficina de Planificación, dirigido al Ing.  Alexander Valerín Castro, Coordinador de la Comisión de Planificación y Administración, en el cual se remite dictamen sobre solicitud de modificaciones de las plazas FS0016, FS0021 y FS0026.</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Durante el análisis del documento en mención, se presentan dudas sobre la distribución de las plazas, por lo que, se dispone invitar al señor Luis Fernando Murillo y a la señora Isabel Watson, del Programa de Regionalización Interuniversitaria, quienes en esta misma reunión aclaran dudas y se sugiere unificar las plazas con el fin de facilitar el trabajo tanto para Recursos Humanos como para las demás entidades involucradas, razón por la que, de común acuerdo se dispone devolver la solicitud de la modificación de las plazas, con el fin de que reformulen el planteamiento en fracciones más grandes y lo remitieran nuevamente a la Oficina de Planificación para el trámite correspondiente.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No.  565-2014, del 06 de febrero de 2014, conoció en el punto de correspondencia el oficio OPI-0105-2014, del 05 de febrero de 2014, suscrito por la MAU.  Tatiana Fernández Martín, Directora de la Oficina de Planificación Institucional, dirigido al Ing.  Alexander Valerín Castro, Coordinador de la Comisión de Planificación y Administración, en el cual se remite dictamen sobre solicitud de modificación de las plazas FS0016, FS0111 y eliminación de las plazas FS0021, FS0026, FS0058, FS0079 y FS0102, se dispuso elevar propuesta ante el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OPI-0110-2014, del 06 de febrero de 2014, suscrito por la MAU.  Tatiana Fernández Martín, Directora de la Oficina de Planificación Institucional, dirigido al Ing.  Alexander Valerín Castro, Coordinador de la Comisión de Planificación y Administración, en el cual se remite addendum al dictamen sobre solicitud de modificación de las plazas FS0016, creación de la plaza FS0111 y eliminación de las plazas FS0021, FS0026, FS0058, FS0079 y FS0102, que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2127"/>
        </w:tabs>
        <w:ind w:left="720" w:right="689" w:firstLine="0"/>
        <w:contextualSpacing w:val="0"/>
        <w:jc w:val="both"/>
      </w:pPr>
      <w:r w:rsidDel="00000000" w:rsidR="00000000" w:rsidRPr="00000000">
        <w:rPr>
          <w:rFonts w:ascii="Arial" w:cs="Arial" w:eastAsia="Arial" w:hAnsi="Arial"/>
          <w:i w:val="1"/>
          <w:rtl w:val="0"/>
        </w:rPr>
        <w:t xml:space="preserve">En atención a su correo electrónico el día de hoy y como complemento al oficio OPI-0105-2014 del 05 de febrero, donde se presenta la solicitud de modificación de la plaza</w:t>
      </w:r>
      <w:r w:rsidDel="00000000" w:rsidR="00000000" w:rsidRPr="00000000">
        <w:rPr>
          <w:rFonts w:ascii="Arial" w:cs="Arial" w:eastAsia="Arial" w:hAnsi="Arial"/>
          <w:b w:val="1"/>
          <w:i w:val="1"/>
          <w:rtl w:val="0"/>
        </w:rPr>
        <w:t xml:space="preserve">: FS0016, la creación de la plaza FS0111</w:t>
      </w:r>
      <w:r w:rsidDel="00000000" w:rsidR="00000000" w:rsidRPr="00000000">
        <w:rPr>
          <w:rFonts w:ascii="Arial" w:cs="Arial" w:eastAsia="Arial" w:hAnsi="Arial"/>
          <w:i w:val="1"/>
          <w:rtl w:val="0"/>
        </w:rPr>
        <w:t xml:space="preserve">, y eliminación de las plazas FS0021, FS0026, FS0058, FS0079 y FS00102,  ya que las mismas fueron aprobadas por el Consejo Institucional, en la Sesión Ordinaria No. 2389, Artículo 11, del 26 de setiembre del 2013, con las siguientes características:</w:t>
      </w:r>
    </w:p>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tabs>
          <w:tab w:val="left" w:pos="2127"/>
          <w:tab w:val="left" w:pos="8640"/>
        </w:tabs>
        <w:ind w:right="-136"/>
        <w:contextualSpacing w:val="0"/>
        <w:jc w:val="center"/>
      </w:pPr>
      <w:r w:rsidDel="00000000" w:rsidR="00000000" w:rsidRPr="00000000">
        <w:rPr>
          <w:rFonts w:ascii="Arial" w:cs="Arial" w:eastAsia="Arial" w:hAnsi="Arial"/>
          <w:i w:val="1"/>
          <w:rtl w:val="0"/>
        </w:rPr>
        <w:t xml:space="preserve">Cuadro No.1</w:t>
      </w:r>
    </w:p>
    <w:p w:rsidR="00000000" w:rsidDel="00000000" w:rsidP="00000000" w:rsidRDefault="00000000" w:rsidRPr="00000000">
      <w:pPr>
        <w:tabs>
          <w:tab w:val="left" w:pos="2127"/>
          <w:tab w:val="left" w:pos="8640"/>
        </w:tabs>
        <w:ind w:right="-136"/>
        <w:contextualSpacing w:val="0"/>
        <w:jc w:val="center"/>
      </w:pPr>
      <w:r w:rsidDel="00000000" w:rsidR="00000000" w:rsidRPr="00000000">
        <w:rPr>
          <w:rFonts w:ascii="Arial" w:cs="Arial" w:eastAsia="Arial" w:hAnsi="Arial"/>
          <w:i w:val="1"/>
          <w:rtl w:val="0"/>
        </w:rPr>
        <w:t xml:space="preserve">Características aprobadas en la Sesión Ordinaria No. 2389, </w:t>
      </w:r>
    </w:p>
    <w:p w:rsidR="00000000" w:rsidDel="00000000" w:rsidP="00000000" w:rsidRDefault="00000000" w:rsidRPr="00000000">
      <w:pPr>
        <w:tabs>
          <w:tab w:val="left" w:pos="2127"/>
          <w:tab w:val="left" w:pos="8640"/>
        </w:tabs>
        <w:ind w:right="-136"/>
        <w:contextualSpacing w:val="0"/>
        <w:jc w:val="center"/>
      </w:pPr>
      <w:r w:rsidDel="00000000" w:rsidR="00000000" w:rsidRPr="00000000">
        <w:rPr>
          <w:rFonts w:ascii="Arial" w:cs="Arial" w:eastAsia="Arial" w:hAnsi="Arial"/>
          <w:i w:val="1"/>
          <w:rtl w:val="0"/>
        </w:rPr>
        <w:t xml:space="preserve">Artículo 11, del 26 de setiembre del 2013</w:t>
      </w:r>
    </w:p>
    <w:tbl>
      <w:tblPr>
        <w:tblStyle w:val="Table3"/>
        <w:bidi w:val="0"/>
        <w:tblW w:w="9180.0" w:type="dxa"/>
        <w:jc w:val="left"/>
        <w:tblInd w:w="90.0" w:type="dxa"/>
        <w:tblLayout w:type="fixed"/>
        <w:tblLook w:val="0400"/>
      </w:tblPr>
      <w:tblGrid>
        <w:gridCol w:w="450"/>
        <w:gridCol w:w="450"/>
        <w:gridCol w:w="1440"/>
        <w:gridCol w:w="1530"/>
        <w:gridCol w:w="630"/>
        <w:gridCol w:w="630"/>
        <w:gridCol w:w="597"/>
        <w:gridCol w:w="594"/>
        <w:gridCol w:w="1599"/>
        <w:gridCol w:w="1260"/>
        <w:tblGridChange w:id="0">
          <w:tblGrid>
            <w:gridCol w:w="450"/>
            <w:gridCol w:w="450"/>
            <w:gridCol w:w="1440"/>
            <w:gridCol w:w="1530"/>
            <w:gridCol w:w="630"/>
            <w:gridCol w:w="630"/>
            <w:gridCol w:w="597"/>
            <w:gridCol w:w="594"/>
            <w:gridCol w:w="1599"/>
            <w:gridCol w:w="1260"/>
          </w:tblGrid>
        </w:tblGridChange>
      </w:tblGrid>
      <w:tr>
        <w:trPr>
          <w:trHeight w:val="1220" w:hRule="atLeast"/>
        </w:trPr>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Programa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Número de Plaza Original</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i w:val="1"/>
                <w:color w:val="ffffff"/>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Período </w:t>
              <w:br w:type="textWrapping"/>
              <w:t xml:space="preserve">(meses)</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 Jornada</w:t>
              <w:br w:type="textWrapping"/>
              <w:t xml:space="preserve">Aprobada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ffffff"/>
                <w:rtl w:val="0"/>
              </w:rPr>
              <w:t xml:space="preserve">Adscrita a:</w:t>
            </w:r>
            <w:r w:rsidDel="00000000" w:rsidR="00000000" w:rsidRPr="00000000">
              <w:rPr>
                <w:rtl w:val="0"/>
              </w:rPr>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57</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r>
        <w:trPr>
          <w:trHeight w:val="96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50%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0,50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0,20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r>
        <w:trPr>
          <w:trHeight w:val="11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60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0,20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r>
        <w:trPr>
          <w:trHeight w:val="9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73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FS0102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0,10</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rtl w:val="0"/>
              </w:rPr>
              <w:t xml:space="preserve">Temporal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r>
    </w:tbl>
    <w:p w:rsidR="00000000" w:rsidDel="00000000" w:rsidP="00000000" w:rsidRDefault="00000000" w:rsidRPr="00000000">
      <w:pPr>
        <w:tabs>
          <w:tab w:val="left" w:pos="2127"/>
          <w:tab w:val="left" w:pos="8640"/>
        </w:tabs>
        <w:ind w:right="-136"/>
        <w:contextualSpacing w:val="0"/>
        <w:jc w:val="center"/>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Se solicita que dichas plazas se modifiquen </w:t>
      </w:r>
      <w:r w:rsidDel="00000000" w:rsidR="00000000" w:rsidRPr="00000000">
        <w:rPr>
          <w:rFonts w:ascii="Arial" w:cs="Arial" w:eastAsia="Arial" w:hAnsi="Arial"/>
          <w:i w:val="1"/>
          <w:u w:val="single"/>
          <w:rtl w:val="0"/>
        </w:rPr>
        <w:t xml:space="preserve">para el año 2014</w:t>
      </w:r>
      <w:r w:rsidDel="00000000" w:rsidR="00000000" w:rsidRPr="00000000">
        <w:rPr>
          <w:rFonts w:ascii="Arial" w:cs="Arial" w:eastAsia="Arial" w:hAnsi="Arial"/>
          <w:i w:val="1"/>
          <w:rtl w:val="0"/>
        </w:rPr>
        <w:t xml:space="preserve">, con las siguientes características:</w:t>
      </w:r>
    </w:p>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tabs>
          <w:tab w:val="left" w:pos="2127"/>
          <w:tab w:val="left" w:pos="8640"/>
        </w:tabs>
        <w:ind w:right="-136"/>
        <w:contextualSpacing w:val="0"/>
        <w:jc w:val="center"/>
      </w:pPr>
      <w:r w:rsidDel="00000000" w:rsidR="00000000" w:rsidRPr="00000000">
        <w:rPr>
          <w:rFonts w:ascii="Arial" w:cs="Arial" w:eastAsia="Arial" w:hAnsi="Arial"/>
          <w:i w:val="1"/>
          <w:rtl w:val="0"/>
        </w:rPr>
        <w:t xml:space="preserve">Cuadro No.2</w:t>
      </w:r>
    </w:p>
    <w:p w:rsidR="00000000" w:rsidDel="00000000" w:rsidP="00000000" w:rsidRDefault="00000000" w:rsidRPr="00000000">
      <w:pPr>
        <w:tabs>
          <w:tab w:val="left" w:pos="2127"/>
          <w:tab w:val="left" w:pos="8640"/>
        </w:tabs>
        <w:ind w:right="-136"/>
        <w:contextualSpacing w:val="0"/>
        <w:jc w:val="center"/>
      </w:pPr>
      <w:r w:rsidDel="00000000" w:rsidR="00000000" w:rsidRPr="00000000">
        <w:rPr>
          <w:rFonts w:ascii="Arial" w:cs="Arial" w:eastAsia="Arial" w:hAnsi="Arial"/>
          <w:i w:val="1"/>
          <w:rtl w:val="0"/>
        </w:rPr>
        <w:t xml:space="preserve">Nuevas características para el año 2014</w:t>
      </w:r>
    </w:p>
    <w:p w:rsidR="00000000" w:rsidDel="00000000" w:rsidP="00000000" w:rsidRDefault="00000000" w:rsidRPr="00000000">
      <w:pPr>
        <w:tabs>
          <w:tab w:val="left" w:pos="2127"/>
          <w:tab w:val="left" w:pos="8640"/>
        </w:tabs>
        <w:ind w:right="-136"/>
        <w:contextualSpacing w:val="0"/>
        <w:jc w:val="center"/>
      </w:pPr>
      <w:r w:rsidDel="00000000" w:rsidR="00000000" w:rsidRPr="00000000">
        <w:rPr>
          <w:rtl w:val="0"/>
        </w:rPr>
      </w:r>
    </w:p>
    <w:tbl>
      <w:tblPr>
        <w:tblStyle w:val="Table4"/>
        <w:bidi w:val="0"/>
        <w:tblW w:w="9180.0" w:type="dxa"/>
        <w:jc w:val="left"/>
        <w:tblInd w:w="90.0" w:type="dxa"/>
        <w:tblLayout w:type="fixed"/>
        <w:tblLook w:val="0400"/>
      </w:tblPr>
      <w:tblGrid>
        <w:gridCol w:w="1080"/>
        <w:gridCol w:w="1530"/>
        <w:gridCol w:w="1080"/>
        <w:gridCol w:w="1080"/>
        <w:gridCol w:w="1080"/>
        <w:gridCol w:w="2070"/>
        <w:gridCol w:w="1260"/>
        <w:tblGridChange w:id="0">
          <w:tblGrid>
            <w:gridCol w:w="1080"/>
            <w:gridCol w:w="1530"/>
            <w:gridCol w:w="1080"/>
            <w:gridCol w:w="1080"/>
            <w:gridCol w:w="1080"/>
            <w:gridCol w:w="2070"/>
            <w:gridCol w:w="1260"/>
          </w:tblGrid>
        </w:tblGridChange>
      </w:tblGrid>
      <w:tr>
        <w:trPr>
          <w:trHeight w:val="680" w:hRule="atLeast"/>
        </w:trPr>
        <w:tc>
          <w:tcPr>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Número de plaza aprobada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Puesto aprobado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Categoría aprobada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Período aprobado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Jornada aprobada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Cambio solicitado</w:t>
            </w:r>
          </w:p>
        </w:tc>
        <w:tc>
          <w:tcPr>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Adscrita a:</w:t>
            </w:r>
          </w:p>
        </w:tc>
      </w:tr>
      <w:tr>
        <w:trPr>
          <w:trHeight w:val="10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FS0016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Disminuir la plaza de Profesional en Admón.  a 16.66% de jornada y utilizar el porcentaje restante para crear un puesto de Técnico en Administración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r>
        <w:trPr>
          <w:trHeight w:val="1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FS0021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Eliminar esta plaza para utilizar un 16.66% de jornada como Profesional en Admón.  utilizando otro código y el porcentaje restante tomarlo para crear un puesto de Técnico en Administración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r>
        <w:trPr>
          <w:trHeight w:val="11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FS0026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50%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Eliminar esta plaza para utilizar un 16.68% de jornada como Profesional en Admón.  utilizando otro código y el porcentaje restante tomarlo para crear un puesto de Técnico en Administración</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FS0058</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Eliminar esta plaza para utilizar el 20% de jornada en puesto de Profesional en Administración con otra codificación de plaza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FS0079</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Eliminar esta plaza para utilizar el 20% de jornada en puesto de Profesional en Administración con otra codificación de plaza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r>
        <w:trPr>
          <w:trHeight w:val="5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FS0102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Eliminar esta plaza para utilizar el 10% de jornada en puesto de Profesional en Administración con otra codificación de plaza</w:t>
            </w: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r>
    </w:tbl>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Dado lo anterior, la solicitud sería modificar la plaza FS0016 de Profesional en Administración a un 100% y crear la plaza FS0111 como Técnico en Administración a un 100%, de la siguiente manera:</w:t>
      </w:r>
    </w:p>
    <w:tbl>
      <w:tblPr>
        <w:tblStyle w:val="Table5"/>
        <w:bidi w:val="0"/>
        <w:tblW w:w="9180.0" w:type="dxa"/>
        <w:jc w:val="left"/>
        <w:tblInd w:w="90.0" w:type="dxa"/>
        <w:tblLayout w:type="fixed"/>
        <w:tblLook w:val="0400"/>
      </w:tblPr>
      <w:tblGrid>
        <w:gridCol w:w="900"/>
        <w:gridCol w:w="1530"/>
        <w:gridCol w:w="1080"/>
        <w:gridCol w:w="1170"/>
        <w:gridCol w:w="1350"/>
        <w:gridCol w:w="1170"/>
        <w:gridCol w:w="1980"/>
        <w:tblGridChange w:id="0">
          <w:tblGrid>
            <w:gridCol w:w="900"/>
            <w:gridCol w:w="1530"/>
            <w:gridCol w:w="1080"/>
            <w:gridCol w:w="1170"/>
            <w:gridCol w:w="1350"/>
            <w:gridCol w:w="1170"/>
            <w:gridCol w:w="1980"/>
          </w:tblGrid>
        </w:tblGridChange>
      </w:tblGrid>
      <w:tr>
        <w:trPr>
          <w:trHeight w:val="640" w:hRule="atLeast"/>
        </w:trPr>
        <w:tc>
          <w:tcPr>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Número de plaza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Puesto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Categoría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Jornada %</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Equivalencia de Tiempo Completo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Adscrita a:</w:t>
            </w:r>
          </w:p>
        </w:tc>
        <w:tc>
          <w:tcPr>
            <w:tcBorders>
              <w:top w:color="000000" w:space="0" w:sz="4" w:val="single"/>
              <w:left w:color="000000" w:space="0" w:sz="0" w:val="nil"/>
              <w:bottom w:color="000000" w:space="0" w:sz="4" w:val="single"/>
              <w:right w:color="000000" w:space="0" w:sz="4" w:val="single"/>
            </w:tcBorders>
            <w:shd w:fill="b8cce4"/>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Para ser utilizadas en:</w:t>
            </w:r>
          </w:p>
        </w:tc>
      </w:tr>
      <w:tr>
        <w:trPr>
          <w:trHeight w:val="2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FS0016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r w:rsidDel="00000000" w:rsidR="00000000" w:rsidRPr="00000000">
              <w:rPr>
                <w:rtl w:val="0"/>
              </w:rPr>
            </w:r>
          </w:p>
        </w:tc>
        <w:tc>
          <w:tcPr>
            <w:vMerge w:val="restart"/>
            <w:tcBorders>
              <w:top w:color="000000" w:space="0" w:sz="4" w:val="single"/>
              <w:left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Fonts w:ascii="Arial" w:cs="Arial" w:eastAsia="Arial" w:hAnsi="Arial"/>
                <w:i w:val="1"/>
                <w:color w:val="000000"/>
                <w:rtl w:val="0"/>
              </w:rPr>
              <w:t xml:space="preserve">Como se indicó en el oficio PRI-471-2013, dicha solicitud obedece a la necesidad de nivelar y homologar las funciones y actividades de los dos asistentes con que contará el PRI, acatando las disposiciones administrativas y financieras tomadas por la Comisión Nacional de Rectores.  Al eliminarse las CRI se requerirá de un nuevo perfil administrativo de apoyo a la Comisión de Enlace y los dos coordinadores regionales del programa requerirán asistencia en la conducción de a reuniones, control de presupuesto, manejo de fondo de trabajo, entre otros, pero principalmente que cuenten con disponibilidad para realizar visitas de campo y giras frecuentes a las regiones donde se desarrollan las iniciativas, según  PRI/022/2014.</w:t>
            </w:r>
          </w:p>
        </w:tc>
      </w:tr>
      <w:tr>
        <w:trPr>
          <w:trHeight w:val="14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br w:type="textWrapping"/>
              <w:t xml:space="preserve">Dirección de Proyectos</w:t>
              <w:br w:type="textWrapping"/>
              <w:t xml:space="preserve">Regionalización</w:t>
            </w:r>
          </w:p>
        </w:tc>
        <w:tc>
          <w:tcPr>
            <w:vMerge w:val="continue"/>
            <w:tcBorders>
              <w:top w:color="000000" w:space="0" w:sz="4" w:val="single"/>
              <w:left w:color="000000" w:space="0" w:sz="0" w:val="nil"/>
              <w:right w:color="000000" w:space="0" w:sz="4" w:val="single"/>
            </w:tcBorders>
          </w:tcPr>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La justificación de lo anterior obedece a que al programa de Regionalización mediante Oficio CNR-399-13 el Director de OPES de CONARE el Sr. José Andrés Masis Bermúdez informa a la Comisión de Enlace de las nuevas disposiciones administrativas y financieras a implementarse en el Programa de Regionalización Interuniversitaria a partir del 2014, detallado en el oficio adjunto PRI/471/2013. </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Dado lo anterior, y con el fin de nivelar y homologar las funciones y actividades de los dos asistentes con que contará el PRI se solicita atentamente las siguientes modificaciones en las plazas afectadas:</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w:t>
        <w:tab/>
        <w:t xml:space="preserve">Cambiar las características de la plaza FS0016 de Profesional en Administración, con una jornada de 100%, categoría 23, por el período del 1 de marzo de 2014 al 31 de diciembre de 2014. </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w:t>
        <w:tab/>
        <w:t xml:space="preserve">Creación de la plaza FS0111 de Técnico en Administración, con una jornada del 100%, categoría 16, por el período del 1 de enero de 2014 al 31 de diciembre de 2014. </w:t>
      </w:r>
    </w:p>
    <w:p w:rsidR="00000000" w:rsidDel="00000000" w:rsidP="00000000" w:rsidRDefault="00000000" w:rsidRPr="00000000">
      <w:pPr>
        <w:ind w:left="990" w:right="689" w:hanging="270"/>
        <w:contextualSpacing w:val="0"/>
        <w:jc w:val="both"/>
      </w:pPr>
      <w:r w:rsidDel="00000000" w:rsidR="00000000" w:rsidRPr="00000000">
        <w:rPr>
          <w:rFonts w:ascii="Arial" w:cs="Arial" w:eastAsia="Arial" w:hAnsi="Arial"/>
          <w:i w:val="1"/>
          <w:rtl w:val="0"/>
        </w:rPr>
        <w:t xml:space="preserve">•</w:t>
        <w:tab/>
        <w:t xml:space="preserve">Y así, eliminar las plazas FS0021, FS0026, FS0058, FS0079 y FS00102.</w:t>
      </w:r>
    </w:p>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Las plazas mencionadas, se vinculan con:</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b w:val="1"/>
          <w:i w:val="1"/>
          <w:color w:val="000000"/>
          <w:rtl w:val="0"/>
        </w:rPr>
        <w:t xml:space="preserve">Objetivos Estratégicos</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11. Incrementar  el acceso a  los  recursos financieros provenientes del Fondo del Sistema.</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b w:val="1"/>
          <w:i w:val="1"/>
          <w:color w:val="000000"/>
          <w:rtl w:val="0"/>
        </w:rPr>
        <w:t xml:space="preserve">Objetivo Operativo:</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11.1  Fortalecer los procesos de articulación interuniversitaria </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color w:val="000000"/>
          <w:rtl w:val="0"/>
        </w:rPr>
        <w:t xml:space="preserve">Las mismas se vinculan directamente con el Plan Anual Operativo  2014:</w:t>
      </w:r>
    </w:p>
    <w:p w:rsidR="00000000" w:rsidDel="00000000" w:rsidP="00000000" w:rsidRDefault="00000000" w:rsidRPr="00000000">
      <w:pPr>
        <w:ind w:left="720" w:right="689" w:firstLine="0"/>
        <w:contextualSpacing w:val="0"/>
        <w:jc w:val="both"/>
      </w:pPr>
      <w:r w:rsidDel="00000000" w:rsidR="00000000" w:rsidRPr="00000000">
        <w:rPr>
          <w:rtl w:val="0"/>
        </w:rPr>
      </w:r>
    </w:p>
    <w:tbl>
      <w:tblPr>
        <w:tblStyle w:val="Table6"/>
        <w:bidi w:val="0"/>
        <w:tblW w:w="9181.0" w:type="dxa"/>
        <w:jc w:val="left"/>
        <w:tblInd w:w="90.0" w:type="dxa"/>
        <w:tblLayout w:type="fixed"/>
        <w:tblLook w:val="0400"/>
      </w:tblPr>
      <w:tblGrid>
        <w:gridCol w:w="1592"/>
        <w:gridCol w:w="1998"/>
        <w:gridCol w:w="1759"/>
        <w:gridCol w:w="1320"/>
        <w:gridCol w:w="1025"/>
        <w:gridCol w:w="1487"/>
        <w:tblGridChange w:id="0">
          <w:tblGrid>
            <w:gridCol w:w="1592"/>
            <w:gridCol w:w="1998"/>
            <w:gridCol w:w="1759"/>
            <w:gridCol w:w="1320"/>
            <w:gridCol w:w="1025"/>
            <w:gridCol w:w="1487"/>
          </w:tblGrid>
        </w:tblGridChange>
      </w:tblGrid>
      <w:tr>
        <w:trPr>
          <w:trHeight w:val="700" w:hRule="atLeast"/>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Objetivo Estratégico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Acciones Estratégicas</w:t>
              <w:br w:type="textWrapping"/>
              <w:t xml:space="preserve"> Objetivo Operativo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Meta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Indicador</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Política Específica</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rtl w:val="0"/>
              </w:rPr>
              <w:t xml:space="preserve">Responsable</w:t>
            </w:r>
          </w:p>
        </w:tc>
      </w:tr>
      <w:tr>
        <w:trPr>
          <w:trHeight w:val="460" w:hRule="atLeast"/>
        </w:trPr>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i w:val="1"/>
                <w:color w:val="000000"/>
                <w:rtl w:val="0"/>
              </w:rPr>
              <w:t xml:space="preserve">11. Incrementar  el acceso a  los  recursos financieros provenientes del Fondo del Sistema.</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11.1  Fortalecer los procesos de articulación interuniversitaria. (Objetivo Operativo)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11.4.1: Implementar el trabajo de vinculación a través de las 6 iniciativas en las 5 regiones.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11.4.1.1  Iniciativas ejecutadas por región.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2.3.3</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Dirección VIE</w:t>
            </w:r>
          </w:p>
        </w:tc>
      </w:tr>
    </w:tbl>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Fuente: Oficina de Planificación Institucional.  PAO 2014</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Según el oficio RH-2177-2013, recibido el 06 de diciembre del 2013, en el cual se dictamina sobre la modificación de las plazas FS0016, FS0021 y FS0026, se indica que no se presentaría impacto a nivel presupuestario en la Relación de Puestos 2014, dado que éstas fueron presupuestadas en la categoría salarial 23 y lo que se pretende llevar a cabo es la creación de una plaza con la categoría 16. </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En caso de ser aprobadas las plazas solicitadas, se muestra a continuación el número de consecutivo que deberán utilizar:</w:t>
      </w:r>
    </w:p>
    <w:p w:rsidR="00000000" w:rsidDel="00000000" w:rsidP="00000000" w:rsidRDefault="00000000" w:rsidRPr="00000000">
      <w:pPr>
        <w:ind w:left="720" w:right="689" w:firstLine="0"/>
        <w:contextualSpacing w:val="0"/>
        <w:jc w:val="both"/>
      </w:pPr>
      <w:r w:rsidDel="00000000" w:rsidR="00000000" w:rsidRPr="00000000">
        <w:rPr>
          <w:rtl w:val="0"/>
        </w:rPr>
      </w:r>
    </w:p>
    <w:tbl>
      <w:tblPr>
        <w:tblStyle w:val="Table7"/>
        <w:bidi w:val="0"/>
        <w:tblW w:w="9181.0" w:type="dxa"/>
        <w:jc w:val="left"/>
        <w:tblInd w:w="90.0" w:type="dxa"/>
        <w:tblLayout w:type="fixed"/>
        <w:tblLook w:val="0400"/>
      </w:tblPr>
      <w:tblGrid>
        <w:gridCol w:w="1267"/>
        <w:gridCol w:w="2549"/>
        <w:gridCol w:w="1096"/>
        <w:gridCol w:w="1118"/>
        <w:gridCol w:w="1497"/>
        <w:gridCol w:w="1654"/>
        <w:tblGridChange w:id="0">
          <w:tblGrid>
            <w:gridCol w:w="1267"/>
            <w:gridCol w:w="2549"/>
            <w:gridCol w:w="1096"/>
            <w:gridCol w:w="1118"/>
            <w:gridCol w:w="1497"/>
            <w:gridCol w:w="1654"/>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Número de plaza propuesto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Puesto propuesto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Categoría</w:t>
            </w:r>
          </w:p>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Propuesta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Periodo</w:t>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propuesto</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Jornada %</w:t>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propuesta</w:t>
            </w:r>
          </w:p>
        </w:tc>
        <w:tc>
          <w:tcPr>
            <w:tcBorders>
              <w:top w:color="000000" w:space="0" w:sz="4" w:val="single"/>
              <w:left w:color="000000" w:space="0" w:sz="0" w:val="nil"/>
              <w:bottom w:color="000000" w:space="0" w:sz="4" w:val="single"/>
              <w:right w:color="000000" w:space="0" w:sz="4" w:val="single"/>
            </w:tcBorders>
            <w:shd w:fill="b8cce4"/>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Adscrita a:</w:t>
            </w:r>
          </w:p>
        </w:tc>
      </w:tr>
      <w:tr>
        <w:trPr>
          <w:trHeight w:val="20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FS0111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Técnico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12</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100%</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VIE</w:t>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Dirección de Proyectos</w:t>
            </w:r>
          </w:p>
          <w:p w:rsidR="00000000" w:rsidDel="00000000" w:rsidP="00000000" w:rsidRDefault="00000000" w:rsidRPr="00000000">
            <w:pPr>
              <w:contextualSpacing w:val="0"/>
              <w:jc w:val="center"/>
            </w:pPr>
            <w:r w:rsidDel="00000000" w:rsidR="00000000" w:rsidRPr="00000000">
              <w:rPr>
                <w:rFonts w:ascii="Arial" w:cs="Arial" w:eastAsia="Arial" w:hAnsi="Arial"/>
                <w:i w:val="1"/>
                <w:color w:val="000000"/>
                <w:rtl w:val="0"/>
              </w:rPr>
              <w:t xml:space="preserve">Regionalización</w:t>
            </w:r>
          </w:p>
        </w:tc>
      </w:tr>
    </w:tbl>
    <w:p w:rsidR="00000000" w:rsidDel="00000000" w:rsidP="00000000" w:rsidRDefault="00000000" w:rsidRPr="00000000">
      <w:pPr>
        <w:tabs>
          <w:tab w:val="left" w:pos="2127"/>
        </w:tabs>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Dado lo anterior, se emite criterio favorable sobre:</w:t>
      </w:r>
    </w:p>
    <w:p w:rsidR="00000000" w:rsidDel="00000000" w:rsidP="00000000" w:rsidRDefault="00000000" w:rsidRPr="00000000">
      <w:pPr>
        <w:ind w:left="720" w:right="689" w:firstLine="0"/>
        <w:contextualSpacing w:val="0"/>
        <w:jc w:val="both"/>
      </w:pPr>
      <w:r w:rsidDel="00000000" w:rsidR="00000000" w:rsidRPr="00000000">
        <w:rPr>
          <w:rtl w:val="0"/>
        </w:rPr>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La solicitud de la modificación de las plazas FS0016 y la creación de la plaza  FS0111 a partir del año 2014, ya que no modifican la planificación estratégica ni la planificación operativa, según el periodo mencionado, más bien obedece a nuevas disposiciones administrativas y financieras del programa.</w:t>
      </w:r>
    </w:p>
    <w:p w:rsidR="00000000" w:rsidDel="00000000" w:rsidP="00000000" w:rsidRDefault="00000000" w:rsidRPr="00000000">
      <w:pPr>
        <w:ind w:left="720" w:right="689" w:firstLine="0"/>
        <w:contextualSpacing w:val="0"/>
        <w:jc w:val="both"/>
      </w:pPr>
      <w:r w:rsidDel="00000000" w:rsidR="00000000" w:rsidRPr="00000000">
        <w:rPr>
          <w:rFonts w:ascii="Arial" w:cs="Arial" w:eastAsia="Arial" w:hAnsi="Arial"/>
          <w:i w:val="1"/>
          <w:rtl w:val="0"/>
        </w:rPr>
        <w:t xml:space="preserve">Quedo a sus órdenes para tender cualquier información adicional.”</w:t>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Modificar el uso de la plaza FS0016 aprobada en la Sesión Ordinaria No.  2839, Artículo 11, del 26 de setiembre de 2013, a partir del 13 de febrero de 2014 al 31 de diciembre de 2014, con las siguientes características: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tbl>
      <w:tblPr>
        <w:tblStyle w:val="Table8"/>
        <w:bidi w:val="0"/>
        <w:tblW w:w="8768.0" w:type="dxa"/>
        <w:jc w:val="left"/>
        <w:tblInd w:w="90.0" w:type="dxa"/>
        <w:tblLayout w:type="fixed"/>
        <w:tblLook w:val="0400"/>
      </w:tblPr>
      <w:tblGrid>
        <w:gridCol w:w="369"/>
        <w:gridCol w:w="395"/>
        <w:gridCol w:w="1187"/>
        <w:gridCol w:w="1585"/>
        <w:gridCol w:w="563"/>
        <w:gridCol w:w="601"/>
        <w:gridCol w:w="652"/>
        <w:gridCol w:w="540"/>
        <w:gridCol w:w="1270"/>
        <w:gridCol w:w="1606"/>
        <w:tblGridChange w:id="0">
          <w:tblGrid>
            <w:gridCol w:w="369"/>
            <w:gridCol w:w="395"/>
            <w:gridCol w:w="1187"/>
            <w:gridCol w:w="1585"/>
            <w:gridCol w:w="563"/>
            <w:gridCol w:w="601"/>
            <w:gridCol w:w="652"/>
            <w:gridCol w:w="540"/>
            <w:gridCol w:w="1270"/>
            <w:gridCol w:w="1606"/>
          </w:tblGrid>
        </w:tblGridChange>
      </w:tblGrid>
      <w:tr>
        <w:trPr>
          <w:trHeight w:val="1140" w:hRule="atLeast"/>
        </w:trPr>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Programa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Número de Plaza Original</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color w:val="ffffff"/>
                <w:sz w:val="16"/>
                <w:szCs w:val="16"/>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Período </w:t>
              <w:br w:type="textWrapping"/>
              <w:t xml:space="preserve">(meses)</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 Jornada</w:t>
              <w:br w:type="textWrapping"/>
              <w:t xml:space="preserve">Aprobada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Adscrita a:</w:t>
            </w:r>
            <w:r w:rsidDel="00000000" w:rsidR="00000000" w:rsidRPr="00000000">
              <w:rPr>
                <w:rtl w:val="0"/>
              </w:rPr>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56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FS0016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Profesional en Administración</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23</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color w:val="000000"/>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color w:val="000000"/>
                <w:rtl w:val="0"/>
              </w:rPr>
              <w:t xml:space="preserve">VIE</w:t>
              <w:br w:type="textWrapping"/>
              <w:t xml:space="preserve">Dirección de Proyectos</w:t>
              <w:br w:type="textWrapping"/>
              <w:t xml:space="preserve">Regionalización</w:t>
            </w:r>
          </w:p>
        </w:tc>
      </w:tr>
    </w:tbl>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Crear la plaza FS0111, Técnico en Administración, del 13 de febrero de 2014 al 31 de diciembre de 2014, con las siguientes características:</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tbl>
      <w:tblPr>
        <w:tblStyle w:val="Table9"/>
        <w:bidi w:val="0"/>
        <w:tblW w:w="8399.0" w:type="dxa"/>
        <w:jc w:val="left"/>
        <w:tblInd w:w="90.0" w:type="dxa"/>
        <w:tblLayout w:type="fixed"/>
        <w:tblLook w:val="0400"/>
      </w:tblPr>
      <w:tblGrid>
        <w:gridCol w:w="394"/>
        <w:gridCol w:w="1187"/>
        <w:gridCol w:w="1586"/>
        <w:gridCol w:w="563"/>
        <w:gridCol w:w="601"/>
        <w:gridCol w:w="652"/>
        <w:gridCol w:w="540"/>
        <w:gridCol w:w="1270"/>
        <w:gridCol w:w="1606"/>
        <w:tblGridChange w:id="0">
          <w:tblGrid>
            <w:gridCol w:w="394"/>
            <w:gridCol w:w="1187"/>
            <w:gridCol w:w="1586"/>
            <w:gridCol w:w="563"/>
            <w:gridCol w:w="601"/>
            <w:gridCol w:w="652"/>
            <w:gridCol w:w="540"/>
            <w:gridCol w:w="1270"/>
            <w:gridCol w:w="1606"/>
          </w:tblGrid>
        </w:tblGridChange>
      </w:tblGrid>
      <w:tr>
        <w:trPr>
          <w:trHeight w:val="1140" w:hRule="atLeast"/>
        </w:trPr>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Programa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8"/>
                <w:szCs w:val="18"/>
                <w:rtl w:val="0"/>
              </w:rPr>
              <w:t xml:space="preserve">Número de Plaza Original</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Puesto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b w:val="1"/>
                <w:color w:val="ffffff"/>
                <w:sz w:val="16"/>
                <w:szCs w:val="16"/>
                <w:rtl w:val="0"/>
              </w:rPr>
              <w:t xml:space="preserve">Categoría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Período </w:t>
              <w:br w:type="textWrapping"/>
              <w:t xml:space="preserve">(meses)</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 Jornada</w:t>
              <w:br w:type="textWrapping"/>
              <w:t xml:space="preserve">Aprobada</w:t>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TCE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sz w:val="16"/>
                <w:szCs w:val="16"/>
                <w:rtl w:val="0"/>
              </w:rPr>
              <w:t xml:space="preserve">Nombramiento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0070c0"/>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ffffff"/>
                <w:rtl w:val="0"/>
              </w:rPr>
              <w:t xml:space="preserve">Adscrita a:</w:t>
            </w:r>
            <w:r w:rsidDel="00000000" w:rsidR="00000000" w:rsidRPr="00000000">
              <w:rPr>
                <w:rtl w:val="0"/>
              </w:rPr>
            </w:r>
          </w:p>
        </w:tc>
      </w:tr>
      <w:tr>
        <w:trPr>
          <w:trHeight w:val="8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4</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FS0111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i w:val="1"/>
                <w:rtl w:val="0"/>
              </w:rPr>
              <w:t xml:space="preserve">Técnico en Administración</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16</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11</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100%</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1</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Temporal</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rtl w:val="0"/>
              </w:rPr>
              <w:t xml:space="preserve">VIE</w:t>
              <w:br w:type="textWrapping"/>
              <w:t xml:space="preserve">Dirección de Proyectos</w:t>
              <w:br w:type="textWrapping"/>
              <w:t xml:space="preserve">Regionalización</w:t>
            </w:r>
          </w:p>
        </w:tc>
      </w:tr>
    </w:tbl>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Eliminar las plazas FS0021, FS0026, FS0058, FS0079, y FS0102 a partir del 13 de febrero de 2014, renovadas en la Sesión No.  2839, Artículo 11, del 26 de setiembre de 2013.</w:t>
      </w:r>
    </w:p>
    <w:p w:rsidR="00000000" w:rsidDel="00000000" w:rsidP="00000000" w:rsidRDefault="00000000" w:rsidRPr="00000000">
      <w:pPr>
        <w:spacing w:after="0" w:before="0" w:line="240" w:lineRule="auto"/>
        <w:ind w:left="360" w:right="-91"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Recordar a la Administración que la modificación de cualquiera de las condiciones con las que se aprueban las plazas en este acuerdo, sólo puede hacerse por parte del Consejo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tbl>
      <w:tblPr>
        <w:tblStyle w:val="Table10"/>
        <w:bidi w:val="0"/>
        <w:tblW w:w="9356.0" w:type="dxa"/>
        <w:jc w:val="left"/>
        <w:tblInd w:w="-115.0" w:type="dxa"/>
        <w:tblLayout w:type="fixed"/>
        <w:tblLook w:val="0400"/>
      </w:tblPr>
      <w:tblGrid>
        <w:gridCol w:w="4253"/>
        <w:gridCol w:w="5103"/>
        <w:tblGridChange w:id="0">
          <w:tblGrid>
            <w:gridCol w:w="4253"/>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567" w:firstLine="567"/>
              <w:contextualSpacing w:val="0"/>
              <w:jc w:val="both"/>
            </w:pPr>
            <w:r w:rsidDel="00000000" w:rsidR="00000000" w:rsidRPr="00000000">
              <w:rPr>
                <w:rtl w:val="0"/>
              </w:rPr>
            </w:r>
          </w:p>
        </w:tc>
        <w:tc>
          <w:tcPr/>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ind w:left="284" w:hanging="284"/>
        <w:contextualSpacing w:val="0"/>
      </w:pPr>
      <w:r w:rsidDel="00000000" w:rsidR="00000000" w:rsidRPr="00000000">
        <w:rPr>
          <w:rtl w:val="0"/>
        </w:rPr>
      </w:r>
    </w:p>
    <w:p w:rsidR="00000000" w:rsidDel="00000000" w:rsidP="00000000" w:rsidRDefault="00000000" w:rsidRPr="00000000">
      <w:pPr>
        <w:ind w:left="284" w:hanging="284"/>
        <w:contextualSpacing w:val="0"/>
      </w:pPr>
      <w:r w:rsidDel="00000000" w:rsidR="00000000" w:rsidRPr="00000000">
        <w:rPr>
          <w:rtl w:val="0"/>
        </w:rPr>
      </w:r>
    </w:p>
    <w:sectPr>
      <w:headerReference r:id="rId6" w:type="defaul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spacing w:after="0" w:before="0"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1530"/>
        <w:tab w:val="left" w:pos="5954"/>
        <w:tab w:val="right" w:pos="8789"/>
      </w:tabs>
      <w:contextualSpacing w:val="0"/>
    </w:pPr>
    <w:r w:rsidDel="00000000" w:rsidR="00000000" w:rsidRPr="00000000">
      <w:rPr>
        <w:rFonts w:ascii="Arial" w:cs="Arial" w:eastAsia="Arial" w:hAnsi="Arial"/>
        <w:b w:val="1"/>
        <w:i w:val="1"/>
        <w:sz w:val="18"/>
        <w:szCs w:val="18"/>
        <w:rtl w:val="0"/>
      </w:rPr>
      <w:tab/>
      <w:tab/>
      <w:tab/>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2856, Artículo 4, del  12 de febrero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