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A2" w:rsidRPr="008E2FA2" w:rsidRDefault="008E2FA2" w:rsidP="008E2FA2">
      <w:pPr>
        <w:outlineLvl w:val="4"/>
        <w:rPr>
          <w:rFonts w:ascii="Arial" w:hAnsi="Arial" w:cs="Arial"/>
          <w:b/>
          <w:iCs/>
          <w:sz w:val="26"/>
          <w:szCs w:val="22"/>
        </w:rPr>
      </w:pPr>
      <w:bookmarkStart w:id="0" w:name="_Toc272225920"/>
      <w:bookmarkStart w:id="1" w:name="_Toc272238511"/>
      <w:bookmarkStart w:id="2" w:name="_Toc274319984"/>
      <w:r w:rsidRPr="008E2FA2">
        <w:rPr>
          <w:rFonts w:ascii="Arial" w:hAnsi="Arial" w:cs="Arial"/>
          <w:b/>
          <w:bCs/>
          <w:iCs/>
          <w:sz w:val="26"/>
          <w:szCs w:val="22"/>
        </w:rPr>
        <w:t>SCI-</w:t>
      </w:r>
      <w:r w:rsidR="00A1569B">
        <w:rPr>
          <w:rFonts w:ascii="Arial" w:hAnsi="Arial" w:cs="Arial"/>
          <w:b/>
          <w:bCs/>
          <w:iCs/>
          <w:sz w:val="26"/>
          <w:szCs w:val="22"/>
        </w:rPr>
        <w:t>689</w:t>
      </w:r>
      <w:r w:rsidR="00952CBD">
        <w:rPr>
          <w:rFonts w:ascii="Arial" w:hAnsi="Arial" w:cs="Arial"/>
          <w:b/>
          <w:bCs/>
          <w:iCs/>
          <w:sz w:val="26"/>
          <w:szCs w:val="22"/>
        </w:rPr>
        <w:t>-2014</w:t>
      </w:r>
    </w:p>
    <w:p w:rsidR="008E2FA2" w:rsidRPr="008E2FA2" w:rsidRDefault="008E2FA2" w:rsidP="008E2FA2">
      <w:pPr>
        <w:rPr>
          <w:rFonts w:ascii="Cambria" w:eastAsia="Cambria" w:hAnsi="Cambria" w:cs="Arial"/>
          <w:bCs/>
          <w:iCs/>
          <w:sz w:val="16"/>
          <w:szCs w:val="16"/>
          <w:lang w:val="es-ES_tradnl" w:eastAsia="en-US"/>
        </w:rPr>
      </w:pPr>
      <w:r w:rsidRPr="008E2FA2">
        <w:rPr>
          <w:rFonts w:ascii="Arial" w:eastAsia="Cambria" w:hAnsi="Arial" w:cs="Arial"/>
          <w:b/>
          <w:bCs/>
          <w:iCs/>
          <w:sz w:val="40"/>
          <w:szCs w:val="44"/>
          <w:lang w:val="es-ES_tradnl" w:eastAsia="en-US"/>
        </w:rPr>
        <w:t xml:space="preserve">Comunicación de acuerdo </w:t>
      </w: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tbl>
      <w:tblPr>
        <w:tblW w:w="9781" w:type="dxa"/>
        <w:tblInd w:w="108" w:type="dxa"/>
        <w:tblLayout w:type="fixed"/>
        <w:tblLook w:val="01E0" w:firstRow="1" w:lastRow="1" w:firstColumn="1" w:lastColumn="1" w:noHBand="0" w:noVBand="0"/>
      </w:tblPr>
      <w:tblGrid>
        <w:gridCol w:w="1123"/>
        <w:gridCol w:w="11"/>
        <w:gridCol w:w="8647"/>
      </w:tblGrid>
      <w:tr w:rsidR="008E2FA2" w:rsidRPr="008E2FA2" w:rsidTr="0096378F">
        <w:tc>
          <w:tcPr>
            <w:tcW w:w="1134" w:type="dxa"/>
            <w:gridSpan w:val="2"/>
          </w:tcPr>
          <w:p w:rsidR="008E2FA2" w:rsidRPr="008E2FA2" w:rsidRDefault="008E2FA2" w:rsidP="008E2FA2">
            <w:pPr>
              <w:tabs>
                <w:tab w:val="right" w:pos="2100"/>
                <w:tab w:val="left" w:pos="2694"/>
              </w:tabs>
              <w:rPr>
                <w:rFonts w:ascii="Arial" w:eastAsia="SimSun" w:hAnsi="Arial" w:cs="Arial"/>
                <w:b/>
                <w:iCs/>
                <w:sz w:val="24"/>
                <w:szCs w:val="24"/>
                <w:lang w:val="es-ES_tradnl" w:eastAsia="en-US"/>
              </w:rPr>
            </w:pPr>
            <w:r w:rsidRPr="008E2FA2">
              <w:rPr>
                <w:rFonts w:ascii="Arial" w:eastAsia="SimSun" w:hAnsi="Arial" w:cs="Arial"/>
                <w:b/>
                <w:iCs/>
                <w:sz w:val="24"/>
                <w:szCs w:val="24"/>
                <w:lang w:val="es-ES_tradnl" w:eastAsia="en-US"/>
              </w:rPr>
              <w:t>Para:</w:t>
            </w:r>
          </w:p>
        </w:tc>
        <w:tc>
          <w:tcPr>
            <w:tcW w:w="8647" w:type="dxa"/>
          </w:tcPr>
          <w:p w:rsidR="00263CF7" w:rsidRPr="00121BA3" w:rsidRDefault="00263CF7" w:rsidP="00263CF7">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Dr. Julio C. Calvo A, Rector</w:t>
            </w:r>
          </w:p>
          <w:p w:rsidR="00EE21D3" w:rsidRDefault="00EE21D3"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 xml:space="preserve">Licda.  </w:t>
            </w:r>
            <w:proofErr w:type="spellStart"/>
            <w:r w:rsidRPr="00EE21D3">
              <w:rPr>
                <w:rFonts w:ascii="Arial" w:eastAsia="Cambria" w:hAnsi="Arial" w:cs="Arial"/>
                <w:sz w:val="22"/>
                <w:szCs w:val="22"/>
                <w:lang w:val="es-ES_tradnl" w:eastAsia="en-US"/>
              </w:rPr>
              <w:t>Silma</w:t>
            </w:r>
            <w:proofErr w:type="spellEnd"/>
            <w:r w:rsidRPr="00EE21D3">
              <w:rPr>
                <w:rFonts w:ascii="Arial" w:eastAsia="Cambria" w:hAnsi="Arial" w:cs="Arial"/>
                <w:sz w:val="22"/>
                <w:szCs w:val="22"/>
                <w:lang w:val="es-ES_tradnl" w:eastAsia="en-US"/>
              </w:rPr>
              <w:t xml:space="preserve"> Elisa Bolaños, Jefa de Área </w:t>
            </w:r>
          </w:p>
          <w:p w:rsidR="00E14762" w:rsidRPr="00EE21D3" w:rsidRDefault="00E14762"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 xml:space="preserve">Comisión </w:t>
            </w:r>
            <w:r w:rsidR="00EE21D3" w:rsidRPr="00EE21D3">
              <w:rPr>
                <w:rFonts w:ascii="Arial" w:eastAsia="Cambria" w:hAnsi="Arial" w:cs="Arial"/>
                <w:sz w:val="22"/>
                <w:szCs w:val="22"/>
                <w:lang w:val="es-ES_tradnl" w:eastAsia="en-US"/>
              </w:rPr>
              <w:t>Permanente Especial de Ciencia Tecnología y Educación</w:t>
            </w:r>
          </w:p>
          <w:p w:rsidR="007A6CB0" w:rsidRDefault="00E14762"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Asamblea Legislativa</w:t>
            </w:r>
            <w:r w:rsidRPr="00AE3FEF">
              <w:rPr>
                <w:rFonts w:ascii="Arial" w:eastAsia="Cambria" w:hAnsi="Arial" w:cs="Arial"/>
                <w:sz w:val="22"/>
                <w:szCs w:val="22"/>
                <w:lang w:val="es-ES_tradnl" w:eastAsia="en-US"/>
              </w:rPr>
              <w:t xml:space="preserve"> </w:t>
            </w:r>
          </w:p>
          <w:p w:rsidR="00E14762" w:rsidRPr="00AE3FEF" w:rsidRDefault="00E14762" w:rsidP="00121BA3">
            <w:pPr>
              <w:ind w:left="45"/>
              <w:jc w:val="both"/>
              <w:rPr>
                <w:rFonts w:ascii="Arial" w:eastAsia="Cambria" w:hAnsi="Arial" w:cs="Arial"/>
                <w:sz w:val="22"/>
                <w:szCs w:val="22"/>
                <w:lang w:val="es-ES_tradnl" w:eastAsia="en-US"/>
              </w:rPr>
            </w:pPr>
          </w:p>
        </w:tc>
      </w:tr>
      <w:tr w:rsidR="008E2FA2" w:rsidRPr="008E2FA2" w:rsidTr="0096378F">
        <w:tc>
          <w:tcPr>
            <w:tcW w:w="1134" w:type="dxa"/>
            <w:gridSpan w:val="2"/>
          </w:tcPr>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 xml:space="preserve">De: </w:t>
            </w:r>
          </w:p>
        </w:tc>
        <w:tc>
          <w:tcPr>
            <w:tcW w:w="8647" w:type="dxa"/>
          </w:tcPr>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Licda. Bertalía Sánchez Salas, Directora Ejecutiva </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Secretaría del Consejo Institucional</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Instituto Tecnológico de Costa Rica </w:t>
            </w:r>
          </w:p>
        </w:tc>
      </w:tr>
      <w:tr w:rsidR="008E2FA2" w:rsidRPr="008E2FA2" w:rsidTr="0096378F">
        <w:trPr>
          <w:trHeight w:val="327"/>
        </w:trPr>
        <w:tc>
          <w:tcPr>
            <w:tcW w:w="1134" w:type="dxa"/>
            <w:gridSpan w:val="2"/>
          </w:tcPr>
          <w:p w:rsidR="008E2FA2" w:rsidRPr="008E2FA2" w:rsidRDefault="008E2FA2" w:rsidP="008E2FA2">
            <w:pPr>
              <w:rPr>
                <w:rFonts w:ascii="Arial" w:eastAsia="SimSun" w:hAnsi="Arial" w:cs="Arial"/>
                <w:b/>
                <w:sz w:val="24"/>
                <w:szCs w:val="24"/>
                <w:lang w:val="es-ES_tradnl" w:eastAsia="en-US"/>
              </w:rPr>
            </w:pPr>
          </w:p>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Fecha:</w:t>
            </w:r>
          </w:p>
        </w:tc>
        <w:tc>
          <w:tcPr>
            <w:tcW w:w="8647" w:type="dxa"/>
          </w:tcPr>
          <w:p w:rsidR="008E2FA2" w:rsidRPr="00121BA3" w:rsidRDefault="008E2FA2" w:rsidP="008E2FA2">
            <w:pPr>
              <w:tabs>
                <w:tab w:val="right" w:pos="2410"/>
                <w:tab w:val="left" w:pos="2694"/>
              </w:tabs>
              <w:rPr>
                <w:rFonts w:ascii="Arial" w:eastAsia="Cambria" w:hAnsi="Arial" w:cs="Arial"/>
                <w:sz w:val="22"/>
                <w:szCs w:val="22"/>
                <w:lang w:val="es-ES_tradnl" w:eastAsia="en-US"/>
              </w:rPr>
            </w:pPr>
          </w:p>
          <w:p w:rsidR="008E2FA2" w:rsidRPr="00121BA3" w:rsidRDefault="00A27016" w:rsidP="00620150">
            <w:pPr>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10</w:t>
            </w:r>
            <w:r w:rsidR="00B155CC" w:rsidRPr="00121BA3">
              <w:rPr>
                <w:rFonts w:ascii="Arial" w:eastAsia="Cambria" w:hAnsi="Arial" w:cs="Arial"/>
                <w:sz w:val="22"/>
                <w:szCs w:val="22"/>
                <w:lang w:val="es-ES_tradnl" w:eastAsia="en-US"/>
              </w:rPr>
              <w:t xml:space="preserve"> de setiembre</w:t>
            </w:r>
            <w:r w:rsidR="008E2FA2" w:rsidRPr="00121BA3">
              <w:rPr>
                <w:rFonts w:ascii="Arial" w:eastAsia="Cambria" w:hAnsi="Arial" w:cs="Arial"/>
                <w:sz w:val="22"/>
                <w:szCs w:val="22"/>
                <w:lang w:val="es-ES_tradnl" w:eastAsia="en-US"/>
              </w:rPr>
              <w:t xml:space="preserve"> de 201</w:t>
            </w:r>
            <w:r w:rsidR="00C3137B" w:rsidRPr="00121BA3">
              <w:rPr>
                <w:rFonts w:ascii="Arial" w:eastAsia="Cambria" w:hAnsi="Arial" w:cs="Arial"/>
                <w:sz w:val="22"/>
                <w:szCs w:val="22"/>
                <w:lang w:val="es-ES_tradnl" w:eastAsia="en-US"/>
              </w:rPr>
              <w:t>4</w:t>
            </w:r>
          </w:p>
        </w:tc>
      </w:tr>
      <w:tr w:rsidR="008E2FA2" w:rsidRPr="008E2FA2" w:rsidTr="0096378F">
        <w:trPr>
          <w:trHeight w:val="289"/>
        </w:trPr>
        <w:tc>
          <w:tcPr>
            <w:tcW w:w="1134" w:type="dxa"/>
            <w:gridSpan w:val="2"/>
          </w:tcPr>
          <w:p w:rsidR="008E2FA2" w:rsidRPr="008E2FA2" w:rsidRDefault="008E2FA2" w:rsidP="008E2FA2">
            <w:pPr>
              <w:rPr>
                <w:rFonts w:ascii="Arial" w:eastAsia="SimSun" w:hAnsi="Arial" w:cs="Arial"/>
                <w:b/>
                <w:sz w:val="16"/>
                <w:szCs w:val="16"/>
                <w:lang w:val="es-ES" w:eastAsia="en-US"/>
              </w:rPr>
            </w:pPr>
          </w:p>
        </w:tc>
        <w:tc>
          <w:tcPr>
            <w:tcW w:w="8647" w:type="dxa"/>
          </w:tcPr>
          <w:p w:rsidR="008E2FA2" w:rsidRPr="00121BA3" w:rsidRDefault="008E2FA2" w:rsidP="008E2FA2">
            <w:pPr>
              <w:rPr>
                <w:rFonts w:ascii="Arial" w:eastAsia="Cambria" w:hAnsi="Arial" w:cs="Arial"/>
                <w:sz w:val="22"/>
                <w:szCs w:val="22"/>
                <w:lang w:val="es-ES_tradnl" w:eastAsia="en-US"/>
              </w:rPr>
            </w:pPr>
          </w:p>
        </w:tc>
      </w:tr>
      <w:tr w:rsidR="00A27016" w:rsidRPr="008E2FA2" w:rsidTr="0096378F">
        <w:trPr>
          <w:trHeight w:val="327"/>
        </w:trPr>
        <w:tc>
          <w:tcPr>
            <w:tcW w:w="1123" w:type="dxa"/>
          </w:tcPr>
          <w:p w:rsidR="00A27016" w:rsidRPr="008E2FA2" w:rsidRDefault="00A27016" w:rsidP="00A27016">
            <w:pPr>
              <w:rPr>
                <w:rFonts w:ascii="Arial" w:eastAsia="SimSun" w:hAnsi="Arial" w:cs="Arial"/>
                <w:b/>
                <w:sz w:val="22"/>
                <w:szCs w:val="22"/>
                <w:lang w:val="es-ES_tradnl" w:eastAsia="en-US"/>
              </w:rPr>
            </w:pPr>
            <w:r w:rsidRPr="008E2FA2">
              <w:rPr>
                <w:rFonts w:ascii="Arial" w:eastAsia="SimSun" w:hAnsi="Arial" w:cs="Arial"/>
                <w:b/>
                <w:sz w:val="22"/>
                <w:szCs w:val="22"/>
                <w:lang w:val="es-ES_tradnl" w:eastAsia="en-US"/>
              </w:rPr>
              <w:t>Asunto:</w:t>
            </w:r>
          </w:p>
        </w:tc>
        <w:tc>
          <w:tcPr>
            <w:tcW w:w="8658" w:type="dxa"/>
            <w:gridSpan w:val="2"/>
          </w:tcPr>
          <w:p w:rsidR="00A27016" w:rsidRPr="00EE21D3" w:rsidRDefault="0013566F" w:rsidP="0013566F">
            <w:pPr>
              <w:jc w:val="both"/>
              <w:rPr>
                <w:rFonts w:ascii="Arial" w:eastAsia="Cambria" w:hAnsi="Arial" w:cs="Arial"/>
                <w:b/>
                <w:sz w:val="22"/>
                <w:szCs w:val="22"/>
                <w:lang w:val="es-ES_tradnl" w:eastAsia="en-US"/>
              </w:rPr>
            </w:pPr>
            <w:r w:rsidRPr="00EE21D3">
              <w:rPr>
                <w:rFonts w:ascii="Arial" w:eastAsia="Cambria" w:hAnsi="Arial" w:cs="Arial"/>
                <w:b/>
                <w:sz w:val="22"/>
                <w:szCs w:val="22"/>
                <w:lang w:val="es-ES_tradnl" w:eastAsia="en-US"/>
              </w:rPr>
              <w:t>Sesió</w:t>
            </w:r>
            <w:r w:rsidR="004360D7" w:rsidRPr="00EE21D3">
              <w:rPr>
                <w:rFonts w:ascii="Arial" w:eastAsia="Cambria" w:hAnsi="Arial" w:cs="Arial"/>
                <w:b/>
                <w:sz w:val="22"/>
                <w:szCs w:val="22"/>
                <w:lang w:val="es-ES_tradnl" w:eastAsia="en-US"/>
              </w:rPr>
              <w:t>n</w:t>
            </w:r>
            <w:r w:rsidR="00EE21D3" w:rsidRPr="00EE21D3">
              <w:rPr>
                <w:rFonts w:ascii="Arial" w:eastAsia="Cambria" w:hAnsi="Arial" w:cs="Arial"/>
                <w:b/>
                <w:sz w:val="22"/>
                <w:szCs w:val="22"/>
                <w:lang w:val="es-ES_tradnl" w:eastAsia="en-US"/>
              </w:rPr>
              <w:t xml:space="preserve"> Ordinaria No. 2884, Artículo 1</w:t>
            </w:r>
            <w:r w:rsidR="008502A9">
              <w:rPr>
                <w:rFonts w:ascii="Arial" w:eastAsia="Cambria" w:hAnsi="Arial" w:cs="Arial"/>
                <w:b/>
                <w:sz w:val="22"/>
                <w:szCs w:val="22"/>
                <w:lang w:val="es-ES_tradnl" w:eastAsia="en-US"/>
              </w:rPr>
              <w:t>2</w:t>
            </w:r>
            <w:r w:rsidRPr="00EE21D3">
              <w:rPr>
                <w:rFonts w:ascii="Arial" w:eastAsia="Cambria" w:hAnsi="Arial" w:cs="Arial"/>
                <w:b/>
                <w:sz w:val="22"/>
                <w:szCs w:val="22"/>
                <w:lang w:val="es-ES_tradnl" w:eastAsia="en-US"/>
              </w:rPr>
              <w:t xml:space="preserve">, del 10 de setiembre de 2014. </w:t>
            </w:r>
            <w:r w:rsidR="008502A9" w:rsidRPr="008502A9">
              <w:rPr>
                <w:rFonts w:ascii="Arial" w:hAnsi="Arial" w:cs="Arial"/>
                <w:b/>
                <w:sz w:val="24"/>
                <w:szCs w:val="24"/>
              </w:rPr>
              <w:t>Pronunciamiento del Consejo Institucional sobre el Proyecto de Ley “Fortalecimiento de la Ley Fundamental de Educación, No.  2160 del 25 de setiembre de 1957 y sus Reformas, para garantizar que la Educación sea inclusiva”, Expediente No.  18.350</w:t>
            </w:r>
          </w:p>
        </w:tc>
      </w:tr>
    </w:tbl>
    <w:p w:rsidR="00A27016" w:rsidRDefault="00A27016" w:rsidP="008E2FA2">
      <w:pPr>
        <w:jc w:val="both"/>
        <w:rPr>
          <w:rFonts w:ascii="Arial" w:eastAsia="Cambria" w:hAnsi="Arial" w:cs="Arial"/>
          <w:sz w:val="24"/>
          <w:szCs w:val="24"/>
          <w:lang w:val="es-ES_tradnl" w:eastAsia="en-US"/>
        </w:rPr>
      </w:pPr>
    </w:p>
    <w:p w:rsidR="00A27016" w:rsidRDefault="00A27016" w:rsidP="008E2FA2">
      <w:pPr>
        <w:jc w:val="both"/>
        <w:rPr>
          <w:rFonts w:ascii="Arial" w:eastAsia="Cambria" w:hAnsi="Arial" w:cs="Arial"/>
          <w:sz w:val="24"/>
          <w:szCs w:val="24"/>
          <w:lang w:val="es-ES_tradnl" w:eastAsia="en-US"/>
        </w:rPr>
      </w:pPr>
    </w:p>
    <w:p w:rsidR="008E2FA2" w:rsidRPr="008E2FA2" w:rsidRDefault="008E2FA2" w:rsidP="008E2FA2">
      <w:pPr>
        <w:jc w:val="both"/>
        <w:rPr>
          <w:rFonts w:ascii="Arial" w:eastAsia="Cambria" w:hAnsi="Arial" w:cs="Arial"/>
          <w:sz w:val="24"/>
          <w:szCs w:val="24"/>
          <w:lang w:val="es-ES_tradnl" w:eastAsia="en-US"/>
        </w:rPr>
      </w:pPr>
      <w:r w:rsidRPr="008E2FA2">
        <w:rPr>
          <w:rFonts w:ascii="Arial" w:eastAsia="Cambria" w:hAnsi="Arial" w:cs="Arial"/>
          <w:sz w:val="24"/>
          <w:szCs w:val="24"/>
          <w:lang w:val="es-ES_tradnl" w:eastAsia="en-US"/>
        </w:rPr>
        <w:t>Para los fines correspondientes se transcribe el acuerdo tomado por el Consejo Institucional, citado en la referencia, el cual dice:</w:t>
      </w:r>
    </w:p>
    <w:bookmarkEnd w:id="0"/>
    <w:bookmarkEnd w:id="1"/>
    <w:bookmarkEnd w:id="2"/>
    <w:p w:rsidR="007B1900" w:rsidRPr="007B1900" w:rsidRDefault="007B1900" w:rsidP="007B1900">
      <w:pPr>
        <w:ind w:right="1332"/>
        <w:jc w:val="both"/>
        <w:rPr>
          <w:rFonts w:ascii="Arial" w:hAnsi="Arial" w:cs="Arial"/>
          <w:b/>
          <w:sz w:val="24"/>
          <w:szCs w:val="24"/>
        </w:rPr>
      </w:pPr>
    </w:p>
    <w:p w:rsidR="00F35D7C" w:rsidRPr="00DF7506" w:rsidRDefault="00F35D7C" w:rsidP="00F35D7C">
      <w:pPr>
        <w:contextualSpacing/>
        <w:jc w:val="both"/>
        <w:outlineLvl w:val="0"/>
        <w:rPr>
          <w:rFonts w:ascii="Arial" w:hAnsi="Arial" w:cs="Arial"/>
          <w:b/>
          <w:sz w:val="24"/>
          <w:szCs w:val="24"/>
        </w:rPr>
      </w:pPr>
      <w:r w:rsidRPr="00DF7506">
        <w:rPr>
          <w:rFonts w:ascii="Arial" w:hAnsi="Arial" w:cs="Arial"/>
          <w:b/>
          <w:sz w:val="24"/>
          <w:szCs w:val="24"/>
        </w:rPr>
        <w:t>CONSIDERANDO QUE:</w:t>
      </w:r>
    </w:p>
    <w:p w:rsidR="00E57388" w:rsidRPr="002D4507" w:rsidRDefault="00E57388" w:rsidP="00E57388">
      <w:pPr>
        <w:jc w:val="both"/>
        <w:rPr>
          <w:rFonts w:ascii="Arial" w:hAnsi="Arial" w:cs="Arial"/>
          <w:sz w:val="24"/>
          <w:szCs w:val="24"/>
        </w:rPr>
      </w:pPr>
    </w:p>
    <w:p w:rsidR="005E7C15" w:rsidRPr="005E7C15" w:rsidRDefault="005E7C15" w:rsidP="00445AB0">
      <w:pPr>
        <w:numPr>
          <w:ilvl w:val="0"/>
          <w:numId w:val="12"/>
        </w:numPr>
        <w:ind w:left="426" w:hanging="426"/>
        <w:jc w:val="both"/>
        <w:rPr>
          <w:rFonts w:ascii="Arial" w:hAnsi="Arial" w:cs="Arial"/>
          <w:sz w:val="24"/>
          <w:szCs w:val="24"/>
        </w:rPr>
      </w:pPr>
      <w:r w:rsidRPr="005E7C15">
        <w:rPr>
          <w:rFonts w:ascii="Arial" w:hAnsi="Arial" w:cs="Arial"/>
          <w:sz w:val="24"/>
          <w:szCs w:val="24"/>
        </w:rPr>
        <w:t>El Artículo 88 de la Constitución Política de la República de Costa Rica prescribe:</w:t>
      </w:r>
    </w:p>
    <w:p w:rsidR="005E7C15" w:rsidRPr="005E7C15" w:rsidRDefault="005E7C15" w:rsidP="005E7C15">
      <w:pPr>
        <w:ind w:left="360"/>
        <w:jc w:val="both"/>
        <w:rPr>
          <w:rFonts w:ascii="Arial" w:hAnsi="Arial" w:cs="Arial"/>
          <w:sz w:val="24"/>
          <w:szCs w:val="24"/>
        </w:rPr>
      </w:pPr>
    </w:p>
    <w:p w:rsidR="005E7C15" w:rsidRPr="005E7C15" w:rsidRDefault="005E7C15" w:rsidP="005E7C15">
      <w:pPr>
        <w:ind w:left="1080" w:right="689"/>
        <w:jc w:val="both"/>
        <w:rPr>
          <w:rFonts w:ascii="Arial" w:hAnsi="Arial" w:cs="Arial"/>
          <w:i/>
        </w:rPr>
      </w:pPr>
      <w:r w:rsidRPr="005E7C15">
        <w:rPr>
          <w:rFonts w:ascii="Arial" w:hAnsi="Arial" w:cs="Arial"/>
          <w:i/>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5E7C15" w:rsidRPr="005E7C15" w:rsidRDefault="005E7C15" w:rsidP="005E7C15">
      <w:pPr>
        <w:ind w:left="360"/>
        <w:jc w:val="both"/>
        <w:rPr>
          <w:rFonts w:ascii="Arial" w:hAnsi="Arial" w:cs="Arial"/>
          <w:sz w:val="24"/>
          <w:szCs w:val="24"/>
        </w:rPr>
      </w:pPr>
    </w:p>
    <w:p w:rsidR="005E7C15" w:rsidRPr="005E7C15" w:rsidRDefault="005E7C15" w:rsidP="00445AB0">
      <w:pPr>
        <w:numPr>
          <w:ilvl w:val="0"/>
          <w:numId w:val="12"/>
        </w:numPr>
        <w:ind w:left="426" w:hanging="426"/>
        <w:jc w:val="both"/>
        <w:rPr>
          <w:rFonts w:ascii="Arial" w:hAnsi="Arial" w:cs="Arial"/>
          <w:sz w:val="24"/>
          <w:szCs w:val="24"/>
        </w:rPr>
      </w:pPr>
      <w:r w:rsidRPr="005E7C15">
        <w:rPr>
          <w:rFonts w:ascii="Arial" w:hAnsi="Arial" w:cs="Arial"/>
          <w:sz w:val="24"/>
          <w:szCs w:val="24"/>
        </w:rPr>
        <w:t xml:space="preserve">La Secretaría del Consejo Institucional recibe oficio CTE-49-2014, con fecha de recibido 14 de julio de 2014, mediante correo electrónico, suscrito por la Licda.  </w:t>
      </w:r>
      <w:proofErr w:type="spellStart"/>
      <w:r w:rsidRPr="005E7C15">
        <w:rPr>
          <w:rFonts w:ascii="Arial" w:hAnsi="Arial" w:cs="Arial"/>
          <w:sz w:val="24"/>
          <w:szCs w:val="24"/>
        </w:rPr>
        <w:t>Silma</w:t>
      </w:r>
      <w:proofErr w:type="spellEnd"/>
      <w:r w:rsidRPr="005E7C15">
        <w:rPr>
          <w:rFonts w:ascii="Arial" w:hAnsi="Arial" w:cs="Arial"/>
          <w:sz w:val="24"/>
          <w:szCs w:val="24"/>
        </w:rPr>
        <w:t xml:space="preserve"> Elisa Bolaños, Jefa de Área, Asamblea Legislativa, dirigido al Dr.  Julio Calvo, Rector, en el cual solicita criterio sobre el Proyecto de Ley “Fortalecimiento de la Ley Fundamental de Educación, No.  2160 del 25 de setiembre de 1957 y sus Reformas, para garantizar que la Educación sea inclusiva”, Expediente No.  18.350.</w:t>
      </w:r>
    </w:p>
    <w:p w:rsidR="005E7C15" w:rsidRPr="005E7C15" w:rsidRDefault="005E7C15" w:rsidP="005E7C15">
      <w:pPr>
        <w:ind w:left="360"/>
        <w:jc w:val="both"/>
        <w:rPr>
          <w:rFonts w:ascii="Arial" w:hAnsi="Arial" w:cs="Arial"/>
          <w:sz w:val="24"/>
          <w:szCs w:val="24"/>
        </w:rPr>
      </w:pPr>
    </w:p>
    <w:p w:rsidR="005E7C15" w:rsidRPr="005E7C15" w:rsidRDefault="005E7C15" w:rsidP="00445AB0">
      <w:pPr>
        <w:numPr>
          <w:ilvl w:val="0"/>
          <w:numId w:val="12"/>
        </w:numPr>
        <w:ind w:left="426" w:hanging="426"/>
        <w:jc w:val="both"/>
        <w:rPr>
          <w:rFonts w:ascii="Arial" w:hAnsi="Arial" w:cs="Arial"/>
          <w:sz w:val="24"/>
          <w:szCs w:val="24"/>
        </w:rPr>
      </w:pPr>
      <w:r w:rsidRPr="005E7C15">
        <w:rPr>
          <w:rFonts w:ascii="Arial" w:hAnsi="Arial" w:cs="Arial"/>
          <w:sz w:val="24"/>
          <w:szCs w:val="24"/>
        </w:rPr>
        <w:t>El Proyecto precitado fue conocido por el Consejo Institucional en la Sesión No.  2876, del 16 de julio de 2014, y se dispone remitirlo en consulta al Departamento de Trabajo Social y Salud y a la Comisión de Equiparación de Oportunidades para personas con discapacidad.</w:t>
      </w:r>
    </w:p>
    <w:p w:rsidR="005E7C15" w:rsidRPr="005E7C15" w:rsidRDefault="005E7C15" w:rsidP="005E7C15">
      <w:pPr>
        <w:ind w:left="360"/>
        <w:jc w:val="both"/>
        <w:rPr>
          <w:rFonts w:ascii="Arial" w:hAnsi="Arial" w:cs="Arial"/>
          <w:sz w:val="24"/>
          <w:szCs w:val="24"/>
        </w:rPr>
      </w:pPr>
    </w:p>
    <w:p w:rsidR="005E7C15" w:rsidRPr="005E7C15" w:rsidRDefault="005E7C15" w:rsidP="00445AB0">
      <w:pPr>
        <w:numPr>
          <w:ilvl w:val="0"/>
          <w:numId w:val="12"/>
        </w:numPr>
        <w:ind w:left="426" w:hanging="426"/>
        <w:jc w:val="both"/>
        <w:rPr>
          <w:rFonts w:ascii="Arial" w:hAnsi="Arial" w:cs="Arial"/>
          <w:sz w:val="24"/>
          <w:szCs w:val="24"/>
        </w:rPr>
      </w:pPr>
      <w:bookmarkStart w:id="3" w:name="_GoBack"/>
      <w:bookmarkEnd w:id="3"/>
      <w:r w:rsidRPr="005E7C15">
        <w:rPr>
          <w:rFonts w:ascii="Arial" w:hAnsi="Arial" w:cs="Arial"/>
          <w:sz w:val="24"/>
          <w:szCs w:val="24"/>
        </w:rPr>
        <w:t>Lista de oficios anexos:</w:t>
      </w:r>
    </w:p>
    <w:p w:rsidR="005E7C15" w:rsidRPr="005E7C15" w:rsidRDefault="005E7C15" w:rsidP="005E7C15">
      <w:pPr>
        <w:ind w:left="360"/>
        <w:jc w:val="both"/>
        <w:rPr>
          <w:rFonts w:ascii="Arial" w:hAnsi="Arial" w:cs="Arial"/>
          <w:sz w:val="22"/>
          <w:szCs w:val="22"/>
        </w:rPr>
      </w:pPr>
    </w:p>
    <w:p w:rsidR="005E7C15" w:rsidRPr="005E7C15" w:rsidRDefault="005E7C15" w:rsidP="005E7C15">
      <w:pPr>
        <w:ind w:left="360"/>
        <w:jc w:val="both"/>
        <w:rPr>
          <w:rFonts w:ascii="Arial" w:hAnsi="Arial" w:cs="Arial"/>
        </w:rPr>
      </w:pPr>
      <w:r w:rsidRPr="005E7C15">
        <w:rPr>
          <w:rFonts w:ascii="Arial" w:hAnsi="Arial" w:cs="Arial"/>
        </w:rPr>
        <w:t>Anexo 1</w:t>
      </w:r>
    </w:p>
    <w:p w:rsidR="005E7C15" w:rsidRPr="005E7C15" w:rsidRDefault="005E7C15" w:rsidP="005E7C15">
      <w:pPr>
        <w:ind w:left="360"/>
        <w:jc w:val="both"/>
        <w:rPr>
          <w:rFonts w:ascii="Arial" w:hAnsi="Arial" w:cs="Arial"/>
          <w:sz w:val="22"/>
          <w:szCs w:val="22"/>
        </w:rPr>
      </w:pPr>
    </w:p>
    <w:tbl>
      <w:tblPr>
        <w:tblStyle w:val="Tablaconcuadrcula2"/>
        <w:tblW w:w="0" w:type="auto"/>
        <w:tblInd w:w="468" w:type="dxa"/>
        <w:tblLook w:val="04A0" w:firstRow="1" w:lastRow="0" w:firstColumn="1" w:lastColumn="0" w:noHBand="0" w:noVBand="1"/>
      </w:tblPr>
      <w:tblGrid>
        <w:gridCol w:w="1774"/>
        <w:gridCol w:w="6537"/>
      </w:tblGrid>
      <w:tr w:rsidR="005E7C15" w:rsidRPr="005E7C15" w:rsidTr="00CA38BB">
        <w:tc>
          <w:tcPr>
            <w:tcW w:w="1800" w:type="dxa"/>
          </w:tcPr>
          <w:p w:rsidR="005E7C15" w:rsidRPr="005E7C15" w:rsidRDefault="005E7C15" w:rsidP="005E7C15">
            <w:pPr>
              <w:jc w:val="center"/>
              <w:rPr>
                <w:rFonts w:ascii="Arial" w:hAnsi="Arial" w:cs="Arial"/>
              </w:rPr>
            </w:pPr>
            <w:r w:rsidRPr="005E7C15">
              <w:rPr>
                <w:rFonts w:ascii="Arial" w:hAnsi="Arial" w:cs="Arial"/>
              </w:rPr>
              <w:t>Oficio</w:t>
            </w:r>
          </w:p>
        </w:tc>
        <w:tc>
          <w:tcPr>
            <w:tcW w:w="6660" w:type="dxa"/>
          </w:tcPr>
          <w:p w:rsidR="005E7C15" w:rsidRPr="005E7C15" w:rsidRDefault="005E7C15" w:rsidP="005E7C15">
            <w:pPr>
              <w:jc w:val="center"/>
              <w:rPr>
                <w:rFonts w:ascii="Arial" w:hAnsi="Arial" w:cs="Arial"/>
              </w:rPr>
            </w:pPr>
            <w:r w:rsidRPr="005E7C15">
              <w:rPr>
                <w:rFonts w:ascii="Arial" w:hAnsi="Arial" w:cs="Arial"/>
              </w:rPr>
              <w:t>Asunto</w:t>
            </w:r>
          </w:p>
        </w:tc>
      </w:tr>
      <w:tr w:rsidR="005E7C15" w:rsidRPr="005E7C15" w:rsidTr="00CA38BB">
        <w:tc>
          <w:tcPr>
            <w:tcW w:w="1800" w:type="dxa"/>
          </w:tcPr>
          <w:p w:rsidR="005E7C15" w:rsidRPr="005E7C15" w:rsidRDefault="005E7C15" w:rsidP="005E7C15">
            <w:pPr>
              <w:jc w:val="both"/>
              <w:rPr>
                <w:rFonts w:ascii="Arial" w:hAnsi="Arial" w:cs="Arial"/>
              </w:rPr>
            </w:pPr>
            <w:r w:rsidRPr="005E7C15">
              <w:rPr>
                <w:rFonts w:ascii="Arial" w:hAnsi="Arial" w:cs="Arial"/>
              </w:rPr>
              <w:t>CTE-49-2014, del 09 de julio de 2014</w:t>
            </w:r>
          </w:p>
        </w:tc>
        <w:tc>
          <w:tcPr>
            <w:tcW w:w="6660" w:type="dxa"/>
          </w:tcPr>
          <w:p w:rsidR="005E7C15" w:rsidRPr="005E7C15" w:rsidRDefault="005E7C15" w:rsidP="005E7C15">
            <w:pPr>
              <w:jc w:val="both"/>
              <w:rPr>
                <w:rFonts w:ascii="Arial" w:hAnsi="Arial" w:cs="Arial"/>
              </w:rPr>
            </w:pPr>
            <w:r w:rsidRPr="005E7C15">
              <w:rPr>
                <w:rFonts w:ascii="Arial" w:hAnsi="Arial" w:cs="Arial"/>
              </w:rPr>
              <w:t>Solicitud de criterio al Instituto Tecnológico de Costa Rica sobre el texto del Proyecto de Ley “Fortalecimiento de la Ley Fundamental de Educación, No.  2160 del 25 de setiembre de 1957 y sus Reformas, para garantizar que la Educación sea inclusiva”, Expediente No.  18.350.</w:t>
            </w:r>
          </w:p>
        </w:tc>
      </w:tr>
    </w:tbl>
    <w:p w:rsidR="005E7C15" w:rsidRPr="005E7C15" w:rsidRDefault="005E7C15" w:rsidP="005E7C15">
      <w:pPr>
        <w:jc w:val="both"/>
        <w:rPr>
          <w:rFonts w:ascii="Arial" w:hAnsi="Arial" w:cs="Arial"/>
        </w:rPr>
      </w:pPr>
    </w:p>
    <w:p w:rsidR="005E7C15" w:rsidRPr="005E7C15" w:rsidRDefault="005E7C15" w:rsidP="005E7C15">
      <w:pPr>
        <w:ind w:left="360"/>
        <w:jc w:val="both"/>
        <w:rPr>
          <w:rFonts w:ascii="Arial" w:hAnsi="Arial" w:cs="Arial"/>
        </w:rPr>
      </w:pPr>
      <w:r w:rsidRPr="005E7C15">
        <w:rPr>
          <w:rFonts w:ascii="Arial" w:hAnsi="Arial" w:cs="Arial"/>
        </w:rPr>
        <w:t>Anexo 2</w:t>
      </w:r>
    </w:p>
    <w:p w:rsidR="005E7C15" w:rsidRPr="005E7C15" w:rsidRDefault="005E7C15" w:rsidP="005E7C15">
      <w:pPr>
        <w:ind w:left="360"/>
        <w:jc w:val="both"/>
        <w:rPr>
          <w:rFonts w:ascii="Arial" w:hAnsi="Arial" w:cs="Arial"/>
          <w:sz w:val="22"/>
          <w:szCs w:val="22"/>
        </w:rPr>
      </w:pPr>
    </w:p>
    <w:tbl>
      <w:tblPr>
        <w:tblStyle w:val="Tablaconcuadrcula2"/>
        <w:tblW w:w="0" w:type="auto"/>
        <w:tblInd w:w="468" w:type="dxa"/>
        <w:tblLook w:val="04A0" w:firstRow="1" w:lastRow="0" w:firstColumn="1" w:lastColumn="0" w:noHBand="0" w:noVBand="1"/>
      </w:tblPr>
      <w:tblGrid>
        <w:gridCol w:w="1774"/>
        <w:gridCol w:w="6537"/>
      </w:tblGrid>
      <w:tr w:rsidR="005E7C15" w:rsidRPr="005E7C15" w:rsidTr="00CA38BB">
        <w:tc>
          <w:tcPr>
            <w:tcW w:w="1800" w:type="dxa"/>
          </w:tcPr>
          <w:p w:rsidR="005E7C15" w:rsidRPr="005E7C15" w:rsidRDefault="005E7C15" w:rsidP="005E7C15">
            <w:pPr>
              <w:jc w:val="center"/>
              <w:rPr>
                <w:rFonts w:ascii="Arial" w:hAnsi="Arial" w:cs="Arial"/>
              </w:rPr>
            </w:pPr>
            <w:r w:rsidRPr="005E7C15">
              <w:rPr>
                <w:rFonts w:ascii="Arial" w:hAnsi="Arial" w:cs="Arial"/>
              </w:rPr>
              <w:t>Oficio</w:t>
            </w:r>
          </w:p>
        </w:tc>
        <w:tc>
          <w:tcPr>
            <w:tcW w:w="6660" w:type="dxa"/>
          </w:tcPr>
          <w:p w:rsidR="005E7C15" w:rsidRPr="005E7C15" w:rsidRDefault="005E7C15" w:rsidP="005E7C15">
            <w:pPr>
              <w:jc w:val="center"/>
              <w:rPr>
                <w:rFonts w:ascii="Arial" w:hAnsi="Arial" w:cs="Arial"/>
              </w:rPr>
            </w:pPr>
            <w:r w:rsidRPr="005E7C15">
              <w:rPr>
                <w:rFonts w:ascii="Arial" w:hAnsi="Arial" w:cs="Arial"/>
              </w:rPr>
              <w:t>Asunto</w:t>
            </w:r>
          </w:p>
        </w:tc>
      </w:tr>
      <w:tr w:rsidR="005E7C15" w:rsidRPr="005E7C15" w:rsidTr="00CA38BB">
        <w:tc>
          <w:tcPr>
            <w:tcW w:w="1800" w:type="dxa"/>
          </w:tcPr>
          <w:p w:rsidR="005E7C15" w:rsidRPr="005E7C15" w:rsidRDefault="005E7C15" w:rsidP="005E7C15">
            <w:pPr>
              <w:jc w:val="both"/>
              <w:rPr>
                <w:rFonts w:ascii="Arial" w:hAnsi="Arial" w:cs="Arial"/>
              </w:rPr>
            </w:pPr>
            <w:r w:rsidRPr="005E7C15">
              <w:rPr>
                <w:rFonts w:ascii="Arial" w:hAnsi="Arial" w:cs="Arial"/>
              </w:rPr>
              <w:t>SCI-463-2014, del 16 de julio de 2014</w:t>
            </w:r>
          </w:p>
        </w:tc>
        <w:tc>
          <w:tcPr>
            <w:tcW w:w="6660" w:type="dxa"/>
          </w:tcPr>
          <w:p w:rsidR="005E7C15" w:rsidRPr="005E7C15" w:rsidRDefault="005E7C15" w:rsidP="005E7C15">
            <w:pPr>
              <w:jc w:val="both"/>
              <w:rPr>
                <w:rFonts w:ascii="Arial" w:hAnsi="Arial" w:cs="Arial"/>
              </w:rPr>
            </w:pPr>
            <w:r w:rsidRPr="005E7C15">
              <w:rPr>
                <w:rFonts w:ascii="Arial" w:hAnsi="Arial" w:cs="Arial"/>
              </w:rPr>
              <w:t>Solicitud de criterio a la Comisión Institucional de Equiparación de Oportunidades para personas con discapacidad sobre el pronunciamiento del Proyecto de Ley “Fortalecimiento de la Ley Fundamental de Educación, No.  2160 del 25 de setiembre de 1957 y sus Reformas, para garantizar que la Educación sea inclusiva”, Expediente No.  18.350.</w:t>
            </w:r>
          </w:p>
        </w:tc>
      </w:tr>
    </w:tbl>
    <w:p w:rsidR="005E7C15" w:rsidRPr="005E7C15" w:rsidRDefault="005E7C15" w:rsidP="005E7C15">
      <w:pPr>
        <w:ind w:left="360"/>
        <w:jc w:val="both"/>
        <w:rPr>
          <w:rFonts w:ascii="Arial" w:hAnsi="Arial" w:cs="Arial"/>
          <w:sz w:val="22"/>
          <w:szCs w:val="22"/>
        </w:rPr>
      </w:pPr>
    </w:p>
    <w:p w:rsidR="005E7C15" w:rsidRPr="005E7C15" w:rsidRDefault="005E7C15" w:rsidP="005E7C15">
      <w:pPr>
        <w:ind w:left="360"/>
        <w:jc w:val="both"/>
        <w:rPr>
          <w:rFonts w:ascii="Arial" w:hAnsi="Arial" w:cs="Arial"/>
        </w:rPr>
      </w:pPr>
      <w:r w:rsidRPr="005E7C15">
        <w:rPr>
          <w:rFonts w:ascii="Arial" w:hAnsi="Arial" w:cs="Arial"/>
        </w:rPr>
        <w:t>Anexo 3</w:t>
      </w:r>
    </w:p>
    <w:p w:rsidR="005E7C15" w:rsidRPr="005E7C15" w:rsidRDefault="005E7C15" w:rsidP="005E7C15">
      <w:pPr>
        <w:ind w:left="360"/>
        <w:jc w:val="both"/>
        <w:rPr>
          <w:rFonts w:ascii="Arial" w:hAnsi="Arial" w:cs="Arial"/>
          <w:sz w:val="22"/>
          <w:szCs w:val="22"/>
        </w:rPr>
      </w:pPr>
    </w:p>
    <w:tbl>
      <w:tblPr>
        <w:tblStyle w:val="Tablaconcuadrcula2"/>
        <w:tblW w:w="0" w:type="auto"/>
        <w:tblInd w:w="468" w:type="dxa"/>
        <w:tblLook w:val="04A0" w:firstRow="1" w:lastRow="0" w:firstColumn="1" w:lastColumn="0" w:noHBand="0" w:noVBand="1"/>
      </w:tblPr>
      <w:tblGrid>
        <w:gridCol w:w="1774"/>
        <w:gridCol w:w="6537"/>
      </w:tblGrid>
      <w:tr w:rsidR="005E7C15" w:rsidRPr="005E7C15" w:rsidTr="00CA38BB">
        <w:tc>
          <w:tcPr>
            <w:tcW w:w="1800" w:type="dxa"/>
          </w:tcPr>
          <w:p w:rsidR="005E7C15" w:rsidRPr="005E7C15" w:rsidRDefault="005E7C15" w:rsidP="005E7C15">
            <w:pPr>
              <w:jc w:val="center"/>
              <w:rPr>
                <w:rFonts w:ascii="Arial" w:hAnsi="Arial" w:cs="Arial"/>
              </w:rPr>
            </w:pPr>
            <w:r w:rsidRPr="005E7C15">
              <w:rPr>
                <w:rFonts w:ascii="Arial" w:hAnsi="Arial" w:cs="Arial"/>
              </w:rPr>
              <w:t>Oficio</w:t>
            </w:r>
          </w:p>
        </w:tc>
        <w:tc>
          <w:tcPr>
            <w:tcW w:w="6660" w:type="dxa"/>
          </w:tcPr>
          <w:p w:rsidR="005E7C15" w:rsidRPr="005E7C15" w:rsidRDefault="005E7C15" w:rsidP="005E7C15">
            <w:pPr>
              <w:jc w:val="center"/>
              <w:rPr>
                <w:rFonts w:ascii="Arial" w:hAnsi="Arial" w:cs="Arial"/>
              </w:rPr>
            </w:pPr>
            <w:r w:rsidRPr="005E7C15">
              <w:rPr>
                <w:rFonts w:ascii="Arial" w:hAnsi="Arial" w:cs="Arial"/>
              </w:rPr>
              <w:t>Asunto</w:t>
            </w:r>
          </w:p>
        </w:tc>
      </w:tr>
      <w:tr w:rsidR="005E7C15" w:rsidRPr="005E7C15" w:rsidTr="00CA38BB">
        <w:tc>
          <w:tcPr>
            <w:tcW w:w="1800" w:type="dxa"/>
          </w:tcPr>
          <w:p w:rsidR="005E7C15" w:rsidRPr="005E7C15" w:rsidRDefault="005E7C15" w:rsidP="005E7C15">
            <w:pPr>
              <w:jc w:val="both"/>
              <w:rPr>
                <w:rFonts w:ascii="Arial" w:hAnsi="Arial" w:cs="Arial"/>
              </w:rPr>
            </w:pPr>
            <w:r w:rsidRPr="005E7C15">
              <w:rPr>
                <w:rFonts w:ascii="Arial" w:hAnsi="Arial" w:cs="Arial"/>
              </w:rPr>
              <w:t>SCI-464-2014, del 16 de julio de 2014</w:t>
            </w:r>
          </w:p>
        </w:tc>
        <w:tc>
          <w:tcPr>
            <w:tcW w:w="6660" w:type="dxa"/>
          </w:tcPr>
          <w:p w:rsidR="005E7C15" w:rsidRPr="005E7C15" w:rsidRDefault="005E7C15" w:rsidP="005E7C15">
            <w:pPr>
              <w:jc w:val="both"/>
              <w:rPr>
                <w:rFonts w:ascii="Arial" w:hAnsi="Arial" w:cs="Arial"/>
              </w:rPr>
            </w:pPr>
            <w:r w:rsidRPr="005E7C15">
              <w:rPr>
                <w:rFonts w:ascii="Arial" w:hAnsi="Arial" w:cs="Arial"/>
              </w:rPr>
              <w:t>Solicitud de criterio al Departamento de Trabajo Social y Salud sobre el pronunciamiento del Proyecto de Ley “Fortalecimiento de la Ley Fundamental de Educación, No.  2160 del 25 de setiembre de 1957 y sus Reformas, para garantizar que la Educación sea inclusiva”, Expediente No.  18.350.</w:t>
            </w:r>
          </w:p>
        </w:tc>
      </w:tr>
    </w:tbl>
    <w:p w:rsidR="005E7C15" w:rsidRPr="005E7C15" w:rsidRDefault="005E7C15" w:rsidP="005E7C15">
      <w:pPr>
        <w:ind w:left="360"/>
        <w:jc w:val="both"/>
        <w:rPr>
          <w:rFonts w:ascii="Arial" w:hAnsi="Arial" w:cs="Arial"/>
          <w:sz w:val="22"/>
          <w:szCs w:val="22"/>
        </w:rPr>
      </w:pPr>
    </w:p>
    <w:p w:rsidR="005E7C15" w:rsidRPr="005E7C15" w:rsidRDefault="005E7C15" w:rsidP="005E7C15">
      <w:pPr>
        <w:ind w:left="360"/>
        <w:jc w:val="both"/>
        <w:rPr>
          <w:rFonts w:ascii="Arial" w:hAnsi="Arial" w:cs="Arial"/>
        </w:rPr>
      </w:pPr>
      <w:r w:rsidRPr="005E7C15">
        <w:rPr>
          <w:rFonts w:ascii="Arial" w:hAnsi="Arial" w:cs="Arial"/>
        </w:rPr>
        <w:t>Anexo 4</w:t>
      </w:r>
    </w:p>
    <w:p w:rsidR="005E7C15" w:rsidRPr="005E7C15" w:rsidRDefault="005E7C15" w:rsidP="005E7C15">
      <w:pPr>
        <w:ind w:left="360"/>
        <w:jc w:val="both"/>
        <w:rPr>
          <w:rFonts w:ascii="Arial" w:hAnsi="Arial" w:cs="Arial"/>
          <w:sz w:val="22"/>
          <w:szCs w:val="22"/>
        </w:rPr>
      </w:pPr>
    </w:p>
    <w:tbl>
      <w:tblPr>
        <w:tblStyle w:val="Tablaconcuadrcula2"/>
        <w:tblW w:w="0" w:type="auto"/>
        <w:tblInd w:w="468" w:type="dxa"/>
        <w:tblLook w:val="04A0" w:firstRow="1" w:lastRow="0" w:firstColumn="1" w:lastColumn="0" w:noHBand="0" w:noVBand="1"/>
      </w:tblPr>
      <w:tblGrid>
        <w:gridCol w:w="1776"/>
        <w:gridCol w:w="6535"/>
      </w:tblGrid>
      <w:tr w:rsidR="005E7C15" w:rsidRPr="005E7C15" w:rsidTr="00CA38BB">
        <w:tc>
          <w:tcPr>
            <w:tcW w:w="1800" w:type="dxa"/>
          </w:tcPr>
          <w:p w:rsidR="005E7C15" w:rsidRPr="005E7C15" w:rsidRDefault="005E7C15" w:rsidP="005E7C15">
            <w:pPr>
              <w:jc w:val="center"/>
              <w:rPr>
                <w:rFonts w:ascii="Arial" w:hAnsi="Arial" w:cs="Arial"/>
              </w:rPr>
            </w:pPr>
            <w:r w:rsidRPr="005E7C15">
              <w:rPr>
                <w:rFonts w:ascii="Arial" w:hAnsi="Arial" w:cs="Arial"/>
              </w:rPr>
              <w:t>Oficio</w:t>
            </w:r>
          </w:p>
        </w:tc>
        <w:tc>
          <w:tcPr>
            <w:tcW w:w="6660" w:type="dxa"/>
          </w:tcPr>
          <w:p w:rsidR="005E7C15" w:rsidRPr="005E7C15" w:rsidRDefault="005E7C15" w:rsidP="005E7C15">
            <w:pPr>
              <w:jc w:val="center"/>
              <w:rPr>
                <w:rFonts w:ascii="Arial" w:hAnsi="Arial" w:cs="Arial"/>
              </w:rPr>
            </w:pPr>
            <w:r w:rsidRPr="005E7C15">
              <w:rPr>
                <w:rFonts w:ascii="Arial" w:hAnsi="Arial" w:cs="Arial"/>
              </w:rPr>
              <w:t>Asunto</w:t>
            </w:r>
          </w:p>
        </w:tc>
      </w:tr>
      <w:tr w:rsidR="005E7C15" w:rsidRPr="005E7C15" w:rsidTr="00CA38BB">
        <w:tc>
          <w:tcPr>
            <w:tcW w:w="1800" w:type="dxa"/>
          </w:tcPr>
          <w:p w:rsidR="005E7C15" w:rsidRPr="005E7C15" w:rsidRDefault="005E7C15" w:rsidP="005E7C15">
            <w:pPr>
              <w:jc w:val="both"/>
              <w:rPr>
                <w:rFonts w:ascii="Arial" w:hAnsi="Arial" w:cs="Arial"/>
              </w:rPr>
            </w:pPr>
            <w:r w:rsidRPr="005E7C15">
              <w:rPr>
                <w:rFonts w:ascii="Arial" w:hAnsi="Arial" w:cs="Arial"/>
              </w:rPr>
              <w:t>VIESA-858-2014, del 29 de julio de 2014</w:t>
            </w:r>
          </w:p>
        </w:tc>
        <w:tc>
          <w:tcPr>
            <w:tcW w:w="6660" w:type="dxa"/>
          </w:tcPr>
          <w:p w:rsidR="005E7C15" w:rsidRPr="005E7C15" w:rsidRDefault="005E7C15" w:rsidP="005E7C15">
            <w:pPr>
              <w:jc w:val="both"/>
              <w:rPr>
                <w:rFonts w:ascii="Arial" w:hAnsi="Arial" w:cs="Arial"/>
              </w:rPr>
            </w:pPr>
            <w:r w:rsidRPr="005E7C15">
              <w:rPr>
                <w:rFonts w:ascii="Arial" w:hAnsi="Arial" w:cs="Arial"/>
              </w:rPr>
              <w:t>Pronunciamiento de la Vicerrectoría de Vida Estudiantil y Servicios Académicos sobre el Proyecto de Ley “Fortalecimiento de la Ley Fundamental de Educación, No.  2160 del 25 de setiembre de 1957 y sus Reformas, para garantizar que la Educación sea inclusiva”, Expediente No.  18.350.</w:t>
            </w:r>
          </w:p>
          <w:p w:rsidR="005E7C15" w:rsidRPr="005E7C15" w:rsidRDefault="005E7C15" w:rsidP="005E7C15">
            <w:pPr>
              <w:jc w:val="both"/>
              <w:rPr>
                <w:rFonts w:ascii="Arial" w:hAnsi="Arial" w:cs="Arial"/>
              </w:rPr>
            </w:pPr>
            <w:r w:rsidRPr="005E7C15">
              <w:rPr>
                <w:rFonts w:ascii="Arial" w:hAnsi="Arial" w:cs="Arial"/>
              </w:rPr>
              <w:t>Entre otras consideraciones, se recomienda aprobar este proyecto de ley, que pretende garantizar que la educación sea realmente inclusiva, en el marco de los nuevos desafíos educativos que requieren las personas en condición de discapacidad.</w:t>
            </w:r>
          </w:p>
        </w:tc>
      </w:tr>
    </w:tbl>
    <w:p w:rsidR="005E7C15" w:rsidRPr="005E7C15" w:rsidRDefault="005E7C15" w:rsidP="005E7C15">
      <w:pPr>
        <w:ind w:left="360"/>
        <w:jc w:val="both"/>
        <w:rPr>
          <w:rFonts w:ascii="Arial" w:hAnsi="Arial" w:cs="Arial"/>
          <w:sz w:val="22"/>
          <w:szCs w:val="22"/>
        </w:rPr>
      </w:pPr>
    </w:p>
    <w:p w:rsidR="005E7C15" w:rsidRPr="005E7C15" w:rsidRDefault="005E7C15" w:rsidP="005E7C15">
      <w:pPr>
        <w:ind w:left="360"/>
        <w:jc w:val="both"/>
        <w:rPr>
          <w:rFonts w:ascii="Arial" w:hAnsi="Arial" w:cs="Arial"/>
        </w:rPr>
      </w:pPr>
      <w:r w:rsidRPr="005E7C15">
        <w:rPr>
          <w:rFonts w:ascii="Arial" w:hAnsi="Arial" w:cs="Arial"/>
        </w:rPr>
        <w:t>Anexo 5</w:t>
      </w:r>
    </w:p>
    <w:p w:rsidR="005E7C15" w:rsidRPr="005E7C15" w:rsidRDefault="005E7C15" w:rsidP="005E7C15">
      <w:pPr>
        <w:ind w:left="360"/>
        <w:jc w:val="both"/>
        <w:rPr>
          <w:rFonts w:ascii="Arial" w:hAnsi="Arial" w:cs="Arial"/>
          <w:sz w:val="22"/>
          <w:szCs w:val="22"/>
        </w:rPr>
      </w:pPr>
    </w:p>
    <w:tbl>
      <w:tblPr>
        <w:tblStyle w:val="Tablaconcuadrcula2"/>
        <w:tblW w:w="0" w:type="auto"/>
        <w:tblInd w:w="468" w:type="dxa"/>
        <w:tblLook w:val="04A0" w:firstRow="1" w:lastRow="0" w:firstColumn="1" w:lastColumn="0" w:noHBand="0" w:noVBand="1"/>
      </w:tblPr>
      <w:tblGrid>
        <w:gridCol w:w="1773"/>
        <w:gridCol w:w="6538"/>
      </w:tblGrid>
      <w:tr w:rsidR="005E7C15" w:rsidRPr="005E7C15" w:rsidTr="00CA38BB">
        <w:tc>
          <w:tcPr>
            <w:tcW w:w="1800" w:type="dxa"/>
          </w:tcPr>
          <w:p w:rsidR="005E7C15" w:rsidRPr="005E7C15" w:rsidRDefault="005E7C15" w:rsidP="005E7C15">
            <w:pPr>
              <w:jc w:val="center"/>
              <w:rPr>
                <w:rFonts w:ascii="Arial" w:hAnsi="Arial" w:cs="Arial"/>
              </w:rPr>
            </w:pPr>
            <w:r w:rsidRPr="005E7C15">
              <w:rPr>
                <w:rFonts w:ascii="Arial" w:hAnsi="Arial" w:cs="Arial"/>
              </w:rPr>
              <w:t>Oficio</w:t>
            </w:r>
          </w:p>
        </w:tc>
        <w:tc>
          <w:tcPr>
            <w:tcW w:w="6660" w:type="dxa"/>
          </w:tcPr>
          <w:p w:rsidR="005E7C15" w:rsidRPr="005E7C15" w:rsidRDefault="005E7C15" w:rsidP="005E7C15">
            <w:pPr>
              <w:jc w:val="center"/>
              <w:rPr>
                <w:rFonts w:ascii="Arial" w:hAnsi="Arial" w:cs="Arial"/>
              </w:rPr>
            </w:pPr>
            <w:r w:rsidRPr="005E7C15">
              <w:rPr>
                <w:rFonts w:ascii="Arial" w:hAnsi="Arial" w:cs="Arial"/>
              </w:rPr>
              <w:t>Asunto</w:t>
            </w:r>
          </w:p>
        </w:tc>
      </w:tr>
      <w:tr w:rsidR="005E7C15" w:rsidRPr="005E7C15" w:rsidTr="00CA38BB">
        <w:tc>
          <w:tcPr>
            <w:tcW w:w="1800" w:type="dxa"/>
          </w:tcPr>
          <w:p w:rsidR="005E7C15" w:rsidRPr="005E7C15" w:rsidRDefault="005E7C15" w:rsidP="005E7C15">
            <w:pPr>
              <w:jc w:val="both"/>
              <w:rPr>
                <w:rFonts w:ascii="Arial" w:hAnsi="Arial" w:cs="Arial"/>
              </w:rPr>
            </w:pPr>
            <w:r w:rsidRPr="005E7C15">
              <w:rPr>
                <w:rFonts w:ascii="Arial" w:hAnsi="Arial" w:cs="Arial"/>
              </w:rPr>
              <w:t>TSS-624-2014, del 23 de julio de 2014</w:t>
            </w:r>
          </w:p>
        </w:tc>
        <w:tc>
          <w:tcPr>
            <w:tcW w:w="6660" w:type="dxa"/>
          </w:tcPr>
          <w:p w:rsidR="005E7C15" w:rsidRPr="005E7C15" w:rsidRDefault="005E7C15" w:rsidP="005E7C15">
            <w:pPr>
              <w:jc w:val="both"/>
              <w:rPr>
                <w:rFonts w:ascii="Arial" w:hAnsi="Arial" w:cs="Arial"/>
              </w:rPr>
            </w:pPr>
            <w:r w:rsidRPr="005E7C15">
              <w:rPr>
                <w:rFonts w:ascii="Arial" w:hAnsi="Arial" w:cs="Arial"/>
              </w:rPr>
              <w:t>Pronunciamiento del Departamento Trabajo Social y Salud sobre el Proyecto de Ley “Fortalecimiento de la Ley Fundamental de Educación, No.  2160 del 25 de setiembre de 1957 y sus Reformas, para garantizar que la Educación sea inclusiva”, Expediente No.  18.350.</w:t>
            </w:r>
          </w:p>
          <w:p w:rsidR="005E7C15" w:rsidRPr="005E7C15" w:rsidRDefault="005E7C15" w:rsidP="005E7C15">
            <w:pPr>
              <w:jc w:val="both"/>
              <w:rPr>
                <w:rFonts w:ascii="Arial" w:hAnsi="Arial" w:cs="Arial"/>
              </w:rPr>
            </w:pPr>
            <w:r w:rsidRPr="005E7C15">
              <w:rPr>
                <w:rFonts w:ascii="Arial" w:hAnsi="Arial" w:cs="Arial"/>
              </w:rPr>
              <w:t xml:space="preserve">Entre otras consideraciones, se informa que luego de ser analizado por miembros del área de trabajo social del departamento, coinciden en que no tienen observaciones al mismo. </w:t>
            </w:r>
          </w:p>
        </w:tc>
      </w:tr>
    </w:tbl>
    <w:p w:rsidR="005E7C15" w:rsidRPr="005E7C15" w:rsidRDefault="005E7C15" w:rsidP="005E7C15">
      <w:pPr>
        <w:ind w:left="360"/>
        <w:jc w:val="both"/>
        <w:rPr>
          <w:rFonts w:ascii="Arial" w:hAnsi="Arial" w:cs="Arial"/>
          <w:sz w:val="22"/>
          <w:szCs w:val="22"/>
        </w:rPr>
      </w:pPr>
    </w:p>
    <w:p w:rsidR="00EE21D3" w:rsidRDefault="00EE21D3" w:rsidP="00A1569B">
      <w:pPr>
        <w:jc w:val="both"/>
        <w:rPr>
          <w:rFonts w:ascii="Arial" w:hAnsi="Arial" w:cs="Arial"/>
          <w:sz w:val="22"/>
          <w:szCs w:val="22"/>
        </w:rPr>
      </w:pPr>
    </w:p>
    <w:p w:rsidR="00EE21D3" w:rsidRPr="005E7C15" w:rsidRDefault="00EE21D3" w:rsidP="005E7C15">
      <w:pPr>
        <w:ind w:left="360"/>
        <w:jc w:val="both"/>
        <w:rPr>
          <w:rFonts w:ascii="Arial" w:hAnsi="Arial" w:cs="Arial"/>
          <w:sz w:val="22"/>
          <w:szCs w:val="22"/>
        </w:rPr>
      </w:pPr>
    </w:p>
    <w:p w:rsidR="005E7C15" w:rsidRPr="005E7C15" w:rsidRDefault="005E7C15" w:rsidP="005E7C15">
      <w:pPr>
        <w:jc w:val="both"/>
        <w:rPr>
          <w:rFonts w:ascii="Arial" w:hAnsi="Arial" w:cs="Arial"/>
          <w:b/>
          <w:sz w:val="24"/>
          <w:szCs w:val="24"/>
        </w:rPr>
      </w:pPr>
      <w:r w:rsidRPr="005E7C15">
        <w:rPr>
          <w:rFonts w:ascii="Arial" w:hAnsi="Arial" w:cs="Arial"/>
          <w:b/>
          <w:sz w:val="24"/>
          <w:szCs w:val="24"/>
        </w:rPr>
        <w:t xml:space="preserve">SE </w:t>
      </w:r>
      <w:r>
        <w:rPr>
          <w:rFonts w:ascii="Arial" w:hAnsi="Arial" w:cs="Arial"/>
          <w:b/>
          <w:sz w:val="24"/>
          <w:szCs w:val="24"/>
        </w:rPr>
        <w:t>ACUERDA</w:t>
      </w:r>
      <w:r w:rsidRPr="005E7C15">
        <w:rPr>
          <w:rFonts w:ascii="Arial" w:hAnsi="Arial" w:cs="Arial"/>
          <w:b/>
          <w:sz w:val="24"/>
          <w:szCs w:val="24"/>
        </w:rPr>
        <w:t>:</w:t>
      </w:r>
    </w:p>
    <w:p w:rsidR="005E7C15" w:rsidRPr="005E7C15" w:rsidRDefault="005E7C15" w:rsidP="005E7C15">
      <w:pPr>
        <w:jc w:val="both"/>
        <w:rPr>
          <w:rFonts w:ascii="Arial" w:hAnsi="Arial" w:cs="Arial"/>
          <w:sz w:val="24"/>
          <w:szCs w:val="24"/>
          <w:lang w:val="es-ES"/>
        </w:rPr>
      </w:pPr>
    </w:p>
    <w:p w:rsidR="007A6CB0" w:rsidRDefault="005E7C15" w:rsidP="007A6CB0">
      <w:pPr>
        <w:pStyle w:val="Prrafodelista"/>
        <w:numPr>
          <w:ilvl w:val="0"/>
          <w:numId w:val="11"/>
        </w:numPr>
        <w:ind w:left="360" w:right="-91"/>
        <w:jc w:val="both"/>
        <w:rPr>
          <w:rFonts w:ascii="Arial" w:hAnsi="Arial" w:cs="Arial"/>
          <w:sz w:val="24"/>
          <w:szCs w:val="24"/>
          <w:lang w:val="es-ES"/>
        </w:rPr>
      </w:pPr>
      <w:r w:rsidRPr="005E7C15">
        <w:rPr>
          <w:rFonts w:ascii="Arial" w:hAnsi="Arial" w:cs="Arial"/>
          <w:sz w:val="24"/>
          <w:szCs w:val="24"/>
          <w:lang w:val="es-ES"/>
        </w:rPr>
        <w:t>Pronunciarse a favor del Proyecto de Fortalecimiento de la Ley Fundamental de Educación, No.  2160 del 25 de setiembre de 1957 y sus Reformas, para garantizar que la Educación sea inclusiva”, Expediente No.  18.350.</w:t>
      </w:r>
    </w:p>
    <w:p w:rsidR="005E7C15" w:rsidRPr="005E7C15" w:rsidRDefault="005E7C15" w:rsidP="005E7C15">
      <w:pPr>
        <w:pStyle w:val="Prrafodelista"/>
        <w:ind w:left="360" w:right="-91"/>
        <w:jc w:val="both"/>
        <w:rPr>
          <w:rFonts w:ascii="Arial" w:hAnsi="Arial" w:cs="Arial"/>
          <w:sz w:val="24"/>
          <w:szCs w:val="24"/>
          <w:lang w:val="es-ES"/>
        </w:rPr>
      </w:pPr>
    </w:p>
    <w:p w:rsidR="00CE7504" w:rsidRPr="00C76620" w:rsidRDefault="00CE7504" w:rsidP="00A27016">
      <w:pPr>
        <w:pStyle w:val="Prrafodelista"/>
        <w:numPr>
          <w:ilvl w:val="0"/>
          <w:numId w:val="11"/>
        </w:numPr>
        <w:ind w:left="360" w:right="-91"/>
        <w:jc w:val="both"/>
        <w:rPr>
          <w:rFonts w:ascii="Arial" w:eastAsia="Calibri" w:hAnsi="Arial" w:cs="Arial"/>
          <w:color w:val="7030A0"/>
          <w:sz w:val="24"/>
          <w:szCs w:val="24"/>
        </w:rPr>
      </w:pPr>
      <w:r w:rsidRPr="0045670E">
        <w:rPr>
          <w:rFonts w:ascii="Arial" w:eastAsia="ヒラギノ角ゴ Pro W3" w:hAnsi="Arial" w:cs="Arial"/>
          <w:sz w:val="24"/>
          <w:szCs w:val="24"/>
          <w:lang w:eastAsia="es-CR"/>
        </w:rPr>
        <w:t>Comunicar</w:t>
      </w:r>
      <w:r w:rsidRPr="0045670E">
        <w:rPr>
          <w:rFonts w:ascii="Arial" w:eastAsia="Cambria" w:hAnsi="Arial" w:cs="Arial"/>
          <w:iCs/>
          <w:sz w:val="24"/>
          <w:szCs w:val="24"/>
          <w:lang w:val="es-ES_tradnl" w:eastAsia="en-US"/>
        </w:rPr>
        <w:t>.</w:t>
      </w:r>
      <w:r w:rsidRPr="0045670E">
        <w:rPr>
          <w:rFonts w:ascii="Arial" w:eastAsia="Cambria" w:hAnsi="Arial" w:cs="Arial"/>
          <w:sz w:val="24"/>
          <w:szCs w:val="24"/>
          <w:lang w:val="es-ES_tradnl" w:eastAsia="en-US"/>
        </w:rPr>
        <w:t xml:space="preserve"> </w:t>
      </w:r>
      <w:r w:rsidRPr="0045670E">
        <w:rPr>
          <w:rFonts w:ascii="Arial" w:eastAsia="Cambria" w:hAnsi="Arial" w:cs="Arial"/>
          <w:b/>
          <w:sz w:val="24"/>
          <w:szCs w:val="24"/>
          <w:lang w:val="es-ES_tradnl" w:eastAsia="en-US"/>
        </w:rPr>
        <w:t>ACUERDO FIRME</w:t>
      </w:r>
    </w:p>
    <w:p w:rsidR="00C76620" w:rsidRDefault="00C76620" w:rsidP="00C76620">
      <w:pPr>
        <w:ind w:left="426" w:right="-91"/>
        <w:jc w:val="both"/>
        <w:rPr>
          <w:rFonts w:ascii="Arial" w:eastAsia="Calibri" w:hAnsi="Arial" w:cs="Arial"/>
          <w:color w:val="7030A0"/>
          <w:sz w:val="24"/>
          <w:szCs w:val="24"/>
        </w:rPr>
      </w:pPr>
    </w:p>
    <w:p w:rsidR="00C76620" w:rsidRDefault="00C76620" w:rsidP="00C76620">
      <w:pPr>
        <w:rPr>
          <w:rFonts w:ascii="Arial" w:hAnsi="Arial" w:cs="Arial"/>
          <w:b/>
          <w:sz w:val="16"/>
          <w:szCs w:val="16"/>
        </w:rPr>
      </w:pPr>
    </w:p>
    <w:p w:rsidR="00D26A8E" w:rsidRPr="00D26A8E" w:rsidRDefault="00C76620" w:rsidP="00D26A8E">
      <w:pPr>
        <w:pStyle w:val="Prrafodelista"/>
        <w:ind w:left="0"/>
        <w:jc w:val="both"/>
        <w:rPr>
          <w:rFonts w:ascii="Arial" w:hAnsi="Arial" w:cs="Arial"/>
          <w:sz w:val="18"/>
          <w:szCs w:val="18"/>
        </w:rPr>
      </w:pPr>
      <w:r w:rsidRPr="003F0A8A">
        <w:rPr>
          <w:rFonts w:ascii="Arial" w:hAnsi="Arial" w:cs="Arial"/>
          <w:b/>
          <w:sz w:val="16"/>
          <w:szCs w:val="16"/>
        </w:rPr>
        <w:t>PALABRAS CLAVE</w:t>
      </w:r>
      <w:proofErr w:type="gramStart"/>
      <w:r w:rsidRPr="003F0A8A">
        <w:rPr>
          <w:rFonts w:ascii="Arial" w:hAnsi="Arial" w:cs="Arial"/>
          <w:b/>
          <w:sz w:val="16"/>
          <w:szCs w:val="16"/>
        </w:rPr>
        <w:t xml:space="preserve">:  </w:t>
      </w:r>
      <w:r w:rsidR="00EE21D3" w:rsidRPr="00EE21D3">
        <w:rPr>
          <w:rFonts w:ascii="Arial" w:hAnsi="Arial" w:cs="Arial"/>
          <w:b/>
          <w:sz w:val="16"/>
          <w:szCs w:val="16"/>
        </w:rPr>
        <w:t>Proyecto</w:t>
      </w:r>
      <w:proofErr w:type="gramEnd"/>
      <w:r w:rsidR="00EE21D3" w:rsidRPr="00EE21D3">
        <w:rPr>
          <w:rFonts w:ascii="Arial" w:hAnsi="Arial" w:cs="Arial"/>
          <w:b/>
          <w:sz w:val="16"/>
          <w:szCs w:val="16"/>
        </w:rPr>
        <w:t xml:space="preserve"> Ley – Fortalecimiento – Ley Fundamental de Educación</w:t>
      </w:r>
    </w:p>
    <w:p w:rsidR="003F0A8A" w:rsidRPr="003F0A8A" w:rsidRDefault="003F0A8A" w:rsidP="00D26A8E">
      <w:pPr>
        <w:jc w:val="both"/>
        <w:rPr>
          <w:rFonts w:ascii="Arial" w:hAnsi="Arial" w:cs="Arial"/>
          <w:b/>
          <w:sz w:val="16"/>
          <w:szCs w:val="16"/>
        </w:rPr>
      </w:pPr>
    </w:p>
    <w:p w:rsidR="00C3137B" w:rsidRPr="0045670E" w:rsidRDefault="00C3137B" w:rsidP="00C3137B">
      <w:pPr>
        <w:jc w:val="both"/>
        <w:rPr>
          <w:rFonts w:ascii="Arial" w:eastAsia="Cambria" w:hAnsi="Arial" w:cs="Arial"/>
          <w:sz w:val="18"/>
          <w:szCs w:val="18"/>
          <w:lang w:val="es-ES_tradnl" w:eastAsia="en-US"/>
        </w:rPr>
      </w:pPr>
    </w:p>
    <w:p w:rsidR="00C3137B" w:rsidRPr="0045670E" w:rsidRDefault="00C3137B" w:rsidP="00C3137B">
      <w:pPr>
        <w:jc w:val="both"/>
        <w:rPr>
          <w:rFonts w:ascii="Arial" w:eastAsia="Cambria" w:hAnsi="Arial" w:cs="Arial"/>
          <w:sz w:val="18"/>
          <w:szCs w:val="18"/>
          <w:lang w:val="es-ES_tradnl" w:eastAsia="en-US"/>
        </w:rPr>
      </w:pPr>
      <w:r w:rsidRPr="0045670E">
        <w:rPr>
          <w:rFonts w:ascii="Arial" w:eastAsia="Cambria" w:hAnsi="Arial" w:cs="Arial"/>
          <w:sz w:val="18"/>
          <w:szCs w:val="18"/>
          <w:lang w:val="es-ES_tradnl" w:eastAsia="en-US"/>
        </w:rPr>
        <w:t>BSS/</w:t>
      </w:r>
      <w:proofErr w:type="spellStart"/>
      <w:r w:rsidRPr="0045670E">
        <w:rPr>
          <w:rFonts w:ascii="Arial" w:eastAsia="Cambria" w:hAnsi="Arial" w:cs="Arial"/>
          <w:sz w:val="18"/>
          <w:szCs w:val="18"/>
          <w:lang w:val="es-ES_tradnl" w:eastAsia="en-US"/>
        </w:rPr>
        <w:t>a</w:t>
      </w:r>
      <w:r>
        <w:rPr>
          <w:rFonts w:ascii="Arial" w:eastAsia="Cambria" w:hAnsi="Arial" w:cs="Arial"/>
          <w:sz w:val="18"/>
          <w:szCs w:val="18"/>
          <w:lang w:val="es-ES_tradnl" w:eastAsia="en-US"/>
        </w:rPr>
        <w:t>pmc</w:t>
      </w:r>
      <w:proofErr w:type="spellEnd"/>
    </w:p>
    <w:p w:rsidR="00263CF7" w:rsidRDefault="00263CF7" w:rsidP="00263CF7">
      <w:pPr>
        <w:jc w:val="both"/>
        <w:rPr>
          <w:rFonts w:ascii="Arial" w:eastAsia="Cambria" w:hAnsi="Arial" w:cs="Arial"/>
          <w:sz w:val="18"/>
          <w:szCs w:val="18"/>
          <w:lang w:val="es-ES_tradnl" w:eastAsia="en-US"/>
        </w:rPr>
      </w:pPr>
    </w:p>
    <w:p w:rsidR="00263CF7" w:rsidRPr="00115F89" w:rsidRDefault="00263CF7" w:rsidP="00263CF7">
      <w:pPr>
        <w:jc w:val="both"/>
        <w:rPr>
          <w:rFonts w:ascii="Arial" w:eastAsia="Cambria" w:hAnsi="Arial" w:cs="Arial"/>
          <w:sz w:val="18"/>
          <w:szCs w:val="18"/>
          <w:lang w:val="es-ES_tradnl" w:eastAsia="en-US"/>
        </w:rPr>
      </w:pPr>
    </w:p>
    <w:tbl>
      <w:tblPr>
        <w:tblpPr w:leftFromText="142" w:rightFromText="142" w:vertAnchor="text" w:horzAnchor="margin" w:tblpY="1"/>
        <w:tblOverlap w:val="never"/>
        <w:tblW w:w="9464" w:type="dxa"/>
        <w:tblLook w:val="04A0" w:firstRow="1" w:lastRow="0" w:firstColumn="1" w:lastColumn="0" w:noHBand="0" w:noVBand="1"/>
      </w:tblPr>
      <w:tblGrid>
        <w:gridCol w:w="4361"/>
        <w:gridCol w:w="5103"/>
      </w:tblGrid>
      <w:tr w:rsidR="004360D7" w:rsidRPr="00115F89" w:rsidTr="0046095B">
        <w:trPr>
          <w:trHeight w:val="183"/>
        </w:trPr>
        <w:tc>
          <w:tcPr>
            <w:tcW w:w="4361" w:type="dxa"/>
          </w:tcPr>
          <w:p w:rsidR="004360D7" w:rsidRDefault="004360D7" w:rsidP="004360D7">
            <w:pPr>
              <w:ind w:left="-567" w:firstLine="567"/>
              <w:jc w:val="both"/>
              <w:rPr>
                <w:rFonts w:ascii="Arial" w:hAnsi="Arial" w:cs="Arial"/>
                <w:b/>
                <w:sz w:val="16"/>
                <w:szCs w:val="16"/>
                <w:lang w:eastAsia="en-US"/>
              </w:rPr>
            </w:pPr>
            <w:r>
              <w:rPr>
                <w:rFonts w:ascii="Arial" w:hAnsi="Arial" w:cs="Arial"/>
                <w:b/>
                <w:sz w:val="16"/>
                <w:szCs w:val="16"/>
              </w:rPr>
              <w:t>ci.  Secretaría del Consejo Institucional</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Administración</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Docencia</w:t>
            </w:r>
          </w:p>
          <w:p w:rsidR="004360D7" w:rsidRDefault="004360D7" w:rsidP="004360D7">
            <w:pPr>
              <w:ind w:left="-567" w:firstLine="567"/>
              <w:jc w:val="both"/>
              <w:rPr>
                <w:rFonts w:ascii="Arial" w:hAnsi="Arial" w:cs="Arial"/>
                <w:b/>
                <w:sz w:val="16"/>
                <w:szCs w:val="16"/>
              </w:rPr>
            </w:pPr>
            <w:r>
              <w:rPr>
                <w:rFonts w:ascii="Arial" w:hAnsi="Arial" w:cs="Arial"/>
                <w:b/>
                <w:sz w:val="16"/>
                <w:szCs w:val="16"/>
              </w:rPr>
              <w:t>VIE</w:t>
            </w:r>
          </w:p>
          <w:p w:rsidR="004360D7" w:rsidRDefault="004360D7" w:rsidP="004360D7">
            <w:pPr>
              <w:ind w:left="-567" w:firstLine="567"/>
              <w:jc w:val="both"/>
              <w:rPr>
                <w:rFonts w:ascii="Arial" w:hAnsi="Arial" w:cs="Arial"/>
                <w:b/>
                <w:sz w:val="16"/>
                <w:szCs w:val="16"/>
              </w:rPr>
            </w:pPr>
            <w:r>
              <w:rPr>
                <w:rFonts w:ascii="Arial" w:hAnsi="Arial" w:cs="Arial"/>
                <w:b/>
                <w:sz w:val="16"/>
                <w:szCs w:val="16"/>
              </w:rPr>
              <w:t>VIESA</w:t>
            </w:r>
          </w:p>
          <w:p w:rsidR="004360D7" w:rsidRDefault="004360D7" w:rsidP="004360D7">
            <w:pPr>
              <w:ind w:left="-567" w:firstLine="567"/>
              <w:jc w:val="both"/>
              <w:rPr>
                <w:rFonts w:ascii="Arial" w:hAnsi="Arial" w:cs="Arial"/>
                <w:b/>
                <w:sz w:val="16"/>
                <w:szCs w:val="16"/>
              </w:rPr>
            </w:pPr>
            <w:r>
              <w:rPr>
                <w:rFonts w:ascii="Arial" w:hAnsi="Arial" w:cs="Arial"/>
                <w:b/>
                <w:sz w:val="16"/>
                <w:szCs w:val="16"/>
              </w:rPr>
              <w:t>Sede Regional San Carlos</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San José</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Limón</w:t>
            </w:r>
          </w:p>
          <w:p w:rsidR="004360D7" w:rsidRDefault="004360D7" w:rsidP="004360D7">
            <w:pPr>
              <w:jc w:val="both"/>
              <w:rPr>
                <w:rFonts w:ascii="Arial" w:hAnsi="Arial" w:cs="Arial"/>
                <w:b/>
                <w:sz w:val="16"/>
                <w:szCs w:val="16"/>
              </w:rPr>
            </w:pPr>
            <w:r>
              <w:rPr>
                <w:rFonts w:ascii="Arial" w:hAnsi="Arial" w:cs="Arial"/>
                <w:b/>
                <w:sz w:val="16"/>
                <w:szCs w:val="16"/>
              </w:rPr>
              <w:t>Oficina de Planificación Institucional</w:t>
            </w:r>
          </w:p>
          <w:p w:rsidR="004360D7" w:rsidRDefault="004360D7" w:rsidP="004360D7">
            <w:pPr>
              <w:jc w:val="both"/>
              <w:rPr>
                <w:rFonts w:ascii="Arial" w:hAnsi="Arial" w:cs="Arial"/>
                <w:b/>
                <w:sz w:val="16"/>
                <w:szCs w:val="16"/>
              </w:rPr>
            </w:pPr>
            <w:r>
              <w:rPr>
                <w:rFonts w:ascii="Arial" w:hAnsi="Arial" w:cs="Arial"/>
                <w:b/>
                <w:sz w:val="16"/>
                <w:szCs w:val="16"/>
              </w:rPr>
              <w:t xml:space="preserve">Oficina Asesoría Legal </w:t>
            </w:r>
          </w:p>
          <w:p w:rsidR="004360D7" w:rsidRDefault="004360D7" w:rsidP="004360D7">
            <w:pPr>
              <w:ind w:left="-567" w:firstLine="567"/>
              <w:jc w:val="both"/>
              <w:rPr>
                <w:rFonts w:ascii="Arial" w:hAnsi="Arial" w:cs="Arial"/>
                <w:b/>
                <w:sz w:val="16"/>
                <w:szCs w:val="16"/>
              </w:rPr>
            </w:pPr>
          </w:p>
          <w:p w:rsidR="004360D7" w:rsidRDefault="004360D7" w:rsidP="004360D7">
            <w:pPr>
              <w:jc w:val="both"/>
              <w:rPr>
                <w:rFonts w:ascii="Arial" w:hAnsi="Arial" w:cs="Arial"/>
                <w:b/>
                <w:sz w:val="16"/>
                <w:szCs w:val="16"/>
              </w:rPr>
            </w:pPr>
          </w:p>
        </w:tc>
        <w:tc>
          <w:tcPr>
            <w:tcW w:w="5103" w:type="dxa"/>
          </w:tcPr>
          <w:p w:rsidR="004360D7" w:rsidRDefault="004360D7" w:rsidP="004360D7">
            <w:pPr>
              <w:ind w:firstLine="34"/>
              <w:jc w:val="both"/>
              <w:rPr>
                <w:rFonts w:ascii="Arial" w:hAnsi="Arial" w:cs="Arial"/>
                <w:b/>
                <w:sz w:val="16"/>
                <w:szCs w:val="16"/>
              </w:rPr>
            </w:pPr>
            <w:r>
              <w:rPr>
                <w:rFonts w:ascii="Arial" w:hAnsi="Arial" w:cs="Arial"/>
                <w:b/>
                <w:sz w:val="16"/>
                <w:szCs w:val="16"/>
              </w:rPr>
              <w:t>Auditoría Interna (Notificado a la Secretaria vía correo electrónico)</w:t>
            </w:r>
          </w:p>
          <w:p w:rsidR="004360D7" w:rsidRDefault="004360D7" w:rsidP="004360D7">
            <w:pPr>
              <w:ind w:left="720" w:hanging="720"/>
              <w:jc w:val="both"/>
              <w:rPr>
                <w:rFonts w:ascii="Arial" w:hAnsi="Arial" w:cs="Arial"/>
                <w:b/>
                <w:sz w:val="16"/>
                <w:szCs w:val="16"/>
              </w:rPr>
            </w:pPr>
            <w:r>
              <w:rPr>
                <w:rFonts w:ascii="Arial" w:hAnsi="Arial" w:cs="Arial"/>
                <w:b/>
                <w:sz w:val="16"/>
                <w:szCs w:val="16"/>
              </w:rPr>
              <w:t xml:space="preserve">Comunicación y Mercadeo </w:t>
            </w:r>
          </w:p>
          <w:p w:rsidR="004360D7" w:rsidRDefault="004360D7" w:rsidP="004360D7">
            <w:pPr>
              <w:ind w:left="720" w:hanging="720"/>
              <w:jc w:val="both"/>
              <w:rPr>
                <w:rFonts w:ascii="Arial" w:hAnsi="Arial" w:cs="Arial"/>
                <w:b/>
                <w:sz w:val="16"/>
                <w:szCs w:val="16"/>
              </w:rPr>
            </w:pPr>
            <w:r>
              <w:rPr>
                <w:rFonts w:ascii="Arial" w:hAnsi="Arial" w:cs="Arial"/>
                <w:b/>
                <w:sz w:val="16"/>
                <w:szCs w:val="16"/>
              </w:rPr>
              <w:t>Centro de Archivo y Comunicaciones</w:t>
            </w:r>
          </w:p>
          <w:p w:rsidR="004360D7" w:rsidRDefault="004360D7" w:rsidP="004360D7">
            <w:pPr>
              <w:jc w:val="both"/>
              <w:rPr>
                <w:rFonts w:ascii="Arial" w:hAnsi="Arial" w:cs="Arial"/>
                <w:b/>
                <w:sz w:val="16"/>
                <w:szCs w:val="16"/>
              </w:rPr>
            </w:pPr>
            <w:r>
              <w:rPr>
                <w:rFonts w:ascii="Arial" w:hAnsi="Arial" w:cs="Arial"/>
                <w:b/>
                <w:sz w:val="16"/>
                <w:szCs w:val="16"/>
              </w:rPr>
              <w:t>FEITEC</w:t>
            </w:r>
          </w:p>
          <w:p w:rsidR="004360D7" w:rsidRDefault="00EE21D3" w:rsidP="004360D7">
            <w:pPr>
              <w:rPr>
                <w:rFonts w:ascii="Arial" w:hAnsi="Arial" w:cs="Arial"/>
                <w:b/>
                <w:sz w:val="16"/>
                <w:szCs w:val="16"/>
              </w:rPr>
            </w:pPr>
            <w:r>
              <w:rPr>
                <w:rFonts w:ascii="Arial" w:hAnsi="Arial" w:cs="Arial"/>
                <w:b/>
                <w:sz w:val="16"/>
                <w:szCs w:val="16"/>
              </w:rPr>
              <w:t>Departamento de Trabajo Social y Salud</w:t>
            </w:r>
          </w:p>
        </w:tc>
      </w:tr>
    </w:tbl>
    <w:p w:rsidR="00263CF7" w:rsidRDefault="00263CF7" w:rsidP="00C3137B">
      <w:pPr>
        <w:jc w:val="both"/>
        <w:rPr>
          <w:rFonts w:ascii="Arial" w:eastAsia="Cambria" w:hAnsi="Arial" w:cs="Arial"/>
          <w:sz w:val="18"/>
          <w:szCs w:val="18"/>
          <w:lang w:val="es-ES_tradnl" w:eastAsia="en-US"/>
        </w:rPr>
      </w:pPr>
    </w:p>
    <w:p w:rsidR="00263CF7" w:rsidRDefault="00263CF7" w:rsidP="00C3137B">
      <w:pPr>
        <w:jc w:val="both"/>
        <w:rPr>
          <w:rFonts w:ascii="Arial" w:eastAsia="Cambria" w:hAnsi="Arial" w:cs="Arial"/>
          <w:sz w:val="18"/>
          <w:szCs w:val="18"/>
          <w:lang w:val="es-ES_tradnl" w:eastAsia="en-US"/>
        </w:rPr>
      </w:pPr>
    </w:p>
    <w:p w:rsidR="00263CF7" w:rsidRPr="00115F89" w:rsidRDefault="00263CF7" w:rsidP="00C3137B">
      <w:pPr>
        <w:jc w:val="both"/>
        <w:rPr>
          <w:rFonts w:ascii="Arial" w:eastAsia="Cambria" w:hAnsi="Arial" w:cs="Arial"/>
          <w:sz w:val="18"/>
          <w:szCs w:val="18"/>
          <w:lang w:val="es-ES_tradnl" w:eastAsia="en-US"/>
        </w:rPr>
      </w:pPr>
    </w:p>
    <w:p w:rsidR="003F0A8A" w:rsidRDefault="003F0A8A">
      <w:pPr>
        <w:rPr>
          <w:rFonts w:ascii="Arial" w:hAnsi="Arial" w:cs="Arial"/>
          <w:b/>
          <w:sz w:val="16"/>
          <w:szCs w:val="16"/>
        </w:rPr>
      </w:pPr>
    </w:p>
    <w:p w:rsidR="005E7C15" w:rsidRDefault="005E7C15">
      <w:pPr>
        <w:rPr>
          <w:rFonts w:ascii="Arial" w:hAnsi="Arial" w:cs="Arial"/>
          <w:b/>
          <w:sz w:val="24"/>
          <w:szCs w:val="24"/>
        </w:rPr>
      </w:pPr>
      <w:r>
        <w:rPr>
          <w:rFonts w:ascii="Arial" w:hAnsi="Arial" w:cs="Arial"/>
          <w:b/>
          <w:sz w:val="24"/>
          <w:szCs w:val="24"/>
        </w:rPr>
        <w:br w:type="page"/>
      </w:r>
    </w:p>
    <w:p w:rsidR="00EE21D3" w:rsidRPr="00EE21D3" w:rsidRDefault="00EE21D3" w:rsidP="00EE21D3">
      <w:pPr>
        <w:ind w:left="284" w:hanging="284"/>
        <w:rPr>
          <w:rFonts w:ascii="Arial" w:hAnsi="Arial" w:cs="Arial"/>
          <w:sz w:val="24"/>
          <w:szCs w:val="24"/>
        </w:rPr>
      </w:pPr>
      <w:r w:rsidRPr="00EE21D3">
        <w:rPr>
          <w:rFonts w:ascii="Arial" w:hAnsi="Arial" w:cs="Arial"/>
          <w:b/>
          <w:sz w:val="24"/>
          <w:szCs w:val="24"/>
        </w:rPr>
        <w:lastRenderedPageBreak/>
        <w:t>ANEXO 1</w:t>
      </w: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jc w:val="both"/>
        <w:rPr>
          <w:rFonts w:ascii="Arial" w:hAnsi="Arial" w:cs="Arial"/>
          <w:b/>
          <w:bCs/>
          <w:lang w:eastAsia="es-CR"/>
        </w:rPr>
      </w:pPr>
      <w:r w:rsidRPr="00EE21D3">
        <w:rPr>
          <w:rFonts w:ascii="Arial" w:hAnsi="Arial" w:cs="Arial"/>
          <w:b/>
          <w:bCs/>
        </w:rPr>
        <w:t>San José, 09 de julio 2014</w:t>
      </w:r>
    </w:p>
    <w:p w:rsidR="00EE21D3" w:rsidRPr="00EE21D3" w:rsidRDefault="00EE21D3" w:rsidP="00EE21D3">
      <w:pPr>
        <w:jc w:val="both"/>
        <w:rPr>
          <w:rFonts w:ascii="Arial" w:hAnsi="Arial" w:cs="Arial"/>
        </w:rPr>
      </w:pPr>
      <w:r w:rsidRPr="00EE21D3">
        <w:rPr>
          <w:rFonts w:ascii="Arial" w:hAnsi="Arial" w:cs="Arial"/>
          <w:b/>
          <w:bCs/>
        </w:rPr>
        <w:t>CTE-49-2014</w:t>
      </w:r>
    </w:p>
    <w:p w:rsidR="00EE21D3" w:rsidRPr="00EE21D3" w:rsidRDefault="00EE21D3" w:rsidP="00EE21D3">
      <w:pPr>
        <w:jc w:val="both"/>
        <w:rPr>
          <w:rFonts w:ascii="Arial" w:hAnsi="Arial" w:cs="Arial"/>
        </w:rPr>
      </w:pPr>
    </w:p>
    <w:p w:rsidR="00EE21D3" w:rsidRPr="00EE21D3" w:rsidRDefault="00EE21D3" w:rsidP="00EE21D3">
      <w:pPr>
        <w:shd w:val="clear" w:color="auto" w:fill="FFFFFF"/>
        <w:jc w:val="both"/>
        <w:rPr>
          <w:rFonts w:ascii="Arial" w:hAnsi="Arial" w:cs="Arial"/>
          <w:b/>
          <w:bCs/>
        </w:rPr>
      </w:pPr>
    </w:p>
    <w:p w:rsidR="00EE21D3" w:rsidRPr="00EE21D3" w:rsidRDefault="00EE21D3" w:rsidP="00EE21D3">
      <w:pPr>
        <w:shd w:val="clear" w:color="auto" w:fill="FFFFFF"/>
        <w:jc w:val="both"/>
        <w:rPr>
          <w:rFonts w:ascii="Arial" w:hAnsi="Arial" w:cs="Arial"/>
          <w:b/>
          <w:bCs/>
        </w:rPr>
      </w:pPr>
      <w:r w:rsidRPr="00EE21D3">
        <w:rPr>
          <w:rFonts w:ascii="Arial" w:hAnsi="Arial" w:cs="Arial"/>
          <w:b/>
          <w:bCs/>
        </w:rPr>
        <w:t>Señor</w:t>
      </w:r>
    </w:p>
    <w:p w:rsidR="00EE21D3" w:rsidRPr="00EE21D3" w:rsidRDefault="00EE21D3" w:rsidP="00EE21D3">
      <w:pPr>
        <w:jc w:val="both"/>
        <w:rPr>
          <w:rFonts w:ascii="Arial" w:hAnsi="Arial" w:cs="Arial"/>
          <w:b/>
          <w:bCs/>
          <w:lang w:val="es-ES_tradnl"/>
        </w:rPr>
      </w:pPr>
      <w:r w:rsidRPr="00EE21D3">
        <w:rPr>
          <w:rFonts w:ascii="Arial" w:hAnsi="Arial" w:cs="Arial"/>
          <w:b/>
          <w:bCs/>
          <w:lang w:val="es-ES_tradnl"/>
        </w:rPr>
        <w:t>Julio César Calvo Alvarado</w:t>
      </w:r>
    </w:p>
    <w:p w:rsidR="00EE21D3" w:rsidRPr="00EE21D3" w:rsidRDefault="00EE21D3" w:rsidP="00EE21D3">
      <w:pPr>
        <w:jc w:val="both"/>
        <w:rPr>
          <w:rFonts w:ascii="Arial" w:hAnsi="Arial" w:cs="Arial"/>
          <w:b/>
          <w:bCs/>
        </w:rPr>
      </w:pPr>
      <w:r w:rsidRPr="00EE21D3">
        <w:rPr>
          <w:rFonts w:ascii="Arial" w:hAnsi="Arial" w:cs="Arial"/>
          <w:b/>
          <w:bCs/>
        </w:rPr>
        <w:t>Rector</w:t>
      </w:r>
    </w:p>
    <w:p w:rsidR="00EE21D3" w:rsidRPr="00EE21D3" w:rsidRDefault="00EE21D3" w:rsidP="00EE21D3">
      <w:pPr>
        <w:jc w:val="both"/>
        <w:rPr>
          <w:rFonts w:ascii="Arial" w:hAnsi="Arial" w:cs="Arial"/>
          <w:b/>
          <w:bCs/>
        </w:rPr>
      </w:pPr>
      <w:r w:rsidRPr="00EE21D3">
        <w:rPr>
          <w:rFonts w:ascii="Arial" w:hAnsi="Arial" w:cs="Arial"/>
          <w:b/>
          <w:bCs/>
        </w:rPr>
        <w:t>Instituto Tecnológico de Costa Rica</w:t>
      </w:r>
    </w:p>
    <w:p w:rsidR="00EE21D3" w:rsidRPr="00EE21D3" w:rsidRDefault="00EE21D3" w:rsidP="00EE21D3">
      <w:pPr>
        <w:jc w:val="both"/>
        <w:rPr>
          <w:rFonts w:ascii="Arial" w:hAnsi="Arial" w:cs="Arial"/>
          <w:b/>
          <w:bCs/>
        </w:rPr>
      </w:pPr>
    </w:p>
    <w:p w:rsidR="00EE21D3" w:rsidRPr="00EE21D3" w:rsidRDefault="00EE21D3" w:rsidP="00EE21D3">
      <w:pPr>
        <w:jc w:val="both"/>
        <w:rPr>
          <w:rFonts w:ascii="Arial" w:hAnsi="Arial" w:cs="Arial"/>
        </w:rPr>
      </w:pPr>
      <w:r w:rsidRPr="00EE21D3">
        <w:rPr>
          <w:rFonts w:ascii="Arial" w:hAnsi="Arial" w:cs="Arial"/>
          <w:b/>
          <w:bCs/>
        </w:rPr>
        <w:t>Estimado señor:</w:t>
      </w:r>
    </w:p>
    <w:p w:rsidR="00EE21D3" w:rsidRPr="00EE21D3" w:rsidRDefault="00EE21D3" w:rsidP="00EE21D3">
      <w:pPr>
        <w:jc w:val="both"/>
        <w:rPr>
          <w:rFonts w:ascii="Arial" w:hAnsi="Arial" w:cs="Arial"/>
        </w:rPr>
      </w:pPr>
    </w:p>
    <w:p w:rsidR="00EE21D3" w:rsidRPr="00EE21D3" w:rsidRDefault="00EE21D3" w:rsidP="00EE21D3">
      <w:pPr>
        <w:jc w:val="both"/>
        <w:rPr>
          <w:rFonts w:ascii="Arial" w:hAnsi="Arial" w:cs="Arial"/>
          <w:b/>
          <w:bCs/>
        </w:rPr>
      </w:pPr>
      <w:r w:rsidRPr="00EE21D3">
        <w:rPr>
          <w:rFonts w:ascii="Arial" w:hAnsi="Arial" w:cs="Arial"/>
        </w:rPr>
        <w:t xml:space="preserve">La </w:t>
      </w:r>
      <w:r w:rsidRPr="00EE21D3">
        <w:rPr>
          <w:rFonts w:ascii="Arial" w:hAnsi="Arial" w:cs="Arial"/>
          <w:b/>
          <w:bCs/>
        </w:rPr>
        <w:t xml:space="preserve">Comisión Permanente </w:t>
      </w:r>
      <w:r w:rsidRPr="00EE21D3">
        <w:rPr>
          <w:rFonts w:ascii="Arial" w:hAnsi="Arial" w:cs="Arial"/>
          <w:b/>
          <w:bCs/>
          <w:color w:val="000000"/>
        </w:rPr>
        <w:t>Especial de Ciencia Tecnología y</w:t>
      </w:r>
      <w:r w:rsidRPr="00EE21D3">
        <w:rPr>
          <w:rFonts w:ascii="Arial" w:hAnsi="Arial" w:cs="Arial"/>
          <w:b/>
          <w:bCs/>
        </w:rPr>
        <w:t xml:space="preserve"> Educación que</w:t>
      </w:r>
      <w:r w:rsidRPr="00EE21D3">
        <w:rPr>
          <w:rFonts w:ascii="Arial" w:hAnsi="Arial" w:cs="Arial"/>
        </w:rPr>
        <w:t xml:space="preserve"> tiene en estudio el proyecto de ley:</w:t>
      </w:r>
      <w:r w:rsidRPr="00EE21D3">
        <w:rPr>
          <w:rFonts w:ascii="Arial" w:hAnsi="Arial" w:cs="Arial"/>
          <w:color w:val="000000"/>
        </w:rPr>
        <w:t xml:space="preserve"> </w:t>
      </w:r>
      <w:r w:rsidRPr="00EE21D3">
        <w:rPr>
          <w:rFonts w:ascii="Arial" w:hAnsi="Arial" w:cs="Arial"/>
          <w:b/>
          <w:bCs/>
          <w:color w:val="000000"/>
        </w:rPr>
        <w:t>FORTALECIMIENTO DE LA LEY FUNDAMENTAL DE EDUCACIÓN, Nº 2160 DEL 25 DE SETIEMBRE DE 1957 Y SUS REFORMAS, PARA GARANTIZAR QUE LA EDUCACIÓN SEA INCLUSIVA</w:t>
      </w:r>
      <w:r w:rsidRPr="00EE21D3">
        <w:rPr>
          <w:rFonts w:ascii="Arial" w:hAnsi="Arial" w:cs="Arial"/>
          <w:b/>
          <w:bCs/>
        </w:rPr>
        <w:t>”</w:t>
      </w:r>
      <w:r w:rsidRPr="00EE21D3">
        <w:rPr>
          <w:rFonts w:ascii="Arial" w:hAnsi="Arial" w:cs="Arial"/>
        </w:rPr>
        <w:t>, expediente legislativo Nº 1</w:t>
      </w:r>
      <w:r w:rsidRPr="00EE21D3">
        <w:rPr>
          <w:rFonts w:ascii="Arial" w:hAnsi="Arial" w:cs="Arial"/>
          <w:color w:val="000000"/>
        </w:rPr>
        <w:t>8.350</w:t>
      </w:r>
      <w:r w:rsidRPr="00EE21D3">
        <w:rPr>
          <w:rFonts w:ascii="Arial" w:hAnsi="Arial" w:cs="Arial"/>
        </w:rPr>
        <w:t xml:space="preserve"> en sesión Nº </w:t>
      </w:r>
      <w:r w:rsidRPr="00EE21D3">
        <w:rPr>
          <w:rFonts w:ascii="Arial" w:hAnsi="Arial" w:cs="Arial"/>
          <w:color w:val="000000"/>
        </w:rPr>
        <w:t>03</w:t>
      </w:r>
      <w:r w:rsidRPr="00EE21D3">
        <w:rPr>
          <w:rFonts w:ascii="Arial" w:hAnsi="Arial" w:cs="Arial"/>
        </w:rPr>
        <w:t xml:space="preserve"> de este órgano, aprobó la siguiente moción:</w:t>
      </w:r>
    </w:p>
    <w:p w:rsidR="00EE21D3" w:rsidRPr="00EE21D3" w:rsidRDefault="00EE21D3" w:rsidP="00EE21D3">
      <w:pPr>
        <w:ind w:left="709" w:right="709"/>
        <w:jc w:val="both"/>
        <w:rPr>
          <w:rFonts w:ascii="Arial" w:hAnsi="Arial" w:cs="Arial"/>
          <w:color w:val="000000"/>
        </w:rPr>
      </w:pPr>
      <w:r w:rsidRPr="00EE21D3">
        <w:rPr>
          <w:rFonts w:ascii="Arial" w:hAnsi="Arial" w:cs="Arial"/>
          <w:b/>
          <w:bCs/>
        </w:rPr>
        <w:t> </w:t>
      </w:r>
    </w:p>
    <w:p w:rsidR="00EE21D3" w:rsidRPr="00EE21D3" w:rsidRDefault="00EE21D3" w:rsidP="00EE21D3">
      <w:pPr>
        <w:jc w:val="both"/>
        <w:rPr>
          <w:rFonts w:ascii="Arial" w:hAnsi="Arial" w:cs="Arial"/>
          <w:b/>
          <w:bCs/>
        </w:rPr>
      </w:pPr>
      <w:r w:rsidRPr="00EE21D3">
        <w:rPr>
          <w:rFonts w:ascii="Arial" w:hAnsi="Arial" w:cs="Arial"/>
          <w:b/>
          <w:bCs/>
        </w:rPr>
        <w:t>“Para que el expediente 18350 “FORTALECIMIENTO DE LA LEY FUNDAMENTAL DE EDUCACIÓN, Nº 216º DE 25 DE SETIEMBRE DE 1957 Y SUS REFORMAS, PARA GARANTIZAR QUE LA EDUCACIÓN SEA INCLUSIVA”  sea consultado a las siguientes organizaciones e instituciones:</w:t>
      </w:r>
    </w:p>
    <w:p w:rsidR="00EE21D3" w:rsidRPr="00EE21D3" w:rsidRDefault="00EE21D3" w:rsidP="00EE21D3">
      <w:pPr>
        <w:ind w:left="709"/>
        <w:jc w:val="both"/>
        <w:rPr>
          <w:rFonts w:ascii="Arial" w:hAnsi="Arial" w:cs="Arial"/>
          <w:b/>
          <w:bCs/>
        </w:rPr>
      </w:pPr>
    </w:p>
    <w:p w:rsidR="00EE21D3" w:rsidRPr="00EE21D3" w:rsidRDefault="00EE21D3" w:rsidP="00EE21D3">
      <w:pPr>
        <w:ind w:left="709" w:hanging="567"/>
        <w:jc w:val="both"/>
        <w:rPr>
          <w:rFonts w:ascii="Arial" w:hAnsi="Arial" w:cs="Arial"/>
          <w:b/>
          <w:bCs/>
        </w:rPr>
      </w:pPr>
      <w:r w:rsidRPr="00EE21D3">
        <w:rPr>
          <w:rFonts w:ascii="Arial" w:hAnsi="Arial" w:cs="Arial"/>
          <w:b/>
          <w:bCs/>
        </w:rPr>
        <w:t>_Universidad de Costa Rica</w:t>
      </w:r>
    </w:p>
    <w:p w:rsidR="00EE21D3" w:rsidRPr="00EE21D3" w:rsidRDefault="00EE21D3" w:rsidP="00EE21D3">
      <w:pPr>
        <w:ind w:left="709" w:hanging="567"/>
        <w:jc w:val="both"/>
        <w:rPr>
          <w:rFonts w:ascii="Arial" w:hAnsi="Arial" w:cs="Arial"/>
          <w:b/>
          <w:bCs/>
        </w:rPr>
      </w:pPr>
      <w:r w:rsidRPr="00EE21D3">
        <w:rPr>
          <w:rFonts w:ascii="Arial" w:hAnsi="Arial" w:cs="Arial"/>
          <w:b/>
          <w:bCs/>
        </w:rPr>
        <w:t>_Universidad Nacional</w:t>
      </w:r>
    </w:p>
    <w:p w:rsidR="00EE21D3" w:rsidRPr="00EE21D3" w:rsidRDefault="00EE21D3" w:rsidP="00EE21D3">
      <w:pPr>
        <w:ind w:left="709" w:hanging="567"/>
        <w:jc w:val="both"/>
        <w:rPr>
          <w:rFonts w:ascii="Arial" w:hAnsi="Arial" w:cs="Arial"/>
          <w:b/>
          <w:bCs/>
        </w:rPr>
      </w:pPr>
      <w:r w:rsidRPr="00EE21D3">
        <w:rPr>
          <w:rFonts w:ascii="Arial" w:hAnsi="Arial" w:cs="Arial"/>
          <w:b/>
          <w:bCs/>
        </w:rPr>
        <w:t>_Universidad Técnica Nacional</w:t>
      </w:r>
    </w:p>
    <w:p w:rsidR="00EE21D3" w:rsidRPr="00EE21D3" w:rsidRDefault="00EE21D3" w:rsidP="00EE21D3">
      <w:pPr>
        <w:ind w:left="709" w:hanging="567"/>
        <w:jc w:val="both"/>
        <w:rPr>
          <w:rFonts w:ascii="Arial" w:hAnsi="Arial" w:cs="Arial"/>
          <w:b/>
          <w:bCs/>
        </w:rPr>
      </w:pPr>
      <w:r w:rsidRPr="00EE21D3">
        <w:rPr>
          <w:rFonts w:ascii="Arial" w:hAnsi="Arial" w:cs="Arial"/>
          <w:b/>
          <w:bCs/>
        </w:rPr>
        <w:t>_Universidad Estatal a Distancia</w:t>
      </w:r>
    </w:p>
    <w:p w:rsidR="00EE21D3" w:rsidRPr="00EE21D3" w:rsidRDefault="00EE21D3" w:rsidP="00EE21D3">
      <w:pPr>
        <w:ind w:left="709" w:hanging="567"/>
        <w:jc w:val="both"/>
        <w:rPr>
          <w:rFonts w:ascii="Arial" w:hAnsi="Arial" w:cs="Arial"/>
          <w:b/>
          <w:bCs/>
        </w:rPr>
      </w:pPr>
      <w:r w:rsidRPr="00EE21D3">
        <w:rPr>
          <w:rFonts w:ascii="Arial" w:hAnsi="Arial" w:cs="Arial"/>
          <w:b/>
          <w:bCs/>
        </w:rPr>
        <w:t>_Instituto Tecnológico de Costa Rica</w:t>
      </w:r>
    </w:p>
    <w:p w:rsidR="00EE21D3" w:rsidRPr="00EE21D3" w:rsidRDefault="00EE21D3" w:rsidP="00EE21D3">
      <w:pPr>
        <w:ind w:left="709" w:hanging="567"/>
        <w:jc w:val="both"/>
        <w:rPr>
          <w:rFonts w:ascii="Arial" w:hAnsi="Arial" w:cs="Arial"/>
          <w:b/>
          <w:bCs/>
        </w:rPr>
      </w:pPr>
      <w:r w:rsidRPr="00EE21D3">
        <w:rPr>
          <w:rFonts w:ascii="Arial" w:hAnsi="Arial" w:cs="Arial"/>
          <w:b/>
          <w:bCs/>
        </w:rPr>
        <w:t>_Comisión Nacional de Rehabilitación</w:t>
      </w:r>
    </w:p>
    <w:p w:rsidR="00EE21D3" w:rsidRPr="00EE21D3" w:rsidRDefault="00EE21D3" w:rsidP="00EE21D3">
      <w:pPr>
        <w:ind w:left="709" w:hanging="567"/>
        <w:jc w:val="both"/>
        <w:rPr>
          <w:rFonts w:ascii="Arial" w:hAnsi="Arial" w:cs="Arial"/>
          <w:b/>
          <w:bCs/>
        </w:rPr>
      </w:pPr>
      <w:r w:rsidRPr="00EE21D3">
        <w:rPr>
          <w:rFonts w:ascii="Arial" w:hAnsi="Arial" w:cs="Arial"/>
          <w:b/>
          <w:bCs/>
        </w:rPr>
        <w:t>_Patronato Nacional de Ciegos</w:t>
      </w:r>
    </w:p>
    <w:p w:rsidR="00EE21D3" w:rsidRPr="00EE21D3" w:rsidRDefault="00EE21D3" w:rsidP="00EE21D3">
      <w:pPr>
        <w:ind w:left="709" w:hanging="567"/>
        <w:jc w:val="both"/>
        <w:rPr>
          <w:rFonts w:ascii="Arial" w:hAnsi="Arial" w:cs="Arial"/>
          <w:b/>
          <w:bCs/>
        </w:rPr>
      </w:pPr>
      <w:r w:rsidRPr="00EE21D3">
        <w:rPr>
          <w:rFonts w:ascii="Arial" w:hAnsi="Arial" w:cs="Arial"/>
          <w:b/>
          <w:bCs/>
        </w:rPr>
        <w:t>_Ministerio de Educación Pública</w:t>
      </w:r>
    </w:p>
    <w:p w:rsidR="00EE21D3" w:rsidRPr="00EE21D3" w:rsidRDefault="00EE21D3" w:rsidP="00EE21D3">
      <w:pPr>
        <w:ind w:left="709" w:hanging="567"/>
        <w:jc w:val="both"/>
        <w:rPr>
          <w:rFonts w:ascii="Arial" w:hAnsi="Arial" w:cs="Arial"/>
          <w:b/>
          <w:bCs/>
        </w:rPr>
      </w:pPr>
      <w:r w:rsidRPr="00EE21D3">
        <w:rPr>
          <w:rFonts w:ascii="Arial" w:hAnsi="Arial" w:cs="Arial"/>
          <w:b/>
          <w:bCs/>
        </w:rPr>
        <w:t>_Defensoría de los Habitantes</w:t>
      </w:r>
    </w:p>
    <w:p w:rsidR="00EE21D3" w:rsidRPr="00EE21D3" w:rsidRDefault="00EE21D3" w:rsidP="00EE21D3">
      <w:pPr>
        <w:ind w:left="709" w:hanging="567"/>
        <w:jc w:val="both"/>
        <w:rPr>
          <w:rFonts w:ascii="Arial" w:hAnsi="Arial" w:cs="Arial"/>
          <w:b/>
          <w:bCs/>
        </w:rPr>
      </w:pPr>
      <w:r w:rsidRPr="00EE21D3">
        <w:rPr>
          <w:rFonts w:ascii="Arial" w:hAnsi="Arial" w:cs="Arial"/>
          <w:b/>
          <w:bCs/>
        </w:rPr>
        <w:t xml:space="preserve">_Instituto Hellen </w:t>
      </w:r>
      <w:proofErr w:type="spellStart"/>
      <w:r w:rsidRPr="00EE21D3">
        <w:rPr>
          <w:rFonts w:ascii="Arial" w:hAnsi="Arial" w:cs="Arial"/>
          <w:b/>
          <w:bCs/>
        </w:rPr>
        <w:t>Keller</w:t>
      </w:r>
      <w:proofErr w:type="spellEnd"/>
    </w:p>
    <w:p w:rsidR="00EE21D3" w:rsidRPr="00EE21D3" w:rsidRDefault="00EE21D3" w:rsidP="00EE21D3">
      <w:pPr>
        <w:ind w:left="709" w:hanging="567"/>
        <w:jc w:val="both"/>
        <w:rPr>
          <w:rFonts w:ascii="Arial" w:hAnsi="Arial" w:cs="Arial"/>
          <w:b/>
          <w:bCs/>
        </w:rPr>
      </w:pPr>
      <w:r w:rsidRPr="00EE21D3">
        <w:rPr>
          <w:rFonts w:ascii="Arial" w:hAnsi="Arial" w:cs="Arial"/>
          <w:b/>
          <w:bCs/>
        </w:rPr>
        <w:t>_Consejo Superior de Educación</w:t>
      </w:r>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7" w:history="1">
        <w:r w:rsidRPr="00EE21D3">
          <w:rPr>
            <w:rFonts w:ascii="Arial" w:hAnsi="Arial" w:cs="Arial"/>
            <w:b/>
            <w:bCs/>
            <w:color w:val="0000FF"/>
            <w:u w:val="single"/>
          </w:rPr>
          <w:t>Asociación Pro Niño con Enfermedades Progresivas</w:t>
        </w:r>
      </w:hyperlink>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8" w:history="1">
        <w:r w:rsidRPr="00EE21D3">
          <w:rPr>
            <w:rFonts w:ascii="Arial" w:hAnsi="Arial" w:cs="Arial"/>
            <w:b/>
            <w:bCs/>
            <w:color w:val="0000FF"/>
            <w:u w:val="single"/>
          </w:rPr>
          <w:t>Asociación Abriendo Camino</w:t>
        </w:r>
      </w:hyperlink>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9" w:history="1">
        <w:r w:rsidRPr="00EE21D3">
          <w:rPr>
            <w:rFonts w:ascii="Arial" w:hAnsi="Arial" w:cs="Arial"/>
            <w:b/>
            <w:bCs/>
            <w:color w:val="0000FF"/>
            <w:u w:val="single"/>
          </w:rPr>
          <w:t>Asociación Centro de Formación Socio-productivo para el Desarrollo de las Personas Discapacitadas</w:t>
        </w:r>
      </w:hyperlink>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10" w:history="1">
        <w:r w:rsidRPr="00EE21D3">
          <w:rPr>
            <w:rFonts w:ascii="Arial" w:hAnsi="Arial" w:cs="Arial"/>
            <w:b/>
            <w:bCs/>
            <w:color w:val="0000FF"/>
            <w:u w:val="single"/>
          </w:rPr>
          <w:t>Asociación Costarricense de Artríticos</w:t>
        </w:r>
      </w:hyperlink>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11" w:history="1">
        <w:r w:rsidRPr="00EE21D3">
          <w:rPr>
            <w:rFonts w:ascii="Arial" w:hAnsi="Arial" w:cs="Arial"/>
            <w:b/>
            <w:bCs/>
            <w:color w:val="0000FF"/>
            <w:u w:val="single"/>
          </w:rPr>
          <w:t>Asociación Costarricense de Distrofia Muscular</w:t>
        </w:r>
      </w:hyperlink>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12" w:history="1">
        <w:r w:rsidRPr="00EE21D3">
          <w:rPr>
            <w:rFonts w:ascii="Arial" w:hAnsi="Arial" w:cs="Arial"/>
            <w:b/>
            <w:bCs/>
            <w:color w:val="0000FF"/>
            <w:u w:val="single"/>
          </w:rPr>
          <w:t>Asociación Costarricense de Hemofilia</w:t>
        </w:r>
      </w:hyperlink>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13" w:history="1">
        <w:r w:rsidRPr="00EE21D3">
          <w:rPr>
            <w:rFonts w:ascii="Arial" w:hAnsi="Arial" w:cs="Arial"/>
            <w:b/>
            <w:bCs/>
            <w:color w:val="0000FF"/>
            <w:u w:val="single"/>
          </w:rPr>
          <w:t>Asociación Costarricense de Padres de Personas Excepcionales</w:t>
        </w:r>
      </w:hyperlink>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14" w:history="1">
        <w:r w:rsidRPr="00EE21D3">
          <w:rPr>
            <w:rFonts w:ascii="Arial" w:hAnsi="Arial" w:cs="Arial"/>
            <w:b/>
            <w:bCs/>
            <w:color w:val="0000FF"/>
            <w:u w:val="single"/>
          </w:rPr>
          <w:t>Asociación de Apoyo a la Persona con Discapacidad</w:t>
        </w:r>
      </w:hyperlink>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15" w:history="1">
        <w:r w:rsidRPr="00EE21D3">
          <w:rPr>
            <w:rFonts w:ascii="Arial" w:hAnsi="Arial" w:cs="Arial"/>
            <w:b/>
            <w:bCs/>
            <w:color w:val="0000FF"/>
            <w:u w:val="single"/>
          </w:rPr>
          <w:t xml:space="preserve">Asociación Nacional de Sordos de Costa Rica </w:t>
        </w:r>
      </w:hyperlink>
    </w:p>
    <w:p w:rsidR="00EE21D3" w:rsidRPr="00EE21D3" w:rsidRDefault="00EE21D3" w:rsidP="00EE21D3">
      <w:pPr>
        <w:ind w:left="709" w:hanging="567"/>
        <w:jc w:val="both"/>
        <w:rPr>
          <w:rFonts w:ascii="Arial" w:hAnsi="Arial" w:cs="Arial"/>
          <w:b/>
          <w:bCs/>
        </w:rPr>
      </w:pPr>
      <w:r w:rsidRPr="00EE21D3">
        <w:rPr>
          <w:rFonts w:ascii="Arial" w:hAnsi="Arial" w:cs="Arial"/>
          <w:b/>
          <w:bCs/>
        </w:rPr>
        <w:t>_</w:t>
      </w:r>
      <w:hyperlink r:id="rId16" w:history="1">
        <w:r w:rsidRPr="00EE21D3">
          <w:rPr>
            <w:rFonts w:ascii="Arial" w:hAnsi="Arial" w:cs="Arial"/>
            <w:b/>
            <w:bCs/>
            <w:color w:val="0000FF"/>
            <w:u w:val="single"/>
          </w:rPr>
          <w:t>Asociación Nacional Pro Enfermo Mental y Familia</w:t>
        </w:r>
      </w:hyperlink>
      <w:r w:rsidRPr="00EE21D3">
        <w:rPr>
          <w:rFonts w:ascii="Arial" w:hAnsi="Arial" w:cs="Arial"/>
          <w:b/>
          <w:bCs/>
        </w:rPr>
        <w:t>”.</w:t>
      </w:r>
    </w:p>
    <w:p w:rsidR="00EE21D3" w:rsidRPr="00EE21D3" w:rsidRDefault="00EE21D3" w:rsidP="00EE21D3">
      <w:pPr>
        <w:ind w:left="709" w:right="709"/>
        <w:jc w:val="both"/>
        <w:rPr>
          <w:rFonts w:ascii="Arial" w:hAnsi="Arial" w:cs="Arial"/>
        </w:rPr>
      </w:pPr>
    </w:p>
    <w:p w:rsidR="00EE21D3" w:rsidRPr="00EE21D3" w:rsidRDefault="00EE21D3" w:rsidP="00EE21D3">
      <w:pPr>
        <w:jc w:val="both"/>
        <w:rPr>
          <w:rFonts w:ascii="Arial" w:hAnsi="Arial" w:cs="Arial"/>
        </w:rPr>
      </w:pPr>
      <w:r w:rsidRPr="00EE21D3">
        <w:rPr>
          <w:rFonts w:ascii="Arial" w:hAnsi="Arial" w:cs="Arial"/>
          <w:i/>
          <w:iCs/>
        </w:rPr>
        <w:t xml:space="preserve">Con el propósito de conocer su estimable criterio, se adjunta el texto en mención. </w:t>
      </w: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r w:rsidRPr="00EE21D3">
        <w:rPr>
          <w:rFonts w:ascii="Arial" w:hAnsi="Arial" w:cs="Arial"/>
          <w:b/>
          <w:sz w:val="24"/>
          <w:szCs w:val="24"/>
        </w:rPr>
        <w:lastRenderedPageBreak/>
        <w:t>ANEXO 2</w:t>
      </w: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outlineLvl w:val="4"/>
        <w:rPr>
          <w:rFonts w:ascii="Arial" w:hAnsi="Arial" w:cs="Arial"/>
          <w:b/>
          <w:iCs/>
          <w:sz w:val="26"/>
          <w:szCs w:val="22"/>
        </w:rPr>
      </w:pPr>
      <w:r w:rsidRPr="00EE21D3">
        <w:rPr>
          <w:rFonts w:ascii="Arial" w:hAnsi="Arial" w:cs="Arial"/>
          <w:b/>
          <w:bCs/>
          <w:iCs/>
          <w:sz w:val="26"/>
          <w:szCs w:val="22"/>
        </w:rPr>
        <w:t>SCI-463-2014</w:t>
      </w:r>
    </w:p>
    <w:p w:rsidR="00EE21D3" w:rsidRPr="00EE21D3" w:rsidRDefault="00EE21D3" w:rsidP="00EE21D3">
      <w:pPr>
        <w:rPr>
          <w:rFonts w:ascii="Arial" w:hAnsi="Arial" w:cs="Arial"/>
          <w:b/>
          <w:bCs/>
          <w:iCs/>
          <w:sz w:val="44"/>
          <w:szCs w:val="44"/>
        </w:rPr>
      </w:pPr>
      <w:r w:rsidRPr="00EE21D3">
        <w:rPr>
          <w:rFonts w:ascii="Arial" w:hAnsi="Arial" w:cs="Arial"/>
          <w:b/>
          <w:bCs/>
          <w:iCs/>
          <w:sz w:val="44"/>
          <w:szCs w:val="44"/>
        </w:rPr>
        <w:t>MEMORANDO</w:t>
      </w:r>
    </w:p>
    <w:p w:rsidR="00EE21D3" w:rsidRPr="00EE21D3" w:rsidRDefault="00EE21D3" w:rsidP="00EE21D3">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EE21D3" w:rsidRPr="00EE21D3" w:rsidTr="00CA38BB">
        <w:tc>
          <w:tcPr>
            <w:tcW w:w="1123" w:type="dxa"/>
          </w:tcPr>
          <w:p w:rsidR="00EE21D3" w:rsidRPr="00EE21D3" w:rsidRDefault="00EE21D3" w:rsidP="00EE21D3">
            <w:pPr>
              <w:tabs>
                <w:tab w:val="right" w:pos="2100"/>
                <w:tab w:val="left" w:pos="2694"/>
              </w:tabs>
              <w:rPr>
                <w:rFonts w:ascii="Arial" w:eastAsia="SimSun" w:hAnsi="Arial" w:cs="Arial"/>
                <w:b/>
                <w:iCs/>
              </w:rPr>
            </w:pPr>
            <w:r w:rsidRPr="00EE21D3">
              <w:rPr>
                <w:rFonts w:ascii="Arial" w:eastAsia="SimSun" w:hAnsi="Arial" w:cs="Arial"/>
                <w:b/>
                <w:iCs/>
              </w:rPr>
              <w:t>Para:</w:t>
            </w:r>
          </w:p>
        </w:tc>
        <w:tc>
          <w:tcPr>
            <w:tcW w:w="8237" w:type="dxa"/>
          </w:tcPr>
          <w:p w:rsidR="00EE21D3" w:rsidRPr="00EE21D3" w:rsidRDefault="00EE21D3" w:rsidP="00EE21D3">
            <w:pPr>
              <w:tabs>
                <w:tab w:val="right" w:pos="2410"/>
                <w:tab w:val="left" w:pos="2694"/>
              </w:tabs>
              <w:rPr>
                <w:rFonts w:ascii="Arial" w:hAnsi="Arial" w:cs="Arial"/>
                <w:lang w:eastAsia="es-CR"/>
              </w:rPr>
            </w:pPr>
            <w:r w:rsidRPr="00EE21D3">
              <w:rPr>
                <w:rFonts w:ascii="Arial" w:hAnsi="Arial" w:cs="Arial"/>
                <w:lang w:eastAsia="es-CR"/>
              </w:rPr>
              <w:t xml:space="preserve">Dra. Claudia </w:t>
            </w:r>
            <w:proofErr w:type="spellStart"/>
            <w:r w:rsidRPr="00EE21D3">
              <w:rPr>
                <w:rFonts w:ascii="Arial" w:hAnsi="Arial" w:cs="Arial"/>
                <w:lang w:eastAsia="es-CR"/>
              </w:rPr>
              <w:t>Madrizova</w:t>
            </w:r>
            <w:proofErr w:type="spellEnd"/>
            <w:r w:rsidRPr="00EE21D3">
              <w:rPr>
                <w:rFonts w:ascii="Arial" w:hAnsi="Arial" w:cs="Arial"/>
                <w:lang w:eastAsia="es-CR"/>
              </w:rPr>
              <w:t>, Coordinadora</w:t>
            </w:r>
          </w:p>
          <w:p w:rsidR="00EE21D3" w:rsidRPr="00EE21D3" w:rsidRDefault="00EE21D3" w:rsidP="00EE21D3">
            <w:pPr>
              <w:tabs>
                <w:tab w:val="right" w:pos="2410"/>
                <w:tab w:val="left" w:pos="2694"/>
              </w:tabs>
              <w:rPr>
                <w:rFonts w:ascii="Arial" w:hAnsi="Arial" w:cs="Arial"/>
                <w:lang w:eastAsia="es-CR"/>
              </w:rPr>
            </w:pPr>
            <w:r w:rsidRPr="00EE21D3">
              <w:rPr>
                <w:rFonts w:ascii="Arial" w:hAnsi="Arial" w:cs="Arial"/>
                <w:lang w:eastAsia="es-CR"/>
              </w:rPr>
              <w:t xml:space="preserve">Comisión Institucional de Equiparación de Oportunidades </w:t>
            </w:r>
          </w:p>
          <w:p w:rsidR="00EE21D3" w:rsidRPr="00EE21D3" w:rsidRDefault="00EE21D3" w:rsidP="00EE21D3">
            <w:pPr>
              <w:tabs>
                <w:tab w:val="right" w:pos="2410"/>
                <w:tab w:val="left" w:pos="2694"/>
              </w:tabs>
              <w:rPr>
                <w:rFonts w:ascii="Arial" w:hAnsi="Arial" w:cs="Arial"/>
                <w:lang w:eastAsia="es-CR"/>
              </w:rPr>
            </w:pPr>
            <w:r w:rsidRPr="00EE21D3">
              <w:rPr>
                <w:rFonts w:ascii="Arial" w:hAnsi="Arial" w:cs="Arial"/>
                <w:lang w:eastAsia="es-CR"/>
              </w:rPr>
              <w:t>para personas con discapacidad</w:t>
            </w:r>
          </w:p>
        </w:tc>
      </w:tr>
      <w:tr w:rsidR="00EE21D3" w:rsidRPr="00EE21D3" w:rsidTr="00CA38BB">
        <w:tc>
          <w:tcPr>
            <w:tcW w:w="1123" w:type="dxa"/>
          </w:tcPr>
          <w:p w:rsidR="00EE21D3" w:rsidRPr="00EE21D3" w:rsidRDefault="00EE21D3" w:rsidP="00EE21D3">
            <w:pPr>
              <w:tabs>
                <w:tab w:val="right" w:pos="2100"/>
                <w:tab w:val="left" w:pos="2694"/>
              </w:tabs>
              <w:rPr>
                <w:rFonts w:ascii="Arial" w:eastAsia="SimSun" w:hAnsi="Arial" w:cs="Arial"/>
                <w:b/>
                <w:iCs/>
                <w:color w:val="FF0000"/>
              </w:rPr>
            </w:pPr>
          </w:p>
        </w:tc>
        <w:tc>
          <w:tcPr>
            <w:tcW w:w="8237" w:type="dxa"/>
          </w:tcPr>
          <w:p w:rsidR="00EE21D3" w:rsidRPr="00EE21D3" w:rsidRDefault="00EE21D3" w:rsidP="00EE21D3">
            <w:pPr>
              <w:tabs>
                <w:tab w:val="right" w:pos="2410"/>
                <w:tab w:val="left" w:pos="2694"/>
              </w:tabs>
              <w:rPr>
                <w:rFonts w:ascii="Arial" w:eastAsia="SimSun" w:hAnsi="Arial" w:cs="Arial"/>
                <w:iCs/>
                <w:color w:val="FF0000"/>
              </w:rPr>
            </w:pPr>
          </w:p>
        </w:tc>
      </w:tr>
      <w:tr w:rsidR="00EE21D3" w:rsidRPr="00EE21D3" w:rsidTr="00CA38BB">
        <w:tc>
          <w:tcPr>
            <w:tcW w:w="1123" w:type="dxa"/>
          </w:tcPr>
          <w:p w:rsidR="00EE21D3" w:rsidRPr="00EE21D3" w:rsidRDefault="00EE21D3" w:rsidP="00EE21D3">
            <w:pPr>
              <w:rPr>
                <w:rFonts w:ascii="Arial" w:eastAsia="SimSun" w:hAnsi="Arial" w:cs="Arial"/>
                <w:b/>
              </w:rPr>
            </w:pPr>
            <w:r w:rsidRPr="00EE21D3">
              <w:rPr>
                <w:rFonts w:ascii="Arial" w:eastAsia="SimSun" w:hAnsi="Arial" w:cs="Arial"/>
                <w:b/>
              </w:rPr>
              <w:t xml:space="preserve">De: </w:t>
            </w:r>
          </w:p>
        </w:tc>
        <w:tc>
          <w:tcPr>
            <w:tcW w:w="8237" w:type="dxa"/>
          </w:tcPr>
          <w:p w:rsidR="00EE21D3" w:rsidRPr="00EE21D3" w:rsidRDefault="00EE21D3" w:rsidP="00EE21D3">
            <w:pPr>
              <w:tabs>
                <w:tab w:val="right" w:pos="2410"/>
                <w:tab w:val="left" w:pos="2694"/>
              </w:tabs>
              <w:rPr>
                <w:rFonts w:ascii="Arial" w:hAnsi="Arial" w:cs="Arial"/>
                <w:lang w:val="es-ES"/>
              </w:rPr>
            </w:pPr>
            <w:r w:rsidRPr="00EE21D3">
              <w:rPr>
                <w:rFonts w:ascii="Arial" w:hAnsi="Arial" w:cs="Arial"/>
                <w:lang w:val="es-ES"/>
              </w:rPr>
              <w:t>Licda. Bertalía Sánchez Salas, Directora Ejecutiva</w:t>
            </w:r>
          </w:p>
          <w:p w:rsidR="00EE21D3" w:rsidRPr="00EE21D3" w:rsidRDefault="00EE21D3" w:rsidP="00EE21D3">
            <w:pPr>
              <w:tabs>
                <w:tab w:val="right" w:pos="2410"/>
                <w:tab w:val="left" w:pos="2694"/>
              </w:tabs>
              <w:rPr>
                <w:rFonts w:ascii="Arial" w:hAnsi="Arial" w:cs="Arial"/>
                <w:lang w:val="es-ES"/>
              </w:rPr>
            </w:pPr>
            <w:r w:rsidRPr="00EE21D3">
              <w:rPr>
                <w:rFonts w:ascii="Arial" w:hAnsi="Arial" w:cs="Arial"/>
                <w:lang w:val="es-ES"/>
              </w:rPr>
              <w:t>Secretaría del Consejo Institucional</w:t>
            </w:r>
          </w:p>
          <w:p w:rsidR="00EE21D3" w:rsidRPr="00EE21D3" w:rsidRDefault="00EE21D3" w:rsidP="00EE21D3">
            <w:pPr>
              <w:tabs>
                <w:tab w:val="right" w:pos="2410"/>
                <w:tab w:val="left" w:pos="2694"/>
              </w:tabs>
              <w:rPr>
                <w:rFonts w:ascii="Arial" w:hAnsi="Arial" w:cs="Arial"/>
                <w:lang w:val="es-ES"/>
              </w:rPr>
            </w:pPr>
            <w:r w:rsidRPr="00EE21D3">
              <w:rPr>
                <w:rFonts w:ascii="Arial" w:hAnsi="Arial" w:cs="Arial"/>
                <w:lang w:val="es-ES"/>
              </w:rPr>
              <w:t xml:space="preserve">Instituto Tecnológico Costa Rica </w:t>
            </w:r>
          </w:p>
        </w:tc>
      </w:tr>
      <w:tr w:rsidR="00EE21D3" w:rsidRPr="00EE21D3" w:rsidTr="00CA38BB">
        <w:trPr>
          <w:trHeight w:val="327"/>
        </w:trPr>
        <w:tc>
          <w:tcPr>
            <w:tcW w:w="1123" w:type="dxa"/>
          </w:tcPr>
          <w:p w:rsidR="00EE21D3" w:rsidRPr="00EE21D3" w:rsidRDefault="00EE21D3" w:rsidP="00EE21D3">
            <w:pPr>
              <w:rPr>
                <w:rFonts w:ascii="Arial" w:eastAsia="SimSun" w:hAnsi="Arial" w:cs="Arial"/>
                <w:b/>
              </w:rPr>
            </w:pPr>
          </w:p>
        </w:tc>
        <w:tc>
          <w:tcPr>
            <w:tcW w:w="8237" w:type="dxa"/>
          </w:tcPr>
          <w:p w:rsidR="00EE21D3" w:rsidRPr="00EE21D3" w:rsidRDefault="00EE21D3" w:rsidP="00EE21D3">
            <w:pPr>
              <w:tabs>
                <w:tab w:val="right" w:pos="2410"/>
                <w:tab w:val="left" w:pos="2694"/>
              </w:tabs>
              <w:rPr>
                <w:rFonts w:ascii="Arial" w:hAnsi="Arial" w:cs="Arial"/>
                <w:b/>
                <w:u w:val="single"/>
                <w:lang w:val="es-ES"/>
              </w:rPr>
            </w:pPr>
          </w:p>
        </w:tc>
      </w:tr>
      <w:tr w:rsidR="00EE21D3" w:rsidRPr="00EE21D3" w:rsidTr="00CA38BB">
        <w:trPr>
          <w:trHeight w:val="327"/>
        </w:trPr>
        <w:tc>
          <w:tcPr>
            <w:tcW w:w="1123" w:type="dxa"/>
          </w:tcPr>
          <w:p w:rsidR="00EE21D3" w:rsidRPr="00EE21D3" w:rsidRDefault="00EE21D3" w:rsidP="00EE21D3">
            <w:pPr>
              <w:rPr>
                <w:rFonts w:ascii="Arial" w:eastAsia="SimSun" w:hAnsi="Arial" w:cs="Arial"/>
                <w:b/>
              </w:rPr>
            </w:pPr>
            <w:r w:rsidRPr="00EE21D3">
              <w:rPr>
                <w:rFonts w:ascii="Arial" w:eastAsia="SimSun" w:hAnsi="Arial" w:cs="Arial"/>
                <w:b/>
              </w:rPr>
              <w:t>Fecha:</w:t>
            </w:r>
          </w:p>
        </w:tc>
        <w:tc>
          <w:tcPr>
            <w:tcW w:w="8237" w:type="dxa"/>
          </w:tcPr>
          <w:p w:rsidR="00EE21D3" w:rsidRPr="00EE21D3" w:rsidRDefault="00EE21D3" w:rsidP="00EE21D3">
            <w:pPr>
              <w:tabs>
                <w:tab w:val="right" w:pos="2410"/>
                <w:tab w:val="left" w:pos="2694"/>
              </w:tabs>
              <w:rPr>
                <w:rFonts w:ascii="Arial" w:hAnsi="Arial" w:cs="Arial"/>
                <w:b/>
                <w:lang w:val="es-ES"/>
              </w:rPr>
            </w:pPr>
            <w:r w:rsidRPr="00EE21D3">
              <w:rPr>
                <w:rFonts w:ascii="Arial" w:hAnsi="Arial" w:cs="Arial"/>
                <w:b/>
                <w:lang w:val="es-ES"/>
              </w:rPr>
              <w:t xml:space="preserve">16 de julio del 2014 </w:t>
            </w:r>
          </w:p>
        </w:tc>
      </w:tr>
      <w:tr w:rsidR="00EE21D3" w:rsidRPr="00EE21D3" w:rsidTr="00CA38BB">
        <w:trPr>
          <w:trHeight w:val="289"/>
        </w:trPr>
        <w:tc>
          <w:tcPr>
            <w:tcW w:w="1123" w:type="dxa"/>
          </w:tcPr>
          <w:p w:rsidR="00EE21D3" w:rsidRPr="00EE21D3" w:rsidRDefault="00EE21D3" w:rsidP="00EE21D3">
            <w:pPr>
              <w:rPr>
                <w:rFonts w:ascii="Arial" w:eastAsia="SimSun" w:hAnsi="Arial" w:cs="Arial"/>
                <w:b/>
                <w:lang w:val="es-ES"/>
              </w:rPr>
            </w:pPr>
          </w:p>
        </w:tc>
        <w:tc>
          <w:tcPr>
            <w:tcW w:w="8237" w:type="dxa"/>
          </w:tcPr>
          <w:p w:rsidR="00EE21D3" w:rsidRPr="00EE21D3" w:rsidRDefault="00EE21D3" w:rsidP="00EE21D3">
            <w:pPr>
              <w:rPr>
                <w:rFonts w:ascii="Arial" w:eastAsia="SimSun" w:hAnsi="Arial" w:cs="Arial"/>
                <w:lang w:val="es-ES"/>
              </w:rPr>
            </w:pPr>
          </w:p>
        </w:tc>
      </w:tr>
      <w:tr w:rsidR="00EE21D3" w:rsidRPr="00EE21D3" w:rsidTr="00CA38BB">
        <w:trPr>
          <w:trHeight w:val="327"/>
        </w:trPr>
        <w:tc>
          <w:tcPr>
            <w:tcW w:w="1123" w:type="dxa"/>
            <w:hideMark/>
          </w:tcPr>
          <w:p w:rsidR="00EE21D3" w:rsidRPr="00EE21D3" w:rsidRDefault="00EE21D3" w:rsidP="00EE21D3">
            <w:pPr>
              <w:rPr>
                <w:rFonts w:ascii="Arial" w:eastAsia="SimSun" w:hAnsi="Arial" w:cs="Arial"/>
                <w:b/>
              </w:rPr>
            </w:pPr>
            <w:r w:rsidRPr="00EE21D3">
              <w:rPr>
                <w:rFonts w:ascii="Arial" w:eastAsia="SimSun" w:hAnsi="Arial" w:cs="Arial"/>
                <w:b/>
              </w:rPr>
              <w:t>Asunto:</w:t>
            </w:r>
          </w:p>
        </w:tc>
        <w:tc>
          <w:tcPr>
            <w:tcW w:w="8237" w:type="dxa"/>
            <w:hideMark/>
          </w:tcPr>
          <w:p w:rsidR="00EE21D3" w:rsidRPr="00EE21D3" w:rsidRDefault="00EE21D3" w:rsidP="00EE21D3">
            <w:pPr>
              <w:tabs>
                <w:tab w:val="right" w:pos="2410"/>
                <w:tab w:val="left" w:pos="2694"/>
              </w:tabs>
              <w:jc w:val="both"/>
              <w:rPr>
                <w:rFonts w:ascii="Arial" w:hAnsi="Arial" w:cs="Arial"/>
                <w:b/>
              </w:rPr>
            </w:pPr>
            <w:r w:rsidRPr="00EE21D3">
              <w:rPr>
                <w:rFonts w:ascii="Arial" w:hAnsi="Arial" w:cs="Arial"/>
                <w:b/>
              </w:rPr>
              <w:t>Solicitud de criterio sobre el proyecto de ley “Fortalecimiento de la ley fundamental de educación, No. 2160 del 25 de setiembre de 1957 y sus reformas, para garantizar que la educación sea inclusiva”, Expediente Legislativo No. 18.350</w:t>
            </w:r>
          </w:p>
        </w:tc>
      </w:tr>
    </w:tbl>
    <w:p w:rsidR="00EE21D3" w:rsidRPr="00EE21D3" w:rsidRDefault="00EE21D3" w:rsidP="00EE21D3">
      <w:pPr>
        <w:jc w:val="both"/>
        <w:rPr>
          <w:rFonts w:ascii="Arial" w:hAnsi="Arial" w:cs="Arial"/>
          <w:bCs/>
        </w:rPr>
      </w:pPr>
    </w:p>
    <w:p w:rsidR="00EE21D3" w:rsidRPr="00EE21D3" w:rsidRDefault="00EE21D3" w:rsidP="00EE21D3">
      <w:pPr>
        <w:jc w:val="both"/>
        <w:rPr>
          <w:rFonts w:ascii="Arial" w:hAnsi="Arial" w:cs="Arial"/>
        </w:rPr>
      </w:pPr>
      <w:r w:rsidRPr="00EE21D3">
        <w:rPr>
          <w:rFonts w:ascii="Arial" w:hAnsi="Arial" w:cs="Arial"/>
        </w:rPr>
        <w:t>En la Sesión Ordinaria No. 2876 del Consejo Institucional, celebrada el día 16 de julio del 2014, se conoce el</w:t>
      </w:r>
      <w:r w:rsidRPr="00EE21D3">
        <w:rPr>
          <w:rFonts w:ascii="Arial" w:hAnsi="Arial" w:cs="Arial"/>
          <w:lang w:val="es-ES"/>
        </w:rPr>
        <w:t xml:space="preserve"> </w:t>
      </w:r>
      <w:r w:rsidRPr="00EE21D3">
        <w:rPr>
          <w:rFonts w:ascii="Arial" w:hAnsi="Arial" w:cs="Arial"/>
        </w:rPr>
        <w:t>proyecto de ley “Fortalecimiento de la ley fundamental de educación, No. 2160 del 25 de setiembre de 1957 y sus reformas, para garantizar que la educación sea inclusiva”, Expediente Legislativo No. 18.350; se dispuso solicitar el criterio de esa Comisión por ser un tema de su competencia.</w:t>
      </w:r>
    </w:p>
    <w:p w:rsidR="00EE21D3" w:rsidRPr="00EE21D3" w:rsidRDefault="00EE21D3" w:rsidP="00EE21D3">
      <w:pPr>
        <w:tabs>
          <w:tab w:val="left" w:pos="5145"/>
        </w:tabs>
        <w:jc w:val="both"/>
        <w:rPr>
          <w:rFonts w:ascii="Arial" w:hAnsi="Arial" w:cs="Arial"/>
        </w:rPr>
      </w:pPr>
      <w:r w:rsidRPr="00EE21D3">
        <w:rPr>
          <w:rFonts w:ascii="Arial" w:hAnsi="Arial" w:cs="Arial"/>
        </w:rPr>
        <w:tab/>
      </w:r>
    </w:p>
    <w:p w:rsidR="00EE21D3" w:rsidRPr="00EE21D3" w:rsidRDefault="00EE21D3" w:rsidP="00EE21D3">
      <w:pPr>
        <w:jc w:val="both"/>
        <w:rPr>
          <w:rFonts w:ascii="Arial" w:hAnsi="Arial" w:cs="Arial"/>
        </w:rPr>
      </w:pPr>
      <w:r w:rsidRPr="00EE21D3">
        <w:rPr>
          <w:rFonts w:ascii="Arial" w:hAnsi="Arial" w:cs="Arial"/>
        </w:rPr>
        <w:t xml:space="preserve">Sírvase remitir su criterio a más tardar el 30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EE21D3" w:rsidRPr="00EE21D3" w:rsidRDefault="00EE21D3" w:rsidP="00EE21D3">
      <w:pPr>
        <w:rPr>
          <w:rFonts w:ascii="Arial" w:hAnsi="Arial" w:cs="Arial"/>
          <w:b/>
        </w:rPr>
      </w:pPr>
    </w:p>
    <w:p w:rsidR="00EE21D3" w:rsidRPr="00EE21D3" w:rsidRDefault="00EE21D3" w:rsidP="00EE21D3">
      <w:pPr>
        <w:jc w:val="both"/>
        <w:rPr>
          <w:rFonts w:ascii="Arial" w:hAnsi="Arial" w:cs="Arial"/>
        </w:rPr>
      </w:pPr>
      <w:r w:rsidRPr="00EE21D3">
        <w:rPr>
          <w:rFonts w:ascii="Arial" w:hAnsi="Arial" w:cs="Arial"/>
        </w:rPr>
        <w:t>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EE21D3" w:rsidRPr="00EE21D3" w:rsidRDefault="00EE21D3" w:rsidP="00EE21D3">
      <w:pPr>
        <w:jc w:val="both"/>
        <w:rPr>
          <w:rFonts w:ascii="Arial" w:hAnsi="Arial" w:cs="Arial"/>
        </w:rPr>
      </w:pPr>
    </w:p>
    <w:p w:rsidR="00EE21D3" w:rsidRPr="00EE21D3" w:rsidRDefault="00EE21D3" w:rsidP="00EE21D3">
      <w:pPr>
        <w:jc w:val="both"/>
        <w:rPr>
          <w:rFonts w:ascii="Arial" w:hAnsi="Arial" w:cs="Arial"/>
        </w:rPr>
      </w:pPr>
      <w:r w:rsidRPr="00EE21D3">
        <w:rPr>
          <w:rFonts w:ascii="Arial" w:hAnsi="Arial" w:cs="Arial"/>
        </w:rPr>
        <w:t>Se le agradece su pronta atención.</w:t>
      </w:r>
    </w:p>
    <w:p w:rsidR="00EE21D3" w:rsidRPr="00EE21D3" w:rsidRDefault="00EE21D3" w:rsidP="00EE21D3">
      <w:pPr>
        <w:jc w:val="both"/>
        <w:rPr>
          <w:rFonts w:ascii="Arial" w:hAnsi="Arial" w:cs="Arial"/>
        </w:rPr>
      </w:pPr>
    </w:p>
    <w:p w:rsidR="00EE21D3" w:rsidRPr="00EE21D3" w:rsidRDefault="00EE21D3" w:rsidP="00EE21D3">
      <w:pPr>
        <w:jc w:val="both"/>
        <w:rPr>
          <w:rFonts w:ascii="Arial" w:hAnsi="Arial" w:cs="Arial"/>
          <w:b/>
          <w:color w:val="FF0000"/>
        </w:rPr>
      </w:pPr>
    </w:p>
    <w:p w:rsidR="00EE21D3" w:rsidRPr="00EE21D3" w:rsidRDefault="00EE21D3" w:rsidP="00EE21D3">
      <w:pPr>
        <w:tabs>
          <w:tab w:val="left" w:pos="6900"/>
        </w:tabs>
        <w:jc w:val="both"/>
        <w:rPr>
          <w:rFonts w:ascii="Arial" w:hAnsi="Arial" w:cs="Arial"/>
          <w:b/>
          <w:color w:val="FF0000"/>
        </w:rPr>
      </w:pPr>
      <w:r w:rsidRPr="00EE21D3">
        <w:rPr>
          <w:rFonts w:ascii="Arial" w:hAnsi="Arial" w:cs="Arial"/>
          <w:b/>
          <w:color w:val="FF0000"/>
        </w:rPr>
        <w:tab/>
      </w:r>
    </w:p>
    <w:p w:rsidR="00EE21D3" w:rsidRPr="00EE21D3" w:rsidRDefault="00EE21D3" w:rsidP="00EE21D3">
      <w:pPr>
        <w:jc w:val="both"/>
        <w:rPr>
          <w:rFonts w:ascii="Arial" w:hAnsi="Arial" w:cs="Arial"/>
          <w:b/>
          <w:color w:val="FF0000"/>
        </w:rPr>
      </w:pPr>
    </w:p>
    <w:p w:rsidR="00EE21D3" w:rsidRPr="00EE21D3" w:rsidRDefault="00EE21D3" w:rsidP="00EE21D3">
      <w:pPr>
        <w:rPr>
          <w:rFonts w:ascii="Arial" w:hAnsi="Arial"/>
          <w:sz w:val="16"/>
        </w:rPr>
      </w:pPr>
      <w:r w:rsidRPr="00EE21D3">
        <w:rPr>
          <w:rFonts w:ascii="Arial" w:hAnsi="Arial"/>
          <w:sz w:val="16"/>
        </w:rPr>
        <w:t>BSS/</w:t>
      </w:r>
      <w:proofErr w:type="spellStart"/>
      <w:r w:rsidRPr="00EE21D3">
        <w:rPr>
          <w:rFonts w:ascii="Arial" w:hAnsi="Arial"/>
          <w:sz w:val="16"/>
        </w:rPr>
        <w:t>cmpm</w:t>
      </w:r>
      <w:proofErr w:type="spellEnd"/>
    </w:p>
    <w:p w:rsidR="00EE21D3" w:rsidRPr="00EE21D3" w:rsidRDefault="00EE21D3" w:rsidP="00EE21D3">
      <w:pPr>
        <w:rPr>
          <w:rFonts w:ascii="Arial" w:hAnsi="Arial"/>
          <w:sz w:val="16"/>
        </w:rPr>
      </w:pPr>
    </w:p>
    <w:p w:rsidR="00EE21D3" w:rsidRPr="00EE21D3" w:rsidRDefault="00EE21D3" w:rsidP="00EE21D3">
      <w:pPr>
        <w:rPr>
          <w:rFonts w:ascii="Arial" w:hAnsi="Arial"/>
          <w:sz w:val="16"/>
        </w:rPr>
      </w:pPr>
      <w:r w:rsidRPr="00EE21D3">
        <w:rPr>
          <w:rFonts w:ascii="Arial" w:hAnsi="Arial"/>
          <w:sz w:val="16"/>
        </w:rPr>
        <w:t xml:space="preserve">CI: Consejo Institucional </w:t>
      </w:r>
    </w:p>
    <w:p w:rsidR="00EE21D3" w:rsidRPr="00EE21D3" w:rsidRDefault="00EE21D3" w:rsidP="00EE21D3">
      <w:pPr>
        <w:rPr>
          <w:rFonts w:ascii="Arial" w:hAnsi="Arial"/>
          <w:sz w:val="16"/>
        </w:rPr>
      </w:pPr>
      <w:r w:rsidRPr="00EE21D3">
        <w:rPr>
          <w:rFonts w:ascii="Arial" w:hAnsi="Arial"/>
          <w:sz w:val="16"/>
        </w:rPr>
        <w:t xml:space="preserve">      Archivo</w:t>
      </w:r>
    </w:p>
    <w:p w:rsidR="00EE21D3" w:rsidRPr="00EE21D3" w:rsidRDefault="00EE21D3" w:rsidP="00EE21D3">
      <w:pPr>
        <w:rPr>
          <w:rFonts w:ascii="Arial" w:hAnsi="Arial"/>
          <w:sz w:val="16"/>
        </w:rPr>
      </w:pPr>
    </w:p>
    <w:p w:rsidR="00EE21D3" w:rsidRPr="00EE21D3" w:rsidRDefault="00EE21D3" w:rsidP="00EE21D3">
      <w:pPr>
        <w:rPr>
          <w:rFonts w:ascii="Arial" w:hAnsi="Arial"/>
          <w:sz w:val="16"/>
          <w:lang w:val="pt-BR"/>
        </w:rPr>
      </w:pPr>
      <w:proofErr w:type="spellStart"/>
      <w:r w:rsidRPr="00EE21D3">
        <w:rPr>
          <w:rFonts w:ascii="Arial" w:hAnsi="Arial"/>
          <w:sz w:val="16"/>
          <w:lang w:val="pt-BR"/>
        </w:rPr>
        <w:t>Ref</w:t>
      </w:r>
      <w:proofErr w:type="spellEnd"/>
      <w:r w:rsidRPr="00EE21D3">
        <w:rPr>
          <w:rFonts w:ascii="Arial" w:hAnsi="Arial"/>
          <w:sz w:val="16"/>
          <w:lang w:val="pt-BR"/>
        </w:rPr>
        <w:t xml:space="preserve">: Z:\Documentos_SCI-463-14\Proyectos de </w:t>
      </w:r>
      <w:proofErr w:type="spellStart"/>
      <w:r w:rsidRPr="00EE21D3">
        <w:rPr>
          <w:rFonts w:ascii="Arial" w:hAnsi="Arial"/>
          <w:sz w:val="16"/>
          <w:lang w:val="pt-BR"/>
        </w:rPr>
        <w:t>Ley</w:t>
      </w:r>
      <w:proofErr w:type="spellEnd"/>
      <w:r w:rsidRPr="00EE21D3">
        <w:rPr>
          <w:rFonts w:ascii="Arial" w:hAnsi="Arial"/>
          <w:sz w:val="16"/>
          <w:lang w:val="pt-BR"/>
        </w:rPr>
        <w:t xml:space="preserve"> No. 18.350</w:t>
      </w: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r w:rsidRPr="00EE21D3">
        <w:rPr>
          <w:rFonts w:ascii="Arial" w:hAnsi="Arial" w:cs="Arial"/>
          <w:b/>
          <w:sz w:val="24"/>
          <w:szCs w:val="24"/>
        </w:rPr>
        <w:lastRenderedPageBreak/>
        <w:t>ANEXO 3</w:t>
      </w: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outlineLvl w:val="4"/>
        <w:rPr>
          <w:rFonts w:ascii="Arial" w:hAnsi="Arial" w:cs="Arial"/>
          <w:b/>
          <w:iCs/>
          <w:sz w:val="26"/>
          <w:szCs w:val="22"/>
        </w:rPr>
      </w:pPr>
      <w:r w:rsidRPr="00EE21D3">
        <w:rPr>
          <w:rFonts w:ascii="Arial" w:hAnsi="Arial" w:cs="Arial"/>
          <w:b/>
          <w:bCs/>
          <w:iCs/>
          <w:sz w:val="26"/>
          <w:szCs w:val="22"/>
        </w:rPr>
        <w:t>SCI-464-2014</w:t>
      </w:r>
    </w:p>
    <w:p w:rsidR="00EE21D3" w:rsidRPr="00EE21D3" w:rsidRDefault="00EE21D3" w:rsidP="00EE21D3">
      <w:pPr>
        <w:rPr>
          <w:rFonts w:ascii="Arial" w:hAnsi="Arial" w:cs="Arial"/>
          <w:b/>
          <w:bCs/>
          <w:iCs/>
          <w:sz w:val="44"/>
          <w:szCs w:val="44"/>
        </w:rPr>
      </w:pPr>
      <w:r w:rsidRPr="00EE21D3">
        <w:rPr>
          <w:rFonts w:ascii="Arial" w:hAnsi="Arial" w:cs="Arial"/>
          <w:b/>
          <w:bCs/>
          <w:iCs/>
          <w:sz w:val="44"/>
          <w:szCs w:val="44"/>
        </w:rPr>
        <w:t>MEMORANDO</w:t>
      </w:r>
    </w:p>
    <w:p w:rsidR="00EE21D3" w:rsidRPr="00EE21D3" w:rsidRDefault="00EE21D3" w:rsidP="00EE21D3">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EE21D3" w:rsidRPr="00EE21D3" w:rsidTr="00CA38BB">
        <w:tc>
          <w:tcPr>
            <w:tcW w:w="1123" w:type="dxa"/>
          </w:tcPr>
          <w:p w:rsidR="00EE21D3" w:rsidRPr="00EE21D3" w:rsidRDefault="00EE21D3" w:rsidP="00EE21D3">
            <w:pPr>
              <w:tabs>
                <w:tab w:val="right" w:pos="2100"/>
                <w:tab w:val="left" w:pos="2694"/>
              </w:tabs>
              <w:rPr>
                <w:rFonts w:ascii="Arial" w:eastAsia="SimSun" w:hAnsi="Arial" w:cs="Arial"/>
                <w:b/>
                <w:iCs/>
              </w:rPr>
            </w:pPr>
            <w:r w:rsidRPr="00EE21D3">
              <w:rPr>
                <w:rFonts w:ascii="Arial" w:eastAsia="SimSun" w:hAnsi="Arial" w:cs="Arial"/>
                <w:b/>
                <w:iCs/>
              </w:rPr>
              <w:t>Para:</w:t>
            </w:r>
          </w:p>
        </w:tc>
        <w:tc>
          <w:tcPr>
            <w:tcW w:w="8237" w:type="dxa"/>
          </w:tcPr>
          <w:p w:rsidR="00EE21D3" w:rsidRPr="00EE21D3" w:rsidRDefault="00EE21D3" w:rsidP="00EE21D3">
            <w:pPr>
              <w:tabs>
                <w:tab w:val="right" w:pos="2410"/>
                <w:tab w:val="left" w:pos="2694"/>
              </w:tabs>
              <w:rPr>
                <w:rFonts w:ascii="Arial" w:hAnsi="Arial" w:cs="Arial"/>
                <w:lang w:eastAsia="es-CR"/>
              </w:rPr>
            </w:pPr>
            <w:r w:rsidRPr="00EE21D3">
              <w:rPr>
                <w:rFonts w:ascii="Arial" w:hAnsi="Arial" w:cs="Arial"/>
                <w:lang w:eastAsia="es-CR"/>
              </w:rPr>
              <w:t>Licda. Diana Segura,  Directora</w:t>
            </w:r>
          </w:p>
          <w:p w:rsidR="00EE21D3" w:rsidRPr="00EE21D3" w:rsidRDefault="00EE21D3" w:rsidP="00EE21D3">
            <w:pPr>
              <w:tabs>
                <w:tab w:val="right" w:pos="2410"/>
                <w:tab w:val="left" w:pos="2694"/>
              </w:tabs>
              <w:rPr>
                <w:rFonts w:ascii="Arial" w:hAnsi="Arial" w:cs="Arial"/>
                <w:lang w:eastAsia="es-CR"/>
              </w:rPr>
            </w:pPr>
            <w:r w:rsidRPr="00EE21D3">
              <w:rPr>
                <w:rFonts w:ascii="Arial" w:hAnsi="Arial" w:cs="Arial"/>
                <w:lang w:eastAsia="es-CR"/>
              </w:rPr>
              <w:t>Departamento de Trabajo Social y Salud</w:t>
            </w:r>
          </w:p>
        </w:tc>
      </w:tr>
      <w:tr w:rsidR="00EE21D3" w:rsidRPr="00EE21D3" w:rsidTr="00CA38BB">
        <w:tc>
          <w:tcPr>
            <w:tcW w:w="1123" w:type="dxa"/>
          </w:tcPr>
          <w:p w:rsidR="00EE21D3" w:rsidRPr="00EE21D3" w:rsidRDefault="00EE21D3" w:rsidP="00EE21D3">
            <w:pPr>
              <w:tabs>
                <w:tab w:val="right" w:pos="2100"/>
                <w:tab w:val="left" w:pos="2694"/>
              </w:tabs>
              <w:rPr>
                <w:rFonts w:ascii="Arial" w:eastAsia="SimSun" w:hAnsi="Arial" w:cs="Arial"/>
                <w:b/>
                <w:iCs/>
                <w:color w:val="FF0000"/>
              </w:rPr>
            </w:pPr>
          </w:p>
        </w:tc>
        <w:tc>
          <w:tcPr>
            <w:tcW w:w="8237" w:type="dxa"/>
          </w:tcPr>
          <w:p w:rsidR="00EE21D3" w:rsidRPr="00EE21D3" w:rsidRDefault="00EE21D3" w:rsidP="00EE21D3">
            <w:pPr>
              <w:tabs>
                <w:tab w:val="right" w:pos="2410"/>
                <w:tab w:val="left" w:pos="2694"/>
              </w:tabs>
              <w:rPr>
                <w:rFonts w:ascii="Arial" w:eastAsia="SimSun" w:hAnsi="Arial" w:cs="Arial"/>
                <w:iCs/>
                <w:color w:val="FF0000"/>
              </w:rPr>
            </w:pPr>
          </w:p>
        </w:tc>
      </w:tr>
      <w:tr w:rsidR="00EE21D3" w:rsidRPr="00EE21D3" w:rsidTr="00CA38BB">
        <w:tc>
          <w:tcPr>
            <w:tcW w:w="1123" w:type="dxa"/>
          </w:tcPr>
          <w:p w:rsidR="00EE21D3" w:rsidRPr="00EE21D3" w:rsidRDefault="00EE21D3" w:rsidP="00EE21D3">
            <w:pPr>
              <w:rPr>
                <w:rFonts w:ascii="Arial" w:eastAsia="SimSun" w:hAnsi="Arial" w:cs="Arial"/>
                <w:b/>
              </w:rPr>
            </w:pPr>
            <w:r w:rsidRPr="00EE21D3">
              <w:rPr>
                <w:rFonts w:ascii="Arial" w:eastAsia="SimSun" w:hAnsi="Arial" w:cs="Arial"/>
                <w:b/>
              </w:rPr>
              <w:t xml:space="preserve">De: </w:t>
            </w:r>
          </w:p>
        </w:tc>
        <w:tc>
          <w:tcPr>
            <w:tcW w:w="8237" w:type="dxa"/>
          </w:tcPr>
          <w:p w:rsidR="00EE21D3" w:rsidRPr="00EE21D3" w:rsidRDefault="00EE21D3" w:rsidP="00EE21D3">
            <w:pPr>
              <w:tabs>
                <w:tab w:val="right" w:pos="2410"/>
                <w:tab w:val="left" w:pos="2694"/>
              </w:tabs>
              <w:rPr>
                <w:rFonts w:ascii="Arial" w:hAnsi="Arial" w:cs="Arial"/>
                <w:lang w:val="es-ES"/>
              </w:rPr>
            </w:pPr>
            <w:r w:rsidRPr="00EE21D3">
              <w:rPr>
                <w:rFonts w:ascii="Arial" w:hAnsi="Arial" w:cs="Arial"/>
                <w:lang w:val="es-ES"/>
              </w:rPr>
              <w:t>Licda. Bertalía Sánchez Salas, Directora Ejecutiva</w:t>
            </w:r>
          </w:p>
          <w:p w:rsidR="00EE21D3" w:rsidRPr="00EE21D3" w:rsidRDefault="00EE21D3" w:rsidP="00EE21D3">
            <w:pPr>
              <w:tabs>
                <w:tab w:val="right" w:pos="2410"/>
                <w:tab w:val="left" w:pos="2694"/>
              </w:tabs>
              <w:rPr>
                <w:rFonts w:ascii="Arial" w:hAnsi="Arial" w:cs="Arial"/>
                <w:lang w:val="es-ES"/>
              </w:rPr>
            </w:pPr>
            <w:r w:rsidRPr="00EE21D3">
              <w:rPr>
                <w:rFonts w:ascii="Arial" w:hAnsi="Arial" w:cs="Arial"/>
                <w:lang w:val="es-ES"/>
              </w:rPr>
              <w:t>Secretaría del Consejo Institucional</w:t>
            </w:r>
          </w:p>
          <w:p w:rsidR="00EE21D3" w:rsidRPr="00EE21D3" w:rsidRDefault="00EE21D3" w:rsidP="00EE21D3">
            <w:pPr>
              <w:tabs>
                <w:tab w:val="right" w:pos="2410"/>
                <w:tab w:val="left" w:pos="2694"/>
              </w:tabs>
              <w:rPr>
                <w:rFonts w:ascii="Arial" w:hAnsi="Arial" w:cs="Arial"/>
                <w:lang w:val="es-ES"/>
              </w:rPr>
            </w:pPr>
            <w:r w:rsidRPr="00EE21D3">
              <w:rPr>
                <w:rFonts w:ascii="Arial" w:hAnsi="Arial" w:cs="Arial"/>
                <w:lang w:val="es-ES"/>
              </w:rPr>
              <w:t xml:space="preserve">Instituto Tecnológico Costa Rica </w:t>
            </w:r>
          </w:p>
        </w:tc>
      </w:tr>
      <w:tr w:rsidR="00EE21D3" w:rsidRPr="00EE21D3" w:rsidTr="00CA38BB">
        <w:trPr>
          <w:trHeight w:val="327"/>
        </w:trPr>
        <w:tc>
          <w:tcPr>
            <w:tcW w:w="1123" w:type="dxa"/>
          </w:tcPr>
          <w:p w:rsidR="00EE21D3" w:rsidRPr="00EE21D3" w:rsidRDefault="00EE21D3" w:rsidP="00EE21D3">
            <w:pPr>
              <w:rPr>
                <w:rFonts w:ascii="Arial" w:eastAsia="SimSun" w:hAnsi="Arial" w:cs="Arial"/>
                <w:b/>
              </w:rPr>
            </w:pPr>
          </w:p>
        </w:tc>
        <w:tc>
          <w:tcPr>
            <w:tcW w:w="8237" w:type="dxa"/>
          </w:tcPr>
          <w:p w:rsidR="00EE21D3" w:rsidRPr="00EE21D3" w:rsidRDefault="00EE21D3" w:rsidP="00EE21D3">
            <w:pPr>
              <w:tabs>
                <w:tab w:val="right" w:pos="2410"/>
                <w:tab w:val="left" w:pos="2694"/>
              </w:tabs>
              <w:rPr>
                <w:rFonts w:ascii="Arial" w:hAnsi="Arial" w:cs="Arial"/>
                <w:b/>
                <w:u w:val="single"/>
                <w:lang w:val="es-ES"/>
              </w:rPr>
            </w:pPr>
          </w:p>
        </w:tc>
      </w:tr>
      <w:tr w:rsidR="00EE21D3" w:rsidRPr="00EE21D3" w:rsidTr="00CA38BB">
        <w:trPr>
          <w:trHeight w:val="327"/>
        </w:trPr>
        <w:tc>
          <w:tcPr>
            <w:tcW w:w="1123" w:type="dxa"/>
          </w:tcPr>
          <w:p w:rsidR="00EE21D3" w:rsidRPr="00EE21D3" w:rsidRDefault="00EE21D3" w:rsidP="00EE21D3">
            <w:pPr>
              <w:rPr>
                <w:rFonts w:ascii="Arial" w:eastAsia="SimSun" w:hAnsi="Arial" w:cs="Arial"/>
                <w:b/>
              </w:rPr>
            </w:pPr>
            <w:r w:rsidRPr="00EE21D3">
              <w:rPr>
                <w:rFonts w:ascii="Arial" w:eastAsia="SimSun" w:hAnsi="Arial" w:cs="Arial"/>
                <w:b/>
              </w:rPr>
              <w:t>Fecha:</w:t>
            </w:r>
          </w:p>
        </w:tc>
        <w:tc>
          <w:tcPr>
            <w:tcW w:w="8237" w:type="dxa"/>
          </w:tcPr>
          <w:p w:rsidR="00EE21D3" w:rsidRPr="00EE21D3" w:rsidRDefault="00EE21D3" w:rsidP="00EE21D3">
            <w:pPr>
              <w:tabs>
                <w:tab w:val="right" w:pos="2410"/>
                <w:tab w:val="left" w:pos="2694"/>
              </w:tabs>
              <w:rPr>
                <w:rFonts w:ascii="Arial" w:hAnsi="Arial" w:cs="Arial"/>
                <w:b/>
                <w:lang w:val="es-ES"/>
              </w:rPr>
            </w:pPr>
            <w:r w:rsidRPr="00EE21D3">
              <w:rPr>
                <w:rFonts w:ascii="Arial" w:hAnsi="Arial" w:cs="Arial"/>
                <w:b/>
                <w:lang w:val="es-ES"/>
              </w:rPr>
              <w:t xml:space="preserve">16 de julio del 2014 </w:t>
            </w:r>
          </w:p>
        </w:tc>
      </w:tr>
      <w:tr w:rsidR="00EE21D3" w:rsidRPr="00EE21D3" w:rsidTr="00CA38BB">
        <w:trPr>
          <w:trHeight w:val="289"/>
        </w:trPr>
        <w:tc>
          <w:tcPr>
            <w:tcW w:w="1123" w:type="dxa"/>
          </w:tcPr>
          <w:p w:rsidR="00EE21D3" w:rsidRPr="00EE21D3" w:rsidRDefault="00EE21D3" w:rsidP="00EE21D3">
            <w:pPr>
              <w:rPr>
                <w:rFonts w:ascii="Arial" w:eastAsia="SimSun" w:hAnsi="Arial" w:cs="Arial"/>
                <w:b/>
                <w:lang w:val="es-ES"/>
              </w:rPr>
            </w:pPr>
          </w:p>
        </w:tc>
        <w:tc>
          <w:tcPr>
            <w:tcW w:w="8237" w:type="dxa"/>
          </w:tcPr>
          <w:p w:rsidR="00EE21D3" w:rsidRPr="00EE21D3" w:rsidRDefault="00EE21D3" w:rsidP="00EE21D3">
            <w:pPr>
              <w:rPr>
                <w:rFonts w:ascii="Arial" w:eastAsia="SimSun" w:hAnsi="Arial" w:cs="Arial"/>
                <w:lang w:val="es-ES"/>
              </w:rPr>
            </w:pPr>
          </w:p>
        </w:tc>
      </w:tr>
      <w:tr w:rsidR="00EE21D3" w:rsidRPr="00EE21D3" w:rsidTr="00CA38BB">
        <w:trPr>
          <w:trHeight w:val="327"/>
        </w:trPr>
        <w:tc>
          <w:tcPr>
            <w:tcW w:w="1123" w:type="dxa"/>
            <w:hideMark/>
          </w:tcPr>
          <w:p w:rsidR="00EE21D3" w:rsidRPr="00EE21D3" w:rsidRDefault="00EE21D3" w:rsidP="00EE21D3">
            <w:pPr>
              <w:rPr>
                <w:rFonts w:ascii="Arial" w:eastAsia="SimSun" w:hAnsi="Arial" w:cs="Arial"/>
                <w:b/>
              </w:rPr>
            </w:pPr>
            <w:r w:rsidRPr="00EE21D3">
              <w:rPr>
                <w:rFonts w:ascii="Arial" w:eastAsia="SimSun" w:hAnsi="Arial" w:cs="Arial"/>
                <w:b/>
              </w:rPr>
              <w:t>Asunto:</w:t>
            </w:r>
          </w:p>
        </w:tc>
        <w:tc>
          <w:tcPr>
            <w:tcW w:w="8237" w:type="dxa"/>
            <w:hideMark/>
          </w:tcPr>
          <w:p w:rsidR="00EE21D3" w:rsidRPr="00EE21D3" w:rsidRDefault="00EE21D3" w:rsidP="00EE21D3">
            <w:pPr>
              <w:tabs>
                <w:tab w:val="right" w:pos="2410"/>
                <w:tab w:val="left" w:pos="2694"/>
              </w:tabs>
              <w:jc w:val="both"/>
              <w:rPr>
                <w:rFonts w:ascii="Arial" w:hAnsi="Arial" w:cs="Arial"/>
                <w:b/>
              </w:rPr>
            </w:pPr>
            <w:r w:rsidRPr="00EE21D3">
              <w:rPr>
                <w:rFonts w:ascii="Arial" w:hAnsi="Arial" w:cs="Arial"/>
                <w:b/>
              </w:rPr>
              <w:t>Solicitud de criterio sobre el proyecto de ley “Fortalecimiento de la ley fundamental de educación, No. 2160 del 25 de setiembre de 1957 y sus reformas, para garantizar que la educación sea inclusiva”, Expediente Legislativo No. 18.350</w:t>
            </w:r>
          </w:p>
        </w:tc>
      </w:tr>
    </w:tbl>
    <w:p w:rsidR="00EE21D3" w:rsidRPr="00EE21D3" w:rsidRDefault="00EE21D3" w:rsidP="00EE21D3">
      <w:pPr>
        <w:jc w:val="both"/>
        <w:rPr>
          <w:rFonts w:ascii="Arial" w:hAnsi="Arial" w:cs="Arial"/>
          <w:bCs/>
        </w:rPr>
      </w:pPr>
    </w:p>
    <w:p w:rsidR="00EE21D3" w:rsidRPr="00EE21D3" w:rsidRDefault="00EE21D3" w:rsidP="00EE21D3">
      <w:pPr>
        <w:jc w:val="both"/>
        <w:rPr>
          <w:rFonts w:ascii="Arial" w:hAnsi="Arial" w:cs="Arial"/>
        </w:rPr>
      </w:pPr>
      <w:r w:rsidRPr="00EE21D3">
        <w:rPr>
          <w:rFonts w:ascii="Arial" w:hAnsi="Arial" w:cs="Arial"/>
        </w:rPr>
        <w:t>En la Sesión Ordinaria No. 2876 del Consejo Institucional, celebrada el día 16 de julio del 2014, se conoce el</w:t>
      </w:r>
      <w:r w:rsidRPr="00EE21D3">
        <w:rPr>
          <w:rFonts w:ascii="Arial" w:hAnsi="Arial" w:cs="Arial"/>
          <w:lang w:val="es-ES"/>
        </w:rPr>
        <w:t xml:space="preserve"> </w:t>
      </w:r>
      <w:r w:rsidRPr="00EE21D3">
        <w:rPr>
          <w:rFonts w:ascii="Arial" w:hAnsi="Arial" w:cs="Arial"/>
        </w:rPr>
        <w:t>proyecto de ley “Fortalecimiento de la ley fundamental de educación, No. 2160 del 25 de setiembre de 1957 y sus reformas, para garantizar que la educación sea inclusiva”, Expediente Legislativo No. 18.350; se dispuso solicitar el criterio de esa Escuela por ser un tema de su competencia.</w:t>
      </w:r>
    </w:p>
    <w:p w:rsidR="00EE21D3" w:rsidRPr="00EE21D3" w:rsidRDefault="00EE21D3" w:rsidP="00EE21D3">
      <w:pPr>
        <w:tabs>
          <w:tab w:val="left" w:pos="5145"/>
        </w:tabs>
        <w:jc w:val="both"/>
        <w:rPr>
          <w:rFonts w:ascii="Arial" w:hAnsi="Arial" w:cs="Arial"/>
        </w:rPr>
      </w:pPr>
      <w:r w:rsidRPr="00EE21D3">
        <w:rPr>
          <w:rFonts w:ascii="Arial" w:hAnsi="Arial" w:cs="Arial"/>
        </w:rPr>
        <w:tab/>
      </w:r>
    </w:p>
    <w:p w:rsidR="00EE21D3" w:rsidRPr="00EE21D3" w:rsidRDefault="00EE21D3" w:rsidP="00EE21D3">
      <w:pPr>
        <w:jc w:val="both"/>
        <w:rPr>
          <w:rFonts w:ascii="Arial" w:hAnsi="Arial" w:cs="Arial"/>
        </w:rPr>
      </w:pPr>
      <w:r w:rsidRPr="00EE21D3">
        <w:rPr>
          <w:rFonts w:ascii="Arial" w:hAnsi="Arial" w:cs="Arial"/>
        </w:rPr>
        <w:t xml:space="preserve">Sírvase remitir su criterio a más tardar el 30 de julio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EE21D3" w:rsidRPr="00EE21D3" w:rsidRDefault="00EE21D3" w:rsidP="00EE21D3">
      <w:pPr>
        <w:rPr>
          <w:rFonts w:ascii="Arial" w:hAnsi="Arial" w:cs="Arial"/>
          <w:b/>
        </w:rPr>
      </w:pPr>
    </w:p>
    <w:p w:rsidR="00EE21D3" w:rsidRPr="00EE21D3" w:rsidRDefault="00EE21D3" w:rsidP="00EE21D3">
      <w:pPr>
        <w:jc w:val="both"/>
        <w:rPr>
          <w:rFonts w:ascii="Arial" w:hAnsi="Arial" w:cs="Arial"/>
        </w:rPr>
      </w:pPr>
      <w:r w:rsidRPr="00EE21D3">
        <w:rPr>
          <w:rFonts w:ascii="Arial" w:hAnsi="Arial" w:cs="Arial"/>
        </w:rPr>
        <w:t>El Consejo Institucional agradece la colaboración en este asunto y le solicita remitir el criterio bajo el siguiente formato: Consideraciones, observaciones al Proyecto y recomendación de apoyar o no el Proyecto, así como señalar si el mismo atenta contra la autonomía universitaria; cuando corresponda.</w:t>
      </w:r>
    </w:p>
    <w:p w:rsidR="00EE21D3" w:rsidRPr="00EE21D3" w:rsidRDefault="00EE21D3" w:rsidP="00EE21D3">
      <w:pPr>
        <w:jc w:val="both"/>
        <w:rPr>
          <w:rFonts w:ascii="Arial" w:hAnsi="Arial" w:cs="Arial"/>
        </w:rPr>
      </w:pPr>
    </w:p>
    <w:p w:rsidR="00EE21D3" w:rsidRPr="00EE21D3" w:rsidRDefault="00EE21D3" w:rsidP="00EE21D3">
      <w:pPr>
        <w:jc w:val="both"/>
        <w:rPr>
          <w:rFonts w:ascii="Arial" w:hAnsi="Arial" w:cs="Arial"/>
        </w:rPr>
      </w:pPr>
      <w:r w:rsidRPr="00EE21D3">
        <w:rPr>
          <w:rFonts w:ascii="Arial" w:hAnsi="Arial" w:cs="Arial"/>
        </w:rPr>
        <w:t>Se le agradece su pronta atención.</w:t>
      </w:r>
    </w:p>
    <w:p w:rsidR="00EE21D3" w:rsidRPr="00EE21D3" w:rsidRDefault="00EE21D3" w:rsidP="00EE21D3">
      <w:pPr>
        <w:jc w:val="both"/>
        <w:rPr>
          <w:rFonts w:ascii="Arial" w:hAnsi="Arial" w:cs="Arial"/>
        </w:rPr>
      </w:pPr>
    </w:p>
    <w:p w:rsidR="00EE21D3" w:rsidRPr="00EE21D3" w:rsidRDefault="00EE21D3" w:rsidP="00EE21D3">
      <w:pPr>
        <w:jc w:val="both"/>
        <w:rPr>
          <w:rFonts w:ascii="Arial" w:hAnsi="Arial" w:cs="Arial"/>
          <w:b/>
          <w:color w:val="FF0000"/>
        </w:rPr>
      </w:pPr>
    </w:p>
    <w:p w:rsidR="00EE21D3" w:rsidRPr="00EE21D3" w:rsidRDefault="00EE21D3" w:rsidP="00EE21D3">
      <w:pPr>
        <w:tabs>
          <w:tab w:val="left" w:pos="6900"/>
        </w:tabs>
        <w:jc w:val="both"/>
        <w:rPr>
          <w:rFonts w:ascii="Arial" w:hAnsi="Arial" w:cs="Arial"/>
          <w:b/>
          <w:color w:val="FF0000"/>
        </w:rPr>
      </w:pPr>
      <w:r w:rsidRPr="00EE21D3">
        <w:rPr>
          <w:rFonts w:ascii="Arial" w:hAnsi="Arial" w:cs="Arial"/>
          <w:b/>
          <w:color w:val="FF0000"/>
        </w:rPr>
        <w:tab/>
      </w:r>
    </w:p>
    <w:p w:rsidR="00EE21D3" w:rsidRPr="00EE21D3" w:rsidRDefault="00EE21D3" w:rsidP="00EE21D3">
      <w:pPr>
        <w:jc w:val="both"/>
        <w:rPr>
          <w:rFonts w:ascii="Arial" w:hAnsi="Arial" w:cs="Arial"/>
          <w:b/>
          <w:color w:val="FF0000"/>
        </w:rPr>
      </w:pPr>
    </w:p>
    <w:p w:rsidR="00EE21D3" w:rsidRPr="00EE21D3" w:rsidRDefault="00EE21D3" w:rsidP="00EE21D3">
      <w:pPr>
        <w:rPr>
          <w:rFonts w:ascii="Arial" w:hAnsi="Arial"/>
          <w:sz w:val="16"/>
        </w:rPr>
      </w:pPr>
      <w:r w:rsidRPr="00EE21D3">
        <w:rPr>
          <w:rFonts w:ascii="Arial" w:hAnsi="Arial"/>
          <w:sz w:val="16"/>
        </w:rPr>
        <w:t>BSS/</w:t>
      </w:r>
      <w:proofErr w:type="spellStart"/>
      <w:r w:rsidRPr="00EE21D3">
        <w:rPr>
          <w:rFonts w:ascii="Arial" w:hAnsi="Arial"/>
          <w:sz w:val="16"/>
        </w:rPr>
        <w:t>cmpm</w:t>
      </w:r>
      <w:proofErr w:type="spellEnd"/>
    </w:p>
    <w:p w:rsidR="00EE21D3" w:rsidRPr="00EE21D3" w:rsidRDefault="00EE21D3" w:rsidP="00EE21D3">
      <w:pPr>
        <w:rPr>
          <w:rFonts w:ascii="Arial" w:hAnsi="Arial"/>
          <w:sz w:val="16"/>
        </w:rPr>
      </w:pPr>
    </w:p>
    <w:p w:rsidR="00EE21D3" w:rsidRPr="00EE21D3" w:rsidRDefault="00EE21D3" w:rsidP="00EE21D3">
      <w:pPr>
        <w:rPr>
          <w:rFonts w:ascii="Arial" w:hAnsi="Arial"/>
          <w:sz w:val="16"/>
        </w:rPr>
      </w:pPr>
      <w:r w:rsidRPr="00EE21D3">
        <w:rPr>
          <w:rFonts w:ascii="Arial" w:hAnsi="Arial"/>
          <w:sz w:val="16"/>
        </w:rPr>
        <w:t xml:space="preserve">CI: Consejo Institucional </w:t>
      </w:r>
    </w:p>
    <w:p w:rsidR="00EE21D3" w:rsidRPr="00EE21D3" w:rsidRDefault="00EE21D3" w:rsidP="00EE21D3">
      <w:pPr>
        <w:rPr>
          <w:rFonts w:ascii="Arial" w:hAnsi="Arial"/>
          <w:sz w:val="16"/>
        </w:rPr>
      </w:pPr>
      <w:r w:rsidRPr="00EE21D3">
        <w:rPr>
          <w:rFonts w:ascii="Arial" w:hAnsi="Arial"/>
          <w:sz w:val="16"/>
        </w:rPr>
        <w:t xml:space="preserve">      Archivo</w:t>
      </w:r>
    </w:p>
    <w:p w:rsidR="00EE21D3" w:rsidRPr="00EE21D3" w:rsidRDefault="00EE21D3" w:rsidP="00EE21D3">
      <w:pPr>
        <w:rPr>
          <w:rFonts w:ascii="Arial" w:hAnsi="Arial"/>
          <w:sz w:val="16"/>
        </w:rPr>
      </w:pPr>
    </w:p>
    <w:p w:rsidR="00EE21D3" w:rsidRPr="00EE21D3" w:rsidRDefault="00EE21D3" w:rsidP="00EE21D3">
      <w:pPr>
        <w:rPr>
          <w:rFonts w:ascii="Arial" w:hAnsi="Arial"/>
          <w:sz w:val="16"/>
          <w:lang w:val="pt-BR"/>
        </w:rPr>
      </w:pPr>
      <w:proofErr w:type="spellStart"/>
      <w:r w:rsidRPr="00EE21D3">
        <w:rPr>
          <w:rFonts w:ascii="Arial" w:hAnsi="Arial"/>
          <w:sz w:val="16"/>
          <w:lang w:val="pt-BR"/>
        </w:rPr>
        <w:t>Ref</w:t>
      </w:r>
      <w:proofErr w:type="spellEnd"/>
      <w:r w:rsidRPr="00EE21D3">
        <w:rPr>
          <w:rFonts w:ascii="Arial" w:hAnsi="Arial"/>
          <w:sz w:val="16"/>
          <w:lang w:val="pt-BR"/>
        </w:rPr>
        <w:t xml:space="preserve">: Z:\Documentos_SCI-464-14\Proyectos de </w:t>
      </w:r>
      <w:proofErr w:type="spellStart"/>
      <w:r w:rsidRPr="00EE21D3">
        <w:rPr>
          <w:rFonts w:ascii="Arial" w:hAnsi="Arial"/>
          <w:sz w:val="16"/>
          <w:lang w:val="pt-BR"/>
        </w:rPr>
        <w:t>Ley</w:t>
      </w:r>
      <w:proofErr w:type="spellEnd"/>
      <w:r w:rsidRPr="00EE21D3">
        <w:rPr>
          <w:rFonts w:ascii="Arial" w:hAnsi="Arial"/>
          <w:sz w:val="16"/>
          <w:lang w:val="pt-BR"/>
        </w:rPr>
        <w:t xml:space="preserve"> No. 18.350</w:t>
      </w:r>
    </w:p>
    <w:p w:rsidR="00EE21D3" w:rsidRPr="00EE21D3" w:rsidRDefault="00EE21D3" w:rsidP="00EE21D3">
      <w:pPr>
        <w:ind w:left="284" w:hanging="284"/>
        <w:rPr>
          <w:rFonts w:ascii="Arial" w:hAnsi="Arial" w:cs="Arial"/>
          <w:sz w:val="24"/>
          <w:szCs w:val="24"/>
          <w:lang w:val="pt-BR"/>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r w:rsidRPr="00EE21D3">
        <w:rPr>
          <w:rFonts w:ascii="Arial" w:hAnsi="Arial" w:cs="Arial"/>
          <w:b/>
          <w:sz w:val="24"/>
          <w:szCs w:val="24"/>
        </w:rPr>
        <w:lastRenderedPageBreak/>
        <w:t>ANEXO 4</w:t>
      </w: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autoSpaceDE w:val="0"/>
        <w:autoSpaceDN w:val="0"/>
        <w:adjustRightInd w:val="0"/>
        <w:rPr>
          <w:rFonts w:ascii="ArialMT" w:hAnsi="ArialMT" w:cs="ArialMT"/>
          <w:color w:val="808080"/>
          <w:lang w:val="es-ES"/>
        </w:rPr>
      </w:pPr>
      <w:r w:rsidRPr="00EE21D3">
        <w:rPr>
          <w:rFonts w:ascii="ArialMT" w:hAnsi="ArialMT" w:cs="ArialMT"/>
          <w:color w:val="808080"/>
          <w:lang w:val="es-ES"/>
        </w:rPr>
        <w:t>VIESA-858-2014</w:t>
      </w:r>
    </w:p>
    <w:p w:rsidR="00EE21D3" w:rsidRPr="00EE21D3" w:rsidRDefault="00EE21D3" w:rsidP="00EE21D3">
      <w:pPr>
        <w:autoSpaceDE w:val="0"/>
        <w:autoSpaceDN w:val="0"/>
        <w:adjustRightInd w:val="0"/>
        <w:rPr>
          <w:rFonts w:ascii="Arial-BoldMT" w:hAnsi="Arial-BoldMT" w:cs="Arial-BoldMT"/>
          <w:b/>
          <w:bCs/>
          <w:color w:val="808080"/>
          <w:sz w:val="48"/>
          <w:szCs w:val="48"/>
          <w:lang w:val="es-ES"/>
        </w:rPr>
      </w:pPr>
      <w:r w:rsidRPr="00EE21D3">
        <w:rPr>
          <w:rFonts w:ascii="Arial-BoldMT" w:hAnsi="Arial-BoldMT" w:cs="Arial-BoldMT"/>
          <w:b/>
          <w:bCs/>
          <w:color w:val="808080"/>
          <w:sz w:val="48"/>
          <w:szCs w:val="48"/>
          <w:lang w:val="es-ES"/>
        </w:rPr>
        <w:t>Memorando</w:t>
      </w:r>
    </w:p>
    <w:p w:rsidR="00EE21D3" w:rsidRPr="00EE21D3" w:rsidRDefault="00EE21D3" w:rsidP="00EE21D3">
      <w:pPr>
        <w:autoSpaceDE w:val="0"/>
        <w:autoSpaceDN w:val="0"/>
        <w:adjustRightInd w:val="0"/>
        <w:rPr>
          <w:rFonts w:ascii="Arial-BoldMT" w:hAnsi="Arial-BoldMT" w:cs="Arial-BoldMT"/>
          <w:b/>
          <w:bCs/>
          <w:color w:val="808080"/>
          <w:sz w:val="48"/>
          <w:szCs w:val="48"/>
          <w:lang w:val="es-ES"/>
        </w:rPr>
      </w:pPr>
    </w:p>
    <w:p w:rsidR="00EE21D3" w:rsidRPr="00EE21D3" w:rsidRDefault="00EE21D3" w:rsidP="00EE21D3">
      <w:pPr>
        <w:autoSpaceDE w:val="0"/>
        <w:autoSpaceDN w:val="0"/>
        <w:adjustRightInd w:val="0"/>
        <w:rPr>
          <w:rFonts w:ascii="ArialMT" w:hAnsi="ArialMT" w:cs="ArialMT"/>
          <w:color w:val="F04136"/>
          <w:sz w:val="22"/>
          <w:szCs w:val="22"/>
          <w:lang w:val="es-ES"/>
        </w:rPr>
      </w:pPr>
    </w:p>
    <w:p w:rsidR="00EE21D3" w:rsidRPr="00EE21D3" w:rsidRDefault="00EE21D3" w:rsidP="00EE21D3">
      <w:pPr>
        <w:autoSpaceDE w:val="0"/>
        <w:autoSpaceDN w:val="0"/>
        <w:adjustRightInd w:val="0"/>
        <w:rPr>
          <w:rFonts w:ascii="Arial" w:hAnsi="Arial" w:cs="Arial"/>
          <w:b/>
          <w:bCs/>
          <w:color w:val="000000"/>
          <w:sz w:val="22"/>
          <w:szCs w:val="22"/>
          <w:lang w:val="es-ES"/>
        </w:rPr>
      </w:pPr>
      <w:r w:rsidRPr="00EE21D3">
        <w:rPr>
          <w:rFonts w:ascii="Arial" w:hAnsi="Arial" w:cs="Arial"/>
          <w:b/>
          <w:color w:val="000000"/>
          <w:sz w:val="22"/>
          <w:szCs w:val="22"/>
          <w:lang w:val="es-ES"/>
        </w:rPr>
        <w:t>Para</w:t>
      </w:r>
      <w:r w:rsidRPr="00EE21D3">
        <w:rPr>
          <w:rFonts w:ascii="Arial" w:hAnsi="Arial" w:cs="Arial"/>
          <w:b/>
          <w:bCs/>
          <w:color w:val="000000"/>
          <w:sz w:val="22"/>
          <w:szCs w:val="22"/>
          <w:lang w:val="es-ES"/>
        </w:rPr>
        <w:t>:</w:t>
      </w:r>
      <w:r w:rsidRPr="00EE21D3">
        <w:rPr>
          <w:rFonts w:ascii="Arial" w:hAnsi="Arial" w:cs="Arial"/>
          <w:b/>
          <w:bCs/>
          <w:color w:val="000000"/>
          <w:sz w:val="22"/>
          <w:szCs w:val="22"/>
          <w:lang w:val="es-ES"/>
        </w:rPr>
        <w:tab/>
      </w:r>
      <w:r w:rsidRPr="00EE21D3">
        <w:rPr>
          <w:rFonts w:ascii="Arial" w:hAnsi="Arial" w:cs="Arial"/>
          <w:b/>
          <w:bCs/>
          <w:color w:val="000000"/>
          <w:sz w:val="22"/>
          <w:szCs w:val="22"/>
          <w:lang w:val="es-ES"/>
        </w:rPr>
        <w:tab/>
        <w:t>Licda. Bertalía Sánchez Salas, Directora Ejecutiva</w:t>
      </w:r>
    </w:p>
    <w:p w:rsidR="00EE21D3" w:rsidRPr="00EE21D3" w:rsidRDefault="00EE21D3" w:rsidP="00EE21D3">
      <w:pPr>
        <w:autoSpaceDE w:val="0"/>
        <w:autoSpaceDN w:val="0"/>
        <w:adjustRightInd w:val="0"/>
        <w:rPr>
          <w:rFonts w:ascii="Arial" w:hAnsi="Arial" w:cs="Arial"/>
          <w:b/>
          <w:bCs/>
          <w:color w:val="000000"/>
          <w:sz w:val="22"/>
          <w:szCs w:val="22"/>
          <w:lang w:val="es-ES"/>
        </w:rPr>
      </w:pPr>
      <w:r w:rsidRPr="00EE21D3">
        <w:rPr>
          <w:rFonts w:ascii="Arial" w:hAnsi="Arial" w:cs="Arial"/>
          <w:b/>
          <w:bCs/>
          <w:color w:val="000000"/>
          <w:sz w:val="22"/>
          <w:szCs w:val="22"/>
          <w:lang w:val="es-ES"/>
        </w:rPr>
        <w:tab/>
      </w:r>
      <w:r w:rsidRPr="00EE21D3">
        <w:rPr>
          <w:rFonts w:ascii="Arial" w:hAnsi="Arial" w:cs="Arial"/>
          <w:b/>
          <w:bCs/>
          <w:color w:val="000000"/>
          <w:sz w:val="22"/>
          <w:szCs w:val="22"/>
          <w:lang w:val="es-ES"/>
        </w:rPr>
        <w:tab/>
        <w:t>Secretaría del Consejo Institucional</w:t>
      </w:r>
    </w:p>
    <w:p w:rsidR="00EE21D3" w:rsidRPr="00EE21D3" w:rsidRDefault="00EE21D3" w:rsidP="00EE21D3">
      <w:pPr>
        <w:autoSpaceDE w:val="0"/>
        <w:autoSpaceDN w:val="0"/>
        <w:adjustRightInd w:val="0"/>
        <w:rPr>
          <w:rFonts w:ascii="Arial" w:hAnsi="Arial" w:cs="Arial"/>
          <w:b/>
          <w:bCs/>
          <w:color w:val="000000"/>
          <w:sz w:val="22"/>
          <w:szCs w:val="22"/>
          <w:lang w:val="es-ES"/>
        </w:rPr>
      </w:pPr>
    </w:p>
    <w:p w:rsidR="00EE21D3" w:rsidRPr="00EE21D3" w:rsidRDefault="00EE21D3" w:rsidP="00EE21D3">
      <w:pPr>
        <w:autoSpaceDE w:val="0"/>
        <w:autoSpaceDN w:val="0"/>
        <w:adjustRightInd w:val="0"/>
        <w:rPr>
          <w:rFonts w:ascii="Arial" w:hAnsi="Arial" w:cs="Arial"/>
          <w:b/>
          <w:color w:val="000000"/>
          <w:sz w:val="22"/>
          <w:szCs w:val="22"/>
          <w:lang w:val="es-ES"/>
        </w:rPr>
      </w:pPr>
      <w:r w:rsidRPr="00EE21D3">
        <w:rPr>
          <w:rFonts w:ascii="Arial" w:hAnsi="Arial" w:cs="Arial"/>
          <w:b/>
          <w:color w:val="000000"/>
          <w:sz w:val="22"/>
          <w:szCs w:val="22"/>
          <w:lang w:val="es-ES"/>
        </w:rPr>
        <w:t>De:</w:t>
      </w:r>
      <w:r w:rsidRPr="00EE21D3">
        <w:rPr>
          <w:rFonts w:ascii="Arial" w:hAnsi="Arial" w:cs="Arial"/>
          <w:b/>
          <w:color w:val="000000"/>
          <w:sz w:val="22"/>
          <w:szCs w:val="22"/>
          <w:lang w:val="es-ES"/>
        </w:rPr>
        <w:tab/>
      </w:r>
      <w:r w:rsidRPr="00EE21D3">
        <w:rPr>
          <w:rFonts w:ascii="Arial" w:hAnsi="Arial" w:cs="Arial"/>
          <w:b/>
          <w:color w:val="000000"/>
          <w:sz w:val="22"/>
          <w:szCs w:val="22"/>
          <w:lang w:val="es-ES"/>
        </w:rPr>
        <w:tab/>
        <w:t xml:space="preserve">Dra. Claudia </w:t>
      </w:r>
      <w:proofErr w:type="spellStart"/>
      <w:r w:rsidRPr="00EE21D3">
        <w:rPr>
          <w:rFonts w:ascii="Arial" w:hAnsi="Arial" w:cs="Arial"/>
          <w:b/>
          <w:color w:val="000000"/>
          <w:sz w:val="22"/>
          <w:szCs w:val="22"/>
          <w:lang w:val="es-ES"/>
        </w:rPr>
        <w:t>Madrizova</w:t>
      </w:r>
      <w:proofErr w:type="spellEnd"/>
      <w:r w:rsidRPr="00EE21D3">
        <w:rPr>
          <w:rFonts w:ascii="Arial" w:hAnsi="Arial" w:cs="Arial"/>
          <w:b/>
          <w:color w:val="000000"/>
          <w:sz w:val="22"/>
          <w:szCs w:val="22"/>
          <w:lang w:val="es-ES"/>
        </w:rPr>
        <w:t>, Coordinadora</w:t>
      </w:r>
    </w:p>
    <w:p w:rsidR="00EE21D3" w:rsidRPr="00EE21D3" w:rsidRDefault="00EE21D3" w:rsidP="00EE21D3">
      <w:pPr>
        <w:autoSpaceDE w:val="0"/>
        <w:autoSpaceDN w:val="0"/>
        <w:adjustRightInd w:val="0"/>
        <w:rPr>
          <w:rFonts w:ascii="Arial" w:hAnsi="Arial" w:cs="Arial"/>
          <w:b/>
          <w:color w:val="000000"/>
          <w:sz w:val="22"/>
          <w:szCs w:val="22"/>
          <w:lang w:val="es-ES"/>
        </w:rPr>
      </w:pPr>
      <w:r w:rsidRPr="00EE21D3">
        <w:rPr>
          <w:rFonts w:ascii="Arial" w:hAnsi="Arial" w:cs="Arial"/>
          <w:b/>
          <w:color w:val="000000"/>
          <w:sz w:val="22"/>
          <w:szCs w:val="22"/>
          <w:lang w:val="es-ES"/>
        </w:rPr>
        <w:tab/>
        <w:t xml:space="preserve">         </w:t>
      </w:r>
      <w:r w:rsidRPr="00EE21D3">
        <w:rPr>
          <w:rFonts w:ascii="Arial" w:hAnsi="Arial" w:cs="Arial"/>
          <w:b/>
          <w:color w:val="000000"/>
          <w:sz w:val="22"/>
          <w:szCs w:val="22"/>
          <w:lang w:val="es-ES"/>
        </w:rPr>
        <w:tab/>
        <w:t xml:space="preserve">Comisión Institucional de Equiparación de Oportunidades </w:t>
      </w:r>
    </w:p>
    <w:p w:rsidR="00EE21D3" w:rsidRPr="00EE21D3" w:rsidRDefault="00EE21D3" w:rsidP="00EE21D3">
      <w:pPr>
        <w:autoSpaceDE w:val="0"/>
        <w:autoSpaceDN w:val="0"/>
        <w:adjustRightInd w:val="0"/>
        <w:rPr>
          <w:rFonts w:ascii="Arial" w:hAnsi="Arial" w:cs="Arial"/>
          <w:b/>
          <w:color w:val="000000"/>
          <w:sz w:val="22"/>
          <w:szCs w:val="22"/>
          <w:lang w:val="es-ES"/>
        </w:rPr>
      </w:pPr>
      <w:r w:rsidRPr="00EE21D3">
        <w:rPr>
          <w:rFonts w:ascii="Arial" w:hAnsi="Arial" w:cs="Arial"/>
          <w:b/>
          <w:color w:val="000000"/>
          <w:sz w:val="22"/>
          <w:szCs w:val="22"/>
          <w:lang w:val="es-ES"/>
        </w:rPr>
        <w:tab/>
        <w:t xml:space="preserve">         </w:t>
      </w:r>
      <w:r w:rsidRPr="00EE21D3">
        <w:rPr>
          <w:rFonts w:ascii="Arial" w:hAnsi="Arial" w:cs="Arial"/>
          <w:b/>
          <w:color w:val="000000"/>
          <w:sz w:val="22"/>
          <w:szCs w:val="22"/>
          <w:lang w:val="es-ES"/>
        </w:rPr>
        <w:tab/>
        <w:t xml:space="preserve">Vicerrectora de Vida Estudiantil y Servicios Académicos  </w:t>
      </w:r>
    </w:p>
    <w:p w:rsidR="00EE21D3" w:rsidRPr="00EE21D3" w:rsidRDefault="00EE21D3" w:rsidP="00EE21D3">
      <w:pPr>
        <w:autoSpaceDE w:val="0"/>
        <w:autoSpaceDN w:val="0"/>
        <w:adjustRightInd w:val="0"/>
        <w:rPr>
          <w:rFonts w:ascii="Arial" w:hAnsi="Arial" w:cs="Arial"/>
          <w:b/>
          <w:color w:val="000000"/>
          <w:sz w:val="22"/>
          <w:szCs w:val="22"/>
          <w:lang w:val="es-ES"/>
        </w:rPr>
      </w:pPr>
      <w:r w:rsidRPr="00EE21D3">
        <w:rPr>
          <w:rFonts w:ascii="Arial" w:hAnsi="Arial" w:cs="Arial"/>
          <w:b/>
          <w:color w:val="000000"/>
          <w:sz w:val="22"/>
          <w:szCs w:val="22"/>
          <w:lang w:val="es-ES"/>
        </w:rPr>
        <w:t xml:space="preserve"> </w:t>
      </w:r>
    </w:p>
    <w:p w:rsidR="00EE21D3" w:rsidRPr="00EE21D3" w:rsidRDefault="00EE21D3" w:rsidP="00EE21D3">
      <w:pPr>
        <w:autoSpaceDE w:val="0"/>
        <w:autoSpaceDN w:val="0"/>
        <w:adjustRightInd w:val="0"/>
        <w:rPr>
          <w:rFonts w:ascii="Arial" w:hAnsi="Arial" w:cs="Arial"/>
          <w:b/>
          <w:color w:val="000000"/>
          <w:sz w:val="22"/>
          <w:szCs w:val="22"/>
          <w:lang w:val="es-ES"/>
        </w:rPr>
      </w:pPr>
      <w:r w:rsidRPr="00EE21D3">
        <w:rPr>
          <w:rFonts w:ascii="Arial" w:hAnsi="Arial" w:cs="Arial"/>
          <w:b/>
          <w:color w:val="000000"/>
          <w:sz w:val="22"/>
          <w:szCs w:val="22"/>
          <w:lang w:val="es-ES"/>
        </w:rPr>
        <w:t>Fecha:</w:t>
      </w:r>
      <w:r w:rsidRPr="00EE21D3">
        <w:rPr>
          <w:rFonts w:ascii="Arial" w:hAnsi="Arial" w:cs="Arial"/>
          <w:b/>
          <w:color w:val="000000"/>
          <w:sz w:val="22"/>
          <w:szCs w:val="22"/>
          <w:lang w:val="es-ES"/>
        </w:rPr>
        <w:tab/>
      </w:r>
      <w:r w:rsidRPr="00EE21D3">
        <w:rPr>
          <w:rFonts w:ascii="Arial" w:hAnsi="Arial" w:cs="Arial"/>
          <w:b/>
          <w:color w:val="000000"/>
          <w:sz w:val="22"/>
          <w:szCs w:val="22"/>
          <w:lang w:val="es-ES"/>
        </w:rPr>
        <w:tab/>
        <w:t>29 de julio del 2014</w:t>
      </w:r>
    </w:p>
    <w:p w:rsidR="00EE21D3" w:rsidRPr="00EE21D3" w:rsidRDefault="00EE21D3" w:rsidP="00EE21D3">
      <w:pPr>
        <w:autoSpaceDE w:val="0"/>
        <w:autoSpaceDN w:val="0"/>
        <w:adjustRightInd w:val="0"/>
        <w:rPr>
          <w:rFonts w:ascii="Arial" w:hAnsi="Arial" w:cs="Arial"/>
          <w:b/>
          <w:color w:val="000000"/>
          <w:sz w:val="22"/>
          <w:szCs w:val="22"/>
          <w:lang w:val="es-ES"/>
        </w:rPr>
      </w:pPr>
    </w:p>
    <w:p w:rsidR="00EE21D3" w:rsidRPr="00EE21D3" w:rsidRDefault="00EE21D3" w:rsidP="00EE21D3">
      <w:pPr>
        <w:rPr>
          <w:rFonts w:ascii="Arial" w:hAnsi="Arial" w:cs="Arial"/>
          <w:b/>
          <w:color w:val="000000"/>
          <w:sz w:val="22"/>
          <w:szCs w:val="22"/>
          <w:lang w:val="es-ES"/>
        </w:rPr>
      </w:pPr>
      <w:r w:rsidRPr="00EE21D3">
        <w:rPr>
          <w:rFonts w:ascii="Arial" w:hAnsi="Arial" w:cs="Arial"/>
          <w:b/>
          <w:color w:val="000000"/>
          <w:sz w:val="22"/>
          <w:szCs w:val="22"/>
          <w:lang w:val="es-ES"/>
        </w:rPr>
        <w:t>Asunto:</w:t>
      </w:r>
      <w:r w:rsidRPr="00EE21D3">
        <w:rPr>
          <w:rFonts w:ascii="Arial" w:hAnsi="Arial" w:cs="Arial"/>
          <w:b/>
          <w:color w:val="000000"/>
          <w:sz w:val="22"/>
          <w:szCs w:val="22"/>
          <w:lang w:val="es-ES"/>
        </w:rPr>
        <w:tab/>
        <w:t xml:space="preserve">Criterio sobre el Proyecto de Ley “Fortalecimiento de la Ley Fundamental de </w:t>
      </w:r>
      <w:r w:rsidRPr="00EE21D3">
        <w:rPr>
          <w:rFonts w:ascii="Arial" w:hAnsi="Arial" w:cs="Arial"/>
          <w:b/>
          <w:color w:val="000000"/>
          <w:sz w:val="22"/>
          <w:szCs w:val="22"/>
          <w:lang w:val="es-ES"/>
        </w:rPr>
        <w:tab/>
      </w:r>
      <w:r w:rsidRPr="00EE21D3">
        <w:rPr>
          <w:rFonts w:ascii="Arial" w:hAnsi="Arial" w:cs="Arial"/>
          <w:b/>
          <w:color w:val="000000"/>
          <w:sz w:val="22"/>
          <w:szCs w:val="22"/>
          <w:lang w:val="es-ES"/>
        </w:rPr>
        <w:tab/>
        <w:t xml:space="preserve">Educación, No. 2160 del 25 de setiembre de 1957 y sus reformas, para garantizar </w:t>
      </w:r>
      <w:r w:rsidRPr="00EE21D3">
        <w:rPr>
          <w:rFonts w:ascii="Arial" w:hAnsi="Arial" w:cs="Arial"/>
          <w:b/>
          <w:color w:val="000000"/>
          <w:sz w:val="22"/>
          <w:szCs w:val="22"/>
          <w:lang w:val="es-ES"/>
        </w:rPr>
        <w:tab/>
      </w:r>
      <w:r w:rsidRPr="00EE21D3">
        <w:rPr>
          <w:rFonts w:ascii="Arial" w:hAnsi="Arial" w:cs="Arial"/>
          <w:b/>
          <w:color w:val="000000"/>
          <w:sz w:val="22"/>
          <w:szCs w:val="22"/>
          <w:lang w:val="es-ES"/>
        </w:rPr>
        <w:tab/>
        <w:t xml:space="preserve">que la educación sea inclusiva” Expediente Legislativo No. 18.350 </w:t>
      </w:r>
    </w:p>
    <w:p w:rsidR="00EE21D3" w:rsidRPr="00EE21D3" w:rsidRDefault="00EE21D3" w:rsidP="00EE21D3">
      <w:pPr>
        <w:autoSpaceDE w:val="0"/>
        <w:autoSpaceDN w:val="0"/>
        <w:adjustRightInd w:val="0"/>
        <w:rPr>
          <w:rFonts w:ascii="Arial" w:hAnsi="Arial" w:cs="Arial"/>
          <w:b/>
          <w:color w:val="000000"/>
          <w:sz w:val="22"/>
          <w:szCs w:val="22"/>
          <w:lang w:val="es-ES"/>
        </w:rPr>
      </w:pPr>
    </w:p>
    <w:p w:rsidR="00EE21D3" w:rsidRPr="00EE21D3" w:rsidRDefault="00EE21D3" w:rsidP="00EE21D3">
      <w:pPr>
        <w:jc w:val="both"/>
        <w:rPr>
          <w:rFonts w:ascii="Arial" w:hAnsi="Arial" w:cs="Arial"/>
          <w:sz w:val="22"/>
          <w:szCs w:val="22"/>
        </w:rPr>
      </w:pPr>
      <w:r w:rsidRPr="00EE21D3">
        <w:rPr>
          <w:rFonts w:ascii="Arial" w:hAnsi="Arial" w:cs="Arial"/>
          <w:sz w:val="22"/>
          <w:szCs w:val="22"/>
        </w:rPr>
        <w:t>Reciba un cordial saludo. A continuación se detalla el criterio de la Comisión de Equiparación de Oportunidades para Personas con Discapacidad sobre la reforma a la Ley 4232:</w:t>
      </w:r>
    </w:p>
    <w:p w:rsidR="00EE21D3" w:rsidRPr="00EE21D3" w:rsidRDefault="00EE21D3" w:rsidP="00EE21D3">
      <w:pPr>
        <w:jc w:val="both"/>
        <w:rPr>
          <w:rFonts w:ascii="Arial" w:hAnsi="Arial" w:cs="Arial"/>
          <w:sz w:val="22"/>
          <w:szCs w:val="22"/>
        </w:rPr>
      </w:pPr>
    </w:p>
    <w:p w:rsidR="00EE21D3" w:rsidRPr="00EE21D3" w:rsidRDefault="00EE21D3" w:rsidP="00EE21D3">
      <w:pPr>
        <w:jc w:val="both"/>
        <w:rPr>
          <w:rFonts w:ascii="Arial" w:hAnsi="Arial" w:cs="Arial"/>
          <w:sz w:val="22"/>
          <w:szCs w:val="22"/>
        </w:rPr>
      </w:pPr>
      <w:r w:rsidRPr="00EE21D3">
        <w:rPr>
          <w:rFonts w:ascii="Arial" w:hAnsi="Arial" w:cs="Arial"/>
          <w:sz w:val="22"/>
          <w:szCs w:val="22"/>
        </w:rPr>
        <w:t>Considerando que:</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La Ley Fundamental de Educación Pública, No. 2160, fue promulgada en nuestro país para regular las actividades educativas que se realizan en Costa Rica</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Que establece lineamientos sobre temáticas como el sistema educativo, la formación de las y los docentes, la educación especial y el vínculo entre los centros educativos y la comunidad, entre otras</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Ha recibido muy pocas modificaciones en sus cincuenta y tres años de vigencia, por lo que se hace necesario revisarla y fortalecerla en el contexto socio-cultural actual</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Que cuando esta Ley fue elaborada, las personas en condición de discapacidad, eran percibidas socialmente como “enfermas, anormales, inválidas y dependientes”, desde un enfoque donde su condición era “problema individual” para insertarse en la sociedad</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Que las personas con discapacidad que podían y lograban acceder a la educación, lo hacían de manera segregada en centros de enseñanza especial</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Que a raíz de los movimientos sociales de personas en condición de discapacidad en los años setenta y ochenta, se impulsó un cambio en donde se reconoce que la discapacidad se genera, en mayor medida, por un entorno excluyente e inaccesible, plagado de barreras arquitectónicas, comunicativas y actitudinales que discriminan y marginan a quienes se salen del ideal social de “normalidad” construido socialmente. Bajo esta visión, las limitaciones no están en las personas, sino en el entorno cultural, económico y social, que debe transformarse para garantizar oportunidades de inclusión, no discriminación y accesibilidad universal</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Que a partir de este movimiento se inicia el camino de la inclusión de las personas con discapacidad en el sistema educativo regular</w:t>
      </w:r>
    </w:p>
    <w:p w:rsidR="00EE21D3" w:rsidRPr="00EE21D3" w:rsidRDefault="00EE21D3" w:rsidP="00EE21D3">
      <w:pPr>
        <w:jc w:val="both"/>
        <w:rPr>
          <w:rFonts w:ascii="Arial" w:hAnsi="Arial" w:cs="Arial"/>
          <w:sz w:val="22"/>
          <w:szCs w:val="22"/>
        </w:rPr>
      </w:pPr>
      <w:r w:rsidRPr="00EE21D3">
        <w:rPr>
          <w:rFonts w:ascii="Arial" w:hAnsi="Arial" w:cs="Arial"/>
          <w:sz w:val="22"/>
          <w:szCs w:val="22"/>
        </w:rPr>
        <w:lastRenderedPageBreak/>
        <w:t>•</w:t>
      </w:r>
      <w:r w:rsidRPr="00EE21D3">
        <w:rPr>
          <w:rFonts w:ascii="Arial" w:hAnsi="Arial" w:cs="Arial"/>
          <w:sz w:val="22"/>
          <w:szCs w:val="22"/>
        </w:rPr>
        <w:tab/>
        <w:t>Que en los últimos veinte años, organismos internacionales como la Organización de las Naciones Unidas (ONU), la Organización de Estados Americanos (OEA) y la Organización Internacional del Trabajo (OIT), han promulgado legislación y recomendaciones que reconocen los derechos de la población con discapacidad</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Que en Costa Rica, esas recomendaciones inspiraron la creación de la Ley de Igualdad de Oportunidades para las Personas con Discapacidad (Ley No. 7600), que desde 1996 reconoce el derecho de la población con discapacidad de acceder a la educación, la salud y el trabajo, entre otros</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Que en el año 2008, Costa Rica ratificó la Convención sobre los Derechos de las Personas con Discapacidad de la ONU (Ley No. 8661), la cual reconoce también los derechos de la población con discapacidad para acceder a la educación</w:t>
      </w:r>
    </w:p>
    <w:p w:rsidR="00EE21D3" w:rsidRPr="00EE21D3" w:rsidRDefault="00EE21D3" w:rsidP="00EE21D3">
      <w:pPr>
        <w:jc w:val="both"/>
        <w:rPr>
          <w:rFonts w:ascii="Arial" w:hAnsi="Arial" w:cs="Arial"/>
          <w:sz w:val="22"/>
          <w:szCs w:val="22"/>
        </w:rPr>
      </w:pPr>
    </w:p>
    <w:p w:rsidR="00EE21D3" w:rsidRPr="00EE21D3" w:rsidRDefault="00EE21D3" w:rsidP="00EE21D3">
      <w:pPr>
        <w:jc w:val="both"/>
        <w:rPr>
          <w:rFonts w:ascii="Arial" w:hAnsi="Arial" w:cs="Arial"/>
          <w:sz w:val="22"/>
          <w:szCs w:val="22"/>
        </w:rPr>
      </w:pPr>
      <w:r w:rsidRPr="00EE21D3">
        <w:rPr>
          <w:rFonts w:ascii="Arial" w:hAnsi="Arial" w:cs="Arial"/>
          <w:sz w:val="22"/>
          <w:szCs w:val="22"/>
        </w:rPr>
        <w:t>Observaciones</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La presente iniciativa de ley pretende fortalecer varios artículos para exigir que la educación sea inclusiva, especial para la población con necesidades educativas especiales</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Las modificaciones pretenden incorporar como un valor de la educación costarricense la no discriminación</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Esta Ley pretende fortalecer la educación de los docentes con contenidos sobre atención a la diversidad en el aula</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Las modificaciones buscan reformular la definición de “educación especial” para incluir los criterios de la Convención sobre los Derechos de las Personas con Discapacidades Físicas, Mentales o Sensoriales</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 xml:space="preserve">Se busca que los centros educativos y en especialmente a los de educación especial, que cuenten con </w:t>
      </w:r>
      <w:proofErr w:type="spellStart"/>
      <w:r w:rsidRPr="00EE21D3">
        <w:rPr>
          <w:rFonts w:ascii="Arial" w:hAnsi="Arial" w:cs="Arial"/>
          <w:sz w:val="22"/>
          <w:szCs w:val="22"/>
        </w:rPr>
        <w:t>infraestrucutra</w:t>
      </w:r>
      <w:proofErr w:type="spellEnd"/>
      <w:r w:rsidRPr="00EE21D3">
        <w:rPr>
          <w:rFonts w:ascii="Arial" w:hAnsi="Arial" w:cs="Arial"/>
          <w:sz w:val="22"/>
          <w:szCs w:val="22"/>
        </w:rPr>
        <w:t xml:space="preserve"> accesible para estudiantes en condición de discapacidad</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Se desea garantizar que esta población pueda incorporarse a cualquier centro de educación privada, donde se les ha negado el acceso</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 xml:space="preserve">Se pretende que el Ministerio de Educación Pública otorgue becas de forma prioritaria a aquellos estudiantes con mayor vulnerabilidad social, como personas con discapacidad, indígenas y madres adolescentes, entre otros. </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 xml:space="preserve">Se desea que el Ministerio de Educación Pública sea responsable de garantizar que el sistema educativo sea inclusivo para todas las personas, en concordancia con el artículo 24 de la Convención sobre los Derechos de las Personas con Discapacidad de la Organización de las Naciones Unidas (Ley N.º 8661) </w:t>
      </w:r>
    </w:p>
    <w:p w:rsidR="00EE21D3" w:rsidRPr="00EE21D3" w:rsidRDefault="00EE21D3" w:rsidP="00EE21D3">
      <w:pPr>
        <w:jc w:val="both"/>
        <w:rPr>
          <w:rFonts w:ascii="Arial" w:hAnsi="Arial" w:cs="Arial"/>
          <w:sz w:val="22"/>
          <w:szCs w:val="22"/>
        </w:rPr>
      </w:pPr>
    </w:p>
    <w:p w:rsidR="00EE21D3" w:rsidRPr="00EE21D3" w:rsidRDefault="00EE21D3" w:rsidP="00EE21D3">
      <w:pPr>
        <w:jc w:val="both"/>
        <w:rPr>
          <w:rFonts w:ascii="Arial" w:hAnsi="Arial" w:cs="Arial"/>
          <w:sz w:val="22"/>
          <w:szCs w:val="22"/>
        </w:rPr>
      </w:pPr>
      <w:r w:rsidRPr="00EE21D3">
        <w:rPr>
          <w:rFonts w:ascii="Arial" w:hAnsi="Arial" w:cs="Arial"/>
          <w:sz w:val="22"/>
          <w:szCs w:val="22"/>
        </w:rPr>
        <w:t>Recomendaciones</w:t>
      </w:r>
    </w:p>
    <w:p w:rsidR="00EE21D3" w:rsidRPr="00EE21D3" w:rsidRDefault="00EE21D3" w:rsidP="00EE21D3">
      <w:pPr>
        <w:jc w:val="both"/>
        <w:rPr>
          <w:rFonts w:ascii="Arial" w:hAnsi="Arial" w:cs="Arial"/>
          <w:sz w:val="22"/>
          <w:szCs w:val="22"/>
        </w:rPr>
      </w:pPr>
      <w:r w:rsidRPr="00EE21D3">
        <w:rPr>
          <w:rFonts w:ascii="Arial" w:hAnsi="Arial" w:cs="Arial"/>
          <w:sz w:val="22"/>
          <w:szCs w:val="22"/>
        </w:rPr>
        <w:t>•</w:t>
      </w:r>
      <w:r w:rsidRPr="00EE21D3">
        <w:rPr>
          <w:rFonts w:ascii="Arial" w:hAnsi="Arial" w:cs="Arial"/>
          <w:sz w:val="22"/>
          <w:szCs w:val="22"/>
        </w:rPr>
        <w:tab/>
        <w:t>Se recomienda aprobar este proyecto de ley, que pretende garantizar que la educación sea realmente inclusiva, en el marco de los nuevos desafíos educativos que requieren las personas en condición de discapacidad</w:t>
      </w:r>
    </w:p>
    <w:p w:rsidR="00EE21D3" w:rsidRPr="00EE21D3" w:rsidRDefault="00EE21D3" w:rsidP="00EE21D3">
      <w:pPr>
        <w:jc w:val="both"/>
        <w:rPr>
          <w:rFonts w:ascii="Arial" w:hAnsi="Arial" w:cs="Arial"/>
          <w:sz w:val="22"/>
          <w:szCs w:val="22"/>
        </w:rPr>
      </w:pPr>
    </w:p>
    <w:p w:rsidR="00EE21D3" w:rsidRPr="00EE21D3" w:rsidRDefault="00EE21D3" w:rsidP="00EE21D3">
      <w:pPr>
        <w:jc w:val="both"/>
        <w:rPr>
          <w:rFonts w:ascii="Arial" w:hAnsi="Arial" w:cs="Arial"/>
          <w:sz w:val="22"/>
          <w:szCs w:val="22"/>
        </w:rPr>
      </w:pPr>
    </w:p>
    <w:p w:rsidR="00EE21D3" w:rsidRPr="00EE21D3" w:rsidRDefault="00EE21D3" w:rsidP="00EE21D3">
      <w:pPr>
        <w:jc w:val="both"/>
        <w:rPr>
          <w:rFonts w:ascii="Arial" w:hAnsi="Arial" w:cs="Arial"/>
          <w:sz w:val="22"/>
          <w:szCs w:val="22"/>
        </w:rPr>
      </w:pPr>
    </w:p>
    <w:p w:rsidR="00EE21D3" w:rsidRPr="00EE21D3" w:rsidRDefault="00EE21D3" w:rsidP="00EE21D3">
      <w:pPr>
        <w:jc w:val="both"/>
        <w:rPr>
          <w:rFonts w:ascii="Arial" w:hAnsi="Arial" w:cs="Arial"/>
          <w:sz w:val="22"/>
          <w:szCs w:val="22"/>
        </w:rPr>
      </w:pPr>
    </w:p>
    <w:p w:rsidR="00EE21D3" w:rsidRPr="00EE21D3" w:rsidRDefault="00EE21D3" w:rsidP="00EE21D3">
      <w:pPr>
        <w:jc w:val="both"/>
        <w:rPr>
          <w:rFonts w:ascii="Arial" w:hAnsi="Arial" w:cs="Arial"/>
          <w:b/>
          <w:bCs/>
          <w:sz w:val="22"/>
          <w:szCs w:val="22"/>
        </w:rPr>
      </w:pPr>
    </w:p>
    <w:p w:rsidR="00EE21D3" w:rsidRPr="00EE21D3" w:rsidRDefault="00EE21D3" w:rsidP="00EE21D3">
      <w:pPr>
        <w:jc w:val="both"/>
        <w:rPr>
          <w:rFonts w:ascii="Arial" w:hAnsi="Arial" w:cs="Arial"/>
          <w:b/>
          <w:bCs/>
          <w:sz w:val="22"/>
          <w:szCs w:val="22"/>
        </w:rPr>
      </w:pPr>
    </w:p>
    <w:p w:rsidR="00EE21D3" w:rsidRPr="00EE21D3" w:rsidRDefault="00EE21D3" w:rsidP="00EE21D3">
      <w:pPr>
        <w:jc w:val="both"/>
        <w:rPr>
          <w:rFonts w:ascii="Arial" w:hAnsi="Arial" w:cs="Arial"/>
          <w:sz w:val="22"/>
          <w:szCs w:val="22"/>
        </w:rPr>
      </w:pPr>
      <w:r w:rsidRPr="00EE21D3">
        <w:rPr>
          <w:rFonts w:ascii="Arial" w:hAnsi="Arial" w:cs="Arial"/>
          <w:sz w:val="22"/>
          <w:szCs w:val="22"/>
        </w:rPr>
        <w:t>Ref.: </w:t>
      </w:r>
      <w:r w:rsidRPr="00EE21D3">
        <w:rPr>
          <w:rFonts w:ascii="Arial" w:hAnsi="Arial" w:cs="Arial"/>
          <w:sz w:val="18"/>
          <w:szCs w:val="18"/>
        </w:rPr>
        <w:t>Consejo Institucional-</w:t>
      </w:r>
      <w:r w:rsidRPr="00EE21D3">
        <w:rPr>
          <w:sz w:val="18"/>
          <w:szCs w:val="18"/>
        </w:rPr>
        <w:t xml:space="preserve"> </w:t>
      </w:r>
      <w:r w:rsidRPr="00EE21D3">
        <w:rPr>
          <w:rFonts w:ascii="Arial" w:hAnsi="Arial" w:cs="Arial"/>
          <w:sz w:val="18"/>
          <w:szCs w:val="18"/>
        </w:rPr>
        <w:t>Fortalecimiento de la Ley Fundamental de Educación -VIESA-858-2014</w:t>
      </w:r>
    </w:p>
    <w:p w:rsidR="00EE21D3" w:rsidRPr="00EE21D3" w:rsidRDefault="00EE21D3" w:rsidP="00EE21D3">
      <w:pPr>
        <w:jc w:val="both"/>
        <w:rPr>
          <w:rFonts w:ascii="Arial" w:hAnsi="Arial" w:cs="Arial"/>
          <w:sz w:val="22"/>
          <w:szCs w:val="22"/>
        </w:rPr>
      </w:pPr>
    </w:p>
    <w:p w:rsidR="00EE21D3" w:rsidRPr="00EE21D3" w:rsidRDefault="00EE21D3" w:rsidP="00EE21D3">
      <w:pPr>
        <w:rPr>
          <w:rFonts w:ascii="Arial" w:hAnsi="Arial" w:cs="Arial"/>
          <w:sz w:val="22"/>
          <w:szCs w:val="22"/>
        </w:rPr>
      </w:pPr>
      <w:proofErr w:type="spellStart"/>
      <w:r w:rsidRPr="00EE21D3">
        <w:rPr>
          <w:rFonts w:ascii="Arial" w:hAnsi="Arial" w:cs="Arial"/>
          <w:sz w:val="22"/>
          <w:szCs w:val="22"/>
        </w:rPr>
        <w:t>cc.</w:t>
      </w:r>
      <w:proofErr w:type="spellEnd"/>
      <w:r w:rsidRPr="00EE21D3">
        <w:rPr>
          <w:rFonts w:ascii="Arial" w:hAnsi="Arial" w:cs="Arial"/>
          <w:sz w:val="22"/>
          <w:szCs w:val="22"/>
        </w:rPr>
        <w:t>:       </w:t>
      </w:r>
      <w:r w:rsidRPr="00EE21D3">
        <w:rPr>
          <w:rFonts w:ascii="Arial" w:hAnsi="Arial" w:cs="Arial"/>
          <w:sz w:val="22"/>
          <w:szCs w:val="22"/>
        </w:rPr>
        <w:tab/>
        <w:t>Archivo</w:t>
      </w: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r w:rsidRPr="00EE21D3">
        <w:rPr>
          <w:rFonts w:ascii="Arial" w:hAnsi="Arial" w:cs="Arial"/>
          <w:b/>
          <w:sz w:val="24"/>
          <w:szCs w:val="24"/>
        </w:rPr>
        <w:lastRenderedPageBreak/>
        <w:t>ANEXO 5</w:t>
      </w:r>
    </w:p>
    <w:p w:rsidR="00EE21D3" w:rsidRPr="00EE21D3" w:rsidRDefault="00EE21D3" w:rsidP="00EE21D3">
      <w:pPr>
        <w:ind w:left="284" w:hanging="284"/>
        <w:rPr>
          <w:rFonts w:ascii="Arial" w:hAnsi="Arial" w:cs="Arial"/>
          <w:sz w:val="24"/>
          <w:szCs w:val="24"/>
        </w:rPr>
      </w:pPr>
    </w:p>
    <w:p w:rsidR="00EE21D3" w:rsidRPr="00EE21D3" w:rsidRDefault="00EE21D3" w:rsidP="00EE21D3">
      <w:pPr>
        <w:ind w:left="284" w:hanging="284"/>
        <w:rPr>
          <w:rFonts w:ascii="Arial" w:hAnsi="Arial" w:cs="Arial"/>
          <w:sz w:val="24"/>
          <w:szCs w:val="24"/>
        </w:rPr>
      </w:pPr>
    </w:p>
    <w:p w:rsidR="00EE21D3" w:rsidRPr="00EE21D3" w:rsidRDefault="00EE21D3" w:rsidP="00EE21D3">
      <w:pPr>
        <w:ind w:left="709" w:right="333"/>
        <w:rPr>
          <w:rFonts w:ascii="Arial" w:eastAsia="Cambria" w:hAnsi="Arial" w:cs="Arial"/>
          <w:color w:val="808080"/>
        </w:rPr>
      </w:pPr>
      <w:r w:rsidRPr="00EE21D3">
        <w:rPr>
          <w:rFonts w:ascii="Arial" w:eastAsia="Cambria" w:hAnsi="Arial" w:cs="Arial"/>
          <w:color w:val="808080"/>
        </w:rPr>
        <w:t>TSS-624-2014</w:t>
      </w:r>
    </w:p>
    <w:p w:rsidR="00EE21D3" w:rsidRPr="00EE21D3" w:rsidRDefault="00EE21D3" w:rsidP="00EE21D3">
      <w:pPr>
        <w:ind w:left="709" w:right="333"/>
        <w:outlineLvl w:val="0"/>
        <w:rPr>
          <w:rFonts w:ascii="Arial" w:eastAsia="Cambria" w:hAnsi="Arial" w:cs="Arial"/>
          <w:b/>
          <w:noProof/>
          <w:color w:val="808080"/>
          <w:sz w:val="40"/>
          <w:szCs w:val="40"/>
        </w:rPr>
      </w:pPr>
      <w:r w:rsidRPr="00EE21D3">
        <w:rPr>
          <w:rFonts w:ascii="Arial" w:eastAsia="Cambria" w:hAnsi="Arial" w:cs="Arial"/>
          <w:b/>
          <w:noProof/>
          <w:color w:val="808080"/>
          <w:sz w:val="40"/>
          <w:szCs w:val="40"/>
        </w:rPr>
        <w:t>Memorando</w:t>
      </w:r>
    </w:p>
    <w:p w:rsidR="00EE21D3" w:rsidRPr="00EE21D3" w:rsidRDefault="00EE21D3" w:rsidP="00EE21D3">
      <w:pPr>
        <w:ind w:left="709" w:right="333"/>
        <w:outlineLvl w:val="0"/>
        <w:rPr>
          <w:rFonts w:ascii="Arial" w:eastAsia="Cambria" w:hAnsi="Arial" w:cs="Arial"/>
          <w:b/>
          <w:noProof/>
          <w:color w:val="808080"/>
          <w:sz w:val="40"/>
          <w:szCs w:val="40"/>
        </w:rPr>
      </w:pPr>
    </w:p>
    <w:p w:rsidR="00EE21D3" w:rsidRPr="00EE21D3" w:rsidRDefault="00EE21D3" w:rsidP="00EE21D3">
      <w:pPr>
        <w:ind w:left="709" w:right="333"/>
        <w:jc w:val="center"/>
        <w:outlineLvl w:val="0"/>
        <w:rPr>
          <w:rFonts w:ascii="Cambria" w:eastAsia="Cambria" w:hAnsi="Cambria"/>
          <w:b/>
          <w:noProof/>
          <w:sz w:val="18"/>
          <w:szCs w:val="18"/>
        </w:rPr>
      </w:pPr>
    </w:p>
    <w:p w:rsidR="00EE21D3" w:rsidRPr="00EE21D3" w:rsidRDefault="00EE21D3" w:rsidP="00EE21D3">
      <w:pPr>
        <w:ind w:left="709" w:right="333"/>
        <w:jc w:val="center"/>
        <w:outlineLvl w:val="0"/>
        <w:rPr>
          <w:rFonts w:ascii="Cambria" w:eastAsia="Cambria" w:hAnsi="Cambria"/>
          <w:b/>
          <w:noProof/>
          <w:sz w:val="18"/>
          <w:szCs w:val="18"/>
        </w:rPr>
      </w:pPr>
    </w:p>
    <w:p w:rsidR="00EE21D3" w:rsidRPr="00EE21D3" w:rsidRDefault="00EE21D3" w:rsidP="00EE21D3">
      <w:pPr>
        <w:tabs>
          <w:tab w:val="right" w:pos="2410"/>
          <w:tab w:val="left" w:pos="2694"/>
        </w:tabs>
        <w:contextualSpacing/>
        <w:rPr>
          <w:rFonts w:ascii="Arial" w:hAnsi="Arial" w:cs="Arial"/>
          <w:lang w:val="es-ES"/>
        </w:rPr>
      </w:pPr>
      <w:r w:rsidRPr="00EE21D3">
        <w:rPr>
          <w:rFonts w:ascii="Arial" w:eastAsia="Cambria" w:hAnsi="Arial" w:cs="Arial"/>
          <w:b/>
        </w:rPr>
        <w:t xml:space="preserve">             PARA:</w:t>
      </w:r>
      <w:r w:rsidRPr="00EE21D3">
        <w:rPr>
          <w:rFonts w:ascii="Arial" w:eastAsia="Cambria" w:hAnsi="Arial" w:cs="Arial"/>
          <w:b/>
        </w:rPr>
        <w:tab/>
        <w:t xml:space="preserve">           </w:t>
      </w:r>
      <w:r w:rsidRPr="00EE21D3">
        <w:rPr>
          <w:rFonts w:ascii="Arial" w:hAnsi="Arial" w:cs="Arial"/>
          <w:lang w:val="es-ES"/>
        </w:rPr>
        <w:t>Licda. Bertalía Sánchez Salas, Directora Ejecutiva</w:t>
      </w:r>
    </w:p>
    <w:p w:rsidR="00EE21D3" w:rsidRPr="00EE21D3" w:rsidRDefault="00EE21D3" w:rsidP="00EE21D3">
      <w:pPr>
        <w:tabs>
          <w:tab w:val="right" w:pos="2410"/>
          <w:tab w:val="left" w:pos="2694"/>
        </w:tabs>
        <w:contextualSpacing/>
        <w:rPr>
          <w:rFonts w:ascii="Arial" w:hAnsi="Arial" w:cs="Arial"/>
          <w:lang w:val="es-ES"/>
        </w:rPr>
      </w:pPr>
      <w:r w:rsidRPr="00EE21D3">
        <w:rPr>
          <w:rFonts w:ascii="Arial" w:hAnsi="Arial" w:cs="Arial"/>
          <w:lang w:val="es-ES"/>
        </w:rPr>
        <w:tab/>
        <w:t xml:space="preserve">                                 Secretaría del Consejo Institucional</w:t>
      </w:r>
    </w:p>
    <w:p w:rsidR="00EE21D3" w:rsidRPr="00EE21D3" w:rsidRDefault="00EE21D3" w:rsidP="00EE21D3">
      <w:pPr>
        <w:ind w:left="1985"/>
        <w:contextualSpacing/>
        <w:jc w:val="both"/>
        <w:rPr>
          <w:rFonts w:ascii="Arial" w:eastAsia="Cambria" w:hAnsi="Arial" w:cs="Arial"/>
        </w:rPr>
      </w:pPr>
      <w:r w:rsidRPr="00EE21D3">
        <w:rPr>
          <w:rFonts w:ascii="Arial" w:hAnsi="Arial" w:cs="Arial"/>
          <w:lang w:val="es-ES"/>
        </w:rPr>
        <w:t>Instituto Tecnológico Costa Rica</w:t>
      </w:r>
      <w:r w:rsidRPr="00EE21D3">
        <w:rPr>
          <w:rFonts w:ascii="Arial" w:eastAsia="Cambria" w:hAnsi="Arial" w:cs="Arial"/>
        </w:rPr>
        <w:tab/>
      </w:r>
    </w:p>
    <w:p w:rsidR="00EE21D3" w:rsidRPr="00EE21D3" w:rsidRDefault="00EE21D3" w:rsidP="00EE21D3">
      <w:pPr>
        <w:ind w:left="1985"/>
        <w:contextualSpacing/>
        <w:jc w:val="both"/>
        <w:rPr>
          <w:rFonts w:ascii="Arial" w:eastAsia="Cambria" w:hAnsi="Arial" w:cs="Arial"/>
        </w:rPr>
      </w:pPr>
      <w:r w:rsidRPr="00EE21D3">
        <w:rPr>
          <w:rFonts w:ascii="Arial" w:eastAsia="Cambria" w:hAnsi="Arial" w:cs="Arial"/>
        </w:rPr>
        <w:tab/>
      </w:r>
      <w:r w:rsidRPr="00EE21D3">
        <w:rPr>
          <w:rFonts w:ascii="Arial" w:eastAsia="Cambria" w:hAnsi="Arial" w:cs="Arial"/>
          <w:b/>
        </w:rPr>
        <w:t xml:space="preserve">               </w:t>
      </w:r>
    </w:p>
    <w:p w:rsidR="00EE21D3" w:rsidRPr="00EE21D3" w:rsidRDefault="00EE21D3" w:rsidP="00EE21D3">
      <w:pPr>
        <w:ind w:left="1985" w:hanging="1276"/>
        <w:jc w:val="both"/>
        <w:rPr>
          <w:rFonts w:ascii="Arial" w:eastAsia="Cambria" w:hAnsi="Arial" w:cs="Arial"/>
        </w:rPr>
      </w:pPr>
      <w:r w:rsidRPr="00EE21D3">
        <w:rPr>
          <w:rFonts w:ascii="Arial" w:eastAsia="Cambria" w:hAnsi="Arial" w:cs="Arial"/>
          <w:b/>
        </w:rPr>
        <w:t xml:space="preserve">     DE:</w:t>
      </w:r>
      <w:r w:rsidRPr="00EE21D3">
        <w:rPr>
          <w:rFonts w:ascii="Arial" w:eastAsia="Cambria" w:hAnsi="Arial" w:cs="Arial"/>
          <w:b/>
        </w:rPr>
        <w:tab/>
      </w:r>
      <w:r w:rsidRPr="00EE21D3">
        <w:rPr>
          <w:rFonts w:ascii="Arial" w:eastAsia="Cambria" w:hAnsi="Arial" w:cs="Arial"/>
        </w:rPr>
        <w:t xml:space="preserve">Dr. Luis Enrique Pereira </w:t>
      </w:r>
      <w:proofErr w:type="spellStart"/>
      <w:r w:rsidRPr="00EE21D3">
        <w:rPr>
          <w:rFonts w:ascii="Arial" w:eastAsia="Cambria" w:hAnsi="Arial" w:cs="Arial"/>
        </w:rPr>
        <w:t>Rieger</w:t>
      </w:r>
      <w:proofErr w:type="spellEnd"/>
      <w:r w:rsidRPr="00EE21D3">
        <w:rPr>
          <w:rFonts w:ascii="Arial" w:eastAsia="Cambria" w:hAnsi="Arial" w:cs="Arial"/>
        </w:rPr>
        <w:t xml:space="preserve">,  Director  </w:t>
      </w:r>
    </w:p>
    <w:p w:rsidR="00EE21D3" w:rsidRPr="00EE21D3" w:rsidRDefault="00EE21D3" w:rsidP="00EE21D3">
      <w:pPr>
        <w:ind w:left="1985" w:hanging="1276"/>
        <w:jc w:val="both"/>
        <w:rPr>
          <w:rFonts w:ascii="Arial" w:eastAsia="Cambria" w:hAnsi="Arial" w:cs="Arial"/>
        </w:rPr>
      </w:pPr>
      <w:r w:rsidRPr="00EE21D3">
        <w:rPr>
          <w:rFonts w:ascii="Arial" w:eastAsia="Cambria" w:hAnsi="Arial" w:cs="Arial"/>
        </w:rPr>
        <w:tab/>
        <w:t xml:space="preserve">Departamento de Trabajo Social y Salud </w:t>
      </w:r>
    </w:p>
    <w:p w:rsidR="00EE21D3" w:rsidRPr="00EE21D3" w:rsidRDefault="00EE21D3" w:rsidP="00EE21D3">
      <w:pPr>
        <w:jc w:val="both"/>
        <w:rPr>
          <w:rFonts w:ascii="Arial" w:eastAsia="Cambria" w:hAnsi="Arial" w:cs="Arial"/>
        </w:rPr>
      </w:pPr>
    </w:p>
    <w:p w:rsidR="00EE21D3" w:rsidRPr="00EE21D3" w:rsidRDefault="00EE21D3" w:rsidP="00EE21D3">
      <w:pPr>
        <w:jc w:val="both"/>
        <w:rPr>
          <w:rFonts w:ascii="Arial" w:eastAsia="Cambria" w:hAnsi="Arial" w:cs="Arial"/>
        </w:rPr>
      </w:pPr>
      <w:r w:rsidRPr="00EE21D3">
        <w:rPr>
          <w:rFonts w:ascii="Arial" w:eastAsia="Cambria" w:hAnsi="Arial" w:cs="Arial"/>
          <w:b/>
        </w:rPr>
        <w:t xml:space="preserve">           FECHA:</w:t>
      </w:r>
      <w:r w:rsidRPr="00EE21D3">
        <w:rPr>
          <w:rFonts w:ascii="Arial" w:eastAsia="Cambria" w:hAnsi="Arial" w:cs="Arial"/>
          <w:b/>
        </w:rPr>
        <w:tab/>
        <w:t xml:space="preserve">         </w:t>
      </w:r>
      <w:r w:rsidRPr="00EE21D3">
        <w:rPr>
          <w:rFonts w:ascii="Arial" w:eastAsia="Cambria" w:hAnsi="Arial" w:cs="Arial"/>
        </w:rPr>
        <w:t xml:space="preserve">02 de setiembre del 2014  </w:t>
      </w:r>
    </w:p>
    <w:p w:rsidR="00EE21D3" w:rsidRPr="00EE21D3" w:rsidRDefault="00EE21D3" w:rsidP="00EE21D3">
      <w:pPr>
        <w:ind w:left="1985" w:hanging="1276"/>
        <w:jc w:val="both"/>
        <w:rPr>
          <w:rFonts w:ascii="Arial" w:eastAsia="Cambria" w:hAnsi="Arial" w:cs="Arial"/>
          <w:b/>
        </w:rPr>
      </w:pPr>
    </w:p>
    <w:p w:rsidR="00EE21D3" w:rsidRPr="00EE21D3" w:rsidRDefault="00EE21D3" w:rsidP="00EE21D3">
      <w:pPr>
        <w:ind w:left="1985" w:hanging="1276"/>
        <w:jc w:val="both"/>
        <w:rPr>
          <w:rFonts w:ascii="Arial" w:eastAsia="Cambria" w:hAnsi="Arial" w:cs="Arial"/>
          <w:b/>
          <w:i/>
        </w:rPr>
      </w:pPr>
      <w:r w:rsidRPr="00EE21D3">
        <w:rPr>
          <w:rFonts w:ascii="Arial" w:eastAsia="Cambria" w:hAnsi="Arial" w:cs="Arial"/>
          <w:b/>
        </w:rPr>
        <w:t>ASUNTO:</w:t>
      </w:r>
      <w:r w:rsidRPr="00EE21D3">
        <w:rPr>
          <w:rFonts w:ascii="Arial" w:eastAsia="Cambria" w:hAnsi="Arial" w:cs="Arial"/>
        </w:rPr>
        <w:t xml:space="preserve"> </w:t>
      </w:r>
      <w:r w:rsidRPr="00EE21D3">
        <w:rPr>
          <w:rFonts w:ascii="Arial" w:eastAsia="Cambria" w:hAnsi="Arial" w:cs="Arial"/>
        </w:rPr>
        <w:tab/>
        <w:t>ATENCION OFICIO SCI-464-2014</w:t>
      </w:r>
    </w:p>
    <w:p w:rsidR="00EE21D3" w:rsidRPr="00EE21D3" w:rsidRDefault="00EE21D3" w:rsidP="00EE21D3">
      <w:pPr>
        <w:jc w:val="both"/>
        <w:rPr>
          <w:rFonts w:ascii="Arial" w:eastAsia="Cambria" w:hAnsi="Arial" w:cs="Arial"/>
        </w:rPr>
      </w:pPr>
    </w:p>
    <w:p w:rsidR="00EE21D3" w:rsidRPr="00EE21D3" w:rsidRDefault="00EE21D3" w:rsidP="00EE21D3">
      <w:pPr>
        <w:jc w:val="both"/>
        <w:rPr>
          <w:rFonts w:ascii="Arial" w:eastAsia="Cambria" w:hAnsi="Arial" w:cs="Arial"/>
        </w:rPr>
      </w:pPr>
    </w:p>
    <w:p w:rsidR="00EE21D3" w:rsidRPr="00EE21D3" w:rsidRDefault="00EE21D3" w:rsidP="00EE21D3">
      <w:pPr>
        <w:jc w:val="both"/>
        <w:rPr>
          <w:rFonts w:ascii="Arial" w:eastAsia="Cambria" w:hAnsi="Arial" w:cs="Arial"/>
          <w:sz w:val="24"/>
          <w:szCs w:val="24"/>
        </w:rPr>
      </w:pPr>
      <w:r w:rsidRPr="00EE21D3">
        <w:rPr>
          <w:rFonts w:ascii="Arial" w:eastAsia="Cambria" w:hAnsi="Arial" w:cs="Arial"/>
          <w:sz w:val="24"/>
          <w:szCs w:val="24"/>
        </w:rPr>
        <w:t xml:space="preserve">Reciba un cordial saludo,  respecto al criterio sobre el Proyecto de Ley de Fortalecimiento de la ley fundamental de educación N°2160, expediente N° 18350, luego de ser analizado por miembros del área de trabajo social del departamento, coinciden en que no tienen observaciones al mismo. </w:t>
      </w: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r w:rsidRPr="00EE21D3">
        <w:rPr>
          <w:rFonts w:ascii="Arial" w:eastAsia="Cambria" w:hAnsi="Arial" w:cs="Arial"/>
          <w:sz w:val="24"/>
          <w:szCs w:val="24"/>
        </w:rPr>
        <w:t xml:space="preserve">Cualquier consulta quedo a la orden </w:t>
      </w:r>
    </w:p>
    <w:p w:rsidR="00EE21D3" w:rsidRPr="00EE21D3" w:rsidRDefault="00EE21D3" w:rsidP="00EE21D3">
      <w:pPr>
        <w:ind w:left="360"/>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r w:rsidRPr="00EE21D3">
        <w:rPr>
          <w:rFonts w:ascii="Arial" w:eastAsia="Cambria" w:hAnsi="Arial" w:cs="Arial"/>
          <w:sz w:val="24"/>
          <w:szCs w:val="24"/>
        </w:rPr>
        <w:t>LEPR/</w:t>
      </w:r>
      <w:proofErr w:type="spellStart"/>
      <w:r w:rsidRPr="00EE21D3">
        <w:rPr>
          <w:rFonts w:ascii="Arial" w:eastAsia="Cambria" w:hAnsi="Arial" w:cs="Arial"/>
          <w:sz w:val="24"/>
          <w:szCs w:val="24"/>
        </w:rPr>
        <w:t>lepr</w:t>
      </w:r>
      <w:proofErr w:type="spellEnd"/>
    </w:p>
    <w:p w:rsidR="00EE21D3" w:rsidRPr="00EE21D3" w:rsidRDefault="00EE21D3" w:rsidP="00EE21D3">
      <w:pPr>
        <w:jc w:val="both"/>
        <w:rPr>
          <w:rFonts w:ascii="Arial" w:eastAsia="Cambria" w:hAnsi="Arial" w:cs="Arial"/>
          <w:sz w:val="24"/>
          <w:szCs w:val="24"/>
        </w:rPr>
      </w:pPr>
    </w:p>
    <w:p w:rsidR="00EE21D3" w:rsidRPr="00EE21D3" w:rsidRDefault="00EE21D3" w:rsidP="00EE21D3">
      <w:pPr>
        <w:jc w:val="both"/>
        <w:rPr>
          <w:rFonts w:ascii="Arial" w:eastAsia="Cambria" w:hAnsi="Arial" w:cs="Arial"/>
          <w:sz w:val="24"/>
          <w:szCs w:val="24"/>
        </w:rPr>
      </w:pPr>
      <w:r w:rsidRPr="00EE21D3">
        <w:rPr>
          <w:rFonts w:ascii="Arial" w:eastAsia="Cambria" w:hAnsi="Arial" w:cs="Arial"/>
          <w:sz w:val="24"/>
          <w:szCs w:val="24"/>
        </w:rPr>
        <w:t>CC/</w:t>
      </w:r>
      <w:r w:rsidRPr="00EE21D3">
        <w:rPr>
          <w:rFonts w:ascii="Arial" w:eastAsia="Cambria" w:hAnsi="Arial" w:cs="Arial"/>
          <w:sz w:val="18"/>
          <w:szCs w:val="24"/>
        </w:rPr>
        <w:t xml:space="preserve"> </w:t>
      </w:r>
      <w:proofErr w:type="spellStart"/>
      <w:r w:rsidRPr="00EE21D3">
        <w:rPr>
          <w:rFonts w:ascii="Arial" w:eastAsia="Cambria" w:hAnsi="Arial" w:cs="Arial"/>
          <w:sz w:val="18"/>
          <w:szCs w:val="24"/>
        </w:rPr>
        <w:t>Arch</w:t>
      </w:r>
      <w:proofErr w:type="spellEnd"/>
      <w:r w:rsidRPr="00EE21D3">
        <w:rPr>
          <w:rFonts w:ascii="Arial" w:eastAsia="Cambria" w:hAnsi="Arial" w:cs="Arial"/>
          <w:sz w:val="18"/>
          <w:szCs w:val="24"/>
        </w:rPr>
        <w:t xml:space="preserve"> </w:t>
      </w:r>
    </w:p>
    <w:p w:rsidR="00EE21D3" w:rsidRPr="00EE21D3" w:rsidRDefault="00EE21D3" w:rsidP="00EE21D3">
      <w:pPr>
        <w:ind w:left="284" w:hanging="284"/>
        <w:rPr>
          <w:rFonts w:ascii="Arial" w:hAnsi="Arial" w:cs="Arial"/>
          <w:sz w:val="24"/>
          <w:szCs w:val="24"/>
        </w:rPr>
      </w:pPr>
    </w:p>
    <w:p w:rsidR="00380A43" w:rsidRPr="00A74E29" w:rsidRDefault="00380A43" w:rsidP="005E7C15">
      <w:pPr>
        <w:ind w:left="284" w:hanging="284"/>
        <w:rPr>
          <w:rFonts w:ascii="Arial" w:hAnsi="Arial" w:cs="Arial"/>
          <w:b/>
          <w:sz w:val="16"/>
          <w:szCs w:val="16"/>
        </w:rPr>
      </w:pPr>
    </w:p>
    <w:sectPr w:rsidR="00380A43" w:rsidRPr="00A74E29" w:rsidSect="00C35E2E">
      <w:headerReference w:type="default" r:id="rId17"/>
      <w:footerReference w:type="default" r:id="rId18"/>
      <w:pgSz w:w="12242" w:h="15842" w:code="1"/>
      <w:pgMar w:top="1418" w:right="1752"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BB9" w:rsidRDefault="00211BB9">
      <w:r>
        <w:separator/>
      </w:r>
    </w:p>
  </w:endnote>
  <w:endnote w:type="continuationSeparator" w:id="0">
    <w:p w:rsidR="00211BB9" w:rsidRDefault="0021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MS Minch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464"/>
      <w:docPartObj>
        <w:docPartGallery w:val="Page Numbers (Bottom of Page)"/>
        <w:docPartUnique/>
      </w:docPartObj>
    </w:sdtPr>
    <w:sdtEndPr/>
    <w:sdtContent>
      <w:p w:rsidR="007A6CB0" w:rsidRDefault="007A6CB0">
        <w:pPr>
          <w:pStyle w:val="Piedepgina"/>
          <w:jc w:val="center"/>
        </w:pPr>
        <w:r>
          <w:fldChar w:fldCharType="begin"/>
        </w:r>
        <w:r>
          <w:instrText xml:space="preserve"> PAGE   \* MERGEFORMAT </w:instrText>
        </w:r>
        <w:r>
          <w:fldChar w:fldCharType="separate"/>
        </w:r>
        <w:r w:rsidR="00445AB0">
          <w:rPr>
            <w:noProof/>
          </w:rPr>
          <w:t>9</w:t>
        </w:r>
        <w:r>
          <w:rPr>
            <w:noProof/>
          </w:rPr>
          <w:fldChar w:fldCharType="end"/>
        </w:r>
      </w:p>
    </w:sdtContent>
  </w:sdt>
  <w:p w:rsidR="007A6CB0" w:rsidRDefault="007A6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BB9" w:rsidRDefault="00211BB9">
      <w:r>
        <w:separator/>
      </w:r>
    </w:p>
  </w:footnote>
  <w:footnote w:type="continuationSeparator" w:id="0">
    <w:p w:rsidR="00211BB9" w:rsidRDefault="00211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B0" w:rsidRPr="007B1900" w:rsidRDefault="007A6CB0" w:rsidP="007B1900">
    <w:pPr>
      <w:tabs>
        <w:tab w:val="center" w:pos="4419"/>
        <w:tab w:val="right" w:pos="8838"/>
      </w:tabs>
      <w:rPr>
        <w:rFonts w:ascii="Cambria" w:eastAsia="Cambria" w:hAnsi="Cambria"/>
        <w:lang w:val="es-ES_tradnl" w:eastAsia="x-none"/>
      </w:rPr>
    </w:pPr>
    <w:r w:rsidRPr="007B1900">
      <w:rPr>
        <w:rFonts w:ascii="Cambria" w:eastAsia="Cambria" w:hAnsi="Cambria"/>
        <w:noProof/>
        <w:lang w:eastAsia="es-CR"/>
      </w:rPr>
      <w:drawing>
        <wp:anchor distT="0" distB="0" distL="114300" distR="114300" simplePos="0" relativeHeight="251658240" behindDoc="0" locked="0" layoutInCell="1" allowOverlap="0">
          <wp:simplePos x="0" y="0"/>
          <wp:positionH relativeFrom="column">
            <wp:posOffset>5029835</wp:posOffset>
          </wp:positionH>
          <wp:positionV relativeFrom="page">
            <wp:posOffset>245110</wp:posOffset>
          </wp:positionV>
          <wp:extent cx="1574800" cy="584200"/>
          <wp:effectExtent l="0" t="0" r="6350" b="6350"/>
          <wp:wrapNone/>
          <wp:docPr id="2" name="Imagen 2" descr="Secretaria del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ia del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CB0" w:rsidRPr="007B1900" w:rsidRDefault="00A27016" w:rsidP="007B1900">
    <w:pPr>
      <w:ind w:right="-40"/>
      <w:rPr>
        <w:rFonts w:ascii="Arial" w:eastAsia="Cambria" w:hAnsi="Arial" w:cs="Arial"/>
        <w:b/>
        <w:i/>
        <w:iCs/>
        <w:sz w:val="18"/>
        <w:szCs w:val="18"/>
        <w:lang w:val="es-ES_tradnl" w:eastAsia="en-US"/>
      </w:rPr>
    </w:pPr>
    <w:r>
      <w:rPr>
        <w:rFonts w:ascii="Arial" w:eastAsia="Cambria" w:hAnsi="Arial" w:cs="Arial"/>
        <w:b/>
        <w:i/>
        <w:iCs/>
        <w:sz w:val="18"/>
        <w:szCs w:val="18"/>
        <w:lang w:val="es-ES_tradnl" w:eastAsia="en-US"/>
      </w:rPr>
      <w:t>COMUNICACIÓN DE AC4</w:t>
    </w:r>
    <w:r w:rsidR="007A6CB0" w:rsidRPr="007B1900">
      <w:rPr>
        <w:rFonts w:ascii="Arial" w:eastAsia="Cambria" w:hAnsi="Arial" w:cs="Arial"/>
        <w:b/>
        <w:i/>
        <w:iCs/>
        <w:sz w:val="18"/>
        <w:szCs w:val="18"/>
        <w:lang w:val="es-ES_tradnl" w:eastAsia="en-US"/>
      </w:rPr>
      <w:t>ERDO</w:t>
    </w:r>
  </w:p>
  <w:p w:rsidR="007A6CB0" w:rsidRPr="007B1900" w:rsidRDefault="007A6CB0" w:rsidP="007B1900">
    <w:pPr>
      <w:ind w:right="584"/>
      <w:jc w:val="both"/>
      <w:rPr>
        <w:rFonts w:ascii="Arial" w:eastAsia="Cambria" w:hAnsi="Arial" w:cs="Arial"/>
        <w:i/>
        <w:sz w:val="18"/>
        <w:szCs w:val="18"/>
        <w:lang w:val="es-ES_tradnl" w:eastAsia="en-US"/>
      </w:rPr>
    </w:pPr>
    <w:r w:rsidRPr="007B1900">
      <w:rPr>
        <w:rFonts w:ascii="Arial" w:eastAsia="Cambria" w:hAnsi="Arial" w:cs="Arial"/>
        <w:i/>
        <w:sz w:val="18"/>
        <w:szCs w:val="18"/>
        <w:lang w:val="es-ES_tradnl" w:eastAsia="en-US"/>
      </w:rPr>
      <w:t>Sesión Ordinaria No. 28</w:t>
    </w:r>
    <w:r>
      <w:rPr>
        <w:rFonts w:ascii="Arial" w:eastAsia="Cambria" w:hAnsi="Arial" w:cs="Arial"/>
        <w:i/>
        <w:sz w:val="18"/>
        <w:szCs w:val="18"/>
        <w:lang w:val="es-ES_tradnl" w:eastAsia="en-US"/>
      </w:rPr>
      <w:t>83</w:t>
    </w:r>
    <w:r w:rsidRPr="007B1900">
      <w:rPr>
        <w:rFonts w:ascii="Arial" w:eastAsia="Cambria" w:hAnsi="Arial" w:cs="Arial"/>
        <w:i/>
        <w:sz w:val="18"/>
        <w:szCs w:val="18"/>
        <w:lang w:val="es-ES_tradnl" w:eastAsia="en-US"/>
      </w:rPr>
      <w:t xml:space="preserve">, Artículo </w:t>
    </w:r>
    <w:r w:rsidR="00A41806">
      <w:rPr>
        <w:rFonts w:ascii="Arial" w:eastAsia="Cambria" w:hAnsi="Arial" w:cs="Arial"/>
        <w:i/>
        <w:sz w:val="18"/>
        <w:szCs w:val="18"/>
        <w:lang w:val="es-ES_tradnl" w:eastAsia="en-US"/>
      </w:rPr>
      <w:t>12</w:t>
    </w:r>
    <w:r w:rsidRPr="007B1900">
      <w:rPr>
        <w:rFonts w:ascii="Arial" w:eastAsia="Cambria" w:hAnsi="Arial" w:cs="Arial"/>
        <w:i/>
        <w:sz w:val="18"/>
        <w:szCs w:val="18"/>
        <w:lang w:val="es-ES_tradnl" w:eastAsia="en-US"/>
      </w:rPr>
      <w:t xml:space="preserve">  del </w:t>
    </w:r>
    <w:r w:rsidR="00A27016">
      <w:rPr>
        <w:rFonts w:ascii="Arial" w:eastAsia="Cambria" w:hAnsi="Arial" w:cs="Arial"/>
        <w:i/>
        <w:sz w:val="18"/>
        <w:szCs w:val="18"/>
        <w:lang w:val="es-ES_tradnl" w:eastAsia="en-US"/>
      </w:rPr>
      <w:t>10</w:t>
    </w:r>
    <w:r>
      <w:rPr>
        <w:rFonts w:ascii="Arial" w:eastAsia="Cambria" w:hAnsi="Arial" w:cs="Arial"/>
        <w:i/>
        <w:sz w:val="18"/>
        <w:szCs w:val="18"/>
        <w:lang w:val="es-ES_tradnl" w:eastAsia="en-US"/>
      </w:rPr>
      <w:t xml:space="preserve"> de setiembre </w:t>
    </w:r>
    <w:r w:rsidRPr="007B1900">
      <w:rPr>
        <w:rFonts w:ascii="Arial" w:eastAsia="Cambria" w:hAnsi="Arial" w:cs="Arial"/>
        <w:i/>
        <w:sz w:val="18"/>
        <w:szCs w:val="18"/>
        <w:lang w:val="es-ES_tradnl" w:eastAsia="en-US"/>
      </w:rPr>
      <w:t xml:space="preserve"> de 2014</w:t>
    </w:r>
  </w:p>
  <w:p w:rsidR="007A6CB0" w:rsidRPr="007B1900" w:rsidRDefault="007A6CB0" w:rsidP="007B1900">
    <w:pPr>
      <w:tabs>
        <w:tab w:val="center" w:pos="4419"/>
        <w:tab w:val="right" w:pos="8838"/>
      </w:tabs>
      <w:rPr>
        <w:rFonts w:ascii="Arial" w:eastAsia="Cambria" w:hAnsi="Arial" w:cs="Arial"/>
        <w:i/>
        <w:sz w:val="18"/>
        <w:szCs w:val="18"/>
        <w:lang w:val="es-ES_tradnl" w:eastAsia="x-none"/>
      </w:rPr>
    </w:pPr>
    <w:r w:rsidRPr="007B1900">
      <w:rPr>
        <w:rFonts w:ascii="Arial" w:eastAsia="Cambria" w:hAnsi="Arial" w:cs="Arial"/>
        <w:i/>
        <w:sz w:val="18"/>
        <w:szCs w:val="18"/>
        <w:lang w:val="es-ES_tradnl" w:eastAsia="x-none"/>
      </w:rPr>
      <w:t xml:space="preserve">Página </w:t>
    </w:r>
    <w:r w:rsidRPr="007B1900">
      <w:rPr>
        <w:rFonts w:ascii="Arial" w:eastAsia="Cambria" w:hAnsi="Arial" w:cs="Arial"/>
        <w:i/>
        <w:sz w:val="18"/>
        <w:szCs w:val="18"/>
        <w:lang w:val="es-ES_tradnl" w:eastAsia="x-none"/>
      </w:rPr>
      <w:fldChar w:fldCharType="begin"/>
    </w:r>
    <w:r w:rsidRPr="007B1900">
      <w:rPr>
        <w:rFonts w:ascii="Arial" w:eastAsia="Cambria" w:hAnsi="Arial" w:cs="Arial"/>
        <w:i/>
        <w:sz w:val="18"/>
        <w:szCs w:val="18"/>
        <w:lang w:val="es-ES_tradnl" w:eastAsia="x-none"/>
      </w:rPr>
      <w:instrText xml:space="preserve"> PAGE   \* MERGEFORMAT </w:instrText>
    </w:r>
    <w:r w:rsidRPr="007B1900">
      <w:rPr>
        <w:rFonts w:ascii="Arial" w:eastAsia="Cambria" w:hAnsi="Arial" w:cs="Arial"/>
        <w:i/>
        <w:sz w:val="18"/>
        <w:szCs w:val="18"/>
        <w:lang w:val="es-ES_tradnl" w:eastAsia="x-none"/>
      </w:rPr>
      <w:fldChar w:fldCharType="separate"/>
    </w:r>
    <w:r w:rsidR="00445AB0">
      <w:rPr>
        <w:rFonts w:ascii="Arial" w:eastAsia="Cambria" w:hAnsi="Arial" w:cs="Arial"/>
        <w:i/>
        <w:noProof/>
        <w:sz w:val="18"/>
        <w:szCs w:val="18"/>
        <w:lang w:val="es-ES_tradnl" w:eastAsia="x-none"/>
      </w:rPr>
      <w:t>9</w:t>
    </w:r>
    <w:r w:rsidRPr="007B1900">
      <w:rPr>
        <w:rFonts w:ascii="Arial" w:eastAsia="Cambria" w:hAnsi="Arial" w:cs="Arial"/>
        <w:i/>
        <w:sz w:val="18"/>
        <w:szCs w:val="18"/>
        <w:lang w:val="es-ES_tradnl" w:eastAsia="x-none"/>
      </w:rPr>
      <w:fldChar w:fldCharType="end"/>
    </w:r>
  </w:p>
  <w:p w:rsidR="007A6CB0" w:rsidRPr="009773C1" w:rsidRDefault="007A6CB0" w:rsidP="00977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2D1B6F"/>
    <w:multiLevelType w:val="hybridMultilevel"/>
    <w:tmpl w:val="2FEA914A"/>
    <w:lvl w:ilvl="0" w:tplc="99CEEB2E">
      <w:start w:val="2"/>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CC0876"/>
    <w:multiLevelType w:val="hybridMultilevel"/>
    <w:tmpl w:val="B0E84184"/>
    <w:lvl w:ilvl="0" w:tplc="BD12D0B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43241C"/>
    <w:multiLevelType w:val="hybridMultilevel"/>
    <w:tmpl w:val="14F08D36"/>
    <w:lvl w:ilvl="0" w:tplc="9C0C1990">
      <w:start w:val="1"/>
      <w:numFmt w:val="lowerLetter"/>
      <w:lvlText w:val="%1."/>
      <w:lvlJc w:val="left"/>
      <w:pPr>
        <w:ind w:left="720" w:hanging="360"/>
      </w:pPr>
      <w:rPr>
        <w:rFonts w:ascii="Arial" w:hAnsi="Arial" w:cs="Times New Roman" w:hint="default"/>
        <w:b/>
        <w:i w:val="0"/>
        <w:strike w:val="0"/>
        <w:sz w:val="24"/>
        <w:szCs w:val="24"/>
      </w:rPr>
    </w:lvl>
    <w:lvl w:ilvl="1" w:tplc="CEE26954">
      <w:start w:val="1"/>
      <w:numFmt w:val="decimal"/>
      <w:lvlText w:val="a.%2."/>
      <w:lvlJc w:val="left"/>
      <w:pPr>
        <w:ind w:left="1440" w:hanging="360"/>
      </w:pPr>
      <w:rPr>
        <w:rFonts w:hint="default"/>
        <w:b/>
        <w:i w:val="0"/>
        <w:strike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C635EBF"/>
    <w:multiLevelType w:val="hybridMultilevel"/>
    <w:tmpl w:val="6CDCC3B6"/>
    <w:lvl w:ilvl="0" w:tplc="D460F5A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D930191"/>
    <w:multiLevelType w:val="hybridMultilevel"/>
    <w:tmpl w:val="8B22FB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730455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7">
    <w:nsid w:val="1D57545B"/>
    <w:multiLevelType w:val="hybridMultilevel"/>
    <w:tmpl w:val="FF4C9CD8"/>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50E52CA"/>
    <w:multiLevelType w:val="hybridMultilevel"/>
    <w:tmpl w:val="BD62DF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A70552F"/>
    <w:multiLevelType w:val="hybridMultilevel"/>
    <w:tmpl w:val="85AA563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C1E2AB3"/>
    <w:multiLevelType w:val="hybridMultilevel"/>
    <w:tmpl w:val="28ACC4B2"/>
    <w:lvl w:ilvl="0" w:tplc="7890B0AE">
      <w:start w:val="1"/>
      <w:numFmt w:val="lowerLetter"/>
      <w:lvlText w:val="%1."/>
      <w:lvlJc w:val="left"/>
      <w:pPr>
        <w:ind w:left="720" w:hanging="360"/>
      </w:pPr>
      <w:rPr>
        <w:rFonts w:ascii="Arial" w:hAnsi="Arial" w:cs="Times New Roman" w:hint="default"/>
        <w:b/>
        <w:i w:val="0"/>
        <w:strike w:val="0"/>
        <w:dstrike w:val="0"/>
        <w:color w:val="auto"/>
        <w:sz w:val="24"/>
        <w:szCs w:val="24"/>
        <w:u w:val="none"/>
        <w:effect w:val="none"/>
      </w:rPr>
    </w:lvl>
    <w:lvl w:ilvl="1" w:tplc="CEE26954">
      <w:start w:val="1"/>
      <w:numFmt w:val="decimal"/>
      <w:lvlText w:val="a.%2."/>
      <w:lvlJc w:val="left"/>
      <w:pPr>
        <w:ind w:left="1440" w:hanging="360"/>
      </w:pPr>
      <w:rPr>
        <w:b/>
        <w:i w:val="0"/>
        <w:strike w:val="0"/>
        <w:dstrike w:val="0"/>
        <w:color w:val="auto"/>
        <w:sz w:val="20"/>
        <w:szCs w:val="20"/>
        <w:u w:val="none"/>
        <w:effect w:val="none"/>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36AB7EEB"/>
    <w:multiLevelType w:val="hybridMultilevel"/>
    <w:tmpl w:val="93E4313A"/>
    <w:lvl w:ilvl="0" w:tplc="00D8984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CA57EF"/>
    <w:multiLevelType w:val="hybridMultilevel"/>
    <w:tmpl w:val="859E682A"/>
    <w:lvl w:ilvl="0" w:tplc="8D7A003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3E463593"/>
    <w:multiLevelType w:val="hybridMultilevel"/>
    <w:tmpl w:val="63BC9448"/>
    <w:lvl w:ilvl="0" w:tplc="140A0019">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091A991E">
      <w:start w:val="1"/>
      <w:numFmt w:val="lowerRoman"/>
      <w:lvlText w:val="%3."/>
      <w:lvlJc w:val="right"/>
      <w:pPr>
        <w:ind w:left="1800" w:hanging="180"/>
      </w:pPr>
      <w:rPr>
        <w:b/>
      </w:r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nsid w:val="42811005"/>
    <w:multiLevelType w:val="multilevel"/>
    <w:tmpl w:val="DE365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B91662"/>
    <w:multiLevelType w:val="hybridMultilevel"/>
    <w:tmpl w:val="9F948F32"/>
    <w:lvl w:ilvl="0" w:tplc="DC621C9C">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C163E30"/>
    <w:multiLevelType w:val="hybridMultilevel"/>
    <w:tmpl w:val="82F2E588"/>
    <w:lvl w:ilvl="0" w:tplc="41385958">
      <w:start w:val="1"/>
      <w:numFmt w:val="decimal"/>
      <w:lvlText w:val="%1."/>
      <w:lvlJc w:val="left"/>
      <w:pPr>
        <w:ind w:left="360" w:hanging="360"/>
      </w:pPr>
      <w:rPr>
        <w:b/>
      </w:rPr>
    </w:lvl>
    <w:lvl w:ilvl="1" w:tplc="34B2DF5E">
      <w:start w:val="1"/>
      <w:numFmt w:val="lowerLetter"/>
      <w:lvlText w:val="%2."/>
      <w:lvlJc w:val="left"/>
      <w:pPr>
        <w:ind w:left="502" w:hanging="360"/>
      </w:pPr>
      <w:rPr>
        <w:rFonts w:ascii="Arial" w:hAnsi="Arial" w:cs="Arial" w:hint="default"/>
        <w:b/>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4FAE7C1F"/>
    <w:multiLevelType w:val="hybridMultilevel"/>
    <w:tmpl w:val="29D8986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15916A4"/>
    <w:multiLevelType w:val="hybridMultilevel"/>
    <w:tmpl w:val="C7B8640C"/>
    <w:lvl w:ilvl="0" w:tplc="285EEFFA">
      <w:start w:val="1"/>
      <w:numFmt w:val="lowerLetter"/>
      <w:lvlText w:val="%1."/>
      <w:lvlJc w:val="left"/>
      <w:pPr>
        <w:tabs>
          <w:tab w:val="num" w:pos="720"/>
        </w:tabs>
        <w:ind w:left="720" w:hanging="360"/>
      </w:pPr>
      <w:rPr>
        <w:rFonts w:ascii="Arial" w:hAnsi="Arial" w:cs="Arial" w:hint="default"/>
        <w:b/>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1D52ECC"/>
    <w:multiLevelType w:val="hybridMultilevel"/>
    <w:tmpl w:val="FCD6422E"/>
    <w:lvl w:ilvl="0" w:tplc="2A7AFB62">
      <w:start w:val="1"/>
      <w:numFmt w:val="bullet"/>
      <w:lvlText w:val=""/>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nsid w:val="528A4D75"/>
    <w:multiLevelType w:val="hybridMultilevel"/>
    <w:tmpl w:val="93FA4660"/>
    <w:lvl w:ilvl="0" w:tplc="5FD86EB6">
      <w:start w:val="1"/>
      <w:numFmt w:val="decimal"/>
      <w:lvlText w:val="%1."/>
      <w:lvlJc w:val="left"/>
      <w:pPr>
        <w:ind w:left="363" w:hanging="360"/>
      </w:pPr>
      <w:rPr>
        <w:rFonts w:hint="default"/>
        <w:i w:val="0"/>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2">
    <w:nsid w:val="56960326"/>
    <w:multiLevelType w:val="hybridMultilevel"/>
    <w:tmpl w:val="F0F0BA00"/>
    <w:lvl w:ilvl="0" w:tplc="13EC8FA2">
      <w:start w:val="1"/>
      <w:numFmt w:val="decimal"/>
      <w:lvlText w:val="%1."/>
      <w:lvlJc w:val="left"/>
      <w:pPr>
        <w:tabs>
          <w:tab w:val="num" w:pos="720"/>
        </w:tabs>
        <w:ind w:left="720" w:hanging="360"/>
      </w:pPr>
      <w:rPr>
        <w:rFonts w:hint="default"/>
      </w:rPr>
    </w:lvl>
    <w:lvl w:ilvl="1" w:tplc="9EC8D4CC">
      <w:numFmt w:val="none"/>
      <w:lvlText w:val=""/>
      <w:lvlJc w:val="left"/>
      <w:pPr>
        <w:tabs>
          <w:tab w:val="num" w:pos="360"/>
        </w:tabs>
      </w:pPr>
    </w:lvl>
    <w:lvl w:ilvl="2" w:tplc="439ACCA6">
      <w:numFmt w:val="none"/>
      <w:lvlText w:val=""/>
      <w:lvlJc w:val="left"/>
      <w:pPr>
        <w:tabs>
          <w:tab w:val="num" w:pos="360"/>
        </w:tabs>
      </w:pPr>
    </w:lvl>
    <w:lvl w:ilvl="3" w:tplc="B678AE9A">
      <w:numFmt w:val="none"/>
      <w:lvlText w:val=""/>
      <w:lvlJc w:val="left"/>
      <w:pPr>
        <w:tabs>
          <w:tab w:val="num" w:pos="360"/>
        </w:tabs>
      </w:pPr>
    </w:lvl>
    <w:lvl w:ilvl="4" w:tplc="B9D0E700">
      <w:numFmt w:val="none"/>
      <w:lvlText w:val=""/>
      <w:lvlJc w:val="left"/>
      <w:pPr>
        <w:tabs>
          <w:tab w:val="num" w:pos="360"/>
        </w:tabs>
      </w:pPr>
    </w:lvl>
    <w:lvl w:ilvl="5" w:tplc="715C6E24">
      <w:numFmt w:val="none"/>
      <w:lvlText w:val=""/>
      <w:lvlJc w:val="left"/>
      <w:pPr>
        <w:tabs>
          <w:tab w:val="num" w:pos="360"/>
        </w:tabs>
      </w:pPr>
    </w:lvl>
    <w:lvl w:ilvl="6" w:tplc="F2649848">
      <w:numFmt w:val="none"/>
      <w:lvlText w:val=""/>
      <w:lvlJc w:val="left"/>
      <w:pPr>
        <w:tabs>
          <w:tab w:val="num" w:pos="360"/>
        </w:tabs>
      </w:pPr>
    </w:lvl>
    <w:lvl w:ilvl="7" w:tplc="A30A4D2E">
      <w:numFmt w:val="none"/>
      <w:lvlText w:val=""/>
      <w:lvlJc w:val="left"/>
      <w:pPr>
        <w:tabs>
          <w:tab w:val="num" w:pos="360"/>
        </w:tabs>
      </w:pPr>
    </w:lvl>
    <w:lvl w:ilvl="8" w:tplc="76B6C1D8">
      <w:numFmt w:val="none"/>
      <w:lvlText w:val=""/>
      <w:lvlJc w:val="left"/>
      <w:pPr>
        <w:tabs>
          <w:tab w:val="num" w:pos="360"/>
        </w:tabs>
      </w:pPr>
    </w:lvl>
  </w:abstractNum>
  <w:abstractNum w:abstractNumId="23">
    <w:nsid w:val="58D5266A"/>
    <w:multiLevelType w:val="hybridMultilevel"/>
    <w:tmpl w:val="321A745E"/>
    <w:lvl w:ilvl="0" w:tplc="BDFCE3CA">
      <w:start w:val="1"/>
      <w:numFmt w:val="lowerLetter"/>
      <w:lvlText w:val="%1."/>
      <w:lvlJc w:val="left"/>
      <w:pPr>
        <w:ind w:left="720" w:hanging="360"/>
      </w:pPr>
      <w:rPr>
        <w:rFonts w:cs="TTE1865388t00"/>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nsid w:val="5F2014D6"/>
    <w:multiLevelType w:val="hybridMultilevel"/>
    <w:tmpl w:val="9EEAFF66"/>
    <w:lvl w:ilvl="0" w:tplc="A51A5C88">
      <w:start w:val="1"/>
      <w:numFmt w:val="decimal"/>
      <w:lvlText w:val="%1."/>
      <w:lvlJc w:val="left"/>
      <w:pPr>
        <w:ind w:left="360" w:hanging="360"/>
      </w:pPr>
      <w:rPr>
        <w:rFonts w:hint="default"/>
        <w:b/>
        <w:i w:val="0"/>
        <w:color w:val="auto"/>
        <w:sz w:val="24"/>
        <w:szCs w:val="22"/>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FF50E0E"/>
    <w:multiLevelType w:val="hybridMultilevel"/>
    <w:tmpl w:val="BC00D8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nsid w:val="61C80DC5"/>
    <w:multiLevelType w:val="hybridMultilevel"/>
    <w:tmpl w:val="C504B52C"/>
    <w:lvl w:ilvl="0" w:tplc="E5CA0ED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61D1528E"/>
    <w:multiLevelType w:val="hybridMultilevel"/>
    <w:tmpl w:val="FBAA52D4"/>
    <w:lvl w:ilvl="0" w:tplc="16D673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nsid w:val="625F0FBB"/>
    <w:multiLevelType w:val="hybridMultilevel"/>
    <w:tmpl w:val="D80E2E76"/>
    <w:lvl w:ilvl="0" w:tplc="EAE0339C">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55F4973"/>
    <w:multiLevelType w:val="hybridMultilevel"/>
    <w:tmpl w:val="9F66A9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EB15B4D"/>
    <w:multiLevelType w:val="hybridMultilevel"/>
    <w:tmpl w:val="C470A3AC"/>
    <w:lvl w:ilvl="0" w:tplc="7CAEB062">
      <w:start w:val="1"/>
      <w:numFmt w:val="bullet"/>
      <w:lvlText w:val=""/>
      <w:lvlJc w:val="left"/>
      <w:pPr>
        <w:tabs>
          <w:tab w:val="num" w:pos="720"/>
        </w:tabs>
        <w:ind w:left="720" w:hanging="360"/>
      </w:pPr>
      <w:rPr>
        <w:rFonts w:ascii="Wingdings 3" w:hAnsi="Wingdings 3" w:hint="default"/>
      </w:rPr>
    </w:lvl>
    <w:lvl w:ilvl="1" w:tplc="4140C1E2">
      <w:start w:val="65"/>
      <w:numFmt w:val="bullet"/>
      <w:lvlText w:val=""/>
      <w:lvlJc w:val="left"/>
      <w:pPr>
        <w:tabs>
          <w:tab w:val="num" w:pos="1440"/>
        </w:tabs>
        <w:ind w:left="1440" w:hanging="360"/>
      </w:pPr>
      <w:rPr>
        <w:rFonts w:ascii="Wingdings 3" w:hAnsi="Wingdings 3" w:hint="default"/>
      </w:rPr>
    </w:lvl>
    <w:lvl w:ilvl="2" w:tplc="AB58F36E" w:tentative="1">
      <w:start w:val="1"/>
      <w:numFmt w:val="bullet"/>
      <w:lvlText w:val=""/>
      <w:lvlJc w:val="left"/>
      <w:pPr>
        <w:tabs>
          <w:tab w:val="num" w:pos="2160"/>
        </w:tabs>
        <w:ind w:left="2160" w:hanging="360"/>
      </w:pPr>
      <w:rPr>
        <w:rFonts w:ascii="Wingdings 3" w:hAnsi="Wingdings 3" w:hint="default"/>
      </w:rPr>
    </w:lvl>
    <w:lvl w:ilvl="3" w:tplc="792278EC" w:tentative="1">
      <w:start w:val="1"/>
      <w:numFmt w:val="bullet"/>
      <w:lvlText w:val=""/>
      <w:lvlJc w:val="left"/>
      <w:pPr>
        <w:tabs>
          <w:tab w:val="num" w:pos="2880"/>
        </w:tabs>
        <w:ind w:left="2880" w:hanging="360"/>
      </w:pPr>
      <w:rPr>
        <w:rFonts w:ascii="Wingdings 3" w:hAnsi="Wingdings 3" w:hint="default"/>
      </w:rPr>
    </w:lvl>
    <w:lvl w:ilvl="4" w:tplc="5F2A3D9A" w:tentative="1">
      <w:start w:val="1"/>
      <w:numFmt w:val="bullet"/>
      <w:lvlText w:val=""/>
      <w:lvlJc w:val="left"/>
      <w:pPr>
        <w:tabs>
          <w:tab w:val="num" w:pos="3600"/>
        </w:tabs>
        <w:ind w:left="3600" w:hanging="360"/>
      </w:pPr>
      <w:rPr>
        <w:rFonts w:ascii="Wingdings 3" w:hAnsi="Wingdings 3" w:hint="default"/>
      </w:rPr>
    </w:lvl>
    <w:lvl w:ilvl="5" w:tplc="CC1A83A2" w:tentative="1">
      <w:start w:val="1"/>
      <w:numFmt w:val="bullet"/>
      <w:lvlText w:val=""/>
      <w:lvlJc w:val="left"/>
      <w:pPr>
        <w:tabs>
          <w:tab w:val="num" w:pos="4320"/>
        </w:tabs>
        <w:ind w:left="4320" w:hanging="360"/>
      </w:pPr>
      <w:rPr>
        <w:rFonts w:ascii="Wingdings 3" w:hAnsi="Wingdings 3" w:hint="default"/>
      </w:rPr>
    </w:lvl>
    <w:lvl w:ilvl="6" w:tplc="464062B4" w:tentative="1">
      <w:start w:val="1"/>
      <w:numFmt w:val="bullet"/>
      <w:lvlText w:val=""/>
      <w:lvlJc w:val="left"/>
      <w:pPr>
        <w:tabs>
          <w:tab w:val="num" w:pos="5040"/>
        </w:tabs>
        <w:ind w:left="5040" w:hanging="360"/>
      </w:pPr>
      <w:rPr>
        <w:rFonts w:ascii="Wingdings 3" w:hAnsi="Wingdings 3" w:hint="default"/>
      </w:rPr>
    </w:lvl>
    <w:lvl w:ilvl="7" w:tplc="0E22894C" w:tentative="1">
      <w:start w:val="1"/>
      <w:numFmt w:val="bullet"/>
      <w:lvlText w:val=""/>
      <w:lvlJc w:val="left"/>
      <w:pPr>
        <w:tabs>
          <w:tab w:val="num" w:pos="5760"/>
        </w:tabs>
        <w:ind w:left="5760" w:hanging="360"/>
      </w:pPr>
      <w:rPr>
        <w:rFonts w:ascii="Wingdings 3" w:hAnsi="Wingdings 3" w:hint="default"/>
      </w:rPr>
    </w:lvl>
    <w:lvl w:ilvl="8" w:tplc="B058A170" w:tentative="1">
      <w:start w:val="1"/>
      <w:numFmt w:val="bullet"/>
      <w:lvlText w:val=""/>
      <w:lvlJc w:val="left"/>
      <w:pPr>
        <w:tabs>
          <w:tab w:val="num" w:pos="6480"/>
        </w:tabs>
        <w:ind w:left="6480" w:hanging="360"/>
      </w:pPr>
      <w:rPr>
        <w:rFonts w:ascii="Wingdings 3" w:hAnsi="Wingdings 3" w:hint="default"/>
      </w:rPr>
    </w:lvl>
  </w:abstractNum>
  <w:abstractNum w:abstractNumId="32">
    <w:nsid w:val="715069A7"/>
    <w:multiLevelType w:val="hybridMultilevel"/>
    <w:tmpl w:val="35EAD5C2"/>
    <w:lvl w:ilvl="0" w:tplc="EA1AA352">
      <w:start w:val="1"/>
      <w:numFmt w:val="decimal"/>
      <w:lvlText w:val="%1."/>
      <w:lvlJc w:val="left"/>
      <w:pPr>
        <w:ind w:left="720" w:hanging="360"/>
      </w:pPr>
      <w:rPr>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719F2BDE"/>
    <w:multiLevelType w:val="multilevel"/>
    <w:tmpl w:val="909C2F4E"/>
    <w:lvl w:ilvl="0">
      <w:start w:val="1"/>
      <w:numFmt w:val="decimal"/>
      <w:lvlText w:val="%1."/>
      <w:lvlJc w:val="left"/>
      <w:pPr>
        <w:ind w:left="1080" w:hanging="360"/>
      </w:pPr>
      <w:rPr>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7F967F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36">
    <w:nsid w:val="79FA4191"/>
    <w:multiLevelType w:val="hybridMultilevel"/>
    <w:tmpl w:val="FAD43B8C"/>
    <w:lvl w:ilvl="0" w:tplc="F83E2360">
      <w:start w:val="1"/>
      <w:numFmt w:val="lowerLetter"/>
      <w:lvlText w:val="%1."/>
      <w:lvlJc w:val="left"/>
      <w:pPr>
        <w:ind w:left="1069" w:hanging="360"/>
      </w:pPr>
      <w:rPr>
        <w:rFonts w:hint="default"/>
        <w:b/>
        <w:i w:val="0"/>
        <w:sz w:val="22"/>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7">
    <w:nsid w:val="7AC64EA8"/>
    <w:multiLevelType w:val="multilevel"/>
    <w:tmpl w:val="523A087E"/>
    <w:lvl w:ilvl="0">
      <w:start w:val="1"/>
      <w:numFmt w:val="decimal"/>
      <w:lvlText w:val="%1."/>
      <w:lvlJc w:val="left"/>
      <w:pPr>
        <w:ind w:left="1080" w:hanging="360"/>
      </w:pPr>
      <w:rPr>
        <w:b/>
        <w:color w:val="000000"/>
      </w:rPr>
    </w:lvl>
    <w:lvl w:ilvl="1">
      <w:start w:val="1"/>
      <w:numFmt w:val="lowerLetter"/>
      <w:lvlText w:val="%2."/>
      <w:lvlJc w:val="left"/>
      <w:pPr>
        <w:ind w:left="1440" w:hanging="360"/>
      </w:pPr>
      <w:rPr>
        <w:rFonts w:ascii="Calibri" w:eastAsia="DejaVu Sans;MS Mincho" w:hAnsi="Calibri" w:cs="Arial"/>
        <w:b/>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EA7D96"/>
    <w:multiLevelType w:val="hybridMultilevel"/>
    <w:tmpl w:val="A456F5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D305CFF"/>
    <w:multiLevelType w:val="hybridMultilevel"/>
    <w:tmpl w:val="188C235E"/>
    <w:lvl w:ilvl="0" w:tplc="B922E24C">
      <w:start w:val="1"/>
      <w:numFmt w:val="decimal"/>
      <w:lvlText w:val="%1."/>
      <w:lvlJc w:val="left"/>
      <w:pPr>
        <w:ind w:left="1003" w:hanging="360"/>
      </w:pPr>
      <w:rPr>
        <w:rFonts w:hint="default"/>
      </w:r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40">
    <w:nsid w:val="7E623B8C"/>
    <w:multiLevelType w:val="hybridMultilevel"/>
    <w:tmpl w:val="32F679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33"/>
  </w:num>
  <w:num w:numId="7">
    <w:abstractNumId w:val="7"/>
  </w:num>
  <w:num w:numId="8">
    <w:abstractNumId w:val="1"/>
  </w:num>
  <w:num w:numId="9">
    <w:abstractNumId w:val="32"/>
  </w:num>
  <w:num w:numId="10">
    <w:abstractNumId w:val="10"/>
  </w:num>
  <w:num w:numId="11">
    <w:abstractNumId w:val="30"/>
  </w:num>
  <w:num w:numId="12">
    <w:abstractNumId w:val="12"/>
  </w:num>
  <w:num w:numId="13">
    <w:abstractNumId w:val="18"/>
  </w:num>
  <w:num w:numId="14">
    <w:abstractNumId w:val="14"/>
  </w:num>
  <w:num w:numId="15">
    <w:abstractNumId w:val="21"/>
  </w:num>
  <w:num w:numId="16">
    <w:abstractNumId w:val="36"/>
  </w:num>
  <w:num w:numId="17">
    <w:abstractNumId w:val="17"/>
  </w:num>
  <w:num w:numId="18">
    <w:abstractNumId w:val="29"/>
  </w:num>
  <w:num w:numId="19">
    <w:abstractNumId w:val="8"/>
  </w:num>
  <w:num w:numId="20">
    <w:abstractNumId w:val="38"/>
  </w:num>
  <w:num w:numId="21">
    <w:abstractNumId w:val="11"/>
  </w:num>
  <w:num w:numId="22">
    <w:abstractNumId w:val="31"/>
  </w:num>
  <w:num w:numId="23">
    <w:abstractNumId w:val="13"/>
  </w:num>
  <w:num w:numId="24">
    <w:abstractNumId w:val="6"/>
  </w:num>
  <w:num w:numId="25">
    <w:abstractNumId w:val="35"/>
  </w:num>
  <w:num w:numId="26">
    <w:abstractNumId w:val="16"/>
  </w:num>
  <w:num w:numId="27">
    <w:abstractNumId w:val="15"/>
  </w:num>
  <w:num w:numId="28">
    <w:abstractNumId w:val="28"/>
  </w:num>
  <w:num w:numId="29">
    <w:abstractNumId w:val="27"/>
  </w:num>
  <w:num w:numId="30">
    <w:abstractNumId w:val="25"/>
  </w:num>
  <w:num w:numId="31">
    <w:abstractNumId w:val="4"/>
  </w:num>
  <w:num w:numId="32">
    <w:abstractNumId w:val="34"/>
  </w:num>
  <w:num w:numId="33">
    <w:abstractNumId w:val="40"/>
  </w:num>
  <w:num w:numId="34">
    <w:abstractNumId w:val="20"/>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num>
  <w:num w:numId="41">
    <w:abstractNumId w:val="26"/>
  </w:num>
  <w:num w:numId="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75"/>
    <w:rsid w:val="000000A2"/>
    <w:rsid w:val="00000226"/>
    <w:rsid w:val="0000130F"/>
    <w:rsid w:val="000015F9"/>
    <w:rsid w:val="00001A59"/>
    <w:rsid w:val="0000366E"/>
    <w:rsid w:val="000052FA"/>
    <w:rsid w:val="00005713"/>
    <w:rsid w:val="000126CB"/>
    <w:rsid w:val="0001408E"/>
    <w:rsid w:val="00014686"/>
    <w:rsid w:val="00017D54"/>
    <w:rsid w:val="00022201"/>
    <w:rsid w:val="0002331E"/>
    <w:rsid w:val="00030FE9"/>
    <w:rsid w:val="000377A9"/>
    <w:rsid w:val="00040E6B"/>
    <w:rsid w:val="00044F3B"/>
    <w:rsid w:val="00045F11"/>
    <w:rsid w:val="000463E3"/>
    <w:rsid w:val="000468CC"/>
    <w:rsid w:val="000635ED"/>
    <w:rsid w:val="00063C14"/>
    <w:rsid w:val="0006754B"/>
    <w:rsid w:val="000709B7"/>
    <w:rsid w:val="00070DA0"/>
    <w:rsid w:val="00072746"/>
    <w:rsid w:val="00076254"/>
    <w:rsid w:val="0008136F"/>
    <w:rsid w:val="000848D7"/>
    <w:rsid w:val="00085550"/>
    <w:rsid w:val="00086889"/>
    <w:rsid w:val="00093E9B"/>
    <w:rsid w:val="0009436C"/>
    <w:rsid w:val="000966F3"/>
    <w:rsid w:val="000A01DD"/>
    <w:rsid w:val="000A0E9F"/>
    <w:rsid w:val="000A4C98"/>
    <w:rsid w:val="000A4D61"/>
    <w:rsid w:val="000A67FE"/>
    <w:rsid w:val="000B0A4D"/>
    <w:rsid w:val="000B14D4"/>
    <w:rsid w:val="000B1FC5"/>
    <w:rsid w:val="000B41E1"/>
    <w:rsid w:val="000B529A"/>
    <w:rsid w:val="000C08A0"/>
    <w:rsid w:val="000C12A8"/>
    <w:rsid w:val="000C13E6"/>
    <w:rsid w:val="000C21F9"/>
    <w:rsid w:val="000C2702"/>
    <w:rsid w:val="000D1E07"/>
    <w:rsid w:val="000D53B7"/>
    <w:rsid w:val="000D7665"/>
    <w:rsid w:val="000E1B96"/>
    <w:rsid w:val="000E2AE6"/>
    <w:rsid w:val="000E6A9F"/>
    <w:rsid w:val="000E776B"/>
    <w:rsid w:val="000E79D0"/>
    <w:rsid w:val="000E7F6B"/>
    <w:rsid w:val="000F13BA"/>
    <w:rsid w:val="000F18D7"/>
    <w:rsid w:val="000F5E55"/>
    <w:rsid w:val="000F790D"/>
    <w:rsid w:val="00101C6F"/>
    <w:rsid w:val="001021EC"/>
    <w:rsid w:val="001028A6"/>
    <w:rsid w:val="00102FD1"/>
    <w:rsid w:val="00110959"/>
    <w:rsid w:val="001116CB"/>
    <w:rsid w:val="00113E5F"/>
    <w:rsid w:val="001202CB"/>
    <w:rsid w:val="00121BA3"/>
    <w:rsid w:val="001232A2"/>
    <w:rsid w:val="001233D2"/>
    <w:rsid w:val="0012538F"/>
    <w:rsid w:val="001313C8"/>
    <w:rsid w:val="001314A5"/>
    <w:rsid w:val="00134C4A"/>
    <w:rsid w:val="0013566F"/>
    <w:rsid w:val="00136557"/>
    <w:rsid w:val="001367B1"/>
    <w:rsid w:val="001373B4"/>
    <w:rsid w:val="00137B1C"/>
    <w:rsid w:val="00140F3F"/>
    <w:rsid w:val="00141E7E"/>
    <w:rsid w:val="00143B0A"/>
    <w:rsid w:val="00145C2A"/>
    <w:rsid w:val="00146B9D"/>
    <w:rsid w:val="00151AF4"/>
    <w:rsid w:val="001557B1"/>
    <w:rsid w:val="00157975"/>
    <w:rsid w:val="00160BC8"/>
    <w:rsid w:val="00164C14"/>
    <w:rsid w:val="00164DBC"/>
    <w:rsid w:val="0017129E"/>
    <w:rsid w:val="00173188"/>
    <w:rsid w:val="001759BA"/>
    <w:rsid w:val="00185F83"/>
    <w:rsid w:val="001860F3"/>
    <w:rsid w:val="00187A15"/>
    <w:rsid w:val="00190C82"/>
    <w:rsid w:val="00191A1B"/>
    <w:rsid w:val="00193C90"/>
    <w:rsid w:val="00195DB6"/>
    <w:rsid w:val="001A177D"/>
    <w:rsid w:val="001A17C5"/>
    <w:rsid w:val="001A27BC"/>
    <w:rsid w:val="001A28DD"/>
    <w:rsid w:val="001A29F9"/>
    <w:rsid w:val="001A3401"/>
    <w:rsid w:val="001A4C83"/>
    <w:rsid w:val="001B07F4"/>
    <w:rsid w:val="001B54A6"/>
    <w:rsid w:val="001C0ACB"/>
    <w:rsid w:val="001C3153"/>
    <w:rsid w:val="001C6100"/>
    <w:rsid w:val="001C7A68"/>
    <w:rsid w:val="001D1D1B"/>
    <w:rsid w:val="001D227C"/>
    <w:rsid w:val="001D28BA"/>
    <w:rsid w:val="001D65CB"/>
    <w:rsid w:val="001E19DA"/>
    <w:rsid w:val="001E1F22"/>
    <w:rsid w:val="001E246A"/>
    <w:rsid w:val="001E6693"/>
    <w:rsid w:val="001E709B"/>
    <w:rsid w:val="001F1593"/>
    <w:rsid w:val="001F1B7E"/>
    <w:rsid w:val="001F2849"/>
    <w:rsid w:val="001F6BBD"/>
    <w:rsid w:val="002029E1"/>
    <w:rsid w:val="00202F7F"/>
    <w:rsid w:val="00204F05"/>
    <w:rsid w:val="00205A98"/>
    <w:rsid w:val="0020750B"/>
    <w:rsid w:val="002101E0"/>
    <w:rsid w:val="00211BB9"/>
    <w:rsid w:val="0021322D"/>
    <w:rsid w:val="00215D9F"/>
    <w:rsid w:val="0021741C"/>
    <w:rsid w:val="00223C2A"/>
    <w:rsid w:val="00226FF5"/>
    <w:rsid w:val="00227032"/>
    <w:rsid w:val="00227095"/>
    <w:rsid w:val="00231474"/>
    <w:rsid w:val="00231558"/>
    <w:rsid w:val="00234B00"/>
    <w:rsid w:val="00235516"/>
    <w:rsid w:val="00236A6C"/>
    <w:rsid w:val="0024421D"/>
    <w:rsid w:val="00255DF4"/>
    <w:rsid w:val="002625B3"/>
    <w:rsid w:val="00262F5D"/>
    <w:rsid w:val="00263CF7"/>
    <w:rsid w:val="00264EAA"/>
    <w:rsid w:val="00266D64"/>
    <w:rsid w:val="002675F3"/>
    <w:rsid w:val="002710C2"/>
    <w:rsid w:val="0027282F"/>
    <w:rsid w:val="002761EC"/>
    <w:rsid w:val="0028009F"/>
    <w:rsid w:val="00281C39"/>
    <w:rsid w:val="00285CDD"/>
    <w:rsid w:val="00291522"/>
    <w:rsid w:val="00291F5E"/>
    <w:rsid w:val="00291FE7"/>
    <w:rsid w:val="00297297"/>
    <w:rsid w:val="0029729E"/>
    <w:rsid w:val="002A5EFC"/>
    <w:rsid w:val="002A61ED"/>
    <w:rsid w:val="002A621A"/>
    <w:rsid w:val="002A6F42"/>
    <w:rsid w:val="002B127F"/>
    <w:rsid w:val="002B17B6"/>
    <w:rsid w:val="002C4655"/>
    <w:rsid w:val="002C5B82"/>
    <w:rsid w:val="002C6EFA"/>
    <w:rsid w:val="002D1858"/>
    <w:rsid w:val="002D2214"/>
    <w:rsid w:val="002D5045"/>
    <w:rsid w:val="002D5C7F"/>
    <w:rsid w:val="002D64BB"/>
    <w:rsid w:val="002D67E8"/>
    <w:rsid w:val="002E142D"/>
    <w:rsid w:val="002E28F5"/>
    <w:rsid w:val="002E2BB5"/>
    <w:rsid w:val="002E5C64"/>
    <w:rsid w:val="002F4199"/>
    <w:rsid w:val="002F4973"/>
    <w:rsid w:val="002F733A"/>
    <w:rsid w:val="002F7F39"/>
    <w:rsid w:val="00306429"/>
    <w:rsid w:val="00310C32"/>
    <w:rsid w:val="0031116A"/>
    <w:rsid w:val="003114D0"/>
    <w:rsid w:val="0031234B"/>
    <w:rsid w:val="003178BC"/>
    <w:rsid w:val="00323F73"/>
    <w:rsid w:val="00325D10"/>
    <w:rsid w:val="0032632D"/>
    <w:rsid w:val="0032702E"/>
    <w:rsid w:val="003301A2"/>
    <w:rsid w:val="00331747"/>
    <w:rsid w:val="00332941"/>
    <w:rsid w:val="0033372E"/>
    <w:rsid w:val="00336FC6"/>
    <w:rsid w:val="00340A7D"/>
    <w:rsid w:val="0034521A"/>
    <w:rsid w:val="00345959"/>
    <w:rsid w:val="00347058"/>
    <w:rsid w:val="003473F2"/>
    <w:rsid w:val="00351345"/>
    <w:rsid w:val="00351EFC"/>
    <w:rsid w:val="00354EC4"/>
    <w:rsid w:val="00355822"/>
    <w:rsid w:val="00355A0B"/>
    <w:rsid w:val="00364379"/>
    <w:rsid w:val="0036786B"/>
    <w:rsid w:val="0037402A"/>
    <w:rsid w:val="00374FEA"/>
    <w:rsid w:val="00377F5F"/>
    <w:rsid w:val="00380A43"/>
    <w:rsid w:val="003901BC"/>
    <w:rsid w:val="00390C07"/>
    <w:rsid w:val="00395387"/>
    <w:rsid w:val="00396B46"/>
    <w:rsid w:val="00397343"/>
    <w:rsid w:val="003A4AEC"/>
    <w:rsid w:val="003A5F98"/>
    <w:rsid w:val="003A787A"/>
    <w:rsid w:val="003A7DB5"/>
    <w:rsid w:val="003B002D"/>
    <w:rsid w:val="003B19E3"/>
    <w:rsid w:val="003B24EB"/>
    <w:rsid w:val="003B26AF"/>
    <w:rsid w:val="003B3B52"/>
    <w:rsid w:val="003B7669"/>
    <w:rsid w:val="003B7FFA"/>
    <w:rsid w:val="003C1BA6"/>
    <w:rsid w:val="003C3FC0"/>
    <w:rsid w:val="003D3B30"/>
    <w:rsid w:val="003E0A67"/>
    <w:rsid w:val="003E0BCC"/>
    <w:rsid w:val="003F0A8A"/>
    <w:rsid w:val="003F0D9F"/>
    <w:rsid w:val="003F1B85"/>
    <w:rsid w:val="003F7168"/>
    <w:rsid w:val="00400FC9"/>
    <w:rsid w:val="004029B3"/>
    <w:rsid w:val="00407294"/>
    <w:rsid w:val="00411DFD"/>
    <w:rsid w:val="00415D99"/>
    <w:rsid w:val="00416BE3"/>
    <w:rsid w:val="0042311B"/>
    <w:rsid w:val="004248D4"/>
    <w:rsid w:val="0042562F"/>
    <w:rsid w:val="00425B4E"/>
    <w:rsid w:val="00430C21"/>
    <w:rsid w:val="004360D7"/>
    <w:rsid w:val="00440EF2"/>
    <w:rsid w:val="004434EC"/>
    <w:rsid w:val="004437EC"/>
    <w:rsid w:val="00445AB0"/>
    <w:rsid w:val="00446399"/>
    <w:rsid w:val="004465D5"/>
    <w:rsid w:val="00453305"/>
    <w:rsid w:val="00453EF2"/>
    <w:rsid w:val="00456B86"/>
    <w:rsid w:val="00457373"/>
    <w:rsid w:val="00462AFF"/>
    <w:rsid w:val="00463899"/>
    <w:rsid w:val="00466269"/>
    <w:rsid w:val="00471A28"/>
    <w:rsid w:val="00473D0F"/>
    <w:rsid w:val="00473FF5"/>
    <w:rsid w:val="00474005"/>
    <w:rsid w:val="0047708C"/>
    <w:rsid w:val="00480F65"/>
    <w:rsid w:val="00483A99"/>
    <w:rsid w:val="00484319"/>
    <w:rsid w:val="00485975"/>
    <w:rsid w:val="004867DA"/>
    <w:rsid w:val="00486B44"/>
    <w:rsid w:val="00490BE4"/>
    <w:rsid w:val="00493009"/>
    <w:rsid w:val="00496018"/>
    <w:rsid w:val="00497567"/>
    <w:rsid w:val="004A0914"/>
    <w:rsid w:val="004A12F9"/>
    <w:rsid w:val="004A2257"/>
    <w:rsid w:val="004A31CF"/>
    <w:rsid w:val="004A6698"/>
    <w:rsid w:val="004A6796"/>
    <w:rsid w:val="004B17E4"/>
    <w:rsid w:val="004B29CE"/>
    <w:rsid w:val="004B4B2D"/>
    <w:rsid w:val="004B53A4"/>
    <w:rsid w:val="004B6205"/>
    <w:rsid w:val="004B6E43"/>
    <w:rsid w:val="004C47D3"/>
    <w:rsid w:val="004C60A7"/>
    <w:rsid w:val="004D0FEE"/>
    <w:rsid w:val="004D42FB"/>
    <w:rsid w:val="004D4DA4"/>
    <w:rsid w:val="004E04DF"/>
    <w:rsid w:val="004E30B3"/>
    <w:rsid w:val="004E3D60"/>
    <w:rsid w:val="004E4246"/>
    <w:rsid w:val="004E5FFD"/>
    <w:rsid w:val="004F0206"/>
    <w:rsid w:val="004F2C41"/>
    <w:rsid w:val="004F6BE5"/>
    <w:rsid w:val="005006A5"/>
    <w:rsid w:val="0050344E"/>
    <w:rsid w:val="0050407F"/>
    <w:rsid w:val="00504B97"/>
    <w:rsid w:val="00506F16"/>
    <w:rsid w:val="00507612"/>
    <w:rsid w:val="00507E6F"/>
    <w:rsid w:val="00507F07"/>
    <w:rsid w:val="00515170"/>
    <w:rsid w:val="00515A1E"/>
    <w:rsid w:val="00517DAE"/>
    <w:rsid w:val="005204AF"/>
    <w:rsid w:val="00520B3E"/>
    <w:rsid w:val="00525086"/>
    <w:rsid w:val="00525F0E"/>
    <w:rsid w:val="00526DF0"/>
    <w:rsid w:val="00527EA0"/>
    <w:rsid w:val="0053178D"/>
    <w:rsid w:val="00533986"/>
    <w:rsid w:val="00535F0B"/>
    <w:rsid w:val="005367A5"/>
    <w:rsid w:val="00537CEA"/>
    <w:rsid w:val="00540CAC"/>
    <w:rsid w:val="0054114B"/>
    <w:rsid w:val="00541874"/>
    <w:rsid w:val="005429A4"/>
    <w:rsid w:val="00542CB8"/>
    <w:rsid w:val="00546FC8"/>
    <w:rsid w:val="0054711C"/>
    <w:rsid w:val="00547300"/>
    <w:rsid w:val="005508D5"/>
    <w:rsid w:val="00551A38"/>
    <w:rsid w:val="00551EFD"/>
    <w:rsid w:val="00552C62"/>
    <w:rsid w:val="00553D0D"/>
    <w:rsid w:val="00570FED"/>
    <w:rsid w:val="005732F2"/>
    <w:rsid w:val="00573513"/>
    <w:rsid w:val="00573F0F"/>
    <w:rsid w:val="00576574"/>
    <w:rsid w:val="00582001"/>
    <w:rsid w:val="00593153"/>
    <w:rsid w:val="00595714"/>
    <w:rsid w:val="00597C8C"/>
    <w:rsid w:val="005A0351"/>
    <w:rsid w:val="005A17D5"/>
    <w:rsid w:val="005A19A9"/>
    <w:rsid w:val="005A1A04"/>
    <w:rsid w:val="005A7260"/>
    <w:rsid w:val="005A746C"/>
    <w:rsid w:val="005C3EA7"/>
    <w:rsid w:val="005C671D"/>
    <w:rsid w:val="005D2888"/>
    <w:rsid w:val="005D2B66"/>
    <w:rsid w:val="005D4DD6"/>
    <w:rsid w:val="005E07D4"/>
    <w:rsid w:val="005E7C15"/>
    <w:rsid w:val="005E7C51"/>
    <w:rsid w:val="005F1C91"/>
    <w:rsid w:val="005F446B"/>
    <w:rsid w:val="005F591A"/>
    <w:rsid w:val="005F676C"/>
    <w:rsid w:val="005F785A"/>
    <w:rsid w:val="005F7CD8"/>
    <w:rsid w:val="0060191F"/>
    <w:rsid w:val="00602A9E"/>
    <w:rsid w:val="00607DA3"/>
    <w:rsid w:val="00610453"/>
    <w:rsid w:val="0061261A"/>
    <w:rsid w:val="006138E3"/>
    <w:rsid w:val="00614415"/>
    <w:rsid w:val="00620150"/>
    <w:rsid w:val="00625923"/>
    <w:rsid w:val="006261E7"/>
    <w:rsid w:val="00626687"/>
    <w:rsid w:val="006307BF"/>
    <w:rsid w:val="0063498E"/>
    <w:rsid w:val="006364A7"/>
    <w:rsid w:val="006367F0"/>
    <w:rsid w:val="00645855"/>
    <w:rsid w:val="006463A5"/>
    <w:rsid w:val="00646F8F"/>
    <w:rsid w:val="00652C4F"/>
    <w:rsid w:val="00653A48"/>
    <w:rsid w:val="00654D4F"/>
    <w:rsid w:val="0065760B"/>
    <w:rsid w:val="00660244"/>
    <w:rsid w:val="00660989"/>
    <w:rsid w:val="0066193A"/>
    <w:rsid w:val="00661FA7"/>
    <w:rsid w:val="00662952"/>
    <w:rsid w:val="00662CBA"/>
    <w:rsid w:val="00664538"/>
    <w:rsid w:val="00664D9B"/>
    <w:rsid w:val="00672AA6"/>
    <w:rsid w:val="00675DE9"/>
    <w:rsid w:val="0067652B"/>
    <w:rsid w:val="00682594"/>
    <w:rsid w:val="00682F26"/>
    <w:rsid w:val="00683B4F"/>
    <w:rsid w:val="00685ACB"/>
    <w:rsid w:val="00687432"/>
    <w:rsid w:val="006878A6"/>
    <w:rsid w:val="00691079"/>
    <w:rsid w:val="006925E6"/>
    <w:rsid w:val="0069439E"/>
    <w:rsid w:val="006961D5"/>
    <w:rsid w:val="006A053C"/>
    <w:rsid w:val="006A08CD"/>
    <w:rsid w:val="006A4BC9"/>
    <w:rsid w:val="006A5F93"/>
    <w:rsid w:val="006A69AB"/>
    <w:rsid w:val="006A7A9A"/>
    <w:rsid w:val="006B02E5"/>
    <w:rsid w:val="006B4476"/>
    <w:rsid w:val="006B4D27"/>
    <w:rsid w:val="006B57D4"/>
    <w:rsid w:val="006B6B1D"/>
    <w:rsid w:val="006B7FE1"/>
    <w:rsid w:val="006C4196"/>
    <w:rsid w:val="006C6063"/>
    <w:rsid w:val="006C6ADF"/>
    <w:rsid w:val="006C6D79"/>
    <w:rsid w:val="006D35C8"/>
    <w:rsid w:val="006D37BC"/>
    <w:rsid w:val="006D4041"/>
    <w:rsid w:val="006D532D"/>
    <w:rsid w:val="006D5AA8"/>
    <w:rsid w:val="006E02F8"/>
    <w:rsid w:val="006E2DB1"/>
    <w:rsid w:val="006F1B6C"/>
    <w:rsid w:val="006F2FCC"/>
    <w:rsid w:val="006F76F8"/>
    <w:rsid w:val="00700524"/>
    <w:rsid w:val="00700B64"/>
    <w:rsid w:val="00701474"/>
    <w:rsid w:val="00703DA6"/>
    <w:rsid w:val="00706FE7"/>
    <w:rsid w:val="00710CDF"/>
    <w:rsid w:val="00713335"/>
    <w:rsid w:val="00713D1D"/>
    <w:rsid w:val="00720B1E"/>
    <w:rsid w:val="00720E9F"/>
    <w:rsid w:val="00723067"/>
    <w:rsid w:val="00731EA3"/>
    <w:rsid w:val="00733F18"/>
    <w:rsid w:val="00734051"/>
    <w:rsid w:val="00735166"/>
    <w:rsid w:val="0073692C"/>
    <w:rsid w:val="00741432"/>
    <w:rsid w:val="00742330"/>
    <w:rsid w:val="00744A17"/>
    <w:rsid w:val="0075353E"/>
    <w:rsid w:val="00754854"/>
    <w:rsid w:val="00755268"/>
    <w:rsid w:val="00756508"/>
    <w:rsid w:val="00762723"/>
    <w:rsid w:val="0076315B"/>
    <w:rsid w:val="00763D90"/>
    <w:rsid w:val="00764C11"/>
    <w:rsid w:val="0076784F"/>
    <w:rsid w:val="00771582"/>
    <w:rsid w:val="00772AA2"/>
    <w:rsid w:val="00774330"/>
    <w:rsid w:val="007745DD"/>
    <w:rsid w:val="007766DC"/>
    <w:rsid w:val="0077796C"/>
    <w:rsid w:val="00777D6B"/>
    <w:rsid w:val="007830EF"/>
    <w:rsid w:val="0078328D"/>
    <w:rsid w:val="00783502"/>
    <w:rsid w:val="007922EF"/>
    <w:rsid w:val="00792547"/>
    <w:rsid w:val="007973A5"/>
    <w:rsid w:val="0079756D"/>
    <w:rsid w:val="007A6C65"/>
    <w:rsid w:val="007A6CB0"/>
    <w:rsid w:val="007B1900"/>
    <w:rsid w:val="007B1A71"/>
    <w:rsid w:val="007C3219"/>
    <w:rsid w:val="007C39FD"/>
    <w:rsid w:val="007C480B"/>
    <w:rsid w:val="007C4D96"/>
    <w:rsid w:val="007D027E"/>
    <w:rsid w:val="007D1E9C"/>
    <w:rsid w:val="007D1F66"/>
    <w:rsid w:val="007D7399"/>
    <w:rsid w:val="007D760C"/>
    <w:rsid w:val="007E2C09"/>
    <w:rsid w:val="007E69BD"/>
    <w:rsid w:val="007F1F53"/>
    <w:rsid w:val="007F2C32"/>
    <w:rsid w:val="007F3C73"/>
    <w:rsid w:val="00803D0B"/>
    <w:rsid w:val="0080485B"/>
    <w:rsid w:val="0080610C"/>
    <w:rsid w:val="008100B2"/>
    <w:rsid w:val="00815172"/>
    <w:rsid w:val="0081604C"/>
    <w:rsid w:val="00816C46"/>
    <w:rsid w:val="00817B47"/>
    <w:rsid w:val="00821640"/>
    <w:rsid w:val="008219E6"/>
    <w:rsid w:val="00821C0F"/>
    <w:rsid w:val="00823156"/>
    <w:rsid w:val="0082346A"/>
    <w:rsid w:val="00823A06"/>
    <w:rsid w:val="0082624C"/>
    <w:rsid w:val="008302DA"/>
    <w:rsid w:val="008322C2"/>
    <w:rsid w:val="00833895"/>
    <w:rsid w:val="00833E38"/>
    <w:rsid w:val="0083528C"/>
    <w:rsid w:val="00835374"/>
    <w:rsid w:val="00835E12"/>
    <w:rsid w:val="008426ED"/>
    <w:rsid w:val="008436B5"/>
    <w:rsid w:val="008502A9"/>
    <w:rsid w:val="00850A4F"/>
    <w:rsid w:val="00850FC4"/>
    <w:rsid w:val="00855B7A"/>
    <w:rsid w:val="00861A3A"/>
    <w:rsid w:val="008648EA"/>
    <w:rsid w:val="008648FC"/>
    <w:rsid w:val="00865747"/>
    <w:rsid w:val="00872B47"/>
    <w:rsid w:val="00876634"/>
    <w:rsid w:val="00877052"/>
    <w:rsid w:val="00877A57"/>
    <w:rsid w:val="00881FA5"/>
    <w:rsid w:val="00882366"/>
    <w:rsid w:val="0089252A"/>
    <w:rsid w:val="00893F04"/>
    <w:rsid w:val="008A1236"/>
    <w:rsid w:val="008A1594"/>
    <w:rsid w:val="008A1990"/>
    <w:rsid w:val="008A7249"/>
    <w:rsid w:val="008B3169"/>
    <w:rsid w:val="008B42C8"/>
    <w:rsid w:val="008B4849"/>
    <w:rsid w:val="008B5EE8"/>
    <w:rsid w:val="008C21DD"/>
    <w:rsid w:val="008C27D8"/>
    <w:rsid w:val="008C4E16"/>
    <w:rsid w:val="008C7306"/>
    <w:rsid w:val="008C7CAE"/>
    <w:rsid w:val="008D2B74"/>
    <w:rsid w:val="008D4B98"/>
    <w:rsid w:val="008D6AA0"/>
    <w:rsid w:val="008D6B4A"/>
    <w:rsid w:val="008E106B"/>
    <w:rsid w:val="008E2FA2"/>
    <w:rsid w:val="008E52D2"/>
    <w:rsid w:val="008E5390"/>
    <w:rsid w:val="008F07A5"/>
    <w:rsid w:val="008F0893"/>
    <w:rsid w:val="008F48AA"/>
    <w:rsid w:val="008F79E5"/>
    <w:rsid w:val="008F7F09"/>
    <w:rsid w:val="0090132C"/>
    <w:rsid w:val="00903D0C"/>
    <w:rsid w:val="009044EE"/>
    <w:rsid w:val="00910C04"/>
    <w:rsid w:val="0091179B"/>
    <w:rsid w:val="0091213B"/>
    <w:rsid w:val="0091260C"/>
    <w:rsid w:val="00912B15"/>
    <w:rsid w:val="009154E8"/>
    <w:rsid w:val="00915DF3"/>
    <w:rsid w:val="00921B3B"/>
    <w:rsid w:val="009237D6"/>
    <w:rsid w:val="00924539"/>
    <w:rsid w:val="00927F9D"/>
    <w:rsid w:val="00932446"/>
    <w:rsid w:val="00932717"/>
    <w:rsid w:val="009334B0"/>
    <w:rsid w:val="009334D4"/>
    <w:rsid w:val="00933C2D"/>
    <w:rsid w:val="009355A6"/>
    <w:rsid w:val="009417B3"/>
    <w:rsid w:val="00947A51"/>
    <w:rsid w:val="00947C16"/>
    <w:rsid w:val="00952CBD"/>
    <w:rsid w:val="0095455B"/>
    <w:rsid w:val="00961AC9"/>
    <w:rsid w:val="0096378F"/>
    <w:rsid w:val="00964391"/>
    <w:rsid w:val="00966B7A"/>
    <w:rsid w:val="009770FB"/>
    <w:rsid w:val="009773C1"/>
    <w:rsid w:val="00981A5D"/>
    <w:rsid w:val="00995E55"/>
    <w:rsid w:val="009A0A99"/>
    <w:rsid w:val="009A16D8"/>
    <w:rsid w:val="009A1DB0"/>
    <w:rsid w:val="009A47D2"/>
    <w:rsid w:val="009A4E0A"/>
    <w:rsid w:val="009C1E61"/>
    <w:rsid w:val="009C58B9"/>
    <w:rsid w:val="009D6329"/>
    <w:rsid w:val="009D6FC6"/>
    <w:rsid w:val="009D7622"/>
    <w:rsid w:val="009E14FF"/>
    <w:rsid w:val="009E7789"/>
    <w:rsid w:val="009F02BB"/>
    <w:rsid w:val="009F2035"/>
    <w:rsid w:val="009F2B5C"/>
    <w:rsid w:val="009F312A"/>
    <w:rsid w:val="009F4239"/>
    <w:rsid w:val="009F7D98"/>
    <w:rsid w:val="00A015E6"/>
    <w:rsid w:val="00A125B6"/>
    <w:rsid w:val="00A1569B"/>
    <w:rsid w:val="00A20FB4"/>
    <w:rsid w:val="00A212C8"/>
    <w:rsid w:val="00A21F0F"/>
    <w:rsid w:val="00A24190"/>
    <w:rsid w:val="00A25B6C"/>
    <w:rsid w:val="00A27016"/>
    <w:rsid w:val="00A30C16"/>
    <w:rsid w:val="00A31B18"/>
    <w:rsid w:val="00A36679"/>
    <w:rsid w:val="00A41806"/>
    <w:rsid w:val="00A43959"/>
    <w:rsid w:val="00A44122"/>
    <w:rsid w:val="00A445CC"/>
    <w:rsid w:val="00A44F16"/>
    <w:rsid w:val="00A45B99"/>
    <w:rsid w:val="00A52EE0"/>
    <w:rsid w:val="00A5396F"/>
    <w:rsid w:val="00A573F2"/>
    <w:rsid w:val="00A576C6"/>
    <w:rsid w:val="00A639F2"/>
    <w:rsid w:val="00A700C7"/>
    <w:rsid w:val="00A74E29"/>
    <w:rsid w:val="00A8079A"/>
    <w:rsid w:val="00A81B26"/>
    <w:rsid w:val="00A8279F"/>
    <w:rsid w:val="00A83B7E"/>
    <w:rsid w:val="00A84AF2"/>
    <w:rsid w:val="00A85334"/>
    <w:rsid w:val="00A85ED7"/>
    <w:rsid w:val="00A86736"/>
    <w:rsid w:val="00A91D9E"/>
    <w:rsid w:val="00A93571"/>
    <w:rsid w:val="00A975E8"/>
    <w:rsid w:val="00A97672"/>
    <w:rsid w:val="00AA6942"/>
    <w:rsid w:val="00AA6D26"/>
    <w:rsid w:val="00AB1054"/>
    <w:rsid w:val="00AB1079"/>
    <w:rsid w:val="00AB2888"/>
    <w:rsid w:val="00AB7010"/>
    <w:rsid w:val="00AC0A60"/>
    <w:rsid w:val="00AC27F6"/>
    <w:rsid w:val="00AC3D76"/>
    <w:rsid w:val="00AC4371"/>
    <w:rsid w:val="00AC4B54"/>
    <w:rsid w:val="00AC6A53"/>
    <w:rsid w:val="00AC6DDE"/>
    <w:rsid w:val="00AD0D0D"/>
    <w:rsid w:val="00AD1DF7"/>
    <w:rsid w:val="00AD2A74"/>
    <w:rsid w:val="00AE0ADA"/>
    <w:rsid w:val="00AE1F20"/>
    <w:rsid w:val="00AE3FEF"/>
    <w:rsid w:val="00AE7F33"/>
    <w:rsid w:val="00AF0F8A"/>
    <w:rsid w:val="00AF171F"/>
    <w:rsid w:val="00AF3771"/>
    <w:rsid w:val="00AF37AB"/>
    <w:rsid w:val="00AF6A16"/>
    <w:rsid w:val="00B06973"/>
    <w:rsid w:val="00B073DF"/>
    <w:rsid w:val="00B12483"/>
    <w:rsid w:val="00B14A1B"/>
    <w:rsid w:val="00B152A5"/>
    <w:rsid w:val="00B155CC"/>
    <w:rsid w:val="00B17209"/>
    <w:rsid w:val="00B234D0"/>
    <w:rsid w:val="00B23B32"/>
    <w:rsid w:val="00B23DD2"/>
    <w:rsid w:val="00B31CF3"/>
    <w:rsid w:val="00B34BE8"/>
    <w:rsid w:val="00B4086B"/>
    <w:rsid w:val="00B42D4B"/>
    <w:rsid w:val="00B43898"/>
    <w:rsid w:val="00B43E2A"/>
    <w:rsid w:val="00B448F5"/>
    <w:rsid w:val="00B44EC0"/>
    <w:rsid w:val="00B451A6"/>
    <w:rsid w:val="00B479B0"/>
    <w:rsid w:val="00B56A93"/>
    <w:rsid w:val="00B654F8"/>
    <w:rsid w:val="00B75A78"/>
    <w:rsid w:val="00B76F97"/>
    <w:rsid w:val="00B82600"/>
    <w:rsid w:val="00B83040"/>
    <w:rsid w:val="00B83226"/>
    <w:rsid w:val="00B843EF"/>
    <w:rsid w:val="00B900EF"/>
    <w:rsid w:val="00BA0335"/>
    <w:rsid w:val="00BA1A5D"/>
    <w:rsid w:val="00BA3A04"/>
    <w:rsid w:val="00BA59A8"/>
    <w:rsid w:val="00BB3EB0"/>
    <w:rsid w:val="00BB5508"/>
    <w:rsid w:val="00BB55B2"/>
    <w:rsid w:val="00BB7716"/>
    <w:rsid w:val="00BB7BD2"/>
    <w:rsid w:val="00BC091D"/>
    <w:rsid w:val="00BC0FF3"/>
    <w:rsid w:val="00BC370C"/>
    <w:rsid w:val="00BC3E64"/>
    <w:rsid w:val="00BC5394"/>
    <w:rsid w:val="00BC67C5"/>
    <w:rsid w:val="00BD0D84"/>
    <w:rsid w:val="00BD32EC"/>
    <w:rsid w:val="00BD4D26"/>
    <w:rsid w:val="00BD6904"/>
    <w:rsid w:val="00BD74E5"/>
    <w:rsid w:val="00BD779D"/>
    <w:rsid w:val="00BE441A"/>
    <w:rsid w:val="00BE4C12"/>
    <w:rsid w:val="00BE7E42"/>
    <w:rsid w:val="00BF22DB"/>
    <w:rsid w:val="00BF47CC"/>
    <w:rsid w:val="00C00E4E"/>
    <w:rsid w:val="00C035E2"/>
    <w:rsid w:val="00C06E01"/>
    <w:rsid w:val="00C06FEF"/>
    <w:rsid w:val="00C07545"/>
    <w:rsid w:val="00C11083"/>
    <w:rsid w:val="00C1227C"/>
    <w:rsid w:val="00C12EEB"/>
    <w:rsid w:val="00C20466"/>
    <w:rsid w:val="00C2154B"/>
    <w:rsid w:val="00C232FA"/>
    <w:rsid w:val="00C3137B"/>
    <w:rsid w:val="00C32EB2"/>
    <w:rsid w:val="00C35E2E"/>
    <w:rsid w:val="00C41839"/>
    <w:rsid w:val="00C446B2"/>
    <w:rsid w:val="00C51EB9"/>
    <w:rsid w:val="00C53A76"/>
    <w:rsid w:val="00C53E48"/>
    <w:rsid w:val="00C543F0"/>
    <w:rsid w:val="00C56DCA"/>
    <w:rsid w:val="00C5710E"/>
    <w:rsid w:val="00C61844"/>
    <w:rsid w:val="00C619E3"/>
    <w:rsid w:val="00C61BB0"/>
    <w:rsid w:val="00C649D2"/>
    <w:rsid w:val="00C66473"/>
    <w:rsid w:val="00C67DD8"/>
    <w:rsid w:val="00C70894"/>
    <w:rsid w:val="00C716FC"/>
    <w:rsid w:val="00C761FA"/>
    <w:rsid w:val="00C76620"/>
    <w:rsid w:val="00C76F74"/>
    <w:rsid w:val="00C8096C"/>
    <w:rsid w:val="00C8472F"/>
    <w:rsid w:val="00C84C16"/>
    <w:rsid w:val="00C84CC9"/>
    <w:rsid w:val="00C93F9E"/>
    <w:rsid w:val="00C96D94"/>
    <w:rsid w:val="00CA2F7E"/>
    <w:rsid w:val="00CA42A0"/>
    <w:rsid w:val="00CA5842"/>
    <w:rsid w:val="00CA649B"/>
    <w:rsid w:val="00CA6BB6"/>
    <w:rsid w:val="00CB5066"/>
    <w:rsid w:val="00CB7A9E"/>
    <w:rsid w:val="00CC1D14"/>
    <w:rsid w:val="00CC1DD2"/>
    <w:rsid w:val="00CC3058"/>
    <w:rsid w:val="00CC3293"/>
    <w:rsid w:val="00CD11A4"/>
    <w:rsid w:val="00CD20BE"/>
    <w:rsid w:val="00CD4AB8"/>
    <w:rsid w:val="00CD7F84"/>
    <w:rsid w:val="00CE148A"/>
    <w:rsid w:val="00CE1A90"/>
    <w:rsid w:val="00CE23AE"/>
    <w:rsid w:val="00CE4C8F"/>
    <w:rsid w:val="00CE7084"/>
    <w:rsid w:val="00CE7504"/>
    <w:rsid w:val="00CF1BEF"/>
    <w:rsid w:val="00CF5FA9"/>
    <w:rsid w:val="00D03AA8"/>
    <w:rsid w:val="00D05849"/>
    <w:rsid w:val="00D05D6F"/>
    <w:rsid w:val="00D11082"/>
    <w:rsid w:val="00D126FD"/>
    <w:rsid w:val="00D12CE8"/>
    <w:rsid w:val="00D142CE"/>
    <w:rsid w:val="00D148B6"/>
    <w:rsid w:val="00D17679"/>
    <w:rsid w:val="00D2117C"/>
    <w:rsid w:val="00D236B9"/>
    <w:rsid w:val="00D256C0"/>
    <w:rsid w:val="00D2619F"/>
    <w:rsid w:val="00D26A8E"/>
    <w:rsid w:val="00D26D8F"/>
    <w:rsid w:val="00D30CD6"/>
    <w:rsid w:val="00D30FB9"/>
    <w:rsid w:val="00D31582"/>
    <w:rsid w:val="00D320CB"/>
    <w:rsid w:val="00D32487"/>
    <w:rsid w:val="00D32B5B"/>
    <w:rsid w:val="00D32C8B"/>
    <w:rsid w:val="00D33934"/>
    <w:rsid w:val="00D34FF7"/>
    <w:rsid w:val="00D35530"/>
    <w:rsid w:val="00D35980"/>
    <w:rsid w:val="00D41862"/>
    <w:rsid w:val="00D41ABB"/>
    <w:rsid w:val="00D44767"/>
    <w:rsid w:val="00D46344"/>
    <w:rsid w:val="00D52156"/>
    <w:rsid w:val="00D542BF"/>
    <w:rsid w:val="00D56B16"/>
    <w:rsid w:val="00D56C46"/>
    <w:rsid w:val="00D56EB7"/>
    <w:rsid w:val="00D6124C"/>
    <w:rsid w:val="00D67718"/>
    <w:rsid w:val="00D716F9"/>
    <w:rsid w:val="00D719EB"/>
    <w:rsid w:val="00D71E74"/>
    <w:rsid w:val="00D727E1"/>
    <w:rsid w:val="00D741B1"/>
    <w:rsid w:val="00D75B41"/>
    <w:rsid w:val="00D77905"/>
    <w:rsid w:val="00D80703"/>
    <w:rsid w:val="00D8467D"/>
    <w:rsid w:val="00D915FD"/>
    <w:rsid w:val="00D94F62"/>
    <w:rsid w:val="00D97EDB"/>
    <w:rsid w:val="00DA2D7D"/>
    <w:rsid w:val="00DA345C"/>
    <w:rsid w:val="00DA3C43"/>
    <w:rsid w:val="00DA473F"/>
    <w:rsid w:val="00DB13BB"/>
    <w:rsid w:val="00DB5FA4"/>
    <w:rsid w:val="00DB5FB4"/>
    <w:rsid w:val="00DB6EAB"/>
    <w:rsid w:val="00DB71D9"/>
    <w:rsid w:val="00DC20E9"/>
    <w:rsid w:val="00DD1F51"/>
    <w:rsid w:val="00DD323A"/>
    <w:rsid w:val="00DD3300"/>
    <w:rsid w:val="00DD39D3"/>
    <w:rsid w:val="00DD3D46"/>
    <w:rsid w:val="00DD7F84"/>
    <w:rsid w:val="00DF0373"/>
    <w:rsid w:val="00DF3181"/>
    <w:rsid w:val="00DF6A62"/>
    <w:rsid w:val="00DF7506"/>
    <w:rsid w:val="00DF7691"/>
    <w:rsid w:val="00E04933"/>
    <w:rsid w:val="00E0712E"/>
    <w:rsid w:val="00E07805"/>
    <w:rsid w:val="00E14762"/>
    <w:rsid w:val="00E16F11"/>
    <w:rsid w:val="00E17827"/>
    <w:rsid w:val="00E20126"/>
    <w:rsid w:val="00E20395"/>
    <w:rsid w:val="00E20979"/>
    <w:rsid w:val="00E24C35"/>
    <w:rsid w:val="00E252EE"/>
    <w:rsid w:val="00E27653"/>
    <w:rsid w:val="00E31F6F"/>
    <w:rsid w:val="00E33050"/>
    <w:rsid w:val="00E33D4D"/>
    <w:rsid w:val="00E34D50"/>
    <w:rsid w:val="00E363D8"/>
    <w:rsid w:val="00E363EE"/>
    <w:rsid w:val="00E367B8"/>
    <w:rsid w:val="00E46131"/>
    <w:rsid w:val="00E50409"/>
    <w:rsid w:val="00E50BF9"/>
    <w:rsid w:val="00E55752"/>
    <w:rsid w:val="00E57388"/>
    <w:rsid w:val="00E62E97"/>
    <w:rsid w:val="00E656F8"/>
    <w:rsid w:val="00E66057"/>
    <w:rsid w:val="00E70251"/>
    <w:rsid w:val="00E711B2"/>
    <w:rsid w:val="00E715FE"/>
    <w:rsid w:val="00E75EC6"/>
    <w:rsid w:val="00E77AD8"/>
    <w:rsid w:val="00E77B30"/>
    <w:rsid w:val="00E83318"/>
    <w:rsid w:val="00E8358F"/>
    <w:rsid w:val="00E85843"/>
    <w:rsid w:val="00E87D59"/>
    <w:rsid w:val="00E900DD"/>
    <w:rsid w:val="00E94773"/>
    <w:rsid w:val="00E94CC4"/>
    <w:rsid w:val="00E970F0"/>
    <w:rsid w:val="00E978B7"/>
    <w:rsid w:val="00EA0900"/>
    <w:rsid w:val="00EA1018"/>
    <w:rsid w:val="00EA2947"/>
    <w:rsid w:val="00EA621D"/>
    <w:rsid w:val="00EB1872"/>
    <w:rsid w:val="00EB3E65"/>
    <w:rsid w:val="00EB6F33"/>
    <w:rsid w:val="00EC4654"/>
    <w:rsid w:val="00ED0442"/>
    <w:rsid w:val="00ED3B58"/>
    <w:rsid w:val="00ED483C"/>
    <w:rsid w:val="00EE0A8B"/>
    <w:rsid w:val="00EE10A9"/>
    <w:rsid w:val="00EE21D3"/>
    <w:rsid w:val="00EE4C1E"/>
    <w:rsid w:val="00EE609C"/>
    <w:rsid w:val="00EE6571"/>
    <w:rsid w:val="00EF0AAB"/>
    <w:rsid w:val="00EF21CC"/>
    <w:rsid w:val="00EF266F"/>
    <w:rsid w:val="00EF291A"/>
    <w:rsid w:val="00EF6394"/>
    <w:rsid w:val="00EF6EEA"/>
    <w:rsid w:val="00EF74F8"/>
    <w:rsid w:val="00EF7F17"/>
    <w:rsid w:val="00F00071"/>
    <w:rsid w:val="00F0143F"/>
    <w:rsid w:val="00F01EBD"/>
    <w:rsid w:val="00F04F5C"/>
    <w:rsid w:val="00F1586C"/>
    <w:rsid w:val="00F211DA"/>
    <w:rsid w:val="00F2165D"/>
    <w:rsid w:val="00F23D6E"/>
    <w:rsid w:val="00F260F6"/>
    <w:rsid w:val="00F31ECD"/>
    <w:rsid w:val="00F33B4A"/>
    <w:rsid w:val="00F35D7C"/>
    <w:rsid w:val="00F35E3B"/>
    <w:rsid w:val="00F40DBE"/>
    <w:rsid w:val="00F41889"/>
    <w:rsid w:val="00F4255A"/>
    <w:rsid w:val="00F436EE"/>
    <w:rsid w:val="00F44469"/>
    <w:rsid w:val="00F47655"/>
    <w:rsid w:val="00F51504"/>
    <w:rsid w:val="00F51C0A"/>
    <w:rsid w:val="00F526E4"/>
    <w:rsid w:val="00F52901"/>
    <w:rsid w:val="00F52BC5"/>
    <w:rsid w:val="00F5311A"/>
    <w:rsid w:val="00F558E8"/>
    <w:rsid w:val="00F56FE9"/>
    <w:rsid w:val="00F60229"/>
    <w:rsid w:val="00F628E5"/>
    <w:rsid w:val="00F62A35"/>
    <w:rsid w:val="00F63A42"/>
    <w:rsid w:val="00F657AA"/>
    <w:rsid w:val="00F6772F"/>
    <w:rsid w:val="00F70A51"/>
    <w:rsid w:val="00F7102E"/>
    <w:rsid w:val="00F81DFC"/>
    <w:rsid w:val="00F84A99"/>
    <w:rsid w:val="00F84D19"/>
    <w:rsid w:val="00F859DF"/>
    <w:rsid w:val="00F85B20"/>
    <w:rsid w:val="00F860D9"/>
    <w:rsid w:val="00F872D1"/>
    <w:rsid w:val="00F874DC"/>
    <w:rsid w:val="00F87EFF"/>
    <w:rsid w:val="00F945EA"/>
    <w:rsid w:val="00F96A98"/>
    <w:rsid w:val="00FA019A"/>
    <w:rsid w:val="00FA1A3F"/>
    <w:rsid w:val="00FA3BCE"/>
    <w:rsid w:val="00FA5086"/>
    <w:rsid w:val="00FA73C6"/>
    <w:rsid w:val="00FB16FA"/>
    <w:rsid w:val="00FB70D8"/>
    <w:rsid w:val="00FC3631"/>
    <w:rsid w:val="00FC38AA"/>
    <w:rsid w:val="00FC5F07"/>
    <w:rsid w:val="00FC6870"/>
    <w:rsid w:val="00FC6E23"/>
    <w:rsid w:val="00FC6E38"/>
    <w:rsid w:val="00FD5277"/>
    <w:rsid w:val="00FE05A4"/>
    <w:rsid w:val="00FE120A"/>
    <w:rsid w:val="00FE225F"/>
    <w:rsid w:val="00FE482B"/>
    <w:rsid w:val="00FE4D56"/>
    <w:rsid w:val="00FE57E9"/>
    <w:rsid w:val="00FE5FBA"/>
    <w:rsid w:val="00FE7C1F"/>
    <w:rsid w:val="00FF2663"/>
    <w:rsid w:val="00FF462C"/>
    <w:rsid w:val="00FF5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B6D253-A3F7-474C-9D3D-C100859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D5"/>
    <w:rPr>
      <w:lang w:eastAsia="es-ES"/>
    </w:rPr>
  </w:style>
  <w:style w:type="paragraph" w:styleId="Ttulo1">
    <w:name w:val="heading 1"/>
    <w:basedOn w:val="Normal"/>
    <w:next w:val="Normal"/>
    <w:link w:val="Ttulo1Car"/>
    <w:uiPriority w:val="99"/>
    <w:qFormat/>
    <w:rsid w:val="00821640"/>
    <w:pPr>
      <w:keepNext/>
      <w:spacing w:before="240" w:after="60"/>
      <w:jc w:val="both"/>
      <w:outlineLvl w:val="0"/>
    </w:pPr>
    <w:rPr>
      <w:rFonts w:ascii="Cambria" w:hAnsi="Cambria"/>
      <w:b/>
      <w:bCs/>
      <w:kern w:val="32"/>
      <w:sz w:val="32"/>
      <w:szCs w:val="32"/>
    </w:rPr>
  </w:style>
  <w:style w:type="paragraph" w:styleId="Ttulo2">
    <w:name w:val="heading 2"/>
    <w:basedOn w:val="Normal"/>
    <w:next w:val="Normal"/>
    <w:qFormat/>
    <w:rsid w:val="005732F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34B00"/>
    <w:pPr>
      <w:keepNext/>
      <w:spacing w:before="60"/>
      <w:jc w:val="both"/>
      <w:outlineLvl w:val="2"/>
    </w:pPr>
    <w:rPr>
      <w:b/>
      <w:sz w:val="24"/>
      <w:lang w:val="es-ES_tradnl"/>
    </w:rPr>
  </w:style>
  <w:style w:type="paragraph" w:styleId="Ttulo4">
    <w:name w:val="heading 4"/>
    <w:basedOn w:val="Normal"/>
    <w:next w:val="Normal"/>
    <w:qFormat/>
    <w:rsid w:val="00297297"/>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323F73"/>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A6F42"/>
    <w:pPr>
      <w:spacing w:before="240" w:after="60"/>
      <w:outlineLvl w:val="5"/>
    </w:pPr>
    <w:rPr>
      <w:b/>
      <w:bCs/>
      <w:i/>
      <w:sz w:val="22"/>
      <w:szCs w:val="22"/>
    </w:rPr>
  </w:style>
  <w:style w:type="paragraph" w:styleId="Ttulo7">
    <w:name w:val="heading 7"/>
    <w:basedOn w:val="Normal"/>
    <w:next w:val="Normal"/>
    <w:link w:val="Ttulo7Car"/>
    <w:semiHidden/>
    <w:unhideWhenUsed/>
    <w:qFormat/>
    <w:rsid w:val="007F1F5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76F9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21640"/>
    <w:rPr>
      <w:rFonts w:ascii="Cambria" w:hAnsi="Cambria"/>
      <w:b/>
      <w:bCs/>
      <w:kern w:val="32"/>
      <w:sz w:val="32"/>
      <w:szCs w:val="32"/>
      <w:lang w:eastAsia="es-ES"/>
    </w:rPr>
  </w:style>
  <w:style w:type="character" w:customStyle="1" w:styleId="Ttulo5Car">
    <w:name w:val="Título 5 Car"/>
    <w:basedOn w:val="Fuentedeprrafopredeter"/>
    <w:link w:val="Ttulo5"/>
    <w:semiHidden/>
    <w:rsid w:val="00323F73"/>
    <w:rPr>
      <w:rFonts w:asciiTheme="majorHAnsi" w:eastAsiaTheme="majorEastAsia" w:hAnsiTheme="majorHAnsi" w:cstheme="majorBidi"/>
      <w:color w:val="365F91" w:themeColor="accent1" w:themeShade="BF"/>
      <w:lang w:eastAsia="es-ES"/>
    </w:rPr>
  </w:style>
  <w:style w:type="character" w:customStyle="1" w:styleId="Ttulo6Car">
    <w:name w:val="Título 6 Car"/>
    <w:basedOn w:val="Fuentedeprrafopredeter"/>
    <w:link w:val="Ttulo6"/>
    <w:rsid w:val="009773C1"/>
    <w:rPr>
      <w:b/>
      <w:bCs/>
      <w:i/>
      <w:sz w:val="22"/>
      <w:szCs w:val="22"/>
      <w:lang w:val="es-CR"/>
    </w:rPr>
  </w:style>
  <w:style w:type="character" w:customStyle="1" w:styleId="Ttulo7Car">
    <w:name w:val="Título 7 Car"/>
    <w:basedOn w:val="Fuentedeprrafopredeter"/>
    <w:link w:val="Ttulo7"/>
    <w:semiHidden/>
    <w:rsid w:val="007F1F53"/>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rsid w:val="00B76F97"/>
    <w:rPr>
      <w:i/>
      <w:iCs/>
      <w:sz w:val="24"/>
      <w:szCs w:val="24"/>
      <w:lang w:eastAsia="es-ES"/>
    </w:rPr>
  </w:style>
  <w:style w:type="paragraph" w:styleId="Textoindependiente3">
    <w:name w:val="Body Text 3"/>
    <w:basedOn w:val="Normal"/>
    <w:rsid w:val="006961D5"/>
    <w:pPr>
      <w:jc w:val="both"/>
    </w:pPr>
    <w:rPr>
      <w:rFonts w:ascii="Arial" w:hAnsi="Arial"/>
      <w:sz w:val="22"/>
    </w:rPr>
  </w:style>
  <w:style w:type="paragraph" w:styleId="Puesto">
    <w:name w:val="Title"/>
    <w:basedOn w:val="Normal"/>
    <w:link w:val="PuestoCar"/>
    <w:qFormat/>
    <w:rsid w:val="005F1C91"/>
    <w:pPr>
      <w:jc w:val="center"/>
    </w:pPr>
    <w:rPr>
      <w:rFonts w:ascii="Arial" w:hAnsi="Arial"/>
      <w:b/>
      <w:sz w:val="22"/>
      <w:lang w:val="es-ES"/>
    </w:rPr>
  </w:style>
  <w:style w:type="character" w:customStyle="1" w:styleId="PuestoCar">
    <w:name w:val="Puesto Car"/>
    <w:basedOn w:val="Fuentedeprrafopredeter"/>
    <w:link w:val="Puesto"/>
    <w:rsid w:val="00E33D4D"/>
    <w:rPr>
      <w:rFonts w:ascii="Arial" w:hAnsi="Arial"/>
      <w:b/>
      <w:sz w:val="22"/>
      <w:lang w:val="es-ES" w:eastAsia="es-ES"/>
    </w:rPr>
  </w:style>
  <w:style w:type="paragraph" w:styleId="Textodebloque">
    <w:name w:val="Block Text"/>
    <w:basedOn w:val="Normal"/>
    <w:rsid w:val="005F1C91"/>
    <w:pPr>
      <w:ind w:left="1440" w:right="-136" w:hanging="1440"/>
      <w:jc w:val="both"/>
    </w:pPr>
    <w:rPr>
      <w:rFonts w:ascii="Arial" w:hAnsi="Arial" w:cs="Arial"/>
      <w:b/>
      <w:sz w:val="22"/>
      <w:szCs w:val="22"/>
    </w:rPr>
  </w:style>
  <w:style w:type="paragraph" w:styleId="Descripcin">
    <w:name w:val="caption"/>
    <w:basedOn w:val="Normal"/>
    <w:next w:val="Normal"/>
    <w:qFormat/>
    <w:rsid w:val="005732F2"/>
    <w:rPr>
      <w:rFonts w:ascii="Arial" w:hAnsi="Arial" w:cs="Arial"/>
      <w:lang w:val="es-ES"/>
    </w:rPr>
  </w:style>
  <w:style w:type="paragraph" w:styleId="Textodeglobo">
    <w:name w:val="Balloon Text"/>
    <w:basedOn w:val="Normal"/>
    <w:semiHidden/>
    <w:rsid w:val="00005713"/>
    <w:rPr>
      <w:rFonts w:ascii="Tahoma" w:hAnsi="Tahoma" w:cs="Tahoma"/>
      <w:sz w:val="16"/>
      <w:szCs w:val="16"/>
    </w:rPr>
  </w:style>
  <w:style w:type="paragraph" w:customStyle="1" w:styleId="Fuentedeprrafopredet">
    <w:name w:val="Fuente de párrafo predet"/>
    <w:rsid w:val="00474005"/>
    <w:pPr>
      <w:overflowPunct w:val="0"/>
      <w:autoSpaceDE w:val="0"/>
      <w:autoSpaceDN w:val="0"/>
      <w:adjustRightInd w:val="0"/>
      <w:textAlignment w:val="baseline"/>
    </w:pPr>
    <w:rPr>
      <w:rFonts w:ascii="CG Times (W1)" w:hAnsi="CG Times (W1)"/>
      <w:lang w:eastAsia="es-ES"/>
    </w:rPr>
  </w:style>
  <w:style w:type="paragraph" w:styleId="NormalWeb">
    <w:name w:val="Normal (Web)"/>
    <w:basedOn w:val="Normal"/>
    <w:uiPriority w:val="99"/>
    <w:rsid w:val="000052FA"/>
    <w:pPr>
      <w:spacing w:before="100" w:beforeAutospacing="1" w:after="100" w:afterAutospacing="1"/>
    </w:pPr>
    <w:rPr>
      <w:sz w:val="24"/>
      <w:szCs w:val="24"/>
      <w:lang w:val="es-ES"/>
    </w:rPr>
  </w:style>
  <w:style w:type="paragraph" w:customStyle="1" w:styleId="Nmerodepgina1">
    <w:name w:val="Número de página1"/>
    <w:basedOn w:val="Normal"/>
    <w:next w:val="Normal"/>
    <w:rsid w:val="00683B4F"/>
    <w:rPr>
      <w:rFonts w:ascii="CG Times (W1)" w:hAnsi="CG Times (W1)"/>
    </w:rPr>
  </w:style>
  <w:style w:type="paragraph" w:styleId="Textoindependiente">
    <w:name w:val="Body Text"/>
    <w:basedOn w:val="Normal"/>
    <w:rsid w:val="00A84AF2"/>
    <w:pPr>
      <w:jc w:val="both"/>
    </w:pPr>
    <w:rPr>
      <w:rFonts w:ascii="Arial" w:hAnsi="Arial" w:cs="Arial"/>
      <w:b/>
      <w:bCs/>
      <w:sz w:val="24"/>
      <w:szCs w:val="24"/>
      <w:lang w:val="es-ES"/>
    </w:rPr>
  </w:style>
  <w:style w:type="paragraph" w:styleId="Encabezado">
    <w:name w:val="header"/>
    <w:basedOn w:val="Normal"/>
    <w:link w:val="EncabezadoCar"/>
    <w:uiPriority w:val="99"/>
    <w:rsid w:val="002A6F42"/>
    <w:pPr>
      <w:tabs>
        <w:tab w:val="center" w:pos="4252"/>
        <w:tab w:val="right" w:pos="8504"/>
      </w:tabs>
    </w:pPr>
  </w:style>
  <w:style w:type="character" w:customStyle="1" w:styleId="EncabezadoCar">
    <w:name w:val="Encabezado Car"/>
    <w:basedOn w:val="Fuentedeprrafopredeter"/>
    <w:link w:val="Encabezado"/>
    <w:uiPriority w:val="99"/>
    <w:rsid w:val="009773C1"/>
    <w:rPr>
      <w:lang w:val="es-CR"/>
    </w:rPr>
  </w:style>
  <w:style w:type="paragraph" w:styleId="Piedepgina">
    <w:name w:val="footer"/>
    <w:basedOn w:val="Normal"/>
    <w:link w:val="PiedepginaCar"/>
    <w:uiPriority w:val="99"/>
    <w:rsid w:val="002A6F42"/>
    <w:pPr>
      <w:tabs>
        <w:tab w:val="center" w:pos="4252"/>
        <w:tab w:val="right" w:pos="8504"/>
      </w:tabs>
    </w:pPr>
  </w:style>
  <w:style w:type="character" w:customStyle="1" w:styleId="PiedepginaCar">
    <w:name w:val="Pie de página Car"/>
    <w:basedOn w:val="Fuentedeprrafopredeter"/>
    <w:link w:val="Piedepgina"/>
    <w:uiPriority w:val="99"/>
    <w:rsid w:val="005F7CD8"/>
    <w:rPr>
      <w:lang w:eastAsia="es-ES"/>
    </w:rPr>
  </w:style>
  <w:style w:type="paragraph" w:styleId="Listaconvietas">
    <w:name w:val="List Bullet"/>
    <w:basedOn w:val="Normal"/>
    <w:rsid w:val="00297297"/>
    <w:pPr>
      <w:numPr>
        <w:numId w:val="1"/>
      </w:numPr>
    </w:pPr>
    <w:rPr>
      <w:sz w:val="24"/>
      <w:szCs w:val="24"/>
    </w:rPr>
  </w:style>
  <w:style w:type="paragraph" w:styleId="Prrafodelista">
    <w:name w:val="List Paragraph"/>
    <w:aliases w:val="texto con viñeta"/>
    <w:basedOn w:val="Normal"/>
    <w:link w:val="PrrafodelistaCar"/>
    <w:qFormat/>
    <w:rsid w:val="00FB16FA"/>
    <w:pPr>
      <w:ind w:left="708"/>
    </w:pPr>
  </w:style>
  <w:style w:type="character" w:customStyle="1" w:styleId="PrrafodelistaCar">
    <w:name w:val="Párrafo de lista Car"/>
    <w:aliases w:val="texto con viñeta Car"/>
    <w:link w:val="Prrafodelista"/>
    <w:rsid w:val="00821640"/>
    <w:rPr>
      <w:lang w:eastAsia="es-ES"/>
    </w:rPr>
  </w:style>
  <w:style w:type="paragraph" w:customStyle="1" w:styleId="Body">
    <w:name w:val="Body"/>
    <w:rsid w:val="006D35C8"/>
    <w:rPr>
      <w:rFonts w:ascii="Helvetica" w:eastAsia="ヒラギノ角ゴ Pro W3" w:hAnsi="Helvetica"/>
      <w:color w:val="000000"/>
      <w:sz w:val="24"/>
      <w:lang w:val="en-US"/>
    </w:rPr>
  </w:style>
  <w:style w:type="character" w:styleId="Nmerodepgina">
    <w:name w:val="page number"/>
    <w:basedOn w:val="Fuentedeprrafopredeter"/>
    <w:rsid w:val="00E20126"/>
  </w:style>
  <w:style w:type="paragraph" w:styleId="Textoindependiente2">
    <w:name w:val="Body Text 2"/>
    <w:basedOn w:val="Normal"/>
    <w:link w:val="Textoindependiente2Car"/>
    <w:rsid w:val="00E20126"/>
    <w:pPr>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E20126"/>
    <w:rPr>
      <w:sz w:val="24"/>
      <w:szCs w:val="24"/>
      <w:lang w:val="es-ES" w:eastAsia="es-ES"/>
    </w:rPr>
  </w:style>
  <w:style w:type="paragraph" w:customStyle="1" w:styleId="Prrafodelista1">
    <w:name w:val="Párrafo de lista1"/>
    <w:basedOn w:val="Normal"/>
    <w:rsid w:val="00E20126"/>
    <w:pPr>
      <w:ind w:left="720"/>
      <w:contextualSpacing/>
    </w:pPr>
    <w:rPr>
      <w:rFonts w:eastAsia="Calibri"/>
      <w:sz w:val="24"/>
      <w:szCs w:val="24"/>
    </w:rPr>
  </w:style>
  <w:style w:type="character" w:styleId="Hipervnculo">
    <w:name w:val="Hyperlink"/>
    <w:basedOn w:val="Fuentedeprrafopredeter"/>
    <w:rsid w:val="000966F3"/>
    <w:rPr>
      <w:color w:val="0000FF"/>
      <w:u w:val="single"/>
    </w:rPr>
  </w:style>
  <w:style w:type="character" w:customStyle="1" w:styleId="estilo61">
    <w:name w:val="estilo61"/>
    <w:basedOn w:val="Fuentedeprrafopredeter"/>
    <w:rsid w:val="00B654F8"/>
    <w:rPr>
      <w:rFonts w:ascii="Verdana" w:hAnsi="Verdana" w:hint="default"/>
    </w:rPr>
  </w:style>
  <w:style w:type="paragraph" w:styleId="Sangradetextonormal">
    <w:name w:val="Body Text Indent"/>
    <w:basedOn w:val="Normal"/>
    <w:link w:val="SangradetextonormalCar"/>
    <w:rsid w:val="00B654F8"/>
    <w:pPr>
      <w:spacing w:after="120"/>
      <w:ind w:left="283"/>
    </w:pPr>
  </w:style>
  <w:style w:type="character" w:customStyle="1" w:styleId="SangradetextonormalCar">
    <w:name w:val="Sangría de texto normal Car"/>
    <w:basedOn w:val="Fuentedeprrafopredeter"/>
    <w:link w:val="Sangradetextonormal"/>
    <w:rsid w:val="00B654F8"/>
    <w:rPr>
      <w:lang w:val="es-CR"/>
    </w:rPr>
  </w:style>
  <w:style w:type="paragraph" w:styleId="Sangra2detindependiente">
    <w:name w:val="Body Text Indent 2"/>
    <w:basedOn w:val="Normal"/>
    <w:link w:val="Sangra2detindependienteCar"/>
    <w:rsid w:val="00B654F8"/>
    <w:pPr>
      <w:spacing w:after="120" w:line="480" w:lineRule="auto"/>
      <w:ind w:left="283"/>
    </w:pPr>
  </w:style>
  <w:style w:type="character" w:customStyle="1" w:styleId="Sangra2detindependienteCar">
    <w:name w:val="Sangría 2 de t. independiente Car"/>
    <w:basedOn w:val="Fuentedeprrafopredeter"/>
    <w:link w:val="Sangra2detindependiente"/>
    <w:rsid w:val="00B654F8"/>
    <w:rPr>
      <w:lang w:val="es-CR"/>
    </w:rPr>
  </w:style>
  <w:style w:type="table" w:styleId="Tablaconcuadrcula">
    <w:name w:val="Table Grid"/>
    <w:basedOn w:val="Tablanormal"/>
    <w:rsid w:val="00DF750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323F73"/>
    <w:rPr>
      <w:rFonts w:ascii="Cambria" w:eastAsia="Cambria" w:hAnsi="Cambria"/>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323F73"/>
    <w:rPr>
      <w:rFonts w:ascii="Cambria" w:eastAsia="Cambria" w:hAnsi="Cambria"/>
      <w:lang w:val="es-ES_tradnl" w:eastAsia="en-US"/>
    </w:rPr>
  </w:style>
  <w:style w:type="character" w:styleId="Refdenotaalpie">
    <w:name w:val="footnote reference"/>
    <w:uiPriority w:val="99"/>
    <w:unhideWhenUsed/>
    <w:rsid w:val="00323F73"/>
    <w:rPr>
      <w:vertAlign w:val="superscript"/>
    </w:rPr>
  </w:style>
  <w:style w:type="paragraph" w:styleId="Sangra3detindependiente">
    <w:name w:val="Body Text Indent 3"/>
    <w:basedOn w:val="Normal"/>
    <w:link w:val="Sangra3detindependienteCar"/>
    <w:rsid w:val="00E33D4D"/>
    <w:pPr>
      <w:spacing w:after="120"/>
      <w:ind w:left="283"/>
    </w:pPr>
    <w:rPr>
      <w:rFonts w:eastAsia="MS Mincho"/>
      <w:sz w:val="16"/>
      <w:szCs w:val="16"/>
      <w:lang w:val="es-ES"/>
    </w:rPr>
  </w:style>
  <w:style w:type="character" w:customStyle="1" w:styleId="Sangra3detindependienteCar">
    <w:name w:val="Sangría 3 de t. independiente Car"/>
    <w:basedOn w:val="Fuentedeprrafopredeter"/>
    <w:link w:val="Sangra3detindependiente"/>
    <w:rsid w:val="00E33D4D"/>
    <w:rPr>
      <w:rFonts w:eastAsia="MS Mincho"/>
      <w:sz w:val="16"/>
      <w:szCs w:val="16"/>
      <w:lang w:val="es-ES" w:eastAsia="es-ES"/>
    </w:rPr>
  </w:style>
  <w:style w:type="paragraph" w:customStyle="1" w:styleId="Default">
    <w:name w:val="Default"/>
    <w:rsid w:val="00E33D4D"/>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E33D4D"/>
    <w:rPr>
      <w:b/>
      <w:bCs/>
    </w:rPr>
  </w:style>
  <w:style w:type="character" w:customStyle="1" w:styleId="TextocomentarioCar">
    <w:name w:val="Texto comentario Car"/>
    <w:basedOn w:val="Fuentedeprrafopredeter"/>
    <w:link w:val="Textocomentario"/>
    <w:semiHidden/>
    <w:rsid w:val="00E33D4D"/>
    <w:rPr>
      <w:lang w:eastAsia="es-ES"/>
    </w:rPr>
  </w:style>
  <w:style w:type="paragraph" w:styleId="Textocomentario">
    <w:name w:val="annotation text"/>
    <w:basedOn w:val="Normal"/>
    <w:link w:val="TextocomentarioCar"/>
    <w:semiHidden/>
    <w:unhideWhenUsed/>
    <w:rsid w:val="00E33D4D"/>
  </w:style>
  <w:style w:type="character" w:customStyle="1" w:styleId="AsuntodelcomentarioCar">
    <w:name w:val="Asunto del comentario Car"/>
    <w:basedOn w:val="TextocomentarioCar"/>
    <w:link w:val="Asuntodelcomentario"/>
    <w:semiHidden/>
    <w:rsid w:val="00E33D4D"/>
    <w:rPr>
      <w:b/>
      <w:bCs/>
      <w:lang w:eastAsia="es-ES"/>
    </w:rPr>
  </w:style>
  <w:style w:type="paragraph" w:styleId="Asuntodelcomentario">
    <w:name w:val="annotation subject"/>
    <w:basedOn w:val="Textocomentario"/>
    <w:next w:val="Textocomentario"/>
    <w:link w:val="AsuntodelcomentarioCar"/>
    <w:semiHidden/>
    <w:unhideWhenUsed/>
    <w:rsid w:val="00E33D4D"/>
    <w:rPr>
      <w:b/>
      <w:bCs/>
    </w:rPr>
  </w:style>
  <w:style w:type="table" w:customStyle="1" w:styleId="Tablaconcuadrcula1">
    <w:name w:val="Tabla con cuadrícula1"/>
    <w:basedOn w:val="Tablanormal"/>
    <w:next w:val="Tablaconcuadrcula"/>
    <w:uiPriority w:val="99"/>
    <w:rsid w:val="00D26A8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5E7C15"/>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9152">
      <w:bodyDiv w:val="1"/>
      <w:marLeft w:val="0"/>
      <w:marRight w:val="0"/>
      <w:marTop w:val="0"/>
      <w:marBottom w:val="0"/>
      <w:divBdr>
        <w:top w:val="none" w:sz="0" w:space="0" w:color="auto"/>
        <w:left w:val="none" w:sz="0" w:space="0" w:color="auto"/>
        <w:bottom w:val="none" w:sz="0" w:space="0" w:color="auto"/>
        <w:right w:val="none" w:sz="0" w:space="0" w:color="auto"/>
      </w:divBdr>
    </w:div>
    <w:div w:id="447698728">
      <w:bodyDiv w:val="1"/>
      <w:marLeft w:val="0"/>
      <w:marRight w:val="0"/>
      <w:marTop w:val="0"/>
      <w:marBottom w:val="0"/>
      <w:divBdr>
        <w:top w:val="none" w:sz="0" w:space="0" w:color="auto"/>
        <w:left w:val="none" w:sz="0" w:space="0" w:color="auto"/>
        <w:bottom w:val="none" w:sz="0" w:space="0" w:color="auto"/>
        <w:right w:val="none" w:sz="0" w:space="0" w:color="auto"/>
      </w:divBdr>
    </w:div>
    <w:div w:id="896817733">
      <w:bodyDiv w:val="1"/>
      <w:marLeft w:val="0"/>
      <w:marRight w:val="0"/>
      <w:marTop w:val="0"/>
      <w:marBottom w:val="0"/>
      <w:divBdr>
        <w:top w:val="none" w:sz="0" w:space="0" w:color="auto"/>
        <w:left w:val="none" w:sz="0" w:space="0" w:color="auto"/>
        <w:bottom w:val="none" w:sz="0" w:space="0" w:color="auto"/>
        <w:right w:val="none" w:sz="0" w:space="0" w:color="auto"/>
      </w:divBdr>
    </w:div>
    <w:div w:id="989405386">
      <w:bodyDiv w:val="1"/>
      <w:marLeft w:val="0"/>
      <w:marRight w:val="0"/>
      <w:marTop w:val="0"/>
      <w:marBottom w:val="0"/>
      <w:divBdr>
        <w:top w:val="none" w:sz="0" w:space="0" w:color="auto"/>
        <w:left w:val="none" w:sz="0" w:space="0" w:color="auto"/>
        <w:bottom w:val="none" w:sz="0" w:space="0" w:color="auto"/>
        <w:right w:val="none" w:sz="0" w:space="0" w:color="auto"/>
      </w:divBdr>
    </w:div>
    <w:div w:id="1387996532">
      <w:bodyDiv w:val="1"/>
      <w:marLeft w:val="0"/>
      <w:marRight w:val="0"/>
      <w:marTop w:val="0"/>
      <w:marBottom w:val="0"/>
      <w:divBdr>
        <w:top w:val="none" w:sz="0" w:space="0" w:color="auto"/>
        <w:left w:val="none" w:sz="0" w:space="0" w:color="auto"/>
        <w:bottom w:val="none" w:sz="0" w:space="0" w:color="auto"/>
        <w:right w:val="none" w:sz="0" w:space="0" w:color="auto"/>
      </w:divBdr>
    </w:div>
    <w:div w:id="1688866512">
      <w:bodyDiv w:val="1"/>
      <w:marLeft w:val="0"/>
      <w:marRight w:val="0"/>
      <w:marTop w:val="0"/>
      <w:marBottom w:val="0"/>
      <w:divBdr>
        <w:top w:val="none" w:sz="0" w:space="0" w:color="auto"/>
        <w:left w:val="none" w:sz="0" w:space="0" w:color="auto"/>
        <w:bottom w:val="none" w:sz="0" w:space="0" w:color="auto"/>
        <w:right w:val="none" w:sz="0" w:space="0" w:color="auto"/>
      </w:divBdr>
    </w:div>
    <w:div w:id="1691567132">
      <w:bodyDiv w:val="1"/>
      <w:marLeft w:val="0"/>
      <w:marRight w:val="0"/>
      <w:marTop w:val="0"/>
      <w:marBottom w:val="0"/>
      <w:divBdr>
        <w:top w:val="none" w:sz="0" w:space="0" w:color="auto"/>
        <w:left w:val="none" w:sz="0" w:space="0" w:color="auto"/>
        <w:bottom w:val="none" w:sz="0" w:space="0" w:color="auto"/>
        <w:right w:val="none" w:sz="0" w:space="0" w:color="auto"/>
      </w:divBdr>
    </w:div>
    <w:div w:id="1996108512">
      <w:bodyDiv w:val="1"/>
      <w:marLeft w:val="0"/>
      <w:marRight w:val="0"/>
      <w:marTop w:val="0"/>
      <w:marBottom w:val="0"/>
      <w:divBdr>
        <w:top w:val="none" w:sz="0" w:space="0" w:color="auto"/>
        <w:left w:val="none" w:sz="0" w:space="0" w:color="auto"/>
        <w:bottom w:val="none" w:sz="0" w:space="0" w:color="auto"/>
        <w:right w:val="none" w:sz="0" w:space="0" w:color="auto"/>
      </w:divBdr>
    </w:div>
    <w:div w:id="20821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ee.go.cr/es/participacion-e-incidencia-ong-s/asociacion-abriendo-camino-4.html" TargetMode="External"/><Relationship Id="rId13" Type="http://schemas.openxmlformats.org/officeDocument/2006/relationships/hyperlink" Target="http://www.cnree.go.cr/es/participacion-e-incidencia-ong-s/asociacion-costarricense-de-padres-de-personas-excepcio.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cnree.go.cr/es/participacion-e-incidencia-ong-s/asociacion-pro-nino-con-enfermedades-progre.html" TargetMode="External"/><Relationship Id="rId12" Type="http://schemas.openxmlformats.org/officeDocument/2006/relationships/hyperlink" Target="http://www.cnree.go.cr/es/participacion-e-incidencia-ong-s/asociacion-costarricense-de-hemofilia.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nree.go.cr/es/participacion-e-incidencia-ong-s/asociacion-nacional-pro-enfermo-mental-y-f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ree.go.cr/es/participacion-e-incidencia-ong-s/asociacion-costarricense-de-distrofia-mus.html" TargetMode="External"/><Relationship Id="rId5" Type="http://schemas.openxmlformats.org/officeDocument/2006/relationships/footnotes" Target="footnotes.xml"/><Relationship Id="rId15" Type="http://schemas.openxmlformats.org/officeDocument/2006/relationships/hyperlink" Target="http://www.cnree.go.cr/es/participacion-e-incidencia-ong-s/asociacion-nacional-de-sordos-de-costa.html" TargetMode="External"/><Relationship Id="rId23" Type="http://schemas.openxmlformats.org/officeDocument/2006/relationships/customXml" Target="../customXml/item3.xml"/><Relationship Id="rId10" Type="http://schemas.openxmlformats.org/officeDocument/2006/relationships/hyperlink" Target="http://www.cnree.go.cr/es/participacion-e-incidencia-ong-s/asociacion-costarricense-de-artritico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ree.go.cr/es/participacion-e-incidencia-ong-s/asociacion-centro-de-formacion-socio-productivo-para-el-desarrollo-de-las-personas-discapaci.html" TargetMode="External"/><Relationship Id="rId14" Type="http://schemas.openxmlformats.org/officeDocument/2006/relationships/hyperlink" Target="http://www.cnree.go.cr/es/participacion-e-incidencia-ong-s/asociacion-de-apoyo-a-la-persona-con-discapa.html"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ADCA9C-59BF-4995-BF78-89131C3F6F57}"/>
</file>

<file path=customXml/itemProps2.xml><?xml version="1.0" encoding="utf-8"?>
<ds:datastoreItem xmlns:ds="http://schemas.openxmlformats.org/officeDocument/2006/customXml" ds:itemID="{3D4496A7-62D3-486A-8DD0-6F973FF8A95D}"/>
</file>

<file path=customXml/itemProps3.xml><?xml version="1.0" encoding="utf-8"?>
<ds:datastoreItem xmlns:ds="http://schemas.openxmlformats.org/officeDocument/2006/customXml" ds:itemID="{FB7C4DB4-6671-4066-BC3B-11F232B5D612}"/>
</file>

<file path=docProps/app.xml><?xml version="1.0" encoding="utf-8"?>
<Properties xmlns="http://schemas.openxmlformats.org/officeDocument/2006/extended-properties" xmlns:vt="http://schemas.openxmlformats.org/officeDocument/2006/docPropsVTypes">
  <Template>Normal</Template>
  <TotalTime>106</TotalTime>
  <Pages>9</Pages>
  <Words>2684</Words>
  <Characters>14762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Considerando que:</vt:lpstr>
    </vt:vector>
  </TitlesOfParts>
  <Company>Instituto Tecnológico de Costa Rica</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c:creator>
  <cp:lastModifiedBy>Ana Patricia Mata Castillo</cp:lastModifiedBy>
  <cp:revision>40</cp:revision>
  <cp:lastPrinted>2014-09-10T19:29:00Z</cp:lastPrinted>
  <dcterms:created xsi:type="dcterms:W3CDTF">2014-08-27T21:29:00Z</dcterms:created>
  <dcterms:modified xsi:type="dcterms:W3CDTF">2014-09-10T19:29:00Z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0x01010049FD7120F4C0A54BBC8CB972D8087EAD</vt:lpwstr>
  </property>
</Properties>
</file>