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73" w:rsidRDefault="00CD6673" w:rsidP="007C024F">
      <w:pPr>
        <w:ind w:left="1276" w:hanging="1276"/>
        <w:jc w:val="both"/>
        <w:rPr>
          <w:rFonts w:ascii="Arial" w:eastAsia="MS Mincho" w:hAnsi="Arial" w:cs="Arial"/>
          <w:b/>
        </w:rPr>
      </w:pPr>
    </w:p>
    <w:p w:rsidR="00D958BC" w:rsidRDefault="00D958BC" w:rsidP="007C024F">
      <w:pPr>
        <w:ind w:left="1276" w:hanging="1276"/>
        <w:jc w:val="both"/>
        <w:rPr>
          <w:rFonts w:ascii="Arial" w:eastAsia="MS Mincho" w:hAnsi="Arial" w:cs="Arial"/>
          <w:b/>
        </w:rPr>
      </w:pPr>
    </w:p>
    <w:p w:rsidR="00D958BC" w:rsidRPr="00D958BC" w:rsidRDefault="00D958BC" w:rsidP="00D958BC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D70107">
        <w:rPr>
          <w:rFonts w:ascii="Arial" w:hAnsi="Arial" w:cs="Arial"/>
          <w:b/>
          <w:bCs/>
          <w:iCs/>
          <w:sz w:val="26"/>
          <w:szCs w:val="22"/>
          <w:lang w:val="es-CR"/>
        </w:rPr>
        <w:t>721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-2016</w:t>
      </w:r>
    </w:p>
    <w:p w:rsidR="00D958BC" w:rsidRDefault="00D958BC" w:rsidP="00D958BC">
      <w:pPr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bookmarkStart w:id="0" w:name="_GoBack"/>
      <w:bookmarkEnd w:id="0"/>
    </w:p>
    <w:p w:rsidR="00E965FF" w:rsidRPr="00D958BC" w:rsidRDefault="00E965FF" w:rsidP="00D958BC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p w:rsidR="00D958BC" w:rsidRPr="00D958BC" w:rsidRDefault="00D958BC" w:rsidP="00D958BC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D958BC" w:rsidRPr="00D958BC" w:rsidTr="00DC1105">
        <w:tc>
          <w:tcPr>
            <w:tcW w:w="1418" w:type="dxa"/>
          </w:tcPr>
          <w:p w:rsidR="00D958BC" w:rsidRPr="00D958BC" w:rsidRDefault="00D958BC" w:rsidP="00D958BC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D958BC" w:rsidRDefault="00D958BC" w:rsidP="00D958BC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Alvarado, Rector</w:t>
            </w:r>
          </w:p>
          <w:p w:rsidR="00D70107" w:rsidRPr="00E440CF" w:rsidRDefault="00D70107" w:rsidP="00D70107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MBA. Humberto Villalta, Vicerrector Administración</w:t>
            </w:r>
          </w:p>
          <w:p w:rsidR="00D70107" w:rsidRPr="00E440CF" w:rsidRDefault="00D70107" w:rsidP="00D70107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Dra. Claudia Madrizova, Vicerrectora de Vida Estudiantil y Servicios Académicos</w:t>
            </w:r>
          </w:p>
          <w:p w:rsidR="00D70107" w:rsidRPr="00E440CF" w:rsidRDefault="00D70107" w:rsidP="00D70107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Dra. Paola Vega, Vicerrectora de Investigación y Extensión</w:t>
            </w:r>
          </w:p>
          <w:p w:rsidR="00D70107" w:rsidRPr="00E440CF" w:rsidRDefault="00D70107" w:rsidP="00D70107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Méndez, Vicerrector de Docencia</w:t>
            </w:r>
          </w:p>
          <w:p w:rsidR="00D70107" w:rsidRPr="00E440CF" w:rsidRDefault="00D70107" w:rsidP="00D70107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Lic. Roy D’Avanzo, Director Departamento Financiero Contable</w:t>
            </w:r>
          </w:p>
          <w:p w:rsidR="00D70107" w:rsidRPr="00E440CF" w:rsidRDefault="00D70107" w:rsidP="00D70107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Katt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y</w:t>
            </w:r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</w:t>
            </w:r>
            <w:proofErr w:type="spellEnd"/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Calderón, Directora del Departamento de Aprovisionamiento</w:t>
            </w:r>
          </w:p>
          <w:p w:rsidR="00D70107" w:rsidRPr="00E440CF" w:rsidRDefault="00D70107" w:rsidP="00D70107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E440C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MBA. Harold Blanco Leitón, Director del Departamento de Recursos Humanos</w:t>
            </w:r>
          </w:p>
          <w:p w:rsidR="00534B45" w:rsidRPr="00E440CF" w:rsidRDefault="00534B45" w:rsidP="00D70107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D958BC" w:rsidRPr="00D958BC" w:rsidTr="00DC1105">
        <w:tc>
          <w:tcPr>
            <w:tcW w:w="1418" w:type="dxa"/>
          </w:tcPr>
          <w:p w:rsidR="00D958BC" w:rsidRPr="00D958BC" w:rsidRDefault="00D958BC" w:rsidP="00D958BC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D958BC" w:rsidRPr="00D958BC" w:rsidRDefault="00D958BC" w:rsidP="00D958BC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D958BC" w:rsidRPr="00D958BC" w:rsidRDefault="00D958BC" w:rsidP="00D958BC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D958BC" w:rsidRPr="00D958BC" w:rsidRDefault="00D958BC" w:rsidP="00D958BC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Instituto Tecnológico de Costa Rica </w:t>
            </w:r>
          </w:p>
        </w:tc>
      </w:tr>
      <w:tr w:rsidR="00D958BC" w:rsidRPr="00D958BC" w:rsidTr="00DC1105">
        <w:trPr>
          <w:trHeight w:val="327"/>
        </w:trPr>
        <w:tc>
          <w:tcPr>
            <w:tcW w:w="1418" w:type="dxa"/>
          </w:tcPr>
          <w:p w:rsidR="00D958BC" w:rsidRPr="00D958BC" w:rsidRDefault="00D958BC" w:rsidP="00D958BC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D958BC" w:rsidRPr="00D958BC" w:rsidRDefault="00D958BC" w:rsidP="00D958BC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D958BC" w:rsidRPr="00D958BC" w:rsidRDefault="00D958BC" w:rsidP="00D958BC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D958BC" w:rsidRPr="00D958BC" w:rsidRDefault="00D55B56" w:rsidP="00D55B56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1</w:t>
            </w:r>
            <w:r w:rsidR="0059756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6</w:t>
            </w:r>
            <w:r w:rsidR="00D958BC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noviem</w:t>
            </w:r>
            <w:r w:rsidR="00D958BC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bre de 2016</w:t>
            </w:r>
          </w:p>
        </w:tc>
      </w:tr>
      <w:tr w:rsidR="00D958BC" w:rsidRPr="00D958BC" w:rsidTr="00DC1105">
        <w:trPr>
          <w:trHeight w:val="289"/>
        </w:trPr>
        <w:tc>
          <w:tcPr>
            <w:tcW w:w="1418" w:type="dxa"/>
          </w:tcPr>
          <w:p w:rsidR="00D958BC" w:rsidRPr="00D958BC" w:rsidRDefault="00D958BC" w:rsidP="00D958BC">
            <w:pPr>
              <w:rPr>
                <w:rFonts w:ascii="Arial" w:eastAsia="SimSu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1" w:type="dxa"/>
          </w:tcPr>
          <w:p w:rsidR="00D958BC" w:rsidRPr="00D958BC" w:rsidRDefault="00D958BC" w:rsidP="00D958BC">
            <w:pPr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</w:tc>
      </w:tr>
      <w:tr w:rsidR="00D958BC" w:rsidRPr="00D958BC" w:rsidTr="00DC1105">
        <w:trPr>
          <w:trHeight w:val="327"/>
        </w:trPr>
        <w:tc>
          <w:tcPr>
            <w:tcW w:w="1418" w:type="dxa"/>
          </w:tcPr>
          <w:p w:rsidR="00D958BC" w:rsidRPr="00D958BC" w:rsidRDefault="00D958BC" w:rsidP="00D958BC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D958BC" w:rsidRPr="00D70107" w:rsidRDefault="00D958BC" w:rsidP="00D7010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>Sesión Ordinaria No. 299</w:t>
            </w:r>
            <w:r w:rsidR="00D55B56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, Artículo </w:t>
            </w:r>
            <w:r w:rsidR="00D55B56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, del </w:t>
            </w:r>
            <w:r w:rsidR="00D55B56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59756C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D55B56">
              <w:rPr>
                <w:rFonts w:ascii="Arial" w:eastAsia="Calibri" w:hAnsi="Arial" w:cs="Arial"/>
                <w:b/>
                <w:sz w:val="22"/>
                <w:szCs w:val="22"/>
              </w:rPr>
              <w:t>noviem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bre de 2016.   </w:t>
            </w:r>
            <w:r w:rsidR="00D70107" w:rsidRPr="00D70107">
              <w:rPr>
                <w:rFonts w:ascii="Arial" w:hAnsi="Arial" w:cs="Arial"/>
                <w:b/>
                <w:sz w:val="22"/>
                <w:szCs w:val="22"/>
                <w:lang w:val="es-CR"/>
              </w:rPr>
              <w:t>Autorización de viaje al Dr. Julio Calvo Alvarado, Rector, para asistir a  la Conferencia de Rectores Latinoamericanos, que tendrá lugar en la Universidad Hebrea de Jerusalén, Israel, del 10 al 16 de diciembre del presente año y el monto de $3.885, sujeto a liquidación</w:t>
            </w:r>
          </w:p>
          <w:p w:rsidR="00D958BC" w:rsidRPr="00D958BC" w:rsidRDefault="00D958BC" w:rsidP="00D958BC">
            <w:pPr>
              <w:tabs>
                <w:tab w:val="right" w:pos="2410"/>
                <w:tab w:val="left" w:pos="2694"/>
              </w:tabs>
              <w:jc w:val="both"/>
              <w:rPr>
                <w:rFonts w:ascii="Arial" w:eastAsia="Cambria" w:hAnsi="Arial" w:cs="Arial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D958BC" w:rsidRDefault="00D958BC" w:rsidP="00D958BC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E965FF" w:rsidRDefault="00E965FF" w:rsidP="00D958BC">
      <w:pPr>
        <w:jc w:val="both"/>
        <w:rPr>
          <w:rFonts w:ascii="Arial" w:eastAsia="Cambria" w:hAnsi="Arial" w:cs="Arial"/>
          <w:lang w:val="es-ES_tradnl" w:eastAsia="en-US"/>
        </w:rPr>
      </w:pPr>
    </w:p>
    <w:p w:rsidR="00D70107" w:rsidRPr="00D70107" w:rsidRDefault="00D70107" w:rsidP="00D70107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  <w:bookmarkStart w:id="1" w:name="_Toc272225920"/>
      <w:bookmarkStart w:id="2" w:name="_Toc272238511"/>
      <w:bookmarkStart w:id="3" w:name="_Toc274319984"/>
      <w:r w:rsidRPr="00D70107">
        <w:rPr>
          <w:rFonts w:ascii="Arial" w:hAnsi="Arial" w:cs="Arial"/>
          <w:b/>
          <w:lang w:val="es-CR"/>
        </w:rPr>
        <w:t>CONSIDERANDO QUE:</w:t>
      </w:r>
    </w:p>
    <w:p w:rsidR="00D70107" w:rsidRPr="00D70107" w:rsidRDefault="00D70107" w:rsidP="00D70107">
      <w:pPr>
        <w:ind w:left="1320" w:hanging="1320"/>
        <w:jc w:val="both"/>
        <w:rPr>
          <w:rFonts w:ascii="Arial" w:hAnsi="Arial" w:cs="Arial"/>
          <w:lang w:val="es-CR"/>
        </w:rPr>
      </w:pPr>
    </w:p>
    <w:p w:rsidR="00D70107" w:rsidRPr="00D70107" w:rsidRDefault="00D70107" w:rsidP="00D70107">
      <w:pPr>
        <w:numPr>
          <w:ilvl w:val="0"/>
          <w:numId w:val="16"/>
        </w:numPr>
        <w:ind w:left="426"/>
        <w:jc w:val="both"/>
        <w:rPr>
          <w:rFonts w:ascii="Arial" w:hAnsi="Arial" w:cs="Arial"/>
          <w:lang w:val="es-CR"/>
        </w:rPr>
      </w:pPr>
      <w:r w:rsidRPr="00D70107">
        <w:rPr>
          <w:rFonts w:ascii="Arial" w:hAnsi="Arial" w:cs="Arial"/>
          <w:lang w:val="es-CR"/>
        </w:rPr>
        <w:t xml:space="preserve">La Secretaría del Consejo Institucional recibe oficio R-1212-2016, con fecha de recibido 15 de noviembre de 2016, suscrito por el Dr.  Julio Calvo Alvarado, Rector, dirigido a la Licda.  </w:t>
      </w:r>
      <w:proofErr w:type="spellStart"/>
      <w:r w:rsidRPr="00D70107">
        <w:rPr>
          <w:rFonts w:ascii="Arial" w:hAnsi="Arial" w:cs="Arial"/>
          <w:lang w:val="es-CR"/>
        </w:rPr>
        <w:t>Bertalía</w:t>
      </w:r>
      <w:proofErr w:type="spellEnd"/>
      <w:r w:rsidRPr="00D70107">
        <w:rPr>
          <w:rFonts w:ascii="Arial" w:hAnsi="Arial" w:cs="Arial"/>
          <w:lang w:val="es-CR"/>
        </w:rPr>
        <w:t xml:space="preserve"> Sánchez, Directora Ejecutiva de la Secretaría del Consejo Institucional, en el cual solicita someter a consideración y aprobación por parte del Consejo Institucional, su visita a Israel, para asistir Conferencia de Rectores Latinoamericanos que tendrá lugar en la Universidad Hebrea de Jerusalén, Israel, del 10 al 16 de diciembre del 2016. (Anexo 1)</w:t>
      </w:r>
    </w:p>
    <w:p w:rsidR="00D70107" w:rsidRPr="00D70107" w:rsidRDefault="00D70107" w:rsidP="00D70107">
      <w:pPr>
        <w:ind w:left="360"/>
        <w:jc w:val="both"/>
        <w:rPr>
          <w:rFonts w:ascii="Arial" w:hAnsi="Arial" w:cs="Arial"/>
          <w:lang w:val="es-CR"/>
        </w:rPr>
      </w:pPr>
    </w:p>
    <w:p w:rsidR="00D70107" w:rsidRPr="00D70107" w:rsidRDefault="00D70107" w:rsidP="00D70107">
      <w:pPr>
        <w:numPr>
          <w:ilvl w:val="0"/>
          <w:numId w:val="16"/>
        </w:numPr>
        <w:ind w:left="426"/>
        <w:jc w:val="both"/>
        <w:rPr>
          <w:rFonts w:ascii="Arial" w:hAnsi="Arial" w:cs="Arial"/>
          <w:lang w:val="es-CR"/>
        </w:rPr>
      </w:pPr>
      <w:r w:rsidRPr="00D70107">
        <w:rPr>
          <w:rFonts w:ascii="Arial" w:hAnsi="Arial" w:cs="Arial"/>
          <w:lang w:val="es-CR"/>
        </w:rPr>
        <w:t>Solicita permiso con goce de salario y autorización de pago de tiquetes aéreos, transporte interno, e impuestos de salida de los ambos países,  viáticos, seguro médico y gastos de representación, para esos días en caso de que sea necesario.  Los recursos serán cubiertos con el presupuesto de operación de la Rectoría, desglosados de la siguiente manera: (Ver Anexos 2)</w:t>
      </w:r>
    </w:p>
    <w:p w:rsidR="00D70107" w:rsidRPr="00D70107" w:rsidRDefault="00D70107" w:rsidP="00D70107">
      <w:pPr>
        <w:ind w:left="360"/>
        <w:jc w:val="both"/>
        <w:rPr>
          <w:rFonts w:ascii="Arial" w:hAnsi="Arial" w:cs="Arial"/>
          <w:lang w:val="es-CR"/>
        </w:rPr>
      </w:pPr>
    </w:p>
    <w:p w:rsidR="00D70107" w:rsidRPr="00D70107" w:rsidRDefault="00D70107" w:rsidP="00D70107">
      <w:pPr>
        <w:jc w:val="both"/>
        <w:rPr>
          <w:rFonts w:ascii="Arial" w:hAnsi="Arial" w:cs="Arial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552"/>
      </w:tblGrid>
      <w:tr w:rsidR="00D70107" w:rsidRPr="00D70107" w:rsidTr="0078188D">
        <w:trPr>
          <w:jc w:val="center"/>
        </w:trPr>
        <w:tc>
          <w:tcPr>
            <w:tcW w:w="4673" w:type="dxa"/>
          </w:tcPr>
          <w:p w:rsidR="00D70107" w:rsidRPr="00D70107" w:rsidRDefault="00D70107" w:rsidP="00D70107">
            <w:pPr>
              <w:tabs>
                <w:tab w:val="left" w:pos="720"/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b/>
                <w:lang w:val="es-CR"/>
              </w:rPr>
            </w:pPr>
            <w:r w:rsidRPr="00D70107">
              <w:rPr>
                <w:rFonts w:ascii="Arial" w:hAnsi="Arial" w:cs="Arial"/>
                <w:b/>
                <w:lang w:val="es-CR"/>
              </w:rPr>
              <w:t>Centro Funcional y objeto de gasto  (19)</w:t>
            </w:r>
          </w:p>
        </w:tc>
        <w:tc>
          <w:tcPr>
            <w:tcW w:w="2552" w:type="dxa"/>
          </w:tcPr>
          <w:p w:rsidR="00D70107" w:rsidRPr="00D70107" w:rsidRDefault="00D70107" w:rsidP="00D70107">
            <w:pPr>
              <w:tabs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b/>
                <w:lang w:val="es-CR"/>
              </w:rPr>
            </w:pPr>
            <w:r w:rsidRPr="00D70107">
              <w:rPr>
                <w:rFonts w:ascii="Arial" w:hAnsi="Arial" w:cs="Arial"/>
                <w:b/>
                <w:lang w:val="es-CR"/>
              </w:rPr>
              <w:t>Monto</w:t>
            </w:r>
          </w:p>
        </w:tc>
      </w:tr>
      <w:tr w:rsidR="00D70107" w:rsidRPr="00D70107" w:rsidTr="0078188D">
        <w:trPr>
          <w:jc w:val="center"/>
        </w:trPr>
        <w:tc>
          <w:tcPr>
            <w:tcW w:w="4673" w:type="dxa"/>
          </w:tcPr>
          <w:p w:rsidR="00D70107" w:rsidRPr="00D70107" w:rsidRDefault="00D70107" w:rsidP="00D70107">
            <w:pPr>
              <w:tabs>
                <w:tab w:val="right" w:pos="2410"/>
                <w:tab w:val="left" w:pos="2694"/>
              </w:tabs>
              <w:jc w:val="both"/>
              <w:rPr>
                <w:rFonts w:ascii="Arial" w:hAnsi="Arial" w:cs="Arial"/>
                <w:lang w:val="es-CR"/>
              </w:rPr>
            </w:pPr>
            <w:r w:rsidRPr="00D70107">
              <w:rPr>
                <w:rFonts w:ascii="Arial" w:hAnsi="Arial" w:cs="Arial"/>
                <w:lang w:val="es-CR"/>
              </w:rPr>
              <w:t>Tiquetes aéreos, transporte interno e impuestos de salida de los ambos países</w:t>
            </w:r>
          </w:p>
        </w:tc>
        <w:tc>
          <w:tcPr>
            <w:tcW w:w="2552" w:type="dxa"/>
          </w:tcPr>
          <w:p w:rsidR="00D70107" w:rsidRPr="00D70107" w:rsidRDefault="00D70107" w:rsidP="00D70107">
            <w:pPr>
              <w:tabs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lang w:val="es-CR"/>
              </w:rPr>
            </w:pPr>
            <w:r w:rsidRPr="00D70107">
              <w:rPr>
                <w:rFonts w:ascii="Arial" w:hAnsi="Arial" w:cs="Arial"/>
                <w:lang w:val="es-CR"/>
              </w:rPr>
              <w:t>$3.000</w:t>
            </w:r>
          </w:p>
        </w:tc>
      </w:tr>
      <w:tr w:rsidR="00D70107" w:rsidRPr="00D70107" w:rsidTr="0078188D">
        <w:trPr>
          <w:trHeight w:val="291"/>
          <w:jc w:val="center"/>
        </w:trPr>
        <w:tc>
          <w:tcPr>
            <w:tcW w:w="4673" w:type="dxa"/>
          </w:tcPr>
          <w:p w:rsidR="00D70107" w:rsidRPr="00D70107" w:rsidRDefault="00D70107" w:rsidP="00D70107">
            <w:pPr>
              <w:tabs>
                <w:tab w:val="left" w:pos="720"/>
                <w:tab w:val="right" w:pos="2410"/>
                <w:tab w:val="left" w:pos="2694"/>
              </w:tabs>
              <w:jc w:val="both"/>
              <w:rPr>
                <w:rFonts w:ascii="Arial" w:hAnsi="Arial" w:cs="Arial"/>
                <w:lang w:val="es-CR"/>
              </w:rPr>
            </w:pPr>
            <w:r w:rsidRPr="00D70107">
              <w:rPr>
                <w:rFonts w:ascii="Arial" w:hAnsi="Arial" w:cs="Arial"/>
                <w:lang w:val="es-CR"/>
              </w:rPr>
              <w:t>Viáticos</w:t>
            </w:r>
          </w:p>
        </w:tc>
        <w:tc>
          <w:tcPr>
            <w:tcW w:w="2552" w:type="dxa"/>
          </w:tcPr>
          <w:p w:rsidR="00D70107" w:rsidRPr="00D70107" w:rsidRDefault="00D70107" w:rsidP="00D70107">
            <w:pPr>
              <w:tabs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lang w:val="es-CR"/>
              </w:rPr>
            </w:pPr>
            <w:r w:rsidRPr="00D70107">
              <w:rPr>
                <w:rFonts w:ascii="Arial" w:hAnsi="Arial" w:cs="Arial"/>
                <w:lang w:val="es-CR"/>
              </w:rPr>
              <w:t>$500</w:t>
            </w:r>
          </w:p>
        </w:tc>
      </w:tr>
      <w:tr w:rsidR="00D70107" w:rsidRPr="00D70107" w:rsidTr="0078188D">
        <w:trPr>
          <w:jc w:val="center"/>
        </w:trPr>
        <w:tc>
          <w:tcPr>
            <w:tcW w:w="4673" w:type="dxa"/>
          </w:tcPr>
          <w:p w:rsidR="00D70107" w:rsidRPr="00D70107" w:rsidRDefault="00D70107" w:rsidP="00D70107">
            <w:pPr>
              <w:tabs>
                <w:tab w:val="left" w:pos="720"/>
                <w:tab w:val="right" w:pos="2410"/>
                <w:tab w:val="left" w:pos="2694"/>
              </w:tabs>
              <w:jc w:val="both"/>
              <w:rPr>
                <w:rFonts w:ascii="Arial" w:hAnsi="Arial" w:cs="Arial"/>
                <w:lang w:val="es-CR"/>
              </w:rPr>
            </w:pPr>
            <w:r w:rsidRPr="00D70107">
              <w:rPr>
                <w:rFonts w:ascii="Arial" w:hAnsi="Arial" w:cs="Arial"/>
                <w:lang w:val="es-CR"/>
              </w:rPr>
              <w:lastRenderedPageBreak/>
              <w:t xml:space="preserve">Seguro Médico </w:t>
            </w:r>
          </w:p>
        </w:tc>
        <w:tc>
          <w:tcPr>
            <w:tcW w:w="2552" w:type="dxa"/>
          </w:tcPr>
          <w:p w:rsidR="00D70107" w:rsidRPr="00D70107" w:rsidRDefault="00D70107" w:rsidP="00D70107">
            <w:pPr>
              <w:tabs>
                <w:tab w:val="right" w:pos="2410"/>
                <w:tab w:val="left" w:pos="2694"/>
              </w:tabs>
              <w:rPr>
                <w:rFonts w:ascii="Arial" w:hAnsi="Arial" w:cs="Arial"/>
                <w:lang w:val="es-CR"/>
              </w:rPr>
            </w:pPr>
            <w:r w:rsidRPr="00D70107">
              <w:rPr>
                <w:rFonts w:ascii="Arial" w:hAnsi="Arial" w:cs="Arial"/>
                <w:lang w:val="es-CR"/>
              </w:rPr>
              <w:t xml:space="preserve">              $  85</w:t>
            </w:r>
          </w:p>
        </w:tc>
      </w:tr>
      <w:tr w:rsidR="00D70107" w:rsidRPr="00D70107" w:rsidTr="0078188D">
        <w:trPr>
          <w:jc w:val="center"/>
        </w:trPr>
        <w:tc>
          <w:tcPr>
            <w:tcW w:w="4673" w:type="dxa"/>
          </w:tcPr>
          <w:p w:rsidR="00D70107" w:rsidRPr="00D70107" w:rsidRDefault="00D70107" w:rsidP="00D70107">
            <w:pPr>
              <w:tabs>
                <w:tab w:val="left" w:pos="720"/>
                <w:tab w:val="right" w:pos="2410"/>
                <w:tab w:val="left" w:pos="2694"/>
              </w:tabs>
              <w:jc w:val="both"/>
              <w:rPr>
                <w:rFonts w:ascii="Arial" w:hAnsi="Arial" w:cs="Arial"/>
                <w:lang w:val="es-CR"/>
              </w:rPr>
            </w:pPr>
            <w:r w:rsidRPr="00D70107">
              <w:rPr>
                <w:rFonts w:ascii="Arial" w:hAnsi="Arial" w:cs="Arial"/>
                <w:lang w:val="es-CR"/>
              </w:rPr>
              <w:t xml:space="preserve">Gastos de representación </w:t>
            </w:r>
          </w:p>
        </w:tc>
        <w:tc>
          <w:tcPr>
            <w:tcW w:w="2552" w:type="dxa"/>
          </w:tcPr>
          <w:p w:rsidR="00D70107" w:rsidRPr="00D70107" w:rsidRDefault="00D70107" w:rsidP="00D70107">
            <w:pPr>
              <w:tabs>
                <w:tab w:val="right" w:pos="2410"/>
                <w:tab w:val="left" w:pos="2694"/>
              </w:tabs>
              <w:rPr>
                <w:rFonts w:ascii="Arial" w:hAnsi="Arial" w:cs="Arial"/>
                <w:lang w:val="es-CR"/>
              </w:rPr>
            </w:pPr>
            <w:r w:rsidRPr="00D70107">
              <w:rPr>
                <w:rFonts w:ascii="Arial" w:hAnsi="Arial" w:cs="Arial"/>
                <w:lang w:val="es-CR"/>
              </w:rPr>
              <w:t xml:space="preserve">              $300</w:t>
            </w:r>
          </w:p>
        </w:tc>
      </w:tr>
      <w:tr w:rsidR="00D70107" w:rsidRPr="00D70107" w:rsidTr="0078188D">
        <w:trPr>
          <w:jc w:val="center"/>
        </w:trPr>
        <w:tc>
          <w:tcPr>
            <w:tcW w:w="4673" w:type="dxa"/>
          </w:tcPr>
          <w:p w:rsidR="00D70107" w:rsidRPr="00D70107" w:rsidRDefault="00D70107" w:rsidP="00D70107">
            <w:pPr>
              <w:tabs>
                <w:tab w:val="left" w:pos="720"/>
                <w:tab w:val="right" w:pos="2410"/>
                <w:tab w:val="left" w:pos="2694"/>
              </w:tabs>
              <w:jc w:val="center"/>
              <w:rPr>
                <w:rFonts w:ascii="Arial" w:hAnsi="Arial" w:cs="Arial"/>
                <w:b/>
                <w:lang w:val="es-CR"/>
              </w:rPr>
            </w:pPr>
            <w:r w:rsidRPr="00D70107">
              <w:rPr>
                <w:rFonts w:ascii="Arial" w:hAnsi="Arial" w:cs="Arial"/>
                <w:b/>
                <w:lang w:val="es-CR"/>
              </w:rPr>
              <w:t>TOTAL</w:t>
            </w:r>
          </w:p>
        </w:tc>
        <w:tc>
          <w:tcPr>
            <w:tcW w:w="2552" w:type="dxa"/>
          </w:tcPr>
          <w:p w:rsidR="00D70107" w:rsidRPr="00D70107" w:rsidRDefault="00D70107" w:rsidP="00D70107">
            <w:pPr>
              <w:tabs>
                <w:tab w:val="right" w:pos="2410"/>
                <w:tab w:val="left" w:pos="2694"/>
              </w:tabs>
              <w:rPr>
                <w:rFonts w:ascii="Arial" w:hAnsi="Arial" w:cs="Arial"/>
                <w:b/>
                <w:lang w:val="es-CR"/>
              </w:rPr>
            </w:pPr>
            <w:r w:rsidRPr="00D70107">
              <w:rPr>
                <w:rFonts w:ascii="Arial" w:hAnsi="Arial" w:cs="Arial"/>
                <w:b/>
                <w:lang w:val="es-CR"/>
              </w:rPr>
              <w:t xml:space="preserve">           $3.885</w:t>
            </w:r>
          </w:p>
        </w:tc>
      </w:tr>
    </w:tbl>
    <w:p w:rsidR="00D70107" w:rsidRPr="00D70107" w:rsidRDefault="00D70107" w:rsidP="00D70107">
      <w:pPr>
        <w:jc w:val="both"/>
        <w:rPr>
          <w:rFonts w:ascii="Arial" w:hAnsi="Arial" w:cs="Arial"/>
          <w:lang w:val="es-CR"/>
        </w:rPr>
      </w:pPr>
    </w:p>
    <w:p w:rsidR="00D70107" w:rsidRPr="00D70107" w:rsidRDefault="00D70107" w:rsidP="00D70107">
      <w:pPr>
        <w:ind w:left="360"/>
        <w:jc w:val="both"/>
        <w:rPr>
          <w:rFonts w:ascii="Arial" w:hAnsi="Arial" w:cs="Arial"/>
          <w:lang w:val="es-CR"/>
        </w:rPr>
      </w:pPr>
    </w:p>
    <w:p w:rsidR="00D70107" w:rsidRPr="00D70107" w:rsidRDefault="00D70107" w:rsidP="00D70107">
      <w:pPr>
        <w:numPr>
          <w:ilvl w:val="0"/>
          <w:numId w:val="16"/>
        </w:numPr>
        <w:ind w:left="426"/>
        <w:jc w:val="both"/>
        <w:rPr>
          <w:rFonts w:ascii="Arial" w:hAnsi="Arial" w:cs="Arial"/>
          <w:lang w:val="es-CR"/>
        </w:rPr>
      </w:pPr>
      <w:r w:rsidRPr="00D70107">
        <w:rPr>
          <w:rFonts w:ascii="Arial" w:hAnsi="Arial" w:cs="Arial"/>
          <w:lang w:val="es-CR"/>
        </w:rPr>
        <w:t xml:space="preserve">El propósito de la conferencia será analizar las posibilidades de cooperación entre las universidades y compartir experiencias relevantes en educación, innovación y desarrollo. Los gastos de hospedaje, alimentación y transporte interno serán cubiertos por la Universidad Hebrea de Jerusalén, según se indica en la nota adjunta. Igualmente esta invitación se debe al interés que ha tenido el señor Abraham  </w:t>
      </w:r>
      <w:proofErr w:type="spellStart"/>
      <w:r w:rsidRPr="00D70107">
        <w:rPr>
          <w:rFonts w:ascii="Arial" w:hAnsi="Arial" w:cs="Arial"/>
          <w:lang w:val="es-CR"/>
        </w:rPr>
        <w:t>Haddad</w:t>
      </w:r>
      <w:proofErr w:type="spellEnd"/>
      <w:r w:rsidRPr="00D70107">
        <w:rPr>
          <w:rFonts w:ascii="Arial" w:hAnsi="Arial" w:cs="Arial"/>
          <w:lang w:val="es-CR"/>
        </w:rPr>
        <w:t xml:space="preserve">, Embajador de Israel en Costa Rica, quien ha intensificado su interés por el trabajo del TEC y lo ha invitado reiteradas veces a actividades de la embajada.  De esa forma el señor Embajador ha estado apoyando al </w:t>
      </w:r>
      <w:proofErr w:type="spellStart"/>
      <w:r w:rsidRPr="00D70107">
        <w:rPr>
          <w:rFonts w:ascii="Arial" w:hAnsi="Arial" w:cs="Arial"/>
          <w:lang w:val="es-CR"/>
        </w:rPr>
        <w:t>Tec</w:t>
      </w:r>
      <w:proofErr w:type="spellEnd"/>
      <w:r w:rsidRPr="00D70107">
        <w:rPr>
          <w:rFonts w:ascii="Arial" w:hAnsi="Arial" w:cs="Arial"/>
          <w:lang w:val="es-CR"/>
        </w:rPr>
        <w:t xml:space="preserve"> con la visita de expertos en innovación en este año.  El señor </w:t>
      </w:r>
      <w:proofErr w:type="spellStart"/>
      <w:r w:rsidRPr="00D70107">
        <w:rPr>
          <w:rFonts w:ascii="Arial" w:hAnsi="Arial" w:cs="Arial"/>
          <w:lang w:val="es-CR"/>
        </w:rPr>
        <w:t>Haddad</w:t>
      </w:r>
      <w:proofErr w:type="spellEnd"/>
      <w:r>
        <w:rPr>
          <w:rFonts w:ascii="Arial" w:hAnsi="Arial" w:cs="Arial"/>
          <w:lang w:val="es-CR"/>
        </w:rPr>
        <w:t xml:space="preserve"> </w:t>
      </w:r>
      <w:r w:rsidRPr="00D70107">
        <w:rPr>
          <w:rFonts w:ascii="Arial" w:hAnsi="Arial" w:cs="Arial"/>
          <w:lang w:val="es-CR"/>
        </w:rPr>
        <w:t xml:space="preserve">ha respaldado la invitación realizada por la   Universidad Hebrea, por el interés de fortalecer los lazos de cooperación entre el TEC y este país. </w:t>
      </w:r>
    </w:p>
    <w:p w:rsidR="00D70107" w:rsidRPr="00D70107" w:rsidRDefault="00D70107" w:rsidP="00D70107">
      <w:pPr>
        <w:jc w:val="both"/>
        <w:rPr>
          <w:rFonts w:ascii="Arial" w:hAnsi="Arial" w:cs="Arial"/>
          <w:lang w:val="es-CR"/>
        </w:rPr>
      </w:pPr>
    </w:p>
    <w:p w:rsidR="00D70107" w:rsidRPr="00D70107" w:rsidRDefault="00D70107" w:rsidP="00D70107">
      <w:pPr>
        <w:numPr>
          <w:ilvl w:val="0"/>
          <w:numId w:val="16"/>
        </w:numPr>
        <w:ind w:left="426"/>
        <w:jc w:val="both"/>
        <w:rPr>
          <w:rFonts w:ascii="Arial" w:hAnsi="Arial" w:cs="Arial"/>
          <w:lang w:val="es-CR"/>
        </w:rPr>
      </w:pPr>
      <w:r w:rsidRPr="00D70107">
        <w:rPr>
          <w:rFonts w:ascii="Arial" w:hAnsi="Arial" w:cs="Arial"/>
          <w:lang w:val="es-CR"/>
        </w:rPr>
        <w:t>Asimismo comunica que el MBA. Humberto Villalta, Vicerrector de Administración, asumirá la Rectoría en forma interina del 10 al 16 de diciembre de 2016.</w:t>
      </w:r>
    </w:p>
    <w:p w:rsidR="00D70107" w:rsidRPr="00D70107" w:rsidRDefault="00D70107" w:rsidP="00D70107">
      <w:pPr>
        <w:jc w:val="both"/>
        <w:rPr>
          <w:rFonts w:ascii="Arial" w:hAnsi="Arial" w:cs="Arial"/>
          <w:lang w:val="es-CR"/>
        </w:rPr>
      </w:pPr>
    </w:p>
    <w:bookmarkEnd w:id="1"/>
    <w:bookmarkEnd w:id="2"/>
    <w:bookmarkEnd w:id="3"/>
    <w:p w:rsidR="00D70107" w:rsidRPr="00D70107" w:rsidRDefault="00D70107" w:rsidP="00D70107">
      <w:pPr>
        <w:tabs>
          <w:tab w:val="left" w:pos="5100"/>
        </w:tabs>
        <w:jc w:val="both"/>
        <w:rPr>
          <w:rFonts w:ascii="Arial" w:hAnsi="Arial" w:cs="Arial"/>
          <w:b/>
          <w:lang w:val="es-CR"/>
        </w:rPr>
      </w:pPr>
      <w:r w:rsidRPr="00D70107">
        <w:rPr>
          <w:rFonts w:ascii="Arial" w:hAnsi="Arial" w:cs="Arial"/>
          <w:b/>
          <w:lang w:val="es-CR"/>
        </w:rPr>
        <w:t xml:space="preserve">SE </w:t>
      </w:r>
      <w:r>
        <w:rPr>
          <w:rFonts w:ascii="Arial" w:hAnsi="Arial" w:cs="Arial"/>
          <w:b/>
          <w:lang w:val="es-CR"/>
        </w:rPr>
        <w:t>ACUERDA</w:t>
      </w:r>
      <w:r w:rsidRPr="00D70107">
        <w:rPr>
          <w:rFonts w:ascii="Arial" w:hAnsi="Arial" w:cs="Arial"/>
          <w:b/>
          <w:lang w:val="es-CR"/>
        </w:rPr>
        <w:t>:</w:t>
      </w:r>
      <w:r w:rsidRPr="00D70107">
        <w:rPr>
          <w:rFonts w:ascii="Arial" w:hAnsi="Arial" w:cs="Arial"/>
          <w:b/>
          <w:lang w:val="es-CR"/>
        </w:rPr>
        <w:tab/>
      </w:r>
    </w:p>
    <w:p w:rsidR="00D70107" w:rsidRPr="00D70107" w:rsidRDefault="00D70107" w:rsidP="00D70107">
      <w:pPr>
        <w:jc w:val="both"/>
        <w:rPr>
          <w:rFonts w:ascii="Arial" w:hAnsi="Arial" w:cs="Arial"/>
        </w:rPr>
      </w:pPr>
    </w:p>
    <w:p w:rsidR="00D70107" w:rsidRPr="00D70107" w:rsidRDefault="00D70107" w:rsidP="00D70107">
      <w:pPr>
        <w:numPr>
          <w:ilvl w:val="0"/>
          <w:numId w:val="13"/>
        </w:numPr>
        <w:ind w:left="360" w:right="-91"/>
        <w:jc w:val="both"/>
        <w:rPr>
          <w:rFonts w:ascii="Arial" w:hAnsi="Arial" w:cs="Arial"/>
        </w:rPr>
      </w:pPr>
      <w:r w:rsidRPr="00D70107">
        <w:rPr>
          <w:rFonts w:ascii="Arial" w:hAnsi="Arial" w:cs="Arial"/>
        </w:rPr>
        <w:t xml:space="preserve">Autorizar la participación del Dr.  Julio César Calvo Alvarado, Rector, </w:t>
      </w:r>
      <w:r w:rsidRPr="00D70107">
        <w:rPr>
          <w:rFonts w:ascii="Arial" w:hAnsi="Arial" w:cs="Arial"/>
          <w:lang w:val="es-CR"/>
        </w:rPr>
        <w:t xml:space="preserve">para que asista a la Conferencia de Rectores Latinoamericanos, que tendrá lugar en la Universidad Hebrea de Jerusalén, Israel, del 10 al 16 de diciembre del 2016, </w:t>
      </w:r>
      <w:r w:rsidRPr="00D70107">
        <w:rPr>
          <w:rFonts w:ascii="Arial" w:hAnsi="Arial" w:cs="Arial"/>
        </w:rPr>
        <w:t xml:space="preserve">y un monto aproximado de </w:t>
      </w:r>
      <w:r w:rsidRPr="00D70107">
        <w:rPr>
          <w:rFonts w:ascii="Arial" w:hAnsi="Arial" w:cs="Arial"/>
          <w:lang w:val="es-CR"/>
        </w:rPr>
        <w:t>$3.885</w:t>
      </w:r>
      <w:r w:rsidRPr="00D70107">
        <w:rPr>
          <w:rFonts w:ascii="Arial" w:hAnsi="Arial" w:cs="Arial"/>
        </w:rPr>
        <w:t xml:space="preserve"> (tres mil ochocientos ochenta y cinco dólares), sujeto a liquidación.</w:t>
      </w:r>
    </w:p>
    <w:p w:rsidR="00D958BC" w:rsidRPr="00E965FF" w:rsidRDefault="00D958BC" w:rsidP="00D70107">
      <w:pPr>
        <w:jc w:val="both"/>
        <w:rPr>
          <w:rFonts w:ascii="Arial" w:eastAsia="MS Mincho" w:hAnsi="Arial" w:cs="Arial"/>
          <w:b/>
        </w:rPr>
      </w:pPr>
    </w:p>
    <w:p w:rsidR="00D958BC" w:rsidRDefault="00D958BC" w:rsidP="001617E0">
      <w:pPr>
        <w:numPr>
          <w:ilvl w:val="0"/>
          <w:numId w:val="13"/>
        </w:numPr>
        <w:ind w:left="360" w:right="-91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Comunicar.  </w:t>
      </w:r>
      <w:r w:rsidRPr="00D958BC">
        <w:rPr>
          <w:rFonts w:ascii="Arial" w:eastAsia="Calibri" w:hAnsi="Arial" w:cs="Arial"/>
          <w:b/>
        </w:rPr>
        <w:t xml:space="preserve">ACUERDO FIRME. </w:t>
      </w:r>
    </w:p>
    <w:p w:rsidR="00534B45" w:rsidRDefault="00534B45" w:rsidP="00534B45">
      <w:pPr>
        <w:pStyle w:val="Prrafodelista"/>
        <w:rPr>
          <w:rFonts w:ascii="Arial" w:eastAsia="Calibri" w:hAnsi="Arial" w:cs="Arial"/>
          <w:b/>
        </w:rPr>
      </w:pPr>
    </w:p>
    <w:p w:rsidR="00534B45" w:rsidRPr="00E965FF" w:rsidRDefault="00534B45" w:rsidP="00534B45">
      <w:pPr>
        <w:ind w:left="360" w:right="-91"/>
        <w:jc w:val="both"/>
        <w:rPr>
          <w:rFonts w:ascii="Arial" w:eastAsia="Calibri" w:hAnsi="Arial" w:cs="Arial"/>
          <w:b/>
          <w:lang w:val="es-CR"/>
        </w:rPr>
      </w:pPr>
    </w:p>
    <w:p w:rsidR="00D70107" w:rsidRPr="00D70107" w:rsidRDefault="00D70107" w:rsidP="00D701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  <w:r w:rsidRPr="00D70107">
        <w:rPr>
          <w:rFonts w:ascii="Arial" w:hAnsi="Arial" w:cs="Arial"/>
          <w:b/>
          <w:sz w:val="22"/>
          <w:szCs w:val="22"/>
          <w:lang w:val="es-CR"/>
        </w:rPr>
        <w:t xml:space="preserve">PALABRAS CLAVE: Autorización - Universidad - Hebrea </w:t>
      </w:r>
      <w:proofErr w:type="gramStart"/>
      <w:r w:rsidRPr="00D70107">
        <w:rPr>
          <w:rFonts w:ascii="Arial" w:hAnsi="Arial" w:cs="Arial"/>
          <w:b/>
          <w:sz w:val="22"/>
          <w:szCs w:val="22"/>
          <w:lang w:val="es-CR"/>
        </w:rPr>
        <w:t>-  Jerusalén</w:t>
      </w:r>
      <w:proofErr w:type="gramEnd"/>
      <w:r w:rsidRPr="00D70107">
        <w:rPr>
          <w:rFonts w:ascii="Arial" w:hAnsi="Arial" w:cs="Arial"/>
          <w:b/>
          <w:sz w:val="22"/>
          <w:szCs w:val="22"/>
          <w:lang w:val="es-CR"/>
        </w:rPr>
        <w:t xml:space="preserve"> - Israel</w:t>
      </w:r>
    </w:p>
    <w:p w:rsidR="00D70107" w:rsidRPr="00D70107" w:rsidRDefault="00D70107" w:rsidP="00D70107">
      <w:pPr>
        <w:tabs>
          <w:tab w:val="left" w:pos="118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R"/>
        </w:rPr>
      </w:pPr>
    </w:p>
    <w:p w:rsidR="00493856" w:rsidRPr="00D742FF" w:rsidRDefault="00493856" w:rsidP="00533095">
      <w:pPr>
        <w:jc w:val="both"/>
        <w:rPr>
          <w:rFonts w:ascii="Arial" w:hAnsi="Arial" w:cs="Arial"/>
          <w:b/>
          <w:sz w:val="16"/>
          <w:szCs w:val="16"/>
          <w:vertAlign w:val="subscript"/>
          <w:lang w:val="es-CR"/>
        </w:rPr>
      </w:pPr>
    </w:p>
    <w:p w:rsidR="001617E0" w:rsidRDefault="00534B45" w:rsidP="000663DB">
      <w:pPr>
        <w:spacing w:line="360" w:lineRule="auto"/>
        <w:jc w:val="both"/>
        <w:outlineLvl w:val="0"/>
        <w:rPr>
          <w:rFonts w:ascii="Arial" w:eastAsia="Cambria" w:hAnsi="Arial" w:cs="Arial"/>
          <w:sz w:val="18"/>
          <w:szCs w:val="18"/>
          <w:lang w:val="es-ES_tradnl" w:eastAsia="en-US"/>
        </w:rPr>
      </w:pPr>
      <w:r>
        <w:rPr>
          <w:rFonts w:ascii="Arial" w:eastAsia="Cambria" w:hAnsi="Arial" w:cs="Arial"/>
          <w:sz w:val="18"/>
          <w:szCs w:val="18"/>
          <w:lang w:val="es-ES_tradnl" w:eastAsia="en-US"/>
        </w:rPr>
        <w:t>BSS/</w:t>
      </w:r>
      <w:proofErr w:type="spellStart"/>
      <w:r>
        <w:rPr>
          <w:rFonts w:ascii="Arial" w:eastAsia="Cambria" w:hAnsi="Arial" w:cs="Arial"/>
          <w:sz w:val="18"/>
          <w:szCs w:val="18"/>
          <w:lang w:val="es-ES_tradnl" w:eastAsia="en-US"/>
        </w:rPr>
        <w:t>ar</w:t>
      </w:r>
      <w:r w:rsidR="00E965FF">
        <w:rPr>
          <w:rFonts w:ascii="Arial" w:eastAsia="Cambria" w:hAnsi="Arial" w:cs="Arial"/>
          <w:sz w:val="18"/>
          <w:szCs w:val="18"/>
          <w:lang w:val="es-ES_tradnl" w:eastAsia="en-US"/>
        </w:rPr>
        <w:t>s</w:t>
      </w:r>
      <w:proofErr w:type="spellEnd"/>
    </w:p>
    <w:p w:rsidR="001617E0" w:rsidRPr="000663DB" w:rsidRDefault="001617E0" w:rsidP="000663DB">
      <w:pPr>
        <w:spacing w:line="360" w:lineRule="auto"/>
        <w:jc w:val="both"/>
        <w:outlineLvl w:val="0"/>
        <w:rPr>
          <w:rFonts w:ascii="Arial" w:eastAsia="Cambria" w:hAnsi="Arial" w:cs="Arial"/>
          <w:lang w:eastAsia="en-US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0663DB" w:rsidRPr="000663DB" w:rsidTr="000663DB">
        <w:trPr>
          <w:trHeight w:val="284"/>
        </w:trPr>
        <w:tc>
          <w:tcPr>
            <w:tcW w:w="4361" w:type="dxa"/>
          </w:tcPr>
          <w:p w:rsidR="000663DB" w:rsidRPr="000663DB" w:rsidRDefault="000663DB" w:rsidP="00534B45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0663DB" w:rsidRPr="000663DB" w:rsidRDefault="000663DB" w:rsidP="000663D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0663DB" w:rsidRPr="000663DB" w:rsidRDefault="000663DB" w:rsidP="000663D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0663DB" w:rsidRPr="000663DB" w:rsidRDefault="000663DB" w:rsidP="000663D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0663DB" w:rsidRPr="000663DB" w:rsidRDefault="000663DB" w:rsidP="000663D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0663DB" w:rsidRPr="000663DB" w:rsidTr="00DC1105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0663DB" w:rsidRDefault="000663DB" w:rsidP="000663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0663DB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E965FF" w:rsidRDefault="00E965FF" w:rsidP="000663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Sede Regional San Carlos</w:t>
            </w:r>
          </w:p>
          <w:p w:rsidR="00E965FF" w:rsidRDefault="00E965FF" w:rsidP="000663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San José</w:t>
            </w:r>
          </w:p>
          <w:p w:rsidR="00E965FF" w:rsidRDefault="00E965FF" w:rsidP="000663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Alajuela</w:t>
            </w:r>
          </w:p>
          <w:p w:rsidR="00E965FF" w:rsidRDefault="00E965FF" w:rsidP="000663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Limón</w:t>
            </w:r>
          </w:p>
          <w:p w:rsidR="001617E0" w:rsidRDefault="001617E0" w:rsidP="000663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OPI</w:t>
            </w:r>
          </w:p>
          <w:p w:rsidR="001617E0" w:rsidRPr="000663DB" w:rsidRDefault="001617E0" w:rsidP="000663DB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0663DB" w:rsidRPr="000663DB" w:rsidRDefault="000663DB" w:rsidP="001617E0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1617E0" w:rsidRPr="000663DB" w:rsidRDefault="001617E0" w:rsidP="001617E0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0663DB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 Oficina Asesoría Legal </w:t>
            </w:r>
          </w:p>
          <w:p w:rsidR="001617E0" w:rsidRPr="000663DB" w:rsidRDefault="001617E0" w:rsidP="001617E0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0663DB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1617E0" w:rsidRPr="000663DB" w:rsidRDefault="001617E0" w:rsidP="001617E0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0663DB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</w:p>
          <w:p w:rsidR="001617E0" w:rsidRPr="000663DB" w:rsidRDefault="001617E0" w:rsidP="001617E0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0663DB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1617E0" w:rsidRDefault="001617E0" w:rsidP="001617E0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0663DB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FEITEC</w:t>
            </w:r>
          </w:p>
          <w:p w:rsidR="000663DB" w:rsidRPr="000663DB" w:rsidRDefault="000663DB" w:rsidP="00534B45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0663DB" w:rsidRPr="000663DB" w:rsidRDefault="000663DB" w:rsidP="000663D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0663DB" w:rsidRPr="000663DB" w:rsidRDefault="000663DB" w:rsidP="000663DB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493856" w:rsidRPr="00D742FF" w:rsidRDefault="00493856" w:rsidP="00493856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9070" w:type="dxa"/>
        <w:tblInd w:w="-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8"/>
        <w:gridCol w:w="4072"/>
      </w:tblGrid>
      <w:tr w:rsidR="00D958BC" w:rsidTr="00C177D7">
        <w:tc>
          <w:tcPr>
            <w:tcW w:w="4998" w:type="dxa"/>
            <w:shd w:val="clear" w:color="auto" w:fill="auto"/>
          </w:tcPr>
          <w:p w:rsidR="00D958BC" w:rsidRDefault="00D958BC" w:rsidP="00D958BC">
            <w:pPr>
              <w:rPr>
                <w:rFonts w:ascii="Arial" w:hAnsi="Arial" w:cs="Arial"/>
              </w:rPr>
            </w:pPr>
          </w:p>
          <w:p w:rsidR="00D958BC" w:rsidRDefault="00D958BC" w:rsidP="00D958BC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D958BC" w:rsidRDefault="00D958BC" w:rsidP="00C177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0942" w:rsidRDefault="00DA0942" w:rsidP="00DA0942">
      <w:pPr>
        <w:rPr>
          <w:rFonts w:ascii="Arial" w:hAnsi="Arial" w:cs="Arial"/>
          <w:b/>
        </w:rPr>
      </w:pPr>
    </w:p>
    <w:p w:rsidR="00A07346" w:rsidRDefault="00A07346" w:rsidP="00DA0942">
      <w:pPr>
        <w:rPr>
          <w:rFonts w:ascii="Arial" w:hAnsi="Arial" w:cs="Arial"/>
          <w:b/>
        </w:rPr>
      </w:pPr>
    </w:p>
    <w:p w:rsidR="0045598E" w:rsidRDefault="0045598E" w:rsidP="00DA09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CB4469" w:rsidRDefault="00CB4469" w:rsidP="00DA0942">
      <w:pPr>
        <w:rPr>
          <w:rFonts w:ascii="Arial" w:hAnsi="Arial" w:cs="Arial"/>
          <w:b/>
        </w:rPr>
      </w:pPr>
    </w:p>
    <w:p w:rsidR="00CB4469" w:rsidRDefault="00CB4469" w:rsidP="00DA0942">
      <w:pPr>
        <w:rPr>
          <w:rFonts w:ascii="Arial" w:hAnsi="Arial" w:cs="Arial"/>
          <w:b/>
        </w:rPr>
      </w:pPr>
    </w:p>
    <w:p w:rsidR="00CB4469" w:rsidRDefault="00CB4469" w:rsidP="00DA0942">
      <w:pPr>
        <w:rPr>
          <w:rFonts w:ascii="Arial" w:hAnsi="Arial" w:cs="Arial"/>
          <w:b/>
        </w:rPr>
      </w:pPr>
    </w:p>
    <w:p w:rsidR="00CB4469" w:rsidRDefault="00CB4469" w:rsidP="00DA0942">
      <w:pPr>
        <w:rPr>
          <w:rFonts w:ascii="Arial" w:hAnsi="Arial" w:cs="Arial"/>
          <w:b/>
        </w:rPr>
      </w:pPr>
    </w:p>
    <w:p w:rsidR="00CB4469" w:rsidRDefault="00CB4469" w:rsidP="00DA0942">
      <w:pPr>
        <w:rPr>
          <w:rFonts w:ascii="Arial" w:hAnsi="Arial" w:cs="Arial"/>
          <w:b/>
        </w:rPr>
      </w:pPr>
    </w:p>
    <w:sectPr w:rsidR="00CB4469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2C" w:rsidRDefault="00F7492C">
      <w:r>
        <w:separator/>
      </w:r>
    </w:p>
  </w:endnote>
  <w:endnote w:type="continuationSeparator" w:id="0">
    <w:p w:rsidR="00F7492C" w:rsidRDefault="00F7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86538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679740"/>
      <w:docPartObj>
        <w:docPartGallery w:val="Page Numbers (Bottom of Page)"/>
        <w:docPartUnique/>
      </w:docPartObj>
    </w:sdtPr>
    <w:sdtEndPr/>
    <w:sdtContent>
      <w:p w:rsidR="00DF7F7A" w:rsidRDefault="00F7492C">
        <w:pPr>
          <w:pStyle w:val="Piedepgina"/>
          <w:jc w:val="center"/>
        </w:pPr>
      </w:p>
    </w:sdtContent>
  </w:sdt>
  <w:p w:rsidR="00DF7F7A" w:rsidRDefault="00DF7F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2C" w:rsidRDefault="00F7492C">
      <w:r>
        <w:separator/>
      </w:r>
    </w:p>
  </w:footnote>
  <w:footnote w:type="continuationSeparator" w:id="0">
    <w:p w:rsidR="00F7492C" w:rsidRDefault="00F74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BC" w:rsidRPr="00D958BC" w:rsidRDefault="00D958BC" w:rsidP="00D958BC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D958BC" w:rsidRPr="00D958BC" w:rsidRDefault="00D958BC" w:rsidP="00D958BC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Sesión Ordinaria No. 299</w:t>
    </w:r>
    <w:r w:rsidR="00D70107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, Artículo</w:t>
    </w:r>
    <w:r w:rsidR="00D70107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8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del </w:t>
    </w:r>
    <w:r w:rsidR="00D70107">
      <w:rPr>
        <w:rFonts w:ascii="Arial" w:eastAsia="Cambria" w:hAnsi="Arial" w:cs="Arial"/>
        <w:i/>
        <w:sz w:val="18"/>
        <w:szCs w:val="18"/>
        <w:lang w:val="es-ES_tradnl" w:eastAsia="x-none"/>
      </w:rPr>
      <w:t>16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D70107">
      <w:rPr>
        <w:rFonts w:ascii="Arial" w:eastAsia="Cambria" w:hAnsi="Arial" w:cs="Arial"/>
        <w:i/>
        <w:sz w:val="18"/>
        <w:szCs w:val="18"/>
        <w:lang w:val="es-ES_tradnl" w:eastAsia="x-none"/>
      </w:rPr>
      <w:t>noviem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bre de 2016</w:t>
    </w:r>
  </w:p>
  <w:p w:rsidR="00D958BC" w:rsidRDefault="00D958BC" w:rsidP="00D958BC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D70107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D958BC" w:rsidRDefault="00D958BC" w:rsidP="00D958BC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  <w:p w:rsidR="00D958BC" w:rsidRPr="00D958BC" w:rsidRDefault="00D958BC" w:rsidP="00D958BC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132DD"/>
    <w:multiLevelType w:val="hybridMultilevel"/>
    <w:tmpl w:val="4852C79E"/>
    <w:lvl w:ilvl="0" w:tplc="9AF093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692C"/>
    <w:multiLevelType w:val="hybridMultilevel"/>
    <w:tmpl w:val="3196A9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4C35"/>
    <w:multiLevelType w:val="hybridMultilevel"/>
    <w:tmpl w:val="7C9CED7A"/>
    <w:lvl w:ilvl="0" w:tplc="33BAC23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35A8A"/>
    <w:multiLevelType w:val="hybridMultilevel"/>
    <w:tmpl w:val="75EEB8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D4456"/>
    <w:multiLevelType w:val="hybridMultilevel"/>
    <w:tmpl w:val="A1DAC44E"/>
    <w:lvl w:ilvl="0" w:tplc="447A67E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F13CE"/>
    <w:multiLevelType w:val="hybridMultilevel"/>
    <w:tmpl w:val="F6C0DDD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5132F"/>
    <w:multiLevelType w:val="hybridMultilevel"/>
    <w:tmpl w:val="CFC8BA8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87E66"/>
    <w:multiLevelType w:val="multilevel"/>
    <w:tmpl w:val="E4345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C02A1"/>
    <w:multiLevelType w:val="hybridMultilevel"/>
    <w:tmpl w:val="EFD447F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D4CE6"/>
    <w:multiLevelType w:val="hybridMultilevel"/>
    <w:tmpl w:val="25FA5BBA"/>
    <w:lvl w:ilvl="0" w:tplc="68BE9C2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TE1865388t00" w:hint="default"/>
        <w:b/>
        <w:i w:val="0"/>
        <w:color w:val="auto"/>
        <w:sz w:val="24"/>
        <w:szCs w:val="24"/>
      </w:rPr>
    </w:lvl>
    <w:lvl w:ilvl="1" w:tplc="140A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9786C3A"/>
    <w:multiLevelType w:val="hybridMultilevel"/>
    <w:tmpl w:val="0A8AB918"/>
    <w:lvl w:ilvl="0" w:tplc="C804C934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3" w15:restartNumberingAfterBreak="0">
    <w:nsid w:val="6CEC5D64"/>
    <w:multiLevelType w:val="hybridMultilevel"/>
    <w:tmpl w:val="C3342F48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A320A"/>
    <w:multiLevelType w:val="hybridMultilevel"/>
    <w:tmpl w:val="0E6A7136"/>
    <w:lvl w:ilvl="0" w:tplc="87AAFD5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4"/>
  </w:num>
  <w:num w:numId="15">
    <w:abstractNumId w:val="5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40EF"/>
    <w:rsid w:val="0000518D"/>
    <w:rsid w:val="000128E2"/>
    <w:rsid w:val="00017DE2"/>
    <w:rsid w:val="000213DD"/>
    <w:rsid w:val="00024564"/>
    <w:rsid w:val="00024BA5"/>
    <w:rsid w:val="00034CE3"/>
    <w:rsid w:val="00036DAC"/>
    <w:rsid w:val="000401D6"/>
    <w:rsid w:val="00041DEB"/>
    <w:rsid w:val="000428F8"/>
    <w:rsid w:val="000437DE"/>
    <w:rsid w:val="00043B22"/>
    <w:rsid w:val="00050123"/>
    <w:rsid w:val="000602DE"/>
    <w:rsid w:val="00060CCC"/>
    <w:rsid w:val="000663DB"/>
    <w:rsid w:val="00067296"/>
    <w:rsid w:val="00067BE7"/>
    <w:rsid w:val="00067C8C"/>
    <w:rsid w:val="0007411A"/>
    <w:rsid w:val="00075D6B"/>
    <w:rsid w:val="00076DBD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A5D85"/>
    <w:rsid w:val="000B10C0"/>
    <w:rsid w:val="000B39AF"/>
    <w:rsid w:val="000B55D7"/>
    <w:rsid w:val="000B6B41"/>
    <w:rsid w:val="000B7C5A"/>
    <w:rsid w:val="000C52B7"/>
    <w:rsid w:val="000C68C0"/>
    <w:rsid w:val="000D2AD1"/>
    <w:rsid w:val="000D34C2"/>
    <w:rsid w:val="000D5ACC"/>
    <w:rsid w:val="000D5C6B"/>
    <w:rsid w:val="000D7162"/>
    <w:rsid w:val="000E1F4D"/>
    <w:rsid w:val="000E420E"/>
    <w:rsid w:val="000E5B14"/>
    <w:rsid w:val="000E6DC9"/>
    <w:rsid w:val="000F106C"/>
    <w:rsid w:val="000F1E1D"/>
    <w:rsid w:val="000F4527"/>
    <w:rsid w:val="000F4B43"/>
    <w:rsid w:val="000F5572"/>
    <w:rsid w:val="000F7A0A"/>
    <w:rsid w:val="00105392"/>
    <w:rsid w:val="00107C78"/>
    <w:rsid w:val="0011053E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09A"/>
    <w:rsid w:val="00133EEB"/>
    <w:rsid w:val="00135EE8"/>
    <w:rsid w:val="001370D6"/>
    <w:rsid w:val="001370DB"/>
    <w:rsid w:val="001372BC"/>
    <w:rsid w:val="0013796E"/>
    <w:rsid w:val="0014021F"/>
    <w:rsid w:val="00141B28"/>
    <w:rsid w:val="00150E71"/>
    <w:rsid w:val="00150F07"/>
    <w:rsid w:val="00153E19"/>
    <w:rsid w:val="00155121"/>
    <w:rsid w:val="00156111"/>
    <w:rsid w:val="001617E0"/>
    <w:rsid w:val="00165556"/>
    <w:rsid w:val="00165902"/>
    <w:rsid w:val="00165C83"/>
    <w:rsid w:val="00165F34"/>
    <w:rsid w:val="00166375"/>
    <w:rsid w:val="00171AC3"/>
    <w:rsid w:val="001746E5"/>
    <w:rsid w:val="0018030A"/>
    <w:rsid w:val="00182124"/>
    <w:rsid w:val="00187E00"/>
    <w:rsid w:val="001962C2"/>
    <w:rsid w:val="001B208D"/>
    <w:rsid w:val="001B59CC"/>
    <w:rsid w:val="001C1124"/>
    <w:rsid w:val="001C1335"/>
    <w:rsid w:val="001D40F5"/>
    <w:rsid w:val="001E0224"/>
    <w:rsid w:val="001E684C"/>
    <w:rsid w:val="001E69A6"/>
    <w:rsid w:val="001E69C9"/>
    <w:rsid w:val="001F0C0F"/>
    <w:rsid w:val="001F3C06"/>
    <w:rsid w:val="0020019E"/>
    <w:rsid w:val="0020223D"/>
    <w:rsid w:val="00204A01"/>
    <w:rsid w:val="00204A3D"/>
    <w:rsid w:val="00210743"/>
    <w:rsid w:val="002118B2"/>
    <w:rsid w:val="00217BCB"/>
    <w:rsid w:val="002207D9"/>
    <w:rsid w:val="00220ED5"/>
    <w:rsid w:val="00221713"/>
    <w:rsid w:val="00225D59"/>
    <w:rsid w:val="002279E5"/>
    <w:rsid w:val="00227D3E"/>
    <w:rsid w:val="00230EB0"/>
    <w:rsid w:val="00234BB0"/>
    <w:rsid w:val="00235258"/>
    <w:rsid w:val="00242D06"/>
    <w:rsid w:val="00250B47"/>
    <w:rsid w:val="00253D5C"/>
    <w:rsid w:val="00255202"/>
    <w:rsid w:val="002569E9"/>
    <w:rsid w:val="00260F3E"/>
    <w:rsid w:val="00261D4A"/>
    <w:rsid w:val="00263233"/>
    <w:rsid w:val="002668E5"/>
    <w:rsid w:val="00267A3B"/>
    <w:rsid w:val="00270CD5"/>
    <w:rsid w:val="00275822"/>
    <w:rsid w:val="00275FE3"/>
    <w:rsid w:val="00281B37"/>
    <w:rsid w:val="00283360"/>
    <w:rsid w:val="00283375"/>
    <w:rsid w:val="0029068F"/>
    <w:rsid w:val="00293149"/>
    <w:rsid w:val="00293595"/>
    <w:rsid w:val="002A285B"/>
    <w:rsid w:val="002A39D6"/>
    <w:rsid w:val="002A51A3"/>
    <w:rsid w:val="002A7751"/>
    <w:rsid w:val="002B2032"/>
    <w:rsid w:val="002B2346"/>
    <w:rsid w:val="002B5DEE"/>
    <w:rsid w:val="002C2B58"/>
    <w:rsid w:val="002C468D"/>
    <w:rsid w:val="002C4D2C"/>
    <w:rsid w:val="002C6BE2"/>
    <w:rsid w:val="002E03BF"/>
    <w:rsid w:val="002E1507"/>
    <w:rsid w:val="002E2751"/>
    <w:rsid w:val="002E49F2"/>
    <w:rsid w:val="002E5A2A"/>
    <w:rsid w:val="002F1374"/>
    <w:rsid w:val="002F70A8"/>
    <w:rsid w:val="00300778"/>
    <w:rsid w:val="003011A3"/>
    <w:rsid w:val="0030153B"/>
    <w:rsid w:val="00301B0B"/>
    <w:rsid w:val="00310865"/>
    <w:rsid w:val="003162A0"/>
    <w:rsid w:val="003223AF"/>
    <w:rsid w:val="00322446"/>
    <w:rsid w:val="00322B8A"/>
    <w:rsid w:val="00323397"/>
    <w:rsid w:val="00323590"/>
    <w:rsid w:val="00324AB0"/>
    <w:rsid w:val="00325DEA"/>
    <w:rsid w:val="00325E1C"/>
    <w:rsid w:val="00332808"/>
    <w:rsid w:val="00333402"/>
    <w:rsid w:val="00334300"/>
    <w:rsid w:val="00340863"/>
    <w:rsid w:val="0034405E"/>
    <w:rsid w:val="00344103"/>
    <w:rsid w:val="00345207"/>
    <w:rsid w:val="0035043F"/>
    <w:rsid w:val="00350681"/>
    <w:rsid w:val="003506A7"/>
    <w:rsid w:val="003518BD"/>
    <w:rsid w:val="0035403F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92B56"/>
    <w:rsid w:val="00394733"/>
    <w:rsid w:val="00395647"/>
    <w:rsid w:val="00396AAA"/>
    <w:rsid w:val="003A49BC"/>
    <w:rsid w:val="003A4C52"/>
    <w:rsid w:val="003A5456"/>
    <w:rsid w:val="003A7912"/>
    <w:rsid w:val="003B0A2D"/>
    <w:rsid w:val="003B245E"/>
    <w:rsid w:val="003B4C91"/>
    <w:rsid w:val="003B5FFB"/>
    <w:rsid w:val="003C0783"/>
    <w:rsid w:val="003C19D5"/>
    <w:rsid w:val="003C1FAB"/>
    <w:rsid w:val="003C2706"/>
    <w:rsid w:val="003C388C"/>
    <w:rsid w:val="003C5FFE"/>
    <w:rsid w:val="003D2633"/>
    <w:rsid w:val="003D3F8A"/>
    <w:rsid w:val="003D5AAA"/>
    <w:rsid w:val="003E2233"/>
    <w:rsid w:val="003E369B"/>
    <w:rsid w:val="003E6A14"/>
    <w:rsid w:val="003E7EDF"/>
    <w:rsid w:val="003F7A14"/>
    <w:rsid w:val="0040137C"/>
    <w:rsid w:val="004023E1"/>
    <w:rsid w:val="004060DD"/>
    <w:rsid w:val="00407FF0"/>
    <w:rsid w:val="00411530"/>
    <w:rsid w:val="00411531"/>
    <w:rsid w:val="00411D24"/>
    <w:rsid w:val="00412158"/>
    <w:rsid w:val="004161F8"/>
    <w:rsid w:val="0042189A"/>
    <w:rsid w:val="004227AA"/>
    <w:rsid w:val="00424D7C"/>
    <w:rsid w:val="00426401"/>
    <w:rsid w:val="004268E7"/>
    <w:rsid w:val="00426AC7"/>
    <w:rsid w:val="00427B05"/>
    <w:rsid w:val="00430CF8"/>
    <w:rsid w:val="004314B6"/>
    <w:rsid w:val="00432A0F"/>
    <w:rsid w:val="00436940"/>
    <w:rsid w:val="0044013A"/>
    <w:rsid w:val="00443B63"/>
    <w:rsid w:val="00445CED"/>
    <w:rsid w:val="004505E8"/>
    <w:rsid w:val="004511A1"/>
    <w:rsid w:val="00452394"/>
    <w:rsid w:val="0045598E"/>
    <w:rsid w:val="00456A37"/>
    <w:rsid w:val="00460D38"/>
    <w:rsid w:val="00461FB2"/>
    <w:rsid w:val="00462436"/>
    <w:rsid w:val="00465585"/>
    <w:rsid w:val="00471DDD"/>
    <w:rsid w:val="004730AC"/>
    <w:rsid w:val="00473A47"/>
    <w:rsid w:val="00476861"/>
    <w:rsid w:val="00476C34"/>
    <w:rsid w:val="00480A91"/>
    <w:rsid w:val="00487C3B"/>
    <w:rsid w:val="00493856"/>
    <w:rsid w:val="0049385C"/>
    <w:rsid w:val="00495B4F"/>
    <w:rsid w:val="00497506"/>
    <w:rsid w:val="00497832"/>
    <w:rsid w:val="004A0A9A"/>
    <w:rsid w:val="004A4274"/>
    <w:rsid w:val="004A6FE0"/>
    <w:rsid w:val="004A7236"/>
    <w:rsid w:val="004B2B3D"/>
    <w:rsid w:val="004B3C97"/>
    <w:rsid w:val="004B43AF"/>
    <w:rsid w:val="004C2F5E"/>
    <w:rsid w:val="004C36C4"/>
    <w:rsid w:val="004C43F0"/>
    <w:rsid w:val="004C568E"/>
    <w:rsid w:val="004C5B2A"/>
    <w:rsid w:val="004C5DDD"/>
    <w:rsid w:val="004D0B7A"/>
    <w:rsid w:val="004D0E9A"/>
    <w:rsid w:val="004D19F3"/>
    <w:rsid w:val="004D2D67"/>
    <w:rsid w:val="004D30FD"/>
    <w:rsid w:val="004D3777"/>
    <w:rsid w:val="004D6CA2"/>
    <w:rsid w:val="004E1FC9"/>
    <w:rsid w:val="004E23CB"/>
    <w:rsid w:val="004E3D7B"/>
    <w:rsid w:val="004E6E23"/>
    <w:rsid w:val="005032E7"/>
    <w:rsid w:val="00504D5D"/>
    <w:rsid w:val="00506EDE"/>
    <w:rsid w:val="00510C22"/>
    <w:rsid w:val="00511246"/>
    <w:rsid w:val="005121D8"/>
    <w:rsid w:val="005156CF"/>
    <w:rsid w:val="00515CEC"/>
    <w:rsid w:val="00523260"/>
    <w:rsid w:val="0052523D"/>
    <w:rsid w:val="00525250"/>
    <w:rsid w:val="00525FBA"/>
    <w:rsid w:val="00531529"/>
    <w:rsid w:val="00531D6E"/>
    <w:rsid w:val="00532545"/>
    <w:rsid w:val="00532698"/>
    <w:rsid w:val="00533095"/>
    <w:rsid w:val="00533D6D"/>
    <w:rsid w:val="00534B45"/>
    <w:rsid w:val="00540263"/>
    <w:rsid w:val="00540BF7"/>
    <w:rsid w:val="005428FF"/>
    <w:rsid w:val="00542FD2"/>
    <w:rsid w:val="005447D0"/>
    <w:rsid w:val="00546B67"/>
    <w:rsid w:val="005528D9"/>
    <w:rsid w:val="005578CB"/>
    <w:rsid w:val="005579A5"/>
    <w:rsid w:val="00561FD4"/>
    <w:rsid w:val="00563E83"/>
    <w:rsid w:val="0056674D"/>
    <w:rsid w:val="005766E0"/>
    <w:rsid w:val="00591483"/>
    <w:rsid w:val="00593737"/>
    <w:rsid w:val="005972A7"/>
    <w:rsid w:val="0059756C"/>
    <w:rsid w:val="005978DB"/>
    <w:rsid w:val="005A2507"/>
    <w:rsid w:val="005A2803"/>
    <w:rsid w:val="005A57FA"/>
    <w:rsid w:val="005A583E"/>
    <w:rsid w:val="005A5BEC"/>
    <w:rsid w:val="005B2823"/>
    <w:rsid w:val="005B465B"/>
    <w:rsid w:val="005C2C87"/>
    <w:rsid w:val="005C52A3"/>
    <w:rsid w:val="005D237F"/>
    <w:rsid w:val="005E4831"/>
    <w:rsid w:val="005E6F3F"/>
    <w:rsid w:val="005F3429"/>
    <w:rsid w:val="005F40F5"/>
    <w:rsid w:val="005F6B28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34E9A"/>
    <w:rsid w:val="00641982"/>
    <w:rsid w:val="0064406E"/>
    <w:rsid w:val="00646ED5"/>
    <w:rsid w:val="00651E73"/>
    <w:rsid w:val="00653936"/>
    <w:rsid w:val="00656B1D"/>
    <w:rsid w:val="00656FC4"/>
    <w:rsid w:val="00661406"/>
    <w:rsid w:val="00664E8B"/>
    <w:rsid w:val="0066604E"/>
    <w:rsid w:val="0066690B"/>
    <w:rsid w:val="00672900"/>
    <w:rsid w:val="00675C04"/>
    <w:rsid w:val="006842AD"/>
    <w:rsid w:val="006862AA"/>
    <w:rsid w:val="006871B3"/>
    <w:rsid w:val="006874A5"/>
    <w:rsid w:val="00691130"/>
    <w:rsid w:val="006938F4"/>
    <w:rsid w:val="006976E0"/>
    <w:rsid w:val="006A0409"/>
    <w:rsid w:val="006A2A49"/>
    <w:rsid w:val="006A362E"/>
    <w:rsid w:val="006B0D38"/>
    <w:rsid w:val="006B20B4"/>
    <w:rsid w:val="006B21C4"/>
    <w:rsid w:val="006B7D15"/>
    <w:rsid w:val="006C1338"/>
    <w:rsid w:val="006C7BCB"/>
    <w:rsid w:val="006D2575"/>
    <w:rsid w:val="006D5CAB"/>
    <w:rsid w:val="006E4522"/>
    <w:rsid w:val="006E4F8A"/>
    <w:rsid w:val="006E6682"/>
    <w:rsid w:val="006F39FD"/>
    <w:rsid w:val="006F4791"/>
    <w:rsid w:val="006F47D9"/>
    <w:rsid w:val="006F6992"/>
    <w:rsid w:val="006F736E"/>
    <w:rsid w:val="006F7C62"/>
    <w:rsid w:val="00704042"/>
    <w:rsid w:val="007133B5"/>
    <w:rsid w:val="00716307"/>
    <w:rsid w:val="00716A85"/>
    <w:rsid w:val="00717E7B"/>
    <w:rsid w:val="00720E26"/>
    <w:rsid w:val="00725291"/>
    <w:rsid w:val="00730242"/>
    <w:rsid w:val="00730BAA"/>
    <w:rsid w:val="007313FD"/>
    <w:rsid w:val="00731891"/>
    <w:rsid w:val="00733178"/>
    <w:rsid w:val="007369BA"/>
    <w:rsid w:val="00740752"/>
    <w:rsid w:val="0074284B"/>
    <w:rsid w:val="00744C74"/>
    <w:rsid w:val="0075179A"/>
    <w:rsid w:val="00751AB1"/>
    <w:rsid w:val="007553D4"/>
    <w:rsid w:val="00761133"/>
    <w:rsid w:val="007619FB"/>
    <w:rsid w:val="007729C9"/>
    <w:rsid w:val="00777FF4"/>
    <w:rsid w:val="007837C1"/>
    <w:rsid w:val="00791713"/>
    <w:rsid w:val="00794454"/>
    <w:rsid w:val="00795377"/>
    <w:rsid w:val="00795614"/>
    <w:rsid w:val="007A5E5B"/>
    <w:rsid w:val="007B56C0"/>
    <w:rsid w:val="007B6F61"/>
    <w:rsid w:val="007B7700"/>
    <w:rsid w:val="007C024F"/>
    <w:rsid w:val="007C10F3"/>
    <w:rsid w:val="007C6A05"/>
    <w:rsid w:val="007D0868"/>
    <w:rsid w:val="007D13D9"/>
    <w:rsid w:val="007D2E3F"/>
    <w:rsid w:val="007D5BC0"/>
    <w:rsid w:val="007D7B7B"/>
    <w:rsid w:val="007E0809"/>
    <w:rsid w:val="007E12A1"/>
    <w:rsid w:val="007E7814"/>
    <w:rsid w:val="007F49BB"/>
    <w:rsid w:val="007F5314"/>
    <w:rsid w:val="007F60AC"/>
    <w:rsid w:val="007F625C"/>
    <w:rsid w:val="007F6D48"/>
    <w:rsid w:val="007F7114"/>
    <w:rsid w:val="008101FC"/>
    <w:rsid w:val="008108E8"/>
    <w:rsid w:val="00816407"/>
    <w:rsid w:val="00825809"/>
    <w:rsid w:val="00825F93"/>
    <w:rsid w:val="00831982"/>
    <w:rsid w:val="0083257F"/>
    <w:rsid w:val="008434BA"/>
    <w:rsid w:val="00845D24"/>
    <w:rsid w:val="008544DB"/>
    <w:rsid w:val="00862DB0"/>
    <w:rsid w:val="00862FA3"/>
    <w:rsid w:val="00865845"/>
    <w:rsid w:val="00876EC4"/>
    <w:rsid w:val="00877453"/>
    <w:rsid w:val="00893524"/>
    <w:rsid w:val="00893FAC"/>
    <w:rsid w:val="0089404C"/>
    <w:rsid w:val="008A03C9"/>
    <w:rsid w:val="008A0859"/>
    <w:rsid w:val="008A1075"/>
    <w:rsid w:val="008A160D"/>
    <w:rsid w:val="008A53D4"/>
    <w:rsid w:val="008B0272"/>
    <w:rsid w:val="008B43F5"/>
    <w:rsid w:val="008C0ED3"/>
    <w:rsid w:val="008C0FFF"/>
    <w:rsid w:val="008C2C97"/>
    <w:rsid w:val="008C57E2"/>
    <w:rsid w:val="008C7007"/>
    <w:rsid w:val="008D06F2"/>
    <w:rsid w:val="008D1976"/>
    <w:rsid w:val="008D3FB0"/>
    <w:rsid w:val="008D74B3"/>
    <w:rsid w:val="008D7C3D"/>
    <w:rsid w:val="008E18B1"/>
    <w:rsid w:val="008E1EA9"/>
    <w:rsid w:val="008E4197"/>
    <w:rsid w:val="008E463C"/>
    <w:rsid w:val="008E58B9"/>
    <w:rsid w:val="008E75AE"/>
    <w:rsid w:val="008F0CC4"/>
    <w:rsid w:val="008F45F0"/>
    <w:rsid w:val="009110F5"/>
    <w:rsid w:val="00911F70"/>
    <w:rsid w:val="009120EB"/>
    <w:rsid w:val="00914F38"/>
    <w:rsid w:val="00917F97"/>
    <w:rsid w:val="00924AA2"/>
    <w:rsid w:val="009258C6"/>
    <w:rsid w:val="00930A02"/>
    <w:rsid w:val="009401C7"/>
    <w:rsid w:val="009526A4"/>
    <w:rsid w:val="00953CA5"/>
    <w:rsid w:val="0095486B"/>
    <w:rsid w:val="00961770"/>
    <w:rsid w:val="00962660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2545"/>
    <w:rsid w:val="00994C10"/>
    <w:rsid w:val="00997E5D"/>
    <w:rsid w:val="009A56D9"/>
    <w:rsid w:val="009A664B"/>
    <w:rsid w:val="009A7FC5"/>
    <w:rsid w:val="009B0294"/>
    <w:rsid w:val="009B0462"/>
    <w:rsid w:val="009B0771"/>
    <w:rsid w:val="009B0DBA"/>
    <w:rsid w:val="009B267A"/>
    <w:rsid w:val="009B542F"/>
    <w:rsid w:val="009B6E5E"/>
    <w:rsid w:val="009C11B1"/>
    <w:rsid w:val="009C402F"/>
    <w:rsid w:val="009D0FB4"/>
    <w:rsid w:val="009D680A"/>
    <w:rsid w:val="009D7E35"/>
    <w:rsid w:val="009E5AB7"/>
    <w:rsid w:val="009E65F6"/>
    <w:rsid w:val="009F26A6"/>
    <w:rsid w:val="009F2D9A"/>
    <w:rsid w:val="009F4734"/>
    <w:rsid w:val="009F79DC"/>
    <w:rsid w:val="00A00D05"/>
    <w:rsid w:val="00A00DE4"/>
    <w:rsid w:val="00A034D6"/>
    <w:rsid w:val="00A04B4B"/>
    <w:rsid w:val="00A07231"/>
    <w:rsid w:val="00A07346"/>
    <w:rsid w:val="00A12A6C"/>
    <w:rsid w:val="00A1609F"/>
    <w:rsid w:val="00A20D41"/>
    <w:rsid w:val="00A22594"/>
    <w:rsid w:val="00A22FC1"/>
    <w:rsid w:val="00A258C2"/>
    <w:rsid w:val="00A261DF"/>
    <w:rsid w:val="00A276D0"/>
    <w:rsid w:val="00A2781C"/>
    <w:rsid w:val="00A35122"/>
    <w:rsid w:val="00A354D5"/>
    <w:rsid w:val="00A35CA7"/>
    <w:rsid w:val="00A405DB"/>
    <w:rsid w:val="00A54E67"/>
    <w:rsid w:val="00A57051"/>
    <w:rsid w:val="00A602B0"/>
    <w:rsid w:val="00A60DB0"/>
    <w:rsid w:val="00A618D1"/>
    <w:rsid w:val="00A6620D"/>
    <w:rsid w:val="00A714AE"/>
    <w:rsid w:val="00A71CCB"/>
    <w:rsid w:val="00A72D3C"/>
    <w:rsid w:val="00A77F8A"/>
    <w:rsid w:val="00A82FEA"/>
    <w:rsid w:val="00A8408D"/>
    <w:rsid w:val="00AA4A78"/>
    <w:rsid w:val="00AA5259"/>
    <w:rsid w:val="00AB0512"/>
    <w:rsid w:val="00AC6805"/>
    <w:rsid w:val="00AD394D"/>
    <w:rsid w:val="00AD5306"/>
    <w:rsid w:val="00AD6483"/>
    <w:rsid w:val="00AD7835"/>
    <w:rsid w:val="00AE2D5A"/>
    <w:rsid w:val="00AE2F65"/>
    <w:rsid w:val="00AE36D5"/>
    <w:rsid w:val="00AE6733"/>
    <w:rsid w:val="00AF3280"/>
    <w:rsid w:val="00AF34C9"/>
    <w:rsid w:val="00AF5ACF"/>
    <w:rsid w:val="00B05C4B"/>
    <w:rsid w:val="00B05D21"/>
    <w:rsid w:val="00B1126E"/>
    <w:rsid w:val="00B124AA"/>
    <w:rsid w:val="00B227C4"/>
    <w:rsid w:val="00B229A7"/>
    <w:rsid w:val="00B23A76"/>
    <w:rsid w:val="00B269D8"/>
    <w:rsid w:val="00B26FFA"/>
    <w:rsid w:val="00B415F0"/>
    <w:rsid w:val="00B44957"/>
    <w:rsid w:val="00B47959"/>
    <w:rsid w:val="00B50C53"/>
    <w:rsid w:val="00B544F0"/>
    <w:rsid w:val="00B545A7"/>
    <w:rsid w:val="00B65D67"/>
    <w:rsid w:val="00B715D6"/>
    <w:rsid w:val="00B7167E"/>
    <w:rsid w:val="00B74005"/>
    <w:rsid w:val="00B80A64"/>
    <w:rsid w:val="00B87D56"/>
    <w:rsid w:val="00B9004B"/>
    <w:rsid w:val="00B904C4"/>
    <w:rsid w:val="00B93728"/>
    <w:rsid w:val="00B939CD"/>
    <w:rsid w:val="00B93D3F"/>
    <w:rsid w:val="00B975EE"/>
    <w:rsid w:val="00B97900"/>
    <w:rsid w:val="00BA14F1"/>
    <w:rsid w:val="00BA1AB4"/>
    <w:rsid w:val="00BA4CDF"/>
    <w:rsid w:val="00BB2E58"/>
    <w:rsid w:val="00BB6E6E"/>
    <w:rsid w:val="00BC005D"/>
    <w:rsid w:val="00BC10F8"/>
    <w:rsid w:val="00BC53DB"/>
    <w:rsid w:val="00BD64C2"/>
    <w:rsid w:val="00BD695A"/>
    <w:rsid w:val="00BD72A1"/>
    <w:rsid w:val="00BE11A5"/>
    <w:rsid w:val="00BE546A"/>
    <w:rsid w:val="00C0001A"/>
    <w:rsid w:val="00C00074"/>
    <w:rsid w:val="00C06CDD"/>
    <w:rsid w:val="00C1061F"/>
    <w:rsid w:val="00C11B55"/>
    <w:rsid w:val="00C11CB1"/>
    <w:rsid w:val="00C16E0E"/>
    <w:rsid w:val="00C177D7"/>
    <w:rsid w:val="00C229BF"/>
    <w:rsid w:val="00C30BA6"/>
    <w:rsid w:val="00C331DC"/>
    <w:rsid w:val="00C338DB"/>
    <w:rsid w:val="00C33B68"/>
    <w:rsid w:val="00C3580C"/>
    <w:rsid w:val="00C37602"/>
    <w:rsid w:val="00C47C47"/>
    <w:rsid w:val="00C47C5E"/>
    <w:rsid w:val="00C540BB"/>
    <w:rsid w:val="00C54F22"/>
    <w:rsid w:val="00C56393"/>
    <w:rsid w:val="00C6171B"/>
    <w:rsid w:val="00C64580"/>
    <w:rsid w:val="00C64624"/>
    <w:rsid w:val="00C65E08"/>
    <w:rsid w:val="00C67192"/>
    <w:rsid w:val="00C718B7"/>
    <w:rsid w:val="00C71968"/>
    <w:rsid w:val="00C73715"/>
    <w:rsid w:val="00C74F67"/>
    <w:rsid w:val="00C75274"/>
    <w:rsid w:val="00C80386"/>
    <w:rsid w:val="00C8108C"/>
    <w:rsid w:val="00C8352C"/>
    <w:rsid w:val="00C940BF"/>
    <w:rsid w:val="00C947EB"/>
    <w:rsid w:val="00C95610"/>
    <w:rsid w:val="00C971F9"/>
    <w:rsid w:val="00C97317"/>
    <w:rsid w:val="00CB0CB0"/>
    <w:rsid w:val="00CB0ED4"/>
    <w:rsid w:val="00CB1EFF"/>
    <w:rsid w:val="00CB4469"/>
    <w:rsid w:val="00CB7A61"/>
    <w:rsid w:val="00CC64CA"/>
    <w:rsid w:val="00CC68BB"/>
    <w:rsid w:val="00CD25F2"/>
    <w:rsid w:val="00CD4387"/>
    <w:rsid w:val="00CD6673"/>
    <w:rsid w:val="00CE0215"/>
    <w:rsid w:val="00CE6A7A"/>
    <w:rsid w:val="00CF025B"/>
    <w:rsid w:val="00CF0602"/>
    <w:rsid w:val="00CF1C87"/>
    <w:rsid w:val="00CF22B9"/>
    <w:rsid w:val="00D0233D"/>
    <w:rsid w:val="00D0240D"/>
    <w:rsid w:val="00D0436A"/>
    <w:rsid w:val="00D12861"/>
    <w:rsid w:val="00D14DDC"/>
    <w:rsid w:val="00D20378"/>
    <w:rsid w:val="00D24A4B"/>
    <w:rsid w:val="00D31B0E"/>
    <w:rsid w:val="00D32BED"/>
    <w:rsid w:val="00D350A6"/>
    <w:rsid w:val="00D3783E"/>
    <w:rsid w:val="00D41CFB"/>
    <w:rsid w:val="00D4243F"/>
    <w:rsid w:val="00D45874"/>
    <w:rsid w:val="00D46755"/>
    <w:rsid w:val="00D500A1"/>
    <w:rsid w:val="00D51BB1"/>
    <w:rsid w:val="00D558F9"/>
    <w:rsid w:val="00D55B56"/>
    <w:rsid w:val="00D60137"/>
    <w:rsid w:val="00D6173A"/>
    <w:rsid w:val="00D64ED8"/>
    <w:rsid w:val="00D65680"/>
    <w:rsid w:val="00D6604C"/>
    <w:rsid w:val="00D66756"/>
    <w:rsid w:val="00D67BAD"/>
    <w:rsid w:val="00D70107"/>
    <w:rsid w:val="00D729A5"/>
    <w:rsid w:val="00D72ECB"/>
    <w:rsid w:val="00D742FF"/>
    <w:rsid w:val="00D80EF2"/>
    <w:rsid w:val="00D91190"/>
    <w:rsid w:val="00D91D3F"/>
    <w:rsid w:val="00D91FDE"/>
    <w:rsid w:val="00D958BC"/>
    <w:rsid w:val="00D9781D"/>
    <w:rsid w:val="00DA005F"/>
    <w:rsid w:val="00DA0942"/>
    <w:rsid w:val="00DA0D04"/>
    <w:rsid w:val="00DB11AA"/>
    <w:rsid w:val="00DC17C3"/>
    <w:rsid w:val="00DC2CBA"/>
    <w:rsid w:val="00DC33A5"/>
    <w:rsid w:val="00DC5266"/>
    <w:rsid w:val="00DD50B4"/>
    <w:rsid w:val="00DD739B"/>
    <w:rsid w:val="00DE4B08"/>
    <w:rsid w:val="00DE7014"/>
    <w:rsid w:val="00DE7BB8"/>
    <w:rsid w:val="00DF2BAA"/>
    <w:rsid w:val="00DF45FF"/>
    <w:rsid w:val="00DF7755"/>
    <w:rsid w:val="00DF7F7A"/>
    <w:rsid w:val="00E01250"/>
    <w:rsid w:val="00E05701"/>
    <w:rsid w:val="00E0753C"/>
    <w:rsid w:val="00E11488"/>
    <w:rsid w:val="00E16F62"/>
    <w:rsid w:val="00E22D17"/>
    <w:rsid w:val="00E26992"/>
    <w:rsid w:val="00E30502"/>
    <w:rsid w:val="00E359B9"/>
    <w:rsid w:val="00E42135"/>
    <w:rsid w:val="00E42492"/>
    <w:rsid w:val="00E426E5"/>
    <w:rsid w:val="00E43A3A"/>
    <w:rsid w:val="00E440CF"/>
    <w:rsid w:val="00E46404"/>
    <w:rsid w:val="00E47137"/>
    <w:rsid w:val="00E512B0"/>
    <w:rsid w:val="00E5372B"/>
    <w:rsid w:val="00E53E75"/>
    <w:rsid w:val="00E5768A"/>
    <w:rsid w:val="00E61736"/>
    <w:rsid w:val="00E61CDC"/>
    <w:rsid w:val="00E6544B"/>
    <w:rsid w:val="00E67094"/>
    <w:rsid w:val="00E80FBE"/>
    <w:rsid w:val="00E82183"/>
    <w:rsid w:val="00E9331A"/>
    <w:rsid w:val="00E965FF"/>
    <w:rsid w:val="00E96B6D"/>
    <w:rsid w:val="00E97F75"/>
    <w:rsid w:val="00EA33EA"/>
    <w:rsid w:val="00EA5044"/>
    <w:rsid w:val="00EB118F"/>
    <w:rsid w:val="00EB4683"/>
    <w:rsid w:val="00EB7E2E"/>
    <w:rsid w:val="00EC20F1"/>
    <w:rsid w:val="00EC2289"/>
    <w:rsid w:val="00EC2B3F"/>
    <w:rsid w:val="00EC30C2"/>
    <w:rsid w:val="00EC3C5B"/>
    <w:rsid w:val="00EC3FA1"/>
    <w:rsid w:val="00EC6EDE"/>
    <w:rsid w:val="00ED0DA7"/>
    <w:rsid w:val="00ED3841"/>
    <w:rsid w:val="00ED4BF0"/>
    <w:rsid w:val="00ED5E2F"/>
    <w:rsid w:val="00EE0E1C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F3D"/>
    <w:rsid w:val="00F05A2A"/>
    <w:rsid w:val="00F07BFB"/>
    <w:rsid w:val="00F109E0"/>
    <w:rsid w:val="00F12D01"/>
    <w:rsid w:val="00F1317F"/>
    <w:rsid w:val="00F13370"/>
    <w:rsid w:val="00F14918"/>
    <w:rsid w:val="00F1534E"/>
    <w:rsid w:val="00F220BC"/>
    <w:rsid w:val="00F245F7"/>
    <w:rsid w:val="00F25DC2"/>
    <w:rsid w:val="00F30E9B"/>
    <w:rsid w:val="00F3442B"/>
    <w:rsid w:val="00F37610"/>
    <w:rsid w:val="00F41878"/>
    <w:rsid w:val="00F47518"/>
    <w:rsid w:val="00F55303"/>
    <w:rsid w:val="00F60439"/>
    <w:rsid w:val="00F608F0"/>
    <w:rsid w:val="00F617DE"/>
    <w:rsid w:val="00F623C8"/>
    <w:rsid w:val="00F63922"/>
    <w:rsid w:val="00F64331"/>
    <w:rsid w:val="00F67816"/>
    <w:rsid w:val="00F72058"/>
    <w:rsid w:val="00F72CE7"/>
    <w:rsid w:val="00F73E1E"/>
    <w:rsid w:val="00F7492C"/>
    <w:rsid w:val="00F75168"/>
    <w:rsid w:val="00F803D2"/>
    <w:rsid w:val="00F808D8"/>
    <w:rsid w:val="00F81130"/>
    <w:rsid w:val="00F9258D"/>
    <w:rsid w:val="00F925E2"/>
    <w:rsid w:val="00F93629"/>
    <w:rsid w:val="00F952C5"/>
    <w:rsid w:val="00F96A43"/>
    <w:rsid w:val="00FA4749"/>
    <w:rsid w:val="00FA53B1"/>
    <w:rsid w:val="00FA6F2C"/>
    <w:rsid w:val="00FB0CC5"/>
    <w:rsid w:val="00FB3BFF"/>
    <w:rsid w:val="00FB3EB6"/>
    <w:rsid w:val="00FB5D65"/>
    <w:rsid w:val="00FC2047"/>
    <w:rsid w:val="00FC2763"/>
    <w:rsid w:val="00FC322D"/>
    <w:rsid w:val="00FD13B7"/>
    <w:rsid w:val="00FD56CC"/>
    <w:rsid w:val="00FD5A54"/>
    <w:rsid w:val="00FD6179"/>
    <w:rsid w:val="00FD6E37"/>
    <w:rsid w:val="00FD7A4A"/>
    <w:rsid w:val="00FE2A23"/>
    <w:rsid w:val="00FF0695"/>
    <w:rsid w:val="00FF30F2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character" w:styleId="Hipervnculo">
    <w:name w:val="Hyperlink"/>
    <w:basedOn w:val="Fuentedeprrafopredeter"/>
    <w:uiPriority w:val="99"/>
    <w:unhideWhenUsed/>
    <w:rsid w:val="00EA33E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EA33EA"/>
    <w:rPr>
      <w:color w:val="800080"/>
      <w:u w:val="single"/>
    </w:rPr>
  </w:style>
  <w:style w:type="paragraph" w:customStyle="1" w:styleId="msonormal0">
    <w:name w:val="msonormal"/>
    <w:basedOn w:val="Normal"/>
    <w:rsid w:val="00EA33EA"/>
    <w:pPr>
      <w:spacing w:before="100" w:beforeAutospacing="1" w:after="100" w:afterAutospacing="1"/>
    </w:pPr>
    <w:rPr>
      <w:lang w:val="es-CR" w:eastAsia="es-CR"/>
    </w:rPr>
  </w:style>
  <w:style w:type="paragraph" w:customStyle="1" w:styleId="font5">
    <w:name w:val="font5"/>
    <w:basedOn w:val="Normal"/>
    <w:rsid w:val="00EA33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R" w:eastAsia="es-CR"/>
    </w:rPr>
  </w:style>
  <w:style w:type="paragraph" w:customStyle="1" w:styleId="font6">
    <w:name w:val="font6"/>
    <w:basedOn w:val="Normal"/>
    <w:rsid w:val="00EA33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R" w:eastAsia="es-CR"/>
    </w:rPr>
  </w:style>
  <w:style w:type="paragraph" w:customStyle="1" w:styleId="font7">
    <w:name w:val="font7"/>
    <w:basedOn w:val="Normal"/>
    <w:rsid w:val="00EA33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R" w:eastAsia="es-CR"/>
    </w:rPr>
  </w:style>
  <w:style w:type="paragraph" w:customStyle="1" w:styleId="xl65">
    <w:name w:val="xl65"/>
    <w:basedOn w:val="Normal"/>
    <w:rsid w:val="00EA33EA"/>
    <w:pPr>
      <w:spacing w:before="100" w:beforeAutospacing="1" w:after="100" w:afterAutospacing="1"/>
    </w:pPr>
    <w:rPr>
      <w:sz w:val="18"/>
      <w:szCs w:val="18"/>
      <w:lang w:val="es-CR" w:eastAsia="es-CR"/>
    </w:rPr>
  </w:style>
  <w:style w:type="paragraph" w:customStyle="1" w:styleId="xl66">
    <w:name w:val="xl66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s-CR" w:eastAsia="es-CR"/>
    </w:rPr>
  </w:style>
  <w:style w:type="paragraph" w:customStyle="1" w:styleId="xl67">
    <w:name w:val="xl67"/>
    <w:basedOn w:val="Normal"/>
    <w:rsid w:val="00EA33EA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CR" w:eastAsia="es-CR"/>
    </w:rPr>
  </w:style>
  <w:style w:type="paragraph" w:customStyle="1" w:styleId="xl68">
    <w:name w:val="xl68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s-CR" w:eastAsia="es-CR"/>
    </w:rPr>
  </w:style>
  <w:style w:type="paragraph" w:customStyle="1" w:styleId="xl69">
    <w:name w:val="xl69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70">
    <w:name w:val="xl70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71">
    <w:name w:val="xl71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72">
    <w:name w:val="xl72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73">
    <w:name w:val="xl73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74">
    <w:name w:val="xl74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R" w:eastAsia="es-CR"/>
    </w:rPr>
  </w:style>
  <w:style w:type="paragraph" w:customStyle="1" w:styleId="xl75">
    <w:name w:val="xl75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76">
    <w:name w:val="xl76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77">
    <w:name w:val="xl77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s-CR" w:eastAsia="es-CR"/>
    </w:rPr>
  </w:style>
  <w:style w:type="paragraph" w:customStyle="1" w:styleId="xl78">
    <w:name w:val="xl78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s-CR" w:eastAsia="es-CR"/>
    </w:rPr>
  </w:style>
  <w:style w:type="paragraph" w:customStyle="1" w:styleId="xl79">
    <w:name w:val="xl79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R" w:eastAsia="es-CR"/>
    </w:rPr>
  </w:style>
  <w:style w:type="paragraph" w:customStyle="1" w:styleId="xl80">
    <w:name w:val="xl80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81">
    <w:name w:val="xl81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82">
    <w:name w:val="xl82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83">
    <w:name w:val="xl83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84">
    <w:name w:val="xl84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val="es-CR" w:eastAsia="es-CR"/>
    </w:rPr>
  </w:style>
  <w:style w:type="paragraph" w:customStyle="1" w:styleId="xl85">
    <w:name w:val="xl85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86">
    <w:name w:val="xl86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R" w:eastAsia="es-CR"/>
    </w:rPr>
  </w:style>
  <w:style w:type="paragraph" w:customStyle="1" w:styleId="xl87">
    <w:name w:val="xl87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CR" w:eastAsia="es-CR"/>
    </w:rPr>
  </w:style>
  <w:style w:type="paragraph" w:customStyle="1" w:styleId="xl88">
    <w:name w:val="xl88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89">
    <w:name w:val="xl89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90">
    <w:name w:val="xl90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91">
    <w:name w:val="xl91"/>
    <w:basedOn w:val="Normal"/>
    <w:rsid w:val="00EA33EA"/>
    <w:pPr>
      <w:spacing w:before="100" w:beforeAutospacing="1" w:after="100" w:afterAutospacing="1"/>
      <w:jc w:val="center"/>
      <w:textAlignment w:val="center"/>
    </w:pPr>
    <w:rPr>
      <w:lang w:val="es-CR" w:eastAsia="es-CR"/>
    </w:rPr>
  </w:style>
  <w:style w:type="paragraph" w:customStyle="1" w:styleId="xl92">
    <w:name w:val="xl92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4F81BD"/>
      <w:sz w:val="20"/>
      <w:szCs w:val="20"/>
      <w:lang w:val="es-CR" w:eastAsia="es-CR"/>
    </w:rPr>
  </w:style>
  <w:style w:type="paragraph" w:customStyle="1" w:styleId="xl93">
    <w:name w:val="xl93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4F81BD"/>
      <w:sz w:val="20"/>
      <w:szCs w:val="20"/>
      <w:lang w:val="es-CR" w:eastAsia="es-CR"/>
    </w:rPr>
  </w:style>
  <w:style w:type="paragraph" w:customStyle="1" w:styleId="xl94">
    <w:name w:val="xl94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4F81BD"/>
      <w:sz w:val="20"/>
      <w:szCs w:val="20"/>
      <w:lang w:val="es-CR" w:eastAsia="es-CR"/>
    </w:rPr>
  </w:style>
  <w:style w:type="paragraph" w:customStyle="1" w:styleId="xl95">
    <w:name w:val="xl95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CR" w:eastAsia="es-CR"/>
    </w:rPr>
  </w:style>
  <w:style w:type="paragraph" w:customStyle="1" w:styleId="xl96">
    <w:name w:val="xl96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CR" w:eastAsia="es-CR"/>
    </w:rPr>
  </w:style>
  <w:style w:type="paragraph" w:customStyle="1" w:styleId="xl97">
    <w:name w:val="xl97"/>
    <w:basedOn w:val="Normal"/>
    <w:rsid w:val="00EA33EA"/>
    <w:pPr>
      <w:spacing w:before="100" w:beforeAutospacing="1" w:after="100" w:afterAutospacing="1"/>
      <w:jc w:val="center"/>
    </w:pPr>
    <w:rPr>
      <w:sz w:val="18"/>
      <w:szCs w:val="18"/>
      <w:lang w:val="es-CR" w:eastAsia="es-CR"/>
    </w:rPr>
  </w:style>
  <w:style w:type="paragraph" w:customStyle="1" w:styleId="xl98">
    <w:name w:val="xl98"/>
    <w:basedOn w:val="Normal"/>
    <w:rsid w:val="00EA33EA"/>
    <w:pPr>
      <w:spacing w:before="100" w:beforeAutospacing="1" w:after="100" w:afterAutospacing="1"/>
      <w:jc w:val="center"/>
    </w:pPr>
    <w:rPr>
      <w:sz w:val="18"/>
      <w:szCs w:val="18"/>
      <w:lang w:val="es-CR" w:eastAsia="es-CR"/>
    </w:rPr>
  </w:style>
  <w:style w:type="paragraph" w:customStyle="1" w:styleId="xl99">
    <w:name w:val="xl99"/>
    <w:basedOn w:val="Normal"/>
    <w:rsid w:val="00EA33EA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R" w:eastAsia="es-CR"/>
    </w:rPr>
  </w:style>
  <w:style w:type="paragraph" w:customStyle="1" w:styleId="xl100">
    <w:name w:val="xl100"/>
    <w:basedOn w:val="Normal"/>
    <w:rsid w:val="00EA33EA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CR" w:eastAsia="es-CR"/>
    </w:rPr>
  </w:style>
  <w:style w:type="paragraph" w:customStyle="1" w:styleId="xl101">
    <w:name w:val="xl101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  <w:lang w:val="es-CR" w:eastAsia="es-CR"/>
    </w:rPr>
  </w:style>
  <w:style w:type="paragraph" w:customStyle="1" w:styleId="xl102">
    <w:name w:val="xl102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103">
    <w:name w:val="xl103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104">
    <w:name w:val="xl104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4F81BD"/>
      <w:sz w:val="20"/>
      <w:szCs w:val="20"/>
      <w:lang w:val="es-CR" w:eastAsia="es-CR"/>
    </w:rPr>
  </w:style>
  <w:style w:type="paragraph" w:customStyle="1" w:styleId="xl105">
    <w:name w:val="xl105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s-CR" w:eastAsia="es-CR"/>
    </w:rPr>
  </w:style>
  <w:style w:type="paragraph" w:customStyle="1" w:styleId="xl106">
    <w:name w:val="xl106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107">
    <w:name w:val="xl107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R" w:eastAsia="es-CR"/>
    </w:rPr>
  </w:style>
  <w:style w:type="paragraph" w:customStyle="1" w:styleId="xl108">
    <w:name w:val="xl108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109">
    <w:name w:val="xl109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110">
    <w:name w:val="xl110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0"/>
      <w:szCs w:val="20"/>
      <w:lang w:val="es-CR" w:eastAsia="es-CR"/>
    </w:rPr>
  </w:style>
  <w:style w:type="paragraph" w:customStyle="1" w:styleId="xl111">
    <w:name w:val="xl111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CR" w:eastAsia="es-CR"/>
    </w:rPr>
  </w:style>
  <w:style w:type="paragraph" w:customStyle="1" w:styleId="xl112">
    <w:name w:val="xl112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6"/>
      <w:szCs w:val="16"/>
      <w:lang w:val="es-CR" w:eastAsia="es-CR"/>
    </w:rPr>
  </w:style>
  <w:style w:type="paragraph" w:customStyle="1" w:styleId="xl113">
    <w:name w:val="xl113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CR" w:eastAsia="es-CR"/>
    </w:rPr>
  </w:style>
  <w:style w:type="paragraph" w:customStyle="1" w:styleId="xl114">
    <w:name w:val="xl114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6"/>
      <w:szCs w:val="16"/>
      <w:lang w:val="es-CR" w:eastAsia="es-CR"/>
    </w:rPr>
  </w:style>
  <w:style w:type="paragraph" w:customStyle="1" w:styleId="xl115">
    <w:name w:val="xl115"/>
    <w:basedOn w:val="Normal"/>
    <w:rsid w:val="00EA33EA"/>
    <w:pPr>
      <w:spacing w:before="100" w:beforeAutospacing="1" w:after="100" w:afterAutospacing="1"/>
      <w:textAlignment w:val="center"/>
    </w:pPr>
    <w:rPr>
      <w:sz w:val="16"/>
      <w:szCs w:val="16"/>
      <w:lang w:val="es-CR" w:eastAsia="es-CR"/>
    </w:rPr>
  </w:style>
  <w:style w:type="paragraph" w:customStyle="1" w:styleId="xl116">
    <w:name w:val="xl116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CR" w:eastAsia="es-CR"/>
    </w:rPr>
  </w:style>
  <w:style w:type="paragraph" w:customStyle="1" w:styleId="xl117">
    <w:name w:val="xl117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CR" w:eastAsia="es-CR"/>
    </w:rPr>
  </w:style>
  <w:style w:type="paragraph" w:customStyle="1" w:styleId="xl118">
    <w:name w:val="xl118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CR" w:eastAsia="es-CR"/>
    </w:rPr>
  </w:style>
  <w:style w:type="paragraph" w:customStyle="1" w:styleId="xl119">
    <w:name w:val="xl119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CR" w:eastAsia="es-CR"/>
    </w:rPr>
  </w:style>
  <w:style w:type="paragraph" w:customStyle="1" w:styleId="xl120">
    <w:name w:val="xl120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CR" w:eastAsia="es-CR"/>
    </w:rPr>
  </w:style>
  <w:style w:type="paragraph" w:customStyle="1" w:styleId="xl121">
    <w:name w:val="xl121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CR" w:eastAsia="es-CR"/>
    </w:rPr>
  </w:style>
  <w:style w:type="paragraph" w:customStyle="1" w:styleId="xl122">
    <w:name w:val="xl122"/>
    <w:basedOn w:val="Normal"/>
    <w:rsid w:val="00EA33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6"/>
      <w:szCs w:val="16"/>
      <w:lang w:val="es-CR" w:eastAsia="es-CR"/>
    </w:rPr>
  </w:style>
  <w:style w:type="paragraph" w:customStyle="1" w:styleId="xl123">
    <w:name w:val="xl123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color w:val="FF0000"/>
      <w:sz w:val="16"/>
      <w:szCs w:val="16"/>
      <w:lang w:val="es-CR" w:eastAsia="es-CR"/>
    </w:rPr>
  </w:style>
  <w:style w:type="paragraph" w:customStyle="1" w:styleId="xl124">
    <w:name w:val="xl124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R" w:eastAsia="es-CR"/>
    </w:rPr>
  </w:style>
  <w:style w:type="paragraph" w:customStyle="1" w:styleId="xl125">
    <w:name w:val="xl125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s-CR" w:eastAsia="es-CR"/>
    </w:rPr>
  </w:style>
  <w:style w:type="paragraph" w:customStyle="1" w:styleId="xl126">
    <w:name w:val="xl126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s-CR" w:eastAsia="es-CR"/>
    </w:rPr>
  </w:style>
  <w:style w:type="paragraph" w:customStyle="1" w:styleId="xl127">
    <w:name w:val="xl127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s-CR" w:eastAsia="es-CR"/>
    </w:rPr>
  </w:style>
  <w:style w:type="paragraph" w:customStyle="1" w:styleId="xl128">
    <w:name w:val="xl128"/>
    <w:basedOn w:val="Normal"/>
    <w:rsid w:val="00EA33EA"/>
    <w:pPr>
      <w:spacing w:before="100" w:beforeAutospacing="1" w:after="100" w:afterAutospacing="1"/>
      <w:textAlignment w:val="center"/>
    </w:pPr>
    <w:rPr>
      <w:sz w:val="18"/>
      <w:szCs w:val="18"/>
      <w:lang w:val="es-CR" w:eastAsia="es-CR"/>
    </w:rPr>
  </w:style>
  <w:style w:type="paragraph" w:customStyle="1" w:styleId="xl129">
    <w:name w:val="xl129"/>
    <w:basedOn w:val="Normal"/>
    <w:rsid w:val="00EA3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2135-7901-4A3C-9B17-5F5CC5EC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11</cp:revision>
  <cp:lastPrinted>2016-11-16T19:52:00Z</cp:lastPrinted>
  <dcterms:created xsi:type="dcterms:W3CDTF">2016-10-05T19:53:00Z</dcterms:created>
  <dcterms:modified xsi:type="dcterms:W3CDTF">2016-11-16T19:52:00Z</dcterms:modified>
</cp:coreProperties>
</file>