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E5B8F">
        <w:rPr>
          <w:rFonts w:ascii="Arial" w:hAnsi="Arial" w:cs="Arial"/>
          <w:b/>
          <w:bCs/>
          <w:iCs/>
          <w:sz w:val="26"/>
          <w:szCs w:val="22"/>
          <w:lang w:val="es-CR"/>
        </w:rPr>
        <w:t>137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7D1EFA" w:rsidRDefault="00DE248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0090700F">
              <w:rPr>
                <w:rFonts w:ascii="Arial" w:eastAsia="Cambria" w:hAnsi="Arial" w:cs="Arial"/>
                <w:sz w:val="22"/>
                <w:szCs w:val="22"/>
                <w:lang w:val="es-ES_tradnl" w:eastAsia="en-US"/>
              </w:rPr>
              <w:t>, Rector</w:t>
            </w:r>
            <w:r w:rsidR="00EC50E5">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337455">
              <w:rPr>
                <w:rFonts w:ascii="Arial" w:eastAsia="Cambria" w:hAnsi="Arial" w:cs="Arial"/>
                <w:sz w:val="22"/>
                <w:szCs w:val="22"/>
                <w:lang w:val="es-ES_tradnl" w:eastAsia="en-US"/>
              </w:rPr>
              <w:t xml:space="preserve"> </w:t>
            </w:r>
          </w:p>
          <w:p w:rsidR="002E27BF" w:rsidRDefault="002E27BF" w:rsidP="002E27B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2E27BF" w:rsidRDefault="00F10DA1" w:rsidP="00F10D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de la Oficina de Planificación Institucional</w:t>
            </w:r>
          </w:p>
          <w:p w:rsidR="00F10DA1" w:rsidRPr="00CB682F" w:rsidRDefault="00F10DA1" w:rsidP="00F10DA1">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B26110" w:rsidP="008E70A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8E70AF">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E70AF" w:rsidRDefault="007742A1" w:rsidP="00F10DA1">
            <w:pPr>
              <w:ind w:left="67"/>
              <w:jc w:val="both"/>
              <w:rPr>
                <w:rFonts w:ascii="Arial"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8E70AF">
              <w:rPr>
                <w:rFonts w:ascii="Arial" w:eastAsia="Calibri" w:hAnsi="Arial" w:cs="Arial"/>
                <w:b/>
                <w:sz w:val="22"/>
                <w:szCs w:val="22"/>
              </w:rPr>
              <w:t>1</w:t>
            </w:r>
            <w:r w:rsidR="00B26110">
              <w:rPr>
                <w:rFonts w:ascii="Arial" w:eastAsia="Calibri" w:hAnsi="Arial" w:cs="Arial"/>
                <w:b/>
                <w:sz w:val="22"/>
                <w:szCs w:val="22"/>
              </w:rPr>
              <w:t>3</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B26110">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B26110">
              <w:rPr>
                <w:rFonts w:ascii="Arial" w:eastAsia="Calibri" w:hAnsi="Arial" w:cs="Arial"/>
                <w:b/>
                <w:sz w:val="22"/>
                <w:szCs w:val="22"/>
              </w:rPr>
              <w:t>15</w:t>
            </w:r>
            <w:r w:rsidRPr="00D958BC">
              <w:rPr>
                <w:rFonts w:ascii="Arial" w:eastAsia="Calibri" w:hAnsi="Arial" w:cs="Arial"/>
                <w:b/>
                <w:sz w:val="22"/>
                <w:szCs w:val="22"/>
              </w:rPr>
              <w:t xml:space="preserve"> de </w:t>
            </w:r>
            <w:r w:rsidR="008E70AF">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F10DA1" w:rsidRPr="00F10DA1">
              <w:rPr>
                <w:rFonts w:ascii="Arial" w:hAnsi="Arial" w:cs="Arial"/>
                <w:b/>
                <w:sz w:val="22"/>
                <w:szCs w:val="22"/>
              </w:rPr>
              <w:t>Modificación de las condiciones de la plaza CF2967 y las características de la plazas CF2645, NT0046, CF2656 y CF2773</w:t>
            </w:r>
          </w:p>
          <w:p w:rsidR="00F10DA1" w:rsidRPr="00D958BC" w:rsidRDefault="00F10DA1" w:rsidP="00F10DA1">
            <w:pPr>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D3730" w:rsidRPr="009D3730" w:rsidRDefault="009D3730" w:rsidP="009D3730">
      <w:pPr>
        <w:jc w:val="both"/>
        <w:rPr>
          <w:rFonts w:ascii="Arial" w:eastAsia="Cambria" w:hAnsi="Arial" w:cs="Arial"/>
          <w:b/>
          <w:sz w:val="22"/>
          <w:szCs w:val="22"/>
          <w:lang w:eastAsia="en-US"/>
        </w:rPr>
      </w:pPr>
    </w:p>
    <w:p w:rsidR="00F10DA1" w:rsidRPr="00F10DA1" w:rsidRDefault="009D3730" w:rsidP="00F10DA1">
      <w:pPr>
        <w:jc w:val="both"/>
        <w:outlineLvl w:val="0"/>
        <w:rPr>
          <w:rFonts w:ascii="Arial" w:hAnsi="Arial" w:cs="Arial"/>
          <w:b/>
          <w:lang w:val="es-CR"/>
        </w:rPr>
      </w:pPr>
      <w:r w:rsidRPr="009D3730">
        <w:rPr>
          <w:rFonts w:ascii="Arial" w:eastAsia="Cambria" w:hAnsi="Arial" w:cs="Arial"/>
          <w:b/>
          <w:lang w:val="es-ES_tradnl" w:eastAsia="en-US"/>
        </w:rPr>
        <w:t xml:space="preserve"> </w:t>
      </w:r>
      <w:r w:rsidR="00F10DA1" w:rsidRPr="00F10DA1">
        <w:rPr>
          <w:rFonts w:ascii="Arial" w:hAnsi="Arial" w:cs="Arial"/>
          <w:b/>
          <w:lang w:val="es-CR"/>
        </w:rPr>
        <w:t>RESULTANDO QUE:</w:t>
      </w:r>
    </w:p>
    <w:p w:rsidR="00F10DA1" w:rsidRPr="00F10DA1" w:rsidRDefault="00F10DA1" w:rsidP="00F10DA1">
      <w:pPr>
        <w:ind w:left="1440" w:hanging="1440"/>
        <w:jc w:val="both"/>
        <w:rPr>
          <w:rFonts w:ascii="Arial" w:hAnsi="Arial" w:cs="Arial"/>
          <w:b/>
        </w:rPr>
      </w:pPr>
    </w:p>
    <w:p w:rsidR="00F10DA1" w:rsidRPr="00F10DA1" w:rsidRDefault="00F10DA1" w:rsidP="00F10DA1">
      <w:pPr>
        <w:numPr>
          <w:ilvl w:val="0"/>
          <w:numId w:val="36"/>
        </w:numPr>
        <w:tabs>
          <w:tab w:val="left" w:pos="426"/>
        </w:tabs>
        <w:ind w:left="378" w:right="-144"/>
        <w:contextualSpacing/>
        <w:jc w:val="both"/>
        <w:rPr>
          <w:rFonts w:ascii="Arial" w:hAnsi="Arial" w:cs="Arial"/>
          <w:lang w:val="es-CR"/>
        </w:rPr>
      </w:pPr>
      <w:r w:rsidRPr="00F10DA1">
        <w:rPr>
          <w:rFonts w:ascii="Arial" w:hAnsi="Arial" w:cs="Arial"/>
          <w:lang w:val="es-CR"/>
        </w:rPr>
        <w:t>El Consejo Institucional en la Sesión Extraordinaria No. 2734, Artículo 10, del 28 de setiembre de 2011, “</w:t>
      </w:r>
      <w:r w:rsidRPr="00F10DA1">
        <w:rPr>
          <w:rFonts w:ascii="Arial" w:hAnsi="Arial" w:cs="Arial"/>
        </w:rPr>
        <w:t>Creación de plazas Fondos FEES para el año 2012”,  inciso a, aprobó  la creación de las plazas CF2645 y CF2656,</w:t>
      </w:r>
      <w:r w:rsidRPr="00F10DA1">
        <w:rPr>
          <w:rFonts w:ascii="Arial" w:hAnsi="Arial" w:cs="Arial"/>
          <w:lang w:val="es-CR"/>
        </w:rPr>
        <w:t xml:space="preserve">  con las siguientes características:</w:t>
      </w:r>
    </w:p>
    <w:p w:rsidR="00F10DA1" w:rsidRPr="00F10DA1" w:rsidRDefault="00F10DA1" w:rsidP="00F10DA1">
      <w:pPr>
        <w:tabs>
          <w:tab w:val="left" w:pos="426"/>
        </w:tabs>
        <w:contextualSpacing/>
        <w:jc w:val="both"/>
        <w:rPr>
          <w:rFonts w:ascii="Arial" w:hAnsi="Arial" w:cs="Arial"/>
          <w:lang w:val="es-CR"/>
        </w:rPr>
      </w:pPr>
    </w:p>
    <w:tbl>
      <w:tblPr>
        <w:tblW w:w="9498" w:type="dxa"/>
        <w:tblInd w:w="-5" w:type="dxa"/>
        <w:tblCellMar>
          <w:left w:w="70" w:type="dxa"/>
          <w:right w:w="70" w:type="dxa"/>
        </w:tblCellMar>
        <w:tblLook w:val="04A0" w:firstRow="1" w:lastRow="0" w:firstColumn="1" w:lastColumn="0" w:noHBand="0" w:noVBand="1"/>
      </w:tblPr>
      <w:tblGrid>
        <w:gridCol w:w="953"/>
        <w:gridCol w:w="1032"/>
        <w:gridCol w:w="992"/>
        <w:gridCol w:w="709"/>
        <w:gridCol w:w="992"/>
        <w:gridCol w:w="992"/>
        <w:gridCol w:w="709"/>
        <w:gridCol w:w="3119"/>
      </w:tblGrid>
      <w:tr w:rsidR="00F10DA1" w:rsidRPr="00F10DA1" w:rsidTr="00AC7C41">
        <w:trPr>
          <w:trHeight w:val="611"/>
        </w:trPr>
        <w:tc>
          <w:tcPr>
            <w:tcW w:w="953" w:type="dxa"/>
            <w:tcBorders>
              <w:top w:val="single" w:sz="8" w:space="0" w:color="auto"/>
              <w:left w:val="single" w:sz="4" w:space="0" w:color="auto"/>
              <w:bottom w:val="single" w:sz="8"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Programa</w:t>
            </w:r>
          </w:p>
        </w:tc>
        <w:tc>
          <w:tcPr>
            <w:tcW w:w="1032" w:type="dxa"/>
            <w:tcBorders>
              <w:top w:val="single" w:sz="8" w:space="0" w:color="auto"/>
              <w:left w:val="nil"/>
              <w:bottom w:val="single" w:sz="8"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 xml:space="preserve">Número de </w:t>
            </w:r>
            <w:r w:rsidRPr="00F10DA1">
              <w:rPr>
                <w:rFonts w:ascii="Arial" w:hAnsi="Arial" w:cs="Arial"/>
                <w:b/>
                <w:bCs/>
                <w:color w:val="FFFFFF"/>
                <w:sz w:val="16"/>
                <w:szCs w:val="16"/>
                <w:lang w:val="es-CR" w:eastAsia="es-CR"/>
              </w:rPr>
              <w:br/>
              <w:t>Plaza</w:t>
            </w:r>
          </w:p>
        </w:tc>
        <w:tc>
          <w:tcPr>
            <w:tcW w:w="992" w:type="dxa"/>
            <w:tcBorders>
              <w:top w:val="single" w:sz="8" w:space="0" w:color="auto"/>
              <w:left w:val="nil"/>
              <w:bottom w:val="single" w:sz="8" w:space="0" w:color="auto"/>
              <w:right w:val="single" w:sz="4" w:space="0" w:color="auto"/>
            </w:tcBorders>
            <w:shd w:val="clear" w:color="auto" w:fill="0070C0"/>
            <w:noWrap/>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Puesto</w:t>
            </w:r>
          </w:p>
        </w:tc>
        <w:tc>
          <w:tcPr>
            <w:tcW w:w="709" w:type="dxa"/>
            <w:tcBorders>
              <w:top w:val="single" w:sz="8" w:space="0" w:color="auto"/>
              <w:left w:val="nil"/>
              <w:bottom w:val="single" w:sz="8"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Cat.</w:t>
            </w:r>
          </w:p>
        </w:tc>
        <w:tc>
          <w:tcPr>
            <w:tcW w:w="992" w:type="dxa"/>
            <w:tcBorders>
              <w:top w:val="single" w:sz="8" w:space="0" w:color="auto"/>
              <w:left w:val="nil"/>
              <w:bottom w:val="single" w:sz="8"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Periodo</w:t>
            </w:r>
            <w:r w:rsidRPr="00F10DA1">
              <w:rPr>
                <w:rFonts w:ascii="Arial" w:hAnsi="Arial" w:cs="Arial"/>
                <w:b/>
                <w:bCs/>
                <w:color w:val="FFFFFF"/>
                <w:sz w:val="16"/>
                <w:szCs w:val="16"/>
                <w:lang w:val="es-CR" w:eastAsia="es-CR"/>
              </w:rPr>
              <w:br/>
              <w:t>(meses)</w:t>
            </w:r>
          </w:p>
        </w:tc>
        <w:tc>
          <w:tcPr>
            <w:tcW w:w="992" w:type="dxa"/>
            <w:tcBorders>
              <w:top w:val="single" w:sz="8" w:space="0" w:color="auto"/>
              <w:left w:val="nil"/>
              <w:bottom w:val="single" w:sz="8"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Jornada</w:t>
            </w:r>
            <w:r w:rsidRPr="00F10DA1">
              <w:rPr>
                <w:rFonts w:ascii="Arial" w:hAnsi="Arial" w:cs="Arial"/>
                <w:b/>
                <w:bCs/>
                <w:color w:val="FFFFFF"/>
                <w:sz w:val="16"/>
                <w:szCs w:val="16"/>
                <w:lang w:val="es-CR" w:eastAsia="es-CR"/>
              </w:rPr>
              <w:br/>
              <w:t>%</w:t>
            </w:r>
          </w:p>
        </w:tc>
        <w:tc>
          <w:tcPr>
            <w:tcW w:w="709" w:type="dxa"/>
            <w:tcBorders>
              <w:top w:val="single" w:sz="8" w:space="0" w:color="auto"/>
              <w:left w:val="nil"/>
              <w:bottom w:val="single" w:sz="8"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TCE</w:t>
            </w:r>
          </w:p>
        </w:tc>
        <w:tc>
          <w:tcPr>
            <w:tcW w:w="3119" w:type="dxa"/>
            <w:tcBorders>
              <w:top w:val="single" w:sz="8" w:space="0" w:color="auto"/>
              <w:left w:val="nil"/>
              <w:bottom w:val="single" w:sz="8"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lang w:val="es-CR" w:eastAsia="es-CR"/>
              </w:rPr>
            </w:pPr>
            <w:r w:rsidRPr="00F10DA1">
              <w:rPr>
                <w:rFonts w:ascii="Arial" w:hAnsi="Arial" w:cs="Arial"/>
                <w:b/>
                <w:bCs/>
                <w:color w:val="FFFFFF"/>
                <w:sz w:val="16"/>
                <w:szCs w:val="16"/>
                <w:lang w:val="es-CR" w:eastAsia="es-CR"/>
              </w:rPr>
              <w:t>Adscrita a:</w:t>
            </w:r>
          </w:p>
        </w:tc>
      </w:tr>
      <w:tr w:rsidR="00F10DA1" w:rsidRPr="00F10DA1" w:rsidTr="00AC7C41">
        <w:trPr>
          <w:trHeight w:val="691"/>
        </w:trPr>
        <w:tc>
          <w:tcPr>
            <w:tcW w:w="953" w:type="dxa"/>
            <w:tcBorders>
              <w:top w:val="nil"/>
              <w:left w:val="single" w:sz="4" w:space="0" w:color="auto"/>
              <w:bottom w:val="nil"/>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2</w:t>
            </w:r>
          </w:p>
        </w:tc>
        <w:tc>
          <w:tcPr>
            <w:tcW w:w="1032"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CF2645</w:t>
            </w:r>
          </w:p>
        </w:tc>
        <w:tc>
          <w:tcPr>
            <w:tcW w:w="992" w:type="dxa"/>
            <w:tcBorders>
              <w:top w:val="nil"/>
              <w:left w:val="nil"/>
              <w:bottom w:val="single" w:sz="4" w:space="0" w:color="auto"/>
              <w:right w:val="single" w:sz="4" w:space="0" w:color="auto"/>
            </w:tcBorders>
            <w:shd w:val="clear" w:color="auto" w:fill="auto"/>
            <w:noWrap/>
            <w:hideMark/>
          </w:tcPr>
          <w:p w:rsidR="00F10DA1" w:rsidRPr="00F10DA1" w:rsidRDefault="00F10DA1" w:rsidP="00F10DA1">
            <w:pPr>
              <w:jc w:val="both"/>
              <w:rPr>
                <w:rFonts w:ascii="Arial" w:hAnsi="Arial" w:cs="Arial"/>
                <w:color w:val="000000"/>
                <w:sz w:val="16"/>
                <w:szCs w:val="16"/>
                <w:lang w:val="es-CR" w:eastAsia="es-CR"/>
              </w:rPr>
            </w:pPr>
          </w:p>
          <w:p w:rsidR="00F10DA1" w:rsidRPr="00F10DA1" w:rsidRDefault="00F10DA1" w:rsidP="00F10DA1">
            <w:pPr>
              <w:jc w:val="both"/>
              <w:rPr>
                <w:rFonts w:ascii="Arial" w:hAnsi="Arial" w:cs="Arial"/>
                <w:color w:val="000000"/>
                <w:sz w:val="16"/>
                <w:szCs w:val="16"/>
                <w:lang w:val="es-CR" w:eastAsia="es-CR"/>
              </w:rPr>
            </w:pPr>
            <w:r w:rsidRPr="00F10DA1">
              <w:rPr>
                <w:rFonts w:ascii="Arial" w:hAnsi="Arial" w:cs="Arial"/>
                <w:color w:val="000000"/>
                <w:sz w:val="16"/>
                <w:szCs w:val="16"/>
                <w:lang w:val="es-CR" w:eastAsia="es-CR"/>
              </w:rPr>
              <w:t>Profesor</w:t>
            </w:r>
          </w:p>
        </w:tc>
        <w:tc>
          <w:tcPr>
            <w:tcW w:w="709"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23</w:t>
            </w:r>
          </w:p>
        </w:tc>
        <w:tc>
          <w:tcPr>
            <w:tcW w:w="992"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12</w:t>
            </w:r>
          </w:p>
        </w:tc>
        <w:tc>
          <w:tcPr>
            <w:tcW w:w="992"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50%</w:t>
            </w:r>
          </w:p>
        </w:tc>
        <w:tc>
          <w:tcPr>
            <w:tcW w:w="709" w:type="dxa"/>
            <w:tcBorders>
              <w:top w:val="nil"/>
              <w:left w:val="nil"/>
              <w:bottom w:val="single" w:sz="4" w:space="0" w:color="auto"/>
              <w:right w:val="single" w:sz="4" w:space="0" w:color="auto"/>
            </w:tcBorders>
            <w:shd w:val="clear" w:color="auto" w:fill="auto"/>
            <w:noWrap/>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0,5</w:t>
            </w:r>
          </w:p>
        </w:tc>
        <w:tc>
          <w:tcPr>
            <w:tcW w:w="3119" w:type="dxa"/>
            <w:tcBorders>
              <w:top w:val="nil"/>
              <w:left w:val="nil"/>
              <w:bottom w:val="single" w:sz="4" w:space="0" w:color="auto"/>
              <w:right w:val="single" w:sz="4" w:space="0" w:color="auto"/>
            </w:tcBorders>
            <w:shd w:val="clear" w:color="auto" w:fill="auto"/>
            <w:hideMark/>
          </w:tcPr>
          <w:p w:rsidR="00F10DA1" w:rsidRPr="00F10DA1" w:rsidRDefault="00F10DA1" w:rsidP="00F10DA1">
            <w:pPr>
              <w:rPr>
                <w:rFonts w:ascii="Arial" w:hAnsi="Arial" w:cs="Arial"/>
                <w:color w:val="000000"/>
                <w:sz w:val="16"/>
                <w:szCs w:val="16"/>
                <w:lang w:val="es-CR" w:eastAsia="es-CR"/>
              </w:rPr>
            </w:pPr>
            <w:r w:rsidRPr="00F10DA1">
              <w:rPr>
                <w:rFonts w:ascii="Arial" w:hAnsi="Arial" w:cs="Arial"/>
                <w:color w:val="000000"/>
                <w:sz w:val="16"/>
                <w:szCs w:val="16"/>
                <w:lang w:val="es-CR" w:eastAsia="es-CR"/>
              </w:rPr>
              <w:t>Dirección de la Vicerrectoría de Docencia, para el coordinador de la Carrera de Producción en San Carlos</w:t>
            </w:r>
          </w:p>
        </w:tc>
      </w:tr>
      <w:tr w:rsidR="00F10DA1" w:rsidRPr="00F10DA1" w:rsidTr="00AC7C41">
        <w:trPr>
          <w:trHeight w:val="982"/>
        </w:trPr>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2</w:t>
            </w:r>
          </w:p>
        </w:tc>
        <w:tc>
          <w:tcPr>
            <w:tcW w:w="1032"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CF2656</w:t>
            </w:r>
          </w:p>
        </w:tc>
        <w:tc>
          <w:tcPr>
            <w:tcW w:w="992" w:type="dxa"/>
            <w:tcBorders>
              <w:top w:val="nil"/>
              <w:left w:val="nil"/>
              <w:bottom w:val="single" w:sz="4" w:space="0" w:color="auto"/>
              <w:right w:val="single" w:sz="4" w:space="0" w:color="auto"/>
            </w:tcBorders>
            <w:shd w:val="clear" w:color="auto" w:fill="auto"/>
            <w:noWrap/>
            <w:hideMark/>
          </w:tcPr>
          <w:p w:rsidR="00F10DA1" w:rsidRPr="00F10DA1" w:rsidRDefault="00F10DA1" w:rsidP="00F10DA1">
            <w:pPr>
              <w:jc w:val="both"/>
              <w:rPr>
                <w:rFonts w:ascii="Arial" w:hAnsi="Arial" w:cs="Arial"/>
                <w:color w:val="000000"/>
                <w:sz w:val="16"/>
                <w:szCs w:val="16"/>
                <w:lang w:val="es-CR" w:eastAsia="es-CR"/>
              </w:rPr>
            </w:pPr>
          </w:p>
          <w:p w:rsidR="00F10DA1" w:rsidRPr="00F10DA1" w:rsidRDefault="00F10DA1" w:rsidP="00F10DA1">
            <w:pPr>
              <w:jc w:val="both"/>
              <w:rPr>
                <w:rFonts w:ascii="Arial" w:hAnsi="Arial" w:cs="Arial"/>
                <w:color w:val="000000"/>
                <w:sz w:val="16"/>
                <w:szCs w:val="16"/>
                <w:lang w:val="es-CR" w:eastAsia="es-CR"/>
              </w:rPr>
            </w:pPr>
            <w:r w:rsidRPr="00F10DA1">
              <w:rPr>
                <w:rFonts w:ascii="Arial" w:hAnsi="Arial" w:cs="Arial"/>
                <w:color w:val="000000"/>
                <w:sz w:val="16"/>
                <w:szCs w:val="16"/>
                <w:lang w:val="es-CR" w:eastAsia="es-CR"/>
              </w:rPr>
              <w:t>Profesor</w:t>
            </w:r>
          </w:p>
        </w:tc>
        <w:tc>
          <w:tcPr>
            <w:tcW w:w="709"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23</w:t>
            </w:r>
          </w:p>
        </w:tc>
        <w:tc>
          <w:tcPr>
            <w:tcW w:w="992"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12</w:t>
            </w:r>
          </w:p>
        </w:tc>
        <w:tc>
          <w:tcPr>
            <w:tcW w:w="992" w:type="dxa"/>
            <w:tcBorders>
              <w:top w:val="nil"/>
              <w:left w:val="nil"/>
              <w:bottom w:val="single" w:sz="4" w:space="0" w:color="auto"/>
              <w:right w:val="single" w:sz="4" w:space="0" w:color="auto"/>
            </w:tcBorders>
            <w:shd w:val="clear" w:color="auto" w:fill="auto"/>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50%</w:t>
            </w:r>
          </w:p>
        </w:tc>
        <w:tc>
          <w:tcPr>
            <w:tcW w:w="709" w:type="dxa"/>
            <w:tcBorders>
              <w:top w:val="nil"/>
              <w:left w:val="nil"/>
              <w:bottom w:val="single" w:sz="4" w:space="0" w:color="auto"/>
              <w:right w:val="single" w:sz="4" w:space="0" w:color="auto"/>
            </w:tcBorders>
            <w:shd w:val="clear" w:color="auto" w:fill="auto"/>
            <w:noWrap/>
            <w:hideMark/>
          </w:tcPr>
          <w:p w:rsidR="00F10DA1" w:rsidRPr="00F10DA1" w:rsidRDefault="00F10DA1" w:rsidP="00F10DA1">
            <w:pPr>
              <w:jc w:val="center"/>
              <w:rPr>
                <w:rFonts w:ascii="Arial" w:hAnsi="Arial" w:cs="Arial"/>
                <w:color w:val="000000"/>
                <w:sz w:val="16"/>
                <w:szCs w:val="16"/>
                <w:lang w:val="es-CR" w:eastAsia="es-CR"/>
              </w:rPr>
            </w:pPr>
          </w:p>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0,5</w:t>
            </w:r>
          </w:p>
        </w:tc>
        <w:tc>
          <w:tcPr>
            <w:tcW w:w="3119" w:type="dxa"/>
            <w:tcBorders>
              <w:top w:val="nil"/>
              <w:left w:val="nil"/>
              <w:bottom w:val="single" w:sz="4" w:space="0" w:color="auto"/>
              <w:right w:val="single" w:sz="4" w:space="0" w:color="auto"/>
            </w:tcBorders>
            <w:shd w:val="clear" w:color="auto" w:fill="auto"/>
            <w:hideMark/>
          </w:tcPr>
          <w:p w:rsidR="00F10DA1" w:rsidRPr="00F10DA1" w:rsidRDefault="00F10DA1" w:rsidP="00F10DA1">
            <w:pPr>
              <w:rPr>
                <w:rFonts w:ascii="Arial" w:hAnsi="Arial" w:cs="Arial"/>
                <w:color w:val="000000"/>
                <w:sz w:val="16"/>
                <w:szCs w:val="16"/>
                <w:lang w:val="es-CR" w:eastAsia="es-CR"/>
              </w:rPr>
            </w:pPr>
            <w:r w:rsidRPr="00F10DA1">
              <w:rPr>
                <w:rFonts w:ascii="Arial" w:hAnsi="Arial" w:cs="Arial"/>
                <w:color w:val="000000"/>
                <w:sz w:val="16"/>
                <w:szCs w:val="16"/>
                <w:lang w:val="es-CR" w:eastAsia="es-CR"/>
              </w:rPr>
              <w:t>Dirección de la Vicerrectoría de Docencia, para los cursos de las Escuelas de Electromecánica y Producción Industrial para la carrera de Producción en San Carlos</w:t>
            </w:r>
          </w:p>
        </w:tc>
      </w:tr>
    </w:tbl>
    <w:p w:rsidR="00F10DA1" w:rsidRPr="00F10DA1" w:rsidRDefault="00F10DA1" w:rsidP="00F10DA1">
      <w:pPr>
        <w:tabs>
          <w:tab w:val="left" w:pos="1102"/>
        </w:tabs>
        <w:contextualSpacing/>
        <w:jc w:val="both"/>
        <w:rPr>
          <w:rFonts w:ascii="Arial" w:hAnsi="Arial" w:cs="Arial"/>
          <w:lang w:val="es-CR"/>
        </w:rPr>
      </w:pPr>
      <w:r w:rsidRPr="00F10DA1">
        <w:rPr>
          <w:rFonts w:ascii="Arial" w:hAnsi="Arial" w:cs="Arial"/>
          <w:lang w:val="es-CR"/>
        </w:rPr>
        <w:tab/>
      </w:r>
    </w:p>
    <w:p w:rsidR="00F10DA1" w:rsidRPr="00F10DA1" w:rsidRDefault="00F10DA1" w:rsidP="00F10DA1">
      <w:pPr>
        <w:numPr>
          <w:ilvl w:val="0"/>
          <w:numId w:val="36"/>
        </w:numPr>
        <w:ind w:left="426" w:right="-144" w:hanging="426"/>
        <w:contextualSpacing/>
        <w:jc w:val="both"/>
        <w:rPr>
          <w:rFonts w:ascii="Arial" w:hAnsi="Arial" w:cs="Arial"/>
          <w:lang w:val="es-CR"/>
        </w:rPr>
      </w:pPr>
      <w:r w:rsidRPr="00F10DA1">
        <w:rPr>
          <w:rFonts w:ascii="Arial" w:hAnsi="Arial" w:cs="Arial"/>
          <w:lang w:val="es-CR"/>
        </w:rPr>
        <w:t xml:space="preserve">El Consejo Institucional en la Sesión Extraordinaria No. 2785, Artículo 1, del 28 de </w:t>
      </w:r>
      <w:r w:rsidRPr="00F10DA1">
        <w:rPr>
          <w:rFonts w:ascii="Arial" w:hAnsi="Arial" w:cs="Arial"/>
          <w:i/>
          <w:sz w:val="22"/>
          <w:szCs w:val="22"/>
        </w:rPr>
        <w:t>setiembre</w:t>
      </w:r>
      <w:r w:rsidRPr="00F10DA1">
        <w:rPr>
          <w:rFonts w:ascii="Arial" w:hAnsi="Arial" w:cs="Arial"/>
          <w:lang w:val="es-CR"/>
        </w:rPr>
        <w:t xml:space="preserve"> de 2012, “</w:t>
      </w:r>
      <w:r w:rsidRPr="00F10DA1">
        <w:rPr>
          <w:rFonts w:ascii="Arial" w:hAnsi="Arial" w:cs="Arial"/>
        </w:rPr>
        <w:t>Creación de Plazas 2013, Fondos FEES</w:t>
      </w:r>
      <w:r w:rsidRPr="00F10DA1">
        <w:rPr>
          <w:rFonts w:ascii="Arial" w:hAnsi="Arial" w:cs="Arial"/>
          <w:i/>
          <w:lang w:val="es-CR"/>
        </w:rPr>
        <w:t>”</w:t>
      </w:r>
      <w:r w:rsidRPr="00F10DA1">
        <w:rPr>
          <w:rFonts w:ascii="Arial" w:hAnsi="Arial" w:cs="Arial"/>
          <w:lang w:val="es-CR"/>
        </w:rPr>
        <w:t>,  inciso a, aprobó la  plaza  NT0046,  con las siguientes características:</w:t>
      </w:r>
    </w:p>
    <w:p w:rsidR="00F10DA1" w:rsidRPr="00F10DA1" w:rsidRDefault="00F10DA1" w:rsidP="00F10DA1">
      <w:pPr>
        <w:tabs>
          <w:tab w:val="left" w:pos="426"/>
        </w:tabs>
        <w:contextualSpacing/>
        <w:jc w:val="both"/>
        <w:rPr>
          <w:rFonts w:ascii="Arial" w:hAnsi="Arial" w:cs="Arial"/>
          <w:lang w:val="es-CR"/>
        </w:rPr>
      </w:pPr>
    </w:p>
    <w:tbl>
      <w:tblPr>
        <w:tblW w:w="9493" w:type="dxa"/>
        <w:tblLayout w:type="fixed"/>
        <w:tblCellMar>
          <w:left w:w="70" w:type="dxa"/>
          <w:right w:w="70" w:type="dxa"/>
        </w:tblCellMar>
        <w:tblLook w:val="04A0" w:firstRow="1" w:lastRow="0" w:firstColumn="1" w:lastColumn="0" w:noHBand="0" w:noVBand="1"/>
      </w:tblPr>
      <w:tblGrid>
        <w:gridCol w:w="421"/>
        <w:gridCol w:w="567"/>
        <w:gridCol w:w="850"/>
        <w:gridCol w:w="851"/>
        <w:gridCol w:w="1134"/>
        <w:gridCol w:w="992"/>
        <w:gridCol w:w="1134"/>
        <w:gridCol w:w="567"/>
        <w:gridCol w:w="709"/>
        <w:gridCol w:w="567"/>
        <w:gridCol w:w="850"/>
        <w:gridCol w:w="851"/>
      </w:tblGrid>
      <w:tr w:rsidR="00F10DA1" w:rsidRPr="00F10DA1" w:rsidTr="00AC7C41">
        <w:trPr>
          <w:trHeight w:val="1014"/>
          <w:tblHeader/>
        </w:trPr>
        <w:tc>
          <w:tcPr>
            <w:tcW w:w="42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Programa</w:t>
            </w:r>
          </w:p>
        </w:tc>
        <w:tc>
          <w:tcPr>
            <w:tcW w:w="850"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 xml:space="preserve">Núm. de </w:t>
            </w:r>
            <w:r w:rsidRPr="00F10DA1">
              <w:rPr>
                <w:rFonts w:ascii="Arial" w:hAnsi="Arial" w:cs="Arial"/>
                <w:b/>
                <w:bCs/>
                <w:color w:val="FFFFFF"/>
                <w:sz w:val="16"/>
                <w:szCs w:val="16"/>
              </w:rPr>
              <w:br/>
              <w:t>Plaza</w:t>
            </w:r>
          </w:p>
        </w:tc>
        <w:tc>
          <w:tcPr>
            <w:tcW w:w="851"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Puesto</w:t>
            </w:r>
          </w:p>
        </w:tc>
        <w:tc>
          <w:tcPr>
            <w:tcW w:w="1134"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Adscrita a:</w:t>
            </w:r>
          </w:p>
        </w:tc>
        <w:tc>
          <w:tcPr>
            <w:tcW w:w="992"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Condición</w:t>
            </w:r>
          </w:p>
        </w:tc>
        <w:tc>
          <w:tcPr>
            <w:tcW w:w="1134"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Renovación</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Categoría</w:t>
            </w:r>
            <w:r w:rsidRPr="00F10DA1">
              <w:rPr>
                <w:rFonts w:ascii="Arial" w:hAnsi="Arial" w:cs="Arial"/>
                <w:b/>
                <w:bCs/>
                <w:color w:val="FFFFFF"/>
                <w:sz w:val="16"/>
                <w:szCs w:val="16"/>
              </w:rPr>
              <w:br/>
              <w:t>Aprobada</w:t>
            </w:r>
          </w:p>
        </w:tc>
        <w:tc>
          <w:tcPr>
            <w:tcW w:w="709"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 Jornada</w:t>
            </w:r>
            <w:r w:rsidRPr="00F10DA1">
              <w:rPr>
                <w:rFonts w:ascii="Arial" w:hAnsi="Arial" w:cs="Arial"/>
                <w:b/>
                <w:bCs/>
                <w:color w:val="FFFFFF"/>
                <w:sz w:val="16"/>
                <w:szCs w:val="16"/>
              </w:rPr>
              <w:br/>
              <w:t>Aprobada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TCE</w:t>
            </w:r>
            <w:r w:rsidRPr="00F10DA1">
              <w:rPr>
                <w:rFonts w:ascii="Arial" w:hAnsi="Arial" w:cs="Arial"/>
                <w:b/>
                <w:bCs/>
                <w:color w:val="FFFFFF"/>
                <w:sz w:val="16"/>
                <w:szCs w:val="16"/>
              </w:rPr>
              <w:br/>
              <w:t>Aprobado</w:t>
            </w:r>
          </w:p>
        </w:tc>
        <w:tc>
          <w:tcPr>
            <w:tcW w:w="850"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Arial" w:hAnsi="Arial" w:cs="Arial"/>
                <w:b/>
                <w:bCs/>
                <w:color w:val="FFFFFF"/>
                <w:sz w:val="16"/>
                <w:szCs w:val="16"/>
              </w:rPr>
            </w:pPr>
            <w:r w:rsidRPr="00F10DA1">
              <w:rPr>
                <w:rFonts w:ascii="Arial" w:hAnsi="Arial" w:cs="Arial"/>
                <w:b/>
                <w:bCs/>
                <w:color w:val="FFFFFF"/>
                <w:sz w:val="16"/>
                <w:szCs w:val="16"/>
              </w:rPr>
              <w:t xml:space="preserve">Período </w:t>
            </w:r>
            <w:r w:rsidRPr="00F10DA1">
              <w:rPr>
                <w:rFonts w:ascii="Arial" w:hAnsi="Arial" w:cs="Arial"/>
                <w:b/>
                <w:bCs/>
                <w:color w:val="FFFFFF"/>
                <w:sz w:val="16"/>
                <w:szCs w:val="16"/>
              </w:rPr>
              <w:br/>
              <w:t>Aprobado</w:t>
            </w:r>
          </w:p>
        </w:tc>
        <w:tc>
          <w:tcPr>
            <w:tcW w:w="851"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Arial" w:hAnsi="Arial" w:cs="Arial"/>
                <w:b/>
                <w:bCs/>
                <w:color w:val="FFFFFF"/>
                <w:sz w:val="16"/>
                <w:szCs w:val="16"/>
              </w:rPr>
            </w:pPr>
            <w:proofErr w:type="spellStart"/>
            <w:r w:rsidRPr="00F10DA1">
              <w:rPr>
                <w:rFonts w:ascii="Arial" w:hAnsi="Arial" w:cs="Arial"/>
                <w:b/>
                <w:bCs/>
                <w:color w:val="FFFFFF"/>
                <w:sz w:val="16"/>
                <w:szCs w:val="16"/>
              </w:rPr>
              <w:t>Recodif</w:t>
            </w:r>
            <w:proofErr w:type="spellEnd"/>
            <w:r w:rsidRPr="00F10DA1">
              <w:rPr>
                <w:rFonts w:ascii="Arial" w:hAnsi="Arial" w:cs="Arial"/>
                <w:b/>
                <w:bCs/>
                <w:color w:val="FFFFFF"/>
                <w:sz w:val="16"/>
                <w:szCs w:val="16"/>
              </w:rPr>
              <w:t>.</w:t>
            </w:r>
            <w:r w:rsidRPr="00F10DA1">
              <w:rPr>
                <w:rFonts w:ascii="Arial" w:hAnsi="Arial" w:cs="Arial"/>
                <w:b/>
                <w:bCs/>
                <w:color w:val="FFFFFF"/>
                <w:sz w:val="16"/>
                <w:szCs w:val="16"/>
              </w:rPr>
              <w:br/>
            </w:r>
            <w:proofErr w:type="spellStart"/>
            <w:r w:rsidRPr="00F10DA1">
              <w:rPr>
                <w:rFonts w:ascii="Arial" w:hAnsi="Arial" w:cs="Arial"/>
                <w:b/>
                <w:bCs/>
                <w:color w:val="FFFFFF"/>
                <w:sz w:val="16"/>
                <w:szCs w:val="16"/>
              </w:rPr>
              <w:t>Num</w:t>
            </w:r>
            <w:proofErr w:type="spellEnd"/>
            <w:r w:rsidRPr="00F10DA1">
              <w:rPr>
                <w:rFonts w:ascii="Arial" w:hAnsi="Arial" w:cs="Arial"/>
                <w:b/>
                <w:bCs/>
                <w:color w:val="FFFFFF"/>
                <w:sz w:val="16"/>
                <w:szCs w:val="16"/>
              </w:rPr>
              <w:t>. Plaza</w:t>
            </w:r>
          </w:p>
        </w:tc>
      </w:tr>
      <w:tr w:rsidR="00F10DA1" w:rsidRPr="00F10DA1" w:rsidTr="00AC7C41">
        <w:trPr>
          <w:trHeight w:val="552"/>
        </w:trPr>
        <w:tc>
          <w:tcPr>
            <w:tcW w:w="421" w:type="dxa"/>
            <w:tcBorders>
              <w:top w:val="nil"/>
              <w:left w:val="single" w:sz="4" w:space="0" w:color="auto"/>
              <w:bottom w:val="single" w:sz="4" w:space="0" w:color="auto"/>
              <w:right w:val="single" w:sz="4" w:space="0" w:color="auto"/>
            </w:tcBorders>
            <w:shd w:val="clear" w:color="000000" w:fill="FFFFFF"/>
            <w:vAlign w:val="center"/>
            <w:hideMark/>
          </w:tcPr>
          <w:p w:rsidR="00F10DA1" w:rsidRPr="00F10DA1" w:rsidRDefault="00F10DA1" w:rsidP="00F10DA1">
            <w:pPr>
              <w:jc w:val="center"/>
              <w:rPr>
                <w:rFonts w:ascii="Arial" w:hAnsi="Arial" w:cs="Arial"/>
                <w:b/>
                <w:bCs/>
                <w:color w:val="000000"/>
                <w:sz w:val="16"/>
                <w:szCs w:val="16"/>
              </w:rPr>
            </w:pPr>
            <w:r w:rsidRPr="00F10DA1">
              <w:rPr>
                <w:rFonts w:ascii="Arial" w:hAnsi="Arial" w:cs="Arial"/>
                <w:b/>
                <w:bCs/>
                <w:color w:val="000000"/>
                <w:sz w:val="16"/>
                <w:szCs w:val="16"/>
              </w:rPr>
              <w:t>51</w:t>
            </w:r>
          </w:p>
        </w:tc>
        <w:tc>
          <w:tcPr>
            <w:tcW w:w="567"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Arial" w:hAnsi="Arial" w:cs="Arial"/>
                <w:color w:val="000000"/>
                <w:sz w:val="16"/>
                <w:szCs w:val="16"/>
              </w:rPr>
            </w:pPr>
            <w:r w:rsidRPr="00F10DA1">
              <w:rPr>
                <w:rFonts w:ascii="Arial" w:hAnsi="Arial" w:cs="Arial"/>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Arial" w:hAnsi="Arial" w:cs="Arial"/>
                <w:color w:val="000000"/>
                <w:sz w:val="16"/>
                <w:szCs w:val="16"/>
              </w:rPr>
            </w:pPr>
            <w:r w:rsidRPr="00F10DA1">
              <w:rPr>
                <w:rFonts w:ascii="Arial" w:hAnsi="Arial" w:cs="Arial"/>
                <w:color w:val="000000"/>
                <w:sz w:val="16"/>
                <w:szCs w:val="16"/>
              </w:rPr>
              <w:t>CF2732</w:t>
            </w:r>
          </w:p>
        </w:tc>
        <w:tc>
          <w:tcPr>
            <w:tcW w:w="851"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Arial" w:hAnsi="Arial" w:cs="Arial"/>
                <w:sz w:val="16"/>
                <w:szCs w:val="16"/>
              </w:rPr>
            </w:pPr>
            <w:r w:rsidRPr="00F10DA1">
              <w:rPr>
                <w:rFonts w:ascii="Arial" w:hAnsi="Arial" w:cs="Arial"/>
                <w:sz w:val="16"/>
                <w:szCs w:val="16"/>
              </w:rPr>
              <w:t>Profesor</w:t>
            </w:r>
          </w:p>
        </w:tc>
        <w:tc>
          <w:tcPr>
            <w:tcW w:w="1134"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Arial" w:hAnsi="Arial" w:cs="Arial"/>
                <w:color w:val="000000"/>
                <w:sz w:val="16"/>
                <w:szCs w:val="16"/>
              </w:rPr>
            </w:pPr>
            <w:r w:rsidRPr="00F10DA1">
              <w:rPr>
                <w:rFonts w:ascii="Arial" w:hAnsi="Arial" w:cs="Arial"/>
                <w:color w:val="000000"/>
                <w:sz w:val="16"/>
                <w:szCs w:val="16"/>
              </w:rPr>
              <w:t xml:space="preserve">Dirección de Sede </w:t>
            </w:r>
          </w:p>
        </w:tc>
        <w:tc>
          <w:tcPr>
            <w:tcW w:w="992"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Calibri" w:hAnsi="Calibri" w:cs="Calibri"/>
                <w:color w:val="000000"/>
                <w:sz w:val="16"/>
                <w:szCs w:val="16"/>
              </w:rPr>
            </w:pPr>
            <w:r w:rsidRPr="00F10DA1">
              <w:rPr>
                <w:rFonts w:ascii="Calibri" w:hAnsi="Calibri" w:cs="Calibri"/>
                <w:color w:val="000000"/>
                <w:sz w:val="16"/>
                <w:szCs w:val="16"/>
              </w:rPr>
              <w:t>Aprobada</w:t>
            </w:r>
          </w:p>
        </w:tc>
        <w:tc>
          <w:tcPr>
            <w:tcW w:w="1134"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Calibri" w:hAnsi="Calibri" w:cs="Calibri"/>
                <w:color w:val="000000"/>
                <w:sz w:val="16"/>
                <w:szCs w:val="16"/>
              </w:rPr>
            </w:pPr>
            <w:r w:rsidRPr="00F10DA1">
              <w:rPr>
                <w:rFonts w:ascii="Calibri" w:hAnsi="Calibri" w:cs="Calibri"/>
                <w:color w:val="000000"/>
                <w:sz w:val="16"/>
                <w:szCs w:val="16"/>
              </w:rPr>
              <w:t>Permanente</w:t>
            </w:r>
          </w:p>
        </w:tc>
        <w:tc>
          <w:tcPr>
            <w:tcW w:w="567"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Arial" w:hAnsi="Arial" w:cs="Arial"/>
                <w:color w:val="000000"/>
                <w:sz w:val="16"/>
                <w:szCs w:val="16"/>
              </w:rPr>
            </w:pPr>
            <w:r w:rsidRPr="00F10DA1">
              <w:rPr>
                <w:rFonts w:ascii="Arial" w:hAnsi="Arial" w:cs="Arial"/>
                <w:color w:val="000000"/>
                <w:sz w:val="16"/>
                <w:szCs w:val="16"/>
              </w:rPr>
              <w:t>23</w:t>
            </w:r>
          </w:p>
        </w:tc>
        <w:tc>
          <w:tcPr>
            <w:tcW w:w="709"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Arial" w:hAnsi="Arial" w:cs="Arial"/>
                <w:color w:val="000000"/>
                <w:sz w:val="16"/>
                <w:szCs w:val="16"/>
              </w:rPr>
            </w:pPr>
            <w:r w:rsidRPr="00F10DA1">
              <w:rPr>
                <w:rFonts w:ascii="Arial" w:hAnsi="Arial" w:cs="Arial"/>
                <w:color w:val="000000"/>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Arial" w:hAnsi="Arial" w:cs="Arial"/>
                <w:color w:val="000000"/>
                <w:sz w:val="16"/>
                <w:szCs w:val="16"/>
              </w:rPr>
            </w:pPr>
            <w:r w:rsidRPr="00F10DA1">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Arial" w:hAnsi="Arial" w:cs="Arial"/>
                <w:color w:val="000000"/>
                <w:sz w:val="16"/>
                <w:szCs w:val="16"/>
              </w:rPr>
            </w:pPr>
            <w:r w:rsidRPr="00F10DA1">
              <w:rPr>
                <w:rFonts w:ascii="Arial" w:hAnsi="Arial" w:cs="Arial"/>
                <w:color w:val="000000"/>
                <w:sz w:val="16"/>
                <w:szCs w:val="16"/>
              </w:rPr>
              <w:t>12</w:t>
            </w:r>
          </w:p>
        </w:tc>
        <w:tc>
          <w:tcPr>
            <w:tcW w:w="851" w:type="dxa"/>
            <w:tcBorders>
              <w:top w:val="nil"/>
              <w:left w:val="nil"/>
              <w:bottom w:val="single" w:sz="4" w:space="0" w:color="auto"/>
              <w:right w:val="single" w:sz="4" w:space="0" w:color="auto"/>
            </w:tcBorders>
            <w:shd w:val="clear" w:color="auto" w:fill="auto"/>
            <w:vAlign w:val="center"/>
          </w:tcPr>
          <w:p w:rsidR="00F10DA1" w:rsidRPr="00F10DA1" w:rsidRDefault="00F10DA1" w:rsidP="00F10DA1">
            <w:pPr>
              <w:jc w:val="center"/>
              <w:rPr>
                <w:rFonts w:ascii="Arial" w:hAnsi="Arial" w:cs="Arial"/>
                <w:sz w:val="16"/>
                <w:szCs w:val="16"/>
              </w:rPr>
            </w:pPr>
            <w:r w:rsidRPr="00F10DA1">
              <w:rPr>
                <w:rFonts w:ascii="Arial" w:hAnsi="Arial" w:cs="Arial"/>
                <w:sz w:val="16"/>
                <w:szCs w:val="16"/>
              </w:rPr>
              <w:t>NT0046</w:t>
            </w:r>
          </w:p>
        </w:tc>
      </w:tr>
    </w:tbl>
    <w:p w:rsidR="00F10DA1" w:rsidRPr="00F10DA1" w:rsidRDefault="00F10DA1" w:rsidP="00F10DA1">
      <w:pPr>
        <w:tabs>
          <w:tab w:val="left" w:pos="426"/>
        </w:tabs>
        <w:contextualSpacing/>
        <w:jc w:val="both"/>
        <w:rPr>
          <w:rFonts w:ascii="Arial" w:hAnsi="Arial" w:cs="Arial"/>
          <w:lang w:val="es-CR"/>
        </w:rPr>
      </w:pPr>
    </w:p>
    <w:p w:rsidR="00F10DA1" w:rsidRPr="00F10DA1" w:rsidRDefault="00F10DA1" w:rsidP="00F10DA1">
      <w:pPr>
        <w:numPr>
          <w:ilvl w:val="0"/>
          <w:numId w:val="36"/>
        </w:numPr>
        <w:ind w:left="426" w:right="-144" w:hanging="426"/>
        <w:contextualSpacing/>
        <w:jc w:val="both"/>
        <w:rPr>
          <w:rFonts w:ascii="Arial" w:hAnsi="Arial" w:cs="Arial"/>
          <w:lang w:val="es-CR"/>
        </w:rPr>
      </w:pPr>
      <w:r w:rsidRPr="00F10DA1">
        <w:rPr>
          <w:rFonts w:ascii="Arial" w:hAnsi="Arial" w:cs="Arial"/>
          <w:lang w:val="es-CR"/>
        </w:rPr>
        <w:t xml:space="preserve">El Consejo Institucional en la Sesión Ordinaria No. 2953 Artículo 12 del 16 de diciembre de 2015, </w:t>
      </w:r>
      <w:r w:rsidRPr="00F10DA1">
        <w:rPr>
          <w:rFonts w:ascii="Arial" w:hAnsi="Arial" w:cs="Arial"/>
          <w:i/>
          <w:sz w:val="22"/>
          <w:szCs w:val="22"/>
          <w:lang w:val="es-CR"/>
        </w:rPr>
        <w:t>“</w:t>
      </w:r>
      <w:r w:rsidRPr="00F10DA1">
        <w:rPr>
          <w:rFonts w:ascii="Arial" w:hAnsi="Arial" w:cs="Arial"/>
          <w:i/>
          <w:sz w:val="22"/>
          <w:szCs w:val="22"/>
        </w:rPr>
        <w:t xml:space="preserve">Modificación del acuerdo del Consejo Institucional Sesión No. 2940 Artículo 13 del 30 de setiembre del 2015 “Renovación y Reconversión de Plazas 2016, con </w:t>
      </w:r>
      <w:r w:rsidRPr="00F10DA1">
        <w:rPr>
          <w:rFonts w:ascii="Arial" w:hAnsi="Arial" w:cs="Arial"/>
          <w:i/>
          <w:sz w:val="22"/>
          <w:szCs w:val="22"/>
        </w:rPr>
        <w:lastRenderedPageBreak/>
        <w:t>Fondos FEES</w:t>
      </w:r>
      <w:r w:rsidRPr="00F10DA1">
        <w:rPr>
          <w:rFonts w:ascii="Arial" w:hAnsi="Arial" w:cs="Arial"/>
          <w:i/>
          <w:lang w:val="es-CR"/>
        </w:rPr>
        <w:t>”</w:t>
      </w:r>
      <w:r w:rsidRPr="00F10DA1">
        <w:rPr>
          <w:rFonts w:ascii="Arial" w:hAnsi="Arial" w:cs="Arial"/>
          <w:lang w:val="es-CR"/>
        </w:rPr>
        <w:t>,  inciso a, modificó la  plaza  CF2773,  con las siguientes características:</w:t>
      </w:r>
    </w:p>
    <w:p w:rsidR="00F10DA1" w:rsidRPr="00F10DA1" w:rsidRDefault="00F10DA1" w:rsidP="00F10DA1">
      <w:pPr>
        <w:tabs>
          <w:tab w:val="left" w:pos="426"/>
        </w:tabs>
        <w:contextualSpacing/>
        <w:jc w:val="both"/>
        <w:rPr>
          <w:rFonts w:ascii="Arial" w:hAnsi="Arial" w:cs="Arial"/>
          <w:lang w:val="es-CR"/>
        </w:rPr>
      </w:pPr>
    </w:p>
    <w:tbl>
      <w:tblPr>
        <w:tblW w:w="5246" w:type="pct"/>
        <w:tblInd w:w="-5" w:type="dxa"/>
        <w:tblLayout w:type="fixed"/>
        <w:tblCellMar>
          <w:left w:w="70" w:type="dxa"/>
          <w:right w:w="70" w:type="dxa"/>
        </w:tblCellMar>
        <w:tblLook w:val="04A0" w:firstRow="1" w:lastRow="0" w:firstColumn="1" w:lastColumn="0" w:noHBand="0" w:noVBand="1"/>
      </w:tblPr>
      <w:tblGrid>
        <w:gridCol w:w="434"/>
        <w:gridCol w:w="301"/>
        <w:gridCol w:w="13"/>
        <w:gridCol w:w="1106"/>
        <w:gridCol w:w="1276"/>
        <w:gridCol w:w="707"/>
        <w:gridCol w:w="700"/>
        <w:gridCol w:w="572"/>
        <w:gridCol w:w="19"/>
        <w:gridCol w:w="690"/>
        <w:gridCol w:w="1403"/>
        <w:gridCol w:w="13"/>
        <w:gridCol w:w="996"/>
        <w:gridCol w:w="1276"/>
      </w:tblGrid>
      <w:tr w:rsidR="00F10DA1" w:rsidRPr="00F10DA1" w:rsidTr="00AC7C41">
        <w:trPr>
          <w:trHeight w:val="1050"/>
        </w:trPr>
        <w:tc>
          <w:tcPr>
            <w:tcW w:w="228" w:type="pct"/>
            <w:tcBorders>
              <w:top w:val="single" w:sz="4" w:space="0" w:color="auto"/>
              <w:left w:val="single" w:sz="4" w:space="0" w:color="auto"/>
              <w:bottom w:val="single" w:sz="4" w:space="0" w:color="auto"/>
              <w:right w:val="single" w:sz="4" w:space="0" w:color="auto"/>
            </w:tcBorders>
            <w:shd w:val="clear" w:color="000000" w:fill="2F75B5"/>
            <w:vAlign w:val="center"/>
            <w:hideMark/>
          </w:tcPr>
          <w:p w:rsidR="00F10DA1" w:rsidRPr="00F10DA1" w:rsidRDefault="00F10DA1" w:rsidP="00F10DA1">
            <w:pPr>
              <w:jc w:val="center"/>
              <w:rPr>
                <w:rFonts w:ascii="Arial" w:hAnsi="Arial" w:cs="Arial"/>
                <w:color w:val="FFFFFF"/>
                <w:sz w:val="18"/>
                <w:szCs w:val="18"/>
                <w:lang w:val="es-CR" w:eastAsia="es-CR"/>
              </w:rPr>
            </w:pPr>
            <w:r w:rsidRPr="00F10DA1">
              <w:rPr>
                <w:rFonts w:ascii="Arial" w:hAnsi="Arial" w:cs="Arial"/>
                <w:color w:val="FFFFFF"/>
                <w:sz w:val="18"/>
                <w:szCs w:val="18"/>
                <w:lang w:val="es-CR" w:eastAsia="es-CR"/>
              </w:rPr>
              <w:t>#</w:t>
            </w:r>
          </w:p>
        </w:tc>
        <w:tc>
          <w:tcPr>
            <w:tcW w:w="165" w:type="pct"/>
            <w:gridSpan w:val="2"/>
            <w:tcBorders>
              <w:top w:val="single" w:sz="4" w:space="0" w:color="auto"/>
              <w:left w:val="nil"/>
              <w:bottom w:val="single" w:sz="4" w:space="0" w:color="auto"/>
              <w:right w:val="single" w:sz="4" w:space="0" w:color="auto"/>
            </w:tcBorders>
            <w:shd w:val="clear" w:color="000000" w:fill="2F75B5"/>
            <w:textDirection w:val="btLr"/>
            <w:vAlign w:val="center"/>
            <w:hideMark/>
          </w:tcPr>
          <w:p w:rsidR="00F10DA1" w:rsidRPr="00F10DA1" w:rsidRDefault="00F10DA1" w:rsidP="00F10DA1">
            <w:pPr>
              <w:jc w:val="center"/>
              <w:rPr>
                <w:rFonts w:ascii="Arial" w:hAnsi="Arial" w:cs="Arial"/>
                <w:color w:val="FFFFFF"/>
                <w:sz w:val="18"/>
                <w:szCs w:val="18"/>
                <w:lang w:val="es-CR" w:eastAsia="es-CR"/>
              </w:rPr>
            </w:pPr>
            <w:r w:rsidRPr="00F10DA1">
              <w:rPr>
                <w:rFonts w:ascii="Arial" w:hAnsi="Arial" w:cs="Arial"/>
                <w:color w:val="FFFFFF"/>
                <w:sz w:val="18"/>
                <w:szCs w:val="18"/>
                <w:lang w:val="es-CR" w:eastAsia="es-CR"/>
              </w:rPr>
              <w:t>Programa</w:t>
            </w:r>
          </w:p>
        </w:tc>
        <w:tc>
          <w:tcPr>
            <w:tcW w:w="582" w:type="pct"/>
            <w:tcBorders>
              <w:top w:val="single" w:sz="4" w:space="0" w:color="auto"/>
              <w:left w:val="nil"/>
              <w:bottom w:val="single" w:sz="4" w:space="0" w:color="auto"/>
              <w:right w:val="single" w:sz="4" w:space="0" w:color="auto"/>
            </w:tcBorders>
            <w:shd w:val="clear" w:color="000000" w:fill="2F75B5"/>
            <w:vAlign w:val="center"/>
            <w:hideMark/>
          </w:tcPr>
          <w:p w:rsidR="00F10DA1" w:rsidRPr="00F10DA1" w:rsidRDefault="00F10DA1" w:rsidP="00F10DA1">
            <w:pPr>
              <w:rPr>
                <w:rFonts w:ascii="Arial" w:hAnsi="Arial" w:cs="Arial"/>
                <w:color w:val="FFFFFF"/>
                <w:sz w:val="16"/>
                <w:szCs w:val="16"/>
                <w:lang w:val="es-CR" w:eastAsia="es-CR"/>
              </w:rPr>
            </w:pPr>
            <w:r w:rsidRPr="00F10DA1">
              <w:rPr>
                <w:rFonts w:ascii="Arial" w:hAnsi="Arial" w:cs="Arial"/>
                <w:color w:val="FFFFFF"/>
                <w:sz w:val="16"/>
                <w:szCs w:val="16"/>
                <w:lang w:val="es-CR" w:eastAsia="es-CR"/>
              </w:rPr>
              <w:t>Nuevo</w:t>
            </w:r>
            <w:r w:rsidRPr="00F10DA1">
              <w:rPr>
                <w:rFonts w:ascii="Arial" w:hAnsi="Arial" w:cs="Arial"/>
                <w:color w:val="FFFFFF"/>
                <w:sz w:val="16"/>
                <w:szCs w:val="16"/>
                <w:lang w:val="es-CR" w:eastAsia="es-CR"/>
              </w:rPr>
              <w:br/>
            </w:r>
            <w:proofErr w:type="spellStart"/>
            <w:r w:rsidRPr="00F10DA1">
              <w:rPr>
                <w:rFonts w:ascii="Arial" w:hAnsi="Arial" w:cs="Arial"/>
                <w:color w:val="FFFFFF"/>
                <w:sz w:val="16"/>
                <w:szCs w:val="16"/>
                <w:lang w:val="es-CR" w:eastAsia="es-CR"/>
              </w:rPr>
              <w:t>Num</w:t>
            </w:r>
            <w:proofErr w:type="spellEnd"/>
            <w:r w:rsidRPr="00F10DA1">
              <w:rPr>
                <w:rFonts w:ascii="Arial" w:hAnsi="Arial" w:cs="Arial"/>
                <w:color w:val="FFFFFF"/>
                <w:sz w:val="16"/>
                <w:szCs w:val="16"/>
                <w:lang w:val="es-CR" w:eastAsia="es-CR"/>
              </w:rPr>
              <w:t xml:space="preserve"> Plaza</w:t>
            </w:r>
          </w:p>
        </w:tc>
        <w:tc>
          <w:tcPr>
            <w:tcW w:w="671" w:type="pct"/>
            <w:tcBorders>
              <w:top w:val="single" w:sz="4" w:space="0" w:color="auto"/>
              <w:left w:val="nil"/>
              <w:bottom w:val="single" w:sz="4" w:space="0" w:color="auto"/>
              <w:right w:val="single" w:sz="4" w:space="0" w:color="auto"/>
            </w:tcBorders>
            <w:shd w:val="clear" w:color="000000" w:fill="2F75B5"/>
            <w:vAlign w:val="center"/>
            <w:hideMark/>
          </w:tcPr>
          <w:p w:rsidR="00F10DA1" w:rsidRPr="00F10DA1" w:rsidRDefault="00F10DA1" w:rsidP="00F10DA1">
            <w:pPr>
              <w:rPr>
                <w:rFonts w:ascii="Arial" w:hAnsi="Arial" w:cs="Arial"/>
                <w:color w:val="FFFFFF"/>
                <w:sz w:val="16"/>
                <w:szCs w:val="16"/>
                <w:lang w:val="es-CR" w:eastAsia="es-CR"/>
              </w:rPr>
            </w:pPr>
            <w:r w:rsidRPr="00F10DA1">
              <w:rPr>
                <w:rFonts w:ascii="Arial" w:hAnsi="Arial" w:cs="Arial"/>
                <w:color w:val="FFFFFF"/>
                <w:sz w:val="16"/>
                <w:szCs w:val="16"/>
                <w:lang w:val="es-CR" w:eastAsia="es-CR"/>
              </w:rPr>
              <w:t>Puesto</w:t>
            </w:r>
          </w:p>
        </w:tc>
        <w:tc>
          <w:tcPr>
            <w:tcW w:w="372"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F10DA1" w:rsidRPr="00F10DA1" w:rsidRDefault="00F10DA1" w:rsidP="00F10DA1">
            <w:pPr>
              <w:jc w:val="center"/>
              <w:rPr>
                <w:rFonts w:ascii="Arial" w:hAnsi="Arial" w:cs="Arial"/>
                <w:color w:val="FFFFFF"/>
                <w:sz w:val="18"/>
                <w:szCs w:val="18"/>
                <w:lang w:val="es-CR" w:eastAsia="es-CR"/>
              </w:rPr>
            </w:pPr>
            <w:r w:rsidRPr="00F10DA1">
              <w:rPr>
                <w:rFonts w:ascii="Arial" w:hAnsi="Arial" w:cs="Arial"/>
                <w:color w:val="FFFFFF"/>
                <w:sz w:val="18"/>
                <w:szCs w:val="18"/>
                <w:lang w:val="es-CR" w:eastAsia="es-CR"/>
              </w:rPr>
              <w:t>Categoría</w:t>
            </w:r>
          </w:p>
        </w:tc>
        <w:tc>
          <w:tcPr>
            <w:tcW w:w="368"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F10DA1" w:rsidRPr="00F10DA1" w:rsidRDefault="00F10DA1" w:rsidP="00F10DA1">
            <w:pPr>
              <w:jc w:val="center"/>
              <w:rPr>
                <w:rFonts w:ascii="Arial" w:hAnsi="Arial" w:cs="Arial"/>
                <w:color w:val="FFFFFF"/>
                <w:sz w:val="18"/>
                <w:szCs w:val="18"/>
                <w:lang w:val="es-CR" w:eastAsia="es-CR"/>
              </w:rPr>
            </w:pPr>
            <w:r w:rsidRPr="00F10DA1">
              <w:rPr>
                <w:rFonts w:ascii="Arial" w:hAnsi="Arial" w:cs="Arial"/>
                <w:color w:val="FFFFFF"/>
                <w:sz w:val="18"/>
                <w:szCs w:val="18"/>
                <w:lang w:val="es-CR" w:eastAsia="es-CR"/>
              </w:rPr>
              <w:t>Jornada</w:t>
            </w:r>
          </w:p>
        </w:tc>
        <w:tc>
          <w:tcPr>
            <w:tcW w:w="301" w:type="pct"/>
            <w:tcBorders>
              <w:top w:val="single" w:sz="4" w:space="0" w:color="auto"/>
              <w:left w:val="nil"/>
              <w:bottom w:val="single" w:sz="4" w:space="0" w:color="auto"/>
              <w:right w:val="single" w:sz="4" w:space="0" w:color="auto"/>
            </w:tcBorders>
            <w:shd w:val="clear" w:color="000000" w:fill="2F75B5"/>
            <w:textDirection w:val="btLr"/>
            <w:vAlign w:val="center"/>
            <w:hideMark/>
          </w:tcPr>
          <w:p w:rsidR="00F10DA1" w:rsidRPr="00F10DA1" w:rsidRDefault="00F10DA1" w:rsidP="00F10DA1">
            <w:pPr>
              <w:jc w:val="center"/>
              <w:rPr>
                <w:rFonts w:ascii="Arial" w:hAnsi="Arial" w:cs="Arial"/>
                <w:color w:val="FFFFFF"/>
                <w:sz w:val="18"/>
                <w:szCs w:val="18"/>
                <w:lang w:val="es-CR" w:eastAsia="es-CR"/>
              </w:rPr>
            </w:pPr>
            <w:r w:rsidRPr="00F10DA1">
              <w:rPr>
                <w:rFonts w:ascii="Arial" w:hAnsi="Arial" w:cs="Arial"/>
                <w:color w:val="FFFFFF"/>
                <w:sz w:val="18"/>
                <w:szCs w:val="18"/>
                <w:lang w:val="es-CR" w:eastAsia="es-CR"/>
              </w:rPr>
              <w:t>Periodo (meses)</w:t>
            </w:r>
          </w:p>
        </w:tc>
        <w:tc>
          <w:tcPr>
            <w:tcW w:w="373" w:type="pct"/>
            <w:gridSpan w:val="2"/>
            <w:tcBorders>
              <w:top w:val="single" w:sz="4" w:space="0" w:color="auto"/>
              <w:left w:val="nil"/>
              <w:bottom w:val="single" w:sz="4" w:space="0" w:color="auto"/>
              <w:right w:val="single" w:sz="4" w:space="0" w:color="auto"/>
            </w:tcBorders>
            <w:shd w:val="clear" w:color="000000" w:fill="2F75B5"/>
            <w:vAlign w:val="center"/>
            <w:hideMark/>
          </w:tcPr>
          <w:p w:rsidR="00F10DA1" w:rsidRPr="00F10DA1" w:rsidRDefault="00F10DA1" w:rsidP="00F10DA1">
            <w:pPr>
              <w:jc w:val="center"/>
              <w:rPr>
                <w:rFonts w:ascii="Arial" w:hAnsi="Arial" w:cs="Arial"/>
                <w:color w:val="FFFFFF"/>
                <w:sz w:val="18"/>
                <w:szCs w:val="18"/>
                <w:lang w:val="es-CR" w:eastAsia="es-CR"/>
              </w:rPr>
            </w:pPr>
            <w:r w:rsidRPr="00F10DA1">
              <w:rPr>
                <w:rFonts w:ascii="Arial" w:hAnsi="Arial" w:cs="Arial"/>
                <w:color w:val="FFFFFF"/>
                <w:sz w:val="18"/>
                <w:szCs w:val="18"/>
                <w:lang w:val="es-CR" w:eastAsia="es-CR"/>
              </w:rPr>
              <w:t>TCE</w:t>
            </w:r>
          </w:p>
        </w:tc>
        <w:tc>
          <w:tcPr>
            <w:tcW w:w="745" w:type="pct"/>
            <w:gridSpan w:val="2"/>
            <w:tcBorders>
              <w:top w:val="single" w:sz="4" w:space="0" w:color="auto"/>
              <w:left w:val="nil"/>
              <w:bottom w:val="single" w:sz="4" w:space="0" w:color="auto"/>
              <w:right w:val="single" w:sz="4" w:space="0" w:color="auto"/>
            </w:tcBorders>
            <w:shd w:val="clear" w:color="000000" w:fill="2F75B5"/>
            <w:vAlign w:val="center"/>
            <w:hideMark/>
          </w:tcPr>
          <w:p w:rsidR="00F10DA1" w:rsidRPr="00F10DA1" w:rsidRDefault="00F10DA1" w:rsidP="00F10DA1">
            <w:pPr>
              <w:jc w:val="center"/>
              <w:rPr>
                <w:rFonts w:ascii="Arial" w:hAnsi="Arial" w:cs="Arial"/>
                <w:color w:val="FFFFFF"/>
                <w:sz w:val="16"/>
                <w:szCs w:val="16"/>
                <w:lang w:val="es-CR" w:eastAsia="es-CR"/>
              </w:rPr>
            </w:pPr>
            <w:r w:rsidRPr="00F10DA1">
              <w:rPr>
                <w:rFonts w:ascii="Arial" w:hAnsi="Arial" w:cs="Arial"/>
                <w:color w:val="FFFFFF"/>
                <w:sz w:val="16"/>
                <w:szCs w:val="16"/>
                <w:lang w:val="es-CR" w:eastAsia="es-CR"/>
              </w:rPr>
              <w:t>Nombramiento</w:t>
            </w:r>
          </w:p>
        </w:tc>
        <w:tc>
          <w:tcPr>
            <w:tcW w:w="524" w:type="pct"/>
            <w:tcBorders>
              <w:top w:val="single" w:sz="4" w:space="0" w:color="auto"/>
              <w:left w:val="nil"/>
              <w:bottom w:val="single" w:sz="4" w:space="0" w:color="auto"/>
              <w:right w:val="single" w:sz="4" w:space="0" w:color="auto"/>
            </w:tcBorders>
            <w:shd w:val="clear" w:color="000000" w:fill="2F75B5"/>
            <w:vAlign w:val="center"/>
            <w:hideMark/>
          </w:tcPr>
          <w:p w:rsidR="00F10DA1" w:rsidRPr="00F10DA1" w:rsidRDefault="00F10DA1" w:rsidP="00F10DA1">
            <w:pPr>
              <w:jc w:val="center"/>
              <w:rPr>
                <w:rFonts w:ascii="Arial" w:hAnsi="Arial" w:cs="Arial"/>
                <w:color w:val="FFFFFF"/>
                <w:sz w:val="16"/>
                <w:szCs w:val="16"/>
                <w:lang w:val="es-CR" w:eastAsia="es-CR"/>
              </w:rPr>
            </w:pPr>
            <w:r w:rsidRPr="00F10DA1">
              <w:rPr>
                <w:rFonts w:ascii="Arial" w:hAnsi="Arial" w:cs="Arial"/>
                <w:color w:val="FFFFFF"/>
                <w:sz w:val="16"/>
                <w:szCs w:val="16"/>
                <w:lang w:val="es-CR" w:eastAsia="es-CR"/>
              </w:rPr>
              <w:t>Adscrita a:</w:t>
            </w:r>
          </w:p>
        </w:tc>
        <w:tc>
          <w:tcPr>
            <w:tcW w:w="671" w:type="pct"/>
            <w:tcBorders>
              <w:top w:val="single" w:sz="4" w:space="0" w:color="auto"/>
              <w:left w:val="nil"/>
              <w:bottom w:val="single" w:sz="4" w:space="0" w:color="auto"/>
              <w:right w:val="single" w:sz="4" w:space="0" w:color="auto"/>
            </w:tcBorders>
            <w:shd w:val="clear" w:color="000000" w:fill="2F75B5"/>
            <w:vAlign w:val="center"/>
            <w:hideMark/>
          </w:tcPr>
          <w:p w:rsidR="00F10DA1" w:rsidRPr="00F10DA1" w:rsidRDefault="00F10DA1" w:rsidP="00F10DA1">
            <w:pPr>
              <w:jc w:val="center"/>
              <w:rPr>
                <w:rFonts w:ascii="Arial" w:hAnsi="Arial" w:cs="Arial"/>
                <w:color w:val="FFFFFF"/>
                <w:sz w:val="16"/>
                <w:szCs w:val="16"/>
                <w:lang w:val="es-CR" w:eastAsia="es-CR"/>
              </w:rPr>
            </w:pPr>
            <w:r w:rsidRPr="00F10DA1">
              <w:rPr>
                <w:rFonts w:ascii="Arial" w:hAnsi="Arial" w:cs="Arial"/>
                <w:color w:val="FFFFFF"/>
                <w:sz w:val="16"/>
                <w:szCs w:val="16"/>
                <w:lang w:val="es-CR" w:eastAsia="es-CR"/>
              </w:rPr>
              <w:t>Observaciones</w:t>
            </w:r>
          </w:p>
        </w:tc>
      </w:tr>
      <w:tr w:rsidR="00F10DA1" w:rsidRPr="00F10DA1" w:rsidTr="00AC7C41">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000000" w:fill="BFBFBF"/>
            <w:vAlign w:val="center"/>
            <w:hideMark/>
          </w:tcPr>
          <w:p w:rsidR="00F10DA1" w:rsidRPr="00F10DA1" w:rsidRDefault="00F10DA1" w:rsidP="00F10DA1">
            <w:pPr>
              <w:rPr>
                <w:rFonts w:ascii="Arial" w:hAnsi="Arial" w:cs="Arial"/>
                <w:b/>
                <w:bCs/>
                <w:color w:val="44546A"/>
                <w:sz w:val="18"/>
                <w:szCs w:val="18"/>
                <w:lang w:val="es-CR" w:eastAsia="es-CR"/>
              </w:rPr>
            </w:pPr>
            <w:r w:rsidRPr="00F10DA1">
              <w:rPr>
                <w:rFonts w:ascii="Arial" w:hAnsi="Arial" w:cs="Arial"/>
                <w:b/>
                <w:bCs/>
                <w:color w:val="44546A"/>
                <w:sz w:val="18"/>
                <w:szCs w:val="18"/>
                <w:lang w:val="es-CR" w:eastAsia="es-CR"/>
              </w:rPr>
              <w:t>Programa 1: Administración</w:t>
            </w:r>
          </w:p>
        </w:tc>
      </w:tr>
      <w:tr w:rsidR="00F10DA1" w:rsidRPr="00F10DA1" w:rsidTr="00AC7C41">
        <w:trPr>
          <w:trHeight w:val="315"/>
        </w:trPr>
        <w:tc>
          <w:tcPr>
            <w:tcW w:w="5000" w:type="pct"/>
            <w:gridSpan w:val="14"/>
            <w:tcBorders>
              <w:top w:val="single" w:sz="4" w:space="0" w:color="auto"/>
              <w:left w:val="single" w:sz="4" w:space="0" w:color="auto"/>
              <w:bottom w:val="single" w:sz="4" w:space="0" w:color="auto"/>
              <w:right w:val="single" w:sz="4" w:space="0" w:color="000000"/>
            </w:tcBorders>
            <w:shd w:val="clear" w:color="000000" w:fill="BFBFBF"/>
            <w:vAlign w:val="center"/>
            <w:hideMark/>
          </w:tcPr>
          <w:p w:rsidR="00F10DA1" w:rsidRPr="00F10DA1" w:rsidRDefault="00F10DA1" w:rsidP="00F10DA1">
            <w:pPr>
              <w:rPr>
                <w:rFonts w:ascii="Arial" w:hAnsi="Arial" w:cs="Arial"/>
                <w:b/>
                <w:bCs/>
                <w:color w:val="44546A"/>
                <w:sz w:val="18"/>
                <w:szCs w:val="18"/>
                <w:lang w:val="es-CR" w:eastAsia="es-CR"/>
              </w:rPr>
            </w:pPr>
            <w:r w:rsidRPr="00F10DA1">
              <w:rPr>
                <w:rFonts w:ascii="Arial" w:hAnsi="Arial" w:cs="Arial"/>
                <w:b/>
                <w:bCs/>
                <w:color w:val="44546A"/>
                <w:sz w:val="18"/>
                <w:szCs w:val="18"/>
                <w:lang w:val="es-CR" w:eastAsia="es-CR"/>
              </w:rPr>
              <w:t>Subprograma 1.1: Dirección Superior</w:t>
            </w:r>
          </w:p>
        </w:tc>
      </w:tr>
      <w:tr w:rsidR="00F10DA1" w:rsidRPr="00F10DA1" w:rsidTr="00AC7C41">
        <w:trPr>
          <w:trHeight w:val="45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color w:val="000000"/>
                <w:sz w:val="18"/>
                <w:szCs w:val="18"/>
                <w:lang w:val="es-CR" w:eastAsia="es-CR"/>
              </w:rPr>
            </w:pPr>
            <w:r w:rsidRPr="00F10DA1">
              <w:rPr>
                <w:rFonts w:ascii="Arial" w:hAnsi="Arial" w:cs="Arial"/>
                <w:color w:val="000000"/>
                <w:sz w:val="18"/>
                <w:szCs w:val="18"/>
                <w:lang w:val="es-CR" w:eastAsia="es-CR"/>
              </w:rPr>
              <w:t>65</w:t>
            </w:r>
          </w:p>
        </w:tc>
        <w:tc>
          <w:tcPr>
            <w:tcW w:w="158" w:type="pct"/>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color w:val="000000"/>
                <w:sz w:val="18"/>
                <w:szCs w:val="18"/>
                <w:lang w:val="es-CR" w:eastAsia="es-CR"/>
              </w:rPr>
            </w:pPr>
            <w:r w:rsidRPr="00F10DA1">
              <w:rPr>
                <w:rFonts w:ascii="Arial" w:hAnsi="Arial" w:cs="Arial"/>
                <w:color w:val="000000"/>
                <w:sz w:val="18"/>
                <w:szCs w:val="18"/>
                <w:lang w:val="es-CR" w:eastAsia="es-CR"/>
              </w:rPr>
              <w:t>5</w:t>
            </w:r>
          </w:p>
        </w:tc>
        <w:tc>
          <w:tcPr>
            <w:tcW w:w="589" w:type="pct"/>
            <w:gridSpan w:val="2"/>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sz w:val="18"/>
                <w:szCs w:val="18"/>
                <w:lang w:val="es-CR" w:eastAsia="es-CR"/>
              </w:rPr>
            </w:pPr>
            <w:r w:rsidRPr="00F10DA1">
              <w:rPr>
                <w:rFonts w:ascii="Arial" w:hAnsi="Arial" w:cs="Arial"/>
                <w:sz w:val="18"/>
                <w:szCs w:val="18"/>
                <w:lang w:val="es-CR" w:eastAsia="es-CR"/>
              </w:rPr>
              <w:t>CF2773</w:t>
            </w:r>
          </w:p>
        </w:tc>
        <w:tc>
          <w:tcPr>
            <w:tcW w:w="671" w:type="pct"/>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Arial" w:hAnsi="Arial" w:cs="Arial"/>
                <w:color w:val="000000"/>
                <w:sz w:val="16"/>
                <w:szCs w:val="16"/>
                <w:lang w:val="es-CR" w:eastAsia="es-CR"/>
              </w:rPr>
            </w:pPr>
            <w:r w:rsidRPr="00F10DA1">
              <w:rPr>
                <w:rFonts w:ascii="Arial" w:hAnsi="Arial" w:cs="Arial"/>
                <w:color w:val="000000"/>
                <w:sz w:val="16"/>
                <w:szCs w:val="16"/>
                <w:lang w:val="es-CR" w:eastAsia="es-CR"/>
              </w:rPr>
              <w:t xml:space="preserve">Técnico en Soporte Computacional </w:t>
            </w:r>
          </w:p>
        </w:tc>
        <w:tc>
          <w:tcPr>
            <w:tcW w:w="372" w:type="pct"/>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color w:val="000000"/>
                <w:sz w:val="18"/>
                <w:szCs w:val="18"/>
                <w:lang w:val="es-CR" w:eastAsia="es-CR"/>
              </w:rPr>
            </w:pPr>
            <w:r w:rsidRPr="00F10DA1">
              <w:rPr>
                <w:rFonts w:ascii="Arial" w:hAnsi="Arial" w:cs="Arial"/>
                <w:color w:val="000000"/>
                <w:sz w:val="18"/>
                <w:szCs w:val="18"/>
                <w:lang w:val="es-CR" w:eastAsia="es-CR"/>
              </w:rPr>
              <w:t>16</w:t>
            </w:r>
          </w:p>
        </w:tc>
        <w:tc>
          <w:tcPr>
            <w:tcW w:w="368" w:type="pct"/>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color w:val="000000"/>
                <w:sz w:val="18"/>
                <w:szCs w:val="18"/>
                <w:lang w:val="es-CR" w:eastAsia="es-CR"/>
              </w:rPr>
            </w:pPr>
            <w:r w:rsidRPr="00F10DA1">
              <w:rPr>
                <w:rFonts w:ascii="Arial" w:hAnsi="Arial" w:cs="Arial"/>
                <w:color w:val="000000"/>
                <w:sz w:val="18"/>
                <w:szCs w:val="18"/>
                <w:lang w:val="es-CR" w:eastAsia="es-CR"/>
              </w:rPr>
              <w:t>100%</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color w:val="000000"/>
                <w:sz w:val="18"/>
                <w:szCs w:val="18"/>
                <w:lang w:val="es-CR" w:eastAsia="es-CR"/>
              </w:rPr>
            </w:pPr>
            <w:r w:rsidRPr="00F10DA1">
              <w:rPr>
                <w:rFonts w:ascii="Arial" w:hAnsi="Arial" w:cs="Arial"/>
                <w:color w:val="000000"/>
                <w:sz w:val="18"/>
                <w:szCs w:val="18"/>
                <w:lang w:val="es-CR" w:eastAsia="es-CR"/>
              </w:rPr>
              <w:t>12</w:t>
            </w:r>
          </w:p>
        </w:tc>
        <w:tc>
          <w:tcPr>
            <w:tcW w:w="363" w:type="pct"/>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color w:val="000000"/>
                <w:sz w:val="18"/>
                <w:szCs w:val="18"/>
                <w:lang w:val="es-CR" w:eastAsia="es-CR"/>
              </w:rPr>
            </w:pPr>
            <w:r w:rsidRPr="00F10DA1">
              <w:rPr>
                <w:rFonts w:ascii="Arial" w:hAnsi="Arial" w:cs="Arial"/>
                <w:color w:val="000000"/>
                <w:sz w:val="18"/>
                <w:szCs w:val="18"/>
                <w:lang w:val="es-CR" w:eastAsia="es-CR"/>
              </w:rPr>
              <w:t>1</w:t>
            </w:r>
          </w:p>
        </w:tc>
        <w:tc>
          <w:tcPr>
            <w:tcW w:w="738" w:type="pct"/>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Arial" w:hAnsi="Arial" w:cs="Arial"/>
                <w:color w:val="000000"/>
                <w:sz w:val="18"/>
                <w:szCs w:val="18"/>
                <w:lang w:val="es-CR" w:eastAsia="es-CR"/>
              </w:rPr>
            </w:pPr>
            <w:r w:rsidRPr="00F10DA1">
              <w:rPr>
                <w:rFonts w:ascii="Arial" w:hAnsi="Arial" w:cs="Arial"/>
                <w:color w:val="000000"/>
                <w:sz w:val="18"/>
                <w:szCs w:val="18"/>
                <w:lang w:val="es-CR" w:eastAsia="es-CR"/>
              </w:rPr>
              <w:t>Permanente</w:t>
            </w:r>
          </w:p>
        </w:tc>
        <w:tc>
          <w:tcPr>
            <w:tcW w:w="531" w:type="pct"/>
            <w:gridSpan w:val="2"/>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Arial" w:hAnsi="Arial" w:cs="Arial"/>
                <w:color w:val="000000"/>
                <w:sz w:val="16"/>
                <w:szCs w:val="16"/>
                <w:lang w:val="es-CR" w:eastAsia="es-CR"/>
              </w:rPr>
            </w:pPr>
            <w:r w:rsidRPr="00F10DA1">
              <w:rPr>
                <w:rFonts w:ascii="Arial" w:hAnsi="Arial" w:cs="Arial"/>
                <w:color w:val="000000"/>
                <w:sz w:val="16"/>
                <w:szCs w:val="16"/>
                <w:lang w:val="es-CR" w:eastAsia="es-CR"/>
              </w:rPr>
              <w:t>Dirección Sede Regional San Carlos</w:t>
            </w:r>
          </w:p>
        </w:tc>
        <w:tc>
          <w:tcPr>
            <w:tcW w:w="671" w:type="pct"/>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Calibri" w:hAnsi="Calibri"/>
                <w:color w:val="000000"/>
                <w:sz w:val="16"/>
                <w:szCs w:val="16"/>
                <w:lang w:val="es-CR" w:eastAsia="es-CR"/>
              </w:rPr>
            </w:pPr>
            <w:r w:rsidRPr="00F10DA1">
              <w:rPr>
                <w:rFonts w:ascii="Calibri" w:hAnsi="Calibri"/>
                <w:color w:val="000000"/>
                <w:sz w:val="16"/>
                <w:szCs w:val="16"/>
                <w:lang w:val="es-CR" w:eastAsia="es-CR"/>
              </w:rPr>
              <w:t> </w:t>
            </w:r>
          </w:p>
        </w:tc>
      </w:tr>
    </w:tbl>
    <w:p w:rsidR="00F10DA1" w:rsidRPr="00F10DA1" w:rsidRDefault="00F10DA1" w:rsidP="00F10DA1">
      <w:pPr>
        <w:tabs>
          <w:tab w:val="left" w:pos="426"/>
        </w:tabs>
        <w:ind w:left="66"/>
        <w:contextualSpacing/>
        <w:jc w:val="both"/>
        <w:rPr>
          <w:rFonts w:ascii="Arial" w:hAnsi="Arial" w:cs="Arial"/>
          <w:lang w:val="es-CR"/>
        </w:rPr>
      </w:pPr>
    </w:p>
    <w:p w:rsidR="00F10DA1" w:rsidRPr="00F10DA1" w:rsidRDefault="00F10DA1" w:rsidP="00F10DA1">
      <w:pPr>
        <w:numPr>
          <w:ilvl w:val="0"/>
          <w:numId w:val="36"/>
        </w:numPr>
        <w:ind w:left="426" w:right="-144" w:hanging="426"/>
        <w:contextualSpacing/>
        <w:jc w:val="both"/>
        <w:rPr>
          <w:rFonts w:ascii="Arial" w:hAnsi="Arial" w:cs="Arial"/>
          <w:lang w:val="es-CR"/>
        </w:rPr>
      </w:pPr>
      <w:r w:rsidRPr="00F10DA1">
        <w:rPr>
          <w:rFonts w:ascii="Arial" w:hAnsi="Arial" w:cs="Arial"/>
          <w:lang w:val="es-CR"/>
        </w:rPr>
        <w:t xml:space="preserve">El Consejo Institucional en la Sesión Ordinaria No. 2989 Artículo 7 del 14 de setiembre de 2016, </w:t>
      </w:r>
      <w:r w:rsidRPr="00F10DA1">
        <w:rPr>
          <w:rFonts w:ascii="Arial" w:hAnsi="Arial" w:cs="Arial"/>
          <w:i/>
          <w:sz w:val="22"/>
          <w:szCs w:val="22"/>
          <w:lang w:val="es-CR"/>
        </w:rPr>
        <w:t>“Renovación y Reconversión de plazas 2017 – Fondos F</w:t>
      </w:r>
      <w:r w:rsidRPr="00F10DA1">
        <w:rPr>
          <w:rFonts w:ascii="Arial" w:hAnsi="Arial" w:cs="Arial"/>
          <w:i/>
          <w:sz w:val="22"/>
          <w:szCs w:val="22"/>
        </w:rPr>
        <w:t>EES</w:t>
      </w:r>
      <w:r w:rsidRPr="00F10DA1">
        <w:rPr>
          <w:rFonts w:ascii="Arial" w:hAnsi="Arial" w:cs="Arial"/>
          <w:i/>
          <w:lang w:val="es-CR"/>
        </w:rPr>
        <w:t>”</w:t>
      </w:r>
      <w:r w:rsidRPr="00F10DA1">
        <w:rPr>
          <w:rFonts w:ascii="Arial" w:hAnsi="Arial" w:cs="Arial"/>
          <w:lang w:val="es-CR"/>
        </w:rPr>
        <w:t>,  inciso a, aprobó la  plaza  CF2967,  con las siguientes características:</w:t>
      </w:r>
    </w:p>
    <w:p w:rsidR="00F10DA1" w:rsidRPr="00F10DA1" w:rsidRDefault="00F10DA1" w:rsidP="00F10DA1">
      <w:pPr>
        <w:tabs>
          <w:tab w:val="left" w:pos="426"/>
        </w:tabs>
        <w:contextualSpacing/>
        <w:jc w:val="both"/>
        <w:rPr>
          <w:rFonts w:ascii="Arial" w:hAnsi="Arial" w:cs="Arial"/>
          <w:sz w:val="16"/>
          <w:szCs w:val="16"/>
          <w:lang w:val="es-CR"/>
        </w:rPr>
      </w:pPr>
    </w:p>
    <w:tbl>
      <w:tblPr>
        <w:tblW w:w="9498" w:type="dxa"/>
        <w:tblInd w:w="-5" w:type="dxa"/>
        <w:tblLayout w:type="fixed"/>
        <w:tblCellMar>
          <w:left w:w="70" w:type="dxa"/>
          <w:right w:w="70" w:type="dxa"/>
        </w:tblCellMar>
        <w:tblLook w:val="04A0" w:firstRow="1" w:lastRow="0" w:firstColumn="1" w:lastColumn="0" w:noHBand="0" w:noVBand="1"/>
      </w:tblPr>
      <w:tblGrid>
        <w:gridCol w:w="426"/>
        <w:gridCol w:w="425"/>
        <w:gridCol w:w="709"/>
        <w:gridCol w:w="850"/>
        <w:gridCol w:w="1067"/>
        <w:gridCol w:w="567"/>
        <w:gridCol w:w="567"/>
        <w:gridCol w:w="567"/>
        <w:gridCol w:w="567"/>
        <w:gridCol w:w="1134"/>
        <w:gridCol w:w="1418"/>
        <w:gridCol w:w="1201"/>
      </w:tblGrid>
      <w:tr w:rsidR="00F10DA1" w:rsidRPr="00F10DA1" w:rsidTr="00AC7C41">
        <w:trPr>
          <w:trHeight w:val="768"/>
          <w:tblHeader/>
        </w:trPr>
        <w:tc>
          <w:tcPr>
            <w:tcW w:w="42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w:t>
            </w:r>
          </w:p>
        </w:tc>
        <w:tc>
          <w:tcPr>
            <w:tcW w:w="425"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Programa</w:t>
            </w:r>
          </w:p>
        </w:tc>
        <w:tc>
          <w:tcPr>
            <w:tcW w:w="709"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Actual</w:t>
            </w:r>
            <w:r w:rsidRPr="00F10DA1">
              <w:rPr>
                <w:rFonts w:ascii="Calibri" w:hAnsi="Calibri"/>
                <w:b/>
                <w:bCs/>
                <w:color w:val="FFFFFF"/>
                <w:sz w:val="18"/>
                <w:szCs w:val="18"/>
                <w:lang w:val="es-CR" w:eastAsia="es-CR"/>
              </w:rPr>
              <w:br/>
              <w:t xml:space="preserve">Cód. plaza </w:t>
            </w:r>
          </w:p>
        </w:tc>
        <w:tc>
          <w:tcPr>
            <w:tcW w:w="850"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Nuevo</w:t>
            </w:r>
            <w:r w:rsidRPr="00F10DA1">
              <w:rPr>
                <w:rFonts w:ascii="Calibri" w:hAnsi="Calibri"/>
                <w:b/>
                <w:bCs/>
                <w:color w:val="FFFFFF"/>
                <w:sz w:val="18"/>
                <w:szCs w:val="18"/>
                <w:lang w:val="es-CR" w:eastAsia="es-CR"/>
              </w:rPr>
              <w:br/>
              <w:t xml:space="preserve">Cód. plaza </w:t>
            </w:r>
          </w:p>
        </w:tc>
        <w:tc>
          <w:tcPr>
            <w:tcW w:w="1067"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Puesto</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Categoría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Jornada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Periodo (meses)</w:t>
            </w:r>
          </w:p>
        </w:tc>
        <w:tc>
          <w:tcPr>
            <w:tcW w:w="567"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TCE</w:t>
            </w:r>
          </w:p>
        </w:tc>
        <w:tc>
          <w:tcPr>
            <w:tcW w:w="1134"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8"/>
                <w:szCs w:val="18"/>
                <w:lang w:val="es-CR" w:eastAsia="es-CR"/>
              </w:rPr>
            </w:pPr>
            <w:proofErr w:type="spellStart"/>
            <w:r w:rsidRPr="00F10DA1">
              <w:rPr>
                <w:rFonts w:ascii="Calibri" w:hAnsi="Calibri"/>
                <w:b/>
                <w:bCs/>
                <w:color w:val="FFFFFF"/>
                <w:sz w:val="18"/>
                <w:szCs w:val="18"/>
                <w:lang w:val="es-CR" w:eastAsia="es-CR"/>
              </w:rPr>
              <w:t>Nombram</w:t>
            </w:r>
            <w:proofErr w:type="spellEnd"/>
            <w:r w:rsidRPr="00F10DA1">
              <w:rPr>
                <w:rFonts w:ascii="Calibri" w:hAnsi="Calibri"/>
                <w:b/>
                <w:bCs/>
                <w:color w:val="FFFFFF"/>
                <w:sz w:val="18"/>
                <w:szCs w:val="18"/>
                <w:lang w:val="es-CR" w:eastAsia="es-CR"/>
              </w:rPr>
              <w:t>.</w:t>
            </w:r>
          </w:p>
        </w:tc>
        <w:tc>
          <w:tcPr>
            <w:tcW w:w="1418"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8"/>
                <w:szCs w:val="18"/>
                <w:lang w:val="es-CR" w:eastAsia="es-CR"/>
              </w:rPr>
            </w:pPr>
            <w:r w:rsidRPr="00F10DA1">
              <w:rPr>
                <w:rFonts w:ascii="Calibri" w:hAnsi="Calibri"/>
                <w:b/>
                <w:bCs/>
                <w:color w:val="FFFFFF"/>
                <w:sz w:val="18"/>
                <w:szCs w:val="18"/>
                <w:lang w:val="es-CR" w:eastAsia="es-CR"/>
              </w:rPr>
              <w:t>Adscrita a:</w:t>
            </w:r>
          </w:p>
        </w:tc>
        <w:tc>
          <w:tcPr>
            <w:tcW w:w="1201" w:type="dxa"/>
            <w:tcBorders>
              <w:top w:val="single" w:sz="4" w:space="0" w:color="auto"/>
              <w:left w:val="nil"/>
              <w:bottom w:val="single" w:sz="4" w:space="0" w:color="auto"/>
              <w:right w:val="single" w:sz="4" w:space="0" w:color="auto"/>
            </w:tcBorders>
            <w:shd w:val="clear" w:color="auto" w:fill="0070C0"/>
            <w:vAlign w:val="center"/>
            <w:hideMark/>
          </w:tcPr>
          <w:p w:rsidR="00F10DA1" w:rsidRPr="00F10DA1" w:rsidRDefault="00F10DA1" w:rsidP="00F10DA1">
            <w:pPr>
              <w:jc w:val="center"/>
              <w:rPr>
                <w:rFonts w:ascii="Calibri" w:hAnsi="Calibri"/>
                <w:b/>
                <w:bCs/>
                <w:color w:val="FFFFFF"/>
                <w:sz w:val="16"/>
                <w:szCs w:val="16"/>
                <w:lang w:val="es-CR" w:eastAsia="es-CR"/>
              </w:rPr>
            </w:pPr>
            <w:r w:rsidRPr="00F10DA1">
              <w:rPr>
                <w:rFonts w:ascii="Calibri" w:hAnsi="Calibri"/>
                <w:b/>
                <w:bCs/>
                <w:color w:val="FFFFFF"/>
                <w:sz w:val="16"/>
                <w:szCs w:val="16"/>
                <w:lang w:val="es-CR" w:eastAsia="es-CR"/>
              </w:rPr>
              <w:t>Observaciones</w:t>
            </w:r>
            <w:r w:rsidRPr="00F10DA1">
              <w:rPr>
                <w:rFonts w:ascii="Calibri" w:hAnsi="Calibri"/>
                <w:b/>
                <w:bCs/>
                <w:color w:val="FFFFFF"/>
                <w:sz w:val="16"/>
                <w:szCs w:val="16"/>
                <w:lang w:val="es-CR" w:eastAsia="es-CR"/>
              </w:rPr>
              <w:br/>
              <w:t>Renovación y reconversión</w:t>
            </w:r>
          </w:p>
        </w:tc>
      </w:tr>
      <w:tr w:rsidR="00F10DA1" w:rsidRPr="00F10DA1" w:rsidTr="00AC7C41">
        <w:trPr>
          <w:trHeight w:val="7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10DA1" w:rsidRPr="00F10DA1" w:rsidRDefault="00F10DA1" w:rsidP="00F10DA1">
            <w:pPr>
              <w:jc w:val="center"/>
              <w:rPr>
                <w:rFonts w:ascii="Calibri" w:hAnsi="Calibri"/>
                <w:b/>
                <w:bCs/>
                <w:color w:val="000000"/>
                <w:sz w:val="18"/>
                <w:szCs w:val="18"/>
                <w:lang w:val="es-CR" w:eastAsia="es-CR"/>
              </w:rPr>
            </w:pPr>
            <w:r w:rsidRPr="00F10DA1">
              <w:rPr>
                <w:rFonts w:ascii="Calibri" w:hAnsi="Calibri"/>
                <w:b/>
                <w:bCs/>
                <w:color w:val="000000"/>
                <w:sz w:val="18"/>
                <w:szCs w:val="18"/>
                <w:lang w:val="es-CR" w:eastAsia="es-CR"/>
              </w:rPr>
              <w:t>220</w:t>
            </w:r>
          </w:p>
        </w:tc>
        <w:tc>
          <w:tcPr>
            <w:tcW w:w="425"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jc w:val="center"/>
              <w:rPr>
                <w:rFonts w:ascii="Calibri" w:hAnsi="Calibri"/>
                <w:b/>
                <w:bCs/>
                <w:color w:val="000000"/>
                <w:sz w:val="18"/>
                <w:szCs w:val="18"/>
                <w:lang w:val="es-CR" w:eastAsia="es-CR"/>
              </w:rPr>
            </w:pPr>
            <w:r w:rsidRPr="00F10DA1">
              <w:rPr>
                <w:rFonts w:ascii="Calibri" w:hAnsi="Calibri"/>
                <w:b/>
                <w:bCs/>
                <w:color w:val="000000"/>
                <w:sz w:val="18"/>
                <w:szCs w:val="18"/>
                <w:lang w:val="es-CR" w:eastAsia="es-CR"/>
              </w:rPr>
              <w:t>5</w:t>
            </w:r>
          </w:p>
        </w:tc>
        <w:tc>
          <w:tcPr>
            <w:tcW w:w="709" w:type="dxa"/>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CT0298</w:t>
            </w:r>
          </w:p>
        </w:tc>
        <w:tc>
          <w:tcPr>
            <w:tcW w:w="850" w:type="dxa"/>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CF2967</w:t>
            </w:r>
          </w:p>
        </w:tc>
        <w:tc>
          <w:tcPr>
            <w:tcW w:w="1067"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Calibri" w:hAnsi="Calibri"/>
                <w:color w:val="000000"/>
                <w:sz w:val="18"/>
                <w:szCs w:val="18"/>
                <w:lang w:val="es-CR" w:eastAsia="es-CR"/>
              </w:rPr>
            </w:pPr>
            <w:r w:rsidRPr="00F10DA1">
              <w:rPr>
                <w:rFonts w:ascii="Calibri" w:hAnsi="Calibri"/>
                <w:color w:val="000000"/>
                <w:sz w:val="18"/>
                <w:szCs w:val="18"/>
                <w:lang w:val="es-CR" w:eastAsia="es-CR"/>
              </w:rPr>
              <w:t>Profesor</w:t>
            </w:r>
          </w:p>
        </w:tc>
        <w:tc>
          <w:tcPr>
            <w:tcW w:w="567" w:type="dxa"/>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Permanente</w:t>
            </w:r>
          </w:p>
        </w:tc>
        <w:tc>
          <w:tcPr>
            <w:tcW w:w="1418"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Calibri" w:hAnsi="Calibri"/>
                <w:color w:val="000000"/>
                <w:sz w:val="18"/>
                <w:szCs w:val="18"/>
                <w:lang w:val="es-CR" w:eastAsia="es-CR"/>
              </w:rPr>
            </w:pPr>
            <w:r w:rsidRPr="00F10DA1">
              <w:rPr>
                <w:rFonts w:ascii="Calibri" w:hAnsi="Calibri"/>
                <w:color w:val="000000"/>
                <w:sz w:val="18"/>
                <w:szCs w:val="18"/>
                <w:lang w:val="es-CR" w:eastAsia="es-CR"/>
              </w:rPr>
              <w:t>Escuela de Ciencias Naturales y Exactas</w:t>
            </w:r>
          </w:p>
        </w:tc>
        <w:tc>
          <w:tcPr>
            <w:tcW w:w="1201" w:type="dxa"/>
            <w:tcBorders>
              <w:top w:val="nil"/>
              <w:left w:val="nil"/>
              <w:bottom w:val="single" w:sz="4" w:space="0" w:color="auto"/>
              <w:right w:val="single" w:sz="4" w:space="0" w:color="auto"/>
            </w:tcBorders>
            <w:shd w:val="clear" w:color="auto" w:fill="auto"/>
            <w:vAlign w:val="center"/>
            <w:hideMark/>
          </w:tcPr>
          <w:p w:rsidR="00F10DA1" w:rsidRPr="00F10DA1" w:rsidRDefault="00F10DA1" w:rsidP="00F10DA1">
            <w:pPr>
              <w:rPr>
                <w:rFonts w:ascii="Calibri" w:hAnsi="Calibri"/>
                <w:color w:val="000000"/>
                <w:sz w:val="16"/>
                <w:szCs w:val="16"/>
                <w:lang w:val="es-CR" w:eastAsia="es-CR"/>
              </w:rPr>
            </w:pPr>
            <w:r w:rsidRPr="00F10DA1">
              <w:rPr>
                <w:rFonts w:ascii="Calibri" w:hAnsi="Calibri"/>
                <w:color w:val="000000"/>
                <w:sz w:val="16"/>
                <w:szCs w:val="16"/>
                <w:lang w:val="es-CR" w:eastAsia="es-CR"/>
              </w:rPr>
              <w:t> </w:t>
            </w:r>
          </w:p>
        </w:tc>
      </w:tr>
    </w:tbl>
    <w:p w:rsidR="00F10DA1" w:rsidRPr="00F10DA1" w:rsidRDefault="00F10DA1" w:rsidP="00F10DA1">
      <w:pPr>
        <w:tabs>
          <w:tab w:val="left" w:pos="426"/>
        </w:tabs>
        <w:contextualSpacing/>
        <w:jc w:val="both"/>
        <w:rPr>
          <w:rFonts w:ascii="Arial" w:hAnsi="Arial" w:cs="Arial"/>
          <w:lang w:val="es-CR"/>
        </w:rPr>
      </w:pPr>
    </w:p>
    <w:p w:rsidR="00F10DA1" w:rsidRPr="00F10DA1" w:rsidRDefault="00F10DA1" w:rsidP="00F10DA1">
      <w:pPr>
        <w:jc w:val="both"/>
        <w:outlineLvl w:val="0"/>
        <w:rPr>
          <w:rFonts w:ascii="Arial" w:hAnsi="Arial" w:cs="Arial"/>
          <w:b/>
          <w:lang w:val="es-CR"/>
        </w:rPr>
      </w:pPr>
      <w:r w:rsidRPr="00F10DA1">
        <w:rPr>
          <w:rFonts w:ascii="Arial" w:hAnsi="Arial" w:cs="Arial"/>
          <w:b/>
          <w:lang w:val="es-CR"/>
        </w:rPr>
        <w:t>CONSIDERANDO QUE:</w:t>
      </w:r>
    </w:p>
    <w:p w:rsidR="00F10DA1" w:rsidRPr="00F10DA1" w:rsidRDefault="00F10DA1" w:rsidP="00F10DA1">
      <w:pPr>
        <w:tabs>
          <w:tab w:val="left" w:pos="426"/>
        </w:tabs>
        <w:contextualSpacing/>
        <w:jc w:val="both"/>
        <w:rPr>
          <w:rFonts w:ascii="Arial" w:hAnsi="Arial" w:cs="Arial"/>
          <w:lang w:val="es-CR"/>
        </w:rPr>
      </w:pPr>
    </w:p>
    <w:p w:rsidR="00F10DA1" w:rsidRPr="00F10DA1" w:rsidRDefault="00F10DA1" w:rsidP="00F10DA1">
      <w:pPr>
        <w:numPr>
          <w:ilvl w:val="0"/>
          <w:numId w:val="38"/>
        </w:numPr>
        <w:ind w:left="426" w:right="-144" w:hanging="426"/>
        <w:contextualSpacing/>
        <w:jc w:val="both"/>
        <w:rPr>
          <w:rFonts w:ascii="Arial" w:hAnsi="Arial" w:cs="Arial"/>
          <w:lang w:val="es-CR"/>
        </w:rPr>
      </w:pPr>
      <w:r w:rsidRPr="00F10DA1">
        <w:rPr>
          <w:rFonts w:ascii="Arial" w:hAnsi="Arial" w:cs="Arial"/>
          <w:lang w:val="es-CR"/>
        </w:rPr>
        <w:t xml:space="preserve">La Secretaría del Consejo Institucional recibe oficio DSC-522-2016,  con fecha de recibido </w:t>
      </w:r>
      <w:r w:rsidRPr="00F10DA1">
        <w:rPr>
          <w:rFonts w:ascii="Arial" w:hAnsi="Arial" w:cs="Arial"/>
        </w:rPr>
        <w:t xml:space="preserve">20  de diciembre del 2016, suscrito por el </w:t>
      </w:r>
      <w:proofErr w:type="spellStart"/>
      <w:r w:rsidRPr="00F10DA1">
        <w:rPr>
          <w:rFonts w:ascii="Arial" w:hAnsi="Arial" w:cs="Arial"/>
        </w:rPr>
        <w:t>Ph.D</w:t>
      </w:r>
      <w:proofErr w:type="spellEnd"/>
      <w:r w:rsidRPr="00F10DA1">
        <w:rPr>
          <w:rFonts w:ascii="Arial" w:hAnsi="Arial" w:cs="Arial"/>
        </w:rPr>
        <w:t>. Edgardo Vargas Jarquín, Director Sede Regional San Carlos, en el cual solicita el cambio de características de las plazas CF2967, CF2656 CF2645, CF2773 y NT0046, según el siguiente cuadro: (Ver Anexo 1).</w:t>
      </w:r>
    </w:p>
    <w:p w:rsidR="00F10DA1" w:rsidRPr="00F10DA1" w:rsidRDefault="00F10DA1" w:rsidP="00F10DA1">
      <w:pPr>
        <w:tabs>
          <w:tab w:val="left" w:pos="2127"/>
          <w:tab w:val="left" w:pos="8640"/>
        </w:tabs>
        <w:ind w:right="-136"/>
        <w:jc w:val="center"/>
        <w:rPr>
          <w:rFonts w:ascii="Arial" w:hAnsi="Arial" w:cs="Arial"/>
          <w:sz w:val="16"/>
          <w:szCs w:val="16"/>
          <w:lang w:val="es-CR"/>
        </w:rPr>
      </w:pPr>
    </w:p>
    <w:tbl>
      <w:tblPr>
        <w:tblW w:w="52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390"/>
        <w:gridCol w:w="705"/>
        <w:gridCol w:w="945"/>
        <w:gridCol w:w="1274"/>
        <w:gridCol w:w="1277"/>
        <w:gridCol w:w="3168"/>
      </w:tblGrid>
      <w:tr w:rsidR="00F10DA1" w:rsidRPr="00F10DA1" w:rsidTr="00AC7C41">
        <w:tc>
          <w:tcPr>
            <w:tcW w:w="412" w:type="pct"/>
            <w:shd w:val="clear" w:color="auto" w:fill="0070C0"/>
          </w:tcPr>
          <w:p w:rsidR="00F10DA1" w:rsidRPr="00F10DA1" w:rsidRDefault="00F10DA1" w:rsidP="00F10DA1">
            <w:pPr>
              <w:jc w:val="center"/>
              <w:rPr>
                <w:color w:val="FFFFFF"/>
              </w:rPr>
            </w:pPr>
            <w:r w:rsidRPr="00F10DA1">
              <w:rPr>
                <w:color w:val="FFFFFF"/>
              </w:rPr>
              <w:t>#</w:t>
            </w:r>
          </w:p>
        </w:tc>
        <w:tc>
          <w:tcPr>
            <w:tcW w:w="728"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Puesto</w:t>
            </w:r>
          </w:p>
        </w:tc>
        <w:tc>
          <w:tcPr>
            <w:tcW w:w="369" w:type="pct"/>
            <w:shd w:val="clear" w:color="auto" w:fill="0070C0"/>
          </w:tcPr>
          <w:p w:rsidR="00F10DA1" w:rsidRPr="00F10DA1" w:rsidRDefault="00F10DA1" w:rsidP="00F10DA1">
            <w:pPr>
              <w:jc w:val="center"/>
              <w:rPr>
                <w:color w:val="FFFFFF"/>
              </w:rPr>
            </w:pPr>
            <w:proofErr w:type="spellStart"/>
            <w:r w:rsidRPr="00F10DA1">
              <w:rPr>
                <w:rFonts w:ascii="Arial" w:hAnsi="Arial" w:cs="Arial"/>
                <w:b/>
                <w:bCs/>
                <w:color w:val="FFFFFF"/>
                <w:sz w:val="16"/>
                <w:szCs w:val="16"/>
                <w:lang w:eastAsia="es-CR"/>
              </w:rPr>
              <w:t>Categ</w:t>
            </w:r>
            <w:proofErr w:type="spellEnd"/>
            <w:r w:rsidRPr="00F10DA1">
              <w:rPr>
                <w:rFonts w:ascii="Arial" w:hAnsi="Arial" w:cs="Arial"/>
                <w:b/>
                <w:bCs/>
                <w:color w:val="FFFFFF"/>
                <w:sz w:val="16"/>
                <w:szCs w:val="16"/>
                <w:lang w:eastAsia="es-CR"/>
              </w:rPr>
              <w:t>.</w:t>
            </w:r>
          </w:p>
        </w:tc>
        <w:tc>
          <w:tcPr>
            <w:tcW w:w="495"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Jornada %</w:t>
            </w:r>
          </w:p>
        </w:tc>
        <w:tc>
          <w:tcPr>
            <w:tcW w:w="667"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Equivalencia de Tiempo Completo</w:t>
            </w:r>
          </w:p>
        </w:tc>
        <w:tc>
          <w:tcPr>
            <w:tcW w:w="669"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Adscrita a:</w:t>
            </w:r>
          </w:p>
        </w:tc>
        <w:tc>
          <w:tcPr>
            <w:tcW w:w="1659"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Modificación</w:t>
            </w:r>
          </w:p>
        </w:tc>
      </w:tr>
      <w:tr w:rsidR="00F10DA1" w:rsidRPr="00F10DA1" w:rsidTr="00AC7C41">
        <w:tc>
          <w:tcPr>
            <w:tcW w:w="412" w:type="pct"/>
            <w:shd w:val="clear" w:color="auto" w:fill="auto"/>
            <w:vAlign w:val="center"/>
          </w:tcPr>
          <w:p w:rsidR="00F10DA1" w:rsidRPr="00F10DA1" w:rsidRDefault="00F10DA1" w:rsidP="00F10DA1">
            <w:pPr>
              <w:jc w:val="center"/>
            </w:pPr>
            <w:r w:rsidRPr="00F10DA1">
              <w:rPr>
                <w:rFonts w:ascii="Arial" w:hAnsi="Arial" w:cs="Arial"/>
                <w:b/>
                <w:bCs/>
                <w:color w:val="000000"/>
                <w:sz w:val="16"/>
                <w:szCs w:val="16"/>
                <w:lang w:eastAsia="es-CR"/>
              </w:rPr>
              <w:t>CF2967</w:t>
            </w:r>
          </w:p>
        </w:tc>
        <w:tc>
          <w:tcPr>
            <w:tcW w:w="728"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Profesor</w:t>
            </w:r>
          </w:p>
        </w:tc>
        <w:tc>
          <w:tcPr>
            <w:tcW w:w="369"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23</w:t>
            </w:r>
          </w:p>
        </w:tc>
        <w:tc>
          <w:tcPr>
            <w:tcW w:w="495"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100</w:t>
            </w:r>
          </w:p>
        </w:tc>
        <w:tc>
          <w:tcPr>
            <w:tcW w:w="667"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1,00</w:t>
            </w:r>
          </w:p>
        </w:tc>
        <w:tc>
          <w:tcPr>
            <w:tcW w:w="669" w:type="pct"/>
            <w:shd w:val="clear" w:color="auto" w:fill="auto"/>
            <w:vAlign w:val="center"/>
          </w:tcPr>
          <w:p w:rsidR="00F10DA1" w:rsidRPr="00F10DA1" w:rsidRDefault="00F10DA1" w:rsidP="00F10DA1">
            <w:pPr>
              <w:jc w:val="both"/>
            </w:pPr>
            <w:r w:rsidRPr="00F10DA1">
              <w:rPr>
                <w:rFonts w:ascii="Arial" w:hAnsi="Arial" w:cs="Arial"/>
                <w:color w:val="000000"/>
                <w:sz w:val="16"/>
                <w:szCs w:val="16"/>
                <w:lang w:eastAsia="es-CR"/>
              </w:rPr>
              <w:t>Escuela de Ciencias Naturales y Exactas</w:t>
            </w:r>
          </w:p>
        </w:tc>
        <w:tc>
          <w:tcPr>
            <w:tcW w:w="1659"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Sacar a concurso el 30 de junio de 2017</w:t>
            </w:r>
          </w:p>
        </w:tc>
      </w:tr>
      <w:tr w:rsidR="00F10DA1" w:rsidRPr="00F10DA1" w:rsidTr="00AC7C41">
        <w:tc>
          <w:tcPr>
            <w:tcW w:w="412"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b/>
                <w:bCs/>
                <w:sz w:val="16"/>
                <w:szCs w:val="16"/>
                <w:lang w:eastAsia="zh-CN" w:bidi="hi-IN"/>
              </w:rPr>
              <w:t>CF2656</w:t>
            </w:r>
          </w:p>
        </w:tc>
        <w:tc>
          <w:tcPr>
            <w:tcW w:w="728"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Profesor</w:t>
            </w:r>
          </w:p>
        </w:tc>
        <w:tc>
          <w:tcPr>
            <w:tcW w:w="369"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23</w:t>
            </w:r>
          </w:p>
        </w:tc>
        <w:tc>
          <w:tcPr>
            <w:tcW w:w="495"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50</w:t>
            </w:r>
          </w:p>
        </w:tc>
        <w:tc>
          <w:tcPr>
            <w:tcW w:w="667"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0,50</w:t>
            </w:r>
          </w:p>
        </w:tc>
        <w:tc>
          <w:tcPr>
            <w:tcW w:w="669" w:type="pct"/>
            <w:shd w:val="clear" w:color="auto" w:fill="auto"/>
            <w:vAlign w:val="center"/>
          </w:tcPr>
          <w:p w:rsidR="00F10DA1" w:rsidRPr="00F10DA1" w:rsidRDefault="00F10DA1" w:rsidP="00F10DA1">
            <w:pPr>
              <w:widowControl w:val="0"/>
              <w:suppressLineNumbers/>
              <w:suppressAutoHyphens/>
              <w:jc w:val="both"/>
              <w:rPr>
                <w:rFonts w:eastAsia="AR PL UMing HK" w:cs="Lohit Hindi"/>
                <w:lang w:eastAsia="zh-CN" w:bidi="hi-IN"/>
              </w:rPr>
            </w:pPr>
            <w:r w:rsidRPr="00F10DA1">
              <w:rPr>
                <w:rFonts w:ascii="Arial" w:eastAsia="AR PL UMing HK" w:hAnsi="Arial" w:cs="Arial"/>
                <w:sz w:val="16"/>
                <w:szCs w:val="16"/>
                <w:lang w:eastAsia="zh-CN" w:bidi="hi-IN"/>
              </w:rPr>
              <w:t>Vic.Doc</w:t>
            </w:r>
          </w:p>
        </w:tc>
        <w:tc>
          <w:tcPr>
            <w:tcW w:w="1659"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Se requiere traslado a Producción Industrial de San Carlos</w:t>
            </w:r>
          </w:p>
        </w:tc>
      </w:tr>
      <w:tr w:rsidR="00F10DA1" w:rsidRPr="00F10DA1" w:rsidTr="00AC7C41">
        <w:tc>
          <w:tcPr>
            <w:tcW w:w="412"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b/>
                <w:bCs/>
                <w:sz w:val="16"/>
                <w:szCs w:val="16"/>
                <w:lang w:eastAsia="zh-CN" w:bidi="hi-IN"/>
              </w:rPr>
              <w:t>CF2645</w:t>
            </w:r>
          </w:p>
        </w:tc>
        <w:tc>
          <w:tcPr>
            <w:tcW w:w="728"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Profesor</w:t>
            </w:r>
          </w:p>
        </w:tc>
        <w:tc>
          <w:tcPr>
            <w:tcW w:w="369"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23</w:t>
            </w:r>
          </w:p>
        </w:tc>
        <w:tc>
          <w:tcPr>
            <w:tcW w:w="495"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50</w:t>
            </w: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tc>
        <w:tc>
          <w:tcPr>
            <w:tcW w:w="667"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0,50</w:t>
            </w:r>
          </w:p>
        </w:tc>
        <w:tc>
          <w:tcPr>
            <w:tcW w:w="669" w:type="pct"/>
            <w:shd w:val="clear" w:color="auto" w:fill="auto"/>
            <w:vAlign w:val="center"/>
          </w:tcPr>
          <w:p w:rsidR="00F10DA1" w:rsidRPr="00F10DA1" w:rsidRDefault="00F10DA1" w:rsidP="00F10DA1">
            <w:pPr>
              <w:widowControl w:val="0"/>
              <w:suppressLineNumbers/>
              <w:suppressAutoHyphens/>
              <w:jc w:val="both"/>
              <w:rPr>
                <w:rFonts w:eastAsia="AR PL UMing HK" w:cs="Lohit Hindi"/>
                <w:lang w:eastAsia="zh-CN" w:bidi="hi-IN"/>
              </w:rPr>
            </w:pPr>
            <w:r w:rsidRPr="00F10DA1">
              <w:rPr>
                <w:rFonts w:ascii="Arial" w:eastAsia="AR PL UMing HK" w:hAnsi="Arial" w:cs="Arial"/>
                <w:sz w:val="16"/>
                <w:szCs w:val="16"/>
                <w:lang w:eastAsia="zh-CN" w:bidi="hi-IN"/>
              </w:rPr>
              <w:t>Vic.Doc</w:t>
            </w:r>
          </w:p>
        </w:tc>
        <w:tc>
          <w:tcPr>
            <w:tcW w:w="1659" w:type="pct"/>
            <w:shd w:val="clear" w:color="auto" w:fill="auto"/>
            <w:vAlign w:val="center"/>
          </w:tcPr>
          <w:p w:rsidR="00F10DA1" w:rsidRPr="00F10DA1" w:rsidRDefault="00F10DA1" w:rsidP="00F10DA1">
            <w:pPr>
              <w:widowControl w:val="0"/>
              <w:suppressLineNumbers/>
              <w:suppressAutoHyphens/>
              <w:rPr>
                <w:rFonts w:eastAsia="AR PL UMing HK" w:cs="Lohit Hindi"/>
                <w:lang w:eastAsia="zh-CN" w:bidi="hi-IN"/>
              </w:rPr>
            </w:pPr>
            <w:r w:rsidRPr="00F10DA1">
              <w:rPr>
                <w:rFonts w:ascii="Arial" w:eastAsia="AR PL UMing HK" w:hAnsi="Arial" w:cs="Arial"/>
                <w:sz w:val="16"/>
                <w:szCs w:val="16"/>
                <w:lang w:eastAsia="zh-CN" w:bidi="hi-IN"/>
              </w:rPr>
              <w:t>1-Transformar a NT para nombramientos del coordinador.</w:t>
            </w:r>
          </w:p>
          <w:p w:rsidR="00F10DA1" w:rsidRPr="00F10DA1" w:rsidRDefault="00F10DA1" w:rsidP="00F10DA1">
            <w:pPr>
              <w:widowControl w:val="0"/>
              <w:suppressLineNumbers/>
              <w:suppressAutoHyphens/>
              <w:rPr>
                <w:rFonts w:eastAsia="AR PL UMing HK" w:cs="Lohit Hindi"/>
                <w:lang w:eastAsia="zh-CN" w:bidi="hi-IN"/>
              </w:rPr>
            </w:pPr>
            <w:r w:rsidRPr="00F10DA1">
              <w:rPr>
                <w:rFonts w:ascii="Arial" w:eastAsia="AR PL UMing HK" w:hAnsi="Arial" w:cs="Arial"/>
                <w:sz w:val="16"/>
                <w:szCs w:val="16"/>
                <w:lang w:eastAsia="zh-CN" w:bidi="hi-IN"/>
              </w:rPr>
              <w:t>2-Se requiere traslado a Producción Industrial de San Carlos</w:t>
            </w:r>
          </w:p>
        </w:tc>
      </w:tr>
      <w:tr w:rsidR="00F10DA1" w:rsidRPr="00F10DA1" w:rsidTr="00AC7C41">
        <w:tc>
          <w:tcPr>
            <w:tcW w:w="412"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b/>
                <w:bCs/>
                <w:sz w:val="16"/>
                <w:szCs w:val="16"/>
                <w:lang w:eastAsia="zh-CN" w:bidi="hi-IN"/>
              </w:rPr>
              <w:t>CF2773</w:t>
            </w:r>
          </w:p>
        </w:tc>
        <w:tc>
          <w:tcPr>
            <w:tcW w:w="728"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Técnico en Soporte Computacional</w:t>
            </w:r>
          </w:p>
        </w:tc>
        <w:tc>
          <w:tcPr>
            <w:tcW w:w="369"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16</w:t>
            </w:r>
          </w:p>
        </w:tc>
        <w:tc>
          <w:tcPr>
            <w:tcW w:w="495"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100</w:t>
            </w:r>
          </w:p>
        </w:tc>
        <w:tc>
          <w:tcPr>
            <w:tcW w:w="667"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1,00</w:t>
            </w:r>
          </w:p>
        </w:tc>
        <w:tc>
          <w:tcPr>
            <w:tcW w:w="669" w:type="pct"/>
            <w:shd w:val="clear" w:color="auto" w:fill="auto"/>
            <w:vAlign w:val="center"/>
          </w:tcPr>
          <w:p w:rsidR="00F10DA1" w:rsidRPr="00F10DA1" w:rsidRDefault="00F10DA1" w:rsidP="00F10DA1">
            <w:pPr>
              <w:widowControl w:val="0"/>
              <w:suppressLineNumbers/>
              <w:suppressAutoHyphens/>
              <w:jc w:val="both"/>
              <w:rPr>
                <w:rFonts w:eastAsia="AR PL UMing HK" w:cs="Lohit Hindi"/>
                <w:lang w:eastAsia="zh-CN" w:bidi="hi-IN"/>
              </w:rPr>
            </w:pPr>
            <w:r w:rsidRPr="00F10DA1">
              <w:rPr>
                <w:rFonts w:ascii="Arial" w:eastAsia="AR PL UMing HK" w:hAnsi="Arial" w:cs="Arial"/>
                <w:sz w:val="16"/>
                <w:szCs w:val="16"/>
                <w:lang w:eastAsia="zh-CN" w:bidi="hi-IN"/>
              </w:rPr>
              <w:t>Dirección  Sede</w:t>
            </w:r>
          </w:p>
        </w:tc>
        <w:tc>
          <w:tcPr>
            <w:tcW w:w="1659" w:type="pct"/>
            <w:shd w:val="clear" w:color="auto" w:fill="auto"/>
            <w:vAlign w:val="center"/>
          </w:tcPr>
          <w:p w:rsidR="00F10DA1" w:rsidRPr="00F10DA1" w:rsidRDefault="00F10DA1" w:rsidP="00F10DA1">
            <w:pPr>
              <w:widowControl w:val="0"/>
              <w:suppressLineNumbers/>
              <w:suppressAutoHyphens/>
              <w:rPr>
                <w:rFonts w:eastAsia="AR PL UMing HK" w:cs="Lohit Hindi"/>
                <w:lang w:eastAsia="zh-CN" w:bidi="hi-IN"/>
              </w:rPr>
            </w:pPr>
            <w:r w:rsidRPr="00F10DA1">
              <w:rPr>
                <w:rFonts w:ascii="Arial" w:eastAsia="AR PL UMing HK" w:hAnsi="Arial" w:cs="Arial"/>
                <w:sz w:val="16"/>
                <w:szCs w:val="16"/>
                <w:lang w:eastAsia="zh-CN" w:bidi="hi-IN"/>
              </w:rPr>
              <w:t xml:space="preserve">1-Cambiar a </w:t>
            </w:r>
            <w:proofErr w:type="spellStart"/>
            <w:r w:rsidRPr="00F10DA1">
              <w:rPr>
                <w:rFonts w:ascii="Arial" w:hAnsi="Arial" w:cs="Arial"/>
                <w:color w:val="000000"/>
                <w:sz w:val="16"/>
                <w:szCs w:val="16"/>
                <w:lang w:eastAsia="es-CR" w:bidi="hi-IN"/>
              </w:rPr>
              <w:t>Técn</w:t>
            </w:r>
            <w:proofErr w:type="spellEnd"/>
            <w:r w:rsidRPr="00F10DA1">
              <w:rPr>
                <w:rFonts w:ascii="Arial" w:hAnsi="Arial" w:cs="Arial"/>
                <w:color w:val="000000"/>
                <w:sz w:val="16"/>
                <w:szCs w:val="16"/>
                <w:lang w:eastAsia="es-CR" w:bidi="hi-IN"/>
              </w:rPr>
              <w:t xml:space="preserve">. </w:t>
            </w:r>
            <w:proofErr w:type="gramStart"/>
            <w:r w:rsidRPr="00F10DA1">
              <w:rPr>
                <w:rFonts w:ascii="Arial" w:hAnsi="Arial" w:cs="Arial"/>
                <w:color w:val="000000"/>
                <w:sz w:val="16"/>
                <w:szCs w:val="16"/>
                <w:lang w:eastAsia="es-CR" w:bidi="hi-IN"/>
              </w:rPr>
              <w:t>en</w:t>
            </w:r>
            <w:proofErr w:type="gramEnd"/>
            <w:r w:rsidRPr="00F10DA1">
              <w:rPr>
                <w:rFonts w:ascii="Arial" w:hAnsi="Arial" w:cs="Arial"/>
                <w:color w:val="000000"/>
                <w:sz w:val="16"/>
                <w:szCs w:val="16"/>
                <w:lang w:eastAsia="es-CR" w:bidi="hi-IN"/>
              </w:rPr>
              <w:t xml:space="preserve"> Soporte Computacional, categoría 16.</w:t>
            </w:r>
          </w:p>
          <w:p w:rsidR="00F10DA1" w:rsidRPr="00F10DA1" w:rsidRDefault="00F10DA1" w:rsidP="00F10DA1">
            <w:pPr>
              <w:widowControl w:val="0"/>
              <w:suppressLineNumbers/>
              <w:suppressAutoHyphens/>
              <w:rPr>
                <w:rFonts w:eastAsia="AR PL UMing HK" w:cs="Lohit Hindi"/>
                <w:lang w:eastAsia="zh-CN" w:bidi="hi-IN"/>
              </w:rPr>
            </w:pPr>
            <w:r w:rsidRPr="00F10DA1">
              <w:rPr>
                <w:rFonts w:ascii="Arial" w:eastAsia="AR PL UMing HK" w:hAnsi="Arial" w:cs="Arial"/>
                <w:sz w:val="16"/>
                <w:szCs w:val="16"/>
                <w:lang w:eastAsia="zh-CN" w:bidi="hi-IN"/>
              </w:rPr>
              <w:t xml:space="preserve">2-Autorizar el uso en Categoría 11, de Asistente de Soporte Computacional 2 durante el I </w:t>
            </w:r>
            <w:proofErr w:type="spellStart"/>
            <w:r w:rsidRPr="00F10DA1">
              <w:rPr>
                <w:rFonts w:ascii="Arial" w:eastAsia="AR PL UMing HK" w:hAnsi="Arial" w:cs="Arial"/>
                <w:sz w:val="16"/>
                <w:szCs w:val="16"/>
                <w:lang w:eastAsia="zh-CN" w:bidi="hi-IN"/>
              </w:rPr>
              <w:t>Sem</w:t>
            </w:r>
            <w:proofErr w:type="spellEnd"/>
            <w:r w:rsidRPr="00F10DA1">
              <w:rPr>
                <w:rFonts w:ascii="Arial" w:eastAsia="AR PL UMing HK" w:hAnsi="Arial" w:cs="Arial"/>
                <w:sz w:val="16"/>
                <w:szCs w:val="16"/>
                <w:lang w:eastAsia="zh-CN" w:bidi="hi-IN"/>
              </w:rPr>
              <w:t>. 2017.</w:t>
            </w:r>
          </w:p>
        </w:tc>
      </w:tr>
      <w:tr w:rsidR="00F10DA1" w:rsidRPr="00F10DA1" w:rsidTr="00AC7C41">
        <w:tc>
          <w:tcPr>
            <w:tcW w:w="412"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b/>
                <w:bCs/>
                <w:sz w:val="16"/>
                <w:szCs w:val="16"/>
                <w:lang w:eastAsia="zh-CN" w:bidi="hi-IN"/>
              </w:rPr>
              <w:t>NT0046</w:t>
            </w:r>
          </w:p>
        </w:tc>
        <w:tc>
          <w:tcPr>
            <w:tcW w:w="728" w:type="pct"/>
            <w:shd w:val="clear" w:color="auto" w:fill="auto"/>
            <w:vAlign w:val="center"/>
          </w:tcPr>
          <w:p w:rsidR="00F10DA1" w:rsidRPr="00F10DA1" w:rsidRDefault="00F10DA1" w:rsidP="00F10DA1">
            <w:pPr>
              <w:snapToGrid w:val="0"/>
              <w:jc w:val="center"/>
              <w:rPr>
                <w:rFonts w:ascii="Arial" w:hAnsi="Arial" w:cs="Arial"/>
                <w:b/>
                <w:bCs/>
                <w:color w:val="000000"/>
                <w:sz w:val="16"/>
                <w:szCs w:val="16"/>
                <w:lang w:eastAsia="es-CR"/>
              </w:rPr>
            </w:pPr>
          </w:p>
          <w:p w:rsidR="00F10DA1" w:rsidRPr="00F10DA1" w:rsidRDefault="00F10DA1" w:rsidP="00F10DA1">
            <w:pPr>
              <w:jc w:val="center"/>
            </w:pPr>
            <w:r w:rsidRPr="00F10DA1">
              <w:rPr>
                <w:rFonts w:ascii="Arial" w:hAnsi="Arial" w:cs="Arial"/>
                <w:color w:val="000000"/>
                <w:sz w:val="16"/>
                <w:szCs w:val="16"/>
                <w:lang w:eastAsia="es-CR"/>
              </w:rPr>
              <w:t>Profesor</w:t>
            </w:r>
          </w:p>
        </w:tc>
        <w:tc>
          <w:tcPr>
            <w:tcW w:w="369"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23</w:t>
            </w:r>
          </w:p>
        </w:tc>
        <w:tc>
          <w:tcPr>
            <w:tcW w:w="495"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100</w:t>
            </w:r>
          </w:p>
        </w:tc>
        <w:tc>
          <w:tcPr>
            <w:tcW w:w="667"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1,00</w:t>
            </w:r>
          </w:p>
        </w:tc>
        <w:tc>
          <w:tcPr>
            <w:tcW w:w="669" w:type="pct"/>
            <w:shd w:val="clear" w:color="auto" w:fill="auto"/>
            <w:vAlign w:val="center"/>
          </w:tcPr>
          <w:p w:rsidR="00F10DA1" w:rsidRPr="00F10DA1" w:rsidRDefault="00F10DA1" w:rsidP="00F10DA1">
            <w:pPr>
              <w:widowControl w:val="0"/>
              <w:suppressLineNumbers/>
              <w:suppressAutoHyphens/>
              <w:jc w:val="both"/>
              <w:rPr>
                <w:rFonts w:eastAsia="AR PL UMing HK" w:cs="Lohit Hindi"/>
                <w:lang w:eastAsia="zh-CN" w:bidi="hi-IN"/>
              </w:rPr>
            </w:pPr>
            <w:r w:rsidRPr="00F10DA1">
              <w:rPr>
                <w:rFonts w:ascii="Arial" w:eastAsia="AR PL UMing HK" w:hAnsi="Arial" w:cs="Arial"/>
                <w:sz w:val="16"/>
                <w:szCs w:val="16"/>
                <w:lang w:eastAsia="zh-CN" w:bidi="hi-IN"/>
              </w:rPr>
              <w:t>Dirección  Sede</w:t>
            </w:r>
          </w:p>
        </w:tc>
        <w:tc>
          <w:tcPr>
            <w:tcW w:w="1659" w:type="pct"/>
            <w:shd w:val="clear" w:color="auto" w:fill="auto"/>
            <w:vAlign w:val="center"/>
          </w:tcPr>
          <w:p w:rsidR="00F10DA1" w:rsidRPr="00F10DA1" w:rsidRDefault="00F10DA1" w:rsidP="00F10DA1">
            <w:pPr>
              <w:widowControl w:val="0"/>
              <w:suppressLineNumbers/>
              <w:suppressAutoHyphens/>
              <w:rPr>
                <w:rFonts w:eastAsia="AR PL UMing HK" w:cs="Lohit Hindi"/>
                <w:lang w:eastAsia="zh-CN" w:bidi="hi-IN"/>
              </w:rPr>
            </w:pPr>
            <w:r w:rsidRPr="00F10DA1">
              <w:rPr>
                <w:rFonts w:ascii="Arial" w:eastAsia="AR PL UMing HK" w:hAnsi="Arial" w:cs="Arial"/>
                <w:sz w:val="16"/>
                <w:szCs w:val="16"/>
                <w:lang w:eastAsia="zh-CN" w:bidi="hi-IN"/>
              </w:rPr>
              <w:t>1-Cambiar a profesional en administración.</w:t>
            </w:r>
          </w:p>
          <w:p w:rsidR="00F10DA1" w:rsidRPr="00F10DA1" w:rsidRDefault="00F10DA1" w:rsidP="00F10DA1">
            <w:pPr>
              <w:widowControl w:val="0"/>
              <w:suppressLineNumbers/>
              <w:suppressAutoHyphens/>
              <w:rPr>
                <w:rFonts w:eastAsia="AR PL UMing HK" w:cs="Lohit Hindi"/>
                <w:lang w:eastAsia="zh-CN" w:bidi="hi-IN"/>
              </w:rPr>
            </w:pPr>
            <w:r w:rsidRPr="00F10DA1">
              <w:rPr>
                <w:rFonts w:ascii="Arial" w:eastAsia="AR PL UMing HK" w:hAnsi="Arial" w:cs="Arial"/>
                <w:sz w:val="16"/>
                <w:szCs w:val="16"/>
                <w:lang w:eastAsia="zh-CN" w:bidi="hi-IN"/>
              </w:rPr>
              <w:t>2-Autorizar el uso discrecional, para nombramientos de la Dirección de Sede.</w:t>
            </w:r>
          </w:p>
        </w:tc>
      </w:tr>
    </w:tbl>
    <w:p w:rsidR="00F10DA1" w:rsidRPr="00F10DA1" w:rsidRDefault="00F10DA1" w:rsidP="00F10DA1">
      <w:pPr>
        <w:tabs>
          <w:tab w:val="left" w:pos="426"/>
        </w:tabs>
        <w:contextualSpacing/>
        <w:jc w:val="both"/>
        <w:rPr>
          <w:rFonts w:ascii="Arial" w:hAnsi="Arial" w:cs="Arial"/>
          <w:sz w:val="16"/>
          <w:szCs w:val="16"/>
          <w:lang w:val="es-CR"/>
        </w:rPr>
      </w:pPr>
    </w:p>
    <w:p w:rsidR="00F10DA1" w:rsidRPr="00F10DA1" w:rsidRDefault="00F10DA1" w:rsidP="00F10DA1">
      <w:pPr>
        <w:numPr>
          <w:ilvl w:val="0"/>
          <w:numId w:val="38"/>
        </w:numPr>
        <w:ind w:left="426" w:right="-144" w:hanging="426"/>
        <w:contextualSpacing/>
        <w:jc w:val="both"/>
        <w:rPr>
          <w:rFonts w:ascii="Arial" w:hAnsi="Arial" w:cs="Arial"/>
          <w:bCs/>
          <w:i/>
          <w:lang w:val="es-CR"/>
        </w:rPr>
      </w:pPr>
      <w:r w:rsidRPr="00F10DA1">
        <w:rPr>
          <w:rFonts w:ascii="Arial" w:hAnsi="Arial" w:cs="Arial"/>
          <w:lang w:val="es-CR"/>
        </w:rPr>
        <w:t xml:space="preserve">La Comisión de Planificación y Administración, en reunión No. 707-2017, realizada el lunes 17 de enero de  2017, </w:t>
      </w:r>
      <w:r w:rsidRPr="00F10DA1">
        <w:rPr>
          <w:rFonts w:ascii="Arial" w:hAnsi="Arial" w:cs="Arial"/>
          <w:bCs/>
          <w:lang w:val="es-CR"/>
        </w:rPr>
        <w:t xml:space="preserve">analiza en detalle las justificaciones de las citadas plazas y dispone solicitar información adicional al Departamento de Recursos </w:t>
      </w:r>
      <w:r w:rsidRPr="00F10DA1">
        <w:rPr>
          <w:rFonts w:ascii="Arial" w:hAnsi="Arial" w:cs="Arial"/>
          <w:bCs/>
          <w:lang w:val="es-CR"/>
        </w:rPr>
        <w:lastRenderedPageBreak/>
        <w:t>Humanos y a la Vicerrectoría de Docencia, con el fin fundamentar la propuesta a elevar al pleno.</w:t>
      </w:r>
    </w:p>
    <w:p w:rsidR="00F10DA1" w:rsidRPr="00F10DA1" w:rsidRDefault="00F10DA1" w:rsidP="00F10DA1">
      <w:pPr>
        <w:tabs>
          <w:tab w:val="left" w:pos="426"/>
        </w:tabs>
        <w:contextualSpacing/>
        <w:jc w:val="both"/>
        <w:rPr>
          <w:rFonts w:ascii="Arial" w:hAnsi="Arial" w:cs="Arial"/>
          <w:bCs/>
          <w:i/>
          <w:sz w:val="16"/>
          <w:szCs w:val="16"/>
          <w:lang w:val="es-CR"/>
        </w:rPr>
      </w:pPr>
    </w:p>
    <w:p w:rsidR="00F10DA1" w:rsidRPr="00F10DA1" w:rsidRDefault="00F10DA1" w:rsidP="00F10DA1">
      <w:pPr>
        <w:numPr>
          <w:ilvl w:val="0"/>
          <w:numId w:val="38"/>
        </w:numPr>
        <w:ind w:left="426" w:right="-144" w:hanging="426"/>
        <w:contextualSpacing/>
        <w:jc w:val="both"/>
        <w:rPr>
          <w:rFonts w:ascii="Arial" w:hAnsi="Arial" w:cs="Arial"/>
          <w:lang w:val="es-CR"/>
        </w:rPr>
      </w:pPr>
      <w:r w:rsidRPr="00F10DA1">
        <w:rPr>
          <w:rFonts w:ascii="Arial" w:hAnsi="Arial" w:cs="Arial"/>
          <w:lang w:val="es-CR"/>
        </w:rPr>
        <w:t>Se</w:t>
      </w:r>
      <w:r w:rsidRPr="00F10DA1">
        <w:rPr>
          <w:rFonts w:ascii="Arial" w:hAnsi="Arial" w:cs="Arial"/>
          <w:bCs/>
          <w:lang w:val="es-CR"/>
        </w:rPr>
        <w:t xml:space="preserve"> envía oficio SCI-001-2017, del 18 de enero de 2017, dirigido al MBA. Harold Blanco, Director del Departamento de Recursos Humanos, suscrito por el </w:t>
      </w:r>
      <w:r w:rsidRPr="00F10DA1">
        <w:rPr>
          <w:rFonts w:ascii="Arial" w:hAnsi="Arial" w:cs="Arial"/>
          <w:lang w:val="es-CR"/>
        </w:rPr>
        <w:t>Dr. Bernal Martínez Gutiérrez, Coordinador de Planificación y Administración, en el cual solicita información respecto al estado de las plazas CF2967, CF2656, CF2645, CF2773 y NT0046, con el fin de atender la solicitud del Director de la Sede Regional San Carlos. (Ver Anexo 2)</w:t>
      </w:r>
    </w:p>
    <w:p w:rsidR="00F10DA1" w:rsidRPr="00F10DA1" w:rsidRDefault="00F10DA1" w:rsidP="00F10DA1">
      <w:pPr>
        <w:tabs>
          <w:tab w:val="left" w:pos="426"/>
        </w:tabs>
        <w:contextualSpacing/>
        <w:jc w:val="both"/>
        <w:rPr>
          <w:rFonts w:ascii="Arial" w:hAnsi="Arial" w:cs="Arial"/>
          <w:bCs/>
          <w:i/>
          <w:sz w:val="16"/>
          <w:szCs w:val="16"/>
          <w:lang w:val="es-CR"/>
        </w:rPr>
      </w:pPr>
    </w:p>
    <w:p w:rsidR="00F10DA1" w:rsidRPr="00F10DA1" w:rsidRDefault="00F10DA1" w:rsidP="00F10DA1">
      <w:pPr>
        <w:numPr>
          <w:ilvl w:val="0"/>
          <w:numId w:val="38"/>
        </w:numPr>
        <w:ind w:left="426" w:right="-144" w:hanging="426"/>
        <w:contextualSpacing/>
        <w:jc w:val="both"/>
        <w:rPr>
          <w:rFonts w:ascii="Arial" w:hAnsi="Arial" w:cs="Arial"/>
          <w:lang w:val="es-CR"/>
        </w:rPr>
      </w:pPr>
      <w:r w:rsidRPr="00F10DA1">
        <w:rPr>
          <w:rFonts w:ascii="Arial" w:hAnsi="Arial" w:cs="Arial"/>
          <w:bCs/>
          <w:lang w:val="es-CR"/>
        </w:rPr>
        <w:t xml:space="preserve">Se envía oficio SCI-002-2017, del 18 de enero de 2017, </w:t>
      </w:r>
      <w:r w:rsidRPr="00F10DA1">
        <w:rPr>
          <w:rFonts w:ascii="Arial" w:hAnsi="Arial" w:cs="Arial"/>
          <w:lang w:val="es-CR"/>
        </w:rPr>
        <w:t>suscrito por el Dr. Bernal Martínez Gutiérrez, Coordinador de la Comisión de Planificación y Administración, dirigido al Ing. Luis Paulino Méndez, Vicerrector de Docencia en el cual se le solicita indicar la anuencia de esa Vicerrectoría para que las plazas CF2656 y CF2645, adscritas a la Vicerrectoría de Docencia, se trasladen a la Unidad desconcentrada de Producción Industrial San Carlos, según solicitud del Director de la Sede Regional San Carlos. (Ver Anexo 3).</w:t>
      </w:r>
    </w:p>
    <w:p w:rsidR="00F10DA1" w:rsidRPr="00F10DA1" w:rsidRDefault="00F10DA1" w:rsidP="00F10DA1">
      <w:pPr>
        <w:jc w:val="both"/>
        <w:rPr>
          <w:rFonts w:ascii="Arial" w:hAnsi="Arial" w:cs="Arial"/>
          <w:bCs/>
          <w:lang w:val="es-CR"/>
        </w:rPr>
      </w:pPr>
    </w:p>
    <w:p w:rsidR="00F10DA1" w:rsidRPr="00F10DA1" w:rsidRDefault="00F10DA1" w:rsidP="00F10DA1">
      <w:pPr>
        <w:numPr>
          <w:ilvl w:val="0"/>
          <w:numId w:val="38"/>
        </w:numPr>
        <w:ind w:left="426" w:right="-144" w:hanging="426"/>
        <w:contextualSpacing/>
        <w:jc w:val="both"/>
        <w:rPr>
          <w:rFonts w:ascii="Arial" w:hAnsi="Arial" w:cs="Arial"/>
          <w:lang w:val="es-CR"/>
        </w:rPr>
      </w:pPr>
      <w:r w:rsidRPr="00F10DA1">
        <w:rPr>
          <w:rFonts w:ascii="Arial" w:hAnsi="Arial" w:cs="Arial"/>
          <w:lang w:val="es-CR"/>
        </w:rPr>
        <w:t>La Secretaría del Consejo Institucional recibe oficio RH-037-2017, con fecha de recibido 25 de enero de 2017</w:t>
      </w:r>
      <w:r w:rsidRPr="00F10DA1">
        <w:rPr>
          <w:rFonts w:ascii="Arial" w:hAnsi="Arial" w:cs="Arial"/>
        </w:rPr>
        <w:t xml:space="preserve">, suscrito por el MBA. Harold Blanco Leitón, Director del </w:t>
      </w:r>
      <w:r w:rsidRPr="00F10DA1">
        <w:rPr>
          <w:rFonts w:ascii="Arial" w:hAnsi="Arial" w:cs="Arial"/>
          <w:lang w:val="es-CR"/>
        </w:rPr>
        <w:t>Departamento</w:t>
      </w:r>
      <w:r w:rsidRPr="00F10DA1">
        <w:rPr>
          <w:rFonts w:ascii="Arial" w:hAnsi="Arial" w:cs="Arial"/>
        </w:rPr>
        <w:t xml:space="preserve"> de Recursos Humanos, dirigido al Dr. Bernal Martínez Gutiérrez, Coordinador de la Comisión de Planificación, en el cual en atención al oficio SCI-001-2017, envía las características de las plazas</w:t>
      </w:r>
      <w:r w:rsidRPr="00F10DA1">
        <w:rPr>
          <w:rFonts w:ascii="Arial" w:hAnsi="Arial" w:cs="Arial"/>
          <w:lang w:val="es-CR"/>
        </w:rPr>
        <w:t>, como se detalla a continuación</w:t>
      </w:r>
      <w:proofErr w:type="gramStart"/>
      <w:r w:rsidRPr="00F10DA1">
        <w:rPr>
          <w:rFonts w:ascii="Arial" w:hAnsi="Arial" w:cs="Arial"/>
          <w:lang w:val="es-CR"/>
        </w:rPr>
        <w:t>:</w:t>
      </w:r>
      <w:r w:rsidRPr="00F10DA1">
        <w:rPr>
          <w:rFonts w:ascii="Arial" w:hAnsi="Arial" w:cs="Arial"/>
        </w:rPr>
        <w:t xml:space="preserve">  (</w:t>
      </w:r>
      <w:proofErr w:type="gramEnd"/>
      <w:r w:rsidRPr="00F10DA1">
        <w:rPr>
          <w:rFonts w:ascii="Arial" w:hAnsi="Arial" w:cs="Arial"/>
        </w:rPr>
        <w:t>Ver Anexo 4).</w:t>
      </w:r>
    </w:p>
    <w:p w:rsidR="00F10DA1" w:rsidRPr="00F10DA1" w:rsidRDefault="00F10DA1" w:rsidP="00F10DA1">
      <w:pPr>
        <w:jc w:val="both"/>
        <w:rPr>
          <w:rFonts w:ascii="Arial" w:hAnsi="Arial" w:cs="Arial"/>
          <w:bCs/>
          <w:lang w:val="es-CR"/>
        </w:rPr>
      </w:pPr>
    </w:p>
    <w:tbl>
      <w:tblPr>
        <w:tblStyle w:val="Tablaconcuadrcula4"/>
        <w:tblW w:w="0" w:type="auto"/>
        <w:tblInd w:w="562" w:type="dxa"/>
        <w:tblLook w:val="04A0" w:firstRow="1" w:lastRow="0" w:firstColumn="1" w:lastColumn="0" w:noHBand="0" w:noVBand="1"/>
      </w:tblPr>
      <w:tblGrid>
        <w:gridCol w:w="928"/>
        <w:gridCol w:w="1696"/>
        <w:gridCol w:w="1182"/>
        <w:gridCol w:w="2006"/>
        <w:gridCol w:w="1408"/>
        <w:gridCol w:w="1012"/>
      </w:tblGrid>
      <w:tr w:rsidR="00F10DA1" w:rsidRPr="00F10DA1" w:rsidTr="00F10DA1">
        <w:trPr>
          <w:trHeight w:val="448"/>
        </w:trPr>
        <w:tc>
          <w:tcPr>
            <w:tcW w:w="928" w:type="dxa"/>
            <w:shd w:val="clear" w:color="auto" w:fill="B8CCE4"/>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“Plaza</w:t>
            </w:r>
          </w:p>
        </w:tc>
        <w:tc>
          <w:tcPr>
            <w:tcW w:w="1696" w:type="dxa"/>
            <w:shd w:val="clear" w:color="auto" w:fill="B8CCE4"/>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Nombre del puesto</w:t>
            </w:r>
          </w:p>
        </w:tc>
        <w:tc>
          <w:tcPr>
            <w:tcW w:w="1182" w:type="dxa"/>
            <w:shd w:val="clear" w:color="auto" w:fill="B8CCE4"/>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Categoría salarial</w:t>
            </w:r>
          </w:p>
        </w:tc>
        <w:tc>
          <w:tcPr>
            <w:tcW w:w="2006" w:type="dxa"/>
            <w:shd w:val="clear" w:color="auto" w:fill="B8CCE4"/>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Funcionario nombrado plaza</w:t>
            </w:r>
          </w:p>
        </w:tc>
        <w:tc>
          <w:tcPr>
            <w:tcW w:w="1408" w:type="dxa"/>
            <w:shd w:val="clear" w:color="auto" w:fill="B8CCE4"/>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Período</w:t>
            </w:r>
          </w:p>
        </w:tc>
        <w:tc>
          <w:tcPr>
            <w:tcW w:w="1012" w:type="dxa"/>
            <w:shd w:val="clear" w:color="auto" w:fill="B8CCE4"/>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 Jornada</w:t>
            </w:r>
          </w:p>
        </w:tc>
      </w:tr>
      <w:tr w:rsidR="00F10DA1" w:rsidRPr="00F10DA1" w:rsidTr="00AC7C41">
        <w:trPr>
          <w:trHeight w:val="448"/>
        </w:trPr>
        <w:tc>
          <w:tcPr>
            <w:tcW w:w="928" w:type="dxa"/>
          </w:tcPr>
          <w:p w:rsidR="00F10DA1" w:rsidRPr="00F10DA1" w:rsidRDefault="00F10DA1" w:rsidP="00F10DA1">
            <w:pPr>
              <w:rPr>
                <w:rFonts w:ascii="Arial" w:hAnsi="Arial" w:cs="Arial"/>
                <w:i/>
                <w:sz w:val="20"/>
                <w:szCs w:val="20"/>
              </w:rPr>
            </w:pPr>
            <w:r w:rsidRPr="00F10DA1">
              <w:rPr>
                <w:rFonts w:ascii="Arial" w:hAnsi="Arial" w:cs="Arial"/>
                <w:i/>
                <w:sz w:val="20"/>
                <w:szCs w:val="20"/>
              </w:rPr>
              <w:t>CF2967</w:t>
            </w:r>
          </w:p>
        </w:tc>
        <w:tc>
          <w:tcPr>
            <w:tcW w:w="1696" w:type="dxa"/>
          </w:tcPr>
          <w:p w:rsidR="00F10DA1" w:rsidRPr="00F10DA1" w:rsidRDefault="00F10DA1" w:rsidP="00F10DA1">
            <w:pPr>
              <w:rPr>
                <w:rFonts w:ascii="Arial" w:hAnsi="Arial" w:cs="Arial"/>
                <w:i/>
                <w:sz w:val="20"/>
                <w:szCs w:val="20"/>
              </w:rPr>
            </w:pPr>
            <w:r w:rsidRPr="00F10DA1">
              <w:rPr>
                <w:rFonts w:ascii="Arial" w:hAnsi="Arial" w:cs="Arial"/>
                <w:i/>
                <w:sz w:val="20"/>
                <w:szCs w:val="20"/>
              </w:rPr>
              <w:t>Profesor (a)</w:t>
            </w:r>
          </w:p>
        </w:tc>
        <w:tc>
          <w:tcPr>
            <w:tcW w:w="1182"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23</w:t>
            </w:r>
          </w:p>
        </w:tc>
        <w:tc>
          <w:tcPr>
            <w:tcW w:w="2006" w:type="dxa"/>
          </w:tcPr>
          <w:p w:rsidR="00F10DA1" w:rsidRPr="00F10DA1" w:rsidRDefault="00F10DA1" w:rsidP="00F10DA1">
            <w:pPr>
              <w:rPr>
                <w:rFonts w:ascii="Arial" w:hAnsi="Arial" w:cs="Arial"/>
                <w:i/>
                <w:sz w:val="20"/>
                <w:szCs w:val="20"/>
              </w:rPr>
            </w:pPr>
            <w:r w:rsidRPr="00F10DA1">
              <w:rPr>
                <w:rFonts w:ascii="Arial" w:hAnsi="Arial" w:cs="Arial"/>
                <w:i/>
                <w:sz w:val="20"/>
                <w:szCs w:val="20"/>
              </w:rPr>
              <w:t>No se registra nombramiento</w:t>
            </w:r>
          </w:p>
        </w:tc>
        <w:tc>
          <w:tcPr>
            <w:tcW w:w="1408" w:type="dxa"/>
          </w:tcPr>
          <w:p w:rsidR="00F10DA1" w:rsidRPr="00F10DA1" w:rsidRDefault="00F10DA1" w:rsidP="00F10DA1">
            <w:pPr>
              <w:jc w:val="center"/>
              <w:rPr>
                <w:rFonts w:ascii="Arial" w:hAnsi="Arial" w:cs="Arial"/>
                <w:i/>
                <w:sz w:val="20"/>
                <w:szCs w:val="20"/>
              </w:rPr>
            </w:pPr>
          </w:p>
        </w:tc>
        <w:tc>
          <w:tcPr>
            <w:tcW w:w="1012" w:type="dxa"/>
          </w:tcPr>
          <w:p w:rsidR="00F10DA1" w:rsidRPr="00F10DA1" w:rsidRDefault="00F10DA1" w:rsidP="00F10DA1">
            <w:pPr>
              <w:jc w:val="center"/>
              <w:rPr>
                <w:rFonts w:ascii="Arial" w:hAnsi="Arial" w:cs="Arial"/>
                <w:i/>
                <w:sz w:val="20"/>
                <w:szCs w:val="20"/>
              </w:rPr>
            </w:pPr>
          </w:p>
        </w:tc>
      </w:tr>
      <w:tr w:rsidR="00F10DA1" w:rsidRPr="00F10DA1" w:rsidTr="00AC7C41">
        <w:trPr>
          <w:trHeight w:val="448"/>
        </w:trPr>
        <w:tc>
          <w:tcPr>
            <w:tcW w:w="928" w:type="dxa"/>
          </w:tcPr>
          <w:p w:rsidR="00F10DA1" w:rsidRPr="00F10DA1" w:rsidRDefault="00F10DA1" w:rsidP="00F10DA1">
            <w:pPr>
              <w:rPr>
                <w:rFonts w:ascii="Arial" w:hAnsi="Arial" w:cs="Arial"/>
                <w:i/>
                <w:sz w:val="20"/>
                <w:szCs w:val="20"/>
              </w:rPr>
            </w:pPr>
            <w:r w:rsidRPr="00F10DA1">
              <w:rPr>
                <w:rFonts w:ascii="Arial" w:hAnsi="Arial" w:cs="Arial"/>
                <w:i/>
                <w:sz w:val="20"/>
                <w:szCs w:val="20"/>
              </w:rPr>
              <w:t>CF2656</w:t>
            </w:r>
          </w:p>
        </w:tc>
        <w:tc>
          <w:tcPr>
            <w:tcW w:w="1696" w:type="dxa"/>
          </w:tcPr>
          <w:p w:rsidR="00F10DA1" w:rsidRPr="00F10DA1" w:rsidRDefault="00F10DA1" w:rsidP="00F10DA1">
            <w:pPr>
              <w:rPr>
                <w:rFonts w:ascii="Arial" w:hAnsi="Arial" w:cs="Arial"/>
                <w:i/>
                <w:sz w:val="20"/>
                <w:szCs w:val="20"/>
              </w:rPr>
            </w:pPr>
            <w:r w:rsidRPr="00F10DA1">
              <w:rPr>
                <w:rFonts w:ascii="Arial" w:hAnsi="Arial" w:cs="Arial"/>
                <w:i/>
                <w:sz w:val="20"/>
                <w:szCs w:val="20"/>
              </w:rPr>
              <w:t>Profesor (a)</w:t>
            </w:r>
          </w:p>
        </w:tc>
        <w:tc>
          <w:tcPr>
            <w:tcW w:w="1182"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23</w:t>
            </w:r>
          </w:p>
        </w:tc>
        <w:tc>
          <w:tcPr>
            <w:tcW w:w="2006" w:type="dxa"/>
          </w:tcPr>
          <w:p w:rsidR="00F10DA1" w:rsidRPr="00F10DA1" w:rsidRDefault="00F10DA1" w:rsidP="00F10DA1">
            <w:pPr>
              <w:rPr>
                <w:rFonts w:ascii="Arial" w:hAnsi="Arial" w:cs="Arial"/>
                <w:i/>
                <w:sz w:val="20"/>
                <w:szCs w:val="20"/>
              </w:rPr>
            </w:pPr>
            <w:r w:rsidRPr="00F10DA1">
              <w:rPr>
                <w:rFonts w:ascii="Arial" w:hAnsi="Arial" w:cs="Arial"/>
                <w:i/>
                <w:sz w:val="20"/>
                <w:szCs w:val="20"/>
              </w:rPr>
              <w:t>No se registra nombramiento</w:t>
            </w:r>
          </w:p>
        </w:tc>
        <w:tc>
          <w:tcPr>
            <w:tcW w:w="1408" w:type="dxa"/>
          </w:tcPr>
          <w:p w:rsidR="00F10DA1" w:rsidRPr="00F10DA1" w:rsidRDefault="00F10DA1" w:rsidP="00F10DA1">
            <w:pPr>
              <w:jc w:val="center"/>
              <w:rPr>
                <w:rFonts w:ascii="Arial" w:hAnsi="Arial" w:cs="Arial"/>
                <w:i/>
                <w:sz w:val="20"/>
                <w:szCs w:val="20"/>
              </w:rPr>
            </w:pPr>
          </w:p>
        </w:tc>
        <w:tc>
          <w:tcPr>
            <w:tcW w:w="1012" w:type="dxa"/>
          </w:tcPr>
          <w:p w:rsidR="00F10DA1" w:rsidRPr="00F10DA1" w:rsidRDefault="00F10DA1" w:rsidP="00F10DA1">
            <w:pPr>
              <w:jc w:val="center"/>
              <w:rPr>
                <w:rFonts w:ascii="Arial" w:hAnsi="Arial" w:cs="Arial"/>
                <w:i/>
                <w:sz w:val="20"/>
                <w:szCs w:val="20"/>
              </w:rPr>
            </w:pPr>
          </w:p>
        </w:tc>
      </w:tr>
      <w:tr w:rsidR="00F10DA1" w:rsidRPr="00F10DA1" w:rsidTr="00AC7C41">
        <w:trPr>
          <w:trHeight w:val="448"/>
        </w:trPr>
        <w:tc>
          <w:tcPr>
            <w:tcW w:w="928" w:type="dxa"/>
          </w:tcPr>
          <w:p w:rsidR="00F10DA1" w:rsidRPr="00F10DA1" w:rsidRDefault="00F10DA1" w:rsidP="00F10DA1">
            <w:pPr>
              <w:rPr>
                <w:rFonts w:ascii="Arial" w:hAnsi="Arial" w:cs="Arial"/>
                <w:i/>
                <w:sz w:val="20"/>
                <w:szCs w:val="20"/>
              </w:rPr>
            </w:pPr>
            <w:r w:rsidRPr="00F10DA1">
              <w:rPr>
                <w:rFonts w:ascii="Arial" w:hAnsi="Arial" w:cs="Arial"/>
                <w:i/>
                <w:sz w:val="20"/>
                <w:szCs w:val="20"/>
              </w:rPr>
              <w:t>CF2645</w:t>
            </w:r>
          </w:p>
        </w:tc>
        <w:tc>
          <w:tcPr>
            <w:tcW w:w="1696" w:type="dxa"/>
          </w:tcPr>
          <w:p w:rsidR="00F10DA1" w:rsidRPr="00F10DA1" w:rsidRDefault="00F10DA1" w:rsidP="00F10DA1">
            <w:pPr>
              <w:rPr>
                <w:rFonts w:ascii="Arial" w:hAnsi="Arial" w:cs="Arial"/>
                <w:i/>
                <w:sz w:val="20"/>
                <w:szCs w:val="20"/>
              </w:rPr>
            </w:pPr>
            <w:r w:rsidRPr="00F10DA1">
              <w:rPr>
                <w:rFonts w:ascii="Arial" w:hAnsi="Arial" w:cs="Arial"/>
                <w:i/>
                <w:sz w:val="20"/>
                <w:szCs w:val="20"/>
              </w:rPr>
              <w:t>Profesor (a)</w:t>
            </w:r>
          </w:p>
        </w:tc>
        <w:tc>
          <w:tcPr>
            <w:tcW w:w="1182"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23</w:t>
            </w:r>
          </w:p>
        </w:tc>
        <w:tc>
          <w:tcPr>
            <w:tcW w:w="2006" w:type="dxa"/>
          </w:tcPr>
          <w:p w:rsidR="00F10DA1" w:rsidRPr="00F10DA1" w:rsidRDefault="00F10DA1" w:rsidP="00F10DA1">
            <w:pPr>
              <w:rPr>
                <w:rFonts w:ascii="Arial" w:hAnsi="Arial" w:cs="Arial"/>
                <w:i/>
                <w:sz w:val="20"/>
                <w:szCs w:val="20"/>
              </w:rPr>
            </w:pPr>
            <w:r w:rsidRPr="00F10DA1">
              <w:rPr>
                <w:rFonts w:ascii="Arial" w:hAnsi="Arial" w:cs="Arial"/>
                <w:i/>
                <w:sz w:val="20"/>
                <w:szCs w:val="20"/>
              </w:rPr>
              <w:t>Erick Pérez Murillo</w:t>
            </w:r>
          </w:p>
        </w:tc>
        <w:tc>
          <w:tcPr>
            <w:tcW w:w="1408"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01/01/2017 al 15/09/2017</w:t>
            </w:r>
          </w:p>
        </w:tc>
        <w:tc>
          <w:tcPr>
            <w:tcW w:w="1012"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50</w:t>
            </w:r>
          </w:p>
        </w:tc>
      </w:tr>
      <w:tr w:rsidR="00F10DA1" w:rsidRPr="00F10DA1" w:rsidTr="00AC7C41">
        <w:trPr>
          <w:trHeight w:val="672"/>
        </w:trPr>
        <w:tc>
          <w:tcPr>
            <w:tcW w:w="928" w:type="dxa"/>
          </w:tcPr>
          <w:p w:rsidR="00F10DA1" w:rsidRPr="00F10DA1" w:rsidRDefault="00F10DA1" w:rsidP="00F10DA1">
            <w:pPr>
              <w:rPr>
                <w:rFonts w:ascii="Arial" w:hAnsi="Arial" w:cs="Arial"/>
                <w:b/>
                <w:i/>
                <w:sz w:val="20"/>
                <w:szCs w:val="20"/>
              </w:rPr>
            </w:pPr>
            <w:r w:rsidRPr="00F10DA1">
              <w:rPr>
                <w:rFonts w:ascii="Arial" w:hAnsi="Arial" w:cs="Arial"/>
                <w:b/>
                <w:i/>
                <w:sz w:val="20"/>
                <w:szCs w:val="20"/>
              </w:rPr>
              <w:t>CF2773</w:t>
            </w:r>
          </w:p>
        </w:tc>
        <w:tc>
          <w:tcPr>
            <w:tcW w:w="1696" w:type="dxa"/>
          </w:tcPr>
          <w:p w:rsidR="00F10DA1" w:rsidRPr="00F10DA1" w:rsidRDefault="00F10DA1" w:rsidP="00F10DA1">
            <w:pPr>
              <w:rPr>
                <w:rFonts w:ascii="Arial" w:hAnsi="Arial" w:cs="Arial"/>
                <w:b/>
                <w:i/>
                <w:sz w:val="20"/>
                <w:szCs w:val="20"/>
              </w:rPr>
            </w:pPr>
            <w:r w:rsidRPr="00F10DA1">
              <w:rPr>
                <w:rFonts w:ascii="Arial" w:hAnsi="Arial" w:cs="Arial"/>
                <w:b/>
                <w:i/>
                <w:sz w:val="20"/>
                <w:szCs w:val="20"/>
              </w:rPr>
              <w:t>Técnico en Soporte Computacional</w:t>
            </w:r>
          </w:p>
        </w:tc>
        <w:tc>
          <w:tcPr>
            <w:tcW w:w="1182" w:type="dxa"/>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16</w:t>
            </w:r>
          </w:p>
        </w:tc>
        <w:tc>
          <w:tcPr>
            <w:tcW w:w="2006" w:type="dxa"/>
          </w:tcPr>
          <w:p w:rsidR="00F10DA1" w:rsidRPr="00F10DA1" w:rsidRDefault="00F10DA1" w:rsidP="00F10DA1">
            <w:pPr>
              <w:rPr>
                <w:rFonts w:ascii="Arial" w:hAnsi="Arial" w:cs="Arial"/>
                <w:b/>
                <w:i/>
                <w:sz w:val="20"/>
                <w:szCs w:val="20"/>
              </w:rPr>
            </w:pPr>
            <w:r w:rsidRPr="00F10DA1">
              <w:rPr>
                <w:rFonts w:ascii="Arial" w:hAnsi="Arial" w:cs="Arial"/>
                <w:b/>
                <w:i/>
                <w:sz w:val="20"/>
                <w:szCs w:val="20"/>
              </w:rPr>
              <w:t>*Gabriel Mondragón Corrales</w:t>
            </w:r>
          </w:p>
        </w:tc>
        <w:tc>
          <w:tcPr>
            <w:tcW w:w="1408" w:type="dxa"/>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01/01/2017 al 28/02/2017</w:t>
            </w:r>
          </w:p>
        </w:tc>
        <w:tc>
          <w:tcPr>
            <w:tcW w:w="1012" w:type="dxa"/>
          </w:tcPr>
          <w:p w:rsidR="00F10DA1" w:rsidRPr="00F10DA1" w:rsidRDefault="00F10DA1" w:rsidP="00F10DA1">
            <w:pPr>
              <w:jc w:val="center"/>
              <w:rPr>
                <w:rFonts w:ascii="Arial" w:hAnsi="Arial" w:cs="Arial"/>
                <w:b/>
                <w:i/>
                <w:sz w:val="20"/>
                <w:szCs w:val="20"/>
              </w:rPr>
            </w:pPr>
            <w:r w:rsidRPr="00F10DA1">
              <w:rPr>
                <w:rFonts w:ascii="Arial" w:hAnsi="Arial" w:cs="Arial"/>
                <w:b/>
                <w:i/>
                <w:sz w:val="20"/>
                <w:szCs w:val="20"/>
              </w:rPr>
              <w:t>100</w:t>
            </w:r>
          </w:p>
        </w:tc>
      </w:tr>
      <w:tr w:rsidR="00F10DA1" w:rsidRPr="00F10DA1" w:rsidTr="00AC7C41">
        <w:trPr>
          <w:trHeight w:val="448"/>
        </w:trPr>
        <w:tc>
          <w:tcPr>
            <w:tcW w:w="928" w:type="dxa"/>
          </w:tcPr>
          <w:p w:rsidR="00F10DA1" w:rsidRPr="00F10DA1" w:rsidRDefault="00F10DA1" w:rsidP="00F10DA1">
            <w:pPr>
              <w:rPr>
                <w:rFonts w:ascii="Arial" w:hAnsi="Arial" w:cs="Arial"/>
                <w:i/>
                <w:sz w:val="20"/>
                <w:szCs w:val="20"/>
              </w:rPr>
            </w:pPr>
            <w:r w:rsidRPr="00F10DA1">
              <w:rPr>
                <w:rFonts w:ascii="Arial" w:hAnsi="Arial" w:cs="Arial"/>
                <w:i/>
                <w:sz w:val="20"/>
                <w:szCs w:val="20"/>
              </w:rPr>
              <w:t>NT0046</w:t>
            </w:r>
          </w:p>
        </w:tc>
        <w:tc>
          <w:tcPr>
            <w:tcW w:w="1696" w:type="dxa"/>
          </w:tcPr>
          <w:p w:rsidR="00F10DA1" w:rsidRPr="00F10DA1" w:rsidRDefault="00F10DA1" w:rsidP="00F10DA1">
            <w:pPr>
              <w:rPr>
                <w:rFonts w:ascii="Arial" w:hAnsi="Arial" w:cs="Arial"/>
                <w:i/>
                <w:sz w:val="20"/>
                <w:szCs w:val="20"/>
              </w:rPr>
            </w:pPr>
            <w:r w:rsidRPr="00F10DA1">
              <w:rPr>
                <w:rFonts w:ascii="Arial" w:hAnsi="Arial" w:cs="Arial"/>
                <w:i/>
                <w:sz w:val="20"/>
                <w:szCs w:val="20"/>
              </w:rPr>
              <w:t>Profesor (a)</w:t>
            </w:r>
          </w:p>
        </w:tc>
        <w:tc>
          <w:tcPr>
            <w:tcW w:w="1182"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23</w:t>
            </w:r>
          </w:p>
        </w:tc>
        <w:tc>
          <w:tcPr>
            <w:tcW w:w="2006" w:type="dxa"/>
          </w:tcPr>
          <w:p w:rsidR="00F10DA1" w:rsidRPr="00F10DA1" w:rsidRDefault="00F10DA1" w:rsidP="00F10DA1">
            <w:pPr>
              <w:rPr>
                <w:rFonts w:ascii="Arial" w:hAnsi="Arial" w:cs="Arial"/>
                <w:i/>
                <w:sz w:val="20"/>
                <w:szCs w:val="20"/>
              </w:rPr>
            </w:pPr>
            <w:r w:rsidRPr="00F10DA1">
              <w:rPr>
                <w:rFonts w:ascii="Arial" w:hAnsi="Arial" w:cs="Arial"/>
                <w:i/>
                <w:sz w:val="20"/>
                <w:szCs w:val="20"/>
              </w:rPr>
              <w:t>Xinia Guerrero Araya</w:t>
            </w:r>
          </w:p>
        </w:tc>
        <w:tc>
          <w:tcPr>
            <w:tcW w:w="1408"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01/01/2017 al 30/06/2017</w:t>
            </w:r>
          </w:p>
        </w:tc>
        <w:tc>
          <w:tcPr>
            <w:tcW w:w="1012" w:type="dxa"/>
          </w:tcPr>
          <w:p w:rsidR="00F10DA1" w:rsidRPr="00F10DA1" w:rsidRDefault="00F10DA1" w:rsidP="00F10DA1">
            <w:pPr>
              <w:jc w:val="center"/>
              <w:rPr>
                <w:rFonts w:ascii="Arial" w:hAnsi="Arial" w:cs="Arial"/>
                <w:i/>
                <w:sz w:val="20"/>
                <w:szCs w:val="20"/>
              </w:rPr>
            </w:pPr>
            <w:r w:rsidRPr="00F10DA1">
              <w:rPr>
                <w:rFonts w:ascii="Arial" w:hAnsi="Arial" w:cs="Arial"/>
                <w:i/>
                <w:sz w:val="20"/>
                <w:szCs w:val="20"/>
              </w:rPr>
              <w:t>100</w:t>
            </w:r>
          </w:p>
        </w:tc>
      </w:tr>
    </w:tbl>
    <w:p w:rsidR="00F10DA1" w:rsidRPr="00F10DA1" w:rsidRDefault="00F10DA1" w:rsidP="00F10DA1">
      <w:pPr>
        <w:jc w:val="both"/>
        <w:rPr>
          <w:rFonts w:ascii="Arial" w:hAnsi="Arial" w:cs="Arial"/>
          <w:bCs/>
          <w:lang w:val="es-CR"/>
        </w:rPr>
      </w:pPr>
    </w:p>
    <w:p w:rsidR="00F10DA1" w:rsidRPr="00F10DA1" w:rsidRDefault="00F10DA1" w:rsidP="00F10DA1">
      <w:pPr>
        <w:ind w:left="851" w:right="423"/>
        <w:jc w:val="both"/>
        <w:rPr>
          <w:rFonts w:ascii="Arial" w:hAnsi="Arial" w:cs="Arial"/>
          <w:i/>
          <w:sz w:val="20"/>
          <w:szCs w:val="20"/>
        </w:rPr>
      </w:pPr>
      <w:r w:rsidRPr="00F10DA1">
        <w:rPr>
          <w:rFonts w:ascii="Arial" w:hAnsi="Arial" w:cs="Arial"/>
          <w:i/>
          <w:sz w:val="20"/>
          <w:szCs w:val="20"/>
        </w:rPr>
        <w:t>En el caso de la plaza CF2773, es importante aclarar, que actualmente Gabriel Mondragón está nombrado como Asistente en Soporte Computacional, categoría 11, pero esta plaza en el escenario de presupuesto 2017 se incluyó como Técnico, ya que fue el puesto que se aprobó desde su creación.”</w:t>
      </w:r>
    </w:p>
    <w:p w:rsidR="00F10DA1" w:rsidRPr="00F10DA1" w:rsidRDefault="00F10DA1" w:rsidP="00F10DA1">
      <w:pPr>
        <w:jc w:val="both"/>
        <w:rPr>
          <w:rFonts w:ascii="Arial" w:hAnsi="Arial" w:cs="Arial"/>
          <w:bCs/>
          <w:lang w:val="es-CR"/>
        </w:rPr>
      </w:pPr>
    </w:p>
    <w:p w:rsidR="00F10DA1" w:rsidRPr="00307E4B" w:rsidRDefault="00F10DA1" w:rsidP="00F10DA1">
      <w:pPr>
        <w:numPr>
          <w:ilvl w:val="0"/>
          <w:numId w:val="38"/>
        </w:numPr>
        <w:ind w:left="426" w:right="-144" w:hanging="426"/>
        <w:contextualSpacing/>
        <w:jc w:val="both"/>
        <w:rPr>
          <w:rFonts w:ascii="Arial" w:hAnsi="Arial" w:cs="Arial"/>
          <w:lang w:val="es-CR"/>
        </w:rPr>
      </w:pPr>
      <w:r w:rsidRPr="00F10DA1">
        <w:rPr>
          <w:rFonts w:ascii="Arial" w:hAnsi="Arial" w:cs="Arial"/>
          <w:lang w:val="es-CR"/>
        </w:rPr>
        <w:t>La Secretaría del Consejo Institucional recibe oficio ViDa-086-2017, con fecha de recibido 02 de marzo de 2017</w:t>
      </w:r>
      <w:r w:rsidRPr="00F10DA1">
        <w:rPr>
          <w:rFonts w:ascii="Arial" w:hAnsi="Arial" w:cs="Arial"/>
        </w:rPr>
        <w:t xml:space="preserve">, suscrito por el </w:t>
      </w:r>
      <w:r w:rsidRPr="00F10DA1">
        <w:rPr>
          <w:rFonts w:ascii="Arial" w:hAnsi="Arial" w:cs="Arial"/>
          <w:lang w:val="es-CR"/>
        </w:rPr>
        <w:t xml:space="preserve">Ing. Luis Paulino Méndez, </w:t>
      </w:r>
      <w:r w:rsidRPr="00F10DA1">
        <w:rPr>
          <w:rFonts w:ascii="Arial" w:hAnsi="Arial" w:cs="Arial"/>
        </w:rPr>
        <w:t>Vicerrector</w:t>
      </w:r>
      <w:r w:rsidRPr="00F10DA1">
        <w:rPr>
          <w:rFonts w:ascii="Arial" w:hAnsi="Arial" w:cs="Arial"/>
          <w:lang w:val="es-CR"/>
        </w:rPr>
        <w:t xml:space="preserve"> de Docencia</w:t>
      </w:r>
      <w:r w:rsidRPr="00F10DA1">
        <w:rPr>
          <w:rFonts w:ascii="Arial" w:hAnsi="Arial" w:cs="Arial"/>
        </w:rPr>
        <w:t>, dirigido al Dr. Bernal Martínez Gutiérrez, Coordinador de la Comisión de Planificación, en el cual en referencia al oficio SCI-002-2017, informa que la Vicerrectoría de Docencia autoriza el traslado de las siguientes plazas a la Sede Regional de San Carlos</w:t>
      </w:r>
      <w:proofErr w:type="gramStart"/>
      <w:r w:rsidRPr="00F10DA1">
        <w:rPr>
          <w:rFonts w:ascii="Arial" w:hAnsi="Arial" w:cs="Arial"/>
        </w:rPr>
        <w:t>:  (</w:t>
      </w:r>
      <w:proofErr w:type="gramEnd"/>
      <w:r w:rsidRPr="00F10DA1">
        <w:rPr>
          <w:rFonts w:ascii="Arial" w:hAnsi="Arial" w:cs="Arial"/>
        </w:rPr>
        <w:t>Ver Anexo 5).</w:t>
      </w:r>
    </w:p>
    <w:p w:rsidR="00307E4B" w:rsidRPr="00307E4B" w:rsidRDefault="00307E4B" w:rsidP="00307E4B">
      <w:pPr>
        <w:ind w:left="426" w:right="-144"/>
        <w:contextualSpacing/>
        <w:jc w:val="both"/>
        <w:rPr>
          <w:rFonts w:ascii="Arial" w:hAnsi="Arial" w:cs="Arial"/>
          <w:lang w:val="es-CR"/>
        </w:rPr>
      </w:pPr>
      <w:bookmarkStart w:id="0" w:name="_GoBack"/>
      <w:bookmarkEnd w:id="0"/>
    </w:p>
    <w:p w:rsidR="00F10DA1" w:rsidRPr="00F10DA1" w:rsidRDefault="00F10DA1" w:rsidP="00F10DA1">
      <w:pPr>
        <w:jc w:val="both"/>
        <w:rPr>
          <w:rFonts w:ascii="Arial" w:hAnsi="Arial" w:cs="Arial"/>
          <w:sz w:val="22"/>
          <w:szCs w:val="22"/>
        </w:rPr>
      </w:pPr>
    </w:p>
    <w:tbl>
      <w:tblPr>
        <w:tblStyle w:val="Tablaconcuadrcula4"/>
        <w:tblW w:w="0" w:type="auto"/>
        <w:tblInd w:w="704" w:type="dxa"/>
        <w:tblLook w:val="04A0" w:firstRow="1" w:lastRow="0" w:firstColumn="1" w:lastColumn="0" w:noHBand="0" w:noVBand="1"/>
      </w:tblPr>
      <w:tblGrid>
        <w:gridCol w:w="956"/>
        <w:gridCol w:w="1336"/>
        <w:gridCol w:w="2102"/>
        <w:gridCol w:w="3575"/>
      </w:tblGrid>
      <w:tr w:rsidR="00F10DA1" w:rsidRPr="00F10DA1" w:rsidTr="00F10DA1">
        <w:trPr>
          <w:trHeight w:val="229"/>
        </w:trPr>
        <w:tc>
          <w:tcPr>
            <w:tcW w:w="956" w:type="dxa"/>
            <w:shd w:val="clear" w:color="auto" w:fill="B8CCE4"/>
          </w:tcPr>
          <w:p w:rsidR="00F10DA1" w:rsidRPr="00F10DA1" w:rsidRDefault="00F10DA1" w:rsidP="00F10DA1">
            <w:pPr>
              <w:jc w:val="center"/>
              <w:rPr>
                <w:rFonts w:ascii="Arial" w:hAnsi="Arial" w:cs="Arial"/>
                <w:sz w:val="20"/>
                <w:szCs w:val="20"/>
              </w:rPr>
            </w:pPr>
            <w:r w:rsidRPr="00F10DA1">
              <w:rPr>
                <w:rFonts w:ascii="Arial" w:hAnsi="Arial" w:cs="Arial"/>
                <w:sz w:val="20"/>
                <w:szCs w:val="20"/>
              </w:rPr>
              <w:t>Plaza</w:t>
            </w:r>
          </w:p>
        </w:tc>
        <w:tc>
          <w:tcPr>
            <w:tcW w:w="1336" w:type="dxa"/>
            <w:shd w:val="clear" w:color="auto" w:fill="B8CCE4"/>
          </w:tcPr>
          <w:p w:rsidR="00F10DA1" w:rsidRPr="00F10DA1" w:rsidRDefault="00F10DA1" w:rsidP="00F10DA1">
            <w:pPr>
              <w:jc w:val="center"/>
              <w:rPr>
                <w:rFonts w:ascii="Arial" w:hAnsi="Arial" w:cs="Arial"/>
                <w:sz w:val="20"/>
                <w:szCs w:val="20"/>
              </w:rPr>
            </w:pPr>
            <w:r w:rsidRPr="00F10DA1">
              <w:rPr>
                <w:rFonts w:ascii="Arial" w:hAnsi="Arial" w:cs="Arial"/>
                <w:sz w:val="20"/>
                <w:szCs w:val="20"/>
              </w:rPr>
              <w:t>Porcentaje</w:t>
            </w:r>
          </w:p>
        </w:tc>
        <w:tc>
          <w:tcPr>
            <w:tcW w:w="2102" w:type="dxa"/>
            <w:shd w:val="clear" w:color="auto" w:fill="B8CCE4"/>
          </w:tcPr>
          <w:p w:rsidR="00F10DA1" w:rsidRPr="00F10DA1" w:rsidRDefault="00F10DA1" w:rsidP="00F10DA1">
            <w:pPr>
              <w:jc w:val="center"/>
              <w:rPr>
                <w:rFonts w:ascii="Arial" w:hAnsi="Arial" w:cs="Arial"/>
                <w:sz w:val="20"/>
                <w:szCs w:val="20"/>
              </w:rPr>
            </w:pPr>
            <w:r w:rsidRPr="00F10DA1">
              <w:rPr>
                <w:rFonts w:ascii="Arial" w:hAnsi="Arial" w:cs="Arial"/>
                <w:sz w:val="20"/>
                <w:szCs w:val="20"/>
              </w:rPr>
              <w:t>Traslado a partir de</w:t>
            </w:r>
          </w:p>
        </w:tc>
        <w:tc>
          <w:tcPr>
            <w:tcW w:w="3575" w:type="dxa"/>
            <w:shd w:val="clear" w:color="auto" w:fill="B8CCE4"/>
          </w:tcPr>
          <w:p w:rsidR="00F10DA1" w:rsidRPr="00F10DA1" w:rsidRDefault="00F10DA1" w:rsidP="00F10DA1">
            <w:pPr>
              <w:jc w:val="center"/>
              <w:rPr>
                <w:rFonts w:ascii="Arial" w:hAnsi="Arial" w:cs="Arial"/>
                <w:sz w:val="20"/>
                <w:szCs w:val="20"/>
              </w:rPr>
            </w:pPr>
            <w:r w:rsidRPr="00F10DA1">
              <w:rPr>
                <w:rFonts w:ascii="Arial" w:hAnsi="Arial" w:cs="Arial"/>
                <w:sz w:val="20"/>
                <w:szCs w:val="20"/>
              </w:rPr>
              <w:t>Observación</w:t>
            </w:r>
          </w:p>
        </w:tc>
      </w:tr>
      <w:tr w:rsidR="00F10DA1" w:rsidRPr="00F10DA1" w:rsidTr="00AC7C41">
        <w:trPr>
          <w:trHeight w:val="699"/>
        </w:trPr>
        <w:tc>
          <w:tcPr>
            <w:tcW w:w="956" w:type="dxa"/>
          </w:tcPr>
          <w:p w:rsidR="00F10DA1" w:rsidRPr="00F10DA1" w:rsidRDefault="00F10DA1" w:rsidP="00F10DA1">
            <w:pPr>
              <w:rPr>
                <w:rFonts w:ascii="Arial" w:hAnsi="Arial" w:cs="Arial"/>
                <w:sz w:val="20"/>
                <w:szCs w:val="20"/>
              </w:rPr>
            </w:pPr>
            <w:r w:rsidRPr="00F10DA1">
              <w:rPr>
                <w:rFonts w:ascii="Arial" w:hAnsi="Arial" w:cs="Arial"/>
                <w:sz w:val="20"/>
                <w:szCs w:val="20"/>
              </w:rPr>
              <w:t>CF2645</w:t>
            </w:r>
          </w:p>
        </w:tc>
        <w:tc>
          <w:tcPr>
            <w:tcW w:w="1336" w:type="dxa"/>
          </w:tcPr>
          <w:p w:rsidR="00F10DA1" w:rsidRPr="00F10DA1" w:rsidRDefault="00F10DA1" w:rsidP="00F10DA1">
            <w:pPr>
              <w:rPr>
                <w:rFonts w:ascii="Arial" w:hAnsi="Arial" w:cs="Arial"/>
                <w:sz w:val="20"/>
                <w:szCs w:val="20"/>
              </w:rPr>
            </w:pPr>
            <w:r w:rsidRPr="00F10DA1">
              <w:rPr>
                <w:rFonts w:ascii="Arial" w:hAnsi="Arial" w:cs="Arial"/>
                <w:sz w:val="20"/>
                <w:szCs w:val="20"/>
              </w:rPr>
              <w:t>50%</w:t>
            </w:r>
          </w:p>
        </w:tc>
        <w:tc>
          <w:tcPr>
            <w:tcW w:w="2102" w:type="dxa"/>
          </w:tcPr>
          <w:p w:rsidR="00F10DA1" w:rsidRPr="00F10DA1" w:rsidRDefault="00F10DA1" w:rsidP="00F10DA1">
            <w:pPr>
              <w:rPr>
                <w:rFonts w:ascii="Arial" w:hAnsi="Arial" w:cs="Arial"/>
                <w:sz w:val="20"/>
                <w:szCs w:val="20"/>
              </w:rPr>
            </w:pPr>
            <w:r w:rsidRPr="00F10DA1">
              <w:rPr>
                <w:rFonts w:ascii="Arial" w:hAnsi="Arial" w:cs="Arial"/>
                <w:sz w:val="20"/>
                <w:szCs w:val="20"/>
              </w:rPr>
              <w:t xml:space="preserve"> </w:t>
            </w:r>
          </w:p>
          <w:p w:rsidR="00F10DA1" w:rsidRPr="00F10DA1" w:rsidRDefault="00F10DA1" w:rsidP="00F10DA1">
            <w:pPr>
              <w:rPr>
                <w:rFonts w:ascii="Arial" w:hAnsi="Arial" w:cs="Arial"/>
                <w:sz w:val="20"/>
                <w:szCs w:val="20"/>
              </w:rPr>
            </w:pPr>
            <w:r w:rsidRPr="00F10DA1">
              <w:rPr>
                <w:rFonts w:ascii="Arial" w:hAnsi="Arial" w:cs="Arial"/>
                <w:sz w:val="20"/>
                <w:szCs w:val="20"/>
              </w:rPr>
              <w:t>La aprobación del Consejo Institucional</w:t>
            </w:r>
          </w:p>
        </w:tc>
        <w:tc>
          <w:tcPr>
            <w:tcW w:w="3575" w:type="dxa"/>
          </w:tcPr>
          <w:p w:rsidR="00F10DA1" w:rsidRPr="00F10DA1" w:rsidRDefault="00F10DA1" w:rsidP="00F10DA1">
            <w:pPr>
              <w:rPr>
                <w:rFonts w:ascii="Arial" w:hAnsi="Arial" w:cs="Arial"/>
                <w:sz w:val="20"/>
                <w:szCs w:val="20"/>
              </w:rPr>
            </w:pPr>
            <w:r w:rsidRPr="00F10DA1">
              <w:rPr>
                <w:rFonts w:ascii="Arial" w:hAnsi="Arial" w:cs="Arial"/>
                <w:sz w:val="20"/>
                <w:szCs w:val="20"/>
              </w:rPr>
              <w:t>Para para la Coordinación de la Carrera de Producción Industrial San Carlos, pasar a NT.</w:t>
            </w:r>
          </w:p>
          <w:p w:rsidR="00F10DA1" w:rsidRPr="00F10DA1" w:rsidRDefault="00F10DA1" w:rsidP="00F10DA1">
            <w:pPr>
              <w:rPr>
                <w:rFonts w:ascii="Arial" w:hAnsi="Arial" w:cs="Arial"/>
                <w:sz w:val="20"/>
                <w:szCs w:val="20"/>
              </w:rPr>
            </w:pPr>
          </w:p>
        </w:tc>
      </w:tr>
      <w:tr w:rsidR="00F10DA1" w:rsidRPr="00F10DA1" w:rsidTr="00AC7C41">
        <w:trPr>
          <w:trHeight w:val="689"/>
        </w:trPr>
        <w:tc>
          <w:tcPr>
            <w:tcW w:w="956" w:type="dxa"/>
          </w:tcPr>
          <w:p w:rsidR="00F10DA1" w:rsidRPr="00F10DA1" w:rsidRDefault="00F10DA1" w:rsidP="00F10DA1">
            <w:pPr>
              <w:rPr>
                <w:rFonts w:ascii="Arial" w:hAnsi="Arial" w:cs="Arial"/>
                <w:sz w:val="20"/>
                <w:szCs w:val="20"/>
              </w:rPr>
            </w:pPr>
            <w:r w:rsidRPr="00F10DA1">
              <w:rPr>
                <w:rFonts w:ascii="Arial" w:hAnsi="Arial" w:cs="Arial"/>
                <w:sz w:val="20"/>
                <w:szCs w:val="20"/>
              </w:rPr>
              <w:t>CF2656</w:t>
            </w:r>
          </w:p>
        </w:tc>
        <w:tc>
          <w:tcPr>
            <w:tcW w:w="1336" w:type="dxa"/>
          </w:tcPr>
          <w:p w:rsidR="00F10DA1" w:rsidRPr="00F10DA1" w:rsidRDefault="00F10DA1" w:rsidP="00F10DA1">
            <w:pPr>
              <w:rPr>
                <w:rFonts w:ascii="Arial" w:hAnsi="Arial" w:cs="Arial"/>
                <w:sz w:val="20"/>
                <w:szCs w:val="20"/>
              </w:rPr>
            </w:pPr>
            <w:r w:rsidRPr="00F10DA1">
              <w:rPr>
                <w:rFonts w:ascii="Arial" w:hAnsi="Arial" w:cs="Arial"/>
                <w:sz w:val="20"/>
                <w:szCs w:val="20"/>
              </w:rPr>
              <w:t>50%</w:t>
            </w:r>
          </w:p>
        </w:tc>
        <w:tc>
          <w:tcPr>
            <w:tcW w:w="2102" w:type="dxa"/>
          </w:tcPr>
          <w:p w:rsidR="00F10DA1" w:rsidRPr="00F10DA1" w:rsidRDefault="00F10DA1" w:rsidP="00F10DA1">
            <w:pPr>
              <w:rPr>
                <w:rFonts w:ascii="Arial" w:hAnsi="Arial" w:cs="Arial"/>
                <w:sz w:val="20"/>
                <w:szCs w:val="20"/>
              </w:rPr>
            </w:pPr>
          </w:p>
          <w:p w:rsidR="00F10DA1" w:rsidRPr="00F10DA1" w:rsidRDefault="00F10DA1" w:rsidP="00F10DA1">
            <w:pPr>
              <w:rPr>
                <w:rFonts w:ascii="Arial" w:hAnsi="Arial" w:cs="Arial"/>
                <w:sz w:val="20"/>
                <w:szCs w:val="20"/>
              </w:rPr>
            </w:pPr>
            <w:r w:rsidRPr="00F10DA1">
              <w:rPr>
                <w:rFonts w:ascii="Arial" w:hAnsi="Arial" w:cs="Arial"/>
                <w:sz w:val="20"/>
                <w:szCs w:val="20"/>
              </w:rPr>
              <w:t>La aprobación del Consejo Institucional</w:t>
            </w:r>
          </w:p>
        </w:tc>
        <w:tc>
          <w:tcPr>
            <w:tcW w:w="3575" w:type="dxa"/>
          </w:tcPr>
          <w:p w:rsidR="00F10DA1" w:rsidRPr="00F10DA1" w:rsidRDefault="00F10DA1" w:rsidP="00F10DA1">
            <w:pPr>
              <w:rPr>
                <w:rFonts w:ascii="Arial" w:hAnsi="Arial" w:cs="Arial"/>
                <w:sz w:val="20"/>
                <w:szCs w:val="20"/>
              </w:rPr>
            </w:pPr>
            <w:r w:rsidRPr="00F10DA1">
              <w:rPr>
                <w:rFonts w:ascii="Arial" w:hAnsi="Arial" w:cs="Arial"/>
                <w:sz w:val="20"/>
                <w:szCs w:val="20"/>
              </w:rPr>
              <w:t>Plaza para impartir cursos de la Escuela de Electromecánica y Producción Industrial.</w:t>
            </w:r>
          </w:p>
          <w:p w:rsidR="00F10DA1" w:rsidRPr="00F10DA1" w:rsidRDefault="00F10DA1" w:rsidP="00F10DA1">
            <w:pPr>
              <w:rPr>
                <w:rFonts w:ascii="Arial" w:hAnsi="Arial" w:cs="Arial"/>
                <w:sz w:val="20"/>
                <w:szCs w:val="20"/>
              </w:rPr>
            </w:pPr>
          </w:p>
        </w:tc>
      </w:tr>
    </w:tbl>
    <w:p w:rsidR="00F10DA1" w:rsidRPr="00F10DA1" w:rsidRDefault="00F10DA1" w:rsidP="00F10DA1">
      <w:pPr>
        <w:jc w:val="both"/>
        <w:rPr>
          <w:rFonts w:ascii="Arial" w:hAnsi="Arial" w:cs="Arial"/>
          <w:sz w:val="22"/>
          <w:szCs w:val="22"/>
        </w:rPr>
      </w:pPr>
    </w:p>
    <w:p w:rsidR="00F10DA1" w:rsidRPr="00F10DA1" w:rsidRDefault="00F10DA1" w:rsidP="00F10DA1">
      <w:pPr>
        <w:numPr>
          <w:ilvl w:val="0"/>
          <w:numId w:val="38"/>
        </w:numPr>
        <w:ind w:left="426" w:right="-144" w:hanging="426"/>
        <w:contextualSpacing/>
        <w:jc w:val="both"/>
        <w:rPr>
          <w:rFonts w:ascii="Arial" w:hAnsi="Arial" w:cs="Arial"/>
          <w:bCs/>
          <w:i/>
          <w:lang w:val="es-CR"/>
        </w:rPr>
      </w:pPr>
      <w:r w:rsidRPr="00F10DA1">
        <w:rPr>
          <w:rFonts w:ascii="Arial" w:hAnsi="Arial" w:cs="Arial"/>
          <w:lang w:val="es-CR"/>
        </w:rPr>
        <w:t xml:space="preserve">La Comisión de Planificación y Administración, en reunión No. 713-2017, realizada el lunes 06 de marzo </w:t>
      </w:r>
      <w:proofErr w:type="gramStart"/>
      <w:r w:rsidRPr="00F10DA1">
        <w:rPr>
          <w:rFonts w:ascii="Arial" w:hAnsi="Arial" w:cs="Arial"/>
          <w:lang w:val="es-CR"/>
        </w:rPr>
        <w:t>de  2017</w:t>
      </w:r>
      <w:proofErr w:type="gramEnd"/>
      <w:r w:rsidRPr="00F10DA1">
        <w:rPr>
          <w:rFonts w:ascii="Arial" w:hAnsi="Arial" w:cs="Arial"/>
          <w:lang w:val="es-CR"/>
        </w:rPr>
        <w:t xml:space="preserve">, </w:t>
      </w:r>
      <w:r w:rsidRPr="00F10DA1">
        <w:rPr>
          <w:rFonts w:ascii="Arial" w:hAnsi="Arial" w:cs="Arial"/>
          <w:bCs/>
          <w:lang w:val="es-CR"/>
        </w:rPr>
        <w:t xml:space="preserve">analiza en detalle la información aportada sobre las condiciones de la plaza  </w:t>
      </w:r>
      <w:r w:rsidRPr="00F10DA1">
        <w:rPr>
          <w:rFonts w:ascii="Arial" w:hAnsi="Arial" w:cs="Arial"/>
          <w:lang w:val="es-CR"/>
        </w:rPr>
        <w:t>CF2967 y las características de las plazas CF2645, NT0046,</w:t>
      </w:r>
      <w:r w:rsidRPr="00F10DA1">
        <w:rPr>
          <w:rFonts w:ascii="Arial" w:hAnsi="Arial" w:cs="Arial"/>
          <w:bCs/>
          <w:lang w:val="es-CR"/>
        </w:rPr>
        <w:t xml:space="preserve">  </w:t>
      </w:r>
      <w:r w:rsidRPr="00F10DA1">
        <w:rPr>
          <w:rFonts w:ascii="Arial" w:hAnsi="Arial" w:cs="Arial"/>
          <w:lang w:val="es-CR"/>
        </w:rPr>
        <w:t xml:space="preserve">CF2656 y  CF2773 </w:t>
      </w:r>
      <w:r w:rsidRPr="00F10DA1">
        <w:rPr>
          <w:rFonts w:ascii="Arial" w:hAnsi="Arial" w:cs="Arial"/>
          <w:bCs/>
          <w:lang w:val="es-CR"/>
        </w:rPr>
        <w:t>y dispone elevar la siguiente propuesta al Consejo Institucional.</w:t>
      </w:r>
    </w:p>
    <w:p w:rsidR="00F10DA1" w:rsidRPr="00F10DA1" w:rsidRDefault="00F10DA1" w:rsidP="00F10DA1">
      <w:pPr>
        <w:jc w:val="both"/>
        <w:rPr>
          <w:rFonts w:ascii="Arial" w:eastAsia="ヒラギノ角ゴ Pro W3" w:hAnsi="Arial" w:cs="Arial"/>
          <w:b/>
          <w:lang w:val="es-CR" w:eastAsia="es-CR"/>
        </w:rPr>
      </w:pPr>
    </w:p>
    <w:p w:rsidR="00F10DA1" w:rsidRPr="00F10DA1" w:rsidRDefault="00F10DA1" w:rsidP="00F10DA1">
      <w:pPr>
        <w:jc w:val="both"/>
        <w:rPr>
          <w:rFonts w:ascii="Arial" w:eastAsia="ヒラギノ角ゴ Pro W3" w:hAnsi="Arial" w:cs="Arial"/>
          <w:b/>
          <w:lang w:val="es-CR" w:eastAsia="es-CR"/>
        </w:rPr>
      </w:pPr>
      <w:r w:rsidRPr="00F10DA1">
        <w:rPr>
          <w:rFonts w:ascii="Arial" w:eastAsia="ヒラギノ角ゴ Pro W3" w:hAnsi="Arial" w:cs="Arial"/>
          <w:b/>
          <w:lang w:val="es-CR" w:eastAsia="es-CR"/>
        </w:rPr>
        <w:t xml:space="preserve">SE </w:t>
      </w:r>
      <w:r>
        <w:rPr>
          <w:rFonts w:ascii="Arial" w:eastAsia="ヒラギノ角ゴ Pro W3" w:hAnsi="Arial" w:cs="Arial"/>
          <w:b/>
          <w:lang w:val="es-CR" w:eastAsia="es-CR"/>
        </w:rPr>
        <w:t>ACUERDA</w:t>
      </w:r>
      <w:r w:rsidRPr="00F10DA1">
        <w:rPr>
          <w:rFonts w:ascii="Arial" w:eastAsia="ヒラギノ角ゴ Pro W3" w:hAnsi="Arial" w:cs="Arial"/>
          <w:b/>
          <w:lang w:val="es-CR" w:eastAsia="es-CR"/>
        </w:rPr>
        <w:t>:</w:t>
      </w:r>
    </w:p>
    <w:p w:rsidR="00F10DA1" w:rsidRPr="00F10DA1" w:rsidRDefault="00F10DA1" w:rsidP="00F10DA1">
      <w:pPr>
        <w:tabs>
          <w:tab w:val="left" w:pos="426"/>
        </w:tabs>
        <w:contextualSpacing/>
        <w:jc w:val="both"/>
        <w:rPr>
          <w:rFonts w:ascii="Arial" w:hAnsi="Arial" w:cs="Arial"/>
          <w:sz w:val="16"/>
          <w:szCs w:val="16"/>
          <w:lang w:val="es-CR"/>
        </w:rPr>
      </w:pPr>
    </w:p>
    <w:p w:rsidR="00F10DA1" w:rsidRPr="00F10DA1" w:rsidRDefault="00F10DA1" w:rsidP="00F10DA1">
      <w:pPr>
        <w:numPr>
          <w:ilvl w:val="0"/>
          <w:numId w:val="37"/>
        </w:numPr>
        <w:ind w:left="426" w:hanging="426"/>
        <w:contextualSpacing/>
        <w:jc w:val="both"/>
        <w:outlineLvl w:val="0"/>
        <w:rPr>
          <w:rFonts w:ascii="Arial" w:hAnsi="Arial" w:cs="Arial"/>
          <w:b/>
          <w:i/>
          <w:sz w:val="22"/>
          <w:szCs w:val="22"/>
          <w:lang w:val="es-CR"/>
        </w:rPr>
      </w:pPr>
      <w:r w:rsidRPr="00F10DA1">
        <w:rPr>
          <w:rFonts w:ascii="Arial" w:hAnsi="Arial" w:cs="Arial"/>
          <w:lang w:val="es-CR"/>
        </w:rPr>
        <w:t>Modificar las condiciones de la plaza CF2967, para que se lea de la siguiente manera:</w:t>
      </w:r>
    </w:p>
    <w:p w:rsidR="00F10DA1" w:rsidRPr="00F10DA1" w:rsidRDefault="00F10DA1" w:rsidP="00F10DA1">
      <w:pPr>
        <w:contextualSpacing/>
        <w:jc w:val="both"/>
        <w:outlineLvl w:val="0"/>
        <w:rPr>
          <w:rFonts w:ascii="Arial" w:hAnsi="Arial" w:cs="Arial"/>
          <w:b/>
          <w:i/>
          <w:sz w:val="22"/>
          <w:szCs w:val="22"/>
          <w:lang w:val="es-CR"/>
        </w:rPr>
      </w:pPr>
    </w:p>
    <w:tbl>
      <w:tblPr>
        <w:tblW w:w="60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788"/>
        <w:gridCol w:w="871"/>
        <w:gridCol w:w="1238"/>
        <w:gridCol w:w="568"/>
        <w:gridCol w:w="712"/>
        <w:gridCol w:w="993"/>
        <w:gridCol w:w="565"/>
        <w:gridCol w:w="1133"/>
        <w:gridCol w:w="1417"/>
        <w:gridCol w:w="1842"/>
      </w:tblGrid>
      <w:tr w:rsidR="00F10DA1" w:rsidRPr="00F10DA1" w:rsidTr="00AC7C41">
        <w:tc>
          <w:tcPr>
            <w:tcW w:w="361"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Programa</w:t>
            </w:r>
          </w:p>
        </w:tc>
        <w:tc>
          <w:tcPr>
            <w:tcW w:w="361"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Actual Cód. plaza</w:t>
            </w:r>
          </w:p>
        </w:tc>
        <w:tc>
          <w:tcPr>
            <w:tcW w:w="399"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 xml:space="preserve">Nuevo </w:t>
            </w:r>
            <w:proofErr w:type="spellStart"/>
            <w:r w:rsidRPr="00F10DA1">
              <w:rPr>
                <w:rFonts w:ascii="Arial" w:hAnsi="Arial" w:cs="Arial"/>
                <w:b/>
                <w:bCs/>
                <w:color w:val="FFFFFF"/>
                <w:sz w:val="16"/>
                <w:szCs w:val="16"/>
                <w:lang w:eastAsia="es-CR"/>
              </w:rPr>
              <w:t>Cod</w:t>
            </w:r>
            <w:proofErr w:type="spellEnd"/>
            <w:r w:rsidRPr="00F10DA1">
              <w:rPr>
                <w:rFonts w:ascii="Arial" w:hAnsi="Arial" w:cs="Arial"/>
                <w:b/>
                <w:bCs/>
                <w:color w:val="FFFFFF"/>
                <w:sz w:val="16"/>
                <w:szCs w:val="16"/>
                <w:lang w:eastAsia="es-CR"/>
              </w:rPr>
              <w:t>. plaza</w:t>
            </w:r>
          </w:p>
        </w:tc>
        <w:tc>
          <w:tcPr>
            <w:tcW w:w="567"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color w:val="FFFFFF"/>
              </w:rPr>
            </w:pPr>
            <w:r w:rsidRPr="00F10DA1">
              <w:rPr>
                <w:rFonts w:ascii="Arial" w:hAnsi="Arial" w:cs="Arial"/>
                <w:b/>
                <w:bCs/>
                <w:color w:val="FFFFFF"/>
                <w:sz w:val="16"/>
                <w:szCs w:val="16"/>
                <w:lang w:eastAsia="es-CR"/>
              </w:rPr>
              <w:t>Puesto</w:t>
            </w:r>
          </w:p>
        </w:tc>
        <w:tc>
          <w:tcPr>
            <w:tcW w:w="260"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color w:val="FFFFFF"/>
              </w:rPr>
            </w:pPr>
            <w:proofErr w:type="spellStart"/>
            <w:r w:rsidRPr="00F10DA1">
              <w:rPr>
                <w:rFonts w:ascii="Arial" w:hAnsi="Arial" w:cs="Arial"/>
                <w:b/>
                <w:bCs/>
                <w:color w:val="FFFFFF"/>
                <w:sz w:val="16"/>
                <w:szCs w:val="16"/>
                <w:lang w:eastAsia="es-CR"/>
              </w:rPr>
              <w:t>Categ</w:t>
            </w:r>
            <w:proofErr w:type="spellEnd"/>
            <w:r w:rsidRPr="00F10DA1">
              <w:rPr>
                <w:rFonts w:ascii="Arial" w:hAnsi="Arial" w:cs="Arial"/>
                <w:b/>
                <w:bCs/>
                <w:color w:val="FFFFFF"/>
                <w:sz w:val="16"/>
                <w:szCs w:val="16"/>
                <w:lang w:eastAsia="es-CR"/>
              </w:rPr>
              <w:t>.</w:t>
            </w:r>
          </w:p>
        </w:tc>
        <w:tc>
          <w:tcPr>
            <w:tcW w:w="326"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color w:val="FFFFFF"/>
              </w:rPr>
            </w:pPr>
            <w:r w:rsidRPr="00F10DA1">
              <w:rPr>
                <w:rFonts w:ascii="Arial" w:hAnsi="Arial" w:cs="Arial"/>
                <w:b/>
                <w:bCs/>
                <w:color w:val="FFFFFF"/>
                <w:sz w:val="16"/>
                <w:szCs w:val="16"/>
                <w:lang w:eastAsia="es-CR"/>
              </w:rPr>
              <w:t>Jornada %</w:t>
            </w:r>
          </w:p>
        </w:tc>
        <w:tc>
          <w:tcPr>
            <w:tcW w:w="455"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 xml:space="preserve">Período </w:t>
            </w:r>
            <w:r w:rsidRPr="00F10DA1">
              <w:rPr>
                <w:rFonts w:ascii="Arial" w:hAnsi="Arial" w:cs="Arial"/>
                <w:b/>
                <w:bCs/>
                <w:color w:val="FFFFFF"/>
                <w:sz w:val="16"/>
                <w:szCs w:val="16"/>
                <w:lang w:eastAsia="es-CR"/>
              </w:rPr>
              <w:br/>
              <w:t xml:space="preserve"> (meses)</w:t>
            </w:r>
          </w:p>
        </w:tc>
        <w:tc>
          <w:tcPr>
            <w:tcW w:w="259"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TCE</w:t>
            </w:r>
          </w:p>
        </w:tc>
        <w:tc>
          <w:tcPr>
            <w:tcW w:w="519"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rFonts w:ascii="Arial" w:hAnsi="Arial" w:cs="Arial"/>
                <w:b/>
                <w:bCs/>
                <w:color w:val="FFFFFF"/>
                <w:sz w:val="16"/>
                <w:szCs w:val="16"/>
                <w:lang w:eastAsia="es-CR"/>
              </w:rPr>
            </w:pPr>
            <w:proofErr w:type="spellStart"/>
            <w:r w:rsidRPr="00F10DA1">
              <w:rPr>
                <w:rFonts w:ascii="Arial" w:hAnsi="Arial" w:cs="Arial"/>
                <w:b/>
                <w:bCs/>
                <w:color w:val="FFFFFF"/>
                <w:sz w:val="16"/>
                <w:szCs w:val="16"/>
                <w:lang w:eastAsia="es-CR"/>
              </w:rPr>
              <w:t>Nombram</w:t>
            </w:r>
            <w:proofErr w:type="spellEnd"/>
            <w:r w:rsidRPr="00F10DA1">
              <w:rPr>
                <w:rFonts w:ascii="Arial" w:hAnsi="Arial" w:cs="Arial"/>
                <w:b/>
                <w:bCs/>
                <w:color w:val="FFFFFF"/>
                <w:sz w:val="16"/>
                <w:szCs w:val="16"/>
                <w:lang w:eastAsia="es-CR"/>
              </w:rPr>
              <w:t>.</w:t>
            </w:r>
          </w:p>
        </w:tc>
        <w:tc>
          <w:tcPr>
            <w:tcW w:w="649"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 xml:space="preserve"> </w:t>
            </w:r>
          </w:p>
          <w:p w:rsidR="00F10DA1" w:rsidRPr="00F10DA1" w:rsidRDefault="00F10DA1" w:rsidP="00F10DA1">
            <w:pPr>
              <w:jc w:val="center"/>
              <w:rPr>
                <w:color w:val="FFFFFF"/>
              </w:rPr>
            </w:pPr>
            <w:r w:rsidRPr="00F10DA1">
              <w:rPr>
                <w:rFonts w:ascii="Arial" w:hAnsi="Arial" w:cs="Arial"/>
                <w:b/>
                <w:bCs/>
                <w:color w:val="FFFFFF"/>
                <w:sz w:val="16"/>
                <w:szCs w:val="16"/>
                <w:lang w:eastAsia="es-CR"/>
              </w:rPr>
              <w:t>Adscrita a:</w:t>
            </w:r>
          </w:p>
        </w:tc>
        <w:tc>
          <w:tcPr>
            <w:tcW w:w="844"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Observaciones</w:t>
            </w:r>
          </w:p>
        </w:tc>
      </w:tr>
      <w:tr w:rsidR="00F10DA1" w:rsidRPr="00F10DA1" w:rsidTr="00AC7C41">
        <w:tc>
          <w:tcPr>
            <w:tcW w:w="361" w:type="pct"/>
            <w:vAlign w:val="center"/>
          </w:tcPr>
          <w:p w:rsidR="00F10DA1" w:rsidRPr="00F10DA1" w:rsidRDefault="00F10DA1" w:rsidP="00F10DA1">
            <w:pPr>
              <w:jc w:val="center"/>
              <w:rPr>
                <w:rFonts w:ascii="Arial" w:hAnsi="Arial" w:cs="Arial"/>
                <w:b/>
                <w:bCs/>
                <w:color w:val="000000"/>
                <w:sz w:val="16"/>
                <w:szCs w:val="16"/>
                <w:lang w:eastAsia="es-CR"/>
              </w:rPr>
            </w:pPr>
          </w:p>
          <w:p w:rsidR="00F10DA1" w:rsidRPr="00F10DA1" w:rsidRDefault="00F10DA1" w:rsidP="00F10DA1">
            <w:pPr>
              <w:jc w:val="center"/>
              <w:rPr>
                <w:rFonts w:ascii="Arial" w:hAnsi="Arial" w:cs="Arial"/>
                <w:b/>
                <w:bCs/>
                <w:color w:val="000000"/>
                <w:sz w:val="16"/>
                <w:szCs w:val="16"/>
                <w:lang w:eastAsia="es-CR"/>
              </w:rPr>
            </w:pPr>
            <w:r w:rsidRPr="00F10DA1">
              <w:rPr>
                <w:rFonts w:ascii="Arial" w:hAnsi="Arial" w:cs="Arial"/>
                <w:b/>
                <w:bCs/>
                <w:color w:val="000000"/>
                <w:sz w:val="16"/>
                <w:szCs w:val="16"/>
                <w:lang w:eastAsia="es-CR"/>
              </w:rPr>
              <w:t>5</w:t>
            </w:r>
          </w:p>
        </w:tc>
        <w:tc>
          <w:tcPr>
            <w:tcW w:w="361" w:type="pct"/>
            <w:shd w:val="clear" w:color="auto" w:fill="auto"/>
            <w:vAlign w:val="center"/>
          </w:tcPr>
          <w:p w:rsidR="00F10DA1" w:rsidRPr="00F10DA1" w:rsidRDefault="00F10DA1" w:rsidP="00F10DA1">
            <w:pPr>
              <w:jc w:val="center"/>
            </w:pPr>
            <w:r w:rsidRPr="00F10DA1">
              <w:rPr>
                <w:rFonts w:ascii="Arial" w:hAnsi="Arial" w:cs="Arial"/>
                <w:b/>
                <w:bCs/>
                <w:color w:val="000000"/>
                <w:sz w:val="16"/>
                <w:szCs w:val="16"/>
                <w:lang w:eastAsia="es-CR"/>
              </w:rPr>
              <w:t>CF2967</w:t>
            </w:r>
          </w:p>
        </w:tc>
        <w:tc>
          <w:tcPr>
            <w:tcW w:w="399" w:type="pct"/>
            <w:vAlign w:val="center"/>
          </w:tcPr>
          <w:p w:rsidR="00F10DA1" w:rsidRPr="00F10DA1" w:rsidRDefault="00F10DA1" w:rsidP="00F10DA1">
            <w:pPr>
              <w:jc w:val="center"/>
            </w:pPr>
            <w:r w:rsidRPr="00F10DA1">
              <w:rPr>
                <w:rFonts w:ascii="Arial" w:hAnsi="Arial" w:cs="Arial"/>
                <w:b/>
                <w:bCs/>
                <w:color w:val="000000"/>
                <w:sz w:val="16"/>
                <w:szCs w:val="16"/>
                <w:lang w:eastAsia="es-CR"/>
              </w:rPr>
              <w:t>CF2967</w:t>
            </w:r>
          </w:p>
        </w:tc>
        <w:tc>
          <w:tcPr>
            <w:tcW w:w="567"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Profesor</w:t>
            </w:r>
          </w:p>
        </w:tc>
        <w:tc>
          <w:tcPr>
            <w:tcW w:w="260"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23</w:t>
            </w:r>
          </w:p>
        </w:tc>
        <w:tc>
          <w:tcPr>
            <w:tcW w:w="326"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100</w:t>
            </w:r>
          </w:p>
        </w:tc>
        <w:tc>
          <w:tcPr>
            <w:tcW w:w="455"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12</w:t>
            </w:r>
          </w:p>
        </w:tc>
        <w:tc>
          <w:tcPr>
            <w:tcW w:w="259" w:type="pct"/>
            <w:vAlign w:val="center"/>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1,00</w:t>
            </w:r>
          </w:p>
        </w:tc>
        <w:tc>
          <w:tcPr>
            <w:tcW w:w="519" w:type="pct"/>
            <w:vAlign w:val="center"/>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Permanente</w:t>
            </w:r>
          </w:p>
        </w:tc>
        <w:tc>
          <w:tcPr>
            <w:tcW w:w="649"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Escuela de Ciencias Naturales y Exactas</w:t>
            </w:r>
          </w:p>
        </w:tc>
        <w:tc>
          <w:tcPr>
            <w:tcW w:w="844"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 xml:space="preserve">Sacar a concurso </w:t>
            </w:r>
            <w:r w:rsidRPr="00F10DA1">
              <w:rPr>
                <w:rFonts w:ascii="Arial" w:hAnsi="Arial" w:cs="Arial"/>
                <w:color w:val="FF0000"/>
                <w:sz w:val="16"/>
                <w:szCs w:val="16"/>
                <w:lang w:eastAsia="es-CR"/>
              </w:rPr>
              <w:t xml:space="preserve">a más tardar </w:t>
            </w:r>
            <w:r w:rsidRPr="00F10DA1">
              <w:rPr>
                <w:rFonts w:ascii="Arial" w:hAnsi="Arial" w:cs="Arial"/>
                <w:color w:val="000000"/>
                <w:sz w:val="16"/>
                <w:szCs w:val="16"/>
                <w:lang w:eastAsia="es-CR"/>
              </w:rPr>
              <w:t xml:space="preserve"> 30 de junio de 2017</w:t>
            </w:r>
          </w:p>
        </w:tc>
      </w:tr>
    </w:tbl>
    <w:p w:rsidR="00F10DA1" w:rsidRPr="00F10DA1" w:rsidRDefault="00F10DA1" w:rsidP="00F10DA1">
      <w:pPr>
        <w:contextualSpacing/>
        <w:jc w:val="both"/>
        <w:outlineLvl w:val="0"/>
        <w:rPr>
          <w:rFonts w:ascii="Arial" w:hAnsi="Arial" w:cs="Arial"/>
          <w:b/>
          <w:i/>
          <w:sz w:val="22"/>
          <w:szCs w:val="22"/>
          <w:lang w:val="es-CR"/>
        </w:rPr>
      </w:pPr>
    </w:p>
    <w:p w:rsidR="00F10DA1" w:rsidRPr="00F10DA1" w:rsidRDefault="00F10DA1" w:rsidP="00F10DA1">
      <w:pPr>
        <w:numPr>
          <w:ilvl w:val="0"/>
          <w:numId w:val="37"/>
        </w:numPr>
        <w:ind w:left="426" w:hanging="426"/>
        <w:contextualSpacing/>
        <w:jc w:val="both"/>
        <w:outlineLvl w:val="0"/>
        <w:rPr>
          <w:rFonts w:ascii="Arial" w:hAnsi="Arial" w:cs="Arial"/>
          <w:b/>
          <w:i/>
          <w:sz w:val="22"/>
          <w:szCs w:val="22"/>
          <w:lang w:val="es-CR"/>
        </w:rPr>
      </w:pPr>
      <w:r w:rsidRPr="00F10DA1">
        <w:rPr>
          <w:rFonts w:ascii="Arial" w:hAnsi="Arial" w:cs="Arial"/>
          <w:lang w:val="es-CR"/>
        </w:rPr>
        <w:t xml:space="preserve">Modificar las </w:t>
      </w:r>
      <w:r w:rsidRPr="00F10DA1">
        <w:rPr>
          <w:rFonts w:ascii="Arial" w:hAnsi="Arial" w:cs="Arial"/>
        </w:rPr>
        <w:t xml:space="preserve"> características de la plazas </w:t>
      </w:r>
      <w:r w:rsidRPr="00F10DA1">
        <w:rPr>
          <w:rFonts w:ascii="Arial" w:hAnsi="Arial" w:cs="Arial"/>
          <w:lang w:val="es-CR"/>
        </w:rPr>
        <w:t>CF2645, NT0046, CF2656 y  CF2773,   para que se lean de la siguiente manera:</w:t>
      </w:r>
    </w:p>
    <w:tbl>
      <w:tblPr>
        <w:tblW w:w="60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850"/>
        <w:gridCol w:w="851"/>
        <w:gridCol w:w="1419"/>
        <w:gridCol w:w="709"/>
        <w:gridCol w:w="709"/>
        <w:gridCol w:w="991"/>
        <w:gridCol w:w="568"/>
        <w:gridCol w:w="1277"/>
        <w:gridCol w:w="1412"/>
        <w:gridCol w:w="1556"/>
      </w:tblGrid>
      <w:tr w:rsidR="00F10DA1" w:rsidRPr="00F10DA1" w:rsidTr="00AC7C41">
        <w:tc>
          <w:tcPr>
            <w:tcW w:w="262"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Programa</w:t>
            </w:r>
          </w:p>
        </w:tc>
        <w:tc>
          <w:tcPr>
            <w:tcW w:w="389"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Actual Cód. plaza</w:t>
            </w:r>
          </w:p>
        </w:tc>
        <w:tc>
          <w:tcPr>
            <w:tcW w:w="390"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 xml:space="preserve">Nuevo </w:t>
            </w:r>
            <w:proofErr w:type="spellStart"/>
            <w:r w:rsidRPr="00F10DA1">
              <w:rPr>
                <w:rFonts w:ascii="Arial" w:hAnsi="Arial" w:cs="Arial"/>
                <w:b/>
                <w:bCs/>
                <w:color w:val="FFFFFF"/>
                <w:sz w:val="16"/>
                <w:szCs w:val="16"/>
                <w:lang w:eastAsia="es-CR"/>
              </w:rPr>
              <w:t>Cod</w:t>
            </w:r>
            <w:proofErr w:type="spellEnd"/>
            <w:r w:rsidRPr="00F10DA1">
              <w:rPr>
                <w:rFonts w:ascii="Arial" w:hAnsi="Arial" w:cs="Arial"/>
                <w:b/>
                <w:bCs/>
                <w:color w:val="FFFFFF"/>
                <w:sz w:val="16"/>
                <w:szCs w:val="16"/>
                <w:lang w:eastAsia="es-CR"/>
              </w:rPr>
              <w:t>. plaza</w:t>
            </w:r>
          </w:p>
        </w:tc>
        <w:tc>
          <w:tcPr>
            <w:tcW w:w="650"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color w:val="FFFFFF"/>
              </w:rPr>
            </w:pPr>
            <w:r w:rsidRPr="00F10DA1">
              <w:rPr>
                <w:rFonts w:ascii="Arial" w:hAnsi="Arial" w:cs="Arial"/>
                <w:b/>
                <w:bCs/>
                <w:color w:val="FFFFFF"/>
                <w:sz w:val="16"/>
                <w:szCs w:val="16"/>
                <w:lang w:eastAsia="es-CR"/>
              </w:rPr>
              <w:t>Puesto</w:t>
            </w:r>
          </w:p>
        </w:tc>
        <w:tc>
          <w:tcPr>
            <w:tcW w:w="325"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color w:val="FFFFFF"/>
              </w:rPr>
            </w:pPr>
            <w:proofErr w:type="spellStart"/>
            <w:r w:rsidRPr="00F10DA1">
              <w:rPr>
                <w:rFonts w:ascii="Arial" w:hAnsi="Arial" w:cs="Arial"/>
                <w:b/>
                <w:bCs/>
                <w:color w:val="FFFFFF"/>
                <w:sz w:val="16"/>
                <w:szCs w:val="16"/>
                <w:lang w:eastAsia="es-CR"/>
              </w:rPr>
              <w:t>Categ</w:t>
            </w:r>
            <w:proofErr w:type="spellEnd"/>
            <w:r w:rsidRPr="00F10DA1">
              <w:rPr>
                <w:rFonts w:ascii="Arial" w:hAnsi="Arial" w:cs="Arial"/>
                <w:b/>
                <w:bCs/>
                <w:color w:val="FFFFFF"/>
                <w:sz w:val="16"/>
                <w:szCs w:val="16"/>
                <w:lang w:eastAsia="es-CR"/>
              </w:rPr>
              <w:t>.</w:t>
            </w:r>
          </w:p>
        </w:tc>
        <w:tc>
          <w:tcPr>
            <w:tcW w:w="325"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color w:val="FFFFFF"/>
              </w:rPr>
            </w:pPr>
            <w:r w:rsidRPr="00F10DA1">
              <w:rPr>
                <w:rFonts w:ascii="Arial" w:hAnsi="Arial" w:cs="Arial"/>
                <w:b/>
                <w:bCs/>
                <w:color w:val="FFFFFF"/>
                <w:sz w:val="16"/>
                <w:szCs w:val="16"/>
                <w:lang w:eastAsia="es-CR"/>
              </w:rPr>
              <w:t>Jornada %</w:t>
            </w:r>
          </w:p>
        </w:tc>
        <w:tc>
          <w:tcPr>
            <w:tcW w:w="454"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 xml:space="preserve">Período </w:t>
            </w:r>
            <w:r w:rsidRPr="00F10DA1">
              <w:rPr>
                <w:rFonts w:ascii="Arial" w:hAnsi="Arial" w:cs="Arial"/>
                <w:b/>
                <w:bCs/>
                <w:color w:val="FFFFFF"/>
                <w:sz w:val="16"/>
                <w:szCs w:val="16"/>
                <w:lang w:eastAsia="es-CR"/>
              </w:rPr>
              <w:br/>
              <w:t xml:space="preserve"> (meses)</w:t>
            </w:r>
          </w:p>
        </w:tc>
        <w:tc>
          <w:tcPr>
            <w:tcW w:w="260"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TCE</w:t>
            </w:r>
          </w:p>
        </w:tc>
        <w:tc>
          <w:tcPr>
            <w:tcW w:w="585" w:type="pct"/>
            <w:shd w:val="clear" w:color="auto" w:fill="0070C0"/>
          </w:tcPr>
          <w:p w:rsidR="00F10DA1" w:rsidRPr="00F10DA1" w:rsidRDefault="00F10DA1" w:rsidP="00F10DA1">
            <w:pPr>
              <w:jc w:val="center"/>
              <w:rPr>
                <w:rFonts w:ascii="Arial" w:hAnsi="Arial" w:cs="Arial"/>
                <w:b/>
                <w:bCs/>
                <w:color w:val="FFFFFF"/>
                <w:sz w:val="16"/>
                <w:szCs w:val="16"/>
                <w:lang w:eastAsia="es-CR"/>
              </w:rPr>
            </w:pPr>
          </w:p>
          <w:p w:rsidR="00F10DA1" w:rsidRPr="00F10DA1" w:rsidRDefault="00F10DA1" w:rsidP="00F10DA1">
            <w:pPr>
              <w:jc w:val="center"/>
              <w:rPr>
                <w:rFonts w:ascii="Arial" w:hAnsi="Arial" w:cs="Arial"/>
                <w:b/>
                <w:bCs/>
                <w:color w:val="FFFFFF"/>
                <w:sz w:val="16"/>
                <w:szCs w:val="16"/>
                <w:lang w:eastAsia="es-CR"/>
              </w:rPr>
            </w:pPr>
            <w:proofErr w:type="spellStart"/>
            <w:r w:rsidRPr="00F10DA1">
              <w:rPr>
                <w:rFonts w:ascii="Arial" w:hAnsi="Arial" w:cs="Arial"/>
                <w:b/>
                <w:bCs/>
                <w:color w:val="FFFFFF"/>
                <w:sz w:val="16"/>
                <w:szCs w:val="16"/>
                <w:lang w:eastAsia="es-CR"/>
              </w:rPr>
              <w:t>Nombram</w:t>
            </w:r>
            <w:proofErr w:type="spellEnd"/>
            <w:r w:rsidRPr="00F10DA1">
              <w:rPr>
                <w:rFonts w:ascii="Arial" w:hAnsi="Arial" w:cs="Arial"/>
                <w:b/>
                <w:bCs/>
                <w:color w:val="FFFFFF"/>
                <w:sz w:val="16"/>
                <w:szCs w:val="16"/>
                <w:lang w:eastAsia="es-CR"/>
              </w:rPr>
              <w:t>.</w:t>
            </w:r>
          </w:p>
        </w:tc>
        <w:tc>
          <w:tcPr>
            <w:tcW w:w="647" w:type="pct"/>
            <w:shd w:val="clear" w:color="auto" w:fill="0070C0"/>
          </w:tcPr>
          <w:p w:rsidR="00F10DA1" w:rsidRPr="00F10DA1" w:rsidRDefault="00F10DA1" w:rsidP="00F10DA1">
            <w:pPr>
              <w:jc w:val="center"/>
              <w:rPr>
                <w:rFonts w:ascii="Arial" w:hAnsi="Arial" w:cs="Arial"/>
                <w:b/>
                <w:bCs/>
                <w:color w:val="FFFFFF"/>
                <w:sz w:val="16"/>
                <w:szCs w:val="16"/>
                <w:lang w:eastAsia="es-CR"/>
              </w:rPr>
            </w:pPr>
            <w:r w:rsidRPr="00F10DA1">
              <w:rPr>
                <w:rFonts w:ascii="Arial" w:hAnsi="Arial" w:cs="Arial"/>
                <w:b/>
                <w:bCs/>
                <w:color w:val="FFFFFF"/>
                <w:sz w:val="16"/>
                <w:szCs w:val="16"/>
                <w:lang w:eastAsia="es-CR"/>
              </w:rPr>
              <w:t xml:space="preserve"> </w:t>
            </w:r>
          </w:p>
          <w:p w:rsidR="00F10DA1" w:rsidRPr="00F10DA1" w:rsidRDefault="00F10DA1" w:rsidP="00F10DA1">
            <w:pPr>
              <w:jc w:val="center"/>
              <w:rPr>
                <w:color w:val="FFFFFF"/>
              </w:rPr>
            </w:pPr>
            <w:r w:rsidRPr="00F10DA1">
              <w:rPr>
                <w:rFonts w:ascii="Arial" w:hAnsi="Arial" w:cs="Arial"/>
                <w:b/>
                <w:bCs/>
                <w:color w:val="FFFFFF"/>
                <w:sz w:val="16"/>
                <w:szCs w:val="16"/>
                <w:lang w:eastAsia="es-CR"/>
              </w:rPr>
              <w:t>Adscrita a:</w:t>
            </w:r>
          </w:p>
        </w:tc>
        <w:tc>
          <w:tcPr>
            <w:tcW w:w="714" w:type="pct"/>
            <w:shd w:val="clear" w:color="auto" w:fill="0070C0"/>
          </w:tcPr>
          <w:p w:rsidR="00F10DA1" w:rsidRPr="00F10DA1" w:rsidRDefault="00F10DA1" w:rsidP="00F10DA1">
            <w:pPr>
              <w:jc w:val="center"/>
              <w:rPr>
                <w:color w:val="FFFFFF"/>
              </w:rPr>
            </w:pPr>
            <w:r w:rsidRPr="00F10DA1">
              <w:rPr>
                <w:rFonts w:ascii="Arial" w:hAnsi="Arial" w:cs="Arial"/>
                <w:b/>
                <w:bCs/>
                <w:color w:val="FFFFFF"/>
                <w:sz w:val="16"/>
                <w:szCs w:val="16"/>
                <w:lang w:eastAsia="es-CR"/>
              </w:rPr>
              <w:t>Observaciones</w:t>
            </w:r>
          </w:p>
        </w:tc>
      </w:tr>
      <w:tr w:rsidR="00F10DA1" w:rsidRPr="00F10DA1" w:rsidTr="00AC7C41">
        <w:tc>
          <w:tcPr>
            <w:tcW w:w="262" w:type="pct"/>
            <w:vAlign w:val="center"/>
          </w:tcPr>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color w:val="000000"/>
                <w:sz w:val="16"/>
                <w:szCs w:val="16"/>
                <w:lang w:eastAsia="es-CR" w:bidi="hi-IN"/>
              </w:rPr>
              <w:t>5</w:t>
            </w:r>
          </w:p>
        </w:tc>
        <w:tc>
          <w:tcPr>
            <w:tcW w:w="389" w:type="pct"/>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sz w:val="16"/>
                <w:szCs w:val="16"/>
                <w:lang w:eastAsia="zh-CN" w:bidi="hi-IN"/>
              </w:rPr>
              <w:t>CF2645</w:t>
            </w:r>
          </w:p>
        </w:tc>
        <w:tc>
          <w:tcPr>
            <w:tcW w:w="390" w:type="pct"/>
            <w:vAlign w:val="center"/>
          </w:tcPr>
          <w:p w:rsidR="00F10DA1" w:rsidRPr="00F10DA1" w:rsidRDefault="00F10DA1" w:rsidP="00F10DA1">
            <w:pPr>
              <w:jc w:val="center"/>
              <w:rPr>
                <w:rFonts w:ascii="Arial" w:hAnsi="Arial" w:cs="Arial"/>
                <w:b/>
                <w:bCs/>
                <w:sz w:val="16"/>
                <w:szCs w:val="16"/>
              </w:rPr>
            </w:pPr>
            <w:r w:rsidRPr="00F10DA1">
              <w:rPr>
                <w:rFonts w:ascii="Arial" w:hAnsi="Arial" w:cs="Arial"/>
                <w:b/>
                <w:bCs/>
                <w:sz w:val="16"/>
                <w:szCs w:val="16"/>
                <w:highlight w:val="yellow"/>
              </w:rPr>
              <w:t>NT0234</w:t>
            </w:r>
          </w:p>
        </w:tc>
        <w:tc>
          <w:tcPr>
            <w:tcW w:w="650"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Profesor</w:t>
            </w:r>
          </w:p>
        </w:tc>
        <w:tc>
          <w:tcPr>
            <w:tcW w:w="325"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23</w:t>
            </w:r>
          </w:p>
        </w:tc>
        <w:tc>
          <w:tcPr>
            <w:tcW w:w="325"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50</w:t>
            </w: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tc>
        <w:tc>
          <w:tcPr>
            <w:tcW w:w="454" w:type="pct"/>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12</w:t>
            </w:r>
          </w:p>
        </w:tc>
        <w:tc>
          <w:tcPr>
            <w:tcW w:w="260" w:type="pct"/>
            <w:vAlign w:val="center"/>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0,5</w:t>
            </w:r>
          </w:p>
        </w:tc>
        <w:tc>
          <w:tcPr>
            <w:tcW w:w="585" w:type="pct"/>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Permanente NT</w:t>
            </w: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tc>
        <w:tc>
          <w:tcPr>
            <w:tcW w:w="647"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Unidad desconcentrada de Producción Industrial de San Carlos</w:t>
            </w:r>
          </w:p>
        </w:tc>
        <w:tc>
          <w:tcPr>
            <w:tcW w:w="714" w:type="pct"/>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Para la Coordinación Unidad de Producción Industrial San Carlos</w:t>
            </w:r>
          </w:p>
          <w:p w:rsidR="00F10DA1" w:rsidRPr="00F10DA1" w:rsidRDefault="00F10DA1" w:rsidP="00F10DA1">
            <w:pPr>
              <w:widowControl w:val="0"/>
              <w:suppressLineNumbers/>
              <w:suppressAutoHyphens/>
              <w:jc w:val="center"/>
              <w:rPr>
                <w:rFonts w:eastAsia="AR PL UMing HK" w:cs="Lohit Hindi"/>
                <w:lang w:eastAsia="zh-CN" w:bidi="hi-IN"/>
              </w:rPr>
            </w:pPr>
          </w:p>
        </w:tc>
      </w:tr>
      <w:tr w:rsidR="00F10DA1" w:rsidRPr="00F10DA1" w:rsidTr="00AC7C41">
        <w:tc>
          <w:tcPr>
            <w:tcW w:w="262" w:type="pct"/>
            <w:vAlign w:val="center"/>
          </w:tcPr>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sz w:val="16"/>
                <w:szCs w:val="16"/>
                <w:lang w:eastAsia="zh-CN" w:bidi="hi-IN"/>
              </w:rPr>
              <w:t>5</w:t>
            </w:r>
          </w:p>
        </w:tc>
        <w:tc>
          <w:tcPr>
            <w:tcW w:w="389" w:type="pct"/>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sz w:val="16"/>
                <w:szCs w:val="16"/>
                <w:lang w:eastAsia="zh-CN" w:bidi="hi-IN"/>
              </w:rPr>
              <w:t>NT0046</w:t>
            </w: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eastAsia="AR PL UMing HK" w:cs="Lohit Hindi"/>
                <w:lang w:eastAsia="zh-CN" w:bidi="hi-IN"/>
              </w:rPr>
            </w:pPr>
          </w:p>
        </w:tc>
        <w:tc>
          <w:tcPr>
            <w:tcW w:w="390" w:type="pct"/>
            <w:vAlign w:val="center"/>
          </w:tcPr>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sz w:val="16"/>
                <w:szCs w:val="16"/>
                <w:lang w:eastAsia="zh-CN" w:bidi="hi-IN"/>
              </w:rPr>
              <w:t>NT0046</w:t>
            </w: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eastAsia="AR PL UMing HK" w:cs="Lohit Hindi"/>
                <w:lang w:eastAsia="zh-CN" w:bidi="hi-IN"/>
              </w:rPr>
            </w:pPr>
          </w:p>
        </w:tc>
        <w:tc>
          <w:tcPr>
            <w:tcW w:w="650" w:type="pct"/>
            <w:shd w:val="clear" w:color="auto" w:fill="auto"/>
            <w:vAlign w:val="center"/>
          </w:tcPr>
          <w:p w:rsidR="00F10DA1" w:rsidRPr="00F10DA1" w:rsidRDefault="00F10DA1" w:rsidP="00F10DA1">
            <w:pPr>
              <w:snapToGrid w:val="0"/>
              <w:jc w:val="center"/>
              <w:rPr>
                <w:rFonts w:ascii="Arial" w:hAnsi="Arial" w:cs="Arial"/>
                <w:b/>
                <w:bCs/>
                <w:color w:val="000000"/>
                <w:sz w:val="16"/>
                <w:szCs w:val="16"/>
                <w:lang w:eastAsia="es-CR"/>
              </w:rPr>
            </w:pPr>
          </w:p>
          <w:p w:rsidR="00F10DA1" w:rsidRPr="00F10DA1" w:rsidRDefault="00F10DA1" w:rsidP="00F10DA1">
            <w:pPr>
              <w:jc w:val="center"/>
              <w:rPr>
                <w:rFonts w:ascii="Arial" w:hAnsi="Arial" w:cs="Arial"/>
                <w:color w:val="000000"/>
                <w:sz w:val="16"/>
                <w:szCs w:val="16"/>
                <w:lang w:eastAsia="es-CR"/>
              </w:rPr>
            </w:pPr>
            <w:r w:rsidRPr="00F10DA1">
              <w:rPr>
                <w:rFonts w:ascii="Arial" w:hAnsi="Arial" w:cs="Arial"/>
                <w:color w:val="000000"/>
                <w:sz w:val="16"/>
                <w:szCs w:val="16"/>
                <w:lang w:eastAsia="es-CR"/>
              </w:rPr>
              <w:t>Profesional en Administración</w:t>
            </w:r>
          </w:p>
          <w:p w:rsidR="00F10DA1" w:rsidRPr="00F10DA1" w:rsidRDefault="00F10DA1" w:rsidP="00F10DA1">
            <w:pPr>
              <w:jc w:val="center"/>
              <w:rPr>
                <w:rFonts w:ascii="Arial" w:hAnsi="Arial" w:cs="Arial"/>
                <w:color w:val="000000"/>
                <w:sz w:val="16"/>
                <w:szCs w:val="16"/>
                <w:lang w:eastAsia="es-CR"/>
              </w:rPr>
            </w:pPr>
          </w:p>
          <w:p w:rsidR="00F10DA1" w:rsidRPr="00F10DA1" w:rsidRDefault="00F10DA1" w:rsidP="00F10DA1">
            <w:pPr>
              <w:jc w:val="center"/>
            </w:pPr>
          </w:p>
        </w:tc>
        <w:tc>
          <w:tcPr>
            <w:tcW w:w="325" w:type="pct"/>
            <w:shd w:val="clear" w:color="auto" w:fill="auto"/>
            <w:vAlign w:val="center"/>
          </w:tcPr>
          <w:p w:rsidR="00F10DA1" w:rsidRPr="00F10DA1" w:rsidRDefault="00F10DA1" w:rsidP="00F10DA1">
            <w:pPr>
              <w:jc w:val="center"/>
              <w:rPr>
                <w:rFonts w:ascii="Arial" w:hAnsi="Arial" w:cs="Arial"/>
                <w:color w:val="000000"/>
                <w:sz w:val="16"/>
                <w:szCs w:val="16"/>
                <w:lang w:eastAsia="es-CR"/>
              </w:rPr>
            </w:pPr>
            <w:r w:rsidRPr="00F10DA1">
              <w:rPr>
                <w:rFonts w:ascii="Arial" w:hAnsi="Arial" w:cs="Arial"/>
                <w:color w:val="000000"/>
                <w:sz w:val="16"/>
                <w:szCs w:val="16"/>
                <w:lang w:eastAsia="es-CR"/>
              </w:rPr>
              <w:t>23</w:t>
            </w:r>
          </w:p>
          <w:p w:rsidR="00F10DA1" w:rsidRPr="00F10DA1" w:rsidRDefault="00F10DA1" w:rsidP="00F10DA1">
            <w:pPr>
              <w:jc w:val="center"/>
            </w:pPr>
          </w:p>
        </w:tc>
        <w:tc>
          <w:tcPr>
            <w:tcW w:w="325" w:type="pct"/>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100</w:t>
            </w:r>
          </w:p>
          <w:p w:rsidR="00F10DA1" w:rsidRPr="00F10DA1" w:rsidRDefault="00F10DA1" w:rsidP="00F10DA1">
            <w:pPr>
              <w:widowControl w:val="0"/>
              <w:suppressLineNumbers/>
              <w:suppressAutoHyphens/>
              <w:jc w:val="center"/>
              <w:rPr>
                <w:rFonts w:eastAsia="AR PL UMing HK" w:cs="Lohit Hindi"/>
                <w:lang w:eastAsia="zh-CN" w:bidi="hi-IN"/>
              </w:rPr>
            </w:pPr>
          </w:p>
        </w:tc>
        <w:tc>
          <w:tcPr>
            <w:tcW w:w="454" w:type="pct"/>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12</w:t>
            </w: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tc>
        <w:tc>
          <w:tcPr>
            <w:tcW w:w="260" w:type="pct"/>
            <w:vAlign w:val="center"/>
          </w:tcPr>
          <w:p w:rsidR="00F10DA1" w:rsidRPr="00F10DA1" w:rsidRDefault="00F10DA1" w:rsidP="00F10DA1">
            <w:pPr>
              <w:jc w:val="center"/>
              <w:rPr>
                <w:rFonts w:ascii="Calibri" w:hAnsi="Calibri"/>
                <w:color w:val="FF0000"/>
                <w:sz w:val="18"/>
                <w:szCs w:val="18"/>
                <w:lang w:val="es-CR" w:eastAsia="es-CR"/>
              </w:rPr>
            </w:pPr>
            <w:r w:rsidRPr="00F10DA1">
              <w:rPr>
                <w:rFonts w:ascii="Calibri" w:hAnsi="Calibri"/>
                <w:color w:val="FF0000"/>
                <w:sz w:val="18"/>
                <w:szCs w:val="18"/>
                <w:lang w:val="es-CR" w:eastAsia="es-CR"/>
              </w:rPr>
              <w:t>1</w:t>
            </w:r>
          </w:p>
          <w:p w:rsidR="00F10DA1" w:rsidRPr="00F10DA1" w:rsidRDefault="00F10DA1" w:rsidP="00F10DA1">
            <w:pPr>
              <w:jc w:val="center"/>
              <w:rPr>
                <w:rFonts w:ascii="Calibri" w:hAnsi="Calibri"/>
                <w:color w:val="FF0000"/>
                <w:sz w:val="18"/>
                <w:szCs w:val="18"/>
                <w:lang w:val="es-CR" w:eastAsia="es-CR"/>
              </w:rPr>
            </w:pPr>
          </w:p>
        </w:tc>
        <w:tc>
          <w:tcPr>
            <w:tcW w:w="585" w:type="pct"/>
            <w:vAlign w:val="center"/>
          </w:tcPr>
          <w:p w:rsidR="00F10DA1" w:rsidRPr="00F10DA1" w:rsidRDefault="00F10DA1" w:rsidP="00F10DA1">
            <w:pPr>
              <w:widowControl w:val="0"/>
              <w:suppressLineNumbers/>
              <w:suppressAutoHyphens/>
              <w:jc w:val="center"/>
              <w:rPr>
                <w:rFonts w:ascii="Calibri" w:hAnsi="Calibri" w:cs="Lohit Hindi"/>
                <w:color w:val="000000"/>
                <w:sz w:val="18"/>
                <w:szCs w:val="18"/>
                <w:lang w:val="es-CR" w:eastAsia="es-CR" w:bidi="hi-IN"/>
              </w:rPr>
            </w:pPr>
          </w:p>
          <w:p w:rsidR="00F10DA1" w:rsidRPr="00F10DA1" w:rsidRDefault="00F10DA1" w:rsidP="00F10DA1">
            <w:pPr>
              <w:widowControl w:val="0"/>
              <w:suppressLineNumbers/>
              <w:suppressAutoHyphens/>
              <w:jc w:val="center"/>
              <w:rPr>
                <w:rFonts w:ascii="Calibri" w:hAnsi="Calibri" w:cs="Lohit Hindi"/>
                <w:color w:val="000000"/>
                <w:sz w:val="18"/>
                <w:szCs w:val="18"/>
                <w:lang w:val="es-CR" w:eastAsia="es-CR" w:bidi="hi-IN"/>
              </w:rPr>
            </w:pPr>
          </w:p>
          <w:p w:rsidR="00F10DA1" w:rsidRPr="00F10DA1" w:rsidRDefault="00F10DA1" w:rsidP="00F10DA1">
            <w:pPr>
              <w:widowControl w:val="0"/>
              <w:suppressLineNumbers/>
              <w:suppressAutoHyphens/>
              <w:jc w:val="center"/>
              <w:rPr>
                <w:rFonts w:ascii="Calibri" w:hAnsi="Calibri" w:cs="Lohit Hindi"/>
                <w:color w:val="000000"/>
                <w:sz w:val="18"/>
                <w:szCs w:val="18"/>
                <w:lang w:val="es-CR" w:eastAsia="es-CR" w:bidi="hi-IN"/>
              </w:rPr>
            </w:pP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Permanente NT</w:t>
            </w:r>
          </w:p>
          <w:p w:rsidR="00F10DA1" w:rsidRPr="00F10DA1" w:rsidRDefault="00F10DA1" w:rsidP="00F10DA1">
            <w:pPr>
              <w:widowControl w:val="0"/>
              <w:suppressLineNumbers/>
              <w:suppressAutoHyphens/>
              <w:jc w:val="center"/>
              <w:rPr>
                <w:rFonts w:ascii="Calibri" w:hAnsi="Calibri" w:cs="Lohit Hindi"/>
                <w:color w:val="000000"/>
                <w:sz w:val="18"/>
                <w:szCs w:val="18"/>
                <w:lang w:val="es-CR" w:eastAsia="es-CR" w:bidi="hi-IN"/>
              </w:rPr>
            </w:pPr>
          </w:p>
          <w:p w:rsidR="00F10DA1" w:rsidRPr="00F10DA1" w:rsidRDefault="00F10DA1" w:rsidP="00F10DA1">
            <w:pPr>
              <w:widowControl w:val="0"/>
              <w:suppressLineNumbers/>
              <w:suppressAutoHyphens/>
              <w:jc w:val="center"/>
              <w:rPr>
                <w:rFonts w:ascii="Calibri" w:hAnsi="Calibri" w:cs="Lohit Hindi"/>
                <w:color w:val="000000"/>
                <w:sz w:val="18"/>
                <w:szCs w:val="18"/>
                <w:lang w:val="es-CR" w:eastAsia="es-CR" w:bidi="hi-IN"/>
              </w:rPr>
            </w:pP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tc>
        <w:tc>
          <w:tcPr>
            <w:tcW w:w="647" w:type="pct"/>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Dirección  Sede</w:t>
            </w:r>
          </w:p>
          <w:p w:rsidR="00F10DA1" w:rsidRPr="00F10DA1" w:rsidRDefault="00F10DA1" w:rsidP="00F10DA1">
            <w:pPr>
              <w:widowControl w:val="0"/>
              <w:suppressLineNumbers/>
              <w:suppressAutoHyphens/>
              <w:jc w:val="center"/>
              <w:rPr>
                <w:rFonts w:eastAsia="AR PL UMing HK" w:cs="Lohit Hindi"/>
                <w:lang w:eastAsia="zh-CN" w:bidi="hi-IN"/>
              </w:rPr>
            </w:pPr>
          </w:p>
        </w:tc>
        <w:tc>
          <w:tcPr>
            <w:tcW w:w="714"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Para asistencia a la Dirección de Sede. Autorizar el nombramiento discrecional, de esta plaza por parte de la Dirección de Sede.</w:t>
            </w:r>
          </w:p>
        </w:tc>
      </w:tr>
      <w:tr w:rsidR="00F10DA1" w:rsidRPr="00201D89" w:rsidTr="00AC7C41">
        <w:tc>
          <w:tcPr>
            <w:tcW w:w="262" w:type="pct"/>
            <w:vAlign w:val="center"/>
          </w:tcPr>
          <w:p w:rsidR="00F10DA1" w:rsidRPr="00F10DA1" w:rsidRDefault="00F10DA1" w:rsidP="00F10DA1">
            <w:pPr>
              <w:widowControl w:val="0"/>
              <w:suppressLineNumbers/>
              <w:suppressAutoHyphens/>
              <w:jc w:val="center"/>
              <w:rPr>
                <w:rFonts w:ascii="Arial" w:eastAsia="AR PL UMing HK" w:hAnsi="Arial" w:cs="Arial"/>
                <w:b/>
                <w:bCs/>
                <w:color w:val="000000"/>
                <w:sz w:val="16"/>
                <w:szCs w:val="16"/>
                <w:lang w:eastAsia="es-CR" w:bidi="hi-IN"/>
              </w:rPr>
            </w:pPr>
          </w:p>
          <w:p w:rsidR="00F10DA1" w:rsidRPr="00F10DA1" w:rsidRDefault="00F10DA1" w:rsidP="00F10DA1">
            <w:pPr>
              <w:widowControl w:val="0"/>
              <w:suppressLineNumbers/>
              <w:suppressAutoHyphens/>
              <w:jc w:val="center"/>
              <w:rPr>
                <w:rFonts w:ascii="Arial" w:eastAsia="AR PL UMing HK" w:hAnsi="Arial" w:cs="Arial"/>
                <w:b/>
                <w:bCs/>
                <w:color w:val="000000"/>
                <w:sz w:val="16"/>
                <w:szCs w:val="16"/>
                <w:lang w:eastAsia="es-CR" w:bidi="hi-IN"/>
              </w:rPr>
            </w:pP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color w:val="000000"/>
                <w:sz w:val="16"/>
                <w:szCs w:val="16"/>
                <w:lang w:eastAsia="es-CR" w:bidi="hi-IN"/>
              </w:rPr>
              <w:t>5</w:t>
            </w:r>
          </w:p>
        </w:tc>
        <w:tc>
          <w:tcPr>
            <w:tcW w:w="389"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b/>
                <w:bCs/>
                <w:sz w:val="16"/>
                <w:szCs w:val="16"/>
                <w:lang w:eastAsia="zh-CN" w:bidi="hi-IN"/>
              </w:rPr>
              <w:t>CF2656</w:t>
            </w:r>
          </w:p>
        </w:tc>
        <w:tc>
          <w:tcPr>
            <w:tcW w:w="390" w:type="pct"/>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b/>
                <w:bCs/>
                <w:sz w:val="16"/>
                <w:szCs w:val="16"/>
                <w:lang w:eastAsia="zh-CN" w:bidi="hi-IN"/>
              </w:rPr>
              <w:t>CF2656</w:t>
            </w:r>
          </w:p>
        </w:tc>
        <w:tc>
          <w:tcPr>
            <w:tcW w:w="650"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Profesor</w:t>
            </w:r>
          </w:p>
        </w:tc>
        <w:tc>
          <w:tcPr>
            <w:tcW w:w="325" w:type="pct"/>
            <w:shd w:val="clear" w:color="auto" w:fill="auto"/>
            <w:vAlign w:val="center"/>
          </w:tcPr>
          <w:p w:rsidR="00F10DA1" w:rsidRPr="00F10DA1" w:rsidRDefault="00F10DA1" w:rsidP="00F10DA1">
            <w:pPr>
              <w:jc w:val="center"/>
            </w:pPr>
            <w:r w:rsidRPr="00F10DA1">
              <w:rPr>
                <w:rFonts w:ascii="Arial" w:hAnsi="Arial" w:cs="Arial"/>
                <w:color w:val="000000"/>
                <w:sz w:val="16"/>
                <w:szCs w:val="16"/>
                <w:lang w:eastAsia="es-CR"/>
              </w:rPr>
              <w:t>23</w:t>
            </w:r>
          </w:p>
        </w:tc>
        <w:tc>
          <w:tcPr>
            <w:tcW w:w="325"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50</w:t>
            </w:r>
          </w:p>
        </w:tc>
        <w:tc>
          <w:tcPr>
            <w:tcW w:w="454"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12</w:t>
            </w:r>
          </w:p>
        </w:tc>
        <w:tc>
          <w:tcPr>
            <w:tcW w:w="260" w:type="pct"/>
            <w:vAlign w:val="center"/>
          </w:tcPr>
          <w:p w:rsidR="00F10DA1" w:rsidRPr="00F10DA1" w:rsidRDefault="00F10DA1" w:rsidP="00F10DA1">
            <w:pPr>
              <w:jc w:val="center"/>
              <w:rPr>
                <w:rFonts w:ascii="Calibri" w:hAnsi="Calibri"/>
                <w:color w:val="000000"/>
                <w:sz w:val="18"/>
                <w:szCs w:val="18"/>
                <w:lang w:val="es-CR" w:eastAsia="es-CR"/>
              </w:rPr>
            </w:pPr>
            <w:r w:rsidRPr="00F10DA1">
              <w:rPr>
                <w:rFonts w:ascii="Calibri" w:hAnsi="Calibri"/>
                <w:color w:val="000000"/>
                <w:sz w:val="18"/>
                <w:szCs w:val="18"/>
                <w:lang w:val="es-CR" w:eastAsia="es-CR"/>
              </w:rPr>
              <w:t>0,5</w:t>
            </w:r>
          </w:p>
        </w:tc>
        <w:tc>
          <w:tcPr>
            <w:tcW w:w="585" w:type="pct"/>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Permanente</w:t>
            </w:r>
          </w:p>
        </w:tc>
        <w:tc>
          <w:tcPr>
            <w:tcW w:w="647" w:type="pct"/>
            <w:shd w:val="clear" w:color="auto" w:fill="auto"/>
            <w:vAlign w:val="center"/>
          </w:tcPr>
          <w:p w:rsidR="00F10DA1" w:rsidRPr="00F10DA1" w:rsidRDefault="00F10DA1" w:rsidP="00F10DA1">
            <w:pPr>
              <w:widowControl w:val="0"/>
              <w:suppressLineNumbers/>
              <w:suppressAutoHyphens/>
              <w:jc w:val="center"/>
              <w:rPr>
                <w:rFonts w:eastAsia="AR PL UMing HK" w:cs="Lohit Hindi"/>
                <w:lang w:eastAsia="zh-CN" w:bidi="hi-IN"/>
              </w:rPr>
            </w:pPr>
            <w:r w:rsidRPr="00F10DA1">
              <w:rPr>
                <w:rFonts w:ascii="Arial" w:eastAsia="AR PL UMing HK" w:hAnsi="Arial" w:cs="Arial"/>
                <w:sz w:val="16"/>
                <w:szCs w:val="16"/>
                <w:lang w:eastAsia="zh-CN" w:bidi="hi-IN"/>
              </w:rPr>
              <w:t>Unidad desconcentrada de Producción Industrial de San Carlos</w:t>
            </w:r>
          </w:p>
        </w:tc>
        <w:tc>
          <w:tcPr>
            <w:tcW w:w="714" w:type="pct"/>
            <w:shd w:val="clear" w:color="auto" w:fill="auto"/>
            <w:vAlign w:val="center"/>
          </w:tcPr>
          <w:p w:rsidR="00F10DA1" w:rsidRPr="00201D89" w:rsidRDefault="00F10DA1" w:rsidP="00F10DA1">
            <w:pPr>
              <w:widowControl w:val="0"/>
              <w:suppressLineNumbers/>
              <w:suppressAutoHyphens/>
              <w:jc w:val="center"/>
              <w:rPr>
                <w:rFonts w:ascii="Arial" w:eastAsia="AR PL UMing HK" w:hAnsi="Arial" w:cs="Arial"/>
                <w:sz w:val="16"/>
                <w:szCs w:val="16"/>
                <w:lang w:eastAsia="zh-CN" w:bidi="hi-IN"/>
              </w:rPr>
            </w:pPr>
            <w:r w:rsidRPr="00201D89">
              <w:rPr>
                <w:rFonts w:ascii="Arial" w:eastAsia="AR PL UMing HK" w:hAnsi="Arial" w:cs="Arial"/>
                <w:sz w:val="16"/>
                <w:szCs w:val="16"/>
                <w:lang w:eastAsia="zh-CN" w:bidi="hi-IN"/>
              </w:rPr>
              <w:t>Para impartir cursos de la carrera Electromecánica y Producción Industrial en S.C.</w:t>
            </w:r>
          </w:p>
        </w:tc>
      </w:tr>
      <w:tr w:rsidR="00F10DA1" w:rsidRPr="00F10DA1" w:rsidTr="00AC7C41">
        <w:tc>
          <w:tcPr>
            <w:tcW w:w="262" w:type="pct"/>
            <w:tcBorders>
              <w:top w:val="single" w:sz="4" w:space="0" w:color="auto"/>
              <w:left w:val="single" w:sz="4" w:space="0" w:color="auto"/>
              <w:bottom w:val="single" w:sz="4" w:space="0" w:color="auto"/>
              <w:right w:val="single" w:sz="4" w:space="0" w:color="auto"/>
            </w:tcBorders>
            <w:vAlign w:val="center"/>
          </w:tcPr>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sz w:val="16"/>
                <w:szCs w:val="16"/>
                <w:lang w:eastAsia="zh-CN" w:bidi="hi-IN"/>
              </w:rPr>
              <w:t>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b/>
                <w:bCs/>
                <w:sz w:val="16"/>
                <w:szCs w:val="16"/>
                <w:lang w:eastAsia="zh-CN" w:bidi="hi-IN"/>
              </w:rPr>
            </w:pPr>
            <w:r w:rsidRPr="00F10DA1">
              <w:rPr>
                <w:rFonts w:ascii="Arial" w:eastAsia="AR PL UMing HK" w:hAnsi="Arial" w:cs="Arial"/>
                <w:b/>
                <w:bCs/>
                <w:sz w:val="16"/>
                <w:szCs w:val="16"/>
                <w:lang w:eastAsia="zh-CN" w:bidi="hi-IN"/>
              </w:rPr>
              <w:t>CF2773</w:t>
            </w:r>
          </w:p>
        </w:tc>
        <w:tc>
          <w:tcPr>
            <w:tcW w:w="390" w:type="pct"/>
            <w:tcBorders>
              <w:top w:val="single" w:sz="4" w:space="0" w:color="auto"/>
              <w:left w:val="single" w:sz="4" w:space="0" w:color="auto"/>
              <w:bottom w:val="single" w:sz="4" w:space="0" w:color="auto"/>
              <w:right w:val="single" w:sz="4" w:space="0" w:color="auto"/>
            </w:tcBorders>
            <w:vAlign w:val="center"/>
          </w:tcPr>
          <w:p w:rsidR="00F10DA1" w:rsidRPr="00F10DA1" w:rsidRDefault="00F10DA1" w:rsidP="00F10DA1">
            <w:pPr>
              <w:widowControl w:val="0"/>
              <w:suppressLineNumbers/>
              <w:suppressAutoHyphens/>
              <w:rPr>
                <w:rFonts w:ascii="Arial" w:eastAsia="AR PL UMing HK" w:hAnsi="Arial" w:cs="Arial"/>
                <w:b/>
                <w:bCs/>
                <w:sz w:val="16"/>
                <w:szCs w:val="16"/>
                <w:lang w:eastAsia="zh-CN" w:bidi="hi-IN"/>
              </w:rPr>
            </w:pPr>
            <w:r w:rsidRPr="00F10DA1">
              <w:rPr>
                <w:rFonts w:ascii="Arial" w:eastAsia="AR PL UMing HK" w:hAnsi="Arial" w:cs="Arial"/>
                <w:b/>
                <w:bCs/>
                <w:sz w:val="16"/>
                <w:szCs w:val="16"/>
                <w:lang w:eastAsia="zh-CN" w:bidi="hi-IN"/>
              </w:rPr>
              <w:t>CF2773</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F10DA1" w:rsidRPr="00F10DA1" w:rsidRDefault="00F10DA1" w:rsidP="00F10DA1">
            <w:pPr>
              <w:jc w:val="center"/>
              <w:rPr>
                <w:rFonts w:ascii="Arial" w:hAnsi="Arial" w:cs="Arial"/>
                <w:color w:val="000000"/>
                <w:sz w:val="16"/>
                <w:szCs w:val="16"/>
                <w:lang w:eastAsia="es-CR"/>
              </w:rPr>
            </w:pPr>
            <w:r w:rsidRPr="00F10DA1">
              <w:rPr>
                <w:rFonts w:ascii="Arial" w:hAnsi="Arial" w:cs="Arial"/>
                <w:color w:val="000000"/>
                <w:sz w:val="16"/>
                <w:szCs w:val="16"/>
                <w:lang w:eastAsia="es-CR"/>
              </w:rPr>
              <w:t>Asistente en Soporte Computacional 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F10DA1" w:rsidRPr="00F10DA1" w:rsidRDefault="00F10DA1" w:rsidP="00F10DA1">
            <w:pPr>
              <w:jc w:val="center"/>
              <w:rPr>
                <w:rFonts w:ascii="Arial" w:hAnsi="Arial" w:cs="Arial"/>
                <w:color w:val="000000"/>
                <w:sz w:val="16"/>
                <w:szCs w:val="16"/>
                <w:lang w:eastAsia="es-CR"/>
              </w:rPr>
            </w:pPr>
            <w:r w:rsidRPr="00F10DA1">
              <w:rPr>
                <w:rFonts w:ascii="Arial" w:hAnsi="Arial" w:cs="Arial"/>
                <w:color w:val="000000"/>
                <w:sz w:val="16"/>
                <w:szCs w:val="16"/>
                <w:lang w:eastAsia="es-CR"/>
              </w:rPr>
              <w:t>11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100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12</w:t>
            </w:r>
          </w:p>
        </w:tc>
        <w:tc>
          <w:tcPr>
            <w:tcW w:w="260" w:type="pct"/>
            <w:tcBorders>
              <w:top w:val="single" w:sz="4" w:space="0" w:color="auto"/>
              <w:left w:val="single" w:sz="4" w:space="0" w:color="auto"/>
              <w:bottom w:val="single" w:sz="4" w:space="0" w:color="auto"/>
              <w:right w:val="single" w:sz="4" w:space="0" w:color="auto"/>
            </w:tcBorders>
            <w:vAlign w:val="center"/>
          </w:tcPr>
          <w:p w:rsidR="00F10DA1" w:rsidRPr="00F10DA1" w:rsidRDefault="00F10DA1" w:rsidP="00F10DA1">
            <w:pPr>
              <w:jc w:val="center"/>
              <w:rPr>
                <w:rFonts w:ascii="Calibri" w:hAnsi="Calibri"/>
                <w:color w:val="FF0000"/>
                <w:sz w:val="18"/>
                <w:szCs w:val="18"/>
                <w:lang w:val="es-CR" w:eastAsia="es-CR"/>
              </w:rPr>
            </w:pPr>
            <w:r w:rsidRPr="00F10DA1">
              <w:rPr>
                <w:rFonts w:ascii="Calibri" w:hAnsi="Calibri"/>
                <w:color w:val="FF0000"/>
                <w:sz w:val="18"/>
                <w:szCs w:val="18"/>
                <w:lang w:val="es-CR" w:eastAsia="es-CR"/>
              </w:rPr>
              <w:t>1</w:t>
            </w:r>
          </w:p>
        </w:tc>
        <w:tc>
          <w:tcPr>
            <w:tcW w:w="585" w:type="pct"/>
            <w:tcBorders>
              <w:top w:val="single" w:sz="4" w:space="0" w:color="auto"/>
              <w:left w:val="single" w:sz="4" w:space="0" w:color="auto"/>
              <w:bottom w:val="single" w:sz="4" w:space="0" w:color="auto"/>
              <w:right w:val="single" w:sz="4" w:space="0" w:color="auto"/>
            </w:tcBorders>
            <w:vAlign w:val="center"/>
          </w:tcPr>
          <w:p w:rsidR="00F10DA1" w:rsidRPr="00F10DA1" w:rsidRDefault="00F10DA1" w:rsidP="00F10DA1">
            <w:pPr>
              <w:widowControl w:val="0"/>
              <w:suppressLineNumbers/>
              <w:suppressAutoHyphens/>
              <w:jc w:val="center"/>
              <w:rPr>
                <w:rFonts w:ascii="Calibri" w:hAnsi="Calibri" w:cs="Lohit Hindi"/>
                <w:color w:val="000000"/>
                <w:sz w:val="18"/>
                <w:szCs w:val="18"/>
                <w:lang w:val="es-CR" w:eastAsia="es-CR" w:bidi="hi-IN"/>
              </w:rPr>
            </w:pPr>
          </w:p>
          <w:p w:rsidR="00F10DA1" w:rsidRPr="00F10DA1" w:rsidRDefault="00F10DA1" w:rsidP="00F10DA1">
            <w:pPr>
              <w:widowControl w:val="0"/>
              <w:suppressLineNumbers/>
              <w:suppressAutoHyphens/>
              <w:jc w:val="center"/>
              <w:rPr>
                <w:rFonts w:ascii="Calibri" w:hAnsi="Calibri" w:cs="Lohit Hindi"/>
                <w:color w:val="000000"/>
                <w:sz w:val="18"/>
                <w:szCs w:val="18"/>
                <w:lang w:val="es-CR" w:eastAsia="es-CR" w:bidi="hi-IN"/>
              </w:rPr>
            </w:pPr>
            <w:r w:rsidRPr="00F10DA1">
              <w:rPr>
                <w:rFonts w:ascii="Calibri" w:hAnsi="Calibri" w:cs="Lohit Hindi"/>
                <w:color w:val="000000"/>
                <w:sz w:val="18"/>
                <w:szCs w:val="18"/>
                <w:lang w:val="es-CR" w:eastAsia="es-CR" w:bidi="hi-IN"/>
              </w:rPr>
              <w:t>Permanente</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r w:rsidRPr="00F10DA1">
              <w:rPr>
                <w:rFonts w:ascii="Arial" w:eastAsia="AR PL UMing HK" w:hAnsi="Arial" w:cs="Arial"/>
                <w:sz w:val="16"/>
                <w:szCs w:val="16"/>
                <w:lang w:eastAsia="zh-CN" w:bidi="hi-IN"/>
              </w:rPr>
              <w:t>Dirección  Sede San Carlos</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p w:rsidR="00F10DA1" w:rsidRPr="00F10DA1" w:rsidRDefault="00F10DA1" w:rsidP="00F10DA1">
            <w:pPr>
              <w:widowControl w:val="0"/>
              <w:suppressLineNumbers/>
              <w:suppressAutoHyphens/>
              <w:jc w:val="center"/>
              <w:rPr>
                <w:rFonts w:ascii="Arial" w:eastAsia="AR PL UMing HK" w:hAnsi="Arial" w:cs="Arial"/>
                <w:sz w:val="16"/>
                <w:szCs w:val="16"/>
                <w:lang w:eastAsia="zh-CN" w:bidi="hi-IN"/>
              </w:rPr>
            </w:pPr>
          </w:p>
        </w:tc>
      </w:tr>
    </w:tbl>
    <w:p w:rsidR="00F10DA1" w:rsidRPr="00F10DA1" w:rsidRDefault="00F10DA1" w:rsidP="00F10DA1">
      <w:pPr>
        <w:tabs>
          <w:tab w:val="left" w:pos="426"/>
        </w:tabs>
        <w:contextualSpacing/>
        <w:jc w:val="both"/>
        <w:rPr>
          <w:rFonts w:ascii="Arial" w:eastAsia="ヒラギノ角ゴ Pro W3" w:hAnsi="Arial" w:cs="Arial"/>
          <w:b/>
          <w:lang w:val="es-CR" w:eastAsia="es-CR"/>
        </w:rPr>
      </w:pPr>
    </w:p>
    <w:p w:rsidR="009D3730" w:rsidRPr="00F10DA1" w:rsidRDefault="00F10DA1" w:rsidP="00F10DA1">
      <w:pPr>
        <w:numPr>
          <w:ilvl w:val="0"/>
          <w:numId w:val="37"/>
        </w:numPr>
        <w:ind w:left="426" w:hanging="426"/>
        <w:contextualSpacing/>
        <w:jc w:val="both"/>
        <w:outlineLvl w:val="0"/>
        <w:rPr>
          <w:rFonts w:ascii="Arial" w:eastAsia="Calibri" w:hAnsi="Arial" w:cs="Arial"/>
        </w:rPr>
      </w:pPr>
      <w:r w:rsidRPr="00F10DA1">
        <w:rPr>
          <w:rFonts w:ascii="Arial" w:eastAsia="Calibri" w:hAnsi="Arial" w:cs="Arial"/>
        </w:rPr>
        <w:lastRenderedPageBreak/>
        <w:t xml:space="preserve">Recordar </w:t>
      </w:r>
      <w:r w:rsidRPr="00F10DA1">
        <w:rPr>
          <w:rFonts w:ascii="Arial" w:eastAsia="Calibri" w:hAnsi="Arial" w:cs="Arial"/>
          <w:lang w:val="es-CR"/>
        </w:rPr>
        <w:t>a la Administración que la modificación de cualquiera de las condiciones con las que se aprueban las plazas en este acuerdo, sólo puede hacerse por parte del Consejo Institucional.</w:t>
      </w:r>
    </w:p>
    <w:p w:rsidR="007D1EFA" w:rsidRDefault="007D1EFA" w:rsidP="007742A1">
      <w:pPr>
        <w:jc w:val="both"/>
        <w:rPr>
          <w:rFonts w:ascii="Arial" w:eastAsia="Cambria" w:hAnsi="Arial" w:cs="Arial"/>
          <w:lang w:val="es-ES_tradnl" w:eastAsia="en-US"/>
        </w:rPr>
      </w:pPr>
    </w:p>
    <w:p w:rsidR="00CB682F" w:rsidRPr="00B97717" w:rsidRDefault="007742A1" w:rsidP="00F10DA1">
      <w:pPr>
        <w:numPr>
          <w:ilvl w:val="0"/>
          <w:numId w:val="37"/>
        </w:numPr>
        <w:ind w:left="426" w:hanging="426"/>
        <w:contextualSpacing/>
        <w:jc w:val="both"/>
        <w:outlineLvl w:val="0"/>
        <w:rPr>
          <w:rFonts w:ascii="Arial" w:hAnsi="Arial" w:cs="Arial"/>
          <w:b/>
          <w:lang w:val="es-CR"/>
        </w:rPr>
      </w:pPr>
      <w:r w:rsidRPr="00B97717">
        <w:rPr>
          <w:rFonts w:ascii="Arial" w:hAnsi="Arial" w:cs="Arial"/>
          <w:lang w:val="es-CR"/>
        </w:rPr>
        <w:t xml:space="preserve">Comunicar. </w:t>
      </w:r>
      <w:r w:rsidRPr="00B97717">
        <w:rPr>
          <w:rFonts w:ascii="Arial" w:hAnsi="Arial" w:cs="Arial"/>
          <w:b/>
          <w:lang w:val="es-CR"/>
        </w:rPr>
        <w:t xml:space="preserve"> ACUERDO FIRME.</w:t>
      </w:r>
      <w:r w:rsidR="009F505D" w:rsidRPr="00B97717">
        <w:rPr>
          <w:rFonts w:ascii="Arial" w:hAnsi="Arial" w:cs="Arial"/>
          <w:b/>
          <w:lang w:val="es-CR"/>
        </w:rPr>
        <w:t xml:space="preserve">  </w:t>
      </w:r>
    </w:p>
    <w:p w:rsidR="009F505D" w:rsidRPr="00CB682F" w:rsidRDefault="009F505D" w:rsidP="009F505D">
      <w:pPr>
        <w:jc w:val="both"/>
        <w:rPr>
          <w:rFonts w:ascii="Arial" w:eastAsia="Cambria" w:hAnsi="Arial" w:cs="Arial"/>
          <w:lang w:val="es-CR" w:eastAsia="en-US"/>
        </w:rPr>
      </w:pPr>
    </w:p>
    <w:p w:rsidR="00F10DA1" w:rsidRPr="00F10DA1" w:rsidRDefault="00F10DA1" w:rsidP="00F10DA1">
      <w:pPr>
        <w:autoSpaceDE w:val="0"/>
        <w:autoSpaceDN w:val="0"/>
        <w:adjustRightInd w:val="0"/>
        <w:jc w:val="both"/>
        <w:rPr>
          <w:rFonts w:ascii="Arial" w:hAnsi="Arial" w:cs="Arial"/>
          <w:b/>
          <w:sz w:val="22"/>
          <w:szCs w:val="22"/>
        </w:rPr>
      </w:pPr>
      <w:r w:rsidRPr="00F10DA1">
        <w:rPr>
          <w:rFonts w:ascii="Arial" w:hAnsi="Arial" w:cs="Arial"/>
          <w:b/>
          <w:sz w:val="22"/>
          <w:szCs w:val="22"/>
        </w:rPr>
        <w:t>Palabras Clave</w:t>
      </w:r>
      <w:proofErr w:type="gramStart"/>
      <w:r w:rsidRPr="00F10DA1">
        <w:rPr>
          <w:rFonts w:ascii="Arial" w:hAnsi="Arial" w:cs="Arial"/>
          <w:b/>
          <w:sz w:val="22"/>
          <w:szCs w:val="22"/>
        </w:rPr>
        <w:t xml:space="preserve">:  </w:t>
      </w:r>
      <w:r w:rsidRPr="00F10DA1">
        <w:rPr>
          <w:rFonts w:ascii="Arial" w:hAnsi="Arial" w:cs="Arial"/>
          <w:b/>
          <w:sz w:val="22"/>
          <w:szCs w:val="22"/>
          <w:lang w:val="es-CR"/>
        </w:rPr>
        <w:t>Modificación</w:t>
      </w:r>
      <w:proofErr w:type="gramEnd"/>
      <w:r w:rsidRPr="00F10DA1">
        <w:rPr>
          <w:rFonts w:ascii="Arial" w:hAnsi="Arial" w:cs="Arial"/>
          <w:b/>
          <w:sz w:val="22"/>
          <w:szCs w:val="22"/>
          <w:lang w:val="es-CR"/>
        </w:rPr>
        <w:t xml:space="preserve"> -</w:t>
      </w:r>
      <w:r w:rsidRPr="00F10DA1">
        <w:rPr>
          <w:rFonts w:ascii="Arial" w:hAnsi="Arial" w:cs="Arial"/>
          <w:b/>
          <w:sz w:val="22"/>
          <w:szCs w:val="22"/>
        </w:rPr>
        <w:t xml:space="preserve"> características – plazas - </w:t>
      </w:r>
      <w:r w:rsidRPr="00F10DA1">
        <w:rPr>
          <w:rFonts w:ascii="Arial" w:hAnsi="Arial" w:cs="Arial"/>
          <w:b/>
          <w:sz w:val="22"/>
          <w:szCs w:val="22"/>
          <w:lang w:val="es-CR"/>
        </w:rPr>
        <w:t>CF2967 - CF2656 F2645 - CF2773 - NT0046</w:t>
      </w:r>
    </w:p>
    <w:p w:rsidR="00CB682F" w:rsidRPr="00F10DA1" w:rsidRDefault="00CB682F" w:rsidP="00CB682F">
      <w:pPr>
        <w:autoSpaceDE w:val="0"/>
        <w:autoSpaceDN w:val="0"/>
        <w:adjustRightInd w:val="0"/>
        <w:jc w:val="both"/>
        <w:rPr>
          <w:rFonts w:ascii="Arial" w:hAnsi="Arial" w:cs="Arial"/>
          <w:b/>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Default="00474B22" w:rsidP="008E70AF">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474B22"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F10DA1"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F10DA1"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10DA1"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10DA1"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10DA1"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F10DA1" w:rsidRPr="00474B22"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tc>
        <w:tc>
          <w:tcPr>
            <w:tcW w:w="4361" w:type="dxa"/>
          </w:tcPr>
          <w:p w:rsidR="00F10DA1" w:rsidRPr="00474B22" w:rsidRDefault="00F10DA1" w:rsidP="00F10DA1">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F10DA1" w:rsidRPr="00474B22" w:rsidRDefault="00F10DA1" w:rsidP="00F10DA1">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F10DA1" w:rsidRPr="00474B22" w:rsidRDefault="00F10DA1" w:rsidP="00F10DA1">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F10DA1" w:rsidRPr="00474B22" w:rsidRDefault="00F10DA1" w:rsidP="00F10DA1">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F10DA1" w:rsidRPr="00474B22" w:rsidRDefault="00F10DA1" w:rsidP="00F10DA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CB682F" w:rsidRPr="00474B22" w:rsidRDefault="00CB682F" w:rsidP="008E70AF">
            <w:pPr>
              <w:ind w:left="720" w:hanging="720"/>
              <w:jc w:val="both"/>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r w:rsidRPr="00F10DA1">
        <w:rPr>
          <w:rFonts w:ascii="Arial" w:hAnsi="Arial" w:cs="Arial"/>
          <w:b/>
          <w:i/>
          <w:sz w:val="22"/>
          <w:szCs w:val="22"/>
        </w:rPr>
        <w:t>ANEXO 1</w:t>
      </w:r>
    </w:p>
    <w:p w:rsidR="00F10DA1" w:rsidRPr="00F10DA1" w:rsidRDefault="00F10DA1" w:rsidP="00F10DA1">
      <w:pPr>
        <w:rPr>
          <w:rFonts w:ascii="Arial" w:hAnsi="Arial" w:cs="Arial"/>
          <w:b/>
          <w:i/>
          <w:sz w:val="22"/>
          <w:szCs w:val="22"/>
        </w:rPr>
      </w:pPr>
    </w:p>
    <w:bookmarkStart w:id="1" w:name="_MON_1551003599"/>
    <w:bookmarkEnd w:id="1"/>
    <w:p w:rsidR="00F10DA1" w:rsidRPr="00F10DA1" w:rsidRDefault="00F10DA1" w:rsidP="00F10DA1">
      <w:pPr>
        <w:rPr>
          <w:rFonts w:ascii="Arial" w:hAnsi="Arial" w:cs="Arial"/>
          <w:b/>
          <w:i/>
          <w:sz w:val="22"/>
          <w:szCs w:val="22"/>
        </w:rPr>
      </w:pPr>
      <w:r w:rsidRPr="00F10DA1">
        <w:rPr>
          <w:rFonts w:ascii="Arial" w:hAnsi="Arial" w:cs="Arial"/>
          <w:b/>
          <w:i/>
          <w:sz w:val="22"/>
          <w:szCs w:val="22"/>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8" ShapeID="_x0000_i1025" DrawAspect="Icon" ObjectID="_1551158121" r:id="rId9">
            <o:FieldCodes>\s</o:FieldCodes>
          </o:OLEObject>
        </w:object>
      </w:r>
    </w:p>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r w:rsidRPr="00F10DA1">
        <w:rPr>
          <w:rFonts w:ascii="Arial" w:hAnsi="Arial" w:cs="Arial"/>
          <w:b/>
          <w:i/>
          <w:sz w:val="22"/>
          <w:szCs w:val="22"/>
        </w:rPr>
        <w:t>ANEXO 2</w:t>
      </w:r>
    </w:p>
    <w:bookmarkStart w:id="2" w:name="_MON_1551003699"/>
    <w:bookmarkEnd w:id="2"/>
    <w:p w:rsidR="00F10DA1" w:rsidRPr="00F10DA1" w:rsidRDefault="00F10DA1" w:rsidP="00F10DA1">
      <w:pPr>
        <w:rPr>
          <w:rFonts w:ascii="Arial" w:hAnsi="Arial" w:cs="Arial"/>
          <w:b/>
          <w:i/>
          <w:sz w:val="22"/>
          <w:szCs w:val="22"/>
        </w:rPr>
      </w:pPr>
      <w:r w:rsidRPr="00F10DA1">
        <w:rPr>
          <w:rFonts w:ascii="Arial" w:hAnsi="Arial" w:cs="Arial"/>
          <w:b/>
          <w:i/>
          <w:sz w:val="22"/>
          <w:szCs w:val="22"/>
        </w:rPr>
        <w:object w:dxaOrig="1513" w:dyaOrig="984">
          <v:shape id="_x0000_i1026" type="#_x0000_t75" style="width:75.6pt;height:49.2pt" o:ole="">
            <v:imagedata r:id="rId10" o:title=""/>
          </v:shape>
          <o:OLEObject Type="Embed" ProgID="Word.Document.12" ShapeID="_x0000_i1026" DrawAspect="Icon" ObjectID="_1551158122" r:id="rId11">
            <o:FieldCodes>\s</o:FieldCodes>
          </o:OLEObject>
        </w:object>
      </w:r>
    </w:p>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r w:rsidRPr="00F10DA1">
        <w:rPr>
          <w:rFonts w:ascii="Arial" w:hAnsi="Arial" w:cs="Arial"/>
          <w:b/>
          <w:i/>
          <w:sz w:val="22"/>
          <w:szCs w:val="22"/>
        </w:rPr>
        <w:t>ANEXO 3</w:t>
      </w:r>
    </w:p>
    <w:bookmarkStart w:id="3" w:name="_MON_1551003740"/>
    <w:bookmarkEnd w:id="3"/>
    <w:p w:rsidR="00F10DA1" w:rsidRPr="00F10DA1" w:rsidRDefault="00F10DA1" w:rsidP="00F10DA1">
      <w:pPr>
        <w:rPr>
          <w:rFonts w:ascii="Arial" w:hAnsi="Arial" w:cs="Arial"/>
          <w:b/>
          <w:i/>
          <w:sz w:val="22"/>
          <w:szCs w:val="22"/>
        </w:rPr>
      </w:pPr>
      <w:r w:rsidRPr="00F10DA1">
        <w:rPr>
          <w:rFonts w:ascii="Arial" w:hAnsi="Arial" w:cs="Arial"/>
          <w:b/>
          <w:i/>
          <w:sz w:val="22"/>
          <w:szCs w:val="22"/>
        </w:rPr>
        <w:object w:dxaOrig="1513" w:dyaOrig="984">
          <v:shape id="_x0000_i1027" type="#_x0000_t75" style="width:75.6pt;height:49.2pt" o:ole="">
            <v:imagedata r:id="rId12" o:title=""/>
          </v:shape>
          <o:OLEObject Type="Embed" ProgID="Word.Document.12" ShapeID="_x0000_i1027" DrawAspect="Icon" ObjectID="_1551158123" r:id="rId13">
            <o:FieldCodes>\s</o:FieldCodes>
          </o:OLEObject>
        </w:object>
      </w:r>
    </w:p>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r w:rsidRPr="00F10DA1">
        <w:rPr>
          <w:rFonts w:ascii="Arial" w:hAnsi="Arial" w:cs="Arial"/>
          <w:b/>
          <w:i/>
          <w:sz w:val="22"/>
          <w:szCs w:val="22"/>
        </w:rPr>
        <w:t>ANEXO 4</w:t>
      </w:r>
    </w:p>
    <w:bookmarkStart w:id="4" w:name="_MON_1551003661"/>
    <w:bookmarkEnd w:id="4"/>
    <w:p w:rsidR="00F10DA1" w:rsidRPr="00F10DA1" w:rsidRDefault="00F10DA1" w:rsidP="00F10DA1">
      <w:pPr>
        <w:rPr>
          <w:rFonts w:ascii="Arial" w:hAnsi="Arial" w:cs="Arial"/>
          <w:b/>
          <w:i/>
          <w:sz w:val="22"/>
          <w:szCs w:val="22"/>
        </w:rPr>
      </w:pPr>
      <w:r w:rsidRPr="00F10DA1">
        <w:rPr>
          <w:rFonts w:ascii="Arial" w:hAnsi="Arial" w:cs="Arial"/>
          <w:b/>
          <w:i/>
          <w:sz w:val="22"/>
          <w:szCs w:val="22"/>
        </w:rPr>
        <w:object w:dxaOrig="1513" w:dyaOrig="984">
          <v:shape id="_x0000_i1028" type="#_x0000_t75" style="width:75.6pt;height:49.2pt" o:ole="">
            <v:imagedata r:id="rId14" o:title=""/>
          </v:shape>
          <o:OLEObject Type="Embed" ProgID="Word.Document.12" ShapeID="_x0000_i1028" DrawAspect="Icon" ObjectID="_1551158124" r:id="rId15">
            <o:FieldCodes>\s</o:FieldCodes>
          </o:OLEObject>
        </w:object>
      </w:r>
    </w:p>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r w:rsidRPr="00F10DA1">
        <w:rPr>
          <w:rFonts w:ascii="Arial" w:hAnsi="Arial" w:cs="Arial"/>
          <w:b/>
          <w:i/>
          <w:sz w:val="22"/>
          <w:szCs w:val="22"/>
        </w:rPr>
        <w:t>ANEXO 5</w:t>
      </w:r>
    </w:p>
    <w:bookmarkStart w:id="5" w:name="_MON_1551003761"/>
    <w:bookmarkEnd w:id="5"/>
    <w:p w:rsidR="00F10DA1" w:rsidRPr="00F10DA1" w:rsidRDefault="00F10DA1" w:rsidP="00F10DA1">
      <w:pPr>
        <w:rPr>
          <w:rFonts w:ascii="Arial" w:hAnsi="Arial" w:cs="Arial"/>
          <w:b/>
          <w:i/>
          <w:sz w:val="22"/>
          <w:szCs w:val="22"/>
        </w:rPr>
      </w:pPr>
      <w:r w:rsidRPr="00F10DA1">
        <w:rPr>
          <w:rFonts w:ascii="Arial" w:hAnsi="Arial" w:cs="Arial"/>
          <w:b/>
          <w:i/>
          <w:sz w:val="22"/>
          <w:szCs w:val="22"/>
        </w:rPr>
        <w:object w:dxaOrig="1513" w:dyaOrig="984">
          <v:shape id="_x0000_i1029" type="#_x0000_t75" style="width:75.6pt;height:49.2pt" o:ole="">
            <v:imagedata r:id="rId16" o:title=""/>
          </v:shape>
          <o:OLEObject Type="Embed" ProgID="Word.Document.12" ShapeID="_x0000_i1029" DrawAspect="Icon" ObjectID="_1551158125" r:id="rId17">
            <o:FieldCodes>\s</o:FieldCodes>
          </o:OLEObject>
        </w:object>
      </w:r>
    </w:p>
    <w:p w:rsidR="00F10DA1" w:rsidRPr="00F10DA1" w:rsidRDefault="00F10DA1" w:rsidP="00F10DA1">
      <w:pPr>
        <w:rPr>
          <w:rFonts w:ascii="Arial" w:hAnsi="Arial" w:cs="Arial"/>
          <w:b/>
          <w:i/>
          <w:sz w:val="22"/>
          <w:szCs w:val="22"/>
        </w:rPr>
      </w:pPr>
    </w:p>
    <w:p w:rsidR="00F10DA1" w:rsidRPr="00F10DA1" w:rsidRDefault="00F10DA1" w:rsidP="00F10DA1">
      <w:pPr>
        <w:rPr>
          <w:rFonts w:ascii="Arial" w:hAnsi="Arial" w:cs="Arial"/>
          <w:b/>
          <w:i/>
          <w:sz w:val="22"/>
          <w:szCs w:val="22"/>
        </w:rPr>
      </w:pPr>
    </w:p>
    <w:p w:rsidR="006465AB" w:rsidRDefault="006465AB" w:rsidP="007D1EFA">
      <w:pPr>
        <w:jc w:val="both"/>
        <w:rPr>
          <w:rFonts w:ascii="Arial" w:hAnsi="Arial" w:cs="Arial"/>
          <w:b/>
          <w:i/>
          <w:sz w:val="22"/>
          <w:szCs w:val="22"/>
        </w:rPr>
      </w:pPr>
    </w:p>
    <w:sectPr w:rsidR="006465AB" w:rsidSect="00CE0215">
      <w:headerReference w:type="default" r:id="rId18"/>
      <w:footerReference w:type="default" r:id="rId1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3E" w:rsidRDefault="0048113E">
      <w:r>
        <w:separator/>
      </w:r>
    </w:p>
  </w:endnote>
  <w:endnote w:type="continuationSeparator" w:id="0">
    <w:p w:rsidR="0048113E" w:rsidRDefault="0048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 PL UMing HK">
    <w:altName w:val="Times New Roman"/>
    <w:charset w:val="01"/>
    <w:family w:val="auto"/>
    <w:pitch w:val="variable"/>
  </w:font>
  <w:font w:name="Lohit Hindi">
    <w:altName w:val="MS Mincho"/>
    <w:charset w:val="80"/>
    <w:family w:val="auto"/>
    <w:pitch w:val="variable"/>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3E" w:rsidRDefault="0048113E">
      <w:r>
        <w:separator/>
      </w:r>
    </w:p>
  </w:footnote>
  <w:footnote w:type="continuationSeparator" w:id="0">
    <w:p w:rsidR="0048113E" w:rsidRDefault="0048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8E70AF">
      <w:rPr>
        <w:rFonts w:ascii="Arial" w:eastAsia="Cambria" w:hAnsi="Arial" w:cs="Arial"/>
        <w:i/>
        <w:sz w:val="18"/>
        <w:szCs w:val="18"/>
        <w:lang w:val="es-ES_tradnl" w:eastAsia="x-none"/>
      </w:rPr>
      <w:t>1</w:t>
    </w:r>
    <w:r w:rsidR="00B26110">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B26110">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B26110">
      <w:rPr>
        <w:rFonts w:ascii="Arial" w:eastAsia="Cambria" w:hAnsi="Arial" w:cs="Arial"/>
        <w:i/>
        <w:sz w:val="18"/>
        <w:szCs w:val="18"/>
        <w:lang w:val="es-ES_tradnl" w:eastAsia="x-none"/>
      </w:rPr>
      <w:t>15</w:t>
    </w:r>
    <w:r w:rsidR="008E70AF">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07E4B">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B2D"/>
    <w:multiLevelType w:val="hybridMultilevel"/>
    <w:tmpl w:val="7BFE304E"/>
    <w:lvl w:ilvl="0" w:tplc="140A0019">
      <w:start w:val="1"/>
      <w:numFmt w:val="lowerLetter"/>
      <w:lvlText w:val="%1."/>
      <w:lvlJc w:val="left"/>
      <w:pPr>
        <w:ind w:left="1691" w:hanging="360"/>
      </w:pPr>
    </w:lvl>
    <w:lvl w:ilvl="1" w:tplc="140A0019" w:tentative="1">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50E95"/>
    <w:multiLevelType w:val="hybridMultilevel"/>
    <w:tmpl w:val="FA542230"/>
    <w:lvl w:ilvl="0" w:tplc="140A0001">
      <w:start w:val="1"/>
      <w:numFmt w:val="bullet"/>
      <w:lvlText w:val=""/>
      <w:lvlJc w:val="left"/>
      <w:pPr>
        <w:ind w:left="2345" w:hanging="360"/>
      </w:pPr>
      <w:rPr>
        <w:rFonts w:ascii="Symbol" w:hAnsi="Symbol" w:hint="default"/>
      </w:rPr>
    </w:lvl>
    <w:lvl w:ilvl="1" w:tplc="140A0003" w:tentative="1">
      <w:start w:val="1"/>
      <w:numFmt w:val="bullet"/>
      <w:lvlText w:val="o"/>
      <w:lvlJc w:val="left"/>
      <w:pPr>
        <w:ind w:left="3065" w:hanging="360"/>
      </w:pPr>
      <w:rPr>
        <w:rFonts w:ascii="Courier New" w:hAnsi="Courier New" w:cs="Courier New" w:hint="default"/>
      </w:rPr>
    </w:lvl>
    <w:lvl w:ilvl="2" w:tplc="140A0005" w:tentative="1">
      <w:start w:val="1"/>
      <w:numFmt w:val="bullet"/>
      <w:lvlText w:val=""/>
      <w:lvlJc w:val="left"/>
      <w:pPr>
        <w:ind w:left="3785" w:hanging="360"/>
      </w:pPr>
      <w:rPr>
        <w:rFonts w:ascii="Wingdings" w:hAnsi="Wingdings" w:hint="default"/>
      </w:rPr>
    </w:lvl>
    <w:lvl w:ilvl="3" w:tplc="140A0001" w:tentative="1">
      <w:start w:val="1"/>
      <w:numFmt w:val="bullet"/>
      <w:lvlText w:val=""/>
      <w:lvlJc w:val="left"/>
      <w:pPr>
        <w:ind w:left="4505" w:hanging="360"/>
      </w:pPr>
      <w:rPr>
        <w:rFonts w:ascii="Symbol" w:hAnsi="Symbol" w:hint="default"/>
      </w:rPr>
    </w:lvl>
    <w:lvl w:ilvl="4" w:tplc="140A0003" w:tentative="1">
      <w:start w:val="1"/>
      <w:numFmt w:val="bullet"/>
      <w:lvlText w:val="o"/>
      <w:lvlJc w:val="left"/>
      <w:pPr>
        <w:ind w:left="5225" w:hanging="360"/>
      </w:pPr>
      <w:rPr>
        <w:rFonts w:ascii="Courier New" w:hAnsi="Courier New" w:cs="Courier New" w:hint="default"/>
      </w:rPr>
    </w:lvl>
    <w:lvl w:ilvl="5" w:tplc="140A0005" w:tentative="1">
      <w:start w:val="1"/>
      <w:numFmt w:val="bullet"/>
      <w:lvlText w:val=""/>
      <w:lvlJc w:val="left"/>
      <w:pPr>
        <w:ind w:left="5945" w:hanging="360"/>
      </w:pPr>
      <w:rPr>
        <w:rFonts w:ascii="Wingdings" w:hAnsi="Wingdings" w:hint="default"/>
      </w:rPr>
    </w:lvl>
    <w:lvl w:ilvl="6" w:tplc="140A0001" w:tentative="1">
      <w:start w:val="1"/>
      <w:numFmt w:val="bullet"/>
      <w:lvlText w:val=""/>
      <w:lvlJc w:val="left"/>
      <w:pPr>
        <w:ind w:left="6665" w:hanging="360"/>
      </w:pPr>
      <w:rPr>
        <w:rFonts w:ascii="Symbol" w:hAnsi="Symbol" w:hint="default"/>
      </w:rPr>
    </w:lvl>
    <w:lvl w:ilvl="7" w:tplc="140A0003" w:tentative="1">
      <w:start w:val="1"/>
      <w:numFmt w:val="bullet"/>
      <w:lvlText w:val="o"/>
      <w:lvlJc w:val="left"/>
      <w:pPr>
        <w:ind w:left="7385" w:hanging="360"/>
      </w:pPr>
      <w:rPr>
        <w:rFonts w:ascii="Courier New" w:hAnsi="Courier New" w:cs="Courier New" w:hint="default"/>
      </w:rPr>
    </w:lvl>
    <w:lvl w:ilvl="8" w:tplc="140A0005" w:tentative="1">
      <w:start w:val="1"/>
      <w:numFmt w:val="bullet"/>
      <w:lvlText w:val=""/>
      <w:lvlJc w:val="left"/>
      <w:pPr>
        <w:ind w:left="8105" w:hanging="360"/>
      </w:pPr>
      <w:rPr>
        <w:rFonts w:ascii="Wingdings" w:hAnsi="Wingdings" w:hint="default"/>
      </w:rPr>
    </w:lvl>
  </w:abstractNum>
  <w:abstractNum w:abstractNumId="3" w15:restartNumberingAfterBreak="0">
    <w:nsid w:val="0B0D3365"/>
    <w:multiLevelType w:val="hybridMultilevel"/>
    <w:tmpl w:val="AEBCDA4E"/>
    <w:lvl w:ilvl="0" w:tplc="753AA3EE">
      <w:start w:val="1"/>
      <w:numFmt w:val="lowerLetter"/>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0BDA697B"/>
    <w:multiLevelType w:val="hybridMultilevel"/>
    <w:tmpl w:val="CA269D2C"/>
    <w:lvl w:ilvl="0" w:tplc="140A0019">
      <w:start w:val="1"/>
      <w:numFmt w:val="lowerLetter"/>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5" w15:restartNumberingAfterBreak="0">
    <w:nsid w:val="0D471E91"/>
    <w:multiLevelType w:val="hybridMultilevel"/>
    <w:tmpl w:val="0206EAE6"/>
    <w:lvl w:ilvl="0" w:tplc="140A0001">
      <w:start w:val="1"/>
      <w:numFmt w:val="bullet"/>
      <w:lvlText w:val=""/>
      <w:lvlJc w:val="left"/>
      <w:pPr>
        <w:ind w:left="1156" w:hanging="360"/>
      </w:pPr>
      <w:rPr>
        <w:rFonts w:ascii="Symbol" w:hAnsi="Symbol" w:hint="default"/>
      </w:rPr>
    </w:lvl>
    <w:lvl w:ilvl="1" w:tplc="140A0003">
      <w:start w:val="1"/>
      <w:numFmt w:val="bullet"/>
      <w:lvlText w:val="o"/>
      <w:lvlJc w:val="left"/>
      <w:pPr>
        <w:ind w:left="1876" w:hanging="360"/>
      </w:pPr>
      <w:rPr>
        <w:rFonts w:ascii="Courier New" w:hAnsi="Courier New" w:cs="Courier New" w:hint="default"/>
      </w:rPr>
    </w:lvl>
    <w:lvl w:ilvl="2" w:tplc="140A0005" w:tentative="1">
      <w:start w:val="1"/>
      <w:numFmt w:val="bullet"/>
      <w:lvlText w:val=""/>
      <w:lvlJc w:val="left"/>
      <w:pPr>
        <w:ind w:left="2596" w:hanging="360"/>
      </w:pPr>
      <w:rPr>
        <w:rFonts w:ascii="Wingdings" w:hAnsi="Wingdings" w:hint="default"/>
      </w:rPr>
    </w:lvl>
    <w:lvl w:ilvl="3" w:tplc="140A0001" w:tentative="1">
      <w:start w:val="1"/>
      <w:numFmt w:val="bullet"/>
      <w:lvlText w:val=""/>
      <w:lvlJc w:val="left"/>
      <w:pPr>
        <w:ind w:left="3316" w:hanging="360"/>
      </w:pPr>
      <w:rPr>
        <w:rFonts w:ascii="Symbol" w:hAnsi="Symbol" w:hint="default"/>
      </w:rPr>
    </w:lvl>
    <w:lvl w:ilvl="4" w:tplc="140A0003" w:tentative="1">
      <w:start w:val="1"/>
      <w:numFmt w:val="bullet"/>
      <w:lvlText w:val="o"/>
      <w:lvlJc w:val="left"/>
      <w:pPr>
        <w:ind w:left="4036" w:hanging="360"/>
      </w:pPr>
      <w:rPr>
        <w:rFonts w:ascii="Courier New" w:hAnsi="Courier New" w:cs="Courier New" w:hint="default"/>
      </w:rPr>
    </w:lvl>
    <w:lvl w:ilvl="5" w:tplc="140A0005" w:tentative="1">
      <w:start w:val="1"/>
      <w:numFmt w:val="bullet"/>
      <w:lvlText w:val=""/>
      <w:lvlJc w:val="left"/>
      <w:pPr>
        <w:ind w:left="4756" w:hanging="360"/>
      </w:pPr>
      <w:rPr>
        <w:rFonts w:ascii="Wingdings" w:hAnsi="Wingdings" w:hint="default"/>
      </w:rPr>
    </w:lvl>
    <w:lvl w:ilvl="6" w:tplc="140A0001" w:tentative="1">
      <w:start w:val="1"/>
      <w:numFmt w:val="bullet"/>
      <w:lvlText w:val=""/>
      <w:lvlJc w:val="left"/>
      <w:pPr>
        <w:ind w:left="5476" w:hanging="360"/>
      </w:pPr>
      <w:rPr>
        <w:rFonts w:ascii="Symbol" w:hAnsi="Symbol" w:hint="default"/>
      </w:rPr>
    </w:lvl>
    <w:lvl w:ilvl="7" w:tplc="140A0003" w:tentative="1">
      <w:start w:val="1"/>
      <w:numFmt w:val="bullet"/>
      <w:lvlText w:val="o"/>
      <w:lvlJc w:val="left"/>
      <w:pPr>
        <w:ind w:left="6196" w:hanging="360"/>
      </w:pPr>
      <w:rPr>
        <w:rFonts w:ascii="Courier New" w:hAnsi="Courier New" w:cs="Courier New" w:hint="default"/>
      </w:rPr>
    </w:lvl>
    <w:lvl w:ilvl="8" w:tplc="140A0005" w:tentative="1">
      <w:start w:val="1"/>
      <w:numFmt w:val="bullet"/>
      <w:lvlText w:val=""/>
      <w:lvlJc w:val="left"/>
      <w:pPr>
        <w:ind w:left="6916" w:hanging="360"/>
      </w:pPr>
      <w:rPr>
        <w:rFonts w:ascii="Wingdings" w:hAnsi="Wingdings" w:hint="default"/>
      </w:rPr>
    </w:lvl>
  </w:abstractNum>
  <w:abstractNum w:abstractNumId="6" w15:restartNumberingAfterBreak="0">
    <w:nsid w:val="107473FE"/>
    <w:multiLevelType w:val="hybridMultilevel"/>
    <w:tmpl w:val="0E20649E"/>
    <w:lvl w:ilvl="0" w:tplc="140A0005">
      <w:start w:val="1"/>
      <w:numFmt w:val="bullet"/>
      <w:lvlText w:val=""/>
      <w:lvlJc w:val="left"/>
      <w:pPr>
        <w:ind w:left="1800" w:hanging="360"/>
      </w:pPr>
      <w:rPr>
        <w:rFonts w:ascii="Wingdings" w:hAnsi="Wingdings" w:hint="default"/>
        <w:color w:val="auto"/>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7" w15:restartNumberingAfterBreak="0">
    <w:nsid w:val="10F1223F"/>
    <w:multiLevelType w:val="hybridMultilevel"/>
    <w:tmpl w:val="84CCFB7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303C82"/>
    <w:multiLevelType w:val="multilevel"/>
    <w:tmpl w:val="EB248CEE"/>
    <w:lvl w:ilvl="0">
      <w:start w:val="1"/>
      <w:numFmt w:val="decimal"/>
      <w:lvlText w:val="%1."/>
      <w:lvlJc w:val="left"/>
      <w:pPr>
        <w:tabs>
          <w:tab w:val="num" w:pos="-78"/>
        </w:tabs>
        <w:ind w:left="-78" w:hanging="360"/>
      </w:pPr>
      <w:rPr>
        <w:b/>
        <w:strike w:val="0"/>
        <w:color w:val="auto"/>
        <w:lang w:val="es-CR"/>
      </w:rPr>
    </w:lvl>
    <w:lvl w:ilvl="1">
      <w:start w:val="1"/>
      <w:numFmt w:val="lowerLetter"/>
      <w:lvlText w:val="%2."/>
      <w:lvlJc w:val="left"/>
      <w:pPr>
        <w:tabs>
          <w:tab w:val="num" w:pos="642"/>
        </w:tabs>
        <w:ind w:left="642" w:hanging="360"/>
      </w:pPr>
      <w:rPr>
        <w:b/>
      </w:rPr>
    </w:lvl>
    <w:lvl w:ilvl="2">
      <w:start w:val="31"/>
      <w:numFmt w:val="decimal"/>
      <w:lvlText w:val="%3"/>
      <w:lvlJc w:val="left"/>
      <w:pPr>
        <w:ind w:left="1362" w:hanging="360"/>
      </w:pPr>
      <w:rPr>
        <w:rFonts w:hint="default"/>
      </w:rPr>
    </w:lvl>
    <w:lvl w:ilvl="3">
      <w:start w:val="1"/>
      <w:numFmt w:val="decimal"/>
      <w:lvlText w:val="%4."/>
      <w:lvlJc w:val="left"/>
      <w:pPr>
        <w:ind w:left="2082" w:hanging="360"/>
      </w:pPr>
      <w:rPr>
        <w:rFonts w:hint="default"/>
      </w:rPr>
    </w:lvl>
    <w:lvl w:ilvl="4">
      <w:start w:val="1"/>
      <w:numFmt w:val="lowerLetter"/>
      <w:lvlText w:val="%5)"/>
      <w:lvlJc w:val="left"/>
      <w:pPr>
        <w:ind w:left="2802" w:hanging="360"/>
      </w:pPr>
      <w:rPr>
        <w:rFonts w:hint="default"/>
      </w:rPr>
    </w:lvl>
    <w:lvl w:ilvl="5" w:tentative="1">
      <w:start w:val="1"/>
      <w:numFmt w:val="lowerLetter"/>
      <w:lvlText w:val="%6."/>
      <w:lvlJc w:val="left"/>
      <w:pPr>
        <w:tabs>
          <w:tab w:val="num" w:pos="3522"/>
        </w:tabs>
        <w:ind w:left="3522" w:hanging="360"/>
      </w:pPr>
    </w:lvl>
    <w:lvl w:ilvl="6" w:tentative="1">
      <w:start w:val="1"/>
      <w:numFmt w:val="lowerLetter"/>
      <w:lvlText w:val="%7."/>
      <w:lvlJc w:val="left"/>
      <w:pPr>
        <w:tabs>
          <w:tab w:val="num" w:pos="4242"/>
        </w:tabs>
        <w:ind w:left="4242" w:hanging="360"/>
      </w:pPr>
    </w:lvl>
    <w:lvl w:ilvl="7" w:tentative="1">
      <w:start w:val="1"/>
      <w:numFmt w:val="lowerLetter"/>
      <w:lvlText w:val="%8."/>
      <w:lvlJc w:val="left"/>
      <w:pPr>
        <w:tabs>
          <w:tab w:val="num" w:pos="4962"/>
        </w:tabs>
        <w:ind w:left="4962" w:hanging="360"/>
      </w:pPr>
    </w:lvl>
    <w:lvl w:ilvl="8" w:tentative="1">
      <w:start w:val="1"/>
      <w:numFmt w:val="lowerLetter"/>
      <w:lvlText w:val="%9."/>
      <w:lvlJc w:val="left"/>
      <w:pPr>
        <w:tabs>
          <w:tab w:val="num" w:pos="5682"/>
        </w:tabs>
        <w:ind w:left="5682" w:hanging="360"/>
      </w:pPr>
    </w:lvl>
  </w:abstractNum>
  <w:abstractNum w:abstractNumId="9" w15:restartNumberingAfterBreak="0">
    <w:nsid w:val="13525258"/>
    <w:multiLevelType w:val="hybridMultilevel"/>
    <w:tmpl w:val="FE56F272"/>
    <w:lvl w:ilvl="0" w:tplc="8276749C">
      <w:start w:val="1"/>
      <w:numFmt w:val="lowerLetter"/>
      <w:lvlText w:val="%1."/>
      <w:lvlJc w:val="left"/>
      <w:pPr>
        <w:ind w:left="1440" w:hanging="360"/>
      </w:pPr>
      <w:rPr>
        <w:b/>
        <w:i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135A2491"/>
    <w:multiLevelType w:val="hybridMultilevel"/>
    <w:tmpl w:val="5880A7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05">
      <w:start w:val="1"/>
      <w:numFmt w:val="bullet"/>
      <w:lvlText w:val=""/>
      <w:lvlJc w:val="left"/>
      <w:pPr>
        <w:ind w:left="2160" w:hanging="180"/>
      </w:pPr>
      <w:rPr>
        <w:rFonts w:ascii="Wingdings" w:hAnsi="Wingdings" w:hint="default"/>
        <w:color w:val="auto"/>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9E165C"/>
    <w:multiLevelType w:val="hybridMultilevel"/>
    <w:tmpl w:val="8E9EAE00"/>
    <w:lvl w:ilvl="0" w:tplc="DDCA237E">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41784B"/>
    <w:multiLevelType w:val="hybridMultilevel"/>
    <w:tmpl w:val="9FD65382"/>
    <w:lvl w:ilvl="0" w:tplc="FE56AE00">
      <w:start w:val="1"/>
      <w:numFmt w:val="lowerLetter"/>
      <w:lvlText w:val="%1."/>
      <w:lvlJc w:val="left"/>
      <w:pPr>
        <w:ind w:left="1211" w:hanging="360"/>
      </w:pPr>
      <w:rPr>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6" w15:restartNumberingAfterBreak="0">
    <w:nsid w:val="32DA0093"/>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C107FBC"/>
    <w:multiLevelType w:val="hybridMultilevel"/>
    <w:tmpl w:val="238047F2"/>
    <w:lvl w:ilvl="0" w:tplc="140A000D">
      <w:start w:val="1"/>
      <w:numFmt w:val="bullet"/>
      <w:lvlText w:val=""/>
      <w:lvlJc w:val="left"/>
      <w:pPr>
        <w:ind w:left="2902" w:hanging="360"/>
      </w:pPr>
      <w:rPr>
        <w:rFonts w:ascii="Wingdings" w:hAnsi="Wingdings" w:hint="default"/>
      </w:rPr>
    </w:lvl>
    <w:lvl w:ilvl="1" w:tplc="140A0003" w:tentative="1">
      <w:start w:val="1"/>
      <w:numFmt w:val="bullet"/>
      <w:lvlText w:val="o"/>
      <w:lvlJc w:val="left"/>
      <w:pPr>
        <w:ind w:left="3622" w:hanging="360"/>
      </w:pPr>
      <w:rPr>
        <w:rFonts w:ascii="Courier New" w:hAnsi="Courier New" w:cs="Courier New" w:hint="default"/>
      </w:rPr>
    </w:lvl>
    <w:lvl w:ilvl="2" w:tplc="140A0005" w:tentative="1">
      <w:start w:val="1"/>
      <w:numFmt w:val="bullet"/>
      <w:lvlText w:val=""/>
      <w:lvlJc w:val="left"/>
      <w:pPr>
        <w:ind w:left="4342" w:hanging="360"/>
      </w:pPr>
      <w:rPr>
        <w:rFonts w:ascii="Wingdings" w:hAnsi="Wingdings" w:hint="default"/>
      </w:rPr>
    </w:lvl>
    <w:lvl w:ilvl="3" w:tplc="140A0001" w:tentative="1">
      <w:start w:val="1"/>
      <w:numFmt w:val="bullet"/>
      <w:lvlText w:val=""/>
      <w:lvlJc w:val="left"/>
      <w:pPr>
        <w:ind w:left="5062" w:hanging="360"/>
      </w:pPr>
      <w:rPr>
        <w:rFonts w:ascii="Symbol" w:hAnsi="Symbol" w:hint="default"/>
      </w:rPr>
    </w:lvl>
    <w:lvl w:ilvl="4" w:tplc="140A0003" w:tentative="1">
      <w:start w:val="1"/>
      <w:numFmt w:val="bullet"/>
      <w:lvlText w:val="o"/>
      <w:lvlJc w:val="left"/>
      <w:pPr>
        <w:ind w:left="5782" w:hanging="360"/>
      </w:pPr>
      <w:rPr>
        <w:rFonts w:ascii="Courier New" w:hAnsi="Courier New" w:cs="Courier New" w:hint="default"/>
      </w:rPr>
    </w:lvl>
    <w:lvl w:ilvl="5" w:tplc="140A0005" w:tentative="1">
      <w:start w:val="1"/>
      <w:numFmt w:val="bullet"/>
      <w:lvlText w:val=""/>
      <w:lvlJc w:val="left"/>
      <w:pPr>
        <w:ind w:left="6502" w:hanging="360"/>
      </w:pPr>
      <w:rPr>
        <w:rFonts w:ascii="Wingdings" w:hAnsi="Wingdings" w:hint="default"/>
      </w:rPr>
    </w:lvl>
    <w:lvl w:ilvl="6" w:tplc="140A0001" w:tentative="1">
      <w:start w:val="1"/>
      <w:numFmt w:val="bullet"/>
      <w:lvlText w:val=""/>
      <w:lvlJc w:val="left"/>
      <w:pPr>
        <w:ind w:left="7222" w:hanging="360"/>
      </w:pPr>
      <w:rPr>
        <w:rFonts w:ascii="Symbol" w:hAnsi="Symbol" w:hint="default"/>
      </w:rPr>
    </w:lvl>
    <w:lvl w:ilvl="7" w:tplc="140A0003" w:tentative="1">
      <w:start w:val="1"/>
      <w:numFmt w:val="bullet"/>
      <w:lvlText w:val="o"/>
      <w:lvlJc w:val="left"/>
      <w:pPr>
        <w:ind w:left="7942" w:hanging="360"/>
      </w:pPr>
      <w:rPr>
        <w:rFonts w:ascii="Courier New" w:hAnsi="Courier New" w:cs="Courier New" w:hint="default"/>
      </w:rPr>
    </w:lvl>
    <w:lvl w:ilvl="8" w:tplc="140A0005" w:tentative="1">
      <w:start w:val="1"/>
      <w:numFmt w:val="bullet"/>
      <w:lvlText w:val=""/>
      <w:lvlJc w:val="left"/>
      <w:pPr>
        <w:ind w:left="8662" w:hanging="360"/>
      </w:pPr>
      <w:rPr>
        <w:rFonts w:ascii="Wingdings" w:hAnsi="Wingdings" w:hint="default"/>
      </w:rPr>
    </w:lvl>
  </w:abstractNum>
  <w:abstractNum w:abstractNumId="18" w15:restartNumberingAfterBreak="0">
    <w:nsid w:val="3C7B7A2E"/>
    <w:multiLevelType w:val="hybridMultilevel"/>
    <w:tmpl w:val="A66627E6"/>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1">
      <w:start w:val="1"/>
      <w:numFmt w:val="bullet"/>
      <w:lvlText w:val=""/>
      <w:lvlJc w:val="left"/>
      <w:pPr>
        <w:ind w:left="2182" w:hanging="360"/>
      </w:pPr>
      <w:rPr>
        <w:rFonts w:ascii="Symbol" w:hAnsi="Symbol" w:hint="default"/>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19" w15:restartNumberingAfterBreak="0">
    <w:nsid w:val="3E8254B5"/>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F2D6BA4"/>
    <w:multiLevelType w:val="hybridMultilevel"/>
    <w:tmpl w:val="37E80A08"/>
    <w:lvl w:ilvl="0" w:tplc="392004F6">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1837042"/>
    <w:multiLevelType w:val="hybridMultilevel"/>
    <w:tmpl w:val="5D4C8704"/>
    <w:lvl w:ilvl="0" w:tplc="2FEA8E54">
      <w:start w:val="1"/>
      <w:numFmt w:val="lowerLetter"/>
      <w:lvlText w:val="%1."/>
      <w:lvlJc w:val="left"/>
      <w:pPr>
        <w:ind w:left="1488" w:hanging="360"/>
      </w:pPr>
      <w:rPr>
        <w:b w:val="0"/>
      </w:rPr>
    </w:lvl>
    <w:lvl w:ilvl="1" w:tplc="140A0019" w:tentative="1">
      <w:start w:val="1"/>
      <w:numFmt w:val="lowerLetter"/>
      <w:lvlText w:val="%2."/>
      <w:lvlJc w:val="left"/>
      <w:pPr>
        <w:ind w:left="2208" w:hanging="360"/>
      </w:pPr>
    </w:lvl>
    <w:lvl w:ilvl="2" w:tplc="140A001B" w:tentative="1">
      <w:start w:val="1"/>
      <w:numFmt w:val="lowerRoman"/>
      <w:lvlText w:val="%3."/>
      <w:lvlJc w:val="right"/>
      <w:pPr>
        <w:ind w:left="2928" w:hanging="180"/>
      </w:pPr>
    </w:lvl>
    <w:lvl w:ilvl="3" w:tplc="140A000F" w:tentative="1">
      <w:start w:val="1"/>
      <w:numFmt w:val="decimal"/>
      <w:lvlText w:val="%4."/>
      <w:lvlJc w:val="left"/>
      <w:pPr>
        <w:ind w:left="3648" w:hanging="360"/>
      </w:pPr>
    </w:lvl>
    <w:lvl w:ilvl="4" w:tplc="140A0019" w:tentative="1">
      <w:start w:val="1"/>
      <w:numFmt w:val="lowerLetter"/>
      <w:lvlText w:val="%5."/>
      <w:lvlJc w:val="left"/>
      <w:pPr>
        <w:ind w:left="4368" w:hanging="360"/>
      </w:pPr>
    </w:lvl>
    <w:lvl w:ilvl="5" w:tplc="140A001B" w:tentative="1">
      <w:start w:val="1"/>
      <w:numFmt w:val="lowerRoman"/>
      <w:lvlText w:val="%6."/>
      <w:lvlJc w:val="right"/>
      <w:pPr>
        <w:ind w:left="5088" w:hanging="180"/>
      </w:pPr>
    </w:lvl>
    <w:lvl w:ilvl="6" w:tplc="140A000F" w:tentative="1">
      <w:start w:val="1"/>
      <w:numFmt w:val="decimal"/>
      <w:lvlText w:val="%7."/>
      <w:lvlJc w:val="left"/>
      <w:pPr>
        <w:ind w:left="5808" w:hanging="360"/>
      </w:pPr>
    </w:lvl>
    <w:lvl w:ilvl="7" w:tplc="140A0019" w:tentative="1">
      <w:start w:val="1"/>
      <w:numFmt w:val="lowerLetter"/>
      <w:lvlText w:val="%8."/>
      <w:lvlJc w:val="left"/>
      <w:pPr>
        <w:ind w:left="6528" w:hanging="360"/>
      </w:pPr>
    </w:lvl>
    <w:lvl w:ilvl="8" w:tplc="140A001B" w:tentative="1">
      <w:start w:val="1"/>
      <w:numFmt w:val="lowerRoman"/>
      <w:lvlText w:val="%9."/>
      <w:lvlJc w:val="right"/>
      <w:pPr>
        <w:ind w:left="7248" w:hanging="180"/>
      </w:pPr>
    </w:lvl>
  </w:abstractNum>
  <w:abstractNum w:abstractNumId="22" w15:restartNumberingAfterBreak="0">
    <w:nsid w:val="42E81235"/>
    <w:multiLevelType w:val="hybridMultilevel"/>
    <w:tmpl w:val="8392EABA"/>
    <w:lvl w:ilvl="0" w:tplc="140A0001">
      <w:start w:val="1"/>
      <w:numFmt w:val="bullet"/>
      <w:lvlText w:val=""/>
      <w:lvlJc w:val="left"/>
      <w:pPr>
        <w:ind w:left="742" w:hanging="360"/>
      </w:pPr>
      <w:rPr>
        <w:rFonts w:ascii="Symbol" w:hAnsi="Symbol" w:hint="default"/>
      </w:rPr>
    </w:lvl>
    <w:lvl w:ilvl="1" w:tplc="140A0003">
      <w:start w:val="1"/>
      <w:numFmt w:val="bullet"/>
      <w:lvlText w:val="o"/>
      <w:lvlJc w:val="left"/>
      <w:pPr>
        <w:ind w:left="1462" w:hanging="360"/>
      </w:pPr>
      <w:rPr>
        <w:rFonts w:ascii="Courier New" w:hAnsi="Courier New" w:cs="Courier New" w:hint="default"/>
      </w:rPr>
    </w:lvl>
    <w:lvl w:ilvl="2" w:tplc="140A0005">
      <w:start w:val="1"/>
      <w:numFmt w:val="bullet"/>
      <w:lvlText w:val=""/>
      <w:lvlJc w:val="left"/>
      <w:pPr>
        <w:ind w:left="2182" w:hanging="360"/>
      </w:pPr>
      <w:rPr>
        <w:rFonts w:ascii="Wingdings" w:hAnsi="Wingdings" w:hint="default"/>
        <w:color w:val="auto"/>
      </w:rPr>
    </w:lvl>
    <w:lvl w:ilvl="3" w:tplc="140A0001" w:tentative="1">
      <w:start w:val="1"/>
      <w:numFmt w:val="bullet"/>
      <w:lvlText w:val=""/>
      <w:lvlJc w:val="left"/>
      <w:pPr>
        <w:ind w:left="2902" w:hanging="360"/>
      </w:pPr>
      <w:rPr>
        <w:rFonts w:ascii="Symbol" w:hAnsi="Symbol" w:hint="default"/>
      </w:rPr>
    </w:lvl>
    <w:lvl w:ilvl="4" w:tplc="140A0003" w:tentative="1">
      <w:start w:val="1"/>
      <w:numFmt w:val="bullet"/>
      <w:lvlText w:val="o"/>
      <w:lvlJc w:val="left"/>
      <w:pPr>
        <w:ind w:left="3622" w:hanging="360"/>
      </w:pPr>
      <w:rPr>
        <w:rFonts w:ascii="Courier New" w:hAnsi="Courier New" w:cs="Courier New" w:hint="default"/>
      </w:rPr>
    </w:lvl>
    <w:lvl w:ilvl="5" w:tplc="140A0005" w:tentative="1">
      <w:start w:val="1"/>
      <w:numFmt w:val="bullet"/>
      <w:lvlText w:val=""/>
      <w:lvlJc w:val="left"/>
      <w:pPr>
        <w:ind w:left="4342" w:hanging="360"/>
      </w:pPr>
      <w:rPr>
        <w:rFonts w:ascii="Wingdings" w:hAnsi="Wingdings" w:hint="default"/>
      </w:rPr>
    </w:lvl>
    <w:lvl w:ilvl="6" w:tplc="140A0001" w:tentative="1">
      <w:start w:val="1"/>
      <w:numFmt w:val="bullet"/>
      <w:lvlText w:val=""/>
      <w:lvlJc w:val="left"/>
      <w:pPr>
        <w:ind w:left="5062" w:hanging="360"/>
      </w:pPr>
      <w:rPr>
        <w:rFonts w:ascii="Symbol" w:hAnsi="Symbol" w:hint="default"/>
      </w:rPr>
    </w:lvl>
    <w:lvl w:ilvl="7" w:tplc="140A0003" w:tentative="1">
      <w:start w:val="1"/>
      <w:numFmt w:val="bullet"/>
      <w:lvlText w:val="o"/>
      <w:lvlJc w:val="left"/>
      <w:pPr>
        <w:ind w:left="5782" w:hanging="360"/>
      </w:pPr>
      <w:rPr>
        <w:rFonts w:ascii="Courier New" w:hAnsi="Courier New" w:cs="Courier New" w:hint="default"/>
      </w:rPr>
    </w:lvl>
    <w:lvl w:ilvl="8" w:tplc="140A0005" w:tentative="1">
      <w:start w:val="1"/>
      <w:numFmt w:val="bullet"/>
      <w:lvlText w:val=""/>
      <w:lvlJc w:val="left"/>
      <w:pPr>
        <w:ind w:left="6502" w:hanging="360"/>
      </w:pPr>
      <w:rPr>
        <w:rFonts w:ascii="Wingdings" w:hAnsi="Wingdings" w:hint="default"/>
      </w:rPr>
    </w:lvl>
  </w:abstractNum>
  <w:abstractNum w:abstractNumId="23" w15:restartNumberingAfterBreak="0">
    <w:nsid w:val="435F4D96"/>
    <w:multiLevelType w:val="hybridMultilevel"/>
    <w:tmpl w:val="73DE92BE"/>
    <w:lvl w:ilvl="0" w:tplc="140A0001">
      <w:start w:val="1"/>
      <w:numFmt w:val="bullet"/>
      <w:lvlText w:val=""/>
      <w:lvlJc w:val="left"/>
      <w:pPr>
        <w:ind w:left="720" w:hanging="360"/>
      </w:pPr>
      <w:rPr>
        <w:rFonts w:ascii="Symbol" w:hAnsi="Symbol" w:hint="default"/>
        <w:color w:val="auto"/>
        <w:sz w:val="22"/>
      </w:rPr>
    </w:lvl>
    <w:lvl w:ilvl="1" w:tplc="140A000D">
      <w:start w:val="1"/>
      <w:numFmt w:val="bullet"/>
      <w:lvlText w:val=""/>
      <w:lvlJc w:val="left"/>
      <w:pPr>
        <w:ind w:left="1440" w:hanging="360"/>
      </w:pPr>
      <w:rPr>
        <w:rFonts w:ascii="Wingdings" w:hAnsi="Wingdings" w:hint="default"/>
      </w:rPr>
    </w:lvl>
    <w:lvl w:ilvl="2" w:tplc="140A000D">
      <w:start w:val="1"/>
      <w:numFmt w:val="bullet"/>
      <w:lvlText w:val=""/>
      <w:lvlJc w:val="left"/>
      <w:pPr>
        <w:ind w:left="2160" w:hanging="180"/>
      </w:pPr>
      <w:rPr>
        <w:rFonts w:ascii="Wingdings" w:hAnsi="Wingding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540639A"/>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3804E3"/>
    <w:multiLevelType w:val="hybridMultilevel"/>
    <w:tmpl w:val="0102EC8A"/>
    <w:lvl w:ilvl="0" w:tplc="2714ADDA">
      <w:start w:val="1"/>
      <w:numFmt w:val="lowerLetter"/>
      <w:lvlText w:val="%1."/>
      <w:lvlJc w:val="left"/>
      <w:pPr>
        <w:ind w:left="1287" w:hanging="360"/>
      </w:pPr>
      <w:rPr>
        <w:rFonts w:hint="default"/>
        <w:b/>
        <w:i w:val="0"/>
        <w:sz w:val="24"/>
        <w:szCs w:val="24"/>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6"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56460D45"/>
    <w:multiLevelType w:val="hybridMultilevel"/>
    <w:tmpl w:val="A31E5F72"/>
    <w:lvl w:ilvl="0" w:tplc="140A0019">
      <w:start w:val="1"/>
      <w:numFmt w:val="lowerLetter"/>
      <w:lvlText w:val="%1."/>
      <w:lvlJc w:val="left"/>
      <w:pPr>
        <w:ind w:left="674" w:hanging="360"/>
      </w:pPr>
      <w:rPr>
        <w:rFonts w:hint="default"/>
        <w:b/>
      </w:rPr>
    </w:lvl>
    <w:lvl w:ilvl="1" w:tplc="140A0019" w:tentative="1">
      <w:start w:val="1"/>
      <w:numFmt w:val="lowerLetter"/>
      <w:lvlText w:val="%2."/>
      <w:lvlJc w:val="left"/>
      <w:pPr>
        <w:ind w:left="1394" w:hanging="360"/>
      </w:pPr>
    </w:lvl>
    <w:lvl w:ilvl="2" w:tplc="140A001B" w:tentative="1">
      <w:start w:val="1"/>
      <w:numFmt w:val="lowerRoman"/>
      <w:lvlText w:val="%3."/>
      <w:lvlJc w:val="right"/>
      <w:pPr>
        <w:ind w:left="2114" w:hanging="180"/>
      </w:pPr>
    </w:lvl>
    <w:lvl w:ilvl="3" w:tplc="140A000F" w:tentative="1">
      <w:start w:val="1"/>
      <w:numFmt w:val="decimal"/>
      <w:lvlText w:val="%4."/>
      <w:lvlJc w:val="left"/>
      <w:pPr>
        <w:ind w:left="2834" w:hanging="360"/>
      </w:pPr>
    </w:lvl>
    <w:lvl w:ilvl="4" w:tplc="140A0019" w:tentative="1">
      <w:start w:val="1"/>
      <w:numFmt w:val="lowerLetter"/>
      <w:lvlText w:val="%5."/>
      <w:lvlJc w:val="left"/>
      <w:pPr>
        <w:ind w:left="3554" w:hanging="360"/>
      </w:pPr>
    </w:lvl>
    <w:lvl w:ilvl="5" w:tplc="140A001B" w:tentative="1">
      <w:start w:val="1"/>
      <w:numFmt w:val="lowerRoman"/>
      <w:lvlText w:val="%6."/>
      <w:lvlJc w:val="right"/>
      <w:pPr>
        <w:ind w:left="4274" w:hanging="180"/>
      </w:pPr>
    </w:lvl>
    <w:lvl w:ilvl="6" w:tplc="140A000F" w:tentative="1">
      <w:start w:val="1"/>
      <w:numFmt w:val="decimal"/>
      <w:lvlText w:val="%7."/>
      <w:lvlJc w:val="left"/>
      <w:pPr>
        <w:ind w:left="4994" w:hanging="360"/>
      </w:pPr>
    </w:lvl>
    <w:lvl w:ilvl="7" w:tplc="140A0019" w:tentative="1">
      <w:start w:val="1"/>
      <w:numFmt w:val="lowerLetter"/>
      <w:lvlText w:val="%8."/>
      <w:lvlJc w:val="left"/>
      <w:pPr>
        <w:ind w:left="5714" w:hanging="360"/>
      </w:pPr>
    </w:lvl>
    <w:lvl w:ilvl="8" w:tplc="140A001B" w:tentative="1">
      <w:start w:val="1"/>
      <w:numFmt w:val="lowerRoman"/>
      <w:lvlText w:val="%9."/>
      <w:lvlJc w:val="right"/>
      <w:pPr>
        <w:ind w:left="6434" w:hanging="180"/>
      </w:pPr>
    </w:lvl>
  </w:abstractNum>
  <w:abstractNum w:abstractNumId="28" w15:restartNumberingAfterBreak="0">
    <w:nsid w:val="582E1B05"/>
    <w:multiLevelType w:val="multilevel"/>
    <w:tmpl w:val="0834014A"/>
    <w:lvl w:ilvl="0">
      <w:start w:val="1"/>
      <w:numFmt w:val="bullet"/>
      <w:lvlText w:val=""/>
      <w:lvlJc w:val="left"/>
      <w:pPr>
        <w:ind w:left="1821" w:hanging="360"/>
      </w:pPr>
      <w:rPr>
        <w:rFonts w:ascii="Wingdings" w:hAnsi="Wingdings" w:hint="default"/>
        <w:color w:val="000000"/>
      </w:rPr>
    </w:lvl>
    <w:lvl w:ilvl="1">
      <w:start w:val="1"/>
      <w:numFmt w:val="bullet"/>
      <w:lvlText w:val=""/>
      <w:lvlJc w:val="left"/>
      <w:pPr>
        <w:ind w:left="2181" w:hanging="360"/>
      </w:pPr>
      <w:rPr>
        <w:rFonts w:ascii="Wingdings" w:hAnsi="Wingdings" w:hint="default"/>
      </w:rPr>
    </w:lvl>
    <w:lvl w:ilvl="2">
      <w:start w:val="1"/>
      <w:numFmt w:val="bullet"/>
      <w:lvlText w:val=""/>
      <w:lvlJc w:val="left"/>
      <w:pPr>
        <w:ind w:left="254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
      <w:lvlJc w:val="left"/>
      <w:pPr>
        <w:ind w:left="3261" w:hanging="360"/>
      </w:pPr>
      <w:rPr>
        <w:rFonts w:ascii="Symbol" w:hAnsi="Symbol" w:hint="default"/>
      </w:rPr>
    </w:lvl>
    <w:lvl w:ilvl="5">
      <w:start w:val="1"/>
      <w:numFmt w:val="bullet"/>
      <w:lvlText w:val=""/>
      <w:lvlJc w:val="left"/>
      <w:pPr>
        <w:ind w:left="3621" w:hanging="360"/>
      </w:pPr>
      <w:rPr>
        <w:rFonts w:ascii="Wingdings" w:hAnsi="Wingdings" w:hint="default"/>
      </w:rPr>
    </w:lvl>
    <w:lvl w:ilvl="6">
      <w:start w:val="1"/>
      <w:numFmt w:val="bullet"/>
      <w:lvlText w:val=""/>
      <w:lvlJc w:val="left"/>
      <w:pPr>
        <w:ind w:left="3981" w:hanging="360"/>
      </w:pPr>
      <w:rPr>
        <w:rFonts w:ascii="Wingdings" w:hAnsi="Wingdings" w:hint="default"/>
      </w:rPr>
    </w:lvl>
    <w:lvl w:ilvl="7">
      <w:start w:val="1"/>
      <w:numFmt w:val="bullet"/>
      <w:lvlText w:val=""/>
      <w:lvlJc w:val="left"/>
      <w:pPr>
        <w:ind w:left="4341" w:hanging="360"/>
      </w:pPr>
      <w:rPr>
        <w:rFonts w:ascii="Symbol" w:hAnsi="Symbol" w:hint="default"/>
      </w:rPr>
    </w:lvl>
    <w:lvl w:ilvl="8">
      <w:start w:val="1"/>
      <w:numFmt w:val="bullet"/>
      <w:lvlText w:val=""/>
      <w:lvlJc w:val="left"/>
      <w:pPr>
        <w:ind w:left="4701" w:hanging="360"/>
      </w:pPr>
      <w:rPr>
        <w:rFonts w:ascii="Symbol" w:hAnsi="Symbol" w:hint="default"/>
      </w:rPr>
    </w:lvl>
  </w:abstractNum>
  <w:abstractNum w:abstractNumId="29"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0"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11C4979"/>
    <w:multiLevelType w:val="hybridMultilevel"/>
    <w:tmpl w:val="E996AB92"/>
    <w:lvl w:ilvl="0" w:tplc="A39C0346">
      <w:numFmt w:val="bullet"/>
      <w:lvlText w:val="-"/>
      <w:lvlJc w:val="left"/>
      <w:pPr>
        <w:ind w:left="2160" w:hanging="360"/>
      </w:pPr>
      <w:rPr>
        <w:rFonts w:ascii="Arial" w:eastAsia="Times New Roman" w:hAnsi="Arial" w:cs="Arial" w:hint="default"/>
        <w:b/>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33" w15:restartNumberingAfterBreak="0">
    <w:nsid w:val="62483981"/>
    <w:multiLevelType w:val="hybridMultilevel"/>
    <w:tmpl w:val="C902EF14"/>
    <w:lvl w:ilvl="0" w:tplc="3F6A49EC">
      <w:start w:val="1"/>
      <w:numFmt w:val="bullet"/>
      <w:lvlText w:val=""/>
      <w:lvlJc w:val="left"/>
      <w:pPr>
        <w:ind w:left="1080" w:hanging="360"/>
      </w:pPr>
      <w:rPr>
        <w:rFonts w:ascii="Symbol" w:hAnsi="Symbol" w:hint="default"/>
        <w:sz w:val="24"/>
        <w:szCs w:val="24"/>
      </w:rPr>
    </w:lvl>
    <w:lvl w:ilvl="1" w:tplc="140A0019">
      <w:start w:val="1"/>
      <w:numFmt w:val="lowerLetter"/>
      <w:lvlText w:val="%2."/>
      <w:lvlJc w:val="left"/>
      <w:pPr>
        <w:ind w:left="1800" w:hanging="360"/>
      </w:pPr>
    </w:lvl>
    <w:lvl w:ilvl="2" w:tplc="140A0001">
      <w:start w:val="1"/>
      <w:numFmt w:val="bullet"/>
      <w:lvlText w:val=""/>
      <w:lvlJc w:val="left"/>
      <w:pPr>
        <w:ind w:left="2520" w:hanging="180"/>
      </w:pPr>
      <w:rPr>
        <w:rFonts w:ascii="Symbol" w:hAnsi="Symbol" w:hint="default"/>
      </w:r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6D982BED"/>
    <w:multiLevelType w:val="hybridMultilevel"/>
    <w:tmpl w:val="BB9CEAC2"/>
    <w:lvl w:ilvl="0" w:tplc="140A0001">
      <w:start w:val="1"/>
      <w:numFmt w:val="bullet"/>
      <w:lvlText w:val=""/>
      <w:lvlJc w:val="left"/>
      <w:pPr>
        <w:ind w:left="3054" w:hanging="360"/>
      </w:pPr>
      <w:rPr>
        <w:rFonts w:ascii="Symbol" w:hAnsi="Symbol" w:hint="default"/>
      </w:rPr>
    </w:lvl>
    <w:lvl w:ilvl="1" w:tplc="140A0003" w:tentative="1">
      <w:start w:val="1"/>
      <w:numFmt w:val="bullet"/>
      <w:lvlText w:val="o"/>
      <w:lvlJc w:val="left"/>
      <w:pPr>
        <w:ind w:left="3774" w:hanging="360"/>
      </w:pPr>
      <w:rPr>
        <w:rFonts w:ascii="Courier New" w:hAnsi="Courier New" w:cs="Courier New" w:hint="default"/>
      </w:rPr>
    </w:lvl>
    <w:lvl w:ilvl="2" w:tplc="140A0005" w:tentative="1">
      <w:start w:val="1"/>
      <w:numFmt w:val="bullet"/>
      <w:lvlText w:val=""/>
      <w:lvlJc w:val="left"/>
      <w:pPr>
        <w:ind w:left="4494" w:hanging="360"/>
      </w:pPr>
      <w:rPr>
        <w:rFonts w:ascii="Wingdings" w:hAnsi="Wingdings" w:hint="default"/>
      </w:rPr>
    </w:lvl>
    <w:lvl w:ilvl="3" w:tplc="140A0001" w:tentative="1">
      <w:start w:val="1"/>
      <w:numFmt w:val="bullet"/>
      <w:lvlText w:val=""/>
      <w:lvlJc w:val="left"/>
      <w:pPr>
        <w:ind w:left="5214" w:hanging="360"/>
      </w:pPr>
      <w:rPr>
        <w:rFonts w:ascii="Symbol" w:hAnsi="Symbol" w:hint="default"/>
      </w:rPr>
    </w:lvl>
    <w:lvl w:ilvl="4" w:tplc="140A0003" w:tentative="1">
      <w:start w:val="1"/>
      <w:numFmt w:val="bullet"/>
      <w:lvlText w:val="o"/>
      <w:lvlJc w:val="left"/>
      <w:pPr>
        <w:ind w:left="5934" w:hanging="360"/>
      </w:pPr>
      <w:rPr>
        <w:rFonts w:ascii="Courier New" w:hAnsi="Courier New" w:cs="Courier New" w:hint="default"/>
      </w:rPr>
    </w:lvl>
    <w:lvl w:ilvl="5" w:tplc="140A0005" w:tentative="1">
      <w:start w:val="1"/>
      <w:numFmt w:val="bullet"/>
      <w:lvlText w:val=""/>
      <w:lvlJc w:val="left"/>
      <w:pPr>
        <w:ind w:left="6654" w:hanging="360"/>
      </w:pPr>
      <w:rPr>
        <w:rFonts w:ascii="Wingdings" w:hAnsi="Wingdings" w:hint="default"/>
      </w:rPr>
    </w:lvl>
    <w:lvl w:ilvl="6" w:tplc="140A0001" w:tentative="1">
      <w:start w:val="1"/>
      <w:numFmt w:val="bullet"/>
      <w:lvlText w:val=""/>
      <w:lvlJc w:val="left"/>
      <w:pPr>
        <w:ind w:left="7374" w:hanging="360"/>
      </w:pPr>
      <w:rPr>
        <w:rFonts w:ascii="Symbol" w:hAnsi="Symbol" w:hint="default"/>
      </w:rPr>
    </w:lvl>
    <w:lvl w:ilvl="7" w:tplc="140A0003" w:tentative="1">
      <w:start w:val="1"/>
      <w:numFmt w:val="bullet"/>
      <w:lvlText w:val="o"/>
      <w:lvlJc w:val="left"/>
      <w:pPr>
        <w:ind w:left="8094" w:hanging="360"/>
      </w:pPr>
      <w:rPr>
        <w:rFonts w:ascii="Courier New" w:hAnsi="Courier New" w:cs="Courier New" w:hint="default"/>
      </w:rPr>
    </w:lvl>
    <w:lvl w:ilvl="8" w:tplc="140A0005" w:tentative="1">
      <w:start w:val="1"/>
      <w:numFmt w:val="bullet"/>
      <w:lvlText w:val=""/>
      <w:lvlJc w:val="left"/>
      <w:pPr>
        <w:ind w:left="8814" w:hanging="360"/>
      </w:pPr>
      <w:rPr>
        <w:rFonts w:ascii="Wingdings" w:hAnsi="Wingdings" w:hint="default"/>
      </w:rPr>
    </w:lvl>
  </w:abstractNum>
  <w:abstractNum w:abstractNumId="35" w15:restartNumberingAfterBreak="0">
    <w:nsid w:val="73387EBD"/>
    <w:multiLevelType w:val="hybridMultilevel"/>
    <w:tmpl w:val="DF78BD5A"/>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36" w15:restartNumberingAfterBreak="0">
    <w:nsid w:val="7AE03ABA"/>
    <w:multiLevelType w:val="hybridMultilevel"/>
    <w:tmpl w:val="57746E6E"/>
    <w:lvl w:ilvl="0" w:tplc="140A000D">
      <w:start w:val="1"/>
      <w:numFmt w:val="bullet"/>
      <w:lvlText w:val=""/>
      <w:lvlJc w:val="left"/>
      <w:pPr>
        <w:ind w:left="1376" w:hanging="360"/>
      </w:pPr>
      <w:rPr>
        <w:rFonts w:ascii="Wingdings" w:hAnsi="Wingdings" w:hint="default"/>
      </w:rPr>
    </w:lvl>
    <w:lvl w:ilvl="1" w:tplc="140A0019" w:tentative="1">
      <w:start w:val="1"/>
      <w:numFmt w:val="lowerLetter"/>
      <w:lvlText w:val="%2."/>
      <w:lvlJc w:val="left"/>
      <w:pPr>
        <w:ind w:left="2096" w:hanging="360"/>
      </w:pPr>
    </w:lvl>
    <w:lvl w:ilvl="2" w:tplc="140A001B">
      <w:start w:val="1"/>
      <w:numFmt w:val="lowerRoman"/>
      <w:lvlText w:val="%3."/>
      <w:lvlJc w:val="right"/>
      <w:pPr>
        <w:ind w:left="2816" w:hanging="180"/>
      </w:pPr>
    </w:lvl>
    <w:lvl w:ilvl="3" w:tplc="140A000F" w:tentative="1">
      <w:start w:val="1"/>
      <w:numFmt w:val="decimal"/>
      <w:lvlText w:val="%4."/>
      <w:lvlJc w:val="left"/>
      <w:pPr>
        <w:ind w:left="3536" w:hanging="360"/>
      </w:pPr>
    </w:lvl>
    <w:lvl w:ilvl="4" w:tplc="140A0019" w:tentative="1">
      <w:start w:val="1"/>
      <w:numFmt w:val="lowerLetter"/>
      <w:lvlText w:val="%5."/>
      <w:lvlJc w:val="left"/>
      <w:pPr>
        <w:ind w:left="4256" w:hanging="360"/>
      </w:pPr>
    </w:lvl>
    <w:lvl w:ilvl="5" w:tplc="140A001B" w:tentative="1">
      <w:start w:val="1"/>
      <w:numFmt w:val="lowerRoman"/>
      <w:lvlText w:val="%6."/>
      <w:lvlJc w:val="right"/>
      <w:pPr>
        <w:ind w:left="4976" w:hanging="180"/>
      </w:pPr>
    </w:lvl>
    <w:lvl w:ilvl="6" w:tplc="140A000F" w:tentative="1">
      <w:start w:val="1"/>
      <w:numFmt w:val="decimal"/>
      <w:lvlText w:val="%7."/>
      <w:lvlJc w:val="left"/>
      <w:pPr>
        <w:ind w:left="5696" w:hanging="360"/>
      </w:pPr>
    </w:lvl>
    <w:lvl w:ilvl="7" w:tplc="140A0019" w:tentative="1">
      <w:start w:val="1"/>
      <w:numFmt w:val="lowerLetter"/>
      <w:lvlText w:val="%8."/>
      <w:lvlJc w:val="left"/>
      <w:pPr>
        <w:ind w:left="6416" w:hanging="360"/>
      </w:pPr>
    </w:lvl>
    <w:lvl w:ilvl="8" w:tplc="140A001B" w:tentative="1">
      <w:start w:val="1"/>
      <w:numFmt w:val="lowerRoman"/>
      <w:lvlText w:val="%9."/>
      <w:lvlJc w:val="right"/>
      <w:pPr>
        <w:ind w:left="7136" w:hanging="180"/>
      </w:pPr>
    </w:lvl>
  </w:abstractNum>
  <w:abstractNum w:abstractNumId="37" w15:restartNumberingAfterBreak="0">
    <w:nsid w:val="7B843DAC"/>
    <w:multiLevelType w:val="hybridMultilevel"/>
    <w:tmpl w:val="9F9468C2"/>
    <w:lvl w:ilvl="0" w:tplc="140A0001">
      <w:start w:val="1"/>
      <w:numFmt w:val="bullet"/>
      <w:lvlText w:val=""/>
      <w:lvlJc w:val="left"/>
      <w:pPr>
        <w:ind w:left="1691" w:hanging="360"/>
      </w:pPr>
      <w:rPr>
        <w:rFonts w:ascii="Symbol" w:hAnsi="Symbol" w:hint="default"/>
      </w:rPr>
    </w:lvl>
    <w:lvl w:ilvl="1" w:tplc="140A0019">
      <w:start w:val="1"/>
      <w:numFmt w:val="lowerLetter"/>
      <w:lvlText w:val="%2."/>
      <w:lvlJc w:val="left"/>
      <w:pPr>
        <w:ind w:left="2411" w:hanging="360"/>
      </w:pPr>
    </w:lvl>
    <w:lvl w:ilvl="2" w:tplc="140A001B" w:tentative="1">
      <w:start w:val="1"/>
      <w:numFmt w:val="lowerRoman"/>
      <w:lvlText w:val="%3."/>
      <w:lvlJc w:val="right"/>
      <w:pPr>
        <w:ind w:left="3131" w:hanging="180"/>
      </w:pPr>
    </w:lvl>
    <w:lvl w:ilvl="3" w:tplc="140A000F" w:tentative="1">
      <w:start w:val="1"/>
      <w:numFmt w:val="decimal"/>
      <w:lvlText w:val="%4."/>
      <w:lvlJc w:val="left"/>
      <w:pPr>
        <w:ind w:left="3851" w:hanging="360"/>
      </w:pPr>
    </w:lvl>
    <w:lvl w:ilvl="4" w:tplc="140A0019" w:tentative="1">
      <w:start w:val="1"/>
      <w:numFmt w:val="lowerLetter"/>
      <w:lvlText w:val="%5."/>
      <w:lvlJc w:val="left"/>
      <w:pPr>
        <w:ind w:left="4571" w:hanging="360"/>
      </w:pPr>
    </w:lvl>
    <w:lvl w:ilvl="5" w:tplc="140A001B" w:tentative="1">
      <w:start w:val="1"/>
      <w:numFmt w:val="lowerRoman"/>
      <w:lvlText w:val="%6."/>
      <w:lvlJc w:val="right"/>
      <w:pPr>
        <w:ind w:left="5291" w:hanging="180"/>
      </w:pPr>
    </w:lvl>
    <w:lvl w:ilvl="6" w:tplc="140A000F" w:tentative="1">
      <w:start w:val="1"/>
      <w:numFmt w:val="decimal"/>
      <w:lvlText w:val="%7."/>
      <w:lvlJc w:val="left"/>
      <w:pPr>
        <w:ind w:left="6011" w:hanging="360"/>
      </w:pPr>
    </w:lvl>
    <w:lvl w:ilvl="7" w:tplc="140A0019" w:tentative="1">
      <w:start w:val="1"/>
      <w:numFmt w:val="lowerLetter"/>
      <w:lvlText w:val="%8."/>
      <w:lvlJc w:val="left"/>
      <w:pPr>
        <w:ind w:left="6731" w:hanging="360"/>
      </w:pPr>
    </w:lvl>
    <w:lvl w:ilvl="8" w:tplc="140A001B" w:tentative="1">
      <w:start w:val="1"/>
      <w:numFmt w:val="lowerRoman"/>
      <w:lvlText w:val="%9."/>
      <w:lvlJc w:val="right"/>
      <w:pPr>
        <w:ind w:left="7451" w:hanging="180"/>
      </w:pPr>
    </w:lvl>
  </w:abstractNum>
  <w:num w:numId="1">
    <w:abstractNumId w:val="1"/>
  </w:num>
  <w:num w:numId="2">
    <w:abstractNumId w:val="26"/>
  </w:num>
  <w:num w:numId="3">
    <w:abstractNumId w:val="30"/>
  </w:num>
  <w:num w:numId="4">
    <w:abstractNumId w:val="31"/>
  </w:num>
  <w:num w:numId="5">
    <w:abstractNumId w:val="11"/>
  </w:num>
  <w:num w:numId="6">
    <w:abstractNumId w:val="13"/>
  </w:num>
  <w:num w:numId="7">
    <w:abstractNumId w:val="14"/>
  </w:num>
  <w:num w:numId="8">
    <w:abstractNumId w:val="20"/>
  </w:num>
  <w:num w:numId="9">
    <w:abstractNumId w:val="2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1"/>
  </w:num>
  <w:num w:numId="14">
    <w:abstractNumId w:val="35"/>
  </w:num>
  <w:num w:numId="15">
    <w:abstractNumId w:val="27"/>
  </w:num>
  <w:num w:numId="16">
    <w:abstractNumId w:val="8"/>
  </w:num>
  <w:num w:numId="17">
    <w:abstractNumId w:val="37"/>
  </w:num>
  <w:num w:numId="18">
    <w:abstractNumId w:val="6"/>
  </w:num>
  <w:num w:numId="19">
    <w:abstractNumId w:val="28"/>
  </w:num>
  <w:num w:numId="20">
    <w:abstractNumId w:val="36"/>
  </w:num>
  <w:num w:numId="21">
    <w:abstractNumId w:val="10"/>
  </w:num>
  <w:num w:numId="22">
    <w:abstractNumId w:val="18"/>
  </w:num>
  <w:num w:numId="23">
    <w:abstractNumId w:val="17"/>
  </w:num>
  <w:num w:numId="24">
    <w:abstractNumId w:val="33"/>
  </w:num>
  <w:num w:numId="25">
    <w:abstractNumId w:val="23"/>
  </w:num>
  <w:num w:numId="26">
    <w:abstractNumId w:val="34"/>
  </w:num>
  <w:num w:numId="27">
    <w:abstractNumId w:val="5"/>
  </w:num>
  <w:num w:numId="28">
    <w:abstractNumId w:val="3"/>
  </w:num>
  <w:num w:numId="29">
    <w:abstractNumId w:val="2"/>
  </w:num>
  <w:num w:numId="30">
    <w:abstractNumId w:val="32"/>
  </w:num>
  <w:num w:numId="31">
    <w:abstractNumId w:val="9"/>
  </w:num>
  <w:num w:numId="32">
    <w:abstractNumId w:val="15"/>
  </w:num>
  <w:num w:numId="33">
    <w:abstractNumId w:val="22"/>
  </w:num>
  <w:num w:numId="34">
    <w:abstractNumId w:val="0"/>
  </w:num>
  <w:num w:numId="35">
    <w:abstractNumId w:val="4"/>
  </w:num>
  <w:num w:numId="36">
    <w:abstractNumId w:val="19"/>
  </w:num>
  <w:num w:numId="37">
    <w:abstractNumId w:val="25"/>
  </w:num>
  <w:num w:numId="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96D94"/>
    <w:rsid w:val="001B1E0E"/>
    <w:rsid w:val="001B208D"/>
    <w:rsid w:val="001B59CC"/>
    <w:rsid w:val="001C1124"/>
    <w:rsid w:val="001C1335"/>
    <w:rsid w:val="001D40F5"/>
    <w:rsid w:val="001E0224"/>
    <w:rsid w:val="001E11D4"/>
    <w:rsid w:val="001E5B8F"/>
    <w:rsid w:val="001E684C"/>
    <w:rsid w:val="001E69A6"/>
    <w:rsid w:val="001E69C9"/>
    <w:rsid w:val="001F0C0F"/>
    <w:rsid w:val="001F3C06"/>
    <w:rsid w:val="0020019E"/>
    <w:rsid w:val="00201D89"/>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064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374"/>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27BF"/>
    <w:rsid w:val="002E49F2"/>
    <w:rsid w:val="002E5A2A"/>
    <w:rsid w:val="002F1374"/>
    <w:rsid w:val="00300778"/>
    <w:rsid w:val="003011A3"/>
    <w:rsid w:val="0030153B"/>
    <w:rsid w:val="00301B0B"/>
    <w:rsid w:val="00307E4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301"/>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13E"/>
    <w:rsid w:val="00481E38"/>
    <w:rsid w:val="00487C3B"/>
    <w:rsid w:val="00492457"/>
    <w:rsid w:val="0049385C"/>
    <w:rsid w:val="00495B4F"/>
    <w:rsid w:val="00497506"/>
    <w:rsid w:val="00497832"/>
    <w:rsid w:val="004A0A9A"/>
    <w:rsid w:val="004A172B"/>
    <w:rsid w:val="004A4274"/>
    <w:rsid w:val="004A6FE0"/>
    <w:rsid w:val="004A7236"/>
    <w:rsid w:val="004B2B3D"/>
    <w:rsid w:val="004B35B0"/>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671"/>
    <w:rsid w:val="004D5B06"/>
    <w:rsid w:val="004D6CA2"/>
    <w:rsid w:val="004E1FC9"/>
    <w:rsid w:val="004E23CB"/>
    <w:rsid w:val="004E3D7B"/>
    <w:rsid w:val="004E6762"/>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3C9"/>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5EDC"/>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1EFA"/>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04F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0AF"/>
    <w:rsid w:val="008E75AE"/>
    <w:rsid w:val="008F0CC4"/>
    <w:rsid w:val="00900ABC"/>
    <w:rsid w:val="00902B37"/>
    <w:rsid w:val="009046A8"/>
    <w:rsid w:val="0090700F"/>
    <w:rsid w:val="00911F70"/>
    <w:rsid w:val="009120EB"/>
    <w:rsid w:val="00914F38"/>
    <w:rsid w:val="00917F97"/>
    <w:rsid w:val="00924AA2"/>
    <w:rsid w:val="009258C6"/>
    <w:rsid w:val="00930A02"/>
    <w:rsid w:val="009366F3"/>
    <w:rsid w:val="009401C7"/>
    <w:rsid w:val="009526A4"/>
    <w:rsid w:val="00953CA5"/>
    <w:rsid w:val="0096004A"/>
    <w:rsid w:val="00961729"/>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3730"/>
    <w:rsid w:val="009D587E"/>
    <w:rsid w:val="009D680A"/>
    <w:rsid w:val="009D7E35"/>
    <w:rsid w:val="009E5AB7"/>
    <w:rsid w:val="009E65F6"/>
    <w:rsid w:val="009E74DA"/>
    <w:rsid w:val="009F2039"/>
    <w:rsid w:val="009F26A6"/>
    <w:rsid w:val="009F2D9A"/>
    <w:rsid w:val="009F4734"/>
    <w:rsid w:val="009F505D"/>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791"/>
    <w:rsid w:val="00A82FEA"/>
    <w:rsid w:val="00A8408D"/>
    <w:rsid w:val="00AA4A78"/>
    <w:rsid w:val="00AA5259"/>
    <w:rsid w:val="00AB0454"/>
    <w:rsid w:val="00AC543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110"/>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717"/>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E5FD0"/>
    <w:rsid w:val="00BF0390"/>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2481"/>
    <w:rsid w:val="00DE4B08"/>
    <w:rsid w:val="00DE7014"/>
    <w:rsid w:val="00DE7BB8"/>
    <w:rsid w:val="00DF2BAA"/>
    <w:rsid w:val="00DF45FF"/>
    <w:rsid w:val="00DF7755"/>
    <w:rsid w:val="00E0092A"/>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29CC"/>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50E5"/>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0DA1"/>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193"/>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paragraph" w:styleId="Ttulo8">
    <w:name w:val="heading 8"/>
    <w:basedOn w:val="Normal"/>
    <w:next w:val="Normal"/>
    <w:link w:val="Ttulo8Car"/>
    <w:semiHidden/>
    <w:unhideWhenUsed/>
    <w:qFormat/>
    <w:rsid w:val="009D37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paragraph" w:customStyle="1" w:styleId="Default">
    <w:name w:val="Default"/>
    <w:rsid w:val="00B97717"/>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B97717"/>
    <w:pPr>
      <w:spacing w:after="120" w:line="480" w:lineRule="auto"/>
      <w:ind w:left="283"/>
    </w:pPr>
  </w:style>
  <w:style w:type="character" w:customStyle="1" w:styleId="Sangra2detindependienteCar">
    <w:name w:val="Sangría 2 de t. independiente Car"/>
    <w:basedOn w:val="Fuentedeprrafopredeter"/>
    <w:link w:val="Sangra2detindependiente"/>
    <w:rsid w:val="00B97717"/>
    <w:rPr>
      <w:sz w:val="24"/>
      <w:szCs w:val="24"/>
      <w:lang w:val="es-ES" w:eastAsia="es-ES"/>
    </w:rPr>
  </w:style>
  <w:style w:type="paragraph" w:styleId="Puesto">
    <w:name w:val="Title"/>
    <w:basedOn w:val="Normal"/>
    <w:next w:val="Normal"/>
    <w:link w:val="PuestoCar"/>
    <w:uiPriority w:val="10"/>
    <w:qFormat/>
    <w:rsid w:val="00B97717"/>
    <w:pPr>
      <w:contextualSpacing/>
    </w:pPr>
    <w:rPr>
      <w:rFonts w:asciiTheme="majorHAnsi" w:eastAsiaTheme="majorEastAsia" w:hAnsiTheme="majorHAnsi" w:cstheme="majorBidi"/>
      <w:spacing w:val="-10"/>
      <w:kern w:val="28"/>
      <w:sz w:val="56"/>
      <w:szCs w:val="56"/>
      <w:lang w:val="es-CR" w:eastAsia="en-US"/>
    </w:rPr>
  </w:style>
  <w:style w:type="character" w:customStyle="1" w:styleId="PuestoCar">
    <w:name w:val="Puesto Car"/>
    <w:basedOn w:val="Fuentedeprrafopredeter"/>
    <w:link w:val="Puesto"/>
    <w:uiPriority w:val="10"/>
    <w:rsid w:val="00B97717"/>
    <w:rPr>
      <w:rFonts w:asciiTheme="majorHAnsi" w:eastAsiaTheme="majorEastAsia" w:hAnsiTheme="majorHAnsi" w:cstheme="majorBidi"/>
      <w:spacing w:val="-10"/>
      <w:kern w:val="28"/>
      <w:sz w:val="56"/>
      <w:szCs w:val="56"/>
      <w:lang w:eastAsia="en-US"/>
    </w:rPr>
  </w:style>
  <w:style w:type="character" w:customStyle="1" w:styleId="EncabezadoCar">
    <w:name w:val="Encabezado Car"/>
    <w:basedOn w:val="Fuentedeprrafopredeter"/>
    <w:link w:val="Encabezado"/>
    <w:uiPriority w:val="99"/>
    <w:rsid w:val="00B97717"/>
    <w:rPr>
      <w:rFonts w:ascii="Arial" w:hAnsi="Arial" w:cs="Arial"/>
      <w:i/>
      <w:sz w:val="16"/>
      <w:lang w:val="es-ES" w:eastAsia="es-ES"/>
    </w:rPr>
  </w:style>
  <w:style w:type="character" w:styleId="Hipervnculo">
    <w:name w:val="Hyperlink"/>
    <w:basedOn w:val="Fuentedeprrafopredeter"/>
    <w:uiPriority w:val="99"/>
    <w:unhideWhenUsed/>
    <w:rsid w:val="00B97717"/>
    <w:rPr>
      <w:color w:val="0563C1" w:themeColor="hyperlink"/>
      <w:u w:val="single"/>
    </w:rPr>
  </w:style>
  <w:style w:type="table" w:customStyle="1" w:styleId="Tablaconcuadrcula3">
    <w:name w:val="Tabla con cuadrícula3"/>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97717"/>
    <w:rPr>
      <w:b/>
      <w:bCs/>
    </w:rPr>
  </w:style>
  <w:style w:type="character" w:customStyle="1" w:styleId="TextodegloboCar">
    <w:name w:val="Texto de globo Car"/>
    <w:basedOn w:val="Fuentedeprrafopredeter"/>
    <w:link w:val="Textodeglobo"/>
    <w:uiPriority w:val="99"/>
    <w:semiHidden/>
    <w:rsid w:val="00B97717"/>
    <w:rPr>
      <w:rFonts w:ascii="Tahoma" w:hAnsi="Tahoma"/>
      <w:sz w:val="16"/>
      <w:szCs w:val="16"/>
      <w:lang w:val="es-ES" w:eastAsia="es-ES"/>
    </w:rPr>
  </w:style>
  <w:style w:type="numbering" w:customStyle="1" w:styleId="Sinlista1">
    <w:name w:val="Sin lista1"/>
    <w:next w:val="Sinlista"/>
    <w:uiPriority w:val="99"/>
    <w:semiHidden/>
    <w:unhideWhenUsed/>
    <w:rsid w:val="00B97717"/>
  </w:style>
  <w:style w:type="numbering" w:customStyle="1" w:styleId="Sinlista2">
    <w:name w:val="Sin lista2"/>
    <w:next w:val="Sinlista"/>
    <w:uiPriority w:val="99"/>
    <w:semiHidden/>
    <w:unhideWhenUsed/>
    <w:rsid w:val="00B97717"/>
  </w:style>
  <w:style w:type="numbering" w:customStyle="1" w:styleId="Sinlista3">
    <w:name w:val="Sin lista3"/>
    <w:next w:val="Sinlista"/>
    <w:uiPriority w:val="99"/>
    <w:semiHidden/>
    <w:unhideWhenUsed/>
    <w:rsid w:val="00B97717"/>
  </w:style>
  <w:style w:type="character" w:styleId="Hipervnculovisitado">
    <w:name w:val="FollowedHyperlink"/>
    <w:basedOn w:val="Fuentedeprrafopredeter"/>
    <w:uiPriority w:val="99"/>
    <w:unhideWhenUsed/>
    <w:rsid w:val="00B97717"/>
    <w:rPr>
      <w:color w:val="954F72"/>
      <w:u w:val="single"/>
    </w:rPr>
  </w:style>
  <w:style w:type="paragraph" w:customStyle="1" w:styleId="msonormal0">
    <w:name w:val="msonormal"/>
    <w:basedOn w:val="Normal"/>
    <w:rsid w:val="00B97717"/>
    <w:pPr>
      <w:spacing w:before="100" w:beforeAutospacing="1" w:after="100" w:afterAutospacing="1"/>
    </w:pPr>
    <w:rPr>
      <w:lang w:val="es-CR" w:eastAsia="es-CR"/>
    </w:rPr>
  </w:style>
  <w:style w:type="paragraph" w:customStyle="1" w:styleId="xl66">
    <w:name w:val="xl66"/>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67">
    <w:name w:val="xl67"/>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8">
    <w:name w:val="xl6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9">
    <w:name w:val="xl69"/>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70">
    <w:name w:val="xl7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R" w:eastAsia="es-CR"/>
    </w:rPr>
  </w:style>
  <w:style w:type="paragraph" w:customStyle="1" w:styleId="xl71">
    <w:name w:val="xl71"/>
    <w:basedOn w:val="Normal"/>
    <w:rsid w:val="00B97717"/>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lang w:val="es-CR" w:eastAsia="es-CR"/>
    </w:rPr>
  </w:style>
  <w:style w:type="paragraph" w:customStyle="1" w:styleId="xl72">
    <w:name w:val="xl72"/>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3">
    <w:name w:val="xl73"/>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4">
    <w:name w:val="xl74"/>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CR" w:eastAsia="es-CR"/>
    </w:rPr>
  </w:style>
  <w:style w:type="paragraph" w:customStyle="1" w:styleId="xl75">
    <w:name w:val="xl75"/>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lang w:val="es-CR" w:eastAsia="es-CR"/>
    </w:rPr>
  </w:style>
  <w:style w:type="paragraph" w:customStyle="1" w:styleId="xl76">
    <w:name w:val="xl76"/>
    <w:basedOn w:val="Normal"/>
    <w:rsid w:val="00B97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color w:val="000000"/>
      <w:lang w:val="es-CR" w:eastAsia="es-CR"/>
    </w:rPr>
  </w:style>
  <w:style w:type="paragraph" w:customStyle="1" w:styleId="xl77">
    <w:name w:val="xl77"/>
    <w:basedOn w:val="Normal"/>
    <w:rsid w:val="00B97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lang w:val="es-CR" w:eastAsia="es-CR"/>
    </w:rPr>
  </w:style>
  <w:style w:type="paragraph" w:customStyle="1" w:styleId="xl78">
    <w:name w:val="xl7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R" w:eastAsia="es-CR"/>
    </w:rPr>
  </w:style>
  <w:style w:type="paragraph" w:customStyle="1" w:styleId="xl79">
    <w:name w:val="xl79"/>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80">
    <w:name w:val="xl8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R" w:eastAsia="es-CR"/>
    </w:rPr>
  </w:style>
  <w:style w:type="paragraph" w:customStyle="1" w:styleId="tex">
    <w:name w:val="tex"/>
    <w:basedOn w:val="Normal"/>
    <w:autoRedefine/>
    <w:rsid w:val="00B97717"/>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97717"/>
  </w:style>
  <w:style w:type="table" w:customStyle="1" w:styleId="Tablaconcuadrcula11">
    <w:name w:val="Tabla con cuadrícula1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7717"/>
  </w:style>
  <w:style w:type="numbering" w:customStyle="1" w:styleId="Sinlista21">
    <w:name w:val="Sin lista21"/>
    <w:next w:val="Sinlista"/>
    <w:uiPriority w:val="99"/>
    <w:semiHidden/>
    <w:unhideWhenUsed/>
    <w:rsid w:val="00B97717"/>
  </w:style>
  <w:style w:type="numbering" w:customStyle="1" w:styleId="Sinlista31">
    <w:name w:val="Sin lista31"/>
    <w:next w:val="Sinlista"/>
    <w:uiPriority w:val="99"/>
    <w:semiHidden/>
    <w:unhideWhenUsed/>
    <w:rsid w:val="00B97717"/>
  </w:style>
  <w:style w:type="table" w:customStyle="1" w:styleId="Tablaconcuadrcula21">
    <w:name w:val="Tabla con cuadrícula2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semiHidden/>
    <w:rsid w:val="009D3730"/>
    <w:rPr>
      <w:rFonts w:asciiTheme="majorHAnsi" w:eastAsiaTheme="majorEastAsia" w:hAnsiTheme="majorHAnsi" w:cstheme="majorBidi"/>
      <w:color w:val="272727" w:themeColor="text1" w:themeTint="D8"/>
      <w:sz w:val="21"/>
      <w:szCs w:val="21"/>
      <w:lang w:val="es-ES" w:eastAsia="es-ES"/>
    </w:rPr>
  </w:style>
  <w:style w:type="character" w:styleId="Refdenotaalpie">
    <w:name w:val="footnote reference"/>
    <w:uiPriority w:val="99"/>
    <w:unhideWhenUsed/>
    <w:rsid w:val="009D3730"/>
    <w:rPr>
      <w:vertAlign w:val="superscript"/>
    </w:rPr>
  </w:style>
  <w:style w:type="table" w:customStyle="1" w:styleId="Tabladecuadrcula2-nfasis51">
    <w:name w:val="Tabla de cuadrícula 2 - Énfasis 51"/>
    <w:basedOn w:val="Tablanormal"/>
    <w:next w:val="Tabladecuadrcula2-nfasis5"/>
    <w:uiPriority w:val="47"/>
    <w:rsid w:val="009D3730"/>
    <w:rPr>
      <w:rFonts w:ascii="Cambria" w:eastAsia="Cambria" w:hAnsi="Cambria"/>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adecuadrcula2-nfasis5">
    <w:name w:val="Grid Table 2 Accent 5"/>
    <w:basedOn w:val="Tablanormal"/>
    <w:uiPriority w:val="47"/>
    <w:rsid w:val="009D373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
    <w:name w:val="Tabla con cuadrícula4"/>
    <w:basedOn w:val="Tablanormal"/>
    <w:next w:val="Tablaconcuadrcula"/>
    <w:locked/>
    <w:rsid w:val="00F10DA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Word2.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Documento_de_Microsoft_Word4.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1.docx"/><Relationship Id="rId5" Type="http://schemas.openxmlformats.org/officeDocument/2006/relationships/webSettings" Target="webSettings.xml"/><Relationship Id="rId15" Type="http://schemas.openxmlformats.org/officeDocument/2006/relationships/package" Target="embeddings/Documento_de_Microsoft_Word3.doc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Documento_de_Microsoft_Word_97-20031.doc"/><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87A5-52C4-40BB-9E87-8A9415DE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1545</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50</cp:revision>
  <cp:lastPrinted>2017-03-15T19:45:00Z</cp:lastPrinted>
  <dcterms:created xsi:type="dcterms:W3CDTF">2016-10-05T20:00:00Z</dcterms:created>
  <dcterms:modified xsi:type="dcterms:W3CDTF">2017-03-16T14:28:00Z</dcterms:modified>
</cp:coreProperties>
</file>