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2A1" w:rsidRDefault="007742A1" w:rsidP="007C024F">
      <w:pPr>
        <w:jc w:val="both"/>
        <w:rPr>
          <w:rFonts w:ascii="Arial" w:eastAsia="Calibri" w:hAnsi="Arial" w:cs="Arial"/>
          <w:b/>
        </w:rPr>
      </w:pPr>
    </w:p>
    <w:p w:rsidR="007742A1" w:rsidRDefault="007742A1" w:rsidP="007C024F">
      <w:pPr>
        <w:jc w:val="both"/>
        <w:rPr>
          <w:rFonts w:ascii="Arial" w:eastAsia="Calibri" w:hAnsi="Arial" w:cs="Arial"/>
          <w:b/>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7E7230">
        <w:rPr>
          <w:rFonts w:ascii="Arial" w:hAnsi="Arial" w:cs="Arial"/>
          <w:b/>
          <w:bCs/>
          <w:iCs/>
          <w:sz w:val="26"/>
          <w:szCs w:val="22"/>
          <w:lang w:val="es-CR"/>
        </w:rPr>
        <w:t>218</w:t>
      </w:r>
      <w:r w:rsidRPr="00D958BC">
        <w:rPr>
          <w:rFonts w:ascii="Arial" w:hAnsi="Arial" w:cs="Arial"/>
          <w:b/>
          <w:bCs/>
          <w:iCs/>
          <w:sz w:val="26"/>
          <w:szCs w:val="22"/>
          <w:lang w:val="es-CR"/>
        </w:rPr>
        <w:t>-201</w:t>
      </w:r>
      <w:r w:rsidR="00A772EF">
        <w:rPr>
          <w:rFonts w:ascii="Arial" w:hAnsi="Arial" w:cs="Arial"/>
          <w:b/>
          <w:bCs/>
          <w:iCs/>
          <w:sz w:val="26"/>
          <w:szCs w:val="22"/>
          <w:lang w:val="es-CR"/>
        </w:rPr>
        <w:t>7</w:t>
      </w:r>
    </w:p>
    <w:p w:rsidR="007742A1" w:rsidRPr="00D958BC" w:rsidRDefault="007742A1" w:rsidP="00337455">
      <w:pPr>
        <w:tabs>
          <w:tab w:val="left" w:pos="6612"/>
        </w:tabs>
        <w:rPr>
          <w:rFonts w:ascii="Cambria" w:eastAsia="Cambria" w:hAnsi="Cambria" w:cs="Arial"/>
          <w:bCs/>
          <w:iCs/>
          <w:sz w:val="16"/>
          <w:szCs w:val="16"/>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7742A1" w:rsidRPr="00D958BC" w:rsidTr="007742A1">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90700F" w:rsidRDefault="001E08C0"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Pr>
                <w:rFonts w:ascii="Arial" w:eastAsia="Cambria" w:hAnsi="Arial" w:cs="Arial"/>
                <w:sz w:val="22"/>
                <w:szCs w:val="22"/>
                <w:lang w:val="es-ES_tradnl" w:eastAsia="en-US"/>
              </w:rPr>
              <w:t>, Rector</w:t>
            </w:r>
            <w:r w:rsidR="00337455">
              <w:rPr>
                <w:rFonts w:ascii="Arial" w:eastAsia="Cambria" w:hAnsi="Arial" w:cs="Arial"/>
                <w:sz w:val="22"/>
                <w:szCs w:val="22"/>
                <w:lang w:val="es-ES_tradnl" w:eastAsia="en-US"/>
              </w:rPr>
              <w:t xml:space="preserve"> </w:t>
            </w:r>
          </w:p>
          <w:p w:rsidR="009A6B47" w:rsidRPr="00D958BC" w:rsidRDefault="009A6B47" w:rsidP="009A6B47">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w:t>
            </w:r>
            <w:r w:rsidRPr="00D958BC">
              <w:rPr>
                <w:rFonts w:ascii="Arial" w:eastAsia="Cambria" w:hAnsi="Arial" w:cs="Arial"/>
                <w:sz w:val="22"/>
                <w:szCs w:val="22"/>
                <w:lang w:val="es-ES_tradnl" w:eastAsia="en-US"/>
              </w:rPr>
              <w:t>. Humberto Villalta, Vicerrector de Administración</w:t>
            </w:r>
          </w:p>
          <w:p w:rsidR="009A6B47" w:rsidRPr="00D958BC" w:rsidRDefault="009A6B47" w:rsidP="009A6B47">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Ing. Luis Paulino Méndez, Vicerrector de Docencia</w:t>
            </w:r>
          </w:p>
          <w:p w:rsidR="009A6B47" w:rsidRPr="00D958BC" w:rsidRDefault="009A6B47" w:rsidP="009A6B47">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Dra. Paola Vega, Vicerrectora de Investigación y Extensión </w:t>
            </w:r>
          </w:p>
          <w:p w:rsidR="009A6B47" w:rsidRPr="00D958BC" w:rsidRDefault="009A6B47" w:rsidP="009A6B47">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Dra. Claudia Madrizova, Vicerrectora de Vida Estudiantil y Servicios Académicos </w:t>
            </w:r>
          </w:p>
          <w:p w:rsidR="009A6B47" w:rsidRPr="00D958BC" w:rsidRDefault="009A6B47" w:rsidP="009A6B47">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Dr. Edgardo Vargas, Director Sede Regional San Carlos</w:t>
            </w:r>
          </w:p>
          <w:p w:rsidR="009A6B47" w:rsidRPr="00D958BC" w:rsidRDefault="009A6B47" w:rsidP="009A6B47">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Arq. Marlene Ilama, Directora Centro Académico de San José</w:t>
            </w:r>
          </w:p>
          <w:p w:rsidR="009A6B47" w:rsidRPr="00D958BC" w:rsidRDefault="009A6B47" w:rsidP="009A6B47">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Roberto Pereira</w:t>
            </w:r>
            <w:r w:rsidRPr="00D958BC">
              <w:rPr>
                <w:rFonts w:ascii="Arial" w:eastAsia="Cambria" w:hAnsi="Arial" w:cs="Arial"/>
                <w:sz w:val="22"/>
                <w:szCs w:val="22"/>
                <w:lang w:val="es-ES_tradnl" w:eastAsia="en-US"/>
              </w:rPr>
              <w:t>, Director Centro Académico de Alajuela</w:t>
            </w:r>
          </w:p>
          <w:p w:rsidR="009A6B47" w:rsidRPr="00D958BC" w:rsidRDefault="009A6B47" w:rsidP="009A6B47">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Máster Roxana Jiménez, Directora Centro Académico de Limón</w:t>
            </w:r>
          </w:p>
          <w:p w:rsidR="009A6B47" w:rsidRPr="00D958BC" w:rsidRDefault="009A6B47" w:rsidP="009A6B47">
            <w:pPr>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M.A.U. Tatiana Fernández, Directora Oficina Planificación Institucional</w:t>
            </w:r>
          </w:p>
          <w:p w:rsidR="009A6B47" w:rsidRPr="00D958BC" w:rsidRDefault="009A6B47" w:rsidP="009A6B47">
            <w:pPr>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MBA. Harold Blanco, Director Departamento de Recursos Humanos</w:t>
            </w:r>
          </w:p>
          <w:p w:rsidR="009A6B47" w:rsidRDefault="009A6B47" w:rsidP="009A6B47">
            <w:pPr>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Lic. Roy D’Avanzo, Director Departamento Financiero Contable</w:t>
            </w:r>
          </w:p>
          <w:p w:rsidR="007E7230" w:rsidRPr="00D958BC" w:rsidRDefault="007E7230" w:rsidP="009A6B47">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Lic. Isidro Álvarez, Auditor Interno</w:t>
            </w:r>
          </w:p>
          <w:p w:rsidR="005D234B" w:rsidRPr="006B4FBB" w:rsidRDefault="005D234B" w:rsidP="00FD4263">
            <w:pPr>
              <w:jc w:val="both"/>
              <w:rPr>
                <w:rFonts w:ascii="Arial" w:eastAsia="Cambria" w:hAnsi="Arial" w:cs="Arial"/>
                <w:sz w:val="22"/>
                <w:szCs w:val="22"/>
                <w:lang w:val="es-ES_tradnl" w:eastAsia="en-US"/>
              </w:rPr>
            </w:pPr>
          </w:p>
        </w:tc>
      </w:tr>
      <w:tr w:rsidR="007742A1" w:rsidRPr="00D958BC" w:rsidTr="007742A1">
        <w:tc>
          <w:tcPr>
            <w:tcW w:w="1418"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Licda. </w:t>
            </w:r>
            <w:proofErr w:type="spellStart"/>
            <w:r w:rsidRPr="00D958BC">
              <w:rPr>
                <w:rFonts w:ascii="Arial" w:eastAsia="Cambria" w:hAnsi="Arial" w:cs="Arial"/>
                <w:sz w:val="22"/>
                <w:szCs w:val="22"/>
                <w:lang w:val="es-ES_tradnl" w:eastAsia="en-US"/>
              </w:rPr>
              <w:t>Bertalía</w:t>
            </w:r>
            <w:proofErr w:type="spellEnd"/>
            <w:r w:rsidRPr="00D958BC">
              <w:rPr>
                <w:rFonts w:ascii="Arial" w:eastAsia="Cambria" w:hAnsi="Arial" w:cs="Arial"/>
                <w:sz w:val="22"/>
                <w:szCs w:val="22"/>
                <w:lang w:val="es-ES_tradnl" w:eastAsia="en-US"/>
              </w:rPr>
              <w:t xml:space="preserve"> Sánchez Salas, Directora Ejecutiva </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Secretaría del Consejo Institucional</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Instituto Tecnológico de Costa Rica </w:t>
            </w:r>
          </w:p>
        </w:tc>
      </w:tr>
      <w:tr w:rsidR="007742A1" w:rsidRPr="00D958BC" w:rsidTr="007742A1">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D958BC" w:rsidRDefault="007742A1" w:rsidP="007742A1">
            <w:pPr>
              <w:tabs>
                <w:tab w:val="right" w:pos="2410"/>
                <w:tab w:val="left" w:pos="2694"/>
              </w:tabs>
              <w:rPr>
                <w:rFonts w:ascii="Arial" w:eastAsia="Cambria" w:hAnsi="Arial" w:cs="Arial"/>
                <w:b/>
                <w:sz w:val="22"/>
                <w:szCs w:val="22"/>
                <w:lang w:eastAsia="en-US"/>
              </w:rPr>
            </w:pPr>
          </w:p>
          <w:p w:rsidR="007742A1" w:rsidRPr="00D958BC" w:rsidRDefault="00FD4263" w:rsidP="00CE5F75">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19</w:t>
            </w:r>
            <w:r w:rsidR="00A772EF">
              <w:rPr>
                <w:rFonts w:ascii="Arial" w:eastAsia="Cambria" w:hAnsi="Arial" w:cs="Arial"/>
                <w:b/>
                <w:sz w:val="22"/>
                <w:szCs w:val="22"/>
                <w:lang w:val="es-ES_tradnl" w:eastAsia="en-US"/>
              </w:rPr>
              <w:t xml:space="preserve"> </w:t>
            </w:r>
            <w:r w:rsidR="007742A1" w:rsidRPr="00D958BC">
              <w:rPr>
                <w:rFonts w:ascii="Arial" w:eastAsia="Cambria" w:hAnsi="Arial" w:cs="Arial"/>
                <w:b/>
                <w:sz w:val="22"/>
                <w:szCs w:val="22"/>
                <w:lang w:val="es-ES_tradnl" w:eastAsia="en-US"/>
              </w:rPr>
              <w:t xml:space="preserve">de </w:t>
            </w:r>
            <w:r w:rsidR="00CE5F75">
              <w:rPr>
                <w:rFonts w:ascii="Arial" w:eastAsia="Cambria" w:hAnsi="Arial" w:cs="Arial"/>
                <w:b/>
                <w:sz w:val="22"/>
                <w:szCs w:val="22"/>
                <w:lang w:val="es-ES_tradnl" w:eastAsia="en-US"/>
              </w:rPr>
              <w:t>abril</w:t>
            </w:r>
            <w:r w:rsidR="007742A1" w:rsidRPr="00D958BC">
              <w:rPr>
                <w:rFonts w:ascii="Arial" w:eastAsia="Cambria" w:hAnsi="Arial" w:cs="Arial"/>
                <w:b/>
                <w:sz w:val="22"/>
                <w:szCs w:val="22"/>
                <w:lang w:val="es-ES_tradnl" w:eastAsia="en-US"/>
              </w:rPr>
              <w:t xml:space="preserve"> de 201</w:t>
            </w:r>
            <w:r w:rsidR="00A772EF">
              <w:rPr>
                <w:rFonts w:ascii="Arial" w:eastAsia="Cambria" w:hAnsi="Arial" w:cs="Arial"/>
                <w:b/>
                <w:sz w:val="22"/>
                <w:szCs w:val="22"/>
                <w:lang w:val="es-ES_tradnl" w:eastAsia="en-US"/>
              </w:rPr>
              <w:t>7</w:t>
            </w:r>
          </w:p>
        </w:tc>
      </w:tr>
      <w:tr w:rsidR="007742A1" w:rsidRPr="00D958BC" w:rsidTr="007742A1">
        <w:trPr>
          <w:trHeight w:val="289"/>
        </w:trPr>
        <w:tc>
          <w:tcPr>
            <w:tcW w:w="1418" w:type="dxa"/>
          </w:tcPr>
          <w:p w:rsidR="007742A1" w:rsidRPr="00D958BC" w:rsidRDefault="007742A1" w:rsidP="007742A1">
            <w:pPr>
              <w:rPr>
                <w:rFonts w:ascii="Arial" w:eastAsia="SimSun" w:hAnsi="Arial" w:cs="Arial"/>
                <w:b/>
                <w:sz w:val="16"/>
                <w:szCs w:val="16"/>
                <w:lang w:eastAsia="en-US"/>
              </w:rPr>
            </w:pPr>
          </w:p>
        </w:tc>
        <w:tc>
          <w:tcPr>
            <w:tcW w:w="8221" w:type="dxa"/>
          </w:tcPr>
          <w:p w:rsidR="007742A1" w:rsidRPr="00D958BC" w:rsidRDefault="007742A1" w:rsidP="007742A1">
            <w:pPr>
              <w:rPr>
                <w:rFonts w:ascii="Arial" w:eastAsia="SimSun" w:hAnsi="Arial" w:cs="Arial"/>
                <w:sz w:val="22"/>
                <w:szCs w:val="22"/>
                <w:lang w:eastAsia="en-US"/>
              </w:rPr>
            </w:pPr>
          </w:p>
        </w:tc>
      </w:tr>
      <w:tr w:rsidR="007742A1" w:rsidRPr="00D958BC" w:rsidTr="007742A1">
        <w:trPr>
          <w:trHeight w:val="327"/>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FD4263" w:rsidRDefault="007742A1" w:rsidP="007E7230">
            <w:pPr>
              <w:jc w:val="both"/>
              <w:rPr>
                <w:rFonts w:ascii="Arial" w:eastAsia="Calibri" w:hAnsi="Arial" w:cs="Arial"/>
                <w:b/>
                <w:sz w:val="22"/>
                <w:szCs w:val="22"/>
                <w:lang w:val="es-ES_tradnl" w:eastAsia="en-US"/>
              </w:rPr>
            </w:pPr>
            <w:r w:rsidRPr="00D958BC">
              <w:rPr>
                <w:rFonts w:ascii="Arial" w:eastAsia="Calibri" w:hAnsi="Arial" w:cs="Arial"/>
                <w:b/>
                <w:sz w:val="22"/>
                <w:szCs w:val="22"/>
              </w:rPr>
              <w:t xml:space="preserve">Sesión Ordinaria No. </w:t>
            </w:r>
            <w:r w:rsidR="00337455">
              <w:rPr>
                <w:rFonts w:ascii="Arial" w:eastAsia="Calibri" w:hAnsi="Arial" w:cs="Arial"/>
                <w:b/>
                <w:sz w:val="22"/>
                <w:szCs w:val="22"/>
              </w:rPr>
              <w:t>30</w:t>
            </w:r>
            <w:r w:rsidR="006442DF">
              <w:rPr>
                <w:rFonts w:ascii="Arial" w:eastAsia="Calibri" w:hAnsi="Arial" w:cs="Arial"/>
                <w:b/>
                <w:sz w:val="22"/>
                <w:szCs w:val="22"/>
              </w:rPr>
              <w:t>1</w:t>
            </w:r>
            <w:r w:rsidR="00FD4263">
              <w:rPr>
                <w:rFonts w:ascii="Arial" w:eastAsia="Calibri" w:hAnsi="Arial" w:cs="Arial"/>
                <w:b/>
                <w:sz w:val="22"/>
                <w:szCs w:val="22"/>
              </w:rPr>
              <w:t>8</w:t>
            </w:r>
            <w:r w:rsidRPr="00D958BC">
              <w:rPr>
                <w:rFonts w:ascii="Arial" w:eastAsia="Calibri" w:hAnsi="Arial" w:cs="Arial"/>
                <w:b/>
                <w:sz w:val="22"/>
                <w:szCs w:val="22"/>
              </w:rPr>
              <w:t>, Artículo</w:t>
            </w:r>
            <w:r w:rsidR="00437F0F">
              <w:rPr>
                <w:rFonts w:ascii="Arial" w:eastAsia="Calibri" w:hAnsi="Arial" w:cs="Arial"/>
                <w:b/>
                <w:sz w:val="22"/>
                <w:szCs w:val="22"/>
              </w:rPr>
              <w:t xml:space="preserve"> </w:t>
            </w:r>
            <w:r w:rsidR="00EB6566">
              <w:rPr>
                <w:rFonts w:ascii="Arial" w:eastAsia="Calibri" w:hAnsi="Arial" w:cs="Arial"/>
                <w:b/>
                <w:sz w:val="22"/>
                <w:szCs w:val="22"/>
              </w:rPr>
              <w:t>9</w:t>
            </w:r>
            <w:r w:rsidR="00337455">
              <w:rPr>
                <w:rFonts w:ascii="Arial" w:eastAsia="Calibri" w:hAnsi="Arial" w:cs="Arial"/>
                <w:b/>
                <w:sz w:val="22"/>
                <w:szCs w:val="22"/>
              </w:rPr>
              <w:t>,</w:t>
            </w:r>
            <w:r w:rsidRPr="00D958BC">
              <w:rPr>
                <w:rFonts w:ascii="Arial" w:eastAsia="Calibri" w:hAnsi="Arial" w:cs="Arial"/>
                <w:b/>
                <w:sz w:val="22"/>
                <w:szCs w:val="22"/>
              </w:rPr>
              <w:t xml:space="preserve"> del </w:t>
            </w:r>
            <w:r w:rsidR="00FD4263">
              <w:rPr>
                <w:rFonts w:ascii="Arial" w:eastAsia="Calibri" w:hAnsi="Arial" w:cs="Arial"/>
                <w:b/>
                <w:sz w:val="22"/>
                <w:szCs w:val="22"/>
              </w:rPr>
              <w:t>19</w:t>
            </w:r>
            <w:r w:rsidRPr="00D958BC">
              <w:rPr>
                <w:rFonts w:ascii="Arial" w:eastAsia="Calibri" w:hAnsi="Arial" w:cs="Arial"/>
                <w:b/>
                <w:sz w:val="22"/>
                <w:szCs w:val="22"/>
              </w:rPr>
              <w:t xml:space="preserve"> de </w:t>
            </w:r>
            <w:r w:rsidR="00CE5F75">
              <w:rPr>
                <w:rFonts w:ascii="Arial" w:eastAsia="Calibri" w:hAnsi="Arial" w:cs="Arial"/>
                <w:b/>
                <w:sz w:val="22"/>
                <w:szCs w:val="22"/>
              </w:rPr>
              <w:t>abril</w:t>
            </w:r>
            <w:r w:rsidR="00A772EF">
              <w:rPr>
                <w:rFonts w:ascii="Arial" w:eastAsia="Calibri" w:hAnsi="Arial" w:cs="Arial"/>
                <w:b/>
                <w:sz w:val="22"/>
                <w:szCs w:val="22"/>
              </w:rPr>
              <w:t xml:space="preserve"> de 2017</w:t>
            </w:r>
            <w:r w:rsidR="001E08C0">
              <w:rPr>
                <w:rFonts w:ascii="Arial" w:eastAsia="Calibri" w:hAnsi="Arial" w:cs="Arial"/>
                <w:b/>
                <w:sz w:val="22"/>
                <w:szCs w:val="22"/>
              </w:rPr>
              <w:t xml:space="preserve">.  </w:t>
            </w:r>
            <w:r w:rsidR="007E7230" w:rsidRPr="007E7230">
              <w:rPr>
                <w:rFonts w:ascii="Arial" w:eastAsia="Calibri" w:hAnsi="Arial" w:cs="Arial"/>
                <w:b/>
                <w:sz w:val="22"/>
                <w:szCs w:val="22"/>
                <w:lang w:val="es-ES_tradnl" w:eastAsia="en-US"/>
              </w:rPr>
              <w:t>Solicitar a la Administración para que presente un Plan de Acción para atender las recomendaciones del Informe de Fiscalización AUDI-F-003-2017, sobre el cumplimiento de los incisos c. y d. del acuerdo del Consejo Institucional, Sesión Ordinaria No. 2992, Artículo 9, Presupuesto Ordinario 2017 y vinculación con el Plan Anual Operativo</w:t>
            </w:r>
          </w:p>
          <w:p w:rsidR="007E7230" w:rsidRPr="005D234B" w:rsidRDefault="007E7230" w:rsidP="007E7230">
            <w:pPr>
              <w:jc w:val="both"/>
              <w:rPr>
                <w:rFonts w:ascii="Arial" w:eastAsia="Cambria" w:hAnsi="Arial" w:cs="Arial"/>
                <w:b/>
                <w:sz w:val="22"/>
                <w:szCs w:val="22"/>
                <w:highlight w:val="yellow"/>
                <w:lang w:val="es-CR" w:eastAsia="en-US"/>
              </w:rPr>
            </w:pPr>
          </w:p>
        </w:tc>
      </w:tr>
    </w:tbl>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7E7230" w:rsidRDefault="007E7230" w:rsidP="007742A1">
      <w:pPr>
        <w:jc w:val="both"/>
        <w:rPr>
          <w:rFonts w:ascii="Arial" w:eastAsia="Cambria" w:hAnsi="Arial" w:cs="Arial"/>
          <w:lang w:val="es-ES_tradnl" w:eastAsia="en-US"/>
        </w:rPr>
      </w:pPr>
    </w:p>
    <w:p w:rsidR="007E7230" w:rsidRPr="007E7230" w:rsidRDefault="007E7230" w:rsidP="007E7230">
      <w:pPr>
        <w:tabs>
          <w:tab w:val="left" w:pos="3070"/>
        </w:tabs>
        <w:contextualSpacing/>
        <w:jc w:val="both"/>
        <w:outlineLvl w:val="0"/>
        <w:rPr>
          <w:rFonts w:ascii="Arial" w:hAnsi="Arial" w:cs="Arial"/>
          <w:b/>
          <w:lang w:val="es-CR"/>
        </w:rPr>
      </w:pPr>
      <w:r w:rsidRPr="007E7230">
        <w:rPr>
          <w:rFonts w:ascii="Arial" w:hAnsi="Arial" w:cs="Arial"/>
          <w:b/>
          <w:lang w:val="es-CR"/>
        </w:rPr>
        <w:t>RESULTANDO QUE:</w:t>
      </w:r>
    </w:p>
    <w:p w:rsidR="007E7230" w:rsidRPr="007E7230" w:rsidRDefault="007E7230" w:rsidP="007E7230">
      <w:pPr>
        <w:jc w:val="both"/>
        <w:rPr>
          <w:rFonts w:ascii="Arial" w:hAnsi="Arial" w:cs="Arial"/>
          <w:sz w:val="20"/>
          <w:szCs w:val="20"/>
          <w:lang w:val="es-CR"/>
        </w:rPr>
      </w:pPr>
    </w:p>
    <w:p w:rsidR="007E7230" w:rsidRPr="007E7230" w:rsidRDefault="007E7230" w:rsidP="007E7230">
      <w:pPr>
        <w:numPr>
          <w:ilvl w:val="0"/>
          <w:numId w:val="12"/>
        </w:numPr>
        <w:ind w:left="360"/>
        <w:jc w:val="both"/>
        <w:rPr>
          <w:rFonts w:ascii="Arial" w:hAnsi="Arial" w:cs="Arial"/>
          <w:lang w:val="es-CR"/>
        </w:rPr>
      </w:pPr>
      <w:r w:rsidRPr="007E7230">
        <w:rPr>
          <w:rFonts w:ascii="Arial" w:hAnsi="Arial" w:cs="Arial"/>
          <w:lang w:val="es-CR"/>
        </w:rPr>
        <w:t>La Ley General de Control Interno, No. 8292, en su Artículo 12 “Deberes del jerarca y de los titulares subordinados en el sistema de control interno”, establece:</w:t>
      </w:r>
    </w:p>
    <w:p w:rsidR="007E7230" w:rsidRPr="007E7230" w:rsidRDefault="007E7230" w:rsidP="007E7230">
      <w:pPr>
        <w:jc w:val="both"/>
        <w:rPr>
          <w:rFonts w:ascii="Arial" w:hAnsi="Arial" w:cs="Arial"/>
          <w:i/>
          <w:sz w:val="20"/>
          <w:szCs w:val="20"/>
          <w:lang w:val="es-CR"/>
        </w:rPr>
      </w:pPr>
    </w:p>
    <w:p w:rsidR="007E7230" w:rsidRPr="007E7230" w:rsidRDefault="007E7230" w:rsidP="007E7230">
      <w:pPr>
        <w:ind w:left="742" w:right="689" w:firstLine="6"/>
        <w:jc w:val="both"/>
        <w:rPr>
          <w:rFonts w:ascii="Arial" w:hAnsi="Arial" w:cs="Arial"/>
          <w:i/>
          <w:sz w:val="20"/>
          <w:szCs w:val="20"/>
          <w:lang w:val="es-CR"/>
        </w:rPr>
      </w:pPr>
      <w:r w:rsidRPr="007E7230">
        <w:rPr>
          <w:rFonts w:ascii="Arial" w:hAnsi="Arial" w:cs="Arial"/>
          <w:i/>
          <w:sz w:val="20"/>
          <w:szCs w:val="20"/>
          <w:lang w:val="es-CR"/>
        </w:rPr>
        <w:t>“a</w:t>
      </w:r>
      <w:proofErr w:type="gramStart"/>
      <w:r w:rsidRPr="007E7230">
        <w:rPr>
          <w:rFonts w:ascii="Arial" w:hAnsi="Arial" w:cs="Arial"/>
          <w:i/>
          <w:sz w:val="20"/>
          <w:szCs w:val="20"/>
          <w:lang w:val="es-CR"/>
        </w:rPr>
        <w:t>) ...</w:t>
      </w:r>
      <w:proofErr w:type="gramEnd"/>
    </w:p>
    <w:p w:rsidR="007E7230" w:rsidRPr="007E7230" w:rsidRDefault="007E7230" w:rsidP="007E7230">
      <w:pPr>
        <w:ind w:left="742" w:right="689" w:firstLine="6"/>
        <w:jc w:val="both"/>
        <w:rPr>
          <w:rFonts w:ascii="Arial" w:hAnsi="Arial" w:cs="Arial"/>
          <w:i/>
          <w:sz w:val="20"/>
          <w:szCs w:val="20"/>
          <w:lang w:val="es-CR"/>
        </w:rPr>
      </w:pPr>
      <w:r w:rsidRPr="007E7230">
        <w:rPr>
          <w:rFonts w:ascii="Arial" w:hAnsi="Arial" w:cs="Arial"/>
          <w:i/>
          <w:sz w:val="20"/>
          <w:szCs w:val="20"/>
          <w:lang w:val="es-CR"/>
        </w:rPr>
        <w:t xml:space="preserve"> </w:t>
      </w:r>
      <w:proofErr w:type="gramStart"/>
      <w:r w:rsidRPr="007E7230">
        <w:rPr>
          <w:rFonts w:ascii="Arial" w:hAnsi="Arial" w:cs="Arial"/>
          <w:i/>
          <w:sz w:val="20"/>
          <w:szCs w:val="20"/>
          <w:lang w:val="es-CR"/>
        </w:rPr>
        <w:t>b)  …</w:t>
      </w:r>
      <w:proofErr w:type="gramEnd"/>
    </w:p>
    <w:p w:rsidR="007E7230" w:rsidRPr="007E7230" w:rsidRDefault="007E7230" w:rsidP="007E7230">
      <w:pPr>
        <w:ind w:left="851" w:right="689" w:hanging="123"/>
        <w:jc w:val="both"/>
        <w:rPr>
          <w:rFonts w:ascii="Arial" w:hAnsi="Arial" w:cs="Arial"/>
          <w:i/>
          <w:sz w:val="20"/>
          <w:szCs w:val="20"/>
          <w:lang w:val="es-CR"/>
        </w:rPr>
      </w:pPr>
      <w:r w:rsidRPr="007E7230">
        <w:rPr>
          <w:rFonts w:ascii="Arial" w:hAnsi="Arial" w:cs="Arial"/>
          <w:i/>
          <w:sz w:val="20"/>
          <w:szCs w:val="20"/>
          <w:lang w:val="es-CR"/>
        </w:rPr>
        <w:t xml:space="preserve"> c) Analizar e implantar, de inmediato, las observaciones, recomendaciones y disposiciones formuladas por la auditoría interna, la Contraloría General de la República, la auditoría externa y las demás instituciones de control y fiscalización que correspondan. </w:t>
      </w:r>
    </w:p>
    <w:p w:rsidR="007E7230" w:rsidRPr="007E7230" w:rsidRDefault="007E7230" w:rsidP="007E7230">
      <w:pPr>
        <w:ind w:left="742" w:right="689" w:firstLine="6"/>
        <w:jc w:val="both"/>
        <w:rPr>
          <w:rFonts w:ascii="Arial" w:hAnsi="Arial" w:cs="Arial"/>
          <w:i/>
          <w:sz w:val="20"/>
          <w:szCs w:val="20"/>
          <w:lang w:val="es-CR"/>
        </w:rPr>
      </w:pPr>
      <w:r w:rsidRPr="007E7230">
        <w:rPr>
          <w:rFonts w:ascii="Arial" w:hAnsi="Arial" w:cs="Arial"/>
          <w:i/>
          <w:sz w:val="20"/>
          <w:szCs w:val="20"/>
          <w:lang w:val="es-CR"/>
        </w:rPr>
        <w:t>…”</w:t>
      </w:r>
    </w:p>
    <w:p w:rsidR="007E7230" w:rsidRPr="007E7230" w:rsidRDefault="007E7230" w:rsidP="007E7230">
      <w:pPr>
        <w:ind w:left="1320" w:hanging="1320"/>
        <w:jc w:val="both"/>
        <w:rPr>
          <w:rFonts w:ascii="Arial" w:hAnsi="Arial" w:cs="Arial"/>
          <w:sz w:val="20"/>
          <w:szCs w:val="20"/>
        </w:rPr>
      </w:pPr>
    </w:p>
    <w:p w:rsidR="007E7230" w:rsidRDefault="007E7230" w:rsidP="007E7230">
      <w:pPr>
        <w:numPr>
          <w:ilvl w:val="0"/>
          <w:numId w:val="12"/>
        </w:numPr>
        <w:ind w:left="360"/>
        <w:jc w:val="both"/>
        <w:rPr>
          <w:rFonts w:ascii="Arial" w:hAnsi="Arial" w:cs="Arial"/>
          <w:lang w:val="es-CR"/>
        </w:rPr>
      </w:pPr>
      <w:r w:rsidRPr="007E7230">
        <w:rPr>
          <w:rFonts w:ascii="Arial" w:hAnsi="Arial" w:cs="Arial"/>
          <w:lang w:val="es-CR"/>
        </w:rPr>
        <w:t>Las Disposiciones para la Atención, por parte del Instituto Tecnológico de Costa Rica, de los Informes de Auditoría Interna, Externa y de la Contraloría General de la República, rezan:</w:t>
      </w:r>
    </w:p>
    <w:p w:rsidR="00B1484C" w:rsidRDefault="00B1484C" w:rsidP="00B1484C">
      <w:pPr>
        <w:jc w:val="both"/>
        <w:rPr>
          <w:rFonts w:ascii="Arial" w:hAnsi="Arial" w:cs="Arial"/>
          <w:lang w:val="es-CR"/>
        </w:rPr>
      </w:pPr>
    </w:p>
    <w:p w:rsidR="00B1484C" w:rsidRDefault="00B1484C" w:rsidP="00B1484C">
      <w:pPr>
        <w:jc w:val="both"/>
        <w:rPr>
          <w:rFonts w:ascii="Arial" w:hAnsi="Arial" w:cs="Arial"/>
          <w:lang w:val="es-CR"/>
        </w:rPr>
      </w:pPr>
    </w:p>
    <w:p w:rsidR="00B1484C" w:rsidRPr="007E7230" w:rsidRDefault="00B1484C" w:rsidP="00B1484C">
      <w:pPr>
        <w:jc w:val="both"/>
        <w:rPr>
          <w:rFonts w:ascii="Arial" w:hAnsi="Arial" w:cs="Arial"/>
          <w:lang w:val="es-CR"/>
        </w:rPr>
      </w:pPr>
    </w:p>
    <w:p w:rsidR="007E7230" w:rsidRPr="007E7230" w:rsidRDefault="007E7230" w:rsidP="007E7230">
      <w:pPr>
        <w:jc w:val="both"/>
        <w:rPr>
          <w:rFonts w:ascii="Arial" w:hAnsi="Arial" w:cs="Arial"/>
          <w:lang w:val="es-CR"/>
        </w:rPr>
      </w:pPr>
    </w:p>
    <w:p w:rsidR="007E7230" w:rsidRPr="007E7230" w:rsidRDefault="007E7230" w:rsidP="007E7230">
      <w:pPr>
        <w:autoSpaceDE w:val="0"/>
        <w:autoSpaceDN w:val="0"/>
        <w:adjustRightInd w:val="0"/>
        <w:spacing w:after="120"/>
        <w:ind w:left="709" w:right="845"/>
        <w:jc w:val="both"/>
        <w:rPr>
          <w:rFonts w:ascii="Arial" w:eastAsia="Cambria" w:hAnsi="Arial" w:cs="Arial"/>
          <w:b/>
          <w:bCs/>
          <w:i/>
          <w:sz w:val="20"/>
          <w:szCs w:val="20"/>
          <w:lang w:val="es-CR" w:eastAsia="es-CR"/>
        </w:rPr>
      </w:pPr>
      <w:r w:rsidRPr="007E7230">
        <w:rPr>
          <w:rFonts w:ascii="Arial" w:eastAsia="Cambria" w:hAnsi="Arial" w:cs="Arial"/>
          <w:b/>
          <w:bCs/>
          <w:i/>
          <w:sz w:val="20"/>
          <w:szCs w:val="20"/>
          <w:lang w:val="es-CR" w:eastAsia="es-CR"/>
        </w:rPr>
        <w:t>Artículo 6 Informes remitidos por la Auditoría Interna:</w:t>
      </w:r>
    </w:p>
    <w:p w:rsidR="007E7230" w:rsidRPr="007E7230" w:rsidRDefault="007E7230" w:rsidP="007E7230">
      <w:pPr>
        <w:spacing w:before="120"/>
        <w:ind w:left="709" w:right="476"/>
        <w:jc w:val="both"/>
        <w:rPr>
          <w:rFonts w:ascii="Arial" w:hAnsi="Arial" w:cs="Arial"/>
          <w:i/>
          <w:sz w:val="20"/>
          <w:szCs w:val="20"/>
          <w:lang w:val="es-CR" w:eastAsia="es-CR"/>
        </w:rPr>
      </w:pPr>
      <w:r w:rsidRPr="007E7230">
        <w:rPr>
          <w:rFonts w:ascii="Arial" w:hAnsi="Arial" w:cs="Arial"/>
          <w:b/>
          <w:bCs/>
          <w:i/>
          <w:sz w:val="20"/>
          <w:szCs w:val="20"/>
          <w:lang w:val="es-CR" w:eastAsia="es-CR"/>
        </w:rPr>
        <w:t>6.1.</w:t>
      </w:r>
      <w:r w:rsidRPr="007E7230">
        <w:rPr>
          <w:rFonts w:ascii="Arial" w:hAnsi="Arial" w:cs="Arial"/>
          <w:i/>
          <w:sz w:val="20"/>
          <w:szCs w:val="20"/>
          <w:lang w:val="es-CR" w:eastAsia="es-CR"/>
        </w:rPr>
        <w:t xml:space="preserve"> Recibido el Informe por parte de la Auditoría Interna, las autoridades a quienes se dirige, resolverán sobre la aceptación o no de las recomendaciones contenidas en el mismo, comunicando lo que corresponda a la Auditoría Interna para lo de su competencia. </w:t>
      </w:r>
    </w:p>
    <w:p w:rsidR="007E7230" w:rsidRPr="007E7230" w:rsidRDefault="007E7230" w:rsidP="007E7230">
      <w:pPr>
        <w:ind w:left="709" w:right="476"/>
        <w:jc w:val="both"/>
        <w:rPr>
          <w:rFonts w:ascii="Arial" w:hAnsi="Arial" w:cs="Arial"/>
          <w:i/>
          <w:sz w:val="20"/>
          <w:szCs w:val="20"/>
          <w:lang w:val="es-CR" w:eastAsia="es-CR"/>
        </w:rPr>
      </w:pPr>
      <w:r w:rsidRPr="007E7230">
        <w:rPr>
          <w:rFonts w:ascii="Arial" w:hAnsi="Arial" w:cs="Arial"/>
          <w:b/>
          <w:bCs/>
          <w:i/>
          <w:sz w:val="20"/>
          <w:szCs w:val="20"/>
          <w:lang w:val="es-CR" w:eastAsia="es-CR"/>
        </w:rPr>
        <w:t>6.2.</w:t>
      </w:r>
      <w:r w:rsidRPr="007E7230">
        <w:rPr>
          <w:rFonts w:ascii="Arial" w:hAnsi="Arial" w:cs="Arial"/>
          <w:i/>
          <w:sz w:val="20"/>
          <w:szCs w:val="20"/>
          <w:lang w:val="es-CR" w:eastAsia="es-CR"/>
        </w:rPr>
        <w:t xml:space="preserve"> En caso de que las recomendaciones sean aceptadas se solicitará a quienes corresponda, la presentación de un plan de acción, informando a la Auditoría Interna sobre los responsables y plazos para su ejecución en un plazo de diez días hábiles, excepto en los casos dirigidos al Directorio de la Asamblea Institucional Representativa o al Consejo Institucional, en cuyo caso dispondrán de un plazo de treinta días hábiles para informar sobre lo dispuesto anteriormente. </w:t>
      </w:r>
    </w:p>
    <w:p w:rsidR="007E7230" w:rsidRPr="007E7230" w:rsidRDefault="007E7230" w:rsidP="007E7230">
      <w:pPr>
        <w:ind w:left="709" w:right="476"/>
        <w:jc w:val="both"/>
        <w:rPr>
          <w:rFonts w:ascii="Arial" w:hAnsi="Arial" w:cs="Arial"/>
          <w:i/>
          <w:sz w:val="20"/>
          <w:szCs w:val="20"/>
          <w:lang w:val="es-CR" w:eastAsia="es-CR"/>
        </w:rPr>
      </w:pPr>
      <w:r w:rsidRPr="007E7230">
        <w:rPr>
          <w:rFonts w:ascii="Arial" w:hAnsi="Arial" w:cs="Arial"/>
          <w:b/>
          <w:bCs/>
          <w:i/>
          <w:sz w:val="20"/>
          <w:szCs w:val="20"/>
          <w:lang w:val="es-CR" w:eastAsia="es-CR"/>
        </w:rPr>
        <w:t>6.3.</w:t>
      </w:r>
      <w:r w:rsidRPr="007E7230">
        <w:rPr>
          <w:rFonts w:ascii="Arial" w:hAnsi="Arial" w:cs="Arial"/>
          <w:i/>
          <w:sz w:val="20"/>
          <w:szCs w:val="20"/>
          <w:lang w:val="es-CR" w:eastAsia="es-CR"/>
        </w:rPr>
        <w:t xml:space="preserve"> Cada instancia a la que se le trasladen las recomendaciones deberá velar por el cumplimiento y seguimiento de las mismas, debiendo mantener informada oportunamente a la autoridad correspondiente, sobre la ejecución de las actividades propuestas. </w:t>
      </w:r>
    </w:p>
    <w:p w:rsidR="007E7230" w:rsidRPr="007E7230" w:rsidRDefault="007E7230" w:rsidP="007E7230">
      <w:pPr>
        <w:ind w:left="709" w:right="476"/>
        <w:jc w:val="both"/>
        <w:rPr>
          <w:rFonts w:ascii="Arial" w:hAnsi="Arial" w:cs="Arial"/>
          <w:i/>
          <w:sz w:val="20"/>
          <w:szCs w:val="20"/>
          <w:lang w:val="es-CR" w:eastAsia="es-CR"/>
        </w:rPr>
      </w:pPr>
      <w:r w:rsidRPr="007E7230">
        <w:rPr>
          <w:rFonts w:ascii="Arial" w:hAnsi="Arial" w:cs="Arial"/>
          <w:b/>
          <w:bCs/>
          <w:i/>
          <w:sz w:val="20"/>
          <w:szCs w:val="20"/>
          <w:lang w:val="es-CR" w:eastAsia="es-CR"/>
        </w:rPr>
        <w:t>6.4.</w:t>
      </w:r>
      <w:r w:rsidRPr="007E7230">
        <w:rPr>
          <w:rFonts w:ascii="Arial" w:hAnsi="Arial" w:cs="Arial"/>
          <w:i/>
          <w:sz w:val="20"/>
          <w:szCs w:val="20"/>
          <w:lang w:val="es-CR" w:eastAsia="es-CR"/>
        </w:rPr>
        <w:t xml:space="preserve"> Conforme se ejecute el plan de acción, los funcionarios asignados para actualizar el sistema automatizado de seguimiento de recomendaciones que administra la Auditoría Interna, deberán incluir en el mismo la información correspondiente. </w:t>
      </w:r>
    </w:p>
    <w:p w:rsidR="007E7230" w:rsidRPr="007E7230" w:rsidRDefault="007E7230" w:rsidP="007E7230">
      <w:pPr>
        <w:ind w:left="742" w:right="689" w:firstLine="6"/>
        <w:jc w:val="both"/>
        <w:rPr>
          <w:rFonts w:ascii="Arial" w:hAnsi="Arial" w:cs="Arial"/>
          <w:b/>
          <w:i/>
          <w:sz w:val="20"/>
          <w:szCs w:val="20"/>
        </w:rPr>
      </w:pPr>
    </w:p>
    <w:p w:rsidR="007E7230" w:rsidRPr="007E7230" w:rsidRDefault="007E7230" w:rsidP="007E7230">
      <w:pPr>
        <w:numPr>
          <w:ilvl w:val="0"/>
          <w:numId w:val="12"/>
        </w:numPr>
        <w:ind w:left="360"/>
        <w:jc w:val="both"/>
        <w:rPr>
          <w:rFonts w:ascii="Arial" w:hAnsi="Arial" w:cs="Arial"/>
          <w:lang w:val="es-CR"/>
        </w:rPr>
      </w:pPr>
      <w:r w:rsidRPr="007E7230">
        <w:rPr>
          <w:rFonts w:ascii="Arial" w:hAnsi="Arial" w:cs="Arial"/>
          <w:lang w:val="es-CR"/>
        </w:rPr>
        <w:t xml:space="preserve">El Consejo Institucional en Sesión Ordinaria No. 2992, Artículo 9, incisos c. y d, sobre el  Presupuesto Ordinario 2017 y vinculación con el Plan Anual Operativo” acordó:  </w:t>
      </w:r>
    </w:p>
    <w:p w:rsidR="007E7230" w:rsidRPr="007E7230" w:rsidRDefault="007E7230" w:rsidP="007E7230">
      <w:pPr>
        <w:jc w:val="both"/>
        <w:rPr>
          <w:rFonts w:ascii="Arial" w:hAnsi="Arial" w:cs="Arial"/>
          <w:lang w:val="es-CR"/>
        </w:rPr>
      </w:pPr>
    </w:p>
    <w:p w:rsidR="007E7230" w:rsidRPr="007E7230" w:rsidRDefault="007E7230" w:rsidP="007E7230">
      <w:pPr>
        <w:ind w:left="868" w:right="333" w:hanging="301"/>
        <w:jc w:val="both"/>
        <w:rPr>
          <w:rFonts w:ascii="Arial" w:hAnsi="Arial" w:cs="Arial"/>
          <w:i/>
          <w:sz w:val="20"/>
          <w:szCs w:val="20"/>
        </w:rPr>
      </w:pPr>
      <w:r w:rsidRPr="007E7230">
        <w:rPr>
          <w:rFonts w:ascii="Arial" w:hAnsi="Arial" w:cs="Arial"/>
          <w:i/>
          <w:sz w:val="20"/>
          <w:szCs w:val="20"/>
        </w:rPr>
        <w:t>“…</w:t>
      </w:r>
    </w:p>
    <w:p w:rsidR="007E7230" w:rsidRPr="007E7230" w:rsidRDefault="007E7230" w:rsidP="007E7230">
      <w:pPr>
        <w:tabs>
          <w:tab w:val="num" w:pos="-900"/>
          <w:tab w:val="num" w:pos="360"/>
        </w:tabs>
        <w:ind w:left="868" w:right="333" w:hanging="301"/>
        <w:jc w:val="both"/>
        <w:rPr>
          <w:rFonts w:ascii="Arial" w:hAnsi="Arial" w:cs="Arial"/>
          <w:i/>
          <w:sz w:val="20"/>
          <w:szCs w:val="20"/>
        </w:rPr>
      </w:pPr>
      <w:r w:rsidRPr="007E7230">
        <w:rPr>
          <w:rFonts w:ascii="Arial" w:hAnsi="Arial" w:cs="Arial"/>
          <w:i/>
          <w:sz w:val="20"/>
          <w:szCs w:val="20"/>
        </w:rPr>
        <w:t>c.   Indicar a la Administración atender las observaciones remitidas por la Auditoría Interna, mediante el Informe de Asesoría AUDI-AS-008-2016 “Observaciones al Presupuesto Ordinario y vinculación con el Plan Anual Operativo 2017, a más tardar al 30 de enero del 2017.</w:t>
      </w:r>
    </w:p>
    <w:p w:rsidR="007E7230" w:rsidRPr="007E7230" w:rsidRDefault="007E7230" w:rsidP="007E7230">
      <w:pPr>
        <w:tabs>
          <w:tab w:val="num" w:pos="-900"/>
          <w:tab w:val="num" w:pos="360"/>
        </w:tabs>
        <w:ind w:left="868" w:right="333" w:hanging="301"/>
        <w:jc w:val="both"/>
        <w:rPr>
          <w:rFonts w:ascii="Arial" w:hAnsi="Arial" w:cs="Arial"/>
          <w:i/>
          <w:sz w:val="20"/>
          <w:szCs w:val="20"/>
        </w:rPr>
      </w:pPr>
      <w:proofErr w:type="gramStart"/>
      <w:r w:rsidRPr="007E7230">
        <w:rPr>
          <w:rFonts w:ascii="Arial" w:hAnsi="Arial" w:cs="Arial"/>
          <w:i/>
          <w:sz w:val="20"/>
          <w:szCs w:val="20"/>
        </w:rPr>
        <w:t>d.  Indicar</w:t>
      </w:r>
      <w:proofErr w:type="gramEnd"/>
      <w:r w:rsidRPr="007E7230">
        <w:rPr>
          <w:rFonts w:ascii="Arial" w:hAnsi="Arial" w:cs="Arial"/>
          <w:i/>
          <w:sz w:val="20"/>
          <w:szCs w:val="20"/>
        </w:rPr>
        <w:t xml:space="preserve"> a la Administración que deberá remitir al Consejo Institucional, el detalle del rubro determinado como “otros” en la tabla de resumen del presupuesto, por un monto de ¢12,881 (miles de colones), a más tardar el 30 de noviembre del presente año.</w:t>
      </w:r>
    </w:p>
    <w:p w:rsidR="007E7230" w:rsidRPr="007E7230" w:rsidRDefault="007E7230" w:rsidP="007E7230">
      <w:pPr>
        <w:ind w:left="868" w:right="333" w:hanging="301"/>
        <w:jc w:val="both"/>
        <w:rPr>
          <w:rFonts w:ascii="Arial" w:hAnsi="Arial" w:cs="Arial"/>
          <w:i/>
          <w:sz w:val="20"/>
          <w:szCs w:val="20"/>
        </w:rPr>
      </w:pPr>
    </w:p>
    <w:p w:rsidR="007E7230" w:rsidRPr="007E7230" w:rsidRDefault="007E7230" w:rsidP="007E7230">
      <w:pPr>
        <w:ind w:left="868" w:right="333" w:hanging="301"/>
        <w:jc w:val="both"/>
        <w:rPr>
          <w:rFonts w:ascii="Arial" w:hAnsi="Arial" w:cs="Arial"/>
          <w:i/>
          <w:sz w:val="20"/>
          <w:szCs w:val="20"/>
        </w:rPr>
      </w:pPr>
      <w:r w:rsidRPr="007E7230">
        <w:rPr>
          <w:rFonts w:ascii="Arial" w:hAnsi="Arial" w:cs="Arial"/>
          <w:i/>
          <w:sz w:val="20"/>
          <w:szCs w:val="20"/>
        </w:rPr>
        <w:t>…”</w:t>
      </w:r>
    </w:p>
    <w:p w:rsidR="007E7230" w:rsidRPr="007E7230" w:rsidRDefault="007E7230" w:rsidP="007E7230">
      <w:pPr>
        <w:jc w:val="both"/>
        <w:rPr>
          <w:rFonts w:ascii="Arial" w:hAnsi="Arial" w:cs="Arial"/>
          <w:b/>
          <w:sz w:val="20"/>
          <w:szCs w:val="20"/>
          <w:lang w:val="es-CR"/>
        </w:rPr>
      </w:pPr>
    </w:p>
    <w:p w:rsidR="007E7230" w:rsidRPr="007E7230" w:rsidRDefault="007E7230" w:rsidP="007E7230">
      <w:pPr>
        <w:ind w:left="1320" w:hanging="1320"/>
        <w:jc w:val="both"/>
        <w:rPr>
          <w:rFonts w:ascii="Arial" w:hAnsi="Arial" w:cs="Arial"/>
          <w:b/>
          <w:lang w:val="es-CR"/>
        </w:rPr>
      </w:pPr>
      <w:r w:rsidRPr="007E7230">
        <w:rPr>
          <w:rFonts w:ascii="Arial" w:hAnsi="Arial" w:cs="Arial"/>
          <w:b/>
          <w:lang w:val="es-CR"/>
        </w:rPr>
        <w:t>CONSIDERANDO QUE:</w:t>
      </w:r>
    </w:p>
    <w:p w:rsidR="007E7230" w:rsidRPr="007E7230" w:rsidRDefault="007E7230" w:rsidP="007E7230">
      <w:pPr>
        <w:ind w:left="1320" w:hanging="1320"/>
        <w:jc w:val="both"/>
        <w:rPr>
          <w:rFonts w:ascii="Arial" w:hAnsi="Arial" w:cs="Arial"/>
          <w:sz w:val="20"/>
          <w:szCs w:val="20"/>
        </w:rPr>
      </w:pPr>
    </w:p>
    <w:p w:rsidR="007E7230" w:rsidRPr="007E7230" w:rsidRDefault="007E7230" w:rsidP="007E7230">
      <w:pPr>
        <w:numPr>
          <w:ilvl w:val="0"/>
          <w:numId w:val="14"/>
        </w:numPr>
        <w:ind w:left="360"/>
        <w:jc w:val="both"/>
        <w:rPr>
          <w:rFonts w:ascii="Arial" w:hAnsi="Arial" w:cs="Arial"/>
          <w:lang w:val="es-CR"/>
        </w:rPr>
      </w:pPr>
      <w:r w:rsidRPr="007E7230">
        <w:rPr>
          <w:rFonts w:ascii="Arial" w:hAnsi="Arial" w:cs="Arial"/>
          <w:lang w:val="es-CR"/>
        </w:rPr>
        <w:t xml:space="preserve">La Secretaría del Consejo Institucional, recibió el oficio AUDI-048-2017, con fecha de recibido 15 de marzo de 2017, suscrito por el Lic. Isidro Álvarez, Auditor Interno, dirigido al Dr. Julio Calvo, Presidente del Consejo Institucional, en el cual remite borrador del “Informe de cumplimiento de los incisos c. y d. del acuerdo del Consejo Institucional, Sesión Ordinaria No. 2992, Artículo 9, Presupuesto Ordinario 2017 y vinculación con el Plan Anual Operativo”, asimismo solicita audiencia para analizar dicho informe.  </w:t>
      </w:r>
      <w:r w:rsidR="001E5D5E">
        <w:rPr>
          <w:rFonts w:ascii="Arial" w:hAnsi="Arial" w:cs="Arial"/>
          <w:lang w:val="es-CR"/>
        </w:rPr>
        <w:t>Este informe f</w:t>
      </w:r>
      <w:r w:rsidRPr="007E7230">
        <w:rPr>
          <w:rFonts w:ascii="Arial" w:hAnsi="Arial" w:cs="Arial"/>
          <w:lang w:val="es-CR"/>
        </w:rPr>
        <w:t xml:space="preserve">ue registrado en </w:t>
      </w:r>
      <w:r w:rsidR="001E5D5E">
        <w:rPr>
          <w:rFonts w:ascii="Arial" w:hAnsi="Arial" w:cs="Arial"/>
          <w:lang w:val="es-CR"/>
        </w:rPr>
        <w:t xml:space="preserve">la </w:t>
      </w:r>
      <w:r w:rsidRPr="007E7230">
        <w:rPr>
          <w:rFonts w:ascii="Arial" w:hAnsi="Arial" w:cs="Arial"/>
          <w:lang w:val="es-CR"/>
        </w:rPr>
        <w:t xml:space="preserve">correspondencia de </w:t>
      </w:r>
      <w:r w:rsidR="00B1484C">
        <w:rPr>
          <w:rFonts w:ascii="Arial" w:hAnsi="Arial" w:cs="Arial"/>
          <w:lang w:val="es-CR"/>
        </w:rPr>
        <w:t xml:space="preserve">la </w:t>
      </w:r>
      <w:r w:rsidRPr="007E7230">
        <w:rPr>
          <w:rFonts w:ascii="Arial" w:hAnsi="Arial" w:cs="Arial"/>
          <w:lang w:val="es-CR"/>
        </w:rPr>
        <w:t>Sesión</w:t>
      </w:r>
      <w:r w:rsidR="00B1484C">
        <w:rPr>
          <w:rFonts w:ascii="Arial" w:hAnsi="Arial" w:cs="Arial"/>
          <w:lang w:val="es-CR"/>
        </w:rPr>
        <w:t xml:space="preserve"> Ordinaria No. 3015, del 22 de marzo de 2017</w:t>
      </w:r>
      <w:r w:rsidRPr="007E7230">
        <w:rPr>
          <w:rFonts w:ascii="Arial" w:hAnsi="Arial" w:cs="Arial"/>
          <w:lang w:val="es-CR"/>
        </w:rPr>
        <w:t xml:space="preserve"> y trasladado a la Comisión de Planificación y Administración</w:t>
      </w:r>
      <w:r w:rsidR="001E5D5E">
        <w:rPr>
          <w:rFonts w:ascii="Arial" w:hAnsi="Arial" w:cs="Arial"/>
          <w:lang w:val="es-CR"/>
        </w:rPr>
        <w:t>, para lo correspondiente.</w:t>
      </w:r>
    </w:p>
    <w:p w:rsidR="007E7230" w:rsidRPr="007E7230" w:rsidRDefault="007E7230" w:rsidP="007E7230">
      <w:pPr>
        <w:jc w:val="both"/>
        <w:rPr>
          <w:rFonts w:ascii="Arial" w:hAnsi="Arial" w:cs="Arial"/>
          <w:lang w:val="es-CR"/>
        </w:rPr>
      </w:pPr>
    </w:p>
    <w:p w:rsidR="007E7230" w:rsidRPr="007E7230" w:rsidRDefault="007E7230" w:rsidP="007E7230">
      <w:pPr>
        <w:numPr>
          <w:ilvl w:val="0"/>
          <w:numId w:val="14"/>
        </w:numPr>
        <w:ind w:left="360"/>
        <w:jc w:val="both"/>
        <w:rPr>
          <w:rFonts w:ascii="Arial" w:hAnsi="Arial" w:cs="Arial"/>
          <w:lang w:val="es-CR"/>
        </w:rPr>
      </w:pPr>
      <w:r w:rsidRPr="007E7230">
        <w:rPr>
          <w:rFonts w:ascii="Arial" w:hAnsi="Arial" w:cs="Arial"/>
          <w:lang w:val="es-CR"/>
        </w:rPr>
        <w:t xml:space="preserve">La Comisión de Planificación y Administración, en </w:t>
      </w:r>
      <w:proofErr w:type="gramStart"/>
      <w:r w:rsidRPr="007E7230">
        <w:rPr>
          <w:rFonts w:ascii="Arial" w:hAnsi="Arial" w:cs="Arial"/>
          <w:lang w:val="es-CR"/>
        </w:rPr>
        <w:t>reunión  No</w:t>
      </w:r>
      <w:proofErr w:type="gramEnd"/>
      <w:r w:rsidRPr="007E7230">
        <w:rPr>
          <w:rFonts w:ascii="Arial" w:hAnsi="Arial" w:cs="Arial"/>
          <w:lang w:val="es-CR"/>
        </w:rPr>
        <w:t xml:space="preserve">. 717-2017, realizada el 03 de abril de 2017, analizó el borrador del Informe de cumplimiento adjunto al AUDI-048-2017, para lo cual se recibe al Lic. Isidro Álvarez Salazar, Auditor Interno, a la Máster Adriana Rodríguez, Coordinadora de la Unidad de Planificación y Finanzas Institucional de la Auditoría Interna, a la Dra. Deyanira Meza, Auditora, para la </w:t>
      </w:r>
      <w:bookmarkStart w:id="0" w:name="_GoBack"/>
      <w:bookmarkEnd w:id="0"/>
      <w:r w:rsidRPr="007E7230">
        <w:rPr>
          <w:rFonts w:ascii="Arial" w:hAnsi="Arial" w:cs="Arial"/>
          <w:lang w:val="es-CR"/>
        </w:rPr>
        <w:t xml:space="preserve">presentación del citado informe.  En esta misma reunión se contó con la presencia del Dr. Humberto Villalta, Vicerrector de Administración y al Lic. Johnny Masís, Coordinador de la Unidad de Análisis y Presupuesto, quienes se refirieron a la viabilidad para la implementación de las recomendaciones por parte de la </w:t>
      </w:r>
      <w:r w:rsidRPr="007E7230">
        <w:rPr>
          <w:rFonts w:ascii="Arial" w:hAnsi="Arial" w:cs="Arial"/>
          <w:lang w:val="es-CR"/>
        </w:rPr>
        <w:lastRenderedPageBreak/>
        <w:t>Administración.  En cuanto a las recomendaciones 4.4 y 4.7 el Dr. Villalta manifestó que se estaban realizando esfuerzos para corregir las situaciones señaladas por la Auditoría, y se compromete a atenderlas para la formulación del período 2018.</w:t>
      </w:r>
    </w:p>
    <w:p w:rsidR="007E7230" w:rsidRPr="007E7230" w:rsidRDefault="007E7230" w:rsidP="007E7230">
      <w:pPr>
        <w:ind w:left="708"/>
        <w:rPr>
          <w:rFonts w:ascii="Arial" w:hAnsi="Arial" w:cs="Arial"/>
          <w:lang w:val="es-CR"/>
        </w:rPr>
      </w:pPr>
    </w:p>
    <w:p w:rsidR="007E7230" w:rsidRPr="007E7230" w:rsidRDefault="007E7230" w:rsidP="007E7230">
      <w:pPr>
        <w:numPr>
          <w:ilvl w:val="0"/>
          <w:numId w:val="14"/>
        </w:numPr>
        <w:ind w:left="360"/>
        <w:jc w:val="both"/>
        <w:rPr>
          <w:rFonts w:ascii="Arial" w:hAnsi="Arial" w:cs="Arial"/>
          <w:lang w:val="es-CR"/>
        </w:rPr>
      </w:pPr>
      <w:r w:rsidRPr="007E7230">
        <w:rPr>
          <w:rFonts w:ascii="Arial" w:hAnsi="Arial" w:cs="Arial"/>
          <w:lang w:val="es-CR"/>
        </w:rPr>
        <w:t>En esta misma reunión queda claro que no hay impedimento por parte de la Administración para llevar a cabo las recomendaciones señaladas por la auditoría Interna en el borrador presentado, por lo cual se dan por aceptadas las mismas, y lo que procede de acuerdo al Artículo 6, de las Disposiciones para la Atención, por parte del Instituto Tecnológico de Costa Rica, de los Informes de Auditoría Interna, Externa y de la Contraloría General de la República, es solicitar a la Administración la presentación del plan de acción correspondiente para implementar dichas recomendaciones.</w:t>
      </w:r>
    </w:p>
    <w:p w:rsidR="007E7230" w:rsidRPr="007E7230" w:rsidRDefault="007E7230" w:rsidP="007E7230">
      <w:pPr>
        <w:ind w:left="708"/>
        <w:rPr>
          <w:rFonts w:ascii="Arial" w:hAnsi="Arial" w:cs="Arial"/>
          <w:lang w:val="es-CR"/>
        </w:rPr>
      </w:pPr>
    </w:p>
    <w:p w:rsidR="007E7230" w:rsidRPr="007E7230" w:rsidRDefault="007E7230" w:rsidP="007E7230">
      <w:pPr>
        <w:numPr>
          <w:ilvl w:val="0"/>
          <w:numId w:val="14"/>
        </w:numPr>
        <w:ind w:left="360"/>
        <w:jc w:val="both"/>
        <w:rPr>
          <w:rFonts w:ascii="Arial" w:hAnsi="Arial" w:cs="Arial"/>
          <w:lang w:val="es-CR"/>
        </w:rPr>
      </w:pPr>
      <w:r w:rsidRPr="007E7230">
        <w:rPr>
          <w:rFonts w:ascii="Arial" w:hAnsi="Arial" w:cs="Arial"/>
          <w:lang w:val="es-CR"/>
        </w:rPr>
        <w:t>La Secretaría del Consejo Institucional, recibió el oficio AUDI-070-2017, con fecha de recibido 03 de abril de 2017</w:t>
      </w:r>
      <w:proofErr w:type="gramStart"/>
      <w:r w:rsidRPr="007E7230">
        <w:rPr>
          <w:rFonts w:ascii="Arial" w:hAnsi="Arial" w:cs="Arial"/>
          <w:lang w:val="es-CR"/>
        </w:rPr>
        <w:t>,  suscrito</w:t>
      </w:r>
      <w:proofErr w:type="gramEnd"/>
      <w:r w:rsidRPr="007E7230">
        <w:rPr>
          <w:rFonts w:ascii="Arial" w:hAnsi="Arial" w:cs="Arial"/>
          <w:lang w:val="es-CR"/>
        </w:rPr>
        <w:t xml:space="preserve"> por el Lic. Isidro Álvarez  Salazar, dirigido al Dr. Julio Calvo Alvarado, Presidente del Consejo Institucional,  con copia al Ing. Alexander Valerín, Coordinador de la Comisión de Planificación y Administración, en el cual remite el “Informe de Fiscalización AUDI-F-003-2017, que contiene los resultados obtenidos en el estudio de cumplimiento de los incisos c. y d. del acuerdo del Consejo Institucional, Sesión Ordinaria No. 2992, Artículo 9, Presupuesto Ordinario 2017 y vinculación con el Plan Anual Operativo”. </w:t>
      </w:r>
    </w:p>
    <w:p w:rsidR="007E7230" w:rsidRPr="007E7230" w:rsidRDefault="007E7230" w:rsidP="007E7230">
      <w:pPr>
        <w:ind w:left="708"/>
        <w:rPr>
          <w:rFonts w:ascii="Arial" w:hAnsi="Arial" w:cs="Arial"/>
          <w:lang w:val="es-CR"/>
        </w:rPr>
      </w:pPr>
    </w:p>
    <w:p w:rsidR="007E7230" w:rsidRPr="007E7230" w:rsidRDefault="007E7230" w:rsidP="007E7230">
      <w:pPr>
        <w:numPr>
          <w:ilvl w:val="0"/>
          <w:numId w:val="14"/>
        </w:numPr>
        <w:ind w:left="360"/>
        <w:jc w:val="both"/>
        <w:rPr>
          <w:rFonts w:ascii="Arial" w:hAnsi="Arial" w:cs="Arial"/>
        </w:rPr>
      </w:pPr>
      <w:r w:rsidRPr="007E7230">
        <w:rPr>
          <w:rFonts w:ascii="Arial" w:hAnsi="Arial" w:cs="Arial"/>
          <w:lang w:val="es-CR"/>
        </w:rPr>
        <w:t xml:space="preserve">La Comisión de Planificación y Administración en reunión No. 718-2017, realizada el 17 de abril de 2017, revisa </w:t>
      </w:r>
      <w:proofErr w:type="gramStart"/>
      <w:r w:rsidRPr="007E7230">
        <w:rPr>
          <w:rFonts w:ascii="Arial" w:hAnsi="Arial" w:cs="Arial"/>
          <w:lang w:val="es-CR"/>
        </w:rPr>
        <w:t>el  informe</w:t>
      </w:r>
      <w:proofErr w:type="gramEnd"/>
      <w:r w:rsidRPr="007E7230">
        <w:rPr>
          <w:rFonts w:ascii="Arial" w:hAnsi="Arial" w:cs="Arial"/>
          <w:lang w:val="es-CR"/>
        </w:rPr>
        <w:t xml:space="preserve"> </w:t>
      </w:r>
      <w:proofErr w:type="spellStart"/>
      <w:r w:rsidRPr="007E7230">
        <w:rPr>
          <w:rFonts w:ascii="Arial" w:hAnsi="Arial" w:cs="Arial"/>
          <w:lang w:val="es-CR"/>
        </w:rPr>
        <w:t>supracitado</w:t>
      </w:r>
      <w:proofErr w:type="spellEnd"/>
      <w:r w:rsidRPr="007E7230">
        <w:rPr>
          <w:rFonts w:ascii="Arial" w:hAnsi="Arial" w:cs="Arial"/>
          <w:lang w:val="es-CR"/>
        </w:rPr>
        <w:t xml:space="preserve"> y sus recomendaciones,  considerando que las mismas son viables según lo expuesto en la  reunión del  3 de abril de 2017,  dispone elevar la siguiente propuesta de acuerdo al Consejo Institucional</w:t>
      </w:r>
      <w:r w:rsidR="001E5D5E">
        <w:rPr>
          <w:rFonts w:ascii="Arial" w:hAnsi="Arial" w:cs="Arial"/>
          <w:lang w:val="es-CR"/>
        </w:rPr>
        <w:t>.</w:t>
      </w:r>
    </w:p>
    <w:p w:rsidR="007E7230" w:rsidRPr="007E7230" w:rsidRDefault="007E7230" w:rsidP="007E7230">
      <w:pPr>
        <w:jc w:val="both"/>
        <w:rPr>
          <w:rFonts w:ascii="Arial" w:hAnsi="Arial" w:cs="Arial"/>
          <w:lang w:val="es-CR"/>
        </w:rPr>
      </w:pPr>
    </w:p>
    <w:p w:rsidR="007E7230" w:rsidRPr="007E7230" w:rsidRDefault="007E7230" w:rsidP="007E7230">
      <w:pPr>
        <w:jc w:val="both"/>
        <w:rPr>
          <w:rFonts w:ascii="Arial" w:hAnsi="Arial" w:cs="Arial"/>
          <w:b/>
        </w:rPr>
      </w:pPr>
      <w:r w:rsidRPr="007E7230">
        <w:rPr>
          <w:rFonts w:ascii="Arial" w:hAnsi="Arial" w:cs="Arial"/>
          <w:b/>
        </w:rPr>
        <w:t>SE</w:t>
      </w:r>
      <w:r>
        <w:rPr>
          <w:rFonts w:ascii="Arial" w:hAnsi="Arial" w:cs="Arial"/>
          <w:b/>
        </w:rPr>
        <w:t xml:space="preserve"> ACUERDA</w:t>
      </w:r>
      <w:r w:rsidRPr="007E7230">
        <w:rPr>
          <w:rFonts w:ascii="Arial" w:hAnsi="Arial" w:cs="Arial"/>
          <w:b/>
        </w:rPr>
        <w:t>:</w:t>
      </w:r>
    </w:p>
    <w:p w:rsidR="007E7230" w:rsidRPr="007E7230" w:rsidRDefault="007E7230" w:rsidP="007E7230">
      <w:pPr>
        <w:jc w:val="both"/>
        <w:rPr>
          <w:rFonts w:ascii="Arial" w:hAnsi="Arial" w:cs="Arial"/>
        </w:rPr>
      </w:pPr>
    </w:p>
    <w:p w:rsidR="007E7230" w:rsidRPr="007E7230" w:rsidRDefault="007E7230" w:rsidP="007E7230">
      <w:pPr>
        <w:numPr>
          <w:ilvl w:val="0"/>
          <w:numId w:val="13"/>
        </w:numPr>
        <w:ind w:left="360" w:right="-91"/>
        <w:jc w:val="both"/>
        <w:rPr>
          <w:rFonts w:ascii="Arial" w:hAnsi="Arial" w:cs="Arial"/>
        </w:rPr>
      </w:pPr>
      <w:r w:rsidRPr="007E7230">
        <w:rPr>
          <w:rFonts w:ascii="Arial" w:hAnsi="Arial" w:cs="Arial"/>
        </w:rPr>
        <w:t xml:space="preserve">Dar por recibido el </w:t>
      </w:r>
      <w:r w:rsidRPr="007E7230">
        <w:rPr>
          <w:rFonts w:ascii="Arial" w:hAnsi="Arial" w:cs="Arial"/>
          <w:lang w:val="es-CR"/>
        </w:rPr>
        <w:t xml:space="preserve">“Informe de Fiscalización AUDI-F-003-2017, que contiene los resultados obtenidos en el estudio de cumplimiento de los incisos c. y d. del acuerdo del Consejo Institucional, Sesión Ordinaria No. 2992, Artículo 9, Presupuesto Ordinario 2017 y vinculación con el Plan Anual Operativo”, </w:t>
      </w:r>
      <w:r w:rsidRPr="007E7230">
        <w:rPr>
          <w:rFonts w:ascii="Arial" w:hAnsi="Arial" w:cs="Arial"/>
        </w:rPr>
        <w:t>aceptando como viable la implementación de las recomendaciones contenidas en dicho informe.</w:t>
      </w:r>
    </w:p>
    <w:p w:rsidR="007E7230" w:rsidRPr="007E7230" w:rsidRDefault="007E7230" w:rsidP="007E7230">
      <w:pPr>
        <w:ind w:right="-91"/>
        <w:jc w:val="both"/>
        <w:rPr>
          <w:rFonts w:ascii="Arial" w:hAnsi="Arial" w:cs="Arial"/>
        </w:rPr>
      </w:pPr>
    </w:p>
    <w:p w:rsidR="007E7230" w:rsidRPr="007E7230" w:rsidRDefault="007E7230" w:rsidP="007742A1">
      <w:pPr>
        <w:numPr>
          <w:ilvl w:val="0"/>
          <w:numId w:val="13"/>
        </w:numPr>
        <w:ind w:left="360" w:right="-91"/>
        <w:jc w:val="both"/>
        <w:rPr>
          <w:rFonts w:ascii="Arial" w:hAnsi="Arial" w:cs="Arial"/>
        </w:rPr>
      </w:pPr>
      <w:r w:rsidRPr="007E7230">
        <w:rPr>
          <w:rFonts w:ascii="Arial" w:hAnsi="Arial" w:cs="Arial"/>
        </w:rPr>
        <w:t xml:space="preserve">Solicitar a la Administración que en un plazo de un mes calendario a partir de la comunicación de este acuerdo, presente al Consejo Institucional un Plan de Acción para la implementación de las recomendaciones dadas en el informe AUDI-F-003-2017, según el formato indicado en el </w:t>
      </w:r>
      <w:r w:rsidRPr="007E7230">
        <w:rPr>
          <w:rFonts w:ascii="Arial" w:hAnsi="Arial" w:cs="Arial"/>
          <w:lang w:val="es-CR"/>
        </w:rPr>
        <w:t>Artículo 7, de las Disposiciones para la Atención, por parte del Instituto Tecnológico de Costa Rica, de los Informes de Auditoría Interna, Externa y de la Contraloría General de la República.</w:t>
      </w:r>
    </w:p>
    <w:p w:rsidR="00474B22" w:rsidRDefault="00474B22" w:rsidP="007742A1">
      <w:pPr>
        <w:jc w:val="both"/>
        <w:rPr>
          <w:rFonts w:ascii="Arial" w:eastAsia="Cambria" w:hAnsi="Arial" w:cs="Arial"/>
          <w:lang w:val="es-ES_tradnl" w:eastAsia="en-US"/>
        </w:rPr>
      </w:pPr>
    </w:p>
    <w:p w:rsidR="00BA22E4" w:rsidRDefault="00FD4263" w:rsidP="007E7230">
      <w:pPr>
        <w:numPr>
          <w:ilvl w:val="0"/>
          <w:numId w:val="13"/>
        </w:numPr>
        <w:ind w:left="360" w:right="-91"/>
        <w:jc w:val="both"/>
        <w:rPr>
          <w:rFonts w:ascii="Arial" w:hAnsi="Arial" w:cs="Arial"/>
          <w:b/>
          <w:lang w:val="es-CR"/>
        </w:rPr>
      </w:pPr>
      <w:r>
        <w:rPr>
          <w:rFonts w:ascii="Arial" w:hAnsi="Arial" w:cs="Arial"/>
        </w:rPr>
        <w:t xml:space="preserve"> </w:t>
      </w:r>
      <w:r w:rsidRPr="006C6260">
        <w:rPr>
          <w:rFonts w:ascii="Arial" w:hAnsi="Arial" w:cs="Arial"/>
        </w:rPr>
        <w:t>Comunicar.</w:t>
      </w:r>
      <w:r w:rsidR="00BA22E4">
        <w:rPr>
          <w:rFonts w:ascii="Arial" w:hAnsi="Arial" w:cs="Arial"/>
        </w:rPr>
        <w:t xml:space="preserve"> </w:t>
      </w:r>
      <w:r w:rsidR="00BA22E4" w:rsidRPr="0026727D">
        <w:rPr>
          <w:rFonts w:ascii="Arial" w:hAnsi="Arial" w:cs="Arial"/>
          <w:b/>
          <w:lang w:val="es-CR"/>
        </w:rPr>
        <w:t xml:space="preserve">ACUERDO FIRME.  </w:t>
      </w:r>
    </w:p>
    <w:p w:rsidR="00ED296F" w:rsidRDefault="00ED296F" w:rsidP="00BA22E4">
      <w:pPr>
        <w:ind w:left="426"/>
        <w:jc w:val="both"/>
        <w:rPr>
          <w:rFonts w:ascii="Arial" w:hAnsi="Arial" w:cs="Arial"/>
        </w:rPr>
      </w:pPr>
    </w:p>
    <w:p w:rsidR="00B1484C" w:rsidRPr="00ED296F" w:rsidRDefault="00B1484C" w:rsidP="00BA22E4">
      <w:pPr>
        <w:ind w:left="426"/>
        <w:jc w:val="both"/>
        <w:rPr>
          <w:rFonts w:ascii="Arial" w:hAnsi="Arial" w:cs="Arial"/>
          <w:sz w:val="22"/>
          <w:szCs w:val="22"/>
        </w:rPr>
      </w:pPr>
    </w:p>
    <w:p w:rsidR="007E7230" w:rsidRPr="007E7230" w:rsidRDefault="007E7230" w:rsidP="007E7230">
      <w:pPr>
        <w:autoSpaceDE w:val="0"/>
        <w:autoSpaceDN w:val="0"/>
        <w:adjustRightInd w:val="0"/>
        <w:jc w:val="both"/>
        <w:rPr>
          <w:rFonts w:ascii="Arial" w:hAnsi="Arial" w:cs="Arial"/>
          <w:b/>
          <w:sz w:val="20"/>
          <w:szCs w:val="20"/>
          <w:lang w:val="es-CR"/>
        </w:rPr>
      </w:pPr>
      <w:r w:rsidRPr="007E7230">
        <w:rPr>
          <w:rFonts w:ascii="Arial" w:hAnsi="Arial" w:cs="Arial"/>
          <w:b/>
          <w:sz w:val="20"/>
          <w:szCs w:val="20"/>
          <w:lang w:val="es-CR"/>
        </w:rPr>
        <w:t>PALABRAS CLAVE</w:t>
      </w:r>
      <w:proofErr w:type="gramStart"/>
      <w:r w:rsidRPr="007E7230">
        <w:rPr>
          <w:rFonts w:ascii="Arial" w:hAnsi="Arial" w:cs="Arial"/>
          <w:b/>
          <w:sz w:val="20"/>
          <w:szCs w:val="20"/>
          <w:lang w:val="es-CR"/>
        </w:rPr>
        <w:t>:  Informe</w:t>
      </w:r>
      <w:proofErr w:type="gramEnd"/>
      <w:r w:rsidRPr="007E7230">
        <w:rPr>
          <w:rFonts w:ascii="Arial" w:hAnsi="Arial" w:cs="Arial"/>
          <w:b/>
          <w:sz w:val="20"/>
          <w:szCs w:val="20"/>
          <w:lang w:val="es-CR"/>
        </w:rPr>
        <w:t xml:space="preserve"> – AUDI-F-003-2017</w:t>
      </w:r>
      <w:r w:rsidRPr="007E7230">
        <w:rPr>
          <w:rFonts w:ascii="Arial" w:hAnsi="Arial" w:cs="Arial"/>
          <w:lang w:val="es-CR"/>
        </w:rPr>
        <w:t xml:space="preserve"> -</w:t>
      </w:r>
      <w:r w:rsidRPr="007E7230">
        <w:rPr>
          <w:rFonts w:ascii="Arial" w:hAnsi="Arial" w:cs="Arial"/>
          <w:b/>
          <w:sz w:val="20"/>
          <w:szCs w:val="20"/>
          <w:lang w:val="es-CR"/>
        </w:rPr>
        <w:t>Cumplimiento   – S No. 2992  Presupuesto – Ordinario 2017</w:t>
      </w:r>
    </w:p>
    <w:p w:rsidR="007102B7" w:rsidRDefault="007102B7" w:rsidP="007102B7">
      <w:pPr>
        <w:ind w:left="426"/>
        <w:jc w:val="both"/>
        <w:rPr>
          <w:rFonts w:ascii="Arial" w:hAnsi="Arial" w:cs="Arial"/>
          <w:b/>
          <w:lang w:val="es-CR"/>
        </w:rPr>
      </w:pPr>
    </w:p>
    <w:p w:rsidR="0026727D" w:rsidRPr="0026727D" w:rsidRDefault="0026727D" w:rsidP="0026727D">
      <w:pPr>
        <w:autoSpaceDE w:val="0"/>
        <w:autoSpaceDN w:val="0"/>
        <w:adjustRightInd w:val="0"/>
        <w:ind w:left="284"/>
        <w:jc w:val="both"/>
        <w:rPr>
          <w:rFonts w:ascii="Arial" w:hAnsi="Arial" w:cs="Arial"/>
          <w:b/>
          <w:lang w:val="es-CR"/>
        </w:rPr>
      </w:pPr>
    </w:p>
    <w:p w:rsidR="00AA2A5D" w:rsidRDefault="00AA2A5D" w:rsidP="00AA2A5D">
      <w:pPr>
        <w:tabs>
          <w:tab w:val="num" w:pos="0"/>
        </w:tabs>
        <w:contextualSpacing/>
        <w:jc w:val="both"/>
        <w:rPr>
          <w:rFonts w:ascii="Arial" w:eastAsia="Calibri" w:hAnsi="Arial" w:cs="Arial"/>
          <w:noProof/>
          <w:sz w:val="16"/>
          <w:szCs w:val="16"/>
          <w:lang w:val="es-CR"/>
        </w:rPr>
      </w:pPr>
    </w:p>
    <w:p w:rsidR="007E7230" w:rsidRDefault="007E7230" w:rsidP="00AA2A5D">
      <w:pPr>
        <w:tabs>
          <w:tab w:val="num" w:pos="0"/>
        </w:tabs>
        <w:contextualSpacing/>
        <w:jc w:val="both"/>
        <w:rPr>
          <w:rFonts w:ascii="Arial" w:eastAsia="Calibri" w:hAnsi="Arial" w:cs="Arial"/>
          <w:noProof/>
          <w:sz w:val="16"/>
          <w:szCs w:val="16"/>
          <w:lang w:val="es-CR"/>
        </w:rPr>
      </w:pPr>
    </w:p>
    <w:p w:rsidR="007E7230" w:rsidRPr="001173F2" w:rsidRDefault="007E7230" w:rsidP="00AA2A5D">
      <w:pPr>
        <w:tabs>
          <w:tab w:val="num" w:pos="0"/>
        </w:tabs>
        <w:contextualSpacing/>
        <w:jc w:val="both"/>
        <w:rPr>
          <w:rFonts w:ascii="Arial" w:eastAsia="Calibri" w:hAnsi="Arial" w:cs="Arial"/>
          <w:noProof/>
          <w:sz w:val="16"/>
          <w:szCs w:val="16"/>
          <w:lang w:val="es-CR"/>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474B22" w:rsidRPr="00474B22" w:rsidTr="00437F0F">
        <w:trPr>
          <w:trHeight w:val="183"/>
        </w:trPr>
        <w:tc>
          <w:tcPr>
            <w:tcW w:w="4361" w:type="dxa"/>
          </w:tcPr>
          <w:p w:rsidR="00474B22" w:rsidRPr="00474B22" w:rsidRDefault="00474B22" w:rsidP="00474B22">
            <w:pPr>
              <w:ind w:left="-567" w:firstLine="567"/>
              <w:jc w:val="both"/>
              <w:rPr>
                <w:rFonts w:ascii="Arial" w:eastAsia="Cambria" w:hAnsi="Arial" w:cs="Arial"/>
                <w:b/>
                <w:sz w:val="16"/>
                <w:szCs w:val="16"/>
                <w:lang w:val="es-ES_tradnl" w:eastAsia="en-US"/>
              </w:rPr>
            </w:pPr>
          </w:p>
        </w:tc>
        <w:tc>
          <w:tcPr>
            <w:tcW w:w="4361" w:type="dxa"/>
          </w:tcPr>
          <w:p w:rsidR="00474B22" w:rsidRPr="00474B22" w:rsidRDefault="00474B22" w:rsidP="00474B22">
            <w:pPr>
              <w:jc w:val="both"/>
              <w:rPr>
                <w:rFonts w:ascii="Arial" w:eastAsia="Cambria" w:hAnsi="Arial" w:cs="Arial"/>
                <w:b/>
                <w:sz w:val="16"/>
                <w:szCs w:val="16"/>
                <w:lang w:val="es-ES_tradnl" w:eastAsia="en-US"/>
              </w:rPr>
            </w:pPr>
          </w:p>
        </w:tc>
        <w:tc>
          <w:tcPr>
            <w:tcW w:w="4361" w:type="dxa"/>
          </w:tcPr>
          <w:p w:rsidR="00474B22" w:rsidRPr="00474B22" w:rsidRDefault="00474B22" w:rsidP="00474B22">
            <w:pPr>
              <w:jc w:val="both"/>
              <w:rPr>
                <w:rFonts w:ascii="Arial" w:eastAsia="Cambria" w:hAnsi="Arial" w:cs="Arial"/>
                <w:b/>
                <w:sz w:val="16"/>
                <w:szCs w:val="16"/>
                <w:lang w:val="es-ES_tradnl" w:eastAsia="en-US"/>
              </w:rPr>
            </w:pPr>
          </w:p>
        </w:tc>
        <w:tc>
          <w:tcPr>
            <w:tcW w:w="4361" w:type="dxa"/>
          </w:tcPr>
          <w:p w:rsidR="00474B22" w:rsidRPr="00474B22" w:rsidRDefault="00474B22" w:rsidP="00474B22">
            <w:pPr>
              <w:jc w:val="both"/>
              <w:rPr>
                <w:rFonts w:ascii="Arial" w:eastAsia="Cambria" w:hAnsi="Arial" w:cs="Arial"/>
                <w:b/>
                <w:sz w:val="16"/>
                <w:szCs w:val="16"/>
                <w:lang w:val="es-ES_tradnl" w:eastAsia="en-US"/>
              </w:rPr>
            </w:pPr>
          </w:p>
        </w:tc>
        <w:tc>
          <w:tcPr>
            <w:tcW w:w="5103" w:type="dxa"/>
            <w:gridSpan w:val="2"/>
          </w:tcPr>
          <w:p w:rsidR="00474B22" w:rsidRPr="00474B22" w:rsidRDefault="00474B22" w:rsidP="00474B22">
            <w:pPr>
              <w:jc w:val="both"/>
              <w:rPr>
                <w:rFonts w:ascii="Arial" w:eastAsia="Cambria" w:hAnsi="Arial" w:cs="Arial"/>
                <w:b/>
                <w:sz w:val="16"/>
                <w:szCs w:val="16"/>
                <w:lang w:val="es-ES_tradnl" w:eastAsia="en-US"/>
              </w:rPr>
            </w:pPr>
          </w:p>
        </w:tc>
      </w:tr>
      <w:tr w:rsidR="00474B22" w:rsidRPr="00474B22" w:rsidTr="00437F0F">
        <w:trPr>
          <w:gridAfter w:val="1"/>
          <w:wAfter w:w="4361" w:type="dxa"/>
          <w:trHeight w:val="183"/>
        </w:trPr>
        <w:tc>
          <w:tcPr>
            <w:tcW w:w="4361" w:type="dxa"/>
          </w:tcPr>
          <w:p w:rsidR="00F72659" w:rsidRPr="00474B22" w:rsidRDefault="00474B22" w:rsidP="009A6B47">
            <w:pPr>
              <w:ind w:left="-567" w:firstLine="459"/>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ci.  Secretaría del Consejo Institucional</w:t>
            </w:r>
          </w:p>
        </w:tc>
        <w:tc>
          <w:tcPr>
            <w:tcW w:w="4361" w:type="dxa"/>
          </w:tcPr>
          <w:p w:rsidR="00CB682F" w:rsidRPr="00474B22" w:rsidRDefault="00CB682F" w:rsidP="009A6B47">
            <w:pPr>
              <w:rPr>
                <w:rFonts w:ascii="Arial" w:eastAsia="Cambria" w:hAnsi="Arial" w:cs="Arial"/>
                <w:b/>
                <w:sz w:val="16"/>
                <w:szCs w:val="16"/>
                <w:lang w:val="es-CR" w:eastAsia="en-US"/>
              </w:rPr>
            </w:pPr>
          </w:p>
        </w:tc>
        <w:tc>
          <w:tcPr>
            <w:tcW w:w="4361" w:type="dxa"/>
          </w:tcPr>
          <w:p w:rsidR="00474B22" w:rsidRPr="00474B22" w:rsidRDefault="00474B22" w:rsidP="00474B22">
            <w:pPr>
              <w:jc w:val="both"/>
              <w:rPr>
                <w:rFonts w:ascii="Arial" w:eastAsia="Cambria" w:hAnsi="Arial" w:cs="Arial"/>
                <w:b/>
                <w:sz w:val="16"/>
                <w:szCs w:val="16"/>
                <w:lang w:val="es-ES_tradnl" w:eastAsia="en-US"/>
              </w:rPr>
            </w:pPr>
          </w:p>
        </w:tc>
        <w:tc>
          <w:tcPr>
            <w:tcW w:w="5103" w:type="dxa"/>
            <w:gridSpan w:val="2"/>
          </w:tcPr>
          <w:p w:rsidR="00474B22" w:rsidRPr="00474B22" w:rsidRDefault="00474B22" w:rsidP="00474B22">
            <w:pPr>
              <w:jc w:val="both"/>
              <w:rPr>
                <w:rFonts w:ascii="Arial" w:eastAsia="Cambria" w:hAnsi="Arial" w:cs="Arial"/>
                <w:b/>
                <w:sz w:val="16"/>
                <w:szCs w:val="16"/>
                <w:lang w:val="es-ES_tradnl" w:eastAsia="en-US"/>
              </w:rPr>
            </w:pPr>
          </w:p>
        </w:tc>
      </w:tr>
    </w:tbl>
    <w:p w:rsidR="009A6B47" w:rsidRPr="00474B22" w:rsidRDefault="009A6B47" w:rsidP="009A6B47">
      <w:pPr>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 xml:space="preserve">Oficina Asesoría Legal </w:t>
      </w:r>
    </w:p>
    <w:p w:rsidR="009A6B47" w:rsidRPr="00474B22" w:rsidRDefault="009A6B47" w:rsidP="009A6B47">
      <w:pPr>
        <w:ind w:firstLine="34"/>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Auditoría Interna (Notificado a la Secretaria vía correo electrónico)</w:t>
      </w:r>
    </w:p>
    <w:p w:rsidR="009A6B47" w:rsidRPr="00474B22" w:rsidRDefault="009A6B47" w:rsidP="009A6B47">
      <w:pPr>
        <w:ind w:left="720" w:hanging="720"/>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 xml:space="preserve">Comunicación y Mercadeo </w:t>
      </w:r>
    </w:p>
    <w:p w:rsidR="009A6B47" w:rsidRPr="00474B22" w:rsidRDefault="009A6B47" w:rsidP="009A6B47">
      <w:pPr>
        <w:ind w:left="720" w:hanging="720"/>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Centro de Archivo y Comunicaciones</w:t>
      </w:r>
    </w:p>
    <w:p w:rsidR="009A6B47" w:rsidRDefault="009A6B47" w:rsidP="009A6B47">
      <w:pPr>
        <w:rPr>
          <w:rFonts w:ascii="Arial" w:eastAsia="Cambria" w:hAnsi="Arial" w:cs="Arial"/>
          <w:b/>
          <w:sz w:val="16"/>
          <w:szCs w:val="16"/>
          <w:lang w:val="es-CR" w:eastAsia="en-US"/>
        </w:rPr>
      </w:pPr>
      <w:r w:rsidRPr="00474B22">
        <w:rPr>
          <w:rFonts w:ascii="Arial" w:eastAsia="Cambria" w:hAnsi="Arial" w:cs="Arial"/>
          <w:b/>
          <w:sz w:val="16"/>
          <w:szCs w:val="16"/>
          <w:lang w:val="es-CR" w:eastAsia="en-US"/>
        </w:rPr>
        <w:t>FEITEC</w:t>
      </w:r>
    </w:p>
    <w:p w:rsidR="008D0FEC" w:rsidRDefault="008D0FEC" w:rsidP="008D0FEC">
      <w:pPr>
        <w:jc w:val="both"/>
        <w:rPr>
          <w:rFonts w:ascii="Arial" w:hAnsi="Arial" w:cs="Arial"/>
          <w:b/>
          <w:i/>
          <w:sz w:val="22"/>
          <w:szCs w:val="22"/>
        </w:rPr>
      </w:pPr>
    </w:p>
    <w:p w:rsidR="004D5B06" w:rsidRDefault="004D5B06" w:rsidP="008D0FEC">
      <w:pPr>
        <w:jc w:val="both"/>
        <w:rPr>
          <w:rFonts w:ascii="Arial" w:hAnsi="Arial" w:cs="Arial"/>
          <w:b/>
          <w:i/>
          <w:sz w:val="22"/>
          <w:szCs w:val="22"/>
        </w:rPr>
      </w:pPr>
    </w:p>
    <w:p w:rsidR="008D0FEC" w:rsidRDefault="008D0FEC" w:rsidP="008D0FEC">
      <w:pPr>
        <w:jc w:val="both"/>
        <w:rPr>
          <w:rFonts w:ascii="Arial" w:hAnsi="Arial" w:cs="Arial"/>
          <w:b/>
        </w:rPr>
      </w:pPr>
    </w:p>
    <w:p w:rsidR="007D3593" w:rsidRDefault="007D3593" w:rsidP="00DA0942">
      <w:pPr>
        <w:rPr>
          <w:rFonts w:ascii="Arial" w:hAnsi="Arial" w:cs="Arial"/>
          <w:b/>
          <w:i/>
          <w:sz w:val="22"/>
          <w:szCs w:val="22"/>
        </w:rPr>
      </w:pPr>
    </w:p>
    <w:p w:rsidR="006465AB" w:rsidRDefault="006465AB" w:rsidP="00DA0942">
      <w:pPr>
        <w:rPr>
          <w:rFonts w:ascii="Arial" w:hAnsi="Arial" w:cs="Arial"/>
          <w:b/>
          <w:i/>
          <w:sz w:val="22"/>
          <w:szCs w:val="22"/>
        </w:rPr>
      </w:pPr>
    </w:p>
    <w:sectPr w:rsidR="006465AB"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BBB" w:rsidRDefault="00A12BBB">
      <w:r>
        <w:separator/>
      </w:r>
    </w:p>
  </w:endnote>
  <w:endnote w:type="continuationSeparator" w:id="0">
    <w:p w:rsidR="00A12BBB" w:rsidRDefault="00A12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2E4" w:rsidRDefault="00BA22E4">
    <w:pPr>
      <w:pStyle w:val="Piedepgina"/>
      <w:jc w:val="center"/>
    </w:pPr>
  </w:p>
  <w:p w:rsidR="00BA22E4" w:rsidRDefault="00BA22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BBB" w:rsidRDefault="00A12BBB">
      <w:r>
        <w:separator/>
      </w:r>
    </w:p>
  </w:footnote>
  <w:footnote w:type="continuationSeparator" w:id="0">
    <w:p w:rsidR="00A12BBB" w:rsidRDefault="00A12B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2E4" w:rsidRPr="00D958BC" w:rsidRDefault="00BA22E4"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BA22E4" w:rsidRPr="00D958BC" w:rsidRDefault="00BA22E4"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301</w:t>
    </w:r>
    <w:r w:rsidR="00FD4263">
      <w:rPr>
        <w:rFonts w:ascii="Arial" w:eastAsia="Cambria" w:hAnsi="Arial" w:cs="Arial"/>
        <w:i/>
        <w:sz w:val="18"/>
        <w:szCs w:val="18"/>
        <w:lang w:val="es-ES_tradnl" w:eastAsia="x-none"/>
      </w:rPr>
      <w:t>8</w:t>
    </w:r>
    <w:r w:rsidRPr="00D958BC">
      <w:rPr>
        <w:rFonts w:ascii="Arial" w:eastAsia="Cambria" w:hAnsi="Arial" w:cs="Arial"/>
        <w:i/>
        <w:sz w:val="18"/>
        <w:szCs w:val="18"/>
        <w:lang w:val="es-ES_tradnl" w:eastAsia="x-none"/>
      </w:rPr>
      <w:t xml:space="preserve">, Artículo </w:t>
    </w:r>
    <w:r>
      <w:rPr>
        <w:rFonts w:ascii="Arial" w:eastAsia="Cambria" w:hAnsi="Arial" w:cs="Arial"/>
        <w:i/>
        <w:sz w:val="18"/>
        <w:szCs w:val="18"/>
        <w:lang w:val="es-ES_tradnl" w:eastAsia="x-none"/>
      </w:rPr>
      <w:t>9,</w:t>
    </w:r>
    <w:r w:rsidRPr="00D958BC">
      <w:rPr>
        <w:rFonts w:ascii="Arial" w:eastAsia="Cambria" w:hAnsi="Arial" w:cs="Arial"/>
        <w:i/>
        <w:sz w:val="18"/>
        <w:szCs w:val="18"/>
        <w:lang w:val="es-ES_tradnl" w:eastAsia="x-none"/>
      </w:rPr>
      <w:t xml:space="preserve"> del </w:t>
    </w:r>
    <w:r w:rsidR="00FD4263">
      <w:rPr>
        <w:rFonts w:ascii="Arial" w:eastAsia="Cambria" w:hAnsi="Arial" w:cs="Arial"/>
        <w:i/>
        <w:sz w:val="18"/>
        <w:szCs w:val="18"/>
        <w:lang w:val="es-ES_tradnl" w:eastAsia="x-none"/>
      </w:rPr>
      <w:t>19</w:t>
    </w:r>
    <w:r>
      <w:rPr>
        <w:rFonts w:ascii="Arial" w:eastAsia="Cambria" w:hAnsi="Arial" w:cs="Arial"/>
        <w:i/>
        <w:sz w:val="18"/>
        <w:szCs w:val="18"/>
        <w:lang w:val="es-ES_tradnl" w:eastAsia="x-none"/>
      </w:rPr>
      <w:t xml:space="preserve"> de abril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7</w:t>
    </w:r>
  </w:p>
  <w:p w:rsidR="00BA22E4" w:rsidRDefault="00BA22E4"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1E5D5E">
      <w:rPr>
        <w:rFonts w:ascii="Arial" w:eastAsia="Cambria" w:hAnsi="Arial" w:cs="Arial"/>
        <w:i/>
        <w:noProof/>
        <w:sz w:val="18"/>
        <w:szCs w:val="18"/>
        <w:lang w:val="es-ES_tradnl" w:eastAsia="x-none"/>
      </w:rPr>
      <w:t>3</w:t>
    </w:r>
    <w:r w:rsidRPr="00D958BC">
      <w:rPr>
        <w:rFonts w:ascii="Arial" w:eastAsia="Cambria" w:hAnsi="Arial" w:cs="Arial"/>
        <w:i/>
        <w:sz w:val="18"/>
        <w:szCs w:val="18"/>
        <w:lang w:val="es-ES_tradnl" w:eastAsia="x-none"/>
      </w:rPr>
      <w:fldChar w:fldCharType="end"/>
    </w:r>
  </w:p>
  <w:p w:rsidR="00BA22E4" w:rsidRDefault="00BA22E4"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86840"/>
    <w:multiLevelType w:val="hybridMultilevel"/>
    <w:tmpl w:val="2C8A238E"/>
    <w:lvl w:ilvl="0" w:tplc="FADE993C">
      <w:start w:val="2"/>
      <w:numFmt w:val="lowerLetter"/>
      <w:lvlText w:val="%1."/>
      <w:lvlJc w:val="left"/>
      <w:pPr>
        <w:ind w:left="1353" w:hanging="360"/>
      </w:pPr>
      <w:rPr>
        <w:rFonts w:hint="default"/>
      </w:rPr>
    </w:lvl>
    <w:lvl w:ilvl="1" w:tplc="140A0019" w:tentative="1">
      <w:start w:val="1"/>
      <w:numFmt w:val="lowerLetter"/>
      <w:lvlText w:val="%2."/>
      <w:lvlJc w:val="left"/>
      <w:pPr>
        <w:ind w:left="2073" w:hanging="360"/>
      </w:pPr>
    </w:lvl>
    <w:lvl w:ilvl="2" w:tplc="140A001B" w:tentative="1">
      <w:start w:val="1"/>
      <w:numFmt w:val="lowerRoman"/>
      <w:lvlText w:val="%3."/>
      <w:lvlJc w:val="right"/>
      <w:pPr>
        <w:ind w:left="2793" w:hanging="180"/>
      </w:pPr>
    </w:lvl>
    <w:lvl w:ilvl="3" w:tplc="140A000F" w:tentative="1">
      <w:start w:val="1"/>
      <w:numFmt w:val="decimal"/>
      <w:lvlText w:val="%4."/>
      <w:lvlJc w:val="left"/>
      <w:pPr>
        <w:ind w:left="3513" w:hanging="360"/>
      </w:pPr>
    </w:lvl>
    <w:lvl w:ilvl="4" w:tplc="140A0019" w:tentative="1">
      <w:start w:val="1"/>
      <w:numFmt w:val="lowerLetter"/>
      <w:lvlText w:val="%5."/>
      <w:lvlJc w:val="left"/>
      <w:pPr>
        <w:ind w:left="4233" w:hanging="360"/>
      </w:pPr>
    </w:lvl>
    <w:lvl w:ilvl="5" w:tplc="140A001B" w:tentative="1">
      <w:start w:val="1"/>
      <w:numFmt w:val="lowerRoman"/>
      <w:lvlText w:val="%6."/>
      <w:lvlJc w:val="right"/>
      <w:pPr>
        <w:ind w:left="4953" w:hanging="180"/>
      </w:pPr>
    </w:lvl>
    <w:lvl w:ilvl="6" w:tplc="140A000F" w:tentative="1">
      <w:start w:val="1"/>
      <w:numFmt w:val="decimal"/>
      <w:lvlText w:val="%7."/>
      <w:lvlJc w:val="left"/>
      <w:pPr>
        <w:ind w:left="5673" w:hanging="360"/>
      </w:pPr>
    </w:lvl>
    <w:lvl w:ilvl="7" w:tplc="140A0019" w:tentative="1">
      <w:start w:val="1"/>
      <w:numFmt w:val="lowerLetter"/>
      <w:lvlText w:val="%8."/>
      <w:lvlJc w:val="left"/>
      <w:pPr>
        <w:ind w:left="6393" w:hanging="360"/>
      </w:pPr>
    </w:lvl>
    <w:lvl w:ilvl="8" w:tplc="140A001B" w:tentative="1">
      <w:start w:val="1"/>
      <w:numFmt w:val="lowerRoman"/>
      <w:lvlText w:val="%9."/>
      <w:lvlJc w:val="right"/>
      <w:pPr>
        <w:ind w:left="7113" w:hanging="180"/>
      </w:p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8FD6503"/>
    <w:multiLevelType w:val="hybridMultilevel"/>
    <w:tmpl w:val="41468BDE"/>
    <w:lvl w:ilvl="0" w:tplc="5114EC4E">
      <w:start w:val="1"/>
      <w:numFmt w:val="bullet"/>
      <w:pStyle w:val="Textoconvietas"/>
      <w:lvlText w:val=""/>
      <w:lvlJc w:val="left"/>
      <w:pPr>
        <w:ind w:left="5041" w:hanging="360"/>
      </w:pPr>
      <w:rPr>
        <w:rFonts w:ascii="Wingdings" w:hAnsi="Wingdings" w:hint="default"/>
        <w:color w:val="auto"/>
      </w:rPr>
    </w:lvl>
    <w:lvl w:ilvl="1" w:tplc="04090003">
      <w:start w:val="1"/>
      <w:numFmt w:val="bullet"/>
      <w:lvlText w:val="o"/>
      <w:lvlJc w:val="left"/>
      <w:pPr>
        <w:ind w:left="5761" w:hanging="360"/>
      </w:pPr>
      <w:rPr>
        <w:rFonts w:ascii="Courier New" w:hAnsi="Courier New" w:cs="Courier New" w:hint="default"/>
      </w:rPr>
    </w:lvl>
    <w:lvl w:ilvl="2" w:tplc="04090005">
      <w:start w:val="1"/>
      <w:numFmt w:val="bullet"/>
      <w:lvlText w:val=""/>
      <w:lvlJc w:val="left"/>
      <w:pPr>
        <w:ind w:left="6481" w:hanging="360"/>
      </w:pPr>
      <w:rPr>
        <w:rFonts w:ascii="Wingdings" w:hAnsi="Wingdings" w:hint="default"/>
      </w:rPr>
    </w:lvl>
    <w:lvl w:ilvl="3" w:tplc="04090001" w:tentative="1">
      <w:start w:val="1"/>
      <w:numFmt w:val="bullet"/>
      <w:lvlText w:val=""/>
      <w:lvlJc w:val="left"/>
      <w:pPr>
        <w:ind w:left="7201" w:hanging="360"/>
      </w:pPr>
      <w:rPr>
        <w:rFonts w:ascii="Symbol" w:hAnsi="Symbol" w:hint="default"/>
      </w:rPr>
    </w:lvl>
    <w:lvl w:ilvl="4" w:tplc="04090003" w:tentative="1">
      <w:start w:val="1"/>
      <w:numFmt w:val="bullet"/>
      <w:lvlText w:val="o"/>
      <w:lvlJc w:val="left"/>
      <w:pPr>
        <w:ind w:left="7921" w:hanging="360"/>
      </w:pPr>
      <w:rPr>
        <w:rFonts w:ascii="Courier New" w:hAnsi="Courier New" w:cs="Courier New" w:hint="default"/>
      </w:rPr>
    </w:lvl>
    <w:lvl w:ilvl="5" w:tplc="04090005" w:tentative="1">
      <w:start w:val="1"/>
      <w:numFmt w:val="bullet"/>
      <w:lvlText w:val=""/>
      <w:lvlJc w:val="left"/>
      <w:pPr>
        <w:ind w:left="8641" w:hanging="360"/>
      </w:pPr>
      <w:rPr>
        <w:rFonts w:ascii="Wingdings" w:hAnsi="Wingdings" w:hint="default"/>
      </w:rPr>
    </w:lvl>
    <w:lvl w:ilvl="6" w:tplc="04090001" w:tentative="1">
      <w:start w:val="1"/>
      <w:numFmt w:val="bullet"/>
      <w:lvlText w:val=""/>
      <w:lvlJc w:val="left"/>
      <w:pPr>
        <w:ind w:left="9361" w:hanging="360"/>
      </w:pPr>
      <w:rPr>
        <w:rFonts w:ascii="Symbol" w:hAnsi="Symbol" w:hint="default"/>
      </w:rPr>
    </w:lvl>
    <w:lvl w:ilvl="7" w:tplc="04090003" w:tentative="1">
      <w:start w:val="1"/>
      <w:numFmt w:val="bullet"/>
      <w:lvlText w:val="o"/>
      <w:lvlJc w:val="left"/>
      <w:pPr>
        <w:ind w:left="10081" w:hanging="360"/>
      </w:pPr>
      <w:rPr>
        <w:rFonts w:ascii="Courier New" w:hAnsi="Courier New" w:cs="Courier New" w:hint="default"/>
      </w:rPr>
    </w:lvl>
    <w:lvl w:ilvl="8" w:tplc="04090005" w:tentative="1">
      <w:start w:val="1"/>
      <w:numFmt w:val="bullet"/>
      <w:lvlText w:val=""/>
      <w:lvlJc w:val="left"/>
      <w:pPr>
        <w:ind w:left="10801" w:hanging="360"/>
      </w:pPr>
      <w:rPr>
        <w:rFonts w:ascii="Wingdings" w:hAnsi="Wingdings" w:hint="default"/>
      </w:rPr>
    </w:lvl>
  </w:abstractNum>
  <w:abstractNum w:abstractNumId="3" w15:restartNumberingAfterBreak="0">
    <w:nsid w:val="27FA591D"/>
    <w:multiLevelType w:val="hybridMultilevel"/>
    <w:tmpl w:val="878EC6A2"/>
    <w:lvl w:ilvl="0" w:tplc="4886BD8E">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4" w15:restartNumberingAfterBreak="0">
    <w:nsid w:val="2B8674B0"/>
    <w:multiLevelType w:val="hybridMultilevel"/>
    <w:tmpl w:val="4C4A0206"/>
    <w:lvl w:ilvl="0" w:tplc="C4207CAC">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5" w15:restartNumberingAfterBreak="0">
    <w:nsid w:val="2F807D66"/>
    <w:multiLevelType w:val="hybridMultilevel"/>
    <w:tmpl w:val="74B82CEA"/>
    <w:lvl w:ilvl="0" w:tplc="913627C8">
      <w:start w:val="1"/>
      <w:numFmt w:val="decimal"/>
      <w:pStyle w:val="avcCuadros"/>
      <w:lvlText w:val="Cuadro %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33852937"/>
    <w:multiLevelType w:val="hybridMultilevel"/>
    <w:tmpl w:val="C7024A28"/>
    <w:lvl w:ilvl="0" w:tplc="3862867A">
      <w:start w:val="1"/>
      <w:numFmt w:val="decimal"/>
      <w:pStyle w:val="avcGraficos"/>
      <w:lvlText w:val="Gráfico %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38BE7ED4"/>
    <w:multiLevelType w:val="hybridMultilevel"/>
    <w:tmpl w:val="68260708"/>
    <w:lvl w:ilvl="0" w:tplc="129A0D92">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0B60EF5"/>
    <w:multiLevelType w:val="hybridMultilevel"/>
    <w:tmpl w:val="77D48B60"/>
    <w:lvl w:ilvl="0" w:tplc="D6866F64">
      <w:start w:val="1"/>
      <w:numFmt w:val="decimal"/>
      <w:lvlText w:val="%1."/>
      <w:lvlJc w:val="left"/>
      <w:pPr>
        <w:tabs>
          <w:tab w:val="num" w:pos="720"/>
        </w:tabs>
        <w:ind w:left="720" w:hanging="360"/>
      </w:pPr>
      <w:rPr>
        <w:rFonts w:cs="Times New Roman"/>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71D40C3"/>
    <w:multiLevelType w:val="hybridMultilevel"/>
    <w:tmpl w:val="844823FC"/>
    <w:lvl w:ilvl="0" w:tplc="821CF9FA">
      <w:start w:val="1"/>
      <w:numFmt w:val="decimal"/>
      <w:pStyle w:val="avcFiguras"/>
      <w:lvlText w:val="Figura %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574C3493"/>
    <w:multiLevelType w:val="hybridMultilevel"/>
    <w:tmpl w:val="CC8495BA"/>
    <w:lvl w:ilvl="0" w:tplc="7E702DB4">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CD75DAD"/>
    <w:multiLevelType w:val="hybridMultilevel"/>
    <w:tmpl w:val="B4F23FB2"/>
    <w:lvl w:ilvl="0" w:tplc="2ED40224">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5E367CA5"/>
    <w:multiLevelType w:val="hybridMultilevel"/>
    <w:tmpl w:val="99E0B18A"/>
    <w:lvl w:ilvl="0" w:tplc="7EC6E9BC">
      <w:start w:val="1"/>
      <w:numFmt w:val="lowerLetter"/>
      <w:lvlText w:val="%1."/>
      <w:lvlJc w:val="left"/>
      <w:pPr>
        <w:ind w:left="1070" w:hanging="360"/>
      </w:pPr>
      <w:rPr>
        <w:b/>
        <w:strike w:val="0"/>
        <w:sz w:val="24"/>
        <w:szCs w:val="24"/>
      </w:rPr>
    </w:lvl>
    <w:lvl w:ilvl="1" w:tplc="140A0019" w:tentative="1">
      <w:start w:val="1"/>
      <w:numFmt w:val="lowerLetter"/>
      <w:lvlText w:val="%2."/>
      <w:lvlJc w:val="left"/>
      <w:pPr>
        <w:ind w:left="1790" w:hanging="360"/>
      </w:pPr>
    </w:lvl>
    <w:lvl w:ilvl="2" w:tplc="140A001B" w:tentative="1">
      <w:start w:val="1"/>
      <w:numFmt w:val="lowerRoman"/>
      <w:lvlText w:val="%3."/>
      <w:lvlJc w:val="right"/>
      <w:pPr>
        <w:ind w:left="2510" w:hanging="180"/>
      </w:pPr>
    </w:lvl>
    <w:lvl w:ilvl="3" w:tplc="140A000F" w:tentative="1">
      <w:start w:val="1"/>
      <w:numFmt w:val="decimal"/>
      <w:lvlText w:val="%4."/>
      <w:lvlJc w:val="left"/>
      <w:pPr>
        <w:ind w:left="3230" w:hanging="360"/>
      </w:pPr>
    </w:lvl>
    <w:lvl w:ilvl="4" w:tplc="140A0019" w:tentative="1">
      <w:start w:val="1"/>
      <w:numFmt w:val="lowerLetter"/>
      <w:lvlText w:val="%5."/>
      <w:lvlJc w:val="left"/>
      <w:pPr>
        <w:ind w:left="3950" w:hanging="360"/>
      </w:pPr>
    </w:lvl>
    <w:lvl w:ilvl="5" w:tplc="140A001B" w:tentative="1">
      <w:start w:val="1"/>
      <w:numFmt w:val="lowerRoman"/>
      <w:lvlText w:val="%6."/>
      <w:lvlJc w:val="right"/>
      <w:pPr>
        <w:ind w:left="4670" w:hanging="180"/>
      </w:pPr>
    </w:lvl>
    <w:lvl w:ilvl="6" w:tplc="140A000F" w:tentative="1">
      <w:start w:val="1"/>
      <w:numFmt w:val="decimal"/>
      <w:lvlText w:val="%7."/>
      <w:lvlJc w:val="left"/>
      <w:pPr>
        <w:ind w:left="5390" w:hanging="360"/>
      </w:pPr>
    </w:lvl>
    <w:lvl w:ilvl="7" w:tplc="140A0019" w:tentative="1">
      <w:start w:val="1"/>
      <w:numFmt w:val="lowerLetter"/>
      <w:lvlText w:val="%8."/>
      <w:lvlJc w:val="left"/>
      <w:pPr>
        <w:ind w:left="6110" w:hanging="360"/>
      </w:pPr>
    </w:lvl>
    <w:lvl w:ilvl="8" w:tplc="140A001B" w:tentative="1">
      <w:start w:val="1"/>
      <w:numFmt w:val="lowerRoman"/>
      <w:lvlText w:val="%9."/>
      <w:lvlJc w:val="right"/>
      <w:pPr>
        <w:ind w:left="6830" w:hanging="180"/>
      </w:pPr>
    </w:lvl>
  </w:abstractNum>
  <w:abstractNum w:abstractNumId="13" w15:restartNumberingAfterBreak="0">
    <w:nsid w:val="74DA320A"/>
    <w:multiLevelType w:val="hybridMultilevel"/>
    <w:tmpl w:val="1C3815D4"/>
    <w:lvl w:ilvl="0" w:tplc="DB1C68FE">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13"/>
  </w:num>
  <w:num w:numId="3">
    <w:abstractNumId w:val="8"/>
  </w:num>
  <w:num w:numId="4">
    <w:abstractNumId w:val="0"/>
  </w:num>
  <w:num w:numId="5">
    <w:abstractNumId w:val="3"/>
  </w:num>
  <w:num w:numId="6">
    <w:abstractNumId w:val="11"/>
  </w:num>
  <w:num w:numId="7">
    <w:abstractNumId w:val="4"/>
  </w:num>
  <w:num w:numId="8">
    <w:abstractNumId w:val="2"/>
  </w:num>
  <w:num w:numId="9">
    <w:abstractNumId w:val="5"/>
  </w:num>
  <w:num w:numId="10">
    <w:abstractNumId w:val="6"/>
  </w:num>
  <w:num w:numId="11">
    <w:abstractNumId w:val="9"/>
  </w:num>
  <w:num w:numId="12">
    <w:abstractNumId w:val="7"/>
  </w:num>
  <w:num w:numId="13">
    <w:abstractNumId w:val="12"/>
  </w:num>
  <w:num w:numId="14">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518D"/>
    <w:rsid w:val="00010592"/>
    <w:rsid w:val="000128E2"/>
    <w:rsid w:val="00017DE2"/>
    <w:rsid w:val="000213DD"/>
    <w:rsid w:val="00024564"/>
    <w:rsid w:val="00024BA5"/>
    <w:rsid w:val="000254A5"/>
    <w:rsid w:val="00034CE3"/>
    <w:rsid w:val="000359F5"/>
    <w:rsid w:val="00036DAC"/>
    <w:rsid w:val="000401D6"/>
    <w:rsid w:val="000414FE"/>
    <w:rsid w:val="000428F8"/>
    <w:rsid w:val="000437DE"/>
    <w:rsid w:val="00043B22"/>
    <w:rsid w:val="00047F2B"/>
    <w:rsid w:val="00050123"/>
    <w:rsid w:val="000602DE"/>
    <w:rsid w:val="00060CCC"/>
    <w:rsid w:val="000653CD"/>
    <w:rsid w:val="00067296"/>
    <w:rsid w:val="00067BE7"/>
    <w:rsid w:val="00067C8C"/>
    <w:rsid w:val="0007411A"/>
    <w:rsid w:val="00076DBD"/>
    <w:rsid w:val="00076EC1"/>
    <w:rsid w:val="00077D4B"/>
    <w:rsid w:val="0008022E"/>
    <w:rsid w:val="00080FD1"/>
    <w:rsid w:val="000813BE"/>
    <w:rsid w:val="00081BCF"/>
    <w:rsid w:val="000846DF"/>
    <w:rsid w:val="00084FDD"/>
    <w:rsid w:val="000903CE"/>
    <w:rsid w:val="00090FDF"/>
    <w:rsid w:val="00091B7B"/>
    <w:rsid w:val="000934FF"/>
    <w:rsid w:val="000A0756"/>
    <w:rsid w:val="000A5D85"/>
    <w:rsid w:val="000B10B4"/>
    <w:rsid w:val="000B10C0"/>
    <w:rsid w:val="000B39AF"/>
    <w:rsid w:val="000B55D7"/>
    <w:rsid w:val="000B6B41"/>
    <w:rsid w:val="000B7C5A"/>
    <w:rsid w:val="000C0A23"/>
    <w:rsid w:val="000C3E9F"/>
    <w:rsid w:val="000C52B7"/>
    <w:rsid w:val="000C68C0"/>
    <w:rsid w:val="000D2AD1"/>
    <w:rsid w:val="000D34C2"/>
    <w:rsid w:val="000D5ACC"/>
    <w:rsid w:val="000D5C6B"/>
    <w:rsid w:val="000D7162"/>
    <w:rsid w:val="000E1F4D"/>
    <w:rsid w:val="000E420E"/>
    <w:rsid w:val="000E5B14"/>
    <w:rsid w:val="000E6DC9"/>
    <w:rsid w:val="000F106C"/>
    <w:rsid w:val="000F1E1D"/>
    <w:rsid w:val="000F2A0F"/>
    <w:rsid w:val="000F4527"/>
    <w:rsid w:val="000F490D"/>
    <w:rsid w:val="000F4B43"/>
    <w:rsid w:val="000F5572"/>
    <w:rsid w:val="000F7A0A"/>
    <w:rsid w:val="00104E6C"/>
    <w:rsid w:val="00105392"/>
    <w:rsid w:val="00107C78"/>
    <w:rsid w:val="0011053E"/>
    <w:rsid w:val="001113FE"/>
    <w:rsid w:val="001125EE"/>
    <w:rsid w:val="00115853"/>
    <w:rsid w:val="001173F2"/>
    <w:rsid w:val="00121308"/>
    <w:rsid w:val="001237E1"/>
    <w:rsid w:val="001240CC"/>
    <w:rsid w:val="001248CE"/>
    <w:rsid w:val="001272AF"/>
    <w:rsid w:val="001304BF"/>
    <w:rsid w:val="0013093C"/>
    <w:rsid w:val="001319DF"/>
    <w:rsid w:val="00132280"/>
    <w:rsid w:val="00132C08"/>
    <w:rsid w:val="00133EEB"/>
    <w:rsid w:val="00135EE8"/>
    <w:rsid w:val="001370D6"/>
    <w:rsid w:val="001370DB"/>
    <w:rsid w:val="001372BC"/>
    <w:rsid w:val="0013796E"/>
    <w:rsid w:val="00141B28"/>
    <w:rsid w:val="00143E80"/>
    <w:rsid w:val="00150F07"/>
    <w:rsid w:val="00153E19"/>
    <w:rsid w:val="00155121"/>
    <w:rsid w:val="00156111"/>
    <w:rsid w:val="001644B1"/>
    <w:rsid w:val="00165556"/>
    <w:rsid w:val="00165902"/>
    <w:rsid w:val="00165C83"/>
    <w:rsid w:val="00165F34"/>
    <w:rsid w:val="00166375"/>
    <w:rsid w:val="00171AC3"/>
    <w:rsid w:val="001746E5"/>
    <w:rsid w:val="00177497"/>
    <w:rsid w:val="0018030A"/>
    <w:rsid w:val="001806C4"/>
    <w:rsid w:val="00182124"/>
    <w:rsid w:val="00187E00"/>
    <w:rsid w:val="001962C2"/>
    <w:rsid w:val="001B1E0E"/>
    <w:rsid w:val="001B208D"/>
    <w:rsid w:val="001B59CC"/>
    <w:rsid w:val="001C1124"/>
    <w:rsid w:val="001C1335"/>
    <w:rsid w:val="001D40F5"/>
    <w:rsid w:val="001E0224"/>
    <w:rsid w:val="001E08C0"/>
    <w:rsid w:val="001E11D4"/>
    <w:rsid w:val="001E5D5E"/>
    <w:rsid w:val="001E684C"/>
    <w:rsid w:val="001E69A6"/>
    <w:rsid w:val="001E69C9"/>
    <w:rsid w:val="001F0C0F"/>
    <w:rsid w:val="001F3C06"/>
    <w:rsid w:val="0020019E"/>
    <w:rsid w:val="0020223D"/>
    <w:rsid w:val="00204A01"/>
    <w:rsid w:val="00204A3D"/>
    <w:rsid w:val="00210743"/>
    <w:rsid w:val="002118B2"/>
    <w:rsid w:val="002127EE"/>
    <w:rsid w:val="002139D9"/>
    <w:rsid w:val="00217BCB"/>
    <w:rsid w:val="002207D9"/>
    <w:rsid w:val="00220ED5"/>
    <w:rsid w:val="00221713"/>
    <w:rsid w:val="00225D59"/>
    <w:rsid w:val="002279E5"/>
    <w:rsid w:val="00227D3E"/>
    <w:rsid w:val="00230EB0"/>
    <w:rsid w:val="00234BB0"/>
    <w:rsid w:val="00235258"/>
    <w:rsid w:val="00242D06"/>
    <w:rsid w:val="002446DD"/>
    <w:rsid w:val="00246D38"/>
    <w:rsid w:val="00250B47"/>
    <w:rsid w:val="00253D5C"/>
    <w:rsid w:val="00255202"/>
    <w:rsid w:val="002569E9"/>
    <w:rsid w:val="00260F3E"/>
    <w:rsid w:val="00261D4A"/>
    <w:rsid w:val="00263233"/>
    <w:rsid w:val="00266024"/>
    <w:rsid w:val="002668E5"/>
    <w:rsid w:val="0026727D"/>
    <w:rsid w:val="00267A3B"/>
    <w:rsid w:val="002743B7"/>
    <w:rsid w:val="00275822"/>
    <w:rsid w:val="00275FE3"/>
    <w:rsid w:val="00280C7B"/>
    <w:rsid w:val="00281B37"/>
    <w:rsid w:val="00283360"/>
    <w:rsid w:val="00283375"/>
    <w:rsid w:val="00284956"/>
    <w:rsid w:val="0029068F"/>
    <w:rsid w:val="00293149"/>
    <w:rsid w:val="00293595"/>
    <w:rsid w:val="00294D1D"/>
    <w:rsid w:val="002A285B"/>
    <w:rsid w:val="002A39D6"/>
    <w:rsid w:val="002A51A3"/>
    <w:rsid w:val="002A57B5"/>
    <w:rsid w:val="002A7751"/>
    <w:rsid w:val="002B2032"/>
    <w:rsid w:val="002B2346"/>
    <w:rsid w:val="002C19F4"/>
    <w:rsid w:val="002C228F"/>
    <w:rsid w:val="002C2B58"/>
    <w:rsid w:val="002C468D"/>
    <w:rsid w:val="002C4D2C"/>
    <w:rsid w:val="002C6BE2"/>
    <w:rsid w:val="002D2C7C"/>
    <w:rsid w:val="002E03BF"/>
    <w:rsid w:val="002E1507"/>
    <w:rsid w:val="002E2751"/>
    <w:rsid w:val="002E49F2"/>
    <w:rsid w:val="002E5A2A"/>
    <w:rsid w:val="002F1374"/>
    <w:rsid w:val="00300778"/>
    <w:rsid w:val="003011A3"/>
    <w:rsid w:val="0030153B"/>
    <w:rsid w:val="00301B0B"/>
    <w:rsid w:val="00310865"/>
    <w:rsid w:val="003162A0"/>
    <w:rsid w:val="00316937"/>
    <w:rsid w:val="00322446"/>
    <w:rsid w:val="00322B8A"/>
    <w:rsid w:val="00323397"/>
    <w:rsid w:val="00323590"/>
    <w:rsid w:val="00324AB0"/>
    <w:rsid w:val="00325DEA"/>
    <w:rsid w:val="00325E1C"/>
    <w:rsid w:val="00332808"/>
    <w:rsid w:val="00333402"/>
    <w:rsid w:val="00334300"/>
    <w:rsid w:val="00337455"/>
    <w:rsid w:val="00340863"/>
    <w:rsid w:val="0034405E"/>
    <w:rsid w:val="00344103"/>
    <w:rsid w:val="00345207"/>
    <w:rsid w:val="0035043F"/>
    <w:rsid w:val="00350681"/>
    <w:rsid w:val="003506A7"/>
    <w:rsid w:val="00350E0D"/>
    <w:rsid w:val="003518BD"/>
    <w:rsid w:val="00352E01"/>
    <w:rsid w:val="0035725E"/>
    <w:rsid w:val="0036607E"/>
    <w:rsid w:val="00366F0E"/>
    <w:rsid w:val="00370216"/>
    <w:rsid w:val="003756F2"/>
    <w:rsid w:val="00380871"/>
    <w:rsid w:val="00381397"/>
    <w:rsid w:val="00382EA8"/>
    <w:rsid w:val="00385402"/>
    <w:rsid w:val="00387158"/>
    <w:rsid w:val="00387E4E"/>
    <w:rsid w:val="00392B56"/>
    <w:rsid w:val="00394733"/>
    <w:rsid w:val="00395647"/>
    <w:rsid w:val="0039587D"/>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C6ED7"/>
    <w:rsid w:val="003D2633"/>
    <w:rsid w:val="003D3F8A"/>
    <w:rsid w:val="003D4291"/>
    <w:rsid w:val="003D5AAA"/>
    <w:rsid w:val="003D7515"/>
    <w:rsid w:val="003E2233"/>
    <w:rsid w:val="003E2804"/>
    <w:rsid w:val="003E369B"/>
    <w:rsid w:val="003E6A14"/>
    <w:rsid w:val="003E7EDF"/>
    <w:rsid w:val="003F0204"/>
    <w:rsid w:val="003F6FBF"/>
    <w:rsid w:val="003F7807"/>
    <w:rsid w:val="003F7A14"/>
    <w:rsid w:val="00400C92"/>
    <w:rsid w:val="0040137C"/>
    <w:rsid w:val="004023E1"/>
    <w:rsid w:val="004060DD"/>
    <w:rsid w:val="0040799C"/>
    <w:rsid w:val="00407FF0"/>
    <w:rsid w:val="00411530"/>
    <w:rsid w:val="00411531"/>
    <w:rsid w:val="00411F04"/>
    <w:rsid w:val="00412158"/>
    <w:rsid w:val="004161F8"/>
    <w:rsid w:val="00416909"/>
    <w:rsid w:val="00416BD5"/>
    <w:rsid w:val="0042189A"/>
    <w:rsid w:val="004227AA"/>
    <w:rsid w:val="004246F4"/>
    <w:rsid w:val="00424D7C"/>
    <w:rsid w:val="00426401"/>
    <w:rsid w:val="004268E7"/>
    <w:rsid w:val="00426AC7"/>
    <w:rsid w:val="00427B05"/>
    <w:rsid w:val="00430CF8"/>
    <w:rsid w:val="004314B6"/>
    <w:rsid w:val="00432A0F"/>
    <w:rsid w:val="004335D5"/>
    <w:rsid w:val="00436940"/>
    <w:rsid w:val="00437F0F"/>
    <w:rsid w:val="0044013A"/>
    <w:rsid w:val="00443B63"/>
    <w:rsid w:val="00445CED"/>
    <w:rsid w:val="00447784"/>
    <w:rsid w:val="004505E8"/>
    <w:rsid w:val="004511A1"/>
    <w:rsid w:val="00452394"/>
    <w:rsid w:val="00456A37"/>
    <w:rsid w:val="00460D38"/>
    <w:rsid w:val="00461FB2"/>
    <w:rsid w:val="00462436"/>
    <w:rsid w:val="00464247"/>
    <w:rsid w:val="00465585"/>
    <w:rsid w:val="00467089"/>
    <w:rsid w:val="004730AC"/>
    <w:rsid w:val="00473A47"/>
    <w:rsid w:val="00474B22"/>
    <w:rsid w:val="00476861"/>
    <w:rsid w:val="00480A91"/>
    <w:rsid w:val="00481E38"/>
    <w:rsid w:val="004823B5"/>
    <w:rsid w:val="00487C3B"/>
    <w:rsid w:val="00492457"/>
    <w:rsid w:val="0049385C"/>
    <w:rsid w:val="00495B4F"/>
    <w:rsid w:val="00497506"/>
    <w:rsid w:val="00497832"/>
    <w:rsid w:val="004A0A9A"/>
    <w:rsid w:val="004A172B"/>
    <w:rsid w:val="004A4274"/>
    <w:rsid w:val="004A6FE0"/>
    <w:rsid w:val="004A7236"/>
    <w:rsid w:val="004B2B3D"/>
    <w:rsid w:val="004B3C97"/>
    <w:rsid w:val="004B43AF"/>
    <w:rsid w:val="004B4763"/>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5FB"/>
    <w:rsid w:val="004E6E23"/>
    <w:rsid w:val="004F319C"/>
    <w:rsid w:val="00501967"/>
    <w:rsid w:val="00502116"/>
    <w:rsid w:val="00503263"/>
    <w:rsid w:val="005032E7"/>
    <w:rsid w:val="00504D5D"/>
    <w:rsid w:val="00506EDE"/>
    <w:rsid w:val="00510C22"/>
    <w:rsid w:val="00511246"/>
    <w:rsid w:val="005121D8"/>
    <w:rsid w:val="005156CF"/>
    <w:rsid w:val="00515CEC"/>
    <w:rsid w:val="00523260"/>
    <w:rsid w:val="0052523D"/>
    <w:rsid w:val="00525250"/>
    <w:rsid w:val="00525FBA"/>
    <w:rsid w:val="005300C8"/>
    <w:rsid w:val="00531529"/>
    <w:rsid w:val="005318C7"/>
    <w:rsid w:val="00531D6E"/>
    <w:rsid w:val="00532545"/>
    <w:rsid w:val="00532698"/>
    <w:rsid w:val="00533095"/>
    <w:rsid w:val="00533D6D"/>
    <w:rsid w:val="00540263"/>
    <w:rsid w:val="00540BF7"/>
    <w:rsid w:val="005428FF"/>
    <w:rsid w:val="00542FD2"/>
    <w:rsid w:val="005447D0"/>
    <w:rsid w:val="00546B67"/>
    <w:rsid w:val="005578CB"/>
    <w:rsid w:val="005579A5"/>
    <w:rsid w:val="00561FD4"/>
    <w:rsid w:val="00563E83"/>
    <w:rsid w:val="0056674D"/>
    <w:rsid w:val="0056719A"/>
    <w:rsid w:val="005766E0"/>
    <w:rsid w:val="00577426"/>
    <w:rsid w:val="00591483"/>
    <w:rsid w:val="00591A6C"/>
    <w:rsid w:val="00593737"/>
    <w:rsid w:val="005972A7"/>
    <w:rsid w:val="005978DB"/>
    <w:rsid w:val="00597AA2"/>
    <w:rsid w:val="005A2507"/>
    <w:rsid w:val="005A2803"/>
    <w:rsid w:val="005A57FA"/>
    <w:rsid w:val="005A583E"/>
    <w:rsid w:val="005A5BEC"/>
    <w:rsid w:val="005A7087"/>
    <w:rsid w:val="005B2823"/>
    <w:rsid w:val="005B465B"/>
    <w:rsid w:val="005C0755"/>
    <w:rsid w:val="005C2C87"/>
    <w:rsid w:val="005C52A3"/>
    <w:rsid w:val="005C56A6"/>
    <w:rsid w:val="005D234B"/>
    <w:rsid w:val="005E06F0"/>
    <w:rsid w:val="005E4831"/>
    <w:rsid w:val="005E6F3F"/>
    <w:rsid w:val="005F3429"/>
    <w:rsid w:val="005F3B68"/>
    <w:rsid w:val="005F40F5"/>
    <w:rsid w:val="005F6B28"/>
    <w:rsid w:val="006059E6"/>
    <w:rsid w:val="00610697"/>
    <w:rsid w:val="0062298E"/>
    <w:rsid w:val="00623979"/>
    <w:rsid w:val="00623BA9"/>
    <w:rsid w:val="0062557C"/>
    <w:rsid w:val="00631B4A"/>
    <w:rsid w:val="00633029"/>
    <w:rsid w:val="00633E40"/>
    <w:rsid w:val="00635A51"/>
    <w:rsid w:val="00641982"/>
    <w:rsid w:val="0064406E"/>
    <w:rsid w:val="006442DF"/>
    <w:rsid w:val="006465AB"/>
    <w:rsid w:val="00646ED5"/>
    <w:rsid w:val="00651E73"/>
    <w:rsid w:val="00653936"/>
    <w:rsid w:val="00656B1D"/>
    <w:rsid w:val="00661406"/>
    <w:rsid w:val="00664E8B"/>
    <w:rsid w:val="00665335"/>
    <w:rsid w:val="0066604E"/>
    <w:rsid w:val="0066690B"/>
    <w:rsid w:val="00672900"/>
    <w:rsid w:val="00675C04"/>
    <w:rsid w:val="00676630"/>
    <w:rsid w:val="00676DF3"/>
    <w:rsid w:val="00676F34"/>
    <w:rsid w:val="0068346A"/>
    <w:rsid w:val="006842AD"/>
    <w:rsid w:val="006851C8"/>
    <w:rsid w:val="0068595E"/>
    <w:rsid w:val="00685F25"/>
    <w:rsid w:val="006862AA"/>
    <w:rsid w:val="006871B3"/>
    <w:rsid w:val="00691130"/>
    <w:rsid w:val="006938F4"/>
    <w:rsid w:val="006976E0"/>
    <w:rsid w:val="006A0355"/>
    <w:rsid w:val="006A0409"/>
    <w:rsid w:val="006A0667"/>
    <w:rsid w:val="006A2A49"/>
    <w:rsid w:val="006A362E"/>
    <w:rsid w:val="006A4A3E"/>
    <w:rsid w:val="006B0D38"/>
    <w:rsid w:val="006B20B4"/>
    <w:rsid w:val="006B4FBB"/>
    <w:rsid w:val="006B5EC0"/>
    <w:rsid w:val="006B7D15"/>
    <w:rsid w:val="006C4E36"/>
    <w:rsid w:val="006C6260"/>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36E"/>
    <w:rsid w:val="006F7C62"/>
    <w:rsid w:val="00704042"/>
    <w:rsid w:val="007102B7"/>
    <w:rsid w:val="007133B5"/>
    <w:rsid w:val="007140BA"/>
    <w:rsid w:val="00716307"/>
    <w:rsid w:val="00716A85"/>
    <w:rsid w:val="00717E7B"/>
    <w:rsid w:val="00720E26"/>
    <w:rsid w:val="00725291"/>
    <w:rsid w:val="00730242"/>
    <w:rsid w:val="00730BAA"/>
    <w:rsid w:val="007313FD"/>
    <w:rsid w:val="00731403"/>
    <w:rsid w:val="00731891"/>
    <w:rsid w:val="00733178"/>
    <w:rsid w:val="00734993"/>
    <w:rsid w:val="007369BA"/>
    <w:rsid w:val="00740752"/>
    <w:rsid w:val="0074284B"/>
    <w:rsid w:val="00744C74"/>
    <w:rsid w:val="0075179A"/>
    <w:rsid w:val="00751AB1"/>
    <w:rsid w:val="007553D4"/>
    <w:rsid w:val="00760AD1"/>
    <w:rsid w:val="00761133"/>
    <w:rsid w:val="007619FB"/>
    <w:rsid w:val="007729C9"/>
    <w:rsid w:val="007742A1"/>
    <w:rsid w:val="00774600"/>
    <w:rsid w:val="00777FF4"/>
    <w:rsid w:val="00781332"/>
    <w:rsid w:val="007819B0"/>
    <w:rsid w:val="007837C1"/>
    <w:rsid w:val="0078514D"/>
    <w:rsid w:val="00791713"/>
    <w:rsid w:val="00794454"/>
    <w:rsid w:val="00795377"/>
    <w:rsid w:val="007A5E5B"/>
    <w:rsid w:val="007B56C0"/>
    <w:rsid w:val="007B6F61"/>
    <w:rsid w:val="007B7700"/>
    <w:rsid w:val="007C024F"/>
    <w:rsid w:val="007C10F3"/>
    <w:rsid w:val="007C46B5"/>
    <w:rsid w:val="007C6A05"/>
    <w:rsid w:val="007D0868"/>
    <w:rsid w:val="007D13D9"/>
    <w:rsid w:val="007D2E3F"/>
    <w:rsid w:val="007D3593"/>
    <w:rsid w:val="007D5BC0"/>
    <w:rsid w:val="007D77B2"/>
    <w:rsid w:val="007D7B7B"/>
    <w:rsid w:val="007E0809"/>
    <w:rsid w:val="007E12A1"/>
    <w:rsid w:val="007E7230"/>
    <w:rsid w:val="007E7814"/>
    <w:rsid w:val="007F49BB"/>
    <w:rsid w:val="007F5314"/>
    <w:rsid w:val="007F60AC"/>
    <w:rsid w:val="007F625C"/>
    <w:rsid w:val="007F63D0"/>
    <w:rsid w:val="007F6D48"/>
    <w:rsid w:val="007F7114"/>
    <w:rsid w:val="00803BB3"/>
    <w:rsid w:val="00804036"/>
    <w:rsid w:val="008071A7"/>
    <w:rsid w:val="00807CCB"/>
    <w:rsid w:val="008101FC"/>
    <w:rsid w:val="008108E8"/>
    <w:rsid w:val="0081353F"/>
    <w:rsid w:val="00816407"/>
    <w:rsid w:val="00825809"/>
    <w:rsid w:val="00825F93"/>
    <w:rsid w:val="00831982"/>
    <w:rsid w:val="0083257F"/>
    <w:rsid w:val="00837AFC"/>
    <w:rsid w:val="008434BA"/>
    <w:rsid w:val="00845D24"/>
    <w:rsid w:val="00851093"/>
    <w:rsid w:val="008544DB"/>
    <w:rsid w:val="00862FA3"/>
    <w:rsid w:val="00865845"/>
    <w:rsid w:val="008765DF"/>
    <w:rsid w:val="00876EC4"/>
    <w:rsid w:val="00877453"/>
    <w:rsid w:val="0088064F"/>
    <w:rsid w:val="008833CD"/>
    <w:rsid w:val="00891B08"/>
    <w:rsid w:val="00893524"/>
    <w:rsid w:val="00893FAC"/>
    <w:rsid w:val="0089404C"/>
    <w:rsid w:val="008A03C9"/>
    <w:rsid w:val="008A0859"/>
    <w:rsid w:val="008A1075"/>
    <w:rsid w:val="008A160D"/>
    <w:rsid w:val="008A53D4"/>
    <w:rsid w:val="008B0272"/>
    <w:rsid w:val="008B43F5"/>
    <w:rsid w:val="008C0ED3"/>
    <w:rsid w:val="008C0FFF"/>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900ABC"/>
    <w:rsid w:val="00902B37"/>
    <w:rsid w:val="009050AB"/>
    <w:rsid w:val="0090700F"/>
    <w:rsid w:val="00911F70"/>
    <w:rsid w:val="009120EB"/>
    <w:rsid w:val="00914F38"/>
    <w:rsid w:val="00917F97"/>
    <w:rsid w:val="009241FD"/>
    <w:rsid w:val="00924AA2"/>
    <w:rsid w:val="009258C6"/>
    <w:rsid w:val="00930A02"/>
    <w:rsid w:val="009401C7"/>
    <w:rsid w:val="009526A4"/>
    <w:rsid w:val="00953CA5"/>
    <w:rsid w:val="0096004A"/>
    <w:rsid w:val="00961770"/>
    <w:rsid w:val="00962660"/>
    <w:rsid w:val="00963F04"/>
    <w:rsid w:val="009651B9"/>
    <w:rsid w:val="0097202A"/>
    <w:rsid w:val="00972E3C"/>
    <w:rsid w:val="009750E5"/>
    <w:rsid w:val="0097636F"/>
    <w:rsid w:val="009766BD"/>
    <w:rsid w:val="00976EA8"/>
    <w:rsid w:val="009775C5"/>
    <w:rsid w:val="0098130D"/>
    <w:rsid w:val="00985EBE"/>
    <w:rsid w:val="009860F5"/>
    <w:rsid w:val="00992545"/>
    <w:rsid w:val="00994C10"/>
    <w:rsid w:val="00997E5D"/>
    <w:rsid w:val="009A56D9"/>
    <w:rsid w:val="009A664B"/>
    <w:rsid w:val="009A6B47"/>
    <w:rsid w:val="009A7FC5"/>
    <w:rsid w:val="009B0294"/>
    <w:rsid w:val="009B0462"/>
    <w:rsid w:val="009B0DBA"/>
    <w:rsid w:val="009B267A"/>
    <w:rsid w:val="009B542F"/>
    <w:rsid w:val="009B6E5E"/>
    <w:rsid w:val="009C11B1"/>
    <w:rsid w:val="009C402F"/>
    <w:rsid w:val="009D587E"/>
    <w:rsid w:val="009D680A"/>
    <w:rsid w:val="009D7E35"/>
    <w:rsid w:val="009E5AB7"/>
    <w:rsid w:val="009E65F6"/>
    <w:rsid w:val="009E74DA"/>
    <w:rsid w:val="009F2039"/>
    <w:rsid w:val="009F26A6"/>
    <w:rsid w:val="009F2D9A"/>
    <w:rsid w:val="009F4734"/>
    <w:rsid w:val="009F4B6B"/>
    <w:rsid w:val="009F79DC"/>
    <w:rsid w:val="00A00DE4"/>
    <w:rsid w:val="00A034D6"/>
    <w:rsid w:val="00A04B4B"/>
    <w:rsid w:val="00A07231"/>
    <w:rsid w:val="00A07BF1"/>
    <w:rsid w:val="00A12BBB"/>
    <w:rsid w:val="00A1609F"/>
    <w:rsid w:val="00A22594"/>
    <w:rsid w:val="00A22FC1"/>
    <w:rsid w:val="00A258C2"/>
    <w:rsid w:val="00A261DF"/>
    <w:rsid w:val="00A276D0"/>
    <w:rsid w:val="00A305BA"/>
    <w:rsid w:val="00A35122"/>
    <w:rsid w:val="00A354D5"/>
    <w:rsid w:val="00A405DB"/>
    <w:rsid w:val="00A54E67"/>
    <w:rsid w:val="00A57051"/>
    <w:rsid w:val="00A602B0"/>
    <w:rsid w:val="00A60666"/>
    <w:rsid w:val="00A60DB0"/>
    <w:rsid w:val="00A618D1"/>
    <w:rsid w:val="00A71CCB"/>
    <w:rsid w:val="00A72D3C"/>
    <w:rsid w:val="00A772EF"/>
    <w:rsid w:val="00A77F8A"/>
    <w:rsid w:val="00A82FEA"/>
    <w:rsid w:val="00A8408D"/>
    <w:rsid w:val="00AA2A5D"/>
    <w:rsid w:val="00AA4A78"/>
    <w:rsid w:val="00AA5259"/>
    <w:rsid w:val="00AB0454"/>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AF647E"/>
    <w:rsid w:val="00B0598C"/>
    <w:rsid w:val="00B05C4B"/>
    <w:rsid w:val="00B05D21"/>
    <w:rsid w:val="00B10D6F"/>
    <w:rsid w:val="00B124AA"/>
    <w:rsid w:val="00B1484C"/>
    <w:rsid w:val="00B219FF"/>
    <w:rsid w:val="00B227C4"/>
    <w:rsid w:val="00B229A7"/>
    <w:rsid w:val="00B23A76"/>
    <w:rsid w:val="00B269D8"/>
    <w:rsid w:val="00B26FFA"/>
    <w:rsid w:val="00B40B55"/>
    <w:rsid w:val="00B415F0"/>
    <w:rsid w:val="00B47959"/>
    <w:rsid w:val="00B500C3"/>
    <w:rsid w:val="00B50C53"/>
    <w:rsid w:val="00B544F0"/>
    <w:rsid w:val="00B545A7"/>
    <w:rsid w:val="00B60382"/>
    <w:rsid w:val="00B65D67"/>
    <w:rsid w:val="00B715D6"/>
    <w:rsid w:val="00B7167E"/>
    <w:rsid w:val="00B7392D"/>
    <w:rsid w:val="00B74005"/>
    <w:rsid w:val="00B80A64"/>
    <w:rsid w:val="00B87D56"/>
    <w:rsid w:val="00B9004B"/>
    <w:rsid w:val="00B904C4"/>
    <w:rsid w:val="00B90CD4"/>
    <w:rsid w:val="00B91F8D"/>
    <w:rsid w:val="00B93728"/>
    <w:rsid w:val="00B93D3F"/>
    <w:rsid w:val="00B9565B"/>
    <w:rsid w:val="00B975EE"/>
    <w:rsid w:val="00B97900"/>
    <w:rsid w:val="00BA14F1"/>
    <w:rsid w:val="00BA1AB4"/>
    <w:rsid w:val="00BA22E4"/>
    <w:rsid w:val="00BA4CDF"/>
    <w:rsid w:val="00BB2E58"/>
    <w:rsid w:val="00BB52F5"/>
    <w:rsid w:val="00BB6E6E"/>
    <w:rsid w:val="00BC005D"/>
    <w:rsid w:val="00BC10F8"/>
    <w:rsid w:val="00BC53DB"/>
    <w:rsid w:val="00BD64C2"/>
    <w:rsid w:val="00BD72A1"/>
    <w:rsid w:val="00BE11A5"/>
    <w:rsid w:val="00BE546A"/>
    <w:rsid w:val="00BF7038"/>
    <w:rsid w:val="00BF7AAD"/>
    <w:rsid w:val="00C0001A"/>
    <w:rsid w:val="00C00074"/>
    <w:rsid w:val="00C06CDD"/>
    <w:rsid w:val="00C1061F"/>
    <w:rsid w:val="00C11B55"/>
    <w:rsid w:val="00C11CB1"/>
    <w:rsid w:val="00C16E0E"/>
    <w:rsid w:val="00C229BF"/>
    <w:rsid w:val="00C331DC"/>
    <w:rsid w:val="00C338DB"/>
    <w:rsid w:val="00C33B68"/>
    <w:rsid w:val="00C3580C"/>
    <w:rsid w:val="00C37602"/>
    <w:rsid w:val="00C47C47"/>
    <w:rsid w:val="00C540BB"/>
    <w:rsid w:val="00C54F22"/>
    <w:rsid w:val="00C56393"/>
    <w:rsid w:val="00C6171B"/>
    <w:rsid w:val="00C61909"/>
    <w:rsid w:val="00C62A27"/>
    <w:rsid w:val="00C64580"/>
    <w:rsid w:val="00C64624"/>
    <w:rsid w:val="00C65E08"/>
    <w:rsid w:val="00C67192"/>
    <w:rsid w:val="00C718B7"/>
    <w:rsid w:val="00C71968"/>
    <w:rsid w:val="00C73715"/>
    <w:rsid w:val="00C75274"/>
    <w:rsid w:val="00C7784B"/>
    <w:rsid w:val="00C77AFE"/>
    <w:rsid w:val="00C80386"/>
    <w:rsid w:val="00C8108C"/>
    <w:rsid w:val="00C83113"/>
    <w:rsid w:val="00C8352C"/>
    <w:rsid w:val="00C909AC"/>
    <w:rsid w:val="00C93AE1"/>
    <w:rsid w:val="00C940BF"/>
    <w:rsid w:val="00C947EB"/>
    <w:rsid w:val="00C95610"/>
    <w:rsid w:val="00C971F9"/>
    <w:rsid w:val="00C97317"/>
    <w:rsid w:val="00CA3E94"/>
    <w:rsid w:val="00CA406B"/>
    <w:rsid w:val="00CB0CB0"/>
    <w:rsid w:val="00CB0ED4"/>
    <w:rsid w:val="00CB1EFF"/>
    <w:rsid w:val="00CB4C4E"/>
    <w:rsid w:val="00CB682F"/>
    <w:rsid w:val="00CB7A61"/>
    <w:rsid w:val="00CC4895"/>
    <w:rsid w:val="00CC64CA"/>
    <w:rsid w:val="00CC68BB"/>
    <w:rsid w:val="00CD4387"/>
    <w:rsid w:val="00CE0215"/>
    <w:rsid w:val="00CE5F75"/>
    <w:rsid w:val="00CE6A7A"/>
    <w:rsid w:val="00CF025B"/>
    <w:rsid w:val="00CF0602"/>
    <w:rsid w:val="00CF1711"/>
    <w:rsid w:val="00CF1C87"/>
    <w:rsid w:val="00CF1E9D"/>
    <w:rsid w:val="00CF22B9"/>
    <w:rsid w:val="00D0233D"/>
    <w:rsid w:val="00D0240D"/>
    <w:rsid w:val="00D0436A"/>
    <w:rsid w:val="00D111F5"/>
    <w:rsid w:val="00D12861"/>
    <w:rsid w:val="00D14DDC"/>
    <w:rsid w:val="00D20378"/>
    <w:rsid w:val="00D24A4B"/>
    <w:rsid w:val="00D31B0E"/>
    <w:rsid w:val="00D3376F"/>
    <w:rsid w:val="00D350A6"/>
    <w:rsid w:val="00D3783E"/>
    <w:rsid w:val="00D41CFB"/>
    <w:rsid w:val="00D43FD9"/>
    <w:rsid w:val="00D449AA"/>
    <w:rsid w:val="00D45874"/>
    <w:rsid w:val="00D46755"/>
    <w:rsid w:val="00D479AF"/>
    <w:rsid w:val="00D500A1"/>
    <w:rsid w:val="00D51BB1"/>
    <w:rsid w:val="00D558F9"/>
    <w:rsid w:val="00D60137"/>
    <w:rsid w:val="00D6173A"/>
    <w:rsid w:val="00D65680"/>
    <w:rsid w:val="00D6604C"/>
    <w:rsid w:val="00D66756"/>
    <w:rsid w:val="00D67BAD"/>
    <w:rsid w:val="00D729A5"/>
    <w:rsid w:val="00D72ECB"/>
    <w:rsid w:val="00D86869"/>
    <w:rsid w:val="00D91190"/>
    <w:rsid w:val="00D91D3F"/>
    <w:rsid w:val="00D91FDE"/>
    <w:rsid w:val="00D9781D"/>
    <w:rsid w:val="00DA005F"/>
    <w:rsid w:val="00DA0942"/>
    <w:rsid w:val="00DA0D04"/>
    <w:rsid w:val="00DB11AA"/>
    <w:rsid w:val="00DC17C3"/>
    <w:rsid w:val="00DC2CBA"/>
    <w:rsid w:val="00DC33A5"/>
    <w:rsid w:val="00DC33AD"/>
    <w:rsid w:val="00DC34D3"/>
    <w:rsid w:val="00DC495A"/>
    <w:rsid w:val="00DC5266"/>
    <w:rsid w:val="00DD46A3"/>
    <w:rsid w:val="00DD50B4"/>
    <w:rsid w:val="00DD739B"/>
    <w:rsid w:val="00DD760F"/>
    <w:rsid w:val="00DE4B08"/>
    <w:rsid w:val="00DE7014"/>
    <w:rsid w:val="00DE7BB8"/>
    <w:rsid w:val="00DF2BAA"/>
    <w:rsid w:val="00DF2F90"/>
    <w:rsid w:val="00DF45FF"/>
    <w:rsid w:val="00DF7755"/>
    <w:rsid w:val="00E01250"/>
    <w:rsid w:val="00E05701"/>
    <w:rsid w:val="00E0753C"/>
    <w:rsid w:val="00E07DAE"/>
    <w:rsid w:val="00E11488"/>
    <w:rsid w:val="00E16F62"/>
    <w:rsid w:val="00E22D17"/>
    <w:rsid w:val="00E263F5"/>
    <w:rsid w:val="00E26992"/>
    <w:rsid w:val="00E30502"/>
    <w:rsid w:val="00E359B9"/>
    <w:rsid w:val="00E42135"/>
    <w:rsid w:val="00E42492"/>
    <w:rsid w:val="00E426E5"/>
    <w:rsid w:val="00E43030"/>
    <w:rsid w:val="00E43A3A"/>
    <w:rsid w:val="00E4464A"/>
    <w:rsid w:val="00E47137"/>
    <w:rsid w:val="00E512B0"/>
    <w:rsid w:val="00E5372B"/>
    <w:rsid w:val="00E5768A"/>
    <w:rsid w:val="00E61736"/>
    <w:rsid w:val="00E61CDC"/>
    <w:rsid w:val="00E64C9D"/>
    <w:rsid w:val="00E6544B"/>
    <w:rsid w:val="00E718A6"/>
    <w:rsid w:val="00E80FBE"/>
    <w:rsid w:val="00E82183"/>
    <w:rsid w:val="00E9331A"/>
    <w:rsid w:val="00E96B6D"/>
    <w:rsid w:val="00E97F75"/>
    <w:rsid w:val="00EA5044"/>
    <w:rsid w:val="00EA6107"/>
    <w:rsid w:val="00EA7D5B"/>
    <w:rsid w:val="00EB118F"/>
    <w:rsid w:val="00EB1F53"/>
    <w:rsid w:val="00EB4683"/>
    <w:rsid w:val="00EB6566"/>
    <w:rsid w:val="00EB7E2E"/>
    <w:rsid w:val="00EC05E8"/>
    <w:rsid w:val="00EC20F1"/>
    <w:rsid w:val="00EC2289"/>
    <w:rsid w:val="00EC2B3F"/>
    <w:rsid w:val="00EC30C2"/>
    <w:rsid w:val="00EC3C5B"/>
    <w:rsid w:val="00EC3FA1"/>
    <w:rsid w:val="00EC6EDE"/>
    <w:rsid w:val="00ED0DA7"/>
    <w:rsid w:val="00ED296F"/>
    <w:rsid w:val="00ED3841"/>
    <w:rsid w:val="00ED4BF0"/>
    <w:rsid w:val="00ED5E2F"/>
    <w:rsid w:val="00EE0E1C"/>
    <w:rsid w:val="00EE4A43"/>
    <w:rsid w:val="00EE5B66"/>
    <w:rsid w:val="00EF12D0"/>
    <w:rsid w:val="00EF2547"/>
    <w:rsid w:val="00EF5573"/>
    <w:rsid w:val="00EF5E39"/>
    <w:rsid w:val="00F03F64"/>
    <w:rsid w:val="00F042C1"/>
    <w:rsid w:val="00F045FB"/>
    <w:rsid w:val="00F0496E"/>
    <w:rsid w:val="00F05A2A"/>
    <w:rsid w:val="00F07BFB"/>
    <w:rsid w:val="00F109E0"/>
    <w:rsid w:val="00F12D01"/>
    <w:rsid w:val="00F1317F"/>
    <w:rsid w:val="00F13905"/>
    <w:rsid w:val="00F14247"/>
    <w:rsid w:val="00F14918"/>
    <w:rsid w:val="00F1534E"/>
    <w:rsid w:val="00F220BC"/>
    <w:rsid w:val="00F245F7"/>
    <w:rsid w:val="00F25DC2"/>
    <w:rsid w:val="00F30E9B"/>
    <w:rsid w:val="00F3442B"/>
    <w:rsid w:val="00F35A19"/>
    <w:rsid w:val="00F36F9F"/>
    <w:rsid w:val="00F37610"/>
    <w:rsid w:val="00F41878"/>
    <w:rsid w:val="00F47518"/>
    <w:rsid w:val="00F5261B"/>
    <w:rsid w:val="00F53B6D"/>
    <w:rsid w:val="00F55303"/>
    <w:rsid w:val="00F60439"/>
    <w:rsid w:val="00F609B3"/>
    <w:rsid w:val="00F617DE"/>
    <w:rsid w:val="00F623C8"/>
    <w:rsid w:val="00F63922"/>
    <w:rsid w:val="00F64331"/>
    <w:rsid w:val="00F67816"/>
    <w:rsid w:val="00F72058"/>
    <w:rsid w:val="00F72659"/>
    <w:rsid w:val="00F73E1E"/>
    <w:rsid w:val="00F75168"/>
    <w:rsid w:val="00F803D2"/>
    <w:rsid w:val="00F808D8"/>
    <w:rsid w:val="00F81130"/>
    <w:rsid w:val="00F8405B"/>
    <w:rsid w:val="00F85C49"/>
    <w:rsid w:val="00F9258D"/>
    <w:rsid w:val="00F925E2"/>
    <w:rsid w:val="00F93629"/>
    <w:rsid w:val="00F952C5"/>
    <w:rsid w:val="00F95643"/>
    <w:rsid w:val="00F96A43"/>
    <w:rsid w:val="00FA31A5"/>
    <w:rsid w:val="00FA4749"/>
    <w:rsid w:val="00FA53B1"/>
    <w:rsid w:val="00FA6F2C"/>
    <w:rsid w:val="00FB0CC5"/>
    <w:rsid w:val="00FB0D21"/>
    <w:rsid w:val="00FB29FB"/>
    <w:rsid w:val="00FB3BFF"/>
    <w:rsid w:val="00FB3EB6"/>
    <w:rsid w:val="00FB5D65"/>
    <w:rsid w:val="00FC2047"/>
    <w:rsid w:val="00FC2763"/>
    <w:rsid w:val="00FC322D"/>
    <w:rsid w:val="00FD13B7"/>
    <w:rsid w:val="00FD4263"/>
    <w:rsid w:val="00FD56CC"/>
    <w:rsid w:val="00FD5A54"/>
    <w:rsid w:val="00FD5D76"/>
    <w:rsid w:val="00FD6179"/>
    <w:rsid w:val="00FD6E37"/>
    <w:rsid w:val="00FD7A4A"/>
    <w:rsid w:val="00FE0406"/>
    <w:rsid w:val="00FE0D65"/>
    <w:rsid w:val="00FE2A23"/>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annotation reference" w:uiPriority="99" w:qFormat="1"/>
    <w:lsdException w:name="Title" w:uiPriority="10" w:qFormat="1"/>
    <w:lsdException w:name="Subtitle" w:uiPriority="11" w:qFormat="1"/>
    <w:lsdException w:name="Hyperlink" w:uiPriority="99"/>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825F93"/>
    <w:rPr>
      <w:rFonts w:ascii="Calibri Light" w:eastAsia="Times New Roman" w:hAnsi="Calibri Light" w:cs="Times New Roman"/>
      <w:b/>
      <w:bCs/>
      <w:kern w:val="32"/>
      <w:sz w:val="32"/>
      <w:szCs w:val="32"/>
      <w:lang w:val="es-ES" w:eastAsia="es-ES"/>
    </w:rPr>
  </w:style>
  <w:style w:type="character" w:customStyle="1" w:styleId="Ttulo2Car">
    <w:name w:val="Título 2 Car"/>
    <w:basedOn w:val="Fuentedeprrafopredeter"/>
    <w:link w:val="Ttulo2"/>
    <w:uiPriority w:val="9"/>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uiPriority w:val="9"/>
    <w:semiHidden/>
    <w:rsid w:val="006E4522"/>
    <w:rPr>
      <w:rFonts w:asciiTheme="majorHAnsi" w:eastAsiaTheme="majorEastAsia" w:hAnsiTheme="majorHAnsi" w:cstheme="majorBidi"/>
      <w:color w:val="1F4D78" w:themeColor="accent1" w:themeShade="7F"/>
      <w:sz w:val="24"/>
      <w:szCs w:val="24"/>
      <w:lang w:val="es-ES" w:eastAsia="es-ES"/>
    </w:rPr>
  </w:style>
  <w:style w:type="character" w:customStyle="1" w:styleId="Ttulo5Car">
    <w:name w:val="Título 5 Car"/>
    <w:link w:val="Ttulo5"/>
    <w:rsid w:val="00293595"/>
    <w:rPr>
      <w:b/>
      <w:bCs/>
      <w:i/>
      <w:iCs/>
      <w:sz w:val="26"/>
      <w:szCs w:val="26"/>
      <w:lang w:val="es-ES" w:eastAsia="es-ES"/>
    </w:rPr>
  </w:style>
  <w:style w:type="paragraph" w:styleId="Textodeglobo">
    <w:name w:val="Balloon Text"/>
    <w:basedOn w:val="Normal"/>
    <w:link w:val="TextodegloboCar"/>
    <w:semiHidden/>
    <w:rsid w:val="005978DB"/>
    <w:rPr>
      <w:rFonts w:ascii="Tahoma" w:hAnsi="Tahoma"/>
      <w:sz w:val="16"/>
      <w:szCs w:val="16"/>
    </w:rPr>
  </w:style>
  <w:style w:type="character" w:customStyle="1" w:styleId="TextodegloboCar">
    <w:name w:val="Texto de globo Car"/>
    <w:basedOn w:val="Fuentedeprrafopredeter"/>
    <w:link w:val="Textodeglobo"/>
    <w:semiHidden/>
    <w:rsid w:val="00BA22E4"/>
    <w:rPr>
      <w:rFonts w:ascii="Tahoma" w:hAnsi="Tahoma"/>
      <w:sz w:val="16"/>
      <w:szCs w:val="16"/>
      <w:lang w:val="es-ES" w:eastAsia="es-ES"/>
    </w:rPr>
  </w:style>
  <w:style w:type="paragraph" w:styleId="Prrafodelista">
    <w:name w:val="List Paragraph"/>
    <w:aliases w:val="texto con viñeta,Sin sangría"/>
    <w:basedOn w:val="Normal"/>
    <w:link w:val="PrrafodelistaCar"/>
    <w:uiPriority w:val="34"/>
    <w:qFormat/>
    <w:rsid w:val="00730242"/>
    <w:pPr>
      <w:ind w:left="708"/>
    </w:p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character" w:customStyle="1" w:styleId="EncabezadoCar">
    <w:name w:val="Encabezado Car"/>
    <w:basedOn w:val="Fuentedeprrafopredeter"/>
    <w:link w:val="Encabezado"/>
    <w:uiPriority w:val="99"/>
    <w:rsid w:val="00BA22E4"/>
    <w:rPr>
      <w:rFonts w:ascii="Arial" w:hAnsi="Arial" w:cs="Arial"/>
      <w:i/>
      <w:sz w:val="16"/>
      <w:lang w:val="es-ES" w:eastAsia="es-ES"/>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character" w:customStyle="1" w:styleId="PiedepginaCar">
    <w:name w:val="Pie de página Car"/>
    <w:basedOn w:val="Fuentedeprrafopredeter"/>
    <w:link w:val="Piedepgina"/>
    <w:uiPriority w:val="99"/>
    <w:rsid w:val="00CE0215"/>
    <w:rPr>
      <w:sz w:val="24"/>
      <w:szCs w:val="24"/>
      <w:lang w:val="es-ES" w:eastAsia="es-ES"/>
    </w:r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uiPriority w:val="99"/>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unhideWhenUsed/>
    <w:rsid w:val="001173F2"/>
    <w:rPr>
      <w:vertAlign w:val="superscript"/>
    </w:rPr>
  </w:style>
  <w:style w:type="paragraph" w:styleId="Puesto">
    <w:name w:val="Title"/>
    <w:basedOn w:val="Normal"/>
    <w:next w:val="Normal"/>
    <w:link w:val="PuestoCar"/>
    <w:uiPriority w:val="10"/>
    <w:qFormat/>
    <w:rsid w:val="00BA22E4"/>
    <w:pPr>
      <w:pBdr>
        <w:bottom w:val="single" w:sz="8" w:space="4" w:color="5B9BD5" w:themeColor="accent1"/>
      </w:pBdr>
      <w:spacing w:after="300"/>
      <w:contextualSpacing/>
      <w:jc w:val="both"/>
    </w:pPr>
    <w:rPr>
      <w:rFonts w:asciiTheme="majorHAnsi" w:eastAsiaTheme="majorEastAsia" w:hAnsiTheme="majorHAnsi" w:cstheme="majorBidi"/>
      <w:color w:val="323E4F" w:themeColor="text2" w:themeShade="BF"/>
      <w:spacing w:val="5"/>
      <w:kern w:val="28"/>
      <w:sz w:val="52"/>
      <w:szCs w:val="52"/>
      <w:lang w:val="es-CR" w:eastAsia="es-CR"/>
    </w:rPr>
  </w:style>
  <w:style w:type="character" w:customStyle="1" w:styleId="PuestoCar">
    <w:name w:val="Puesto Car"/>
    <w:basedOn w:val="Fuentedeprrafopredeter"/>
    <w:link w:val="Puesto"/>
    <w:uiPriority w:val="10"/>
    <w:rsid w:val="00BA22E4"/>
    <w:rPr>
      <w:rFonts w:asciiTheme="majorHAnsi" w:eastAsiaTheme="majorEastAsia" w:hAnsiTheme="majorHAnsi" w:cstheme="majorBidi"/>
      <w:color w:val="323E4F" w:themeColor="text2" w:themeShade="BF"/>
      <w:spacing w:val="5"/>
      <w:kern w:val="28"/>
      <w:sz w:val="52"/>
      <w:szCs w:val="52"/>
    </w:rPr>
  </w:style>
  <w:style w:type="paragraph" w:styleId="Subttulo">
    <w:name w:val="Subtitle"/>
    <w:basedOn w:val="Normal"/>
    <w:next w:val="Normal"/>
    <w:link w:val="SubttuloCar"/>
    <w:uiPriority w:val="11"/>
    <w:qFormat/>
    <w:rsid w:val="00BA22E4"/>
    <w:pPr>
      <w:numPr>
        <w:ilvl w:val="1"/>
      </w:numPr>
      <w:spacing w:after="200" w:line="276" w:lineRule="auto"/>
      <w:jc w:val="both"/>
    </w:pPr>
    <w:rPr>
      <w:rFonts w:asciiTheme="majorHAnsi" w:eastAsiaTheme="majorEastAsia" w:hAnsiTheme="majorHAnsi" w:cstheme="majorBidi"/>
      <w:i/>
      <w:iCs/>
      <w:color w:val="5B9BD5" w:themeColor="accent1"/>
      <w:spacing w:val="15"/>
      <w:lang w:val="es-CR" w:eastAsia="es-CR"/>
    </w:rPr>
  </w:style>
  <w:style w:type="character" w:customStyle="1" w:styleId="SubttuloCar">
    <w:name w:val="Subtítulo Car"/>
    <w:basedOn w:val="Fuentedeprrafopredeter"/>
    <w:link w:val="Subttulo"/>
    <w:uiPriority w:val="11"/>
    <w:rsid w:val="00BA22E4"/>
    <w:rPr>
      <w:rFonts w:asciiTheme="majorHAnsi" w:eastAsiaTheme="majorEastAsia" w:hAnsiTheme="majorHAnsi" w:cstheme="majorBidi"/>
      <w:i/>
      <w:iCs/>
      <w:color w:val="5B9BD5" w:themeColor="accent1"/>
      <w:spacing w:val="15"/>
      <w:sz w:val="24"/>
      <w:szCs w:val="24"/>
    </w:rPr>
  </w:style>
  <w:style w:type="paragraph" w:customStyle="1" w:styleId="Default">
    <w:name w:val="Default"/>
    <w:rsid w:val="00BA22E4"/>
    <w:pPr>
      <w:autoSpaceDE w:val="0"/>
      <w:autoSpaceDN w:val="0"/>
      <w:adjustRightInd w:val="0"/>
    </w:pPr>
    <w:rPr>
      <w:rFonts w:ascii="Arial" w:eastAsiaTheme="minorHAnsi" w:hAnsi="Arial" w:cs="Arial"/>
      <w:color w:val="000000"/>
      <w:sz w:val="24"/>
      <w:szCs w:val="24"/>
      <w:lang w:eastAsia="en-US"/>
    </w:rPr>
  </w:style>
  <w:style w:type="character" w:styleId="Hipervnculo">
    <w:name w:val="Hyperlink"/>
    <w:basedOn w:val="Fuentedeprrafopredeter"/>
    <w:uiPriority w:val="99"/>
    <w:unhideWhenUsed/>
    <w:rsid w:val="00BA22E4"/>
    <w:rPr>
      <w:color w:val="0563C1" w:themeColor="hyperlink"/>
      <w:u w:val="single"/>
    </w:rPr>
  </w:style>
  <w:style w:type="paragraph" w:customStyle="1" w:styleId="Textoconvietas">
    <w:name w:val="Texto con viñetas"/>
    <w:basedOn w:val="Normal"/>
    <w:qFormat/>
    <w:rsid w:val="00BA22E4"/>
    <w:pPr>
      <w:keepLines/>
      <w:numPr>
        <w:numId w:val="8"/>
      </w:numPr>
      <w:spacing w:before="90" w:after="90" w:line="360" w:lineRule="auto"/>
      <w:jc w:val="center"/>
    </w:pPr>
    <w:rPr>
      <w:rFonts w:ascii="Tahoma" w:hAnsi="Tahoma" w:cs="Tahoma"/>
      <w:noProof/>
      <w:color w:val="0000FF"/>
      <w:sz w:val="20"/>
      <w:szCs w:val="20"/>
    </w:rPr>
  </w:style>
  <w:style w:type="paragraph" w:customStyle="1" w:styleId="avcTitulo1">
    <w:name w:val="avcTitulo1"/>
    <w:basedOn w:val="Normal"/>
    <w:next w:val="Normal"/>
    <w:qFormat/>
    <w:rsid w:val="00BA22E4"/>
    <w:pPr>
      <w:spacing w:after="200" w:line="276" w:lineRule="auto"/>
      <w:jc w:val="center"/>
    </w:pPr>
    <w:rPr>
      <w:rFonts w:ascii="Arial" w:eastAsiaTheme="minorHAnsi" w:hAnsi="Arial" w:cstheme="minorBidi"/>
      <w:b/>
      <w:noProof/>
      <w:color w:val="0070C0"/>
      <w:sz w:val="36"/>
      <w:szCs w:val="23"/>
      <w:lang w:val="es-CR" w:eastAsia="es-CR"/>
    </w:rPr>
  </w:style>
  <w:style w:type="paragraph" w:customStyle="1" w:styleId="avcTitulo2">
    <w:name w:val="avcTitulo2"/>
    <w:basedOn w:val="Normal"/>
    <w:next w:val="Normal"/>
    <w:qFormat/>
    <w:rsid w:val="00BA22E4"/>
    <w:pPr>
      <w:spacing w:after="200" w:line="276" w:lineRule="auto"/>
      <w:jc w:val="both"/>
    </w:pPr>
    <w:rPr>
      <w:rFonts w:ascii="Arial" w:eastAsiaTheme="minorHAnsi" w:hAnsi="Arial" w:cstheme="minorBidi"/>
      <w:b/>
      <w:sz w:val="28"/>
      <w:szCs w:val="22"/>
      <w:lang w:val="es-CR" w:eastAsia="en-US"/>
    </w:rPr>
  </w:style>
  <w:style w:type="paragraph" w:customStyle="1" w:styleId="avcTitulo3">
    <w:name w:val="avcTitulo3"/>
    <w:basedOn w:val="Normal"/>
    <w:next w:val="Normal"/>
    <w:qFormat/>
    <w:rsid w:val="00BA22E4"/>
    <w:pPr>
      <w:spacing w:after="200" w:line="276" w:lineRule="auto"/>
      <w:jc w:val="both"/>
    </w:pPr>
    <w:rPr>
      <w:rFonts w:ascii="Arial" w:eastAsiaTheme="minorHAnsi" w:hAnsi="Arial" w:cstheme="minorBidi"/>
      <w:b/>
      <w:noProof/>
      <w:sz w:val="28"/>
      <w:szCs w:val="22"/>
      <w:lang w:val="es-CR" w:eastAsia="en-US"/>
    </w:rPr>
  </w:style>
  <w:style w:type="paragraph" w:customStyle="1" w:styleId="avcCuadros">
    <w:name w:val="avcCuadros"/>
    <w:basedOn w:val="Normal"/>
    <w:next w:val="Normal"/>
    <w:qFormat/>
    <w:rsid w:val="00BA22E4"/>
    <w:pPr>
      <w:numPr>
        <w:numId w:val="9"/>
      </w:numPr>
      <w:spacing w:line="276" w:lineRule="auto"/>
      <w:jc w:val="center"/>
    </w:pPr>
    <w:rPr>
      <w:rFonts w:ascii="Arial" w:eastAsiaTheme="minorHAnsi" w:hAnsi="Arial" w:cstheme="minorBidi"/>
      <w:b/>
      <w:sz w:val="20"/>
      <w:szCs w:val="22"/>
      <w:lang w:val="es-CR" w:eastAsia="en-US"/>
    </w:rPr>
  </w:style>
  <w:style w:type="paragraph" w:customStyle="1" w:styleId="avcGraficos">
    <w:name w:val="avcGraficos"/>
    <w:basedOn w:val="Normal"/>
    <w:next w:val="Normal"/>
    <w:qFormat/>
    <w:rsid w:val="00BA22E4"/>
    <w:pPr>
      <w:numPr>
        <w:numId w:val="10"/>
      </w:numPr>
      <w:spacing w:after="200" w:line="276" w:lineRule="auto"/>
      <w:jc w:val="center"/>
    </w:pPr>
    <w:rPr>
      <w:rFonts w:ascii="Arial" w:eastAsiaTheme="minorHAnsi" w:hAnsi="Arial" w:cstheme="minorBidi"/>
      <w:b/>
      <w:sz w:val="20"/>
      <w:szCs w:val="22"/>
      <w:lang w:val="es-CR" w:eastAsia="en-US"/>
    </w:rPr>
  </w:style>
  <w:style w:type="paragraph" w:customStyle="1" w:styleId="avcFiguras">
    <w:name w:val="avcFiguras"/>
    <w:basedOn w:val="Normal"/>
    <w:next w:val="Normal"/>
    <w:qFormat/>
    <w:rsid w:val="00BA22E4"/>
    <w:pPr>
      <w:numPr>
        <w:numId w:val="11"/>
      </w:numPr>
      <w:spacing w:after="200" w:line="276" w:lineRule="auto"/>
      <w:jc w:val="center"/>
    </w:pPr>
    <w:rPr>
      <w:rFonts w:ascii="Arial" w:eastAsiaTheme="minorHAnsi" w:hAnsi="Arial" w:cstheme="minorBidi"/>
      <w:b/>
      <w:sz w:val="20"/>
      <w:szCs w:val="22"/>
      <w:lang w:val="es-ES_tradnl"/>
    </w:rPr>
  </w:style>
  <w:style w:type="paragraph" w:styleId="TDC1">
    <w:name w:val="toc 1"/>
    <w:basedOn w:val="Normal"/>
    <w:next w:val="Normal"/>
    <w:autoRedefine/>
    <w:uiPriority w:val="39"/>
    <w:unhideWhenUsed/>
    <w:rsid w:val="00BA22E4"/>
    <w:pPr>
      <w:spacing w:after="100" w:line="276" w:lineRule="auto"/>
      <w:jc w:val="both"/>
    </w:pPr>
    <w:rPr>
      <w:rFonts w:ascii="Arial" w:eastAsiaTheme="minorHAnsi" w:hAnsi="Arial" w:cstheme="minorBidi"/>
      <w:b/>
      <w:szCs w:val="22"/>
      <w:lang w:val="es-CR" w:eastAsia="en-US"/>
    </w:rPr>
  </w:style>
  <w:style w:type="paragraph" w:styleId="TDC2">
    <w:name w:val="toc 2"/>
    <w:basedOn w:val="Normal"/>
    <w:next w:val="Normal"/>
    <w:autoRedefine/>
    <w:uiPriority w:val="39"/>
    <w:unhideWhenUsed/>
    <w:rsid w:val="00BA22E4"/>
    <w:pPr>
      <w:spacing w:after="100" w:line="276" w:lineRule="auto"/>
      <w:ind w:left="220"/>
      <w:jc w:val="both"/>
    </w:pPr>
    <w:rPr>
      <w:rFonts w:ascii="Arial" w:eastAsiaTheme="minorHAnsi" w:hAnsi="Arial" w:cstheme="minorBidi"/>
      <w:sz w:val="20"/>
      <w:szCs w:val="22"/>
      <w:lang w:val="es-CR" w:eastAsia="en-US"/>
    </w:rPr>
  </w:style>
  <w:style w:type="paragraph" w:styleId="TDC3">
    <w:name w:val="toc 3"/>
    <w:basedOn w:val="Normal"/>
    <w:next w:val="Normal"/>
    <w:autoRedefine/>
    <w:uiPriority w:val="39"/>
    <w:unhideWhenUsed/>
    <w:rsid w:val="00BA22E4"/>
    <w:pPr>
      <w:spacing w:after="100" w:line="276" w:lineRule="auto"/>
      <w:ind w:left="440"/>
      <w:jc w:val="both"/>
    </w:pPr>
    <w:rPr>
      <w:rFonts w:ascii="Arial" w:eastAsiaTheme="minorHAnsi" w:hAnsi="Arial" w:cstheme="minorBidi"/>
      <w:sz w:val="16"/>
      <w:szCs w:val="22"/>
      <w:lang w:val="es-CR" w:eastAsia="en-US"/>
    </w:rPr>
  </w:style>
  <w:style w:type="table" w:styleId="Listaoscura-nfasis1">
    <w:name w:val="Dark List Accent 1"/>
    <w:basedOn w:val="Tablanormal"/>
    <w:uiPriority w:val="70"/>
    <w:rsid w:val="00BA22E4"/>
    <w:rPr>
      <w:rFonts w:asciiTheme="minorHAnsi" w:eastAsiaTheme="minorHAnsi" w:hAnsiTheme="minorHAnsi" w:cstheme="minorBidi"/>
      <w:color w:val="FFFFFF" w:themeColor="background1"/>
      <w:sz w:val="22"/>
      <w:szCs w:val="22"/>
      <w:lang w:eastAsia="en-US"/>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paragraph" w:styleId="Asuntodelcomentario">
    <w:name w:val="annotation subject"/>
    <w:basedOn w:val="Textocomentario"/>
    <w:next w:val="Textocomentario"/>
    <w:link w:val="AsuntodelcomentarioCar"/>
    <w:uiPriority w:val="99"/>
    <w:unhideWhenUsed/>
    <w:rsid w:val="00BA22E4"/>
    <w:pPr>
      <w:spacing w:after="200"/>
    </w:pPr>
    <w:rPr>
      <w:rFonts w:ascii="Arial" w:eastAsiaTheme="minorHAnsi" w:hAnsi="Arial" w:cstheme="minorBidi"/>
      <w:b/>
      <w:bCs/>
      <w:lang w:val="es-CR" w:eastAsia="en-US"/>
    </w:rPr>
  </w:style>
  <w:style w:type="character" w:customStyle="1" w:styleId="AsuntodelcomentarioCar">
    <w:name w:val="Asunto del comentario Car"/>
    <w:basedOn w:val="TextocomentarioCar"/>
    <w:link w:val="Asuntodelcomentario"/>
    <w:uiPriority w:val="99"/>
    <w:rsid w:val="00BA22E4"/>
    <w:rPr>
      <w:rFonts w:ascii="Arial" w:eastAsiaTheme="minorHAnsi" w:hAnsi="Arial" w:cstheme="minorBidi"/>
      <w:b/>
      <w:bCs/>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84563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A7CED-D1AA-4082-BEF6-15F71DDD9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4</Pages>
  <Words>1334</Words>
  <Characters>7337</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8654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74</cp:revision>
  <cp:lastPrinted>2017-04-05T20:59:00Z</cp:lastPrinted>
  <dcterms:created xsi:type="dcterms:W3CDTF">2016-10-05T20:00:00Z</dcterms:created>
  <dcterms:modified xsi:type="dcterms:W3CDTF">2017-04-20T13:34:00Z</dcterms:modified>
</cp:coreProperties>
</file>