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A1" w:rsidRDefault="007742A1" w:rsidP="007C024F">
      <w:pPr>
        <w:jc w:val="both"/>
        <w:rPr>
          <w:rFonts w:ascii="Arial" w:eastAsia="Calibri" w:hAnsi="Arial" w:cs="Arial"/>
          <w:b/>
        </w:rPr>
      </w:pPr>
    </w:p>
    <w:p w:rsidR="007742A1" w:rsidRDefault="007742A1" w:rsidP="007C024F">
      <w:pPr>
        <w:jc w:val="both"/>
        <w:rPr>
          <w:rFonts w:ascii="Arial" w:eastAsia="Calibri" w:hAnsi="Arial" w:cs="Arial"/>
          <w:b/>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AA7D80">
        <w:rPr>
          <w:rFonts w:ascii="Arial" w:hAnsi="Arial" w:cs="Arial"/>
          <w:b/>
          <w:bCs/>
          <w:iCs/>
          <w:sz w:val="26"/>
          <w:szCs w:val="22"/>
          <w:lang w:val="es-CR"/>
        </w:rPr>
        <w:t>240</w:t>
      </w:r>
      <w:r w:rsidRPr="00D958BC">
        <w:rPr>
          <w:rFonts w:ascii="Arial" w:hAnsi="Arial" w:cs="Arial"/>
          <w:b/>
          <w:bCs/>
          <w:iCs/>
          <w:sz w:val="26"/>
          <w:szCs w:val="22"/>
          <w:lang w:val="es-CR"/>
        </w:rPr>
        <w:t>-201</w:t>
      </w:r>
      <w:r w:rsidR="00A772EF">
        <w:rPr>
          <w:rFonts w:ascii="Arial" w:hAnsi="Arial" w:cs="Arial"/>
          <w:b/>
          <w:bCs/>
          <w:iCs/>
          <w:sz w:val="26"/>
          <w:szCs w:val="22"/>
          <w:lang w:val="es-CR"/>
        </w:rPr>
        <w:t>7</w:t>
      </w:r>
      <w:bookmarkStart w:id="0" w:name="_GoBack"/>
      <w:bookmarkEnd w:id="0"/>
    </w:p>
    <w:p w:rsidR="007742A1" w:rsidRPr="00D958BC" w:rsidRDefault="007742A1" w:rsidP="00337455">
      <w:pPr>
        <w:tabs>
          <w:tab w:val="left" w:pos="6612"/>
        </w:tabs>
        <w:rPr>
          <w:rFonts w:ascii="Cambria" w:eastAsia="Cambria" w:hAnsi="Cambria" w:cs="Arial"/>
          <w:bCs/>
          <w:iCs/>
          <w:sz w:val="16"/>
          <w:szCs w:val="16"/>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90700F" w:rsidRDefault="001E08C0"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Pr>
                <w:rFonts w:ascii="Arial" w:eastAsia="Cambria" w:hAnsi="Arial" w:cs="Arial"/>
                <w:sz w:val="22"/>
                <w:szCs w:val="22"/>
                <w:lang w:val="es-ES_tradnl" w:eastAsia="en-US"/>
              </w:rPr>
              <w:t>, Rector</w:t>
            </w:r>
            <w:r w:rsidR="00337455">
              <w:rPr>
                <w:rFonts w:ascii="Arial" w:eastAsia="Cambria" w:hAnsi="Arial" w:cs="Arial"/>
                <w:sz w:val="22"/>
                <w:szCs w:val="22"/>
                <w:lang w:val="es-ES_tradnl" w:eastAsia="en-US"/>
              </w:rPr>
              <w:t xml:space="preserve"> </w:t>
            </w:r>
          </w:p>
          <w:p w:rsidR="00AA7D80" w:rsidRPr="00765C2A" w:rsidRDefault="00AA7D80" w:rsidP="00AA7D80">
            <w:pPr>
              <w:ind w:left="45"/>
              <w:jc w:val="both"/>
              <w:rPr>
                <w:rFonts w:ascii="Arial" w:eastAsia="Cambria" w:hAnsi="Arial" w:cs="Arial"/>
                <w:sz w:val="22"/>
                <w:szCs w:val="22"/>
                <w:lang w:val="es-ES_tradnl" w:eastAsia="en-US"/>
              </w:rPr>
            </w:pPr>
            <w:r w:rsidRPr="00765C2A">
              <w:rPr>
                <w:rFonts w:ascii="Arial" w:eastAsia="Cambria" w:hAnsi="Arial" w:cs="Arial"/>
                <w:sz w:val="22"/>
                <w:szCs w:val="22"/>
                <w:lang w:val="es-ES_tradnl" w:eastAsia="en-US"/>
              </w:rPr>
              <w:t>Lic. Manuel Corrales Umaña, Gerente Área Servicios Sociales</w:t>
            </w:r>
          </w:p>
          <w:p w:rsidR="00AA7D80" w:rsidRDefault="00AA7D80" w:rsidP="00AA7D80">
            <w:pPr>
              <w:ind w:left="45"/>
              <w:jc w:val="both"/>
              <w:rPr>
                <w:rFonts w:ascii="Arial" w:eastAsia="Cambria" w:hAnsi="Arial" w:cs="Arial"/>
                <w:sz w:val="22"/>
                <w:szCs w:val="22"/>
                <w:lang w:val="es-ES_tradnl" w:eastAsia="en-US"/>
              </w:rPr>
            </w:pPr>
            <w:r w:rsidRPr="00765C2A">
              <w:rPr>
                <w:rFonts w:ascii="Arial" w:eastAsia="Cambria" w:hAnsi="Arial" w:cs="Arial"/>
                <w:sz w:val="22"/>
                <w:szCs w:val="22"/>
                <w:lang w:val="es-ES_tradnl" w:eastAsia="en-US"/>
              </w:rPr>
              <w:t xml:space="preserve">Contraloría General de la República </w:t>
            </w:r>
          </w:p>
          <w:p w:rsidR="009A6B47" w:rsidRPr="00D958BC" w:rsidRDefault="009A6B47" w:rsidP="009A6B47">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Pr="00D958BC">
              <w:rPr>
                <w:rFonts w:ascii="Arial" w:eastAsia="Cambria" w:hAnsi="Arial" w:cs="Arial"/>
                <w:sz w:val="22"/>
                <w:szCs w:val="22"/>
                <w:lang w:val="es-ES_tradnl" w:eastAsia="en-US"/>
              </w:rPr>
              <w:t>. Humberto Villalta, Vicerrector de Administración</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Ing. Luis Paulino Méndez, Vicerrector de Docencia</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Dra. Paola Vega, Vicerrectora de Investigación y Extensión </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Dra. Claudia Madrizova, Vicerrectora de Vida Estudiantil y Servicios Académicos </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Dr. Edgardo Vargas, Director Sede Regional San Carlos</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Arq. Marlene Ilama, Directora Centro Académico de San José</w:t>
            </w:r>
          </w:p>
          <w:p w:rsidR="009A6B47" w:rsidRPr="00D958BC" w:rsidRDefault="009A6B47" w:rsidP="009A6B47">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w:t>
            </w:r>
            <w:r w:rsidRPr="00D958BC">
              <w:rPr>
                <w:rFonts w:ascii="Arial" w:eastAsia="Cambria" w:hAnsi="Arial" w:cs="Arial"/>
                <w:sz w:val="22"/>
                <w:szCs w:val="22"/>
                <w:lang w:val="es-ES_tradnl" w:eastAsia="en-US"/>
              </w:rPr>
              <w:t>, Director Centro Académico de Alajuela</w:t>
            </w:r>
          </w:p>
          <w:p w:rsidR="009A6B47" w:rsidRPr="00D958BC" w:rsidRDefault="009A6B47" w:rsidP="009A6B47">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Máster Roxana Jiménez, Directora Centro Académico de Limón</w:t>
            </w:r>
          </w:p>
          <w:p w:rsidR="009A6B47" w:rsidRPr="00D958BC" w:rsidRDefault="009A6B47" w:rsidP="009A6B47">
            <w:pPr>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M.A.U. Tatiana Fernández, Directora Oficina Planificación Institucional</w:t>
            </w:r>
          </w:p>
          <w:p w:rsidR="009A6B47" w:rsidRDefault="009A6B47" w:rsidP="009A6B47">
            <w:pPr>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Lic. Roy D’Avanzo, Director Departamento Financiero Contable</w:t>
            </w:r>
          </w:p>
          <w:p w:rsidR="005D234B" w:rsidRPr="006B4FBB" w:rsidRDefault="005D234B" w:rsidP="00231866">
            <w:pPr>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Licda. </w:t>
            </w:r>
            <w:proofErr w:type="spellStart"/>
            <w:r w:rsidRPr="00D958BC">
              <w:rPr>
                <w:rFonts w:ascii="Arial" w:eastAsia="Cambria" w:hAnsi="Arial" w:cs="Arial"/>
                <w:sz w:val="22"/>
                <w:szCs w:val="22"/>
                <w:lang w:val="es-ES_tradnl" w:eastAsia="en-US"/>
              </w:rPr>
              <w:t>Bertalía</w:t>
            </w:r>
            <w:proofErr w:type="spellEnd"/>
            <w:r w:rsidRPr="00D958BC">
              <w:rPr>
                <w:rFonts w:ascii="Arial" w:eastAsia="Cambria" w:hAnsi="Arial" w:cs="Arial"/>
                <w:sz w:val="22"/>
                <w:szCs w:val="22"/>
                <w:lang w:val="es-ES_tradnl" w:eastAsia="en-US"/>
              </w:rPr>
              <w:t xml:space="preserve"> Sánchez Salas, Directora Ejecutiva </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Secretaría del Consejo Institucional</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Instituto Tecnológico de Costa Rica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D958BC" w:rsidRDefault="007742A1" w:rsidP="007742A1">
            <w:pPr>
              <w:tabs>
                <w:tab w:val="right" w:pos="2410"/>
                <w:tab w:val="left" w:pos="2694"/>
              </w:tabs>
              <w:rPr>
                <w:rFonts w:ascii="Arial" w:eastAsia="Cambria" w:hAnsi="Arial" w:cs="Arial"/>
                <w:b/>
                <w:sz w:val="22"/>
                <w:szCs w:val="22"/>
                <w:lang w:eastAsia="en-US"/>
              </w:rPr>
            </w:pPr>
          </w:p>
          <w:p w:rsidR="007742A1" w:rsidRPr="00D958BC" w:rsidRDefault="00231866" w:rsidP="00CE5F75">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27</w:t>
            </w:r>
            <w:r w:rsidR="00A772EF">
              <w:rPr>
                <w:rFonts w:ascii="Arial" w:eastAsia="Cambria" w:hAnsi="Arial" w:cs="Arial"/>
                <w:b/>
                <w:sz w:val="22"/>
                <w:szCs w:val="22"/>
                <w:lang w:val="es-ES_tradnl" w:eastAsia="en-US"/>
              </w:rPr>
              <w:t xml:space="preserve"> </w:t>
            </w:r>
            <w:r w:rsidR="007742A1" w:rsidRPr="00D958BC">
              <w:rPr>
                <w:rFonts w:ascii="Arial" w:eastAsia="Cambria" w:hAnsi="Arial" w:cs="Arial"/>
                <w:b/>
                <w:sz w:val="22"/>
                <w:szCs w:val="22"/>
                <w:lang w:val="es-ES_tradnl" w:eastAsia="en-US"/>
              </w:rPr>
              <w:t xml:space="preserve">de </w:t>
            </w:r>
            <w:r w:rsidR="00CE5F75">
              <w:rPr>
                <w:rFonts w:ascii="Arial" w:eastAsia="Cambria" w:hAnsi="Arial" w:cs="Arial"/>
                <w:b/>
                <w:sz w:val="22"/>
                <w:szCs w:val="22"/>
                <w:lang w:val="es-ES_tradnl" w:eastAsia="en-US"/>
              </w:rPr>
              <w:t>abril</w:t>
            </w:r>
            <w:r w:rsidR="007742A1" w:rsidRPr="00D958BC">
              <w:rPr>
                <w:rFonts w:ascii="Arial" w:eastAsia="Cambria" w:hAnsi="Arial" w:cs="Arial"/>
                <w:b/>
                <w:sz w:val="22"/>
                <w:szCs w:val="22"/>
                <w:lang w:val="es-ES_tradnl" w:eastAsia="en-US"/>
              </w:rPr>
              <w:t xml:space="preserve"> de 201</w:t>
            </w:r>
            <w:r w:rsidR="00A772EF">
              <w:rPr>
                <w:rFonts w:ascii="Arial" w:eastAsia="Cambria" w:hAnsi="Arial" w:cs="Arial"/>
                <w:b/>
                <w:sz w:val="22"/>
                <w:szCs w:val="22"/>
                <w:lang w:val="es-ES_tradnl" w:eastAsia="en-US"/>
              </w:rPr>
              <w:t>7</w:t>
            </w:r>
          </w:p>
        </w:tc>
      </w:tr>
      <w:tr w:rsidR="007742A1" w:rsidRPr="00D958BC" w:rsidTr="007742A1">
        <w:trPr>
          <w:trHeight w:val="289"/>
        </w:trPr>
        <w:tc>
          <w:tcPr>
            <w:tcW w:w="1418" w:type="dxa"/>
          </w:tcPr>
          <w:p w:rsidR="007742A1" w:rsidRPr="00D958BC" w:rsidRDefault="007742A1" w:rsidP="007742A1">
            <w:pPr>
              <w:rPr>
                <w:rFonts w:ascii="Arial" w:eastAsia="SimSun" w:hAnsi="Arial" w:cs="Arial"/>
                <w:b/>
                <w:sz w:val="16"/>
                <w:szCs w:val="16"/>
                <w:lang w:eastAsia="en-US"/>
              </w:rPr>
            </w:pPr>
          </w:p>
        </w:tc>
        <w:tc>
          <w:tcPr>
            <w:tcW w:w="8221" w:type="dxa"/>
          </w:tcPr>
          <w:p w:rsidR="007742A1" w:rsidRPr="00D958BC" w:rsidRDefault="007742A1" w:rsidP="007742A1">
            <w:pPr>
              <w:rPr>
                <w:rFonts w:ascii="Arial" w:eastAsia="SimSun" w:hAnsi="Arial" w:cs="Arial"/>
                <w:sz w:val="22"/>
                <w:szCs w:val="22"/>
                <w:lang w:eastAsia="en-US"/>
              </w:rPr>
            </w:pPr>
          </w:p>
        </w:tc>
      </w:tr>
      <w:tr w:rsidR="007742A1" w:rsidRPr="00D958BC"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7E7230" w:rsidRDefault="007742A1" w:rsidP="00231866">
            <w:pPr>
              <w:jc w:val="both"/>
              <w:rPr>
                <w:rFonts w:ascii="Arial" w:eastAsia="Calibri" w:hAnsi="Arial" w:cs="Arial"/>
                <w:b/>
                <w:sz w:val="22"/>
                <w:szCs w:val="22"/>
              </w:rPr>
            </w:pPr>
            <w:r w:rsidRPr="00D958BC">
              <w:rPr>
                <w:rFonts w:ascii="Arial" w:eastAsia="Calibri" w:hAnsi="Arial" w:cs="Arial"/>
                <w:b/>
                <w:sz w:val="22"/>
                <w:szCs w:val="22"/>
              </w:rPr>
              <w:t xml:space="preserve">Sesión Ordinaria No. </w:t>
            </w:r>
            <w:r w:rsidR="00337455">
              <w:rPr>
                <w:rFonts w:ascii="Arial" w:eastAsia="Calibri" w:hAnsi="Arial" w:cs="Arial"/>
                <w:b/>
                <w:sz w:val="22"/>
                <w:szCs w:val="22"/>
              </w:rPr>
              <w:t>30</w:t>
            </w:r>
            <w:r w:rsidR="006442DF">
              <w:rPr>
                <w:rFonts w:ascii="Arial" w:eastAsia="Calibri" w:hAnsi="Arial" w:cs="Arial"/>
                <w:b/>
                <w:sz w:val="22"/>
                <w:szCs w:val="22"/>
              </w:rPr>
              <w:t>1</w:t>
            </w:r>
            <w:r w:rsidR="00231866">
              <w:rPr>
                <w:rFonts w:ascii="Arial" w:eastAsia="Calibri" w:hAnsi="Arial" w:cs="Arial"/>
                <w:b/>
                <w:sz w:val="22"/>
                <w:szCs w:val="22"/>
              </w:rPr>
              <w:t>9</w:t>
            </w:r>
            <w:r w:rsidRPr="00D958BC">
              <w:rPr>
                <w:rFonts w:ascii="Arial" w:eastAsia="Calibri" w:hAnsi="Arial" w:cs="Arial"/>
                <w:b/>
                <w:sz w:val="22"/>
                <w:szCs w:val="22"/>
              </w:rPr>
              <w:t>, Artículo</w:t>
            </w:r>
            <w:r w:rsidR="00437F0F">
              <w:rPr>
                <w:rFonts w:ascii="Arial" w:eastAsia="Calibri" w:hAnsi="Arial" w:cs="Arial"/>
                <w:b/>
                <w:sz w:val="22"/>
                <w:szCs w:val="22"/>
              </w:rPr>
              <w:t xml:space="preserve"> </w:t>
            </w:r>
            <w:r w:rsidR="00EB6566">
              <w:rPr>
                <w:rFonts w:ascii="Arial" w:eastAsia="Calibri" w:hAnsi="Arial" w:cs="Arial"/>
                <w:b/>
                <w:sz w:val="22"/>
                <w:szCs w:val="22"/>
              </w:rPr>
              <w:t>9</w:t>
            </w:r>
            <w:r w:rsidR="00337455">
              <w:rPr>
                <w:rFonts w:ascii="Arial" w:eastAsia="Calibri" w:hAnsi="Arial" w:cs="Arial"/>
                <w:b/>
                <w:sz w:val="22"/>
                <w:szCs w:val="22"/>
              </w:rPr>
              <w:t>,</w:t>
            </w:r>
            <w:r w:rsidRPr="00D958BC">
              <w:rPr>
                <w:rFonts w:ascii="Arial" w:eastAsia="Calibri" w:hAnsi="Arial" w:cs="Arial"/>
                <w:b/>
                <w:sz w:val="22"/>
                <w:szCs w:val="22"/>
              </w:rPr>
              <w:t xml:space="preserve"> del </w:t>
            </w:r>
            <w:r w:rsidR="00231866">
              <w:rPr>
                <w:rFonts w:ascii="Arial" w:eastAsia="Calibri" w:hAnsi="Arial" w:cs="Arial"/>
                <w:b/>
                <w:sz w:val="22"/>
                <w:szCs w:val="22"/>
              </w:rPr>
              <w:t>27</w:t>
            </w:r>
            <w:r w:rsidRPr="00D958BC">
              <w:rPr>
                <w:rFonts w:ascii="Arial" w:eastAsia="Calibri" w:hAnsi="Arial" w:cs="Arial"/>
                <w:b/>
                <w:sz w:val="22"/>
                <w:szCs w:val="22"/>
              </w:rPr>
              <w:t xml:space="preserve"> de </w:t>
            </w:r>
            <w:r w:rsidR="00CE5F75">
              <w:rPr>
                <w:rFonts w:ascii="Arial" w:eastAsia="Calibri" w:hAnsi="Arial" w:cs="Arial"/>
                <w:b/>
                <w:sz w:val="22"/>
                <w:szCs w:val="22"/>
              </w:rPr>
              <w:t>abril</w:t>
            </w:r>
            <w:r w:rsidR="00A772EF">
              <w:rPr>
                <w:rFonts w:ascii="Arial" w:eastAsia="Calibri" w:hAnsi="Arial" w:cs="Arial"/>
                <w:b/>
                <w:sz w:val="22"/>
                <w:szCs w:val="22"/>
              </w:rPr>
              <w:t xml:space="preserve"> de 2017</w:t>
            </w:r>
            <w:r w:rsidR="001E08C0">
              <w:rPr>
                <w:rFonts w:ascii="Arial" w:eastAsia="Calibri" w:hAnsi="Arial" w:cs="Arial"/>
                <w:b/>
                <w:sz w:val="22"/>
                <w:szCs w:val="22"/>
              </w:rPr>
              <w:t xml:space="preserve">.  </w:t>
            </w:r>
            <w:r w:rsidR="00231866">
              <w:rPr>
                <w:rFonts w:ascii="Arial" w:eastAsia="Calibri" w:hAnsi="Arial" w:cs="Arial"/>
                <w:b/>
                <w:sz w:val="22"/>
                <w:szCs w:val="22"/>
              </w:rPr>
              <w:t>Informe de Ejecución Presupuestaria al 31 de marzo de 2017</w:t>
            </w:r>
          </w:p>
          <w:p w:rsidR="00231866" w:rsidRPr="005D234B" w:rsidRDefault="00231866" w:rsidP="00231866">
            <w:pPr>
              <w:jc w:val="both"/>
              <w:rPr>
                <w:rFonts w:ascii="Arial" w:eastAsia="Cambria" w:hAnsi="Arial" w:cs="Arial"/>
                <w:b/>
                <w:sz w:val="22"/>
                <w:szCs w:val="22"/>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7E7230" w:rsidRDefault="007E7230" w:rsidP="007742A1">
      <w:pPr>
        <w:jc w:val="both"/>
        <w:rPr>
          <w:rFonts w:ascii="Arial" w:eastAsia="Cambria" w:hAnsi="Arial" w:cs="Arial"/>
          <w:lang w:val="es-ES_tradnl" w:eastAsia="en-US"/>
        </w:rPr>
      </w:pPr>
    </w:p>
    <w:p w:rsidR="00AA7D80" w:rsidRPr="00AA7D80" w:rsidRDefault="00AA7D80" w:rsidP="00AA7D80">
      <w:pPr>
        <w:tabs>
          <w:tab w:val="left" w:pos="3070"/>
        </w:tabs>
        <w:contextualSpacing/>
        <w:jc w:val="both"/>
        <w:outlineLvl w:val="0"/>
        <w:rPr>
          <w:rFonts w:ascii="Arial" w:hAnsi="Arial" w:cs="Arial"/>
          <w:b/>
          <w:lang w:val="es-CR"/>
        </w:rPr>
      </w:pPr>
      <w:r w:rsidRPr="00AA7D80">
        <w:rPr>
          <w:rFonts w:ascii="Arial" w:hAnsi="Arial" w:cs="Arial"/>
          <w:b/>
          <w:lang w:val="es-CR"/>
        </w:rPr>
        <w:t>RESULTANDO QUE:</w:t>
      </w:r>
    </w:p>
    <w:p w:rsidR="00AA7D80" w:rsidRPr="00AA7D80" w:rsidRDefault="00AA7D80" w:rsidP="00AA7D80">
      <w:pPr>
        <w:tabs>
          <w:tab w:val="left" w:pos="3070"/>
        </w:tabs>
        <w:contextualSpacing/>
        <w:jc w:val="both"/>
        <w:outlineLvl w:val="0"/>
        <w:rPr>
          <w:rFonts w:ascii="Arial" w:hAnsi="Arial" w:cs="Arial"/>
          <w:b/>
          <w:lang w:val="es-CR"/>
        </w:rPr>
      </w:pPr>
    </w:p>
    <w:p w:rsidR="00AA7D80" w:rsidRPr="00AA7D80" w:rsidRDefault="00AA7D80" w:rsidP="00AA7D80">
      <w:pPr>
        <w:numPr>
          <w:ilvl w:val="0"/>
          <w:numId w:val="16"/>
        </w:numPr>
        <w:ind w:left="360"/>
        <w:jc w:val="both"/>
        <w:rPr>
          <w:rFonts w:ascii="Arial" w:hAnsi="Arial" w:cs="Arial"/>
          <w:lang w:val="es-CR"/>
        </w:rPr>
      </w:pPr>
      <w:r w:rsidRPr="00AA7D80">
        <w:rPr>
          <w:rFonts w:ascii="Arial" w:hAnsi="Arial" w:cs="Arial"/>
          <w:lang w:val="es-CR"/>
        </w:rPr>
        <w:t>El inciso b) del Artículo 18, del Estatuto Orgánico, establece:</w:t>
      </w:r>
    </w:p>
    <w:p w:rsidR="00AA7D80" w:rsidRPr="00AA7D80" w:rsidRDefault="00AA7D80" w:rsidP="00AA7D80">
      <w:pPr>
        <w:ind w:left="709" w:right="284"/>
        <w:contextualSpacing/>
        <w:jc w:val="both"/>
        <w:rPr>
          <w:rFonts w:ascii="Arial" w:eastAsia="Calibri" w:hAnsi="Arial" w:cs="Arial"/>
          <w:bCs/>
          <w:i/>
          <w:sz w:val="22"/>
          <w:szCs w:val="22"/>
          <w:lang w:val="es-CR"/>
        </w:rPr>
      </w:pPr>
    </w:p>
    <w:p w:rsidR="00AA7D80" w:rsidRPr="00AA7D80" w:rsidRDefault="00AA7D80" w:rsidP="00AA7D80">
      <w:pPr>
        <w:ind w:left="709" w:right="284"/>
        <w:contextualSpacing/>
        <w:jc w:val="both"/>
        <w:rPr>
          <w:rFonts w:ascii="Arial" w:eastAsia="Calibri" w:hAnsi="Arial" w:cs="Arial"/>
          <w:bCs/>
          <w:i/>
          <w:sz w:val="22"/>
          <w:szCs w:val="22"/>
          <w:lang w:val="es-CR"/>
        </w:rPr>
      </w:pPr>
      <w:r w:rsidRPr="00AA7D80">
        <w:rPr>
          <w:rFonts w:ascii="Arial" w:eastAsia="Calibri" w:hAnsi="Arial" w:cs="Arial"/>
          <w:bCs/>
          <w:i/>
          <w:sz w:val="22"/>
          <w:szCs w:val="22"/>
          <w:lang w:val="es-CR"/>
        </w:rPr>
        <w:t>“Son funciones del Consejo Institucional:</w:t>
      </w:r>
    </w:p>
    <w:p w:rsidR="00AA7D80" w:rsidRPr="00AA7D80" w:rsidRDefault="00AA7D80" w:rsidP="00AA7D80">
      <w:pPr>
        <w:ind w:left="810" w:right="992"/>
        <w:contextualSpacing/>
        <w:jc w:val="both"/>
        <w:rPr>
          <w:rFonts w:ascii="Arial" w:hAnsi="Arial" w:cs="Arial"/>
          <w:bCs/>
          <w:i/>
          <w:sz w:val="22"/>
          <w:szCs w:val="22"/>
          <w:lang w:val="es-CR"/>
        </w:rPr>
      </w:pPr>
      <w:r w:rsidRPr="00AA7D80">
        <w:rPr>
          <w:rFonts w:ascii="Arial" w:hAnsi="Arial" w:cs="Arial"/>
          <w:bCs/>
          <w:i/>
          <w:sz w:val="22"/>
          <w:szCs w:val="22"/>
          <w:lang w:val="es-CR"/>
        </w:rPr>
        <w:t>…</w:t>
      </w:r>
    </w:p>
    <w:p w:rsidR="00AA7D80" w:rsidRPr="00AA7D80" w:rsidRDefault="00AA7D80" w:rsidP="00AA7D80">
      <w:pPr>
        <w:ind w:left="993" w:right="992" w:hanging="273"/>
        <w:contextualSpacing/>
        <w:jc w:val="both"/>
        <w:rPr>
          <w:rFonts w:ascii="Arial" w:eastAsia="Calibri" w:hAnsi="Arial" w:cs="Arial"/>
          <w:bCs/>
          <w:i/>
          <w:sz w:val="22"/>
          <w:szCs w:val="22"/>
          <w:lang w:val="es-CR"/>
        </w:rPr>
      </w:pPr>
      <w:r w:rsidRPr="00AA7D80">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AA7D80" w:rsidRPr="00AA7D80" w:rsidRDefault="00AA7D80" w:rsidP="00AA7D80">
      <w:pPr>
        <w:jc w:val="both"/>
        <w:rPr>
          <w:rFonts w:ascii="Arial" w:hAnsi="Arial" w:cs="Arial"/>
          <w:sz w:val="20"/>
          <w:szCs w:val="20"/>
          <w:lang w:val="es-CR"/>
        </w:rPr>
      </w:pPr>
    </w:p>
    <w:p w:rsidR="00AA7D80" w:rsidRPr="00AA7D80" w:rsidRDefault="00AA7D80" w:rsidP="00AA7D80">
      <w:pPr>
        <w:numPr>
          <w:ilvl w:val="0"/>
          <w:numId w:val="16"/>
        </w:numPr>
        <w:ind w:left="360"/>
        <w:jc w:val="both"/>
        <w:rPr>
          <w:rFonts w:ascii="Arial" w:hAnsi="Arial" w:cs="Arial"/>
          <w:lang w:val="es-CR"/>
        </w:rPr>
      </w:pPr>
      <w:r w:rsidRPr="00AA7D80">
        <w:rPr>
          <w:rFonts w:ascii="Arial" w:hAnsi="Arial" w:cs="Arial"/>
          <w:lang w:val="es-CR"/>
        </w:rPr>
        <w:t>Las Normas Técnicas sobre el Presupuesto Público, disponen: “4.3.14 Suministro de la información de la Ejecución Presupuestaria al Órgano Contralor”</w:t>
      </w:r>
      <w:proofErr w:type="gramStart"/>
      <w:r w:rsidRPr="00AA7D80">
        <w:rPr>
          <w:rFonts w:ascii="Arial" w:hAnsi="Arial" w:cs="Arial"/>
          <w:lang w:val="es-CR"/>
        </w:rPr>
        <w:t xml:space="preserve">:  </w:t>
      </w:r>
      <w:r w:rsidRPr="00AA7D80">
        <w:rPr>
          <w:rFonts w:ascii="Arial" w:hAnsi="Arial" w:cs="Arial"/>
          <w:i/>
          <w:sz w:val="22"/>
          <w:szCs w:val="22"/>
          <w:lang w:val="es-CR"/>
        </w:rPr>
        <w:t>“</w:t>
      </w:r>
      <w:proofErr w:type="gramEnd"/>
      <w:r w:rsidRPr="00AA7D80">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AA7D80" w:rsidRDefault="00AA7D80" w:rsidP="00AA7D80">
      <w:pPr>
        <w:jc w:val="both"/>
        <w:rPr>
          <w:rFonts w:ascii="Arial" w:hAnsi="Arial" w:cs="Arial"/>
          <w:sz w:val="20"/>
          <w:szCs w:val="20"/>
          <w:lang w:val="es-CR"/>
        </w:rPr>
      </w:pPr>
    </w:p>
    <w:p w:rsidR="00AA7D80" w:rsidRPr="00AA7D80" w:rsidRDefault="00AA7D80" w:rsidP="00AA7D80">
      <w:pPr>
        <w:tabs>
          <w:tab w:val="left" w:pos="3070"/>
        </w:tabs>
        <w:contextualSpacing/>
        <w:jc w:val="both"/>
        <w:outlineLvl w:val="0"/>
        <w:rPr>
          <w:rFonts w:ascii="Arial" w:hAnsi="Arial" w:cs="Arial"/>
          <w:b/>
          <w:sz w:val="20"/>
          <w:szCs w:val="20"/>
          <w:lang w:val="es-CR"/>
        </w:rPr>
      </w:pPr>
    </w:p>
    <w:p w:rsidR="00AA7D80" w:rsidRPr="00AA7D80" w:rsidRDefault="00AA7D80" w:rsidP="00AA7D80">
      <w:pPr>
        <w:tabs>
          <w:tab w:val="left" w:pos="3070"/>
        </w:tabs>
        <w:contextualSpacing/>
        <w:jc w:val="both"/>
        <w:outlineLvl w:val="0"/>
        <w:rPr>
          <w:rFonts w:ascii="Arial" w:hAnsi="Arial" w:cs="Arial"/>
          <w:b/>
          <w:lang w:val="es-CR"/>
        </w:rPr>
      </w:pPr>
      <w:r w:rsidRPr="00AA7D80">
        <w:rPr>
          <w:rFonts w:ascii="Arial" w:hAnsi="Arial" w:cs="Arial"/>
          <w:b/>
          <w:lang w:val="es-CR"/>
        </w:rPr>
        <w:t>CONSIDERANDO QUE:</w:t>
      </w:r>
    </w:p>
    <w:p w:rsidR="00AA7D80" w:rsidRPr="00AA7D80" w:rsidRDefault="00AA7D80" w:rsidP="00AA7D80">
      <w:pPr>
        <w:jc w:val="both"/>
        <w:rPr>
          <w:rFonts w:ascii="Arial" w:hAnsi="Arial" w:cs="Arial"/>
          <w:sz w:val="20"/>
          <w:szCs w:val="20"/>
          <w:lang w:val="es-CR"/>
        </w:rPr>
      </w:pPr>
    </w:p>
    <w:p w:rsidR="00AA7D80" w:rsidRPr="00AA7D80" w:rsidRDefault="00AA7D80" w:rsidP="00AA7D80">
      <w:pPr>
        <w:numPr>
          <w:ilvl w:val="0"/>
          <w:numId w:val="17"/>
        </w:numPr>
        <w:ind w:left="426" w:right="-91" w:hanging="426"/>
        <w:jc w:val="both"/>
        <w:rPr>
          <w:rFonts w:ascii="Arial" w:hAnsi="Arial" w:cs="Arial"/>
          <w:lang w:val="es-CR"/>
        </w:rPr>
      </w:pPr>
      <w:r w:rsidRPr="00AA7D80">
        <w:rPr>
          <w:rFonts w:ascii="Arial" w:hAnsi="Arial" w:cs="Arial"/>
          <w:lang w:val="es-CR"/>
        </w:rPr>
        <w:t xml:space="preserve">La Secretaría del Consejo Institucional recibe oficio R-432-2017, con fecha de recibido 19 de abril de 2017, suscrito por el Dr.  Julio C.  Calvo Alvarado, Rector, dirigido al Dr. Bernal Martínez Gutiérrez, Coordinador de la Comisión de </w:t>
      </w:r>
      <w:r w:rsidRPr="00AA7D80">
        <w:rPr>
          <w:rFonts w:ascii="Arial" w:hAnsi="Arial" w:cs="Arial"/>
          <w:lang w:val="es-CR"/>
        </w:rPr>
        <w:lastRenderedPageBreak/>
        <w:t>Planificación y Administración, en el cual remite Informe de Ejecución Presupuestaria al 31 de marzo de 2017, conocido y avalado por el Consejo de Rectoría, en la Sesión  No. 13-2017, del 17 de abril del 2017. (Ver Anexo 1).</w:t>
      </w:r>
    </w:p>
    <w:p w:rsidR="00AA7D80" w:rsidRPr="00AA7D80" w:rsidRDefault="00AA7D80" w:rsidP="00AA7D80">
      <w:pPr>
        <w:jc w:val="both"/>
        <w:rPr>
          <w:rFonts w:ascii="Arial" w:hAnsi="Arial" w:cs="Arial"/>
          <w:sz w:val="20"/>
          <w:szCs w:val="20"/>
          <w:lang w:val="es-CR"/>
        </w:rPr>
      </w:pPr>
    </w:p>
    <w:p w:rsidR="00AA7D80" w:rsidRPr="00AA7D80" w:rsidRDefault="00AA7D80" w:rsidP="00AA7D80">
      <w:pPr>
        <w:numPr>
          <w:ilvl w:val="0"/>
          <w:numId w:val="17"/>
        </w:numPr>
        <w:ind w:left="426" w:right="-91" w:hanging="426"/>
        <w:jc w:val="both"/>
        <w:rPr>
          <w:rFonts w:ascii="Arial" w:hAnsi="Arial" w:cs="Arial"/>
          <w:sz w:val="20"/>
          <w:szCs w:val="20"/>
          <w:lang w:val="es-CR"/>
        </w:rPr>
      </w:pPr>
      <w:r w:rsidRPr="00AA7D80">
        <w:rPr>
          <w:rFonts w:ascii="Arial" w:hAnsi="Arial" w:cs="Arial"/>
          <w:lang w:val="es-CR"/>
        </w:rPr>
        <w:t>La Comisión de Planificación y Administración en Reunión No.  719-2017, celebrada el 24 de abril de 2017, revisa el Informe adjunto al oficio R-432-2017.  En esta reunión recibe al Dr. Humberto Villalta, Vicerrector de Administración, quien hace la exposición del mismo; se realizan las consultas y aclaradas las dudas se dispone subir la propuesta al Consejo Institucional para dar por conocido el Informe de Ejecución Presupuestaria al 31 de marzo de 2017.</w:t>
      </w:r>
    </w:p>
    <w:p w:rsidR="00AA7D80" w:rsidRPr="00AA7D80" w:rsidRDefault="00AA7D80" w:rsidP="00AA7D80">
      <w:pPr>
        <w:ind w:right="-91"/>
        <w:jc w:val="both"/>
        <w:rPr>
          <w:rFonts w:ascii="Arial" w:hAnsi="Arial" w:cs="Arial"/>
          <w:lang w:val="es-CR"/>
        </w:rPr>
      </w:pPr>
    </w:p>
    <w:p w:rsidR="00AA7D80" w:rsidRPr="00AA7D80" w:rsidRDefault="00AA7D80" w:rsidP="00AA7D80">
      <w:pPr>
        <w:ind w:right="-91"/>
        <w:rPr>
          <w:rFonts w:ascii="Arial" w:hAnsi="Arial" w:cs="Arial"/>
          <w:b/>
          <w:lang w:val="es-CR"/>
        </w:rPr>
      </w:pPr>
      <w:r w:rsidRPr="00AA7D80">
        <w:rPr>
          <w:rFonts w:ascii="Arial" w:hAnsi="Arial" w:cs="Arial"/>
          <w:b/>
          <w:lang w:val="es-CR"/>
        </w:rPr>
        <w:t>SE</w:t>
      </w:r>
      <w:r>
        <w:rPr>
          <w:rFonts w:ascii="Arial" w:hAnsi="Arial" w:cs="Arial"/>
          <w:b/>
          <w:lang w:val="es-CR"/>
        </w:rPr>
        <w:t xml:space="preserve"> ACUERDA</w:t>
      </w:r>
      <w:r w:rsidRPr="00AA7D80">
        <w:rPr>
          <w:rFonts w:ascii="Arial" w:hAnsi="Arial" w:cs="Arial"/>
          <w:b/>
          <w:lang w:val="es-CR"/>
        </w:rPr>
        <w:t>:</w:t>
      </w:r>
    </w:p>
    <w:p w:rsidR="00AA7D80" w:rsidRPr="00AA7D80" w:rsidRDefault="00AA7D80" w:rsidP="00AA7D80">
      <w:pPr>
        <w:ind w:left="360" w:right="-91"/>
        <w:rPr>
          <w:rFonts w:ascii="Arial" w:hAnsi="Arial" w:cs="Arial"/>
        </w:rPr>
      </w:pPr>
    </w:p>
    <w:p w:rsidR="00AA7D80" w:rsidRPr="00AA7D80" w:rsidRDefault="00AA7D80" w:rsidP="00AA7D80">
      <w:pPr>
        <w:numPr>
          <w:ilvl w:val="0"/>
          <w:numId w:val="15"/>
        </w:numPr>
        <w:ind w:left="360" w:right="-91"/>
        <w:jc w:val="both"/>
        <w:rPr>
          <w:rFonts w:ascii="Arial" w:hAnsi="Arial" w:cs="Arial"/>
          <w:lang w:val="es-CR"/>
        </w:rPr>
      </w:pPr>
      <w:r w:rsidRPr="00AA7D80">
        <w:rPr>
          <w:rFonts w:ascii="Arial" w:hAnsi="Arial" w:cs="Arial"/>
        </w:rPr>
        <w:t xml:space="preserve">Dar por conocido el Informe de Ejecución Presupuestaria al 31 de marzo de  2017, adjunto al oficio </w:t>
      </w:r>
      <w:r w:rsidRPr="00AA7D80">
        <w:rPr>
          <w:rFonts w:ascii="Arial" w:hAnsi="Arial" w:cs="Arial"/>
          <w:lang w:val="es-CR"/>
        </w:rPr>
        <w:t xml:space="preserve">R-432-2017, según el siguiente detalle: </w:t>
      </w:r>
      <w:r w:rsidRPr="00AA7D80">
        <w:rPr>
          <w:rFonts w:ascii="Arial" w:hAnsi="Arial" w:cs="Arial"/>
        </w:rPr>
        <w:t xml:space="preserve"> (Ver documento adjunto)</w:t>
      </w:r>
    </w:p>
    <w:p w:rsidR="00AA7D80" w:rsidRPr="00AA7D80" w:rsidRDefault="00AA7D80" w:rsidP="007742A1">
      <w:pPr>
        <w:jc w:val="both"/>
        <w:rPr>
          <w:rFonts w:ascii="Arial" w:eastAsia="Cambria" w:hAnsi="Arial" w:cs="Arial"/>
          <w:lang w:val="es-CR" w:eastAsia="en-US"/>
        </w:rPr>
      </w:pPr>
    </w:p>
    <w:p w:rsidR="00AA7D80" w:rsidRDefault="00AA7D80" w:rsidP="007742A1">
      <w:pPr>
        <w:jc w:val="both"/>
        <w:rPr>
          <w:rFonts w:ascii="Arial" w:eastAsia="Cambria" w:hAnsi="Arial" w:cs="Arial"/>
          <w:lang w:val="es-ES_tradnl" w:eastAsia="en-US"/>
        </w:rPr>
      </w:pPr>
      <w:r w:rsidRPr="00AA7D80">
        <w:rPr>
          <w:noProof/>
          <w:sz w:val="20"/>
          <w:szCs w:val="20"/>
          <w:lang w:val="es-CR" w:eastAsia="es-CR"/>
        </w:rPr>
        <w:drawing>
          <wp:inline distT="0" distB="0" distL="0" distR="0" wp14:anchorId="26175820" wp14:editId="689C8496">
            <wp:extent cx="6225540" cy="416051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7638" cy="4168595"/>
                    </a:xfrm>
                    <a:prstGeom prst="rect">
                      <a:avLst/>
                    </a:prstGeom>
                  </pic:spPr>
                </pic:pic>
              </a:graphicData>
            </a:graphic>
          </wp:inline>
        </w:drawing>
      </w:r>
    </w:p>
    <w:p w:rsidR="00474B22" w:rsidRDefault="00474B22" w:rsidP="007742A1">
      <w:pPr>
        <w:jc w:val="both"/>
        <w:rPr>
          <w:rFonts w:ascii="Arial" w:eastAsia="Cambria" w:hAnsi="Arial" w:cs="Arial"/>
          <w:lang w:val="es-ES_tradnl" w:eastAsia="en-US"/>
        </w:rPr>
      </w:pPr>
    </w:p>
    <w:p w:rsidR="00BA22E4" w:rsidRDefault="00FD4263" w:rsidP="00AA7D80">
      <w:pPr>
        <w:numPr>
          <w:ilvl w:val="0"/>
          <w:numId w:val="15"/>
        </w:numPr>
        <w:ind w:left="360" w:right="-91"/>
        <w:jc w:val="both"/>
        <w:rPr>
          <w:rFonts w:ascii="Arial" w:hAnsi="Arial" w:cs="Arial"/>
          <w:b/>
          <w:lang w:val="es-CR"/>
        </w:rPr>
      </w:pPr>
      <w:r>
        <w:rPr>
          <w:rFonts w:ascii="Arial" w:hAnsi="Arial" w:cs="Arial"/>
        </w:rPr>
        <w:t xml:space="preserve"> </w:t>
      </w:r>
      <w:r w:rsidRPr="006C6260">
        <w:rPr>
          <w:rFonts w:ascii="Arial" w:hAnsi="Arial" w:cs="Arial"/>
        </w:rPr>
        <w:t>Comunicar.</w:t>
      </w:r>
      <w:r w:rsidR="00BA22E4">
        <w:rPr>
          <w:rFonts w:ascii="Arial" w:hAnsi="Arial" w:cs="Arial"/>
        </w:rPr>
        <w:t xml:space="preserve"> </w:t>
      </w:r>
      <w:r w:rsidR="00BA22E4" w:rsidRPr="0026727D">
        <w:rPr>
          <w:rFonts w:ascii="Arial" w:hAnsi="Arial" w:cs="Arial"/>
          <w:b/>
          <w:lang w:val="es-CR"/>
        </w:rPr>
        <w:t xml:space="preserve">ACUERDO FIRME.  </w:t>
      </w:r>
    </w:p>
    <w:p w:rsidR="00ED296F" w:rsidRDefault="00ED296F" w:rsidP="00BA22E4">
      <w:pPr>
        <w:ind w:left="426"/>
        <w:jc w:val="both"/>
        <w:rPr>
          <w:rFonts w:ascii="Arial" w:hAnsi="Arial" w:cs="Arial"/>
        </w:rPr>
      </w:pPr>
    </w:p>
    <w:p w:rsidR="00B1484C" w:rsidRPr="00ED296F" w:rsidRDefault="00B1484C" w:rsidP="00BA22E4">
      <w:pPr>
        <w:ind w:left="426"/>
        <w:jc w:val="both"/>
        <w:rPr>
          <w:rFonts w:ascii="Arial" w:hAnsi="Arial" w:cs="Arial"/>
          <w:sz w:val="22"/>
          <w:szCs w:val="22"/>
        </w:rPr>
      </w:pPr>
    </w:p>
    <w:p w:rsidR="00AA7D80" w:rsidRPr="00AA7D80" w:rsidRDefault="00AA7D80" w:rsidP="00AA7D80">
      <w:pPr>
        <w:jc w:val="both"/>
        <w:rPr>
          <w:rFonts w:ascii="Arial" w:hAnsi="Arial" w:cs="Arial"/>
          <w:b/>
          <w:i/>
          <w:lang w:val="es-CR"/>
        </w:rPr>
      </w:pPr>
      <w:r w:rsidRPr="00AA7D80">
        <w:rPr>
          <w:rFonts w:ascii="Arial" w:hAnsi="Arial" w:cs="Arial"/>
          <w:b/>
          <w:i/>
          <w:lang w:val="es-CR"/>
        </w:rPr>
        <w:t>ANEXO 1</w:t>
      </w:r>
    </w:p>
    <w:p w:rsidR="00AA7D80" w:rsidRPr="00AA7D80" w:rsidRDefault="00AA7D80" w:rsidP="00AA7D80">
      <w:pPr>
        <w:jc w:val="both"/>
        <w:rPr>
          <w:rFonts w:ascii="Arial" w:hAnsi="Arial" w:cs="Arial"/>
          <w:b/>
          <w:i/>
          <w:lang w:val="es-CR"/>
        </w:rPr>
      </w:pPr>
    </w:p>
    <w:p w:rsidR="00AA7D80" w:rsidRPr="00AA7D80" w:rsidRDefault="00AA7D80" w:rsidP="00AA7D80">
      <w:pPr>
        <w:jc w:val="both"/>
        <w:rPr>
          <w:rFonts w:ascii="Arial" w:hAnsi="Arial" w:cs="Arial"/>
          <w:b/>
          <w:i/>
          <w:lang w:val="es-CR"/>
        </w:rPr>
      </w:pPr>
      <w:r w:rsidRPr="00AA7D80">
        <w:rPr>
          <w:rFonts w:ascii="Arial" w:hAnsi="Arial" w:cs="Arial"/>
          <w:b/>
          <w:i/>
          <w:lang w:val="es-CR"/>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AcroExch.Document.11" ShapeID="_x0000_i1025" DrawAspect="Icon" ObjectID="_1554804457" r:id="rId10"/>
        </w:object>
      </w:r>
      <w:r w:rsidRPr="00AA7D80">
        <w:rPr>
          <w:rFonts w:ascii="Arial" w:hAnsi="Arial" w:cs="Arial"/>
          <w:b/>
          <w:i/>
          <w:lang w:val="es-CR"/>
        </w:rPr>
        <w:object w:dxaOrig="1513" w:dyaOrig="984">
          <v:shape id="_x0000_i1026" type="#_x0000_t75" style="width:75.6pt;height:49.2pt" o:ole="">
            <v:imagedata r:id="rId11" o:title=""/>
          </v:shape>
          <o:OLEObject Type="Embed" ProgID="AcroExch.Document.11" ShapeID="_x0000_i1026" DrawAspect="Icon" ObjectID="_1554804458" r:id="rId12"/>
        </w:object>
      </w:r>
    </w:p>
    <w:p w:rsidR="0026727D" w:rsidRPr="0026727D" w:rsidRDefault="0026727D" w:rsidP="0026727D">
      <w:pPr>
        <w:autoSpaceDE w:val="0"/>
        <w:autoSpaceDN w:val="0"/>
        <w:adjustRightInd w:val="0"/>
        <w:ind w:left="284"/>
        <w:jc w:val="both"/>
        <w:rPr>
          <w:rFonts w:ascii="Arial" w:hAnsi="Arial" w:cs="Arial"/>
          <w:b/>
          <w:lang w:val="es-CR"/>
        </w:rPr>
      </w:pPr>
    </w:p>
    <w:p w:rsidR="007E7230" w:rsidRPr="001173F2" w:rsidRDefault="007E7230" w:rsidP="00AA2A5D">
      <w:pPr>
        <w:tabs>
          <w:tab w:val="num" w:pos="0"/>
        </w:tabs>
        <w:contextualSpacing/>
        <w:jc w:val="both"/>
        <w:rPr>
          <w:rFonts w:ascii="Arial" w:eastAsia="Calibri" w:hAnsi="Arial" w:cs="Arial"/>
          <w:noProof/>
          <w:sz w:val="16"/>
          <w:szCs w:val="16"/>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474B22" w:rsidRPr="00474B22" w:rsidTr="00437F0F">
        <w:trPr>
          <w:trHeight w:val="183"/>
        </w:trPr>
        <w:tc>
          <w:tcPr>
            <w:tcW w:w="4361" w:type="dxa"/>
          </w:tcPr>
          <w:p w:rsidR="00474B22" w:rsidRPr="00474B22" w:rsidRDefault="00474B22" w:rsidP="00474B22">
            <w:pPr>
              <w:ind w:left="-567" w:firstLine="567"/>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r w:rsidR="00474B22" w:rsidRPr="00474B22" w:rsidTr="00437F0F">
        <w:trPr>
          <w:gridAfter w:val="1"/>
          <w:wAfter w:w="4361" w:type="dxa"/>
          <w:trHeight w:val="183"/>
        </w:trPr>
        <w:tc>
          <w:tcPr>
            <w:tcW w:w="4361" w:type="dxa"/>
          </w:tcPr>
          <w:p w:rsidR="00F72659" w:rsidRPr="00474B22" w:rsidRDefault="00474B22" w:rsidP="009A6B47">
            <w:pPr>
              <w:ind w:left="-567" w:firstLine="459"/>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ci.  Secretaría del Consejo Institucional</w:t>
            </w:r>
          </w:p>
        </w:tc>
        <w:tc>
          <w:tcPr>
            <w:tcW w:w="4361" w:type="dxa"/>
          </w:tcPr>
          <w:p w:rsidR="00CB682F" w:rsidRPr="00474B22" w:rsidRDefault="00CB682F" w:rsidP="009A6B47">
            <w:pPr>
              <w:rPr>
                <w:rFonts w:ascii="Arial" w:eastAsia="Cambria" w:hAnsi="Arial" w:cs="Arial"/>
                <w:b/>
                <w:sz w:val="16"/>
                <w:szCs w:val="16"/>
                <w:lang w:val="es-CR"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bl>
    <w:p w:rsidR="009A6B47" w:rsidRPr="00474B22" w:rsidRDefault="009A6B47" w:rsidP="009A6B47">
      <w:pPr>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Oficina Asesoría Legal </w:t>
      </w:r>
    </w:p>
    <w:p w:rsidR="009A6B47" w:rsidRPr="00474B22" w:rsidRDefault="009A6B47" w:rsidP="009A6B47">
      <w:pPr>
        <w:ind w:firstLine="34"/>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Auditoría Interna (Notificado a la Secretaria vía correo electrónico)</w:t>
      </w:r>
    </w:p>
    <w:p w:rsidR="009A6B47" w:rsidRPr="00474B22" w:rsidRDefault="009A6B47" w:rsidP="009A6B47">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Comunicación y Mercadeo </w:t>
      </w:r>
    </w:p>
    <w:p w:rsidR="009A6B47" w:rsidRPr="00474B22" w:rsidRDefault="009A6B47" w:rsidP="009A6B47">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Centro de Archivo y Comunicaciones</w:t>
      </w:r>
    </w:p>
    <w:p w:rsidR="009A6B47" w:rsidRDefault="009A6B47" w:rsidP="009A6B47">
      <w:pPr>
        <w:rPr>
          <w:rFonts w:ascii="Arial" w:eastAsia="Cambria" w:hAnsi="Arial" w:cs="Arial"/>
          <w:b/>
          <w:sz w:val="16"/>
          <w:szCs w:val="16"/>
          <w:lang w:val="es-CR" w:eastAsia="en-US"/>
        </w:rPr>
      </w:pPr>
      <w:r w:rsidRPr="00474B22">
        <w:rPr>
          <w:rFonts w:ascii="Arial" w:eastAsia="Cambria" w:hAnsi="Arial" w:cs="Arial"/>
          <w:b/>
          <w:sz w:val="16"/>
          <w:szCs w:val="16"/>
          <w:lang w:val="es-CR" w:eastAsia="en-US"/>
        </w:rPr>
        <w:t>FEITEC</w:t>
      </w:r>
    </w:p>
    <w:p w:rsidR="008D0FEC" w:rsidRDefault="008D0FEC" w:rsidP="008D0FEC">
      <w:pPr>
        <w:jc w:val="both"/>
        <w:rPr>
          <w:rFonts w:ascii="Arial" w:hAnsi="Arial" w:cs="Arial"/>
          <w:b/>
          <w:i/>
          <w:sz w:val="22"/>
          <w:szCs w:val="22"/>
        </w:rPr>
      </w:pPr>
    </w:p>
    <w:p w:rsidR="004D5B06" w:rsidRDefault="004D5B06" w:rsidP="008D0FEC">
      <w:pPr>
        <w:jc w:val="both"/>
        <w:rPr>
          <w:rFonts w:ascii="Arial" w:hAnsi="Arial" w:cs="Arial"/>
          <w:b/>
          <w:i/>
          <w:sz w:val="22"/>
          <w:szCs w:val="22"/>
        </w:rPr>
      </w:pPr>
    </w:p>
    <w:p w:rsidR="008D0FEC" w:rsidRDefault="008D0FEC" w:rsidP="008D0FEC">
      <w:pPr>
        <w:jc w:val="both"/>
        <w:rPr>
          <w:rFonts w:ascii="Arial" w:hAnsi="Arial" w:cs="Arial"/>
          <w:b/>
        </w:rPr>
      </w:pPr>
    </w:p>
    <w:p w:rsidR="007D3593" w:rsidRDefault="007D3593" w:rsidP="00DA0942">
      <w:pPr>
        <w:rPr>
          <w:rFonts w:ascii="Arial" w:hAnsi="Arial" w:cs="Arial"/>
          <w:b/>
          <w:i/>
          <w:sz w:val="22"/>
          <w:szCs w:val="22"/>
        </w:rPr>
      </w:pPr>
    </w:p>
    <w:p w:rsidR="006465AB" w:rsidRDefault="006465AB" w:rsidP="00DA0942">
      <w:pPr>
        <w:rPr>
          <w:rFonts w:ascii="Arial" w:hAnsi="Arial" w:cs="Arial"/>
          <w:b/>
          <w:i/>
          <w:sz w:val="22"/>
          <w:szCs w:val="22"/>
        </w:rPr>
      </w:pPr>
    </w:p>
    <w:sectPr w:rsidR="006465AB" w:rsidSect="00CE0215">
      <w:headerReference w:type="default" r:id="rId13"/>
      <w:footerReference w:type="default" r:id="rId14"/>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4E1" w:rsidRDefault="007154E1">
      <w:r>
        <w:separator/>
      </w:r>
    </w:p>
  </w:endnote>
  <w:endnote w:type="continuationSeparator" w:id="0">
    <w:p w:rsidR="007154E1" w:rsidRDefault="0071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E4" w:rsidRDefault="00BA22E4">
    <w:pPr>
      <w:pStyle w:val="Piedepgina"/>
      <w:jc w:val="center"/>
    </w:pPr>
  </w:p>
  <w:p w:rsidR="00BA22E4" w:rsidRDefault="00BA22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4E1" w:rsidRDefault="007154E1">
      <w:r>
        <w:separator/>
      </w:r>
    </w:p>
  </w:footnote>
  <w:footnote w:type="continuationSeparator" w:id="0">
    <w:p w:rsidR="007154E1" w:rsidRDefault="00715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E4" w:rsidRPr="00D958BC" w:rsidRDefault="00BA22E4"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BA22E4" w:rsidRPr="00D958BC" w:rsidRDefault="00BA22E4"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301</w:t>
    </w:r>
    <w:r w:rsidR="00AA7D80">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del </w:t>
    </w:r>
    <w:r w:rsidR="00AA7D80">
      <w:rPr>
        <w:rFonts w:ascii="Arial" w:eastAsia="Cambria" w:hAnsi="Arial" w:cs="Arial"/>
        <w:i/>
        <w:sz w:val="18"/>
        <w:szCs w:val="18"/>
        <w:lang w:val="es-ES_tradnl" w:eastAsia="x-none"/>
      </w:rPr>
      <w:t>27</w:t>
    </w:r>
    <w:r>
      <w:rPr>
        <w:rFonts w:ascii="Arial" w:eastAsia="Cambria" w:hAnsi="Arial" w:cs="Arial"/>
        <w:i/>
        <w:sz w:val="18"/>
        <w:szCs w:val="18"/>
        <w:lang w:val="es-ES_tradnl" w:eastAsia="x-none"/>
      </w:rPr>
      <w:t xml:space="preserve"> de abril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BA22E4" w:rsidRDefault="00BA22E4"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AA7D80">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BA22E4" w:rsidRDefault="00BA22E4"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840"/>
    <w:multiLevelType w:val="hybridMultilevel"/>
    <w:tmpl w:val="2C8A238E"/>
    <w:lvl w:ilvl="0" w:tplc="FADE993C">
      <w:start w:val="2"/>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8FD6503"/>
    <w:multiLevelType w:val="hybridMultilevel"/>
    <w:tmpl w:val="41468BDE"/>
    <w:lvl w:ilvl="0" w:tplc="5114EC4E">
      <w:start w:val="1"/>
      <w:numFmt w:val="bullet"/>
      <w:pStyle w:val="Textoconvietas"/>
      <w:lvlText w:val=""/>
      <w:lvlJc w:val="left"/>
      <w:pPr>
        <w:ind w:left="5041" w:hanging="360"/>
      </w:pPr>
      <w:rPr>
        <w:rFonts w:ascii="Wingdings" w:hAnsi="Wingdings" w:hint="default"/>
        <w:color w:val="auto"/>
      </w:rPr>
    </w:lvl>
    <w:lvl w:ilvl="1" w:tplc="04090003">
      <w:start w:val="1"/>
      <w:numFmt w:val="bullet"/>
      <w:lvlText w:val="o"/>
      <w:lvlJc w:val="left"/>
      <w:pPr>
        <w:ind w:left="5761" w:hanging="360"/>
      </w:pPr>
      <w:rPr>
        <w:rFonts w:ascii="Courier New" w:hAnsi="Courier New" w:cs="Courier New" w:hint="default"/>
      </w:rPr>
    </w:lvl>
    <w:lvl w:ilvl="2" w:tplc="04090005">
      <w:start w:val="1"/>
      <w:numFmt w:val="bullet"/>
      <w:lvlText w:val=""/>
      <w:lvlJc w:val="left"/>
      <w:pPr>
        <w:ind w:left="6481" w:hanging="360"/>
      </w:pPr>
      <w:rPr>
        <w:rFonts w:ascii="Wingdings" w:hAnsi="Wingdings" w:hint="default"/>
      </w:rPr>
    </w:lvl>
    <w:lvl w:ilvl="3" w:tplc="04090001" w:tentative="1">
      <w:start w:val="1"/>
      <w:numFmt w:val="bullet"/>
      <w:lvlText w:val=""/>
      <w:lvlJc w:val="left"/>
      <w:pPr>
        <w:ind w:left="7201" w:hanging="360"/>
      </w:pPr>
      <w:rPr>
        <w:rFonts w:ascii="Symbol" w:hAnsi="Symbol" w:hint="default"/>
      </w:rPr>
    </w:lvl>
    <w:lvl w:ilvl="4" w:tplc="04090003" w:tentative="1">
      <w:start w:val="1"/>
      <w:numFmt w:val="bullet"/>
      <w:lvlText w:val="o"/>
      <w:lvlJc w:val="left"/>
      <w:pPr>
        <w:ind w:left="7921" w:hanging="360"/>
      </w:pPr>
      <w:rPr>
        <w:rFonts w:ascii="Courier New" w:hAnsi="Courier New" w:cs="Courier New" w:hint="default"/>
      </w:rPr>
    </w:lvl>
    <w:lvl w:ilvl="5" w:tplc="04090005" w:tentative="1">
      <w:start w:val="1"/>
      <w:numFmt w:val="bullet"/>
      <w:lvlText w:val=""/>
      <w:lvlJc w:val="left"/>
      <w:pPr>
        <w:ind w:left="8641" w:hanging="360"/>
      </w:pPr>
      <w:rPr>
        <w:rFonts w:ascii="Wingdings" w:hAnsi="Wingdings" w:hint="default"/>
      </w:rPr>
    </w:lvl>
    <w:lvl w:ilvl="6" w:tplc="04090001" w:tentative="1">
      <w:start w:val="1"/>
      <w:numFmt w:val="bullet"/>
      <w:lvlText w:val=""/>
      <w:lvlJc w:val="left"/>
      <w:pPr>
        <w:ind w:left="9361" w:hanging="360"/>
      </w:pPr>
      <w:rPr>
        <w:rFonts w:ascii="Symbol" w:hAnsi="Symbol" w:hint="default"/>
      </w:rPr>
    </w:lvl>
    <w:lvl w:ilvl="7" w:tplc="04090003" w:tentative="1">
      <w:start w:val="1"/>
      <w:numFmt w:val="bullet"/>
      <w:lvlText w:val="o"/>
      <w:lvlJc w:val="left"/>
      <w:pPr>
        <w:ind w:left="10081" w:hanging="360"/>
      </w:pPr>
      <w:rPr>
        <w:rFonts w:ascii="Courier New" w:hAnsi="Courier New" w:cs="Courier New" w:hint="default"/>
      </w:rPr>
    </w:lvl>
    <w:lvl w:ilvl="8" w:tplc="04090005" w:tentative="1">
      <w:start w:val="1"/>
      <w:numFmt w:val="bullet"/>
      <w:lvlText w:val=""/>
      <w:lvlJc w:val="left"/>
      <w:pPr>
        <w:ind w:left="10801" w:hanging="360"/>
      </w:pPr>
      <w:rPr>
        <w:rFonts w:ascii="Wingdings" w:hAnsi="Wingdings" w:hint="default"/>
      </w:rPr>
    </w:lvl>
  </w:abstractNum>
  <w:abstractNum w:abstractNumId="5" w15:restartNumberingAfterBreak="0">
    <w:nsid w:val="27FA591D"/>
    <w:multiLevelType w:val="hybridMultilevel"/>
    <w:tmpl w:val="878EC6A2"/>
    <w:lvl w:ilvl="0" w:tplc="4886BD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2B8674B0"/>
    <w:multiLevelType w:val="hybridMultilevel"/>
    <w:tmpl w:val="4C4A0206"/>
    <w:lvl w:ilvl="0" w:tplc="C4207CA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2F807D66"/>
    <w:multiLevelType w:val="hybridMultilevel"/>
    <w:tmpl w:val="74B82CEA"/>
    <w:lvl w:ilvl="0" w:tplc="913627C8">
      <w:start w:val="1"/>
      <w:numFmt w:val="decimal"/>
      <w:pStyle w:val="avcCuadros"/>
      <w:lvlText w:val="Cuadro %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3852937"/>
    <w:multiLevelType w:val="hybridMultilevel"/>
    <w:tmpl w:val="C7024A28"/>
    <w:lvl w:ilvl="0" w:tplc="3862867A">
      <w:start w:val="1"/>
      <w:numFmt w:val="decimal"/>
      <w:pStyle w:val="avcGraficos"/>
      <w:lvlText w:val="Gráfico %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8BE7ED4"/>
    <w:multiLevelType w:val="hybridMultilevel"/>
    <w:tmpl w:val="68260708"/>
    <w:lvl w:ilvl="0" w:tplc="129A0D92">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0B60EF5"/>
    <w:multiLevelType w:val="hybridMultilevel"/>
    <w:tmpl w:val="77D48B60"/>
    <w:lvl w:ilvl="0" w:tplc="D6866F64">
      <w:start w:val="1"/>
      <w:numFmt w:val="decimal"/>
      <w:lvlText w:val="%1."/>
      <w:lvlJc w:val="left"/>
      <w:pPr>
        <w:tabs>
          <w:tab w:val="num" w:pos="720"/>
        </w:tabs>
        <w:ind w:left="720" w:hanging="360"/>
      </w:pPr>
      <w:rPr>
        <w:rFonts w:cs="Times New Roman"/>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71D40C3"/>
    <w:multiLevelType w:val="hybridMultilevel"/>
    <w:tmpl w:val="844823FC"/>
    <w:lvl w:ilvl="0" w:tplc="821CF9FA">
      <w:start w:val="1"/>
      <w:numFmt w:val="decimal"/>
      <w:pStyle w:val="avcFiguras"/>
      <w:lvlText w:val="Figura %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74C3493"/>
    <w:multiLevelType w:val="hybridMultilevel"/>
    <w:tmpl w:val="CC8495BA"/>
    <w:lvl w:ilvl="0" w:tplc="7E702DB4">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CD75DAD"/>
    <w:multiLevelType w:val="hybridMultilevel"/>
    <w:tmpl w:val="B4F23FB2"/>
    <w:lvl w:ilvl="0" w:tplc="2ED4022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E367CA5"/>
    <w:multiLevelType w:val="hybridMultilevel"/>
    <w:tmpl w:val="99E0B18A"/>
    <w:lvl w:ilvl="0" w:tplc="7EC6E9BC">
      <w:start w:val="1"/>
      <w:numFmt w:val="lowerLetter"/>
      <w:lvlText w:val="%1."/>
      <w:lvlJc w:val="left"/>
      <w:pPr>
        <w:ind w:left="1070" w:hanging="360"/>
      </w:pPr>
      <w:rPr>
        <w:b/>
        <w:strike w:val="0"/>
        <w:sz w:val="24"/>
        <w:szCs w:val="24"/>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15" w15:restartNumberingAfterBreak="0">
    <w:nsid w:val="74DA320A"/>
    <w:multiLevelType w:val="hybridMultilevel"/>
    <w:tmpl w:val="1C3815D4"/>
    <w:lvl w:ilvl="0" w:tplc="DB1C68FE">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5"/>
  </w:num>
  <w:num w:numId="3">
    <w:abstractNumId w:val="10"/>
  </w:num>
  <w:num w:numId="4">
    <w:abstractNumId w:val="0"/>
  </w:num>
  <w:num w:numId="5">
    <w:abstractNumId w:val="5"/>
  </w:num>
  <w:num w:numId="6">
    <w:abstractNumId w:val="13"/>
  </w:num>
  <w:num w:numId="7">
    <w:abstractNumId w:val="6"/>
  </w:num>
  <w:num w:numId="8">
    <w:abstractNumId w:val="4"/>
  </w:num>
  <w:num w:numId="9">
    <w:abstractNumId w:val="7"/>
  </w:num>
  <w:num w:numId="10">
    <w:abstractNumId w:val="8"/>
  </w:num>
  <w:num w:numId="11">
    <w:abstractNumId w:val="11"/>
  </w:num>
  <w:num w:numId="12">
    <w:abstractNumId w:val="9"/>
  </w:num>
  <w:num w:numId="13">
    <w:abstractNumId w:val="14"/>
  </w:num>
  <w:num w:numId="14">
    <w:abstractNumId w:val="12"/>
  </w:num>
  <w:num w:numId="15">
    <w:abstractNumId w:val="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518D"/>
    <w:rsid w:val="00010592"/>
    <w:rsid w:val="000128E2"/>
    <w:rsid w:val="00017DE2"/>
    <w:rsid w:val="000213DD"/>
    <w:rsid w:val="00024564"/>
    <w:rsid w:val="00024BA5"/>
    <w:rsid w:val="000254A5"/>
    <w:rsid w:val="00034CE3"/>
    <w:rsid w:val="000359F5"/>
    <w:rsid w:val="00036DAC"/>
    <w:rsid w:val="000401D6"/>
    <w:rsid w:val="000414FE"/>
    <w:rsid w:val="000428F8"/>
    <w:rsid w:val="000437DE"/>
    <w:rsid w:val="00043B22"/>
    <w:rsid w:val="00047F2B"/>
    <w:rsid w:val="00050123"/>
    <w:rsid w:val="000602DE"/>
    <w:rsid w:val="00060CCC"/>
    <w:rsid w:val="000653CD"/>
    <w:rsid w:val="00067296"/>
    <w:rsid w:val="00067BE7"/>
    <w:rsid w:val="00067C8C"/>
    <w:rsid w:val="0007411A"/>
    <w:rsid w:val="00076DBD"/>
    <w:rsid w:val="00076EC1"/>
    <w:rsid w:val="00077D4B"/>
    <w:rsid w:val="0008022E"/>
    <w:rsid w:val="00080FD1"/>
    <w:rsid w:val="000813BE"/>
    <w:rsid w:val="00081BCF"/>
    <w:rsid w:val="000846DF"/>
    <w:rsid w:val="00084FDD"/>
    <w:rsid w:val="000903CE"/>
    <w:rsid w:val="00090FDF"/>
    <w:rsid w:val="00091B7B"/>
    <w:rsid w:val="000934FF"/>
    <w:rsid w:val="000A0756"/>
    <w:rsid w:val="000A5D85"/>
    <w:rsid w:val="000B10B4"/>
    <w:rsid w:val="000B10C0"/>
    <w:rsid w:val="000B39AF"/>
    <w:rsid w:val="000B55D7"/>
    <w:rsid w:val="000B6B41"/>
    <w:rsid w:val="000B7C5A"/>
    <w:rsid w:val="000C0A23"/>
    <w:rsid w:val="000C3E9F"/>
    <w:rsid w:val="000C52B7"/>
    <w:rsid w:val="000C68C0"/>
    <w:rsid w:val="000D2AD1"/>
    <w:rsid w:val="000D34C2"/>
    <w:rsid w:val="000D5ACC"/>
    <w:rsid w:val="000D5C6B"/>
    <w:rsid w:val="000D7162"/>
    <w:rsid w:val="000E1F4D"/>
    <w:rsid w:val="000E420E"/>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173F2"/>
    <w:rsid w:val="00121308"/>
    <w:rsid w:val="001237E1"/>
    <w:rsid w:val="001240CC"/>
    <w:rsid w:val="001248CE"/>
    <w:rsid w:val="001272AF"/>
    <w:rsid w:val="001304BF"/>
    <w:rsid w:val="0013093C"/>
    <w:rsid w:val="001319DF"/>
    <w:rsid w:val="00132280"/>
    <w:rsid w:val="00132C08"/>
    <w:rsid w:val="00133EEB"/>
    <w:rsid w:val="00135EE8"/>
    <w:rsid w:val="001370D6"/>
    <w:rsid w:val="001370DB"/>
    <w:rsid w:val="001372BC"/>
    <w:rsid w:val="0013796E"/>
    <w:rsid w:val="00141B28"/>
    <w:rsid w:val="00143E80"/>
    <w:rsid w:val="00150F07"/>
    <w:rsid w:val="00153E19"/>
    <w:rsid w:val="00155121"/>
    <w:rsid w:val="00156111"/>
    <w:rsid w:val="001644B1"/>
    <w:rsid w:val="00165556"/>
    <w:rsid w:val="00165902"/>
    <w:rsid w:val="00165C83"/>
    <w:rsid w:val="00165F34"/>
    <w:rsid w:val="00166375"/>
    <w:rsid w:val="00171AC3"/>
    <w:rsid w:val="001746E5"/>
    <w:rsid w:val="00177497"/>
    <w:rsid w:val="0018030A"/>
    <w:rsid w:val="001806C4"/>
    <w:rsid w:val="00182124"/>
    <w:rsid w:val="00187E00"/>
    <w:rsid w:val="001962C2"/>
    <w:rsid w:val="001B1E0E"/>
    <w:rsid w:val="001B208D"/>
    <w:rsid w:val="001B59CC"/>
    <w:rsid w:val="001C1124"/>
    <w:rsid w:val="001C1335"/>
    <w:rsid w:val="001D40F5"/>
    <w:rsid w:val="001E0224"/>
    <w:rsid w:val="001E08C0"/>
    <w:rsid w:val="001E11D4"/>
    <w:rsid w:val="001E5D5E"/>
    <w:rsid w:val="001E684C"/>
    <w:rsid w:val="001E69A6"/>
    <w:rsid w:val="001E69C9"/>
    <w:rsid w:val="001F0C0F"/>
    <w:rsid w:val="001F3C06"/>
    <w:rsid w:val="0020019E"/>
    <w:rsid w:val="0020223D"/>
    <w:rsid w:val="00204A01"/>
    <w:rsid w:val="00204A3D"/>
    <w:rsid w:val="00210743"/>
    <w:rsid w:val="002118B2"/>
    <w:rsid w:val="002127EE"/>
    <w:rsid w:val="002139D9"/>
    <w:rsid w:val="00217BCB"/>
    <w:rsid w:val="002207D9"/>
    <w:rsid w:val="00220ED5"/>
    <w:rsid w:val="00221713"/>
    <w:rsid w:val="00225D59"/>
    <w:rsid w:val="002279E5"/>
    <w:rsid w:val="00227D3E"/>
    <w:rsid w:val="00230EB0"/>
    <w:rsid w:val="00231866"/>
    <w:rsid w:val="00234BB0"/>
    <w:rsid w:val="00235258"/>
    <w:rsid w:val="00242D06"/>
    <w:rsid w:val="002446DD"/>
    <w:rsid w:val="00246D38"/>
    <w:rsid w:val="00250B47"/>
    <w:rsid w:val="00253D5C"/>
    <w:rsid w:val="00255202"/>
    <w:rsid w:val="002569E9"/>
    <w:rsid w:val="00260F3E"/>
    <w:rsid w:val="00261D4A"/>
    <w:rsid w:val="00263233"/>
    <w:rsid w:val="00266024"/>
    <w:rsid w:val="002668E5"/>
    <w:rsid w:val="0026727D"/>
    <w:rsid w:val="00267A3B"/>
    <w:rsid w:val="002743B7"/>
    <w:rsid w:val="00275822"/>
    <w:rsid w:val="00275FE3"/>
    <w:rsid w:val="00280C7B"/>
    <w:rsid w:val="00281B37"/>
    <w:rsid w:val="00283360"/>
    <w:rsid w:val="00283375"/>
    <w:rsid w:val="00284956"/>
    <w:rsid w:val="0029068F"/>
    <w:rsid w:val="00293149"/>
    <w:rsid w:val="00293595"/>
    <w:rsid w:val="00294D1D"/>
    <w:rsid w:val="002A285B"/>
    <w:rsid w:val="002A39D6"/>
    <w:rsid w:val="002A51A3"/>
    <w:rsid w:val="002A57B5"/>
    <w:rsid w:val="002A7751"/>
    <w:rsid w:val="002B2032"/>
    <w:rsid w:val="002B2346"/>
    <w:rsid w:val="002C19F4"/>
    <w:rsid w:val="002C228F"/>
    <w:rsid w:val="002C2B58"/>
    <w:rsid w:val="002C468D"/>
    <w:rsid w:val="002C4D2C"/>
    <w:rsid w:val="002C6BE2"/>
    <w:rsid w:val="002D2C7C"/>
    <w:rsid w:val="002E03BF"/>
    <w:rsid w:val="002E1507"/>
    <w:rsid w:val="002E2751"/>
    <w:rsid w:val="002E49F2"/>
    <w:rsid w:val="002E5A2A"/>
    <w:rsid w:val="002F1374"/>
    <w:rsid w:val="00300778"/>
    <w:rsid w:val="003011A3"/>
    <w:rsid w:val="0030153B"/>
    <w:rsid w:val="00301B0B"/>
    <w:rsid w:val="00310865"/>
    <w:rsid w:val="003162A0"/>
    <w:rsid w:val="00316937"/>
    <w:rsid w:val="00322446"/>
    <w:rsid w:val="00322B8A"/>
    <w:rsid w:val="00323397"/>
    <w:rsid w:val="00323590"/>
    <w:rsid w:val="00324AB0"/>
    <w:rsid w:val="00325DEA"/>
    <w:rsid w:val="00325E1C"/>
    <w:rsid w:val="00332808"/>
    <w:rsid w:val="00333402"/>
    <w:rsid w:val="00334300"/>
    <w:rsid w:val="00337455"/>
    <w:rsid w:val="00340863"/>
    <w:rsid w:val="0034405E"/>
    <w:rsid w:val="00344103"/>
    <w:rsid w:val="00345207"/>
    <w:rsid w:val="0035043F"/>
    <w:rsid w:val="00350681"/>
    <w:rsid w:val="003506A7"/>
    <w:rsid w:val="00350E0D"/>
    <w:rsid w:val="003518BD"/>
    <w:rsid w:val="00352E01"/>
    <w:rsid w:val="0035725E"/>
    <w:rsid w:val="0036607E"/>
    <w:rsid w:val="00366F0E"/>
    <w:rsid w:val="00370216"/>
    <w:rsid w:val="003756F2"/>
    <w:rsid w:val="00380871"/>
    <w:rsid w:val="00381397"/>
    <w:rsid w:val="00382EA8"/>
    <w:rsid w:val="00385402"/>
    <w:rsid w:val="00387158"/>
    <w:rsid w:val="00387E4E"/>
    <w:rsid w:val="00392B56"/>
    <w:rsid w:val="00394733"/>
    <w:rsid w:val="00395647"/>
    <w:rsid w:val="0039587D"/>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4291"/>
    <w:rsid w:val="003D5AAA"/>
    <w:rsid w:val="003D7515"/>
    <w:rsid w:val="003E2233"/>
    <w:rsid w:val="003E2804"/>
    <w:rsid w:val="003E369B"/>
    <w:rsid w:val="003E6A14"/>
    <w:rsid w:val="003E7EDF"/>
    <w:rsid w:val="003F0204"/>
    <w:rsid w:val="003F6FBF"/>
    <w:rsid w:val="003F7807"/>
    <w:rsid w:val="003F7A14"/>
    <w:rsid w:val="00400C92"/>
    <w:rsid w:val="0040137C"/>
    <w:rsid w:val="004023E1"/>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3B63"/>
    <w:rsid w:val="00445CED"/>
    <w:rsid w:val="00447784"/>
    <w:rsid w:val="004505E8"/>
    <w:rsid w:val="004511A1"/>
    <w:rsid w:val="00452394"/>
    <w:rsid w:val="00456A37"/>
    <w:rsid w:val="00460D38"/>
    <w:rsid w:val="00461FB2"/>
    <w:rsid w:val="00462436"/>
    <w:rsid w:val="00464247"/>
    <w:rsid w:val="00465585"/>
    <w:rsid w:val="00467089"/>
    <w:rsid w:val="004730AC"/>
    <w:rsid w:val="00473A47"/>
    <w:rsid w:val="00474B22"/>
    <w:rsid w:val="00476861"/>
    <w:rsid w:val="00480A91"/>
    <w:rsid w:val="00481E38"/>
    <w:rsid w:val="004823B5"/>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501967"/>
    <w:rsid w:val="00502116"/>
    <w:rsid w:val="00503263"/>
    <w:rsid w:val="005032E7"/>
    <w:rsid w:val="00504D5D"/>
    <w:rsid w:val="00506EDE"/>
    <w:rsid w:val="00510C22"/>
    <w:rsid w:val="00511246"/>
    <w:rsid w:val="005121D8"/>
    <w:rsid w:val="005156CF"/>
    <w:rsid w:val="00515CEC"/>
    <w:rsid w:val="00523260"/>
    <w:rsid w:val="0052523D"/>
    <w:rsid w:val="00525250"/>
    <w:rsid w:val="00525FBA"/>
    <w:rsid w:val="005300C8"/>
    <w:rsid w:val="00531529"/>
    <w:rsid w:val="005318C7"/>
    <w:rsid w:val="00531D6E"/>
    <w:rsid w:val="00532545"/>
    <w:rsid w:val="00532698"/>
    <w:rsid w:val="00533095"/>
    <w:rsid w:val="00533D6D"/>
    <w:rsid w:val="00540263"/>
    <w:rsid w:val="00540BF7"/>
    <w:rsid w:val="005428FF"/>
    <w:rsid w:val="00542FD2"/>
    <w:rsid w:val="005447D0"/>
    <w:rsid w:val="00546B67"/>
    <w:rsid w:val="005578CB"/>
    <w:rsid w:val="005579A5"/>
    <w:rsid w:val="00561FD4"/>
    <w:rsid w:val="00563E83"/>
    <w:rsid w:val="0056674D"/>
    <w:rsid w:val="0056719A"/>
    <w:rsid w:val="005766E0"/>
    <w:rsid w:val="00577426"/>
    <w:rsid w:val="00591483"/>
    <w:rsid w:val="00591A6C"/>
    <w:rsid w:val="00593737"/>
    <w:rsid w:val="005972A7"/>
    <w:rsid w:val="005978DB"/>
    <w:rsid w:val="00597AA2"/>
    <w:rsid w:val="005A2507"/>
    <w:rsid w:val="005A2803"/>
    <w:rsid w:val="005A57FA"/>
    <w:rsid w:val="005A583E"/>
    <w:rsid w:val="005A5BEC"/>
    <w:rsid w:val="005A7087"/>
    <w:rsid w:val="005B2823"/>
    <w:rsid w:val="005B465B"/>
    <w:rsid w:val="005C0755"/>
    <w:rsid w:val="005C2C87"/>
    <w:rsid w:val="005C52A3"/>
    <w:rsid w:val="005C56A6"/>
    <w:rsid w:val="005D234B"/>
    <w:rsid w:val="005E06F0"/>
    <w:rsid w:val="005E4831"/>
    <w:rsid w:val="005E6F3F"/>
    <w:rsid w:val="005F3429"/>
    <w:rsid w:val="005F3B68"/>
    <w:rsid w:val="005F40F5"/>
    <w:rsid w:val="005F6B28"/>
    <w:rsid w:val="006059E6"/>
    <w:rsid w:val="00610697"/>
    <w:rsid w:val="0062298E"/>
    <w:rsid w:val="00623979"/>
    <w:rsid w:val="00623BA9"/>
    <w:rsid w:val="0062557C"/>
    <w:rsid w:val="00631B4A"/>
    <w:rsid w:val="00633029"/>
    <w:rsid w:val="00633E40"/>
    <w:rsid w:val="00635A51"/>
    <w:rsid w:val="00641982"/>
    <w:rsid w:val="0064406E"/>
    <w:rsid w:val="006442DF"/>
    <w:rsid w:val="006465AB"/>
    <w:rsid w:val="00646ED5"/>
    <w:rsid w:val="00651E73"/>
    <w:rsid w:val="00653936"/>
    <w:rsid w:val="00656B1D"/>
    <w:rsid w:val="00661406"/>
    <w:rsid w:val="00664E8B"/>
    <w:rsid w:val="00665335"/>
    <w:rsid w:val="0066604E"/>
    <w:rsid w:val="0066690B"/>
    <w:rsid w:val="00672900"/>
    <w:rsid w:val="00675C04"/>
    <w:rsid w:val="00676630"/>
    <w:rsid w:val="00676DF3"/>
    <w:rsid w:val="00676F34"/>
    <w:rsid w:val="0068346A"/>
    <w:rsid w:val="006842AD"/>
    <w:rsid w:val="006851C8"/>
    <w:rsid w:val="0068595E"/>
    <w:rsid w:val="00685F25"/>
    <w:rsid w:val="006862AA"/>
    <w:rsid w:val="006871B3"/>
    <w:rsid w:val="00691130"/>
    <w:rsid w:val="006938F4"/>
    <w:rsid w:val="006976E0"/>
    <w:rsid w:val="006A0355"/>
    <w:rsid w:val="006A0409"/>
    <w:rsid w:val="006A0667"/>
    <w:rsid w:val="006A2A49"/>
    <w:rsid w:val="006A362E"/>
    <w:rsid w:val="006A4A3E"/>
    <w:rsid w:val="006B0D38"/>
    <w:rsid w:val="006B20B4"/>
    <w:rsid w:val="006B4FBB"/>
    <w:rsid w:val="006B5EC0"/>
    <w:rsid w:val="006B7D15"/>
    <w:rsid w:val="006C4E36"/>
    <w:rsid w:val="006C6260"/>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02B7"/>
    <w:rsid w:val="007133B5"/>
    <w:rsid w:val="007140BA"/>
    <w:rsid w:val="007154E1"/>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729C9"/>
    <w:rsid w:val="007742A1"/>
    <w:rsid w:val="00774600"/>
    <w:rsid w:val="00777FF4"/>
    <w:rsid w:val="00781332"/>
    <w:rsid w:val="007819B0"/>
    <w:rsid w:val="007837C1"/>
    <w:rsid w:val="0078514D"/>
    <w:rsid w:val="00791713"/>
    <w:rsid w:val="00794454"/>
    <w:rsid w:val="00795377"/>
    <w:rsid w:val="007A5E5B"/>
    <w:rsid w:val="007B56C0"/>
    <w:rsid w:val="007B6F61"/>
    <w:rsid w:val="007B7700"/>
    <w:rsid w:val="007C024F"/>
    <w:rsid w:val="007C10F3"/>
    <w:rsid w:val="007C46B5"/>
    <w:rsid w:val="007C6A05"/>
    <w:rsid w:val="007D0868"/>
    <w:rsid w:val="007D13D9"/>
    <w:rsid w:val="007D2E3F"/>
    <w:rsid w:val="007D3593"/>
    <w:rsid w:val="007D5BC0"/>
    <w:rsid w:val="007D77B2"/>
    <w:rsid w:val="007D7B7B"/>
    <w:rsid w:val="007E0809"/>
    <w:rsid w:val="007E12A1"/>
    <w:rsid w:val="007E7230"/>
    <w:rsid w:val="007E7814"/>
    <w:rsid w:val="007F49BB"/>
    <w:rsid w:val="007F5314"/>
    <w:rsid w:val="007F60AC"/>
    <w:rsid w:val="007F625C"/>
    <w:rsid w:val="007F63D0"/>
    <w:rsid w:val="007F6D48"/>
    <w:rsid w:val="007F7114"/>
    <w:rsid w:val="00803BB3"/>
    <w:rsid w:val="00804036"/>
    <w:rsid w:val="008071A7"/>
    <w:rsid w:val="00807CCB"/>
    <w:rsid w:val="008101FC"/>
    <w:rsid w:val="008108E8"/>
    <w:rsid w:val="0081353F"/>
    <w:rsid w:val="00816407"/>
    <w:rsid w:val="00825809"/>
    <w:rsid w:val="00825F93"/>
    <w:rsid w:val="00831982"/>
    <w:rsid w:val="0083257F"/>
    <w:rsid w:val="00837AFC"/>
    <w:rsid w:val="008434BA"/>
    <w:rsid w:val="00845D24"/>
    <w:rsid w:val="00851093"/>
    <w:rsid w:val="008544DB"/>
    <w:rsid w:val="00862FA3"/>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B0272"/>
    <w:rsid w:val="008B43F5"/>
    <w:rsid w:val="008C0ED3"/>
    <w:rsid w:val="008C0FFF"/>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900ABC"/>
    <w:rsid w:val="00902B37"/>
    <w:rsid w:val="009050AB"/>
    <w:rsid w:val="0090700F"/>
    <w:rsid w:val="00911F70"/>
    <w:rsid w:val="009120EB"/>
    <w:rsid w:val="00914F38"/>
    <w:rsid w:val="00917F97"/>
    <w:rsid w:val="009241FD"/>
    <w:rsid w:val="00924AA2"/>
    <w:rsid w:val="009258C6"/>
    <w:rsid w:val="00930A02"/>
    <w:rsid w:val="009401C7"/>
    <w:rsid w:val="009526A4"/>
    <w:rsid w:val="00953CA5"/>
    <w:rsid w:val="0096004A"/>
    <w:rsid w:val="00961770"/>
    <w:rsid w:val="00962660"/>
    <w:rsid w:val="00963F04"/>
    <w:rsid w:val="009651B9"/>
    <w:rsid w:val="0097202A"/>
    <w:rsid w:val="00972E3C"/>
    <w:rsid w:val="009750E5"/>
    <w:rsid w:val="0097636F"/>
    <w:rsid w:val="009766BD"/>
    <w:rsid w:val="00976EA8"/>
    <w:rsid w:val="009775C5"/>
    <w:rsid w:val="0098130D"/>
    <w:rsid w:val="00985EBE"/>
    <w:rsid w:val="009860F5"/>
    <w:rsid w:val="00992545"/>
    <w:rsid w:val="00994C10"/>
    <w:rsid w:val="00997E5D"/>
    <w:rsid w:val="009A56D9"/>
    <w:rsid w:val="009A664B"/>
    <w:rsid w:val="009A6B47"/>
    <w:rsid w:val="009A7FC5"/>
    <w:rsid w:val="009B0294"/>
    <w:rsid w:val="009B0462"/>
    <w:rsid w:val="009B0DBA"/>
    <w:rsid w:val="009B267A"/>
    <w:rsid w:val="009B542F"/>
    <w:rsid w:val="009B6E5E"/>
    <w:rsid w:val="009C11B1"/>
    <w:rsid w:val="009C402F"/>
    <w:rsid w:val="009D587E"/>
    <w:rsid w:val="009D680A"/>
    <w:rsid w:val="009D7E35"/>
    <w:rsid w:val="009E5AB7"/>
    <w:rsid w:val="009E65F6"/>
    <w:rsid w:val="009E74DA"/>
    <w:rsid w:val="009F2039"/>
    <w:rsid w:val="009F26A6"/>
    <w:rsid w:val="009F2D9A"/>
    <w:rsid w:val="009F4734"/>
    <w:rsid w:val="009F4B6B"/>
    <w:rsid w:val="009F79DC"/>
    <w:rsid w:val="00A00DE4"/>
    <w:rsid w:val="00A034D6"/>
    <w:rsid w:val="00A04B4B"/>
    <w:rsid w:val="00A07231"/>
    <w:rsid w:val="00A07BF1"/>
    <w:rsid w:val="00A12BBB"/>
    <w:rsid w:val="00A1609F"/>
    <w:rsid w:val="00A22594"/>
    <w:rsid w:val="00A22FC1"/>
    <w:rsid w:val="00A258C2"/>
    <w:rsid w:val="00A261DF"/>
    <w:rsid w:val="00A276D0"/>
    <w:rsid w:val="00A305BA"/>
    <w:rsid w:val="00A35122"/>
    <w:rsid w:val="00A354D5"/>
    <w:rsid w:val="00A405DB"/>
    <w:rsid w:val="00A54E67"/>
    <w:rsid w:val="00A57051"/>
    <w:rsid w:val="00A602B0"/>
    <w:rsid w:val="00A60666"/>
    <w:rsid w:val="00A60DB0"/>
    <w:rsid w:val="00A618D1"/>
    <w:rsid w:val="00A71CCB"/>
    <w:rsid w:val="00A72D3C"/>
    <w:rsid w:val="00A772EF"/>
    <w:rsid w:val="00A77F8A"/>
    <w:rsid w:val="00A82FEA"/>
    <w:rsid w:val="00A8408D"/>
    <w:rsid w:val="00AA2A5D"/>
    <w:rsid w:val="00AA4A78"/>
    <w:rsid w:val="00AA5259"/>
    <w:rsid w:val="00AA7D80"/>
    <w:rsid w:val="00AB0454"/>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AF647E"/>
    <w:rsid w:val="00B0598C"/>
    <w:rsid w:val="00B05C4B"/>
    <w:rsid w:val="00B05D21"/>
    <w:rsid w:val="00B10D6F"/>
    <w:rsid w:val="00B124AA"/>
    <w:rsid w:val="00B1484C"/>
    <w:rsid w:val="00B219FF"/>
    <w:rsid w:val="00B227C4"/>
    <w:rsid w:val="00B229A7"/>
    <w:rsid w:val="00B23A76"/>
    <w:rsid w:val="00B269D8"/>
    <w:rsid w:val="00B26FFA"/>
    <w:rsid w:val="00B40B55"/>
    <w:rsid w:val="00B415F0"/>
    <w:rsid w:val="00B47959"/>
    <w:rsid w:val="00B500C3"/>
    <w:rsid w:val="00B50C53"/>
    <w:rsid w:val="00B544F0"/>
    <w:rsid w:val="00B545A7"/>
    <w:rsid w:val="00B60382"/>
    <w:rsid w:val="00B65D67"/>
    <w:rsid w:val="00B715D6"/>
    <w:rsid w:val="00B7167E"/>
    <w:rsid w:val="00B7392D"/>
    <w:rsid w:val="00B74005"/>
    <w:rsid w:val="00B80A64"/>
    <w:rsid w:val="00B87D56"/>
    <w:rsid w:val="00B9004B"/>
    <w:rsid w:val="00B904C4"/>
    <w:rsid w:val="00B90CD4"/>
    <w:rsid w:val="00B91F8D"/>
    <w:rsid w:val="00B93728"/>
    <w:rsid w:val="00B93D3F"/>
    <w:rsid w:val="00B9565B"/>
    <w:rsid w:val="00B975EE"/>
    <w:rsid w:val="00B97900"/>
    <w:rsid w:val="00BA14F1"/>
    <w:rsid w:val="00BA1AB4"/>
    <w:rsid w:val="00BA22E4"/>
    <w:rsid w:val="00BA4CDF"/>
    <w:rsid w:val="00BB2E58"/>
    <w:rsid w:val="00BB52F5"/>
    <w:rsid w:val="00BB6E6E"/>
    <w:rsid w:val="00BC005D"/>
    <w:rsid w:val="00BC10F8"/>
    <w:rsid w:val="00BC53DB"/>
    <w:rsid w:val="00BD64C2"/>
    <w:rsid w:val="00BD72A1"/>
    <w:rsid w:val="00BE11A5"/>
    <w:rsid w:val="00BE546A"/>
    <w:rsid w:val="00BF7038"/>
    <w:rsid w:val="00BF7AAD"/>
    <w:rsid w:val="00C0001A"/>
    <w:rsid w:val="00C00074"/>
    <w:rsid w:val="00C06CDD"/>
    <w:rsid w:val="00C1061F"/>
    <w:rsid w:val="00C11B55"/>
    <w:rsid w:val="00C11CB1"/>
    <w:rsid w:val="00C16E0E"/>
    <w:rsid w:val="00C229B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84B"/>
    <w:rsid w:val="00C77AFE"/>
    <w:rsid w:val="00C80386"/>
    <w:rsid w:val="00C8108C"/>
    <w:rsid w:val="00C83113"/>
    <w:rsid w:val="00C8352C"/>
    <w:rsid w:val="00C909AC"/>
    <w:rsid w:val="00C93AE1"/>
    <w:rsid w:val="00C940BF"/>
    <w:rsid w:val="00C947EB"/>
    <w:rsid w:val="00C95610"/>
    <w:rsid w:val="00C971F9"/>
    <w:rsid w:val="00C97317"/>
    <w:rsid w:val="00CA3E94"/>
    <w:rsid w:val="00CA406B"/>
    <w:rsid w:val="00CB0CB0"/>
    <w:rsid w:val="00CB0ED4"/>
    <w:rsid w:val="00CB1EFF"/>
    <w:rsid w:val="00CB4C4E"/>
    <w:rsid w:val="00CB682F"/>
    <w:rsid w:val="00CB7A61"/>
    <w:rsid w:val="00CC4895"/>
    <w:rsid w:val="00CC64CA"/>
    <w:rsid w:val="00CC68BB"/>
    <w:rsid w:val="00CD4387"/>
    <w:rsid w:val="00CE0215"/>
    <w:rsid w:val="00CE5F75"/>
    <w:rsid w:val="00CE6A7A"/>
    <w:rsid w:val="00CF025B"/>
    <w:rsid w:val="00CF0602"/>
    <w:rsid w:val="00CF1711"/>
    <w:rsid w:val="00CF1C87"/>
    <w:rsid w:val="00CF1E9D"/>
    <w:rsid w:val="00CF22B9"/>
    <w:rsid w:val="00D0233D"/>
    <w:rsid w:val="00D0240D"/>
    <w:rsid w:val="00D0436A"/>
    <w:rsid w:val="00D111F5"/>
    <w:rsid w:val="00D12861"/>
    <w:rsid w:val="00D14DDC"/>
    <w:rsid w:val="00D20378"/>
    <w:rsid w:val="00D24A4B"/>
    <w:rsid w:val="00D31B0E"/>
    <w:rsid w:val="00D3376F"/>
    <w:rsid w:val="00D350A6"/>
    <w:rsid w:val="00D3783E"/>
    <w:rsid w:val="00D41CFB"/>
    <w:rsid w:val="00D43FD9"/>
    <w:rsid w:val="00D449AA"/>
    <w:rsid w:val="00D45874"/>
    <w:rsid w:val="00D46755"/>
    <w:rsid w:val="00D479AF"/>
    <w:rsid w:val="00D500A1"/>
    <w:rsid w:val="00D51BB1"/>
    <w:rsid w:val="00D558F9"/>
    <w:rsid w:val="00D60137"/>
    <w:rsid w:val="00D6173A"/>
    <w:rsid w:val="00D65680"/>
    <w:rsid w:val="00D6604C"/>
    <w:rsid w:val="00D66756"/>
    <w:rsid w:val="00D67BAD"/>
    <w:rsid w:val="00D729A5"/>
    <w:rsid w:val="00D72ECB"/>
    <w:rsid w:val="00D86869"/>
    <w:rsid w:val="00D91190"/>
    <w:rsid w:val="00D91D3F"/>
    <w:rsid w:val="00D91FDE"/>
    <w:rsid w:val="00D9781D"/>
    <w:rsid w:val="00DA005F"/>
    <w:rsid w:val="00DA0942"/>
    <w:rsid w:val="00DA0D04"/>
    <w:rsid w:val="00DB11AA"/>
    <w:rsid w:val="00DC17C3"/>
    <w:rsid w:val="00DC2CBA"/>
    <w:rsid w:val="00DC33A5"/>
    <w:rsid w:val="00DC33AD"/>
    <w:rsid w:val="00DC34D3"/>
    <w:rsid w:val="00DC495A"/>
    <w:rsid w:val="00DC5266"/>
    <w:rsid w:val="00DD46A3"/>
    <w:rsid w:val="00DD50B4"/>
    <w:rsid w:val="00DD739B"/>
    <w:rsid w:val="00DD760F"/>
    <w:rsid w:val="00DE4B08"/>
    <w:rsid w:val="00DE7014"/>
    <w:rsid w:val="00DE7BB8"/>
    <w:rsid w:val="00DF2BAA"/>
    <w:rsid w:val="00DF2F90"/>
    <w:rsid w:val="00DF45FF"/>
    <w:rsid w:val="00DF7755"/>
    <w:rsid w:val="00E01250"/>
    <w:rsid w:val="00E05701"/>
    <w:rsid w:val="00E0753C"/>
    <w:rsid w:val="00E07DAE"/>
    <w:rsid w:val="00E11488"/>
    <w:rsid w:val="00E16F62"/>
    <w:rsid w:val="00E22D17"/>
    <w:rsid w:val="00E263F5"/>
    <w:rsid w:val="00E26992"/>
    <w:rsid w:val="00E30502"/>
    <w:rsid w:val="00E359B9"/>
    <w:rsid w:val="00E42135"/>
    <w:rsid w:val="00E42492"/>
    <w:rsid w:val="00E426E5"/>
    <w:rsid w:val="00E43030"/>
    <w:rsid w:val="00E43A3A"/>
    <w:rsid w:val="00E4464A"/>
    <w:rsid w:val="00E47137"/>
    <w:rsid w:val="00E512B0"/>
    <w:rsid w:val="00E5372B"/>
    <w:rsid w:val="00E5768A"/>
    <w:rsid w:val="00E61736"/>
    <w:rsid w:val="00E61CDC"/>
    <w:rsid w:val="00E64C9D"/>
    <w:rsid w:val="00E6544B"/>
    <w:rsid w:val="00E718A6"/>
    <w:rsid w:val="00E80FBE"/>
    <w:rsid w:val="00E82183"/>
    <w:rsid w:val="00E9331A"/>
    <w:rsid w:val="00E96B6D"/>
    <w:rsid w:val="00E97F75"/>
    <w:rsid w:val="00EA5044"/>
    <w:rsid w:val="00EA6107"/>
    <w:rsid w:val="00EA7D5B"/>
    <w:rsid w:val="00EB118F"/>
    <w:rsid w:val="00EB1F53"/>
    <w:rsid w:val="00EB4683"/>
    <w:rsid w:val="00EB6566"/>
    <w:rsid w:val="00EB7E2E"/>
    <w:rsid w:val="00EC05E8"/>
    <w:rsid w:val="00EC20F1"/>
    <w:rsid w:val="00EC2289"/>
    <w:rsid w:val="00EC2B3F"/>
    <w:rsid w:val="00EC30C2"/>
    <w:rsid w:val="00EC3C5B"/>
    <w:rsid w:val="00EC3FA1"/>
    <w:rsid w:val="00EC6EDE"/>
    <w:rsid w:val="00ED0DA7"/>
    <w:rsid w:val="00ED296F"/>
    <w:rsid w:val="00ED3841"/>
    <w:rsid w:val="00ED4BF0"/>
    <w:rsid w:val="00ED5E2F"/>
    <w:rsid w:val="00EE0E1C"/>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BC"/>
    <w:rsid w:val="00F245F7"/>
    <w:rsid w:val="00F25DC2"/>
    <w:rsid w:val="00F30E9B"/>
    <w:rsid w:val="00F3442B"/>
    <w:rsid w:val="00F35A19"/>
    <w:rsid w:val="00F36F9F"/>
    <w:rsid w:val="00F37610"/>
    <w:rsid w:val="00F41878"/>
    <w:rsid w:val="00F47518"/>
    <w:rsid w:val="00F5261B"/>
    <w:rsid w:val="00F53B6D"/>
    <w:rsid w:val="00F55303"/>
    <w:rsid w:val="00F60439"/>
    <w:rsid w:val="00F609B3"/>
    <w:rsid w:val="00F617DE"/>
    <w:rsid w:val="00F623C8"/>
    <w:rsid w:val="00F63922"/>
    <w:rsid w:val="00F64331"/>
    <w:rsid w:val="00F67816"/>
    <w:rsid w:val="00F72058"/>
    <w:rsid w:val="00F72659"/>
    <w:rsid w:val="00F73E1E"/>
    <w:rsid w:val="00F75168"/>
    <w:rsid w:val="00F803D2"/>
    <w:rsid w:val="00F808D8"/>
    <w:rsid w:val="00F81130"/>
    <w:rsid w:val="00F839EC"/>
    <w:rsid w:val="00F8405B"/>
    <w:rsid w:val="00F85C49"/>
    <w:rsid w:val="00F9258D"/>
    <w:rsid w:val="00F925E2"/>
    <w:rsid w:val="00F93629"/>
    <w:rsid w:val="00F952C5"/>
    <w:rsid w:val="00F95643"/>
    <w:rsid w:val="00F96A43"/>
    <w:rsid w:val="00FA31A5"/>
    <w:rsid w:val="00FA4749"/>
    <w:rsid w:val="00FA53B1"/>
    <w:rsid w:val="00FA6F2C"/>
    <w:rsid w:val="00FB0CC5"/>
    <w:rsid w:val="00FB0D21"/>
    <w:rsid w:val="00FB29FB"/>
    <w:rsid w:val="00FB3BFF"/>
    <w:rsid w:val="00FB3EB6"/>
    <w:rsid w:val="00FB5D65"/>
    <w:rsid w:val="00FC2047"/>
    <w:rsid w:val="00FC2763"/>
    <w:rsid w:val="00FC322D"/>
    <w:rsid w:val="00FD13B7"/>
    <w:rsid w:val="00FD4263"/>
    <w:rsid w:val="00FD56CC"/>
    <w:rsid w:val="00FD5A54"/>
    <w:rsid w:val="00FD5D76"/>
    <w:rsid w:val="00FD6179"/>
    <w:rsid w:val="00FD6E37"/>
    <w:rsid w:val="00FD7A4A"/>
    <w:rsid w:val="00FE0406"/>
    <w:rsid w:val="00FE0D65"/>
    <w:rsid w:val="00FE2A23"/>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qFormat="1"/>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25F93"/>
    <w:rPr>
      <w:rFonts w:ascii="Calibri Light" w:eastAsia="Times New Roman" w:hAnsi="Calibri Light" w:cs="Times New Roman"/>
      <w:b/>
      <w:bCs/>
      <w:kern w:val="32"/>
      <w:sz w:val="32"/>
      <w:szCs w:val="32"/>
      <w:lang w:val="es-ES" w:eastAsia="es-ES"/>
    </w:rPr>
  </w:style>
  <w:style w:type="character" w:customStyle="1" w:styleId="Ttulo2Car">
    <w:name w:val="Título 2 Car"/>
    <w:basedOn w:val="Fuentedeprrafopredeter"/>
    <w:link w:val="Ttulo2"/>
    <w:uiPriority w:val="9"/>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semiHidden/>
    <w:rsid w:val="006E4522"/>
    <w:rPr>
      <w:rFonts w:asciiTheme="majorHAnsi" w:eastAsiaTheme="majorEastAsia" w:hAnsiTheme="majorHAnsi" w:cstheme="majorBidi"/>
      <w:color w:val="1F4D78" w:themeColor="accent1" w:themeShade="7F"/>
      <w:sz w:val="24"/>
      <w:szCs w:val="24"/>
      <w:lang w:val="es-ES" w:eastAsia="es-ES"/>
    </w:rPr>
  </w:style>
  <w:style w:type="character" w:customStyle="1" w:styleId="Ttulo5Car">
    <w:name w:val="Título 5 Car"/>
    <w:link w:val="Ttulo5"/>
    <w:rsid w:val="00293595"/>
    <w:rPr>
      <w:b/>
      <w:bCs/>
      <w:i/>
      <w:iCs/>
      <w:sz w:val="26"/>
      <w:szCs w:val="26"/>
      <w:lang w:val="es-ES" w:eastAsia="es-ES"/>
    </w:rPr>
  </w:style>
  <w:style w:type="paragraph" w:styleId="Textodeglobo">
    <w:name w:val="Balloon Text"/>
    <w:basedOn w:val="Normal"/>
    <w:link w:val="TextodegloboCar"/>
    <w:semiHidden/>
    <w:rsid w:val="005978DB"/>
    <w:rPr>
      <w:rFonts w:ascii="Tahoma" w:hAnsi="Tahoma"/>
      <w:sz w:val="16"/>
      <w:szCs w:val="16"/>
    </w:rPr>
  </w:style>
  <w:style w:type="character" w:customStyle="1" w:styleId="TextodegloboCar">
    <w:name w:val="Texto de globo Car"/>
    <w:basedOn w:val="Fuentedeprrafopredeter"/>
    <w:link w:val="Textodeglobo"/>
    <w:semiHidden/>
    <w:rsid w:val="00BA22E4"/>
    <w:rPr>
      <w:rFonts w:ascii="Tahoma" w:hAnsi="Tahoma"/>
      <w:sz w:val="16"/>
      <w:szCs w:val="16"/>
      <w:lang w:val="es-ES" w:eastAsia="es-ES"/>
    </w:rPr>
  </w:style>
  <w:style w:type="paragraph" w:styleId="Prrafodelista">
    <w:name w:val="List Paragraph"/>
    <w:aliases w:val="texto con viñeta,Sin sangría"/>
    <w:basedOn w:val="Normal"/>
    <w:link w:val="PrrafodelistaCar"/>
    <w:uiPriority w:val="34"/>
    <w:qFormat/>
    <w:rsid w:val="00730242"/>
    <w:pPr>
      <w:ind w:left="708"/>
    </w:p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character" w:customStyle="1" w:styleId="EncabezadoCar">
    <w:name w:val="Encabezado Car"/>
    <w:basedOn w:val="Fuentedeprrafopredeter"/>
    <w:link w:val="Encabezado"/>
    <w:uiPriority w:val="99"/>
    <w:rsid w:val="00BA22E4"/>
    <w:rPr>
      <w:rFonts w:ascii="Arial" w:hAnsi="Arial" w:cs="Arial"/>
      <w:i/>
      <w:sz w:val="16"/>
      <w:lang w:val="es-ES" w:eastAsia="es-ES"/>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character" w:customStyle="1" w:styleId="PiedepginaCar">
    <w:name w:val="Pie de página Car"/>
    <w:basedOn w:val="Fuentedeprrafopredeter"/>
    <w:link w:val="Piedepgina"/>
    <w:uiPriority w:val="99"/>
    <w:rsid w:val="00CE0215"/>
    <w:rPr>
      <w:sz w:val="24"/>
      <w:szCs w:val="24"/>
      <w:lang w:val="es-ES" w:eastAsia="es-ES"/>
    </w:r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uiPriority w:val="99"/>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nhideWhenUsed/>
    <w:rsid w:val="001173F2"/>
    <w:rPr>
      <w:vertAlign w:val="superscript"/>
    </w:rPr>
  </w:style>
  <w:style w:type="paragraph" w:styleId="Puesto">
    <w:name w:val="Title"/>
    <w:basedOn w:val="Normal"/>
    <w:next w:val="Normal"/>
    <w:link w:val="PuestoCar"/>
    <w:uiPriority w:val="10"/>
    <w:qFormat/>
    <w:rsid w:val="00BA22E4"/>
    <w:pPr>
      <w:pBdr>
        <w:bottom w:val="single" w:sz="8" w:space="4" w:color="5B9BD5" w:themeColor="accent1"/>
      </w:pBdr>
      <w:spacing w:after="300"/>
      <w:contextualSpacing/>
      <w:jc w:val="both"/>
    </w:pPr>
    <w:rPr>
      <w:rFonts w:asciiTheme="majorHAnsi" w:eastAsiaTheme="majorEastAsia" w:hAnsiTheme="majorHAnsi" w:cstheme="majorBidi"/>
      <w:color w:val="323E4F" w:themeColor="text2" w:themeShade="BF"/>
      <w:spacing w:val="5"/>
      <w:kern w:val="28"/>
      <w:sz w:val="52"/>
      <w:szCs w:val="52"/>
      <w:lang w:val="es-CR" w:eastAsia="es-CR"/>
    </w:rPr>
  </w:style>
  <w:style w:type="character" w:customStyle="1" w:styleId="PuestoCar">
    <w:name w:val="Puesto Car"/>
    <w:basedOn w:val="Fuentedeprrafopredeter"/>
    <w:link w:val="Puesto"/>
    <w:uiPriority w:val="10"/>
    <w:rsid w:val="00BA22E4"/>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BA22E4"/>
    <w:pPr>
      <w:numPr>
        <w:ilvl w:val="1"/>
      </w:numPr>
      <w:spacing w:after="200" w:line="276" w:lineRule="auto"/>
      <w:jc w:val="both"/>
    </w:pPr>
    <w:rPr>
      <w:rFonts w:asciiTheme="majorHAnsi" w:eastAsiaTheme="majorEastAsia" w:hAnsiTheme="majorHAnsi" w:cstheme="majorBidi"/>
      <w:i/>
      <w:iCs/>
      <w:color w:val="5B9BD5" w:themeColor="accent1"/>
      <w:spacing w:val="15"/>
      <w:lang w:val="es-CR" w:eastAsia="es-CR"/>
    </w:rPr>
  </w:style>
  <w:style w:type="character" w:customStyle="1" w:styleId="SubttuloCar">
    <w:name w:val="Subtítulo Car"/>
    <w:basedOn w:val="Fuentedeprrafopredeter"/>
    <w:link w:val="Subttulo"/>
    <w:uiPriority w:val="11"/>
    <w:rsid w:val="00BA22E4"/>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BA22E4"/>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BA22E4"/>
    <w:rPr>
      <w:color w:val="0563C1" w:themeColor="hyperlink"/>
      <w:u w:val="single"/>
    </w:rPr>
  </w:style>
  <w:style w:type="paragraph" w:customStyle="1" w:styleId="Textoconvietas">
    <w:name w:val="Texto con viñetas"/>
    <w:basedOn w:val="Normal"/>
    <w:qFormat/>
    <w:rsid w:val="00BA22E4"/>
    <w:pPr>
      <w:keepLines/>
      <w:numPr>
        <w:numId w:val="8"/>
      </w:numPr>
      <w:spacing w:before="90" w:after="90" w:line="360" w:lineRule="auto"/>
      <w:jc w:val="center"/>
    </w:pPr>
    <w:rPr>
      <w:rFonts w:ascii="Tahoma" w:hAnsi="Tahoma" w:cs="Tahoma"/>
      <w:noProof/>
      <w:color w:val="0000FF"/>
      <w:sz w:val="20"/>
      <w:szCs w:val="20"/>
    </w:rPr>
  </w:style>
  <w:style w:type="paragraph" w:customStyle="1" w:styleId="avcTitulo1">
    <w:name w:val="avcTitulo1"/>
    <w:basedOn w:val="Normal"/>
    <w:next w:val="Normal"/>
    <w:qFormat/>
    <w:rsid w:val="00BA22E4"/>
    <w:pPr>
      <w:spacing w:after="200" w:line="276" w:lineRule="auto"/>
      <w:jc w:val="center"/>
    </w:pPr>
    <w:rPr>
      <w:rFonts w:ascii="Arial" w:eastAsiaTheme="minorHAnsi" w:hAnsi="Arial" w:cstheme="minorBidi"/>
      <w:b/>
      <w:noProof/>
      <w:color w:val="0070C0"/>
      <w:sz w:val="36"/>
      <w:szCs w:val="23"/>
      <w:lang w:val="es-CR" w:eastAsia="es-CR"/>
    </w:rPr>
  </w:style>
  <w:style w:type="paragraph" w:customStyle="1" w:styleId="avcTitulo2">
    <w:name w:val="avcTitulo2"/>
    <w:basedOn w:val="Normal"/>
    <w:next w:val="Normal"/>
    <w:qFormat/>
    <w:rsid w:val="00BA22E4"/>
    <w:pPr>
      <w:spacing w:after="200" w:line="276" w:lineRule="auto"/>
      <w:jc w:val="both"/>
    </w:pPr>
    <w:rPr>
      <w:rFonts w:ascii="Arial" w:eastAsiaTheme="minorHAnsi" w:hAnsi="Arial" w:cstheme="minorBidi"/>
      <w:b/>
      <w:sz w:val="28"/>
      <w:szCs w:val="22"/>
      <w:lang w:val="es-CR" w:eastAsia="en-US"/>
    </w:rPr>
  </w:style>
  <w:style w:type="paragraph" w:customStyle="1" w:styleId="avcTitulo3">
    <w:name w:val="avcTitulo3"/>
    <w:basedOn w:val="Normal"/>
    <w:next w:val="Normal"/>
    <w:qFormat/>
    <w:rsid w:val="00BA22E4"/>
    <w:pPr>
      <w:spacing w:after="200" w:line="276" w:lineRule="auto"/>
      <w:jc w:val="both"/>
    </w:pPr>
    <w:rPr>
      <w:rFonts w:ascii="Arial" w:eastAsiaTheme="minorHAnsi" w:hAnsi="Arial" w:cstheme="minorBidi"/>
      <w:b/>
      <w:noProof/>
      <w:sz w:val="28"/>
      <w:szCs w:val="22"/>
      <w:lang w:val="es-CR" w:eastAsia="en-US"/>
    </w:rPr>
  </w:style>
  <w:style w:type="paragraph" w:customStyle="1" w:styleId="avcCuadros">
    <w:name w:val="avcCuadros"/>
    <w:basedOn w:val="Normal"/>
    <w:next w:val="Normal"/>
    <w:qFormat/>
    <w:rsid w:val="00BA22E4"/>
    <w:pPr>
      <w:numPr>
        <w:numId w:val="9"/>
      </w:numPr>
      <w:spacing w:line="276" w:lineRule="auto"/>
      <w:jc w:val="center"/>
    </w:pPr>
    <w:rPr>
      <w:rFonts w:ascii="Arial" w:eastAsiaTheme="minorHAnsi" w:hAnsi="Arial" w:cstheme="minorBidi"/>
      <w:b/>
      <w:sz w:val="20"/>
      <w:szCs w:val="22"/>
      <w:lang w:val="es-CR" w:eastAsia="en-US"/>
    </w:rPr>
  </w:style>
  <w:style w:type="paragraph" w:customStyle="1" w:styleId="avcGraficos">
    <w:name w:val="avcGraficos"/>
    <w:basedOn w:val="Normal"/>
    <w:next w:val="Normal"/>
    <w:qFormat/>
    <w:rsid w:val="00BA22E4"/>
    <w:pPr>
      <w:numPr>
        <w:numId w:val="10"/>
      </w:numPr>
      <w:spacing w:after="200" w:line="276" w:lineRule="auto"/>
      <w:jc w:val="center"/>
    </w:pPr>
    <w:rPr>
      <w:rFonts w:ascii="Arial" w:eastAsiaTheme="minorHAnsi" w:hAnsi="Arial" w:cstheme="minorBidi"/>
      <w:b/>
      <w:sz w:val="20"/>
      <w:szCs w:val="22"/>
      <w:lang w:val="es-CR" w:eastAsia="en-US"/>
    </w:rPr>
  </w:style>
  <w:style w:type="paragraph" w:customStyle="1" w:styleId="avcFiguras">
    <w:name w:val="avcFiguras"/>
    <w:basedOn w:val="Normal"/>
    <w:next w:val="Normal"/>
    <w:qFormat/>
    <w:rsid w:val="00BA22E4"/>
    <w:pPr>
      <w:numPr>
        <w:numId w:val="11"/>
      </w:numPr>
      <w:spacing w:after="200" w:line="276" w:lineRule="auto"/>
      <w:jc w:val="center"/>
    </w:pPr>
    <w:rPr>
      <w:rFonts w:ascii="Arial" w:eastAsiaTheme="minorHAnsi" w:hAnsi="Arial" w:cstheme="minorBidi"/>
      <w:b/>
      <w:sz w:val="20"/>
      <w:szCs w:val="22"/>
      <w:lang w:val="es-ES_tradnl"/>
    </w:rPr>
  </w:style>
  <w:style w:type="paragraph" w:styleId="TDC1">
    <w:name w:val="toc 1"/>
    <w:basedOn w:val="Normal"/>
    <w:next w:val="Normal"/>
    <w:autoRedefine/>
    <w:uiPriority w:val="39"/>
    <w:unhideWhenUsed/>
    <w:rsid w:val="00BA22E4"/>
    <w:pPr>
      <w:spacing w:after="100" w:line="276" w:lineRule="auto"/>
      <w:jc w:val="both"/>
    </w:pPr>
    <w:rPr>
      <w:rFonts w:ascii="Arial" w:eastAsiaTheme="minorHAnsi" w:hAnsi="Arial" w:cstheme="minorBidi"/>
      <w:b/>
      <w:szCs w:val="22"/>
      <w:lang w:val="es-CR" w:eastAsia="en-US"/>
    </w:rPr>
  </w:style>
  <w:style w:type="paragraph" w:styleId="TDC2">
    <w:name w:val="toc 2"/>
    <w:basedOn w:val="Normal"/>
    <w:next w:val="Normal"/>
    <w:autoRedefine/>
    <w:uiPriority w:val="39"/>
    <w:unhideWhenUsed/>
    <w:rsid w:val="00BA22E4"/>
    <w:pPr>
      <w:spacing w:after="100" w:line="276" w:lineRule="auto"/>
      <w:ind w:left="220"/>
      <w:jc w:val="both"/>
    </w:pPr>
    <w:rPr>
      <w:rFonts w:ascii="Arial" w:eastAsiaTheme="minorHAnsi" w:hAnsi="Arial" w:cstheme="minorBidi"/>
      <w:sz w:val="20"/>
      <w:szCs w:val="22"/>
      <w:lang w:val="es-CR" w:eastAsia="en-US"/>
    </w:rPr>
  </w:style>
  <w:style w:type="paragraph" w:styleId="TDC3">
    <w:name w:val="toc 3"/>
    <w:basedOn w:val="Normal"/>
    <w:next w:val="Normal"/>
    <w:autoRedefine/>
    <w:uiPriority w:val="39"/>
    <w:unhideWhenUsed/>
    <w:rsid w:val="00BA22E4"/>
    <w:pPr>
      <w:spacing w:after="100" w:line="276" w:lineRule="auto"/>
      <w:ind w:left="440"/>
      <w:jc w:val="both"/>
    </w:pPr>
    <w:rPr>
      <w:rFonts w:ascii="Arial" w:eastAsiaTheme="minorHAnsi" w:hAnsi="Arial" w:cstheme="minorBidi"/>
      <w:sz w:val="16"/>
      <w:szCs w:val="22"/>
      <w:lang w:val="es-CR" w:eastAsia="en-US"/>
    </w:rPr>
  </w:style>
  <w:style w:type="table" w:styleId="Listaoscura-nfasis1">
    <w:name w:val="Dark List Accent 1"/>
    <w:basedOn w:val="Tablanormal"/>
    <w:uiPriority w:val="70"/>
    <w:rsid w:val="00BA22E4"/>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Asuntodelcomentario">
    <w:name w:val="annotation subject"/>
    <w:basedOn w:val="Textocomentario"/>
    <w:next w:val="Textocomentario"/>
    <w:link w:val="AsuntodelcomentarioCar"/>
    <w:uiPriority w:val="99"/>
    <w:unhideWhenUsed/>
    <w:rsid w:val="00BA22E4"/>
    <w:pPr>
      <w:spacing w:after="200"/>
    </w:pPr>
    <w:rPr>
      <w:rFonts w:ascii="Arial" w:eastAsiaTheme="minorHAnsi" w:hAnsi="Arial" w:cstheme="minorBidi"/>
      <w:b/>
      <w:bCs/>
      <w:lang w:val="es-CR" w:eastAsia="en-US"/>
    </w:rPr>
  </w:style>
  <w:style w:type="character" w:customStyle="1" w:styleId="AsuntodelcomentarioCar">
    <w:name w:val="Asunto del comentario Car"/>
    <w:basedOn w:val="TextocomentarioCar"/>
    <w:link w:val="Asuntodelcomentario"/>
    <w:uiPriority w:val="99"/>
    <w:rsid w:val="00BA22E4"/>
    <w:rPr>
      <w:rFonts w:ascii="Arial" w:eastAsiaTheme="minorHAnsi" w:hAnsi="Arial" w:cstheme="minorBidi"/>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84563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33B0D-228B-4811-AA9E-4267D38CA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Pages>
  <Words>531</Words>
  <Characters>2922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76</cp:revision>
  <cp:lastPrinted>2017-04-05T20:59:00Z</cp:lastPrinted>
  <dcterms:created xsi:type="dcterms:W3CDTF">2016-10-05T20:00:00Z</dcterms:created>
  <dcterms:modified xsi:type="dcterms:W3CDTF">2017-04-27T19:21:00Z</dcterms:modified>
</cp:coreProperties>
</file>