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607ED" w:rsidRDefault="007607ED" w:rsidP="007742A1">
      <w:pPr>
        <w:outlineLvl w:val="4"/>
        <w:rPr>
          <w:rFonts w:ascii="Arial" w:hAnsi="Arial" w:cs="Arial"/>
          <w:b/>
          <w:bCs/>
          <w:iCs/>
          <w:sz w:val="26"/>
          <w:szCs w:val="22"/>
          <w:lang w:val="es-CR"/>
        </w:rPr>
      </w:pPr>
    </w:p>
    <w:p w:rsidR="007607ED" w:rsidRDefault="007607ED" w:rsidP="007742A1">
      <w:pPr>
        <w:outlineLvl w:val="4"/>
        <w:rPr>
          <w:rFonts w:ascii="Arial" w:hAnsi="Arial" w:cs="Arial"/>
          <w:b/>
          <w:bCs/>
          <w:iCs/>
          <w:sz w:val="26"/>
          <w:szCs w:val="22"/>
          <w:lang w:val="es-CR"/>
        </w:rPr>
      </w:pPr>
    </w:p>
    <w:p w:rsidR="007607ED"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0D5D23">
        <w:rPr>
          <w:rFonts w:ascii="Arial" w:hAnsi="Arial" w:cs="Arial"/>
          <w:b/>
          <w:bCs/>
          <w:iCs/>
          <w:sz w:val="26"/>
          <w:szCs w:val="22"/>
          <w:lang w:val="es-CR"/>
        </w:rPr>
        <w:t>603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A466F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p>
          <w:p w:rsidR="00CA7CF4" w:rsidRPr="00A466F2" w:rsidRDefault="00CA7CF4" w:rsidP="00CA7CF4">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Ing. Luis Paulino Méndez, Vicerrector de Docencia</w:t>
            </w:r>
          </w:p>
          <w:p w:rsidR="00CA7CF4" w:rsidRPr="00A466F2" w:rsidRDefault="00CA7CF4" w:rsidP="00CA7CF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sidRPr="00A466F2">
              <w:rPr>
                <w:rFonts w:ascii="Arial" w:eastAsia="Cambria" w:hAnsi="Arial" w:cs="Arial"/>
                <w:sz w:val="22"/>
                <w:szCs w:val="22"/>
                <w:lang w:val="es-ES_tradnl" w:eastAsia="en-US"/>
              </w:rPr>
              <w:t>, Vicerrector de Administración</w:t>
            </w:r>
          </w:p>
          <w:p w:rsidR="00CA7CF4" w:rsidRPr="00A466F2" w:rsidRDefault="00CA7CF4" w:rsidP="00CA7CF4">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Dr</w:t>
            </w:r>
            <w:r>
              <w:rPr>
                <w:rFonts w:ascii="Arial" w:eastAsia="Cambria" w:hAnsi="Arial" w:cs="Arial"/>
                <w:sz w:val="22"/>
                <w:szCs w:val="22"/>
                <w:lang w:val="es-ES_tradnl" w:eastAsia="en-US"/>
              </w:rPr>
              <w:t>a</w:t>
            </w:r>
            <w:r w:rsidRPr="00A466F2">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Paola Vega</w:t>
            </w:r>
            <w:r w:rsidRPr="00A466F2">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A466F2">
              <w:rPr>
                <w:rFonts w:ascii="Arial" w:eastAsia="Cambria" w:hAnsi="Arial" w:cs="Arial"/>
                <w:sz w:val="22"/>
                <w:szCs w:val="22"/>
                <w:lang w:val="es-ES_tradnl" w:eastAsia="en-US"/>
              </w:rPr>
              <w:t xml:space="preserve"> VIE</w:t>
            </w:r>
          </w:p>
          <w:p w:rsidR="00CA7CF4" w:rsidRDefault="00CA7CF4" w:rsidP="00CA7CF4">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Dra. Claudia Madrizova, Vicerrectora VIESA</w:t>
            </w:r>
          </w:p>
          <w:p w:rsidR="00390A6D" w:rsidRPr="00A466F2" w:rsidRDefault="00390A6D" w:rsidP="00CA7CF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Alejandro Masís, Director Escuela de Administración de Empresas</w:t>
            </w:r>
          </w:p>
          <w:p w:rsidR="00CA7CF4" w:rsidRPr="00A466F2" w:rsidRDefault="00CA7CF4" w:rsidP="00CA7CF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A466F2">
              <w:rPr>
                <w:rFonts w:ascii="Arial" w:eastAsia="Cambria" w:hAnsi="Arial" w:cs="Arial"/>
                <w:sz w:val="22"/>
                <w:szCs w:val="22"/>
                <w:lang w:val="es-ES_tradnl" w:eastAsia="en-US"/>
              </w:rPr>
              <w:t>. Edgardo Vargas, Director Sede Regional San Carlos</w:t>
            </w:r>
          </w:p>
          <w:p w:rsidR="00CA7CF4" w:rsidRDefault="00CA7CF4" w:rsidP="00CA7CF4">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Arq. Marlene Ilama, Directora Centro Académico San José</w:t>
            </w:r>
          </w:p>
          <w:p w:rsidR="00CA7CF4" w:rsidRDefault="00CA7CF4" w:rsidP="00CA7CF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5F5574" w:rsidRDefault="00CA7CF4" w:rsidP="00CA7CF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390A6D" w:rsidRPr="00A466F2" w:rsidRDefault="002D41D8" w:rsidP="00CA7CF4">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Henry Alfaro, Presidente </w:t>
            </w:r>
            <w:proofErr w:type="spellStart"/>
            <w:r>
              <w:rPr>
                <w:rFonts w:ascii="Arial" w:eastAsia="Cambria" w:hAnsi="Arial" w:cs="Arial"/>
                <w:sz w:val="22"/>
                <w:szCs w:val="22"/>
                <w:lang w:val="es-ES_tradnl" w:eastAsia="en-US"/>
              </w:rPr>
              <w:t>FEITEC</w:t>
            </w:r>
            <w:proofErr w:type="spellEnd"/>
            <w:r>
              <w:rPr>
                <w:rFonts w:ascii="Arial" w:eastAsia="Cambria" w:hAnsi="Arial" w:cs="Arial"/>
                <w:sz w:val="22"/>
                <w:szCs w:val="22"/>
                <w:lang w:val="es-ES_tradnl" w:eastAsia="en-US"/>
              </w:rPr>
              <w:t xml:space="preserve"> </w:t>
            </w:r>
          </w:p>
          <w:p w:rsidR="007607ED" w:rsidRPr="00D819E3" w:rsidRDefault="007607ED" w:rsidP="00FD252A">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BE2251" w:rsidP="007742A1">
            <w:pPr>
              <w:rPr>
                <w:rFonts w:ascii="Arial" w:eastAsia="SimSun" w:hAnsi="Arial" w:cs="Arial"/>
                <w:b/>
                <w:lang w:val="es-ES_tradnl" w:eastAsia="en-US"/>
              </w:rPr>
            </w:pPr>
            <w:r>
              <w:rPr>
                <w:rFonts w:ascii="Arial" w:eastAsia="SimSun" w:hAnsi="Arial" w:cs="Arial"/>
                <w:b/>
                <w:lang w:val="es-ES_tradnl" w:eastAsia="en-US"/>
              </w:rPr>
              <w:t>De:</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FD252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A466F2">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2D41D8" w:rsidRDefault="007742A1" w:rsidP="002D41D8">
            <w:pPr>
              <w:pStyle w:val="Ttulo7"/>
              <w:keepNext w:val="0"/>
              <w:keepLines w:val="0"/>
              <w:widowControl w:val="0"/>
              <w:tabs>
                <w:tab w:val="left" w:pos="426"/>
              </w:tabs>
              <w:spacing w:before="0"/>
              <w:jc w:val="both"/>
              <w:rPr>
                <w:rFonts w:ascii="Arial" w:eastAsia="Cambria" w:hAnsi="Arial" w:cs="Times New Roman"/>
                <w:b/>
                <w:bCs/>
                <w:i w:val="0"/>
                <w:iCs w:val="0"/>
                <w:color w:val="auto"/>
                <w:sz w:val="22"/>
                <w:szCs w:val="22"/>
                <w:lang w:val="es-CR" w:eastAsia="en-US"/>
              </w:rPr>
            </w:pPr>
            <w:r w:rsidRPr="009D5D5D">
              <w:rPr>
                <w:rFonts w:ascii="Arial" w:eastAsia="Calibri" w:hAnsi="Arial" w:cs="Arial"/>
                <w:b/>
                <w:i w:val="0"/>
                <w:color w:val="auto"/>
                <w:sz w:val="22"/>
                <w:szCs w:val="22"/>
              </w:rPr>
              <w:t xml:space="preserve">Sesión Ordinaria No. </w:t>
            </w:r>
            <w:r w:rsidR="00337455" w:rsidRPr="009D5D5D">
              <w:rPr>
                <w:rFonts w:ascii="Arial" w:eastAsia="Calibri" w:hAnsi="Arial" w:cs="Arial"/>
                <w:b/>
                <w:i w:val="0"/>
                <w:color w:val="auto"/>
                <w:sz w:val="22"/>
                <w:szCs w:val="22"/>
              </w:rPr>
              <w:t>30</w:t>
            </w:r>
            <w:r w:rsidR="00267FAF" w:rsidRPr="009D5D5D">
              <w:rPr>
                <w:rFonts w:ascii="Arial" w:eastAsia="Calibri" w:hAnsi="Arial" w:cs="Arial"/>
                <w:b/>
                <w:i w:val="0"/>
                <w:color w:val="auto"/>
                <w:sz w:val="22"/>
                <w:szCs w:val="22"/>
              </w:rPr>
              <w:t>3</w:t>
            </w:r>
            <w:r w:rsidR="00FD252A" w:rsidRPr="009D5D5D">
              <w:rPr>
                <w:rFonts w:ascii="Arial" w:eastAsia="Calibri" w:hAnsi="Arial" w:cs="Arial"/>
                <w:b/>
                <w:i w:val="0"/>
                <w:color w:val="auto"/>
                <w:sz w:val="22"/>
                <w:szCs w:val="22"/>
              </w:rPr>
              <w:t>8</w:t>
            </w:r>
            <w:r w:rsidRPr="009D5D5D">
              <w:rPr>
                <w:rFonts w:ascii="Arial" w:eastAsia="Calibri" w:hAnsi="Arial" w:cs="Arial"/>
                <w:b/>
                <w:i w:val="0"/>
                <w:color w:val="auto"/>
                <w:sz w:val="22"/>
                <w:szCs w:val="22"/>
              </w:rPr>
              <w:t>, Artículo</w:t>
            </w:r>
            <w:r w:rsidR="00437F0F" w:rsidRPr="009D5D5D">
              <w:rPr>
                <w:rFonts w:ascii="Arial" w:eastAsia="Calibri" w:hAnsi="Arial" w:cs="Arial"/>
                <w:b/>
                <w:i w:val="0"/>
                <w:color w:val="auto"/>
                <w:sz w:val="22"/>
                <w:szCs w:val="22"/>
              </w:rPr>
              <w:t xml:space="preserve"> </w:t>
            </w:r>
            <w:r w:rsidR="002D41D8">
              <w:rPr>
                <w:rFonts w:ascii="Arial" w:eastAsia="Calibri" w:hAnsi="Arial" w:cs="Arial"/>
                <w:b/>
                <w:i w:val="0"/>
                <w:color w:val="auto"/>
                <w:sz w:val="22"/>
                <w:szCs w:val="22"/>
              </w:rPr>
              <w:t>8</w:t>
            </w:r>
            <w:r w:rsidR="00337455" w:rsidRPr="009D5D5D">
              <w:rPr>
                <w:rFonts w:ascii="Arial" w:eastAsia="Calibri" w:hAnsi="Arial" w:cs="Arial"/>
                <w:b/>
                <w:i w:val="0"/>
                <w:color w:val="auto"/>
                <w:sz w:val="22"/>
                <w:szCs w:val="22"/>
              </w:rPr>
              <w:t>,</w:t>
            </w:r>
            <w:r w:rsidRPr="009D5D5D">
              <w:rPr>
                <w:rFonts w:ascii="Arial" w:eastAsia="Calibri" w:hAnsi="Arial" w:cs="Arial"/>
                <w:b/>
                <w:i w:val="0"/>
                <w:color w:val="auto"/>
                <w:sz w:val="22"/>
                <w:szCs w:val="22"/>
              </w:rPr>
              <w:t xml:space="preserve"> del </w:t>
            </w:r>
            <w:r w:rsidR="00FD252A" w:rsidRPr="009D5D5D">
              <w:rPr>
                <w:rFonts w:ascii="Arial" w:eastAsia="Calibri" w:hAnsi="Arial" w:cs="Arial"/>
                <w:b/>
                <w:i w:val="0"/>
                <w:color w:val="auto"/>
                <w:sz w:val="22"/>
                <w:szCs w:val="22"/>
              </w:rPr>
              <w:t>13</w:t>
            </w:r>
            <w:r w:rsidRPr="009D5D5D">
              <w:rPr>
                <w:rFonts w:ascii="Arial" w:eastAsia="Calibri" w:hAnsi="Arial" w:cs="Arial"/>
                <w:b/>
                <w:i w:val="0"/>
                <w:color w:val="auto"/>
                <w:sz w:val="22"/>
                <w:szCs w:val="22"/>
              </w:rPr>
              <w:t xml:space="preserve"> de </w:t>
            </w:r>
            <w:r w:rsidR="00A466F2" w:rsidRPr="009D5D5D">
              <w:rPr>
                <w:rFonts w:ascii="Arial" w:eastAsia="Calibri" w:hAnsi="Arial" w:cs="Arial"/>
                <w:b/>
                <w:i w:val="0"/>
                <w:color w:val="auto"/>
                <w:sz w:val="22"/>
                <w:szCs w:val="22"/>
              </w:rPr>
              <w:t xml:space="preserve">setiembre </w:t>
            </w:r>
            <w:r w:rsidR="00A772EF" w:rsidRPr="009D5D5D">
              <w:rPr>
                <w:rFonts w:ascii="Arial" w:eastAsia="Calibri" w:hAnsi="Arial" w:cs="Arial"/>
                <w:b/>
                <w:i w:val="0"/>
                <w:color w:val="auto"/>
                <w:sz w:val="22"/>
                <w:szCs w:val="22"/>
              </w:rPr>
              <w:t>de 2017</w:t>
            </w:r>
            <w:r w:rsidR="001E08C0" w:rsidRPr="009D5D5D">
              <w:rPr>
                <w:rFonts w:ascii="Arial" w:eastAsia="Calibri" w:hAnsi="Arial" w:cs="Arial"/>
                <w:b/>
                <w:i w:val="0"/>
                <w:color w:val="auto"/>
                <w:sz w:val="22"/>
                <w:szCs w:val="22"/>
              </w:rPr>
              <w:t xml:space="preserve">.  </w:t>
            </w:r>
            <w:r w:rsidR="00FD252A" w:rsidRPr="009D5D5D">
              <w:rPr>
                <w:rFonts w:ascii="Arial" w:eastAsia="Cambria" w:hAnsi="Arial" w:cs="Times New Roman"/>
                <w:b/>
                <w:bCs/>
                <w:i w:val="0"/>
                <w:iCs w:val="0"/>
                <w:color w:val="auto"/>
                <w:sz w:val="22"/>
                <w:szCs w:val="22"/>
                <w:lang w:val="es-CR" w:eastAsia="en-US"/>
              </w:rPr>
              <w:t xml:space="preserve">Integración de una Comisión institucional que promueva la concientización sobre la problemática del equilibrio fiscal y solicitud al señor Rector para que gestione en el </w:t>
            </w:r>
            <w:proofErr w:type="spellStart"/>
            <w:r w:rsidR="00FD252A" w:rsidRPr="009D5D5D">
              <w:rPr>
                <w:rFonts w:ascii="Arial" w:eastAsia="Cambria" w:hAnsi="Arial" w:cs="Times New Roman"/>
                <w:b/>
                <w:bCs/>
                <w:i w:val="0"/>
                <w:iCs w:val="0"/>
                <w:color w:val="auto"/>
                <w:sz w:val="22"/>
                <w:szCs w:val="22"/>
                <w:lang w:val="es-CR" w:eastAsia="en-US"/>
              </w:rPr>
              <w:t>CONARE</w:t>
            </w:r>
            <w:proofErr w:type="spellEnd"/>
            <w:r w:rsidR="00FD252A" w:rsidRPr="009D5D5D">
              <w:rPr>
                <w:rFonts w:ascii="Arial" w:eastAsia="Cambria" w:hAnsi="Arial" w:cs="Times New Roman"/>
                <w:b/>
                <w:bCs/>
                <w:i w:val="0"/>
                <w:iCs w:val="0"/>
                <w:color w:val="auto"/>
                <w:sz w:val="22"/>
                <w:szCs w:val="22"/>
                <w:lang w:val="es-CR" w:eastAsia="en-US"/>
              </w:rPr>
              <w:t xml:space="preserve"> la integración de una Comisión interuniversitaria que haga aportes en la búsqueda de soluciones para lograr un modelo fiscal equitativo y justo para Costa Rica </w:t>
            </w:r>
          </w:p>
        </w:tc>
      </w:tr>
    </w:tbl>
    <w:p w:rsidR="007416EC" w:rsidRDefault="007416EC" w:rsidP="007742A1">
      <w:pPr>
        <w:jc w:val="both"/>
        <w:rPr>
          <w:rFonts w:ascii="Arial" w:eastAsia="Cambria" w:hAnsi="Arial" w:cs="Arial"/>
          <w:lang w:val="es-ES_tradnl" w:eastAsia="en-US"/>
        </w:rPr>
      </w:pPr>
    </w:p>
    <w:p w:rsidR="007607ED" w:rsidRDefault="007607ED"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A1634" w:rsidRDefault="009A1634" w:rsidP="007742A1">
      <w:pPr>
        <w:jc w:val="both"/>
        <w:rPr>
          <w:rFonts w:ascii="Arial" w:eastAsia="Cambria" w:hAnsi="Arial" w:cs="Arial"/>
          <w:lang w:val="es-ES_tradnl" w:eastAsia="en-US"/>
        </w:rPr>
      </w:pPr>
    </w:p>
    <w:p w:rsidR="002D41D8" w:rsidRPr="002D41D8" w:rsidRDefault="002D41D8" w:rsidP="002D41D8">
      <w:pPr>
        <w:ind w:left="1418" w:hanging="1418"/>
        <w:jc w:val="both"/>
        <w:rPr>
          <w:rFonts w:ascii="Arial" w:hAnsi="Arial" w:cs="Arial"/>
          <w:b/>
          <w:bCs/>
          <w:lang w:val="es-CR"/>
        </w:rPr>
      </w:pPr>
      <w:r w:rsidRPr="002D41D8">
        <w:rPr>
          <w:rFonts w:ascii="Arial" w:hAnsi="Arial" w:cs="Arial"/>
          <w:b/>
          <w:bCs/>
          <w:lang w:val="es-CR"/>
        </w:rPr>
        <w:t>RESULTANDO QUE:</w:t>
      </w:r>
    </w:p>
    <w:p w:rsidR="002D41D8" w:rsidRPr="002D41D8" w:rsidRDefault="002D41D8" w:rsidP="002D41D8">
      <w:pPr>
        <w:ind w:left="1418" w:hanging="1418"/>
        <w:jc w:val="both"/>
        <w:rPr>
          <w:rFonts w:ascii="Arial" w:hAnsi="Arial" w:cs="Arial"/>
          <w:b/>
          <w:bCs/>
          <w:lang w:val="es-CR"/>
        </w:rPr>
      </w:pPr>
    </w:p>
    <w:p w:rsidR="002D41D8" w:rsidRPr="002D41D8" w:rsidRDefault="002D41D8" w:rsidP="002D41D8">
      <w:pPr>
        <w:numPr>
          <w:ilvl w:val="0"/>
          <w:numId w:val="30"/>
        </w:numPr>
        <w:ind w:left="284"/>
        <w:jc w:val="both"/>
        <w:rPr>
          <w:rFonts w:ascii="Arial" w:hAnsi="Arial" w:cs="Arial"/>
          <w:color w:val="000000"/>
          <w:lang w:val="es-CR"/>
        </w:rPr>
      </w:pPr>
      <w:r w:rsidRPr="002D41D8">
        <w:rPr>
          <w:rFonts w:ascii="Arial" w:hAnsi="Arial" w:cs="Arial"/>
          <w:color w:val="000000"/>
          <w:lang w:val="es-CR"/>
        </w:rPr>
        <w:t>El Estatuto Orgánico del Instituto Tecnológico de Costa Rica establece en su Artículo 2, inciso c, como fin institucional, el siguiente:</w:t>
      </w:r>
    </w:p>
    <w:p w:rsidR="002D41D8" w:rsidRPr="002D41D8" w:rsidRDefault="002D41D8" w:rsidP="002D41D8">
      <w:pPr>
        <w:ind w:left="360"/>
        <w:jc w:val="both"/>
        <w:rPr>
          <w:rFonts w:ascii="Arial" w:hAnsi="Arial" w:cs="Arial"/>
          <w:color w:val="000000"/>
          <w:lang w:val="es-CR"/>
        </w:rPr>
      </w:pPr>
    </w:p>
    <w:p w:rsidR="002D41D8" w:rsidRPr="002D41D8" w:rsidRDefault="002D41D8" w:rsidP="002D41D8">
      <w:pPr>
        <w:ind w:left="567" w:right="589"/>
        <w:jc w:val="both"/>
        <w:rPr>
          <w:rFonts w:ascii="Arial" w:hAnsi="Arial" w:cs="Arial"/>
          <w:lang w:val="es-CR"/>
        </w:rPr>
      </w:pPr>
      <w:r w:rsidRPr="002D41D8">
        <w:rPr>
          <w:rFonts w:ascii="Arial" w:hAnsi="Arial" w:cs="Arial"/>
          <w:color w:val="000000"/>
          <w:lang w:val="es-CR"/>
        </w:rPr>
        <w:t>“</w:t>
      </w:r>
      <w:r w:rsidRPr="002D41D8">
        <w:rPr>
          <w:rFonts w:ascii="Arial" w:hAnsi="Arial" w:cs="Arial"/>
          <w:lang w:val="es-CR"/>
        </w:rPr>
        <w:t>Artículo 2</w:t>
      </w:r>
    </w:p>
    <w:p w:rsidR="002D41D8" w:rsidRPr="002D41D8" w:rsidRDefault="002D41D8" w:rsidP="002D41D8">
      <w:pPr>
        <w:ind w:left="567" w:right="589"/>
        <w:jc w:val="both"/>
        <w:rPr>
          <w:rFonts w:ascii="Arial" w:hAnsi="Arial" w:cs="Arial"/>
          <w:lang w:val="es-CR"/>
        </w:rPr>
      </w:pPr>
      <w:r w:rsidRPr="002D41D8">
        <w:rPr>
          <w:rFonts w:ascii="Arial" w:hAnsi="Arial" w:cs="Arial"/>
          <w:lang w:val="es-CR"/>
        </w:rPr>
        <w:t>La acción integrada de la docencia, la investigación y la extensión del Instituto, está orien</w:t>
      </w:r>
      <w:r w:rsidRPr="002D41D8">
        <w:rPr>
          <w:rFonts w:ascii="Arial" w:hAnsi="Arial" w:cs="Arial"/>
          <w:lang w:val="es-CR"/>
        </w:rPr>
        <w:softHyphen/>
        <w:t>tada al cumplimiento de los siguientes fines:</w:t>
      </w:r>
    </w:p>
    <w:p w:rsidR="002D41D8" w:rsidRPr="002D41D8" w:rsidRDefault="002D41D8" w:rsidP="002D41D8">
      <w:pPr>
        <w:ind w:left="567" w:right="589"/>
        <w:jc w:val="both"/>
        <w:rPr>
          <w:rFonts w:ascii="Arial" w:hAnsi="Arial" w:cs="Arial"/>
          <w:color w:val="000000"/>
          <w:lang w:val="es-CR"/>
        </w:rPr>
      </w:pPr>
      <w:r w:rsidRPr="002D41D8">
        <w:rPr>
          <w:rFonts w:ascii="Arial" w:hAnsi="Arial" w:cs="Arial"/>
          <w:color w:val="000000"/>
          <w:lang w:val="es-CR"/>
        </w:rPr>
        <w:t>…</w:t>
      </w:r>
    </w:p>
    <w:p w:rsidR="002D41D8" w:rsidRPr="002D41D8" w:rsidRDefault="002D41D8" w:rsidP="002D41D8">
      <w:pPr>
        <w:ind w:left="851" w:right="589" w:hanging="284"/>
        <w:jc w:val="both"/>
        <w:rPr>
          <w:rFonts w:ascii="Arial" w:hAnsi="Arial" w:cs="Arial"/>
          <w:lang w:val="es-CR"/>
        </w:rPr>
      </w:pPr>
      <w:r w:rsidRPr="002D41D8">
        <w:rPr>
          <w:rFonts w:ascii="Arial" w:hAnsi="Arial" w:cs="Arial"/>
          <w:lang w:val="es-CR"/>
        </w:rPr>
        <w:t>c. Contribuir al mejoramiento de la calidad de vida del pueblo costarricense mediante la proyección de sus actividades a la atención y solución de los problemas priorita</w:t>
      </w:r>
      <w:r w:rsidRPr="002D41D8">
        <w:rPr>
          <w:rFonts w:ascii="Arial" w:hAnsi="Arial" w:cs="Arial"/>
          <w:lang w:val="es-CR"/>
        </w:rPr>
        <w:softHyphen/>
        <w:t>rios del país, a fin de edificar una sociedad más justa</w:t>
      </w:r>
    </w:p>
    <w:p w:rsidR="002D41D8" w:rsidRPr="002D41D8" w:rsidRDefault="002D41D8" w:rsidP="002D41D8">
      <w:pPr>
        <w:ind w:left="993" w:right="476" w:hanging="273"/>
        <w:jc w:val="both"/>
        <w:rPr>
          <w:rFonts w:ascii="Arial" w:hAnsi="Arial" w:cs="Arial"/>
          <w:i/>
          <w:color w:val="000000"/>
          <w:lang w:val="es-CR"/>
        </w:rPr>
      </w:pPr>
      <w:r w:rsidRPr="002D41D8">
        <w:rPr>
          <w:rFonts w:ascii="Arial" w:hAnsi="Arial" w:cs="Arial"/>
          <w:i/>
          <w:color w:val="000000"/>
          <w:lang w:val="es-CR"/>
        </w:rPr>
        <w:t>”.</w:t>
      </w:r>
    </w:p>
    <w:p w:rsidR="002D41D8" w:rsidRPr="002D41D8" w:rsidRDefault="002D41D8" w:rsidP="002D41D8">
      <w:pPr>
        <w:numPr>
          <w:ilvl w:val="0"/>
          <w:numId w:val="30"/>
        </w:numPr>
        <w:ind w:left="284"/>
        <w:jc w:val="both"/>
        <w:rPr>
          <w:rFonts w:ascii="Arial" w:hAnsi="Arial" w:cs="Arial"/>
          <w:i/>
          <w:color w:val="000000"/>
          <w:sz w:val="20"/>
          <w:szCs w:val="20"/>
        </w:rPr>
      </w:pPr>
      <w:r w:rsidRPr="002D41D8">
        <w:rPr>
          <w:rFonts w:ascii="Arial" w:hAnsi="Arial" w:cs="Arial"/>
          <w:color w:val="000000"/>
          <w:lang w:val="es-CR"/>
        </w:rPr>
        <w:t>La Política General No. 6 del Instituto plantea lo siguiente: “</w:t>
      </w:r>
      <w:r w:rsidRPr="002D41D8">
        <w:rPr>
          <w:rFonts w:ascii="Arial" w:hAnsi="Arial" w:cs="Arial"/>
          <w:i/>
          <w:color w:val="000000"/>
          <w:lang w:val="es-CR"/>
        </w:rPr>
        <w:t>Se incrementará la formación, capacitación y superación del personal para alcanzar la excelencia desde una perspectiva humanística que contemple el compromiso con la equidad, el ambiente y una cultura de paz”</w:t>
      </w:r>
      <w:r w:rsidRPr="002D41D8">
        <w:rPr>
          <w:rFonts w:ascii="Arial" w:hAnsi="Arial" w:cs="Arial"/>
          <w:i/>
          <w:color w:val="000000"/>
          <w:sz w:val="20"/>
          <w:szCs w:val="20"/>
        </w:rPr>
        <w:t xml:space="preserve">. </w:t>
      </w:r>
    </w:p>
    <w:p w:rsidR="002D41D8" w:rsidRPr="002D41D8" w:rsidRDefault="002D41D8" w:rsidP="002D41D8">
      <w:pPr>
        <w:ind w:left="-76"/>
        <w:jc w:val="both"/>
        <w:rPr>
          <w:rFonts w:ascii="Arial" w:hAnsi="Arial" w:cs="Arial"/>
          <w:color w:val="000000"/>
          <w:lang w:val="es-CR"/>
        </w:rPr>
      </w:pPr>
    </w:p>
    <w:p w:rsidR="002D41D8" w:rsidRPr="002D41D8" w:rsidRDefault="002D41D8" w:rsidP="002D41D8">
      <w:pPr>
        <w:numPr>
          <w:ilvl w:val="0"/>
          <w:numId w:val="30"/>
        </w:numPr>
        <w:ind w:left="284"/>
        <w:jc w:val="both"/>
        <w:rPr>
          <w:rFonts w:ascii="Arial" w:hAnsi="Arial" w:cs="Arial"/>
          <w:color w:val="000000"/>
          <w:lang w:val="es-CR"/>
        </w:rPr>
      </w:pPr>
      <w:r w:rsidRPr="002D41D8">
        <w:rPr>
          <w:rFonts w:ascii="Arial" w:hAnsi="Arial" w:cs="Arial"/>
          <w:color w:val="000000"/>
          <w:lang w:val="es-CR"/>
        </w:rPr>
        <w:t>La Política General No. 13 del Instituto indica lo siguiente: “</w:t>
      </w:r>
      <w:r w:rsidRPr="002D41D8">
        <w:rPr>
          <w:rFonts w:ascii="Arial" w:hAnsi="Arial" w:cs="Arial"/>
          <w:i/>
          <w:color w:val="000000"/>
          <w:lang w:val="es-CR"/>
        </w:rPr>
        <w:t>Se fortalecerá el trabajo conjunto en áreas estratégicas con las universidades que conforman el Sistema de Educación Superior Universitario Público</w:t>
      </w:r>
      <w:r w:rsidRPr="002D41D8">
        <w:rPr>
          <w:rFonts w:ascii="Arial" w:hAnsi="Arial" w:cs="Arial"/>
          <w:color w:val="000000"/>
          <w:lang w:val="es-CR"/>
        </w:rPr>
        <w:t>”.</w:t>
      </w:r>
    </w:p>
    <w:p w:rsidR="002D41D8" w:rsidRPr="002D41D8" w:rsidRDefault="002D41D8" w:rsidP="002D41D8">
      <w:pPr>
        <w:ind w:left="-76"/>
        <w:jc w:val="both"/>
        <w:rPr>
          <w:rFonts w:ascii="Arial" w:hAnsi="Arial" w:cs="Arial"/>
          <w:color w:val="000000"/>
          <w:lang w:val="es-CR"/>
        </w:rPr>
      </w:pPr>
    </w:p>
    <w:p w:rsidR="002D41D8" w:rsidRPr="002D41D8" w:rsidRDefault="002D41D8" w:rsidP="002D41D8">
      <w:pPr>
        <w:numPr>
          <w:ilvl w:val="0"/>
          <w:numId w:val="30"/>
        </w:numPr>
        <w:ind w:left="284"/>
        <w:rPr>
          <w:rFonts w:ascii="Arial" w:hAnsi="Arial" w:cs="Arial"/>
          <w:color w:val="000000"/>
          <w:sz w:val="20"/>
          <w:szCs w:val="20"/>
        </w:rPr>
      </w:pPr>
      <w:r w:rsidRPr="002D41D8">
        <w:rPr>
          <w:rFonts w:ascii="Arial" w:hAnsi="Arial" w:cs="Arial"/>
          <w:color w:val="000000"/>
          <w:lang w:val="es-CR"/>
        </w:rPr>
        <w:t>La Política General No. 17 del Instituto establece lo siguiente: “</w:t>
      </w:r>
      <w:r w:rsidRPr="002D41D8">
        <w:rPr>
          <w:rFonts w:ascii="Arial" w:hAnsi="Arial" w:cs="Arial"/>
          <w:i/>
          <w:color w:val="000000"/>
          <w:lang w:val="es-CR"/>
        </w:rPr>
        <w:t>Se desarrollarán acciones en distintas regiones para ampliar el acceso a la educación superior y contribuir con el desarrollo integral de la población, con atención a necesidades de grupos vulnerables, en condición de desventaja social</w:t>
      </w:r>
      <w:r w:rsidRPr="002D41D8">
        <w:rPr>
          <w:rFonts w:ascii="Arial" w:hAnsi="Arial" w:cs="Arial"/>
          <w:color w:val="000000"/>
          <w:lang w:val="es-CR"/>
        </w:rPr>
        <w:t>”</w:t>
      </w:r>
      <w:r w:rsidRPr="002D41D8">
        <w:rPr>
          <w:rFonts w:ascii="Arial" w:hAnsi="Arial" w:cs="Arial"/>
          <w:color w:val="000000"/>
          <w:sz w:val="20"/>
          <w:szCs w:val="20"/>
        </w:rPr>
        <w:t xml:space="preserve">.   </w:t>
      </w:r>
    </w:p>
    <w:p w:rsidR="002D41D8" w:rsidRPr="002D41D8" w:rsidRDefault="002D41D8" w:rsidP="002D41D8">
      <w:pPr>
        <w:ind w:left="-76"/>
        <w:jc w:val="both"/>
        <w:rPr>
          <w:rFonts w:ascii="Arial" w:hAnsi="Arial" w:cs="Arial"/>
          <w:color w:val="000000"/>
          <w:lang w:val="es-CR"/>
        </w:rPr>
      </w:pPr>
    </w:p>
    <w:p w:rsidR="002D41D8" w:rsidRPr="002D41D8" w:rsidRDefault="002D41D8" w:rsidP="002D41D8">
      <w:pPr>
        <w:numPr>
          <w:ilvl w:val="0"/>
          <w:numId w:val="30"/>
        </w:numPr>
        <w:ind w:left="284"/>
        <w:jc w:val="both"/>
        <w:rPr>
          <w:rFonts w:ascii="Arial" w:hAnsi="Arial" w:cs="Arial"/>
          <w:color w:val="000000"/>
          <w:lang w:val="es-CR"/>
        </w:rPr>
      </w:pPr>
      <w:r w:rsidRPr="002D41D8">
        <w:rPr>
          <w:rFonts w:ascii="Arial" w:hAnsi="Arial" w:cs="Arial"/>
          <w:color w:val="000000"/>
          <w:lang w:val="es-CR"/>
        </w:rPr>
        <w:t>Costa Rica enfrenta una situación delicada que compromete la distribución de la riqueza y amenaza la capacidad del Gobierno de atender sus obligaciones generando afectación en amplios sectores de la población costarricense desde un punto de vista social y económico.</w:t>
      </w:r>
    </w:p>
    <w:p w:rsidR="002D41D8" w:rsidRPr="002D41D8" w:rsidRDefault="002D41D8" w:rsidP="002D41D8">
      <w:pPr>
        <w:ind w:left="-76"/>
        <w:jc w:val="both"/>
        <w:rPr>
          <w:rFonts w:ascii="Arial" w:hAnsi="Arial" w:cs="Arial"/>
          <w:color w:val="000000"/>
          <w:lang w:val="es-CR"/>
        </w:rPr>
      </w:pPr>
    </w:p>
    <w:p w:rsidR="002D41D8" w:rsidRPr="002D41D8" w:rsidRDefault="002D41D8" w:rsidP="002D41D8">
      <w:pPr>
        <w:numPr>
          <w:ilvl w:val="0"/>
          <w:numId w:val="30"/>
        </w:numPr>
        <w:ind w:left="284"/>
        <w:jc w:val="both"/>
        <w:rPr>
          <w:rFonts w:ascii="Arial" w:hAnsi="Arial" w:cs="Arial"/>
          <w:color w:val="000000"/>
          <w:lang w:val="es-CR"/>
        </w:rPr>
      </w:pPr>
      <w:r w:rsidRPr="002D41D8">
        <w:rPr>
          <w:rFonts w:ascii="Arial" w:hAnsi="Arial" w:cs="Arial"/>
          <w:color w:val="000000"/>
          <w:lang w:val="es-CR"/>
        </w:rPr>
        <w:t>En la Asamblea Legislativa se tramitan proyectos de reforma fiscal presentados como parte de las soluciones a la delicada situación fiscal, mas no solo no han recibido la atención prioritaria que requieren, sino que contienen elementos que los convierten en proyectos regresivos, lo que afectará a los sectores más vulnerables de la población costarricense y en general, a lograr un desarrollo inclusivo que promueva el desarrollo productivo y económico sostenible para el país.</w:t>
      </w:r>
    </w:p>
    <w:p w:rsidR="002D41D8" w:rsidRPr="002D41D8" w:rsidRDefault="002D41D8" w:rsidP="002D41D8">
      <w:pPr>
        <w:jc w:val="both"/>
        <w:outlineLvl w:val="0"/>
        <w:rPr>
          <w:rFonts w:ascii="Arial" w:hAnsi="Arial" w:cs="Arial"/>
          <w:b/>
          <w:lang w:val="es-CR"/>
        </w:rPr>
      </w:pPr>
    </w:p>
    <w:p w:rsidR="002D41D8" w:rsidRPr="002D41D8" w:rsidRDefault="002D41D8" w:rsidP="002D41D8">
      <w:pPr>
        <w:jc w:val="both"/>
        <w:outlineLvl w:val="0"/>
        <w:rPr>
          <w:rFonts w:ascii="Arial" w:hAnsi="Arial" w:cs="Arial"/>
          <w:b/>
          <w:lang w:val="es-CR"/>
        </w:rPr>
      </w:pPr>
      <w:r w:rsidRPr="002D41D8">
        <w:rPr>
          <w:rFonts w:ascii="Arial" w:hAnsi="Arial" w:cs="Arial"/>
          <w:b/>
          <w:lang w:val="es-CR"/>
        </w:rPr>
        <w:t>CONSIDERANDO QUE:</w:t>
      </w:r>
    </w:p>
    <w:p w:rsidR="002D41D8" w:rsidRPr="002D41D8" w:rsidRDefault="002D41D8" w:rsidP="002D41D8">
      <w:pPr>
        <w:jc w:val="both"/>
        <w:outlineLvl w:val="0"/>
        <w:rPr>
          <w:rFonts w:ascii="Arial" w:hAnsi="Arial" w:cs="Arial"/>
          <w:b/>
          <w:lang w:val="es-CR"/>
        </w:rPr>
      </w:pPr>
    </w:p>
    <w:p w:rsidR="002D41D8" w:rsidRPr="002D41D8" w:rsidRDefault="002D41D8" w:rsidP="002D41D8">
      <w:pPr>
        <w:numPr>
          <w:ilvl w:val="0"/>
          <w:numId w:val="29"/>
        </w:numPr>
        <w:tabs>
          <w:tab w:val="left" w:pos="426"/>
        </w:tabs>
        <w:ind w:left="426"/>
        <w:contextualSpacing/>
        <w:jc w:val="both"/>
        <w:rPr>
          <w:rFonts w:ascii="Arial" w:hAnsi="Arial" w:cs="Arial"/>
        </w:rPr>
      </w:pPr>
      <w:r w:rsidRPr="002D41D8">
        <w:rPr>
          <w:rFonts w:ascii="Arial" w:hAnsi="Arial" w:cs="Arial"/>
          <w:color w:val="000000"/>
          <w:lang w:val="es-CR"/>
        </w:rPr>
        <w:t>La ausencia de un modelo fiscal equitativo y justo en nuestro país afecta la calidad de vida del pueblo costarricense, especialmente de los sectores de menores condiciones socioeconómicas, al restringir la inversión en salud, educación, infraestructura y en una gama amplia de programas de impacto social y económico.</w:t>
      </w:r>
    </w:p>
    <w:p w:rsidR="002D41D8" w:rsidRPr="002D41D8" w:rsidRDefault="002D41D8" w:rsidP="002D41D8">
      <w:pPr>
        <w:tabs>
          <w:tab w:val="left" w:pos="426"/>
        </w:tabs>
        <w:ind w:left="66"/>
        <w:contextualSpacing/>
        <w:jc w:val="both"/>
        <w:rPr>
          <w:rFonts w:ascii="Arial" w:hAnsi="Arial" w:cs="Arial"/>
        </w:rPr>
      </w:pPr>
    </w:p>
    <w:p w:rsidR="002D41D8" w:rsidRPr="002D41D8" w:rsidRDefault="002D41D8" w:rsidP="002D41D8">
      <w:pPr>
        <w:numPr>
          <w:ilvl w:val="0"/>
          <w:numId w:val="29"/>
        </w:numPr>
        <w:tabs>
          <w:tab w:val="left" w:pos="426"/>
        </w:tabs>
        <w:ind w:left="426"/>
        <w:contextualSpacing/>
        <w:jc w:val="both"/>
        <w:rPr>
          <w:rFonts w:ascii="Arial" w:hAnsi="Arial" w:cs="Arial"/>
        </w:rPr>
      </w:pPr>
      <w:r w:rsidRPr="002D41D8">
        <w:rPr>
          <w:rFonts w:ascii="Arial" w:hAnsi="Arial" w:cs="Arial"/>
        </w:rPr>
        <w:t>Las soluciones que se propongan para enfrentar el déficit fiscal tienen diferentes efectos sobre la población costarricense, algunas de las cuáles pueden atenuar el problema fiscal, pero afectando de manera significativa a amplios sectores del pueblo costarricense.  Los aportes hacia un modelo fiscal justo y equitativo que garantice a toda la población costarricense posibilidades de desarrollo social y económico es a partir de consensos y aportes técnicos que comprometan a toda la población.</w:t>
      </w:r>
    </w:p>
    <w:p w:rsidR="002D41D8" w:rsidRPr="002D41D8" w:rsidRDefault="002D41D8" w:rsidP="002D41D8">
      <w:pPr>
        <w:tabs>
          <w:tab w:val="left" w:pos="426"/>
        </w:tabs>
        <w:ind w:left="66"/>
        <w:contextualSpacing/>
        <w:jc w:val="both"/>
        <w:rPr>
          <w:rFonts w:ascii="Arial" w:hAnsi="Arial" w:cs="Arial"/>
        </w:rPr>
      </w:pPr>
    </w:p>
    <w:p w:rsidR="002D41D8" w:rsidRPr="002D41D8" w:rsidRDefault="002D41D8" w:rsidP="002D41D8">
      <w:pPr>
        <w:numPr>
          <w:ilvl w:val="0"/>
          <w:numId w:val="29"/>
        </w:numPr>
        <w:tabs>
          <w:tab w:val="left" w:pos="426"/>
        </w:tabs>
        <w:ind w:left="426"/>
        <w:contextualSpacing/>
        <w:jc w:val="both"/>
        <w:rPr>
          <w:rFonts w:ascii="Arial" w:hAnsi="Arial" w:cs="Arial"/>
        </w:rPr>
      </w:pPr>
      <w:r w:rsidRPr="002D41D8">
        <w:rPr>
          <w:rFonts w:ascii="Arial" w:hAnsi="Arial" w:cs="Arial"/>
        </w:rPr>
        <w:t>Es conocido que el país padece de un serio problema de evasión y elusión fiscal. Costa Rica enfrenta un problema de evasión y elusión fiscal que compromete el equilibrio financiero del estado y, por tanto, la estabilidad económica y social del país.</w:t>
      </w:r>
    </w:p>
    <w:p w:rsidR="002D41D8" w:rsidRPr="002D41D8" w:rsidRDefault="002D41D8" w:rsidP="002D41D8">
      <w:pPr>
        <w:ind w:left="708"/>
        <w:rPr>
          <w:rFonts w:ascii="Arial" w:hAnsi="Arial" w:cs="Arial"/>
        </w:rPr>
      </w:pPr>
    </w:p>
    <w:p w:rsidR="002D41D8" w:rsidRPr="002D41D8" w:rsidRDefault="002D41D8" w:rsidP="002D41D8">
      <w:pPr>
        <w:numPr>
          <w:ilvl w:val="0"/>
          <w:numId w:val="29"/>
        </w:numPr>
        <w:tabs>
          <w:tab w:val="left" w:pos="426"/>
        </w:tabs>
        <w:ind w:left="426"/>
        <w:contextualSpacing/>
        <w:jc w:val="both"/>
        <w:rPr>
          <w:rFonts w:ascii="Arial" w:hAnsi="Arial" w:cs="Arial"/>
        </w:rPr>
      </w:pPr>
      <w:r w:rsidRPr="002D41D8">
        <w:rPr>
          <w:rFonts w:ascii="Arial" w:hAnsi="Arial" w:cs="Arial"/>
        </w:rPr>
        <w:t>Esta situación impide cumplir con el mandato constitucional de asignar el 8% del PIB a la educación pública, en general y del 1.5% del PIB a la educación superior universitaria estatal, en particular.</w:t>
      </w:r>
    </w:p>
    <w:p w:rsidR="002D41D8" w:rsidRPr="002D41D8" w:rsidRDefault="002D41D8" w:rsidP="002D41D8">
      <w:pPr>
        <w:ind w:left="708"/>
        <w:rPr>
          <w:rFonts w:ascii="Arial" w:hAnsi="Arial" w:cs="Arial"/>
        </w:rPr>
      </w:pPr>
    </w:p>
    <w:p w:rsidR="002D41D8" w:rsidRPr="002D41D8" w:rsidRDefault="002D41D8" w:rsidP="002D41D8">
      <w:pPr>
        <w:numPr>
          <w:ilvl w:val="0"/>
          <w:numId w:val="29"/>
        </w:numPr>
        <w:tabs>
          <w:tab w:val="left" w:pos="426"/>
        </w:tabs>
        <w:ind w:left="426"/>
        <w:contextualSpacing/>
        <w:jc w:val="both"/>
        <w:rPr>
          <w:rFonts w:ascii="Arial" w:hAnsi="Arial" w:cs="Arial"/>
        </w:rPr>
      </w:pPr>
      <w:r w:rsidRPr="002D41D8">
        <w:rPr>
          <w:rFonts w:ascii="Arial" w:hAnsi="Arial" w:cs="Arial"/>
        </w:rPr>
        <w:t xml:space="preserve">Las universidades estatales cuentan con profesionales en diferentes disciplinas del conocimiento, con capacidad de proponer un modelo fiscal con un enfoque </w:t>
      </w:r>
      <w:r w:rsidRPr="002D41D8">
        <w:rPr>
          <w:rFonts w:ascii="Arial" w:hAnsi="Arial" w:cs="Arial"/>
        </w:rPr>
        <w:lastRenderedPageBreak/>
        <w:t>progresivo y comprometido con el mayor bienestar del pueblo costarricense desde una perspectiva social y económica.</w:t>
      </w:r>
    </w:p>
    <w:p w:rsidR="002D41D8" w:rsidRPr="002D41D8" w:rsidRDefault="002D41D8" w:rsidP="002D41D8">
      <w:pPr>
        <w:ind w:left="708"/>
        <w:rPr>
          <w:rFonts w:ascii="Arial" w:hAnsi="Arial" w:cs="Arial"/>
        </w:rPr>
      </w:pPr>
    </w:p>
    <w:p w:rsidR="002D41D8" w:rsidRPr="002D41D8" w:rsidRDefault="002D41D8" w:rsidP="002D41D8">
      <w:pPr>
        <w:numPr>
          <w:ilvl w:val="0"/>
          <w:numId w:val="29"/>
        </w:numPr>
        <w:tabs>
          <w:tab w:val="left" w:pos="426"/>
        </w:tabs>
        <w:ind w:left="426"/>
        <w:contextualSpacing/>
        <w:jc w:val="both"/>
        <w:rPr>
          <w:rFonts w:ascii="Arial" w:hAnsi="Arial" w:cs="Arial"/>
          <w:color w:val="000000"/>
        </w:rPr>
      </w:pPr>
      <w:r w:rsidRPr="002D41D8">
        <w:rPr>
          <w:rFonts w:ascii="Arial" w:hAnsi="Arial" w:cs="Arial"/>
        </w:rPr>
        <w:t>La sensibilización de los y las integrantes de la comunidad institucional sobre el modelo fiscal permitirá potenciar una capacidad de aporte al debate nacional desde una perspectiva de justicia social y económica.</w:t>
      </w:r>
    </w:p>
    <w:p w:rsidR="002D41D8" w:rsidRPr="002D41D8" w:rsidRDefault="002D41D8" w:rsidP="002D41D8">
      <w:pPr>
        <w:ind w:left="708"/>
        <w:rPr>
          <w:rFonts w:ascii="Arial" w:hAnsi="Arial" w:cs="Arial"/>
          <w:color w:val="000000"/>
        </w:rPr>
      </w:pPr>
    </w:p>
    <w:p w:rsidR="002D41D8" w:rsidRPr="002D41D8" w:rsidRDefault="002D41D8" w:rsidP="002D41D8">
      <w:pPr>
        <w:jc w:val="both"/>
        <w:rPr>
          <w:rFonts w:ascii="Arial" w:eastAsia="ヒラギノ角ゴ Pro W3" w:hAnsi="Arial" w:cs="Arial"/>
          <w:b/>
          <w:color w:val="000000"/>
          <w:sz w:val="22"/>
          <w:szCs w:val="22"/>
          <w:lang w:val="es-CR" w:eastAsia="es-CR"/>
        </w:rPr>
      </w:pPr>
    </w:p>
    <w:p w:rsidR="002D41D8" w:rsidRPr="002D41D8" w:rsidRDefault="002D41D8" w:rsidP="002D41D8">
      <w:pPr>
        <w:jc w:val="both"/>
        <w:rPr>
          <w:rFonts w:ascii="Arial" w:eastAsia="ヒラギノ角ゴ Pro W3" w:hAnsi="Arial" w:cs="Arial"/>
          <w:b/>
          <w:color w:val="000000"/>
          <w:lang w:val="es-CR" w:eastAsia="es-CR"/>
        </w:rPr>
      </w:pPr>
      <w:r w:rsidRPr="002D41D8">
        <w:rPr>
          <w:rFonts w:ascii="Arial" w:eastAsia="ヒラギノ角ゴ Pro W3" w:hAnsi="Arial" w:cs="Arial"/>
          <w:b/>
          <w:color w:val="000000"/>
          <w:lang w:val="es-CR" w:eastAsia="es-CR"/>
        </w:rPr>
        <w:t xml:space="preserve">SE </w:t>
      </w:r>
      <w:r>
        <w:rPr>
          <w:rFonts w:ascii="Arial" w:eastAsia="ヒラギノ角ゴ Pro W3" w:hAnsi="Arial" w:cs="Arial"/>
          <w:b/>
          <w:color w:val="000000"/>
          <w:lang w:val="es-CR" w:eastAsia="es-CR"/>
        </w:rPr>
        <w:t>ACUERDA</w:t>
      </w:r>
      <w:r w:rsidRPr="002D41D8">
        <w:rPr>
          <w:rFonts w:ascii="Arial" w:eastAsia="ヒラギノ角ゴ Pro W3" w:hAnsi="Arial" w:cs="Arial"/>
          <w:b/>
          <w:color w:val="000000"/>
          <w:lang w:val="es-CR" w:eastAsia="es-CR"/>
        </w:rPr>
        <w:t>:</w:t>
      </w:r>
    </w:p>
    <w:p w:rsidR="002D41D8" w:rsidRPr="002D41D8" w:rsidRDefault="002D41D8" w:rsidP="002D41D8">
      <w:pPr>
        <w:ind w:left="1800"/>
        <w:contextualSpacing/>
        <w:jc w:val="both"/>
        <w:rPr>
          <w:rFonts w:ascii="Arial" w:eastAsia="Calibri" w:hAnsi="Arial" w:cs="Arial"/>
          <w:sz w:val="22"/>
          <w:szCs w:val="22"/>
          <w:lang w:val="es-CR"/>
        </w:rPr>
      </w:pPr>
    </w:p>
    <w:p w:rsidR="002D41D8" w:rsidRPr="002D41D8" w:rsidRDefault="002D41D8" w:rsidP="002D41D8">
      <w:pPr>
        <w:numPr>
          <w:ilvl w:val="0"/>
          <w:numId w:val="15"/>
        </w:numPr>
        <w:ind w:left="426" w:hanging="426"/>
        <w:jc w:val="both"/>
        <w:rPr>
          <w:rFonts w:ascii="Arial" w:eastAsia="ヒラギノ角ゴ Pro W3" w:hAnsi="Arial" w:cs="Arial"/>
          <w:lang w:val="es-MX" w:eastAsia="es-CR"/>
        </w:rPr>
      </w:pPr>
      <w:r w:rsidRPr="002D41D8">
        <w:rPr>
          <w:rFonts w:ascii="Arial" w:eastAsia="ヒラギノ角ゴ Pro W3" w:hAnsi="Arial" w:cs="Arial"/>
          <w:lang w:val="es-MX" w:eastAsia="es-CR"/>
        </w:rPr>
        <w:t xml:space="preserve">Integrar una Comisión Institucional, con un(a) representante de cada Vicerrectoría designado por el(la) Vicerrector(a) correspondiente, un(a) representante de la Sede Regional San Carlos designado por el Director de la Sede Regional San Carlos y un(a) representante de cada uno de los Centros Académicos designados por los(as) Directores de Centro Académico, según corresponda, y dos estudiantes designados por el Consejo Ejecutivo de </w:t>
      </w:r>
      <w:proofErr w:type="spellStart"/>
      <w:r w:rsidRPr="002D41D8">
        <w:rPr>
          <w:rFonts w:ascii="Arial" w:eastAsia="ヒラギノ角ゴ Pro W3" w:hAnsi="Arial" w:cs="Arial"/>
          <w:lang w:val="es-MX" w:eastAsia="es-CR"/>
        </w:rPr>
        <w:t>FEITEC</w:t>
      </w:r>
      <w:proofErr w:type="spellEnd"/>
      <w:r w:rsidRPr="002D41D8">
        <w:rPr>
          <w:rFonts w:ascii="Arial" w:eastAsia="ヒラギノ角ゴ Pro W3" w:hAnsi="Arial" w:cs="Arial"/>
          <w:lang w:val="es-MX" w:eastAsia="es-CR"/>
        </w:rPr>
        <w:t>, que organice, durante un año, un proceso de divulgación y concientización de la comunidad institucional sobre la necesidad de un modelo fiscal justo y equitativo. La Comisión será coordinada por el representante de la Vicerrectoría de Docencia.</w:t>
      </w:r>
    </w:p>
    <w:p w:rsidR="002D41D8" w:rsidRPr="002D41D8" w:rsidRDefault="002D41D8" w:rsidP="002D41D8">
      <w:pPr>
        <w:ind w:left="426"/>
        <w:jc w:val="both"/>
        <w:rPr>
          <w:rFonts w:ascii="Arial" w:eastAsia="ヒラギノ角ゴ Pro W3" w:hAnsi="Arial" w:cs="Arial"/>
          <w:lang w:val="es-MX" w:eastAsia="es-CR"/>
        </w:rPr>
      </w:pPr>
    </w:p>
    <w:p w:rsidR="002D41D8" w:rsidRPr="002D41D8" w:rsidRDefault="002D41D8" w:rsidP="002D41D8">
      <w:pPr>
        <w:numPr>
          <w:ilvl w:val="0"/>
          <w:numId w:val="15"/>
        </w:numPr>
        <w:ind w:left="426" w:hanging="426"/>
        <w:jc w:val="both"/>
        <w:rPr>
          <w:rFonts w:ascii="Arial" w:eastAsia="ヒラギノ角ゴ Pro W3" w:hAnsi="Arial" w:cs="Arial"/>
          <w:lang w:val="es-MX" w:eastAsia="es-CR"/>
        </w:rPr>
      </w:pPr>
      <w:r w:rsidRPr="002D41D8">
        <w:rPr>
          <w:rFonts w:ascii="Arial" w:eastAsia="ヒラギノ角ゴ Pro W3" w:hAnsi="Arial" w:cs="Arial"/>
          <w:lang w:val="es-MX" w:eastAsia="es-CR"/>
        </w:rPr>
        <w:t>Solicitar el aporte y apoyo técnico de la Cátedra de Economía de la Escuela de Administración de Empresas.</w:t>
      </w:r>
    </w:p>
    <w:p w:rsidR="002D41D8" w:rsidRPr="002D41D8" w:rsidRDefault="002D41D8" w:rsidP="002D41D8">
      <w:pPr>
        <w:ind w:left="426"/>
        <w:jc w:val="both"/>
        <w:rPr>
          <w:rFonts w:ascii="Arial" w:hAnsi="Arial" w:cs="Arial"/>
        </w:rPr>
      </w:pPr>
    </w:p>
    <w:p w:rsidR="002D41D8" w:rsidRPr="002D41D8" w:rsidRDefault="002D41D8" w:rsidP="002D41D8">
      <w:pPr>
        <w:numPr>
          <w:ilvl w:val="0"/>
          <w:numId w:val="15"/>
        </w:numPr>
        <w:ind w:left="426" w:hanging="426"/>
        <w:jc w:val="both"/>
        <w:rPr>
          <w:rFonts w:ascii="Arial" w:hAnsi="Arial" w:cs="Arial"/>
        </w:rPr>
      </w:pPr>
      <w:r w:rsidRPr="002D41D8">
        <w:rPr>
          <w:rFonts w:ascii="Arial" w:hAnsi="Arial" w:cs="Arial"/>
        </w:rPr>
        <w:t xml:space="preserve">Solicitar al señor Rector que gestione en el </w:t>
      </w:r>
      <w:proofErr w:type="spellStart"/>
      <w:r w:rsidRPr="002D41D8">
        <w:rPr>
          <w:rFonts w:ascii="Arial" w:hAnsi="Arial" w:cs="Arial"/>
        </w:rPr>
        <w:t>CONARE</w:t>
      </w:r>
      <w:proofErr w:type="spellEnd"/>
      <w:r w:rsidRPr="002D41D8">
        <w:rPr>
          <w:rFonts w:ascii="Arial" w:hAnsi="Arial" w:cs="Arial"/>
        </w:rPr>
        <w:t xml:space="preserve"> la integración de un equipo de especialistas, con un representante de cada una de las cinco universidades estatales, financiado con recursos del Fondo del Sistema de ser necesario y legalmente factible, que identifique y proponga soluciones de carácter técnico al problema del déficit fiscal desde una perspectiva de beneficio social del pueblo costarricense.</w:t>
      </w:r>
    </w:p>
    <w:p w:rsidR="002D41D8" w:rsidRPr="002D41D8" w:rsidRDefault="002D41D8" w:rsidP="002D41D8">
      <w:pPr>
        <w:ind w:left="426"/>
        <w:jc w:val="both"/>
        <w:rPr>
          <w:rFonts w:ascii="Arial" w:hAnsi="Arial" w:cs="Arial"/>
        </w:rPr>
      </w:pPr>
    </w:p>
    <w:p w:rsidR="002D41D8" w:rsidRPr="00930E22" w:rsidRDefault="002D41D8" w:rsidP="002D41D8">
      <w:pPr>
        <w:numPr>
          <w:ilvl w:val="0"/>
          <w:numId w:val="15"/>
        </w:numPr>
        <w:ind w:left="426" w:hanging="426"/>
        <w:jc w:val="both"/>
        <w:rPr>
          <w:rFonts w:ascii="Arial" w:hAnsi="Arial" w:cs="Arial"/>
        </w:rPr>
      </w:pPr>
      <w:r w:rsidRPr="00FE01C8">
        <w:rPr>
          <w:rFonts w:ascii="Arial" w:eastAsia="ヒラギノ角ゴ Pro W3" w:hAnsi="Arial" w:cs="Arial"/>
          <w:bCs/>
          <w:lang w:val="es-CR" w:eastAsia="es-CR"/>
        </w:rPr>
        <w:t>Comunicar</w:t>
      </w:r>
      <w:r w:rsidRPr="00A74C7D">
        <w:rPr>
          <w:rFonts w:ascii="Arial" w:hAnsi="Arial" w:cs="Arial"/>
          <w:iCs/>
        </w:rPr>
        <w:t>.</w:t>
      </w:r>
      <w:r w:rsidRPr="00A74C7D">
        <w:rPr>
          <w:rFonts w:ascii="Arial" w:hAnsi="Arial" w:cs="Arial"/>
        </w:rPr>
        <w:t xml:space="preserve"> </w:t>
      </w:r>
      <w:r w:rsidRPr="00A74C7D">
        <w:rPr>
          <w:rFonts w:ascii="Arial" w:hAnsi="Arial" w:cs="Arial"/>
          <w:b/>
        </w:rPr>
        <w:t>ACUERDO FIRME</w:t>
      </w:r>
      <w:r>
        <w:rPr>
          <w:rFonts w:ascii="Arial" w:hAnsi="Arial" w:cs="Arial"/>
          <w:b/>
        </w:rPr>
        <w:t>.</w:t>
      </w:r>
    </w:p>
    <w:p w:rsidR="007607ED" w:rsidRDefault="007607ED" w:rsidP="002D41D8">
      <w:pPr>
        <w:ind w:left="426"/>
        <w:jc w:val="both"/>
        <w:rPr>
          <w:rFonts w:ascii="Arial" w:eastAsia="Cambria" w:hAnsi="Arial" w:cs="Arial"/>
          <w:lang w:eastAsia="en-US"/>
        </w:rPr>
      </w:pPr>
    </w:p>
    <w:p w:rsidR="002D41D8" w:rsidRDefault="002D41D8" w:rsidP="002D41D8">
      <w:pPr>
        <w:ind w:left="426"/>
        <w:jc w:val="both"/>
        <w:rPr>
          <w:rFonts w:ascii="Arial" w:eastAsia="Cambria" w:hAnsi="Arial" w:cs="Arial"/>
          <w:lang w:eastAsia="en-US"/>
        </w:rPr>
      </w:pPr>
    </w:p>
    <w:p w:rsidR="002D41D8" w:rsidRPr="00661D12" w:rsidRDefault="002D41D8" w:rsidP="00661D12">
      <w:pPr>
        <w:ind w:left="142"/>
        <w:jc w:val="both"/>
        <w:rPr>
          <w:rFonts w:ascii="Arial" w:eastAsia="Cambria" w:hAnsi="Arial" w:cs="Arial"/>
          <w:b/>
          <w:lang w:eastAsia="en-US"/>
        </w:rPr>
      </w:pPr>
      <w:r w:rsidRPr="002D41D8">
        <w:rPr>
          <w:rFonts w:ascii="Arial" w:eastAsia="Cambria" w:hAnsi="Arial" w:cs="Arial"/>
          <w:b/>
          <w:lang w:eastAsia="en-US"/>
        </w:rPr>
        <w:t>NOTA</w:t>
      </w:r>
      <w:proofErr w:type="gramStart"/>
      <w:r w:rsidRPr="002D41D8">
        <w:rPr>
          <w:rFonts w:ascii="Arial" w:eastAsia="Cambria" w:hAnsi="Arial" w:cs="Arial"/>
          <w:b/>
          <w:lang w:eastAsia="en-US"/>
        </w:rPr>
        <w:t>:</w:t>
      </w:r>
      <w:r>
        <w:rPr>
          <w:rFonts w:ascii="Arial" w:eastAsia="Cambria" w:hAnsi="Arial" w:cs="Arial"/>
          <w:lang w:eastAsia="en-US"/>
        </w:rPr>
        <w:t xml:space="preserve">  </w:t>
      </w:r>
      <w:bookmarkStart w:id="0" w:name="_GoBack"/>
      <w:r w:rsidRPr="00661D12">
        <w:rPr>
          <w:rFonts w:ascii="Arial" w:eastAsia="Cambria" w:hAnsi="Arial" w:cs="Arial"/>
          <w:b/>
          <w:lang w:eastAsia="en-US"/>
        </w:rPr>
        <w:t>Este</w:t>
      </w:r>
      <w:proofErr w:type="gramEnd"/>
      <w:r w:rsidRPr="00661D12">
        <w:rPr>
          <w:rFonts w:ascii="Arial" w:eastAsia="Cambria" w:hAnsi="Arial" w:cs="Arial"/>
          <w:b/>
          <w:lang w:eastAsia="en-US"/>
        </w:rPr>
        <w:t xml:space="preserve"> acuerdo adquiere la firmeza</w:t>
      </w:r>
      <w:r w:rsidR="00661D12" w:rsidRPr="00661D12">
        <w:rPr>
          <w:rFonts w:ascii="Arial" w:eastAsia="Cambria" w:hAnsi="Arial" w:cs="Arial"/>
          <w:b/>
          <w:lang w:eastAsia="en-US"/>
        </w:rPr>
        <w:t xml:space="preserve"> en la Sesión Ordinaria No. 3040,</w:t>
      </w:r>
      <w:r w:rsidRPr="00661D12">
        <w:rPr>
          <w:rFonts w:ascii="Arial" w:eastAsia="Cambria" w:hAnsi="Arial" w:cs="Arial"/>
          <w:b/>
          <w:lang w:eastAsia="en-US"/>
        </w:rPr>
        <w:t xml:space="preserve"> con la aprobación del Acta 3038.</w:t>
      </w:r>
    </w:p>
    <w:p w:rsidR="00D819E3" w:rsidRPr="00661D12" w:rsidRDefault="00D819E3" w:rsidP="00D819E3">
      <w:pPr>
        <w:rPr>
          <w:rFonts w:ascii="Arial" w:hAnsi="Arial" w:cs="Arial"/>
          <w:b/>
          <w:sz w:val="20"/>
          <w:szCs w:val="20"/>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bookmarkEnd w:id="0"/>
          <w:p w:rsidR="007A47DF" w:rsidRDefault="00EC73DD" w:rsidP="0074040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740406" w:rsidRDefault="00740406" w:rsidP="0074040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40406" w:rsidRDefault="00740406" w:rsidP="00740406">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740406" w:rsidRDefault="00740406" w:rsidP="0074040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40406" w:rsidRDefault="00740406" w:rsidP="00740406">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424C15" w:rsidRDefault="00424C15" w:rsidP="00740406">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13" w:rsidRDefault="00DA3C13">
      <w:r>
        <w:separator/>
      </w:r>
    </w:p>
  </w:endnote>
  <w:endnote w:type="continuationSeparator" w:id="0">
    <w:p w:rsidR="00DA3C13" w:rsidRDefault="00DA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MS Mincho">
    <w:panose1 w:val="00000000000000000000"/>
    <w:charset w:val="00"/>
    <w:family w:val="roman"/>
    <w:notTrueType/>
    <w:pitch w:val="default"/>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13" w:rsidRDefault="00DA3C13">
      <w:r>
        <w:separator/>
      </w:r>
    </w:p>
  </w:footnote>
  <w:footnote w:type="continuationSeparator" w:id="0">
    <w:p w:rsidR="00DA3C13" w:rsidRDefault="00DA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A44870">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A44870">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44870">
      <w:rPr>
        <w:rFonts w:ascii="Arial" w:eastAsia="Cambria" w:hAnsi="Arial" w:cs="Arial"/>
        <w:i/>
        <w:sz w:val="18"/>
        <w:szCs w:val="18"/>
        <w:lang w:val="es-ES_tradnl" w:eastAsia="x-none"/>
      </w:rPr>
      <w:t>13</w:t>
    </w:r>
    <w:r w:rsidR="006442DF">
      <w:rPr>
        <w:rFonts w:ascii="Arial" w:eastAsia="Cambria" w:hAnsi="Arial" w:cs="Arial"/>
        <w:i/>
        <w:sz w:val="18"/>
        <w:szCs w:val="18"/>
        <w:lang w:val="es-ES_tradnl" w:eastAsia="x-none"/>
      </w:rPr>
      <w:t xml:space="preserve"> de </w:t>
    </w:r>
    <w:r w:rsidR="00A466F2">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61D1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2F10EF"/>
    <w:multiLevelType w:val="hybridMultilevel"/>
    <w:tmpl w:val="A4C6F126"/>
    <w:lvl w:ilvl="0" w:tplc="731ED1FC">
      <w:start w:val="1"/>
      <w:numFmt w:val="decimal"/>
      <w:lvlText w:val="%1."/>
      <w:lvlJc w:val="left"/>
      <w:pPr>
        <w:tabs>
          <w:tab w:val="num" w:pos="1636"/>
        </w:tabs>
        <w:ind w:left="1636" w:hanging="360"/>
      </w:pPr>
      <w:rPr>
        <w:rFonts w:ascii="Arial" w:hAnsi="Arial" w:cs="Arial" w:hint="default"/>
        <w:b/>
        <w:i w:val="0"/>
        <w:strike w:val="0"/>
        <w:color w:val="000000"/>
        <w:sz w:val="24"/>
        <w:szCs w:val="24"/>
        <w:lang w:val="es-ES"/>
      </w:rPr>
    </w:lvl>
    <w:lvl w:ilvl="1" w:tplc="0C0A0019">
      <w:start w:val="1"/>
      <w:numFmt w:val="lowerLetter"/>
      <w:lvlText w:val="%2."/>
      <w:lvlJc w:val="left"/>
      <w:pPr>
        <w:tabs>
          <w:tab w:val="num" w:pos="-819"/>
        </w:tabs>
        <w:ind w:left="-819" w:hanging="360"/>
      </w:pPr>
    </w:lvl>
    <w:lvl w:ilvl="2" w:tplc="0C0A001B">
      <w:start w:val="1"/>
      <w:numFmt w:val="lowerRoman"/>
      <w:lvlText w:val="%3."/>
      <w:lvlJc w:val="right"/>
      <w:pPr>
        <w:tabs>
          <w:tab w:val="num" w:pos="-99"/>
        </w:tabs>
        <w:ind w:left="-99" w:hanging="180"/>
      </w:pPr>
    </w:lvl>
    <w:lvl w:ilvl="3" w:tplc="0C0A000F">
      <w:start w:val="1"/>
      <w:numFmt w:val="decimal"/>
      <w:lvlText w:val="%4."/>
      <w:lvlJc w:val="left"/>
      <w:pPr>
        <w:tabs>
          <w:tab w:val="num" w:pos="621"/>
        </w:tabs>
        <w:ind w:left="621" w:hanging="360"/>
      </w:pPr>
    </w:lvl>
    <w:lvl w:ilvl="4" w:tplc="0C0A0019">
      <w:start w:val="1"/>
      <w:numFmt w:val="lowerLetter"/>
      <w:lvlText w:val="%5."/>
      <w:lvlJc w:val="left"/>
      <w:pPr>
        <w:tabs>
          <w:tab w:val="num" w:pos="1341"/>
        </w:tabs>
        <w:ind w:left="1341" w:hanging="360"/>
      </w:pPr>
    </w:lvl>
    <w:lvl w:ilvl="5" w:tplc="0C0A001B">
      <w:start w:val="1"/>
      <w:numFmt w:val="lowerRoman"/>
      <w:lvlText w:val="%6."/>
      <w:lvlJc w:val="right"/>
      <w:pPr>
        <w:tabs>
          <w:tab w:val="num" w:pos="2061"/>
        </w:tabs>
        <w:ind w:left="2061" w:hanging="180"/>
      </w:pPr>
    </w:lvl>
    <w:lvl w:ilvl="6" w:tplc="0C0A000F">
      <w:start w:val="1"/>
      <w:numFmt w:val="decimal"/>
      <w:lvlText w:val="%7."/>
      <w:lvlJc w:val="left"/>
      <w:pPr>
        <w:tabs>
          <w:tab w:val="num" w:pos="2781"/>
        </w:tabs>
        <w:ind w:left="2781" w:hanging="360"/>
      </w:pPr>
    </w:lvl>
    <w:lvl w:ilvl="7" w:tplc="0C0A0019" w:tentative="1">
      <w:start w:val="1"/>
      <w:numFmt w:val="lowerLetter"/>
      <w:lvlText w:val="%8."/>
      <w:lvlJc w:val="left"/>
      <w:pPr>
        <w:tabs>
          <w:tab w:val="num" w:pos="3501"/>
        </w:tabs>
        <w:ind w:left="3501" w:hanging="360"/>
      </w:pPr>
    </w:lvl>
    <w:lvl w:ilvl="8" w:tplc="0C0A001B" w:tentative="1">
      <w:start w:val="1"/>
      <w:numFmt w:val="lowerRoman"/>
      <w:lvlText w:val="%9."/>
      <w:lvlJc w:val="right"/>
      <w:pPr>
        <w:tabs>
          <w:tab w:val="num" w:pos="4221"/>
        </w:tabs>
        <w:ind w:left="4221" w:hanging="180"/>
      </w:pPr>
    </w:lvl>
  </w:abstractNum>
  <w:abstractNum w:abstractNumId="2" w15:restartNumberingAfterBreak="0">
    <w:nsid w:val="0CAC52AE"/>
    <w:multiLevelType w:val="multilevel"/>
    <w:tmpl w:val="D8388660"/>
    <w:lvl w:ilvl="0">
      <w:start w:val="1"/>
      <w:numFmt w:val="bullet"/>
      <w:lvlText w:val=""/>
      <w:lvlJc w:val="left"/>
      <w:pPr>
        <w:ind w:left="720" w:hanging="360"/>
      </w:pPr>
      <w:rPr>
        <w:rFonts w:ascii="Symbol" w:hAnsi="Symbol" w:hint="default"/>
        <w:b/>
        <w:i w:val="0"/>
        <w:color w:val="000000"/>
        <w:sz w:val="16"/>
        <w:szCs w:val="20"/>
      </w:rPr>
    </w:lvl>
    <w:lvl w:ilvl="1">
      <w:start w:val="1"/>
      <w:numFmt w:val="lowerLetter"/>
      <w:lvlText w:val="%2."/>
      <w:lvlJc w:val="left"/>
      <w:pPr>
        <w:ind w:left="2771" w:hanging="360"/>
      </w:pPr>
      <w:rPr>
        <w:b w:val="0"/>
        <w:lang w:val="es-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E1136"/>
    <w:multiLevelType w:val="hybridMultilevel"/>
    <w:tmpl w:val="1E4246C0"/>
    <w:lvl w:ilvl="0" w:tplc="9F78457A">
      <w:start w:val="1"/>
      <w:numFmt w:val="lowerLetter"/>
      <w:lvlText w:val="%1."/>
      <w:lvlJc w:val="left"/>
      <w:pPr>
        <w:ind w:left="360" w:hanging="360"/>
      </w:pPr>
      <w:rPr>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1451C6"/>
    <w:multiLevelType w:val="multilevel"/>
    <w:tmpl w:val="D0922B9A"/>
    <w:lvl w:ilvl="0">
      <w:start w:val="5"/>
      <w:numFmt w:val="lowerLetter"/>
      <w:lvlText w:val="%1."/>
      <w:lvlJc w:val="left"/>
      <w:pPr>
        <w:ind w:left="1080" w:hanging="360"/>
      </w:pPr>
      <w:rPr>
        <w:rFonts w:ascii="Arial" w:hAnsi="Arial" w:cs="Times New Roman" w:hint="default"/>
        <w:i w:val="0"/>
        <w:color w:val="auto"/>
        <w:sz w:val="24"/>
        <w:szCs w:val="20"/>
      </w:rPr>
    </w:lvl>
    <w:lvl w:ilvl="1">
      <w:start w:val="1"/>
      <w:numFmt w:val="lowerLetter"/>
      <w:lvlText w:val="%2."/>
      <w:lvlJc w:val="left"/>
      <w:pPr>
        <w:ind w:left="1495" w:hanging="360"/>
      </w:pPr>
      <w:rPr>
        <w:rFonts w:ascii="Arial" w:eastAsia="DejaVu Sans;MS Mincho" w:hAnsi="Arial" w:cs="Arial" w:hint="default"/>
      </w:r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9" w15:restartNumberingAfterBreak="0">
    <w:nsid w:val="377B2DF3"/>
    <w:multiLevelType w:val="hybridMultilevel"/>
    <w:tmpl w:val="AF6C3908"/>
    <w:lvl w:ilvl="0" w:tplc="699847E6">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BE7ED4"/>
    <w:multiLevelType w:val="hybridMultilevel"/>
    <w:tmpl w:val="6A5E265A"/>
    <w:lvl w:ilvl="0" w:tplc="C66A797E">
      <w:start w:val="1"/>
      <w:numFmt w:val="decimal"/>
      <w:lvlText w:val="%1."/>
      <w:lvlJc w:val="left"/>
      <w:pPr>
        <w:ind w:left="720" w:hanging="360"/>
      </w:pPr>
      <w:rPr>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E8254B5"/>
    <w:multiLevelType w:val="hybridMultilevel"/>
    <w:tmpl w:val="1B70092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8CA3797"/>
    <w:multiLevelType w:val="hybridMultilevel"/>
    <w:tmpl w:val="9B8E25EC"/>
    <w:lvl w:ilvl="0" w:tplc="FFA0489A">
      <w:start w:val="1"/>
      <w:numFmt w:val="lowerLetter"/>
      <w:lvlText w:val="%1."/>
      <w:lvlJc w:val="left"/>
      <w:pPr>
        <w:ind w:left="720" w:hanging="360"/>
      </w:pPr>
      <w:rPr>
        <w:rFonts w:cs="TTE1865388t00"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50D54903"/>
    <w:multiLevelType w:val="hybridMultilevel"/>
    <w:tmpl w:val="B6F2DBE2"/>
    <w:lvl w:ilvl="0" w:tplc="0792BF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28D3415"/>
    <w:multiLevelType w:val="hybridMultilevel"/>
    <w:tmpl w:val="6E3C796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576B7AFB"/>
    <w:multiLevelType w:val="hybridMultilevel"/>
    <w:tmpl w:val="94EA828C"/>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AC4C6D90">
      <w:start w:val="1"/>
      <w:numFmt w:val="lowerLetter"/>
      <w:lvlText w:val="%3."/>
      <w:lvlJc w:val="left"/>
      <w:pPr>
        <w:ind w:left="2508" w:hanging="180"/>
      </w:pPr>
      <w:rPr>
        <w:i w:val="0"/>
        <w:sz w:val="20"/>
        <w:szCs w:val="20"/>
      </w:r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9" w15:restartNumberingAfterBreak="0">
    <w:nsid w:val="62F108A8"/>
    <w:multiLevelType w:val="hybridMultilevel"/>
    <w:tmpl w:val="7570B2B4"/>
    <w:lvl w:ilvl="0" w:tplc="140A000F">
      <w:start w:val="1"/>
      <w:numFmt w:val="decimal"/>
      <w:lvlText w:val="%1."/>
      <w:lvlJc w:val="left"/>
      <w:pPr>
        <w:ind w:left="177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20" w15:restartNumberingAfterBreak="0">
    <w:nsid w:val="65006BB6"/>
    <w:multiLevelType w:val="multilevel"/>
    <w:tmpl w:val="FFC49C5A"/>
    <w:lvl w:ilvl="0">
      <w:start w:val="1"/>
      <w:numFmt w:val="bullet"/>
      <w:lvlText w:val=""/>
      <w:lvlJc w:val="left"/>
      <w:pPr>
        <w:ind w:left="1211" w:hanging="360"/>
      </w:pPr>
      <w:rPr>
        <w:rFonts w:ascii="Symbol" w:hAnsi="Symbol" w:hint="default"/>
        <w:b/>
        <w:i w:val="0"/>
        <w:color w:val="000000"/>
        <w:sz w:val="16"/>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 w15:restartNumberingAfterBreak="0">
    <w:nsid w:val="6C2F1EF0"/>
    <w:multiLevelType w:val="hybridMultilevel"/>
    <w:tmpl w:val="6E3C7964"/>
    <w:lvl w:ilvl="0" w:tplc="140A000F">
      <w:start w:val="1"/>
      <w:numFmt w:val="decimal"/>
      <w:lvlText w:val="%1."/>
      <w:lvlJc w:val="left"/>
      <w:pPr>
        <w:ind w:left="1843" w:hanging="360"/>
      </w:pPr>
    </w:lvl>
    <w:lvl w:ilvl="1" w:tplc="140A0019">
      <w:start w:val="1"/>
      <w:numFmt w:val="lowerLetter"/>
      <w:lvlText w:val="%2."/>
      <w:lvlJc w:val="left"/>
      <w:pPr>
        <w:ind w:left="2563" w:hanging="360"/>
      </w:pPr>
    </w:lvl>
    <w:lvl w:ilvl="2" w:tplc="140A001B">
      <w:start w:val="1"/>
      <w:numFmt w:val="lowerRoman"/>
      <w:lvlText w:val="%3."/>
      <w:lvlJc w:val="right"/>
      <w:pPr>
        <w:ind w:left="3283" w:hanging="180"/>
      </w:pPr>
    </w:lvl>
    <w:lvl w:ilvl="3" w:tplc="140A000F">
      <w:start w:val="1"/>
      <w:numFmt w:val="decimal"/>
      <w:lvlText w:val="%4."/>
      <w:lvlJc w:val="left"/>
      <w:pPr>
        <w:ind w:left="4003" w:hanging="360"/>
      </w:pPr>
    </w:lvl>
    <w:lvl w:ilvl="4" w:tplc="140A0019">
      <w:start w:val="1"/>
      <w:numFmt w:val="lowerLetter"/>
      <w:lvlText w:val="%5."/>
      <w:lvlJc w:val="left"/>
      <w:pPr>
        <w:ind w:left="4723" w:hanging="360"/>
      </w:pPr>
    </w:lvl>
    <w:lvl w:ilvl="5" w:tplc="140A001B">
      <w:start w:val="1"/>
      <w:numFmt w:val="lowerRoman"/>
      <w:lvlText w:val="%6."/>
      <w:lvlJc w:val="right"/>
      <w:pPr>
        <w:ind w:left="5443" w:hanging="180"/>
      </w:pPr>
    </w:lvl>
    <w:lvl w:ilvl="6" w:tplc="140A000F">
      <w:start w:val="1"/>
      <w:numFmt w:val="decimal"/>
      <w:lvlText w:val="%7."/>
      <w:lvlJc w:val="left"/>
      <w:pPr>
        <w:ind w:left="6163" w:hanging="360"/>
      </w:pPr>
    </w:lvl>
    <w:lvl w:ilvl="7" w:tplc="140A0019">
      <w:start w:val="1"/>
      <w:numFmt w:val="lowerLetter"/>
      <w:lvlText w:val="%8."/>
      <w:lvlJc w:val="left"/>
      <w:pPr>
        <w:ind w:left="6883" w:hanging="360"/>
      </w:pPr>
    </w:lvl>
    <w:lvl w:ilvl="8" w:tplc="140A001B">
      <w:start w:val="1"/>
      <w:numFmt w:val="lowerRoman"/>
      <w:lvlText w:val="%9."/>
      <w:lvlJc w:val="right"/>
      <w:pPr>
        <w:ind w:left="7603" w:hanging="180"/>
      </w:pPr>
    </w:lvl>
  </w:abstractNum>
  <w:abstractNum w:abstractNumId="22" w15:restartNumberingAfterBreak="0">
    <w:nsid w:val="6F3D57D1"/>
    <w:multiLevelType w:val="hybridMultilevel"/>
    <w:tmpl w:val="256C2534"/>
    <w:lvl w:ilvl="0" w:tplc="140A000F">
      <w:start w:val="1"/>
      <w:numFmt w:val="decimal"/>
      <w:lvlText w:val="%1."/>
      <w:lvlJc w:val="left"/>
      <w:pPr>
        <w:ind w:left="1440" w:hanging="360"/>
      </w:pPr>
    </w:lvl>
    <w:lvl w:ilvl="1" w:tplc="B79451EA">
      <w:start w:val="1"/>
      <w:numFmt w:val="decimal"/>
      <w:lvlText w:val="%2."/>
      <w:lvlJc w:val="left"/>
      <w:pPr>
        <w:ind w:left="1920" w:hanging="360"/>
      </w:pPr>
      <w:rPr>
        <w:rFonts w:ascii="Arial" w:hAnsi="Arial" w:cs="Arial" w:hint="default"/>
        <w:sz w:val="22"/>
        <w:szCs w:val="22"/>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70926F9B"/>
    <w:multiLevelType w:val="hybridMultilevel"/>
    <w:tmpl w:val="6E3C7964"/>
    <w:lvl w:ilvl="0" w:tplc="140A000F">
      <w:start w:val="1"/>
      <w:numFmt w:val="decimal"/>
      <w:lvlText w:val="%1."/>
      <w:lvlJc w:val="left"/>
      <w:pPr>
        <w:ind w:left="1843" w:hanging="360"/>
      </w:pPr>
    </w:lvl>
    <w:lvl w:ilvl="1" w:tplc="140A0019">
      <w:start w:val="1"/>
      <w:numFmt w:val="lowerLetter"/>
      <w:lvlText w:val="%2."/>
      <w:lvlJc w:val="left"/>
      <w:pPr>
        <w:ind w:left="2563" w:hanging="360"/>
      </w:pPr>
    </w:lvl>
    <w:lvl w:ilvl="2" w:tplc="140A001B">
      <w:start w:val="1"/>
      <w:numFmt w:val="lowerRoman"/>
      <w:lvlText w:val="%3."/>
      <w:lvlJc w:val="right"/>
      <w:pPr>
        <w:ind w:left="3283" w:hanging="180"/>
      </w:pPr>
    </w:lvl>
    <w:lvl w:ilvl="3" w:tplc="140A000F">
      <w:start w:val="1"/>
      <w:numFmt w:val="decimal"/>
      <w:lvlText w:val="%4."/>
      <w:lvlJc w:val="left"/>
      <w:pPr>
        <w:ind w:left="4003" w:hanging="360"/>
      </w:pPr>
    </w:lvl>
    <w:lvl w:ilvl="4" w:tplc="140A0019">
      <w:start w:val="1"/>
      <w:numFmt w:val="lowerLetter"/>
      <w:lvlText w:val="%5."/>
      <w:lvlJc w:val="left"/>
      <w:pPr>
        <w:ind w:left="4723" w:hanging="360"/>
      </w:pPr>
    </w:lvl>
    <w:lvl w:ilvl="5" w:tplc="140A001B">
      <w:start w:val="1"/>
      <w:numFmt w:val="lowerRoman"/>
      <w:lvlText w:val="%6."/>
      <w:lvlJc w:val="right"/>
      <w:pPr>
        <w:ind w:left="5443" w:hanging="180"/>
      </w:pPr>
    </w:lvl>
    <w:lvl w:ilvl="6" w:tplc="140A000F">
      <w:start w:val="1"/>
      <w:numFmt w:val="decimal"/>
      <w:lvlText w:val="%7."/>
      <w:lvlJc w:val="left"/>
      <w:pPr>
        <w:ind w:left="6163" w:hanging="360"/>
      </w:pPr>
    </w:lvl>
    <w:lvl w:ilvl="7" w:tplc="140A0019">
      <w:start w:val="1"/>
      <w:numFmt w:val="lowerLetter"/>
      <w:lvlText w:val="%8."/>
      <w:lvlJc w:val="left"/>
      <w:pPr>
        <w:ind w:left="6883" w:hanging="360"/>
      </w:pPr>
    </w:lvl>
    <w:lvl w:ilvl="8" w:tplc="140A001B">
      <w:start w:val="1"/>
      <w:numFmt w:val="lowerRoman"/>
      <w:lvlText w:val="%9."/>
      <w:lvlJc w:val="right"/>
      <w:pPr>
        <w:ind w:left="7603" w:hanging="180"/>
      </w:pPr>
    </w:lvl>
  </w:abstractNum>
  <w:abstractNum w:abstractNumId="24" w15:restartNumberingAfterBreak="0">
    <w:nsid w:val="74037B2F"/>
    <w:multiLevelType w:val="hybridMultilevel"/>
    <w:tmpl w:val="4AF4DED6"/>
    <w:lvl w:ilvl="0" w:tplc="61D82E88">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713603E"/>
    <w:multiLevelType w:val="hybridMultilevel"/>
    <w:tmpl w:val="8974BD7A"/>
    <w:lvl w:ilvl="0" w:tplc="AC9C703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8B870D0"/>
    <w:multiLevelType w:val="hybridMultilevel"/>
    <w:tmpl w:val="7570B2B4"/>
    <w:lvl w:ilvl="0" w:tplc="140A000F">
      <w:start w:val="1"/>
      <w:numFmt w:val="decimal"/>
      <w:lvlText w:val="%1."/>
      <w:lvlJc w:val="left"/>
      <w:pPr>
        <w:ind w:left="1778" w:hanging="360"/>
      </w:p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27"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7FEE11E8"/>
    <w:multiLevelType w:val="hybridMultilevel"/>
    <w:tmpl w:val="0BCC03F6"/>
    <w:lvl w:ilvl="0" w:tplc="3A3C8C5E">
      <w:start w:val="1"/>
      <w:numFmt w:val="decimal"/>
      <w:lvlText w:val="%1."/>
      <w:lvlJc w:val="left"/>
      <w:pPr>
        <w:ind w:left="1920" w:hanging="360"/>
      </w:pPr>
      <w:rPr>
        <w:rFonts w:ascii="Arial" w:hAnsi="Arial" w:cs="Arial" w:hint="default"/>
        <w:b w:val="0"/>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4"/>
  </w:num>
  <w:num w:numId="3">
    <w:abstractNumId w:val="11"/>
  </w:num>
  <w:num w:numId="4">
    <w:abstractNumId w:val="27"/>
  </w:num>
  <w:num w:numId="5">
    <w:abstractNumId w:val="15"/>
  </w:num>
  <w:num w:numId="6">
    <w:abstractNumId w:val="5"/>
  </w:num>
  <w:num w:numId="7">
    <w:abstractNumId w:val="7"/>
  </w:num>
  <w:num w:numId="8">
    <w:abstractNumId w:val="8"/>
  </w:num>
  <w:num w:numId="9">
    <w:abstractNumId w:val="15"/>
  </w:num>
  <w:num w:numId="10">
    <w:abstractNumId w:val="25"/>
  </w:num>
  <w:num w:numId="11">
    <w:abstractNumId w:val="3"/>
  </w:num>
  <w:num w:numId="12">
    <w:abstractNumId w:val="12"/>
  </w:num>
  <w:num w:numId="13">
    <w:abstractNumId w:val="13"/>
  </w:num>
  <w:num w:numId="14">
    <w:abstractNumId w:val="9"/>
  </w:num>
  <w:num w:numId="15">
    <w:abstractNumId w:val="14"/>
  </w:num>
  <w:num w:numId="16">
    <w:abstractNumId w:val="1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19"/>
  </w:num>
  <w:num w:numId="27">
    <w:abstractNumId w:val="23"/>
  </w:num>
  <w:num w:numId="28">
    <w:abstractNumId w:val="1"/>
  </w:num>
  <w:num w:numId="29">
    <w:abstractNumId w:val="24"/>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0B05"/>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1BA"/>
    <w:rsid w:val="000C3E9F"/>
    <w:rsid w:val="000C52B7"/>
    <w:rsid w:val="000C68C0"/>
    <w:rsid w:val="000D220C"/>
    <w:rsid w:val="000D2AD1"/>
    <w:rsid w:val="000D34C2"/>
    <w:rsid w:val="000D5ACC"/>
    <w:rsid w:val="000D5C6B"/>
    <w:rsid w:val="000D5D23"/>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0B35"/>
    <w:rsid w:val="00171AC3"/>
    <w:rsid w:val="001746E5"/>
    <w:rsid w:val="0018030A"/>
    <w:rsid w:val="001806C4"/>
    <w:rsid w:val="00182124"/>
    <w:rsid w:val="00187E00"/>
    <w:rsid w:val="001962C2"/>
    <w:rsid w:val="001A33C3"/>
    <w:rsid w:val="001B1E0E"/>
    <w:rsid w:val="001B208D"/>
    <w:rsid w:val="001B25CC"/>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10E1"/>
    <w:rsid w:val="00272A4C"/>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41D8"/>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0A6D"/>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28EF"/>
    <w:rsid w:val="004161F8"/>
    <w:rsid w:val="00416909"/>
    <w:rsid w:val="00416BD5"/>
    <w:rsid w:val="00420202"/>
    <w:rsid w:val="0042189A"/>
    <w:rsid w:val="00421DA4"/>
    <w:rsid w:val="004227AA"/>
    <w:rsid w:val="004246F4"/>
    <w:rsid w:val="00424C15"/>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286B"/>
    <w:rsid w:val="004730AC"/>
    <w:rsid w:val="0047360D"/>
    <w:rsid w:val="00473A47"/>
    <w:rsid w:val="00474B22"/>
    <w:rsid w:val="00476861"/>
    <w:rsid w:val="00480A91"/>
    <w:rsid w:val="00481E38"/>
    <w:rsid w:val="004823B5"/>
    <w:rsid w:val="00482A59"/>
    <w:rsid w:val="004873EC"/>
    <w:rsid w:val="00487C3B"/>
    <w:rsid w:val="004907B4"/>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BB"/>
    <w:rsid w:val="005447D0"/>
    <w:rsid w:val="00546B67"/>
    <w:rsid w:val="005578CB"/>
    <w:rsid w:val="005579A5"/>
    <w:rsid w:val="00561FD4"/>
    <w:rsid w:val="00563E83"/>
    <w:rsid w:val="00564DF4"/>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5574"/>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03A5"/>
    <w:rsid w:val="00661406"/>
    <w:rsid w:val="00661D12"/>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3C0F"/>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69D"/>
    <w:rsid w:val="00734993"/>
    <w:rsid w:val="007369BA"/>
    <w:rsid w:val="00740406"/>
    <w:rsid w:val="00740752"/>
    <w:rsid w:val="007416EC"/>
    <w:rsid w:val="0074284B"/>
    <w:rsid w:val="00744C74"/>
    <w:rsid w:val="007512F6"/>
    <w:rsid w:val="0075179A"/>
    <w:rsid w:val="00751AB1"/>
    <w:rsid w:val="007553D4"/>
    <w:rsid w:val="007607ED"/>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47DF"/>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E7B77"/>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2C3C"/>
    <w:rsid w:val="00835E65"/>
    <w:rsid w:val="00837AFC"/>
    <w:rsid w:val="008434BA"/>
    <w:rsid w:val="0084581D"/>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3E4"/>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69BC"/>
    <w:rsid w:val="00997E5D"/>
    <w:rsid w:val="009A1634"/>
    <w:rsid w:val="009A56D9"/>
    <w:rsid w:val="009A664B"/>
    <w:rsid w:val="009A7FC5"/>
    <w:rsid w:val="009B0294"/>
    <w:rsid w:val="009B0462"/>
    <w:rsid w:val="009B0DBA"/>
    <w:rsid w:val="009B267A"/>
    <w:rsid w:val="009B542F"/>
    <w:rsid w:val="009B6E5E"/>
    <w:rsid w:val="009B7EF8"/>
    <w:rsid w:val="009C11B1"/>
    <w:rsid w:val="009C402F"/>
    <w:rsid w:val="009D587E"/>
    <w:rsid w:val="009D5D5D"/>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44870"/>
    <w:rsid w:val="00A466F2"/>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2264"/>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001B"/>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2251"/>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2C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A7CF4"/>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0510A"/>
    <w:rsid w:val="00D111F5"/>
    <w:rsid w:val="00D12861"/>
    <w:rsid w:val="00D14DDC"/>
    <w:rsid w:val="00D20378"/>
    <w:rsid w:val="00D24A4B"/>
    <w:rsid w:val="00D26687"/>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19E3"/>
    <w:rsid w:val="00D91190"/>
    <w:rsid w:val="00D91D3F"/>
    <w:rsid w:val="00D91FDE"/>
    <w:rsid w:val="00D9781D"/>
    <w:rsid w:val="00DA005F"/>
    <w:rsid w:val="00DA0942"/>
    <w:rsid w:val="00DA0D04"/>
    <w:rsid w:val="00DA3C13"/>
    <w:rsid w:val="00DB11AA"/>
    <w:rsid w:val="00DB4191"/>
    <w:rsid w:val="00DC17C3"/>
    <w:rsid w:val="00DC2CBA"/>
    <w:rsid w:val="00DC33A5"/>
    <w:rsid w:val="00DC33AD"/>
    <w:rsid w:val="00DC34D3"/>
    <w:rsid w:val="00DC4940"/>
    <w:rsid w:val="00DC495A"/>
    <w:rsid w:val="00DC5266"/>
    <w:rsid w:val="00DC63D7"/>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A2E"/>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252A"/>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FD252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7Car">
    <w:name w:val="Título 7 Car"/>
    <w:basedOn w:val="Fuentedeprrafopredeter"/>
    <w:link w:val="Ttulo7"/>
    <w:rsid w:val="00FD252A"/>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2EDD-B889-42C3-89AF-45309F96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cp:revision>
  <cp:lastPrinted>2017-09-07T16:30:00Z</cp:lastPrinted>
  <dcterms:created xsi:type="dcterms:W3CDTF">2017-09-18T16:13:00Z</dcterms:created>
  <dcterms:modified xsi:type="dcterms:W3CDTF">2017-09-29T17:52:00Z</dcterms:modified>
</cp:coreProperties>
</file>